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D655" w14:textId="5D788F74" w:rsidR="001E5B3C" w:rsidRPr="009D42DB" w:rsidRDefault="001E5B3C" w:rsidP="0009582D">
      <w:pPr>
        <w:spacing w:before="120"/>
      </w:pPr>
      <w:r w:rsidRPr="009D42DB">
        <w:t>Dear Edito</w:t>
      </w:r>
      <w:r w:rsidR="007A5EEE" w:rsidRPr="009D42DB">
        <w:t xml:space="preserve">rial board, </w:t>
      </w:r>
    </w:p>
    <w:p w14:paraId="752438F1" w14:textId="3CEA918C" w:rsidR="007A5EEE" w:rsidRPr="009D42DB" w:rsidRDefault="007A5EEE" w:rsidP="00DC2DA3">
      <w:pPr>
        <w:spacing w:before="120"/>
      </w:pPr>
      <w:r w:rsidRPr="009D42DB">
        <w:t xml:space="preserve">we are grateful for reading our manuscript and for </w:t>
      </w:r>
      <w:r w:rsidR="00CE50B5" w:rsidRPr="009D42DB">
        <w:t xml:space="preserve">very </w:t>
      </w:r>
      <w:r w:rsidRPr="009D42DB">
        <w:t>constructive comments</w:t>
      </w:r>
      <w:r w:rsidR="0057447F" w:rsidRPr="009D42DB">
        <w:t xml:space="preserve"> which helped to increase the </w:t>
      </w:r>
      <w:r w:rsidR="002A575B" w:rsidRPr="009D42DB">
        <w:t xml:space="preserve">overall </w:t>
      </w:r>
      <w:r w:rsidR="0057447F" w:rsidRPr="009D42DB">
        <w:t xml:space="preserve">quality of </w:t>
      </w:r>
      <w:r w:rsidR="002A575B" w:rsidRPr="009D42DB">
        <w:t>this</w:t>
      </w:r>
      <w:r w:rsidR="0057447F" w:rsidRPr="009D42DB">
        <w:t xml:space="preserve"> </w:t>
      </w:r>
      <w:r w:rsidR="002A575B" w:rsidRPr="009D42DB">
        <w:t xml:space="preserve">methodological manuscript. </w:t>
      </w:r>
      <w:r w:rsidR="00F8566E" w:rsidRPr="009D42DB">
        <w:t xml:space="preserve">Below you can find answers to all your </w:t>
      </w:r>
      <w:r w:rsidR="00DC2DA3" w:rsidRPr="009D42DB">
        <w:t xml:space="preserve">comments addressed one by one. </w:t>
      </w:r>
    </w:p>
    <w:p w14:paraId="641AE26B" w14:textId="3CCA5BD1" w:rsidR="00DC2DA3" w:rsidRPr="009D42DB" w:rsidRDefault="00DC2DA3" w:rsidP="00DC2DA3">
      <w:pPr>
        <w:spacing w:before="120"/>
      </w:pPr>
      <w:r w:rsidRPr="009D42DB">
        <w:t>Kind regards,</w:t>
      </w:r>
    </w:p>
    <w:p w14:paraId="3A3126FC" w14:textId="6175F507" w:rsidR="00DC2DA3" w:rsidRPr="009D42DB" w:rsidRDefault="00DC2DA3" w:rsidP="00DC2DA3">
      <w:pPr>
        <w:spacing w:before="120"/>
      </w:pPr>
      <w:r w:rsidRPr="009D42DB">
        <w:t>Jan Krivanek</w:t>
      </w:r>
    </w:p>
    <w:p w14:paraId="0545FB8B" w14:textId="77777777" w:rsidR="00DC2DA3" w:rsidRPr="00D23B3B" w:rsidRDefault="00DC2DA3" w:rsidP="00DC2DA3">
      <w:pPr>
        <w:spacing w:before="120"/>
        <w:rPr>
          <w:color w:val="222222"/>
        </w:rPr>
      </w:pPr>
    </w:p>
    <w:p w14:paraId="5ADB754A" w14:textId="002D35CF" w:rsidR="00BD740E" w:rsidRPr="00D23B3B" w:rsidRDefault="00DC2DA3" w:rsidP="0009582D">
      <w:pPr>
        <w:spacing w:before="120"/>
        <w:rPr>
          <w:rStyle w:val="Siln"/>
          <w:rFonts w:cs="Arial"/>
          <w:color w:val="FF0000"/>
          <w:u w:val="single"/>
          <w:shd w:val="clear" w:color="auto" w:fill="FFFFFF"/>
        </w:rPr>
      </w:pPr>
      <w:r w:rsidRPr="00D23B3B">
        <w:rPr>
          <w:rFonts w:cs="Arial"/>
          <w:color w:val="222222"/>
        </w:rPr>
        <w:t>-----------------------------------------------------------------------------------------------------------------</w:t>
      </w:r>
      <w:r w:rsidRPr="00D23B3B">
        <w:rPr>
          <w:rFonts w:cs="Arial"/>
          <w:color w:val="222222"/>
        </w:rPr>
        <w:br/>
      </w:r>
      <w:r w:rsidR="00827FB9" w:rsidRPr="00D23B3B">
        <w:rPr>
          <w:rStyle w:val="Siln"/>
          <w:rFonts w:cs="Arial"/>
          <w:color w:val="FF0000"/>
          <w:u w:val="single"/>
          <w:shd w:val="clear" w:color="auto" w:fill="FFFFFF"/>
        </w:rPr>
        <w:t>Editorial comments:</w:t>
      </w:r>
    </w:p>
    <w:p w14:paraId="5A9C9BC0" w14:textId="77777777"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Changes to be made by the Author(s):</w:t>
      </w:r>
    </w:p>
    <w:p w14:paraId="05239F8D" w14:textId="450FF362" w:rsidR="00F96FDA"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1. Please take this opportunity to thoroughly proofread the manuscript to ensure that there are no spelling or grammar issues.</w:t>
      </w:r>
    </w:p>
    <w:p w14:paraId="322B528A" w14:textId="7BE3C227" w:rsidR="00F96FDA" w:rsidRPr="00D23B3B" w:rsidRDefault="00F006C7" w:rsidP="0009582D">
      <w:pPr>
        <w:spacing w:before="120"/>
        <w:rPr>
          <w:rFonts w:cs="Arial"/>
          <w:shd w:val="clear" w:color="auto" w:fill="FFFFFF"/>
        </w:rPr>
      </w:pPr>
      <w:r w:rsidRPr="00D23B3B">
        <w:rPr>
          <w:rFonts w:cs="Arial"/>
          <w:shd w:val="clear" w:color="auto" w:fill="FFFFFF"/>
        </w:rPr>
        <w:t>We performed proofreading and corrected</w:t>
      </w:r>
      <w:r w:rsidR="006E0DA4" w:rsidRPr="00D23B3B">
        <w:rPr>
          <w:rFonts w:cs="Arial"/>
          <w:shd w:val="clear" w:color="auto" w:fill="FFFFFF"/>
        </w:rPr>
        <w:t xml:space="preserve"> grammar issues.</w:t>
      </w:r>
    </w:p>
    <w:p w14:paraId="1A7F27D9" w14:textId="77777777" w:rsidR="00F006C7" w:rsidRPr="00D23B3B" w:rsidRDefault="00F006C7" w:rsidP="0009582D">
      <w:pPr>
        <w:spacing w:before="120"/>
        <w:rPr>
          <w:rFonts w:cs="Arial"/>
          <w:shd w:val="clear" w:color="auto" w:fill="FFFFFF"/>
        </w:rPr>
      </w:pPr>
    </w:p>
    <w:p w14:paraId="72AC8A00" w14:textId="7A9E946E" w:rsidR="000E5C44" w:rsidRPr="00D23B3B" w:rsidRDefault="00827FB9" w:rsidP="0009582D">
      <w:pPr>
        <w:spacing w:before="120"/>
        <w:rPr>
          <w:rFonts w:cs="Arial"/>
          <w:color w:val="222222"/>
          <w:shd w:val="clear" w:color="auto" w:fill="FFFFFF"/>
        </w:rPr>
      </w:pPr>
      <w:r w:rsidRPr="00D23B3B">
        <w:rPr>
          <w:rFonts w:cs="Arial"/>
          <w:color w:val="222222"/>
          <w:shd w:val="clear" w:color="auto" w:fill="FFFFFF"/>
        </w:rPr>
        <w:t>2. Please revise the text to avoid the use of any personal pronouns (e.g., "we", "you", "our"</w:t>
      </w:r>
      <w:r w:rsidR="00F96FDA" w:rsidRPr="00D23B3B">
        <w:rPr>
          <w:rFonts w:cs="Arial"/>
          <w:color w:val="222222"/>
          <w:shd w:val="clear" w:color="auto" w:fill="FFFFFF"/>
        </w:rPr>
        <w:t xml:space="preserve"> </w:t>
      </w:r>
      <w:r w:rsidRPr="00D23B3B">
        <w:rPr>
          <w:rFonts w:cs="Arial"/>
          <w:color w:val="222222"/>
          <w:shd w:val="clear" w:color="auto" w:fill="FFFFFF"/>
        </w:rPr>
        <w:t>etc.).</w:t>
      </w:r>
    </w:p>
    <w:p w14:paraId="289F4FB0" w14:textId="47AC173F" w:rsidR="006C1320" w:rsidRPr="00D23B3B" w:rsidRDefault="006C1320" w:rsidP="0009582D">
      <w:pPr>
        <w:spacing w:before="120"/>
        <w:rPr>
          <w:rFonts w:cs="Arial"/>
          <w:shd w:val="clear" w:color="auto" w:fill="FFFFFF"/>
        </w:rPr>
      </w:pPr>
      <w:r w:rsidRPr="00D23B3B">
        <w:rPr>
          <w:rFonts w:cs="Arial"/>
          <w:shd w:val="clear" w:color="auto" w:fill="FFFFFF"/>
        </w:rPr>
        <w:t>Now</w:t>
      </w:r>
      <w:r w:rsidR="000814A6" w:rsidRPr="00D23B3B">
        <w:rPr>
          <w:rFonts w:cs="Arial"/>
          <w:shd w:val="clear" w:color="auto" w:fill="FFFFFF"/>
        </w:rPr>
        <w:t>,</w:t>
      </w:r>
      <w:r w:rsidRPr="00D23B3B">
        <w:rPr>
          <w:rFonts w:cs="Arial"/>
          <w:shd w:val="clear" w:color="auto" w:fill="FFFFFF"/>
        </w:rPr>
        <w:t xml:space="preserve"> </w:t>
      </w:r>
      <w:r w:rsidR="000814A6" w:rsidRPr="00D23B3B">
        <w:rPr>
          <w:rFonts w:cs="Arial"/>
          <w:shd w:val="clear" w:color="auto" w:fill="FFFFFF"/>
        </w:rPr>
        <w:t xml:space="preserve">wherever possible, </w:t>
      </w:r>
      <w:r w:rsidRPr="00D23B3B">
        <w:rPr>
          <w:rFonts w:cs="Arial"/>
          <w:shd w:val="clear" w:color="auto" w:fill="FFFFFF"/>
        </w:rPr>
        <w:t>we modified our text according to this comment.</w:t>
      </w:r>
    </w:p>
    <w:p w14:paraId="30049970" w14:textId="77777777" w:rsidR="00F006C7" w:rsidRPr="00D23B3B" w:rsidRDefault="00F006C7" w:rsidP="0009582D">
      <w:pPr>
        <w:spacing w:before="120"/>
        <w:rPr>
          <w:rFonts w:cs="Arial"/>
          <w:shd w:val="clear" w:color="auto" w:fill="FFFFFF"/>
        </w:rPr>
      </w:pPr>
    </w:p>
    <w:p w14:paraId="49D0EE65" w14:textId="24A9FEC3" w:rsidR="00F96FDA" w:rsidRPr="00D23B3B" w:rsidRDefault="00827FB9" w:rsidP="0009582D">
      <w:pPr>
        <w:spacing w:before="120"/>
        <w:rPr>
          <w:rFonts w:cs="Arial"/>
          <w:color w:val="222222"/>
          <w:shd w:val="clear" w:color="auto" w:fill="FFFFFF"/>
        </w:rPr>
      </w:pPr>
      <w:r w:rsidRPr="00D23B3B">
        <w:rPr>
          <w:rFonts w:cs="Arial"/>
          <w:color w:val="222222"/>
          <w:shd w:val="clear" w:color="auto" w:fill="FFFFFF"/>
        </w:rPr>
        <w:t>3. Please ensure that abbreviations are defined at first usage.</w:t>
      </w:r>
    </w:p>
    <w:p w14:paraId="702FDB78" w14:textId="2FF76E78" w:rsidR="00F67392" w:rsidRPr="00D23B3B" w:rsidRDefault="00095502" w:rsidP="0009582D">
      <w:pPr>
        <w:spacing w:before="120"/>
        <w:rPr>
          <w:rFonts w:cs="Arial"/>
          <w:shd w:val="clear" w:color="auto" w:fill="FFFFFF"/>
        </w:rPr>
      </w:pPr>
      <w:r w:rsidRPr="00D23B3B">
        <w:rPr>
          <w:rFonts w:cs="Arial"/>
          <w:shd w:val="clear" w:color="auto" w:fill="FFFFFF"/>
        </w:rPr>
        <w:t xml:space="preserve">We revised our text and </w:t>
      </w:r>
      <w:r w:rsidR="009124BF" w:rsidRPr="00D23B3B">
        <w:rPr>
          <w:rFonts w:cs="Arial"/>
          <w:shd w:val="clear" w:color="auto" w:fill="FFFFFF"/>
        </w:rPr>
        <w:t xml:space="preserve">checked used abbreviations. </w:t>
      </w:r>
    </w:p>
    <w:p w14:paraId="4255C4EA" w14:textId="77777777" w:rsidR="006E0DA4" w:rsidRPr="00D23B3B" w:rsidRDefault="006E0DA4" w:rsidP="0009582D">
      <w:pPr>
        <w:spacing w:before="120"/>
        <w:rPr>
          <w:rFonts w:cs="Arial"/>
          <w:shd w:val="clear" w:color="auto" w:fill="FFFFFF"/>
        </w:rPr>
      </w:pPr>
    </w:p>
    <w:p w14:paraId="1AC10AF4" w14:textId="76DC7778" w:rsidR="00F96FDA" w:rsidRPr="00D23B3B" w:rsidRDefault="00827FB9" w:rsidP="0009582D">
      <w:pPr>
        <w:spacing w:before="120"/>
        <w:rPr>
          <w:rFonts w:cs="Arial"/>
          <w:color w:val="222222"/>
          <w:shd w:val="clear" w:color="auto" w:fill="FFFFFF"/>
        </w:rPr>
      </w:pPr>
      <w:r w:rsidRPr="00D23B3B">
        <w:rPr>
          <w:rFonts w:cs="Arial"/>
          <w:color w:val="222222"/>
          <w:shd w:val="clear" w:color="auto" w:fill="FFFFFF"/>
        </w:rPr>
        <w:t>4. For in-text formatting, corresponding reference numbers should appear as numbered superscripts after the appropriate statement(s).</w:t>
      </w:r>
    </w:p>
    <w:p w14:paraId="02E01FF2" w14:textId="7BF11370" w:rsidR="00381569" w:rsidRPr="00D23B3B" w:rsidRDefault="003D56EA" w:rsidP="0009582D">
      <w:pPr>
        <w:spacing w:before="120"/>
        <w:rPr>
          <w:rFonts w:cs="Arial"/>
          <w:shd w:val="clear" w:color="auto" w:fill="FFFFFF"/>
        </w:rPr>
      </w:pPr>
      <w:r>
        <w:rPr>
          <w:rFonts w:cs="Arial"/>
          <w:shd w:val="clear" w:color="auto" w:fill="FFFFFF"/>
        </w:rPr>
        <w:t>We changed the format of references according to this comment.</w:t>
      </w:r>
    </w:p>
    <w:p w14:paraId="173F44DE" w14:textId="77777777" w:rsidR="007C12B0" w:rsidRPr="00D23B3B" w:rsidRDefault="007C12B0" w:rsidP="0009582D">
      <w:pPr>
        <w:spacing w:before="120"/>
        <w:rPr>
          <w:rFonts w:cs="Arial"/>
          <w:color w:val="222222"/>
          <w:shd w:val="clear" w:color="auto" w:fill="FFFFFF"/>
        </w:rPr>
      </w:pPr>
    </w:p>
    <w:p w14:paraId="0011728F" w14:textId="5290C76B" w:rsidR="00F96FDA" w:rsidRPr="00D23B3B" w:rsidRDefault="00827FB9" w:rsidP="0009582D">
      <w:pPr>
        <w:spacing w:before="120"/>
        <w:rPr>
          <w:rFonts w:cs="Arial"/>
          <w:color w:val="222222"/>
          <w:shd w:val="clear" w:color="auto" w:fill="FFFFFF"/>
        </w:rPr>
      </w:pPr>
      <w:r w:rsidRPr="00D23B3B">
        <w:rPr>
          <w:rFonts w:cs="Arial"/>
          <w:color w:val="222222"/>
          <w:shd w:val="clear" w:color="auto" w:fill="FFFFFF"/>
        </w:rPr>
        <w:t>5. JoVE cannot publish manuscripts containing commercial language. This includes trademark symbols (™), registered symbols (®), and company names before an instrument or reagent. Please remove all commercial language from your manuscript and use generic terms instead. For example, please remove 10x Genomics from Line 203. All commercial products should be sufficiently referenced in the Table of Materials (including reagents, instruments, software, etc.). Please sort the Materials Table alphabetically by the name of the material.</w:t>
      </w:r>
    </w:p>
    <w:p w14:paraId="59A7D390" w14:textId="251F7912" w:rsidR="003C341D" w:rsidRPr="00D23B3B" w:rsidRDefault="003C341D" w:rsidP="0009582D">
      <w:pPr>
        <w:spacing w:before="120"/>
        <w:rPr>
          <w:rFonts w:cs="Arial"/>
          <w:shd w:val="clear" w:color="auto" w:fill="FFFFFF"/>
        </w:rPr>
      </w:pPr>
      <w:r w:rsidRPr="00D23B3B">
        <w:rPr>
          <w:rFonts w:cs="Arial"/>
          <w:shd w:val="clear" w:color="auto" w:fill="FFFFFF"/>
        </w:rPr>
        <w:t xml:space="preserve">We removed </w:t>
      </w:r>
      <w:r w:rsidR="00925FDA" w:rsidRPr="00D23B3B">
        <w:rPr>
          <w:rFonts w:cs="Arial"/>
          <w:shd w:val="clear" w:color="auto" w:fill="FFFFFF"/>
        </w:rPr>
        <w:t>“10x genomics” now</w:t>
      </w:r>
      <w:r w:rsidR="007C12B0" w:rsidRPr="00D23B3B">
        <w:rPr>
          <w:rFonts w:cs="Arial"/>
          <w:shd w:val="clear" w:color="auto" w:fill="FFFFFF"/>
        </w:rPr>
        <w:t xml:space="preserve"> and updated </w:t>
      </w:r>
      <w:r w:rsidR="00BB51F3" w:rsidRPr="00D23B3B">
        <w:rPr>
          <w:rFonts w:cs="Arial"/>
          <w:shd w:val="clear" w:color="auto" w:fill="FFFFFF"/>
        </w:rPr>
        <w:t xml:space="preserve">the Table of Materials. </w:t>
      </w:r>
    </w:p>
    <w:p w14:paraId="437474B7" w14:textId="77777777" w:rsidR="006E0DA4" w:rsidRPr="00D23B3B" w:rsidRDefault="006E0DA4" w:rsidP="0009582D">
      <w:pPr>
        <w:spacing w:before="120"/>
        <w:rPr>
          <w:rFonts w:cs="Arial"/>
          <w:color w:val="222222"/>
          <w:shd w:val="clear" w:color="auto" w:fill="FFFFFF"/>
        </w:rPr>
      </w:pPr>
    </w:p>
    <w:p w14:paraId="5B877518" w14:textId="180A5F9B" w:rsidR="00F96FDA" w:rsidRPr="00D23B3B" w:rsidRDefault="00827FB9" w:rsidP="0009582D">
      <w:pPr>
        <w:spacing w:before="120"/>
        <w:rPr>
          <w:rFonts w:cs="Arial"/>
          <w:color w:val="222222"/>
          <w:shd w:val="clear" w:color="auto" w:fill="FFFFFF"/>
        </w:rPr>
      </w:pPr>
      <w:r w:rsidRPr="00D23B3B">
        <w:rPr>
          <w:rFonts w:cs="Arial"/>
          <w:color w:val="222222"/>
          <w:shd w:val="clear" w:color="auto" w:fill="FFFFFF"/>
        </w:rPr>
        <w:t xml:space="preserve">6. Please include an ethics statement before </w:t>
      </w:r>
      <w:proofErr w:type="gramStart"/>
      <w:r w:rsidRPr="00D23B3B">
        <w:rPr>
          <w:rFonts w:cs="Arial"/>
          <w:color w:val="222222"/>
          <w:shd w:val="clear" w:color="auto" w:fill="FFFFFF"/>
        </w:rPr>
        <w:t>all of</w:t>
      </w:r>
      <w:proofErr w:type="gramEnd"/>
      <w:r w:rsidRPr="00D23B3B">
        <w:rPr>
          <w:rFonts w:cs="Arial"/>
          <w:color w:val="222222"/>
          <w:shd w:val="clear" w:color="auto" w:fill="FFFFFF"/>
        </w:rPr>
        <w:t xml:space="preserve"> the numbered protocol steps indicating that the protocol follows the animal and human care guidelines of your institution.</w:t>
      </w:r>
    </w:p>
    <w:p w14:paraId="61026CBD" w14:textId="603A49A7" w:rsidR="00DE527F" w:rsidRPr="00D23B3B" w:rsidRDefault="008E1049" w:rsidP="0009582D">
      <w:pPr>
        <w:spacing w:before="120"/>
        <w:rPr>
          <w:rFonts w:cs="Arial"/>
          <w:shd w:val="clear" w:color="auto" w:fill="FFFFFF"/>
        </w:rPr>
      </w:pPr>
      <w:r w:rsidRPr="00D23B3B">
        <w:rPr>
          <w:rFonts w:cs="Arial"/>
          <w:shd w:val="clear" w:color="auto" w:fill="FFFFFF"/>
        </w:rPr>
        <w:lastRenderedPageBreak/>
        <w:t xml:space="preserve">We added </w:t>
      </w:r>
      <w:r w:rsidR="00B95456" w:rsidRPr="00D23B3B">
        <w:rPr>
          <w:rFonts w:cs="Arial"/>
          <w:shd w:val="clear" w:color="auto" w:fill="FFFFFF"/>
        </w:rPr>
        <w:t xml:space="preserve">the following </w:t>
      </w:r>
      <w:r w:rsidR="006125CC" w:rsidRPr="00D23B3B">
        <w:rPr>
          <w:rFonts w:cs="Arial"/>
          <w:shd w:val="clear" w:color="auto" w:fill="FFFFFF"/>
        </w:rPr>
        <w:t xml:space="preserve">Ethics statement in the very beginning of our protocol in </w:t>
      </w:r>
      <w:r w:rsidR="00B95456" w:rsidRPr="00D23B3B">
        <w:rPr>
          <w:rFonts w:cs="Arial"/>
          <w:shd w:val="clear" w:color="auto" w:fill="FFFFFF"/>
        </w:rPr>
        <w:t xml:space="preserve">the </w:t>
      </w:r>
      <w:r w:rsidR="006125CC" w:rsidRPr="00D23B3B">
        <w:rPr>
          <w:rFonts w:cs="Arial"/>
          <w:shd w:val="clear" w:color="auto" w:fill="FFFFFF"/>
        </w:rPr>
        <w:t>revised version of our manuscript</w:t>
      </w:r>
      <w:r w:rsidR="00B95456" w:rsidRPr="00D23B3B">
        <w:rPr>
          <w:rFonts w:cs="Arial"/>
          <w:shd w:val="clear" w:color="auto" w:fill="FFFFFF"/>
        </w:rPr>
        <w:t>:</w:t>
      </w:r>
    </w:p>
    <w:p w14:paraId="35C265BB" w14:textId="7BD4BBF3" w:rsidR="00DE527F" w:rsidRPr="00D23B3B" w:rsidRDefault="00B95456" w:rsidP="0009582D">
      <w:pPr>
        <w:rPr>
          <w:rFonts w:cs="Arial"/>
          <w:i w:val="0"/>
          <w:iCs/>
          <w:shd w:val="clear" w:color="auto" w:fill="FFFFFF"/>
        </w:rPr>
      </w:pPr>
      <w:r w:rsidRPr="00D23B3B">
        <w:rPr>
          <w:rFonts w:cs="Arial"/>
          <w:iCs/>
          <w:shd w:val="clear" w:color="auto" w:fill="FFFFFF"/>
        </w:rPr>
        <w:t>“</w:t>
      </w:r>
      <w:r w:rsidR="00DE527F" w:rsidRPr="00D23B3B">
        <w:rPr>
          <w:rFonts w:cs="Arial"/>
          <w:iCs/>
          <w:shd w:val="clear" w:color="auto" w:fill="FFFFFF"/>
        </w:rPr>
        <w:t>All animal experiments were performed according to international and local regulations and approved by Ministry of education, youth and sports, Czech Republic (MSMT-8360/2019-2; MSMT-9231/2020-2; MSMT-272/2020-3).</w:t>
      </w:r>
      <w:r w:rsidRPr="00D23B3B">
        <w:rPr>
          <w:rFonts w:cs="Arial"/>
          <w:iCs/>
          <w:shd w:val="clear" w:color="auto" w:fill="FFFFFF"/>
        </w:rPr>
        <w:t>”</w:t>
      </w:r>
    </w:p>
    <w:p w14:paraId="2E19983B" w14:textId="77777777" w:rsidR="006E0DA4" w:rsidRPr="00D23B3B" w:rsidRDefault="006E0DA4" w:rsidP="0009582D">
      <w:pPr>
        <w:spacing w:before="120"/>
        <w:rPr>
          <w:rFonts w:cs="Arial"/>
          <w:color w:val="222222"/>
          <w:shd w:val="clear" w:color="auto" w:fill="FFFFFF"/>
        </w:rPr>
      </w:pPr>
    </w:p>
    <w:p w14:paraId="7062FDF9" w14:textId="3D6FF20A" w:rsidR="00F96FDA" w:rsidRPr="00D23B3B" w:rsidRDefault="00827FB9" w:rsidP="0009582D">
      <w:pPr>
        <w:spacing w:before="120"/>
        <w:rPr>
          <w:rFonts w:cs="Arial"/>
          <w:color w:val="222222"/>
          <w:shd w:val="clear" w:color="auto" w:fill="FFFFFF"/>
        </w:rPr>
      </w:pPr>
      <w:r w:rsidRPr="00D23B3B">
        <w:rPr>
          <w:rFonts w:cs="Arial"/>
          <w:color w:val="222222"/>
          <w:shd w:val="clear" w:color="auto" w:fill="FFFFFF"/>
        </w:rPr>
        <w:t>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AA52CD9" w14:textId="68CFB7DE" w:rsidR="00CF3FEE" w:rsidRPr="00D23B3B" w:rsidRDefault="00CF3FEE" w:rsidP="0009582D">
      <w:pPr>
        <w:spacing w:before="120"/>
        <w:rPr>
          <w:rFonts w:cs="Arial"/>
          <w:shd w:val="clear" w:color="auto" w:fill="FFFFFF"/>
        </w:rPr>
      </w:pPr>
      <w:r w:rsidRPr="00D23B3B">
        <w:rPr>
          <w:rFonts w:cs="Arial"/>
          <w:shd w:val="clear" w:color="auto" w:fill="FFFFFF"/>
        </w:rPr>
        <w:t xml:space="preserve">In the revised version of our </w:t>
      </w:r>
      <w:r w:rsidR="008F63E1" w:rsidRPr="00D23B3B">
        <w:rPr>
          <w:rFonts w:cs="Arial"/>
          <w:shd w:val="clear" w:color="auto" w:fill="FFFFFF"/>
        </w:rPr>
        <w:t>manuscript,</w:t>
      </w:r>
      <w:r w:rsidRPr="00D23B3B">
        <w:rPr>
          <w:rFonts w:cs="Arial"/>
          <w:shd w:val="clear" w:color="auto" w:fill="FFFFFF"/>
        </w:rPr>
        <w:t xml:space="preserve"> we added several clarifications and more detailed description </w:t>
      </w:r>
      <w:r w:rsidR="007E5C7F" w:rsidRPr="00D23B3B">
        <w:rPr>
          <w:rFonts w:cs="Arial"/>
          <w:shd w:val="clear" w:color="auto" w:fill="FFFFFF"/>
        </w:rPr>
        <w:t>of the protocol as it is discussed</w:t>
      </w:r>
      <w:r w:rsidR="008F63E1" w:rsidRPr="00D23B3B">
        <w:rPr>
          <w:rFonts w:cs="Arial"/>
          <w:shd w:val="clear" w:color="auto" w:fill="FFFFFF"/>
        </w:rPr>
        <w:t xml:space="preserve"> </w:t>
      </w:r>
      <w:r w:rsidR="00852A3C" w:rsidRPr="00D23B3B">
        <w:rPr>
          <w:rFonts w:cs="Arial"/>
          <w:shd w:val="clear" w:color="auto" w:fill="FFFFFF"/>
        </w:rPr>
        <w:t>further</w:t>
      </w:r>
      <w:r w:rsidR="008F63E1" w:rsidRPr="00D23B3B">
        <w:rPr>
          <w:rFonts w:cs="Arial"/>
          <w:shd w:val="clear" w:color="auto" w:fill="FFFFFF"/>
        </w:rPr>
        <w:t>.</w:t>
      </w:r>
    </w:p>
    <w:p w14:paraId="1C352449" w14:textId="77777777" w:rsidR="00F16DC0" w:rsidRPr="00D23B3B" w:rsidRDefault="00F16DC0" w:rsidP="0009582D">
      <w:pPr>
        <w:spacing w:before="120"/>
        <w:rPr>
          <w:rFonts w:cs="Arial"/>
          <w:color w:val="222222"/>
          <w:shd w:val="clear" w:color="auto" w:fill="FFFFFF"/>
        </w:rPr>
      </w:pPr>
    </w:p>
    <w:p w14:paraId="59BFD56F" w14:textId="77777777"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8. Please add more details to your protocol steps:</w:t>
      </w:r>
    </w:p>
    <w:p w14:paraId="2912DE99" w14:textId="2F6BE987" w:rsidR="001E1906" w:rsidRPr="00D23B3B" w:rsidRDefault="00827FB9" w:rsidP="0009582D">
      <w:pPr>
        <w:spacing w:before="120"/>
        <w:rPr>
          <w:rFonts w:cs="Arial"/>
          <w:color w:val="222222"/>
          <w:shd w:val="clear" w:color="auto" w:fill="FFFFFF"/>
        </w:rPr>
      </w:pPr>
      <w:r w:rsidRPr="00D23B3B">
        <w:rPr>
          <w:rFonts w:cs="Arial"/>
          <w:color w:val="222222"/>
          <w:shd w:val="clear" w:color="auto" w:fill="FFFFFF"/>
        </w:rPr>
        <w:t>Step 1.1: Please specify the age/gender/strain of the mouse used.</w:t>
      </w:r>
    </w:p>
    <w:p w14:paraId="7532E3C2" w14:textId="6F9EC142" w:rsidR="00D91911" w:rsidRPr="00D23B3B" w:rsidRDefault="00D91911" w:rsidP="0009582D">
      <w:pPr>
        <w:spacing w:after="120" w:line="23" w:lineRule="atLeast"/>
        <w:rPr>
          <w:rFonts w:cs="Arial"/>
          <w:shd w:val="clear" w:color="auto" w:fill="FFFFFF"/>
        </w:rPr>
      </w:pPr>
      <w:r w:rsidRPr="00D23B3B">
        <w:rPr>
          <w:rFonts w:cs="Arial"/>
          <w:shd w:val="clear" w:color="auto" w:fill="FFFFFF"/>
        </w:rPr>
        <w:t xml:space="preserve">We </w:t>
      </w:r>
      <w:r w:rsidR="00BC62A9">
        <w:rPr>
          <w:rFonts w:cs="Arial"/>
          <w:shd w:val="clear" w:color="auto" w:fill="FFFFFF"/>
        </w:rPr>
        <w:t>moved</w:t>
      </w:r>
      <w:r w:rsidR="00B447D9" w:rsidRPr="00D23B3B">
        <w:rPr>
          <w:rFonts w:cs="Arial"/>
          <w:shd w:val="clear" w:color="auto" w:fill="FFFFFF"/>
        </w:rPr>
        <w:t xml:space="preserve"> our </w:t>
      </w:r>
      <w:r w:rsidR="0064265C" w:rsidRPr="00D23B3B">
        <w:rPr>
          <w:rFonts w:cs="Arial"/>
          <w:shd w:val="clear" w:color="auto" w:fill="FFFFFF"/>
        </w:rPr>
        <w:t xml:space="preserve">previous note (bellow point 2.8.4) to step 1.1 and </w:t>
      </w:r>
      <w:r w:rsidR="00DE4A46" w:rsidRPr="00D23B3B">
        <w:rPr>
          <w:rFonts w:cs="Arial"/>
          <w:shd w:val="clear" w:color="auto" w:fill="FFFFFF"/>
        </w:rPr>
        <w:t>modified it according to this comment as follows:</w:t>
      </w:r>
    </w:p>
    <w:p w14:paraId="159642D5" w14:textId="0A7466D8" w:rsidR="001E1906" w:rsidRPr="00E8128B" w:rsidRDefault="00DE4A46" w:rsidP="002628EE">
      <w:pPr>
        <w:rPr>
          <w:rFonts w:cs="Arial"/>
          <w:color w:val="222222"/>
          <w:shd w:val="clear" w:color="auto" w:fill="FFFFFF"/>
        </w:rPr>
      </w:pPr>
      <w:r w:rsidRPr="00E8128B">
        <w:rPr>
          <w:rFonts w:cs="Arial"/>
          <w:shd w:val="clear" w:color="auto" w:fill="FFFFFF"/>
        </w:rPr>
        <w:t>“</w:t>
      </w:r>
      <w:r w:rsidR="002628EE" w:rsidRPr="00C91D5D">
        <w:t>To obtain</w:t>
      </w:r>
      <w:r w:rsidR="002628EE">
        <w:t xml:space="preserve"> a</w:t>
      </w:r>
      <w:r w:rsidR="002628EE" w:rsidRPr="00C91D5D">
        <w:t xml:space="preserve"> higher number of cells from mouse molar pulps use younger (6 weeks and</w:t>
      </w:r>
      <w:r w:rsidR="002628EE">
        <w:t xml:space="preserve"> less</w:t>
      </w:r>
      <w:r w:rsidR="002628EE" w:rsidRPr="00C91D5D">
        <w:t xml:space="preserve">) animals. With increasing </w:t>
      </w:r>
      <w:proofErr w:type="gramStart"/>
      <w:r w:rsidR="002628EE" w:rsidRPr="00C91D5D">
        <w:t>age</w:t>
      </w:r>
      <w:proofErr w:type="gramEnd"/>
      <w:r w:rsidR="002628EE" w:rsidRPr="00C91D5D">
        <w:t xml:space="preserve"> the size of dental pulp decreases. The same situation applies </w:t>
      </w:r>
      <w:r w:rsidR="002628EE">
        <w:t>to</w:t>
      </w:r>
      <w:r w:rsidR="002628EE" w:rsidRPr="00C91D5D">
        <w:t xml:space="preserve"> human teeth. For</w:t>
      </w:r>
      <w:r w:rsidR="002628EE">
        <w:t xml:space="preserve"> the</w:t>
      </w:r>
      <w:r w:rsidR="002628EE" w:rsidRPr="00C91D5D">
        <w:t xml:space="preserve"> highest yield of cells, we recommend using retained wisdom teeth from patients until</w:t>
      </w:r>
      <w:r w:rsidR="002628EE">
        <w:t xml:space="preserve"> the</w:t>
      </w:r>
      <w:r w:rsidR="002628EE" w:rsidRPr="00C91D5D">
        <w:t xml:space="preserve"> age of 25-30. </w:t>
      </w:r>
      <w:r w:rsidR="002628EE">
        <w:t xml:space="preserve">Mouse incisors mostly keep their structure with increasing age so animals of various ages can be used for tissue dissection. This protocol was tested with both male and female wildtype </w:t>
      </w:r>
      <w:r w:rsidR="002628EE" w:rsidRPr="001A6196">
        <w:t>C57BL/6</w:t>
      </w:r>
      <w:r w:rsidR="002628EE">
        <w:t xml:space="preserve"> and </w:t>
      </w:r>
      <w:r w:rsidR="002628EE" w:rsidRPr="001A6196">
        <w:t>CD-1</w:t>
      </w:r>
      <w:r w:rsidR="002628EE">
        <w:t xml:space="preserve"> mice as well as with genetically modified (Cre-</w:t>
      </w:r>
      <w:proofErr w:type="spellStart"/>
      <w:r w:rsidR="002628EE">
        <w:t>loxP</w:t>
      </w:r>
      <w:proofErr w:type="spellEnd"/>
      <w:r w:rsidR="002628EE">
        <w:t xml:space="preserve"> combined with various reporter systems) mice on a </w:t>
      </w:r>
      <w:r w:rsidR="002628EE" w:rsidRPr="001A6196">
        <w:t>C57BL/6</w:t>
      </w:r>
      <w:r w:rsidR="002628EE">
        <w:t xml:space="preserve"> background. </w:t>
      </w:r>
      <w:r w:rsidR="00E8128B" w:rsidRPr="00E8128B">
        <w:rPr>
          <w:rFonts w:cs="Arial"/>
          <w:shd w:val="clear" w:color="auto" w:fill="FFFFFF"/>
        </w:rPr>
        <w:t>“</w:t>
      </w:r>
    </w:p>
    <w:p w14:paraId="76F56AE2" w14:textId="77777777" w:rsidR="00543DB0"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Step 2.2: Please quantify the cut to be made.</w:t>
      </w:r>
    </w:p>
    <w:p w14:paraId="4E888B0F" w14:textId="4C71D76F" w:rsidR="00543DB0" w:rsidRPr="00D23B3B" w:rsidRDefault="00132444" w:rsidP="0009582D">
      <w:pPr>
        <w:spacing w:before="120"/>
        <w:rPr>
          <w:rFonts w:cs="Arial"/>
          <w:shd w:val="clear" w:color="auto" w:fill="FFFFFF"/>
        </w:rPr>
      </w:pPr>
      <w:r w:rsidRPr="00D23B3B">
        <w:rPr>
          <w:rFonts w:cs="Arial"/>
          <w:shd w:val="clear" w:color="auto" w:fill="FFFFFF"/>
        </w:rPr>
        <w:t xml:space="preserve">We </w:t>
      </w:r>
      <w:r w:rsidR="00A5065E" w:rsidRPr="00D23B3B">
        <w:rPr>
          <w:rFonts w:cs="Arial"/>
          <w:shd w:val="clear" w:color="auto" w:fill="FFFFFF"/>
        </w:rPr>
        <w:t xml:space="preserve">updated </w:t>
      </w:r>
      <w:r w:rsidR="00625FF9" w:rsidRPr="00D23B3B">
        <w:rPr>
          <w:rFonts w:cs="Arial"/>
          <w:shd w:val="clear" w:color="auto" w:fill="FFFFFF"/>
        </w:rPr>
        <w:t>description of th</w:t>
      </w:r>
      <w:r w:rsidR="00A5065E" w:rsidRPr="00D23B3B">
        <w:rPr>
          <w:rFonts w:cs="Arial"/>
          <w:shd w:val="clear" w:color="auto" w:fill="FFFFFF"/>
        </w:rPr>
        <w:t xml:space="preserve">is </w:t>
      </w:r>
      <w:r w:rsidR="00625FF9" w:rsidRPr="00D23B3B">
        <w:rPr>
          <w:rFonts w:cs="Arial"/>
          <w:shd w:val="clear" w:color="auto" w:fill="FFFFFF"/>
        </w:rPr>
        <w:t xml:space="preserve">step </w:t>
      </w:r>
      <w:r w:rsidR="00F83CAA" w:rsidRPr="00D23B3B">
        <w:rPr>
          <w:rFonts w:cs="Arial"/>
          <w:shd w:val="clear" w:color="auto" w:fill="FFFFFF"/>
        </w:rPr>
        <w:t>as following</w:t>
      </w:r>
      <w:r w:rsidRPr="00D23B3B">
        <w:rPr>
          <w:rFonts w:cs="Arial"/>
          <w:shd w:val="clear" w:color="auto" w:fill="FFFFFF"/>
        </w:rPr>
        <w:t>:</w:t>
      </w:r>
    </w:p>
    <w:p w14:paraId="05FF79F5" w14:textId="6A6DDC9B" w:rsidR="002628EE" w:rsidRPr="002628EE" w:rsidRDefault="00280BF2" w:rsidP="002628EE">
      <w:r w:rsidRPr="00E8128B">
        <w:t>“...</w:t>
      </w:r>
      <w:r w:rsidR="00132444" w:rsidRPr="00E8128B">
        <w:t xml:space="preserve"> </w:t>
      </w:r>
      <w:r w:rsidR="002628EE" w:rsidRPr="002628EE">
        <w:t xml:space="preserve">Make a deep cut from each side of the mandible. Firstly, through </w:t>
      </w:r>
      <w:r w:rsidR="002628EE" w:rsidRPr="002628EE">
        <w:rPr>
          <w:iCs/>
        </w:rPr>
        <w:t>m. masseter</w:t>
      </w:r>
      <w:r w:rsidR="002628EE" w:rsidRPr="002628EE">
        <w:t xml:space="preserve"> along the buccal side of the mandible </w:t>
      </w:r>
      <w:r w:rsidR="002628EE" w:rsidRPr="002628EE">
        <w:rPr>
          <w:u w:val="single"/>
        </w:rPr>
        <w:t>up to the temporomandibular joint</w:t>
      </w:r>
      <w:r w:rsidR="002628EE" w:rsidRPr="002628EE">
        <w:t xml:space="preserve"> and then along the inner part of each half of the mandible through the base of the oral cavity.</w:t>
      </w:r>
      <w:r w:rsidR="002628EE">
        <w:t>”</w:t>
      </w:r>
    </w:p>
    <w:p w14:paraId="33B43002" w14:textId="34F65E5B" w:rsidR="00681B0B"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Step 3.9: Please clarify how the cells are counted during centrifugation.</w:t>
      </w:r>
    </w:p>
    <w:p w14:paraId="51071AE7" w14:textId="7BC10367" w:rsidR="00681B0B" w:rsidRPr="00D23B3B" w:rsidRDefault="00681B0B" w:rsidP="0009582D">
      <w:pPr>
        <w:spacing w:before="120"/>
        <w:rPr>
          <w:rFonts w:cs="Arial"/>
          <w:shd w:val="clear" w:color="auto" w:fill="FFFFFF"/>
        </w:rPr>
      </w:pPr>
      <w:r w:rsidRPr="00D23B3B">
        <w:rPr>
          <w:rFonts w:cs="Arial"/>
          <w:shd w:val="clear" w:color="auto" w:fill="FFFFFF"/>
        </w:rPr>
        <w:t>Now specified:</w:t>
      </w:r>
    </w:p>
    <w:p w14:paraId="1D05F79C" w14:textId="419CA3B0" w:rsidR="002628EE" w:rsidRPr="002628EE" w:rsidRDefault="002628EE" w:rsidP="002628EE">
      <w:r>
        <w:t>“</w:t>
      </w:r>
      <w:r w:rsidRPr="002628EE">
        <w:t>Take 10-20 µl of the filtered cell suspension and count the cells during centrifugation using a Bürker chamber.</w:t>
      </w:r>
      <w:r>
        <w:t>”</w:t>
      </w:r>
    </w:p>
    <w:p w14:paraId="12E84C40" w14:textId="77777777" w:rsidR="00FB3A85" w:rsidRPr="00D23B3B" w:rsidRDefault="00FB3A85" w:rsidP="0009582D">
      <w:pPr>
        <w:spacing w:before="120"/>
        <w:rPr>
          <w:rFonts w:cs="Arial"/>
          <w:color w:val="222222"/>
          <w:shd w:val="clear" w:color="auto" w:fill="FFFFFF"/>
        </w:rPr>
      </w:pPr>
    </w:p>
    <w:p w14:paraId="3C1CC5D5" w14:textId="00D9A381" w:rsidR="00C4017F" w:rsidRDefault="00827FB9" w:rsidP="0009582D">
      <w:pPr>
        <w:spacing w:before="120"/>
        <w:rPr>
          <w:rFonts w:cs="Arial"/>
          <w:color w:val="222222"/>
          <w:shd w:val="clear" w:color="auto" w:fill="FFFFFF"/>
        </w:rPr>
      </w:pPr>
      <w:r w:rsidRPr="00D23B3B">
        <w:rPr>
          <w:rFonts w:cs="Arial"/>
          <w:color w:val="222222"/>
          <w:shd w:val="clear" w:color="auto" w:fill="FFFFFF"/>
        </w:rPr>
        <w:t>9. Please include a one-line space between each protocol step and then then highlight up to</w:t>
      </w:r>
      <w:r w:rsidR="00B13EC5" w:rsidRPr="00D23B3B">
        <w:rPr>
          <w:rFonts w:cs="Arial"/>
          <w:color w:val="222222"/>
          <w:shd w:val="clear" w:color="auto" w:fill="FFFFFF"/>
        </w:rPr>
        <w:t xml:space="preserve"> </w:t>
      </w:r>
      <w:r w:rsidRPr="00D23B3B">
        <w:rPr>
          <w:rFonts w:cs="Arial"/>
          <w:color w:val="222222"/>
          <w:shd w:val="clear" w:color="auto" w:fill="FFFFFF"/>
        </w:rPr>
        <w:t xml:space="preserve">3 pages of the Protocol (including headings and spacing) that identifies the essential steps of the protocol for the video, i.e., the steps that should be visualized to tell the most cohesive </w:t>
      </w:r>
      <w:r w:rsidRPr="00D23B3B">
        <w:rPr>
          <w:rFonts w:cs="Arial"/>
          <w:color w:val="222222"/>
          <w:shd w:val="clear" w:color="auto" w:fill="FFFFFF"/>
        </w:rPr>
        <w:lastRenderedPageBreak/>
        <w:t>story of the Protocol. Remember that non-highlighted Protocol steps will remain in the manuscript, and therefore will still be available to the reader.</w:t>
      </w:r>
    </w:p>
    <w:p w14:paraId="3862341A" w14:textId="6076AF17" w:rsidR="000F5B31" w:rsidRDefault="000F5B31" w:rsidP="000F5B31">
      <w:pPr>
        <w:rPr>
          <w:shd w:val="clear" w:color="auto" w:fill="FFFFFF"/>
        </w:rPr>
      </w:pPr>
      <w:r>
        <w:rPr>
          <w:shd w:val="clear" w:color="auto" w:fill="FFFFFF"/>
        </w:rPr>
        <w:t>The formatting of the revised manuscript was changed according to this comment</w:t>
      </w:r>
    </w:p>
    <w:p w14:paraId="4427FE84" w14:textId="77777777" w:rsidR="000F5B31" w:rsidRPr="00D23B3B" w:rsidRDefault="000F5B31" w:rsidP="000F5B31">
      <w:pPr>
        <w:rPr>
          <w:shd w:val="clear" w:color="auto" w:fill="FFFFFF"/>
        </w:rPr>
      </w:pPr>
    </w:p>
    <w:p w14:paraId="043D52B8" w14:textId="77777777" w:rsidR="00FF32D5" w:rsidRPr="00D23B3B" w:rsidRDefault="00827FB9" w:rsidP="0009582D">
      <w:pPr>
        <w:spacing w:before="120"/>
        <w:rPr>
          <w:rFonts w:cs="Arial"/>
          <w:color w:val="222222"/>
          <w:shd w:val="clear" w:color="auto" w:fill="FFFFFF"/>
        </w:rPr>
      </w:pPr>
      <w:r w:rsidRPr="00D23B3B">
        <w:rPr>
          <w:rFonts w:cs="Arial"/>
          <w:color w:val="222222"/>
          <w:shd w:val="clear" w:color="auto" w:fill="FFFFFF"/>
        </w:rPr>
        <w:t>10. Please ensure that the highlighted steps form a cohesive narrative with a logical flow from one highlighted step to the next and should be in line with the Title of the manuscript. Please highlight complete sentences (not parts of sentences). Please ensure that the highlighted part of the step includes at least one action that is written in imperative tense.</w:t>
      </w:r>
    </w:p>
    <w:p w14:paraId="7ECE18CE" w14:textId="0A0B22A4" w:rsidR="00D26FB6" w:rsidRPr="00D23B3B" w:rsidRDefault="00D26FB6" w:rsidP="00D26FB6">
      <w:pPr>
        <w:spacing w:before="120"/>
        <w:rPr>
          <w:rFonts w:cs="Arial"/>
          <w:shd w:val="clear" w:color="auto" w:fill="FFFFFF"/>
        </w:rPr>
      </w:pPr>
      <w:r w:rsidRPr="00D23B3B">
        <w:rPr>
          <w:rFonts w:cs="Arial"/>
          <w:shd w:val="clear" w:color="auto" w:fill="FFFFFF"/>
        </w:rPr>
        <w:t xml:space="preserve">In the revised version of our manuscript, </w:t>
      </w:r>
      <w:r w:rsidRPr="00D23B3B">
        <w:rPr>
          <w:rFonts w:cs="Arial"/>
          <w:highlight w:val="green"/>
          <w:shd w:val="clear" w:color="auto" w:fill="FFFFFF"/>
        </w:rPr>
        <w:t>we highlighted in green</w:t>
      </w:r>
      <w:r w:rsidRPr="00D23B3B">
        <w:rPr>
          <w:rFonts w:cs="Arial"/>
          <w:shd w:val="clear" w:color="auto" w:fill="FFFFFF"/>
        </w:rPr>
        <w:t xml:space="preserve"> steps that should be visualized</w:t>
      </w:r>
      <w:r w:rsidR="00BD4F33" w:rsidRPr="00D23B3B">
        <w:rPr>
          <w:rFonts w:cs="Arial"/>
          <w:shd w:val="clear" w:color="auto" w:fill="FFFFFF"/>
        </w:rPr>
        <w:t xml:space="preserve"> in video</w:t>
      </w:r>
      <w:r w:rsidRPr="00D23B3B">
        <w:rPr>
          <w:rFonts w:cs="Arial"/>
          <w:shd w:val="clear" w:color="auto" w:fill="FFFFFF"/>
        </w:rPr>
        <w:t>.</w:t>
      </w:r>
    </w:p>
    <w:p w14:paraId="46214BA3" w14:textId="3F9B1D95" w:rsidR="00B13EC5"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4. Please modify the Result section to include all the observations and conclusions you can derive from the Figures. The Results section should focus on the effectiveness of your technique backed up with data.</w:t>
      </w:r>
    </w:p>
    <w:p w14:paraId="6BDF04B6" w14:textId="69101ABF" w:rsidR="007F7F47" w:rsidRPr="00D23B3B" w:rsidRDefault="00BD4F33" w:rsidP="0009582D">
      <w:pPr>
        <w:spacing w:before="120"/>
        <w:rPr>
          <w:rFonts w:cs="Arial"/>
          <w:color w:val="222222"/>
          <w:shd w:val="clear" w:color="auto" w:fill="FFFFFF"/>
        </w:rPr>
      </w:pPr>
      <w:r w:rsidRPr="00D23B3B">
        <w:rPr>
          <w:rFonts w:cs="Arial"/>
          <w:shd w:val="clear" w:color="auto" w:fill="FFFFFF"/>
        </w:rPr>
        <w:t xml:space="preserve">In the revised version of our </w:t>
      </w:r>
      <w:r w:rsidR="00F855ED" w:rsidRPr="00D23B3B">
        <w:rPr>
          <w:rFonts w:cs="Arial"/>
          <w:shd w:val="clear" w:color="auto" w:fill="FFFFFF"/>
        </w:rPr>
        <w:t>manuscript,</w:t>
      </w:r>
      <w:r w:rsidRPr="00D23B3B">
        <w:rPr>
          <w:rFonts w:cs="Arial"/>
          <w:shd w:val="clear" w:color="auto" w:fill="FFFFFF"/>
        </w:rPr>
        <w:t xml:space="preserve"> we</w:t>
      </w:r>
      <w:r w:rsidR="009477DF" w:rsidRPr="00D23B3B">
        <w:rPr>
          <w:rFonts w:cs="Arial"/>
          <w:shd w:val="clear" w:color="auto" w:fill="FFFFFF"/>
        </w:rPr>
        <w:t xml:space="preserve"> ad</w:t>
      </w:r>
      <w:r w:rsidR="00FA38F2" w:rsidRPr="00D23B3B">
        <w:rPr>
          <w:rFonts w:cs="Arial"/>
          <w:shd w:val="clear" w:color="auto" w:fill="FFFFFF"/>
        </w:rPr>
        <w:t>ded new figures and</w:t>
      </w:r>
      <w:r w:rsidRPr="00D23B3B">
        <w:rPr>
          <w:rFonts w:cs="Arial"/>
          <w:shd w:val="clear" w:color="auto" w:fill="FFFFFF"/>
        </w:rPr>
        <w:t xml:space="preserve"> </w:t>
      </w:r>
      <w:r w:rsidR="007F7F47" w:rsidRPr="00D23B3B">
        <w:rPr>
          <w:rFonts w:cs="Arial"/>
          <w:shd w:val="clear" w:color="auto" w:fill="FFFFFF"/>
        </w:rPr>
        <w:t>created results section which now</w:t>
      </w:r>
      <w:r w:rsidR="00276DE7" w:rsidRPr="00D23B3B">
        <w:rPr>
          <w:rFonts w:cs="Arial"/>
          <w:shd w:val="clear" w:color="auto" w:fill="FFFFFF"/>
        </w:rPr>
        <w:t xml:space="preserve"> contains a detailed description of figures </w:t>
      </w:r>
      <w:r w:rsidR="00FA38F2" w:rsidRPr="00D23B3B">
        <w:rPr>
          <w:rFonts w:cs="Arial"/>
          <w:shd w:val="clear" w:color="auto" w:fill="FFFFFF"/>
        </w:rPr>
        <w:t xml:space="preserve">and representative results. </w:t>
      </w:r>
    </w:p>
    <w:p w14:paraId="7B76AB2C" w14:textId="77777777" w:rsidR="00BD4F33" w:rsidRPr="00D23B3B" w:rsidRDefault="00BD4F33" w:rsidP="0009582D">
      <w:pPr>
        <w:spacing w:before="120"/>
        <w:rPr>
          <w:rFonts w:cs="Arial"/>
          <w:color w:val="222222"/>
          <w:shd w:val="clear" w:color="auto" w:fill="FFFFFF"/>
        </w:rPr>
      </w:pPr>
    </w:p>
    <w:p w14:paraId="5066FC47" w14:textId="4134038A" w:rsidR="00B13EC5" w:rsidRPr="00D23B3B" w:rsidRDefault="00827FB9" w:rsidP="0009582D">
      <w:pPr>
        <w:spacing w:before="120"/>
        <w:rPr>
          <w:rFonts w:cs="Arial"/>
          <w:color w:val="222222"/>
          <w:shd w:val="clear" w:color="auto" w:fill="FFFFFF"/>
        </w:rPr>
      </w:pPr>
      <w:r w:rsidRPr="00D23B3B">
        <w:rPr>
          <w:rFonts w:cs="Arial"/>
          <w:color w:val="222222"/>
          <w:shd w:val="clear" w:color="auto" w:fill="FFFFFF"/>
        </w:rPr>
        <w:t>11.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03789CE1" w14:textId="19F4023A" w:rsidR="00C67EE7" w:rsidRPr="00D23B3B" w:rsidRDefault="00C101A6" w:rsidP="0009582D">
      <w:pPr>
        <w:spacing w:before="120"/>
        <w:rPr>
          <w:rFonts w:cs="Arial"/>
          <w:shd w:val="clear" w:color="auto" w:fill="FFFFFF"/>
        </w:rPr>
      </w:pPr>
      <w:r w:rsidRPr="00D23B3B">
        <w:rPr>
          <w:rFonts w:cs="Arial"/>
          <w:shd w:val="clear" w:color="auto" w:fill="FFFFFF"/>
        </w:rPr>
        <w:t xml:space="preserve">In revised manuscript we changed </w:t>
      </w:r>
      <w:r w:rsidR="00362C47" w:rsidRPr="00D23B3B">
        <w:rPr>
          <w:rFonts w:cs="Arial"/>
          <w:shd w:val="clear" w:color="auto" w:fill="FFFFFF"/>
        </w:rPr>
        <w:t xml:space="preserve">structure of figures significantly and added their detailed description. </w:t>
      </w:r>
      <w:r w:rsidR="005B6CB0" w:rsidRPr="00D23B3B">
        <w:rPr>
          <w:rFonts w:cs="Arial"/>
          <w:shd w:val="clear" w:color="auto" w:fill="FFFFFF"/>
        </w:rPr>
        <w:t xml:space="preserve">Each figure now </w:t>
      </w:r>
      <w:r w:rsidR="00BB2E58" w:rsidRPr="00D23B3B">
        <w:rPr>
          <w:rFonts w:cs="Arial"/>
          <w:shd w:val="clear" w:color="auto" w:fill="FFFFFF"/>
        </w:rPr>
        <w:t>has</w:t>
      </w:r>
      <w:r w:rsidR="005B6CB0" w:rsidRPr="00D23B3B">
        <w:rPr>
          <w:rFonts w:cs="Arial"/>
          <w:shd w:val="clear" w:color="auto" w:fill="FFFFFF"/>
        </w:rPr>
        <w:t xml:space="preserve"> its title and </w:t>
      </w:r>
      <w:r w:rsidR="00E13628" w:rsidRPr="00D23B3B">
        <w:rPr>
          <w:rFonts w:cs="Arial"/>
          <w:shd w:val="clear" w:color="auto" w:fill="FFFFFF"/>
        </w:rPr>
        <w:t xml:space="preserve">description. </w:t>
      </w:r>
    </w:p>
    <w:p w14:paraId="1BD1D166" w14:textId="77777777" w:rsidR="00C101A6" w:rsidRPr="00D23B3B" w:rsidRDefault="00C101A6" w:rsidP="0009582D">
      <w:pPr>
        <w:spacing w:before="120"/>
        <w:rPr>
          <w:rFonts w:cs="Arial"/>
          <w:color w:val="222222"/>
          <w:shd w:val="clear" w:color="auto" w:fill="FFFFFF"/>
        </w:rPr>
      </w:pPr>
    </w:p>
    <w:p w14:paraId="6C8F09CC" w14:textId="10DFBA30" w:rsidR="00B13EC5" w:rsidRPr="00D23B3B" w:rsidRDefault="00827FB9" w:rsidP="0009582D">
      <w:pPr>
        <w:spacing w:before="120"/>
        <w:rPr>
          <w:rFonts w:cs="Arial"/>
          <w:color w:val="222222"/>
          <w:shd w:val="clear" w:color="auto" w:fill="FFFFFF"/>
        </w:rPr>
      </w:pPr>
      <w:r w:rsidRPr="00D23B3B">
        <w:rPr>
          <w:rFonts w:cs="Arial"/>
          <w:color w:val="222222"/>
          <w:shd w:val="clear" w:color="auto" w:fill="FFFFFF"/>
        </w:rPr>
        <w:t>12.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71DCC78B" w14:textId="56A37070" w:rsidR="00BB2E58" w:rsidRPr="00D23B3B" w:rsidRDefault="00BB2E58" w:rsidP="00BB2E58">
      <w:pPr>
        <w:spacing w:before="120"/>
        <w:rPr>
          <w:rFonts w:cs="Arial"/>
          <w:shd w:val="clear" w:color="auto" w:fill="FFFFFF"/>
        </w:rPr>
      </w:pPr>
      <w:r w:rsidRPr="00D23B3B">
        <w:rPr>
          <w:rFonts w:cs="Arial"/>
          <w:shd w:val="clear" w:color="auto" w:fill="FFFFFF"/>
        </w:rPr>
        <w:t xml:space="preserve">In revised manuscript we changed structure of figures significantly and added their detailed description. Each figure now has its title and description. </w:t>
      </w:r>
    </w:p>
    <w:p w14:paraId="71F66EBE" w14:textId="77777777" w:rsidR="00CB03D4" w:rsidRPr="00D23B3B" w:rsidRDefault="00CB03D4" w:rsidP="0009582D">
      <w:pPr>
        <w:spacing w:before="120"/>
        <w:rPr>
          <w:rFonts w:cs="Arial"/>
          <w:color w:val="222222"/>
          <w:shd w:val="clear" w:color="auto" w:fill="FFFFFF"/>
        </w:rPr>
      </w:pPr>
    </w:p>
    <w:p w14:paraId="10190C0D" w14:textId="13EAF095" w:rsidR="00B13EC5" w:rsidRPr="00D23B3B" w:rsidRDefault="00827FB9" w:rsidP="0009582D">
      <w:pPr>
        <w:spacing w:before="120"/>
        <w:rPr>
          <w:rFonts w:cs="Arial"/>
          <w:color w:val="222222"/>
          <w:shd w:val="clear" w:color="auto" w:fill="FFFFFF"/>
        </w:rPr>
      </w:pPr>
      <w:r w:rsidRPr="00D23B3B">
        <w:rPr>
          <w:rFonts w:cs="Arial"/>
          <w:color w:val="222222"/>
          <w:shd w:val="clear" w:color="auto" w:fill="FFFFFF"/>
        </w:rPr>
        <w:t>13. Figure 3: Please describe the x and y-axes.</w:t>
      </w:r>
    </w:p>
    <w:p w14:paraId="0975315F" w14:textId="3450E937" w:rsidR="00097C37" w:rsidRPr="00D23B3B" w:rsidRDefault="004416D9" w:rsidP="0009582D">
      <w:pPr>
        <w:spacing w:before="120"/>
        <w:rPr>
          <w:rFonts w:cs="Arial"/>
        </w:rPr>
      </w:pPr>
      <w:r w:rsidRPr="00D23B3B">
        <w:rPr>
          <w:rFonts w:cs="Arial"/>
          <w:shd w:val="clear" w:color="auto" w:fill="FFFFFF"/>
        </w:rPr>
        <w:t xml:space="preserve">In the revised version </w:t>
      </w:r>
      <w:r w:rsidR="00B03A64" w:rsidRPr="00D23B3B">
        <w:rPr>
          <w:rFonts w:cs="Arial"/>
          <w:shd w:val="clear" w:color="auto" w:fill="FFFFFF"/>
        </w:rPr>
        <w:t xml:space="preserve">of our manuscript </w:t>
      </w:r>
      <w:r w:rsidR="00BC62A9">
        <w:rPr>
          <w:rFonts w:cs="Arial"/>
          <w:shd w:val="clear" w:color="auto" w:fill="FFFFFF"/>
        </w:rPr>
        <w:t>the original figure 3 has been replaced with a different figure.</w:t>
      </w:r>
      <w:r w:rsidR="0070149E" w:rsidRPr="00D23B3B">
        <w:rPr>
          <w:rFonts w:cs="Arial"/>
        </w:rPr>
        <w:t xml:space="preserve"> </w:t>
      </w:r>
    </w:p>
    <w:p w14:paraId="47C821AF" w14:textId="77777777" w:rsidR="00BD740E" w:rsidRPr="00D23B3B" w:rsidRDefault="00BD740E" w:rsidP="0009582D">
      <w:pPr>
        <w:spacing w:before="120"/>
        <w:rPr>
          <w:rFonts w:cs="Arial"/>
          <w:b/>
          <w:bCs/>
          <w:color w:val="222222"/>
          <w:shd w:val="clear" w:color="auto" w:fill="FFFFFF"/>
        </w:rPr>
      </w:pPr>
    </w:p>
    <w:p w14:paraId="1B8574D0" w14:textId="77777777" w:rsidR="00BD740E" w:rsidRPr="00D23B3B" w:rsidRDefault="00827FB9" w:rsidP="00BD740E">
      <w:pPr>
        <w:spacing w:after="0"/>
        <w:rPr>
          <w:rFonts w:cs="Arial"/>
          <w:color w:val="222222"/>
          <w:shd w:val="clear" w:color="auto" w:fill="FFFFFF"/>
        </w:rPr>
      </w:pPr>
      <w:r w:rsidRPr="00D23B3B">
        <w:rPr>
          <w:rFonts w:cs="Arial"/>
          <w:color w:val="222222"/>
          <w:shd w:val="clear" w:color="auto" w:fill="FFFFFF"/>
        </w:rPr>
        <w:t>14. As we are a methods journal, please revise the Discussion to explicitly cover the following in detail in 3-6 paragraphs with citations:</w:t>
      </w:r>
    </w:p>
    <w:p w14:paraId="243F9AD6" w14:textId="77777777" w:rsidR="00BD740E" w:rsidRPr="00D23B3B" w:rsidRDefault="00827FB9" w:rsidP="00BD740E">
      <w:pPr>
        <w:spacing w:after="0"/>
        <w:rPr>
          <w:rFonts w:cs="Arial"/>
          <w:color w:val="222222"/>
          <w:shd w:val="clear" w:color="auto" w:fill="FFFFFF"/>
        </w:rPr>
      </w:pPr>
      <w:r w:rsidRPr="00D23B3B">
        <w:rPr>
          <w:rFonts w:cs="Arial"/>
          <w:color w:val="222222"/>
          <w:shd w:val="clear" w:color="auto" w:fill="FFFFFF"/>
        </w:rPr>
        <w:t>a) Critical steps within the protocol</w:t>
      </w:r>
    </w:p>
    <w:p w14:paraId="70F6687A" w14:textId="77777777" w:rsidR="00BD740E" w:rsidRPr="00D23B3B" w:rsidRDefault="00827FB9" w:rsidP="00BD740E">
      <w:pPr>
        <w:spacing w:after="0"/>
        <w:rPr>
          <w:rFonts w:cs="Arial"/>
          <w:color w:val="222222"/>
          <w:shd w:val="clear" w:color="auto" w:fill="FFFFFF"/>
        </w:rPr>
      </w:pPr>
      <w:r w:rsidRPr="00D23B3B">
        <w:rPr>
          <w:rFonts w:cs="Arial"/>
          <w:color w:val="222222"/>
          <w:shd w:val="clear" w:color="auto" w:fill="FFFFFF"/>
        </w:rPr>
        <w:t>b) Any modifications and troubleshooting of the technique</w:t>
      </w:r>
    </w:p>
    <w:p w14:paraId="7CAD5D90" w14:textId="77777777" w:rsidR="00BD740E" w:rsidRPr="00D23B3B" w:rsidRDefault="00827FB9" w:rsidP="00BD740E">
      <w:pPr>
        <w:spacing w:after="0"/>
        <w:rPr>
          <w:rFonts w:cs="Arial"/>
          <w:color w:val="222222"/>
          <w:shd w:val="clear" w:color="auto" w:fill="FFFFFF"/>
        </w:rPr>
      </w:pPr>
      <w:r w:rsidRPr="00D23B3B">
        <w:rPr>
          <w:rFonts w:cs="Arial"/>
          <w:color w:val="222222"/>
          <w:shd w:val="clear" w:color="auto" w:fill="FFFFFF"/>
        </w:rPr>
        <w:t>c) Any limitations of the technique</w:t>
      </w:r>
    </w:p>
    <w:p w14:paraId="5A16C93D" w14:textId="77777777" w:rsidR="00BD740E" w:rsidRPr="00D23B3B" w:rsidRDefault="00827FB9" w:rsidP="00BD740E">
      <w:pPr>
        <w:spacing w:after="0"/>
        <w:rPr>
          <w:rFonts w:cs="Arial"/>
          <w:color w:val="222222"/>
          <w:shd w:val="clear" w:color="auto" w:fill="FFFFFF"/>
        </w:rPr>
      </w:pPr>
      <w:r w:rsidRPr="00D23B3B">
        <w:rPr>
          <w:rFonts w:cs="Arial"/>
          <w:color w:val="222222"/>
          <w:shd w:val="clear" w:color="auto" w:fill="FFFFFF"/>
        </w:rPr>
        <w:t>d) The significance with respect to existing methods</w:t>
      </w:r>
    </w:p>
    <w:p w14:paraId="319C42A0" w14:textId="373309F8" w:rsidR="00B13EC5" w:rsidRPr="00D23B3B" w:rsidRDefault="00827FB9" w:rsidP="00BD740E">
      <w:pPr>
        <w:spacing w:after="0"/>
        <w:rPr>
          <w:rFonts w:cs="Arial"/>
          <w:color w:val="222222"/>
          <w:shd w:val="clear" w:color="auto" w:fill="FFFFFF"/>
        </w:rPr>
      </w:pPr>
      <w:r w:rsidRPr="00D23B3B">
        <w:rPr>
          <w:rFonts w:cs="Arial"/>
          <w:color w:val="222222"/>
          <w:shd w:val="clear" w:color="auto" w:fill="FFFFFF"/>
        </w:rPr>
        <w:lastRenderedPageBreak/>
        <w:t>e) Any future applications of the technique</w:t>
      </w:r>
    </w:p>
    <w:p w14:paraId="37255A9E" w14:textId="090CEDDB" w:rsidR="00C236AC" w:rsidRPr="00D23B3B" w:rsidRDefault="00C236AC" w:rsidP="0009582D">
      <w:pPr>
        <w:spacing w:before="120"/>
        <w:rPr>
          <w:rFonts w:cs="Arial"/>
          <w:shd w:val="clear" w:color="auto" w:fill="FFFFFF"/>
        </w:rPr>
      </w:pPr>
      <w:r w:rsidRPr="00D23B3B">
        <w:rPr>
          <w:rFonts w:cs="Arial"/>
          <w:shd w:val="clear" w:color="auto" w:fill="FFFFFF"/>
        </w:rPr>
        <w:t xml:space="preserve">We revised and </w:t>
      </w:r>
      <w:r w:rsidR="002328C3" w:rsidRPr="00D23B3B">
        <w:rPr>
          <w:rFonts w:cs="Arial"/>
          <w:shd w:val="clear" w:color="auto" w:fill="FFFFFF"/>
        </w:rPr>
        <w:t xml:space="preserve">completely </w:t>
      </w:r>
      <w:r w:rsidRPr="00D23B3B">
        <w:rPr>
          <w:rFonts w:cs="Arial"/>
          <w:shd w:val="clear" w:color="auto" w:fill="FFFFFF"/>
        </w:rPr>
        <w:t xml:space="preserve">rewrote </w:t>
      </w:r>
      <w:r w:rsidR="002328C3" w:rsidRPr="00D23B3B">
        <w:rPr>
          <w:rFonts w:cs="Arial"/>
          <w:shd w:val="clear" w:color="auto" w:fill="FFFFFF"/>
        </w:rPr>
        <w:t xml:space="preserve">the </w:t>
      </w:r>
      <w:r w:rsidRPr="00D23B3B">
        <w:rPr>
          <w:rFonts w:cs="Arial"/>
          <w:shd w:val="clear" w:color="auto" w:fill="FFFFFF"/>
        </w:rPr>
        <w:t>discussion</w:t>
      </w:r>
      <w:r w:rsidR="002328C3" w:rsidRPr="00D23B3B">
        <w:rPr>
          <w:rFonts w:cs="Arial"/>
          <w:shd w:val="clear" w:color="auto" w:fill="FFFFFF"/>
        </w:rPr>
        <w:t xml:space="preserve">. Now it </w:t>
      </w:r>
      <w:r w:rsidR="00296965" w:rsidRPr="00D23B3B">
        <w:rPr>
          <w:rFonts w:cs="Arial"/>
          <w:shd w:val="clear" w:color="auto" w:fill="FFFFFF"/>
        </w:rPr>
        <w:t>precisely follows the guidelines.</w:t>
      </w:r>
    </w:p>
    <w:p w14:paraId="500DB0D7" w14:textId="77777777" w:rsidR="00296965" w:rsidRPr="00D23B3B" w:rsidRDefault="00296965" w:rsidP="0009582D">
      <w:pPr>
        <w:spacing w:before="120"/>
        <w:rPr>
          <w:rFonts w:cs="Arial"/>
          <w:color w:val="222222"/>
          <w:shd w:val="clear" w:color="auto" w:fill="FFFFFF"/>
        </w:rPr>
      </w:pPr>
    </w:p>
    <w:p w14:paraId="79D7D7E7" w14:textId="3D0DBCCD" w:rsidR="00B13EC5" w:rsidRPr="00D23B3B" w:rsidRDefault="00827FB9" w:rsidP="0009582D">
      <w:pPr>
        <w:spacing w:before="120"/>
        <w:rPr>
          <w:rFonts w:cs="Arial"/>
          <w:color w:val="222222"/>
          <w:shd w:val="clear" w:color="auto" w:fill="FFFFFF"/>
        </w:rPr>
      </w:pPr>
      <w:r w:rsidRPr="00D23B3B">
        <w:rPr>
          <w:rFonts w:cs="Arial"/>
          <w:color w:val="222222"/>
          <w:shd w:val="clear" w:color="auto" w:fill="FFFFFF"/>
        </w:rPr>
        <w:t>15. Please ensure that the references appear as the following: [</w:t>
      </w:r>
      <w:proofErr w:type="spellStart"/>
      <w:r w:rsidRPr="00D23B3B">
        <w:rPr>
          <w:rFonts w:cs="Arial"/>
          <w:color w:val="222222"/>
          <w:shd w:val="clear" w:color="auto" w:fill="FFFFFF"/>
        </w:rPr>
        <w:t>Lastname</w:t>
      </w:r>
      <w:proofErr w:type="spellEnd"/>
      <w:r w:rsidRPr="00D23B3B">
        <w:rPr>
          <w:rFonts w:cs="Arial"/>
          <w:color w:val="222222"/>
          <w:shd w:val="clear" w:color="auto" w:fill="FFFFFF"/>
        </w:rPr>
        <w:t xml:space="preserve">, F.I., </w:t>
      </w:r>
      <w:proofErr w:type="spellStart"/>
      <w:r w:rsidRPr="00D23B3B">
        <w:rPr>
          <w:rFonts w:cs="Arial"/>
          <w:color w:val="222222"/>
          <w:shd w:val="clear" w:color="auto" w:fill="FFFFFF"/>
        </w:rPr>
        <w:t>LastName</w:t>
      </w:r>
      <w:proofErr w:type="spellEnd"/>
      <w:r w:rsidRPr="00D23B3B">
        <w:rPr>
          <w:rFonts w:cs="Arial"/>
          <w:color w:val="222222"/>
          <w:shd w:val="clear" w:color="auto" w:fill="FFFFFF"/>
        </w:rPr>
        <w:t xml:space="preserve">, F.I., </w:t>
      </w:r>
      <w:proofErr w:type="spellStart"/>
      <w:r w:rsidRPr="00D23B3B">
        <w:rPr>
          <w:rFonts w:cs="Arial"/>
          <w:color w:val="222222"/>
          <w:shd w:val="clear" w:color="auto" w:fill="FFFFFF"/>
        </w:rPr>
        <w:t>LastName</w:t>
      </w:r>
      <w:proofErr w:type="spellEnd"/>
      <w:r w:rsidRPr="00D23B3B">
        <w:rPr>
          <w:rFonts w:cs="Arial"/>
          <w:color w:val="222222"/>
          <w:shd w:val="clear" w:color="auto" w:fill="FFFFFF"/>
        </w:rPr>
        <w:t xml:space="preserve">, F.I. Article Title. Source. Volume (Issue), </w:t>
      </w:r>
      <w:proofErr w:type="spellStart"/>
      <w:r w:rsidRPr="00D23B3B">
        <w:rPr>
          <w:rFonts w:cs="Arial"/>
          <w:color w:val="222222"/>
          <w:shd w:val="clear" w:color="auto" w:fill="FFFFFF"/>
        </w:rPr>
        <w:t>FirstPage</w:t>
      </w:r>
      <w:proofErr w:type="spellEnd"/>
      <w:r w:rsidRPr="00D23B3B">
        <w:rPr>
          <w:rFonts w:cs="Arial"/>
          <w:color w:val="222222"/>
          <w:shd w:val="clear" w:color="auto" w:fill="FFFFFF"/>
        </w:rPr>
        <w:t xml:space="preserve"> – </w:t>
      </w:r>
      <w:proofErr w:type="spellStart"/>
      <w:r w:rsidRPr="00D23B3B">
        <w:rPr>
          <w:rFonts w:cs="Arial"/>
          <w:color w:val="222222"/>
          <w:shd w:val="clear" w:color="auto" w:fill="FFFFFF"/>
        </w:rPr>
        <w:t>LastPage</w:t>
      </w:r>
      <w:proofErr w:type="spellEnd"/>
      <w:r w:rsidRPr="00D23B3B">
        <w:rPr>
          <w:rFonts w:cs="Arial"/>
          <w:color w:val="222222"/>
          <w:shd w:val="clear" w:color="auto" w:fill="FFFFFF"/>
        </w:rPr>
        <w:t xml:space="preserve"> (YEAR).] For more than 6 authors, list only the first author then et al. Please include volume and issue numbers for all references.</w:t>
      </w:r>
    </w:p>
    <w:p w14:paraId="5310E474" w14:textId="0B3439D9" w:rsidR="006A03A0" w:rsidRPr="00D23B3B" w:rsidRDefault="004E61F1" w:rsidP="0009582D">
      <w:pPr>
        <w:spacing w:before="120"/>
        <w:rPr>
          <w:rFonts w:cs="Arial"/>
          <w:shd w:val="clear" w:color="auto" w:fill="FFFFFF"/>
        </w:rPr>
      </w:pPr>
      <w:r w:rsidRPr="00D23B3B">
        <w:rPr>
          <w:rFonts w:cs="Arial"/>
          <w:shd w:val="clear" w:color="auto" w:fill="FFFFFF"/>
        </w:rPr>
        <w:t xml:space="preserve">In the revised version of </w:t>
      </w:r>
      <w:r w:rsidR="00BB2E58" w:rsidRPr="00D23B3B">
        <w:rPr>
          <w:rFonts w:cs="Arial"/>
          <w:shd w:val="clear" w:color="auto" w:fill="FFFFFF"/>
        </w:rPr>
        <w:t>manuscript,</w:t>
      </w:r>
      <w:r w:rsidRPr="00D23B3B">
        <w:rPr>
          <w:rFonts w:cs="Arial"/>
          <w:shd w:val="clear" w:color="auto" w:fill="FFFFFF"/>
        </w:rPr>
        <w:t xml:space="preserve"> we updated the references according to </w:t>
      </w:r>
      <w:r w:rsidR="00462D1F">
        <w:rPr>
          <w:rFonts w:cs="Arial"/>
          <w:shd w:val="clear" w:color="auto" w:fill="FFFFFF"/>
        </w:rPr>
        <w:t>the</w:t>
      </w:r>
      <w:r w:rsidRPr="00D23B3B">
        <w:rPr>
          <w:rFonts w:cs="Arial"/>
          <w:shd w:val="clear" w:color="auto" w:fill="FFFFFF"/>
        </w:rPr>
        <w:t xml:space="preserve"> official </w:t>
      </w:r>
      <w:proofErr w:type="spellStart"/>
      <w:r w:rsidRPr="00D23B3B">
        <w:rPr>
          <w:rFonts w:cs="Arial"/>
          <w:shd w:val="clear" w:color="auto" w:fill="FFFFFF"/>
        </w:rPr>
        <w:t>JoVE</w:t>
      </w:r>
      <w:proofErr w:type="spellEnd"/>
      <w:r w:rsidRPr="00D23B3B">
        <w:rPr>
          <w:rFonts w:cs="Arial"/>
          <w:shd w:val="clear" w:color="auto" w:fill="FFFFFF"/>
        </w:rPr>
        <w:t xml:space="preserve"> style. </w:t>
      </w:r>
    </w:p>
    <w:p w14:paraId="427214B9" w14:textId="77777777" w:rsidR="006A03A0" w:rsidRPr="00D23B3B" w:rsidRDefault="006A03A0" w:rsidP="0009582D">
      <w:pPr>
        <w:spacing w:before="120"/>
        <w:rPr>
          <w:rFonts w:cs="Arial"/>
          <w:color w:val="222222"/>
          <w:shd w:val="clear" w:color="auto" w:fill="FFFFFF"/>
        </w:rPr>
      </w:pPr>
    </w:p>
    <w:p w14:paraId="6821AA54" w14:textId="77777777" w:rsidR="002D6E4C" w:rsidRPr="00D23B3B" w:rsidRDefault="00827FB9" w:rsidP="0009582D">
      <w:pPr>
        <w:spacing w:before="120"/>
        <w:rPr>
          <w:rFonts w:cs="Arial"/>
          <w:color w:val="222222"/>
          <w:shd w:val="clear" w:color="auto" w:fill="FFFFFF"/>
        </w:rPr>
      </w:pPr>
      <w:r w:rsidRPr="00D23B3B">
        <w:rPr>
          <w:rFonts w:cs="Arial"/>
          <w:color w:val="222222"/>
          <w:shd w:val="clear" w:color="auto" w:fill="FFFFFF"/>
        </w:rPr>
        <w:t xml:space="preserve">16. Please revise the table of the essential supplies, reagents, and equipment. The table should include the name, company, and catalog number of all relevant materials in separate columns in an </w:t>
      </w:r>
      <w:proofErr w:type="spellStart"/>
      <w:r w:rsidRPr="00D23B3B">
        <w:rPr>
          <w:rFonts w:cs="Arial"/>
          <w:b/>
          <w:bCs/>
          <w:color w:val="222222"/>
          <w:u w:val="single"/>
          <w:shd w:val="clear" w:color="auto" w:fill="FFFFFF"/>
        </w:rPr>
        <w:t>xls</w:t>
      </w:r>
      <w:proofErr w:type="spellEnd"/>
      <w:r w:rsidRPr="00D23B3B">
        <w:rPr>
          <w:rFonts w:cs="Arial"/>
          <w:b/>
          <w:bCs/>
          <w:color w:val="222222"/>
          <w:u w:val="single"/>
          <w:shd w:val="clear" w:color="auto" w:fill="FFFFFF"/>
        </w:rPr>
        <w:t>/xlsx file</w:t>
      </w:r>
      <w:r w:rsidRPr="00D23B3B">
        <w:rPr>
          <w:rFonts w:cs="Arial"/>
          <w:color w:val="222222"/>
          <w:shd w:val="clear" w:color="auto" w:fill="FFFFFF"/>
        </w:rPr>
        <w:t>. Please sort the Materials Table alphabetically by the name of the material.</w:t>
      </w:r>
    </w:p>
    <w:p w14:paraId="02AD8C84" w14:textId="1F7D597D" w:rsidR="00BD740E" w:rsidRPr="00D23B3B" w:rsidRDefault="002D6E4C" w:rsidP="0009582D">
      <w:pPr>
        <w:spacing w:before="120"/>
        <w:rPr>
          <w:rFonts w:cs="Arial"/>
          <w:color w:val="222222"/>
          <w:shd w:val="clear" w:color="auto" w:fill="FFFFFF"/>
        </w:rPr>
      </w:pPr>
      <w:r w:rsidRPr="00D23B3B">
        <w:rPr>
          <w:rFonts w:cs="Arial"/>
          <w:shd w:val="clear" w:color="auto" w:fill="FFFFFF"/>
        </w:rPr>
        <w:t xml:space="preserve">We revised a table of materials which now contains </w:t>
      </w:r>
      <w:r w:rsidR="009A7D54" w:rsidRPr="00D23B3B">
        <w:rPr>
          <w:rFonts w:cs="Arial"/>
          <w:shd w:val="clear" w:color="auto" w:fill="FFFFFF"/>
        </w:rPr>
        <w:t xml:space="preserve">all used materials. We submit this list in a separate </w:t>
      </w:r>
      <w:r w:rsidR="009D42DB">
        <w:rPr>
          <w:rFonts w:cs="Arial"/>
          <w:shd w:val="clear" w:color="auto" w:fill="FFFFFF"/>
        </w:rPr>
        <w:t>.</w:t>
      </w:r>
      <w:r w:rsidR="009A7D54" w:rsidRPr="00D23B3B">
        <w:rPr>
          <w:rFonts w:cs="Arial"/>
          <w:shd w:val="clear" w:color="auto" w:fill="FFFFFF"/>
        </w:rPr>
        <w:t>xlsx file.</w:t>
      </w:r>
      <w:r w:rsidR="009A7D54" w:rsidRPr="00D23B3B">
        <w:rPr>
          <w:rFonts w:cs="Arial"/>
          <w:color w:val="222222"/>
          <w:shd w:val="clear" w:color="auto" w:fill="FFFFFF"/>
        </w:rPr>
        <w:t xml:space="preserve"> </w:t>
      </w:r>
    </w:p>
    <w:p w14:paraId="56D6712B" w14:textId="77777777" w:rsidR="00BD740E" w:rsidRPr="00D23B3B" w:rsidRDefault="00827FB9" w:rsidP="0009582D">
      <w:pPr>
        <w:spacing w:before="120"/>
        <w:rPr>
          <w:rStyle w:val="Siln"/>
          <w:rFonts w:cs="Arial"/>
          <w:color w:val="0000FF"/>
          <w:u w:val="single"/>
          <w:shd w:val="clear" w:color="auto" w:fill="FFFFFF"/>
        </w:rPr>
      </w:pPr>
      <w:r w:rsidRPr="00D23B3B">
        <w:rPr>
          <w:rFonts w:cs="Arial"/>
          <w:color w:val="222222"/>
        </w:rPr>
        <w:br/>
      </w:r>
      <w:r w:rsidRPr="00D23B3B">
        <w:rPr>
          <w:rFonts w:cs="Arial"/>
          <w:color w:val="222222"/>
          <w:shd w:val="clear" w:color="auto" w:fill="FFFFFF"/>
        </w:rPr>
        <w:t>____________________________________</w:t>
      </w:r>
      <w:r w:rsidRPr="00D23B3B">
        <w:rPr>
          <w:rFonts w:cs="Arial"/>
          <w:color w:val="222222"/>
        </w:rPr>
        <w:br/>
      </w:r>
      <w:r w:rsidRPr="00D23B3B">
        <w:rPr>
          <w:rStyle w:val="Siln"/>
          <w:rFonts w:cs="Arial"/>
          <w:color w:val="0000FF"/>
          <w:u w:val="single"/>
          <w:shd w:val="clear" w:color="auto" w:fill="FFFFFF"/>
        </w:rPr>
        <w:t>Reviewers' comments:</w:t>
      </w:r>
    </w:p>
    <w:p w14:paraId="787CDE01" w14:textId="77777777" w:rsidR="00BD740E" w:rsidRPr="00D23B3B" w:rsidRDefault="00827FB9" w:rsidP="0009582D">
      <w:pPr>
        <w:spacing w:before="120"/>
        <w:rPr>
          <w:rFonts w:cs="Arial"/>
          <w:b/>
          <w:bCs/>
          <w:color w:val="222222"/>
          <w:shd w:val="clear" w:color="auto" w:fill="FFFFFF"/>
        </w:rPr>
      </w:pPr>
      <w:r w:rsidRPr="00D23B3B">
        <w:rPr>
          <w:rFonts w:cs="Arial"/>
          <w:b/>
          <w:bCs/>
          <w:color w:val="222222"/>
          <w:shd w:val="clear" w:color="auto" w:fill="FFFFFF"/>
        </w:rPr>
        <w:t>Reviewer #1:</w:t>
      </w:r>
    </w:p>
    <w:p w14:paraId="6F73A1AA" w14:textId="77777777"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Manuscript Summary:</w:t>
      </w:r>
    </w:p>
    <w:p w14:paraId="3782769B" w14:textId="1331A4BE"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The manuscript provides a simple and efficient protocol for the isolation of dental cells for downstream single-cell RNA seq analysis. The protocol can be virtually applied to any application or study based on single-dental-cells</w:t>
      </w:r>
    </w:p>
    <w:p w14:paraId="7289D673" w14:textId="77777777" w:rsidR="00BD740E" w:rsidRPr="00D23B3B" w:rsidRDefault="00BD740E" w:rsidP="0009582D">
      <w:pPr>
        <w:spacing w:before="120"/>
        <w:rPr>
          <w:rFonts w:cs="Arial"/>
          <w:color w:val="222222"/>
          <w:shd w:val="clear" w:color="auto" w:fill="FFFFFF"/>
        </w:rPr>
      </w:pPr>
    </w:p>
    <w:p w14:paraId="6DBAA644" w14:textId="77777777"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Major Concerns:</w:t>
      </w:r>
    </w:p>
    <w:p w14:paraId="38A9925F" w14:textId="77777777" w:rsidR="00BD740E" w:rsidRPr="00D23B3B" w:rsidRDefault="00827FB9" w:rsidP="0009582D">
      <w:pPr>
        <w:spacing w:before="120"/>
        <w:rPr>
          <w:rFonts w:cs="Arial"/>
          <w:color w:val="222222"/>
          <w:shd w:val="clear" w:color="auto" w:fill="FFFFFF"/>
        </w:rPr>
      </w:pPr>
      <w:r w:rsidRPr="00D23B3B">
        <w:rPr>
          <w:rFonts w:cs="Arial"/>
          <w:color w:val="222222"/>
          <w:shd w:val="clear" w:color="auto" w:fill="FFFFFF"/>
        </w:rPr>
        <w:t>I do not have major concerns. The manuscript is clear and easy to follow. The protocol is relevant for anybody working in the dental research field.</w:t>
      </w:r>
    </w:p>
    <w:p w14:paraId="44F93D05" w14:textId="5C611363" w:rsidR="00BD740E"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Minor Concerns:</w:t>
      </w:r>
    </w:p>
    <w:p w14:paraId="411EC07F" w14:textId="28A6BAB7" w:rsidR="006A154A" w:rsidRPr="00D23B3B" w:rsidRDefault="00827FB9" w:rsidP="0009582D">
      <w:pPr>
        <w:spacing w:before="120"/>
        <w:rPr>
          <w:rFonts w:cs="Arial"/>
          <w:color w:val="222222"/>
          <w:shd w:val="clear" w:color="auto" w:fill="FFFFFF"/>
        </w:rPr>
      </w:pPr>
      <w:r w:rsidRPr="00D23B3B">
        <w:rPr>
          <w:rFonts w:cs="Arial"/>
          <w:color w:val="222222"/>
          <w:shd w:val="clear" w:color="auto" w:fill="FFFFFF"/>
        </w:rPr>
        <w:t>- I suggest implementing schematic representations of the various steps in the already provided timeline. I know that the protocol will be accompanied by a video, but nevertheless, a graphical screenshot of the key passages could make the protocol even clearer</w:t>
      </w:r>
    </w:p>
    <w:p w14:paraId="4511F101" w14:textId="5F96A19F" w:rsidR="006A154A" w:rsidRPr="00D23B3B" w:rsidRDefault="006A154A" w:rsidP="0009582D">
      <w:pPr>
        <w:spacing w:before="120"/>
        <w:rPr>
          <w:rFonts w:cs="Arial"/>
          <w:shd w:val="clear" w:color="auto" w:fill="FFFFFF"/>
        </w:rPr>
      </w:pPr>
      <w:r w:rsidRPr="00D23B3B">
        <w:rPr>
          <w:rFonts w:cs="Arial"/>
          <w:shd w:val="clear" w:color="auto" w:fill="FFFFFF"/>
        </w:rPr>
        <w:t>We are grateful for this comment. In revised version we added a schematic representation of the protocol</w:t>
      </w:r>
      <w:r w:rsidR="00967160" w:rsidRPr="00D23B3B">
        <w:rPr>
          <w:rFonts w:cs="Arial"/>
          <w:shd w:val="clear" w:color="auto" w:fill="FFFFFF"/>
        </w:rPr>
        <w:t xml:space="preserve"> which also</w:t>
      </w:r>
      <w:r w:rsidR="003B43A0" w:rsidRPr="00D23B3B">
        <w:rPr>
          <w:rFonts w:cs="Arial"/>
          <w:shd w:val="clear" w:color="auto" w:fill="FFFFFF"/>
        </w:rPr>
        <w:t xml:space="preserve"> contains temperatures and expected </w:t>
      </w:r>
      <w:r w:rsidR="00967160" w:rsidRPr="00D23B3B">
        <w:rPr>
          <w:rFonts w:cs="Arial"/>
          <w:shd w:val="clear" w:color="auto" w:fill="FFFFFF"/>
        </w:rPr>
        <w:t xml:space="preserve">times for higher clarity. </w:t>
      </w:r>
    </w:p>
    <w:p w14:paraId="15AA030B" w14:textId="5854F48E" w:rsidR="00564B2C" w:rsidRPr="00D23B3B" w:rsidRDefault="00827FB9" w:rsidP="0009582D">
      <w:pPr>
        <w:spacing w:before="120"/>
        <w:rPr>
          <w:rFonts w:cs="Arial"/>
          <w:color w:val="222222"/>
        </w:rPr>
      </w:pPr>
      <w:r w:rsidRPr="00D23B3B">
        <w:rPr>
          <w:rFonts w:cs="Arial"/>
          <w:color w:val="222222"/>
        </w:rPr>
        <w:br/>
      </w:r>
      <w:r w:rsidRPr="00D23B3B">
        <w:rPr>
          <w:rFonts w:cs="Arial"/>
          <w:color w:val="222222"/>
          <w:shd w:val="clear" w:color="auto" w:fill="FFFFFF"/>
        </w:rPr>
        <w:t>- A table will all the materials and the solutions needed would be useful. The authors already provided a Table of materials, but it does not contain everything (</w:t>
      </w:r>
      <w:proofErr w:type="gramStart"/>
      <w:r w:rsidRPr="00D23B3B">
        <w:rPr>
          <w:rFonts w:cs="Arial"/>
          <w:color w:val="222222"/>
          <w:shd w:val="clear" w:color="auto" w:fill="FFFFFF"/>
        </w:rPr>
        <w:t>e.g.</w:t>
      </w:r>
      <w:proofErr w:type="gramEnd"/>
      <w:r w:rsidRPr="00D23B3B">
        <w:rPr>
          <w:rFonts w:cs="Arial"/>
          <w:color w:val="222222"/>
          <w:shd w:val="clear" w:color="auto" w:fill="FFFFFF"/>
        </w:rPr>
        <w:t xml:space="preserve"> scalpels, tweezers, industrial bench vise...). This would make the use of the protocol more efficient.</w:t>
      </w:r>
    </w:p>
    <w:p w14:paraId="4E36C114" w14:textId="40E85654" w:rsidR="00564B2C" w:rsidRPr="00D23B3B" w:rsidRDefault="00ED316F" w:rsidP="0009582D">
      <w:pPr>
        <w:spacing w:before="120"/>
        <w:rPr>
          <w:rFonts w:cs="Arial"/>
          <w:shd w:val="clear" w:color="auto" w:fill="FFFFFF"/>
        </w:rPr>
      </w:pPr>
      <w:r w:rsidRPr="00D23B3B">
        <w:rPr>
          <w:rFonts w:cs="Arial"/>
          <w:shd w:val="clear" w:color="auto" w:fill="FFFFFF"/>
        </w:rPr>
        <w:lastRenderedPageBreak/>
        <w:t xml:space="preserve">We revised </w:t>
      </w:r>
      <w:r w:rsidR="007F608D" w:rsidRPr="00D23B3B">
        <w:rPr>
          <w:rFonts w:cs="Arial"/>
          <w:shd w:val="clear" w:color="auto" w:fill="FFFFFF"/>
        </w:rPr>
        <w:t>the Table of materials which now contains</w:t>
      </w:r>
      <w:r w:rsidR="00BC62A9">
        <w:rPr>
          <w:rFonts w:cs="Arial"/>
          <w:shd w:val="clear" w:color="auto" w:fill="FFFFFF"/>
        </w:rPr>
        <w:t xml:space="preserve"> </w:t>
      </w:r>
      <w:r w:rsidR="00E8128B">
        <w:rPr>
          <w:rFonts w:cs="Arial"/>
          <w:shd w:val="clear" w:color="auto" w:fill="FFFFFF"/>
        </w:rPr>
        <w:t>all</w:t>
      </w:r>
      <w:r w:rsidR="00BC62A9">
        <w:rPr>
          <w:rFonts w:cs="Arial"/>
          <w:shd w:val="clear" w:color="auto" w:fill="FFFFFF"/>
        </w:rPr>
        <w:t xml:space="preserve"> the</w:t>
      </w:r>
      <w:r w:rsidR="007F608D" w:rsidRPr="00D23B3B">
        <w:rPr>
          <w:rFonts w:cs="Arial"/>
          <w:shd w:val="clear" w:color="auto" w:fill="FFFFFF"/>
        </w:rPr>
        <w:t xml:space="preserve"> </w:t>
      </w:r>
      <w:r w:rsidR="004E067E" w:rsidRPr="00D23B3B">
        <w:rPr>
          <w:rFonts w:cs="Arial"/>
          <w:shd w:val="clear" w:color="auto" w:fill="FFFFFF"/>
        </w:rPr>
        <w:t>necessary tools</w:t>
      </w:r>
      <w:r w:rsidR="00BC62A9">
        <w:rPr>
          <w:rFonts w:cs="Arial"/>
          <w:shd w:val="clear" w:color="auto" w:fill="FFFFFF"/>
        </w:rPr>
        <w:t>. Table containing the composition of used solutions has been provided as a supplementary table</w:t>
      </w:r>
      <w:r w:rsidR="004E067E" w:rsidRPr="00D23B3B">
        <w:rPr>
          <w:rFonts w:cs="Arial"/>
          <w:shd w:val="clear" w:color="auto" w:fill="FFFFFF"/>
        </w:rPr>
        <w:t xml:space="preserve">. </w:t>
      </w:r>
      <w:r w:rsidR="00BD740E" w:rsidRPr="00D23B3B">
        <w:rPr>
          <w:rFonts w:cs="Arial"/>
          <w:shd w:val="clear" w:color="auto" w:fill="FFFFFF"/>
        </w:rPr>
        <w:t>We also</w:t>
      </w:r>
      <w:r w:rsidR="00FF6DD0" w:rsidRPr="00D23B3B">
        <w:rPr>
          <w:rFonts w:cs="Arial"/>
          <w:shd w:val="clear" w:color="auto" w:fill="FFFFFF"/>
        </w:rPr>
        <w:t xml:space="preserve"> specified the type of bench vise in the main text.</w:t>
      </w:r>
    </w:p>
    <w:p w14:paraId="67334B09" w14:textId="77777777" w:rsidR="004F521A" w:rsidRPr="00A13B35" w:rsidRDefault="004F521A" w:rsidP="004F521A">
      <w:pPr>
        <w:rPr>
          <w:i w:val="0"/>
          <w:iCs/>
        </w:rPr>
      </w:pPr>
      <w:r w:rsidRPr="00A13B35">
        <w:rPr>
          <w:rFonts w:cs="Arial"/>
          <w:iCs/>
          <w:shd w:val="clear" w:color="auto" w:fill="FFFFFF"/>
        </w:rPr>
        <w:t>“</w:t>
      </w:r>
      <w:r w:rsidRPr="00A13B35">
        <w:rPr>
          <w:iCs/>
        </w:rPr>
        <w:t>NOTE: The composition of the utilized solutions is summarized in Supplementary table 1. “</w:t>
      </w:r>
    </w:p>
    <w:p w14:paraId="71BC7DCE" w14:textId="77777777" w:rsidR="004F521A" w:rsidRDefault="004F521A" w:rsidP="008324BF">
      <w:pPr>
        <w:spacing w:after="120" w:line="23" w:lineRule="atLeast"/>
        <w:ind w:left="709" w:hanging="709"/>
        <w:rPr>
          <w:rFonts w:cs="Arial"/>
          <w:iCs/>
          <w:shd w:val="clear" w:color="auto" w:fill="FFFFFF"/>
        </w:rPr>
      </w:pPr>
    </w:p>
    <w:p w14:paraId="59CA4F75" w14:textId="451CD036" w:rsidR="008324BF" w:rsidRPr="002628EE" w:rsidRDefault="008324BF" w:rsidP="002628EE">
      <w:pPr>
        <w:ind w:left="708" w:hanging="708"/>
      </w:pPr>
      <w:r w:rsidRPr="002628EE">
        <w:rPr>
          <w:rFonts w:cs="Arial"/>
          <w:iCs/>
          <w:shd w:val="clear" w:color="auto" w:fill="FFFFFF"/>
        </w:rPr>
        <w:t>“2.8.2</w:t>
      </w:r>
      <w:r w:rsidRPr="002628EE">
        <w:rPr>
          <w:rFonts w:cs="Arial"/>
          <w:iCs/>
          <w:shd w:val="clear" w:color="auto" w:fill="FFFFFF"/>
        </w:rPr>
        <w:tab/>
      </w:r>
      <w:r w:rsidR="002628EE" w:rsidRPr="002628EE">
        <w:t xml:space="preserve">Place the tooth into three thick-walled sterile plastic bags and use </w:t>
      </w:r>
      <w:r w:rsidR="002628EE" w:rsidRPr="002628EE">
        <w:rPr>
          <w:u w:val="single"/>
        </w:rPr>
        <w:t>a cast iron benchtop engineer's vise</w:t>
      </w:r>
      <w:r w:rsidR="002628EE" w:rsidRPr="002628EE">
        <w:t xml:space="preserve"> to crack the tooth. Use vise jaws with a flat surface to avoid penetrating the bags.</w:t>
      </w:r>
      <w:r w:rsidR="00E8128B">
        <w:t>”</w:t>
      </w:r>
    </w:p>
    <w:p w14:paraId="7F47D60A" w14:textId="6D54F485" w:rsidR="00A13B35" w:rsidRDefault="00A13B35" w:rsidP="008324BF">
      <w:pPr>
        <w:spacing w:after="120" w:line="23" w:lineRule="atLeast"/>
        <w:ind w:left="709" w:hanging="709"/>
        <w:rPr>
          <w:rFonts w:cs="Arial"/>
          <w:i w:val="0"/>
          <w:iCs/>
          <w:shd w:val="clear" w:color="auto" w:fill="FFFFFF"/>
        </w:rPr>
      </w:pPr>
    </w:p>
    <w:p w14:paraId="6F357AEA" w14:textId="60B58C91" w:rsidR="00A13B35" w:rsidRDefault="00A13B35" w:rsidP="008324BF">
      <w:pPr>
        <w:spacing w:after="120" w:line="23" w:lineRule="atLeast"/>
        <w:ind w:left="709" w:hanging="709"/>
        <w:rPr>
          <w:rFonts w:cs="Arial"/>
          <w:i w:val="0"/>
          <w:iCs/>
          <w:shd w:val="clear" w:color="auto" w:fill="FFFFFF"/>
        </w:rPr>
      </w:pPr>
    </w:p>
    <w:p w14:paraId="37121F1D" w14:textId="77777777" w:rsidR="00A13B35" w:rsidRPr="00D23B3B" w:rsidRDefault="00A13B35" w:rsidP="008324BF">
      <w:pPr>
        <w:spacing w:after="120" w:line="23" w:lineRule="atLeast"/>
        <w:ind w:left="709" w:hanging="709"/>
        <w:rPr>
          <w:rFonts w:cs="Arial"/>
          <w:i w:val="0"/>
          <w:iCs/>
          <w:shd w:val="clear" w:color="auto" w:fill="FFFFFF"/>
        </w:rPr>
      </w:pPr>
    </w:p>
    <w:p w14:paraId="6D052D0F" w14:textId="77777777" w:rsidR="008324BF" w:rsidRPr="00D23B3B" w:rsidRDefault="008324BF" w:rsidP="008324BF">
      <w:pPr>
        <w:spacing w:after="120" w:line="23" w:lineRule="atLeast"/>
        <w:ind w:left="567" w:hanging="567"/>
        <w:rPr>
          <w:rFonts w:cs="Arial"/>
          <w:i w:val="0"/>
          <w:iCs/>
          <w:shd w:val="clear" w:color="auto" w:fill="FFFFFF"/>
        </w:rPr>
      </w:pPr>
    </w:p>
    <w:p w14:paraId="4BCE11F1" w14:textId="41571FC2" w:rsidR="008324BF" w:rsidRPr="00D23B3B" w:rsidRDefault="008324BF" w:rsidP="0009582D">
      <w:pPr>
        <w:spacing w:before="120"/>
        <w:rPr>
          <w:rFonts w:cs="Arial"/>
          <w:shd w:val="clear" w:color="auto" w:fill="FFFFFF"/>
        </w:rPr>
      </w:pPr>
    </w:p>
    <w:p w14:paraId="3F74E416" w14:textId="26B7C79E" w:rsidR="008324BF" w:rsidRPr="00D23B3B" w:rsidRDefault="008324BF" w:rsidP="0009582D">
      <w:pPr>
        <w:spacing w:before="120"/>
        <w:rPr>
          <w:rFonts w:cs="Arial"/>
          <w:shd w:val="clear" w:color="auto" w:fill="FFFFFF"/>
        </w:rPr>
      </w:pPr>
    </w:p>
    <w:p w14:paraId="64D72935" w14:textId="77777777" w:rsidR="00FF6DD0" w:rsidRPr="00D23B3B" w:rsidRDefault="00827FB9" w:rsidP="0009582D">
      <w:pPr>
        <w:spacing w:before="120"/>
        <w:rPr>
          <w:rFonts w:cs="Arial"/>
          <w:b/>
          <w:bCs/>
          <w:color w:val="222222"/>
          <w:shd w:val="clear" w:color="auto" w:fill="FFFFFF"/>
        </w:rPr>
      </w:pPr>
      <w:r w:rsidRPr="00D23B3B">
        <w:rPr>
          <w:rFonts w:cs="Arial"/>
          <w:color w:val="222222"/>
        </w:rPr>
        <w:br/>
      </w:r>
      <w:r w:rsidR="00B90537" w:rsidRPr="00D23B3B">
        <w:rPr>
          <w:rFonts w:cs="Arial"/>
          <w:color w:val="222222"/>
        </w:rPr>
        <w:t>-----------------------------------------------------------</w:t>
      </w:r>
      <w:bookmarkStart w:id="0" w:name="_Hlk79414045"/>
      <w:r w:rsidR="00B90537" w:rsidRPr="00D23B3B">
        <w:rPr>
          <w:rFonts w:cs="Arial"/>
          <w:color w:val="222222"/>
        </w:rPr>
        <w:t>---------------------------</w:t>
      </w:r>
      <w:bookmarkEnd w:id="0"/>
      <w:r w:rsidR="00B90537" w:rsidRPr="00D23B3B">
        <w:rPr>
          <w:rFonts w:cs="Arial"/>
          <w:color w:val="222222"/>
        </w:rPr>
        <w:t>---------------------------</w:t>
      </w:r>
      <w:r w:rsidRPr="00D23B3B">
        <w:rPr>
          <w:rFonts w:cs="Arial"/>
          <w:color w:val="222222"/>
        </w:rPr>
        <w:br/>
      </w:r>
      <w:r w:rsidRPr="00D23B3B">
        <w:rPr>
          <w:rFonts w:cs="Arial"/>
          <w:b/>
          <w:bCs/>
          <w:color w:val="222222"/>
          <w:shd w:val="clear" w:color="auto" w:fill="FFFFFF"/>
        </w:rPr>
        <w:t>Reviewer #2:</w:t>
      </w:r>
    </w:p>
    <w:p w14:paraId="3B259A4A" w14:textId="77777777" w:rsidR="00FF6DD0" w:rsidRPr="00D23B3B" w:rsidRDefault="00827FB9" w:rsidP="0009582D">
      <w:pPr>
        <w:spacing w:before="120"/>
        <w:rPr>
          <w:rFonts w:cs="Arial"/>
          <w:color w:val="222222"/>
          <w:shd w:val="clear" w:color="auto" w:fill="FFFFFF"/>
        </w:rPr>
      </w:pPr>
      <w:r w:rsidRPr="00D23B3B">
        <w:rPr>
          <w:rFonts w:cs="Arial"/>
          <w:color w:val="222222"/>
          <w:shd w:val="clear" w:color="auto" w:fill="FFFFFF"/>
        </w:rPr>
        <w:t>Manuscript Summary:</w:t>
      </w:r>
    </w:p>
    <w:p w14:paraId="3CAFD4E3" w14:textId="1901A5AD" w:rsidR="00FF6DD0" w:rsidRPr="00D23B3B" w:rsidRDefault="00827FB9" w:rsidP="0009582D">
      <w:pPr>
        <w:spacing w:before="120"/>
        <w:rPr>
          <w:rFonts w:cs="Arial"/>
          <w:color w:val="222222"/>
          <w:shd w:val="clear" w:color="auto" w:fill="FFFFFF"/>
        </w:rPr>
      </w:pPr>
      <w:r w:rsidRPr="00D23B3B">
        <w:rPr>
          <w:rFonts w:cs="Arial"/>
          <w:color w:val="222222"/>
          <w:shd w:val="clear" w:color="auto" w:fill="FFFFFF"/>
        </w:rPr>
        <w:t>This is an extremely useful protocol for researchers that use the tooth as a model system to dissect genetic and molecular gene networks.</w:t>
      </w:r>
    </w:p>
    <w:p w14:paraId="6F3D9571" w14:textId="71091478" w:rsidR="008324BF" w:rsidRPr="00D23B3B" w:rsidRDefault="005F2398" w:rsidP="0009582D">
      <w:pPr>
        <w:spacing w:before="120"/>
        <w:rPr>
          <w:rFonts w:cs="Arial"/>
          <w:shd w:val="clear" w:color="auto" w:fill="FFFFFF"/>
        </w:rPr>
      </w:pPr>
      <w:r w:rsidRPr="00D23B3B">
        <w:rPr>
          <w:rFonts w:cs="Arial"/>
          <w:shd w:val="clear" w:color="auto" w:fill="FFFFFF"/>
        </w:rPr>
        <w:t>We thank this reviewer for a very positive feedback</w:t>
      </w:r>
      <w:r w:rsidR="00A44A31" w:rsidRPr="00D23B3B">
        <w:rPr>
          <w:rFonts w:cs="Arial"/>
          <w:shd w:val="clear" w:color="auto" w:fill="FFFFFF"/>
        </w:rPr>
        <w:t xml:space="preserve"> to our manuscript.</w:t>
      </w:r>
    </w:p>
    <w:p w14:paraId="2C59B3E5" w14:textId="77777777" w:rsidR="00FF6DD0"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Major Concerns:</w:t>
      </w:r>
    </w:p>
    <w:p w14:paraId="7335CCF3" w14:textId="77777777" w:rsidR="00FF6DD0" w:rsidRPr="00D23B3B" w:rsidRDefault="00827FB9" w:rsidP="0009582D">
      <w:pPr>
        <w:spacing w:before="120"/>
        <w:rPr>
          <w:rFonts w:cs="Arial"/>
          <w:color w:val="222222"/>
          <w:shd w:val="clear" w:color="auto" w:fill="FFFFFF"/>
        </w:rPr>
      </w:pPr>
      <w:r w:rsidRPr="00D23B3B">
        <w:rPr>
          <w:rFonts w:cs="Arial"/>
          <w:color w:val="222222"/>
          <w:shd w:val="clear" w:color="auto" w:fill="FFFFFF"/>
        </w:rPr>
        <w:t>None</w:t>
      </w:r>
    </w:p>
    <w:p w14:paraId="251BD102" w14:textId="781FB37D" w:rsidR="00FF6DD0"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rPr>
        <w:br/>
      </w:r>
      <w:r w:rsidRPr="00D23B3B">
        <w:rPr>
          <w:rFonts w:cs="Arial"/>
          <w:color w:val="222222"/>
          <w:shd w:val="clear" w:color="auto" w:fill="FFFFFF"/>
        </w:rPr>
        <w:t>Minor Concerns:</w:t>
      </w:r>
    </w:p>
    <w:p w14:paraId="5D3FA8CA" w14:textId="372DEE67" w:rsidR="00B90537" w:rsidRPr="00D23B3B" w:rsidRDefault="00827FB9" w:rsidP="0009582D">
      <w:pPr>
        <w:spacing w:before="120"/>
        <w:rPr>
          <w:rFonts w:cs="Arial"/>
          <w:color w:val="222222"/>
          <w:shd w:val="clear" w:color="auto" w:fill="FFFFFF"/>
        </w:rPr>
      </w:pPr>
      <w:r w:rsidRPr="00D23B3B">
        <w:rPr>
          <w:rFonts w:cs="Arial"/>
          <w:color w:val="222222"/>
          <w:shd w:val="clear" w:color="auto" w:fill="FFFFFF"/>
        </w:rPr>
        <w:t>None</w:t>
      </w:r>
    </w:p>
    <w:p w14:paraId="31D33800" w14:textId="77777777" w:rsidR="00FF6DD0" w:rsidRPr="00D23B3B" w:rsidRDefault="00827FB9" w:rsidP="0009582D">
      <w:pPr>
        <w:spacing w:before="120"/>
        <w:rPr>
          <w:rFonts w:cs="Arial"/>
          <w:b/>
          <w:bCs/>
          <w:color w:val="222222"/>
          <w:shd w:val="clear" w:color="auto" w:fill="FFFFFF"/>
        </w:rPr>
      </w:pPr>
      <w:r w:rsidRPr="00D23B3B">
        <w:rPr>
          <w:rFonts w:cs="Arial"/>
          <w:color w:val="222222"/>
        </w:rPr>
        <w:br/>
      </w:r>
      <w:r w:rsidR="00B90537" w:rsidRPr="00D23B3B">
        <w:rPr>
          <w:rFonts w:cs="Arial"/>
          <w:color w:val="222222"/>
        </w:rPr>
        <w:t>-----------------------------------------------------------------------------------------------------------------</w:t>
      </w:r>
      <w:r w:rsidRPr="00D23B3B">
        <w:rPr>
          <w:rFonts w:cs="Arial"/>
          <w:color w:val="222222"/>
        </w:rPr>
        <w:br/>
      </w:r>
      <w:r w:rsidRPr="00D23B3B">
        <w:rPr>
          <w:rFonts w:cs="Arial"/>
          <w:b/>
          <w:bCs/>
          <w:color w:val="222222"/>
          <w:shd w:val="clear" w:color="auto" w:fill="FFFFFF"/>
        </w:rPr>
        <w:t>Reviewer #3:</w:t>
      </w:r>
    </w:p>
    <w:p w14:paraId="70705B0A" w14:textId="0F18367D" w:rsidR="00B90537" w:rsidRPr="00D23B3B" w:rsidRDefault="00827FB9" w:rsidP="0009582D">
      <w:pPr>
        <w:spacing w:before="120"/>
        <w:rPr>
          <w:rFonts w:cs="Arial"/>
          <w:color w:val="222222"/>
          <w:shd w:val="clear" w:color="auto" w:fill="FFFFFF"/>
        </w:rPr>
      </w:pPr>
      <w:r w:rsidRPr="00D23B3B">
        <w:rPr>
          <w:rFonts w:cs="Arial"/>
          <w:color w:val="222222"/>
          <w:shd w:val="clear" w:color="auto" w:fill="FFFFFF"/>
        </w:rPr>
        <w:t>This is an interesting study about the extraction of single-cell suspension from human and mouse dental pulp for single-cell sequencing. However, as a research focused on experimental method, some detailed points need to be added and modified for publication.</w:t>
      </w:r>
      <w:r w:rsidRPr="00D23B3B">
        <w:rPr>
          <w:rFonts w:cs="Arial"/>
          <w:color w:val="222222"/>
        </w:rPr>
        <w:br/>
      </w:r>
      <w:r w:rsidRPr="00D23B3B">
        <w:rPr>
          <w:rFonts w:cs="Arial"/>
          <w:color w:val="222222"/>
        </w:rPr>
        <w:br/>
      </w:r>
      <w:r w:rsidRPr="00D23B3B">
        <w:rPr>
          <w:rFonts w:cs="Arial"/>
          <w:color w:val="222222"/>
          <w:shd w:val="clear" w:color="auto" w:fill="FFFFFF"/>
        </w:rPr>
        <w:t>1.Compared with human dental pulp, mouse pulp tissue is extremely small, especially molars. In addition, cell loss is often caused in the process of FACS. Therefore, it is very necessary to state in the manuscript the approximate number of cells that can be obtained from each mouse (molar/incisor). And how many mice are needed in order to get enough cells for 10x genomics scRNA-seq (usually 20 000 cells).</w:t>
      </w:r>
    </w:p>
    <w:p w14:paraId="17B78983" w14:textId="55E037D2" w:rsidR="00B90537" w:rsidRPr="00D23B3B" w:rsidRDefault="00B90537" w:rsidP="006C25DD">
      <w:pPr>
        <w:spacing w:before="120"/>
        <w:rPr>
          <w:rFonts w:cs="Arial"/>
          <w:shd w:val="clear" w:color="auto" w:fill="FFFFFF"/>
        </w:rPr>
      </w:pPr>
      <w:r w:rsidRPr="00D23B3B">
        <w:rPr>
          <w:rFonts w:cs="Arial"/>
          <w:shd w:val="clear" w:color="auto" w:fill="FFFFFF"/>
        </w:rPr>
        <w:lastRenderedPageBreak/>
        <w:t>Indeed, this is an important issue which deserve</w:t>
      </w:r>
      <w:r w:rsidR="00AF60E8" w:rsidRPr="00D23B3B">
        <w:rPr>
          <w:rFonts w:cs="Arial"/>
          <w:shd w:val="clear" w:color="auto" w:fill="FFFFFF"/>
        </w:rPr>
        <w:t xml:space="preserve">s clarification. In the revised version of </w:t>
      </w:r>
      <w:r w:rsidR="00020B90" w:rsidRPr="00D23B3B">
        <w:rPr>
          <w:rFonts w:cs="Arial"/>
          <w:shd w:val="clear" w:color="auto" w:fill="FFFFFF"/>
        </w:rPr>
        <w:t>manuscript,</w:t>
      </w:r>
      <w:r w:rsidR="00AF60E8" w:rsidRPr="00D23B3B">
        <w:rPr>
          <w:rFonts w:cs="Arial"/>
          <w:shd w:val="clear" w:color="auto" w:fill="FFFFFF"/>
        </w:rPr>
        <w:t xml:space="preserve"> we created new results section which now includes </w:t>
      </w:r>
      <w:r w:rsidR="001D32AA" w:rsidRPr="00D23B3B">
        <w:rPr>
          <w:rFonts w:cs="Arial"/>
          <w:shd w:val="clear" w:color="auto" w:fill="FFFFFF"/>
        </w:rPr>
        <w:t xml:space="preserve">quantification </w:t>
      </w:r>
      <w:r w:rsidR="00DA680C" w:rsidRPr="00D23B3B">
        <w:rPr>
          <w:rFonts w:cs="Arial"/>
          <w:shd w:val="clear" w:color="auto" w:fill="FFFFFF"/>
        </w:rPr>
        <w:t xml:space="preserve">of the exemplary experiment </w:t>
      </w:r>
      <w:r w:rsidR="00A44A31" w:rsidRPr="00D23B3B">
        <w:rPr>
          <w:rFonts w:cs="Arial"/>
          <w:shd w:val="clear" w:color="auto" w:fill="FFFFFF"/>
        </w:rPr>
        <w:t>on</w:t>
      </w:r>
      <w:r w:rsidR="00DA680C" w:rsidRPr="00D23B3B">
        <w:rPr>
          <w:rFonts w:cs="Arial"/>
          <w:shd w:val="clear" w:color="auto" w:fill="FFFFFF"/>
        </w:rPr>
        <w:t xml:space="preserve"> mouse incisor. Unfortunately, due to the very short time for revisions (2 weeks) we were unable to perform this experiment on </w:t>
      </w:r>
      <w:r w:rsidR="004514A5" w:rsidRPr="00D23B3B">
        <w:rPr>
          <w:rFonts w:cs="Arial"/>
          <w:shd w:val="clear" w:color="auto" w:fill="FFFFFF"/>
        </w:rPr>
        <w:t>mouse molars and human teeth. However</w:t>
      </w:r>
      <w:r w:rsidR="008F0094" w:rsidRPr="00D23B3B">
        <w:rPr>
          <w:rFonts w:cs="Arial"/>
          <w:shd w:val="clear" w:color="auto" w:fill="FFFFFF"/>
        </w:rPr>
        <w:t>,</w:t>
      </w:r>
      <w:r w:rsidR="004514A5" w:rsidRPr="00D23B3B">
        <w:rPr>
          <w:rFonts w:cs="Arial"/>
          <w:shd w:val="clear" w:color="auto" w:fill="FFFFFF"/>
        </w:rPr>
        <w:t xml:space="preserve"> </w:t>
      </w:r>
      <w:r w:rsidR="00D644A1" w:rsidRPr="00D23B3B">
        <w:rPr>
          <w:rFonts w:cs="Arial"/>
          <w:shd w:val="clear" w:color="auto" w:fill="FFFFFF"/>
        </w:rPr>
        <w:t xml:space="preserve">since the </w:t>
      </w:r>
      <w:r w:rsidR="003269A9" w:rsidRPr="00D23B3B">
        <w:rPr>
          <w:rFonts w:cs="Arial"/>
          <w:shd w:val="clear" w:color="auto" w:fill="FFFFFF"/>
        </w:rPr>
        <w:t>greatest</w:t>
      </w:r>
      <w:r w:rsidR="00D644A1" w:rsidRPr="00D23B3B">
        <w:rPr>
          <w:rFonts w:cs="Arial"/>
          <w:shd w:val="clear" w:color="auto" w:fill="FFFFFF"/>
        </w:rPr>
        <w:t xml:space="preserve"> emphasis </w:t>
      </w:r>
      <w:r w:rsidR="003269A9" w:rsidRPr="00D23B3B">
        <w:rPr>
          <w:rFonts w:cs="Arial"/>
          <w:shd w:val="clear" w:color="auto" w:fill="FFFFFF"/>
        </w:rPr>
        <w:t xml:space="preserve">of the whole protocol is put on the incisor, </w:t>
      </w:r>
      <w:r w:rsidR="004514A5" w:rsidRPr="00D23B3B">
        <w:rPr>
          <w:rFonts w:cs="Arial"/>
          <w:shd w:val="clear" w:color="auto" w:fill="FFFFFF"/>
        </w:rPr>
        <w:t>we believe that this</w:t>
      </w:r>
      <w:r w:rsidR="008F0094" w:rsidRPr="00D23B3B">
        <w:rPr>
          <w:rFonts w:cs="Arial"/>
          <w:shd w:val="clear" w:color="auto" w:fill="FFFFFF"/>
        </w:rPr>
        <w:t xml:space="preserve"> new result</w:t>
      </w:r>
      <w:r w:rsidR="00686672" w:rsidRPr="00D23B3B">
        <w:rPr>
          <w:rFonts w:cs="Arial"/>
          <w:shd w:val="clear" w:color="auto" w:fill="FFFFFF"/>
        </w:rPr>
        <w:t xml:space="preserve"> section serves</w:t>
      </w:r>
      <w:r w:rsidR="008F0094" w:rsidRPr="00D23B3B">
        <w:rPr>
          <w:rFonts w:cs="Arial"/>
          <w:shd w:val="clear" w:color="auto" w:fill="FFFFFF"/>
        </w:rPr>
        <w:t xml:space="preserve"> as </w:t>
      </w:r>
      <w:r w:rsidR="003611F9" w:rsidRPr="00D23B3B">
        <w:rPr>
          <w:rFonts w:cs="Arial"/>
          <w:shd w:val="clear" w:color="auto" w:fill="FFFFFF"/>
        </w:rPr>
        <w:t>useful proof of concept</w:t>
      </w:r>
      <w:r w:rsidR="000F1BAE" w:rsidRPr="00D23B3B">
        <w:rPr>
          <w:rFonts w:cs="Arial"/>
          <w:shd w:val="clear" w:color="auto" w:fill="FFFFFF"/>
        </w:rPr>
        <w:t xml:space="preserve"> also for other types of tissue. </w:t>
      </w:r>
    </w:p>
    <w:p w14:paraId="15CA6482" w14:textId="22463371" w:rsidR="00A44A31" w:rsidRPr="00D23B3B" w:rsidRDefault="00E076E9" w:rsidP="006C25DD">
      <w:pPr>
        <w:spacing w:before="120"/>
        <w:rPr>
          <w:rFonts w:cs="Arial"/>
          <w:shd w:val="clear" w:color="auto" w:fill="FFFFFF"/>
        </w:rPr>
      </w:pPr>
      <w:r w:rsidRPr="00D23B3B">
        <w:rPr>
          <w:rFonts w:cs="Arial"/>
          <w:shd w:val="clear" w:color="auto" w:fill="FFFFFF"/>
        </w:rPr>
        <w:t>Specifically,</w:t>
      </w:r>
      <w:r w:rsidR="00A44A31" w:rsidRPr="00D23B3B">
        <w:rPr>
          <w:rFonts w:cs="Arial"/>
          <w:shd w:val="clear" w:color="auto" w:fill="FFFFFF"/>
        </w:rPr>
        <w:t xml:space="preserve"> we added </w:t>
      </w:r>
      <w:r w:rsidR="007505C8" w:rsidRPr="00D23B3B">
        <w:rPr>
          <w:rFonts w:cs="Arial"/>
          <w:shd w:val="clear" w:color="auto" w:fill="FFFFFF"/>
        </w:rPr>
        <w:t>the following relevant parts of result:</w:t>
      </w:r>
    </w:p>
    <w:p w14:paraId="5FA3FFA0" w14:textId="4B61E04E" w:rsidR="002628EE" w:rsidRDefault="002628EE" w:rsidP="002628EE">
      <w:r>
        <w:rPr>
          <w:rFonts w:cs="Arial"/>
          <w:iCs/>
        </w:rPr>
        <w:t>“.</w:t>
      </w:r>
      <w:r w:rsidR="006C25DD" w:rsidRPr="00D23B3B">
        <w:rPr>
          <w:rFonts w:cs="Arial"/>
          <w:iCs/>
        </w:rPr>
        <w:t xml:space="preserve">.. </w:t>
      </w:r>
      <w:bookmarkStart w:id="1" w:name="_Hlk79510745"/>
      <w:r w:rsidRPr="004D4F83">
        <w:t xml:space="preserve">To check the number of live/dead cells in the final suspension the PI (propidium iodide) staining was performed (Fig. 2C). </w:t>
      </w:r>
      <w:r>
        <w:t>T</w:t>
      </w:r>
      <w:r w:rsidRPr="004D4F83">
        <w:t>he P3 population</w:t>
      </w:r>
      <w:r>
        <w:t xml:space="preserve"> containing </w:t>
      </w:r>
      <w:r w:rsidRPr="004D4F83">
        <w:t>PI</w:t>
      </w:r>
      <w:r w:rsidRPr="00134DBF">
        <w:rPr>
          <w:vertAlign w:val="superscript"/>
        </w:rPr>
        <w:t>-</w:t>
      </w:r>
      <w:r w:rsidRPr="004D4F83">
        <w:t xml:space="preserve"> (</w:t>
      </w:r>
      <w:r>
        <w:t>living</w:t>
      </w:r>
      <w:r w:rsidRPr="004D4F83">
        <w:t>) cells</w:t>
      </w:r>
      <w:r>
        <w:t xml:space="preserve"> was 98.4</w:t>
      </w:r>
      <w:r w:rsidRPr="004D4F83">
        <w:t xml:space="preserve"> % </w:t>
      </w:r>
      <w:r>
        <w:t>out of the parent P2 population and 35.5 % out of the total number of events</w:t>
      </w:r>
      <w:r w:rsidRPr="004D4F83">
        <w:t xml:space="preserve">. </w:t>
      </w:r>
      <w:r>
        <w:t>The total number of filtered out, dead (PI</w:t>
      </w:r>
      <w:r w:rsidRPr="004E0B3B">
        <w:rPr>
          <w:vertAlign w:val="superscript"/>
        </w:rPr>
        <w:t>+</w:t>
      </w:r>
      <w:r>
        <w:t xml:space="preserve">) cells was 1887. </w:t>
      </w:r>
    </w:p>
    <w:p w14:paraId="3192978F" w14:textId="77777777" w:rsidR="002628EE" w:rsidRDefault="002628EE" w:rsidP="002628EE">
      <w:r>
        <w:t>The final number of obtained cells without viability staining suitable for RNA-seq (P2) counted 118 199 cells from two mouse incisor pulps. This means the number of almost 60 000 living cells from one mandibular incisor.</w:t>
      </w:r>
    </w:p>
    <w:p w14:paraId="5FCD1B25" w14:textId="69F72C1F" w:rsidR="002628EE" w:rsidRDefault="002628EE" w:rsidP="002628EE">
      <w:r>
        <w:t xml:space="preserve">To clarify the number of immune cells in the final single-cell suspension two approaches were used. Firstly, the CD45 antibody staining and subsequent FACS analysis were used. As a complementary method, the total number of immune cells (CD45+) in scRNA-seq data was </w:t>
      </w:r>
      <w:proofErr w:type="spellStart"/>
      <w:r>
        <w:t>analysed</w:t>
      </w:r>
      <w:proofErr w:type="spellEnd"/>
      <w:r>
        <w:t xml:space="preserve">. FACS analysis showed 14,44 % of CD45+ cells (13.20 % </w:t>
      </w:r>
      <w:r w:rsidRPr="00C910AB">
        <w:t>alive</w:t>
      </w:r>
      <w:r>
        <w:t xml:space="preserve"> and 1.24 % </w:t>
      </w:r>
      <w:proofErr w:type="gramStart"/>
      <w:r>
        <w:t>dead)(</w:t>
      </w:r>
      <w:proofErr w:type="gramEnd"/>
      <w:r>
        <w:t>Fig.3A). Analysis of scRNA-seq data showed 10,90 % of CD45-expressing cells (Fig.3B). The decrease of CD45+ cells in scRNA-seq data can be caused by additional thresholding during scRNA-seq analysis.”</w:t>
      </w:r>
    </w:p>
    <w:bookmarkEnd w:id="1"/>
    <w:p w14:paraId="67475995" w14:textId="5A973E3F" w:rsidR="007505C8" w:rsidRPr="00D23B3B" w:rsidRDefault="007505C8" w:rsidP="002628EE">
      <w:pPr>
        <w:rPr>
          <w:rFonts w:cs="Arial"/>
          <w:shd w:val="clear" w:color="auto" w:fill="FFFFFF"/>
        </w:rPr>
      </w:pPr>
    </w:p>
    <w:p w14:paraId="3A08AE71" w14:textId="41C6F529" w:rsidR="0036369D" w:rsidRPr="002628EE" w:rsidRDefault="00827FB9" w:rsidP="0009582D">
      <w:pPr>
        <w:spacing w:before="120"/>
        <w:rPr>
          <w:rFonts w:cs="Arial"/>
          <w:color w:val="auto"/>
          <w:shd w:val="clear" w:color="auto" w:fill="FFFFFF"/>
        </w:rPr>
      </w:pPr>
      <w:r w:rsidRPr="002628EE">
        <w:rPr>
          <w:rFonts w:cs="Arial"/>
          <w:color w:val="auto"/>
          <w:shd w:val="clear" w:color="auto" w:fill="FFFFFF"/>
        </w:rPr>
        <w:t>2.In addition, as for the molars of mice are very small, exposing the pulp is a very difficult task under naked eye. In the experiment, whether a stereo microscope was used for operation. Photos of the procedure for obtaining the pulp of mouse molars should be added.</w:t>
      </w:r>
    </w:p>
    <w:p w14:paraId="4A243166" w14:textId="126332AC" w:rsidR="0036369D" w:rsidRPr="00D23B3B" w:rsidRDefault="00F16CB1" w:rsidP="0009582D">
      <w:pPr>
        <w:spacing w:after="120" w:line="23" w:lineRule="atLeast"/>
        <w:rPr>
          <w:rFonts w:cs="Arial"/>
          <w:shd w:val="clear" w:color="auto" w:fill="FFFFFF"/>
        </w:rPr>
      </w:pPr>
      <w:r w:rsidRPr="00D23B3B">
        <w:rPr>
          <w:rFonts w:cs="Arial"/>
          <w:shd w:val="clear" w:color="auto" w:fill="FFFFFF"/>
        </w:rPr>
        <w:t>We realize that our previous not</w:t>
      </w:r>
      <w:r w:rsidR="00B036A7" w:rsidRPr="00D23B3B">
        <w:rPr>
          <w:rFonts w:cs="Arial"/>
          <w:shd w:val="clear" w:color="auto" w:fill="FFFFFF"/>
        </w:rPr>
        <w:t>e</w:t>
      </w:r>
      <w:r w:rsidRPr="00D23B3B">
        <w:rPr>
          <w:rFonts w:cs="Arial"/>
          <w:shd w:val="clear" w:color="auto" w:fill="FFFFFF"/>
        </w:rPr>
        <w:t xml:space="preserve"> </w:t>
      </w:r>
      <w:r w:rsidR="00B036A7" w:rsidRPr="00D23B3B">
        <w:rPr>
          <w:rFonts w:cs="Arial"/>
          <w:shd w:val="clear" w:color="auto" w:fill="FFFFFF"/>
        </w:rPr>
        <w:t xml:space="preserve">positioned between 2.5 and 2.6: </w:t>
      </w:r>
      <w:r w:rsidRPr="00D23B3B">
        <w:rPr>
          <w:rFonts w:cs="Arial"/>
          <w:iCs/>
          <w:shd w:val="clear" w:color="auto" w:fill="FFFFFF"/>
        </w:rPr>
        <w:t xml:space="preserve">“NOTE: From this point forward work on ice. Further dissection of mouse incisors and molars are performed under a stereomicroscope with black </w:t>
      </w:r>
      <w:r w:rsidR="00B036A7" w:rsidRPr="00D23B3B">
        <w:rPr>
          <w:rFonts w:cs="Arial"/>
          <w:iCs/>
          <w:shd w:val="clear" w:color="auto" w:fill="FFFFFF"/>
        </w:rPr>
        <w:t>background.</w:t>
      </w:r>
      <w:r w:rsidR="00DD5F5B" w:rsidRPr="00D23B3B">
        <w:rPr>
          <w:rFonts w:cs="Arial"/>
          <w:iCs/>
          <w:shd w:val="clear" w:color="auto" w:fill="FFFFFF"/>
        </w:rPr>
        <w:t>”</w:t>
      </w:r>
      <w:r w:rsidR="00B036A7" w:rsidRPr="00D23B3B">
        <w:rPr>
          <w:rFonts w:cs="Arial"/>
          <w:iCs/>
          <w:shd w:val="clear" w:color="auto" w:fill="FFFFFF"/>
        </w:rPr>
        <w:t xml:space="preserve"> </w:t>
      </w:r>
      <w:r w:rsidR="00B036A7" w:rsidRPr="00D23B3B">
        <w:rPr>
          <w:rFonts w:cs="Arial"/>
          <w:shd w:val="clear" w:color="auto" w:fill="FFFFFF"/>
        </w:rPr>
        <w:t>might</w:t>
      </w:r>
      <w:r w:rsidR="00360857" w:rsidRPr="00D23B3B">
        <w:rPr>
          <w:rFonts w:cs="Arial"/>
          <w:shd w:val="clear" w:color="auto" w:fill="FFFFFF"/>
        </w:rPr>
        <w:t xml:space="preserve"> be overlooked. For this </w:t>
      </w:r>
      <w:r w:rsidR="00B036A7" w:rsidRPr="00D23B3B">
        <w:rPr>
          <w:rFonts w:cs="Arial"/>
          <w:shd w:val="clear" w:color="auto" w:fill="FFFFFF"/>
        </w:rPr>
        <w:t>reason,</w:t>
      </w:r>
      <w:r w:rsidR="00360857" w:rsidRPr="00D23B3B">
        <w:rPr>
          <w:rFonts w:cs="Arial"/>
          <w:shd w:val="clear" w:color="auto" w:fill="FFFFFF"/>
        </w:rPr>
        <w:t xml:space="preserve"> </w:t>
      </w:r>
      <w:r w:rsidR="00EE62FC" w:rsidRPr="00D23B3B">
        <w:rPr>
          <w:rFonts w:cs="Arial"/>
          <w:shd w:val="clear" w:color="auto" w:fill="FFFFFF"/>
        </w:rPr>
        <w:t>we clarified</w:t>
      </w:r>
      <w:r w:rsidR="00360857" w:rsidRPr="00D23B3B">
        <w:rPr>
          <w:rFonts w:cs="Arial"/>
          <w:shd w:val="clear" w:color="auto" w:fill="FFFFFF"/>
        </w:rPr>
        <w:t xml:space="preserve"> and specified</w:t>
      </w:r>
      <w:r w:rsidR="00EE62FC" w:rsidRPr="00D23B3B">
        <w:rPr>
          <w:rFonts w:cs="Arial"/>
          <w:shd w:val="clear" w:color="auto" w:fill="FFFFFF"/>
        </w:rPr>
        <w:t xml:space="preserve"> </w:t>
      </w:r>
      <w:r w:rsidR="009E3CF5" w:rsidRPr="00D23B3B">
        <w:rPr>
          <w:rFonts w:cs="Arial"/>
          <w:shd w:val="clear" w:color="auto" w:fill="FFFFFF"/>
        </w:rPr>
        <w:t xml:space="preserve">now </w:t>
      </w:r>
      <w:r w:rsidR="00360857" w:rsidRPr="00D23B3B">
        <w:rPr>
          <w:rFonts w:cs="Arial"/>
          <w:shd w:val="clear" w:color="auto" w:fill="FFFFFF"/>
        </w:rPr>
        <w:t xml:space="preserve">using stereomicroscope in </w:t>
      </w:r>
      <w:r w:rsidR="00EE62FC" w:rsidRPr="00D23B3B">
        <w:rPr>
          <w:rFonts w:cs="Arial"/>
          <w:shd w:val="clear" w:color="auto" w:fill="FFFFFF"/>
        </w:rPr>
        <w:t xml:space="preserve">our protocol by </w:t>
      </w:r>
      <w:r w:rsidR="009E3CF5" w:rsidRPr="00D23B3B">
        <w:rPr>
          <w:rFonts w:cs="Arial"/>
          <w:shd w:val="clear" w:color="auto" w:fill="FFFFFF"/>
        </w:rPr>
        <w:t xml:space="preserve">modifying of </w:t>
      </w:r>
      <w:r w:rsidR="00400BCA" w:rsidRPr="00D23B3B">
        <w:rPr>
          <w:rFonts w:cs="Arial"/>
          <w:shd w:val="clear" w:color="auto" w:fill="FFFFFF"/>
        </w:rPr>
        <w:t xml:space="preserve">2.7.3 and </w:t>
      </w:r>
      <w:r w:rsidR="00EE62FC" w:rsidRPr="00D23B3B">
        <w:rPr>
          <w:rFonts w:cs="Arial"/>
          <w:shd w:val="clear" w:color="auto" w:fill="FFFFFF"/>
        </w:rPr>
        <w:t xml:space="preserve">adding </w:t>
      </w:r>
      <w:r w:rsidR="00400BCA" w:rsidRPr="00D23B3B">
        <w:rPr>
          <w:rFonts w:cs="Arial"/>
          <w:shd w:val="clear" w:color="auto" w:fill="FFFFFF"/>
        </w:rPr>
        <w:t xml:space="preserve">new </w:t>
      </w:r>
      <w:r w:rsidR="00EE62FC" w:rsidRPr="00D23B3B">
        <w:rPr>
          <w:rFonts w:cs="Arial"/>
          <w:shd w:val="clear" w:color="auto" w:fill="FFFFFF"/>
        </w:rPr>
        <w:t>point 2.7.4</w:t>
      </w:r>
      <w:r w:rsidR="00360857" w:rsidRPr="00D23B3B">
        <w:rPr>
          <w:rFonts w:cs="Arial"/>
          <w:shd w:val="clear" w:color="auto" w:fill="FFFFFF"/>
        </w:rPr>
        <w:t>:</w:t>
      </w:r>
    </w:p>
    <w:p w14:paraId="7A18E94F" w14:textId="2FE964F5" w:rsidR="0036369D" w:rsidRPr="00D23B3B" w:rsidRDefault="00360857" w:rsidP="002628EE">
      <w:pPr>
        <w:rPr>
          <w:rFonts w:cs="Arial"/>
          <w:iCs/>
          <w:shd w:val="clear" w:color="auto" w:fill="FFFFFF"/>
        </w:rPr>
      </w:pPr>
      <w:r w:rsidRPr="00D23B3B">
        <w:rPr>
          <w:rFonts w:cs="Arial"/>
          <w:iCs/>
          <w:shd w:val="clear" w:color="auto" w:fill="FFFFFF"/>
        </w:rPr>
        <w:t>“</w:t>
      </w:r>
      <w:r w:rsidR="002628EE">
        <w:t xml:space="preserve">Once the pulp cavity is reached, carefully dissect dental pulp using pair of sharp tip tweezers and place the soft tissue of the dental pulp </w:t>
      </w:r>
      <w:r w:rsidR="002628EE" w:rsidRPr="00707482">
        <w:t>into</w:t>
      </w:r>
      <w:r w:rsidR="002628EE">
        <w:t xml:space="preserve"> a</w:t>
      </w:r>
      <w:r w:rsidR="002628EE" w:rsidRPr="00707482">
        <w:t xml:space="preserve"> </w:t>
      </w:r>
      <w:r w:rsidR="002628EE">
        <w:t xml:space="preserve">droplet of </w:t>
      </w:r>
      <w:r w:rsidR="002628EE" w:rsidRPr="00707482">
        <w:t>fresh ice-cold HBSS</w:t>
      </w:r>
      <w:r w:rsidR="002628EE" w:rsidRPr="00E27E99">
        <w:t xml:space="preserve"> </w:t>
      </w:r>
      <w:r w:rsidR="002628EE" w:rsidRPr="00F05B3C">
        <w:t>in the middle of</w:t>
      </w:r>
      <w:r w:rsidR="002628EE">
        <w:t xml:space="preserve"> a</w:t>
      </w:r>
      <w:r w:rsidR="002628EE" w:rsidRPr="00F05B3C">
        <w:t xml:space="preserve"> 10 cm Petri dish kept on ice.</w:t>
      </w:r>
      <w:r w:rsidR="002628EE">
        <w:t xml:space="preserve"> Since mouse molar pulps are extremely small, adapt magnification on the stereomicroscope accordingly.”</w:t>
      </w:r>
    </w:p>
    <w:p w14:paraId="65BE76A2" w14:textId="1C63CC81" w:rsidR="00B036A7" w:rsidRPr="00D23B3B" w:rsidRDefault="00B036A7" w:rsidP="0009582D">
      <w:pPr>
        <w:spacing w:after="120" w:line="23" w:lineRule="atLeast"/>
        <w:rPr>
          <w:rFonts w:cs="Arial"/>
          <w:i w:val="0"/>
          <w:iCs/>
          <w:shd w:val="clear" w:color="auto" w:fill="FFFFFF"/>
        </w:rPr>
      </w:pPr>
      <w:r w:rsidRPr="00D23B3B">
        <w:rPr>
          <w:rFonts w:cs="Arial"/>
          <w:shd w:val="clear" w:color="auto" w:fill="FFFFFF"/>
        </w:rPr>
        <w:t xml:space="preserve">Moreover, in revised version we added a schematic </w:t>
      </w:r>
      <w:r w:rsidR="00235AEA" w:rsidRPr="00D23B3B">
        <w:rPr>
          <w:rFonts w:cs="Arial"/>
          <w:shd w:val="clear" w:color="auto" w:fill="FFFFFF"/>
        </w:rPr>
        <w:t xml:space="preserve">graphical </w:t>
      </w:r>
      <w:r w:rsidRPr="00D23B3B">
        <w:rPr>
          <w:rFonts w:cs="Arial"/>
          <w:shd w:val="clear" w:color="auto" w:fill="FFFFFF"/>
        </w:rPr>
        <w:t>representation of whole protoc</w:t>
      </w:r>
      <w:r w:rsidR="00235AEA" w:rsidRPr="00D23B3B">
        <w:rPr>
          <w:rFonts w:cs="Arial"/>
          <w:shd w:val="clear" w:color="auto" w:fill="FFFFFF"/>
        </w:rPr>
        <w:t xml:space="preserve">ol. </w:t>
      </w:r>
      <w:r w:rsidR="00EB45D4" w:rsidRPr="00D23B3B">
        <w:rPr>
          <w:rFonts w:cs="Arial"/>
          <w:shd w:val="clear" w:color="auto" w:fill="FFFFFF"/>
        </w:rPr>
        <w:t xml:space="preserve">We feel that photo documentation might be redundant since whole protocol will be professionally filmed. </w:t>
      </w:r>
    </w:p>
    <w:p w14:paraId="1B7819C9" w14:textId="77777777" w:rsidR="005477A2"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rPr>
        <w:br/>
      </w:r>
      <w:r w:rsidRPr="00D23B3B">
        <w:rPr>
          <w:rFonts w:cs="Arial"/>
          <w:color w:val="222222"/>
          <w:shd w:val="clear" w:color="auto" w:fill="FFFFFF"/>
        </w:rPr>
        <w:t>3.Regarding mouse and human dental pulp, what is the approximate ratio of immune cells? If the proportion of immune cells is too high, is CD45 staining required to exclude immune cells in FACS?</w:t>
      </w:r>
    </w:p>
    <w:p w14:paraId="55C459DD" w14:textId="33B14187" w:rsidR="005E3E2C" w:rsidRPr="00D23B3B" w:rsidRDefault="005E3E2C" w:rsidP="0009582D">
      <w:pPr>
        <w:spacing w:before="120"/>
        <w:rPr>
          <w:rFonts w:cs="Arial"/>
        </w:rPr>
      </w:pPr>
      <w:r w:rsidRPr="00D23B3B">
        <w:rPr>
          <w:rFonts w:cs="Arial"/>
        </w:rPr>
        <w:t xml:space="preserve">Immune </w:t>
      </w:r>
      <w:r w:rsidR="00CA4C28" w:rsidRPr="00D23B3B">
        <w:rPr>
          <w:rFonts w:cs="Arial"/>
        </w:rPr>
        <w:t>cells were intentionally kept in the analysis</w:t>
      </w:r>
      <w:r w:rsidR="00994736" w:rsidRPr="00D23B3B">
        <w:rPr>
          <w:rFonts w:cs="Arial"/>
        </w:rPr>
        <w:t xml:space="preserve">. Our previous results show that immune system might play an important role </w:t>
      </w:r>
      <w:r w:rsidR="00881563" w:rsidRPr="00D23B3B">
        <w:rPr>
          <w:rFonts w:cs="Arial"/>
        </w:rPr>
        <w:t>in maintaining tissue homeostasis (</w:t>
      </w:r>
      <w:r w:rsidR="00881563" w:rsidRPr="00D23B3B">
        <w:rPr>
          <w:rFonts w:cs="Arial"/>
          <w:iCs/>
        </w:rPr>
        <w:t xml:space="preserve">Krivanek et al., 2020; </w:t>
      </w:r>
      <w:r w:rsidR="00881563" w:rsidRPr="00D23B3B">
        <w:rPr>
          <w:rFonts w:cs="Arial"/>
        </w:rPr>
        <w:t>and</w:t>
      </w:r>
      <w:r w:rsidR="00881563" w:rsidRPr="00D23B3B">
        <w:rPr>
          <w:rFonts w:cs="Arial"/>
          <w:iCs/>
        </w:rPr>
        <w:t xml:space="preserve"> unpublished data</w:t>
      </w:r>
      <w:r w:rsidR="00881563" w:rsidRPr="00D23B3B">
        <w:rPr>
          <w:rFonts w:cs="Arial"/>
        </w:rPr>
        <w:t>). To address the question</w:t>
      </w:r>
      <w:r w:rsidR="00921808" w:rsidRPr="00D23B3B">
        <w:rPr>
          <w:rFonts w:cs="Arial"/>
        </w:rPr>
        <w:t xml:space="preserve"> about the ratio of immune cells out of all cells </w:t>
      </w:r>
      <w:r w:rsidR="004F11CE" w:rsidRPr="00D23B3B">
        <w:rPr>
          <w:rFonts w:cs="Arial"/>
        </w:rPr>
        <w:lastRenderedPageBreak/>
        <w:t>we provide</w:t>
      </w:r>
      <w:r w:rsidR="003646BD" w:rsidRPr="00D23B3B">
        <w:rPr>
          <w:rFonts w:cs="Arial"/>
        </w:rPr>
        <w:t xml:space="preserve"> </w:t>
      </w:r>
      <w:r w:rsidR="004F11CE" w:rsidRPr="00D23B3B">
        <w:rPr>
          <w:rFonts w:cs="Arial"/>
        </w:rPr>
        <w:t xml:space="preserve">two types of quantifications in the revised version of our manuscript. Firstly, we quantified </w:t>
      </w:r>
      <w:r w:rsidR="003646BD" w:rsidRPr="00D23B3B">
        <w:rPr>
          <w:rFonts w:cs="Arial"/>
        </w:rPr>
        <w:t>number</w:t>
      </w:r>
      <w:r w:rsidR="004F11CE" w:rsidRPr="00D23B3B">
        <w:rPr>
          <w:rFonts w:cs="Arial"/>
        </w:rPr>
        <w:t xml:space="preserve"> of immune cells </w:t>
      </w:r>
      <w:r w:rsidR="00003AC7" w:rsidRPr="00D23B3B">
        <w:rPr>
          <w:rFonts w:cs="Arial"/>
        </w:rPr>
        <w:t xml:space="preserve">using CD45 antibody </w:t>
      </w:r>
      <w:r w:rsidR="003646BD" w:rsidRPr="00D23B3B">
        <w:rPr>
          <w:rFonts w:cs="Arial"/>
        </w:rPr>
        <w:t xml:space="preserve">and FACS </w:t>
      </w:r>
      <w:r w:rsidR="00003AC7" w:rsidRPr="00D23B3B">
        <w:rPr>
          <w:rFonts w:cs="Arial"/>
        </w:rPr>
        <w:t>and then we compare</w:t>
      </w:r>
      <w:r w:rsidR="0007543E" w:rsidRPr="00D23B3B">
        <w:rPr>
          <w:rFonts w:cs="Arial"/>
        </w:rPr>
        <w:t>d this number with the amount of CD45</w:t>
      </w:r>
      <w:r w:rsidR="0007543E" w:rsidRPr="00D23B3B">
        <w:rPr>
          <w:rFonts w:cs="Arial"/>
          <w:vertAlign w:val="superscript"/>
        </w:rPr>
        <w:t>+</w:t>
      </w:r>
      <w:r w:rsidR="0007543E" w:rsidRPr="00D23B3B">
        <w:rPr>
          <w:rFonts w:cs="Arial"/>
        </w:rPr>
        <w:t xml:space="preserve"> </w:t>
      </w:r>
      <w:r w:rsidR="00962784" w:rsidRPr="00D23B3B">
        <w:rPr>
          <w:rFonts w:cs="Arial"/>
        </w:rPr>
        <w:t xml:space="preserve">immune cells from the scRNA-seq analysis. Data are shown </w:t>
      </w:r>
      <w:r w:rsidR="009D51C2" w:rsidRPr="00D23B3B">
        <w:rPr>
          <w:rFonts w:cs="Arial"/>
        </w:rPr>
        <w:t xml:space="preserve">now </w:t>
      </w:r>
      <w:r w:rsidR="00962784" w:rsidRPr="00D23B3B">
        <w:rPr>
          <w:rFonts w:cs="Arial"/>
        </w:rPr>
        <w:t xml:space="preserve">in the Fig. </w:t>
      </w:r>
      <w:r w:rsidR="00000A55" w:rsidRPr="00D23B3B">
        <w:rPr>
          <w:rFonts w:cs="Arial"/>
        </w:rPr>
        <w:t>3</w:t>
      </w:r>
      <w:r w:rsidR="00962784" w:rsidRPr="00D23B3B">
        <w:rPr>
          <w:rFonts w:cs="Arial"/>
        </w:rPr>
        <w:t xml:space="preserve"> and discussed in results section</w:t>
      </w:r>
      <w:r w:rsidR="00000A55" w:rsidRPr="00D23B3B">
        <w:rPr>
          <w:rFonts w:cs="Arial"/>
        </w:rPr>
        <w:t xml:space="preserve"> as following:</w:t>
      </w:r>
    </w:p>
    <w:p w14:paraId="40165793" w14:textId="4E02F182" w:rsidR="00F82894" w:rsidRPr="00D23B3B" w:rsidRDefault="00F82894" w:rsidP="002628EE">
      <w:pPr>
        <w:rPr>
          <w:rFonts w:cs="Arial"/>
          <w:iCs/>
        </w:rPr>
      </w:pPr>
      <w:r w:rsidRPr="00D23B3B">
        <w:rPr>
          <w:rFonts w:cs="Arial"/>
          <w:iCs/>
        </w:rPr>
        <w:t>„</w:t>
      </w:r>
      <w:r w:rsidR="002628EE">
        <w:t xml:space="preserve">To clarify the number of immune cells in the final single-cell suspension two approaches were used. Firstly, the CD45 antibody staining and subsequent FACS analysis were used. As a complementary method, the total number of immune cells (CD45+) in scRNA-seq data was analyzed. FACS analysis showed 14,44 % of CD45+ cells (13.20 % </w:t>
      </w:r>
      <w:r w:rsidR="002628EE" w:rsidRPr="00C910AB">
        <w:t>alive</w:t>
      </w:r>
      <w:r w:rsidR="002628EE">
        <w:t xml:space="preserve"> and 1.24 % dead) (Fig.3A). Analysis of scRNA-seq data showed 10,90 % of CD45-expressing cells (Fig.3B). The decrease of CD45+ cells in scRNA-seq data can be caused by additional thresholding during scRNA-seq analysis.”</w:t>
      </w:r>
    </w:p>
    <w:p w14:paraId="75E2A4AC" w14:textId="77777777" w:rsidR="009D51C2" w:rsidRPr="00D23B3B" w:rsidRDefault="009D51C2" w:rsidP="0009582D">
      <w:pPr>
        <w:spacing w:before="120"/>
        <w:rPr>
          <w:rFonts w:cs="Arial"/>
          <w:color w:val="222222"/>
        </w:rPr>
      </w:pPr>
    </w:p>
    <w:p w14:paraId="30161210" w14:textId="6E4C082D" w:rsidR="00DD5F5B" w:rsidRPr="00D23B3B" w:rsidRDefault="00827FB9" w:rsidP="0009582D">
      <w:pPr>
        <w:spacing w:before="120"/>
        <w:rPr>
          <w:rFonts w:cs="Arial"/>
          <w:color w:val="222222"/>
        </w:rPr>
      </w:pPr>
      <w:r w:rsidRPr="00D23B3B">
        <w:rPr>
          <w:rFonts w:cs="Arial"/>
          <w:color w:val="222222"/>
          <w:shd w:val="clear" w:color="auto" w:fill="FFFFFF"/>
        </w:rPr>
        <w:t xml:space="preserve">4.In the preparation of mouse dental pulp single cell suspension, whether the whole tooth is cut and digested </w:t>
      </w:r>
      <w:proofErr w:type="gramStart"/>
      <w:r w:rsidRPr="00D23B3B">
        <w:rPr>
          <w:rFonts w:cs="Arial"/>
          <w:color w:val="222222"/>
          <w:shd w:val="clear" w:color="auto" w:fill="FFFFFF"/>
        </w:rPr>
        <w:t>together</w:t>
      </w:r>
      <w:proofErr w:type="gramEnd"/>
      <w:r w:rsidRPr="00D23B3B">
        <w:rPr>
          <w:rFonts w:cs="Arial"/>
          <w:color w:val="222222"/>
          <w:shd w:val="clear" w:color="auto" w:fill="FFFFFF"/>
        </w:rPr>
        <w:t xml:space="preserve"> or the dental pulp tissue is digested separately after the dental pulp tissue is extracted.</w:t>
      </w:r>
    </w:p>
    <w:p w14:paraId="2D97B104" w14:textId="038212C0" w:rsidR="001D459B" w:rsidRPr="00D23B3B" w:rsidRDefault="001D459B" w:rsidP="0009582D">
      <w:pPr>
        <w:spacing w:before="120"/>
        <w:rPr>
          <w:rFonts w:cs="Arial"/>
          <w:shd w:val="clear" w:color="auto" w:fill="FFFFFF"/>
        </w:rPr>
      </w:pPr>
      <w:r w:rsidRPr="00D23B3B">
        <w:rPr>
          <w:rFonts w:cs="Arial"/>
          <w:shd w:val="clear" w:color="auto" w:fill="FFFFFF"/>
        </w:rPr>
        <w:t xml:space="preserve">We are grateful for this comment. Now we </w:t>
      </w:r>
      <w:r w:rsidR="00032B14" w:rsidRPr="00D23B3B">
        <w:rPr>
          <w:rFonts w:cs="Arial"/>
          <w:shd w:val="clear" w:color="auto" w:fill="FFFFFF"/>
        </w:rPr>
        <w:t>added more detailed description for manipulation with both mouse incisor and molar tissue</w:t>
      </w:r>
      <w:r w:rsidR="00ED1693" w:rsidRPr="00D23B3B">
        <w:rPr>
          <w:rFonts w:cs="Arial"/>
          <w:shd w:val="clear" w:color="auto" w:fill="FFFFFF"/>
        </w:rPr>
        <w:t xml:space="preserve"> as following:</w:t>
      </w:r>
    </w:p>
    <w:p w14:paraId="6C21909E" w14:textId="37A478F6" w:rsidR="00DD5F5B" w:rsidRPr="00D23B3B" w:rsidRDefault="00DD5F5B" w:rsidP="0009582D">
      <w:pPr>
        <w:pStyle w:val="Odstavecseseznamem"/>
        <w:numPr>
          <w:ilvl w:val="2"/>
          <w:numId w:val="7"/>
        </w:numPr>
        <w:spacing w:after="120" w:line="23" w:lineRule="atLeast"/>
        <w:ind w:left="709"/>
        <w:rPr>
          <w:rFonts w:eastAsiaTheme="minorHAnsi" w:cs="Arial"/>
          <w:i w:val="0"/>
          <w:iCs/>
          <w:sz w:val="22"/>
          <w:szCs w:val="22"/>
          <w:shd w:val="clear" w:color="auto" w:fill="FFFFFF"/>
        </w:rPr>
      </w:pPr>
      <w:r w:rsidRPr="00D23B3B">
        <w:rPr>
          <w:rFonts w:eastAsiaTheme="minorHAnsi" w:cs="Arial"/>
          <w:iCs/>
          <w:sz w:val="22"/>
          <w:szCs w:val="22"/>
          <w:shd w:val="clear" w:color="auto" w:fill="FFFFFF"/>
        </w:rPr>
        <w:t>“</w:t>
      </w:r>
      <w:r w:rsidR="002628EE">
        <w:rPr>
          <w:rFonts w:asciiTheme="minorHAnsi" w:hAnsiTheme="minorHAnsi"/>
        </w:rPr>
        <w:t>P</w:t>
      </w:r>
      <w:r w:rsidR="002628EE" w:rsidRPr="00082ECF">
        <w:rPr>
          <w:rFonts w:asciiTheme="minorHAnsi" w:hAnsiTheme="minorHAnsi"/>
        </w:rPr>
        <w:t xml:space="preserve">lace </w:t>
      </w:r>
      <w:r w:rsidR="002628EE">
        <w:rPr>
          <w:rFonts w:asciiTheme="minorHAnsi" w:hAnsiTheme="minorHAnsi"/>
        </w:rPr>
        <w:t xml:space="preserve">dissected soft tissue </w:t>
      </w:r>
      <w:r w:rsidR="002628EE" w:rsidRPr="00082ECF">
        <w:rPr>
          <w:rFonts w:asciiTheme="minorHAnsi" w:hAnsiTheme="minorHAnsi"/>
        </w:rPr>
        <w:t>into</w:t>
      </w:r>
      <w:r w:rsidR="002628EE">
        <w:rPr>
          <w:rFonts w:asciiTheme="minorHAnsi" w:hAnsiTheme="minorHAnsi"/>
        </w:rPr>
        <w:t xml:space="preserve"> a</w:t>
      </w:r>
      <w:r w:rsidR="002628EE" w:rsidRPr="00082ECF">
        <w:rPr>
          <w:rFonts w:asciiTheme="minorHAnsi" w:hAnsiTheme="minorHAnsi"/>
        </w:rPr>
        <w:t xml:space="preserve"> droplet of fresh ice-cold HBSS in the middle of</w:t>
      </w:r>
      <w:r w:rsidR="002628EE">
        <w:rPr>
          <w:rFonts w:asciiTheme="minorHAnsi" w:hAnsiTheme="minorHAnsi"/>
        </w:rPr>
        <w:t xml:space="preserve"> a</w:t>
      </w:r>
      <w:r w:rsidR="002628EE" w:rsidRPr="00082ECF">
        <w:rPr>
          <w:rFonts w:asciiTheme="minorHAnsi" w:hAnsiTheme="minorHAnsi"/>
        </w:rPr>
        <w:t xml:space="preserve"> 10 cm Petri dish</w:t>
      </w:r>
      <w:r w:rsidR="002628EE">
        <w:rPr>
          <w:rFonts w:asciiTheme="minorHAnsi" w:hAnsiTheme="minorHAnsi"/>
        </w:rPr>
        <w:t>.</w:t>
      </w:r>
      <w:r w:rsidR="002628EE" w:rsidRPr="00082ECF">
        <w:rPr>
          <w:rFonts w:asciiTheme="minorHAnsi" w:hAnsiTheme="minorHAnsi"/>
        </w:rPr>
        <w:t xml:space="preserve"> </w:t>
      </w:r>
      <w:r w:rsidR="002628EE">
        <w:rPr>
          <w:rFonts w:asciiTheme="minorHAnsi" w:hAnsiTheme="minorHAnsi"/>
        </w:rPr>
        <w:t>Keep</w:t>
      </w:r>
      <w:r w:rsidR="002628EE" w:rsidRPr="00082ECF">
        <w:rPr>
          <w:rFonts w:asciiTheme="minorHAnsi" w:hAnsiTheme="minorHAnsi"/>
        </w:rPr>
        <w:t xml:space="preserve"> on ice</w:t>
      </w:r>
      <w:r w:rsidR="002628EE">
        <w:rPr>
          <w:rFonts w:asciiTheme="minorHAnsi" w:hAnsiTheme="minorHAnsi"/>
        </w:rPr>
        <w:t>”</w:t>
      </w:r>
    </w:p>
    <w:p w14:paraId="45DD8F96" w14:textId="2C3ACDC4" w:rsidR="002E0451" w:rsidRPr="00D23B3B" w:rsidRDefault="00DD5F5B" w:rsidP="0009582D">
      <w:pPr>
        <w:spacing w:before="120"/>
        <w:rPr>
          <w:rFonts w:cs="Arial"/>
          <w:shd w:val="clear" w:color="auto" w:fill="FFFFFF"/>
        </w:rPr>
      </w:pPr>
      <w:r w:rsidRPr="00D23B3B">
        <w:rPr>
          <w:rFonts w:cs="Arial"/>
          <w:shd w:val="clear" w:color="auto" w:fill="FFFFFF"/>
        </w:rPr>
        <w:t>and:</w:t>
      </w:r>
    </w:p>
    <w:p w14:paraId="18334AEF" w14:textId="62E19C9F" w:rsidR="002E0451" w:rsidRPr="00D23B3B" w:rsidRDefault="00DD5F5B" w:rsidP="0009582D">
      <w:pPr>
        <w:pStyle w:val="Odstavecseseznamem"/>
        <w:numPr>
          <w:ilvl w:val="2"/>
          <w:numId w:val="5"/>
        </w:numPr>
        <w:spacing w:after="120" w:line="23" w:lineRule="atLeast"/>
        <w:ind w:left="709"/>
        <w:rPr>
          <w:rFonts w:eastAsiaTheme="minorHAnsi" w:cs="Arial"/>
          <w:i w:val="0"/>
          <w:iCs/>
          <w:sz w:val="22"/>
          <w:szCs w:val="22"/>
          <w:shd w:val="clear" w:color="auto" w:fill="FFFFFF"/>
        </w:rPr>
      </w:pPr>
      <w:r w:rsidRPr="00D23B3B">
        <w:rPr>
          <w:rFonts w:eastAsiaTheme="minorHAnsi" w:cs="Arial"/>
          <w:iCs/>
          <w:sz w:val="22"/>
          <w:szCs w:val="22"/>
          <w:shd w:val="clear" w:color="auto" w:fill="FFFFFF"/>
        </w:rPr>
        <w:t>“</w:t>
      </w:r>
      <w:r w:rsidR="006C47A8" w:rsidRPr="006C47A8">
        <w:rPr>
          <w:sz w:val="22"/>
          <w:szCs w:val="22"/>
        </w:rPr>
        <w:t>Once the pulp cavity is reached, carefully dissect dental pulp using pair of sharp tip tweezers and place the soft tissue of the dental pulp into a droplet of fresh ice-cold HBSS in the middle of a 10 cm Petri dish kept on ice. Since mouse molar pulps are extremely small, adapt magnification on the stereomicroscope accordingly.</w:t>
      </w:r>
    </w:p>
    <w:p w14:paraId="553CCA8C" w14:textId="77777777" w:rsidR="002E0451" w:rsidRPr="00D23B3B" w:rsidRDefault="002E0451" w:rsidP="0009582D">
      <w:pPr>
        <w:spacing w:before="120"/>
        <w:rPr>
          <w:rFonts w:cs="Arial"/>
          <w:color w:val="222222"/>
        </w:rPr>
      </w:pPr>
    </w:p>
    <w:p w14:paraId="0F38F002" w14:textId="77777777" w:rsidR="00DD5F5B" w:rsidRPr="00D23B3B" w:rsidRDefault="00827FB9" w:rsidP="0009582D">
      <w:pPr>
        <w:spacing w:before="120"/>
        <w:rPr>
          <w:rFonts w:cs="Arial"/>
          <w:color w:val="222222"/>
        </w:rPr>
      </w:pPr>
      <w:r w:rsidRPr="00D23B3B">
        <w:rPr>
          <w:rFonts w:cs="Arial"/>
          <w:color w:val="222222"/>
          <w:shd w:val="clear" w:color="auto" w:fill="FFFFFF"/>
        </w:rPr>
        <w:t>5.In the entire manuscript, only three pictures are provided, and none of them can reflect the most important or complicated steps in obtaining human or mouse pulp tissue. More detailed pictures or videos of experimental operations are suggested to be provided.</w:t>
      </w:r>
    </w:p>
    <w:p w14:paraId="1CF5CCF6" w14:textId="2F681E5F" w:rsidR="00DD5F5B" w:rsidRPr="00D23B3B" w:rsidRDefault="00386724" w:rsidP="0009582D">
      <w:pPr>
        <w:spacing w:before="120"/>
        <w:rPr>
          <w:rFonts w:cs="Arial"/>
          <w:color w:val="222222"/>
        </w:rPr>
      </w:pPr>
      <w:r w:rsidRPr="00D23B3B">
        <w:rPr>
          <w:rFonts w:cs="Arial"/>
          <w:shd w:val="clear" w:color="auto" w:fill="FFFFFF"/>
        </w:rPr>
        <w:t>We agree</w:t>
      </w:r>
      <w:r w:rsidR="0012501D" w:rsidRPr="00D23B3B">
        <w:rPr>
          <w:rFonts w:cs="Arial"/>
          <w:shd w:val="clear" w:color="auto" w:fill="FFFFFF"/>
        </w:rPr>
        <w:t xml:space="preserve">. </w:t>
      </w:r>
      <w:r w:rsidR="00DD5F5B" w:rsidRPr="00D23B3B">
        <w:rPr>
          <w:rFonts w:cs="Arial"/>
          <w:shd w:val="clear" w:color="auto" w:fill="FFFFFF"/>
        </w:rPr>
        <w:t>In revised version we added a schematic graphical representation of whole protocol</w:t>
      </w:r>
      <w:r w:rsidR="00AA71EC" w:rsidRPr="00D23B3B">
        <w:rPr>
          <w:rFonts w:cs="Arial"/>
          <w:shd w:val="clear" w:color="auto" w:fill="FFFFFF"/>
        </w:rPr>
        <w:t xml:space="preserve"> and </w:t>
      </w:r>
      <w:r w:rsidR="006D4754" w:rsidRPr="00D23B3B">
        <w:rPr>
          <w:rFonts w:cs="Arial"/>
          <w:shd w:val="clear" w:color="auto" w:fill="FFFFFF"/>
        </w:rPr>
        <w:t>a figure with representative results</w:t>
      </w:r>
      <w:r w:rsidR="00761B41" w:rsidRPr="00D23B3B">
        <w:rPr>
          <w:rFonts w:cs="Arial"/>
          <w:shd w:val="clear" w:color="auto" w:fill="FFFFFF"/>
        </w:rPr>
        <w:t xml:space="preserve"> (Fig. 1)</w:t>
      </w:r>
      <w:r w:rsidR="00DD5F5B" w:rsidRPr="00D23B3B">
        <w:rPr>
          <w:rFonts w:cs="Arial"/>
          <w:shd w:val="clear" w:color="auto" w:fill="FFFFFF"/>
        </w:rPr>
        <w:t xml:space="preserve">. </w:t>
      </w:r>
      <w:r w:rsidR="0012501D" w:rsidRPr="00D23B3B">
        <w:rPr>
          <w:rFonts w:cs="Arial"/>
          <w:shd w:val="clear" w:color="auto" w:fill="FFFFFF"/>
        </w:rPr>
        <w:t xml:space="preserve">This will help to follow the protocol much easier. </w:t>
      </w:r>
      <w:r w:rsidR="00F269EF" w:rsidRPr="00D23B3B">
        <w:rPr>
          <w:rFonts w:cs="Arial"/>
          <w:shd w:val="clear" w:color="auto" w:fill="FFFFFF"/>
        </w:rPr>
        <w:t>Moreover,</w:t>
      </w:r>
      <w:r w:rsidR="0012501D" w:rsidRPr="00D23B3B">
        <w:rPr>
          <w:rFonts w:cs="Arial"/>
          <w:shd w:val="clear" w:color="auto" w:fill="FFFFFF"/>
        </w:rPr>
        <w:t xml:space="preserve"> w</w:t>
      </w:r>
      <w:r w:rsidR="00DD5F5B" w:rsidRPr="00D23B3B">
        <w:rPr>
          <w:rFonts w:cs="Arial"/>
          <w:shd w:val="clear" w:color="auto" w:fill="FFFFFF"/>
        </w:rPr>
        <w:t>hole protocol will be professionally filmed and commented</w:t>
      </w:r>
      <w:r w:rsidR="004E1580" w:rsidRPr="00D23B3B">
        <w:rPr>
          <w:rFonts w:cs="Arial"/>
          <w:shd w:val="clear" w:color="auto" w:fill="FFFFFF"/>
        </w:rPr>
        <w:t xml:space="preserve"> </w:t>
      </w:r>
      <w:r w:rsidRPr="00D23B3B">
        <w:rPr>
          <w:rFonts w:cs="Arial"/>
          <w:shd w:val="clear" w:color="auto" w:fill="FFFFFF"/>
        </w:rPr>
        <w:t xml:space="preserve">after manuscript is accepted </w:t>
      </w:r>
      <w:r w:rsidR="004E1580" w:rsidRPr="00D23B3B">
        <w:rPr>
          <w:rFonts w:cs="Arial"/>
          <w:shd w:val="clear" w:color="auto" w:fill="FFFFFF"/>
        </w:rPr>
        <w:t>a</w:t>
      </w:r>
      <w:r w:rsidR="005B3E9B" w:rsidRPr="00D23B3B">
        <w:rPr>
          <w:rFonts w:cs="Arial"/>
          <w:shd w:val="clear" w:color="auto" w:fill="FFFFFF"/>
        </w:rPr>
        <w:t>ccording to standard JoVE guidelines</w:t>
      </w:r>
      <w:r w:rsidRPr="00D23B3B">
        <w:rPr>
          <w:rFonts w:cs="Arial"/>
          <w:shd w:val="clear" w:color="auto" w:fill="FFFFFF"/>
        </w:rPr>
        <w:t xml:space="preserve">: </w:t>
      </w:r>
      <w:hyperlink r:id="rId6" w:history="1">
        <w:r w:rsidRPr="00D23B3B">
          <w:rPr>
            <w:rStyle w:val="Hypertextovodkaz"/>
            <w:rFonts w:cs="Arial"/>
            <w:shd w:val="clear" w:color="auto" w:fill="FFFFFF"/>
          </w:rPr>
          <w:t>https://www.jove.com/authors/publication</w:t>
        </w:r>
      </w:hyperlink>
      <w:r w:rsidRPr="00D23B3B">
        <w:rPr>
          <w:rFonts w:cs="Arial"/>
          <w:shd w:val="clear" w:color="auto" w:fill="FFFFFF"/>
        </w:rPr>
        <w:t>.</w:t>
      </w:r>
    </w:p>
    <w:p w14:paraId="6FAB166E" w14:textId="77777777" w:rsidR="00761B41" w:rsidRPr="00D23B3B" w:rsidRDefault="00827FB9" w:rsidP="0009582D">
      <w:pPr>
        <w:spacing w:before="120"/>
        <w:rPr>
          <w:rFonts w:cs="Arial"/>
          <w:b/>
          <w:bCs/>
          <w:color w:val="222222"/>
          <w:shd w:val="clear" w:color="auto" w:fill="FFFFFF"/>
        </w:rPr>
      </w:pPr>
      <w:r w:rsidRPr="00D23B3B">
        <w:rPr>
          <w:rFonts w:cs="Arial"/>
          <w:color w:val="222222"/>
        </w:rPr>
        <w:br/>
      </w:r>
      <w:r w:rsidR="00BC6862" w:rsidRPr="00D23B3B">
        <w:rPr>
          <w:rFonts w:cs="Arial"/>
          <w:color w:val="222222"/>
        </w:rPr>
        <w:t>-----------------------------------------------------------------------------------------------------------------</w:t>
      </w:r>
      <w:r w:rsidR="00BC6862" w:rsidRPr="00D23B3B">
        <w:rPr>
          <w:rFonts w:cs="Arial"/>
          <w:color w:val="222222"/>
        </w:rPr>
        <w:br/>
      </w:r>
      <w:r w:rsidRPr="00D23B3B">
        <w:rPr>
          <w:rFonts w:cs="Arial"/>
          <w:b/>
          <w:bCs/>
          <w:color w:val="222222"/>
          <w:shd w:val="clear" w:color="auto" w:fill="FFFFFF"/>
        </w:rPr>
        <w:t>Reviewer #4:</w:t>
      </w:r>
    </w:p>
    <w:p w14:paraId="2EC4FB1B" w14:textId="77777777" w:rsidR="00761B41" w:rsidRPr="00D23B3B" w:rsidRDefault="00827FB9" w:rsidP="0009582D">
      <w:pPr>
        <w:spacing w:before="120"/>
        <w:rPr>
          <w:rFonts w:cs="Arial"/>
          <w:color w:val="222222"/>
          <w:shd w:val="clear" w:color="auto" w:fill="FFFFFF"/>
        </w:rPr>
      </w:pPr>
      <w:r w:rsidRPr="00D23B3B">
        <w:rPr>
          <w:rFonts w:cs="Arial"/>
          <w:color w:val="222222"/>
          <w:shd w:val="clear" w:color="auto" w:fill="FFFFFF"/>
        </w:rPr>
        <w:t>Manuscript Summary:</w:t>
      </w:r>
    </w:p>
    <w:p w14:paraId="004C872A" w14:textId="54271C01" w:rsidR="00761B41" w:rsidRPr="00D23B3B" w:rsidRDefault="00827FB9" w:rsidP="0009582D">
      <w:pPr>
        <w:spacing w:before="120"/>
        <w:rPr>
          <w:rFonts w:cs="Arial"/>
          <w:color w:val="222222"/>
          <w:shd w:val="clear" w:color="auto" w:fill="FFFFFF"/>
        </w:rPr>
      </w:pPr>
      <w:r w:rsidRPr="00D23B3B">
        <w:rPr>
          <w:rFonts w:cs="Arial"/>
          <w:color w:val="222222"/>
          <w:shd w:val="clear" w:color="auto" w:fill="FFFFFF"/>
        </w:rPr>
        <w:t xml:space="preserve">This manuscript describes a simple method isolate single cells from ECM-rich tissues for transcriptomic purposes such as single cell </w:t>
      </w:r>
      <w:proofErr w:type="spellStart"/>
      <w:r w:rsidRPr="00D23B3B">
        <w:rPr>
          <w:rFonts w:cs="Arial"/>
          <w:color w:val="222222"/>
          <w:shd w:val="clear" w:color="auto" w:fill="FFFFFF"/>
        </w:rPr>
        <w:t>RNAseq</w:t>
      </w:r>
      <w:proofErr w:type="spellEnd"/>
      <w:r w:rsidRPr="00D23B3B">
        <w:rPr>
          <w:rFonts w:cs="Arial"/>
          <w:color w:val="222222"/>
          <w:shd w:val="clear" w:color="auto" w:fill="FFFFFF"/>
        </w:rPr>
        <w:t>. The main attraction of this protocol lies in its brevity and simplicity: cell incubation at temperatures higher than 4C are limited to 15-20 minutes to minimize gene induction in response to cell stress.</w:t>
      </w:r>
      <w:r w:rsidR="00761B41" w:rsidRPr="00D23B3B">
        <w:rPr>
          <w:rFonts w:cs="Arial"/>
          <w:color w:val="222222"/>
          <w:shd w:val="clear" w:color="auto" w:fill="FFFFFF"/>
        </w:rPr>
        <w:t xml:space="preserve"> </w:t>
      </w:r>
      <w:r w:rsidRPr="00D23B3B">
        <w:rPr>
          <w:rFonts w:cs="Arial"/>
          <w:color w:val="222222"/>
          <w:shd w:val="clear" w:color="auto" w:fill="FFFFFF"/>
        </w:rPr>
        <w:t>The overall description is appropriate to follow the procedure. However, some validation steps could be included (see below) to allow for troubleshooting if necessary.</w:t>
      </w:r>
    </w:p>
    <w:p w14:paraId="33487766" w14:textId="77777777" w:rsidR="00761B41" w:rsidRPr="00D23B3B" w:rsidRDefault="00827FB9" w:rsidP="0009582D">
      <w:pPr>
        <w:spacing w:before="120"/>
        <w:rPr>
          <w:rFonts w:cs="Arial"/>
          <w:color w:val="222222"/>
          <w:shd w:val="clear" w:color="auto" w:fill="FFFFFF"/>
        </w:rPr>
      </w:pPr>
      <w:r w:rsidRPr="00D23B3B">
        <w:rPr>
          <w:rFonts w:cs="Arial"/>
          <w:color w:val="222222"/>
        </w:rPr>
        <w:lastRenderedPageBreak/>
        <w:br/>
      </w:r>
      <w:r w:rsidRPr="00D23B3B">
        <w:rPr>
          <w:rFonts w:cs="Arial"/>
          <w:color w:val="222222"/>
          <w:shd w:val="clear" w:color="auto" w:fill="FFFFFF"/>
        </w:rPr>
        <w:t>Major Concerns:</w:t>
      </w:r>
    </w:p>
    <w:p w14:paraId="2146A161" w14:textId="7E195ECA" w:rsidR="001D3600" w:rsidRPr="00D23B3B" w:rsidRDefault="00827FB9" w:rsidP="0009582D">
      <w:pPr>
        <w:spacing w:before="120"/>
        <w:rPr>
          <w:rFonts w:cs="Arial"/>
          <w:color w:val="222222"/>
          <w:shd w:val="clear" w:color="auto" w:fill="FFFFFF"/>
        </w:rPr>
      </w:pPr>
      <w:r w:rsidRPr="00D23B3B">
        <w:rPr>
          <w:rFonts w:cs="Arial"/>
          <w:color w:val="222222"/>
          <w:shd w:val="clear" w:color="auto" w:fill="FFFFFF"/>
        </w:rPr>
        <w:t>A critical point of any isolation procedure is the number and representation of cells isolated. Can the authors point out how recovery compares to other isolation procedures (recovery rate)? Also, do the authors have data on relative representation of cell populations following a 'standard' isolation versus the isolation method presented in this manuscript? As a user, this would be a critical component. I realize that this is a method paper, so documentation does not need to be exhaustive, but should at least be supportive.</w:t>
      </w:r>
    </w:p>
    <w:p w14:paraId="190E8E32" w14:textId="1F0FC404" w:rsidR="00DD029F" w:rsidRPr="00D23B3B" w:rsidRDefault="00D67F08" w:rsidP="0009582D">
      <w:pPr>
        <w:spacing w:before="120"/>
        <w:rPr>
          <w:rFonts w:cs="Arial"/>
          <w:shd w:val="clear" w:color="auto" w:fill="FFFFFF"/>
        </w:rPr>
      </w:pPr>
      <w:r w:rsidRPr="00D23B3B">
        <w:rPr>
          <w:rFonts w:cs="Arial"/>
          <w:shd w:val="clear" w:color="auto" w:fill="FFFFFF"/>
        </w:rPr>
        <w:t xml:space="preserve">In the revised version of </w:t>
      </w:r>
      <w:r w:rsidR="007B6FDD" w:rsidRPr="00D23B3B">
        <w:rPr>
          <w:rFonts w:cs="Arial"/>
          <w:shd w:val="clear" w:color="auto" w:fill="FFFFFF"/>
        </w:rPr>
        <w:t>manuscript,</w:t>
      </w:r>
      <w:r w:rsidRPr="00D23B3B">
        <w:rPr>
          <w:rFonts w:cs="Arial"/>
          <w:shd w:val="clear" w:color="auto" w:fill="FFFFFF"/>
        </w:rPr>
        <w:t xml:space="preserve"> we added </w:t>
      </w:r>
      <w:r w:rsidR="00B7781D" w:rsidRPr="00D23B3B">
        <w:rPr>
          <w:rFonts w:cs="Arial"/>
          <w:shd w:val="clear" w:color="auto" w:fill="FFFFFF"/>
        </w:rPr>
        <w:t xml:space="preserve">a result section with </w:t>
      </w:r>
      <w:r w:rsidR="00971D05" w:rsidRPr="00D23B3B">
        <w:rPr>
          <w:rFonts w:cs="Arial"/>
          <w:shd w:val="clear" w:color="auto" w:fill="FFFFFF"/>
        </w:rPr>
        <w:t xml:space="preserve">a </w:t>
      </w:r>
      <w:r w:rsidR="00B7781D" w:rsidRPr="00D23B3B">
        <w:rPr>
          <w:rFonts w:cs="Arial"/>
          <w:shd w:val="clear" w:color="auto" w:fill="FFFFFF"/>
        </w:rPr>
        <w:t>detailed description of FACS analysis and, importantly</w:t>
      </w:r>
      <w:r w:rsidR="00CC4CD0" w:rsidRPr="00D23B3B">
        <w:rPr>
          <w:rFonts w:cs="Arial"/>
          <w:shd w:val="clear" w:color="auto" w:fill="FFFFFF"/>
        </w:rPr>
        <w:t>,</w:t>
      </w:r>
      <w:r w:rsidR="00B7781D" w:rsidRPr="00D23B3B">
        <w:rPr>
          <w:rFonts w:cs="Arial"/>
          <w:shd w:val="clear" w:color="auto" w:fill="FFFFFF"/>
        </w:rPr>
        <w:t xml:space="preserve"> with the </w:t>
      </w:r>
      <w:r w:rsidR="00CC4CD0" w:rsidRPr="00D23B3B">
        <w:rPr>
          <w:rFonts w:cs="Arial"/>
          <w:shd w:val="clear" w:color="auto" w:fill="FFFFFF"/>
        </w:rPr>
        <w:t>quantifications of live/dead cells</w:t>
      </w:r>
      <w:r w:rsidR="00BE41C3" w:rsidRPr="00D23B3B">
        <w:rPr>
          <w:rFonts w:cs="Arial"/>
          <w:shd w:val="clear" w:color="auto" w:fill="FFFFFF"/>
        </w:rPr>
        <w:t xml:space="preserve">. This </w:t>
      </w:r>
      <w:r w:rsidR="00CF6470" w:rsidRPr="00D23B3B">
        <w:rPr>
          <w:rFonts w:cs="Arial"/>
          <w:shd w:val="clear" w:color="auto" w:fill="FFFFFF"/>
        </w:rPr>
        <w:t>also includes</w:t>
      </w:r>
      <w:r w:rsidR="00BE41C3" w:rsidRPr="00D23B3B">
        <w:rPr>
          <w:rFonts w:cs="Arial"/>
          <w:shd w:val="clear" w:color="auto" w:fill="FFFFFF"/>
        </w:rPr>
        <w:t xml:space="preserve"> the quantification of cell yield on the example of </w:t>
      </w:r>
      <w:r w:rsidR="00EA4541" w:rsidRPr="00D23B3B">
        <w:rPr>
          <w:rFonts w:cs="Arial"/>
          <w:shd w:val="clear" w:color="auto" w:fill="FFFFFF"/>
        </w:rPr>
        <w:t xml:space="preserve">mouse incisor. </w:t>
      </w:r>
      <w:r w:rsidR="00CF6470" w:rsidRPr="00D23B3B">
        <w:rPr>
          <w:rFonts w:cs="Arial"/>
          <w:shd w:val="clear" w:color="auto" w:fill="FFFFFF"/>
        </w:rPr>
        <w:t>Finally,</w:t>
      </w:r>
      <w:r w:rsidR="00EA4541" w:rsidRPr="00D23B3B">
        <w:rPr>
          <w:rFonts w:cs="Arial"/>
          <w:shd w:val="clear" w:color="auto" w:fill="FFFFFF"/>
        </w:rPr>
        <w:t xml:space="preserve"> we analyzed the ratio</w:t>
      </w:r>
      <w:r w:rsidR="00CC4CD0" w:rsidRPr="00D23B3B">
        <w:rPr>
          <w:rFonts w:cs="Arial"/>
          <w:shd w:val="clear" w:color="auto" w:fill="FFFFFF"/>
        </w:rPr>
        <w:t xml:space="preserve"> of</w:t>
      </w:r>
      <w:r w:rsidR="003321B4" w:rsidRPr="00D23B3B">
        <w:rPr>
          <w:rFonts w:cs="Arial"/>
          <w:shd w:val="clear" w:color="auto" w:fill="FFFFFF"/>
        </w:rPr>
        <w:t xml:space="preserve"> </w:t>
      </w:r>
      <w:r w:rsidR="00CC4CD0" w:rsidRPr="00D23B3B">
        <w:rPr>
          <w:rFonts w:cs="Arial"/>
          <w:shd w:val="clear" w:color="auto" w:fill="FFFFFF"/>
        </w:rPr>
        <w:t>immune cells</w:t>
      </w:r>
      <w:r w:rsidR="00EA4541" w:rsidRPr="00D23B3B">
        <w:rPr>
          <w:rFonts w:cs="Arial"/>
          <w:shd w:val="clear" w:color="auto" w:fill="FFFFFF"/>
        </w:rPr>
        <w:t xml:space="preserve"> within the </w:t>
      </w:r>
      <w:r w:rsidR="00CF6470" w:rsidRPr="00D23B3B">
        <w:rPr>
          <w:rFonts w:cs="Arial"/>
          <w:shd w:val="clear" w:color="auto" w:fill="FFFFFF"/>
        </w:rPr>
        <w:t>cell suspension by FACS analysis and in the final scRNA-seq data</w:t>
      </w:r>
      <w:r w:rsidR="00CC4CD0" w:rsidRPr="00D23B3B">
        <w:rPr>
          <w:rFonts w:cs="Arial"/>
          <w:shd w:val="clear" w:color="auto" w:fill="FFFFFF"/>
        </w:rPr>
        <w:t>.</w:t>
      </w:r>
      <w:r w:rsidR="007B6FDD" w:rsidRPr="00D23B3B">
        <w:rPr>
          <w:rFonts w:cs="Arial"/>
          <w:shd w:val="clear" w:color="auto" w:fill="FFFFFF"/>
        </w:rPr>
        <w:t xml:space="preserve"> Th</w:t>
      </w:r>
      <w:r w:rsidR="008F5C0E" w:rsidRPr="00D23B3B">
        <w:rPr>
          <w:rFonts w:cs="Arial"/>
          <w:shd w:val="clear" w:color="auto" w:fill="FFFFFF"/>
        </w:rPr>
        <w:t xml:space="preserve">ese data </w:t>
      </w:r>
      <w:r w:rsidR="00CF6470" w:rsidRPr="00D23B3B">
        <w:rPr>
          <w:rFonts w:cs="Arial"/>
          <w:shd w:val="clear" w:color="auto" w:fill="FFFFFF"/>
        </w:rPr>
        <w:t>prove the</w:t>
      </w:r>
      <w:r w:rsidR="008F5C0E" w:rsidRPr="00D23B3B">
        <w:rPr>
          <w:rFonts w:cs="Arial"/>
          <w:shd w:val="clear" w:color="auto" w:fill="FFFFFF"/>
        </w:rPr>
        <w:t xml:space="preserve"> eff</w:t>
      </w:r>
      <w:r w:rsidR="007C051C" w:rsidRPr="00D23B3B">
        <w:rPr>
          <w:rFonts w:cs="Arial"/>
          <w:shd w:val="clear" w:color="auto" w:fill="FFFFFF"/>
        </w:rPr>
        <w:t>iciency</w:t>
      </w:r>
      <w:r w:rsidR="008F5C0E" w:rsidRPr="00D23B3B">
        <w:rPr>
          <w:rFonts w:cs="Arial"/>
          <w:shd w:val="clear" w:color="auto" w:fill="FFFFFF"/>
        </w:rPr>
        <w:t xml:space="preserve"> of </w:t>
      </w:r>
      <w:r w:rsidR="00E558E4" w:rsidRPr="00D23B3B">
        <w:rPr>
          <w:rFonts w:cs="Arial"/>
          <w:shd w:val="clear" w:color="auto" w:fill="FFFFFF"/>
        </w:rPr>
        <w:t>presented</w:t>
      </w:r>
      <w:r w:rsidR="008F5C0E" w:rsidRPr="00D23B3B">
        <w:rPr>
          <w:rFonts w:cs="Arial"/>
          <w:shd w:val="clear" w:color="auto" w:fill="FFFFFF"/>
        </w:rPr>
        <w:t xml:space="preserve"> protocol</w:t>
      </w:r>
      <w:r w:rsidR="007C051C" w:rsidRPr="00D23B3B">
        <w:rPr>
          <w:rFonts w:cs="Arial"/>
          <w:shd w:val="clear" w:color="auto" w:fill="FFFFFF"/>
        </w:rPr>
        <w:t>.</w:t>
      </w:r>
      <w:r w:rsidR="00CC4CD0" w:rsidRPr="00D23B3B">
        <w:rPr>
          <w:rFonts w:cs="Arial"/>
          <w:shd w:val="clear" w:color="auto" w:fill="FFFFFF"/>
        </w:rPr>
        <w:t xml:space="preserve"> Comparison of different protocols </w:t>
      </w:r>
      <w:r w:rsidR="007C051C" w:rsidRPr="00D23B3B">
        <w:rPr>
          <w:rFonts w:cs="Arial"/>
          <w:shd w:val="clear" w:color="auto" w:fill="FFFFFF"/>
        </w:rPr>
        <w:t>was</w:t>
      </w:r>
      <w:r w:rsidR="005C4908" w:rsidRPr="00D23B3B">
        <w:rPr>
          <w:rFonts w:cs="Arial"/>
          <w:shd w:val="clear" w:color="auto" w:fill="FFFFFF"/>
        </w:rPr>
        <w:t xml:space="preserve"> unfortunately </w:t>
      </w:r>
      <w:r w:rsidR="00A30548" w:rsidRPr="00D23B3B">
        <w:rPr>
          <w:rFonts w:cs="Arial"/>
          <w:shd w:val="clear" w:color="auto" w:fill="FFFFFF"/>
        </w:rPr>
        <w:t>beyond</w:t>
      </w:r>
      <w:r w:rsidR="005C4908" w:rsidRPr="00D23B3B">
        <w:rPr>
          <w:rFonts w:cs="Arial"/>
          <w:shd w:val="clear" w:color="auto" w:fill="FFFFFF"/>
        </w:rPr>
        <w:t xml:space="preserve"> the scope of this manuscript and </w:t>
      </w:r>
      <w:r w:rsidR="00DD029F" w:rsidRPr="00D23B3B">
        <w:rPr>
          <w:rFonts w:cs="Arial"/>
          <w:shd w:val="clear" w:color="auto" w:fill="FFFFFF"/>
        </w:rPr>
        <w:t>was not possible to be performed within a short period given to revise the manuscript (14 days).</w:t>
      </w:r>
    </w:p>
    <w:p w14:paraId="535934D9" w14:textId="77777777" w:rsidR="00832F88" w:rsidRPr="00D23B3B" w:rsidRDefault="00832F88" w:rsidP="0009582D">
      <w:pPr>
        <w:spacing w:before="120"/>
        <w:rPr>
          <w:rFonts w:cs="Arial"/>
          <w:b/>
          <w:bCs/>
          <w:u w:val="single"/>
          <w:shd w:val="clear" w:color="auto" w:fill="FFFFFF"/>
        </w:rPr>
      </w:pPr>
    </w:p>
    <w:p w14:paraId="65267D8E" w14:textId="5E71E3E3" w:rsidR="001D3600" w:rsidRPr="00D23B3B" w:rsidRDefault="00827FB9" w:rsidP="0009582D">
      <w:pPr>
        <w:spacing w:before="120"/>
        <w:rPr>
          <w:rFonts w:cs="Arial"/>
          <w:shd w:val="clear" w:color="auto" w:fill="FFFFFF"/>
        </w:rPr>
      </w:pPr>
      <w:r w:rsidRPr="00D23B3B">
        <w:rPr>
          <w:rFonts w:cs="Arial"/>
          <w:color w:val="222222"/>
          <w:shd w:val="clear" w:color="auto" w:fill="FFFFFF"/>
        </w:rPr>
        <w:t>Figure legends are missing. While Fig. 1 is largely self-explanatory, Figs. 2 &amp; 3 are not. Please describe what you show.</w:t>
      </w:r>
    </w:p>
    <w:p w14:paraId="67A7E8E7" w14:textId="107EFB34" w:rsidR="008D6526" w:rsidRPr="00D23B3B" w:rsidRDefault="00981FCB" w:rsidP="0009582D">
      <w:pPr>
        <w:spacing w:before="120"/>
        <w:rPr>
          <w:rFonts w:cs="Arial"/>
        </w:rPr>
      </w:pPr>
      <w:r w:rsidRPr="00D23B3B">
        <w:rPr>
          <w:rFonts w:cs="Arial"/>
          <w:shd w:val="clear" w:color="auto" w:fill="FFFFFF"/>
        </w:rPr>
        <w:t xml:space="preserve">In the revised </w:t>
      </w:r>
      <w:r w:rsidR="00DE4D97" w:rsidRPr="00D23B3B">
        <w:rPr>
          <w:rFonts w:cs="Arial"/>
          <w:shd w:val="clear" w:color="auto" w:fill="FFFFFF"/>
        </w:rPr>
        <w:t xml:space="preserve">version of the </w:t>
      </w:r>
      <w:r w:rsidR="00DA4A73" w:rsidRPr="00D23B3B">
        <w:rPr>
          <w:rFonts w:cs="Arial"/>
          <w:shd w:val="clear" w:color="auto" w:fill="FFFFFF"/>
        </w:rPr>
        <w:t>manuscript,</w:t>
      </w:r>
      <w:r w:rsidR="00DE4D97" w:rsidRPr="00D23B3B">
        <w:rPr>
          <w:rFonts w:cs="Arial"/>
          <w:shd w:val="clear" w:color="auto" w:fill="FFFFFF"/>
        </w:rPr>
        <w:t xml:space="preserve"> we changed the structure of figures. </w:t>
      </w:r>
      <w:r w:rsidR="008D6526" w:rsidRPr="00D23B3B">
        <w:rPr>
          <w:rFonts w:cs="Arial"/>
          <w:shd w:val="clear" w:color="auto" w:fill="FFFFFF"/>
        </w:rPr>
        <w:t>We added a schematic representation of the protocol which also contains temperatures and expected times</w:t>
      </w:r>
      <w:r w:rsidR="00B42880" w:rsidRPr="00D23B3B">
        <w:rPr>
          <w:rFonts w:cs="Arial"/>
          <w:shd w:val="clear" w:color="auto" w:fill="FFFFFF"/>
        </w:rPr>
        <w:t xml:space="preserve"> (from previous Figure 1)</w:t>
      </w:r>
      <w:r w:rsidR="008D6526" w:rsidRPr="00D23B3B">
        <w:rPr>
          <w:rFonts w:cs="Arial"/>
          <w:shd w:val="clear" w:color="auto" w:fill="FFFFFF"/>
        </w:rPr>
        <w:t xml:space="preserve"> for higher clarity.</w:t>
      </w:r>
      <w:r w:rsidR="00B42880" w:rsidRPr="00D23B3B">
        <w:rPr>
          <w:rFonts w:cs="Arial"/>
          <w:shd w:val="clear" w:color="auto" w:fill="FFFFFF"/>
        </w:rPr>
        <w:t xml:space="preserve"> </w:t>
      </w:r>
      <w:r w:rsidR="000C19F0" w:rsidRPr="00D23B3B">
        <w:rPr>
          <w:rFonts w:cs="Arial"/>
          <w:shd w:val="clear" w:color="auto" w:fill="FFFFFF"/>
        </w:rPr>
        <w:t>Figure 2</w:t>
      </w:r>
      <w:r w:rsidR="00B42880" w:rsidRPr="00D23B3B">
        <w:rPr>
          <w:rFonts w:cs="Arial"/>
          <w:shd w:val="clear" w:color="auto" w:fill="FFFFFF"/>
        </w:rPr>
        <w:t xml:space="preserve"> now represents </w:t>
      </w:r>
      <w:r w:rsidR="00701E9F" w:rsidRPr="00D23B3B">
        <w:rPr>
          <w:rFonts w:cs="Arial"/>
          <w:shd w:val="clear" w:color="auto" w:fill="FFFFFF"/>
        </w:rPr>
        <w:t xml:space="preserve">updated sorting strategy which emphasize </w:t>
      </w:r>
      <w:r w:rsidR="00597E4A" w:rsidRPr="00D23B3B">
        <w:rPr>
          <w:rFonts w:cs="Arial"/>
          <w:shd w:val="clear" w:color="auto" w:fill="FFFFFF"/>
        </w:rPr>
        <w:t xml:space="preserve">the numbers of </w:t>
      </w:r>
      <w:r w:rsidR="00475326" w:rsidRPr="00D23B3B">
        <w:rPr>
          <w:rFonts w:cs="Arial"/>
          <w:shd w:val="clear" w:color="auto" w:fill="FFFFFF"/>
        </w:rPr>
        <w:t>different gates and, importantly numbers of dead cells</w:t>
      </w:r>
      <w:r w:rsidR="0004220A" w:rsidRPr="00D23B3B">
        <w:rPr>
          <w:rFonts w:cs="Arial"/>
          <w:shd w:val="clear" w:color="auto" w:fill="FFFFFF"/>
        </w:rPr>
        <w:t xml:space="preserve">. </w:t>
      </w:r>
      <w:r w:rsidR="00490E14" w:rsidRPr="00D23B3B">
        <w:rPr>
          <w:rFonts w:cs="Arial"/>
          <w:shd w:val="clear" w:color="auto" w:fill="FFFFFF"/>
        </w:rPr>
        <w:t>Figure 3 was updated and better described.</w:t>
      </w:r>
      <w:r w:rsidR="009950FF" w:rsidRPr="00D23B3B">
        <w:rPr>
          <w:rFonts w:cs="Arial"/>
          <w:shd w:val="clear" w:color="auto" w:fill="FFFFFF"/>
        </w:rPr>
        <w:t xml:space="preserve"> </w:t>
      </w:r>
      <w:r w:rsidR="00490E14" w:rsidRPr="00D23B3B">
        <w:rPr>
          <w:rFonts w:cs="Arial"/>
          <w:shd w:val="clear" w:color="auto" w:fill="FFFFFF"/>
        </w:rPr>
        <w:t>Further we added a figure where we</w:t>
      </w:r>
      <w:r w:rsidR="009950FF" w:rsidRPr="00D23B3B">
        <w:rPr>
          <w:rFonts w:cs="Arial"/>
          <w:shd w:val="clear" w:color="auto" w:fill="FFFFFF"/>
        </w:rPr>
        <w:t xml:space="preserve"> </w:t>
      </w:r>
      <w:r w:rsidR="009950FF" w:rsidRPr="00D23B3B">
        <w:rPr>
          <w:rFonts w:cs="Arial"/>
        </w:rPr>
        <w:t>quantifi</w:t>
      </w:r>
      <w:r w:rsidR="00490E14" w:rsidRPr="00D23B3B">
        <w:rPr>
          <w:rFonts w:cs="Arial"/>
        </w:rPr>
        <w:t xml:space="preserve">ed </w:t>
      </w:r>
      <w:proofErr w:type="gramStart"/>
      <w:r w:rsidR="00490E14" w:rsidRPr="00D23B3B">
        <w:rPr>
          <w:rFonts w:cs="Arial"/>
        </w:rPr>
        <w:t>amount</w:t>
      </w:r>
      <w:proofErr w:type="gramEnd"/>
      <w:r w:rsidR="000118B0" w:rsidRPr="00D23B3B">
        <w:rPr>
          <w:rFonts w:cs="Arial"/>
        </w:rPr>
        <w:t xml:space="preserve"> of</w:t>
      </w:r>
      <w:r w:rsidR="009950FF" w:rsidRPr="00D23B3B">
        <w:rPr>
          <w:rFonts w:cs="Arial"/>
        </w:rPr>
        <w:t xml:space="preserve"> immune cells using CD45 antibody </w:t>
      </w:r>
      <w:r w:rsidR="00DA4A73" w:rsidRPr="00D23B3B">
        <w:rPr>
          <w:rFonts w:cs="Arial"/>
        </w:rPr>
        <w:t>by</w:t>
      </w:r>
      <w:r w:rsidR="009950FF" w:rsidRPr="00D23B3B">
        <w:rPr>
          <w:rFonts w:cs="Arial"/>
        </w:rPr>
        <w:t xml:space="preserve"> FACS and then </w:t>
      </w:r>
      <w:r w:rsidR="00DA4A73" w:rsidRPr="00D23B3B">
        <w:rPr>
          <w:rFonts w:cs="Arial"/>
        </w:rPr>
        <w:t>the</w:t>
      </w:r>
      <w:r w:rsidR="009950FF" w:rsidRPr="00D23B3B">
        <w:rPr>
          <w:rFonts w:cs="Arial"/>
        </w:rPr>
        <w:t xml:space="preserve"> compar</w:t>
      </w:r>
      <w:r w:rsidR="00DA4A73" w:rsidRPr="00D23B3B">
        <w:rPr>
          <w:rFonts w:cs="Arial"/>
        </w:rPr>
        <w:t>ison</w:t>
      </w:r>
      <w:r w:rsidR="009950FF" w:rsidRPr="00D23B3B">
        <w:rPr>
          <w:rFonts w:cs="Arial"/>
        </w:rPr>
        <w:t xml:space="preserve"> with the amount of CD45</w:t>
      </w:r>
      <w:r w:rsidR="009950FF" w:rsidRPr="00D23B3B">
        <w:rPr>
          <w:rFonts w:cs="Arial"/>
          <w:vertAlign w:val="superscript"/>
        </w:rPr>
        <w:t>+</w:t>
      </w:r>
      <w:r w:rsidR="009950FF" w:rsidRPr="00D23B3B">
        <w:rPr>
          <w:rFonts w:cs="Arial"/>
        </w:rPr>
        <w:t xml:space="preserve"> (</w:t>
      </w:r>
      <w:proofErr w:type="spellStart"/>
      <w:r w:rsidR="009950FF" w:rsidRPr="00D23B3B">
        <w:rPr>
          <w:rFonts w:cs="Arial"/>
        </w:rPr>
        <w:t>Ptprc</w:t>
      </w:r>
      <w:proofErr w:type="spellEnd"/>
      <w:r w:rsidR="009950FF" w:rsidRPr="00D23B3B">
        <w:rPr>
          <w:rFonts w:cs="Arial"/>
          <w:vertAlign w:val="superscript"/>
        </w:rPr>
        <w:t>+</w:t>
      </w:r>
      <w:r w:rsidR="009950FF" w:rsidRPr="00D23B3B">
        <w:rPr>
          <w:rFonts w:cs="Arial"/>
        </w:rPr>
        <w:t>) immune cells from the scRNA-seq analysis</w:t>
      </w:r>
      <w:r w:rsidR="00DA4A73" w:rsidRPr="00D23B3B">
        <w:rPr>
          <w:rFonts w:cs="Arial"/>
        </w:rPr>
        <w:t xml:space="preserve"> was performed.</w:t>
      </w:r>
    </w:p>
    <w:p w14:paraId="7277C5A4" w14:textId="436ABCE1" w:rsidR="00C76223" w:rsidRPr="00D23B3B" w:rsidRDefault="00C76223" w:rsidP="0009582D">
      <w:pPr>
        <w:spacing w:before="120"/>
        <w:rPr>
          <w:rFonts w:cs="Arial"/>
        </w:rPr>
      </w:pPr>
      <w:r w:rsidRPr="00D23B3B">
        <w:rPr>
          <w:rFonts w:cs="Arial"/>
        </w:rPr>
        <w:t>The figure legends were added:</w:t>
      </w:r>
    </w:p>
    <w:p w14:paraId="469A8F03" w14:textId="58ADF73A" w:rsidR="006C47A8" w:rsidRPr="006C47A8" w:rsidRDefault="006C47A8" w:rsidP="006C47A8">
      <w:bookmarkStart w:id="2" w:name="_Hlk79533343"/>
      <w:r>
        <w:rPr>
          <w:b/>
          <w:bCs/>
        </w:rPr>
        <w:t>“</w:t>
      </w:r>
      <w:r w:rsidRPr="00F50CD2">
        <w:rPr>
          <w:b/>
          <w:bCs/>
        </w:rPr>
        <w:t xml:space="preserve">Figure 1. Schematic representation of protocol. </w:t>
      </w:r>
      <w:r w:rsidRPr="00F50CD2">
        <w:t xml:space="preserve">Different steps, including temperature conditions and expected time, for preparation of </w:t>
      </w:r>
      <w:r>
        <w:t xml:space="preserve">single-cell </w:t>
      </w:r>
      <w:r w:rsidRPr="00F50CD2">
        <w:t>suspension from mouse and human teeth are represented.</w:t>
      </w:r>
    </w:p>
    <w:p w14:paraId="221557D6" w14:textId="5096D16E" w:rsidR="006C47A8" w:rsidRPr="00F50CD2" w:rsidRDefault="006C47A8" w:rsidP="006C47A8">
      <w:pPr>
        <w:rPr>
          <w:b/>
          <w:bCs/>
        </w:rPr>
      </w:pPr>
      <w:r w:rsidRPr="00F50CD2">
        <w:rPr>
          <w:b/>
          <w:bCs/>
        </w:rPr>
        <w:t>Figure 2. Example of gating strategy.</w:t>
      </w:r>
      <w:r w:rsidRPr="00F50CD2">
        <w:t xml:space="preserve"> FSC-A and SSC-A gating was used to produce</w:t>
      </w:r>
      <w:r>
        <w:t xml:space="preserve"> the</w:t>
      </w:r>
      <w:r w:rsidRPr="00F50CD2">
        <w:t xml:space="preserve"> P1 gate which reflects cell population with expected size and granularity and filter</w:t>
      </w:r>
      <w:r>
        <w:t>s</w:t>
      </w:r>
      <w:r w:rsidRPr="00F50CD2">
        <w:t xml:space="preserve"> out</w:t>
      </w:r>
      <w:r>
        <w:t xml:space="preserve"> the</w:t>
      </w:r>
      <w:r w:rsidRPr="00F50CD2">
        <w:t xml:space="preserve"> cell and extracellular matrix debris and </w:t>
      </w:r>
      <w:proofErr w:type="gramStart"/>
      <w:r w:rsidRPr="00F50CD2">
        <w:t>the majority of</w:t>
      </w:r>
      <w:proofErr w:type="gramEnd"/>
      <w:r w:rsidRPr="00F50CD2">
        <w:t xml:space="preserve"> oversized events (A). </w:t>
      </w:r>
      <w:r>
        <w:t>Subsequently, the</w:t>
      </w:r>
      <w:r w:rsidRPr="00F50CD2">
        <w:t xml:space="preserve"> P1 population was plotted in FSC-H and FCS-A plot which enabled to filter out cell doublets (B). This P2 population was then analyzed for the presence of dead cells by propidium iodide (C). Numbers of events/cells per each gate are represented in D. (FSC-A – forward scatter, area; SSC-A – side scatter, area; FSC-H – forward scatter, height; PI – propidium iodide)</w:t>
      </w:r>
    </w:p>
    <w:p w14:paraId="27D773A0" w14:textId="467356C8" w:rsidR="00AC7F47" w:rsidRDefault="006C47A8" w:rsidP="006C47A8">
      <w:r w:rsidRPr="00F50CD2">
        <w:rPr>
          <w:b/>
          <w:bCs/>
        </w:rPr>
        <w:t xml:space="preserve">Figure 3. Quantification of immune cells. </w:t>
      </w:r>
      <w:r w:rsidRPr="00F50CD2">
        <w:t>Quantification of immune cells was performed by FACS analysis</w:t>
      </w:r>
      <w:r>
        <w:t xml:space="preserve"> of cells stained with anti-CD45 antibody</w:t>
      </w:r>
      <w:r w:rsidRPr="00F50CD2">
        <w:t xml:space="preserve"> together with Live/Dead analysis using propidium iodide staining (A). Further quantification of immune cells was performed during scRNA-seq analysis (B). </w:t>
      </w:r>
      <w:r>
        <w:t>(CD45-APC – anti-CD45 a</w:t>
      </w:r>
      <w:r w:rsidRPr="005B329B">
        <w:t>llophycocyanin</w:t>
      </w:r>
      <w:r>
        <w:t xml:space="preserve"> conjugated antibody; PI – propidium iodide; t-SNE – </w:t>
      </w:r>
      <w:r w:rsidRPr="00C910AB">
        <w:t>t-distributed stochastic neighbor embedding</w:t>
      </w:r>
      <w:bookmarkEnd w:id="2"/>
      <w:r>
        <w:t>”</w:t>
      </w:r>
    </w:p>
    <w:p w14:paraId="064CAC1C" w14:textId="787BCC0F" w:rsidR="006C47A8" w:rsidRPr="00B052B6" w:rsidRDefault="00AC7F47" w:rsidP="00AC7F47">
      <w:pPr>
        <w:jc w:val="left"/>
      </w:pPr>
      <w:r>
        <w:br w:type="page"/>
      </w:r>
    </w:p>
    <w:p w14:paraId="1AE5B094" w14:textId="561D61EA" w:rsidR="00E933F6" w:rsidRPr="00D23B3B" w:rsidRDefault="00E933F6" w:rsidP="00683E6D">
      <w:pPr>
        <w:rPr>
          <w:color w:val="222222"/>
          <w:shd w:val="clear" w:color="auto" w:fill="FFFFFF"/>
        </w:rPr>
      </w:pPr>
    </w:p>
    <w:p w14:paraId="44394D83" w14:textId="77777777" w:rsidR="00761B41" w:rsidRPr="00D23B3B" w:rsidRDefault="00827FB9" w:rsidP="0009582D">
      <w:pPr>
        <w:spacing w:before="120"/>
        <w:rPr>
          <w:rFonts w:cs="Arial"/>
          <w:color w:val="222222"/>
          <w:shd w:val="clear" w:color="auto" w:fill="FFFFFF"/>
        </w:rPr>
      </w:pPr>
      <w:r w:rsidRPr="00D23B3B">
        <w:rPr>
          <w:rFonts w:cs="Arial"/>
          <w:color w:val="222222"/>
          <w:shd w:val="clear" w:color="auto" w:fill="FFFFFF"/>
        </w:rPr>
        <w:t>Minor Concerns:</w:t>
      </w:r>
    </w:p>
    <w:p w14:paraId="54EB7E06" w14:textId="655F7B3F" w:rsidR="00B8069D" w:rsidRPr="00D23B3B" w:rsidRDefault="00827FB9" w:rsidP="0009582D">
      <w:pPr>
        <w:spacing w:before="120"/>
        <w:rPr>
          <w:rFonts w:cs="Arial"/>
          <w:color w:val="222222"/>
          <w:shd w:val="clear" w:color="auto" w:fill="FFFFFF"/>
        </w:rPr>
      </w:pPr>
      <w:r w:rsidRPr="00D23B3B">
        <w:rPr>
          <w:rFonts w:cs="Arial"/>
          <w:color w:val="222222"/>
          <w:shd w:val="clear" w:color="auto" w:fill="FFFFFF"/>
        </w:rPr>
        <w:t>Isoflurane anesthesia/euthanasia. The open drop method is not approved anymore by all animal use and care committees. Maybe you want to provide an alternative (preferred), such as the use of an anesthetic machine or pentobarbital (</w:t>
      </w:r>
      <w:proofErr w:type="spellStart"/>
      <w:r w:rsidRPr="00D23B3B">
        <w:rPr>
          <w:rFonts w:cs="Arial"/>
          <w:color w:val="222222"/>
          <w:shd w:val="clear" w:color="auto" w:fill="FFFFFF"/>
        </w:rPr>
        <w:t>Euthanyl</w:t>
      </w:r>
      <w:proofErr w:type="spellEnd"/>
      <w:r w:rsidRPr="00D23B3B">
        <w:rPr>
          <w:rFonts w:cs="Arial"/>
          <w:color w:val="222222"/>
          <w:shd w:val="clear" w:color="auto" w:fill="FFFFFF"/>
        </w:rPr>
        <w:t xml:space="preserve">) overdose via </w:t>
      </w:r>
      <w:proofErr w:type="spellStart"/>
      <w:r w:rsidRPr="00D23B3B">
        <w:rPr>
          <w:rFonts w:cs="Arial"/>
          <w:color w:val="222222"/>
          <w:shd w:val="clear" w:color="auto" w:fill="FFFFFF"/>
        </w:rPr>
        <w:t>i.p.</w:t>
      </w:r>
      <w:proofErr w:type="spellEnd"/>
      <w:r w:rsidRPr="00D23B3B">
        <w:rPr>
          <w:rFonts w:cs="Arial"/>
          <w:color w:val="222222"/>
          <w:shd w:val="clear" w:color="auto" w:fill="FFFFFF"/>
        </w:rPr>
        <w:t xml:space="preserve"> injection.</w:t>
      </w:r>
    </w:p>
    <w:p w14:paraId="48D30F8D" w14:textId="3035F4A3" w:rsidR="00F3152A" w:rsidRPr="00D23B3B" w:rsidRDefault="002A6ABC" w:rsidP="0009582D">
      <w:pPr>
        <w:spacing w:before="120"/>
        <w:rPr>
          <w:rFonts w:cs="Arial"/>
          <w:shd w:val="clear" w:color="auto" w:fill="FFFFFF"/>
        </w:rPr>
      </w:pPr>
      <w:r w:rsidRPr="00D23B3B">
        <w:rPr>
          <w:rFonts w:cs="Arial"/>
          <w:shd w:val="clear" w:color="auto" w:fill="FFFFFF"/>
        </w:rPr>
        <w:t>Thank you</w:t>
      </w:r>
      <w:r w:rsidR="00A935AE" w:rsidRPr="00D23B3B">
        <w:rPr>
          <w:rFonts w:cs="Arial"/>
          <w:shd w:val="clear" w:color="auto" w:fill="FFFFFF"/>
        </w:rPr>
        <w:t xml:space="preserve"> for this valuable comment. Regulations for euthanizing of experimental animals</w:t>
      </w:r>
      <w:r w:rsidRPr="00D23B3B">
        <w:rPr>
          <w:rFonts w:cs="Arial"/>
          <w:shd w:val="clear" w:color="auto" w:fill="FFFFFF"/>
        </w:rPr>
        <w:t xml:space="preserve"> indeed</w:t>
      </w:r>
      <w:r w:rsidR="00A935AE" w:rsidRPr="00D23B3B">
        <w:rPr>
          <w:rFonts w:cs="Arial"/>
          <w:shd w:val="clear" w:color="auto" w:fill="FFFFFF"/>
        </w:rPr>
        <w:t xml:space="preserve"> </w:t>
      </w:r>
      <w:r w:rsidR="00DD6F24" w:rsidRPr="00D23B3B">
        <w:rPr>
          <w:rFonts w:cs="Arial"/>
          <w:shd w:val="clear" w:color="auto" w:fill="FFFFFF"/>
        </w:rPr>
        <w:t xml:space="preserve">significantly </w:t>
      </w:r>
      <w:r w:rsidR="00A935AE" w:rsidRPr="00D23B3B">
        <w:rPr>
          <w:rFonts w:cs="Arial"/>
          <w:shd w:val="clear" w:color="auto" w:fill="FFFFFF"/>
        </w:rPr>
        <w:t xml:space="preserve">vary </w:t>
      </w:r>
      <w:r w:rsidR="00DD6F24" w:rsidRPr="00D23B3B">
        <w:rPr>
          <w:rFonts w:cs="Arial"/>
          <w:shd w:val="clear" w:color="auto" w:fill="FFFFFF"/>
        </w:rPr>
        <w:t xml:space="preserve">depending on local regulations. </w:t>
      </w:r>
      <w:r w:rsidR="00F3152A" w:rsidRPr="00D23B3B">
        <w:rPr>
          <w:rFonts w:cs="Arial"/>
          <w:shd w:val="clear" w:color="auto" w:fill="FFFFFF"/>
        </w:rPr>
        <w:t>Based on this we changed this paragraph as following:</w:t>
      </w:r>
    </w:p>
    <w:p w14:paraId="564F31CB" w14:textId="77777777" w:rsidR="006C47A8" w:rsidRPr="006C47A8" w:rsidRDefault="002A6ABC" w:rsidP="006C47A8">
      <w:pPr>
        <w:pStyle w:val="Odstavecseseznamem"/>
        <w:widowControl/>
        <w:numPr>
          <w:ilvl w:val="1"/>
          <w:numId w:val="8"/>
        </w:numPr>
        <w:spacing w:after="120" w:line="23" w:lineRule="atLeast"/>
        <w:ind w:left="567" w:hanging="567"/>
        <w:rPr>
          <w:rFonts w:cs="Arial"/>
          <w:iCs/>
          <w:sz w:val="22"/>
          <w:szCs w:val="22"/>
        </w:rPr>
      </w:pPr>
      <w:r w:rsidRPr="006C47A8">
        <w:rPr>
          <w:rFonts w:eastAsiaTheme="minorHAnsi" w:cs="Arial"/>
          <w:iCs/>
          <w:sz w:val="22"/>
          <w:szCs w:val="22"/>
          <w:shd w:val="clear" w:color="auto" w:fill="FFFFFF"/>
        </w:rPr>
        <w:t>“</w:t>
      </w:r>
      <w:r w:rsidR="006C47A8" w:rsidRPr="006C47A8">
        <w:rPr>
          <w:rFonts w:cs="Arial"/>
          <w:iCs/>
          <w:sz w:val="22"/>
          <w:szCs w:val="22"/>
        </w:rPr>
        <w:t xml:space="preserve">Prepare the experimental animals (mouse) and euthanize them according to the local regulations.  </w:t>
      </w:r>
    </w:p>
    <w:p w14:paraId="75DAA431" w14:textId="2536BAA7" w:rsidR="00BC6862" w:rsidRPr="006C47A8" w:rsidRDefault="006C47A8" w:rsidP="006C47A8">
      <w:pPr>
        <w:spacing w:after="120" w:line="23" w:lineRule="atLeast"/>
        <w:rPr>
          <w:rFonts w:cs="Arial"/>
          <w:iCs/>
        </w:rPr>
      </w:pPr>
      <w:r w:rsidRPr="006C47A8">
        <w:rPr>
          <w:rFonts w:cs="Arial"/>
          <w:iCs/>
        </w:rPr>
        <w:t xml:space="preserve">CAUTION: Regulations for humane euthanizing of experimental animals varies locally. Always follow valid local regulations. </w:t>
      </w:r>
    </w:p>
    <w:p w14:paraId="17DB047E" w14:textId="28CDAFB6" w:rsidR="00EB63A7" w:rsidRPr="00D23B3B" w:rsidRDefault="00827FB9" w:rsidP="0009582D">
      <w:pPr>
        <w:spacing w:after="120" w:line="23" w:lineRule="atLeast"/>
        <w:rPr>
          <w:rFonts w:cs="Arial"/>
          <w:i w:val="0"/>
          <w:iCs/>
          <w:shd w:val="clear" w:color="auto" w:fill="FFFFFF"/>
        </w:rPr>
      </w:pPr>
      <w:r w:rsidRPr="00D23B3B">
        <w:rPr>
          <w:rFonts w:cs="Arial"/>
          <w:color w:val="222222"/>
          <w:shd w:val="clear" w:color="auto" w:fill="FFFFFF"/>
        </w:rPr>
        <w:t>'Sacrifice' has a spiritual connotation, better use 'euthanize'.</w:t>
      </w:r>
    </w:p>
    <w:p w14:paraId="6CD64C49" w14:textId="00B6B792" w:rsidR="00771728" w:rsidRPr="00D23B3B" w:rsidRDefault="00EB63A7" w:rsidP="0009582D">
      <w:pPr>
        <w:spacing w:before="120"/>
        <w:rPr>
          <w:rFonts w:cs="Arial"/>
          <w:color w:val="222222"/>
        </w:rPr>
      </w:pPr>
      <w:r w:rsidRPr="00D23B3B">
        <w:rPr>
          <w:rFonts w:cs="Arial"/>
          <w:shd w:val="clear" w:color="auto" w:fill="FFFFFF"/>
        </w:rPr>
        <w:t>Now we fixed this</w:t>
      </w:r>
      <w:r w:rsidR="005006FE" w:rsidRPr="00D23B3B">
        <w:rPr>
          <w:rFonts w:cs="Arial"/>
          <w:shd w:val="clear" w:color="auto" w:fill="FFFFFF"/>
        </w:rPr>
        <w:t xml:space="preserve"> issue</w:t>
      </w:r>
      <w:r w:rsidRPr="00D23B3B">
        <w:rPr>
          <w:rFonts w:cs="Arial"/>
          <w:shd w:val="clear" w:color="auto" w:fill="FFFFFF"/>
        </w:rPr>
        <w:t xml:space="preserve"> and substituted</w:t>
      </w:r>
      <w:r w:rsidR="005006FE" w:rsidRPr="00D23B3B">
        <w:rPr>
          <w:rFonts w:cs="Arial"/>
          <w:shd w:val="clear" w:color="auto" w:fill="FFFFFF"/>
        </w:rPr>
        <w:t xml:space="preserve"> term “sacrifice” by “euthanize” in</w:t>
      </w:r>
      <w:r w:rsidR="00BC62A9">
        <w:rPr>
          <w:rFonts w:cs="Arial"/>
          <w:shd w:val="clear" w:color="auto" w:fill="FFFFFF"/>
        </w:rPr>
        <w:t xml:space="preserve"> the</w:t>
      </w:r>
      <w:r w:rsidR="005006FE" w:rsidRPr="00D23B3B">
        <w:rPr>
          <w:rFonts w:cs="Arial"/>
          <w:shd w:val="clear" w:color="auto" w:fill="FFFFFF"/>
        </w:rPr>
        <w:t xml:space="preserve"> whole manuscript.</w:t>
      </w:r>
      <w:r w:rsidR="00827FB9" w:rsidRPr="00D23B3B">
        <w:rPr>
          <w:rFonts w:cs="Arial"/>
          <w:shd w:val="clear" w:color="auto" w:fill="FFFFFF"/>
        </w:rPr>
        <w:br/>
      </w:r>
    </w:p>
    <w:p w14:paraId="1DD5D14B" w14:textId="77777777" w:rsidR="00761B41" w:rsidRPr="00D23B3B" w:rsidRDefault="00827FB9" w:rsidP="0009582D">
      <w:pPr>
        <w:spacing w:before="120"/>
        <w:rPr>
          <w:rFonts w:cs="Arial"/>
          <w:b/>
          <w:bCs/>
          <w:color w:val="222222"/>
          <w:shd w:val="clear" w:color="auto" w:fill="FFFFFF"/>
        </w:rPr>
      </w:pPr>
      <w:r w:rsidRPr="00D23B3B">
        <w:rPr>
          <w:rFonts w:cs="Arial"/>
          <w:color w:val="222222"/>
        </w:rPr>
        <w:br/>
      </w:r>
      <w:r w:rsidR="00BC6862" w:rsidRPr="00D23B3B">
        <w:rPr>
          <w:rFonts w:cs="Arial"/>
          <w:color w:val="222222"/>
        </w:rPr>
        <w:t>-----------------------------------------------------------------------------------------------------------------</w:t>
      </w:r>
      <w:r w:rsidR="00BC6862" w:rsidRPr="00D23B3B">
        <w:rPr>
          <w:rFonts w:cs="Arial"/>
          <w:color w:val="222222"/>
        </w:rPr>
        <w:br/>
      </w:r>
      <w:r w:rsidRPr="00D23B3B">
        <w:rPr>
          <w:rFonts w:cs="Arial"/>
          <w:b/>
          <w:bCs/>
          <w:color w:val="222222"/>
          <w:shd w:val="clear" w:color="auto" w:fill="FFFFFF"/>
        </w:rPr>
        <w:t>Reviewer #5:</w:t>
      </w:r>
    </w:p>
    <w:p w14:paraId="1D594F54" w14:textId="77777777" w:rsidR="00761B41" w:rsidRPr="00D23B3B" w:rsidRDefault="00827FB9" w:rsidP="0009582D">
      <w:pPr>
        <w:spacing w:before="120"/>
        <w:rPr>
          <w:rFonts w:cs="Arial"/>
          <w:color w:val="222222"/>
          <w:shd w:val="clear" w:color="auto" w:fill="FFFFFF"/>
        </w:rPr>
      </w:pPr>
      <w:r w:rsidRPr="00D23B3B">
        <w:rPr>
          <w:rFonts w:cs="Arial"/>
          <w:color w:val="222222"/>
          <w:shd w:val="clear" w:color="auto" w:fill="FFFFFF"/>
        </w:rPr>
        <w:t>Manuscript Summary:</w:t>
      </w:r>
    </w:p>
    <w:p w14:paraId="7BFAECFB" w14:textId="0645150C" w:rsidR="0009582D" w:rsidRPr="00D23B3B" w:rsidRDefault="00827FB9" w:rsidP="0009582D">
      <w:pPr>
        <w:spacing w:before="120"/>
        <w:rPr>
          <w:rFonts w:cs="Arial"/>
          <w:color w:val="222222"/>
          <w:shd w:val="clear" w:color="auto" w:fill="FFFFFF"/>
        </w:rPr>
      </w:pPr>
      <w:r w:rsidRPr="00D23B3B">
        <w:rPr>
          <w:rFonts w:cs="Arial"/>
          <w:color w:val="222222"/>
          <w:shd w:val="clear" w:color="auto" w:fill="FFFFFF"/>
        </w:rPr>
        <w:t>A critical step in scRNA sequencing of complex tissues is the obtention of single cell suspensions of good quality. This manuscript describes a protocol for obtaining such suspension from mouse and human teeth (incisors and molars</w:t>
      </w:r>
      <w:proofErr w:type="gramStart"/>
      <w:r w:rsidRPr="00D23B3B">
        <w:rPr>
          <w:rFonts w:cs="Arial"/>
          <w:color w:val="222222"/>
          <w:shd w:val="clear" w:color="auto" w:fill="FFFFFF"/>
        </w:rPr>
        <w:t>), but</w:t>
      </w:r>
      <w:proofErr w:type="gramEnd"/>
      <w:r w:rsidRPr="00D23B3B">
        <w:rPr>
          <w:rFonts w:cs="Arial"/>
          <w:color w:val="222222"/>
          <w:shd w:val="clear" w:color="auto" w:fill="FFFFFF"/>
        </w:rPr>
        <w:t xml:space="preserve"> could be generalized for other mineralized tissues. The protocol is surely of interest and provided with great details, which is </w:t>
      </w:r>
      <w:proofErr w:type="gramStart"/>
      <w:r w:rsidRPr="00D23B3B">
        <w:rPr>
          <w:rFonts w:cs="Arial"/>
          <w:color w:val="222222"/>
          <w:shd w:val="clear" w:color="auto" w:fill="FFFFFF"/>
        </w:rPr>
        <w:t>really good</w:t>
      </w:r>
      <w:proofErr w:type="gramEnd"/>
      <w:r w:rsidRPr="00D23B3B">
        <w:rPr>
          <w:rFonts w:cs="Arial"/>
          <w:color w:val="222222"/>
          <w:shd w:val="clear" w:color="auto" w:fill="FFFFFF"/>
        </w:rPr>
        <w:t xml:space="preserve">. However, the efficacy of the protocol remains to be demonstrated (see below: sections are missing), and </w:t>
      </w:r>
      <w:proofErr w:type="spellStart"/>
      <w:r w:rsidRPr="00D23B3B">
        <w:rPr>
          <w:rFonts w:cs="Arial"/>
          <w:color w:val="222222"/>
          <w:shd w:val="clear" w:color="auto" w:fill="FFFFFF"/>
        </w:rPr>
        <w:t>quantatitative</w:t>
      </w:r>
      <w:proofErr w:type="spellEnd"/>
      <w:r w:rsidRPr="00D23B3B">
        <w:rPr>
          <w:rFonts w:cs="Arial"/>
          <w:color w:val="222222"/>
          <w:shd w:val="clear" w:color="auto" w:fill="FFFFFF"/>
        </w:rPr>
        <w:t xml:space="preserve"> results are needed to guide readers in handling the protocol.</w:t>
      </w:r>
    </w:p>
    <w:p w14:paraId="107B6083" w14:textId="2879E5D7" w:rsidR="0009582D" w:rsidRPr="00D23B3B" w:rsidRDefault="00827FB9" w:rsidP="0009582D">
      <w:pPr>
        <w:spacing w:before="120"/>
        <w:rPr>
          <w:rFonts w:cs="Arial"/>
          <w:color w:val="222222"/>
          <w:shd w:val="clear" w:color="auto" w:fill="FFFFFF"/>
        </w:rPr>
      </w:pPr>
      <w:r w:rsidRPr="00D23B3B">
        <w:rPr>
          <w:rFonts w:cs="Arial"/>
          <w:color w:val="222222"/>
          <w:shd w:val="clear" w:color="auto" w:fill="FFFFFF"/>
        </w:rPr>
        <w:t>Major Concerns:</w:t>
      </w:r>
    </w:p>
    <w:p w14:paraId="34B4D734" w14:textId="68322AF3" w:rsidR="00ED340D" w:rsidRPr="00D23B3B" w:rsidRDefault="00827FB9" w:rsidP="0009582D">
      <w:pPr>
        <w:spacing w:before="120"/>
        <w:rPr>
          <w:rFonts w:cs="Arial"/>
          <w:color w:val="222222"/>
          <w:shd w:val="clear" w:color="auto" w:fill="FFFFFF"/>
        </w:rPr>
      </w:pPr>
      <w:r w:rsidRPr="00D23B3B">
        <w:rPr>
          <w:rFonts w:cs="Arial"/>
          <w:color w:val="222222"/>
          <w:shd w:val="clear" w:color="auto" w:fill="FFFFFF"/>
        </w:rPr>
        <w:t xml:space="preserve">There is no result </w:t>
      </w:r>
      <w:proofErr w:type="gramStart"/>
      <w:r w:rsidRPr="00D23B3B">
        <w:rPr>
          <w:rFonts w:cs="Arial"/>
          <w:color w:val="222222"/>
          <w:shd w:val="clear" w:color="auto" w:fill="FFFFFF"/>
        </w:rPr>
        <w:t>section</w:t>
      </w:r>
      <w:proofErr w:type="gramEnd"/>
      <w:r w:rsidRPr="00D23B3B">
        <w:rPr>
          <w:rFonts w:cs="Arial"/>
          <w:color w:val="222222"/>
          <w:shd w:val="clear" w:color="auto" w:fill="FFFFFF"/>
        </w:rPr>
        <w:t xml:space="preserve"> and the figure legends are also missing: is that really wanted or did something go wrong in submitting the article/compiling the pdf?</w:t>
      </w:r>
      <w:r w:rsidR="00802671" w:rsidRPr="00D23B3B">
        <w:rPr>
          <w:rFonts w:cs="Arial"/>
          <w:color w:val="222222"/>
          <w:shd w:val="clear" w:color="auto" w:fill="FFFFFF"/>
        </w:rPr>
        <w:t xml:space="preserve"> </w:t>
      </w:r>
      <w:r w:rsidRPr="00D23B3B">
        <w:rPr>
          <w:rFonts w:cs="Arial"/>
          <w:color w:val="222222"/>
          <w:shd w:val="clear" w:color="auto" w:fill="FFFFFF"/>
        </w:rPr>
        <w:t>To make this protocol fully useful to readers, we need some quantitative results, which will allow the reader to evaluate if he performs well with the protocol.</w:t>
      </w:r>
      <w:r w:rsidR="00802671" w:rsidRPr="00D23B3B">
        <w:rPr>
          <w:rFonts w:cs="Arial"/>
          <w:color w:val="222222"/>
          <w:shd w:val="clear" w:color="auto" w:fill="FFFFFF"/>
        </w:rPr>
        <w:t xml:space="preserve"> </w:t>
      </w:r>
      <w:r w:rsidRPr="00D23B3B">
        <w:rPr>
          <w:rFonts w:cs="Arial"/>
          <w:color w:val="222222"/>
          <w:shd w:val="clear" w:color="auto" w:fill="FFFFFF"/>
        </w:rPr>
        <w:t>For example, how much cells were obtained for each type of tooth? What were the respective proportions of debris, dead cells and viable cells?</w:t>
      </w:r>
      <w:r w:rsidR="00ED340D" w:rsidRPr="00D23B3B">
        <w:rPr>
          <w:rFonts w:cs="Arial"/>
          <w:color w:val="222222"/>
          <w:shd w:val="clear" w:color="auto" w:fill="FFFFFF"/>
        </w:rPr>
        <w:t xml:space="preserve"> </w:t>
      </w:r>
      <w:r w:rsidRPr="00D23B3B">
        <w:rPr>
          <w:rFonts w:cs="Arial"/>
          <w:color w:val="222222"/>
          <w:shd w:val="clear" w:color="auto" w:fill="FFFFFF"/>
        </w:rPr>
        <w:t>Later after sequencing, how were the quality controls for the different type of experiments (</w:t>
      </w:r>
      <w:proofErr w:type="gramStart"/>
      <w:r w:rsidRPr="00D23B3B">
        <w:rPr>
          <w:rFonts w:cs="Arial"/>
          <w:color w:val="222222"/>
          <w:shd w:val="clear" w:color="auto" w:fill="FFFFFF"/>
        </w:rPr>
        <w:t>e.g.</w:t>
      </w:r>
      <w:proofErr w:type="gramEnd"/>
      <w:r w:rsidRPr="00D23B3B">
        <w:rPr>
          <w:rFonts w:cs="Arial"/>
          <w:color w:val="222222"/>
          <w:shd w:val="clear" w:color="auto" w:fill="FFFFFF"/>
        </w:rPr>
        <w:t xml:space="preserve"> give medians, on top of showing fig3. Precise if the experiment shown in Fig3 results from cell sorting or direct sequencing of the cell suspension, if </w:t>
      </w:r>
      <w:proofErr w:type="gramStart"/>
      <w:r w:rsidRPr="00D23B3B">
        <w:rPr>
          <w:rFonts w:cs="Arial"/>
          <w:color w:val="222222"/>
          <w:shd w:val="clear" w:color="auto" w:fill="FFFFFF"/>
        </w:rPr>
        <w:t>possible</w:t>
      </w:r>
      <w:proofErr w:type="gramEnd"/>
      <w:r w:rsidRPr="00D23B3B">
        <w:rPr>
          <w:rFonts w:cs="Arial"/>
          <w:color w:val="222222"/>
          <w:shd w:val="clear" w:color="auto" w:fill="FFFFFF"/>
        </w:rPr>
        <w:t xml:space="preserve"> show different type of results, with and without </w:t>
      </w:r>
      <w:proofErr w:type="spellStart"/>
      <w:r w:rsidRPr="00D23B3B">
        <w:rPr>
          <w:rFonts w:cs="Arial"/>
          <w:color w:val="222222"/>
          <w:shd w:val="clear" w:color="auto" w:fill="FFFFFF"/>
        </w:rPr>
        <w:t>facs</w:t>
      </w:r>
      <w:proofErr w:type="spellEnd"/>
      <w:r w:rsidRPr="00D23B3B">
        <w:rPr>
          <w:rFonts w:cs="Arial"/>
          <w:color w:val="222222"/>
          <w:shd w:val="clear" w:color="auto" w:fill="FFFFFF"/>
        </w:rPr>
        <w:t xml:space="preserve"> cell sorting).</w:t>
      </w:r>
    </w:p>
    <w:p w14:paraId="70333ED4" w14:textId="77777777" w:rsidR="00F11B1C" w:rsidRPr="00D23B3B" w:rsidRDefault="006272D5" w:rsidP="0009582D">
      <w:pPr>
        <w:spacing w:before="120"/>
        <w:rPr>
          <w:rFonts w:cs="Arial"/>
          <w:shd w:val="clear" w:color="auto" w:fill="FFFFFF"/>
        </w:rPr>
      </w:pPr>
      <w:r w:rsidRPr="00D23B3B">
        <w:rPr>
          <w:rFonts w:cs="Arial"/>
          <w:shd w:val="clear" w:color="auto" w:fill="FFFFFF"/>
        </w:rPr>
        <w:t xml:space="preserve">In the revised version of manuscript, we added a result section with a detailed description of FACS analysis and, importantly, with the quantifications of </w:t>
      </w:r>
      <w:r w:rsidR="00086EAB" w:rsidRPr="00D23B3B">
        <w:rPr>
          <w:rFonts w:cs="Arial"/>
          <w:shd w:val="clear" w:color="auto" w:fill="FFFFFF"/>
        </w:rPr>
        <w:t xml:space="preserve">debris, doublets and </w:t>
      </w:r>
      <w:r w:rsidRPr="00D23B3B">
        <w:rPr>
          <w:rFonts w:cs="Arial"/>
          <w:shd w:val="clear" w:color="auto" w:fill="FFFFFF"/>
        </w:rPr>
        <w:t>live/dead cells. This also includes the quantification of cell yield on the example of mouse incisor</w:t>
      </w:r>
      <w:r w:rsidR="00F11B1C" w:rsidRPr="00D23B3B">
        <w:rPr>
          <w:rFonts w:cs="Arial"/>
          <w:shd w:val="clear" w:color="auto" w:fill="FFFFFF"/>
        </w:rPr>
        <w:t xml:space="preserve"> as described in results:</w:t>
      </w:r>
    </w:p>
    <w:p w14:paraId="60FFC2C3" w14:textId="43494056" w:rsidR="006C47A8" w:rsidRDefault="00AC7F47" w:rsidP="006C47A8">
      <w:r>
        <w:t>“</w:t>
      </w:r>
      <w:r w:rsidR="006C47A8">
        <w:t xml:space="preserve">The prepared single-cell suspension was </w:t>
      </w:r>
      <w:r w:rsidR="006C47A8" w:rsidRPr="008A6936">
        <w:t>analyzed and sorted using FACS (Fig. 2). Firstly, the FSC</w:t>
      </w:r>
      <w:r w:rsidR="006C47A8" w:rsidRPr="007E0A5A">
        <w:t>-A (</w:t>
      </w:r>
      <w:r w:rsidR="006C47A8" w:rsidRPr="002F68AF">
        <w:t>forward scatter</w:t>
      </w:r>
      <w:r w:rsidR="006C47A8" w:rsidRPr="008B4C7A">
        <w:t>, area) and SSC-A (</w:t>
      </w:r>
      <w:r w:rsidR="006C47A8" w:rsidRPr="00E36A34">
        <w:t>s</w:t>
      </w:r>
      <w:r w:rsidR="006C47A8" w:rsidRPr="007E15D4">
        <w:t>ide scatter</w:t>
      </w:r>
      <w:r w:rsidR="006C47A8" w:rsidRPr="00385F66">
        <w:t xml:space="preserve">, area) </w:t>
      </w:r>
      <w:r w:rsidR="006C47A8" w:rsidRPr="008A6936">
        <w:t>plotting was applied, and</w:t>
      </w:r>
      <w:r w:rsidR="006C47A8">
        <w:t xml:space="preserve"> an</w:t>
      </w:r>
      <w:r w:rsidR="006C47A8" w:rsidRPr="008A6936">
        <w:t xml:space="preserve"> appropriate gating strategy was used to </w:t>
      </w:r>
      <w:r w:rsidR="006C47A8" w:rsidRPr="008B4C7A">
        <w:t xml:space="preserve">select a population with expected size and granularity </w:t>
      </w:r>
      <w:r w:rsidR="006C47A8" w:rsidRPr="008B4C7A">
        <w:lastRenderedPageBreak/>
        <w:t xml:space="preserve">to filter our </w:t>
      </w:r>
      <w:r w:rsidR="006C47A8" w:rsidRPr="00385F66">
        <w:t>cell debris and cell doublets or aggregates (</w:t>
      </w:r>
      <w:r w:rsidR="006C47A8" w:rsidRPr="008A6936">
        <w:t>Fig 2A). This selected population (P1) counting</w:t>
      </w:r>
      <w:r w:rsidR="006C47A8" w:rsidRPr="007E0A5A">
        <w:t xml:space="preserve"> 38 </w:t>
      </w:r>
      <w:r w:rsidR="006C47A8" w:rsidRPr="002F68AF">
        <w:t xml:space="preserve">% of all events </w:t>
      </w:r>
      <w:r w:rsidR="006C47A8" w:rsidRPr="008B4C7A">
        <w:t xml:space="preserve">was further used </w:t>
      </w:r>
      <w:r w:rsidR="006C47A8" w:rsidRPr="00E36A34">
        <w:t>and</w:t>
      </w:r>
      <w:r w:rsidR="006C47A8" w:rsidRPr="007E15D4">
        <w:t xml:space="preserve"> </w:t>
      </w:r>
      <w:r w:rsidR="006C47A8" w:rsidRPr="00385F66">
        <w:t>FSC-A and FSC-H (forward scatter, height</w:t>
      </w:r>
      <w:r w:rsidR="006C47A8" w:rsidRPr="0025644B">
        <w:t xml:space="preserve">) parameters were </w:t>
      </w:r>
      <w:r w:rsidR="006C47A8" w:rsidRPr="008A6936">
        <w:t>applied to remove the remaining cell doublets (Fig. 2B). The population without cell doublets (P2) counting 95 % of P1 can be subsequently used</w:t>
      </w:r>
      <w:r w:rsidR="006C47A8">
        <w:t xml:space="preserve"> for scRNA-seq. Alternatively, additional gating can be used to select the population of interest (e.g., expression of fluorescent proteins or live/dead staining). </w:t>
      </w:r>
      <w:r w:rsidR="006C47A8" w:rsidRPr="004D4F83">
        <w:t xml:space="preserve">To check the number of live/dead cells in the final suspension the PI (propidium iodide) staining was performed (Fig. 2C). </w:t>
      </w:r>
      <w:r w:rsidR="006C47A8">
        <w:t>T</w:t>
      </w:r>
      <w:r w:rsidR="006C47A8" w:rsidRPr="004D4F83">
        <w:t>he P3 population</w:t>
      </w:r>
      <w:r w:rsidR="006C47A8">
        <w:t xml:space="preserve"> containing </w:t>
      </w:r>
      <w:r w:rsidR="006C47A8" w:rsidRPr="004D4F83">
        <w:t>PI</w:t>
      </w:r>
      <w:r w:rsidR="006C47A8" w:rsidRPr="00134DBF">
        <w:rPr>
          <w:vertAlign w:val="superscript"/>
        </w:rPr>
        <w:t>-</w:t>
      </w:r>
      <w:r w:rsidR="006C47A8" w:rsidRPr="004D4F83">
        <w:t xml:space="preserve"> (</w:t>
      </w:r>
      <w:r w:rsidR="006C47A8">
        <w:t>living</w:t>
      </w:r>
      <w:r w:rsidR="006C47A8" w:rsidRPr="004D4F83">
        <w:t>) cells</w:t>
      </w:r>
      <w:r w:rsidR="006C47A8">
        <w:t xml:space="preserve"> was 98.4</w:t>
      </w:r>
      <w:r w:rsidR="006C47A8" w:rsidRPr="004D4F83">
        <w:t xml:space="preserve"> % </w:t>
      </w:r>
      <w:r w:rsidR="006C47A8">
        <w:t>out of the parent P2 population and 35.5 % out of the total number of events</w:t>
      </w:r>
      <w:r w:rsidR="006C47A8" w:rsidRPr="004D4F83">
        <w:t xml:space="preserve">. </w:t>
      </w:r>
      <w:r w:rsidR="006C47A8">
        <w:t>The total number of filtered out, dead (PI</w:t>
      </w:r>
      <w:r w:rsidR="006C47A8" w:rsidRPr="004E0B3B">
        <w:rPr>
          <w:vertAlign w:val="superscript"/>
        </w:rPr>
        <w:t>+</w:t>
      </w:r>
      <w:r w:rsidR="006C47A8">
        <w:t>) cells was 1887.</w:t>
      </w:r>
      <w:r>
        <w:t>”</w:t>
      </w:r>
    </w:p>
    <w:p w14:paraId="68373F28" w14:textId="6849599D" w:rsidR="00E403DE" w:rsidRPr="00D23B3B" w:rsidRDefault="00E403DE" w:rsidP="00E403DE">
      <w:pPr>
        <w:spacing w:before="120"/>
        <w:rPr>
          <w:rFonts w:cs="Arial"/>
        </w:rPr>
      </w:pPr>
      <w:r w:rsidRPr="00D23B3B">
        <w:rPr>
          <w:rFonts w:cs="Arial"/>
          <w:shd w:val="clear" w:color="auto" w:fill="FFFFFF"/>
        </w:rPr>
        <w:t xml:space="preserve">Previous figure 3 was removed </w:t>
      </w:r>
      <w:r w:rsidR="00BC62A9">
        <w:rPr>
          <w:rFonts w:cs="Arial"/>
          <w:shd w:val="clear" w:color="auto" w:fill="FFFFFF"/>
        </w:rPr>
        <w:t>from</w:t>
      </w:r>
      <w:r w:rsidRPr="00D23B3B">
        <w:rPr>
          <w:rFonts w:cs="Arial"/>
          <w:shd w:val="clear" w:color="auto" w:fill="FFFFFF"/>
        </w:rPr>
        <w:t xml:space="preserve"> the revised manuscript since it was previously described in our recent paper (Krivanek et al., 2020, Supplementary Figure 1</w:t>
      </w:r>
      <w:proofErr w:type="gramStart"/>
      <w:r w:rsidRPr="00D23B3B">
        <w:rPr>
          <w:rFonts w:cs="Arial"/>
          <w:shd w:val="clear" w:color="auto" w:fill="FFFFFF"/>
        </w:rPr>
        <w:t>b,c</w:t>
      </w:r>
      <w:proofErr w:type="gramEnd"/>
      <w:r w:rsidRPr="00D23B3B">
        <w:rPr>
          <w:rFonts w:cs="Arial"/>
          <w:shd w:val="clear" w:color="auto" w:fill="FFFFFF"/>
        </w:rPr>
        <w:t>)</w:t>
      </w:r>
      <w:r w:rsidR="00BC62A9">
        <w:rPr>
          <w:rFonts w:cs="Arial"/>
          <w:shd w:val="clear" w:color="auto" w:fill="FFFFFF"/>
        </w:rPr>
        <w:t xml:space="preserve"> and</w:t>
      </w:r>
      <w:r w:rsidRPr="00D23B3B">
        <w:rPr>
          <w:rFonts w:cs="Arial"/>
          <w:shd w:val="clear" w:color="auto" w:fill="FFFFFF"/>
        </w:rPr>
        <w:t xml:space="preserve"> </w:t>
      </w:r>
      <w:r w:rsidR="002E6F0B" w:rsidRPr="00D23B3B">
        <w:rPr>
          <w:rFonts w:cs="Arial"/>
          <w:shd w:val="clear" w:color="auto" w:fill="FFFFFF"/>
        </w:rPr>
        <w:t xml:space="preserve">was not relevant </w:t>
      </w:r>
      <w:r w:rsidR="00D23B3B" w:rsidRPr="00D23B3B">
        <w:rPr>
          <w:rFonts w:cs="Arial"/>
          <w:shd w:val="clear" w:color="auto" w:fill="FFFFFF"/>
        </w:rPr>
        <w:t>to the remaining parts of the manuscript which are focused purely on the</w:t>
      </w:r>
      <w:r w:rsidR="00BC62A9">
        <w:rPr>
          <w:rFonts w:cs="Arial"/>
          <w:shd w:val="clear" w:color="auto" w:fill="FFFFFF"/>
        </w:rPr>
        <w:t xml:space="preserve"> isolation</w:t>
      </w:r>
      <w:r w:rsidR="00D23B3B" w:rsidRPr="00D23B3B">
        <w:rPr>
          <w:rFonts w:cs="Arial"/>
          <w:shd w:val="clear" w:color="auto" w:fill="FFFFFF"/>
        </w:rPr>
        <w:t xml:space="preserve"> protocol and not the scRNA-seq itself. </w:t>
      </w:r>
      <w:r w:rsidRPr="00D23B3B">
        <w:rPr>
          <w:rFonts w:cs="Arial"/>
          <w:shd w:val="clear" w:color="auto" w:fill="FFFFFF"/>
        </w:rPr>
        <w:t>This figure was substituted by</w:t>
      </w:r>
      <w:r w:rsidR="00BC62A9">
        <w:rPr>
          <w:rFonts w:cs="Arial"/>
          <w:shd w:val="clear" w:color="auto" w:fill="FFFFFF"/>
        </w:rPr>
        <w:t xml:space="preserve"> the</w:t>
      </w:r>
      <w:r w:rsidRPr="00D23B3B">
        <w:rPr>
          <w:rFonts w:cs="Arial"/>
          <w:shd w:val="clear" w:color="auto" w:fill="FFFFFF"/>
        </w:rPr>
        <w:t xml:space="preserve"> </w:t>
      </w:r>
      <w:r w:rsidRPr="00D23B3B">
        <w:rPr>
          <w:rFonts w:cs="Arial"/>
        </w:rPr>
        <w:t>quantification of immune cells using CD45 antibody by FACS and then the comparison with the amount of CD45</w:t>
      </w:r>
      <w:r w:rsidRPr="00D23B3B">
        <w:rPr>
          <w:rFonts w:cs="Arial"/>
          <w:vertAlign w:val="superscript"/>
        </w:rPr>
        <w:t>+</w:t>
      </w:r>
      <w:r w:rsidRPr="00D23B3B">
        <w:rPr>
          <w:rFonts w:cs="Arial"/>
        </w:rPr>
        <w:t xml:space="preserve"> immune cells from the scRNA-seq analysis was performed</w:t>
      </w:r>
      <w:r w:rsidR="00D23B3B" w:rsidRPr="00D23B3B">
        <w:rPr>
          <w:rFonts w:cs="Arial"/>
        </w:rPr>
        <w:t>:</w:t>
      </w:r>
    </w:p>
    <w:p w14:paraId="7B239BED" w14:textId="1E061102" w:rsidR="00D23B3B" w:rsidRPr="006C47A8" w:rsidRDefault="006C47A8" w:rsidP="006C47A8">
      <w:bookmarkStart w:id="3" w:name="_Hlk79594467"/>
      <w:r>
        <w:t xml:space="preserve">“To clarify the number of immune cells in the final single-cell suspension two approaches were used. Firstly, the CD45 antibody staining and subsequent FACS analysis were used. As a complementary method, the total number of immune cells (CD45+) in scRNA-seq data was analyzed. FACS analysis showed 14,44 % of CD45+ cells (13.20 % </w:t>
      </w:r>
      <w:r w:rsidRPr="00C910AB">
        <w:t>alive</w:t>
      </w:r>
      <w:r>
        <w:t xml:space="preserve"> and 1.24 % dead) (Fig.3A). Analysis of scRNA-seq data showed 10,90 % of CD45-expressing cells (Fig.3B). The decrease of CD45+ cells in scRNA-seq data can be caused by additional thresholding during scRNA-seq analysis.</w:t>
      </w:r>
      <w:bookmarkEnd w:id="3"/>
      <w:r>
        <w:t>”</w:t>
      </w:r>
    </w:p>
    <w:p w14:paraId="4C6EF6CD" w14:textId="4824C1D7" w:rsidR="006272D5" w:rsidRPr="00D23B3B" w:rsidRDefault="006272D5" w:rsidP="0009582D">
      <w:pPr>
        <w:spacing w:before="120"/>
        <w:rPr>
          <w:rFonts w:cs="Arial"/>
          <w:shd w:val="clear" w:color="auto" w:fill="FFFFFF"/>
        </w:rPr>
      </w:pPr>
      <w:r w:rsidRPr="00D23B3B">
        <w:rPr>
          <w:rFonts w:cs="Arial"/>
          <w:shd w:val="clear" w:color="auto" w:fill="FFFFFF"/>
        </w:rPr>
        <w:t xml:space="preserve">These data prove the efficiency of presented protocol. </w:t>
      </w:r>
      <w:r w:rsidR="00BD606F" w:rsidRPr="00D23B3B">
        <w:rPr>
          <w:rFonts w:cs="Arial"/>
          <w:shd w:val="clear" w:color="auto" w:fill="FFFFFF"/>
        </w:rPr>
        <w:t xml:space="preserve">All our previous scRNA-seq experiments were performed </w:t>
      </w:r>
      <w:r w:rsidR="00D23B3B">
        <w:rPr>
          <w:rFonts w:cs="Arial"/>
          <w:shd w:val="clear" w:color="auto" w:fill="FFFFFF"/>
        </w:rPr>
        <w:t>after</w:t>
      </w:r>
      <w:r w:rsidR="00BD606F" w:rsidRPr="00D23B3B">
        <w:rPr>
          <w:rFonts w:cs="Arial"/>
          <w:shd w:val="clear" w:color="auto" w:fill="FFFFFF"/>
        </w:rPr>
        <w:t xml:space="preserve"> FACS, thus, unfortunately we are unable to compare </w:t>
      </w:r>
      <w:r w:rsidR="00781FAE" w:rsidRPr="00D23B3B">
        <w:rPr>
          <w:rFonts w:cs="Arial"/>
          <w:shd w:val="clear" w:color="auto" w:fill="FFFFFF"/>
        </w:rPr>
        <w:t xml:space="preserve">these </w:t>
      </w:r>
      <w:r w:rsidR="00BD606F" w:rsidRPr="00D23B3B">
        <w:rPr>
          <w:rFonts w:cs="Arial"/>
          <w:shd w:val="clear" w:color="auto" w:fill="FFFFFF"/>
        </w:rPr>
        <w:t xml:space="preserve">results </w:t>
      </w:r>
      <w:r w:rsidR="00781FAE" w:rsidRPr="00D23B3B">
        <w:rPr>
          <w:rFonts w:cs="Arial"/>
          <w:shd w:val="clear" w:color="auto" w:fill="FFFFFF"/>
        </w:rPr>
        <w:t xml:space="preserve">with data without FACS sorting. </w:t>
      </w:r>
      <w:r w:rsidRPr="00D23B3B">
        <w:rPr>
          <w:rFonts w:cs="Arial"/>
          <w:shd w:val="clear" w:color="auto" w:fill="FFFFFF"/>
        </w:rPr>
        <w:t xml:space="preserve">Comparison of different protocols was unfortunately </w:t>
      </w:r>
      <w:r w:rsidR="00A30548" w:rsidRPr="00D23B3B">
        <w:rPr>
          <w:rFonts w:cs="Arial"/>
          <w:shd w:val="clear" w:color="auto" w:fill="FFFFFF"/>
        </w:rPr>
        <w:t>beyond</w:t>
      </w:r>
      <w:r w:rsidRPr="00D23B3B">
        <w:rPr>
          <w:rFonts w:cs="Arial"/>
          <w:shd w:val="clear" w:color="auto" w:fill="FFFFFF"/>
        </w:rPr>
        <w:t xml:space="preserve"> the scope of this manuscript and was not possible to be performed within a short period given to revise the manuscript (14 days).</w:t>
      </w:r>
    </w:p>
    <w:p w14:paraId="09B7E002" w14:textId="77777777" w:rsidR="00ED340D" w:rsidRPr="00D23B3B" w:rsidRDefault="00ED340D" w:rsidP="0009582D">
      <w:pPr>
        <w:spacing w:before="120"/>
        <w:rPr>
          <w:rFonts w:cs="Arial"/>
          <w:color w:val="222222"/>
          <w:shd w:val="clear" w:color="auto" w:fill="FFFFFF"/>
        </w:rPr>
      </w:pPr>
    </w:p>
    <w:p w14:paraId="39692B86" w14:textId="4C2F0C7F" w:rsidR="00F0615A" w:rsidRPr="00D23B3B" w:rsidRDefault="00827FB9" w:rsidP="0009582D">
      <w:pPr>
        <w:spacing w:before="120"/>
        <w:rPr>
          <w:rFonts w:cs="Arial"/>
          <w:color w:val="222222"/>
          <w:shd w:val="clear" w:color="auto" w:fill="FFFFFF"/>
        </w:rPr>
      </w:pPr>
      <w:r w:rsidRPr="00D23B3B">
        <w:rPr>
          <w:rFonts w:cs="Arial"/>
          <w:color w:val="222222"/>
          <w:shd w:val="clear" w:color="auto" w:fill="FFFFFF"/>
        </w:rPr>
        <w:t xml:space="preserve">The authors made a number of choices based on </w:t>
      </w:r>
      <w:proofErr w:type="spellStart"/>
      <w:r w:rsidRPr="00D23B3B">
        <w:rPr>
          <w:rFonts w:cs="Arial"/>
          <w:color w:val="222222"/>
          <w:shd w:val="clear" w:color="auto" w:fill="FFFFFF"/>
        </w:rPr>
        <w:t>litterature</w:t>
      </w:r>
      <w:proofErr w:type="spellEnd"/>
      <w:r w:rsidRPr="00D23B3B">
        <w:rPr>
          <w:rFonts w:cs="Arial"/>
          <w:color w:val="222222"/>
          <w:shd w:val="clear" w:color="auto" w:fill="FFFFFF"/>
        </w:rPr>
        <w:t xml:space="preserve"> (</w:t>
      </w:r>
      <w:proofErr w:type="gramStart"/>
      <w:r w:rsidRPr="00D23B3B">
        <w:rPr>
          <w:rFonts w:cs="Arial"/>
          <w:color w:val="222222"/>
          <w:shd w:val="clear" w:color="auto" w:fill="FFFFFF"/>
        </w:rPr>
        <w:t>e.g.</w:t>
      </w:r>
      <w:proofErr w:type="gramEnd"/>
      <w:r w:rsidRPr="00D23B3B">
        <w:rPr>
          <w:rFonts w:cs="Arial"/>
          <w:color w:val="222222"/>
          <w:shd w:val="clear" w:color="auto" w:fill="FFFFFF"/>
        </w:rPr>
        <w:t xml:space="preserve"> keep cells at 4°C), but they do not show that these choices indeed give better results. If they did not perform comparisons of different experimental settings, they could at least show that stress genes are poorly activated with their protocol, compare different measures of </w:t>
      </w:r>
      <w:proofErr w:type="spellStart"/>
      <w:r w:rsidRPr="00D23B3B">
        <w:rPr>
          <w:rFonts w:cs="Arial"/>
          <w:color w:val="222222"/>
          <w:shd w:val="clear" w:color="auto" w:fill="FFFFFF"/>
        </w:rPr>
        <w:t>scRNAseq</w:t>
      </w:r>
      <w:proofErr w:type="spellEnd"/>
      <w:r w:rsidRPr="00D23B3B">
        <w:rPr>
          <w:rFonts w:cs="Arial"/>
          <w:color w:val="222222"/>
          <w:shd w:val="clear" w:color="auto" w:fill="FFFFFF"/>
        </w:rPr>
        <w:t xml:space="preserve"> quality with the range obtained for other complex tissues.</w:t>
      </w:r>
    </w:p>
    <w:p w14:paraId="63E115AB" w14:textId="40472C67" w:rsidR="00EB67A1" w:rsidRPr="00437BB0" w:rsidRDefault="00437BB0" w:rsidP="00D23B3B">
      <w:pPr>
        <w:shd w:val="clear" w:color="auto" w:fill="FFFFFF"/>
        <w:spacing w:before="120" w:after="0" w:line="240" w:lineRule="auto"/>
        <w:rPr>
          <w:rFonts w:cs="Arial"/>
          <w:shd w:val="clear" w:color="auto" w:fill="FFFFFF"/>
        </w:rPr>
      </w:pPr>
      <w:r w:rsidRPr="00437BB0">
        <w:rPr>
          <w:rFonts w:cs="Arial"/>
          <w:shd w:val="clear" w:color="auto" w:fill="FFFFFF"/>
        </w:rPr>
        <w:t>We understand the raised concerns</w:t>
      </w:r>
      <w:r w:rsidRPr="00D23B3B">
        <w:rPr>
          <w:rFonts w:cs="Arial"/>
          <w:shd w:val="clear" w:color="auto" w:fill="FFFFFF"/>
        </w:rPr>
        <w:t xml:space="preserve">. </w:t>
      </w:r>
      <w:r w:rsidR="00C77422" w:rsidRPr="00D23B3B">
        <w:rPr>
          <w:rFonts w:cs="Arial"/>
          <w:shd w:val="clear" w:color="auto" w:fill="FFFFFF"/>
        </w:rPr>
        <w:t xml:space="preserve">Indeed, many our choices were </w:t>
      </w:r>
      <w:r w:rsidR="00140B5F" w:rsidRPr="00D23B3B">
        <w:rPr>
          <w:rFonts w:cs="Arial"/>
          <w:shd w:val="clear" w:color="auto" w:fill="FFFFFF"/>
        </w:rPr>
        <w:t xml:space="preserve">based on the previous findings. As an </w:t>
      </w:r>
      <w:r w:rsidR="00BB58C8" w:rsidRPr="00D23B3B">
        <w:rPr>
          <w:rFonts w:cs="Arial"/>
          <w:shd w:val="clear" w:color="auto" w:fill="FFFFFF"/>
        </w:rPr>
        <w:t>example,</w:t>
      </w:r>
      <w:r w:rsidR="00140B5F" w:rsidRPr="00D23B3B">
        <w:rPr>
          <w:rFonts w:cs="Arial"/>
          <w:shd w:val="clear" w:color="auto" w:fill="FFFFFF"/>
        </w:rPr>
        <w:t xml:space="preserve"> the temperature</w:t>
      </w:r>
      <w:r w:rsidR="003239D5" w:rsidRPr="00D23B3B">
        <w:rPr>
          <w:rFonts w:cs="Arial"/>
          <w:shd w:val="clear" w:color="auto" w:fill="FFFFFF"/>
        </w:rPr>
        <w:t xml:space="preserve"> during the procedure</w:t>
      </w:r>
      <w:r w:rsidR="00140B5F" w:rsidRPr="00D23B3B">
        <w:rPr>
          <w:rFonts w:cs="Arial"/>
          <w:shd w:val="clear" w:color="auto" w:fill="FFFFFF"/>
        </w:rPr>
        <w:t xml:space="preserve"> and overall time </w:t>
      </w:r>
      <w:r w:rsidR="003239D5" w:rsidRPr="00D23B3B">
        <w:rPr>
          <w:rFonts w:cs="Arial"/>
          <w:shd w:val="clear" w:color="auto" w:fill="FFFFFF"/>
        </w:rPr>
        <w:t xml:space="preserve">needed to isolate single cells </w:t>
      </w:r>
      <w:r w:rsidR="00E44DD1" w:rsidRPr="00D23B3B">
        <w:rPr>
          <w:rFonts w:cs="Arial"/>
          <w:shd w:val="clear" w:color="auto" w:fill="FFFFFF"/>
        </w:rPr>
        <w:t>have</w:t>
      </w:r>
      <w:r w:rsidR="005C61E1" w:rsidRPr="00D23B3B">
        <w:rPr>
          <w:rFonts w:cs="Arial"/>
          <w:shd w:val="clear" w:color="auto" w:fill="FFFFFF"/>
        </w:rPr>
        <w:t xml:space="preserve"> been shown to be critical. In our protocol we utilized this knowledge and minimized these critical factors. </w:t>
      </w:r>
      <w:r w:rsidR="00EB67A1" w:rsidRPr="00437BB0">
        <w:rPr>
          <w:rFonts w:cs="Arial"/>
          <w:shd w:val="clear" w:color="auto" w:fill="FFFFFF"/>
        </w:rPr>
        <w:t xml:space="preserve">We carefully considered the possibility of comparing scRNA-seq data obtained using our protocol to other datasets obtained from different complex tissues utilizing different protocols. However, </w:t>
      </w:r>
      <w:r w:rsidR="00D476D7" w:rsidRPr="00D23B3B">
        <w:rPr>
          <w:rFonts w:cs="Arial"/>
          <w:shd w:val="clear" w:color="auto" w:fill="FFFFFF"/>
        </w:rPr>
        <w:t xml:space="preserve">the </w:t>
      </w:r>
      <w:r w:rsidR="00EB67A1" w:rsidRPr="00437BB0">
        <w:rPr>
          <w:rFonts w:cs="Arial"/>
          <w:shd w:val="clear" w:color="auto" w:fill="FFFFFF"/>
        </w:rPr>
        <w:t xml:space="preserve">comparison </w:t>
      </w:r>
      <w:r w:rsidR="00E315E3" w:rsidRPr="00D23B3B">
        <w:rPr>
          <w:rFonts w:cs="Arial"/>
          <w:shd w:val="clear" w:color="auto" w:fill="FFFFFF"/>
        </w:rPr>
        <w:t>will not provide</w:t>
      </w:r>
      <w:r w:rsidR="00EB67A1" w:rsidRPr="00437BB0">
        <w:rPr>
          <w:rFonts w:cs="Arial"/>
          <w:shd w:val="clear" w:color="auto" w:fill="FFFFFF"/>
        </w:rPr>
        <w:t xml:space="preserve"> any </w:t>
      </w:r>
      <w:r w:rsidR="00BC5072" w:rsidRPr="00D23B3B">
        <w:rPr>
          <w:rFonts w:cs="Arial"/>
          <w:shd w:val="clear" w:color="auto" w:fill="FFFFFF"/>
        </w:rPr>
        <w:t>representative</w:t>
      </w:r>
      <w:r w:rsidR="00EB67A1" w:rsidRPr="00437BB0">
        <w:rPr>
          <w:rFonts w:cs="Arial"/>
          <w:shd w:val="clear" w:color="auto" w:fill="FFFFFF"/>
        </w:rPr>
        <w:t xml:space="preserve"> results as</w:t>
      </w:r>
      <w:r w:rsidR="00F61800">
        <w:rPr>
          <w:rFonts w:cs="Arial"/>
          <w:shd w:val="clear" w:color="auto" w:fill="FFFFFF"/>
        </w:rPr>
        <w:t xml:space="preserve"> these datasets differ in several key</w:t>
      </w:r>
      <w:r w:rsidR="00EB67A1" w:rsidRPr="00437BB0">
        <w:rPr>
          <w:rFonts w:cs="Arial"/>
          <w:shd w:val="clear" w:color="auto" w:fill="FFFFFF"/>
        </w:rPr>
        <w:t xml:space="preserve"> variables (type of tissue, source of the tissue, isolation protocol, scRNA-seq platform</w:t>
      </w:r>
      <w:r w:rsidR="00EB67A1" w:rsidRPr="00D23B3B">
        <w:rPr>
          <w:rFonts w:cs="Arial"/>
          <w:shd w:val="clear" w:color="auto" w:fill="FFFFFF"/>
        </w:rPr>
        <w:t xml:space="preserve"> or</w:t>
      </w:r>
      <w:r w:rsidR="00EB67A1" w:rsidRPr="00437BB0">
        <w:rPr>
          <w:rFonts w:cs="Arial"/>
          <w:shd w:val="clear" w:color="auto" w:fill="FFFFFF"/>
        </w:rPr>
        <w:t xml:space="preserve"> handling differences)</w:t>
      </w:r>
      <w:r w:rsidR="00F61800">
        <w:rPr>
          <w:rFonts w:cs="Arial"/>
          <w:shd w:val="clear" w:color="auto" w:fill="FFFFFF"/>
        </w:rPr>
        <w:t>. Therefore, these datasets are incomparable</w:t>
      </w:r>
      <w:r w:rsidR="003D56EA">
        <w:rPr>
          <w:rFonts w:cs="Arial"/>
          <w:shd w:val="clear" w:color="auto" w:fill="FFFFFF"/>
        </w:rPr>
        <w:t>.</w:t>
      </w:r>
    </w:p>
    <w:p w14:paraId="6554A1EB" w14:textId="26D030E5" w:rsidR="005C61E1" w:rsidRDefault="005C61E1" w:rsidP="00D23B3B">
      <w:pPr>
        <w:shd w:val="clear" w:color="auto" w:fill="FFFFFF"/>
        <w:spacing w:before="120" w:after="0" w:line="240" w:lineRule="auto"/>
        <w:rPr>
          <w:rFonts w:cs="Arial"/>
          <w:shd w:val="clear" w:color="auto" w:fill="FFFFFF"/>
        </w:rPr>
      </w:pPr>
      <w:r w:rsidRPr="00D23B3B">
        <w:rPr>
          <w:rFonts w:cs="Arial"/>
          <w:shd w:val="clear" w:color="auto" w:fill="FFFFFF"/>
        </w:rPr>
        <w:t xml:space="preserve">In the revised </w:t>
      </w:r>
      <w:r w:rsidR="0078717B" w:rsidRPr="00D23B3B">
        <w:rPr>
          <w:rFonts w:cs="Arial"/>
          <w:shd w:val="clear" w:color="auto" w:fill="FFFFFF"/>
        </w:rPr>
        <w:t xml:space="preserve">manuscript we added more relevant </w:t>
      </w:r>
      <w:r w:rsidR="00470F6D">
        <w:rPr>
          <w:rFonts w:cs="Arial"/>
          <w:shd w:val="clear" w:color="auto" w:fill="FFFFFF"/>
        </w:rPr>
        <w:t>references which focus to the isolations of single cells out of various tissue</w:t>
      </w:r>
      <w:r w:rsidR="00E44DD1">
        <w:rPr>
          <w:rFonts w:cs="Arial"/>
          <w:shd w:val="clear" w:color="auto" w:fill="FFFFFF"/>
        </w:rPr>
        <w:t>s</w:t>
      </w:r>
      <w:r w:rsidR="00462D1F">
        <w:rPr>
          <w:rFonts w:cs="Arial"/>
          <w:shd w:val="clear" w:color="auto" w:fill="FFFFFF"/>
        </w:rPr>
        <w:t>:</w:t>
      </w:r>
      <w:r w:rsidR="0078717B" w:rsidRPr="00D23B3B">
        <w:rPr>
          <w:rFonts w:cs="Arial"/>
          <w:shd w:val="clear" w:color="auto" w:fill="FFFFFF"/>
        </w:rPr>
        <w:t xml:space="preserve"> </w:t>
      </w:r>
    </w:p>
    <w:p w14:paraId="1BF0866D" w14:textId="77777777" w:rsidR="00BC62A9" w:rsidRDefault="00BC62A9" w:rsidP="00D23B3B">
      <w:pPr>
        <w:shd w:val="clear" w:color="auto" w:fill="FFFFFF"/>
        <w:spacing w:before="120" w:after="0" w:line="240" w:lineRule="auto"/>
        <w:rPr>
          <w:rFonts w:cs="Arial"/>
          <w:shd w:val="clear" w:color="auto" w:fill="FFFFFF"/>
        </w:rPr>
      </w:pPr>
    </w:p>
    <w:p w14:paraId="508D8DA5" w14:textId="7D98A391" w:rsidR="00E44DD1" w:rsidRPr="00D23B3B" w:rsidRDefault="00BC62A9" w:rsidP="006C47A8">
      <w:pPr>
        <w:rPr>
          <w:rFonts w:cs="Arial"/>
          <w:shd w:val="clear" w:color="auto" w:fill="FFFFFF"/>
        </w:rPr>
      </w:pPr>
      <w:r w:rsidRPr="00BC62A9">
        <w:rPr>
          <w:iCs/>
        </w:rPr>
        <w:t>„</w:t>
      </w:r>
      <w:bookmarkStart w:id="4" w:name="_Hlk79530856"/>
      <w:r w:rsidR="006C47A8" w:rsidRPr="006C47A8">
        <w:t xml:space="preserve"> </w:t>
      </w:r>
      <w:r w:rsidR="006C47A8" w:rsidRPr="00707482">
        <w:t xml:space="preserve">These usually include trypsin, collagenases, dispases, papain </w:t>
      </w:r>
      <w:r w:rsidR="006C47A8" w:rsidRPr="00707482">
        <w:fldChar w:fldCharType="begin"/>
      </w:r>
      <w:r w:rsidR="009D42DB">
        <w:instrText xml:space="preserve"> ADDIN ZOTERO_ITEM CSL_CITATION {"citationID":"SY9y8DT1","properties":{"formattedCitation":"\\super 1\\uc0\\u8211{}4\\nosupersub{}","plainCitation":"1–4","noteIndex":0},"citationItems":[{"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B."}],"issued":{"date-parts":[["2018",10]]}}},{"id":4267,"uris":["http://zotero.org/users/local/gFWToYcT/items/FK8Q6AU2"],"uri":["http://zotero.org/users/local/gFWToYcT/items/FK8Q6AU2"],"itemData":{"id":4267,"type":"chapter","abstract":"Investigating early brain development has previously relied on using primary developing brain tissue or two-dimensional cell culture models. Recently, stem cell-derived three-dimensional cell culture systems, collectively called brain organoids, have been developed that can faithfully recapitulate many aspects of early brain development. Together with the ability to reprogram fibroblast or blood cells into induced pluripotent stem cells from humans with neurodevelopmental disorders, this opens new inroads to study patient-specific brain development in a personalized cell culture model. Studying the transcriptomes and regulatory landscape of single cells within brain organoids presents a major advance to understand cell-type specific features and transient states during development, and to link these states to their underlying regulatory logic at high resolution. In this protocol, we describe how to generate single-cell RNA-seq and ATAC-seq (Assay for Transposase-Accessible Chromatin using sequencing) data from the same suspension of organoid cells and focus on reducing batch effects by multiplexing multiple individuals in one experiment. Moreover, we outline basic data processing, analysis, and strategies to correct for batch effects, to account for variability in organoids and for integrating gene expression and open chromatin data.","collection-title":"Human Pluripotent Stem Cell Derived Organoid Models","container-title":"Methods in Cell Biology","language":"en","note":"DOI: 10.1016/bs.mcb.2020.03.013","page":"229-256","publisher":"Academic Press","source":"ScienceDirect","title":"Chapter 10 - Single-cell genomic analysis of human cerebral organoids","URL":"https://www.sciencedirect.com/science/article/pii/S0091679X20300649","volume":"159","author":[{"family":"Kanton","given":"Sabina"},{"family":"Treutlein","given":"Barbara"},{"family":"Camp","given":"J. Gray"}],"editor":[{"family":"Spence","given":"Jason R."}],"accessed":{"date-parts":[["2021",6,18]]},"issued":{"date-parts":[["2020",1,1]]}}},{"id":4258,"uris":["http://zotero.org/users/local/gFWToYcT/items/DTLTYRGZ"],"uri":["http://zotero.org/users/local/gFWToYcT/items/DTLTYRGZ"],"itemData":{"id":4258,"type":"article-journal","abstract":"In two new reports, STAT3 signaling is shown to be increased in adult muscle satellite cells, and its inhibition improves muscle regeneration.","container-title":"Nature Medicine","DOI":"10.1038/nm.3655","ISSN":"1546-170X","issue":"10","journalAbbreviation":"Nat Med","language":"en","note":"number: 10\npublisher: Nature Publishing Group","page":"1174-1181","source":"www.nature.com","title":"Inhibition of JAK-STAT signaling stimulates adult satellite cell function","volume":"20","author":[{"family":"Price","given":"Feodor D."},{"family":"Maltzahn","given":"Julia","non-dropping-particle":"von"},{"family":"Bentzinger","given":"C. Florian"},{"family":"Dumont","given":"Nicolas A."},{"family":"Yin","given":"Hang"},{"family":"Chang","given":"Natasha C."},{"family":"Wilson","given":"David H."},{"family":"Frenette","given":"Jérôme"},{"family":"Rudnicki","given":"Michael A."}],"issued":{"date-parts":[["2014",10]]}}},{"id":4248,"uris":["http://zotero.org/users/local/gFWToYcT/items/LJ67YTRL"],"uri":["http://zotero.org/users/local/gFWToYcT/items/LJ67YTRL"],"itemData":{"id":4248,"type":"article-journal","container-title":"Nature Methods","DOI":"10.1038/nmeth.4437","ISSN":"1548-7105","issue":"10","journalAbbreviation":"Nat Methods","language":"en","note":"number: 10\npublisher: Nature Publishing Group","page":"935-936","source":"www.nature.com","title":"Single-cell sequencing reveals dissociation-induced gene expression in tissue subpopulations","volume":"14","author":[{"family":"Brink","given":"Susanne C.","non-dropping-particle":"van den"},{"family":"Sage","given":"Fanny"},{"family":"Vértesy","given":"Ábel"},{"family":"Spanjaard","given":"Bastiaan"},{"family":"Peterson-Maduro","given":"Josi"},{"family":"Baron","given":"Chloé S."},{"family":"Robin","given":"Catherine"},{"family":"Oudenaarden","given":"Alexander","non-dropping-particle":"van"}],"issued":{"date-parts":[["2017",10]]}}}],"schema":"https://github.com/citation-style-language/schema/raw/master/csl-citation.json"} </w:instrText>
      </w:r>
      <w:r w:rsidR="006C47A8" w:rsidRPr="00707482">
        <w:fldChar w:fldCharType="separate"/>
      </w:r>
      <w:r w:rsidR="009D42DB" w:rsidRPr="009D42DB">
        <w:rPr>
          <w:rFonts w:ascii="Cambria" w:hAnsi="Cambria" w:cs="Times New Roman"/>
          <w:szCs w:val="24"/>
          <w:vertAlign w:val="superscript"/>
        </w:rPr>
        <w:t>1–4</w:t>
      </w:r>
      <w:r w:rsidR="006C47A8" w:rsidRPr="00707482">
        <w:fldChar w:fldCharType="end"/>
      </w:r>
      <w:r w:rsidR="006C47A8" w:rsidRPr="00707482" w:rsidDel="00C5257C">
        <w:t xml:space="preserve"> </w:t>
      </w:r>
      <w:r w:rsidR="006C47A8" w:rsidRPr="00707482">
        <w:t xml:space="preserve">or other, commercially available enzyme mixtures like Accutase, Tryple etc. </w:t>
      </w:r>
      <w:r w:rsidR="006C47A8" w:rsidRPr="00707482">
        <w:fldChar w:fldCharType="begin"/>
      </w:r>
      <w:r w:rsidR="009D42DB">
        <w:instrText xml:space="preserve"> ADDIN ZOTERO_ITEM CSL_CITATION {"citationID":"cS2j8baq","properties":{"formattedCitation":"\\super 5\\nosupersub{}","plainCitation":"5","noteIndex":0},"citationItems":[{"id":4261,"uris":["http://zotero.org/users/local/gFWToYcT/items/M3PJ8SQL"],"uri":["http://zotero.org/users/local/gFWToYcT/items/M3PJ8SQL"],"itemData":{"id":4261,"type":"article-journal","abstract":"Dental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J."},{"family":"Yamada","given":"Yoshihiko"},{"family":"Fukumoto","given":"Satoshi"}],"accessed":{"date-parts":[["2021",6,17]]},"issued":{"date-parts":[["2020"]]}}}],"schema":"https://github.com/citation-style-language/schema/raw/master/csl-citation.json"} </w:instrText>
      </w:r>
      <w:r w:rsidR="006C47A8" w:rsidRPr="00707482">
        <w:fldChar w:fldCharType="separate"/>
      </w:r>
      <w:r w:rsidR="009D42DB" w:rsidRPr="009D42DB">
        <w:rPr>
          <w:rFonts w:ascii="Cambria" w:hAnsi="Cambria" w:cs="Times New Roman"/>
          <w:szCs w:val="24"/>
          <w:vertAlign w:val="superscript"/>
        </w:rPr>
        <w:t>5</w:t>
      </w:r>
      <w:r w:rsidR="006C47A8" w:rsidRPr="00707482">
        <w:fldChar w:fldCharType="end"/>
      </w:r>
      <w:r w:rsidR="006C47A8" w:rsidRPr="00707482">
        <w:t xml:space="preserve">. The most critical part, affecting the </w:t>
      </w:r>
      <w:r w:rsidR="006C47A8" w:rsidRPr="00707482">
        <w:lastRenderedPageBreak/>
        <w:t>transcriptome quality, is the enzymatic digestion. It was shown that prolonged incubation with enzymes at 37 °C influence</w:t>
      </w:r>
      <w:r w:rsidR="006C47A8">
        <w:t>s</w:t>
      </w:r>
      <w:r w:rsidR="006C47A8" w:rsidRPr="00707482">
        <w:t xml:space="preserve"> the gene expression and causes the upregulation of many stress-related genes </w:t>
      </w:r>
      <w:r w:rsidR="006C47A8" w:rsidRPr="00707482">
        <w:fldChar w:fldCharType="begin"/>
      </w:r>
      <w:r w:rsidR="009D42DB">
        <w:instrText xml:space="preserve"> ADDIN ZOTERO_ITEM CSL_CITATION {"citationID":"sw5E4ZMI","properties":{"formattedCitation":"\\super 6\\uc0\\u8211{}9\\nosupersub{}","plainCitation":"6–9","noteIndex":0},"citationItems":[{"id":4233,"uris":["http://zotero.org/users/local/gFWToYcT/items/PAJ3CZ7E"],"uri":["http://zotero.org/users/local/gFWToYcT/items/PAJ3CZ7E"],"itemData":{"id":4233,"type":"article-journal","abstract":"Single-cell RNA sequencing (scRNA-seq) is a powerful tool for studying complex biological systems, such as tumor heterogeneity and tissue microenvironments. However, the sources of technical and biological variation in primary solid tumor tissues and patient-derived mouse xenografts for scRNA-seq are not well understood.","container-title":"Genome Biology","DOI":"10.1186/s13059-019-1830-0","ISSN":"1474-760X","issue":"1","journalAbbreviation":"Genome Biology","page":"210","source":"BioMed Central","title":"Dissociation of solid tumor tissues with cold active protease for single-cell RNA-seq minimizes conserved collagenase-associated stress responses","volume":"20","author":[{"family":"O’Flanagan","given":"Ciara H."},{"family":"Campbell","given":"Kieran R."},{"family":"Zhang","given":"Allen W."},{"family":"Kabeer","given":"Farhia"},{"family":"Lim","given":"Jamie L. P."},{"family":"Biele","given":"Justina"},{"family":"Eirew","given":"Peter"},{"family":"Lai","given":"Daniel"},{"family":"McPherson","given":"Andrew"},{"family":"Kong","given":"Esther"},{"family":"Bates","given":"Cherie"},{"family":"Borkowski","given":"Kelly"},{"family":"Wiens","given":"Matt"},{"family":"Hewitson","given":"Brittany"},{"family":"Hopkins","given":"James"},{"family":"Pham","given":"Jenifer"},{"family":"Ceglia","given":"Nicholas"},{"family":"Moore","given":"Richard"},{"family":"Mungall","given":"Andrew J."},{"family":"McAlpine","given":"Jessica N."},{"family":"Shah","given":"Sohrab P."},{"family":"Aparicio","given":"Samuel"},{"literal":"The CRUK IMAXT Grand Challenge Team"}],"issued":{"date-parts":[["2019",10,17]]}}},{"id":4243,"uris":["http://zotero.org/users/local/gFWToYcT/items/6GQZ5MIJ"],"uri":["http://zotero.org/users/local/gFWToYcT/items/6GQZ5MIJ"],"itemData":{"id":4243,"type":"article-journal","abstract":"Muscle stem cells (MuSCs) persist in a quiescent state and activate in response to specific stimuli. The quiescent state is both actively maintained and dynamically regulated. However, analyses of quiescence have come primarily from cells removed from their niche. Although these cells are still quiescent, biochemical changes certainly occur during the isolation process. Here, we analyze the transcriptome of MuSCs in vivo utilizing MuSC-specific labeling of RNA. Notably, labeling transcripts during the isolation procedure revealed very active transcription of specific subsets of genes. However, using the transcription inhibitor α-amanitin, we show that the ex vivo transcriptome remains largely reflective of the in vivo transcriptome. Together, these data provide perspective on the molecular regulation of the quiescent state at the transcriptional level, demonstrate the utility of these tools for probing transcriptional dynamics in vivo, and provide an invaluable resource for understanding stem cell state transitions.","container-title":"Cell Reports","DOI":"10.1016/j.celrep.2017.10.037","ISSN":"2211-1247","issue":"7","journalAbbreviation":"Cell Reports","language":"en","page":"1994-2004","source":"ScienceDirect","title":"Transcriptional Profiling of Quiescent Muscle Stem Cells In Vivo","volume":"21","author":[{"family":"Velthoven","given":"Cindy T. J.","non-dropping-particle":"van"},{"family":"Morree","given":"Antoine","non-dropping-particle":"de"},{"family":"Egner","given":"Ingrid M."},{"family":"Brett","given":"Jamie O."},{"family":"Rando","given":"Thomas A."}],"issued":{"date-parts":[["2017",11,14]]}}},{"id":4306,"uris":["http://zotero.org/users/local/gFWToYcT/items/UM4R4H3I"],"uri":["http://zotero.org/users/local/gFWToYcT/items/UM4R4H3I"],"itemData":{"id":4306,"type":"article-journal","abstract":"Single-cell RNA-sequencing analysis is one of the most effective tools for understanding specific cellular states. The use of single cells or pooled cells in RNA-seq analysis requires the isolation of cells from a tissue or culture. Although trypsin or more recently cold-active protease (CAP) has been used for cell dissociation, the extent to which the gene expression changes are suppressed has not been clarified. To this end, we conducted detailed profiling of the enzyme-dependent gene expression changes in mouse skeletal muscle progenitor cells, focusing on the enzyme treatment time, amount and temperature. We found that the genes whose expression was changed by the enzyme treatment could be classified in a time-dependent manner and that there were genes whose expression was changed independently of the enzyme treatment time, amount and temperature. This study will be useful as reference data for genes that should be excluded or considered for RNA-seq analysis using enzyme isolation methods.","container-title":"Genes to Cells","DOI":"10.1111/gtc.12870","ISSN":"1365-2443","issue":"7","language":"en","note":"_eprint: https://onlinelibrary.wiley.com/doi/pdf/10.1111/gtc.12870","page":"530-540","source":"Wiley Online Library","title":"Transcriptome analysis of gene expression changes upon enzymatic dissociation in skeletal myoblasts","volume":"26","author":[{"family":"Miyawaki-Kuwakado","given":"Atsuko"},{"family":"Wu","given":"Qianmei"},{"family":"Harada","given":"Akihito"},{"family":"Tomimatsu","given":"Kosuke"},{"family":"Fujii","given":"Takeru"},{"family":"Maehara","given":"Kazumitsu"},{"family":"Ohkawa","given":"Yasuyuki"}],"issued":{"date-parts":[["2021"]]}}},{"id":4311,"uris":["http://zotero.org/users/local/gFWToYcT/items/C2QLJY3V"],"uri":["http://zotero.org/users/local/gFWToYcT/items/C2QLJY3V"],"itemData":{"id":4311,"type":"article-journal","abstract":"Different cell isolation techniques exist for transcriptomic and proteotype profiling of brain cells. Here, we provide a systematic investigation of the influence of different cell isolation protocols on transcriptional and proteotype profiles in mouse brain tissue by taking into account single-cell transcriptomics of brain cells, proteotypes of microglia and astrocytes, and flow cytometric analysis of microglia. We show that standard enzymatic digestion of brain tissue at 37 &amp;deg;C induces profound and consistent alterations in the transcriptome and proteotype of neuronal and glial cells, as compared to an optimized mechanical dissociation protocol at 4 &amp;deg;C. These findings emphasize the risk of introducing technical biases and biological artifacts when implementing enzymatic digestion-based isolation methods for brain cell analyses.","container-title":"International Journal of Molecular Sciences","DOI":"10.3390/ijms21217944","issue":"21","language":"en","note":"number: 21\npublisher: Multidisciplinary Digital Publishing Institute","page":"7944","source":"www.mdpi.com","title":"Enzymatic Dissociation Induces Transcriptional and Proteotype Bias in Brain Cell Populations","volume":"21","author":[{"family":"Mattei","given":"Daniele"},{"family":"Ivanov","given":"Andranik"},{"family":"Oostrum","given":"Marc","non-dropping-particle":"van"},{"family":"Pantelyushin","given":"Stanislav"},{"family":"Richetto","given":"Juliet"},{"family":"Mueller","given":"Flavia"},{"family":"Beffinger","given":"Michal"},{"family":"Schellhammer","given":"Linda"},{"family":"Berg","given":"Johannes","non-dropping-particle":"vom"},{"family":"Wollscheid","given":"Bernd"},{"family":"Beule","given":"Dieter"},{"family":"Paolicelli","given":"Rosa Chiara"},{"family":"Meyer","given":"Urs"}],"issued":{"date-parts":[["2020",1]]}}}],"schema":"https://github.com/citation-style-language/schema/raw/master/csl-citation.json"} </w:instrText>
      </w:r>
      <w:r w:rsidR="006C47A8" w:rsidRPr="00707482">
        <w:fldChar w:fldCharType="separate"/>
      </w:r>
      <w:r w:rsidR="009D42DB" w:rsidRPr="009D42DB">
        <w:rPr>
          <w:rFonts w:ascii="Cambria" w:hAnsi="Cambria" w:cs="Times New Roman"/>
          <w:szCs w:val="24"/>
          <w:vertAlign w:val="superscript"/>
        </w:rPr>
        <w:t>6–9</w:t>
      </w:r>
      <w:r w:rsidR="006C47A8" w:rsidRPr="00707482">
        <w:fldChar w:fldCharType="end"/>
      </w:r>
      <w:r w:rsidR="006C47A8" w:rsidRPr="00707482">
        <w:t>.</w:t>
      </w:r>
      <w:r w:rsidR="006C47A8">
        <w:t xml:space="preserve"> The other critical parameter of the isolation process is its overall length as it has been shown that cell transcriptomes undergo changes after the death of the individual </w:t>
      </w:r>
      <w:r w:rsidR="006C47A8">
        <w:fldChar w:fldCharType="begin"/>
      </w:r>
      <w:r w:rsidR="009D42DB">
        <w:instrText xml:space="preserve"> ADDIN ZOTERO_ITEM CSL_CITATION {"citationID":"9lGpZ87N","properties":{"formattedCitation":"\\super 10\\nosupersub{}","plainCitation":"10","noteIndex":0},"citationItems":[{"id":4275,"uris":["http://zotero.org/users/local/gFWToYcT/items/XQCMS7R6"],"uri":["http://zotero.org/users/local/gFWToYcT/items/XQCMS7R6"],"itemData":{"id":4275,"type":"article-journal","abstract":"Post-mortem tissues samples are a key resource for investigating patterns of gene expression. However, the processes triggered by death and the post-mortem interval (PMI) can significantly alter physiologically normal RNA levels. We investigate the impact of PMI on gene expression using data from multiple tissues of post-mortem donors obtained from the GTEx project. We find that many genes change expression over relatively short PMIs in a tissue-specific manner, but this potentially confounding effect in a biological analysis can be minimized by taking into account appropriate covariates. By comparing ante- and post-mortem blood samples, we identify the cascade of transcriptional events triggered by death of the organism. These events do not appear to simply reflect stochastic variation resulting from mRNA degradation, but active and ongoing regulation of transcription. Finally, we develop a model to predict the time since death from the analysis of the transcriptome of a few readily accessible tissues.","container-title":"Nature Communications","DOI":"10.1038/s41467-017-02772-x","ISSN":"2041-1723","issue":"1","journalAbbreviation":"Nat Commun","language":"en","note":"Bandiera_abtest: a\nCc_license_type: cc_by\nCg_type: Nature Research Journals\nnumber: 1\nPrimary_atype: Research\npublisher: Nature Publishing Group\nSubject_term: Data mining;Gene expression;Genomics;Machine learning\nSubject_term_id: data-mining;gene-expression;genomics;machine-learning","page":"490","source":"www.nature.com","title":"The effects of death and post-mortem cold ischemia on human tissue transcriptomes","volume":"9","author":[{"family":"Ferreira","given":"Pedro G."},{"family":"Muñoz-Aguirre","given":"Manuel"},{"family":"Reverter","given":"Ferran"},{"family":"Sá Godinho","given":"Caio P."},{"family":"Sousa","given":"Abel"},{"family":"Amadoz","given":"Alicia"},{"family":"Sodaei","given":"Reza"},{"family":"Hidalgo","given":"Marta R."},{"family":"Pervouchine","given":"Dmitri"},{"family":"Carbonell-Caballero","given":"Jose"},{"family":"Nurtdinov","given":"Ramil"},{"family":"Breschi","given":"Alessandra"},{"family":"Amador","given":"Raziel"},{"family":"Oliveira","given":"Patrícia"},{"family":"Çubuk","given":"Cankut"},{"family":"Curado","given":"João"},{"family":"Aguet","given":"François"},{"family":"Oliveira","given":"Carla"},{"family":"Dopazo","given":"Joaquin"},{"family":"Sammeth","given":"Michael"},{"family":"Ardlie","given":"Kristin G."},{"family":"Guigó","given":"Roderic"}],"issued":{"date-parts":[["2018",2,13]]}}}],"schema":"https://github.com/citation-style-language/schema/raw/master/csl-citation.json"} </w:instrText>
      </w:r>
      <w:r w:rsidR="006C47A8">
        <w:fldChar w:fldCharType="separate"/>
      </w:r>
      <w:r w:rsidR="009D42DB" w:rsidRPr="009D42DB">
        <w:rPr>
          <w:rFonts w:ascii="Cambria" w:hAnsi="Cambria" w:cs="Times New Roman"/>
          <w:szCs w:val="24"/>
          <w:vertAlign w:val="superscript"/>
        </w:rPr>
        <w:t>10</w:t>
      </w:r>
      <w:r w:rsidR="006C47A8">
        <w:fldChar w:fldCharType="end"/>
      </w:r>
      <w:r w:rsidR="006C47A8">
        <w:t xml:space="preserve">. Taken these two together, we developed an efficient protocol for gentle isolation of single cells from murine and human teeth which is faster than other, previously utilized protocols for isolation of cells from complex tissues </w:t>
      </w:r>
      <w:r w:rsidR="006C47A8">
        <w:fldChar w:fldCharType="begin"/>
      </w:r>
      <w:r w:rsidR="009D42DB">
        <w:instrText xml:space="preserve"> ADDIN ZOTERO_ITEM CSL_CITATION {"citationID":"kGLkRa3b","properties":{"formattedCitation":"\\super 1, 4, 5, 7, 9, 11, 12\\nosupersub{}","plainCitation":"1, 4, 5, 7, 9, 11, 12","noteIndex":0},"citationItems":[{"id":4261,"uris":["http://zotero.org/users/local/gFWToYcT/items/M3PJ8SQL"],"uri":["http://zotero.org/users/local/gFWToYcT/items/M3PJ8SQL"],"itemData":{"id":4261,"type":"article-journal","abstract":"Dental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B."}],"issued":{"date-parts":[["2018",10]]}}},{"id":4248,"uris":["http://zotero.org/users/local/gFWToYcT/items/LJ67YTRL"],"uri":["http://zotero.org/users/local/gFWToYcT/items/LJ67YTRL"],"itemData":{"id":4248,"type":"article-journal","container-title":"Nature Methods","DOI":"10.1038/nmeth.4437","ISSN":"1548-7105","issue":"10","journalAbbreviation":"Nat Methods","language":"en","note":"number: 10\npublisher: Nature Publishing Group","page":"935-936","source":"www.nature.com","title":"Single-cell sequencing reveals dissociation-induced gene expression in tissue subpopulations","volume":"14","author":[{"family":"Brink","given":"Susanne C.","non-dropping-particle":"van den"},{"family":"Sage","given":"Fanny"},{"family":"Vértesy","given":"Ábel"},{"family":"Spanjaard","given":"Bastiaan"},{"family":"Peterson-Maduro","given":"Josi"},{"family":"Baron","given":"Chloé S."},{"family":"Robin","given":"Catherine"},{"family":"Oudenaarden","given":"Alexander","non-dropping-particle":"van"}],"issued":{"date-parts":[["2017",10]]}}},{"id":4243,"uris":["http://zotero.org/users/local/gFWToYcT/items/6GQZ5MIJ"],"uri":["http://zotero.org/users/local/gFWToYcT/items/6GQZ5MIJ"],"itemData":{"id":4243,"type":"article-journal","abstract":"Muscle stem cells (MuSCs) persist in a quiescent state and activate in response to specific stimuli. The quiescent state is both actively maintained and dynamically regulated. However, analyses of quiescence have come primarily from cells removed from their niche. Although these cells are still quiescent, biochemical changes certainly occur during the isolation process. Here, we analyze the transcriptome of MuSCs in vivo utilizing MuSC-specific labeling of RNA. Notably, labeling transcripts during the isolation procedure revealed very active transcription of specific subsets of genes. However, using the transcription inhibitor α-amanitin, we show that the ex vivo transcriptome remains largely reflective of the in vivo transcriptome. Together, these data provide perspective on the molecular regulation of the quiescent state at the transcriptional level, demonstrate the utility of these tools for probing transcriptional dynamics in vivo, and provide an invaluable resource for understanding stem cell state transitions.","container-title":"Cell Reports","DOI":"10.1016/j.celrep.2017.10.037","ISSN":"2211-1247","issue":"7","journalAbbreviation":"Cell Reports","language":"en","page":"1994-2004","source":"ScienceDirect","title":"Transcriptional Profiling of Quiescent Muscle Stem Cells In Vivo","volume":"21","author":[{"family":"Velthoven","given":"Cindy T. J.","non-dropping-particle":"van"},{"family":"Morree","given":"Antoine","non-dropping-particle":"de"},{"family":"Egner","given":"Ingrid M."},{"family":"Brett","given":"Jamie O."},{"family":"Rando","given":"Thomas A."}],"issued":{"date-parts":[["2017",11,14]]}}},{"id":4311,"uris":["http://zotero.org/users/local/gFWToYcT/items/C2QLJY3V"],"uri":["http://zotero.org/users/local/gFWToYcT/items/C2QLJY3V"],"itemData":{"id":4311,"type":"article-journal","abstract":"Different cell isolation techniques exist for transcriptomic and proteotype profiling of brain cells. Here, we provide a systematic investigation of the influence of different cell isolation protocols on transcriptional and proteotype profiles in mouse brain tissue by taking into account single-cell transcriptomics of brain cells, proteotypes of microglia and astrocytes, and flow cytometric analysis of microglia. We show that standard enzymatic digestion of brain tissue at 37 &amp;deg;C induces profound and consistent alterations in the transcriptome and proteotype of neuronal and glial cells, as compared to an optimized mechanical dissociation protocol at 4 &amp;deg;C. These findings emphasize the risk of introducing technical biases and biological artifacts when implementing enzymatic digestion-based isolation methods for brain cell analyses.","container-title":"International Journal of Molecular Sciences","DOI":"10.3390/ijms21217944","issue":"21","language":"en","note":"number: 21\npublisher: Multidisciplinary Digital Publishing Institute","page":"7944","source":"www.mdpi.com","title":"Enzymatic Dissociation Induces Transcriptional and Proteotype Bias in Brain Cell Populations","volume":"21","author":[{"family":"Mattei","given":"Daniele"},{"family":"Ivanov","given":"Andranik"},{"family":"Oostrum","given":"Marc","non-dropping-particle":"van"},{"family":"Pantelyushin","given":"Stanislav"},{"family":"Richetto","given":"Juliet"},{"family":"Mueller","given":"Flavia"},{"family":"Beffinger","given":"Michal"},{"family":"Schellhammer","given":"Linda"},{"family":"Berg","given":"Johannes","non-dropping-particle":"vom"},{"family":"Wollscheid","given":"Bernd"},{"family":"Beule","given":"Dieter"},{"family":"Paolicelli","given":"Rosa Chiara"},{"family":"Meyer","given":"Urs"}],"issued":{"date-parts":[["2020",1]]}}},{"id":4280,"uris":["http://zotero.org/users/local/gFWToYcT/items/7YVIQFM9"],"uri":["http://zotero.org/users/local/gFWToYcT/items/7YVIQFM9"],"itemData":{"id":4280,"type":"article-journal","abstract":"Skin epidermis is a constantly renewing epithelium that is composed of various cell types and provides an ideal model system for tissue regeneration and heterogeneity studies. Integrins are a family of transmembrane receptors that mediate cell adhesion in the epidermis, and integrin expression spatially reflects epidermal heterogeneity. It remains unclear whether differential expression of integrins can characterize cell types in skin epidermis. This study applied a fluorescence-activated cell sorting (FACS) strategy based on differential expression of α6 and β1 integrins, and used transcriptome analysis to explore epidermal heterogeneity. First, epidermal cells were acquired from C57BL/6 mice back skin. Nine bulk-cell populations were sorted with differential expressions of α6 and β1 integrins, and were successfully characterized as the main cell types in the epidermis through RNA-seq and transcriptome analysis. Then, tetOKrt14-H2BGFP mice were used to trace the cell proliferation rate during wound healing with GFP intensity. Epidermal cells were acquired from the re-epithelialized back skin wounds, and a total of 576 single cells were sorted, combining integrin expression and GFP tracing. FACS single-cell RNA-seq enabled high resolution in the classification of subtypes in both interfollicular epidermis and hair follicle, and both quiescent and intermediate cell states of the basal and infundibulum stem cell populations were distinguished. This study proposed a presorted method to investigate the relationship between integrin expression and epidermal heterogeneity. Multiple epidermal cell types and their expression profiles were identified, which provides data resources for dermatology research.","container-title":"Journal of Cellular Biochemistry","DOI":"10.1002/jcb.29487","ISSN":"1097-4644","issue":"3","language":"en","note":"_eprint: https://onlinelibrary.wiley.com/doi/pdf/10.1002/jcb.29487","page":"2664-2676","source":"Wiley Online Library","title":"Differential expression of α6 and β1 integrins reveals epidermal heterogeneity at single-cell resolution","volume":"121","author":[{"family":"He","given":"Weiya"},{"family":"Ye","given":"Jinguo"},{"family":"Xu","given":"Huiyi"},{"family":"Lin","given":"Yangsheng"},{"family":"Zheng","given":"Yingfeng"}],"issued":{"date-parts":[["2020"]]}}},{"id":4239,"uris":["http://zotero.org/users/local/gFWToYcT/items/AHDJPPMA"],"uri":["http://zotero.org/users/local/gFWToYcT/items/AHDJPPMA"],"itemData":{"id":4239,"type":"article-journal","abstract":"State of the art techniques have been developed to isolate and analyze cells from various tissues, aiming to capture their in vivo state. However, the majority of cell isolation protocols involve lengthy mechanical and enzymatic dissociation steps followed by flow cytometry, exposing cells to stress and disrupting their physiological niche. Focusing on adult skeletal muscle stem cells, we have developed a protocol that circumvents the impact of isolation procedures and captures cells in their native quiescent state. We show that current isolation protocols induce major transcriptional changes accompanied by specific histone modifications while having negligible effects on DNA methylation. In addition to proposing a protocol to avoid isolation-induced artifacts, our study reveals previously undetected quiescence and early activation genes of potential biological interest.","container-title":"Cell Reports","DOI":"10.1016/j.celrep.2017.10.080","ISSN":"2211-1247","issue":"7","journalAbbreviation":"Cell Reports","language":"en","page":"1982-1993","source":"ScienceDirect","title":"In Situ Fixation Redefines Quiescence and Early Activation of Skeletal Muscle Stem Cells","volume":"21","author":[{"family":"Machado","given":"Léo"},{"family":"Esteves de Lima","given":"Joana"},{"family":"Fabre","given":"Odile"},{"family":"Proux","given":"Caroline"},{"family":"Legendre","given":"Rachel"},{"family":"Szegedi","given":"Anikó"},{"family":"Varet","given":"Hugo"},{"family":"Ingerslev","given":"Lars Roed"},{"family":"Barrès","given":"Romain"},{"family":"Relaix","given":"Frédéric"},{"family":"Mourikis","given":"Philippos"}],"issued":{"date-parts":[["2017",11,14]]}}}],"schema":"https://github.com/citation-style-language/schema/raw/master/csl-citation.json"} </w:instrText>
      </w:r>
      <w:r w:rsidR="006C47A8">
        <w:fldChar w:fldCharType="separate"/>
      </w:r>
      <w:r w:rsidR="009D42DB" w:rsidRPr="009D42DB">
        <w:rPr>
          <w:rFonts w:ascii="Cambria" w:hAnsi="Cambria" w:cs="Times New Roman"/>
          <w:szCs w:val="24"/>
          <w:vertAlign w:val="superscript"/>
        </w:rPr>
        <w:t>1, 4, 5, 7, 9, 11, 12</w:t>
      </w:r>
      <w:r w:rsidR="006C47A8">
        <w:fldChar w:fldCharType="end"/>
      </w:r>
      <w:r w:rsidR="006C47A8">
        <w:t>.</w:t>
      </w:r>
      <w:bookmarkEnd w:id="4"/>
      <w:r w:rsidR="006C47A8">
        <w:t>”</w:t>
      </w:r>
    </w:p>
    <w:p w14:paraId="0A7A3537" w14:textId="4C233D6A" w:rsidR="00620F63" w:rsidRPr="00D23B3B" w:rsidRDefault="00620F63" w:rsidP="00D23B3B">
      <w:pPr>
        <w:shd w:val="clear" w:color="auto" w:fill="FFFFFF"/>
        <w:spacing w:before="120" w:after="0" w:line="240" w:lineRule="auto"/>
        <w:rPr>
          <w:rFonts w:cs="Arial"/>
          <w:b/>
          <w:bCs/>
          <w:color w:val="222222"/>
          <w:u w:val="single"/>
          <w:shd w:val="clear" w:color="auto" w:fill="FFFFFF"/>
        </w:rPr>
      </w:pPr>
    </w:p>
    <w:p w14:paraId="0827BC34" w14:textId="5C8C392C" w:rsidR="00F07489" w:rsidRPr="00D23B3B" w:rsidRDefault="00827FB9" w:rsidP="0009582D">
      <w:pPr>
        <w:spacing w:before="120"/>
        <w:rPr>
          <w:rFonts w:cs="Arial"/>
          <w:b/>
          <w:bCs/>
          <w:color w:val="222222"/>
          <w:highlight w:val="green"/>
          <w:u w:val="single"/>
          <w:shd w:val="clear" w:color="auto" w:fill="FFFFFF"/>
        </w:rPr>
      </w:pPr>
      <w:r w:rsidRPr="00D23B3B">
        <w:rPr>
          <w:rFonts w:cs="Arial"/>
          <w:color w:val="222222"/>
          <w:shd w:val="clear" w:color="auto" w:fill="FFFFFF"/>
        </w:rPr>
        <w:t xml:space="preserve">Serum was added to washing medium. Can the authors discuss this choice? Is this based on </w:t>
      </w:r>
      <w:proofErr w:type="spellStart"/>
      <w:r w:rsidRPr="00D23B3B">
        <w:rPr>
          <w:rFonts w:cs="Arial"/>
          <w:color w:val="222222"/>
          <w:shd w:val="clear" w:color="auto" w:fill="FFFFFF"/>
        </w:rPr>
        <w:t>litterature</w:t>
      </w:r>
      <w:proofErr w:type="spellEnd"/>
      <w:r w:rsidRPr="00D23B3B">
        <w:rPr>
          <w:rFonts w:cs="Arial"/>
          <w:color w:val="222222"/>
          <w:shd w:val="clear" w:color="auto" w:fill="FFFFFF"/>
        </w:rPr>
        <w:t xml:space="preserve"> evidence that serum improves results and does not induce a transcriptional response in cells?</w:t>
      </w:r>
    </w:p>
    <w:p w14:paraId="7DBC86D7" w14:textId="4B85ECCF" w:rsidR="0026256B" w:rsidRPr="00D23B3B" w:rsidRDefault="0026256B" w:rsidP="0009582D">
      <w:pPr>
        <w:spacing w:before="120"/>
        <w:rPr>
          <w:rFonts w:cs="Arial"/>
          <w:shd w:val="clear" w:color="auto" w:fill="FFFFFF"/>
        </w:rPr>
      </w:pPr>
      <w:r w:rsidRPr="00D23B3B">
        <w:rPr>
          <w:rFonts w:cs="Arial"/>
          <w:shd w:val="clear" w:color="auto" w:fill="FFFFFF"/>
        </w:rPr>
        <w:t xml:space="preserve">In revised version of </w:t>
      </w:r>
      <w:r w:rsidR="009B7C82" w:rsidRPr="00D23B3B">
        <w:rPr>
          <w:rFonts w:cs="Arial"/>
          <w:shd w:val="clear" w:color="auto" w:fill="FFFFFF"/>
        </w:rPr>
        <w:t>manuscript,</w:t>
      </w:r>
      <w:r w:rsidR="000671B2" w:rsidRPr="00D23B3B">
        <w:rPr>
          <w:rFonts w:cs="Arial"/>
          <w:shd w:val="clear" w:color="auto" w:fill="FFFFFF"/>
        </w:rPr>
        <w:t xml:space="preserve"> we added reasoning of using FBS as following: </w:t>
      </w:r>
    </w:p>
    <w:p w14:paraId="342A18B7" w14:textId="3FDEAE92" w:rsidR="006C47A8" w:rsidRDefault="006C47A8" w:rsidP="006C47A8">
      <w:r>
        <w:t>“</w:t>
      </w:r>
      <w:r w:rsidRPr="00707482">
        <w:t xml:space="preserve">NOTE: Collagenase P is activated by Calcium, whose amount is already sufficient in the lyophilized powder. Therefore, it is unnecessary to enrich the enzyme mix with calcium. </w:t>
      </w:r>
      <w:r w:rsidRPr="00DD13CE">
        <w:t>Collagenase P is not inactivated by FBS but can be inactivated by chelating agents (</w:t>
      </w:r>
      <w:r w:rsidR="009C1424" w:rsidRPr="00DD13CE">
        <w:t>e.g.,</w:t>
      </w:r>
      <w:r>
        <w:t xml:space="preserve"> </w:t>
      </w:r>
      <w:r w:rsidRPr="000E79A6">
        <w:t>Ethylenediaminetetraacetic</w:t>
      </w:r>
      <w:r>
        <w:t xml:space="preserve"> -</w:t>
      </w:r>
      <w:r w:rsidRPr="00DD13CE">
        <w:t xml:space="preserve"> EDTA). Stopping the dissociation process is ensured by diluting the Collagenase P in Wash solution (</w:t>
      </w:r>
      <w:r w:rsidRPr="00DD13CE">
        <w:rPr>
          <w:rFonts w:cs="Times New Roman"/>
        </w:rPr>
        <w:t>2% FBS in HBSS</w:t>
      </w:r>
      <w:r w:rsidRPr="00DD13CE">
        <w:t>).</w:t>
      </w:r>
      <w:r w:rsidRPr="00707482">
        <w:t xml:space="preserve"> </w:t>
      </w:r>
      <w:r>
        <w:t>It has been shown that adding FBS increases cell viability and also the final number of cells after sorting</w:t>
      </w:r>
      <w:r>
        <w:fldChar w:fldCharType="begin"/>
      </w:r>
      <w:r w:rsidR="009D42DB">
        <w:instrText xml:space="preserve"> ADDIN ZOTERO_ITEM CSL_CITATION {"citationID":"QswpSXvB","properties":{"formattedCitation":"\\super 13\\nosupersub{}","plainCitation":"13","noteIndex":0},"citationItems":[{"id":4301,"uris":["http://zotero.org/users/local/gFWToYcT/items/P8J5G3MS"],"uri":["http://zotero.org/users/local/gFWToYcT/items/P8J5G3MS"],"itemData":{"id":4301,"type":"report","abstract":"Background: The enrichment of viable cells is an essential step in single-cell sequencing for clinical and biotechnology research applications. A high-end jet-in-air sorter is a fluorescent-activated cell sorting sorter that ideally processes cells with high purity, yield and viability. We want to improve the strategy for jet-in-air cell sorting to get more effective cells, and ensure the downstream experiments. Method: In this study, to achieve high-purity, high-yield, high-viability cell sorting, we explored three aspects. First, we manually adjusted the drop delay through the beads experiment to make it more accurate and to ensure the highest yield in theory, thereby avoiding the influence of the instrument and operator. Second, the effects on cell apoptosis caused by adding 2% fetal bovine serum to the loading buffer were examined. Third, the effects on cell count, apoptosis, proliferation and gene expression caused by employing FBS and bovine serum albumin in the collecting buffer were analyzed. Statistical analysis was performed with GraphPad Prism 6 software. Significance was set at p &amp;amp;lt; 0.05.Result: Our data showed that an additional manual correction of drop delay could lead to an improved cell yield of 98.28%±3.79%. Adding FBS (2%) to the loading buffer had no significant effect on the fate of sorted cells in 4 hours. However, employing a suitable concentration of FBS/BSA in the collecting buffer mediated a notable increase in cell count from 50% to ~100%, a significant decrease in cell apoptosis from ~40% to less than 10% for cell lines and ~70% to less than 40% for CD45+ primary cells from mouse spleen. And a clear increase in cell proliferation at 48 h after sorting for jurkat cells. Moreover, the level of gene expression remained steady in the 5% FBS collecting buffer. Conclusions: Our manuscript demonstrates techniques that can be easily followed to refine sort yields of healthy cells. Fluorescent-activated cell sorting users could easily obtain enough target cells with great viability and need not to worry about any problems related to collecting or loading buffer. Furthermore, adding extra expensive FBS in collecting or loading buffer to boost yield is no longer necessary. In all, this will make the downstream experiments smoother.","note":"DOI: 10.21203/rs.3.rs-127241/v1\nISSN: 2693-5015\ntype: article","source":"Research Square","title":"Improved Strategy for Jet-in-air Cell Sorting With High Purity, Yield, Viability and Genome Stability","URL":"https://www.researchsquare.com/article/rs-127241/v1","author":[{"family":"Song","given":"Xinghui"},{"family":"Wang","given":"Jiajia"},{"family":"Li","given":"Yanwei"},{"family":"Xing","given":"Yueting"},{"family":"Guo","given":"Chun"},{"family":"Huang","given":"Yingying"},{"family":"Xu","given":"Lintao"},{"family":"Hu","given":"Hu"},{"family":"WANG","given":"LINLIN"}],"accessed":{"date-parts":[["2021",8,10]]},"issued":{"date-parts":[["2021",8,10]]}}}],"schema":"https://github.com/citation-style-language/schema/raw/master/csl-citation.json"} </w:instrText>
      </w:r>
      <w:r>
        <w:fldChar w:fldCharType="separate"/>
      </w:r>
      <w:r w:rsidR="009D42DB" w:rsidRPr="009D42DB">
        <w:rPr>
          <w:rFonts w:ascii="Cambria" w:hAnsi="Cambria" w:cs="Times New Roman"/>
          <w:szCs w:val="24"/>
          <w:vertAlign w:val="superscript"/>
        </w:rPr>
        <w:t>13</w:t>
      </w:r>
      <w:r>
        <w:fldChar w:fldCharType="end"/>
      </w:r>
      <w:r>
        <w:t>.”</w:t>
      </w:r>
    </w:p>
    <w:p w14:paraId="2E027BF4" w14:textId="26FC3280" w:rsidR="00DA26C8" w:rsidRPr="00D23B3B" w:rsidRDefault="00827FB9" w:rsidP="0009582D">
      <w:pPr>
        <w:spacing w:before="120"/>
        <w:rPr>
          <w:rFonts w:cs="Arial"/>
          <w:color w:val="222222"/>
          <w:shd w:val="clear" w:color="auto" w:fill="FFFFFF"/>
        </w:rPr>
      </w:pPr>
      <w:r w:rsidRPr="00D23B3B">
        <w:rPr>
          <w:rFonts w:cs="Arial"/>
          <w:color w:val="222222"/>
        </w:rPr>
        <w:br/>
      </w:r>
      <w:r w:rsidRPr="00D23B3B">
        <w:rPr>
          <w:rFonts w:cs="Arial"/>
          <w:color w:val="222222"/>
          <w:shd w:val="clear" w:color="auto" w:fill="FFFFFF"/>
        </w:rPr>
        <w:t>Minor Concerns:</w:t>
      </w:r>
    </w:p>
    <w:p w14:paraId="35539427" w14:textId="77777777" w:rsidR="00DA26C8" w:rsidRPr="00D23B3B" w:rsidRDefault="00827FB9" w:rsidP="00761B41">
      <w:pPr>
        <w:spacing w:after="0"/>
        <w:rPr>
          <w:rFonts w:cs="Arial"/>
          <w:color w:val="222222"/>
          <w:shd w:val="clear" w:color="auto" w:fill="FFFFFF"/>
        </w:rPr>
      </w:pPr>
      <w:r w:rsidRPr="00D23B3B">
        <w:rPr>
          <w:rFonts w:cs="Arial"/>
          <w:color w:val="222222"/>
          <w:shd w:val="clear" w:color="auto" w:fill="FFFFFF"/>
        </w:rPr>
        <w:t>Weird sentence:</w:t>
      </w:r>
    </w:p>
    <w:p w14:paraId="77995B4D" w14:textId="62675A48" w:rsidR="001F4825" w:rsidRPr="00D23B3B" w:rsidRDefault="00827FB9" w:rsidP="00761B41">
      <w:pPr>
        <w:spacing w:after="0"/>
        <w:rPr>
          <w:rFonts w:cs="Arial"/>
          <w:color w:val="222222"/>
        </w:rPr>
      </w:pPr>
      <w:r w:rsidRPr="00D23B3B">
        <w:rPr>
          <w:rFonts w:cs="Arial"/>
          <w:color w:val="222222"/>
          <w:shd w:val="clear" w:color="auto" w:fill="FFFFFF"/>
        </w:rPr>
        <w:t>For this purpose, an endogenously labelled cells are much more suitable</w:t>
      </w:r>
    </w:p>
    <w:p w14:paraId="2005E94E" w14:textId="7F17C077" w:rsidR="00A21451" w:rsidRDefault="00E13A98" w:rsidP="0009582D">
      <w:pPr>
        <w:spacing w:before="120"/>
        <w:rPr>
          <w:rFonts w:cs="Arial"/>
          <w:shd w:val="clear" w:color="auto" w:fill="FFFFFF"/>
        </w:rPr>
      </w:pPr>
      <w:r w:rsidRPr="00D23B3B">
        <w:rPr>
          <w:rFonts w:cs="Arial"/>
          <w:shd w:val="clear" w:color="auto" w:fill="FFFFFF"/>
        </w:rPr>
        <w:t xml:space="preserve">This sentence was removed in the updated manuscript. </w:t>
      </w:r>
    </w:p>
    <w:p w14:paraId="4D3F876C" w14:textId="77777777" w:rsidR="00A21451" w:rsidRDefault="00A21451">
      <w:pPr>
        <w:jc w:val="left"/>
        <w:rPr>
          <w:rFonts w:cs="Arial"/>
          <w:shd w:val="clear" w:color="auto" w:fill="FFFFFF"/>
        </w:rPr>
      </w:pPr>
      <w:r>
        <w:rPr>
          <w:rFonts w:cs="Arial"/>
          <w:shd w:val="clear" w:color="auto" w:fill="FFFFFF"/>
        </w:rPr>
        <w:br w:type="page"/>
      </w:r>
    </w:p>
    <w:p w14:paraId="57414C44" w14:textId="153BE021" w:rsidR="00594D6F" w:rsidRPr="00AC7F47" w:rsidRDefault="00A21451" w:rsidP="00A21451">
      <w:pPr>
        <w:pStyle w:val="Nadpis1"/>
        <w:rPr>
          <w:rFonts w:ascii="Arial" w:hAnsi="Arial" w:cs="Arial"/>
          <w:i w:val="0"/>
          <w:iCs/>
          <w:color w:val="auto"/>
          <w:shd w:val="clear" w:color="auto" w:fill="FFFFFF"/>
        </w:rPr>
      </w:pPr>
      <w:r w:rsidRPr="00AC7F47">
        <w:rPr>
          <w:i w:val="0"/>
          <w:iCs/>
          <w:color w:val="auto"/>
          <w:shd w:val="clear" w:color="auto" w:fill="FFFFFF"/>
        </w:rPr>
        <w:lastRenderedPageBreak/>
        <w:t>References</w:t>
      </w:r>
    </w:p>
    <w:p w14:paraId="6F88BAC6" w14:textId="77777777" w:rsidR="009D42DB" w:rsidRPr="00AC7F47" w:rsidRDefault="00A21451" w:rsidP="009D42DB">
      <w:pPr>
        <w:pStyle w:val="Bibliografie"/>
        <w:rPr>
          <w:rFonts w:cs="Arial"/>
          <w:color w:val="auto"/>
        </w:rPr>
      </w:pPr>
      <w:r w:rsidRPr="00AC7F47">
        <w:rPr>
          <w:rFonts w:cs="Arial"/>
          <w:iCs/>
          <w:color w:val="auto"/>
          <w:shd w:val="clear" w:color="auto" w:fill="FFFFFF"/>
        </w:rPr>
        <w:fldChar w:fldCharType="begin"/>
      </w:r>
      <w:r w:rsidR="009D42DB" w:rsidRPr="00AC7F47">
        <w:rPr>
          <w:rFonts w:cs="Arial"/>
          <w:iCs/>
          <w:color w:val="auto"/>
          <w:shd w:val="clear" w:color="auto" w:fill="FFFFFF"/>
        </w:rPr>
        <w:instrText xml:space="preserve"> ADDIN ZOTERO_BIBL {"uncited":[],"omitted":[],"custom":[]} CSL_BIBLIOGRAPHY </w:instrText>
      </w:r>
      <w:r w:rsidRPr="00AC7F47">
        <w:rPr>
          <w:rFonts w:cs="Arial"/>
          <w:iCs/>
          <w:color w:val="auto"/>
          <w:shd w:val="clear" w:color="auto" w:fill="FFFFFF"/>
        </w:rPr>
        <w:fldChar w:fldCharType="separate"/>
      </w:r>
      <w:r w:rsidR="009D42DB" w:rsidRPr="00AC7F47">
        <w:rPr>
          <w:rFonts w:cs="Arial"/>
          <w:color w:val="auto"/>
        </w:rPr>
        <w:t>1.</w:t>
      </w:r>
      <w:r w:rsidR="009D42DB" w:rsidRPr="00AC7F47">
        <w:rPr>
          <w:rFonts w:cs="Arial"/>
          <w:color w:val="auto"/>
        </w:rPr>
        <w:tab/>
        <w:t xml:space="preserve">Debnath, S. </w:t>
      </w:r>
      <w:r w:rsidR="009D42DB" w:rsidRPr="00AC7F47">
        <w:rPr>
          <w:rFonts w:cs="Arial"/>
          <w:iCs/>
          <w:color w:val="auto"/>
        </w:rPr>
        <w:t>et al.</w:t>
      </w:r>
      <w:r w:rsidR="009D42DB" w:rsidRPr="00AC7F47">
        <w:rPr>
          <w:rFonts w:cs="Arial"/>
          <w:color w:val="auto"/>
        </w:rPr>
        <w:t xml:space="preserve"> Discovery of a periosteal stem cell mediating intramembranous bone formation. </w:t>
      </w:r>
      <w:r w:rsidR="009D42DB" w:rsidRPr="00AC7F47">
        <w:rPr>
          <w:rFonts w:cs="Arial"/>
          <w:iCs/>
          <w:color w:val="auto"/>
        </w:rPr>
        <w:t>Nature</w:t>
      </w:r>
      <w:r w:rsidR="009D42DB" w:rsidRPr="00AC7F47">
        <w:rPr>
          <w:rFonts w:cs="Arial"/>
          <w:color w:val="auto"/>
        </w:rPr>
        <w:t xml:space="preserve">. </w:t>
      </w:r>
      <w:r w:rsidR="009D42DB" w:rsidRPr="00AC7F47">
        <w:rPr>
          <w:rFonts w:cs="Arial"/>
          <w:b/>
          <w:bCs/>
          <w:color w:val="auto"/>
        </w:rPr>
        <w:t>562</w:t>
      </w:r>
      <w:r w:rsidR="009D42DB" w:rsidRPr="00AC7F47">
        <w:rPr>
          <w:rFonts w:cs="Arial"/>
          <w:color w:val="auto"/>
        </w:rPr>
        <w:t xml:space="preserve"> (7725), 133–139, doi: 10.1038/s41586-018-0554-8 (2018).</w:t>
      </w:r>
    </w:p>
    <w:p w14:paraId="6B72282D" w14:textId="77777777" w:rsidR="009D42DB" w:rsidRPr="00AC7F47" w:rsidRDefault="009D42DB" w:rsidP="009D42DB">
      <w:pPr>
        <w:pStyle w:val="Bibliografie"/>
        <w:rPr>
          <w:rFonts w:cs="Arial"/>
          <w:color w:val="auto"/>
        </w:rPr>
      </w:pPr>
      <w:r w:rsidRPr="00AC7F47">
        <w:rPr>
          <w:rFonts w:cs="Arial"/>
          <w:color w:val="auto"/>
        </w:rPr>
        <w:t>2.</w:t>
      </w:r>
      <w:r w:rsidRPr="00AC7F47">
        <w:rPr>
          <w:rFonts w:cs="Arial"/>
          <w:color w:val="auto"/>
        </w:rPr>
        <w:tab/>
        <w:t xml:space="preserve">Kanton, S., Treutlein, B., Camp, J.G. Chapter 10 - Single-cell genomic analysis of human cerebral organoids. </w:t>
      </w:r>
      <w:r w:rsidRPr="00AC7F47">
        <w:rPr>
          <w:rFonts w:cs="Arial"/>
          <w:iCs/>
          <w:color w:val="auto"/>
        </w:rPr>
        <w:t>Methods in Cell Biology</w:t>
      </w:r>
      <w:r w:rsidRPr="00AC7F47">
        <w:rPr>
          <w:rFonts w:cs="Arial"/>
          <w:color w:val="auto"/>
        </w:rPr>
        <w:t xml:space="preserve">. </w:t>
      </w:r>
      <w:r w:rsidRPr="00AC7F47">
        <w:rPr>
          <w:rFonts w:cs="Arial"/>
          <w:b/>
          <w:bCs/>
          <w:color w:val="auto"/>
        </w:rPr>
        <w:t>159</w:t>
      </w:r>
      <w:r w:rsidRPr="00AC7F47">
        <w:rPr>
          <w:rFonts w:cs="Arial"/>
          <w:color w:val="auto"/>
        </w:rPr>
        <w:t>, 229–256, doi: 10.1016/bs.mcb.2020.03.013 (2020).</w:t>
      </w:r>
    </w:p>
    <w:p w14:paraId="157C3612" w14:textId="77777777" w:rsidR="009D42DB" w:rsidRPr="00AC7F47" w:rsidRDefault="009D42DB" w:rsidP="009D42DB">
      <w:pPr>
        <w:pStyle w:val="Bibliografie"/>
        <w:rPr>
          <w:rFonts w:cs="Arial"/>
          <w:color w:val="auto"/>
        </w:rPr>
      </w:pPr>
      <w:r w:rsidRPr="00AC7F47">
        <w:rPr>
          <w:rFonts w:cs="Arial"/>
          <w:color w:val="auto"/>
        </w:rPr>
        <w:t>3.</w:t>
      </w:r>
      <w:r w:rsidRPr="00AC7F47">
        <w:rPr>
          <w:rFonts w:cs="Arial"/>
          <w:color w:val="auto"/>
        </w:rPr>
        <w:tab/>
        <w:t xml:space="preserve">Price, F.D. </w:t>
      </w:r>
      <w:r w:rsidRPr="00AC7F47">
        <w:rPr>
          <w:rFonts w:cs="Arial"/>
          <w:iCs/>
          <w:color w:val="auto"/>
        </w:rPr>
        <w:t>et al.</w:t>
      </w:r>
      <w:r w:rsidRPr="00AC7F47">
        <w:rPr>
          <w:rFonts w:cs="Arial"/>
          <w:color w:val="auto"/>
        </w:rPr>
        <w:t xml:space="preserve"> Inhibition of JAK-STAT signaling stimulates adult satellite cell function. </w:t>
      </w:r>
      <w:r w:rsidRPr="00AC7F47">
        <w:rPr>
          <w:rFonts w:cs="Arial"/>
          <w:iCs/>
          <w:color w:val="auto"/>
        </w:rPr>
        <w:t>Nature Medicine</w:t>
      </w:r>
      <w:r w:rsidRPr="00AC7F47">
        <w:rPr>
          <w:rFonts w:cs="Arial"/>
          <w:color w:val="auto"/>
        </w:rPr>
        <w:t xml:space="preserve">. </w:t>
      </w:r>
      <w:r w:rsidRPr="00AC7F47">
        <w:rPr>
          <w:rFonts w:cs="Arial"/>
          <w:b/>
          <w:bCs/>
          <w:color w:val="auto"/>
        </w:rPr>
        <w:t>20</w:t>
      </w:r>
      <w:r w:rsidRPr="00AC7F47">
        <w:rPr>
          <w:rFonts w:cs="Arial"/>
          <w:color w:val="auto"/>
        </w:rPr>
        <w:t xml:space="preserve"> (10), 1174–1181, doi: 10.1038/nm.3655 (2014).</w:t>
      </w:r>
    </w:p>
    <w:p w14:paraId="5932FD6B" w14:textId="77777777" w:rsidR="009D42DB" w:rsidRPr="00AC7F47" w:rsidRDefault="009D42DB" w:rsidP="009D42DB">
      <w:pPr>
        <w:pStyle w:val="Bibliografie"/>
        <w:rPr>
          <w:rFonts w:cs="Arial"/>
          <w:color w:val="auto"/>
        </w:rPr>
      </w:pPr>
      <w:r w:rsidRPr="00AC7F47">
        <w:rPr>
          <w:rFonts w:cs="Arial"/>
          <w:color w:val="auto"/>
        </w:rPr>
        <w:t>4.</w:t>
      </w:r>
      <w:r w:rsidRPr="00AC7F47">
        <w:rPr>
          <w:rFonts w:cs="Arial"/>
          <w:color w:val="auto"/>
        </w:rPr>
        <w:tab/>
        <w:t xml:space="preserve">van den Brink, S.C. </w:t>
      </w:r>
      <w:r w:rsidRPr="00AC7F47">
        <w:rPr>
          <w:rFonts w:cs="Arial"/>
          <w:iCs/>
          <w:color w:val="auto"/>
        </w:rPr>
        <w:t>et al.</w:t>
      </w:r>
      <w:r w:rsidRPr="00AC7F47">
        <w:rPr>
          <w:rFonts w:cs="Arial"/>
          <w:color w:val="auto"/>
        </w:rPr>
        <w:t xml:space="preserve"> Single-cell sequencing reveals dissociation-induced gene expression in tissue subpopulations. </w:t>
      </w:r>
      <w:r w:rsidRPr="00AC7F47">
        <w:rPr>
          <w:rFonts w:cs="Arial"/>
          <w:iCs/>
          <w:color w:val="auto"/>
        </w:rPr>
        <w:t>Nature Methods</w:t>
      </w:r>
      <w:r w:rsidRPr="00AC7F47">
        <w:rPr>
          <w:rFonts w:cs="Arial"/>
          <w:color w:val="auto"/>
        </w:rPr>
        <w:t xml:space="preserve">. </w:t>
      </w:r>
      <w:r w:rsidRPr="00AC7F47">
        <w:rPr>
          <w:rFonts w:cs="Arial"/>
          <w:b/>
          <w:bCs/>
          <w:color w:val="auto"/>
        </w:rPr>
        <w:t>14</w:t>
      </w:r>
      <w:r w:rsidRPr="00AC7F47">
        <w:rPr>
          <w:rFonts w:cs="Arial"/>
          <w:color w:val="auto"/>
        </w:rPr>
        <w:t xml:space="preserve"> (10), 935–936, doi: 10.1038/nmeth.4437 (2017).</w:t>
      </w:r>
    </w:p>
    <w:p w14:paraId="1430EA82" w14:textId="77777777" w:rsidR="009D42DB" w:rsidRPr="00AC7F47" w:rsidRDefault="009D42DB" w:rsidP="009D42DB">
      <w:pPr>
        <w:pStyle w:val="Bibliografie"/>
        <w:rPr>
          <w:rFonts w:cs="Arial"/>
          <w:color w:val="auto"/>
        </w:rPr>
      </w:pPr>
      <w:r w:rsidRPr="00AC7F47">
        <w:rPr>
          <w:rFonts w:cs="Arial"/>
          <w:color w:val="auto"/>
        </w:rPr>
        <w:t>5.</w:t>
      </w:r>
      <w:r w:rsidRPr="00AC7F47">
        <w:rPr>
          <w:rFonts w:cs="Arial"/>
          <w:color w:val="auto"/>
        </w:rPr>
        <w:tab/>
        <w:t xml:space="preserve">Chiba, Y. </w:t>
      </w:r>
      <w:r w:rsidRPr="00AC7F47">
        <w:rPr>
          <w:rFonts w:cs="Arial"/>
          <w:iCs/>
          <w:color w:val="auto"/>
        </w:rPr>
        <w:t>et al.</w:t>
      </w:r>
      <w:r w:rsidRPr="00AC7F47">
        <w:rPr>
          <w:rFonts w:cs="Arial"/>
          <w:color w:val="auto"/>
        </w:rPr>
        <w:t xml:space="preserve"> Single-Cell RNA-Sequencing From Mouse Incisor Reveals Dental Epithelial Cell-Type Specific Genes. </w:t>
      </w:r>
      <w:r w:rsidRPr="00AC7F47">
        <w:rPr>
          <w:rFonts w:cs="Arial"/>
          <w:iCs/>
          <w:color w:val="auto"/>
        </w:rPr>
        <w:t>Frontiers in Cell and Developmental Biology</w:t>
      </w:r>
      <w:r w:rsidRPr="00AC7F47">
        <w:rPr>
          <w:rFonts w:cs="Arial"/>
          <w:color w:val="auto"/>
        </w:rPr>
        <w:t xml:space="preserve">. </w:t>
      </w:r>
      <w:r w:rsidRPr="00AC7F47">
        <w:rPr>
          <w:rFonts w:cs="Arial"/>
          <w:b/>
          <w:bCs/>
          <w:color w:val="auto"/>
        </w:rPr>
        <w:t>8</w:t>
      </w:r>
      <w:r w:rsidRPr="00AC7F47">
        <w:rPr>
          <w:rFonts w:cs="Arial"/>
          <w:color w:val="auto"/>
        </w:rPr>
        <w:t>, doi: 10.3389/fcell.2020.00841 (2020).</w:t>
      </w:r>
    </w:p>
    <w:p w14:paraId="33A141A3" w14:textId="77777777" w:rsidR="009D42DB" w:rsidRPr="00AC7F47" w:rsidRDefault="009D42DB" w:rsidP="009D42DB">
      <w:pPr>
        <w:pStyle w:val="Bibliografie"/>
        <w:rPr>
          <w:rFonts w:cs="Arial"/>
          <w:color w:val="auto"/>
        </w:rPr>
      </w:pPr>
      <w:r w:rsidRPr="00AC7F47">
        <w:rPr>
          <w:rFonts w:cs="Arial"/>
          <w:color w:val="auto"/>
        </w:rPr>
        <w:t>6.</w:t>
      </w:r>
      <w:r w:rsidRPr="00AC7F47">
        <w:rPr>
          <w:rFonts w:cs="Arial"/>
          <w:color w:val="auto"/>
        </w:rPr>
        <w:tab/>
        <w:t xml:space="preserve">O’Flanagan, C.H. </w:t>
      </w:r>
      <w:r w:rsidRPr="00AC7F47">
        <w:rPr>
          <w:rFonts w:cs="Arial"/>
          <w:iCs/>
          <w:color w:val="auto"/>
        </w:rPr>
        <w:t>et al.</w:t>
      </w:r>
      <w:r w:rsidRPr="00AC7F47">
        <w:rPr>
          <w:rFonts w:cs="Arial"/>
          <w:color w:val="auto"/>
        </w:rPr>
        <w:t xml:space="preserve"> Dissociation of solid tumor tissues with cold active protease for single-cell RNA-seq minimizes conserved collagenase-associated stress responses. </w:t>
      </w:r>
      <w:r w:rsidRPr="00AC7F47">
        <w:rPr>
          <w:rFonts w:cs="Arial"/>
          <w:iCs/>
          <w:color w:val="auto"/>
        </w:rPr>
        <w:t>Genome Biology</w:t>
      </w:r>
      <w:r w:rsidRPr="00AC7F47">
        <w:rPr>
          <w:rFonts w:cs="Arial"/>
          <w:color w:val="auto"/>
        </w:rPr>
        <w:t xml:space="preserve">. </w:t>
      </w:r>
      <w:r w:rsidRPr="00AC7F47">
        <w:rPr>
          <w:rFonts w:cs="Arial"/>
          <w:b/>
          <w:bCs/>
          <w:color w:val="auto"/>
        </w:rPr>
        <w:t>20</w:t>
      </w:r>
      <w:r w:rsidRPr="00AC7F47">
        <w:rPr>
          <w:rFonts w:cs="Arial"/>
          <w:color w:val="auto"/>
        </w:rPr>
        <w:t xml:space="preserve"> (1), 210, doi: 10.1186/s13059-019-1830-0 (2019).</w:t>
      </w:r>
    </w:p>
    <w:p w14:paraId="4C5FDDD6" w14:textId="77777777" w:rsidR="009D42DB" w:rsidRPr="00AC7F47" w:rsidRDefault="009D42DB" w:rsidP="009D42DB">
      <w:pPr>
        <w:pStyle w:val="Bibliografie"/>
        <w:rPr>
          <w:rFonts w:cs="Arial"/>
          <w:color w:val="auto"/>
        </w:rPr>
      </w:pPr>
      <w:r w:rsidRPr="00AC7F47">
        <w:rPr>
          <w:rFonts w:cs="Arial"/>
          <w:color w:val="auto"/>
        </w:rPr>
        <w:t>7.</w:t>
      </w:r>
      <w:r w:rsidRPr="00AC7F47">
        <w:rPr>
          <w:rFonts w:cs="Arial"/>
          <w:color w:val="auto"/>
        </w:rPr>
        <w:tab/>
        <w:t xml:space="preserve">van Velthoven, C.T.J., de Morree, A., Egner, I.M., Brett, J.O., Rando, T.A. Transcriptional Profiling of Quiescent Muscle Stem Cells In Vivo. </w:t>
      </w:r>
      <w:r w:rsidRPr="00AC7F47">
        <w:rPr>
          <w:rFonts w:cs="Arial"/>
          <w:iCs/>
          <w:color w:val="auto"/>
        </w:rPr>
        <w:t>Cell Reports</w:t>
      </w:r>
      <w:r w:rsidRPr="00AC7F47">
        <w:rPr>
          <w:rFonts w:cs="Arial"/>
          <w:color w:val="auto"/>
        </w:rPr>
        <w:t xml:space="preserve">. </w:t>
      </w:r>
      <w:r w:rsidRPr="00AC7F47">
        <w:rPr>
          <w:rFonts w:cs="Arial"/>
          <w:b/>
          <w:bCs/>
          <w:color w:val="auto"/>
        </w:rPr>
        <w:t>21</w:t>
      </w:r>
      <w:r w:rsidRPr="00AC7F47">
        <w:rPr>
          <w:rFonts w:cs="Arial"/>
          <w:color w:val="auto"/>
        </w:rPr>
        <w:t xml:space="preserve"> (7), 1994–2004, doi: 10.1016/j.celrep.2017.10.037 (2017).</w:t>
      </w:r>
    </w:p>
    <w:p w14:paraId="14CE297F" w14:textId="77777777" w:rsidR="009D42DB" w:rsidRPr="00AC7F47" w:rsidRDefault="009D42DB" w:rsidP="009D42DB">
      <w:pPr>
        <w:pStyle w:val="Bibliografie"/>
        <w:rPr>
          <w:rFonts w:cs="Arial"/>
          <w:color w:val="auto"/>
        </w:rPr>
      </w:pPr>
      <w:r w:rsidRPr="00AC7F47">
        <w:rPr>
          <w:rFonts w:cs="Arial"/>
          <w:color w:val="auto"/>
        </w:rPr>
        <w:t>8.</w:t>
      </w:r>
      <w:r w:rsidRPr="00AC7F47">
        <w:rPr>
          <w:rFonts w:cs="Arial"/>
          <w:color w:val="auto"/>
        </w:rPr>
        <w:tab/>
        <w:t xml:space="preserve">Miyawaki-Kuwakado, A. </w:t>
      </w:r>
      <w:r w:rsidRPr="00AC7F47">
        <w:rPr>
          <w:rFonts w:cs="Arial"/>
          <w:iCs/>
          <w:color w:val="auto"/>
        </w:rPr>
        <w:t>et al.</w:t>
      </w:r>
      <w:r w:rsidRPr="00AC7F47">
        <w:rPr>
          <w:rFonts w:cs="Arial"/>
          <w:color w:val="auto"/>
        </w:rPr>
        <w:t xml:space="preserve"> Transcriptome analysis of gene expression changes upon enzymatic dissociation in skeletal myoblasts. </w:t>
      </w:r>
      <w:r w:rsidRPr="00AC7F47">
        <w:rPr>
          <w:rFonts w:cs="Arial"/>
          <w:iCs/>
          <w:color w:val="auto"/>
        </w:rPr>
        <w:t>Genes to Cells</w:t>
      </w:r>
      <w:r w:rsidRPr="00AC7F47">
        <w:rPr>
          <w:rFonts w:cs="Arial"/>
          <w:color w:val="auto"/>
        </w:rPr>
        <w:t xml:space="preserve">. </w:t>
      </w:r>
      <w:r w:rsidRPr="00AC7F47">
        <w:rPr>
          <w:rFonts w:cs="Arial"/>
          <w:b/>
          <w:bCs/>
          <w:color w:val="auto"/>
        </w:rPr>
        <w:t>26</w:t>
      </w:r>
      <w:r w:rsidRPr="00AC7F47">
        <w:rPr>
          <w:rFonts w:cs="Arial"/>
          <w:color w:val="auto"/>
        </w:rPr>
        <w:t xml:space="preserve"> (7), 530–540, doi: 10.1111/gtc.12870 (2021).</w:t>
      </w:r>
    </w:p>
    <w:p w14:paraId="441A9CF1" w14:textId="77777777" w:rsidR="009D42DB" w:rsidRPr="00AC7F47" w:rsidRDefault="009D42DB" w:rsidP="009D42DB">
      <w:pPr>
        <w:pStyle w:val="Bibliografie"/>
        <w:rPr>
          <w:rFonts w:cs="Arial"/>
          <w:color w:val="auto"/>
        </w:rPr>
      </w:pPr>
      <w:r w:rsidRPr="00AC7F47">
        <w:rPr>
          <w:rFonts w:cs="Arial"/>
          <w:color w:val="auto"/>
        </w:rPr>
        <w:t>9.</w:t>
      </w:r>
      <w:r w:rsidRPr="00AC7F47">
        <w:rPr>
          <w:rFonts w:cs="Arial"/>
          <w:color w:val="auto"/>
        </w:rPr>
        <w:tab/>
        <w:t xml:space="preserve">Mattei, D. </w:t>
      </w:r>
      <w:r w:rsidRPr="00AC7F47">
        <w:rPr>
          <w:rFonts w:cs="Arial"/>
          <w:iCs/>
          <w:color w:val="auto"/>
        </w:rPr>
        <w:t>et al.</w:t>
      </w:r>
      <w:r w:rsidRPr="00AC7F47">
        <w:rPr>
          <w:rFonts w:cs="Arial"/>
          <w:color w:val="auto"/>
        </w:rPr>
        <w:t xml:space="preserve"> Enzymatic Dissociation Induces Transcriptional and Proteotype Bias in Brain Cell Populations. </w:t>
      </w:r>
      <w:r w:rsidRPr="00AC7F47">
        <w:rPr>
          <w:rFonts w:cs="Arial"/>
          <w:iCs/>
          <w:color w:val="auto"/>
        </w:rPr>
        <w:t>International Journal of Molecular Sciences</w:t>
      </w:r>
      <w:r w:rsidRPr="00AC7F47">
        <w:rPr>
          <w:rFonts w:cs="Arial"/>
          <w:color w:val="auto"/>
        </w:rPr>
        <w:t xml:space="preserve">. </w:t>
      </w:r>
      <w:r w:rsidRPr="00AC7F47">
        <w:rPr>
          <w:rFonts w:cs="Arial"/>
          <w:b/>
          <w:bCs/>
          <w:color w:val="auto"/>
        </w:rPr>
        <w:t>21</w:t>
      </w:r>
      <w:r w:rsidRPr="00AC7F47">
        <w:rPr>
          <w:rFonts w:cs="Arial"/>
          <w:color w:val="auto"/>
        </w:rPr>
        <w:t xml:space="preserve"> (21), 7944, doi: 10.3390/ijms21217944 (2020).</w:t>
      </w:r>
    </w:p>
    <w:p w14:paraId="4C039F0B" w14:textId="77777777" w:rsidR="009D42DB" w:rsidRPr="00AC7F47" w:rsidRDefault="009D42DB" w:rsidP="009D42DB">
      <w:pPr>
        <w:pStyle w:val="Bibliografie"/>
        <w:rPr>
          <w:rFonts w:cs="Arial"/>
          <w:color w:val="auto"/>
        </w:rPr>
      </w:pPr>
      <w:r w:rsidRPr="00AC7F47">
        <w:rPr>
          <w:rFonts w:cs="Arial"/>
          <w:color w:val="auto"/>
        </w:rPr>
        <w:t>10.</w:t>
      </w:r>
      <w:r w:rsidRPr="00AC7F47">
        <w:rPr>
          <w:rFonts w:cs="Arial"/>
          <w:color w:val="auto"/>
        </w:rPr>
        <w:tab/>
        <w:t xml:space="preserve">Ferreira, P.G. </w:t>
      </w:r>
      <w:r w:rsidRPr="00AC7F47">
        <w:rPr>
          <w:rFonts w:cs="Arial"/>
          <w:iCs/>
          <w:color w:val="auto"/>
        </w:rPr>
        <w:t>et al.</w:t>
      </w:r>
      <w:r w:rsidRPr="00AC7F47">
        <w:rPr>
          <w:rFonts w:cs="Arial"/>
          <w:color w:val="auto"/>
        </w:rPr>
        <w:t xml:space="preserve"> The effects of death and post-mortem cold ischemia on human tissue transcriptomes. </w:t>
      </w:r>
      <w:r w:rsidRPr="00AC7F47">
        <w:rPr>
          <w:rFonts w:cs="Arial"/>
          <w:iCs/>
          <w:color w:val="auto"/>
        </w:rPr>
        <w:t>Nature Communications</w:t>
      </w:r>
      <w:r w:rsidRPr="00AC7F47">
        <w:rPr>
          <w:rFonts w:cs="Arial"/>
          <w:color w:val="auto"/>
        </w:rPr>
        <w:t xml:space="preserve">. </w:t>
      </w:r>
      <w:r w:rsidRPr="00AC7F47">
        <w:rPr>
          <w:rFonts w:cs="Arial"/>
          <w:b/>
          <w:bCs/>
          <w:color w:val="auto"/>
        </w:rPr>
        <w:t>9</w:t>
      </w:r>
      <w:r w:rsidRPr="00AC7F47">
        <w:rPr>
          <w:rFonts w:cs="Arial"/>
          <w:color w:val="auto"/>
        </w:rPr>
        <w:t xml:space="preserve"> (1), 490, doi: 10.1038/s41467-017-02772-x (2018).</w:t>
      </w:r>
    </w:p>
    <w:p w14:paraId="41F94C80" w14:textId="77777777" w:rsidR="009D42DB" w:rsidRPr="00AC7F47" w:rsidRDefault="009D42DB" w:rsidP="009D42DB">
      <w:pPr>
        <w:pStyle w:val="Bibliografie"/>
        <w:rPr>
          <w:rFonts w:cs="Arial"/>
          <w:color w:val="auto"/>
        </w:rPr>
      </w:pPr>
      <w:r w:rsidRPr="00AC7F47">
        <w:rPr>
          <w:rFonts w:cs="Arial"/>
          <w:color w:val="auto"/>
        </w:rPr>
        <w:t>11.</w:t>
      </w:r>
      <w:r w:rsidRPr="00AC7F47">
        <w:rPr>
          <w:rFonts w:cs="Arial"/>
          <w:color w:val="auto"/>
        </w:rPr>
        <w:tab/>
        <w:t xml:space="preserve">He, W., Ye, J., Xu, H., Lin, Y., Zheng, Y. Differential expression of α6 and β1 integrins reveals epidermal heterogeneity at single-cell resolution. </w:t>
      </w:r>
      <w:r w:rsidRPr="00AC7F47">
        <w:rPr>
          <w:rFonts w:cs="Arial"/>
          <w:iCs/>
          <w:color w:val="auto"/>
        </w:rPr>
        <w:t>Journal of Cellular Biochemistry</w:t>
      </w:r>
      <w:r w:rsidRPr="00AC7F47">
        <w:rPr>
          <w:rFonts w:cs="Arial"/>
          <w:color w:val="auto"/>
        </w:rPr>
        <w:t xml:space="preserve">. </w:t>
      </w:r>
      <w:r w:rsidRPr="00AC7F47">
        <w:rPr>
          <w:rFonts w:cs="Arial"/>
          <w:b/>
          <w:bCs/>
          <w:color w:val="auto"/>
        </w:rPr>
        <w:t>121</w:t>
      </w:r>
      <w:r w:rsidRPr="00AC7F47">
        <w:rPr>
          <w:rFonts w:cs="Arial"/>
          <w:color w:val="auto"/>
        </w:rPr>
        <w:t xml:space="preserve"> (3), 2664–2676, doi: 10.1002/jcb.29487 (2020).</w:t>
      </w:r>
    </w:p>
    <w:p w14:paraId="13F8ACBC" w14:textId="77777777" w:rsidR="009D42DB" w:rsidRPr="00AC7F47" w:rsidRDefault="009D42DB" w:rsidP="009D42DB">
      <w:pPr>
        <w:pStyle w:val="Bibliografie"/>
        <w:rPr>
          <w:rFonts w:cs="Arial"/>
          <w:color w:val="auto"/>
        </w:rPr>
      </w:pPr>
      <w:r w:rsidRPr="00AC7F47">
        <w:rPr>
          <w:rFonts w:cs="Arial"/>
          <w:color w:val="auto"/>
        </w:rPr>
        <w:t>12.</w:t>
      </w:r>
      <w:r w:rsidRPr="00AC7F47">
        <w:rPr>
          <w:rFonts w:cs="Arial"/>
          <w:color w:val="auto"/>
        </w:rPr>
        <w:tab/>
        <w:t xml:space="preserve">Machado, L. </w:t>
      </w:r>
      <w:r w:rsidRPr="00AC7F47">
        <w:rPr>
          <w:rFonts w:cs="Arial"/>
          <w:iCs/>
          <w:color w:val="auto"/>
        </w:rPr>
        <w:t>et al.</w:t>
      </w:r>
      <w:r w:rsidRPr="00AC7F47">
        <w:rPr>
          <w:rFonts w:cs="Arial"/>
          <w:color w:val="auto"/>
        </w:rPr>
        <w:t xml:space="preserve"> In Situ Fixation Redefines Quiescence and Early Activation of Skeletal Muscle Stem Cells. </w:t>
      </w:r>
      <w:r w:rsidRPr="00AC7F47">
        <w:rPr>
          <w:rFonts w:cs="Arial"/>
          <w:iCs/>
          <w:color w:val="auto"/>
        </w:rPr>
        <w:t>Cell Reports</w:t>
      </w:r>
      <w:r w:rsidRPr="00AC7F47">
        <w:rPr>
          <w:rFonts w:cs="Arial"/>
          <w:color w:val="auto"/>
        </w:rPr>
        <w:t xml:space="preserve">. </w:t>
      </w:r>
      <w:r w:rsidRPr="00AC7F47">
        <w:rPr>
          <w:rFonts w:cs="Arial"/>
          <w:b/>
          <w:bCs/>
          <w:color w:val="auto"/>
        </w:rPr>
        <w:t>21</w:t>
      </w:r>
      <w:r w:rsidRPr="00AC7F47">
        <w:rPr>
          <w:rFonts w:cs="Arial"/>
          <w:color w:val="auto"/>
        </w:rPr>
        <w:t xml:space="preserve"> (7), 1982–1993, doi: 10.1016/j.celrep.2017.10.080 (2017).</w:t>
      </w:r>
    </w:p>
    <w:p w14:paraId="460760CB" w14:textId="77777777" w:rsidR="009D42DB" w:rsidRPr="00AC7F47" w:rsidRDefault="009D42DB" w:rsidP="009D42DB">
      <w:pPr>
        <w:pStyle w:val="Bibliografie"/>
        <w:rPr>
          <w:rFonts w:cs="Arial"/>
          <w:color w:val="auto"/>
        </w:rPr>
      </w:pPr>
      <w:r w:rsidRPr="00AC7F47">
        <w:rPr>
          <w:rFonts w:cs="Arial"/>
          <w:color w:val="auto"/>
        </w:rPr>
        <w:t>13.</w:t>
      </w:r>
      <w:r w:rsidRPr="00AC7F47">
        <w:rPr>
          <w:rFonts w:cs="Arial"/>
          <w:color w:val="auto"/>
        </w:rPr>
        <w:tab/>
        <w:t xml:space="preserve">Song, X. </w:t>
      </w:r>
      <w:r w:rsidRPr="00AC7F47">
        <w:rPr>
          <w:rFonts w:cs="Arial"/>
          <w:iCs/>
          <w:color w:val="auto"/>
        </w:rPr>
        <w:t>et al.</w:t>
      </w:r>
      <w:r w:rsidRPr="00AC7F47">
        <w:rPr>
          <w:rFonts w:cs="Arial"/>
          <w:color w:val="auto"/>
        </w:rPr>
        <w:t xml:space="preserve"> Improved Strategy for Jet-in-air Cell Sorting With High Purity, Yield, Viability and Genome Stability. doi: 10.21203/rs.3.rs-127241/v1 (2021).</w:t>
      </w:r>
    </w:p>
    <w:p w14:paraId="2AA58425" w14:textId="73848002" w:rsidR="00F61800" w:rsidRPr="00D23B3B" w:rsidRDefault="00A21451" w:rsidP="0009582D">
      <w:pPr>
        <w:spacing w:before="120"/>
        <w:rPr>
          <w:rFonts w:cs="Arial"/>
          <w:shd w:val="clear" w:color="auto" w:fill="FFFFFF"/>
        </w:rPr>
      </w:pPr>
      <w:r w:rsidRPr="00AC7F47">
        <w:rPr>
          <w:rFonts w:cs="Arial"/>
          <w:i w:val="0"/>
          <w:iCs/>
          <w:color w:val="auto"/>
          <w:shd w:val="clear" w:color="auto" w:fill="FFFFFF"/>
        </w:rPr>
        <w:fldChar w:fldCharType="end"/>
      </w:r>
    </w:p>
    <w:sectPr w:rsidR="00F61800" w:rsidRPr="00D23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3E07"/>
    <w:multiLevelType w:val="multilevel"/>
    <w:tmpl w:val="A80EB922"/>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F9537B"/>
    <w:multiLevelType w:val="multilevel"/>
    <w:tmpl w:val="D32260E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E8551C"/>
    <w:multiLevelType w:val="multilevel"/>
    <w:tmpl w:val="27FEC1C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690A58"/>
    <w:multiLevelType w:val="multilevel"/>
    <w:tmpl w:val="27FEC1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A4A4E83"/>
    <w:multiLevelType w:val="multilevel"/>
    <w:tmpl w:val="61BA8A76"/>
    <w:lvl w:ilvl="0">
      <w:start w:val="2"/>
      <w:numFmt w:val="decimal"/>
      <w:lvlText w:val="%1."/>
      <w:lvlJc w:val="left"/>
      <w:pPr>
        <w:ind w:left="540" w:hanging="540"/>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E7772E8"/>
    <w:multiLevelType w:val="multilevel"/>
    <w:tmpl w:val="E07A2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C31466"/>
    <w:multiLevelType w:val="multilevel"/>
    <w:tmpl w:val="A2BCB64A"/>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5A"/>
    <w:rsid w:val="00000A55"/>
    <w:rsid w:val="00003AC7"/>
    <w:rsid w:val="000118B0"/>
    <w:rsid w:val="00020B90"/>
    <w:rsid w:val="00032B14"/>
    <w:rsid w:val="00037FCF"/>
    <w:rsid w:val="00041D41"/>
    <w:rsid w:val="0004220A"/>
    <w:rsid w:val="000671B2"/>
    <w:rsid w:val="0007543E"/>
    <w:rsid w:val="000814A6"/>
    <w:rsid w:val="000868E4"/>
    <w:rsid w:val="00086EAB"/>
    <w:rsid w:val="00095502"/>
    <w:rsid w:val="0009582D"/>
    <w:rsid w:val="00097C37"/>
    <w:rsid w:val="000C19F0"/>
    <w:rsid w:val="000C3625"/>
    <w:rsid w:val="000D6EA5"/>
    <w:rsid w:val="000E5C44"/>
    <w:rsid w:val="000F1BAE"/>
    <w:rsid w:val="000F5B31"/>
    <w:rsid w:val="0012501D"/>
    <w:rsid w:val="00132444"/>
    <w:rsid w:val="001356BB"/>
    <w:rsid w:val="00140B5F"/>
    <w:rsid w:val="00162BE2"/>
    <w:rsid w:val="00173720"/>
    <w:rsid w:val="00187F8E"/>
    <w:rsid w:val="00191C47"/>
    <w:rsid w:val="00195E27"/>
    <w:rsid w:val="001C6FA8"/>
    <w:rsid w:val="001D32AA"/>
    <w:rsid w:val="001D3600"/>
    <w:rsid w:val="001D459B"/>
    <w:rsid w:val="001E1906"/>
    <w:rsid w:val="001E5B3C"/>
    <w:rsid w:val="001F4825"/>
    <w:rsid w:val="00206A67"/>
    <w:rsid w:val="002328C3"/>
    <w:rsid w:val="00235711"/>
    <w:rsid w:val="00235AEA"/>
    <w:rsid w:val="0026256B"/>
    <w:rsid w:val="002628EE"/>
    <w:rsid w:val="00276DE7"/>
    <w:rsid w:val="00280BF2"/>
    <w:rsid w:val="00296965"/>
    <w:rsid w:val="002A575B"/>
    <w:rsid w:val="002A6ABC"/>
    <w:rsid w:val="002C3625"/>
    <w:rsid w:val="002D6E4C"/>
    <w:rsid w:val="002E0451"/>
    <w:rsid w:val="002E6F0B"/>
    <w:rsid w:val="002F685A"/>
    <w:rsid w:val="002F7A57"/>
    <w:rsid w:val="00304A92"/>
    <w:rsid w:val="003055A1"/>
    <w:rsid w:val="00317726"/>
    <w:rsid w:val="003239D5"/>
    <w:rsid w:val="003269A9"/>
    <w:rsid w:val="003321B4"/>
    <w:rsid w:val="00343DEA"/>
    <w:rsid w:val="00351E47"/>
    <w:rsid w:val="00360857"/>
    <w:rsid w:val="003611F9"/>
    <w:rsid w:val="00362C47"/>
    <w:rsid w:val="0036369D"/>
    <w:rsid w:val="003646BD"/>
    <w:rsid w:val="00381569"/>
    <w:rsid w:val="00384B62"/>
    <w:rsid w:val="00386724"/>
    <w:rsid w:val="003B43A0"/>
    <w:rsid w:val="003C1F48"/>
    <w:rsid w:val="003C341D"/>
    <w:rsid w:val="003D56EA"/>
    <w:rsid w:val="003E0D77"/>
    <w:rsid w:val="00400BCA"/>
    <w:rsid w:val="00415875"/>
    <w:rsid w:val="00437BB0"/>
    <w:rsid w:val="004416D9"/>
    <w:rsid w:val="0044558D"/>
    <w:rsid w:val="004514A5"/>
    <w:rsid w:val="00457F1A"/>
    <w:rsid w:val="00462D1F"/>
    <w:rsid w:val="00470F6D"/>
    <w:rsid w:val="00473EA3"/>
    <w:rsid w:val="00475326"/>
    <w:rsid w:val="00490E14"/>
    <w:rsid w:val="004A2FFC"/>
    <w:rsid w:val="004B373A"/>
    <w:rsid w:val="004C2634"/>
    <w:rsid w:val="004D3B94"/>
    <w:rsid w:val="004E067E"/>
    <w:rsid w:val="004E1580"/>
    <w:rsid w:val="004E61F1"/>
    <w:rsid w:val="004F11CE"/>
    <w:rsid w:val="004F1B71"/>
    <w:rsid w:val="004F521A"/>
    <w:rsid w:val="005006FE"/>
    <w:rsid w:val="005175B7"/>
    <w:rsid w:val="00524059"/>
    <w:rsid w:val="00543DB0"/>
    <w:rsid w:val="005477A2"/>
    <w:rsid w:val="00552392"/>
    <w:rsid w:val="00554C50"/>
    <w:rsid w:val="00564B2C"/>
    <w:rsid w:val="0057447F"/>
    <w:rsid w:val="00594D6F"/>
    <w:rsid w:val="00597CAA"/>
    <w:rsid w:val="00597E4A"/>
    <w:rsid w:val="005B3E9B"/>
    <w:rsid w:val="005B6CB0"/>
    <w:rsid w:val="005C4908"/>
    <w:rsid w:val="005C61E1"/>
    <w:rsid w:val="005D6656"/>
    <w:rsid w:val="005E3E2C"/>
    <w:rsid w:val="005F2398"/>
    <w:rsid w:val="006125CC"/>
    <w:rsid w:val="00612FB8"/>
    <w:rsid w:val="00620F63"/>
    <w:rsid w:val="00625FF9"/>
    <w:rsid w:val="006272D5"/>
    <w:rsid w:val="00632523"/>
    <w:rsid w:val="0064265C"/>
    <w:rsid w:val="006438E7"/>
    <w:rsid w:val="006765D4"/>
    <w:rsid w:val="00681B0B"/>
    <w:rsid w:val="00683E6D"/>
    <w:rsid w:val="00686672"/>
    <w:rsid w:val="006A03A0"/>
    <w:rsid w:val="006A154A"/>
    <w:rsid w:val="006A2FF2"/>
    <w:rsid w:val="006B1CAA"/>
    <w:rsid w:val="006C1320"/>
    <w:rsid w:val="006C25DD"/>
    <w:rsid w:val="006C47A8"/>
    <w:rsid w:val="006C6E83"/>
    <w:rsid w:val="006D4754"/>
    <w:rsid w:val="006E0DA4"/>
    <w:rsid w:val="006F16B5"/>
    <w:rsid w:val="0070149E"/>
    <w:rsid w:val="0070164B"/>
    <w:rsid w:val="00701E9F"/>
    <w:rsid w:val="00707363"/>
    <w:rsid w:val="0071073A"/>
    <w:rsid w:val="007213B3"/>
    <w:rsid w:val="00746316"/>
    <w:rsid w:val="007505C8"/>
    <w:rsid w:val="00753421"/>
    <w:rsid w:val="00761B41"/>
    <w:rsid w:val="00771728"/>
    <w:rsid w:val="007748C6"/>
    <w:rsid w:val="00775C0E"/>
    <w:rsid w:val="00781FAE"/>
    <w:rsid w:val="00786C28"/>
    <w:rsid w:val="0078717B"/>
    <w:rsid w:val="007A5EEE"/>
    <w:rsid w:val="007B3C52"/>
    <w:rsid w:val="007B6FDD"/>
    <w:rsid w:val="007C051C"/>
    <w:rsid w:val="007C12B0"/>
    <w:rsid w:val="007C33FB"/>
    <w:rsid w:val="007D5F81"/>
    <w:rsid w:val="007E5C7F"/>
    <w:rsid w:val="007F608D"/>
    <w:rsid w:val="007F7F47"/>
    <w:rsid w:val="00802671"/>
    <w:rsid w:val="0080599F"/>
    <w:rsid w:val="00810E2B"/>
    <w:rsid w:val="00827FB9"/>
    <w:rsid w:val="008324BF"/>
    <w:rsid w:val="00832F88"/>
    <w:rsid w:val="00837835"/>
    <w:rsid w:val="00852A3C"/>
    <w:rsid w:val="00881563"/>
    <w:rsid w:val="00885CE3"/>
    <w:rsid w:val="008B492B"/>
    <w:rsid w:val="008C155F"/>
    <w:rsid w:val="008D6526"/>
    <w:rsid w:val="008E1049"/>
    <w:rsid w:val="008F0094"/>
    <w:rsid w:val="008F52CC"/>
    <w:rsid w:val="008F5C0E"/>
    <w:rsid w:val="008F63E1"/>
    <w:rsid w:val="009124BF"/>
    <w:rsid w:val="00921808"/>
    <w:rsid w:val="00925FDA"/>
    <w:rsid w:val="009477DF"/>
    <w:rsid w:val="00955281"/>
    <w:rsid w:val="0095721D"/>
    <w:rsid w:val="00962784"/>
    <w:rsid w:val="00967160"/>
    <w:rsid w:val="00971D05"/>
    <w:rsid w:val="00981FCB"/>
    <w:rsid w:val="00984698"/>
    <w:rsid w:val="00994736"/>
    <w:rsid w:val="009950FF"/>
    <w:rsid w:val="009A7D54"/>
    <w:rsid w:val="009B0677"/>
    <w:rsid w:val="009B7C82"/>
    <w:rsid w:val="009C1424"/>
    <w:rsid w:val="009D42DB"/>
    <w:rsid w:val="009D51C2"/>
    <w:rsid w:val="009E3CF5"/>
    <w:rsid w:val="009E785D"/>
    <w:rsid w:val="00A13B35"/>
    <w:rsid w:val="00A21451"/>
    <w:rsid w:val="00A30548"/>
    <w:rsid w:val="00A31BEC"/>
    <w:rsid w:val="00A3203A"/>
    <w:rsid w:val="00A41C66"/>
    <w:rsid w:val="00A44A31"/>
    <w:rsid w:val="00A5065E"/>
    <w:rsid w:val="00A56B72"/>
    <w:rsid w:val="00A5723C"/>
    <w:rsid w:val="00A6414F"/>
    <w:rsid w:val="00A8122D"/>
    <w:rsid w:val="00A935AE"/>
    <w:rsid w:val="00AA71EC"/>
    <w:rsid w:val="00AB6FF8"/>
    <w:rsid w:val="00AC02FD"/>
    <w:rsid w:val="00AC7F47"/>
    <w:rsid w:val="00AF063A"/>
    <w:rsid w:val="00AF60E8"/>
    <w:rsid w:val="00B036A7"/>
    <w:rsid w:val="00B03A64"/>
    <w:rsid w:val="00B11B5D"/>
    <w:rsid w:val="00B13EC5"/>
    <w:rsid w:val="00B30B5F"/>
    <w:rsid w:val="00B32C71"/>
    <w:rsid w:val="00B42880"/>
    <w:rsid w:val="00B447D9"/>
    <w:rsid w:val="00B526E5"/>
    <w:rsid w:val="00B67541"/>
    <w:rsid w:val="00B7781D"/>
    <w:rsid w:val="00B8069D"/>
    <w:rsid w:val="00B8633C"/>
    <w:rsid w:val="00B90537"/>
    <w:rsid w:val="00B95456"/>
    <w:rsid w:val="00B96194"/>
    <w:rsid w:val="00B96B8E"/>
    <w:rsid w:val="00BA0DCA"/>
    <w:rsid w:val="00BB2E58"/>
    <w:rsid w:val="00BB51F3"/>
    <w:rsid w:val="00BB58C8"/>
    <w:rsid w:val="00BC5072"/>
    <w:rsid w:val="00BC62A9"/>
    <w:rsid w:val="00BC6862"/>
    <w:rsid w:val="00BD1DB6"/>
    <w:rsid w:val="00BD4F33"/>
    <w:rsid w:val="00BD606F"/>
    <w:rsid w:val="00BD740E"/>
    <w:rsid w:val="00BE41C3"/>
    <w:rsid w:val="00C02DD0"/>
    <w:rsid w:val="00C101A6"/>
    <w:rsid w:val="00C236AC"/>
    <w:rsid w:val="00C24932"/>
    <w:rsid w:val="00C32DEC"/>
    <w:rsid w:val="00C4017F"/>
    <w:rsid w:val="00C6472A"/>
    <w:rsid w:val="00C67EE7"/>
    <w:rsid w:val="00C72725"/>
    <w:rsid w:val="00C76223"/>
    <w:rsid w:val="00C77422"/>
    <w:rsid w:val="00CA4C28"/>
    <w:rsid w:val="00CB03D4"/>
    <w:rsid w:val="00CB59BB"/>
    <w:rsid w:val="00CC4CD0"/>
    <w:rsid w:val="00CD0D04"/>
    <w:rsid w:val="00CE20A0"/>
    <w:rsid w:val="00CE4141"/>
    <w:rsid w:val="00CE50B5"/>
    <w:rsid w:val="00CF3FEE"/>
    <w:rsid w:val="00CF6470"/>
    <w:rsid w:val="00D1574E"/>
    <w:rsid w:val="00D23B3B"/>
    <w:rsid w:val="00D26FB6"/>
    <w:rsid w:val="00D476D7"/>
    <w:rsid w:val="00D644A1"/>
    <w:rsid w:val="00D67F08"/>
    <w:rsid w:val="00D91911"/>
    <w:rsid w:val="00DA26C8"/>
    <w:rsid w:val="00DA4A73"/>
    <w:rsid w:val="00DA680C"/>
    <w:rsid w:val="00DB038E"/>
    <w:rsid w:val="00DB03B6"/>
    <w:rsid w:val="00DC2DA3"/>
    <w:rsid w:val="00DD029F"/>
    <w:rsid w:val="00DD5F5B"/>
    <w:rsid w:val="00DD6F24"/>
    <w:rsid w:val="00DE4A46"/>
    <w:rsid w:val="00DE4D97"/>
    <w:rsid w:val="00DE527F"/>
    <w:rsid w:val="00E06393"/>
    <w:rsid w:val="00E076E9"/>
    <w:rsid w:val="00E13628"/>
    <w:rsid w:val="00E13A98"/>
    <w:rsid w:val="00E315E3"/>
    <w:rsid w:val="00E3554F"/>
    <w:rsid w:val="00E403DE"/>
    <w:rsid w:val="00E44DD1"/>
    <w:rsid w:val="00E558E4"/>
    <w:rsid w:val="00E758DF"/>
    <w:rsid w:val="00E8128B"/>
    <w:rsid w:val="00E933F6"/>
    <w:rsid w:val="00EA4541"/>
    <w:rsid w:val="00EB45D4"/>
    <w:rsid w:val="00EB63A7"/>
    <w:rsid w:val="00EB67A1"/>
    <w:rsid w:val="00EB6F97"/>
    <w:rsid w:val="00EC1915"/>
    <w:rsid w:val="00ED1693"/>
    <w:rsid w:val="00ED316F"/>
    <w:rsid w:val="00ED340D"/>
    <w:rsid w:val="00ED6354"/>
    <w:rsid w:val="00EE5A57"/>
    <w:rsid w:val="00EE62FC"/>
    <w:rsid w:val="00EF247D"/>
    <w:rsid w:val="00EF764B"/>
    <w:rsid w:val="00F006C7"/>
    <w:rsid w:val="00F02B21"/>
    <w:rsid w:val="00F0615A"/>
    <w:rsid w:val="00F07489"/>
    <w:rsid w:val="00F11B1C"/>
    <w:rsid w:val="00F16CB1"/>
    <w:rsid w:val="00F16DC0"/>
    <w:rsid w:val="00F22E40"/>
    <w:rsid w:val="00F269EF"/>
    <w:rsid w:val="00F3152A"/>
    <w:rsid w:val="00F32E58"/>
    <w:rsid w:val="00F414B3"/>
    <w:rsid w:val="00F6095C"/>
    <w:rsid w:val="00F61800"/>
    <w:rsid w:val="00F67392"/>
    <w:rsid w:val="00F750FB"/>
    <w:rsid w:val="00F82894"/>
    <w:rsid w:val="00F83CAA"/>
    <w:rsid w:val="00F855ED"/>
    <w:rsid w:val="00F8566E"/>
    <w:rsid w:val="00F911EE"/>
    <w:rsid w:val="00F96FDA"/>
    <w:rsid w:val="00FA38F2"/>
    <w:rsid w:val="00FB3A85"/>
    <w:rsid w:val="00FE4ED0"/>
    <w:rsid w:val="00FF32D5"/>
    <w:rsid w:val="00FF6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36AF"/>
  <w15:chartTrackingRefBased/>
  <w15:docId w15:val="{062A0EA2-9C45-4623-A45B-115BCFEA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128B"/>
    <w:pPr>
      <w:jc w:val="both"/>
    </w:pPr>
    <w:rPr>
      <w:rFonts w:ascii="Arial" w:hAnsi="Arial"/>
      <w:i/>
      <w:color w:val="4472C4" w:themeColor="accent1"/>
      <w:lang w:val="en-US"/>
    </w:rPr>
  </w:style>
  <w:style w:type="paragraph" w:styleId="Nadpis1">
    <w:name w:val="heading 1"/>
    <w:basedOn w:val="Normln"/>
    <w:next w:val="Normln"/>
    <w:link w:val="Nadpis1Char"/>
    <w:uiPriority w:val="9"/>
    <w:qFormat/>
    <w:rsid w:val="00A21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827FB9"/>
    <w:rPr>
      <w:b/>
      <w:bCs/>
    </w:rPr>
  </w:style>
  <w:style w:type="paragraph" w:styleId="Odstavecseseznamem">
    <w:name w:val="List Paragraph"/>
    <w:basedOn w:val="Normln"/>
    <w:uiPriority w:val="34"/>
    <w:qFormat/>
    <w:rsid w:val="00543DB0"/>
    <w:pPr>
      <w:widowControl w:val="0"/>
      <w:spacing w:after="0" w:line="240" w:lineRule="auto"/>
      <w:ind w:left="720"/>
      <w:contextualSpacing/>
    </w:pPr>
    <w:rPr>
      <w:rFonts w:eastAsia="Calibri" w:cs="Calibri"/>
      <w:sz w:val="24"/>
      <w:szCs w:val="24"/>
    </w:rPr>
  </w:style>
  <w:style w:type="character" w:styleId="Odkaznakoment">
    <w:name w:val="annotation reference"/>
    <w:basedOn w:val="Standardnpsmoodstavce"/>
    <w:uiPriority w:val="99"/>
    <w:semiHidden/>
    <w:unhideWhenUsed/>
    <w:rsid w:val="005D6656"/>
    <w:rPr>
      <w:sz w:val="16"/>
      <w:szCs w:val="16"/>
    </w:rPr>
  </w:style>
  <w:style w:type="paragraph" w:styleId="Textkomente">
    <w:name w:val="annotation text"/>
    <w:basedOn w:val="Normln"/>
    <w:link w:val="TextkomenteChar"/>
    <w:uiPriority w:val="99"/>
    <w:unhideWhenUsed/>
    <w:rsid w:val="005D6656"/>
    <w:pPr>
      <w:spacing w:line="240" w:lineRule="auto"/>
    </w:pPr>
    <w:rPr>
      <w:sz w:val="20"/>
      <w:szCs w:val="20"/>
    </w:rPr>
  </w:style>
  <w:style w:type="character" w:customStyle="1" w:styleId="TextkomenteChar">
    <w:name w:val="Text komentáře Char"/>
    <w:basedOn w:val="Standardnpsmoodstavce"/>
    <w:link w:val="Textkomente"/>
    <w:uiPriority w:val="99"/>
    <w:rsid w:val="005D6656"/>
    <w:rPr>
      <w:sz w:val="20"/>
      <w:szCs w:val="20"/>
    </w:rPr>
  </w:style>
  <w:style w:type="paragraph" w:styleId="Pedmtkomente">
    <w:name w:val="annotation subject"/>
    <w:basedOn w:val="Textkomente"/>
    <w:next w:val="Textkomente"/>
    <w:link w:val="PedmtkomenteChar"/>
    <w:uiPriority w:val="99"/>
    <w:semiHidden/>
    <w:unhideWhenUsed/>
    <w:rsid w:val="005D6656"/>
    <w:rPr>
      <w:b/>
      <w:bCs/>
    </w:rPr>
  </w:style>
  <w:style w:type="character" w:customStyle="1" w:styleId="PedmtkomenteChar">
    <w:name w:val="Předmět komentáře Char"/>
    <w:basedOn w:val="TextkomenteChar"/>
    <w:link w:val="Pedmtkomente"/>
    <w:uiPriority w:val="99"/>
    <w:semiHidden/>
    <w:rsid w:val="005D6656"/>
    <w:rPr>
      <w:b/>
      <w:bCs/>
      <w:sz w:val="20"/>
      <w:szCs w:val="20"/>
    </w:rPr>
  </w:style>
  <w:style w:type="character" w:styleId="Hypertextovodkaz">
    <w:name w:val="Hyperlink"/>
    <w:basedOn w:val="Standardnpsmoodstavce"/>
    <w:uiPriority w:val="99"/>
    <w:unhideWhenUsed/>
    <w:rsid w:val="00386724"/>
    <w:rPr>
      <w:color w:val="0563C1" w:themeColor="hyperlink"/>
      <w:u w:val="single"/>
    </w:rPr>
  </w:style>
  <w:style w:type="character" w:styleId="Nevyeenzmnka">
    <w:name w:val="Unresolved Mention"/>
    <w:basedOn w:val="Standardnpsmoodstavce"/>
    <w:uiPriority w:val="99"/>
    <w:semiHidden/>
    <w:unhideWhenUsed/>
    <w:rsid w:val="00386724"/>
    <w:rPr>
      <w:color w:val="605E5C"/>
      <w:shd w:val="clear" w:color="auto" w:fill="E1DFDD"/>
    </w:rPr>
  </w:style>
  <w:style w:type="paragraph" w:styleId="Bibliografie">
    <w:name w:val="Bibliography"/>
    <w:basedOn w:val="Normln"/>
    <w:next w:val="Normln"/>
    <w:uiPriority w:val="37"/>
    <w:unhideWhenUsed/>
    <w:rsid w:val="00F61800"/>
  </w:style>
  <w:style w:type="character" w:customStyle="1" w:styleId="Nadpis1Char">
    <w:name w:val="Nadpis 1 Char"/>
    <w:basedOn w:val="Standardnpsmoodstavce"/>
    <w:link w:val="Nadpis1"/>
    <w:uiPriority w:val="9"/>
    <w:rsid w:val="00A214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4855">
      <w:bodyDiv w:val="1"/>
      <w:marLeft w:val="0"/>
      <w:marRight w:val="0"/>
      <w:marTop w:val="0"/>
      <w:marBottom w:val="0"/>
      <w:divBdr>
        <w:top w:val="none" w:sz="0" w:space="0" w:color="auto"/>
        <w:left w:val="none" w:sz="0" w:space="0" w:color="auto"/>
        <w:bottom w:val="none" w:sz="0" w:space="0" w:color="auto"/>
        <w:right w:val="none" w:sz="0" w:space="0" w:color="auto"/>
      </w:divBdr>
    </w:div>
    <w:div w:id="835193298">
      <w:bodyDiv w:val="1"/>
      <w:marLeft w:val="0"/>
      <w:marRight w:val="0"/>
      <w:marTop w:val="0"/>
      <w:marBottom w:val="0"/>
      <w:divBdr>
        <w:top w:val="none" w:sz="0" w:space="0" w:color="auto"/>
        <w:left w:val="none" w:sz="0" w:space="0" w:color="auto"/>
        <w:bottom w:val="none" w:sz="0" w:space="0" w:color="auto"/>
        <w:right w:val="none" w:sz="0" w:space="0" w:color="auto"/>
      </w:divBdr>
    </w:div>
    <w:div w:id="882987049">
      <w:bodyDiv w:val="1"/>
      <w:marLeft w:val="0"/>
      <w:marRight w:val="0"/>
      <w:marTop w:val="0"/>
      <w:marBottom w:val="0"/>
      <w:divBdr>
        <w:top w:val="none" w:sz="0" w:space="0" w:color="auto"/>
        <w:left w:val="none" w:sz="0" w:space="0" w:color="auto"/>
        <w:bottom w:val="none" w:sz="0" w:space="0" w:color="auto"/>
        <w:right w:val="none" w:sz="0" w:space="0" w:color="auto"/>
      </w:divBdr>
    </w:div>
    <w:div w:id="996496170">
      <w:bodyDiv w:val="1"/>
      <w:marLeft w:val="0"/>
      <w:marRight w:val="0"/>
      <w:marTop w:val="0"/>
      <w:marBottom w:val="0"/>
      <w:divBdr>
        <w:top w:val="none" w:sz="0" w:space="0" w:color="auto"/>
        <w:left w:val="none" w:sz="0" w:space="0" w:color="auto"/>
        <w:bottom w:val="none" w:sz="0" w:space="0" w:color="auto"/>
        <w:right w:val="none" w:sz="0" w:space="0" w:color="auto"/>
      </w:divBdr>
    </w:div>
    <w:div w:id="1344432389">
      <w:bodyDiv w:val="1"/>
      <w:marLeft w:val="0"/>
      <w:marRight w:val="0"/>
      <w:marTop w:val="0"/>
      <w:marBottom w:val="0"/>
      <w:divBdr>
        <w:top w:val="none" w:sz="0" w:space="0" w:color="auto"/>
        <w:left w:val="none" w:sz="0" w:space="0" w:color="auto"/>
        <w:bottom w:val="none" w:sz="0" w:space="0" w:color="auto"/>
        <w:right w:val="none" w:sz="0" w:space="0" w:color="auto"/>
      </w:divBdr>
    </w:div>
    <w:div w:id="18357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ve.com/authors/publi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87D9-55C7-4E5C-ABB7-A0DF6D44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10594</Words>
  <Characters>60388</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Křivánek</dc:creator>
  <cp:keywords/>
  <dc:description/>
  <cp:lastModifiedBy>Josef Lavický</cp:lastModifiedBy>
  <cp:revision>4</cp:revision>
  <dcterms:created xsi:type="dcterms:W3CDTF">2021-08-11T16:49:00Z</dcterms:created>
  <dcterms:modified xsi:type="dcterms:W3CDTF">2021-08-11T17:31:00Z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id="OwpunNnz"/&gt;&lt;style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