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3CE6" w14:textId="77777777" w:rsidR="00215075" w:rsidRPr="00B573DA" w:rsidRDefault="001B3DEC" w:rsidP="00215075">
      <w:pPr>
        <w:pStyle w:val="NormalWeb"/>
        <w:jc w:val="center"/>
        <w:rPr>
          <w:rFonts w:ascii="Arial" w:hAnsi="Arial" w:cs="Arial"/>
          <w:b/>
          <w:bCs/>
          <w:color w:val="2F5496" w:themeColor="accent1" w:themeShade="BF"/>
          <w:sz w:val="22"/>
          <w:szCs w:val="22"/>
        </w:rPr>
      </w:pPr>
      <w:r>
        <w:br/>
      </w:r>
      <w:r w:rsidR="00215075" w:rsidRPr="00B573DA">
        <w:rPr>
          <w:rFonts w:ascii="Arial" w:hAnsi="Arial" w:cs="Arial"/>
          <w:b/>
          <w:bCs/>
          <w:color w:val="2F5496" w:themeColor="accent1" w:themeShade="BF"/>
          <w:sz w:val="22"/>
          <w:szCs w:val="22"/>
        </w:rPr>
        <w:t>Authors response to Editorial and Reviewer comments</w:t>
      </w:r>
    </w:p>
    <w:p w14:paraId="413A0425" w14:textId="2210223E" w:rsidR="00215075" w:rsidRDefault="00215075" w:rsidP="008E6799">
      <w:pPr>
        <w:pStyle w:val="NormalWeb"/>
        <w:rPr>
          <w:rFonts w:ascii="Arial" w:hAnsi="Arial" w:cs="Arial"/>
          <w:color w:val="2F5496" w:themeColor="accent1" w:themeShade="BF"/>
          <w:sz w:val="22"/>
          <w:szCs w:val="22"/>
        </w:rPr>
      </w:pPr>
      <w:r w:rsidRPr="00D13D85">
        <w:rPr>
          <w:rFonts w:ascii="Arial" w:hAnsi="Arial" w:cs="Arial"/>
          <w:color w:val="2F5496" w:themeColor="accent1" w:themeShade="BF"/>
          <w:sz w:val="22"/>
          <w:szCs w:val="22"/>
        </w:rPr>
        <w:t xml:space="preserve">Thank you very much to the </w:t>
      </w:r>
      <w:r>
        <w:rPr>
          <w:rFonts w:ascii="Arial" w:hAnsi="Arial" w:cs="Arial"/>
          <w:color w:val="2F5496" w:themeColor="accent1" w:themeShade="BF"/>
          <w:sz w:val="22"/>
          <w:szCs w:val="22"/>
        </w:rPr>
        <w:t>E</w:t>
      </w:r>
      <w:r w:rsidRPr="00D13D85">
        <w:rPr>
          <w:rFonts w:ascii="Arial" w:hAnsi="Arial" w:cs="Arial"/>
          <w:color w:val="2F5496" w:themeColor="accent1" w:themeShade="BF"/>
          <w:sz w:val="22"/>
          <w:szCs w:val="22"/>
        </w:rPr>
        <w:t xml:space="preserve">ditor and </w:t>
      </w:r>
      <w:r>
        <w:rPr>
          <w:rFonts w:ascii="Arial" w:hAnsi="Arial" w:cs="Arial"/>
          <w:color w:val="2F5496" w:themeColor="accent1" w:themeShade="BF"/>
          <w:sz w:val="22"/>
          <w:szCs w:val="22"/>
        </w:rPr>
        <w:t>R</w:t>
      </w:r>
      <w:r w:rsidRPr="00D13D85">
        <w:rPr>
          <w:rFonts w:ascii="Arial" w:hAnsi="Arial" w:cs="Arial"/>
          <w:color w:val="2F5496" w:themeColor="accent1" w:themeShade="BF"/>
          <w:sz w:val="22"/>
          <w:szCs w:val="22"/>
        </w:rPr>
        <w:t xml:space="preserve">eviewers for their helpful suggestions and detailed feedback on our manuscript. We have addressed the points </w:t>
      </w:r>
      <w:r>
        <w:rPr>
          <w:rFonts w:ascii="Arial" w:hAnsi="Arial" w:cs="Arial"/>
          <w:color w:val="2F5496" w:themeColor="accent1" w:themeShade="BF"/>
          <w:sz w:val="22"/>
          <w:szCs w:val="22"/>
        </w:rPr>
        <w:t>as outlined below in our point-by-point response.</w:t>
      </w:r>
    </w:p>
    <w:p w14:paraId="32A41E9B" w14:textId="77777777" w:rsidR="00215075" w:rsidRDefault="00215075" w:rsidP="008E6799">
      <w:pPr>
        <w:pStyle w:val="NormalWeb"/>
        <w:rPr>
          <w:rFonts w:ascii="Arial" w:hAnsi="Arial" w:cs="Arial"/>
          <w:color w:val="2F5496" w:themeColor="accent1" w:themeShade="BF"/>
          <w:sz w:val="22"/>
          <w:szCs w:val="22"/>
        </w:rPr>
      </w:pPr>
      <w:r>
        <w:rPr>
          <w:rFonts w:ascii="Arial" w:hAnsi="Arial" w:cs="Arial"/>
          <w:color w:val="2F5496" w:themeColor="accent1" w:themeShade="BF"/>
          <w:sz w:val="22"/>
          <w:szCs w:val="22"/>
        </w:rPr>
        <w:t>In brief, we have now:</w:t>
      </w:r>
    </w:p>
    <w:p w14:paraId="3902E8F2" w14:textId="06A6B246" w:rsidR="003522C7" w:rsidRPr="003522C7" w:rsidRDefault="003522C7" w:rsidP="008E6799">
      <w:pPr>
        <w:pStyle w:val="NormalWeb"/>
        <w:numPr>
          <w:ilvl w:val="0"/>
          <w:numId w:val="1"/>
        </w:numPr>
        <w:rPr>
          <w:rFonts w:ascii="Arial" w:hAnsi="Arial" w:cs="Arial"/>
          <w:color w:val="2F5496" w:themeColor="accent1" w:themeShade="BF"/>
          <w:sz w:val="22"/>
          <w:szCs w:val="22"/>
        </w:rPr>
      </w:pPr>
      <w:r w:rsidRPr="003522C7">
        <w:rPr>
          <w:rFonts w:ascii="Arial" w:hAnsi="Arial" w:cs="Arial"/>
          <w:color w:val="2F5496" w:themeColor="accent1" w:themeShade="BF"/>
          <w:sz w:val="22"/>
          <w:szCs w:val="22"/>
        </w:rPr>
        <w:t>added the representative Vi-Cell XR Cell Analyzer results as Supplementary Figure 1</w:t>
      </w:r>
      <w:r>
        <w:rPr>
          <w:rFonts w:ascii="Arial" w:hAnsi="Arial" w:cs="Arial"/>
          <w:color w:val="2F5496" w:themeColor="accent1" w:themeShade="BF"/>
          <w:sz w:val="22"/>
          <w:szCs w:val="22"/>
        </w:rPr>
        <w:t>, the gene set enrichment analysis for RNA</w:t>
      </w:r>
      <w:r w:rsidR="00216339">
        <w:rPr>
          <w:rFonts w:ascii="Arial" w:hAnsi="Arial" w:cs="Arial"/>
          <w:color w:val="2F5496" w:themeColor="accent1" w:themeShade="BF"/>
          <w:sz w:val="22"/>
          <w:szCs w:val="22"/>
        </w:rPr>
        <w:t xml:space="preserve"> </w:t>
      </w:r>
      <w:r>
        <w:rPr>
          <w:rFonts w:ascii="Arial" w:hAnsi="Arial" w:cs="Arial"/>
          <w:color w:val="2F5496" w:themeColor="accent1" w:themeShade="BF"/>
          <w:sz w:val="22"/>
          <w:szCs w:val="22"/>
        </w:rPr>
        <w:t>seq</w:t>
      </w:r>
      <w:r w:rsidR="00216339">
        <w:rPr>
          <w:rFonts w:ascii="Arial" w:hAnsi="Arial" w:cs="Arial"/>
          <w:color w:val="2F5496" w:themeColor="accent1" w:themeShade="BF"/>
          <w:sz w:val="22"/>
          <w:szCs w:val="22"/>
        </w:rPr>
        <w:t>uencing</w:t>
      </w:r>
      <w:r>
        <w:rPr>
          <w:rFonts w:ascii="Arial" w:hAnsi="Arial" w:cs="Arial"/>
          <w:color w:val="2F5496" w:themeColor="accent1" w:themeShade="BF"/>
          <w:sz w:val="22"/>
          <w:szCs w:val="22"/>
        </w:rPr>
        <w:t xml:space="preserve"> data of EGFR-mutant organoids as Supplementary Figure 2, </w:t>
      </w:r>
      <w:r w:rsidR="008E6799">
        <w:rPr>
          <w:rFonts w:ascii="Arial" w:hAnsi="Arial" w:cs="Arial"/>
          <w:color w:val="2F5496" w:themeColor="accent1" w:themeShade="BF"/>
          <w:sz w:val="22"/>
          <w:szCs w:val="22"/>
        </w:rPr>
        <w:t>the combinatorial treatment data as Supplementary Figure 3,</w:t>
      </w:r>
      <w:r>
        <w:rPr>
          <w:rFonts w:ascii="Arial" w:hAnsi="Arial" w:cs="Arial"/>
          <w:color w:val="2F5496" w:themeColor="accent1" w:themeShade="BF"/>
          <w:sz w:val="22"/>
          <w:szCs w:val="22"/>
        </w:rPr>
        <w:t xml:space="preserve"> and </w:t>
      </w:r>
      <w:r w:rsidRPr="003522C7">
        <w:rPr>
          <w:rFonts w:ascii="Arial" w:hAnsi="Arial" w:cs="Arial"/>
          <w:color w:val="2F5496" w:themeColor="accent1" w:themeShade="BF"/>
          <w:sz w:val="22"/>
          <w:szCs w:val="22"/>
        </w:rPr>
        <w:t>the tabular data on changes in the organoid sizes as Supplementary Table 1</w:t>
      </w:r>
      <w:r w:rsidR="008E6799">
        <w:rPr>
          <w:rFonts w:ascii="Arial" w:hAnsi="Arial" w:cs="Arial"/>
          <w:color w:val="2F5496" w:themeColor="accent1" w:themeShade="BF"/>
          <w:sz w:val="22"/>
          <w:szCs w:val="22"/>
        </w:rPr>
        <w:t>;</w:t>
      </w:r>
      <w:r w:rsidR="008E6799">
        <w:rPr>
          <w:rFonts w:ascii="Arial" w:hAnsi="Arial" w:cs="Arial"/>
          <w:color w:val="2F5496" w:themeColor="accent1" w:themeShade="BF"/>
          <w:sz w:val="22"/>
          <w:szCs w:val="22"/>
        </w:rPr>
        <w:br/>
      </w:r>
    </w:p>
    <w:p w14:paraId="24A2DB62" w14:textId="6D8329EC" w:rsidR="008E6799" w:rsidRDefault="008E6799" w:rsidP="008E6799">
      <w:pPr>
        <w:pStyle w:val="NormalWeb"/>
        <w:numPr>
          <w:ilvl w:val="0"/>
          <w:numId w:val="1"/>
        </w:numPr>
        <w:rPr>
          <w:rFonts w:ascii="Arial" w:hAnsi="Arial" w:cs="Arial"/>
          <w:color w:val="2F5496" w:themeColor="accent1" w:themeShade="BF"/>
          <w:sz w:val="22"/>
          <w:szCs w:val="22"/>
        </w:rPr>
      </w:pPr>
      <w:r>
        <w:rPr>
          <w:rFonts w:ascii="Arial" w:hAnsi="Arial" w:cs="Arial"/>
          <w:color w:val="2F5496" w:themeColor="accent1" w:themeShade="BF"/>
          <w:sz w:val="22"/>
          <w:szCs w:val="22"/>
        </w:rPr>
        <w:t>addressed additional comments raised by the editor directly in the text; and</w:t>
      </w:r>
      <w:r>
        <w:rPr>
          <w:rFonts w:ascii="Arial" w:hAnsi="Arial" w:cs="Arial"/>
          <w:color w:val="2F5496" w:themeColor="accent1" w:themeShade="BF"/>
          <w:sz w:val="22"/>
          <w:szCs w:val="22"/>
        </w:rPr>
        <w:br/>
      </w:r>
    </w:p>
    <w:p w14:paraId="6681E422" w14:textId="3407A8A8" w:rsidR="008E6799" w:rsidRDefault="008E6799" w:rsidP="008E6799">
      <w:pPr>
        <w:pStyle w:val="NormalWeb"/>
        <w:numPr>
          <w:ilvl w:val="0"/>
          <w:numId w:val="1"/>
        </w:numPr>
        <w:rPr>
          <w:rFonts w:ascii="Arial" w:hAnsi="Arial" w:cs="Arial"/>
          <w:color w:val="2F5496" w:themeColor="accent1" w:themeShade="BF"/>
          <w:sz w:val="22"/>
          <w:szCs w:val="22"/>
        </w:rPr>
      </w:pPr>
      <w:r>
        <w:rPr>
          <w:rFonts w:ascii="Arial" w:hAnsi="Arial" w:cs="Arial"/>
          <w:color w:val="2F5496" w:themeColor="accent1" w:themeShade="BF"/>
          <w:sz w:val="22"/>
          <w:szCs w:val="22"/>
        </w:rPr>
        <w:t>highlighted the need for the selection and confirmation of cancer cell composition in NSCLC organoids as outlined by Reviewer 3.</w:t>
      </w:r>
      <w:r>
        <w:rPr>
          <w:rFonts w:ascii="Arial" w:hAnsi="Arial" w:cs="Arial"/>
          <w:color w:val="2F5496" w:themeColor="accent1" w:themeShade="BF"/>
          <w:sz w:val="22"/>
          <w:szCs w:val="22"/>
        </w:rPr>
        <w:br/>
      </w:r>
    </w:p>
    <w:p w14:paraId="59B07690" w14:textId="70E82115" w:rsidR="00377EB5" w:rsidRPr="00377EB5" w:rsidRDefault="001B3DEC" w:rsidP="001B3DEC">
      <w:pPr>
        <w:pStyle w:val="NormalWeb"/>
        <w:rPr>
          <w:rFonts w:ascii="Arial" w:hAnsi="Arial" w:cs="Arial"/>
          <w:color w:val="2F5496" w:themeColor="accent1" w:themeShade="BF"/>
          <w:sz w:val="22"/>
          <w:szCs w:val="22"/>
        </w:rPr>
      </w:pPr>
      <w:r>
        <w:rPr>
          <w:rStyle w:val="Strong"/>
          <w:color w:val="FF0000"/>
          <w:u w:val="single"/>
        </w:rPr>
        <w:t>Editorial comments:</w:t>
      </w:r>
      <w:r w:rsidR="00377EB5">
        <w:rPr>
          <w:rStyle w:val="Strong"/>
          <w:color w:val="FF0000"/>
          <w:u w:val="single"/>
        </w:rPr>
        <w:br/>
      </w:r>
      <w:r w:rsidR="00377EB5" w:rsidRPr="00377EB5">
        <w:rPr>
          <w:rStyle w:val="Strong"/>
          <w:color w:val="4472C4" w:themeColor="accent1"/>
          <w:u w:val="single"/>
        </w:rPr>
        <w:br/>
      </w:r>
      <w:r w:rsidR="00377EB5" w:rsidRPr="00377EB5">
        <w:rPr>
          <w:rFonts w:ascii="Arial" w:hAnsi="Arial" w:cs="Arial"/>
          <w:color w:val="2F5496" w:themeColor="accent1" w:themeShade="BF"/>
          <w:sz w:val="22"/>
          <w:szCs w:val="22"/>
        </w:rPr>
        <w:t xml:space="preserve">Author response:  We sincerely thank the </w:t>
      </w:r>
      <w:r w:rsidR="00377EB5" w:rsidRPr="00377EB5">
        <w:rPr>
          <w:rFonts w:ascii="Arial" w:hAnsi="Arial" w:cs="Arial"/>
          <w:color w:val="2F5496" w:themeColor="accent1" w:themeShade="BF"/>
          <w:sz w:val="22"/>
          <w:szCs w:val="22"/>
        </w:rPr>
        <w:t xml:space="preserve">Editor </w:t>
      </w:r>
      <w:r w:rsidR="00377EB5" w:rsidRPr="00377EB5">
        <w:rPr>
          <w:rFonts w:ascii="Arial" w:hAnsi="Arial" w:cs="Arial"/>
          <w:color w:val="2F5496" w:themeColor="accent1" w:themeShade="BF"/>
          <w:sz w:val="22"/>
          <w:szCs w:val="22"/>
        </w:rPr>
        <w:t>for the careful review of our manuscript. The points raised have been addressed and we believe the manuscript is improved as a result</w:t>
      </w:r>
      <w:r w:rsidR="00377EB5">
        <w:rPr>
          <w:rFonts w:ascii="Arial" w:hAnsi="Arial" w:cs="Arial"/>
          <w:color w:val="2F5496" w:themeColor="accent1" w:themeShade="BF"/>
          <w:sz w:val="22"/>
          <w:szCs w:val="22"/>
        </w:rPr>
        <w:t xml:space="preserve">. </w:t>
      </w:r>
    </w:p>
    <w:p w14:paraId="744F557A" w14:textId="587A2FD9" w:rsidR="001B3DEC" w:rsidRPr="00377EB5" w:rsidRDefault="001B3DEC" w:rsidP="001B3DEC">
      <w:pPr>
        <w:pStyle w:val="NormalWeb"/>
      </w:pPr>
      <w:r>
        <w:t>1. Please include the representative Vi-Cell XR Cell Analyzer results for counting and viability assessment (provided in response to Major concern 2 of Reviewer 1) as a Supplementary Figure. Please reference this in the manuscript text and provide a legend in the Figure and Table legend section.</w:t>
      </w:r>
      <w:r w:rsidR="00DE09DF">
        <w:br/>
      </w:r>
      <w:r w:rsidR="00DE09DF" w:rsidRPr="00377EB5">
        <w:rPr>
          <w:rFonts w:ascii="Arial" w:hAnsi="Arial" w:cs="Arial"/>
          <w:color w:val="2F5496" w:themeColor="accent1" w:themeShade="BF"/>
          <w:sz w:val="22"/>
          <w:szCs w:val="22"/>
        </w:rPr>
        <w:t>Author response</w:t>
      </w:r>
      <w:r w:rsidR="00DE09DF">
        <w:rPr>
          <w:rFonts w:ascii="Arial" w:hAnsi="Arial" w:cs="Arial"/>
          <w:color w:val="2F5496" w:themeColor="accent1" w:themeShade="BF"/>
          <w:sz w:val="22"/>
          <w:szCs w:val="22"/>
        </w:rPr>
        <w:t xml:space="preserve">: We have added the representative Vi-Cell XR Cell Analyzer results as Supplementary Figure 1. Supplementary Figure 1 is referenced in the note to step 2.2.2 . </w:t>
      </w:r>
      <w:r w:rsidR="00C91D15">
        <w:rPr>
          <w:rFonts w:ascii="Arial" w:hAnsi="Arial" w:cs="Arial"/>
          <w:color w:val="2F5496" w:themeColor="accent1" w:themeShade="BF"/>
          <w:sz w:val="22"/>
          <w:szCs w:val="22"/>
        </w:rPr>
        <w:br/>
      </w:r>
      <w:r>
        <w:br/>
        <w:t>2. Please include the tabular data on changes in the organoid sizes (provided in response to the Major concern of Reviewer 2) as a Supplementary Table. Please reference this in the manuscript text and provide a legend in the Figure and Table legend section.</w:t>
      </w:r>
      <w:r w:rsidR="00DE09DF">
        <w:br/>
      </w:r>
      <w:r w:rsidR="00DE09DF" w:rsidRPr="00377EB5">
        <w:rPr>
          <w:rFonts w:ascii="Arial" w:hAnsi="Arial" w:cs="Arial"/>
          <w:color w:val="2F5496" w:themeColor="accent1" w:themeShade="BF"/>
          <w:sz w:val="22"/>
          <w:szCs w:val="22"/>
        </w:rPr>
        <w:t>Author response</w:t>
      </w:r>
      <w:r w:rsidR="00DE09DF">
        <w:rPr>
          <w:rFonts w:ascii="Arial" w:hAnsi="Arial" w:cs="Arial"/>
          <w:color w:val="2F5496" w:themeColor="accent1" w:themeShade="BF"/>
          <w:sz w:val="22"/>
          <w:szCs w:val="22"/>
        </w:rPr>
        <w:t xml:space="preserve">: We have </w:t>
      </w:r>
      <w:bookmarkStart w:id="0" w:name="OLE_LINK11"/>
      <w:bookmarkStart w:id="1" w:name="OLE_LINK12"/>
      <w:r w:rsidR="00DE09DF">
        <w:rPr>
          <w:rFonts w:ascii="Arial" w:hAnsi="Arial" w:cs="Arial"/>
          <w:color w:val="2F5496" w:themeColor="accent1" w:themeShade="BF"/>
          <w:sz w:val="22"/>
          <w:szCs w:val="22"/>
        </w:rPr>
        <w:t xml:space="preserve">added </w:t>
      </w:r>
      <w:r w:rsidR="00DE09DF" w:rsidRPr="00DE09DF">
        <w:rPr>
          <w:rFonts w:ascii="Arial" w:hAnsi="Arial" w:cs="Arial"/>
          <w:color w:val="2F5496" w:themeColor="accent1" w:themeShade="BF"/>
          <w:sz w:val="22"/>
          <w:szCs w:val="22"/>
        </w:rPr>
        <w:t xml:space="preserve">the tabular data on changes in the organoid sizes </w:t>
      </w:r>
      <w:r w:rsidR="00DE09DF">
        <w:rPr>
          <w:rFonts w:ascii="Arial" w:hAnsi="Arial" w:cs="Arial"/>
          <w:color w:val="2F5496" w:themeColor="accent1" w:themeShade="BF"/>
          <w:sz w:val="22"/>
          <w:szCs w:val="22"/>
        </w:rPr>
        <w:t xml:space="preserve">as Supplementary </w:t>
      </w:r>
      <w:r w:rsidR="00DE09DF">
        <w:rPr>
          <w:rFonts w:ascii="Arial" w:hAnsi="Arial" w:cs="Arial"/>
          <w:color w:val="2F5496" w:themeColor="accent1" w:themeShade="BF"/>
          <w:sz w:val="22"/>
          <w:szCs w:val="22"/>
        </w:rPr>
        <w:t>Table</w:t>
      </w:r>
      <w:r w:rsidR="00DE09DF">
        <w:rPr>
          <w:rFonts w:ascii="Arial" w:hAnsi="Arial" w:cs="Arial"/>
          <w:color w:val="2F5496" w:themeColor="accent1" w:themeShade="BF"/>
          <w:sz w:val="22"/>
          <w:szCs w:val="22"/>
        </w:rPr>
        <w:t xml:space="preserve"> 1</w:t>
      </w:r>
      <w:bookmarkEnd w:id="0"/>
      <w:bookmarkEnd w:id="1"/>
      <w:r w:rsidR="00DE09DF">
        <w:rPr>
          <w:rFonts w:ascii="Arial" w:hAnsi="Arial" w:cs="Arial"/>
          <w:color w:val="2F5496" w:themeColor="accent1" w:themeShade="BF"/>
          <w:sz w:val="22"/>
          <w:szCs w:val="22"/>
        </w:rPr>
        <w:t xml:space="preserve">. Supplementary </w:t>
      </w:r>
      <w:r w:rsidR="00DE09DF">
        <w:rPr>
          <w:rFonts w:ascii="Arial" w:hAnsi="Arial" w:cs="Arial"/>
          <w:color w:val="2F5496" w:themeColor="accent1" w:themeShade="BF"/>
          <w:sz w:val="22"/>
          <w:szCs w:val="22"/>
        </w:rPr>
        <w:t>Table</w:t>
      </w:r>
      <w:r w:rsidR="00DE09DF">
        <w:rPr>
          <w:rFonts w:ascii="Arial" w:hAnsi="Arial" w:cs="Arial"/>
          <w:color w:val="2F5496" w:themeColor="accent1" w:themeShade="BF"/>
          <w:sz w:val="22"/>
          <w:szCs w:val="22"/>
        </w:rPr>
        <w:t xml:space="preserve"> 1 is referenced in step 2.2.</w:t>
      </w:r>
      <w:r w:rsidR="00DE09DF">
        <w:rPr>
          <w:rFonts w:ascii="Arial" w:hAnsi="Arial" w:cs="Arial"/>
          <w:color w:val="2F5496" w:themeColor="accent1" w:themeShade="BF"/>
          <w:sz w:val="22"/>
          <w:szCs w:val="22"/>
        </w:rPr>
        <w:t>9</w:t>
      </w:r>
      <w:r w:rsidR="00DE09DF">
        <w:rPr>
          <w:rFonts w:ascii="Arial" w:hAnsi="Arial" w:cs="Arial"/>
          <w:color w:val="2F5496" w:themeColor="accent1" w:themeShade="BF"/>
          <w:sz w:val="22"/>
          <w:szCs w:val="22"/>
        </w:rPr>
        <w:t xml:space="preserve"> </w:t>
      </w:r>
      <w:r w:rsidR="00DE09DF">
        <w:rPr>
          <w:rFonts w:ascii="Arial" w:hAnsi="Arial" w:cs="Arial"/>
          <w:color w:val="2F5496" w:themeColor="accent1" w:themeShade="BF"/>
          <w:sz w:val="22"/>
          <w:szCs w:val="22"/>
        </w:rPr>
        <w:t>and in the discussion (Critical step in the protocol, p.9, line 438)</w:t>
      </w:r>
      <w:r w:rsidR="00DE09DF">
        <w:rPr>
          <w:rFonts w:ascii="Arial" w:hAnsi="Arial" w:cs="Arial"/>
          <w:color w:val="2F5496" w:themeColor="accent1" w:themeShade="BF"/>
          <w:sz w:val="22"/>
          <w:szCs w:val="22"/>
        </w:rPr>
        <w:t>.</w:t>
      </w:r>
      <w:r w:rsidR="00C91D15">
        <w:rPr>
          <w:rFonts w:ascii="Arial" w:hAnsi="Arial" w:cs="Arial"/>
          <w:color w:val="2F5496" w:themeColor="accent1" w:themeShade="BF"/>
          <w:sz w:val="22"/>
          <w:szCs w:val="22"/>
        </w:rPr>
        <w:br/>
      </w:r>
      <w:r>
        <w:br/>
        <w:t>3. Please include the GSEA using bulk RNA sequencing data obtain for EGFR-mutants (provided in response to Major concern of Reviewer 2) as a Supplementary Figure. Please reference this in the manuscript text and provide a legend in the Figure and Table legend section.</w:t>
      </w:r>
      <w:r w:rsidR="00C91D15">
        <w:br/>
      </w:r>
      <w:r w:rsidR="00C91D15" w:rsidRPr="00377EB5">
        <w:rPr>
          <w:rFonts w:ascii="Arial" w:hAnsi="Arial" w:cs="Arial"/>
          <w:color w:val="2F5496" w:themeColor="accent1" w:themeShade="BF"/>
          <w:sz w:val="22"/>
          <w:szCs w:val="22"/>
        </w:rPr>
        <w:t>Author response</w:t>
      </w:r>
      <w:r w:rsidR="00C91D15">
        <w:rPr>
          <w:rFonts w:ascii="Arial" w:hAnsi="Arial" w:cs="Arial"/>
          <w:color w:val="2F5496" w:themeColor="accent1" w:themeShade="BF"/>
          <w:sz w:val="22"/>
          <w:szCs w:val="22"/>
        </w:rPr>
        <w:t xml:space="preserve">: We have added </w:t>
      </w:r>
      <w:r w:rsidR="00C91D15" w:rsidRPr="00C91D15">
        <w:rPr>
          <w:rFonts w:ascii="Arial" w:hAnsi="Arial" w:cs="Arial"/>
          <w:color w:val="2F5496" w:themeColor="accent1" w:themeShade="BF"/>
          <w:sz w:val="22"/>
          <w:szCs w:val="22"/>
        </w:rPr>
        <w:t>the GSEA using bulk RNA sequencing data obtain for EGFR-mutant</w:t>
      </w:r>
      <w:r w:rsidR="00C91D15">
        <w:rPr>
          <w:rFonts w:ascii="Arial" w:hAnsi="Arial" w:cs="Arial"/>
          <w:color w:val="2F5496" w:themeColor="accent1" w:themeShade="BF"/>
          <w:sz w:val="22"/>
          <w:szCs w:val="22"/>
        </w:rPr>
        <w:t xml:space="preserve"> organoids </w:t>
      </w:r>
      <w:r w:rsidR="00C91D15">
        <w:rPr>
          <w:rFonts w:ascii="Arial" w:hAnsi="Arial" w:cs="Arial"/>
          <w:color w:val="2F5496" w:themeColor="accent1" w:themeShade="BF"/>
          <w:sz w:val="22"/>
          <w:szCs w:val="22"/>
        </w:rPr>
        <w:t xml:space="preserve">as Supplementary Figure </w:t>
      </w:r>
      <w:r w:rsidR="00C91D15">
        <w:rPr>
          <w:rFonts w:ascii="Arial" w:hAnsi="Arial" w:cs="Arial"/>
          <w:color w:val="2F5496" w:themeColor="accent1" w:themeShade="BF"/>
          <w:sz w:val="22"/>
          <w:szCs w:val="22"/>
        </w:rPr>
        <w:t>2</w:t>
      </w:r>
      <w:r w:rsidR="00C91D15">
        <w:rPr>
          <w:rFonts w:ascii="Arial" w:hAnsi="Arial" w:cs="Arial"/>
          <w:color w:val="2F5496" w:themeColor="accent1" w:themeShade="BF"/>
          <w:sz w:val="22"/>
          <w:szCs w:val="22"/>
        </w:rPr>
        <w:t xml:space="preserve">. Supplementary Figure </w:t>
      </w:r>
      <w:r w:rsidR="00C91D15">
        <w:rPr>
          <w:rFonts w:ascii="Arial" w:hAnsi="Arial" w:cs="Arial"/>
          <w:color w:val="2F5496" w:themeColor="accent1" w:themeShade="BF"/>
          <w:sz w:val="22"/>
          <w:szCs w:val="22"/>
        </w:rPr>
        <w:t>2</w:t>
      </w:r>
      <w:r w:rsidR="00C91D15">
        <w:rPr>
          <w:rFonts w:ascii="Arial" w:hAnsi="Arial" w:cs="Arial"/>
          <w:color w:val="2F5496" w:themeColor="accent1" w:themeShade="BF"/>
          <w:sz w:val="22"/>
          <w:szCs w:val="22"/>
        </w:rPr>
        <w:t xml:space="preserve"> is referenced in the </w:t>
      </w:r>
      <w:r w:rsidR="00C91D15">
        <w:rPr>
          <w:rFonts w:ascii="Arial" w:hAnsi="Arial" w:cs="Arial"/>
          <w:color w:val="2F5496" w:themeColor="accent1" w:themeShade="BF"/>
          <w:sz w:val="22"/>
          <w:szCs w:val="22"/>
        </w:rPr>
        <w:t>representative results section</w:t>
      </w:r>
      <w:r w:rsidR="00C91D15">
        <w:rPr>
          <w:rFonts w:ascii="Arial" w:hAnsi="Arial" w:cs="Arial"/>
          <w:color w:val="2F5496" w:themeColor="accent1" w:themeShade="BF"/>
          <w:sz w:val="22"/>
          <w:szCs w:val="22"/>
        </w:rPr>
        <w:t>.</w:t>
      </w:r>
      <w:r w:rsidR="00C91D15">
        <w:rPr>
          <w:rFonts w:ascii="Arial" w:hAnsi="Arial" w:cs="Arial"/>
          <w:color w:val="2F5496" w:themeColor="accent1" w:themeShade="BF"/>
          <w:sz w:val="22"/>
          <w:szCs w:val="22"/>
        </w:rPr>
        <w:br/>
      </w:r>
      <w:r>
        <w:br/>
        <w:t xml:space="preserve">4. Please include the Figure on the combinatorial treatment approaches (provided in response to Major concern of Reviewer 2) as a Supplementary Figure. Please reference this in the manuscript </w:t>
      </w:r>
      <w:r>
        <w:lastRenderedPageBreak/>
        <w:t>text and provide a legend in the Figure and Table legend section.</w:t>
      </w:r>
      <w:r w:rsidR="00C906A0">
        <w:br/>
      </w:r>
      <w:r w:rsidR="00C906A0" w:rsidRPr="00377EB5">
        <w:rPr>
          <w:rFonts w:ascii="Arial" w:hAnsi="Arial" w:cs="Arial"/>
          <w:color w:val="2F5496" w:themeColor="accent1" w:themeShade="BF"/>
          <w:sz w:val="22"/>
          <w:szCs w:val="22"/>
        </w:rPr>
        <w:t>Author response</w:t>
      </w:r>
      <w:r w:rsidR="00C906A0">
        <w:rPr>
          <w:rFonts w:ascii="Arial" w:hAnsi="Arial" w:cs="Arial"/>
          <w:color w:val="2F5496" w:themeColor="accent1" w:themeShade="BF"/>
          <w:sz w:val="22"/>
          <w:szCs w:val="22"/>
        </w:rPr>
        <w:t>: We have added</w:t>
      </w:r>
      <w:r w:rsidR="00C906A0">
        <w:rPr>
          <w:rFonts w:ascii="Arial" w:hAnsi="Arial" w:cs="Arial"/>
          <w:color w:val="2F5496" w:themeColor="accent1" w:themeShade="BF"/>
          <w:sz w:val="22"/>
          <w:szCs w:val="22"/>
        </w:rPr>
        <w:t xml:space="preserve"> a figure on combinatorial treatment approaches</w:t>
      </w:r>
      <w:r w:rsidR="00C906A0">
        <w:rPr>
          <w:rFonts w:ascii="Arial" w:hAnsi="Arial" w:cs="Arial"/>
          <w:color w:val="2F5496" w:themeColor="accent1" w:themeShade="BF"/>
          <w:sz w:val="22"/>
          <w:szCs w:val="22"/>
        </w:rPr>
        <w:t xml:space="preserve"> as Supplementary Figure </w:t>
      </w:r>
      <w:r w:rsidR="00C906A0">
        <w:rPr>
          <w:rFonts w:ascii="Arial" w:hAnsi="Arial" w:cs="Arial"/>
          <w:color w:val="2F5496" w:themeColor="accent1" w:themeShade="BF"/>
          <w:sz w:val="22"/>
          <w:szCs w:val="22"/>
        </w:rPr>
        <w:t>3</w:t>
      </w:r>
      <w:r w:rsidR="00C906A0">
        <w:rPr>
          <w:rFonts w:ascii="Arial" w:hAnsi="Arial" w:cs="Arial"/>
          <w:color w:val="2F5496" w:themeColor="accent1" w:themeShade="BF"/>
          <w:sz w:val="22"/>
          <w:szCs w:val="22"/>
        </w:rPr>
        <w:t xml:space="preserve">. Supplementary Figure </w:t>
      </w:r>
      <w:r w:rsidR="00C906A0">
        <w:rPr>
          <w:rFonts w:ascii="Arial" w:hAnsi="Arial" w:cs="Arial"/>
          <w:color w:val="2F5496" w:themeColor="accent1" w:themeShade="BF"/>
          <w:sz w:val="22"/>
          <w:szCs w:val="22"/>
        </w:rPr>
        <w:t>3</w:t>
      </w:r>
      <w:r w:rsidR="00C906A0">
        <w:rPr>
          <w:rFonts w:ascii="Arial" w:hAnsi="Arial" w:cs="Arial"/>
          <w:color w:val="2F5496" w:themeColor="accent1" w:themeShade="BF"/>
          <w:sz w:val="22"/>
          <w:szCs w:val="22"/>
        </w:rPr>
        <w:t xml:space="preserve"> is referenced in the </w:t>
      </w:r>
      <w:r w:rsidR="00C906A0">
        <w:rPr>
          <w:rFonts w:ascii="Arial" w:hAnsi="Arial" w:cs="Arial"/>
          <w:color w:val="2F5496" w:themeColor="accent1" w:themeShade="BF"/>
          <w:sz w:val="22"/>
          <w:szCs w:val="22"/>
        </w:rPr>
        <w:t>discussion (</w:t>
      </w:r>
      <w:r w:rsidR="00C906A0" w:rsidRPr="00C906A0">
        <w:rPr>
          <w:rFonts w:ascii="Arial" w:hAnsi="Arial" w:cs="Arial"/>
          <w:color w:val="2F5496" w:themeColor="accent1" w:themeShade="BF"/>
          <w:sz w:val="22"/>
          <w:szCs w:val="22"/>
        </w:rPr>
        <w:t>The significance of the method with respect to existing / alternative methods</w:t>
      </w:r>
      <w:r w:rsidR="00C906A0">
        <w:rPr>
          <w:rFonts w:ascii="Arial" w:hAnsi="Arial" w:cs="Arial"/>
          <w:color w:val="2F5496" w:themeColor="accent1" w:themeShade="BF"/>
          <w:sz w:val="22"/>
          <w:szCs w:val="22"/>
        </w:rPr>
        <w:t>, p.11, line 51</w:t>
      </w:r>
      <w:r w:rsidR="00CD70A3">
        <w:rPr>
          <w:rFonts w:ascii="Arial" w:hAnsi="Arial" w:cs="Arial"/>
          <w:color w:val="2F5496" w:themeColor="accent1" w:themeShade="BF"/>
          <w:sz w:val="22"/>
          <w:szCs w:val="22"/>
        </w:rPr>
        <w:t>9</w:t>
      </w:r>
      <w:r w:rsidR="00C906A0">
        <w:rPr>
          <w:rFonts w:ascii="Arial" w:hAnsi="Arial" w:cs="Arial"/>
          <w:color w:val="2F5496" w:themeColor="accent1" w:themeShade="BF"/>
          <w:sz w:val="22"/>
          <w:szCs w:val="22"/>
        </w:rPr>
        <w:t>)</w:t>
      </w:r>
      <w:r w:rsidR="00C906A0">
        <w:rPr>
          <w:rFonts w:ascii="Arial" w:hAnsi="Arial" w:cs="Arial"/>
          <w:color w:val="2F5496" w:themeColor="accent1" w:themeShade="BF"/>
          <w:sz w:val="22"/>
          <w:szCs w:val="22"/>
        </w:rPr>
        <w:t>.</w:t>
      </w:r>
      <w:r w:rsidR="00B54877">
        <w:rPr>
          <w:rFonts w:ascii="Arial" w:hAnsi="Arial" w:cs="Arial"/>
          <w:color w:val="2F5496" w:themeColor="accent1" w:themeShade="BF"/>
          <w:sz w:val="22"/>
          <w:szCs w:val="22"/>
        </w:rPr>
        <w:t xml:space="preserve"> Of note, we were not able to use the drug combinations as presented in the editorial response of our first revision, as this data is included in an independent manuscript. Thus, we have prepared new data using the same approach and presenting clinically relevant combinations with SRC inhibitor Saracatinib and AXL inhibitor R428. We have linked to literature highlighting the relevance of SRC and AXL in EGFR inhibitor resistance in NSCLC. </w:t>
      </w:r>
      <w:r w:rsidR="00C906A0">
        <w:br/>
      </w:r>
      <w:r>
        <w:br/>
        <w:t>5. Additional comments are in the attached manuscript.</w:t>
      </w:r>
      <w:r>
        <w:br/>
      </w:r>
      <w:r w:rsidR="003522C7" w:rsidRPr="00377EB5">
        <w:rPr>
          <w:rFonts w:ascii="Arial" w:hAnsi="Arial" w:cs="Arial"/>
          <w:color w:val="2F5496" w:themeColor="accent1" w:themeShade="BF"/>
          <w:sz w:val="22"/>
          <w:szCs w:val="22"/>
        </w:rPr>
        <w:t>Author response</w:t>
      </w:r>
      <w:r w:rsidR="003522C7">
        <w:rPr>
          <w:rFonts w:ascii="Arial" w:hAnsi="Arial" w:cs="Arial"/>
          <w:color w:val="2F5496" w:themeColor="accent1" w:themeShade="BF"/>
          <w:sz w:val="22"/>
          <w:szCs w:val="22"/>
        </w:rPr>
        <w:t xml:space="preserve">: We have </w:t>
      </w:r>
      <w:r w:rsidR="003522C7">
        <w:rPr>
          <w:rFonts w:ascii="Arial" w:hAnsi="Arial" w:cs="Arial"/>
          <w:color w:val="2F5496" w:themeColor="accent1" w:themeShade="BF"/>
          <w:sz w:val="22"/>
          <w:szCs w:val="22"/>
        </w:rPr>
        <w:t>addressed all comments raised in the manuscript and added a short response in each comment. We would like to thank the Editor for all comments raised.</w:t>
      </w:r>
      <w:r>
        <w:br/>
      </w:r>
      <w:r>
        <w:br/>
        <w:t>____________________________________</w:t>
      </w:r>
      <w:r>
        <w:br/>
      </w:r>
      <w:r>
        <w:rPr>
          <w:rStyle w:val="Strong"/>
          <w:color w:val="0000FF"/>
          <w:u w:val="single"/>
        </w:rPr>
        <w:t>Reviewers' comments:</w:t>
      </w:r>
      <w:r>
        <w:br/>
      </w:r>
      <w:r>
        <w:rPr>
          <w:b/>
          <w:bCs/>
        </w:rPr>
        <w:t>Reviewer #3:</w:t>
      </w:r>
      <w:r>
        <w:br/>
        <w:t xml:space="preserve">Rabago et al. provide a brief protocol which enables assessment of proliferation of NSCLC organoids with small molecules in 96-well format. Although relatively straightforward, I found the practical tips/tricks within the article </w:t>
      </w:r>
      <w:proofErr w:type="gramStart"/>
      <w:r>
        <w:t>useful</w:t>
      </w:r>
      <w:proofErr w:type="gramEnd"/>
      <w:r>
        <w:t xml:space="preserve"> and I think there is sufficient detail for replication. The authors have made appropriate edits based on the two previous reviews and I believe the manuscript will represent a valuable addition to the literature in this area.</w:t>
      </w:r>
      <w:r w:rsidR="00377EB5">
        <w:br/>
      </w:r>
      <w:r>
        <w:br/>
      </w:r>
      <w:r w:rsidR="00384EE2">
        <w:rPr>
          <w:rFonts w:ascii="Arial" w:hAnsi="Arial" w:cs="Arial"/>
          <w:color w:val="2F5496" w:themeColor="accent1" w:themeShade="BF"/>
          <w:sz w:val="22"/>
          <w:szCs w:val="22"/>
        </w:rPr>
        <w:t xml:space="preserve">Author response:  We sincerely thank the Reviewer for the careful review of our manuscript. </w:t>
      </w:r>
      <w:r w:rsidR="00384EE2">
        <w:rPr>
          <w:rFonts w:ascii="Arial" w:hAnsi="Arial" w:cs="Arial"/>
          <w:color w:val="2F5496" w:themeColor="accent1" w:themeShade="BF"/>
          <w:sz w:val="22"/>
          <w:szCs w:val="22"/>
        </w:rPr>
        <w:br/>
      </w:r>
      <w:r>
        <w:br/>
        <w:t>* I agree with the previous reviewers that inclusion of an establishment protocol(s) would have improved the manuscript's reach since this is a major barrier to laboratories using NSCLC organoids.</w:t>
      </w:r>
      <w:r w:rsidR="008E6799">
        <w:br/>
      </w:r>
      <w:r w:rsidR="008E6799">
        <w:rPr>
          <w:rFonts w:ascii="Arial" w:hAnsi="Arial" w:cs="Arial"/>
          <w:color w:val="2F5496" w:themeColor="accent1" w:themeShade="BF"/>
          <w:sz w:val="22"/>
          <w:szCs w:val="22"/>
        </w:rPr>
        <w:t xml:space="preserve">Author response: </w:t>
      </w:r>
      <w:r w:rsidR="008E6799" w:rsidRPr="008E6799">
        <w:rPr>
          <w:rFonts w:ascii="Arial" w:hAnsi="Arial" w:cs="Arial"/>
          <w:color w:val="2F5496" w:themeColor="accent1" w:themeShade="BF"/>
          <w:sz w:val="22"/>
          <w:szCs w:val="22"/>
        </w:rPr>
        <w:t>The establishment of lung cancer organoids from de-identified clinical specimens is performed in close collaboration with organoid centers</w:t>
      </w:r>
      <w:r w:rsidR="008E6799">
        <w:rPr>
          <w:rFonts w:ascii="Arial" w:hAnsi="Arial" w:cs="Arial"/>
          <w:color w:val="2F5496" w:themeColor="accent1" w:themeShade="BF"/>
          <w:sz w:val="22"/>
          <w:szCs w:val="22"/>
        </w:rPr>
        <w:t xml:space="preserve"> across UCSF and Stanford. During the initial revision, we have added a short paragraph at the beginning to reflect this and to link to relevant literature. In addition, we provide the detailed composition of our culture media, which enables the outgrowth and maintenance of NSCLC organoids. We hope that readers benefit from </w:t>
      </w:r>
      <w:r w:rsidR="0016298B">
        <w:rPr>
          <w:rFonts w:ascii="Arial" w:hAnsi="Arial" w:cs="Arial"/>
          <w:color w:val="2F5496" w:themeColor="accent1" w:themeShade="BF"/>
          <w:sz w:val="22"/>
          <w:szCs w:val="22"/>
        </w:rPr>
        <w:t xml:space="preserve">having this information. Further, we included a reference to a publication from the </w:t>
      </w:r>
      <w:proofErr w:type="spellStart"/>
      <w:r w:rsidR="0016298B">
        <w:rPr>
          <w:rFonts w:ascii="Arial" w:hAnsi="Arial" w:cs="Arial"/>
          <w:color w:val="2F5496" w:themeColor="accent1" w:themeShade="BF"/>
          <w:sz w:val="22"/>
          <w:szCs w:val="22"/>
        </w:rPr>
        <w:t>Clevers</w:t>
      </w:r>
      <w:proofErr w:type="spellEnd"/>
      <w:r w:rsidR="0016298B">
        <w:rPr>
          <w:rFonts w:ascii="Arial" w:hAnsi="Arial" w:cs="Arial"/>
          <w:color w:val="2F5496" w:themeColor="accent1" w:themeShade="BF"/>
          <w:sz w:val="22"/>
          <w:szCs w:val="22"/>
        </w:rPr>
        <w:t xml:space="preserve"> lab that </w:t>
      </w:r>
      <w:r w:rsidR="001457C3">
        <w:rPr>
          <w:rFonts w:ascii="Arial" w:hAnsi="Arial" w:cs="Arial"/>
          <w:color w:val="2F5496" w:themeColor="accent1" w:themeShade="BF"/>
          <w:sz w:val="22"/>
          <w:szCs w:val="22"/>
        </w:rPr>
        <w:t>addresses</w:t>
      </w:r>
      <w:r w:rsidR="0016298B">
        <w:rPr>
          <w:rFonts w:ascii="Arial" w:hAnsi="Arial" w:cs="Arial"/>
          <w:color w:val="2F5496" w:themeColor="accent1" w:themeShade="BF"/>
          <w:sz w:val="22"/>
          <w:szCs w:val="22"/>
        </w:rPr>
        <w:t xml:space="preserve"> challenges in the establishment of NSCLC organoids (introduction and representative results section, Ref. 7), and we highlighted the need for the confirmation of oncogenic drivers </w:t>
      </w:r>
      <w:r w:rsidR="001457C3">
        <w:rPr>
          <w:rFonts w:ascii="Arial" w:hAnsi="Arial" w:cs="Arial"/>
          <w:color w:val="2F5496" w:themeColor="accent1" w:themeShade="BF"/>
          <w:sz w:val="22"/>
          <w:szCs w:val="22"/>
        </w:rPr>
        <w:t xml:space="preserve">/ </w:t>
      </w:r>
      <w:r w:rsidR="0016298B">
        <w:rPr>
          <w:rFonts w:ascii="Arial" w:hAnsi="Arial" w:cs="Arial"/>
          <w:color w:val="2F5496" w:themeColor="accent1" w:themeShade="BF"/>
          <w:sz w:val="22"/>
          <w:szCs w:val="22"/>
        </w:rPr>
        <w:t xml:space="preserve">presence of malignant cells by DNA sequencing in our models. </w:t>
      </w:r>
      <w:r w:rsidR="008E6799">
        <w:rPr>
          <w:rFonts w:ascii="Arial" w:hAnsi="Arial" w:cs="Arial"/>
          <w:color w:val="2F5496" w:themeColor="accent1" w:themeShade="BF"/>
          <w:sz w:val="22"/>
          <w:szCs w:val="22"/>
        </w:rPr>
        <w:br/>
      </w:r>
      <w:r w:rsidR="0016298B">
        <w:t xml:space="preserve"> </w:t>
      </w:r>
      <w:r>
        <w:br/>
        <w:t>* A key QC step worthy of further mention is the need to select for cancer cells from normal airway epithelial cells; as has been shown in organoid and 2D protocols, I fear many groups will end up testing their inhibitors on airway basal cell cultures rather than NSCLC cells in these assays.</w:t>
      </w:r>
      <w:r w:rsidR="0016298B">
        <w:br/>
      </w:r>
      <w:r w:rsidR="0016298B">
        <w:rPr>
          <w:rFonts w:ascii="Arial" w:hAnsi="Arial" w:cs="Arial"/>
          <w:color w:val="2F5496" w:themeColor="accent1" w:themeShade="BF"/>
          <w:sz w:val="22"/>
          <w:szCs w:val="22"/>
        </w:rPr>
        <w:t>Author response:</w:t>
      </w:r>
      <w:r w:rsidR="0016298B">
        <w:rPr>
          <w:rFonts w:ascii="Arial" w:hAnsi="Arial" w:cs="Arial"/>
          <w:color w:val="2F5496" w:themeColor="accent1" w:themeShade="BF"/>
          <w:sz w:val="22"/>
          <w:szCs w:val="22"/>
        </w:rPr>
        <w:t xml:space="preserve"> We agree that </w:t>
      </w:r>
      <w:r w:rsidR="00AD0C28">
        <w:rPr>
          <w:rFonts w:ascii="Arial" w:hAnsi="Arial" w:cs="Arial"/>
          <w:color w:val="2F5496" w:themeColor="accent1" w:themeShade="BF"/>
          <w:sz w:val="22"/>
          <w:szCs w:val="22"/>
        </w:rPr>
        <w:t xml:space="preserve">it is of utmost importance to confirm the </w:t>
      </w:r>
      <w:r w:rsidR="0016298B">
        <w:rPr>
          <w:rFonts w:ascii="Arial" w:hAnsi="Arial" w:cs="Arial"/>
          <w:color w:val="2F5496" w:themeColor="accent1" w:themeShade="BF"/>
          <w:sz w:val="22"/>
          <w:szCs w:val="22"/>
        </w:rPr>
        <w:t>presence of</w:t>
      </w:r>
      <w:r w:rsidR="00AD0C28">
        <w:rPr>
          <w:rFonts w:ascii="Arial" w:hAnsi="Arial" w:cs="Arial"/>
          <w:color w:val="2F5496" w:themeColor="accent1" w:themeShade="BF"/>
          <w:sz w:val="22"/>
          <w:szCs w:val="22"/>
        </w:rPr>
        <w:t xml:space="preserve"> malignant cells within the organoid culture as well as</w:t>
      </w:r>
      <w:r w:rsidR="0016298B">
        <w:rPr>
          <w:rFonts w:ascii="Arial" w:hAnsi="Arial" w:cs="Arial"/>
          <w:color w:val="2F5496" w:themeColor="accent1" w:themeShade="BF"/>
          <w:sz w:val="22"/>
          <w:szCs w:val="22"/>
        </w:rPr>
        <w:t xml:space="preserve"> </w:t>
      </w:r>
      <w:r w:rsidR="00AD0C28">
        <w:rPr>
          <w:rFonts w:ascii="Arial" w:hAnsi="Arial" w:cs="Arial"/>
          <w:color w:val="2F5496" w:themeColor="accent1" w:themeShade="BF"/>
          <w:sz w:val="22"/>
          <w:szCs w:val="22"/>
        </w:rPr>
        <w:t xml:space="preserve">the </w:t>
      </w:r>
      <w:r w:rsidR="0016298B">
        <w:rPr>
          <w:rFonts w:ascii="Arial" w:hAnsi="Arial" w:cs="Arial"/>
          <w:color w:val="2F5496" w:themeColor="accent1" w:themeShade="BF"/>
          <w:sz w:val="22"/>
          <w:szCs w:val="22"/>
        </w:rPr>
        <w:t xml:space="preserve">oncogenic driver </w:t>
      </w:r>
      <w:r w:rsidR="00AD0C28">
        <w:rPr>
          <w:rFonts w:ascii="Arial" w:hAnsi="Arial" w:cs="Arial"/>
          <w:color w:val="2F5496" w:themeColor="accent1" w:themeShade="BF"/>
          <w:sz w:val="22"/>
          <w:szCs w:val="22"/>
        </w:rPr>
        <w:t>in order</w:t>
      </w:r>
      <w:r w:rsidR="0016298B">
        <w:rPr>
          <w:rFonts w:ascii="Arial" w:hAnsi="Arial" w:cs="Arial"/>
          <w:color w:val="2F5496" w:themeColor="accent1" w:themeShade="BF"/>
          <w:sz w:val="22"/>
          <w:szCs w:val="22"/>
        </w:rPr>
        <w:t xml:space="preserve"> to profile drug responses</w:t>
      </w:r>
      <w:r w:rsidR="00AD0C28">
        <w:rPr>
          <w:rFonts w:ascii="Arial" w:hAnsi="Arial" w:cs="Arial"/>
          <w:color w:val="2F5496" w:themeColor="accent1" w:themeShade="BF"/>
          <w:sz w:val="22"/>
          <w:szCs w:val="22"/>
        </w:rPr>
        <w:t xml:space="preserve"> accurately</w:t>
      </w:r>
      <w:r w:rsidR="0016298B">
        <w:rPr>
          <w:rFonts w:ascii="Arial" w:hAnsi="Arial" w:cs="Arial"/>
          <w:color w:val="2F5496" w:themeColor="accent1" w:themeShade="BF"/>
          <w:sz w:val="22"/>
          <w:szCs w:val="22"/>
        </w:rPr>
        <w:t>.</w:t>
      </w:r>
      <w:r w:rsidR="00AD0C28">
        <w:rPr>
          <w:rFonts w:ascii="Arial" w:hAnsi="Arial" w:cs="Arial"/>
          <w:color w:val="2F5496" w:themeColor="accent1" w:themeShade="BF"/>
          <w:sz w:val="22"/>
          <w:szCs w:val="22"/>
        </w:rPr>
        <w:t xml:space="preserve"> We have addressed this in more detail in the result section - highlighting that the organoid cultures were sequenced, and the oncogenic driver mutation was confirmed in </w:t>
      </w:r>
      <w:r w:rsidR="001457C3">
        <w:rPr>
          <w:rFonts w:ascii="Arial" w:hAnsi="Arial" w:cs="Arial"/>
          <w:color w:val="2F5496" w:themeColor="accent1" w:themeShade="BF"/>
          <w:sz w:val="22"/>
          <w:szCs w:val="22"/>
        </w:rPr>
        <w:t>both</w:t>
      </w:r>
      <w:r w:rsidR="00AD0C28">
        <w:rPr>
          <w:rFonts w:ascii="Arial" w:hAnsi="Arial" w:cs="Arial"/>
          <w:color w:val="2F5496" w:themeColor="accent1" w:themeShade="BF"/>
          <w:sz w:val="22"/>
          <w:szCs w:val="22"/>
        </w:rPr>
        <w:t xml:space="preserve"> sensitive and resistant organoid cultures. Further, w</w:t>
      </w:r>
      <w:r w:rsidR="00CD70A3">
        <w:rPr>
          <w:rFonts w:ascii="Arial" w:hAnsi="Arial" w:cs="Arial"/>
          <w:color w:val="2F5496" w:themeColor="accent1" w:themeShade="BF"/>
          <w:sz w:val="22"/>
          <w:szCs w:val="22"/>
        </w:rPr>
        <w:t>e have added one additional paragraph in the discussion (</w:t>
      </w:r>
      <w:r w:rsidR="00CD70A3" w:rsidRPr="00CD70A3">
        <w:rPr>
          <w:rFonts w:ascii="Arial" w:hAnsi="Arial" w:cs="Arial"/>
          <w:color w:val="2F5496" w:themeColor="accent1" w:themeShade="BF"/>
          <w:sz w:val="22"/>
          <w:szCs w:val="22"/>
        </w:rPr>
        <w:t>Critical steps in the protocol</w:t>
      </w:r>
      <w:r w:rsidR="00CD70A3">
        <w:rPr>
          <w:rFonts w:ascii="Arial" w:hAnsi="Arial" w:cs="Arial"/>
          <w:color w:val="2F5496" w:themeColor="accent1" w:themeShade="BF"/>
          <w:sz w:val="22"/>
          <w:szCs w:val="22"/>
        </w:rPr>
        <w:t>, p.10, line 472-476)</w:t>
      </w:r>
      <w:r w:rsidR="00AD0C28">
        <w:rPr>
          <w:rFonts w:ascii="Arial" w:hAnsi="Arial" w:cs="Arial"/>
          <w:color w:val="2F5496" w:themeColor="accent1" w:themeShade="BF"/>
          <w:sz w:val="22"/>
          <w:szCs w:val="22"/>
        </w:rPr>
        <w:t xml:space="preserve"> to highlight this point.</w:t>
      </w:r>
      <w:r w:rsidR="0016298B">
        <w:rPr>
          <w:rFonts w:ascii="Arial" w:hAnsi="Arial" w:cs="Arial"/>
          <w:color w:val="2F5496" w:themeColor="accent1" w:themeShade="BF"/>
          <w:sz w:val="22"/>
          <w:szCs w:val="22"/>
        </w:rPr>
        <w:br/>
      </w:r>
      <w:r>
        <w:lastRenderedPageBreak/>
        <w:br/>
        <w:t>* 2.2.5. - clarify that this is tilting the plate towards you? It also wasn't immediately obvious to me what "reverse pipetting" is.</w:t>
      </w:r>
      <w:r>
        <w:br/>
      </w:r>
      <w:r w:rsidR="00AD0C28">
        <w:rPr>
          <w:rFonts w:ascii="Arial" w:hAnsi="Arial" w:cs="Arial"/>
          <w:color w:val="2F5496" w:themeColor="accent1" w:themeShade="BF"/>
          <w:sz w:val="22"/>
          <w:szCs w:val="22"/>
        </w:rPr>
        <w:t>Author response:</w:t>
      </w:r>
      <w:r w:rsidR="00AD0C28">
        <w:rPr>
          <w:rFonts w:ascii="Arial" w:hAnsi="Arial" w:cs="Arial"/>
          <w:color w:val="2F5496" w:themeColor="accent1" w:themeShade="BF"/>
          <w:sz w:val="22"/>
          <w:szCs w:val="22"/>
        </w:rPr>
        <w:t xml:space="preserve"> We have clarified that plates have to be tilted towards the operator (step 2.2.6, p.5, line 185). We have also added a reference that explains differences of forward and reverse pipetting (step 2.2.6, </w:t>
      </w:r>
      <w:r w:rsidR="0074375D">
        <w:rPr>
          <w:rFonts w:ascii="Arial" w:hAnsi="Arial" w:cs="Arial"/>
          <w:color w:val="2F5496" w:themeColor="accent1" w:themeShade="BF"/>
          <w:sz w:val="22"/>
          <w:szCs w:val="22"/>
        </w:rPr>
        <w:t>p.5, line 190</w:t>
      </w:r>
      <w:r w:rsidR="00AD0C28">
        <w:rPr>
          <w:rFonts w:ascii="Arial" w:hAnsi="Arial" w:cs="Arial"/>
          <w:color w:val="2F5496" w:themeColor="accent1" w:themeShade="BF"/>
          <w:sz w:val="22"/>
          <w:szCs w:val="22"/>
        </w:rPr>
        <w:t>)</w:t>
      </w:r>
      <w:r w:rsidR="00D04B6F">
        <w:rPr>
          <w:rFonts w:ascii="Arial" w:hAnsi="Arial" w:cs="Arial"/>
          <w:color w:val="2F5496" w:themeColor="accent1" w:themeShade="BF"/>
          <w:sz w:val="22"/>
          <w:szCs w:val="22"/>
        </w:rPr>
        <w:t>.</w:t>
      </w:r>
      <w:r>
        <w:br/>
      </w:r>
      <w:r>
        <w:br/>
      </w:r>
      <w:r w:rsidR="00EE1DEA">
        <w:rPr>
          <w:b/>
          <w:bCs/>
        </w:rPr>
        <w:br/>
      </w:r>
      <w:r>
        <w:rPr>
          <w:b/>
          <w:bCs/>
        </w:rPr>
        <w:t>Reviewer #4:</w:t>
      </w:r>
      <w:r>
        <w:br/>
        <w:t>Manuscript Summary:</w:t>
      </w:r>
      <w:r>
        <w:br/>
        <w:t xml:space="preserve">Rabago et al. describe a detailed protocol to perform pharmacological studies with molecular therapy in lung cancer PDO, all previously stabilized by other groups. They propose a 96-well based format using CTG assay. The revised </w:t>
      </w:r>
      <w:proofErr w:type="spellStart"/>
      <w:r>
        <w:t>ms</w:t>
      </w:r>
      <w:proofErr w:type="spellEnd"/>
      <w:r>
        <w:t xml:space="preserve"> is improved and the data are convincing. The procedure is useful for the scientific community.</w:t>
      </w:r>
      <w:r w:rsidR="00384EE2">
        <w:br/>
      </w:r>
      <w:r>
        <w:br/>
      </w:r>
      <w:r w:rsidR="00384EE2">
        <w:rPr>
          <w:rFonts w:ascii="Arial" w:hAnsi="Arial" w:cs="Arial"/>
          <w:color w:val="2F5496" w:themeColor="accent1" w:themeShade="BF"/>
          <w:sz w:val="22"/>
          <w:szCs w:val="22"/>
        </w:rPr>
        <w:t>Author response:  We sincerely thank the Reviewer for the careful review of our manuscript.</w:t>
      </w:r>
      <w:r w:rsidR="00384EE2">
        <w:rPr>
          <w:rFonts w:ascii="Arial" w:hAnsi="Arial" w:cs="Arial"/>
          <w:color w:val="2F5496" w:themeColor="accent1" w:themeShade="BF"/>
          <w:sz w:val="22"/>
          <w:szCs w:val="22"/>
        </w:rPr>
        <w:br/>
      </w:r>
      <w:r>
        <w:br/>
        <w:t>Concerns:</w:t>
      </w:r>
      <w:r>
        <w:br/>
        <w:t xml:space="preserve">The authors have addressed all the major and minor concerns of the previous reviewers. I agree that the protocol for establishing PDO is not new and that the CTG assay is not so </w:t>
      </w:r>
      <w:proofErr w:type="gramStart"/>
      <w:r>
        <w:t>innovative</w:t>
      </w:r>
      <w:proofErr w:type="gramEnd"/>
      <w:r>
        <w:t xml:space="preserve"> but the procedure is well-describe and I am sure is reproducible in any lab. I personally prefer this king of approach rather than very innovative protocol not so robust and reproducible.</w:t>
      </w:r>
      <w:r>
        <w:br/>
      </w:r>
      <w:r>
        <w:br/>
        <w:t xml:space="preserve">In my opinion the </w:t>
      </w:r>
      <w:proofErr w:type="spellStart"/>
      <w:r>
        <w:t>ms</w:t>
      </w:r>
      <w:proofErr w:type="spellEnd"/>
      <w:r>
        <w:t xml:space="preserve"> is now suitable for publication in </w:t>
      </w:r>
      <w:r>
        <w:rPr>
          <w:rStyle w:val="mark60o16lbeo"/>
        </w:rPr>
        <w:t>JOVE</w:t>
      </w:r>
      <w:r>
        <w:t>.</w:t>
      </w:r>
    </w:p>
    <w:p w14:paraId="228A1067" w14:textId="77777777" w:rsidR="00076944" w:rsidRDefault="0058329F"/>
    <w:sectPr w:rsidR="00076944" w:rsidSect="00D03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3779"/>
    <w:multiLevelType w:val="hybridMultilevel"/>
    <w:tmpl w:val="1C8CB056"/>
    <w:lvl w:ilvl="0" w:tplc="CA6066B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EC"/>
    <w:rsid w:val="000057DA"/>
    <w:rsid w:val="00060427"/>
    <w:rsid w:val="000701AE"/>
    <w:rsid w:val="0007166E"/>
    <w:rsid w:val="00094765"/>
    <w:rsid w:val="00127890"/>
    <w:rsid w:val="001457C3"/>
    <w:rsid w:val="0016298B"/>
    <w:rsid w:val="0016719C"/>
    <w:rsid w:val="00182AB6"/>
    <w:rsid w:val="001A0172"/>
    <w:rsid w:val="001A5EBD"/>
    <w:rsid w:val="001A7BE1"/>
    <w:rsid w:val="001B315C"/>
    <w:rsid w:val="001B3DEC"/>
    <w:rsid w:val="0021285A"/>
    <w:rsid w:val="00215075"/>
    <w:rsid w:val="0021550B"/>
    <w:rsid w:val="00216339"/>
    <w:rsid w:val="00223E5D"/>
    <w:rsid w:val="00226DDF"/>
    <w:rsid w:val="0022704E"/>
    <w:rsid w:val="002373D4"/>
    <w:rsid w:val="002434CB"/>
    <w:rsid w:val="002454F8"/>
    <w:rsid w:val="002520D2"/>
    <w:rsid w:val="002A29E0"/>
    <w:rsid w:val="002B78EE"/>
    <w:rsid w:val="002C329C"/>
    <w:rsid w:val="002D7706"/>
    <w:rsid w:val="002E5BB9"/>
    <w:rsid w:val="002F45B8"/>
    <w:rsid w:val="00350408"/>
    <w:rsid w:val="003522C7"/>
    <w:rsid w:val="00377EB5"/>
    <w:rsid w:val="00384EE2"/>
    <w:rsid w:val="003C3788"/>
    <w:rsid w:val="003E7882"/>
    <w:rsid w:val="003F65A2"/>
    <w:rsid w:val="00417243"/>
    <w:rsid w:val="00470DAE"/>
    <w:rsid w:val="004746D4"/>
    <w:rsid w:val="0049393D"/>
    <w:rsid w:val="004A2997"/>
    <w:rsid w:val="004A69A5"/>
    <w:rsid w:val="004C0030"/>
    <w:rsid w:val="004D41F4"/>
    <w:rsid w:val="004D47D4"/>
    <w:rsid w:val="004D7048"/>
    <w:rsid w:val="00506DBB"/>
    <w:rsid w:val="00516C5E"/>
    <w:rsid w:val="0054416C"/>
    <w:rsid w:val="00580F16"/>
    <w:rsid w:val="0058329F"/>
    <w:rsid w:val="005958C5"/>
    <w:rsid w:val="005A64F1"/>
    <w:rsid w:val="005A7AB1"/>
    <w:rsid w:val="005C16EB"/>
    <w:rsid w:val="005E0C9C"/>
    <w:rsid w:val="005E7B26"/>
    <w:rsid w:val="00600AB3"/>
    <w:rsid w:val="006244AC"/>
    <w:rsid w:val="00625FF4"/>
    <w:rsid w:val="00626F2C"/>
    <w:rsid w:val="00652CAF"/>
    <w:rsid w:val="006726D2"/>
    <w:rsid w:val="006C6751"/>
    <w:rsid w:val="006F165F"/>
    <w:rsid w:val="007179D2"/>
    <w:rsid w:val="0072386C"/>
    <w:rsid w:val="0073203C"/>
    <w:rsid w:val="0074375D"/>
    <w:rsid w:val="00743A5B"/>
    <w:rsid w:val="00743EB1"/>
    <w:rsid w:val="00751D6A"/>
    <w:rsid w:val="0077262A"/>
    <w:rsid w:val="007959C0"/>
    <w:rsid w:val="007A47F4"/>
    <w:rsid w:val="007A6FBF"/>
    <w:rsid w:val="007B478E"/>
    <w:rsid w:val="008036D3"/>
    <w:rsid w:val="0081693D"/>
    <w:rsid w:val="00857AD7"/>
    <w:rsid w:val="00871106"/>
    <w:rsid w:val="0088752D"/>
    <w:rsid w:val="00887F76"/>
    <w:rsid w:val="008954E5"/>
    <w:rsid w:val="008B0D66"/>
    <w:rsid w:val="008B5BE4"/>
    <w:rsid w:val="008E6799"/>
    <w:rsid w:val="008F7EEA"/>
    <w:rsid w:val="009063CE"/>
    <w:rsid w:val="00925AE5"/>
    <w:rsid w:val="009339B8"/>
    <w:rsid w:val="00940A0C"/>
    <w:rsid w:val="009B0364"/>
    <w:rsid w:val="009C34A9"/>
    <w:rsid w:val="009F3ADF"/>
    <w:rsid w:val="00A14A1B"/>
    <w:rsid w:val="00A4427B"/>
    <w:rsid w:val="00A63633"/>
    <w:rsid w:val="00AC0ED5"/>
    <w:rsid w:val="00AD0C28"/>
    <w:rsid w:val="00AE2F56"/>
    <w:rsid w:val="00B036AE"/>
    <w:rsid w:val="00B0610D"/>
    <w:rsid w:val="00B24603"/>
    <w:rsid w:val="00B54877"/>
    <w:rsid w:val="00B56B41"/>
    <w:rsid w:val="00B617DB"/>
    <w:rsid w:val="00B70308"/>
    <w:rsid w:val="00BC5E49"/>
    <w:rsid w:val="00BD0518"/>
    <w:rsid w:val="00BD4D1D"/>
    <w:rsid w:val="00BD6BC7"/>
    <w:rsid w:val="00C13A0B"/>
    <w:rsid w:val="00C30843"/>
    <w:rsid w:val="00C36B61"/>
    <w:rsid w:val="00C55682"/>
    <w:rsid w:val="00C8261F"/>
    <w:rsid w:val="00C906A0"/>
    <w:rsid w:val="00C91D15"/>
    <w:rsid w:val="00CC36E7"/>
    <w:rsid w:val="00CC512A"/>
    <w:rsid w:val="00CD70A3"/>
    <w:rsid w:val="00CE39A8"/>
    <w:rsid w:val="00D030BE"/>
    <w:rsid w:val="00D04B6F"/>
    <w:rsid w:val="00D12B71"/>
    <w:rsid w:val="00D21810"/>
    <w:rsid w:val="00D21893"/>
    <w:rsid w:val="00D378CC"/>
    <w:rsid w:val="00DB74CA"/>
    <w:rsid w:val="00DE09DF"/>
    <w:rsid w:val="00DE7F23"/>
    <w:rsid w:val="00E14FB8"/>
    <w:rsid w:val="00E33C48"/>
    <w:rsid w:val="00E51604"/>
    <w:rsid w:val="00E93802"/>
    <w:rsid w:val="00EC6F5E"/>
    <w:rsid w:val="00EE1DEA"/>
    <w:rsid w:val="00EF0149"/>
    <w:rsid w:val="00F45A04"/>
    <w:rsid w:val="00F50C2A"/>
    <w:rsid w:val="00F6151F"/>
    <w:rsid w:val="00F62A66"/>
    <w:rsid w:val="00F8510B"/>
    <w:rsid w:val="00F9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E33342"/>
  <w15:chartTrackingRefBased/>
  <w15:docId w15:val="{F0464C93-95DD-F846-8DE6-BE18E9D5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D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B3DEC"/>
    <w:rPr>
      <w:b/>
      <w:bCs/>
    </w:rPr>
  </w:style>
  <w:style w:type="character" w:customStyle="1" w:styleId="mark60o16lbeo">
    <w:name w:val="mark60o16lbeo"/>
    <w:basedOn w:val="DefaultParagraphFont"/>
    <w:rsid w:val="001B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Haderk</dc:creator>
  <cp:keywords/>
  <dc:description/>
  <cp:lastModifiedBy>Franziska Haderk</cp:lastModifiedBy>
  <cp:revision>14</cp:revision>
  <dcterms:created xsi:type="dcterms:W3CDTF">2021-09-24T21:51:00Z</dcterms:created>
  <dcterms:modified xsi:type="dcterms:W3CDTF">2021-09-26T23:35:00Z</dcterms:modified>
</cp:coreProperties>
</file>