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78D00" w14:textId="0C94AAD0" w:rsidR="00835D98" w:rsidRPr="00C82B9C" w:rsidRDefault="006B012B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 xml:space="preserve">Use of </w:t>
      </w:r>
      <w:proofErr w:type="spellStart"/>
      <w:r w:rsidRPr="00C82B9C">
        <w:rPr>
          <w:rFonts w:asciiTheme="minorHAnsi" w:hAnsiTheme="minorHAnsi" w:cstheme="minorHAnsi"/>
          <w:b/>
          <w:bCs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b/>
          <w:bCs/>
          <w:szCs w:val="24"/>
        </w:rPr>
        <w:t>-I as reporter protein in cell-free protein synthesis</w:t>
      </w:r>
    </w:p>
    <w:p w14:paraId="6D01DBDA" w14:textId="7B5C2F3B" w:rsidR="0082793D" w:rsidRPr="00C82B9C" w:rsidRDefault="0082793D" w:rsidP="00C82B9C">
      <w:pPr>
        <w:spacing w:after="0"/>
        <w:rPr>
          <w:rFonts w:asciiTheme="minorHAnsi" w:hAnsiTheme="minorHAnsi" w:cstheme="minorHAnsi"/>
          <w:szCs w:val="24"/>
        </w:rPr>
      </w:pPr>
    </w:p>
    <w:p w14:paraId="1A8CE026" w14:textId="036CB176" w:rsidR="0082793D" w:rsidRPr="00C82B9C" w:rsidRDefault="00625346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>1</w:t>
      </w:r>
      <w:r w:rsidR="0082793D" w:rsidRPr="00C82B9C">
        <w:rPr>
          <w:rFonts w:asciiTheme="minorHAnsi" w:hAnsiTheme="minorHAnsi" w:cstheme="minorHAnsi"/>
          <w:b/>
          <w:bCs/>
          <w:szCs w:val="24"/>
        </w:rPr>
        <w:t xml:space="preserve">. Expression of </w:t>
      </w:r>
      <w:proofErr w:type="spellStart"/>
      <w:r w:rsidR="0082793D" w:rsidRPr="00C82B9C">
        <w:rPr>
          <w:rFonts w:asciiTheme="minorHAnsi" w:hAnsiTheme="minorHAnsi" w:cstheme="minorHAnsi"/>
          <w:b/>
          <w:bCs/>
          <w:szCs w:val="24"/>
        </w:rPr>
        <w:t>mScarlet</w:t>
      </w:r>
      <w:proofErr w:type="spellEnd"/>
      <w:r w:rsidR="0082793D" w:rsidRPr="00C82B9C">
        <w:rPr>
          <w:rFonts w:asciiTheme="minorHAnsi" w:hAnsiTheme="minorHAnsi" w:cstheme="minorHAnsi"/>
          <w:b/>
          <w:bCs/>
          <w:szCs w:val="24"/>
        </w:rPr>
        <w:t>-I protein</w:t>
      </w:r>
      <w:r w:rsidR="00ED3A64" w:rsidRPr="00C82B9C">
        <w:rPr>
          <w:rFonts w:asciiTheme="minorHAnsi" w:hAnsiTheme="minorHAnsi" w:cstheme="minorHAnsi"/>
          <w:b/>
          <w:bCs/>
          <w:szCs w:val="24"/>
        </w:rPr>
        <w:t xml:space="preserve"> in </w:t>
      </w:r>
      <w:r w:rsidR="00ED3A64" w:rsidRPr="00C82B9C">
        <w:rPr>
          <w:rFonts w:asciiTheme="minorHAnsi" w:hAnsiTheme="minorHAnsi" w:cstheme="minorHAnsi"/>
          <w:b/>
          <w:bCs/>
          <w:i/>
          <w:iCs/>
          <w:szCs w:val="24"/>
        </w:rPr>
        <w:t>E. coli</w:t>
      </w:r>
      <w:r w:rsidR="00ED3A64" w:rsidRPr="00C82B9C">
        <w:rPr>
          <w:rFonts w:asciiTheme="minorHAnsi" w:hAnsiTheme="minorHAnsi" w:cstheme="minorHAnsi"/>
          <w:b/>
          <w:bCs/>
          <w:szCs w:val="24"/>
        </w:rPr>
        <w:t xml:space="preserve"> Rosetta cells</w:t>
      </w:r>
    </w:p>
    <w:p w14:paraId="64C9B1F0" w14:textId="28BC2E4A" w:rsidR="0082793D" w:rsidRPr="00C82B9C" w:rsidRDefault="0082793D" w:rsidP="00C82B9C">
      <w:pPr>
        <w:spacing w:after="0"/>
        <w:rPr>
          <w:rFonts w:asciiTheme="minorHAnsi" w:hAnsiTheme="minorHAnsi" w:cstheme="minorHAnsi"/>
          <w:szCs w:val="24"/>
        </w:rPr>
      </w:pPr>
    </w:p>
    <w:p w14:paraId="56488826" w14:textId="0C9244E3" w:rsidR="0082793D" w:rsidRPr="00C82B9C" w:rsidRDefault="00B34801" w:rsidP="00C82B9C">
      <w:pPr>
        <w:spacing w:after="0"/>
        <w:rPr>
          <w:rFonts w:asciiTheme="minorHAnsi" w:hAnsiTheme="minorHAnsi" w:cstheme="minorHAnsi"/>
          <w:szCs w:val="24"/>
        </w:rPr>
      </w:pP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-I protein was expressed using </w:t>
      </w:r>
      <w:r w:rsidR="00625346" w:rsidRPr="00C82B9C">
        <w:rPr>
          <w:rFonts w:asciiTheme="minorHAnsi" w:hAnsiTheme="minorHAnsi" w:cstheme="minorHAnsi"/>
          <w:szCs w:val="24"/>
        </w:rPr>
        <w:t xml:space="preserve">a </w:t>
      </w:r>
      <w:r w:rsidRPr="00C82B9C">
        <w:rPr>
          <w:rFonts w:asciiTheme="minorHAnsi" w:hAnsiTheme="minorHAnsi" w:cstheme="minorHAnsi"/>
          <w:szCs w:val="24"/>
        </w:rPr>
        <w:t xml:space="preserve">workflow with auto-induction media, described by Levine </w:t>
      </w:r>
      <w:r w:rsidRPr="00C82B9C">
        <w:rPr>
          <w:rFonts w:asciiTheme="minorHAnsi" w:hAnsiTheme="minorHAnsi" w:cstheme="minorHAnsi"/>
          <w:i/>
          <w:iCs/>
          <w:szCs w:val="24"/>
        </w:rPr>
        <w:t>et al</w:t>
      </w:r>
      <w:r w:rsidR="00BE7922" w:rsidRPr="00C82B9C">
        <w:rPr>
          <w:rFonts w:asciiTheme="minorHAnsi" w:hAnsiTheme="minorHAnsi" w:cstheme="minorHAnsi"/>
          <w:i/>
          <w:iCs/>
          <w:szCs w:val="24"/>
        </w:rPr>
        <w:t>.</w:t>
      </w:r>
      <w:r w:rsidRPr="00C82B9C">
        <w:rPr>
          <w:rFonts w:asciiTheme="minorHAnsi" w:hAnsiTheme="minorHAnsi" w:cstheme="minorHAnsi"/>
          <w:szCs w:val="24"/>
        </w:rPr>
        <w:t xml:space="preserve"> (2020). </w:t>
      </w:r>
      <w:r w:rsidR="00625346" w:rsidRPr="00C82B9C">
        <w:rPr>
          <w:rFonts w:asciiTheme="minorHAnsi" w:hAnsiTheme="minorHAnsi" w:cstheme="minorHAnsi"/>
          <w:szCs w:val="24"/>
        </w:rPr>
        <w:t xml:space="preserve">Please refer to this published manuscript for details about media preparation. </w:t>
      </w:r>
    </w:p>
    <w:p w14:paraId="2A1A8830" w14:textId="77777777" w:rsidR="0082793D" w:rsidRPr="00C82B9C" w:rsidRDefault="0082793D" w:rsidP="00C82B9C">
      <w:pPr>
        <w:spacing w:after="0"/>
        <w:rPr>
          <w:rFonts w:asciiTheme="minorHAnsi" w:hAnsiTheme="minorHAnsi" w:cstheme="minorHAnsi"/>
          <w:szCs w:val="24"/>
        </w:rPr>
      </w:pPr>
    </w:p>
    <w:p w14:paraId="37C3EF52" w14:textId="27253CEC" w:rsidR="00625346" w:rsidRPr="00C82B9C" w:rsidRDefault="0082793D" w:rsidP="00C82B9C">
      <w:pPr>
        <w:pStyle w:val="ListParagraph"/>
        <w:numPr>
          <w:ilvl w:val="0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Transform 20 µL of competent </w:t>
      </w:r>
      <w:r w:rsidRPr="00C82B9C">
        <w:rPr>
          <w:rFonts w:asciiTheme="minorHAnsi" w:hAnsiTheme="minorHAnsi" w:cstheme="minorHAnsi"/>
          <w:i/>
          <w:iCs/>
          <w:szCs w:val="24"/>
        </w:rPr>
        <w:t>E. coli</w:t>
      </w:r>
      <w:r w:rsidRPr="00C82B9C">
        <w:rPr>
          <w:rFonts w:asciiTheme="minorHAnsi" w:hAnsiTheme="minorHAnsi" w:cstheme="minorHAnsi"/>
          <w:szCs w:val="24"/>
        </w:rPr>
        <w:t xml:space="preserve"> Rosetta </w:t>
      </w:r>
      <w:r w:rsidR="000F0BBA" w:rsidRPr="00C82B9C">
        <w:rPr>
          <w:rFonts w:asciiTheme="minorHAnsi" w:hAnsiTheme="minorHAnsi" w:cstheme="minorHAnsi"/>
          <w:szCs w:val="24"/>
        </w:rPr>
        <w:t xml:space="preserve">(DE3) </w:t>
      </w:r>
      <w:proofErr w:type="spellStart"/>
      <w:r w:rsidR="000F0BBA" w:rsidRPr="00C82B9C">
        <w:rPr>
          <w:rFonts w:asciiTheme="minorHAnsi" w:hAnsiTheme="minorHAnsi" w:cstheme="minorHAnsi"/>
          <w:szCs w:val="24"/>
        </w:rPr>
        <w:t>pLysS</w:t>
      </w:r>
      <w:proofErr w:type="spellEnd"/>
      <w:r w:rsidR="000F0BBA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 xml:space="preserve">cells with 2 </w:t>
      </w:r>
      <w:r w:rsidR="006F403B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</w:t>
      </w:r>
      <w:r w:rsidR="006F403B" w:rsidRPr="00C82B9C">
        <w:rPr>
          <w:rFonts w:asciiTheme="minorHAnsi" w:hAnsiTheme="minorHAnsi" w:cstheme="minorHAnsi"/>
          <w:szCs w:val="24"/>
        </w:rPr>
        <w:t>50 ng/</w:t>
      </w:r>
      <w:r w:rsidR="006F403B" w:rsidRPr="00C82B9C">
        <w:rPr>
          <w:rFonts w:asciiTheme="minorHAnsi" w:hAnsiTheme="minorHAnsi" w:cstheme="minorHAnsi"/>
          <w:szCs w:val="24"/>
        </w:rPr>
        <w:sym w:font="Symbol" w:char="F06D"/>
      </w:r>
      <w:r w:rsidR="006F403B" w:rsidRPr="00C82B9C">
        <w:rPr>
          <w:rFonts w:asciiTheme="minorHAnsi" w:hAnsiTheme="minorHAnsi" w:cstheme="minorHAnsi"/>
          <w:szCs w:val="24"/>
        </w:rPr>
        <w:t>L pET15b-</w:t>
      </w:r>
      <w:r w:rsidR="00625346" w:rsidRPr="00C82B9C">
        <w:rPr>
          <w:rFonts w:asciiTheme="minorHAnsi" w:hAnsiTheme="minorHAnsi" w:cstheme="minorHAnsi"/>
          <w:i/>
          <w:iCs/>
          <w:szCs w:val="24"/>
        </w:rPr>
        <w:t>m</w:t>
      </w:r>
      <w:r w:rsidR="00E01F3C" w:rsidRPr="00C82B9C">
        <w:rPr>
          <w:rFonts w:asciiTheme="minorHAnsi" w:hAnsiTheme="minorHAnsi" w:cstheme="minorHAnsi"/>
          <w:i/>
          <w:iCs/>
          <w:szCs w:val="24"/>
        </w:rPr>
        <w:t>S</w:t>
      </w:r>
      <w:r w:rsidR="00625346" w:rsidRPr="00C82B9C">
        <w:rPr>
          <w:rFonts w:asciiTheme="minorHAnsi" w:hAnsiTheme="minorHAnsi" w:cstheme="minorHAnsi"/>
          <w:i/>
          <w:iCs/>
          <w:szCs w:val="24"/>
        </w:rPr>
        <w:t>carlet</w:t>
      </w:r>
      <w:r w:rsidR="00625346" w:rsidRPr="00C82B9C">
        <w:rPr>
          <w:rFonts w:asciiTheme="minorHAnsi" w:hAnsiTheme="minorHAnsi" w:cstheme="minorHAnsi"/>
          <w:szCs w:val="24"/>
        </w:rPr>
        <w:t xml:space="preserve"> gene</w:t>
      </w:r>
      <w:r w:rsidR="00FC1938" w:rsidRPr="00C82B9C">
        <w:rPr>
          <w:rFonts w:asciiTheme="minorHAnsi" w:hAnsiTheme="minorHAnsi" w:cstheme="minorHAnsi"/>
          <w:szCs w:val="24"/>
        </w:rPr>
        <w:t>,</w:t>
      </w:r>
      <w:r w:rsidR="000F0BBA" w:rsidRPr="00C82B9C">
        <w:rPr>
          <w:rFonts w:asciiTheme="minorHAnsi" w:hAnsiTheme="minorHAnsi" w:cstheme="minorHAnsi"/>
          <w:szCs w:val="24"/>
        </w:rPr>
        <w:t xml:space="preserve"> and plate on LB agar with 35 </w:t>
      </w:r>
      <w:r w:rsidR="000F0BBA" w:rsidRPr="00C82B9C">
        <w:rPr>
          <w:rFonts w:asciiTheme="minorHAnsi" w:hAnsiTheme="minorHAnsi" w:cstheme="minorHAnsi"/>
          <w:szCs w:val="24"/>
        </w:rPr>
        <w:sym w:font="Symbol" w:char="F06D"/>
      </w:r>
      <w:r w:rsidR="000F0BBA" w:rsidRPr="00C82B9C">
        <w:rPr>
          <w:rFonts w:asciiTheme="minorHAnsi" w:hAnsiTheme="minorHAnsi" w:cstheme="minorHAnsi"/>
          <w:szCs w:val="24"/>
        </w:rPr>
        <w:t xml:space="preserve">g/mL chloramphenicol and 100 </w:t>
      </w:r>
      <w:r w:rsidR="000F0BBA" w:rsidRPr="00C82B9C">
        <w:rPr>
          <w:rFonts w:asciiTheme="minorHAnsi" w:hAnsiTheme="minorHAnsi" w:cstheme="minorHAnsi"/>
          <w:szCs w:val="24"/>
        </w:rPr>
        <w:sym w:font="Symbol" w:char="F06D"/>
      </w:r>
      <w:r w:rsidR="000F0BBA" w:rsidRPr="00C82B9C">
        <w:rPr>
          <w:rFonts w:asciiTheme="minorHAnsi" w:hAnsiTheme="minorHAnsi" w:cstheme="minorHAnsi"/>
          <w:szCs w:val="24"/>
        </w:rPr>
        <w:t>g/mL carbenicillin. Grow for 16 h at 37 °C.</w:t>
      </w:r>
    </w:p>
    <w:p w14:paraId="272FE54F" w14:textId="77777777" w:rsidR="006F403B" w:rsidRPr="00C82B9C" w:rsidRDefault="006F403B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A4E91F3" w14:textId="5C3AF26C" w:rsidR="000F0BBA" w:rsidRPr="00C82B9C" w:rsidRDefault="00726246" w:rsidP="00C82B9C">
      <w:pPr>
        <w:pStyle w:val="ListParagraph"/>
        <w:numPr>
          <w:ilvl w:val="0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Set up an overnight starter culture by i</w:t>
      </w:r>
      <w:r w:rsidR="00B34801" w:rsidRPr="00C82B9C">
        <w:rPr>
          <w:rFonts w:asciiTheme="minorHAnsi" w:hAnsiTheme="minorHAnsi" w:cstheme="minorHAnsi"/>
          <w:szCs w:val="24"/>
        </w:rPr>
        <w:t>noculat</w:t>
      </w:r>
      <w:r w:rsidRPr="00C82B9C">
        <w:rPr>
          <w:rFonts w:asciiTheme="minorHAnsi" w:hAnsiTheme="minorHAnsi" w:cstheme="minorHAnsi"/>
          <w:szCs w:val="24"/>
        </w:rPr>
        <w:t>ing</w:t>
      </w:r>
      <w:r w:rsidR="00B34801" w:rsidRPr="00C82B9C">
        <w:rPr>
          <w:rFonts w:asciiTheme="minorHAnsi" w:hAnsiTheme="minorHAnsi" w:cstheme="minorHAnsi"/>
          <w:szCs w:val="24"/>
        </w:rPr>
        <w:t xml:space="preserve"> </w:t>
      </w:r>
      <w:r w:rsidR="007E477D" w:rsidRPr="00C82B9C">
        <w:rPr>
          <w:rFonts w:asciiTheme="minorHAnsi" w:hAnsiTheme="minorHAnsi" w:cstheme="minorHAnsi"/>
          <w:szCs w:val="24"/>
        </w:rPr>
        <w:t>6</w:t>
      </w:r>
      <w:r w:rsidR="00B34801" w:rsidRPr="00C82B9C">
        <w:rPr>
          <w:rFonts w:asciiTheme="minorHAnsi" w:hAnsiTheme="minorHAnsi" w:cstheme="minorHAnsi"/>
          <w:szCs w:val="24"/>
        </w:rPr>
        <w:t xml:space="preserve"> mL of auto-induction media </w:t>
      </w:r>
      <w:r w:rsidR="000F0BBA" w:rsidRPr="00C82B9C">
        <w:rPr>
          <w:rFonts w:asciiTheme="minorHAnsi" w:hAnsiTheme="minorHAnsi" w:cstheme="minorHAnsi"/>
          <w:szCs w:val="24"/>
        </w:rPr>
        <w:t>as follows:</w:t>
      </w:r>
    </w:p>
    <w:p w14:paraId="497EC763" w14:textId="2B9E7C9D" w:rsidR="000F0BBA" w:rsidRPr="00C82B9C" w:rsidRDefault="000F0BBA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Loopful of ~5 colonies</w:t>
      </w:r>
    </w:p>
    <w:p w14:paraId="6C92919F" w14:textId="6D935DB4" w:rsidR="000F0BBA" w:rsidRPr="00C82B9C" w:rsidRDefault="007E477D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5.76</w:t>
      </w:r>
      <w:r w:rsidR="00625346" w:rsidRPr="00C82B9C">
        <w:rPr>
          <w:rFonts w:asciiTheme="minorHAnsi" w:hAnsiTheme="minorHAnsi" w:cstheme="minorHAnsi"/>
          <w:szCs w:val="24"/>
        </w:rPr>
        <w:t xml:space="preserve"> mL auto-induction media</w:t>
      </w:r>
    </w:p>
    <w:p w14:paraId="126563B6" w14:textId="77777777" w:rsidR="000F0BBA" w:rsidRPr="00C82B9C" w:rsidRDefault="007E477D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0.24</w:t>
      </w:r>
      <w:r w:rsidR="00625346" w:rsidRPr="00C82B9C">
        <w:rPr>
          <w:rFonts w:asciiTheme="minorHAnsi" w:hAnsiTheme="minorHAnsi" w:cstheme="minorHAnsi"/>
          <w:szCs w:val="24"/>
        </w:rPr>
        <w:t xml:space="preserve"> mL sugar solution </w:t>
      </w:r>
    </w:p>
    <w:p w14:paraId="6EBF9BCC" w14:textId="56AEE787" w:rsidR="00625346" w:rsidRPr="00C82B9C" w:rsidRDefault="000F0BBA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</w:t>
      </w:r>
      <w:r w:rsidR="00625346" w:rsidRPr="00C82B9C">
        <w:rPr>
          <w:rFonts w:asciiTheme="minorHAnsi" w:hAnsiTheme="minorHAnsi" w:cstheme="minorHAnsi"/>
          <w:szCs w:val="24"/>
        </w:rPr>
        <w:t>ntibiotic</w:t>
      </w:r>
      <w:r w:rsidRPr="00C82B9C">
        <w:rPr>
          <w:rFonts w:asciiTheme="minorHAnsi" w:hAnsiTheme="minorHAnsi" w:cstheme="minorHAnsi"/>
          <w:szCs w:val="24"/>
        </w:rPr>
        <w:t>s</w:t>
      </w:r>
    </w:p>
    <w:p w14:paraId="0EF4F88B" w14:textId="77777777" w:rsidR="000F0BBA" w:rsidRPr="00C82B9C" w:rsidRDefault="000F0BB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C5FAEFB" w14:textId="1DEC3785" w:rsidR="00625346" w:rsidRPr="00C82B9C" w:rsidRDefault="00625346" w:rsidP="00C82B9C">
      <w:pPr>
        <w:pStyle w:val="ListParagraph"/>
        <w:numPr>
          <w:ilvl w:val="0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Incubate at 37</w:t>
      </w:r>
      <w:r w:rsidR="000F0BBA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>°C for 16</w:t>
      </w:r>
      <w:r w:rsidR="00FC1938" w:rsidRPr="00C82B9C">
        <w:rPr>
          <w:rFonts w:asciiTheme="minorHAnsi" w:hAnsiTheme="minorHAnsi" w:cstheme="minorHAnsi"/>
          <w:szCs w:val="24"/>
        </w:rPr>
        <w:t>–</w:t>
      </w:r>
      <w:r w:rsidRPr="00C82B9C">
        <w:rPr>
          <w:rFonts w:asciiTheme="minorHAnsi" w:hAnsiTheme="minorHAnsi" w:cstheme="minorHAnsi"/>
          <w:szCs w:val="24"/>
        </w:rPr>
        <w:t>18 h.</w:t>
      </w:r>
    </w:p>
    <w:p w14:paraId="7E7EA291" w14:textId="77777777" w:rsidR="00625346" w:rsidRPr="00C82B9C" w:rsidRDefault="00625346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5489FC25" w14:textId="78EC71EF" w:rsidR="00F355DA" w:rsidRPr="00C82B9C" w:rsidRDefault="00726246" w:rsidP="00C82B9C">
      <w:pPr>
        <w:pStyle w:val="ListParagraph"/>
        <w:numPr>
          <w:ilvl w:val="0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Set up the expression culture by i</w:t>
      </w:r>
      <w:r w:rsidR="00625346" w:rsidRPr="00C82B9C">
        <w:rPr>
          <w:rFonts w:asciiTheme="minorHAnsi" w:hAnsiTheme="minorHAnsi" w:cstheme="minorHAnsi"/>
          <w:szCs w:val="24"/>
        </w:rPr>
        <w:t>noculat</w:t>
      </w:r>
      <w:r w:rsidRPr="00C82B9C">
        <w:rPr>
          <w:rFonts w:asciiTheme="minorHAnsi" w:hAnsiTheme="minorHAnsi" w:cstheme="minorHAnsi"/>
          <w:szCs w:val="24"/>
        </w:rPr>
        <w:t>ing</w:t>
      </w:r>
      <w:r w:rsidR="007E477D" w:rsidRPr="00C82B9C">
        <w:rPr>
          <w:rFonts w:asciiTheme="minorHAnsi" w:hAnsiTheme="minorHAnsi" w:cstheme="minorHAnsi"/>
          <w:szCs w:val="24"/>
        </w:rPr>
        <w:t xml:space="preserve"> </w:t>
      </w:r>
      <w:r w:rsidR="00F355DA" w:rsidRPr="00C82B9C">
        <w:rPr>
          <w:rFonts w:asciiTheme="minorHAnsi" w:hAnsiTheme="minorHAnsi" w:cstheme="minorHAnsi"/>
          <w:szCs w:val="24"/>
        </w:rPr>
        <w:t>the following:</w:t>
      </w:r>
    </w:p>
    <w:p w14:paraId="65C270AF" w14:textId="0DA3F119" w:rsidR="00F355DA" w:rsidRPr="00C82B9C" w:rsidRDefault="00F355DA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6 mL starter culture</w:t>
      </w:r>
    </w:p>
    <w:p w14:paraId="56C2A58B" w14:textId="77777777" w:rsidR="00F355DA" w:rsidRPr="00C82B9C" w:rsidRDefault="007E477D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576 mL auto-induction media</w:t>
      </w:r>
    </w:p>
    <w:p w14:paraId="5265B1C2" w14:textId="77777777" w:rsidR="00F355DA" w:rsidRPr="00C82B9C" w:rsidRDefault="007E477D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24 mL sugar solution</w:t>
      </w:r>
    </w:p>
    <w:p w14:paraId="411E6480" w14:textId="4AD116D4" w:rsidR="00F355DA" w:rsidRPr="00C82B9C" w:rsidRDefault="00F355DA" w:rsidP="00C82B9C">
      <w:pPr>
        <w:pStyle w:val="ListParagraph"/>
        <w:numPr>
          <w:ilvl w:val="1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Antibiotics</w:t>
      </w:r>
    </w:p>
    <w:p w14:paraId="039F7986" w14:textId="77777777" w:rsidR="00F355DA" w:rsidRPr="00C82B9C" w:rsidRDefault="00F355DA" w:rsidP="00C82B9C">
      <w:pPr>
        <w:spacing w:after="0"/>
        <w:rPr>
          <w:rFonts w:asciiTheme="minorHAnsi" w:hAnsiTheme="minorHAnsi" w:cstheme="minorHAnsi"/>
          <w:szCs w:val="24"/>
        </w:rPr>
      </w:pPr>
    </w:p>
    <w:p w14:paraId="2E263E01" w14:textId="0A1AB9A5" w:rsidR="007E477D" w:rsidRPr="00C82B9C" w:rsidRDefault="007E477D" w:rsidP="00C82B9C">
      <w:pPr>
        <w:pStyle w:val="ListParagraph"/>
        <w:numPr>
          <w:ilvl w:val="0"/>
          <w:numId w:val="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Incubate at 28</w:t>
      </w:r>
      <w:r w:rsidR="00FC1938" w:rsidRPr="00C82B9C">
        <w:rPr>
          <w:rFonts w:asciiTheme="minorHAnsi" w:hAnsiTheme="minorHAnsi" w:cstheme="minorHAnsi"/>
          <w:szCs w:val="24"/>
        </w:rPr>
        <w:t xml:space="preserve"> </w:t>
      </w:r>
      <w:r w:rsidR="004B4288" w:rsidRPr="00C82B9C">
        <w:rPr>
          <w:rFonts w:asciiTheme="minorHAnsi" w:hAnsiTheme="minorHAnsi" w:cstheme="minorHAnsi"/>
          <w:szCs w:val="24"/>
        </w:rPr>
        <w:t>°</w:t>
      </w:r>
      <w:r w:rsidRPr="00C82B9C">
        <w:rPr>
          <w:rFonts w:asciiTheme="minorHAnsi" w:hAnsiTheme="minorHAnsi" w:cstheme="minorHAnsi"/>
          <w:szCs w:val="24"/>
        </w:rPr>
        <w:t>C for 24 h</w:t>
      </w:r>
      <w:r w:rsidR="00F355DA" w:rsidRPr="00C82B9C">
        <w:rPr>
          <w:rFonts w:asciiTheme="minorHAnsi" w:hAnsiTheme="minorHAnsi" w:cstheme="minorHAnsi"/>
          <w:szCs w:val="24"/>
        </w:rPr>
        <w:t>, 200 rpm</w:t>
      </w:r>
    </w:p>
    <w:p w14:paraId="169B3C9C" w14:textId="77777777" w:rsidR="00F355DA" w:rsidRPr="00C82B9C" w:rsidRDefault="00F355D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26FDA8C" w14:textId="7055B869" w:rsidR="007E477D" w:rsidRPr="00C82B9C" w:rsidRDefault="007E477D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 xml:space="preserve">2. Purification of </w:t>
      </w:r>
      <w:proofErr w:type="spellStart"/>
      <w:r w:rsidRPr="00C82B9C">
        <w:rPr>
          <w:rFonts w:asciiTheme="minorHAnsi" w:hAnsiTheme="minorHAnsi" w:cstheme="minorHAnsi"/>
          <w:b/>
          <w:bCs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b/>
          <w:bCs/>
          <w:szCs w:val="24"/>
        </w:rPr>
        <w:t>-I protein</w:t>
      </w:r>
    </w:p>
    <w:p w14:paraId="41D8B87A" w14:textId="322A0B05" w:rsidR="007E477D" w:rsidRPr="00C82B9C" w:rsidRDefault="007E477D" w:rsidP="00C82B9C">
      <w:pPr>
        <w:spacing w:after="0"/>
        <w:rPr>
          <w:rFonts w:asciiTheme="minorHAnsi" w:hAnsiTheme="minorHAnsi" w:cstheme="minorHAnsi"/>
          <w:szCs w:val="24"/>
        </w:rPr>
      </w:pPr>
    </w:p>
    <w:p w14:paraId="24AA1487" w14:textId="30373040" w:rsidR="00B64D10" w:rsidRPr="00C82B9C" w:rsidRDefault="00B64D10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During cell growth, prepare the following buffers.</w:t>
      </w:r>
    </w:p>
    <w:p w14:paraId="5042DE8A" w14:textId="77777777" w:rsidR="00E01F3C" w:rsidRPr="00C82B9C" w:rsidRDefault="00E01F3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701"/>
        <w:gridCol w:w="1939"/>
        <w:gridCol w:w="1322"/>
        <w:gridCol w:w="1884"/>
        <w:gridCol w:w="1608"/>
      </w:tblGrid>
      <w:tr w:rsidR="00B64D10" w:rsidRPr="00C82B9C" w14:paraId="3ED52EBA" w14:textId="77777777" w:rsidTr="00B64D10">
        <w:tc>
          <w:tcPr>
            <w:tcW w:w="1701" w:type="dxa"/>
            <w:vAlign w:val="center"/>
          </w:tcPr>
          <w:p w14:paraId="52DF0959" w14:textId="74DF14B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Buffer</w:t>
            </w:r>
          </w:p>
        </w:tc>
        <w:tc>
          <w:tcPr>
            <w:tcW w:w="1939" w:type="dxa"/>
            <w:vAlign w:val="center"/>
          </w:tcPr>
          <w:p w14:paraId="517689B3" w14:textId="3E5097A1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Tris-HCl</w:t>
            </w:r>
            <w:r w:rsidR="00FC1938" w:rsidRPr="00C82B9C">
              <w:rPr>
                <w:rFonts w:asciiTheme="minorHAnsi" w:hAnsiTheme="minorHAnsi" w:cstheme="minorHAnsi"/>
                <w:szCs w:val="24"/>
              </w:rPr>
              <w:t>,</w:t>
            </w:r>
            <w:r w:rsidRPr="00C82B9C">
              <w:rPr>
                <w:rFonts w:asciiTheme="minorHAnsi" w:hAnsiTheme="minorHAnsi" w:cstheme="minorHAnsi"/>
                <w:szCs w:val="24"/>
              </w:rPr>
              <w:t xml:space="preserve"> pH 8.0 (mM)</w:t>
            </w:r>
          </w:p>
        </w:tc>
        <w:tc>
          <w:tcPr>
            <w:tcW w:w="1322" w:type="dxa"/>
            <w:vAlign w:val="center"/>
          </w:tcPr>
          <w:p w14:paraId="4B8D8738" w14:textId="24615663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NaCl (mM)</w:t>
            </w:r>
          </w:p>
        </w:tc>
        <w:tc>
          <w:tcPr>
            <w:tcW w:w="1884" w:type="dxa"/>
            <w:vAlign w:val="center"/>
          </w:tcPr>
          <w:p w14:paraId="0F895E77" w14:textId="304CEFAF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Imidazole (mM)</w:t>
            </w:r>
          </w:p>
        </w:tc>
        <w:tc>
          <w:tcPr>
            <w:tcW w:w="1608" w:type="dxa"/>
            <w:vAlign w:val="center"/>
          </w:tcPr>
          <w:p w14:paraId="23F9BD05" w14:textId="60B7F1F8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Volume (mL)</w:t>
            </w:r>
          </w:p>
        </w:tc>
      </w:tr>
      <w:tr w:rsidR="00B64D10" w:rsidRPr="00C82B9C" w14:paraId="32876191" w14:textId="77777777" w:rsidTr="00B64D10">
        <w:tc>
          <w:tcPr>
            <w:tcW w:w="1701" w:type="dxa"/>
            <w:vAlign w:val="center"/>
          </w:tcPr>
          <w:p w14:paraId="136E5B1B" w14:textId="3602B80F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Binding buffer</w:t>
            </w:r>
          </w:p>
        </w:tc>
        <w:tc>
          <w:tcPr>
            <w:tcW w:w="1939" w:type="dxa"/>
            <w:vMerge w:val="restart"/>
            <w:vAlign w:val="center"/>
          </w:tcPr>
          <w:p w14:paraId="0BA9E3DE" w14:textId="2409BE1E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20</w:t>
            </w:r>
          </w:p>
        </w:tc>
        <w:tc>
          <w:tcPr>
            <w:tcW w:w="1322" w:type="dxa"/>
            <w:vMerge w:val="restart"/>
            <w:vAlign w:val="center"/>
          </w:tcPr>
          <w:p w14:paraId="0F9772F3" w14:textId="693DADDA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500</w:t>
            </w:r>
          </w:p>
        </w:tc>
        <w:tc>
          <w:tcPr>
            <w:tcW w:w="1884" w:type="dxa"/>
            <w:vAlign w:val="center"/>
          </w:tcPr>
          <w:p w14:paraId="402189B4" w14:textId="6FE357D8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1608" w:type="dxa"/>
            <w:vAlign w:val="center"/>
          </w:tcPr>
          <w:p w14:paraId="61AC856C" w14:textId="424CF9C8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500</w:t>
            </w:r>
          </w:p>
        </w:tc>
      </w:tr>
      <w:tr w:rsidR="00B64D10" w:rsidRPr="00C82B9C" w14:paraId="1837336C" w14:textId="77777777" w:rsidTr="00B64D10">
        <w:tc>
          <w:tcPr>
            <w:tcW w:w="1701" w:type="dxa"/>
            <w:vAlign w:val="center"/>
          </w:tcPr>
          <w:p w14:paraId="0EB6CFA5" w14:textId="190C743A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Wash buffer I</w:t>
            </w:r>
          </w:p>
        </w:tc>
        <w:tc>
          <w:tcPr>
            <w:tcW w:w="1939" w:type="dxa"/>
            <w:vMerge/>
            <w:vAlign w:val="center"/>
          </w:tcPr>
          <w:p w14:paraId="1648A9DC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14:paraId="7CA92A3F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00C69E1D" w14:textId="4D730E22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30</w:t>
            </w:r>
          </w:p>
        </w:tc>
        <w:tc>
          <w:tcPr>
            <w:tcW w:w="1608" w:type="dxa"/>
            <w:vAlign w:val="center"/>
          </w:tcPr>
          <w:p w14:paraId="5EAC6F50" w14:textId="68B3A36F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500</w:t>
            </w:r>
          </w:p>
        </w:tc>
      </w:tr>
      <w:tr w:rsidR="00B64D10" w:rsidRPr="00C82B9C" w14:paraId="08AE201C" w14:textId="77777777" w:rsidTr="00B64D10">
        <w:tc>
          <w:tcPr>
            <w:tcW w:w="1701" w:type="dxa"/>
            <w:vAlign w:val="center"/>
          </w:tcPr>
          <w:p w14:paraId="18BC6FA2" w14:textId="33BD646D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Wash buffer II</w:t>
            </w:r>
          </w:p>
        </w:tc>
        <w:tc>
          <w:tcPr>
            <w:tcW w:w="1939" w:type="dxa"/>
            <w:vMerge/>
            <w:vAlign w:val="center"/>
          </w:tcPr>
          <w:p w14:paraId="10135293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14:paraId="50539822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32003C2D" w14:textId="4F647820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70</w:t>
            </w:r>
          </w:p>
        </w:tc>
        <w:tc>
          <w:tcPr>
            <w:tcW w:w="1608" w:type="dxa"/>
            <w:vAlign w:val="center"/>
          </w:tcPr>
          <w:p w14:paraId="4E114C6F" w14:textId="6FC17BED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500</w:t>
            </w:r>
          </w:p>
        </w:tc>
      </w:tr>
      <w:tr w:rsidR="00B64D10" w:rsidRPr="00C82B9C" w14:paraId="14F4610A" w14:textId="77777777" w:rsidTr="00B64D10">
        <w:tc>
          <w:tcPr>
            <w:tcW w:w="1701" w:type="dxa"/>
            <w:vAlign w:val="center"/>
          </w:tcPr>
          <w:p w14:paraId="157E5418" w14:textId="397850C4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Elute buffer</w:t>
            </w:r>
          </w:p>
        </w:tc>
        <w:tc>
          <w:tcPr>
            <w:tcW w:w="1939" w:type="dxa"/>
            <w:vMerge/>
            <w:vAlign w:val="center"/>
          </w:tcPr>
          <w:p w14:paraId="2A6CC82E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14:paraId="2A484DAD" w14:textId="77777777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84" w:type="dxa"/>
            <w:vAlign w:val="center"/>
          </w:tcPr>
          <w:p w14:paraId="32D8ABD5" w14:textId="5C75C34E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400</w:t>
            </w:r>
          </w:p>
        </w:tc>
        <w:tc>
          <w:tcPr>
            <w:tcW w:w="1608" w:type="dxa"/>
            <w:vAlign w:val="center"/>
          </w:tcPr>
          <w:p w14:paraId="3D44D6E2" w14:textId="3892B5A8" w:rsidR="00B64D10" w:rsidRPr="00C82B9C" w:rsidRDefault="00B64D10" w:rsidP="00C82B9C">
            <w:pPr>
              <w:pStyle w:val="ListParagraph"/>
              <w:spacing w:after="0"/>
              <w:ind w:left="0"/>
              <w:rPr>
                <w:rFonts w:asciiTheme="minorHAnsi" w:hAnsiTheme="minorHAnsi" w:cstheme="minorHAnsi"/>
                <w:szCs w:val="24"/>
              </w:rPr>
            </w:pPr>
            <w:r w:rsidRPr="00C82B9C">
              <w:rPr>
                <w:rFonts w:asciiTheme="minorHAnsi" w:hAnsiTheme="minorHAnsi" w:cstheme="minorHAnsi"/>
                <w:szCs w:val="24"/>
              </w:rPr>
              <w:t>500</w:t>
            </w:r>
          </w:p>
        </w:tc>
      </w:tr>
    </w:tbl>
    <w:p w14:paraId="5E25F9C0" w14:textId="227ECA8A" w:rsidR="00B64D10" w:rsidRPr="00C82B9C" w:rsidRDefault="00B64D10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F4813D0" w14:textId="26B1F696" w:rsidR="00F364C0" w:rsidRPr="00C82B9C" w:rsidRDefault="00B64D10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Transfer the culture to 1 L centrifuge bottle</w:t>
      </w:r>
      <w:r w:rsidR="004B4288" w:rsidRPr="00C82B9C">
        <w:rPr>
          <w:rFonts w:asciiTheme="minorHAnsi" w:hAnsiTheme="minorHAnsi" w:cstheme="minorHAnsi"/>
          <w:szCs w:val="24"/>
        </w:rPr>
        <w:t>s</w:t>
      </w:r>
      <w:r w:rsidRPr="00C82B9C">
        <w:rPr>
          <w:rFonts w:asciiTheme="minorHAnsi" w:hAnsiTheme="minorHAnsi" w:cstheme="minorHAnsi"/>
          <w:szCs w:val="24"/>
        </w:rPr>
        <w:t xml:space="preserve"> and place on ice for 20 min.</w:t>
      </w:r>
    </w:p>
    <w:p w14:paraId="70AE4D6D" w14:textId="28B9247C" w:rsidR="00F364C0" w:rsidRPr="00C82B9C" w:rsidRDefault="00F364C0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72275A93" w14:textId="13E7E27F" w:rsidR="00F364C0" w:rsidRPr="00C82B9C" w:rsidRDefault="00B64D10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Centrifuge at 1469 </w:t>
      </w:r>
      <w:r w:rsidR="00FC1938" w:rsidRPr="00C82B9C">
        <w:rPr>
          <w:rFonts w:asciiTheme="minorHAnsi" w:hAnsiTheme="minorHAnsi" w:cstheme="minorHAnsi"/>
          <w:szCs w:val="24"/>
        </w:rPr>
        <w:t>×</w:t>
      </w:r>
      <w:r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i/>
          <w:iCs/>
          <w:szCs w:val="24"/>
        </w:rPr>
        <w:t xml:space="preserve">g </w:t>
      </w:r>
      <w:r w:rsidRPr="00C82B9C">
        <w:rPr>
          <w:rFonts w:asciiTheme="minorHAnsi" w:hAnsiTheme="minorHAnsi" w:cstheme="minorHAnsi"/>
          <w:szCs w:val="24"/>
        </w:rPr>
        <w:t>for 15 min at 4</w:t>
      </w:r>
      <w:r w:rsidR="00FC1938" w:rsidRPr="00C82B9C">
        <w:rPr>
          <w:rFonts w:asciiTheme="minorHAnsi" w:hAnsiTheme="minorHAnsi" w:cstheme="minorHAnsi"/>
          <w:szCs w:val="24"/>
        </w:rPr>
        <w:t xml:space="preserve"> </w:t>
      </w:r>
      <w:r w:rsidR="004B4288" w:rsidRPr="00C82B9C">
        <w:rPr>
          <w:rFonts w:asciiTheme="minorHAnsi" w:hAnsiTheme="minorHAnsi" w:cstheme="minorHAnsi"/>
          <w:szCs w:val="24"/>
        </w:rPr>
        <w:t>°</w:t>
      </w:r>
      <w:r w:rsidRPr="00C82B9C">
        <w:rPr>
          <w:rFonts w:asciiTheme="minorHAnsi" w:hAnsiTheme="minorHAnsi" w:cstheme="minorHAnsi"/>
          <w:szCs w:val="24"/>
        </w:rPr>
        <w:t>C.</w:t>
      </w:r>
    </w:p>
    <w:p w14:paraId="00124248" w14:textId="77777777" w:rsidR="00872379" w:rsidRPr="00C82B9C" w:rsidRDefault="0087237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77B55863" w14:textId="5C70DEA6" w:rsidR="00B64D10" w:rsidRPr="00C82B9C" w:rsidRDefault="00B64D10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Discard the supernatant and re-suspend the pellet with 15 mL of binding buffer.</w:t>
      </w:r>
    </w:p>
    <w:p w14:paraId="1CCA52E6" w14:textId="77777777" w:rsidR="00F355DA" w:rsidRPr="00C82B9C" w:rsidRDefault="00F355D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711A660F" w14:textId="642A1ED7" w:rsidR="00F355DA" w:rsidRPr="00C82B9C" w:rsidRDefault="00F355DA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Transfer re-suspended cells into a 50 mL tube.</w:t>
      </w:r>
    </w:p>
    <w:p w14:paraId="352620B8" w14:textId="77777777" w:rsidR="00872379" w:rsidRPr="00C82B9C" w:rsidRDefault="0087237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B7D438A" w14:textId="77777777" w:rsidR="00FC1938" w:rsidRPr="00C82B9C" w:rsidRDefault="00E01F3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Place the 50 mL tube in a beaker of ice water for sonication. </w:t>
      </w:r>
    </w:p>
    <w:p w14:paraId="2F94BE74" w14:textId="77777777" w:rsidR="00FC1938" w:rsidRPr="00C82B9C" w:rsidRDefault="00FC1938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1001134" w14:textId="10153C3E" w:rsidR="00B64D10" w:rsidRPr="00C82B9C" w:rsidRDefault="00E01F3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N</w:t>
      </w:r>
      <w:r w:rsidR="00ED6853" w:rsidRPr="00C82B9C">
        <w:rPr>
          <w:rFonts w:asciiTheme="minorHAnsi" w:hAnsiTheme="minorHAnsi" w:cstheme="minorHAnsi"/>
          <w:szCs w:val="24"/>
        </w:rPr>
        <w:t>OTE</w:t>
      </w:r>
      <w:r w:rsidRPr="00C82B9C">
        <w:rPr>
          <w:rFonts w:asciiTheme="minorHAnsi" w:hAnsiTheme="minorHAnsi" w:cstheme="minorHAnsi"/>
          <w:szCs w:val="24"/>
        </w:rPr>
        <w:t>: Due to sensitivity of cell extract to overheating, it is critical to ensure that the tubes do not warm up to prevent protein precipitation and reduced enzymatic activity.</w:t>
      </w:r>
    </w:p>
    <w:p w14:paraId="3568558C" w14:textId="77777777" w:rsidR="00872379" w:rsidRPr="00C82B9C" w:rsidRDefault="0087237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B399123" w14:textId="77849AA8" w:rsidR="00E01F3C" w:rsidRPr="00C82B9C" w:rsidRDefault="00E01F3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Use a </w:t>
      </w:r>
      <w:proofErr w:type="spellStart"/>
      <w:r w:rsidRPr="00C82B9C">
        <w:rPr>
          <w:rFonts w:asciiTheme="minorHAnsi" w:hAnsiTheme="minorHAnsi" w:cstheme="minorHAnsi"/>
          <w:szCs w:val="24"/>
        </w:rPr>
        <w:t>sonicator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 probe with a 6 mm diameter tip and clean it with 70% (v/v) ethanol and ddH</w:t>
      </w:r>
      <w:r w:rsidRPr="00C82B9C">
        <w:rPr>
          <w:rFonts w:asciiTheme="minorHAnsi" w:hAnsiTheme="minorHAnsi" w:cstheme="minorHAnsi"/>
          <w:szCs w:val="24"/>
          <w:vertAlign w:val="subscript"/>
        </w:rPr>
        <w:t>2</w:t>
      </w:r>
      <w:r w:rsidRPr="00C82B9C">
        <w:rPr>
          <w:rFonts w:asciiTheme="minorHAnsi" w:hAnsiTheme="minorHAnsi" w:cstheme="minorHAnsi"/>
          <w:szCs w:val="24"/>
        </w:rPr>
        <w:t xml:space="preserve">0. Lower the </w:t>
      </w:r>
      <w:proofErr w:type="spellStart"/>
      <w:r w:rsidRPr="00C82B9C">
        <w:rPr>
          <w:rFonts w:asciiTheme="minorHAnsi" w:hAnsiTheme="minorHAnsi" w:cstheme="minorHAnsi"/>
          <w:szCs w:val="24"/>
        </w:rPr>
        <w:t>sonicator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 tip into the cell suspension until it is </w:t>
      </w:r>
      <w:r w:rsidR="000A2EA4" w:rsidRPr="00C82B9C">
        <w:rPr>
          <w:rFonts w:asciiTheme="minorHAnsi" w:hAnsiTheme="minorHAnsi" w:cstheme="minorHAnsi"/>
          <w:szCs w:val="24"/>
        </w:rPr>
        <w:t>~</w:t>
      </w:r>
      <w:r w:rsidR="00C95B69" w:rsidRPr="00C82B9C">
        <w:rPr>
          <w:rFonts w:asciiTheme="minorHAnsi" w:hAnsiTheme="minorHAnsi" w:cstheme="minorHAnsi"/>
          <w:szCs w:val="24"/>
        </w:rPr>
        <w:t>2</w:t>
      </w:r>
      <w:r w:rsidRPr="00C82B9C">
        <w:rPr>
          <w:rFonts w:asciiTheme="minorHAnsi" w:hAnsiTheme="minorHAnsi" w:cstheme="minorHAnsi"/>
          <w:szCs w:val="24"/>
        </w:rPr>
        <w:t xml:space="preserve"> cm below the liquid surface</w:t>
      </w:r>
      <w:r w:rsidR="00872379" w:rsidRPr="00C82B9C">
        <w:rPr>
          <w:rFonts w:asciiTheme="minorHAnsi" w:hAnsiTheme="minorHAnsi" w:cstheme="minorHAnsi"/>
          <w:szCs w:val="24"/>
        </w:rPr>
        <w:t>.</w:t>
      </w:r>
    </w:p>
    <w:p w14:paraId="32F206B2" w14:textId="77777777" w:rsidR="00872379" w:rsidRPr="00C82B9C" w:rsidRDefault="0087237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5F88273" w14:textId="49B8FE2B" w:rsidR="00726246" w:rsidRPr="00C82B9C" w:rsidRDefault="00726246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Input the following settings into the </w:t>
      </w:r>
      <w:proofErr w:type="spellStart"/>
      <w:r w:rsidRPr="00C82B9C">
        <w:rPr>
          <w:rFonts w:asciiTheme="minorHAnsi" w:hAnsiTheme="minorHAnsi" w:cstheme="minorHAnsi"/>
          <w:szCs w:val="24"/>
        </w:rPr>
        <w:t>sonicator</w:t>
      </w:r>
      <w:proofErr w:type="spellEnd"/>
      <w:r w:rsidRPr="00C82B9C">
        <w:rPr>
          <w:rFonts w:asciiTheme="minorHAnsi" w:hAnsiTheme="minorHAnsi" w:cstheme="minorHAnsi"/>
          <w:szCs w:val="24"/>
        </w:rPr>
        <w:t>: 20 kHz frequency, 65% amplitude</w:t>
      </w:r>
      <w:r w:rsidR="00872379" w:rsidRPr="00C82B9C">
        <w:rPr>
          <w:rFonts w:asciiTheme="minorHAnsi" w:hAnsiTheme="minorHAnsi" w:cstheme="minorHAnsi"/>
          <w:szCs w:val="24"/>
        </w:rPr>
        <w:t>, 5 s pulse ON time, 5 s pulse OFF time, total duration of 5 min.</w:t>
      </w:r>
    </w:p>
    <w:p w14:paraId="4CC07464" w14:textId="77777777" w:rsidR="00F355DA" w:rsidRPr="00C82B9C" w:rsidRDefault="00F355DA" w:rsidP="00C82B9C">
      <w:pPr>
        <w:spacing w:after="0"/>
        <w:rPr>
          <w:rFonts w:asciiTheme="minorHAnsi" w:hAnsiTheme="minorHAnsi" w:cstheme="minorHAnsi"/>
          <w:szCs w:val="24"/>
        </w:rPr>
      </w:pPr>
    </w:p>
    <w:p w14:paraId="716FEF86" w14:textId="314A7534" w:rsidR="00872379" w:rsidRPr="00C82B9C" w:rsidRDefault="00872379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Transfer the lysed cells to 30 mL centrifuge bottles.</w:t>
      </w:r>
      <w:r w:rsidR="0038084C" w:rsidRPr="00C82B9C">
        <w:rPr>
          <w:rFonts w:asciiTheme="minorHAnsi" w:hAnsiTheme="minorHAnsi" w:cstheme="minorHAnsi"/>
          <w:szCs w:val="24"/>
        </w:rPr>
        <w:t xml:space="preserve"> Take a 30 </w:t>
      </w:r>
      <w:r w:rsidR="00F626D0" w:rsidRPr="00C82B9C">
        <w:rPr>
          <w:rFonts w:asciiTheme="minorHAnsi" w:hAnsiTheme="minorHAnsi" w:cstheme="minorHAnsi"/>
          <w:szCs w:val="24"/>
        </w:rPr>
        <w:t>µ</w:t>
      </w:r>
      <w:r w:rsidR="0038084C" w:rsidRPr="00C82B9C">
        <w:rPr>
          <w:rFonts w:asciiTheme="minorHAnsi" w:hAnsiTheme="minorHAnsi" w:cstheme="minorHAnsi"/>
          <w:szCs w:val="24"/>
        </w:rPr>
        <w:t>L sample and store on ice for SDS-PAGE analysis.</w:t>
      </w:r>
    </w:p>
    <w:p w14:paraId="0F80C508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C0CF9DE" w14:textId="5E89308C" w:rsidR="00872379" w:rsidRPr="00C82B9C" w:rsidRDefault="00872379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Centrifuge the total cell fraction at </w:t>
      </w:r>
      <w:r w:rsidR="009220EC" w:rsidRPr="00C82B9C">
        <w:rPr>
          <w:rFonts w:asciiTheme="minorHAnsi" w:hAnsiTheme="minorHAnsi" w:cstheme="minorHAnsi"/>
          <w:szCs w:val="24"/>
        </w:rPr>
        <w:t xml:space="preserve">16,000 </w:t>
      </w:r>
      <w:r w:rsidR="000A2EA4" w:rsidRPr="00C82B9C">
        <w:rPr>
          <w:rFonts w:asciiTheme="minorHAnsi" w:hAnsiTheme="minorHAnsi" w:cstheme="minorHAnsi"/>
          <w:szCs w:val="24"/>
        </w:rPr>
        <w:t>×</w:t>
      </w:r>
      <w:r w:rsidR="009220EC" w:rsidRPr="00C82B9C">
        <w:rPr>
          <w:rFonts w:asciiTheme="minorHAnsi" w:hAnsiTheme="minorHAnsi" w:cstheme="minorHAnsi"/>
          <w:szCs w:val="24"/>
        </w:rPr>
        <w:t xml:space="preserve"> </w:t>
      </w:r>
      <w:r w:rsidR="009220EC" w:rsidRPr="00C82B9C">
        <w:rPr>
          <w:rFonts w:asciiTheme="minorHAnsi" w:hAnsiTheme="minorHAnsi" w:cstheme="minorHAnsi"/>
          <w:i/>
          <w:iCs/>
          <w:szCs w:val="24"/>
        </w:rPr>
        <w:t xml:space="preserve">g </w:t>
      </w:r>
      <w:r w:rsidR="009220EC" w:rsidRPr="00C82B9C">
        <w:rPr>
          <w:rFonts w:asciiTheme="minorHAnsi" w:hAnsiTheme="minorHAnsi" w:cstheme="minorHAnsi"/>
          <w:szCs w:val="24"/>
        </w:rPr>
        <w:t>for 20 min at 4</w:t>
      </w:r>
      <w:r w:rsidR="000A2EA4" w:rsidRPr="00C82B9C">
        <w:rPr>
          <w:rFonts w:asciiTheme="minorHAnsi" w:hAnsiTheme="minorHAnsi" w:cstheme="minorHAnsi"/>
          <w:szCs w:val="24"/>
        </w:rPr>
        <w:t xml:space="preserve"> °</w:t>
      </w:r>
      <w:r w:rsidR="009220EC" w:rsidRPr="00C82B9C">
        <w:rPr>
          <w:rFonts w:asciiTheme="minorHAnsi" w:hAnsiTheme="minorHAnsi" w:cstheme="minorHAnsi"/>
          <w:szCs w:val="24"/>
        </w:rPr>
        <w:t>C.</w:t>
      </w:r>
    </w:p>
    <w:p w14:paraId="72484279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5D017CB" w14:textId="7ED054C4" w:rsidR="0038084C" w:rsidRPr="00C82B9C" w:rsidRDefault="0038084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Resuspend the pellet in 10 mL </w:t>
      </w:r>
      <w:r w:rsidR="0061750B" w:rsidRPr="00C82B9C">
        <w:rPr>
          <w:rFonts w:asciiTheme="minorHAnsi" w:hAnsiTheme="minorHAnsi" w:cstheme="minorHAnsi"/>
          <w:szCs w:val="24"/>
        </w:rPr>
        <w:t xml:space="preserve">of </w:t>
      </w:r>
      <w:r w:rsidRPr="00C82B9C">
        <w:rPr>
          <w:rFonts w:asciiTheme="minorHAnsi" w:hAnsiTheme="minorHAnsi" w:cstheme="minorHAnsi"/>
          <w:szCs w:val="24"/>
        </w:rPr>
        <w:t>binding buffer for SDS-PAGE analysis.</w:t>
      </w:r>
    </w:p>
    <w:p w14:paraId="637CFE51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70587BA9" w14:textId="2EC46F41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During centrifugation, wash a</w:t>
      </w:r>
      <w:r w:rsidR="00F355DA" w:rsidRPr="00C82B9C">
        <w:rPr>
          <w:rFonts w:asciiTheme="minorHAnsi" w:hAnsiTheme="minorHAnsi" w:cstheme="minorHAnsi"/>
          <w:szCs w:val="24"/>
        </w:rPr>
        <w:t>n empty</w:t>
      </w:r>
      <w:r w:rsidRPr="00C82B9C">
        <w:rPr>
          <w:rFonts w:asciiTheme="minorHAnsi" w:hAnsiTheme="minorHAnsi" w:cstheme="minorHAnsi"/>
          <w:szCs w:val="24"/>
        </w:rPr>
        <w:t xml:space="preserve"> PD-10 column containing </w:t>
      </w:r>
      <w:r w:rsidR="00F355DA" w:rsidRPr="00C82B9C">
        <w:rPr>
          <w:rFonts w:asciiTheme="minorHAnsi" w:hAnsiTheme="minorHAnsi" w:cstheme="minorHAnsi"/>
          <w:szCs w:val="24"/>
        </w:rPr>
        <w:t xml:space="preserve">3 mL </w:t>
      </w:r>
      <w:r w:rsidR="0061750B" w:rsidRPr="00C82B9C">
        <w:rPr>
          <w:rFonts w:asciiTheme="minorHAnsi" w:hAnsiTheme="minorHAnsi" w:cstheme="minorHAnsi"/>
          <w:szCs w:val="24"/>
        </w:rPr>
        <w:t xml:space="preserve">of </w:t>
      </w:r>
      <w:r w:rsidR="00F355DA" w:rsidRPr="00C82B9C">
        <w:rPr>
          <w:rFonts w:asciiTheme="minorHAnsi" w:hAnsiTheme="minorHAnsi" w:cstheme="minorHAnsi"/>
          <w:szCs w:val="24"/>
        </w:rPr>
        <w:t xml:space="preserve">IMAC </w:t>
      </w:r>
      <w:r w:rsidRPr="00C82B9C">
        <w:rPr>
          <w:rFonts w:asciiTheme="minorHAnsi" w:hAnsiTheme="minorHAnsi" w:cstheme="minorHAnsi"/>
          <w:szCs w:val="24"/>
        </w:rPr>
        <w:t>resin with water.</w:t>
      </w:r>
    </w:p>
    <w:p w14:paraId="20F60C5B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7C6F5BE" w14:textId="0D1D9661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Charge the column with 5 mL of 0.1 M nickel </w:t>
      </w:r>
      <w:r w:rsidR="0038084C" w:rsidRPr="00C82B9C">
        <w:rPr>
          <w:rFonts w:asciiTheme="minorHAnsi" w:hAnsiTheme="minorHAnsi" w:cstheme="minorHAnsi"/>
          <w:szCs w:val="24"/>
        </w:rPr>
        <w:t>sulphate</w:t>
      </w:r>
      <w:r w:rsidRPr="00C82B9C">
        <w:rPr>
          <w:rFonts w:asciiTheme="minorHAnsi" w:hAnsiTheme="minorHAnsi" w:cstheme="minorHAnsi"/>
          <w:szCs w:val="24"/>
        </w:rPr>
        <w:t>.</w:t>
      </w:r>
    </w:p>
    <w:p w14:paraId="104B2EE7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63EA667D" w14:textId="05486072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Wash the column with 10 mL </w:t>
      </w:r>
      <w:r w:rsidR="007E7C5D" w:rsidRPr="00C82B9C">
        <w:rPr>
          <w:rFonts w:asciiTheme="minorHAnsi" w:hAnsiTheme="minorHAnsi" w:cstheme="minorHAnsi"/>
          <w:szCs w:val="24"/>
        </w:rPr>
        <w:t xml:space="preserve">of </w:t>
      </w:r>
      <w:r w:rsidRPr="00C82B9C">
        <w:rPr>
          <w:rFonts w:asciiTheme="minorHAnsi" w:hAnsiTheme="minorHAnsi" w:cstheme="minorHAnsi"/>
          <w:szCs w:val="24"/>
        </w:rPr>
        <w:t>ddH</w:t>
      </w:r>
      <w:r w:rsidRPr="00C82B9C">
        <w:rPr>
          <w:rFonts w:asciiTheme="minorHAnsi" w:hAnsiTheme="minorHAnsi" w:cstheme="minorHAnsi"/>
          <w:szCs w:val="24"/>
          <w:vertAlign w:val="subscript"/>
        </w:rPr>
        <w:t>2</w:t>
      </w:r>
      <w:r w:rsidR="00DA6688" w:rsidRPr="00C82B9C">
        <w:rPr>
          <w:rFonts w:asciiTheme="minorHAnsi" w:hAnsiTheme="minorHAnsi" w:cstheme="minorHAnsi"/>
          <w:szCs w:val="24"/>
        </w:rPr>
        <w:t>O</w:t>
      </w:r>
      <w:r w:rsidRPr="00C82B9C">
        <w:rPr>
          <w:rFonts w:asciiTheme="minorHAnsi" w:hAnsiTheme="minorHAnsi" w:cstheme="minorHAnsi"/>
          <w:szCs w:val="24"/>
        </w:rPr>
        <w:t>.</w:t>
      </w:r>
    </w:p>
    <w:p w14:paraId="650664C1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941CB7E" w14:textId="3D57B872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Equilibrate the column with 10 mL </w:t>
      </w:r>
      <w:r w:rsidR="007E7C5D" w:rsidRPr="00C82B9C">
        <w:rPr>
          <w:rFonts w:asciiTheme="minorHAnsi" w:hAnsiTheme="minorHAnsi" w:cstheme="minorHAnsi"/>
          <w:szCs w:val="24"/>
        </w:rPr>
        <w:t xml:space="preserve">of </w:t>
      </w:r>
      <w:r w:rsidRPr="00C82B9C">
        <w:rPr>
          <w:rFonts w:asciiTheme="minorHAnsi" w:hAnsiTheme="minorHAnsi" w:cstheme="minorHAnsi"/>
          <w:szCs w:val="24"/>
        </w:rPr>
        <w:t>binding buffer.</w:t>
      </w:r>
    </w:p>
    <w:p w14:paraId="54883F63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A5BC378" w14:textId="77777777" w:rsidR="007E7C5D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After centrifugation in step 9, pool the supernatant and apply to the equilibrated column.</w:t>
      </w:r>
      <w:r w:rsidR="0038084C" w:rsidRPr="00C82B9C">
        <w:rPr>
          <w:rFonts w:asciiTheme="minorHAnsi" w:hAnsiTheme="minorHAnsi" w:cstheme="minorHAnsi"/>
          <w:szCs w:val="24"/>
        </w:rPr>
        <w:t xml:space="preserve"> Take a 30 </w:t>
      </w:r>
      <w:r w:rsidR="00F626D0" w:rsidRPr="00C82B9C">
        <w:rPr>
          <w:rFonts w:asciiTheme="minorHAnsi" w:hAnsiTheme="minorHAnsi" w:cstheme="minorHAnsi"/>
          <w:szCs w:val="24"/>
        </w:rPr>
        <w:t>µ</w:t>
      </w:r>
      <w:r w:rsidR="0038084C" w:rsidRPr="00C82B9C">
        <w:rPr>
          <w:rFonts w:asciiTheme="minorHAnsi" w:hAnsiTheme="minorHAnsi" w:cstheme="minorHAnsi"/>
          <w:szCs w:val="24"/>
        </w:rPr>
        <w:t xml:space="preserve">L sample and store on ice. </w:t>
      </w:r>
    </w:p>
    <w:p w14:paraId="4D669DAC" w14:textId="77777777" w:rsidR="007E7C5D" w:rsidRPr="00C82B9C" w:rsidRDefault="007E7C5D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D15BE22" w14:textId="650BA193" w:rsidR="009220EC" w:rsidRPr="00C82B9C" w:rsidRDefault="009220E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N</w:t>
      </w:r>
      <w:r w:rsidR="007E7C5D" w:rsidRPr="00C82B9C">
        <w:rPr>
          <w:rFonts w:asciiTheme="minorHAnsi" w:hAnsiTheme="minorHAnsi" w:cstheme="minorHAnsi"/>
          <w:szCs w:val="24"/>
        </w:rPr>
        <w:t>OTE</w:t>
      </w:r>
      <w:r w:rsidRPr="00C82B9C">
        <w:rPr>
          <w:rFonts w:asciiTheme="minorHAnsi" w:hAnsiTheme="minorHAnsi" w:cstheme="minorHAnsi"/>
          <w:szCs w:val="24"/>
        </w:rPr>
        <w:t>: From this point, store each flow-through and elut</w:t>
      </w:r>
      <w:r w:rsidR="0038084C" w:rsidRPr="00C82B9C">
        <w:rPr>
          <w:rFonts w:asciiTheme="minorHAnsi" w:hAnsiTheme="minorHAnsi" w:cstheme="minorHAnsi"/>
          <w:szCs w:val="24"/>
        </w:rPr>
        <w:t>ion</w:t>
      </w:r>
      <w:r w:rsidRPr="00C82B9C">
        <w:rPr>
          <w:rFonts w:asciiTheme="minorHAnsi" w:hAnsiTheme="minorHAnsi" w:cstheme="minorHAnsi"/>
          <w:szCs w:val="24"/>
        </w:rPr>
        <w:t xml:space="preserve"> fractions on ice</w:t>
      </w:r>
      <w:r w:rsidR="0038084C" w:rsidRPr="00C82B9C">
        <w:rPr>
          <w:rFonts w:asciiTheme="minorHAnsi" w:hAnsiTheme="minorHAnsi" w:cstheme="minorHAnsi"/>
          <w:szCs w:val="24"/>
        </w:rPr>
        <w:t xml:space="preserve"> to minimi</w:t>
      </w:r>
      <w:r w:rsidR="00BB79BA" w:rsidRPr="00C82B9C">
        <w:rPr>
          <w:rFonts w:asciiTheme="minorHAnsi" w:hAnsiTheme="minorHAnsi" w:cstheme="minorHAnsi"/>
          <w:szCs w:val="24"/>
        </w:rPr>
        <w:t>z</w:t>
      </w:r>
      <w:r w:rsidR="0038084C" w:rsidRPr="00C82B9C">
        <w:rPr>
          <w:rFonts w:asciiTheme="minorHAnsi" w:hAnsiTheme="minorHAnsi" w:cstheme="minorHAnsi"/>
          <w:szCs w:val="24"/>
        </w:rPr>
        <w:t>e degradation of protein.</w:t>
      </w:r>
    </w:p>
    <w:p w14:paraId="075A52E2" w14:textId="77777777" w:rsidR="0038084C" w:rsidRPr="00C82B9C" w:rsidRDefault="0038084C" w:rsidP="00C82B9C">
      <w:pPr>
        <w:spacing w:after="0"/>
        <w:rPr>
          <w:rFonts w:asciiTheme="minorHAnsi" w:hAnsiTheme="minorHAnsi" w:cstheme="minorHAnsi"/>
          <w:szCs w:val="24"/>
        </w:rPr>
      </w:pPr>
    </w:p>
    <w:p w14:paraId="6428E3CF" w14:textId="55EAA4C4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Collect the flow-through.</w:t>
      </w:r>
    </w:p>
    <w:p w14:paraId="25BFDE0E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6A8D8E04" w14:textId="4CB6734F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Apply 50 mL of binding buffer and collect the flow-through.</w:t>
      </w:r>
    </w:p>
    <w:p w14:paraId="0E728EB2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27C71C5B" w14:textId="5BD8F2D7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Apply 50 mL of wash buffer I and collect the flow-through.</w:t>
      </w:r>
    </w:p>
    <w:p w14:paraId="2CE91A71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109E69B" w14:textId="05A82FF4" w:rsidR="009220EC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Apply 25 mL of wash buffer II and collect the flow-through.</w:t>
      </w:r>
    </w:p>
    <w:p w14:paraId="20446162" w14:textId="77777777" w:rsidR="0038084C" w:rsidRPr="00C82B9C" w:rsidRDefault="0038084C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688E94CD" w14:textId="699A9861" w:rsidR="00C85659" w:rsidRPr="00C82B9C" w:rsidRDefault="009220E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Apply 5 mL of elution buffer and collect 1 mL </w:t>
      </w:r>
      <w:r w:rsidR="0038084C" w:rsidRPr="00C82B9C">
        <w:rPr>
          <w:rFonts w:asciiTheme="minorHAnsi" w:hAnsiTheme="minorHAnsi" w:cstheme="minorHAnsi"/>
          <w:szCs w:val="24"/>
        </w:rPr>
        <w:t>fractions</w:t>
      </w:r>
      <w:r w:rsidR="00C85659" w:rsidRPr="00C82B9C">
        <w:rPr>
          <w:rFonts w:asciiTheme="minorHAnsi" w:hAnsiTheme="minorHAnsi" w:cstheme="minorHAnsi"/>
          <w:szCs w:val="24"/>
        </w:rPr>
        <w:t>.</w:t>
      </w:r>
    </w:p>
    <w:p w14:paraId="6AD4BCA5" w14:textId="77777777" w:rsidR="00077C5A" w:rsidRPr="00C82B9C" w:rsidRDefault="00077C5A" w:rsidP="00C82B9C">
      <w:pPr>
        <w:spacing w:after="0"/>
        <w:rPr>
          <w:rFonts w:asciiTheme="minorHAnsi" w:hAnsiTheme="minorHAnsi" w:cstheme="minorHAnsi"/>
          <w:szCs w:val="24"/>
        </w:rPr>
      </w:pPr>
    </w:p>
    <w:p w14:paraId="38DEC473" w14:textId="03F91B26" w:rsidR="0038084C" w:rsidRPr="00C82B9C" w:rsidRDefault="00C85659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lastRenderedPageBreak/>
        <w:t>Combine the elution fractions and dialy</w:t>
      </w:r>
      <w:r w:rsidR="00BB79BA" w:rsidRPr="00C82B9C">
        <w:rPr>
          <w:rFonts w:asciiTheme="minorHAnsi" w:hAnsiTheme="minorHAnsi" w:cstheme="minorHAnsi"/>
          <w:szCs w:val="24"/>
        </w:rPr>
        <w:t>z</w:t>
      </w:r>
      <w:r w:rsidRPr="00C82B9C">
        <w:rPr>
          <w:rFonts w:asciiTheme="minorHAnsi" w:hAnsiTheme="minorHAnsi" w:cstheme="minorHAnsi"/>
          <w:szCs w:val="24"/>
        </w:rPr>
        <w:t>e in a buffer containing 50 mM Tris</w:t>
      </w:r>
      <w:r w:rsidR="00077C5A" w:rsidRPr="00C82B9C">
        <w:rPr>
          <w:rFonts w:asciiTheme="minorHAnsi" w:hAnsiTheme="minorHAnsi" w:cstheme="minorHAnsi"/>
          <w:szCs w:val="24"/>
        </w:rPr>
        <w:t>-HCl</w:t>
      </w:r>
      <w:r w:rsidRPr="00C82B9C">
        <w:rPr>
          <w:rFonts w:asciiTheme="minorHAnsi" w:hAnsiTheme="minorHAnsi" w:cstheme="minorHAnsi"/>
          <w:szCs w:val="24"/>
        </w:rPr>
        <w:t xml:space="preserve"> buffer, 200 mM NaCl and 15% (v/v) glycerol overnight. Use a </w:t>
      </w:r>
      <w:r w:rsidR="00937F95" w:rsidRPr="00C82B9C">
        <w:rPr>
          <w:rFonts w:asciiTheme="minorHAnsi" w:hAnsiTheme="minorHAnsi" w:cstheme="minorHAnsi"/>
          <w:szCs w:val="24"/>
        </w:rPr>
        <w:t>dialysis tubing with MWCO of 12</w:t>
      </w:r>
      <w:r w:rsidR="00BB79BA" w:rsidRPr="00C82B9C">
        <w:rPr>
          <w:rFonts w:asciiTheme="minorHAnsi" w:hAnsiTheme="minorHAnsi" w:cstheme="minorHAnsi"/>
          <w:szCs w:val="24"/>
        </w:rPr>
        <w:t>–</w:t>
      </w:r>
      <w:r w:rsidR="00937F95" w:rsidRPr="00C82B9C">
        <w:rPr>
          <w:rFonts w:asciiTheme="minorHAnsi" w:hAnsiTheme="minorHAnsi" w:cstheme="minorHAnsi"/>
          <w:szCs w:val="24"/>
        </w:rPr>
        <w:t xml:space="preserve">14 </w:t>
      </w:r>
      <w:proofErr w:type="spellStart"/>
      <w:r w:rsidR="00937F95" w:rsidRPr="00C82B9C">
        <w:rPr>
          <w:rFonts w:asciiTheme="minorHAnsi" w:hAnsiTheme="minorHAnsi" w:cstheme="minorHAnsi"/>
          <w:szCs w:val="24"/>
        </w:rPr>
        <w:t>kDa</w:t>
      </w:r>
      <w:proofErr w:type="spellEnd"/>
      <w:r w:rsidRPr="00C82B9C">
        <w:rPr>
          <w:rFonts w:asciiTheme="minorHAnsi" w:hAnsiTheme="minorHAnsi" w:cstheme="minorHAnsi"/>
          <w:szCs w:val="24"/>
        </w:rPr>
        <w:t>.</w:t>
      </w:r>
    </w:p>
    <w:p w14:paraId="29E83856" w14:textId="77777777" w:rsidR="00C85659" w:rsidRPr="00C82B9C" w:rsidRDefault="00C8565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337B9CF3" w14:textId="19340F68" w:rsidR="0038084C" w:rsidRPr="00C82B9C" w:rsidRDefault="0038084C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For SDS-PAGE analysis of the purification fractions, transfer 30 </w:t>
      </w:r>
      <w:r w:rsidR="00F626D0" w:rsidRPr="00C82B9C">
        <w:rPr>
          <w:rFonts w:asciiTheme="minorHAnsi" w:hAnsiTheme="minorHAnsi" w:cstheme="minorHAnsi"/>
          <w:szCs w:val="24"/>
        </w:rPr>
        <w:t>µ</w:t>
      </w:r>
      <w:r w:rsidRPr="00C82B9C">
        <w:rPr>
          <w:rFonts w:asciiTheme="minorHAnsi" w:hAnsiTheme="minorHAnsi" w:cstheme="minorHAnsi"/>
          <w:szCs w:val="24"/>
        </w:rPr>
        <w:t>L of each step of the purification process into 1.5 mL microcentrifuge tubes.</w:t>
      </w:r>
    </w:p>
    <w:p w14:paraId="61806DB6" w14:textId="77777777" w:rsidR="00C85659" w:rsidRPr="00C82B9C" w:rsidRDefault="00C8565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F44BD07" w14:textId="12661129" w:rsidR="00CB53A2" w:rsidRPr="00C82B9C" w:rsidRDefault="00CB53A2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Dilute the samples with 10 </w:t>
      </w:r>
      <w:r w:rsidR="00937F95" w:rsidRPr="00C82B9C">
        <w:rPr>
          <w:rFonts w:asciiTheme="minorHAnsi" w:hAnsiTheme="minorHAnsi" w:cstheme="minorHAnsi"/>
          <w:szCs w:val="24"/>
        </w:rPr>
        <w:t>µ</w:t>
      </w:r>
      <w:r w:rsidRPr="00C82B9C">
        <w:rPr>
          <w:rFonts w:asciiTheme="minorHAnsi" w:hAnsiTheme="minorHAnsi" w:cstheme="minorHAnsi"/>
          <w:szCs w:val="24"/>
        </w:rPr>
        <w:t xml:space="preserve">L </w:t>
      </w:r>
      <w:r w:rsidR="00BB79BA" w:rsidRPr="00C82B9C">
        <w:rPr>
          <w:rFonts w:asciiTheme="minorHAnsi" w:hAnsiTheme="minorHAnsi" w:cstheme="minorHAnsi"/>
          <w:szCs w:val="24"/>
        </w:rPr>
        <w:t xml:space="preserve">of </w:t>
      </w:r>
      <w:r w:rsidRPr="00C82B9C">
        <w:rPr>
          <w:rFonts w:asciiTheme="minorHAnsi" w:hAnsiTheme="minorHAnsi" w:cstheme="minorHAnsi"/>
          <w:szCs w:val="24"/>
        </w:rPr>
        <w:t>4</w:t>
      </w:r>
      <w:r w:rsidR="00BB79BA" w:rsidRPr="00C82B9C">
        <w:rPr>
          <w:rFonts w:asciiTheme="minorHAnsi" w:hAnsiTheme="minorHAnsi" w:cstheme="minorHAnsi"/>
          <w:szCs w:val="24"/>
        </w:rPr>
        <w:t>x</w:t>
      </w:r>
      <w:r w:rsidRPr="00C82B9C">
        <w:rPr>
          <w:rFonts w:asciiTheme="minorHAnsi" w:hAnsiTheme="minorHAnsi" w:cstheme="minorHAnsi"/>
          <w:szCs w:val="24"/>
        </w:rPr>
        <w:t xml:space="preserve"> SDS-PAGE reducing buffer and boil for 5 min.</w:t>
      </w:r>
    </w:p>
    <w:p w14:paraId="20B5A945" w14:textId="77777777" w:rsidR="00C85659" w:rsidRPr="00C82B9C" w:rsidRDefault="00C85659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484F516" w14:textId="23F45E99" w:rsidR="00C85659" w:rsidRPr="00C82B9C" w:rsidRDefault="00607821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F1635A7" wp14:editId="70DDE387">
            <wp:simplePos x="0" y="0"/>
            <wp:positionH relativeFrom="margin">
              <wp:align>left</wp:align>
            </wp:positionH>
            <wp:positionV relativeFrom="paragraph">
              <wp:posOffset>533400</wp:posOffset>
            </wp:positionV>
            <wp:extent cx="5870575" cy="2105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3A2" w:rsidRPr="00C82B9C">
        <w:rPr>
          <w:rFonts w:asciiTheme="minorHAnsi" w:hAnsiTheme="minorHAnsi" w:cstheme="minorHAnsi"/>
          <w:szCs w:val="24"/>
        </w:rPr>
        <w:t>Run a</w:t>
      </w:r>
      <w:r w:rsidR="00C85659" w:rsidRPr="00C82B9C">
        <w:rPr>
          <w:rFonts w:asciiTheme="minorHAnsi" w:hAnsiTheme="minorHAnsi" w:cstheme="minorHAnsi"/>
          <w:szCs w:val="24"/>
        </w:rPr>
        <w:t xml:space="preserve"> 12% (v/v) acrylamide gel in Tris-glycine buffer and stain with Coomassie Blue dye.</w:t>
      </w:r>
    </w:p>
    <w:p w14:paraId="497819E5" w14:textId="2C0C1AA4" w:rsidR="00C85659" w:rsidRDefault="00CF703B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DDE65" wp14:editId="23412EB7">
                <wp:simplePos x="0" y="0"/>
                <wp:positionH relativeFrom="column">
                  <wp:posOffset>33971</wp:posOffset>
                </wp:positionH>
                <wp:positionV relativeFrom="paragraph">
                  <wp:posOffset>2347674</wp:posOffset>
                </wp:positionV>
                <wp:extent cx="5888990" cy="3314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B1129" w14:textId="5D0CFBCC" w:rsidR="00F31E2C" w:rsidRPr="00CA1E2F" w:rsidRDefault="00F31E2C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1. </w:t>
                            </w:r>
                            <w:r w:rsidR="00077C5A" w:rsidRPr="00CA1E2F">
                              <w:rPr>
                                <w:b/>
                                <w:bCs/>
                                <w:sz w:val="22"/>
                              </w:rPr>
                              <w:t>Example p</w:t>
                            </w: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urification of </w:t>
                            </w:r>
                            <w:proofErr w:type="spellStart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mScarlet</w:t>
                            </w:r>
                            <w:proofErr w:type="spellEnd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-I and SDS-PAGE gels of fractions.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DDE6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.65pt;margin-top:184.85pt;width:463.7pt;height: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" filled="f" stroked="f" strokeweight=".5pt">
                <v:textbox>
                  <w:txbxContent>
                    <w:p w14:paraId="3D6B1129" w14:textId="5D0CFBCC" w:rsidR="00F31E2C" w:rsidRPr="00CA1E2F" w:rsidRDefault="00F31E2C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1. </w:t>
                      </w:r>
                      <w:r w:rsidR="00077C5A" w:rsidRPr="00CA1E2F">
                        <w:rPr>
                          <w:b/>
                          <w:bCs/>
                          <w:sz w:val="22"/>
                        </w:rPr>
                        <w:t>Example p</w:t>
                      </w: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urification of </w:t>
                      </w:r>
                      <w:proofErr w:type="spellStart"/>
                      <w:r w:rsidRPr="00CA1E2F">
                        <w:rPr>
                          <w:b/>
                          <w:bCs/>
                          <w:sz w:val="22"/>
                        </w:rPr>
                        <w:t>mScarlet</w:t>
                      </w:r>
                      <w:proofErr w:type="spellEnd"/>
                      <w:r w:rsidRPr="00CA1E2F">
                        <w:rPr>
                          <w:b/>
                          <w:bCs/>
                          <w:sz w:val="22"/>
                        </w:rPr>
                        <w:t>-I and SDS-PAGE gels of fractions.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146CCD1E" w14:textId="5E312256" w:rsidR="00CF703B" w:rsidRDefault="00CF703B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D3057AF" w14:textId="77501280" w:rsidR="00CF703B" w:rsidRPr="00C82B9C" w:rsidRDefault="00CF703B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4FE84E00" w14:textId="2DD8CC37" w:rsidR="00C85659" w:rsidRPr="00C82B9C" w:rsidRDefault="00C85659" w:rsidP="00C82B9C">
      <w:pPr>
        <w:pStyle w:val="ListParagraph"/>
        <w:numPr>
          <w:ilvl w:val="0"/>
          <w:numId w:val="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After dialysis, aliquot the purified protein into 0.5 mL aliquots and store at -20</w:t>
      </w:r>
      <w:r w:rsidR="00BB79BA" w:rsidRPr="00C82B9C">
        <w:rPr>
          <w:rFonts w:asciiTheme="minorHAnsi" w:hAnsiTheme="minorHAnsi" w:cstheme="minorHAnsi"/>
          <w:szCs w:val="24"/>
        </w:rPr>
        <w:t xml:space="preserve"> </w:t>
      </w:r>
      <w:r w:rsidR="004B4288" w:rsidRPr="00C82B9C">
        <w:rPr>
          <w:rFonts w:asciiTheme="minorHAnsi" w:hAnsiTheme="minorHAnsi" w:cstheme="minorHAnsi"/>
          <w:szCs w:val="24"/>
        </w:rPr>
        <w:t>°</w:t>
      </w:r>
      <w:r w:rsidRPr="00C82B9C">
        <w:rPr>
          <w:rFonts w:asciiTheme="minorHAnsi" w:hAnsiTheme="minorHAnsi" w:cstheme="minorHAnsi"/>
          <w:szCs w:val="24"/>
        </w:rPr>
        <w:t>C.</w:t>
      </w:r>
    </w:p>
    <w:p w14:paraId="13E71A7A" w14:textId="23271CAD" w:rsidR="00F31E2C" w:rsidRPr="00C82B9C" w:rsidRDefault="00F31E2C" w:rsidP="00C82B9C">
      <w:pPr>
        <w:spacing w:after="0"/>
        <w:rPr>
          <w:rFonts w:asciiTheme="minorHAnsi" w:hAnsiTheme="minorHAnsi" w:cstheme="minorHAnsi"/>
          <w:szCs w:val="24"/>
        </w:rPr>
      </w:pPr>
    </w:p>
    <w:p w14:paraId="7A1A1E2E" w14:textId="34A54426" w:rsidR="00C85659" w:rsidRPr="00C82B9C" w:rsidRDefault="00D1390E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 xml:space="preserve">3. </w:t>
      </w:r>
      <w:r w:rsidR="00C85659" w:rsidRPr="00C82B9C">
        <w:rPr>
          <w:rFonts w:asciiTheme="minorHAnsi" w:hAnsiTheme="minorHAnsi" w:cstheme="minorHAnsi"/>
          <w:b/>
          <w:bCs/>
          <w:szCs w:val="24"/>
        </w:rPr>
        <w:t xml:space="preserve">Estimating </w:t>
      </w:r>
      <w:proofErr w:type="spellStart"/>
      <w:r w:rsidR="00C85659" w:rsidRPr="00C82B9C">
        <w:rPr>
          <w:rFonts w:asciiTheme="minorHAnsi" w:hAnsiTheme="minorHAnsi" w:cstheme="minorHAnsi"/>
          <w:b/>
          <w:bCs/>
          <w:szCs w:val="24"/>
        </w:rPr>
        <w:t>mScarlet</w:t>
      </w:r>
      <w:proofErr w:type="spellEnd"/>
      <w:r w:rsidR="00C85659" w:rsidRPr="00C82B9C">
        <w:rPr>
          <w:rFonts w:asciiTheme="minorHAnsi" w:hAnsiTheme="minorHAnsi" w:cstheme="minorHAnsi"/>
          <w:b/>
          <w:bCs/>
          <w:szCs w:val="24"/>
        </w:rPr>
        <w:t xml:space="preserve">-I concentration in purified </w:t>
      </w:r>
      <w:r w:rsidRPr="00C82B9C">
        <w:rPr>
          <w:rFonts w:asciiTheme="minorHAnsi" w:hAnsiTheme="minorHAnsi" w:cstheme="minorHAnsi"/>
          <w:b/>
          <w:bCs/>
          <w:szCs w:val="24"/>
        </w:rPr>
        <w:t>and cell-free reaction samples</w:t>
      </w:r>
    </w:p>
    <w:p w14:paraId="18C417EB" w14:textId="35D63F41" w:rsidR="00D1390E" w:rsidRPr="00C82B9C" w:rsidRDefault="00D1390E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3839D6F7" w14:textId="2E0ACF4E" w:rsidR="00077C5A" w:rsidRPr="00C82B9C" w:rsidRDefault="00D1390E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Due to </w:t>
      </w:r>
      <w:r w:rsidR="00021B34" w:rsidRPr="00C82B9C">
        <w:rPr>
          <w:rFonts w:asciiTheme="minorHAnsi" w:hAnsiTheme="minorHAnsi" w:cstheme="minorHAnsi"/>
          <w:szCs w:val="24"/>
        </w:rPr>
        <w:t>variability in different</w:t>
      </w:r>
      <w:r w:rsidRPr="00C82B9C">
        <w:rPr>
          <w:rFonts w:asciiTheme="minorHAnsi" w:hAnsiTheme="minorHAnsi" w:cstheme="minorHAnsi"/>
          <w:szCs w:val="24"/>
        </w:rPr>
        <w:t xml:space="preserve"> protein quantification assay</w:t>
      </w:r>
      <w:r w:rsidR="00021B34" w:rsidRPr="00C82B9C">
        <w:rPr>
          <w:rFonts w:asciiTheme="minorHAnsi" w:hAnsiTheme="minorHAnsi" w:cstheme="minorHAnsi"/>
          <w:szCs w:val="24"/>
        </w:rPr>
        <w:t>s</w:t>
      </w:r>
      <w:r w:rsidRPr="00C82B9C">
        <w:rPr>
          <w:rFonts w:asciiTheme="minorHAnsi" w:hAnsiTheme="minorHAnsi" w:cstheme="minorHAnsi"/>
          <w:szCs w:val="24"/>
        </w:rPr>
        <w:t xml:space="preserve">, it is recommended to conduct </w:t>
      </w:r>
      <w:r w:rsidR="0027356E" w:rsidRPr="00C82B9C">
        <w:rPr>
          <w:rFonts w:asciiTheme="minorHAnsi" w:hAnsiTheme="minorHAnsi" w:cstheme="minorHAnsi"/>
          <w:szCs w:val="24"/>
        </w:rPr>
        <w:t xml:space="preserve">the following protein assays to estimate the concentration of purified </w:t>
      </w:r>
      <w:proofErr w:type="spellStart"/>
      <w:r w:rsidR="0027356E"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27356E" w:rsidRPr="00C82B9C">
        <w:rPr>
          <w:rFonts w:asciiTheme="minorHAnsi" w:hAnsiTheme="minorHAnsi" w:cstheme="minorHAnsi"/>
          <w:szCs w:val="24"/>
        </w:rPr>
        <w:t>-I with high accuracy.</w:t>
      </w:r>
      <w:r w:rsidR="009675A3" w:rsidRPr="00C82B9C">
        <w:rPr>
          <w:rFonts w:asciiTheme="minorHAnsi" w:hAnsiTheme="minorHAnsi" w:cstheme="minorHAnsi"/>
          <w:szCs w:val="24"/>
        </w:rPr>
        <w:t xml:space="preserve"> </w:t>
      </w:r>
      <w:r w:rsidR="00077C5A" w:rsidRPr="00C82B9C">
        <w:rPr>
          <w:rFonts w:asciiTheme="minorHAnsi" w:hAnsiTheme="minorHAnsi" w:cstheme="minorHAnsi"/>
          <w:szCs w:val="24"/>
        </w:rPr>
        <w:t xml:space="preserve">We recommend using </w:t>
      </w:r>
      <w:proofErr w:type="spellStart"/>
      <w:r w:rsidR="009675A3"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9675A3" w:rsidRPr="00C82B9C">
        <w:rPr>
          <w:rFonts w:asciiTheme="minorHAnsi" w:hAnsiTheme="minorHAnsi" w:cstheme="minorHAnsi"/>
          <w:szCs w:val="24"/>
        </w:rPr>
        <w:t xml:space="preserve">-I </w:t>
      </w:r>
      <w:r w:rsidR="00077C5A" w:rsidRPr="00C82B9C">
        <w:rPr>
          <w:rFonts w:asciiTheme="minorHAnsi" w:hAnsiTheme="minorHAnsi" w:cstheme="minorHAnsi"/>
          <w:szCs w:val="24"/>
        </w:rPr>
        <w:t>absorbance maxima</w:t>
      </w:r>
      <w:r w:rsidR="00C639BE" w:rsidRPr="00C82B9C">
        <w:rPr>
          <w:rFonts w:asciiTheme="minorHAnsi" w:hAnsiTheme="minorHAnsi" w:cstheme="minorHAnsi"/>
          <w:szCs w:val="24"/>
        </w:rPr>
        <w:t xml:space="preserve"> at 569 nm to estimate protein concentration using the extinction coefficient at that wavelength</w:t>
      </w:r>
      <w:r w:rsidR="00077C5A" w:rsidRPr="00C82B9C">
        <w:rPr>
          <w:rFonts w:asciiTheme="minorHAnsi" w:hAnsiTheme="minorHAnsi" w:cstheme="minorHAnsi"/>
          <w:szCs w:val="24"/>
        </w:rPr>
        <w:t>, although we also verify with SDS-PAGE and a Bradford assay.</w:t>
      </w:r>
    </w:p>
    <w:p w14:paraId="46593696" w14:textId="661BAA61" w:rsidR="0027356E" w:rsidRPr="00C82B9C" w:rsidRDefault="0027356E" w:rsidP="00C82B9C">
      <w:pPr>
        <w:spacing w:after="0"/>
        <w:rPr>
          <w:rFonts w:asciiTheme="minorHAnsi" w:hAnsiTheme="minorHAnsi" w:cstheme="minorHAnsi"/>
          <w:szCs w:val="24"/>
        </w:rPr>
      </w:pPr>
    </w:p>
    <w:p w14:paraId="1989CA75" w14:textId="25B42F38" w:rsidR="0027356E" w:rsidRPr="00C82B9C" w:rsidRDefault="0027356E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A. Bradford assay </w:t>
      </w:r>
    </w:p>
    <w:p w14:paraId="7418306A" w14:textId="5F065987" w:rsidR="0027356E" w:rsidRPr="00C82B9C" w:rsidRDefault="0027356E" w:rsidP="00C82B9C">
      <w:pPr>
        <w:spacing w:after="0"/>
        <w:rPr>
          <w:rFonts w:asciiTheme="minorHAnsi" w:hAnsiTheme="minorHAnsi" w:cstheme="minorHAnsi"/>
          <w:szCs w:val="24"/>
        </w:rPr>
      </w:pPr>
    </w:p>
    <w:p w14:paraId="11A5762C" w14:textId="65B30856" w:rsidR="0027356E" w:rsidRPr="00C82B9C" w:rsidRDefault="0027356E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20 </w:t>
      </w:r>
      <w:r w:rsidR="00C3515C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</w:t>
      </w:r>
      <w:r w:rsidR="00361004" w:rsidRPr="00C82B9C">
        <w:rPr>
          <w:rFonts w:asciiTheme="minorHAnsi" w:hAnsiTheme="minorHAnsi" w:cstheme="minorHAnsi"/>
          <w:szCs w:val="24"/>
        </w:rPr>
        <w:t>bovine serum albumin (BSA)</w:t>
      </w:r>
      <w:r w:rsidRPr="00C82B9C">
        <w:rPr>
          <w:rFonts w:asciiTheme="minorHAnsi" w:hAnsiTheme="minorHAnsi" w:cstheme="minorHAnsi"/>
          <w:szCs w:val="24"/>
        </w:rPr>
        <w:t xml:space="preserve"> standards in disposable cuvettes</w:t>
      </w:r>
      <w:r w:rsidR="004B4288" w:rsidRPr="00C82B9C">
        <w:rPr>
          <w:rFonts w:asciiTheme="minorHAnsi" w:hAnsiTheme="minorHAnsi" w:cstheme="minorHAnsi"/>
          <w:szCs w:val="24"/>
        </w:rPr>
        <w:t>, making dilutions between 0.2 and 0.9 mg/mL.</w:t>
      </w:r>
    </w:p>
    <w:p w14:paraId="2053BA70" w14:textId="77777777" w:rsidR="00BB79BA" w:rsidRPr="00C82B9C" w:rsidRDefault="00BB79B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5E9CCC1E" w14:textId="5B25B1C8" w:rsidR="004B4288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1:50 and 1:100 dilutions of purified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-I and transfer 20 </w:t>
      </w:r>
      <w:r w:rsidR="00C3515C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>L to a cuvette.</w:t>
      </w:r>
    </w:p>
    <w:p w14:paraId="50222351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6CADB46D" w14:textId="7AADCF92" w:rsidR="004B4288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Transfer 980 </w:t>
      </w:r>
      <w:r w:rsidR="00C3515C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Bradford dye to each cuvette (20 </w:t>
      </w:r>
      <w:r w:rsidR="00C3515C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</w:t>
      </w:r>
      <w:r w:rsidR="00C3515C" w:rsidRPr="00C82B9C">
        <w:rPr>
          <w:rFonts w:asciiTheme="minorHAnsi" w:hAnsiTheme="minorHAnsi" w:cstheme="minorHAnsi"/>
          <w:szCs w:val="24"/>
        </w:rPr>
        <w:t>buffer</w:t>
      </w:r>
      <w:r w:rsidRPr="00C82B9C">
        <w:rPr>
          <w:rFonts w:asciiTheme="minorHAnsi" w:hAnsiTheme="minorHAnsi" w:cstheme="minorHAnsi"/>
          <w:szCs w:val="24"/>
        </w:rPr>
        <w:t xml:space="preserve"> as negative control). Mix well by pipetting up and down.</w:t>
      </w:r>
    </w:p>
    <w:p w14:paraId="79011896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10F75141" w14:textId="03847E97" w:rsidR="004B4288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Incubate the samples at room temperature for 10 min.</w:t>
      </w:r>
    </w:p>
    <w:p w14:paraId="0CF91D1B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48742525" w14:textId="3B3DB764" w:rsidR="004B4288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Measure the absorbance at an optical density of 595 nm.</w:t>
      </w:r>
    </w:p>
    <w:p w14:paraId="49B15729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05254A76" w14:textId="77777777" w:rsidR="00BB79BA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Generate a standard curve using the OD</w:t>
      </w:r>
      <w:r w:rsidRPr="00C82B9C">
        <w:rPr>
          <w:rFonts w:asciiTheme="minorHAnsi" w:hAnsiTheme="minorHAnsi" w:cstheme="minorHAnsi"/>
          <w:szCs w:val="24"/>
          <w:vertAlign w:val="subscript"/>
        </w:rPr>
        <w:t>595</w:t>
      </w:r>
      <w:r w:rsidRPr="00C82B9C">
        <w:rPr>
          <w:rFonts w:asciiTheme="minorHAnsi" w:hAnsiTheme="minorHAnsi" w:cstheme="minorHAnsi"/>
          <w:szCs w:val="24"/>
        </w:rPr>
        <w:t xml:space="preserve"> values for the BSA standards. </w:t>
      </w:r>
    </w:p>
    <w:p w14:paraId="421F788B" w14:textId="77777777" w:rsidR="00BB79BA" w:rsidRPr="00C82B9C" w:rsidRDefault="00BB79B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FBDE597" w14:textId="0E80468D" w:rsidR="004B4288" w:rsidRPr="00C82B9C" w:rsidRDefault="004B4288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N</w:t>
      </w:r>
      <w:r w:rsidR="00BB79BA" w:rsidRPr="00C82B9C">
        <w:rPr>
          <w:rFonts w:asciiTheme="minorHAnsi" w:hAnsiTheme="minorHAnsi" w:cstheme="minorHAnsi"/>
          <w:szCs w:val="24"/>
        </w:rPr>
        <w:t>OTE</w:t>
      </w:r>
      <w:r w:rsidRPr="00C82B9C">
        <w:rPr>
          <w:rFonts w:asciiTheme="minorHAnsi" w:hAnsiTheme="minorHAnsi" w:cstheme="minorHAnsi"/>
          <w:szCs w:val="24"/>
        </w:rPr>
        <w:t>: Reject the standard curve if r</w:t>
      </w:r>
      <w:r w:rsidRPr="00C82B9C">
        <w:rPr>
          <w:rFonts w:asciiTheme="minorHAnsi" w:hAnsiTheme="minorHAnsi" w:cstheme="minorHAnsi"/>
          <w:szCs w:val="24"/>
          <w:vertAlign w:val="superscript"/>
        </w:rPr>
        <w:t xml:space="preserve">2 </w:t>
      </w:r>
      <w:r w:rsidRPr="00C82B9C">
        <w:rPr>
          <w:rFonts w:asciiTheme="minorHAnsi" w:hAnsiTheme="minorHAnsi" w:cstheme="minorHAnsi"/>
          <w:szCs w:val="24"/>
        </w:rPr>
        <w:t>&lt; 0.9</w:t>
      </w:r>
      <w:r w:rsidR="009A660B" w:rsidRPr="00C82B9C">
        <w:rPr>
          <w:rFonts w:asciiTheme="minorHAnsi" w:hAnsiTheme="minorHAnsi" w:cstheme="minorHAnsi"/>
          <w:szCs w:val="24"/>
        </w:rPr>
        <w:t>8</w:t>
      </w:r>
      <w:r w:rsidR="00854104" w:rsidRPr="00C82B9C">
        <w:rPr>
          <w:rFonts w:asciiTheme="minorHAnsi" w:hAnsiTheme="minorHAnsi" w:cstheme="minorHAnsi"/>
          <w:szCs w:val="24"/>
        </w:rPr>
        <w:t xml:space="preserve"> and repeat.</w:t>
      </w:r>
    </w:p>
    <w:p w14:paraId="6A1F3C2D" w14:textId="77777777" w:rsidR="00BB79BA" w:rsidRPr="00C82B9C" w:rsidRDefault="00BB79B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456195C" w14:textId="7C9ECCDA" w:rsidR="004B4288" w:rsidRPr="00C82B9C" w:rsidRDefault="004B4288" w:rsidP="00C82B9C">
      <w:pPr>
        <w:pStyle w:val="ListParagraph"/>
        <w:numPr>
          <w:ilvl w:val="0"/>
          <w:numId w:val="9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Determine the stock concentration of purified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using the standard curve.</w:t>
      </w:r>
    </w:p>
    <w:p w14:paraId="7325CFF0" w14:textId="12E3F4ED" w:rsidR="004B4288" w:rsidRPr="00C82B9C" w:rsidRDefault="004B4288" w:rsidP="00C82B9C">
      <w:pPr>
        <w:spacing w:after="0"/>
        <w:rPr>
          <w:rFonts w:asciiTheme="minorHAnsi" w:hAnsiTheme="minorHAnsi" w:cstheme="minorHAnsi"/>
          <w:szCs w:val="24"/>
        </w:rPr>
      </w:pPr>
    </w:p>
    <w:p w14:paraId="4E37D32E" w14:textId="2655819F" w:rsidR="00BF730A" w:rsidRPr="00C82B9C" w:rsidRDefault="00BF730A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5DBC69" wp14:editId="6A226B4E">
            <wp:extent cx="5731510" cy="2974340"/>
            <wp:effectExtent l="0" t="0" r="2540" b="1651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4F50166-A8B2-4615-A425-9E849BFC07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95A758C" w14:textId="473E5593" w:rsidR="00BF730A" w:rsidRPr="00C82B9C" w:rsidRDefault="00021B34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5CFCE" wp14:editId="05E1DEC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8990" cy="3314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C8BCB" w14:textId="5D87663A" w:rsidR="00021B34" w:rsidRPr="00CA1E2F" w:rsidRDefault="00021B34" w:rsidP="00021B34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Figure 2. Calibration standard curve using bovine serum albumin for Bradford assay.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5CFCE" id="Text Box 16" o:spid="_x0000_s1027" type="#_x0000_t202" style="position:absolute;left:0;text-align:left;margin-left:0;margin-top:-.05pt;width:463.7pt;height:2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" filled="f" stroked="f" strokeweight=".5pt">
                <v:textbox>
                  <w:txbxContent>
                    <w:p w14:paraId="29DC8BCB" w14:textId="5D87663A" w:rsidR="00021B34" w:rsidRPr="00CA1E2F" w:rsidRDefault="00021B34" w:rsidP="00021B34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>Figure 2. Calibration standard curve using bovine serum albumin for Bradford assay.</w:t>
                      </w:r>
                    </w:p>
                  </w:txbxContent>
                </v:textbox>
              </v:shape>
            </w:pict>
          </mc:Fallback>
        </mc:AlternateContent>
      </w:r>
    </w:p>
    <w:p w14:paraId="3B0AD6BB" w14:textId="77777777" w:rsidR="00021B34" w:rsidRPr="00C82B9C" w:rsidRDefault="00021B34" w:rsidP="00C82B9C">
      <w:pPr>
        <w:spacing w:after="0"/>
        <w:rPr>
          <w:rFonts w:asciiTheme="minorHAnsi" w:hAnsiTheme="minorHAnsi" w:cstheme="minorHAnsi"/>
          <w:szCs w:val="24"/>
        </w:rPr>
      </w:pPr>
    </w:p>
    <w:p w14:paraId="32EEBC40" w14:textId="41EC5AD5" w:rsidR="009675A3" w:rsidRPr="00C82B9C" w:rsidRDefault="009675A3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B. Absorbance measurement at 569 nm</w:t>
      </w:r>
    </w:p>
    <w:p w14:paraId="23656589" w14:textId="03F50F8A" w:rsidR="009675A3" w:rsidRPr="00C82B9C" w:rsidRDefault="009675A3" w:rsidP="00C82B9C">
      <w:pPr>
        <w:spacing w:after="0"/>
        <w:rPr>
          <w:rFonts w:asciiTheme="minorHAnsi" w:hAnsiTheme="minorHAnsi" w:cstheme="minorHAnsi"/>
          <w:szCs w:val="24"/>
        </w:rPr>
      </w:pPr>
    </w:p>
    <w:p w14:paraId="389274A8" w14:textId="053D15EF" w:rsidR="009675A3" w:rsidRPr="00C82B9C" w:rsidRDefault="00037E55" w:rsidP="00C82B9C">
      <w:pPr>
        <w:pStyle w:val="ListParagraph"/>
        <w:numPr>
          <w:ilvl w:val="0"/>
          <w:numId w:val="14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1:100 dilutions of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in 1 mL in technical triplicates.</w:t>
      </w:r>
    </w:p>
    <w:p w14:paraId="137F1F75" w14:textId="77777777" w:rsidR="00BB79BA" w:rsidRPr="00C82B9C" w:rsidRDefault="00BB79BA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5B33E51B" w14:textId="0EE696BC" w:rsidR="00037E55" w:rsidRPr="00C82B9C" w:rsidRDefault="00037E55" w:rsidP="00C82B9C">
      <w:pPr>
        <w:pStyle w:val="ListParagraph"/>
        <w:numPr>
          <w:ilvl w:val="0"/>
          <w:numId w:val="14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Transfer 1 mL of each dilution to a disposable cuvette.</w:t>
      </w:r>
    </w:p>
    <w:p w14:paraId="3F316BDC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792A80A5" w14:textId="6D683D44" w:rsidR="00037E55" w:rsidRPr="00C82B9C" w:rsidRDefault="00037E55" w:rsidP="00C82B9C">
      <w:pPr>
        <w:pStyle w:val="ListParagraph"/>
        <w:numPr>
          <w:ilvl w:val="0"/>
          <w:numId w:val="14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Measure the absorbance at 569 nm using a</w:t>
      </w:r>
      <w:r w:rsidR="00385E4F" w:rsidRPr="00C82B9C">
        <w:rPr>
          <w:rFonts w:asciiTheme="minorHAnsi" w:hAnsiTheme="minorHAnsi" w:cstheme="minorHAnsi"/>
          <w:szCs w:val="24"/>
        </w:rPr>
        <w:t>n</w:t>
      </w:r>
      <w:r w:rsidRPr="00C82B9C">
        <w:rPr>
          <w:rFonts w:asciiTheme="minorHAnsi" w:hAnsiTheme="minorHAnsi" w:cstheme="minorHAnsi"/>
          <w:szCs w:val="24"/>
        </w:rPr>
        <w:t xml:space="preserve"> ultraviolet-visible spectrophotometer.</w:t>
      </w:r>
    </w:p>
    <w:p w14:paraId="530342D4" w14:textId="77777777" w:rsidR="00BB79BA" w:rsidRPr="00C82B9C" w:rsidRDefault="00BB79BA" w:rsidP="00C82B9C">
      <w:pPr>
        <w:spacing w:after="0"/>
        <w:rPr>
          <w:rFonts w:asciiTheme="minorHAnsi" w:hAnsiTheme="minorHAnsi" w:cstheme="minorHAnsi"/>
          <w:szCs w:val="24"/>
        </w:rPr>
      </w:pPr>
    </w:p>
    <w:p w14:paraId="43546CEB" w14:textId="5A5809B3" w:rsidR="00037E55" w:rsidRPr="00C82B9C" w:rsidRDefault="00BB79BA" w:rsidP="00C82B9C">
      <w:pPr>
        <w:pStyle w:val="ListParagraph"/>
        <w:numPr>
          <w:ilvl w:val="0"/>
          <w:numId w:val="14"/>
        </w:numPr>
        <w:spacing w:after="0"/>
        <w:ind w:left="0" w:firstLine="0"/>
        <w:rPr>
          <w:rFonts w:asciiTheme="minorHAnsi" w:hAnsiTheme="minorHAnsi" w:cstheme="minorHAnsi"/>
          <w:noProof/>
          <w:szCs w:val="24"/>
        </w:rPr>
      </w:pPr>
      <w:r w:rsidRPr="00C82B9C">
        <w:rPr>
          <w:rFonts w:asciiTheme="minorHAnsi" w:hAnsiTheme="minorHAnsi" w:cstheme="minorHAnsi"/>
          <w:szCs w:val="24"/>
        </w:rPr>
        <w:t>C</w:t>
      </w:r>
      <w:r w:rsidR="00037E55" w:rsidRPr="00C82B9C">
        <w:rPr>
          <w:rFonts w:asciiTheme="minorHAnsi" w:hAnsiTheme="minorHAnsi" w:cstheme="minorHAnsi"/>
          <w:szCs w:val="24"/>
        </w:rPr>
        <w:t xml:space="preserve">alculate the concentration of </w:t>
      </w:r>
      <w:proofErr w:type="spellStart"/>
      <w:r w:rsidR="00037E55"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037E55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>u</w:t>
      </w:r>
      <w:r w:rsidR="00037E55" w:rsidRPr="00C82B9C">
        <w:rPr>
          <w:rFonts w:asciiTheme="minorHAnsi" w:hAnsiTheme="minorHAnsi" w:cstheme="minorHAnsi"/>
          <w:szCs w:val="24"/>
        </w:rPr>
        <w:t xml:space="preserve">sing the extinction coefficient with absorbance maxima at 596 nm and using the formula </w:t>
      </w:r>
      <w:r w:rsidR="00037E55" w:rsidRPr="00C82B9C">
        <w:rPr>
          <w:rFonts w:asciiTheme="minorHAnsi" w:hAnsiTheme="minorHAnsi" w:cstheme="minorHAnsi"/>
          <w:i/>
          <w:iCs/>
          <w:szCs w:val="24"/>
        </w:rPr>
        <w:t>Concentration in molar =</w:t>
      </w:r>
      <w:r w:rsidR="00037E55" w:rsidRPr="00C82B9C">
        <w:rPr>
          <w:rFonts w:asciiTheme="minorHAnsi" w:hAnsiTheme="minorHAnsi" w:cstheme="minorHAnsi"/>
          <w:i/>
          <w:iCs/>
          <w:noProof/>
          <w:szCs w:val="24"/>
        </w:rPr>
        <w:t xml:space="preserve"> Absorbance/(extinction coefficient*path length).</w:t>
      </w:r>
    </w:p>
    <w:p w14:paraId="2C721ECA" w14:textId="77777777" w:rsidR="00385E4F" w:rsidRPr="00C82B9C" w:rsidRDefault="00385E4F" w:rsidP="00C82B9C">
      <w:pPr>
        <w:spacing w:after="0"/>
        <w:rPr>
          <w:rFonts w:asciiTheme="minorHAnsi" w:hAnsiTheme="minorHAnsi" w:cstheme="minorHAnsi"/>
          <w:noProof/>
          <w:szCs w:val="24"/>
        </w:rPr>
      </w:pPr>
    </w:p>
    <w:p w14:paraId="30C33E5F" w14:textId="5194FC3D" w:rsidR="009675A3" w:rsidRPr="00C82B9C" w:rsidRDefault="00385E4F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6B1F696" wp14:editId="1CF08116">
            <wp:extent cx="4731385" cy="1163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6561" w14:textId="77777777" w:rsidR="009675A3" w:rsidRPr="00C82B9C" w:rsidRDefault="009675A3" w:rsidP="00C82B9C">
      <w:pPr>
        <w:spacing w:after="0"/>
        <w:rPr>
          <w:rFonts w:asciiTheme="minorHAnsi" w:hAnsiTheme="minorHAnsi" w:cstheme="minorHAnsi"/>
          <w:szCs w:val="24"/>
        </w:rPr>
      </w:pPr>
    </w:p>
    <w:p w14:paraId="7A9F8002" w14:textId="2CBF31F7" w:rsidR="007B50BE" w:rsidRPr="00C82B9C" w:rsidRDefault="009675A3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C</w:t>
      </w:r>
      <w:r w:rsidR="004B4288" w:rsidRPr="00C82B9C">
        <w:rPr>
          <w:rFonts w:asciiTheme="minorHAnsi" w:hAnsiTheme="minorHAnsi" w:cstheme="minorHAnsi"/>
          <w:szCs w:val="24"/>
        </w:rPr>
        <w:t xml:space="preserve">. </w:t>
      </w:r>
      <w:r w:rsidR="00937F95" w:rsidRPr="00C82B9C">
        <w:rPr>
          <w:rFonts w:asciiTheme="minorHAnsi" w:hAnsiTheme="minorHAnsi" w:cstheme="minorHAnsi"/>
          <w:szCs w:val="24"/>
        </w:rPr>
        <w:t xml:space="preserve">SDS-PAGE of protein standards and </w:t>
      </w:r>
      <w:proofErr w:type="spellStart"/>
      <w:r w:rsidR="00937F95"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937F95" w:rsidRPr="00C82B9C">
        <w:rPr>
          <w:rFonts w:asciiTheme="minorHAnsi" w:hAnsiTheme="minorHAnsi" w:cstheme="minorHAnsi"/>
          <w:szCs w:val="24"/>
        </w:rPr>
        <w:t>-I</w:t>
      </w:r>
    </w:p>
    <w:p w14:paraId="40D1F953" w14:textId="1A328855" w:rsidR="00937F95" w:rsidRPr="00C82B9C" w:rsidRDefault="00937F95" w:rsidP="00C82B9C">
      <w:pPr>
        <w:spacing w:after="0"/>
        <w:rPr>
          <w:rFonts w:asciiTheme="minorHAnsi" w:hAnsiTheme="minorHAnsi" w:cstheme="minorHAnsi"/>
          <w:szCs w:val="24"/>
        </w:rPr>
      </w:pPr>
    </w:p>
    <w:p w14:paraId="7A7F01C6" w14:textId="77777777" w:rsidR="00C6132F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serial dilutions of carbonic anhydrase </w:t>
      </w:r>
      <w:r w:rsidR="00021B34" w:rsidRPr="00C82B9C">
        <w:rPr>
          <w:rFonts w:asciiTheme="minorHAnsi" w:hAnsiTheme="minorHAnsi" w:cstheme="minorHAnsi"/>
          <w:szCs w:val="24"/>
        </w:rPr>
        <w:t>used as the</w:t>
      </w:r>
      <w:r w:rsidRPr="00C82B9C">
        <w:rPr>
          <w:rFonts w:asciiTheme="minorHAnsi" w:hAnsiTheme="minorHAnsi" w:cstheme="minorHAnsi"/>
          <w:szCs w:val="24"/>
        </w:rPr>
        <w:t xml:space="preserve"> protein standard. </w:t>
      </w:r>
    </w:p>
    <w:p w14:paraId="7D6D07AB" w14:textId="77777777" w:rsidR="00C6132F" w:rsidRPr="00C82B9C" w:rsidRDefault="00C6132F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1FA4F042" w14:textId="78235533" w:rsidR="00937F95" w:rsidRPr="00C82B9C" w:rsidRDefault="00937F95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N</w:t>
      </w:r>
      <w:r w:rsidR="00C6132F" w:rsidRPr="00C82B9C">
        <w:rPr>
          <w:rFonts w:asciiTheme="minorHAnsi" w:hAnsiTheme="minorHAnsi" w:cstheme="minorHAnsi"/>
          <w:szCs w:val="24"/>
        </w:rPr>
        <w:t>OTE</w:t>
      </w:r>
      <w:r w:rsidRPr="00C82B9C">
        <w:rPr>
          <w:rFonts w:asciiTheme="minorHAnsi" w:hAnsiTheme="minorHAnsi" w:cstheme="minorHAnsi"/>
          <w:szCs w:val="24"/>
        </w:rPr>
        <w:t>: Carbonic anhydrase</w:t>
      </w:r>
      <w:r w:rsidR="00352D89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 xml:space="preserve">was chosen as protein standard for SDS-PAGE because of its comparable molecular weight to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protein.</w:t>
      </w:r>
    </w:p>
    <w:p w14:paraId="7E888AD2" w14:textId="77777777" w:rsidR="00C6132F" w:rsidRPr="00C82B9C" w:rsidRDefault="00C6132F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555F08B1" w14:textId="57429FE3" w:rsidR="00937F95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Dilute the standards with 4x reducing buffer and boil for 5 min.</w:t>
      </w:r>
    </w:p>
    <w:p w14:paraId="31FC9C36" w14:textId="77777777" w:rsidR="00C6132F" w:rsidRPr="00C82B9C" w:rsidRDefault="00C6132F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0F826C59" w14:textId="430187CD" w:rsidR="00937F95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Load 5 </w:t>
      </w:r>
      <w:r w:rsidR="008F1277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each protein standard and purified </w:t>
      </w:r>
      <w:proofErr w:type="spellStart"/>
      <w:r w:rsidR="00021B34"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021B34" w:rsidRPr="00C82B9C">
        <w:rPr>
          <w:rFonts w:asciiTheme="minorHAnsi" w:hAnsiTheme="minorHAnsi" w:cstheme="minorHAnsi"/>
          <w:szCs w:val="24"/>
        </w:rPr>
        <w:t>-I into the wells of a 12% (v/v) acrylamide gel</w:t>
      </w:r>
      <w:r w:rsidRPr="00C82B9C">
        <w:rPr>
          <w:rFonts w:asciiTheme="minorHAnsi" w:hAnsiTheme="minorHAnsi" w:cstheme="minorHAnsi"/>
          <w:szCs w:val="24"/>
        </w:rPr>
        <w:t>.</w:t>
      </w:r>
    </w:p>
    <w:p w14:paraId="2CC3A88D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5742AF40" w14:textId="0092E6A8" w:rsidR="00937F95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Run </w:t>
      </w:r>
      <w:r w:rsidR="00021B34" w:rsidRPr="00C82B9C">
        <w:rPr>
          <w:rFonts w:asciiTheme="minorHAnsi" w:hAnsiTheme="minorHAnsi" w:cstheme="minorHAnsi"/>
          <w:szCs w:val="24"/>
        </w:rPr>
        <w:t>the</w:t>
      </w:r>
      <w:r w:rsidRPr="00C82B9C">
        <w:rPr>
          <w:rFonts w:asciiTheme="minorHAnsi" w:hAnsiTheme="minorHAnsi" w:cstheme="minorHAnsi"/>
          <w:szCs w:val="24"/>
        </w:rPr>
        <w:t xml:space="preserve"> gel in Tris-glycine buffer and stain with Coomassie Blue dye</w:t>
      </w:r>
      <w:r w:rsidR="00021B34" w:rsidRPr="00C82B9C">
        <w:rPr>
          <w:rFonts w:asciiTheme="minorHAnsi" w:hAnsiTheme="minorHAnsi" w:cstheme="minorHAnsi"/>
          <w:szCs w:val="24"/>
        </w:rPr>
        <w:t xml:space="preserve"> overnight</w:t>
      </w:r>
      <w:r w:rsidRPr="00C82B9C">
        <w:rPr>
          <w:rFonts w:asciiTheme="minorHAnsi" w:hAnsiTheme="minorHAnsi" w:cstheme="minorHAnsi"/>
          <w:szCs w:val="24"/>
        </w:rPr>
        <w:t>.</w:t>
      </w:r>
    </w:p>
    <w:p w14:paraId="1EA76F09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473FC722" w14:textId="26DC5CFC" w:rsidR="00937F95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proofErr w:type="spellStart"/>
      <w:r w:rsidRPr="00C82B9C">
        <w:rPr>
          <w:rFonts w:asciiTheme="minorHAnsi" w:hAnsiTheme="minorHAnsi" w:cstheme="minorHAnsi"/>
          <w:szCs w:val="24"/>
        </w:rPr>
        <w:t>Destain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 the gel in ddH</w:t>
      </w:r>
      <w:r w:rsidRPr="00C82B9C">
        <w:rPr>
          <w:rFonts w:asciiTheme="minorHAnsi" w:hAnsiTheme="minorHAnsi" w:cstheme="minorHAnsi"/>
          <w:szCs w:val="24"/>
          <w:vertAlign w:val="subscript"/>
        </w:rPr>
        <w:t>2</w:t>
      </w:r>
      <w:r w:rsidRPr="00C82B9C">
        <w:rPr>
          <w:rFonts w:asciiTheme="minorHAnsi" w:hAnsiTheme="minorHAnsi" w:cstheme="minorHAnsi"/>
          <w:szCs w:val="24"/>
        </w:rPr>
        <w:t>O until the background stain is minimal.</w:t>
      </w:r>
    </w:p>
    <w:p w14:paraId="6EE7EE2F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7BCDE1EF" w14:textId="7C58396D" w:rsidR="00937F95" w:rsidRPr="00C82B9C" w:rsidRDefault="00937F95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Take an image of the gel and measure the intensity of the bands using an image processing software such as ImageJ.</w:t>
      </w:r>
    </w:p>
    <w:p w14:paraId="5FA00674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4EDCE018" w14:textId="665656ED" w:rsidR="005354E3" w:rsidRPr="00C82B9C" w:rsidRDefault="005354E3" w:rsidP="00C82B9C">
      <w:pPr>
        <w:pStyle w:val="ListParagraph"/>
        <w:numPr>
          <w:ilvl w:val="0"/>
          <w:numId w:val="13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Estimate the concentration of purified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="009F2BF4" w:rsidRPr="00C82B9C">
        <w:rPr>
          <w:rFonts w:asciiTheme="minorHAnsi" w:hAnsiTheme="minorHAnsi" w:cstheme="minorHAnsi"/>
          <w:szCs w:val="24"/>
        </w:rPr>
        <w:t>-I</w:t>
      </w:r>
      <w:r w:rsidRPr="00C82B9C">
        <w:rPr>
          <w:rFonts w:asciiTheme="minorHAnsi" w:hAnsiTheme="minorHAnsi" w:cstheme="minorHAnsi"/>
          <w:szCs w:val="24"/>
        </w:rPr>
        <w:t xml:space="preserve"> from the</w:t>
      </w:r>
      <w:r w:rsidR="00AB16EB" w:rsidRPr="00C82B9C">
        <w:rPr>
          <w:rFonts w:asciiTheme="minorHAnsi" w:hAnsiTheme="minorHAnsi" w:cstheme="minorHAnsi"/>
          <w:szCs w:val="24"/>
        </w:rPr>
        <w:t xml:space="preserve"> relative intensity of the</w:t>
      </w:r>
      <w:r w:rsidRPr="00C82B9C">
        <w:rPr>
          <w:rFonts w:asciiTheme="minorHAnsi" w:hAnsiTheme="minorHAnsi" w:cstheme="minorHAnsi"/>
          <w:szCs w:val="24"/>
        </w:rPr>
        <w:t xml:space="preserve"> </w:t>
      </w:r>
      <w:r w:rsidR="00AB16EB" w:rsidRPr="00C82B9C">
        <w:rPr>
          <w:rFonts w:asciiTheme="minorHAnsi" w:hAnsiTheme="minorHAnsi" w:cstheme="minorHAnsi"/>
          <w:szCs w:val="24"/>
        </w:rPr>
        <w:t xml:space="preserve">bands corresponding to </w:t>
      </w:r>
      <w:r w:rsidRPr="00C82B9C">
        <w:rPr>
          <w:rFonts w:asciiTheme="minorHAnsi" w:hAnsiTheme="minorHAnsi" w:cstheme="minorHAnsi"/>
          <w:szCs w:val="24"/>
        </w:rPr>
        <w:t>carbonic anhydrase standard</w:t>
      </w:r>
      <w:r w:rsidR="00AB16EB" w:rsidRPr="00C82B9C">
        <w:rPr>
          <w:rFonts w:asciiTheme="minorHAnsi" w:hAnsiTheme="minorHAnsi" w:cstheme="minorHAnsi"/>
          <w:szCs w:val="24"/>
        </w:rPr>
        <w:t>s</w:t>
      </w:r>
      <w:r w:rsidRPr="00C82B9C">
        <w:rPr>
          <w:rFonts w:asciiTheme="minorHAnsi" w:hAnsiTheme="minorHAnsi" w:cstheme="minorHAnsi"/>
          <w:szCs w:val="24"/>
        </w:rPr>
        <w:t>.</w:t>
      </w:r>
    </w:p>
    <w:p w14:paraId="3907EB86" w14:textId="77777777" w:rsidR="008F1277" w:rsidRPr="00C82B9C" w:rsidRDefault="008F1277" w:rsidP="00C82B9C">
      <w:pPr>
        <w:spacing w:after="0"/>
        <w:rPr>
          <w:rFonts w:asciiTheme="minorHAnsi" w:hAnsiTheme="minorHAnsi" w:cstheme="minorHAnsi"/>
          <w:szCs w:val="24"/>
        </w:rPr>
      </w:pPr>
    </w:p>
    <w:p w14:paraId="4C0DF0EA" w14:textId="77777777" w:rsidR="008F1277" w:rsidRPr="00C82B9C" w:rsidRDefault="008F1277" w:rsidP="00C82B9C">
      <w:pPr>
        <w:spacing w:after="0"/>
        <w:rPr>
          <w:rFonts w:asciiTheme="minorHAnsi" w:hAnsiTheme="minorHAnsi" w:cstheme="minorHAnsi"/>
          <w:szCs w:val="24"/>
        </w:rPr>
      </w:pPr>
    </w:p>
    <w:p w14:paraId="4E32FFE3" w14:textId="6DF69925" w:rsidR="005354E3" w:rsidRPr="00C82B9C" w:rsidRDefault="008F1277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F6654" wp14:editId="3CC6DAE5">
                <wp:simplePos x="0" y="0"/>
                <wp:positionH relativeFrom="column">
                  <wp:posOffset>0</wp:posOffset>
                </wp:positionH>
                <wp:positionV relativeFrom="paragraph">
                  <wp:posOffset>2746331</wp:posOffset>
                </wp:positionV>
                <wp:extent cx="5888990" cy="100268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1002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9B8C1" w14:textId="11B5D39F" w:rsidR="00021B34" w:rsidRPr="00F31E2C" w:rsidRDefault="00021B34" w:rsidP="00021B34">
                            <w:pPr>
                              <w:rPr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3. SDS-PAGE gel of carbonic anhydrase protein standards and </w:t>
                            </w:r>
                            <w:proofErr w:type="spellStart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mScarlet</w:t>
                            </w:r>
                            <w:proofErr w:type="spellEnd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-I dilutions.</w:t>
                            </w:r>
                            <w:r w:rsidR="008F1277">
                              <w:rPr>
                                <w:sz w:val="22"/>
                              </w:rPr>
                              <w:t xml:space="preserve"> N</w:t>
                            </w:r>
                            <w:r w:rsidR="00C6132F">
                              <w:rPr>
                                <w:sz w:val="22"/>
                              </w:rPr>
                              <w:t>OTE</w:t>
                            </w:r>
                            <w:r w:rsidR="008F1277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="008F1277">
                              <w:rPr>
                                <w:sz w:val="22"/>
                              </w:rPr>
                              <w:t>mScarlet</w:t>
                            </w:r>
                            <w:proofErr w:type="spellEnd"/>
                            <w:r w:rsidR="008F1277">
                              <w:rPr>
                                <w:sz w:val="22"/>
                              </w:rPr>
                              <w:t>-I/RFP proteins show a</w:t>
                            </w:r>
                            <w:r w:rsidR="00150564">
                              <w:rPr>
                                <w:sz w:val="22"/>
                              </w:rPr>
                              <w:t>n</w:t>
                            </w:r>
                            <w:r w:rsidR="008F1277">
                              <w:rPr>
                                <w:sz w:val="22"/>
                              </w:rPr>
                              <w:t xml:space="preserve"> </w:t>
                            </w:r>
                            <w:r w:rsidR="00150564">
                              <w:rPr>
                                <w:sz w:val="22"/>
                              </w:rPr>
                              <w:t xml:space="preserve">additional </w:t>
                            </w:r>
                            <w:r w:rsidR="008F1277">
                              <w:rPr>
                                <w:sz w:val="22"/>
                              </w:rPr>
                              <w:t xml:space="preserve">band at around ~22 </w:t>
                            </w:r>
                            <w:proofErr w:type="spellStart"/>
                            <w:r w:rsidR="008F1277">
                              <w:rPr>
                                <w:sz w:val="22"/>
                              </w:rPr>
                              <w:t>kDa</w:t>
                            </w:r>
                            <w:proofErr w:type="spellEnd"/>
                            <w:r w:rsidR="00327D24">
                              <w:rPr>
                                <w:sz w:val="22"/>
                              </w:rPr>
                              <w:t>. W</w:t>
                            </w:r>
                            <w:r w:rsidR="00150564">
                              <w:rPr>
                                <w:sz w:val="22"/>
                              </w:rPr>
                              <w:t>e believe</w:t>
                            </w:r>
                            <w:r w:rsidR="00327D24">
                              <w:rPr>
                                <w:sz w:val="22"/>
                              </w:rPr>
                              <w:t xml:space="preserve"> this</w:t>
                            </w:r>
                            <w:r w:rsidR="00150564">
                              <w:rPr>
                                <w:sz w:val="22"/>
                              </w:rPr>
                              <w:t xml:space="preserve"> is </w:t>
                            </w:r>
                            <w:r w:rsidR="008F1277">
                              <w:rPr>
                                <w:sz w:val="22"/>
                              </w:rPr>
                              <w:t xml:space="preserve">a fragment cleaved </w:t>
                            </w:r>
                            <w:r w:rsidR="00327D24">
                              <w:rPr>
                                <w:sz w:val="22"/>
                              </w:rPr>
                              <w:t xml:space="preserve">off </w:t>
                            </w:r>
                            <w:r w:rsidR="008F1277">
                              <w:rPr>
                                <w:sz w:val="22"/>
                              </w:rPr>
                              <w:t xml:space="preserve">during boiling for SDS-PAGE. </w:t>
                            </w:r>
                            <w:r w:rsidR="00327D24">
                              <w:rPr>
                                <w:sz w:val="22"/>
                              </w:rPr>
                              <w:t>In comparison, a</w:t>
                            </w:r>
                            <w:r w:rsidR="008F1277">
                              <w:rPr>
                                <w:sz w:val="22"/>
                              </w:rPr>
                              <w:t xml:space="preserve"> single band/peak is observed on native PAGE or analytical size-exclusion chromatograph.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6654" id="Text Box 17" o:spid="_x0000_s1028" type="#_x0000_t202" style="position:absolute;left:0;text-align:left;margin-left:0;margin-top:216.25pt;width:463.7pt;height:78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" filled="f" stroked="f" strokeweight=".5pt">
                <v:textbox>
                  <w:txbxContent>
                    <w:p w14:paraId="2E69B8C1" w14:textId="11B5D39F" w:rsidR="00021B34" w:rsidRPr="00F31E2C" w:rsidRDefault="00021B34" w:rsidP="00021B34">
                      <w:pPr>
                        <w:rPr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3. SDS-PAGE gel of carbonic anhydrase protein standards and </w:t>
                      </w:r>
                      <w:proofErr w:type="spellStart"/>
                      <w:r w:rsidRPr="00CA1E2F">
                        <w:rPr>
                          <w:b/>
                          <w:bCs/>
                          <w:sz w:val="22"/>
                        </w:rPr>
                        <w:t>mScarlet</w:t>
                      </w:r>
                      <w:proofErr w:type="spellEnd"/>
                      <w:r w:rsidRPr="00CA1E2F">
                        <w:rPr>
                          <w:b/>
                          <w:bCs/>
                          <w:sz w:val="22"/>
                        </w:rPr>
                        <w:t>-I dilutions.</w:t>
                      </w:r>
                      <w:r w:rsidR="008F1277">
                        <w:rPr>
                          <w:sz w:val="22"/>
                        </w:rPr>
                        <w:t xml:space="preserve"> N</w:t>
                      </w:r>
                      <w:r w:rsidR="00C6132F">
                        <w:rPr>
                          <w:sz w:val="22"/>
                        </w:rPr>
                        <w:t>OTE</w:t>
                      </w:r>
                      <w:r w:rsidR="008F1277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="008F1277">
                        <w:rPr>
                          <w:sz w:val="22"/>
                        </w:rPr>
                        <w:t>mScarlet</w:t>
                      </w:r>
                      <w:proofErr w:type="spellEnd"/>
                      <w:r w:rsidR="008F1277">
                        <w:rPr>
                          <w:sz w:val="22"/>
                        </w:rPr>
                        <w:t>-I/RFP proteins show a</w:t>
                      </w:r>
                      <w:r w:rsidR="00150564">
                        <w:rPr>
                          <w:sz w:val="22"/>
                        </w:rPr>
                        <w:t>n</w:t>
                      </w:r>
                      <w:r w:rsidR="008F1277">
                        <w:rPr>
                          <w:sz w:val="22"/>
                        </w:rPr>
                        <w:t xml:space="preserve"> </w:t>
                      </w:r>
                      <w:r w:rsidR="00150564">
                        <w:rPr>
                          <w:sz w:val="22"/>
                        </w:rPr>
                        <w:t xml:space="preserve">additional </w:t>
                      </w:r>
                      <w:r w:rsidR="008F1277">
                        <w:rPr>
                          <w:sz w:val="22"/>
                        </w:rPr>
                        <w:t xml:space="preserve">band at around ~22 </w:t>
                      </w:r>
                      <w:proofErr w:type="spellStart"/>
                      <w:r w:rsidR="008F1277">
                        <w:rPr>
                          <w:sz w:val="22"/>
                        </w:rPr>
                        <w:t>kDa</w:t>
                      </w:r>
                      <w:proofErr w:type="spellEnd"/>
                      <w:r w:rsidR="00327D24">
                        <w:rPr>
                          <w:sz w:val="22"/>
                        </w:rPr>
                        <w:t>. W</w:t>
                      </w:r>
                      <w:r w:rsidR="00150564">
                        <w:rPr>
                          <w:sz w:val="22"/>
                        </w:rPr>
                        <w:t>e believe</w:t>
                      </w:r>
                      <w:r w:rsidR="00327D24">
                        <w:rPr>
                          <w:sz w:val="22"/>
                        </w:rPr>
                        <w:t xml:space="preserve"> this</w:t>
                      </w:r>
                      <w:r w:rsidR="00150564">
                        <w:rPr>
                          <w:sz w:val="22"/>
                        </w:rPr>
                        <w:t xml:space="preserve"> is </w:t>
                      </w:r>
                      <w:r w:rsidR="008F1277">
                        <w:rPr>
                          <w:sz w:val="22"/>
                        </w:rPr>
                        <w:t xml:space="preserve">a fragment cleaved </w:t>
                      </w:r>
                      <w:r w:rsidR="00327D24">
                        <w:rPr>
                          <w:sz w:val="22"/>
                        </w:rPr>
                        <w:t xml:space="preserve">off </w:t>
                      </w:r>
                      <w:r w:rsidR="008F1277">
                        <w:rPr>
                          <w:sz w:val="22"/>
                        </w:rPr>
                        <w:t xml:space="preserve">during boiling for SDS-PAGE. </w:t>
                      </w:r>
                      <w:r w:rsidR="00327D24">
                        <w:rPr>
                          <w:sz w:val="22"/>
                        </w:rPr>
                        <w:t>In comparison, a</w:t>
                      </w:r>
                      <w:r w:rsidR="008F1277">
                        <w:rPr>
                          <w:sz w:val="22"/>
                        </w:rPr>
                        <w:t xml:space="preserve"> single band/peak is observed on native PAGE or analytical size-exclusion chromatograph.</w:t>
                      </w:r>
                    </w:p>
                  </w:txbxContent>
                </v:textbox>
              </v:shape>
            </w:pict>
          </mc:Fallback>
        </mc:AlternateContent>
      </w:r>
      <w:r w:rsidR="009675A3" w:rsidRPr="00C82B9C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50BF983A" wp14:editId="3F71226F">
            <wp:extent cx="3343739" cy="271711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43" cy="2725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03B95" w14:textId="4BFAC223" w:rsidR="00C639BE" w:rsidRPr="00C82B9C" w:rsidRDefault="00C639BE" w:rsidP="00C82B9C">
      <w:pPr>
        <w:spacing w:after="0"/>
        <w:rPr>
          <w:rFonts w:asciiTheme="minorHAnsi" w:hAnsiTheme="minorHAnsi" w:cstheme="minorHAnsi"/>
          <w:szCs w:val="24"/>
        </w:rPr>
      </w:pPr>
    </w:p>
    <w:p w14:paraId="365C4878" w14:textId="77777777" w:rsidR="00C639BE" w:rsidRPr="00C82B9C" w:rsidRDefault="00C639BE" w:rsidP="00C82B9C">
      <w:pPr>
        <w:spacing w:after="0"/>
        <w:rPr>
          <w:rFonts w:asciiTheme="minorHAnsi" w:hAnsiTheme="minorHAnsi" w:cstheme="minorHAnsi"/>
          <w:szCs w:val="24"/>
        </w:rPr>
      </w:pPr>
    </w:p>
    <w:p w14:paraId="28A9918F" w14:textId="77777777" w:rsidR="008F1277" w:rsidRPr="00C82B9C" w:rsidRDefault="008F127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56845BA5" w14:textId="77777777" w:rsidR="008F1277" w:rsidRPr="00C82B9C" w:rsidRDefault="008F127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7890BD25" w14:textId="77777777" w:rsidR="008F1277" w:rsidRPr="00C82B9C" w:rsidRDefault="008F127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1E2044C2" w14:textId="65AB52B4" w:rsidR="00937F95" w:rsidRPr="00C82B9C" w:rsidRDefault="00C639BE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>4. Generating a calibration standard curve for estimating protein yield in cell-free protein synthesis</w:t>
      </w:r>
    </w:p>
    <w:p w14:paraId="2F65A9C7" w14:textId="6A2EF269" w:rsidR="00C639BE" w:rsidRPr="00C82B9C" w:rsidRDefault="00C639BE" w:rsidP="00C82B9C">
      <w:pPr>
        <w:spacing w:after="0"/>
        <w:rPr>
          <w:rFonts w:asciiTheme="minorHAnsi" w:hAnsiTheme="minorHAnsi" w:cstheme="minorHAnsi"/>
          <w:szCs w:val="24"/>
        </w:rPr>
      </w:pPr>
    </w:p>
    <w:p w14:paraId="26168C0D" w14:textId="6AFAD5B8" w:rsidR="00C639BE" w:rsidRPr="00C82B9C" w:rsidRDefault="00C639BE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serial dilutions of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(4</w:t>
      </w:r>
      <w:r w:rsidR="00C6132F" w:rsidRPr="00C82B9C">
        <w:rPr>
          <w:rFonts w:asciiTheme="minorHAnsi" w:hAnsiTheme="minorHAnsi" w:cstheme="minorHAnsi"/>
          <w:szCs w:val="24"/>
        </w:rPr>
        <w:t>x</w:t>
      </w:r>
      <w:r w:rsidRPr="00C82B9C">
        <w:rPr>
          <w:rFonts w:asciiTheme="minorHAnsi" w:hAnsiTheme="minorHAnsi" w:cstheme="minorHAnsi"/>
          <w:szCs w:val="24"/>
        </w:rPr>
        <w:t xml:space="preserve"> final concentration) ranging from 0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M to 10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M. </w:t>
      </w:r>
    </w:p>
    <w:p w14:paraId="33E5D16E" w14:textId="77777777" w:rsidR="00C6132F" w:rsidRPr="00C82B9C" w:rsidRDefault="00C6132F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62F2B4E8" w14:textId="12A03DDC" w:rsidR="00C639BE" w:rsidRPr="00C82B9C" w:rsidRDefault="00C639BE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Transfer 24.75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</w:t>
      </w:r>
      <w:proofErr w:type="spellStart"/>
      <w:r w:rsidRPr="00C82B9C">
        <w:rPr>
          <w:rFonts w:asciiTheme="minorHAnsi" w:hAnsiTheme="minorHAnsi" w:cstheme="minorHAnsi"/>
          <w:szCs w:val="24"/>
        </w:rPr>
        <w:t>mastermix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 into 0.2 mL PCR tube.</w:t>
      </w:r>
      <w:r w:rsidR="00767AC7" w:rsidRPr="00C82B9C">
        <w:rPr>
          <w:rFonts w:asciiTheme="minorHAnsi" w:hAnsiTheme="minorHAnsi" w:cstheme="minorHAnsi"/>
          <w:szCs w:val="24"/>
        </w:rPr>
        <w:t xml:space="preserve"> Optional: To avoid unnecessary use of costly cell-free reagents, the </w:t>
      </w:r>
      <w:proofErr w:type="spellStart"/>
      <w:r w:rsidR="00767AC7" w:rsidRPr="00C82B9C">
        <w:rPr>
          <w:rFonts w:asciiTheme="minorHAnsi" w:hAnsiTheme="minorHAnsi" w:cstheme="minorHAnsi"/>
          <w:szCs w:val="24"/>
        </w:rPr>
        <w:t>mastermix</w:t>
      </w:r>
      <w:proofErr w:type="spellEnd"/>
      <w:r w:rsidR="00767AC7" w:rsidRPr="00C82B9C">
        <w:rPr>
          <w:rFonts w:asciiTheme="minorHAnsi" w:hAnsiTheme="minorHAnsi" w:cstheme="minorHAnsi"/>
          <w:szCs w:val="24"/>
        </w:rPr>
        <w:t xml:space="preserve"> can be made with crude extract and 50 mM HEPES buffer only.</w:t>
      </w:r>
    </w:p>
    <w:p w14:paraId="2871CCAF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2AF2C5BF" w14:textId="59DDFDEB" w:rsidR="00C639BE" w:rsidRPr="00C82B9C" w:rsidRDefault="00C639BE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Transfer 8.25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 xml:space="preserve">L of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-I dilution to each tube, and 8.25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>L of water as negative control. Mix by pipetting.</w:t>
      </w:r>
    </w:p>
    <w:p w14:paraId="3463114A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40067670" w14:textId="70B4C887" w:rsidR="00C639BE" w:rsidRPr="00C82B9C" w:rsidRDefault="00C639BE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Transfer the samples in 10 </w:t>
      </w:r>
      <w:r w:rsidR="00327D24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>L technical triplicates in a 384-well plate</w:t>
      </w:r>
      <w:r w:rsidR="00767AC7" w:rsidRPr="00C82B9C">
        <w:rPr>
          <w:rFonts w:asciiTheme="minorHAnsi" w:hAnsiTheme="minorHAnsi" w:cstheme="minorHAnsi"/>
          <w:szCs w:val="24"/>
        </w:rPr>
        <w:t>.</w:t>
      </w:r>
    </w:p>
    <w:p w14:paraId="627DD35C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4B9E2E9A" w14:textId="4C8615B8" w:rsidR="00767AC7" w:rsidRPr="00C82B9C" w:rsidRDefault="00767AC7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Seal the plate with an adhesive aluminium foil.</w:t>
      </w:r>
    </w:p>
    <w:p w14:paraId="4EFC22F6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76E22834" w14:textId="35A6224A" w:rsidR="00767AC7" w:rsidRPr="00C82B9C" w:rsidRDefault="00767AC7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Briefly centrifuge the plate at 2,000 </w:t>
      </w:r>
      <w:r w:rsidR="00C6132F" w:rsidRPr="00C82B9C">
        <w:rPr>
          <w:rFonts w:asciiTheme="minorHAnsi" w:hAnsiTheme="minorHAnsi" w:cstheme="minorHAnsi"/>
          <w:szCs w:val="24"/>
        </w:rPr>
        <w:t>×</w:t>
      </w:r>
      <w:r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i/>
          <w:iCs/>
          <w:szCs w:val="24"/>
        </w:rPr>
        <w:t xml:space="preserve">g </w:t>
      </w:r>
      <w:r w:rsidRPr="00C82B9C">
        <w:rPr>
          <w:rFonts w:asciiTheme="minorHAnsi" w:hAnsiTheme="minorHAnsi" w:cstheme="minorHAnsi"/>
          <w:szCs w:val="24"/>
        </w:rPr>
        <w:t>for 10 s to collect the sample at the bottom of the plate.</w:t>
      </w:r>
    </w:p>
    <w:p w14:paraId="417E537D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4A6B5801" w14:textId="6671033C" w:rsidR="00C639BE" w:rsidRPr="00C82B9C" w:rsidRDefault="00767AC7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Set up the plate-reader to measure the end-point fluorescence at 28</w:t>
      </w:r>
      <w:r w:rsidR="00C6132F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>°C. Details for setting up the microplate reader are described below.</w:t>
      </w:r>
    </w:p>
    <w:p w14:paraId="18961514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577388EA" w14:textId="51EA7CA0" w:rsidR="00767AC7" w:rsidRPr="00C82B9C" w:rsidRDefault="00767AC7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Use standard filters for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when using the Omega plate reader or monochromator settings depending on the type of microplate reader available. Use a gain of 1000.</w:t>
      </w:r>
    </w:p>
    <w:p w14:paraId="2BBBE9A2" w14:textId="77777777" w:rsidR="00C6132F" w:rsidRPr="00C82B9C" w:rsidRDefault="00C6132F" w:rsidP="00C82B9C">
      <w:pPr>
        <w:spacing w:after="0"/>
        <w:rPr>
          <w:rFonts w:asciiTheme="minorHAnsi" w:hAnsiTheme="minorHAnsi" w:cstheme="minorHAnsi"/>
          <w:szCs w:val="24"/>
        </w:rPr>
      </w:pPr>
    </w:p>
    <w:p w14:paraId="2B8DCCC5" w14:textId="3D779D14" w:rsidR="00767AC7" w:rsidRPr="00C82B9C" w:rsidRDefault="00767AC7" w:rsidP="00C82B9C">
      <w:pPr>
        <w:pStyle w:val="ListParagraph"/>
        <w:numPr>
          <w:ilvl w:val="0"/>
          <w:numId w:val="15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Use the RFU values to generate a calibration standard curve as illustrated below.</w:t>
      </w:r>
    </w:p>
    <w:p w14:paraId="3BEA9AFE" w14:textId="77777777" w:rsidR="004B4544" w:rsidRPr="00C82B9C" w:rsidRDefault="004B4544" w:rsidP="00C82B9C">
      <w:pPr>
        <w:spacing w:after="0"/>
        <w:rPr>
          <w:rFonts w:asciiTheme="minorHAnsi" w:hAnsiTheme="minorHAnsi" w:cstheme="minorHAnsi"/>
          <w:szCs w:val="24"/>
        </w:rPr>
      </w:pPr>
    </w:p>
    <w:p w14:paraId="2C644BA2" w14:textId="341BF6B8" w:rsidR="004B4544" w:rsidRPr="00C82B9C" w:rsidRDefault="002F0F4A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EB097" wp14:editId="4A78473E">
                <wp:simplePos x="0" y="0"/>
                <wp:positionH relativeFrom="column">
                  <wp:posOffset>96981</wp:posOffset>
                </wp:positionH>
                <wp:positionV relativeFrom="paragraph">
                  <wp:posOffset>3276600</wp:posOffset>
                </wp:positionV>
                <wp:extent cx="5624945" cy="59574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945" cy="595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77096" w14:textId="313DB2A9" w:rsidR="004B4544" w:rsidRPr="00CA1E2F" w:rsidRDefault="004B4544" w:rsidP="004B4544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4. Calibration standard curve of purified </w:t>
                            </w:r>
                            <w:proofErr w:type="spellStart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mScarlet</w:t>
                            </w:r>
                            <w:proofErr w:type="spellEnd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-I used for estimating the yield of </w:t>
                            </w:r>
                            <w:proofErr w:type="spellStart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mScarlet</w:t>
                            </w:r>
                            <w:proofErr w:type="spellEnd"/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>-I in cell-free protein synthesis.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B097" id="Text Box 19" o:spid="_x0000_s1029" type="#_x0000_t202" style="position:absolute;left:0;text-align:left;margin-left:7.65pt;margin-top:258pt;width:442.9pt;height:4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" filled="f" stroked="f" strokeweight=".5pt">
                <v:textbox>
                  <w:txbxContent>
                    <w:p w14:paraId="11A77096" w14:textId="313DB2A9" w:rsidR="004B4544" w:rsidRPr="00CA1E2F" w:rsidRDefault="004B4544" w:rsidP="004B4544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4. Calibration standard curve of purified </w:t>
                      </w:r>
                      <w:proofErr w:type="spellStart"/>
                      <w:r w:rsidRPr="00CA1E2F">
                        <w:rPr>
                          <w:b/>
                          <w:bCs/>
                          <w:sz w:val="22"/>
                        </w:rPr>
                        <w:t>mScarlet</w:t>
                      </w:r>
                      <w:proofErr w:type="spellEnd"/>
                      <w:r w:rsidRPr="00CA1E2F">
                        <w:rPr>
                          <w:b/>
                          <w:bCs/>
                          <w:sz w:val="22"/>
                        </w:rPr>
                        <w:t xml:space="preserve">-I used for estimating the yield of </w:t>
                      </w:r>
                      <w:proofErr w:type="spellStart"/>
                      <w:r w:rsidRPr="00CA1E2F">
                        <w:rPr>
                          <w:b/>
                          <w:bCs/>
                          <w:sz w:val="22"/>
                        </w:rPr>
                        <w:t>mScarlet</w:t>
                      </w:r>
                      <w:proofErr w:type="spellEnd"/>
                      <w:r w:rsidRPr="00CA1E2F">
                        <w:rPr>
                          <w:b/>
                          <w:bCs/>
                          <w:sz w:val="22"/>
                        </w:rPr>
                        <w:t>-I in cell-free protein synthesis.</w:t>
                      </w:r>
                    </w:p>
                  </w:txbxContent>
                </v:textbox>
              </v:shape>
            </w:pict>
          </mc:Fallback>
        </mc:AlternateContent>
      </w:r>
      <w:r w:rsidRPr="00C82B9C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50AD8F63" wp14:editId="1B3B56BD">
            <wp:simplePos x="0" y="0"/>
            <wp:positionH relativeFrom="margin">
              <wp:posOffset>34635</wp:posOffset>
            </wp:positionH>
            <wp:positionV relativeFrom="paragraph">
              <wp:posOffset>550</wp:posOffset>
            </wp:positionV>
            <wp:extent cx="5611091" cy="32970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60" cy="330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B59D" w14:textId="5EFF4A85" w:rsidR="004B4544" w:rsidRPr="00C82B9C" w:rsidRDefault="004B4544" w:rsidP="00C82B9C">
      <w:pPr>
        <w:spacing w:after="0"/>
        <w:rPr>
          <w:rFonts w:asciiTheme="minorHAnsi" w:hAnsiTheme="minorHAnsi" w:cstheme="minorHAnsi"/>
          <w:szCs w:val="24"/>
        </w:rPr>
      </w:pPr>
    </w:p>
    <w:p w14:paraId="737CB137" w14:textId="77777777" w:rsidR="004B4544" w:rsidRPr="00C82B9C" w:rsidRDefault="004B4544" w:rsidP="00C82B9C">
      <w:pPr>
        <w:spacing w:after="0"/>
        <w:rPr>
          <w:rFonts w:asciiTheme="minorHAnsi" w:hAnsiTheme="minorHAnsi" w:cstheme="minorHAnsi"/>
          <w:szCs w:val="24"/>
        </w:rPr>
      </w:pPr>
    </w:p>
    <w:p w14:paraId="5E74A49E" w14:textId="24EB5731" w:rsidR="00767AC7" w:rsidRPr="00C82B9C" w:rsidRDefault="00767AC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  <w:r w:rsidRPr="00C82B9C">
        <w:rPr>
          <w:rFonts w:asciiTheme="minorHAnsi" w:hAnsiTheme="minorHAnsi" w:cstheme="minorHAnsi"/>
          <w:b/>
          <w:bCs/>
          <w:szCs w:val="24"/>
        </w:rPr>
        <w:t xml:space="preserve">5. Real-time fluorescence measurement of mature </w:t>
      </w:r>
      <w:proofErr w:type="spellStart"/>
      <w:r w:rsidRPr="00C82B9C">
        <w:rPr>
          <w:rFonts w:asciiTheme="minorHAnsi" w:hAnsiTheme="minorHAnsi" w:cstheme="minorHAnsi"/>
          <w:b/>
          <w:bCs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b/>
          <w:bCs/>
          <w:szCs w:val="24"/>
        </w:rPr>
        <w:t xml:space="preserve">-I protein using the </w:t>
      </w:r>
      <w:proofErr w:type="spellStart"/>
      <w:r w:rsidRPr="00C82B9C">
        <w:rPr>
          <w:rFonts w:asciiTheme="minorHAnsi" w:hAnsiTheme="minorHAnsi" w:cstheme="minorHAnsi"/>
          <w:b/>
          <w:bCs/>
          <w:szCs w:val="24"/>
        </w:rPr>
        <w:t>FLUOstar</w:t>
      </w:r>
      <w:proofErr w:type="spellEnd"/>
      <w:r w:rsidRPr="00C82B9C">
        <w:rPr>
          <w:rFonts w:asciiTheme="minorHAnsi" w:hAnsiTheme="minorHAnsi" w:cstheme="minorHAnsi"/>
          <w:b/>
          <w:bCs/>
          <w:szCs w:val="24"/>
        </w:rPr>
        <w:t xml:space="preserve"> Omega microplate reader</w:t>
      </w:r>
    </w:p>
    <w:p w14:paraId="4F294CC7" w14:textId="48CE9D2E" w:rsidR="00767AC7" w:rsidRPr="00C82B9C" w:rsidRDefault="00767AC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2A593315" w14:textId="68FEE79E" w:rsidR="00767AC7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Prepare 10 </w:t>
      </w:r>
      <w:r w:rsidR="00564B3E" w:rsidRPr="00C82B9C">
        <w:rPr>
          <w:rFonts w:asciiTheme="minorHAnsi" w:hAnsiTheme="minorHAnsi" w:cstheme="minorHAnsi"/>
          <w:szCs w:val="24"/>
        </w:rPr>
        <w:sym w:font="Symbol" w:char="F06D"/>
      </w:r>
      <w:r w:rsidRPr="00C82B9C">
        <w:rPr>
          <w:rFonts w:asciiTheme="minorHAnsi" w:hAnsiTheme="minorHAnsi" w:cstheme="minorHAnsi"/>
          <w:szCs w:val="24"/>
        </w:rPr>
        <w:t>L cell-free reactions as technical triplicate repeats in a 384-well plate (black, clear flat-bottom, low-binding), keeping the plate on ice.</w:t>
      </w:r>
    </w:p>
    <w:p w14:paraId="160882CD" w14:textId="77777777" w:rsidR="002F0383" w:rsidRPr="00C82B9C" w:rsidRDefault="002F0383" w:rsidP="00C82B9C">
      <w:pPr>
        <w:pStyle w:val="ListParagraph"/>
        <w:spacing w:after="0"/>
        <w:ind w:left="0"/>
        <w:rPr>
          <w:rFonts w:asciiTheme="minorHAnsi" w:hAnsiTheme="minorHAnsi" w:cstheme="minorHAnsi"/>
          <w:szCs w:val="24"/>
        </w:rPr>
      </w:pPr>
    </w:p>
    <w:p w14:paraId="3B097C21" w14:textId="5F8EA340" w:rsidR="00767AC7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Seal the plate with an adhesive aluminium foil.</w:t>
      </w:r>
    </w:p>
    <w:p w14:paraId="7E19B19A" w14:textId="77777777" w:rsidR="002F0383" w:rsidRPr="00C82B9C" w:rsidRDefault="002F0383" w:rsidP="00C82B9C">
      <w:pPr>
        <w:spacing w:after="0"/>
        <w:rPr>
          <w:rFonts w:asciiTheme="minorHAnsi" w:hAnsiTheme="minorHAnsi" w:cstheme="minorHAnsi"/>
          <w:szCs w:val="24"/>
        </w:rPr>
      </w:pPr>
    </w:p>
    <w:p w14:paraId="5DFB2942" w14:textId="6F89DBB6" w:rsidR="002F0383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Briefly centrifuge the plate at 2,000 </w:t>
      </w:r>
      <w:r w:rsidR="002F0383" w:rsidRPr="00C82B9C">
        <w:rPr>
          <w:rFonts w:asciiTheme="minorHAnsi" w:hAnsiTheme="minorHAnsi" w:cstheme="minorHAnsi"/>
          <w:szCs w:val="24"/>
        </w:rPr>
        <w:t>×</w:t>
      </w:r>
      <w:r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i/>
          <w:iCs/>
          <w:szCs w:val="24"/>
        </w:rPr>
        <w:t xml:space="preserve">g </w:t>
      </w:r>
      <w:r w:rsidRPr="00C82B9C">
        <w:rPr>
          <w:rFonts w:asciiTheme="minorHAnsi" w:hAnsiTheme="minorHAnsi" w:cstheme="minorHAnsi"/>
          <w:szCs w:val="24"/>
        </w:rPr>
        <w:t>for 10 s to collect the sample at the bottom of the plate.</w:t>
      </w:r>
    </w:p>
    <w:p w14:paraId="16BEBFD1" w14:textId="77777777" w:rsidR="002F0383" w:rsidRPr="00C82B9C" w:rsidRDefault="002F0383" w:rsidP="00C82B9C">
      <w:pPr>
        <w:spacing w:after="0"/>
        <w:rPr>
          <w:rFonts w:asciiTheme="minorHAnsi" w:hAnsiTheme="minorHAnsi" w:cstheme="minorHAnsi"/>
          <w:szCs w:val="24"/>
        </w:rPr>
      </w:pPr>
    </w:p>
    <w:p w14:paraId="7228A42E" w14:textId="341D5365" w:rsidR="00767AC7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Set up a plate-reader to measure fluorescence at 28</w:t>
      </w:r>
      <w:r w:rsidR="00564B3E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>°C with 5</w:t>
      </w:r>
      <w:r w:rsidR="002F0383" w:rsidRPr="00C82B9C">
        <w:rPr>
          <w:rFonts w:asciiTheme="minorHAnsi" w:hAnsiTheme="minorHAnsi" w:cstheme="minorHAnsi"/>
          <w:szCs w:val="24"/>
        </w:rPr>
        <w:t>–</w:t>
      </w:r>
      <w:r w:rsidRPr="00C82B9C">
        <w:rPr>
          <w:rFonts w:asciiTheme="minorHAnsi" w:hAnsiTheme="minorHAnsi" w:cstheme="minorHAnsi"/>
          <w:szCs w:val="24"/>
        </w:rPr>
        <w:t xml:space="preserve">10 s of shaking prior to measurements. The parameters and set-up process for “Fluorescence measurement – plate mode” on the plate reader is illustrated below. Optional: Set the number of cycles to 1 for end-point measurements. </w:t>
      </w:r>
    </w:p>
    <w:p w14:paraId="641524CD" w14:textId="77777777" w:rsidR="002F0383" w:rsidRPr="00C82B9C" w:rsidRDefault="002F0383" w:rsidP="00C82B9C">
      <w:pPr>
        <w:spacing w:after="0"/>
        <w:rPr>
          <w:rFonts w:asciiTheme="minorHAnsi" w:hAnsiTheme="minorHAnsi" w:cstheme="minorHAnsi"/>
          <w:szCs w:val="24"/>
        </w:rPr>
      </w:pPr>
    </w:p>
    <w:p w14:paraId="1C2F600A" w14:textId="68C57A71" w:rsidR="00767AC7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Use standard filters for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when using the Omega plate reader or monochromator settings depending on the type of microplate reader available.</w:t>
      </w:r>
    </w:p>
    <w:p w14:paraId="7AF72201" w14:textId="77777777" w:rsidR="002F0383" w:rsidRPr="00C82B9C" w:rsidRDefault="002F0383" w:rsidP="00C82B9C">
      <w:pPr>
        <w:spacing w:after="0"/>
        <w:rPr>
          <w:rFonts w:asciiTheme="minorHAnsi" w:hAnsiTheme="minorHAnsi" w:cstheme="minorHAnsi"/>
          <w:szCs w:val="24"/>
        </w:rPr>
      </w:pPr>
    </w:p>
    <w:p w14:paraId="608425B0" w14:textId="6E07286C" w:rsidR="00767AC7" w:rsidRPr="00C82B9C" w:rsidRDefault="00767AC7" w:rsidP="00C82B9C">
      <w:pPr>
        <w:pStyle w:val="ListParagraph"/>
        <w:numPr>
          <w:ilvl w:val="0"/>
          <w:numId w:val="16"/>
        </w:numPr>
        <w:spacing w:after="0"/>
        <w:ind w:left="0" w:firstLine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Measure the fluorescence of a serial dilutions on purified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>-I protein, using the same microplate reader settings. Use this data to estimate the protein concentration of the cell-free reactions.</w:t>
      </w:r>
    </w:p>
    <w:p w14:paraId="33F7E6C4" w14:textId="049069E5" w:rsidR="00767AC7" w:rsidRPr="00C82B9C" w:rsidRDefault="00767AC7" w:rsidP="00C82B9C">
      <w:pPr>
        <w:spacing w:after="0"/>
        <w:rPr>
          <w:rFonts w:asciiTheme="minorHAnsi" w:hAnsiTheme="minorHAnsi" w:cstheme="minorHAnsi"/>
          <w:b/>
          <w:bCs/>
          <w:szCs w:val="24"/>
        </w:rPr>
      </w:pPr>
    </w:p>
    <w:p w14:paraId="089B23CD" w14:textId="1B4C0ED3" w:rsidR="009675A3" w:rsidRPr="00C82B9C" w:rsidRDefault="00AB16EB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b/>
          <w:bCs/>
          <w:noProof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8DE1E" wp14:editId="620272CB">
                <wp:simplePos x="0" y="0"/>
                <wp:positionH relativeFrom="column">
                  <wp:posOffset>-13855</wp:posOffset>
                </wp:positionH>
                <wp:positionV relativeFrom="paragraph">
                  <wp:posOffset>3352800</wp:posOffset>
                </wp:positionV>
                <wp:extent cx="5746750" cy="346364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738A68" w14:textId="2693E970" w:rsidR="00AB16EB" w:rsidRPr="00CA1E2F" w:rsidRDefault="00AB16EB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</w:t>
                            </w:r>
                            <w:r w:rsidR="004B4544" w:rsidRPr="00CA1E2F">
                              <w:rPr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. Settings used for a time-course fluorescence measurement.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8DE1E" id="Text Box 11" o:spid="_x0000_s1030" type="#_x0000_t202" style="position:absolute;left:0;text-align:left;margin-left:-1.1pt;margin-top:264pt;width:452.5pt;height:2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" fillcolor="white [3201]" stroked="f" strokeweight=".5pt">
                <v:textbox>
                  <w:txbxContent>
                    <w:p w14:paraId="7C738A68" w14:textId="2693E970" w:rsidR="00AB16EB" w:rsidRPr="00CA1E2F" w:rsidRDefault="00AB16EB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</w:t>
                      </w:r>
                      <w:r w:rsidR="004B4544" w:rsidRPr="00CA1E2F">
                        <w:rPr>
                          <w:b/>
                          <w:bCs/>
                          <w:sz w:val="22"/>
                        </w:rPr>
                        <w:t>5</w:t>
                      </w: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. Settings used for a time-course fluorescence measurement. </w:t>
                      </w:r>
                    </w:p>
                  </w:txbxContent>
                </v:textbox>
              </v:shape>
            </w:pict>
          </mc:Fallback>
        </mc:AlternateContent>
      </w:r>
      <w:r w:rsidR="00767AC7" w:rsidRPr="00C82B9C">
        <w:rPr>
          <w:rFonts w:asciiTheme="minorHAnsi" w:hAnsiTheme="minorHAnsi" w:cstheme="minorHAnsi"/>
          <w:b/>
          <w:bCs/>
          <w:noProof/>
          <w:szCs w:val="24"/>
          <w:lang w:val="en"/>
        </w:rPr>
        <w:drawing>
          <wp:anchor distT="0" distB="0" distL="114300" distR="114300" simplePos="0" relativeHeight="251663360" behindDoc="0" locked="0" layoutInCell="1" allowOverlap="1" wp14:anchorId="309FCA03" wp14:editId="486E1FD0">
            <wp:simplePos x="0" y="0"/>
            <wp:positionH relativeFrom="margin">
              <wp:align>center</wp:align>
            </wp:positionH>
            <wp:positionV relativeFrom="paragraph">
              <wp:posOffset>-115</wp:posOffset>
            </wp:positionV>
            <wp:extent cx="5746750" cy="3305175"/>
            <wp:effectExtent l="0" t="0" r="6350" b="9525"/>
            <wp:wrapSquare wrapText="bothSides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9"/>
                    <a:stretch/>
                  </pic:blipFill>
                  <pic:spPr bwMode="auto">
                    <a:xfrm>
                      <a:off x="0" y="0"/>
                      <a:ext cx="5746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3A66A" w14:textId="3A2A7034" w:rsidR="00767AC7" w:rsidRPr="00C82B9C" w:rsidRDefault="00AB16EB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b/>
          <w:bCs/>
          <w:noProof/>
          <w:szCs w:val="24"/>
          <w:lang w:val="en"/>
        </w:rPr>
        <w:lastRenderedPageBreak/>
        <w:drawing>
          <wp:anchor distT="0" distB="0" distL="114300" distR="114300" simplePos="0" relativeHeight="251665408" behindDoc="0" locked="0" layoutInCell="1" allowOverlap="1" wp14:anchorId="1571B6FF" wp14:editId="0FFFD2C2">
            <wp:simplePos x="0" y="0"/>
            <wp:positionH relativeFrom="margin">
              <wp:posOffset>76200</wp:posOffset>
            </wp:positionH>
            <wp:positionV relativeFrom="paragraph">
              <wp:posOffset>327775</wp:posOffset>
            </wp:positionV>
            <wp:extent cx="5425440" cy="3244215"/>
            <wp:effectExtent l="0" t="0" r="3810" b="0"/>
            <wp:wrapSquare wrapText="bothSides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1" t="25087" r="17637" b="12877"/>
                    <a:stretch/>
                  </pic:blipFill>
                  <pic:spPr bwMode="auto">
                    <a:xfrm>
                      <a:off x="0" y="0"/>
                      <a:ext cx="54254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12C67" w14:textId="4FE17EAE" w:rsidR="00767AC7" w:rsidRPr="00C82B9C" w:rsidRDefault="00AB16EB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b/>
          <w:bCs/>
          <w:noProof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4D07A" wp14:editId="2D4B6E4D">
                <wp:simplePos x="0" y="0"/>
                <wp:positionH relativeFrom="column">
                  <wp:posOffset>76085</wp:posOffset>
                </wp:positionH>
                <wp:positionV relativeFrom="paragraph">
                  <wp:posOffset>3428480</wp:posOffset>
                </wp:positionV>
                <wp:extent cx="5746750" cy="346364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7CF17" w14:textId="2A15D165" w:rsidR="00AB16EB" w:rsidRPr="00CA1E2F" w:rsidRDefault="00AB16EB" w:rsidP="00AB16EB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</w:t>
                            </w:r>
                            <w:r w:rsidR="004B4544" w:rsidRPr="00CA1E2F">
                              <w:rPr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. Shaking parameters used during fluorescence measurements.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4D07A" id="Text Box 13" o:spid="_x0000_s1031" type="#_x0000_t202" style="position:absolute;left:0;text-align:left;margin-left:6pt;margin-top:269.95pt;width:452.5pt;height:2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" fillcolor="white [3201]" stroked="f" strokeweight=".5pt">
                <v:textbox>
                  <w:txbxContent>
                    <w:p w14:paraId="3737CF17" w14:textId="2A15D165" w:rsidR="00AB16EB" w:rsidRPr="00CA1E2F" w:rsidRDefault="00AB16EB" w:rsidP="00AB16EB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</w:t>
                      </w:r>
                      <w:r w:rsidR="004B4544" w:rsidRPr="00CA1E2F">
                        <w:rPr>
                          <w:b/>
                          <w:bCs/>
                          <w:sz w:val="22"/>
                        </w:rPr>
                        <w:t>6</w:t>
                      </w: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. Shaking parameters used during fluorescence measurements. </w:t>
                      </w:r>
                    </w:p>
                  </w:txbxContent>
                </v:textbox>
              </v:shape>
            </w:pict>
          </mc:Fallback>
        </mc:AlternateContent>
      </w:r>
    </w:p>
    <w:p w14:paraId="6FA7CA71" w14:textId="130E55AD" w:rsidR="00767AC7" w:rsidRPr="00C82B9C" w:rsidRDefault="00767AC7" w:rsidP="00C82B9C">
      <w:pPr>
        <w:spacing w:after="0"/>
        <w:rPr>
          <w:rFonts w:asciiTheme="minorHAnsi" w:hAnsiTheme="minorHAnsi" w:cstheme="minorHAnsi"/>
          <w:szCs w:val="24"/>
        </w:rPr>
      </w:pPr>
    </w:p>
    <w:p w14:paraId="27F994CE" w14:textId="2FFFB9C2" w:rsidR="00767AC7" w:rsidRPr="00C82B9C" w:rsidRDefault="00AB16EB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b/>
          <w:bCs/>
          <w:noProof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C84ADE" wp14:editId="2A9F0256">
                <wp:simplePos x="0" y="0"/>
                <wp:positionH relativeFrom="column">
                  <wp:posOffset>131618</wp:posOffset>
                </wp:positionH>
                <wp:positionV relativeFrom="paragraph">
                  <wp:posOffset>3347720</wp:posOffset>
                </wp:positionV>
                <wp:extent cx="5746750" cy="346364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750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1DD86" w14:textId="308C5ECE" w:rsidR="00AB16EB" w:rsidRPr="00CA1E2F" w:rsidRDefault="00AB16EB" w:rsidP="00AB16EB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Figure </w:t>
                            </w:r>
                            <w:r w:rsidR="004B4544" w:rsidRPr="00CA1E2F">
                              <w:rPr>
                                <w:b/>
                                <w:bCs/>
                                <w:sz w:val="22"/>
                              </w:rPr>
                              <w:t>7</w:t>
                            </w:r>
                            <w:r w:rsidRPr="00CA1E2F">
                              <w:rPr>
                                <w:b/>
                                <w:bCs/>
                                <w:sz w:val="22"/>
                              </w:rPr>
                              <w:t xml:space="preserve">. Settings used for an end-point fluorescence measurement.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4ADE" id="Text Box 14" o:spid="_x0000_s1032" type="#_x0000_t202" style="position:absolute;left:0;text-align:left;margin-left:10.35pt;margin-top:263.6pt;width:452.5pt;height:2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" fillcolor="white [3201]" stroked="f" strokeweight=".5pt">
                <v:textbox>
                  <w:txbxContent>
                    <w:p w14:paraId="3111DD86" w14:textId="308C5ECE" w:rsidR="00AB16EB" w:rsidRPr="00CA1E2F" w:rsidRDefault="00AB16EB" w:rsidP="00AB16EB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Figure </w:t>
                      </w:r>
                      <w:r w:rsidR="004B4544" w:rsidRPr="00CA1E2F">
                        <w:rPr>
                          <w:b/>
                          <w:bCs/>
                          <w:sz w:val="22"/>
                        </w:rPr>
                        <w:t>7</w:t>
                      </w:r>
                      <w:r w:rsidRPr="00CA1E2F">
                        <w:rPr>
                          <w:b/>
                          <w:bCs/>
                          <w:sz w:val="22"/>
                        </w:rPr>
                        <w:t xml:space="preserve">. Settings used for an end-point fluorescence measurement. </w:t>
                      </w:r>
                    </w:p>
                  </w:txbxContent>
                </v:textbox>
              </v:shape>
            </w:pict>
          </mc:Fallback>
        </mc:AlternateContent>
      </w:r>
      <w:r w:rsidR="00767AC7" w:rsidRPr="00C82B9C">
        <w:rPr>
          <w:rFonts w:asciiTheme="minorHAnsi" w:hAnsiTheme="minorHAnsi" w:cstheme="minorHAnsi"/>
          <w:noProof/>
          <w:szCs w:val="24"/>
          <w:lang w:val="en"/>
        </w:rPr>
        <w:drawing>
          <wp:anchor distT="0" distB="0" distL="114300" distR="114300" simplePos="0" relativeHeight="251667456" behindDoc="0" locked="0" layoutInCell="1" allowOverlap="1" wp14:anchorId="6DE7A52B" wp14:editId="59F3D0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58460" cy="3308985"/>
            <wp:effectExtent l="0" t="0" r="8890" b="5715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9" t="20988" r="17691" b="16416"/>
                    <a:stretch/>
                  </pic:blipFill>
                  <pic:spPr bwMode="auto">
                    <a:xfrm>
                      <a:off x="0" y="0"/>
                      <a:ext cx="545846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2DB67" w14:textId="77777777" w:rsidR="00767AC7" w:rsidRPr="00C82B9C" w:rsidRDefault="00767AC7" w:rsidP="00C82B9C">
      <w:pPr>
        <w:spacing w:after="0"/>
        <w:rPr>
          <w:rFonts w:asciiTheme="minorHAnsi" w:hAnsiTheme="minorHAnsi" w:cstheme="minorHAnsi"/>
          <w:szCs w:val="24"/>
        </w:rPr>
      </w:pPr>
    </w:p>
    <w:p w14:paraId="0437B02D" w14:textId="77777777" w:rsidR="00767AC7" w:rsidRPr="00C82B9C" w:rsidRDefault="00767AC7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>References:</w:t>
      </w:r>
    </w:p>
    <w:p w14:paraId="676E52D6" w14:textId="3B790C0B" w:rsidR="00767AC7" w:rsidRPr="00C82B9C" w:rsidRDefault="00767AC7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  <w:lang w:val="fr-FR"/>
        </w:rPr>
        <w:t xml:space="preserve">1. </w:t>
      </w:r>
      <w:r w:rsidR="00BE4BED" w:rsidRPr="00C82B9C">
        <w:rPr>
          <w:rFonts w:asciiTheme="minorHAnsi" w:hAnsiTheme="minorHAnsi" w:cstheme="minorHAnsi"/>
          <w:szCs w:val="24"/>
          <w:lang w:val="fr-FR"/>
        </w:rPr>
        <w:t>Levine, M.</w:t>
      </w:r>
      <w:r w:rsidR="002F0383" w:rsidRPr="00C82B9C">
        <w:rPr>
          <w:rFonts w:asciiTheme="minorHAnsi" w:hAnsiTheme="minorHAnsi" w:cstheme="minorHAnsi"/>
          <w:szCs w:val="24"/>
          <w:lang w:val="fr-FR"/>
        </w:rPr>
        <w:t xml:space="preserve"> </w:t>
      </w:r>
      <w:r w:rsidR="00BE4BED" w:rsidRPr="00C82B9C">
        <w:rPr>
          <w:rFonts w:asciiTheme="minorHAnsi" w:hAnsiTheme="minorHAnsi" w:cstheme="minorHAnsi"/>
          <w:szCs w:val="24"/>
          <w:lang w:val="fr-FR"/>
        </w:rPr>
        <w:t xml:space="preserve">Z. et al. </w:t>
      </w:r>
      <w:r w:rsidR="00BE4BED" w:rsidRPr="00C82B9C">
        <w:rPr>
          <w:rFonts w:asciiTheme="minorHAnsi" w:hAnsiTheme="minorHAnsi" w:cstheme="minorHAnsi"/>
          <w:szCs w:val="24"/>
        </w:rPr>
        <w:t xml:space="preserve">Activation of energy metabolism through growth media reformulation enables a 24-hour workflow for cell-free expression. </w:t>
      </w:r>
      <w:r w:rsidR="00BE4BED" w:rsidRPr="00C82B9C">
        <w:rPr>
          <w:rFonts w:asciiTheme="minorHAnsi" w:hAnsiTheme="minorHAnsi" w:cstheme="minorHAnsi"/>
          <w:i/>
          <w:iCs/>
          <w:szCs w:val="24"/>
        </w:rPr>
        <w:t>ACS Synth</w:t>
      </w:r>
      <w:r w:rsidR="002F0383" w:rsidRPr="00C82B9C">
        <w:rPr>
          <w:rFonts w:asciiTheme="minorHAnsi" w:hAnsiTheme="minorHAnsi" w:cstheme="minorHAnsi"/>
          <w:i/>
          <w:iCs/>
          <w:szCs w:val="24"/>
        </w:rPr>
        <w:t>etic</w:t>
      </w:r>
      <w:r w:rsidR="00BE4BED" w:rsidRPr="00C82B9C">
        <w:rPr>
          <w:rFonts w:asciiTheme="minorHAnsi" w:hAnsiTheme="minorHAnsi" w:cstheme="minorHAnsi"/>
          <w:i/>
          <w:iCs/>
          <w:szCs w:val="24"/>
        </w:rPr>
        <w:t xml:space="preserve"> Biol</w:t>
      </w:r>
      <w:r w:rsidR="002F0383" w:rsidRPr="00C82B9C">
        <w:rPr>
          <w:rFonts w:asciiTheme="minorHAnsi" w:hAnsiTheme="minorHAnsi" w:cstheme="minorHAnsi"/>
          <w:i/>
          <w:iCs/>
          <w:szCs w:val="24"/>
        </w:rPr>
        <w:t>ogy</w:t>
      </w:r>
      <w:r w:rsidR="00BE4BED" w:rsidRPr="00C82B9C">
        <w:rPr>
          <w:rFonts w:asciiTheme="minorHAnsi" w:hAnsiTheme="minorHAnsi" w:cstheme="minorHAnsi"/>
          <w:szCs w:val="24"/>
        </w:rPr>
        <w:t xml:space="preserve">. </w:t>
      </w:r>
      <w:r w:rsidR="00BE4BED" w:rsidRPr="00C82B9C">
        <w:rPr>
          <w:rFonts w:asciiTheme="minorHAnsi" w:hAnsiTheme="minorHAnsi" w:cstheme="minorHAnsi"/>
          <w:b/>
          <w:bCs/>
          <w:szCs w:val="24"/>
        </w:rPr>
        <w:t>9</w:t>
      </w:r>
      <w:r w:rsidR="002F0383" w:rsidRPr="00C82B9C">
        <w:rPr>
          <w:rFonts w:asciiTheme="minorHAnsi" w:hAnsiTheme="minorHAnsi" w:cstheme="minorHAnsi"/>
          <w:b/>
          <w:bCs/>
          <w:szCs w:val="24"/>
        </w:rPr>
        <w:t xml:space="preserve"> </w:t>
      </w:r>
      <w:r w:rsidR="00BE4BED" w:rsidRPr="00C82B9C">
        <w:rPr>
          <w:rFonts w:asciiTheme="minorHAnsi" w:hAnsiTheme="minorHAnsi" w:cstheme="minorHAnsi"/>
          <w:szCs w:val="24"/>
        </w:rPr>
        <w:t>(10), 2765</w:t>
      </w:r>
      <w:r w:rsidR="002F0383" w:rsidRPr="00C82B9C">
        <w:rPr>
          <w:rFonts w:asciiTheme="minorHAnsi" w:hAnsiTheme="minorHAnsi" w:cstheme="minorHAnsi"/>
          <w:szCs w:val="24"/>
        </w:rPr>
        <w:t>–</w:t>
      </w:r>
      <w:r w:rsidR="00BE4BED" w:rsidRPr="00C82B9C">
        <w:rPr>
          <w:rFonts w:asciiTheme="minorHAnsi" w:hAnsiTheme="minorHAnsi" w:cstheme="minorHAnsi"/>
          <w:szCs w:val="24"/>
        </w:rPr>
        <w:t>2774 (2020).</w:t>
      </w:r>
    </w:p>
    <w:p w14:paraId="319DE123" w14:textId="277D61D2" w:rsidR="00767AC7" w:rsidRPr="00C82B9C" w:rsidRDefault="00767AC7" w:rsidP="00C82B9C">
      <w:pPr>
        <w:spacing w:after="0"/>
        <w:rPr>
          <w:rFonts w:asciiTheme="minorHAnsi" w:hAnsiTheme="minorHAnsi" w:cstheme="minorHAnsi"/>
          <w:szCs w:val="24"/>
        </w:rPr>
      </w:pPr>
      <w:r w:rsidRPr="00C82B9C">
        <w:rPr>
          <w:rFonts w:asciiTheme="minorHAnsi" w:hAnsiTheme="minorHAnsi" w:cstheme="minorHAnsi"/>
          <w:szCs w:val="24"/>
        </w:rPr>
        <w:t xml:space="preserve">2. </w:t>
      </w:r>
      <w:proofErr w:type="spellStart"/>
      <w:r w:rsidRPr="00C82B9C">
        <w:rPr>
          <w:rFonts w:asciiTheme="minorHAnsi" w:hAnsiTheme="minorHAnsi" w:cstheme="minorHAnsi"/>
          <w:szCs w:val="24"/>
        </w:rPr>
        <w:t>Bindels</w:t>
      </w:r>
      <w:proofErr w:type="spellEnd"/>
      <w:r w:rsidRPr="00C82B9C">
        <w:rPr>
          <w:rFonts w:asciiTheme="minorHAnsi" w:hAnsiTheme="minorHAnsi" w:cstheme="minorHAnsi"/>
          <w:szCs w:val="24"/>
        </w:rPr>
        <w:t>, D</w:t>
      </w:r>
      <w:r w:rsidR="00BE4BED" w:rsidRPr="00C82B9C">
        <w:rPr>
          <w:rFonts w:asciiTheme="minorHAnsi" w:hAnsiTheme="minorHAnsi" w:cstheme="minorHAnsi"/>
          <w:szCs w:val="24"/>
        </w:rPr>
        <w:t>.</w:t>
      </w:r>
      <w:r w:rsidR="002F0383" w:rsidRPr="00C82B9C">
        <w:rPr>
          <w:rFonts w:asciiTheme="minorHAnsi" w:hAnsiTheme="minorHAnsi" w:cstheme="minorHAnsi"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 xml:space="preserve">S. et al. </w:t>
      </w:r>
      <w:proofErr w:type="spellStart"/>
      <w:r w:rsidRPr="00C82B9C">
        <w:rPr>
          <w:rFonts w:asciiTheme="minorHAnsi" w:hAnsiTheme="minorHAnsi" w:cstheme="minorHAnsi"/>
          <w:szCs w:val="24"/>
        </w:rPr>
        <w:t>mScarlet</w:t>
      </w:r>
      <w:proofErr w:type="spellEnd"/>
      <w:r w:rsidRPr="00C82B9C">
        <w:rPr>
          <w:rFonts w:asciiTheme="minorHAnsi" w:hAnsiTheme="minorHAnsi" w:cstheme="minorHAnsi"/>
          <w:szCs w:val="24"/>
        </w:rPr>
        <w:t xml:space="preserve">: a bright monomeric red fluorescent protein for cellular imaging. </w:t>
      </w:r>
      <w:r w:rsidRPr="00C82B9C">
        <w:rPr>
          <w:rFonts w:asciiTheme="minorHAnsi" w:hAnsiTheme="minorHAnsi" w:cstheme="minorHAnsi"/>
          <w:i/>
          <w:iCs/>
          <w:szCs w:val="24"/>
        </w:rPr>
        <w:t>Nature Methods</w:t>
      </w:r>
      <w:r w:rsidRPr="00C82B9C">
        <w:rPr>
          <w:rFonts w:asciiTheme="minorHAnsi" w:hAnsiTheme="minorHAnsi" w:cstheme="minorHAnsi"/>
          <w:szCs w:val="24"/>
        </w:rPr>
        <w:t xml:space="preserve">. </w:t>
      </w:r>
      <w:r w:rsidRPr="00C82B9C">
        <w:rPr>
          <w:rFonts w:asciiTheme="minorHAnsi" w:hAnsiTheme="minorHAnsi" w:cstheme="minorHAnsi"/>
          <w:b/>
          <w:bCs/>
          <w:szCs w:val="24"/>
        </w:rPr>
        <w:t>14</w:t>
      </w:r>
      <w:r w:rsidR="002F0383" w:rsidRPr="00C82B9C">
        <w:rPr>
          <w:rFonts w:asciiTheme="minorHAnsi" w:hAnsiTheme="minorHAnsi" w:cstheme="minorHAnsi"/>
          <w:b/>
          <w:bCs/>
          <w:szCs w:val="24"/>
        </w:rPr>
        <w:t xml:space="preserve"> </w:t>
      </w:r>
      <w:r w:rsidRPr="00C82B9C">
        <w:rPr>
          <w:rFonts w:asciiTheme="minorHAnsi" w:hAnsiTheme="minorHAnsi" w:cstheme="minorHAnsi"/>
          <w:szCs w:val="24"/>
        </w:rPr>
        <w:t>(1), 53</w:t>
      </w:r>
      <w:r w:rsidR="002F0383" w:rsidRPr="00C82B9C">
        <w:rPr>
          <w:rFonts w:asciiTheme="minorHAnsi" w:hAnsiTheme="minorHAnsi" w:cstheme="minorHAnsi"/>
          <w:szCs w:val="24"/>
        </w:rPr>
        <w:t>–</w:t>
      </w:r>
      <w:r w:rsidRPr="00C82B9C">
        <w:rPr>
          <w:rFonts w:asciiTheme="minorHAnsi" w:hAnsiTheme="minorHAnsi" w:cstheme="minorHAnsi"/>
          <w:szCs w:val="24"/>
        </w:rPr>
        <w:t>56 (2016).</w:t>
      </w:r>
    </w:p>
    <w:sectPr w:rsidR="00767AC7" w:rsidRPr="00C82B9C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01ED7" w14:textId="77777777" w:rsidR="005D4E25" w:rsidRDefault="005D4E25" w:rsidP="006B74E4">
      <w:pPr>
        <w:spacing w:after="0"/>
      </w:pPr>
      <w:r>
        <w:separator/>
      </w:r>
    </w:p>
  </w:endnote>
  <w:endnote w:type="continuationSeparator" w:id="0">
    <w:p w14:paraId="073FBBE6" w14:textId="77777777" w:rsidR="005D4E25" w:rsidRDefault="005D4E25" w:rsidP="006B74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B5D7B" w14:textId="77777777" w:rsidR="006B74E4" w:rsidRDefault="006B7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8F71A" w14:textId="77777777" w:rsidR="005D4E25" w:rsidRDefault="005D4E25" w:rsidP="006B74E4">
      <w:pPr>
        <w:spacing w:after="0"/>
      </w:pPr>
      <w:r>
        <w:separator/>
      </w:r>
    </w:p>
  </w:footnote>
  <w:footnote w:type="continuationSeparator" w:id="0">
    <w:p w14:paraId="57DCC23B" w14:textId="77777777" w:rsidR="005D4E25" w:rsidRDefault="005D4E25" w:rsidP="006B74E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35970"/>
    <w:multiLevelType w:val="hybridMultilevel"/>
    <w:tmpl w:val="53C66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12025"/>
    <w:multiLevelType w:val="hybridMultilevel"/>
    <w:tmpl w:val="BFF0133C"/>
    <w:lvl w:ilvl="0" w:tplc="0809000F">
      <w:start w:val="1"/>
      <w:numFmt w:val="decimal"/>
      <w:lvlText w:val="%1."/>
      <w:lvlJc w:val="left"/>
      <w:pPr>
        <w:ind w:left="1448" w:hanging="360"/>
      </w:pPr>
    </w:lvl>
    <w:lvl w:ilvl="1" w:tplc="08090019" w:tentative="1">
      <w:start w:val="1"/>
      <w:numFmt w:val="lowerLetter"/>
      <w:lvlText w:val="%2."/>
      <w:lvlJc w:val="left"/>
      <w:pPr>
        <w:ind w:left="2168" w:hanging="360"/>
      </w:pPr>
    </w:lvl>
    <w:lvl w:ilvl="2" w:tplc="0809001B" w:tentative="1">
      <w:start w:val="1"/>
      <w:numFmt w:val="lowerRoman"/>
      <w:lvlText w:val="%3."/>
      <w:lvlJc w:val="right"/>
      <w:pPr>
        <w:ind w:left="2888" w:hanging="180"/>
      </w:pPr>
    </w:lvl>
    <w:lvl w:ilvl="3" w:tplc="0809000F" w:tentative="1">
      <w:start w:val="1"/>
      <w:numFmt w:val="decimal"/>
      <w:lvlText w:val="%4."/>
      <w:lvlJc w:val="left"/>
      <w:pPr>
        <w:ind w:left="3608" w:hanging="360"/>
      </w:pPr>
    </w:lvl>
    <w:lvl w:ilvl="4" w:tplc="08090019" w:tentative="1">
      <w:start w:val="1"/>
      <w:numFmt w:val="lowerLetter"/>
      <w:lvlText w:val="%5."/>
      <w:lvlJc w:val="left"/>
      <w:pPr>
        <w:ind w:left="4328" w:hanging="360"/>
      </w:pPr>
    </w:lvl>
    <w:lvl w:ilvl="5" w:tplc="0809001B" w:tentative="1">
      <w:start w:val="1"/>
      <w:numFmt w:val="lowerRoman"/>
      <w:lvlText w:val="%6."/>
      <w:lvlJc w:val="right"/>
      <w:pPr>
        <w:ind w:left="5048" w:hanging="180"/>
      </w:pPr>
    </w:lvl>
    <w:lvl w:ilvl="6" w:tplc="0809000F" w:tentative="1">
      <w:start w:val="1"/>
      <w:numFmt w:val="decimal"/>
      <w:lvlText w:val="%7."/>
      <w:lvlJc w:val="left"/>
      <w:pPr>
        <w:ind w:left="5768" w:hanging="360"/>
      </w:pPr>
    </w:lvl>
    <w:lvl w:ilvl="7" w:tplc="08090019" w:tentative="1">
      <w:start w:val="1"/>
      <w:numFmt w:val="lowerLetter"/>
      <w:lvlText w:val="%8."/>
      <w:lvlJc w:val="left"/>
      <w:pPr>
        <w:ind w:left="6488" w:hanging="360"/>
      </w:pPr>
    </w:lvl>
    <w:lvl w:ilvl="8" w:tplc="08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2" w15:restartNumberingAfterBreak="0">
    <w:nsid w:val="2B743452"/>
    <w:multiLevelType w:val="hybridMultilevel"/>
    <w:tmpl w:val="31060CF4"/>
    <w:lvl w:ilvl="0" w:tplc="28441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A37066"/>
    <w:multiLevelType w:val="hybridMultilevel"/>
    <w:tmpl w:val="959C2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50037"/>
    <w:multiLevelType w:val="hybridMultilevel"/>
    <w:tmpl w:val="45F8B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778B2"/>
    <w:multiLevelType w:val="hybridMultilevel"/>
    <w:tmpl w:val="4A5E8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B3E7C"/>
    <w:multiLevelType w:val="hybridMultilevel"/>
    <w:tmpl w:val="31060CF4"/>
    <w:lvl w:ilvl="0" w:tplc="28441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C52611"/>
    <w:multiLevelType w:val="hybridMultilevel"/>
    <w:tmpl w:val="4B6A9A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31928"/>
    <w:multiLevelType w:val="hybridMultilevel"/>
    <w:tmpl w:val="82A0BB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06599"/>
    <w:multiLevelType w:val="hybridMultilevel"/>
    <w:tmpl w:val="FBEAD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A6CFE"/>
    <w:multiLevelType w:val="hybridMultilevel"/>
    <w:tmpl w:val="F72E6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C4651"/>
    <w:multiLevelType w:val="hybridMultilevel"/>
    <w:tmpl w:val="AD261E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11CF9"/>
    <w:multiLevelType w:val="hybridMultilevel"/>
    <w:tmpl w:val="61C2DC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31247"/>
    <w:multiLevelType w:val="hybridMultilevel"/>
    <w:tmpl w:val="A0102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73D95"/>
    <w:multiLevelType w:val="hybridMultilevel"/>
    <w:tmpl w:val="9AA88DAE"/>
    <w:lvl w:ilvl="0" w:tplc="28441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23336"/>
    <w:multiLevelType w:val="hybridMultilevel"/>
    <w:tmpl w:val="924E40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3"/>
  </w:num>
  <w:num w:numId="8">
    <w:abstractNumId w:val="13"/>
  </w:num>
  <w:num w:numId="9">
    <w:abstractNumId w:val="7"/>
  </w:num>
  <w:num w:numId="10">
    <w:abstractNumId w:val="11"/>
  </w:num>
  <w:num w:numId="11">
    <w:abstractNumId w:val="4"/>
  </w:num>
  <w:num w:numId="12">
    <w:abstractNumId w:val="9"/>
  </w:num>
  <w:num w:numId="13">
    <w:abstractNumId w:val="0"/>
  </w:num>
  <w:num w:numId="14">
    <w:abstractNumId w:val="8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267"/>
    <w:rsid w:val="00021B34"/>
    <w:rsid w:val="00037E55"/>
    <w:rsid w:val="00041FCF"/>
    <w:rsid w:val="0007330F"/>
    <w:rsid w:val="00077C5A"/>
    <w:rsid w:val="000A2EA4"/>
    <w:rsid w:val="000F0BBA"/>
    <w:rsid w:val="00150564"/>
    <w:rsid w:val="0027356E"/>
    <w:rsid w:val="002F0383"/>
    <w:rsid w:val="002F0F4A"/>
    <w:rsid w:val="00327D24"/>
    <w:rsid w:val="00352D89"/>
    <w:rsid w:val="00361004"/>
    <w:rsid w:val="0038084C"/>
    <w:rsid w:val="00385E4F"/>
    <w:rsid w:val="003A5F2C"/>
    <w:rsid w:val="00480267"/>
    <w:rsid w:val="004B4288"/>
    <w:rsid w:val="004B4544"/>
    <w:rsid w:val="005354E3"/>
    <w:rsid w:val="00564B3E"/>
    <w:rsid w:val="005712CE"/>
    <w:rsid w:val="005D4E25"/>
    <w:rsid w:val="00607821"/>
    <w:rsid w:val="0061750B"/>
    <w:rsid w:val="00625346"/>
    <w:rsid w:val="0066266D"/>
    <w:rsid w:val="006B012B"/>
    <w:rsid w:val="006B74E4"/>
    <w:rsid w:val="006F403B"/>
    <w:rsid w:val="00726246"/>
    <w:rsid w:val="00764224"/>
    <w:rsid w:val="00767AC7"/>
    <w:rsid w:val="0077145F"/>
    <w:rsid w:val="007B50BE"/>
    <w:rsid w:val="007E477D"/>
    <w:rsid w:val="007E7C5D"/>
    <w:rsid w:val="00823D9F"/>
    <w:rsid w:val="0082793D"/>
    <w:rsid w:val="00835D98"/>
    <w:rsid w:val="00854104"/>
    <w:rsid w:val="00872379"/>
    <w:rsid w:val="008F1277"/>
    <w:rsid w:val="009220EC"/>
    <w:rsid w:val="00937F95"/>
    <w:rsid w:val="009675A3"/>
    <w:rsid w:val="009A660B"/>
    <w:rsid w:val="009F2BF4"/>
    <w:rsid w:val="00A73824"/>
    <w:rsid w:val="00AB16EB"/>
    <w:rsid w:val="00B117FB"/>
    <w:rsid w:val="00B34801"/>
    <w:rsid w:val="00B64D10"/>
    <w:rsid w:val="00B94163"/>
    <w:rsid w:val="00BB79BA"/>
    <w:rsid w:val="00BE4BED"/>
    <w:rsid w:val="00BE7922"/>
    <w:rsid w:val="00BF730A"/>
    <w:rsid w:val="00C3515C"/>
    <w:rsid w:val="00C6132F"/>
    <w:rsid w:val="00C639BE"/>
    <w:rsid w:val="00C65055"/>
    <w:rsid w:val="00C82B9C"/>
    <w:rsid w:val="00C85659"/>
    <w:rsid w:val="00C95B69"/>
    <w:rsid w:val="00CA1E2F"/>
    <w:rsid w:val="00CB53A2"/>
    <w:rsid w:val="00CF703B"/>
    <w:rsid w:val="00D1390E"/>
    <w:rsid w:val="00DA6688"/>
    <w:rsid w:val="00E01F3C"/>
    <w:rsid w:val="00ED3A64"/>
    <w:rsid w:val="00ED6853"/>
    <w:rsid w:val="00F31E2C"/>
    <w:rsid w:val="00F355DA"/>
    <w:rsid w:val="00F364C0"/>
    <w:rsid w:val="00F626D0"/>
    <w:rsid w:val="00FC1938"/>
    <w:rsid w:val="00FC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C79E"/>
  <w15:chartTrackingRefBased/>
  <w15:docId w15:val="{F61667E5-9AAD-480B-8C3D-E8FA56472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port"/>
    <w:qFormat/>
    <w:rsid w:val="0066266D"/>
    <w:pPr>
      <w:spacing w:after="4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0267"/>
    <w:pPr>
      <w:ind w:left="720"/>
      <w:contextualSpacing/>
    </w:pPr>
  </w:style>
  <w:style w:type="table" w:styleId="TableGrid">
    <w:name w:val="Table Grid"/>
    <w:basedOn w:val="TableNormal"/>
    <w:uiPriority w:val="39"/>
    <w:rsid w:val="00B64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74E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B74E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B74E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B74E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5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mes\Desktop\Kent\mScarlet%20quantificat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2889325849557965E-2"/>
                  <c:y val="-4.269854824935952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'2020-11-09'!$B$37:$B$41</c:f>
              <c:numCache>
                <c:formatCode>General</c:formatCode>
                <c:ptCount val="5"/>
                <c:pt idx="0">
                  <c:v>0.2</c:v>
                </c:pt>
                <c:pt idx="1">
                  <c:v>0.4</c:v>
                </c:pt>
                <c:pt idx="2">
                  <c:v>0.6</c:v>
                </c:pt>
                <c:pt idx="3">
                  <c:v>0.8</c:v>
                </c:pt>
                <c:pt idx="4">
                  <c:v>0.9</c:v>
                </c:pt>
              </c:numCache>
            </c:numRef>
          </c:xVal>
          <c:yVal>
            <c:numRef>
              <c:f>'2020-11-09'!$F$37:$F$41</c:f>
              <c:numCache>
                <c:formatCode>0.0000</c:formatCode>
                <c:ptCount val="5"/>
                <c:pt idx="0">
                  <c:v>0.41273333333333334</c:v>
                </c:pt>
                <c:pt idx="1">
                  <c:v>0.51323333333333332</c:v>
                </c:pt>
                <c:pt idx="2">
                  <c:v>0.59760000000000002</c:v>
                </c:pt>
                <c:pt idx="3">
                  <c:v>0.68516666666666659</c:v>
                </c:pt>
                <c:pt idx="4">
                  <c:v>0.72083333333333333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2FC-4F0D-95DE-4B98D6C209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580632"/>
        <c:axId val="331580960"/>
      </c:scatterChart>
      <c:valAx>
        <c:axId val="331580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0" i="0" baseline="0">
                    <a:effectLst/>
                  </a:rPr>
                  <a:t>[BSA] (mg/mL)</a:t>
                </a:r>
                <a:endParaRPr lang="en-GB" sz="16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1580960"/>
        <c:crosses val="autoZero"/>
        <c:crossBetween val="midCat"/>
      </c:valAx>
      <c:valAx>
        <c:axId val="331580960"/>
        <c:scaling>
          <c:orientation val="minMax"/>
          <c:min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0" i="0" baseline="0">
                    <a:effectLst/>
                  </a:rPr>
                  <a:t>Absorbance at 595 nm</a:t>
                </a:r>
                <a:endParaRPr lang="en-GB" sz="16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15806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0D033-0D86-47DC-BC2C-3FDA9254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Kameshwari Chengan</dc:creator>
  <cp:keywords/>
  <dc:description/>
  <cp:lastModifiedBy>Vidhya Iyer</cp:lastModifiedBy>
  <cp:revision>30</cp:revision>
  <dcterms:created xsi:type="dcterms:W3CDTF">2021-07-30T08:04:00Z</dcterms:created>
  <dcterms:modified xsi:type="dcterms:W3CDTF">2021-08-17T09:09:00Z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