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Pilot Study on the Repetitive Transcranial Magnetic Stimulation of A&amp;#946; and Tau Levels in Rhesus Monkey Cerebrospinal Fluid</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Ling-Yi Liao</w:t>
      </w:r>
      <w:r>
        <w:rPr>
          <w:rFonts w:ascii="Calibri" w:hAnsi="Calibri" w:cs="Calibri" w:eastAsia="Calibri"/>
          <w:color w:val="auto"/>
          <w:spacing w:val="0"/>
          <w:position w:val="0"/>
          <w:sz w:val="24"/>
          <w:shd w:fill="auto" w:val="clear"/>
          <w:vertAlign w:val="superscript"/>
        </w:rPr>
        <w:t xml:space="preserve">1,2,3</w:t>
      </w:r>
      <w:r>
        <w:rPr>
          <w:rFonts w:ascii="Calibri" w:hAnsi="Calibri" w:cs="Calibri" w:eastAsia="Calibri"/>
          <w:color w:val="auto"/>
          <w:spacing w:val="0"/>
          <w:position w:val="0"/>
          <w:sz w:val="24"/>
          <w:shd w:fill="auto" w:val="clear"/>
        </w:rPr>
        <w:t xml:space="preserve">, Ying-Qian Zhang</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Benson Wui-Man Lau</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Qiong Wu</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Zi-Yan Fan</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Qiang Gao</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Zhi-Hui Zhong</w:t>
      </w:r>
      <w:r>
        <w:rPr>
          <w:rFonts w:ascii="Calibri" w:hAnsi="Calibri" w:cs="Calibri" w:eastAsia="Calibri"/>
          <w:color w:val="auto"/>
          <w:spacing w:val="0"/>
          <w:position w:val="0"/>
          <w:sz w:val="24"/>
          <w:shd w:fill="auto" w:val="clear"/>
          <w:vertAlign w:val="superscript"/>
        </w:rPr>
        <w:t xml:space="preserve">6,7</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Rehabilitation Medicine, West China Hospital, Sichuan University, Chengdu, People’s Republic of China, 610041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Department of Rehabilitation Medicine, Daping Hospital, Army Medical University, Chongqing, People’s Republic of China, 400042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Key Laboratory of Rehabilitation Medicine in Sichuan Province, West China Hospital, Sichuan University, Chengdu, People’s Republic of China, 610041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Department of physiology, Southwest Medical University, Luzhou, Sichuan, People’s Republic of China, 646000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Department of Rehabilitation Sciences, The Hong Kong Polytechnic University, Hong Kong Special Administrative Region, China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Sichuan Kangcheng Biotech Co., Inc., Chengdu, China, 610041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Laboratory of Nonhuman Primate Disease Modeling Research, State Key Laboratory of Biotherapy, West China Hospital, Sichuan University, Chengdu, China, 610041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Ling-Yi Liao</w:t>
        <w:tab/>
        <w:tab/>
        <w:tab/>
        <w:tab/>
        <w:t xml:space="preserve">(735453068@qq.com)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Ying-Qian Zhang</w:t>
        <w:tab/>
        <w:tab/>
        <w:tab/>
        <w:t xml:space="preserve">(yingqian.zhang@hcbiomed.com)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Benson Wui-Man Lau</w:t>
        <w:tab/>
        <w:tab/>
        <w:tab/>
        <w:t xml:space="preserve">(benson.lau@polyu.edu.hk)</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Qiong Wu</w:t>
        <w:tab/>
        <w:tab/>
        <w:tab/>
        <w:tab/>
        <w:t xml:space="preserve">(scuwqq@hotmail.com)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Zi-Yan Fan</w:t>
        <w:tab/>
        <w:tab/>
        <w:tab/>
        <w:tab/>
        <w:t xml:space="preserve">(fzyscuhxkf@163.com)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Qiang Gao</w:t>
        <w:tab/>
        <w:tab/>
        <w:tab/>
        <w:tab/>
        <w:t xml:space="preserve">(gaoqiang_hxkf@163.com)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Zhi-Hui Zhong</w:t>
        <w:tab/>
        <w:tab/>
        <w:tab/>
        <w:tab/>
        <w:t xml:space="preserve">(zhongzhihui@scu.edu.cn)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describe the procedure for a pilot study to explore the effect of repetitive transcranial magnetic stimulation with different frequencies (1 Hz/20 Hz/40 Hz) on A&amp;#946; and tau metabolism in rhesus monkey cerebrospinal fluid.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Previous studies have demonstrated that a non-invasive light-flickering regime and auditory tone stimulation could affect A&amp;#946; and tau metabolism in the brain. As a non-invasive technique, repetitive transcranial magnetic stimulation (rTMS) has been applied for the treatment of neurodegenerative disorders. This study explored the effects of rTMS on A&amp;#946; and tau levels in rhesus monkey cerebrospinal fluid (CSF). This is a single-blind, self-controlled study. Three different frequencies (low frequency, 1 Hz; high frequencies, 20 Hz and 40 Hz) of rTMS were used to stimulate the bilateral-dorsolateral prefrontal cortex (DLPFC) of the rhesus monkey. A catheterization method was used to collect CSF. All samples were subjected to liquid chip detection to analyze CSF biomarkers (A&amp;#946;</w:t>
      </w:r>
      <w:r>
        <w:rPr>
          <w:rFonts w:ascii="Calibri" w:hAnsi="Calibri" w:cs="Calibri" w:eastAsia="Calibri"/>
          <w:color w:val="auto"/>
          <w:spacing w:val="0"/>
          <w:position w:val="0"/>
          <w:sz w:val="24"/>
          <w:shd w:fill="auto" w:val="clear"/>
          <w:vertAlign w:val="subscript"/>
        </w:rPr>
        <w:t xml:space="preserve">42</w:t>
      </w:r>
      <w:r>
        <w:rPr>
          <w:rFonts w:ascii="Calibri" w:hAnsi="Calibri" w:cs="Calibri" w:eastAsia="Calibri"/>
          <w:color w:val="auto"/>
          <w:spacing w:val="0"/>
          <w:position w:val="0"/>
          <w:sz w:val="24"/>
          <w:shd w:fill="auto" w:val="clear"/>
        </w:rPr>
        <w:t xml:space="preserve">, A&amp;#946;</w:t>
      </w:r>
      <w:r>
        <w:rPr>
          <w:rFonts w:ascii="Calibri" w:hAnsi="Calibri" w:cs="Calibri" w:eastAsia="Calibri"/>
          <w:color w:val="auto"/>
          <w:spacing w:val="0"/>
          <w:position w:val="0"/>
          <w:sz w:val="24"/>
          <w:shd w:fill="auto" w:val="clear"/>
          <w:vertAlign w:val="subscript"/>
        </w:rPr>
        <w:t xml:space="preserve">42</w:t>
      </w:r>
      <w:r>
        <w:rPr>
          <w:rFonts w:ascii="Calibri" w:hAnsi="Calibri" w:cs="Calibri" w:eastAsia="Calibri"/>
          <w:color w:val="auto"/>
          <w:spacing w:val="0"/>
          <w:position w:val="0"/>
          <w:sz w:val="24"/>
          <w:shd w:fill="auto" w:val="clear"/>
        </w:rPr>
        <w:t xml:space="preserve">/A&amp;#946;</w:t>
      </w:r>
      <w:r>
        <w:rPr>
          <w:rFonts w:ascii="Calibri" w:hAnsi="Calibri" w:cs="Calibri" w:eastAsia="Calibri"/>
          <w:color w:val="auto"/>
          <w:spacing w:val="0"/>
          <w:position w:val="0"/>
          <w:sz w:val="24"/>
          <w:shd w:fill="auto" w:val="clear"/>
          <w:vertAlign w:val="subscript"/>
        </w:rPr>
        <w:t xml:space="preserve">40</w:t>
      </w:r>
      <w:r>
        <w:rPr>
          <w:rFonts w:ascii="Calibri" w:hAnsi="Calibri" w:cs="Calibri" w:eastAsia="Calibri"/>
          <w:color w:val="auto"/>
          <w:spacing w:val="0"/>
          <w:position w:val="0"/>
          <w:sz w:val="24"/>
          <w:shd w:fill="auto" w:val="clear"/>
        </w:rPr>
        <w:t xml:space="preserve">, tTau, pTau). CSF biomarker levels changed with time after stimulation by rTMS. After stimulation, the A&amp;#946;</w:t>
      </w:r>
      <w:r>
        <w:rPr>
          <w:rFonts w:ascii="Calibri" w:hAnsi="Calibri" w:cs="Calibri" w:eastAsia="Calibri"/>
          <w:color w:val="auto"/>
          <w:spacing w:val="0"/>
          <w:position w:val="0"/>
          <w:sz w:val="24"/>
          <w:shd w:fill="auto" w:val="clear"/>
          <w:vertAlign w:val="subscript"/>
        </w:rPr>
        <w:t xml:space="preserve">42</w:t>
      </w:r>
      <w:r>
        <w:rPr>
          <w:rFonts w:ascii="Calibri" w:hAnsi="Calibri" w:cs="Calibri" w:eastAsia="Calibri"/>
          <w:color w:val="auto"/>
          <w:spacing w:val="0"/>
          <w:position w:val="0"/>
          <w:sz w:val="24"/>
          <w:shd w:fill="auto" w:val="clear"/>
        </w:rPr>
        <w:t xml:space="preserve"> level in CSF showed an upward trend at all frequencies (1 Hz, 20 Hz, and 40 Hz), with more significant differences for the high-frequencies (p &amp;lt; 0.05) than for the low frequency.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After high-frequency rTMS, the total Tau (tTau) level of CSF immediately increased at the post-rTMS timepoint (p &amp;lt; 0.05) and gradually decreased by 24 h. Moreover, the results showed that the level of phosphorylated Tau (pTau) increased immediately after 40 Hz rTMS (p &amp;lt; 0.05). The ratio of A&amp;#946;</w:t>
      </w:r>
      <w:r>
        <w:rPr>
          <w:rFonts w:ascii="Calibri" w:hAnsi="Calibri" w:cs="Calibri" w:eastAsia="Calibri"/>
          <w:color w:val="auto"/>
          <w:spacing w:val="0"/>
          <w:position w:val="0"/>
          <w:sz w:val="24"/>
          <w:shd w:fill="auto" w:val="clear"/>
          <w:vertAlign w:val="subscript"/>
        </w:rPr>
        <w:t xml:space="preserve">42</w:t>
      </w:r>
      <w:r>
        <w:rPr>
          <w:rFonts w:ascii="Calibri" w:hAnsi="Calibri" w:cs="Calibri" w:eastAsia="Calibri"/>
          <w:color w:val="auto"/>
          <w:spacing w:val="0"/>
          <w:position w:val="0"/>
          <w:sz w:val="24"/>
          <w:shd w:fill="auto" w:val="clear"/>
        </w:rPr>
        <w:t xml:space="preserve">/A&amp;#946;</w:t>
      </w:r>
      <w:r>
        <w:rPr>
          <w:rFonts w:ascii="Calibri" w:hAnsi="Calibri" w:cs="Calibri" w:eastAsia="Calibri"/>
          <w:color w:val="auto"/>
          <w:spacing w:val="0"/>
          <w:position w:val="0"/>
          <w:sz w:val="24"/>
          <w:shd w:fill="auto" w:val="clear"/>
          <w:vertAlign w:val="subscript"/>
        </w:rPr>
        <w:t xml:space="preserve">40</w:t>
      </w:r>
      <w:r>
        <w:rPr>
          <w:rFonts w:ascii="Calibri" w:hAnsi="Calibri" w:cs="Calibri" w:eastAsia="Calibri"/>
          <w:color w:val="auto"/>
          <w:spacing w:val="0"/>
          <w:position w:val="0"/>
          <w:sz w:val="24"/>
          <w:shd w:fill="auto" w:val="clear"/>
        </w:rPr>
        <w:t xml:space="preserve"> showed an upward trend at 1 Hz and 20 Hz (p &amp;lt; 0.05). There was no significant difference in the tau levels with low-frequency (1 Hz) stimulation. Thus, high-frequencies (20 Hz and 40 Hz) of rTMS may have positive effects on A&amp;#946; and tau levels in rhesus monkey CSF, while low-frequency (1 Hz) rTMS can only affect A&amp;#946; levels.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Amyloid-&amp;#946; (A&amp;#946;) and tau are important CSF biomarkers. A&amp;#946; consists of 42 amino acids (A&amp;#946;</w:t>
      </w:r>
      <w:r>
        <w:rPr>
          <w:rFonts w:ascii="Calibri" w:hAnsi="Calibri" w:cs="Calibri" w:eastAsia="Calibri"/>
          <w:color w:val="auto"/>
          <w:spacing w:val="0"/>
          <w:position w:val="0"/>
          <w:sz w:val="24"/>
          <w:shd w:fill="auto" w:val="clear"/>
          <w:vertAlign w:val="subscript"/>
        </w:rPr>
        <w:t xml:space="preserve">1-42</w:t>
      </w:r>
      <w:r>
        <w:rPr>
          <w:rFonts w:ascii="Calibri" w:hAnsi="Calibri" w:cs="Calibri" w:eastAsia="Calibri"/>
          <w:color w:val="auto"/>
          <w:spacing w:val="0"/>
          <w:position w:val="0"/>
          <w:sz w:val="24"/>
          <w:shd w:fill="auto" w:val="clear"/>
        </w:rPr>
        <w:t xml:space="preserve">), which is the product of transmembrane amyloid precursor protein (APP) hydrolyzed by &amp;#946;- and &amp;#947;-secretases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A&amp;#946;</w:t>
      </w:r>
      <w:r>
        <w:rPr>
          <w:rFonts w:ascii="Calibri" w:hAnsi="Calibri" w:cs="Calibri" w:eastAsia="Calibri"/>
          <w:color w:val="auto"/>
          <w:spacing w:val="0"/>
          <w:position w:val="0"/>
          <w:sz w:val="24"/>
          <w:shd w:fill="auto" w:val="clear"/>
          <w:vertAlign w:val="subscript"/>
        </w:rPr>
        <w:t xml:space="preserve">1-42</w:t>
      </w:r>
      <w:r>
        <w:rPr>
          <w:rFonts w:ascii="Calibri" w:hAnsi="Calibri" w:cs="Calibri" w:eastAsia="Calibri"/>
          <w:color w:val="auto"/>
          <w:spacing w:val="0"/>
          <w:position w:val="0"/>
          <w:sz w:val="24"/>
          <w:shd w:fill="auto" w:val="clear"/>
        </w:rPr>
        <w:t xml:space="preserve"> may aggregate into extracellular amyloid plaques in the brain because of its solubility characteristics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Tau is a microtubule-associated protein that is mainly present in axons and is involved in anterograde axonal transport</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Abnormal tau hyperphosphorylation is mainly induced by the imbalance between kinases and phosphatases, resulting in the detachment of tau from microtubules and the formation of neurofibrillary tangles (NFT)</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The concentration of tau increases in the CSF because tau and phosphorylated tau proteins (pTau) are released into the extracellular space during the neurodegenerative process. Previous studies have shown that CSF biomarkers are relevant to the three main pathological changes of the Alzheimer's disease (AD) brain: extracellular amyloid plaques, intracellular NFT formation, and neuron loss</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Abnormal concentrations of A&amp;#946; and tau present in the early stage of AD, thus allowing early AD diagnosis</w:t>
      </w:r>
      <w:r>
        <w:rPr>
          <w:rFonts w:ascii="Calibri" w:hAnsi="Calibri" w:cs="Calibri" w:eastAsia="Calibri"/>
          <w:color w:val="auto"/>
          <w:spacing w:val="0"/>
          <w:position w:val="0"/>
          <w:sz w:val="24"/>
          <w:shd w:fill="auto" w:val="clear"/>
          <w:vertAlign w:val="superscript"/>
        </w:rPr>
        <w:t xml:space="preserve">5,6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2016, Tsai et al. found that non-invasive light-flickering (40 Hz) reduced the levels of A&amp;#946;</w:t>
      </w:r>
      <w:r>
        <w:rPr>
          <w:rFonts w:ascii="Calibri" w:hAnsi="Calibri" w:cs="Calibri" w:eastAsia="Calibri"/>
          <w:color w:val="auto"/>
          <w:spacing w:val="0"/>
          <w:position w:val="0"/>
          <w:sz w:val="24"/>
          <w:shd w:fill="auto" w:val="clear"/>
          <w:vertAlign w:val="subscript"/>
        </w:rPr>
        <w:t xml:space="preserve">1-40</w:t>
      </w:r>
      <w:r>
        <w:rPr>
          <w:rFonts w:ascii="Calibri" w:hAnsi="Calibri" w:cs="Calibri" w:eastAsia="Calibri"/>
          <w:color w:val="auto"/>
          <w:spacing w:val="0"/>
          <w:position w:val="0"/>
          <w:sz w:val="24"/>
          <w:shd w:fill="auto" w:val="clear"/>
        </w:rPr>
        <w:t xml:space="preserve"> and A&amp;#946;</w:t>
      </w:r>
      <w:r>
        <w:rPr>
          <w:rFonts w:ascii="Calibri" w:hAnsi="Calibri" w:cs="Calibri" w:eastAsia="Calibri"/>
          <w:color w:val="auto"/>
          <w:spacing w:val="0"/>
          <w:position w:val="0"/>
          <w:sz w:val="24"/>
          <w:shd w:fill="auto" w:val="clear"/>
          <w:vertAlign w:val="subscript"/>
        </w:rPr>
        <w:t xml:space="preserve">1-42</w:t>
      </w:r>
      <w:r>
        <w:rPr>
          <w:rFonts w:ascii="Calibri" w:hAnsi="Calibri" w:cs="Calibri" w:eastAsia="Calibri"/>
          <w:color w:val="auto"/>
          <w:spacing w:val="0"/>
          <w:position w:val="0"/>
          <w:sz w:val="24"/>
          <w:shd w:fill="auto" w:val="clear"/>
        </w:rPr>
        <w:t xml:space="preserve"> in the visual cortex of pre-depositing mice</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Recently, they further reported that auditory tone stimulation (40 Hz) improved recognition and spatial memory, reduced amyloid protein levels in the hippocampus and auditory cortex (AC) of 5XFAD mice, and decreased pTau concentrations in the P301S tauopathy model</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These results indicate that non-invasive techniques could impact A&amp;#946; and tau metabolism.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a non-invasive tool, transcranial magnetic stimulation (TMS) could electrically stimulate neural tissue, including the spinal cord, peripheral nerves, and cerebral cortex</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Moreover, it can modify the excitability of the cerebral cortex at the stimulated site and in the functional connections. Therefore, TMS has been used in the treatment of neurodegenerative disorders and prognostic and diagnostic tests. The most common form of clinical intervention in TMS, rTMS, can induce cortex activation, modify the excitability of the cortex, and regulate cognitive/motor function.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It was reported that 20 Hz rTMS had an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neuroprotective effect against oxidative stressors, including glutamate and A&amp;#946; and improved the overall viability of monoclonal hippocampal HT22 cells in mice</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After 1 Hz rTMS stimulation, the &amp;#946;-site APP-cleaving enzyme 1, APP, and its C-terminal fragments in the hippocampus were considerably reduced. Notably, the impairment of long-term potentiation, spatial learning, and memory in hippocampal CA1 was reversed</w:t>
      </w:r>
      <w:r>
        <w:rPr>
          <w:rFonts w:ascii="Calibri" w:hAnsi="Calibri" w:cs="Calibri" w:eastAsia="Calibri"/>
          <w:color w:val="auto"/>
          <w:spacing w:val="0"/>
          <w:position w:val="0"/>
          <w:sz w:val="24"/>
          <w:shd w:fill="auto" w:val="clear"/>
          <w:vertAlign w:val="superscript"/>
        </w:rPr>
        <w:t xml:space="preserve">11,12</w:t>
      </w:r>
      <w:r>
        <w:rPr>
          <w:rFonts w:ascii="Calibri" w:hAnsi="Calibri" w:cs="Calibri" w:eastAsia="Calibri"/>
          <w:color w:val="auto"/>
          <w:spacing w:val="0"/>
          <w:position w:val="0"/>
          <w:sz w:val="24"/>
          <w:shd w:fill="auto" w:val="clear"/>
        </w:rPr>
        <w:t xml:space="preserve">. Bai et al. investigated the effect of rTMS on the A&amp;#946;-induced gamma oscillation dysfunction during a working memory test. They concluded that rTMS could reverse A&amp;#946;-induced dysfunction, resulting in potential benefits for working memory</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However, there are few reports on the effects of rTMS on tau metabolism and the dynamic changes in A&amp;#946; and tau in CSF before and after rTMS. This protocol describes the procedure for investigating the effects of rTMS at different frequencies (low frequency, 1 Hz; high frequencies,20 Hz, and 40 Hz) on A&amp;#946; and tau levels in rhesus monkey CSF.</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the experiments were performed under the Guidance Suggestions for the Care and Use of Laboratory Animals, formulated by the Ministry of Science and Technology of the People’s Republic of China, as well as the principles of the Basel Declaration. Approval was given by the Animal Care Committee of the Sichuan University West China Hospital (Chengdu, China).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shows the single-blind, self-controlled study design used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rTMS devices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Use an 8-shaped magnetic field stimulator coil to perform the rTMS stimulation.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Animal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Keep the male rhesus monkey (</w:t>
      </w:r>
      <w:r>
        <w:rPr>
          <w:rFonts w:ascii="Calibri" w:hAnsi="Calibri" w:cs="Calibri" w:eastAsia="Calibri"/>
          <w:i/>
          <w:color w:val="auto"/>
          <w:spacing w:val="0"/>
          <w:position w:val="0"/>
          <w:sz w:val="24"/>
          <w:shd w:fill="auto" w:val="clear"/>
        </w:rPr>
        <w:t xml:space="preserve">Macaca mulatta</w:t>
      </w:r>
      <w:r>
        <w:rPr>
          <w:rFonts w:ascii="Calibri" w:hAnsi="Calibri" w:cs="Calibri" w:eastAsia="Calibri"/>
          <w:color w:val="auto"/>
          <w:spacing w:val="0"/>
          <w:position w:val="0"/>
          <w:sz w:val="24"/>
          <w:shd w:fill="auto" w:val="clear"/>
        </w:rPr>
        <w:t xml:space="preserve">, 5 kg, 5 years old) in an individual home cage with free access to tap water and standard chow. Ensure that environmental conditions are controlled to provide a relative humidity of 60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70%, a temperature of 24 &amp;plusmn; 2 &amp;#176;C, and a 12:12 h light: dark cycle</w:t>
      </w:r>
      <w:r>
        <w:rPr>
          <w:rFonts w:ascii="Calibri" w:hAnsi="Calibri" w:cs="Calibri" w:eastAsia="Calibri"/>
          <w:color w:val="auto"/>
          <w:spacing w:val="0"/>
          <w:position w:val="0"/>
          <w:sz w:val="24"/>
          <w:shd w:fill="auto" w:val="clear"/>
          <w:vertAlign w:val="superscript"/>
        </w:rPr>
        <w:t xml:space="preserve">14,15</w:t>
      </w:r>
      <w:r>
        <w:rPr>
          <w:rFonts w:ascii="Calibri" w:hAnsi="Calibri" w:cs="Calibri" w:eastAsia="Calibri"/>
          <w:color w:val="auto"/>
          <w:spacing w:val="0"/>
          <w:position w:val="0"/>
          <w:sz w:val="24"/>
          <w:shd w:fill="auto" w:val="clear"/>
        </w:rPr>
        <w:t xml:space="preserve">. Perform all the experiments according to the Guidance for the Care and Use of Laboratory Animals.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w:t>
        <w:tab/>
        <w:t xml:space="preserve">A serial cisterna magna CSF sampling method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w:t>
        <w:tab/>
        <w:t xml:space="preserve">Have two trained experimenters perform a catheterization method to sample CSF from the cisterna magna (</w:t>
      </w:r>
      <w:r>
        <w:rPr>
          <w:rFonts w:ascii="Calibri" w:hAnsi="Calibri" w:cs="Calibri" w:eastAsia="Calibri"/>
          <w:b/>
          <w:color w:val="auto"/>
          <w:spacing w:val="0"/>
          <w:position w:val="0"/>
          <w:sz w:val="24"/>
          <w:shd w:fill="FFFF00" w:val="clear"/>
        </w:rPr>
        <w:t xml:space="preserve">Figure 2</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 Positioning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3.2.1.</w:t>
      </w:r>
      <w:r>
        <w:rPr>
          <w:rFonts w:ascii="Calibri" w:hAnsi="Calibri" w:cs="Calibri" w:eastAsia="Calibri"/>
          <w:color w:val="auto"/>
          <w:spacing w:val="0"/>
          <w:position w:val="0"/>
          <w:sz w:val="24"/>
          <w:shd w:fill="auto" w:val="clear"/>
        </w:rPr>
        <w:t xml:space="preserve"> Anesthetize the monkey by an intramuscular injection of 0.1 mL/kg zolazepam</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tiletamine (see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FFFF00" w:val="clear"/>
        </w:rPr>
        <w:t xml:space="preserve"> To ensure successful anesthetization of the monkey, look for deep and slow breathing, dull or absent cornea reflex, and relaxation of the muscles of the extremities.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3.2.2. Place the monkey on an operating table in the lateral decubitus position. Bend the monkey’s neck, hunch the back of the monkey, and bring its knees toward the chest.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 Puncture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3.3.1. For disinfection, prepare the area around the lower back using aseptic technique. Insert a spinal needle between the lumbar vertebrae L4/L5, push it in until there is a "pop" when it enters the lumbar cistern where the ligamentum flavum is housed.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3.3.2. Push the needle again until there is a second "pop" where it enters the dura mater. Withdraw the stylet from the spinal needle and collect drops of CSF.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 Catheter insertion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3.4.1. Under X-ray guidance, insert the epidural catheter through the puncture needle into the subarachnoid space until it is buoyant in the cisterna magna.</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 Port implantation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3.5.1. Make a 5 cm incision from the puncture site to the direction of the head and isolate the skin from subcutaneous tissue to place the sampling port. Connect the port to the end of the epidural catheter and implant the port under the skin; then, suture the incision. Disinfect the wound daily to prevent infection.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monkey fully recovers on the day after surgery.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 CSF collection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3.6.1. Use the bars of the cage to restrain the monkey and keep its back bent.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3.6.2. Insert a syringe into the center of the sampling port to extract the CSF from the cisterna magna through the catheter. Discard the first 0.2 mL of CSF (the total volume of the catheter and port is 0.1 mL), and then collect 1 mL of CSF for analysis</w:t>
      </w:r>
      <w:r>
        <w:rPr>
          <w:rFonts w:ascii="Calibri" w:hAnsi="Calibri" w:cs="Calibri" w:eastAsia="Calibri"/>
          <w:color w:val="auto"/>
          <w:spacing w:val="0"/>
          <w:position w:val="0"/>
          <w:sz w:val="24"/>
          <w:shd w:fill="FFFF00" w:val="clear"/>
          <w:vertAlign w:val="superscript"/>
        </w:rPr>
        <w:t xml:space="preserve">16</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w:t>
        <w:tab/>
        <w:t xml:space="preserve">Monkey chair adaptive training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w:t>
        <w:tab/>
        <w:t xml:space="preserve">Fix the monkey on the monkey chair before the experiment to avoid interrupting the process of rTMS intervention (</w:t>
      </w:r>
      <w:r>
        <w:rPr>
          <w:rFonts w:ascii="Calibri" w:hAnsi="Calibri" w:cs="Calibri" w:eastAsia="Calibri"/>
          <w:b/>
          <w:color w:val="auto"/>
          <w:spacing w:val="0"/>
          <w:position w:val="0"/>
          <w:sz w:val="24"/>
          <w:shd w:fill="FFFF00" w:val="clear"/>
        </w:rPr>
        <w:t xml:space="preserve">Figure 3A,B</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w:t>
        <w:tab/>
        <w:t xml:space="preserve">Collect CSF for biomarker analysis in the awake state of the monkey to avoid the influence of anesthetic drugs.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w:t>
        <w:tab/>
        <w:t xml:space="preserve">On the third day after the subarachnoid catheterization, 2 weeks before the start of the experiment, subject the monkey to adaptive training with the monkey chair, twice a day, for 30 min each time.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5.</w:t>
        <w:tab/>
        <w:t xml:space="preserve">rTMS adaptive training/sham stimulation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w:t>
        <w:tab/>
        <w:t xml:space="preserve">Conduct the rTMS adaptive training/sham stimulation one week after the adaptive training with the monkey chair, one week before the start of the formal experiment to avoid hindering the progress of the experiment because of vibrations and sounds during the stimulation process.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w:t>
        <w:tab/>
        <w:t xml:space="preserve">Use a sham coil (which only produces vibration and sound and does not generate a magnetic field) to stimulate the monkey. Offer food to the monkey after stimulation to help it adapt to the process (</w:t>
      </w:r>
      <w:r>
        <w:rPr>
          <w:rFonts w:ascii="Calibri" w:hAnsi="Calibri" w:cs="Calibri" w:eastAsia="Calibri"/>
          <w:b/>
          <w:color w:val="auto"/>
          <w:spacing w:val="0"/>
          <w:position w:val="0"/>
          <w:sz w:val="24"/>
          <w:shd w:fill="FFFF00" w:val="clear"/>
        </w:rPr>
        <w:t xml:space="preserve">Figure 3C</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w:t>
        <w:tab/>
        <w:t xml:space="preserve">Conduct rTMS adaptive training on a monkey chair twice a day, for 30 min each time for a total of 2 weeks.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6.</w:t>
        <w:tab/>
        <w:t xml:space="preserve">Treatment protocol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 Use three different frequencies (1 Hz/20 Hz/40 Hz) of rTMS to stimulate the bilateral-DLPFC (R-L-DLPFC) of the monkey, as described previously</w:t>
      </w:r>
      <w:r>
        <w:rPr>
          <w:rFonts w:ascii="Calibri" w:hAnsi="Calibri" w:cs="Calibri" w:eastAsia="Calibri"/>
          <w:color w:val="auto"/>
          <w:spacing w:val="0"/>
          <w:position w:val="0"/>
          <w:sz w:val="24"/>
          <w:shd w:fill="FFFF00" w:val="clear"/>
          <w:vertAlign w:val="superscript"/>
        </w:rPr>
        <w:t xml:space="preserve">17</w:t>
      </w:r>
      <w:r>
        <w:rPr>
          <w:rFonts w:ascii="Calibri" w:hAnsi="Calibri" w:cs="Calibri" w:eastAsia="Calibri"/>
          <w:color w:val="auto"/>
          <w:spacing w:val="0"/>
          <w:position w:val="0"/>
          <w:sz w:val="24"/>
          <w:shd w:fill="FFFF00" w:val="clear"/>
        </w:rPr>
        <w:t xml:space="preserve">. Localize the DLPFC according to the international 10-20 system.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6.1.1.</w:t>
        <w:tab/>
        <w:t xml:space="preserve">Conduct three different sessions of rTMS with a washout period exceeding 24 h</w:t>
      </w:r>
      <w:r>
        <w:rPr>
          <w:rFonts w:ascii="Calibri" w:hAnsi="Calibri" w:cs="Calibri" w:eastAsia="Calibri"/>
          <w:color w:val="auto"/>
          <w:spacing w:val="0"/>
          <w:position w:val="0"/>
          <w:sz w:val="24"/>
          <w:shd w:fill="FFFF00" w:val="clear"/>
          <w:vertAlign w:val="superscript"/>
        </w:rPr>
        <w:t xml:space="preserve">18,19</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6.1.1.1.</w:t>
        <w:tab/>
        <w:t xml:space="preserve">For the first period, use the following parameters: a frequency of 1 Hz for rTMS, a pattern of rTMS composed of 20 burst trains, 20 pulses with 10 s inter-train intervals between trains, and an intensity of stimulation of 100% of the average resting motor threshold (RMT), twice a day for three consecutive days</w:t>
      </w:r>
      <w:r>
        <w:rPr>
          <w:rFonts w:ascii="Calibri" w:hAnsi="Calibri" w:cs="Calibri" w:eastAsia="Calibri"/>
          <w:color w:val="auto"/>
          <w:spacing w:val="0"/>
          <w:position w:val="0"/>
          <w:sz w:val="24"/>
          <w:shd w:fill="FFFF00" w:val="clear"/>
          <w:vertAlign w:val="superscript"/>
        </w:rPr>
        <w:t xml:space="preserve">20,21</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6.1.1.2.</w:t>
        <w:tab/>
        <w:t xml:space="preserve">For the second period, use the following parameters: trains of high frequency (20 Hz) rTMS with 100% RMT for 2 s duration with 28 s inter-train intervals, a total of 2,000 stimuli (40 stimuli/train, 50 trains) each session, twice a day for three consecutive days</w:t>
      </w:r>
      <w:r>
        <w:rPr>
          <w:rFonts w:ascii="Calibri" w:hAnsi="Calibri" w:cs="Calibri" w:eastAsia="Calibri"/>
          <w:color w:val="auto"/>
          <w:spacing w:val="0"/>
          <w:position w:val="0"/>
          <w:sz w:val="24"/>
          <w:shd w:fill="FFFF00" w:val="clear"/>
          <w:vertAlign w:val="superscript"/>
        </w:rPr>
        <w:t xml:space="preserve">22</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6.1.1.2.</w:t>
        <w:tab/>
        <w:t xml:space="preserve">For the third period, use the following parameters: trains of gamma-frequency (40 Hz) rTMS with 100% RMT delivered in 1 s duration separated by 28 s inter-train intervals. Keep the total number of pulses for each session the same as with 20 Hz rTMS, twice a day for three consecutive days</w:t>
      </w:r>
      <w:r>
        <w:rPr>
          <w:rFonts w:ascii="Calibri" w:hAnsi="Calibri" w:cs="Calibri" w:eastAsia="Calibri"/>
          <w:color w:val="auto"/>
          <w:spacing w:val="0"/>
          <w:position w:val="0"/>
          <w:sz w:val="24"/>
          <w:shd w:fill="FFFF00" w:val="clear"/>
          <w:vertAlign w:val="superscript"/>
        </w:rPr>
        <w:t xml:space="preserve">7,22</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7.</w:t>
        <w:tab/>
        <w:t xml:space="preserve">CSF biomarkers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7.1.</w:t>
        <w:tab/>
        <w:t xml:space="preserve">Analyze four CSF biomarkers: A&amp;#946;</w:t>
      </w:r>
      <w:r>
        <w:rPr>
          <w:rFonts w:ascii="Calibri" w:hAnsi="Calibri" w:cs="Calibri" w:eastAsia="Calibri"/>
          <w:color w:val="auto"/>
          <w:spacing w:val="0"/>
          <w:position w:val="0"/>
          <w:sz w:val="24"/>
          <w:shd w:fill="FFFF00" w:val="clear"/>
          <w:vertAlign w:val="subscript"/>
        </w:rPr>
        <w:t xml:space="preserve">42</w:t>
      </w:r>
      <w:r>
        <w:rPr>
          <w:rFonts w:ascii="Calibri" w:hAnsi="Calibri" w:cs="Calibri" w:eastAsia="Calibri"/>
          <w:color w:val="auto"/>
          <w:spacing w:val="0"/>
          <w:position w:val="0"/>
          <w:sz w:val="24"/>
          <w:shd w:fill="FFFF00" w:val="clear"/>
        </w:rPr>
        <w:t xml:space="preserve">, A&amp;#946;</w:t>
      </w:r>
      <w:r>
        <w:rPr>
          <w:rFonts w:ascii="Calibri" w:hAnsi="Calibri" w:cs="Calibri" w:eastAsia="Calibri"/>
          <w:color w:val="auto"/>
          <w:spacing w:val="0"/>
          <w:position w:val="0"/>
          <w:sz w:val="24"/>
          <w:shd w:fill="FFFF00" w:val="clear"/>
          <w:vertAlign w:val="subscript"/>
        </w:rPr>
        <w:t xml:space="preserve">42</w:t>
      </w:r>
      <w:r>
        <w:rPr>
          <w:rFonts w:ascii="Calibri" w:hAnsi="Calibri" w:cs="Calibri" w:eastAsia="Calibri"/>
          <w:color w:val="auto"/>
          <w:spacing w:val="0"/>
          <w:position w:val="0"/>
          <w:sz w:val="24"/>
          <w:shd w:fill="FFFF00" w:val="clear"/>
        </w:rPr>
        <w:t xml:space="preserve">/A&amp;#946;</w:t>
      </w:r>
      <w:r>
        <w:rPr>
          <w:rFonts w:ascii="Calibri" w:hAnsi="Calibri" w:cs="Calibri" w:eastAsia="Calibri"/>
          <w:color w:val="auto"/>
          <w:spacing w:val="0"/>
          <w:position w:val="0"/>
          <w:sz w:val="24"/>
          <w:shd w:fill="FFFF00" w:val="clear"/>
          <w:vertAlign w:val="subscript"/>
        </w:rPr>
        <w:t xml:space="preserve">40</w:t>
      </w:r>
      <w:r>
        <w:rPr>
          <w:rFonts w:ascii="Calibri" w:hAnsi="Calibri" w:cs="Calibri" w:eastAsia="Calibri"/>
          <w:color w:val="auto"/>
          <w:spacing w:val="0"/>
          <w:position w:val="0"/>
          <w:sz w:val="24"/>
          <w:shd w:fill="FFFF00" w:val="clear"/>
        </w:rPr>
        <w:t xml:space="preserve">, tTau, and pTau.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8.</w:t>
        <w:tab/>
        <w:t xml:space="preserve">CSF collection and index detection method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8.1.</w:t>
        <w:tab/>
        <w:t xml:space="preserve">Use a minimally invasive catheterization method to sample the CSF.</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8.2.</w:t>
        <w:tab/>
        <w:t xml:space="preserve">Have one operator bend the monkey’s neck to bring its knees toward the chest. Instruct the other operator to insert a syringe into the center of the sampling port, ensuring that CSF is extracted through the catheter.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8.3. Collect CSF at 5 timepoints (4 samples each timepoint at 3 min intervals): pre-rTMS, 0 h/2 h/6 h/24 h post-rTMS</w:t>
      </w:r>
      <w:r>
        <w:rPr>
          <w:rFonts w:ascii="Calibri" w:hAnsi="Calibri" w:cs="Calibri" w:eastAsia="Calibri"/>
          <w:color w:val="auto"/>
          <w:spacing w:val="0"/>
          <w:position w:val="0"/>
          <w:sz w:val="24"/>
          <w:shd w:fill="FFFF00" w:val="clear"/>
          <w:vertAlign w:val="superscript"/>
        </w:rPr>
        <w:t xml:space="preserve">23-25</w:t>
      </w:r>
      <w:r>
        <w:rPr>
          <w:rFonts w:ascii="Calibri" w:hAnsi="Calibri" w:cs="Calibri" w:eastAsia="Calibri"/>
          <w:color w:val="auto"/>
          <w:spacing w:val="0"/>
          <w:position w:val="0"/>
          <w:sz w:val="24"/>
          <w:shd w:fill="FFFF00" w:val="clear"/>
        </w:rPr>
        <w:t xml:space="preserve">. Collect a total of 60 samples for 3 frequencies; number and store them in a -80 &amp;#176;C refrigerator for up to 1 month. After the experiment, subject all samples to liquid chip detection according to the manufacturer’s instructions (see the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9.</w:t>
        <w:tab/>
        <w:t xml:space="preserve">Statistical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9.1.</w:t>
        <w:tab/>
        <w:t xml:space="preserve">Present all data as mean &amp;plusmn; standard deviation (SD).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9.2.</w:t>
        <w:tab/>
        <w:t xml:space="preserve">Perform the Shapiro-Wilk test to test normality in case of a small sample size. Perform two-way repeated-measures ANOVA and Tukey’s multiple comparisons test.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value (two-tailed) &amp;lt; 0.05 was considered statistically significant.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results showed that rTMS could affect the A&amp;#946; and tau levels in rhesus monkey CSF. CSF biomarker levels changed with time after rTMS stimulation at different frequencies (1 Hz, 20 Hz, and 40 Hz).</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A&amp;#946;</w:t>
      </w:r>
      <w:r>
        <w:rPr>
          <w:rFonts w:ascii="Calibri" w:hAnsi="Calibri" w:cs="Calibri" w:eastAsia="Calibri"/>
          <w:b/>
          <w:color w:val="auto"/>
          <w:spacing w:val="0"/>
          <w:position w:val="0"/>
          <w:sz w:val="24"/>
          <w:shd w:fill="auto" w:val="clear"/>
          <w:vertAlign w:val="subscript"/>
        </w:rPr>
        <w:t xml:space="preserve">42 </w:t>
      </w:r>
      <w:r>
        <w:rPr>
          <w:rFonts w:ascii="Calibri" w:hAnsi="Calibri" w:cs="Calibri" w:eastAsia="Calibri"/>
          <w:b/>
          <w:color w:val="auto"/>
          <w:spacing w:val="0"/>
          <w:position w:val="0"/>
          <w:sz w:val="24"/>
          <w:shd w:fill="auto" w:val="clear"/>
        </w:rPr>
        <w:t xml:space="preserve">and A&amp;#946;</w:t>
      </w:r>
      <w:r>
        <w:rPr>
          <w:rFonts w:ascii="Calibri" w:hAnsi="Calibri" w:cs="Calibri" w:eastAsia="Calibri"/>
          <w:b/>
          <w:color w:val="auto"/>
          <w:spacing w:val="0"/>
          <w:position w:val="0"/>
          <w:sz w:val="24"/>
          <w:shd w:fill="auto" w:val="clear"/>
          <w:vertAlign w:val="subscript"/>
        </w:rPr>
        <w:t xml:space="preserve">42</w:t>
      </w:r>
      <w:r>
        <w:rPr>
          <w:rFonts w:ascii="Calibri" w:hAnsi="Calibri" w:cs="Calibri" w:eastAsia="Calibri"/>
          <w:b/>
          <w:color w:val="auto"/>
          <w:spacing w:val="0"/>
          <w:position w:val="0"/>
          <w:sz w:val="24"/>
          <w:shd w:fill="auto" w:val="clear"/>
        </w:rPr>
        <w:t xml:space="preserve">/A&amp;#946;</w:t>
      </w:r>
      <w:r>
        <w:rPr>
          <w:rFonts w:ascii="Calibri" w:hAnsi="Calibri" w:cs="Calibri" w:eastAsia="Calibri"/>
          <w:b/>
          <w:color w:val="auto"/>
          <w:spacing w:val="0"/>
          <w:position w:val="0"/>
          <w:sz w:val="24"/>
          <w:shd w:fill="auto" w:val="clear"/>
          <w:vertAlign w:val="subscript"/>
        </w:rPr>
        <w:t xml:space="preserve">40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shown in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 after 1 Hz rTMS stimulation, the A&amp;#946;</w:t>
      </w:r>
      <w:r>
        <w:rPr>
          <w:rFonts w:ascii="Calibri" w:hAnsi="Calibri" w:cs="Calibri" w:eastAsia="Calibri"/>
          <w:color w:val="auto"/>
          <w:spacing w:val="0"/>
          <w:position w:val="0"/>
          <w:sz w:val="24"/>
          <w:shd w:fill="auto" w:val="clear"/>
          <w:vertAlign w:val="subscript"/>
        </w:rPr>
        <w:t xml:space="preserve">42</w:t>
      </w:r>
      <w:r>
        <w:rPr>
          <w:rFonts w:ascii="Calibri" w:hAnsi="Calibri" w:cs="Calibri" w:eastAsia="Calibri"/>
          <w:color w:val="auto"/>
          <w:spacing w:val="0"/>
          <w:position w:val="0"/>
          <w:sz w:val="24"/>
          <w:shd w:fill="auto" w:val="clear"/>
        </w:rPr>
        <w:t xml:space="preserve"> levels gradually increased over 24 h (p &amp;lt; 0.05) and returned to baseline after the washout period. Similarly, after stimulating the bilateral DLPFC of the monkey with rTMS at 20 Hz, the A&amp;#946;</w:t>
      </w:r>
      <w:r>
        <w:rPr>
          <w:rFonts w:ascii="Calibri" w:hAnsi="Calibri" w:cs="Calibri" w:eastAsia="Calibri"/>
          <w:color w:val="auto"/>
          <w:spacing w:val="0"/>
          <w:position w:val="0"/>
          <w:sz w:val="24"/>
          <w:shd w:fill="auto" w:val="clear"/>
          <w:vertAlign w:val="subscript"/>
        </w:rPr>
        <w:t xml:space="preserve">42</w:t>
      </w:r>
      <w:r>
        <w:rPr>
          <w:rFonts w:ascii="Calibri" w:hAnsi="Calibri" w:cs="Calibri" w:eastAsia="Calibri"/>
          <w:color w:val="auto"/>
          <w:spacing w:val="0"/>
          <w:position w:val="0"/>
          <w:sz w:val="24"/>
          <w:shd w:fill="auto" w:val="clear"/>
        </w:rPr>
        <w:t xml:space="preserve"> levels increased with time and reached a peak at 6 h after stimulation (p &amp;lt; 0.05). However, after stimulation with 40 Hz rTMS, the A&amp;#946;</w:t>
      </w:r>
      <w:r>
        <w:rPr>
          <w:rFonts w:ascii="Calibri" w:hAnsi="Calibri" w:cs="Calibri" w:eastAsia="Calibri"/>
          <w:color w:val="auto"/>
          <w:spacing w:val="0"/>
          <w:position w:val="0"/>
          <w:sz w:val="24"/>
          <w:shd w:fill="auto" w:val="clear"/>
          <w:vertAlign w:val="subscript"/>
        </w:rPr>
        <w:t xml:space="preserve">42</w:t>
      </w:r>
      <w:r>
        <w:rPr>
          <w:rFonts w:ascii="Calibri" w:hAnsi="Calibri" w:cs="Calibri" w:eastAsia="Calibri"/>
          <w:color w:val="auto"/>
          <w:spacing w:val="0"/>
          <w:position w:val="0"/>
          <w:sz w:val="24"/>
          <w:shd w:fill="auto" w:val="clear"/>
        </w:rPr>
        <w:t xml:space="preserve"> levels significantly increased immediately at the timepoint of post-rTMS (p &amp;lt; 0.05) and decreased slowly. In general, the high frequencies of rTMS (20 Hz and 40 Hz) increased A&amp;#946;</w:t>
      </w:r>
      <w:r>
        <w:rPr>
          <w:rFonts w:ascii="Calibri" w:hAnsi="Calibri" w:cs="Calibri" w:eastAsia="Calibri"/>
          <w:color w:val="auto"/>
          <w:spacing w:val="0"/>
          <w:position w:val="0"/>
          <w:sz w:val="24"/>
          <w:shd w:fill="auto" w:val="clear"/>
          <w:vertAlign w:val="subscript"/>
        </w:rPr>
        <w:t xml:space="preserve">42</w:t>
      </w:r>
      <w:r>
        <w:rPr>
          <w:rFonts w:ascii="Calibri" w:hAnsi="Calibri" w:cs="Calibri" w:eastAsia="Calibri"/>
          <w:color w:val="auto"/>
          <w:spacing w:val="0"/>
          <w:position w:val="0"/>
          <w:sz w:val="24"/>
          <w:shd w:fill="auto" w:val="clear"/>
        </w:rPr>
        <w:t xml:space="preserve"> levels to a greater extent than the low frequency (1 Hz) (p &amp;lt; 0.05). Moreover, the A&amp;#946;</w:t>
      </w:r>
      <w:r>
        <w:rPr>
          <w:rFonts w:ascii="Calibri" w:hAnsi="Calibri" w:cs="Calibri" w:eastAsia="Calibri"/>
          <w:color w:val="auto"/>
          <w:spacing w:val="0"/>
          <w:position w:val="0"/>
          <w:sz w:val="24"/>
          <w:shd w:fill="auto" w:val="clear"/>
          <w:vertAlign w:val="subscript"/>
        </w:rPr>
        <w:t xml:space="preserve">42</w:t>
      </w:r>
      <w:r>
        <w:rPr>
          <w:rFonts w:ascii="Calibri" w:hAnsi="Calibri" w:cs="Calibri" w:eastAsia="Calibri"/>
          <w:color w:val="auto"/>
          <w:spacing w:val="0"/>
          <w:position w:val="0"/>
          <w:sz w:val="24"/>
          <w:shd w:fill="auto" w:val="clear"/>
        </w:rPr>
        <w:t xml:space="preserve"> levels increased more quickly at the high frequencies, especially at 40 Hz, reached a peak just after stimulation. Moreover, the A&amp;#946;</w:t>
      </w:r>
      <w:r>
        <w:rPr>
          <w:rFonts w:ascii="Calibri" w:hAnsi="Calibri" w:cs="Calibri" w:eastAsia="Calibri"/>
          <w:color w:val="auto"/>
          <w:spacing w:val="0"/>
          <w:position w:val="0"/>
          <w:sz w:val="24"/>
          <w:shd w:fill="auto" w:val="clear"/>
          <w:vertAlign w:val="subscript"/>
        </w:rPr>
        <w:t xml:space="preserve">42</w:t>
      </w:r>
      <w:r>
        <w:rPr>
          <w:rFonts w:ascii="Calibri" w:hAnsi="Calibri" w:cs="Calibri" w:eastAsia="Calibri"/>
          <w:color w:val="auto"/>
          <w:spacing w:val="0"/>
          <w:position w:val="0"/>
          <w:sz w:val="24"/>
          <w:shd w:fill="auto" w:val="clear"/>
        </w:rPr>
        <w:t xml:space="preserve"> level at 40 Hz rose significantly compared with that at 20 Hz (p &amp;lt; 0.05). The ratio of A&amp;#946;</w:t>
      </w:r>
      <w:r>
        <w:rPr>
          <w:rFonts w:ascii="Calibri" w:hAnsi="Calibri" w:cs="Calibri" w:eastAsia="Calibri"/>
          <w:color w:val="auto"/>
          <w:spacing w:val="0"/>
          <w:position w:val="0"/>
          <w:sz w:val="24"/>
          <w:shd w:fill="auto" w:val="clear"/>
          <w:vertAlign w:val="subscript"/>
        </w:rPr>
        <w:t xml:space="preserve">42</w:t>
      </w:r>
      <w:r>
        <w:rPr>
          <w:rFonts w:ascii="Calibri" w:hAnsi="Calibri" w:cs="Calibri" w:eastAsia="Calibri"/>
          <w:color w:val="auto"/>
          <w:spacing w:val="0"/>
          <w:position w:val="0"/>
          <w:sz w:val="24"/>
          <w:shd w:fill="auto" w:val="clear"/>
        </w:rPr>
        <w:t xml:space="preserve">/A&amp;#946;</w:t>
      </w:r>
      <w:r>
        <w:rPr>
          <w:rFonts w:ascii="Calibri" w:hAnsi="Calibri" w:cs="Calibri" w:eastAsia="Calibri"/>
          <w:color w:val="auto"/>
          <w:spacing w:val="0"/>
          <w:position w:val="0"/>
          <w:sz w:val="24"/>
          <w:shd w:fill="auto" w:val="clear"/>
          <w:vertAlign w:val="subscript"/>
        </w:rPr>
        <w:t xml:space="preserve">40</w:t>
      </w:r>
      <w:r>
        <w:rPr>
          <w:rFonts w:ascii="Calibri" w:hAnsi="Calibri" w:cs="Calibri" w:eastAsia="Calibri"/>
          <w:color w:val="auto"/>
          <w:spacing w:val="0"/>
          <w:position w:val="0"/>
          <w:sz w:val="24"/>
          <w:shd w:fill="auto" w:val="clear"/>
        </w:rPr>
        <w:t xml:space="preserve"> showed an upward trend after stimulation with 1 Hz and 20 Hz rTMS and significantly increased from 2 h after rTMS stimulation. Further, it increased to a greater extent after 20 Hz rTMS than with 1 Hz (p &amp;lt; 0.05) (</w:t>
      </w:r>
      <w:r>
        <w:rPr>
          <w:rFonts w:ascii="Calibri" w:hAnsi="Calibri" w:cs="Calibri" w:eastAsia="Calibri"/>
          <w:b/>
          <w:color w:val="auto"/>
          <w:spacing w:val="0"/>
          <w:position w:val="0"/>
          <w:sz w:val="24"/>
          <w:shd w:fill="auto" w:val="clear"/>
        </w:rPr>
        <w:t xml:space="preserve">Figure 4B</w:t>
      </w:r>
      <w:r>
        <w:rPr>
          <w:rFonts w:ascii="Calibri" w:hAnsi="Calibri" w:cs="Calibri" w:eastAsia="Calibri"/>
          <w:color w:val="auto"/>
          <w:spacing w:val="0"/>
          <w:position w:val="0"/>
          <w:sz w:val="24"/>
          <w:shd w:fill="auto" w:val="clear"/>
        </w:rPr>
        <w:t xml:space="preserve">). However, there was no significant difference in the A&amp;#946;</w:t>
      </w:r>
      <w:r>
        <w:rPr>
          <w:rFonts w:ascii="Calibri" w:hAnsi="Calibri" w:cs="Calibri" w:eastAsia="Calibri"/>
          <w:color w:val="auto"/>
          <w:spacing w:val="0"/>
          <w:position w:val="0"/>
          <w:sz w:val="24"/>
          <w:shd w:fill="auto" w:val="clear"/>
          <w:vertAlign w:val="subscript"/>
        </w:rPr>
        <w:t xml:space="preserve">42</w:t>
      </w:r>
      <w:r>
        <w:rPr>
          <w:rFonts w:ascii="Calibri" w:hAnsi="Calibri" w:cs="Calibri" w:eastAsia="Calibri"/>
          <w:color w:val="auto"/>
          <w:spacing w:val="0"/>
          <w:position w:val="0"/>
          <w:sz w:val="24"/>
          <w:shd w:fill="auto" w:val="clear"/>
        </w:rPr>
        <w:t xml:space="preserve">/A&amp;#946;</w:t>
      </w:r>
      <w:r>
        <w:rPr>
          <w:rFonts w:ascii="Calibri" w:hAnsi="Calibri" w:cs="Calibri" w:eastAsia="Calibri"/>
          <w:color w:val="auto"/>
          <w:spacing w:val="0"/>
          <w:position w:val="0"/>
          <w:sz w:val="24"/>
          <w:shd w:fill="auto" w:val="clear"/>
          <w:vertAlign w:val="subscript"/>
        </w:rPr>
        <w:t xml:space="preserve">40</w:t>
      </w:r>
      <w:r>
        <w:rPr>
          <w:rFonts w:ascii="Calibri" w:hAnsi="Calibri" w:cs="Calibri" w:eastAsia="Calibri"/>
          <w:color w:val="auto"/>
          <w:spacing w:val="0"/>
          <w:position w:val="0"/>
          <w:sz w:val="24"/>
          <w:shd w:fill="auto" w:val="clear"/>
        </w:rPr>
        <w:t xml:space="preserve"> ratio at 40 Hz.</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pTau and tTau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Overall, the tTau levels in monkey CSF immediately increased after both 20 Hz and 40 Hz rTMS stimulation (p &amp;lt; 0.05) and decreased gradually (</w:t>
      </w:r>
      <w:r>
        <w:rPr>
          <w:rFonts w:ascii="Calibri" w:hAnsi="Calibri" w:cs="Calibri" w:eastAsia="Calibri"/>
          <w:b/>
          <w:color w:val="auto"/>
          <w:spacing w:val="0"/>
          <w:position w:val="0"/>
          <w:sz w:val="24"/>
          <w:shd w:fill="auto" w:val="clear"/>
        </w:rPr>
        <w:t xml:space="preserve">Figure 4C</w:t>
      </w:r>
      <w:r>
        <w:rPr>
          <w:rFonts w:ascii="Calibri" w:hAnsi="Calibri" w:cs="Calibri" w:eastAsia="Calibri"/>
          <w:color w:val="auto"/>
          <w:spacing w:val="0"/>
          <w:position w:val="0"/>
          <w:sz w:val="24"/>
          <w:shd w:fill="auto" w:val="clear"/>
        </w:rPr>
        <w:t xml:space="preserve">). However, there was no significant difference after 1 Hz rTMS. The pTau level increased immediately and dramatically after the stimulation with 40 Hz rTMS (p &amp;lt; 0.05) and decreased to below baseline level after 24 h (</w:t>
      </w:r>
      <w:r>
        <w:rPr>
          <w:rFonts w:ascii="Calibri" w:hAnsi="Calibri" w:cs="Calibri" w:eastAsia="Calibri"/>
          <w:b/>
          <w:color w:val="auto"/>
          <w:spacing w:val="0"/>
          <w:position w:val="0"/>
          <w:sz w:val="24"/>
          <w:shd w:fill="auto" w:val="clear"/>
        </w:rPr>
        <w:t xml:space="preserve">Figure 4D</w:t>
      </w:r>
      <w:r>
        <w:rPr>
          <w:rFonts w:ascii="Calibri" w:hAnsi="Calibri" w:cs="Calibri" w:eastAsia="Calibri"/>
          <w:color w:val="auto"/>
          <w:spacing w:val="0"/>
          <w:position w:val="0"/>
          <w:sz w:val="24"/>
          <w:shd w:fill="auto" w:val="clear"/>
        </w:rPr>
        <w:t xml:space="preserve">). Additionally, the pTau level showed a downward trend after 1 Hz and 20 Hz rTMS stimulation. Therefore, compared to the other two frequencies (1 Hz and 20 Hz), 40 Hz rTMS showed more significant effects on Tau levels (p &amp;lt; 0.05).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Baseline after washout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After a 24 h washout period, no significant difference from baseline (p &amp;gt; 0.05) was observed in any CSF biomarker levels.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The flow chart for this pilot study</w:t>
      </w:r>
      <w:r>
        <w:rPr>
          <w:rFonts w:ascii="Calibri" w:hAnsi="Calibri" w:cs="Calibri" w:eastAsia="Calibri"/>
          <w:color w:val="auto"/>
          <w:spacing w:val="0"/>
          <w:position w:val="0"/>
          <w:sz w:val="24"/>
          <w:shd w:fill="auto" w:val="clear"/>
        </w:rPr>
        <w:t xml:space="preserve">. Abbreviation: rTMS = repetitive transcranial magnetic stimulation.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Minimally invasive catheterization for serial sampling of CSF from cisterna magna.</w:t>
      </w:r>
      <w:r>
        <w:rPr>
          <w:rFonts w:ascii="Calibri" w:hAnsi="Calibri" w:cs="Calibri" w:eastAsia="Calibri"/>
          <w:color w:val="auto"/>
          <w:spacing w:val="0"/>
          <w:position w:val="0"/>
          <w:sz w:val="24"/>
          <w:shd w:fill="auto" w:val="clear"/>
        </w:rPr>
        <w:t xml:space="preserve"> A routine lumbar puncture was followed by a minimally invasive catheterization, in which an epidural catheter penetrated the subarachnoid space and was kept floating in the cisterna magna under the guidance of X-ray (red arrow). A sampling port was left subcutaneously beside the puncture point to allow sampling of the cisterna magna CSF under in a fully conscious animal. Abbreviation: CSF = cerebrospinal fluid.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Monkey chair adaptability training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Front;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lateral;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rTMS adaptive training/sham stimulation. Abbreviation: rTMS = repetitive transcranial magnetic stimulation.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Effects of rTMS on A&amp;#946; and tau levels in rhesus monkey CSF</w:t>
      </w:r>
      <w:r>
        <w:rPr>
          <w:rFonts w:ascii="Calibri" w:hAnsi="Calibri" w:cs="Calibri" w:eastAsia="Calibri"/>
          <w:color w:val="auto"/>
          <w:spacing w:val="0"/>
          <w:position w:val="0"/>
          <w:sz w:val="24"/>
          <w:shd w:fill="auto" w:val="clear"/>
        </w:rPr>
        <w:t xml:space="preserve">. The five bars for each frequency represent five timepoints: pre-rTMS, 0 h post-rTMS, 2 h post-rTMS, 6 h post-rTMS, and 24 h post-rTMS.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Changes in A&amp;#946;</w:t>
      </w:r>
      <w:r>
        <w:rPr>
          <w:rFonts w:ascii="Calibri" w:hAnsi="Calibri" w:cs="Calibri" w:eastAsia="Calibri"/>
          <w:color w:val="auto"/>
          <w:spacing w:val="0"/>
          <w:position w:val="0"/>
          <w:sz w:val="24"/>
          <w:shd w:fill="auto" w:val="clear"/>
          <w:vertAlign w:val="subscript"/>
        </w:rPr>
        <w:t xml:space="preserve">42</w:t>
      </w:r>
      <w:r>
        <w:rPr>
          <w:rFonts w:ascii="Calibri" w:hAnsi="Calibri" w:cs="Calibri" w:eastAsia="Calibri"/>
          <w:color w:val="auto"/>
          <w:spacing w:val="0"/>
          <w:position w:val="0"/>
          <w:sz w:val="24"/>
          <w:shd w:fill="auto" w:val="clear"/>
        </w:rPr>
        <w:t xml:space="preserve"> level in monkey CSF after rTMS;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changes in A&amp;#946;</w:t>
      </w:r>
      <w:r>
        <w:rPr>
          <w:rFonts w:ascii="Calibri" w:hAnsi="Calibri" w:cs="Calibri" w:eastAsia="Calibri"/>
          <w:color w:val="auto"/>
          <w:spacing w:val="0"/>
          <w:position w:val="0"/>
          <w:sz w:val="24"/>
          <w:shd w:fill="auto" w:val="clear"/>
          <w:vertAlign w:val="subscript"/>
        </w:rPr>
        <w:t xml:space="preserve">42</w:t>
      </w:r>
      <w:r>
        <w:rPr>
          <w:rFonts w:ascii="Calibri" w:hAnsi="Calibri" w:cs="Calibri" w:eastAsia="Calibri"/>
          <w:color w:val="auto"/>
          <w:spacing w:val="0"/>
          <w:position w:val="0"/>
          <w:sz w:val="24"/>
          <w:shd w:fill="auto" w:val="clear"/>
        </w:rPr>
        <w:t xml:space="preserve">/A&amp;#946;</w:t>
      </w:r>
      <w:r>
        <w:rPr>
          <w:rFonts w:ascii="Calibri" w:hAnsi="Calibri" w:cs="Calibri" w:eastAsia="Calibri"/>
          <w:color w:val="auto"/>
          <w:spacing w:val="0"/>
          <w:position w:val="0"/>
          <w:sz w:val="24"/>
          <w:shd w:fill="auto" w:val="clear"/>
          <w:vertAlign w:val="subscript"/>
        </w:rPr>
        <w:t xml:space="preserve">40</w:t>
      </w:r>
      <w:r>
        <w:rPr>
          <w:rFonts w:ascii="Calibri" w:hAnsi="Calibri" w:cs="Calibri" w:eastAsia="Calibri"/>
          <w:color w:val="auto"/>
          <w:spacing w:val="0"/>
          <w:position w:val="0"/>
          <w:sz w:val="24"/>
          <w:shd w:fill="auto" w:val="clear"/>
        </w:rPr>
        <w:t xml:space="preserve"> ratio in monkey CSF after rTMS;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changes in tTau levels in monkey CSF after rTMS stimulation;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Changes in pTau levels in monkey CSF after rTMS. * represents a significant difference from the pre-rTMS level, p &amp;lt; 0.05. # and </w:t>
      </w:r>
      <w:r>
        <w:rPr>
          <w:rFonts w:ascii="Segoe UI Symbol" w:hAnsi="Segoe UI Symbol" w:cs="Segoe UI Symbol" w:eastAsia="Segoe UI 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represent significant differences from the level of 1 Hz or 20 Hz at the same timepoint, respectively. p &amp;lt; 0.05, ** p &amp;lt; 0.01, *** p &amp;lt; 0.001, **** represents p &amp;lt; 0.0001. Abbreviations: rTMS = repetitive transcranial magnetic stimulation; CSF = cerebrospinal fluid; tTau = total Tau; pTau = phosphorylated Tau.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A&amp;#946;</w:t>
      </w:r>
      <w:r>
        <w:rPr>
          <w:rFonts w:ascii="Calibri" w:hAnsi="Calibri" w:cs="Calibri" w:eastAsia="Calibri"/>
          <w:color w:val="auto"/>
          <w:spacing w:val="0"/>
          <w:position w:val="0"/>
          <w:sz w:val="24"/>
          <w:shd w:fill="auto" w:val="clear"/>
          <w:vertAlign w:val="subscript"/>
        </w:rPr>
        <w:t xml:space="preserve">1-42</w:t>
      </w:r>
      <w:r>
        <w:rPr>
          <w:rFonts w:ascii="Calibri" w:hAnsi="Calibri" w:cs="Calibri" w:eastAsia="Calibri"/>
          <w:color w:val="auto"/>
          <w:spacing w:val="0"/>
          <w:position w:val="0"/>
          <w:sz w:val="24"/>
          <w:shd w:fill="auto" w:val="clear"/>
        </w:rPr>
        <w:t xml:space="preserve">, a well-established biomarker of AD, is a CSF core biomarker related to A&amp;#946; metabolism and amyloid plaque formation in the brain and has been widely used in clinical trials and the clinic</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Recent studies have shown that the CSF A&amp;#946;</w:t>
      </w:r>
      <w:r>
        <w:rPr>
          <w:rFonts w:ascii="Calibri" w:hAnsi="Calibri" w:cs="Calibri" w:eastAsia="Calibri"/>
          <w:color w:val="auto"/>
          <w:spacing w:val="0"/>
          <w:position w:val="0"/>
          <w:sz w:val="24"/>
          <w:shd w:fill="auto" w:val="clear"/>
          <w:vertAlign w:val="subscript"/>
        </w:rPr>
        <w:t xml:space="preserve">42</w:t>
      </w:r>
      <w:r>
        <w:rPr>
          <w:rFonts w:ascii="Calibri" w:hAnsi="Calibri" w:cs="Calibri" w:eastAsia="Calibri"/>
          <w:color w:val="auto"/>
          <w:spacing w:val="0"/>
          <w:position w:val="0"/>
          <w:sz w:val="24"/>
          <w:shd w:fill="auto" w:val="clear"/>
        </w:rPr>
        <w:t xml:space="preserve">/A&amp;#946;</w:t>
      </w:r>
      <w:r>
        <w:rPr>
          <w:rFonts w:ascii="Calibri" w:hAnsi="Calibri" w:cs="Calibri" w:eastAsia="Calibri"/>
          <w:color w:val="auto"/>
          <w:spacing w:val="0"/>
          <w:position w:val="0"/>
          <w:sz w:val="24"/>
          <w:shd w:fill="auto" w:val="clear"/>
          <w:vertAlign w:val="subscript"/>
        </w:rPr>
        <w:t xml:space="preserve">40</w:t>
      </w:r>
      <w:r>
        <w:rPr>
          <w:rFonts w:ascii="Calibri" w:hAnsi="Calibri" w:cs="Calibri" w:eastAsia="Calibri"/>
          <w:color w:val="auto"/>
          <w:spacing w:val="0"/>
          <w:position w:val="0"/>
          <w:sz w:val="24"/>
          <w:shd w:fill="auto" w:val="clear"/>
        </w:rPr>
        <w:t xml:space="preserve"> ratio is a better diagnostic biomarker of AD than A&amp;#946;</w:t>
      </w:r>
      <w:r>
        <w:rPr>
          <w:rFonts w:ascii="Calibri" w:hAnsi="Calibri" w:cs="Calibri" w:eastAsia="Calibri"/>
          <w:color w:val="auto"/>
          <w:spacing w:val="0"/>
          <w:position w:val="0"/>
          <w:sz w:val="24"/>
          <w:shd w:fill="auto" w:val="clear"/>
          <w:vertAlign w:val="subscript"/>
        </w:rPr>
        <w:t xml:space="preserve">42</w:t>
      </w:r>
      <w:r>
        <w:rPr>
          <w:rFonts w:ascii="Calibri" w:hAnsi="Calibri" w:cs="Calibri" w:eastAsia="Calibri"/>
          <w:color w:val="auto"/>
          <w:spacing w:val="0"/>
          <w:position w:val="0"/>
          <w:sz w:val="24"/>
          <w:shd w:fill="auto" w:val="clear"/>
        </w:rPr>
        <w:t xml:space="preserve"> alone because it is a better indicator of the AD-type pathology</w:t>
      </w:r>
      <w:r>
        <w:rPr>
          <w:rFonts w:ascii="Calibri" w:hAnsi="Calibri" w:cs="Calibri" w:eastAsia="Calibri"/>
          <w:color w:val="auto"/>
          <w:spacing w:val="0"/>
          <w:position w:val="0"/>
          <w:sz w:val="24"/>
          <w:shd w:fill="auto" w:val="clear"/>
          <w:vertAlign w:val="superscript"/>
        </w:rPr>
        <w:t xml:space="preserve">27,28</w:t>
      </w:r>
      <w:r>
        <w:rPr>
          <w:rFonts w:ascii="Calibri" w:hAnsi="Calibri" w:cs="Calibri" w:eastAsia="Calibri"/>
          <w:color w:val="auto"/>
          <w:spacing w:val="0"/>
          <w:position w:val="0"/>
          <w:sz w:val="24"/>
          <w:shd w:fill="auto" w:val="clear"/>
        </w:rPr>
        <w:t xml:space="preserve">. Tau and pTau proteins are released into the extracellular space during the neurodegenerative process, resulting in increased tau concentrations in CSF</w:t>
      </w:r>
      <w:r>
        <w:rPr>
          <w:rFonts w:ascii="Calibri" w:hAnsi="Calibri" w:cs="Calibri" w:eastAsia="Calibri"/>
          <w:color w:val="auto"/>
          <w:spacing w:val="0"/>
          <w:position w:val="0"/>
          <w:sz w:val="24"/>
          <w:shd w:fill="auto" w:val="clear"/>
          <w:vertAlign w:val="superscript"/>
        </w:rPr>
        <w:t xml:space="preserve">20,29</w:t>
      </w:r>
      <w:r>
        <w:rPr>
          <w:rFonts w:ascii="Calibri" w:hAnsi="Calibri" w:cs="Calibri" w:eastAsia="Calibri"/>
          <w:color w:val="auto"/>
          <w:spacing w:val="0"/>
          <w:position w:val="0"/>
          <w:sz w:val="24"/>
          <w:shd w:fill="auto" w:val="clear"/>
        </w:rPr>
        <w:t xml:space="preserve">. Therefore, CSF A&amp;#946;</w:t>
      </w:r>
      <w:r>
        <w:rPr>
          <w:rFonts w:ascii="Calibri" w:hAnsi="Calibri" w:cs="Calibri" w:eastAsia="Calibri"/>
          <w:color w:val="auto"/>
          <w:spacing w:val="0"/>
          <w:position w:val="0"/>
          <w:sz w:val="24"/>
          <w:shd w:fill="auto" w:val="clear"/>
          <w:vertAlign w:val="subscript"/>
        </w:rPr>
        <w:t xml:space="preserve">1-42</w:t>
      </w:r>
      <w:r>
        <w:rPr>
          <w:rFonts w:ascii="Calibri" w:hAnsi="Calibri" w:cs="Calibri" w:eastAsia="Calibri"/>
          <w:color w:val="auto"/>
          <w:spacing w:val="0"/>
          <w:position w:val="0"/>
          <w:sz w:val="24"/>
          <w:shd w:fill="auto" w:val="clear"/>
        </w:rPr>
        <w:t xml:space="preserve">, A&amp;#946;</w:t>
      </w:r>
      <w:r>
        <w:rPr>
          <w:rFonts w:ascii="Calibri" w:hAnsi="Calibri" w:cs="Calibri" w:eastAsia="Calibri"/>
          <w:color w:val="auto"/>
          <w:spacing w:val="0"/>
          <w:position w:val="0"/>
          <w:sz w:val="24"/>
          <w:shd w:fill="auto" w:val="clear"/>
          <w:vertAlign w:val="subscript"/>
        </w:rPr>
        <w:t xml:space="preserve">42</w:t>
      </w:r>
      <w:r>
        <w:rPr>
          <w:rFonts w:ascii="Calibri" w:hAnsi="Calibri" w:cs="Calibri" w:eastAsia="Calibri"/>
          <w:color w:val="auto"/>
          <w:spacing w:val="0"/>
          <w:position w:val="0"/>
          <w:sz w:val="24"/>
          <w:shd w:fill="auto" w:val="clear"/>
        </w:rPr>
        <w:t xml:space="preserve">/A&amp;#946;</w:t>
      </w:r>
      <w:r>
        <w:rPr>
          <w:rFonts w:ascii="Calibri" w:hAnsi="Calibri" w:cs="Calibri" w:eastAsia="Calibri"/>
          <w:color w:val="auto"/>
          <w:spacing w:val="0"/>
          <w:position w:val="0"/>
          <w:sz w:val="24"/>
          <w:shd w:fill="auto" w:val="clear"/>
          <w:vertAlign w:val="subscript"/>
        </w:rPr>
        <w:t xml:space="preserve">40</w:t>
      </w:r>
      <w:r>
        <w:rPr>
          <w:rFonts w:ascii="Calibri" w:hAnsi="Calibri" w:cs="Calibri" w:eastAsia="Calibri"/>
          <w:color w:val="auto"/>
          <w:spacing w:val="0"/>
          <w:position w:val="0"/>
          <w:sz w:val="24"/>
          <w:shd w:fill="auto" w:val="clear"/>
        </w:rPr>
        <w:t xml:space="preserve">, tTau, and pTau are confirmed and combined CSF biomarkers in the revised diagnostic criteria of AD</w:t>
      </w:r>
      <w:r>
        <w:rPr>
          <w:rFonts w:ascii="Calibri" w:hAnsi="Calibri" w:cs="Calibri" w:eastAsia="Calibri"/>
          <w:color w:val="auto"/>
          <w:spacing w:val="0"/>
          <w:position w:val="0"/>
          <w:sz w:val="24"/>
          <w:shd w:fill="auto" w:val="clear"/>
          <w:vertAlign w:val="superscript"/>
        </w:rPr>
        <w:t xml:space="preserve">1,29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study demonstrates that after the rTMS stimulation, the A&amp;#946;</w:t>
      </w:r>
      <w:r>
        <w:rPr>
          <w:rFonts w:ascii="Calibri" w:hAnsi="Calibri" w:cs="Calibri" w:eastAsia="Calibri"/>
          <w:color w:val="auto"/>
          <w:spacing w:val="0"/>
          <w:position w:val="0"/>
          <w:sz w:val="24"/>
          <w:shd w:fill="auto" w:val="clear"/>
          <w:vertAlign w:val="subscript"/>
        </w:rPr>
        <w:t xml:space="preserve">42</w:t>
      </w:r>
      <w:r>
        <w:rPr>
          <w:rFonts w:ascii="Calibri" w:hAnsi="Calibri" w:cs="Calibri" w:eastAsia="Calibri"/>
          <w:color w:val="auto"/>
          <w:spacing w:val="0"/>
          <w:position w:val="0"/>
          <w:sz w:val="24"/>
          <w:shd w:fill="auto" w:val="clear"/>
        </w:rPr>
        <w:t xml:space="preserve"> levels in CSF showed an upward trend at all frequencies. High-frequency rTMS (20 Hz and 40 Hz) increased the A&amp;#946;</w:t>
      </w:r>
      <w:r>
        <w:rPr>
          <w:rFonts w:ascii="Calibri" w:hAnsi="Calibri" w:cs="Calibri" w:eastAsia="Calibri"/>
          <w:color w:val="auto"/>
          <w:spacing w:val="0"/>
          <w:position w:val="0"/>
          <w:sz w:val="24"/>
          <w:shd w:fill="auto" w:val="clear"/>
          <w:vertAlign w:val="subscript"/>
        </w:rPr>
        <w:t xml:space="preserve">42</w:t>
      </w:r>
      <w:r>
        <w:rPr>
          <w:rFonts w:ascii="Calibri" w:hAnsi="Calibri" w:cs="Calibri" w:eastAsia="Calibri"/>
          <w:color w:val="auto"/>
          <w:spacing w:val="0"/>
          <w:position w:val="0"/>
          <w:sz w:val="24"/>
          <w:shd w:fill="auto" w:val="clear"/>
        </w:rPr>
        <w:t xml:space="preserve"> levels to a greater extent than the low frequency. According to previous research</w:t>
      </w:r>
      <w:r>
        <w:rPr>
          <w:rFonts w:ascii="Calibri" w:hAnsi="Calibri" w:cs="Calibri" w:eastAsia="Calibri"/>
          <w:color w:val="auto"/>
          <w:spacing w:val="0"/>
          <w:position w:val="0"/>
          <w:sz w:val="24"/>
          <w:shd w:fill="auto" w:val="clear"/>
          <w:vertAlign w:val="superscript"/>
        </w:rPr>
        <w:t xml:space="preserve">30,31</w:t>
      </w:r>
      <w:r>
        <w:rPr>
          <w:rFonts w:ascii="Calibri" w:hAnsi="Calibri" w:cs="Calibri" w:eastAsia="Calibri"/>
          <w:color w:val="auto"/>
          <w:spacing w:val="0"/>
          <w:position w:val="0"/>
          <w:sz w:val="24"/>
          <w:shd w:fill="auto" w:val="clear"/>
        </w:rPr>
        <w:t xml:space="preserve">, a low level of A&amp;#946;</w:t>
      </w:r>
      <w:r>
        <w:rPr>
          <w:rFonts w:ascii="Calibri" w:hAnsi="Calibri" w:cs="Calibri" w:eastAsia="Calibri"/>
          <w:color w:val="auto"/>
          <w:spacing w:val="0"/>
          <w:position w:val="0"/>
          <w:sz w:val="24"/>
          <w:shd w:fill="auto" w:val="clear"/>
          <w:vertAlign w:val="subscript"/>
        </w:rPr>
        <w:t xml:space="preserve">42</w:t>
      </w:r>
      <w:r>
        <w:rPr>
          <w:rFonts w:ascii="Calibri" w:hAnsi="Calibri" w:cs="Calibri" w:eastAsia="Calibri"/>
          <w:color w:val="auto"/>
          <w:spacing w:val="0"/>
          <w:position w:val="0"/>
          <w:sz w:val="24"/>
          <w:shd w:fill="auto" w:val="clear"/>
        </w:rPr>
        <w:t xml:space="preserve"> in CSF is associated with AD-specific neurodegeneration (i.e., hippocampal atrophy). However, the increase in A&amp;#946; after rTMS stimulation reverses the pathological features of AD, indicating that rTMS may normalize A&amp;#946; levels. A preclinical study indicates that the A&amp;#946; level is regulated by neuronal activity</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 Therefore, high-frequency rTMS, vs. low-frequency rTMS, may increase the production of all A&amp;#946; substances, including A&amp;#946;</w:t>
      </w:r>
      <w:r>
        <w:rPr>
          <w:rFonts w:ascii="Calibri" w:hAnsi="Calibri" w:cs="Calibri" w:eastAsia="Calibri"/>
          <w:color w:val="auto"/>
          <w:spacing w:val="0"/>
          <w:position w:val="0"/>
          <w:sz w:val="24"/>
          <w:shd w:fill="auto" w:val="clear"/>
          <w:vertAlign w:val="subscript"/>
        </w:rPr>
        <w:t xml:space="preserve">42</w:t>
      </w:r>
      <w:r>
        <w:rPr>
          <w:rFonts w:ascii="Calibri" w:hAnsi="Calibri" w:cs="Calibri" w:eastAsia="Calibri"/>
          <w:color w:val="auto"/>
          <w:spacing w:val="0"/>
          <w:position w:val="0"/>
          <w:sz w:val="24"/>
          <w:shd w:fill="auto" w:val="clear"/>
        </w:rPr>
        <w:t xml:space="preserve">, by activating neural network activity. In addition, the study found that after 24 h of rTMS at three different frequencies (1 Hz, 20 Hz, and 40 Hz), the pTau level was below the baseline. This indicated a decrease in the abnormal pTau protein, reducing its binding to microtubules and maintaining the normal structure of neurons. However, after high-frequency rTMS, the tTau level of CSF immediately increased and gradually decreased over 24 h. The mechanism underlying this phenomenon is still unclear.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study objectively confirms the effect of rTMS on A&amp;#946; and tau metabolism in CSF. Compared with other evaluation methods, CSF biomarkers can reflect the metabolism and pathology of the brain, providing a window for the brain. This method is safe and well-tolerated and has great clinical applicability</w:t>
      </w:r>
      <w:r>
        <w:rPr>
          <w:rFonts w:ascii="Calibri" w:hAnsi="Calibri" w:cs="Calibri" w:eastAsia="Calibri"/>
          <w:color w:val="auto"/>
          <w:spacing w:val="0"/>
          <w:position w:val="0"/>
          <w:sz w:val="24"/>
          <w:shd w:fill="auto" w:val="clear"/>
          <w:vertAlign w:val="superscript"/>
        </w:rPr>
        <w:t xml:space="preserve">33,34</w:t>
      </w:r>
      <w:r>
        <w:rPr>
          <w:rFonts w:ascii="Calibri" w:hAnsi="Calibri" w:cs="Calibri" w:eastAsia="Calibri"/>
          <w:color w:val="auto"/>
          <w:spacing w:val="0"/>
          <w:position w:val="0"/>
          <w:sz w:val="24"/>
          <w:shd w:fill="auto" w:val="clear"/>
        </w:rPr>
        <w:t xml:space="preserve">. The most common technique to collect CSF is to perform a lumbar puncture. However, it is challenging to collect CSF several times in a short period, as there are risks of CNS infection and CSF leakage due to the repeated dural puncture</w:t>
      </w:r>
      <w:r>
        <w:rPr>
          <w:rFonts w:ascii="Calibri" w:hAnsi="Calibri" w:cs="Calibri" w:eastAsia="Calibri"/>
          <w:color w:val="auto"/>
          <w:spacing w:val="0"/>
          <w:position w:val="0"/>
          <w:sz w:val="24"/>
          <w:shd w:fill="auto" w:val="clear"/>
          <w:vertAlign w:val="superscript"/>
        </w:rPr>
        <w:t xml:space="preserve">35,36</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uses a novel CSF sampling method, allowing for repeated CSF sampling under fully awake conditions, with low risks of the aforementioned adverse events. The sampling port is placed under the skin so that the monkey cannot scratch the port. Therefore, the CSF can be directly collected through the sampling port rather than by lumbar puncture. The method is convenient and quick and avoids the impact of anesthetics</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Therefore, researchers who need multiple samples of monkey CSF can consider this serial cisterna magna CSF sampling method.</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avoid interrupting the process of rTMS, monkey chair adaptive training and rTMS adaptive training are important before beginning the experiment.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Nevertheless, the monkey's head still has a small range of movement during the experiment even after the training. Hence, it is advisable to use a robot-assisted tracking system, to localize the stimulation sites and position the TMS coil simultaneously when the head moves. This study has some limitations: the animal used here was a normal monkey rather than a pathological model (such as aged canines</w:t>
      </w:r>
      <w:r>
        <w:rPr>
          <w:rFonts w:ascii="Calibri" w:hAnsi="Calibri" w:cs="Calibri" w:eastAsia="Calibri"/>
          <w:color w:val="auto"/>
          <w:spacing w:val="0"/>
          <w:position w:val="0"/>
          <w:sz w:val="24"/>
          <w:shd w:fill="auto" w:val="clear"/>
          <w:vertAlign w:val="superscript"/>
        </w:rPr>
        <w:t xml:space="preserve">37</w:t>
      </w:r>
      <w:r>
        <w:rPr>
          <w:rFonts w:ascii="Calibri" w:hAnsi="Calibri" w:cs="Calibri" w:eastAsia="Calibri"/>
          <w:color w:val="auto"/>
          <w:spacing w:val="0"/>
          <w:position w:val="0"/>
          <w:sz w:val="24"/>
          <w:shd w:fill="auto" w:val="clear"/>
        </w:rPr>
        <w:t xml:space="preserve">), and the sample size was small. However, this pilot study has shown interesting dynamic changes in the levels of A&amp;#946; and tau after rTMS, indicating the potential benefits of rTMS on AD and warranting further investigation.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 conflicts of interest to declare.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would like to thank Sichuan Green-House Biotech Co., Ltd for providing the monkey chair and other relative devices. This research received no specific grant from any funding agency in the public, commercial, or not-for-profit sectors.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Niemantsverdriet, E., Valckx, S., Bjerke, M., Engelborghs, S. Alzheimer's disease CSF biomarkers: clinical indications and rational use. </w:t>
      </w:r>
      <w:r>
        <w:rPr>
          <w:rFonts w:ascii="Calibri" w:hAnsi="Calibri" w:cs="Calibri" w:eastAsia="Calibri"/>
          <w:i/>
          <w:color w:val="auto"/>
          <w:spacing w:val="0"/>
          <w:position w:val="0"/>
          <w:sz w:val="24"/>
          <w:shd w:fill="auto" w:val="clear"/>
        </w:rPr>
        <w:t xml:space="preserve">Acta Neurologica Belgica.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117</w:t>
      </w:r>
      <w:r>
        <w:rPr>
          <w:rFonts w:ascii="Calibri" w:hAnsi="Calibri" w:cs="Calibri" w:eastAsia="Calibri"/>
          <w:color w:val="auto"/>
          <w:spacing w:val="0"/>
          <w:position w:val="0"/>
          <w:sz w:val="24"/>
          <w:shd w:fill="auto" w:val="clear"/>
        </w:rPr>
        <w:t xml:space="preserve"> (3), 591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602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Ohnishi, S.,Takano, K. Amyloid fibrils from the viewpoint of protein folding. </w:t>
      </w:r>
      <w:r>
        <w:rPr>
          <w:rFonts w:ascii="Calibri" w:hAnsi="Calibri" w:cs="Calibri" w:eastAsia="Calibri"/>
          <w:i/>
          <w:color w:val="auto"/>
          <w:spacing w:val="0"/>
          <w:position w:val="0"/>
          <w:sz w:val="24"/>
          <w:shd w:fill="auto" w:val="clear"/>
        </w:rPr>
        <w:t xml:space="preserve">Cellular and Molecular Life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61</w:t>
      </w:r>
      <w:r>
        <w:rPr>
          <w:rFonts w:ascii="Calibri" w:hAnsi="Calibri" w:cs="Calibri" w:eastAsia="Calibri"/>
          <w:color w:val="auto"/>
          <w:spacing w:val="0"/>
          <w:position w:val="0"/>
          <w:sz w:val="24"/>
          <w:shd w:fill="auto" w:val="clear"/>
        </w:rPr>
        <w:t xml:space="preserve"> (5), 511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524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Hernandez, F., Avila, J. Tauopathies. </w:t>
      </w:r>
      <w:r>
        <w:rPr>
          <w:rFonts w:ascii="Calibri" w:hAnsi="Calibri" w:cs="Calibri" w:eastAsia="Calibri"/>
          <w:i/>
          <w:color w:val="auto"/>
          <w:spacing w:val="0"/>
          <w:position w:val="0"/>
          <w:sz w:val="24"/>
          <w:shd w:fill="auto" w:val="clear"/>
        </w:rPr>
        <w:t xml:space="preserve">Cellular and Molecular Life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64</w:t>
      </w:r>
      <w:r>
        <w:rPr>
          <w:rFonts w:ascii="Calibri" w:hAnsi="Calibri" w:cs="Calibri" w:eastAsia="Calibri"/>
          <w:color w:val="auto"/>
          <w:spacing w:val="0"/>
          <w:position w:val="0"/>
          <w:sz w:val="24"/>
          <w:shd w:fill="auto" w:val="clear"/>
        </w:rPr>
        <w:t xml:space="preserve"> (17), 2219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2233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Ballard, C.</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Alzheimer's disease. </w:t>
      </w:r>
      <w:r>
        <w:rPr>
          <w:rFonts w:ascii="Calibri" w:hAnsi="Calibri" w:cs="Calibri" w:eastAsia="Calibri"/>
          <w:i/>
          <w:color w:val="auto"/>
          <w:spacing w:val="0"/>
          <w:position w:val="0"/>
          <w:sz w:val="24"/>
          <w:shd w:fill="auto" w:val="clear"/>
        </w:rPr>
        <w:t xml:space="preserve">Lancet.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377</w:t>
      </w:r>
      <w:r>
        <w:rPr>
          <w:rFonts w:ascii="Calibri" w:hAnsi="Calibri" w:cs="Calibri" w:eastAsia="Calibri"/>
          <w:color w:val="auto"/>
          <w:spacing w:val="0"/>
          <w:position w:val="0"/>
          <w:sz w:val="24"/>
          <w:shd w:fill="auto" w:val="clear"/>
        </w:rPr>
        <w:t xml:space="preserve"> (9770), 1019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1031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De Meyer, G.</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Diagnosis-independent Alzheimer disease biomarker signature in cognitively normal elderly people. </w:t>
      </w:r>
      <w:r>
        <w:rPr>
          <w:rFonts w:ascii="Calibri" w:hAnsi="Calibri" w:cs="Calibri" w:eastAsia="Calibri"/>
          <w:i/>
          <w:color w:val="auto"/>
          <w:spacing w:val="0"/>
          <w:position w:val="0"/>
          <w:sz w:val="24"/>
          <w:shd w:fill="auto" w:val="clear"/>
        </w:rPr>
        <w:t xml:space="preserve">Archives of Neurology.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67</w:t>
      </w:r>
      <w:r>
        <w:rPr>
          <w:rFonts w:ascii="Calibri" w:hAnsi="Calibri" w:cs="Calibri" w:eastAsia="Calibri"/>
          <w:color w:val="auto"/>
          <w:spacing w:val="0"/>
          <w:position w:val="0"/>
          <w:sz w:val="24"/>
          <w:shd w:fill="auto" w:val="clear"/>
        </w:rPr>
        <w:t xml:space="preserve"> (8), 949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956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Jansen, W.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Prevalence of cerebral amyloid pathology in persons without dementia: a meta-analysis. </w:t>
      </w:r>
      <w:r>
        <w:rPr>
          <w:rFonts w:ascii="Calibri" w:hAnsi="Calibri" w:cs="Calibri" w:eastAsia="Calibri"/>
          <w:i/>
          <w:color w:val="auto"/>
          <w:spacing w:val="0"/>
          <w:position w:val="0"/>
          <w:sz w:val="24"/>
          <w:shd w:fill="auto" w:val="clear"/>
        </w:rPr>
        <w:t xml:space="preserve">JAMA.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313</w:t>
      </w:r>
      <w:r>
        <w:rPr>
          <w:rFonts w:ascii="Calibri" w:hAnsi="Calibri" w:cs="Calibri" w:eastAsia="Calibri"/>
          <w:color w:val="auto"/>
          <w:spacing w:val="0"/>
          <w:position w:val="0"/>
          <w:sz w:val="24"/>
          <w:shd w:fill="auto" w:val="clear"/>
        </w:rPr>
        <w:t xml:space="preserve"> (19), 1924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1938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Iaccarino, H. F.</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Gamma frequency entrainment attenuates amyloid load and modifies microglia.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540</w:t>
      </w:r>
      <w:r>
        <w:rPr>
          <w:rFonts w:ascii="Calibri" w:hAnsi="Calibri" w:cs="Calibri" w:eastAsia="Calibri"/>
          <w:color w:val="auto"/>
          <w:spacing w:val="0"/>
          <w:position w:val="0"/>
          <w:sz w:val="24"/>
          <w:shd w:fill="auto" w:val="clear"/>
        </w:rPr>
        <w:t xml:space="preserve"> (7632), 230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235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Martorell, A.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Multi-sensory gamma stimulation ameliorates Alzheimer's-associated pathology and improves cognition.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177</w:t>
      </w:r>
      <w:r>
        <w:rPr>
          <w:rFonts w:ascii="Calibri" w:hAnsi="Calibri" w:cs="Calibri" w:eastAsia="Calibri"/>
          <w:color w:val="auto"/>
          <w:spacing w:val="0"/>
          <w:position w:val="0"/>
          <w:sz w:val="24"/>
          <w:shd w:fill="auto" w:val="clear"/>
        </w:rPr>
        <w:t xml:space="preserve"> (2), 256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271 e222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Kobayashi, M., Pascual-Leone, A. Transcranial magnetic stimulation in neurology. </w:t>
      </w:r>
      <w:r>
        <w:rPr>
          <w:rFonts w:ascii="Calibri" w:hAnsi="Calibri" w:cs="Calibri" w:eastAsia="Calibri"/>
          <w:i/>
          <w:color w:val="auto"/>
          <w:spacing w:val="0"/>
          <w:position w:val="0"/>
          <w:sz w:val="24"/>
          <w:shd w:fill="auto" w:val="clear"/>
        </w:rPr>
        <w:t xml:space="preserve">Lancet Neurology.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(3), 145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156 (2003).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Post, A., Muller, M. B., Engelmann, M., Keck, M. E. Repetitive transcranial magnetic stimulation in rats: evidence for a neuroprotective effect in vitro and in vivo. </w:t>
      </w:r>
      <w:r>
        <w:rPr>
          <w:rFonts w:ascii="Calibri" w:hAnsi="Calibri" w:cs="Calibri" w:eastAsia="Calibri"/>
          <w:i/>
          <w:color w:val="auto"/>
          <w:spacing w:val="0"/>
          <w:position w:val="0"/>
          <w:sz w:val="24"/>
          <w:shd w:fill="auto" w:val="clear"/>
        </w:rPr>
        <w:t xml:space="preserve">European Journal of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(9), 3247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3254 (1999).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Huang, Z.</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Low-frequency repetitive transcranial magnetic stimulation ameliorates cognitive function and synaptic plasticity in APP23/PS45 mouse model of Alzheimer's disease. </w:t>
      </w:r>
      <w:r>
        <w:rPr>
          <w:rFonts w:ascii="Calibri" w:hAnsi="Calibri" w:cs="Calibri" w:eastAsia="Calibri"/>
          <w:i/>
          <w:color w:val="auto"/>
          <w:spacing w:val="0"/>
          <w:position w:val="0"/>
          <w:sz w:val="24"/>
          <w:shd w:fill="auto" w:val="clear"/>
        </w:rPr>
        <w:t xml:space="preserve">Frontiers in Aging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292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Tan, T.</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Low-frequency (1 Hz) repetitive transcranial magnetic stimulation (rTMS) reverses Abeta(1-42)-mediated memory deficits in rats. </w:t>
      </w:r>
      <w:r>
        <w:rPr>
          <w:rFonts w:ascii="Calibri" w:hAnsi="Calibri" w:cs="Calibri" w:eastAsia="Calibri"/>
          <w:i/>
          <w:color w:val="auto"/>
          <w:spacing w:val="0"/>
          <w:position w:val="0"/>
          <w:sz w:val="24"/>
          <w:shd w:fill="auto" w:val="clear"/>
        </w:rPr>
        <w:t xml:space="preserve">Experimental Gerontology.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48</w:t>
      </w:r>
      <w:r>
        <w:rPr>
          <w:rFonts w:ascii="Calibri" w:hAnsi="Calibri" w:cs="Calibri" w:eastAsia="Calibri"/>
          <w:color w:val="auto"/>
          <w:spacing w:val="0"/>
          <w:position w:val="0"/>
          <w:sz w:val="24"/>
          <w:shd w:fill="auto" w:val="clear"/>
        </w:rPr>
        <w:t xml:space="preserve"> (8), 786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794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Bai, W.</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Repetitive transcranial magnetic stimulation reverses Abeta1-42-induced dysfunction in gamma oscillation during working memory. </w:t>
      </w:r>
      <w:r>
        <w:rPr>
          <w:rFonts w:ascii="Calibri" w:hAnsi="Calibri" w:cs="Calibri" w:eastAsia="Calibri"/>
          <w:i/>
          <w:color w:val="auto"/>
          <w:spacing w:val="0"/>
          <w:position w:val="0"/>
          <w:sz w:val="24"/>
          <w:shd w:fill="auto" w:val="clear"/>
        </w:rPr>
        <w:t xml:space="preserve">Currrent Alzheimer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(6), 570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577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Heo, J. H.</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Spatial distribution of glucose hypometabolism induced by intracerebroventricular streptozotocin in monkeys. </w:t>
      </w:r>
      <w:r>
        <w:rPr>
          <w:rFonts w:ascii="Calibri" w:hAnsi="Calibri" w:cs="Calibri" w:eastAsia="Calibri"/>
          <w:i/>
          <w:color w:val="auto"/>
          <w:spacing w:val="0"/>
          <w:position w:val="0"/>
          <w:sz w:val="24"/>
          <w:shd w:fill="auto" w:val="clear"/>
        </w:rPr>
        <w:t xml:space="preserve">Journal of Alzheimers Disease.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(3), 517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523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Lee, Y.</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Insulin/IGF signaling-related gene expression in the brain of a sporadic Alzheimer's disease monkey model induced by intracerebroventricular injection of streptozotocin. </w:t>
      </w:r>
      <w:r>
        <w:rPr>
          <w:rFonts w:ascii="Calibri" w:hAnsi="Calibri" w:cs="Calibri" w:eastAsia="Calibri"/>
          <w:i/>
          <w:color w:val="auto"/>
          <w:spacing w:val="0"/>
          <w:position w:val="0"/>
          <w:sz w:val="24"/>
          <w:shd w:fill="auto" w:val="clear"/>
        </w:rPr>
        <w:t xml:space="preserve">Journal of Alzheimers Disease.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38</w:t>
      </w:r>
      <w:r>
        <w:rPr>
          <w:rFonts w:ascii="Calibri" w:hAnsi="Calibri" w:cs="Calibri" w:eastAsia="Calibri"/>
          <w:color w:val="auto"/>
          <w:spacing w:val="0"/>
          <w:position w:val="0"/>
          <w:sz w:val="24"/>
          <w:shd w:fill="auto" w:val="clear"/>
        </w:rPr>
        <w:t xml:space="preserve"> (2), 251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267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Zhang, Y.</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Temporal analysis of blood-brain barrier disruption and cerebrospinal fluid matrix metalloproteinases in rhesus monkeys subjected to transient ischemic stroke. </w:t>
      </w:r>
      <w:r>
        <w:rPr>
          <w:rFonts w:ascii="Calibri" w:hAnsi="Calibri" w:cs="Calibri" w:eastAsia="Calibri"/>
          <w:i/>
          <w:color w:val="auto"/>
          <w:spacing w:val="0"/>
          <w:position w:val="0"/>
          <w:sz w:val="24"/>
          <w:shd w:fill="auto" w:val="clear"/>
        </w:rPr>
        <w:t xml:space="preserve">Journal of Cerebral Blood Flow and Metabolism.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w:t>
      </w:r>
      <w:r>
        <w:rPr>
          <w:rFonts w:ascii="Calibri" w:hAnsi="Calibri" w:cs="Calibri" w:eastAsia="Calibri"/>
          <w:color w:val="auto"/>
          <w:spacing w:val="0"/>
          <w:position w:val="0"/>
          <w:sz w:val="24"/>
          <w:shd w:fill="auto" w:val="clear"/>
        </w:rPr>
        <w:t xml:space="preserve"> (8), 2963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2974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Liao, X.</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Repetitive transcranial magnetic stimulation as an alternative therapy for cognitive impairment in Alzheimer's disease: a meta-analysis. </w:t>
      </w:r>
      <w:r>
        <w:rPr>
          <w:rFonts w:ascii="Calibri" w:hAnsi="Calibri" w:cs="Calibri" w:eastAsia="Calibri"/>
          <w:i/>
          <w:color w:val="auto"/>
          <w:spacing w:val="0"/>
          <w:position w:val="0"/>
          <w:sz w:val="24"/>
          <w:shd w:fill="auto" w:val="clear"/>
        </w:rPr>
        <w:t xml:space="preserve">Journal of Alzheimers Disease.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48</w:t>
      </w:r>
      <w:r>
        <w:rPr>
          <w:rFonts w:ascii="Calibri" w:hAnsi="Calibri" w:cs="Calibri" w:eastAsia="Calibri"/>
          <w:color w:val="auto"/>
          <w:spacing w:val="0"/>
          <w:position w:val="0"/>
          <w:sz w:val="24"/>
          <w:shd w:fill="auto" w:val="clear"/>
        </w:rPr>
        <w:t xml:space="preserve"> (2), 463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472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Hwang, J. M., Kim, Y. H., Yoon, K. J., Uhm, K. E., Chang, W. H. Different responses to facilitatory rTMS according to BDNF genotype. </w:t>
      </w:r>
      <w:r>
        <w:rPr>
          <w:rFonts w:ascii="Calibri" w:hAnsi="Calibri" w:cs="Calibri" w:eastAsia="Calibri"/>
          <w:i/>
          <w:color w:val="auto"/>
          <w:spacing w:val="0"/>
          <w:position w:val="0"/>
          <w:sz w:val="24"/>
          <w:shd w:fill="auto" w:val="clear"/>
        </w:rPr>
        <w:t xml:space="preserve">Clinical Neurophysiology.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126</w:t>
      </w:r>
      <w:r>
        <w:rPr>
          <w:rFonts w:ascii="Calibri" w:hAnsi="Calibri" w:cs="Calibri" w:eastAsia="Calibri"/>
          <w:color w:val="auto"/>
          <w:spacing w:val="0"/>
          <w:position w:val="0"/>
          <w:sz w:val="24"/>
          <w:shd w:fill="auto" w:val="clear"/>
        </w:rPr>
        <w:t xml:space="preserve"> (7), 1348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1353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Uhm, K. E., Kim, Y. H., Yoon, K. J., Hwang, J. M., Chang, W. H. BDNF genotype influence the efficacy of rTMS in stroke patients.</w:t>
      </w:r>
      <w:r>
        <w:rPr>
          <w:rFonts w:ascii="Calibri" w:hAnsi="Calibri" w:cs="Calibri" w:eastAsia="Calibri"/>
          <w:i/>
          <w:color w:val="auto"/>
          <w:spacing w:val="0"/>
          <w:position w:val="0"/>
          <w:sz w:val="24"/>
          <w:shd w:fill="auto" w:val="clear"/>
        </w:rPr>
        <w:t xml:space="preserve"> Neuroscience Letters.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594</w:t>
      </w:r>
      <w:r>
        <w:rPr>
          <w:rFonts w:ascii="Calibri" w:hAnsi="Calibri" w:cs="Calibri" w:eastAsia="Calibri"/>
          <w:color w:val="auto"/>
          <w:spacing w:val="0"/>
          <w:position w:val="0"/>
          <w:sz w:val="24"/>
          <w:shd w:fill="auto" w:val="clear"/>
        </w:rPr>
        <w:t xml:space="preserve">, 117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121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Ahmed, M. A., Darwish, E. S., Khedr, E. M., El Serogy, Y. M., Ali, A. M. Effects of low versus high frequencies of repetitive transcranial magnetic stimulation on cognitive function and cortical excitability in Alzheimer's dementia. </w:t>
      </w:r>
      <w:r>
        <w:rPr>
          <w:rFonts w:ascii="Calibri" w:hAnsi="Calibri" w:cs="Calibri" w:eastAsia="Calibri"/>
          <w:i/>
          <w:color w:val="auto"/>
          <w:spacing w:val="0"/>
          <w:position w:val="0"/>
          <w:sz w:val="24"/>
          <w:shd w:fill="auto" w:val="clear"/>
        </w:rPr>
        <w:t xml:space="preserve">Journal of Neurology.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259</w:t>
      </w:r>
      <w:r>
        <w:rPr>
          <w:rFonts w:ascii="Calibri" w:hAnsi="Calibri" w:cs="Calibri" w:eastAsia="Calibri"/>
          <w:color w:val="auto"/>
          <w:spacing w:val="0"/>
          <w:position w:val="0"/>
          <w:sz w:val="24"/>
          <w:shd w:fill="auto" w:val="clear"/>
        </w:rPr>
        <w:t xml:space="preserve"> (1), 83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92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Tan, T. et al. Low-frequency (1 Hz) repetitive transcranial magnetic stimulation (rTMS) reverses A&amp;#946;(1-42)-mediated memory deficits in rats. </w:t>
      </w:r>
      <w:r>
        <w:rPr>
          <w:rFonts w:ascii="Calibri" w:hAnsi="Calibri" w:cs="Calibri" w:eastAsia="Calibri"/>
          <w:i/>
          <w:color w:val="auto"/>
          <w:spacing w:val="0"/>
          <w:position w:val="0"/>
          <w:sz w:val="24"/>
          <w:shd w:fill="auto" w:val="clear"/>
        </w:rPr>
        <w:t xml:space="preserve">Experimental Gerontology.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48</w:t>
      </w:r>
      <w:r>
        <w:rPr>
          <w:rFonts w:ascii="Calibri" w:hAnsi="Calibri" w:cs="Calibri" w:eastAsia="Calibri"/>
          <w:color w:val="auto"/>
          <w:spacing w:val="0"/>
          <w:position w:val="0"/>
          <w:sz w:val="24"/>
          <w:shd w:fill="auto" w:val="clear"/>
        </w:rPr>
        <w:t xml:space="preserve"> (8), 786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794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Cotelli,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Improved language performance in Alzheimer disease following brain stimulation.</w:t>
      </w:r>
      <w:r>
        <w:rPr>
          <w:rFonts w:ascii="Calibri" w:hAnsi="Calibri" w:cs="Calibri" w:eastAsia="Calibri"/>
          <w:i/>
          <w:color w:val="auto"/>
          <w:spacing w:val="0"/>
          <w:position w:val="0"/>
          <w:sz w:val="24"/>
          <w:shd w:fill="auto" w:val="clear"/>
        </w:rPr>
        <w:t xml:space="preserve"> Journal of Neurology Neurosurgery and Psychiatry.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82</w:t>
      </w:r>
      <w:r>
        <w:rPr>
          <w:rFonts w:ascii="Calibri" w:hAnsi="Calibri" w:cs="Calibri" w:eastAsia="Calibri"/>
          <w:color w:val="auto"/>
          <w:spacing w:val="0"/>
          <w:position w:val="0"/>
          <w:sz w:val="24"/>
          <w:shd w:fill="auto" w:val="clear"/>
        </w:rPr>
        <w:t xml:space="preserve"> (7), 794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797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Dobrowolska, J.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CNS amyloid-beta, soluble APP-alpha and -beta kinetics during BACE inhibition. </w:t>
      </w:r>
      <w:r>
        <w:rPr>
          <w:rFonts w:ascii="Calibri" w:hAnsi="Calibri" w:cs="Calibri" w:eastAsia="Calibri"/>
          <w:i/>
          <w:color w:val="auto"/>
          <w:spacing w:val="0"/>
          <w:position w:val="0"/>
          <w:sz w:val="24"/>
          <w:shd w:fill="auto" w:val="clear"/>
        </w:rPr>
        <w:t xml:space="preserve">Journal of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w:t>
      </w:r>
      <w:r>
        <w:rPr>
          <w:rFonts w:ascii="Calibri" w:hAnsi="Calibri" w:cs="Calibri" w:eastAsia="Calibri"/>
          <w:color w:val="auto"/>
          <w:spacing w:val="0"/>
          <w:position w:val="0"/>
          <w:sz w:val="24"/>
          <w:shd w:fill="auto" w:val="clear"/>
        </w:rPr>
        <w:t xml:space="preserve"> (24), 8336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8346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Sankaranarayanan, 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First demonstration of cerebrospinal fluid and plasma A beta lowering with oral administration of a beta-site amyloid precursor protein-cleaving enzyme 1 inhibitor in nonhuman primates. </w:t>
      </w:r>
      <w:r>
        <w:rPr>
          <w:rFonts w:ascii="Calibri" w:hAnsi="Calibri" w:cs="Calibri" w:eastAsia="Calibri"/>
          <w:i/>
          <w:color w:val="auto"/>
          <w:spacing w:val="0"/>
          <w:position w:val="0"/>
          <w:sz w:val="24"/>
          <w:shd w:fill="auto" w:val="clear"/>
        </w:rPr>
        <w:t xml:space="preserve">Journal of Pharmacology Experimental Therapeutics.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328</w:t>
      </w:r>
      <w:r>
        <w:rPr>
          <w:rFonts w:ascii="Calibri" w:hAnsi="Calibri" w:cs="Calibri" w:eastAsia="Calibri"/>
          <w:color w:val="auto"/>
          <w:spacing w:val="0"/>
          <w:position w:val="0"/>
          <w:sz w:val="24"/>
          <w:shd w:fill="auto" w:val="clear"/>
        </w:rPr>
        <w:t xml:space="preserve"> (1), 131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140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Schoenfeld, H.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The effect of angiotensin receptor neprilysin inhibitor, sacubitril/valsartan, on central nervous system amyloid-beta concentrations and clearance in the cynomolgus monkey. </w:t>
      </w:r>
      <w:r>
        <w:rPr>
          <w:rFonts w:ascii="Calibri" w:hAnsi="Calibri" w:cs="Calibri" w:eastAsia="Calibri"/>
          <w:i/>
          <w:color w:val="auto"/>
          <w:spacing w:val="0"/>
          <w:position w:val="0"/>
          <w:sz w:val="24"/>
          <w:shd w:fill="auto" w:val="clear"/>
        </w:rPr>
        <w:t xml:space="preserve">Toxicology and Applied Pharmacology.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323</w:t>
      </w:r>
      <w:r>
        <w:rPr>
          <w:rFonts w:ascii="Calibri" w:hAnsi="Calibri" w:cs="Calibri" w:eastAsia="Calibri"/>
          <w:color w:val="auto"/>
          <w:spacing w:val="0"/>
          <w:position w:val="0"/>
          <w:sz w:val="24"/>
          <w:shd w:fill="auto" w:val="clear"/>
        </w:rPr>
        <w:t xml:space="preserve">, 53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65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Blennow, K., Mattsson, N., Scholl, M., Hansson, O., Zetterberg, H. Amyloid biomarkers in Alzheimer's disease. </w:t>
      </w:r>
      <w:r>
        <w:rPr>
          <w:rFonts w:ascii="Calibri" w:hAnsi="Calibri" w:cs="Calibri" w:eastAsia="Calibri"/>
          <w:i/>
          <w:color w:val="auto"/>
          <w:spacing w:val="0"/>
          <w:position w:val="0"/>
          <w:sz w:val="24"/>
          <w:shd w:fill="auto" w:val="clear"/>
        </w:rPr>
        <w:t xml:space="preserve">Trends in Pharmacological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w:t>
      </w:r>
      <w:r>
        <w:rPr>
          <w:rFonts w:ascii="Calibri" w:hAnsi="Calibri" w:cs="Calibri" w:eastAsia="Calibri"/>
          <w:color w:val="auto"/>
          <w:spacing w:val="0"/>
          <w:position w:val="0"/>
          <w:sz w:val="24"/>
          <w:shd w:fill="auto" w:val="clear"/>
        </w:rPr>
        <w:t xml:space="preserve"> (5), 297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309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Janelidze, 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CSF Abeta42/Abeta40 and Abeta42/Abeta38 ratios: better diagnostic markers of Alzheimer disease. </w:t>
      </w:r>
      <w:r>
        <w:rPr>
          <w:rFonts w:ascii="Calibri" w:hAnsi="Calibri" w:cs="Calibri" w:eastAsia="Calibri"/>
          <w:i/>
          <w:color w:val="auto"/>
          <w:spacing w:val="0"/>
          <w:position w:val="0"/>
          <w:sz w:val="24"/>
          <w:shd w:fill="auto" w:val="clear"/>
        </w:rPr>
        <w:t xml:space="preserve">Annals of Clinical and Translational Neurology.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(3), 154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165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Vogelgsang, J., Wedekind, D., Bouter, C., Klafki, H. W., Wiltfang, J. Reproducibility of Alzheimer's disease cerebrospinal fluid-biomarker measurements under clinical routine conditions.</w:t>
      </w:r>
      <w:r>
        <w:rPr>
          <w:rFonts w:ascii="Calibri" w:hAnsi="Calibri" w:cs="Calibri" w:eastAsia="Calibri"/>
          <w:i/>
          <w:color w:val="auto"/>
          <w:spacing w:val="0"/>
          <w:position w:val="0"/>
          <w:sz w:val="24"/>
          <w:shd w:fill="auto" w:val="clear"/>
        </w:rPr>
        <w:t xml:space="preserve"> Journal of Alzheimers Disease.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62</w:t>
      </w:r>
      <w:r>
        <w:rPr>
          <w:rFonts w:ascii="Calibri" w:hAnsi="Calibri" w:cs="Calibri" w:eastAsia="Calibri"/>
          <w:color w:val="auto"/>
          <w:spacing w:val="0"/>
          <w:position w:val="0"/>
          <w:sz w:val="24"/>
          <w:shd w:fill="auto" w:val="clear"/>
        </w:rPr>
        <w:t xml:space="preserve"> (1), 203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212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Dubois, B.</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Advancing research diagnostic criteria for Alzheimer's disease: the IWG-2 criteria.</w:t>
      </w:r>
      <w:r>
        <w:rPr>
          <w:rFonts w:ascii="Calibri" w:hAnsi="Calibri" w:cs="Calibri" w:eastAsia="Calibri"/>
          <w:i/>
          <w:color w:val="auto"/>
          <w:spacing w:val="0"/>
          <w:position w:val="0"/>
          <w:sz w:val="24"/>
          <w:shd w:fill="auto" w:val="clear"/>
        </w:rPr>
        <w:t xml:space="preserve"> Lancet Neurology.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(6), 614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629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Schuff, N.</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MRI of hippocampal volume loss in early Alzheimer's disease in relation to ApoE genotype and biomarkers. </w:t>
      </w:r>
      <w:r>
        <w:rPr>
          <w:rFonts w:ascii="Calibri" w:hAnsi="Calibri" w:cs="Calibri" w:eastAsia="Calibri"/>
          <w:i/>
          <w:color w:val="auto"/>
          <w:spacing w:val="0"/>
          <w:position w:val="0"/>
          <w:sz w:val="24"/>
          <w:shd w:fill="auto" w:val="clear"/>
        </w:rPr>
        <w:t xml:space="preserve">Brain.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132</w:t>
      </w:r>
      <w:r>
        <w:rPr>
          <w:rFonts w:ascii="Calibri" w:hAnsi="Calibri" w:cs="Calibri" w:eastAsia="Calibri"/>
          <w:color w:val="auto"/>
          <w:spacing w:val="0"/>
          <w:position w:val="0"/>
          <w:sz w:val="24"/>
          <w:shd w:fill="auto" w:val="clear"/>
        </w:rPr>
        <w:t xml:space="preserve"> (Pt 4), 1067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1077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Stricker, N. H.</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CSF biomarker associations with change in hippocampal volume and precuneus thickness: implications for the Alzheimer's pathological cascade. </w:t>
      </w:r>
      <w:r>
        <w:rPr>
          <w:rFonts w:ascii="Calibri" w:hAnsi="Calibri" w:cs="Calibri" w:eastAsia="Calibri"/>
          <w:i/>
          <w:color w:val="auto"/>
          <w:spacing w:val="0"/>
          <w:position w:val="0"/>
          <w:sz w:val="24"/>
          <w:shd w:fill="auto" w:val="clear"/>
        </w:rPr>
        <w:t xml:space="preserve">Brain Imaging and Behavior.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(4), 599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609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Cirrito, J. R.</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Synaptic activity regulates interstitial fluid amyloid-beta levels in vivo. </w:t>
      </w:r>
      <w:r>
        <w:rPr>
          <w:rFonts w:ascii="Calibri" w:hAnsi="Calibri" w:cs="Calibri" w:eastAsia="Calibri"/>
          <w:i/>
          <w:color w:val="auto"/>
          <w:spacing w:val="0"/>
          <w:position w:val="0"/>
          <w:sz w:val="24"/>
          <w:shd w:fill="auto" w:val="clear"/>
        </w:rPr>
        <w:t xml:space="preserve">Neuron.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48</w:t>
      </w:r>
      <w:r>
        <w:rPr>
          <w:rFonts w:ascii="Calibri" w:hAnsi="Calibri" w:cs="Calibri" w:eastAsia="Calibri"/>
          <w:color w:val="auto"/>
          <w:spacing w:val="0"/>
          <w:position w:val="0"/>
          <w:sz w:val="24"/>
          <w:shd w:fill="auto" w:val="clear"/>
        </w:rPr>
        <w:t xml:space="preserve"> (6), 913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922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Duits, F. H.</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Performance and complications of lumbar puncture in memory clinics: Results of the multicenter lumbar puncture feasibility study. </w:t>
      </w:r>
      <w:r>
        <w:rPr>
          <w:rFonts w:ascii="Calibri" w:hAnsi="Calibri" w:cs="Calibri" w:eastAsia="Calibri"/>
          <w:i/>
          <w:color w:val="auto"/>
          <w:spacing w:val="0"/>
          <w:position w:val="0"/>
          <w:sz w:val="24"/>
          <w:shd w:fill="auto" w:val="clear"/>
        </w:rPr>
        <w:t xml:space="preserve">Alzheimers &amp;amp; Dementia.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(2), 154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163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Engelborghs, 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Consensus guidelines for lumbar puncture in patients with neurological diseases. </w:t>
      </w:r>
      <w:r>
        <w:rPr>
          <w:rFonts w:ascii="Calibri" w:hAnsi="Calibri" w:cs="Calibri" w:eastAsia="Calibri"/>
          <w:i/>
          <w:color w:val="auto"/>
          <w:spacing w:val="0"/>
          <w:position w:val="0"/>
          <w:sz w:val="24"/>
          <w:shd w:fill="auto" w:val="clear"/>
        </w:rPr>
        <w:t xml:space="preserve">Alzheimers Dement.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111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126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Costerus, J. M., Brouwer, M. C., van de Beek, D. Technological advances and changing indications for lumbar puncture in neurological disorders. </w:t>
      </w:r>
      <w:r>
        <w:rPr>
          <w:rFonts w:ascii="Calibri" w:hAnsi="Calibri" w:cs="Calibri" w:eastAsia="Calibri"/>
          <w:i/>
          <w:color w:val="auto"/>
          <w:spacing w:val="0"/>
          <w:position w:val="0"/>
          <w:sz w:val="24"/>
          <w:shd w:fill="auto" w:val="clear"/>
        </w:rPr>
        <w:t xml:space="preserve">Lancet Neurology.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(3), 268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278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Wang, Y. F.</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Cerebrospinal fluid leakage and headache after lumbar puncture: a prospective non-invasive imaging study. </w:t>
      </w:r>
      <w:r>
        <w:rPr>
          <w:rFonts w:ascii="Calibri" w:hAnsi="Calibri" w:cs="Calibri" w:eastAsia="Calibri"/>
          <w:i/>
          <w:color w:val="auto"/>
          <w:spacing w:val="0"/>
          <w:position w:val="0"/>
          <w:sz w:val="24"/>
          <w:shd w:fill="auto" w:val="clear"/>
        </w:rPr>
        <w:t xml:space="preserve">Brain.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138</w:t>
      </w:r>
      <w:r>
        <w:rPr>
          <w:rFonts w:ascii="Calibri" w:hAnsi="Calibri" w:cs="Calibri" w:eastAsia="Calibri"/>
          <w:color w:val="auto"/>
          <w:spacing w:val="0"/>
          <w:position w:val="0"/>
          <w:sz w:val="24"/>
          <w:shd w:fill="auto" w:val="clear"/>
        </w:rPr>
        <w:t xml:space="preserve"> (Pt 6), 1492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1498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Schmidt, F.</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Detection and quantification of beta-amyloid, pyroglutamyl Abeta, and tau in aged canines. </w:t>
      </w:r>
      <w:r>
        <w:rPr>
          <w:rFonts w:ascii="Calibri" w:hAnsi="Calibri" w:cs="Calibri" w:eastAsia="Calibri"/>
          <w:i/>
          <w:color w:val="auto"/>
          <w:spacing w:val="0"/>
          <w:position w:val="0"/>
          <w:sz w:val="24"/>
          <w:shd w:fill="auto" w:val="clear"/>
        </w:rPr>
        <w:t xml:space="preserve">Journal of Neuropathology and Experimental Neurology.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74</w:t>
      </w:r>
      <w:r>
        <w:rPr>
          <w:rFonts w:ascii="Calibri" w:hAnsi="Calibri" w:cs="Calibri" w:eastAsia="Calibri"/>
          <w:color w:val="auto"/>
          <w:spacing w:val="0"/>
          <w:position w:val="0"/>
          <w:sz w:val="24"/>
          <w:shd w:fill="auto" w:val="clear"/>
        </w:rPr>
        <w:t xml:space="preserve"> (9), 912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923 (2015).</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