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Micropatterning Transmission Electron Microscopy Grids to Direct Cell Positioning within Whole-Cell Cryo-Electron Tomography Workflows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Bryan S. Sibert</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Joseph Y. Kim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Jie E. Yang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Elizabeth R. Wright</w:t>
      </w:r>
      <w:r>
        <w:rPr>
          <w:rFonts w:ascii="Calibri" w:hAnsi="Calibri" w:cs="Calibri" w:eastAsia="Calibri"/>
          <w:color w:val="000000"/>
          <w:spacing w:val="0"/>
          <w:position w:val="0"/>
          <w:sz w:val="24"/>
          <w:shd w:fill="auto" w:val="clear"/>
          <w:vertAlign w:val="superscript"/>
        </w:rPr>
        <w:t xml:space="preserve">1,2,3,5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Biochemistry, University of Wisconsin, Madison,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Cryo-Electron Microscopy Research Center, Department of Biochemistry, University of Wisconsin, Madison,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Midwest Center for Cryo-Electron Tomography, Department of Biochemistry, University of Wisconsin, Madison,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Chemistry, University of Wisconsin, Madison, WI,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Morgridge Institute for Research, Madison, WI,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R. Wright</w:t>
        <w:tab/>
        <w:t xml:space="preserve">(erwright2@wisc.edu)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Bryan S. Sibert </w:t>
        <w:tab/>
        <w:t xml:space="preserve">(sibert@wisc.edu)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Y. Kim </w:t>
        <w:tab/>
        <w:tab/>
        <w:t xml:space="preserve">(jykim35@wisc.edu)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Jie E. Yang </w:t>
        <w:tab/>
        <w:tab/>
        <w:t xml:space="preserve">(jyang525@wisc.edu)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culture, maskless photopatterning, micropatterning, cryo-electron microscopy, cryo-EM, cryo-electron tomography, cryo-ET, correlative light and electron microscopy, CLEM, fluorescence light microscopy, fLM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direct cell adhesion and growth to targeted areas of grids for cryo-electron microscopy. This is achieved by applying an anti-fouling layer that is ablated in user-specified patterns followed by deposition of extra-cellular matrix proteins in the patterned areas prior to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Whole-cell cryo-electron tomography (cryo-ET) is a powerful technology that is used to produce nanometer-level resolution structures of macromolecules present in the cellular context and preserved in a near-native frozen-hydrated state. However, there are challenges associated with culturing and/or adhering cells onto TEM grids in a manner that is suitable for tomography while retaining the cells in their physiological state. Here, a detailed step-by-step protocol is presented on the use of micropatterning to direct and promote eukaryotic cell growth on TEM grids. During micropatterning, cell growth is directed by depositing extra-cellular matrix (ECM) proteins within specified patterns and positions on the foil of the TEM grid while the other areas remain coated with an anti-fouling layer. Flexibility in the choice of surface coating and pattern design makes micropatterning broadly applicable for a wide range of cell types. Micropatterning is useful for studies of structures within individual cells as well as more complex experimental systems such as host-pathogen interactions or differentiated multi-cellular communities. Micropatterning may also be integrated into many downstream whole-cell cryo-ET workflows, including correlative light and electron microscopy (cryo-CLEM) and focused-ion beam milling (cryo-FIB).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development, expansion, and versatility of cryo-electron microscopy (cryo-EM), researchers have examined a wide range of biological samples in a near-native state from macromolecular (~1 nm) to high (~2 Å) resolution. Single-particle cryo-EM and electron diffraction techniques are best applied to purified macromolecules in solution or in a crystalline state,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Whereas cryo-electron tomography (cryo-ET) is uniquely suited for near-native structural and ultrastructural studies of large, heterologous objects such as bacteria, pleomorphic viruses, and eukaryotic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cryo-ET, three-dimensional (3D) information is obtained by physically tilting the sample on the microscope stage and acquiring a series of images through the sample at different angles. These images, or tilt-series, often cover a range of +60/-60 degrees in one-to-three-degree increments. The tilt-series can then be computationally reconstructed into a 3D volume, also known as a tomogram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cryo-EM techniques require the sample to be embedded in a thin layer of amorphous, non-crystalline, vitreous ice. One of the most commonly used cryo-fixation techniques is plunge freezing, where the sample is applied to the EM grid, blotted, and rapidly plunged into liquid ethane or a mixture of liquid ethane and propane. This technique is sufficient for the vitrification of samples from &amp;lt;100 nm to ~10 &amp;#181;m in thickness, including cultured human cells, such as HeLa cells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Thicker samples, such as mini-organoids or tissue biopsies, up to 200 &amp;#181;m in thickness, can be vitrified by high-pressure freezing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due to increased electron scattering of thicker samples, sample and ice thickness for cryo-ET is limited to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&amp;#181;m in 300 kV transmission electron microscopes. Therefore, whole-cell cryo-ET of many eukaryotic cells is limited to the cell periphery or extensions of cells unless additional sample preparation steps are used, such as cryo-sectioning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focused-ion beam milling</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many whole-cell cryo-ET imaging experiments is data collection throughput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Unlike single-particle cryo-EM, where thousands of isolated particles can often be imaged from a single TEM grid square, cells are large, spread-out, and must be grown at low enough density to allow for the cells to be preserved in a thin layer of vitreous ice. Often the region of interest is limited to a particular feature or sub-area of the cell. Further limiting throughout is the propensity of cells to grow on areas that are not amenable for TEM imaging, such as on or near TEM grid bars. Due to unpredictable factors associated with cell culture on TEM grids, technological developments are needed to improve sample accessibility and throughput for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Substrate micropatterning with adherent extra-cellular matrix (ECM) proteins is a well-established technique for live-cell light microscopy to direct the growth of cells on rigid, durable, and optically transparent surfaces such as glass and other tissue culture substrates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Micropatterning has also been performed on soft and/or three-dimensional (3D) surfaces. Such techniques have not only allowed for the precise positioning of cells; they have also supported the creation of multicellular networks, such as patterned neural cell circuits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Bringing micropatterning to cryo-ET will not only increase throughput, but it can also open up new studies for exploring complex and dynamic cellular microenvironments.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several groups have begun using micropatterning techniques on TEM grids through multiple approaches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Here, the use of a maskless photopatterning technique for TEM grids is described using the Alv&amp;#233;ole PRIMO micropatterning system, which features high-resolution and contactless patterning. With this micropatterning system, an anti-fouling layer is applied on the top of the substrate, followed by the application of a photocatalyst and ablation of the anti-fouling layer in user-defined patterns with a UV laser. ECM proteins can then be added to the patterns for the appropriate cell culture. This method has been used by several groups for cryo-ET studies of retinal pigment epithelial-1 (RPE1), Madin-Darby canine kidney-II (MDCKII), human foreskin fibroblast (HFF), and endothelial cell lines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This micropatterning system is compatible with multiple anti-fouling layer substrates as well as either a liquid or gel photocatalyst reagent. A variety of ECM proteins can be selected from and adapted for the specificity of the cell line, conferring versatility for the user.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Micropatterning has been successfully applied to a number of projects within the laboratoy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a micropatterning protocol is presented, including specific adaptations to study cultured HeLa cells, respiratory syncytial virus (RSV)-infected BEAS-2B cells, and primary larval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neurons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a compilation of the cell culture, micropatterning, and imaging methods used by the Wright lab and the Cryo-EM Research Center at the University of Wisconsin, Madison. The workflow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Additional training and instructional materials are available at the following sites: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https://cryoem.wisc.edu</w:t>
        </w:r>
      </w:hyperlink>
      <w:r>
        <w:rPr>
          <w:rFonts w:ascii="Calibri" w:hAnsi="Calibri" w:cs="Calibri" w:eastAsia="Calibri"/>
          <w:color w:val="auto"/>
          <w:spacing w:val="0"/>
          <w:position w:val="0"/>
          <w:sz w:val="24"/>
          <w:u w:val="single"/>
          <w:shd w:fill="auto" w:val="clear"/>
        </w:rPr>
        <w:t xml:space="preserve"> or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https://wrightlab.wisc.edu</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grids for patterning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Transfer the TEM grids onto a clean glass slide, carbon side up (the standard thickness of the carbon foil is 12 nm). Using a carbon evaporator, ACE600, evaporate 5-8 nm of additional carbon onto the grids to increase overall carbon film durability.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not necessary for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grids. This step may also be done in advance; store the coated grids in a low humidity environment such as a vacuum desiccator.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FFFF00" w:val="clear"/>
        </w:rPr>
        <w:t xml:space="preserve">Transfer the grids to a grid prep holder and glow discharge the grids carbon side up.</w:t>
      </w:r>
      <w:r>
        <w:rPr>
          <w:rFonts w:ascii="Times New Roman" w:hAnsi="Times New Roman" w:cs="Times New Roman" w:eastAsia="Times New Roman"/>
          <w:color w:val="auto"/>
          <w:spacing w:val="0"/>
          <w:position w:val="0"/>
          <w:sz w:val="24"/>
          <w:shd w:fill="auto" w:val="clear"/>
        </w:rPr>
        <w:t xml:space="preserve"> Using a glow discharge system, glow discharge the grids for 60 s at 10 mA with an 80 mm working distance and vacuum pressure of 1.0 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mbar. Do this within 15-30 min of the next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Grid prep holders can be commercially bought or homemade with a piece of filter paper on a small Petri dish.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Application of the anti-fouling layer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sterile technique should be used when handling the grids, and all solutions should be sterile and/or filter sterilized.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Transfer the grids (carbon side up) to a clean glass slide or coverslip with at least 1 cm of separation between the grids. Pipette 10 &amp;#181;L of 0.05% poly-L-lysine (PLL) onto each grid. Incubate the grids in a humid chamber, such as an enclosed plastic box with moist paper towels, for at least 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extended to overnight. Be sure the humidity level in the chamber is sufficient to prevent the grids from drying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Wash each grid three times with 15 &amp;#181;L of 0.1 M HEPES pH 8.5. For each wash, remove most of the liquid from the grid with a pipette without letting the grid dry. Add 15 &amp;#181;L of fresh buffer, incubate for at least 30 s and repeat. Leave each grid in 15 &amp;#181;L of 0.1 M HEPES after the final wash.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and future steps, it is important to keep the grid wet and to avoid contact between the pipette and the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Prepare 10 &amp;#181;L of 100 mg/mL poly-ethylene glycol-succinimidyl valerate (PEG-SVA) in 0.1 M HEPES pH 8.5 for each grid. The PEG-SVA will dissolve quickly with gentle mixing resulting in a clear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prepare the PEG-SVA solution in advance. PEG-SVA has a half-life of 10 min at pH 8.5. Avoid exposing the PEG-SVA stock to excessive moisture by storing it in a desiccator or dry environment at -20 &amp;#176;C and warming to room temperature before opening.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Immediately after preparing the PEG-SVA solution, remove the 15 &amp;#181;L drop of HEPES pH 8.5 from each grid (taking care not to dry the grid) and add a 10 &amp;#181;L drop of the PEG-SVA solution. Incubate the grids in a humid chamber for at least 1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extended to overnight. Be sure the humidity in the chamber is sufficient to prevent the grids from drying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Wash each grid three times with 15 &amp;#181;L of sterile water. For each wash, remove most of the liquid from the grid with a pipette without letting the grid dry, add 15 &amp;#181;L of fresh water, incubate for at least 30 s and repeat. Leave each grid in 15 &amp;#181;L of water after the final wash.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Applying PLPP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a clean microscope coverslip for each grid. Complete the following steps for each grid, one grid at a time, to minimize the chance of the grid drying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a 1.0 &amp;#181;L drop of water on the center of the coverslip to help with placing the grid on the coverslip and keeping the grid wet. Carefully transfer the grid from the 15 &amp;#181;L of water drop it is currently in, to the 1.0 &amp;#181;L of the drop on the coverslip carbon side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Carefully place a polydimethylsiloxane (PDMS) stencil over the grid, taking care to keep the grid centered and to minimize stencil contact with the carbon foil of the grid.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Add 1.0 &amp;#181;L of 4-benzoylbenzyl-trimethylammonium chloride (PLPP) gel onto the grid. Pipette gently to mix (do not touch the grid with the pipette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Move the coverslip with the grid to a dark location to dry. The gel will dry in approximately 15-30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Calibration and design of the micropattern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Color one side of a glass coverslip with a highlighter. Add black lines from a fine-tipped permanent marker to make focusing easier. Place the coverslip on the microscope such that the colored side faces the objective lens. Using brightfield mode, focus on the highlighter.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Ensure the microscope and the micropatterning system is powered on, and the correct light path is set. Open Micromanager and the Leonardo software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Leonardo</w:t>
      </w:r>
      <w:r>
        <w:rPr>
          <w:rFonts w:ascii="Calibri" w:hAnsi="Calibri" w:cs="Calibri" w:eastAsia="Calibri"/>
          <w:color w:val="auto"/>
          <w:spacing w:val="0"/>
          <w:position w:val="0"/>
          <w:sz w:val="24"/>
          <w:shd w:fill="auto" w:val="clear"/>
        </w:rPr>
        <w:t xml:space="preserve">) on the microscope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Select calibrate and follow the on-screen instructions. Adjust the microscope focus so that the image projected onto the slide is in focus. The exposure time may need to be decreased. After calibration, select </w:t>
      </w:r>
      <w:r>
        <w:rPr>
          <w:rFonts w:ascii="Calibri" w:hAnsi="Calibri" w:cs="Calibri" w:eastAsia="Calibri"/>
          <w:b/>
          <w:color w:val="auto"/>
          <w:spacing w:val="0"/>
          <w:position w:val="0"/>
          <w:sz w:val="24"/>
          <w:shd w:fill="auto" w:val="clear"/>
        </w:rPr>
        <w:t xml:space="preserve">Pattern Now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Record the micrometer/pixel (&amp;#181;m/px) ratio reported under calibration data in the top left window of the program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area 1). Use this ratio to determine the number of pixels to use per micrometer when designing a 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After calibration, ensure that the software should now be open with a live brightfield view from the microscope. Load a prepared grid on a coverslip (section 3) onto the stage with the grid facing the objective lens. Position the stage and adjust the focus so that the grid is visible in the software window.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Measure the size of the grid squares and grid bars in micrometers. The software includes a ruler activated by the button near the bottom left corner to measure the grid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area 2). For example, the patterns used here for a 200 mesh grid correspond to ~87 &amp;#215; 87 &amp;#181;m grid squares and ~36 &amp;#181;m grid bars.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offers flexibility in resizing patterns on the fly, so minor inaccuracies in measurement can be tolerated.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Based on the measurements and ratios above, create pattern(s) with any image creation software. The minimum feature size with a 20&amp;#215; objective is 1.2 &amp;#181;m. Patterns should be saved as uncompressed 8-bit .tiff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Ensure the software does not rescale images to a different pixel size when saving. The pattern should fit within an 800 &amp;#215; 800 pixel box, sufficient to cover four grid squares.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Pixels with a value of 255 (white) will be patterned at the highest intensity (total dose of the laser) and pixels with a value of zero (black) will not be patterned. Any pixels with an intermediate value will be patterned with a dose of approximately (X/255)*total dose.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pixel values of 255 and 129 were used for the greyscale patterns. Once the pattern is designed it can be saved and reused without modification.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Micropatterning</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After calibration, ensure that the software is now open with a live brightfield view from the microscope. Load a prepared grid on a coverslip (section 3) onto the stage with the grid facing the objective lens. Position the stage and adjust the focus to see the grid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2. For an initial run, design a new template. In the software, select </w:t>
      </w:r>
      <w:r>
        <w:rPr>
          <w:rFonts w:ascii="Calibri" w:hAnsi="Calibri" w:cs="Calibri" w:eastAsia="Calibri"/>
          <w:b/>
          <w:color w:val="auto"/>
          <w:spacing w:val="0"/>
          <w:position w:val="0"/>
          <w:sz w:val="24"/>
          <w:shd w:fill="FFFF00" w:val="clear"/>
        </w:rPr>
        <w:t xml:space="preserve">Add ROI</w:t>
      </w:r>
      <w:r>
        <w:rPr>
          <w:rFonts w:ascii="Calibri" w:hAnsi="Calibri" w:cs="Calibri" w:eastAsia="Calibri"/>
          <w:color w:val="auto"/>
          <w:spacing w:val="0"/>
          <w:position w:val="0"/>
          <w:sz w:val="24"/>
          <w:shd w:fill="FFFF00" w:val="clear"/>
        </w:rPr>
        <w:t xml:space="preserve"> (not shown, in the location of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area 3) and choose a 3,000 &amp;#181;m circle. Position the circle ROI over the grid using the brightfield image on the screen as a guide. Press </w:t>
      </w:r>
      <w:r>
        <w:rPr>
          <w:rFonts w:ascii="Calibri" w:hAnsi="Calibri" w:cs="Calibri" w:eastAsia="Calibri"/>
          <w:b/>
          <w:color w:val="auto"/>
          <w:spacing w:val="0"/>
          <w:position w:val="0"/>
          <w:sz w:val="24"/>
          <w:shd w:fill="FFFF00" w:val="clear"/>
        </w:rPr>
        <w:t xml:space="preserve">lock</w:t>
      </w:r>
      <w:r>
        <w:rPr>
          <w:rFonts w:ascii="Calibri" w:hAnsi="Calibri" w:cs="Calibri" w:eastAsia="Calibri"/>
          <w:color w:val="auto"/>
          <w:spacing w:val="0"/>
          <w:position w:val="0"/>
          <w:sz w:val="24"/>
          <w:shd w:fill="FFFF00" w:val="clear"/>
        </w:rPr>
        <w:t xml:space="preserve"> to secure the ROI.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3. After locking the ROI in place, select </w:t>
      </w:r>
      <w:r>
        <w:rPr>
          <w:rFonts w:ascii="Calibri" w:hAnsi="Calibri" w:cs="Calibri" w:eastAsia="Calibri"/>
          <w:b/>
          <w:color w:val="auto"/>
          <w:spacing w:val="0"/>
          <w:position w:val="0"/>
          <w:sz w:val="24"/>
          <w:shd w:fill="FFFF00" w:val="clear"/>
        </w:rPr>
        <w:t xml:space="preserve">Add Pattern </w:t>
      </w:r>
      <w:r>
        <w:rPr>
          <w:rFonts w:ascii="Calibri" w:hAnsi="Calibri" w:cs="Calibri" w:eastAsia="Calibri"/>
          <w:color w:val="auto"/>
          <w:spacing w:val="0"/>
          <w:position w:val="0"/>
          <w:sz w:val="24"/>
          <w:shd w:fill="FFFF00" w:val="clear"/>
        </w:rPr>
        <w:t xml:space="preserve">(not shown, in the location of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area 3). Choose the pattern designed in section 4. Divide the grid into six regions to allow independent focusing and positioning in each region to factor for uneven grids. An 8 &amp;#215; 8 grid square region for each corner of the grid and a 2 &amp;#215; 8 grid square region on each side of the center, leaving the center four grid squares unpatterned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center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4. Use the replication options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area 4) to generate copies of the initial pattern to reach the desired number of total copies of the pattern. Adjust the spacing between copies to match the spacing between grids squares if necessary.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5. Set the </w:t>
      </w:r>
      <w:r>
        <w:rPr>
          <w:rFonts w:ascii="Calibri" w:hAnsi="Calibri" w:cs="Calibri" w:eastAsia="Calibri"/>
          <w:b/>
          <w:color w:val="auto"/>
          <w:spacing w:val="0"/>
          <w:position w:val="0"/>
          <w:sz w:val="24"/>
          <w:shd w:fill="FFFF00" w:val="clear"/>
        </w:rPr>
        <w:t xml:space="preserve">Total Dose</w:t>
      </w:r>
      <w:r>
        <w:rPr>
          <w:rFonts w:ascii="Calibri" w:hAnsi="Calibri" w:cs="Calibri" w:eastAsia="Calibri"/>
          <w:color w:val="auto"/>
          <w:spacing w:val="0"/>
          <w:position w:val="0"/>
          <w:sz w:val="24"/>
          <w:shd w:fill="FFFF00" w:val="clear"/>
        </w:rPr>
        <w:t xml:space="preserve"> for the pattern. 30 mJ/mm</w:t>
      </w:r>
      <w:r>
        <w:rPr>
          <w:rFonts w:ascii="Calibri" w:hAnsi="Calibri" w:cs="Calibri" w:eastAsia="Calibri"/>
          <w:color w:val="auto"/>
          <w:spacing w:val="0"/>
          <w:position w:val="0"/>
          <w:sz w:val="24"/>
          <w:shd w:fill="FFFF00" w:val="clear"/>
          <w:vertAlign w:val="superscript"/>
        </w:rPr>
        <w:t xml:space="preserve">2 </w:t>
      </w:r>
      <w:r>
        <w:rPr>
          <w:rFonts w:ascii="Calibri" w:hAnsi="Calibri" w:cs="Calibri" w:eastAsia="Calibri"/>
          <w:color w:val="auto"/>
          <w:spacing w:val="0"/>
          <w:position w:val="0"/>
          <w:sz w:val="24"/>
          <w:shd w:fill="FFFF00" w:val="clear"/>
        </w:rPr>
        <w:t xml:space="preserve">is a good starting point. See the discussion section for more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6. Under </w:t>
      </w:r>
      <w:r>
        <w:rPr>
          <w:rFonts w:ascii="Calibri" w:hAnsi="Calibri" w:cs="Calibri" w:eastAsia="Calibri"/>
          <w:b/>
          <w:color w:val="auto"/>
          <w:spacing w:val="0"/>
          <w:position w:val="0"/>
          <w:sz w:val="24"/>
          <w:shd w:fill="FFFF00" w:val="clear"/>
        </w:rPr>
        <w:t xml:space="preserve">Expert Options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area 4) adjust the angle of the region to match that of the grid squares. Regions can be repositioned using the mouse. The ratio (size) of the patterns can also be adjusted to suit. Iterate through adjusting the angle, position, space between, and ratio of the pattern until the patterns line up with the grid squares. Move the microscope stage to change the region of the grid in the live brightfield display.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Press </w:t>
      </w:r>
      <w:r>
        <w:rPr>
          <w:rFonts w:ascii="Calibri" w:hAnsi="Calibri" w:cs="Calibri" w:eastAsia="Calibri"/>
          <w:b/>
          <w:color w:val="auto"/>
          <w:spacing w:val="0"/>
          <w:position w:val="0"/>
          <w:sz w:val="24"/>
          <w:shd w:fill="auto" w:val="clear"/>
        </w:rPr>
        <w:t xml:space="preserve">Lock </w:t>
      </w:r>
      <w:r>
        <w:rPr>
          <w:rFonts w:ascii="Calibri" w:hAnsi="Calibri" w:cs="Calibri" w:eastAsia="Calibri"/>
          <w:color w:val="auto"/>
          <w:spacing w:val="0"/>
          <w:position w:val="0"/>
          <w:sz w:val="24"/>
          <w:shd w:fill="auto" w:val="clear"/>
        </w:rPr>
        <w:t xml:space="preserve">to save the changes made to the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To copy a region, click the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button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area 5, two sheets of paper icon) next to its name in the </w:t>
      </w:r>
      <w:r>
        <w:rPr>
          <w:rFonts w:ascii="Calibri" w:hAnsi="Calibri" w:cs="Calibri" w:eastAsia="Calibri"/>
          <w:b/>
          <w:color w:val="auto"/>
          <w:spacing w:val="0"/>
          <w:position w:val="0"/>
          <w:sz w:val="24"/>
          <w:shd w:fill="auto" w:val="clear"/>
        </w:rPr>
        <w:t xml:space="preserve">Actions</w:t>
      </w:r>
      <w:r>
        <w:rPr>
          <w:rFonts w:ascii="Calibri" w:hAnsi="Calibri" w:cs="Calibri" w:eastAsia="Calibri"/>
          <w:color w:val="auto"/>
          <w:spacing w:val="0"/>
          <w:position w:val="0"/>
          <w:sz w:val="24"/>
          <w:shd w:fill="auto" w:val="clear"/>
        </w:rPr>
        <w:t xml:space="preserve"> panel on the left. To reposition, rename, or edit the copy, click on its name in the </w:t>
      </w:r>
      <w:r>
        <w:rPr>
          <w:rFonts w:ascii="Calibri" w:hAnsi="Calibri" w:cs="Calibri" w:eastAsia="Calibri"/>
          <w:b/>
          <w:color w:val="auto"/>
          <w:spacing w:val="0"/>
          <w:position w:val="0"/>
          <w:sz w:val="24"/>
          <w:shd w:fill="auto" w:val="clear"/>
        </w:rPr>
        <w:t xml:space="preserve">Action panel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Repeat steps 5.4-5.9 as necessary to fill all of the desired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Once the complete template is designed and positioned,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template file within the software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area 6, bar with up arrow icon in top toolbar).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When loading a previously saved template (bar with down arrow icon) center the ROI over the grid and press </w:t>
      </w:r>
      <w:r>
        <w:rPr>
          <w:rFonts w:ascii="Calibri" w:hAnsi="Calibri" w:cs="Calibri" w:eastAsia="Calibri"/>
          <w:b/>
          <w:color w:val="auto"/>
          <w:spacing w:val="0"/>
          <w:position w:val="0"/>
          <w:sz w:val="24"/>
          <w:shd w:fill="auto" w:val="clear"/>
        </w:rPr>
        <w:t xml:space="preserve">Lock</w:t>
      </w:r>
      <w:r>
        <w:rPr>
          <w:rFonts w:ascii="Calibri" w:hAnsi="Calibri" w:cs="Calibri" w:eastAsia="Calibri"/>
          <w:color w:val="auto"/>
          <w:spacing w:val="0"/>
          <w:position w:val="0"/>
          <w:sz w:val="24"/>
          <w:shd w:fill="auto" w:val="clear"/>
        </w:rPr>
        <w:t xml:space="preserve">. Click on each region in the </w:t>
      </w:r>
      <w:r>
        <w:rPr>
          <w:rFonts w:ascii="Calibri" w:hAnsi="Calibri" w:cs="Calibri" w:eastAsia="Calibri"/>
          <w:b/>
          <w:color w:val="auto"/>
          <w:spacing w:val="0"/>
          <w:position w:val="0"/>
          <w:sz w:val="24"/>
          <w:shd w:fill="auto" w:val="clear"/>
        </w:rPr>
        <w:t xml:space="preserve">Action Panel</w:t>
      </w:r>
      <w:r>
        <w:rPr>
          <w:rFonts w:ascii="Calibri" w:hAnsi="Calibri" w:cs="Calibri" w:eastAsia="Calibri"/>
          <w:color w:val="auto"/>
          <w:spacing w:val="0"/>
          <w:position w:val="0"/>
          <w:sz w:val="24"/>
          <w:shd w:fill="auto" w:val="clear"/>
        </w:rPr>
        <w:t xml:space="preserve"> to change the angle, position, dose, and/or pattern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12. Once the template and patterns are positioned, uncheck all but one of the regions in the </w:t>
      </w:r>
      <w:r>
        <w:rPr>
          <w:rFonts w:ascii="Calibri" w:hAnsi="Calibri" w:cs="Calibri" w:eastAsia="Calibri"/>
          <w:b/>
          <w:color w:val="auto"/>
          <w:spacing w:val="0"/>
          <w:position w:val="0"/>
          <w:sz w:val="24"/>
          <w:shd w:fill="FFFF00" w:val="clear"/>
        </w:rPr>
        <w:t xml:space="preserve">Action Panel</w:t>
      </w:r>
      <w:r>
        <w:rPr>
          <w:rFonts w:ascii="Calibri" w:hAnsi="Calibri" w:cs="Calibri" w:eastAsia="Calibri"/>
          <w:color w:val="auto"/>
          <w:spacing w:val="0"/>
          <w:position w:val="0"/>
          <w:sz w:val="24"/>
          <w:shd w:fill="FFFF00" w:val="clear"/>
        </w:rPr>
        <w:t xml:space="preserve"> in the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13. Use the microscope stage to navigate to that region and focus on the carbon foil. Clicking the </w:t>
      </w:r>
      <w:r>
        <w:rPr>
          <w:rFonts w:ascii="Calibri" w:hAnsi="Calibri" w:cs="Calibri" w:eastAsia="Calibri"/>
          <w:b/>
          <w:color w:val="auto"/>
          <w:spacing w:val="0"/>
          <w:position w:val="0"/>
          <w:sz w:val="24"/>
          <w:shd w:fill="FFFF00" w:val="clear"/>
        </w:rPr>
        <w:t xml:space="preserve">Eyeball</w:t>
      </w:r>
      <w:r>
        <w:rPr>
          <w:rFonts w:ascii="Calibri" w:hAnsi="Calibri" w:cs="Calibri" w:eastAsia="Calibri"/>
          <w:color w:val="auto"/>
          <w:spacing w:val="0"/>
          <w:position w:val="0"/>
          <w:sz w:val="24"/>
          <w:shd w:fill="FFFF00" w:val="clear"/>
        </w:rPr>
        <w:t xml:space="preserve"> icon in the </w:t>
      </w:r>
      <w:r>
        <w:rPr>
          <w:rFonts w:ascii="Calibri" w:hAnsi="Calibri" w:cs="Calibri" w:eastAsia="Calibri"/>
          <w:b/>
          <w:color w:val="auto"/>
          <w:spacing w:val="0"/>
          <w:position w:val="0"/>
          <w:sz w:val="24"/>
          <w:shd w:fill="FFFF00" w:val="clear"/>
        </w:rPr>
        <w:t xml:space="preserve">Action panel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area 5) will toggle the display of the pattern overlay on or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14. Once the grid is in focus, close the brightfield shutter and press the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icon in the bottom right corner of the software to begin the patterning process, which can be monitored live.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In the action panel, select the box for the next region. Open the brightfield shutter so that the grid is visible and center that region using the microscope stage. Repeat steps 5.13-5.14 for each region in the </w:t>
      </w:r>
      <w:r>
        <w:rPr>
          <w:rFonts w:ascii="Calibri" w:hAnsi="Calibri" w:cs="Calibri" w:eastAsia="Calibri"/>
          <w:b/>
          <w:color w:val="auto"/>
          <w:spacing w:val="0"/>
          <w:position w:val="0"/>
          <w:sz w:val="24"/>
          <w:shd w:fill="auto" w:val="clear"/>
        </w:rPr>
        <w:t xml:space="preserve">Action Panel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16. Remove the coverslip with the grid from the microscope, and immediately pipette 10 &amp;#181;L of sterile phosphate-buffered saline (PBS) onto the grid.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FFFF00" w:val="clear"/>
        </w:rPr>
        <w:t xml:space="preserve">17. After 10 min, remove the stencil with tweezers, then wash the grid 3x with 15 &amp;#181;L of PBS. Leave each grid in 15 &amp;#181;L of PBS after the final wash in a dark location.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Deposition of ECM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For cultured cells, follow steps 6.2-6.5;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follow steps 6.6-6.10.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FFFF00" w:val="clear"/>
        </w:rPr>
        <w:t xml:space="preserve">2. Prepare at least 15 &amp;#181;L of ECM for each grid.</w:t>
      </w:r>
      <w:r>
        <w:rPr>
          <w:rFonts w:ascii="Calibri" w:hAnsi="Calibri" w:cs="Calibri" w:eastAsia="Calibri"/>
          <w:color w:val="auto"/>
          <w:spacing w:val="0"/>
          <w:position w:val="0"/>
          <w:sz w:val="24"/>
          <w:shd w:fill="auto" w:val="clear"/>
        </w:rPr>
        <w:t xml:space="preserve"> For BEAS-2B cells, prepare a final concentration of 0.01 mg/mL bovine fibronectin and 0.01 mg/mL fluorophore-conjugated </w:t>
      </w:r>
      <w:r>
        <w:rPr>
          <w:rFonts w:ascii="Calibri" w:hAnsi="Calibri" w:cs="Calibri" w:eastAsia="Calibri"/>
          <w:color w:val="000000"/>
          <w:spacing w:val="0"/>
          <w:position w:val="0"/>
          <w:sz w:val="24"/>
          <w:shd w:fill="auto" w:val="clear"/>
        </w:rPr>
        <w:t xml:space="preserve">fibrinogen in sterile PBS. For HeLa cells, prepare 0.01 mg/mL bovine collagen I and</w:t>
      </w:r>
      <w:r>
        <w:rPr>
          <w:rFonts w:ascii="Calibri" w:hAnsi="Calibri" w:cs="Calibri" w:eastAsia="Calibri"/>
          <w:color w:val="auto"/>
          <w:spacing w:val="0"/>
          <w:position w:val="0"/>
          <w:sz w:val="24"/>
          <w:shd w:fill="auto" w:val="clear"/>
        </w:rPr>
        <w:t xml:space="preserve"> 0.1 mg/mL fluorophore-conjugated </w:t>
      </w:r>
      <w:r>
        <w:rPr>
          <w:rFonts w:ascii="Calibri" w:hAnsi="Calibri" w:cs="Calibri" w:eastAsia="Calibri"/>
          <w:color w:val="000000"/>
          <w:spacing w:val="0"/>
          <w:position w:val="0"/>
          <w:sz w:val="24"/>
          <w:shd w:fill="auto" w:val="clear"/>
        </w:rPr>
        <w:t xml:space="preserve">fibrinogen in sterile PBS.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FFFF00" w:val="clear"/>
        </w:rPr>
        <w:t xml:space="preserve">3. Remove most of the PBS from each grid and apply 15 &amp;#181;L of the ECM. Incubate the grid in a humid chamber at room temperature for at least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may be extended to overnight at 4 &amp;#176;C.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FFFF00" w:val="clear"/>
        </w:rPr>
        <w:t xml:space="preserve">4. After incubation in ECM, wash each grid 5x with sterile PBS. For each wash, remove most of the liquid with a pipette without letting the grid dry, add 15 &amp;#181;L of fresh PBS, incubate for at least 30 s, and repeat. Leave each grid in PBS after the final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Grids can be stored for up to a week in PBS at 4 &amp;#176;C with no observed deterioration in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FFFF00" w:val="clear"/>
        </w:rPr>
        <w:t xml:space="preserve">5. Use a fluorescence microscope to detect the fluorophore in the ECM to confirm patterning and that the carbon foil remained intact. A few broken squares are generally tolerable.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move the patterned grids to a 30 mm glass bottom dish containing sterile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6.7. Aspirate the PBS from the dish and apply 2 mL of 0.5 mg/mL fluorescently conjugated </w:t>
      </w:r>
      <w:r>
        <w:rPr>
          <w:rFonts w:ascii="Calibri" w:hAnsi="Calibri" w:cs="Calibri" w:eastAsia="Calibri"/>
          <w:color w:val="000000"/>
          <w:spacing w:val="0"/>
          <w:position w:val="0"/>
          <w:sz w:val="24"/>
          <w:shd w:fill="auto" w:val="clear"/>
        </w:rPr>
        <w:t xml:space="preserve">concanavalin A. Incubate overnight at 25 &amp;#176;C in a sterile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8. Remove the concanavalin A solution from the dish (without drying the grids) and wash the grids 3</w:t>
      </w:r>
      <w:r>
        <w:rPr>
          <w:rFonts w:ascii="Calibri" w:hAnsi="Calibri" w:cs="Calibri" w:eastAsia="Calibri"/>
          <w:color w:val="auto"/>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with PBS. For each wash, add and remove 2 mL PBS from the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Use a fluorescence microscope to detect the fluorophore in the ECM to confirm patterning and that the carbon foil remained intact. A few broken squares are generally tolerable.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10. After the final wash, remove the PBS from the glass bottom dish and add 2 mL of freshly-prepared, sterile-filtered </w:t>
      </w:r>
      <w:r>
        <w:rPr>
          <w:rFonts w:ascii="Calibri" w:hAnsi="Calibri" w:cs="Calibri" w:eastAsia="Calibri"/>
          <w:color w:val="auto"/>
          <w:spacing w:val="0"/>
          <w:position w:val="0"/>
          <w:sz w:val="24"/>
          <w:shd w:fill="auto" w:val="clear"/>
        </w:rPr>
        <w:t xml:space="preserve">supplemented Schneider’s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media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containing 20% heat-inactivated fetal bovine serum (FBS), 5 &amp;#181;g/mL insulin, 100 &amp;#181;g/mL penicillin, 100 &amp;#181;g/mL streptomycin, and 10 &amp;#181;g/mL tetracycline. Incubate at 25 &amp;#176;C in a sterile environment until the neurons are ready to be plated.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Preparation of primary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cells prior to seeding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Sterilize a dissection dish with 70 % EtOH, then submerge the plate with 2-3 mL of sterile-filtered 1&amp;#215; dissection saline (9.9 mM HEPES pH 7.5, 137 mM NaCl, 5.4 mM KCl, 0.17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0.22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3.3 mM glucose, 43.8 mM sucrose)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Pick 30-40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 gently from the food using a pair of tweezers.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Place the larvae into the tube with 1&amp;#215; PBS, then transfer them into the second tube with 1&amp;#215; PBS to wash the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Transfer the larvae into the tube with 70% EtOH to wash off the PBS, then transfer them into the second tube with 70% EtOH. Leave the larvae in the second tube for 2-3 min to sterilize the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Transfer the larvae into a tube with 1&amp;#215; dissection saline, then immediately transfer them into the second tube with 1&amp;#215; dissection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Transfer individual larvae onto the dissecting dish containing 1&amp;#215; dissection saline. With a pair of forceps and a dissection microscope, quickly tear each larvae to extract the brain and transfer it to the third tube with 1&amp;#215; dissection saline. Repeat until all brains are extracted.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Centrifuge the tube containing the brains at 300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Discard the supernatant, and wash with 1 mL of 1&amp;#215; dissection saline and centrifuge the tube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Repeat one more time (3x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Discard the supernatant until 200-250 &amp;#181;L is left in the tube and add 20 &amp;#181;L of 2.5 mg/mL Liberase in 1x dissection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Rotate the tube on a rotator for 1 h at room temperature; during this hour, pipette the solution 25-30 times every 10 min. By the end, the solution should be slightly opaque.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Centrifuge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Discard the supernatant, then add 1 mL of supplemented Schneider’s media. Pipette the solution 30 times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Centrifuge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Discard the supernatant and wash the cell pellet by adding 1 mL of supplemented Schneider’s media. Pipette the solution 30 times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Centrifuge the cells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Discard the supernatant, then resuspend the cell pellet with 300 &amp;#181;L of supplemented Schneider’s media. Pipette 30-40x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Culture and RSV infection of BEAS-2B and HeLa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Maintain HeLa cells and BEAS-2B cells in T75 flasks at 37 &amp;#176;C and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Passage cells every 3-4 days once reaching approximately 80% confluency. Maintain HeLa cells in DMEM + 10% FBS + 1&amp;#215; Antibiotic-Antimycotic. Maintain BEAS-2B in RPMI + 10% FBS + 1&amp;#215; Antibiotic-Antimycotic</w:t>
      </w:r>
      <w:r>
        <w:rPr>
          <w:rFonts w:ascii="Calibri" w:hAnsi="Calibri" w:cs="Calibri" w:eastAsia="Calibri"/>
          <w:color w:val="auto"/>
          <w:spacing w:val="0"/>
          <w:position w:val="0"/>
          <w:sz w:val="24"/>
          <w:shd w:fill="auto" w:val="clear"/>
          <w:vertAlign w:val="superscript"/>
        </w:rPr>
        <w:t xml:space="preserve">6,22,23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For seeding of uninfected cells, skip to section 9. BEAS-2B and HeLa cells are susceptible to RSV infection; BEAS-2B cells were used for all experiments involving RSV shown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BSL-2 steps in compliance with institutional protocols using an appropriate biosafety cabinet (BSC) and personal protective equipment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Prior to RSV infection of cells, passage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per well into a 6-well plate (surface area ~9.6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2 mL of growth media and incubate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Trypsinize and count one well of cells. To trypsinize, aspirate media from one well and wash with 2 mL of sterile PBS without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remove residual media. Add 500 &amp;#181;L of 0.25% trypsin solution. Incubate at 37 &amp;#176;C for 5-10 min. Periodically check the cells to see if they are released from the surface. Once the cells are released, add 1.5 mL of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Mix 100 &amp;#181;L of trypsinized cells with 100 &amp;#181;L of trypan blue. Pipette 10 &amp;#181;L of diluted cell mix into a hemocytometer. Count the cells and calculate the number of cells per well. Use this number to calculate MOI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Prepare a dilution of RSV-A2mK+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growth media to achieve an MOI of 10 per-well in 750 &amp;#181;L of media. The MOI of RSV-A2mK+ can be calculated from fluorescent focus units (FFU) titers of the stock (For example: for 1.0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per well and an RSV stock of 1.0 &amp;#215;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FFU/mL, dilute the viral stock 1:75 to 1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FFU/750 &amp;#181;L or 1.33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FFU/mL).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Aspirate the media from the cells in the 6-well dish and add 750 &amp;#181;L of the viral solution from above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Rock the plate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 After 1 h, bring the total volume per well up to 2 mL with growth media pre-warmed to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place the plate in an incubator set to 37 &amp;#176;C with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 Trypsinize the cells to release them and proceed to seeding as described below. After seeding, incubate the grids for an additional 18 h before plunge freezing (for a total 24 h post-infection).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Cell seeding onto micropatterned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For cultured cells, follow steps 9.2-9.8;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follow 9.9-9.11.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Trypsinize the cells to release them (see step 4 in section 8. above). To reduce cell aggregation, trypsinize the cells at 60 % or less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Mix 100 &amp;#181;L of trypsinized cells with 100 &amp;#181;L of trypan blue. Pipette 10 &amp;#181;L of the diluted cell mix into a hemocytometer and count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Dilute the cells in media to 2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Add 1 &amp;#181;L of media to the center of a 30 mm glass bottom dish to assist in placing the grid and prevent it from drying. Transfer the grid from the PBS on the coverslip to the center of the glass bottom dish. Add 10 &amp;#181;L of cell solution to the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Using a brightfield microscope, observe cell adhesion to the grid after 5 min. If a majority of the patterns remain unoccupied, add an additional 10 &amp;#181;L drop of the cell solution. Keep the grids and cell solution at 37 &amp;#176;C during the incubations.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Repeat step 9.6 until most patterns are occupied or many occupied patterns begin to have multiple cells. Incubate the grid for 2 h in the incubator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Flood the dish with 2 mL of pre-warmed media and incubate overnight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remove the media from the grid-containing dish and plate the cells onto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 Wait 30-60 min for the cells to attach, then add 2 mL of supplemented Schneider’s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Culture the neurons in a 25 &amp;#176;C incubator for a minimum of 2-3 days before plunge-freezing.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Imaging and vitrification of patterned grids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Place the glass bottom dish containing the patterned grid and cultured cells on the fluorescence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Acquire images of the grid using brightfield and the appropriate fluorescent channels to detect the pattern and any other labeling in the cells. Ensure the cell density and positioning is suitable for downstream imaging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Brightfield and fluorescent images were processed in the FIJI software package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Prepare a cryo-plunge freezer; the type of freezing device will depend on availability, cost, and features that are most suitable for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were prepared on an automated plunge-freezer, and the BEAS-2B cells were prepared using a semi-automated plunge-freezer.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Apply gold fiducials to the samples for proper alignment of the tilt series. Blot samples to remove excess media, then plunge-freeze the samples into a cryogen, such as liquid ethane cooled by liquid nitrogen.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blot for 4 s from the backside. For HeLa and BEAS-2B cells, blot from both sides for 4-6 s. The frozen grids can then be stored in liquid nitrogen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Image vitrified cells in a cryo-electron microscope, operated at 300 kV with a direct electron detector camera. Set up tilt-series collection for each region of interest with software such as SerialEM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cryo-EM/cryo-ET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Tilt-series of primary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neurons were collected on a direct electron detector from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bidirectionally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increments at -8 &amp;#181;m defocus with a pixel size of 4.628 Å for a total dose of 70-75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Tilt-series of RSV-infected BEAS-2B were collected on a direct electron detector with an energy filter (20 eV slit) at -5 &amp;#181;m defocus with a pixel size of 4.603 Å and a total dose of ~80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Process the tilt series to reconstruct tomograms.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Tomograms presented here were reconstructed using the IMOD package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lowpass filtering was done using the EMAN2 software package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procedure was used to pattern EM grids for the whole cell cryo-ET experiments</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entire workflow presented in this study, including initial cell culture preparations, micropatterning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imaging, encompasses 3-7 days. A two-step procedure was used to generate the anti-fouling layer by applying PLL to the grid and subsequently linking PEG by addition of the reactive PEG-SVA. The anti-fouling layer can also be applied in a single step by adding PLL-g-PEG in one incubation. The PLPP gel is a catalyst for the UV micropatterning; the catalyst is also available as a less concentrated liquid. The gel allows for patterning at a significantly reduced dose compared to the liquid, which results in much faster patterning. With this system, the actual patterning time of a full TEM grid was ~2 minutes. The micropatterning workflow alone generally spans 5-6 hours and allows an individual to pattern eight grids for standard cell-culture on TEM grids.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number of the steps during the micropatterning process require long incubation times (see steps 2-1, 2-3, 6-4). Conveniently, some of these steps, such as PLL passivation (2-1) or PEG-SVA passivation (2-3), may be extended to an overnight incubation. Additionally, grids may be patterned in advance and stored in a solution of the ECM protein or PBS for later use. In our study, these options were valuable in instances where the timing of cell preparation and seeding is critical such as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and RSV-infection of BEAS-2B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Grids were prepared in a general biosafety-level 2 (BSL-2) lab setting using clean tools, sterile solutions, and included antibiotics/antimycotics in the growth media</w:t>
      </w:r>
      <w:r>
        <w:rPr>
          <w:rFonts w:ascii="Calibri" w:hAnsi="Calibri" w:cs="Calibri" w:eastAsia="Calibri"/>
          <w:color w:val="auto"/>
          <w:spacing w:val="0"/>
          <w:position w:val="0"/>
          <w:sz w:val="24"/>
          <w:shd w:fill="auto" w:val="clear"/>
          <w:vertAlign w:val="superscript"/>
        </w:rPr>
        <w:t xml:space="preserve">6,22,29,30</w:t>
      </w:r>
      <w:r>
        <w:rPr>
          <w:rFonts w:ascii="Calibri" w:hAnsi="Calibri" w:cs="Calibri" w:eastAsia="Calibri"/>
          <w:color w:val="auto"/>
          <w:spacing w:val="0"/>
          <w:position w:val="0"/>
          <w:sz w:val="24"/>
          <w:shd w:fill="auto" w:val="clear"/>
        </w:rPr>
        <w:t xml:space="preserve">. For samples particularly sensitive to microbial contamination, the anti-fouling layer and ECM can be applied in a tissue culture hood or other sterile environment. Additionally, the grid could be washed in ethanol between patterning and ECM application. If working with infectious agents, it is important to adapt the procedure to comply with appropriate biosafety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workflow and the procedures presented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allowed, HeLa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RSV-infected BEAS-2B cells (</w:t>
      </w:r>
      <w:r>
        <w:rPr>
          <w:rFonts w:ascii="Calibri" w:hAnsi="Calibri" w:cs="Calibri" w:eastAsia="Calibri"/>
          <w:b/>
          <w:color w:val="auto"/>
          <w:spacing w:val="0"/>
          <w:position w:val="0"/>
          <w:sz w:val="24"/>
          <w:shd w:fill="auto" w:val="clear"/>
        </w:rPr>
        <w:t xml:space="preserve">Figure 3, Figure 5</w:t>
      </w:r>
      <w:r>
        <w:rPr>
          <w:rFonts w:ascii="Calibri" w:hAnsi="Calibri" w:cs="Calibri" w:eastAsia="Calibri"/>
          <w:color w:val="auto"/>
          <w:spacing w:val="0"/>
          <w:position w:val="0"/>
          <w:sz w:val="24"/>
          <w:shd w:fill="auto" w:val="clear"/>
        </w:rPr>
        <w:t xml:space="preserve">), and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neurons (</w:t>
      </w:r>
      <w:r>
        <w:rPr>
          <w:rFonts w:ascii="Calibri" w:hAnsi="Calibri" w:cs="Calibri" w:eastAsia="Calibri"/>
          <w:b/>
          <w:color w:val="auto"/>
          <w:spacing w:val="0"/>
          <w:position w:val="0"/>
          <w:sz w:val="24"/>
          <w:shd w:fill="auto" w:val="clear"/>
        </w:rPr>
        <w:t xml:space="preserve">Figure 6, Figure 7</w:t>
      </w:r>
      <w:r>
        <w:rPr>
          <w:rFonts w:ascii="Calibri" w:hAnsi="Calibri" w:cs="Calibri" w:eastAsia="Calibri"/>
          <w:color w:val="auto"/>
          <w:spacing w:val="0"/>
          <w:position w:val="0"/>
          <w:sz w:val="24"/>
          <w:shd w:fill="auto" w:val="clear"/>
        </w:rPr>
        <w:t xml:space="preserve">) to be seeded onto patterned EM grids for optimal cryo-ET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HeLa cells seeded onto micropatterned TEM grids remain viable as determined by fluorescent staining using a calcein-AM and ethidium homodimer-1 based cell viability assay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a mixed collagen and fibrinogen ECM, HeLa cells readily adhere to patterns across the grid (</w:t>
      </w:r>
      <w:r>
        <w:rPr>
          <w:rFonts w:ascii="Calibri" w:hAnsi="Calibri" w:cs="Calibri" w:eastAsia="Calibri"/>
          <w:b/>
          <w:color w:val="auto"/>
          <w:spacing w:val="0"/>
          <w:position w:val="0"/>
          <w:sz w:val="24"/>
          <w:shd w:fill="auto" w:val="clear"/>
        </w:rPr>
        <w:t xml:space="preserve">Figure 4A,C</w:t>
      </w:r>
      <w:r>
        <w:rPr>
          <w:rFonts w:ascii="Calibri" w:hAnsi="Calibri" w:cs="Calibri" w:eastAsia="Calibri"/>
          <w:color w:val="auto"/>
          <w:spacing w:val="0"/>
          <w:position w:val="0"/>
          <w:sz w:val="24"/>
          <w:shd w:fill="auto" w:val="clear"/>
        </w:rPr>
        <w:t xml:space="preserve">). The overall morphology of cells that expand along the pattern is similar to that of cells on grown on unpatterned grids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In the case of HeLa cells, the total cell thickness remains ~&amp;lt; 10 &amp;#181;m with significantly thinner areas ~&amp;lt; 1 &amp;#181;m thick near the cell periphery (</w:t>
      </w:r>
      <w:r>
        <w:rPr>
          <w:rFonts w:ascii="Calibri" w:hAnsi="Calibri" w:cs="Calibri" w:eastAsia="Calibri"/>
          <w:b/>
          <w:color w:val="auto"/>
          <w:spacing w:val="0"/>
          <w:position w:val="0"/>
          <w:sz w:val="24"/>
          <w:shd w:fill="auto" w:val="clear"/>
        </w:rPr>
        <w:t xml:space="preserve">Figure 4E,F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RSV studies, we patterned entire grid squares using a gradient, with a low-dose exposure on the edges and a higher dose pattern towards the center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Gradient patterns yielded better results when searching for released viruses present near the periphery of cells. With these patterns, cells were found to preferentially adhere to the higher ECM concentration, but are also able to adhere to and grow on the lower ECM concentrations. The relative dose between areas will need to be optimized when using patterns that require multiple doses. If the doses and thus ECM concentrations are too similar or too disparate to one another, the effect of using multiple doses will be lost.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TEM grid was patterned and subsequently seeded with RSV infected BEAS-2B cells and used for cryo-EM data collection.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is a fluorescent image of ECM patterned onto a TEM grid using a gradient pattern. Cell adhesion and growth along the central region of the pattern can be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brightfield image of the cells 18 hours post-seeding.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fluorescent signal (red) from replication of RSV-A2mK+ is overlaid with signal from the ECM. The majority of the infected cells are positioned along the higher density central region of the gradient pattern. A low-mag TEM map of the grid post cryo-fixation reveals a number of cells, including RSV-infected cells, positioned on the carbon foil near the center of the grid squares. As previously shown for cells grown on standard TEM grids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tilt-series were located and collected of RSV virions in close proximity to the periphery of infected BEAS-2B cells grown on micropatterned grids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Many of the RSV structural proteins can be identified within the tomograms including nucleocapsid (N) and the viral fusion protein (F)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blue and red arrows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 studies, it was found that the narrow pattern, near the resolution limit offered by the software (where the thickness of the pattern was 2 &amp;#181;m), allowed from one to a few cells to be isolated within a grid square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neuronal soma was able to extend its neurites over a period of several days within the pattern. This allowed easy identification and tilt series acquisition of the neurites compared to neurons cultured on unpatterned grids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was also found that fluorescently-labeled concanavalin A, a lectin that has been used as an ECM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neuronal cultures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is amenable for patterning.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from third instar larvae were isolated according to previously published protocols</w:t>
      </w:r>
      <w:r>
        <w:rPr>
          <w:rFonts w:ascii="Calibri" w:hAnsi="Calibri" w:cs="Calibri" w:eastAsia="Calibri"/>
          <w:color w:val="auto"/>
          <w:spacing w:val="0"/>
          <w:position w:val="0"/>
          <w:sz w:val="24"/>
          <w:shd w:fill="auto" w:val="clear"/>
          <w:vertAlign w:val="superscript"/>
        </w:rPr>
        <w:t xml:space="preserve">20,21,31</w:t>
      </w:r>
      <w:r>
        <w:rPr>
          <w:rFonts w:ascii="Calibri" w:hAnsi="Calibri" w:cs="Calibri" w:eastAsia="Calibri"/>
          <w:color w:val="auto"/>
          <w:spacing w:val="0"/>
          <w:position w:val="0"/>
          <w:sz w:val="24"/>
          <w:shd w:fill="auto" w:val="clear"/>
        </w:rPr>
        <w:t xml:space="preserve">. The neuronal preparations were applied to micropatterned cryo-EM grids where concanavalin A was deposited on the pattern to regulate cell placement, spreading, and organization. The neurons on patterned or unpatterned grids were allowed to incubate for 72-96 hours, and the grids were then plunge frozen. A representative image of a micropatterned EM grid with several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neurons distributed across the patterned regions is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These neurons, derived from a transgenic fly strain that has pan-neuronal GFP expression in the membrane, can be easily tracked by light microscopy not only due to its fluorescent labeling, but also because of its location within the micropatterns. While neurons cultured on unpatterned grids can also be tracked through its GFP signaling by light microscopy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yellow circle), locating them in cryo-EM became substantially more difficult due to the presence of cellular debris and contamination from the media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yellow circle). Such presence was lessened for neurons on patterned grids, likely due to the PEG in the anti-fouling layer of the non-patterned regions repelling the cell debris from adhering. Due to the dimensions of the neuron cell body and the extended neurites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yellow circle), cryo-ET tilt series were collected along thinner regions of the cells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red circle). The neuronal cell membrane, a mitochondrion (cyan), microtubules (purple), actin filaments (blue), and vesicular structures (orange and green), and macromolecules such as ribosomes (red) were well resolved in higher-magnification image montages and slices through the 3D tomogram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While similar sub-cellular features can be seen from 3D tomograms of unpatterned neurons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the difficulty in locating viable cellular targets for data collection decreased throughput substantially.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representative images from grids with some of these issues have been assembled to assist in their identification and troubleshooting. Once optimal conditions are determined, micropatterning is a reliable and reproducible method for the positioning of cells on grids for cryo-TEM.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workflow of micropatterning for cryo-EM.</w:t>
      </w:r>
      <w:r>
        <w:rPr>
          <w:rFonts w:ascii="Calibri" w:hAnsi="Calibri" w:cs="Calibri" w:eastAsia="Calibri"/>
          <w:color w:val="auto"/>
          <w:spacing w:val="0"/>
          <w:position w:val="0"/>
          <w:sz w:val="24"/>
          <w:shd w:fill="auto" w:val="clear"/>
        </w:rPr>
        <w:t xml:space="preserve">  The workflow can be roughly divided four parts: Grid preparation, micropatterning, ECM and cell seeding, and cryo-preparation and data collection.  Major steps of each section are listed below the headings and the approximate time to complete each section is shown to the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 shot of the software with pattern positioned on grid.</w:t>
      </w:r>
      <w:r>
        <w:rPr>
          <w:rFonts w:ascii="Calibri" w:hAnsi="Calibri" w:cs="Calibri" w:eastAsia="Calibri"/>
          <w:color w:val="auto"/>
          <w:spacing w:val="0"/>
          <w:position w:val="0"/>
          <w:sz w:val="24"/>
          <w:shd w:fill="auto" w:val="clear"/>
        </w:rPr>
        <w:t xml:space="preserve"> Area 1 contains the &amp;#181;m/pix ratio for pattern design.  Area 2 is the ruler for measuring a grid. Area 3 is where to add or change patterns and ROIs. Area 4 contains all of the information for pattern positioning and dose. Area 5 contains options for patterns, including toggling overlays, copying or deleting patterns, and selecting patterns for micropatterning.  Area 6 is where templates can be saved and loaded.  Larger views of areas 4 and 5 are shown below for clarity.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RSV-infected BEAS-2B cells on the patterned cryo-TEM grid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image of the patterned grid after addition of fluorescently labeled ECM. The input pattern is shown in the lower left corner.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image of BEAS-2B cells grown on the grid in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Merge of the image in A (cyan) and B (grey) with fluorescent image of RSV infected cells (red) immediately prior to plunge-freezing; infected cells express mKate-2. Scale bars are 500 &amp;#181;m. Fluorescent images are pseudocolored.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Low-magnification cryo-TEM map of the grid in B after plunge-freezing.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Live/Dead staining of patterned and unpatterned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image of HeLa cells grown on a patterned grid and stained with calcein-AM (live cell stain, green) and ethidium homodimer-1 (dead cell stain,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HeLa cells grown on an unpatterned grid and stained as in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Projection of confocal z-stacks of a HeLa cell on a patterned Quantifoil R2/2 grid with 0.01 mg/mL collagen and fibrinogen 647 ECM (red).  Cell was stained with calcein-AM (green) and Hoechst-33342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HeLa cells on unpatterned grid incubated with 0.01 mg/mL collagen and fibrinogen 647 ECM, incubated and stained with calcein-AM and Hoecsht-33342. The fluorescent images were merged with transmitted light (grayscale).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X,Z projection of C.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X,Z projection of D. Images are pseudocolored. Scale bars in (A) and (B) are 500 &amp;#181;m; scale bars in (C)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 are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Cryo-ET of RSV-infected BEAS-2B cell on the patterned cryo-TEM grid.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Cryo-EM grid square map of RSV infected BEAS-2B cell.  Approximate cell boundary is indicated by the dashed green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Higher resolution image of area boxed in red in (A).  Approximate cell boundary is indicated by dashed green line.  RSV virions can be seen near the cell periphery (white arrow and yellow box).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Single z-slice from tomogram collected in the area of the yellow box in (B). Red arrows point to RSV F fusion protein, blue arrows point to nucleocapsid. The scale bars in (A)-(C) are embedded in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Primary neurons derived from the brains of 3</w:t>
      </w:r>
      <w:r>
        <w:rPr>
          <w:rFonts w:ascii="Calibri" w:hAnsi="Calibri" w:cs="Calibri" w:eastAsia="Calibri"/>
          <w:b/>
          <w:color w:val="auto"/>
          <w:spacing w:val="0"/>
          <w:position w:val="0"/>
          <w:sz w:val="24"/>
          <w:shd w:fill="auto" w:val="clear"/>
          <w:vertAlign w:val="superscript"/>
        </w:rPr>
        <w:t xml:space="preserve">rd</w:t>
      </w:r>
      <w:r>
        <w:rPr>
          <w:rFonts w:ascii="Calibri" w:hAnsi="Calibri" w:cs="Calibri" w:eastAsia="Calibri"/>
          <w:b/>
          <w:color w:val="auto"/>
          <w:spacing w:val="0"/>
          <w:position w:val="0"/>
          <w:sz w:val="24"/>
          <w:shd w:fill="auto" w:val="clear"/>
        </w:rPr>
        <w:t xml:space="preserve"> instar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larvae on the patterned cryo-TEM grid.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Overlaid live-cell fluorescence microscopy grid montage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expressing membrane-targeted GFP on patterned grid squares with 0.5 mg/mL fluorescent concanavalin A. Green: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Blue: Photopattern.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Cryo-EM image montage of the grid in (A) after cryo-preservation. Yellow circle notes the same grid square as in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Cryo-EM image montage of the square highlighted by the yellow circle in (A) and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Higher magnification image of the area bounded by the red circle in (C), where a tilt series was collected on the cell’s neurites.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25 nm thick slice of a tomogram reconstructed from the tilt series that was acquired from the red circle in (C). Various organelles can be seen in this tomogram, such as the mitochondria (cyan), microtubules (purple), dense core vesicles (orange), light vesicles (green), the endoplasmic reticulum (yellow), and actin (blue). Macromolecules, such as ribosomes (red), can also be seen in the upper right corner. Fluorescent images are pseudocolored. The scale bars in (A)-(E) are embedded in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Primary neurons derived from the brains of 3</w:t>
      </w:r>
      <w:r>
        <w:rPr>
          <w:rFonts w:ascii="Calibri" w:hAnsi="Calibri" w:cs="Calibri" w:eastAsia="Calibri"/>
          <w:b/>
          <w:color w:val="auto"/>
          <w:spacing w:val="0"/>
          <w:position w:val="0"/>
          <w:sz w:val="24"/>
          <w:shd w:fill="auto" w:val="clear"/>
          <w:vertAlign w:val="superscript"/>
        </w:rPr>
        <w:t xml:space="preserve">rd</w:t>
      </w:r>
      <w:r>
        <w:rPr>
          <w:rFonts w:ascii="Calibri" w:hAnsi="Calibri" w:cs="Calibri" w:eastAsia="Calibri"/>
          <w:b/>
          <w:color w:val="auto"/>
          <w:spacing w:val="0"/>
          <w:position w:val="0"/>
          <w:sz w:val="24"/>
          <w:shd w:fill="auto" w:val="clear"/>
        </w:rPr>
        <w:t xml:space="preserve"> instar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larvae on unpatterned grids.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Live-cell fluorescence microscopy grid montage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expressing membrane-targeted GFP on grid squares with 0.5 mg/mL concanavalin A. Green: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Cryo-EM grid montage of the same grid in (A) after plunge-freezing. Yellow circle shows the same grid square as in (A). Note the presence of cellular debris and media contamination, which made target identification difficult compared to patterned grids.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Cryo-EM image montage of the square highlighted by the yellow circles in the (A) and (B) maps.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Higher magnification image of the area bounded by the red circle in (C), where a tilt series was collected on the cell’s neurites.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25 nm thick slice of the reconstructed tomogram from the tilt series from (C) and (D). A number of organelles are visible in this tomogram, such as microtubules (purple), actin (blue), the endoplasmic reticulum (yellow), and dense core vesicles (orange). Macromolecules, such as ribosomes (red), can also be seen. Fluorescent images are pseudocolored. The scale bars in (A)-(E) are embedded in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possible problems with patterning.</w:t>
      </w:r>
      <w:r>
        <w:rPr>
          <w:rFonts w:ascii="Calibri" w:hAnsi="Calibri" w:cs="Calibri" w:eastAsia="Calibri"/>
          <w:color w:val="auto"/>
          <w:spacing w:val="0"/>
          <w:position w:val="0"/>
          <w:sz w:val="24"/>
          <w:shd w:fill="auto" w:val="clear"/>
        </w:rPr>
        <w:t xml:space="preserve"> Fluorescent images of labeled ECM deposited on micropatterned grids.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Uneven patterning across the grid due to uneven distribution of PLPP 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ECM cannot adhere to areas covered by the PDMS stencil during patterning.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Saturated gradient pattern (right side) or inverted pattern (left) on a grid patterned with too high total dose.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ECM is adhering to areas on the grid bars as well as patterned area due to reflections of the UV laser during patterning. Images are pseudocolored; input pattern is shown in the lower left; scale bars are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Potential issues during micropatterning. </w:t>
      </w:r>
      <w:r>
        <w:rPr>
          <w:rFonts w:ascii="Calibri" w:hAnsi="Calibri" w:cs="Calibri" w:eastAsia="Calibri"/>
          <w:color w:val="auto"/>
          <w:spacing w:val="0"/>
          <w:position w:val="0"/>
          <w:sz w:val="24"/>
          <w:shd w:fill="auto" w:val="clear"/>
        </w:rPr>
        <w:t xml:space="preserve">This table describes some issues a user may experience during micropatterning or cell-seeding. Potential causes and troubleshooting are provided for each issue.  Representative images of some problems can be seen in Figure 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advanced electron microscopes and software packages now support streamlined automated cryo-EM and cryo-ET data collection where hundreds to thousands of positions can be targeted and imaged within a few days</w:t>
      </w:r>
      <w:r>
        <w:rPr>
          <w:rFonts w:ascii="Calibri" w:hAnsi="Calibri" w:cs="Calibri" w:eastAsia="Calibri"/>
          <w:color w:val="auto"/>
          <w:spacing w:val="0"/>
          <w:position w:val="0"/>
          <w:sz w:val="24"/>
          <w:shd w:fill="auto" w:val="clear"/>
          <w:vertAlign w:val="superscript"/>
        </w:rPr>
        <w:t xml:space="preserve">32-35</w:t>
      </w:r>
      <w:r>
        <w:rPr>
          <w:rFonts w:ascii="Calibri" w:hAnsi="Calibri" w:cs="Calibri" w:eastAsia="Calibri"/>
          <w:color w:val="auto"/>
          <w:spacing w:val="0"/>
          <w:position w:val="0"/>
          <w:sz w:val="24"/>
          <w:shd w:fill="auto" w:val="clear"/>
        </w:rPr>
        <w:t xml:space="preserve">. One significant limiting factor for whole-cell cryo-ET workflows has been obtaining sufficient numbers of collectable targets per grid. Recently, a number of groups have developed protocols for micropatterning grids for cryo-EM, with one advantage being improved data collection efficiency</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Here a protocol is presented for using a commercially available micropatterning system to micropattern TEM grids for cryo-ET studies of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and cultured human cell lines (uninfected or RSV-infected). This micropatterning system is versatile and many steps can be optimized and tailored to fit specific experimental goals. A user with TEM and fluorescence microscopy experience can quickly become skilled in grid preparation and micropatterning. With careful practice, good results should be achievable after a few iterations. Below, some of the options available, user considerations, potential benefits, and future applications of micropatterning for cryo-EM are discussed.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important considerations for whole cell cryo-ET is EM grid selection. EM grids are composed of two parts: a mesh frame (or structural support) and the foil (or film), which is the continuous or holey film surface on which cells will grow. Copper mesh grids are commonly used for cryo-EM of proteins and isolated complexes. However, they are unsuitable for whole-cell cryo-ET due to the cytotoxicity of copper. Instead, a gold mesh is commonly used for cellular tomography. Other options include nickel or titanium, which may provide benefits over gold such as increased rigidity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EM grids are available with different mesh dimensions to support a range of applications. Larger mesh sizes provide more room for cells to grow between grid bars and more areas that are amenable for tilt series collection, though at the cost of increased overall specimen fragility. The most commonly used foil is perforated or holey amorphous carbon, such as Quantifoils or C-flat grids. Biological targets can be imaged either through the holes in the carbon or through the electron-translucent carbon. Grids such as R 2/1 or R 2/2, where the holes are 2 &amp;#181;m wide that are spaced 1 and 2 &amp;#181;m apart respectively, provide a large number of holes and thus a large number of potential areas for data collection. However, some cells may grow and expand better on more uniform surfaces such as R 1.2/20 grids or continuous carbon. For downstream sample processing by </w:t>
      </w:r>
      <w:r>
        <w:rPr>
          <w:rFonts w:ascii="Calibri" w:hAnsi="Calibri" w:cs="Calibri" w:eastAsia="Calibri"/>
          <w:color w:val="000000"/>
          <w:spacing w:val="0"/>
          <w:position w:val="0"/>
          <w:sz w:val="24"/>
          <w:shd w:fill="FFFFFF" w:val="clear"/>
        </w:rPr>
        <w:t xml:space="preserve">focused-ion beam milling (cryo-FIB)</w:t>
      </w:r>
      <w:r>
        <w:rPr>
          <w:rFonts w:ascii="Calibri" w:hAnsi="Calibri" w:cs="Calibri" w:eastAsia="Calibri"/>
          <w:color w:val="auto"/>
          <w:spacing w:val="0"/>
          <w:position w:val="0"/>
          <w:sz w:val="24"/>
          <w:shd w:fill="auto" w:val="clear"/>
        </w:rPr>
        <w:t xml:space="preserve">, the foil is removed through milling, reducing concerns over the continued presence of the underlying film. As with the mesh, foils from other materials are also available, with the patterning protocol presented here being equally suitable for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grids. Commonly used grids include gold Quantifoil, continuous carbon, or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200-mesh grids (~90 &amp;#181;m spacing between grids bars) for whole-cell cryo-ET.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considerations when designing a pattern. A majority of these decisions are guided by the cell type and purpose of the experiment. A good starting point is to choose a pattern that approximates the shape and dimensions of the cells in culture. Many studies have demonstrated significant effects of pattern shape on cell growth and cytoskeletal arrangement </w:t>
      </w:r>
      <w:r>
        <w:rPr>
          <w:rFonts w:ascii="Calibri" w:hAnsi="Calibri" w:cs="Calibri" w:eastAsia="Calibri"/>
          <w:color w:val="auto"/>
          <w:spacing w:val="0"/>
          <w:position w:val="0"/>
          <w:sz w:val="24"/>
          <w:shd w:fill="auto" w:val="clear"/>
          <w:vertAlign w:val="superscript"/>
        </w:rPr>
        <w:t xml:space="preserve">13,36,37</w:t>
      </w:r>
      <w:r>
        <w:rPr>
          <w:rFonts w:ascii="Calibri" w:hAnsi="Calibri" w:cs="Calibri" w:eastAsia="Calibri"/>
          <w:color w:val="auto"/>
          <w:spacing w:val="0"/>
          <w:position w:val="0"/>
          <w:sz w:val="24"/>
          <w:shd w:fill="auto" w:val="clear"/>
        </w:rPr>
        <w:t xml:space="preserve">. Special care should be taken during pattern design if this could alter the target of interest. Several patterns for each cell type were tested to determine which patterns promoted cellular adhesion and growth. The flexibility of the micropatterning system permits the testing of multiple patterns on a single grid and changing patterns for different grids within a single experiment. Larger patterns (~50-90 &amp;#181;m), such as those used here, increase the likelihood that multiple cells adhere to a single region of the pattern and allow cells to expand and extend after adhesion. More constrained patterns (20-30 &amp;#181;m) may be appropriate in experiments where cell isolation is more critical than cell expansion, such as for </w:t>
      </w:r>
      <w:r>
        <w:rPr>
          <w:rFonts w:ascii="Calibri" w:hAnsi="Calibri" w:cs="Calibri" w:eastAsia="Calibri"/>
          <w:color w:val="000000"/>
          <w:spacing w:val="0"/>
          <w:position w:val="0"/>
          <w:sz w:val="24"/>
          <w:shd w:fill="FFFFFF" w:val="clear"/>
        </w:rPr>
        <w:t xml:space="preserve">focused-ion beam milling (cryo-FIB) </w:t>
      </w:r>
      <w:r>
        <w:rPr>
          <w:rFonts w:ascii="Calibri" w:hAnsi="Calibri" w:cs="Calibri" w:eastAsia="Calibri"/>
          <w:color w:val="auto"/>
          <w:spacing w:val="0"/>
          <w:position w:val="0"/>
          <w:sz w:val="24"/>
          <w:shd w:fill="auto" w:val="clear"/>
        </w:rPr>
        <w:t xml:space="preserve">experiments. For tomography applications, one may need to consider the impact of the tilt-axis. If a pattern is positioned such that all cells grow parallel to one another in a single direction, it is possible that all of the cells will be perpendicular to the tilt-axis when loaded onto the microscope stage, resulting in a lower quality of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unpatterned grids, cells often preferentially adhere to the grid bars, where they cannot be imaged by TEM. Even on patterned grids, cells are often observed to be positioned in the corners of grid squares partially on both the patterned carbon foil and grid bar. Recently, micropatterning was used to intentionally position part of the cell over the grid bar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could be considered for experiments where it is not critical to have the entire cell periphery on the foil. This can be especially important for cells that can grow larger than a single grid square, such as primary neurons growing over multiple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tools that can be used to design a pattern. Here, the pattern was limited to less than 800 pixels in any dimension such that the pattern can be rotated to any angle and still fit within the maximum area that can patterned in a single projection by this micropatterning system. This allows the user to rotate the pattern to be properly oriented with the grid regardless of the orientation of the grid on the microscope. Here, the grid was divided into six patterning areas. Primarily, this allows focus adjustment between different regions of the grid. Gold grids, in particular, are very malleable and may not laydown completely flat on the glass. Proper focus is essential for clean, refined patterning results. By using segmented patterns, only minor adjustments to the pattern position need to be made if the grid shifts slightly during patterning process, this is usually not an issue when using the PLPP gel and PDMS stencils. Finally, the central four grid squares of the grid remained unpatterned. This supports a user being able to clearly identify the center of the grid is very useful for correlative-imaging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patterning software for this micropatterning system, Leonardo, also has more advanced features such as stitching and the ability to import patterns as PDFs, which are beyond the scope of this protocol. This software also includes microstructure detection and automated pattern positioning that can be used on TEM grids. This feature is most useful when the grid is very flat and can be patterned without the need to adjust focus between different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Selection of an ECM protein can have a significant impact on cell adhesion and expansion. Some cells are known to undergo physiological changes when grown on specific substrates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Multiple ECM proteins and concentrations were tested for any new cell type based on prior work reported in the literature. Laminin, fibrinogen, fibronectin, and collagen are widely used for cultured cells and can be used as a starting point if other data is not available. However, other ECM proteins must also be considered if the commonly used ECM proteins fail to confer proper adherence properties for the cells. This was particularly true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as a high-concentration of the plant lectin concanavalin A was necessary for proper cellular adherence. The compatibility of cellular adhesion and growth with the ECM can be tested by patterning on glass dishes or slides prior to transitioning to TEM grids. This pre-screening approach is time and cost-effective if a large number of combinations need to be examined. The inclusion of a fluorescently conjugated ECM protein is valuable for assessing the success and quality of patterning.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seeding is one of the most important steps for whole cell cryo-ET, either with or without micropatterning</w:t>
      </w:r>
      <w:r>
        <w:rPr>
          <w:rFonts w:ascii="Calibri" w:hAnsi="Calibri" w:cs="Calibri" w:eastAsia="Calibri"/>
          <w:color w:val="auto"/>
          <w:spacing w:val="0"/>
          <w:position w:val="0"/>
          <w:sz w:val="24"/>
          <w:shd w:fill="auto" w:val="clear"/>
          <w:vertAlign w:val="superscript"/>
        </w:rPr>
        <w:t xml:space="preserve">6,16,39</w:t>
      </w:r>
      <w:r>
        <w:rPr>
          <w:rFonts w:ascii="Calibri" w:hAnsi="Calibri" w:cs="Calibri" w:eastAsia="Calibri"/>
          <w:color w:val="auto"/>
          <w:spacing w:val="0"/>
          <w:position w:val="0"/>
          <w:sz w:val="24"/>
          <w:shd w:fill="auto" w:val="clear"/>
        </w:rPr>
        <w:t xml:space="preserve">. For primary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or other neurons, which are fragile, unstable in suspension, and may be limited in quantity, single seeding approaches are preferred over monitored, sequential cell seeding. A single seeding step at an optimized cell density, as described in the protocol for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neurons, is a viable option for most cell types. However, it is also possible to seed cells onto the substrate at a lower initial concentration and add more cells in a monitored fashion as described here and in other literature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sequential seeding can provide more consistent results in some cases. Similar to standard cell culture, care should always be taken to maintain cell viability and minimize cell clumping during isolation.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first starting with micropatterning, there are a few potential pitfalls that are detrimental to the final result. Careful grid handling and sterile technique, a uniform distribution of the PLPP gel, proper dose and focus during patterning, and maintenance of cell viability prior to seeding are among the most important considerations for success. A list of some of the potential issues as well as solutions were assembled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Micropatterned grids can be used to help position cells to establish a consistent cell density across the grid and to position regions of interest in areas suitable for tilt-series collection </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The placement and positioning of cells can be used as fiducial markers for correlation in cryo-CLEM experiments, reducing the need for fragile finder-grids and fluorescent fiducial markers. However, it should be noted that such fiducial markers may still be useful for sub-micrometer accuracy correlation</w:t>
      </w:r>
      <w:r>
        <w:rPr>
          <w:rFonts w:ascii="Calibri" w:hAnsi="Calibri" w:cs="Calibri" w:eastAsia="Calibri"/>
          <w:color w:val="auto"/>
          <w:spacing w:val="0"/>
          <w:position w:val="0"/>
          <w:sz w:val="24"/>
          <w:shd w:fill="auto" w:val="clear"/>
          <w:vertAlign w:val="superscript"/>
        </w:rPr>
        <w:t xml:space="preserve">29,40</w:t>
      </w:r>
      <w:r>
        <w:rPr>
          <w:rFonts w:ascii="Calibri" w:hAnsi="Calibri" w:cs="Calibri" w:eastAsia="Calibri"/>
          <w:color w:val="auto"/>
          <w:spacing w:val="0"/>
          <w:position w:val="0"/>
          <w:sz w:val="24"/>
          <w:shd w:fill="auto" w:val="clear"/>
        </w:rPr>
        <w:t xml:space="preserve">. Furthermore, an even distribution of isolated cells is also highly beneficial for </w:t>
      </w:r>
      <w:r>
        <w:rPr>
          <w:rFonts w:ascii="Calibri" w:hAnsi="Calibri" w:cs="Calibri" w:eastAsia="Calibri"/>
          <w:color w:val="000000"/>
          <w:spacing w:val="0"/>
          <w:position w:val="0"/>
          <w:sz w:val="24"/>
          <w:shd w:fill="FFFFFF" w:val="clear"/>
        </w:rPr>
        <w:t xml:space="preserve">focused-ion beam milling (cryo-FIB) </w:t>
      </w:r>
      <w:r>
        <w:rPr>
          <w:rFonts w:ascii="Calibri" w:hAnsi="Calibri" w:cs="Calibri" w:eastAsia="Calibri"/>
          <w:color w:val="auto"/>
          <w:spacing w:val="0"/>
          <w:position w:val="0"/>
          <w:sz w:val="24"/>
          <w:shd w:fill="auto" w:val="clear"/>
        </w:rPr>
        <w:t xml:space="preserve">experiments to maximize the number of cells from which lamella can be cut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 of micropatterning to cryo-EM workflows will result in measurable improvements in data throughput and potentially enable new experiments. As the technique is further adopted and developed, more advanced applications of micropatterning including ECM gradients, multiple ECM depositions, and microstructure assembly will further expand the capabilities of cryo-ET to study biological targets and processes in full cellular context.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We thank Dr. Jill Wildonger, Dr. Sihui Z. Yang, and Mrs. Josephine W. Mitchell in the Department of Biochemistry, University of Wisconsin, Madison for generously sharing the elav-Gal4, UAS-CD8::GFP fly strain (Bloomington stock center, #5146). We would also like to thank Dr. Aur&amp;#233;lien Duboin, Mr. Laurent Siquier, and Ms. Marie-Charlotte Manus from Alv&amp;#233;ole and Mr. Serge Kaddoura from Nanoscale Labs for their generous support during this project. This work was supported in part by the University of Wisconsin, Madison, the Department of Biochemistry at the University of Wisconsin, Madison, and public health service grants R01 GM114561, R01 GM104540, R01 GM104540-03W1, and U24 GM139168 to E.R.W. and R01 AI150475 to P.W.S. from the NIH. A portion of this research was supported by NIH grant U24 GM129547 and performed at the PNCC at OHSU and accessed through EMSL (grid.436923.9), a DOE Office of Science User Facility sponsored by the Office of Biological and Environmental Research. We are also grateful for the use of facilities and instrumentation at the Cryo-EM Research Center in the Department of Biochemistry at the University of Wisconsin, Madison.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Nogales, E., Scheres, S. H. Cryo-EM: A unique tool for the visualization of macromolecular complexity.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677-689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Martynowycz, M. W., Gonen, T. From electron crystallography of 2D crystals to MicroED of 3D crystals. </w:t>
      </w:r>
      <w:r>
        <w:rPr>
          <w:rFonts w:ascii="Calibri" w:hAnsi="Calibri" w:cs="Calibri" w:eastAsia="Calibri"/>
          <w:i/>
          <w:color w:val="auto"/>
          <w:spacing w:val="0"/>
          <w:position w:val="0"/>
          <w:sz w:val="24"/>
          <w:shd w:fill="auto" w:val="clear"/>
        </w:rPr>
        <w:t xml:space="preserve">Current Opinion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9-16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Wagner, J., Schaffer, M., Fernandez-Busnadiego, R. Cryo-electron tomography-the cell biology that came in from the cold.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(17), 2520-2533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 W., Briggs, J. A. Cryo-electron tomography and subtomogram averaging.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329-367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B&amp;#228;uerlein, F. J., Pastor-Pareja, J. C., Fern&amp;#225;ndez-Busnadiego, R. Cryo-electron tomography of native Drosophila tissues vitrified by plunge freezing.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e437159,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Hampton,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Correlated fluorescence microscopy and cryo-electron tomography of virus-infected or transfected mammalian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150-167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Hsieh, C. E., Leith, A., Mannella, C. A., Frank, J., Marko, M. Towards high-resolution three-dimensional imaging of native mammalian tissue: Electron tomography of frozen-hydrated rat liver sections.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 1-13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Al-Amoudi, A., Norlen, L. P., Dubochet, J. Cryo-electron microscopy of vitreous sections of native biological cells and tissues. </w:t>
      </w:r>
      <w:r>
        <w:rPr>
          <w:rFonts w:ascii="Calibri" w:hAnsi="Calibri" w:cs="Calibri" w:eastAsia="Calibri"/>
          <w:i/>
          <w:color w:val="auto"/>
          <w:spacing w:val="0"/>
          <w:position w:val="0"/>
          <w:sz w:val="24"/>
          <w:shd w:fill="auto" w:val="clear"/>
        </w:rPr>
        <w:t xml:space="preserve">Journal of Structural Biolology.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131-135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Rigort,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Focused ion beam micromachining of eukaryotic cells for cryoelectron tomography.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(12), 4449-4454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Gorelick,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PIE-scope, integrated cryo-correlative light and FIB/SEM microscopy.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e45919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Multi-scale 3D cryo-correlative microscopy for vitrified cells.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1231-1237 e1233,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Turk, M., Baumeister, W. The promise and the challenges of cryo-electron tomography.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(20), 3243-3261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Th&amp;#233;ry, M. Micropatterning as a tool to decipher cell morphogenesis and functions.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(24), 4201-4213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Tseng, Q. et al. Spatial organization of the extracellular matrix regulates cell-cell junction positioning.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(5), 1506-1511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Hardelauf,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Micropatterning neuronal networks.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(13), 3256-3264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Toro-Nahuelpan,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Tailoring cryo-electron microscopy grids by photo-micropatterning for in-cell structural studies.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50-54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Engel, L. et al. Extracellular matrix micropatterning technology for whole cell cryogenic electron microscopy studies.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Engel,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Lattice micropatterning for cryo-electron tomography studies of cell-cell contacts.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e272237,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Sibert, B. S., Kim, J. Y., Yang, J. E., Wright, E. R. Whole-cell cryo-electron tomography of cultured and primary eukaryotic cells on micropatterned TEM grids.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e447251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Egger, B., van Giesen, L., Moraru, M., Sprecher, S. G. In vitro imaging of primary neural cell culture from Drosophila.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958-965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Lu, W., Lakonishok, M., Gelfand, V. I. Kinesin-1-powered microtubule sliding initiates axonal regeneration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cultured neurons.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1296-1307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Ke,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morphology and assembly of respiratory syncytial virus revealed by cryo-electron tomography. </w:t>
      </w:r>
      <w:r>
        <w:rPr>
          <w:rFonts w:ascii="Calibri" w:hAnsi="Calibri" w:cs="Calibri" w:eastAsia="Calibri"/>
          <w:i/>
          <w:color w:val="auto"/>
          <w:spacing w:val="0"/>
          <w:position w:val="0"/>
          <w:sz w:val="24"/>
          <w:shd w:fill="auto" w:val="clear"/>
        </w:rPr>
        <w:t xml:space="preserve">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Stobart,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live RSV vaccine with engineered thermostability is immunogenic in cotton rats despite high attenuation.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13916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Hotard, 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stabilized respiratory syncytial virus reverse genetics system amenable to recombination-mediated mutagenesis.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434</w:t>
      </w:r>
      <w:r>
        <w:rPr>
          <w:rFonts w:ascii="Calibri" w:hAnsi="Calibri" w:cs="Calibri" w:eastAsia="Calibri"/>
          <w:color w:val="auto"/>
          <w:spacing w:val="0"/>
          <w:position w:val="0"/>
          <w:sz w:val="24"/>
          <w:shd w:fill="auto" w:val="clear"/>
        </w:rPr>
        <w:t xml:space="preserve"> (1), 129-136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Mastronarde, D. N. Automated electron microscope tomography using robust prediction of specimen movements.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36-51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Kremer, J. R., Mastronarde, D. N., McIntosh, J. R. Computer visualization of three-dimensional image data using IMOD.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71-76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EMAN2: an extensible image processing suite for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 38-46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Yang, J. E., Larson, M. R., Sibert, B. S., Shrum, S., Wright, E. R. CorRelator: Interactive software for real-time high precision cryo-correlative light and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e107709,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Ke,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Promotion of virus assembly and organization by the measles virus matrix protein.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1736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Kim, J., Yang, S., Wildonger, J., Wright, E. A new in situ neuronal model for cryo-ET.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(S2), 130-132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Bouvette, J. et al. Beam image-shift accelerated data acquisition for near-atomic resolution single-particle cryo-electron tomography.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1957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Schorb, M., Haberbosch, I., Hagen, W. J. H., Schwab, Y., Mastronarde, D. N. Software tools for automated transmission 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471-477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Weis, F., Hagen, W. J. H., Schorb, M., Mattei, S. Strategies for optimization of cryogenic electron tomography data acquisition. </w:t>
      </w:r>
      <w:r>
        <w:rPr>
          <w:rFonts w:ascii="Calibri" w:hAnsi="Calibri" w:cs="Calibri" w:eastAsia="Calibri"/>
          <w:i/>
          <w:color w:val="auto"/>
          <w:spacing w:val="0"/>
          <w:position w:val="0"/>
          <w:sz w:val="24"/>
          <w:shd w:fill="auto" w:val="clear"/>
        </w:rPr>
        <w:t xml:space="preserve">Journal of Visual Experiments.</w:t>
      </w:r>
      <w:r>
        <w:rPr>
          <w:rFonts w:ascii="Calibri" w:hAnsi="Calibri" w:cs="Calibri" w:eastAsia="Calibri"/>
          <w:color w:val="auto"/>
          <w:spacing w:val="0"/>
          <w:position w:val="0"/>
          <w:sz w:val="24"/>
          <w:shd w:fill="auto" w:val="clear"/>
        </w:rPr>
        <w:t xml:space="preserve"> (169), e62383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Chreifi, G., Chen, S., Jensen, G. J. Rapid tilt-series method for cryo-electron tomography: Characterizing stage behavior during FISE acquisition.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(2), 107716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Anderson, D. E., Hinds, M. T. Endothelial cell micropatterning: methods, effects, and applications.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(9), 2329-2345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McWhorter, F. Y., Wang, T., Nguyen, P., Chung, T., Liu, W. F. Modulation of macrophage phenotype by cell shape.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(43), 17253-17258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Kleinman, H. K., Luckenbill-Edds, L., Cannon, F. W., Sephel, G. C. Use of extracellular matrix components for cell culture.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 1-13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Fassler, F., Zens, B., Hauschild, R., Schur, F. K. M. 3D printed cell culture grid holders for improved cellular specimen preparation in cryo-electron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(3), 107633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Schellenberger,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High-precision correlative fluorescence and electron cryo microscopy using two independent alignment markers.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41-51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ryoem.wisc.edu/" Id="docRId0" Type="http://schemas.openxmlformats.org/officeDocument/2006/relationships/hyperlink" /><Relationship TargetMode="External" Target="https://wrightlab.wisc.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