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C7F8248" w:rsidR="006E4797" w:rsidRPr="006338AF" w:rsidRDefault="00551D82" w:rsidP="00BF4353">
      <w:pPr>
        <w:pBdr>
          <w:top w:val="nil"/>
          <w:left w:val="nil"/>
          <w:bottom w:val="nil"/>
          <w:right w:val="nil"/>
          <w:between w:val="nil"/>
        </w:pBdr>
      </w:pPr>
      <w:r w:rsidRPr="006338AF">
        <w:rPr>
          <w:b/>
        </w:rPr>
        <w:t>TITLE:</w:t>
      </w:r>
    </w:p>
    <w:p w14:paraId="4E987D1D" w14:textId="0F1F6786" w:rsidR="00621517" w:rsidRPr="006338AF" w:rsidRDefault="00F15874" w:rsidP="00BF4353">
      <w:r w:rsidRPr="006338AF">
        <w:t xml:space="preserve">Left Lung </w:t>
      </w:r>
      <w:r w:rsidR="001934B4" w:rsidRPr="006338AF">
        <w:t xml:space="preserve">Orthotopic </w:t>
      </w:r>
      <w:r w:rsidRPr="006338AF">
        <w:t xml:space="preserve">Transplantation </w:t>
      </w:r>
      <w:r w:rsidR="003A5402" w:rsidRPr="006338AF">
        <w:t xml:space="preserve">in a </w:t>
      </w:r>
      <w:r w:rsidR="00996E3D" w:rsidRPr="006338AF">
        <w:t>Juvenile</w:t>
      </w:r>
      <w:r w:rsidRPr="006338AF">
        <w:t xml:space="preserve"> Porcine Model </w:t>
      </w:r>
      <w:r w:rsidR="00AE59D2" w:rsidRPr="006338AF">
        <w:t>f</w:t>
      </w:r>
      <w:r w:rsidR="003A5402" w:rsidRPr="006338AF">
        <w:t xml:space="preserve">or </w:t>
      </w:r>
      <w:r w:rsidRPr="006338AF">
        <w:t>ESLP</w:t>
      </w:r>
    </w:p>
    <w:p w14:paraId="06C0C87E" w14:textId="4B871CCD" w:rsidR="006E4797" w:rsidRPr="006338AF" w:rsidRDefault="006E4797" w:rsidP="00BF4353">
      <w:pPr>
        <w:rPr>
          <w:b/>
        </w:rPr>
      </w:pPr>
    </w:p>
    <w:p w14:paraId="2CD8481E" w14:textId="42B5FED0" w:rsidR="006E4797" w:rsidRPr="006338AF" w:rsidRDefault="00551D82" w:rsidP="00BF4353">
      <w:r w:rsidRPr="006338AF">
        <w:rPr>
          <w:b/>
        </w:rPr>
        <w:t>AUTHORS AND AFFILIATIONS:</w:t>
      </w:r>
    </w:p>
    <w:p w14:paraId="4A28DE63" w14:textId="18D388CF" w:rsidR="00ED4961" w:rsidRPr="006338AF" w:rsidRDefault="00ED4961" w:rsidP="00BF4353">
      <w:pPr>
        <w:pBdr>
          <w:top w:val="nil"/>
          <w:left w:val="nil"/>
          <w:bottom w:val="nil"/>
          <w:right w:val="nil"/>
          <w:between w:val="nil"/>
        </w:pBdr>
      </w:pPr>
      <w:r w:rsidRPr="006338AF">
        <w:t>Keir A. Forgie</w:t>
      </w:r>
      <w:r w:rsidRPr="006338AF">
        <w:rPr>
          <w:vertAlign w:val="superscript"/>
        </w:rPr>
        <w:t>1,2</w:t>
      </w:r>
      <w:r w:rsidRPr="006338AF">
        <w:t>, Nicholas Fialka</w:t>
      </w:r>
      <w:r w:rsidRPr="006338AF">
        <w:rPr>
          <w:vertAlign w:val="superscript"/>
        </w:rPr>
        <w:t>3</w:t>
      </w:r>
      <w:r w:rsidRPr="006338AF">
        <w:t>, Mubashir Khan</w:t>
      </w:r>
      <w:r w:rsidRPr="006338AF">
        <w:rPr>
          <w:vertAlign w:val="superscript"/>
        </w:rPr>
        <w:t>4</w:t>
      </w:r>
      <w:r w:rsidRPr="006338AF">
        <w:t>, Max Buchko</w:t>
      </w:r>
      <w:r w:rsidRPr="006338AF">
        <w:rPr>
          <w:vertAlign w:val="superscript"/>
        </w:rPr>
        <w:t>1,2</w:t>
      </w:r>
      <w:r w:rsidRPr="006338AF">
        <w:t xml:space="preserve">, </w:t>
      </w:r>
      <w:proofErr w:type="spellStart"/>
      <w:r w:rsidRPr="006338AF">
        <w:t>Sanaz</w:t>
      </w:r>
      <w:proofErr w:type="spellEnd"/>
      <w:r w:rsidRPr="006338AF">
        <w:t xml:space="preserve"> Hatami</w:t>
      </w:r>
      <w:r w:rsidRPr="006338AF">
        <w:rPr>
          <w:vertAlign w:val="superscript"/>
        </w:rPr>
        <w:t>4</w:t>
      </w:r>
      <w:r w:rsidRPr="006338AF">
        <w:t>,</w:t>
      </w:r>
      <w:r w:rsidR="00854E12" w:rsidRPr="006338AF">
        <w:t xml:space="preserve"> Sayed Himmat</w:t>
      </w:r>
      <w:r w:rsidR="00854E12" w:rsidRPr="006338AF">
        <w:rPr>
          <w:vertAlign w:val="superscript"/>
        </w:rPr>
        <w:t>4</w:t>
      </w:r>
      <w:r w:rsidR="00854E12" w:rsidRPr="006338AF">
        <w:t xml:space="preserve">, </w:t>
      </w:r>
      <w:r w:rsidR="00D25A2A" w:rsidRPr="006338AF">
        <w:t>Xiao Qi</w:t>
      </w:r>
      <w:r w:rsidR="00D25A2A" w:rsidRPr="006338AF">
        <w:rPr>
          <w:vertAlign w:val="superscript"/>
        </w:rPr>
        <w:t>4</w:t>
      </w:r>
      <w:r w:rsidR="00D25A2A" w:rsidRPr="006338AF">
        <w:t xml:space="preserve">, </w:t>
      </w:r>
      <w:proofErr w:type="spellStart"/>
      <w:r w:rsidRPr="006338AF">
        <w:t>Xiuhua</w:t>
      </w:r>
      <w:proofErr w:type="spellEnd"/>
      <w:r w:rsidRPr="006338AF">
        <w:t xml:space="preserve"> Wang</w:t>
      </w:r>
      <w:r w:rsidRPr="006338AF">
        <w:rPr>
          <w:vertAlign w:val="superscript"/>
        </w:rPr>
        <w:t>4</w:t>
      </w:r>
      <w:r w:rsidRPr="006338AF">
        <w:t>, Katie-Marie Buswell</w:t>
      </w:r>
      <w:r w:rsidRPr="006338AF">
        <w:rPr>
          <w:vertAlign w:val="superscript"/>
        </w:rPr>
        <w:t>5</w:t>
      </w:r>
      <w:r w:rsidRPr="006338AF">
        <w:t>, Ryan Edgar</w:t>
      </w:r>
      <w:r w:rsidRPr="006338AF">
        <w:rPr>
          <w:vertAlign w:val="superscript"/>
        </w:rPr>
        <w:t>5</w:t>
      </w:r>
      <w:r w:rsidRPr="006338AF">
        <w:t xml:space="preserve">, </w:t>
      </w:r>
      <w:proofErr w:type="spellStart"/>
      <w:r w:rsidRPr="006338AF">
        <w:t>Daina</w:t>
      </w:r>
      <w:proofErr w:type="spellEnd"/>
      <w:r w:rsidRPr="006338AF">
        <w:t xml:space="preserve"> Domahidi</w:t>
      </w:r>
      <w:r w:rsidRPr="006338AF">
        <w:rPr>
          <w:vertAlign w:val="superscript"/>
        </w:rPr>
        <w:t>5</w:t>
      </w:r>
      <w:r w:rsidRPr="006338AF">
        <w:t>, Darren H. Freed</w:t>
      </w:r>
      <w:r w:rsidRPr="006338AF">
        <w:rPr>
          <w:vertAlign w:val="superscript"/>
        </w:rPr>
        <w:t>1,2,6,7</w:t>
      </w:r>
      <w:r w:rsidR="00A71161" w:rsidRPr="006338AF">
        <w:t>,</w:t>
      </w:r>
      <w:r w:rsidRPr="006338AF">
        <w:t xml:space="preserve"> </w:t>
      </w:r>
      <w:proofErr w:type="spellStart"/>
      <w:r w:rsidRPr="006338AF">
        <w:t>Jayan</w:t>
      </w:r>
      <w:proofErr w:type="spellEnd"/>
      <w:r w:rsidRPr="006338AF">
        <w:t xml:space="preserve"> Nagendran</w:t>
      </w:r>
      <w:r w:rsidRPr="006338AF">
        <w:rPr>
          <w:vertAlign w:val="superscript"/>
        </w:rPr>
        <w:t>1,2,6,7</w:t>
      </w:r>
      <w:r w:rsidRPr="006338AF">
        <w:t>*</w:t>
      </w:r>
    </w:p>
    <w:p w14:paraId="06343C67" w14:textId="77777777" w:rsidR="00A71161" w:rsidRPr="006338AF" w:rsidRDefault="00A71161" w:rsidP="00BF4353">
      <w:pPr>
        <w:pBdr>
          <w:top w:val="nil"/>
          <w:left w:val="nil"/>
          <w:bottom w:val="nil"/>
          <w:right w:val="nil"/>
          <w:between w:val="nil"/>
        </w:pBdr>
      </w:pPr>
    </w:p>
    <w:p w14:paraId="1CE84B64" w14:textId="5AFD58BD" w:rsidR="00ED4961" w:rsidRPr="006338AF" w:rsidRDefault="00ED4961" w:rsidP="00BF4353">
      <w:pPr>
        <w:pBdr>
          <w:top w:val="nil"/>
          <w:left w:val="nil"/>
          <w:bottom w:val="nil"/>
          <w:right w:val="nil"/>
          <w:between w:val="nil"/>
        </w:pBdr>
      </w:pPr>
      <w:r w:rsidRPr="006338AF">
        <w:rPr>
          <w:vertAlign w:val="superscript"/>
        </w:rPr>
        <w:t>1</w:t>
      </w:r>
      <w:r w:rsidRPr="006338AF">
        <w:t>Division of Cardiac Surgery, Department of Surgery, Faculty of Medicine, University of Alberta</w:t>
      </w:r>
    </w:p>
    <w:p w14:paraId="16A1037D" w14:textId="15C8F02D" w:rsidR="00ED4961" w:rsidRPr="006338AF" w:rsidRDefault="00ED4961" w:rsidP="00BF4353">
      <w:pPr>
        <w:pBdr>
          <w:top w:val="nil"/>
          <w:left w:val="nil"/>
          <w:bottom w:val="nil"/>
          <w:right w:val="nil"/>
          <w:between w:val="nil"/>
        </w:pBdr>
      </w:pPr>
      <w:r w:rsidRPr="006338AF">
        <w:rPr>
          <w:vertAlign w:val="superscript"/>
        </w:rPr>
        <w:t>2</w:t>
      </w:r>
      <w:r w:rsidRPr="006338AF">
        <w:t>Mazankowski Alberta Heart Institute, Edmonton, AB, Canada</w:t>
      </w:r>
    </w:p>
    <w:p w14:paraId="3A0F82D1" w14:textId="15AD7F32" w:rsidR="00ED4961" w:rsidRPr="006338AF" w:rsidRDefault="00ED4961" w:rsidP="00BF4353">
      <w:pPr>
        <w:pBdr>
          <w:top w:val="nil"/>
          <w:left w:val="nil"/>
          <w:bottom w:val="nil"/>
          <w:right w:val="nil"/>
          <w:between w:val="nil"/>
        </w:pBdr>
      </w:pPr>
      <w:r w:rsidRPr="006338AF">
        <w:rPr>
          <w:vertAlign w:val="superscript"/>
        </w:rPr>
        <w:t>3</w:t>
      </w:r>
      <w:r w:rsidRPr="006338AF">
        <w:t>Faculty of Medicine and Dentistry, University of Alberta, Edmonton, AB, Canada</w:t>
      </w:r>
    </w:p>
    <w:p w14:paraId="001A4C71" w14:textId="5409060C" w:rsidR="00ED4961" w:rsidRPr="006338AF" w:rsidRDefault="00ED4961" w:rsidP="00BF4353">
      <w:pPr>
        <w:pBdr>
          <w:top w:val="nil"/>
          <w:left w:val="nil"/>
          <w:bottom w:val="nil"/>
          <w:right w:val="nil"/>
          <w:between w:val="nil"/>
        </w:pBdr>
      </w:pPr>
      <w:r w:rsidRPr="006338AF">
        <w:rPr>
          <w:vertAlign w:val="superscript"/>
        </w:rPr>
        <w:t>4</w:t>
      </w:r>
      <w:r w:rsidRPr="006338AF">
        <w:t>Department of Surgery, Faculty of Medicine, University of Alberta</w:t>
      </w:r>
    </w:p>
    <w:p w14:paraId="0BF34D97" w14:textId="412F495F" w:rsidR="00ED4961" w:rsidRPr="006338AF" w:rsidRDefault="00ED4961" w:rsidP="00BF4353">
      <w:pPr>
        <w:pBdr>
          <w:top w:val="nil"/>
          <w:left w:val="nil"/>
          <w:bottom w:val="nil"/>
          <w:right w:val="nil"/>
          <w:between w:val="nil"/>
        </w:pBdr>
      </w:pPr>
      <w:r w:rsidRPr="006338AF">
        <w:rPr>
          <w:vertAlign w:val="superscript"/>
        </w:rPr>
        <w:t>5</w:t>
      </w:r>
      <w:r w:rsidRPr="006338AF">
        <w:t>Ray Rajotte Surgical-Medical Research Institute (SMRI), University of Alberta</w:t>
      </w:r>
    </w:p>
    <w:p w14:paraId="0FF458BA" w14:textId="1A9B95F2" w:rsidR="00ED4961" w:rsidRPr="006338AF" w:rsidRDefault="00ED4961" w:rsidP="00BF4353">
      <w:pPr>
        <w:pBdr>
          <w:top w:val="nil"/>
          <w:left w:val="nil"/>
          <w:bottom w:val="nil"/>
          <w:right w:val="nil"/>
          <w:between w:val="nil"/>
        </w:pBdr>
      </w:pPr>
      <w:r w:rsidRPr="006338AF">
        <w:rPr>
          <w:vertAlign w:val="superscript"/>
        </w:rPr>
        <w:t>6</w:t>
      </w:r>
      <w:r w:rsidRPr="006338AF">
        <w:t>Alberta Transplant Institute, Edmonton, AB, Canada</w:t>
      </w:r>
    </w:p>
    <w:p w14:paraId="2BFC8246" w14:textId="50345F53" w:rsidR="00ED4961" w:rsidRPr="006338AF" w:rsidRDefault="00ED4961" w:rsidP="00BF4353">
      <w:pPr>
        <w:pBdr>
          <w:top w:val="nil"/>
          <w:left w:val="nil"/>
          <w:bottom w:val="nil"/>
          <w:right w:val="nil"/>
          <w:between w:val="nil"/>
        </w:pBdr>
      </w:pPr>
      <w:r w:rsidRPr="006338AF">
        <w:rPr>
          <w:vertAlign w:val="superscript"/>
        </w:rPr>
        <w:t>7</w:t>
      </w:r>
      <w:r w:rsidRPr="006338AF">
        <w:t>Canadian Donation and Transplantation Research Program, Edmonton, AB, Canada</w:t>
      </w:r>
    </w:p>
    <w:p w14:paraId="0EC2DFFC" w14:textId="77777777" w:rsidR="00A92D70" w:rsidRPr="006338AF" w:rsidRDefault="00A92D70" w:rsidP="00BF4353">
      <w:pPr>
        <w:pBdr>
          <w:top w:val="nil"/>
          <w:left w:val="nil"/>
          <w:bottom w:val="nil"/>
          <w:right w:val="nil"/>
          <w:between w:val="nil"/>
        </w:pBdr>
      </w:pPr>
    </w:p>
    <w:p w14:paraId="5D5CF28E" w14:textId="77777777" w:rsidR="006878BF" w:rsidRPr="006338AF" w:rsidRDefault="006878BF" w:rsidP="00BF4353">
      <w:r w:rsidRPr="006338AF">
        <w:t>Email addresses of the authors:</w:t>
      </w:r>
    </w:p>
    <w:p w14:paraId="12416F27" w14:textId="581145F6" w:rsidR="00B149E2" w:rsidRPr="006338AF" w:rsidRDefault="006878BF" w:rsidP="00BF4353">
      <w:r w:rsidRPr="006338AF">
        <w:t xml:space="preserve">Keir A. </w:t>
      </w:r>
      <w:proofErr w:type="spellStart"/>
      <w:r w:rsidRPr="006338AF">
        <w:t>Forgie</w:t>
      </w:r>
      <w:proofErr w:type="spellEnd"/>
      <w:r w:rsidR="00B149E2" w:rsidRPr="006338AF">
        <w:tab/>
      </w:r>
      <w:r w:rsidR="00B149E2" w:rsidRPr="006338AF">
        <w:tab/>
      </w:r>
      <w:r w:rsidR="00B149E2" w:rsidRPr="006338AF">
        <w:tab/>
        <w:t>(</w:t>
      </w:r>
      <w:hyperlink r:id="rId8" w:history="1">
        <w:r w:rsidR="00B149E2" w:rsidRPr="006338AF">
          <w:rPr>
            <w:rStyle w:val="Hyperlink"/>
          </w:rPr>
          <w:t>kforgie@ualberta.ca</w:t>
        </w:r>
      </w:hyperlink>
      <w:r w:rsidR="00B149E2" w:rsidRPr="006338AF">
        <w:t>)</w:t>
      </w:r>
    </w:p>
    <w:p w14:paraId="149E3E68" w14:textId="4A023805" w:rsidR="006878BF" w:rsidRPr="006338AF" w:rsidRDefault="006878BF" w:rsidP="00BF4353">
      <w:r w:rsidRPr="006338AF">
        <w:t xml:space="preserve">Nicholas </w:t>
      </w:r>
      <w:proofErr w:type="spellStart"/>
      <w:r w:rsidRPr="006338AF">
        <w:t>Fialka</w:t>
      </w:r>
      <w:proofErr w:type="spellEnd"/>
      <w:r w:rsidR="00B149E2" w:rsidRPr="006338AF">
        <w:tab/>
      </w:r>
      <w:r w:rsidR="00B149E2" w:rsidRPr="006338AF">
        <w:tab/>
        <w:t>(</w:t>
      </w:r>
      <w:hyperlink r:id="rId9" w:history="1">
        <w:r w:rsidR="00B149E2" w:rsidRPr="006338AF">
          <w:rPr>
            <w:rStyle w:val="Hyperlink"/>
          </w:rPr>
          <w:t>nfialka@ualberta.ca</w:t>
        </w:r>
      </w:hyperlink>
      <w:r w:rsidR="00B149E2" w:rsidRPr="006338AF">
        <w:t>)</w:t>
      </w:r>
    </w:p>
    <w:p w14:paraId="17923F83" w14:textId="798E7638" w:rsidR="006878BF" w:rsidRPr="006338AF" w:rsidRDefault="006878BF" w:rsidP="00BF4353">
      <w:r w:rsidRPr="006338AF">
        <w:t>Mubashir Khan</w:t>
      </w:r>
      <w:r w:rsidR="00B149E2" w:rsidRPr="006338AF">
        <w:tab/>
      </w:r>
      <w:r w:rsidR="00B149E2" w:rsidRPr="006338AF">
        <w:tab/>
        <w:t>(</w:t>
      </w:r>
      <w:hyperlink r:id="rId10" w:history="1">
        <w:r w:rsidR="00B149E2" w:rsidRPr="006338AF">
          <w:rPr>
            <w:rStyle w:val="Hyperlink"/>
          </w:rPr>
          <w:t>mu5@ualberta.ca</w:t>
        </w:r>
      </w:hyperlink>
      <w:r w:rsidR="00B149E2" w:rsidRPr="006338AF">
        <w:t>)</w:t>
      </w:r>
    </w:p>
    <w:p w14:paraId="248DFC34" w14:textId="29B7A8EB" w:rsidR="006878BF" w:rsidRPr="006338AF" w:rsidRDefault="006878BF" w:rsidP="00BF4353">
      <w:r w:rsidRPr="006338AF">
        <w:t xml:space="preserve">Max </w:t>
      </w:r>
      <w:proofErr w:type="spellStart"/>
      <w:r w:rsidRPr="006338AF">
        <w:t>Buchko</w:t>
      </w:r>
      <w:proofErr w:type="spellEnd"/>
      <w:r w:rsidR="00B149E2" w:rsidRPr="006338AF">
        <w:tab/>
      </w:r>
      <w:r w:rsidR="00B149E2" w:rsidRPr="006338AF">
        <w:tab/>
      </w:r>
      <w:r w:rsidR="00B149E2" w:rsidRPr="006338AF">
        <w:tab/>
        <w:t>(</w:t>
      </w:r>
      <w:hyperlink r:id="rId11" w:history="1">
        <w:r w:rsidR="00B149E2" w:rsidRPr="006338AF">
          <w:rPr>
            <w:rStyle w:val="Hyperlink"/>
          </w:rPr>
          <w:t>buchko@ualberta.ca</w:t>
        </w:r>
      </w:hyperlink>
      <w:r w:rsidR="00B149E2" w:rsidRPr="006338AF">
        <w:t>)</w:t>
      </w:r>
    </w:p>
    <w:p w14:paraId="53F28AF9" w14:textId="39388646" w:rsidR="00B149E2" w:rsidRPr="006338AF" w:rsidRDefault="006878BF" w:rsidP="00BF4353">
      <w:proofErr w:type="spellStart"/>
      <w:r w:rsidRPr="006338AF">
        <w:t>Sanaz</w:t>
      </w:r>
      <w:proofErr w:type="spellEnd"/>
      <w:r w:rsidRPr="006338AF">
        <w:t xml:space="preserve"> </w:t>
      </w:r>
      <w:proofErr w:type="spellStart"/>
      <w:r w:rsidRPr="006338AF">
        <w:t>Hatami</w:t>
      </w:r>
      <w:proofErr w:type="spellEnd"/>
      <w:r w:rsidR="00B149E2" w:rsidRPr="006338AF">
        <w:tab/>
      </w:r>
      <w:r w:rsidR="00B149E2" w:rsidRPr="006338AF">
        <w:tab/>
      </w:r>
      <w:r w:rsidR="00B149E2" w:rsidRPr="006338AF">
        <w:tab/>
        <w:t>(</w:t>
      </w:r>
      <w:hyperlink r:id="rId12" w:history="1">
        <w:r w:rsidR="00B149E2" w:rsidRPr="006338AF">
          <w:rPr>
            <w:rStyle w:val="Hyperlink"/>
          </w:rPr>
          <w:t>hatami@ualberta.ca</w:t>
        </w:r>
      </w:hyperlink>
      <w:r w:rsidR="00B149E2" w:rsidRPr="006338AF">
        <w:t>)</w:t>
      </w:r>
    </w:p>
    <w:p w14:paraId="3768847B" w14:textId="42A55E01" w:rsidR="006878BF" w:rsidRPr="006338AF" w:rsidRDefault="006878BF" w:rsidP="00BF4353">
      <w:r w:rsidRPr="006338AF">
        <w:t>Sayed Himmat</w:t>
      </w:r>
      <w:r w:rsidR="00B149E2" w:rsidRPr="006338AF">
        <w:tab/>
      </w:r>
      <w:r w:rsidR="00B149E2" w:rsidRPr="006338AF">
        <w:tab/>
      </w:r>
      <w:r w:rsidR="00B149E2" w:rsidRPr="006338AF">
        <w:tab/>
        <w:t>(</w:t>
      </w:r>
      <w:hyperlink r:id="rId13" w:history="1">
        <w:r w:rsidR="00B149E2" w:rsidRPr="006338AF">
          <w:rPr>
            <w:rStyle w:val="Hyperlink"/>
          </w:rPr>
          <w:t>shimmat@ualberta.ca</w:t>
        </w:r>
      </w:hyperlink>
      <w:r w:rsidR="00B149E2" w:rsidRPr="006338AF">
        <w:t>)</w:t>
      </w:r>
    </w:p>
    <w:p w14:paraId="15CFA2E9" w14:textId="03F65B5B" w:rsidR="006878BF" w:rsidRPr="006338AF" w:rsidRDefault="006878BF" w:rsidP="00BF4353">
      <w:r w:rsidRPr="006338AF">
        <w:t>Xiao Qi</w:t>
      </w:r>
      <w:r w:rsidR="00B149E2" w:rsidRPr="006338AF">
        <w:tab/>
      </w:r>
      <w:r w:rsidR="00B149E2" w:rsidRPr="006338AF">
        <w:tab/>
      </w:r>
      <w:r w:rsidR="00B149E2" w:rsidRPr="006338AF">
        <w:tab/>
      </w:r>
      <w:r w:rsidR="00B149E2" w:rsidRPr="006338AF">
        <w:tab/>
        <w:t>(</w:t>
      </w:r>
      <w:hyperlink r:id="rId14" w:history="1">
        <w:r w:rsidR="00B149E2" w:rsidRPr="006338AF">
          <w:rPr>
            <w:rStyle w:val="Hyperlink"/>
          </w:rPr>
          <w:t>xqi3@ualberta.ca</w:t>
        </w:r>
      </w:hyperlink>
      <w:r w:rsidR="00B149E2" w:rsidRPr="006338AF">
        <w:t>)</w:t>
      </w:r>
    </w:p>
    <w:p w14:paraId="4518EC2B" w14:textId="6A960E60" w:rsidR="006878BF" w:rsidRPr="006338AF" w:rsidRDefault="006878BF" w:rsidP="00BF4353">
      <w:proofErr w:type="spellStart"/>
      <w:r w:rsidRPr="006338AF">
        <w:t>Xiuhua</w:t>
      </w:r>
      <w:proofErr w:type="spellEnd"/>
      <w:r w:rsidRPr="006338AF">
        <w:t xml:space="preserve"> Wang</w:t>
      </w:r>
      <w:r w:rsidR="00B149E2" w:rsidRPr="006338AF">
        <w:tab/>
      </w:r>
      <w:r w:rsidR="00B149E2" w:rsidRPr="006338AF">
        <w:tab/>
      </w:r>
      <w:r w:rsidR="00B149E2" w:rsidRPr="006338AF">
        <w:tab/>
        <w:t>(</w:t>
      </w:r>
      <w:hyperlink r:id="rId15" w:history="1">
        <w:r w:rsidR="00B149E2" w:rsidRPr="006338AF">
          <w:rPr>
            <w:rStyle w:val="Hyperlink"/>
          </w:rPr>
          <w:t>xiuhua@ualberta.ca</w:t>
        </w:r>
      </w:hyperlink>
      <w:r w:rsidR="00B149E2" w:rsidRPr="006338AF">
        <w:t>)</w:t>
      </w:r>
    </w:p>
    <w:p w14:paraId="6A716D04" w14:textId="4F47E40F" w:rsidR="006878BF" w:rsidRPr="006338AF" w:rsidRDefault="006878BF" w:rsidP="00BF4353">
      <w:r w:rsidRPr="006338AF">
        <w:t xml:space="preserve">Katie-Marie </w:t>
      </w:r>
      <w:proofErr w:type="spellStart"/>
      <w:r w:rsidRPr="006338AF">
        <w:t>Buswell</w:t>
      </w:r>
      <w:proofErr w:type="spellEnd"/>
      <w:r w:rsidR="00B149E2" w:rsidRPr="006338AF">
        <w:tab/>
      </w:r>
      <w:r w:rsidR="00B149E2" w:rsidRPr="006338AF">
        <w:tab/>
        <w:t>(</w:t>
      </w:r>
      <w:hyperlink r:id="rId16" w:history="1">
        <w:r w:rsidR="00B149E2" w:rsidRPr="006338AF">
          <w:rPr>
            <w:rStyle w:val="Hyperlink"/>
          </w:rPr>
          <w:t>buswell@ualberta.ca</w:t>
        </w:r>
      </w:hyperlink>
      <w:r w:rsidR="00B149E2" w:rsidRPr="006338AF">
        <w:t>)</w:t>
      </w:r>
    </w:p>
    <w:p w14:paraId="0EE1EABA" w14:textId="6479AF2B" w:rsidR="006878BF" w:rsidRPr="006338AF" w:rsidRDefault="006878BF" w:rsidP="00BF4353">
      <w:r w:rsidRPr="006338AF">
        <w:t>Ryan Edgar</w:t>
      </w:r>
      <w:r w:rsidR="00B149E2" w:rsidRPr="006338AF">
        <w:tab/>
      </w:r>
      <w:r w:rsidR="00B149E2" w:rsidRPr="006338AF">
        <w:tab/>
      </w:r>
      <w:r w:rsidR="00B149E2" w:rsidRPr="006338AF">
        <w:tab/>
        <w:t>(</w:t>
      </w:r>
      <w:hyperlink r:id="rId17" w:history="1">
        <w:r w:rsidR="00B149E2" w:rsidRPr="006338AF">
          <w:rPr>
            <w:rStyle w:val="Hyperlink"/>
          </w:rPr>
          <w:t>redgar@ualberta.ca</w:t>
        </w:r>
      </w:hyperlink>
      <w:r w:rsidR="00B149E2" w:rsidRPr="006338AF">
        <w:t>)</w:t>
      </w:r>
    </w:p>
    <w:p w14:paraId="676E614C" w14:textId="43CDB59D" w:rsidR="006878BF" w:rsidRPr="006338AF" w:rsidRDefault="006878BF" w:rsidP="00BF4353">
      <w:proofErr w:type="spellStart"/>
      <w:r w:rsidRPr="006338AF">
        <w:t>Daina</w:t>
      </w:r>
      <w:proofErr w:type="spellEnd"/>
      <w:r w:rsidRPr="006338AF">
        <w:t xml:space="preserve"> </w:t>
      </w:r>
      <w:proofErr w:type="spellStart"/>
      <w:r w:rsidRPr="006338AF">
        <w:t>Domahidi</w:t>
      </w:r>
      <w:proofErr w:type="spellEnd"/>
      <w:r w:rsidR="00B149E2" w:rsidRPr="006338AF">
        <w:tab/>
      </w:r>
      <w:r w:rsidR="00B149E2" w:rsidRPr="006338AF">
        <w:tab/>
        <w:t>(</w:t>
      </w:r>
      <w:hyperlink r:id="rId18" w:history="1">
        <w:r w:rsidR="00B149E2" w:rsidRPr="006338AF">
          <w:rPr>
            <w:rStyle w:val="Hyperlink"/>
          </w:rPr>
          <w:t>dctaylor@ualberta.ca</w:t>
        </w:r>
      </w:hyperlink>
      <w:r w:rsidR="00B149E2" w:rsidRPr="006338AF">
        <w:t>)</w:t>
      </w:r>
    </w:p>
    <w:p w14:paraId="4AE33BCA" w14:textId="27CC356E" w:rsidR="006878BF" w:rsidRPr="006338AF" w:rsidRDefault="006878BF" w:rsidP="00BF4353">
      <w:r w:rsidRPr="006338AF">
        <w:t>Darren H. Freed</w:t>
      </w:r>
      <w:r w:rsidR="00B149E2" w:rsidRPr="006338AF">
        <w:tab/>
      </w:r>
      <w:r w:rsidR="00B149E2" w:rsidRPr="006338AF">
        <w:tab/>
        <w:t>(</w:t>
      </w:r>
      <w:hyperlink r:id="rId19" w:history="1">
        <w:r w:rsidR="00B149E2" w:rsidRPr="006338AF">
          <w:rPr>
            <w:rStyle w:val="Hyperlink"/>
          </w:rPr>
          <w:t>dhfreed@ualberta.ca</w:t>
        </w:r>
      </w:hyperlink>
      <w:r w:rsidR="00B149E2" w:rsidRPr="006338AF">
        <w:t>)</w:t>
      </w:r>
    </w:p>
    <w:p w14:paraId="1D75FB17" w14:textId="333F459F" w:rsidR="006878BF" w:rsidRPr="006338AF" w:rsidRDefault="006878BF" w:rsidP="00BF4353">
      <w:proofErr w:type="spellStart"/>
      <w:r w:rsidRPr="006338AF">
        <w:t>Jayan</w:t>
      </w:r>
      <w:proofErr w:type="spellEnd"/>
      <w:r w:rsidRPr="006338AF">
        <w:t xml:space="preserve"> </w:t>
      </w:r>
      <w:proofErr w:type="spellStart"/>
      <w:r w:rsidRPr="006338AF">
        <w:t>Nagendran</w:t>
      </w:r>
      <w:proofErr w:type="spellEnd"/>
      <w:r w:rsidR="00B149E2" w:rsidRPr="006338AF">
        <w:tab/>
      </w:r>
      <w:r w:rsidR="00B149E2" w:rsidRPr="006338AF">
        <w:tab/>
        <w:t>(</w:t>
      </w:r>
      <w:hyperlink r:id="rId20" w:history="1">
        <w:r w:rsidR="00B149E2" w:rsidRPr="006338AF">
          <w:rPr>
            <w:rStyle w:val="Hyperlink"/>
          </w:rPr>
          <w:t>jayan@ualberta.ca</w:t>
        </w:r>
      </w:hyperlink>
      <w:r w:rsidR="00B149E2" w:rsidRPr="006338AF">
        <w:t>)</w:t>
      </w:r>
    </w:p>
    <w:p w14:paraId="32774389" w14:textId="68E49004" w:rsidR="006878BF" w:rsidRPr="006338AF" w:rsidRDefault="006878BF" w:rsidP="00BF4353">
      <w:pPr>
        <w:pBdr>
          <w:top w:val="nil"/>
          <w:left w:val="nil"/>
          <w:bottom w:val="nil"/>
          <w:right w:val="nil"/>
          <w:between w:val="nil"/>
        </w:pBdr>
      </w:pPr>
    </w:p>
    <w:p w14:paraId="3D5F6B8F" w14:textId="196B9B97" w:rsidR="00DC3A6E" w:rsidRPr="006338AF" w:rsidRDefault="00DC3A6E" w:rsidP="00BF4353">
      <w:pPr>
        <w:rPr>
          <w:color w:val="000000" w:themeColor="text1"/>
        </w:rPr>
      </w:pPr>
      <w:r w:rsidRPr="006338AF">
        <w:rPr>
          <w:color w:val="000000" w:themeColor="text1"/>
        </w:rPr>
        <w:t>*Email address of the corresponding author:</w:t>
      </w:r>
    </w:p>
    <w:p w14:paraId="0A00079E" w14:textId="77777777" w:rsidR="00DC3A6E" w:rsidRPr="006338AF" w:rsidRDefault="00DC3A6E" w:rsidP="00BF4353">
      <w:proofErr w:type="spellStart"/>
      <w:r w:rsidRPr="006338AF">
        <w:t>Jayan</w:t>
      </w:r>
      <w:proofErr w:type="spellEnd"/>
      <w:r w:rsidRPr="006338AF">
        <w:t xml:space="preserve"> </w:t>
      </w:r>
      <w:proofErr w:type="spellStart"/>
      <w:r w:rsidRPr="006338AF">
        <w:t>Nagendran</w:t>
      </w:r>
      <w:proofErr w:type="spellEnd"/>
      <w:r w:rsidRPr="006338AF">
        <w:tab/>
      </w:r>
      <w:r w:rsidRPr="006338AF">
        <w:tab/>
        <w:t>(</w:t>
      </w:r>
      <w:hyperlink r:id="rId21" w:history="1">
        <w:r w:rsidRPr="006338AF">
          <w:rPr>
            <w:rStyle w:val="Hyperlink"/>
          </w:rPr>
          <w:t>jayan@ualberta.ca</w:t>
        </w:r>
      </w:hyperlink>
      <w:r w:rsidRPr="006338AF">
        <w:t>)</w:t>
      </w:r>
    </w:p>
    <w:p w14:paraId="2375CF35" w14:textId="77777777" w:rsidR="00DC3A6E" w:rsidRPr="006338AF" w:rsidRDefault="00DC3A6E" w:rsidP="00BF4353">
      <w:pPr>
        <w:pBdr>
          <w:top w:val="nil"/>
          <w:left w:val="nil"/>
          <w:bottom w:val="nil"/>
          <w:right w:val="nil"/>
          <w:between w:val="nil"/>
        </w:pBdr>
      </w:pPr>
    </w:p>
    <w:p w14:paraId="60F3B8D4" w14:textId="44422912" w:rsidR="006E4797" w:rsidRPr="006338AF" w:rsidRDefault="00551D82" w:rsidP="00BF4353">
      <w:r w:rsidRPr="006338AF">
        <w:rPr>
          <w:b/>
        </w:rPr>
        <w:t>SUMMARY:</w:t>
      </w:r>
    </w:p>
    <w:p w14:paraId="1228CDF3" w14:textId="2142AC91" w:rsidR="002719E8" w:rsidRPr="006338AF" w:rsidRDefault="002719E8" w:rsidP="00BF4353">
      <w:r w:rsidRPr="006338AF">
        <w:t>This p</w:t>
      </w:r>
      <w:r w:rsidR="005108AC">
        <w:t>rotocol</w:t>
      </w:r>
      <w:r w:rsidRPr="006338AF">
        <w:t xml:space="preserve"> describes a</w:t>
      </w:r>
      <w:r w:rsidR="003844F7" w:rsidRPr="006338AF">
        <w:t xml:space="preserve"> juvenile</w:t>
      </w:r>
      <w:r w:rsidRPr="006338AF">
        <w:t xml:space="preserve"> porcine model of orthotopic left lung allotransplantation designed for use with ESLP</w:t>
      </w:r>
      <w:r w:rsidR="00996E3D" w:rsidRPr="006338AF">
        <w:t xml:space="preserve"> research</w:t>
      </w:r>
      <w:r w:rsidRPr="006338AF">
        <w:t xml:space="preserve">. </w:t>
      </w:r>
      <w:r w:rsidR="003844F7" w:rsidRPr="006338AF">
        <w:t>Focus</w:t>
      </w:r>
      <w:r w:rsidRPr="006338AF">
        <w:t xml:space="preserve"> is made </w:t>
      </w:r>
      <w:r w:rsidR="005108AC">
        <w:t>on</w:t>
      </w:r>
      <w:r w:rsidRPr="006338AF">
        <w:t xml:space="preserve"> anesthetic and surgical techniques, as well as </w:t>
      </w:r>
      <w:r w:rsidR="00D748E4" w:rsidRPr="006338AF">
        <w:t xml:space="preserve">critical steps and </w:t>
      </w:r>
      <w:r w:rsidR="00A31051" w:rsidRPr="006338AF">
        <w:t>troubleshooting</w:t>
      </w:r>
      <w:r w:rsidRPr="006338AF">
        <w:t>.</w:t>
      </w:r>
    </w:p>
    <w:p w14:paraId="1A667F26" w14:textId="77777777" w:rsidR="002719E8" w:rsidRPr="006338AF" w:rsidRDefault="002719E8" w:rsidP="00BF4353"/>
    <w:p w14:paraId="2DF8E628" w14:textId="392E6C49" w:rsidR="006E4797" w:rsidRPr="006338AF" w:rsidRDefault="00551D82" w:rsidP="00BF4353">
      <w:r w:rsidRPr="006338AF">
        <w:rPr>
          <w:b/>
        </w:rPr>
        <w:t>ABSTRACT:</w:t>
      </w:r>
    </w:p>
    <w:p w14:paraId="719141D0" w14:textId="5B56ECB5" w:rsidR="00037255" w:rsidRPr="006338AF" w:rsidRDefault="00DA1BCF" w:rsidP="00BF4353">
      <w:r w:rsidRPr="006338AF">
        <w:t>Lung transplantation is the gold-standard treatment for end-stage lung disease</w:t>
      </w:r>
      <w:r w:rsidR="002546ED">
        <w:t>,</w:t>
      </w:r>
      <w:r w:rsidRPr="006338AF">
        <w:t xml:space="preserve"> with over 4,600 lung transplantations performed worldwide annually. However, lung transplantation is limited by a shortage of available donor organs. As such, there is high waitlist mortality. </w:t>
      </w:r>
      <w:r w:rsidR="002A5B54" w:rsidRPr="006338AF">
        <w:rPr>
          <w:i/>
          <w:iCs/>
        </w:rPr>
        <w:t>Ex</w:t>
      </w:r>
      <w:r w:rsidR="004515DE">
        <w:rPr>
          <w:i/>
          <w:iCs/>
        </w:rPr>
        <w:t xml:space="preserve"> </w:t>
      </w:r>
      <w:r w:rsidRPr="006338AF">
        <w:rPr>
          <w:i/>
          <w:iCs/>
        </w:rPr>
        <w:t>situ</w:t>
      </w:r>
      <w:r w:rsidRPr="006338AF">
        <w:t xml:space="preserve"> lung perfusion (ESLP) </w:t>
      </w:r>
      <w:r w:rsidR="00082704" w:rsidRPr="006338AF">
        <w:t>has increased donor lung utilization rates in some cent</w:t>
      </w:r>
      <w:r w:rsidR="002546ED">
        <w:t>er</w:t>
      </w:r>
      <w:r w:rsidR="00082704" w:rsidRPr="006338AF">
        <w:t>s by 15</w:t>
      </w:r>
      <w:r w:rsidR="009D52AC">
        <w:t>%</w:t>
      </w:r>
      <w:r w:rsidR="00082704" w:rsidRPr="006338AF">
        <w:t>–20%</w:t>
      </w:r>
      <w:r w:rsidRPr="006338AF">
        <w:t xml:space="preserve">. ESLP </w:t>
      </w:r>
      <w:r w:rsidRPr="006338AF">
        <w:lastRenderedPageBreak/>
        <w:t xml:space="preserve">has been applied as a method to assess and recondition marginal donor lungs and has demonstrated acceptable short- and long-term outcomes following transplantation of extended criteria donor (ECD) lungs. </w:t>
      </w:r>
      <w:r w:rsidR="00D40FF0" w:rsidRPr="006338AF">
        <w:t>L</w:t>
      </w:r>
      <w:r w:rsidRPr="006338AF">
        <w:t>arge animal (</w:t>
      </w:r>
      <w:r w:rsidRPr="00DE00DA">
        <w:rPr>
          <w:i/>
          <w:iCs/>
        </w:rPr>
        <w:t>in</w:t>
      </w:r>
      <w:r w:rsidR="00DE00DA" w:rsidRPr="00DE00DA">
        <w:rPr>
          <w:i/>
          <w:iCs/>
        </w:rPr>
        <w:t xml:space="preserve"> </w:t>
      </w:r>
      <w:r w:rsidRPr="00DE00DA">
        <w:rPr>
          <w:i/>
          <w:iCs/>
        </w:rPr>
        <w:t>vivo</w:t>
      </w:r>
      <w:r w:rsidRPr="006338AF">
        <w:t>) transplantation model</w:t>
      </w:r>
      <w:r w:rsidR="00D40FF0" w:rsidRPr="006338AF">
        <w:t>s</w:t>
      </w:r>
      <w:r w:rsidRPr="006338AF">
        <w:t xml:space="preserve"> </w:t>
      </w:r>
      <w:r w:rsidR="00D40FF0" w:rsidRPr="006338AF">
        <w:t>are</w:t>
      </w:r>
      <w:r w:rsidRPr="006338AF">
        <w:t xml:space="preserve"> required </w:t>
      </w:r>
      <w:r w:rsidR="00082704" w:rsidRPr="006338AF">
        <w:t>to</w:t>
      </w:r>
      <w:r w:rsidRPr="006338AF">
        <w:t xml:space="preserve"> validate</w:t>
      </w:r>
      <w:r w:rsidR="00082704" w:rsidRPr="006338AF">
        <w:t xml:space="preserve"> ongoing</w:t>
      </w:r>
      <w:r w:rsidRPr="006338AF">
        <w:t xml:space="preserve"> </w:t>
      </w:r>
      <w:r w:rsidRPr="008414E0">
        <w:rPr>
          <w:i/>
          <w:iCs/>
        </w:rPr>
        <w:t>in</w:t>
      </w:r>
      <w:r w:rsidR="008414E0" w:rsidRPr="008414E0">
        <w:rPr>
          <w:i/>
          <w:iCs/>
        </w:rPr>
        <w:t xml:space="preserve"> </w:t>
      </w:r>
      <w:r w:rsidRPr="008414E0">
        <w:rPr>
          <w:i/>
          <w:iCs/>
        </w:rPr>
        <w:t>vitro</w:t>
      </w:r>
      <w:r w:rsidRPr="006338AF">
        <w:t xml:space="preserve"> </w:t>
      </w:r>
      <w:r w:rsidR="009A3EEA" w:rsidRPr="006338AF">
        <w:t>research</w:t>
      </w:r>
      <w:r w:rsidR="00D40FF0" w:rsidRPr="006338AF">
        <w:t xml:space="preserve"> findings</w:t>
      </w:r>
      <w:r w:rsidRPr="006338AF">
        <w:t xml:space="preserve">. Anatomic and physiologic differences between humans and pigs pose significant technical and </w:t>
      </w:r>
      <w:r w:rsidR="00082704" w:rsidRPr="006338AF">
        <w:t>anesthetic</w:t>
      </w:r>
      <w:r w:rsidRPr="006338AF">
        <w:t xml:space="preserve"> challenges. </w:t>
      </w:r>
      <w:r w:rsidR="009A3EEA" w:rsidRPr="006338AF">
        <w:t>A</w:t>
      </w:r>
      <w:r w:rsidRPr="006338AF">
        <w:t>n easily reproducible</w:t>
      </w:r>
      <w:r w:rsidR="009A3EEA" w:rsidRPr="006338AF">
        <w:t xml:space="preserve"> transplant</w:t>
      </w:r>
      <w:r w:rsidRPr="006338AF">
        <w:t xml:space="preserve"> model would permit the </w:t>
      </w:r>
      <w:r w:rsidRPr="00DF506D">
        <w:rPr>
          <w:i/>
          <w:iCs/>
        </w:rPr>
        <w:t>in</w:t>
      </w:r>
      <w:r w:rsidR="00DF506D" w:rsidRPr="00DF506D">
        <w:rPr>
          <w:i/>
          <w:iCs/>
        </w:rPr>
        <w:t xml:space="preserve"> </w:t>
      </w:r>
      <w:r w:rsidRPr="00DF506D">
        <w:rPr>
          <w:i/>
          <w:iCs/>
        </w:rPr>
        <w:t>vivo</w:t>
      </w:r>
      <w:r w:rsidRPr="006338AF">
        <w:t xml:space="preserve"> validation of current</w:t>
      </w:r>
      <w:r w:rsidR="00D40FF0" w:rsidRPr="006338AF">
        <w:t xml:space="preserve"> </w:t>
      </w:r>
      <w:r w:rsidRPr="006338AF">
        <w:t>ESLP strategies</w:t>
      </w:r>
      <w:r w:rsidR="00082704" w:rsidRPr="006338AF">
        <w:t xml:space="preserve"> and </w:t>
      </w:r>
      <w:r w:rsidRPr="006338AF">
        <w:t xml:space="preserve">the preclinical evaluation of various interventions </w:t>
      </w:r>
      <w:r w:rsidR="00DF506D">
        <w:t>to reduce</w:t>
      </w:r>
      <w:r w:rsidRPr="006338AF">
        <w:t xml:space="preserve"> lung ischemia-reperfusion injury</w:t>
      </w:r>
      <w:r w:rsidR="00082704" w:rsidRPr="006338AF">
        <w:t>, a major cause of primary graft dysfunction</w:t>
      </w:r>
      <w:r w:rsidR="009D52AC">
        <w:t>—</w:t>
      </w:r>
      <w:r w:rsidR="00082704" w:rsidRPr="006338AF">
        <w:t>the foremost cause of morbidity and mortality post lung transplantation</w:t>
      </w:r>
      <w:r w:rsidRPr="006338AF">
        <w:t xml:space="preserve">. </w:t>
      </w:r>
      <w:r w:rsidR="009A3EEA" w:rsidRPr="006338AF">
        <w:t xml:space="preserve">Herein, </w:t>
      </w:r>
      <w:r w:rsidR="00DF506D">
        <w:t>this protocol describes</w:t>
      </w:r>
      <w:r w:rsidRPr="006338AF">
        <w:t xml:space="preserve"> </w:t>
      </w:r>
      <w:r w:rsidR="00DF506D">
        <w:t xml:space="preserve">a </w:t>
      </w:r>
      <w:r w:rsidRPr="006338AF">
        <w:t>porcine model of orthotopic left lung allotransplantation</w:t>
      </w:r>
      <w:r w:rsidR="00FE7C8A" w:rsidRPr="006338AF">
        <w:t>. This</w:t>
      </w:r>
      <w:r w:rsidRPr="006338AF">
        <w:t xml:space="preserve"> </w:t>
      </w:r>
      <w:r w:rsidR="002E1FDB" w:rsidRPr="006338AF">
        <w:t>includ</w:t>
      </w:r>
      <w:r w:rsidR="00FE7C8A" w:rsidRPr="006338AF">
        <w:t>es</w:t>
      </w:r>
      <w:r w:rsidR="00D40FF0" w:rsidRPr="006338AF">
        <w:t xml:space="preserve"> </w:t>
      </w:r>
      <w:r w:rsidRPr="006338AF">
        <w:t>anesthetic and surgical techniques</w:t>
      </w:r>
      <w:r w:rsidR="007A55D6" w:rsidRPr="006338AF">
        <w:t>,</w:t>
      </w:r>
      <w:r w:rsidR="00DF506D">
        <w:t xml:space="preserve"> </w:t>
      </w:r>
      <w:r w:rsidR="00555CF0">
        <w:t xml:space="preserve">a </w:t>
      </w:r>
      <w:r w:rsidR="00FE7C8A" w:rsidRPr="006338AF">
        <w:t xml:space="preserve">customized </w:t>
      </w:r>
      <w:r w:rsidR="007A55D6" w:rsidRPr="006338AF">
        <w:t>surgical checklist,</w:t>
      </w:r>
      <w:r w:rsidR="00D40FF0" w:rsidRPr="006338AF">
        <w:t xml:space="preserve"> troubleshooting</w:t>
      </w:r>
      <w:r w:rsidR="00DF506D">
        <w:t>,</w:t>
      </w:r>
      <w:r w:rsidR="00FE7C8A" w:rsidRPr="006338AF">
        <w:t xml:space="preserve"> </w:t>
      </w:r>
      <w:r w:rsidR="00DF506D">
        <w:t>modifications, and</w:t>
      </w:r>
      <w:r w:rsidR="00FE7C8A" w:rsidRPr="006338AF">
        <w:t xml:space="preserve"> the benefits and limitations of </w:t>
      </w:r>
      <w:r w:rsidR="00DF506D">
        <w:t xml:space="preserve">the </w:t>
      </w:r>
      <w:r w:rsidR="00FE7C8A" w:rsidRPr="006338AF">
        <w:t>approach</w:t>
      </w:r>
      <w:r w:rsidRPr="006338AF">
        <w:t>.</w:t>
      </w:r>
    </w:p>
    <w:p w14:paraId="05B40A67" w14:textId="77777777" w:rsidR="00623033" w:rsidRPr="006338AF" w:rsidRDefault="00623033" w:rsidP="00BF4353">
      <w:pPr>
        <w:rPr>
          <w:b/>
        </w:rPr>
      </w:pPr>
    </w:p>
    <w:p w14:paraId="0646E204" w14:textId="30C3B0CC" w:rsidR="006E4797" w:rsidRPr="006338AF" w:rsidRDefault="00551D82" w:rsidP="00BF4353">
      <w:r w:rsidRPr="006338AF">
        <w:rPr>
          <w:b/>
        </w:rPr>
        <w:t>INTRODUCTION:</w:t>
      </w:r>
    </w:p>
    <w:p w14:paraId="12707288" w14:textId="7F5CE036" w:rsidR="00037255" w:rsidRPr="006338AF" w:rsidRDefault="00037255" w:rsidP="00BF4353">
      <w:r w:rsidRPr="006338AF">
        <w:t>Lung transplantation is the preeminent long-term treatment for end-stage lung disease. Over 4,600 lung transplantations are performed worldwide annually</w:t>
      </w:r>
      <w:r w:rsidRPr="006338AF">
        <w:rPr>
          <w:vertAlign w:val="superscript"/>
        </w:rPr>
        <w:t>1</w:t>
      </w:r>
      <w:r w:rsidRPr="006338AF">
        <w:t>.</w:t>
      </w:r>
      <w:r w:rsidR="00154E03" w:rsidRPr="006338AF">
        <w:t xml:space="preserve"> </w:t>
      </w:r>
      <w:r w:rsidRPr="006338AF">
        <w:t>However, lung transplantation currently has significant limitations. For one, the necessity for organs continues to eclipse available donors. Despite rates of lung transplantation increasing every year since 2012 due to the combined effects of more candidates being listed for transplant, an increase in the number of donors, and improved use of recovered organs, the transplant waitlist mortality has not decreased significantly</w:t>
      </w:r>
      <w:r w:rsidRPr="006338AF">
        <w:rPr>
          <w:vertAlign w:val="superscript"/>
        </w:rPr>
        <w:t>2</w:t>
      </w:r>
      <w:r w:rsidRPr="006338AF">
        <w:t>. Organ quality concerns represent another major limitation, with reported organ utilization rates as low as 20</w:t>
      </w:r>
      <w:r w:rsidR="007522DB">
        <w:t>%–</w:t>
      </w:r>
      <w:r w:rsidRPr="006338AF">
        <w:t>30%</w:t>
      </w:r>
      <w:r w:rsidR="001570A9" w:rsidRPr="006338AF">
        <w:rPr>
          <w:vertAlign w:val="superscript"/>
        </w:rPr>
        <w:t>3</w:t>
      </w:r>
      <w:r w:rsidR="007522DB">
        <w:rPr>
          <w:vertAlign w:val="superscript"/>
        </w:rPr>
        <w:t>–</w:t>
      </w:r>
      <w:r w:rsidR="001570A9" w:rsidRPr="006338AF">
        <w:rPr>
          <w:vertAlign w:val="superscript"/>
        </w:rPr>
        <w:t>5</w:t>
      </w:r>
      <w:r w:rsidRPr="006338AF">
        <w:t xml:space="preserve">. Finally, the trends in </w:t>
      </w:r>
      <w:r w:rsidR="00083FDF">
        <w:t xml:space="preserve">the </w:t>
      </w:r>
      <w:r w:rsidRPr="006338AF">
        <w:t>post</w:t>
      </w:r>
      <w:r w:rsidR="00083FDF">
        <w:t>-</w:t>
      </w:r>
      <w:r w:rsidRPr="006338AF">
        <w:t xml:space="preserve">operative outcomes of lung transplantation are less than satisfactory, with long-term graft and patient outcomes still </w:t>
      </w:r>
      <w:r w:rsidR="009C17F9" w:rsidRPr="006338AF">
        <w:t>lagging</w:t>
      </w:r>
      <w:r w:rsidRPr="006338AF">
        <w:t xml:space="preserve"> that of other solid organ transplantations</w:t>
      </w:r>
      <w:r w:rsidRPr="006338AF">
        <w:rPr>
          <w:vertAlign w:val="superscript"/>
        </w:rPr>
        <w:t>2</w:t>
      </w:r>
      <w:r w:rsidRPr="006338AF">
        <w:t>.</w:t>
      </w:r>
    </w:p>
    <w:p w14:paraId="4D0DE1DC" w14:textId="416687A1" w:rsidR="00D40FF0" w:rsidRPr="006338AF" w:rsidRDefault="00D40FF0" w:rsidP="00BF4353"/>
    <w:p w14:paraId="59D5E504" w14:textId="25433A35" w:rsidR="00D40FF0" w:rsidRPr="006338AF" w:rsidRDefault="00D40FF0" w:rsidP="00BF4353">
      <w:r w:rsidRPr="006338AF">
        <w:t xml:space="preserve">An emerging technology, </w:t>
      </w:r>
      <w:r w:rsidRPr="006338AF">
        <w:rPr>
          <w:i/>
          <w:iCs/>
        </w:rPr>
        <w:t>ex</w:t>
      </w:r>
      <w:r w:rsidR="004515DE">
        <w:rPr>
          <w:i/>
          <w:iCs/>
        </w:rPr>
        <w:t xml:space="preserve"> </w:t>
      </w:r>
      <w:r w:rsidRPr="006338AF">
        <w:rPr>
          <w:i/>
          <w:iCs/>
        </w:rPr>
        <w:t>situ</w:t>
      </w:r>
      <w:r w:rsidRPr="006338AF">
        <w:t xml:space="preserve"> lung perfusion (ESLP)</w:t>
      </w:r>
      <w:r w:rsidR="00C56CFF">
        <w:t>,</w:t>
      </w:r>
      <w:r w:rsidRPr="006338AF">
        <w:t xml:space="preserve"> has the potential to mitigate these limitations. ESLP has been increasingly applied as a method to assess and recondition marginal donor lungs and has demonstrated acceptable short- and long-term outcomes following transplantation of extended criteria donor (ECD) lungs</w:t>
      </w:r>
      <w:r w:rsidR="001570A9" w:rsidRPr="006338AF">
        <w:rPr>
          <w:vertAlign w:val="superscript"/>
        </w:rPr>
        <w:t>6</w:t>
      </w:r>
      <w:r w:rsidR="007522DB">
        <w:rPr>
          <w:vertAlign w:val="superscript"/>
        </w:rPr>
        <w:t>–</w:t>
      </w:r>
      <w:r w:rsidRPr="006338AF">
        <w:rPr>
          <w:vertAlign w:val="superscript"/>
        </w:rPr>
        <w:t>1</w:t>
      </w:r>
      <w:r w:rsidR="001570A9" w:rsidRPr="006338AF">
        <w:rPr>
          <w:vertAlign w:val="superscript"/>
        </w:rPr>
        <w:t>0</w:t>
      </w:r>
      <w:r w:rsidRPr="006338AF">
        <w:t>. Consequently, ESLP has increased utilization rates in some cent</w:t>
      </w:r>
      <w:r w:rsidR="00C56CFF">
        <w:t>er</w:t>
      </w:r>
      <w:r w:rsidRPr="006338AF">
        <w:t>s by 15</w:t>
      </w:r>
      <w:r w:rsidR="002001CD">
        <w:t>%</w:t>
      </w:r>
      <w:r w:rsidRPr="006338AF">
        <w:t>–20%</w:t>
      </w:r>
      <w:r w:rsidR="001570A9" w:rsidRPr="006338AF">
        <w:rPr>
          <w:vertAlign w:val="superscript"/>
        </w:rPr>
        <w:t>6</w:t>
      </w:r>
      <w:r w:rsidR="007522DB">
        <w:rPr>
          <w:vertAlign w:val="superscript"/>
        </w:rPr>
        <w:t>–</w:t>
      </w:r>
      <w:r w:rsidRPr="006338AF">
        <w:rPr>
          <w:vertAlign w:val="superscript"/>
        </w:rPr>
        <w:t>11</w:t>
      </w:r>
      <w:r w:rsidRPr="006338AF">
        <w:t>.</w:t>
      </w:r>
    </w:p>
    <w:p w14:paraId="200A12F0" w14:textId="77777777" w:rsidR="00D40FF0" w:rsidRPr="006338AF" w:rsidRDefault="00D40FF0" w:rsidP="00BF4353"/>
    <w:p w14:paraId="5787B002" w14:textId="279213CF" w:rsidR="00134B8D" w:rsidRPr="006338AF" w:rsidRDefault="00D40FF0" w:rsidP="00134B8D">
      <w:r w:rsidRPr="006338AF">
        <w:t xml:space="preserve">Proper ESLP research requires the </w:t>
      </w:r>
      <w:r w:rsidRPr="00B6306E">
        <w:rPr>
          <w:i/>
          <w:iCs/>
        </w:rPr>
        <w:t>in</w:t>
      </w:r>
      <w:r w:rsidR="00B6306E" w:rsidRPr="00B6306E">
        <w:rPr>
          <w:i/>
          <w:iCs/>
        </w:rPr>
        <w:t xml:space="preserve"> </w:t>
      </w:r>
      <w:r w:rsidRPr="00B6306E">
        <w:rPr>
          <w:i/>
          <w:iCs/>
        </w:rPr>
        <w:t>vivo</w:t>
      </w:r>
      <w:r w:rsidRPr="006338AF">
        <w:t xml:space="preserve"> validation of </w:t>
      </w:r>
      <w:r w:rsidRPr="007A5A3B">
        <w:rPr>
          <w:i/>
          <w:iCs/>
        </w:rPr>
        <w:t>in</w:t>
      </w:r>
      <w:r w:rsidR="007A5A3B" w:rsidRPr="007A5A3B">
        <w:rPr>
          <w:i/>
          <w:iCs/>
        </w:rPr>
        <w:t xml:space="preserve"> </w:t>
      </w:r>
      <w:r w:rsidRPr="007A5A3B">
        <w:rPr>
          <w:i/>
          <w:iCs/>
        </w:rPr>
        <w:t>vitro</w:t>
      </w:r>
      <w:r w:rsidRPr="006338AF">
        <w:t xml:space="preserve"> findings; h</w:t>
      </w:r>
      <w:r w:rsidR="00037255" w:rsidRPr="006338AF">
        <w:t>owever, there is limited literature on porcine lung transplantation models for ESLP</w:t>
      </w:r>
      <w:r w:rsidR="001570A9" w:rsidRPr="006338AF">
        <w:rPr>
          <w:vertAlign w:val="superscript"/>
        </w:rPr>
        <w:t>12</w:t>
      </w:r>
      <w:r w:rsidR="007522DB">
        <w:rPr>
          <w:vertAlign w:val="superscript"/>
        </w:rPr>
        <w:t>–</w:t>
      </w:r>
      <w:r w:rsidR="001570A9" w:rsidRPr="006338AF">
        <w:rPr>
          <w:vertAlign w:val="superscript"/>
        </w:rPr>
        <w:t>15</w:t>
      </w:r>
      <w:r w:rsidR="00037255" w:rsidRPr="006338AF">
        <w:t xml:space="preserve">. </w:t>
      </w:r>
      <w:r w:rsidR="00154E03" w:rsidRPr="006338AF">
        <w:t xml:space="preserve">Furthermore, available literature provides inadequate </w:t>
      </w:r>
      <w:r w:rsidR="002001CD" w:rsidRPr="006338AF">
        <w:t>detai</w:t>
      </w:r>
      <w:r w:rsidR="002001CD">
        <w:t>ls</w:t>
      </w:r>
      <w:r w:rsidR="002001CD" w:rsidRPr="006338AF">
        <w:t xml:space="preserve"> </w:t>
      </w:r>
      <w:r w:rsidR="00154E03" w:rsidRPr="006338AF">
        <w:t>regarding anesthetic management of Yorkshire pigs for lung transplantation, which can b</w:t>
      </w:r>
      <w:r w:rsidR="007A5A3B">
        <w:t>e</w:t>
      </w:r>
      <w:r w:rsidR="00154E03" w:rsidRPr="006338AF">
        <w:t xml:space="preserve"> highly </w:t>
      </w:r>
      <w:r w:rsidR="002001CD" w:rsidRPr="006338AF">
        <w:t>unstabl</w:t>
      </w:r>
      <w:r w:rsidR="002001CD">
        <w:t>e</w:t>
      </w:r>
      <w:r w:rsidR="002001CD" w:rsidRPr="006338AF">
        <w:t xml:space="preserve"> </w:t>
      </w:r>
      <w:r w:rsidR="00154E03" w:rsidRPr="006338AF">
        <w:t>hemodynamically</w:t>
      </w:r>
      <w:r w:rsidR="001570A9" w:rsidRPr="006338AF">
        <w:rPr>
          <w:vertAlign w:val="superscript"/>
        </w:rPr>
        <w:t>12</w:t>
      </w:r>
      <w:r w:rsidR="007522DB">
        <w:rPr>
          <w:vertAlign w:val="superscript"/>
        </w:rPr>
        <w:t>–</w:t>
      </w:r>
      <w:r w:rsidR="001570A9" w:rsidRPr="006338AF">
        <w:rPr>
          <w:vertAlign w:val="superscript"/>
        </w:rPr>
        <w:t>15</w:t>
      </w:r>
      <w:r w:rsidR="00623033" w:rsidRPr="006338AF">
        <w:t>.</w:t>
      </w:r>
      <w:r w:rsidR="00154E03" w:rsidRPr="006338AF">
        <w:t xml:space="preserve"> </w:t>
      </w:r>
      <w:r w:rsidR="007A5A3B">
        <w:t>Establishing</w:t>
      </w:r>
      <w:r w:rsidR="00037255" w:rsidRPr="006338AF">
        <w:t xml:space="preserve"> an easily reproducible model would</w:t>
      </w:r>
      <w:r w:rsidR="00802A08" w:rsidRPr="006338AF">
        <w:t xml:space="preserve"> </w:t>
      </w:r>
      <w:r w:rsidR="00037255" w:rsidRPr="006338AF">
        <w:t xml:space="preserve">permit the </w:t>
      </w:r>
      <w:r w:rsidR="00037255" w:rsidRPr="007A5A3B">
        <w:rPr>
          <w:i/>
          <w:iCs/>
        </w:rPr>
        <w:t>in</w:t>
      </w:r>
      <w:r w:rsidR="007A5A3B" w:rsidRPr="007A5A3B">
        <w:rPr>
          <w:i/>
          <w:iCs/>
        </w:rPr>
        <w:t xml:space="preserve"> </w:t>
      </w:r>
      <w:r w:rsidR="00037255" w:rsidRPr="007A5A3B">
        <w:rPr>
          <w:i/>
          <w:iCs/>
        </w:rPr>
        <w:t>vivo</w:t>
      </w:r>
      <w:r w:rsidR="00037255" w:rsidRPr="006338AF">
        <w:t xml:space="preserve"> validation of current</w:t>
      </w:r>
      <w:r w:rsidR="00D748E4" w:rsidRPr="006338AF">
        <w:t xml:space="preserve"> </w:t>
      </w:r>
      <w:r w:rsidR="00037255" w:rsidRPr="006338AF">
        <w:t>ESLP strategies</w:t>
      </w:r>
      <w:r w:rsidR="00802A08" w:rsidRPr="006338AF">
        <w:t xml:space="preserve"> and</w:t>
      </w:r>
      <w:r w:rsidR="00037255" w:rsidRPr="006338AF">
        <w:t xml:space="preserve"> the preclinical evaluation of various interventions </w:t>
      </w:r>
      <w:r w:rsidR="00E347B5">
        <w:t>to reduce</w:t>
      </w:r>
      <w:r w:rsidR="00037255" w:rsidRPr="006338AF">
        <w:t xml:space="preserve"> lung ischemia-reperfusion injury. The objective of the present study is to de</w:t>
      </w:r>
      <w:r w:rsidR="007A55D6" w:rsidRPr="006338AF">
        <w:t>scribe</w:t>
      </w:r>
      <w:r w:rsidR="00037255" w:rsidRPr="006338AF">
        <w:t xml:space="preserve"> a porcine model of orthotopic left lung allotransplantation</w:t>
      </w:r>
      <w:r w:rsidR="007A55D6" w:rsidRPr="006338AF">
        <w:t xml:space="preserve"> for </w:t>
      </w:r>
      <w:r w:rsidR="00BF535E" w:rsidRPr="006338AF">
        <w:t xml:space="preserve">use with </w:t>
      </w:r>
      <w:r w:rsidR="00037255" w:rsidRPr="006338AF">
        <w:t>ESLP</w:t>
      </w:r>
      <w:r w:rsidR="00BF535E" w:rsidRPr="006338AF">
        <w:t xml:space="preserve">. </w:t>
      </w:r>
      <w:r w:rsidR="00E347B5">
        <w:t>The protocol</w:t>
      </w:r>
      <w:r w:rsidR="00037255" w:rsidRPr="006338AF">
        <w:t xml:space="preserve"> </w:t>
      </w:r>
      <w:r w:rsidR="002E1FDB" w:rsidRPr="006338AF">
        <w:t>includ</w:t>
      </w:r>
      <w:r w:rsidR="00BF535E" w:rsidRPr="006338AF">
        <w:t>e</w:t>
      </w:r>
      <w:r w:rsidR="00E347B5">
        <w:t>s</w:t>
      </w:r>
      <w:r w:rsidR="00BF535E" w:rsidRPr="006338AF">
        <w:t xml:space="preserve"> descriptions of </w:t>
      </w:r>
      <w:r w:rsidR="00E347B5">
        <w:t xml:space="preserve">the </w:t>
      </w:r>
      <w:r w:rsidR="00037255" w:rsidRPr="006338AF">
        <w:t>anesthetic and surgical techniques</w:t>
      </w:r>
      <w:r w:rsidR="00154E03" w:rsidRPr="006338AF">
        <w:t>,</w:t>
      </w:r>
      <w:r w:rsidR="007A55D6" w:rsidRPr="006338AF">
        <w:t xml:space="preserve"> a </w:t>
      </w:r>
      <w:r w:rsidR="00BF535E" w:rsidRPr="006338AF">
        <w:t>custom</w:t>
      </w:r>
      <w:r w:rsidR="007A55D6" w:rsidRPr="006338AF">
        <w:t xml:space="preserve"> surgical checklist</w:t>
      </w:r>
      <w:r w:rsidR="00BF535E" w:rsidRPr="006338AF">
        <w:t>,</w:t>
      </w:r>
      <w:r w:rsidR="00154E03" w:rsidRPr="006338AF">
        <w:t xml:space="preserve"> </w:t>
      </w:r>
      <w:r w:rsidR="007A55D6" w:rsidRPr="006338AF">
        <w:t xml:space="preserve">and </w:t>
      </w:r>
      <w:r w:rsidR="00BF535E" w:rsidRPr="006338AF">
        <w:t xml:space="preserve">details regarding </w:t>
      </w:r>
      <w:r w:rsidR="005725B9">
        <w:t>the</w:t>
      </w:r>
      <w:r w:rsidR="00154E03" w:rsidRPr="006338AF">
        <w:t xml:space="preserve"> troubleshooting</w:t>
      </w:r>
      <w:r w:rsidR="00BF535E" w:rsidRPr="006338AF">
        <w:t xml:space="preserve"> experience and </w:t>
      </w:r>
      <w:r w:rsidR="00D748E4" w:rsidRPr="006338AF">
        <w:t xml:space="preserve">protocol </w:t>
      </w:r>
      <w:r w:rsidR="00BF535E" w:rsidRPr="006338AF">
        <w:t>modifications</w:t>
      </w:r>
      <w:r w:rsidR="00037255" w:rsidRPr="006338AF">
        <w:t>.</w:t>
      </w:r>
      <w:r w:rsidR="00BF535E" w:rsidRPr="006338AF">
        <w:t xml:space="preserve"> </w:t>
      </w:r>
      <w:r w:rsidR="0063020C">
        <w:t>T</w:t>
      </w:r>
      <w:r w:rsidR="00BF535E" w:rsidRPr="006338AF">
        <w:t xml:space="preserve">he limitations and benefits of </w:t>
      </w:r>
      <w:r w:rsidR="0063020C">
        <w:t>the</w:t>
      </w:r>
      <w:r w:rsidR="00BF535E" w:rsidRPr="006338AF">
        <w:t xml:space="preserve"> left lung porcine transplantation model</w:t>
      </w:r>
      <w:r w:rsidR="0063020C">
        <w:t xml:space="preserve"> have also been discussed</w:t>
      </w:r>
      <w:r w:rsidR="00DE3B41">
        <w:t xml:space="preserve"> in this work</w:t>
      </w:r>
      <w:r w:rsidR="00BF535E" w:rsidRPr="006338AF">
        <w:t>.</w:t>
      </w:r>
      <w:r w:rsidR="00134B8D">
        <w:t xml:space="preserve"> </w:t>
      </w:r>
      <w:r w:rsidR="00134B8D" w:rsidRPr="00134B8D">
        <w:t>This manuscript does not outline the retrieval process of porcine lungs in 35</w:t>
      </w:r>
      <w:r w:rsidR="007522DB">
        <w:t>–</w:t>
      </w:r>
      <w:r w:rsidR="00134B8D" w:rsidRPr="00134B8D">
        <w:t xml:space="preserve">50 kg Yorkshire pigs, nor does it cover the establishment and termination of ESLP. This </w:t>
      </w:r>
      <w:r w:rsidR="00134B8D">
        <w:t>protocol</w:t>
      </w:r>
      <w:r w:rsidR="00134B8D" w:rsidRPr="00134B8D">
        <w:t xml:space="preserve"> exclusively addresses the recipient transplantation operation.</w:t>
      </w:r>
    </w:p>
    <w:p w14:paraId="5D94211D" w14:textId="77777777" w:rsidR="00037255" w:rsidRPr="006338AF" w:rsidRDefault="00037255" w:rsidP="00BF4353">
      <w:pPr>
        <w:rPr>
          <w:b/>
        </w:rPr>
      </w:pPr>
    </w:p>
    <w:p w14:paraId="32A92E82" w14:textId="2A0EA346" w:rsidR="006E4797" w:rsidRPr="006338AF" w:rsidRDefault="00551D82" w:rsidP="00BF4353">
      <w:r w:rsidRPr="006338AF">
        <w:rPr>
          <w:b/>
        </w:rPr>
        <w:t>PROTOCOL:</w:t>
      </w:r>
    </w:p>
    <w:p w14:paraId="586AD9AB" w14:textId="1B5D9A86" w:rsidR="0091233F" w:rsidRPr="006338AF" w:rsidRDefault="0091233F" w:rsidP="00BF4353">
      <w:r w:rsidRPr="006338AF">
        <w:t>All the procedures were performed in compliance with the guidelines of the Canadian Council on Animal Care and the guide for the care and use of laboratory animals. The protocols were approved by the institutional animal care committee of the University of Alberta. This protocol has been applied in female juvenile Yorkshire pigs between 35–50 kg. All individuals involved in ESLP procedures had received proper biosafety training.</w:t>
      </w:r>
    </w:p>
    <w:p w14:paraId="0D458290" w14:textId="3EAE889B" w:rsidR="00F4389C" w:rsidRPr="006338AF" w:rsidRDefault="00F4389C" w:rsidP="00BF4353"/>
    <w:p w14:paraId="4A31D251" w14:textId="7DD73155" w:rsidR="00223F42" w:rsidRDefault="00220F36" w:rsidP="00BF4353">
      <w:pPr>
        <w:pStyle w:val="ListParagraph"/>
        <w:numPr>
          <w:ilvl w:val="0"/>
          <w:numId w:val="17"/>
        </w:numPr>
        <w:ind w:left="0" w:firstLine="0"/>
      </w:pPr>
      <w:r w:rsidRPr="00223F42">
        <w:rPr>
          <w:b/>
          <w:bCs/>
        </w:rPr>
        <w:t xml:space="preserve">Pre-surgical </w:t>
      </w:r>
      <w:r w:rsidR="00223F42">
        <w:rPr>
          <w:b/>
          <w:bCs/>
        </w:rPr>
        <w:t>p</w:t>
      </w:r>
      <w:r w:rsidRPr="00223F42">
        <w:rPr>
          <w:b/>
          <w:bCs/>
        </w:rPr>
        <w:t>reparations</w:t>
      </w:r>
      <w:r w:rsidR="00154E03" w:rsidRPr="00223F42">
        <w:rPr>
          <w:b/>
          <w:bCs/>
        </w:rPr>
        <w:t>/</w:t>
      </w:r>
      <w:r w:rsidR="00223F42">
        <w:rPr>
          <w:b/>
          <w:bCs/>
        </w:rPr>
        <w:t>p</w:t>
      </w:r>
      <w:r w:rsidR="00154E03" w:rsidRPr="00223F42">
        <w:rPr>
          <w:b/>
          <w:bCs/>
        </w:rPr>
        <w:t xml:space="preserve">reparations and </w:t>
      </w:r>
      <w:r w:rsidR="00223F42">
        <w:rPr>
          <w:b/>
          <w:bCs/>
        </w:rPr>
        <w:t>a</w:t>
      </w:r>
      <w:r w:rsidR="00154E03" w:rsidRPr="00223F42">
        <w:rPr>
          <w:b/>
          <w:bCs/>
        </w:rPr>
        <w:t>nesthesia</w:t>
      </w:r>
    </w:p>
    <w:p w14:paraId="1CFF0B71" w14:textId="0E9A7B51" w:rsidR="001762F4" w:rsidRPr="006338AF" w:rsidRDefault="001762F4" w:rsidP="00786B1A"/>
    <w:p w14:paraId="4DBF065D" w14:textId="32131F85" w:rsidR="003E02C3" w:rsidRPr="00BF4353" w:rsidRDefault="003E02C3" w:rsidP="00BF4353">
      <w:pPr>
        <w:pStyle w:val="ListParagraph"/>
        <w:widowControl/>
        <w:numPr>
          <w:ilvl w:val="1"/>
          <w:numId w:val="17"/>
        </w:numPr>
        <w:ind w:left="0" w:firstLine="0"/>
        <w:rPr>
          <w:rFonts w:eastAsia="Times New Roman"/>
          <w:lang w:val="en-CA"/>
        </w:rPr>
      </w:pPr>
      <w:r w:rsidRPr="00BF4353">
        <w:rPr>
          <w:rFonts w:eastAsia="Times New Roman"/>
          <w:lang w:val="en-CA"/>
        </w:rPr>
        <w:t>Administer intramuscular injections of ketamine (20 mg/kg) and atropine (0.05 mg/kg) as premedication for the recipient pig in the operating room.</w:t>
      </w:r>
    </w:p>
    <w:p w14:paraId="0F593AC7" w14:textId="77777777" w:rsidR="00BF4353" w:rsidRPr="00786B1A" w:rsidRDefault="00BF4353" w:rsidP="00786B1A">
      <w:pPr>
        <w:widowControl/>
        <w:rPr>
          <w:rFonts w:eastAsia="Times New Roman"/>
          <w:lang w:val="en-CA"/>
        </w:rPr>
      </w:pPr>
    </w:p>
    <w:p w14:paraId="3252F21A" w14:textId="1ACBA7A7" w:rsidR="003E02C3" w:rsidRDefault="003E02C3" w:rsidP="00BF4353">
      <w:pPr>
        <w:pStyle w:val="ListParagraph"/>
        <w:widowControl/>
        <w:numPr>
          <w:ilvl w:val="1"/>
          <w:numId w:val="17"/>
        </w:numPr>
        <w:ind w:left="0" w:firstLine="0"/>
        <w:rPr>
          <w:rFonts w:eastAsia="Times New Roman"/>
          <w:lang w:val="en-CA"/>
        </w:rPr>
      </w:pPr>
      <w:r w:rsidRPr="006338AF">
        <w:rPr>
          <w:rFonts w:eastAsia="Times New Roman"/>
          <w:lang w:val="en-CA"/>
        </w:rPr>
        <w:t xml:space="preserve">Place the pig </w:t>
      </w:r>
      <w:r w:rsidR="000B758C">
        <w:rPr>
          <w:rFonts w:eastAsia="Times New Roman"/>
          <w:lang w:val="en-CA"/>
        </w:rPr>
        <w:t xml:space="preserve">supine </w:t>
      </w:r>
      <w:r w:rsidRPr="006338AF">
        <w:rPr>
          <w:rFonts w:eastAsia="Times New Roman"/>
          <w:lang w:val="en-CA"/>
        </w:rPr>
        <w:t xml:space="preserve">on </w:t>
      </w:r>
      <w:r w:rsidR="00EE3725" w:rsidRPr="006338AF">
        <w:rPr>
          <w:rFonts w:eastAsia="Times New Roman"/>
          <w:lang w:val="en-CA"/>
        </w:rPr>
        <w:t>a</w:t>
      </w:r>
      <w:r w:rsidRPr="006338AF">
        <w:rPr>
          <w:rFonts w:eastAsia="Times New Roman"/>
          <w:lang w:val="en-CA"/>
        </w:rPr>
        <w:t xml:space="preserve"> heated operating table to maintain normothermia and proceed with mask induction.</w:t>
      </w:r>
    </w:p>
    <w:p w14:paraId="2A266287" w14:textId="77777777" w:rsidR="00056909" w:rsidRPr="00BF4353" w:rsidRDefault="00056909" w:rsidP="00056909">
      <w:pPr>
        <w:pStyle w:val="ListParagraph"/>
        <w:widowControl/>
        <w:ind w:left="0"/>
        <w:rPr>
          <w:rFonts w:eastAsia="Times New Roman"/>
          <w:lang w:val="en-CA"/>
        </w:rPr>
      </w:pPr>
    </w:p>
    <w:p w14:paraId="6D77A171" w14:textId="11EB5FC1" w:rsidR="00522426" w:rsidRDefault="003E02C3" w:rsidP="00BF4353">
      <w:pPr>
        <w:pStyle w:val="ListParagraph"/>
        <w:widowControl/>
        <w:numPr>
          <w:ilvl w:val="1"/>
          <w:numId w:val="17"/>
        </w:numPr>
        <w:ind w:left="0" w:firstLine="0"/>
        <w:rPr>
          <w:rFonts w:eastAsia="Times New Roman"/>
          <w:lang w:val="en-CA"/>
        </w:rPr>
      </w:pPr>
      <w:r w:rsidRPr="006338AF">
        <w:rPr>
          <w:rFonts w:eastAsia="Times New Roman"/>
          <w:lang w:val="en-CA"/>
        </w:rPr>
        <w:t>Titrate oxygen flow rate according to animal weight and the anesthetic system.</w:t>
      </w:r>
    </w:p>
    <w:p w14:paraId="2D1A0513" w14:textId="77777777" w:rsidR="00522426" w:rsidRPr="00786B1A" w:rsidRDefault="00522426" w:rsidP="00786B1A">
      <w:pPr>
        <w:rPr>
          <w:rFonts w:eastAsia="Times New Roman"/>
          <w:lang w:val="en-CA"/>
        </w:rPr>
      </w:pPr>
    </w:p>
    <w:p w14:paraId="50F66687" w14:textId="0DC5176E" w:rsidR="003E02C3" w:rsidRDefault="00522426" w:rsidP="00522426">
      <w:pPr>
        <w:pStyle w:val="ListParagraph"/>
        <w:widowControl/>
        <w:ind w:left="0"/>
        <w:rPr>
          <w:rFonts w:eastAsia="Times New Roman"/>
          <w:lang w:val="en-CA"/>
        </w:rPr>
      </w:pPr>
      <w:r>
        <w:rPr>
          <w:rFonts w:eastAsia="Times New Roman"/>
          <w:lang w:val="en-CA"/>
        </w:rPr>
        <w:t xml:space="preserve">NOTE: </w:t>
      </w:r>
      <w:r w:rsidR="003E02C3" w:rsidRPr="006338AF">
        <w:rPr>
          <w:rFonts w:eastAsia="Times New Roman"/>
          <w:lang w:val="en-CA"/>
        </w:rPr>
        <w:t>Oxygen flow should be 20</w:t>
      </w:r>
      <w:r w:rsidR="007522DB">
        <w:rPr>
          <w:rFonts w:eastAsia="Times New Roman"/>
          <w:lang w:val="en-CA"/>
        </w:rPr>
        <w:t>–</w:t>
      </w:r>
      <w:r w:rsidR="003E02C3" w:rsidRPr="006338AF">
        <w:rPr>
          <w:rFonts w:eastAsia="Times New Roman"/>
          <w:lang w:val="en-CA"/>
        </w:rPr>
        <w:t>40 mL/kg.</w:t>
      </w:r>
    </w:p>
    <w:p w14:paraId="3BF59574" w14:textId="77777777" w:rsidR="00056909" w:rsidRPr="006338AF" w:rsidRDefault="00056909" w:rsidP="00056909">
      <w:pPr>
        <w:pStyle w:val="ListParagraph"/>
        <w:widowControl/>
        <w:ind w:left="0"/>
        <w:rPr>
          <w:rFonts w:eastAsia="Times New Roman"/>
          <w:lang w:val="en-CA"/>
        </w:rPr>
      </w:pPr>
    </w:p>
    <w:p w14:paraId="0815ABF3" w14:textId="5D207FCC" w:rsidR="003E02C3" w:rsidRDefault="003E02C3" w:rsidP="00BF4353">
      <w:pPr>
        <w:pStyle w:val="ListParagraph"/>
        <w:widowControl/>
        <w:numPr>
          <w:ilvl w:val="1"/>
          <w:numId w:val="17"/>
        </w:numPr>
        <w:ind w:left="0" w:firstLine="0"/>
        <w:rPr>
          <w:rFonts w:eastAsia="Times New Roman"/>
          <w:lang w:val="en-CA"/>
        </w:rPr>
      </w:pPr>
      <w:r w:rsidRPr="006338AF">
        <w:rPr>
          <w:rFonts w:eastAsia="Times New Roman"/>
          <w:lang w:val="en-CA"/>
        </w:rPr>
        <w:t>Administer isoflurane at 4</w:t>
      </w:r>
      <w:r w:rsidR="00B653E1">
        <w:rPr>
          <w:rFonts w:eastAsia="Times New Roman"/>
          <w:lang w:val="en-CA"/>
        </w:rPr>
        <w:t>%</w:t>
      </w:r>
      <w:r w:rsidRPr="006338AF">
        <w:rPr>
          <w:rFonts w:eastAsia="Times New Roman"/>
          <w:lang w:val="en-CA"/>
        </w:rPr>
        <w:t xml:space="preserve">–5% and reduce to 3% after </w:t>
      </w:r>
      <w:r w:rsidR="00D61C46">
        <w:rPr>
          <w:rFonts w:eastAsia="Times New Roman"/>
          <w:lang w:val="en-CA"/>
        </w:rPr>
        <w:t>1</w:t>
      </w:r>
      <w:r w:rsidR="00B653E1">
        <w:rPr>
          <w:rFonts w:eastAsia="Times New Roman"/>
          <w:lang w:val="en-CA"/>
        </w:rPr>
        <w:t>–</w:t>
      </w:r>
      <w:r w:rsidR="00D61C46">
        <w:rPr>
          <w:rFonts w:eastAsia="Times New Roman"/>
          <w:lang w:val="en-CA"/>
        </w:rPr>
        <w:t>2 min</w:t>
      </w:r>
      <w:r w:rsidRPr="006338AF">
        <w:rPr>
          <w:rFonts w:eastAsia="Times New Roman"/>
          <w:lang w:val="en-CA"/>
        </w:rPr>
        <w:t>.</w:t>
      </w:r>
    </w:p>
    <w:p w14:paraId="74311F68" w14:textId="77777777" w:rsidR="00056909" w:rsidRPr="006338AF" w:rsidRDefault="00056909" w:rsidP="00056909">
      <w:pPr>
        <w:pStyle w:val="ListParagraph"/>
        <w:widowControl/>
        <w:ind w:left="0"/>
        <w:rPr>
          <w:rFonts w:eastAsia="Times New Roman"/>
          <w:lang w:val="en-CA"/>
        </w:rPr>
      </w:pPr>
    </w:p>
    <w:p w14:paraId="331EA145" w14:textId="42D38EB9" w:rsidR="003E02C3" w:rsidRDefault="003E02C3" w:rsidP="00BF4353">
      <w:pPr>
        <w:pStyle w:val="ListParagraph"/>
        <w:widowControl/>
        <w:numPr>
          <w:ilvl w:val="1"/>
          <w:numId w:val="17"/>
        </w:numPr>
        <w:ind w:left="0" w:firstLine="0"/>
        <w:rPr>
          <w:rFonts w:eastAsia="Times New Roman"/>
          <w:lang w:val="en-CA"/>
        </w:rPr>
      </w:pPr>
      <w:r w:rsidRPr="006338AF">
        <w:rPr>
          <w:rFonts w:eastAsia="Times New Roman"/>
          <w:lang w:val="en-CA"/>
        </w:rPr>
        <w:t>Evaluate the depth of anesthesia</w:t>
      </w:r>
      <w:r w:rsidR="00C37C28">
        <w:rPr>
          <w:rFonts w:eastAsia="Times New Roman"/>
          <w:lang w:val="en-CA"/>
        </w:rPr>
        <w:t xml:space="preserve">, </w:t>
      </w:r>
      <w:r w:rsidRPr="006338AF">
        <w:rPr>
          <w:rFonts w:eastAsia="Times New Roman"/>
          <w:lang w:val="en-CA"/>
        </w:rPr>
        <w:t xml:space="preserve">ensure the pig has no withdrawal reflex in response to </w:t>
      </w:r>
      <w:r w:rsidR="00C37C28">
        <w:rPr>
          <w:rFonts w:eastAsia="Times New Roman"/>
          <w:lang w:val="en-CA"/>
        </w:rPr>
        <w:t xml:space="preserve">a </w:t>
      </w:r>
      <w:r w:rsidRPr="006338AF">
        <w:rPr>
          <w:rFonts w:eastAsia="Times New Roman"/>
          <w:lang w:val="en-CA"/>
        </w:rPr>
        <w:t>noxious stimulus. Repeat every 5 min.</w:t>
      </w:r>
    </w:p>
    <w:p w14:paraId="366ED775" w14:textId="77777777" w:rsidR="00056909" w:rsidRPr="00BF4353" w:rsidRDefault="00056909" w:rsidP="00056909">
      <w:pPr>
        <w:pStyle w:val="ListParagraph"/>
        <w:widowControl/>
        <w:ind w:left="0"/>
        <w:rPr>
          <w:rFonts w:eastAsia="Times New Roman"/>
          <w:lang w:val="en-CA"/>
        </w:rPr>
      </w:pPr>
    </w:p>
    <w:p w14:paraId="56D4D6D6" w14:textId="598D41FA" w:rsidR="003E02C3" w:rsidRDefault="003E02C3" w:rsidP="00BF4353">
      <w:pPr>
        <w:pStyle w:val="ListParagraph"/>
        <w:widowControl/>
        <w:numPr>
          <w:ilvl w:val="1"/>
          <w:numId w:val="17"/>
        </w:numPr>
        <w:ind w:left="0" w:firstLine="0"/>
        <w:rPr>
          <w:rFonts w:eastAsia="Times New Roman"/>
          <w:lang w:val="en-CA"/>
        </w:rPr>
      </w:pPr>
      <w:r w:rsidRPr="006338AF">
        <w:rPr>
          <w:rFonts w:eastAsia="Times New Roman"/>
          <w:lang w:val="en-CA"/>
        </w:rPr>
        <w:t>Intubate the pig once the correct depth of anesthesia is confirmed.</w:t>
      </w:r>
      <w:r w:rsidR="00555CF0">
        <w:rPr>
          <w:rFonts w:eastAsia="Times New Roman"/>
          <w:lang w:val="en-CA"/>
        </w:rPr>
        <w:t xml:space="preserve"> Use</w:t>
      </w:r>
      <w:r w:rsidR="00555CF0" w:rsidRPr="00555CF0">
        <w:rPr>
          <w:rFonts w:eastAsia="Times New Roman"/>
          <w:lang w:val="en-CA"/>
        </w:rPr>
        <w:t xml:space="preserve"> a </w:t>
      </w:r>
      <w:r w:rsidR="00555CF0" w:rsidRPr="000C5F6A">
        <w:rPr>
          <w:rFonts w:eastAsia="Times New Roman"/>
          <w:lang w:val="en-CA"/>
        </w:rPr>
        <w:t xml:space="preserve">custom </w:t>
      </w:r>
      <w:proofErr w:type="gramStart"/>
      <w:r w:rsidR="00555CF0" w:rsidRPr="000C5F6A">
        <w:rPr>
          <w:rFonts w:eastAsia="Times New Roman"/>
          <w:lang w:val="en-CA"/>
        </w:rPr>
        <w:t>10</w:t>
      </w:r>
      <w:r w:rsidR="00CB073F">
        <w:rPr>
          <w:rFonts w:eastAsia="Times New Roman"/>
          <w:lang w:val="en-CA"/>
        </w:rPr>
        <w:t xml:space="preserve"> </w:t>
      </w:r>
      <w:r w:rsidR="00555CF0" w:rsidRPr="000C5F6A">
        <w:rPr>
          <w:rFonts w:eastAsia="Times New Roman"/>
          <w:lang w:val="en-CA"/>
        </w:rPr>
        <w:t>inch</w:t>
      </w:r>
      <w:proofErr w:type="gramEnd"/>
      <w:r w:rsidR="00555CF0" w:rsidRPr="000C5F6A">
        <w:rPr>
          <w:rFonts w:eastAsia="Times New Roman"/>
          <w:lang w:val="en-CA"/>
        </w:rPr>
        <w:t xml:space="preserve">, flat blade </w:t>
      </w:r>
      <w:r w:rsidR="00555CF0" w:rsidRPr="00555CF0">
        <w:rPr>
          <w:rFonts w:eastAsia="Times New Roman"/>
          <w:lang w:val="en-CA"/>
        </w:rPr>
        <w:t>lary</w:t>
      </w:r>
      <w:r w:rsidR="00CB073F">
        <w:rPr>
          <w:rFonts w:eastAsia="Times New Roman"/>
          <w:lang w:val="en-CA"/>
        </w:rPr>
        <w:t>n</w:t>
      </w:r>
      <w:r w:rsidR="00555CF0" w:rsidRPr="00555CF0">
        <w:rPr>
          <w:rFonts w:eastAsia="Times New Roman"/>
          <w:lang w:val="en-CA"/>
        </w:rPr>
        <w:t xml:space="preserve">goscope </w:t>
      </w:r>
      <w:r w:rsidR="00555CF0" w:rsidRPr="000C5F6A">
        <w:rPr>
          <w:rFonts w:eastAsia="Times New Roman"/>
          <w:lang w:val="en-CA"/>
        </w:rPr>
        <w:t>and</w:t>
      </w:r>
      <w:r w:rsidR="00555CF0">
        <w:rPr>
          <w:rFonts w:eastAsia="Times New Roman"/>
          <w:lang w:val="en-CA"/>
        </w:rPr>
        <w:t xml:space="preserve"> size 9 or 10 endotracheal tube</w:t>
      </w:r>
      <w:r w:rsidR="00CB073F">
        <w:rPr>
          <w:rFonts w:eastAsia="Times New Roman"/>
          <w:lang w:val="en-CA"/>
        </w:rPr>
        <w:t>s</w:t>
      </w:r>
      <w:r w:rsidR="00555CF0">
        <w:rPr>
          <w:rFonts w:eastAsia="Times New Roman"/>
          <w:lang w:val="en-CA"/>
        </w:rPr>
        <w:t xml:space="preserve"> for pigs 40</w:t>
      </w:r>
      <w:r w:rsidR="00B653E1">
        <w:rPr>
          <w:rFonts w:eastAsia="Times New Roman"/>
          <w:lang w:val="en-CA"/>
        </w:rPr>
        <w:t>–</w:t>
      </w:r>
      <w:r w:rsidR="00555CF0">
        <w:rPr>
          <w:rFonts w:eastAsia="Times New Roman"/>
          <w:lang w:val="en-CA"/>
        </w:rPr>
        <w:t>50 kg.</w:t>
      </w:r>
    </w:p>
    <w:p w14:paraId="15862F6D" w14:textId="77777777" w:rsidR="00056909" w:rsidRPr="006338AF" w:rsidRDefault="00056909" w:rsidP="00056909">
      <w:pPr>
        <w:pStyle w:val="ListParagraph"/>
        <w:widowControl/>
        <w:ind w:left="0"/>
        <w:rPr>
          <w:rFonts w:eastAsia="Times New Roman"/>
          <w:lang w:val="en-CA"/>
        </w:rPr>
      </w:pPr>
    </w:p>
    <w:p w14:paraId="284345C5" w14:textId="3771C3B9" w:rsidR="003E02C3" w:rsidRDefault="003E02C3" w:rsidP="00BF4353">
      <w:pPr>
        <w:pStyle w:val="ListParagraph"/>
        <w:widowControl/>
        <w:numPr>
          <w:ilvl w:val="1"/>
          <w:numId w:val="17"/>
        </w:numPr>
        <w:ind w:left="0" w:firstLine="0"/>
        <w:rPr>
          <w:rFonts w:eastAsia="Times New Roman"/>
          <w:lang w:val="en-CA"/>
        </w:rPr>
      </w:pPr>
      <w:r w:rsidRPr="006338AF">
        <w:rPr>
          <w:rFonts w:eastAsia="Times New Roman"/>
          <w:lang w:val="en-CA"/>
        </w:rPr>
        <w:t>Place a pulse oximeter probe on the tongue (preferred) or ear and target an oxygen saturation above 90%.</w:t>
      </w:r>
    </w:p>
    <w:p w14:paraId="226E5CC9" w14:textId="77777777" w:rsidR="00056909" w:rsidRPr="006338AF" w:rsidRDefault="00056909" w:rsidP="00056909">
      <w:pPr>
        <w:pStyle w:val="ListParagraph"/>
        <w:widowControl/>
        <w:ind w:left="0"/>
        <w:rPr>
          <w:rFonts w:eastAsia="Times New Roman"/>
          <w:lang w:val="en-CA"/>
        </w:rPr>
      </w:pPr>
    </w:p>
    <w:p w14:paraId="7525A00E" w14:textId="1B28F741" w:rsidR="003E02C3" w:rsidRDefault="003E02C3" w:rsidP="00BF4353">
      <w:pPr>
        <w:pStyle w:val="ListParagraph"/>
        <w:widowControl/>
        <w:numPr>
          <w:ilvl w:val="1"/>
          <w:numId w:val="17"/>
        </w:numPr>
        <w:ind w:left="0" w:firstLine="0"/>
        <w:rPr>
          <w:rFonts w:eastAsia="Times New Roman"/>
          <w:lang w:val="en-CA"/>
        </w:rPr>
      </w:pPr>
      <w:r w:rsidRPr="006338AF">
        <w:rPr>
          <w:rFonts w:eastAsia="Times New Roman"/>
          <w:lang w:val="en-CA"/>
        </w:rPr>
        <w:t>To maintain the anesthesia, adjust oxygen flow (20–40 mL/kg) and inhalant gas rate (1</w:t>
      </w:r>
      <w:r w:rsidR="00B653E1">
        <w:rPr>
          <w:rFonts w:eastAsia="Times New Roman"/>
          <w:lang w:val="en-CA"/>
        </w:rPr>
        <w:t>%</w:t>
      </w:r>
      <w:r w:rsidRPr="006338AF">
        <w:rPr>
          <w:rFonts w:eastAsia="Times New Roman"/>
          <w:lang w:val="en-CA"/>
        </w:rPr>
        <w:t>–3%).</w:t>
      </w:r>
    </w:p>
    <w:p w14:paraId="5CDE45AE" w14:textId="77777777" w:rsidR="00056909" w:rsidRPr="006338AF" w:rsidRDefault="00056909" w:rsidP="00056909">
      <w:pPr>
        <w:pStyle w:val="ListParagraph"/>
        <w:widowControl/>
        <w:ind w:left="0"/>
        <w:rPr>
          <w:rFonts w:eastAsia="Times New Roman"/>
          <w:lang w:val="en-CA"/>
        </w:rPr>
      </w:pPr>
    </w:p>
    <w:p w14:paraId="723F8F54" w14:textId="4C1901DB" w:rsidR="009225E5" w:rsidRDefault="009225E5" w:rsidP="00BF4353">
      <w:pPr>
        <w:pStyle w:val="ListParagraph"/>
        <w:widowControl/>
        <w:numPr>
          <w:ilvl w:val="1"/>
          <w:numId w:val="17"/>
        </w:numPr>
        <w:ind w:left="0" w:firstLine="0"/>
        <w:rPr>
          <w:rFonts w:eastAsia="Times New Roman"/>
          <w:lang w:val="en-CA"/>
        </w:rPr>
      </w:pPr>
      <w:r>
        <w:rPr>
          <w:rFonts w:eastAsia="Times New Roman"/>
          <w:lang w:val="en-CA"/>
        </w:rPr>
        <w:t>Keep t</w:t>
      </w:r>
      <w:r w:rsidR="003E02C3" w:rsidRPr="006338AF">
        <w:rPr>
          <w:rFonts w:eastAsia="Times New Roman"/>
          <w:lang w:val="en-CA"/>
        </w:rPr>
        <w:t xml:space="preserve">he ventilator settings at </w:t>
      </w:r>
      <w:r>
        <w:rPr>
          <w:rFonts w:eastAsia="Times New Roman"/>
          <w:lang w:val="en-CA"/>
        </w:rPr>
        <w:t xml:space="preserve">a </w:t>
      </w:r>
      <w:r w:rsidR="003E02C3" w:rsidRPr="006338AF">
        <w:rPr>
          <w:rFonts w:eastAsia="Times New Roman"/>
          <w:lang w:val="en-CA"/>
        </w:rPr>
        <w:t>respiratory rate of 12</w:t>
      </w:r>
      <w:r w:rsidR="002001CD">
        <w:rPr>
          <w:rFonts w:eastAsia="Times New Roman"/>
          <w:lang w:val="en-CA"/>
        </w:rPr>
        <w:t>–</w:t>
      </w:r>
      <w:r w:rsidR="003E02C3" w:rsidRPr="006338AF">
        <w:rPr>
          <w:rFonts w:eastAsia="Times New Roman"/>
          <w:lang w:val="en-CA"/>
        </w:rPr>
        <w:t xml:space="preserve">30 breaths/min, TV </w:t>
      </w:r>
      <w:r>
        <w:rPr>
          <w:rFonts w:eastAsia="Times New Roman"/>
          <w:lang w:val="en-CA"/>
        </w:rPr>
        <w:t xml:space="preserve">of </w:t>
      </w:r>
      <w:r w:rsidR="003E02C3" w:rsidRPr="006338AF">
        <w:rPr>
          <w:rFonts w:eastAsia="Times New Roman"/>
          <w:lang w:val="en-CA"/>
        </w:rPr>
        <w:t>6</w:t>
      </w:r>
      <w:r w:rsidR="00B653E1">
        <w:rPr>
          <w:rFonts w:eastAsia="Times New Roman"/>
          <w:lang w:val="en-CA"/>
        </w:rPr>
        <w:t>–</w:t>
      </w:r>
      <w:r w:rsidR="003E02C3" w:rsidRPr="006338AF">
        <w:rPr>
          <w:rFonts w:eastAsia="Times New Roman"/>
          <w:lang w:val="en-CA"/>
        </w:rPr>
        <w:t>10 m</w:t>
      </w:r>
      <w:r w:rsidR="00361BB0">
        <w:rPr>
          <w:rFonts w:eastAsia="Times New Roman"/>
          <w:lang w:val="en-CA"/>
        </w:rPr>
        <w:t>L</w:t>
      </w:r>
      <w:r w:rsidR="003E02C3" w:rsidRPr="006338AF">
        <w:rPr>
          <w:rFonts w:eastAsia="Times New Roman"/>
          <w:lang w:val="en-CA"/>
        </w:rPr>
        <w:t xml:space="preserve">/kg, PEEP </w:t>
      </w:r>
      <w:r>
        <w:rPr>
          <w:rFonts w:eastAsia="Times New Roman"/>
          <w:lang w:val="en-CA"/>
        </w:rPr>
        <w:t xml:space="preserve">of </w:t>
      </w:r>
      <w:r w:rsidR="003E02C3" w:rsidRPr="006338AF">
        <w:rPr>
          <w:rFonts w:eastAsia="Times New Roman"/>
          <w:lang w:val="en-CA"/>
        </w:rPr>
        <w:t>5 cm</w:t>
      </w:r>
      <w:r>
        <w:rPr>
          <w:rFonts w:eastAsia="Times New Roman"/>
          <w:lang w:val="en-CA"/>
        </w:rPr>
        <w:t xml:space="preserve"> </w:t>
      </w:r>
      <w:r w:rsidR="003E02C3" w:rsidRPr="006338AF">
        <w:rPr>
          <w:rFonts w:eastAsia="Times New Roman"/>
          <w:lang w:val="en-CA"/>
        </w:rPr>
        <w:t>H</w:t>
      </w:r>
      <w:r w:rsidR="003E02C3" w:rsidRPr="009225E5">
        <w:rPr>
          <w:rFonts w:eastAsia="Times New Roman"/>
          <w:vertAlign w:val="subscript"/>
          <w:lang w:val="en-CA"/>
        </w:rPr>
        <w:t>2</w:t>
      </w:r>
      <w:r w:rsidR="003E02C3" w:rsidRPr="006338AF">
        <w:rPr>
          <w:rFonts w:eastAsia="Times New Roman"/>
          <w:lang w:val="en-CA"/>
        </w:rPr>
        <w:t xml:space="preserve">O, </w:t>
      </w:r>
      <w:r w:rsidR="002001CD">
        <w:rPr>
          <w:rFonts w:eastAsia="Times New Roman"/>
          <w:lang w:val="en-CA"/>
        </w:rPr>
        <w:t xml:space="preserve">and </w:t>
      </w:r>
      <w:r w:rsidR="003E02C3" w:rsidRPr="006338AF">
        <w:rPr>
          <w:rFonts w:eastAsia="Times New Roman"/>
          <w:lang w:val="en-CA"/>
        </w:rPr>
        <w:t xml:space="preserve">Peak Pressure </w:t>
      </w:r>
      <w:r>
        <w:rPr>
          <w:rFonts w:eastAsia="Times New Roman"/>
          <w:lang w:val="en-CA"/>
        </w:rPr>
        <w:t xml:space="preserve">of </w:t>
      </w:r>
      <w:r w:rsidR="003E02C3" w:rsidRPr="006338AF">
        <w:rPr>
          <w:rFonts w:eastAsia="Times New Roman"/>
          <w:lang w:val="en-CA"/>
        </w:rPr>
        <w:t>20 cm</w:t>
      </w:r>
      <w:r>
        <w:rPr>
          <w:rFonts w:eastAsia="Times New Roman"/>
          <w:lang w:val="en-CA"/>
        </w:rPr>
        <w:t xml:space="preserve"> </w:t>
      </w:r>
      <w:r w:rsidR="003E02C3" w:rsidRPr="006338AF">
        <w:rPr>
          <w:rFonts w:eastAsia="Times New Roman"/>
          <w:lang w:val="en-CA"/>
        </w:rPr>
        <w:t>H</w:t>
      </w:r>
      <w:r w:rsidR="003E02C3" w:rsidRPr="009225E5">
        <w:rPr>
          <w:rFonts w:eastAsia="Times New Roman"/>
          <w:vertAlign w:val="subscript"/>
          <w:lang w:val="en-CA"/>
        </w:rPr>
        <w:t>2</w:t>
      </w:r>
      <w:r w:rsidR="003E02C3" w:rsidRPr="006338AF">
        <w:rPr>
          <w:rFonts w:eastAsia="Times New Roman"/>
          <w:lang w:val="en-CA"/>
        </w:rPr>
        <w:t>O.</w:t>
      </w:r>
    </w:p>
    <w:p w14:paraId="03D9186A" w14:textId="77777777" w:rsidR="009225E5" w:rsidRPr="00786B1A" w:rsidRDefault="009225E5" w:rsidP="00786B1A">
      <w:pPr>
        <w:rPr>
          <w:rFonts w:eastAsia="Times New Roman"/>
          <w:lang w:val="en-CA"/>
        </w:rPr>
      </w:pPr>
    </w:p>
    <w:p w14:paraId="3440CBC6" w14:textId="766903E6" w:rsidR="003E02C3" w:rsidRDefault="009225E5" w:rsidP="009225E5">
      <w:pPr>
        <w:pStyle w:val="ListParagraph"/>
        <w:widowControl/>
        <w:ind w:left="0"/>
        <w:rPr>
          <w:rFonts w:eastAsia="Times New Roman"/>
          <w:lang w:val="en-CA"/>
        </w:rPr>
      </w:pPr>
      <w:r>
        <w:rPr>
          <w:rFonts w:eastAsia="Times New Roman"/>
          <w:lang w:val="en-CA"/>
        </w:rPr>
        <w:t>NOTE: A</w:t>
      </w:r>
      <w:r w:rsidR="003A42A3" w:rsidRPr="006338AF">
        <w:rPr>
          <w:rFonts w:eastAsia="Times New Roman"/>
          <w:lang w:val="en-CA"/>
        </w:rPr>
        <w:t>lthough TVs</w:t>
      </w:r>
      <w:r>
        <w:rPr>
          <w:rFonts w:eastAsia="Times New Roman"/>
          <w:lang w:val="en-CA"/>
        </w:rPr>
        <w:t xml:space="preserve"> are </w:t>
      </w:r>
      <w:proofErr w:type="spellStart"/>
      <w:r>
        <w:rPr>
          <w:rFonts w:eastAsia="Times New Roman"/>
          <w:lang w:val="en-CA"/>
        </w:rPr>
        <w:t>targetted</w:t>
      </w:r>
      <w:proofErr w:type="spellEnd"/>
      <w:r w:rsidR="003A42A3" w:rsidRPr="006338AF">
        <w:rPr>
          <w:rFonts w:eastAsia="Times New Roman"/>
          <w:lang w:val="en-CA"/>
        </w:rPr>
        <w:t xml:space="preserve"> as high as 10 m</w:t>
      </w:r>
      <w:r w:rsidR="00150251">
        <w:rPr>
          <w:rFonts w:eastAsia="Times New Roman"/>
          <w:lang w:val="en-CA"/>
        </w:rPr>
        <w:t>L</w:t>
      </w:r>
      <w:r w:rsidR="003A42A3" w:rsidRPr="006338AF">
        <w:rPr>
          <w:rFonts w:eastAsia="Times New Roman"/>
          <w:lang w:val="en-CA"/>
        </w:rPr>
        <w:t>/kg, 6</w:t>
      </w:r>
      <w:r w:rsidR="00B653E1">
        <w:rPr>
          <w:rFonts w:eastAsia="Times New Roman"/>
          <w:lang w:val="en-CA"/>
        </w:rPr>
        <w:t>–</w:t>
      </w:r>
      <w:r w:rsidR="003A42A3" w:rsidRPr="006338AF">
        <w:rPr>
          <w:rFonts w:eastAsia="Times New Roman"/>
          <w:lang w:val="en-CA"/>
        </w:rPr>
        <w:t>8 m</w:t>
      </w:r>
      <w:r w:rsidR="00150251">
        <w:rPr>
          <w:rFonts w:eastAsia="Times New Roman"/>
          <w:lang w:val="en-CA"/>
        </w:rPr>
        <w:t>L</w:t>
      </w:r>
      <w:r w:rsidR="003A42A3" w:rsidRPr="006338AF">
        <w:rPr>
          <w:rFonts w:eastAsia="Times New Roman"/>
          <w:lang w:val="en-CA"/>
        </w:rPr>
        <w:t>/kg</w:t>
      </w:r>
      <w:r>
        <w:rPr>
          <w:rFonts w:eastAsia="Times New Roman"/>
          <w:lang w:val="en-CA"/>
        </w:rPr>
        <w:t xml:space="preserve"> are achi</w:t>
      </w:r>
      <w:r w:rsidRPr="005A2BC7">
        <w:rPr>
          <w:rFonts w:eastAsia="Times New Roman"/>
          <w:lang w:val="en-CA"/>
        </w:rPr>
        <w:t>eved</w:t>
      </w:r>
      <w:r w:rsidR="003A42A3" w:rsidRPr="005A2BC7">
        <w:rPr>
          <w:rFonts w:eastAsia="Times New Roman"/>
          <w:lang w:val="en-CA"/>
        </w:rPr>
        <w:t>.</w:t>
      </w:r>
      <w:r w:rsidR="005A2BC7" w:rsidRPr="005A2BC7">
        <w:t xml:space="preserve"> </w:t>
      </w:r>
      <w:r w:rsidR="005A2BC7" w:rsidRPr="005A2BC7">
        <w:rPr>
          <w:b/>
          <w:bCs/>
        </w:rPr>
        <w:t>Figure 1</w:t>
      </w:r>
      <w:r w:rsidR="005A2BC7" w:rsidRPr="005A2BC7">
        <w:t xml:space="preserve"> provides a schematic overview of the negative pressure ventilation (NPV)-ESLP </w:t>
      </w:r>
      <w:r w:rsidR="005A2BC7">
        <w:t xml:space="preserve">for the </w:t>
      </w:r>
      <w:r w:rsidR="005A2BC7" w:rsidRPr="005A2BC7">
        <w:t xml:space="preserve">transplant protocol applied in </w:t>
      </w:r>
      <w:r w:rsidR="005A2BC7">
        <w:t>the</w:t>
      </w:r>
      <w:r w:rsidR="005A2BC7" w:rsidRPr="005A2BC7">
        <w:t xml:space="preserve"> lab.</w:t>
      </w:r>
    </w:p>
    <w:p w14:paraId="3A6665B0" w14:textId="77777777" w:rsidR="00056909" w:rsidRPr="006338AF" w:rsidRDefault="00056909" w:rsidP="00056909">
      <w:pPr>
        <w:pStyle w:val="ListParagraph"/>
        <w:widowControl/>
        <w:ind w:left="0"/>
        <w:rPr>
          <w:rFonts w:eastAsia="Times New Roman"/>
          <w:lang w:val="en-CA"/>
        </w:rPr>
      </w:pPr>
    </w:p>
    <w:p w14:paraId="391D9508" w14:textId="35C78A7D" w:rsidR="003E02C3" w:rsidRDefault="003E02C3" w:rsidP="00BF4353">
      <w:pPr>
        <w:pStyle w:val="ListParagraph"/>
        <w:widowControl/>
        <w:numPr>
          <w:ilvl w:val="1"/>
          <w:numId w:val="17"/>
        </w:numPr>
        <w:ind w:left="0" w:firstLine="0"/>
        <w:rPr>
          <w:rFonts w:eastAsia="Times New Roman"/>
          <w:lang w:val="en-CA"/>
        </w:rPr>
      </w:pPr>
      <w:r w:rsidRPr="006338AF">
        <w:rPr>
          <w:rFonts w:eastAsia="Times New Roman"/>
          <w:lang w:val="en-CA"/>
        </w:rPr>
        <w:t>Shave, wash and aseptically prepare the incision site using iodine.</w:t>
      </w:r>
    </w:p>
    <w:p w14:paraId="2D0EB936" w14:textId="77777777" w:rsidR="00056909" w:rsidRPr="00BF4353" w:rsidRDefault="00056909" w:rsidP="00056909">
      <w:pPr>
        <w:pStyle w:val="ListParagraph"/>
        <w:widowControl/>
        <w:ind w:left="0"/>
        <w:rPr>
          <w:rFonts w:eastAsia="Times New Roman"/>
          <w:lang w:val="en-CA"/>
        </w:rPr>
      </w:pPr>
    </w:p>
    <w:p w14:paraId="0FA09680" w14:textId="22FF092B" w:rsidR="003E02C3" w:rsidRPr="00BF4353" w:rsidRDefault="00286BD6" w:rsidP="00286BD6">
      <w:pPr>
        <w:pStyle w:val="ListParagraph"/>
        <w:widowControl/>
        <w:ind w:left="0"/>
        <w:rPr>
          <w:rFonts w:eastAsia="Times New Roman"/>
          <w:lang w:val="en-CA"/>
        </w:rPr>
      </w:pPr>
      <w:r>
        <w:rPr>
          <w:rFonts w:eastAsia="Times New Roman"/>
          <w:lang w:val="en-CA"/>
        </w:rPr>
        <w:lastRenderedPageBreak/>
        <w:t xml:space="preserve">NOTE: </w:t>
      </w:r>
      <w:r w:rsidR="00555CF0">
        <w:rPr>
          <w:rFonts w:eastAsia="Times New Roman"/>
          <w:lang w:val="en-CA"/>
        </w:rPr>
        <w:t>F</w:t>
      </w:r>
      <w:r w:rsidR="003E02C3" w:rsidRPr="00BF4353">
        <w:rPr>
          <w:rFonts w:eastAsia="Times New Roman"/>
          <w:lang w:val="en-CA"/>
        </w:rPr>
        <w:t xml:space="preserve">ollowing sedation with Ketamine/Atropine, the analgesic regime involves </w:t>
      </w:r>
      <w:r>
        <w:rPr>
          <w:rFonts w:eastAsia="Times New Roman"/>
          <w:lang w:val="en-CA"/>
        </w:rPr>
        <w:t>administering 3mg/kg Ketamine IV q 1</w:t>
      </w:r>
      <w:r w:rsidR="00F46436">
        <w:rPr>
          <w:rFonts w:eastAsia="Times New Roman"/>
          <w:lang w:val="en-CA"/>
        </w:rPr>
        <w:t xml:space="preserve"> </w:t>
      </w:r>
      <w:r>
        <w:rPr>
          <w:rFonts w:eastAsia="Times New Roman"/>
          <w:lang w:val="en-CA"/>
        </w:rPr>
        <w:t>h (range 1</w:t>
      </w:r>
      <w:r w:rsidR="00B653E1">
        <w:rPr>
          <w:rFonts w:eastAsia="Times New Roman"/>
          <w:lang w:val="en-CA"/>
        </w:rPr>
        <w:t>–</w:t>
      </w:r>
      <w:r>
        <w:rPr>
          <w:rFonts w:eastAsia="Times New Roman"/>
          <w:lang w:val="en-CA"/>
        </w:rPr>
        <w:t>3</w:t>
      </w:r>
      <w:r w:rsidR="00F46436">
        <w:rPr>
          <w:rFonts w:eastAsia="Times New Roman"/>
          <w:lang w:val="en-CA"/>
        </w:rPr>
        <w:t xml:space="preserve"> </w:t>
      </w:r>
      <w:r>
        <w:rPr>
          <w:rFonts w:eastAsia="Times New Roman"/>
          <w:lang w:val="en-CA"/>
        </w:rPr>
        <w:t>mg/kg depending on patient parameters)</w:t>
      </w:r>
      <w:r w:rsidR="00555CF0">
        <w:rPr>
          <w:rFonts w:eastAsia="Times New Roman"/>
          <w:lang w:val="en-CA"/>
        </w:rPr>
        <w:t xml:space="preserve"> and</w:t>
      </w:r>
      <w:r w:rsidR="003E02C3" w:rsidRPr="00BF4353">
        <w:rPr>
          <w:rFonts w:eastAsia="Times New Roman"/>
          <w:lang w:val="en-CA"/>
        </w:rPr>
        <w:t xml:space="preserve"> Hydromorphone 0.05</w:t>
      </w:r>
      <w:r w:rsidR="00F46436">
        <w:rPr>
          <w:rFonts w:eastAsia="Times New Roman"/>
          <w:lang w:val="en-CA"/>
        </w:rPr>
        <w:t xml:space="preserve"> </w:t>
      </w:r>
      <w:r w:rsidR="003E02C3" w:rsidRPr="00BF4353">
        <w:rPr>
          <w:rFonts w:eastAsia="Times New Roman"/>
          <w:lang w:val="en-CA"/>
        </w:rPr>
        <w:t>mg/kg IM q 2</w:t>
      </w:r>
      <w:r w:rsidR="00B653E1">
        <w:rPr>
          <w:rFonts w:eastAsia="Times New Roman"/>
          <w:lang w:val="en-CA"/>
        </w:rPr>
        <w:t xml:space="preserve"> </w:t>
      </w:r>
      <w:r w:rsidR="003E02C3" w:rsidRPr="00BF4353">
        <w:rPr>
          <w:rFonts w:eastAsia="Times New Roman"/>
          <w:lang w:val="en-CA"/>
        </w:rPr>
        <w:t>h. Any longer duration between doses results in breakthrough pain response, such as elevated heart rate and abnormal breathing patterns</w:t>
      </w:r>
      <w:r w:rsidR="0003325A">
        <w:rPr>
          <w:rFonts w:eastAsia="Times New Roman"/>
          <w:lang w:val="en-CA"/>
        </w:rPr>
        <w:t xml:space="preserve"> </w:t>
      </w:r>
      <w:r w:rsidR="003E02C3" w:rsidRPr="00BF4353">
        <w:rPr>
          <w:rFonts w:eastAsia="Times New Roman"/>
          <w:lang w:val="en-CA"/>
        </w:rPr>
        <w:t>/ abdominal muscle movement.</w:t>
      </w:r>
    </w:p>
    <w:p w14:paraId="217D9B7C" w14:textId="77777777" w:rsidR="003E02C3" w:rsidRPr="006338AF" w:rsidRDefault="003E02C3" w:rsidP="00BF4353"/>
    <w:p w14:paraId="2B3ECBB7" w14:textId="7B49F73A" w:rsidR="00182C0B" w:rsidRPr="006338AF" w:rsidRDefault="00182C0B" w:rsidP="005A2BC7">
      <w:pPr>
        <w:pStyle w:val="ListParagraph"/>
        <w:numPr>
          <w:ilvl w:val="0"/>
          <w:numId w:val="17"/>
        </w:numPr>
        <w:ind w:left="0" w:firstLine="0"/>
        <w:rPr>
          <w:b/>
          <w:bCs/>
        </w:rPr>
      </w:pPr>
      <w:r w:rsidRPr="006338AF">
        <w:rPr>
          <w:b/>
          <w:bCs/>
        </w:rPr>
        <w:t>Insert</w:t>
      </w:r>
      <w:r w:rsidR="0052318B">
        <w:rPr>
          <w:b/>
          <w:bCs/>
        </w:rPr>
        <w:t xml:space="preserve">ion of </w:t>
      </w:r>
      <w:r w:rsidR="00255727">
        <w:rPr>
          <w:b/>
          <w:bCs/>
        </w:rPr>
        <w:t>c</w:t>
      </w:r>
      <w:r w:rsidRPr="006338AF">
        <w:rPr>
          <w:b/>
          <w:bCs/>
        </w:rPr>
        <w:t xml:space="preserve">entral </w:t>
      </w:r>
      <w:r w:rsidR="00621517">
        <w:rPr>
          <w:b/>
          <w:bCs/>
        </w:rPr>
        <w:t xml:space="preserve">venous </w:t>
      </w:r>
      <w:r w:rsidR="0052318B">
        <w:rPr>
          <w:b/>
          <w:bCs/>
        </w:rPr>
        <w:t xml:space="preserve">and </w:t>
      </w:r>
      <w:r w:rsidR="00255727">
        <w:rPr>
          <w:b/>
          <w:bCs/>
        </w:rPr>
        <w:t>a</w:t>
      </w:r>
      <w:r w:rsidRPr="006338AF">
        <w:rPr>
          <w:b/>
          <w:bCs/>
        </w:rPr>
        <w:t xml:space="preserve">rterial </w:t>
      </w:r>
      <w:r w:rsidR="00255727">
        <w:rPr>
          <w:b/>
          <w:bCs/>
        </w:rPr>
        <w:t>l</w:t>
      </w:r>
      <w:r w:rsidRPr="006338AF">
        <w:rPr>
          <w:b/>
          <w:bCs/>
        </w:rPr>
        <w:t>ine</w:t>
      </w:r>
      <w:r w:rsidR="0052318B">
        <w:rPr>
          <w:b/>
          <w:bCs/>
        </w:rPr>
        <w:t>s</w:t>
      </w:r>
    </w:p>
    <w:p w14:paraId="1C59C7FC" w14:textId="77777777" w:rsidR="00182C0B" w:rsidRPr="006338AF" w:rsidRDefault="00182C0B" w:rsidP="00BF4353"/>
    <w:p w14:paraId="60A4A033" w14:textId="2D0F8D9D" w:rsidR="00F82F61" w:rsidRDefault="003A3D0D" w:rsidP="0028640E">
      <w:pPr>
        <w:pStyle w:val="ListParagraph"/>
        <w:numPr>
          <w:ilvl w:val="1"/>
          <w:numId w:val="17"/>
        </w:numPr>
        <w:ind w:left="0" w:firstLine="0"/>
      </w:pPr>
      <w:r w:rsidRPr="006338AF">
        <w:t xml:space="preserve">Insert </w:t>
      </w:r>
      <w:r w:rsidR="00F82F61">
        <w:t xml:space="preserve">a </w:t>
      </w:r>
      <w:r w:rsidRPr="006338AF">
        <w:t>central line for fluid and heparin administration.</w:t>
      </w:r>
    </w:p>
    <w:p w14:paraId="24916286" w14:textId="77777777" w:rsidR="00F82F61" w:rsidRDefault="00F82F61" w:rsidP="00F82F61">
      <w:pPr>
        <w:pStyle w:val="ListParagraph"/>
        <w:ind w:left="0"/>
      </w:pPr>
    </w:p>
    <w:p w14:paraId="42A91983" w14:textId="48B89574" w:rsidR="004F4EDC" w:rsidRPr="006338AF" w:rsidRDefault="00F82F61" w:rsidP="00F82F61">
      <w:pPr>
        <w:pStyle w:val="ListParagraph"/>
        <w:ind w:left="0"/>
      </w:pPr>
      <w:r>
        <w:t xml:space="preserve">NOTE: </w:t>
      </w:r>
      <w:r w:rsidR="00732F2A" w:rsidRPr="006338AF">
        <w:t xml:space="preserve">Central line is also used to administer steroids, antibiotics, vasopressors, and inotropes. </w:t>
      </w:r>
      <w:r w:rsidR="004F4EDC" w:rsidRPr="006338AF">
        <w:t xml:space="preserve">See </w:t>
      </w:r>
      <w:r w:rsidR="004F4EDC" w:rsidRPr="00F82F61">
        <w:rPr>
          <w:b/>
          <w:bCs/>
        </w:rPr>
        <w:t>Figure 2A</w:t>
      </w:r>
      <w:r w:rsidR="004F4EDC" w:rsidRPr="006338AF">
        <w:t xml:space="preserve"> for line positioning.</w:t>
      </w:r>
    </w:p>
    <w:p w14:paraId="369AEA62" w14:textId="77777777" w:rsidR="00881B0A" w:rsidRPr="006338AF" w:rsidRDefault="00881B0A" w:rsidP="00BF4353"/>
    <w:p w14:paraId="04C16572" w14:textId="7C455632" w:rsidR="003A3D0D" w:rsidRPr="006338AF" w:rsidRDefault="003A3D0D" w:rsidP="00DF648D">
      <w:pPr>
        <w:pStyle w:val="ListParagraph"/>
        <w:numPr>
          <w:ilvl w:val="2"/>
          <w:numId w:val="18"/>
        </w:numPr>
        <w:ind w:left="0" w:firstLine="0"/>
      </w:pPr>
      <w:r w:rsidRPr="006338AF">
        <w:t>Use electrocautery to make a 5</w:t>
      </w:r>
      <w:r w:rsidR="00B653E1">
        <w:t>–</w:t>
      </w:r>
      <w:r w:rsidRPr="006338AF">
        <w:t>8 cm midline incision centered over the trachea and extend cranial</w:t>
      </w:r>
      <w:r w:rsidR="00FD79EA" w:rsidRPr="006338AF">
        <w:t>ly</w:t>
      </w:r>
      <w:r w:rsidRPr="006338AF">
        <w:t xml:space="preserve"> from the sternal notch.</w:t>
      </w:r>
    </w:p>
    <w:p w14:paraId="4357589B" w14:textId="77777777" w:rsidR="00881B0A" w:rsidRPr="006338AF" w:rsidRDefault="00881B0A" w:rsidP="00A42E2F">
      <w:pPr>
        <w:pStyle w:val="ListParagraph"/>
        <w:ind w:left="0"/>
      </w:pPr>
    </w:p>
    <w:p w14:paraId="0A5D8B0D" w14:textId="0B08C12A" w:rsidR="003A3D0D" w:rsidRPr="006338AF" w:rsidRDefault="003A3D0D" w:rsidP="00DF648D">
      <w:pPr>
        <w:pStyle w:val="ListParagraph"/>
        <w:numPr>
          <w:ilvl w:val="2"/>
          <w:numId w:val="18"/>
        </w:numPr>
        <w:ind w:left="0" w:firstLine="0"/>
      </w:pPr>
      <w:r w:rsidRPr="006338AF">
        <w:t>Divide the skin and subcutaneous fat using cautery.</w:t>
      </w:r>
    </w:p>
    <w:p w14:paraId="780065CD" w14:textId="77777777" w:rsidR="00881B0A" w:rsidRPr="006338AF" w:rsidRDefault="00881B0A" w:rsidP="00AB482C">
      <w:pPr>
        <w:pStyle w:val="ListParagraph"/>
        <w:ind w:left="0"/>
      </w:pPr>
    </w:p>
    <w:p w14:paraId="41AC33E2" w14:textId="69E72B9E" w:rsidR="003A3D0D" w:rsidRPr="006338AF" w:rsidRDefault="003A3D0D" w:rsidP="00DF648D">
      <w:pPr>
        <w:pStyle w:val="ListParagraph"/>
        <w:numPr>
          <w:ilvl w:val="2"/>
          <w:numId w:val="18"/>
        </w:numPr>
        <w:ind w:left="0" w:firstLine="0"/>
      </w:pPr>
      <w:r w:rsidRPr="006338AF">
        <w:t xml:space="preserve">Divide the midline plane between the strap muscles, </w:t>
      </w:r>
      <w:r w:rsidR="0003325A">
        <w:t xml:space="preserve">and </w:t>
      </w:r>
      <w:r w:rsidRPr="006338AF">
        <w:t>then divide the connective tissue layers to identify the left or right carotid intravascular bundle lateral to the trachea.</w:t>
      </w:r>
    </w:p>
    <w:p w14:paraId="690C4823" w14:textId="77777777" w:rsidR="00881B0A" w:rsidRPr="006338AF" w:rsidRDefault="00881B0A" w:rsidP="00AB482C">
      <w:pPr>
        <w:pStyle w:val="ListParagraph"/>
        <w:ind w:left="0"/>
      </w:pPr>
    </w:p>
    <w:p w14:paraId="22763295" w14:textId="6481318D" w:rsidR="00881B0A" w:rsidRPr="006338AF" w:rsidRDefault="003A3D0D" w:rsidP="00DF648D">
      <w:pPr>
        <w:pStyle w:val="ListParagraph"/>
        <w:numPr>
          <w:ilvl w:val="2"/>
          <w:numId w:val="18"/>
        </w:numPr>
        <w:ind w:left="0" w:firstLine="0"/>
      </w:pPr>
      <w:r w:rsidRPr="006338AF">
        <w:t>Obtain proximal and distal control of the jugular vein using silk ties</w:t>
      </w:r>
      <w:r w:rsidR="0018036F" w:rsidRPr="006338AF">
        <w:t xml:space="preserve"> (size 2-0)</w:t>
      </w:r>
      <w:r w:rsidRPr="006338AF">
        <w:t xml:space="preserve"> as vessel loops.</w:t>
      </w:r>
    </w:p>
    <w:p w14:paraId="7B3FA988" w14:textId="77777777" w:rsidR="00881B0A" w:rsidRPr="006338AF" w:rsidRDefault="00881B0A" w:rsidP="00AB482C">
      <w:pPr>
        <w:pStyle w:val="ListParagraph"/>
        <w:ind w:left="0"/>
      </w:pPr>
    </w:p>
    <w:p w14:paraId="2B6A7B7D" w14:textId="4B56D04E" w:rsidR="003A3D0D" w:rsidRPr="006338AF" w:rsidRDefault="003A3D0D" w:rsidP="00DF648D">
      <w:pPr>
        <w:pStyle w:val="ListParagraph"/>
        <w:numPr>
          <w:ilvl w:val="2"/>
          <w:numId w:val="18"/>
        </w:numPr>
        <w:ind w:left="0" w:firstLine="0"/>
      </w:pPr>
      <w:r w:rsidRPr="006338AF">
        <w:t xml:space="preserve">Tie the cranial encircling tie and retract upwards on the proximal tie to control </w:t>
      </w:r>
      <w:r w:rsidR="009F1CE5">
        <w:t>blood flow</w:t>
      </w:r>
      <w:r w:rsidRPr="006338AF">
        <w:t>.</w:t>
      </w:r>
    </w:p>
    <w:p w14:paraId="60D1437D" w14:textId="77777777" w:rsidR="00881B0A" w:rsidRPr="006338AF" w:rsidRDefault="00881B0A" w:rsidP="009F1CE5">
      <w:pPr>
        <w:pStyle w:val="ListParagraph"/>
        <w:ind w:left="0"/>
      </w:pPr>
    </w:p>
    <w:p w14:paraId="2F103557" w14:textId="15752604" w:rsidR="003A3D0D" w:rsidRPr="006338AF" w:rsidRDefault="003A3D0D" w:rsidP="00DF648D">
      <w:pPr>
        <w:pStyle w:val="ListParagraph"/>
        <w:numPr>
          <w:ilvl w:val="2"/>
          <w:numId w:val="18"/>
        </w:numPr>
        <w:ind w:left="0" w:firstLine="0"/>
      </w:pPr>
      <w:r w:rsidRPr="006338AF">
        <w:t xml:space="preserve">Make a small incision in the vein using Metzenbaum scissors </w:t>
      </w:r>
      <w:r w:rsidR="009F1CE5">
        <w:t xml:space="preserve">(see </w:t>
      </w:r>
      <w:r w:rsidR="009F1CE5" w:rsidRPr="009F1CE5">
        <w:rPr>
          <w:b/>
          <w:bCs/>
        </w:rPr>
        <w:t>Table of Materials</w:t>
      </w:r>
      <w:r w:rsidR="009F1CE5">
        <w:t xml:space="preserve">) </w:t>
      </w:r>
      <w:r w:rsidRPr="006338AF">
        <w:t>to accommodate a</w:t>
      </w:r>
      <w:r w:rsidR="00F4389C" w:rsidRPr="006338AF">
        <w:t xml:space="preserve"> two</w:t>
      </w:r>
      <w:r w:rsidR="00157658">
        <w:t>-</w:t>
      </w:r>
      <w:r w:rsidR="00F4389C" w:rsidRPr="006338AF">
        <w:t>port,</w:t>
      </w:r>
      <w:r w:rsidRPr="006338AF">
        <w:t xml:space="preserve"> 7</w:t>
      </w:r>
      <w:r w:rsidR="00157658">
        <w:t xml:space="preserve"> F</w:t>
      </w:r>
      <w:r w:rsidRPr="006338AF">
        <w:t>r central line (</w:t>
      </w:r>
      <w:r w:rsidR="00742EE4">
        <w:t>~</w:t>
      </w:r>
      <w:r w:rsidRPr="006338AF">
        <w:t xml:space="preserve">1/3 the </w:t>
      </w:r>
      <w:r w:rsidR="00157658">
        <w:t>vessel</w:t>
      </w:r>
      <w:r w:rsidR="00E50D6C">
        <w:t>'</w:t>
      </w:r>
      <w:r w:rsidR="00157658">
        <w:t>s circumference</w:t>
      </w:r>
      <w:r w:rsidRPr="006338AF">
        <w:t>).</w:t>
      </w:r>
    </w:p>
    <w:p w14:paraId="14D2272B" w14:textId="32385672" w:rsidR="00881B0A" w:rsidRPr="006338AF" w:rsidRDefault="00881B0A" w:rsidP="00295FA0">
      <w:pPr>
        <w:pStyle w:val="ListParagraph"/>
        <w:ind w:left="0"/>
      </w:pPr>
    </w:p>
    <w:p w14:paraId="1BDB16A9" w14:textId="680739C7" w:rsidR="003A3D0D" w:rsidRPr="006338AF" w:rsidRDefault="003A3D0D" w:rsidP="00DF648D">
      <w:pPr>
        <w:pStyle w:val="ListParagraph"/>
        <w:numPr>
          <w:ilvl w:val="2"/>
          <w:numId w:val="18"/>
        </w:numPr>
        <w:ind w:left="0" w:firstLine="0"/>
      </w:pPr>
      <w:r w:rsidRPr="006338AF">
        <w:t>Simultaneously</w:t>
      </w:r>
      <w:r w:rsidR="0003325A">
        <w:t>,</w:t>
      </w:r>
      <w:r w:rsidRPr="006338AF">
        <w:t xml:space="preserve"> release </w:t>
      </w:r>
      <w:r w:rsidR="00295FA0">
        <w:t xml:space="preserve">the </w:t>
      </w:r>
      <w:r w:rsidRPr="006338AF">
        <w:t>tension on the proximal vessel loop</w:t>
      </w:r>
      <w:r w:rsidR="00295FA0">
        <w:t>,</w:t>
      </w:r>
      <w:r w:rsidRPr="006338AF">
        <w:t xml:space="preserve"> cannulate the vein, </w:t>
      </w:r>
      <w:r w:rsidR="0003325A">
        <w:t xml:space="preserve">and </w:t>
      </w:r>
      <w:r w:rsidRPr="006338AF">
        <w:t>then tie down to secure the cannula in the vein at a depth of 10</w:t>
      </w:r>
      <w:r w:rsidR="00295FA0">
        <w:t xml:space="preserve"> </w:t>
      </w:r>
      <w:r w:rsidRPr="006338AF">
        <w:t>cm.</w:t>
      </w:r>
    </w:p>
    <w:p w14:paraId="579AE1FF" w14:textId="77777777" w:rsidR="00881B0A" w:rsidRPr="006338AF" w:rsidRDefault="00881B0A" w:rsidP="00E148F3">
      <w:pPr>
        <w:pStyle w:val="ListParagraph"/>
        <w:ind w:left="0"/>
      </w:pPr>
    </w:p>
    <w:p w14:paraId="4B5E9171" w14:textId="5C821142" w:rsidR="00E148F3" w:rsidRDefault="003A3D0D" w:rsidP="00DF648D">
      <w:pPr>
        <w:pStyle w:val="ListParagraph"/>
        <w:numPr>
          <w:ilvl w:val="2"/>
          <w:numId w:val="18"/>
        </w:numPr>
        <w:ind w:left="0" w:firstLine="0"/>
      </w:pPr>
      <w:r w:rsidRPr="006338AF">
        <w:t>Flush the line with heparin</w:t>
      </w:r>
      <w:r w:rsidR="00E148F3">
        <w:t>, connect to an IV line of 0.9% normal saline,</w:t>
      </w:r>
      <w:r w:rsidRPr="006338AF">
        <w:t xml:space="preserve"> and administer </w:t>
      </w:r>
      <w:r w:rsidR="0003325A">
        <w:t xml:space="preserve">the </w:t>
      </w:r>
      <w:r w:rsidRPr="006338AF">
        <w:t>fluid if the pig is intravascularly depleted from dehydration.</w:t>
      </w:r>
    </w:p>
    <w:p w14:paraId="57CAD692" w14:textId="77777777" w:rsidR="00E148F3" w:rsidRDefault="00E148F3" w:rsidP="00786B1A"/>
    <w:p w14:paraId="00A0D8A4" w14:textId="0D2EF007" w:rsidR="00881B0A" w:rsidRPr="006338AF" w:rsidRDefault="00E148F3" w:rsidP="00E148F3">
      <w:pPr>
        <w:pStyle w:val="ListParagraph"/>
        <w:ind w:left="0"/>
      </w:pPr>
      <w:r>
        <w:t xml:space="preserve">NOTE: </w:t>
      </w:r>
      <w:r w:rsidR="003A3D0D" w:rsidRPr="006338AF">
        <w:t>Hep</w:t>
      </w:r>
      <w:r w:rsidR="00F4389C" w:rsidRPr="006338AF">
        <w:t>arin</w:t>
      </w:r>
      <w:r w:rsidR="003A3D0D" w:rsidRPr="006338AF">
        <w:t xml:space="preserve"> lock</w:t>
      </w:r>
      <w:r w:rsidR="001E653E">
        <w:t>s</w:t>
      </w:r>
      <w:r w:rsidR="003A3D0D" w:rsidRPr="006338AF">
        <w:t xml:space="preserve"> any unused ports.</w:t>
      </w:r>
    </w:p>
    <w:p w14:paraId="39E83BC8" w14:textId="04DCF16A" w:rsidR="00182C0B" w:rsidRPr="006338AF" w:rsidRDefault="00182C0B" w:rsidP="00E148F3">
      <w:pPr>
        <w:pStyle w:val="ListParagraph"/>
        <w:ind w:left="0"/>
      </w:pPr>
    </w:p>
    <w:p w14:paraId="5963D060" w14:textId="2B261A38" w:rsidR="00182C0B" w:rsidRPr="006338AF" w:rsidRDefault="00182C0B" w:rsidP="00DF648D">
      <w:pPr>
        <w:pStyle w:val="ListParagraph"/>
        <w:numPr>
          <w:ilvl w:val="2"/>
          <w:numId w:val="18"/>
        </w:numPr>
        <w:ind w:left="0" w:firstLine="0"/>
      </w:pPr>
      <w:r w:rsidRPr="006338AF">
        <w:t>Administer 500</w:t>
      </w:r>
      <w:r w:rsidR="00185627">
        <w:t xml:space="preserve"> </w:t>
      </w:r>
      <w:r w:rsidRPr="006338AF">
        <w:t xml:space="preserve">mg of </w:t>
      </w:r>
      <w:proofErr w:type="spellStart"/>
      <w:r w:rsidR="00752ACF" w:rsidRPr="006338AF">
        <w:t>methylprednisone</w:t>
      </w:r>
      <w:proofErr w:type="spellEnd"/>
      <w:r w:rsidRPr="006338AF">
        <w:t xml:space="preserve"> and 1 g of </w:t>
      </w:r>
      <w:r w:rsidR="00752ACF" w:rsidRPr="006338AF">
        <w:t>c</w:t>
      </w:r>
      <w:r w:rsidRPr="006338AF">
        <w:t>efazolin IV.</w:t>
      </w:r>
    </w:p>
    <w:p w14:paraId="41EB1766" w14:textId="77777777" w:rsidR="00182C0B" w:rsidRPr="006338AF" w:rsidRDefault="00182C0B" w:rsidP="00185627">
      <w:pPr>
        <w:pStyle w:val="ListParagraph"/>
        <w:ind w:left="0"/>
      </w:pPr>
    </w:p>
    <w:p w14:paraId="403B907C" w14:textId="6FC89E59" w:rsidR="003A3D0D" w:rsidRPr="006338AF" w:rsidRDefault="00182C0B" w:rsidP="0028640E">
      <w:pPr>
        <w:pStyle w:val="ListParagraph"/>
        <w:numPr>
          <w:ilvl w:val="1"/>
          <w:numId w:val="17"/>
        </w:numPr>
        <w:ind w:left="0" w:firstLine="0"/>
      </w:pPr>
      <w:r w:rsidRPr="006338AF">
        <w:t>Follow the same techniques to cannulate the common carotid artery using a 7</w:t>
      </w:r>
      <w:r w:rsidR="00A632AB">
        <w:t xml:space="preserve"> </w:t>
      </w:r>
      <w:r w:rsidRPr="006338AF">
        <w:t xml:space="preserve">Fr </w:t>
      </w:r>
      <w:r w:rsidR="003A3D0D" w:rsidRPr="006338AF">
        <w:t>arterial line for accurate blood pressure management.</w:t>
      </w:r>
    </w:p>
    <w:p w14:paraId="79279993" w14:textId="77777777" w:rsidR="00182C0B" w:rsidRPr="006338AF" w:rsidRDefault="00182C0B" w:rsidP="00BF4353">
      <w:pPr>
        <w:pStyle w:val="ListParagraph"/>
        <w:ind w:left="0"/>
      </w:pPr>
    </w:p>
    <w:p w14:paraId="4ABC6878" w14:textId="108BE239" w:rsidR="00182C0B" w:rsidRPr="00F72E00" w:rsidRDefault="00182C0B" w:rsidP="00DE67B4">
      <w:pPr>
        <w:pStyle w:val="ListParagraph"/>
        <w:numPr>
          <w:ilvl w:val="0"/>
          <w:numId w:val="17"/>
        </w:numPr>
        <w:ind w:left="0" w:firstLine="0"/>
        <w:rPr>
          <w:b/>
          <w:bCs/>
          <w:highlight w:val="yellow"/>
        </w:rPr>
      </w:pPr>
      <w:r w:rsidRPr="00F72E00">
        <w:rPr>
          <w:b/>
          <w:bCs/>
          <w:highlight w:val="yellow"/>
        </w:rPr>
        <w:t xml:space="preserve">Left </w:t>
      </w:r>
      <w:r w:rsidR="00503BB0">
        <w:rPr>
          <w:b/>
          <w:bCs/>
          <w:highlight w:val="yellow"/>
        </w:rPr>
        <w:t>l</w:t>
      </w:r>
      <w:r w:rsidRPr="00F72E00">
        <w:rPr>
          <w:b/>
          <w:bCs/>
          <w:highlight w:val="yellow"/>
        </w:rPr>
        <w:t xml:space="preserve">ung </w:t>
      </w:r>
      <w:r w:rsidR="00503BB0">
        <w:rPr>
          <w:b/>
          <w:bCs/>
          <w:highlight w:val="yellow"/>
        </w:rPr>
        <w:t>p</w:t>
      </w:r>
      <w:r w:rsidRPr="00F72E00">
        <w:rPr>
          <w:b/>
          <w:bCs/>
          <w:highlight w:val="yellow"/>
        </w:rPr>
        <w:t>rocurement</w:t>
      </w:r>
    </w:p>
    <w:p w14:paraId="7BC38541" w14:textId="77777777" w:rsidR="00182C0B" w:rsidRPr="00F72E00" w:rsidRDefault="00182C0B" w:rsidP="00BF4353">
      <w:pPr>
        <w:pStyle w:val="ListParagraph"/>
        <w:ind w:left="0"/>
        <w:rPr>
          <w:highlight w:val="yellow"/>
        </w:rPr>
      </w:pPr>
    </w:p>
    <w:p w14:paraId="12726C96" w14:textId="7E6FAB86" w:rsidR="00182C0B" w:rsidRPr="00F72E00" w:rsidRDefault="00182C0B" w:rsidP="007506FB">
      <w:pPr>
        <w:pStyle w:val="ListParagraph"/>
        <w:numPr>
          <w:ilvl w:val="1"/>
          <w:numId w:val="17"/>
        </w:numPr>
        <w:ind w:left="0" w:firstLine="0"/>
        <w:rPr>
          <w:highlight w:val="yellow"/>
        </w:rPr>
      </w:pPr>
      <w:r w:rsidRPr="00F72E00">
        <w:rPr>
          <w:highlight w:val="yellow"/>
        </w:rPr>
        <w:lastRenderedPageBreak/>
        <w:t>Position the pig in a right lateral decubitus position.</w:t>
      </w:r>
    </w:p>
    <w:p w14:paraId="616BFA7E" w14:textId="77777777" w:rsidR="00881B0A" w:rsidRPr="00F72E00" w:rsidRDefault="00881B0A" w:rsidP="00BF4353">
      <w:pPr>
        <w:rPr>
          <w:highlight w:val="yellow"/>
        </w:rPr>
      </w:pPr>
    </w:p>
    <w:p w14:paraId="7D1303D9" w14:textId="1D1422CD" w:rsidR="003A3D0D" w:rsidRPr="00F72E00" w:rsidRDefault="00566BDA" w:rsidP="007506FB">
      <w:pPr>
        <w:pStyle w:val="ListParagraph"/>
        <w:numPr>
          <w:ilvl w:val="1"/>
          <w:numId w:val="17"/>
        </w:numPr>
        <w:ind w:left="0" w:firstLine="0"/>
        <w:rPr>
          <w:highlight w:val="yellow"/>
        </w:rPr>
      </w:pPr>
      <w:r w:rsidRPr="00F72E00">
        <w:rPr>
          <w:highlight w:val="yellow"/>
        </w:rPr>
        <w:t>Perform</w:t>
      </w:r>
      <w:r w:rsidR="00837466" w:rsidRPr="00F72E00">
        <w:rPr>
          <w:highlight w:val="yellow"/>
        </w:rPr>
        <w:t xml:space="preserve"> a</w:t>
      </w:r>
      <w:r w:rsidRPr="00F72E00">
        <w:rPr>
          <w:highlight w:val="yellow"/>
        </w:rPr>
        <w:t xml:space="preserve"> left anterolateral thoracotomy</w:t>
      </w:r>
      <w:r w:rsidR="00182C0B" w:rsidRPr="00F72E00">
        <w:rPr>
          <w:highlight w:val="yellow"/>
        </w:rPr>
        <w:t xml:space="preserve"> (</w:t>
      </w:r>
      <w:r w:rsidR="00182C0B" w:rsidRPr="00F72E00">
        <w:rPr>
          <w:b/>
          <w:bCs/>
          <w:highlight w:val="yellow"/>
        </w:rPr>
        <w:t>Figure 2</w:t>
      </w:r>
      <w:r w:rsidR="00182C0B" w:rsidRPr="00F72E00">
        <w:rPr>
          <w:highlight w:val="yellow"/>
        </w:rPr>
        <w:t>).</w:t>
      </w:r>
    </w:p>
    <w:p w14:paraId="11FBBDEE" w14:textId="77777777" w:rsidR="00881B0A" w:rsidRPr="006338AF" w:rsidRDefault="00881B0A" w:rsidP="00BF4353">
      <w:pPr>
        <w:rPr>
          <w:highlight w:val="yellow"/>
        </w:rPr>
      </w:pPr>
    </w:p>
    <w:p w14:paraId="2C23CF03" w14:textId="1C34D37B" w:rsidR="00182C0B" w:rsidRPr="00B32C5D" w:rsidRDefault="00182C0B" w:rsidP="00B32C5D">
      <w:pPr>
        <w:pStyle w:val="ListParagraph"/>
        <w:numPr>
          <w:ilvl w:val="2"/>
          <w:numId w:val="17"/>
        </w:numPr>
        <w:ind w:left="0" w:firstLine="0"/>
        <w:rPr>
          <w:highlight w:val="yellow"/>
        </w:rPr>
      </w:pPr>
      <w:r w:rsidRPr="00B32C5D">
        <w:rPr>
          <w:highlight w:val="yellow"/>
        </w:rPr>
        <w:t xml:space="preserve">Mark </w:t>
      </w:r>
      <w:r w:rsidR="00431D69" w:rsidRPr="00B32C5D">
        <w:rPr>
          <w:highlight w:val="yellow"/>
        </w:rPr>
        <w:t xml:space="preserve">the </w:t>
      </w:r>
      <w:r w:rsidR="00012D8A" w:rsidRPr="00B32C5D">
        <w:rPr>
          <w:highlight w:val="yellow"/>
        </w:rPr>
        <w:t>thoracotomy</w:t>
      </w:r>
      <w:r w:rsidR="00431D69" w:rsidRPr="00B32C5D">
        <w:rPr>
          <w:highlight w:val="yellow"/>
        </w:rPr>
        <w:t xml:space="preserve"> incision </w:t>
      </w:r>
      <w:r w:rsidR="00AF1D78">
        <w:rPr>
          <w:highlight w:val="yellow"/>
        </w:rPr>
        <w:t xml:space="preserve">(20 cm) </w:t>
      </w:r>
      <w:r w:rsidR="00431D69" w:rsidRPr="00B32C5D">
        <w:rPr>
          <w:highlight w:val="yellow"/>
        </w:rPr>
        <w:t>using the following landmarks:</w:t>
      </w:r>
      <w:r w:rsidR="00012D8A" w:rsidRPr="00B32C5D">
        <w:rPr>
          <w:highlight w:val="yellow"/>
        </w:rPr>
        <w:t xml:space="preserve"> </w:t>
      </w:r>
      <w:r w:rsidR="00431D69" w:rsidRPr="00B32C5D">
        <w:rPr>
          <w:highlight w:val="yellow"/>
        </w:rPr>
        <w:t>use palpation to i</w:t>
      </w:r>
      <w:r w:rsidR="00012D8A" w:rsidRPr="00B32C5D">
        <w:rPr>
          <w:highlight w:val="yellow"/>
        </w:rPr>
        <w:t>dentify the tip of the left scapula</w:t>
      </w:r>
      <w:r w:rsidR="00431D69" w:rsidRPr="00B32C5D">
        <w:rPr>
          <w:highlight w:val="yellow"/>
        </w:rPr>
        <w:t>;</w:t>
      </w:r>
      <w:r w:rsidR="00012D8A" w:rsidRPr="00B32C5D">
        <w:rPr>
          <w:highlight w:val="yellow"/>
        </w:rPr>
        <w:t xml:space="preserve"> </w:t>
      </w:r>
      <w:r w:rsidR="00431D69" w:rsidRPr="00B32C5D">
        <w:rPr>
          <w:highlight w:val="yellow"/>
        </w:rPr>
        <w:t>likewise, i</w:t>
      </w:r>
      <w:r w:rsidR="00012D8A" w:rsidRPr="00B32C5D">
        <w:rPr>
          <w:highlight w:val="yellow"/>
        </w:rPr>
        <w:t>dentify the xiphoid process</w:t>
      </w:r>
      <w:r w:rsidR="00431D69" w:rsidRPr="00B32C5D">
        <w:rPr>
          <w:highlight w:val="yellow"/>
        </w:rPr>
        <w:t xml:space="preserve"> inferior to the sternum with palpation</w:t>
      </w:r>
      <w:r w:rsidR="00012D8A" w:rsidRPr="00B32C5D">
        <w:rPr>
          <w:highlight w:val="yellow"/>
        </w:rPr>
        <w:t>. Connect the two as show</w:t>
      </w:r>
      <w:r w:rsidR="00752ACF" w:rsidRPr="00B32C5D">
        <w:rPr>
          <w:highlight w:val="yellow"/>
        </w:rPr>
        <w:t>n</w:t>
      </w:r>
      <w:r w:rsidR="00012D8A" w:rsidRPr="00B32C5D">
        <w:rPr>
          <w:highlight w:val="yellow"/>
        </w:rPr>
        <w:t xml:space="preserve"> in </w:t>
      </w:r>
      <w:r w:rsidR="00012D8A" w:rsidRPr="00CE471B">
        <w:rPr>
          <w:b/>
          <w:bCs/>
          <w:highlight w:val="yellow"/>
        </w:rPr>
        <w:t>Figure 2</w:t>
      </w:r>
      <w:r w:rsidR="00CE471B" w:rsidRPr="00CE471B">
        <w:rPr>
          <w:b/>
          <w:bCs/>
          <w:highlight w:val="yellow"/>
        </w:rPr>
        <w:t>B</w:t>
      </w:r>
      <w:r w:rsidR="00752ACF" w:rsidRPr="00B32C5D">
        <w:rPr>
          <w:highlight w:val="yellow"/>
        </w:rPr>
        <w:t>.</w:t>
      </w:r>
    </w:p>
    <w:p w14:paraId="0C917C3F" w14:textId="77777777" w:rsidR="00881B0A" w:rsidRPr="006338AF" w:rsidRDefault="00881B0A" w:rsidP="00BF4353">
      <w:pPr>
        <w:rPr>
          <w:highlight w:val="yellow"/>
        </w:rPr>
      </w:pPr>
    </w:p>
    <w:p w14:paraId="7C856A15" w14:textId="2887D456" w:rsidR="00012D8A" w:rsidRPr="006338AF" w:rsidRDefault="00823872" w:rsidP="00B32C5D">
      <w:pPr>
        <w:pStyle w:val="ListParagraph"/>
        <w:numPr>
          <w:ilvl w:val="2"/>
          <w:numId w:val="17"/>
        </w:numPr>
        <w:ind w:left="0" w:firstLine="0"/>
        <w:rPr>
          <w:highlight w:val="yellow"/>
        </w:rPr>
      </w:pPr>
      <w:r w:rsidRPr="006338AF">
        <w:rPr>
          <w:highlight w:val="yellow"/>
        </w:rPr>
        <w:t xml:space="preserve">Inject </w:t>
      </w:r>
      <w:r w:rsidR="00837466" w:rsidRPr="006338AF">
        <w:rPr>
          <w:highlight w:val="yellow"/>
        </w:rPr>
        <w:t xml:space="preserve">a total of </w:t>
      </w:r>
      <w:r w:rsidRPr="006338AF">
        <w:rPr>
          <w:highlight w:val="yellow"/>
        </w:rPr>
        <w:t>10 m</w:t>
      </w:r>
      <w:r w:rsidR="00255AE5">
        <w:rPr>
          <w:highlight w:val="yellow"/>
        </w:rPr>
        <w:t>L</w:t>
      </w:r>
      <w:r w:rsidRPr="006338AF">
        <w:rPr>
          <w:highlight w:val="yellow"/>
        </w:rPr>
        <w:t xml:space="preserve"> of </w:t>
      </w:r>
      <w:r w:rsidR="00837466" w:rsidRPr="006338AF">
        <w:rPr>
          <w:highlight w:val="yellow"/>
        </w:rPr>
        <w:t>0.</w:t>
      </w:r>
      <w:r w:rsidR="00752ACF" w:rsidRPr="006338AF">
        <w:rPr>
          <w:highlight w:val="yellow"/>
        </w:rPr>
        <w:t>2</w:t>
      </w:r>
      <w:r w:rsidR="00837466" w:rsidRPr="006338AF">
        <w:rPr>
          <w:highlight w:val="yellow"/>
        </w:rPr>
        <w:t>5</w:t>
      </w:r>
      <w:r w:rsidRPr="006338AF">
        <w:rPr>
          <w:highlight w:val="yellow"/>
        </w:rPr>
        <w:t>% bupivacaine into the incisional line and two rib spaces above and below the incision.</w:t>
      </w:r>
    </w:p>
    <w:p w14:paraId="0A81B02F" w14:textId="77777777" w:rsidR="00881B0A" w:rsidRPr="006338AF" w:rsidRDefault="00881B0A" w:rsidP="00255AE5">
      <w:pPr>
        <w:pStyle w:val="ListParagraph"/>
        <w:ind w:left="0"/>
        <w:rPr>
          <w:highlight w:val="yellow"/>
        </w:rPr>
      </w:pPr>
    </w:p>
    <w:p w14:paraId="2C1F4DAC" w14:textId="7DE9B41D" w:rsidR="00823872" w:rsidRPr="006338AF" w:rsidRDefault="00823872" w:rsidP="00B32C5D">
      <w:pPr>
        <w:pStyle w:val="ListParagraph"/>
        <w:numPr>
          <w:ilvl w:val="2"/>
          <w:numId w:val="17"/>
        </w:numPr>
        <w:ind w:left="0" w:firstLine="0"/>
        <w:rPr>
          <w:highlight w:val="yellow"/>
        </w:rPr>
      </w:pPr>
      <w:r w:rsidRPr="006338AF">
        <w:rPr>
          <w:highlight w:val="yellow"/>
        </w:rPr>
        <w:t>Us</w:t>
      </w:r>
      <w:r w:rsidR="00837466" w:rsidRPr="006338AF">
        <w:rPr>
          <w:highlight w:val="yellow"/>
        </w:rPr>
        <w:t>e</w:t>
      </w:r>
      <w:r w:rsidRPr="006338AF">
        <w:rPr>
          <w:highlight w:val="yellow"/>
        </w:rPr>
        <w:t xml:space="preserve"> electrocautery</w:t>
      </w:r>
      <w:r w:rsidR="00837466" w:rsidRPr="006338AF">
        <w:rPr>
          <w:highlight w:val="yellow"/>
        </w:rPr>
        <w:t xml:space="preserve"> to</w:t>
      </w:r>
      <w:r w:rsidRPr="006338AF">
        <w:rPr>
          <w:highlight w:val="yellow"/>
        </w:rPr>
        <w:t xml:space="preserve"> dissect the skin, subcutaneous layer</w:t>
      </w:r>
      <w:r w:rsidR="00837466" w:rsidRPr="006338AF">
        <w:rPr>
          <w:highlight w:val="yellow"/>
        </w:rPr>
        <w:t>s</w:t>
      </w:r>
      <w:r w:rsidRPr="006338AF">
        <w:rPr>
          <w:highlight w:val="yellow"/>
        </w:rPr>
        <w:t>, and muscle layer</w:t>
      </w:r>
      <w:r w:rsidR="00837466" w:rsidRPr="006338AF">
        <w:rPr>
          <w:highlight w:val="yellow"/>
        </w:rPr>
        <w:t>s</w:t>
      </w:r>
      <w:r w:rsidRPr="006338AF">
        <w:rPr>
          <w:highlight w:val="yellow"/>
        </w:rPr>
        <w:t xml:space="preserve">. The latissimus dorsi </w:t>
      </w:r>
      <w:r w:rsidR="00837466" w:rsidRPr="006338AF">
        <w:rPr>
          <w:highlight w:val="yellow"/>
        </w:rPr>
        <w:t>must</w:t>
      </w:r>
      <w:r w:rsidRPr="006338AF">
        <w:rPr>
          <w:highlight w:val="yellow"/>
        </w:rPr>
        <w:t xml:space="preserve"> be divided. Identify the rib immediately below </w:t>
      </w:r>
      <w:r w:rsidR="005725B9">
        <w:rPr>
          <w:highlight w:val="yellow"/>
        </w:rPr>
        <w:t>the</w:t>
      </w:r>
      <w:r w:rsidRPr="006338AF">
        <w:rPr>
          <w:highlight w:val="yellow"/>
        </w:rPr>
        <w:t xml:space="preserve"> incision and cauterize on top of the rib to expose the intercostal muscles while avoiding the intercostal </w:t>
      </w:r>
      <w:r w:rsidR="0082161F" w:rsidRPr="006338AF">
        <w:rPr>
          <w:highlight w:val="yellow"/>
        </w:rPr>
        <w:t xml:space="preserve">neurovascular </w:t>
      </w:r>
      <w:r w:rsidRPr="006338AF">
        <w:rPr>
          <w:highlight w:val="yellow"/>
        </w:rPr>
        <w:t>bundle.</w:t>
      </w:r>
    </w:p>
    <w:p w14:paraId="5C862F38" w14:textId="77777777" w:rsidR="00881B0A" w:rsidRPr="006338AF" w:rsidRDefault="00881B0A" w:rsidP="00B26FEB">
      <w:pPr>
        <w:pStyle w:val="ListParagraph"/>
        <w:ind w:left="0"/>
        <w:rPr>
          <w:highlight w:val="yellow"/>
        </w:rPr>
      </w:pPr>
    </w:p>
    <w:p w14:paraId="5F05D9E6" w14:textId="09AFCAAE" w:rsidR="008852F9" w:rsidRDefault="00823872" w:rsidP="00B32C5D">
      <w:pPr>
        <w:pStyle w:val="ListParagraph"/>
        <w:numPr>
          <w:ilvl w:val="2"/>
          <w:numId w:val="17"/>
        </w:numPr>
        <w:ind w:left="0" w:firstLine="0"/>
        <w:rPr>
          <w:highlight w:val="yellow"/>
        </w:rPr>
      </w:pPr>
      <w:r w:rsidRPr="006338AF">
        <w:rPr>
          <w:highlight w:val="yellow"/>
        </w:rPr>
        <w:t>Use a mosquito</w:t>
      </w:r>
      <w:r w:rsidR="00752ACF" w:rsidRPr="006338AF">
        <w:rPr>
          <w:highlight w:val="yellow"/>
        </w:rPr>
        <w:t xml:space="preserve"> hemostat</w:t>
      </w:r>
      <w:r w:rsidRPr="006338AF">
        <w:rPr>
          <w:highlight w:val="yellow"/>
        </w:rPr>
        <w:t xml:space="preserve"> to puncture the intercostal muscles immediately above the rib</w:t>
      </w:r>
      <w:r w:rsidR="008D2AE8">
        <w:rPr>
          <w:highlight w:val="yellow"/>
        </w:rPr>
        <w:t>,</w:t>
      </w:r>
      <w:r w:rsidRPr="006338AF">
        <w:rPr>
          <w:highlight w:val="yellow"/>
        </w:rPr>
        <w:t xml:space="preserve"> and then feel inside the chest for adhesions</w:t>
      </w:r>
      <w:r w:rsidR="00837466" w:rsidRPr="006338AF">
        <w:rPr>
          <w:highlight w:val="yellow"/>
        </w:rPr>
        <w:t xml:space="preserve"> using a finger</w:t>
      </w:r>
      <w:r w:rsidRPr="006338AF">
        <w:rPr>
          <w:highlight w:val="yellow"/>
        </w:rPr>
        <w:t xml:space="preserve">. Push the lung away </w:t>
      </w:r>
      <w:r w:rsidR="00D42208" w:rsidRPr="006338AF">
        <w:rPr>
          <w:highlight w:val="yellow"/>
        </w:rPr>
        <w:t xml:space="preserve">using a </w:t>
      </w:r>
      <w:proofErr w:type="spellStart"/>
      <w:r w:rsidR="00D42208" w:rsidRPr="006338AF">
        <w:rPr>
          <w:highlight w:val="yellow"/>
        </w:rPr>
        <w:t>Yankauer</w:t>
      </w:r>
      <w:proofErr w:type="spellEnd"/>
      <w:r w:rsidR="00D42208" w:rsidRPr="006338AF">
        <w:rPr>
          <w:highlight w:val="yellow"/>
        </w:rPr>
        <w:t xml:space="preserve"> suction</w:t>
      </w:r>
      <w:r w:rsidR="00555CF0">
        <w:rPr>
          <w:highlight w:val="yellow"/>
        </w:rPr>
        <w:t xml:space="preserve"> or finger</w:t>
      </w:r>
      <w:r w:rsidR="00D42208" w:rsidRPr="006338AF">
        <w:rPr>
          <w:highlight w:val="yellow"/>
        </w:rPr>
        <w:t xml:space="preserve"> </w:t>
      </w:r>
      <w:r w:rsidR="008852F9">
        <w:rPr>
          <w:highlight w:val="yellow"/>
        </w:rPr>
        <w:t xml:space="preserve">(see </w:t>
      </w:r>
      <w:r w:rsidR="008852F9" w:rsidRPr="008852F9">
        <w:rPr>
          <w:b/>
          <w:bCs/>
          <w:highlight w:val="yellow"/>
        </w:rPr>
        <w:t>Table of Materials</w:t>
      </w:r>
      <w:r w:rsidR="008852F9">
        <w:rPr>
          <w:highlight w:val="yellow"/>
        </w:rPr>
        <w:t xml:space="preserve">) </w:t>
      </w:r>
      <w:r w:rsidRPr="006338AF">
        <w:rPr>
          <w:highlight w:val="yellow"/>
        </w:rPr>
        <w:t>as you cauterize along the top edge of the r</w:t>
      </w:r>
      <w:r w:rsidR="00752ACF" w:rsidRPr="006338AF">
        <w:rPr>
          <w:highlight w:val="yellow"/>
        </w:rPr>
        <w:t>i</w:t>
      </w:r>
      <w:r w:rsidRPr="006338AF">
        <w:rPr>
          <w:highlight w:val="yellow"/>
        </w:rPr>
        <w:t>b to extend the thoracotomy.</w:t>
      </w:r>
    </w:p>
    <w:p w14:paraId="2C7225C1" w14:textId="77777777" w:rsidR="00555CF0" w:rsidRPr="007522DB" w:rsidRDefault="00555CF0" w:rsidP="00786B1A">
      <w:pPr>
        <w:rPr>
          <w:highlight w:val="yellow"/>
        </w:rPr>
      </w:pPr>
    </w:p>
    <w:p w14:paraId="74AE634E" w14:textId="37FF185A" w:rsidR="00823872" w:rsidRPr="006338AF" w:rsidRDefault="00823872" w:rsidP="008852F9">
      <w:pPr>
        <w:pStyle w:val="ListParagraph"/>
        <w:numPr>
          <w:ilvl w:val="3"/>
          <w:numId w:val="17"/>
        </w:numPr>
        <w:ind w:left="0" w:firstLine="0"/>
        <w:rPr>
          <w:highlight w:val="yellow"/>
        </w:rPr>
      </w:pPr>
      <w:r w:rsidRPr="006338AF">
        <w:rPr>
          <w:highlight w:val="yellow"/>
        </w:rPr>
        <w:t>Extend the thoracotomy anteriorly until 1 inch away from the sternum. Extend the thoracotomy posteriorly to the paraspinal muscles.</w:t>
      </w:r>
    </w:p>
    <w:p w14:paraId="67846E9E" w14:textId="77777777" w:rsidR="00881B0A" w:rsidRPr="006338AF" w:rsidRDefault="00881B0A" w:rsidP="008852F9">
      <w:pPr>
        <w:pStyle w:val="ListParagraph"/>
        <w:ind w:left="0"/>
        <w:rPr>
          <w:highlight w:val="yellow"/>
        </w:rPr>
      </w:pPr>
    </w:p>
    <w:p w14:paraId="0A64D77A" w14:textId="4C529AA5" w:rsidR="00CA4748" w:rsidRPr="006338AF" w:rsidRDefault="00CA4748" w:rsidP="00B32C5D">
      <w:pPr>
        <w:pStyle w:val="ListParagraph"/>
        <w:numPr>
          <w:ilvl w:val="2"/>
          <w:numId w:val="17"/>
        </w:numPr>
        <w:ind w:left="0" w:firstLine="0"/>
        <w:rPr>
          <w:highlight w:val="yellow"/>
        </w:rPr>
      </w:pPr>
      <w:r w:rsidRPr="006338AF">
        <w:rPr>
          <w:highlight w:val="yellow"/>
        </w:rPr>
        <w:t xml:space="preserve">Insert a Cooley </w:t>
      </w:r>
      <w:r w:rsidR="00752ACF" w:rsidRPr="006338AF">
        <w:rPr>
          <w:highlight w:val="yellow"/>
        </w:rPr>
        <w:t xml:space="preserve">sternal </w:t>
      </w:r>
      <w:r w:rsidRPr="006338AF">
        <w:rPr>
          <w:highlight w:val="yellow"/>
        </w:rPr>
        <w:t xml:space="preserve">retractor </w:t>
      </w:r>
      <w:r w:rsidR="0084779B">
        <w:rPr>
          <w:highlight w:val="yellow"/>
        </w:rPr>
        <w:t xml:space="preserve">(see </w:t>
      </w:r>
      <w:r w:rsidR="0084779B" w:rsidRPr="008852F9">
        <w:rPr>
          <w:b/>
          <w:bCs/>
          <w:highlight w:val="yellow"/>
        </w:rPr>
        <w:t>Table of Materials</w:t>
      </w:r>
      <w:r w:rsidR="0084779B">
        <w:rPr>
          <w:highlight w:val="yellow"/>
        </w:rPr>
        <w:t xml:space="preserve">) </w:t>
      </w:r>
      <w:r w:rsidRPr="006338AF">
        <w:rPr>
          <w:highlight w:val="yellow"/>
        </w:rPr>
        <w:t>to open the thoracotomy wide</w:t>
      </w:r>
      <w:r w:rsidR="00AF1D78">
        <w:rPr>
          <w:highlight w:val="yellow"/>
        </w:rPr>
        <w:t xml:space="preserve"> (10 cm)</w:t>
      </w:r>
      <w:r w:rsidRPr="006338AF">
        <w:rPr>
          <w:highlight w:val="yellow"/>
        </w:rPr>
        <w:t xml:space="preserve"> (</w:t>
      </w:r>
      <w:r w:rsidRPr="002C2E2C">
        <w:rPr>
          <w:b/>
          <w:bCs/>
          <w:highlight w:val="yellow"/>
        </w:rPr>
        <w:t>Figure 2C</w:t>
      </w:r>
      <w:r w:rsidRPr="006338AF">
        <w:rPr>
          <w:highlight w:val="yellow"/>
        </w:rPr>
        <w:t>). Retract the lung to expose the left hemi-azygous vein (</w:t>
      </w:r>
      <w:r w:rsidRPr="002C2E2C">
        <w:rPr>
          <w:b/>
          <w:bCs/>
          <w:highlight w:val="yellow"/>
        </w:rPr>
        <w:t>Figure 2D</w:t>
      </w:r>
      <w:r w:rsidRPr="006338AF">
        <w:rPr>
          <w:highlight w:val="yellow"/>
        </w:rPr>
        <w:t>)</w:t>
      </w:r>
      <w:r w:rsidR="00881B0A" w:rsidRPr="006338AF">
        <w:rPr>
          <w:highlight w:val="yellow"/>
        </w:rPr>
        <w:t>.</w:t>
      </w:r>
    </w:p>
    <w:p w14:paraId="1A3648E3" w14:textId="77777777" w:rsidR="00881B0A" w:rsidRPr="006338AF" w:rsidRDefault="00881B0A" w:rsidP="002C2E2C">
      <w:pPr>
        <w:pStyle w:val="ListParagraph"/>
        <w:ind w:left="0"/>
        <w:rPr>
          <w:highlight w:val="yellow"/>
        </w:rPr>
      </w:pPr>
    </w:p>
    <w:p w14:paraId="6F58B30E" w14:textId="118F42E6" w:rsidR="00CA4748" w:rsidRDefault="00CA4748" w:rsidP="00B32C5D">
      <w:pPr>
        <w:pStyle w:val="ListParagraph"/>
        <w:numPr>
          <w:ilvl w:val="2"/>
          <w:numId w:val="17"/>
        </w:numPr>
        <w:ind w:left="0" w:firstLine="0"/>
        <w:rPr>
          <w:highlight w:val="yellow"/>
        </w:rPr>
      </w:pPr>
      <w:r w:rsidRPr="006338AF">
        <w:rPr>
          <w:highlight w:val="yellow"/>
        </w:rPr>
        <w:t>Circumferentially d</w:t>
      </w:r>
      <w:r w:rsidR="00566BDA" w:rsidRPr="006338AF">
        <w:rPr>
          <w:highlight w:val="yellow"/>
        </w:rPr>
        <w:t>issect</w:t>
      </w:r>
      <w:r w:rsidRPr="006338AF">
        <w:rPr>
          <w:highlight w:val="yellow"/>
        </w:rPr>
        <w:t xml:space="preserve"> the</w:t>
      </w:r>
      <w:r w:rsidR="00566BDA" w:rsidRPr="006338AF">
        <w:rPr>
          <w:highlight w:val="yellow"/>
        </w:rPr>
        <w:t xml:space="preserve"> left hemiazygos vein</w:t>
      </w:r>
      <w:r w:rsidR="00647E4C" w:rsidRPr="006338AF">
        <w:rPr>
          <w:highlight w:val="yellow"/>
        </w:rPr>
        <w:t xml:space="preserve"> using </w:t>
      </w:r>
      <w:r w:rsidR="00832FA1" w:rsidRPr="006338AF">
        <w:rPr>
          <w:highlight w:val="yellow"/>
        </w:rPr>
        <w:t>M</w:t>
      </w:r>
      <w:r w:rsidR="00647E4C" w:rsidRPr="006338AF">
        <w:rPr>
          <w:highlight w:val="yellow"/>
        </w:rPr>
        <w:t xml:space="preserve">etzenbaum scissors and a fine </w:t>
      </w:r>
      <w:r w:rsidR="00832FA1" w:rsidRPr="006338AF">
        <w:rPr>
          <w:highlight w:val="yellow"/>
        </w:rPr>
        <w:t>Lauer</w:t>
      </w:r>
      <w:r w:rsidR="00647E4C" w:rsidRPr="006338AF">
        <w:rPr>
          <w:highlight w:val="yellow"/>
        </w:rPr>
        <w:t>.</w:t>
      </w:r>
      <w:r w:rsidRPr="006338AF">
        <w:rPr>
          <w:highlight w:val="yellow"/>
        </w:rPr>
        <w:t xml:space="preserve"> </w:t>
      </w:r>
      <w:r w:rsidR="00647E4C" w:rsidRPr="006338AF">
        <w:rPr>
          <w:highlight w:val="yellow"/>
        </w:rPr>
        <w:t>E</w:t>
      </w:r>
      <w:r w:rsidRPr="006338AF">
        <w:rPr>
          <w:highlight w:val="yellow"/>
        </w:rPr>
        <w:t>ncircle</w:t>
      </w:r>
      <w:r w:rsidR="00752ACF" w:rsidRPr="006338AF">
        <w:rPr>
          <w:highlight w:val="yellow"/>
        </w:rPr>
        <w:t xml:space="preserve"> </w:t>
      </w:r>
      <w:r w:rsidR="00647E4C" w:rsidRPr="006338AF">
        <w:rPr>
          <w:highlight w:val="yellow"/>
        </w:rPr>
        <w:t>the vessel</w:t>
      </w:r>
      <w:r w:rsidRPr="006338AF">
        <w:rPr>
          <w:highlight w:val="yellow"/>
        </w:rPr>
        <w:t xml:space="preserve"> with silk ties</w:t>
      </w:r>
      <w:r w:rsidR="00647E4C" w:rsidRPr="006338AF">
        <w:rPr>
          <w:highlight w:val="yellow"/>
        </w:rPr>
        <w:t xml:space="preserve">, </w:t>
      </w:r>
      <w:r w:rsidR="008D2AE8">
        <w:rPr>
          <w:highlight w:val="yellow"/>
        </w:rPr>
        <w:t xml:space="preserve">and </w:t>
      </w:r>
      <w:r w:rsidR="00647E4C" w:rsidRPr="006338AF">
        <w:rPr>
          <w:highlight w:val="yellow"/>
        </w:rPr>
        <w:t>then</w:t>
      </w:r>
      <w:r w:rsidRPr="006338AF">
        <w:rPr>
          <w:highlight w:val="yellow"/>
        </w:rPr>
        <w:t xml:space="preserve"> ligate and transect</w:t>
      </w:r>
      <w:r w:rsidR="00647E4C" w:rsidRPr="006338AF">
        <w:rPr>
          <w:highlight w:val="yellow"/>
        </w:rPr>
        <w:t xml:space="preserve"> it</w:t>
      </w:r>
      <w:r w:rsidRPr="006338AF">
        <w:rPr>
          <w:highlight w:val="yellow"/>
        </w:rPr>
        <w:t xml:space="preserve"> (</w:t>
      </w:r>
      <w:r w:rsidRPr="005B3578">
        <w:rPr>
          <w:b/>
          <w:bCs/>
          <w:highlight w:val="yellow"/>
        </w:rPr>
        <w:t>Figure 2E</w:t>
      </w:r>
      <w:r w:rsidRPr="006338AF">
        <w:rPr>
          <w:highlight w:val="yellow"/>
        </w:rPr>
        <w:t>)</w:t>
      </w:r>
      <w:r w:rsidR="00837466" w:rsidRPr="006338AF">
        <w:rPr>
          <w:highlight w:val="yellow"/>
        </w:rPr>
        <w:t xml:space="preserve">. Keep a silk tie on the proximal stump for </w:t>
      </w:r>
      <w:r w:rsidR="00647E4C" w:rsidRPr="006338AF">
        <w:rPr>
          <w:highlight w:val="yellow"/>
        </w:rPr>
        <w:t xml:space="preserve">added </w:t>
      </w:r>
      <w:r w:rsidR="00837466" w:rsidRPr="006338AF">
        <w:rPr>
          <w:highlight w:val="yellow"/>
        </w:rPr>
        <w:t>control.</w:t>
      </w:r>
    </w:p>
    <w:p w14:paraId="7A674B7C" w14:textId="77777777" w:rsidR="00503BB0" w:rsidRPr="007522DB" w:rsidRDefault="00503BB0" w:rsidP="00786B1A">
      <w:pPr>
        <w:rPr>
          <w:highlight w:val="yellow"/>
        </w:rPr>
      </w:pPr>
    </w:p>
    <w:p w14:paraId="663302D6" w14:textId="4C13929B" w:rsidR="00503BB0" w:rsidRPr="00A673B4" w:rsidRDefault="00503BB0" w:rsidP="00A673B4">
      <w:r w:rsidRPr="00A673B4">
        <w:t xml:space="preserve">NOTE: Lauer is a </w:t>
      </w:r>
      <w:proofErr w:type="gramStart"/>
      <w:r w:rsidRPr="00A673B4">
        <w:t>right angle</w:t>
      </w:r>
      <w:proofErr w:type="gramEnd"/>
      <w:r w:rsidRPr="00A673B4">
        <w:t xml:space="preserve"> clamp or a celiac clamp </w:t>
      </w:r>
      <w:r>
        <w:t>used</w:t>
      </w:r>
      <w:r w:rsidRPr="00A673B4">
        <w:t xml:space="preserve"> for tissue dissection.</w:t>
      </w:r>
    </w:p>
    <w:p w14:paraId="218445A1" w14:textId="77777777" w:rsidR="00881B0A" w:rsidRPr="006338AF" w:rsidRDefault="00881B0A" w:rsidP="005B3578">
      <w:pPr>
        <w:pStyle w:val="ListParagraph"/>
        <w:ind w:left="0"/>
        <w:rPr>
          <w:highlight w:val="yellow"/>
        </w:rPr>
      </w:pPr>
    </w:p>
    <w:p w14:paraId="55FE2B00" w14:textId="25EC2B30" w:rsidR="00D43704" w:rsidRDefault="00CA4748" w:rsidP="00B32C5D">
      <w:pPr>
        <w:pStyle w:val="ListParagraph"/>
        <w:numPr>
          <w:ilvl w:val="2"/>
          <w:numId w:val="17"/>
        </w:numPr>
        <w:ind w:left="0" w:firstLine="0"/>
        <w:rPr>
          <w:highlight w:val="yellow"/>
        </w:rPr>
      </w:pPr>
      <w:r w:rsidRPr="006338AF">
        <w:rPr>
          <w:highlight w:val="yellow"/>
        </w:rPr>
        <w:t>Dissect out the left pulmonary artery</w:t>
      </w:r>
      <w:r w:rsidR="008F036A" w:rsidRPr="006338AF">
        <w:rPr>
          <w:highlight w:val="yellow"/>
        </w:rPr>
        <w:t xml:space="preserve"> (PA)</w:t>
      </w:r>
      <w:r w:rsidR="00A059A4" w:rsidRPr="006338AF">
        <w:rPr>
          <w:highlight w:val="yellow"/>
        </w:rPr>
        <w:t xml:space="preserve"> </w:t>
      </w:r>
      <w:r w:rsidRPr="006338AF">
        <w:rPr>
          <w:highlight w:val="yellow"/>
        </w:rPr>
        <w:t>and left pulmonary veins</w:t>
      </w:r>
      <w:r w:rsidR="00832FA1" w:rsidRPr="006338AF">
        <w:rPr>
          <w:highlight w:val="yellow"/>
        </w:rPr>
        <w:t xml:space="preserve"> (PV)</w:t>
      </w:r>
      <w:r w:rsidRPr="006338AF">
        <w:rPr>
          <w:highlight w:val="yellow"/>
        </w:rPr>
        <w:t>. Encircle the veins in silk ties for control (</w:t>
      </w:r>
      <w:r w:rsidRPr="00A41A52">
        <w:rPr>
          <w:b/>
          <w:bCs/>
          <w:highlight w:val="yellow"/>
        </w:rPr>
        <w:t>Figure 2F</w:t>
      </w:r>
      <w:r w:rsidRPr="006338AF">
        <w:rPr>
          <w:highlight w:val="yellow"/>
        </w:rPr>
        <w:t>).</w:t>
      </w:r>
    </w:p>
    <w:p w14:paraId="654FE13E" w14:textId="77777777" w:rsidR="00D43704" w:rsidRPr="007522DB" w:rsidRDefault="00D43704" w:rsidP="00786B1A">
      <w:pPr>
        <w:rPr>
          <w:highlight w:val="yellow"/>
        </w:rPr>
      </w:pPr>
    </w:p>
    <w:p w14:paraId="791F7301" w14:textId="704192F9" w:rsidR="00881B0A" w:rsidRPr="008E2FD9" w:rsidRDefault="00D43704" w:rsidP="00D43704">
      <w:pPr>
        <w:pStyle w:val="ListParagraph"/>
        <w:ind w:left="0"/>
      </w:pPr>
      <w:r w:rsidRPr="00C55A20">
        <w:t xml:space="preserve">NOTE: </w:t>
      </w:r>
      <w:r w:rsidR="00CA4748" w:rsidRPr="00C55A20">
        <w:t xml:space="preserve">The superior </w:t>
      </w:r>
      <w:r w:rsidR="00832FA1" w:rsidRPr="00C55A20">
        <w:t>PVs</w:t>
      </w:r>
      <w:r w:rsidR="00CA4748" w:rsidRPr="00C55A20">
        <w:t xml:space="preserve"> are very small and are suture ligated</w:t>
      </w:r>
      <w:r w:rsidR="00832FA1" w:rsidRPr="00C55A20">
        <w:t xml:space="preserve"> at their branch points or common trunk, depending on the individual anatomy</w:t>
      </w:r>
      <w:r w:rsidR="00CA4748" w:rsidRPr="00C55A20">
        <w:t>. The left mainstem bronchus is deep to the PA and LA</w:t>
      </w:r>
      <w:r w:rsidR="00DE5C7D" w:rsidRPr="00C55A20">
        <w:t xml:space="preserve"> (left atrium)</w:t>
      </w:r>
      <w:r w:rsidR="00CA4748" w:rsidRPr="00C55A20">
        <w:t xml:space="preserve">, so </w:t>
      </w:r>
      <w:r w:rsidR="008F036A" w:rsidRPr="00C55A20">
        <w:t>occasionally</w:t>
      </w:r>
      <w:r w:rsidRPr="00C55A20">
        <w:t>,</w:t>
      </w:r>
      <w:r w:rsidR="00CA4748" w:rsidRPr="00C55A20">
        <w:t xml:space="preserve"> it cannot be dissected easily until the artery and veins have been clamped and transected (</w:t>
      </w:r>
      <w:r w:rsidR="00CA4748" w:rsidRPr="00C55A20">
        <w:rPr>
          <w:b/>
          <w:bCs/>
        </w:rPr>
        <w:t>Figure 2G</w:t>
      </w:r>
      <w:r w:rsidR="00CA4748" w:rsidRPr="00C55A20">
        <w:t>).</w:t>
      </w:r>
    </w:p>
    <w:p w14:paraId="2271B014" w14:textId="1609D0DF" w:rsidR="00CA4748" w:rsidRPr="006338AF" w:rsidRDefault="00CA4748" w:rsidP="00894624">
      <w:pPr>
        <w:pStyle w:val="ListParagraph"/>
        <w:ind w:left="0"/>
        <w:rPr>
          <w:highlight w:val="yellow"/>
        </w:rPr>
      </w:pPr>
    </w:p>
    <w:p w14:paraId="1A84B557" w14:textId="1EB03FB0" w:rsidR="00E7775C" w:rsidRDefault="00CA4748" w:rsidP="00B32C5D">
      <w:pPr>
        <w:pStyle w:val="ListParagraph"/>
        <w:numPr>
          <w:ilvl w:val="2"/>
          <w:numId w:val="17"/>
        </w:numPr>
        <w:ind w:left="0" w:firstLine="0"/>
        <w:rPr>
          <w:highlight w:val="yellow"/>
        </w:rPr>
      </w:pPr>
      <w:r w:rsidRPr="006338AF">
        <w:rPr>
          <w:highlight w:val="yellow"/>
        </w:rPr>
        <w:t xml:space="preserve">Administer 5000 units of heparin IV 5 min </w:t>
      </w:r>
      <w:r w:rsidR="00E7775C">
        <w:rPr>
          <w:highlight w:val="yellow"/>
        </w:rPr>
        <w:t>before</w:t>
      </w:r>
      <w:r w:rsidRPr="006338AF">
        <w:rPr>
          <w:highlight w:val="yellow"/>
        </w:rPr>
        <w:t xml:space="preserve"> clamping the PA.</w:t>
      </w:r>
    </w:p>
    <w:p w14:paraId="2A8F5FC5" w14:textId="77777777" w:rsidR="00E7775C" w:rsidRDefault="00E7775C" w:rsidP="00E7775C">
      <w:pPr>
        <w:pStyle w:val="ListParagraph"/>
        <w:ind w:left="0"/>
        <w:rPr>
          <w:highlight w:val="yellow"/>
        </w:rPr>
      </w:pPr>
    </w:p>
    <w:p w14:paraId="3CC9E0AF" w14:textId="6A8805B2" w:rsidR="00725411" w:rsidRPr="00C55A20" w:rsidRDefault="00E7775C" w:rsidP="00E7775C">
      <w:pPr>
        <w:pStyle w:val="ListParagraph"/>
        <w:ind w:left="0"/>
      </w:pPr>
      <w:r w:rsidRPr="00C55A20">
        <w:t xml:space="preserve">NOTE: </w:t>
      </w:r>
      <w:r w:rsidR="00F52EAE" w:rsidRPr="00C55A20">
        <w:t xml:space="preserve">Heparin 5000 units IV is </w:t>
      </w:r>
      <w:r w:rsidR="00752ACF" w:rsidRPr="00C55A20">
        <w:t xml:space="preserve">also </w:t>
      </w:r>
      <w:r w:rsidR="00F52EAE" w:rsidRPr="00C55A20">
        <w:t>administer</w:t>
      </w:r>
      <w:r w:rsidR="00752ACF" w:rsidRPr="00C55A20">
        <w:t>ed 5 mi</w:t>
      </w:r>
      <w:r w:rsidRPr="00C55A20">
        <w:t>n</w:t>
      </w:r>
      <w:r w:rsidR="00752ACF" w:rsidRPr="00C55A20">
        <w:t xml:space="preserve"> before unclamping the PA. For </w:t>
      </w:r>
      <w:r w:rsidR="00F52EAE" w:rsidRPr="00C55A20">
        <w:t xml:space="preserve">every hour </w:t>
      </w:r>
      <w:r w:rsidRPr="00C55A20">
        <w:lastRenderedPageBreak/>
        <w:t>after that</w:t>
      </w:r>
      <w:r w:rsidR="00752ACF" w:rsidRPr="00C55A20">
        <w:t>, 1000 units of IV heparin is administered.</w:t>
      </w:r>
    </w:p>
    <w:p w14:paraId="1C02A1E9" w14:textId="77777777" w:rsidR="00881B0A" w:rsidRPr="006338AF" w:rsidRDefault="00881B0A" w:rsidP="00E7775C">
      <w:pPr>
        <w:pStyle w:val="ListParagraph"/>
        <w:ind w:left="0"/>
        <w:rPr>
          <w:highlight w:val="yellow"/>
        </w:rPr>
      </w:pPr>
    </w:p>
    <w:p w14:paraId="54ABE1D2" w14:textId="7F4F77CB" w:rsidR="00725411" w:rsidRPr="006338AF" w:rsidRDefault="00725411" w:rsidP="00B32C5D">
      <w:pPr>
        <w:pStyle w:val="ListParagraph"/>
        <w:numPr>
          <w:ilvl w:val="2"/>
          <w:numId w:val="17"/>
        </w:numPr>
        <w:ind w:left="0" w:firstLine="0"/>
        <w:rPr>
          <w:highlight w:val="yellow"/>
        </w:rPr>
      </w:pPr>
      <w:r w:rsidRPr="006338AF">
        <w:rPr>
          <w:highlight w:val="yellow"/>
        </w:rPr>
        <w:t>Clamp the PA</w:t>
      </w:r>
      <w:r w:rsidR="009B6392" w:rsidRPr="006338AF">
        <w:rPr>
          <w:highlight w:val="yellow"/>
        </w:rPr>
        <w:t xml:space="preserve"> (</w:t>
      </w:r>
      <w:proofErr w:type="spellStart"/>
      <w:r w:rsidR="009B6392" w:rsidRPr="006338AF">
        <w:rPr>
          <w:highlight w:val="yellow"/>
        </w:rPr>
        <w:t>DeBakey</w:t>
      </w:r>
      <w:proofErr w:type="spellEnd"/>
      <w:r w:rsidR="009B6392" w:rsidRPr="006338AF">
        <w:rPr>
          <w:highlight w:val="yellow"/>
        </w:rPr>
        <w:t xml:space="preserve"> cross</w:t>
      </w:r>
      <w:r w:rsidR="00B662B5">
        <w:rPr>
          <w:highlight w:val="yellow"/>
        </w:rPr>
        <w:t>-</w:t>
      </w:r>
      <w:r w:rsidR="009B6392" w:rsidRPr="006338AF">
        <w:rPr>
          <w:highlight w:val="yellow"/>
        </w:rPr>
        <w:t>clamp)</w:t>
      </w:r>
      <w:r w:rsidRPr="006338AF">
        <w:rPr>
          <w:highlight w:val="yellow"/>
        </w:rPr>
        <w:t>, left inferior pulmonary vein</w:t>
      </w:r>
      <w:r w:rsidR="009B6392" w:rsidRPr="006338AF">
        <w:rPr>
          <w:highlight w:val="yellow"/>
        </w:rPr>
        <w:t xml:space="preserve"> (</w:t>
      </w:r>
      <w:proofErr w:type="spellStart"/>
      <w:r w:rsidR="009B6392" w:rsidRPr="006338AF">
        <w:rPr>
          <w:highlight w:val="yellow"/>
        </w:rPr>
        <w:t>S</w:t>
      </w:r>
      <w:r w:rsidR="00555CF0">
        <w:rPr>
          <w:highlight w:val="yellow"/>
        </w:rPr>
        <w:t>atinsky</w:t>
      </w:r>
      <w:proofErr w:type="spellEnd"/>
      <w:r w:rsidR="00555CF0">
        <w:rPr>
          <w:highlight w:val="yellow"/>
        </w:rPr>
        <w:t xml:space="preserve"> </w:t>
      </w:r>
      <w:r w:rsidR="009B6392" w:rsidRPr="006338AF">
        <w:rPr>
          <w:highlight w:val="yellow"/>
        </w:rPr>
        <w:t>clamp)</w:t>
      </w:r>
      <w:r w:rsidRPr="006338AF">
        <w:rPr>
          <w:highlight w:val="yellow"/>
        </w:rPr>
        <w:t>, and the left bronchus</w:t>
      </w:r>
      <w:r w:rsidR="009B6392" w:rsidRPr="006338AF">
        <w:rPr>
          <w:highlight w:val="yellow"/>
        </w:rPr>
        <w:t xml:space="preserve"> (Spoon Potts clamp)</w:t>
      </w:r>
      <w:r w:rsidRPr="006338AF">
        <w:rPr>
          <w:highlight w:val="yellow"/>
        </w:rPr>
        <w:t xml:space="preserve"> individually</w:t>
      </w:r>
      <w:r w:rsidR="00B662B5">
        <w:rPr>
          <w:highlight w:val="yellow"/>
        </w:rPr>
        <w:t xml:space="preserve"> (see </w:t>
      </w:r>
      <w:r w:rsidR="00B662B5" w:rsidRPr="00B662B5">
        <w:rPr>
          <w:b/>
          <w:bCs/>
          <w:highlight w:val="yellow"/>
        </w:rPr>
        <w:t>Table of Materials</w:t>
      </w:r>
      <w:r w:rsidR="00B662B5" w:rsidRPr="00786B1A">
        <w:rPr>
          <w:highlight w:val="yellow"/>
        </w:rPr>
        <w:t>)</w:t>
      </w:r>
      <w:r w:rsidRPr="006338AF">
        <w:rPr>
          <w:highlight w:val="yellow"/>
        </w:rPr>
        <w:t>. Decrease tidal volumes to 5 m</w:t>
      </w:r>
      <w:r w:rsidR="004431DA">
        <w:rPr>
          <w:highlight w:val="yellow"/>
        </w:rPr>
        <w:t>L</w:t>
      </w:r>
      <w:r w:rsidRPr="006338AF">
        <w:rPr>
          <w:highlight w:val="yellow"/>
        </w:rPr>
        <w:t xml:space="preserve">/kg once </w:t>
      </w:r>
      <w:r w:rsidR="004431DA">
        <w:rPr>
          <w:highlight w:val="yellow"/>
        </w:rPr>
        <w:t xml:space="preserve">the </w:t>
      </w:r>
      <w:r w:rsidRPr="006338AF">
        <w:rPr>
          <w:highlight w:val="yellow"/>
        </w:rPr>
        <w:t>left bronchus is clamped.</w:t>
      </w:r>
    </w:p>
    <w:p w14:paraId="271CA880" w14:textId="77777777" w:rsidR="00881B0A" w:rsidRPr="006338AF" w:rsidRDefault="00881B0A" w:rsidP="00EE763D">
      <w:pPr>
        <w:pStyle w:val="ListParagraph"/>
        <w:ind w:left="0"/>
        <w:rPr>
          <w:highlight w:val="yellow"/>
        </w:rPr>
      </w:pPr>
    </w:p>
    <w:p w14:paraId="25C7E651" w14:textId="1240BDC9" w:rsidR="00566BDA" w:rsidRPr="006338AF" w:rsidRDefault="00725411" w:rsidP="00B32C5D">
      <w:pPr>
        <w:pStyle w:val="ListParagraph"/>
        <w:numPr>
          <w:ilvl w:val="2"/>
          <w:numId w:val="17"/>
        </w:numPr>
        <w:ind w:left="0" w:firstLine="0"/>
        <w:rPr>
          <w:highlight w:val="yellow"/>
        </w:rPr>
      </w:pPr>
      <w:r w:rsidRPr="006338AF">
        <w:rPr>
          <w:highlight w:val="yellow"/>
        </w:rPr>
        <w:t xml:space="preserve">Transect the PA, left inferior pulmonary vein, and the left bronchus. Leave at least 0.5 cm of </w:t>
      </w:r>
      <w:r w:rsidR="008F036A" w:rsidRPr="006338AF">
        <w:rPr>
          <w:highlight w:val="yellow"/>
        </w:rPr>
        <w:t xml:space="preserve">tissue </w:t>
      </w:r>
      <w:r w:rsidRPr="006338AF">
        <w:rPr>
          <w:highlight w:val="yellow"/>
        </w:rPr>
        <w:t>cuff to sew</w:t>
      </w:r>
      <w:r w:rsidR="00825054">
        <w:rPr>
          <w:highlight w:val="yellow"/>
        </w:rPr>
        <w:t>.</w:t>
      </w:r>
      <w:r w:rsidRPr="006338AF">
        <w:rPr>
          <w:highlight w:val="yellow"/>
        </w:rPr>
        <w:t xml:space="preserve"> Divide the left inferior pulmonary ligament and remove the left lung.</w:t>
      </w:r>
    </w:p>
    <w:p w14:paraId="4564E393" w14:textId="732AB55C" w:rsidR="00CA4748" w:rsidRPr="006338AF" w:rsidRDefault="00CA4748" w:rsidP="00243C0E">
      <w:pPr>
        <w:pStyle w:val="ListParagraph"/>
        <w:ind w:left="0"/>
        <w:rPr>
          <w:highlight w:val="yellow"/>
        </w:rPr>
      </w:pPr>
    </w:p>
    <w:p w14:paraId="6C1196A8" w14:textId="6E9BAC36" w:rsidR="00566BDA" w:rsidRPr="00973F3B" w:rsidRDefault="00CA4748" w:rsidP="00973F3B">
      <w:pPr>
        <w:pStyle w:val="ListParagraph"/>
        <w:numPr>
          <w:ilvl w:val="0"/>
          <w:numId w:val="17"/>
        </w:numPr>
        <w:ind w:left="0" w:firstLine="0"/>
        <w:rPr>
          <w:b/>
          <w:bCs/>
        </w:rPr>
      </w:pPr>
      <w:r w:rsidRPr="006338AF">
        <w:rPr>
          <w:b/>
          <w:bCs/>
        </w:rPr>
        <w:t>Termina</w:t>
      </w:r>
      <w:r w:rsidR="00725D3B">
        <w:rPr>
          <w:b/>
          <w:bCs/>
        </w:rPr>
        <w:t>tion of</w:t>
      </w:r>
      <w:r w:rsidRPr="006338AF">
        <w:rPr>
          <w:b/>
          <w:bCs/>
        </w:rPr>
        <w:t xml:space="preserve"> ESLP, </w:t>
      </w:r>
      <w:r w:rsidR="00973F3B">
        <w:rPr>
          <w:b/>
          <w:bCs/>
        </w:rPr>
        <w:t>d</w:t>
      </w:r>
      <w:r w:rsidRPr="006338AF">
        <w:rPr>
          <w:b/>
          <w:bCs/>
        </w:rPr>
        <w:t>ivi</w:t>
      </w:r>
      <w:r w:rsidR="00725D3B">
        <w:rPr>
          <w:b/>
          <w:bCs/>
        </w:rPr>
        <w:t>sion of</w:t>
      </w:r>
      <w:r w:rsidRPr="006338AF">
        <w:rPr>
          <w:b/>
          <w:bCs/>
        </w:rPr>
        <w:t xml:space="preserve"> </w:t>
      </w:r>
      <w:r w:rsidR="00973F3B">
        <w:rPr>
          <w:b/>
          <w:bCs/>
        </w:rPr>
        <w:t>l</w:t>
      </w:r>
      <w:r w:rsidRPr="006338AF">
        <w:rPr>
          <w:b/>
          <w:bCs/>
        </w:rPr>
        <w:t xml:space="preserve">eft </w:t>
      </w:r>
      <w:r w:rsidR="00973F3B">
        <w:rPr>
          <w:b/>
          <w:bCs/>
        </w:rPr>
        <w:t>l</w:t>
      </w:r>
      <w:r w:rsidRPr="006338AF">
        <w:rPr>
          <w:b/>
          <w:bCs/>
        </w:rPr>
        <w:t>ung</w:t>
      </w:r>
      <w:r w:rsidR="00725D3B">
        <w:rPr>
          <w:b/>
          <w:bCs/>
        </w:rPr>
        <w:t>,</w:t>
      </w:r>
      <w:r w:rsidRPr="006338AF">
        <w:rPr>
          <w:b/>
          <w:bCs/>
        </w:rPr>
        <w:t xml:space="preserve"> and </w:t>
      </w:r>
      <w:r w:rsidR="00973F3B">
        <w:rPr>
          <w:b/>
          <w:bCs/>
        </w:rPr>
        <w:t>f</w:t>
      </w:r>
      <w:r w:rsidRPr="006338AF">
        <w:rPr>
          <w:b/>
          <w:bCs/>
        </w:rPr>
        <w:t>lush</w:t>
      </w:r>
      <w:r w:rsidR="00725D3B">
        <w:rPr>
          <w:b/>
          <w:bCs/>
        </w:rPr>
        <w:t>ing</w:t>
      </w:r>
      <w:r w:rsidRPr="006338AF">
        <w:rPr>
          <w:b/>
          <w:bCs/>
        </w:rPr>
        <w:t xml:space="preserve"> with </w:t>
      </w:r>
      <w:r w:rsidR="00725D3B">
        <w:rPr>
          <w:b/>
          <w:bCs/>
        </w:rPr>
        <w:t>electrolyte solution</w:t>
      </w:r>
    </w:p>
    <w:p w14:paraId="544FC7A7" w14:textId="64FABA21" w:rsidR="00752ACF" w:rsidRPr="006338AF" w:rsidRDefault="00752ACF" w:rsidP="00BF4353"/>
    <w:p w14:paraId="5129F92F" w14:textId="5A0ABE8F" w:rsidR="00B143BB" w:rsidRPr="006338AF" w:rsidRDefault="008F036A" w:rsidP="00E141DD">
      <w:pPr>
        <w:pStyle w:val="ListParagraph"/>
        <w:numPr>
          <w:ilvl w:val="1"/>
          <w:numId w:val="17"/>
        </w:numPr>
        <w:ind w:left="0" w:firstLine="0"/>
      </w:pPr>
      <w:r w:rsidRPr="006338AF">
        <w:t>Clamp the ventilation tubing at maximal inspiration, t</w:t>
      </w:r>
      <w:r w:rsidR="00B143BB" w:rsidRPr="006338AF">
        <w:t>erminat</w:t>
      </w:r>
      <w:r w:rsidR="00A059A4" w:rsidRPr="006338AF">
        <w:t>e</w:t>
      </w:r>
      <w:r w:rsidR="00B143BB" w:rsidRPr="006338AF">
        <w:t xml:space="preserve"> </w:t>
      </w:r>
      <w:r w:rsidR="00231299" w:rsidRPr="006338AF">
        <w:t>p</w:t>
      </w:r>
      <w:r w:rsidR="00B143BB" w:rsidRPr="006338AF">
        <w:t>erfusion</w:t>
      </w:r>
      <w:r w:rsidR="00231299" w:rsidRPr="006338AF">
        <w:t xml:space="preserve"> and</w:t>
      </w:r>
      <w:r w:rsidR="00B143BB" w:rsidRPr="006338AF">
        <w:t xml:space="preserve"> </w:t>
      </w:r>
      <w:r w:rsidR="00231299" w:rsidRPr="006338AF">
        <w:t>v</w:t>
      </w:r>
      <w:r w:rsidR="00B143BB" w:rsidRPr="006338AF">
        <w:t xml:space="preserve">entilation, and </w:t>
      </w:r>
      <w:r w:rsidR="00231299" w:rsidRPr="006338AF">
        <w:t>d</w:t>
      </w:r>
      <w:r w:rsidR="00B143BB" w:rsidRPr="006338AF">
        <w:t xml:space="preserve">isconnect the </w:t>
      </w:r>
      <w:r w:rsidR="00231299" w:rsidRPr="006338AF">
        <w:t>l</w:t>
      </w:r>
      <w:r w:rsidR="00B143BB" w:rsidRPr="006338AF">
        <w:t xml:space="preserve">ungs from </w:t>
      </w:r>
      <w:r w:rsidR="00231299" w:rsidRPr="006338AF">
        <w:t xml:space="preserve">the </w:t>
      </w:r>
      <w:r w:rsidR="00B143BB" w:rsidRPr="006338AF">
        <w:t xml:space="preserve">ESLP </w:t>
      </w:r>
      <w:r w:rsidR="00231299" w:rsidRPr="006338AF">
        <w:t>d</w:t>
      </w:r>
      <w:r w:rsidR="00B143BB" w:rsidRPr="006338AF">
        <w:t>evice</w:t>
      </w:r>
      <w:r w:rsidRPr="006338AF">
        <w:t>.</w:t>
      </w:r>
    </w:p>
    <w:p w14:paraId="7999489E" w14:textId="77777777" w:rsidR="00881B0A" w:rsidRPr="006338AF" w:rsidRDefault="00881B0A" w:rsidP="0029790C">
      <w:pPr>
        <w:pStyle w:val="ListParagraph"/>
        <w:ind w:left="0"/>
      </w:pPr>
    </w:p>
    <w:p w14:paraId="05B03034" w14:textId="31C1E1FF" w:rsidR="00B143BB" w:rsidRDefault="00B143BB" w:rsidP="00E141DD">
      <w:pPr>
        <w:pStyle w:val="ListParagraph"/>
        <w:numPr>
          <w:ilvl w:val="1"/>
          <w:numId w:val="17"/>
        </w:numPr>
        <w:ind w:left="0" w:firstLine="0"/>
      </w:pPr>
      <w:r w:rsidRPr="006338AF">
        <w:t>Weigh the lungs to determine the amount of edema formation.</w:t>
      </w:r>
    </w:p>
    <w:p w14:paraId="209EC981" w14:textId="77777777" w:rsidR="007D3E80" w:rsidRDefault="007D3E80" w:rsidP="00786B1A"/>
    <w:p w14:paraId="4C11CB36" w14:textId="58BD8EC0" w:rsidR="007D3E80" w:rsidRPr="00A673B4" w:rsidRDefault="007D3E80" w:rsidP="00A673B4">
      <w:r>
        <w:rPr>
          <w:rStyle w:val="CommentReference"/>
        </w:rPr>
        <w:annotationRef/>
      </w:r>
      <w:r>
        <w:t xml:space="preserve">NOTE: </w:t>
      </w:r>
      <w:r w:rsidRPr="00A673B4">
        <w:t xml:space="preserve">Edema is tissue swelling due to </w:t>
      </w:r>
      <w:r>
        <w:t xml:space="preserve">the </w:t>
      </w:r>
      <w:r w:rsidRPr="00A673B4">
        <w:t>accumulation of excess fluid.</w:t>
      </w:r>
    </w:p>
    <w:p w14:paraId="7607B951" w14:textId="77777777" w:rsidR="007D3E80" w:rsidRPr="006338AF" w:rsidRDefault="007D3E80" w:rsidP="00A673B4">
      <w:pPr>
        <w:pStyle w:val="ListParagraph"/>
        <w:ind w:left="0"/>
      </w:pPr>
    </w:p>
    <w:p w14:paraId="6C3894DA" w14:textId="7B1A4792" w:rsidR="004E543E" w:rsidRDefault="004E543E" w:rsidP="00E141DD">
      <w:pPr>
        <w:pStyle w:val="ListParagraph"/>
        <w:numPr>
          <w:ilvl w:val="1"/>
          <w:numId w:val="17"/>
        </w:numPr>
        <w:ind w:left="0" w:firstLine="0"/>
      </w:pPr>
      <w:r>
        <w:t>Take</w:t>
      </w:r>
      <w:r w:rsidR="00B143BB" w:rsidRPr="006338AF">
        <w:t xml:space="preserve"> a tissue biopsy of the accessory lobe, divide it in</w:t>
      </w:r>
      <w:r w:rsidR="00A059A4" w:rsidRPr="006338AF">
        <w:t>to</w:t>
      </w:r>
      <w:r w:rsidR="00B143BB" w:rsidRPr="006338AF">
        <w:t xml:space="preserve"> three </w:t>
      </w:r>
      <w:r w:rsidR="00752ACF" w:rsidRPr="006338AF">
        <w:t xml:space="preserve">equal </w:t>
      </w:r>
      <w:r w:rsidR="00B143BB" w:rsidRPr="006338AF">
        <w:t>pieces, and place one</w:t>
      </w:r>
      <w:r w:rsidR="008545CB" w:rsidRPr="006338AF">
        <w:t xml:space="preserve"> piece into</w:t>
      </w:r>
      <w:r w:rsidR="00B143BB" w:rsidRPr="006338AF">
        <w:t xml:space="preserve"> each </w:t>
      </w:r>
      <w:r w:rsidR="008545CB" w:rsidRPr="006338AF">
        <w:t>of the following:</w:t>
      </w:r>
      <w:r w:rsidR="00B143BB" w:rsidRPr="006338AF">
        <w:t xml:space="preserve"> optimum cutting temperature (OCT) gel, formalin, and snap freeze in liquid nitrogen.</w:t>
      </w:r>
    </w:p>
    <w:p w14:paraId="155DEDD6" w14:textId="77777777" w:rsidR="004E543E" w:rsidRDefault="004E543E" w:rsidP="00786B1A"/>
    <w:p w14:paraId="55CFEBC9" w14:textId="3A38947D" w:rsidR="00B143BB" w:rsidRPr="006338AF" w:rsidRDefault="004E543E" w:rsidP="004E543E">
      <w:pPr>
        <w:pStyle w:val="ListParagraph"/>
        <w:ind w:left="0"/>
      </w:pPr>
      <w:r>
        <w:t xml:space="preserve">NOTE: This step is typically followed in the </w:t>
      </w:r>
      <w:r w:rsidR="00E50D6C">
        <w:t xml:space="preserve">author's </w:t>
      </w:r>
      <w:r>
        <w:t>lab. T</w:t>
      </w:r>
      <w:r w:rsidR="00B143BB" w:rsidRPr="006338AF">
        <w:t xml:space="preserve">he samples </w:t>
      </w:r>
      <w:r>
        <w:t xml:space="preserve">are then stored </w:t>
      </w:r>
      <w:r w:rsidR="00B143BB" w:rsidRPr="006338AF">
        <w:t xml:space="preserve">for future </w:t>
      </w:r>
      <w:r w:rsidR="00752ACF" w:rsidRPr="006338AF">
        <w:t>analysis</w:t>
      </w:r>
      <w:r w:rsidR="008545CB" w:rsidRPr="006338AF">
        <w:t>:</w:t>
      </w:r>
      <w:r w:rsidR="00B143BB" w:rsidRPr="006338AF">
        <w:t xml:space="preserve"> OCT and snap</w:t>
      </w:r>
      <w:r>
        <w:t>-</w:t>
      </w:r>
      <w:r w:rsidR="00B143BB" w:rsidRPr="006338AF">
        <w:t xml:space="preserve">frozen samples </w:t>
      </w:r>
      <w:r w:rsidR="008545CB" w:rsidRPr="006338AF">
        <w:t xml:space="preserve">are kept </w:t>
      </w:r>
      <w:r w:rsidR="00B143BB" w:rsidRPr="006338AF">
        <w:t>in a -80 °C</w:t>
      </w:r>
      <w:r w:rsidR="008545CB" w:rsidRPr="006338AF">
        <w:t xml:space="preserve"> </w:t>
      </w:r>
      <w:r w:rsidR="00B143BB" w:rsidRPr="006338AF">
        <w:t xml:space="preserve">freezer, </w:t>
      </w:r>
      <w:r w:rsidR="008545CB" w:rsidRPr="006338AF">
        <w:t xml:space="preserve">and </w:t>
      </w:r>
      <w:r w:rsidR="00B143BB" w:rsidRPr="006338AF">
        <w:t>formalin-stored samples</w:t>
      </w:r>
      <w:r w:rsidR="008545CB" w:rsidRPr="006338AF">
        <w:t xml:space="preserve"> are placed</w:t>
      </w:r>
      <w:r w:rsidR="00B143BB" w:rsidRPr="006338AF">
        <w:t xml:space="preserve"> in a properly sealed container </w:t>
      </w:r>
      <w:r w:rsidR="008545CB" w:rsidRPr="006338AF">
        <w:t xml:space="preserve">and stored </w:t>
      </w:r>
      <w:r w:rsidR="00B143BB" w:rsidRPr="006338AF">
        <w:t>in</w:t>
      </w:r>
      <w:r w:rsidR="003B2EF6">
        <w:t xml:space="preserve"> </w:t>
      </w:r>
      <w:r w:rsidR="00B143BB" w:rsidRPr="006338AF">
        <w:t>4</w:t>
      </w:r>
      <w:r w:rsidR="00A059A4" w:rsidRPr="006338AF">
        <w:t xml:space="preserve"> °C</w:t>
      </w:r>
      <w:r w:rsidR="00B143BB" w:rsidRPr="006338AF">
        <w:t xml:space="preserve"> refrigerator</w:t>
      </w:r>
      <w:r w:rsidR="003B2EF6">
        <w:t>s</w:t>
      </w:r>
      <w:r w:rsidR="00B143BB" w:rsidRPr="006338AF">
        <w:t>.</w:t>
      </w:r>
      <w:r w:rsidR="00752ACF" w:rsidRPr="006338AF">
        <w:t xml:space="preserve"> Details of</w:t>
      </w:r>
      <w:r w:rsidR="00E50D6C">
        <w:t xml:space="preserve"> the</w:t>
      </w:r>
      <w:r w:rsidR="00752ACF" w:rsidRPr="006338AF">
        <w:t xml:space="preserve"> specific ESLP protocol and tissue analysis are published elsewhere</w:t>
      </w:r>
      <w:r w:rsidR="00E50D6C" w:rsidRPr="00E50D6C">
        <w:rPr>
          <w:vertAlign w:val="superscript"/>
        </w:rPr>
        <w:t>16</w:t>
      </w:r>
      <w:r w:rsidR="00752ACF" w:rsidRPr="006338AF">
        <w:t>.</w:t>
      </w:r>
    </w:p>
    <w:p w14:paraId="25B8FCE6" w14:textId="7BCD1D3D" w:rsidR="00B143BB" w:rsidRPr="006338AF" w:rsidRDefault="00B143BB" w:rsidP="000C66E5">
      <w:pPr>
        <w:pStyle w:val="ListParagraph"/>
        <w:ind w:left="0"/>
      </w:pPr>
    </w:p>
    <w:p w14:paraId="48914FF4" w14:textId="27A56158" w:rsidR="00752ACF" w:rsidRPr="006338AF" w:rsidRDefault="005259E7" w:rsidP="00E141DD">
      <w:pPr>
        <w:pStyle w:val="ListParagraph"/>
        <w:numPr>
          <w:ilvl w:val="1"/>
          <w:numId w:val="17"/>
        </w:numPr>
        <w:ind w:left="0" w:firstLine="0"/>
      </w:pPr>
      <w:r w:rsidRPr="006338AF">
        <w:t>Divide the left</w:t>
      </w:r>
      <w:r w:rsidR="008F036A" w:rsidRPr="006338AF">
        <w:t xml:space="preserve"> donor</w:t>
      </w:r>
      <w:r w:rsidRPr="006338AF">
        <w:t xml:space="preserve"> lung from the right lung. Leave 1 cm of donor PA, 1 cm of donor bronchus, and adequate donor LA cuff (</w:t>
      </w:r>
      <w:r w:rsidR="000D7485">
        <w:t>~</w:t>
      </w:r>
      <w:r w:rsidRPr="006338AF">
        <w:t>0.5</w:t>
      </w:r>
      <w:r w:rsidR="000D7485">
        <w:t xml:space="preserve"> </w:t>
      </w:r>
      <w:r w:rsidRPr="006338AF">
        <w:t>cm circumferentially) to sew to the recipient LA (</w:t>
      </w:r>
      <w:r w:rsidRPr="000D7485">
        <w:rPr>
          <w:b/>
          <w:bCs/>
        </w:rPr>
        <w:t>Figure 2H</w:t>
      </w:r>
      <w:r w:rsidRPr="006338AF">
        <w:t xml:space="preserve">). </w:t>
      </w:r>
      <w:r w:rsidR="00752ACF" w:rsidRPr="006338AF">
        <w:t>Leave the left inferior PV and left superior PVs in continuity with the donor LA wall to facilitate later anastomoses.</w:t>
      </w:r>
    </w:p>
    <w:p w14:paraId="2FF00663" w14:textId="77777777" w:rsidR="00881B0A" w:rsidRPr="006338AF" w:rsidRDefault="00881B0A" w:rsidP="000D7485">
      <w:pPr>
        <w:pStyle w:val="ListParagraph"/>
        <w:ind w:left="0"/>
      </w:pPr>
    </w:p>
    <w:p w14:paraId="06E79491" w14:textId="0E942FF5" w:rsidR="005259E7" w:rsidRPr="006338AF" w:rsidRDefault="005259E7" w:rsidP="00E141DD">
      <w:pPr>
        <w:pStyle w:val="ListParagraph"/>
        <w:numPr>
          <w:ilvl w:val="1"/>
          <w:numId w:val="17"/>
        </w:numPr>
        <w:ind w:left="0" w:firstLine="0"/>
      </w:pPr>
      <w:r w:rsidRPr="006338AF">
        <w:t xml:space="preserve">Weigh the </w:t>
      </w:r>
      <w:r w:rsidR="00752ACF" w:rsidRPr="006338AF">
        <w:t xml:space="preserve">left </w:t>
      </w:r>
      <w:r w:rsidRPr="006338AF">
        <w:t>lung.</w:t>
      </w:r>
    </w:p>
    <w:p w14:paraId="10634FFF" w14:textId="77777777" w:rsidR="00881B0A" w:rsidRPr="006338AF" w:rsidRDefault="00881B0A" w:rsidP="00AD3C29">
      <w:pPr>
        <w:pStyle w:val="ListParagraph"/>
        <w:ind w:left="0"/>
      </w:pPr>
    </w:p>
    <w:p w14:paraId="6C231ECE" w14:textId="3E13CFC0" w:rsidR="005259E7" w:rsidRPr="00E141DD" w:rsidRDefault="005259E7" w:rsidP="00E141DD">
      <w:pPr>
        <w:pStyle w:val="ListParagraph"/>
        <w:numPr>
          <w:ilvl w:val="1"/>
          <w:numId w:val="17"/>
        </w:numPr>
        <w:ind w:left="0" w:firstLine="0"/>
      </w:pPr>
      <w:r w:rsidRPr="006338AF">
        <w:t>Cannulate</w:t>
      </w:r>
      <w:r w:rsidR="00FB2C3D">
        <w:t xml:space="preserve"> the donor</w:t>
      </w:r>
      <w:r w:rsidRPr="006338AF">
        <w:t xml:space="preserve"> left PA using a drop sucker connected to an IV line </w:t>
      </w:r>
      <w:r w:rsidR="00A059A4" w:rsidRPr="006338AF">
        <w:t>and</w:t>
      </w:r>
      <w:r w:rsidRPr="006338AF">
        <w:t xml:space="preserve"> flush 500</w:t>
      </w:r>
      <w:r w:rsidR="00FB2C3D">
        <w:t xml:space="preserve"> </w:t>
      </w:r>
      <w:r w:rsidRPr="006338AF">
        <w:t>m</w:t>
      </w:r>
      <w:r w:rsidR="00FB2C3D">
        <w:t xml:space="preserve">L </w:t>
      </w:r>
      <w:r w:rsidRPr="006338AF">
        <w:t xml:space="preserve">of </w:t>
      </w:r>
      <w:r w:rsidR="00752ACF" w:rsidRPr="00E141DD">
        <w:t xml:space="preserve">extracellular, low potassium, dextran-based electrolyte preservation solution </w:t>
      </w:r>
      <w:r w:rsidRPr="006338AF">
        <w:t xml:space="preserve">antegrade through the lung vasculature. Secure the cannula in the PA </w:t>
      </w:r>
      <w:r w:rsidR="00A059A4" w:rsidRPr="006338AF">
        <w:t>with a silk tie during the flush</w:t>
      </w:r>
      <w:r w:rsidR="008F036A" w:rsidRPr="006338AF">
        <w:t>, and release when the flush is complete.</w:t>
      </w:r>
    </w:p>
    <w:p w14:paraId="4FEC14F8" w14:textId="4431D0BF" w:rsidR="00A24E06" w:rsidRDefault="00A24E06" w:rsidP="00BF4353">
      <w:pPr>
        <w:rPr>
          <w:highlight w:val="yellow"/>
        </w:rPr>
      </w:pPr>
    </w:p>
    <w:p w14:paraId="3DB1A2DD" w14:textId="6198DDA4" w:rsidR="00A24E06" w:rsidRPr="006338AF" w:rsidRDefault="00322ACC" w:rsidP="00A24E06">
      <w:r>
        <w:t xml:space="preserve">NOTE: </w:t>
      </w:r>
      <w:r w:rsidR="00A24E06" w:rsidRPr="006338AF">
        <w:t xml:space="preserve">The steps </w:t>
      </w:r>
      <w:r>
        <w:t xml:space="preserve">mentioned </w:t>
      </w:r>
      <w:r w:rsidR="00A24E06" w:rsidRPr="006338AF">
        <w:t xml:space="preserve">pertain to </w:t>
      </w:r>
      <w:r>
        <w:t xml:space="preserve">the </w:t>
      </w:r>
      <w:r w:rsidR="00A24E06" w:rsidRPr="006338AF">
        <w:t xml:space="preserve">specific ESLP device </w:t>
      </w:r>
      <w:r>
        <w:t xml:space="preserve">utilized for this work </w:t>
      </w:r>
      <w:r w:rsidR="00A24E06" w:rsidRPr="006338AF">
        <w:t>and may not be directly applicable to other devices.</w:t>
      </w:r>
    </w:p>
    <w:p w14:paraId="4622160A" w14:textId="77777777" w:rsidR="00A24E06" w:rsidRPr="006338AF" w:rsidRDefault="00A24E06" w:rsidP="00BF4353">
      <w:pPr>
        <w:rPr>
          <w:rFonts w:eastAsia="Times New Roman" w:cs="Times New Roman"/>
          <w:highlight w:val="yellow"/>
          <w:lang w:val="en-CA"/>
        </w:rPr>
      </w:pPr>
    </w:p>
    <w:p w14:paraId="02D2DBD8" w14:textId="739ECF26" w:rsidR="00566BDA" w:rsidRPr="00F72E00" w:rsidRDefault="00A059A4" w:rsidP="00FE3642">
      <w:pPr>
        <w:pStyle w:val="ListParagraph"/>
        <w:numPr>
          <w:ilvl w:val="0"/>
          <w:numId w:val="17"/>
        </w:numPr>
        <w:ind w:left="0" w:firstLine="0"/>
        <w:rPr>
          <w:b/>
          <w:bCs/>
          <w:highlight w:val="yellow"/>
        </w:rPr>
      </w:pPr>
      <w:r w:rsidRPr="00F72E00">
        <w:rPr>
          <w:b/>
          <w:bCs/>
          <w:highlight w:val="yellow"/>
        </w:rPr>
        <w:t>L</w:t>
      </w:r>
      <w:r w:rsidR="00566BDA" w:rsidRPr="00F72E00">
        <w:rPr>
          <w:b/>
          <w:bCs/>
          <w:highlight w:val="yellow"/>
        </w:rPr>
        <w:t xml:space="preserve">eft </w:t>
      </w:r>
      <w:r w:rsidR="009E7E0A">
        <w:rPr>
          <w:b/>
          <w:bCs/>
          <w:highlight w:val="yellow"/>
        </w:rPr>
        <w:t>l</w:t>
      </w:r>
      <w:r w:rsidR="00566BDA" w:rsidRPr="00F72E00">
        <w:rPr>
          <w:b/>
          <w:bCs/>
          <w:highlight w:val="yellow"/>
        </w:rPr>
        <w:t xml:space="preserve">ung </w:t>
      </w:r>
      <w:r w:rsidR="009E7E0A">
        <w:rPr>
          <w:b/>
          <w:bCs/>
          <w:highlight w:val="yellow"/>
        </w:rPr>
        <w:t>t</w:t>
      </w:r>
      <w:r w:rsidR="00566BDA" w:rsidRPr="00F72E00">
        <w:rPr>
          <w:b/>
          <w:bCs/>
          <w:highlight w:val="yellow"/>
        </w:rPr>
        <w:t>ransplantation</w:t>
      </w:r>
    </w:p>
    <w:p w14:paraId="28A4DEC2" w14:textId="77777777" w:rsidR="00881B0A" w:rsidRPr="00F72E00" w:rsidRDefault="00881B0A" w:rsidP="00BF4353">
      <w:pPr>
        <w:rPr>
          <w:b/>
          <w:bCs/>
          <w:highlight w:val="yellow"/>
        </w:rPr>
      </w:pPr>
    </w:p>
    <w:p w14:paraId="03E1C56F" w14:textId="47066A23" w:rsidR="00A94A3A" w:rsidRPr="00F72E00" w:rsidRDefault="00F52EAE" w:rsidP="00606EAE">
      <w:pPr>
        <w:pStyle w:val="ListParagraph"/>
        <w:numPr>
          <w:ilvl w:val="1"/>
          <w:numId w:val="17"/>
        </w:numPr>
        <w:ind w:left="0" w:firstLine="0"/>
        <w:rPr>
          <w:highlight w:val="yellow"/>
        </w:rPr>
      </w:pPr>
      <w:r w:rsidRPr="00F72E00">
        <w:rPr>
          <w:highlight w:val="yellow"/>
        </w:rPr>
        <w:lastRenderedPageBreak/>
        <w:t>Insert the donor lung into the recipient</w:t>
      </w:r>
      <w:r w:rsidR="00A94A3A" w:rsidRPr="00F72E00">
        <w:rPr>
          <w:highlight w:val="yellow"/>
        </w:rPr>
        <w:t>'s</w:t>
      </w:r>
      <w:r w:rsidRPr="00F72E00">
        <w:rPr>
          <w:highlight w:val="yellow"/>
        </w:rPr>
        <w:t xml:space="preserve"> chest</w:t>
      </w:r>
      <w:r w:rsidR="00A94A3A" w:rsidRPr="00F72E00">
        <w:rPr>
          <w:highlight w:val="yellow"/>
        </w:rPr>
        <w:t>,</w:t>
      </w:r>
      <w:r w:rsidRPr="00F72E00">
        <w:rPr>
          <w:highlight w:val="yellow"/>
        </w:rPr>
        <w:t xml:space="preserve"> beginning with the lower lobe. </w:t>
      </w:r>
      <w:r w:rsidR="00094D44" w:rsidRPr="00F72E00">
        <w:rPr>
          <w:highlight w:val="yellow"/>
        </w:rPr>
        <w:t>Do not force the lung into place.</w:t>
      </w:r>
    </w:p>
    <w:p w14:paraId="3E0546E8" w14:textId="77777777" w:rsidR="00A94A3A" w:rsidRPr="00F72E00" w:rsidRDefault="00A94A3A" w:rsidP="00A94A3A">
      <w:pPr>
        <w:pStyle w:val="ListParagraph"/>
        <w:ind w:left="0"/>
        <w:rPr>
          <w:highlight w:val="yellow"/>
        </w:rPr>
      </w:pPr>
    </w:p>
    <w:p w14:paraId="44C070DF" w14:textId="2E7DD02E" w:rsidR="00F52EAE" w:rsidRPr="00C55A20" w:rsidRDefault="00A94A3A" w:rsidP="00A94A3A">
      <w:pPr>
        <w:pStyle w:val="ListParagraph"/>
        <w:ind w:left="0"/>
      </w:pPr>
      <w:r w:rsidRPr="00C55A20">
        <w:t xml:space="preserve">NOTE: </w:t>
      </w:r>
      <w:r w:rsidR="008F036A" w:rsidRPr="00C55A20">
        <w:t xml:space="preserve">The </w:t>
      </w:r>
      <w:r w:rsidR="009B6392" w:rsidRPr="00C55A20">
        <w:t xml:space="preserve">lower </w:t>
      </w:r>
      <w:r w:rsidR="008F036A" w:rsidRPr="00C55A20">
        <w:t>ribcage may need to be lifted upwards to accommodate the donor lung</w:t>
      </w:r>
      <w:r w:rsidR="009B6392" w:rsidRPr="00C55A20">
        <w:t xml:space="preserve"> by torquing on the sternal retractor</w:t>
      </w:r>
      <w:r w:rsidR="008F036A" w:rsidRPr="00C55A20">
        <w:t>. Ideally, the recipient is a few kilograms larger than the donor to facilitate a size</w:t>
      </w:r>
      <w:r w:rsidR="004F0082" w:rsidRPr="00C55A20">
        <w:t xml:space="preserve"> </w:t>
      </w:r>
      <w:r w:rsidR="008F036A" w:rsidRPr="00C55A20">
        <w:t>match.</w:t>
      </w:r>
    </w:p>
    <w:p w14:paraId="4EF15D78" w14:textId="77777777" w:rsidR="00881B0A" w:rsidRPr="00F72E00" w:rsidRDefault="00881B0A" w:rsidP="004F0082">
      <w:pPr>
        <w:pStyle w:val="ListParagraph"/>
        <w:ind w:left="0"/>
        <w:rPr>
          <w:highlight w:val="yellow"/>
        </w:rPr>
      </w:pPr>
    </w:p>
    <w:p w14:paraId="4C0AD187" w14:textId="2BA8336D" w:rsidR="003666FB" w:rsidRPr="00F72E00" w:rsidRDefault="00F52EAE" w:rsidP="00606EAE">
      <w:pPr>
        <w:pStyle w:val="ListParagraph"/>
        <w:numPr>
          <w:ilvl w:val="1"/>
          <w:numId w:val="17"/>
        </w:numPr>
        <w:ind w:left="0" w:firstLine="0"/>
        <w:rPr>
          <w:highlight w:val="yellow"/>
        </w:rPr>
      </w:pPr>
      <w:r w:rsidRPr="00F72E00">
        <w:rPr>
          <w:highlight w:val="yellow"/>
        </w:rPr>
        <w:t xml:space="preserve">Perform the bronchial anastomosis first using 4-0 </w:t>
      </w:r>
      <w:proofErr w:type="spellStart"/>
      <w:r w:rsidRPr="00F72E00">
        <w:rPr>
          <w:highlight w:val="yellow"/>
        </w:rPr>
        <w:t>prolene</w:t>
      </w:r>
      <w:proofErr w:type="spellEnd"/>
      <w:r w:rsidRPr="00F72E00">
        <w:rPr>
          <w:highlight w:val="yellow"/>
        </w:rPr>
        <w:t xml:space="preserve"> on a TF needle</w:t>
      </w:r>
      <w:r w:rsidR="006B1A0F" w:rsidRPr="00F72E00">
        <w:rPr>
          <w:highlight w:val="yellow"/>
        </w:rPr>
        <w:t xml:space="preserve"> (</w:t>
      </w:r>
      <w:r w:rsidR="006B1A0F" w:rsidRPr="00F72E00">
        <w:rPr>
          <w:b/>
          <w:bCs/>
          <w:highlight w:val="yellow"/>
        </w:rPr>
        <w:t>Figure 2I</w:t>
      </w:r>
      <w:r w:rsidR="006B1A0F" w:rsidRPr="00F72E00">
        <w:rPr>
          <w:highlight w:val="yellow"/>
        </w:rPr>
        <w:t>)</w:t>
      </w:r>
      <w:r w:rsidRPr="00F72E00">
        <w:rPr>
          <w:highlight w:val="yellow"/>
        </w:rPr>
        <w:t>.</w:t>
      </w:r>
    </w:p>
    <w:p w14:paraId="55FEFCF9" w14:textId="77777777" w:rsidR="003666FB" w:rsidRPr="00F72E00" w:rsidRDefault="003666FB" w:rsidP="003666FB">
      <w:pPr>
        <w:pStyle w:val="ListParagraph"/>
        <w:ind w:left="0"/>
        <w:rPr>
          <w:highlight w:val="yellow"/>
        </w:rPr>
      </w:pPr>
    </w:p>
    <w:p w14:paraId="4B2FFBBD" w14:textId="6EC9B7B5" w:rsidR="00F52EAE" w:rsidRPr="00C55A20" w:rsidRDefault="003666FB" w:rsidP="003666FB">
      <w:pPr>
        <w:pStyle w:val="ListParagraph"/>
        <w:ind w:left="0"/>
      </w:pPr>
      <w:r w:rsidRPr="00C55A20">
        <w:t xml:space="preserve">NOTE: </w:t>
      </w:r>
      <w:r w:rsidR="00F52EAE" w:rsidRPr="00C55A20">
        <w:t>A running, end-to-end anastomosis works well. Trim an</w:t>
      </w:r>
      <w:r w:rsidR="004D2024" w:rsidRPr="00C55A20">
        <w:t>y</w:t>
      </w:r>
      <w:r w:rsidR="00F52EAE" w:rsidRPr="00C55A20">
        <w:t xml:space="preserve"> excess length from the two </w:t>
      </w:r>
      <w:r w:rsidR="00231299" w:rsidRPr="00C55A20">
        <w:t xml:space="preserve">anastomotic </w:t>
      </w:r>
      <w:r w:rsidR="00F52EAE" w:rsidRPr="00C55A20">
        <w:t xml:space="preserve">ends </w:t>
      </w:r>
      <w:r w:rsidRPr="00C55A20">
        <w:t>before</w:t>
      </w:r>
      <w:r w:rsidR="00F52EAE" w:rsidRPr="00C55A20">
        <w:t xml:space="preserve"> sewing to avoid kinking</w:t>
      </w:r>
      <w:r w:rsidR="008F036A" w:rsidRPr="00C55A20">
        <w:t xml:space="preserve"> </w:t>
      </w:r>
      <w:r w:rsidR="006C3E2D" w:rsidRPr="00C55A20">
        <w:t>caused by</w:t>
      </w:r>
      <w:r w:rsidR="008F036A" w:rsidRPr="00C55A20">
        <w:t xml:space="preserve"> redundan</w:t>
      </w:r>
      <w:r w:rsidR="006C3E2D" w:rsidRPr="00C55A20">
        <w:t>t tissue</w:t>
      </w:r>
      <w:r w:rsidR="00F52EAE" w:rsidRPr="00C55A20">
        <w:t>.</w:t>
      </w:r>
    </w:p>
    <w:p w14:paraId="57DDD4C4" w14:textId="77777777" w:rsidR="00881B0A" w:rsidRPr="00F72E00" w:rsidRDefault="00881B0A" w:rsidP="003666FB">
      <w:pPr>
        <w:pStyle w:val="ListParagraph"/>
        <w:ind w:left="0"/>
        <w:rPr>
          <w:highlight w:val="yellow"/>
        </w:rPr>
      </w:pPr>
    </w:p>
    <w:p w14:paraId="1862594F" w14:textId="4B999629" w:rsidR="00FF4872" w:rsidRPr="00F72E00" w:rsidRDefault="00F52EAE" w:rsidP="00606EAE">
      <w:pPr>
        <w:pStyle w:val="ListParagraph"/>
        <w:numPr>
          <w:ilvl w:val="1"/>
          <w:numId w:val="17"/>
        </w:numPr>
        <w:ind w:left="0" w:firstLine="0"/>
        <w:rPr>
          <w:highlight w:val="yellow"/>
        </w:rPr>
      </w:pPr>
      <w:r w:rsidRPr="00F72E00">
        <w:rPr>
          <w:highlight w:val="yellow"/>
        </w:rPr>
        <w:t xml:space="preserve">Perform the LA anastomosis second with 6-0 </w:t>
      </w:r>
      <w:proofErr w:type="spellStart"/>
      <w:r w:rsidRPr="00F72E00">
        <w:rPr>
          <w:highlight w:val="yellow"/>
        </w:rPr>
        <w:t>prolene</w:t>
      </w:r>
      <w:proofErr w:type="spellEnd"/>
      <w:r w:rsidRPr="00F72E00">
        <w:rPr>
          <w:highlight w:val="yellow"/>
        </w:rPr>
        <w:t xml:space="preserve"> on BV-1 needles using a running, end-to-end anastomosis. Again, trim excess tissue to avoid kinking.</w:t>
      </w:r>
    </w:p>
    <w:p w14:paraId="11BE8861" w14:textId="77777777" w:rsidR="00FF4872" w:rsidRPr="00F72E00" w:rsidRDefault="00FF4872" w:rsidP="00FF4872">
      <w:pPr>
        <w:pStyle w:val="ListParagraph"/>
        <w:ind w:left="0"/>
        <w:rPr>
          <w:highlight w:val="yellow"/>
        </w:rPr>
      </w:pPr>
    </w:p>
    <w:p w14:paraId="684AE7C4" w14:textId="5E228307" w:rsidR="00F52EAE" w:rsidRPr="00C55A20" w:rsidRDefault="00FF4872" w:rsidP="00FF4872">
      <w:pPr>
        <w:pStyle w:val="ListParagraph"/>
        <w:ind w:left="0"/>
      </w:pPr>
      <w:r w:rsidRPr="00C55A20">
        <w:t xml:space="preserve">NOTE: </w:t>
      </w:r>
      <w:r w:rsidR="008F036A" w:rsidRPr="00C55A20">
        <w:t xml:space="preserve">The LA is friable and benefits from the small BV-1 needle. </w:t>
      </w:r>
      <w:r w:rsidR="0030061B" w:rsidRPr="00C55A20">
        <w:t>Horizontal bites on the donor may be required to purchase adequate tissue and correct the size mismatched caused by sewing the donor IPV and SPV to the recipient IPV/LA opening.</w:t>
      </w:r>
    </w:p>
    <w:p w14:paraId="182E50E8" w14:textId="77777777" w:rsidR="00881B0A" w:rsidRPr="00F72E00" w:rsidRDefault="00881B0A" w:rsidP="00FF4872">
      <w:pPr>
        <w:pStyle w:val="ListParagraph"/>
        <w:ind w:left="0"/>
        <w:rPr>
          <w:highlight w:val="yellow"/>
        </w:rPr>
      </w:pPr>
    </w:p>
    <w:p w14:paraId="73976523" w14:textId="61E0B47B" w:rsidR="008F036A" w:rsidRPr="00F72E00" w:rsidRDefault="00DD3D0C" w:rsidP="00606EAE">
      <w:pPr>
        <w:pStyle w:val="ListParagraph"/>
        <w:numPr>
          <w:ilvl w:val="1"/>
          <w:numId w:val="17"/>
        </w:numPr>
        <w:ind w:left="0" w:firstLine="0"/>
        <w:rPr>
          <w:highlight w:val="yellow"/>
        </w:rPr>
      </w:pPr>
      <w:r w:rsidRPr="00F72E00">
        <w:rPr>
          <w:highlight w:val="yellow"/>
        </w:rPr>
        <w:t>Incorporate t</w:t>
      </w:r>
      <w:r w:rsidR="008F036A" w:rsidRPr="00F72E00">
        <w:rPr>
          <w:highlight w:val="yellow"/>
        </w:rPr>
        <w:t>he donor SPVs into the inferior PV and LA anastomosis to allow left upper lung lobe venous drainage</w:t>
      </w:r>
      <w:r w:rsidR="008D16E0" w:rsidRPr="00F72E00">
        <w:rPr>
          <w:highlight w:val="yellow"/>
        </w:rPr>
        <w:t xml:space="preserve"> (</w:t>
      </w:r>
      <w:r w:rsidR="008D16E0" w:rsidRPr="00F72E00">
        <w:rPr>
          <w:b/>
          <w:bCs/>
          <w:highlight w:val="yellow"/>
        </w:rPr>
        <w:t>F</w:t>
      </w:r>
      <w:r w:rsidRPr="00F72E00">
        <w:rPr>
          <w:b/>
          <w:bCs/>
          <w:highlight w:val="yellow"/>
        </w:rPr>
        <w:t>i</w:t>
      </w:r>
      <w:r w:rsidR="008D16E0" w:rsidRPr="00F72E00">
        <w:rPr>
          <w:b/>
          <w:bCs/>
          <w:highlight w:val="yellow"/>
        </w:rPr>
        <w:t>gure 2J</w:t>
      </w:r>
      <w:r w:rsidR="008D16E0" w:rsidRPr="00F72E00">
        <w:rPr>
          <w:highlight w:val="yellow"/>
        </w:rPr>
        <w:t>)</w:t>
      </w:r>
      <w:r w:rsidR="008F036A" w:rsidRPr="00F72E00">
        <w:rPr>
          <w:highlight w:val="yellow"/>
        </w:rPr>
        <w:t>.</w:t>
      </w:r>
    </w:p>
    <w:p w14:paraId="4F41C2D1" w14:textId="77777777" w:rsidR="00DD3D0C" w:rsidRPr="00F72E00" w:rsidRDefault="00DD3D0C" w:rsidP="00DD3D0C">
      <w:pPr>
        <w:pStyle w:val="ListParagraph"/>
        <w:ind w:left="0"/>
        <w:rPr>
          <w:highlight w:val="yellow"/>
        </w:rPr>
      </w:pPr>
    </w:p>
    <w:p w14:paraId="1B3DD338" w14:textId="6D097F1A" w:rsidR="008F036A" w:rsidRPr="00C55A20" w:rsidRDefault="00DD3D0C" w:rsidP="00DD3D0C">
      <w:pPr>
        <w:pStyle w:val="ListParagraph"/>
        <w:ind w:left="0"/>
      </w:pPr>
      <w:r w:rsidRPr="00C55A20">
        <w:t>NOTE: The branch superior pulmonary veins (SPVs) are less than 0.5 cm in diameter. The common SPV trunk is variable in length and is not routinely present</w:t>
      </w:r>
      <w:r w:rsidR="00555CF0">
        <w:t xml:space="preserve">, </w:t>
      </w:r>
      <w:r w:rsidR="00484FA3">
        <w:t>making</w:t>
      </w:r>
      <w:r w:rsidR="00555CF0">
        <w:t xml:space="preserve"> direct anastomosis between the donor and recipient SPVs a poor option.</w:t>
      </w:r>
    </w:p>
    <w:p w14:paraId="5A57EC2A" w14:textId="77777777" w:rsidR="00DD3D0C" w:rsidRPr="00F72E00" w:rsidRDefault="00DD3D0C" w:rsidP="00DD3D0C">
      <w:pPr>
        <w:pStyle w:val="ListParagraph"/>
        <w:ind w:left="0"/>
        <w:rPr>
          <w:highlight w:val="yellow"/>
        </w:rPr>
      </w:pPr>
    </w:p>
    <w:p w14:paraId="7880195C" w14:textId="25297A94" w:rsidR="00F52EAE" w:rsidRPr="00F72E00" w:rsidRDefault="00F52EAE" w:rsidP="00606EAE">
      <w:pPr>
        <w:pStyle w:val="ListParagraph"/>
        <w:numPr>
          <w:ilvl w:val="1"/>
          <w:numId w:val="17"/>
        </w:numPr>
        <w:ind w:left="0" w:firstLine="0"/>
        <w:rPr>
          <w:highlight w:val="yellow"/>
        </w:rPr>
      </w:pPr>
      <w:r w:rsidRPr="00F72E00">
        <w:rPr>
          <w:highlight w:val="yellow"/>
        </w:rPr>
        <w:t xml:space="preserve">Complete the PA anastomosis with 6-0 </w:t>
      </w:r>
      <w:proofErr w:type="spellStart"/>
      <w:r w:rsidRPr="00F72E00">
        <w:rPr>
          <w:highlight w:val="yellow"/>
        </w:rPr>
        <w:t>prolene</w:t>
      </w:r>
      <w:proofErr w:type="spellEnd"/>
      <w:r w:rsidRPr="00F72E00">
        <w:rPr>
          <w:highlight w:val="yellow"/>
        </w:rPr>
        <w:t xml:space="preserve"> on BV-1 needles using a running, end-to-end anastomosis. Again, trim excess tissue to avoid kinking.</w:t>
      </w:r>
    </w:p>
    <w:p w14:paraId="5CD06244" w14:textId="77777777" w:rsidR="00881B0A" w:rsidRPr="00F72E00" w:rsidRDefault="00881B0A" w:rsidP="00E37955">
      <w:pPr>
        <w:pStyle w:val="ListParagraph"/>
        <w:ind w:left="0"/>
        <w:rPr>
          <w:highlight w:val="yellow"/>
        </w:rPr>
      </w:pPr>
    </w:p>
    <w:p w14:paraId="019E8DCD" w14:textId="205E074D" w:rsidR="00F52EAE" w:rsidRPr="00F72E00" w:rsidRDefault="00F52EAE" w:rsidP="00606EAE">
      <w:pPr>
        <w:pStyle w:val="ListParagraph"/>
        <w:numPr>
          <w:ilvl w:val="1"/>
          <w:numId w:val="17"/>
        </w:numPr>
        <w:ind w:left="0" w:firstLine="0"/>
        <w:rPr>
          <w:highlight w:val="yellow"/>
        </w:rPr>
      </w:pPr>
      <w:r w:rsidRPr="00F72E00">
        <w:rPr>
          <w:highlight w:val="yellow"/>
        </w:rPr>
        <w:t>Remove the bronchial clamp</w:t>
      </w:r>
      <w:r w:rsidR="009B3773" w:rsidRPr="00F72E00">
        <w:rPr>
          <w:highlight w:val="yellow"/>
        </w:rPr>
        <w:t xml:space="preserve"> and increase TVs to target 10</w:t>
      </w:r>
      <w:r w:rsidR="00E37955" w:rsidRPr="00F72E00">
        <w:rPr>
          <w:highlight w:val="yellow"/>
        </w:rPr>
        <w:t xml:space="preserve"> </w:t>
      </w:r>
      <w:r w:rsidR="009B3773" w:rsidRPr="00F72E00">
        <w:rPr>
          <w:highlight w:val="yellow"/>
        </w:rPr>
        <w:t>m</w:t>
      </w:r>
      <w:r w:rsidR="00E37955" w:rsidRPr="00F72E00">
        <w:rPr>
          <w:highlight w:val="yellow"/>
        </w:rPr>
        <w:t>L</w:t>
      </w:r>
      <w:r w:rsidR="009B3773" w:rsidRPr="00F72E00">
        <w:rPr>
          <w:highlight w:val="yellow"/>
        </w:rPr>
        <w:t>/kg.</w:t>
      </w:r>
    </w:p>
    <w:p w14:paraId="56AB8F0B" w14:textId="77777777" w:rsidR="00881B0A" w:rsidRPr="00F72E00" w:rsidRDefault="00881B0A" w:rsidP="00E37955">
      <w:pPr>
        <w:pStyle w:val="ListParagraph"/>
        <w:ind w:left="0"/>
        <w:rPr>
          <w:highlight w:val="yellow"/>
        </w:rPr>
      </w:pPr>
    </w:p>
    <w:p w14:paraId="1D1AFE25" w14:textId="524ADC61" w:rsidR="00F52EAE" w:rsidRPr="00F72E00" w:rsidRDefault="00F52EAE" w:rsidP="00606EAE">
      <w:pPr>
        <w:pStyle w:val="ListParagraph"/>
        <w:numPr>
          <w:ilvl w:val="1"/>
          <w:numId w:val="17"/>
        </w:numPr>
        <w:ind w:left="0" w:firstLine="0"/>
        <w:rPr>
          <w:highlight w:val="yellow"/>
        </w:rPr>
      </w:pPr>
      <w:r w:rsidRPr="00F72E00">
        <w:rPr>
          <w:highlight w:val="yellow"/>
        </w:rPr>
        <w:t xml:space="preserve">Confirm </w:t>
      </w:r>
      <w:r w:rsidR="00566BDA" w:rsidRPr="00F72E00">
        <w:rPr>
          <w:highlight w:val="yellow"/>
        </w:rPr>
        <w:t>heparinization,</w:t>
      </w:r>
      <w:r w:rsidR="009B3773" w:rsidRPr="00F72E00">
        <w:rPr>
          <w:highlight w:val="yellow"/>
        </w:rPr>
        <w:t xml:space="preserve"> administer a potassium shift (</w:t>
      </w:r>
      <w:r w:rsidR="00244138">
        <w:rPr>
          <w:highlight w:val="yellow"/>
        </w:rPr>
        <w:t xml:space="preserve">40 mg </w:t>
      </w:r>
      <w:r w:rsidR="00484FA3">
        <w:rPr>
          <w:highlight w:val="yellow"/>
        </w:rPr>
        <w:t xml:space="preserve">of </w:t>
      </w:r>
      <w:r w:rsidR="009B3773" w:rsidRPr="00F72E00">
        <w:rPr>
          <w:highlight w:val="yellow"/>
        </w:rPr>
        <w:t xml:space="preserve">furosemide, </w:t>
      </w:r>
      <w:r w:rsidR="00244138">
        <w:rPr>
          <w:highlight w:val="yellow"/>
        </w:rPr>
        <w:t xml:space="preserve">10 units </w:t>
      </w:r>
      <w:r w:rsidR="00484FA3">
        <w:rPr>
          <w:highlight w:val="yellow"/>
        </w:rPr>
        <w:t xml:space="preserve">of </w:t>
      </w:r>
      <w:r w:rsidR="009B3773" w:rsidRPr="00F72E00">
        <w:rPr>
          <w:highlight w:val="yellow"/>
        </w:rPr>
        <w:t xml:space="preserve">insulin, </w:t>
      </w:r>
      <w:r w:rsidR="00244138">
        <w:rPr>
          <w:highlight w:val="yellow"/>
        </w:rPr>
        <w:t xml:space="preserve">100 </w:t>
      </w:r>
      <w:r w:rsidR="009E7E0A">
        <w:rPr>
          <w:highlight w:val="yellow"/>
        </w:rPr>
        <w:t xml:space="preserve">mL </w:t>
      </w:r>
      <w:r w:rsidR="00244138">
        <w:rPr>
          <w:highlight w:val="yellow"/>
        </w:rPr>
        <w:t xml:space="preserve">of </w:t>
      </w:r>
      <w:r w:rsidR="00555CF0">
        <w:rPr>
          <w:highlight w:val="yellow"/>
        </w:rPr>
        <w:t xml:space="preserve">25% </w:t>
      </w:r>
      <w:r w:rsidR="009B3773" w:rsidRPr="00F72E00">
        <w:rPr>
          <w:highlight w:val="yellow"/>
        </w:rPr>
        <w:t>dextrose</w:t>
      </w:r>
      <w:r w:rsidR="00244138">
        <w:rPr>
          <w:highlight w:val="yellow"/>
        </w:rPr>
        <w:t xml:space="preserve"> </w:t>
      </w:r>
      <w:r w:rsidR="00555CF0">
        <w:rPr>
          <w:highlight w:val="yellow"/>
        </w:rPr>
        <w:t>solution</w:t>
      </w:r>
      <w:r w:rsidR="009B3773" w:rsidRPr="00F72E00">
        <w:rPr>
          <w:highlight w:val="yellow"/>
        </w:rPr>
        <w:t>),</w:t>
      </w:r>
      <w:r w:rsidR="00566BDA" w:rsidRPr="00F72E00">
        <w:rPr>
          <w:highlight w:val="yellow"/>
        </w:rPr>
        <w:t xml:space="preserve"> open </w:t>
      </w:r>
      <w:r w:rsidR="004D2024" w:rsidRPr="00F72E00">
        <w:rPr>
          <w:highlight w:val="yellow"/>
        </w:rPr>
        <w:t xml:space="preserve">the </w:t>
      </w:r>
      <w:r w:rsidR="00566BDA" w:rsidRPr="00F72E00">
        <w:rPr>
          <w:highlight w:val="yellow"/>
        </w:rPr>
        <w:t>PA</w:t>
      </w:r>
      <w:r w:rsidR="009B3773" w:rsidRPr="00F72E00">
        <w:rPr>
          <w:highlight w:val="yellow"/>
        </w:rPr>
        <w:t xml:space="preserve"> clamp</w:t>
      </w:r>
      <w:r w:rsidR="00566BDA" w:rsidRPr="00F72E00">
        <w:rPr>
          <w:highlight w:val="yellow"/>
        </w:rPr>
        <w:t xml:space="preserve"> partially, de-air</w:t>
      </w:r>
      <w:r w:rsidR="006D76CB" w:rsidRPr="00F72E00">
        <w:rPr>
          <w:highlight w:val="yellow"/>
        </w:rPr>
        <w:t>,</w:t>
      </w:r>
      <w:r w:rsidRPr="00F72E00">
        <w:rPr>
          <w:highlight w:val="yellow"/>
        </w:rPr>
        <w:t xml:space="preserve"> and tie</w:t>
      </w:r>
      <w:r w:rsidR="009A205C" w:rsidRPr="00F72E00">
        <w:rPr>
          <w:highlight w:val="yellow"/>
        </w:rPr>
        <w:t xml:space="preserve"> the PA suture</w:t>
      </w:r>
      <w:r w:rsidRPr="00F72E00">
        <w:rPr>
          <w:highlight w:val="yellow"/>
        </w:rPr>
        <w:t>.</w:t>
      </w:r>
      <w:r w:rsidR="00566BDA" w:rsidRPr="00F72E00">
        <w:rPr>
          <w:highlight w:val="yellow"/>
        </w:rPr>
        <w:t xml:space="preserve"> </w:t>
      </w:r>
      <w:r w:rsidR="009B3773" w:rsidRPr="00F72E00">
        <w:rPr>
          <w:highlight w:val="yellow"/>
        </w:rPr>
        <w:t xml:space="preserve">Completely </w:t>
      </w:r>
      <w:r w:rsidR="004D2024" w:rsidRPr="00F72E00">
        <w:rPr>
          <w:highlight w:val="yellow"/>
        </w:rPr>
        <w:t xml:space="preserve">release </w:t>
      </w:r>
      <w:r w:rsidR="009B3773" w:rsidRPr="00F72E00">
        <w:rPr>
          <w:highlight w:val="yellow"/>
        </w:rPr>
        <w:t>the PA clamp after 10 mi</w:t>
      </w:r>
      <w:r w:rsidR="006D76CB" w:rsidRPr="00F72E00">
        <w:rPr>
          <w:highlight w:val="yellow"/>
        </w:rPr>
        <w:t>n</w:t>
      </w:r>
      <w:r w:rsidR="009B3773" w:rsidRPr="00F72E00">
        <w:rPr>
          <w:highlight w:val="yellow"/>
        </w:rPr>
        <w:t>.</w:t>
      </w:r>
    </w:p>
    <w:p w14:paraId="65BF8A3B" w14:textId="77777777" w:rsidR="00881B0A" w:rsidRPr="00F72E00" w:rsidRDefault="00881B0A" w:rsidP="006D76CB">
      <w:pPr>
        <w:pStyle w:val="ListParagraph"/>
        <w:ind w:left="0"/>
        <w:rPr>
          <w:highlight w:val="yellow"/>
        </w:rPr>
      </w:pPr>
    </w:p>
    <w:p w14:paraId="61AA65EE" w14:textId="595587F0" w:rsidR="00566BDA" w:rsidRPr="00F72E00" w:rsidRDefault="009B3773" w:rsidP="00606EAE">
      <w:pPr>
        <w:pStyle w:val="ListParagraph"/>
        <w:numPr>
          <w:ilvl w:val="1"/>
          <w:numId w:val="17"/>
        </w:numPr>
        <w:ind w:left="0" w:firstLine="0"/>
        <w:rPr>
          <w:highlight w:val="yellow"/>
        </w:rPr>
      </w:pPr>
      <w:r w:rsidRPr="00F72E00">
        <w:rPr>
          <w:highlight w:val="yellow"/>
        </w:rPr>
        <w:t>Meanwhile, d</w:t>
      </w:r>
      <w:r w:rsidR="00F52EAE" w:rsidRPr="00F72E00">
        <w:rPr>
          <w:highlight w:val="yellow"/>
        </w:rPr>
        <w:t xml:space="preserve">e-air the </w:t>
      </w:r>
      <w:r w:rsidR="00566BDA" w:rsidRPr="00F72E00">
        <w:rPr>
          <w:highlight w:val="yellow"/>
        </w:rPr>
        <w:t>LA</w:t>
      </w:r>
      <w:r w:rsidR="00F52EAE" w:rsidRPr="00F72E00">
        <w:rPr>
          <w:highlight w:val="yellow"/>
        </w:rPr>
        <w:t>, tie</w:t>
      </w:r>
      <w:r w:rsidR="004D2024" w:rsidRPr="00F72E00">
        <w:rPr>
          <w:highlight w:val="yellow"/>
        </w:rPr>
        <w:t xml:space="preserve"> the sutures</w:t>
      </w:r>
      <w:r w:rsidR="00F52EAE" w:rsidRPr="00F72E00">
        <w:rPr>
          <w:highlight w:val="yellow"/>
        </w:rPr>
        <w:t>,</w:t>
      </w:r>
      <w:r w:rsidR="00566BDA" w:rsidRPr="00F72E00">
        <w:rPr>
          <w:highlight w:val="yellow"/>
        </w:rPr>
        <w:t xml:space="preserve"> and </w:t>
      </w:r>
      <w:r w:rsidR="00F52EAE" w:rsidRPr="00F72E00">
        <w:rPr>
          <w:highlight w:val="yellow"/>
        </w:rPr>
        <w:t>remove the LA clamp</w:t>
      </w:r>
      <w:r w:rsidR="004D2024" w:rsidRPr="00F72E00">
        <w:rPr>
          <w:highlight w:val="yellow"/>
        </w:rPr>
        <w:t>.</w:t>
      </w:r>
    </w:p>
    <w:p w14:paraId="558B2CFF" w14:textId="77777777" w:rsidR="00881B0A" w:rsidRPr="00F72E00" w:rsidRDefault="00881B0A" w:rsidP="00294ED7">
      <w:pPr>
        <w:pStyle w:val="ListParagraph"/>
        <w:ind w:left="0"/>
        <w:rPr>
          <w:highlight w:val="yellow"/>
        </w:rPr>
      </w:pPr>
    </w:p>
    <w:p w14:paraId="71978011" w14:textId="1CF5530D" w:rsidR="00EC27F6" w:rsidRPr="00F72E00" w:rsidRDefault="00566BDA" w:rsidP="00606EAE">
      <w:pPr>
        <w:pStyle w:val="ListParagraph"/>
        <w:numPr>
          <w:ilvl w:val="1"/>
          <w:numId w:val="17"/>
        </w:numPr>
        <w:ind w:left="0" w:firstLine="0"/>
        <w:rPr>
          <w:highlight w:val="yellow"/>
        </w:rPr>
      </w:pPr>
      <w:r w:rsidRPr="00F72E00">
        <w:rPr>
          <w:highlight w:val="yellow"/>
        </w:rPr>
        <w:t>Take</w:t>
      </w:r>
      <w:r w:rsidR="009B3773" w:rsidRPr="00F72E00">
        <w:rPr>
          <w:highlight w:val="yellow"/>
        </w:rPr>
        <w:t xml:space="preserve"> a</w:t>
      </w:r>
      <w:r w:rsidRPr="00F72E00">
        <w:rPr>
          <w:highlight w:val="yellow"/>
        </w:rPr>
        <w:t xml:space="preserve"> reperfusion blood gas </w:t>
      </w:r>
      <w:r w:rsidR="00FF3C6C" w:rsidRPr="00F72E00">
        <w:rPr>
          <w:highlight w:val="yellow"/>
        </w:rPr>
        <w:t xml:space="preserve">from the central line </w:t>
      </w:r>
      <w:r w:rsidRPr="00F72E00">
        <w:rPr>
          <w:highlight w:val="yellow"/>
        </w:rPr>
        <w:t>and</w:t>
      </w:r>
      <w:r w:rsidR="004D2024" w:rsidRPr="00F72E00">
        <w:rPr>
          <w:highlight w:val="yellow"/>
        </w:rPr>
        <w:t xml:space="preserve"> a</w:t>
      </w:r>
      <w:r w:rsidRPr="00F72E00">
        <w:rPr>
          <w:highlight w:val="yellow"/>
        </w:rPr>
        <w:t xml:space="preserve"> </w:t>
      </w:r>
      <w:r w:rsidR="008E0DA7" w:rsidRPr="00F72E00">
        <w:rPr>
          <w:highlight w:val="yellow"/>
        </w:rPr>
        <w:t xml:space="preserve">reperfusion </w:t>
      </w:r>
      <w:r w:rsidRPr="00F72E00">
        <w:rPr>
          <w:highlight w:val="yellow"/>
        </w:rPr>
        <w:t>tissue biopsy</w:t>
      </w:r>
      <w:r w:rsidR="004D2024" w:rsidRPr="00F72E00">
        <w:rPr>
          <w:highlight w:val="yellow"/>
        </w:rPr>
        <w:t xml:space="preserve"> from the left middle lobe</w:t>
      </w:r>
      <w:r w:rsidR="00FF3C6C" w:rsidRPr="00F72E00">
        <w:rPr>
          <w:highlight w:val="yellow"/>
        </w:rPr>
        <w:t>.</w:t>
      </w:r>
    </w:p>
    <w:p w14:paraId="30F031C4" w14:textId="77777777" w:rsidR="00EC27F6" w:rsidRPr="00B653E1" w:rsidRDefault="00EC27F6" w:rsidP="00786B1A">
      <w:pPr>
        <w:rPr>
          <w:highlight w:val="yellow"/>
        </w:rPr>
      </w:pPr>
    </w:p>
    <w:p w14:paraId="4C8E3750" w14:textId="3D4F143F" w:rsidR="00566BDA" w:rsidRPr="00C55A20" w:rsidRDefault="00EC27F6" w:rsidP="00EC27F6">
      <w:pPr>
        <w:pStyle w:val="ListParagraph"/>
        <w:ind w:left="0"/>
      </w:pPr>
      <w:r w:rsidRPr="00C55A20">
        <w:t xml:space="preserve">NOTE: </w:t>
      </w:r>
      <w:r w:rsidR="00FF3C6C" w:rsidRPr="00C55A20">
        <w:t>To take a tissue biopsy, use a size 0-silk tie to encircle a 1 cm portion of the middle lobe apex, tie</w:t>
      </w:r>
      <w:r w:rsidRPr="00C55A20">
        <w:t>-</w:t>
      </w:r>
      <w:r w:rsidR="00FF3C6C" w:rsidRPr="00C55A20">
        <w:t xml:space="preserve">down to ensnare the tissue, </w:t>
      </w:r>
      <w:r w:rsidR="009E7E0A">
        <w:t xml:space="preserve">and </w:t>
      </w:r>
      <w:r w:rsidR="00FF3C6C" w:rsidRPr="00C55A20">
        <w:t xml:space="preserve">then cut the isolated portion with </w:t>
      </w:r>
      <w:r w:rsidR="008E0DA7" w:rsidRPr="00C55A20">
        <w:t>M</w:t>
      </w:r>
      <w:r w:rsidR="00FF3C6C" w:rsidRPr="00C55A20">
        <w:t>etzenbaum scissors.</w:t>
      </w:r>
      <w:r w:rsidR="009A205C" w:rsidRPr="00C55A20">
        <w:t xml:space="preserve"> Divide the biopsy into three equal portions and manage as previously described.</w:t>
      </w:r>
    </w:p>
    <w:p w14:paraId="69C2ADA1" w14:textId="77777777" w:rsidR="00881B0A" w:rsidRPr="00F72E00" w:rsidRDefault="00881B0A" w:rsidP="00EC27F6">
      <w:pPr>
        <w:pStyle w:val="ListParagraph"/>
        <w:ind w:left="0"/>
        <w:rPr>
          <w:highlight w:val="yellow"/>
        </w:rPr>
      </w:pPr>
    </w:p>
    <w:p w14:paraId="12BEE603" w14:textId="0A7FDD16" w:rsidR="004A79E8" w:rsidRPr="00F72E00" w:rsidRDefault="009B3773" w:rsidP="00606EAE">
      <w:pPr>
        <w:pStyle w:val="ListParagraph"/>
        <w:numPr>
          <w:ilvl w:val="1"/>
          <w:numId w:val="17"/>
        </w:numPr>
        <w:ind w:left="0" w:firstLine="0"/>
        <w:rPr>
          <w:highlight w:val="yellow"/>
        </w:rPr>
      </w:pPr>
      <w:r w:rsidRPr="00F72E00">
        <w:rPr>
          <w:highlight w:val="yellow"/>
        </w:rPr>
        <w:lastRenderedPageBreak/>
        <w:t>Perform a left</w:t>
      </w:r>
      <w:r w:rsidR="009A205C" w:rsidRPr="00F72E00">
        <w:rPr>
          <w:highlight w:val="yellow"/>
        </w:rPr>
        <w:t xml:space="preserve"> and right</w:t>
      </w:r>
      <w:r w:rsidRPr="00F72E00">
        <w:rPr>
          <w:highlight w:val="yellow"/>
        </w:rPr>
        <w:t xml:space="preserve"> lung bronchoscopy to assess</w:t>
      </w:r>
      <w:r w:rsidR="001F116E" w:rsidRPr="00F72E00">
        <w:rPr>
          <w:highlight w:val="yellow"/>
        </w:rPr>
        <w:t xml:space="preserve"> the</w:t>
      </w:r>
      <w:r w:rsidRPr="00F72E00">
        <w:rPr>
          <w:highlight w:val="yellow"/>
        </w:rPr>
        <w:t xml:space="preserve"> bronchial anastomosis and </w:t>
      </w:r>
      <w:r w:rsidR="009A205C" w:rsidRPr="00F72E00">
        <w:rPr>
          <w:highlight w:val="yellow"/>
        </w:rPr>
        <w:t xml:space="preserve">to </w:t>
      </w:r>
      <w:r w:rsidRPr="00F72E00">
        <w:rPr>
          <w:highlight w:val="yellow"/>
        </w:rPr>
        <w:t xml:space="preserve">suction secretions. </w:t>
      </w:r>
      <w:r w:rsidR="00FF3C6C" w:rsidRPr="00F72E00">
        <w:rPr>
          <w:highlight w:val="yellow"/>
        </w:rPr>
        <w:t>Insert a bronchoscope into the endotracheal tube using an adaptor connection.</w:t>
      </w:r>
    </w:p>
    <w:p w14:paraId="6DAE04B3" w14:textId="77777777" w:rsidR="004A79E8" w:rsidRPr="00F72E00" w:rsidRDefault="004A79E8" w:rsidP="004A79E8">
      <w:pPr>
        <w:pStyle w:val="ListParagraph"/>
        <w:ind w:left="0"/>
        <w:rPr>
          <w:highlight w:val="yellow"/>
        </w:rPr>
      </w:pPr>
    </w:p>
    <w:p w14:paraId="2373060A" w14:textId="665153C8" w:rsidR="002218C2" w:rsidRPr="00F72E00" w:rsidRDefault="00FF3C6C" w:rsidP="004A79E8">
      <w:pPr>
        <w:pStyle w:val="ListParagraph"/>
        <w:numPr>
          <w:ilvl w:val="2"/>
          <w:numId w:val="17"/>
        </w:numPr>
        <w:ind w:left="0" w:firstLine="0"/>
        <w:rPr>
          <w:highlight w:val="yellow"/>
        </w:rPr>
      </w:pPr>
      <w:r w:rsidRPr="00F72E00">
        <w:rPr>
          <w:highlight w:val="yellow"/>
        </w:rPr>
        <w:t>Connect the scope to suction. Advance the bro</w:t>
      </w:r>
      <w:r w:rsidR="002218C2" w:rsidRPr="00F72E00">
        <w:rPr>
          <w:highlight w:val="yellow"/>
        </w:rPr>
        <w:t>n</w:t>
      </w:r>
      <w:r w:rsidRPr="00F72E00">
        <w:rPr>
          <w:highlight w:val="yellow"/>
        </w:rPr>
        <w:t>choscope into the left bro</w:t>
      </w:r>
      <w:r w:rsidR="002218C2" w:rsidRPr="00F72E00">
        <w:rPr>
          <w:highlight w:val="yellow"/>
        </w:rPr>
        <w:t>n</w:t>
      </w:r>
      <w:r w:rsidRPr="00F72E00">
        <w:rPr>
          <w:highlight w:val="yellow"/>
        </w:rPr>
        <w:t>chus. Inspect the bronchial anast</w:t>
      </w:r>
      <w:r w:rsidR="007B61D6" w:rsidRPr="00F72E00">
        <w:rPr>
          <w:highlight w:val="yellow"/>
        </w:rPr>
        <w:t>o</w:t>
      </w:r>
      <w:r w:rsidRPr="00F72E00">
        <w:rPr>
          <w:highlight w:val="yellow"/>
        </w:rPr>
        <w:t>mosis</w:t>
      </w:r>
      <w:r w:rsidR="000718D1" w:rsidRPr="00F72E00">
        <w:rPr>
          <w:highlight w:val="yellow"/>
        </w:rPr>
        <w:t xml:space="preserve"> (</w:t>
      </w:r>
      <w:r w:rsidR="000718D1" w:rsidRPr="00F72E00">
        <w:rPr>
          <w:b/>
          <w:bCs/>
          <w:highlight w:val="yellow"/>
        </w:rPr>
        <w:t>Fig</w:t>
      </w:r>
      <w:r w:rsidR="002218C2" w:rsidRPr="00F72E00">
        <w:rPr>
          <w:b/>
          <w:bCs/>
          <w:highlight w:val="yellow"/>
        </w:rPr>
        <w:t>ure</w:t>
      </w:r>
      <w:r w:rsidR="000718D1" w:rsidRPr="00F72E00">
        <w:rPr>
          <w:b/>
          <w:bCs/>
          <w:highlight w:val="yellow"/>
        </w:rPr>
        <w:t xml:space="preserve"> 2N</w:t>
      </w:r>
      <w:r w:rsidR="000718D1" w:rsidRPr="00F72E00">
        <w:rPr>
          <w:highlight w:val="yellow"/>
        </w:rPr>
        <w:t>)</w:t>
      </w:r>
      <w:r w:rsidR="007B61D6" w:rsidRPr="00F72E00">
        <w:rPr>
          <w:highlight w:val="yellow"/>
        </w:rPr>
        <w:t>. Advance the scope down the bronchioles and suction an</w:t>
      </w:r>
      <w:r w:rsidR="008E0DA7" w:rsidRPr="00F72E00">
        <w:rPr>
          <w:highlight w:val="yellow"/>
        </w:rPr>
        <w:t>y</w:t>
      </w:r>
      <w:r w:rsidR="007B61D6" w:rsidRPr="00F72E00">
        <w:rPr>
          <w:highlight w:val="yellow"/>
        </w:rPr>
        <w:t xml:space="preserve"> fluid. </w:t>
      </w:r>
      <w:r w:rsidR="009A205C" w:rsidRPr="00F72E00">
        <w:rPr>
          <w:highlight w:val="yellow"/>
        </w:rPr>
        <w:t>Repeat on the right side.</w:t>
      </w:r>
    </w:p>
    <w:p w14:paraId="12AD6FE9" w14:textId="77777777" w:rsidR="002218C2" w:rsidRPr="00F72E00" w:rsidRDefault="002218C2" w:rsidP="002218C2">
      <w:pPr>
        <w:pStyle w:val="ListParagraph"/>
        <w:ind w:left="0"/>
        <w:rPr>
          <w:highlight w:val="yellow"/>
        </w:rPr>
      </w:pPr>
    </w:p>
    <w:p w14:paraId="01B4EFDF" w14:textId="590801BC" w:rsidR="009B3773" w:rsidRPr="00C55A20" w:rsidRDefault="002218C2" w:rsidP="002218C2">
      <w:pPr>
        <w:pStyle w:val="ListParagraph"/>
        <w:ind w:left="0"/>
      </w:pPr>
      <w:r w:rsidRPr="00C55A20">
        <w:t xml:space="preserve">NOTE: </w:t>
      </w:r>
      <w:r w:rsidR="007B61D6" w:rsidRPr="00C55A20">
        <w:t>Do not allow the oxygen saturation to fall below 90%. If saturations fall below this level, remove the scope and allow the pig a few minutes of uninterrupted ventilation to recover.</w:t>
      </w:r>
    </w:p>
    <w:p w14:paraId="2B6F9928" w14:textId="77777777" w:rsidR="00881B0A" w:rsidRPr="00F72E00" w:rsidRDefault="00881B0A" w:rsidP="002218C2">
      <w:pPr>
        <w:pStyle w:val="ListParagraph"/>
        <w:ind w:left="0"/>
        <w:rPr>
          <w:highlight w:val="yellow"/>
        </w:rPr>
      </w:pPr>
    </w:p>
    <w:p w14:paraId="337CB1E9" w14:textId="23378096" w:rsidR="00566BDA" w:rsidRPr="00F72E00" w:rsidRDefault="00566BDA" w:rsidP="00606EAE">
      <w:pPr>
        <w:pStyle w:val="ListParagraph"/>
        <w:numPr>
          <w:ilvl w:val="1"/>
          <w:numId w:val="17"/>
        </w:numPr>
        <w:ind w:left="0" w:firstLine="0"/>
        <w:rPr>
          <w:highlight w:val="yellow"/>
        </w:rPr>
      </w:pPr>
      <w:r w:rsidRPr="00F72E00">
        <w:rPr>
          <w:highlight w:val="yellow"/>
        </w:rPr>
        <w:t xml:space="preserve">Insert </w:t>
      </w:r>
      <w:r w:rsidR="00231299" w:rsidRPr="00F72E00">
        <w:rPr>
          <w:highlight w:val="yellow"/>
        </w:rPr>
        <w:t>a</w:t>
      </w:r>
      <w:r w:rsidR="009B3773" w:rsidRPr="00F72E00">
        <w:rPr>
          <w:highlight w:val="yellow"/>
        </w:rPr>
        <w:t xml:space="preserve"> </w:t>
      </w:r>
      <w:r w:rsidR="00DA3D9F" w:rsidRPr="00F72E00">
        <w:rPr>
          <w:highlight w:val="yellow"/>
        </w:rPr>
        <w:t>20</w:t>
      </w:r>
      <w:r w:rsidR="009B3773" w:rsidRPr="00F72E00">
        <w:rPr>
          <w:highlight w:val="yellow"/>
        </w:rPr>
        <w:t xml:space="preserve"> Fr </w:t>
      </w:r>
      <w:r w:rsidR="004D2024" w:rsidRPr="00F72E00">
        <w:rPr>
          <w:highlight w:val="yellow"/>
        </w:rPr>
        <w:t xml:space="preserve">malleable </w:t>
      </w:r>
      <w:r w:rsidR="009B3773" w:rsidRPr="00F72E00">
        <w:rPr>
          <w:highlight w:val="yellow"/>
        </w:rPr>
        <w:t>chest tube</w:t>
      </w:r>
      <w:r w:rsidR="000718D1" w:rsidRPr="00F72E00">
        <w:rPr>
          <w:highlight w:val="yellow"/>
        </w:rPr>
        <w:t xml:space="preserve"> (</w:t>
      </w:r>
      <w:r w:rsidR="000718D1" w:rsidRPr="00F72E00">
        <w:rPr>
          <w:b/>
          <w:bCs/>
          <w:highlight w:val="yellow"/>
        </w:rPr>
        <w:t>Figure 2L</w:t>
      </w:r>
      <w:r w:rsidR="000718D1" w:rsidRPr="00F72E00">
        <w:rPr>
          <w:highlight w:val="yellow"/>
        </w:rPr>
        <w:t>)</w:t>
      </w:r>
      <w:r w:rsidRPr="00F72E00">
        <w:rPr>
          <w:highlight w:val="yellow"/>
        </w:rPr>
        <w:t xml:space="preserve">, close </w:t>
      </w:r>
      <w:r w:rsidR="00231299" w:rsidRPr="00F72E00">
        <w:rPr>
          <w:highlight w:val="yellow"/>
        </w:rPr>
        <w:t xml:space="preserve">the </w:t>
      </w:r>
      <w:r w:rsidRPr="00F72E00">
        <w:rPr>
          <w:highlight w:val="yellow"/>
        </w:rPr>
        <w:t>thoracotomy</w:t>
      </w:r>
      <w:r w:rsidR="009B3773" w:rsidRPr="00F72E00">
        <w:rPr>
          <w:highlight w:val="yellow"/>
        </w:rPr>
        <w:t xml:space="preserve"> in three layers</w:t>
      </w:r>
      <w:r w:rsidR="000718D1" w:rsidRPr="00F72E00">
        <w:rPr>
          <w:highlight w:val="yellow"/>
        </w:rPr>
        <w:t xml:space="preserve"> (</w:t>
      </w:r>
      <w:r w:rsidR="000718D1" w:rsidRPr="00F72E00">
        <w:rPr>
          <w:b/>
          <w:bCs/>
          <w:highlight w:val="yellow"/>
        </w:rPr>
        <w:t>Figure 2M</w:t>
      </w:r>
      <w:r w:rsidR="000718D1" w:rsidRPr="00F72E00">
        <w:rPr>
          <w:highlight w:val="yellow"/>
        </w:rPr>
        <w:t>)</w:t>
      </w:r>
      <w:r w:rsidRPr="00F72E00">
        <w:rPr>
          <w:highlight w:val="yellow"/>
        </w:rPr>
        <w:t xml:space="preserve">, and prone </w:t>
      </w:r>
      <w:r w:rsidR="00231299" w:rsidRPr="00F72E00">
        <w:rPr>
          <w:highlight w:val="yellow"/>
        </w:rPr>
        <w:t xml:space="preserve">the </w:t>
      </w:r>
      <w:r w:rsidRPr="00F72E00">
        <w:rPr>
          <w:highlight w:val="yellow"/>
        </w:rPr>
        <w:t xml:space="preserve">pig as soon as </w:t>
      </w:r>
      <w:r w:rsidR="004D2024" w:rsidRPr="00F72E00">
        <w:rPr>
          <w:highlight w:val="yellow"/>
        </w:rPr>
        <w:t xml:space="preserve">the </w:t>
      </w:r>
      <w:r w:rsidR="00B178AD" w:rsidRPr="00F72E00">
        <w:rPr>
          <w:highlight w:val="yellow"/>
        </w:rPr>
        <w:t>arterial blood gases (</w:t>
      </w:r>
      <w:r w:rsidRPr="00F72E00">
        <w:rPr>
          <w:highlight w:val="yellow"/>
        </w:rPr>
        <w:t>ABG</w:t>
      </w:r>
      <w:r w:rsidR="009B3773" w:rsidRPr="00F72E00">
        <w:rPr>
          <w:highlight w:val="yellow"/>
        </w:rPr>
        <w:t>s</w:t>
      </w:r>
      <w:r w:rsidR="00B178AD" w:rsidRPr="00F72E00">
        <w:rPr>
          <w:highlight w:val="yellow"/>
        </w:rPr>
        <w:t>)</w:t>
      </w:r>
      <w:r w:rsidRPr="00F72E00">
        <w:rPr>
          <w:highlight w:val="yellow"/>
        </w:rPr>
        <w:t xml:space="preserve"> </w:t>
      </w:r>
      <w:r w:rsidR="009B3773" w:rsidRPr="00F72E00">
        <w:rPr>
          <w:highlight w:val="yellow"/>
        </w:rPr>
        <w:t>are</w:t>
      </w:r>
      <w:r w:rsidRPr="00F72E00">
        <w:rPr>
          <w:highlight w:val="yellow"/>
        </w:rPr>
        <w:t xml:space="preserve"> stable</w:t>
      </w:r>
      <w:r w:rsidR="000718D1" w:rsidRPr="00F72E00">
        <w:rPr>
          <w:highlight w:val="yellow"/>
        </w:rPr>
        <w:t xml:space="preserve"> (</w:t>
      </w:r>
      <w:r w:rsidR="000718D1" w:rsidRPr="00F72E00">
        <w:rPr>
          <w:b/>
          <w:bCs/>
          <w:highlight w:val="yellow"/>
        </w:rPr>
        <w:t>Fig</w:t>
      </w:r>
      <w:r w:rsidR="00D61DA2" w:rsidRPr="00F72E00">
        <w:rPr>
          <w:b/>
          <w:bCs/>
          <w:highlight w:val="yellow"/>
        </w:rPr>
        <w:t>ure</w:t>
      </w:r>
      <w:r w:rsidR="000718D1" w:rsidRPr="00F72E00">
        <w:rPr>
          <w:b/>
          <w:bCs/>
          <w:highlight w:val="yellow"/>
        </w:rPr>
        <w:t xml:space="preserve"> 2O</w:t>
      </w:r>
      <w:r w:rsidR="000718D1" w:rsidRPr="00F72E00">
        <w:rPr>
          <w:highlight w:val="yellow"/>
        </w:rPr>
        <w:t>)</w:t>
      </w:r>
      <w:r w:rsidRPr="00F72E00">
        <w:rPr>
          <w:highlight w:val="yellow"/>
        </w:rPr>
        <w:t>.</w:t>
      </w:r>
    </w:p>
    <w:p w14:paraId="244F368D" w14:textId="77777777" w:rsidR="00881B0A" w:rsidRPr="00F72E00" w:rsidRDefault="00881B0A" w:rsidP="006347D6">
      <w:pPr>
        <w:pStyle w:val="ListParagraph"/>
        <w:ind w:left="0"/>
        <w:rPr>
          <w:highlight w:val="yellow"/>
        </w:rPr>
      </w:pPr>
    </w:p>
    <w:p w14:paraId="06729A3B" w14:textId="234CB490" w:rsidR="006347D6" w:rsidRPr="00F72E00" w:rsidRDefault="00566BDA" w:rsidP="00606EAE">
      <w:pPr>
        <w:pStyle w:val="ListParagraph"/>
        <w:numPr>
          <w:ilvl w:val="1"/>
          <w:numId w:val="17"/>
        </w:numPr>
        <w:ind w:left="0" w:firstLine="0"/>
        <w:rPr>
          <w:highlight w:val="yellow"/>
        </w:rPr>
      </w:pPr>
      <w:r w:rsidRPr="00F72E00">
        <w:rPr>
          <w:highlight w:val="yellow"/>
        </w:rPr>
        <w:t>Monitor</w:t>
      </w:r>
      <w:r w:rsidR="00231299" w:rsidRPr="00F72E00">
        <w:rPr>
          <w:highlight w:val="yellow"/>
        </w:rPr>
        <w:t xml:space="preserve"> the</w:t>
      </w:r>
      <w:r w:rsidRPr="00F72E00">
        <w:rPr>
          <w:highlight w:val="yellow"/>
        </w:rPr>
        <w:t xml:space="preserve"> pig over </w:t>
      </w:r>
      <w:r w:rsidR="006347D6" w:rsidRPr="00F72E00">
        <w:rPr>
          <w:highlight w:val="yellow"/>
        </w:rPr>
        <w:t>4 h</w:t>
      </w:r>
      <w:r w:rsidR="009B3773" w:rsidRPr="00F72E00">
        <w:rPr>
          <w:highlight w:val="yellow"/>
        </w:rPr>
        <w:t xml:space="preserve"> in </w:t>
      </w:r>
      <w:r w:rsidR="00231299" w:rsidRPr="00F72E00">
        <w:rPr>
          <w:highlight w:val="yellow"/>
        </w:rPr>
        <w:t xml:space="preserve">the </w:t>
      </w:r>
      <w:r w:rsidR="009B3773" w:rsidRPr="00F72E00">
        <w:rPr>
          <w:highlight w:val="yellow"/>
        </w:rPr>
        <w:t xml:space="preserve">prone position. </w:t>
      </w:r>
      <w:r w:rsidR="00DA3D9F" w:rsidRPr="00F72E00">
        <w:rPr>
          <w:highlight w:val="yellow"/>
        </w:rPr>
        <w:t xml:space="preserve">Perform an ABG </w:t>
      </w:r>
      <w:r w:rsidR="004D2024" w:rsidRPr="00F72E00">
        <w:rPr>
          <w:highlight w:val="yellow"/>
        </w:rPr>
        <w:t xml:space="preserve">analysis </w:t>
      </w:r>
      <w:r w:rsidR="00DA3D9F" w:rsidRPr="00F72E00">
        <w:rPr>
          <w:highlight w:val="yellow"/>
        </w:rPr>
        <w:t xml:space="preserve">every 30 min. Administer </w:t>
      </w:r>
      <w:r w:rsidR="004D2024" w:rsidRPr="00F72E00">
        <w:rPr>
          <w:highlight w:val="yellow"/>
        </w:rPr>
        <w:t>1</w:t>
      </w:r>
      <w:r w:rsidR="00DA3D9F" w:rsidRPr="00F72E00">
        <w:rPr>
          <w:highlight w:val="yellow"/>
        </w:rPr>
        <w:t>000 units of heparin every hour</w:t>
      </w:r>
      <w:r w:rsidR="004D2024" w:rsidRPr="00F72E00">
        <w:rPr>
          <w:highlight w:val="yellow"/>
        </w:rPr>
        <w:t xml:space="preserve"> after reperfusion</w:t>
      </w:r>
      <w:r w:rsidR="00DA3D9F" w:rsidRPr="00F72E00">
        <w:rPr>
          <w:highlight w:val="yellow"/>
        </w:rPr>
        <w:t>.</w:t>
      </w:r>
    </w:p>
    <w:p w14:paraId="6A51CFFE" w14:textId="77777777" w:rsidR="006347D6" w:rsidRPr="00B653E1" w:rsidRDefault="006347D6" w:rsidP="00786B1A">
      <w:pPr>
        <w:rPr>
          <w:highlight w:val="yellow"/>
        </w:rPr>
      </w:pPr>
    </w:p>
    <w:p w14:paraId="65DD2325" w14:textId="35B5A2F9" w:rsidR="006347D6" w:rsidRPr="00F72E00" w:rsidRDefault="00DA3D9F" w:rsidP="006347D6">
      <w:pPr>
        <w:pStyle w:val="ListParagraph"/>
        <w:numPr>
          <w:ilvl w:val="2"/>
          <w:numId w:val="17"/>
        </w:numPr>
        <w:ind w:left="0" w:firstLine="0"/>
        <w:rPr>
          <w:highlight w:val="yellow"/>
        </w:rPr>
      </w:pPr>
      <w:r w:rsidRPr="00F72E00">
        <w:rPr>
          <w:highlight w:val="yellow"/>
        </w:rPr>
        <w:t>Take a 10</w:t>
      </w:r>
      <w:r w:rsidR="006347D6" w:rsidRPr="00F72E00">
        <w:rPr>
          <w:highlight w:val="yellow"/>
        </w:rPr>
        <w:t xml:space="preserve"> mL</w:t>
      </w:r>
      <w:r w:rsidRPr="00F72E00">
        <w:rPr>
          <w:highlight w:val="yellow"/>
        </w:rPr>
        <w:t xml:space="preserve"> blood sample every hour for centrifugation and</w:t>
      </w:r>
      <w:r w:rsidR="00DE5C7D" w:rsidRPr="00F72E00">
        <w:rPr>
          <w:highlight w:val="yellow"/>
        </w:rPr>
        <w:t xml:space="preserve"> enzyme-linked immunosorbent assay</w:t>
      </w:r>
      <w:r w:rsidRPr="00F72E00">
        <w:rPr>
          <w:highlight w:val="yellow"/>
        </w:rPr>
        <w:t xml:space="preserve"> </w:t>
      </w:r>
      <w:r w:rsidR="00DE5C7D" w:rsidRPr="00F72E00">
        <w:rPr>
          <w:highlight w:val="yellow"/>
        </w:rPr>
        <w:t>(</w:t>
      </w:r>
      <w:r w:rsidRPr="00F72E00">
        <w:rPr>
          <w:highlight w:val="yellow"/>
        </w:rPr>
        <w:t>ELISA</w:t>
      </w:r>
      <w:r w:rsidR="00DE5C7D" w:rsidRPr="00F72E00">
        <w:rPr>
          <w:highlight w:val="yellow"/>
        </w:rPr>
        <w:t>)</w:t>
      </w:r>
      <w:r w:rsidRPr="00F72E00">
        <w:rPr>
          <w:highlight w:val="yellow"/>
        </w:rPr>
        <w:t xml:space="preserve"> analysis of inflammatory markers</w:t>
      </w:r>
      <w:r w:rsidR="006347D6" w:rsidRPr="00F72E00">
        <w:rPr>
          <w:highlight w:val="yellow"/>
          <w:vertAlign w:val="superscript"/>
        </w:rPr>
        <w:t>16</w:t>
      </w:r>
      <w:r w:rsidRPr="00F72E00">
        <w:rPr>
          <w:highlight w:val="yellow"/>
        </w:rPr>
        <w:t>.</w:t>
      </w:r>
    </w:p>
    <w:p w14:paraId="2442854D" w14:textId="77777777" w:rsidR="006347D6" w:rsidRPr="00F72E00" w:rsidRDefault="006347D6" w:rsidP="006347D6">
      <w:pPr>
        <w:pStyle w:val="ListParagraph"/>
        <w:ind w:left="0"/>
        <w:rPr>
          <w:highlight w:val="yellow"/>
        </w:rPr>
      </w:pPr>
    </w:p>
    <w:p w14:paraId="5B41CA48" w14:textId="1439F34A" w:rsidR="00566BDA" w:rsidRPr="00C55A20" w:rsidRDefault="006347D6" w:rsidP="006347D6">
      <w:pPr>
        <w:pStyle w:val="ListParagraph"/>
        <w:ind w:left="0"/>
      </w:pPr>
      <w:r w:rsidRPr="00C55A20">
        <w:t xml:space="preserve">NOTE: </w:t>
      </w:r>
      <w:r w:rsidR="000718D1" w:rsidRPr="00C55A20">
        <w:t>Centrifugation parameters are detailed later.</w:t>
      </w:r>
    </w:p>
    <w:p w14:paraId="645484AE" w14:textId="77777777" w:rsidR="009B3773" w:rsidRPr="00F72E00" w:rsidRDefault="009B3773" w:rsidP="00BF4353">
      <w:pPr>
        <w:rPr>
          <w:highlight w:val="yellow"/>
        </w:rPr>
      </w:pPr>
    </w:p>
    <w:p w14:paraId="6BD68BDA" w14:textId="0E3726A4" w:rsidR="009B3773" w:rsidRPr="00F72E00" w:rsidRDefault="009B3773" w:rsidP="00735DD0">
      <w:pPr>
        <w:pStyle w:val="ListParagraph"/>
        <w:numPr>
          <w:ilvl w:val="0"/>
          <w:numId w:val="17"/>
        </w:numPr>
        <w:ind w:left="0" w:firstLine="0"/>
        <w:rPr>
          <w:b/>
          <w:bCs/>
          <w:highlight w:val="yellow"/>
        </w:rPr>
      </w:pPr>
      <w:r w:rsidRPr="00F72E00">
        <w:rPr>
          <w:b/>
          <w:bCs/>
          <w:highlight w:val="yellow"/>
        </w:rPr>
        <w:t>Iso</w:t>
      </w:r>
      <w:r w:rsidR="00DA3D9F" w:rsidRPr="00F72E00">
        <w:rPr>
          <w:b/>
          <w:bCs/>
          <w:highlight w:val="yellow"/>
        </w:rPr>
        <w:t>l</w:t>
      </w:r>
      <w:r w:rsidRPr="00F72E00">
        <w:rPr>
          <w:b/>
          <w:bCs/>
          <w:highlight w:val="yellow"/>
        </w:rPr>
        <w:t xml:space="preserve">ated </w:t>
      </w:r>
      <w:r w:rsidR="00DA3D9F" w:rsidRPr="00F72E00">
        <w:rPr>
          <w:b/>
          <w:bCs/>
          <w:highlight w:val="yellow"/>
        </w:rPr>
        <w:t>L</w:t>
      </w:r>
      <w:r w:rsidRPr="00F72E00">
        <w:rPr>
          <w:b/>
          <w:bCs/>
          <w:highlight w:val="yellow"/>
        </w:rPr>
        <w:t xml:space="preserve">eft </w:t>
      </w:r>
      <w:r w:rsidR="00DA3D9F" w:rsidRPr="00F72E00">
        <w:rPr>
          <w:b/>
          <w:bCs/>
          <w:highlight w:val="yellow"/>
        </w:rPr>
        <w:t>L</w:t>
      </w:r>
      <w:r w:rsidRPr="00F72E00">
        <w:rPr>
          <w:b/>
          <w:bCs/>
          <w:highlight w:val="yellow"/>
        </w:rPr>
        <w:t xml:space="preserve">ung </w:t>
      </w:r>
      <w:r w:rsidR="00DA3D9F" w:rsidRPr="00F72E00">
        <w:rPr>
          <w:b/>
          <w:bCs/>
          <w:highlight w:val="yellow"/>
        </w:rPr>
        <w:t>A</w:t>
      </w:r>
      <w:r w:rsidRPr="00F72E00">
        <w:rPr>
          <w:b/>
          <w:bCs/>
          <w:highlight w:val="yellow"/>
        </w:rPr>
        <w:t>ssessment</w:t>
      </w:r>
    </w:p>
    <w:p w14:paraId="6DDCA030" w14:textId="77777777" w:rsidR="00881B0A" w:rsidRPr="00F72E00" w:rsidRDefault="00881B0A" w:rsidP="00BF4353">
      <w:pPr>
        <w:rPr>
          <w:b/>
          <w:bCs/>
          <w:highlight w:val="yellow"/>
        </w:rPr>
      </w:pPr>
    </w:p>
    <w:p w14:paraId="52C72D1F" w14:textId="74D76E0A" w:rsidR="00566BDA" w:rsidRPr="00F72E00" w:rsidRDefault="00DA3D9F" w:rsidP="000827BA">
      <w:pPr>
        <w:pStyle w:val="ListParagraph"/>
        <w:numPr>
          <w:ilvl w:val="1"/>
          <w:numId w:val="17"/>
        </w:numPr>
        <w:ind w:left="0" w:firstLine="0"/>
        <w:rPr>
          <w:highlight w:val="yellow"/>
        </w:rPr>
      </w:pPr>
      <w:r w:rsidRPr="00F72E00">
        <w:rPr>
          <w:highlight w:val="yellow"/>
        </w:rPr>
        <w:t xml:space="preserve">Position the </w:t>
      </w:r>
      <w:r w:rsidR="009B3773" w:rsidRPr="00F72E00">
        <w:rPr>
          <w:highlight w:val="yellow"/>
        </w:rPr>
        <w:t>pig supine and p</w:t>
      </w:r>
      <w:r w:rsidR="00566BDA" w:rsidRPr="00F72E00">
        <w:rPr>
          <w:highlight w:val="yellow"/>
        </w:rPr>
        <w:t>erform</w:t>
      </w:r>
      <w:r w:rsidR="00231299" w:rsidRPr="00F72E00">
        <w:rPr>
          <w:highlight w:val="yellow"/>
        </w:rPr>
        <w:t xml:space="preserve"> a</w:t>
      </w:r>
      <w:r w:rsidR="00566BDA" w:rsidRPr="00F72E00">
        <w:rPr>
          <w:highlight w:val="yellow"/>
        </w:rPr>
        <w:t xml:space="preserve"> </w:t>
      </w:r>
      <w:r w:rsidR="009B3773" w:rsidRPr="00F72E00">
        <w:rPr>
          <w:highlight w:val="yellow"/>
        </w:rPr>
        <w:t>midline s</w:t>
      </w:r>
      <w:r w:rsidR="00566BDA" w:rsidRPr="00F72E00">
        <w:rPr>
          <w:highlight w:val="yellow"/>
        </w:rPr>
        <w:t xml:space="preserve">ternotomy for final isolated left lung assessment </w:t>
      </w:r>
      <w:r w:rsidRPr="00F72E00">
        <w:rPr>
          <w:highlight w:val="yellow"/>
        </w:rPr>
        <w:t>(</w:t>
      </w:r>
      <w:r w:rsidRPr="00F72E00">
        <w:rPr>
          <w:b/>
          <w:bCs/>
          <w:highlight w:val="yellow"/>
        </w:rPr>
        <w:t>Figure 2P</w:t>
      </w:r>
      <w:r w:rsidRPr="00F72E00">
        <w:rPr>
          <w:highlight w:val="yellow"/>
        </w:rPr>
        <w:t>).</w:t>
      </w:r>
    </w:p>
    <w:p w14:paraId="3C72E0AF" w14:textId="77777777" w:rsidR="00881B0A" w:rsidRPr="00F72E00" w:rsidRDefault="00881B0A" w:rsidP="00F3262B">
      <w:pPr>
        <w:pStyle w:val="ListParagraph"/>
        <w:ind w:left="0"/>
        <w:rPr>
          <w:highlight w:val="yellow"/>
        </w:rPr>
      </w:pPr>
    </w:p>
    <w:p w14:paraId="1331FA2F" w14:textId="74D2235D" w:rsidR="008E0DA7" w:rsidRPr="00F72E00" w:rsidRDefault="009B3773" w:rsidP="00F3262B">
      <w:pPr>
        <w:pStyle w:val="ListParagraph"/>
        <w:numPr>
          <w:ilvl w:val="1"/>
          <w:numId w:val="17"/>
        </w:numPr>
        <w:ind w:left="0" w:firstLine="0"/>
        <w:rPr>
          <w:highlight w:val="yellow"/>
        </w:rPr>
      </w:pPr>
      <w:r w:rsidRPr="00F72E00">
        <w:rPr>
          <w:highlight w:val="yellow"/>
        </w:rPr>
        <w:t>Open the left pleura</w:t>
      </w:r>
      <w:r w:rsidR="007B61D6" w:rsidRPr="00F72E00">
        <w:rPr>
          <w:highlight w:val="yellow"/>
        </w:rPr>
        <w:t xml:space="preserve"> using </w:t>
      </w:r>
      <w:r w:rsidR="008E0DA7" w:rsidRPr="00F72E00">
        <w:rPr>
          <w:highlight w:val="yellow"/>
        </w:rPr>
        <w:t>M</w:t>
      </w:r>
      <w:r w:rsidR="007B61D6" w:rsidRPr="00F72E00">
        <w:rPr>
          <w:highlight w:val="yellow"/>
        </w:rPr>
        <w:t xml:space="preserve">etzenbaum scissors and </w:t>
      </w:r>
      <w:r w:rsidRPr="00F72E00">
        <w:rPr>
          <w:highlight w:val="yellow"/>
        </w:rPr>
        <w:t>take a tissue biopsy from the</w:t>
      </w:r>
      <w:r w:rsidR="00DA3D9F" w:rsidRPr="00F72E00">
        <w:rPr>
          <w:highlight w:val="yellow"/>
        </w:rPr>
        <w:t xml:space="preserve"> left</w:t>
      </w:r>
      <w:r w:rsidRPr="00F72E00">
        <w:rPr>
          <w:highlight w:val="yellow"/>
        </w:rPr>
        <w:t xml:space="preserve"> lower lobe</w:t>
      </w:r>
      <w:r w:rsidR="007B61D6" w:rsidRPr="00F72E00">
        <w:rPr>
          <w:highlight w:val="yellow"/>
        </w:rPr>
        <w:t xml:space="preserve"> as previously described</w:t>
      </w:r>
      <w:r w:rsidR="001611A4">
        <w:rPr>
          <w:highlight w:val="yellow"/>
        </w:rPr>
        <w:t xml:space="preserve"> (NOTE to step 5.9)</w:t>
      </w:r>
      <w:r w:rsidRPr="00F72E00">
        <w:rPr>
          <w:highlight w:val="yellow"/>
        </w:rPr>
        <w:t>.</w:t>
      </w:r>
    </w:p>
    <w:p w14:paraId="777B04B2" w14:textId="77777777" w:rsidR="00F3262B" w:rsidRPr="00F72E00" w:rsidRDefault="00F3262B" w:rsidP="00F3262B">
      <w:pPr>
        <w:pStyle w:val="ListParagraph"/>
        <w:ind w:left="0"/>
        <w:rPr>
          <w:highlight w:val="yellow"/>
        </w:rPr>
      </w:pPr>
    </w:p>
    <w:p w14:paraId="0866D66C" w14:textId="3CA3930F" w:rsidR="007A6102" w:rsidRPr="00F72E00" w:rsidRDefault="008E0DA7" w:rsidP="000827BA">
      <w:pPr>
        <w:pStyle w:val="ListParagraph"/>
        <w:numPr>
          <w:ilvl w:val="1"/>
          <w:numId w:val="17"/>
        </w:numPr>
        <w:ind w:left="0" w:firstLine="0"/>
        <w:rPr>
          <w:highlight w:val="yellow"/>
        </w:rPr>
      </w:pPr>
      <w:r w:rsidRPr="00F72E00">
        <w:rPr>
          <w:highlight w:val="yellow"/>
        </w:rPr>
        <w:t>Open the accessory lobe pleura and dissect out the common vein using Metzenbaum scissors.</w:t>
      </w:r>
    </w:p>
    <w:p w14:paraId="0053FB4A" w14:textId="77777777" w:rsidR="007A6102" w:rsidRPr="00B653E1" w:rsidRDefault="007A6102" w:rsidP="00786B1A">
      <w:pPr>
        <w:rPr>
          <w:highlight w:val="yellow"/>
        </w:rPr>
      </w:pPr>
    </w:p>
    <w:p w14:paraId="0402CDB3" w14:textId="6A4D6C0E" w:rsidR="008E0DA7" w:rsidRPr="00C55A20" w:rsidRDefault="007A6102" w:rsidP="007A6102">
      <w:pPr>
        <w:pStyle w:val="ListParagraph"/>
        <w:ind w:left="0"/>
      </w:pPr>
      <w:r w:rsidRPr="00C55A20">
        <w:t xml:space="preserve">NOTE: </w:t>
      </w:r>
      <w:r w:rsidR="008E0DA7" w:rsidRPr="00C55A20">
        <w:t>This will be clamped later on.</w:t>
      </w:r>
    </w:p>
    <w:p w14:paraId="62392808" w14:textId="77777777" w:rsidR="00881B0A" w:rsidRPr="00F72E00" w:rsidRDefault="00881B0A" w:rsidP="007A6102">
      <w:pPr>
        <w:pStyle w:val="ListParagraph"/>
        <w:ind w:left="0"/>
        <w:rPr>
          <w:highlight w:val="yellow"/>
        </w:rPr>
      </w:pPr>
    </w:p>
    <w:p w14:paraId="5EA09CBE" w14:textId="5F573A7F" w:rsidR="009B3773" w:rsidRPr="00F72E00" w:rsidRDefault="009B3773" w:rsidP="000827BA">
      <w:pPr>
        <w:pStyle w:val="ListParagraph"/>
        <w:numPr>
          <w:ilvl w:val="1"/>
          <w:numId w:val="17"/>
        </w:numPr>
        <w:ind w:left="0" w:firstLine="0"/>
        <w:rPr>
          <w:highlight w:val="yellow"/>
        </w:rPr>
      </w:pPr>
      <w:r w:rsidRPr="00F72E00">
        <w:rPr>
          <w:highlight w:val="yellow"/>
        </w:rPr>
        <w:t>Take a blood sample from the LA anastomosis using a 21</w:t>
      </w:r>
      <w:r w:rsidR="007A6102" w:rsidRPr="00F72E00">
        <w:rPr>
          <w:highlight w:val="yellow"/>
        </w:rPr>
        <w:t xml:space="preserve"> G</w:t>
      </w:r>
      <w:r w:rsidRPr="00F72E00">
        <w:rPr>
          <w:highlight w:val="yellow"/>
        </w:rPr>
        <w:t xml:space="preserve"> needle. </w:t>
      </w:r>
      <w:r w:rsidR="00881B0A" w:rsidRPr="00F72E00">
        <w:rPr>
          <w:highlight w:val="yellow"/>
        </w:rPr>
        <w:t>Direct the needle toward the left pulmonary veins and away from the common left atrium or accessory lobe trunk.</w:t>
      </w:r>
    </w:p>
    <w:p w14:paraId="56FCCBB5" w14:textId="77777777" w:rsidR="00881B0A" w:rsidRPr="00F72E00" w:rsidRDefault="00881B0A" w:rsidP="007A6102">
      <w:pPr>
        <w:pStyle w:val="ListParagraph"/>
        <w:ind w:left="0"/>
        <w:rPr>
          <w:highlight w:val="yellow"/>
        </w:rPr>
      </w:pPr>
    </w:p>
    <w:p w14:paraId="78A189AC" w14:textId="306BF64D" w:rsidR="00433AA8" w:rsidRPr="00F72E00" w:rsidRDefault="009B3773" w:rsidP="000827BA">
      <w:pPr>
        <w:pStyle w:val="ListParagraph"/>
        <w:numPr>
          <w:ilvl w:val="1"/>
          <w:numId w:val="17"/>
        </w:numPr>
        <w:ind w:left="0" w:firstLine="0"/>
        <w:rPr>
          <w:highlight w:val="yellow"/>
        </w:rPr>
      </w:pPr>
      <w:r w:rsidRPr="00F72E00">
        <w:rPr>
          <w:highlight w:val="yellow"/>
        </w:rPr>
        <w:t xml:space="preserve">Open the right pleura to create space for </w:t>
      </w:r>
      <w:r w:rsidR="00881B0A" w:rsidRPr="00F72E00">
        <w:rPr>
          <w:highlight w:val="yellow"/>
        </w:rPr>
        <w:t xml:space="preserve">the </w:t>
      </w:r>
      <w:r w:rsidRPr="00F72E00">
        <w:rPr>
          <w:highlight w:val="yellow"/>
        </w:rPr>
        <w:t>right</w:t>
      </w:r>
      <w:r w:rsidR="00881B0A" w:rsidRPr="00F72E00">
        <w:rPr>
          <w:highlight w:val="yellow"/>
        </w:rPr>
        <w:t xml:space="preserve"> </w:t>
      </w:r>
      <w:r w:rsidRPr="00F72E00">
        <w:rPr>
          <w:highlight w:val="yellow"/>
        </w:rPr>
        <w:t>hilar clamps</w:t>
      </w:r>
      <w:r w:rsidR="00433AA8" w:rsidRPr="00F72E00">
        <w:rPr>
          <w:highlight w:val="yellow"/>
        </w:rPr>
        <w:t xml:space="preserve"> (see </w:t>
      </w:r>
      <w:r w:rsidR="00433AA8" w:rsidRPr="00F72E00">
        <w:rPr>
          <w:b/>
          <w:bCs/>
          <w:highlight w:val="yellow"/>
        </w:rPr>
        <w:t>Table of Materials</w:t>
      </w:r>
      <w:r w:rsidR="00433AA8" w:rsidRPr="00F72E00">
        <w:rPr>
          <w:highlight w:val="yellow"/>
        </w:rPr>
        <w:t>)</w:t>
      </w:r>
      <w:r w:rsidRPr="00F72E00">
        <w:rPr>
          <w:highlight w:val="yellow"/>
        </w:rPr>
        <w:t xml:space="preserve">. Dissect the </w:t>
      </w:r>
      <w:r w:rsidR="00881B0A" w:rsidRPr="00F72E00">
        <w:rPr>
          <w:highlight w:val="yellow"/>
        </w:rPr>
        <w:t xml:space="preserve">right </w:t>
      </w:r>
      <w:r w:rsidRPr="00F72E00">
        <w:rPr>
          <w:highlight w:val="yellow"/>
        </w:rPr>
        <w:t>inferior pulmonary ligament up to the hilum. Ensure that a clamp can be placed around the hilum superiorly, inferiorly, and anteriorly.</w:t>
      </w:r>
    </w:p>
    <w:p w14:paraId="17D92FB6" w14:textId="77777777" w:rsidR="00433AA8" w:rsidRPr="0033196D" w:rsidRDefault="00433AA8" w:rsidP="00786B1A">
      <w:pPr>
        <w:rPr>
          <w:highlight w:val="yellow"/>
        </w:rPr>
      </w:pPr>
    </w:p>
    <w:p w14:paraId="2522E613" w14:textId="4B8850AE" w:rsidR="009B3773" w:rsidRPr="00C55A20" w:rsidRDefault="00433AA8" w:rsidP="00433AA8">
      <w:pPr>
        <w:pStyle w:val="ListParagraph"/>
        <w:ind w:left="0"/>
      </w:pPr>
      <w:r w:rsidRPr="00C55A20">
        <w:t xml:space="preserve">NOTE: </w:t>
      </w:r>
      <w:r w:rsidR="009B3773" w:rsidRPr="00C55A20">
        <w:t xml:space="preserve">This ensures that the hilum is </w:t>
      </w:r>
      <w:r w:rsidR="00226B42" w:rsidRPr="00C55A20">
        <w:t>occluded, and all oxygenation is dependent on the left lung</w:t>
      </w:r>
      <w:r w:rsidR="00DA3D9F" w:rsidRPr="00C55A20">
        <w:t>.</w:t>
      </w:r>
      <w:r w:rsidR="009B3773" w:rsidRPr="00C55A20">
        <w:t xml:space="preserve"> </w:t>
      </w:r>
      <w:r w:rsidR="00DA3D9F" w:rsidRPr="00C55A20">
        <w:t>The right lung will not ventilate at this time</w:t>
      </w:r>
      <w:r w:rsidR="000718D1" w:rsidRPr="00C55A20">
        <w:t>, which should be evident by a lack of</w:t>
      </w:r>
      <w:r w:rsidR="00DA3D9F" w:rsidRPr="00C55A20">
        <w:t xml:space="preserve"> </w:t>
      </w:r>
      <w:r w:rsidR="00DA3D9F" w:rsidRPr="00C55A20">
        <w:lastRenderedPageBreak/>
        <w:t>inflat</w:t>
      </w:r>
      <w:r w:rsidR="000718D1" w:rsidRPr="00C55A20">
        <w:t>ion</w:t>
      </w:r>
      <w:r w:rsidR="00DA3D9F" w:rsidRPr="00C55A20">
        <w:t>/deflat</w:t>
      </w:r>
      <w:r w:rsidR="000718D1" w:rsidRPr="00C55A20">
        <w:t>ion</w:t>
      </w:r>
      <w:r w:rsidR="00DA3D9F" w:rsidRPr="00C55A20">
        <w:t xml:space="preserve"> with </w:t>
      </w:r>
      <w:r w:rsidR="000718D1" w:rsidRPr="00C55A20">
        <w:t xml:space="preserve">ventilator </w:t>
      </w:r>
      <w:r w:rsidR="00DA3D9F" w:rsidRPr="00C55A20">
        <w:t xml:space="preserve">respirations. </w:t>
      </w:r>
      <w:r w:rsidR="008E0DA7" w:rsidRPr="00C55A20">
        <w:t>The right lower lobe can be lifted out of the chest to accomplish this.</w:t>
      </w:r>
    </w:p>
    <w:p w14:paraId="274F4702" w14:textId="77777777" w:rsidR="00881B0A" w:rsidRPr="00F72E00" w:rsidRDefault="00881B0A" w:rsidP="008C0EE6">
      <w:pPr>
        <w:pStyle w:val="ListParagraph"/>
        <w:ind w:left="0"/>
        <w:rPr>
          <w:highlight w:val="yellow"/>
        </w:rPr>
      </w:pPr>
    </w:p>
    <w:p w14:paraId="0A308F82" w14:textId="51C380C6" w:rsidR="00881B0A" w:rsidRPr="00F72E00" w:rsidRDefault="00881B0A" w:rsidP="000827BA">
      <w:pPr>
        <w:pStyle w:val="ListParagraph"/>
        <w:numPr>
          <w:ilvl w:val="1"/>
          <w:numId w:val="17"/>
        </w:numPr>
        <w:ind w:left="0" w:firstLine="0"/>
        <w:rPr>
          <w:highlight w:val="yellow"/>
        </w:rPr>
      </w:pPr>
      <w:r w:rsidRPr="00F72E00">
        <w:rPr>
          <w:highlight w:val="yellow"/>
        </w:rPr>
        <w:t>Clamp th</w:t>
      </w:r>
      <w:r w:rsidR="008E0DA7" w:rsidRPr="00F72E00">
        <w:rPr>
          <w:highlight w:val="yellow"/>
        </w:rPr>
        <w:t>e accessory lobe vein</w:t>
      </w:r>
      <w:r w:rsidRPr="00F72E00">
        <w:rPr>
          <w:highlight w:val="yellow"/>
        </w:rPr>
        <w:t xml:space="preserve"> using a </w:t>
      </w:r>
      <w:proofErr w:type="spellStart"/>
      <w:r w:rsidRPr="00F72E00">
        <w:rPr>
          <w:highlight w:val="yellow"/>
        </w:rPr>
        <w:t>DeBakey</w:t>
      </w:r>
      <w:proofErr w:type="spellEnd"/>
      <w:r w:rsidRPr="00F72E00">
        <w:rPr>
          <w:highlight w:val="yellow"/>
        </w:rPr>
        <w:t xml:space="preserve"> aortic cross</w:t>
      </w:r>
      <w:r w:rsidR="00911E72" w:rsidRPr="00F72E00">
        <w:rPr>
          <w:highlight w:val="yellow"/>
        </w:rPr>
        <w:t>-</w:t>
      </w:r>
      <w:r w:rsidRPr="00F72E00">
        <w:rPr>
          <w:highlight w:val="yellow"/>
        </w:rPr>
        <w:t>clamp</w:t>
      </w:r>
      <w:r w:rsidR="000718D1" w:rsidRPr="00F72E00">
        <w:rPr>
          <w:highlight w:val="yellow"/>
        </w:rPr>
        <w:t xml:space="preserve"> </w:t>
      </w:r>
      <w:r w:rsidR="00A25F51" w:rsidRPr="00F72E00">
        <w:rPr>
          <w:highlight w:val="yellow"/>
        </w:rPr>
        <w:t xml:space="preserve">(see </w:t>
      </w:r>
      <w:r w:rsidR="00A25F51" w:rsidRPr="00F72E00">
        <w:rPr>
          <w:b/>
          <w:bCs/>
          <w:highlight w:val="yellow"/>
        </w:rPr>
        <w:t>Table of Materials</w:t>
      </w:r>
      <w:r w:rsidR="00A25F51" w:rsidRPr="00F72E00">
        <w:rPr>
          <w:highlight w:val="yellow"/>
        </w:rPr>
        <w:t xml:space="preserve">) </w:t>
      </w:r>
      <w:r w:rsidR="000718D1" w:rsidRPr="00F72E00">
        <w:rPr>
          <w:highlight w:val="yellow"/>
        </w:rPr>
        <w:t xml:space="preserve">to occlude any accessory lobe drainage into the </w:t>
      </w:r>
      <w:r w:rsidR="00911E72" w:rsidRPr="00F72E00">
        <w:rPr>
          <w:highlight w:val="yellow"/>
        </w:rPr>
        <w:t>standard</w:t>
      </w:r>
      <w:r w:rsidR="000718D1" w:rsidRPr="00F72E00">
        <w:rPr>
          <w:highlight w:val="yellow"/>
        </w:rPr>
        <w:t xml:space="preserve"> LA</w:t>
      </w:r>
      <w:r w:rsidR="007B4669" w:rsidRPr="00F72E00">
        <w:rPr>
          <w:highlight w:val="yellow"/>
        </w:rPr>
        <w:t xml:space="preserve"> (</w:t>
      </w:r>
      <w:r w:rsidR="007B4669" w:rsidRPr="00F72E00">
        <w:rPr>
          <w:b/>
          <w:bCs/>
          <w:highlight w:val="yellow"/>
        </w:rPr>
        <w:t>Figure 2Q</w:t>
      </w:r>
      <w:r w:rsidR="007B4669" w:rsidRPr="00F72E00">
        <w:rPr>
          <w:highlight w:val="yellow"/>
        </w:rPr>
        <w:t>)</w:t>
      </w:r>
      <w:r w:rsidR="000718D1" w:rsidRPr="00F72E00">
        <w:rPr>
          <w:highlight w:val="yellow"/>
        </w:rPr>
        <w:t>.</w:t>
      </w:r>
    </w:p>
    <w:p w14:paraId="45F1D53F" w14:textId="77777777" w:rsidR="00881B0A" w:rsidRPr="00F72E00" w:rsidRDefault="00881B0A" w:rsidP="00911E72">
      <w:pPr>
        <w:pStyle w:val="ListParagraph"/>
        <w:ind w:left="0"/>
        <w:rPr>
          <w:highlight w:val="yellow"/>
        </w:rPr>
      </w:pPr>
    </w:p>
    <w:p w14:paraId="2628D301" w14:textId="515A283D" w:rsidR="00A3014C" w:rsidRPr="00F72E00" w:rsidRDefault="00881B0A" w:rsidP="000827BA">
      <w:pPr>
        <w:pStyle w:val="ListParagraph"/>
        <w:numPr>
          <w:ilvl w:val="1"/>
          <w:numId w:val="17"/>
        </w:numPr>
        <w:ind w:left="0" w:firstLine="0"/>
        <w:rPr>
          <w:highlight w:val="yellow"/>
        </w:rPr>
      </w:pPr>
      <w:r w:rsidRPr="00F72E00">
        <w:rPr>
          <w:highlight w:val="yellow"/>
        </w:rPr>
        <w:t>T</w:t>
      </w:r>
      <w:r w:rsidR="00226B42" w:rsidRPr="00F72E00">
        <w:rPr>
          <w:highlight w:val="yellow"/>
        </w:rPr>
        <w:t xml:space="preserve">ake </w:t>
      </w:r>
      <w:r w:rsidRPr="00F72E00">
        <w:rPr>
          <w:highlight w:val="yellow"/>
        </w:rPr>
        <w:t xml:space="preserve">the following </w:t>
      </w:r>
      <w:r w:rsidR="00226B42" w:rsidRPr="00F72E00">
        <w:rPr>
          <w:highlight w:val="yellow"/>
        </w:rPr>
        <w:t xml:space="preserve">serial blood samples from the left PV </w:t>
      </w:r>
      <w:r w:rsidR="00DA3D9F" w:rsidRPr="00F72E00">
        <w:rPr>
          <w:highlight w:val="yellow"/>
        </w:rPr>
        <w:t>anastomosis</w:t>
      </w:r>
      <w:r w:rsidR="00226B42" w:rsidRPr="00F72E00">
        <w:rPr>
          <w:highlight w:val="yellow"/>
        </w:rPr>
        <w:t xml:space="preserve"> with </w:t>
      </w:r>
      <w:r w:rsidR="00DA3D9F" w:rsidRPr="00F72E00">
        <w:rPr>
          <w:highlight w:val="yellow"/>
        </w:rPr>
        <w:t xml:space="preserve">a </w:t>
      </w:r>
      <w:r w:rsidR="00800B2C" w:rsidRPr="00F72E00">
        <w:rPr>
          <w:highlight w:val="yellow"/>
        </w:rPr>
        <w:t>21</w:t>
      </w:r>
      <w:r w:rsidR="00A3014C" w:rsidRPr="00F72E00">
        <w:rPr>
          <w:highlight w:val="yellow"/>
        </w:rPr>
        <w:t xml:space="preserve"> G </w:t>
      </w:r>
      <w:r w:rsidR="00226B42" w:rsidRPr="00F72E00">
        <w:rPr>
          <w:highlight w:val="yellow"/>
        </w:rPr>
        <w:t>need</w:t>
      </w:r>
      <w:r w:rsidR="00DA3D9F" w:rsidRPr="00F72E00">
        <w:rPr>
          <w:highlight w:val="yellow"/>
        </w:rPr>
        <w:t>le</w:t>
      </w:r>
      <w:r w:rsidR="00226B42" w:rsidRPr="00F72E00">
        <w:rPr>
          <w:highlight w:val="yellow"/>
        </w:rPr>
        <w:t xml:space="preserve"> directed toward the left lung</w:t>
      </w:r>
      <w:r w:rsidRPr="00F72E00">
        <w:rPr>
          <w:highlight w:val="yellow"/>
        </w:rPr>
        <w:t xml:space="preserve">: </w:t>
      </w:r>
      <w:r w:rsidR="00A3014C" w:rsidRPr="00F72E00">
        <w:rPr>
          <w:highlight w:val="yellow"/>
        </w:rPr>
        <w:t>0</w:t>
      </w:r>
      <w:r w:rsidRPr="00F72E00">
        <w:rPr>
          <w:highlight w:val="yellow"/>
        </w:rPr>
        <w:t xml:space="preserve"> m</w:t>
      </w:r>
      <w:r w:rsidR="00A3014C" w:rsidRPr="00F72E00">
        <w:rPr>
          <w:highlight w:val="yellow"/>
        </w:rPr>
        <w:t>in</w:t>
      </w:r>
      <w:r w:rsidRPr="00F72E00">
        <w:rPr>
          <w:highlight w:val="yellow"/>
        </w:rPr>
        <w:t>, 1 min, 2 min, 5 min, and 10 min after clamping.</w:t>
      </w:r>
    </w:p>
    <w:p w14:paraId="7AF45F25" w14:textId="77777777" w:rsidR="00A3014C" w:rsidRPr="00B653E1" w:rsidRDefault="00A3014C" w:rsidP="00786B1A">
      <w:pPr>
        <w:rPr>
          <w:highlight w:val="yellow"/>
        </w:rPr>
      </w:pPr>
    </w:p>
    <w:p w14:paraId="190F5069" w14:textId="0AC6858E" w:rsidR="00166466" w:rsidRPr="00C55A20" w:rsidRDefault="00A3014C" w:rsidP="00A3014C">
      <w:pPr>
        <w:pStyle w:val="ListParagraph"/>
        <w:ind w:left="0"/>
      </w:pPr>
      <w:r w:rsidRPr="00C55A20">
        <w:t xml:space="preserve">NOTE: </w:t>
      </w:r>
      <w:r w:rsidR="00226B42" w:rsidRPr="00C55A20">
        <w:t>F</w:t>
      </w:r>
      <w:r w:rsidR="00881B0A" w:rsidRPr="00C55A20">
        <w:t>ive</w:t>
      </w:r>
      <w:r w:rsidR="00226B42" w:rsidRPr="00C55A20">
        <w:t xml:space="preserve"> sample</w:t>
      </w:r>
      <w:r w:rsidRPr="00C55A20">
        <w:t>s</w:t>
      </w:r>
      <w:r w:rsidR="00226B42" w:rsidRPr="00C55A20">
        <w:t xml:space="preserve"> are taken to monitor for any trend in </w:t>
      </w:r>
      <w:r w:rsidRPr="00C55A20">
        <w:t>partial pressure of oxygen (</w:t>
      </w:r>
      <w:r w:rsidR="00226B42" w:rsidRPr="00C55A20">
        <w:t>PaO</w:t>
      </w:r>
      <w:r w:rsidR="00226B42" w:rsidRPr="00786B1A">
        <w:rPr>
          <w:vertAlign w:val="subscript"/>
        </w:rPr>
        <w:t>2</w:t>
      </w:r>
      <w:r w:rsidRPr="00C55A20">
        <w:t>)</w:t>
      </w:r>
      <w:r w:rsidR="00DA3D9F" w:rsidRPr="00C55A20">
        <w:t xml:space="preserve"> (</w:t>
      </w:r>
      <w:r w:rsidR="00DA3D9F" w:rsidRPr="00C55A20">
        <w:rPr>
          <w:b/>
          <w:bCs/>
        </w:rPr>
        <w:t xml:space="preserve">Figure </w:t>
      </w:r>
      <w:r w:rsidR="00800B2C" w:rsidRPr="00C55A20">
        <w:rPr>
          <w:b/>
          <w:bCs/>
        </w:rPr>
        <w:t>2</w:t>
      </w:r>
      <w:r w:rsidR="007B4669" w:rsidRPr="00C55A20">
        <w:rPr>
          <w:b/>
          <w:bCs/>
        </w:rPr>
        <w:t>R</w:t>
      </w:r>
      <w:r w:rsidR="00800B2C" w:rsidRPr="00C55A20">
        <w:t>).</w:t>
      </w:r>
      <w:r w:rsidR="00226B42" w:rsidRPr="00C55A20">
        <w:t xml:space="preserve"> The PaO</w:t>
      </w:r>
      <w:r w:rsidR="00226B42" w:rsidRPr="00786B1A">
        <w:rPr>
          <w:vertAlign w:val="subscript"/>
        </w:rPr>
        <w:t>2</w:t>
      </w:r>
      <w:r w:rsidR="00226B42" w:rsidRPr="00C55A20">
        <w:t xml:space="preserve"> should remain </w:t>
      </w:r>
      <w:r w:rsidR="00DA3D9F" w:rsidRPr="00C55A20">
        <w:t xml:space="preserve">relatively </w:t>
      </w:r>
      <w:r w:rsidR="00226B42" w:rsidRPr="00C55A20">
        <w:t xml:space="preserve">stable to represent </w:t>
      </w:r>
      <w:r w:rsidR="00166466" w:rsidRPr="00C55A20">
        <w:t>proper</w:t>
      </w:r>
      <w:r w:rsidR="00226B42" w:rsidRPr="00C55A20">
        <w:t xml:space="preserve"> left lung function. </w:t>
      </w:r>
      <w:r w:rsidR="00881B0A" w:rsidRPr="00C55A20">
        <w:t>Five</w:t>
      </w:r>
      <w:r w:rsidR="00226B42" w:rsidRPr="00C55A20">
        <w:t xml:space="preserve"> samples </w:t>
      </w:r>
      <w:r w:rsidR="00881B0A" w:rsidRPr="00C55A20">
        <w:t>also provide insurance of a quality assessment</w:t>
      </w:r>
      <w:r w:rsidR="00226B42" w:rsidRPr="00C55A20">
        <w:t xml:space="preserve"> i</w:t>
      </w:r>
      <w:r w:rsidR="00166466" w:rsidRPr="00C55A20">
        <w:t>f</w:t>
      </w:r>
      <w:r w:rsidR="00226B42" w:rsidRPr="00C55A20">
        <w:t xml:space="preserve"> there is an issue with clotting of</w:t>
      </w:r>
      <w:r w:rsidR="00881B0A" w:rsidRPr="00C55A20">
        <w:t xml:space="preserve"> any </w:t>
      </w:r>
      <w:r w:rsidR="00800B2C" w:rsidRPr="00C55A20">
        <w:t>sample</w:t>
      </w:r>
      <w:r w:rsidR="00881B0A" w:rsidRPr="00C55A20">
        <w:t>s</w:t>
      </w:r>
      <w:r w:rsidR="00226B42" w:rsidRPr="00C55A20">
        <w:t xml:space="preserve"> or a problem arises with ABG analysis</w:t>
      </w:r>
      <w:r w:rsidR="00800B2C" w:rsidRPr="00C55A20">
        <w:t>.</w:t>
      </w:r>
    </w:p>
    <w:p w14:paraId="4CA23EC8" w14:textId="77777777" w:rsidR="00881B0A" w:rsidRPr="00F72E00" w:rsidRDefault="00881B0A" w:rsidP="00166466">
      <w:pPr>
        <w:pStyle w:val="ListParagraph"/>
        <w:ind w:left="0"/>
        <w:rPr>
          <w:highlight w:val="yellow"/>
        </w:rPr>
      </w:pPr>
    </w:p>
    <w:p w14:paraId="4E979BCB" w14:textId="7CFE4072" w:rsidR="009B3773" w:rsidRPr="00F72E00" w:rsidRDefault="00C11817" w:rsidP="000827BA">
      <w:pPr>
        <w:pStyle w:val="ListParagraph"/>
        <w:numPr>
          <w:ilvl w:val="1"/>
          <w:numId w:val="17"/>
        </w:numPr>
        <w:ind w:left="0" w:firstLine="0"/>
        <w:rPr>
          <w:highlight w:val="yellow"/>
        </w:rPr>
      </w:pPr>
      <w:r w:rsidRPr="00F72E00">
        <w:rPr>
          <w:highlight w:val="yellow"/>
        </w:rPr>
        <w:t>Transect t</w:t>
      </w:r>
      <w:r w:rsidR="00226B42" w:rsidRPr="00F72E00">
        <w:rPr>
          <w:highlight w:val="yellow"/>
        </w:rPr>
        <w:t>he anastomoses, and</w:t>
      </w:r>
      <w:r w:rsidRPr="00F72E00">
        <w:rPr>
          <w:highlight w:val="yellow"/>
        </w:rPr>
        <w:t xml:space="preserve"> remove</w:t>
      </w:r>
      <w:r w:rsidR="00226B42" w:rsidRPr="00F72E00">
        <w:rPr>
          <w:highlight w:val="yellow"/>
        </w:rPr>
        <w:t xml:space="preserve"> the left lung. </w:t>
      </w:r>
      <w:r w:rsidRPr="00F72E00">
        <w:rPr>
          <w:highlight w:val="yellow"/>
        </w:rPr>
        <w:t>Transect t</w:t>
      </w:r>
      <w:r w:rsidR="00226B42" w:rsidRPr="00F72E00">
        <w:rPr>
          <w:highlight w:val="yellow"/>
        </w:rPr>
        <w:t>he IVC to expedite exsanguination.</w:t>
      </w:r>
    </w:p>
    <w:p w14:paraId="1F68C1B6" w14:textId="77777777" w:rsidR="00881B0A" w:rsidRPr="000827BA" w:rsidRDefault="00881B0A" w:rsidP="00C11817">
      <w:pPr>
        <w:pStyle w:val="ListParagraph"/>
        <w:ind w:left="0"/>
      </w:pPr>
    </w:p>
    <w:p w14:paraId="7497389C" w14:textId="02F3F876" w:rsidR="00226B42" w:rsidRPr="006338AF" w:rsidRDefault="00444526" w:rsidP="000827BA">
      <w:pPr>
        <w:pStyle w:val="ListParagraph"/>
        <w:numPr>
          <w:ilvl w:val="1"/>
          <w:numId w:val="17"/>
        </w:numPr>
        <w:ind w:left="0" w:firstLine="0"/>
      </w:pPr>
      <w:r>
        <w:t>Weigh t</w:t>
      </w:r>
      <w:r w:rsidR="00226B42" w:rsidRPr="006338AF">
        <w:t>he</w:t>
      </w:r>
      <w:r w:rsidR="00800B2C" w:rsidRPr="006338AF">
        <w:t xml:space="preserve"> donor</w:t>
      </w:r>
      <w:r w:rsidR="00226B42" w:rsidRPr="006338AF">
        <w:t xml:space="preserve"> lung to assess for edema formation and </w:t>
      </w:r>
      <w:r w:rsidR="00D00677" w:rsidRPr="006338AF">
        <w:t>inspec</w:t>
      </w:r>
      <w:r w:rsidR="00D00677">
        <w:t>t it</w:t>
      </w:r>
      <w:r w:rsidR="00D00677" w:rsidRPr="006338AF">
        <w:t xml:space="preserve"> </w:t>
      </w:r>
      <w:r w:rsidR="00226B42" w:rsidRPr="006338AF">
        <w:t xml:space="preserve">for overall appearance. </w:t>
      </w:r>
      <w:r>
        <w:t>Inspect t</w:t>
      </w:r>
      <w:r w:rsidR="00226B42" w:rsidRPr="006338AF">
        <w:t>he PA, bronchus</w:t>
      </w:r>
      <w:r w:rsidR="00D00677">
        <w:t>,</w:t>
      </w:r>
      <w:r w:rsidR="00226B42" w:rsidRPr="006338AF">
        <w:t xml:space="preserve"> and LA cuff for signs of clot or other pathology</w:t>
      </w:r>
      <w:r w:rsidR="007B4669" w:rsidRPr="006338AF">
        <w:t xml:space="preserve"> within the donor lung and the recipient mediastinum</w:t>
      </w:r>
      <w:r w:rsidR="00226B42" w:rsidRPr="006338AF">
        <w:t>.</w:t>
      </w:r>
    </w:p>
    <w:p w14:paraId="2E91C12E" w14:textId="77777777" w:rsidR="00881B0A" w:rsidRPr="000827BA" w:rsidRDefault="00881B0A" w:rsidP="00444526">
      <w:pPr>
        <w:pStyle w:val="ListParagraph"/>
        <w:ind w:left="0"/>
      </w:pPr>
    </w:p>
    <w:p w14:paraId="02B8A0EC" w14:textId="648F885A" w:rsidR="00B47B2D" w:rsidRDefault="001F0DEF" w:rsidP="000827BA">
      <w:pPr>
        <w:pStyle w:val="ListParagraph"/>
        <w:numPr>
          <w:ilvl w:val="1"/>
          <w:numId w:val="17"/>
        </w:numPr>
        <w:ind w:left="0" w:firstLine="0"/>
      </w:pPr>
      <w:r w:rsidRPr="006338AF">
        <w:t>Run</w:t>
      </w:r>
      <w:r w:rsidR="00231299" w:rsidRPr="006338AF">
        <w:t xml:space="preserve"> the</w:t>
      </w:r>
      <w:r w:rsidRPr="006338AF">
        <w:t xml:space="preserve"> final gas analys</w:t>
      </w:r>
      <w:r w:rsidR="00881B0A" w:rsidRPr="006338AF">
        <w:t>e</w:t>
      </w:r>
      <w:r w:rsidRPr="006338AF">
        <w:t>s</w:t>
      </w:r>
      <w:r w:rsidR="005C0D6C" w:rsidRPr="006338AF">
        <w:t>, centrifuge</w:t>
      </w:r>
      <w:r w:rsidR="007B4669" w:rsidRPr="006338AF">
        <w:t xml:space="preserve"> the</w:t>
      </w:r>
      <w:r w:rsidR="005C0D6C" w:rsidRPr="006338AF">
        <w:t xml:space="preserve"> perfusate samples, </w:t>
      </w:r>
      <w:r w:rsidR="00231299" w:rsidRPr="006338AF">
        <w:t xml:space="preserve">and </w:t>
      </w:r>
      <w:r w:rsidR="005C0D6C" w:rsidRPr="006338AF">
        <w:t>store</w:t>
      </w:r>
      <w:r w:rsidR="007B4669" w:rsidRPr="006338AF">
        <w:t xml:space="preserve"> the</w:t>
      </w:r>
      <w:r w:rsidR="005C0D6C" w:rsidRPr="006338AF">
        <w:t xml:space="preserve"> tissue biopsies</w:t>
      </w:r>
      <w:r w:rsidR="00226B42" w:rsidRPr="006338AF">
        <w:t xml:space="preserve"> as previously described</w:t>
      </w:r>
      <w:r w:rsidR="00083B91">
        <w:t xml:space="preserve"> (NOTE to step 4.3)</w:t>
      </w:r>
      <w:r w:rsidR="005C0D6C" w:rsidRPr="006338AF">
        <w:t>.</w:t>
      </w:r>
    </w:p>
    <w:p w14:paraId="1FE1CDAD" w14:textId="77777777" w:rsidR="00B47B2D" w:rsidRDefault="00B47B2D" w:rsidP="00786B1A"/>
    <w:p w14:paraId="09BD165D" w14:textId="716EDB75" w:rsidR="00881B0A" w:rsidRPr="006338AF" w:rsidRDefault="00B47B2D" w:rsidP="00B47B2D">
      <w:pPr>
        <w:pStyle w:val="ListParagraph"/>
        <w:ind w:left="0"/>
      </w:pPr>
      <w:r>
        <w:t>NOTE: The c</w:t>
      </w:r>
      <w:r w:rsidR="007B61D6" w:rsidRPr="006338AF">
        <w:t xml:space="preserve">entrifugation settings </w:t>
      </w:r>
      <w:r>
        <w:t>are</w:t>
      </w:r>
      <w:r w:rsidR="007B61D6" w:rsidRPr="006338AF">
        <w:t xml:space="preserve">: </w:t>
      </w:r>
      <w:r w:rsidR="00083B91">
        <w:t xml:space="preserve">112 x </w:t>
      </w:r>
      <w:r w:rsidR="00083B91" w:rsidRPr="00A673B4">
        <w:rPr>
          <w:i/>
          <w:iCs/>
        </w:rPr>
        <w:t>g</w:t>
      </w:r>
      <w:r w:rsidR="00083B91">
        <w:t xml:space="preserve">, </w:t>
      </w:r>
      <w:r w:rsidR="007B61D6" w:rsidRPr="006338AF">
        <w:t>9 acceleration, 9 deceleration, 4</w:t>
      </w:r>
      <w:r>
        <w:t xml:space="preserve"> °C</w:t>
      </w:r>
      <w:r w:rsidR="007B61D6" w:rsidRPr="006338AF">
        <w:t>, and 15</w:t>
      </w:r>
      <w:r>
        <w:t xml:space="preserve"> </w:t>
      </w:r>
      <w:r w:rsidR="007B61D6" w:rsidRPr="006338AF">
        <w:t>min duration.</w:t>
      </w:r>
    </w:p>
    <w:p w14:paraId="64EBA5B3" w14:textId="77777777" w:rsidR="00881B0A" w:rsidRPr="006338AF" w:rsidRDefault="00881B0A" w:rsidP="00BF4353">
      <w:pPr>
        <w:rPr>
          <w:highlight w:val="yellow"/>
        </w:rPr>
      </w:pPr>
    </w:p>
    <w:p w14:paraId="5DE5E335" w14:textId="44E60486" w:rsidR="003C18DC" w:rsidRPr="006338AF" w:rsidRDefault="00551D82" w:rsidP="00BF4353">
      <w:pPr>
        <w:pBdr>
          <w:top w:val="nil"/>
          <w:left w:val="nil"/>
          <w:bottom w:val="nil"/>
          <w:right w:val="nil"/>
          <w:between w:val="nil"/>
        </w:pBdr>
        <w:rPr>
          <w:b/>
        </w:rPr>
      </w:pPr>
      <w:r w:rsidRPr="006338AF">
        <w:rPr>
          <w:b/>
        </w:rPr>
        <w:t>REPRESENTATIVE RESULTS:</w:t>
      </w:r>
    </w:p>
    <w:p w14:paraId="686268BE" w14:textId="1F4C6E36" w:rsidR="00E8039A" w:rsidRPr="006338AF" w:rsidRDefault="003C18DC" w:rsidP="00764C4D">
      <w:pPr>
        <w:pBdr>
          <w:top w:val="nil"/>
          <w:left w:val="nil"/>
          <w:bottom w:val="nil"/>
          <w:right w:val="nil"/>
          <w:between w:val="nil"/>
        </w:pBdr>
      </w:pPr>
      <w:r w:rsidRPr="00764C4D">
        <w:rPr>
          <w:bCs/>
        </w:rPr>
        <w:t xml:space="preserve">All of </w:t>
      </w:r>
      <w:r w:rsidR="00764C4D">
        <w:rPr>
          <w:bCs/>
        </w:rPr>
        <w:t xml:space="preserve">the </w:t>
      </w:r>
      <w:r w:rsidRPr="00764C4D">
        <w:rPr>
          <w:bCs/>
        </w:rPr>
        <w:t>results are in the context of 4 h of reperfusion following 12 h of NPV-ESLP</w:t>
      </w:r>
      <w:r w:rsidR="00764C4D" w:rsidRPr="00764C4D">
        <w:rPr>
          <w:bCs/>
          <w:vertAlign w:val="superscript"/>
        </w:rPr>
        <w:t>16</w:t>
      </w:r>
      <w:r w:rsidRPr="00764C4D">
        <w:rPr>
          <w:bCs/>
        </w:rPr>
        <w:t>.</w:t>
      </w:r>
      <w:r w:rsidR="00764C4D" w:rsidRPr="00786B1A">
        <w:rPr>
          <w:bCs/>
        </w:rPr>
        <w:t xml:space="preserve"> </w:t>
      </w:r>
      <w:r w:rsidR="00E8039A" w:rsidRPr="006338AF">
        <w:t xml:space="preserve">During </w:t>
      </w:r>
      <w:r w:rsidR="00B67E75" w:rsidRPr="006338AF">
        <w:t>l</w:t>
      </w:r>
      <w:r w:rsidR="00E8039A" w:rsidRPr="006338AF">
        <w:t>ung explant</w:t>
      </w:r>
      <w:r w:rsidR="00B67E75" w:rsidRPr="006338AF">
        <w:t xml:space="preserve">, there are </w:t>
      </w:r>
      <w:r w:rsidRPr="006338AF">
        <w:t>several</w:t>
      </w:r>
      <w:r w:rsidR="00B67E75" w:rsidRPr="006338AF">
        <w:t xml:space="preserve"> </w:t>
      </w:r>
      <w:r w:rsidR="00C8781F" w:rsidRPr="006338AF">
        <w:t xml:space="preserve">clinical </w:t>
      </w:r>
      <w:r w:rsidR="00B67E75" w:rsidRPr="006338AF">
        <w:t>outcomes to anticipate</w:t>
      </w:r>
      <w:r w:rsidR="0018627F" w:rsidRPr="006338AF">
        <w:t xml:space="preserve"> (</w:t>
      </w:r>
      <w:r w:rsidR="0018627F" w:rsidRPr="00027A2F">
        <w:rPr>
          <w:b/>
          <w:bCs/>
        </w:rPr>
        <w:t>Figure 3</w:t>
      </w:r>
      <w:r w:rsidR="0018627F" w:rsidRPr="006338AF">
        <w:t>)</w:t>
      </w:r>
      <w:r w:rsidR="00B67E75" w:rsidRPr="006338AF">
        <w:t xml:space="preserve">. Typically, the pig will remain hemodynamically stable following a successful left lung </w:t>
      </w:r>
      <w:proofErr w:type="spellStart"/>
      <w:r w:rsidR="00800B2C" w:rsidRPr="006338AF">
        <w:t>explantation</w:t>
      </w:r>
      <w:proofErr w:type="spellEnd"/>
      <w:r w:rsidR="00800B2C" w:rsidRPr="006338AF">
        <w:t xml:space="preserve"> but</w:t>
      </w:r>
      <w:r w:rsidR="00B67E75" w:rsidRPr="006338AF">
        <w:t xml:space="preserve"> may require a low dose infusion of phenylephrine</w:t>
      </w:r>
      <w:r w:rsidR="0091012C" w:rsidRPr="006338AF">
        <w:t xml:space="preserve"> (dose range:</w:t>
      </w:r>
      <w:r w:rsidR="00C8781F" w:rsidRPr="006338AF">
        <w:t xml:space="preserve"> 2</w:t>
      </w:r>
      <w:r w:rsidR="00673D54">
        <w:t>–</w:t>
      </w:r>
      <w:r w:rsidR="00C8781F" w:rsidRPr="006338AF">
        <w:t>10</w:t>
      </w:r>
      <w:r w:rsidR="00027A2F">
        <w:t xml:space="preserve"> </w:t>
      </w:r>
      <w:r w:rsidR="00C8781F" w:rsidRPr="006338AF">
        <w:t>mg/h)</w:t>
      </w:r>
      <w:r w:rsidR="0091012C" w:rsidRPr="006338AF">
        <w:t xml:space="preserve"> </w:t>
      </w:r>
      <w:r w:rsidR="00B67E75" w:rsidRPr="006338AF">
        <w:t>due to a vasodilatory response to surgery. Heart rate should target approximately 100</w:t>
      </w:r>
      <w:r w:rsidR="00673D54">
        <w:t>–</w:t>
      </w:r>
      <w:r w:rsidR="00B67E75" w:rsidRPr="006338AF">
        <w:t xml:space="preserve">120 bpm, </w:t>
      </w:r>
      <w:r w:rsidR="00D24AEE" w:rsidRPr="006338AF">
        <w:t>respiratory rate (</w:t>
      </w:r>
      <w:r w:rsidR="00B67E75" w:rsidRPr="006338AF">
        <w:t>RR</w:t>
      </w:r>
      <w:r w:rsidR="00D24AEE" w:rsidRPr="006338AF">
        <w:t>)</w:t>
      </w:r>
      <w:r w:rsidR="00B67E75" w:rsidRPr="006338AF">
        <w:t xml:space="preserve"> 8</w:t>
      </w:r>
      <w:r w:rsidR="00673D54">
        <w:t>–</w:t>
      </w:r>
      <w:r w:rsidR="00B67E75" w:rsidRPr="006338AF">
        <w:t>30 for Sp</w:t>
      </w:r>
      <w:r w:rsidR="00D24AEE" w:rsidRPr="006338AF">
        <w:t>O</w:t>
      </w:r>
      <w:r w:rsidR="00B67E75" w:rsidRPr="006338AF">
        <w:rPr>
          <w:vertAlign w:val="subscript"/>
        </w:rPr>
        <w:t>2</w:t>
      </w:r>
      <w:r w:rsidR="00B67E75" w:rsidRPr="006338AF">
        <w:t xml:space="preserve"> &gt;</w:t>
      </w:r>
      <w:r w:rsidR="00027A2F">
        <w:t xml:space="preserve"> </w:t>
      </w:r>
      <w:r w:rsidR="00B67E75" w:rsidRPr="006338AF">
        <w:t xml:space="preserve">90%, </w:t>
      </w:r>
      <w:r w:rsidR="00D24AEE" w:rsidRPr="006338AF">
        <w:t>mean arterial pressure (</w:t>
      </w:r>
      <w:r w:rsidR="00B67E75" w:rsidRPr="006338AF">
        <w:t>MAP</w:t>
      </w:r>
      <w:r w:rsidR="00D24AEE" w:rsidRPr="006338AF">
        <w:t>)</w:t>
      </w:r>
      <w:r w:rsidR="00027A2F">
        <w:t xml:space="preserve"> </w:t>
      </w:r>
      <w:r w:rsidR="00B67E75" w:rsidRPr="006338AF">
        <w:t>&gt;</w:t>
      </w:r>
      <w:r w:rsidR="00027A2F">
        <w:t xml:space="preserve"> </w:t>
      </w:r>
      <w:r w:rsidR="00B67E75" w:rsidRPr="006338AF">
        <w:t>60</w:t>
      </w:r>
      <w:r w:rsidR="00D24AEE" w:rsidRPr="006338AF">
        <w:t xml:space="preserve"> mmHg</w:t>
      </w:r>
      <w:r w:rsidR="00B67E75" w:rsidRPr="006338AF">
        <w:t>, normothermic</w:t>
      </w:r>
      <w:r w:rsidR="00D24AEE" w:rsidRPr="006338AF">
        <w:t xml:space="preserve"> (38 </w:t>
      </w:r>
      <w:r w:rsidR="00027A2F">
        <w:t>°C</w:t>
      </w:r>
      <w:r w:rsidR="00D24AEE" w:rsidRPr="006338AF">
        <w:t>)</w:t>
      </w:r>
      <w:r w:rsidR="00B67E75" w:rsidRPr="006338AF">
        <w:t xml:space="preserve">, and </w:t>
      </w:r>
      <w:r w:rsidR="00D24AEE" w:rsidRPr="006338AF">
        <w:t>tidal volumes (</w:t>
      </w:r>
      <w:r w:rsidR="00B67E75" w:rsidRPr="006338AF">
        <w:t>TV</w:t>
      </w:r>
      <w:r w:rsidR="0091012C" w:rsidRPr="006338AF">
        <w:t>s</w:t>
      </w:r>
      <w:r w:rsidR="00D24AEE" w:rsidRPr="006338AF">
        <w:t>)</w:t>
      </w:r>
      <w:r w:rsidR="00B67E75" w:rsidRPr="006338AF">
        <w:t xml:space="preserve"> are targeted at 5 m</w:t>
      </w:r>
      <w:r w:rsidR="00027A2F">
        <w:t>L</w:t>
      </w:r>
      <w:r w:rsidR="00B67E75" w:rsidRPr="006338AF">
        <w:t>/kg while on one</w:t>
      </w:r>
      <w:r w:rsidR="00027A2F">
        <w:t>-</w:t>
      </w:r>
      <w:r w:rsidR="00B67E75" w:rsidRPr="006338AF">
        <w:t>lung ventilation with peak pressures of 20</w:t>
      </w:r>
      <w:r w:rsidR="00D00677">
        <w:t>–</w:t>
      </w:r>
      <w:r w:rsidR="00B67E75" w:rsidRPr="006338AF">
        <w:t>24 cm H</w:t>
      </w:r>
      <w:r w:rsidR="00B67E75" w:rsidRPr="00027A2F">
        <w:rPr>
          <w:vertAlign w:val="subscript"/>
        </w:rPr>
        <w:t>2</w:t>
      </w:r>
      <w:r w:rsidR="00B67E75" w:rsidRPr="006338AF">
        <w:t xml:space="preserve">O. </w:t>
      </w:r>
      <w:r w:rsidR="002E1FDB" w:rsidRPr="006338AF">
        <w:t>During one</w:t>
      </w:r>
      <w:r w:rsidR="00027A2F">
        <w:t>-</w:t>
      </w:r>
      <w:r w:rsidR="002E1FDB" w:rsidRPr="006338AF">
        <w:t xml:space="preserve">lung ventilation, the ventilation volumes </w:t>
      </w:r>
      <w:r w:rsidR="00027A2F">
        <w:t xml:space="preserve">were reduced </w:t>
      </w:r>
      <w:r w:rsidR="002E1FDB" w:rsidRPr="006338AF">
        <w:t>by half to protect the left lung from overinflation</w:t>
      </w:r>
      <w:r w:rsidR="00027A2F">
        <w:t>. T</w:t>
      </w:r>
      <w:r w:rsidR="002E1FDB" w:rsidRPr="006338AF">
        <w:t xml:space="preserve">he respiratory rate </w:t>
      </w:r>
      <w:r w:rsidR="00027A2F">
        <w:t xml:space="preserve">was increased </w:t>
      </w:r>
      <w:r w:rsidR="002E1FDB" w:rsidRPr="006338AF">
        <w:t>to target a physiologic end-tidal carbon dioxide level</w:t>
      </w:r>
      <w:r w:rsidR="000A488A" w:rsidRPr="006338AF">
        <w:t xml:space="preserve"> (</w:t>
      </w:r>
      <w:r w:rsidR="000A488A" w:rsidRPr="00027A2F">
        <w:rPr>
          <w:b/>
          <w:bCs/>
        </w:rPr>
        <w:t>Figure 3</w:t>
      </w:r>
      <w:r w:rsidR="000A488A" w:rsidRPr="00027A2F">
        <w:t>)</w:t>
      </w:r>
      <w:r w:rsidR="002E1FDB" w:rsidRPr="00027A2F">
        <w:t>.</w:t>
      </w:r>
      <w:r w:rsidR="00027A2F" w:rsidRPr="00027A2F">
        <w:t xml:space="preserve"> Thus, </w:t>
      </w:r>
      <w:r w:rsidR="00027A2F" w:rsidRPr="00027A2F">
        <w:rPr>
          <w:b/>
          <w:bCs/>
        </w:rPr>
        <w:t>Figure 3</w:t>
      </w:r>
      <w:r w:rsidR="00027A2F" w:rsidRPr="00027A2F">
        <w:t xml:space="preserve"> displays typical hemodynamic and ventilatory parameters during critical points of the transplant.</w:t>
      </w:r>
    </w:p>
    <w:p w14:paraId="56ED71F9" w14:textId="6E3A30A0" w:rsidR="00E8039A" w:rsidRPr="006338AF" w:rsidRDefault="00E8039A" w:rsidP="00BF4353"/>
    <w:p w14:paraId="49685BCA" w14:textId="4508CE18" w:rsidR="00E8039A" w:rsidRPr="006338AF" w:rsidRDefault="00E8039A" w:rsidP="00BF4353">
      <w:r w:rsidRPr="006338AF">
        <w:t>During lung implant</w:t>
      </w:r>
      <w:r w:rsidR="00B67E75" w:rsidRPr="006338AF">
        <w:t xml:space="preserve">, the following results are typical. The left lung will have absorbed fluid during the ESLP run and </w:t>
      </w:r>
      <w:r w:rsidR="00D00677" w:rsidRPr="006338AF">
        <w:t>appea</w:t>
      </w:r>
      <w:r w:rsidR="00D00677">
        <w:t>rs</w:t>
      </w:r>
      <w:r w:rsidR="00D00677" w:rsidRPr="006338AF">
        <w:t xml:space="preserve"> </w:t>
      </w:r>
      <w:r w:rsidR="00B67E75" w:rsidRPr="006338AF">
        <w:t xml:space="preserve">heavier and larger than the explanted lung. For this reason, </w:t>
      </w:r>
      <w:r w:rsidR="00633127">
        <w:t>the recipient should</w:t>
      </w:r>
      <w:r w:rsidR="00C8781F" w:rsidRPr="006338AF">
        <w:t xml:space="preserve"> be</w:t>
      </w:r>
      <w:r w:rsidR="00B67E75" w:rsidRPr="006338AF">
        <w:t xml:space="preserve"> slightly larger than the donor</w:t>
      </w:r>
      <w:r w:rsidR="00C8781F" w:rsidRPr="006338AF">
        <w:t xml:space="preserve"> (2</w:t>
      </w:r>
      <w:r w:rsidR="00746DDD">
        <w:t>–</w:t>
      </w:r>
      <w:r w:rsidR="00C8781F" w:rsidRPr="006338AF">
        <w:t>4 kg)</w:t>
      </w:r>
      <w:r w:rsidR="00B67E75" w:rsidRPr="006338AF">
        <w:t xml:space="preserve">, so the thorax can accommodate the </w:t>
      </w:r>
      <w:r w:rsidR="003C18DC" w:rsidRPr="006338AF">
        <w:t>s</w:t>
      </w:r>
      <w:r w:rsidR="00633127">
        <w:t>omewhat</w:t>
      </w:r>
      <w:r w:rsidR="003C18DC" w:rsidRPr="006338AF">
        <w:t xml:space="preserve"> </w:t>
      </w:r>
      <w:r w:rsidR="00C8781F" w:rsidRPr="006338AF">
        <w:t xml:space="preserve">edematous </w:t>
      </w:r>
      <w:r w:rsidR="00B67E75" w:rsidRPr="006338AF">
        <w:t xml:space="preserve">lung. The lung will require gentle pressure to insert into the chest through </w:t>
      </w:r>
      <w:r w:rsidR="00B67E75" w:rsidRPr="006338AF">
        <w:lastRenderedPageBreak/>
        <w:t>the thoracotomy. It is easier to insert the lower lobe first, followed by the upper lobe</w:t>
      </w:r>
      <w:r w:rsidR="00BC4AA1" w:rsidRPr="006338AF">
        <w:t xml:space="preserve">. The bronchus is a </w:t>
      </w:r>
      <w:r w:rsidR="007B758C">
        <w:t>direct</w:t>
      </w:r>
      <w:r w:rsidR="00633127">
        <w:t xml:space="preserve"> </w:t>
      </w:r>
      <w:r w:rsidR="00BC4AA1" w:rsidRPr="006338AF">
        <w:t>end-to-end anastomosis and should be performed first.</w:t>
      </w:r>
      <w:r w:rsidR="0091012C" w:rsidRPr="006338AF">
        <w:t xml:space="preserve"> 4-0 </w:t>
      </w:r>
      <w:proofErr w:type="spellStart"/>
      <w:r w:rsidR="00C8781F" w:rsidRPr="006338AF">
        <w:t>prolene</w:t>
      </w:r>
      <w:proofErr w:type="spellEnd"/>
      <w:r w:rsidR="0091012C" w:rsidRPr="006338AF">
        <w:t xml:space="preserve"> on a TF needle is recommended.</w:t>
      </w:r>
      <w:r w:rsidR="00BC4AA1" w:rsidRPr="006338AF">
        <w:t xml:space="preserve"> The LA</w:t>
      </w:r>
      <w:r w:rsidR="0091012C" w:rsidRPr="006338AF">
        <w:t xml:space="preserve"> cuffs</w:t>
      </w:r>
      <w:r w:rsidR="00BC4AA1" w:rsidRPr="006338AF">
        <w:t xml:space="preserve"> </w:t>
      </w:r>
      <w:r w:rsidR="0091012C" w:rsidRPr="006338AF">
        <w:t>are</w:t>
      </w:r>
      <w:r w:rsidR="00BC4AA1" w:rsidRPr="006338AF">
        <w:t xml:space="preserve"> </w:t>
      </w:r>
      <w:r w:rsidR="00633127">
        <w:t>high</w:t>
      </w:r>
      <w:r w:rsidR="00BC4AA1" w:rsidRPr="006338AF">
        <w:t>ly friable but not too difficult to sew due to the redundancy and pliability of the tissue.</w:t>
      </w:r>
      <w:r w:rsidR="0091012C" w:rsidRPr="006338AF">
        <w:t xml:space="preserve"> 6-0 </w:t>
      </w:r>
      <w:proofErr w:type="spellStart"/>
      <w:r w:rsidR="0091012C" w:rsidRPr="006338AF">
        <w:t>prolene</w:t>
      </w:r>
      <w:proofErr w:type="spellEnd"/>
      <w:r w:rsidR="0091012C" w:rsidRPr="006338AF">
        <w:t xml:space="preserve"> on BV-1 needles work well</w:t>
      </w:r>
      <w:r w:rsidR="00C8781F" w:rsidRPr="006338AF">
        <w:t xml:space="preserve"> for the LA anastomoses</w:t>
      </w:r>
      <w:r w:rsidR="0091012C" w:rsidRPr="006338AF">
        <w:t>.</w:t>
      </w:r>
      <w:r w:rsidR="00BC4AA1" w:rsidRPr="006338AF">
        <w:t xml:space="preserve"> The PA is the last anastomosis</w:t>
      </w:r>
      <w:r w:rsidR="00C8781F" w:rsidRPr="006338AF">
        <w:t xml:space="preserve"> performed</w:t>
      </w:r>
      <w:r w:rsidR="00BC4AA1" w:rsidRPr="006338AF">
        <w:t>. This vessel can tear easily with little traction. I</w:t>
      </w:r>
      <w:r w:rsidR="00633127">
        <w:t>f</w:t>
      </w:r>
      <w:r w:rsidR="00BC4AA1" w:rsidRPr="006338AF">
        <w:t xml:space="preserve"> it tears, it is possible to open the pericardium and move</w:t>
      </w:r>
      <w:r w:rsidR="00C8781F" w:rsidRPr="006338AF">
        <w:t xml:space="preserve"> the clamp</w:t>
      </w:r>
      <w:r w:rsidR="00BC4AA1" w:rsidRPr="006338AF">
        <w:t xml:space="preserve"> proximally toward healthy tissue for sewing. </w:t>
      </w:r>
      <w:r w:rsidR="0091012C" w:rsidRPr="006338AF">
        <w:t xml:space="preserve">Again, a 6-0 </w:t>
      </w:r>
      <w:proofErr w:type="spellStart"/>
      <w:r w:rsidR="0091012C" w:rsidRPr="006338AF">
        <w:t>prolene</w:t>
      </w:r>
      <w:proofErr w:type="spellEnd"/>
      <w:r w:rsidR="0091012C" w:rsidRPr="006338AF">
        <w:t xml:space="preserve"> on BV-1 needles work</w:t>
      </w:r>
      <w:r w:rsidR="00633127">
        <w:t>s</w:t>
      </w:r>
      <w:r w:rsidR="0091012C" w:rsidRPr="006338AF">
        <w:t xml:space="preserve"> well for this anastomosis.</w:t>
      </w:r>
    </w:p>
    <w:p w14:paraId="481DE2CE" w14:textId="3D92C9D5" w:rsidR="00BC4AA1" w:rsidRPr="006338AF" w:rsidRDefault="00BC4AA1" w:rsidP="00BF4353"/>
    <w:p w14:paraId="015B0881" w14:textId="42F10C92" w:rsidR="00C25C0C" w:rsidRDefault="00BC4AA1" w:rsidP="00BF4353">
      <w:r w:rsidRPr="006338AF">
        <w:t>At the time of reperfusion, the following trends</w:t>
      </w:r>
      <w:r w:rsidR="008A4863">
        <w:t xml:space="preserve"> were noticed</w:t>
      </w:r>
      <w:r w:rsidRPr="006338AF">
        <w:t>. Once the bronchus is unclamped and TV</w:t>
      </w:r>
      <w:r w:rsidR="00FF2083" w:rsidRPr="006338AF">
        <w:t>s</w:t>
      </w:r>
      <w:r w:rsidRPr="006338AF">
        <w:t xml:space="preserve"> are increased back to 10</w:t>
      </w:r>
      <w:r w:rsidR="00216F52">
        <w:t xml:space="preserve"> </w:t>
      </w:r>
      <w:r w:rsidRPr="006338AF">
        <w:t>m</w:t>
      </w:r>
      <w:r w:rsidR="00216F52">
        <w:t>L</w:t>
      </w:r>
      <w:r w:rsidRPr="006338AF">
        <w:t xml:space="preserve">/kg, the </w:t>
      </w:r>
      <w:r w:rsidR="00FF2083" w:rsidRPr="006338AF">
        <w:t xml:space="preserve">left </w:t>
      </w:r>
      <w:r w:rsidRPr="006338AF">
        <w:t>lung will begin to inflate.</w:t>
      </w:r>
      <w:r w:rsidR="000A488A" w:rsidRPr="006338AF">
        <w:t xml:space="preserve"> Although </w:t>
      </w:r>
      <w:r w:rsidR="00216F52">
        <w:t>the</w:t>
      </w:r>
      <w:r w:rsidR="000A488A" w:rsidRPr="006338AF">
        <w:t xml:space="preserve"> target </w:t>
      </w:r>
      <w:r w:rsidR="00216F52">
        <w:t xml:space="preserve">was </w:t>
      </w:r>
      <w:r w:rsidR="000A488A" w:rsidRPr="006338AF">
        <w:t>10</w:t>
      </w:r>
      <w:r w:rsidR="00216F52">
        <w:t xml:space="preserve"> </w:t>
      </w:r>
      <w:r w:rsidR="000A488A" w:rsidRPr="006338AF">
        <w:t>m</w:t>
      </w:r>
      <w:r w:rsidR="00216F52">
        <w:t>L</w:t>
      </w:r>
      <w:r w:rsidR="000A488A" w:rsidRPr="006338AF">
        <w:t>/kg for tidal volumes, generally 6</w:t>
      </w:r>
      <w:r w:rsidR="00B11567">
        <w:t>–</w:t>
      </w:r>
      <w:r w:rsidR="000A488A" w:rsidRPr="006338AF">
        <w:t>8 m</w:t>
      </w:r>
      <w:r w:rsidR="00216F52">
        <w:t>L</w:t>
      </w:r>
      <w:r w:rsidR="000A488A" w:rsidRPr="006338AF">
        <w:t>/kg</w:t>
      </w:r>
      <w:r w:rsidR="00216F52">
        <w:t xml:space="preserve"> was attained</w:t>
      </w:r>
      <w:r w:rsidR="003C18DC" w:rsidRPr="006338AF">
        <w:t xml:space="preserve">, </w:t>
      </w:r>
      <w:r w:rsidR="00216F52">
        <w:t>which</w:t>
      </w:r>
      <w:r w:rsidR="003C18DC" w:rsidRPr="006338AF">
        <w:t xml:space="preserve"> is achieved gradually over the first 2</w:t>
      </w:r>
      <w:r w:rsidR="00B11567">
        <w:t>–</w:t>
      </w:r>
      <w:r w:rsidR="003C18DC" w:rsidRPr="006338AF">
        <w:t>3 h of reperfusion, depending on the ESLP protocol used and the quality of the implanted lung</w:t>
      </w:r>
      <w:r w:rsidR="000A488A" w:rsidRPr="006338AF">
        <w:t xml:space="preserve">. </w:t>
      </w:r>
      <w:r w:rsidRPr="006338AF">
        <w:t>Rarely, there can be a small air leak, and this can be remedied with a simple stitch on the anterior wall. The posterior wall is more difficult</w:t>
      </w:r>
      <w:r w:rsidR="0091012C" w:rsidRPr="006338AF">
        <w:t xml:space="preserve"> to repair</w:t>
      </w:r>
      <w:r w:rsidRPr="006338AF">
        <w:t xml:space="preserve"> and will require packing. Great effort should be made to avoid air leaks from</w:t>
      </w:r>
      <w:r w:rsidR="00555CF0">
        <w:t xml:space="preserve"> the</w:t>
      </w:r>
      <w:r w:rsidRPr="006338AF">
        <w:t xml:space="preserve"> bronchial anastomosis. Upon bronchoscopy</w:t>
      </w:r>
      <w:r w:rsidR="00814ACF">
        <w:t>,</w:t>
      </w:r>
      <w:r w:rsidRPr="006338AF">
        <w:t xml:space="preserve"> the right lung appears </w:t>
      </w:r>
      <w:r w:rsidR="00C8781F" w:rsidRPr="006338AF">
        <w:t>normal,</w:t>
      </w:r>
      <w:r w:rsidRPr="006338AF">
        <w:t xml:space="preserve"> and the left lung is typically edematous. The suture line is inspected</w:t>
      </w:r>
      <w:r w:rsidR="00C25C0C">
        <w:t>,</w:t>
      </w:r>
      <w:r w:rsidRPr="006338AF">
        <w:t xml:space="preserve"> and approximately </w:t>
      </w:r>
      <w:r w:rsidR="0091012C" w:rsidRPr="006338AF">
        <w:t>50</w:t>
      </w:r>
      <w:r w:rsidR="00D00677">
        <w:t>–</w:t>
      </w:r>
      <w:r w:rsidRPr="006338AF">
        <w:t>100</w:t>
      </w:r>
      <w:r w:rsidR="0091012C" w:rsidRPr="006338AF">
        <w:t xml:space="preserve"> </w:t>
      </w:r>
      <w:r w:rsidRPr="006338AF">
        <w:t>m</w:t>
      </w:r>
      <w:r w:rsidR="00C25C0C">
        <w:t>L</w:t>
      </w:r>
      <w:r w:rsidRPr="006338AF">
        <w:t xml:space="preserve"> of clear fluid is </w:t>
      </w:r>
      <w:r w:rsidR="00F54DC6" w:rsidRPr="006338AF">
        <w:t>suctioned from the airways. The TV will drop significantly during suc</w:t>
      </w:r>
      <w:r w:rsidR="00FF2083" w:rsidRPr="006338AF">
        <w:t>tioning</w:t>
      </w:r>
      <w:r w:rsidR="00F54DC6" w:rsidRPr="006338AF">
        <w:t xml:space="preserve"> from 300</w:t>
      </w:r>
      <w:r w:rsidR="00C25C0C">
        <w:t xml:space="preserve"> </w:t>
      </w:r>
      <w:r w:rsidR="00F54DC6" w:rsidRPr="006338AF">
        <w:t xml:space="preserve">s to </w:t>
      </w:r>
      <w:r w:rsidR="00FF2083" w:rsidRPr="006338AF">
        <w:t>2</w:t>
      </w:r>
      <w:r w:rsidR="00F54DC6" w:rsidRPr="006338AF">
        <w:t>0</w:t>
      </w:r>
      <w:r w:rsidR="00C25C0C">
        <w:t xml:space="preserve"> </w:t>
      </w:r>
      <w:r w:rsidR="00F54DC6" w:rsidRPr="006338AF">
        <w:t>s, so this act</w:t>
      </w:r>
      <w:r w:rsidR="00C25C0C">
        <w:t>ion</w:t>
      </w:r>
      <w:r w:rsidR="00F54DC6" w:rsidRPr="006338AF">
        <w:t xml:space="preserve"> should be performed quickly to allow the pig to recover.</w:t>
      </w:r>
      <w:r w:rsidR="0018627F" w:rsidRPr="006338AF">
        <w:t xml:space="preserve"> If arterial saturation </w:t>
      </w:r>
      <w:r w:rsidR="00D00677" w:rsidRPr="006338AF">
        <w:t>dro</w:t>
      </w:r>
      <w:r w:rsidR="00D00677">
        <w:t>ps</w:t>
      </w:r>
      <w:r w:rsidR="00D00677" w:rsidRPr="006338AF">
        <w:t xml:space="preserve"> </w:t>
      </w:r>
      <w:r w:rsidR="0018627F" w:rsidRPr="006338AF">
        <w:t xml:space="preserve">below 90%, the bronchoscopy should be terminated, and the pig </w:t>
      </w:r>
      <w:r w:rsidR="00C25C0C">
        <w:t xml:space="preserve">is </w:t>
      </w:r>
      <w:r w:rsidR="00555CF0">
        <w:t>allowed</w:t>
      </w:r>
      <w:r w:rsidR="00555CF0" w:rsidRPr="006338AF">
        <w:t xml:space="preserve"> </w:t>
      </w:r>
      <w:r w:rsidR="0018627F" w:rsidRPr="006338AF">
        <w:t>to recover over 1</w:t>
      </w:r>
      <w:r w:rsidR="00B11567">
        <w:t>–</w:t>
      </w:r>
      <w:r w:rsidR="0018627F" w:rsidRPr="006338AF">
        <w:t>2 min of ventilation.</w:t>
      </w:r>
      <w:r w:rsidR="00F54DC6" w:rsidRPr="006338AF">
        <w:t xml:space="preserve"> The first </w:t>
      </w:r>
      <w:r w:rsidR="00D24AEE" w:rsidRPr="006338AF">
        <w:t>arterial blood gas (</w:t>
      </w:r>
      <w:r w:rsidR="00F54DC6" w:rsidRPr="006338AF">
        <w:t>ABG</w:t>
      </w:r>
      <w:r w:rsidR="00D24AEE" w:rsidRPr="006338AF">
        <w:t>)</w:t>
      </w:r>
      <w:r w:rsidR="00F54DC6" w:rsidRPr="006338AF">
        <w:t xml:space="preserve"> is typically normal because the right lung is functioning well as the left lung recovers.</w:t>
      </w:r>
    </w:p>
    <w:p w14:paraId="3309C20F" w14:textId="77777777" w:rsidR="00C25C0C" w:rsidRDefault="00C25C0C" w:rsidP="00BF4353"/>
    <w:p w14:paraId="4355D7C8" w14:textId="50300C57" w:rsidR="00BC4AA1" w:rsidRPr="006338AF" w:rsidRDefault="00FF2083" w:rsidP="00BF4353">
      <w:r w:rsidRPr="006338AF">
        <w:t xml:space="preserve">The proactive administration of </w:t>
      </w:r>
      <w:r w:rsidR="00D1649D" w:rsidRPr="006338AF">
        <w:t>f</w:t>
      </w:r>
      <w:r w:rsidRPr="006338AF">
        <w:t xml:space="preserve">urosemide, </w:t>
      </w:r>
      <w:r w:rsidR="00D1649D" w:rsidRPr="006338AF">
        <w:t>d</w:t>
      </w:r>
      <w:r w:rsidRPr="006338AF">
        <w:t xml:space="preserve">extrose, and </w:t>
      </w:r>
      <w:r w:rsidR="00D1649D" w:rsidRPr="006338AF">
        <w:t>i</w:t>
      </w:r>
      <w:r w:rsidRPr="006338AF">
        <w:t>nsulin at the time of reperfusion serves to mitigate a dramatic rise in potassium</w:t>
      </w:r>
      <w:r w:rsidR="00D1649D" w:rsidRPr="006338AF">
        <w:t xml:space="preserve"> through intracellular shifting</w:t>
      </w:r>
      <w:r w:rsidR="00667731">
        <w:t>.</w:t>
      </w:r>
      <w:r w:rsidRPr="006338AF">
        <w:t xml:space="preserve"> </w:t>
      </w:r>
      <w:r w:rsidR="00F54DC6" w:rsidRPr="006338AF">
        <w:t xml:space="preserve">The potassium will </w:t>
      </w:r>
      <w:r w:rsidRPr="006338AF">
        <w:t xml:space="preserve">predictably </w:t>
      </w:r>
      <w:r w:rsidR="00F54DC6" w:rsidRPr="006338AF">
        <w:t xml:space="preserve">rise during </w:t>
      </w:r>
      <w:r w:rsidRPr="006338AF">
        <w:t>60</w:t>
      </w:r>
      <w:r w:rsidR="00673D54">
        <w:t>–</w:t>
      </w:r>
      <w:r w:rsidRPr="006338AF">
        <w:t xml:space="preserve">120 min </w:t>
      </w:r>
      <w:r w:rsidR="00F54DC6" w:rsidRPr="006338AF">
        <w:t>of reperfusion</w:t>
      </w:r>
      <w:r w:rsidR="00461610" w:rsidRPr="006338AF">
        <w:t xml:space="preserve"> (</w:t>
      </w:r>
      <w:r w:rsidR="00461610" w:rsidRPr="00667731">
        <w:rPr>
          <w:b/>
          <w:bCs/>
        </w:rPr>
        <w:t>Table 1</w:t>
      </w:r>
      <w:r w:rsidR="00461610" w:rsidRPr="006338AF">
        <w:t>)</w:t>
      </w:r>
      <w:r w:rsidR="00F54DC6" w:rsidRPr="006338AF">
        <w:t xml:space="preserve">. </w:t>
      </w:r>
      <w:r w:rsidR="001418F3" w:rsidRPr="00DA392F">
        <w:rPr>
          <w:b/>
          <w:bCs/>
        </w:rPr>
        <w:t>Table 1</w:t>
      </w:r>
      <w:r w:rsidR="001418F3" w:rsidRPr="001418F3">
        <w:t xml:space="preserve"> demonstrates a sample of ABGs over transplantation with 4</w:t>
      </w:r>
      <w:r w:rsidR="00DA392F">
        <w:t xml:space="preserve"> h</w:t>
      </w:r>
      <w:r w:rsidR="001418F3" w:rsidRPr="001418F3">
        <w:t xml:space="preserve"> reperfusion following 12 h of normothermic negative pressure ventilation (NPV) ESLP. </w:t>
      </w:r>
      <w:r w:rsidR="00F54DC6" w:rsidRPr="001418F3">
        <w:t>A</w:t>
      </w:r>
      <w:r w:rsidR="00F54DC6" w:rsidRPr="006338AF">
        <w:t xml:space="preserve">pproximately </w:t>
      </w:r>
      <w:r w:rsidR="00D1649D" w:rsidRPr="006338AF">
        <w:t xml:space="preserve">two to </w:t>
      </w:r>
      <w:r w:rsidR="00F54DC6" w:rsidRPr="006338AF">
        <w:t>four shifts are required during 4</w:t>
      </w:r>
      <w:r w:rsidR="00667731">
        <w:t xml:space="preserve"> h</w:t>
      </w:r>
      <w:r w:rsidR="00F54DC6" w:rsidRPr="006338AF">
        <w:t xml:space="preserve"> reperfusion to keep potassium &lt;</w:t>
      </w:r>
      <w:r w:rsidR="00667731">
        <w:t xml:space="preserve"> </w:t>
      </w:r>
      <w:r w:rsidR="00F54DC6" w:rsidRPr="006338AF">
        <w:t>5</w:t>
      </w:r>
      <w:r w:rsidR="00D00677">
        <w:t xml:space="preserve"> </w:t>
      </w:r>
      <w:r w:rsidR="00F54DC6" w:rsidRPr="006338AF">
        <w:t xml:space="preserve">mmol/L. </w:t>
      </w:r>
      <w:r w:rsidR="00006DAA">
        <w:t>If the trend is upward</w:t>
      </w:r>
      <w:r w:rsidR="00F54DC6" w:rsidRPr="006338AF">
        <w:t xml:space="preserve"> and appears as a rapid change between two gases drawn at 30</w:t>
      </w:r>
      <w:r w:rsidR="00667731">
        <w:t xml:space="preserve"> </w:t>
      </w:r>
      <w:r w:rsidR="00F54DC6" w:rsidRPr="006338AF">
        <w:t>min intervals</w:t>
      </w:r>
      <w:r w:rsidR="00CC7A52">
        <w:t>, the target is K</w:t>
      </w:r>
      <w:r w:rsidR="00CC7A52" w:rsidRPr="00A673B4">
        <w:rPr>
          <w:vertAlign w:val="superscript"/>
        </w:rPr>
        <w:t>+</w:t>
      </w:r>
      <w:r w:rsidR="00CC7A52">
        <w:t>&lt; 4.5</w:t>
      </w:r>
      <w:r w:rsidR="00D00677">
        <w:t xml:space="preserve"> </w:t>
      </w:r>
      <w:r w:rsidR="00CC7A52">
        <w:t>mmol/L</w:t>
      </w:r>
      <w:r w:rsidR="00F54DC6" w:rsidRPr="006338AF">
        <w:t>.</w:t>
      </w:r>
      <w:r w:rsidR="00633399" w:rsidRPr="006338AF">
        <w:t xml:space="preserve"> Shifts include 40 mg of </w:t>
      </w:r>
      <w:r w:rsidR="00881B0A" w:rsidRPr="006338AF">
        <w:t>f</w:t>
      </w:r>
      <w:r w:rsidR="00633399" w:rsidRPr="006338AF">
        <w:t>urosemide, 100 m</w:t>
      </w:r>
      <w:r w:rsidR="00006DAA">
        <w:t>L</w:t>
      </w:r>
      <w:r w:rsidR="00633399" w:rsidRPr="006338AF">
        <w:t xml:space="preserve"> of </w:t>
      </w:r>
      <w:r w:rsidR="00D24AEE" w:rsidRPr="006338AF">
        <w:t>25% dextrose (</w:t>
      </w:r>
      <w:r w:rsidR="00633399" w:rsidRPr="006338AF">
        <w:t>D25</w:t>
      </w:r>
      <w:r w:rsidR="00D24AEE" w:rsidRPr="006338AF">
        <w:t>)</w:t>
      </w:r>
      <w:r w:rsidR="00633399" w:rsidRPr="006338AF">
        <w:t>, and 10 units of regular insulin</w:t>
      </w:r>
      <w:r w:rsidRPr="006338AF">
        <w:t xml:space="preserve"> administered as IV push </w:t>
      </w:r>
      <w:r w:rsidRPr="000D6F39">
        <w:rPr>
          <w:i/>
          <w:iCs/>
        </w:rPr>
        <w:t>via</w:t>
      </w:r>
      <w:r w:rsidRPr="006338AF">
        <w:t xml:space="preserve"> the central line</w:t>
      </w:r>
      <w:r w:rsidR="00633399" w:rsidRPr="006338AF">
        <w:t>.</w:t>
      </w:r>
      <w:r w:rsidR="00F54DC6" w:rsidRPr="006338AF">
        <w:t xml:space="preserve"> Occasionally, the pig will require a low dose dobutamine infusion</w:t>
      </w:r>
      <w:r w:rsidRPr="006338AF">
        <w:t xml:space="preserve"> </w:t>
      </w:r>
      <w:r w:rsidR="00C8781F" w:rsidRPr="006338AF">
        <w:t>(1.5</w:t>
      </w:r>
      <w:r w:rsidR="00B11567">
        <w:t>–</w:t>
      </w:r>
      <w:r w:rsidR="00C8781F" w:rsidRPr="006338AF">
        <w:t>5 mcg/kg/min)</w:t>
      </w:r>
      <w:r w:rsidR="00F54DC6" w:rsidRPr="006338AF">
        <w:t xml:space="preserve"> along with phenylephrine</w:t>
      </w:r>
      <w:r w:rsidRPr="006338AF">
        <w:t xml:space="preserve"> (</w:t>
      </w:r>
      <w:r w:rsidR="00C8781F" w:rsidRPr="006338AF">
        <w:t>2</w:t>
      </w:r>
      <w:r w:rsidR="00D00677">
        <w:t>–</w:t>
      </w:r>
      <w:r w:rsidR="00C8781F" w:rsidRPr="006338AF">
        <w:t>10</w:t>
      </w:r>
      <w:r w:rsidR="000D6F39">
        <w:t xml:space="preserve"> </w:t>
      </w:r>
      <w:r w:rsidR="00C8781F" w:rsidRPr="006338AF">
        <w:t>mg/h</w:t>
      </w:r>
      <w:r w:rsidRPr="006338AF">
        <w:t>)</w:t>
      </w:r>
      <w:r w:rsidR="00F54DC6" w:rsidRPr="006338AF">
        <w:t xml:space="preserve"> after 30</w:t>
      </w:r>
      <w:r w:rsidR="00B11567">
        <w:t>–</w:t>
      </w:r>
      <w:r w:rsidR="00F54DC6" w:rsidRPr="006338AF">
        <w:t>60</w:t>
      </w:r>
      <w:r w:rsidR="000D6F39">
        <w:t xml:space="preserve"> </w:t>
      </w:r>
      <w:r w:rsidR="00F54DC6" w:rsidRPr="006338AF">
        <w:t xml:space="preserve">min of reperfusion to treat a developing </w:t>
      </w:r>
      <w:proofErr w:type="spellStart"/>
      <w:r w:rsidR="00F54DC6" w:rsidRPr="006338AF">
        <w:t>vaso</w:t>
      </w:r>
      <w:r w:rsidR="00555CF0">
        <w:t>pl</w:t>
      </w:r>
      <w:r w:rsidR="000D6F39">
        <w:t>e</w:t>
      </w:r>
      <w:r w:rsidR="00555CF0">
        <w:t>g</w:t>
      </w:r>
      <w:r w:rsidR="00F54DC6" w:rsidRPr="006338AF">
        <w:t>ic</w:t>
      </w:r>
      <w:proofErr w:type="spellEnd"/>
      <w:r w:rsidR="00F54DC6" w:rsidRPr="006338AF">
        <w:t xml:space="preserve"> response. It is preferable to </w:t>
      </w:r>
      <w:r w:rsidR="000D6F39">
        <w:t>use phenylephrine in this situation exclusively. Still,</w:t>
      </w:r>
      <w:r w:rsidR="00F54DC6" w:rsidRPr="006338AF">
        <w:t xml:space="preserve"> occasionally dobutamine is a useful supplemental inotrope</w:t>
      </w:r>
      <w:r w:rsidR="00D1649D" w:rsidRPr="006338AF">
        <w:t xml:space="preserve"> to maintain a mean arterial pressure greater than 60 mmHg</w:t>
      </w:r>
      <w:r w:rsidR="0018627F" w:rsidRPr="006338AF">
        <w:t xml:space="preserve">, </w:t>
      </w:r>
      <w:r w:rsidR="000D6F39">
        <w:t>main</w:t>
      </w:r>
      <w:r w:rsidR="0018627F" w:rsidRPr="006338AF">
        <w:t xml:space="preserve">ly if the heart rate is </w:t>
      </w:r>
      <w:r w:rsidR="003C18DC" w:rsidRPr="006338AF">
        <w:t>bradycardic</w:t>
      </w:r>
      <w:r w:rsidR="00F54DC6" w:rsidRPr="006338AF">
        <w:t>.</w:t>
      </w:r>
    </w:p>
    <w:p w14:paraId="028A5398" w14:textId="1D7A2195" w:rsidR="00E8039A" w:rsidRPr="006338AF" w:rsidRDefault="00E8039A" w:rsidP="00BF4353"/>
    <w:p w14:paraId="71671F34" w14:textId="6B961A08" w:rsidR="00F54DC6" w:rsidRPr="006338AF" w:rsidRDefault="00F54DC6" w:rsidP="00BF4353">
      <w:r w:rsidRPr="006338AF">
        <w:t xml:space="preserve">Upon thoracotomy closure and </w:t>
      </w:r>
      <w:r w:rsidR="00633399" w:rsidRPr="006338AF">
        <w:t>turning the pig prone,</w:t>
      </w:r>
      <w:r w:rsidRPr="006338AF">
        <w:t xml:space="preserve"> </w:t>
      </w:r>
      <w:r w:rsidR="00633399" w:rsidRPr="006338AF">
        <w:t>an</w:t>
      </w:r>
      <w:r w:rsidRPr="006338AF">
        <w:t xml:space="preserve"> improvement in ventilation and hemodynamics</w:t>
      </w:r>
      <w:r w:rsidR="00633399" w:rsidRPr="006338AF">
        <w:t xml:space="preserve"> is demonstrated</w:t>
      </w:r>
      <w:r w:rsidRPr="006338AF">
        <w:t xml:space="preserve">. The </w:t>
      </w:r>
      <w:r w:rsidR="00043B6C">
        <w:t>modification</w:t>
      </w:r>
      <w:r w:rsidRPr="006338AF">
        <w:t xml:space="preserve"> can be drastic and occur over </w:t>
      </w:r>
      <w:r w:rsidR="00FF2083" w:rsidRPr="006338AF">
        <w:t>5</w:t>
      </w:r>
      <w:r w:rsidR="00673D54">
        <w:t>–</w:t>
      </w:r>
      <w:r w:rsidR="00FF2083" w:rsidRPr="006338AF">
        <w:t>10</w:t>
      </w:r>
      <w:r w:rsidRPr="006338AF">
        <w:t xml:space="preserve"> min, but occasionally the response takes </w:t>
      </w:r>
      <w:r w:rsidR="00043B6C">
        <w:t>1 h</w:t>
      </w:r>
      <w:r w:rsidRPr="006338AF">
        <w:t>. Tidal volumes increase as pressure/weight is taken off the right lung</w:t>
      </w:r>
      <w:r w:rsidR="00043B6C">
        <w:t>,</w:t>
      </w:r>
      <w:r w:rsidRPr="006338AF">
        <w:t xml:space="preserve"> and the left lung continues to ventilate with improved compliance and recruitment. A repeat bronchoscopy can be performed </w:t>
      </w:r>
      <w:r w:rsidR="00043B6C">
        <w:t>further to</w:t>
      </w:r>
      <w:r w:rsidRPr="006338AF">
        <w:t xml:space="preserve"> clear the airway after a change in position. </w:t>
      </w:r>
      <w:r w:rsidR="00633399" w:rsidRPr="006338AF">
        <w:t xml:space="preserve">Over the following </w:t>
      </w:r>
      <w:r w:rsidR="00043B6C">
        <w:t>4 h</w:t>
      </w:r>
      <w:r w:rsidR="00633399" w:rsidRPr="006338AF">
        <w:t xml:space="preserve">, phenylephrine requirements decrease, TVs </w:t>
      </w:r>
      <w:r w:rsidR="0018627F" w:rsidRPr="006338AF">
        <w:t>approach</w:t>
      </w:r>
      <w:r w:rsidR="00633399" w:rsidRPr="006338AF">
        <w:t xml:space="preserve"> the target 10</w:t>
      </w:r>
      <w:r w:rsidR="00043B6C">
        <w:t xml:space="preserve"> </w:t>
      </w:r>
      <w:r w:rsidR="00633399" w:rsidRPr="006338AF">
        <w:t>m</w:t>
      </w:r>
      <w:r w:rsidR="00043B6C">
        <w:t>L</w:t>
      </w:r>
      <w:r w:rsidR="00633399" w:rsidRPr="006338AF">
        <w:t>/kg</w:t>
      </w:r>
      <w:r w:rsidR="00043B6C">
        <w:t>,</w:t>
      </w:r>
      <w:r w:rsidR="00633399" w:rsidRPr="006338AF">
        <w:t xml:space="preserve"> and ABGs stabilize</w:t>
      </w:r>
      <w:r w:rsidR="00461610" w:rsidRPr="006338AF">
        <w:t xml:space="preserve"> (</w:t>
      </w:r>
      <w:r w:rsidR="00461610" w:rsidRPr="00043B6C">
        <w:rPr>
          <w:b/>
          <w:bCs/>
        </w:rPr>
        <w:t>Table 1</w:t>
      </w:r>
      <w:r w:rsidR="00461610" w:rsidRPr="006338AF">
        <w:t>)</w:t>
      </w:r>
      <w:r w:rsidR="00633399" w:rsidRPr="006338AF">
        <w:t>.</w:t>
      </w:r>
      <w:r w:rsidR="0018627F" w:rsidRPr="006338AF">
        <w:t xml:space="preserve"> </w:t>
      </w:r>
      <w:r w:rsidR="000A488A" w:rsidRPr="006338AF">
        <w:t>To reiterate</w:t>
      </w:r>
      <w:r w:rsidR="0018627F" w:rsidRPr="006338AF">
        <w:t xml:space="preserve">, if TVs of 10 </w:t>
      </w:r>
      <w:r w:rsidR="00B11567" w:rsidRPr="006338AF">
        <w:t>m</w:t>
      </w:r>
      <w:r w:rsidR="00B11567">
        <w:t>L</w:t>
      </w:r>
      <w:r w:rsidR="0018627F" w:rsidRPr="006338AF">
        <w:t>/kg</w:t>
      </w:r>
      <w:r w:rsidR="00043B6C" w:rsidRPr="00043B6C">
        <w:t xml:space="preserve"> </w:t>
      </w:r>
      <w:r w:rsidR="00480983">
        <w:t>are</w:t>
      </w:r>
      <w:r w:rsidR="00043B6C">
        <w:t xml:space="preserve"> </w:t>
      </w:r>
      <w:proofErr w:type="spellStart"/>
      <w:r w:rsidR="00043B6C" w:rsidRPr="006338AF">
        <w:t>target</w:t>
      </w:r>
      <w:r w:rsidR="00043B6C">
        <w:t>ted</w:t>
      </w:r>
      <w:proofErr w:type="spellEnd"/>
      <w:r w:rsidR="0018627F" w:rsidRPr="006338AF">
        <w:t>, typically TVs in the</w:t>
      </w:r>
      <w:r w:rsidR="00043B6C">
        <w:t xml:space="preserve"> range of</w:t>
      </w:r>
      <w:r w:rsidR="0018627F" w:rsidRPr="006338AF">
        <w:t xml:space="preserve"> 6</w:t>
      </w:r>
      <w:r w:rsidR="00B11567">
        <w:t>–</w:t>
      </w:r>
      <w:r w:rsidR="0018627F" w:rsidRPr="006338AF">
        <w:t>8 m</w:t>
      </w:r>
      <w:r w:rsidR="00043B6C">
        <w:t>L</w:t>
      </w:r>
      <w:r w:rsidR="0018627F" w:rsidRPr="006338AF">
        <w:t xml:space="preserve">/kg </w:t>
      </w:r>
      <w:r w:rsidR="00480983">
        <w:t>are</w:t>
      </w:r>
      <w:r w:rsidR="00043B6C">
        <w:t xml:space="preserve"> </w:t>
      </w:r>
      <w:r w:rsidR="00043B6C" w:rsidRPr="006338AF">
        <w:t>achieve</w:t>
      </w:r>
      <w:r w:rsidR="00043B6C">
        <w:t>d</w:t>
      </w:r>
      <w:r w:rsidR="00043B6C" w:rsidRPr="006338AF">
        <w:t xml:space="preserve"> </w:t>
      </w:r>
      <w:r w:rsidR="0018627F" w:rsidRPr="006338AF">
        <w:t>(</w:t>
      </w:r>
      <w:r w:rsidR="0018627F" w:rsidRPr="00043B6C">
        <w:rPr>
          <w:b/>
          <w:bCs/>
        </w:rPr>
        <w:t>Figure 3</w:t>
      </w:r>
      <w:r w:rsidR="0018627F" w:rsidRPr="006338AF">
        <w:t>)</w:t>
      </w:r>
      <w:r w:rsidR="000A488A" w:rsidRPr="006338AF">
        <w:t>.</w:t>
      </w:r>
    </w:p>
    <w:p w14:paraId="393F7F5A" w14:textId="77777777" w:rsidR="00BC4AA1" w:rsidRPr="006338AF" w:rsidRDefault="00BC4AA1" w:rsidP="00BF4353"/>
    <w:p w14:paraId="6CBF8A61" w14:textId="35C723E6" w:rsidR="00F66115" w:rsidRPr="006338AF" w:rsidRDefault="00633399" w:rsidP="00BF4353">
      <w:r w:rsidRPr="006338AF">
        <w:t xml:space="preserve">At the time of </w:t>
      </w:r>
      <w:r w:rsidR="00E025F9">
        <w:t xml:space="preserve">the </w:t>
      </w:r>
      <w:r w:rsidRPr="006338AF">
        <w:t>final isolated left lung assessment, a stable pattern of behavior</w:t>
      </w:r>
      <w:r w:rsidR="00E025F9">
        <w:t xml:space="preserve"> has been observed</w:t>
      </w:r>
      <w:r w:rsidRPr="006338AF">
        <w:t>. The pig is less tolerant hemodynamically in the supine position for sternotomy and may require additional vasopressor support. Inspection of the left lung reveals variable degrees of mild hyperemia</w:t>
      </w:r>
      <w:r w:rsidR="007258D9" w:rsidRPr="006338AF">
        <w:t xml:space="preserve"> from ischemic reperfusion injury (IRI)</w:t>
      </w:r>
      <w:r w:rsidR="00461610" w:rsidRPr="006338AF">
        <w:t>.</w:t>
      </w:r>
      <w:r w:rsidRPr="006338AF">
        <w:t xml:space="preserve"> The right lung appears normal. Upon clamping the right hilum, the pig becomes </w:t>
      </w:r>
      <w:r w:rsidR="002E1FDB" w:rsidRPr="006338AF">
        <w:t xml:space="preserve">sinus </w:t>
      </w:r>
      <w:r w:rsidRPr="006338AF">
        <w:t>tachycardic</w:t>
      </w:r>
      <w:r w:rsidR="002E1FDB" w:rsidRPr="006338AF">
        <w:t xml:space="preserve"> (120</w:t>
      </w:r>
      <w:r w:rsidR="00673D54">
        <w:t>–</w:t>
      </w:r>
      <w:r w:rsidR="002E1FDB" w:rsidRPr="006338AF">
        <w:t>140 bpm)</w:t>
      </w:r>
      <w:r w:rsidR="002304FD">
        <w:t>,</w:t>
      </w:r>
      <w:r w:rsidR="00461610" w:rsidRPr="006338AF">
        <w:t xml:space="preserve"> and 100% of the cardiac output is diverted to the left lung</w:t>
      </w:r>
      <w:r w:rsidRPr="006338AF">
        <w:t>.</w:t>
      </w:r>
      <w:r w:rsidR="0018627F" w:rsidRPr="006338AF">
        <w:t xml:space="preserve"> Targeted</w:t>
      </w:r>
      <w:r w:rsidR="00461610" w:rsidRPr="006338AF">
        <w:t xml:space="preserve"> </w:t>
      </w:r>
      <w:r w:rsidR="0018627F" w:rsidRPr="006338AF">
        <w:t>t</w:t>
      </w:r>
      <w:r w:rsidR="00461610" w:rsidRPr="006338AF">
        <w:t xml:space="preserve">idal volumes are not decreased at this time as the entire process takes </w:t>
      </w:r>
      <w:r w:rsidR="00430C55" w:rsidRPr="006338AF">
        <w:t>10</w:t>
      </w:r>
      <w:r w:rsidR="002304FD">
        <w:t xml:space="preserve"> min</w:t>
      </w:r>
      <w:r w:rsidR="00461610" w:rsidRPr="006338AF">
        <w:t>.</w:t>
      </w:r>
      <w:r w:rsidRPr="006338AF">
        <w:t xml:space="preserve"> The pig remains stable</w:t>
      </w:r>
      <w:r w:rsidR="0018627F" w:rsidRPr="006338AF">
        <w:t xml:space="preserve"> up to the 5</w:t>
      </w:r>
      <w:r w:rsidR="002304FD">
        <w:t xml:space="preserve"> min</w:t>
      </w:r>
      <w:r w:rsidR="0018627F" w:rsidRPr="006338AF">
        <w:t xml:space="preserve"> mark</w:t>
      </w:r>
      <w:r w:rsidRPr="006338AF">
        <w:t xml:space="preserve">, but </w:t>
      </w:r>
      <w:r w:rsidR="0018627F" w:rsidRPr="006338AF">
        <w:t xml:space="preserve">the heart </w:t>
      </w:r>
      <w:r w:rsidR="007258D9" w:rsidRPr="006338AF">
        <w:t>develops</w:t>
      </w:r>
      <w:r w:rsidR="0018627F" w:rsidRPr="006338AF">
        <w:t xml:space="preserve"> ventricular fibrillation between 5</w:t>
      </w:r>
      <w:r w:rsidR="00673D54">
        <w:t>–</w:t>
      </w:r>
      <w:r w:rsidR="0018627F" w:rsidRPr="006338AF">
        <w:t xml:space="preserve">10 min and manual </w:t>
      </w:r>
      <w:r w:rsidR="00555CF0" w:rsidRPr="006338AF">
        <w:t>c</w:t>
      </w:r>
      <w:r w:rsidR="00555CF0">
        <w:t>ardiac massage</w:t>
      </w:r>
      <w:r w:rsidR="00555CF0" w:rsidRPr="006338AF">
        <w:t xml:space="preserve"> </w:t>
      </w:r>
      <w:r w:rsidR="00555CF0">
        <w:t>is</w:t>
      </w:r>
      <w:r w:rsidR="0018627F" w:rsidRPr="006338AF">
        <w:t xml:space="preserve"> required to continue perfusing the left lung.</w:t>
      </w:r>
      <w:r w:rsidRPr="006338AF">
        <w:t xml:space="preserve"> </w:t>
      </w:r>
      <w:r w:rsidR="0018627F" w:rsidRPr="006338AF">
        <w:t>T</w:t>
      </w:r>
      <w:r w:rsidR="004C016C" w:rsidRPr="006338AF">
        <w:t>he left lung</w:t>
      </w:r>
      <w:r w:rsidR="0018627F" w:rsidRPr="006338AF">
        <w:t xml:space="preserve"> is</w:t>
      </w:r>
      <w:r w:rsidR="004C016C" w:rsidRPr="006338AF">
        <w:t xml:space="preserve"> explant</w:t>
      </w:r>
      <w:r w:rsidR="0018627F" w:rsidRPr="006338AF">
        <w:t>ed,</w:t>
      </w:r>
      <w:r w:rsidR="004C016C" w:rsidRPr="006338AF">
        <w:t xml:space="preserve"> weigh</w:t>
      </w:r>
      <w:r w:rsidR="0018627F" w:rsidRPr="006338AF">
        <w:t>ed,</w:t>
      </w:r>
      <w:r w:rsidR="004C016C" w:rsidRPr="006338AF">
        <w:t xml:space="preserve"> and the anastomoses</w:t>
      </w:r>
      <w:r w:rsidR="0018627F" w:rsidRPr="006338AF">
        <w:t xml:space="preserve"> are inspected</w:t>
      </w:r>
      <w:r w:rsidR="004C016C" w:rsidRPr="006338AF">
        <w:t xml:space="preserve"> for patency</w:t>
      </w:r>
      <w:r w:rsidR="0018627F" w:rsidRPr="006338AF">
        <w:t xml:space="preserve">. </w:t>
      </w:r>
      <w:r w:rsidR="004C016C" w:rsidRPr="006338AF">
        <w:t xml:space="preserve">The pig expires rapidly at the time of exsanguination, which coincides with </w:t>
      </w:r>
      <w:r w:rsidR="00207528">
        <w:t xml:space="preserve">the </w:t>
      </w:r>
      <w:proofErr w:type="spellStart"/>
      <w:r w:rsidR="004C016C" w:rsidRPr="006338AF">
        <w:t>explantation</w:t>
      </w:r>
      <w:proofErr w:type="spellEnd"/>
      <w:r w:rsidR="004C016C" w:rsidRPr="006338AF">
        <w:t xml:space="preserve"> of the previously transplanted lung.</w:t>
      </w:r>
    </w:p>
    <w:p w14:paraId="65C6D78B" w14:textId="77777777" w:rsidR="00F66115" w:rsidRPr="006338AF" w:rsidRDefault="00F66115" w:rsidP="00BF4353"/>
    <w:p w14:paraId="45EACCB2" w14:textId="77AD54D0" w:rsidR="00E8039A" w:rsidRPr="006338AF" w:rsidRDefault="004C016C" w:rsidP="00BF4353">
      <w:r w:rsidRPr="006338AF">
        <w:t xml:space="preserve">A successful transplant </w:t>
      </w:r>
      <w:r w:rsidR="00F66115" w:rsidRPr="006338AF">
        <w:t>has predictable findings</w:t>
      </w:r>
      <w:r w:rsidR="000A488A" w:rsidRPr="006338AF">
        <w:t xml:space="preserve"> a</w:t>
      </w:r>
      <w:r w:rsidR="00060285">
        <w:t>fter</w:t>
      </w:r>
      <w:r w:rsidR="000A488A" w:rsidRPr="006338AF">
        <w:t xml:space="preserve"> the experiment</w:t>
      </w:r>
      <w:r w:rsidR="00F66115" w:rsidRPr="006338AF">
        <w:t xml:space="preserve"> (</w:t>
      </w:r>
      <w:r w:rsidR="00F66115" w:rsidRPr="00060285">
        <w:rPr>
          <w:b/>
          <w:bCs/>
        </w:rPr>
        <w:t>Table 1</w:t>
      </w:r>
      <w:r w:rsidR="00F66115" w:rsidRPr="006338AF">
        <w:t xml:space="preserve"> and </w:t>
      </w:r>
      <w:r w:rsidR="00F66115" w:rsidRPr="00060285">
        <w:rPr>
          <w:b/>
          <w:bCs/>
        </w:rPr>
        <w:t>Figure 4</w:t>
      </w:r>
      <w:r w:rsidR="00F66115" w:rsidRPr="006338AF">
        <w:t xml:space="preserve">). </w:t>
      </w:r>
      <w:r w:rsidR="008B072B" w:rsidRPr="008B072B">
        <w:rPr>
          <w:b/>
          <w:bCs/>
        </w:rPr>
        <w:t>Figure 4</w:t>
      </w:r>
      <w:r w:rsidR="008B072B" w:rsidRPr="008B072B">
        <w:t xml:space="preserve"> displays typical P:F ratio changes and edema formation during </w:t>
      </w:r>
      <w:r w:rsidR="00CC7A52">
        <w:t xml:space="preserve">the </w:t>
      </w:r>
      <w:r w:rsidR="008B072B" w:rsidRPr="008B072B">
        <w:t>transplant protocol.</w:t>
      </w:r>
      <w:r w:rsidR="008B072B" w:rsidRPr="006338AF">
        <w:t xml:space="preserve"> </w:t>
      </w:r>
      <w:r w:rsidR="00F66115" w:rsidRPr="006338AF">
        <w:t>Typically, the left lung will experience a</w:t>
      </w:r>
      <w:r w:rsidR="007258D9" w:rsidRPr="006338AF">
        <w:t>n approximate</w:t>
      </w:r>
      <w:r w:rsidR="00F66115" w:rsidRPr="006338AF">
        <w:t xml:space="preserve"> </w:t>
      </w:r>
      <w:r w:rsidR="00614BBD" w:rsidRPr="006338AF">
        <w:t>35</w:t>
      </w:r>
      <w:r w:rsidR="00F66115" w:rsidRPr="006338AF">
        <w:t>%</w:t>
      </w:r>
      <w:r w:rsidR="00614BBD" w:rsidRPr="006338AF">
        <w:t xml:space="preserve"> (+/-15%)</w:t>
      </w:r>
      <w:r w:rsidR="00F66115" w:rsidRPr="006338AF">
        <w:t xml:space="preserve"> weight gain; however, residual blood in the circulation contributes to this weight. PF ratios drop by approximately 100 at reperfusion as the left lung is not immediately effective at oxygenation, but this discrepancy improves </w:t>
      </w:r>
      <w:r w:rsidR="00555CF0">
        <w:t>over</w:t>
      </w:r>
      <w:r w:rsidR="00F66115" w:rsidRPr="006338AF">
        <w:t xml:space="preserve"> 2</w:t>
      </w:r>
      <w:r w:rsidR="00673D54">
        <w:t>–</w:t>
      </w:r>
      <w:r w:rsidR="00F66115" w:rsidRPr="006338AF">
        <w:t xml:space="preserve">3 h. Upon isolated left lung assessment at </w:t>
      </w:r>
      <w:r w:rsidR="00CC092E">
        <w:t>4 h</w:t>
      </w:r>
      <w:r w:rsidR="00F66115" w:rsidRPr="006338AF">
        <w:t xml:space="preserve">, the PF ratio will remain stable or decline slightly. Generally, the isolated left lung gas at 10 min </w:t>
      </w:r>
      <w:r w:rsidRPr="006338AF">
        <w:t xml:space="preserve">will </w:t>
      </w:r>
      <w:r w:rsidR="00F66115" w:rsidRPr="006338AF">
        <w:t>be</w:t>
      </w:r>
      <w:r w:rsidRPr="006338AF">
        <w:t xml:space="preserve"> similar to the final gas analysis post 12 h ESLP</w:t>
      </w:r>
      <w:r w:rsidR="0018627F" w:rsidRPr="006338AF">
        <w:t xml:space="preserve"> (</w:t>
      </w:r>
      <w:r w:rsidR="0018627F" w:rsidRPr="00CC092E">
        <w:rPr>
          <w:b/>
          <w:bCs/>
        </w:rPr>
        <w:t>Table 1</w:t>
      </w:r>
      <w:r w:rsidR="0018627F" w:rsidRPr="006338AF">
        <w:t>)</w:t>
      </w:r>
      <w:r w:rsidR="00CC092E">
        <w:t>. However,</w:t>
      </w:r>
      <w:r w:rsidR="007258D9" w:rsidRPr="006338AF">
        <w:t xml:space="preserve"> this is entirely dependent on the ESLP protocol employed</w:t>
      </w:r>
      <w:r w:rsidR="00E23DA3">
        <w:t>,</w:t>
      </w:r>
      <w:r w:rsidR="007258D9" w:rsidRPr="006338AF">
        <w:t xml:space="preserve"> and the extent of IRI incurred</w:t>
      </w:r>
      <w:r w:rsidRPr="006338AF">
        <w:t>.</w:t>
      </w:r>
      <w:r w:rsidR="0018627F" w:rsidRPr="006338AF">
        <w:t xml:space="preserve"> </w:t>
      </w:r>
      <w:r w:rsidRPr="006338AF">
        <w:t xml:space="preserve">An unsuccessful transplant can be caused by clotting of the LPA, which results in an infarcted lung that does not oxygenate. </w:t>
      </w:r>
      <w:r w:rsidR="00F66115" w:rsidRPr="006338AF">
        <w:t xml:space="preserve">Likewise, the duration of the transplant surgery can affect the quality of the </w:t>
      </w:r>
      <w:proofErr w:type="spellStart"/>
      <w:r w:rsidR="00F66115" w:rsidRPr="006338AF">
        <w:t>reperfused</w:t>
      </w:r>
      <w:proofErr w:type="spellEnd"/>
      <w:r w:rsidR="00F66115" w:rsidRPr="006338AF">
        <w:t xml:space="preserve"> lung function. An implantation surgery should take between 30</w:t>
      </w:r>
      <w:r w:rsidR="00B11567">
        <w:t>–</w:t>
      </w:r>
      <w:r w:rsidR="00F66115" w:rsidRPr="006338AF">
        <w:t xml:space="preserve">60 min. </w:t>
      </w:r>
      <w:proofErr w:type="gramStart"/>
      <w:r w:rsidR="00F66115" w:rsidRPr="006338AF">
        <w:t>Longer</w:t>
      </w:r>
      <w:proofErr w:type="gramEnd"/>
      <w:r w:rsidR="00F66115" w:rsidRPr="006338AF">
        <w:t xml:space="preserve"> operations expose the donor lung to damaging warm ischemic time that exacerbates ischemic reperfusion injury and can confound the results of the experimental ESLP protocol. </w:t>
      </w:r>
      <w:r w:rsidRPr="006338AF">
        <w:t>The specific ESLP protocol</w:t>
      </w:r>
      <w:r w:rsidR="00461610" w:rsidRPr="006338AF">
        <w:t xml:space="preserve"> of a given experiment </w:t>
      </w:r>
      <w:r w:rsidRPr="006338AF">
        <w:t xml:space="preserve">may produce a non-functioning lung that fails to oxygenate after transplantation despite patent anastomoses. Such isolated left lung gases will be very dark in color (deoxygenated) with </w:t>
      </w:r>
      <w:r w:rsidR="002E5E67">
        <w:t xml:space="preserve">a </w:t>
      </w:r>
      <w:r w:rsidRPr="006338AF">
        <w:t xml:space="preserve">low </w:t>
      </w:r>
      <w:r w:rsidR="00D24AEE" w:rsidRPr="006338AF">
        <w:t>partial pressure of oxygen (</w:t>
      </w:r>
      <w:r w:rsidRPr="006338AF">
        <w:t>PaO</w:t>
      </w:r>
      <w:r w:rsidRPr="006338AF">
        <w:rPr>
          <w:vertAlign w:val="subscript"/>
        </w:rPr>
        <w:t>2</w:t>
      </w:r>
      <w:r w:rsidR="00D24AEE" w:rsidRPr="006338AF">
        <w:t>)</w:t>
      </w:r>
      <w:r w:rsidRPr="006338AF">
        <w:t>.</w:t>
      </w:r>
    </w:p>
    <w:p w14:paraId="1C6251A0" w14:textId="02E22026" w:rsidR="00E8039A" w:rsidRPr="006338AF" w:rsidRDefault="00E8039A" w:rsidP="00BF4353"/>
    <w:p w14:paraId="2B2B8A60" w14:textId="4F9BB2FC" w:rsidR="00881B0A" w:rsidRPr="006338AF" w:rsidRDefault="004F2ADF" w:rsidP="00BF4353">
      <w:r w:rsidRPr="006338AF">
        <w:rPr>
          <w:b/>
        </w:rPr>
        <w:t>FIGURE AND TABLE LEGENDS:</w:t>
      </w:r>
    </w:p>
    <w:p w14:paraId="6347E413" w14:textId="77777777" w:rsidR="00693877" w:rsidRDefault="00693877" w:rsidP="00BF4353">
      <w:pPr>
        <w:widowControl/>
        <w:rPr>
          <w:rFonts w:eastAsia="Times New Roman" w:cs="Arial"/>
          <w:b/>
          <w:bCs/>
          <w:lang w:val="en-CA"/>
        </w:rPr>
      </w:pPr>
    </w:p>
    <w:p w14:paraId="2C6504BA" w14:textId="232E5E77" w:rsidR="00881B0A" w:rsidRDefault="00881B0A" w:rsidP="00BF4353">
      <w:pPr>
        <w:widowControl/>
        <w:rPr>
          <w:rFonts w:eastAsia="Times New Roman" w:cs="Times New Roman"/>
          <w:lang w:val="en-CA"/>
        </w:rPr>
      </w:pPr>
      <w:r w:rsidRPr="006338AF">
        <w:rPr>
          <w:rFonts w:eastAsia="Times New Roman" w:cs="Arial"/>
          <w:b/>
          <w:bCs/>
          <w:lang w:val="en-CA"/>
        </w:rPr>
        <w:t xml:space="preserve">Figure 1: Schematic of </w:t>
      </w:r>
      <w:r w:rsidR="00693877">
        <w:rPr>
          <w:rFonts w:eastAsia="Times New Roman" w:cs="Arial"/>
          <w:b/>
          <w:bCs/>
          <w:lang w:val="en-CA"/>
        </w:rPr>
        <w:t>p</w:t>
      </w:r>
      <w:r w:rsidRPr="006338AF">
        <w:rPr>
          <w:rFonts w:eastAsia="Times New Roman" w:cs="Arial"/>
          <w:b/>
          <w:bCs/>
          <w:lang w:val="en-CA"/>
        </w:rPr>
        <w:t xml:space="preserve">orcine </w:t>
      </w:r>
      <w:r w:rsidR="00693877">
        <w:rPr>
          <w:rFonts w:eastAsia="Times New Roman" w:cs="Arial"/>
          <w:b/>
          <w:bCs/>
          <w:lang w:val="en-CA"/>
        </w:rPr>
        <w:t>l</w:t>
      </w:r>
      <w:r w:rsidRPr="006338AF">
        <w:rPr>
          <w:rFonts w:eastAsia="Times New Roman" w:cs="Arial"/>
          <w:b/>
          <w:bCs/>
          <w:lang w:val="en-CA"/>
        </w:rPr>
        <w:t xml:space="preserve">eft lung </w:t>
      </w:r>
      <w:r w:rsidR="00693877">
        <w:rPr>
          <w:rFonts w:eastAsia="Times New Roman" w:cs="Arial"/>
          <w:b/>
          <w:bCs/>
          <w:lang w:val="en-CA"/>
        </w:rPr>
        <w:t>t</w:t>
      </w:r>
      <w:r w:rsidRPr="006338AF">
        <w:rPr>
          <w:rFonts w:eastAsia="Times New Roman" w:cs="Arial"/>
          <w:b/>
          <w:bCs/>
          <w:lang w:val="en-CA"/>
        </w:rPr>
        <w:t xml:space="preserve">ransplant </w:t>
      </w:r>
      <w:r w:rsidR="00693877">
        <w:rPr>
          <w:rFonts w:eastAsia="Times New Roman" w:cs="Arial"/>
          <w:b/>
          <w:bCs/>
          <w:lang w:val="en-CA"/>
        </w:rPr>
        <w:t>p</w:t>
      </w:r>
      <w:r w:rsidRPr="006338AF">
        <w:rPr>
          <w:rFonts w:eastAsia="Times New Roman" w:cs="Arial"/>
          <w:b/>
          <w:bCs/>
          <w:lang w:val="en-CA"/>
        </w:rPr>
        <w:t xml:space="preserve">rotocol. </w:t>
      </w:r>
      <w:r w:rsidRPr="006338AF">
        <w:rPr>
          <w:rFonts w:eastAsia="Times New Roman" w:cs="Times New Roman"/>
          <w:lang w:val="en-CA"/>
        </w:rPr>
        <w:t>Schematic representation of 12</w:t>
      </w:r>
      <w:r w:rsidR="00693877">
        <w:rPr>
          <w:rFonts w:eastAsia="Times New Roman" w:cs="Times New Roman"/>
          <w:lang w:val="en-CA"/>
        </w:rPr>
        <w:t xml:space="preserve"> </w:t>
      </w:r>
      <w:r w:rsidRPr="006338AF">
        <w:rPr>
          <w:rFonts w:eastAsia="Times New Roman" w:cs="Times New Roman"/>
          <w:lang w:val="en-CA"/>
        </w:rPr>
        <w:t>h NPV-ESLP run followed by left lung transplantation in a Yorkshire pig.</w:t>
      </w:r>
    </w:p>
    <w:p w14:paraId="7682BCBC" w14:textId="77777777" w:rsidR="00693877" w:rsidRPr="006338AF" w:rsidRDefault="00693877" w:rsidP="00BF4353">
      <w:pPr>
        <w:widowControl/>
        <w:rPr>
          <w:rFonts w:eastAsia="Times New Roman" w:cs="Times New Roman"/>
          <w:lang w:val="en-CA"/>
        </w:rPr>
      </w:pPr>
    </w:p>
    <w:p w14:paraId="062C157C" w14:textId="44EACACE" w:rsidR="00881B0A" w:rsidRPr="006338AF" w:rsidRDefault="00881B0A" w:rsidP="00BF4353">
      <w:pPr>
        <w:widowControl/>
        <w:rPr>
          <w:rFonts w:eastAsia="Times New Roman" w:cs="Times New Roman"/>
          <w:lang w:val="en-CA"/>
        </w:rPr>
      </w:pPr>
      <w:r w:rsidRPr="006338AF">
        <w:rPr>
          <w:rFonts w:eastAsia="Times New Roman" w:cs="Arial"/>
          <w:b/>
          <w:bCs/>
          <w:lang w:val="en-CA"/>
        </w:rPr>
        <w:t xml:space="preserve">Figure 2: Photos of porcine left lung transplant surgery protocol. </w:t>
      </w:r>
      <w:r w:rsidR="00693877" w:rsidRPr="00693877">
        <w:rPr>
          <w:rFonts w:eastAsia="Times New Roman" w:cs="Arial"/>
          <w:lang w:val="en-CA"/>
        </w:rPr>
        <w:t>(</w:t>
      </w:r>
      <w:r w:rsidRPr="00693877">
        <w:rPr>
          <w:rFonts w:eastAsia="Times New Roman" w:cs="Times New Roman"/>
          <w:b/>
          <w:bCs/>
          <w:lang w:val="en-CA"/>
        </w:rPr>
        <w:t>A</w:t>
      </w:r>
      <w:r w:rsidRPr="006338AF">
        <w:rPr>
          <w:rFonts w:eastAsia="Times New Roman" w:cs="Times New Roman"/>
          <w:lang w:val="en-CA"/>
        </w:rPr>
        <w:t xml:space="preserve">) Internal </w:t>
      </w:r>
      <w:r w:rsidR="00693877">
        <w:rPr>
          <w:rFonts w:eastAsia="Times New Roman" w:cs="Times New Roman"/>
          <w:lang w:val="en-CA"/>
        </w:rPr>
        <w:t>j</w:t>
      </w:r>
      <w:r w:rsidRPr="006338AF">
        <w:rPr>
          <w:rFonts w:eastAsia="Times New Roman" w:cs="Times New Roman"/>
          <w:lang w:val="en-CA"/>
        </w:rPr>
        <w:t xml:space="preserve">ugular and </w:t>
      </w:r>
      <w:r w:rsidR="00693877">
        <w:rPr>
          <w:rFonts w:eastAsia="Times New Roman" w:cs="Times New Roman"/>
          <w:lang w:val="en-CA"/>
        </w:rPr>
        <w:t>c</w:t>
      </w:r>
      <w:r w:rsidRPr="006338AF">
        <w:rPr>
          <w:rFonts w:eastAsia="Times New Roman" w:cs="Times New Roman"/>
          <w:lang w:val="en-CA"/>
        </w:rPr>
        <w:t xml:space="preserve">ommon </w:t>
      </w:r>
      <w:r w:rsidR="00693877">
        <w:rPr>
          <w:rFonts w:eastAsia="Times New Roman" w:cs="Times New Roman"/>
          <w:lang w:val="en-CA"/>
        </w:rPr>
        <w:t>c</w:t>
      </w:r>
      <w:r w:rsidRPr="006338AF">
        <w:rPr>
          <w:rFonts w:eastAsia="Times New Roman" w:cs="Times New Roman"/>
          <w:lang w:val="en-CA"/>
        </w:rPr>
        <w:t>arotid line placement</w:t>
      </w:r>
      <w:r w:rsidR="00693877">
        <w:rPr>
          <w:rFonts w:eastAsia="Times New Roman" w:cs="Times New Roman"/>
          <w:lang w:val="en-CA"/>
        </w:rPr>
        <w:t>.</w:t>
      </w:r>
      <w:r w:rsidRPr="006338AF">
        <w:rPr>
          <w:rFonts w:eastAsia="Times New Roman" w:cs="Times New Roman"/>
          <w:lang w:val="en-CA"/>
        </w:rPr>
        <w:t xml:space="preserve"> </w:t>
      </w:r>
      <w:r w:rsidR="00693877">
        <w:rPr>
          <w:rFonts w:eastAsia="Times New Roman" w:cs="Times New Roman"/>
          <w:lang w:val="en-CA"/>
        </w:rPr>
        <w:t>(</w:t>
      </w:r>
      <w:r w:rsidRPr="00693877">
        <w:rPr>
          <w:rFonts w:eastAsia="Times New Roman" w:cs="Times New Roman"/>
          <w:b/>
          <w:bCs/>
          <w:lang w:val="en-CA"/>
        </w:rPr>
        <w:t>B</w:t>
      </w:r>
      <w:r w:rsidRPr="006338AF">
        <w:rPr>
          <w:rFonts w:eastAsia="Times New Roman" w:cs="Times New Roman"/>
          <w:lang w:val="en-CA"/>
        </w:rPr>
        <w:t>) Thoracotomy incision</w:t>
      </w:r>
      <w:r w:rsidR="00693877">
        <w:rPr>
          <w:rFonts w:eastAsia="Times New Roman" w:cs="Times New Roman"/>
          <w:lang w:val="en-CA"/>
        </w:rPr>
        <w:t>. (</w:t>
      </w:r>
      <w:r w:rsidRPr="00693877">
        <w:rPr>
          <w:rFonts w:eastAsia="Times New Roman" w:cs="Times New Roman"/>
          <w:b/>
          <w:bCs/>
          <w:lang w:val="en-CA"/>
        </w:rPr>
        <w:t>C</w:t>
      </w:r>
      <w:r w:rsidRPr="006338AF">
        <w:rPr>
          <w:rFonts w:eastAsia="Times New Roman" w:cs="Times New Roman"/>
          <w:lang w:val="en-CA"/>
        </w:rPr>
        <w:t xml:space="preserve">) </w:t>
      </w:r>
      <w:r w:rsidR="00693877">
        <w:rPr>
          <w:rFonts w:eastAsia="Times New Roman" w:cs="Times New Roman"/>
          <w:lang w:val="en-CA"/>
        </w:rPr>
        <w:t>T</w:t>
      </w:r>
      <w:r w:rsidRPr="006338AF">
        <w:rPr>
          <w:rFonts w:eastAsia="Times New Roman" w:cs="Times New Roman"/>
          <w:lang w:val="en-CA"/>
        </w:rPr>
        <w:t>horacotomy</w:t>
      </w:r>
      <w:r w:rsidR="00693877">
        <w:rPr>
          <w:rFonts w:eastAsia="Times New Roman" w:cs="Times New Roman"/>
          <w:lang w:val="en-CA"/>
        </w:rPr>
        <w:t>.</w:t>
      </w:r>
      <w:r w:rsidRPr="006338AF">
        <w:rPr>
          <w:rFonts w:eastAsia="Times New Roman" w:cs="Times New Roman"/>
          <w:lang w:val="en-CA"/>
        </w:rPr>
        <w:t xml:space="preserve"> </w:t>
      </w:r>
      <w:r w:rsidR="00693877">
        <w:rPr>
          <w:rFonts w:eastAsia="Times New Roman" w:cs="Times New Roman"/>
          <w:lang w:val="en-CA"/>
        </w:rPr>
        <w:t>(</w:t>
      </w:r>
      <w:r w:rsidRPr="00693877">
        <w:rPr>
          <w:rFonts w:eastAsia="Times New Roman" w:cs="Times New Roman"/>
          <w:b/>
          <w:bCs/>
          <w:lang w:val="en-CA"/>
        </w:rPr>
        <w:t>D</w:t>
      </w:r>
      <w:r w:rsidRPr="006338AF">
        <w:rPr>
          <w:rFonts w:eastAsia="Times New Roman" w:cs="Times New Roman"/>
          <w:lang w:val="en-CA"/>
        </w:rPr>
        <w:t>) Left Hemi-</w:t>
      </w:r>
      <w:r w:rsidR="00693877">
        <w:rPr>
          <w:rFonts w:eastAsia="Times New Roman" w:cs="Times New Roman"/>
          <w:lang w:val="en-CA"/>
        </w:rPr>
        <w:t>a</w:t>
      </w:r>
      <w:r w:rsidRPr="006338AF">
        <w:rPr>
          <w:rFonts w:eastAsia="Times New Roman" w:cs="Times New Roman"/>
          <w:lang w:val="en-CA"/>
        </w:rPr>
        <w:t>zygous vein</w:t>
      </w:r>
      <w:r w:rsidR="00693877">
        <w:rPr>
          <w:rFonts w:eastAsia="Times New Roman" w:cs="Times New Roman"/>
          <w:lang w:val="en-CA"/>
        </w:rPr>
        <w:t>.</w:t>
      </w:r>
      <w:r w:rsidRPr="006338AF">
        <w:rPr>
          <w:rFonts w:eastAsia="Times New Roman" w:cs="Times New Roman"/>
          <w:lang w:val="en-CA"/>
        </w:rPr>
        <w:t xml:space="preserve"> </w:t>
      </w:r>
      <w:r w:rsidR="00693877">
        <w:rPr>
          <w:rFonts w:eastAsia="Times New Roman" w:cs="Times New Roman"/>
          <w:lang w:val="en-CA"/>
        </w:rPr>
        <w:t>(</w:t>
      </w:r>
      <w:r w:rsidRPr="00693877">
        <w:rPr>
          <w:rFonts w:eastAsia="Times New Roman" w:cs="Times New Roman"/>
          <w:b/>
          <w:bCs/>
          <w:lang w:val="en-CA"/>
        </w:rPr>
        <w:t>E</w:t>
      </w:r>
      <w:r w:rsidRPr="006338AF">
        <w:rPr>
          <w:rFonts w:eastAsia="Times New Roman" w:cs="Times New Roman"/>
          <w:lang w:val="en-CA"/>
        </w:rPr>
        <w:t>) Ligated Left Hemi-</w:t>
      </w:r>
      <w:r w:rsidR="00693877">
        <w:rPr>
          <w:rFonts w:eastAsia="Times New Roman" w:cs="Times New Roman"/>
          <w:lang w:val="en-CA"/>
        </w:rPr>
        <w:t>a</w:t>
      </w:r>
      <w:r w:rsidRPr="006338AF">
        <w:rPr>
          <w:rFonts w:eastAsia="Times New Roman" w:cs="Times New Roman"/>
          <w:lang w:val="en-CA"/>
        </w:rPr>
        <w:t>zygous vein</w:t>
      </w:r>
      <w:r w:rsidR="00693877">
        <w:rPr>
          <w:rFonts w:eastAsia="Times New Roman" w:cs="Times New Roman"/>
          <w:lang w:val="en-CA"/>
        </w:rPr>
        <w:t>.</w:t>
      </w:r>
      <w:r w:rsidRPr="006338AF">
        <w:rPr>
          <w:rFonts w:eastAsia="Times New Roman" w:cs="Times New Roman"/>
          <w:lang w:val="en-CA"/>
        </w:rPr>
        <w:t xml:space="preserve"> </w:t>
      </w:r>
      <w:r w:rsidR="00693877">
        <w:rPr>
          <w:rFonts w:eastAsia="Times New Roman" w:cs="Times New Roman"/>
          <w:lang w:val="en-CA"/>
        </w:rPr>
        <w:t>(</w:t>
      </w:r>
      <w:r w:rsidRPr="00693877">
        <w:rPr>
          <w:rFonts w:eastAsia="Times New Roman" w:cs="Times New Roman"/>
          <w:b/>
          <w:bCs/>
          <w:lang w:val="en-CA"/>
        </w:rPr>
        <w:t>F</w:t>
      </w:r>
      <w:r w:rsidRPr="006338AF">
        <w:rPr>
          <w:rFonts w:eastAsia="Times New Roman" w:cs="Times New Roman"/>
          <w:lang w:val="en-CA"/>
        </w:rPr>
        <w:t>) Isolation of pulmonary veins</w:t>
      </w:r>
      <w:r w:rsidR="00693877">
        <w:rPr>
          <w:rFonts w:eastAsia="Times New Roman" w:cs="Times New Roman"/>
          <w:lang w:val="en-CA"/>
        </w:rPr>
        <w:t>.</w:t>
      </w:r>
      <w:r w:rsidRPr="006338AF">
        <w:rPr>
          <w:rFonts w:eastAsia="Times New Roman" w:cs="Times New Roman"/>
          <w:lang w:val="en-CA"/>
        </w:rPr>
        <w:t xml:space="preserve"> </w:t>
      </w:r>
      <w:r w:rsidR="00693877">
        <w:rPr>
          <w:rFonts w:eastAsia="Times New Roman" w:cs="Times New Roman"/>
          <w:lang w:val="en-CA"/>
        </w:rPr>
        <w:t>(</w:t>
      </w:r>
      <w:r w:rsidRPr="00693877">
        <w:rPr>
          <w:rFonts w:eastAsia="Times New Roman" w:cs="Times New Roman"/>
          <w:b/>
          <w:bCs/>
          <w:lang w:val="en-CA"/>
        </w:rPr>
        <w:t>G</w:t>
      </w:r>
      <w:r w:rsidRPr="006338AF">
        <w:rPr>
          <w:rFonts w:eastAsia="Times New Roman" w:cs="Times New Roman"/>
          <w:lang w:val="en-CA"/>
        </w:rPr>
        <w:t>) Clamped left atrial cuff, left bronchus, and left pulmonary artery</w:t>
      </w:r>
      <w:r w:rsidR="00693877">
        <w:rPr>
          <w:rFonts w:eastAsia="Times New Roman" w:cs="Times New Roman"/>
          <w:lang w:val="en-CA"/>
        </w:rPr>
        <w:t>.</w:t>
      </w:r>
      <w:r w:rsidRPr="006338AF">
        <w:rPr>
          <w:rFonts w:eastAsia="Times New Roman" w:cs="Times New Roman"/>
          <w:lang w:val="en-CA"/>
        </w:rPr>
        <w:t xml:space="preserve"> </w:t>
      </w:r>
      <w:r w:rsidR="00693877">
        <w:rPr>
          <w:rFonts w:eastAsia="Times New Roman" w:cs="Times New Roman"/>
          <w:lang w:val="en-CA"/>
        </w:rPr>
        <w:t>(</w:t>
      </w:r>
      <w:r w:rsidRPr="00693877">
        <w:rPr>
          <w:rFonts w:eastAsia="Times New Roman" w:cs="Times New Roman"/>
          <w:b/>
          <w:bCs/>
          <w:lang w:val="en-CA"/>
        </w:rPr>
        <w:t>H</w:t>
      </w:r>
      <w:r w:rsidRPr="006338AF">
        <w:rPr>
          <w:rFonts w:eastAsia="Times New Roman" w:cs="Times New Roman"/>
          <w:lang w:val="en-CA"/>
        </w:rPr>
        <w:t xml:space="preserve">) </w:t>
      </w:r>
      <w:r w:rsidR="00555CF0">
        <w:rPr>
          <w:rFonts w:eastAsia="Times New Roman" w:cs="Times New Roman"/>
          <w:lang w:val="en-CA"/>
        </w:rPr>
        <w:t>L</w:t>
      </w:r>
      <w:r w:rsidRPr="006338AF">
        <w:rPr>
          <w:rFonts w:eastAsia="Times New Roman" w:cs="Times New Roman"/>
          <w:lang w:val="en-CA"/>
        </w:rPr>
        <w:t>eft donor lung with pulmonary vein, bronchial and PA cuffs</w:t>
      </w:r>
      <w:r w:rsidR="007E6407">
        <w:rPr>
          <w:rFonts w:eastAsia="Times New Roman" w:cs="Times New Roman"/>
          <w:lang w:val="en-CA"/>
        </w:rPr>
        <w:t>.</w:t>
      </w:r>
      <w:r w:rsidRPr="006338AF">
        <w:rPr>
          <w:rFonts w:eastAsia="Times New Roman" w:cs="Times New Roman"/>
          <w:lang w:val="en-CA"/>
        </w:rPr>
        <w:t xml:space="preserve"> </w:t>
      </w:r>
      <w:r w:rsidR="007E6407">
        <w:rPr>
          <w:rFonts w:eastAsia="Times New Roman" w:cs="Times New Roman"/>
          <w:lang w:val="en-CA"/>
        </w:rPr>
        <w:t>(</w:t>
      </w:r>
      <w:r w:rsidRPr="007E6407">
        <w:rPr>
          <w:rFonts w:eastAsia="Times New Roman" w:cs="Times New Roman"/>
          <w:b/>
          <w:bCs/>
          <w:lang w:val="en-CA"/>
        </w:rPr>
        <w:t>I</w:t>
      </w:r>
      <w:r w:rsidRPr="006338AF">
        <w:rPr>
          <w:rFonts w:eastAsia="Times New Roman" w:cs="Times New Roman"/>
          <w:lang w:val="en-CA"/>
        </w:rPr>
        <w:t xml:space="preserve">) Pulmonary artery </w:t>
      </w:r>
      <w:r w:rsidR="007E6407">
        <w:rPr>
          <w:rFonts w:eastAsia="Times New Roman" w:cs="Times New Roman"/>
          <w:lang w:val="en-CA"/>
        </w:rPr>
        <w:t>anastomosis.</w:t>
      </w:r>
      <w:r w:rsidRPr="006338AF">
        <w:rPr>
          <w:rFonts w:eastAsia="Times New Roman" w:cs="Times New Roman"/>
          <w:lang w:val="en-CA"/>
        </w:rPr>
        <w:t xml:space="preserve"> </w:t>
      </w:r>
      <w:r w:rsidR="007E6407">
        <w:rPr>
          <w:rFonts w:eastAsia="Times New Roman" w:cs="Times New Roman"/>
          <w:lang w:val="en-CA"/>
        </w:rPr>
        <w:t>(</w:t>
      </w:r>
      <w:r w:rsidRPr="007E6407">
        <w:rPr>
          <w:rFonts w:eastAsia="Times New Roman" w:cs="Times New Roman"/>
          <w:b/>
          <w:bCs/>
          <w:lang w:val="en-CA"/>
        </w:rPr>
        <w:t>J</w:t>
      </w:r>
      <w:r w:rsidRPr="006338AF">
        <w:rPr>
          <w:rFonts w:eastAsia="Times New Roman" w:cs="Times New Roman"/>
          <w:lang w:val="en-CA"/>
        </w:rPr>
        <w:t>) Left lung transplanted and unclamped</w:t>
      </w:r>
      <w:r w:rsidR="007E6407">
        <w:rPr>
          <w:rFonts w:eastAsia="Times New Roman" w:cs="Times New Roman"/>
          <w:lang w:val="en-CA"/>
        </w:rPr>
        <w:t>.</w:t>
      </w:r>
      <w:r w:rsidRPr="006338AF">
        <w:rPr>
          <w:rFonts w:eastAsia="Times New Roman" w:cs="Times New Roman"/>
          <w:lang w:val="en-CA"/>
        </w:rPr>
        <w:t xml:space="preserve"> </w:t>
      </w:r>
      <w:r w:rsidR="007E6407">
        <w:rPr>
          <w:rFonts w:eastAsia="Times New Roman" w:cs="Times New Roman"/>
          <w:lang w:val="en-CA"/>
        </w:rPr>
        <w:t>(</w:t>
      </w:r>
      <w:r w:rsidRPr="007E6407">
        <w:rPr>
          <w:rFonts w:eastAsia="Times New Roman" w:cs="Times New Roman"/>
          <w:b/>
          <w:bCs/>
          <w:lang w:val="en-CA"/>
        </w:rPr>
        <w:t>K</w:t>
      </w:r>
      <w:r w:rsidRPr="006338AF">
        <w:rPr>
          <w:rFonts w:eastAsia="Times New Roman" w:cs="Times New Roman"/>
          <w:lang w:val="en-CA"/>
        </w:rPr>
        <w:t xml:space="preserve">) </w:t>
      </w:r>
      <w:r w:rsidR="00555CF0">
        <w:rPr>
          <w:rFonts w:eastAsia="Times New Roman" w:cs="Times New Roman"/>
          <w:lang w:val="en-CA"/>
        </w:rPr>
        <w:t>L</w:t>
      </w:r>
      <w:r w:rsidRPr="006338AF">
        <w:rPr>
          <w:rFonts w:eastAsia="Times New Roman" w:cs="Times New Roman"/>
          <w:lang w:val="en-CA"/>
        </w:rPr>
        <w:t>ung repositioned</w:t>
      </w:r>
      <w:r w:rsidR="00531346">
        <w:rPr>
          <w:rFonts w:eastAsia="Times New Roman" w:cs="Times New Roman"/>
          <w:lang w:val="en-CA"/>
        </w:rPr>
        <w:t>.</w:t>
      </w:r>
      <w:r w:rsidRPr="006338AF">
        <w:rPr>
          <w:rFonts w:eastAsia="Times New Roman" w:cs="Times New Roman"/>
          <w:lang w:val="en-CA"/>
        </w:rPr>
        <w:t xml:space="preserve"> </w:t>
      </w:r>
      <w:r w:rsidR="00531346">
        <w:rPr>
          <w:rFonts w:eastAsia="Times New Roman" w:cs="Times New Roman"/>
          <w:lang w:val="en-CA"/>
        </w:rPr>
        <w:t>(</w:t>
      </w:r>
      <w:r w:rsidRPr="00531346">
        <w:rPr>
          <w:rFonts w:eastAsia="Times New Roman" w:cs="Times New Roman"/>
          <w:b/>
          <w:bCs/>
          <w:lang w:val="en-CA"/>
        </w:rPr>
        <w:t>L</w:t>
      </w:r>
      <w:r w:rsidRPr="006338AF">
        <w:rPr>
          <w:rFonts w:eastAsia="Times New Roman" w:cs="Times New Roman"/>
          <w:lang w:val="en-CA"/>
        </w:rPr>
        <w:t>) Chest tube positioned</w:t>
      </w:r>
      <w:r w:rsidR="00531346">
        <w:rPr>
          <w:rFonts w:eastAsia="Times New Roman" w:cs="Times New Roman"/>
          <w:lang w:val="en-CA"/>
        </w:rPr>
        <w:t>.</w:t>
      </w:r>
      <w:r w:rsidRPr="006338AF">
        <w:rPr>
          <w:rFonts w:eastAsia="Times New Roman" w:cs="Times New Roman"/>
          <w:lang w:val="en-CA"/>
        </w:rPr>
        <w:t xml:space="preserve"> </w:t>
      </w:r>
      <w:r w:rsidR="00531346">
        <w:rPr>
          <w:rFonts w:eastAsia="Times New Roman" w:cs="Times New Roman"/>
          <w:lang w:val="en-CA"/>
        </w:rPr>
        <w:t>(</w:t>
      </w:r>
      <w:r w:rsidRPr="00531346">
        <w:rPr>
          <w:rFonts w:eastAsia="Times New Roman" w:cs="Times New Roman"/>
          <w:b/>
          <w:bCs/>
          <w:lang w:val="en-CA"/>
        </w:rPr>
        <w:t>M</w:t>
      </w:r>
      <w:r w:rsidRPr="006338AF">
        <w:rPr>
          <w:rFonts w:eastAsia="Times New Roman" w:cs="Times New Roman"/>
          <w:lang w:val="en-CA"/>
        </w:rPr>
        <w:t>) Thoracotomy closure</w:t>
      </w:r>
      <w:r w:rsidR="00531346">
        <w:rPr>
          <w:rFonts w:eastAsia="Times New Roman" w:cs="Times New Roman"/>
          <w:lang w:val="en-CA"/>
        </w:rPr>
        <w:t>.</w:t>
      </w:r>
      <w:r w:rsidRPr="006338AF">
        <w:rPr>
          <w:rFonts w:eastAsia="Times New Roman" w:cs="Times New Roman"/>
          <w:lang w:val="en-CA"/>
        </w:rPr>
        <w:t xml:space="preserve"> </w:t>
      </w:r>
      <w:r w:rsidR="00531346">
        <w:rPr>
          <w:rFonts w:eastAsia="Times New Roman" w:cs="Times New Roman"/>
          <w:lang w:val="en-CA"/>
        </w:rPr>
        <w:t>(</w:t>
      </w:r>
      <w:r w:rsidRPr="00531346">
        <w:rPr>
          <w:rFonts w:eastAsia="Times New Roman" w:cs="Times New Roman"/>
          <w:b/>
          <w:bCs/>
          <w:lang w:val="en-CA"/>
        </w:rPr>
        <w:t>N</w:t>
      </w:r>
      <w:r w:rsidRPr="006338AF">
        <w:rPr>
          <w:rFonts w:eastAsia="Times New Roman" w:cs="Times New Roman"/>
          <w:lang w:val="en-CA"/>
        </w:rPr>
        <w:t>) Bronchial anastomosis</w:t>
      </w:r>
      <w:r w:rsidR="00531346">
        <w:rPr>
          <w:rFonts w:eastAsia="Times New Roman" w:cs="Times New Roman"/>
          <w:lang w:val="en-CA"/>
        </w:rPr>
        <w:t>.</w:t>
      </w:r>
      <w:r w:rsidRPr="006338AF">
        <w:rPr>
          <w:rFonts w:eastAsia="Times New Roman" w:cs="Times New Roman"/>
          <w:lang w:val="en-CA"/>
        </w:rPr>
        <w:t xml:space="preserve"> </w:t>
      </w:r>
      <w:r w:rsidR="00531346">
        <w:rPr>
          <w:rFonts w:eastAsia="Times New Roman" w:cs="Times New Roman"/>
          <w:lang w:val="en-CA"/>
        </w:rPr>
        <w:t>(</w:t>
      </w:r>
      <w:r w:rsidRPr="00531346">
        <w:rPr>
          <w:rFonts w:eastAsia="Times New Roman" w:cs="Times New Roman"/>
          <w:b/>
          <w:bCs/>
          <w:lang w:val="en-CA"/>
        </w:rPr>
        <w:t>O</w:t>
      </w:r>
      <w:r w:rsidRPr="006338AF">
        <w:rPr>
          <w:rFonts w:eastAsia="Times New Roman" w:cs="Times New Roman"/>
          <w:lang w:val="en-CA"/>
        </w:rPr>
        <w:t>) Pig in prone position</w:t>
      </w:r>
      <w:r w:rsidR="00531346">
        <w:rPr>
          <w:rFonts w:eastAsia="Times New Roman" w:cs="Times New Roman"/>
          <w:lang w:val="en-CA"/>
        </w:rPr>
        <w:t>.</w:t>
      </w:r>
      <w:r w:rsidRPr="006338AF">
        <w:rPr>
          <w:rFonts w:eastAsia="Times New Roman" w:cs="Times New Roman"/>
          <w:lang w:val="en-CA"/>
        </w:rPr>
        <w:t xml:space="preserve"> </w:t>
      </w:r>
      <w:r w:rsidR="00531346">
        <w:rPr>
          <w:rFonts w:eastAsia="Times New Roman" w:cs="Times New Roman"/>
          <w:lang w:val="en-CA"/>
        </w:rPr>
        <w:t>(</w:t>
      </w:r>
      <w:r w:rsidRPr="00531346">
        <w:rPr>
          <w:rFonts w:eastAsia="Times New Roman" w:cs="Times New Roman"/>
          <w:b/>
          <w:bCs/>
          <w:lang w:val="en-CA"/>
        </w:rPr>
        <w:t>P</w:t>
      </w:r>
      <w:r w:rsidRPr="006338AF">
        <w:rPr>
          <w:rFonts w:eastAsia="Times New Roman" w:cs="Times New Roman"/>
          <w:lang w:val="en-CA"/>
        </w:rPr>
        <w:t>) Sternotomy</w:t>
      </w:r>
      <w:r w:rsidR="00531346">
        <w:rPr>
          <w:rFonts w:eastAsia="Times New Roman" w:cs="Times New Roman"/>
          <w:lang w:val="en-CA"/>
        </w:rPr>
        <w:t>.</w:t>
      </w:r>
      <w:r w:rsidRPr="006338AF">
        <w:rPr>
          <w:rFonts w:eastAsia="Times New Roman" w:cs="Times New Roman"/>
          <w:lang w:val="en-CA"/>
        </w:rPr>
        <w:t xml:space="preserve"> </w:t>
      </w:r>
      <w:r w:rsidR="00531346">
        <w:rPr>
          <w:rFonts w:eastAsia="Times New Roman" w:cs="Times New Roman"/>
          <w:lang w:val="en-CA"/>
        </w:rPr>
        <w:t>(</w:t>
      </w:r>
      <w:r w:rsidRPr="00531346">
        <w:rPr>
          <w:rFonts w:eastAsia="Times New Roman" w:cs="Times New Roman"/>
          <w:b/>
          <w:bCs/>
          <w:lang w:val="en-CA"/>
        </w:rPr>
        <w:t>Q</w:t>
      </w:r>
      <w:r w:rsidRPr="006338AF">
        <w:rPr>
          <w:rFonts w:eastAsia="Times New Roman" w:cs="Times New Roman"/>
          <w:lang w:val="en-CA"/>
        </w:rPr>
        <w:t xml:space="preserve">) </w:t>
      </w:r>
      <w:r w:rsidR="00CC7A52">
        <w:rPr>
          <w:rFonts w:eastAsia="Times New Roman" w:cs="Times New Roman"/>
          <w:lang w:val="en-CA"/>
        </w:rPr>
        <w:t xml:space="preserve">Accessory lobe clamped </w:t>
      </w:r>
      <w:r w:rsidR="00CC7A52">
        <w:rPr>
          <w:rFonts w:eastAsia="Times New Roman" w:cs="Times New Roman"/>
          <w:lang w:val="en-CA"/>
        </w:rPr>
        <w:lastRenderedPageBreak/>
        <w:t>(</w:t>
      </w:r>
      <w:r w:rsidRPr="006338AF">
        <w:rPr>
          <w:rFonts w:eastAsia="Times New Roman" w:cs="Times New Roman"/>
          <w:lang w:val="en-CA"/>
        </w:rPr>
        <w:t>Right lung clamped</w:t>
      </w:r>
      <w:r w:rsidR="00CC7A52">
        <w:rPr>
          <w:rFonts w:eastAsia="Times New Roman" w:cs="Times New Roman"/>
          <w:lang w:val="en-CA"/>
        </w:rPr>
        <w:t xml:space="preserve">, but </w:t>
      </w:r>
      <w:r w:rsidRPr="006338AF">
        <w:rPr>
          <w:rFonts w:eastAsia="Times New Roman" w:cs="Times New Roman"/>
          <w:lang w:val="en-CA"/>
        </w:rPr>
        <w:t>not shown)</w:t>
      </w:r>
      <w:r w:rsidR="00CC7A52">
        <w:rPr>
          <w:rFonts w:eastAsia="Times New Roman" w:cs="Times New Roman"/>
          <w:lang w:val="en-CA"/>
        </w:rPr>
        <w:t>.</w:t>
      </w:r>
      <w:r w:rsidRPr="006338AF">
        <w:rPr>
          <w:rFonts w:eastAsia="Times New Roman" w:cs="Times New Roman"/>
          <w:lang w:val="en-CA"/>
        </w:rPr>
        <w:t xml:space="preserve"> </w:t>
      </w:r>
      <w:r w:rsidR="00CC7A52">
        <w:rPr>
          <w:rFonts w:eastAsia="Times New Roman" w:cs="Times New Roman"/>
          <w:lang w:val="en-CA"/>
        </w:rPr>
        <w:t>(</w:t>
      </w:r>
      <w:r w:rsidR="00CC7A52" w:rsidRPr="00363652">
        <w:rPr>
          <w:rFonts w:eastAsia="Times New Roman" w:cs="Times New Roman"/>
          <w:b/>
          <w:bCs/>
          <w:lang w:val="en-CA"/>
        </w:rPr>
        <w:t>R</w:t>
      </w:r>
      <w:r w:rsidR="00CC7A52">
        <w:rPr>
          <w:rFonts w:eastAsia="Times New Roman" w:cs="Times New Roman"/>
          <w:lang w:val="en-CA"/>
        </w:rPr>
        <w:t>) L</w:t>
      </w:r>
      <w:r w:rsidRPr="006338AF">
        <w:rPr>
          <w:rFonts w:eastAsia="Times New Roman" w:cs="Times New Roman"/>
          <w:lang w:val="en-CA"/>
        </w:rPr>
        <w:t xml:space="preserve">eft pulmonary vein blood samples </w:t>
      </w:r>
      <w:r w:rsidR="00765D69">
        <w:rPr>
          <w:rFonts w:eastAsia="Times New Roman" w:cs="Times New Roman"/>
          <w:lang w:val="en-CA"/>
        </w:rPr>
        <w:t xml:space="preserve">were </w:t>
      </w:r>
      <w:r w:rsidRPr="006338AF">
        <w:rPr>
          <w:rFonts w:eastAsia="Times New Roman" w:cs="Times New Roman"/>
          <w:lang w:val="en-CA"/>
        </w:rPr>
        <w:t>drawn from pulmonary vein anastomosis (bleeding from prior puncture site).</w:t>
      </w:r>
    </w:p>
    <w:p w14:paraId="760F0CB7" w14:textId="77777777" w:rsidR="00B4444E" w:rsidRDefault="00B4444E" w:rsidP="00BF4353">
      <w:pPr>
        <w:widowControl/>
        <w:rPr>
          <w:rFonts w:eastAsia="Times New Roman" w:cs="Arial"/>
          <w:b/>
          <w:bCs/>
          <w:lang w:val="en-CA"/>
        </w:rPr>
      </w:pPr>
    </w:p>
    <w:p w14:paraId="72083E69" w14:textId="7E7316ED" w:rsidR="00881B0A" w:rsidRDefault="00881B0A" w:rsidP="00BF4353">
      <w:pPr>
        <w:widowControl/>
        <w:rPr>
          <w:rFonts w:eastAsia="Times New Roman" w:cs="Times New Roman"/>
          <w:lang w:val="en-CA"/>
        </w:rPr>
      </w:pPr>
      <w:r w:rsidRPr="006338AF">
        <w:rPr>
          <w:rFonts w:eastAsia="Times New Roman" w:cs="Arial"/>
          <w:b/>
          <w:bCs/>
          <w:lang w:val="en-CA"/>
        </w:rPr>
        <w:t xml:space="preserve">Figure 3: </w:t>
      </w:r>
      <w:r w:rsidR="00CC7A52">
        <w:rPr>
          <w:rFonts w:eastAsia="Times New Roman" w:cs="Arial"/>
          <w:b/>
          <w:bCs/>
          <w:lang w:val="en-CA"/>
        </w:rPr>
        <w:t>M</w:t>
      </w:r>
      <w:r w:rsidR="004E4A7D">
        <w:rPr>
          <w:rFonts w:eastAsia="Times New Roman" w:cs="Arial"/>
          <w:b/>
          <w:bCs/>
          <w:lang w:val="en-CA"/>
        </w:rPr>
        <w:t>onitor</w:t>
      </w:r>
      <w:r w:rsidR="00CC7A52">
        <w:rPr>
          <w:rFonts w:eastAsia="Times New Roman" w:cs="Arial"/>
          <w:b/>
          <w:bCs/>
          <w:lang w:val="en-CA"/>
        </w:rPr>
        <w:t xml:space="preserve">ing and ventilation parameters for </w:t>
      </w:r>
      <w:r w:rsidRPr="006338AF">
        <w:rPr>
          <w:rFonts w:eastAsia="Times New Roman" w:cs="Arial"/>
          <w:b/>
          <w:bCs/>
          <w:lang w:val="en-CA"/>
        </w:rPr>
        <w:t>porcine left lung transplant surgery</w:t>
      </w:r>
      <w:r w:rsidR="00CC7A52">
        <w:rPr>
          <w:rFonts w:eastAsia="Times New Roman" w:cs="Arial"/>
          <w:b/>
          <w:bCs/>
          <w:lang w:val="en-CA"/>
        </w:rPr>
        <w:t>.</w:t>
      </w:r>
      <w:r w:rsidRPr="006338AF">
        <w:rPr>
          <w:rFonts w:eastAsia="Times New Roman" w:cs="Arial"/>
          <w:b/>
          <w:bCs/>
          <w:lang w:val="en-CA"/>
        </w:rPr>
        <w:t xml:space="preserve"> </w:t>
      </w:r>
      <w:r w:rsidR="00345F61" w:rsidRPr="00345F61">
        <w:rPr>
          <w:rFonts w:eastAsia="Times New Roman" w:cs="Arial"/>
          <w:lang w:val="en-CA"/>
        </w:rPr>
        <w:t>(</w:t>
      </w:r>
      <w:r w:rsidRPr="00345F61">
        <w:rPr>
          <w:rFonts w:eastAsia="Times New Roman" w:cs="Times New Roman"/>
          <w:b/>
          <w:bCs/>
          <w:lang w:val="en-CA"/>
        </w:rPr>
        <w:t>A</w:t>
      </w:r>
      <w:r w:rsidRPr="006338AF">
        <w:rPr>
          <w:rFonts w:eastAsia="Times New Roman" w:cs="Times New Roman"/>
          <w:lang w:val="en-CA"/>
        </w:rPr>
        <w:t>) Typical parameters for recipient pre-transplant</w:t>
      </w:r>
      <w:r w:rsidR="00345F61">
        <w:rPr>
          <w:rFonts w:eastAsia="Times New Roman" w:cs="Times New Roman"/>
          <w:lang w:val="en-CA"/>
        </w:rPr>
        <w:t>.</w:t>
      </w:r>
      <w:r w:rsidRPr="006338AF">
        <w:rPr>
          <w:rFonts w:eastAsia="Times New Roman" w:cs="Times New Roman"/>
          <w:lang w:val="en-CA"/>
        </w:rPr>
        <w:t xml:space="preserve"> </w:t>
      </w:r>
      <w:r w:rsidR="00345F61">
        <w:rPr>
          <w:rFonts w:eastAsia="Times New Roman" w:cs="Times New Roman"/>
          <w:lang w:val="en-CA"/>
        </w:rPr>
        <w:t>(</w:t>
      </w:r>
      <w:r w:rsidRPr="00345F61">
        <w:rPr>
          <w:rFonts w:eastAsia="Times New Roman" w:cs="Times New Roman"/>
          <w:b/>
          <w:bCs/>
          <w:lang w:val="en-CA"/>
        </w:rPr>
        <w:t>B</w:t>
      </w:r>
      <w:r w:rsidRPr="006338AF">
        <w:rPr>
          <w:rFonts w:eastAsia="Times New Roman" w:cs="Times New Roman"/>
          <w:lang w:val="en-CA"/>
        </w:rPr>
        <w:t>) Typical parameters at recipient left lung explant</w:t>
      </w:r>
      <w:r w:rsidR="00345F61">
        <w:rPr>
          <w:rFonts w:eastAsia="Times New Roman" w:cs="Times New Roman"/>
          <w:lang w:val="en-CA"/>
        </w:rPr>
        <w:t>.</w:t>
      </w:r>
      <w:r w:rsidRPr="006338AF">
        <w:rPr>
          <w:rFonts w:eastAsia="Times New Roman" w:cs="Times New Roman"/>
          <w:lang w:val="en-CA"/>
        </w:rPr>
        <w:t xml:space="preserve"> </w:t>
      </w:r>
      <w:r w:rsidR="00345F61">
        <w:rPr>
          <w:rFonts w:eastAsia="Times New Roman" w:cs="Times New Roman"/>
          <w:lang w:val="en-CA"/>
        </w:rPr>
        <w:t>(</w:t>
      </w:r>
      <w:r w:rsidRPr="00345F61">
        <w:rPr>
          <w:rFonts w:eastAsia="Times New Roman" w:cs="Times New Roman"/>
          <w:b/>
          <w:bCs/>
          <w:lang w:val="en-CA"/>
        </w:rPr>
        <w:t>C</w:t>
      </w:r>
      <w:r w:rsidRPr="006338AF">
        <w:rPr>
          <w:rFonts w:eastAsia="Times New Roman" w:cs="Times New Roman"/>
          <w:lang w:val="en-CA"/>
        </w:rPr>
        <w:t>) Typical parameters 4</w:t>
      </w:r>
      <w:r w:rsidR="00345F61">
        <w:rPr>
          <w:rFonts w:eastAsia="Times New Roman" w:cs="Times New Roman"/>
          <w:lang w:val="en-CA"/>
        </w:rPr>
        <w:t xml:space="preserve"> h</w:t>
      </w:r>
      <w:r w:rsidRPr="006338AF">
        <w:rPr>
          <w:rFonts w:eastAsia="Times New Roman" w:cs="Times New Roman"/>
          <w:lang w:val="en-CA"/>
        </w:rPr>
        <w:t xml:space="preserve"> post</w:t>
      </w:r>
      <w:r w:rsidR="00345F61">
        <w:rPr>
          <w:rFonts w:eastAsia="Times New Roman" w:cs="Times New Roman"/>
          <w:lang w:val="en-CA"/>
        </w:rPr>
        <w:t xml:space="preserve"> </w:t>
      </w:r>
      <w:r w:rsidRPr="006338AF">
        <w:rPr>
          <w:rFonts w:eastAsia="Times New Roman" w:cs="Times New Roman"/>
          <w:lang w:val="en-CA"/>
        </w:rPr>
        <w:t>left lung donor transplant.</w:t>
      </w:r>
    </w:p>
    <w:p w14:paraId="663E9D26" w14:textId="77777777" w:rsidR="00345F61" w:rsidRPr="006338AF" w:rsidRDefault="00345F61" w:rsidP="00BF4353">
      <w:pPr>
        <w:widowControl/>
        <w:rPr>
          <w:rFonts w:eastAsia="Times New Roman" w:cs="Times New Roman"/>
          <w:lang w:val="en-CA"/>
        </w:rPr>
      </w:pPr>
    </w:p>
    <w:p w14:paraId="05CCAD40" w14:textId="5738892C" w:rsidR="00AC2247" w:rsidRDefault="00881B0A" w:rsidP="00BF4353">
      <w:pPr>
        <w:widowControl/>
        <w:rPr>
          <w:rFonts w:eastAsia="Times New Roman" w:cs="Times New Roman"/>
          <w:lang w:val="en-CA"/>
        </w:rPr>
      </w:pPr>
      <w:r w:rsidRPr="006338AF">
        <w:rPr>
          <w:rFonts w:eastAsia="Times New Roman" w:cs="Arial"/>
          <w:b/>
          <w:bCs/>
          <w:lang w:val="en-CA"/>
        </w:rPr>
        <w:t xml:space="preserve">Figure 4: P:F ratio and </w:t>
      </w:r>
      <w:r w:rsidR="00AC2247">
        <w:rPr>
          <w:rFonts w:eastAsia="Times New Roman" w:cs="Arial"/>
          <w:b/>
          <w:bCs/>
          <w:lang w:val="en-CA"/>
        </w:rPr>
        <w:t>w</w:t>
      </w:r>
      <w:r w:rsidRPr="006338AF">
        <w:rPr>
          <w:rFonts w:eastAsia="Times New Roman" w:cs="Arial"/>
          <w:b/>
          <w:bCs/>
          <w:lang w:val="en-CA"/>
        </w:rPr>
        <w:t xml:space="preserve">eight gain pre-and post-transplant. </w:t>
      </w:r>
      <w:r w:rsidR="00AC2247" w:rsidRPr="00AC2247">
        <w:rPr>
          <w:rFonts w:eastAsia="Times New Roman" w:cs="Arial"/>
          <w:lang w:val="en-CA"/>
        </w:rPr>
        <w:t>(</w:t>
      </w:r>
      <w:r w:rsidRPr="00AC2247">
        <w:rPr>
          <w:rFonts w:eastAsia="Times New Roman" w:cs="Times New Roman"/>
          <w:b/>
          <w:bCs/>
          <w:lang w:val="en-CA"/>
        </w:rPr>
        <w:t>A</w:t>
      </w:r>
      <w:r w:rsidRPr="006338AF">
        <w:rPr>
          <w:rFonts w:eastAsia="Times New Roman" w:cs="Times New Roman"/>
          <w:lang w:val="en-CA"/>
        </w:rPr>
        <w:t>) PaO</w:t>
      </w:r>
      <w:r w:rsidRPr="00786B1A">
        <w:rPr>
          <w:rFonts w:eastAsia="Times New Roman" w:cs="Times New Roman"/>
          <w:vertAlign w:val="subscript"/>
          <w:lang w:val="en-CA"/>
        </w:rPr>
        <w:t>2</w:t>
      </w:r>
      <w:r w:rsidRPr="006338AF">
        <w:rPr>
          <w:rFonts w:eastAsia="Times New Roman" w:cs="Times New Roman"/>
          <w:lang w:val="en-CA"/>
        </w:rPr>
        <w:t>:FiO</w:t>
      </w:r>
      <w:r w:rsidRPr="00786B1A">
        <w:rPr>
          <w:rFonts w:eastAsia="Times New Roman" w:cs="Times New Roman"/>
          <w:vertAlign w:val="subscript"/>
          <w:lang w:val="en-CA"/>
        </w:rPr>
        <w:t>2</w:t>
      </w:r>
      <w:r w:rsidRPr="006338AF">
        <w:rPr>
          <w:rFonts w:eastAsia="Times New Roman" w:cs="Times New Roman"/>
          <w:lang w:val="en-CA"/>
        </w:rPr>
        <w:t xml:space="preserve"> ratios </w:t>
      </w:r>
      <w:r w:rsidR="00AC2247">
        <w:rPr>
          <w:rFonts w:eastAsia="Times New Roman" w:cs="Times New Roman"/>
          <w:lang w:val="en-CA"/>
        </w:rPr>
        <w:t>throughout</w:t>
      </w:r>
      <w:r w:rsidRPr="006338AF">
        <w:rPr>
          <w:rFonts w:eastAsia="Times New Roman" w:cs="Times New Roman"/>
          <w:lang w:val="en-CA"/>
        </w:rPr>
        <w:t xml:space="preserve"> </w:t>
      </w:r>
      <w:r w:rsidR="00AC2247">
        <w:rPr>
          <w:rFonts w:eastAsia="Times New Roman" w:cs="Times New Roman"/>
          <w:lang w:val="en-CA"/>
        </w:rPr>
        <w:t xml:space="preserve">the </w:t>
      </w:r>
      <w:r w:rsidRPr="006338AF">
        <w:rPr>
          <w:rFonts w:eastAsia="Times New Roman" w:cs="Times New Roman"/>
          <w:lang w:val="en-CA"/>
        </w:rPr>
        <w:t xml:space="preserve">transplant. </w:t>
      </w:r>
      <w:r w:rsidR="00AC2247">
        <w:rPr>
          <w:rFonts w:eastAsia="Times New Roman" w:cs="Times New Roman"/>
          <w:lang w:val="en-CA"/>
        </w:rPr>
        <w:t>(</w:t>
      </w:r>
      <w:r w:rsidRPr="00AC2247">
        <w:rPr>
          <w:rFonts w:eastAsia="Times New Roman" w:cs="Times New Roman"/>
          <w:b/>
          <w:bCs/>
          <w:lang w:val="en-CA"/>
        </w:rPr>
        <w:t>B</w:t>
      </w:r>
      <w:r w:rsidRPr="006338AF">
        <w:rPr>
          <w:rFonts w:eastAsia="Times New Roman" w:cs="Times New Roman"/>
          <w:lang w:val="en-CA"/>
        </w:rPr>
        <w:t xml:space="preserve">) Weight gain of left lung </w:t>
      </w:r>
      <w:r w:rsidR="00AC2247">
        <w:rPr>
          <w:rFonts w:eastAsia="Times New Roman" w:cs="Times New Roman"/>
          <w:lang w:val="en-CA"/>
        </w:rPr>
        <w:t>throughout</w:t>
      </w:r>
      <w:r w:rsidRPr="006338AF">
        <w:rPr>
          <w:rFonts w:eastAsia="Times New Roman" w:cs="Times New Roman"/>
          <w:lang w:val="en-CA"/>
        </w:rPr>
        <w:t xml:space="preserve"> transplant after 12 h of NPV-ESLP.</w:t>
      </w:r>
    </w:p>
    <w:p w14:paraId="25F641DE" w14:textId="77777777" w:rsidR="00AC2247" w:rsidRPr="006338AF" w:rsidRDefault="00AC2247" w:rsidP="00BF4353">
      <w:pPr>
        <w:widowControl/>
        <w:rPr>
          <w:rFonts w:eastAsia="Times New Roman" w:cs="Times New Roman"/>
          <w:lang w:val="en-CA"/>
        </w:rPr>
      </w:pPr>
    </w:p>
    <w:p w14:paraId="2D6BCEE3" w14:textId="2EF33ED8" w:rsidR="00881B0A" w:rsidRDefault="00881B0A" w:rsidP="00BF4353">
      <w:pPr>
        <w:widowControl/>
        <w:rPr>
          <w:rFonts w:eastAsia="Times New Roman" w:cs="Times New Roman"/>
          <w:lang w:val="en-CA"/>
        </w:rPr>
      </w:pPr>
      <w:r w:rsidRPr="006338AF">
        <w:rPr>
          <w:rFonts w:eastAsia="Times New Roman" w:cs="Arial"/>
          <w:b/>
          <w:bCs/>
          <w:lang w:val="en-CA"/>
        </w:rPr>
        <w:t xml:space="preserve">Table 1: Blood gas analysis performed following left lung transplant post 12 h of ESLP. </w:t>
      </w:r>
      <w:r w:rsidRPr="006338AF">
        <w:rPr>
          <w:rFonts w:eastAsia="Times New Roman" w:cs="Times New Roman"/>
          <w:lang w:val="en-CA"/>
        </w:rPr>
        <w:t>Ca</w:t>
      </w:r>
      <w:r w:rsidRPr="006338AF">
        <w:rPr>
          <w:rFonts w:eastAsia="Times New Roman" w:cs="Times New Roman"/>
          <w:vertAlign w:val="superscript"/>
          <w:lang w:val="en-CA"/>
        </w:rPr>
        <w:t>+</w:t>
      </w:r>
      <w:r w:rsidRPr="006338AF">
        <w:rPr>
          <w:rFonts w:eastAsia="Times New Roman" w:cs="Times New Roman"/>
          <w:lang w:val="en-CA"/>
        </w:rPr>
        <w:t>, calcium ion; Cl</w:t>
      </w:r>
      <w:r w:rsidRPr="006338AF">
        <w:rPr>
          <w:rFonts w:eastAsia="Times New Roman" w:cs="Times New Roman"/>
          <w:vertAlign w:val="superscript"/>
          <w:lang w:val="en-CA"/>
        </w:rPr>
        <w:t>-</w:t>
      </w:r>
      <w:r w:rsidRPr="006338AF">
        <w:rPr>
          <w:rFonts w:eastAsia="Times New Roman" w:cs="Times New Roman"/>
          <w:lang w:val="en-CA"/>
        </w:rPr>
        <w:t>, chloride</w:t>
      </w:r>
      <w:r w:rsidR="001315FF">
        <w:rPr>
          <w:rFonts w:eastAsia="Times New Roman" w:cs="Times New Roman"/>
          <w:lang w:val="en-CA"/>
        </w:rPr>
        <w:t xml:space="preserve"> </w:t>
      </w:r>
      <w:r w:rsidRPr="006338AF">
        <w:rPr>
          <w:rFonts w:eastAsia="Times New Roman" w:cs="Times New Roman"/>
          <w:lang w:val="en-CA"/>
        </w:rPr>
        <w:t>ion; Hb, hemoglobin; HCO</w:t>
      </w:r>
      <w:r w:rsidRPr="006338AF">
        <w:rPr>
          <w:rFonts w:eastAsia="Times New Roman" w:cs="Times New Roman"/>
          <w:vertAlign w:val="subscript"/>
          <w:lang w:val="en-CA"/>
        </w:rPr>
        <w:t>3</w:t>
      </w:r>
      <w:r w:rsidRPr="006338AF">
        <w:rPr>
          <w:rFonts w:eastAsia="Times New Roman" w:cs="Times New Roman"/>
          <w:vertAlign w:val="superscript"/>
          <w:lang w:val="en-CA"/>
        </w:rPr>
        <w:t>-</w:t>
      </w:r>
      <w:r w:rsidRPr="006338AF">
        <w:rPr>
          <w:rFonts w:eastAsia="Times New Roman" w:cs="Times New Roman"/>
          <w:lang w:val="en-CA"/>
        </w:rPr>
        <w:t>, bicarbonate ion; K</w:t>
      </w:r>
      <w:r w:rsidRPr="006338AF">
        <w:rPr>
          <w:rFonts w:eastAsia="Times New Roman" w:cs="Times New Roman"/>
          <w:vertAlign w:val="superscript"/>
          <w:lang w:val="en-CA"/>
        </w:rPr>
        <w:t>+</w:t>
      </w:r>
      <w:r w:rsidRPr="006338AF">
        <w:rPr>
          <w:rFonts w:eastAsia="Times New Roman" w:cs="Times New Roman"/>
          <w:lang w:val="en-CA"/>
        </w:rPr>
        <w:t>, potassium ion; Na</w:t>
      </w:r>
      <w:r w:rsidRPr="006338AF">
        <w:rPr>
          <w:rFonts w:eastAsia="Times New Roman" w:cs="Times New Roman"/>
          <w:vertAlign w:val="superscript"/>
          <w:lang w:val="en-CA"/>
        </w:rPr>
        <w:t>+</w:t>
      </w:r>
      <w:r w:rsidRPr="006338AF">
        <w:rPr>
          <w:rFonts w:eastAsia="Times New Roman" w:cs="Times New Roman"/>
          <w:lang w:val="en-CA"/>
        </w:rPr>
        <w:t xml:space="preserve">, sodium ion; </w:t>
      </w:r>
      <w:proofErr w:type="spellStart"/>
      <w:r w:rsidRPr="006338AF">
        <w:rPr>
          <w:rFonts w:eastAsia="Times New Roman" w:cs="Times New Roman"/>
          <w:lang w:val="en-CA"/>
        </w:rPr>
        <w:t>Osm</w:t>
      </w:r>
      <w:proofErr w:type="spellEnd"/>
      <w:r w:rsidRPr="006338AF">
        <w:rPr>
          <w:rFonts w:eastAsia="Times New Roman" w:cs="Times New Roman"/>
          <w:lang w:val="en-CA"/>
        </w:rPr>
        <w:t xml:space="preserve">, osmolarity; </w:t>
      </w:r>
      <w:proofErr w:type="spellStart"/>
      <w:r w:rsidRPr="006338AF">
        <w:rPr>
          <w:rFonts w:eastAsia="Times New Roman" w:cs="Times New Roman"/>
          <w:lang w:val="en-CA"/>
        </w:rPr>
        <w:t>paCO</w:t>
      </w:r>
      <w:proofErr w:type="spellEnd"/>
      <w:r w:rsidRPr="00786B1A">
        <w:rPr>
          <w:rFonts w:eastAsia="Times New Roman" w:cs="Times New Roman"/>
          <w:position w:val="-2"/>
          <w:vertAlign w:val="subscript"/>
          <w:lang w:val="en-CA"/>
        </w:rPr>
        <w:t>2</w:t>
      </w:r>
      <w:r w:rsidRPr="006338AF">
        <w:rPr>
          <w:rFonts w:eastAsia="Times New Roman" w:cs="Times New Roman"/>
          <w:lang w:val="en-CA"/>
        </w:rPr>
        <w:t xml:space="preserve">, arterial partial pressure of carbon dioxide; </w:t>
      </w:r>
      <w:r w:rsidR="001315FF">
        <w:rPr>
          <w:rFonts w:eastAsia="Times New Roman" w:cs="Times New Roman"/>
          <w:lang w:val="en-CA"/>
        </w:rPr>
        <w:t>P</w:t>
      </w:r>
      <w:r w:rsidRPr="006338AF">
        <w:rPr>
          <w:rFonts w:eastAsia="Times New Roman" w:cs="Times New Roman"/>
          <w:lang w:val="en-CA"/>
        </w:rPr>
        <w:t>aO</w:t>
      </w:r>
      <w:r w:rsidR="001315FF" w:rsidRPr="00786B1A">
        <w:rPr>
          <w:rFonts w:eastAsia="Times New Roman" w:cs="Times New Roman"/>
          <w:vertAlign w:val="subscript"/>
          <w:lang w:val="en-CA"/>
        </w:rPr>
        <w:t>2</w:t>
      </w:r>
      <w:r w:rsidRPr="006338AF">
        <w:rPr>
          <w:rFonts w:eastAsia="Times New Roman" w:cs="Times New Roman"/>
          <w:lang w:val="en-CA"/>
        </w:rPr>
        <w:t xml:space="preserve">, arterial partial pressure of oxygen; </w:t>
      </w:r>
      <w:proofErr w:type="spellStart"/>
      <w:r w:rsidR="001315FF">
        <w:rPr>
          <w:rFonts w:eastAsia="Times New Roman" w:cs="Times New Roman"/>
          <w:lang w:val="en-CA"/>
        </w:rPr>
        <w:t>s</w:t>
      </w:r>
      <w:r w:rsidRPr="006338AF">
        <w:rPr>
          <w:rFonts w:eastAsia="Times New Roman" w:cs="Times New Roman"/>
          <w:lang w:val="en-CA"/>
        </w:rPr>
        <w:t>O</w:t>
      </w:r>
      <w:proofErr w:type="spellEnd"/>
      <w:r w:rsidRPr="00786B1A">
        <w:rPr>
          <w:rFonts w:eastAsia="Times New Roman" w:cs="Times New Roman"/>
          <w:position w:val="-2"/>
          <w:vertAlign w:val="subscript"/>
          <w:lang w:val="en-CA"/>
        </w:rPr>
        <w:t>2</w:t>
      </w:r>
      <w:r w:rsidRPr="006338AF">
        <w:rPr>
          <w:rFonts w:eastAsia="Times New Roman" w:cs="Times New Roman"/>
          <w:lang w:val="en-CA"/>
        </w:rPr>
        <w:t>, oxygen saturation; isolated left lung pre-clamp, right hilum open; Isolated left lung post-clamp, 1 min after right hilum clamped.</w:t>
      </w:r>
    </w:p>
    <w:p w14:paraId="47FEDAF3" w14:textId="77777777" w:rsidR="001315FF" w:rsidRPr="006338AF" w:rsidRDefault="001315FF" w:rsidP="00BF4353">
      <w:pPr>
        <w:widowControl/>
        <w:rPr>
          <w:rFonts w:eastAsia="Times New Roman" w:cs="Times New Roman"/>
          <w:lang w:val="en-CA"/>
        </w:rPr>
      </w:pPr>
    </w:p>
    <w:p w14:paraId="69EFE858" w14:textId="44BEA07D" w:rsidR="001315FF" w:rsidRPr="006338AF" w:rsidRDefault="00565D32" w:rsidP="001315FF">
      <w:pPr>
        <w:widowControl/>
        <w:rPr>
          <w:rFonts w:eastAsia="Times New Roman" w:cs="Times New Roman"/>
          <w:lang w:val="en-CA"/>
        </w:rPr>
      </w:pPr>
      <w:r>
        <w:rPr>
          <w:rFonts w:eastAsia="Times New Roman" w:cs="Arial"/>
          <w:b/>
          <w:bCs/>
          <w:lang w:val="en-CA"/>
        </w:rPr>
        <w:t>Supplementary File 1</w:t>
      </w:r>
      <w:r w:rsidR="001315FF" w:rsidRPr="006338AF">
        <w:rPr>
          <w:rFonts w:eastAsia="Times New Roman" w:cs="Arial"/>
          <w:b/>
          <w:bCs/>
          <w:lang w:val="en-CA"/>
        </w:rPr>
        <w:t xml:space="preserve">: Surgical </w:t>
      </w:r>
      <w:r>
        <w:rPr>
          <w:rFonts w:eastAsia="Times New Roman" w:cs="Arial"/>
          <w:b/>
          <w:bCs/>
          <w:lang w:val="en-CA"/>
        </w:rPr>
        <w:t>s</w:t>
      </w:r>
      <w:r w:rsidR="001315FF" w:rsidRPr="006338AF">
        <w:rPr>
          <w:rFonts w:eastAsia="Times New Roman" w:cs="Arial"/>
          <w:b/>
          <w:bCs/>
          <w:lang w:val="en-CA"/>
        </w:rPr>
        <w:t xml:space="preserve">afety </w:t>
      </w:r>
      <w:r>
        <w:rPr>
          <w:rFonts w:eastAsia="Times New Roman" w:cs="Arial"/>
          <w:b/>
          <w:bCs/>
          <w:lang w:val="en-CA"/>
        </w:rPr>
        <w:t>c</w:t>
      </w:r>
      <w:r w:rsidR="001315FF" w:rsidRPr="006338AF">
        <w:rPr>
          <w:rFonts w:eastAsia="Times New Roman" w:cs="Arial"/>
          <w:b/>
          <w:bCs/>
          <w:lang w:val="en-CA"/>
        </w:rPr>
        <w:t xml:space="preserve">hecklist for </w:t>
      </w:r>
      <w:r>
        <w:rPr>
          <w:rFonts w:eastAsia="Times New Roman" w:cs="Arial"/>
          <w:b/>
          <w:bCs/>
          <w:lang w:val="en-CA"/>
        </w:rPr>
        <w:t>l</w:t>
      </w:r>
      <w:r w:rsidR="001315FF" w:rsidRPr="006338AF">
        <w:rPr>
          <w:rFonts w:eastAsia="Times New Roman" w:cs="Arial"/>
          <w:b/>
          <w:bCs/>
          <w:lang w:val="en-CA"/>
        </w:rPr>
        <w:t>eft lung transplantation.</w:t>
      </w:r>
    </w:p>
    <w:p w14:paraId="0A62978A" w14:textId="77777777" w:rsidR="00800B2C" w:rsidRPr="006338AF" w:rsidRDefault="00800B2C" w:rsidP="00BF4353"/>
    <w:p w14:paraId="7C0B6465" w14:textId="601FA1D7" w:rsidR="006E4797" w:rsidRPr="006338AF" w:rsidRDefault="00551D82" w:rsidP="00BF4353">
      <w:r w:rsidRPr="006338AF">
        <w:rPr>
          <w:b/>
        </w:rPr>
        <w:t>DISCUSSION:</w:t>
      </w:r>
    </w:p>
    <w:p w14:paraId="05B52BE9" w14:textId="210CFA72" w:rsidR="008E381F" w:rsidRPr="006338AF" w:rsidRDefault="004620CD" w:rsidP="00BF4353">
      <w:r>
        <w:t>Several critical surgical steps are involved in this protocol, and troubleshooting is</w:t>
      </w:r>
      <w:r w:rsidR="005C0D6C" w:rsidRPr="006338AF">
        <w:t xml:space="preserve"> needed to ensure successful transplantation and lung assessment. </w:t>
      </w:r>
      <w:r w:rsidR="00CE20AB" w:rsidRPr="006338AF">
        <w:t xml:space="preserve">Juvenile porcine lungs are </w:t>
      </w:r>
      <w:r w:rsidR="00DE7B1D">
        <w:t>incredib</w:t>
      </w:r>
      <w:r w:rsidR="00CE20AB" w:rsidRPr="006338AF">
        <w:t xml:space="preserve">ly delicate compared to adult human lungs, so the operating surgeon must be </w:t>
      </w:r>
      <w:r w:rsidR="00DE7B1D">
        <w:t>cautious</w:t>
      </w:r>
      <w:r w:rsidR="00CE20AB" w:rsidRPr="006338AF">
        <w:t xml:space="preserve"> when handling porcine lungs</w:t>
      </w:r>
      <w:r w:rsidR="00A722F9" w:rsidRPr="006338AF">
        <w:t>. This is especially true</w:t>
      </w:r>
      <w:r w:rsidR="00CE20AB" w:rsidRPr="006338AF">
        <w:t xml:space="preserve"> after a </w:t>
      </w:r>
      <w:r w:rsidR="00A722F9" w:rsidRPr="006338AF">
        <w:t>12</w:t>
      </w:r>
      <w:r w:rsidR="00DE7B1D">
        <w:t xml:space="preserve"> </w:t>
      </w:r>
      <w:r w:rsidR="00A722F9" w:rsidRPr="006338AF">
        <w:t xml:space="preserve">h </w:t>
      </w:r>
      <w:r w:rsidR="00CE20AB" w:rsidRPr="006338AF">
        <w:t xml:space="preserve">run of ESLP as the organ will have taken on fluid volume and be susceptible to injury from excessive manipulation. Any undue pressure will cause atelectasis or </w:t>
      </w:r>
      <w:r w:rsidR="00A722F9" w:rsidRPr="006338AF">
        <w:t>trauma</w:t>
      </w:r>
      <w:r w:rsidR="00CE20AB" w:rsidRPr="006338AF">
        <w:t xml:space="preserve"> </w:t>
      </w:r>
      <w:r w:rsidR="00A722F9" w:rsidRPr="006338AF">
        <w:t>to</w:t>
      </w:r>
      <w:r w:rsidR="00CE20AB" w:rsidRPr="006338AF">
        <w:t xml:space="preserve"> the experimental lung </w:t>
      </w:r>
      <w:r w:rsidR="00A722F9" w:rsidRPr="006338AF">
        <w:t>that</w:t>
      </w:r>
      <w:r w:rsidR="00CE20AB" w:rsidRPr="006338AF">
        <w:t xml:space="preserve"> will affect assessment results. Likewise, the vascular structures are very delicate in the juvenile pig. It is critical to avoid torsion of the PA clamp as this can cause a tear or dissection of the tissue layers. A tear in the PA will necessitate opening the pericardium to access a more proximal portion of </w:t>
      </w:r>
      <w:r w:rsidR="00DE7B1D">
        <w:t xml:space="preserve">the </w:t>
      </w:r>
      <w:r w:rsidR="00CE20AB" w:rsidRPr="006338AF">
        <w:t xml:space="preserve">left PA that can be anastomosed to the implanting lung. A </w:t>
      </w:r>
      <w:proofErr w:type="spellStart"/>
      <w:r w:rsidR="000F3E71" w:rsidRPr="006338AF">
        <w:t>D</w:t>
      </w:r>
      <w:r w:rsidR="00CE20AB" w:rsidRPr="006338AF">
        <w:t>e</w:t>
      </w:r>
      <w:r w:rsidR="00881B0A" w:rsidRPr="006338AF">
        <w:t>B</w:t>
      </w:r>
      <w:r w:rsidR="00CE20AB" w:rsidRPr="006338AF">
        <w:t>akey</w:t>
      </w:r>
      <w:proofErr w:type="spellEnd"/>
      <w:r w:rsidR="00CE20AB" w:rsidRPr="006338AF">
        <w:t xml:space="preserve"> </w:t>
      </w:r>
      <w:r w:rsidR="00555CF0">
        <w:t xml:space="preserve">vascular </w:t>
      </w:r>
      <w:r w:rsidR="000F3E71" w:rsidRPr="006338AF">
        <w:t>clamp</w:t>
      </w:r>
      <w:r w:rsidR="00CE20AB" w:rsidRPr="006338AF">
        <w:t xml:space="preserve"> has a low profile that fits well in the surgical field, but this instrument can cause injury to the delicate PA if the surgeon is not careful. It is helpful to secure the clamp in position using a silk tie that is snapped to the drapes to prevent dislodgement or torsion. </w:t>
      </w:r>
      <w:r w:rsidR="000F3E71" w:rsidRPr="006338AF">
        <w:t xml:space="preserve">Bronchoscopy of the transplanted lung after unclamping of the bronchial anastomosis is also critical. There is often fluid within the </w:t>
      </w:r>
      <w:r w:rsidR="00A722F9" w:rsidRPr="006338AF">
        <w:t>donor</w:t>
      </w:r>
      <w:r w:rsidR="000F3E71" w:rsidRPr="006338AF">
        <w:t xml:space="preserve"> lung airway after 12 h of E</w:t>
      </w:r>
      <w:r w:rsidR="00231299" w:rsidRPr="006338AF">
        <w:t>S</w:t>
      </w:r>
      <w:r w:rsidR="000F3E71" w:rsidRPr="006338AF">
        <w:t xml:space="preserve">LP and transplant. Suctioning this fluid is </w:t>
      </w:r>
      <w:r w:rsidR="00DE7B1D">
        <w:t>vit</w:t>
      </w:r>
      <w:r w:rsidR="000F3E71" w:rsidRPr="006338AF">
        <w:t>al to ensur</w:t>
      </w:r>
      <w:r w:rsidR="00A722F9" w:rsidRPr="006338AF">
        <w:t xml:space="preserve">e </w:t>
      </w:r>
      <w:r w:rsidR="000F3E71" w:rsidRPr="006338AF">
        <w:t xml:space="preserve">optimal recovery of left lung function and </w:t>
      </w:r>
      <w:r w:rsidR="00A722F9" w:rsidRPr="006338AF">
        <w:t xml:space="preserve">thereby </w:t>
      </w:r>
      <w:r w:rsidR="000F3E71" w:rsidRPr="006338AF">
        <w:t xml:space="preserve">assessment after </w:t>
      </w:r>
      <w:r w:rsidR="00DE7B1D">
        <w:t>4 h</w:t>
      </w:r>
      <w:r w:rsidR="000F3E71" w:rsidRPr="006338AF">
        <w:t xml:space="preserve"> of reperfusion. After bronchoscopy and the first ABG has returned with satisfactory potassium levels, it is critical to</w:t>
      </w:r>
      <w:r w:rsidR="00A722F9" w:rsidRPr="006338AF">
        <w:t xml:space="preserve"> insert a chest tube,</w:t>
      </w:r>
      <w:r w:rsidR="000F3E71" w:rsidRPr="006338AF">
        <w:t xml:space="preserve"> close the incision</w:t>
      </w:r>
      <w:r w:rsidR="00A722F9" w:rsidRPr="006338AF">
        <w:t>,</w:t>
      </w:r>
      <w:r w:rsidR="000F3E71" w:rsidRPr="006338AF">
        <w:t xml:space="preserve"> and prone the pig. The</w:t>
      </w:r>
      <w:r w:rsidR="00A722F9" w:rsidRPr="006338AF">
        <w:t xml:space="preserve"> pig</w:t>
      </w:r>
      <w:r w:rsidR="00E50D6C">
        <w:t>'</w:t>
      </w:r>
      <w:r w:rsidR="00A722F9" w:rsidRPr="006338AF">
        <w:t>s</w:t>
      </w:r>
      <w:r w:rsidR="000F3E71" w:rsidRPr="006338AF">
        <w:t xml:space="preserve"> hemodynamics </w:t>
      </w:r>
      <w:r w:rsidR="00A722F9" w:rsidRPr="006338AF">
        <w:t xml:space="preserve">and ventilation </w:t>
      </w:r>
      <w:r w:rsidR="000F3E71" w:rsidRPr="006338AF">
        <w:t>are considerably more stable in the prone position</w:t>
      </w:r>
      <w:r w:rsidR="005E23A1">
        <w:t>,</w:t>
      </w:r>
      <w:r w:rsidR="000F3E71" w:rsidRPr="006338AF">
        <w:t xml:space="preserve"> with the ribcage reapproximated. </w:t>
      </w:r>
      <w:r w:rsidR="005E23A1">
        <w:t>E</w:t>
      </w:r>
      <w:r w:rsidR="000F3E71" w:rsidRPr="006338AF">
        <w:t>levated potassium &gt;</w:t>
      </w:r>
      <w:r w:rsidR="005E23A1">
        <w:t xml:space="preserve"> </w:t>
      </w:r>
      <w:r w:rsidR="000F3E71" w:rsidRPr="006338AF">
        <w:t>5.5</w:t>
      </w:r>
      <w:r w:rsidR="00452A9E">
        <w:t xml:space="preserve"> </w:t>
      </w:r>
      <w:r w:rsidR="00452A9E">
        <w:t>mmol/L</w:t>
      </w:r>
      <w:r w:rsidR="000F3E71" w:rsidRPr="006338AF">
        <w:t xml:space="preserve"> at this stage risks bradycardic arrest and will require emergent re-opening and manual cardiac massage to support perfusion, which is best avoided. Due to the significant risk of hyperkalemia and bradycardic arrest upon reperfusion, it is critical to perform serial ABGs beginning at reperfusion and recurring every 30 min until the </w:t>
      </w:r>
      <w:r w:rsidR="005E23A1">
        <w:t>4 h</w:t>
      </w:r>
      <w:r w:rsidR="00145F72" w:rsidRPr="006338AF">
        <w:t xml:space="preserve"> exsanguination. ABGs give </w:t>
      </w:r>
      <w:r w:rsidR="005E23A1">
        <w:t>essential</w:t>
      </w:r>
      <w:r w:rsidR="00145F72" w:rsidRPr="006338AF">
        <w:t xml:space="preserve"> readings of oxygenation,</w:t>
      </w:r>
      <w:r w:rsidR="00D24AEE" w:rsidRPr="006338AF">
        <w:t xml:space="preserve"> partial pressure of carbon dioxide</w:t>
      </w:r>
      <w:r w:rsidR="00145F72" w:rsidRPr="006338AF">
        <w:t xml:space="preserve"> </w:t>
      </w:r>
      <w:r w:rsidR="00D24AEE" w:rsidRPr="006338AF">
        <w:t>(</w:t>
      </w:r>
      <w:r w:rsidR="00145F72" w:rsidRPr="006338AF">
        <w:t>PCO</w:t>
      </w:r>
      <w:r w:rsidR="00145F72" w:rsidRPr="006338AF">
        <w:rPr>
          <w:vertAlign w:val="subscript"/>
        </w:rPr>
        <w:t>2</w:t>
      </w:r>
      <w:r w:rsidR="00D24AEE" w:rsidRPr="006338AF">
        <w:t>)</w:t>
      </w:r>
      <w:r w:rsidR="00145F72" w:rsidRPr="006338AF">
        <w:t>, potassium, and glucose. Monitoring these four components closely and treating them appropriately is vital to a successful experiment. A</w:t>
      </w:r>
      <w:r w:rsidR="00231299" w:rsidRPr="006338AF">
        <w:t xml:space="preserve"> </w:t>
      </w:r>
      <w:r w:rsidR="00231299" w:rsidRPr="006338AF">
        <w:lastRenderedPageBreak/>
        <w:t>continuous</w:t>
      </w:r>
      <w:r w:rsidR="00145F72" w:rsidRPr="006338AF">
        <w:t xml:space="preserve"> </w:t>
      </w:r>
      <w:r w:rsidR="00231299" w:rsidRPr="006338AF">
        <w:t xml:space="preserve">telemetry </w:t>
      </w:r>
      <w:r w:rsidR="00145F72" w:rsidRPr="006338AF">
        <w:t>reading is also critical to monitor for peaked T waves associated with hyperkalemia and the anticipation of bradycardia. At the final stages of the experiment, it is cr</w:t>
      </w:r>
      <w:r w:rsidR="005E23A1">
        <w:t>uci</w:t>
      </w:r>
      <w:r w:rsidR="00145F72" w:rsidRPr="006338AF">
        <w:t>al to clamp the right lung hilum</w:t>
      </w:r>
      <w:r w:rsidR="0065053B" w:rsidRPr="006338AF">
        <w:t xml:space="preserve"> and the accessory lobe before</w:t>
      </w:r>
      <w:r w:rsidR="00145F72" w:rsidRPr="006338AF">
        <w:t xml:space="preserve"> draw</w:t>
      </w:r>
      <w:r w:rsidR="0065053B" w:rsidRPr="006338AF">
        <w:t>ing</w:t>
      </w:r>
      <w:r w:rsidR="00145F72" w:rsidRPr="006338AF">
        <w:t xml:space="preserve"> final blood sample</w:t>
      </w:r>
      <w:r w:rsidR="00FE1D07" w:rsidRPr="006338AF">
        <w:t>s</w:t>
      </w:r>
      <w:r w:rsidR="00145F72" w:rsidRPr="006338AF">
        <w:t xml:space="preserve"> from </w:t>
      </w:r>
      <w:r w:rsidR="00FE1D07" w:rsidRPr="006338AF">
        <w:t>the</w:t>
      </w:r>
      <w:r w:rsidR="00145F72" w:rsidRPr="006338AF">
        <w:t xml:space="preserve"> LA anastomosis. The </w:t>
      </w:r>
      <w:r w:rsidR="005E23A1">
        <w:t xml:space="preserve">right hilum supplies </w:t>
      </w:r>
      <w:r w:rsidR="00A84D07">
        <w:t xml:space="preserve">blood to </w:t>
      </w:r>
      <w:r w:rsidR="005E23A1">
        <w:t>the accessory lung lobe</w:t>
      </w:r>
      <w:r w:rsidR="00A84D07">
        <w:t>, and the accessory lobe</w:t>
      </w:r>
      <w:r w:rsidR="00145F72" w:rsidRPr="006338AF">
        <w:t xml:space="preserve"> drains adjacent to the left inferior pulmonary vein, often </w:t>
      </w:r>
      <w:r w:rsidR="00145F72" w:rsidRPr="00413627">
        <w:rPr>
          <w:i/>
          <w:iCs/>
        </w:rPr>
        <w:t>via</w:t>
      </w:r>
      <w:r w:rsidR="00145F72" w:rsidRPr="006338AF">
        <w:t xml:space="preserve"> a common trunk. T</w:t>
      </w:r>
      <w:r w:rsidR="00B135B0">
        <w:t xml:space="preserve">he right hilum and accessory lobe need to be clamped separately to ensure </w:t>
      </w:r>
      <w:r w:rsidR="005F2443">
        <w:t>no right lung function contributes</w:t>
      </w:r>
      <w:r w:rsidR="00B135B0">
        <w:t xml:space="preserve"> to the sample LA gases through blood mixing. D</w:t>
      </w:r>
      <w:r w:rsidR="0065053B" w:rsidRPr="006338AF">
        <w:t>rawing the left lung ABG sample from the PV anastomosis or just beyond it</w:t>
      </w:r>
      <w:r w:rsidR="00B135B0">
        <w:t xml:space="preserve"> is suggested</w:t>
      </w:r>
      <w:r w:rsidR="00145F72" w:rsidRPr="006338AF">
        <w:t>.</w:t>
      </w:r>
    </w:p>
    <w:p w14:paraId="64E7C7BC" w14:textId="2AE65B8D" w:rsidR="00DF2AC8" w:rsidRPr="006338AF" w:rsidRDefault="00DF2AC8" w:rsidP="00BF4353"/>
    <w:p w14:paraId="3F1F1AC9" w14:textId="3012EE2D" w:rsidR="00DB1EF3" w:rsidRDefault="005174EF" w:rsidP="00BF4353">
      <w:r>
        <w:t>Several</w:t>
      </w:r>
      <w:r w:rsidR="00DF2AC8" w:rsidRPr="006338AF">
        <w:t xml:space="preserve"> modifications </w:t>
      </w:r>
      <w:r w:rsidR="00555CF0">
        <w:t>have been</w:t>
      </w:r>
      <w:r>
        <w:t xml:space="preserve"> made</w:t>
      </w:r>
      <w:r w:rsidR="00555CF0">
        <w:t xml:space="preserve"> to</w:t>
      </w:r>
      <w:r>
        <w:t xml:space="preserve"> this protocol</w:t>
      </w:r>
      <w:r w:rsidR="00DF2AC8" w:rsidRPr="006338AF">
        <w:t xml:space="preserve"> </w:t>
      </w:r>
      <w:r w:rsidR="00555CF0">
        <w:t>along with</w:t>
      </w:r>
      <w:r w:rsidR="00555CF0" w:rsidRPr="006338AF">
        <w:t xml:space="preserve"> </w:t>
      </w:r>
      <w:r w:rsidR="00DF2AC8" w:rsidRPr="006338AF">
        <w:t xml:space="preserve">significant troubleshooting of </w:t>
      </w:r>
      <w:r>
        <w:t>the</w:t>
      </w:r>
      <w:r w:rsidR="00FE1D07" w:rsidRPr="006338AF">
        <w:t xml:space="preserve"> described</w:t>
      </w:r>
      <w:r w:rsidR="00DF2AC8" w:rsidRPr="006338AF">
        <w:t xml:space="preserve"> method</w:t>
      </w:r>
      <w:r w:rsidR="00FE1D07" w:rsidRPr="006338AF">
        <w:t>s</w:t>
      </w:r>
      <w:r w:rsidR="00DF2AC8" w:rsidRPr="006338AF">
        <w:t>.</w:t>
      </w:r>
      <w:r w:rsidR="000F1346" w:rsidRPr="00786B1A">
        <w:t xml:space="preserve"> </w:t>
      </w:r>
      <w:r w:rsidR="000F1346" w:rsidRPr="006338AF">
        <w:t xml:space="preserve">Initially, </w:t>
      </w:r>
      <w:r>
        <w:t>it was</w:t>
      </w:r>
      <w:r w:rsidR="00B82B12" w:rsidRPr="006338AF">
        <w:t xml:space="preserve"> attempted to perform the implantation </w:t>
      </w:r>
      <w:r w:rsidR="00B82B12" w:rsidRPr="005174EF">
        <w:rPr>
          <w:i/>
          <w:iCs/>
        </w:rPr>
        <w:t>via</w:t>
      </w:r>
      <w:r w:rsidR="00B82B12" w:rsidRPr="006338AF">
        <w:t xml:space="preserve"> median sternotomy; however, the exposure was suboptimal due to the orientation of the pig PA, bronchus</w:t>
      </w:r>
      <w:r>
        <w:t>,</w:t>
      </w:r>
      <w:r w:rsidR="00B82B12" w:rsidRPr="006338AF">
        <w:t xml:space="preserve"> and LA. </w:t>
      </w:r>
      <w:r>
        <w:t>The</w:t>
      </w:r>
      <w:r w:rsidR="00B82B12" w:rsidRPr="006338AF">
        <w:t xml:space="preserve"> </w:t>
      </w:r>
      <w:r w:rsidR="00FE1D07" w:rsidRPr="006338AF">
        <w:t xml:space="preserve">approach </w:t>
      </w:r>
      <w:r>
        <w:t xml:space="preserve">was </w:t>
      </w:r>
      <w:r w:rsidR="00B82B12" w:rsidRPr="006338AF">
        <w:t xml:space="preserve">successfully </w:t>
      </w:r>
      <w:r>
        <w:t>performed</w:t>
      </w:r>
      <w:r w:rsidR="00555CF0">
        <w:t>,</w:t>
      </w:r>
      <w:r>
        <w:t xml:space="preserve"> </w:t>
      </w:r>
      <w:r w:rsidR="00B82B12" w:rsidRPr="006338AF">
        <w:t xml:space="preserve">but a thoracotomy </w:t>
      </w:r>
      <w:r w:rsidR="00555CF0">
        <w:t xml:space="preserve">was attempted </w:t>
      </w:r>
      <w:r w:rsidR="00B82B12" w:rsidRPr="006338AF">
        <w:t xml:space="preserve">on subsequent </w:t>
      </w:r>
      <w:r w:rsidR="00555CF0">
        <w:t>surgeries for improved exposure</w:t>
      </w:r>
      <w:r w:rsidR="00FE1D07" w:rsidRPr="006338AF">
        <w:t>. This</w:t>
      </w:r>
      <w:r w:rsidR="00B82B12" w:rsidRPr="006338AF">
        <w:t xml:space="preserve"> proved to be a superior surgical approach from visualization and technical perspective. Another </w:t>
      </w:r>
      <w:r>
        <w:t>essential</w:t>
      </w:r>
      <w:r w:rsidR="00B82B12" w:rsidRPr="006338AF">
        <w:t xml:space="preserve"> modification was </w:t>
      </w:r>
      <w:r>
        <w:t>developing and implementing</w:t>
      </w:r>
      <w:r w:rsidR="00B82B12" w:rsidRPr="006338AF">
        <w:t xml:space="preserve"> a surgical safety/protocol checklist</w:t>
      </w:r>
      <w:r w:rsidR="00A722F9" w:rsidRPr="006338AF">
        <w:t xml:space="preserve"> (</w:t>
      </w:r>
      <w:r w:rsidRPr="005174EF">
        <w:rPr>
          <w:b/>
          <w:bCs/>
        </w:rPr>
        <w:t>Supplementary File 1</w:t>
      </w:r>
      <w:r w:rsidR="00A722F9" w:rsidRPr="006338AF">
        <w:t>)</w:t>
      </w:r>
      <w:r w:rsidR="00B82B12" w:rsidRPr="006338AF">
        <w:t xml:space="preserve">. There was a significant learning curve for all </w:t>
      </w:r>
      <w:r w:rsidR="00DB1EF3">
        <w:t xml:space="preserve">the </w:t>
      </w:r>
      <w:r w:rsidR="00B82B12" w:rsidRPr="006338AF">
        <w:t>team members involved</w:t>
      </w:r>
      <w:r w:rsidR="00DB1EF3">
        <w:t>,</w:t>
      </w:r>
      <w:r w:rsidR="00B82B12" w:rsidRPr="006338AF">
        <w:t xml:space="preserve"> and these experiments are resource</w:t>
      </w:r>
      <w:r w:rsidR="00DB1EF3">
        <w:t>-</w:t>
      </w:r>
      <w:r w:rsidR="00B82B12" w:rsidRPr="006338AF">
        <w:t>intensive</w:t>
      </w:r>
      <w:r w:rsidR="00A722F9" w:rsidRPr="006338AF">
        <w:t>.</w:t>
      </w:r>
      <w:r w:rsidR="00B82B12" w:rsidRPr="006338AF">
        <w:t xml:space="preserve"> </w:t>
      </w:r>
      <w:r w:rsidR="00DB1EF3">
        <w:t>A</w:t>
      </w:r>
      <w:r w:rsidR="00B82B12" w:rsidRPr="006338AF">
        <w:t xml:space="preserve"> checklist </w:t>
      </w:r>
      <w:r w:rsidR="00DB1EF3">
        <w:t xml:space="preserve">was developed </w:t>
      </w:r>
      <w:r w:rsidR="00B82B12" w:rsidRPr="006338AF">
        <w:t xml:space="preserve">to guide </w:t>
      </w:r>
      <w:r w:rsidR="005725B9">
        <w:t>the</w:t>
      </w:r>
      <w:r w:rsidR="00B82B12" w:rsidRPr="006338AF">
        <w:t xml:space="preserve"> communication and </w:t>
      </w:r>
      <w:r w:rsidR="00DB1EF3">
        <w:t>document</w:t>
      </w:r>
      <w:r w:rsidR="00B82B12" w:rsidRPr="006338AF">
        <w:t xml:space="preserve"> protocol development</w:t>
      </w:r>
      <w:r w:rsidR="00175188" w:rsidRPr="006338AF">
        <w:t xml:space="preserve"> (</w:t>
      </w:r>
      <w:r w:rsidR="00DB1EF3" w:rsidRPr="005174EF">
        <w:rPr>
          <w:b/>
          <w:bCs/>
        </w:rPr>
        <w:t>Supplementary File 1</w:t>
      </w:r>
      <w:r w:rsidR="00175188" w:rsidRPr="006338AF">
        <w:t>)</w:t>
      </w:r>
      <w:r w:rsidR="00B82B12" w:rsidRPr="006338AF">
        <w:t xml:space="preserve">. The checklist allowed to systemize and simplify the protocol for faster learning. </w:t>
      </w:r>
      <w:r w:rsidR="00DB1EF3">
        <w:t xml:space="preserve">The </w:t>
      </w:r>
      <w:r w:rsidR="00080E6C" w:rsidRPr="006338AF">
        <w:t>heparinization protocol</w:t>
      </w:r>
      <w:r w:rsidR="00DB1EF3">
        <w:t xml:space="preserve"> was also modified</w:t>
      </w:r>
      <w:r w:rsidR="00080E6C" w:rsidRPr="006338AF">
        <w:t xml:space="preserve">. </w:t>
      </w:r>
      <w:r w:rsidR="00B82B12" w:rsidRPr="006338AF">
        <w:t xml:space="preserve">Two of the first ten transplants performed suffered from left lung ischemia due to clot formation in the left PA. Initially, 5000 units of heparin IV 5 min </w:t>
      </w:r>
      <w:r w:rsidR="00DB1EF3">
        <w:t>was administered before</w:t>
      </w:r>
      <w:r w:rsidR="00B82B12" w:rsidRPr="006338AF">
        <w:t xml:space="preserve"> PA clamping and an additional 5000 units 5 min </w:t>
      </w:r>
      <w:r w:rsidR="00DB1EF3">
        <w:t>before</w:t>
      </w:r>
      <w:r w:rsidR="00B82B12" w:rsidRPr="006338AF">
        <w:t xml:space="preserve"> PA unclamping. </w:t>
      </w:r>
      <w:r w:rsidR="00FE1D07" w:rsidRPr="006338AF">
        <w:t>D</w:t>
      </w:r>
      <w:r w:rsidR="00B82B12" w:rsidRPr="006338AF">
        <w:t>osing frequency</w:t>
      </w:r>
      <w:r w:rsidR="00FE1D07" w:rsidRPr="006338AF">
        <w:t xml:space="preserve"> was increased</w:t>
      </w:r>
      <w:r w:rsidR="00B82B12" w:rsidRPr="006338AF">
        <w:t xml:space="preserve"> to include 5000 units every hour after PA unclamping</w:t>
      </w:r>
      <w:r w:rsidR="00FE1D07" w:rsidRPr="006338AF">
        <w:t>, and</w:t>
      </w:r>
      <w:r w:rsidR="00B82B12" w:rsidRPr="006338AF">
        <w:t xml:space="preserve"> </w:t>
      </w:r>
      <w:r w:rsidR="00FE1D07" w:rsidRPr="006338AF">
        <w:t>there have</w:t>
      </w:r>
      <w:r w:rsidR="00B82B12" w:rsidRPr="006338AF">
        <w:t xml:space="preserve"> not </w:t>
      </w:r>
      <w:r w:rsidR="00FE1D07" w:rsidRPr="006338AF">
        <w:t>been</w:t>
      </w:r>
      <w:r w:rsidR="00B82B12" w:rsidRPr="006338AF">
        <w:t xml:space="preserve"> any issues with bleeding or PA clotting since adopting this approach. </w:t>
      </w:r>
      <w:r w:rsidR="00034840">
        <w:t>A strategy that utilizes less heparin was developed to control expenses</w:t>
      </w:r>
      <w:r w:rsidR="00DB1EF3">
        <w:t>, with a dose of 5000 units IV heparin 5 min before PA clamping and</w:t>
      </w:r>
      <w:r w:rsidR="00881B0A" w:rsidRPr="006338AF">
        <w:t xml:space="preserve"> 5 mi</w:t>
      </w:r>
      <w:r w:rsidR="00DB1EF3">
        <w:t>n</w:t>
      </w:r>
      <w:r w:rsidR="00881B0A" w:rsidRPr="006338AF">
        <w:t xml:space="preserve"> </w:t>
      </w:r>
      <w:r w:rsidR="00DB1EF3">
        <w:t>before</w:t>
      </w:r>
      <w:r w:rsidR="00881B0A" w:rsidRPr="006338AF">
        <w:t xml:space="preserve"> partial PA unclamping. This is followed by </w:t>
      </w:r>
      <w:proofErr w:type="gramStart"/>
      <w:r w:rsidR="004B0840" w:rsidRPr="006338AF">
        <w:t>1000</w:t>
      </w:r>
      <w:r w:rsidR="00DB1EF3">
        <w:t xml:space="preserve"> </w:t>
      </w:r>
      <w:r w:rsidR="004B0840" w:rsidRPr="006338AF">
        <w:t>unit IV</w:t>
      </w:r>
      <w:proofErr w:type="gramEnd"/>
      <w:r w:rsidR="00881B0A" w:rsidRPr="006338AF">
        <w:t xml:space="preserve"> heparin boluses every hour for the remainder of the case. </w:t>
      </w:r>
      <w:r w:rsidR="00DB1EF3">
        <w:t>There was no</w:t>
      </w:r>
      <w:r w:rsidR="00881B0A" w:rsidRPr="006338AF">
        <w:t xml:space="preserve"> access to ACT analysis, which would be the most accurate means of accessing adequacy of </w:t>
      </w:r>
      <w:r w:rsidR="0065053B" w:rsidRPr="006338AF">
        <w:t>heparinization</w:t>
      </w:r>
      <w:r w:rsidR="00881B0A" w:rsidRPr="006338AF">
        <w:t>.</w:t>
      </w:r>
    </w:p>
    <w:p w14:paraId="06765D44" w14:textId="77777777" w:rsidR="00DB1EF3" w:rsidRDefault="00DB1EF3" w:rsidP="00BF4353"/>
    <w:p w14:paraId="42CA08B1" w14:textId="09F0A156" w:rsidR="000F3E71" w:rsidRPr="006338AF" w:rsidRDefault="00DB1EF3" w:rsidP="00BF4353">
      <w:r>
        <w:t xml:space="preserve">The </w:t>
      </w:r>
      <w:r w:rsidR="0000752F" w:rsidRPr="006338AF">
        <w:t>unclamping of the PA</w:t>
      </w:r>
      <w:r>
        <w:t xml:space="preserve"> was also modified</w:t>
      </w:r>
      <w:r w:rsidR="0000752F" w:rsidRPr="006338AF">
        <w:t xml:space="preserve"> from a sudden unclamping to an approach that gradually reintroduces full flow to the transplanted lung over 10 min. The left inferior PV and LA cuff remain clamped upon PA unclamping</w:t>
      </w:r>
      <w:r w:rsidR="00FE1D07" w:rsidRPr="006338AF">
        <w:t xml:space="preserve"> to allow for antegrade de-airing.</w:t>
      </w:r>
      <w:r w:rsidR="0000752F" w:rsidRPr="006338AF">
        <w:t xml:space="preserve"> </w:t>
      </w:r>
      <w:r w:rsidR="00FE1D07" w:rsidRPr="006338AF">
        <w:t>F</w:t>
      </w:r>
      <w:r w:rsidR="0000752F" w:rsidRPr="006338AF">
        <w:t>ull PA flow produced significant pressure on the delicate LA suture lines a</w:t>
      </w:r>
      <w:r w:rsidR="00062D03">
        <w:t>nd</w:t>
      </w:r>
      <w:r w:rsidR="0000752F" w:rsidRPr="006338AF">
        <w:t xml:space="preserve"> </w:t>
      </w:r>
      <w:r w:rsidR="00062D03">
        <w:t>considerable</w:t>
      </w:r>
      <w:r w:rsidR="0000752F" w:rsidRPr="006338AF">
        <w:t xml:space="preserve"> pressure within the lung vasculature</w:t>
      </w:r>
      <w:r w:rsidR="00FE1D07" w:rsidRPr="006338AF">
        <w:t>, which appeared damaging</w:t>
      </w:r>
      <w:r w:rsidR="0000752F" w:rsidRPr="006338AF">
        <w:t xml:space="preserve">. </w:t>
      </w:r>
      <w:r w:rsidR="002D7BA7">
        <w:rPr>
          <w:color w:val="000000" w:themeColor="text1"/>
        </w:rPr>
        <w:t>Prolonged</w:t>
      </w:r>
      <w:r w:rsidR="002D7BA7" w:rsidRPr="009E12DD">
        <w:rPr>
          <w:color w:val="000000" w:themeColor="text1"/>
        </w:rPr>
        <w:t xml:space="preserve"> PA unclamping</w:t>
      </w:r>
      <w:r w:rsidR="002D7BA7">
        <w:rPr>
          <w:color w:val="000000" w:themeColor="text1"/>
        </w:rPr>
        <w:t xml:space="preserve"> allows for the antegrade de-airing of</w:t>
      </w:r>
      <w:r w:rsidR="002D7BA7" w:rsidRPr="009E12DD">
        <w:rPr>
          <w:color w:val="000000" w:themeColor="text1"/>
        </w:rPr>
        <w:t xml:space="preserve"> the LA </w:t>
      </w:r>
      <w:r w:rsidR="002D7BA7">
        <w:rPr>
          <w:color w:val="000000" w:themeColor="text1"/>
        </w:rPr>
        <w:t>with a gradual increase in flow as opposed to sudden unclamping and a sudden increase in flow. Prolonged unclamping protects the</w:t>
      </w:r>
      <w:r w:rsidR="002D7BA7" w:rsidRPr="009E12DD">
        <w:rPr>
          <w:color w:val="000000" w:themeColor="text1"/>
        </w:rPr>
        <w:t xml:space="preserve"> suture lines and lung endothelium from sudden increase in pressure.</w:t>
      </w:r>
      <w:r w:rsidR="002D7BA7">
        <w:rPr>
          <w:color w:val="000000" w:themeColor="text1"/>
        </w:rPr>
        <w:t xml:space="preserve"> </w:t>
      </w:r>
      <w:r w:rsidR="0000752F" w:rsidRPr="006338AF">
        <w:t>Even with ESLP</w:t>
      </w:r>
      <w:r w:rsidR="00072E17">
        <w:t>,</w:t>
      </w:r>
      <w:r w:rsidR="0000752F" w:rsidRPr="006338AF">
        <w:t xml:space="preserve"> </w:t>
      </w:r>
      <w:r w:rsidR="00072E17">
        <w:t xml:space="preserve">an </w:t>
      </w:r>
      <w:r w:rsidR="0000752F" w:rsidRPr="006338AF">
        <w:t>ischemic insult to the transplanted lung and cell death contributes to a significant release of potassium into the pig</w:t>
      </w:r>
      <w:r w:rsidR="00E50D6C">
        <w:t>'</w:t>
      </w:r>
      <w:r w:rsidR="0000752F" w:rsidRPr="006338AF">
        <w:t>s circulation following ischemic</w:t>
      </w:r>
      <w:r w:rsidR="00072E17">
        <w:t>-</w:t>
      </w:r>
      <w:r w:rsidR="0000752F" w:rsidRPr="006338AF">
        <w:t xml:space="preserve">reperfusion. </w:t>
      </w:r>
      <w:r w:rsidR="00072E17">
        <w:t xml:space="preserve">For </w:t>
      </w:r>
      <w:r w:rsidR="0000752F" w:rsidRPr="006338AF">
        <w:t>manag</w:t>
      </w:r>
      <w:r w:rsidR="00072E17">
        <w:t>ing</w:t>
      </w:r>
      <w:r w:rsidR="0000752F" w:rsidRPr="006338AF">
        <w:t xml:space="preserve"> hyperkalemia proactively, </w:t>
      </w:r>
      <w:r w:rsidR="00072E17">
        <w:t>the protocol was modified</w:t>
      </w:r>
      <w:r w:rsidR="0000752F" w:rsidRPr="006338AF">
        <w:t xml:space="preserve"> to pre-emptively shift potassium at the time of reperfusion by administering </w:t>
      </w:r>
      <w:r w:rsidR="00D30C8D" w:rsidRPr="006338AF">
        <w:t>f</w:t>
      </w:r>
      <w:r w:rsidR="0000752F" w:rsidRPr="006338AF">
        <w:t>urosemide 40 mg IV, 100</w:t>
      </w:r>
      <w:r w:rsidR="00072E17">
        <w:t xml:space="preserve"> </w:t>
      </w:r>
      <w:r w:rsidR="0000752F" w:rsidRPr="006338AF">
        <w:t>m</w:t>
      </w:r>
      <w:r w:rsidR="00072E17">
        <w:t>L</w:t>
      </w:r>
      <w:r w:rsidR="0000752F" w:rsidRPr="006338AF">
        <w:t xml:space="preserve"> of </w:t>
      </w:r>
      <w:r w:rsidR="00D30C8D" w:rsidRPr="006338AF">
        <w:t>25% dextrose (</w:t>
      </w:r>
      <w:r w:rsidR="0000752F" w:rsidRPr="006338AF">
        <w:t>D25</w:t>
      </w:r>
      <w:r w:rsidR="00D30C8D" w:rsidRPr="006338AF">
        <w:t>)</w:t>
      </w:r>
      <w:r w:rsidR="0000752F" w:rsidRPr="006338AF">
        <w:t xml:space="preserve">, and 10 units of regular insulin. This </w:t>
      </w:r>
      <w:r w:rsidR="00072E17">
        <w:t>maintain</w:t>
      </w:r>
      <w:r w:rsidR="00555CF0">
        <w:t>s</w:t>
      </w:r>
      <w:r w:rsidR="00072E17">
        <w:t xml:space="preserve"> target potassium on </w:t>
      </w:r>
      <w:r w:rsidR="005725B9">
        <w:t>the</w:t>
      </w:r>
      <w:r w:rsidR="00072E17">
        <w:t xml:space="preserve"> ABGs within the first hour of reperfusion, </w:t>
      </w:r>
      <w:r w:rsidR="00555CF0">
        <w:t xml:space="preserve">and </w:t>
      </w:r>
      <w:r w:rsidR="00072E17">
        <w:t xml:space="preserve">the pig </w:t>
      </w:r>
      <w:r w:rsidR="00555CF0">
        <w:t xml:space="preserve">can be </w:t>
      </w:r>
      <w:r w:rsidR="00072E17">
        <w:t xml:space="preserve">safely </w:t>
      </w:r>
      <w:proofErr w:type="spellStart"/>
      <w:r w:rsidR="00555CF0">
        <w:t>proned</w:t>
      </w:r>
      <w:proofErr w:type="spellEnd"/>
      <w:r w:rsidR="00555CF0">
        <w:t xml:space="preserve"> </w:t>
      </w:r>
      <w:r w:rsidR="00072E17">
        <w:t>earlier</w:t>
      </w:r>
      <w:r w:rsidR="00C14259" w:rsidRPr="006338AF">
        <w:t xml:space="preserve"> in the experiment, which helps with graft function. </w:t>
      </w:r>
      <w:r w:rsidR="00CC29D6" w:rsidRPr="006338AF">
        <w:t xml:space="preserve">From a hemodynamic perspective, </w:t>
      </w:r>
      <w:r w:rsidR="00072E17">
        <w:t>the</w:t>
      </w:r>
      <w:r w:rsidR="00CC29D6" w:rsidRPr="006338AF">
        <w:t xml:space="preserve"> protocol </w:t>
      </w:r>
      <w:r w:rsidR="00072E17">
        <w:t xml:space="preserve">is </w:t>
      </w:r>
      <w:r w:rsidR="00072E17">
        <w:lastRenderedPageBreak/>
        <w:t xml:space="preserve">modified </w:t>
      </w:r>
      <w:r w:rsidR="00CC29D6" w:rsidRPr="006338AF">
        <w:t xml:space="preserve">to use phenylephrine as the predominant vasopressor support. </w:t>
      </w:r>
      <w:r w:rsidR="00072E17">
        <w:t>V</w:t>
      </w:r>
      <w:r w:rsidR="00CC29D6" w:rsidRPr="006338AF">
        <w:t xml:space="preserve">asopressin </w:t>
      </w:r>
      <w:r w:rsidR="00072E17">
        <w:t xml:space="preserve">was found </w:t>
      </w:r>
      <w:r w:rsidR="00CC29D6" w:rsidRPr="006338AF">
        <w:t>to be less effective</w:t>
      </w:r>
      <w:r w:rsidR="00D30C8D" w:rsidRPr="006338AF">
        <w:t xml:space="preserve"> and </w:t>
      </w:r>
      <w:r w:rsidR="00072E17">
        <w:t xml:space="preserve">was thus </w:t>
      </w:r>
      <w:r w:rsidR="00D30C8D" w:rsidRPr="006338AF">
        <w:t>abandoned</w:t>
      </w:r>
      <w:r w:rsidR="00CC29D6" w:rsidRPr="006338AF">
        <w:t xml:space="preserve">. </w:t>
      </w:r>
      <w:r w:rsidR="00BA1765">
        <w:t>A</w:t>
      </w:r>
      <w:r w:rsidR="00CC29D6" w:rsidRPr="006338AF">
        <w:t xml:space="preserve"> low dose drip of dobutamine </w:t>
      </w:r>
      <w:r w:rsidR="00BA1765">
        <w:t xml:space="preserve">was </w:t>
      </w:r>
      <w:r w:rsidR="00BA1765" w:rsidRPr="006338AF">
        <w:t xml:space="preserve">occasionally run </w:t>
      </w:r>
      <w:r w:rsidR="00CC29D6" w:rsidRPr="006338AF">
        <w:t>to increase cardiac output</w:t>
      </w:r>
      <w:r w:rsidR="00BA1765">
        <w:t>,</w:t>
      </w:r>
      <w:r w:rsidR="00CC29D6" w:rsidRPr="006338AF">
        <w:t xml:space="preserve"> along with a phenylephrine infusion to maintain blood pressure</w:t>
      </w:r>
      <w:r w:rsidR="00BA1765">
        <w:t>. Still,</w:t>
      </w:r>
      <w:r w:rsidR="00CC29D6" w:rsidRPr="006338AF">
        <w:t xml:space="preserve"> dobutamine is used sparingly due to its arrhythmogenic properties.</w:t>
      </w:r>
      <w:r w:rsidR="00D30C8D" w:rsidRPr="006338AF">
        <w:t xml:space="preserve"> </w:t>
      </w:r>
      <w:r w:rsidR="00CC29D6" w:rsidRPr="006338AF">
        <w:t xml:space="preserve">Finally, </w:t>
      </w:r>
      <w:r w:rsidR="00294F53">
        <w:t xml:space="preserve">the </w:t>
      </w:r>
      <w:r w:rsidR="00CC29D6" w:rsidRPr="006338AF">
        <w:t xml:space="preserve">assessment of </w:t>
      </w:r>
      <w:r w:rsidR="00294F53">
        <w:t xml:space="preserve">the </w:t>
      </w:r>
      <w:r w:rsidR="00CC29D6" w:rsidRPr="006338AF">
        <w:t>isolated left lung</w:t>
      </w:r>
      <w:r w:rsidR="00294F53">
        <w:t xml:space="preserve"> was modified</w:t>
      </w:r>
      <w:r w:rsidR="00CC29D6" w:rsidRPr="006338AF">
        <w:t xml:space="preserve">. After clamping the right lung hilum, </w:t>
      </w:r>
      <w:r w:rsidR="006C1BB8">
        <w:t xml:space="preserve">the LA gases were initially drawn </w:t>
      </w:r>
      <w:r w:rsidR="00CC29D6" w:rsidRPr="006338AF">
        <w:t xml:space="preserve">from the body of the LA after lifting the heart cephalad; however, gas mixing from the accessory lobe drainage </w:t>
      </w:r>
      <w:r w:rsidR="002D7BA7">
        <w:t xml:space="preserve">into the LA </w:t>
      </w:r>
      <w:r w:rsidR="00CC29D6" w:rsidRPr="006338AF">
        <w:t>produced falsely high PaO</w:t>
      </w:r>
      <w:r w:rsidR="00CC29D6" w:rsidRPr="00786B1A">
        <w:rPr>
          <w:vertAlign w:val="subscript"/>
        </w:rPr>
        <w:t>2</w:t>
      </w:r>
      <w:r w:rsidR="00CC29D6" w:rsidRPr="006338AF">
        <w:t xml:space="preserve"> readings. </w:t>
      </w:r>
      <w:r w:rsidR="009B3A54" w:rsidRPr="009E12DD">
        <w:rPr>
          <w:color w:val="000000" w:themeColor="text1"/>
        </w:rPr>
        <w:t>Now, samples are drawn distal to the LA anastomosis line after clamping the right lung</w:t>
      </w:r>
      <w:r w:rsidR="009B3A54">
        <w:t xml:space="preserve"> and the accessory lobe individually</w:t>
      </w:r>
      <w:r w:rsidR="00CC29D6" w:rsidRPr="006338AF">
        <w:t>. These sample</w:t>
      </w:r>
      <w:r w:rsidR="006C1BB8">
        <w:t>s</w:t>
      </w:r>
      <w:r w:rsidR="00CC29D6" w:rsidRPr="006338AF">
        <w:t xml:space="preserve"> </w:t>
      </w:r>
      <w:r w:rsidR="009B3A54">
        <w:t>are</w:t>
      </w:r>
      <w:r w:rsidR="009B3A54" w:rsidRPr="006338AF">
        <w:t xml:space="preserve"> </w:t>
      </w:r>
      <w:r w:rsidR="00D30C8D" w:rsidRPr="006338AF">
        <w:t>taken</w:t>
      </w:r>
      <w:r w:rsidR="00CC29D6" w:rsidRPr="006338AF">
        <w:t xml:space="preserve"> </w:t>
      </w:r>
      <w:r w:rsidR="004B2704" w:rsidRPr="006338AF">
        <w:t>at 0, 1, 2, 5, and 10</w:t>
      </w:r>
      <w:r w:rsidR="00080E6C" w:rsidRPr="006338AF">
        <w:t xml:space="preserve"> min after clamping</w:t>
      </w:r>
      <w:r w:rsidR="00D30C8D" w:rsidRPr="006338AF">
        <w:t xml:space="preserve"> the right hilum</w:t>
      </w:r>
      <w:r w:rsidR="00080E6C" w:rsidRPr="006338AF">
        <w:t xml:space="preserve"> and are a</w:t>
      </w:r>
      <w:r w:rsidR="00CC29D6" w:rsidRPr="006338AF">
        <w:t xml:space="preserve"> more accurate representation of the isolated left lung function.</w:t>
      </w:r>
      <w:r w:rsidR="004B2704" w:rsidRPr="006338AF">
        <w:t xml:space="preserve"> </w:t>
      </w:r>
      <w:r w:rsidR="006C1BB8">
        <w:t xml:space="preserve">Manual cardiac massage may be required between the 5–10 min mark. </w:t>
      </w:r>
      <w:r w:rsidR="0022480D">
        <w:t>The</w:t>
      </w:r>
      <w:r w:rsidR="004B2704" w:rsidRPr="006338AF">
        <w:t xml:space="preserve"> most recent </w:t>
      </w:r>
      <w:r w:rsidR="00CE515D" w:rsidRPr="006338AF">
        <w:t xml:space="preserve">protocol </w:t>
      </w:r>
      <w:r w:rsidR="004B2704" w:rsidRPr="006338AF">
        <w:t xml:space="preserve">improvement </w:t>
      </w:r>
      <w:r w:rsidR="00327F8D" w:rsidRPr="006338AF">
        <w:t>pertains to</w:t>
      </w:r>
      <w:r w:rsidR="004B2704" w:rsidRPr="006338AF">
        <w:t xml:space="preserve"> </w:t>
      </w:r>
      <w:r w:rsidR="005725B9">
        <w:t xml:space="preserve">the </w:t>
      </w:r>
      <w:r w:rsidR="004B2704" w:rsidRPr="006338AF">
        <w:t xml:space="preserve">superior pulmonary vein (SPV) anastomoses. </w:t>
      </w:r>
      <w:r w:rsidR="0022480D">
        <w:t>Initi</w:t>
      </w:r>
      <w:r w:rsidR="004B2704" w:rsidRPr="006338AF">
        <w:t xml:space="preserve">ally, the recipient SPVs </w:t>
      </w:r>
      <w:r w:rsidR="0022480D">
        <w:t xml:space="preserve">were oversewed </w:t>
      </w:r>
      <w:r w:rsidR="004B2704" w:rsidRPr="006338AF">
        <w:t xml:space="preserve">due to their small </w:t>
      </w:r>
      <w:r w:rsidR="00CE515D" w:rsidRPr="006338AF">
        <w:t>caliber and propensity to clot</w:t>
      </w:r>
      <w:r w:rsidR="0022480D">
        <w:t>. Still,</w:t>
      </w:r>
      <w:r w:rsidR="004B2704" w:rsidRPr="006338AF">
        <w:t xml:space="preserve"> the donor</w:t>
      </w:r>
      <w:r w:rsidR="0022480D">
        <w:t>'s</w:t>
      </w:r>
      <w:r w:rsidR="004B2704" w:rsidRPr="006338AF">
        <w:t xml:space="preserve"> upper lobe </w:t>
      </w:r>
      <w:r w:rsidR="0022480D">
        <w:t>occasionally suffered</w:t>
      </w:r>
      <w:r w:rsidR="004B2704" w:rsidRPr="006338AF">
        <w:t xml:space="preserve"> </w:t>
      </w:r>
      <w:r w:rsidR="00CE515D" w:rsidRPr="006338AF">
        <w:t xml:space="preserve">congestion </w:t>
      </w:r>
      <w:r w:rsidR="004B2704" w:rsidRPr="006338AF">
        <w:t>as collateral drainage was variable</w:t>
      </w:r>
      <w:r w:rsidR="009B3A54">
        <w:t xml:space="preserve"> and inadequate</w:t>
      </w:r>
      <w:r w:rsidR="004B2704" w:rsidRPr="006338AF">
        <w:t xml:space="preserve"> between pigs. </w:t>
      </w:r>
      <w:r w:rsidR="009B3A54">
        <w:t>To remedy this, t</w:t>
      </w:r>
      <w:r w:rsidR="0022480D">
        <w:t xml:space="preserve">he donor SPV and IPV were incorporated into the recipient's IPV/LA anastomosis, </w:t>
      </w:r>
      <w:r w:rsidR="00FB3D59">
        <w:t>eliminating</w:t>
      </w:r>
      <w:r w:rsidR="004B2704" w:rsidRPr="006338AF">
        <w:t xml:space="preserve"> any issue with venous drainage and lung congestion. </w:t>
      </w:r>
      <w:r w:rsidR="00D30C8D" w:rsidRPr="006338AF">
        <w:t>This protocol will continue to benefit from further modification as experience grows.</w:t>
      </w:r>
    </w:p>
    <w:p w14:paraId="4920AE9A" w14:textId="05D733BF" w:rsidR="00DF2AC8" w:rsidRPr="006338AF" w:rsidRDefault="00DF2AC8" w:rsidP="00BF4353"/>
    <w:p w14:paraId="50998718" w14:textId="55DC107C" w:rsidR="005A3B9F" w:rsidRPr="006338AF" w:rsidRDefault="00DF2AC8" w:rsidP="00BF4353">
      <w:r w:rsidRPr="006338AF">
        <w:t xml:space="preserve">There are </w:t>
      </w:r>
      <w:r w:rsidR="00B979CA">
        <w:t>several</w:t>
      </w:r>
      <w:r w:rsidR="0051183F" w:rsidRPr="006338AF">
        <w:t xml:space="preserve"> </w:t>
      </w:r>
      <w:r w:rsidRPr="006338AF">
        <w:t xml:space="preserve">limitations </w:t>
      </w:r>
      <w:r w:rsidR="0051183F" w:rsidRPr="006338AF">
        <w:t>with this method of left lung transplantation</w:t>
      </w:r>
      <w:r w:rsidRPr="006338AF">
        <w:t>.</w:t>
      </w:r>
      <w:r w:rsidR="0051183F" w:rsidRPr="006338AF">
        <w:rPr>
          <w:b/>
          <w:bCs/>
        </w:rPr>
        <w:t xml:space="preserve"> </w:t>
      </w:r>
      <w:r w:rsidR="0051183F" w:rsidRPr="006338AF">
        <w:t xml:space="preserve">The </w:t>
      </w:r>
      <w:r w:rsidR="007906B0" w:rsidRPr="006338AF">
        <w:t xml:space="preserve">model has only been assessed with a </w:t>
      </w:r>
      <w:r w:rsidR="00B979CA">
        <w:t>4 h</w:t>
      </w:r>
      <w:r w:rsidR="007906B0" w:rsidRPr="006338AF">
        <w:t xml:space="preserve"> period, which only </w:t>
      </w:r>
      <w:r w:rsidR="008D26E6">
        <w:t>consider</w:t>
      </w:r>
      <w:r w:rsidR="007906B0" w:rsidRPr="006338AF">
        <w:t>s the transplanted lung function in the acute post</w:t>
      </w:r>
      <w:r w:rsidR="00B979CA">
        <w:t>-</w:t>
      </w:r>
      <w:r w:rsidR="007906B0" w:rsidRPr="006338AF">
        <w:t xml:space="preserve">operative period following </w:t>
      </w:r>
      <w:r w:rsidR="00B979CA">
        <w:t>12 h</w:t>
      </w:r>
      <w:r w:rsidR="007906B0" w:rsidRPr="006338AF">
        <w:t xml:space="preserve"> of ESLP. This protocol was designed with </w:t>
      </w:r>
      <w:r w:rsidR="00B979CA">
        <w:t>the animal's recovery</w:t>
      </w:r>
      <w:r w:rsidR="007906B0" w:rsidRPr="006338AF">
        <w:t xml:space="preserve"> in mind; however, it has yet to be tested in that capacity. The technical operation requires considerable surgical skill and necessitates a trained surgeon or highly independent surgical trainee to perform. There are many opportunities for fatal errors to occur that would compromise the entire experiment</w:t>
      </w:r>
      <w:r w:rsidR="00B979CA">
        <w:t>,</w:t>
      </w:r>
      <w:r w:rsidR="007906B0" w:rsidRPr="006338AF">
        <w:t xml:space="preserve"> and proper surgical technique is needed to avoid or correct such hazards. </w:t>
      </w:r>
      <w:r w:rsidR="005A3B9F" w:rsidRPr="006338AF">
        <w:t xml:space="preserve">The only true assessment of the transplanted lung occurs at the very end of </w:t>
      </w:r>
      <w:r w:rsidR="007906B0" w:rsidRPr="006338AF">
        <w:t>re</w:t>
      </w:r>
      <w:r w:rsidR="005A3B9F" w:rsidRPr="006338AF">
        <w:t xml:space="preserve">perfusion. The native </w:t>
      </w:r>
      <w:r w:rsidR="00CE1238" w:rsidRPr="006338AF">
        <w:t xml:space="preserve">right </w:t>
      </w:r>
      <w:r w:rsidR="005A3B9F" w:rsidRPr="006338AF">
        <w:t>lung is capable of meeting the oxygen requirements of the pig</w:t>
      </w:r>
      <w:r w:rsidR="007906B0" w:rsidRPr="006338AF">
        <w:t xml:space="preserve"> and producing satisfactory ABGs. When the right lung is completely clamped at the hilum, it is prevented from receiving fresh oxygen, fresh d</w:t>
      </w:r>
      <w:r w:rsidR="00B979CA">
        <w:t xml:space="preserve">eoxygenated </w:t>
      </w:r>
      <w:r w:rsidR="007906B0" w:rsidRPr="006338AF">
        <w:t>blood supply</w:t>
      </w:r>
      <w:r w:rsidR="00B979CA">
        <w:t>,</w:t>
      </w:r>
      <w:r w:rsidR="007906B0" w:rsidRPr="006338AF">
        <w:t xml:space="preserve"> and oxygenated blood drainage. This is a pivotal moment to</w:t>
      </w:r>
      <w:r w:rsidR="005A3B9F" w:rsidRPr="006338AF">
        <w:t xml:space="preserve"> determine </w:t>
      </w:r>
      <w:r w:rsidR="007906B0" w:rsidRPr="006338AF">
        <w:t>the transplanted</w:t>
      </w:r>
      <w:r w:rsidR="005A3B9F" w:rsidRPr="006338AF">
        <w:t xml:space="preserve"> left lung function</w:t>
      </w:r>
      <w:r w:rsidR="007906B0" w:rsidRPr="006338AF">
        <w:t xml:space="preserve"> as 100% of cardiac output</w:t>
      </w:r>
      <w:r w:rsidR="00CE1238" w:rsidRPr="006338AF">
        <w:t xml:space="preserve"> is redirected toward the transplanted lung</w:t>
      </w:r>
      <w:r w:rsidR="00B979CA">
        <w:t>,</w:t>
      </w:r>
      <w:r w:rsidR="00CE1238" w:rsidRPr="006338AF">
        <w:t xml:space="preserve"> </w:t>
      </w:r>
      <w:r w:rsidR="00B979CA">
        <w:t>which</w:t>
      </w:r>
      <w:r w:rsidR="00CE1238" w:rsidRPr="006338AF">
        <w:t xml:space="preserve"> becomes solely responsible for systemic oxygenation.</w:t>
      </w:r>
    </w:p>
    <w:p w14:paraId="6F481B54" w14:textId="3C4D698A" w:rsidR="00DF2AC8" w:rsidRPr="006338AF" w:rsidRDefault="00DF2AC8" w:rsidP="00BF4353"/>
    <w:p w14:paraId="2C27B0D2" w14:textId="26EA05D1" w:rsidR="005A3B9F" w:rsidRPr="006338AF" w:rsidRDefault="00DF2AC8" w:rsidP="00BF4353">
      <w:r w:rsidRPr="006338AF">
        <w:t>The</w:t>
      </w:r>
      <w:r w:rsidR="007906B0" w:rsidRPr="006338AF">
        <w:t xml:space="preserve">re are multiple benefits </w:t>
      </w:r>
      <w:r w:rsidRPr="006338AF">
        <w:t xml:space="preserve">of this method </w:t>
      </w:r>
      <w:r w:rsidR="005B68A9">
        <w:t>concerning</w:t>
      </w:r>
      <w:r w:rsidRPr="006338AF">
        <w:t xml:space="preserve"> existing/alternative </w:t>
      </w:r>
      <w:r w:rsidR="007906B0" w:rsidRPr="006338AF">
        <w:t>methods. After reviewing the literature</w:t>
      </w:r>
      <w:r w:rsidR="009B3A54" w:rsidRPr="006338AF">
        <w:rPr>
          <w:vertAlign w:val="superscript"/>
        </w:rPr>
        <w:t>12</w:t>
      </w:r>
      <w:r w:rsidR="00673D54">
        <w:rPr>
          <w:vertAlign w:val="superscript"/>
        </w:rPr>
        <w:t>–</w:t>
      </w:r>
      <w:r w:rsidR="009B3A54" w:rsidRPr="006338AF">
        <w:rPr>
          <w:vertAlign w:val="superscript"/>
        </w:rPr>
        <w:t>15</w:t>
      </w:r>
      <w:r w:rsidR="007906B0" w:rsidRPr="006338AF">
        <w:t xml:space="preserve">, this method is the most detailed and </w:t>
      </w:r>
      <w:r w:rsidR="007F633A" w:rsidRPr="006338AF">
        <w:t xml:space="preserve">reproducible after an initial learning curve of 1 or 2 pigs in the hands of a </w:t>
      </w:r>
      <w:r w:rsidR="00D24AEE" w:rsidRPr="006338AF">
        <w:t>junior</w:t>
      </w:r>
      <w:r w:rsidR="007F633A" w:rsidRPr="006338AF">
        <w:t xml:space="preserve"> cardiac surgical trainee or fully qualified surgeon. The operation is straightforward; however, the hemodynamics of the pig (including its </w:t>
      </w:r>
      <w:r w:rsidR="00CE1238" w:rsidRPr="006338AF">
        <w:t>susceptibility</w:t>
      </w:r>
      <w:r w:rsidR="007F633A" w:rsidRPr="006338AF">
        <w:t xml:space="preserve"> for lethal arrhythmias) creates a learning opportunity for those accustomed to operating on </w:t>
      </w:r>
      <w:r w:rsidR="004B2704" w:rsidRPr="006338AF">
        <w:t xml:space="preserve">adult </w:t>
      </w:r>
      <w:r w:rsidR="007F633A" w:rsidRPr="006338AF">
        <w:t>humans, which are more robust from a cardiopulmonary perspective. The methods for isolated left lung functional assessment</w:t>
      </w:r>
      <w:r w:rsidR="005F7F35">
        <w:t>,</w:t>
      </w:r>
      <w:r w:rsidR="007F633A" w:rsidRPr="006338AF">
        <w:t xml:space="preserve"> although brief, </w:t>
      </w:r>
      <w:r w:rsidR="005F7F35">
        <w:t>are</w:t>
      </w:r>
      <w:r w:rsidR="007F633A" w:rsidRPr="006338AF">
        <w:t xml:space="preserve"> easy to perform and highly reproducible. In particular, t</w:t>
      </w:r>
      <w:r w:rsidR="005A3B9F" w:rsidRPr="006338AF">
        <w:t xml:space="preserve">his methodology </w:t>
      </w:r>
      <w:r w:rsidR="00CB5A24">
        <w:t>provides</w:t>
      </w:r>
      <w:r w:rsidR="005A3B9F" w:rsidRPr="006338AF">
        <w:t xml:space="preserve"> more </w:t>
      </w:r>
      <w:r w:rsidR="004515DE" w:rsidRPr="006338AF">
        <w:t>detai</w:t>
      </w:r>
      <w:r w:rsidR="004515DE">
        <w:t>ls</w:t>
      </w:r>
      <w:r w:rsidR="004515DE" w:rsidRPr="006338AF">
        <w:t xml:space="preserve"> </w:t>
      </w:r>
      <w:r w:rsidR="005A3B9F" w:rsidRPr="006338AF">
        <w:t>a</w:t>
      </w:r>
      <w:r w:rsidR="005F7F35">
        <w:t>bout</w:t>
      </w:r>
      <w:r w:rsidR="005A3B9F" w:rsidRPr="006338AF">
        <w:t xml:space="preserve"> anesthetic management than </w:t>
      </w:r>
      <w:r w:rsidR="00CE1238" w:rsidRPr="006338AF">
        <w:t xml:space="preserve">is </w:t>
      </w:r>
      <w:r w:rsidR="005A3B9F" w:rsidRPr="006338AF">
        <w:t xml:space="preserve">currently available </w:t>
      </w:r>
      <w:r w:rsidR="007F633A" w:rsidRPr="006338AF">
        <w:t xml:space="preserve">in the </w:t>
      </w:r>
      <w:r w:rsidR="005A3B9F" w:rsidRPr="006338AF">
        <w:t>literature.</w:t>
      </w:r>
    </w:p>
    <w:p w14:paraId="5D24B63E" w14:textId="64705C10" w:rsidR="00DF2AC8" w:rsidRPr="006338AF" w:rsidRDefault="00DF2AC8" w:rsidP="00BF4353"/>
    <w:p w14:paraId="01091337" w14:textId="12D6C610" w:rsidR="008A5550" w:rsidRPr="006338AF" w:rsidRDefault="00DF2AC8" w:rsidP="00BF4353">
      <w:r w:rsidRPr="006338AF">
        <w:t xml:space="preserve">This method is </w:t>
      </w:r>
      <w:r w:rsidR="006A12F0">
        <w:t>essential</w:t>
      </w:r>
      <w:r w:rsidRPr="006338AF">
        <w:t xml:space="preserve"> and has significant applications </w:t>
      </w:r>
      <w:r w:rsidR="003152F3" w:rsidRPr="006338AF">
        <w:t>for</w:t>
      </w:r>
      <w:r w:rsidRPr="006338AF">
        <w:t xml:space="preserve"> </w:t>
      </w:r>
      <w:r w:rsidR="003152F3" w:rsidRPr="006338AF">
        <w:t xml:space="preserve">ESLP and </w:t>
      </w:r>
      <w:r w:rsidRPr="006338AF">
        <w:t xml:space="preserve">lung transplantation </w:t>
      </w:r>
      <w:r w:rsidRPr="006338AF">
        <w:lastRenderedPageBreak/>
        <w:t>research.</w:t>
      </w:r>
      <w:r w:rsidRPr="006338AF">
        <w:rPr>
          <w:b/>
          <w:bCs/>
        </w:rPr>
        <w:t xml:space="preserve"> </w:t>
      </w:r>
      <w:r w:rsidR="008A5550" w:rsidRPr="006338AF">
        <w:t xml:space="preserve">ESLP is the </w:t>
      </w:r>
      <w:r w:rsidR="006A12F0">
        <w:t>most crucial</w:t>
      </w:r>
      <w:r w:rsidR="008A5550" w:rsidRPr="006338AF">
        <w:t xml:space="preserve"> development in lung transplantation since</w:t>
      </w:r>
      <w:r w:rsidR="003152F3" w:rsidRPr="006338AF">
        <w:t xml:space="preserve"> the introduction of</w:t>
      </w:r>
      <w:r w:rsidR="008A5550" w:rsidRPr="006338AF">
        <w:t xml:space="preserve"> antirejection medication</w:t>
      </w:r>
      <w:r w:rsidR="006A12F0">
        <w:t>,</w:t>
      </w:r>
      <w:r w:rsidR="008A5550" w:rsidRPr="006338AF">
        <w:t xml:space="preserve"> </w:t>
      </w:r>
      <w:r w:rsidR="003152F3" w:rsidRPr="006338AF">
        <w:t>with some cent</w:t>
      </w:r>
      <w:r w:rsidR="006A12F0">
        <w:t>er</w:t>
      </w:r>
      <w:r w:rsidR="003152F3" w:rsidRPr="006338AF">
        <w:t>s already benefitting from the increased organ utilization rates afforded by this technology</w:t>
      </w:r>
      <w:r w:rsidR="00CE515D" w:rsidRPr="006A12F0">
        <w:rPr>
          <w:vertAlign w:val="superscript"/>
        </w:rPr>
        <w:t>6</w:t>
      </w:r>
      <w:r w:rsidR="00673D54">
        <w:rPr>
          <w:vertAlign w:val="superscript"/>
        </w:rPr>
        <w:t>–</w:t>
      </w:r>
      <w:r w:rsidR="008F08E7" w:rsidRPr="006A12F0">
        <w:rPr>
          <w:vertAlign w:val="superscript"/>
        </w:rPr>
        <w:t>1</w:t>
      </w:r>
      <w:r w:rsidR="00CE515D" w:rsidRPr="006A12F0">
        <w:rPr>
          <w:vertAlign w:val="superscript"/>
        </w:rPr>
        <w:t>2</w:t>
      </w:r>
      <w:r w:rsidR="003152F3" w:rsidRPr="006338AF">
        <w:t>.</w:t>
      </w:r>
      <w:r w:rsidR="008A5550" w:rsidRPr="006338AF">
        <w:t xml:space="preserve"> </w:t>
      </w:r>
      <w:r w:rsidR="003152F3" w:rsidRPr="006338AF">
        <w:t>F</w:t>
      </w:r>
      <w:r w:rsidR="008A5550" w:rsidRPr="006338AF">
        <w:t>urther advancement in th</w:t>
      </w:r>
      <w:r w:rsidR="008F08E7" w:rsidRPr="006338AF">
        <w:t>is</w:t>
      </w:r>
      <w:r w:rsidR="008A5550" w:rsidRPr="006338AF">
        <w:t xml:space="preserve"> field</w:t>
      </w:r>
      <w:r w:rsidR="003152F3" w:rsidRPr="006338AF">
        <w:t xml:space="preserve"> of research</w:t>
      </w:r>
      <w:r w:rsidR="008A5550" w:rsidRPr="006338AF">
        <w:t xml:space="preserve"> is needed to decrease waitlist mortality</w:t>
      </w:r>
      <w:r w:rsidR="003152F3" w:rsidRPr="006338AF">
        <w:t xml:space="preserve"> and expand the accessibility of ESLP platforms. </w:t>
      </w:r>
      <w:r w:rsidR="003152F3" w:rsidRPr="000A645C">
        <w:rPr>
          <w:i/>
          <w:iCs/>
        </w:rPr>
        <w:t>In</w:t>
      </w:r>
      <w:r w:rsidR="000A645C" w:rsidRPr="000A645C">
        <w:rPr>
          <w:i/>
          <w:iCs/>
        </w:rPr>
        <w:t xml:space="preserve"> </w:t>
      </w:r>
      <w:r w:rsidR="003152F3" w:rsidRPr="000A645C">
        <w:rPr>
          <w:i/>
          <w:iCs/>
        </w:rPr>
        <w:t>vitro</w:t>
      </w:r>
      <w:r w:rsidR="003152F3" w:rsidRPr="006338AF">
        <w:t xml:space="preserve"> analysis with ESLP benefits from the </w:t>
      </w:r>
      <w:r w:rsidR="003152F3" w:rsidRPr="006338AF">
        <w:rPr>
          <w:i/>
          <w:iCs/>
        </w:rPr>
        <w:t>in</w:t>
      </w:r>
      <w:r w:rsidR="000A645C">
        <w:rPr>
          <w:i/>
          <w:iCs/>
        </w:rPr>
        <w:t xml:space="preserve"> </w:t>
      </w:r>
      <w:r w:rsidR="003152F3" w:rsidRPr="006338AF">
        <w:rPr>
          <w:i/>
          <w:iCs/>
        </w:rPr>
        <w:t>vivo</w:t>
      </w:r>
      <w:r w:rsidR="003152F3" w:rsidRPr="006338AF">
        <w:t xml:space="preserve"> assessment and confirmation </w:t>
      </w:r>
      <w:r w:rsidR="008F08E7" w:rsidRPr="006338AF">
        <w:t>of</w:t>
      </w:r>
      <w:r w:rsidR="003152F3" w:rsidRPr="006338AF">
        <w:t xml:space="preserve"> a large animal model. </w:t>
      </w:r>
      <w:r w:rsidR="008F08E7" w:rsidRPr="006338AF">
        <w:t>L</w:t>
      </w:r>
      <w:r w:rsidR="003152F3" w:rsidRPr="006338AF">
        <w:t>arge animal model</w:t>
      </w:r>
      <w:r w:rsidR="008F08E7" w:rsidRPr="006338AF">
        <w:t>s</w:t>
      </w:r>
      <w:r w:rsidR="003152F3" w:rsidRPr="006338AF">
        <w:t xml:space="preserve"> t</w:t>
      </w:r>
      <w:r w:rsidR="008F08E7" w:rsidRPr="006338AF">
        <w:t>hat</w:t>
      </w:r>
      <w:r w:rsidR="003152F3" w:rsidRPr="006338AF">
        <w:t xml:space="preserve"> confirm </w:t>
      </w:r>
      <w:r w:rsidR="003152F3" w:rsidRPr="000A645C">
        <w:rPr>
          <w:i/>
          <w:iCs/>
        </w:rPr>
        <w:t>in</w:t>
      </w:r>
      <w:r w:rsidR="000A645C" w:rsidRPr="000A645C">
        <w:rPr>
          <w:i/>
          <w:iCs/>
        </w:rPr>
        <w:t xml:space="preserve"> </w:t>
      </w:r>
      <w:r w:rsidR="003152F3" w:rsidRPr="000A645C">
        <w:rPr>
          <w:i/>
          <w:iCs/>
        </w:rPr>
        <w:t>vitro</w:t>
      </w:r>
      <w:r w:rsidR="003152F3" w:rsidRPr="006338AF">
        <w:t xml:space="preserve"> findings </w:t>
      </w:r>
      <w:r w:rsidR="008F08E7" w:rsidRPr="006338AF">
        <w:t>are</w:t>
      </w:r>
      <w:r w:rsidR="003152F3" w:rsidRPr="006338AF">
        <w:t xml:space="preserve"> often necessary for </w:t>
      </w:r>
      <w:r w:rsidR="000A645C">
        <w:t>clinical research trial approval for developing labs</w:t>
      </w:r>
      <w:r w:rsidR="003152F3" w:rsidRPr="006338AF">
        <w:t>. This method provides a reliable and relatively straightforward transplant method for labs performing ESLP research.</w:t>
      </w:r>
    </w:p>
    <w:p w14:paraId="24483734" w14:textId="77777777" w:rsidR="00DF2AC8" w:rsidRPr="006338AF" w:rsidRDefault="00DF2AC8" w:rsidP="00BF4353"/>
    <w:p w14:paraId="59F37CC4" w14:textId="54790EDB" w:rsidR="006E4797" w:rsidRPr="006338AF" w:rsidRDefault="00551D82" w:rsidP="00BF4353">
      <w:pPr>
        <w:pBdr>
          <w:top w:val="nil"/>
          <w:left w:val="nil"/>
          <w:bottom w:val="nil"/>
          <w:right w:val="nil"/>
          <w:between w:val="nil"/>
        </w:pBdr>
      </w:pPr>
      <w:r w:rsidRPr="006338AF">
        <w:rPr>
          <w:b/>
        </w:rPr>
        <w:t>ACKNOWLEDGMENTS:</w:t>
      </w:r>
    </w:p>
    <w:p w14:paraId="166929AD" w14:textId="433BC67E" w:rsidR="00F15874" w:rsidRPr="006338AF" w:rsidRDefault="00DE5C7D" w:rsidP="00BF4353">
      <w:r w:rsidRPr="006338AF">
        <w:t>This research is funded on behalf of the University Hospital Foundation.</w:t>
      </w:r>
    </w:p>
    <w:p w14:paraId="25B2FBBD" w14:textId="77777777" w:rsidR="006E4797" w:rsidRPr="006338AF" w:rsidRDefault="006E4797" w:rsidP="00BF4353">
      <w:pPr>
        <w:rPr>
          <w:b/>
        </w:rPr>
      </w:pPr>
    </w:p>
    <w:p w14:paraId="5E703EBA" w14:textId="673AAEEE" w:rsidR="006E4797" w:rsidRPr="006338AF" w:rsidRDefault="00551D82" w:rsidP="00BF4353">
      <w:pPr>
        <w:pBdr>
          <w:top w:val="nil"/>
          <w:left w:val="nil"/>
          <w:bottom w:val="nil"/>
          <w:right w:val="nil"/>
          <w:between w:val="nil"/>
        </w:pBdr>
      </w:pPr>
      <w:r w:rsidRPr="006338AF">
        <w:rPr>
          <w:b/>
        </w:rPr>
        <w:t>DISCLOSURES:</w:t>
      </w:r>
    </w:p>
    <w:p w14:paraId="1C42791B" w14:textId="5155D486" w:rsidR="00F15874" w:rsidRPr="006338AF" w:rsidRDefault="00F15874" w:rsidP="00BF4353">
      <w:r w:rsidRPr="006338AF">
        <w:t xml:space="preserve">DHF holds patents on </w:t>
      </w:r>
      <w:r w:rsidR="00D24AEE" w:rsidRPr="006338AF">
        <w:rPr>
          <w:i/>
          <w:iCs/>
        </w:rPr>
        <w:t>Ex</w:t>
      </w:r>
      <w:r w:rsidR="004515DE">
        <w:rPr>
          <w:i/>
          <w:iCs/>
        </w:rPr>
        <w:t xml:space="preserve"> </w:t>
      </w:r>
      <w:r w:rsidR="00D24AEE" w:rsidRPr="006338AF">
        <w:rPr>
          <w:i/>
          <w:iCs/>
        </w:rPr>
        <w:t>situ</w:t>
      </w:r>
      <w:r w:rsidRPr="006338AF">
        <w:t xml:space="preserve"> organ perfusion technology and methods. DHF and JN are founders and major shareholders of </w:t>
      </w:r>
      <w:proofErr w:type="spellStart"/>
      <w:r w:rsidRPr="006338AF">
        <w:t>Tevosol</w:t>
      </w:r>
      <w:proofErr w:type="spellEnd"/>
      <w:r w:rsidRPr="006338AF">
        <w:t>, Inc.</w:t>
      </w:r>
    </w:p>
    <w:p w14:paraId="52A6392B" w14:textId="77777777" w:rsidR="006E0648" w:rsidRDefault="006E0648" w:rsidP="00BF4353">
      <w:pPr>
        <w:rPr>
          <w:b/>
        </w:rPr>
      </w:pPr>
    </w:p>
    <w:p w14:paraId="20C697AD" w14:textId="64C70061" w:rsidR="000E705E" w:rsidRPr="006E0648" w:rsidRDefault="00551D82" w:rsidP="00BF4353">
      <w:r w:rsidRPr="006338AF">
        <w:rPr>
          <w:b/>
        </w:rPr>
        <w:t>REFERENCES:</w:t>
      </w:r>
    </w:p>
    <w:p w14:paraId="344D0151" w14:textId="322892AB" w:rsidR="000E705E" w:rsidRPr="006338AF" w:rsidRDefault="000E705E" w:rsidP="00BF4353">
      <w:pPr>
        <w:pBdr>
          <w:top w:val="nil"/>
          <w:left w:val="nil"/>
          <w:bottom w:val="nil"/>
          <w:right w:val="nil"/>
          <w:between w:val="nil"/>
        </w:pBdr>
      </w:pPr>
      <w:r w:rsidRPr="006338AF">
        <w:t>1. Chambers, D.</w:t>
      </w:r>
      <w:r w:rsidR="00B11567">
        <w:t xml:space="preserve"> </w:t>
      </w:r>
      <w:r w:rsidRPr="006338AF">
        <w:t xml:space="preserve">C. et al. The international thoracic organ transplant registry of the international society for heart and lung transplantation: Thirty-fifth adult lung and heart-lung transplant report-2018; focus theme: Multiorgan transplantation. </w:t>
      </w:r>
      <w:r w:rsidRPr="006338AF">
        <w:rPr>
          <w:i/>
          <w:iCs/>
        </w:rPr>
        <w:t xml:space="preserve">The Journal of </w:t>
      </w:r>
      <w:r w:rsidR="00B11567">
        <w:rPr>
          <w:i/>
          <w:iCs/>
        </w:rPr>
        <w:t>H</w:t>
      </w:r>
      <w:r w:rsidRPr="006338AF">
        <w:rPr>
          <w:i/>
          <w:iCs/>
        </w:rPr>
        <w:t xml:space="preserve">eart and </w:t>
      </w:r>
      <w:r w:rsidR="00B11567">
        <w:rPr>
          <w:i/>
          <w:iCs/>
        </w:rPr>
        <w:t>L</w:t>
      </w:r>
      <w:r w:rsidRPr="006338AF">
        <w:rPr>
          <w:i/>
          <w:iCs/>
        </w:rPr>
        <w:t xml:space="preserve">ung </w:t>
      </w:r>
      <w:r w:rsidR="00B11567">
        <w:rPr>
          <w:i/>
          <w:iCs/>
        </w:rPr>
        <w:t>T</w:t>
      </w:r>
      <w:r w:rsidRPr="006338AF">
        <w:rPr>
          <w:i/>
          <w:iCs/>
        </w:rPr>
        <w:t>ransplantation</w:t>
      </w:r>
      <w:r w:rsidRPr="006338AF">
        <w:t xml:space="preserve">: </w:t>
      </w:r>
      <w:r w:rsidR="00B11567">
        <w:rPr>
          <w:i/>
          <w:iCs/>
        </w:rPr>
        <w:t>T</w:t>
      </w:r>
      <w:r w:rsidRPr="006338AF">
        <w:rPr>
          <w:i/>
          <w:iCs/>
        </w:rPr>
        <w:t xml:space="preserve">he </w:t>
      </w:r>
      <w:r w:rsidR="00B11567">
        <w:rPr>
          <w:i/>
          <w:iCs/>
        </w:rPr>
        <w:t>O</w:t>
      </w:r>
      <w:r w:rsidRPr="006338AF">
        <w:rPr>
          <w:i/>
          <w:iCs/>
        </w:rPr>
        <w:t xml:space="preserve">fficial </w:t>
      </w:r>
      <w:r w:rsidR="00B11567">
        <w:rPr>
          <w:i/>
          <w:iCs/>
        </w:rPr>
        <w:t>P</w:t>
      </w:r>
      <w:r w:rsidRPr="006338AF">
        <w:rPr>
          <w:i/>
          <w:iCs/>
        </w:rPr>
        <w:t>ublication of the International Society for Heart Transplantation</w:t>
      </w:r>
      <w:r w:rsidRPr="00786B1A">
        <w:t xml:space="preserve">. </w:t>
      </w:r>
      <w:r w:rsidRPr="006338AF">
        <w:rPr>
          <w:b/>
          <w:bCs/>
        </w:rPr>
        <w:t>37</w:t>
      </w:r>
      <w:r w:rsidR="00B11567">
        <w:rPr>
          <w:b/>
          <w:bCs/>
        </w:rPr>
        <w:t xml:space="preserve"> </w:t>
      </w:r>
      <w:r w:rsidRPr="006338AF">
        <w:t>(10), 1169</w:t>
      </w:r>
      <w:r w:rsidR="00B11567">
        <w:t>–</w:t>
      </w:r>
      <w:r w:rsidRPr="006338AF">
        <w:t>1183 (2018).</w:t>
      </w:r>
    </w:p>
    <w:p w14:paraId="0938503A" w14:textId="47150A2C" w:rsidR="000E705E" w:rsidRPr="006338AF" w:rsidRDefault="000E705E" w:rsidP="00BF4353">
      <w:pPr>
        <w:pBdr>
          <w:top w:val="nil"/>
          <w:left w:val="nil"/>
          <w:bottom w:val="nil"/>
          <w:right w:val="nil"/>
          <w:between w:val="nil"/>
        </w:pBdr>
      </w:pPr>
      <w:r w:rsidRPr="006338AF">
        <w:t xml:space="preserve">2. </w:t>
      </w:r>
      <w:proofErr w:type="spellStart"/>
      <w:r w:rsidRPr="006338AF">
        <w:t>Valapour</w:t>
      </w:r>
      <w:proofErr w:type="spellEnd"/>
      <w:r w:rsidRPr="006338AF">
        <w:t xml:space="preserve">, M. et al. OPTN/SRTR 2017 annual data report: Lung. </w:t>
      </w:r>
      <w:r w:rsidRPr="006338AF">
        <w:rPr>
          <w:i/>
          <w:iCs/>
        </w:rPr>
        <w:t xml:space="preserve">American </w:t>
      </w:r>
      <w:r w:rsidR="00B11567">
        <w:rPr>
          <w:i/>
          <w:iCs/>
        </w:rPr>
        <w:t>J</w:t>
      </w:r>
      <w:r w:rsidRPr="006338AF">
        <w:rPr>
          <w:i/>
          <w:iCs/>
        </w:rPr>
        <w:t xml:space="preserve">ournal of </w:t>
      </w:r>
      <w:r w:rsidR="00B11567">
        <w:rPr>
          <w:i/>
          <w:iCs/>
        </w:rPr>
        <w:t>T</w:t>
      </w:r>
      <w:r w:rsidRPr="006338AF">
        <w:rPr>
          <w:i/>
          <w:iCs/>
        </w:rPr>
        <w:t xml:space="preserve">ransplantation: </w:t>
      </w:r>
      <w:r w:rsidR="00B11567">
        <w:rPr>
          <w:i/>
          <w:iCs/>
        </w:rPr>
        <w:t>O</w:t>
      </w:r>
      <w:r w:rsidRPr="006338AF">
        <w:rPr>
          <w:i/>
          <w:iCs/>
        </w:rPr>
        <w:t xml:space="preserve">fficial </w:t>
      </w:r>
      <w:r w:rsidR="00B11567">
        <w:rPr>
          <w:i/>
          <w:iCs/>
        </w:rPr>
        <w:t>J</w:t>
      </w:r>
      <w:r w:rsidRPr="006338AF">
        <w:rPr>
          <w:i/>
          <w:iCs/>
        </w:rPr>
        <w:t>ournal of the American Society of Transplantation and the American Society of Transplant Surgeons</w:t>
      </w:r>
      <w:r w:rsidRPr="006338AF">
        <w:t xml:space="preserve">. </w:t>
      </w:r>
      <w:r w:rsidRPr="006338AF">
        <w:rPr>
          <w:b/>
          <w:bCs/>
        </w:rPr>
        <w:t>19</w:t>
      </w:r>
      <w:r w:rsidRPr="006338AF">
        <w:t xml:space="preserve"> (Suppl 2), 404</w:t>
      </w:r>
      <w:r w:rsidR="00B11567">
        <w:t>–</w:t>
      </w:r>
      <w:r w:rsidRPr="006338AF">
        <w:t>484 (2019).</w:t>
      </w:r>
    </w:p>
    <w:p w14:paraId="219832EB" w14:textId="7BEEF5C0" w:rsidR="000E705E" w:rsidRPr="006338AF" w:rsidRDefault="001570A9" w:rsidP="00BF4353">
      <w:pPr>
        <w:pBdr>
          <w:top w:val="nil"/>
          <w:left w:val="nil"/>
          <w:bottom w:val="nil"/>
          <w:right w:val="nil"/>
          <w:between w:val="nil"/>
        </w:pBdr>
      </w:pPr>
      <w:r w:rsidRPr="006338AF">
        <w:t>3</w:t>
      </w:r>
      <w:r w:rsidR="000E705E" w:rsidRPr="006338AF">
        <w:t>. Klein, A.</w:t>
      </w:r>
      <w:r w:rsidR="00B11567">
        <w:t xml:space="preserve"> </w:t>
      </w:r>
      <w:r w:rsidR="000E705E" w:rsidRPr="006338AF">
        <w:t xml:space="preserve">S. et al. Organ donation and utilization in the </w:t>
      </w:r>
      <w:proofErr w:type="gramStart"/>
      <w:r w:rsidR="000E705E" w:rsidRPr="006338AF">
        <w:t>united states</w:t>
      </w:r>
      <w:proofErr w:type="gramEnd"/>
      <w:r w:rsidR="000E705E" w:rsidRPr="006338AF">
        <w:t xml:space="preserve">, 1999-2008. </w:t>
      </w:r>
      <w:r w:rsidR="000E705E" w:rsidRPr="006338AF">
        <w:rPr>
          <w:i/>
          <w:iCs/>
        </w:rPr>
        <w:t xml:space="preserve">American </w:t>
      </w:r>
      <w:r w:rsidR="00B11567">
        <w:rPr>
          <w:i/>
          <w:iCs/>
        </w:rPr>
        <w:t>J</w:t>
      </w:r>
      <w:r w:rsidR="000E705E" w:rsidRPr="006338AF">
        <w:rPr>
          <w:i/>
          <w:iCs/>
        </w:rPr>
        <w:t xml:space="preserve">ournal of </w:t>
      </w:r>
      <w:r w:rsidR="00B11567">
        <w:rPr>
          <w:i/>
          <w:iCs/>
        </w:rPr>
        <w:t>T</w:t>
      </w:r>
      <w:r w:rsidR="000E705E" w:rsidRPr="006338AF">
        <w:rPr>
          <w:i/>
          <w:iCs/>
        </w:rPr>
        <w:t xml:space="preserve">ransplantation: </w:t>
      </w:r>
      <w:r w:rsidR="00B11567">
        <w:rPr>
          <w:i/>
          <w:iCs/>
        </w:rPr>
        <w:t>O</w:t>
      </w:r>
      <w:r w:rsidR="000E705E" w:rsidRPr="006338AF">
        <w:rPr>
          <w:i/>
          <w:iCs/>
        </w:rPr>
        <w:t xml:space="preserve">fficial </w:t>
      </w:r>
      <w:r w:rsidR="00B11567">
        <w:rPr>
          <w:i/>
          <w:iCs/>
        </w:rPr>
        <w:t>J</w:t>
      </w:r>
      <w:r w:rsidR="000E705E" w:rsidRPr="006338AF">
        <w:rPr>
          <w:i/>
          <w:iCs/>
        </w:rPr>
        <w:t>ournal of the American Society of Transplantation and the American Society of Transplant Surgeons</w:t>
      </w:r>
      <w:r w:rsidR="000E705E" w:rsidRPr="00786B1A">
        <w:t>.</w:t>
      </w:r>
      <w:r w:rsidR="000E705E" w:rsidRPr="00B11567">
        <w:t xml:space="preserve"> </w:t>
      </w:r>
      <w:r w:rsidR="000E705E" w:rsidRPr="006338AF">
        <w:rPr>
          <w:b/>
          <w:bCs/>
        </w:rPr>
        <w:t>10</w:t>
      </w:r>
      <w:r w:rsidR="00B11567" w:rsidRPr="00786B1A">
        <w:t xml:space="preserve"> </w:t>
      </w:r>
      <w:r w:rsidR="000E705E" w:rsidRPr="006338AF">
        <w:t>(4 Pt 2), 973</w:t>
      </w:r>
      <w:r w:rsidR="00B11567">
        <w:t>–9</w:t>
      </w:r>
      <w:r w:rsidR="000E705E" w:rsidRPr="006338AF">
        <w:t>86 (2010).</w:t>
      </w:r>
    </w:p>
    <w:p w14:paraId="66E623C1" w14:textId="74B2D3B6" w:rsidR="000E705E" w:rsidRPr="006338AF" w:rsidRDefault="001570A9" w:rsidP="00BF4353">
      <w:pPr>
        <w:pBdr>
          <w:top w:val="nil"/>
          <w:left w:val="nil"/>
          <w:bottom w:val="nil"/>
          <w:right w:val="nil"/>
          <w:between w:val="nil"/>
        </w:pBdr>
      </w:pPr>
      <w:r w:rsidRPr="006338AF">
        <w:t>4</w:t>
      </w:r>
      <w:r w:rsidR="000E705E" w:rsidRPr="006338AF">
        <w:t xml:space="preserve">. Kotecha, S. et al. Continued successful evolution of extended criteria donor lungs for transplantation. </w:t>
      </w:r>
      <w:r w:rsidR="000E705E" w:rsidRPr="006338AF">
        <w:rPr>
          <w:i/>
          <w:iCs/>
        </w:rPr>
        <w:t xml:space="preserve">The Annals of </w:t>
      </w:r>
      <w:r w:rsidR="00B11567">
        <w:rPr>
          <w:i/>
          <w:iCs/>
        </w:rPr>
        <w:t>T</w:t>
      </w:r>
      <w:r w:rsidR="000E705E" w:rsidRPr="006338AF">
        <w:rPr>
          <w:i/>
          <w:iCs/>
        </w:rPr>
        <w:t xml:space="preserve">horacic </w:t>
      </w:r>
      <w:r w:rsidR="00B11567">
        <w:rPr>
          <w:i/>
          <w:iCs/>
        </w:rPr>
        <w:t>S</w:t>
      </w:r>
      <w:r w:rsidR="000E705E" w:rsidRPr="006338AF">
        <w:rPr>
          <w:i/>
          <w:iCs/>
        </w:rPr>
        <w:t>urgery</w:t>
      </w:r>
      <w:r w:rsidR="000E705E" w:rsidRPr="006338AF">
        <w:t xml:space="preserve">. </w:t>
      </w:r>
      <w:r w:rsidR="000E705E" w:rsidRPr="006338AF">
        <w:rPr>
          <w:b/>
          <w:bCs/>
        </w:rPr>
        <w:t>104</w:t>
      </w:r>
      <w:r w:rsidR="00B11567" w:rsidRPr="00786B1A">
        <w:t xml:space="preserve"> </w:t>
      </w:r>
      <w:r w:rsidR="000E705E" w:rsidRPr="006338AF">
        <w:t>(5), 1702</w:t>
      </w:r>
      <w:r w:rsidR="00B11567">
        <w:t>–</w:t>
      </w:r>
      <w:r w:rsidR="000E705E" w:rsidRPr="006338AF">
        <w:t>1709 (2017).</w:t>
      </w:r>
    </w:p>
    <w:p w14:paraId="25F6A0C5" w14:textId="48391C6A" w:rsidR="000E705E" w:rsidRPr="006338AF" w:rsidRDefault="001570A9" w:rsidP="00BF4353">
      <w:pPr>
        <w:pBdr>
          <w:top w:val="nil"/>
          <w:left w:val="nil"/>
          <w:bottom w:val="nil"/>
          <w:right w:val="nil"/>
          <w:between w:val="nil"/>
        </w:pBdr>
      </w:pPr>
      <w:r w:rsidRPr="006338AF">
        <w:t>5</w:t>
      </w:r>
      <w:r w:rsidR="000E705E" w:rsidRPr="006338AF">
        <w:t xml:space="preserve">. Singh, E. et al. Sequence of refusals for donor quality, organ utilization, and survival after lung transplantation. </w:t>
      </w:r>
      <w:r w:rsidR="000E705E" w:rsidRPr="006338AF">
        <w:rPr>
          <w:i/>
          <w:iCs/>
        </w:rPr>
        <w:t xml:space="preserve">The Journal of </w:t>
      </w:r>
      <w:r w:rsidR="00B11567">
        <w:rPr>
          <w:i/>
          <w:iCs/>
        </w:rPr>
        <w:t>H</w:t>
      </w:r>
      <w:r w:rsidR="000E705E" w:rsidRPr="006338AF">
        <w:rPr>
          <w:i/>
          <w:iCs/>
        </w:rPr>
        <w:t xml:space="preserve">eart and </w:t>
      </w:r>
      <w:r w:rsidR="00B11567">
        <w:rPr>
          <w:i/>
          <w:iCs/>
        </w:rPr>
        <w:t>L</w:t>
      </w:r>
      <w:r w:rsidR="000E705E" w:rsidRPr="006338AF">
        <w:rPr>
          <w:i/>
          <w:iCs/>
        </w:rPr>
        <w:t xml:space="preserve">ung </w:t>
      </w:r>
      <w:r w:rsidR="00B11567">
        <w:rPr>
          <w:i/>
          <w:iCs/>
        </w:rPr>
        <w:t>T</w:t>
      </w:r>
      <w:r w:rsidR="000E705E" w:rsidRPr="006338AF">
        <w:rPr>
          <w:i/>
          <w:iCs/>
        </w:rPr>
        <w:t>ransplantation</w:t>
      </w:r>
      <w:r w:rsidR="000E705E" w:rsidRPr="006338AF">
        <w:t xml:space="preserve">. </w:t>
      </w:r>
      <w:r w:rsidR="000E705E" w:rsidRPr="006338AF">
        <w:rPr>
          <w:b/>
          <w:bCs/>
        </w:rPr>
        <w:t>38</w:t>
      </w:r>
      <w:r w:rsidR="00B11567" w:rsidRPr="00786B1A">
        <w:t xml:space="preserve"> </w:t>
      </w:r>
      <w:r w:rsidR="000E705E" w:rsidRPr="006338AF">
        <w:t>(1), 35</w:t>
      </w:r>
      <w:r w:rsidR="00B11567">
        <w:t>–</w:t>
      </w:r>
      <w:r w:rsidR="000E705E" w:rsidRPr="006338AF">
        <w:t>42 (2019).</w:t>
      </w:r>
    </w:p>
    <w:p w14:paraId="01827080" w14:textId="79D6241F" w:rsidR="000E705E" w:rsidRPr="006338AF" w:rsidRDefault="001570A9" w:rsidP="00BF4353">
      <w:pPr>
        <w:pBdr>
          <w:top w:val="nil"/>
          <w:left w:val="nil"/>
          <w:bottom w:val="nil"/>
          <w:right w:val="nil"/>
          <w:between w:val="nil"/>
        </w:pBdr>
      </w:pPr>
      <w:r w:rsidRPr="006338AF">
        <w:t>6</w:t>
      </w:r>
      <w:r w:rsidR="000E705E" w:rsidRPr="006338AF">
        <w:t xml:space="preserve">. </w:t>
      </w:r>
      <w:proofErr w:type="spellStart"/>
      <w:r w:rsidR="000E705E" w:rsidRPr="006338AF">
        <w:t>Cypel</w:t>
      </w:r>
      <w:proofErr w:type="spellEnd"/>
      <w:r w:rsidR="000E705E" w:rsidRPr="006338AF">
        <w:t xml:space="preserve">, M. et al. Normothermic ex vivo lung perfusion in clinical lung transplantation. </w:t>
      </w:r>
      <w:r w:rsidR="00B11567" w:rsidRPr="00786B1A">
        <w:rPr>
          <w:i/>
          <w:iCs/>
        </w:rPr>
        <w:t xml:space="preserve">The </w:t>
      </w:r>
      <w:r w:rsidR="000E705E" w:rsidRPr="006338AF">
        <w:rPr>
          <w:i/>
          <w:iCs/>
        </w:rPr>
        <w:t>N</w:t>
      </w:r>
      <w:r w:rsidR="00B11567">
        <w:rPr>
          <w:i/>
          <w:iCs/>
        </w:rPr>
        <w:t>ew</w:t>
      </w:r>
      <w:r w:rsidR="000E705E" w:rsidRPr="006338AF">
        <w:rPr>
          <w:i/>
          <w:iCs/>
        </w:rPr>
        <w:t xml:space="preserve"> Engl</w:t>
      </w:r>
      <w:r w:rsidR="00B11567">
        <w:rPr>
          <w:i/>
          <w:iCs/>
        </w:rPr>
        <w:t>and</w:t>
      </w:r>
      <w:r w:rsidR="000E705E" w:rsidRPr="006338AF">
        <w:rPr>
          <w:i/>
          <w:iCs/>
        </w:rPr>
        <w:t xml:space="preserve"> J</w:t>
      </w:r>
      <w:r w:rsidR="00B11567">
        <w:rPr>
          <w:i/>
          <w:iCs/>
        </w:rPr>
        <w:t>ournal of</w:t>
      </w:r>
      <w:r w:rsidR="000E705E" w:rsidRPr="006338AF">
        <w:rPr>
          <w:i/>
          <w:iCs/>
        </w:rPr>
        <w:t xml:space="preserve"> Med</w:t>
      </w:r>
      <w:r w:rsidR="00B11567">
        <w:rPr>
          <w:i/>
          <w:iCs/>
        </w:rPr>
        <w:t>icine</w:t>
      </w:r>
      <w:r w:rsidR="000E705E" w:rsidRPr="00786B1A">
        <w:t>.</w:t>
      </w:r>
      <w:r w:rsidR="000E705E" w:rsidRPr="00B11567">
        <w:t xml:space="preserve"> </w:t>
      </w:r>
      <w:r w:rsidR="000E705E" w:rsidRPr="006338AF">
        <w:rPr>
          <w:b/>
          <w:bCs/>
        </w:rPr>
        <w:t>364</w:t>
      </w:r>
      <w:r w:rsidR="00E95990" w:rsidRPr="00786B1A">
        <w:t xml:space="preserve"> </w:t>
      </w:r>
      <w:r w:rsidR="000E705E" w:rsidRPr="006338AF">
        <w:t>(15),1431</w:t>
      </w:r>
      <w:r w:rsidR="00E95990">
        <w:t>–14</w:t>
      </w:r>
      <w:r w:rsidR="000E705E" w:rsidRPr="006338AF">
        <w:t>40 (2011).</w:t>
      </w:r>
    </w:p>
    <w:p w14:paraId="04228431" w14:textId="6B5DA4D7" w:rsidR="000E705E" w:rsidRPr="006338AF" w:rsidRDefault="001570A9" w:rsidP="00BF4353">
      <w:pPr>
        <w:pBdr>
          <w:top w:val="nil"/>
          <w:left w:val="nil"/>
          <w:bottom w:val="nil"/>
          <w:right w:val="nil"/>
          <w:between w:val="nil"/>
        </w:pBdr>
      </w:pPr>
      <w:r w:rsidRPr="006338AF">
        <w:t>7</w:t>
      </w:r>
      <w:r w:rsidR="000E705E" w:rsidRPr="006338AF">
        <w:t xml:space="preserve">. </w:t>
      </w:r>
      <w:proofErr w:type="spellStart"/>
      <w:r w:rsidR="000E705E" w:rsidRPr="006338AF">
        <w:t>Wallinder</w:t>
      </w:r>
      <w:proofErr w:type="spellEnd"/>
      <w:r w:rsidR="000E705E" w:rsidRPr="006338AF">
        <w:t xml:space="preserve">, A. et al. Early results in transplantation of initially rejected donor lungs after ex vivo lung perfusion: A case-control study. </w:t>
      </w:r>
      <w:r w:rsidR="000E705E" w:rsidRPr="006338AF">
        <w:rPr>
          <w:i/>
          <w:iCs/>
        </w:rPr>
        <w:t xml:space="preserve">European </w:t>
      </w:r>
      <w:r w:rsidR="00E95990">
        <w:rPr>
          <w:i/>
          <w:iCs/>
        </w:rPr>
        <w:t>J</w:t>
      </w:r>
      <w:r w:rsidR="000E705E" w:rsidRPr="006338AF">
        <w:rPr>
          <w:i/>
          <w:iCs/>
        </w:rPr>
        <w:t xml:space="preserve">ournal of </w:t>
      </w:r>
      <w:r w:rsidR="00E95990">
        <w:rPr>
          <w:i/>
          <w:iCs/>
        </w:rPr>
        <w:t>C</w:t>
      </w:r>
      <w:r w:rsidR="000E705E" w:rsidRPr="006338AF">
        <w:rPr>
          <w:i/>
          <w:iCs/>
        </w:rPr>
        <w:t>ardio-</w:t>
      </w:r>
      <w:r w:rsidR="00E95990">
        <w:rPr>
          <w:i/>
          <w:iCs/>
        </w:rPr>
        <w:t>T</w:t>
      </w:r>
      <w:r w:rsidR="000E705E" w:rsidRPr="006338AF">
        <w:rPr>
          <w:i/>
          <w:iCs/>
        </w:rPr>
        <w:t xml:space="preserve">horacic </w:t>
      </w:r>
      <w:r w:rsidR="00E95990">
        <w:rPr>
          <w:i/>
          <w:iCs/>
        </w:rPr>
        <w:t>S</w:t>
      </w:r>
      <w:r w:rsidR="000E705E" w:rsidRPr="006338AF">
        <w:rPr>
          <w:i/>
          <w:iCs/>
        </w:rPr>
        <w:t xml:space="preserve">urgery: </w:t>
      </w:r>
      <w:r w:rsidR="00E95990">
        <w:rPr>
          <w:i/>
          <w:iCs/>
        </w:rPr>
        <w:t>O</w:t>
      </w:r>
      <w:r w:rsidR="000E705E" w:rsidRPr="006338AF">
        <w:rPr>
          <w:i/>
          <w:iCs/>
        </w:rPr>
        <w:t xml:space="preserve">fficial </w:t>
      </w:r>
      <w:r w:rsidR="00E95990">
        <w:rPr>
          <w:i/>
          <w:iCs/>
        </w:rPr>
        <w:t>J</w:t>
      </w:r>
      <w:r w:rsidR="000E705E" w:rsidRPr="006338AF">
        <w:rPr>
          <w:i/>
          <w:iCs/>
        </w:rPr>
        <w:t>ournal of the European Association for Cardio-</w:t>
      </w:r>
      <w:r w:rsidR="00E95990">
        <w:rPr>
          <w:i/>
          <w:iCs/>
        </w:rPr>
        <w:t>T</w:t>
      </w:r>
      <w:r w:rsidR="000E705E" w:rsidRPr="006338AF">
        <w:rPr>
          <w:i/>
          <w:iCs/>
        </w:rPr>
        <w:t>horacic Surgery</w:t>
      </w:r>
      <w:r w:rsidR="000E705E" w:rsidRPr="006338AF">
        <w:t xml:space="preserve">. </w:t>
      </w:r>
      <w:r w:rsidR="000E705E" w:rsidRPr="006338AF">
        <w:rPr>
          <w:b/>
          <w:bCs/>
        </w:rPr>
        <w:t>45</w:t>
      </w:r>
      <w:r w:rsidR="00E95990" w:rsidRPr="00786B1A">
        <w:t xml:space="preserve"> </w:t>
      </w:r>
      <w:r w:rsidR="000E705E" w:rsidRPr="006338AF">
        <w:t>(1), 40</w:t>
      </w:r>
      <w:r w:rsidR="00E95990">
        <w:t>–</w:t>
      </w:r>
      <w:r w:rsidR="000E705E" w:rsidRPr="006338AF">
        <w:t>44 (2014).</w:t>
      </w:r>
    </w:p>
    <w:p w14:paraId="3B360D4A" w14:textId="1A5AE1F4" w:rsidR="000E705E" w:rsidRPr="006338AF" w:rsidRDefault="001570A9" w:rsidP="00BF4353">
      <w:pPr>
        <w:pBdr>
          <w:top w:val="nil"/>
          <w:left w:val="nil"/>
          <w:bottom w:val="nil"/>
          <w:right w:val="nil"/>
          <w:between w:val="nil"/>
        </w:pBdr>
      </w:pPr>
      <w:r w:rsidRPr="006338AF">
        <w:t>8</w:t>
      </w:r>
      <w:r w:rsidR="000E705E" w:rsidRPr="006338AF">
        <w:t xml:space="preserve">. Sage, E. et al. Lung transplantation from initially rejected donors after ex vivo lung reconditioning: The </w:t>
      </w:r>
      <w:proofErr w:type="spellStart"/>
      <w:r w:rsidR="000E705E" w:rsidRPr="006338AF">
        <w:t>french</w:t>
      </w:r>
      <w:proofErr w:type="spellEnd"/>
      <w:r w:rsidR="000E705E" w:rsidRPr="006338AF">
        <w:t xml:space="preserve"> experience. </w:t>
      </w:r>
      <w:r w:rsidR="000E705E" w:rsidRPr="006338AF">
        <w:rPr>
          <w:i/>
          <w:iCs/>
        </w:rPr>
        <w:t xml:space="preserve">European </w:t>
      </w:r>
      <w:r w:rsidR="00E95990">
        <w:rPr>
          <w:i/>
          <w:iCs/>
        </w:rPr>
        <w:t>J</w:t>
      </w:r>
      <w:r w:rsidR="000E705E" w:rsidRPr="006338AF">
        <w:rPr>
          <w:i/>
          <w:iCs/>
        </w:rPr>
        <w:t xml:space="preserve">ournal of </w:t>
      </w:r>
      <w:r w:rsidR="00E95990">
        <w:rPr>
          <w:i/>
          <w:iCs/>
        </w:rPr>
        <w:t>C</w:t>
      </w:r>
      <w:r w:rsidR="000E705E" w:rsidRPr="006338AF">
        <w:rPr>
          <w:i/>
          <w:iCs/>
        </w:rPr>
        <w:t>ardio-</w:t>
      </w:r>
      <w:r w:rsidR="00E95990">
        <w:rPr>
          <w:i/>
          <w:iCs/>
        </w:rPr>
        <w:t>T</w:t>
      </w:r>
      <w:r w:rsidR="000E705E" w:rsidRPr="006338AF">
        <w:rPr>
          <w:i/>
          <w:iCs/>
        </w:rPr>
        <w:t xml:space="preserve">horacic </w:t>
      </w:r>
      <w:r w:rsidR="00E95990">
        <w:rPr>
          <w:i/>
          <w:iCs/>
        </w:rPr>
        <w:t>S</w:t>
      </w:r>
      <w:r w:rsidR="000E705E" w:rsidRPr="006338AF">
        <w:rPr>
          <w:i/>
          <w:iCs/>
        </w:rPr>
        <w:t xml:space="preserve">urgery: </w:t>
      </w:r>
      <w:r w:rsidR="00E95990">
        <w:rPr>
          <w:i/>
          <w:iCs/>
        </w:rPr>
        <w:t>O</w:t>
      </w:r>
      <w:r w:rsidR="000E705E" w:rsidRPr="006338AF">
        <w:rPr>
          <w:i/>
          <w:iCs/>
        </w:rPr>
        <w:t xml:space="preserve">fficial </w:t>
      </w:r>
      <w:r w:rsidR="00E95990">
        <w:rPr>
          <w:i/>
          <w:iCs/>
        </w:rPr>
        <w:t>J</w:t>
      </w:r>
      <w:r w:rsidR="000E705E" w:rsidRPr="006338AF">
        <w:rPr>
          <w:i/>
          <w:iCs/>
        </w:rPr>
        <w:t>ournal of the European Association for Cardio-</w:t>
      </w:r>
      <w:r w:rsidR="00E95990">
        <w:rPr>
          <w:i/>
          <w:iCs/>
        </w:rPr>
        <w:t>T</w:t>
      </w:r>
      <w:r w:rsidR="000E705E" w:rsidRPr="006338AF">
        <w:rPr>
          <w:i/>
          <w:iCs/>
        </w:rPr>
        <w:t>horacic Surgery</w:t>
      </w:r>
      <w:r w:rsidR="000E705E" w:rsidRPr="006338AF">
        <w:t xml:space="preserve">. </w:t>
      </w:r>
      <w:r w:rsidR="000E705E" w:rsidRPr="006338AF">
        <w:rPr>
          <w:b/>
          <w:bCs/>
        </w:rPr>
        <w:t>46</w:t>
      </w:r>
      <w:r w:rsidR="00E95990" w:rsidRPr="00786B1A">
        <w:t xml:space="preserve"> </w:t>
      </w:r>
      <w:r w:rsidR="000E705E" w:rsidRPr="006338AF">
        <w:t>(5), 794</w:t>
      </w:r>
      <w:r w:rsidR="00E95990">
        <w:t>–79</w:t>
      </w:r>
      <w:r w:rsidR="000E705E" w:rsidRPr="006338AF">
        <w:t>9 (2014).</w:t>
      </w:r>
    </w:p>
    <w:p w14:paraId="23A8ABC8" w14:textId="0956F52E" w:rsidR="000E705E" w:rsidRPr="006338AF" w:rsidRDefault="001570A9" w:rsidP="00BF4353">
      <w:pPr>
        <w:pBdr>
          <w:top w:val="nil"/>
          <w:left w:val="nil"/>
          <w:bottom w:val="nil"/>
          <w:right w:val="nil"/>
          <w:between w:val="nil"/>
        </w:pBdr>
      </w:pPr>
      <w:r w:rsidRPr="006338AF">
        <w:t>9</w:t>
      </w:r>
      <w:r w:rsidR="000E705E" w:rsidRPr="006338AF">
        <w:t xml:space="preserve">. </w:t>
      </w:r>
      <w:proofErr w:type="spellStart"/>
      <w:r w:rsidR="000E705E" w:rsidRPr="006338AF">
        <w:t>Valenza</w:t>
      </w:r>
      <w:proofErr w:type="spellEnd"/>
      <w:r w:rsidR="000E705E" w:rsidRPr="006338AF">
        <w:t xml:space="preserve">, F. et al. Extracorporeal lung perfusion and ventilation to improve donor lung function and increase the number of organs available for transplantation. </w:t>
      </w:r>
      <w:r w:rsidR="000E705E" w:rsidRPr="006338AF">
        <w:rPr>
          <w:i/>
          <w:iCs/>
        </w:rPr>
        <w:t xml:space="preserve">Transplantation </w:t>
      </w:r>
      <w:r w:rsidR="00E95990">
        <w:rPr>
          <w:i/>
          <w:iCs/>
        </w:rPr>
        <w:t>P</w:t>
      </w:r>
      <w:r w:rsidR="000E705E" w:rsidRPr="006338AF">
        <w:rPr>
          <w:i/>
          <w:iCs/>
        </w:rPr>
        <w:t>roceedings</w:t>
      </w:r>
      <w:r w:rsidR="000E705E" w:rsidRPr="00786B1A">
        <w:t>.</w:t>
      </w:r>
      <w:r w:rsidR="000E705E" w:rsidRPr="00E95990">
        <w:t xml:space="preserve"> </w:t>
      </w:r>
      <w:r w:rsidR="000E705E" w:rsidRPr="006338AF">
        <w:rPr>
          <w:b/>
          <w:bCs/>
        </w:rPr>
        <w:t>44</w:t>
      </w:r>
      <w:r w:rsidR="00E95990" w:rsidRPr="00786B1A">
        <w:t xml:space="preserve"> </w:t>
      </w:r>
      <w:r w:rsidR="000E705E" w:rsidRPr="006338AF">
        <w:t>(7), 1826</w:t>
      </w:r>
      <w:r w:rsidR="00E95990">
        <w:t>–182</w:t>
      </w:r>
      <w:r w:rsidR="000E705E" w:rsidRPr="006338AF">
        <w:t>9 (2012).</w:t>
      </w:r>
    </w:p>
    <w:p w14:paraId="18D2CE5B" w14:textId="3008B428" w:rsidR="000E705E" w:rsidRPr="006338AF" w:rsidRDefault="000E705E" w:rsidP="00BF4353">
      <w:pPr>
        <w:pBdr>
          <w:top w:val="nil"/>
          <w:left w:val="nil"/>
          <w:bottom w:val="nil"/>
          <w:right w:val="nil"/>
          <w:between w:val="nil"/>
        </w:pBdr>
      </w:pPr>
      <w:r w:rsidRPr="006338AF">
        <w:t>1</w:t>
      </w:r>
      <w:r w:rsidR="001570A9" w:rsidRPr="006338AF">
        <w:t>0</w:t>
      </w:r>
      <w:r w:rsidRPr="006338AF">
        <w:t xml:space="preserve">. </w:t>
      </w:r>
      <w:proofErr w:type="spellStart"/>
      <w:r w:rsidRPr="006338AF">
        <w:t>Fildes</w:t>
      </w:r>
      <w:proofErr w:type="spellEnd"/>
      <w:r w:rsidRPr="006338AF">
        <w:t>, J.</w:t>
      </w:r>
      <w:r w:rsidR="00E95990">
        <w:t xml:space="preserve"> </w:t>
      </w:r>
      <w:r w:rsidRPr="006338AF">
        <w:t xml:space="preserve">E. et al. Clinical outcome of patients transplanted with marginal donor lungs </w:t>
      </w:r>
      <w:r w:rsidRPr="00786B1A">
        <w:rPr>
          <w:i/>
          <w:iCs/>
        </w:rPr>
        <w:t>via</w:t>
      </w:r>
      <w:r w:rsidRPr="006338AF">
        <w:t xml:space="preserve"> ex </w:t>
      </w:r>
      <w:r w:rsidRPr="006338AF">
        <w:lastRenderedPageBreak/>
        <w:t xml:space="preserve">vivo lung perfusion compared to standard lung transplantation. </w:t>
      </w:r>
      <w:r w:rsidRPr="006338AF">
        <w:rPr>
          <w:i/>
          <w:iCs/>
        </w:rPr>
        <w:t>Transplantation</w:t>
      </w:r>
      <w:r w:rsidRPr="00786B1A">
        <w:t>.</w:t>
      </w:r>
      <w:r w:rsidRPr="00E95990">
        <w:t xml:space="preserve"> </w:t>
      </w:r>
      <w:r w:rsidRPr="006338AF">
        <w:rPr>
          <w:b/>
          <w:bCs/>
        </w:rPr>
        <w:t>99</w:t>
      </w:r>
      <w:r w:rsidR="00E95990" w:rsidRPr="00786B1A">
        <w:t xml:space="preserve"> </w:t>
      </w:r>
      <w:r w:rsidRPr="006338AF">
        <w:t>(5), 1078</w:t>
      </w:r>
      <w:r w:rsidR="00E95990">
        <w:t>–10</w:t>
      </w:r>
      <w:r w:rsidRPr="006338AF">
        <w:t>83 (2015).</w:t>
      </w:r>
    </w:p>
    <w:p w14:paraId="317FEDDE" w14:textId="4F99A8DF" w:rsidR="000E705E" w:rsidRPr="006338AF" w:rsidRDefault="000E705E" w:rsidP="00BF4353">
      <w:pPr>
        <w:pBdr>
          <w:top w:val="nil"/>
          <w:left w:val="nil"/>
          <w:bottom w:val="nil"/>
          <w:right w:val="nil"/>
          <w:between w:val="nil"/>
        </w:pBdr>
      </w:pPr>
      <w:r w:rsidRPr="006338AF">
        <w:t>1</w:t>
      </w:r>
      <w:r w:rsidR="001570A9" w:rsidRPr="006338AF">
        <w:t>1</w:t>
      </w:r>
      <w:r w:rsidRPr="006338AF">
        <w:t xml:space="preserve">. </w:t>
      </w:r>
      <w:proofErr w:type="spellStart"/>
      <w:r w:rsidRPr="006338AF">
        <w:t>Cypel</w:t>
      </w:r>
      <w:proofErr w:type="spellEnd"/>
      <w:r w:rsidRPr="006338AF">
        <w:t xml:space="preserve">, M. et al. Experience with the first 50 ex vivo lung perfusions in clinical transplantation. </w:t>
      </w:r>
      <w:r w:rsidRPr="006338AF">
        <w:rPr>
          <w:i/>
          <w:iCs/>
        </w:rPr>
        <w:t xml:space="preserve">The Journal of </w:t>
      </w:r>
      <w:r w:rsidR="00E95990">
        <w:rPr>
          <w:i/>
          <w:iCs/>
        </w:rPr>
        <w:t>T</w:t>
      </w:r>
      <w:r w:rsidRPr="006338AF">
        <w:rPr>
          <w:i/>
          <w:iCs/>
        </w:rPr>
        <w:t xml:space="preserve">horacic and </w:t>
      </w:r>
      <w:r w:rsidR="00E95990">
        <w:rPr>
          <w:i/>
          <w:iCs/>
        </w:rPr>
        <w:t>C</w:t>
      </w:r>
      <w:r w:rsidRPr="006338AF">
        <w:rPr>
          <w:i/>
          <w:iCs/>
        </w:rPr>
        <w:t xml:space="preserve">ardiovascular </w:t>
      </w:r>
      <w:r w:rsidR="00E95990">
        <w:rPr>
          <w:i/>
          <w:iCs/>
        </w:rPr>
        <w:t>S</w:t>
      </w:r>
      <w:r w:rsidRPr="006338AF">
        <w:rPr>
          <w:i/>
          <w:iCs/>
        </w:rPr>
        <w:t>urgery</w:t>
      </w:r>
      <w:r w:rsidRPr="00786B1A">
        <w:t>.</w:t>
      </w:r>
      <w:r w:rsidRPr="00E95990">
        <w:t xml:space="preserve"> </w:t>
      </w:r>
      <w:r w:rsidRPr="006338AF">
        <w:rPr>
          <w:b/>
          <w:bCs/>
        </w:rPr>
        <w:t>144</w:t>
      </w:r>
      <w:r w:rsidR="00E95990" w:rsidRPr="00786B1A">
        <w:t xml:space="preserve"> </w:t>
      </w:r>
      <w:r w:rsidRPr="006338AF">
        <w:t>(5), 1200</w:t>
      </w:r>
      <w:r w:rsidR="00E95990">
        <w:t>–120</w:t>
      </w:r>
      <w:r w:rsidRPr="006338AF">
        <w:t>6 (2012).</w:t>
      </w:r>
    </w:p>
    <w:p w14:paraId="1CECC080" w14:textId="1D4C172C" w:rsidR="00B55148" w:rsidRPr="006338AF" w:rsidRDefault="001570A9" w:rsidP="00BF4353">
      <w:pPr>
        <w:pBdr>
          <w:top w:val="nil"/>
          <w:left w:val="nil"/>
          <w:bottom w:val="nil"/>
          <w:right w:val="nil"/>
          <w:between w:val="nil"/>
        </w:pBdr>
      </w:pPr>
      <w:r w:rsidRPr="006338AF">
        <w:t xml:space="preserve">12. </w:t>
      </w:r>
      <w:r w:rsidR="00B55148" w:rsidRPr="006338AF">
        <w:t>Clark, S.</w:t>
      </w:r>
      <w:r w:rsidR="00E95990">
        <w:t xml:space="preserve"> </w:t>
      </w:r>
      <w:r w:rsidR="00B55148" w:rsidRPr="006338AF">
        <w:t xml:space="preserve">C. et al. A new porcine model of reperfusion injury after lung transplantation. </w:t>
      </w:r>
      <w:r w:rsidR="00B55148" w:rsidRPr="006338AF">
        <w:rPr>
          <w:i/>
          <w:iCs/>
        </w:rPr>
        <w:t>Laboratory Animals</w:t>
      </w:r>
      <w:r w:rsidR="00B55148" w:rsidRPr="00786B1A">
        <w:t xml:space="preserve">. </w:t>
      </w:r>
      <w:r w:rsidR="00B55148" w:rsidRPr="006338AF">
        <w:rPr>
          <w:b/>
          <w:bCs/>
        </w:rPr>
        <w:t>33</w:t>
      </w:r>
      <w:r w:rsidR="00B55148" w:rsidRPr="006338AF">
        <w:t>, 135</w:t>
      </w:r>
      <w:r w:rsidR="00E95990">
        <w:t>–</w:t>
      </w:r>
      <w:r w:rsidR="00B55148" w:rsidRPr="006338AF">
        <w:t>142 (1999).</w:t>
      </w:r>
    </w:p>
    <w:p w14:paraId="061A3F33" w14:textId="04C2BE1B" w:rsidR="00B55148" w:rsidRPr="006338AF" w:rsidRDefault="001570A9" w:rsidP="00BF4353">
      <w:pPr>
        <w:pBdr>
          <w:top w:val="nil"/>
          <w:left w:val="nil"/>
          <w:bottom w:val="nil"/>
          <w:right w:val="nil"/>
          <w:between w:val="nil"/>
        </w:pBdr>
      </w:pPr>
      <w:r w:rsidRPr="006338AF">
        <w:t xml:space="preserve">13. </w:t>
      </w:r>
      <w:r w:rsidR="00B55148" w:rsidRPr="006338AF">
        <w:t xml:space="preserve">Karimi, A. et al. </w:t>
      </w:r>
      <w:proofErr w:type="gramStart"/>
      <w:r w:rsidR="0053148D" w:rsidRPr="006338AF">
        <w:t>Technical</w:t>
      </w:r>
      <w:proofErr w:type="gramEnd"/>
      <w:r w:rsidR="0053148D" w:rsidRPr="006338AF">
        <w:t xml:space="preserve"> pearls for swine lung transplantation. </w:t>
      </w:r>
      <w:r w:rsidR="0053148D" w:rsidRPr="006338AF">
        <w:rPr>
          <w:i/>
          <w:iCs/>
        </w:rPr>
        <w:t>Journal of Surgical Research</w:t>
      </w:r>
      <w:r w:rsidR="0053148D" w:rsidRPr="00786B1A">
        <w:t xml:space="preserve">. </w:t>
      </w:r>
      <w:r w:rsidR="0053148D" w:rsidRPr="006338AF">
        <w:t>171, e107</w:t>
      </w:r>
      <w:r w:rsidR="00E95990">
        <w:t>–</w:t>
      </w:r>
      <w:r w:rsidR="00B11567">
        <w:t>111</w:t>
      </w:r>
      <w:r w:rsidR="00B11567" w:rsidRPr="006338AF">
        <w:t xml:space="preserve"> </w:t>
      </w:r>
      <w:r w:rsidR="0053148D" w:rsidRPr="006338AF">
        <w:t>(2011).</w:t>
      </w:r>
    </w:p>
    <w:p w14:paraId="623B0525" w14:textId="29271E08" w:rsidR="0053148D" w:rsidRPr="006338AF" w:rsidRDefault="001570A9" w:rsidP="00BF4353">
      <w:pPr>
        <w:pBdr>
          <w:top w:val="nil"/>
          <w:left w:val="nil"/>
          <w:bottom w:val="nil"/>
          <w:right w:val="nil"/>
          <w:between w:val="nil"/>
        </w:pBdr>
      </w:pPr>
      <w:r w:rsidRPr="006338AF">
        <w:t xml:space="preserve">14. </w:t>
      </w:r>
      <w:r w:rsidR="0053148D" w:rsidRPr="006338AF">
        <w:t xml:space="preserve">Kruger, M. et al. Porcine pulmonary auto-transplantation for </w:t>
      </w:r>
      <w:r w:rsidR="0053148D" w:rsidRPr="006338AF">
        <w:rPr>
          <w:i/>
          <w:iCs/>
        </w:rPr>
        <w:t>ex vivo</w:t>
      </w:r>
      <w:r w:rsidR="0053148D" w:rsidRPr="006338AF">
        <w:t xml:space="preserve"> therapy as a model for new treatment strategies. </w:t>
      </w:r>
      <w:r w:rsidR="0053148D" w:rsidRPr="006338AF">
        <w:rPr>
          <w:i/>
          <w:iCs/>
        </w:rPr>
        <w:t xml:space="preserve">Interactive </w:t>
      </w:r>
      <w:proofErr w:type="spellStart"/>
      <w:r w:rsidR="0053148D" w:rsidRPr="006338AF">
        <w:rPr>
          <w:i/>
          <w:iCs/>
        </w:rPr>
        <w:t>CardioVascular</w:t>
      </w:r>
      <w:proofErr w:type="spellEnd"/>
      <w:r w:rsidR="0053148D" w:rsidRPr="006338AF">
        <w:rPr>
          <w:i/>
          <w:iCs/>
        </w:rPr>
        <w:t xml:space="preserve"> and Thoracic Surgery</w:t>
      </w:r>
      <w:r w:rsidR="0053148D" w:rsidRPr="00786B1A">
        <w:t xml:space="preserve">. </w:t>
      </w:r>
      <w:r w:rsidR="0053148D" w:rsidRPr="006338AF">
        <w:rPr>
          <w:b/>
          <w:bCs/>
        </w:rPr>
        <w:t>23</w:t>
      </w:r>
      <w:r w:rsidR="0053148D" w:rsidRPr="006338AF">
        <w:t>, 358</w:t>
      </w:r>
      <w:r w:rsidR="00E95990">
        <w:t>–</w:t>
      </w:r>
      <w:r w:rsidR="0053148D" w:rsidRPr="006338AF">
        <w:t>366 (2016).</w:t>
      </w:r>
    </w:p>
    <w:p w14:paraId="5D63A5F4" w14:textId="3865B002" w:rsidR="00B55148" w:rsidRPr="006338AF" w:rsidRDefault="001570A9" w:rsidP="00BF4353">
      <w:pPr>
        <w:pBdr>
          <w:top w:val="nil"/>
          <w:left w:val="nil"/>
          <w:bottom w:val="nil"/>
          <w:right w:val="nil"/>
          <w:between w:val="nil"/>
        </w:pBdr>
      </w:pPr>
      <w:r w:rsidRPr="006338AF">
        <w:t xml:space="preserve">15. </w:t>
      </w:r>
      <w:r w:rsidR="0053148D" w:rsidRPr="006338AF">
        <w:t xml:space="preserve">Mariscal, A. et al. Pig lung transplant survival model. </w:t>
      </w:r>
      <w:r w:rsidR="0053148D" w:rsidRPr="006338AF">
        <w:rPr>
          <w:i/>
          <w:iCs/>
        </w:rPr>
        <w:t>Nature Protocols</w:t>
      </w:r>
      <w:r w:rsidR="0053148D" w:rsidRPr="00786B1A">
        <w:t>.</w:t>
      </w:r>
      <w:r w:rsidR="0053148D" w:rsidRPr="00E95990">
        <w:t xml:space="preserve"> </w:t>
      </w:r>
      <w:r w:rsidR="0053148D" w:rsidRPr="006338AF">
        <w:rPr>
          <w:b/>
          <w:bCs/>
        </w:rPr>
        <w:t>13</w:t>
      </w:r>
      <w:r w:rsidR="0053148D" w:rsidRPr="006338AF">
        <w:t>, 1814</w:t>
      </w:r>
      <w:r w:rsidR="00E95990">
        <w:t>–</w:t>
      </w:r>
      <w:r w:rsidR="0053148D" w:rsidRPr="006338AF">
        <w:t>1828 (2018).</w:t>
      </w:r>
    </w:p>
    <w:p w14:paraId="290168DC" w14:textId="17762E36" w:rsidR="008F08E7" w:rsidRPr="006338AF" w:rsidRDefault="008E0DA7" w:rsidP="00BF4353">
      <w:pPr>
        <w:pBdr>
          <w:top w:val="nil"/>
          <w:left w:val="nil"/>
          <w:bottom w:val="nil"/>
          <w:right w:val="nil"/>
          <w:between w:val="nil"/>
        </w:pBdr>
        <w:rPr>
          <w:lang w:val="en-CA"/>
        </w:rPr>
      </w:pPr>
      <w:r w:rsidRPr="006338AF">
        <w:t xml:space="preserve">16. </w:t>
      </w:r>
      <w:proofErr w:type="spellStart"/>
      <w:r w:rsidRPr="006338AF">
        <w:t>Aboelnazar</w:t>
      </w:r>
      <w:proofErr w:type="spellEnd"/>
      <w:r w:rsidRPr="006338AF">
        <w:t>, N.</w:t>
      </w:r>
      <w:r w:rsidR="00E95990">
        <w:t xml:space="preserve"> </w:t>
      </w:r>
      <w:r w:rsidRPr="006338AF">
        <w:t xml:space="preserve">S. et al. Negative pressure ventilation decreases inflammation and lung edema during normothermic </w:t>
      </w:r>
      <w:r w:rsidRPr="00786B1A">
        <w:rPr>
          <w:i/>
          <w:iCs/>
        </w:rPr>
        <w:t>ex</w:t>
      </w:r>
      <w:r w:rsidR="004515DE" w:rsidRPr="00786B1A">
        <w:rPr>
          <w:i/>
          <w:iCs/>
        </w:rPr>
        <w:t xml:space="preserve"> </w:t>
      </w:r>
      <w:r w:rsidRPr="00786B1A">
        <w:rPr>
          <w:i/>
          <w:iCs/>
        </w:rPr>
        <w:t>vivo</w:t>
      </w:r>
      <w:r w:rsidRPr="006338AF">
        <w:t xml:space="preserve"> lung perfusion. </w:t>
      </w:r>
      <w:r w:rsidRPr="006338AF">
        <w:rPr>
          <w:i/>
          <w:iCs/>
        </w:rPr>
        <w:t xml:space="preserve">The Journal of </w:t>
      </w:r>
      <w:r w:rsidR="00E95990">
        <w:rPr>
          <w:i/>
          <w:iCs/>
        </w:rPr>
        <w:t>H</w:t>
      </w:r>
      <w:r w:rsidRPr="006338AF">
        <w:rPr>
          <w:i/>
          <w:iCs/>
        </w:rPr>
        <w:t xml:space="preserve">eart and </w:t>
      </w:r>
      <w:r w:rsidR="00E95990">
        <w:rPr>
          <w:i/>
          <w:iCs/>
        </w:rPr>
        <w:t>L</w:t>
      </w:r>
      <w:r w:rsidRPr="006338AF">
        <w:rPr>
          <w:i/>
          <w:iCs/>
        </w:rPr>
        <w:t xml:space="preserve">ung </w:t>
      </w:r>
      <w:r w:rsidR="00E95990">
        <w:rPr>
          <w:i/>
          <w:iCs/>
        </w:rPr>
        <w:t>T</w:t>
      </w:r>
      <w:r w:rsidRPr="006338AF">
        <w:rPr>
          <w:i/>
          <w:iCs/>
        </w:rPr>
        <w:t xml:space="preserve">ransplantation: </w:t>
      </w:r>
      <w:r w:rsidR="00E95990">
        <w:rPr>
          <w:i/>
          <w:iCs/>
        </w:rPr>
        <w:t>T</w:t>
      </w:r>
      <w:r w:rsidRPr="006338AF">
        <w:rPr>
          <w:i/>
          <w:iCs/>
        </w:rPr>
        <w:t xml:space="preserve">he </w:t>
      </w:r>
      <w:r w:rsidR="00E95990">
        <w:rPr>
          <w:i/>
          <w:iCs/>
        </w:rPr>
        <w:t>O</w:t>
      </w:r>
      <w:r w:rsidRPr="006338AF">
        <w:rPr>
          <w:i/>
          <w:iCs/>
        </w:rPr>
        <w:t xml:space="preserve">fficial </w:t>
      </w:r>
      <w:r w:rsidR="00E95990">
        <w:rPr>
          <w:i/>
          <w:iCs/>
        </w:rPr>
        <w:t>P</w:t>
      </w:r>
      <w:r w:rsidRPr="006338AF">
        <w:rPr>
          <w:i/>
          <w:iCs/>
        </w:rPr>
        <w:t>ublication of the International Society for Heart Transplantation</w:t>
      </w:r>
      <w:r w:rsidRPr="006338AF">
        <w:t xml:space="preserve">. </w:t>
      </w:r>
      <w:r w:rsidRPr="006338AF">
        <w:rPr>
          <w:b/>
          <w:bCs/>
        </w:rPr>
        <w:t>37</w:t>
      </w:r>
      <w:r w:rsidR="00E95990" w:rsidRPr="00786B1A">
        <w:t xml:space="preserve"> </w:t>
      </w:r>
      <w:r w:rsidRPr="006338AF">
        <w:t>(4), 520</w:t>
      </w:r>
      <w:r w:rsidR="00E95990">
        <w:t>–</w:t>
      </w:r>
      <w:r w:rsidRPr="006338AF">
        <w:t>530 (2018).</w:t>
      </w:r>
    </w:p>
    <w:sectPr w:rsidR="008F08E7" w:rsidRPr="006338AF" w:rsidSect="00B9556E">
      <w:headerReference w:type="even" r:id="rId22"/>
      <w:headerReference w:type="default" r:id="rId23"/>
      <w:footerReference w:type="even" r:id="rId2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1939" w14:textId="77777777" w:rsidR="00E2594E" w:rsidRDefault="00E2594E">
      <w:r>
        <w:separator/>
      </w:r>
    </w:p>
  </w:endnote>
  <w:endnote w:type="continuationSeparator" w:id="0">
    <w:p w14:paraId="02B4695E" w14:textId="77777777" w:rsidR="00E2594E" w:rsidRDefault="00E2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DDA4" w14:textId="77777777" w:rsidR="00E2594E" w:rsidRDefault="00E2594E">
      <w:r>
        <w:separator/>
      </w:r>
    </w:p>
  </w:footnote>
  <w:footnote w:type="continuationSeparator" w:id="0">
    <w:p w14:paraId="3AC3D667" w14:textId="77777777" w:rsidR="00E2594E" w:rsidRDefault="00E2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2BD78285"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3F2"/>
    <w:multiLevelType w:val="multilevel"/>
    <w:tmpl w:val="4558C480"/>
    <w:lvl w:ilvl="0">
      <w:start w:val="1"/>
      <w:numFmt w:val="decimal"/>
      <w:lvlText w:val="%1."/>
      <w:lvlJc w:val="left"/>
      <w:pPr>
        <w:ind w:left="1080" w:hanging="72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79278F"/>
    <w:multiLevelType w:val="multilevel"/>
    <w:tmpl w:val="FF121AEA"/>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5A1B49"/>
    <w:multiLevelType w:val="multilevel"/>
    <w:tmpl w:val="4314D26E"/>
    <w:lvl w:ilvl="0">
      <w:start w:val="3"/>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892E31"/>
    <w:multiLevelType w:val="hybridMultilevel"/>
    <w:tmpl w:val="72CC7510"/>
    <w:lvl w:ilvl="0" w:tplc="943C5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152D50"/>
    <w:multiLevelType w:val="multilevel"/>
    <w:tmpl w:val="0E72984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5C5056"/>
    <w:multiLevelType w:val="hybridMultilevel"/>
    <w:tmpl w:val="6B4A5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2"/>
  </w:num>
  <w:num w:numId="5">
    <w:abstractNumId w:val="13"/>
  </w:num>
  <w:num w:numId="6">
    <w:abstractNumId w:val="15"/>
  </w:num>
  <w:num w:numId="7">
    <w:abstractNumId w:val="7"/>
  </w:num>
  <w:num w:numId="8">
    <w:abstractNumId w:val="9"/>
  </w:num>
  <w:num w:numId="9">
    <w:abstractNumId w:val="3"/>
  </w:num>
  <w:num w:numId="10">
    <w:abstractNumId w:val="8"/>
  </w:num>
  <w:num w:numId="11">
    <w:abstractNumId w:val="11"/>
  </w:num>
  <w:num w:numId="12">
    <w:abstractNumId w:val="5"/>
  </w:num>
  <w:num w:numId="13">
    <w:abstractNumId w:val="17"/>
  </w:num>
  <w:num w:numId="14">
    <w:abstractNumId w:val="12"/>
  </w:num>
  <w:num w:numId="15">
    <w:abstractNumId w:val="1"/>
  </w:num>
  <w:num w:numId="16">
    <w:abstractNumId w:val="4"/>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DQ0MQOyLA2MLJR0lIJTi4sz8/NACsxqAVkhjA8sAAAA"/>
  </w:docVars>
  <w:rsids>
    <w:rsidRoot w:val="006E4797"/>
    <w:rsid w:val="00006DAA"/>
    <w:rsid w:val="0000752F"/>
    <w:rsid w:val="00011901"/>
    <w:rsid w:val="00012D8A"/>
    <w:rsid w:val="0002771E"/>
    <w:rsid w:val="00027A2F"/>
    <w:rsid w:val="0003325A"/>
    <w:rsid w:val="00034840"/>
    <w:rsid w:val="00037255"/>
    <w:rsid w:val="00043B6C"/>
    <w:rsid w:val="00056909"/>
    <w:rsid w:val="00060285"/>
    <w:rsid w:val="00062D03"/>
    <w:rsid w:val="00065A83"/>
    <w:rsid w:val="00066F29"/>
    <w:rsid w:val="000718D1"/>
    <w:rsid w:val="00072E17"/>
    <w:rsid w:val="0007391D"/>
    <w:rsid w:val="00080E6C"/>
    <w:rsid w:val="00082704"/>
    <w:rsid w:val="000827BA"/>
    <w:rsid w:val="00083974"/>
    <w:rsid w:val="00083B91"/>
    <w:rsid w:val="00083FDF"/>
    <w:rsid w:val="00094D44"/>
    <w:rsid w:val="00096938"/>
    <w:rsid w:val="000A3DBC"/>
    <w:rsid w:val="000A488A"/>
    <w:rsid w:val="000A5429"/>
    <w:rsid w:val="000A645C"/>
    <w:rsid w:val="000B029A"/>
    <w:rsid w:val="000B758C"/>
    <w:rsid w:val="000C66E5"/>
    <w:rsid w:val="000D6F39"/>
    <w:rsid w:val="000D7485"/>
    <w:rsid w:val="000E705E"/>
    <w:rsid w:val="000F1346"/>
    <w:rsid w:val="000F3E71"/>
    <w:rsid w:val="000F69A4"/>
    <w:rsid w:val="00103B8F"/>
    <w:rsid w:val="001042AF"/>
    <w:rsid w:val="001315FF"/>
    <w:rsid w:val="00132FA7"/>
    <w:rsid w:val="00134B8D"/>
    <w:rsid w:val="00136803"/>
    <w:rsid w:val="001418F3"/>
    <w:rsid w:val="00145F72"/>
    <w:rsid w:val="001478CB"/>
    <w:rsid w:val="00147A06"/>
    <w:rsid w:val="00150251"/>
    <w:rsid w:val="0015135E"/>
    <w:rsid w:val="00154E03"/>
    <w:rsid w:val="001570A9"/>
    <w:rsid w:val="00157658"/>
    <w:rsid w:val="001611A4"/>
    <w:rsid w:val="00165CA7"/>
    <w:rsid w:val="00166466"/>
    <w:rsid w:val="00175188"/>
    <w:rsid w:val="001762F4"/>
    <w:rsid w:val="0018036F"/>
    <w:rsid w:val="00182896"/>
    <w:rsid w:val="00182C0B"/>
    <w:rsid w:val="00185627"/>
    <w:rsid w:val="0018627F"/>
    <w:rsid w:val="00191BAB"/>
    <w:rsid w:val="00192B6E"/>
    <w:rsid w:val="001934B4"/>
    <w:rsid w:val="00197BAA"/>
    <w:rsid w:val="00197D47"/>
    <w:rsid w:val="001A5F46"/>
    <w:rsid w:val="001C4999"/>
    <w:rsid w:val="001E54FD"/>
    <w:rsid w:val="001E56C7"/>
    <w:rsid w:val="001E653E"/>
    <w:rsid w:val="001F0DEF"/>
    <w:rsid w:val="001F116E"/>
    <w:rsid w:val="001F6AAB"/>
    <w:rsid w:val="002001CD"/>
    <w:rsid w:val="00204AEE"/>
    <w:rsid w:val="00207528"/>
    <w:rsid w:val="0021377F"/>
    <w:rsid w:val="00213CC3"/>
    <w:rsid w:val="00216F52"/>
    <w:rsid w:val="00220F36"/>
    <w:rsid w:val="002212A6"/>
    <w:rsid w:val="002218C2"/>
    <w:rsid w:val="00223F42"/>
    <w:rsid w:val="0022480D"/>
    <w:rsid w:val="00226B42"/>
    <w:rsid w:val="002304FD"/>
    <w:rsid w:val="00231299"/>
    <w:rsid w:val="002349EA"/>
    <w:rsid w:val="002365A5"/>
    <w:rsid w:val="002414D5"/>
    <w:rsid w:val="002416B6"/>
    <w:rsid w:val="00243C0E"/>
    <w:rsid w:val="00244138"/>
    <w:rsid w:val="002546ED"/>
    <w:rsid w:val="00255727"/>
    <w:rsid w:val="00255AE5"/>
    <w:rsid w:val="00260284"/>
    <w:rsid w:val="002609DD"/>
    <w:rsid w:val="002719E8"/>
    <w:rsid w:val="00272078"/>
    <w:rsid w:val="002769F6"/>
    <w:rsid w:val="00280B95"/>
    <w:rsid w:val="0028640E"/>
    <w:rsid w:val="00286BD6"/>
    <w:rsid w:val="00294AE5"/>
    <w:rsid w:val="00294ED7"/>
    <w:rsid w:val="00294F53"/>
    <w:rsid w:val="00295FA0"/>
    <w:rsid w:val="0029790C"/>
    <w:rsid w:val="002A5B54"/>
    <w:rsid w:val="002B7069"/>
    <w:rsid w:val="002C2E2C"/>
    <w:rsid w:val="002D7867"/>
    <w:rsid w:val="002D7BA7"/>
    <w:rsid w:val="002E1FDB"/>
    <w:rsid w:val="002E3A08"/>
    <w:rsid w:val="002E5E67"/>
    <w:rsid w:val="002E6E42"/>
    <w:rsid w:val="002F7EE5"/>
    <w:rsid w:val="0030061B"/>
    <w:rsid w:val="003152F3"/>
    <w:rsid w:val="00322ACC"/>
    <w:rsid w:val="00323B70"/>
    <w:rsid w:val="00327F8D"/>
    <w:rsid w:val="0033033F"/>
    <w:rsid w:val="0033196D"/>
    <w:rsid w:val="0033398A"/>
    <w:rsid w:val="00340C19"/>
    <w:rsid w:val="00345F61"/>
    <w:rsid w:val="00350FCD"/>
    <w:rsid w:val="00351087"/>
    <w:rsid w:val="00361BB0"/>
    <w:rsid w:val="00363277"/>
    <w:rsid w:val="00363652"/>
    <w:rsid w:val="00363B72"/>
    <w:rsid w:val="00364886"/>
    <w:rsid w:val="003666FB"/>
    <w:rsid w:val="003844F7"/>
    <w:rsid w:val="00394739"/>
    <w:rsid w:val="00394A04"/>
    <w:rsid w:val="003A0606"/>
    <w:rsid w:val="003A1B1E"/>
    <w:rsid w:val="003A3D0D"/>
    <w:rsid w:val="003A42A3"/>
    <w:rsid w:val="003A5402"/>
    <w:rsid w:val="003B2EF6"/>
    <w:rsid w:val="003C012C"/>
    <w:rsid w:val="003C18DC"/>
    <w:rsid w:val="003C1FBC"/>
    <w:rsid w:val="003E02C3"/>
    <w:rsid w:val="003E3DBF"/>
    <w:rsid w:val="003E6A10"/>
    <w:rsid w:val="003F345A"/>
    <w:rsid w:val="003F67D3"/>
    <w:rsid w:val="00413627"/>
    <w:rsid w:val="00416FF7"/>
    <w:rsid w:val="00417724"/>
    <w:rsid w:val="00423D00"/>
    <w:rsid w:val="00430C55"/>
    <w:rsid w:val="00431D69"/>
    <w:rsid w:val="00433AA8"/>
    <w:rsid w:val="004363FE"/>
    <w:rsid w:val="0044218A"/>
    <w:rsid w:val="004431DA"/>
    <w:rsid w:val="00444526"/>
    <w:rsid w:val="004445BA"/>
    <w:rsid w:val="004515DE"/>
    <w:rsid w:val="004525D3"/>
    <w:rsid w:val="00452A9E"/>
    <w:rsid w:val="00461610"/>
    <w:rsid w:val="004620CD"/>
    <w:rsid w:val="004669EA"/>
    <w:rsid w:val="0046769E"/>
    <w:rsid w:val="004714B2"/>
    <w:rsid w:val="00480983"/>
    <w:rsid w:val="00484FA3"/>
    <w:rsid w:val="00486BE4"/>
    <w:rsid w:val="004879D5"/>
    <w:rsid w:val="00490FD3"/>
    <w:rsid w:val="004A79E8"/>
    <w:rsid w:val="004B0840"/>
    <w:rsid w:val="004B2704"/>
    <w:rsid w:val="004B3DF7"/>
    <w:rsid w:val="004B663F"/>
    <w:rsid w:val="004C016C"/>
    <w:rsid w:val="004D2024"/>
    <w:rsid w:val="004D2EF0"/>
    <w:rsid w:val="004E4A7D"/>
    <w:rsid w:val="004E543E"/>
    <w:rsid w:val="004F0082"/>
    <w:rsid w:val="004F2ADF"/>
    <w:rsid w:val="004F4EDC"/>
    <w:rsid w:val="004F58B9"/>
    <w:rsid w:val="00503BB0"/>
    <w:rsid w:val="005108AC"/>
    <w:rsid w:val="0051183F"/>
    <w:rsid w:val="005174EF"/>
    <w:rsid w:val="00521986"/>
    <w:rsid w:val="00522426"/>
    <w:rsid w:val="0052318B"/>
    <w:rsid w:val="005259E7"/>
    <w:rsid w:val="00531346"/>
    <w:rsid w:val="0053148D"/>
    <w:rsid w:val="0054372C"/>
    <w:rsid w:val="00551C4C"/>
    <w:rsid w:val="00551D82"/>
    <w:rsid w:val="00555CF0"/>
    <w:rsid w:val="005631C4"/>
    <w:rsid w:val="00565D32"/>
    <w:rsid w:val="00566BDA"/>
    <w:rsid w:val="00570060"/>
    <w:rsid w:val="00570854"/>
    <w:rsid w:val="005725B9"/>
    <w:rsid w:val="00580E05"/>
    <w:rsid w:val="005A094A"/>
    <w:rsid w:val="005A2BC7"/>
    <w:rsid w:val="005A3B9F"/>
    <w:rsid w:val="005B0A94"/>
    <w:rsid w:val="005B3578"/>
    <w:rsid w:val="005B68A9"/>
    <w:rsid w:val="005C0D6C"/>
    <w:rsid w:val="005E23A1"/>
    <w:rsid w:val="005F2443"/>
    <w:rsid w:val="005F7F35"/>
    <w:rsid w:val="00602230"/>
    <w:rsid w:val="00606EAE"/>
    <w:rsid w:val="00610188"/>
    <w:rsid w:val="00614BBD"/>
    <w:rsid w:val="00621517"/>
    <w:rsid w:val="00622578"/>
    <w:rsid w:val="00623033"/>
    <w:rsid w:val="0063020C"/>
    <w:rsid w:val="0063192F"/>
    <w:rsid w:val="00633127"/>
    <w:rsid w:val="00633399"/>
    <w:rsid w:val="006338AF"/>
    <w:rsid w:val="006347D6"/>
    <w:rsid w:val="00647E4C"/>
    <w:rsid w:val="0065053B"/>
    <w:rsid w:val="00661614"/>
    <w:rsid w:val="00667731"/>
    <w:rsid w:val="00673D54"/>
    <w:rsid w:val="00674156"/>
    <w:rsid w:val="006748DA"/>
    <w:rsid w:val="00675D86"/>
    <w:rsid w:val="00676AC3"/>
    <w:rsid w:val="00684FCC"/>
    <w:rsid w:val="0068569E"/>
    <w:rsid w:val="006878BF"/>
    <w:rsid w:val="00693793"/>
    <w:rsid w:val="00693877"/>
    <w:rsid w:val="006A12F0"/>
    <w:rsid w:val="006B1A0F"/>
    <w:rsid w:val="006C0E7B"/>
    <w:rsid w:val="006C1BB8"/>
    <w:rsid w:val="006C3E2D"/>
    <w:rsid w:val="006D76CB"/>
    <w:rsid w:val="006E0648"/>
    <w:rsid w:val="006E4797"/>
    <w:rsid w:val="006E4F57"/>
    <w:rsid w:val="006F36C0"/>
    <w:rsid w:val="0070300C"/>
    <w:rsid w:val="0070444F"/>
    <w:rsid w:val="00705712"/>
    <w:rsid w:val="00710F1B"/>
    <w:rsid w:val="007146F6"/>
    <w:rsid w:val="00717721"/>
    <w:rsid w:val="00717B91"/>
    <w:rsid w:val="00724038"/>
    <w:rsid w:val="00724168"/>
    <w:rsid w:val="00725411"/>
    <w:rsid w:val="007258D9"/>
    <w:rsid w:val="00725D3B"/>
    <w:rsid w:val="00732AE5"/>
    <w:rsid w:val="00732F2A"/>
    <w:rsid w:val="00735DD0"/>
    <w:rsid w:val="00742EE4"/>
    <w:rsid w:val="00746801"/>
    <w:rsid w:val="007469C8"/>
    <w:rsid w:val="00746CAC"/>
    <w:rsid w:val="00746DDD"/>
    <w:rsid w:val="007506FB"/>
    <w:rsid w:val="007522DB"/>
    <w:rsid w:val="0075233B"/>
    <w:rsid w:val="00752ACF"/>
    <w:rsid w:val="0075735D"/>
    <w:rsid w:val="00764C4D"/>
    <w:rsid w:val="00765D69"/>
    <w:rsid w:val="007676F8"/>
    <w:rsid w:val="00775D15"/>
    <w:rsid w:val="00785936"/>
    <w:rsid w:val="00786B1A"/>
    <w:rsid w:val="00787475"/>
    <w:rsid w:val="00787974"/>
    <w:rsid w:val="00790046"/>
    <w:rsid w:val="007900D2"/>
    <w:rsid w:val="007906B0"/>
    <w:rsid w:val="00795EEC"/>
    <w:rsid w:val="007A1309"/>
    <w:rsid w:val="007A55D6"/>
    <w:rsid w:val="007A5A3B"/>
    <w:rsid w:val="007A6102"/>
    <w:rsid w:val="007A6FD7"/>
    <w:rsid w:val="007B4669"/>
    <w:rsid w:val="007B4BC3"/>
    <w:rsid w:val="007B61D6"/>
    <w:rsid w:val="007B758C"/>
    <w:rsid w:val="007C206E"/>
    <w:rsid w:val="007C522C"/>
    <w:rsid w:val="007D3E80"/>
    <w:rsid w:val="007E63E8"/>
    <w:rsid w:val="007E6407"/>
    <w:rsid w:val="007F633A"/>
    <w:rsid w:val="007F667F"/>
    <w:rsid w:val="00800101"/>
    <w:rsid w:val="00800B2C"/>
    <w:rsid w:val="00802A08"/>
    <w:rsid w:val="008106E3"/>
    <w:rsid w:val="00812785"/>
    <w:rsid w:val="00814ACF"/>
    <w:rsid w:val="0082085D"/>
    <w:rsid w:val="0082161F"/>
    <w:rsid w:val="00823872"/>
    <w:rsid w:val="00825054"/>
    <w:rsid w:val="00832FA1"/>
    <w:rsid w:val="00837413"/>
    <w:rsid w:val="00837466"/>
    <w:rsid w:val="008414E0"/>
    <w:rsid w:val="00845E2E"/>
    <w:rsid w:val="0084779B"/>
    <w:rsid w:val="008523F0"/>
    <w:rsid w:val="00852D01"/>
    <w:rsid w:val="008545CB"/>
    <w:rsid w:val="00854E12"/>
    <w:rsid w:val="00855F68"/>
    <w:rsid w:val="00861275"/>
    <w:rsid w:val="0086691C"/>
    <w:rsid w:val="00880C00"/>
    <w:rsid w:val="00881B0A"/>
    <w:rsid w:val="0088323B"/>
    <w:rsid w:val="008852F9"/>
    <w:rsid w:val="00894624"/>
    <w:rsid w:val="008A06D8"/>
    <w:rsid w:val="008A0764"/>
    <w:rsid w:val="008A2BF6"/>
    <w:rsid w:val="008A4863"/>
    <w:rsid w:val="008A5550"/>
    <w:rsid w:val="008A61E4"/>
    <w:rsid w:val="008B072B"/>
    <w:rsid w:val="008C0EE6"/>
    <w:rsid w:val="008D16E0"/>
    <w:rsid w:val="008D26E6"/>
    <w:rsid w:val="008D2AE8"/>
    <w:rsid w:val="008D71B2"/>
    <w:rsid w:val="008E0DA7"/>
    <w:rsid w:val="008E1F1F"/>
    <w:rsid w:val="008E2FD9"/>
    <w:rsid w:val="008E381F"/>
    <w:rsid w:val="008F036A"/>
    <w:rsid w:val="008F08E7"/>
    <w:rsid w:val="0091012C"/>
    <w:rsid w:val="00911E72"/>
    <w:rsid w:val="0091233F"/>
    <w:rsid w:val="00914A0E"/>
    <w:rsid w:val="0092060C"/>
    <w:rsid w:val="00921B0D"/>
    <w:rsid w:val="009225E5"/>
    <w:rsid w:val="00943162"/>
    <w:rsid w:val="009472A5"/>
    <w:rsid w:val="00951C96"/>
    <w:rsid w:val="009534DC"/>
    <w:rsid w:val="00955C25"/>
    <w:rsid w:val="00955FCC"/>
    <w:rsid w:val="00957FBE"/>
    <w:rsid w:val="00964AE1"/>
    <w:rsid w:val="009666BA"/>
    <w:rsid w:val="00973F3B"/>
    <w:rsid w:val="009833F5"/>
    <w:rsid w:val="009872D7"/>
    <w:rsid w:val="00994AF5"/>
    <w:rsid w:val="00996BC9"/>
    <w:rsid w:val="00996E3D"/>
    <w:rsid w:val="009A205C"/>
    <w:rsid w:val="009A30CF"/>
    <w:rsid w:val="009A3EEA"/>
    <w:rsid w:val="009B3773"/>
    <w:rsid w:val="009B37C9"/>
    <w:rsid w:val="009B3A54"/>
    <w:rsid w:val="009B6392"/>
    <w:rsid w:val="009C17F9"/>
    <w:rsid w:val="009C47F3"/>
    <w:rsid w:val="009D52AC"/>
    <w:rsid w:val="009E0A26"/>
    <w:rsid w:val="009E12DD"/>
    <w:rsid w:val="009E6876"/>
    <w:rsid w:val="009E7E0A"/>
    <w:rsid w:val="009F1CE5"/>
    <w:rsid w:val="00A02A33"/>
    <w:rsid w:val="00A059A4"/>
    <w:rsid w:val="00A1686A"/>
    <w:rsid w:val="00A2475B"/>
    <w:rsid w:val="00A24E06"/>
    <w:rsid w:val="00A25D74"/>
    <w:rsid w:val="00A25F51"/>
    <w:rsid w:val="00A26E97"/>
    <w:rsid w:val="00A3014C"/>
    <w:rsid w:val="00A31051"/>
    <w:rsid w:val="00A31A5F"/>
    <w:rsid w:val="00A41A52"/>
    <w:rsid w:val="00A42E2F"/>
    <w:rsid w:val="00A517CD"/>
    <w:rsid w:val="00A518D4"/>
    <w:rsid w:val="00A632AB"/>
    <w:rsid w:val="00A673B4"/>
    <w:rsid w:val="00A71161"/>
    <w:rsid w:val="00A71AF1"/>
    <w:rsid w:val="00A722F9"/>
    <w:rsid w:val="00A84D07"/>
    <w:rsid w:val="00A92D70"/>
    <w:rsid w:val="00A94A3A"/>
    <w:rsid w:val="00A96B21"/>
    <w:rsid w:val="00AA4338"/>
    <w:rsid w:val="00AA6299"/>
    <w:rsid w:val="00AB482C"/>
    <w:rsid w:val="00AC2247"/>
    <w:rsid w:val="00AC5D7B"/>
    <w:rsid w:val="00AD3C29"/>
    <w:rsid w:val="00AD5253"/>
    <w:rsid w:val="00AE59D2"/>
    <w:rsid w:val="00AF1D78"/>
    <w:rsid w:val="00B10292"/>
    <w:rsid w:val="00B11567"/>
    <w:rsid w:val="00B135B0"/>
    <w:rsid w:val="00B143BB"/>
    <w:rsid w:val="00B149E2"/>
    <w:rsid w:val="00B178AD"/>
    <w:rsid w:val="00B21021"/>
    <w:rsid w:val="00B26FEB"/>
    <w:rsid w:val="00B3241F"/>
    <w:rsid w:val="00B32C5D"/>
    <w:rsid w:val="00B4444E"/>
    <w:rsid w:val="00B46D7E"/>
    <w:rsid w:val="00B47B2D"/>
    <w:rsid w:val="00B51164"/>
    <w:rsid w:val="00B53AAD"/>
    <w:rsid w:val="00B55148"/>
    <w:rsid w:val="00B556B0"/>
    <w:rsid w:val="00B6306E"/>
    <w:rsid w:val="00B653E1"/>
    <w:rsid w:val="00B66172"/>
    <w:rsid w:val="00B662B5"/>
    <w:rsid w:val="00B67E75"/>
    <w:rsid w:val="00B74ED3"/>
    <w:rsid w:val="00B82B12"/>
    <w:rsid w:val="00B9556E"/>
    <w:rsid w:val="00B979CA"/>
    <w:rsid w:val="00BA1765"/>
    <w:rsid w:val="00BA6F80"/>
    <w:rsid w:val="00BA7A50"/>
    <w:rsid w:val="00BB6166"/>
    <w:rsid w:val="00BC1E18"/>
    <w:rsid w:val="00BC4AA1"/>
    <w:rsid w:val="00BE22A2"/>
    <w:rsid w:val="00BF4353"/>
    <w:rsid w:val="00BF535E"/>
    <w:rsid w:val="00BF5CD4"/>
    <w:rsid w:val="00C024DF"/>
    <w:rsid w:val="00C04740"/>
    <w:rsid w:val="00C1005A"/>
    <w:rsid w:val="00C10530"/>
    <w:rsid w:val="00C110E0"/>
    <w:rsid w:val="00C11817"/>
    <w:rsid w:val="00C14259"/>
    <w:rsid w:val="00C16F05"/>
    <w:rsid w:val="00C25C0C"/>
    <w:rsid w:val="00C27470"/>
    <w:rsid w:val="00C31C20"/>
    <w:rsid w:val="00C339DB"/>
    <w:rsid w:val="00C37C28"/>
    <w:rsid w:val="00C51578"/>
    <w:rsid w:val="00C55A20"/>
    <w:rsid w:val="00C56CFF"/>
    <w:rsid w:val="00C654D7"/>
    <w:rsid w:val="00C65D36"/>
    <w:rsid w:val="00C729E2"/>
    <w:rsid w:val="00C72EEF"/>
    <w:rsid w:val="00C7551B"/>
    <w:rsid w:val="00C76883"/>
    <w:rsid w:val="00C83F79"/>
    <w:rsid w:val="00C8781F"/>
    <w:rsid w:val="00C9235C"/>
    <w:rsid w:val="00C95CA9"/>
    <w:rsid w:val="00C970C6"/>
    <w:rsid w:val="00CA4748"/>
    <w:rsid w:val="00CA64AF"/>
    <w:rsid w:val="00CB073F"/>
    <w:rsid w:val="00CB5A24"/>
    <w:rsid w:val="00CB5AD1"/>
    <w:rsid w:val="00CC092E"/>
    <w:rsid w:val="00CC29D6"/>
    <w:rsid w:val="00CC3FC8"/>
    <w:rsid w:val="00CC5263"/>
    <w:rsid w:val="00CC53DB"/>
    <w:rsid w:val="00CC7A52"/>
    <w:rsid w:val="00CD2409"/>
    <w:rsid w:val="00CE1238"/>
    <w:rsid w:val="00CE20AB"/>
    <w:rsid w:val="00CE471B"/>
    <w:rsid w:val="00CE515D"/>
    <w:rsid w:val="00CE78BD"/>
    <w:rsid w:val="00CF61E5"/>
    <w:rsid w:val="00D00677"/>
    <w:rsid w:val="00D03153"/>
    <w:rsid w:val="00D033C1"/>
    <w:rsid w:val="00D05818"/>
    <w:rsid w:val="00D1212F"/>
    <w:rsid w:val="00D15A75"/>
    <w:rsid w:val="00D16161"/>
    <w:rsid w:val="00D1649D"/>
    <w:rsid w:val="00D16F7E"/>
    <w:rsid w:val="00D23B16"/>
    <w:rsid w:val="00D24711"/>
    <w:rsid w:val="00D24AEE"/>
    <w:rsid w:val="00D25381"/>
    <w:rsid w:val="00D25A2A"/>
    <w:rsid w:val="00D30C8D"/>
    <w:rsid w:val="00D40FF0"/>
    <w:rsid w:val="00D42208"/>
    <w:rsid w:val="00D43704"/>
    <w:rsid w:val="00D4657E"/>
    <w:rsid w:val="00D5692D"/>
    <w:rsid w:val="00D61C46"/>
    <w:rsid w:val="00D61DA2"/>
    <w:rsid w:val="00D748E4"/>
    <w:rsid w:val="00D81E40"/>
    <w:rsid w:val="00D901AE"/>
    <w:rsid w:val="00DA1BCF"/>
    <w:rsid w:val="00DA311A"/>
    <w:rsid w:val="00DA33C1"/>
    <w:rsid w:val="00DA3468"/>
    <w:rsid w:val="00DA392F"/>
    <w:rsid w:val="00DA3D9F"/>
    <w:rsid w:val="00DA42C9"/>
    <w:rsid w:val="00DA5E1A"/>
    <w:rsid w:val="00DB1EF3"/>
    <w:rsid w:val="00DB219E"/>
    <w:rsid w:val="00DB29CF"/>
    <w:rsid w:val="00DB2EF1"/>
    <w:rsid w:val="00DC3A6E"/>
    <w:rsid w:val="00DD3D0C"/>
    <w:rsid w:val="00DD46BC"/>
    <w:rsid w:val="00DE00DA"/>
    <w:rsid w:val="00DE1F04"/>
    <w:rsid w:val="00DE3B41"/>
    <w:rsid w:val="00DE55BE"/>
    <w:rsid w:val="00DE5C7D"/>
    <w:rsid w:val="00DE67B4"/>
    <w:rsid w:val="00DE7B1D"/>
    <w:rsid w:val="00DF2AC8"/>
    <w:rsid w:val="00DF4095"/>
    <w:rsid w:val="00DF506D"/>
    <w:rsid w:val="00DF5897"/>
    <w:rsid w:val="00DF648D"/>
    <w:rsid w:val="00E003EA"/>
    <w:rsid w:val="00E025F9"/>
    <w:rsid w:val="00E113E4"/>
    <w:rsid w:val="00E12B92"/>
    <w:rsid w:val="00E141DD"/>
    <w:rsid w:val="00E148F3"/>
    <w:rsid w:val="00E23DA3"/>
    <w:rsid w:val="00E2594E"/>
    <w:rsid w:val="00E346D1"/>
    <w:rsid w:val="00E347B5"/>
    <w:rsid w:val="00E37955"/>
    <w:rsid w:val="00E50D6C"/>
    <w:rsid w:val="00E51970"/>
    <w:rsid w:val="00E54D5B"/>
    <w:rsid w:val="00E62856"/>
    <w:rsid w:val="00E71401"/>
    <w:rsid w:val="00E7775C"/>
    <w:rsid w:val="00E800B1"/>
    <w:rsid w:val="00E8039A"/>
    <w:rsid w:val="00E840C5"/>
    <w:rsid w:val="00E95990"/>
    <w:rsid w:val="00EB1E68"/>
    <w:rsid w:val="00EC27F6"/>
    <w:rsid w:val="00ED4961"/>
    <w:rsid w:val="00EE0D99"/>
    <w:rsid w:val="00EE0F3A"/>
    <w:rsid w:val="00EE18C9"/>
    <w:rsid w:val="00EE3725"/>
    <w:rsid w:val="00EE7221"/>
    <w:rsid w:val="00EE763D"/>
    <w:rsid w:val="00EF05E7"/>
    <w:rsid w:val="00EF2460"/>
    <w:rsid w:val="00F11E94"/>
    <w:rsid w:val="00F12EA3"/>
    <w:rsid w:val="00F15874"/>
    <w:rsid w:val="00F15931"/>
    <w:rsid w:val="00F24FB2"/>
    <w:rsid w:val="00F2562C"/>
    <w:rsid w:val="00F3262B"/>
    <w:rsid w:val="00F4389C"/>
    <w:rsid w:val="00F45E53"/>
    <w:rsid w:val="00F46436"/>
    <w:rsid w:val="00F52EAE"/>
    <w:rsid w:val="00F54DC6"/>
    <w:rsid w:val="00F56377"/>
    <w:rsid w:val="00F56D91"/>
    <w:rsid w:val="00F64C01"/>
    <w:rsid w:val="00F66115"/>
    <w:rsid w:val="00F67E0D"/>
    <w:rsid w:val="00F71D2D"/>
    <w:rsid w:val="00F72E00"/>
    <w:rsid w:val="00F82F61"/>
    <w:rsid w:val="00F84201"/>
    <w:rsid w:val="00FA4A19"/>
    <w:rsid w:val="00FA7126"/>
    <w:rsid w:val="00FB0E48"/>
    <w:rsid w:val="00FB2C3D"/>
    <w:rsid w:val="00FB2F9A"/>
    <w:rsid w:val="00FB3D59"/>
    <w:rsid w:val="00FB5B2F"/>
    <w:rsid w:val="00FC08BD"/>
    <w:rsid w:val="00FC344E"/>
    <w:rsid w:val="00FD175D"/>
    <w:rsid w:val="00FD79EA"/>
    <w:rsid w:val="00FE1D07"/>
    <w:rsid w:val="00FE3642"/>
    <w:rsid w:val="00FE3865"/>
    <w:rsid w:val="00FE4809"/>
    <w:rsid w:val="00FE5297"/>
    <w:rsid w:val="00FE7C8A"/>
    <w:rsid w:val="00FF2083"/>
    <w:rsid w:val="00FF3C6C"/>
    <w:rsid w:val="00FF4872"/>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220F36"/>
    <w:pPr>
      <w:ind w:left="720"/>
      <w:contextualSpacing/>
    </w:pPr>
  </w:style>
  <w:style w:type="paragraph" w:styleId="NormalWeb">
    <w:name w:val="Normal (Web)"/>
    <w:basedOn w:val="Normal"/>
    <w:uiPriority w:val="99"/>
    <w:unhideWhenUsed/>
    <w:rsid w:val="00C72EEF"/>
    <w:pPr>
      <w:widowControl/>
      <w:spacing w:before="100" w:beforeAutospacing="1" w:after="100" w:afterAutospacing="1"/>
      <w:jc w:val="left"/>
    </w:pPr>
    <w:rPr>
      <w:rFonts w:ascii="Times New Roman" w:eastAsia="Times New Roman" w:hAnsi="Times New Roman" w:cs="Times New Roman"/>
      <w:lang w:val="en-CA"/>
    </w:rPr>
  </w:style>
  <w:style w:type="table" w:styleId="TableGrid">
    <w:name w:val="Table Grid"/>
    <w:basedOn w:val="TableNormal"/>
    <w:uiPriority w:val="39"/>
    <w:rsid w:val="00DB2EF1"/>
    <w:pPr>
      <w:widowControl/>
      <w:jc w:val="left"/>
    </w:pPr>
    <w:rPr>
      <w:rFonts w:asciiTheme="minorHAnsi" w:eastAsiaTheme="minorHAnsi" w:hAnsiTheme="minorHAnsi" w:cstheme="minorBid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9556E"/>
  </w:style>
  <w:style w:type="paragraph" w:styleId="Footer">
    <w:name w:val="footer"/>
    <w:basedOn w:val="Normal"/>
    <w:link w:val="FooterChar"/>
    <w:uiPriority w:val="99"/>
    <w:unhideWhenUsed/>
    <w:rsid w:val="00880C00"/>
    <w:pPr>
      <w:tabs>
        <w:tab w:val="center" w:pos="4513"/>
        <w:tab w:val="right" w:pos="9026"/>
      </w:tabs>
    </w:pPr>
  </w:style>
  <w:style w:type="character" w:customStyle="1" w:styleId="FooterChar">
    <w:name w:val="Footer Char"/>
    <w:basedOn w:val="DefaultParagraphFont"/>
    <w:link w:val="Footer"/>
    <w:uiPriority w:val="99"/>
    <w:rsid w:val="00880C00"/>
  </w:style>
  <w:style w:type="paragraph" w:styleId="Header">
    <w:name w:val="header"/>
    <w:basedOn w:val="Normal"/>
    <w:link w:val="HeaderChar"/>
    <w:uiPriority w:val="99"/>
    <w:semiHidden/>
    <w:unhideWhenUsed/>
    <w:rsid w:val="00880C00"/>
    <w:pPr>
      <w:tabs>
        <w:tab w:val="center" w:pos="4513"/>
        <w:tab w:val="right" w:pos="9026"/>
      </w:tabs>
    </w:pPr>
  </w:style>
  <w:style w:type="character" w:customStyle="1" w:styleId="HeaderChar">
    <w:name w:val="Header Char"/>
    <w:basedOn w:val="DefaultParagraphFont"/>
    <w:link w:val="Header"/>
    <w:uiPriority w:val="99"/>
    <w:semiHidden/>
    <w:rsid w:val="00880C00"/>
  </w:style>
  <w:style w:type="character" w:customStyle="1" w:styleId="UnresolvedMention2">
    <w:name w:val="Unresolved Mention2"/>
    <w:basedOn w:val="DefaultParagraphFont"/>
    <w:uiPriority w:val="99"/>
    <w:semiHidden/>
    <w:unhideWhenUsed/>
    <w:rsid w:val="00B149E2"/>
    <w:rPr>
      <w:color w:val="605E5C"/>
      <w:shd w:val="clear" w:color="auto" w:fill="E1DFDD"/>
    </w:rPr>
  </w:style>
  <w:style w:type="character" w:styleId="CommentReference">
    <w:name w:val="annotation reference"/>
    <w:basedOn w:val="DefaultParagraphFont"/>
    <w:uiPriority w:val="99"/>
    <w:semiHidden/>
    <w:unhideWhenUsed/>
    <w:rsid w:val="004525D3"/>
    <w:rPr>
      <w:sz w:val="16"/>
      <w:szCs w:val="16"/>
    </w:rPr>
  </w:style>
  <w:style w:type="paragraph" w:styleId="CommentText">
    <w:name w:val="annotation text"/>
    <w:basedOn w:val="Normal"/>
    <w:link w:val="CommentTextChar"/>
    <w:uiPriority w:val="99"/>
    <w:semiHidden/>
    <w:unhideWhenUsed/>
    <w:rsid w:val="004525D3"/>
    <w:rPr>
      <w:sz w:val="20"/>
      <w:szCs w:val="20"/>
    </w:rPr>
  </w:style>
  <w:style w:type="character" w:customStyle="1" w:styleId="CommentTextChar">
    <w:name w:val="Comment Text Char"/>
    <w:basedOn w:val="DefaultParagraphFont"/>
    <w:link w:val="CommentText"/>
    <w:uiPriority w:val="99"/>
    <w:semiHidden/>
    <w:rsid w:val="004525D3"/>
    <w:rPr>
      <w:sz w:val="20"/>
      <w:szCs w:val="20"/>
    </w:rPr>
  </w:style>
  <w:style w:type="paragraph" w:styleId="CommentSubject">
    <w:name w:val="annotation subject"/>
    <w:basedOn w:val="CommentText"/>
    <w:next w:val="CommentText"/>
    <w:link w:val="CommentSubjectChar"/>
    <w:uiPriority w:val="99"/>
    <w:semiHidden/>
    <w:unhideWhenUsed/>
    <w:rsid w:val="004525D3"/>
    <w:rPr>
      <w:b/>
      <w:bCs/>
    </w:rPr>
  </w:style>
  <w:style w:type="character" w:customStyle="1" w:styleId="CommentSubjectChar">
    <w:name w:val="Comment Subject Char"/>
    <w:basedOn w:val="CommentTextChar"/>
    <w:link w:val="CommentSubject"/>
    <w:uiPriority w:val="99"/>
    <w:semiHidden/>
    <w:rsid w:val="004525D3"/>
    <w:rPr>
      <w:b/>
      <w:bCs/>
      <w:sz w:val="20"/>
      <w:szCs w:val="20"/>
    </w:rPr>
  </w:style>
  <w:style w:type="paragraph" w:styleId="BalloonText">
    <w:name w:val="Balloon Text"/>
    <w:basedOn w:val="Normal"/>
    <w:link w:val="BalloonTextChar"/>
    <w:uiPriority w:val="99"/>
    <w:semiHidden/>
    <w:unhideWhenUsed/>
    <w:rsid w:val="00417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789">
      <w:bodyDiv w:val="1"/>
      <w:marLeft w:val="0"/>
      <w:marRight w:val="0"/>
      <w:marTop w:val="0"/>
      <w:marBottom w:val="0"/>
      <w:divBdr>
        <w:top w:val="none" w:sz="0" w:space="0" w:color="auto"/>
        <w:left w:val="none" w:sz="0" w:space="0" w:color="auto"/>
        <w:bottom w:val="none" w:sz="0" w:space="0" w:color="auto"/>
        <w:right w:val="none" w:sz="0" w:space="0" w:color="auto"/>
      </w:divBdr>
    </w:div>
    <w:div w:id="286545892">
      <w:bodyDiv w:val="1"/>
      <w:marLeft w:val="0"/>
      <w:marRight w:val="0"/>
      <w:marTop w:val="0"/>
      <w:marBottom w:val="0"/>
      <w:divBdr>
        <w:top w:val="none" w:sz="0" w:space="0" w:color="auto"/>
        <w:left w:val="none" w:sz="0" w:space="0" w:color="auto"/>
        <w:bottom w:val="none" w:sz="0" w:space="0" w:color="auto"/>
        <w:right w:val="none" w:sz="0" w:space="0" w:color="auto"/>
      </w:divBdr>
      <w:divsChild>
        <w:div w:id="1193570489">
          <w:marLeft w:val="0"/>
          <w:marRight w:val="0"/>
          <w:marTop w:val="0"/>
          <w:marBottom w:val="0"/>
          <w:divBdr>
            <w:top w:val="none" w:sz="0" w:space="0" w:color="auto"/>
            <w:left w:val="none" w:sz="0" w:space="0" w:color="auto"/>
            <w:bottom w:val="none" w:sz="0" w:space="0" w:color="auto"/>
            <w:right w:val="none" w:sz="0" w:space="0" w:color="auto"/>
          </w:divBdr>
          <w:divsChild>
            <w:div w:id="2011830432">
              <w:marLeft w:val="0"/>
              <w:marRight w:val="0"/>
              <w:marTop w:val="0"/>
              <w:marBottom w:val="0"/>
              <w:divBdr>
                <w:top w:val="none" w:sz="0" w:space="0" w:color="auto"/>
                <w:left w:val="none" w:sz="0" w:space="0" w:color="auto"/>
                <w:bottom w:val="none" w:sz="0" w:space="0" w:color="auto"/>
                <w:right w:val="none" w:sz="0" w:space="0" w:color="auto"/>
              </w:divBdr>
              <w:divsChild>
                <w:div w:id="9333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19561">
      <w:bodyDiv w:val="1"/>
      <w:marLeft w:val="0"/>
      <w:marRight w:val="0"/>
      <w:marTop w:val="0"/>
      <w:marBottom w:val="0"/>
      <w:divBdr>
        <w:top w:val="none" w:sz="0" w:space="0" w:color="auto"/>
        <w:left w:val="none" w:sz="0" w:space="0" w:color="auto"/>
        <w:bottom w:val="none" w:sz="0" w:space="0" w:color="auto"/>
        <w:right w:val="none" w:sz="0" w:space="0" w:color="auto"/>
      </w:divBdr>
      <w:divsChild>
        <w:div w:id="505287932">
          <w:marLeft w:val="0"/>
          <w:marRight w:val="0"/>
          <w:marTop w:val="0"/>
          <w:marBottom w:val="0"/>
          <w:divBdr>
            <w:top w:val="none" w:sz="0" w:space="0" w:color="auto"/>
            <w:left w:val="none" w:sz="0" w:space="0" w:color="auto"/>
            <w:bottom w:val="none" w:sz="0" w:space="0" w:color="auto"/>
            <w:right w:val="none" w:sz="0" w:space="0" w:color="auto"/>
          </w:divBdr>
          <w:divsChild>
            <w:div w:id="1332443382">
              <w:marLeft w:val="0"/>
              <w:marRight w:val="0"/>
              <w:marTop w:val="0"/>
              <w:marBottom w:val="0"/>
              <w:divBdr>
                <w:top w:val="none" w:sz="0" w:space="0" w:color="auto"/>
                <w:left w:val="none" w:sz="0" w:space="0" w:color="auto"/>
                <w:bottom w:val="none" w:sz="0" w:space="0" w:color="auto"/>
                <w:right w:val="none" w:sz="0" w:space="0" w:color="auto"/>
              </w:divBdr>
              <w:divsChild>
                <w:div w:id="13802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465124">
      <w:bodyDiv w:val="1"/>
      <w:marLeft w:val="0"/>
      <w:marRight w:val="0"/>
      <w:marTop w:val="0"/>
      <w:marBottom w:val="0"/>
      <w:divBdr>
        <w:top w:val="none" w:sz="0" w:space="0" w:color="auto"/>
        <w:left w:val="none" w:sz="0" w:space="0" w:color="auto"/>
        <w:bottom w:val="none" w:sz="0" w:space="0" w:color="auto"/>
        <w:right w:val="none" w:sz="0" w:space="0" w:color="auto"/>
      </w:divBdr>
      <w:divsChild>
        <w:div w:id="716857398">
          <w:marLeft w:val="0"/>
          <w:marRight w:val="0"/>
          <w:marTop w:val="0"/>
          <w:marBottom w:val="0"/>
          <w:divBdr>
            <w:top w:val="none" w:sz="0" w:space="0" w:color="auto"/>
            <w:left w:val="none" w:sz="0" w:space="0" w:color="auto"/>
            <w:bottom w:val="none" w:sz="0" w:space="0" w:color="auto"/>
            <w:right w:val="none" w:sz="0" w:space="0" w:color="auto"/>
          </w:divBdr>
          <w:divsChild>
            <w:div w:id="1256094026">
              <w:marLeft w:val="0"/>
              <w:marRight w:val="0"/>
              <w:marTop w:val="0"/>
              <w:marBottom w:val="0"/>
              <w:divBdr>
                <w:top w:val="none" w:sz="0" w:space="0" w:color="auto"/>
                <w:left w:val="none" w:sz="0" w:space="0" w:color="auto"/>
                <w:bottom w:val="none" w:sz="0" w:space="0" w:color="auto"/>
                <w:right w:val="none" w:sz="0" w:space="0" w:color="auto"/>
              </w:divBdr>
              <w:divsChild>
                <w:div w:id="19926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2257">
      <w:bodyDiv w:val="1"/>
      <w:marLeft w:val="0"/>
      <w:marRight w:val="0"/>
      <w:marTop w:val="0"/>
      <w:marBottom w:val="0"/>
      <w:divBdr>
        <w:top w:val="none" w:sz="0" w:space="0" w:color="auto"/>
        <w:left w:val="none" w:sz="0" w:space="0" w:color="auto"/>
        <w:bottom w:val="none" w:sz="0" w:space="0" w:color="auto"/>
        <w:right w:val="none" w:sz="0" w:space="0" w:color="auto"/>
      </w:divBdr>
      <w:divsChild>
        <w:div w:id="131334719">
          <w:marLeft w:val="0"/>
          <w:marRight w:val="0"/>
          <w:marTop w:val="0"/>
          <w:marBottom w:val="0"/>
          <w:divBdr>
            <w:top w:val="none" w:sz="0" w:space="0" w:color="auto"/>
            <w:left w:val="none" w:sz="0" w:space="0" w:color="auto"/>
            <w:bottom w:val="none" w:sz="0" w:space="0" w:color="auto"/>
            <w:right w:val="none" w:sz="0" w:space="0" w:color="auto"/>
          </w:divBdr>
          <w:divsChild>
            <w:div w:id="404180781">
              <w:marLeft w:val="0"/>
              <w:marRight w:val="0"/>
              <w:marTop w:val="0"/>
              <w:marBottom w:val="0"/>
              <w:divBdr>
                <w:top w:val="none" w:sz="0" w:space="0" w:color="auto"/>
                <w:left w:val="none" w:sz="0" w:space="0" w:color="auto"/>
                <w:bottom w:val="none" w:sz="0" w:space="0" w:color="auto"/>
                <w:right w:val="none" w:sz="0" w:space="0" w:color="auto"/>
              </w:divBdr>
              <w:divsChild>
                <w:div w:id="15645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9067">
      <w:bodyDiv w:val="1"/>
      <w:marLeft w:val="0"/>
      <w:marRight w:val="0"/>
      <w:marTop w:val="0"/>
      <w:marBottom w:val="0"/>
      <w:divBdr>
        <w:top w:val="none" w:sz="0" w:space="0" w:color="auto"/>
        <w:left w:val="none" w:sz="0" w:space="0" w:color="auto"/>
        <w:bottom w:val="none" w:sz="0" w:space="0" w:color="auto"/>
        <w:right w:val="none" w:sz="0" w:space="0" w:color="auto"/>
      </w:divBdr>
      <w:divsChild>
        <w:div w:id="1629429085">
          <w:marLeft w:val="75"/>
          <w:marRight w:val="75"/>
          <w:marTop w:val="75"/>
          <w:marBottom w:val="75"/>
          <w:divBdr>
            <w:top w:val="none" w:sz="0" w:space="0" w:color="auto"/>
            <w:left w:val="none" w:sz="0" w:space="0" w:color="auto"/>
            <w:bottom w:val="none" w:sz="0" w:space="0" w:color="auto"/>
            <w:right w:val="none" w:sz="0" w:space="0" w:color="auto"/>
          </w:divBdr>
        </w:div>
      </w:divsChild>
    </w:div>
    <w:div w:id="968975309">
      <w:bodyDiv w:val="1"/>
      <w:marLeft w:val="0"/>
      <w:marRight w:val="0"/>
      <w:marTop w:val="0"/>
      <w:marBottom w:val="0"/>
      <w:divBdr>
        <w:top w:val="none" w:sz="0" w:space="0" w:color="auto"/>
        <w:left w:val="none" w:sz="0" w:space="0" w:color="auto"/>
        <w:bottom w:val="none" w:sz="0" w:space="0" w:color="auto"/>
        <w:right w:val="none" w:sz="0" w:space="0" w:color="auto"/>
      </w:divBdr>
      <w:divsChild>
        <w:div w:id="712972087">
          <w:marLeft w:val="0"/>
          <w:marRight w:val="0"/>
          <w:marTop w:val="0"/>
          <w:marBottom w:val="0"/>
          <w:divBdr>
            <w:top w:val="none" w:sz="0" w:space="0" w:color="auto"/>
            <w:left w:val="none" w:sz="0" w:space="0" w:color="auto"/>
            <w:bottom w:val="none" w:sz="0" w:space="0" w:color="auto"/>
            <w:right w:val="none" w:sz="0" w:space="0" w:color="auto"/>
          </w:divBdr>
          <w:divsChild>
            <w:div w:id="1727684896">
              <w:marLeft w:val="0"/>
              <w:marRight w:val="0"/>
              <w:marTop w:val="0"/>
              <w:marBottom w:val="0"/>
              <w:divBdr>
                <w:top w:val="none" w:sz="0" w:space="0" w:color="auto"/>
                <w:left w:val="none" w:sz="0" w:space="0" w:color="auto"/>
                <w:bottom w:val="none" w:sz="0" w:space="0" w:color="auto"/>
                <w:right w:val="none" w:sz="0" w:space="0" w:color="auto"/>
              </w:divBdr>
              <w:divsChild>
                <w:div w:id="7910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11114">
      <w:bodyDiv w:val="1"/>
      <w:marLeft w:val="0"/>
      <w:marRight w:val="0"/>
      <w:marTop w:val="0"/>
      <w:marBottom w:val="0"/>
      <w:divBdr>
        <w:top w:val="none" w:sz="0" w:space="0" w:color="auto"/>
        <w:left w:val="none" w:sz="0" w:space="0" w:color="auto"/>
        <w:bottom w:val="none" w:sz="0" w:space="0" w:color="auto"/>
        <w:right w:val="none" w:sz="0" w:space="0" w:color="auto"/>
      </w:divBdr>
    </w:div>
    <w:div w:id="1129279079">
      <w:bodyDiv w:val="1"/>
      <w:marLeft w:val="0"/>
      <w:marRight w:val="0"/>
      <w:marTop w:val="0"/>
      <w:marBottom w:val="0"/>
      <w:divBdr>
        <w:top w:val="none" w:sz="0" w:space="0" w:color="auto"/>
        <w:left w:val="none" w:sz="0" w:space="0" w:color="auto"/>
        <w:bottom w:val="none" w:sz="0" w:space="0" w:color="auto"/>
        <w:right w:val="none" w:sz="0" w:space="0" w:color="auto"/>
      </w:divBdr>
      <w:divsChild>
        <w:div w:id="831605510">
          <w:marLeft w:val="0"/>
          <w:marRight w:val="0"/>
          <w:marTop w:val="0"/>
          <w:marBottom w:val="0"/>
          <w:divBdr>
            <w:top w:val="none" w:sz="0" w:space="0" w:color="auto"/>
            <w:left w:val="none" w:sz="0" w:space="0" w:color="auto"/>
            <w:bottom w:val="none" w:sz="0" w:space="0" w:color="auto"/>
            <w:right w:val="none" w:sz="0" w:space="0" w:color="auto"/>
          </w:divBdr>
          <w:divsChild>
            <w:div w:id="754279729">
              <w:marLeft w:val="0"/>
              <w:marRight w:val="0"/>
              <w:marTop w:val="0"/>
              <w:marBottom w:val="0"/>
              <w:divBdr>
                <w:top w:val="none" w:sz="0" w:space="0" w:color="auto"/>
                <w:left w:val="none" w:sz="0" w:space="0" w:color="auto"/>
                <w:bottom w:val="none" w:sz="0" w:space="0" w:color="auto"/>
                <w:right w:val="none" w:sz="0" w:space="0" w:color="auto"/>
              </w:divBdr>
              <w:divsChild>
                <w:div w:id="1269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51224">
      <w:bodyDiv w:val="1"/>
      <w:marLeft w:val="0"/>
      <w:marRight w:val="0"/>
      <w:marTop w:val="0"/>
      <w:marBottom w:val="0"/>
      <w:divBdr>
        <w:top w:val="none" w:sz="0" w:space="0" w:color="auto"/>
        <w:left w:val="none" w:sz="0" w:space="0" w:color="auto"/>
        <w:bottom w:val="none" w:sz="0" w:space="0" w:color="auto"/>
        <w:right w:val="none" w:sz="0" w:space="0" w:color="auto"/>
      </w:divBdr>
      <w:divsChild>
        <w:div w:id="1631740193">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sChild>
                <w:div w:id="1164008295">
                  <w:marLeft w:val="0"/>
                  <w:marRight w:val="0"/>
                  <w:marTop w:val="0"/>
                  <w:marBottom w:val="0"/>
                  <w:divBdr>
                    <w:top w:val="none" w:sz="0" w:space="0" w:color="auto"/>
                    <w:left w:val="none" w:sz="0" w:space="0" w:color="auto"/>
                    <w:bottom w:val="none" w:sz="0" w:space="0" w:color="auto"/>
                    <w:right w:val="none" w:sz="0" w:space="0" w:color="auto"/>
                  </w:divBdr>
                  <w:divsChild>
                    <w:div w:id="11858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364359">
      <w:bodyDiv w:val="1"/>
      <w:marLeft w:val="0"/>
      <w:marRight w:val="0"/>
      <w:marTop w:val="0"/>
      <w:marBottom w:val="0"/>
      <w:divBdr>
        <w:top w:val="none" w:sz="0" w:space="0" w:color="auto"/>
        <w:left w:val="none" w:sz="0" w:space="0" w:color="auto"/>
        <w:bottom w:val="none" w:sz="0" w:space="0" w:color="auto"/>
        <w:right w:val="none" w:sz="0" w:space="0" w:color="auto"/>
      </w:divBdr>
      <w:divsChild>
        <w:div w:id="812257144">
          <w:marLeft w:val="0"/>
          <w:marRight w:val="0"/>
          <w:marTop w:val="0"/>
          <w:marBottom w:val="0"/>
          <w:divBdr>
            <w:top w:val="none" w:sz="0" w:space="0" w:color="auto"/>
            <w:left w:val="none" w:sz="0" w:space="0" w:color="auto"/>
            <w:bottom w:val="none" w:sz="0" w:space="0" w:color="auto"/>
            <w:right w:val="none" w:sz="0" w:space="0" w:color="auto"/>
          </w:divBdr>
          <w:divsChild>
            <w:div w:id="1626816201">
              <w:marLeft w:val="0"/>
              <w:marRight w:val="0"/>
              <w:marTop w:val="0"/>
              <w:marBottom w:val="0"/>
              <w:divBdr>
                <w:top w:val="none" w:sz="0" w:space="0" w:color="auto"/>
                <w:left w:val="none" w:sz="0" w:space="0" w:color="auto"/>
                <w:bottom w:val="none" w:sz="0" w:space="0" w:color="auto"/>
                <w:right w:val="none" w:sz="0" w:space="0" w:color="auto"/>
              </w:divBdr>
              <w:divsChild>
                <w:div w:id="2181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forgie@ualberta.ca" TargetMode="External"/><Relationship Id="rId13" Type="http://schemas.openxmlformats.org/officeDocument/2006/relationships/hyperlink" Target="mailto:shimmat@ualberta.ca" TargetMode="External"/><Relationship Id="rId18" Type="http://schemas.openxmlformats.org/officeDocument/2006/relationships/hyperlink" Target="mailto:dctaylor@ualberta.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ayan@ualberta.ca" TargetMode="External"/><Relationship Id="rId7" Type="http://schemas.openxmlformats.org/officeDocument/2006/relationships/endnotes" Target="endnotes.xml"/><Relationship Id="rId12" Type="http://schemas.openxmlformats.org/officeDocument/2006/relationships/hyperlink" Target="mailto:hatami@ualberta.ca" TargetMode="External"/><Relationship Id="rId17" Type="http://schemas.openxmlformats.org/officeDocument/2006/relationships/hyperlink" Target="mailto:redgar@ualberta.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uswell@ualberta.ca" TargetMode="External"/><Relationship Id="rId20" Type="http://schemas.openxmlformats.org/officeDocument/2006/relationships/hyperlink" Target="mailto:jayan@ualbert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chko@ualberta.c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xiuhua@ualberta.ca" TargetMode="External"/><Relationship Id="rId23" Type="http://schemas.openxmlformats.org/officeDocument/2006/relationships/header" Target="header2.xml"/><Relationship Id="rId10" Type="http://schemas.openxmlformats.org/officeDocument/2006/relationships/hyperlink" Target="mailto:mu5@ualberta.ca" TargetMode="External"/><Relationship Id="rId19" Type="http://schemas.openxmlformats.org/officeDocument/2006/relationships/hyperlink" Target="mailto:dhfreed@ualberta.ca" TargetMode="External"/><Relationship Id="rId4" Type="http://schemas.openxmlformats.org/officeDocument/2006/relationships/settings" Target="settings.xml"/><Relationship Id="rId9" Type="http://schemas.openxmlformats.org/officeDocument/2006/relationships/hyperlink" Target="mailto:nfialka@ualberta.ca" TargetMode="External"/><Relationship Id="rId14" Type="http://schemas.openxmlformats.org/officeDocument/2006/relationships/hyperlink" Target="mailto:xqi3@ualberta.c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654D9-E0A6-4C13-96A3-4D2A24BD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6626</Words>
  <Characters>37770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2021-08-24T12:54:00Z</dcterms:created>
  <dcterms:modified xsi:type="dcterms:W3CDTF">2021-08-24T13:07:00Z</dcterms:modified>
</cp:coreProperties>
</file>