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C172B" w14:textId="7996D683" w:rsidR="00572F3A" w:rsidRPr="00125283" w:rsidRDefault="00572F3A">
      <w:pPr>
        <w:rPr>
          <w:rFonts w:ascii="Arial" w:hAnsi="Arial" w:cs="Arial"/>
          <w:color w:val="000000"/>
          <w:sz w:val="24"/>
          <w:szCs w:val="24"/>
        </w:rPr>
      </w:pPr>
      <w:r w:rsidRPr="00125283">
        <w:rPr>
          <w:rStyle w:val="a3"/>
          <w:rFonts w:ascii="Arial" w:hAnsi="Arial" w:cs="Arial"/>
          <w:color w:val="000000" w:themeColor="text1"/>
          <w:sz w:val="24"/>
          <w:szCs w:val="24"/>
        </w:rPr>
        <w:t>Editorial comments:</w:t>
      </w:r>
      <w:r w:rsidRPr="00125283">
        <w:rPr>
          <w:rFonts w:ascii="Arial" w:hAnsi="Arial" w:cs="Arial"/>
          <w:color w:val="000000"/>
          <w:sz w:val="24"/>
          <w:szCs w:val="24"/>
        </w:rPr>
        <w:br/>
        <w:t>Changes to be made by the Author(s):</w:t>
      </w:r>
      <w:r w:rsidRPr="00125283">
        <w:rPr>
          <w:rFonts w:ascii="Arial" w:hAnsi="Arial" w:cs="Arial"/>
          <w:color w:val="000000"/>
          <w:sz w:val="24"/>
          <w:szCs w:val="24"/>
        </w:rPr>
        <w:br/>
        <w:t>1. Please take this opportunity to thoroughly proofread the manuscript to ensure that there are no spelling or grammar issues. Please define all abbreviations at first use.</w:t>
      </w:r>
      <w:r w:rsidRPr="00125283">
        <w:rPr>
          <w:rFonts w:ascii="Arial" w:hAnsi="Arial" w:cs="Arial"/>
          <w:color w:val="000000"/>
          <w:sz w:val="24"/>
          <w:szCs w:val="24"/>
        </w:rPr>
        <w:br/>
        <w:t>2. Please provide an email address for each author.</w:t>
      </w:r>
      <w:r w:rsidRPr="00125283">
        <w:rPr>
          <w:rFonts w:ascii="Arial" w:hAnsi="Arial" w:cs="Arial"/>
          <w:color w:val="000000"/>
          <w:sz w:val="24"/>
          <w:szCs w:val="24"/>
        </w:rPr>
        <w:br/>
        <w:t>3. Please increase the word count of the abstract to be 150-300 words.</w:t>
      </w:r>
      <w:r w:rsidRPr="00125283">
        <w:rPr>
          <w:rFonts w:ascii="Arial" w:hAnsi="Arial" w:cs="Arial"/>
          <w:color w:val="000000"/>
          <w:sz w:val="24"/>
          <w:szCs w:val="24"/>
        </w:rPr>
        <w:b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125283">
        <w:rPr>
          <w:rFonts w:ascii="Arial" w:hAnsi="Arial" w:cs="Arial"/>
          <w:color w:val="000000"/>
          <w:sz w:val="24"/>
          <w:szCs w:val="24"/>
        </w:rPr>
        <w:br/>
        <w:t>For example: Hellmanex; YOYO-1 etc</w:t>
      </w:r>
      <w:r w:rsidRPr="00125283">
        <w:rPr>
          <w:rFonts w:ascii="Arial" w:hAnsi="Arial" w:cs="Arial"/>
          <w:color w:val="000000"/>
          <w:sz w:val="24"/>
          <w:szCs w:val="24"/>
        </w:rPr>
        <w:br/>
        <w:t>5. Please revise the text, especially in the protocol, to avoid the use of any personal pronouns (e.g., "we", "you", "our" etc.).</w:t>
      </w:r>
      <w:r w:rsidRPr="00125283">
        <w:rPr>
          <w:rFonts w:ascii="Arial" w:hAnsi="Arial" w:cs="Arial"/>
          <w:color w:val="000000"/>
          <w:sz w:val="24"/>
          <w:szCs w:val="24"/>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125283">
        <w:rPr>
          <w:rFonts w:ascii="Arial" w:hAnsi="Arial" w:cs="Arial"/>
          <w:color w:val="000000"/>
          <w:sz w:val="24"/>
          <w:szCs w:val="24"/>
        </w:rPr>
        <w:b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sidRPr="00125283">
        <w:rPr>
          <w:rFonts w:ascii="Arial" w:hAnsi="Arial" w:cs="Arial"/>
          <w:color w:val="000000"/>
          <w:sz w:val="24"/>
          <w:szCs w:val="24"/>
        </w:rPr>
        <w:br/>
        <w:t>8.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r w:rsidRPr="00125283">
        <w:rPr>
          <w:rFonts w:ascii="Arial" w:hAnsi="Arial" w:cs="Arial"/>
          <w:color w:val="000000"/>
          <w:sz w:val="24"/>
          <w:szCs w:val="24"/>
        </w:rPr>
        <w:br/>
        <w:t>9. Please remove the embedded figure(s) from the manuscript. All figures should be uploaded separately to your Editorial Manager account. The legends should appear only in the Figure and Table Legends section after the Representative Results.</w:t>
      </w:r>
      <w:r w:rsidRPr="00125283">
        <w:rPr>
          <w:rFonts w:ascii="Arial" w:hAnsi="Arial" w:cs="Arial"/>
          <w:color w:val="000000"/>
          <w:sz w:val="24"/>
          <w:szCs w:val="24"/>
        </w:rPr>
        <w:br/>
        <w:t xml:space="preserve">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w:t>
      </w:r>
      <w:r w:rsidRPr="00125283">
        <w:rPr>
          <w:rFonts w:ascii="Arial" w:hAnsi="Arial" w:cs="Arial"/>
          <w:color w:val="000000"/>
          <w:sz w:val="24"/>
          <w:szCs w:val="24"/>
        </w:rPr>
        <w:lastRenderedPageBreak/>
        <w:t>been modified from [citation].”</w:t>
      </w:r>
      <w:r w:rsidRPr="00125283">
        <w:rPr>
          <w:rFonts w:ascii="Arial" w:hAnsi="Arial" w:cs="Arial"/>
          <w:color w:val="000000"/>
          <w:sz w:val="24"/>
          <w:szCs w:val="24"/>
        </w:rPr>
        <w:br/>
        <w:t>11. As we are a methods journal, please revise the Discussion to explicitly cover the following in detail in 3-6 paragraphs with citations:</w:t>
      </w:r>
      <w:r w:rsidRPr="00125283">
        <w:rPr>
          <w:rFonts w:ascii="Arial" w:hAnsi="Arial" w:cs="Arial"/>
          <w:color w:val="000000"/>
          <w:sz w:val="24"/>
          <w:szCs w:val="24"/>
        </w:rPr>
        <w:br/>
        <w:t>a) Critical steps within the protocol</w:t>
      </w:r>
      <w:r w:rsidRPr="00125283">
        <w:rPr>
          <w:rFonts w:ascii="Arial" w:hAnsi="Arial" w:cs="Arial"/>
          <w:color w:val="000000"/>
          <w:sz w:val="24"/>
          <w:szCs w:val="24"/>
        </w:rPr>
        <w:br/>
        <w:t>b) Any modifications and troubleshooting of the technique</w:t>
      </w:r>
      <w:r w:rsidRPr="00125283">
        <w:rPr>
          <w:rFonts w:ascii="Arial" w:hAnsi="Arial" w:cs="Arial"/>
          <w:color w:val="000000"/>
          <w:sz w:val="24"/>
          <w:szCs w:val="24"/>
        </w:rPr>
        <w:br/>
        <w:t>c) Any limitations of the technique</w:t>
      </w:r>
      <w:r w:rsidRPr="00125283">
        <w:rPr>
          <w:rFonts w:ascii="Arial" w:hAnsi="Arial" w:cs="Arial"/>
          <w:color w:val="000000"/>
          <w:sz w:val="24"/>
          <w:szCs w:val="24"/>
        </w:rPr>
        <w:br/>
        <w:t>d) The significance with respect to existing methods</w:t>
      </w:r>
      <w:r w:rsidRPr="00125283">
        <w:rPr>
          <w:rFonts w:ascii="Arial" w:hAnsi="Arial" w:cs="Arial"/>
          <w:color w:val="000000"/>
          <w:sz w:val="24"/>
          <w:szCs w:val="24"/>
        </w:rPr>
        <w:br/>
        <w:t>e) Any future applications of the technique</w:t>
      </w:r>
      <w:r w:rsidRPr="00125283">
        <w:rPr>
          <w:rFonts w:ascii="Arial" w:hAnsi="Arial" w:cs="Arial"/>
          <w:color w:val="000000"/>
          <w:sz w:val="24"/>
          <w:szCs w:val="24"/>
        </w:rPr>
        <w:br/>
        <w:t>12.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 doi.</w:t>
      </w:r>
      <w:r w:rsidRPr="00125283">
        <w:rPr>
          <w:rFonts w:ascii="Arial" w:hAnsi="Arial" w:cs="Arial"/>
          <w:color w:val="000000"/>
          <w:sz w:val="24"/>
          <w:szCs w:val="24"/>
        </w:rPr>
        <w:br/>
        <w:t>13.Please add all materials to your Table of Materials (e.g., Hellmanex) to your Table of Materials and then sort the Materials Table alphabetically by the name of the material.</w:t>
      </w:r>
    </w:p>
    <w:p w14:paraId="2AB05142" w14:textId="645DE1C2" w:rsidR="00D26C03" w:rsidRPr="00125283" w:rsidRDefault="001A490D">
      <w:pPr>
        <w:rPr>
          <w:rFonts w:ascii="Arial" w:hAnsi="Arial" w:cs="Arial"/>
          <w:color w:val="000000"/>
          <w:sz w:val="24"/>
          <w:szCs w:val="24"/>
        </w:rPr>
      </w:pPr>
      <w:r w:rsidRPr="00125283">
        <w:rPr>
          <w:rFonts w:ascii="Arial" w:hAnsi="Arial" w:cs="Arial"/>
          <w:color w:val="5B9BD5" w:themeColor="accent5"/>
          <w:sz w:val="24"/>
          <w:szCs w:val="24"/>
        </w:rPr>
        <w:t>We thank all these editorial comments, and we revised the manuscript by following all these comments.</w:t>
      </w:r>
    </w:p>
    <w:p w14:paraId="6F244357" w14:textId="5D38551E" w:rsidR="00D26C03" w:rsidRPr="00125283" w:rsidRDefault="00D26C03">
      <w:pPr>
        <w:rPr>
          <w:rFonts w:ascii="Arial" w:hAnsi="Arial" w:cs="Arial"/>
          <w:color w:val="000000"/>
          <w:sz w:val="24"/>
          <w:szCs w:val="24"/>
        </w:rPr>
      </w:pPr>
    </w:p>
    <w:p w14:paraId="547ABD3D" w14:textId="149D1EB2" w:rsidR="007B7596" w:rsidRPr="00125283" w:rsidRDefault="00CB1749">
      <w:pPr>
        <w:rPr>
          <w:rFonts w:ascii="Arial" w:hAnsi="Arial" w:cs="Arial"/>
          <w:color w:val="5B9BD5" w:themeColor="accent5"/>
          <w:sz w:val="24"/>
          <w:szCs w:val="24"/>
        </w:rPr>
      </w:pPr>
      <w:r w:rsidRPr="00125283">
        <w:rPr>
          <w:rFonts w:ascii="Arial" w:hAnsi="Arial" w:cs="Arial"/>
          <w:b/>
          <w:bCs/>
          <w:color w:val="000000"/>
          <w:sz w:val="24"/>
          <w:szCs w:val="24"/>
        </w:rPr>
        <w:t>Reviewer #1:</w:t>
      </w:r>
      <w:r w:rsidRPr="00125283">
        <w:rPr>
          <w:rFonts w:ascii="Arial" w:hAnsi="Arial" w:cs="Arial"/>
          <w:color w:val="000000"/>
          <w:sz w:val="24"/>
          <w:szCs w:val="24"/>
        </w:rPr>
        <w:br/>
        <w:t>Manuscript Summary:</w:t>
      </w:r>
      <w:r w:rsidRPr="00125283">
        <w:rPr>
          <w:rFonts w:ascii="Arial" w:hAnsi="Arial" w:cs="Arial"/>
          <w:color w:val="000000"/>
          <w:sz w:val="24"/>
          <w:szCs w:val="24"/>
        </w:rPr>
        <w:br/>
        <w:t xml:space="preserve">In the manuscript by Zuo, authors describe a method of imaging EWS-FLI1 protein forming condensates on DNA. They provide details of visualizing the molecular interactions by using DNA curtains and total internal reflection fluorescence microscopy. </w:t>
      </w:r>
      <w:r w:rsidR="009C3478" w:rsidRPr="00125283">
        <w:rPr>
          <w:rFonts w:ascii="Arial" w:hAnsi="Arial" w:cs="Arial"/>
          <w:color w:val="000000"/>
          <w:sz w:val="24"/>
          <w:szCs w:val="24"/>
        </w:rPr>
        <w:t>Overall,</w:t>
      </w:r>
      <w:r w:rsidRPr="00125283">
        <w:rPr>
          <w:rFonts w:ascii="Arial" w:hAnsi="Arial" w:cs="Arial"/>
          <w:color w:val="000000"/>
          <w:sz w:val="24"/>
          <w:szCs w:val="24"/>
        </w:rPr>
        <w:t xml:space="preserve"> the manuscript provides enough technical details to perform DNA curtain experiments and combined with video recording, users will be able to perform similar experiments with provided instructions. Several topics need to be addressed before manuscript can be published.</w:t>
      </w:r>
      <w:r w:rsidRPr="00125283">
        <w:rPr>
          <w:rFonts w:ascii="Arial" w:hAnsi="Arial" w:cs="Arial"/>
          <w:color w:val="000000"/>
          <w:sz w:val="24"/>
          <w:szCs w:val="24"/>
        </w:rPr>
        <w:br/>
      </w:r>
      <w:r w:rsidR="009C6139" w:rsidRPr="00125283">
        <w:rPr>
          <w:rFonts w:ascii="Arial" w:hAnsi="Arial" w:cs="Arial"/>
          <w:color w:val="5B9BD5" w:themeColor="accent5"/>
          <w:sz w:val="24"/>
          <w:szCs w:val="24"/>
        </w:rPr>
        <w:t xml:space="preserve">We thank the reviewer for these important comments and questions, and we added the control experiments and </w:t>
      </w:r>
      <w:r w:rsidR="005C6627" w:rsidRPr="00125283">
        <w:rPr>
          <w:rFonts w:ascii="Arial" w:hAnsi="Arial" w:cs="Arial"/>
          <w:color w:val="5B9BD5" w:themeColor="accent5"/>
          <w:sz w:val="24"/>
          <w:szCs w:val="24"/>
        </w:rPr>
        <w:t>more details about DNA Curtains into the new manuscript</w:t>
      </w:r>
      <w:r w:rsidR="00995BBC" w:rsidRPr="00125283">
        <w:rPr>
          <w:rFonts w:ascii="Arial" w:hAnsi="Arial" w:cs="Arial"/>
          <w:color w:val="5B9BD5" w:themeColor="accent5"/>
          <w:sz w:val="24"/>
          <w:szCs w:val="24"/>
        </w:rPr>
        <w:t xml:space="preserve">. </w:t>
      </w:r>
      <w:r w:rsidR="007B7596" w:rsidRPr="00125283">
        <w:rPr>
          <w:rFonts w:ascii="Arial" w:hAnsi="Arial" w:cs="Arial"/>
          <w:color w:val="5B9BD5" w:themeColor="accent5"/>
          <w:sz w:val="24"/>
          <w:szCs w:val="24"/>
        </w:rPr>
        <w:t xml:space="preserve">We used the “Track changes” function </w:t>
      </w:r>
      <w:r w:rsidR="00307057" w:rsidRPr="00125283">
        <w:rPr>
          <w:rFonts w:ascii="Arial" w:hAnsi="Arial" w:cs="Arial"/>
          <w:color w:val="5B9BD5" w:themeColor="accent5"/>
          <w:sz w:val="24"/>
          <w:szCs w:val="24"/>
        </w:rPr>
        <w:t xml:space="preserve">of Microsoft Word to track all changes </w:t>
      </w:r>
      <w:r w:rsidR="007B7596" w:rsidRPr="00125283">
        <w:rPr>
          <w:rFonts w:ascii="Arial" w:hAnsi="Arial" w:cs="Arial"/>
          <w:color w:val="5B9BD5" w:themeColor="accent5"/>
          <w:sz w:val="24"/>
          <w:szCs w:val="24"/>
        </w:rPr>
        <w:t>in the new manuscript.</w:t>
      </w:r>
    </w:p>
    <w:p w14:paraId="7CF484CD" w14:textId="63FA6B07" w:rsidR="00307057" w:rsidRPr="00125283" w:rsidRDefault="00CB1749">
      <w:pPr>
        <w:rPr>
          <w:rFonts w:ascii="Arial" w:hAnsi="Arial" w:cs="Arial"/>
          <w:color w:val="5B9BD5" w:themeColor="accent5"/>
          <w:sz w:val="24"/>
          <w:szCs w:val="24"/>
        </w:rPr>
      </w:pPr>
      <w:r w:rsidRPr="00125283">
        <w:rPr>
          <w:rFonts w:ascii="Arial" w:hAnsi="Arial" w:cs="Arial"/>
          <w:color w:val="000000"/>
          <w:sz w:val="24"/>
          <w:szCs w:val="24"/>
        </w:rPr>
        <w:br/>
        <w:t>Major Concerns:</w:t>
      </w:r>
      <w:r w:rsidRPr="00125283">
        <w:rPr>
          <w:rFonts w:ascii="Arial" w:hAnsi="Arial" w:cs="Arial"/>
          <w:color w:val="000000"/>
          <w:sz w:val="24"/>
          <w:szCs w:val="24"/>
        </w:rPr>
        <w:br/>
        <w:t>1. Authors have chosen the imaging of EWS-FLI1 interaction with DNA for their title and the main representative data. However, they do not provide any information about the source of the protein. EWS-FLI1 is not listed in the materials table. That is extremely unlikely that the EWS-FLI1 protein is available as a commercial product. Therefore, it is critical to describe how the EWS-FLI1 protein was purified or where was it acquired from. The quality of the data will be dependent on the quality of the protein. Authors can have the option of writing the paper on "DNA curtains" and not mention EWS-FLI1. They can use a different commercially available DNA binding protein as an example.</w:t>
      </w:r>
      <w:r w:rsidRPr="00125283">
        <w:rPr>
          <w:rFonts w:ascii="Arial" w:hAnsi="Arial" w:cs="Arial"/>
          <w:color w:val="000000"/>
          <w:sz w:val="24"/>
          <w:szCs w:val="24"/>
        </w:rPr>
        <w:br/>
      </w:r>
      <w:r w:rsidR="00176D3F" w:rsidRPr="00125283">
        <w:rPr>
          <w:rFonts w:ascii="Arial" w:hAnsi="Arial" w:cs="Arial"/>
          <w:color w:val="5B9BD5" w:themeColor="accent5"/>
          <w:sz w:val="24"/>
          <w:szCs w:val="24"/>
        </w:rPr>
        <w:lastRenderedPageBreak/>
        <w:t xml:space="preserve">We thank the reviewer for this comment. EWS-FLI1 we used here is a </w:t>
      </w:r>
      <w:r w:rsidR="00F24A83" w:rsidRPr="00125283">
        <w:rPr>
          <w:rFonts w:ascii="Arial" w:hAnsi="Arial" w:cs="Arial"/>
          <w:color w:val="5B9BD5" w:themeColor="accent5"/>
          <w:sz w:val="24"/>
          <w:szCs w:val="24"/>
        </w:rPr>
        <w:t xml:space="preserve">fusion protein from FET family, and </w:t>
      </w:r>
      <w:r w:rsidR="001457D9" w:rsidRPr="00125283">
        <w:rPr>
          <w:rFonts w:ascii="Arial" w:hAnsi="Arial" w:cs="Arial"/>
          <w:color w:val="5B9BD5" w:themeColor="accent5"/>
          <w:sz w:val="24"/>
          <w:szCs w:val="24"/>
        </w:rPr>
        <w:t xml:space="preserve">we inserted the gene into an </w:t>
      </w:r>
      <w:r w:rsidR="001457D9" w:rsidRPr="00125283">
        <w:rPr>
          <w:rFonts w:ascii="Arial" w:hAnsi="Arial" w:cs="Arial"/>
          <w:i/>
          <w:color w:val="5B9BD5" w:themeColor="accent5"/>
          <w:sz w:val="24"/>
          <w:szCs w:val="24"/>
        </w:rPr>
        <w:t>E.coli</w:t>
      </w:r>
      <w:r w:rsidR="001457D9" w:rsidRPr="00125283">
        <w:rPr>
          <w:rFonts w:ascii="Arial" w:hAnsi="Arial" w:cs="Arial"/>
          <w:color w:val="5B9BD5" w:themeColor="accent5"/>
          <w:sz w:val="24"/>
          <w:szCs w:val="24"/>
        </w:rPr>
        <w:t xml:space="preserve"> expression plasmid, then the protein was purified from </w:t>
      </w:r>
      <w:r w:rsidR="001457D9" w:rsidRPr="00125283">
        <w:rPr>
          <w:rFonts w:ascii="Arial" w:hAnsi="Arial" w:cs="Arial"/>
          <w:i/>
          <w:color w:val="5B9BD5" w:themeColor="accent5"/>
          <w:sz w:val="24"/>
          <w:szCs w:val="24"/>
        </w:rPr>
        <w:t xml:space="preserve">E.coli </w:t>
      </w:r>
      <w:r w:rsidR="001457D9" w:rsidRPr="00125283">
        <w:rPr>
          <w:rFonts w:ascii="Arial" w:hAnsi="Arial" w:cs="Arial"/>
          <w:color w:val="5B9BD5" w:themeColor="accent5"/>
          <w:sz w:val="24"/>
          <w:szCs w:val="24"/>
        </w:rPr>
        <w:t xml:space="preserve">cells </w:t>
      </w:r>
      <w:r w:rsidR="001457D9" w:rsidRPr="00125283">
        <w:rPr>
          <w:rFonts w:ascii="Arial" w:hAnsi="Arial" w:cs="Arial"/>
          <w:i/>
          <w:color w:val="5B9BD5" w:themeColor="accent5"/>
          <w:sz w:val="24"/>
          <w:szCs w:val="24"/>
        </w:rPr>
        <w:t>in vitro</w:t>
      </w:r>
      <w:r w:rsidR="001457D9" w:rsidRPr="00125283">
        <w:rPr>
          <w:rFonts w:ascii="Arial" w:hAnsi="Arial" w:cs="Arial"/>
          <w:color w:val="5B9BD5" w:themeColor="accent5"/>
          <w:sz w:val="24"/>
          <w:szCs w:val="24"/>
        </w:rPr>
        <w:t xml:space="preserve">. The </w:t>
      </w:r>
      <w:r w:rsidR="003F7D9E">
        <w:rPr>
          <w:rFonts w:ascii="Arial" w:hAnsi="Arial" w:cs="Arial"/>
          <w:color w:val="5B9BD5" w:themeColor="accent5"/>
          <w:sz w:val="24"/>
          <w:szCs w:val="24"/>
        </w:rPr>
        <w:t xml:space="preserve">fused </w:t>
      </w:r>
      <w:r w:rsidR="001457D9" w:rsidRPr="00125283">
        <w:rPr>
          <w:rFonts w:ascii="Arial" w:hAnsi="Arial" w:cs="Arial"/>
          <w:color w:val="5B9BD5" w:themeColor="accent5"/>
          <w:sz w:val="24"/>
          <w:szCs w:val="24"/>
        </w:rPr>
        <w:t xml:space="preserve">sequence of EWS-FLI1 and </w:t>
      </w:r>
      <w:r w:rsidR="00B213E7" w:rsidRPr="00125283">
        <w:rPr>
          <w:rFonts w:ascii="Arial" w:hAnsi="Arial" w:cs="Arial"/>
          <w:color w:val="5B9BD5" w:themeColor="accent5"/>
          <w:sz w:val="24"/>
          <w:szCs w:val="24"/>
        </w:rPr>
        <w:t xml:space="preserve">purification method have already </w:t>
      </w:r>
      <w:r w:rsidR="00540542" w:rsidRPr="00125283">
        <w:rPr>
          <w:rFonts w:ascii="Arial" w:hAnsi="Arial" w:cs="Arial"/>
          <w:color w:val="5B9BD5" w:themeColor="accent5"/>
          <w:sz w:val="24"/>
          <w:szCs w:val="24"/>
        </w:rPr>
        <w:t>added into the methods part of the manuscript</w:t>
      </w:r>
      <w:r w:rsidR="00FC6341" w:rsidRPr="00125283">
        <w:rPr>
          <w:rFonts w:ascii="Arial" w:hAnsi="Arial" w:cs="Arial"/>
          <w:color w:val="5B9BD5" w:themeColor="accent5"/>
          <w:sz w:val="24"/>
          <w:szCs w:val="24"/>
        </w:rPr>
        <w:t xml:space="preserve"> (</w:t>
      </w:r>
      <w:r w:rsidR="00FC6341" w:rsidRPr="000D78E2">
        <w:rPr>
          <w:rFonts w:ascii="Arial" w:hAnsi="Arial" w:cs="Arial"/>
          <w:color w:val="5B9BD5" w:themeColor="accent5"/>
          <w:sz w:val="24"/>
          <w:szCs w:val="24"/>
        </w:rPr>
        <w:t>page</w:t>
      </w:r>
      <w:r w:rsidR="00894AEF">
        <w:rPr>
          <w:rFonts w:ascii="Arial" w:hAnsi="Arial" w:cs="Arial"/>
          <w:color w:val="5B9BD5" w:themeColor="accent5"/>
          <w:sz w:val="24"/>
          <w:szCs w:val="24"/>
        </w:rPr>
        <w:t xml:space="preserve"> 6- page 7</w:t>
      </w:r>
      <w:r w:rsidR="00FC6341" w:rsidRPr="00125283">
        <w:rPr>
          <w:rFonts w:ascii="Arial" w:hAnsi="Arial" w:cs="Arial"/>
          <w:color w:val="5B9BD5" w:themeColor="accent5"/>
          <w:sz w:val="24"/>
          <w:szCs w:val="24"/>
        </w:rPr>
        <w:t>)</w:t>
      </w:r>
      <w:r w:rsidR="00540542" w:rsidRPr="00125283">
        <w:rPr>
          <w:rFonts w:ascii="Arial" w:hAnsi="Arial" w:cs="Arial"/>
          <w:color w:val="5B9BD5" w:themeColor="accent5"/>
          <w:sz w:val="24"/>
          <w:szCs w:val="24"/>
        </w:rPr>
        <w:t>.</w:t>
      </w:r>
    </w:p>
    <w:p w14:paraId="65BD9B9D" w14:textId="2F81E713" w:rsidR="00414A2C" w:rsidRPr="00125283" w:rsidRDefault="00CB1749">
      <w:pPr>
        <w:rPr>
          <w:rFonts w:ascii="Arial" w:hAnsi="Arial" w:cs="Arial"/>
          <w:color w:val="5B9BD5" w:themeColor="accent5"/>
          <w:sz w:val="24"/>
          <w:szCs w:val="24"/>
        </w:rPr>
      </w:pPr>
      <w:r w:rsidRPr="00125283">
        <w:rPr>
          <w:rFonts w:ascii="Arial" w:hAnsi="Arial" w:cs="Arial"/>
          <w:color w:val="000000"/>
          <w:sz w:val="24"/>
          <w:szCs w:val="24"/>
        </w:rPr>
        <w:br/>
        <w:t>2. It is likely that EWS-FLI1, being an intrinsically disordered protein, will have tendency to undergo liquid-liquid phase separation. However, since there is no experimental validation of phase separation happening in the DNA curtains, authors should refrain from implying that the observed condensates have this property. Since the selected method cannot accurately measure how many EWS-FLI1 proteins are present on a single DNA molecule, it is not even clear if the observed signal is coming from a protein condensate or individual protein molecules.</w:t>
      </w:r>
      <w:r w:rsidRPr="00125283">
        <w:rPr>
          <w:rFonts w:ascii="Arial" w:hAnsi="Arial" w:cs="Arial"/>
          <w:color w:val="000000"/>
          <w:sz w:val="24"/>
          <w:szCs w:val="24"/>
        </w:rPr>
        <w:br/>
      </w:r>
      <w:r w:rsidR="004B4C06" w:rsidRPr="00125283">
        <w:rPr>
          <w:rFonts w:ascii="Arial" w:hAnsi="Arial" w:cs="Arial"/>
          <w:color w:val="5B9BD5" w:themeColor="accent5"/>
          <w:sz w:val="24"/>
          <w:szCs w:val="24"/>
        </w:rPr>
        <w:t xml:space="preserve">We thank the reviewer for this comment. </w:t>
      </w:r>
      <w:r w:rsidR="00110764" w:rsidRPr="00125283">
        <w:rPr>
          <w:rFonts w:ascii="Arial" w:hAnsi="Arial" w:cs="Arial"/>
          <w:color w:val="5B9BD5" w:themeColor="accent5"/>
          <w:sz w:val="24"/>
          <w:szCs w:val="24"/>
        </w:rPr>
        <w:t>In order to confirm that the LLPS happen on DNA Curtain</w:t>
      </w:r>
      <w:r w:rsidR="00414A2C" w:rsidRPr="00125283">
        <w:rPr>
          <w:rFonts w:ascii="Arial" w:hAnsi="Arial" w:cs="Arial"/>
          <w:color w:val="5B9BD5" w:themeColor="accent5"/>
          <w:sz w:val="24"/>
          <w:szCs w:val="24"/>
        </w:rPr>
        <w:t>s</w:t>
      </w:r>
      <w:r w:rsidR="00110764" w:rsidRPr="00125283">
        <w:rPr>
          <w:rFonts w:ascii="Arial" w:hAnsi="Arial" w:cs="Arial"/>
          <w:color w:val="5B9BD5" w:themeColor="accent5"/>
          <w:sz w:val="24"/>
          <w:szCs w:val="24"/>
        </w:rPr>
        <w:t xml:space="preserve"> with such low protein concentration, we titrated the concentration of </w:t>
      </w:r>
      <w:r w:rsidR="008B4542" w:rsidRPr="00125283">
        <w:rPr>
          <w:rFonts w:ascii="Arial" w:hAnsi="Arial" w:cs="Arial"/>
          <w:color w:val="5B9BD5" w:themeColor="accent5"/>
          <w:sz w:val="24"/>
          <w:szCs w:val="24"/>
        </w:rPr>
        <w:t>mCherry-</w:t>
      </w:r>
      <w:r w:rsidR="00110764" w:rsidRPr="00125283">
        <w:rPr>
          <w:rFonts w:ascii="Arial" w:hAnsi="Arial" w:cs="Arial"/>
          <w:color w:val="5B9BD5" w:themeColor="accent5"/>
          <w:sz w:val="24"/>
          <w:szCs w:val="24"/>
        </w:rPr>
        <w:t>EWS-FLI1</w:t>
      </w:r>
      <w:r w:rsidR="00BE44E4" w:rsidRPr="00125283">
        <w:rPr>
          <w:rFonts w:ascii="Arial" w:hAnsi="Arial" w:cs="Arial"/>
          <w:color w:val="5B9BD5" w:themeColor="accent5"/>
          <w:sz w:val="24"/>
          <w:szCs w:val="24"/>
        </w:rPr>
        <w:t xml:space="preserve"> from 25 nM to 500 nM and </w:t>
      </w:r>
      <w:r w:rsidR="00A40AB9" w:rsidRPr="00125283">
        <w:rPr>
          <w:rFonts w:ascii="Arial" w:hAnsi="Arial" w:cs="Arial"/>
          <w:color w:val="5B9BD5" w:themeColor="accent5"/>
          <w:sz w:val="24"/>
          <w:szCs w:val="24"/>
        </w:rPr>
        <w:t>determined the intensity of each puncta on one DNA molecule at the clone site</w:t>
      </w:r>
      <w:r w:rsidR="00BB5CB3">
        <w:rPr>
          <w:rFonts w:ascii="Arial" w:hAnsi="Arial" w:cs="Arial"/>
          <w:color w:val="5B9BD5" w:themeColor="accent5"/>
          <w:sz w:val="24"/>
          <w:szCs w:val="24"/>
        </w:rPr>
        <w:t xml:space="preserve"> (Fig 2d)</w:t>
      </w:r>
      <w:r w:rsidR="008B4542" w:rsidRPr="00125283">
        <w:rPr>
          <w:rFonts w:ascii="Arial" w:hAnsi="Arial" w:cs="Arial"/>
          <w:color w:val="5B9BD5" w:themeColor="accent5"/>
          <w:sz w:val="24"/>
          <w:szCs w:val="24"/>
        </w:rPr>
        <w:t xml:space="preserve">. Compared with the intensity of </w:t>
      </w:r>
      <w:r w:rsidR="00294A86" w:rsidRPr="00125283">
        <w:rPr>
          <w:rFonts w:ascii="Arial" w:hAnsi="Arial" w:cs="Arial"/>
          <w:color w:val="5B9BD5" w:themeColor="accent5"/>
          <w:sz w:val="24"/>
          <w:szCs w:val="24"/>
        </w:rPr>
        <w:t xml:space="preserve">fusion TF </w:t>
      </w:r>
      <w:r w:rsidR="008B4542" w:rsidRPr="00125283">
        <w:rPr>
          <w:rFonts w:ascii="Arial" w:hAnsi="Arial" w:cs="Arial"/>
          <w:color w:val="5B9BD5" w:themeColor="accent5"/>
          <w:sz w:val="24"/>
          <w:szCs w:val="24"/>
        </w:rPr>
        <w:t>FLI1DBD</w:t>
      </w:r>
      <w:r w:rsidR="00294A86" w:rsidRPr="00125283">
        <w:rPr>
          <w:rFonts w:ascii="Arial" w:hAnsi="Arial" w:cs="Arial"/>
          <w:color w:val="5B9BD5" w:themeColor="accent5"/>
          <w:sz w:val="24"/>
          <w:szCs w:val="24"/>
        </w:rPr>
        <w:t xml:space="preserve"> labeled with mCherry</w:t>
      </w:r>
      <w:r w:rsidR="00F23D8C" w:rsidRPr="00125283">
        <w:rPr>
          <w:rFonts w:ascii="Arial" w:hAnsi="Arial" w:cs="Arial"/>
          <w:color w:val="5B9BD5" w:themeColor="accent5"/>
          <w:sz w:val="24"/>
          <w:szCs w:val="24"/>
        </w:rPr>
        <w:t>,</w:t>
      </w:r>
      <w:r w:rsidR="00294A86" w:rsidRPr="00125283">
        <w:rPr>
          <w:rFonts w:ascii="Arial" w:hAnsi="Arial" w:cs="Arial"/>
          <w:color w:val="5B9BD5" w:themeColor="accent5"/>
          <w:sz w:val="24"/>
          <w:szCs w:val="24"/>
        </w:rPr>
        <w:t xml:space="preserve"> </w:t>
      </w:r>
      <w:r w:rsidR="00CD0CA0" w:rsidRPr="00125283">
        <w:rPr>
          <w:rFonts w:ascii="Arial" w:hAnsi="Arial" w:cs="Arial"/>
          <w:color w:val="5B9BD5" w:themeColor="accent5"/>
          <w:sz w:val="24"/>
          <w:szCs w:val="24"/>
        </w:rPr>
        <w:t xml:space="preserve">the puncta intensities of EWS-FLI1 and FLI1DBD were similar at low protein concentrations, nevertheless, the intensity of EWS-FLI1 increased significantly </w:t>
      </w:r>
      <w:r w:rsidR="0054065C" w:rsidRPr="00125283">
        <w:rPr>
          <w:rFonts w:ascii="Arial" w:hAnsi="Arial" w:cs="Arial"/>
          <w:color w:val="5B9BD5" w:themeColor="accent5"/>
          <w:sz w:val="24"/>
          <w:szCs w:val="24"/>
        </w:rPr>
        <w:t xml:space="preserve">while that of FLI1DBD remained low even the concentration reached 500 nM. These evidence strongly suggested EWS-FLI1 </w:t>
      </w:r>
      <w:r w:rsidR="00A61965" w:rsidRPr="00125283">
        <w:rPr>
          <w:rFonts w:ascii="Arial" w:hAnsi="Arial" w:cs="Arial"/>
          <w:color w:val="5B9BD5" w:themeColor="accent5"/>
          <w:sz w:val="24"/>
          <w:szCs w:val="24"/>
        </w:rPr>
        <w:t xml:space="preserve">not only bind on the 25x GGAA repeats, but also concentrated on it through LCD interactions. </w:t>
      </w:r>
      <w:r w:rsidR="00E55670" w:rsidRPr="00125283">
        <w:rPr>
          <w:rFonts w:ascii="Arial" w:hAnsi="Arial" w:cs="Arial"/>
          <w:color w:val="5B9BD5" w:themeColor="accent5"/>
          <w:sz w:val="24"/>
          <w:szCs w:val="24"/>
        </w:rPr>
        <w:t xml:space="preserve">Besides, </w:t>
      </w:r>
      <w:r w:rsidR="00E855E5" w:rsidRPr="00125283">
        <w:rPr>
          <w:rFonts w:ascii="Arial" w:hAnsi="Arial" w:cs="Arial"/>
          <w:color w:val="5B9BD5" w:themeColor="accent5"/>
          <w:sz w:val="24"/>
          <w:szCs w:val="24"/>
        </w:rPr>
        <w:t>as it has been well-studied that single FLI1DBD c</w:t>
      </w:r>
      <w:r w:rsidR="00246DB8">
        <w:rPr>
          <w:rFonts w:ascii="Arial" w:hAnsi="Arial" w:cs="Arial"/>
          <w:color w:val="5B9BD5" w:themeColor="accent5"/>
          <w:sz w:val="24"/>
          <w:szCs w:val="24"/>
        </w:rPr>
        <w:t>an</w:t>
      </w:r>
      <w:r w:rsidR="00E855E5" w:rsidRPr="00125283">
        <w:rPr>
          <w:rFonts w:ascii="Arial" w:hAnsi="Arial" w:cs="Arial"/>
          <w:color w:val="5B9BD5" w:themeColor="accent5"/>
          <w:sz w:val="24"/>
          <w:szCs w:val="24"/>
        </w:rPr>
        <w:t xml:space="preserve"> bind 2x GGAA motifs</w:t>
      </w:r>
      <w:r w:rsidR="00C4437D" w:rsidRPr="00125283">
        <w:rPr>
          <w:rFonts w:ascii="Arial" w:hAnsi="Arial" w:cs="Arial"/>
          <w:color w:val="5B9BD5" w:themeColor="accent5"/>
          <w:sz w:val="24"/>
          <w:szCs w:val="24"/>
        </w:rPr>
        <w:t xml:space="preserve"> or higher order oligomers binds to highly repetitive low-affinity sequences</w:t>
      </w:r>
      <w:r w:rsidR="00C4437D" w:rsidRPr="00125283">
        <w:rPr>
          <w:rFonts w:ascii="Arial" w:hAnsi="Arial" w:cs="Arial"/>
          <w:color w:val="5B9BD5" w:themeColor="accent5"/>
          <w:sz w:val="24"/>
          <w:szCs w:val="24"/>
        </w:rPr>
        <w:fldChar w:fldCharType="begin"/>
      </w:r>
      <w:r w:rsidR="00C4437D" w:rsidRPr="00125283">
        <w:rPr>
          <w:rFonts w:ascii="Arial" w:hAnsi="Arial" w:cs="Arial"/>
          <w:color w:val="5B9BD5" w:themeColor="accent5"/>
          <w:sz w:val="24"/>
          <w:szCs w:val="24"/>
        </w:rPr>
        <w:instrText xml:space="preserve"> ADDIN EN.CITE &lt;EndNote&gt;&lt;Cite&gt;&lt;Author&gt;Gangwal&lt;/Author&gt;&lt;Year&gt;2010&lt;/Year&gt;&lt;RecNum&gt;155&lt;/RecNum&gt;&lt;DisplayText&gt;&lt;style face="superscript"&gt;1&lt;/style&gt;&lt;/DisplayText&gt;&lt;record&gt;&lt;rec-number&gt;155&lt;/rec-number&gt;&lt;foreign-keys&gt;&lt;key app="EN" db-id="w0wzpzsrapdtere0fxkp9wajfp9ze00z0v0w" timestamp="1576044486" guid="fda20c93-ef3e-4600-8e45-cda5e605c5b2"&gt;155&lt;/key&gt;&lt;key app="ENWeb" db-id=""&gt;0&lt;/key&gt;&lt;/foreign-keys&gt;&lt;ref-type name="Journal Article"&gt;17&lt;/ref-type&gt;&lt;contributors&gt;&lt;authors&gt;&lt;author&gt;Gangwal, K.&lt;/author&gt;&lt;author&gt;Close, D.&lt;/author&gt;&lt;author&gt;Enriquez, C. A.&lt;/author&gt;&lt;author&gt;Hill, C. P.&lt;/author&gt;&lt;author&gt;Lessnick, S. L.&lt;/author&gt;&lt;/authors&gt;&lt;/contributors&gt;&lt;auth-address&gt;Department of Oncological Sciences, University of Utah School of Medicine, and Center for Children&amp;apos;s Cancer Research, Huntsman Cancer Institute, Salt Lake City, Utah.&lt;/auth-address&gt;&lt;titles&gt;&lt;title&gt;Emergent Properties of EWS/FLI Regulation via GGAA Microsatellites in Ewing&amp;apos;s Sarcoma&lt;/title&gt;&lt;secondary-title&gt;Genes Cancer&lt;/secondary-title&gt;&lt;/titles&gt;&lt;periodical&gt;&lt;full-title&gt;Genes Cancer&lt;/full-title&gt;&lt;/periodical&gt;&lt;pages&gt;177-187&lt;/pages&gt;&lt;volume&gt;1&lt;/volume&gt;&lt;number&gt;2&lt;/number&gt;&lt;edition&gt;2010/09/10&lt;/edition&gt;&lt;dates&gt;&lt;year&gt;2010&lt;/year&gt;&lt;pub-dates&gt;&lt;date&gt;Feb 1&lt;/date&gt;&lt;/pub-dates&gt;&lt;/dates&gt;&lt;isbn&gt;1947-6019 (Print)&amp;#xD;1947-6019 (Linking)&lt;/isbn&gt;&lt;accession-num&gt;20827386&lt;/accession-num&gt;&lt;urls&gt;&lt;related-urls&gt;&lt;url&gt;https://www.ncbi.nlm.nih.gov/pubmed/20827386&lt;/url&gt;&lt;/related-urls&gt;&lt;/urls&gt;&lt;custom2&gt;PMC2935179&lt;/custom2&gt;&lt;electronic-resource-num&gt;10.1177/1947601910361495&lt;/electronic-resource-num&gt;&lt;/record&gt;&lt;/Cite&gt;&lt;/EndNote&gt;</w:instrText>
      </w:r>
      <w:r w:rsidR="00C4437D" w:rsidRPr="00125283">
        <w:rPr>
          <w:rFonts w:ascii="Arial" w:hAnsi="Arial" w:cs="Arial"/>
          <w:color w:val="5B9BD5" w:themeColor="accent5"/>
          <w:sz w:val="24"/>
          <w:szCs w:val="24"/>
        </w:rPr>
        <w:fldChar w:fldCharType="separate"/>
      </w:r>
      <w:r w:rsidR="00C4437D" w:rsidRPr="00125283">
        <w:rPr>
          <w:rFonts w:ascii="Arial" w:hAnsi="Arial" w:cs="Arial"/>
          <w:noProof/>
          <w:color w:val="5B9BD5" w:themeColor="accent5"/>
          <w:sz w:val="24"/>
          <w:szCs w:val="24"/>
          <w:vertAlign w:val="superscript"/>
        </w:rPr>
        <w:t>1</w:t>
      </w:r>
      <w:r w:rsidR="00C4437D" w:rsidRPr="00125283">
        <w:rPr>
          <w:rFonts w:ascii="Arial" w:hAnsi="Arial" w:cs="Arial"/>
          <w:color w:val="5B9BD5" w:themeColor="accent5"/>
          <w:sz w:val="24"/>
          <w:szCs w:val="24"/>
        </w:rPr>
        <w:fldChar w:fldCharType="end"/>
      </w:r>
      <w:r w:rsidR="00E124E3" w:rsidRPr="00125283">
        <w:rPr>
          <w:rFonts w:ascii="Arial" w:hAnsi="Arial" w:cs="Arial"/>
          <w:color w:val="5B9BD5" w:themeColor="accent5"/>
          <w:sz w:val="24"/>
          <w:szCs w:val="24"/>
        </w:rPr>
        <w:t xml:space="preserve">, </w:t>
      </w:r>
      <w:r w:rsidR="004248A2" w:rsidRPr="00125283">
        <w:rPr>
          <w:rFonts w:ascii="Arial" w:hAnsi="Arial" w:cs="Arial"/>
          <w:color w:val="5B9BD5" w:themeColor="accent5"/>
          <w:sz w:val="24"/>
          <w:szCs w:val="24"/>
        </w:rPr>
        <w:t xml:space="preserve">the signal of mCherry </w:t>
      </w:r>
      <w:r w:rsidR="00E124E3" w:rsidRPr="00125283">
        <w:rPr>
          <w:rFonts w:ascii="Arial" w:hAnsi="Arial" w:cs="Arial"/>
          <w:color w:val="5B9BD5" w:themeColor="accent5"/>
          <w:sz w:val="24"/>
          <w:szCs w:val="24"/>
        </w:rPr>
        <w:t>on 25x GGAA sequence</w:t>
      </w:r>
      <w:r w:rsidR="004248A2" w:rsidRPr="00125283">
        <w:rPr>
          <w:rFonts w:ascii="Arial" w:hAnsi="Arial" w:cs="Arial"/>
          <w:color w:val="5B9BD5" w:themeColor="accent5"/>
          <w:sz w:val="24"/>
          <w:szCs w:val="24"/>
        </w:rPr>
        <w:t xml:space="preserve"> was from a protein </w:t>
      </w:r>
      <w:r w:rsidR="00744060" w:rsidRPr="00125283">
        <w:rPr>
          <w:rFonts w:ascii="Arial" w:hAnsi="Arial" w:cs="Arial"/>
          <w:color w:val="5B9BD5" w:themeColor="accent5"/>
          <w:sz w:val="24"/>
          <w:szCs w:val="24"/>
        </w:rPr>
        <w:t>cluster rather t</w:t>
      </w:r>
      <w:r w:rsidR="00814988" w:rsidRPr="00125283">
        <w:rPr>
          <w:rFonts w:ascii="Arial" w:hAnsi="Arial" w:cs="Arial"/>
          <w:color w:val="5B9BD5" w:themeColor="accent5"/>
          <w:sz w:val="24"/>
          <w:szCs w:val="24"/>
        </w:rPr>
        <w:t>han individual protein molec</w:t>
      </w:r>
      <w:r w:rsidR="00744060" w:rsidRPr="00125283">
        <w:rPr>
          <w:rFonts w:ascii="Arial" w:hAnsi="Arial" w:cs="Arial"/>
          <w:color w:val="5B9BD5" w:themeColor="accent5"/>
          <w:sz w:val="24"/>
          <w:szCs w:val="24"/>
        </w:rPr>
        <w:t>ule</w:t>
      </w:r>
      <w:r w:rsidR="00C4437D" w:rsidRPr="00125283">
        <w:rPr>
          <w:rFonts w:ascii="Arial" w:hAnsi="Arial" w:cs="Arial"/>
          <w:color w:val="5B9BD5" w:themeColor="accent5"/>
          <w:sz w:val="24"/>
          <w:szCs w:val="24"/>
        </w:rPr>
        <w:t>.</w:t>
      </w:r>
      <w:r w:rsidR="00F23D8C" w:rsidRPr="00125283">
        <w:rPr>
          <w:rFonts w:ascii="Arial" w:hAnsi="Arial" w:cs="Arial"/>
          <w:color w:val="5B9BD5" w:themeColor="accent5"/>
          <w:sz w:val="24"/>
          <w:szCs w:val="24"/>
        </w:rPr>
        <w:t xml:space="preserve"> </w:t>
      </w:r>
    </w:p>
    <w:p w14:paraId="60D8EBB3" w14:textId="4585E17E" w:rsidR="00414A2C" w:rsidRPr="00125283" w:rsidRDefault="00CB1749">
      <w:pPr>
        <w:rPr>
          <w:rFonts w:ascii="Arial" w:hAnsi="Arial" w:cs="Arial"/>
          <w:color w:val="5B9BD5" w:themeColor="accent5"/>
          <w:sz w:val="24"/>
          <w:szCs w:val="24"/>
        </w:rPr>
      </w:pPr>
      <w:r w:rsidRPr="00125283">
        <w:rPr>
          <w:rFonts w:ascii="Arial" w:hAnsi="Arial" w:cs="Arial"/>
          <w:color w:val="000000"/>
          <w:sz w:val="24"/>
          <w:szCs w:val="24"/>
        </w:rPr>
        <w:br/>
        <w:t>3. Since there is no data on EWS-FLI1 or the condensates searching on DNA, the title is misleading. DNA curtains can provide such data but the manuscript does not provide any details on how to perform the specific experiment of data analysis nor it provides any representative data for it. Title may be revised to better reflect the true content of the manuscript or additional text may be added to support analysis of the protein searching on DNA.</w:t>
      </w:r>
      <w:r w:rsidRPr="00125283">
        <w:rPr>
          <w:rFonts w:ascii="Arial" w:hAnsi="Arial" w:cs="Arial"/>
          <w:color w:val="000000"/>
          <w:sz w:val="24"/>
          <w:szCs w:val="24"/>
        </w:rPr>
        <w:br/>
      </w:r>
      <w:r w:rsidR="00744060" w:rsidRPr="00125283">
        <w:rPr>
          <w:rFonts w:ascii="Arial" w:hAnsi="Arial" w:cs="Arial"/>
          <w:color w:val="5B9BD5" w:themeColor="accent5"/>
          <w:sz w:val="24"/>
          <w:szCs w:val="24"/>
        </w:rPr>
        <w:t>We thank the reviewer for this question.</w:t>
      </w:r>
      <w:r w:rsidR="004115DC" w:rsidRPr="00125283">
        <w:rPr>
          <w:rFonts w:ascii="Arial" w:hAnsi="Arial" w:cs="Arial"/>
          <w:color w:val="5B9BD5" w:themeColor="accent5"/>
          <w:sz w:val="24"/>
          <w:szCs w:val="24"/>
        </w:rPr>
        <w:t xml:space="preserve"> </w:t>
      </w:r>
      <w:r w:rsidR="002C3B88" w:rsidRPr="00125283">
        <w:rPr>
          <w:rFonts w:ascii="Arial" w:hAnsi="Arial" w:cs="Arial"/>
          <w:color w:val="5B9BD5" w:themeColor="accent5"/>
          <w:sz w:val="24"/>
          <w:szCs w:val="24"/>
        </w:rPr>
        <w:t xml:space="preserve">The reason why we promote the hypothesis of 3D or 2D search model of </w:t>
      </w:r>
      <w:r w:rsidR="00A86014" w:rsidRPr="00125283">
        <w:rPr>
          <w:rFonts w:ascii="Arial" w:hAnsi="Arial" w:cs="Arial"/>
          <w:color w:val="5B9BD5" w:themeColor="accent5"/>
          <w:sz w:val="24"/>
          <w:szCs w:val="24"/>
        </w:rPr>
        <w:t xml:space="preserve">EWS-FLI1 condensate is because </w:t>
      </w:r>
      <w:r w:rsidR="005B132E" w:rsidRPr="00125283">
        <w:rPr>
          <w:rFonts w:ascii="Arial" w:hAnsi="Arial" w:cs="Arial"/>
          <w:color w:val="5B9BD5" w:themeColor="accent5"/>
          <w:sz w:val="24"/>
          <w:szCs w:val="24"/>
        </w:rPr>
        <w:t>we observed the difference of the condensate distribution before and after incubation. However, s</w:t>
      </w:r>
      <w:r w:rsidR="004115DC" w:rsidRPr="00125283">
        <w:rPr>
          <w:rFonts w:ascii="Arial" w:hAnsi="Arial" w:cs="Arial"/>
          <w:color w:val="5B9BD5" w:themeColor="accent5"/>
          <w:sz w:val="24"/>
          <w:szCs w:val="24"/>
        </w:rPr>
        <w:t>ingle-tethered DNA Curtains requires flow to extend Lambda DNA</w:t>
      </w:r>
      <w:r w:rsidR="002C3B88" w:rsidRPr="00125283">
        <w:rPr>
          <w:rFonts w:ascii="Arial" w:hAnsi="Arial" w:cs="Arial"/>
          <w:color w:val="5B9BD5" w:themeColor="accent5"/>
          <w:sz w:val="24"/>
          <w:szCs w:val="24"/>
        </w:rPr>
        <w:t xml:space="preserve">, </w:t>
      </w:r>
      <w:r w:rsidR="00C91CB7" w:rsidRPr="00125283">
        <w:rPr>
          <w:rFonts w:ascii="Arial" w:hAnsi="Arial" w:cs="Arial"/>
          <w:color w:val="5B9BD5" w:themeColor="accent5"/>
          <w:sz w:val="24"/>
          <w:szCs w:val="24"/>
        </w:rPr>
        <w:t>so</w:t>
      </w:r>
      <w:r w:rsidR="002C3B88" w:rsidRPr="00125283">
        <w:rPr>
          <w:rFonts w:ascii="Arial" w:hAnsi="Arial" w:cs="Arial"/>
          <w:color w:val="5B9BD5" w:themeColor="accent5"/>
          <w:sz w:val="24"/>
          <w:szCs w:val="24"/>
        </w:rPr>
        <w:t xml:space="preserve"> that </w:t>
      </w:r>
      <w:r w:rsidR="00AB591E" w:rsidRPr="00125283">
        <w:rPr>
          <w:rFonts w:ascii="Arial" w:hAnsi="Arial" w:cs="Arial"/>
          <w:color w:val="5B9BD5" w:themeColor="accent5"/>
          <w:sz w:val="24"/>
          <w:szCs w:val="24"/>
        </w:rPr>
        <w:t xml:space="preserve">we </w:t>
      </w:r>
      <w:r w:rsidR="00246DB8" w:rsidRPr="00125283">
        <w:rPr>
          <w:rFonts w:ascii="Arial" w:hAnsi="Arial" w:cs="Arial"/>
          <w:color w:val="5B9BD5" w:themeColor="accent5"/>
          <w:sz w:val="24"/>
          <w:szCs w:val="24"/>
        </w:rPr>
        <w:t>c</w:t>
      </w:r>
      <w:r w:rsidR="00246DB8">
        <w:rPr>
          <w:rFonts w:ascii="Arial" w:hAnsi="Arial" w:cs="Arial"/>
          <w:color w:val="5B9BD5" w:themeColor="accent5"/>
          <w:sz w:val="24"/>
          <w:szCs w:val="24"/>
        </w:rPr>
        <w:t>annot</w:t>
      </w:r>
      <w:r w:rsidR="00AB591E" w:rsidRPr="00125283">
        <w:rPr>
          <w:rFonts w:ascii="Arial" w:hAnsi="Arial" w:cs="Arial"/>
          <w:color w:val="5B9BD5" w:themeColor="accent5"/>
          <w:sz w:val="24"/>
          <w:szCs w:val="24"/>
        </w:rPr>
        <w:t xml:space="preserve"> acquire the whole incubation process during which the DNA molecule was </w:t>
      </w:r>
      <w:r w:rsidR="00C91CB7" w:rsidRPr="00125283">
        <w:rPr>
          <w:rFonts w:ascii="Arial" w:hAnsi="Arial" w:cs="Arial"/>
          <w:color w:val="5B9BD5" w:themeColor="accent5"/>
          <w:sz w:val="24"/>
          <w:szCs w:val="24"/>
        </w:rPr>
        <w:t xml:space="preserve">not well-extended. We have changed the title </w:t>
      </w:r>
      <w:r w:rsidR="00424DBD" w:rsidRPr="00125283">
        <w:rPr>
          <w:rFonts w:ascii="Arial" w:hAnsi="Arial" w:cs="Arial"/>
          <w:color w:val="5B9BD5" w:themeColor="accent5"/>
          <w:sz w:val="24"/>
          <w:szCs w:val="24"/>
        </w:rPr>
        <w:t>because we c</w:t>
      </w:r>
      <w:r w:rsidR="00246DB8">
        <w:rPr>
          <w:rFonts w:ascii="Arial" w:hAnsi="Arial" w:cs="Arial"/>
          <w:color w:val="5B9BD5" w:themeColor="accent5"/>
          <w:sz w:val="24"/>
          <w:szCs w:val="24"/>
        </w:rPr>
        <w:t>an</w:t>
      </w:r>
      <w:r w:rsidR="00424DBD" w:rsidRPr="00125283">
        <w:rPr>
          <w:rFonts w:ascii="Arial" w:hAnsi="Arial" w:cs="Arial"/>
          <w:color w:val="5B9BD5" w:themeColor="accent5"/>
          <w:sz w:val="24"/>
          <w:szCs w:val="24"/>
        </w:rPr>
        <w:t>not provide more direct data to prove our hypothesis.</w:t>
      </w:r>
    </w:p>
    <w:p w14:paraId="1ECABE13" w14:textId="309661B3" w:rsidR="00414A2C" w:rsidRDefault="00414A2C">
      <w:pPr>
        <w:rPr>
          <w:rFonts w:ascii="Arial" w:hAnsi="Arial" w:cs="Arial"/>
          <w:color w:val="5B9BD5" w:themeColor="accent5"/>
          <w:sz w:val="24"/>
          <w:szCs w:val="24"/>
        </w:rPr>
      </w:pPr>
    </w:p>
    <w:p w14:paraId="142EEE24" w14:textId="77777777" w:rsidR="009C3478" w:rsidRPr="00125283" w:rsidRDefault="009C3478">
      <w:pPr>
        <w:rPr>
          <w:rFonts w:ascii="Arial" w:hAnsi="Arial" w:cs="Arial"/>
          <w:color w:val="5B9BD5" w:themeColor="accent5"/>
          <w:sz w:val="24"/>
          <w:szCs w:val="24"/>
        </w:rPr>
      </w:pPr>
    </w:p>
    <w:p w14:paraId="75C1AE2D" w14:textId="23140E12" w:rsidR="0024296D" w:rsidRPr="00125283" w:rsidRDefault="00CB1749">
      <w:pPr>
        <w:rPr>
          <w:rFonts w:ascii="Arial" w:hAnsi="Arial" w:cs="Arial"/>
          <w:color w:val="5B9BD5" w:themeColor="accent5"/>
          <w:sz w:val="24"/>
          <w:szCs w:val="24"/>
        </w:rPr>
      </w:pPr>
      <w:r w:rsidRPr="00125283">
        <w:rPr>
          <w:rFonts w:ascii="Arial" w:hAnsi="Arial" w:cs="Arial"/>
          <w:color w:val="000000"/>
          <w:sz w:val="24"/>
          <w:szCs w:val="24"/>
        </w:rPr>
        <w:lastRenderedPageBreak/>
        <w:t>4. To prove that the observed interactions are specific the representative data has to have a negative control DNA. The best negative control would have been the same Lambda DNA containing mutated GGAA sites but the least could have been Lambda DNA without any GGAA sites. The experiment also needs a negative control protein, which can be another intrinsically disordered protein transcription factor with the same mCherry label.</w:t>
      </w:r>
      <w:r w:rsidRPr="00125283">
        <w:rPr>
          <w:rFonts w:ascii="Arial" w:hAnsi="Arial" w:cs="Arial"/>
          <w:color w:val="000000"/>
          <w:sz w:val="24"/>
          <w:szCs w:val="24"/>
        </w:rPr>
        <w:br/>
      </w:r>
      <w:r w:rsidR="00424DBD" w:rsidRPr="00125283">
        <w:rPr>
          <w:rFonts w:ascii="Arial" w:hAnsi="Arial" w:cs="Arial"/>
          <w:color w:val="5B9BD5" w:themeColor="accent5"/>
          <w:sz w:val="24"/>
          <w:szCs w:val="24"/>
        </w:rPr>
        <w:t xml:space="preserve">We thank the reviewer for this comment. </w:t>
      </w:r>
      <w:r w:rsidR="00D90856" w:rsidRPr="00125283">
        <w:rPr>
          <w:rFonts w:ascii="Arial" w:hAnsi="Arial" w:cs="Arial"/>
          <w:color w:val="5B9BD5" w:themeColor="accent5"/>
          <w:sz w:val="24"/>
          <w:szCs w:val="24"/>
        </w:rPr>
        <w:t xml:space="preserve">We have mapped the GGAA distribution on Lambda DNA and there are more than 400 GGAA </w:t>
      </w:r>
      <w:r w:rsidR="00E74194" w:rsidRPr="00125283">
        <w:rPr>
          <w:rFonts w:ascii="Arial" w:hAnsi="Arial" w:cs="Arial"/>
          <w:color w:val="5B9BD5" w:themeColor="accent5"/>
          <w:sz w:val="24"/>
          <w:szCs w:val="24"/>
        </w:rPr>
        <w:t xml:space="preserve">motifs except for the cloned site, so it is hard to remove all the GGAA sites out of Lambda DNA. In order </w:t>
      </w:r>
      <w:r w:rsidR="00EE3CFA" w:rsidRPr="00125283">
        <w:rPr>
          <w:rFonts w:ascii="Arial" w:hAnsi="Arial" w:cs="Arial"/>
          <w:color w:val="5B9BD5" w:themeColor="accent5"/>
          <w:sz w:val="24"/>
          <w:szCs w:val="24"/>
        </w:rPr>
        <w:t xml:space="preserve">to confirm the specificity of mCherry-EWS-FLI1, we conducted the </w:t>
      </w:r>
      <w:r w:rsidR="009F2284" w:rsidRPr="00125283">
        <w:rPr>
          <w:rFonts w:ascii="Arial" w:hAnsi="Arial" w:cs="Arial"/>
          <w:color w:val="5B9BD5" w:themeColor="accent5"/>
          <w:sz w:val="24"/>
          <w:szCs w:val="24"/>
        </w:rPr>
        <w:t>electrophoretic mobility shift assay</w:t>
      </w:r>
      <w:r w:rsidR="006D78B7">
        <w:rPr>
          <w:rFonts w:ascii="Arial" w:hAnsi="Arial" w:cs="Arial"/>
          <w:color w:val="5B9BD5" w:themeColor="accent5"/>
          <w:sz w:val="24"/>
          <w:szCs w:val="24"/>
        </w:rPr>
        <w:t xml:space="preserve"> (EMSA)</w:t>
      </w:r>
      <w:r w:rsidR="009F2284" w:rsidRPr="00125283">
        <w:rPr>
          <w:rFonts w:ascii="Arial" w:hAnsi="Arial" w:cs="Arial"/>
          <w:color w:val="5B9BD5" w:themeColor="accent5"/>
          <w:sz w:val="24"/>
          <w:szCs w:val="24"/>
        </w:rPr>
        <w:t xml:space="preserve"> using DNA template containing 25x GGAA and without GGAA separately</w:t>
      </w:r>
      <w:r w:rsidR="001B75A6" w:rsidRPr="00125283">
        <w:rPr>
          <w:rFonts w:ascii="Arial" w:hAnsi="Arial" w:cs="Arial"/>
          <w:color w:val="5B9BD5" w:themeColor="accent5"/>
          <w:sz w:val="24"/>
          <w:szCs w:val="24"/>
        </w:rPr>
        <w:t xml:space="preserve"> (Response Fig1)</w:t>
      </w:r>
      <w:r w:rsidR="009F2284" w:rsidRPr="00125283">
        <w:rPr>
          <w:rFonts w:ascii="Arial" w:hAnsi="Arial" w:cs="Arial"/>
          <w:color w:val="5B9BD5" w:themeColor="accent5"/>
          <w:sz w:val="24"/>
          <w:szCs w:val="24"/>
        </w:rPr>
        <w:t>.</w:t>
      </w:r>
    </w:p>
    <w:p w14:paraId="0755417B" w14:textId="77777777" w:rsidR="00414A2C" w:rsidRPr="00125283" w:rsidRDefault="00414A2C">
      <w:pPr>
        <w:rPr>
          <w:rFonts w:ascii="Arial" w:hAnsi="Arial" w:cs="Arial"/>
          <w:color w:val="5B9BD5" w:themeColor="accent5"/>
          <w:sz w:val="21"/>
          <w:szCs w:val="21"/>
        </w:rPr>
      </w:pPr>
    </w:p>
    <w:p w14:paraId="2243E138" w14:textId="77777777" w:rsidR="00D15AC7" w:rsidRPr="00125283" w:rsidRDefault="00AC612B" w:rsidP="009C3478">
      <w:pPr>
        <w:jc w:val="center"/>
        <w:rPr>
          <w:rFonts w:ascii="Arial" w:hAnsi="Arial" w:cs="Arial"/>
          <w:color w:val="000000"/>
          <w:sz w:val="21"/>
          <w:szCs w:val="21"/>
        </w:rPr>
      </w:pPr>
      <w:r w:rsidRPr="00125283">
        <w:rPr>
          <w:rFonts w:ascii="Arial" w:hAnsi="Arial" w:cs="Arial"/>
          <w:noProof/>
          <w:color w:val="000000"/>
          <w:sz w:val="21"/>
          <w:szCs w:val="21"/>
        </w:rPr>
        <w:drawing>
          <wp:inline distT="0" distB="0" distL="0" distR="0" wp14:anchorId="2D34758E" wp14:editId="114C1343">
            <wp:extent cx="3960459" cy="1819980"/>
            <wp:effectExtent l="0" t="0" r="2540" b="0"/>
            <wp:docPr id="1" name="图片 1" descr="C:\Users\ASUS\AppData\Local\Temp\16256639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162566394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3800" cy="1849087"/>
                    </a:xfrm>
                    <a:prstGeom prst="rect">
                      <a:avLst/>
                    </a:prstGeom>
                    <a:noFill/>
                    <a:ln>
                      <a:noFill/>
                    </a:ln>
                  </pic:spPr>
                </pic:pic>
              </a:graphicData>
            </a:graphic>
          </wp:inline>
        </w:drawing>
      </w:r>
    </w:p>
    <w:p w14:paraId="472D3020" w14:textId="62C7776F" w:rsidR="00414A2C" w:rsidRPr="00125283" w:rsidRDefault="007915BC" w:rsidP="00105604">
      <w:pPr>
        <w:jc w:val="left"/>
        <w:rPr>
          <w:rFonts w:ascii="Arial" w:hAnsi="Arial" w:cs="Arial"/>
          <w:color w:val="5B9BD5" w:themeColor="accent5"/>
          <w:sz w:val="22"/>
          <w:szCs w:val="22"/>
        </w:rPr>
      </w:pPr>
      <w:r w:rsidRPr="00125283">
        <w:rPr>
          <w:rFonts w:ascii="Arial" w:hAnsi="Arial" w:cs="Arial"/>
          <w:color w:val="5B9BD5" w:themeColor="accent5"/>
          <w:sz w:val="22"/>
          <w:szCs w:val="22"/>
        </w:rPr>
        <w:t>Response Fig.1.</w:t>
      </w:r>
      <w:r w:rsidRPr="00125283">
        <w:rPr>
          <w:rFonts w:ascii="Arial" w:hAnsi="Arial" w:cs="Arial"/>
          <w:color w:val="000000"/>
          <w:sz w:val="22"/>
          <w:szCs w:val="22"/>
        </w:rPr>
        <w:t xml:space="preserve"> </w:t>
      </w:r>
      <w:r w:rsidR="006D78B7">
        <w:rPr>
          <w:rFonts w:ascii="Arial" w:hAnsi="Arial" w:cs="Arial"/>
          <w:color w:val="5B9BD5" w:themeColor="accent5"/>
          <w:sz w:val="22"/>
          <w:szCs w:val="22"/>
        </w:rPr>
        <w:t>EMSA</w:t>
      </w:r>
      <w:r w:rsidR="0038065F" w:rsidRPr="00125283">
        <w:rPr>
          <w:rFonts w:ascii="Arial" w:hAnsi="Arial" w:cs="Arial"/>
          <w:color w:val="5B9BD5" w:themeColor="accent5"/>
          <w:sz w:val="22"/>
          <w:szCs w:val="22"/>
        </w:rPr>
        <w:t xml:space="preserve"> of mCherry-EWS-FLI1. </w:t>
      </w:r>
      <w:r w:rsidR="00625B3A" w:rsidRPr="00125283">
        <w:rPr>
          <w:rFonts w:ascii="Arial" w:hAnsi="Arial" w:cs="Arial"/>
          <w:color w:val="5B9BD5" w:themeColor="accent5"/>
          <w:sz w:val="22"/>
          <w:szCs w:val="22"/>
        </w:rPr>
        <w:t>306</w:t>
      </w:r>
      <w:r w:rsidR="006D78B7">
        <w:rPr>
          <w:rFonts w:ascii="Arial" w:hAnsi="Arial" w:cs="Arial"/>
          <w:color w:val="5B9BD5" w:themeColor="accent5"/>
          <w:sz w:val="22"/>
          <w:szCs w:val="22"/>
        </w:rPr>
        <w:t>-</w:t>
      </w:r>
      <w:r w:rsidR="00625B3A" w:rsidRPr="00125283">
        <w:rPr>
          <w:rFonts w:ascii="Arial" w:hAnsi="Arial" w:cs="Arial"/>
          <w:color w:val="5B9BD5" w:themeColor="accent5"/>
          <w:sz w:val="22"/>
          <w:szCs w:val="22"/>
        </w:rPr>
        <w:t xml:space="preserve">bp dsDNA labeled with 5’ Quasar670 was incubated with </w:t>
      </w:r>
      <w:r w:rsidR="00CC4C33" w:rsidRPr="00125283">
        <w:rPr>
          <w:rFonts w:ascii="Arial" w:hAnsi="Arial" w:cs="Arial"/>
          <w:color w:val="5B9BD5" w:themeColor="accent5"/>
          <w:sz w:val="22"/>
          <w:szCs w:val="22"/>
        </w:rPr>
        <w:t>mCherry-EWS-FLI1 in different concentrations under room temperature for 30 min in reaction buffer containing 40 mM Tris-HCl (pH 7.5), 150 mM KCl, 2 mM MgCl</w:t>
      </w:r>
      <w:r w:rsidR="00CC4C33" w:rsidRPr="006D78B7">
        <w:rPr>
          <w:rFonts w:ascii="Arial" w:hAnsi="Arial" w:cs="Arial"/>
          <w:color w:val="5B9BD5" w:themeColor="accent5"/>
          <w:sz w:val="22"/>
          <w:szCs w:val="22"/>
          <w:vertAlign w:val="subscript"/>
        </w:rPr>
        <w:t>2</w:t>
      </w:r>
      <w:r w:rsidR="00CC4C33" w:rsidRPr="00125283">
        <w:rPr>
          <w:rFonts w:ascii="Arial" w:hAnsi="Arial" w:cs="Arial"/>
          <w:color w:val="5B9BD5" w:themeColor="accent5"/>
          <w:sz w:val="22"/>
          <w:szCs w:val="22"/>
        </w:rPr>
        <w:t>, 1 mM DTT and 0.2 mg/</w:t>
      </w:r>
      <w:r w:rsidR="006D78B7" w:rsidRPr="00125283">
        <w:rPr>
          <w:rFonts w:ascii="Arial" w:hAnsi="Arial" w:cs="Arial"/>
          <w:color w:val="5B9BD5" w:themeColor="accent5"/>
          <w:sz w:val="22"/>
          <w:szCs w:val="22"/>
        </w:rPr>
        <w:t>m</w:t>
      </w:r>
      <w:r w:rsidR="006D78B7">
        <w:rPr>
          <w:rFonts w:ascii="Arial" w:hAnsi="Arial" w:cs="Arial"/>
          <w:color w:val="5B9BD5" w:themeColor="accent5"/>
          <w:sz w:val="22"/>
          <w:szCs w:val="22"/>
        </w:rPr>
        <w:t>L</w:t>
      </w:r>
      <w:r w:rsidR="006D78B7" w:rsidRPr="00125283">
        <w:rPr>
          <w:rFonts w:ascii="Arial" w:hAnsi="Arial" w:cs="Arial"/>
          <w:color w:val="5B9BD5" w:themeColor="accent5"/>
          <w:sz w:val="22"/>
          <w:szCs w:val="22"/>
        </w:rPr>
        <w:t xml:space="preserve"> </w:t>
      </w:r>
      <w:r w:rsidR="00CC4C33" w:rsidRPr="00125283">
        <w:rPr>
          <w:rFonts w:ascii="Arial" w:hAnsi="Arial" w:cs="Arial"/>
          <w:color w:val="5B9BD5" w:themeColor="accent5"/>
          <w:sz w:val="22"/>
          <w:szCs w:val="22"/>
        </w:rPr>
        <w:t xml:space="preserve">BSA. The samples were </w:t>
      </w:r>
      <w:r w:rsidR="008114EE" w:rsidRPr="00125283">
        <w:rPr>
          <w:rFonts w:ascii="Arial" w:hAnsi="Arial" w:cs="Arial"/>
          <w:color w:val="5B9BD5" w:themeColor="accent5"/>
          <w:sz w:val="22"/>
          <w:szCs w:val="22"/>
        </w:rPr>
        <w:t>loaded and run on 1.3%</w:t>
      </w:r>
      <w:r w:rsidR="00530CEE" w:rsidRPr="00125283">
        <w:rPr>
          <w:rFonts w:ascii="Arial" w:hAnsi="Arial" w:cs="Arial"/>
          <w:color w:val="5B9BD5" w:themeColor="accent5"/>
          <w:sz w:val="22"/>
          <w:szCs w:val="22"/>
        </w:rPr>
        <w:t xml:space="preserve"> agarose gel for 2</w:t>
      </w:r>
      <w:r w:rsidR="008E58C2" w:rsidRPr="00125283">
        <w:rPr>
          <w:rFonts w:ascii="Arial" w:hAnsi="Arial" w:cs="Arial"/>
          <w:color w:val="5B9BD5" w:themeColor="accent5"/>
          <w:sz w:val="22"/>
          <w:szCs w:val="22"/>
        </w:rPr>
        <w:t>5 min, 120 V</w:t>
      </w:r>
      <w:r w:rsidR="00DD3859" w:rsidRPr="00125283">
        <w:rPr>
          <w:rFonts w:ascii="Arial" w:hAnsi="Arial" w:cs="Arial"/>
          <w:color w:val="5B9BD5" w:themeColor="accent5"/>
          <w:sz w:val="22"/>
          <w:szCs w:val="22"/>
        </w:rPr>
        <w:t>.</w:t>
      </w:r>
      <w:r w:rsidR="00C20406">
        <w:rPr>
          <w:rFonts w:ascii="Arial" w:hAnsi="Arial" w:cs="Arial"/>
          <w:color w:val="5B9BD5" w:themeColor="accent5"/>
          <w:sz w:val="22"/>
          <w:szCs w:val="22"/>
        </w:rPr>
        <w:t xml:space="preserve"> </w:t>
      </w:r>
      <w:r w:rsidR="00C20406" w:rsidRPr="00C20406">
        <w:rPr>
          <w:rFonts w:ascii="Arial" w:hAnsi="Arial" w:cs="Arial"/>
          <w:color w:val="5B9BD5" w:themeColor="accent5"/>
          <w:sz w:val="22"/>
          <w:szCs w:val="22"/>
        </w:rPr>
        <w:t>Adapted with permission from Ref</w:t>
      </w:r>
      <w:r w:rsidR="00F44B3A">
        <w:rPr>
          <w:rFonts w:ascii="Arial" w:hAnsi="Arial" w:cs="Arial"/>
          <w:color w:val="5B9BD5" w:themeColor="accent5"/>
          <w:sz w:val="22"/>
          <w:szCs w:val="22"/>
        </w:rPr>
        <w:t>erence</w:t>
      </w:r>
      <w:r w:rsidR="00C20406">
        <w:rPr>
          <w:rFonts w:ascii="Arial" w:hAnsi="Arial" w:cs="Arial"/>
          <w:color w:val="5B9BD5" w:themeColor="accent5"/>
          <w:sz w:val="22"/>
          <w:szCs w:val="22"/>
        </w:rPr>
        <w:t xml:space="preserve"> </w:t>
      </w:r>
      <w:r w:rsidR="00C20406">
        <w:rPr>
          <w:rFonts w:ascii="Arial" w:hAnsi="Arial" w:cs="Arial"/>
          <w:color w:val="5B9BD5" w:themeColor="accent5"/>
          <w:sz w:val="22"/>
          <w:szCs w:val="22"/>
        </w:rPr>
        <w:fldChar w:fldCharType="begin"/>
      </w:r>
      <w:r w:rsidR="00C20406">
        <w:rPr>
          <w:rFonts w:ascii="Arial" w:hAnsi="Arial" w:cs="Arial"/>
          <w:color w:val="5B9BD5" w:themeColor="accent5"/>
          <w:sz w:val="22"/>
          <w:szCs w:val="22"/>
        </w:rPr>
        <w:instrText xml:space="preserve"> ADDIN EN.CITE &lt;EndNote&gt;&lt;Cite&gt;&lt;Author&gt;Zuo&lt;/Author&gt;&lt;Year&gt;2021&lt;/Year&gt;&lt;RecNum&gt;626&lt;/RecNum&gt;&lt;DisplayText&gt;&lt;style face="superscript"&gt;2&lt;/style&gt;&lt;/DisplayText&gt;&lt;record&gt;&lt;rec-number&gt;626&lt;/rec-number&gt;&lt;foreign-keys&gt;&lt;key app="EN" db-id="rx0rt2994razwaeaf28xpezpv955te2w0252" timestamp="1614940648"&gt;626&lt;/key&gt;&lt;/foreign-keys&gt;&lt;ref-type name="Journal Article"&gt;17&lt;/ref-type&gt;&lt;contributors&gt;&lt;authors&gt;&lt;author&gt;Zuo, Linyu&lt;/author&gt;&lt;author&gt;Zhang, Guanwei&lt;/author&gt;&lt;author&gt;Massett, Matthew&lt;/author&gt;&lt;author&gt;Cheng, Jun&lt;/author&gt;&lt;author&gt;Guo, Zicong&lt;/author&gt;&lt;author&gt;Wang, Liang&lt;/author&gt;&lt;author&gt;Gao, Yifei&lt;/author&gt;&lt;author&gt;Li, Ru&lt;/author&gt;&lt;author&gt;Huang, Xu&lt;/author&gt;&lt;author&gt;Li, Pilong&lt;/author&gt;&lt;author&gt;Qi, Zhi&lt;/author&gt;&lt;/authors&gt;&lt;/contributors&gt;&lt;titles&gt;&lt;title&gt;Loci-specific phase separation of FET fusion oncoproteins promotes gene transcription&lt;/title&gt;&lt;secondary-title&gt;Nature Communications&lt;/secondary-title&gt;&lt;/titles&gt;&lt;periodical&gt;&lt;full-title&gt;Nature Communications&lt;/full-title&gt;&lt;/periodical&gt;&lt;pages&gt;1491&lt;/pages&gt;&lt;volume&gt;12&lt;/volume&gt;&lt;number&gt;1&lt;/number&gt;&lt;dates&gt;&lt;year&gt;2021&lt;/year&gt;&lt;pub-dates&gt;&lt;date&gt;2021/03/05&lt;/date&gt;&lt;/pub-dates&gt;&lt;/dates&gt;&lt;isbn&gt;2041-1723&lt;/isbn&gt;&lt;urls&gt;&lt;related-urls&gt;&lt;url&gt;https://doi.org/10.1038/s41467-021-21690-7&lt;/url&gt;&lt;/related-urls&gt;&lt;/urls&gt;&lt;electronic-resource-num&gt;10.1038/s41467-021-21690-7&lt;/electronic-resource-num&gt;&lt;/record&gt;&lt;/Cite&gt;&lt;/EndNote&gt;</w:instrText>
      </w:r>
      <w:r w:rsidR="00C20406">
        <w:rPr>
          <w:rFonts w:ascii="Arial" w:hAnsi="Arial" w:cs="Arial"/>
          <w:color w:val="5B9BD5" w:themeColor="accent5"/>
          <w:sz w:val="22"/>
          <w:szCs w:val="22"/>
        </w:rPr>
        <w:fldChar w:fldCharType="separate"/>
      </w:r>
      <w:r w:rsidR="00C20406" w:rsidRPr="00C20406">
        <w:rPr>
          <w:rFonts w:ascii="Arial" w:hAnsi="Arial" w:cs="Arial"/>
          <w:noProof/>
          <w:color w:val="5B9BD5" w:themeColor="accent5"/>
          <w:sz w:val="22"/>
          <w:szCs w:val="22"/>
          <w:vertAlign w:val="superscript"/>
        </w:rPr>
        <w:t>2</w:t>
      </w:r>
      <w:r w:rsidR="00C20406">
        <w:rPr>
          <w:rFonts w:ascii="Arial" w:hAnsi="Arial" w:cs="Arial"/>
          <w:color w:val="5B9BD5" w:themeColor="accent5"/>
          <w:sz w:val="22"/>
          <w:szCs w:val="22"/>
        </w:rPr>
        <w:fldChar w:fldCharType="end"/>
      </w:r>
      <w:r w:rsidR="00F44B3A">
        <w:rPr>
          <w:rFonts w:ascii="Arial" w:hAnsi="Arial" w:cs="Arial"/>
          <w:color w:val="5B9BD5" w:themeColor="accent5"/>
          <w:sz w:val="22"/>
          <w:szCs w:val="22"/>
        </w:rPr>
        <w:t>.</w:t>
      </w:r>
    </w:p>
    <w:p w14:paraId="51210C41" w14:textId="14604950" w:rsidR="00764B98" w:rsidRPr="00125283" w:rsidRDefault="00CB1749" w:rsidP="00CC4C33">
      <w:pPr>
        <w:rPr>
          <w:rFonts w:ascii="Arial" w:hAnsi="Arial" w:cs="Arial"/>
          <w:color w:val="000000"/>
          <w:sz w:val="24"/>
          <w:szCs w:val="24"/>
        </w:rPr>
      </w:pPr>
      <w:r w:rsidRPr="00125283">
        <w:rPr>
          <w:rFonts w:ascii="Arial" w:hAnsi="Arial" w:cs="Arial"/>
          <w:color w:val="000000"/>
          <w:sz w:val="21"/>
          <w:szCs w:val="21"/>
        </w:rPr>
        <w:br/>
      </w:r>
      <w:r w:rsidRPr="00125283">
        <w:rPr>
          <w:rFonts w:ascii="Arial" w:hAnsi="Arial" w:cs="Arial"/>
          <w:color w:val="000000"/>
          <w:sz w:val="24"/>
          <w:szCs w:val="24"/>
        </w:rPr>
        <w:t>5. There is no information on data analysis. Manuscript should provide guidance to readers on how to evaluate simple protein binding versus protein searching on DNA.</w:t>
      </w:r>
      <w:r w:rsidRPr="00125283">
        <w:rPr>
          <w:rFonts w:ascii="Arial" w:hAnsi="Arial" w:cs="Arial"/>
          <w:color w:val="000000"/>
          <w:sz w:val="24"/>
          <w:szCs w:val="24"/>
        </w:rPr>
        <w:br/>
      </w:r>
      <w:r w:rsidR="00BC4D68" w:rsidRPr="00125283">
        <w:rPr>
          <w:rFonts w:ascii="Arial" w:hAnsi="Arial" w:cs="Arial"/>
          <w:color w:val="5B9BD5" w:themeColor="accent5"/>
          <w:sz w:val="24"/>
          <w:szCs w:val="24"/>
        </w:rPr>
        <w:t xml:space="preserve">We thank the reviewer for </w:t>
      </w:r>
      <w:r w:rsidR="00835151" w:rsidRPr="00125283">
        <w:rPr>
          <w:rFonts w:ascii="Arial" w:hAnsi="Arial" w:cs="Arial"/>
          <w:color w:val="5B9BD5" w:themeColor="accent5"/>
          <w:sz w:val="24"/>
          <w:szCs w:val="24"/>
        </w:rPr>
        <w:t xml:space="preserve">this suggestion. </w:t>
      </w:r>
      <w:r w:rsidR="006957A3" w:rsidRPr="00125283">
        <w:rPr>
          <w:rFonts w:ascii="Arial" w:hAnsi="Arial" w:cs="Arial"/>
          <w:color w:val="5B9BD5" w:themeColor="accent5"/>
          <w:sz w:val="24"/>
          <w:szCs w:val="24"/>
        </w:rPr>
        <w:t xml:space="preserve">Since </w:t>
      </w:r>
      <w:r w:rsidR="009E1064" w:rsidRPr="00125283">
        <w:rPr>
          <w:rFonts w:ascii="Arial" w:hAnsi="Arial" w:cs="Arial"/>
          <w:color w:val="5B9BD5" w:themeColor="accent5"/>
          <w:sz w:val="24"/>
          <w:szCs w:val="24"/>
        </w:rPr>
        <w:t>the resolution of DNA Curtains doesn’t allow us to distinguish a single mCherry signal in the flowcell</w:t>
      </w:r>
      <w:r w:rsidR="00020F24" w:rsidRPr="00125283">
        <w:rPr>
          <w:rFonts w:ascii="Arial" w:hAnsi="Arial" w:cs="Arial"/>
          <w:color w:val="5B9BD5" w:themeColor="accent5"/>
          <w:sz w:val="24"/>
          <w:szCs w:val="24"/>
        </w:rPr>
        <w:t>, and EWS-FLI1 binds on the DNA very quickly once after it reaching into the flowcell</w:t>
      </w:r>
      <w:r w:rsidR="00974B0F" w:rsidRPr="00125283">
        <w:rPr>
          <w:rFonts w:ascii="Arial" w:hAnsi="Arial" w:cs="Arial"/>
          <w:color w:val="5B9BD5" w:themeColor="accent5"/>
          <w:sz w:val="24"/>
          <w:szCs w:val="24"/>
        </w:rPr>
        <w:t>, instead we injected high concentration</w:t>
      </w:r>
      <w:r w:rsidR="00091E14" w:rsidRPr="00125283">
        <w:rPr>
          <w:rFonts w:ascii="Arial" w:hAnsi="Arial" w:cs="Arial"/>
          <w:color w:val="5B9BD5" w:themeColor="accent5"/>
          <w:sz w:val="24"/>
          <w:szCs w:val="24"/>
        </w:rPr>
        <w:t xml:space="preserve"> (for single-molecule experiments)</w:t>
      </w:r>
      <w:r w:rsidR="00974B0F" w:rsidRPr="00125283">
        <w:rPr>
          <w:rFonts w:ascii="Arial" w:hAnsi="Arial" w:cs="Arial"/>
          <w:color w:val="5B9BD5" w:themeColor="accent5"/>
          <w:sz w:val="24"/>
          <w:szCs w:val="24"/>
        </w:rPr>
        <w:t xml:space="preserve"> of EWS-FLI1 </w:t>
      </w:r>
      <w:r w:rsidR="00091E14" w:rsidRPr="00125283">
        <w:rPr>
          <w:rFonts w:ascii="Arial" w:hAnsi="Arial" w:cs="Arial"/>
          <w:color w:val="5B9BD5" w:themeColor="accent5"/>
          <w:sz w:val="24"/>
          <w:szCs w:val="24"/>
        </w:rPr>
        <w:t>to o</w:t>
      </w:r>
      <w:r w:rsidR="0033553B" w:rsidRPr="00125283">
        <w:rPr>
          <w:rFonts w:ascii="Arial" w:hAnsi="Arial" w:cs="Arial"/>
          <w:color w:val="5B9BD5" w:themeColor="accent5"/>
          <w:sz w:val="24"/>
          <w:szCs w:val="24"/>
        </w:rPr>
        <w:t>bserve the condensate formation through the change of puncta formed on target.</w:t>
      </w:r>
      <w:r w:rsidR="00162209" w:rsidRPr="00125283">
        <w:rPr>
          <w:rFonts w:ascii="Arial" w:hAnsi="Arial" w:cs="Arial"/>
          <w:color w:val="5B9BD5" w:themeColor="accent5"/>
          <w:sz w:val="24"/>
          <w:szCs w:val="24"/>
        </w:rPr>
        <w:t xml:space="preserve"> </w:t>
      </w:r>
      <w:r w:rsidR="00835151" w:rsidRPr="00125283">
        <w:rPr>
          <w:rFonts w:ascii="Arial" w:hAnsi="Arial" w:cs="Arial"/>
          <w:color w:val="5B9BD5" w:themeColor="accent5"/>
          <w:sz w:val="24"/>
          <w:szCs w:val="24"/>
        </w:rPr>
        <w:t xml:space="preserve">We </w:t>
      </w:r>
      <w:r w:rsidR="00C51CE1" w:rsidRPr="00125283">
        <w:rPr>
          <w:rFonts w:ascii="Arial" w:hAnsi="Arial" w:cs="Arial"/>
          <w:color w:val="5B9BD5" w:themeColor="accent5"/>
          <w:sz w:val="24"/>
          <w:szCs w:val="24"/>
        </w:rPr>
        <w:t xml:space="preserve">have added </w:t>
      </w:r>
      <w:r w:rsidR="00D65776" w:rsidRPr="00125283">
        <w:rPr>
          <w:rFonts w:ascii="Arial" w:hAnsi="Arial" w:cs="Arial"/>
          <w:color w:val="5B9BD5" w:themeColor="accent5"/>
          <w:sz w:val="24"/>
          <w:szCs w:val="24"/>
        </w:rPr>
        <w:t>the</w:t>
      </w:r>
      <w:r w:rsidR="00A5056B" w:rsidRPr="00125283">
        <w:rPr>
          <w:rFonts w:ascii="Arial" w:hAnsi="Arial" w:cs="Arial"/>
          <w:color w:val="5B9BD5" w:themeColor="accent5"/>
          <w:sz w:val="24"/>
          <w:szCs w:val="24"/>
        </w:rPr>
        <w:t xml:space="preserve"> </w:t>
      </w:r>
      <w:r w:rsidR="00B61682" w:rsidRPr="00125283">
        <w:rPr>
          <w:rFonts w:ascii="Arial" w:hAnsi="Arial" w:cs="Arial"/>
          <w:color w:val="5B9BD5" w:themeColor="accent5"/>
          <w:sz w:val="24"/>
          <w:szCs w:val="24"/>
        </w:rPr>
        <w:t xml:space="preserve">protocol </w:t>
      </w:r>
      <w:r w:rsidR="005A351D" w:rsidRPr="00125283">
        <w:rPr>
          <w:rFonts w:ascii="Arial" w:hAnsi="Arial" w:cs="Arial"/>
          <w:color w:val="5B9BD5" w:themeColor="accent5"/>
          <w:sz w:val="24"/>
          <w:szCs w:val="24"/>
        </w:rPr>
        <w:t>of intensity analysis of mCherry-EWS-FLI1 condensate on DNA</w:t>
      </w:r>
      <w:r w:rsidR="0033553B" w:rsidRPr="00125283">
        <w:rPr>
          <w:rFonts w:ascii="Arial" w:hAnsi="Arial" w:cs="Arial"/>
          <w:color w:val="5B9BD5" w:themeColor="accent5"/>
          <w:sz w:val="24"/>
          <w:szCs w:val="24"/>
        </w:rPr>
        <w:t xml:space="preserve"> in the new manuscript (</w:t>
      </w:r>
      <w:r w:rsidR="0033553B" w:rsidRPr="000D78E2">
        <w:rPr>
          <w:rFonts w:ascii="Arial" w:hAnsi="Arial" w:cs="Arial"/>
          <w:color w:val="5B9BD5" w:themeColor="accent5"/>
          <w:sz w:val="24"/>
          <w:szCs w:val="24"/>
        </w:rPr>
        <w:t>page</w:t>
      </w:r>
      <w:r w:rsidR="00BB5CB3">
        <w:rPr>
          <w:rFonts w:ascii="Arial" w:hAnsi="Arial" w:cs="Arial"/>
          <w:color w:val="5B9BD5" w:themeColor="accent5"/>
          <w:sz w:val="24"/>
          <w:szCs w:val="24"/>
        </w:rPr>
        <w:t xml:space="preserve"> </w:t>
      </w:r>
      <w:r w:rsidR="00AE6F9D">
        <w:rPr>
          <w:rFonts w:ascii="Arial" w:hAnsi="Arial" w:cs="Arial"/>
          <w:color w:val="5B9BD5" w:themeColor="accent5"/>
          <w:sz w:val="24"/>
          <w:szCs w:val="24"/>
        </w:rPr>
        <w:t>7</w:t>
      </w:r>
      <w:r w:rsidR="0033553B" w:rsidRPr="00125283">
        <w:rPr>
          <w:rFonts w:ascii="Arial" w:hAnsi="Arial" w:cs="Arial"/>
          <w:color w:val="5B9BD5" w:themeColor="accent5"/>
          <w:sz w:val="24"/>
          <w:szCs w:val="24"/>
        </w:rPr>
        <w:t>).</w:t>
      </w:r>
      <w:r w:rsidRPr="00125283">
        <w:rPr>
          <w:rFonts w:ascii="Arial" w:hAnsi="Arial" w:cs="Arial"/>
          <w:color w:val="000000"/>
          <w:sz w:val="24"/>
          <w:szCs w:val="24"/>
        </w:rPr>
        <w:br/>
      </w:r>
    </w:p>
    <w:p w14:paraId="73856B70" w14:textId="48190DD0" w:rsidR="00AE1D42" w:rsidRDefault="00CB1749" w:rsidP="00CC4C33">
      <w:pPr>
        <w:rPr>
          <w:rFonts w:ascii="Arial" w:hAnsi="Arial" w:cs="Arial"/>
          <w:color w:val="5B9BD5" w:themeColor="accent5"/>
          <w:sz w:val="24"/>
          <w:szCs w:val="24"/>
        </w:rPr>
      </w:pPr>
      <w:r w:rsidRPr="00125283">
        <w:rPr>
          <w:rFonts w:ascii="Arial" w:hAnsi="Arial" w:cs="Arial"/>
          <w:color w:val="000000"/>
          <w:sz w:val="24"/>
          <w:szCs w:val="24"/>
        </w:rPr>
        <w:t>Minor Concerns:</w:t>
      </w:r>
      <w:r w:rsidRPr="00125283">
        <w:rPr>
          <w:rFonts w:ascii="Arial" w:hAnsi="Arial" w:cs="Arial"/>
          <w:color w:val="000000"/>
          <w:sz w:val="24"/>
          <w:szCs w:val="24"/>
        </w:rPr>
        <w:br/>
        <w:t>1. Discuss section should include a paragraph on proper negative and positive controls for this method.</w:t>
      </w:r>
      <w:r w:rsidRPr="00125283">
        <w:rPr>
          <w:rFonts w:ascii="Arial" w:hAnsi="Arial" w:cs="Arial"/>
          <w:color w:val="000000"/>
          <w:sz w:val="24"/>
          <w:szCs w:val="24"/>
        </w:rPr>
        <w:br/>
      </w:r>
      <w:r w:rsidR="00E8197D" w:rsidRPr="00125283">
        <w:rPr>
          <w:rFonts w:ascii="Arial" w:hAnsi="Arial" w:cs="Arial"/>
          <w:color w:val="5B9BD5" w:themeColor="accent5"/>
          <w:sz w:val="24"/>
          <w:szCs w:val="24"/>
        </w:rPr>
        <w:lastRenderedPageBreak/>
        <w:t xml:space="preserve">We thank the reviewer </w:t>
      </w:r>
      <w:r w:rsidR="00614336" w:rsidRPr="00125283">
        <w:rPr>
          <w:rFonts w:ascii="Arial" w:hAnsi="Arial" w:cs="Arial"/>
          <w:color w:val="5B9BD5" w:themeColor="accent5"/>
          <w:sz w:val="24"/>
          <w:szCs w:val="24"/>
        </w:rPr>
        <w:t xml:space="preserve">for this </w:t>
      </w:r>
      <w:r w:rsidR="00AB3EA9" w:rsidRPr="00125283">
        <w:rPr>
          <w:rFonts w:ascii="Arial" w:hAnsi="Arial" w:cs="Arial"/>
          <w:color w:val="5B9BD5" w:themeColor="accent5"/>
          <w:sz w:val="24"/>
          <w:szCs w:val="24"/>
        </w:rPr>
        <w:t>comment. We have added the related controls for this method</w:t>
      </w:r>
      <w:r w:rsidR="006723A8" w:rsidRPr="00125283">
        <w:rPr>
          <w:rFonts w:ascii="Arial" w:hAnsi="Arial" w:cs="Arial"/>
          <w:color w:val="5B9BD5" w:themeColor="accent5"/>
          <w:sz w:val="24"/>
          <w:szCs w:val="24"/>
        </w:rPr>
        <w:t xml:space="preserve"> to prove that the </w:t>
      </w:r>
      <w:r w:rsidR="00300E75" w:rsidRPr="00125283">
        <w:rPr>
          <w:rFonts w:ascii="Arial" w:hAnsi="Arial" w:cs="Arial"/>
          <w:color w:val="5B9BD5" w:themeColor="accent5"/>
          <w:sz w:val="24"/>
          <w:szCs w:val="24"/>
        </w:rPr>
        <w:t>condensate formed on DNA is resulted from both the interaction</w:t>
      </w:r>
      <w:r w:rsidR="00B01577">
        <w:rPr>
          <w:rFonts w:ascii="Arial" w:hAnsi="Arial" w:cs="Arial"/>
          <w:color w:val="5B9BD5" w:themeColor="accent5"/>
          <w:sz w:val="24"/>
          <w:szCs w:val="24"/>
        </w:rPr>
        <w:t>s</w:t>
      </w:r>
      <w:r w:rsidR="00300E75" w:rsidRPr="00125283">
        <w:rPr>
          <w:rFonts w:ascii="Arial" w:hAnsi="Arial" w:cs="Arial"/>
          <w:color w:val="5B9BD5" w:themeColor="accent5"/>
          <w:sz w:val="24"/>
          <w:szCs w:val="24"/>
        </w:rPr>
        <w:t xml:space="preserve"> between EWS-FLI1 and the interaction</w:t>
      </w:r>
      <w:r w:rsidR="00B01577">
        <w:rPr>
          <w:rFonts w:ascii="Arial" w:hAnsi="Arial" w:cs="Arial"/>
          <w:color w:val="5B9BD5" w:themeColor="accent5"/>
          <w:sz w:val="24"/>
          <w:szCs w:val="24"/>
        </w:rPr>
        <w:t>s</w:t>
      </w:r>
      <w:r w:rsidR="00300E75" w:rsidRPr="00125283">
        <w:rPr>
          <w:rFonts w:ascii="Arial" w:hAnsi="Arial" w:cs="Arial"/>
          <w:color w:val="5B9BD5" w:themeColor="accent5"/>
          <w:sz w:val="24"/>
          <w:szCs w:val="24"/>
        </w:rPr>
        <w:t xml:space="preserve"> between proteins</w:t>
      </w:r>
      <w:r w:rsidR="001116EA" w:rsidRPr="00125283">
        <w:rPr>
          <w:rFonts w:ascii="Arial" w:hAnsi="Arial" w:cs="Arial"/>
          <w:color w:val="5B9BD5" w:themeColor="accent5"/>
          <w:sz w:val="24"/>
          <w:szCs w:val="24"/>
        </w:rPr>
        <w:t xml:space="preserve"> (</w:t>
      </w:r>
      <w:r w:rsidR="001116EA" w:rsidRPr="000D78E2">
        <w:rPr>
          <w:rFonts w:ascii="Arial" w:hAnsi="Arial" w:cs="Arial"/>
          <w:color w:val="5B9BD5" w:themeColor="accent5"/>
          <w:sz w:val="24"/>
          <w:szCs w:val="24"/>
        </w:rPr>
        <w:t>page</w:t>
      </w:r>
      <w:r w:rsidR="00AE6F9D">
        <w:rPr>
          <w:rFonts w:ascii="Arial" w:hAnsi="Arial" w:cs="Arial"/>
          <w:color w:val="5B9BD5" w:themeColor="accent5"/>
          <w:sz w:val="24"/>
          <w:szCs w:val="24"/>
        </w:rPr>
        <w:t xml:space="preserve"> 8, Fig 2 a-c</w:t>
      </w:r>
      <w:r w:rsidR="001116EA" w:rsidRPr="000D78E2">
        <w:rPr>
          <w:rFonts w:ascii="Arial" w:hAnsi="Arial" w:cs="Arial"/>
          <w:color w:val="5B9BD5" w:themeColor="accent5"/>
          <w:sz w:val="24"/>
          <w:szCs w:val="24"/>
        </w:rPr>
        <w:t>)</w:t>
      </w:r>
      <w:r w:rsidR="00300E75" w:rsidRPr="00125283">
        <w:rPr>
          <w:rFonts w:ascii="Arial" w:hAnsi="Arial" w:cs="Arial"/>
          <w:color w:val="5B9BD5" w:themeColor="accent5"/>
          <w:sz w:val="24"/>
          <w:szCs w:val="24"/>
        </w:rPr>
        <w:t>.</w:t>
      </w:r>
    </w:p>
    <w:p w14:paraId="69A4653F" w14:textId="30501541" w:rsidR="00AE1D42" w:rsidRDefault="00CB1749" w:rsidP="00CC4C33">
      <w:pPr>
        <w:rPr>
          <w:rFonts w:ascii="Arial" w:hAnsi="Arial" w:cs="Arial"/>
          <w:color w:val="5B9BD5" w:themeColor="accent5"/>
          <w:sz w:val="24"/>
          <w:szCs w:val="24"/>
        </w:rPr>
      </w:pPr>
      <w:r w:rsidRPr="00125283">
        <w:rPr>
          <w:rFonts w:ascii="Arial" w:hAnsi="Arial" w:cs="Arial"/>
          <w:color w:val="000000"/>
          <w:sz w:val="24"/>
          <w:szCs w:val="24"/>
        </w:rPr>
        <w:br/>
        <w:t>2. Discussion section should contain a paragraph, comparing DNA Curtains to others biophysical methods that provide data on direct binding of proteins and DNAs and list advantages and limitations of the method.</w:t>
      </w:r>
      <w:r w:rsidRPr="00125283">
        <w:rPr>
          <w:rFonts w:ascii="Arial" w:hAnsi="Arial" w:cs="Arial"/>
          <w:color w:val="000000"/>
          <w:sz w:val="24"/>
          <w:szCs w:val="24"/>
        </w:rPr>
        <w:br/>
      </w:r>
      <w:r w:rsidR="00496227" w:rsidRPr="00125283">
        <w:rPr>
          <w:rFonts w:ascii="Arial" w:hAnsi="Arial" w:cs="Arial"/>
          <w:color w:val="5B9BD5" w:themeColor="accent5"/>
          <w:sz w:val="24"/>
          <w:szCs w:val="24"/>
        </w:rPr>
        <w:t>We thank the reviewer</w:t>
      </w:r>
      <w:r w:rsidR="007E4BDF" w:rsidRPr="00125283">
        <w:rPr>
          <w:rFonts w:ascii="Arial" w:hAnsi="Arial" w:cs="Arial"/>
          <w:color w:val="5B9BD5" w:themeColor="accent5"/>
          <w:sz w:val="24"/>
          <w:szCs w:val="24"/>
        </w:rPr>
        <w:t xml:space="preserve"> for this suggestion. </w:t>
      </w:r>
      <w:r w:rsidR="004310A5" w:rsidRPr="00125283">
        <w:rPr>
          <w:rFonts w:ascii="Arial" w:hAnsi="Arial" w:cs="Arial"/>
          <w:color w:val="5B9BD5" w:themeColor="accent5"/>
          <w:sz w:val="24"/>
          <w:szCs w:val="24"/>
        </w:rPr>
        <w:t xml:space="preserve">This discussion was added in the </w:t>
      </w:r>
      <w:r w:rsidR="000B64E6">
        <w:rPr>
          <w:rFonts w:ascii="Arial" w:hAnsi="Arial" w:cs="Arial"/>
          <w:color w:val="5B9BD5" w:themeColor="accent5"/>
          <w:sz w:val="24"/>
          <w:szCs w:val="24"/>
        </w:rPr>
        <w:t>4</w:t>
      </w:r>
      <w:r w:rsidR="000B64E6">
        <w:rPr>
          <w:rFonts w:ascii="Arial" w:hAnsi="Arial" w:cs="Arial"/>
          <w:color w:val="5B9BD5" w:themeColor="accent5"/>
          <w:sz w:val="24"/>
          <w:szCs w:val="24"/>
          <w:vertAlign w:val="superscript"/>
        </w:rPr>
        <w:t>th</w:t>
      </w:r>
      <w:r w:rsidR="004310A5" w:rsidRPr="00125283">
        <w:rPr>
          <w:rFonts w:ascii="Arial" w:hAnsi="Arial" w:cs="Arial"/>
          <w:color w:val="5B9BD5" w:themeColor="accent5"/>
          <w:sz w:val="24"/>
          <w:szCs w:val="24"/>
        </w:rPr>
        <w:t xml:space="preserve"> paragraph in the original manuscript</w:t>
      </w:r>
      <w:r w:rsidR="001116EA" w:rsidRPr="00125283">
        <w:rPr>
          <w:rFonts w:ascii="Arial" w:hAnsi="Arial" w:cs="Arial"/>
          <w:color w:val="5B9BD5" w:themeColor="accent5"/>
          <w:sz w:val="24"/>
          <w:szCs w:val="24"/>
        </w:rPr>
        <w:t xml:space="preserve"> </w:t>
      </w:r>
      <w:r w:rsidR="001116EA" w:rsidRPr="000D78E2">
        <w:rPr>
          <w:rFonts w:ascii="Arial" w:hAnsi="Arial" w:cs="Arial"/>
          <w:color w:val="5B9BD5" w:themeColor="accent5"/>
          <w:sz w:val="24"/>
          <w:szCs w:val="24"/>
        </w:rPr>
        <w:t>(page</w:t>
      </w:r>
      <w:r w:rsidR="000B64E6">
        <w:rPr>
          <w:rFonts w:ascii="Arial" w:hAnsi="Arial" w:cs="Arial"/>
          <w:color w:val="5B9BD5" w:themeColor="accent5"/>
          <w:sz w:val="24"/>
          <w:szCs w:val="24"/>
        </w:rPr>
        <w:t xml:space="preserve"> 8</w:t>
      </w:r>
      <w:r w:rsidR="001116EA" w:rsidRPr="000D78E2">
        <w:rPr>
          <w:rFonts w:ascii="Arial" w:hAnsi="Arial" w:cs="Arial"/>
          <w:color w:val="5B9BD5" w:themeColor="accent5"/>
          <w:sz w:val="24"/>
          <w:szCs w:val="24"/>
        </w:rPr>
        <w:t>)</w:t>
      </w:r>
      <w:r w:rsidR="004310A5" w:rsidRPr="00125283">
        <w:rPr>
          <w:rFonts w:ascii="Arial" w:hAnsi="Arial" w:cs="Arial"/>
          <w:color w:val="5B9BD5" w:themeColor="accent5"/>
          <w:sz w:val="24"/>
          <w:szCs w:val="24"/>
        </w:rPr>
        <w:t>.</w:t>
      </w:r>
    </w:p>
    <w:p w14:paraId="058EE305" w14:textId="440D3743" w:rsidR="00105604" w:rsidRPr="00125283" w:rsidRDefault="00CB1749" w:rsidP="00CC4C33">
      <w:pPr>
        <w:rPr>
          <w:rFonts w:ascii="Arial" w:hAnsi="Arial" w:cs="Arial"/>
          <w:color w:val="5B9BD5" w:themeColor="accent5"/>
          <w:sz w:val="24"/>
          <w:szCs w:val="24"/>
        </w:rPr>
      </w:pPr>
      <w:r w:rsidRPr="00125283">
        <w:rPr>
          <w:rFonts w:ascii="Arial" w:hAnsi="Arial" w:cs="Arial"/>
          <w:color w:val="000000"/>
          <w:sz w:val="24"/>
          <w:szCs w:val="24"/>
        </w:rPr>
        <w:br/>
        <w:t>3. Page 2, Line 55. The sentence indicate that flow cell is coated with biotinylated lipid bilayers. However, the lipid bilayer is not biotinylated. The lipid bilayer contains streptavidin protein. What is biotinylated is the DNA. The difference should be clarified and the misleading sentence should be revised or removed.</w:t>
      </w:r>
      <w:r w:rsidRPr="00125283">
        <w:rPr>
          <w:rFonts w:ascii="Arial" w:hAnsi="Arial" w:cs="Arial"/>
          <w:color w:val="000000"/>
          <w:sz w:val="24"/>
          <w:szCs w:val="24"/>
        </w:rPr>
        <w:br/>
      </w:r>
      <w:r w:rsidR="00D01D6C" w:rsidRPr="00125283">
        <w:rPr>
          <w:rFonts w:ascii="Arial" w:hAnsi="Arial" w:cs="Arial"/>
          <w:color w:val="5B9BD5" w:themeColor="accent5"/>
          <w:sz w:val="24"/>
          <w:szCs w:val="24"/>
        </w:rPr>
        <w:t xml:space="preserve">We thank the reviewer for this question. </w:t>
      </w:r>
      <w:r w:rsidR="00BD3653" w:rsidRPr="00125283">
        <w:rPr>
          <w:rFonts w:ascii="Arial" w:hAnsi="Arial" w:cs="Arial"/>
          <w:color w:val="5B9BD5" w:themeColor="accent5"/>
          <w:sz w:val="24"/>
          <w:szCs w:val="24"/>
        </w:rPr>
        <w:t>Our lipo</w:t>
      </w:r>
      <w:r w:rsidR="00E173C8" w:rsidRPr="00125283">
        <w:rPr>
          <w:rFonts w:ascii="Arial" w:hAnsi="Arial" w:cs="Arial"/>
          <w:color w:val="5B9BD5" w:themeColor="accent5"/>
          <w:sz w:val="24"/>
          <w:szCs w:val="24"/>
        </w:rPr>
        <w:t>some solution contains</w:t>
      </w:r>
      <w:r w:rsidR="00BD3653" w:rsidRPr="00125283">
        <w:rPr>
          <w:rFonts w:ascii="Arial" w:hAnsi="Arial" w:cs="Arial"/>
          <w:color w:val="5B9BD5" w:themeColor="accent5"/>
          <w:sz w:val="24"/>
          <w:szCs w:val="24"/>
        </w:rPr>
        <w:t xml:space="preserve"> three </w:t>
      </w:r>
      <w:r w:rsidR="00E173C8" w:rsidRPr="00125283">
        <w:rPr>
          <w:rFonts w:ascii="Arial" w:hAnsi="Arial" w:cs="Arial"/>
          <w:color w:val="5B9BD5" w:themeColor="accent5"/>
          <w:sz w:val="24"/>
          <w:szCs w:val="24"/>
        </w:rPr>
        <w:t xml:space="preserve">ingredients, one of them is </w:t>
      </w:r>
      <w:r w:rsidR="00044C89" w:rsidRPr="00125283">
        <w:rPr>
          <w:rFonts w:ascii="Arial" w:hAnsi="Arial" w:cs="Arial"/>
          <w:color w:val="5B9BD5" w:themeColor="accent5"/>
          <w:sz w:val="24"/>
          <w:szCs w:val="24"/>
        </w:rPr>
        <w:t xml:space="preserve">biotinylated lipids, and during the flowcell preparation we inject streptavidin </w:t>
      </w:r>
      <w:r w:rsidR="00752EC2" w:rsidRPr="00125283">
        <w:rPr>
          <w:rFonts w:ascii="Arial" w:hAnsi="Arial" w:cs="Arial"/>
          <w:color w:val="5B9BD5" w:themeColor="accent5"/>
          <w:sz w:val="24"/>
          <w:szCs w:val="24"/>
        </w:rPr>
        <w:t>so that it c</w:t>
      </w:r>
      <w:r w:rsidR="00246DB8">
        <w:rPr>
          <w:rFonts w:ascii="Arial" w:hAnsi="Arial" w:cs="Arial"/>
          <w:color w:val="5B9BD5" w:themeColor="accent5"/>
          <w:sz w:val="24"/>
          <w:szCs w:val="24"/>
        </w:rPr>
        <w:t>an</w:t>
      </w:r>
      <w:r w:rsidR="00752EC2" w:rsidRPr="00125283">
        <w:rPr>
          <w:rFonts w:ascii="Arial" w:hAnsi="Arial" w:cs="Arial"/>
          <w:color w:val="5B9BD5" w:themeColor="accent5"/>
          <w:sz w:val="24"/>
          <w:szCs w:val="24"/>
        </w:rPr>
        <w:t xml:space="preserve"> bind to the biotinylated lipids, while one streptavidin molecule c</w:t>
      </w:r>
      <w:r w:rsidR="00246DB8">
        <w:rPr>
          <w:rFonts w:ascii="Arial" w:hAnsi="Arial" w:cs="Arial"/>
          <w:color w:val="5B9BD5" w:themeColor="accent5"/>
          <w:sz w:val="24"/>
          <w:szCs w:val="24"/>
        </w:rPr>
        <w:t>an</w:t>
      </w:r>
      <w:r w:rsidR="00752EC2" w:rsidRPr="00125283">
        <w:rPr>
          <w:rFonts w:ascii="Arial" w:hAnsi="Arial" w:cs="Arial"/>
          <w:color w:val="5B9BD5" w:themeColor="accent5"/>
          <w:sz w:val="24"/>
          <w:szCs w:val="24"/>
        </w:rPr>
        <w:t xml:space="preserve"> bind</w:t>
      </w:r>
      <w:r w:rsidR="00BF7562" w:rsidRPr="00125283">
        <w:rPr>
          <w:rFonts w:ascii="Arial" w:hAnsi="Arial" w:cs="Arial"/>
          <w:color w:val="5B9BD5" w:themeColor="accent5"/>
          <w:sz w:val="24"/>
          <w:szCs w:val="24"/>
        </w:rPr>
        <w:t xml:space="preserve"> with four biotin molecule</w:t>
      </w:r>
      <w:r w:rsidR="00246DB8">
        <w:rPr>
          <w:rFonts w:ascii="Arial" w:hAnsi="Arial" w:cs="Arial"/>
          <w:color w:val="5B9BD5" w:themeColor="accent5"/>
          <w:sz w:val="24"/>
          <w:szCs w:val="24"/>
        </w:rPr>
        <w:t>s.</w:t>
      </w:r>
      <w:r w:rsidR="00BF7562" w:rsidRPr="00125283">
        <w:rPr>
          <w:rFonts w:ascii="Arial" w:hAnsi="Arial" w:cs="Arial"/>
          <w:color w:val="5B9BD5" w:themeColor="accent5"/>
          <w:sz w:val="24"/>
          <w:szCs w:val="24"/>
        </w:rPr>
        <w:t xml:space="preserve"> </w:t>
      </w:r>
      <w:r w:rsidR="00246DB8">
        <w:rPr>
          <w:rFonts w:ascii="Arial" w:hAnsi="Arial" w:cs="Arial"/>
          <w:color w:val="5B9BD5" w:themeColor="accent5"/>
          <w:sz w:val="24"/>
          <w:szCs w:val="24"/>
        </w:rPr>
        <w:t>T</w:t>
      </w:r>
      <w:r w:rsidR="00BF7562" w:rsidRPr="00125283">
        <w:rPr>
          <w:rFonts w:ascii="Arial" w:hAnsi="Arial" w:cs="Arial"/>
          <w:color w:val="5B9BD5" w:themeColor="accent5"/>
          <w:sz w:val="24"/>
          <w:szCs w:val="24"/>
        </w:rPr>
        <w:t xml:space="preserve">hat is </w:t>
      </w:r>
      <w:r w:rsidR="00246DB8">
        <w:rPr>
          <w:rFonts w:ascii="Arial" w:hAnsi="Arial" w:cs="Arial"/>
          <w:color w:val="5B9BD5" w:themeColor="accent5"/>
          <w:sz w:val="24"/>
          <w:szCs w:val="24"/>
        </w:rPr>
        <w:t xml:space="preserve">the reason </w:t>
      </w:r>
      <w:r w:rsidR="00BF7562" w:rsidRPr="00125283">
        <w:rPr>
          <w:rFonts w:ascii="Arial" w:hAnsi="Arial" w:cs="Arial"/>
          <w:color w:val="5B9BD5" w:themeColor="accent5"/>
          <w:sz w:val="24"/>
          <w:szCs w:val="24"/>
        </w:rPr>
        <w:t>why the biotinylated DNA c</w:t>
      </w:r>
      <w:r w:rsidR="00246DB8">
        <w:rPr>
          <w:rFonts w:ascii="Arial" w:hAnsi="Arial" w:cs="Arial"/>
          <w:color w:val="5B9BD5" w:themeColor="accent5"/>
          <w:sz w:val="24"/>
          <w:szCs w:val="24"/>
        </w:rPr>
        <w:t>an</w:t>
      </w:r>
      <w:r w:rsidR="00BF7562" w:rsidRPr="00125283">
        <w:rPr>
          <w:rFonts w:ascii="Arial" w:hAnsi="Arial" w:cs="Arial"/>
          <w:color w:val="5B9BD5" w:themeColor="accent5"/>
          <w:sz w:val="24"/>
          <w:szCs w:val="24"/>
        </w:rPr>
        <w:t xml:space="preserve"> </w:t>
      </w:r>
      <w:r w:rsidR="0024656F" w:rsidRPr="00125283">
        <w:rPr>
          <w:rFonts w:ascii="Arial" w:hAnsi="Arial" w:cs="Arial"/>
          <w:color w:val="5B9BD5" w:themeColor="accent5"/>
          <w:sz w:val="24"/>
          <w:szCs w:val="24"/>
        </w:rPr>
        <w:t xml:space="preserve">be anchored on the lipids and move to the barrier through the interaction between biotin and </w:t>
      </w:r>
      <w:r w:rsidR="00C04454" w:rsidRPr="00125283">
        <w:rPr>
          <w:rFonts w:ascii="Arial" w:hAnsi="Arial" w:cs="Arial"/>
          <w:color w:val="5B9BD5" w:themeColor="accent5"/>
          <w:sz w:val="24"/>
          <w:szCs w:val="24"/>
        </w:rPr>
        <w:t>streptavidin</w:t>
      </w:r>
      <w:r w:rsidR="006B2A19" w:rsidRPr="00125283">
        <w:rPr>
          <w:rFonts w:ascii="Arial" w:hAnsi="Arial" w:cs="Arial"/>
          <w:color w:val="5B9BD5" w:themeColor="accent5"/>
          <w:sz w:val="24"/>
          <w:szCs w:val="24"/>
        </w:rPr>
        <w:t xml:space="preserve">. </w:t>
      </w:r>
      <w:r w:rsidR="00176CB7" w:rsidRPr="00125283">
        <w:rPr>
          <w:rFonts w:ascii="Arial" w:hAnsi="Arial" w:cs="Arial"/>
          <w:color w:val="5B9BD5" w:themeColor="accent5"/>
          <w:sz w:val="24"/>
          <w:szCs w:val="24"/>
        </w:rPr>
        <w:t xml:space="preserve">We </w:t>
      </w:r>
      <w:r w:rsidR="003B7F88" w:rsidRPr="00125283">
        <w:rPr>
          <w:rFonts w:ascii="Arial" w:hAnsi="Arial" w:cs="Arial"/>
          <w:color w:val="5B9BD5" w:themeColor="accent5"/>
          <w:sz w:val="24"/>
          <w:szCs w:val="24"/>
        </w:rPr>
        <w:t>added this information</w:t>
      </w:r>
      <w:r w:rsidR="00176CB7" w:rsidRPr="00125283">
        <w:rPr>
          <w:rFonts w:ascii="Arial" w:hAnsi="Arial" w:cs="Arial"/>
          <w:color w:val="5B9BD5" w:themeColor="accent5"/>
          <w:sz w:val="24"/>
          <w:szCs w:val="24"/>
        </w:rPr>
        <w:t xml:space="preserve"> in the new manuscript to make it clearer</w:t>
      </w:r>
      <w:r w:rsidR="003B7F88" w:rsidRPr="00125283">
        <w:rPr>
          <w:rFonts w:ascii="Arial" w:hAnsi="Arial" w:cs="Arial"/>
          <w:color w:val="5B9BD5" w:themeColor="accent5"/>
          <w:sz w:val="24"/>
          <w:szCs w:val="24"/>
        </w:rPr>
        <w:t xml:space="preserve"> (</w:t>
      </w:r>
      <w:r w:rsidR="003B7F88" w:rsidRPr="000D78E2">
        <w:rPr>
          <w:rFonts w:ascii="Arial" w:hAnsi="Arial" w:cs="Arial"/>
          <w:color w:val="5B9BD5" w:themeColor="accent5"/>
          <w:sz w:val="24"/>
          <w:szCs w:val="24"/>
        </w:rPr>
        <w:t>page</w:t>
      </w:r>
      <w:r w:rsidR="00AE7BFC">
        <w:rPr>
          <w:rFonts w:ascii="Arial" w:hAnsi="Arial" w:cs="Arial"/>
          <w:color w:val="5B9BD5" w:themeColor="accent5"/>
          <w:sz w:val="24"/>
          <w:szCs w:val="24"/>
        </w:rPr>
        <w:t xml:space="preserve"> 6, 5.6</w:t>
      </w:r>
      <w:r w:rsidR="003B7F88" w:rsidRPr="00125283">
        <w:rPr>
          <w:rFonts w:ascii="Arial" w:hAnsi="Arial" w:cs="Arial"/>
          <w:color w:val="5B9BD5" w:themeColor="accent5"/>
          <w:sz w:val="24"/>
          <w:szCs w:val="24"/>
        </w:rPr>
        <w:t>)</w:t>
      </w:r>
      <w:r w:rsidR="00176CB7" w:rsidRPr="00125283">
        <w:rPr>
          <w:rFonts w:ascii="Arial" w:hAnsi="Arial" w:cs="Arial"/>
          <w:color w:val="5B9BD5" w:themeColor="accent5"/>
          <w:sz w:val="24"/>
          <w:szCs w:val="24"/>
        </w:rPr>
        <w:t>.</w:t>
      </w:r>
    </w:p>
    <w:p w14:paraId="1D8B2EF9" w14:textId="77777777" w:rsidR="00364FAF" w:rsidRPr="00125283" w:rsidRDefault="00CB1749" w:rsidP="00CC4C33">
      <w:pPr>
        <w:rPr>
          <w:rFonts w:ascii="Arial" w:hAnsi="Arial" w:cs="Arial"/>
          <w:color w:val="5B9BD5" w:themeColor="accent5"/>
          <w:sz w:val="24"/>
          <w:szCs w:val="24"/>
        </w:rPr>
      </w:pPr>
      <w:r w:rsidRPr="00125283">
        <w:rPr>
          <w:rFonts w:ascii="Arial" w:hAnsi="Arial" w:cs="Arial"/>
          <w:color w:val="000000"/>
          <w:sz w:val="24"/>
          <w:szCs w:val="24"/>
        </w:rPr>
        <w:br/>
        <w:t>4. Page 2, Line 66, The reference cited here (#26) is not appropriate for NR0B1 and GGAA motives. Instead of citing a review article the authors should cite the original paper that discovered the GGAA microsatellites and NR0B1 as EWSFLI1 target.</w:t>
      </w:r>
      <w:r w:rsidRPr="00125283">
        <w:rPr>
          <w:rFonts w:ascii="Arial" w:hAnsi="Arial" w:cs="Arial"/>
          <w:color w:val="000000"/>
          <w:sz w:val="24"/>
          <w:szCs w:val="24"/>
        </w:rPr>
        <w:br/>
      </w:r>
      <w:r w:rsidR="00CB25A2" w:rsidRPr="00125283">
        <w:rPr>
          <w:rFonts w:ascii="Arial" w:hAnsi="Arial" w:cs="Arial"/>
          <w:color w:val="5B9BD5" w:themeColor="accent5"/>
          <w:sz w:val="24"/>
          <w:szCs w:val="24"/>
        </w:rPr>
        <w:t xml:space="preserve">We thank the reviewer </w:t>
      </w:r>
      <w:r w:rsidR="00713DB9" w:rsidRPr="00125283">
        <w:rPr>
          <w:rFonts w:ascii="Arial" w:hAnsi="Arial" w:cs="Arial"/>
          <w:color w:val="5B9BD5" w:themeColor="accent5"/>
          <w:sz w:val="24"/>
          <w:szCs w:val="24"/>
        </w:rPr>
        <w:t xml:space="preserve">for this suggestion. We have checked the reference and cite the original paper of GGAA microsatellites </w:t>
      </w:r>
      <w:r w:rsidR="00AD6890" w:rsidRPr="00125283">
        <w:rPr>
          <w:rFonts w:ascii="Arial" w:hAnsi="Arial" w:cs="Arial"/>
          <w:color w:val="5B9BD5" w:themeColor="accent5"/>
          <w:sz w:val="24"/>
          <w:szCs w:val="24"/>
        </w:rPr>
        <w:t>in the new manuscript.</w:t>
      </w:r>
    </w:p>
    <w:p w14:paraId="2D69DEBD" w14:textId="77777777" w:rsidR="00364FAF" w:rsidRPr="00125283" w:rsidRDefault="00CB1749" w:rsidP="00CC4C33">
      <w:pPr>
        <w:rPr>
          <w:rFonts w:ascii="Arial" w:hAnsi="Arial" w:cs="Arial"/>
          <w:color w:val="5B9BD5" w:themeColor="accent5"/>
          <w:sz w:val="24"/>
          <w:szCs w:val="24"/>
        </w:rPr>
      </w:pPr>
      <w:r w:rsidRPr="00125283">
        <w:rPr>
          <w:rFonts w:ascii="Arial" w:hAnsi="Arial" w:cs="Arial"/>
          <w:color w:val="000000"/>
          <w:sz w:val="24"/>
          <w:szCs w:val="24"/>
        </w:rPr>
        <w:br/>
        <w:t>5. Page 6, Line 222, Spell out "sCMOS"</w:t>
      </w:r>
      <w:r w:rsidRPr="00125283">
        <w:rPr>
          <w:rFonts w:ascii="Arial" w:hAnsi="Arial" w:cs="Arial"/>
          <w:color w:val="000000"/>
          <w:sz w:val="24"/>
          <w:szCs w:val="24"/>
        </w:rPr>
        <w:br/>
      </w:r>
      <w:r w:rsidR="00AD6890" w:rsidRPr="00125283">
        <w:rPr>
          <w:rFonts w:ascii="Arial" w:hAnsi="Arial" w:cs="Arial"/>
          <w:color w:val="5B9BD5" w:themeColor="accent5"/>
          <w:sz w:val="24"/>
          <w:szCs w:val="24"/>
        </w:rPr>
        <w:t>We thank the reviewer for this question. “sCMOS”</w:t>
      </w:r>
      <w:r w:rsidR="009D25E0" w:rsidRPr="00125283">
        <w:rPr>
          <w:rFonts w:ascii="Arial" w:hAnsi="Arial" w:cs="Arial"/>
          <w:color w:val="5B9BD5" w:themeColor="accent5"/>
          <w:sz w:val="24"/>
          <w:szCs w:val="24"/>
        </w:rPr>
        <w:t xml:space="preserve"> is referred to “scientific </w:t>
      </w:r>
      <w:r w:rsidR="00ED7A20" w:rsidRPr="00125283">
        <w:rPr>
          <w:rFonts w:ascii="Arial" w:hAnsi="Arial" w:cs="Arial"/>
          <w:color w:val="5B9BD5" w:themeColor="accent5"/>
          <w:sz w:val="24"/>
          <w:szCs w:val="24"/>
        </w:rPr>
        <w:t>Complementary Metal Oxide S</w:t>
      </w:r>
      <w:r w:rsidR="009D25E0" w:rsidRPr="00125283">
        <w:rPr>
          <w:rFonts w:ascii="Arial" w:hAnsi="Arial" w:cs="Arial"/>
          <w:color w:val="5B9BD5" w:themeColor="accent5"/>
          <w:sz w:val="24"/>
          <w:szCs w:val="24"/>
        </w:rPr>
        <w:t>emiconductor”</w:t>
      </w:r>
      <w:r w:rsidR="00ED7A20" w:rsidRPr="00125283">
        <w:rPr>
          <w:rFonts w:ascii="Arial" w:hAnsi="Arial" w:cs="Arial"/>
          <w:color w:val="5B9BD5" w:themeColor="accent5"/>
          <w:sz w:val="24"/>
          <w:szCs w:val="24"/>
        </w:rPr>
        <w:t xml:space="preserve"> and we have added this message in the new manuscript.</w:t>
      </w:r>
    </w:p>
    <w:p w14:paraId="08ADC9A9" w14:textId="2228F5D5" w:rsidR="00364FAF" w:rsidRPr="00125283" w:rsidRDefault="00CB1749" w:rsidP="00CC4C33">
      <w:pPr>
        <w:rPr>
          <w:rFonts w:ascii="Arial" w:hAnsi="Arial" w:cs="Arial"/>
          <w:color w:val="5B9BD5" w:themeColor="accent5"/>
          <w:sz w:val="24"/>
          <w:szCs w:val="24"/>
        </w:rPr>
      </w:pPr>
      <w:r w:rsidRPr="00125283">
        <w:rPr>
          <w:rFonts w:ascii="Arial" w:hAnsi="Arial" w:cs="Arial"/>
          <w:color w:val="000000"/>
          <w:sz w:val="24"/>
          <w:szCs w:val="24"/>
        </w:rPr>
        <w:br/>
        <w:t>6. Figure 1e has numbers (1, 2, 3,4) under the image but it is not described anywhere what those numbers mean.</w:t>
      </w:r>
      <w:r w:rsidRPr="00125283">
        <w:rPr>
          <w:rFonts w:ascii="Arial" w:hAnsi="Arial" w:cs="Arial"/>
          <w:color w:val="000000"/>
          <w:sz w:val="24"/>
          <w:szCs w:val="24"/>
        </w:rPr>
        <w:br/>
      </w:r>
      <w:r w:rsidR="0055350F" w:rsidRPr="00125283">
        <w:rPr>
          <w:rFonts w:ascii="Arial" w:hAnsi="Arial" w:cs="Arial"/>
          <w:color w:val="5B9BD5" w:themeColor="accent5"/>
          <w:sz w:val="24"/>
          <w:szCs w:val="24"/>
        </w:rPr>
        <w:t xml:space="preserve">We thank the reviewer for this question. </w:t>
      </w:r>
      <w:r w:rsidR="00382679" w:rsidRPr="00125283">
        <w:rPr>
          <w:rFonts w:ascii="Arial" w:hAnsi="Arial" w:cs="Arial"/>
          <w:color w:val="5B9BD5" w:themeColor="accent5"/>
          <w:sz w:val="24"/>
          <w:szCs w:val="24"/>
        </w:rPr>
        <w:t xml:space="preserve">“1, 2, 3, 4” represent different positions of puncta on one Lambda DNA, and “3” is where 25x GGAA microsatellite sequence </w:t>
      </w:r>
      <w:r w:rsidR="00E90196">
        <w:rPr>
          <w:rFonts w:ascii="Arial" w:hAnsi="Arial" w:cs="Arial"/>
          <w:color w:val="5B9BD5" w:themeColor="accent5"/>
          <w:sz w:val="24"/>
          <w:szCs w:val="24"/>
        </w:rPr>
        <w:t xml:space="preserve">was </w:t>
      </w:r>
      <w:r w:rsidR="00382679" w:rsidRPr="00125283">
        <w:rPr>
          <w:rFonts w:ascii="Arial" w:hAnsi="Arial" w:cs="Arial"/>
          <w:color w:val="5B9BD5" w:themeColor="accent5"/>
          <w:sz w:val="24"/>
          <w:szCs w:val="24"/>
        </w:rPr>
        <w:t>cloned</w:t>
      </w:r>
      <w:r w:rsidR="005C4DF1" w:rsidRPr="00125283">
        <w:rPr>
          <w:rFonts w:ascii="Arial" w:hAnsi="Arial" w:cs="Arial"/>
          <w:color w:val="5B9BD5" w:themeColor="accent5"/>
          <w:sz w:val="24"/>
          <w:szCs w:val="24"/>
        </w:rPr>
        <w:t>. Related information have added in the new manuscript.</w:t>
      </w:r>
    </w:p>
    <w:p w14:paraId="126107CF" w14:textId="5B818A16" w:rsidR="009C3478" w:rsidRDefault="00CB1749" w:rsidP="009C3478">
      <w:pPr>
        <w:rPr>
          <w:rFonts w:ascii="Arial" w:hAnsi="Arial" w:cs="Arial"/>
          <w:color w:val="5B9BD5" w:themeColor="accent5"/>
          <w:sz w:val="24"/>
          <w:szCs w:val="24"/>
        </w:rPr>
      </w:pPr>
      <w:r w:rsidRPr="00125283">
        <w:rPr>
          <w:rFonts w:ascii="Arial" w:hAnsi="Arial" w:cs="Arial"/>
          <w:color w:val="000000"/>
          <w:sz w:val="24"/>
          <w:szCs w:val="24"/>
        </w:rPr>
        <w:br/>
        <w:t xml:space="preserve">7. Figure 1e(i) has 6 protein condensates but the enlarged image that was shown in Figure 1e (ii) has only 4. It is not clear if the selected enlargement is </w:t>
      </w:r>
      <w:r w:rsidRPr="00125283">
        <w:rPr>
          <w:rFonts w:ascii="Arial" w:hAnsi="Arial" w:cs="Arial"/>
          <w:color w:val="000000"/>
          <w:sz w:val="24"/>
          <w:szCs w:val="24"/>
        </w:rPr>
        <w:lastRenderedPageBreak/>
        <w:t>coming from the indicated DNA line.</w:t>
      </w:r>
      <w:r w:rsidRPr="00125283">
        <w:rPr>
          <w:rFonts w:ascii="Arial" w:hAnsi="Arial" w:cs="Arial"/>
          <w:color w:val="000000"/>
          <w:sz w:val="24"/>
          <w:szCs w:val="24"/>
        </w:rPr>
        <w:br/>
      </w:r>
      <w:r w:rsidR="00B446DE" w:rsidRPr="00125283">
        <w:rPr>
          <w:rFonts w:ascii="Arial" w:hAnsi="Arial" w:cs="Arial"/>
          <w:color w:val="5B9BD5" w:themeColor="accent5"/>
          <w:sz w:val="24"/>
          <w:szCs w:val="24"/>
        </w:rPr>
        <w:t xml:space="preserve">We thank the reviewer for this </w:t>
      </w:r>
      <w:r w:rsidR="00AD7B2F" w:rsidRPr="00125283">
        <w:rPr>
          <w:rFonts w:ascii="Arial" w:hAnsi="Arial" w:cs="Arial"/>
          <w:color w:val="5B9BD5" w:themeColor="accent5"/>
          <w:sz w:val="24"/>
          <w:szCs w:val="24"/>
        </w:rPr>
        <w:t xml:space="preserve">question. </w:t>
      </w:r>
      <w:r w:rsidR="007D4B90" w:rsidRPr="00125283">
        <w:rPr>
          <w:rFonts w:ascii="Arial" w:hAnsi="Arial" w:cs="Arial"/>
          <w:color w:val="5B9BD5" w:themeColor="accent5"/>
          <w:sz w:val="24"/>
          <w:szCs w:val="24"/>
        </w:rPr>
        <w:t>We are sorry for this mistake and it has been correct in the new manuscript.</w:t>
      </w:r>
    </w:p>
    <w:p w14:paraId="139B5E3D" w14:textId="77777777" w:rsidR="00B2770F" w:rsidRDefault="00B2770F" w:rsidP="009C3478">
      <w:pPr>
        <w:rPr>
          <w:rFonts w:ascii="Arial" w:hAnsi="Arial" w:cs="Arial"/>
          <w:color w:val="5B9BD5" w:themeColor="accent5"/>
          <w:sz w:val="24"/>
          <w:szCs w:val="24"/>
        </w:rPr>
      </w:pPr>
    </w:p>
    <w:p w14:paraId="2535510B" w14:textId="6CB27B04" w:rsidR="009035C7" w:rsidRPr="00125283" w:rsidRDefault="00CB1749" w:rsidP="00CC4C33">
      <w:pPr>
        <w:rPr>
          <w:rFonts w:ascii="Arial" w:hAnsi="Arial" w:cs="Arial"/>
          <w:color w:val="5B9BD5" w:themeColor="accent5"/>
          <w:sz w:val="24"/>
          <w:szCs w:val="24"/>
        </w:rPr>
      </w:pPr>
      <w:r w:rsidRPr="00125283">
        <w:rPr>
          <w:rFonts w:ascii="Arial" w:hAnsi="Arial" w:cs="Arial"/>
          <w:b/>
          <w:bCs/>
          <w:color w:val="000000"/>
          <w:sz w:val="24"/>
          <w:szCs w:val="24"/>
        </w:rPr>
        <w:t>Reviewer #2:</w:t>
      </w:r>
      <w:r w:rsidRPr="00125283">
        <w:rPr>
          <w:rFonts w:ascii="Arial" w:hAnsi="Arial" w:cs="Arial"/>
          <w:color w:val="000000"/>
          <w:sz w:val="24"/>
          <w:szCs w:val="24"/>
        </w:rPr>
        <w:br/>
        <w:t>Manuscript Summary:</w:t>
      </w:r>
      <w:r w:rsidRPr="00125283">
        <w:rPr>
          <w:rFonts w:ascii="Arial" w:hAnsi="Arial" w:cs="Arial"/>
          <w:color w:val="000000"/>
          <w:sz w:val="24"/>
          <w:szCs w:val="24"/>
        </w:rPr>
        <w:br/>
        <w:t>This manuscript provides a detailed protocol for single-molecule imaging of transcription factor condensate formation and association with DNA in vitro. It details the method used in the author´s recent publication in Nature Communications, thus fulfilling JoVe´s requirements. It describes the DNA Curtain technology using fluorescently tagged EWS-FLI1 protein binding to DNA containing a GGAA microsatellite, but in the authors´ previous publication they have already shown that the same protocol works for other proteins in a similar way. The protocol is sufficiently detailed to allow reproduction.</w:t>
      </w:r>
      <w:r w:rsidRPr="00125283">
        <w:rPr>
          <w:rFonts w:ascii="Arial" w:hAnsi="Arial" w:cs="Arial"/>
          <w:color w:val="000000"/>
          <w:sz w:val="24"/>
          <w:szCs w:val="24"/>
        </w:rPr>
        <w:br/>
      </w:r>
      <w:r w:rsidR="007D4B90" w:rsidRPr="00125283">
        <w:rPr>
          <w:rFonts w:ascii="Arial" w:hAnsi="Arial" w:cs="Arial"/>
          <w:color w:val="5B9BD5" w:themeColor="accent5"/>
          <w:sz w:val="24"/>
          <w:szCs w:val="24"/>
        </w:rPr>
        <w:t xml:space="preserve">We thank the reviewer for these important comments and questions, and </w:t>
      </w:r>
      <w:r w:rsidR="00976705" w:rsidRPr="00125283">
        <w:rPr>
          <w:rFonts w:ascii="Arial" w:hAnsi="Arial" w:cs="Arial"/>
          <w:color w:val="5B9BD5" w:themeColor="accent5"/>
          <w:sz w:val="24"/>
          <w:szCs w:val="24"/>
        </w:rPr>
        <w:t xml:space="preserve">we have added more details about </w:t>
      </w:r>
      <w:r w:rsidR="00CC2539">
        <w:rPr>
          <w:rFonts w:ascii="Arial" w:hAnsi="Arial" w:cs="Arial"/>
          <w:color w:val="5B9BD5" w:themeColor="accent5"/>
          <w:sz w:val="24"/>
          <w:szCs w:val="24"/>
        </w:rPr>
        <w:t xml:space="preserve">the </w:t>
      </w:r>
      <w:r w:rsidR="00976705" w:rsidRPr="00125283">
        <w:rPr>
          <w:rFonts w:ascii="Arial" w:hAnsi="Arial" w:cs="Arial"/>
          <w:color w:val="5B9BD5" w:themeColor="accent5"/>
          <w:sz w:val="24"/>
          <w:szCs w:val="24"/>
        </w:rPr>
        <w:t>flowcell preparation and materials used in this assay.</w:t>
      </w:r>
    </w:p>
    <w:p w14:paraId="14C18FC9" w14:textId="45536F56" w:rsidR="009035C7" w:rsidRPr="00125283" w:rsidRDefault="00CB1749" w:rsidP="00CC4C33">
      <w:pPr>
        <w:rPr>
          <w:rFonts w:ascii="Arial" w:hAnsi="Arial" w:cs="Arial"/>
          <w:color w:val="5B9BD5" w:themeColor="accent5"/>
          <w:sz w:val="24"/>
          <w:szCs w:val="24"/>
        </w:rPr>
      </w:pPr>
      <w:r w:rsidRPr="00125283">
        <w:rPr>
          <w:rFonts w:ascii="Arial" w:hAnsi="Arial" w:cs="Arial"/>
          <w:color w:val="000000"/>
          <w:sz w:val="24"/>
          <w:szCs w:val="24"/>
        </w:rPr>
        <w:br/>
        <w:t>Major Concerns:</w:t>
      </w:r>
      <w:r w:rsidRPr="00125283">
        <w:rPr>
          <w:rFonts w:ascii="Arial" w:hAnsi="Arial" w:cs="Arial"/>
          <w:color w:val="000000"/>
          <w:sz w:val="24"/>
          <w:szCs w:val="24"/>
        </w:rPr>
        <w:br/>
        <w:t>The only protocol step that needs more detail is 4.1., the preparation of a flowcell with zig-zag nanofabricated barriers on it for DNA Curtains, unless this is a ready-made, purchased product.</w:t>
      </w:r>
      <w:r w:rsidRPr="00125283">
        <w:rPr>
          <w:rFonts w:ascii="Arial" w:hAnsi="Arial" w:cs="Arial"/>
          <w:color w:val="000000"/>
          <w:sz w:val="24"/>
          <w:szCs w:val="24"/>
        </w:rPr>
        <w:br/>
      </w:r>
      <w:r w:rsidR="00E34019" w:rsidRPr="00125283">
        <w:rPr>
          <w:rFonts w:ascii="Arial" w:hAnsi="Arial" w:cs="Arial"/>
          <w:color w:val="5B9BD5" w:themeColor="accent5"/>
          <w:sz w:val="24"/>
          <w:szCs w:val="24"/>
        </w:rPr>
        <w:t xml:space="preserve">We thank the reviewer for this comment. Nanofabrication </w:t>
      </w:r>
      <w:r w:rsidR="00EB754C" w:rsidRPr="00125283">
        <w:rPr>
          <w:rFonts w:ascii="Arial" w:hAnsi="Arial" w:cs="Arial"/>
          <w:color w:val="5B9BD5" w:themeColor="accent5"/>
          <w:sz w:val="24"/>
          <w:szCs w:val="24"/>
        </w:rPr>
        <w:t xml:space="preserve">needs </w:t>
      </w:r>
      <w:r w:rsidR="0051604B" w:rsidRPr="00125283">
        <w:rPr>
          <w:rFonts w:ascii="Arial" w:hAnsi="Arial" w:cs="Arial"/>
          <w:color w:val="5B9BD5" w:themeColor="accent5"/>
          <w:sz w:val="24"/>
          <w:szCs w:val="24"/>
        </w:rPr>
        <w:t>the department have a clean room and some special equipment like electron beam lithography machine</w:t>
      </w:r>
      <w:r w:rsidR="008E58C4" w:rsidRPr="00125283">
        <w:rPr>
          <w:rFonts w:ascii="Arial" w:hAnsi="Arial" w:cs="Arial"/>
          <w:color w:val="5B9BD5" w:themeColor="accent5"/>
          <w:sz w:val="24"/>
          <w:szCs w:val="24"/>
        </w:rPr>
        <w:t>. The detailed preparation methods of nanofabricated barriers have been added to the new manuscript</w:t>
      </w:r>
      <w:r w:rsidR="00E905F2" w:rsidRPr="00125283">
        <w:rPr>
          <w:rFonts w:ascii="Arial" w:hAnsi="Arial" w:cs="Arial"/>
          <w:color w:val="5B9BD5" w:themeColor="accent5"/>
          <w:sz w:val="24"/>
          <w:szCs w:val="24"/>
        </w:rPr>
        <w:t xml:space="preserve"> which some professional institutes or company c</w:t>
      </w:r>
      <w:r w:rsidR="00246DB8">
        <w:rPr>
          <w:rFonts w:ascii="Arial" w:hAnsi="Arial" w:cs="Arial"/>
          <w:color w:val="5B9BD5" w:themeColor="accent5"/>
          <w:sz w:val="24"/>
          <w:szCs w:val="24"/>
        </w:rPr>
        <w:t>an</w:t>
      </w:r>
      <w:r w:rsidR="00E905F2" w:rsidRPr="00125283">
        <w:rPr>
          <w:rFonts w:ascii="Arial" w:hAnsi="Arial" w:cs="Arial"/>
          <w:color w:val="5B9BD5" w:themeColor="accent5"/>
          <w:sz w:val="24"/>
          <w:szCs w:val="24"/>
        </w:rPr>
        <w:t xml:space="preserve"> help </w:t>
      </w:r>
      <w:r w:rsidR="00EE33A0" w:rsidRPr="00125283">
        <w:rPr>
          <w:rFonts w:ascii="Arial" w:hAnsi="Arial" w:cs="Arial"/>
          <w:color w:val="5B9BD5" w:themeColor="accent5"/>
          <w:sz w:val="24"/>
          <w:szCs w:val="24"/>
        </w:rPr>
        <w:t>to make it</w:t>
      </w:r>
      <w:r w:rsidR="00223ED8" w:rsidRPr="00125283">
        <w:rPr>
          <w:rFonts w:ascii="Arial" w:hAnsi="Arial" w:cs="Arial"/>
          <w:color w:val="5B9BD5" w:themeColor="accent5"/>
          <w:sz w:val="24"/>
          <w:szCs w:val="24"/>
        </w:rPr>
        <w:t xml:space="preserve"> (</w:t>
      </w:r>
      <w:r w:rsidR="00223ED8" w:rsidRPr="000D78E2">
        <w:rPr>
          <w:rFonts w:ascii="Arial" w:hAnsi="Arial" w:cs="Arial"/>
          <w:color w:val="5B9BD5" w:themeColor="accent5"/>
          <w:sz w:val="24"/>
          <w:szCs w:val="24"/>
        </w:rPr>
        <w:t>page</w:t>
      </w:r>
      <w:r w:rsidR="00597FB4">
        <w:rPr>
          <w:rFonts w:ascii="Arial" w:hAnsi="Arial" w:cs="Arial"/>
          <w:color w:val="5B9BD5" w:themeColor="accent5"/>
          <w:sz w:val="24"/>
          <w:szCs w:val="24"/>
        </w:rPr>
        <w:t xml:space="preserve"> 5, part 4</w:t>
      </w:r>
      <w:r w:rsidR="00223ED8" w:rsidRPr="00125283">
        <w:rPr>
          <w:rFonts w:ascii="Arial" w:hAnsi="Arial" w:cs="Arial"/>
          <w:color w:val="5B9BD5" w:themeColor="accent5"/>
          <w:sz w:val="24"/>
          <w:szCs w:val="24"/>
        </w:rPr>
        <w:t>)</w:t>
      </w:r>
      <w:r w:rsidR="00EE33A0" w:rsidRPr="00125283">
        <w:rPr>
          <w:rFonts w:ascii="Arial" w:hAnsi="Arial" w:cs="Arial"/>
          <w:color w:val="5B9BD5" w:themeColor="accent5"/>
          <w:sz w:val="24"/>
          <w:szCs w:val="24"/>
        </w:rPr>
        <w:t>.</w:t>
      </w:r>
    </w:p>
    <w:p w14:paraId="2123F856" w14:textId="0972D0D1" w:rsidR="00C4437D" w:rsidRPr="00125283" w:rsidRDefault="00CB1749" w:rsidP="00CC4C33">
      <w:pPr>
        <w:rPr>
          <w:rFonts w:ascii="Arial" w:hAnsi="Arial" w:cs="Arial"/>
          <w:color w:val="5B9BD5" w:themeColor="accent5"/>
          <w:sz w:val="24"/>
          <w:szCs w:val="24"/>
        </w:rPr>
      </w:pPr>
      <w:r w:rsidRPr="00125283">
        <w:rPr>
          <w:rFonts w:ascii="Arial" w:hAnsi="Arial" w:cs="Arial"/>
          <w:color w:val="000000"/>
          <w:sz w:val="24"/>
          <w:szCs w:val="24"/>
        </w:rPr>
        <w:br/>
        <w:t>Minor Concerns:</w:t>
      </w:r>
      <w:r w:rsidRPr="00125283">
        <w:rPr>
          <w:rFonts w:ascii="Arial" w:hAnsi="Arial" w:cs="Arial"/>
          <w:color w:val="000000"/>
          <w:sz w:val="24"/>
          <w:szCs w:val="24"/>
        </w:rPr>
        <w:br/>
        <w:t>Some additional information in part provided in the Nature Communication study should also be included in the protocol presented here, such as the structure of the fluorescently tagged protein (N- or C-terminally tagged EWS-FLI1), and the purpose of the use of YOYO-1.</w:t>
      </w:r>
      <w:r w:rsidRPr="00125283">
        <w:rPr>
          <w:rFonts w:ascii="Arial" w:hAnsi="Arial" w:cs="Arial"/>
          <w:color w:val="000000"/>
          <w:sz w:val="24"/>
          <w:szCs w:val="24"/>
        </w:rPr>
        <w:br/>
        <w:t>Figure 1a should indicate the input and output sides of the flow cell.</w:t>
      </w:r>
      <w:r w:rsidRPr="00125283">
        <w:rPr>
          <w:rFonts w:ascii="Arial" w:hAnsi="Arial" w:cs="Arial"/>
          <w:color w:val="000000"/>
          <w:sz w:val="24"/>
          <w:szCs w:val="24"/>
        </w:rPr>
        <w:br/>
        <w:t>Line 274: "regions containing high intensity….." should read "regions containing high density…."</w:t>
      </w:r>
    </w:p>
    <w:p w14:paraId="7BFAD0A8" w14:textId="0B4C1D08" w:rsidR="00C4437D" w:rsidRPr="00125283" w:rsidRDefault="005F1C4A">
      <w:pPr>
        <w:rPr>
          <w:rFonts w:ascii="Arial" w:hAnsi="Arial" w:cs="Arial"/>
          <w:color w:val="5B9BD5" w:themeColor="accent5"/>
          <w:sz w:val="24"/>
          <w:szCs w:val="24"/>
        </w:rPr>
      </w:pPr>
      <w:r w:rsidRPr="00125283">
        <w:rPr>
          <w:rFonts w:ascii="Arial" w:hAnsi="Arial" w:cs="Arial"/>
          <w:color w:val="5B9BD5" w:themeColor="accent5"/>
          <w:sz w:val="24"/>
          <w:szCs w:val="24"/>
        </w:rPr>
        <w:t>We thank the reviewer for these questions. We have added the additional information of the materials we used in DNA Curtains</w:t>
      </w:r>
      <w:r w:rsidR="00BD7CFF" w:rsidRPr="00125283">
        <w:rPr>
          <w:rFonts w:ascii="Arial" w:hAnsi="Arial" w:cs="Arial"/>
          <w:color w:val="5B9BD5" w:themeColor="accent5"/>
          <w:sz w:val="24"/>
          <w:szCs w:val="24"/>
        </w:rPr>
        <w:t xml:space="preserve"> like protein </w:t>
      </w:r>
      <w:r w:rsidR="00927AC5" w:rsidRPr="00125283">
        <w:rPr>
          <w:rFonts w:ascii="Arial" w:hAnsi="Arial" w:cs="Arial"/>
          <w:color w:val="5B9BD5" w:themeColor="accent5"/>
          <w:sz w:val="24"/>
          <w:szCs w:val="24"/>
        </w:rPr>
        <w:t xml:space="preserve">structure </w:t>
      </w:r>
      <w:r w:rsidR="006921D2" w:rsidRPr="00125283">
        <w:rPr>
          <w:rFonts w:ascii="Arial" w:hAnsi="Arial" w:cs="Arial"/>
          <w:color w:val="5B9BD5" w:themeColor="accent5"/>
          <w:sz w:val="24"/>
          <w:szCs w:val="24"/>
        </w:rPr>
        <w:t xml:space="preserve">(EWS-FLI1 labeled with mCherry at N-terminal) </w:t>
      </w:r>
      <w:r w:rsidR="00927AC5" w:rsidRPr="00125283">
        <w:rPr>
          <w:rFonts w:ascii="Arial" w:hAnsi="Arial" w:cs="Arial"/>
          <w:color w:val="5B9BD5" w:themeColor="accent5"/>
          <w:sz w:val="24"/>
          <w:szCs w:val="24"/>
        </w:rPr>
        <w:t xml:space="preserve">and </w:t>
      </w:r>
      <w:r w:rsidR="00BD7CFF" w:rsidRPr="00125283">
        <w:rPr>
          <w:rFonts w:ascii="Arial" w:hAnsi="Arial" w:cs="Arial"/>
          <w:color w:val="5B9BD5" w:themeColor="accent5"/>
          <w:sz w:val="24"/>
          <w:szCs w:val="24"/>
        </w:rPr>
        <w:t>purification (</w:t>
      </w:r>
      <w:r w:rsidR="00BD7CFF" w:rsidRPr="000D78E2">
        <w:rPr>
          <w:rFonts w:ascii="Arial" w:hAnsi="Arial" w:cs="Arial"/>
          <w:color w:val="5B9BD5" w:themeColor="accent5"/>
          <w:sz w:val="24"/>
          <w:szCs w:val="24"/>
        </w:rPr>
        <w:t xml:space="preserve">page </w:t>
      </w:r>
      <w:r w:rsidR="000D78E2">
        <w:rPr>
          <w:rFonts w:ascii="Arial" w:hAnsi="Arial" w:cs="Arial"/>
          <w:color w:val="5B9BD5" w:themeColor="accent5"/>
          <w:sz w:val="24"/>
          <w:szCs w:val="24"/>
        </w:rPr>
        <w:t>6</w:t>
      </w:r>
      <w:bookmarkStart w:id="0" w:name="_GoBack"/>
      <w:bookmarkEnd w:id="0"/>
      <w:r w:rsidR="00BD7CFF" w:rsidRPr="00125283">
        <w:rPr>
          <w:rFonts w:ascii="Arial" w:hAnsi="Arial" w:cs="Arial"/>
          <w:color w:val="5B9BD5" w:themeColor="accent5"/>
          <w:sz w:val="24"/>
          <w:szCs w:val="24"/>
        </w:rPr>
        <w:t>)</w:t>
      </w:r>
      <w:r w:rsidR="006921D2" w:rsidRPr="00125283">
        <w:rPr>
          <w:rFonts w:ascii="Arial" w:hAnsi="Arial" w:cs="Arial"/>
          <w:color w:val="5B9BD5" w:themeColor="accent5"/>
          <w:sz w:val="24"/>
          <w:szCs w:val="24"/>
        </w:rPr>
        <w:t>, also the use of YOYO-1 to stain double-stranded DNA in the new manuscript.</w:t>
      </w:r>
    </w:p>
    <w:p w14:paraId="3957DFF2" w14:textId="77777777" w:rsidR="009035C7" w:rsidRPr="00125283" w:rsidRDefault="009035C7">
      <w:pPr>
        <w:rPr>
          <w:rFonts w:ascii="Arial" w:hAnsi="Arial" w:cs="Arial"/>
          <w:color w:val="5B9BD5" w:themeColor="accent5"/>
          <w:sz w:val="24"/>
          <w:szCs w:val="24"/>
        </w:rPr>
      </w:pPr>
    </w:p>
    <w:p w14:paraId="6023BFEE" w14:textId="60C117AB" w:rsidR="00280EDF" w:rsidRPr="00125283" w:rsidRDefault="00280EDF">
      <w:pPr>
        <w:widowControl/>
        <w:jc w:val="left"/>
        <w:rPr>
          <w:rFonts w:ascii="Arial" w:hAnsi="Arial" w:cs="Arial"/>
          <w:color w:val="000000"/>
          <w:sz w:val="21"/>
          <w:szCs w:val="21"/>
        </w:rPr>
      </w:pPr>
      <w:r w:rsidRPr="00125283">
        <w:rPr>
          <w:rFonts w:ascii="Arial" w:hAnsi="Arial" w:cs="Arial"/>
          <w:color w:val="000000"/>
          <w:sz w:val="21"/>
          <w:szCs w:val="21"/>
        </w:rPr>
        <w:br w:type="page"/>
      </w:r>
    </w:p>
    <w:p w14:paraId="5686F3E3" w14:textId="0545C5C7" w:rsidR="00EE33A0" w:rsidRPr="004472AB" w:rsidRDefault="00280EDF">
      <w:pPr>
        <w:rPr>
          <w:rFonts w:ascii="Arial" w:hAnsi="Arial" w:cs="Arial"/>
          <w:b/>
          <w:bCs/>
          <w:color w:val="000000"/>
          <w:sz w:val="24"/>
          <w:szCs w:val="24"/>
        </w:rPr>
      </w:pPr>
      <w:r w:rsidRPr="00716B6E">
        <w:rPr>
          <w:rFonts w:ascii="Arial" w:hAnsi="Arial" w:cs="Arial"/>
          <w:b/>
          <w:bCs/>
          <w:color w:val="000000"/>
          <w:sz w:val="24"/>
          <w:szCs w:val="24"/>
        </w:rPr>
        <w:lastRenderedPageBreak/>
        <w:t>References</w:t>
      </w:r>
    </w:p>
    <w:p w14:paraId="48F50E2A" w14:textId="77777777" w:rsidR="00C20406" w:rsidRPr="004472AB" w:rsidRDefault="00C4437D" w:rsidP="00C20406">
      <w:pPr>
        <w:pStyle w:val="EndNoteBibliography"/>
        <w:ind w:left="720" w:hanging="720"/>
        <w:rPr>
          <w:sz w:val="24"/>
          <w:szCs w:val="24"/>
        </w:rPr>
      </w:pPr>
      <w:r w:rsidRPr="004472AB">
        <w:rPr>
          <w:rFonts w:ascii="Arial" w:hAnsi="Arial" w:cs="Arial"/>
          <w:sz w:val="24"/>
          <w:szCs w:val="24"/>
        </w:rPr>
        <w:fldChar w:fldCharType="begin"/>
      </w:r>
      <w:r w:rsidRPr="004472AB">
        <w:rPr>
          <w:rFonts w:ascii="Arial" w:hAnsi="Arial" w:cs="Arial"/>
          <w:sz w:val="24"/>
          <w:szCs w:val="24"/>
        </w:rPr>
        <w:instrText xml:space="preserve"> ADDIN EN.REFLIST </w:instrText>
      </w:r>
      <w:r w:rsidRPr="004472AB">
        <w:rPr>
          <w:rFonts w:ascii="Arial" w:hAnsi="Arial" w:cs="Arial"/>
          <w:sz w:val="24"/>
          <w:szCs w:val="24"/>
        </w:rPr>
        <w:fldChar w:fldCharType="separate"/>
      </w:r>
      <w:r w:rsidR="00C20406" w:rsidRPr="004472AB">
        <w:rPr>
          <w:sz w:val="24"/>
          <w:szCs w:val="24"/>
        </w:rPr>
        <w:t>1</w:t>
      </w:r>
      <w:r w:rsidR="00C20406" w:rsidRPr="004472AB">
        <w:rPr>
          <w:sz w:val="24"/>
          <w:szCs w:val="24"/>
        </w:rPr>
        <w:tab/>
        <w:t xml:space="preserve">Gangwal, K., Close, D., Enriquez, C. A., Hill, C. P. &amp; Lessnick, S. L. Emergent Properties of EWS/FLI Regulation via GGAA Microsatellites in Ewing's Sarcoma. </w:t>
      </w:r>
      <w:r w:rsidR="00C20406" w:rsidRPr="004472AB">
        <w:rPr>
          <w:i/>
          <w:sz w:val="24"/>
          <w:szCs w:val="24"/>
        </w:rPr>
        <w:t>Genes Cancer</w:t>
      </w:r>
      <w:r w:rsidR="00C20406" w:rsidRPr="004472AB">
        <w:rPr>
          <w:sz w:val="24"/>
          <w:szCs w:val="24"/>
        </w:rPr>
        <w:t xml:space="preserve"> </w:t>
      </w:r>
      <w:r w:rsidR="00C20406" w:rsidRPr="004472AB">
        <w:rPr>
          <w:b/>
          <w:sz w:val="24"/>
          <w:szCs w:val="24"/>
        </w:rPr>
        <w:t>1</w:t>
      </w:r>
      <w:r w:rsidR="00C20406" w:rsidRPr="004472AB">
        <w:rPr>
          <w:sz w:val="24"/>
          <w:szCs w:val="24"/>
        </w:rPr>
        <w:t>, 177-187, doi:10.1177/1947601910361495 (2010).</w:t>
      </w:r>
    </w:p>
    <w:p w14:paraId="77A923E1" w14:textId="77777777" w:rsidR="00C20406" w:rsidRPr="004472AB" w:rsidRDefault="00C20406" w:rsidP="00C20406">
      <w:pPr>
        <w:pStyle w:val="EndNoteBibliography"/>
        <w:ind w:left="720" w:hanging="720"/>
        <w:rPr>
          <w:sz w:val="24"/>
          <w:szCs w:val="24"/>
        </w:rPr>
      </w:pPr>
      <w:r w:rsidRPr="004472AB">
        <w:rPr>
          <w:sz w:val="24"/>
          <w:szCs w:val="24"/>
        </w:rPr>
        <w:t>2</w:t>
      </w:r>
      <w:r w:rsidRPr="004472AB">
        <w:rPr>
          <w:sz w:val="24"/>
          <w:szCs w:val="24"/>
        </w:rPr>
        <w:tab/>
        <w:t>Zuo, L.</w:t>
      </w:r>
      <w:r w:rsidRPr="004472AB">
        <w:rPr>
          <w:i/>
          <w:sz w:val="24"/>
          <w:szCs w:val="24"/>
        </w:rPr>
        <w:t xml:space="preserve"> et al.</w:t>
      </w:r>
      <w:r w:rsidRPr="004472AB">
        <w:rPr>
          <w:sz w:val="24"/>
          <w:szCs w:val="24"/>
        </w:rPr>
        <w:t xml:space="preserve"> Loci-specific phase separation of FET fusion oncoproteins promotes gene transcription. </w:t>
      </w:r>
      <w:r w:rsidRPr="004472AB">
        <w:rPr>
          <w:i/>
          <w:sz w:val="24"/>
          <w:szCs w:val="24"/>
        </w:rPr>
        <w:t>Nature Communications</w:t>
      </w:r>
      <w:r w:rsidRPr="004472AB">
        <w:rPr>
          <w:sz w:val="24"/>
          <w:szCs w:val="24"/>
        </w:rPr>
        <w:t xml:space="preserve"> </w:t>
      </w:r>
      <w:r w:rsidRPr="004472AB">
        <w:rPr>
          <w:b/>
          <w:sz w:val="24"/>
          <w:szCs w:val="24"/>
        </w:rPr>
        <w:t>12</w:t>
      </w:r>
      <w:r w:rsidRPr="004472AB">
        <w:rPr>
          <w:sz w:val="24"/>
          <w:szCs w:val="24"/>
        </w:rPr>
        <w:t>, 1491, doi:10.1038/s41467-021-21690-7 (2021).</w:t>
      </w:r>
    </w:p>
    <w:p w14:paraId="560F8A2B" w14:textId="00F7BB2E" w:rsidR="00CC4697" w:rsidRPr="00125283" w:rsidRDefault="00C4437D">
      <w:pPr>
        <w:rPr>
          <w:rFonts w:ascii="Arial" w:hAnsi="Arial" w:cs="Arial"/>
        </w:rPr>
      </w:pPr>
      <w:r w:rsidRPr="004472AB">
        <w:rPr>
          <w:rFonts w:ascii="Arial" w:hAnsi="Arial" w:cs="Arial"/>
          <w:sz w:val="24"/>
          <w:szCs w:val="24"/>
        </w:rPr>
        <w:fldChar w:fldCharType="end"/>
      </w:r>
    </w:p>
    <w:sectPr w:rsidR="00CC4697" w:rsidRPr="00125283">
      <w:footerReference w:type="even" r:id="rId7"/>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5C84E" w16cex:dateUtc="2021-07-11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687671" w16cid:durableId="2495C8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1CA8D" w14:textId="77777777" w:rsidR="00EF3C33" w:rsidRDefault="00EF3C33" w:rsidP="001A490D">
      <w:r>
        <w:separator/>
      </w:r>
    </w:p>
  </w:endnote>
  <w:endnote w:type="continuationSeparator" w:id="0">
    <w:p w14:paraId="70194D28" w14:textId="77777777" w:rsidR="00EF3C33" w:rsidRDefault="00EF3C33" w:rsidP="001A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035769911"/>
      <w:docPartObj>
        <w:docPartGallery w:val="Page Numbers (Bottom of Page)"/>
        <w:docPartUnique/>
      </w:docPartObj>
    </w:sdtPr>
    <w:sdtEndPr>
      <w:rPr>
        <w:rStyle w:val="ad"/>
      </w:rPr>
    </w:sdtEndPr>
    <w:sdtContent>
      <w:p w14:paraId="28AF2F3E" w14:textId="12722B55" w:rsidR="001A490D" w:rsidRDefault="001A490D" w:rsidP="00A90670">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51A100F9" w14:textId="77777777" w:rsidR="001A490D" w:rsidRDefault="001A490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080025233"/>
      <w:docPartObj>
        <w:docPartGallery w:val="Page Numbers (Bottom of Page)"/>
        <w:docPartUnique/>
      </w:docPartObj>
    </w:sdtPr>
    <w:sdtEndPr>
      <w:rPr>
        <w:rStyle w:val="ad"/>
      </w:rPr>
    </w:sdtEndPr>
    <w:sdtContent>
      <w:p w14:paraId="287C8CFA" w14:textId="1C592EDE" w:rsidR="001A490D" w:rsidRDefault="001A490D" w:rsidP="00A90670">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0D78E2">
          <w:rPr>
            <w:rStyle w:val="ad"/>
            <w:noProof/>
          </w:rPr>
          <w:t>7</w:t>
        </w:r>
        <w:r>
          <w:rPr>
            <w:rStyle w:val="ad"/>
          </w:rPr>
          <w:fldChar w:fldCharType="end"/>
        </w:r>
      </w:p>
    </w:sdtContent>
  </w:sdt>
  <w:p w14:paraId="510E310C" w14:textId="77777777" w:rsidR="001A490D" w:rsidRDefault="001A49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EBF06" w14:textId="77777777" w:rsidR="00EF3C33" w:rsidRDefault="00EF3C33" w:rsidP="001A490D">
      <w:r>
        <w:separator/>
      </w:r>
    </w:p>
  </w:footnote>
  <w:footnote w:type="continuationSeparator" w:id="0">
    <w:p w14:paraId="56FA2218" w14:textId="77777777" w:rsidR="00EF3C33" w:rsidRDefault="00EF3C33" w:rsidP="001A4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0rt2994razwaeaf28xpezpv955te2w0252&quot;&gt;DNACurtains_ZQ_20210223-Converted&lt;record-ids&gt;&lt;item&gt;626&lt;/item&gt;&lt;/record-ids&gt;&lt;/item&gt;&lt;/Libraries&gt;"/>
  </w:docVars>
  <w:rsids>
    <w:rsidRoot w:val="00CB1749"/>
    <w:rsid w:val="00020F24"/>
    <w:rsid w:val="00044C89"/>
    <w:rsid w:val="00091E14"/>
    <w:rsid w:val="000B64E6"/>
    <w:rsid w:val="000D78E2"/>
    <w:rsid w:val="00105604"/>
    <w:rsid w:val="00110764"/>
    <w:rsid w:val="001116EA"/>
    <w:rsid w:val="00125283"/>
    <w:rsid w:val="001457D9"/>
    <w:rsid w:val="00162209"/>
    <w:rsid w:val="00176CB7"/>
    <w:rsid w:val="00176D3F"/>
    <w:rsid w:val="00185C58"/>
    <w:rsid w:val="001A490D"/>
    <w:rsid w:val="001B75A6"/>
    <w:rsid w:val="001E62EE"/>
    <w:rsid w:val="001E7AF1"/>
    <w:rsid w:val="001F13FF"/>
    <w:rsid w:val="00216101"/>
    <w:rsid w:val="00223ED8"/>
    <w:rsid w:val="0024296D"/>
    <w:rsid w:val="0024656F"/>
    <w:rsid w:val="00246DB8"/>
    <w:rsid w:val="002474FA"/>
    <w:rsid w:val="00280EDF"/>
    <w:rsid w:val="00290BEA"/>
    <w:rsid w:val="00294A86"/>
    <w:rsid w:val="002B5E29"/>
    <w:rsid w:val="002C3B88"/>
    <w:rsid w:val="002C700C"/>
    <w:rsid w:val="00300E75"/>
    <w:rsid w:val="00301CD8"/>
    <w:rsid w:val="00307057"/>
    <w:rsid w:val="0033553B"/>
    <w:rsid w:val="00364FAF"/>
    <w:rsid w:val="0038065F"/>
    <w:rsid w:val="00382679"/>
    <w:rsid w:val="003B7F88"/>
    <w:rsid w:val="003F7D9E"/>
    <w:rsid w:val="004115DC"/>
    <w:rsid w:val="00414A2C"/>
    <w:rsid w:val="004248A2"/>
    <w:rsid w:val="00424DBD"/>
    <w:rsid w:val="00430447"/>
    <w:rsid w:val="004310A5"/>
    <w:rsid w:val="004472AB"/>
    <w:rsid w:val="00476826"/>
    <w:rsid w:val="00496227"/>
    <w:rsid w:val="004A429D"/>
    <w:rsid w:val="004B2CBC"/>
    <w:rsid w:val="004B4C06"/>
    <w:rsid w:val="0051604B"/>
    <w:rsid w:val="00530CEE"/>
    <w:rsid w:val="00540542"/>
    <w:rsid w:val="0054065C"/>
    <w:rsid w:val="00540A65"/>
    <w:rsid w:val="0055350F"/>
    <w:rsid w:val="00572F3A"/>
    <w:rsid w:val="00582F78"/>
    <w:rsid w:val="00597FB4"/>
    <w:rsid w:val="005A351D"/>
    <w:rsid w:val="005B132E"/>
    <w:rsid w:val="005C4DF1"/>
    <w:rsid w:val="005C6627"/>
    <w:rsid w:val="005E6E98"/>
    <w:rsid w:val="005F1C4A"/>
    <w:rsid w:val="00614336"/>
    <w:rsid w:val="00625B3A"/>
    <w:rsid w:val="00627A10"/>
    <w:rsid w:val="006723A8"/>
    <w:rsid w:val="006921D2"/>
    <w:rsid w:val="006957A3"/>
    <w:rsid w:val="006B2A19"/>
    <w:rsid w:val="006D0563"/>
    <w:rsid w:val="006D78B7"/>
    <w:rsid w:val="00713DB9"/>
    <w:rsid w:val="00716B6E"/>
    <w:rsid w:val="00744060"/>
    <w:rsid w:val="00752EC2"/>
    <w:rsid w:val="00764B98"/>
    <w:rsid w:val="007915BC"/>
    <w:rsid w:val="007B7596"/>
    <w:rsid w:val="007D4B90"/>
    <w:rsid w:val="007E4BDF"/>
    <w:rsid w:val="008114EE"/>
    <w:rsid w:val="00814988"/>
    <w:rsid w:val="00835151"/>
    <w:rsid w:val="00846A09"/>
    <w:rsid w:val="00860EE6"/>
    <w:rsid w:val="00871680"/>
    <w:rsid w:val="00894AEF"/>
    <w:rsid w:val="008B4542"/>
    <w:rsid w:val="008E58C2"/>
    <w:rsid w:val="008E58C4"/>
    <w:rsid w:val="009035C7"/>
    <w:rsid w:val="00927AC5"/>
    <w:rsid w:val="00974B0F"/>
    <w:rsid w:val="00976705"/>
    <w:rsid w:val="0098736F"/>
    <w:rsid w:val="00992F0E"/>
    <w:rsid w:val="00995BBC"/>
    <w:rsid w:val="009C3478"/>
    <w:rsid w:val="009C6139"/>
    <w:rsid w:val="009D25E0"/>
    <w:rsid w:val="009E1064"/>
    <w:rsid w:val="009F2284"/>
    <w:rsid w:val="00A40AB9"/>
    <w:rsid w:val="00A5056B"/>
    <w:rsid w:val="00A50A02"/>
    <w:rsid w:val="00A61965"/>
    <w:rsid w:val="00A82A7E"/>
    <w:rsid w:val="00A86014"/>
    <w:rsid w:val="00A91C12"/>
    <w:rsid w:val="00AB3EA9"/>
    <w:rsid w:val="00AB591E"/>
    <w:rsid w:val="00AC612B"/>
    <w:rsid w:val="00AD328B"/>
    <w:rsid w:val="00AD6890"/>
    <w:rsid w:val="00AD7B2F"/>
    <w:rsid w:val="00AE0327"/>
    <w:rsid w:val="00AE1D42"/>
    <w:rsid w:val="00AE6F9D"/>
    <w:rsid w:val="00AE7BFC"/>
    <w:rsid w:val="00AE7EE7"/>
    <w:rsid w:val="00B01577"/>
    <w:rsid w:val="00B213E7"/>
    <w:rsid w:val="00B2770F"/>
    <w:rsid w:val="00B446DE"/>
    <w:rsid w:val="00B61682"/>
    <w:rsid w:val="00BB5CB3"/>
    <w:rsid w:val="00BC4D68"/>
    <w:rsid w:val="00BD3653"/>
    <w:rsid w:val="00BD7CFF"/>
    <w:rsid w:val="00BE44E4"/>
    <w:rsid w:val="00BF7562"/>
    <w:rsid w:val="00C04454"/>
    <w:rsid w:val="00C20406"/>
    <w:rsid w:val="00C4437D"/>
    <w:rsid w:val="00C51CE1"/>
    <w:rsid w:val="00C91CB7"/>
    <w:rsid w:val="00CB1749"/>
    <w:rsid w:val="00CB25A2"/>
    <w:rsid w:val="00CC2539"/>
    <w:rsid w:val="00CC4697"/>
    <w:rsid w:val="00CC4C33"/>
    <w:rsid w:val="00CD0CA0"/>
    <w:rsid w:val="00D01D6C"/>
    <w:rsid w:val="00D15AC7"/>
    <w:rsid w:val="00D17883"/>
    <w:rsid w:val="00D26C03"/>
    <w:rsid w:val="00D65776"/>
    <w:rsid w:val="00D90856"/>
    <w:rsid w:val="00D92065"/>
    <w:rsid w:val="00DD3859"/>
    <w:rsid w:val="00E124E3"/>
    <w:rsid w:val="00E173C8"/>
    <w:rsid w:val="00E34019"/>
    <w:rsid w:val="00E55670"/>
    <w:rsid w:val="00E74194"/>
    <w:rsid w:val="00E80202"/>
    <w:rsid w:val="00E8197D"/>
    <w:rsid w:val="00E855E5"/>
    <w:rsid w:val="00E90196"/>
    <w:rsid w:val="00E905F2"/>
    <w:rsid w:val="00EB754C"/>
    <w:rsid w:val="00ED7A20"/>
    <w:rsid w:val="00EE33A0"/>
    <w:rsid w:val="00EE3CFA"/>
    <w:rsid w:val="00EF3C33"/>
    <w:rsid w:val="00F17D88"/>
    <w:rsid w:val="00F23D8C"/>
    <w:rsid w:val="00F24A83"/>
    <w:rsid w:val="00F31227"/>
    <w:rsid w:val="00F44B3A"/>
    <w:rsid w:val="00F52F51"/>
    <w:rsid w:val="00FC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F0B92"/>
  <w15:chartTrackingRefBased/>
  <w15:docId w15:val="{0BAD862E-D02E-461E-94E1-671D0AC9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2F3A"/>
    <w:rPr>
      <w:b/>
      <w:bCs/>
    </w:rPr>
  </w:style>
  <w:style w:type="paragraph" w:customStyle="1" w:styleId="EndNoteBibliographyTitle">
    <w:name w:val="EndNote Bibliography Title"/>
    <w:basedOn w:val="a"/>
    <w:link w:val="EndNoteBibliographyTitle0"/>
    <w:rsid w:val="00C4437D"/>
    <w:pPr>
      <w:jc w:val="center"/>
    </w:pPr>
    <w:rPr>
      <w:rFonts w:cs="Calibri"/>
      <w:noProof/>
    </w:rPr>
  </w:style>
  <w:style w:type="character" w:customStyle="1" w:styleId="EndNoteBibliographyTitle0">
    <w:name w:val="EndNote Bibliography Title 字符"/>
    <w:basedOn w:val="a0"/>
    <w:link w:val="EndNoteBibliographyTitle"/>
    <w:rsid w:val="00C4437D"/>
    <w:rPr>
      <w:rFonts w:cs="Calibri"/>
      <w:noProof/>
    </w:rPr>
  </w:style>
  <w:style w:type="paragraph" w:customStyle="1" w:styleId="EndNoteBibliography">
    <w:name w:val="EndNote Bibliography"/>
    <w:basedOn w:val="a"/>
    <w:link w:val="EndNoteBibliography0"/>
    <w:rsid w:val="00C4437D"/>
    <w:rPr>
      <w:rFonts w:cs="Calibri"/>
      <w:noProof/>
    </w:rPr>
  </w:style>
  <w:style w:type="character" w:customStyle="1" w:styleId="EndNoteBibliography0">
    <w:name w:val="EndNote Bibliography 字符"/>
    <w:basedOn w:val="a0"/>
    <w:link w:val="EndNoteBibliography"/>
    <w:rsid w:val="00C4437D"/>
    <w:rPr>
      <w:rFonts w:cs="Calibri"/>
      <w:noProof/>
    </w:rPr>
  </w:style>
  <w:style w:type="paragraph" w:styleId="a4">
    <w:name w:val="Balloon Text"/>
    <w:basedOn w:val="a"/>
    <w:link w:val="a5"/>
    <w:uiPriority w:val="99"/>
    <w:semiHidden/>
    <w:unhideWhenUsed/>
    <w:rsid w:val="0038065F"/>
    <w:rPr>
      <w:sz w:val="18"/>
      <w:szCs w:val="18"/>
    </w:rPr>
  </w:style>
  <w:style w:type="character" w:customStyle="1" w:styleId="a5">
    <w:name w:val="批注框文本 字符"/>
    <w:basedOn w:val="a0"/>
    <w:link w:val="a4"/>
    <w:uiPriority w:val="99"/>
    <w:semiHidden/>
    <w:rsid w:val="0038065F"/>
    <w:rPr>
      <w:sz w:val="18"/>
      <w:szCs w:val="18"/>
    </w:rPr>
  </w:style>
  <w:style w:type="character" w:styleId="a6">
    <w:name w:val="annotation reference"/>
    <w:basedOn w:val="a0"/>
    <w:uiPriority w:val="99"/>
    <w:semiHidden/>
    <w:unhideWhenUsed/>
    <w:rsid w:val="00627A10"/>
    <w:rPr>
      <w:sz w:val="21"/>
      <w:szCs w:val="21"/>
    </w:rPr>
  </w:style>
  <w:style w:type="paragraph" w:styleId="a7">
    <w:name w:val="annotation text"/>
    <w:basedOn w:val="a"/>
    <w:link w:val="a8"/>
    <w:uiPriority w:val="99"/>
    <w:semiHidden/>
    <w:unhideWhenUsed/>
    <w:rsid w:val="00627A10"/>
    <w:pPr>
      <w:jc w:val="left"/>
    </w:pPr>
  </w:style>
  <w:style w:type="character" w:customStyle="1" w:styleId="a8">
    <w:name w:val="批注文字 字符"/>
    <w:basedOn w:val="a0"/>
    <w:link w:val="a7"/>
    <w:uiPriority w:val="99"/>
    <w:semiHidden/>
    <w:rsid w:val="00627A10"/>
  </w:style>
  <w:style w:type="paragraph" w:styleId="a9">
    <w:name w:val="annotation subject"/>
    <w:basedOn w:val="a7"/>
    <w:next w:val="a7"/>
    <w:link w:val="aa"/>
    <w:uiPriority w:val="99"/>
    <w:semiHidden/>
    <w:unhideWhenUsed/>
    <w:rsid w:val="00627A10"/>
    <w:rPr>
      <w:b/>
      <w:bCs/>
    </w:rPr>
  </w:style>
  <w:style w:type="character" w:customStyle="1" w:styleId="aa">
    <w:name w:val="批注主题 字符"/>
    <w:basedOn w:val="a8"/>
    <w:link w:val="a9"/>
    <w:uiPriority w:val="99"/>
    <w:semiHidden/>
    <w:rsid w:val="00627A10"/>
    <w:rPr>
      <w:b/>
      <w:bCs/>
    </w:rPr>
  </w:style>
  <w:style w:type="paragraph" w:styleId="ab">
    <w:name w:val="footer"/>
    <w:basedOn w:val="a"/>
    <w:link w:val="ac"/>
    <w:uiPriority w:val="99"/>
    <w:unhideWhenUsed/>
    <w:rsid w:val="001A490D"/>
    <w:pPr>
      <w:tabs>
        <w:tab w:val="center" w:pos="4680"/>
        <w:tab w:val="right" w:pos="9360"/>
      </w:tabs>
    </w:pPr>
  </w:style>
  <w:style w:type="character" w:customStyle="1" w:styleId="ac">
    <w:name w:val="页脚 字符"/>
    <w:basedOn w:val="a0"/>
    <w:link w:val="ab"/>
    <w:uiPriority w:val="99"/>
    <w:rsid w:val="001A490D"/>
  </w:style>
  <w:style w:type="character" w:styleId="ad">
    <w:name w:val="page number"/>
    <w:basedOn w:val="a0"/>
    <w:uiPriority w:val="99"/>
    <w:semiHidden/>
    <w:unhideWhenUsed/>
    <w:rsid w:val="001A490D"/>
  </w:style>
  <w:style w:type="paragraph" w:styleId="ae">
    <w:name w:val="header"/>
    <w:basedOn w:val="a"/>
    <w:link w:val="af"/>
    <w:uiPriority w:val="99"/>
    <w:unhideWhenUsed/>
    <w:rsid w:val="00860EE6"/>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860E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 Linyu</dc:creator>
  <cp:keywords/>
  <dc:description/>
  <cp:lastModifiedBy>Zuo Linyu</cp:lastModifiedBy>
  <cp:revision>2</cp:revision>
  <dcterms:created xsi:type="dcterms:W3CDTF">2021-07-12T06:05:00Z</dcterms:created>
  <dcterms:modified xsi:type="dcterms:W3CDTF">2021-07-12T06:05:00Z</dcterms:modified>
</cp:coreProperties>
</file>