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E060" w14:textId="77777777" w:rsidR="002211AD" w:rsidRDefault="002211AD" w:rsidP="000306C6">
      <w:r>
        <w:rPr>
          <w:b/>
          <w:bCs/>
        </w:rPr>
        <w:t xml:space="preserve">Reviewer #4: </w:t>
      </w:r>
      <w:r>
        <w:br/>
        <w:t>Manuscript summary:</w:t>
      </w:r>
      <w:r>
        <w:br/>
        <w:t xml:space="preserve">In this paper, a heterogeneous catalyst supported by Co NPs and Co SAs on carbon nanotube (CNT) nanostructure has been demonstrated to have good catalytic activity. At the same time, the results showed that the prepared </w:t>
      </w:r>
      <w:proofErr w:type="spellStart"/>
      <w:r>
        <w:t>nanocatalysts</w:t>
      </w:r>
      <w:proofErr w:type="spellEnd"/>
      <w:r>
        <w:t xml:space="preserve"> had abundant active sites and high defect density. The excellent synergistic effect of NPS and SAs was proved. But there are many inconsistencies in the paper and many holes in the research results. I hope the author can review and think again.</w:t>
      </w:r>
    </w:p>
    <w:p w14:paraId="5D7FBFC5" w14:textId="77777777" w:rsidR="002B0593" w:rsidRDefault="002211AD" w:rsidP="000306C6">
      <w:pPr>
        <w:jc w:val="both"/>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w:t>
      </w:r>
      <w:r w:rsidR="002B0593">
        <w:rPr>
          <w:color w:val="0D0D0D" w:themeColor="text1" w:themeTint="F2"/>
        </w:rPr>
        <w:t>, the following concerns are addressed as follows:</w:t>
      </w:r>
    </w:p>
    <w:p w14:paraId="1B01847B" w14:textId="08ECD631" w:rsidR="002211AD" w:rsidRPr="002B0593" w:rsidRDefault="002211AD" w:rsidP="000306C6">
      <w:pPr>
        <w:jc w:val="both"/>
        <w:rPr>
          <w:color w:val="0D0D0D" w:themeColor="text1" w:themeTint="F2"/>
        </w:rPr>
      </w:pPr>
      <w:r>
        <w:br/>
      </w:r>
      <w:r w:rsidRPr="00F8015A">
        <w:t>1. According to Fig. 5d and Fig. 5f, the Co nanoparticles are coated by several layers of graphite carbon. How does cobalt play its most effective role?</w:t>
      </w:r>
    </w:p>
    <w:p w14:paraId="244426DF" w14:textId="4184D114" w:rsidR="002211AD" w:rsidRPr="00F8015A" w:rsidRDefault="002211AD" w:rsidP="000306C6">
      <w:pPr>
        <w:jc w:val="both"/>
        <w:rPr>
          <w:color w:val="0D0D0D" w:themeColor="text1" w:themeTint="F2"/>
        </w:rPr>
      </w:pPr>
      <w:r w:rsidRPr="00F8015A">
        <w:rPr>
          <w:rFonts w:hint="eastAsia"/>
          <w:b/>
          <w:color w:val="00B0F0"/>
        </w:rPr>
        <w:t>R</w:t>
      </w:r>
      <w:r w:rsidRPr="00F8015A">
        <w:rPr>
          <w:b/>
          <w:color w:val="00B0F0"/>
        </w:rPr>
        <w:t>eply:</w:t>
      </w:r>
      <w:r w:rsidRPr="00F8015A">
        <w:rPr>
          <w:b/>
          <w:color w:val="FF0000"/>
        </w:rPr>
        <w:t xml:space="preserve"> </w:t>
      </w:r>
      <w:r w:rsidRPr="00F8015A">
        <w:rPr>
          <w:color w:val="0D0D0D" w:themeColor="text1" w:themeTint="F2"/>
        </w:rPr>
        <w:t>Thanks</w:t>
      </w:r>
      <w:r w:rsidR="00F8015A">
        <w:rPr>
          <w:color w:val="0D0D0D" w:themeColor="text1" w:themeTint="F2"/>
        </w:rPr>
        <w:t xml:space="preserve"> for the comments. </w:t>
      </w:r>
    </w:p>
    <w:p w14:paraId="0F94050C" w14:textId="77777777" w:rsidR="003A47CD" w:rsidRDefault="003A47CD" w:rsidP="000135AA">
      <w:pPr>
        <w:autoSpaceDE w:val="0"/>
        <w:autoSpaceDN w:val="0"/>
        <w:adjustRightInd w:val="0"/>
        <w:spacing w:after="0" w:line="240" w:lineRule="auto"/>
        <w:jc w:val="both"/>
        <w:rPr>
          <w:rStyle w:val="topic-highlight"/>
          <w:rFonts w:ascii="Calibri" w:hAnsi="Calibri" w:cs="Calibri"/>
          <w:color w:val="2E2E2E"/>
        </w:rPr>
      </w:pPr>
      <w:r>
        <w:rPr>
          <w:rStyle w:val="topic-highlight"/>
          <w:rFonts w:ascii="Calibri" w:hAnsi="Calibri" w:cs="Calibri"/>
          <w:color w:val="2E2E2E"/>
        </w:rPr>
        <w:t xml:space="preserve">Although the Co nanoparticles are covered by several layers of graphitic carbons, this does not affect the reactivity substantially due to high defect intensity, high specific surface area and high pore volume. </w:t>
      </w:r>
    </w:p>
    <w:p w14:paraId="5505C9F9" w14:textId="77777777" w:rsidR="003A47CD" w:rsidRDefault="003A47CD" w:rsidP="000135AA">
      <w:pPr>
        <w:autoSpaceDE w:val="0"/>
        <w:autoSpaceDN w:val="0"/>
        <w:adjustRightInd w:val="0"/>
        <w:spacing w:after="0" w:line="240" w:lineRule="auto"/>
        <w:jc w:val="both"/>
        <w:rPr>
          <w:rStyle w:val="topic-highlight"/>
          <w:rFonts w:ascii="Calibri" w:hAnsi="Calibri" w:cs="Calibri"/>
          <w:color w:val="2E2E2E"/>
        </w:rPr>
      </w:pPr>
    </w:p>
    <w:p w14:paraId="6250C501" w14:textId="564418EB" w:rsidR="005C0C69" w:rsidRDefault="00A23888" w:rsidP="000135AA">
      <w:pPr>
        <w:autoSpaceDE w:val="0"/>
        <w:autoSpaceDN w:val="0"/>
        <w:adjustRightInd w:val="0"/>
        <w:spacing w:after="0" w:line="240" w:lineRule="auto"/>
        <w:jc w:val="both"/>
        <w:rPr>
          <w:rStyle w:val="topic-highlight"/>
          <w:rFonts w:ascii="Calibri" w:hAnsi="Calibri" w:cs="Calibri"/>
          <w:color w:val="2E2E2E"/>
        </w:rPr>
      </w:pPr>
      <w:r>
        <w:rPr>
          <w:rStyle w:val="topic-highlight"/>
          <w:rFonts w:ascii="Calibri" w:hAnsi="Calibri" w:cs="Calibri"/>
          <w:color w:val="2E2E2E"/>
        </w:rPr>
        <w:t>According to the Raman spectrum, there are surface defects of the catalysts caused by nitridation by the partial NH</w:t>
      </w:r>
      <w:r w:rsidRPr="00A23888">
        <w:rPr>
          <w:rStyle w:val="topic-highlight"/>
          <w:rFonts w:ascii="Calibri" w:hAnsi="Calibri" w:cs="Calibri"/>
          <w:color w:val="2E2E2E"/>
          <w:vertAlign w:val="subscript"/>
        </w:rPr>
        <w:t>3</w:t>
      </w:r>
      <w:r>
        <w:rPr>
          <w:rStyle w:val="topic-highlight"/>
          <w:rFonts w:ascii="Calibri" w:hAnsi="Calibri" w:cs="Calibri"/>
          <w:color w:val="2E2E2E"/>
        </w:rPr>
        <w:t xml:space="preserve"> atmosphere, which may be used to explain the presence of active sites for the hydrolysis reaction. </w:t>
      </w:r>
      <w:r>
        <w:rPr>
          <w:rFonts w:ascii="AdvOTa9103878" w:hAnsi="AdvOTa9103878" w:cs="AdvOTa9103878"/>
          <w:sz w:val="20"/>
          <w:szCs w:val="20"/>
        </w:rPr>
        <w:t>The intensities of the D band to G band (</w:t>
      </w:r>
      <w:r>
        <w:rPr>
          <w:rFonts w:ascii="AdvOTf0bf83d5.I" w:hAnsi="AdvOTf0bf83d5.I" w:cs="AdvOTf0bf83d5.I"/>
          <w:sz w:val="20"/>
          <w:szCs w:val="20"/>
        </w:rPr>
        <w:t>I</w:t>
      </w:r>
      <w:r>
        <w:rPr>
          <w:rFonts w:ascii="AdvOTa9103878" w:hAnsi="AdvOTa9103878" w:cs="AdvOTa9103878"/>
          <w:sz w:val="13"/>
          <w:szCs w:val="13"/>
        </w:rPr>
        <w:t>D</w:t>
      </w:r>
      <w:r>
        <w:rPr>
          <w:rFonts w:ascii="AdvOTa9103878" w:hAnsi="AdvOTa9103878" w:cs="AdvOTa9103878"/>
          <w:sz w:val="20"/>
          <w:szCs w:val="20"/>
        </w:rPr>
        <w:t>/</w:t>
      </w:r>
      <w:r>
        <w:rPr>
          <w:rFonts w:ascii="AdvOTf0bf83d5.I" w:hAnsi="AdvOTf0bf83d5.I" w:cs="AdvOTf0bf83d5.I"/>
          <w:sz w:val="20"/>
          <w:szCs w:val="20"/>
        </w:rPr>
        <w:t>I</w:t>
      </w:r>
      <w:r>
        <w:rPr>
          <w:rFonts w:ascii="AdvOTa9103878" w:hAnsi="AdvOTa9103878" w:cs="AdvOTa9103878"/>
          <w:sz w:val="13"/>
          <w:szCs w:val="13"/>
        </w:rPr>
        <w:t>G</w:t>
      </w:r>
      <w:r>
        <w:rPr>
          <w:rFonts w:ascii="AdvOTa9103878" w:hAnsi="AdvOTa9103878" w:cs="AdvOTa9103878"/>
          <w:sz w:val="20"/>
          <w:szCs w:val="20"/>
        </w:rPr>
        <w:t>)</w:t>
      </w:r>
      <w:r w:rsidRPr="007C69E9">
        <w:rPr>
          <w:rStyle w:val="topic-highlight"/>
          <w:rFonts w:ascii="Calibri" w:hAnsi="Calibri" w:cs="Calibri"/>
          <w:color w:val="2E2E2E"/>
        </w:rPr>
        <w:t xml:space="preserve"> </w:t>
      </w:r>
      <w:proofErr w:type="gramStart"/>
      <w:r>
        <w:rPr>
          <w:rStyle w:val="topic-highlight"/>
          <w:rFonts w:ascii="Calibri" w:hAnsi="Calibri" w:cs="Calibri"/>
          <w:color w:val="2E2E2E"/>
        </w:rPr>
        <w:t>is</w:t>
      </w:r>
      <w:proofErr w:type="gramEnd"/>
      <w:r>
        <w:rPr>
          <w:rStyle w:val="topic-highlight"/>
          <w:rFonts w:ascii="Calibri" w:hAnsi="Calibri" w:cs="Calibri"/>
          <w:color w:val="2E2E2E"/>
        </w:rPr>
        <w:t xml:space="preserve"> 1.13, </w:t>
      </w:r>
      <w:r w:rsidR="005C0539">
        <w:rPr>
          <w:rStyle w:val="topic-highlight"/>
          <w:rFonts w:ascii="Calibri" w:hAnsi="Calibri" w:cs="Calibri"/>
          <w:color w:val="2E2E2E"/>
        </w:rPr>
        <w:t xml:space="preserve">which is in the high range and </w:t>
      </w:r>
      <w:r w:rsidR="005C0539" w:rsidRPr="00623ED5">
        <w:rPr>
          <w:rFonts w:ascii="Calibri" w:hAnsi="Calibri" w:cs="Calibri"/>
        </w:rPr>
        <w:t xml:space="preserve">is widely believed to favor increasing the number of active sites for </w:t>
      </w:r>
      <w:r w:rsidR="005C0539">
        <w:rPr>
          <w:rFonts w:ascii="Calibri" w:hAnsi="Calibri" w:cs="Calibri"/>
        </w:rPr>
        <w:t>many catalytic reaction</w:t>
      </w:r>
      <w:r w:rsidR="000135AA">
        <w:rPr>
          <w:rFonts w:ascii="Calibri" w:hAnsi="Calibri" w:cs="Calibri"/>
        </w:rPr>
        <w:t xml:space="preserve"> such as </w:t>
      </w:r>
      <w:r w:rsidR="005C0539" w:rsidRPr="00623ED5">
        <w:rPr>
          <w:rFonts w:ascii="Calibri" w:hAnsi="Calibri" w:cs="Calibri"/>
        </w:rPr>
        <w:t>electrocatalytic water splitting. (</w:t>
      </w:r>
      <w:r w:rsidR="00885587">
        <w:rPr>
          <w:rFonts w:ascii="Calibri" w:hAnsi="Calibri" w:cs="Calibri"/>
          <w:color w:val="2E2E2E"/>
        </w:rPr>
        <w:t xml:space="preserve">Ref: </w:t>
      </w:r>
      <w:r w:rsidR="005C0539" w:rsidRPr="00623ED5">
        <w:rPr>
          <w:rFonts w:ascii="Calibri" w:hAnsi="Calibri" w:cs="Calibri"/>
        </w:rPr>
        <w:t>Fei, H.</w:t>
      </w:r>
      <w:r w:rsidR="005C0539" w:rsidRPr="00623ED5">
        <w:rPr>
          <w:rFonts w:ascii="Calibri" w:hAnsi="Calibri" w:cs="Calibri"/>
          <w:i/>
          <w:iCs/>
        </w:rPr>
        <w:t xml:space="preserve"> et al.</w:t>
      </w:r>
      <w:r w:rsidR="005C0539" w:rsidRPr="00623ED5">
        <w:rPr>
          <w:rFonts w:ascii="Calibri" w:hAnsi="Calibri" w:cs="Calibri"/>
        </w:rPr>
        <w:t xml:space="preserve"> </w:t>
      </w:r>
      <w:proofErr w:type="gramStart"/>
      <w:r w:rsidR="005C0539" w:rsidRPr="00623ED5">
        <w:rPr>
          <w:rFonts w:ascii="Calibri" w:hAnsi="Calibri" w:cs="Calibri"/>
        </w:rPr>
        <w:t>Atomic</w:t>
      </w:r>
      <w:proofErr w:type="gramEnd"/>
      <w:r w:rsidR="005C0539" w:rsidRPr="00623ED5">
        <w:rPr>
          <w:rFonts w:ascii="Calibri" w:hAnsi="Calibri" w:cs="Calibri"/>
        </w:rPr>
        <w:t xml:space="preserve"> cobalt on nitrogen-doped graphene for hydrogen generation. </w:t>
      </w:r>
      <w:r w:rsidR="005C0539" w:rsidRPr="00623ED5">
        <w:rPr>
          <w:rFonts w:ascii="Calibri" w:hAnsi="Calibri" w:cs="Calibri"/>
          <w:i/>
          <w:iCs/>
        </w:rPr>
        <w:t xml:space="preserve">Nat </w:t>
      </w:r>
      <w:proofErr w:type="spellStart"/>
      <w:r w:rsidR="005C0539" w:rsidRPr="00623ED5">
        <w:rPr>
          <w:rFonts w:ascii="Calibri" w:hAnsi="Calibri" w:cs="Calibri"/>
          <w:i/>
          <w:iCs/>
        </w:rPr>
        <w:t>Commun</w:t>
      </w:r>
      <w:proofErr w:type="spellEnd"/>
      <w:r w:rsidR="005C0539" w:rsidRPr="00623ED5">
        <w:rPr>
          <w:rFonts w:ascii="Calibri" w:hAnsi="Calibri" w:cs="Calibri"/>
          <w:i/>
          <w:iCs/>
        </w:rPr>
        <w:t>.</w:t>
      </w:r>
      <w:r w:rsidR="005C0539" w:rsidRPr="00623ED5">
        <w:rPr>
          <w:rFonts w:ascii="Calibri" w:hAnsi="Calibri" w:cs="Calibri"/>
        </w:rPr>
        <w:t xml:space="preserve"> </w:t>
      </w:r>
      <w:r w:rsidR="005C0539" w:rsidRPr="00623ED5">
        <w:rPr>
          <w:rFonts w:ascii="Calibri" w:hAnsi="Calibri" w:cs="Calibri"/>
          <w:b/>
          <w:bCs/>
        </w:rPr>
        <w:t>6</w:t>
      </w:r>
      <w:r w:rsidR="005C0539" w:rsidRPr="00623ED5">
        <w:rPr>
          <w:rFonts w:ascii="Calibri" w:hAnsi="Calibri" w:cs="Calibri"/>
        </w:rPr>
        <w:t xml:space="preserve"> 8668, doi:10.1038/ncomms9668, (2015).)</w:t>
      </w:r>
    </w:p>
    <w:p w14:paraId="2F60933F" w14:textId="77777777" w:rsidR="005C0C69" w:rsidRDefault="005C0C69" w:rsidP="000135AA">
      <w:pPr>
        <w:autoSpaceDE w:val="0"/>
        <w:autoSpaceDN w:val="0"/>
        <w:adjustRightInd w:val="0"/>
        <w:spacing w:after="0" w:line="240" w:lineRule="auto"/>
        <w:jc w:val="both"/>
        <w:rPr>
          <w:rStyle w:val="topic-highlight"/>
          <w:rFonts w:ascii="Calibri" w:hAnsi="Calibri" w:cs="Calibri"/>
          <w:color w:val="2E2E2E"/>
        </w:rPr>
      </w:pPr>
    </w:p>
    <w:p w14:paraId="78CB8D4D" w14:textId="0CA0333B" w:rsidR="002331D1" w:rsidRDefault="003A47CD" w:rsidP="00C308A3">
      <w:pPr>
        <w:autoSpaceDE w:val="0"/>
        <w:autoSpaceDN w:val="0"/>
        <w:adjustRightInd w:val="0"/>
        <w:spacing w:after="0" w:line="240" w:lineRule="auto"/>
        <w:jc w:val="both"/>
        <w:rPr>
          <w:rFonts w:ascii="Calibri" w:hAnsi="Calibri" w:cs="Calibri"/>
          <w:color w:val="2E2E2E"/>
        </w:rPr>
      </w:pPr>
      <w:r>
        <w:rPr>
          <w:rStyle w:val="topic-highlight"/>
          <w:rFonts w:ascii="Calibri" w:hAnsi="Calibri" w:cs="Calibri"/>
          <w:color w:val="2E2E2E"/>
        </w:rPr>
        <w:t xml:space="preserve">Porosity is another factor. </w:t>
      </w:r>
      <w:r w:rsidR="007C69E9" w:rsidRPr="007C69E9">
        <w:rPr>
          <w:rStyle w:val="topic-highlight"/>
          <w:rFonts w:ascii="Calibri" w:hAnsi="Calibri" w:cs="Calibri"/>
          <w:color w:val="2E2E2E"/>
        </w:rPr>
        <w:t>Porous carbons</w:t>
      </w:r>
      <w:r w:rsidR="007C69E9" w:rsidRPr="007C69E9">
        <w:rPr>
          <w:rFonts w:ascii="Calibri" w:hAnsi="Calibri" w:cs="Calibri"/>
          <w:color w:val="2E2E2E"/>
        </w:rPr>
        <w:t> are characterized by their highly developed micro- and meso-pore structures</w:t>
      </w:r>
      <w:r w:rsidR="008A67E7">
        <w:rPr>
          <w:rFonts w:ascii="Calibri" w:hAnsi="Calibri" w:cs="Calibri"/>
          <w:color w:val="2E2E2E"/>
        </w:rPr>
        <w:t xml:space="preserve">. </w:t>
      </w:r>
      <w:r w:rsidR="008A67E7" w:rsidRPr="00885587">
        <w:rPr>
          <w:rFonts w:ascii="Calibri" w:hAnsi="Calibri" w:cs="Calibri"/>
          <w:color w:val="2E2E2E"/>
        </w:rPr>
        <w:t>The high porosity and large surface area facilitate the access of active sites and the mass transport of AB and hydrogen.</w:t>
      </w:r>
      <w:r w:rsidR="00885587" w:rsidRPr="00885587">
        <w:rPr>
          <w:rFonts w:ascii="Calibri" w:hAnsi="Calibri" w:cs="Calibri"/>
          <w:color w:val="2E2E2E"/>
        </w:rPr>
        <w:t xml:space="preserve"> (</w:t>
      </w:r>
      <w:r w:rsidR="00885587">
        <w:rPr>
          <w:rFonts w:ascii="Calibri" w:hAnsi="Calibri" w:cs="Calibri"/>
          <w:color w:val="2E2E2E"/>
        </w:rPr>
        <w:t xml:space="preserve">Ref: </w:t>
      </w:r>
      <w:r w:rsidR="00885587" w:rsidRPr="00885587">
        <w:rPr>
          <w:rFonts w:ascii="Calibri" w:hAnsi="Calibri" w:cs="Calibri"/>
        </w:rPr>
        <w:t>Li, Y.-T., Zhang, X.-L., Peng, Z.-K., Liu, P. &amp; Zheng, X.-C. Hierarchical Porous g-C</w:t>
      </w:r>
      <w:r w:rsidR="00885587" w:rsidRPr="00885587">
        <w:rPr>
          <w:rFonts w:ascii="Calibri" w:hAnsi="Calibri" w:cs="Calibri"/>
          <w:vertAlign w:val="subscript"/>
        </w:rPr>
        <w:t>3</w:t>
      </w:r>
      <w:r w:rsidR="00885587" w:rsidRPr="00885587">
        <w:rPr>
          <w:rFonts w:ascii="Calibri" w:hAnsi="Calibri" w:cs="Calibri"/>
        </w:rPr>
        <w:t>N</w:t>
      </w:r>
      <w:r w:rsidR="00885587" w:rsidRPr="00885587">
        <w:rPr>
          <w:rFonts w:ascii="Calibri" w:hAnsi="Calibri" w:cs="Calibri"/>
          <w:vertAlign w:val="subscript"/>
        </w:rPr>
        <w:t>4</w:t>
      </w:r>
      <w:r w:rsidR="00885587" w:rsidRPr="00885587">
        <w:rPr>
          <w:rFonts w:ascii="Calibri" w:hAnsi="Calibri" w:cs="Calibri"/>
        </w:rPr>
        <w:t xml:space="preserve"> Coupled Ultrafine </w:t>
      </w:r>
      <w:proofErr w:type="spellStart"/>
      <w:r w:rsidR="00885587" w:rsidRPr="00885587">
        <w:rPr>
          <w:rFonts w:ascii="Calibri" w:hAnsi="Calibri" w:cs="Calibri"/>
        </w:rPr>
        <w:t>RuNi</w:t>
      </w:r>
      <w:proofErr w:type="spellEnd"/>
      <w:r w:rsidR="00885587" w:rsidRPr="00885587">
        <w:rPr>
          <w:rFonts w:ascii="Calibri" w:hAnsi="Calibri" w:cs="Calibri"/>
        </w:rPr>
        <w:t xml:space="preserve"> Alloys as Extremely Active Catalysts for the Hydrolytic Dehydrogenation of Ammonia Borane. </w:t>
      </w:r>
      <w:r w:rsidR="00885587" w:rsidRPr="00885587">
        <w:rPr>
          <w:rFonts w:ascii="Calibri" w:hAnsi="Calibri" w:cs="Calibri"/>
          <w:i/>
          <w:iCs/>
        </w:rPr>
        <w:t>ACS Sustainable Chemistry &amp; Engineering.</w:t>
      </w:r>
      <w:r w:rsidR="00885587" w:rsidRPr="00885587">
        <w:rPr>
          <w:rFonts w:ascii="Calibri" w:hAnsi="Calibri" w:cs="Calibri"/>
        </w:rPr>
        <w:t xml:space="preserve"> </w:t>
      </w:r>
      <w:r w:rsidR="00885587" w:rsidRPr="00885587">
        <w:rPr>
          <w:rFonts w:ascii="Calibri" w:hAnsi="Calibri" w:cs="Calibri"/>
          <w:b/>
          <w:bCs/>
        </w:rPr>
        <w:t>8</w:t>
      </w:r>
      <w:r w:rsidR="00885587" w:rsidRPr="00885587">
        <w:rPr>
          <w:rFonts w:ascii="Calibri" w:hAnsi="Calibri" w:cs="Calibri"/>
        </w:rPr>
        <w:t xml:space="preserve"> (22), 8458-8468, doi:10.1021/acssuschemeng.0c03009, (2020).</w:t>
      </w:r>
      <w:r w:rsidR="00885587" w:rsidRPr="00885587">
        <w:rPr>
          <w:rFonts w:ascii="Calibri" w:hAnsi="Calibri" w:cs="Calibri"/>
          <w:color w:val="2E2E2E"/>
        </w:rPr>
        <w:t>)</w:t>
      </w:r>
      <w:r w:rsidR="002331D1">
        <w:rPr>
          <w:rFonts w:ascii="Calibri" w:hAnsi="Calibri" w:cs="Calibri"/>
          <w:color w:val="2E2E2E"/>
        </w:rPr>
        <w:t xml:space="preserve"> The present materials with </w:t>
      </w:r>
      <w:r w:rsidR="00632F79">
        <w:rPr>
          <w:rFonts w:ascii="Calibri" w:hAnsi="Calibri" w:cs="Calibri"/>
          <w:color w:val="2E2E2E"/>
        </w:rPr>
        <w:t>BET surface area: 42.02 m</w:t>
      </w:r>
      <w:r w:rsidR="00632F79" w:rsidRPr="002331D1">
        <w:rPr>
          <w:rFonts w:ascii="Calibri" w:hAnsi="Calibri" w:cs="Calibri"/>
          <w:color w:val="2E2E2E"/>
          <w:vertAlign w:val="superscript"/>
        </w:rPr>
        <w:t>2</w:t>
      </w:r>
      <w:r w:rsidR="00632F79">
        <w:rPr>
          <w:rFonts w:ascii="Calibri" w:hAnsi="Calibri" w:cs="Calibri"/>
          <w:color w:val="2E2E2E"/>
        </w:rPr>
        <w:t xml:space="preserve"> g</w:t>
      </w:r>
      <w:r w:rsidR="00632F79" w:rsidRPr="002331D1">
        <w:rPr>
          <w:rFonts w:ascii="Calibri" w:hAnsi="Calibri" w:cs="Calibri"/>
          <w:color w:val="2E2E2E"/>
          <w:vertAlign w:val="superscript"/>
        </w:rPr>
        <w:t>-1</w:t>
      </w:r>
      <w:r w:rsidR="002331D1">
        <w:rPr>
          <w:rFonts w:ascii="Calibri" w:hAnsi="Calibri" w:cs="Calibri"/>
          <w:color w:val="2E2E2E"/>
        </w:rPr>
        <w:t xml:space="preserve"> and </w:t>
      </w:r>
      <w:r w:rsidR="00632F79">
        <w:rPr>
          <w:rFonts w:ascii="Calibri" w:hAnsi="Calibri" w:cs="Calibri"/>
          <w:color w:val="2E2E2E"/>
        </w:rPr>
        <w:t>Pore volume 0.25 cm</w:t>
      </w:r>
      <w:r w:rsidR="00632F79" w:rsidRPr="002331D1">
        <w:rPr>
          <w:rFonts w:ascii="Calibri" w:hAnsi="Calibri" w:cs="Calibri"/>
          <w:color w:val="2E2E2E"/>
          <w:vertAlign w:val="superscript"/>
        </w:rPr>
        <w:t>3</w:t>
      </w:r>
      <w:r w:rsidR="00632F79">
        <w:rPr>
          <w:rFonts w:ascii="Calibri" w:hAnsi="Calibri" w:cs="Calibri"/>
          <w:color w:val="2E2E2E"/>
        </w:rPr>
        <w:t xml:space="preserve"> g</w:t>
      </w:r>
      <w:r w:rsidR="00632F79" w:rsidRPr="002331D1">
        <w:rPr>
          <w:rFonts w:ascii="Calibri" w:hAnsi="Calibri" w:cs="Calibri"/>
          <w:color w:val="2E2E2E"/>
          <w:vertAlign w:val="superscript"/>
        </w:rPr>
        <w:t>-1</w:t>
      </w:r>
      <w:r w:rsidR="002331D1">
        <w:rPr>
          <w:rFonts w:ascii="Calibri" w:hAnsi="Calibri" w:cs="Calibri"/>
          <w:color w:val="2E2E2E"/>
        </w:rPr>
        <w:t xml:space="preserve"> is comparable to the reported Ru</w:t>
      </w:r>
      <w:r w:rsidR="002331D1" w:rsidRPr="002331D1">
        <w:rPr>
          <w:rFonts w:ascii="Calibri" w:hAnsi="Calibri" w:cs="Calibri"/>
          <w:color w:val="2E2E2E"/>
          <w:vertAlign w:val="subscript"/>
        </w:rPr>
        <w:t>0.5</w:t>
      </w:r>
      <w:r w:rsidR="002331D1">
        <w:rPr>
          <w:rFonts w:ascii="Calibri" w:hAnsi="Calibri" w:cs="Calibri"/>
          <w:color w:val="2E2E2E"/>
        </w:rPr>
        <w:t>Ni</w:t>
      </w:r>
      <w:r w:rsidR="002331D1" w:rsidRPr="002331D1">
        <w:rPr>
          <w:rFonts w:ascii="Calibri" w:hAnsi="Calibri" w:cs="Calibri"/>
          <w:color w:val="2E2E2E"/>
          <w:vertAlign w:val="subscript"/>
        </w:rPr>
        <w:t>0.5</w:t>
      </w:r>
      <w:r w:rsidR="002331D1">
        <w:rPr>
          <w:rFonts w:ascii="Calibri" w:hAnsi="Calibri" w:cs="Calibri"/>
          <w:color w:val="2E2E2E"/>
        </w:rPr>
        <w:t>/p-g-C</w:t>
      </w:r>
      <w:r w:rsidR="002331D1" w:rsidRPr="002331D1">
        <w:rPr>
          <w:rFonts w:ascii="Calibri" w:hAnsi="Calibri" w:cs="Calibri"/>
          <w:color w:val="2E2E2E"/>
          <w:vertAlign w:val="subscript"/>
        </w:rPr>
        <w:t>3</w:t>
      </w:r>
      <w:r w:rsidR="002331D1">
        <w:rPr>
          <w:rFonts w:ascii="Calibri" w:hAnsi="Calibri" w:cs="Calibri"/>
          <w:color w:val="2E2E2E"/>
        </w:rPr>
        <w:t>N</w:t>
      </w:r>
      <w:r w:rsidR="002331D1" w:rsidRPr="002331D1">
        <w:rPr>
          <w:rFonts w:ascii="Calibri" w:hAnsi="Calibri" w:cs="Calibri"/>
          <w:color w:val="2E2E2E"/>
          <w:vertAlign w:val="subscript"/>
        </w:rPr>
        <w:t>4</w:t>
      </w:r>
      <w:r w:rsidR="002331D1">
        <w:rPr>
          <w:rFonts w:ascii="Calibri" w:hAnsi="Calibri" w:cs="Calibri"/>
          <w:color w:val="2E2E2E"/>
        </w:rPr>
        <w:t xml:space="preserve"> catalysts (BET surface area: 43.2 m</w:t>
      </w:r>
      <w:r w:rsidR="002331D1" w:rsidRPr="002331D1">
        <w:rPr>
          <w:rFonts w:ascii="Calibri" w:hAnsi="Calibri" w:cs="Calibri"/>
          <w:color w:val="2E2E2E"/>
          <w:vertAlign w:val="superscript"/>
        </w:rPr>
        <w:t>2</w:t>
      </w:r>
      <w:r w:rsidR="002331D1">
        <w:rPr>
          <w:rFonts w:ascii="Calibri" w:hAnsi="Calibri" w:cs="Calibri"/>
          <w:color w:val="2E2E2E"/>
        </w:rPr>
        <w:t xml:space="preserve"> g</w:t>
      </w:r>
      <w:r w:rsidR="002331D1" w:rsidRPr="002331D1">
        <w:rPr>
          <w:rFonts w:ascii="Calibri" w:hAnsi="Calibri" w:cs="Calibri"/>
          <w:color w:val="2E2E2E"/>
          <w:vertAlign w:val="superscript"/>
        </w:rPr>
        <w:t>-1</w:t>
      </w:r>
      <w:r w:rsidR="002331D1">
        <w:rPr>
          <w:rFonts w:ascii="Calibri" w:hAnsi="Calibri" w:cs="Calibri"/>
          <w:color w:val="2E2E2E"/>
        </w:rPr>
        <w:t xml:space="preserve"> and Pore volume 0.28 cm</w:t>
      </w:r>
      <w:r w:rsidR="002331D1" w:rsidRPr="002331D1">
        <w:rPr>
          <w:rFonts w:ascii="Calibri" w:hAnsi="Calibri" w:cs="Calibri"/>
          <w:color w:val="2E2E2E"/>
          <w:vertAlign w:val="superscript"/>
        </w:rPr>
        <w:t>3</w:t>
      </w:r>
      <w:r w:rsidR="002331D1">
        <w:rPr>
          <w:rFonts w:ascii="Calibri" w:hAnsi="Calibri" w:cs="Calibri"/>
          <w:color w:val="2E2E2E"/>
        </w:rPr>
        <w:t xml:space="preserve"> g</w:t>
      </w:r>
      <w:r w:rsidR="002331D1" w:rsidRPr="002331D1">
        <w:rPr>
          <w:rFonts w:ascii="Calibri" w:hAnsi="Calibri" w:cs="Calibri"/>
          <w:color w:val="2E2E2E"/>
          <w:vertAlign w:val="superscript"/>
        </w:rPr>
        <w:t>-1</w:t>
      </w:r>
      <w:r w:rsidR="002331D1">
        <w:rPr>
          <w:rFonts w:ascii="Calibri" w:hAnsi="Calibri" w:cs="Calibri"/>
          <w:color w:val="2E2E2E"/>
        </w:rPr>
        <w:t xml:space="preserve">) which is also excellent catalyst towards the AB hydrolysis </w:t>
      </w:r>
      <w:r w:rsidR="002331D1" w:rsidRPr="002331D1">
        <w:rPr>
          <w:rFonts w:ascii="Calibri" w:hAnsi="Calibri" w:cs="Calibri"/>
          <w:color w:val="2E2E2E"/>
        </w:rPr>
        <w:t xml:space="preserve">reaction. (Ref: </w:t>
      </w:r>
      <w:r w:rsidR="002331D1" w:rsidRPr="002331D1">
        <w:rPr>
          <w:rFonts w:ascii="Calibri" w:hAnsi="Calibri" w:cs="Calibri"/>
        </w:rPr>
        <w:t xml:space="preserve">Li, Y.-T., Zhang, X.-L., Peng, Z.-K., Liu, P. &amp; Zheng, X.-C. Hierarchical Porous g-C3N4 Coupled Ultrafine </w:t>
      </w:r>
      <w:proofErr w:type="spellStart"/>
      <w:r w:rsidR="002331D1" w:rsidRPr="002331D1">
        <w:rPr>
          <w:rFonts w:ascii="Calibri" w:hAnsi="Calibri" w:cs="Calibri"/>
        </w:rPr>
        <w:t>RuNi</w:t>
      </w:r>
      <w:proofErr w:type="spellEnd"/>
      <w:r w:rsidR="002331D1" w:rsidRPr="002331D1">
        <w:rPr>
          <w:rFonts w:ascii="Calibri" w:hAnsi="Calibri" w:cs="Calibri"/>
        </w:rPr>
        <w:t xml:space="preserve"> Alloys as Extremely Active Catalysts for the Hydrolytic Dehydrogenation of Ammonia Borane. </w:t>
      </w:r>
      <w:r w:rsidR="002331D1" w:rsidRPr="002331D1">
        <w:rPr>
          <w:rFonts w:ascii="Calibri" w:hAnsi="Calibri" w:cs="Calibri"/>
          <w:i/>
          <w:iCs/>
        </w:rPr>
        <w:t>ACS Sustainable Chemistry &amp; Engineering.</w:t>
      </w:r>
      <w:r w:rsidR="002331D1" w:rsidRPr="002331D1">
        <w:rPr>
          <w:rFonts w:ascii="Calibri" w:hAnsi="Calibri" w:cs="Calibri"/>
        </w:rPr>
        <w:t xml:space="preserve"> </w:t>
      </w:r>
      <w:r w:rsidR="002331D1" w:rsidRPr="002331D1">
        <w:rPr>
          <w:rFonts w:ascii="Calibri" w:hAnsi="Calibri" w:cs="Calibri"/>
          <w:b/>
          <w:bCs/>
        </w:rPr>
        <w:t>8</w:t>
      </w:r>
      <w:r w:rsidR="002331D1" w:rsidRPr="002331D1">
        <w:rPr>
          <w:rFonts w:ascii="Calibri" w:hAnsi="Calibri" w:cs="Calibri"/>
        </w:rPr>
        <w:t xml:space="preserve"> (22), 8458-8468, doi:10.1021/acssuschemeng.0c03009, (2020).</w:t>
      </w:r>
      <w:r w:rsidR="002331D1" w:rsidRPr="002331D1">
        <w:rPr>
          <w:rFonts w:ascii="Calibri" w:hAnsi="Calibri" w:cs="Calibri"/>
          <w:color w:val="2E2E2E"/>
        </w:rPr>
        <w:t>)</w:t>
      </w:r>
    </w:p>
    <w:p w14:paraId="78DA1162" w14:textId="77777777" w:rsidR="00C308A3" w:rsidRPr="00C308A3" w:rsidRDefault="00C308A3" w:rsidP="00C308A3">
      <w:pPr>
        <w:autoSpaceDE w:val="0"/>
        <w:autoSpaceDN w:val="0"/>
        <w:adjustRightInd w:val="0"/>
        <w:spacing w:after="0" w:line="240" w:lineRule="auto"/>
        <w:jc w:val="both"/>
        <w:rPr>
          <w:rFonts w:ascii="Calibri" w:hAnsi="Calibri" w:cs="Calibri"/>
          <w:color w:val="2E2E2E"/>
        </w:rPr>
      </w:pPr>
    </w:p>
    <w:p w14:paraId="3F6DD0D9" w14:textId="0D5D7A18" w:rsidR="00413D95" w:rsidRDefault="00D121F3" w:rsidP="000306C6">
      <w:pPr>
        <w:jc w:val="both"/>
        <w:rPr>
          <w:color w:val="0D0D0D" w:themeColor="text1" w:themeTint="F2"/>
          <w:highlight w:val="yellow"/>
        </w:rPr>
      </w:pPr>
      <w:r w:rsidRPr="00F8015A">
        <w:rPr>
          <w:color w:val="0D0D0D" w:themeColor="text1" w:themeTint="F2"/>
        </w:rPr>
        <w:t xml:space="preserve">In contrast to the traditional view that the transition-metal such as </w:t>
      </w:r>
      <w:r w:rsidR="00413D95" w:rsidRPr="00F8015A">
        <w:rPr>
          <w:color w:val="0D0D0D" w:themeColor="text1" w:themeTint="F2"/>
        </w:rPr>
        <w:t xml:space="preserve">Co nanoparticles embedded in </w:t>
      </w:r>
      <w:r w:rsidRPr="00F8015A">
        <w:rPr>
          <w:color w:val="0D0D0D" w:themeColor="text1" w:themeTint="F2"/>
        </w:rPr>
        <w:t>a few-layer graphitic shells would be catalytically ine</w:t>
      </w:r>
      <w:r w:rsidRPr="00D121F3">
        <w:rPr>
          <w:color w:val="0D0D0D" w:themeColor="text1" w:themeTint="F2"/>
        </w:rPr>
        <w:t xml:space="preserve">rt, </w:t>
      </w:r>
      <w:r>
        <w:rPr>
          <w:color w:val="0D0D0D" w:themeColor="text1" w:themeTint="F2"/>
        </w:rPr>
        <w:t>they may show</w:t>
      </w:r>
      <w:r w:rsidRPr="00D121F3">
        <w:rPr>
          <w:color w:val="0D0D0D" w:themeColor="text1" w:themeTint="F2"/>
        </w:rPr>
        <w:t xml:space="preserve"> higher activities toward </w:t>
      </w:r>
      <w:r>
        <w:rPr>
          <w:color w:val="0D0D0D" w:themeColor="text1" w:themeTint="F2"/>
        </w:rPr>
        <w:t>some catalytic reaction such as electrocatalysis</w:t>
      </w:r>
      <w:r w:rsidRPr="00D121F3">
        <w:rPr>
          <w:color w:val="0D0D0D" w:themeColor="text1" w:themeTint="F2"/>
        </w:rPr>
        <w:t xml:space="preserve"> </w:t>
      </w:r>
      <w:r>
        <w:rPr>
          <w:color w:val="0D0D0D" w:themeColor="text1" w:themeTint="F2"/>
        </w:rPr>
        <w:t>reactions</w:t>
      </w:r>
      <w:r w:rsidRPr="00D121F3">
        <w:rPr>
          <w:color w:val="0D0D0D" w:themeColor="text1" w:themeTint="F2"/>
        </w:rPr>
        <w:t xml:space="preserve"> </w:t>
      </w:r>
      <w:r>
        <w:rPr>
          <w:color w:val="0D0D0D" w:themeColor="text1" w:themeTint="F2"/>
        </w:rPr>
        <w:t>(</w:t>
      </w:r>
      <w:r w:rsidRPr="00D121F3">
        <w:rPr>
          <w:color w:val="0D0D0D" w:themeColor="text1" w:themeTint="F2"/>
        </w:rPr>
        <w:t>ORR, OER and HER</w:t>
      </w:r>
      <w:r>
        <w:rPr>
          <w:color w:val="0D0D0D" w:themeColor="text1" w:themeTint="F2"/>
        </w:rPr>
        <w:t>)</w:t>
      </w:r>
      <w:r w:rsidRPr="00D121F3">
        <w:rPr>
          <w:color w:val="0D0D0D" w:themeColor="text1" w:themeTint="F2"/>
        </w:rPr>
        <w:t>. On one hand, the metal nanoparticles not only catalyze the formation of hollow carbon structures such as carbon nanotubes, which could improve electrical conductivity o</w:t>
      </w:r>
      <w:r>
        <w:rPr>
          <w:color w:val="0D0D0D" w:themeColor="text1" w:themeTint="F2"/>
        </w:rPr>
        <w:t>f the whole hybrid structures.</w:t>
      </w:r>
      <w:r w:rsidRPr="00D121F3">
        <w:rPr>
          <w:color w:val="0D0D0D" w:themeColor="text1" w:themeTint="F2"/>
        </w:rPr>
        <w:t xml:space="preserve"> On the other hand, the few-layer graphitic shells could prevent the embedded metal nanoparticles from the acid corroding, </w:t>
      </w:r>
      <w:proofErr w:type="gramStart"/>
      <w:r w:rsidRPr="00D121F3">
        <w:rPr>
          <w:color w:val="0D0D0D" w:themeColor="text1" w:themeTint="F2"/>
        </w:rPr>
        <w:t>oxidizing</w:t>
      </w:r>
      <w:proofErr w:type="gramEnd"/>
      <w:r w:rsidRPr="00D121F3">
        <w:rPr>
          <w:color w:val="0D0D0D" w:themeColor="text1" w:themeTint="F2"/>
        </w:rPr>
        <w:t xml:space="preserve"> and aggregating during the catalysis processes, resulting in the excellent durability and stability in tough </w:t>
      </w:r>
      <w:r>
        <w:rPr>
          <w:color w:val="0D0D0D" w:themeColor="text1" w:themeTint="F2"/>
        </w:rPr>
        <w:t xml:space="preserve">environments. </w:t>
      </w:r>
      <w:r w:rsidRPr="00D121F3">
        <w:rPr>
          <w:color w:val="0D0D0D" w:themeColor="text1" w:themeTint="F2"/>
        </w:rPr>
        <w:t xml:space="preserve">Moreover, the cobalt </w:t>
      </w:r>
      <w:proofErr w:type="spellStart"/>
      <w:r w:rsidRPr="00D121F3">
        <w:rPr>
          <w:color w:val="0D0D0D" w:themeColor="text1" w:themeTint="F2"/>
        </w:rPr>
        <w:t>nanoaprticle@N-doped</w:t>
      </w:r>
      <w:proofErr w:type="spellEnd"/>
      <w:r w:rsidRPr="00D121F3">
        <w:rPr>
          <w:color w:val="0D0D0D" w:themeColor="text1" w:themeTint="F2"/>
        </w:rPr>
        <w:t xml:space="preserve"> carbon </w:t>
      </w:r>
      <w:r>
        <w:rPr>
          <w:color w:val="0D0D0D" w:themeColor="text1" w:themeTint="F2"/>
        </w:rPr>
        <w:t>nanotube may provide</w:t>
      </w:r>
      <w:r w:rsidRPr="00D121F3">
        <w:rPr>
          <w:color w:val="0D0D0D" w:themeColor="text1" w:themeTint="F2"/>
        </w:rPr>
        <w:t xml:space="preserve"> an effective pathway to tailor the electronic structure of the catalyst, and thereby greatly </w:t>
      </w:r>
      <w:r w:rsidRPr="00D121F3">
        <w:rPr>
          <w:rFonts w:ascii="Calibri" w:hAnsi="Calibri" w:cs="Calibri"/>
          <w:color w:val="0D0D0D" w:themeColor="text1" w:themeTint="F2"/>
        </w:rPr>
        <w:t xml:space="preserve">decreases the adsorption free energy of the </w:t>
      </w:r>
      <w:r w:rsidRPr="00D121F3">
        <w:rPr>
          <w:rFonts w:ascii="Calibri" w:hAnsi="Calibri" w:cs="Calibri"/>
          <w:color w:val="0D0D0D" w:themeColor="text1" w:themeTint="F2"/>
        </w:rPr>
        <w:lastRenderedPageBreak/>
        <w:t xml:space="preserve">AB substrate, which would promote the adsorption and desorption of reaction intermediates. (Ref: </w:t>
      </w:r>
      <w:r w:rsidRPr="00D121F3">
        <w:rPr>
          <w:rFonts w:ascii="Calibri" w:hAnsi="Calibri" w:cs="Calibri"/>
        </w:rPr>
        <w:t>Guo, H.</w:t>
      </w:r>
      <w:r w:rsidRPr="00D121F3">
        <w:rPr>
          <w:rFonts w:ascii="Calibri" w:hAnsi="Calibri" w:cs="Calibri"/>
          <w:i/>
          <w:iCs/>
        </w:rPr>
        <w:t xml:space="preserve"> et al.</w:t>
      </w:r>
      <w:r w:rsidRPr="00D121F3">
        <w:rPr>
          <w:rFonts w:ascii="Calibri" w:hAnsi="Calibri" w:cs="Calibri"/>
        </w:rPr>
        <w:t xml:space="preserve"> Cobalt nanoparticle-embedded nitrogen-doped carbon/carbon nanotube frameworks derived from a metal–organic framework for tri-functional ORR, OER and HER electrocatalysis. </w:t>
      </w:r>
      <w:r w:rsidRPr="00D121F3">
        <w:rPr>
          <w:rFonts w:ascii="Calibri" w:hAnsi="Calibri" w:cs="Calibri"/>
          <w:i/>
          <w:iCs/>
        </w:rPr>
        <w:t>Journal of Materials Chemistry A.</w:t>
      </w:r>
      <w:r w:rsidRPr="00D121F3">
        <w:rPr>
          <w:rFonts w:ascii="Calibri" w:hAnsi="Calibri" w:cs="Calibri"/>
        </w:rPr>
        <w:t xml:space="preserve"> </w:t>
      </w:r>
      <w:r w:rsidRPr="00D121F3">
        <w:rPr>
          <w:rFonts w:ascii="Calibri" w:hAnsi="Calibri" w:cs="Calibri"/>
          <w:b/>
          <w:bCs/>
        </w:rPr>
        <w:t>7</w:t>
      </w:r>
      <w:r w:rsidRPr="00D121F3">
        <w:rPr>
          <w:rFonts w:ascii="Calibri" w:hAnsi="Calibri" w:cs="Calibri"/>
        </w:rPr>
        <w:t xml:space="preserve"> (8), 3664-3672, doi:10.1039/c8ta11400e, (2019).</w:t>
      </w:r>
      <w:r w:rsidRPr="00D121F3">
        <w:rPr>
          <w:rFonts w:ascii="Calibri" w:hAnsi="Calibri" w:cs="Calibri"/>
          <w:color w:val="0D0D0D" w:themeColor="text1" w:themeTint="F2"/>
        </w:rPr>
        <w:t>)</w:t>
      </w:r>
      <w:r>
        <w:rPr>
          <w:rFonts w:ascii="Calibri" w:hAnsi="Calibri" w:cs="Calibri"/>
          <w:color w:val="0D0D0D" w:themeColor="text1" w:themeTint="F2"/>
        </w:rPr>
        <w:t xml:space="preserve"> </w:t>
      </w:r>
      <w:r w:rsidR="00CC4E02">
        <w:rPr>
          <w:rFonts w:ascii="Calibri" w:hAnsi="Calibri" w:cs="Calibri"/>
          <w:color w:val="0D0D0D" w:themeColor="text1" w:themeTint="F2"/>
        </w:rPr>
        <w:t>Although the current system may not be the best for optimal reactivity, t</w:t>
      </w:r>
      <w:r>
        <w:rPr>
          <w:rFonts w:ascii="Calibri" w:hAnsi="Calibri" w:cs="Calibri"/>
          <w:color w:val="0D0D0D" w:themeColor="text1" w:themeTint="F2"/>
        </w:rPr>
        <w:t xml:space="preserve">he optimal number of graphitic layers in the current catalytic system for AB hydrolysis is currently still underway. </w:t>
      </w:r>
    </w:p>
    <w:p w14:paraId="6593F7BA" w14:textId="77777777" w:rsidR="002211AD" w:rsidRPr="000E08BB" w:rsidRDefault="002211AD" w:rsidP="00074366">
      <w:pPr>
        <w:jc w:val="both"/>
        <w:rPr>
          <w:rFonts w:ascii="Calibri" w:hAnsi="Calibri" w:cs="Calibri"/>
        </w:rPr>
      </w:pPr>
      <w:r w:rsidRPr="000306C6">
        <w:rPr>
          <w:highlight w:val="yellow"/>
        </w:rPr>
        <w:br/>
      </w:r>
      <w:r w:rsidRPr="000E08BB">
        <w:rPr>
          <w:rFonts w:ascii="Calibri" w:hAnsi="Calibri" w:cs="Calibri"/>
        </w:rPr>
        <w:t>2. Is the defect due to the addition of cobalt or due to nitriding? It's not explained in the manuscript.</w:t>
      </w:r>
    </w:p>
    <w:p w14:paraId="05DA0374" w14:textId="638D3794" w:rsidR="003B0E25" w:rsidRPr="00074366" w:rsidRDefault="002211AD" w:rsidP="00074366">
      <w:pPr>
        <w:autoSpaceDE w:val="0"/>
        <w:autoSpaceDN w:val="0"/>
        <w:adjustRightInd w:val="0"/>
        <w:spacing w:after="0" w:line="240" w:lineRule="auto"/>
        <w:jc w:val="both"/>
        <w:rPr>
          <w:rFonts w:ascii="Calibri" w:hAnsi="Calibri" w:cs="Calibri"/>
        </w:rPr>
      </w:pPr>
      <w:r w:rsidRPr="000E08BB">
        <w:rPr>
          <w:rFonts w:ascii="Calibri" w:hAnsi="Calibri" w:cs="Calibri"/>
          <w:b/>
          <w:color w:val="00B0F0"/>
        </w:rPr>
        <w:t>Reply:</w:t>
      </w:r>
      <w:r w:rsidRPr="000E08BB">
        <w:rPr>
          <w:rFonts w:ascii="Calibri" w:hAnsi="Calibri" w:cs="Calibri"/>
          <w:b/>
          <w:color w:val="FF0000"/>
        </w:rPr>
        <w:t xml:space="preserve"> </w:t>
      </w:r>
      <w:r w:rsidRPr="000E08BB">
        <w:rPr>
          <w:rFonts w:ascii="Calibri" w:hAnsi="Calibri" w:cs="Calibri"/>
          <w:color w:val="0D0D0D" w:themeColor="text1" w:themeTint="F2"/>
        </w:rPr>
        <w:t>Thanks</w:t>
      </w:r>
      <w:r w:rsidR="00187F70">
        <w:rPr>
          <w:rFonts w:ascii="Calibri" w:hAnsi="Calibri" w:cs="Calibri"/>
          <w:color w:val="0D0D0D" w:themeColor="text1" w:themeTint="F2"/>
        </w:rPr>
        <w:t xml:space="preserve"> for the comment. </w:t>
      </w:r>
      <w:r w:rsidR="00187F70">
        <w:rPr>
          <w:rStyle w:val="topic-highlight"/>
          <w:rFonts w:ascii="Calibri" w:hAnsi="Calibri" w:cs="Calibri"/>
          <w:color w:val="2E2E2E"/>
        </w:rPr>
        <w:t>T</w:t>
      </w:r>
      <w:r w:rsidR="003B0E25" w:rsidRPr="000E08BB">
        <w:rPr>
          <w:rStyle w:val="topic-highlight"/>
          <w:rFonts w:ascii="Calibri" w:hAnsi="Calibri" w:cs="Calibri"/>
          <w:color w:val="2E2E2E"/>
        </w:rPr>
        <w:t>o verify that the defect was caused by the NH</w:t>
      </w:r>
      <w:r w:rsidR="003B0E25" w:rsidRPr="000E08BB">
        <w:rPr>
          <w:rStyle w:val="topic-highlight"/>
          <w:rFonts w:ascii="Calibri" w:hAnsi="Calibri" w:cs="Calibri"/>
          <w:color w:val="2E2E2E"/>
          <w:vertAlign w:val="subscript"/>
        </w:rPr>
        <w:t>3</w:t>
      </w:r>
      <w:r w:rsidR="003B0E25" w:rsidRPr="000E08BB">
        <w:rPr>
          <w:rStyle w:val="topic-highlight"/>
          <w:rFonts w:ascii="Calibri" w:hAnsi="Calibri" w:cs="Calibri"/>
          <w:color w:val="2E2E2E"/>
        </w:rPr>
        <w:t xml:space="preserve"> atmosphere, we have also performed carbonization reaction with lesser amount of DCD-350 (high</w:t>
      </w:r>
      <w:r w:rsidR="00074366" w:rsidRPr="000E08BB">
        <w:rPr>
          <w:rStyle w:val="topic-highlight"/>
          <w:rFonts w:ascii="Calibri" w:hAnsi="Calibri" w:cs="Calibri"/>
          <w:color w:val="2E2E2E"/>
        </w:rPr>
        <w:t>er</w:t>
      </w:r>
      <w:r w:rsidR="003B0E25" w:rsidRPr="000E08BB">
        <w:rPr>
          <w:rStyle w:val="topic-highlight"/>
          <w:rFonts w:ascii="Calibri" w:hAnsi="Calibri" w:cs="Calibri"/>
          <w:color w:val="2E2E2E"/>
        </w:rPr>
        <w:t xml:space="preserve"> </w:t>
      </w:r>
      <w:proofErr w:type="spellStart"/>
      <w:r w:rsidR="003B0E25" w:rsidRPr="000E08BB">
        <w:rPr>
          <w:rStyle w:val="topic-highlight"/>
          <w:rFonts w:ascii="Calibri" w:hAnsi="Calibri" w:cs="Calibri"/>
          <w:color w:val="2E2E2E"/>
        </w:rPr>
        <w:t>wt</w:t>
      </w:r>
      <w:proofErr w:type="spellEnd"/>
      <w:r w:rsidR="003B0E25" w:rsidRPr="000E08BB">
        <w:rPr>
          <w:rStyle w:val="topic-highlight"/>
          <w:rFonts w:ascii="Calibri" w:hAnsi="Calibri" w:cs="Calibri"/>
          <w:color w:val="2E2E2E"/>
        </w:rPr>
        <w:t>% of Co). With 3wt% Co precursor</w:t>
      </w:r>
      <w:r w:rsidR="00074366" w:rsidRPr="000E08BB">
        <w:rPr>
          <w:rStyle w:val="topic-highlight"/>
          <w:rFonts w:ascii="Calibri" w:hAnsi="Calibri" w:cs="Calibri"/>
          <w:color w:val="2E2E2E"/>
        </w:rPr>
        <w:t xml:space="preserve"> (</w:t>
      </w:r>
      <w:r w:rsidR="00074366" w:rsidRPr="000E08BB">
        <w:rPr>
          <w:rFonts w:ascii="Calibri" w:hAnsi="Calibri" w:cs="Calibri"/>
        </w:rPr>
        <w:t>1:33.3</w:t>
      </w:r>
      <w:r w:rsidR="00074366" w:rsidRPr="000E08BB">
        <w:rPr>
          <w:rStyle w:val="topic-highlight"/>
          <w:rFonts w:ascii="Calibri" w:hAnsi="Calibri" w:cs="Calibri"/>
          <w:color w:val="2E2E2E"/>
        </w:rPr>
        <w:t>)</w:t>
      </w:r>
      <w:r w:rsidR="003B0E25" w:rsidRPr="000E08BB">
        <w:rPr>
          <w:rStyle w:val="topic-highlight"/>
          <w:rFonts w:ascii="Calibri" w:hAnsi="Calibri" w:cs="Calibri"/>
          <w:color w:val="2E2E2E"/>
        </w:rPr>
        <w:t xml:space="preserve">, the Raman spectrum show a significant decrease of </w:t>
      </w:r>
      <w:r w:rsidR="00074366" w:rsidRPr="000E08BB">
        <w:rPr>
          <w:rFonts w:ascii="Calibri" w:hAnsi="Calibri" w:cs="Calibri"/>
        </w:rPr>
        <w:t xml:space="preserve">(ID/IG), which is 0.6. </w:t>
      </w:r>
      <w:r w:rsidR="00ED687F">
        <w:rPr>
          <w:rFonts w:ascii="Calibri" w:hAnsi="Calibri" w:cs="Calibri"/>
        </w:rPr>
        <w:t>Also, CoN</w:t>
      </w:r>
      <w:r w:rsidR="00ED687F" w:rsidRPr="00ED687F">
        <w:rPr>
          <w:rFonts w:ascii="Calibri" w:hAnsi="Calibri" w:cs="Calibri"/>
          <w:vertAlign w:val="subscript"/>
        </w:rPr>
        <w:t>4</w:t>
      </w:r>
      <w:r w:rsidR="00ED687F">
        <w:rPr>
          <w:rFonts w:ascii="Calibri" w:hAnsi="Calibri" w:cs="Calibri"/>
        </w:rPr>
        <w:t xml:space="preserve"> was not observed for the 1:33.3 case from the Raman spectrum. </w:t>
      </w:r>
      <w:r w:rsidR="00074366" w:rsidRPr="000E08BB">
        <w:rPr>
          <w:rFonts w:ascii="Calibri" w:hAnsi="Calibri" w:cs="Calibri"/>
        </w:rPr>
        <w:t>This result implies the nitridation treatments can promote the defect density in the catalysts caused by the anchored implementation of single-atom Co and N dopants in the carbon structure, which is widely believed to favor increasing the number of active sites for</w:t>
      </w:r>
      <w:r w:rsidR="00623ED5" w:rsidRPr="000E08BB">
        <w:rPr>
          <w:rFonts w:ascii="Calibri" w:hAnsi="Calibri" w:cs="Calibri"/>
        </w:rPr>
        <w:t xml:space="preserve"> many catalytic </w:t>
      </w:r>
      <w:proofErr w:type="gramStart"/>
      <w:r w:rsidR="00623ED5" w:rsidRPr="000E08BB">
        <w:rPr>
          <w:rFonts w:ascii="Calibri" w:hAnsi="Calibri" w:cs="Calibri"/>
        </w:rPr>
        <w:t>reaction</w:t>
      </w:r>
      <w:proofErr w:type="gramEnd"/>
      <w:r w:rsidR="00623ED5" w:rsidRPr="000E08BB">
        <w:rPr>
          <w:rFonts w:ascii="Calibri" w:hAnsi="Calibri" w:cs="Calibri"/>
        </w:rPr>
        <w:t xml:space="preserve"> such as electrocatalytic water splitting. (</w:t>
      </w:r>
      <w:r w:rsidR="00885587">
        <w:rPr>
          <w:rFonts w:ascii="Calibri" w:hAnsi="Calibri" w:cs="Calibri"/>
          <w:color w:val="2E2E2E"/>
        </w:rPr>
        <w:t xml:space="preserve">Ref: </w:t>
      </w:r>
      <w:r w:rsidR="00623ED5" w:rsidRPr="000E08BB">
        <w:rPr>
          <w:rFonts w:ascii="Calibri" w:hAnsi="Calibri" w:cs="Calibri"/>
        </w:rPr>
        <w:t>Fei, H.</w:t>
      </w:r>
      <w:r w:rsidR="00623ED5" w:rsidRPr="000E08BB">
        <w:rPr>
          <w:rFonts w:ascii="Calibri" w:hAnsi="Calibri" w:cs="Calibri"/>
          <w:i/>
          <w:iCs/>
        </w:rPr>
        <w:t xml:space="preserve"> et al.</w:t>
      </w:r>
      <w:r w:rsidR="00623ED5" w:rsidRPr="000E08BB">
        <w:rPr>
          <w:rFonts w:ascii="Calibri" w:hAnsi="Calibri" w:cs="Calibri"/>
        </w:rPr>
        <w:t xml:space="preserve"> </w:t>
      </w:r>
      <w:proofErr w:type="gramStart"/>
      <w:r w:rsidR="00623ED5" w:rsidRPr="000E08BB">
        <w:rPr>
          <w:rFonts w:ascii="Calibri" w:hAnsi="Calibri" w:cs="Calibri"/>
        </w:rPr>
        <w:t>Atomic</w:t>
      </w:r>
      <w:proofErr w:type="gramEnd"/>
      <w:r w:rsidR="00623ED5" w:rsidRPr="000E08BB">
        <w:rPr>
          <w:rFonts w:ascii="Calibri" w:hAnsi="Calibri" w:cs="Calibri"/>
        </w:rPr>
        <w:t xml:space="preserve"> cobalt on nitrogen-doped graphene for hydrogen generation. </w:t>
      </w:r>
      <w:r w:rsidR="00623ED5" w:rsidRPr="000E08BB">
        <w:rPr>
          <w:rFonts w:ascii="Calibri" w:hAnsi="Calibri" w:cs="Calibri"/>
          <w:i/>
          <w:iCs/>
        </w:rPr>
        <w:t xml:space="preserve">Nat </w:t>
      </w:r>
      <w:proofErr w:type="spellStart"/>
      <w:r w:rsidR="00623ED5" w:rsidRPr="000E08BB">
        <w:rPr>
          <w:rFonts w:ascii="Calibri" w:hAnsi="Calibri" w:cs="Calibri"/>
          <w:i/>
          <w:iCs/>
        </w:rPr>
        <w:t>Commun</w:t>
      </w:r>
      <w:proofErr w:type="spellEnd"/>
      <w:r w:rsidR="00623ED5" w:rsidRPr="000E08BB">
        <w:rPr>
          <w:rFonts w:ascii="Calibri" w:hAnsi="Calibri" w:cs="Calibri"/>
          <w:i/>
          <w:iCs/>
        </w:rPr>
        <w:t>.</w:t>
      </w:r>
      <w:r w:rsidR="00623ED5" w:rsidRPr="000E08BB">
        <w:rPr>
          <w:rFonts w:ascii="Calibri" w:hAnsi="Calibri" w:cs="Calibri"/>
        </w:rPr>
        <w:t xml:space="preserve"> </w:t>
      </w:r>
      <w:r w:rsidR="00623ED5" w:rsidRPr="000E08BB">
        <w:rPr>
          <w:rFonts w:ascii="Calibri" w:hAnsi="Calibri" w:cs="Calibri"/>
          <w:b/>
          <w:bCs/>
        </w:rPr>
        <w:t>6</w:t>
      </w:r>
      <w:r w:rsidR="00623ED5" w:rsidRPr="000E08BB">
        <w:rPr>
          <w:rFonts w:ascii="Calibri" w:hAnsi="Calibri" w:cs="Calibri"/>
        </w:rPr>
        <w:t xml:space="preserve"> 8668, doi:10.1038/ncomms9668, (2015).)</w:t>
      </w:r>
    </w:p>
    <w:p w14:paraId="0D165D60" w14:textId="2E08E69F" w:rsidR="00074366" w:rsidRDefault="00074366" w:rsidP="005C0C69">
      <w:pPr>
        <w:jc w:val="center"/>
        <w:rPr>
          <w:rStyle w:val="topic-highlight"/>
          <w:rFonts w:ascii="Calibri" w:hAnsi="Calibri" w:cs="Calibri"/>
          <w:color w:val="2E2E2E"/>
        </w:rPr>
      </w:pPr>
      <w:r>
        <w:rPr>
          <w:rFonts w:ascii="Times New Roman" w:hAnsi="Times New Roman" w:cs="Times New Roman"/>
          <w:noProof/>
          <w:color w:val="000000"/>
          <w:sz w:val="24"/>
          <w:szCs w:val="24"/>
        </w:rPr>
        <w:drawing>
          <wp:inline distT="0" distB="0" distL="0" distR="0" wp14:anchorId="268424D3" wp14:editId="36857BEF">
            <wp:extent cx="2618842" cy="2204859"/>
            <wp:effectExtent l="0" t="0" r="0" b="508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5962" cy="2219273"/>
                    </a:xfrm>
                    <a:prstGeom prst="rect">
                      <a:avLst/>
                    </a:prstGeom>
                    <a:noFill/>
                    <a:ln>
                      <a:noFill/>
                    </a:ln>
                  </pic:spPr>
                </pic:pic>
              </a:graphicData>
            </a:graphic>
          </wp:inline>
        </w:drawing>
      </w:r>
    </w:p>
    <w:p w14:paraId="35909B33" w14:textId="20920D1F" w:rsidR="003B0E25" w:rsidRDefault="00202810" w:rsidP="000306C6">
      <w:pPr>
        <w:jc w:val="both"/>
        <w:rPr>
          <w:rStyle w:val="topic-highlight"/>
          <w:rFonts w:ascii="Calibri" w:hAnsi="Calibri" w:cs="Calibri"/>
          <w:color w:val="2E2E2E"/>
        </w:rPr>
      </w:pPr>
      <w:r w:rsidRPr="00187F70">
        <w:rPr>
          <w:rStyle w:val="topic-highlight"/>
          <w:rFonts w:ascii="Calibri" w:hAnsi="Calibri" w:cs="Calibri"/>
          <w:color w:val="2E2E2E"/>
        </w:rPr>
        <w:t>The following texts have been added to the manuscript:</w:t>
      </w:r>
    </w:p>
    <w:p w14:paraId="1E0E3375" w14:textId="3A6C7D6A" w:rsidR="00202810" w:rsidRDefault="00187F70" w:rsidP="000306C6">
      <w:pPr>
        <w:jc w:val="both"/>
        <w:rPr>
          <w:rStyle w:val="topic-highlight"/>
          <w:rFonts w:ascii="Calibri" w:hAnsi="Calibri" w:cs="Calibri"/>
          <w:color w:val="2E2E2E"/>
        </w:rPr>
      </w:pPr>
      <w:r>
        <w:rPr>
          <w:rStyle w:val="topic-highlight"/>
          <w:rFonts w:ascii="Calibri" w:hAnsi="Calibri" w:cs="Calibri"/>
          <w:color w:val="2E2E2E"/>
        </w:rPr>
        <w:t xml:space="preserve">In line 481, </w:t>
      </w:r>
    </w:p>
    <w:p w14:paraId="6F142DA9" w14:textId="7428AAA5" w:rsidR="00187F70" w:rsidRPr="002B0593" w:rsidRDefault="00187F70" w:rsidP="000306C6">
      <w:pPr>
        <w:jc w:val="both"/>
        <w:rPr>
          <w:rStyle w:val="topic-highlight"/>
          <w:rFonts w:asciiTheme="majorHAnsi" w:hAnsiTheme="majorHAnsi" w:cstheme="majorHAnsi"/>
          <w:color w:val="2E2E2E"/>
        </w:rPr>
      </w:pPr>
      <w:r w:rsidRPr="002B0593">
        <w:rPr>
          <w:rFonts w:asciiTheme="majorHAnsi" w:hAnsiTheme="majorHAnsi" w:cstheme="majorHAnsi"/>
          <w:bCs/>
          <w:color w:val="000000" w:themeColor="text1"/>
        </w:rPr>
        <w:t>This could explain the defect of the nanotube was due to nitridation.</w:t>
      </w:r>
    </w:p>
    <w:p w14:paraId="4C168F9E" w14:textId="57277EB1" w:rsidR="002211AD" w:rsidRPr="000E08BB" w:rsidRDefault="002211AD" w:rsidP="000306C6">
      <w:pPr>
        <w:jc w:val="both"/>
      </w:pPr>
      <w:r w:rsidRPr="000306C6">
        <w:rPr>
          <w:highlight w:val="yellow"/>
        </w:rPr>
        <w:br/>
      </w:r>
      <w:r w:rsidRPr="000E08BB">
        <w:t xml:space="preserve">3. </w:t>
      </w:r>
      <w:proofErr w:type="gramStart"/>
      <w:r w:rsidRPr="000E08BB">
        <w:t>For the amount of</w:t>
      </w:r>
      <w:proofErr w:type="gramEnd"/>
      <w:r w:rsidRPr="000E08BB">
        <w:t xml:space="preserve"> cobalt added, the ratio to DCD-350 was increased from 1:200 to 1:33.3. How do you determine this ratio?</w:t>
      </w:r>
    </w:p>
    <w:p w14:paraId="18908089" w14:textId="63ED23A2" w:rsidR="002211AD" w:rsidRPr="000E08BB" w:rsidRDefault="002211AD" w:rsidP="000306C6">
      <w:pPr>
        <w:jc w:val="both"/>
        <w:rPr>
          <w:color w:val="0D0D0D" w:themeColor="text1" w:themeTint="F2"/>
        </w:rPr>
      </w:pPr>
      <w:r w:rsidRPr="000E08BB">
        <w:rPr>
          <w:rFonts w:hint="eastAsia"/>
          <w:b/>
          <w:color w:val="00B0F0"/>
        </w:rPr>
        <w:t>R</w:t>
      </w:r>
      <w:r w:rsidRPr="000E08BB">
        <w:rPr>
          <w:b/>
          <w:color w:val="00B0F0"/>
        </w:rPr>
        <w:t>eply:</w:t>
      </w:r>
      <w:r w:rsidRPr="000E08BB">
        <w:rPr>
          <w:b/>
          <w:color w:val="FF0000"/>
        </w:rPr>
        <w:t xml:space="preserve"> </w:t>
      </w:r>
      <w:r w:rsidRPr="000E08BB">
        <w:rPr>
          <w:color w:val="0D0D0D" w:themeColor="text1" w:themeTint="F2"/>
        </w:rPr>
        <w:t>Thanks</w:t>
      </w:r>
      <w:r w:rsidR="003A47CD" w:rsidRPr="000E08BB">
        <w:rPr>
          <w:color w:val="0D0D0D" w:themeColor="text1" w:themeTint="F2"/>
        </w:rPr>
        <w:t xml:space="preserve">. According to the Protocol 2.1, the weight ratio of </w:t>
      </w:r>
      <w:r w:rsidR="003A47CD" w:rsidRPr="000E08BB">
        <w:rPr>
          <w:rFonts w:ascii="Calibri" w:hAnsi="Calibri" w:cs="Calibri"/>
          <w:bCs/>
          <w:color w:val="000000" w:themeColor="text1"/>
        </w:rPr>
        <w:t>Co(</w:t>
      </w:r>
      <w:proofErr w:type="spellStart"/>
      <w:r w:rsidR="003A47CD" w:rsidRPr="000E08BB">
        <w:rPr>
          <w:rFonts w:ascii="Calibri" w:hAnsi="Calibri" w:cs="Calibri"/>
          <w:bCs/>
          <w:color w:val="000000" w:themeColor="text1"/>
        </w:rPr>
        <w:t>acac</w:t>
      </w:r>
      <w:proofErr w:type="spellEnd"/>
      <w:r w:rsidR="003A47CD" w:rsidRPr="000E08BB">
        <w:rPr>
          <w:rFonts w:ascii="Calibri" w:hAnsi="Calibri" w:cs="Calibri"/>
          <w:bCs/>
          <w:color w:val="000000" w:themeColor="text1"/>
        </w:rPr>
        <w:t>)</w:t>
      </w:r>
      <w:proofErr w:type="gramStart"/>
      <w:r w:rsidR="003A47CD" w:rsidRPr="000E08BB">
        <w:rPr>
          <w:rFonts w:ascii="Calibri" w:hAnsi="Calibri" w:cs="Calibri"/>
          <w:bCs/>
          <w:color w:val="000000" w:themeColor="text1"/>
          <w:vertAlign w:val="subscript"/>
        </w:rPr>
        <w:t>2</w:t>
      </w:r>
      <w:r w:rsidR="003A47CD" w:rsidRPr="000E08BB">
        <w:rPr>
          <w:rFonts w:ascii="Calibri" w:hAnsi="Calibri" w:cs="Calibri"/>
          <w:bCs/>
          <w:color w:val="000000" w:themeColor="text1"/>
        </w:rPr>
        <w:t xml:space="preserve"> :</w:t>
      </w:r>
      <w:proofErr w:type="gramEnd"/>
      <w:r w:rsidR="003A47CD" w:rsidRPr="000E08BB">
        <w:rPr>
          <w:rFonts w:ascii="Calibri" w:hAnsi="Calibri" w:cs="Calibri"/>
          <w:bCs/>
          <w:color w:val="000000" w:themeColor="text1"/>
        </w:rPr>
        <w:t xml:space="preserve"> melem-C</w:t>
      </w:r>
      <w:r w:rsidR="003A47CD" w:rsidRPr="000E08BB">
        <w:rPr>
          <w:rFonts w:ascii="Calibri" w:hAnsi="Calibri" w:cs="Calibri"/>
          <w:bCs/>
          <w:color w:val="000000" w:themeColor="text1"/>
          <w:vertAlign w:val="subscript"/>
        </w:rPr>
        <w:t>3</w:t>
      </w:r>
      <w:r w:rsidR="003A47CD" w:rsidRPr="000E08BB">
        <w:rPr>
          <w:rFonts w:ascii="Calibri" w:hAnsi="Calibri" w:cs="Calibri"/>
          <w:bCs/>
          <w:color w:val="000000" w:themeColor="text1"/>
        </w:rPr>
        <w:t>N</w:t>
      </w:r>
      <w:r w:rsidR="003A47CD" w:rsidRPr="000E08BB">
        <w:rPr>
          <w:rFonts w:ascii="Calibri" w:hAnsi="Calibri" w:cs="Calibri"/>
          <w:bCs/>
          <w:color w:val="000000" w:themeColor="text1"/>
          <w:vertAlign w:val="subscript"/>
        </w:rPr>
        <w:t>4</w:t>
      </w:r>
      <w:r w:rsidR="003A47CD" w:rsidRPr="000E08BB">
        <w:rPr>
          <w:rFonts w:ascii="Calibri" w:hAnsi="Calibri" w:cs="Calibri"/>
          <w:bCs/>
          <w:color w:val="000000" w:themeColor="text1"/>
        </w:rPr>
        <w:t xml:space="preserve"> = 1:200 was mentioned. This means that </w:t>
      </w:r>
      <w:r w:rsidR="003A47CD" w:rsidRPr="000E08BB">
        <w:rPr>
          <w:rFonts w:ascii="Calibri" w:hAnsi="Calibri" w:cs="Calibri"/>
          <w:bCs/>
          <w:i/>
          <w:color w:val="000000" w:themeColor="text1"/>
        </w:rPr>
        <w:t>nominal</w:t>
      </w:r>
      <w:r w:rsidR="003A47CD" w:rsidRPr="000E08BB">
        <w:rPr>
          <w:rFonts w:ascii="Calibri" w:hAnsi="Calibri" w:cs="Calibri"/>
          <w:bCs/>
          <w:color w:val="000000" w:themeColor="text1"/>
        </w:rPr>
        <w:t xml:space="preserve"> Co </w:t>
      </w:r>
      <w:proofErr w:type="spellStart"/>
      <w:r w:rsidR="003A47CD" w:rsidRPr="000E08BB">
        <w:rPr>
          <w:rFonts w:ascii="Calibri" w:hAnsi="Calibri" w:cs="Calibri"/>
          <w:bCs/>
          <w:color w:val="000000" w:themeColor="text1"/>
        </w:rPr>
        <w:t>wt</w:t>
      </w:r>
      <w:proofErr w:type="spellEnd"/>
      <w:r w:rsidR="003A47CD" w:rsidRPr="000E08BB">
        <w:rPr>
          <w:rFonts w:ascii="Calibri" w:hAnsi="Calibri" w:cs="Calibri"/>
          <w:bCs/>
          <w:color w:val="000000" w:themeColor="text1"/>
        </w:rPr>
        <w:t>% is 0.5</w:t>
      </w:r>
      <w:r w:rsidR="003B374E" w:rsidRPr="000E08BB">
        <w:rPr>
          <w:rFonts w:ascii="Calibri" w:hAnsi="Calibri" w:cs="Calibri"/>
          <w:bCs/>
          <w:color w:val="000000" w:themeColor="text1"/>
        </w:rPr>
        <w:t xml:space="preserve"> </w:t>
      </w:r>
      <w:proofErr w:type="spellStart"/>
      <w:r w:rsidR="003B374E" w:rsidRPr="000E08BB">
        <w:rPr>
          <w:rFonts w:ascii="Calibri" w:hAnsi="Calibri" w:cs="Calibri"/>
          <w:bCs/>
          <w:color w:val="000000" w:themeColor="text1"/>
        </w:rPr>
        <w:t>wt</w:t>
      </w:r>
      <w:proofErr w:type="spellEnd"/>
      <w:r w:rsidR="003B374E" w:rsidRPr="000E08BB">
        <w:rPr>
          <w:rFonts w:ascii="Calibri" w:hAnsi="Calibri" w:cs="Calibri"/>
          <w:bCs/>
          <w:color w:val="000000" w:themeColor="text1"/>
        </w:rPr>
        <w:t>%</w:t>
      </w:r>
      <w:r w:rsidR="003A47CD" w:rsidRPr="000E08BB">
        <w:rPr>
          <w:rFonts w:ascii="Calibri" w:hAnsi="Calibri" w:cs="Calibri"/>
          <w:bCs/>
          <w:color w:val="000000" w:themeColor="text1"/>
        </w:rPr>
        <w:t xml:space="preserve"> for 1:200 and Co </w:t>
      </w:r>
      <w:proofErr w:type="spellStart"/>
      <w:r w:rsidR="003A47CD" w:rsidRPr="000E08BB">
        <w:rPr>
          <w:rFonts w:ascii="Calibri" w:hAnsi="Calibri" w:cs="Calibri"/>
          <w:bCs/>
          <w:color w:val="000000" w:themeColor="text1"/>
        </w:rPr>
        <w:t>wt</w:t>
      </w:r>
      <w:proofErr w:type="spellEnd"/>
      <w:r w:rsidR="003A47CD" w:rsidRPr="000E08BB">
        <w:rPr>
          <w:rFonts w:ascii="Calibri" w:hAnsi="Calibri" w:cs="Calibri"/>
          <w:bCs/>
          <w:color w:val="000000" w:themeColor="text1"/>
        </w:rPr>
        <w:t>% is 3</w:t>
      </w:r>
      <w:r w:rsidR="003B374E" w:rsidRPr="000E08BB">
        <w:rPr>
          <w:rFonts w:ascii="Calibri" w:hAnsi="Calibri" w:cs="Calibri"/>
          <w:bCs/>
          <w:color w:val="000000" w:themeColor="text1"/>
        </w:rPr>
        <w:t xml:space="preserve"> </w:t>
      </w:r>
      <w:proofErr w:type="spellStart"/>
      <w:r w:rsidR="003B374E" w:rsidRPr="000E08BB">
        <w:rPr>
          <w:rFonts w:ascii="Calibri" w:hAnsi="Calibri" w:cs="Calibri"/>
          <w:bCs/>
          <w:color w:val="000000" w:themeColor="text1"/>
        </w:rPr>
        <w:t>wt</w:t>
      </w:r>
      <w:proofErr w:type="spellEnd"/>
      <w:r w:rsidR="003B374E" w:rsidRPr="000E08BB">
        <w:rPr>
          <w:rFonts w:ascii="Calibri" w:hAnsi="Calibri" w:cs="Calibri"/>
          <w:bCs/>
          <w:color w:val="000000" w:themeColor="text1"/>
        </w:rPr>
        <w:t>% for 1:33.3</w:t>
      </w:r>
      <w:r w:rsidR="003A47CD" w:rsidRPr="000E08BB">
        <w:rPr>
          <w:rFonts w:ascii="Calibri" w:hAnsi="Calibri" w:cs="Calibri"/>
          <w:bCs/>
          <w:color w:val="000000" w:themeColor="text1"/>
        </w:rPr>
        <w:t xml:space="preserve">. </w:t>
      </w:r>
      <w:r w:rsidR="003A47CD" w:rsidRPr="000E08BB">
        <w:rPr>
          <w:color w:val="0D0D0D" w:themeColor="text1" w:themeTint="F2"/>
        </w:rPr>
        <w:t xml:space="preserve"> Of course, according to the ICP-OES, the </w:t>
      </w:r>
      <w:proofErr w:type="spellStart"/>
      <w:r w:rsidR="003A47CD" w:rsidRPr="000E08BB">
        <w:rPr>
          <w:color w:val="0D0D0D" w:themeColor="text1" w:themeTint="F2"/>
        </w:rPr>
        <w:t>tru</w:t>
      </w:r>
      <w:proofErr w:type="spellEnd"/>
      <w:r w:rsidR="003A47CD" w:rsidRPr="000E08BB">
        <w:rPr>
          <w:color w:val="0D0D0D" w:themeColor="text1" w:themeTint="F2"/>
        </w:rPr>
        <w:t xml:space="preserve"> </w:t>
      </w:r>
      <w:proofErr w:type="spellStart"/>
      <w:r w:rsidR="003A47CD" w:rsidRPr="000E08BB">
        <w:rPr>
          <w:color w:val="0D0D0D" w:themeColor="text1" w:themeTint="F2"/>
        </w:rPr>
        <w:t>wt</w:t>
      </w:r>
      <w:proofErr w:type="spellEnd"/>
      <w:r w:rsidR="003A47CD" w:rsidRPr="000E08BB">
        <w:rPr>
          <w:color w:val="0D0D0D" w:themeColor="text1" w:themeTint="F2"/>
        </w:rPr>
        <w:t xml:space="preserve">% of Co is determined to be 25.1 </w:t>
      </w:r>
      <w:proofErr w:type="spellStart"/>
      <w:r w:rsidR="003A47CD" w:rsidRPr="000E08BB">
        <w:rPr>
          <w:color w:val="0D0D0D" w:themeColor="text1" w:themeTint="F2"/>
        </w:rPr>
        <w:t>wt</w:t>
      </w:r>
      <w:proofErr w:type="spellEnd"/>
      <w:r w:rsidR="003A47CD" w:rsidRPr="000E08BB">
        <w:rPr>
          <w:color w:val="0D0D0D" w:themeColor="text1" w:themeTint="F2"/>
        </w:rPr>
        <w:t xml:space="preserve">%. </w:t>
      </w:r>
      <w:r w:rsidR="003A47CD" w:rsidRPr="000E08BB">
        <w:rPr>
          <w:rFonts w:hint="eastAsia"/>
          <w:color w:val="0D0D0D" w:themeColor="text1" w:themeTint="F2"/>
        </w:rPr>
        <w:t>It</w:t>
      </w:r>
      <w:r w:rsidR="003A47CD" w:rsidRPr="000E08BB">
        <w:rPr>
          <w:color w:val="0D0D0D" w:themeColor="text1" w:themeTint="F2"/>
        </w:rPr>
        <w:t xml:space="preserve"> was being further clarified, as in the following texts. </w:t>
      </w:r>
    </w:p>
    <w:p w14:paraId="314AF3B9" w14:textId="77777777" w:rsidR="003A47CD" w:rsidRPr="000E08BB" w:rsidRDefault="003A47CD" w:rsidP="000306C6">
      <w:pPr>
        <w:jc w:val="both"/>
        <w:rPr>
          <w:rFonts w:asciiTheme="majorHAnsi" w:hAnsiTheme="majorHAnsi" w:cstheme="majorHAnsi"/>
          <w:bCs/>
          <w:color w:val="000000" w:themeColor="text1"/>
        </w:rPr>
      </w:pPr>
      <w:r w:rsidRPr="000E08BB">
        <w:rPr>
          <w:rFonts w:asciiTheme="majorHAnsi" w:hAnsiTheme="majorHAnsi" w:cstheme="majorHAnsi"/>
          <w:bCs/>
          <w:color w:val="000000" w:themeColor="text1"/>
        </w:rPr>
        <w:t>In line 476:</w:t>
      </w:r>
    </w:p>
    <w:p w14:paraId="55E90BEB" w14:textId="21A4995E" w:rsidR="003A47CD" w:rsidRPr="003B374E" w:rsidRDefault="003A47CD" w:rsidP="000306C6">
      <w:pPr>
        <w:jc w:val="both"/>
        <w:rPr>
          <w:color w:val="0D0D0D" w:themeColor="text1" w:themeTint="F2"/>
        </w:rPr>
      </w:pPr>
      <w:r w:rsidRPr="000E08BB">
        <w:rPr>
          <w:rFonts w:asciiTheme="majorHAnsi" w:hAnsiTheme="majorHAnsi" w:cstheme="majorHAnsi"/>
          <w:bCs/>
          <w:color w:val="000000" w:themeColor="text1"/>
        </w:rPr>
        <w:lastRenderedPageBreak/>
        <w:t xml:space="preserve">Increasing the </w:t>
      </w:r>
      <w:r w:rsidRPr="00B55A86">
        <w:rPr>
          <w:rFonts w:asciiTheme="majorHAnsi" w:hAnsiTheme="majorHAnsi" w:cstheme="majorHAnsi"/>
          <w:bCs/>
          <w:i/>
          <w:color w:val="000000" w:themeColor="text1"/>
        </w:rPr>
        <w:t>nominal</w:t>
      </w:r>
      <w:r w:rsidRPr="000E08BB">
        <w:rPr>
          <w:rFonts w:asciiTheme="majorHAnsi" w:hAnsiTheme="majorHAnsi" w:cstheme="majorHAnsi"/>
          <w:bCs/>
          <w:color w:val="000000" w:themeColor="text1"/>
        </w:rPr>
        <w:t xml:space="preserve"> ratio of Co precursor to DCD-350 from 1:200 to 1:33.3 greatly impact the final morphology of the CNT catalysts.</w:t>
      </w:r>
    </w:p>
    <w:p w14:paraId="7A9FBCF7" w14:textId="77777777" w:rsidR="002211AD" w:rsidRPr="0031430B" w:rsidRDefault="002211AD" w:rsidP="000306C6">
      <w:pPr>
        <w:jc w:val="both"/>
      </w:pPr>
      <w:r w:rsidRPr="000306C6">
        <w:rPr>
          <w:highlight w:val="yellow"/>
        </w:rPr>
        <w:br/>
      </w:r>
      <w:r w:rsidRPr="0031430B">
        <w:t xml:space="preserve">4. The manuscript states that the synergies between NPS and SAs on the catalyst carrier are specific to the type of reaction. </w:t>
      </w:r>
      <w:proofErr w:type="gramStart"/>
      <w:r w:rsidRPr="0031430B">
        <w:t>So</w:t>
      </w:r>
      <w:proofErr w:type="gramEnd"/>
      <w:r w:rsidRPr="0031430B">
        <w:t xml:space="preserve"> what kind of synergy is for the manuscript? What stands out for this type of response?</w:t>
      </w:r>
    </w:p>
    <w:p w14:paraId="48F315C9" w14:textId="422405DD" w:rsidR="0031430B" w:rsidRDefault="002211AD" w:rsidP="000306C6">
      <w:pPr>
        <w:jc w:val="both"/>
      </w:pPr>
      <w:r w:rsidRPr="0031430B">
        <w:rPr>
          <w:rFonts w:hint="eastAsia"/>
          <w:b/>
          <w:color w:val="00B0F0"/>
        </w:rPr>
        <w:t>R</w:t>
      </w:r>
      <w:r w:rsidRPr="0031430B">
        <w:rPr>
          <w:b/>
          <w:color w:val="00B0F0"/>
        </w:rPr>
        <w:t>eply:</w:t>
      </w:r>
      <w:r w:rsidRPr="0031430B">
        <w:rPr>
          <w:b/>
          <w:color w:val="FF0000"/>
        </w:rPr>
        <w:t xml:space="preserve"> </w:t>
      </w:r>
      <w:r w:rsidR="00986EEB" w:rsidRPr="0031430B">
        <w:rPr>
          <w:b/>
          <w:color w:val="FF0000"/>
        </w:rPr>
        <w:t xml:space="preserve"> </w:t>
      </w:r>
      <w:r w:rsidR="00986EEB" w:rsidRPr="0031430B">
        <w:t xml:space="preserve">Synergies between NPS and SAs on the catalyst carrier are specific to reaction type, and therefore whether using NPs, SAs or both depends on different reactions and different conditions. Recently, more and more attention has been paid to the research of the synergistic effect of single atom sites and nanoparticles. </w:t>
      </w:r>
      <w:r w:rsidR="002E1EE4" w:rsidRPr="0031430B">
        <w:t xml:space="preserve">Apart from the example of </w:t>
      </w:r>
      <w:r w:rsidR="002E1EE4" w:rsidRPr="0031430B">
        <w:rPr>
          <w:rStyle w:val="Hyperlink"/>
          <w:rFonts w:ascii="Calibri (body)" w:hAnsi="Calibri (body)" w:cs="Times New Roman"/>
          <w:color w:val="212121"/>
          <w:lang w:val="en"/>
        </w:rPr>
        <w:t>Pd</w:t>
      </w:r>
      <w:r w:rsidR="002E1EE4" w:rsidRPr="0031430B">
        <w:rPr>
          <w:rStyle w:val="Hyperlink"/>
          <w:rFonts w:ascii="Calibri (body)" w:hAnsi="Calibri (body)" w:cs="Times New Roman"/>
          <w:color w:val="212121"/>
          <w:vertAlign w:val="subscript"/>
          <w:lang w:val="en"/>
        </w:rPr>
        <w:t>1+NPs</w:t>
      </w:r>
      <w:r w:rsidR="002E1EE4" w:rsidRPr="0031430B">
        <w:rPr>
          <w:rStyle w:val="Hyperlink"/>
          <w:rFonts w:ascii="Calibri (body)" w:hAnsi="Calibri (body)" w:cs="Times New Roman"/>
          <w:color w:val="212121"/>
          <w:lang w:val="en"/>
        </w:rPr>
        <w:t>/TiO</w:t>
      </w:r>
      <w:r w:rsidR="002E1EE4" w:rsidRPr="0031430B">
        <w:rPr>
          <w:rStyle w:val="Hyperlink"/>
          <w:rFonts w:ascii="Calibri (body)" w:hAnsi="Calibri (body)" w:cs="Times New Roman"/>
          <w:color w:val="212121"/>
          <w:vertAlign w:val="subscript"/>
          <w:lang w:val="en"/>
        </w:rPr>
        <w:t xml:space="preserve">2 </w:t>
      </w:r>
      <w:r w:rsidR="002E1EE4" w:rsidRPr="0031430B">
        <w:rPr>
          <w:rStyle w:val="Hyperlink"/>
          <w:rFonts w:ascii="Calibri (body)" w:hAnsi="Calibri (body)" w:cs="Times New Roman"/>
          <w:color w:val="212121"/>
          <w:lang w:val="en"/>
        </w:rPr>
        <w:t xml:space="preserve">mentioned in the manuscript, recently, more and more reaction made use of the </w:t>
      </w:r>
      <w:r w:rsidR="002E1EE4" w:rsidRPr="0031430B">
        <w:t>NPS and SAs synergy to demonstrate superior reactivity. Other examples include the Mo SAs and Mo</w:t>
      </w:r>
      <w:r w:rsidR="002E1EE4" w:rsidRPr="0031430B">
        <w:rPr>
          <w:vertAlign w:val="subscript"/>
        </w:rPr>
        <w:t>2</w:t>
      </w:r>
      <w:r w:rsidR="002E1EE4" w:rsidRPr="0031430B">
        <w:t xml:space="preserve">C NPs on CNTs </w:t>
      </w:r>
      <w:r w:rsidR="0031430B" w:rsidRPr="0031430B">
        <w:t>for the N</w:t>
      </w:r>
      <w:r w:rsidR="0031430B" w:rsidRPr="0031430B">
        <w:rPr>
          <w:vertAlign w:val="subscript"/>
        </w:rPr>
        <w:t>2</w:t>
      </w:r>
      <w:r w:rsidR="0031430B" w:rsidRPr="0031430B">
        <w:t xml:space="preserve"> reduction to ammonia, Ru NPs supported on Ni SAs confined nanotube for the highly efficient wet air oxidation of acetic acid, integrated Co </w:t>
      </w:r>
      <w:proofErr w:type="gramStart"/>
      <w:r w:rsidR="0031430B" w:rsidRPr="0031430B">
        <w:rPr>
          <w:rFonts w:hint="eastAsia"/>
        </w:rPr>
        <w:t>SA</w:t>
      </w:r>
      <w:r w:rsidR="0031430B" w:rsidRPr="0031430B">
        <w:t>s</w:t>
      </w:r>
      <w:proofErr w:type="gramEnd"/>
      <w:r w:rsidR="0031430B" w:rsidRPr="0031430B">
        <w:t xml:space="preserve"> and Co</w:t>
      </w:r>
      <w:r w:rsidR="0031430B" w:rsidRPr="0031430B">
        <w:rPr>
          <w:vertAlign w:val="subscript"/>
        </w:rPr>
        <w:t>9</w:t>
      </w:r>
      <w:r w:rsidR="0031430B" w:rsidRPr="0031430B">
        <w:t>S</w:t>
      </w:r>
      <w:r w:rsidR="0031430B" w:rsidRPr="0031430B">
        <w:rPr>
          <w:vertAlign w:val="subscript"/>
        </w:rPr>
        <w:t>8</w:t>
      </w:r>
      <w:r w:rsidR="0031430B" w:rsidRPr="0031430B">
        <w:t xml:space="preserve"> NPs on CNT for electrocatalytic water splitting. </w:t>
      </w:r>
      <w:proofErr w:type="gramStart"/>
      <w:r w:rsidR="0031430B" w:rsidRPr="0031430B">
        <w:t>All of</w:t>
      </w:r>
      <w:proofErr w:type="gramEnd"/>
      <w:r w:rsidR="0031430B" w:rsidRPr="0031430B">
        <w:t xml:space="preserve"> these examples demonstrated the fact that using both SAs and NPs is better than using either one alone. In our system, the mechanism is proposed to be Co SAs responsible for water molecule adsorption and the Co NPs responsible for AB activation. In fact, we have prepared pure Co Sac-doped CNT for the AB hydrolysis and only very slow reactivity was observed. This serves the first example of using NPS and SAs synergy in the field of AB hydrolysis research.</w:t>
      </w:r>
    </w:p>
    <w:p w14:paraId="7B01BF15" w14:textId="479C2191" w:rsidR="00F51E5B" w:rsidRPr="0031430B" w:rsidRDefault="00F51E5B" w:rsidP="000306C6">
      <w:pPr>
        <w:jc w:val="both"/>
      </w:pPr>
      <w:r>
        <w:t>Reference:</w:t>
      </w:r>
    </w:p>
    <w:p w14:paraId="4415D1A9" w14:textId="320C2AE5" w:rsidR="0031430B" w:rsidRPr="0031430B" w:rsidRDefault="0031430B" w:rsidP="000306C6">
      <w:pPr>
        <w:jc w:val="both"/>
        <w:rPr>
          <w:rFonts w:ascii="Calibri" w:hAnsi="Calibri" w:cs="Calibri"/>
        </w:rPr>
      </w:pPr>
      <w:r w:rsidRPr="0031430B">
        <w:rPr>
          <w:rFonts w:ascii="Calibri" w:hAnsi="Calibri" w:cs="Calibri"/>
        </w:rPr>
        <w:t>Ma, Y.</w:t>
      </w:r>
      <w:r w:rsidRPr="0031430B">
        <w:rPr>
          <w:rFonts w:ascii="Calibri" w:hAnsi="Calibri" w:cs="Calibri"/>
          <w:i/>
          <w:iCs/>
        </w:rPr>
        <w:t xml:space="preserve"> et al.</w:t>
      </w:r>
      <w:r w:rsidRPr="0031430B">
        <w:rPr>
          <w:rFonts w:ascii="Calibri" w:hAnsi="Calibri" w:cs="Calibri"/>
        </w:rPr>
        <w:t xml:space="preserve"> Synergizing Mo Single Atoms and Mo</w:t>
      </w:r>
      <w:r w:rsidRPr="0031430B">
        <w:rPr>
          <w:rFonts w:ascii="Calibri" w:hAnsi="Calibri" w:cs="Calibri"/>
          <w:vertAlign w:val="subscript"/>
        </w:rPr>
        <w:t>2</w:t>
      </w:r>
      <w:r w:rsidRPr="0031430B">
        <w:rPr>
          <w:rFonts w:ascii="Calibri" w:hAnsi="Calibri" w:cs="Calibri"/>
        </w:rPr>
        <w:t xml:space="preserve"> C Nanoparticles on CNTs Synchronizes Selectivity and Activity of Electrocatalytic N2 Reduction to Ammonia. </w:t>
      </w:r>
      <w:r w:rsidRPr="0031430B">
        <w:rPr>
          <w:rFonts w:ascii="Calibri" w:hAnsi="Calibri" w:cs="Calibri"/>
          <w:i/>
          <w:iCs/>
        </w:rPr>
        <w:t>Adv Mater.</w:t>
      </w:r>
      <w:r w:rsidRPr="0031430B">
        <w:rPr>
          <w:rFonts w:ascii="Calibri" w:hAnsi="Calibri" w:cs="Calibri"/>
        </w:rPr>
        <w:t xml:space="preserve"> </w:t>
      </w:r>
      <w:r w:rsidRPr="0031430B">
        <w:rPr>
          <w:rFonts w:ascii="Calibri" w:hAnsi="Calibri" w:cs="Calibri"/>
          <w:b/>
          <w:bCs/>
        </w:rPr>
        <w:t>32</w:t>
      </w:r>
      <w:r w:rsidRPr="0031430B">
        <w:rPr>
          <w:rFonts w:ascii="Calibri" w:hAnsi="Calibri" w:cs="Calibri"/>
        </w:rPr>
        <w:t xml:space="preserve"> (33), e2002177, doi:10.1002/adma.202002177, (2020).</w:t>
      </w:r>
    </w:p>
    <w:p w14:paraId="17D662B1" w14:textId="28AFC791" w:rsidR="0031430B" w:rsidRPr="0031430B" w:rsidRDefault="0031430B" w:rsidP="000306C6">
      <w:pPr>
        <w:jc w:val="both"/>
        <w:rPr>
          <w:rFonts w:ascii="Calibri" w:hAnsi="Calibri" w:cs="Calibri"/>
        </w:rPr>
      </w:pPr>
      <w:proofErr w:type="spellStart"/>
      <w:r w:rsidRPr="0031430B">
        <w:rPr>
          <w:rFonts w:ascii="Calibri" w:hAnsi="Calibri" w:cs="Calibri"/>
        </w:rPr>
        <w:t>Jin</w:t>
      </w:r>
      <w:proofErr w:type="spellEnd"/>
      <w:r w:rsidRPr="0031430B">
        <w:rPr>
          <w:rFonts w:ascii="Calibri" w:hAnsi="Calibri" w:cs="Calibri"/>
        </w:rPr>
        <w:t>, C.</w:t>
      </w:r>
      <w:r w:rsidRPr="0031430B">
        <w:rPr>
          <w:rFonts w:ascii="Calibri" w:hAnsi="Calibri" w:cs="Calibri"/>
          <w:i/>
          <w:iCs/>
        </w:rPr>
        <w:t xml:space="preserve"> et al.</w:t>
      </w:r>
      <w:r w:rsidRPr="0031430B">
        <w:rPr>
          <w:rFonts w:ascii="Calibri" w:hAnsi="Calibri" w:cs="Calibri"/>
        </w:rPr>
        <w:t xml:space="preserve"> Single-atom nickel confined nanotube superstructure as support for catalytic wet air oxidation of acetic acid. </w:t>
      </w:r>
      <w:r w:rsidRPr="0031430B">
        <w:rPr>
          <w:rFonts w:ascii="Calibri" w:hAnsi="Calibri" w:cs="Calibri"/>
          <w:i/>
          <w:iCs/>
        </w:rPr>
        <w:t>Communications Chemistry.</w:t>
      </w:r>
      <w:r w:rsidRPr="0031430B">
        <w:rPr>
          <w:rFonts w:ascii="Calibri" w:hAnsi="Calibri" w:cs="Calibri"/>
        </w:rPr>
        <w:t xml:space="preserve"> </w:t>
      </w:r>
      <w:r w:rsidRPr="0031430B">
        <w:rPr>
          <w:rFonts w:ascii="Calibri" w:hAnsi="Calibri" w:cs="Calibri"/>
          <w:b/>
          <w:bCs/>
        </w:rPr>
        <w:t>2</w:t>
      </w:r>
      <w:r w:rsidRPr="0031430B">
        <w:rPr>
          <w:rFonts w:ascii="Calibri" w:hAnsi="Calibri" w:cs="Calibri"/>
        </w:rPr>
        <w:t xml:space="preserve"> (1), doi:10.1038/s42004-019-0239-8, (2019).</w:t>
      </w:r>
    </w:p>
    <w:p w14:paraId="7A87D76B" w14:textId="2C4ED379" w:rsidR="0031430B" w:rsidRPr="0031430B" w:rsidRDefault="0031430B" w:rsidP="000306C6">
      <w:pPr>
        <w:jc w:val="both"/>
        <w:rPr>
          <w:rFonts w:ascii="Calibri" w:hAnsi="Calibri" w:cs="Calibri"/>
        </w:rPr>
      </w:pPr>
      <w:r w:rsidRPr="0031430B">
        <w:rPr>
          <w:rFonts w:ascii="Calibri" w:hAnsi="Calibri" w:cs="Calibri"/>
        </w:rPr>
        <w:t>Li, Y.</w:t>
      </w:r>
      <w:r w:rsidRPr="0031430B">
        <w:rPr>
          <w:rFonts w:ascii="Calibri" w:hAnsi="Calibri" w:cs="Calibri"/>
          <w:i/>
          <w:iCs/>
        </w:rPr>
        <w:t xml:space="preserve"> et al.</w:t>
      </w:r>
      <w:r w:rsidRPr="0031430B">
        <w:rPr>
          <w:rFonts w:ascii="Calibri" w:hAnsi="Calibri" w:cs="Calibri"/>
        </w:rPr>
        <w:t xml:space="preserve"> Simultaneously Integrating Single Atomic Cobalt Sites and Co9 S8 Nanoparticles into Hollow Carbon Nanotubes as Trifunctional Electrocatalysts for Zn-Air Batteries to Drive Water Splitting. </w:t>
      </w:r>
      <w:r w:rsidRPr="0031430B">
        <w:rPr>
          <w:rFonts w:ascii="Calibri" w:hAnsi="Calibri" w:cs="Calibri"/>
          <w:i/>
          <w:iCs/>
        </w:rPr>
        <w:t>Small.</w:t>
      </w:r>
      <w:r w:rsidRPr="0031430B">
        <w:rPr>
          <w:rFonts w:ascii="Calibri" w:hAnsi="Calibri" w:cs="Calibri"/>
        </w:rPr>
        <w:t xml:space="preserve"> </w:t>
      </w:r>
      <w:r w:rsidRPr="0031430B">
        <w:rPr>
          <w:rFonts w:ascii="Calibri" w:hAnsi="Calibri" w:cs="Calibri"/>
          <w:b/>
          <w:bCs/>
        </w:rPr>
        <w:t>16</w:t>
      </w:r>
      <w:r w:rsidRPr="0031430B">
        <w:rPr>
          <w:rFonts w:ascii="Calibri" w:hAnsi="Calibri" w:cs="Calibri"/>
        </w:rPr>
        <w:t xml:space="preserve"> (10), e1906735, doi:10.1002/smll.201906735, (2020).</w:t>
      </w:r>
    </w:p>
    <w:p w14:paraId="61D097E6" w14:textId="6E3DDA7A" w:rsidR="002211AD" w:rsidRPr="00ED687F" w:rsidRDefault="002211AD" w:rsidP="000306C6">
      <w:pPr>
        <w:jc w:val="both"/>
      </w:pPr>
      <w:r w:rsidRPr="000306C6">
        <w:rPr>
          <w:highlight w:val="yellow"/>
        </w:rPr>
        <w:br/>
      </w:r>
      <w:r w:rsidRPr="00ED687F">
        <w:t>5. What effect does the addition of nitrogen atoms have on the catalyst? What does it do in the reaction?</w:t>
      </w:r>
    </w:p>
    <w:p w14:paraId="1A60305E" w14:textId="45517886" w:rsidR="002211AD" w:rsidRDefault="002211AD" w:rsidP="000306C6">
      <w:pPr>
        <w:jc w:val="both"/>
        <w:rPr>
          <w:color w:val="0D0D0D" w:themeColor="text1" w:themeTint="F2"/>
        </w:rPr>
      </w:pPr>
      <w:r w:rsidRPr="00ED687F">
        <w:rPr>
          <w:rFonts w:hint="eastAsia"/>
          <w:b/>
          <w:color w:val="00B0F0"/>
        </w:rPr>
        <w:t>R</w:t>
      </w:r>
      <w:r w:rsidRPr="00ED687F">
        <w:rPr>
          <w:b/>
          <w:color w:val="00B0F0"/>
        </w:rPr>
        <w:t>eply:</w:t>
      </w:r>
      <w:r w:rsidRPr="00ED687F">
        <w:rPr>
          <w:b/>
          <w:color w:val="FF0000"/>
        </w:rPr>
        <w:t xml:space="preserve"> </w:t>
      </w:r>
    </w:p>
    <w:p w14:paraId="2E02EF10" w14:textId="3C08ED28" w:rsidR="00A75C8C" w:rsidRPr="00A75C8C" w:rsidRDefault="006714FC" w:rsidP="00A75C8C">
      <w:pPr>
        <w:autoSpaceDE w:val="0"/>
        <w:autoSpaceDN w:val="0"/>
        <w:adjustRightInd w:val="0"/>
        <w:spacing w:after="0" w:line="240" w:lineRule="auto"/>
        <w:jc w:val="both"/>
        <w:rPr>
          <w:rFonts w:ascii="Calibri" w:hAnsi="Calibri" w:cs="Calibri"/>
          <w:color w:val="0D0D0D" w:themeColor="text1" w:themeTint="F2"/>
        </w:rPr>
      </w:pPr>
      <w:r w:rsidRPr="006714FC">
        <w:rPr>
          <w:color w:val="0D0D0D" w:themeColor="text1" w:themeTint="F2"/>
        </w:rPr>
        <w:t>Nitrogen (N) doped carbo</w:t>
      </w:r>
      <w:r>
        <w:rPr>
          <w:color w:val="0D0D0D" w:themeColor="text1" w:themeTint="F2"/>
        </w:rPr>
        <w:t xml:space="preserve">n nanomaterials have widely been adopted for </w:t>
      </w:r>
      <w:r w:rsidRPr="006714FC">
        <w:rPr>
          <w:color w:val="0D0D0D" w:themeColor="text1" w:themeTint="F2"/>
        </w:rPr>
        <w:t xml:space="preserve">highly enhanced </w:t>
      </w:r>
      <w:r>
        <w:rPr>
          <w:color w:val="0D0D0D" w:themeColor="text1" w:themeTint="F2"/>
        </w:rPr>
        <w:t>(oxygen reduction reaction) ORR activity</w:t>
      </w:r>
      <w:r w:rsidR="00C84906">
        <w:rPr>
          <w:color w:val="0D0D0D" w:themeColor="text1" w:themeTint="F2"/>
        </w:rPr>
        <w:t xml:space="preserve"> (</w:t>
      </w:r>
      <w:r w:rsidR="00885587">
        <w:rPr>
          <w:rFonts w:ascii="Calibri" w:hAnsi="Calibri" w:cs="Calibri"/>
          <w:color w:val="2E2E2E"/>
        </w:rPr>
        <w:t xml:space="preserve">Ref: </w:t>
      </w:r>
      <w:r w:rsidR="00C84906" w:rsidRPr="00E42903">
        <w:rPr>
          <w:noProof/>
        </w:rPr>
        <w:t>Wei, J.</w:t>
      </w:r>
      <w:r w:rsidR="00C84906" w:rsidRPr="00E42903">
        <w:rPr>
          <w:i/>
          <w:noProof/>
        </w:rPr>
        <w:t xml:space="preserve"> et al.</w:t>
      </w:r>
      <w:r w:rsidR="00C84906" w:rsidRPr="00E42903">
        <w:rPr>
          <w:noProof/>
        </w:rPr>
        <w:t xml:space="preserve"> Nitrogen-Doped Nanoporous Carbon/Graphene Nano-Sandwiches: Synthesis and Application for Efficient Oxygen Reduction. </w:t>
      </w:r>
      <w:r w:rsidR="00C84906" w:rsidRPr="00E42903">
        <w:rPr>
          <w:i/>
          <w:noProof/>
        </w:rPr>
        <w:t>Advanced Functional Materials.</w:t>
      </w:r>
      <w:r w:rsidR="00C84906" w:rsidRPr="00E42903">
        <w:rPr>
          <w:noProof/>
        </w:rPr>
        <w:t xml:space="preserve"> </w:t>
      </w:r>
      <w:r w:rsidR="00C84906" w:rsidRPr="00E42903">
        <w:rPr>
          <w:b/>
          <w:noProof/>
        </w:rPr>
        <w:t>25</w:t>
      </w:r>
      <w:r w:rsidR="00C84906" w:rsidRPr="00E42903">
        <w:rPr>
          <w:noProof/>
        </w:rPr>
        <w:t xml:space="preserve"> (36), 5768-5777, doi:10.1002/adfm.201502311, (2015).</w:t>
      </w:r>
      <w:r w:rsidR="00C84906">
        <w:rPr>
          <w:color w:val="0D0D0D" w:themeColor="text1" w:themeTint="F2"/>
        </w:rPr>
        <w:t>)</w:t>
      </w:r>
      <w:r w:rsidRPr="006714FC">
        <w:rPr>
          <w:color w:val="0D0D0D" w:themeColor="text1" w:themeTint="F2"/>
        </w:rPr>
        <w:t xml:space="preserve">, because the doped N atoms would produce enriched active sites (e.g. pyridinic N and graphitic N) for ORR, create anchoring accessible sites for metal crystal deposition/coordination, and efficiently modulate the intrinsically electronic property and surface chemistry of </w:t>
      </w:r>
      <w:r w:rsidRPr="00A75C8C">
        <w:rPr>
          <w:rFonts w:ascii="Calibri" w:hAnsi="Calibri" w:cs="Calibri"/>
          <w:color w:val="0D0D0D" w:themeColor="text1" w:themeTint="F2"/>
        </w:rPr>
        <w:t>carbon structures to make the inert conjugated p e</w:t>
      </w:r>
      <w:r w:rsidR="00E42903" w:rsidRPr="00A75C8C">
        <w:rPr>
          <w:rFonts w:ascii="Calibri" w:hAnsi="Calibri" w:cs="Calibri"/>
          <w:color w:val="0D0D0D" w:themeColor="text1" w:themeTint="F2"/>
        </w:rPr>
        <w:t>lectrons active towards ORR</w:t>
      </w:r>
      <w:r w:rsidR="00C84906" w:rsidRPr="00A75C8C">
        <w:rPr>
          <w:rFonts w:ascii="Calibri" w:hAnsi="Calibri" w:cs="Calibri"/>
          <w:color w:val="0D0D0D" w:themeColor="text1" w:themeTint="F2"/>
        </w:rPr>
        <w:t xml:space="preserve"> (</w:t>
      </w:r>
      <w:r w:rsidR="00885587">
        <w:rPr>
          <w:rFonts w:ascii="Calibri" w:hAnsi="Calibri" w:cs="Calibri"/>
          <w:color w:val="2E2E2E"/>
        </w:rPr>
        <w:t xml:space="preserve">Ref: </w:t>
      </w:r>
      <w:r w:rsidR="00C84906" w:rsidRPr="00A75C8C">
        <w:rPr>
          <w:rFonts w:ascii="Calibri" w:hAnsi="Calibri" w:cs="Calibri"/>
          <w:noProof/>
        </w:rPr>
        <w:t>Lai, Q.</w:t>
      </w:r>
      <w:r w:rsidR="00C84906" w:rsidRPr="00A75C8C">
        <w:rPr>
          <w:rFonts w:ascii="Calibri" w:hAnsi="Calibri" w:cs="Calibri"/>
          <w:i/>
          <w:noProof/>
        </w:rPr>
        <w:t xml:space="preserve"> et al.</w:t>
      </w:r>
      <w:r w:rsidR="00C84906" w:rsidRPr="00A75C8C">
        <w:rPr>
          <w:rFonts w:ascii="Calibri" w:hAnsi="Calibri" w:cs="Calibri"/>
          <w:noProof/>
        </w:rPr>
        <w:t xml:space="preserve"> Directly Anchoring Highly Dispersed Copper Sites on Nitrogen-Doped Carbon for Enhanced Oxygen Reduction Electrocatalysis. </w:t>
      </w:r>
      <w:r w:rsidR="00C84906" w:rsidRPr="00A75C8C">
        <w:rPr>
          <w:rFonts w:ascii="Calibri" w:hAnsi="Calibri" w:cs="Calibri"/>
          <w:i/>
          <w:noProof/>
        </w:rPr>
        <w:t>ChemElectroChem.</w:t>
      </w:r>
      <w:r w:rsidR="00C84906" w:rsidRPr="00A75C8C">
        <w:rPr>
          <w:rFonts w:ascii="Calibri" w:hAnsi="Calibri" w:cs="Calibri"/>
          <w:noProof/>
        </w:rPr>
        <w:t xml:space="preserve"> </w:t>
      </w:r>
      <w:r w:rsidR="00C84906" w:rsidRPr="00A75C8C">
        <w:rPr>
          <w:rFonts w:ascii="Calibri" w:hAnsi="Calibri" w:cs="Calibri"/>
          <w:b/>
          <w:noProof/>
        </w:rPr>
        <w:t>5</w:t>
      </w:r>
      <w:r w:rsidR="00C84906" w:rsidRPr="00A75C8C">
        <w:rPr>
          <w:rFonts w:ascii="Calibri" w:hAnsi="Calibri" w:cs="Calibri"/>
          <w:noProof/>
        </w:rPr>
        <w:t xml:space="preserve"> (14), 1822-1826, doi:10.1002/celc.201800058, (2018).</w:t>
      </w:r>
      <w:r w:rsidR="00C84906" w:rsidRPr="00A75C8C">
        <w:rPr>
          <w:rFonts w:ascii="Calibri" w:hAnsi="Calibri" w:cs="Calibri"/>
          <w:color w:val="0D0D0D" w:themeColor="text1" w:themeTint="F2"/>
        </w:rPr>
        <w:t>)</w:t>
      </w:r>
      <w:r w:rsidRPr="00A75C8C">
        <w:rPr>
          <w:rFonts w:ascii="Calibri" w:hAnsi="Calibri" w:cs="Calibri"/>
          <w:color w:val="0D0D0D" w:themeColor="text1" w:themeTint="F2"/>
        </w:rPr>
        <w:t>.</w:t>
      </w:r>
      <w:r w:rsidR="00E42903" w:rsidRPr="00A75C8C">
        <w:rPr>
          <w:rFonts w:ascii="Calibri" w:hAnsi="Calibri" w:cs="Calibri"/>
          <w:color w:val="0D0D0D" w:themeColor="text1" w:themeTint="F2"/>
        </w:rPr>
        <w:t xml:space="preserve"> In this case, the N atom is believed to anchor the Co single atom on the carbon nanotube</w:t>
      </w:r>
      <w:r w:rsidR="00C84906" w:rsidRPr="00A75C8C">
        <w:rPr>
          <w:rFonts w:ascii="Calibri" w:hAnsi="Calibri" w:cs="Calibri"/>
          <w:color w:val="0D0D0D" w:themeColor="text1" w:themeTint="F2"/>
        </w:rPr>
        <w:t>.</w:t>
      </w:r>
      <w:r w:rsidR="00A75C8C" w:rsidRPr="00A75C8C">
        <w:rPr>
          <w:rFonts w:ascii="Calibri" w:hAnsi="Calibri" w:cs="Calibri"/>
          <w:color w:val="0D0D0D" w:themeColor="text1" w:themeTint="F2"/>
        </w:rPr>
        <w:t xml:space="preserve"> </w:t>
      </w:r>
    </w:p>
    <w:p w14:paraId="31B87457" w14:textId="0A1A0D72" w:rsidR="006714FC" w:rsidRPr="00A75C8C" w:rsidRDefault="00A75C8C" w:rsidP="00A75C8C">
      <w:pPr>
        <w:autoSpaceDE w:val="0"/>
        <w:autoSpaceDN w:val="0"/>
        <w:adjustRightInd w:val="0"/>
        <w:spacing w:after="0" w:line="240" w:lineRule="auto"/>
        <w:jc w:val="both"/>
        <w:rPr>
          <w:rFonts w:ascii="Calibri" w:hAnsi="Calibri" w:cs="Calibri"/>
        </w:rPr>
      </w:pPr>
      <w:r w:rsidRPr="00A75C8C">
        <w:rPr>
          <w:rFonts w:ascii="Calibri" w:hAnsi="Calibri" w:cs="Calibri"/>
          <w:color w:val="0D0D0D" w:themeColor="text1" w:themeTint="F2"/>
        </w:rPr>
        <w:lastRenderedPageBreak/>
        <w:t xml:space="preserve">On the other hand, the </w:t>
      </w:r>
      <w:r w:rsidRPr="00A75C8C">
        <w:rPr>
          <w:rFonts w:ascii="Calibri" w:hAnsi="Calibri" w:cs="Calibri"/>
        </w:rPr>
        <w:t>electron transfer from Co</w:t>
      </w:r>
      <w:r w:rsidRPr="00A75C8C">
        <w:rPr>
          <w:rFonts w:ascii="Calibri" w:hAnsi="Calibri" w:cs="Calibri"/>
          <w:vertAlign w:val="subscript"/>
        </w:rPr>
        <w:t>4</w:t>
      </w:r>
      <w:r w:rsidRPr="00A75C8C">
        <w:rPr>
          <w:rFonts w:ascii="Calibri" w:hAnsi="Calibri" w:cs="Calibri"/>
        </w:rPr>
        <w:t>N nanoparticles to the carbon atoms in N-CNTs then further to the nitrogen atoms, along with the electron transfer from single-atom Co to nitrogen atoms, leads to the Co</w:t>
      </w:r>
      <w:r w:rsidRPr="00A75C8C">
        <w:rPr>
          <w:rFonts w:ascii="Calibri" w:hAnsi="Calibri" w:cs="Calibri"/>
          <w:vertAlign w:val="subscript"/>
        </w:rPr>
        <w:t>4</w:t>
      </w:r>
      <w:r w:rsidRPr="00A75C8C">
        <w:rPr>
          <w:rFonts w:ascii="Calibri" w:hAnsi="Calibri" w:cs="Calibri"/>
        </w:rPr>
        <w:t>N nanoparticles and single-atom Co being electron-deficient regions, while N-CNTs are electron-rich regions. This may be beneficial for rapid H</w:t>
      </w:r>
      <w:r w:rsidRPr="00A92E6C">
        <w:rPr>
          <w:rFonts w:ascii="Calibri" w:hAnsi="Calibri" w:cs="Calibri"/>
          <w:vertAlign w:val="subscript"/>
        </w:rPr>
        <w:t>2</w:t>
      </w:r>
      <w:r w:rsidRPr="00A75C8C">
        <w:rPr>
          <w:rFonts w:ascii="Calibri" w:hAnsi="Calibri" w:cs="Calibri"/>
        </w:rPr>
        <w:t>O molecule adsorption by the Co single atom on the catalyst surface. (</w:t>
      </w:r>
      <w:r w:rsidR="00885587">
        <w:rPr>
          <w:rFonts w:ascii="Calibri" w:hAnsi="Calibri" w:cs="Calibri"/>
          <w:color w:val="2E2E2E"/>
        </w:rPr>
        <w:t xml:space="preserve">Ref: </w:t>
      </w:r>
      <w:r w:rsidRPr="00A75C8C">
        <w:rPr>
          <w:rFonts w:ascii="Calibri" w:hAnsi="Calibri" w:cs="Calibri"/>
        </w:rPr>
        <w:t>Cao, B.</w:t>
      </w:r>
      <w:r w:rsidRPr="00A75C8C">
        <w:rPr>
          <w:rFonts w:ascii="Calibri" w:hAnsi="Calibri" w:cs="Calibri"/>
          <w:i/>
          <w:iCs/>
        </w:rPr>
        <w:t xml:space="preserve"> et al.</w:t>
      </w:r>
      <w:r w:rsidRPr="00A75C8C">
        <w:rPr>
          <w:rFonts w:ascii="Calibri" w:hAnsi="Calibri" w:cs="Calibri"/>
        </w:rPr>
        <w:t xml:space="preserve"> Tailoring the </w:t>
      </w:r>
      <w:r w:rsidRPr="00A75C8C">
        <w:rPr>
          <w:rFonts w:ascii="Calibri" w:hAnsi="Calibri" w:cs="Calibri"/>
          <w:i/>
          <w:iCs/>
        </w:rPr>
        <w:t>d</w:t>
      </w:r>
      <w:r w:rsidRPr="00A75C8C">
        <w:rPr>
          <w:rFonts w:ascii="Calibri" w:hAnsi="Calibri" w:cs="Calibri"/>
        </w:rPr>
        <w:t>-band center of N-doped carbon nanotube arrays with Co</w:t>
      </w:r>
      <w:r w:rsidRPr="00A75C8C">
        <w:rPr>
          <w:rFonts w:ascii="Calibri" w:hAnsi="Calibri" w:cs="Calibri"/>
          <w:vertAlign w:val="subscript"/>
        </w:rPr>
        <w:t>4</w:t>
      </w:r>
      <w:r w:rsidRPr="00A75C8C">
        <w:rPr>
          <w:rFonts w:ascii="Calibri" w:hAnsi="Calibri" w:cs="Calibri"/>
        </w:rPr>
        <w:t xml:space="preserve">N nanoparticles and single-atom Co for a superior hydrogen evolution reaction. </w:t>
      </w:r>
      <w:r w:rsidRPr="00A75C8C">
        <w:rPr>
          <w:rFonts w:ascii="Calibri" w:hAnsi="Calibri" w:cs="Calibri"/>
          <w:i/>
          <w:iCs/>
        </w:rPr>
        <w:t>NPG Asia Materials.</w:t>
      </w:r>
      <w:r w:rsidRPr="00A75C8C">
        <w:rPr>
          <w:rFonts w:ascii="Calibri" w:hAnsi="Calibri" w:cs="Calibri"/>
        </w:rPr>
        <w:t xml:space="preserve"> </w:t>
      </w:r>
      <w:r w:rsidRPr="00A75C8C">
        <w:rPr>
          <w:rFonts w:ascii="Calibri" w:hAnsi="Calibri" w:cs="Calibri"/>
          <w:b/>
          <w:bCs/>
        </w:rPr>
        <w:t>13</w:t>
      </w:r>
      <w:r w:rsidRPr="00A75C8C">
        <w:rPr>
          <w:rFonts w:ascii="Calibri" w:hAnsi="Calibri" w:cs="Calibri"/>
        </w:rPr>
        <w:t xml:space="preserve"> (1), doi:10.1038/s41427-020-00264-x, (2021).)</w:t>
      </w:r>
    </w:p>
    <w:p w14:paraId="772C4982" w14:textId="77777777" w:rsidR="002211AD" w:rsidRDefault="002211AD" w:rsidP="000306C6">
      <w:pPr>
        <w:jc w:val="both"/>
      </w:pPr>
      <w:r>
        <w:br/>
        <w:t>6. What happened to the morphology after the stability test?</w:t>
      </w:r>
    </w:p>
    <w:p w14:paraId="5CA40D7D" w14:textId="77777777" w:rsidR="008A73DA" w:rsidRDefault="002211AD" w:rsidP="000306C6">
      <w:pPr>
        <w:jc w:val="both"/>
        <w:rPr>
          <w:color w:val="0D0D0D" w:themeColor="text1" w:themeTint="F2"/>
        </w:rPr>
      </w:pPr>
      <w:r w:rsidRPr="00D41929">
        <w:rPr>
          <w:rFonts w:hint="eastAsia"/>
          <w:b/>
          <w:color w:val="00B0F0"/>
        </w:rPr>
        <w:t>R</w:t>
      </w:r>
      <w:r w:rsidRPr="00D41929">
        <w:rPr>
          <w:b/>
          <w:color w:val="00B0F0"/>
        </w:rPr>
        <w:t>eply:</w:t>
      </w:r>
      <w:r>
        <w:rPr>
          <w:b/>
          <w:color w:val="FF0000"/>
        </w:rPr>
        <w:t xml:space="preserve"> </w:t>
      </w:r>
      <w:r w:rsidR="008A73DA" w:rsidRPr="007B5024">
        <w:rPr>
          <w:color w:val="0D0D0D" w:themeColor="text1" w:themeTint="F2"/>
        </w:rPr>
        <w:t>Than</w:t>
      </w:r>
      <w:r w:rsidR="008A73DA">
        <w:rPr>
          <w:color w:val="0D0D0D" w:themeColor="text1" w:themeTint="F2"/>
        </w:rPr>
        <w:t xml:space="preserve">ks for the comments. We have repeated the reaction and analyze the XRD pattern of the catalysts after 15 times of reaction run. It showed that there </w:t>
      </w:r>
      <w:proofErr w:type="gramStart"/>
      <w:r w:rsidR="008A73DA">
        <w:rPr>
          <w:color w:val="0D0D0D" w:themeColor="text1" w:themeTint="F2"/>
        </w:rPr>
        <w:t>is</w:t>
      </w:r>
      <w:proofErr w:type="gramEnd"/>
      <w:r w:rsidR="008A73DA">
        <w:rPr>
          <w:color w:val="0D0D0D" w:themeColor="text1" w:themeTint="F2"/>
        </w:rPr>
        <w:t xml:space="preserve"> no observable changes compared with the original samples before run.</w:t>
      </w:r>
    </w:p>
    <w:p w14:paraId="790CE560" w14:textId="07116459" w:rsidR="002211AD" w:rsidRDefault="008A73DA" w:rsidP="000306C6">
      <w:pPr>
        <w:jc w:val="center"/>
        <w:rPr>
          <w:color w:val="0D0D0D" w:themeColor="text1" w:themeTint="F2"/>
        </w:rPr>
      </w:pPr>
      <w:r>
        <w:rPr>
          <w:noProof/>
          <w:color w:val="0D0D0D" w:themeColor="text1" w:themeTint="F2"/>
        </w:rPr>
        <w:drawing>
          <wp:inline distT="0" distB="0" distL="0" distR="0" wp14:anchorId="37B7E983" wp14:editId="258611F8">
            <wp:extent cx="3538847" cy="299388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2659" cy="3005570"/>
                    </a:xfrm>
                    <a:prstGeom prst="rect">
                      <a:avLst/>
                    </a:prstGeom>
                    <a:noFill/>
                    <a:ln>
                      <a:noFill/>
                    </a:ln>
                  </pic:spPr>
                </pic:pic>
              </a:graphicData>
            </a:graphic>
          </wp:inline>
        </w:drawing>
      </w:r>
    </w:p>
    <w:p w14:paraId="7EC89C77" w14:textId="77777777" w:rsidR="002211AD" w:rsidRDefault="002211AD" w:rsidP="000306C6">
      <w:pPr>
        <w:jc w:val="both"/>
      </w:pPr>
      <w:r>
        <w:br/>
        <w:t>7. How to measure the amount of H</w:t>
      </w:r>
      <w:r w:rsidRPr="00B13B3E">
        <w:rPr>
          <w:vertAlign w:val="subscript"/>
        </w:rPr>
        <w:t>2</w:t>
      </w:r>
      <w:r>
        <w:t xml:space="preserve"> produced? The hydrogen generation efficiency should be offered.</w:t>
      </w:r>
    </w:p>
    <w:p w14:paraId="71278686" w14:textId="4DFACE65" w:rsidR="002211AD" w:rsidRDefault="002211AD" w:rsidP="000306C6">
      <w:pPr>
        <w:jc w:val="both"/>
        <w:rPr>
          <w:color w:val="0D0D0D" w:themeColor="text1" w:themeTint="F2"/>
        </w:rPr>
      </w:pPr>
      <w:r w:rsidRPr="00D41929">
        <w:rPr>
          <w:rFonts w:hint="eastAsia"/>
          <w:b/>
          <w:color w:val="00B0F0"/>
        </w:rPr>
        <w:t>R</w:t>
      </w:r>
      <w:r w:rsidRPr="00D41929">
        <w:rPr>
          <w:b/>
          <w:color w:val="00B0F0"/>
        </w:rPr>
        <w:t>eply:</w:t>
      </w:r>
      <w:r>
        <w:rPr>
          <w:b/>
          <w:color w:val="FF0000"/>
        </w:rPr>
        <w:t xml:space="preserve"> </w:t>
      </w:r>
    </w:p>
    <w:p w14:paraId="1460C848" w14:textId="77777777" w:rsidR="00872E95" w:rsidRDefault="00872E95" w:rsidP="000306C6">
      <w:pPr>
        <w:jc w:val="both"/>
        <w:rPr>
          <w:color w:val="0D0D0D" w:themeColor="text1" w:themeTint="F2"/>
        </w:rPr>
      </w:pPr>
      <w:r>
        <w:rPr>
          <w:color w:val="0D0D0D" w:themeColor="text1" w:themeTint="F2"/>
        </w:rPr>
        <w:t>The measurement of H</w:t>
      </w:r>
      <w:r w:rsidRPr="00872E95">
        <w:rPr>
          <w:color w:val="0D0D0D" w:themeColor="text1" w:themeTint="F2"/>
          <w:vertAlign w:val="subscript"/>
        </w:rPr>
        <w:t>2</w:t>
      </w:r>
      <w:r>
        <w:rPr>
          <w:color w:val="0D0D0D" w:themeColor="text1" w:themeTint="F2"/>
        </w:rPr>
        <w:t xml:space="preserve"> release from AB hydrolysis was detailed in Protocol 3 and the usual water-filled inverted cylinder system was used, as show below:</w:t>
      </w:r>
    </w:p>
    <w:p w14:paraId="5FF02089" w14:textId="77777777" w:rsidR="00872E95" w:rsidRDefault="00872E95" w:rsidP="000306C6">
      <w:pPr>
        <w:jc w:val="center"/>
        <w:rPr>
          <w:color w:val="0D0D0D" w:themeColor="text1" w:themeTint="F2"/>
        </w:rPr>
      </w:pPr>
      <w:r>
        <w:object w:dxaOrig="17463" w:dyaOrig="7610" w14:anchorId="1E781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176pt" o:ole="">
            <v:imagedata r:id="rId8" o:title=""/>
          </v:shape>
          <o:OLEObject Type="Embed" ProgID="ChemDraw.Document.6.0" ShapeID="_x0000_i1025" DrawAspect="Content" ObjectID="_1692007284" r:id="rId9"/>
        </w:object>
      </w:r>
    </w:p>
    <w:p w14:paraId="1A1D1252" w14:textId="77777777" w:rsidR="00872E95" w:rsidRDefault="00872E95" w:rsidP="000306C6">
      <w:pPr>
        <w:jc w:val="both"/>
        <w:rPr>
          <w:color w:val="0D0D0D" w:themeColor="text1" w:themeTint="F2"/>
        </w:rPr>
      </w:pPr>
    </w:p>
    <w:p w14:paraId="68549280" w14:textId="27EACD33" w:rsidR="00872E95" w:rsidRDefault="00872E95" w:rsidP="000306C6">
      <w:pPr>
        <w:jc w:val="both"/>
        <w:rPr>
          <w:color w:val="0D0D0D" w:themeColor="text1" w:themeTint="F2"/>
        </w:rPr>
      </w:pPr>
      <w:r>
        <w:rPr>
          <w:color w:val="0D0D0D" w:themeColor="text1" w:themeTint="F2"/>
        </w:rPr>
        <w:t>The details will be shot in the video as well.</w:t>
      </w:r>
      <w:r w:rsidR="008C2A78">
        <w:rPr>
          <w:color w:val="0D0D0D" w:themeColor="text1" w:themeTint="F2"/>
        </w:rPr>
        <w:t xml:space="preserve"> </w:t>
      </w:r>
    </w:p>
    <w:p w14:paraId="75CED8CB" w14:textId="213424CB" w:rsidR="008C2A78" w:rsidRDefault="008C2A78" w:rsidP="000306C6">
      <w:pPr>
        <w:jc w:val="both"/>
        <w:rPr>
          <w:color w:val="0D0D0D" w:themeColor="text1" w:themeTint="F2"/>
        </w:rPr>
      </w:pPr>
      <w:r>
        <w:rPr>
          <w:color w:val="0D0D0D" w:themeColor="text1" w:themeTint="F2"/>
        </w:rPr>
        <w:t xml:space="preserve">Generally, in the research community of ammonia borane hydrolysis, the term “specific rate of hydrogen generation rate” was commonly used. </w:t>
      </w:r>
      <w:r>
        <w:rPr>
          <w:rFonts w:hint="eastAsia"/>
          <w:color w:val="0D0D0D" w:themeColor="text1" w:themeTint="F2"/>
        </w:rPr>
        <w:t>W</w:t>
      </w:r>
      <w:r>
        <w:rPr>
          <w:color w:val="0D0D0D" w:themeColor="text1" w:themeTint="F2"/>
        </w:rPr>
        <w:t>e believe, in a certain extent, this is equivalent to “</w:t>
      </w:r>
      <w:r>
        <w:t>hydrogen generation efficiency</w:t>
      </w:r>
      <w:r>
        <w:rPr>
          <w:color w:val="0D0D0D" w:themeColor="text1" w:themeTint="F2"/>
        </w:rPr>
        <w:t xml:space="preserve">”. </w:t>
      </w:r>
    </w:p>
    <w:p w14:paraId="0F8539FB" w14:textId="77777777" w:rsidR="002211AD" w:rsidRPr="00E9227A" w:rsidRDefault="002211AD" w:rsidP="000306C6">
      <w:pPr>
        <w:jc w:val="both"/>
      </w:pPr>
      <w:r>
        <w:br/>
      </w:r>
      <w:r w:rsidRPr="00E9227A">
        <w:t xml:space="preserve">8. What is the function of Co in the hydrolysis of </w:t>
      </w:r>
      <w:proofErr w:type="spellStart"/>
      <w:r w:rsidRPr="00E9227A">
        <w:t>aminoborane</w:t>
      </w:r>
      <w:proofErr w:type="spellEnd"/>
      <w:r w:rsidRPr="00E9227A">
        <w:t xml:space="preserve"> in the composite structure?</w:t>
      </w:r>
    </w:p>
    <w:p w14:paraId="2431742C" w14:textId="2F8A2E73" w:rsidR="00DD3F5A" w:rsidRDefault="002211AD" w:rsidP="000306C6">
      <w:pPr>
        <w:jc w:val="both"/>
        <w:rPr>
          <w:color w:val="0D0D0D" w:themeColor="text1" w:themeTint="F2"/>
        </w:rPr>
      </w:pPr>
      <w:r w:rsidRPr="00E9227A">
        <w:rPr>
          <w:rFonts w:hint="eastAsia"/>
          <w:b/>
          <w:color w:val="00B0F0"/>
        </w:rPr>
        <w:t>R</w:t>
      </w:r>
      <w:r w:rsidRPr="00E9227A">
        <w:rPr>
          <w:b/>
          <w:color w:val="00B0F0"/>
        </w:rPr>
        <w:t>eply:</w:t>
      </w:r>
      <w:r w:rsidRPr="00E9227A">
        <w:rPr>
          <w:b/>
          <w:color w:val="FF0000"/>
        </w:rPr>
        <w:t xml:space="preserve"> </w:t>
      </w:r>
      <w:r w:rsidR="00DD3F5A" w:rsidRPr="00E9227A">
        <w:rPr>
          <w:color w:val="0D0D0D" w:themeColor="text1" w:themeTint="F2"/>
        </w:rPr>
        <w:t xml:space="preserve">Numerous studies have shown that the nanoparticles are the site for AB activation through the coordination of the B-H bond to the metal </w:t>
      </w:r>
      <w:proofErr w:type="spellStart"/>
      <w:r w:rsidR="00DD3F5A" w:rsidRPr="00E9227A">
        <w:rPr>
          <w:color w:val="0D0D0D" w:themeColor="text1" w:themeTint="F2"/>
        </w:rPr>
        <w:t>centres</w:t>
      </w:r>
      <w:proofErr w:type="spellEnd"/>
      <w:r w:rsidR="00DD3F5A" w:rsidRPr="00E9227A">
        <w:rPr>
          <w:color w:val="0D0D0D" w:themeColor="text1" w:themeTint="F2"/>
        </w:rPr>
        <w:t>. While after activated under alkaline media, the Co SAs will adsorb a molecule of H</w:t>
      </w:r>
      <w:r w:rsidR="00DD3F5A" w:rsidRPr="00E9227A">
        <w:rPr>
          <w:color w:val="0D0D0D" w:themeColor="text1" w:themeTint="F2"/>
          <w:vertAlign w:val="subscript"/>
        </w:rPr>
        <w:t>2</w:t>
      </w:r>
      <w:r w:rsidR="00DD3F5A" w:rsidRPr="00E9227A">
        <w:rPr>
          <w:color w:val="0D0D0D" w:themeColor="text1" w:themeTint="F2"/>
        </w:rPr>
        <w:t>O</w:t>
      </w:r>
      <w:r w:rsidR="00A563B0" w:rsidRPr="00E9227A">
        <w:rPr>
          <w:color w:val="0D0D0D" w:themeColor="text1" w:themeTint="F2"/>
        </w:rPr>
        <w:t xml:space="preserve"> </w:t>
      </w:r>
      <w:r w:rsidR="00E9227A">
        <w:rPr>
          <w:color w:val="0D0D0D" w:themeColor="text1" w:themeTint="F2"/>
        </w:rPr>
        <w:t xml:space="preserve">through the oxygen atom </w:t>
      </w:r>
      <w:r w:rsidR="00A563B0" w:rsidRPr="00E9227A">
        <w:rPr>
          <w:color w:val="0D0D0D" w:themeColor="text1" w:themeTint="F2"/>
        </w:rPr>
        <w:t>and another Co SAs capture the proton from the H</w:t>
      </w:r>
      <w:r w:rsidR="00A563B0" w:rsidRPr="00E9227A">
        <w:rPr>
          <w:color w:val="0D0D0D" w:themeColor="text1" w:themeTint="F2"/>
          <w:vertAlign w:val="subscript"/>
        </w:rPr>
        <w:t>2</w:t>
      </w:r>
      <w:r w:rsidR="00A563B0" w:rsidRPr="00E9227A">
        <w:rPr>
          <w:color w:val="0D0D0D" w:themeColor="text1" w:themeTint="F2"/>
        </w:rPr>
        <w:t>O</w:t>
      </w:r>
      <w:r w:rsidR="00E9227A">
        <w:rPr>
          <w:color w:val="0D0D0D" w:themeColor="text1" w:themeTint="F2"/>
        </w:rPr>
        <w:t>. The B-H* and the Co-H* will then combine to desorb the 1</w:t>
      </w:r>
      <w:r w:rsidR="00E9227A" w:rsidRPr="00E9227A">
        <w:rPr>
          <w:color w:val="0D0D0D" w:themeColor="text1" w:themeTint="F2"/>
          <w:vertAlign w:val="superscript"/>
        </w:rPr>
        <w:t>st</w:t>
      </w:r>
      <w:r w:rsidR="00E9227A">
        <w:rPr>
          <w:color w:val="0D0D0D" w:themeColor="text1" w:themeTint="F2"/>
        </w:rPr>
        <w:t xml:space="preserve"> molecule of hydrogen.  </w:t>
      </w:r>
      <w:r w:rsidR="00E9227A" w:rsidRPr="00E9227A">
        <w:rPr>
          <w:color w:val="0D0D0D" w:themeColor="text1" w:themeTint="F2"/>
        </w:rPr>
        <w:t>Consequently, the following H</w:t>
      </w:r>
      <w:r w:rsidR="00E9227A" w:rsidRPr="00E9227A">
        <w:rPr>
          <w:color w:val="0D0D0D" w:themeColor="text1" w:themeTint="F2"/>
          <w:vertAlign w:val="subscript"/>
        </w:rPr>
        <w:t>2</w:t>
      </w:r>
      <w:r w:rsidR="00E9227A" w:rsidRPr="00E9227A">
        <w:rPr>
          <w:color w:val="0D0D0D" w:themeColor="text1" w:themeTint="F2"/>
        </w:rPr>
        <w:t xml:space="preserve">O molecules will be further activated and interact with the activated H of the B−H bond in AB, producing 3 </w:t>
      </w:r>
      <w:proofErr w:type="spellStart"/>
      <w:r w:rsidR="00E9227A" w:rsidRPr="00E9227A">
        <w:rPr>
          <w:color w:val="0D0D0D" w:themeColor="text1" w:themeTint="F2"/>
        </w:rPr>
        <w:t>equiv</w:t>
      </w:r>
      <w:proofErr w:type="spellEnd"/>
      <w:r w:rsidR="00E9227A" w:rsidRPr="00E9227A">
        <w:rPr>
          <w:color w:val="0D0D0D" w:themeColor="text1" w:themeTint="F2"/>
        </w:rPr>
        <w:t xml:space="preserve"> of</w:t>
      </w:r>
      <w:r w:rsidR="00E9227A">
        <w:rPr>
          <w:color w:val="0D0D0D" w:themeColor="text1" w:themeTint="F2"/>
        </w:rPr>
        <w:t xml:space="preserve"> </w:t>
      </w:r>
      <w:r w:rsidR="00E9227A" w:rsidRPr="00E9227A">
        <w:rPr>
          <w:color w:val="0D0D0D" w:themeColor="text1" w:themeTint="F2"/>
        </w:rPr>
        <w:t>H</w:t>
      </w:r>
      <w:r w:rsidR="00E9227A" w:rsidRPr="00E9227A">
        <w:rPr>
          <w:color w:val="0D0D0D" w:themeColor="text1" w:themeTint="F2"/>
          <w:vertAlign w:val="subscript"/>
        </w:rPr>
        <w:t>2</w:t>
      </w:r>
      <w:r w:rsidR="00E9227A" w:rsidRPr="00E9227A">
        <w:rPr>
          <w:color w:val="0D0D0D" w:themeColor="text1" w:themeTint="F2"/>
        </w:rPr>
        <w:t xml:space="preserve"> in total.</w:t>
      </w:r>
      <w:r w:rsidR="00E9227A">
        <w:rPr>
          <w:color w:val="0D0D0D" w:themeColor="text1" w:themeTint="F2"/>
        </w:rPr>
        <w:t xml:space="preserve"> </w:t>
      </w:r>
    </w:p>
    <w:p w14:paraId="4CFC1704" w14:textId="5778FEDD" w:rsidR="00DD3F5A" w:rsidRPr="00E9227A" w:rsidRDefault="00DD3F5A" w:rsidP="000306C6">
      <w:pPr>
        <w:jc w:val="both"/>
        <w:rPr>
          <w:rFonts w:ascii="Calibri" w:hAnsi="Calibri" w:cs="Calibri"/>
          <w:color w:val="0D0D0D" w:themeColor="text1" w:themeTint="F2"/>
        </w:rPr>
      </w:pPr>
      <w:r w:rsidRPr="00E9227A">
        <w:rPr>
          <w:rFonts w:ascii="Calibri" w:hAnsi="Calibri" w:cs="Calibri"/>
          <w:color w:val="0D0D0D" w:themeColor="text1" w:themeTint="F2"/>
        </w:rPr>
        <w:t>Please see, for example:</w:t>
      </w:r>
    </w:p>
    <w:p w14:paraId="3170E79A" w14:textId="362E716E" w:rsidR="00DD3F5A" w:rsidRPr="00E9227A" w:rsidRDefault="00DD3F5A" w:rsidP="000306C6">
      <w:pPr>
        <w:jc w:val="both"/>
        <w:rPr>
          <w:rFonts w:ascii="Calibri" w:hAnsi="Calibri" w:cs="Calibri"/>
        </w:rPr>
      </w:pPr>
      <w:r w:rsidRPr="00E9227A">
        <w:rPr>
          <w:rFonts w:ascii="Calibri" w:hAnsi="Calibri" w:cs="Calibri"/>
        </w:rPr>
        <w:t>Li, Z.</w:t>
      </w:r>
      <w:r w:rsidRPr="00E9227A">
        <w:rPr>
          <w:rFonts w:ascii="Calibri" w:hAnsi="Calibri" w:cs="Calibri"/>
          <w:i/>
          <w:iCs/>
        </w:rPr>
        <w:t xml:space="preserve"> et al.</w:t>
      </w:r>
      <w:r w:rsidRPr="00E9227A">
        <w:rPr>
          <w:rFonts w:ascii="Calibri" w:hAnsi="Calibri" w:cs="Calibri"/>
        </w:rPr>
        <w:t xml:space="preserve"> Atomically Dispersed Pt on the Surface of Ni Particles: Synthesis and Catalytic Function in Hydrogen Generation from Aqueous Ammonia–Borane. </w:t>
      </w:r>
      <w:r w:rsidRPr="00E9227A">
        <w:rPr>
          <w:rFonts w:ascii="Calibri" w:hAnsi="Calibri" w:cs="Calibri"/>
          <w:i/>
          <w:iCs/>
        </w:rPr>
        <w:t>ACS Catalysis.</w:t>
      </w:r>
      <w:r w:rsidRPr="00E9227A">
        <w:rPr>
          <w:rFonts w:ascii="Calibri" w:hAnsi="Calibri" w:cs="Calibri"/>
        </w:rPr>
        <w:t xml:space="preserve"> </w:t>
      </w:r>
      <w:r w:rsidRPr="00E9227A">
        <w:rPr>
          <w:rFonts w:ascii="Calibri" w:hAnsi="Calibri" w:cs="Calibri"/>
          <w:b/>
          <w:bCs/>
        </w:rPr>
        <w:t>7</w:t>
      </w:r>
      <w:r w:rsidRPr="00E9227A">
        <w:rPr>
          <w:rFonts w:ascii="Calibri" w:hAnsi="Calibri" w:cs="Calibri"/>
        </w:rPr>
        <w:t xml:space="preserve"> (10), 6762-6769, doi:10.1021/acscatal.7b01790, (2017).</w:t>
      </w:r>
    </w:p>
    <w:p w14:paraId="2EC26127" w14:textId="51B2A2BD" w:rsidR="00E9227A" w:rsidRPr="00E9227A" w:rsidRDefault="00E9227A" w:rsidP="000306C6">
      <w:pPr>
        <w:jc w:val="both"/>
        <w:rPr>
          <w:rFonts w:ascii="Calibri" w:hAnsi="Calibri" w:cs="Calibri"/>
        </w:rPr>
      </w:pPr>
      <w:r w:rsidRPr="00E9227A">
        <w:rPr>
          <w:rFonts w:ascii="Calibri" w:hAnsi="Calibri" w:cs="Calibri"/>
        </w:rPr>
        <w:t>Wang, Q.</w:t>
      </w:r>
      <w:r w:rsidRPr="00E9227A">
        <w:rPr>
          <w:rFonts w:ascii="Calibri" w:hAnsi="Calibri" w:cs="Calibri"/>
          <w:i/>
          <w:iCs/>
        </w:rPr>
        <w:t xml:space="preserve"> et al.</w:t>
      </w:r>
      <w:r w:rsidRPr="00E9227A">
        <w:rPr>
          <w:rFonts w:ascii="Calibri" w:hAnsi="Calibri" w:cs="Calibri"/>
        </w:rPr>
        <w:t xml:space="preserve"> Dramatic Synergy in </w:t>
      </w:r>
      <w:proofErr w:type="spellStart"/>
      <w:r w:rsidRPr="00E9227A">
        <w:rPr>
          <w:rFonts w:ascii="Calibri" w:hAnsi="Calibri" w:cs="Calibri"/>
        </w:rPr>
        <w:t>CoPt</w:t>
      </w:r>
      <w:proofErr w:type="spellEnd"/>
      <w:r w:rsidRPr="00E9227A">
        <w:rPr>
          <w:rFonts w:ascii="Calibri" w:hAnsi="Calibri" w:cs="Calibri"/>
        </w:rPr>
        <w:t xml:space="preserve"> </w:t>
      </w:r>
      <w:proofErr w:type="spellStart"/>
      <w:r w:rsidRPr="00E9227A">
        <w:rPr>
          <w:rFonts w:ascii="Calibri" w:hAnsi="Calibri" w:cs="Calibri"/>
        </w:rPr>
        <w:t>Nanocatalysts</w:t>
      </w:r>
      <w:proofErr w:type="spellEnd"/>
      <w:r w:rsidRPr="00E9227A">
        <w:rPr>
          <w:rFonts w:ascii="Calibri" w:hAnsi="Calibri" w:cs="Calibri"/>
        </w:rPr>
        <w:t xml:space="preserve"> Stabilized by “Click” Dendrimers for Evolution of Hydrogen from Hydrolysis of Ammonia Borane. </w:t>
      </w:r>
      <w:r w:rsidRPr="00E9227A">
        <w:rPr>
          <w:rFonts w:ascii="Calibri" w:hAnsi="Calibri" w:cs="Calibri"/>
          <w:i/>
          <w:iCs/>
        </w:rPr>
        <w:t>ACS Catalysis.</w:t>
      </w:r>
      <w:r w:rsidRPr="00E9227A">
        <w:rPr>
          <w:rFonts w:ascii="Calibri" w:hAnsi="Calibri" w:cs="Calibri"/>
        </w:rPr>
        <w:t xml:space="preserve"> </w:t>
      </w:r>
      <w:r w:rsidRPr="00E9227A">
        <w:rPr>
          <w:rFonts w:ascii="Calibri" w:hAnsi="Calibri" w:cs="Calibri"/>
          <w:b/>
          <w:bCs/>
        </w:rPr>
        <w:t>9</w:t>
      </w:r>
      <w:r w:rsidRPr="00E9227A">
        <w:rPr>
          <w:rFonts w:ascii="Calibri" w:hAnsi="Calibri" w:cs="Calibri"/>
        </w:rPr>
        <w:t xml:space="preserve"> (2), 1110-1119, doi:10.1021/acscatal.8b04498, (2018).</w:t>
      </w:r>
    </w:p>
    <w:p w14:paraId="4D1A0B12" w14:textId="365762B5" w:rsidR="00E9227A" w:rsidRPr="00E9227A" w:rsidRDefault="00E9227A" w:rsidP="000306C6">
      <w:pPr>
        <w:jc w:val="both"/>
        <w:rPr>
          <w:rFonts w:ascii="Calibri" w:hAnsi="Calibri" w:cs="Calibri"/>
        </w:rPr>
      </w:pPr>
      <w:r w:rsidRPr="00E9227A">
        <w:rPr>
          <w:rFonts w:ascii="Calibri" w:hAnsi="Calibri" w:cs="Calibri"/>
        </w:rPr>
        <w:t>Cao, L.</w:t>
      </w:r>
      <w:r w:rsidRPr="00E9227A">
        <w:rPr>
          <w:rFonts w:ascii="Calibri" w:hAnsi="Calibri" w:cs="Calibri"/>
          <w:i/>
          <w:iCs/>
        </w:rPr>
        <w:t xml:space="preserve"> et al.</w:t>
      </w:r>
      <w:r w:rsidRPr="00E9227A">
        <w:rPr>
          <w:rFonts w:ascii="Calibri" w:hAnsi="Calibri" w:cs="Calibri"/>
        </w:rPr>
        <w:t xml:space="preserve"> Identification of single-atom active sites in carbon-based cobalt catalysts during electrocatalytic hydrogen evolution. </w:t>
      </w:r>
      <w:r w:rsidRPr="00E9227A">
        <w:rPr>
          <w:rFonts w:ascii="Calibri" w:hAnsi="Calibri" w:cs="Calibri"/>
          <w:i/>
          <w:iCs/>
        </w:rPr>
        <w:t>Nature Catalysis.</w:t>
      </w:r>
      <w:r w:rsidRPr="00E9227A">
        <w:rPr>
          <w:rFonts w:ascii="Calibri" w:hAnsi="Calibri" w:cs="Calibri"/>
        </w:rPr>
        <w:t xml:space="preserve"> </w:t>
      </w:r>
      <w:r w:rsidRPr="00E9227A">
        <w:rPr>
          <w:rFonts w:ascii="Calibri" w:hAnsi="Calibri" w:cs="Calibri"/>
          <w:b/>
          <w:bCs/>
        </w:rPr>
        <w:t>2</w:t>
      </w:r>
      <w:r w:rsidRPr="00E9227A">
        <w:rPr>
          <w:rFonts w:ascii="Calibri" w:hAnsi="Calibri" w:cs="Calibri"/>
        </w:rPr>
        <w:t xml:space="preserve"> (2), 134-141, doi:10.1038/s41929-018-0203-5, (2018).</w:t>
      </w:r>
    </w:p>
    <w:p w14:paraId="6917D0D0" w14:textId="77777777" w:rsidR="00E9227A" w:rsidRDefault="00E9227A" w:rsidP="000306C6">
      <w:pPr>
        <w:jc w:val="both"/>
        <w:rPr>
          <w:rFonts w:ascii="Times New Roman" w:hAnsi="Times New Roman" w:cs="Times New Roman"/>
          <w:sz w:val="24"/>
          <w:szCs w:val="24"/>
        </w:rPr>
      </w:pPr>
    </w:p>
    <w:p w14:paraId="0304072F" w14:textId="77777777" w:rsidR="00DD3F5A" w:rsidRDefault="00DD3F5A" w:rsidP="000306C6">
      <w:pPr>
        <w:jc w:val="both"/>
        <w:rPr>
          <w:color w:val="0D0D0D" w:themeColor="text1" w:themeTint="F2"/>
        </w:rPr>
      </w:pPr>
    </w:p>
    <w:p w14:paraId="0543FE59" w14:textId="79D7048E" w:rsidR="002211AD" w:rsidRDefault="002211AD" w:rsidP="000306C6">
      <w:pPr>
        <w:jc w:val="both"/>
      </w:pPr>
      <w:r>
        <w:lastRenderedPageBreak/>
        <w:t xml:space="preserve">9. The authors should be added to the latest catalyst to protrude the superiority of the nanostructures Co catalyst in the hydrolysis of </w:t>
      </w:r>
      <w:proofErr w:type="spellStart"/>
      <w:r>
        <w:t>aminoborane</w:t>
      </w:r>
      <w:proofErr w:type="spellEnd"/>
      <w:r>
        <w:t>.</w:t>
      </w:r>
    </w:p>
    <w:p w14:paraId="18E7B0E6" w14:textId="77777777" w:rsidR="00301E3C" w:rsidRDefault="002211AD" w:rsidP="000306C6">
      <w:pPr>
        <w:jc w:val="both"/>
        <w:rPr>
          <w:color w:val="0D0D0D" w:themeColor="text1" w:themeTint="F2"/>
        </w:rPr>
      </w:pPr>
      <w:r w:rsidRPr="00D41929">
        <w:rPr>
          <w:rFonts w:hint="eastAsia"/>
          <w:b/>
          <w:color w:val="00B0F0"/>
        </w:rPr>
        <w:t>R</w:t>
      </w:r>
      <w:r w:rsidRPr="00D41929">
        <w:rPr>
          <w:b/>
          <w:color w:val="00B0F0"/>
        </w:rPr>
        <w:t>eply:</w:t>
      </w:r>
      <w:r>
        <w:rPr>
          <w:b/>
          <w:color w:val="FF0000"/>
        </w:rPr>
        <w:t xml:space="preserve"> </w:t>
      </w:r>
      <w:r w:rsidR="00301E3C" w:rsidRPr="007B5024">
        <w:rPr>
          <w:color w:val="0D0D0D" w:themeColor="text1" w:themeTint="F2"/>
        </w:rPr>
        <w:t>Than</w:t>
      </w:r>
      <w:r w:rsidR="00301E3C">
        <w:rPr>
          <w:color w:val="0D0D0D" w:themeColor="text1" w:themeTint="F2"/>
        </w:rPr>
        <w:t>ks for the suggestion. The following texts have been added to the introduction part of the manuscript:</w:t>
      </w:r>
    </w:p>
    <w:p w14:paraId="271652ED" w14:textId="7BE4938A" w:rsidR="00B93A97" w:rsidRDefault="00752DB7" w:rsidP="000306C6">
      <w:pPr>
        <w:jc w:val="both"/>
      </w:pPr>
      <w:r>
        <w:rPr>
          <w:color w:val="000000"/>
        </w:rPr>
        <w:t xml:space="preserve">Recently, catalysts with hollow micro/nanostructures have been exploited for AB hydrolysis. These materials are conventionally prepared by hydrothermal methods and have been widely used for lithium-ion batteries, supercapacitors, chemical </w:t>
      </w:r>
      <w:proofErr w:type="gramStart"/>
      <w:r>
        <w:rPr>
          <w:color w:val="000000"/>
        </w:rPr>
        <w:t>sensor</w:t>
      </w:r>
      <w:proofErr w:type="gramEnd"/>
      <w:r>
        <w:rPr>
          <w:color w:val="000000"/>
        </w:rPr>
        <w:t xml:space="preserve"> and heterogeneous catalysis research. Thus, the copper-cobalt synergy towards AB hydrolysis has been demonstrated by the hollow CuMoO</w:t>
      </w:r>
      <w:r w:rsidRPr="008B7942">
        <w:rPr>
          <w:color w:val="000000"/>
          <w:vertAlign w:val="subscript"/>
        </w:rPr>
        <w:t>4</w:t>
      </w:r>
      <w:r>
        <w:rPr>
          <w:color w:val="000000"/>
        </w:rPr>
        <w:t>-CoMoO</w:t>
      </w:r>
      <w:r w:rsidRPr="008B7942">
        <w:rPr>
          <w:color w:val="000000"/>
          <w:vertAlign w:val="subscript"/>
        </w:rPr>
        <w:t>4</w:t>
      </w:r>
      <w:r>
        <w:rPr>
          <w:color w:val="000000"/>
        </w:rPr>
        <w:t xml:space="preserve"> </w:t>
      </w:r>
      <w:r>
        <w:rPr>
          <w:color w:val="000000"/>
        </w:rPr>
        <w:fldChar w:fldCharType="begin"/>
      </w:r>
      <w:r>
        <w:rPr>
          <w:color w:val="000000"/>
        </w:rPr>
        <w:instrText xml:space="preserve"> ADDIN EN.CITE &lt;EndNote&gt;&lt;Cite&gt;&lt;Author&gt;Feng&lt;/Author&gt;&lt;Year&gt;2021&lt;/Year&gt;&lt;RecNum&gt;35&lt;/RecNum&gt;&lt;DisplayText&gt;&lt;style face="superscript"&gt;25&lt;/style&gt;&lt;/DisplayText&gt;&lt;record&gt;&lt;rec-number&gt;35&lt;/rec-number&gt;&lt;foreign-keys&gt;&lt;key app="EN" db-id="s5fsz2pauws5zfepdevvred2pz05arxaad2z" timestamp="1626619809"&gt;35&lt;/key&gt;&lt;/foreign-keys&gt;&lt;ref-type name="Journal Article"&gt;17&lt;/ref-type&gt;&lt;contributors&gt;&lt;authors&gt;&lt;author&gt;Feng, Yufa&lt;/author&gt;&lt;author&gt;Shao, Youxiang&lt;/author&gt;&lt;author&gt;Chen, Xiaodong&lt;/author&gt;&lt;author&gt;Zhang, Yadong&lt;/author&gt;&lt;author&gt;Liu, Quanbing&lt;/author&gt;&lt;author&gt;He, Mingyang&lt;/author&gt;&lt;author&gt;Li, Hao&lt;/author&gt;&lt;/authors&gt;&lt;/contributors&gt;&lt;titles&gt;&lt;title&gt;Sea-Urchin-like Hollow CuMoO4–CoMoO4 Hybrid Microspheres, a Noble-Metal-like Robust Catalyst for the Fast Hydrogen Production from Ammonia Borane&lt;/title&gt;&lt;secondary-title&gt;ACS Applied Energy Materials&lt;/secondary-title&gt;&lt;/titles&gt;&lt;periodical&gt;&lt;full-title&gt;ACS Applied Energy Materials&lt;/full-title&gt;&lt;/periodical&gt;&lt;pages&gt;633-642&lt;/pages&gt;&lt;volume&gt;4&lt;/volume&gt;&lt;number&gt;1&lt;/number&gt;&lt;section&gt;633&lt;/section&gt;&lt;dates&gt;&lt;year&gt;2021&lt;/year&gt;&lt;/dates&gt;&lt;isbn&gt;2574-0962&amp;#xD;2574-0962&lt;/isbn&gt;&lt;urls&gt;&lt;/urls&gt;&lt;electronic-resource-num&gt;10.1021/acsaem.0c02521&lt;/electronic-resource-num&gt;&lt;/record&gt;&lt;/Cite&gt;&lt;/EndNote&gt;</w:instrText>
      </w:r>
      <w:r>
        <w:rPr>
          <w:color w:val="000000"/>
        </w:rPr>
        <w:fldChar w:fldCharType="separate"/>
      </w:r>
      <w:r w:rsidRPr="0048111E">
        <w:rPr>
          <w:noProof/>
          <w:color w:val="000000"/>
          <w:vertAlign w:val="superscript"/>
        </w:rPr>
        <w:t>25</w:t>
      </w:r>
      <w:r>
        <w:rPr>
          <w:color w:val="000000"/>
        </w:rPr>
        <w:fldChar w:fldCharType="end"/>
      </w:r>
      <w:r>
        <w:rPr>
          <w:color w:val="000000"/>
        </w:rPr>
        <w:t>, which give a high TOF of 104.7 min</w:t>
      </w:r>
      <w:r w:rsidRPr="008B7942">
        <w:rPr>
          <w:color w:val="000000"/>
          <w:vertAlign w:val="superscript"/>
        </w:rPr>
        <w:t>-1</w:t>
      </w:r>
      <w:r>
        <w:rPr>
          <w:color w:val="000000"/>
        </w:rPr>
        <w:t xml:space="preserve">. Other highly structural-dependent examples such as the core-shell </w:t>
      </w:r>
      <w:proofErr w:type="spellStart"/>
      <w:r>
        <w:rPr>
          <w:color w:val="000000"/>
        </w:rPr>
        <w:t>CuO-NiO</w:t>
      </w:r>
      <w:proofErr w:type="spellEnd"/>
      <w:r>
        <w:rPr>
          <w:rFonts w:hint="eastAsia"/>
          <w:color w:val="000000"/>
        </w:rPr>
        <w:t>/Co</w:t>
      </w:r>
      <w:r w:rsidRPr="008B7942">
        <w:rPr>
          <w:color w:val="000000"/>
          <w:vertAlign w:val="subscript"/>
        </w:rPr>
        <w:t>3</w:t>
      </w:r>
      <w:r>
        <w:rPr>
          <w:color w:val="000000"/>
        </w:rPr>
        <w:t>O</w:t>
      </w:r>
      <w:r w:rsidRPr="008B7942">
        <w:rPr>
          <w:color w:val="000000"/>
          <w:vertAlign w:val="subscript"/>
        </w:rPr>
        <w:t>4</w:t>
      </w:r>
      <w:r>
        <w:rPr>
          <w:color w:val="000000"/>
        </w:rPr>
        <w:t xml:space="preserve"> </w:t>
      </w:r>
      <w:r>
        <w:rPr>
          <w:color w:val="000000"/>
        </w:rPr>
        <w:fldChar w:fldCharType="begin"/>
      </w:r>
      <w:r>
        <w:rPr>
          <w:color w:val="000000"/>
        </w:rPr>
        <w:instrText xml:space="preserve"> ADDIN EN.CITE &lt;EndNote&gt;&lt;Cite&gt;&lt;Author&gt;Liao&lt;/Author&gt;&lt;Year&gt;2020&lt;/Year&gt;&lt;RecNum&gt;32&lt;/RecNum&gt;&lt;DisplayText&gt;&lt;style face="superscript"&gt;26&lt;/style&gt;&lt;/DisplayText&gt;&lt;record&gt;&lt;rec-number&gt;32&lt;/rec-number&gt;&lt;foreign-keys&gt;&lt;key app="EN" db-id="s5fsz2pauws5zfepdevvred2pz05arxaad2z" timestamp="1626619463"&gt;32&lt;/key&gt;&lt;/foreign-keys&gt;&lt;ref-type name="Journal Article"&gt;17&lt;/ref-type&gt;&lt;contributors&gt;&lt;authors&gt;&lt;author&gt;Liao, Jinyun&lt;/author&gt;&lt;author&gt;Feng, Yufa&lt;/author&gt;&lt;author&gt;Lin, Weimin&lt;/author&gt;&lt;author&gt;Su, Xinlong&lt;/author&gt;&lt;author&gt;Ji, Shan&lt;/author&gt;&lt;author&gt;Li, Liling&lt;/author&gt;&lt;author&gt;Zhang, Wanling&lt;/author&gt;&lt;author&gt;Pollet, Bruno G.&lt;/author&gt;&lt;author&gt;Li, Hao&lt;/author&gt;&lt;/authors&gt;&lt;/contributors&gt;&lt;titles&gt;&lt;title&gt;CuO–NiO/Co3O4 hybrid nanoplates as highly active catalyst for ammonia borane hydrolysis&lt;/title&gt;&lt;secondary-title&gt;International Journal of Hydrogen Energy&lt;/secondary-title&gt;&lt;/titles&gt;&lt;periodical&gt;&lt;full-title&gt;International Journal of Hydrogen Energy&lt;/full-title&gt;&lt;/periodical&gt;&lt;pages&gt;8168-8176&lt;/pages&gt;&lt;volume&gt;45&lt;/volume&gt;&lt;number&gt;15&lt;/number&gt;&lt;section&gt;8168&lt;/section&gt;&lt;dates&gt;&lt;year&gt;2020&lt;/year&gt;&lt;/dates&gt;&lt;isbn&gt;03603199&lt;/isbn&gt;&lt;urls&gt;&lt;/urls&gt;&lt;electronic-resource-num&gt;10.1016/j.ijhydene.2020.01.155&lt;/electronic-resource-num&gt;&lt;/record&gt;&lt;/Cite&gt;&lt;/EndNote&gt;</w:instrText>
      </w:r>
      <w:r>
        <w:rPr>
          <w:color w:val="000000"/>
        </w:rPr>
        <w:fldChar w:fldCharType="separate"/>
      </w:r>
      <w:r w:rsidRPr="0048111E">
        <w:rPr>
          <w:noProof/>
          <w:color w:val="000000"/>
          <w:vertAlign w:val="superscript"/>
        </w:rPr>
        <w:t>26</w:t>
      </w:r>
      <w:r>
        <w:rPr>
          <w:color w:val="000000"/>
        </w:rPr>
        <w:fldChar w:fldCharType="end"/>
      </w:r>
      <w:r>
        <w:rPr>
          <w:color w:val="000000"/>
        </w:rPr>
        <w:t xml:space="preserve">, the </w:t>
      </w:r>
      <w:r w:rsidRPr="00F974BF">
        <w:rPr>
          <w:color w:val="000000"/>
        </w:rPr>
        <w:t>Co</w:t>
      </w:r>
      <w:r w:rsidRPr="008B7942">
        <w:rPr>
          <w:color w:val="000000"/>
          <w:vertAlign w:val="subscript"/>
        </w:rPr>
        <w:t>x</w:t>
      </w:r>
      <w:r w:rsidRPr="00F974BF">
        <w:rPr>
          <w:color w:val="000000"/>
        </w:rPr>
        <w:t>Cu</w:t>
      </w:r>
      <w:r w:rsidRPr="008B7942">
        <w:rPr>
          <w:color w:val="000000"/>
          <w:vertAlign w:val="subscript"/>
        </w:rPr>
        <w:t>1−x</w:t>
      </w:r>
      <w:r w:rsidRPr="00F974BF">
        <w:rPr>
          <w:color w:val="000000"/>
        </w:rPr>
        <w:t>Co</w:t>
      </w:r>
      <w:r w:rsidRPr="008B7942">
        <w:rPr>
          <w:color w:val="000000"/>
          <w:vertAlign w:val="subscript"/>
        </w:rPr>
        <w:t>2</w:t>
      </w:r>
      <w:r w:rsidRPr="00F974BF">
        <w:rPr>
          <w:color w:val="000000"/>
        </w:rPr>
        <w:t>O</w:t>
      </w:r>
      <w:r w:rsidRPr="008B7942">
        <w:rPr>
          <w:color w:val="000000"/>
          <w:vertAlign w:val="subscript"/>
        </w:rPr>
        <w:t>4</w:t>
      </w:r>
      <w:r w:rsidRPr="00F974BF">
        <w:rPr>
          <w:color w:val="000000"/>
        </w:rPr>
        <w:t>@Co</w:t>
      </w:r>
      <w:r w:rsidRPr="008B7942">
        <w:rPr>
          <w:color w:val="000000"/>
          <w:vertAlign w:val="subscript"/>
        </w:rPr>
        <w:t>y</w:t>
      </w:r>
      <w:r w:rsidRPr="00F974BF">
        <w:rPr>
          <w:color w:val="000000"/>
        </w:rPr>
        <w:t>Cu</w:t>
      </w:r>
      <w:r w:rsidRPr="008B7942">
        <w:rPr>
          <w:color w:val="000000"/>
          <w:vertAlign w:val="subscript"/>
        </w:rPr>
        <w:t>1−y</w:t>
      </w:r>
      <w:r w:rsidRPr="00F974BF">
        <w:rPr>
          <w:color w:val="000000"/>
        </w:rPr>
        <w:t>Co</w:t>
      </w:r>
      <w:r w:rsidRPr="008B7942">
        <w:rPr>
          <w:color w:val="000000"/>
          <w:vertAlign w:val="subscript"/>
        </w:rPr>
        <w:t>2</w:t>
      </w:r>
      <w:r w:rsidRPr="00F974BF">
        <w:rPr>
          <w:color w:val="000000"/>
        </w:rPr>
        <w:t>O</w:t>
      </w:r>
      <w:r w:rsidRPr="008B7942">
        <w:rPr>
          <w:color w:val="000000"/>
          <w:vertAlign w:val="subscript"/>
        </w:rPr>
        <w:t>4</w:t>
      </w:r>
      <w:r w:rsidRPr="00F974BF">
        <w:rPr>
          <w:color w:val="000000"/>
        </w:rPr>
        <w:t xml:space="preserve"> </w:t>
      </w:r>
      <w:r>
        <w:rPr>
          <w:color w:val="000000"/>
        </w:rPr>
        <w:t xml:space="preserve">yolk-shell type </w:t>
      </w:r>
      <w:r>
        <w:rPr>
          <w:color w:val="000000"/>
        </w:rPr>
        <w:fldChar w:fldCharType="begin"/>
      </w:r>
      <w:r>
        <w:rPr>
          <w:color w:val="000000"/>
        </w:rPr>
        <w:instrText xml:space="preserve"> ADDIN EN.CITE &lt;EndNote&gt;&lt;Cite&gt;&lt;Author&gt;Lu&lt;/Author&gt;&lt;Year&gt;2019&lt;/Year&gt;&lt;RecNum&gt;34&lt;/RecNum&gt;&lt;DisplayText&gt;&lt;style face="superscript"&gt;27&lt;/style&gt;&lt;/DisplayText&gt;&lt;record&gt;&lt;rec-number&gt;34&lt;/rec-number&gt;&lt;foreign-keys&gt;&lt;key app="EN" db-id="s5fsz2pauws5zfepdevvred2pz05arxaad2z" timestamp="1626619791"&gt;34&lt;/key&gt;&lt;/foreign-keys&gt;&lt;ref-type name="Journal Article"&gt;17&lt;/ref-type&gt;&lt;contributors&gt;&lt;authors&gt;&lt;author&gt;Lu, D.&lt;/author&gt;&lt;author&gt;Li, J.&lt;/author&gt;&lt;author&gt;Lin, C.&lt;/author&gt;&lt;author&gt;Liao, J.&lt;/author&gt;&lt;author&gt;Feng, Y.&lt;/author&gt;&lt;author&gt;Ding, Z.&lt;/author&gt;&lt;author&gt;Li, Z.&lt;/author&gt;&lt;author&gt;Liu, Q.&lt;/author&gt;&lt;author&gt;Li, H.&lt;/author&gt;&lt;/authors&gt;&lt;/contributors&gt;&lt;auth-address&gt;School of Chemical Engineering and Light Industry, Guangdong University of Technology, Guangzhou, 510006, China.&amp;#xD;School of Chemistry and Materials Engineering, Huizhou University, Huizhou, 516007, China.&amp;#xD;Department of Chemistry, University of California, Riverside, CA, 92521, USA.&lt;/auth-address&gt;&lt;titles&gt;&lt;title&gt;A Simple and Scalable Route to Synthesize Cox Cu1- x Co2 O4 @Coy Cu1- y Co2 O4 Yolk-Shell Microspheres, A High-Performance Catalyst to Hydrolyze Ammonia Borane for Hydrogen Production&lt;/title&gt;&lt;secondary-title&gt;Small&lt;/secondary-title&gt;&lt;/titles&gt;&lt;periodical&gt;&lt;full-title&gt;Small&lt;/full-title&gt;&lt;/periodical&gt;&lt;pages&gt;e1805460&lt;/pages&gt;&lt;volume&gt;15&lt;/volume&gt;&lt;number&gt;10&lt;/number&gt;&lt;edition&gt;2019/02/05&lt;/edition&gt;&lt;keywords&gt;&lt;keyword&gt;ammonia borane&lt;/keyword&gt;&lt;keyword&gt;heterogeneous catalysis&lt;/keyword&gt;&lt;keyword&gt;hydrogen production&lt;/keyword&gt;&lt;keyword&gt;scalable route&lt;/keyword&gt;&lt;keyword&gt;yolk-shell structure&lt;/keyword&gt;&lt;/keywords&gt;&lt;dates&gt;&lt;year&gt;2019&lt;/year&gt;&lt;pub-dates&gt;&lt;date&gt;Mar&lt;/date&gt;&lt;/pub-dates&gt;&lt;/dates&gt;&lt;isbn&gt;1613-6829 (Electronic)&amp;#xD;1613-6810 (Linking)&lt;/isbn&gt;&lt;accession-num&gt;30714320&lt;/accession-num&gt;&lt;urls&gt;&lt;related-urls&gt;&lt;url&gt;https://www.ncbi.nlm.nih.gov/pubmed/30714320&lt;/url&gt;&lt;/related-urls&gt;&lt;/urls&gt;&lt;electronic-resource-num&gt;10.1002/smll.201805460&lt;/electronic-resource-num&gt;&lt;/record&gt;&lt;/Cite&gt;&lt;/EndNote&gt;</w:instrText>
      </w:r>
      <w:r>
        <w:rPr>
          <w:color w:val="000000"/>
        </w:rPr>
        <w:fldChar w:fldCharType="separate"/>
      </w:r>
      <w:r w:rsidRPr="0048111E">
        <w:rPr>
          <w:noProof/>
          <w:color w:val="000000"/>
          <w:vertAlign w:val="superscript"/>
        </w:rPr>
        <w:t>27</w:t>
      </w:r>
      <w:r>
        <w:rPr>
          <w:color w:val="000000"/>
        </w:rPr>
        <w:fldChar w:fldCharType="end"/>
      </w:r>
      <w:r>
        <w:rPr>
          <w:color w:val="000000"/>
        </w:rPr>
        <w:t xml:space="preserve"> and the Ni</w:t>
      </w:r>
      <w:r w:rsidRPr="008B7942">
        <w:rPr>
          <w:color w:val="000000"/>
          <w:vertAlign w:val="subscript"/>
        </w:rPr>
        <w:t>0.4</w:t>
      </w:r>
      <w:r>
        <w:rPr>
          <w:color w:val="000000"/>
        </w:rPr>
        <w:t>Cu</w:t>
      </w:r>
      <w:r w:rsidRPr="008B7942">
        <w:rPr>
          <w:color w:val="000000"/>
          <w:vertAlign w:val="subscript"/>
        </w:rPr>
        <w:t>0.6</w:t>
      </w:r>
      <w:r>
        <w:rPr>
          <w:color w:val="000000"/>
        </w:rPr>
        <w:t>Co</w:t>
      </w:r>
      <w:r w:rsidRPr="008B7942">
        <w:rPr>
          <w:color w:val="000000"/>
          <w:vertAlign w:val="subscript"/>
        </w:rPr>
        <w:t>2</w:t>
      </w:r>
      <w:r>
        <w:rPr>
          <w:color w:val="000000"/>
        </w:rPr>
        <w:t>O</w:t>
      </w:r>
      <w:r w:rsidRPr="008B7942">
        <w:rPr>
          <w:color w:val="000000"/>
          <w:vertAlign w:val="subscript"/>
        </w:rPr>
        <w:t>4</w:t>
      </w:r>
      <w:r>
        <w:rPr>
          <w:color w:val="000000"/>
        </w:rPr>
        <w:t xml:space="preserve"> nanoarrays </w:t>
      </w:r>
      <w:r>
        <w:rPr>
          <w:color w:val="000000"/>
        </w:rPr>
        <w:fldChar w:fldCharType="begin"/>
      </w:r>
      <w:r>
        <w:rPr>
          <w:color w:val="000000"/>
        </w:rPr>
        <w:instrText xml:space="preserve"> ADDIN EN.CITE &lt;EndNote&gt;&lt;Cite&gt;&lt;Author&gt;Feng&lt;/Author&gt;&lt;Year&gt;2021&lt;/Year&gt;&lt;RecNum&gt;33&lt;/RecNum&gt;&lt;DisplayText&gt;&lt;style face="superscript"&gt;28&lt;/style&gt;&lt;/DisplayText&gt;&lt;record&gt;&lt;rec-number&gt;33&lt;/rec-number&gt;&lt;foreign-keys&gt;&lt;key app="EN" db-id="s5fsz2pauws5zfepdevvred2pz05arxaad2z" timestamp="1626619524"&gt;33&lt;/key&gt;&lt;/foreign-keys&gt;&lt;ref-type name="Journal Article"&gt;17&lt;/ref-type&gt;&lt;contributors&gt;&lt;authors&gt;&lt;author&gt;Feng, Yufa&lt;/author&gt;&lt;author&gt;Chen, Xiaodong&lt;/author&gt;&lt;author&gt;Wang, Huize&lt;/author&gt;&lt;author&gt;Li, Xiaolei&lt;/author&gt;&lt;author&gt;Huang, Hanzhao&lt;/author&gt;&lt;author&gt;Liu, Yu&lt;/author&gt;&lt;author&gt;Li, Hao&lt;/author&gt;&lt;/authors&gt;&lt;/contributors&gt;&lt;titles&gt;&lt;title&gt;Durable and high performing Ti supported Ni0.4Cu0.6Co2O4 nanoleaf-like array catalysts for hydrogen production&lt;/title&gt;&lt;secondary-title&gt;Renewable Energy&lt;/secondary-title&gt;&lt;/titles&gt;&lt;periodical&gt;&lt;full-title&gt;Renewable Energy&lt;/full-title&gt;&lt;/periodical&gt;&lt;pages&gt;660-669&lt;/pages&gt;&lt;volume&gt;169&lt;/volume&gt;&lt;section&gt;660&lt;/section&gt;&lt;dates&gt;&lt;year&gt;2021&lt;/year&gt;&lt;/dates&gt;&lt;isbn&gt;09601481&lt;/isbn&gt;&lt;urls&gt;&lt;/urls&gt;&lt;electronic-resource-num&gt;10.1016/j.renene.2021.01.048&lt;/electronic-resource-num&gt;&lt;/record&gt;&lt;/Cite&gt;&lt;/EndNote&gt;</w:instrText>
      </w:r>
      <w:r>
        <w:rPr>
          <w:color w:val="000000"/>
        </w:rPr>
        <w:fldChar w:fldCharType="separate"/>
      </w:r>
      <w:r w:rsidRPr="0048111E">
        <w:rPr>
          <w:noProof/>
          <w:color w:val="000000"/>
          <w:vertAlign w:val="superscript"/>
        </w:rPr>
        <w:t>28</w:t>
      </w:r>
      <w:r>
        <w:rPr>
          <w:color w:val="000000"/>
        </w:rPr>
        <w:fldChar w:fldCharType="end"/>
      </w:r>
      <w:r>
        <w:rPr>
          <w:color w:val="000000"/>
        </w:rPr>
        <w:t xml:space="preserve"> were also found to be active towards AB hydrolysis. Another type of emerging materials known as the </w:t>
      </w:r>
      <w:proofErr w:type="spellStart"/>
      <w:r>
        <w:rPr>
          <w:color w:val="000000"/>
        </w:rPr>
        <w:t>heterostructured</w:t>
      </w:r>
      <w:proofErr w:type="spellEnd"/>
      <w:r>
        <w:rPr>
          <w:color w:val="000000"/>
        </w:rPr>
        <w:t xml:space="preserve"> catalysts such as </w:t>
      </w:r>
      <w:proofErr w:type="spellStart"/>
      <w:r>
        <w:rPr>
          <w:color w:val="000000"/>
        </w:rPr>
        <w:t>MXenes</w:t>
      </w:r>
      <w:proofErr w:type="spellEnd"/>
      <w:r>
        <w:rPr>
          <w:color w:val="000000"/>
        </w:rPr>
        <w:t xml:space="preserve"> and layered double hydroxides (LDHs) are increasingly being exploited for electrocatalytic and photocatalytic reaction </w:t>
      </w:r>
      <w:r>
        <w:rPr>
          <w:color w:val="000000"/>
        </w:rPr>
        <w:fldChar w:fldCharType="begin">
          <w:fldData xml:space="preserve">PEVuZE5vdGU+PENpdGU+PEF1dGhvcj5QcmFiaHU8L0F1dGhvcj48WWVhcj4yMDIwPC9ZZWFyPjxS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=
</w:fldData>
        </w:fldChar>
      </w:r>
      <w:r>
        <w:rPr>
          <w:color w:val="000000"/>
        </w:rPr>
        <w:instrText xml:space="preserve"> ADDIN EN.CITE </w:instrText>
      </w:r>
      <w:r>
        <w:rPr>
          <w:color w:val="000000"/>
        </w:rPr>
        <w:fldChar w:fldCharType="begin">
          <w:fldData xml:space="preserve">PEVuZE5vdGU+PENpdGU+PEF1dGhvcj5QcmFiaHU8L0F1dGhvcj48WWVhcj4yMDIwPC9ZZWFyPjxS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=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sidRPr="0060332B">
        <w:rPr>
          <w:noProof/>
          <w:color w:val="000000"/>
          <w:vertAlign w:val="superscript"/>
        </w:rPr>
        <w:t>29-32</w:t>
      </w:r>
      <w:r>
        <w:rPr>
          <w:color w:val="000000"/>
        </w:rPr>
        <w:fldChar w:fldCharType="end"/>
      </w:r>
      <w:r>
        <w:rPr>
          <w:color w:val="000000"/>
        </w:rPr>
        <w:t xml:space="preserve">. These materials such as the </w:t>
      </w:r>
      <w:proofErr w:type="spellStart"/>
      <w:r>
        <w:rPr>
          <w:color w:val="000000"/>
        </w:rPr>
        <w:t>NiFe</w:t>
      </w:r>
      <w:proofErr w:type="spellEnd"/>
      <w:r>
        <w:rPr>
          <w:color w:val="000000"/>
        </w:rPr>
        <w:t xml:space="preserve">-layered double hydroxide </w:t>
      </w:r>
      <w:r>
        <w:rPr>
          <w:color w:val="000000"/>
        </w:rPr>
        <w:fldChar w:fldCharType="begin">
          <w:fldData xml:space="preserve">PEVuZE5vdGU+PENpdGU+PEF1dGhvcj5MaW48L0F1dGhvcj48WWVhcj4yMDIwPC9ZZWFyPjxSZWNO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</w:fldData>
        </w:fldChar>
      </w:r>
      <w:r>
        <w:rPr>
          <w:color w:val="000000"/>
        </w:rPr>
        <w:instrText xml:space="preserve"> ADDIN EN.CITE </w:instrText>
      </w:r>
      <w:r>
        <w:rPr>
          <w:color w:val="000000"/>
        </w:rPr>
        <w:fldChar w:fldCharType="begin">
          <w:fldData xml:space="preserve">PEVuZE5vdGU+PENpdGU+PEF1dGhvcj5MaW48L0F1dGhvcj48WWVhcj4yMDIwPC9ZZWFyPjxSZWNO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sidRPr="0060332B">
        <w:rPr>
          <w:noProof/>
          <w:color w:val="000000"/>
          <w:vertAlign w:val="superscript"/>
        </w:rPr>
        <w:t>33,34</w:t>
      </w:r>
      <w:r>
        <w:rPr>
          <w:color w:val="000000"/>
        </w:rPr>
        <w:fldChar w:fldCharType="end"/>
      </w:r>
      <w:r>
        <w:rPr>
          <w:color w:val="000000"/>
        </w:rPr>
        <w:t xml:space="preserve"> and the </w:t>
      </w:r>
      <w:proofErr w:type="spellStart"/>
      <w:r>
        <w:rPr>
          <w:color w:val="000000"/>
        </w:rPr>
        <w:t>CoB</w:t>
      </w:r>
      <w:proofErr w:type="spellEnd"/>
      <w:r>
        <w:rPr>
          <w:color w:val="000000"/>
        </w:rPr>
        <w:t xml:space="preserve">-N materials having N-doped carbon-cobalt boride heterointerfaces </w:t>
      </w:r>
      <w:r>
        <w:rPr>
          <w:color w:val="000000"/>
        </w:rPr>
        <w:fldChar w:fldCharType="begin"/>
      </w:r>
      <w:r>
        <w:rPr>
          <w:color w:val="000000"/>
        </w:rPr>
        <w:instrText xml:space="preserve"> ADDIN EN.CITE &lt;EndNote&gt;&lt;Cite&gt;&lt;Author&gt;Jose&lt;/Author&gt;&lt;Year&gt;2021&lt;/Year&gt;&lt;RecNum&gt;41&lt;/RecNum&gt;&lt;DisplayText&gt;&lt;style face="superscript"&gt;35&lt;/style&gt;&lt;/DisplayText&gt;&lt;record&gt;&lt;rec-number&gt;41&lt;/rec-number&gt;&lt;foreign-keys&gt;&lt;key app="EN" db-id="s5fsz2pauws5zfepdevvred2pz05arxaad2z" timestamp="1626619935"&gt;41&lt;/key&gt;&lt;/foreign-keys&gt;&lt;ref-type name="Journal Article"&gt;17&lt;/ref-type&gt;&lt;contributors&gt;&lt;authors&gt;&lt;author&gt;Jose, Vishal&lt;/author&gt;&lt;author&gt;Nsanzimana, Jean Marie Vianney&lt;/author&gt;&lt;author&gt;Hu, Huimin&lt;/author&gt;&lt;author&gt;Choi, Jinho&lt;/author&gt;&lt;autho</w:instrText>
      </w:r>
      <w:r>
        <w:rPr>
          <w:rFonts w:hint="eastAsia"/>
          <w:color w:val="000000"/>
        </w:rPr>
        <w:instrText>r&gt;Wang, Xin&lt;/author&gt;&lt;author&gt;Lee, Jong</w:instrText>
      </w:r>
      <w:r>
        <w:rPr>
          <w:rFonts w:hint="eastAsia"/>
          <w:color w:val="000000"/>
        </w:rPr>
        <w:instrText>‐</w:instrText>
      </w:r>
      <w:r>
        <w:rPr>
          <w:rFonts w:hint="eastAsia"/>
          <w:color w:val="000000"/>
        </w:rPr>
        <w:instrText>Min&lt;/author&gt;&lt;/authors&gt;&lt;/contributors&gt;&lt;titles&gt;&lt;title&gt;Highly Efficient Oxygen Reduction Reaction Activity of N</w:instrText>
      </w:r>
      <w:r>
        <w:rPr>
          <w:rFonts w:hint="eastAsia"/>
          <w:color w:val="000000"/>
        </w:rPr>
        <w:instrText>‐</w:instrText>
      </w:r>
      <w:r>
        <w:rPr>
          <w:rFonts w:hint="eastAsia"/>
          <w:color w:val="000000"/>
        </w:rPr>
        <w:instrText>Doped Carbon</w:instrText>
      </w:r>
      <w:r>
        <w:rPr>
          <w:rFonts w:hint="eastAsia"/>
          <w:color w:val="000000"/>
        </w:rPr>
        <w:instrText>–</w:instrText>
      </w:r>
      <w:r>
        <w:rPr>
          <w:rFonts w:hint="eastAsia"/>
          <w:color w:val="000000"/>
        </w:rPr>
        <w:instrText>Cobalt Boride Heterointerfaces&lt;/title&gt;&lt;secondary-title&gt;Advanced Energy Materials&lt;/secondary-tit</w:instrText>
      </w:r>
      <w:r>
        <w:rPr>
          <w:color w:val="000000"/>
        </w:rPr>
        <w:instrText>le&gt;&lt;/titles&gt;&lt;periodical&gt;&lt;full-title&gt;Advanced Energy Materials&lt;/full-title&gt;&lt;/periodical&gt;&lt;volume&gt;11&lt;/volume&gt;&lt;number&gt;17&lt;/number&gt;&lt;section&gt;2100157&lt;/section&gt;&lt;dates&gt;&lt;year&gt;2021&lt;/year&gt;&lt;/dates&gt;&lt;isbn&gt;1614-6832&amp;#xD;1614-6840&lt;/isbn&gt;&lt;urls&gt;&lt;/urls&gt;&lt;electronic-resource-num&gt;10.1002/aenm.202100157&lt;/electronic-resource-num&gt;&lt;/record&gt;&lt;/Cite&gt;&lt;/EndNote&gt;</w:instrText>
      </w:r>
      <w:r>
        <w:rPr>
          <w:color w:val="000000"/>
        </w:rPr>
        <w:fldChar w:fldCharType="separate"/>
      </w:r>
      <w:r w:rsidRPr="0060332B">
        <w:rPr>
          <w:noProof/>
          <w:color w:val="000000"/>
          <w:vertAlign w:val="superscript"/>
        </w:rPr>
        <w:t>35</w:t>
      </w:r>
      <w:r>
        <w:rPr>
          <w:color w:val="000000"/>
        </w:rPr>
        <w:fldChar w:fldCharType="end"/>
      </w:r>
      <w:r>
        <w:rPr>
          <w:color w:val="000000"/>
        </w:rPr>
        <w:t xml:space="preserve"> are especially active for oxygen evolution and reduction reaction. In principles, they could be further exploited for </w:t>
      </w:r>
      <w:r>
        <w:rPr>
          <w:rFonts w:hint="eastAsia"/>
          <w:color w:val="000000"/>
        </w:rPr>
        <w:t>hydr</w:t>
      </w:r>
      <w:r>
        <w:rPr>
          <w:color w:val="000000"/>
        </w:rPr>
        <w:t xml:space="preserve">ogen evolution reaction from hydrogen storage materials such as ammonia borane </w:t>
      </w:r>
      <w:r>
        <w:rPr>
          <w:color w:val="000000"/>
        </w:rPr>
        <w:fldChar w:fldCharType="begin"/>
      </w:r>
      <w:r>
        <w:rPr>
          <w:color w:val="000000"/>
        </w:rPr>
        <w:instrText xml:space="preserve"> ADDIN EN.CITE &lt;EndNote&gt;&lt;Cite&gt;&lt;Author&gt;Qiu&lt;/Author&gt;&lt;Year&gt;2021&lt;/Year&gt;&lt;RecNum&gt;1192&lt;/RecNum&gt;&lt;DisplayText&gt;&lt;style face="superscript"&gt;36&lt;/style&gt;&lt;/DisplayText&gt;&lt;record&gt;&lt;rec-number&gt;1192&lt;/rec-number&gt;&lt;foreign-keys&gt;&lt;key app="EN" db-id="wp22xr9dlwvwace5fv7xrv9z209vtfva5ssa" timestamp="1624271473"&gt;1192&lt;/key&gt;&lt;/foreign-keys&gt;&lt;ref-type name="Journal Article"&gt;17&lt;/ref-type&gt;&lt;contributors&gt;&lt;authors&gt;&lt;author&gt;Qiu, Xueying&lt;/author&gt;&lt;author&gt;Liu, Jiaxi&lt;/author&gt;&lt;author&gt;Qiu, Shujun&lt;/author&gt;&lt;author&gt;Huang, Pengru&lt;/author&gt;&lt;author&gt;Chu, Hailiang&lt;/author&gt;&lt;author&gt;Zou, Yongjin&lt;/author&gt;&lt;author&gt;Zhang, Huanzhi&lt;/author&gt;&lt;author&gt;Xu, Fen&lt;/author&gt;&lt;author&gt;Sun, Lixian&lt;/author&gt;&lt;/authors&gt;&lt;/contributors&gt;&lt;titles&gt;&lt;title&gt;Hydrogen generation from ammonia borane hydrolysis catalyzed by ruthenium nanoparticles supported on Co–Ni layered double oxides&lt;/title&gt;&lt;secondary-title&gt;Sustainable Energy &amp;amp; Fuels&lt;/secondary-title&gt;&lt;/titles&gt;&lt;periodical&gt;&lt;full-title&gt;Sustainable Energy &amp;amp; Fuels&lt;/full-title&gt;&lt;/periodical&gt;&lt;pages&gt;2301-2312&lt;/pages&gt;&lt;volume&gt;5&lt;/volume&gt;&lt;number&gt;8&lt;/number&gt;&lt;section&gt;2301&lt;/section&gt;&lt;dates&gt;&lt;year&gt;2021&lt;/year&gt;&lt;/dates&gt;&lt;isbn&gt;2398-4902&lt;/isbn&gt;&lt;urls&gt;&lt;/urls&gt;&lt;electronic-resource-num&gt;10.1039/d1se00079a&lt;/electronic-resource-num&gt;&lt;/record&gt;&lt;/Cite&gt;&lt;/EndNote&gt;</w:instrText>
      </w:r>
      <w:r>
        <w:rPr>
          <w:color w:val="000000"/>
        </w:rPr>
        <w:fldChar w:fldCharType="separate"/>
      </w:r>
      <w:r w:rsidRPr="006B0C4A">
        <w:rPr>
          <w:noProof/>
          <w:color w:val="000000"/>
          <w:vertAlign w:val="superscript"/>
        </w:rPr>
        <w:t>36</w:t>
      </w:r>
      <w:r>
        <w:rPr>
          <w:color w:val="000000"/>
        </w:rPr>
        <w:fldChar w:fldCharType="end"/>
      </w:r>
      <w:r>
        <w:rPr>
          <w:color w:val="000000"/>
        </w:rPr>
        <w:t xml:space="preserve">. Maximizing the interaction between the catalysts and substrates is also another strategy for AB hydrolysis. Chiang et al. have utilized the surface oxide group of graphene oxide to form an initiated complex species with AB </w:t>
      </w:r>
      <w:r>
        <w:rPr>
          <w:color w:val="000000"/>
        </w:rPr>
        <w:fldChar w:fldCharType="begin"/>
      </w:r>
      <w:r>
        <w:rPr>
          <w:color w:val="000000"/>
        </w:rPr>
        <w:instrText xml:space="preserve"> ADDIN EN.CITE &lt;EndNote&gt;&lt;Cite&gt;&lt;Author&gt;Prabu&lt;/Author&gt;&lt;Year&gt;2020&lt;/Year&gt;&lt;RecNum&gt;47&lt;/RecNum&gt;&lt;DisplayText&gt;&lt;style face="superscript"&gt;37&lt;/style&gt;&lt;/DisplayText&gt;&lt;record&gt;&lt;rec-number&gt;47&lt;/rec-number&gt;&lt;foreign-keys&gt;&lt;key app="EN" db-id="s5fsz2pauws5zfepdevvred2pz05arxaad2z" timestamp="1626755386"&gt;47&lt;/key&gt;&lt;/foreign-keys&gt;&lt;ref-type name="Journal Article"&gt;17&lt;/ref-type&gt;&lt;contributors&gt;&lt;authors&gt;&lt;author&gt;Prabu, Samikannu&lt;/author&gt;&lt;author&gt;Chiang, Kung-Yuh&lt;/author&gt;&lt;/authors&gt;&lt;/contributors&gt;&lt;titles&gt;&lt;title&gt;Improved catalytic effect and metal nanoparticle stability using graphene oxide surface coating and reduced graphene oxide for hydrogen generation from ammonia–borane dehydrogenation&lt;/title&gt;&lt;secondary-title&gt;Materials Advances&lt;/secondary-title&gt;&lt;/titles&gt;&lt;periodical&gt;&lt;full-title&gt;Materials Advances&lt;/full-title&gt;&lt;/periodical&gt;&lt;pages&gt;1952-1962&lt;/pages&gt;&lt;volume&gt;1&lt;/volume&gt;&lt;number&gt;6&lt;/number&gt;&lt;section&gt;1952&lt;/section&gt;&lt;dates&gt;&lt;year&gt;2020&lt;/year&gt;&lt;/dates&gt;&lt;isbn&gt;2633-5409&lt;/isbn&gt;&lt;urls&gt;&lt;/urls&gt;&lt;electronic-resource-num&gt;10.1039/d0ma00441c&lt;/electronic-resource-num&gt;&lt;/record&gt;&lt;/Cite&gt;&lt;/EndNote&gt;</w:instrText>
      </w:r>
      <w:r>
        <w:rPr>
          <w:color w:val="000000"/>
        </w:rPr>
        <w:fldChar w:fldCharType="separate"/>
      </w:r>
      <w:r w:rsidRPr="006B0C4A">
        <w:rPr>
          <w:noProof/>
          <w:color w:val="000000"/>
          <w:vertAlign w:val="superscript"/>
        </w:rPr>
        <w:t>37</w:t>
      </w:r>
      <w:r>
        <w:rPr>
          <w:color w:val="000000"/>
        </w:rPr>
        <w:fldChar w:fldCharType="end"/>
      </w:r>
      <w:r>
        <w:rPr>
          <w:color w:val="000000"/>
        </w:rPr>
        <w:t xml:space="preserve">, thus </w:t>
      </w:r>
      <w:r w:rsidRPr="00740939">
        <w:rPr>
          <w:color w:val="000000"/>
        </w:rPr>
        <w:t>Ni</w:t>
      </w:r>
      <w:r w:rsidRPr="008B7942">
        <w:rPr>
          <w:color w:val="000000"/>
          <w:vertAlign w:val="subscript"/>
        </w:rPr>
        <w:t>0.8</w:t>
      </w:r>
      <w:r w:rsidRPr="00740939">
        <w:rPr>
          <w:color w:val="000000"/>
        </w:rPr>
        <w:t>Pt</w:t>
      </w:r>
      <w:r w:rsidRPr="008B7942">
        <w:rPr>
          <w:color w:val="000000"/>
          <w:vertAlign w:val="subscript"/>
        </w:rPr>
        <w:t>0.2</w:t>
      </w:r>
      <w:r w:rsidRPr="00740939">
        <w:rPr>
          <w:color w:val="000000"/>
        </w:rPr>
        <w:t xml:space="preserve">/GO and </w:t>
      </w:r>
      <w:proofErr w:type="spellStart"/>
      <w:r w:rsidRPr="00740939">
        <w:rPr>
          <w:color w:val="000000"/>
        </w:rPr>
        <w:t>rGO</w:t>
      </w:r>
      <w:proofErr w:type="spellEnd"/>
      <w:r>
        <w:rPr>
          <w:color w:val="000000"/>
        </w:rPr>
        <w:t xml:space="preserve"> demonstrated excellent reactivity towards AB hydrolysis. The use of </w:t>
      </w:r>
      <w:r>
        <w:rPr>
          <w:rFonts w:ascii="Times New Roman" w:hAnsi="Times New Roman" w:cs="Times New Roman"/>
          <w:color w:val="000000"/>
        </w:rPr>
        <w:t>α</w:t>
      </w:r>
      <w:r>
        <w:rPr>
          <w:color w:val="000000"/>
        </w:rPr>
        <w:t>-</w:t>
      </w:r>
      <w:proofErr w:type="spellStart"/>
      <w:r>
        <w:rPr>
          <w:color w:val="000000"/>
        </w:rPr>
        <w:t>MoC</w:t>
      </w:r>
      <w:proofErr w:type="spellEnd"/>
      <w:r>
        <w:rPr>
          <w:color w:val="000000"/>
        </w:rPr>
        <w:t xml:space="preserve"> as support for Co and Ni single atom catalysts assisted the activation of water molecules and achieved high TOF towards AB hydrolysis, which is four times higher than the commercial Pt/C catalyst </w:t>
      </w:r>
      <w:r>
        <w:rPr>
          <w:color w:val="000000"/>
        </w:rPr>
        <w:fldChar w:fldCharType="begin">
          <w:fldData xml:space="preserve">PEVuZE5vdGU+PENpdGU+PEF1dGhvcj5HZTwvQXV0aG9yPjxZZWFyPjIwMjA8L1llYXI+PFJlY051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</w:fldData>
        </w:fldChar>
      </w:r>
      <w:r>
        <w:rPr>
          <w:color w:val="000000"/>
        </w:rPr>
        <w:instrText xml:space="preserve"> ADDIN EN.CITE </w:instrText>
      </w:r>
      <w:r>
        <w:rPr>
          <w:color w:val="000000"/>
        </w:rPr>
        <w:fldChar w:fldCharType="begin">
          <w:fldData xml:space="preserve">PEVuZE5vdGU+PENpdGU+PEF1dGhvcj5HZTwvQXV0aG9yPjxZZWFyPjIwMjA8L1llYXI+PFJlY051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sidRPr="006B0C4A">
        <w:rPr>
          <w:noProof/>
          <w:color w:val="000000"/>
          <w:vertAlign w:val="superscript"/>
        </w:rPr>
        <w:t>38</w:t>
      </w:r>
      <w:r>
        <w:rPr>
          <w:color w:val="000000"/>
        </w:rPr>
        <w:fldChar w:fldCharType="end"/>
      </w:r>
      <w:r>
        <w:rPr>
          <w:color w:val="000000"/>
        </w:rPr>
        <w:t>.</w:t>
      </w:r>
    </w:p>
    <w:sectPr w:rsidR="00B93A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4123" w14:textId="77777777" w:rsidR="0081772D" w:rsidRDefault="0081772D" w:rsidP="00B13B3E">
      <w:pPr>
        <w:spacing w:after="0" w:line="240" w:lineRule="auto"/>
      </w:pPr>
      <w:r>
        <w:separator/>
      </w:r>
    </w:p>
  </w:endnote>
  <w:endnote w:type="continuationSeparator" w:id="0">
    <w:p w14:paraId="2C18ADA8" w14:textId="77777777" w:rsidR="0081772D" w:rsidRDefault="0081772D" w:rsidP="00B1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a9103878">
    <w:altName w:val="Cambria"/>
    <w:panose1 w:val="00000000000000000000"/>
    <w:charset w:val="00"/>
    <w:family w:val="roman"/>
    <w:notTrueType/>
    <w:pitch w:val="default"/>
    <w:sig w:usb0="00000003" w:usb1="00000000" w:usb2="00000000" w:usb3="00000000" w:csb0="00000001" w:csb1="00000000"/>
  </w:font>
  <w:font w:name="AdvOTf0bf83d5.I">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917C" w14:textId="77777777" w:rsidR="0081772D" w:rsidRDefault="0081772D" w:rsidP="00B13B3E">
      <w:pPr>
        <w:spacing w:after="0" w:line="240" w:lineRule="auto"/>
      </w:pPr>
      <w:r>
        <w:separator/>
      </w:r>
    </w:p>
  </w:footnote>
  <w:footnote w:type="continuationSeparator" w:id="0">
    <w:p w14:paraId="6778BAF9" w14:textId="77777777" w:rsidR="0081772D" w:rsidRDefault="0081772D" w:rsidP="00B13B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NbEwMjaxMDQ1NTBU0lEKTi0uzszPAykwrAUA4WG9kCwAAAA="/>
    <w:docVar w:name="EN.InstantFormat" w:val="&lt;ENInstantFormat&gt;&lt;Enabled&gt;1&lt;/Enabled&gt;&lt;ScanUnformatted&gt;1&lt;/ScanUnformatted&gt;&lt;ScanChanges&gt;1&lt;/ScanChanges&gt;&lt;Suspended&gt;0&lt;/Suspended&gt;&lt;/ENInstantFormat&gt;"/>
    <w:docVar w:name="EN.Layout" w:val="&lt;ENLayout&gt;&lt;Style&gt;JoVE Endnote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fsz2pauws5zfepdevvred2pz05arxaad2z&quot;&gt;Jove 2021 - Travelling LIbrary&lt;record-ids&gt;&lt;item&gt;32&lt;/item&gt;&lt;item&gt;33&lt;/item&gt;&lt;item&gt;34&lt;/item&gt;&lt;item&gt;35&lt;/item&gt;&lt;item&gt;37&lt;/item&gt;&lt;item&gt;38&lt;/item&gt;&lt;item&gt;40&lt;/item&gt;&lt;item&gt;41&lt;/item&gt;&lt;item&gt;43&lt;/item&gt;&lt;item&gt;45&lt;/item&gt;&lt;item&gt;46&lt;/item&gt;&lt;item&gt;47&lt;/item&gt;&lt;/record-ids&gt;&lt;/item&gt;&lt;item db-id=&quot;wp22xr9dlwvwace5fv7xrv9z209vtfva5ssa&quot;&gt;IDS - H2&lt;record-ids&gt;&lt;item&gt;830&lt;/item&gt;&lt;item&gt;1192&lt;/item&gt;&lt;/record-ids&gt;&lt;/item&gt;&lt;/Libraries&gt;"/>
  </w:docVars>
  <w:rsids>
    <w:rsidRoot w:val="000A7792"/>
    <w:rsid w:val="000135AA"/>
    <w:rsid w:val="000306C6"/>
    <w:rsid w:val="00053F16"/>
    <w:rsid w:val="00074366"/>
    <w:rsid w:val="000A7792"/>
    <w:rsid w:val="000E08BB"/>
    <w:rsid w:val="00110254"/>
    <w:rsid w:val="00187F70"/>
    <w:rsid w:val="00202810"/>
    <w:rsid w:val="002211AD"/>
    <w:rsid w:val="002331D1"/>
    <w:rsid w:val="002B0593"/>
    <w:rsid w:val="002E1EE4"/>
    <w:rsid w:val="00301E3C"/>
    <w:rsid w:val="0031430B"/>
    <w:rsid w:val="003A3CF0"/>
    <w:rsid w:val="003A47CD"/>
    <w:rsid w:val="003B0E25"/>
    <w:rsid w:val="003B374E"/>
    <w:rsid w:val="00413D95"/>
    <w:rsid w:val="004E3057"/>
    <w:rsid w:val="00511AFE"/>
    <w:rsid w:val="005C0539"/>
    <w:rsid w:val="005C0C69"/>
    <w:rsid w:val="005C34F5"/>
    <w:rsid w:val="00623ED5"/>
    <w:rsid w:val="00632F79"/>
    <w:rsid w:val="00652DA9"/>
    <w:rsid w:val="006714FC"/>
    <w:rsid w:val="006C7F7A"/>
    <w:rsid w:val="007241D2"/>
    <w:rsid w:val="00752DB7"/>
    <w:rsid w:val="007C5AE6"/>
    <w:rsid w:val="007C69E9"/>
    <w:rsid w:val="007F74C8"/>
    <w:rsid w:val="0081772D"/>
    <w:rsid w:val="00872E95"/>
    <w:rsid w:val="00881859"/>
    <w:rsid w:val="00885587"/>
    <w:rsid w:val="008A67E7"/>
    <w:rsid w:val="008A73DA"/>
    <w:rsid w:val="008C2A78"/>
    <w:rsid w:val="009019CC"/>
    <w:rsid w:val="00986EEB"/>
    <w:rsid w:val="009B2608"/>
    <w:rsid w:val="00A23888"/>
    <w:rsid w:val="00A45678"/>
    <w:rsid w:val="00A563B0"/>
    <w:rsid w:val="00A75C8C"/>
    <w:rsid w:val="00A92E6C"/>
    <w:rsid w:val="00AF7C41"/>
    <w:rsid w:val="00B13B3E"/>
    <w:rsid w:val="00B477C3"/>
    <w:rsid w:val="00B55A86"/>
    <w:rsid w:val="00B85C2E"/>
    <w:rsid w:val="00B93A97"/>
    <w:rsid w:val="00C308A3"/>
    <w:rsid w:val="00C84906"/>
    <w:rsid w:val="00C87D56"/>
    <w:rsid w:val="00CC4E02"/>
    <w:rsid w:val="00D121F3"/>
    <w:rsid w:val="00DD3F5A"/>
    <w:rsid w:val="00E42903"/>
    <w:rsid w:val="00E9227A"/>
    <w:rsid w:val="00EC6BC0"/>
    <w:rsid w:val="00ED687F"/>
    <w:rsid w:val="00F51E5B"/>
    <w:rsid w:val="00F80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242E2"/>
  <w15:chartTrackingRefBased/>
  <w15:docId w15:val="{84D0AAAE-A60F-4D36-80FE-BBC57907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B3E"/>
  </w:style>
  <w:style w:type="paragraph" w:styleId="Footer">
    <w:name w:val="footer"/>
    <w:basedOn w:val="Normal"/>
    <w:link w:val="FooterChar"/>
    <w:uiPriority w:val="99"/>
    <w:unhideWhenUsed/>
    <w:rsid w:val="00B13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B3E"/>
  </w:style>
  <w:style w:type="paragraph" w:customStyle="1" w:styleId="EndNoteBibliographyTitle">
    <w:name w:val="EndNote Bibliography Title"/>
    <w:basedOn w:val="Normal"/>
    <w:link w:val="EndNoteBibliographyTitleChar"/>
    <w:rsid w:val="006714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714FC"/>
    <w:rPr>
      <w:rFonts w:ascii="Calibri" w:hAnsi="Calibri" w:cs="Calibri"/>
      <w:noProof/>
    </w:rPr>
  </w:style>
  <w:style w:type="paragraph" w:customStyle="1" w:styleId="EndNoteBibliography">
    <w:name w:val="EndNote Bibliography"/>
    <w:basedOn w:val="Normal"/>
    <w:link w:val="EndNoteBibliographyChar"/>
    <w:rsid w:val="006714F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6714FC"/>
    <w:rPr>
      <w:rFonts w:ascii="Calibri" w:hAnsi="Calibri" w:cs="Calibri"/>
      <w:noProof/>
    </w:rPr>
  </w:style>
  <w:style w:type="character" w:customStyle="1" w:styleId="topic-highlight">
    <w:name w:val="topic-highlight"/>
    <w:basedOn w:val="DefaultParagraphFont"/>
    <w:rsid w:val="007C69E9"/>
  </w:style>
  <w:style w:type="paragraph" w:styleId="BalloonText">
    <w:name w:val="Balloon Text"/>
    <w:basedOn w:val="Normal"/>
    <w:link w:val="BalloonTextChar"/>
    <w:uiPriority w:val="99"/>
    <w:semiHidden/>
    <w:unhideWhenUsed/>
    <w:rsid w:val="00B85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C2E"/>
    <w:rPr>
      <w:rFonts w:ascii="Segoe UI" w:hAnsi="Segoe UI" w:cs="Segoe UI"/>
      <w:sz w:val="18"/>
      <w:szCs w:val="18"/>
    </w:rPr>
  </w:style>
  <w:style w:type="character" w:styleId="Hyperlink">
    <w:name w:val="Hyperlink"/>
    <w:basedOn w:val="DefaultParagraphFont"/>
    <w:uiPriority w:val="99"/>
    <w:unhideWhenUsed/>
    <w:rsid w:val="002E1E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3624</TotalTime>
  <Pages>6</Pages>
  <Words>3418</Words>
  <Characters>19487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THEI</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TSANG CHI WING</dc:creator>
  <cp:keywords/>
  <dc:description/>
  <cp:lastModifiedBy>Amit  Krishnan</cp:lastModifiedBy>
  <cp:revision>52</cp:revision>
  <dcterms:created xsi:type="dcterms:W3CDTF">2021-07-12T05:17:00Z</dcterms:created>
  <dcterms:modified xsi:type="dcterms:W3CDTF">2021-09-01T07:45:00Z</dcterms:modified>
</cp:coreProperties>
</file>