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15F7" w14:textId="2CD70D6E" w:rsidR="005B7F86" w:rsidRDefault="00007A23">
      <w:r>
        <w:t xml:space="preserve">Permission to reuse figures or data is granted via the CC BY 4.0 License (and © 2021, </w:t>
      </w:r>
      <w:proofErr w:type="spellStart"/>
      <w:r>
        <w:t>Hankeova</w:t>
      </w:r>
      <w:proofErr w:type="spellEnd"/>
      <w:r>
        <w:t xml:space="preserve"> et al.) for </w:t>
      </w:r>
      <w:proofErr w:type="spellStart"/>
      <w:r>
        <w:t>Hankeova</w:t>
      </w:r>
      <w:proofErr w:type="spellEnd"/>
      <w:r>
        <w:t xml:space="preserve"> et al. </w:t>
      </w:r>
      <w:proofErr w:type="spellStart"/>
      <w:r>
        <w:t>eLife</w:t>
      </w:r>
      <w:proofErr w:type="spellEnd"/>
      <w:r>
        <w:t xml:space="preserve"> 2021 (see also https://elifesciences.org/terms). </w:t>
      </w:r>
    </w:p>
    <w:sectPr w:rsidR="005B7F86" w:rsidSect="00EB00C7">
      <w:pgSz w:w="12240" w:h="15840" w:code="1"/>
      <w:pgMar w:top="1440" w:right="1440" w:bottom="1440" w:left="1440" w:header="720" w:footer="6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2NLE0MDA3NzU2NTNT0lEKTi0uzszPAykwqgUAu0mYXSwAAAA="/>
  </w:docVars>
  <w:rsids>
    <w:rsidRoot w:val="0009150E"/>
    <w:rsid w:val="00007A23"/>
    <w:rsid w:val="000372C5"/>
    <w:rsid w:val="0009150E"/>
    <w:rsid w:val="001B27FD"/>
    <w:rsid w:val="00414D51"/>
    <w:rsid w:val="00496E0E"/>
    <w:rsid w:val="00C400E1"/>
    <w:rsid w:val="00EB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D167"/>
  <w15:chartTrackingRefBased/>
  <w15:docId w15:val="{336597FE-2D8B-4391-91E9-67C48214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 krishnan</dc:creator>
  <cp:keywords/>
  <dc:description/>
  <cp:lastModifiedBy>Amit G krishnan</cp:lastModifiedBy>
  <cp:revision>3</cp:revision>
  <dcterms:created xsi:type="dcterms:W3CDTF">2021-08-13T07:54:00Z</dcterms:created>
  <dcterms:modified xsi:type="dcterms:W3CDTF">2021-08-13T08:10:00Z</dcterms:modified>
</cp:coreProperties>
</file>