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1BA1D78" w:rsidR="006E4797" w:rsidRPr="00360871" w:rsidRDefault="00551D82" w:rsidP="00360871">
      <w:pPr>
        <w:pBdr>
          <w:top w:val="nil"/>
          <w:left w:val="nil"/>
          <w:bottom w:val="nil"/>
          <w:right w:val="nil"/>
          <w:between w:val="nil"/>
        </w:pBdr>
        <w:rPr>
          <w:color w:val="000000"/>
        </w:rPr>
      </w:pPr>
      <w:r w:rsidRPr="00360871">
        <w:rPr>
          <w:b/>
          <w:color w:val="000000"/>
        </w:rPr>
        <w:t>TITLE:</w:t>
      </w:r>
    </w:p>
    <w:p w14:paraId="5EDC6E75" w14:textId="542A2725" w:rsidR="00722BB0" w:rsidRPr="00360871" w:rsidRDefault="00722BB0" w:rsidP="00360871">
      <w:pPr>
        <w:rPr>
          <w:color w:val="000000" w:themeColor="text1"/>
        </w:rPr>
      </w:pPr>
      <w:r w:rsidRPr="00360871">
        <w:rPr>
          <w:color w:val="000000" w:themeColor="text1"/>
        </w:rPr>
        <w:t xml:space="preserve">Selective </w:t>
      </w:r>
      <w:r w:rsidR="00FC59C2" w:rsidRPr="00360871">
        <w:rPr>
          <w:color w:val="000000" w:themeColor="text1"/>
        </w:rPr>
        <w:t xml:space="preserve">Cleaning </w:t>
      </w:r>
      <w:r w:rsidR="00FC59C2">
        <w:rPr>
          <w:color w:val="000000" w:themeColor="text1"/>
        </w:rPr>
        <w:t>o</w:t>
      </w:r>
      <w:r w:rsidR="00FC59C2" w:rsidRPr="00360871">
        <w:rPr>
          <w:color w:val="000000" w:themeColor="text1"/>
        </w:rPr>
        <w:t xml:space="preserve">f Wild </w:t>
      </w:r>
      <w:r w:rsidRPr="00360871">
        <w:rPr>
          <w:i/>
          <w:iCs/>
          <w:color w:val="000000" w:themeColor="text1"/>
        </w:rPr>
        <w:t xml:space="preserve">Caenorhabditis </w:t>
      </w:r>
      <w:r w:rsidR="00FC59C2" w:rsidRPr="00360871">
        <w:rPr>
          <w:color w:val="000000" w:themeColor="text1"/>
        </w:rPr>
        <w:t xml:space="preserve">Nematodes </w:t>
      </w:r>
      <w:r w:rsidR="00FC59C2">
        <w:rPr>
          <w:color w:val="000000" w:themeColor="text1"/>
        </w:rPr>
        <w:t>t</w:t>
      </w:r>
      <w:r w:rsidR="00FC59C2" w:rsidRPr="00360871">
        <w:rPr>
          <w:color w:val="000000" w:themeColor="text1"/>
        </w:rPr>
        <w:t xml:space="preserve">o Enrich </w:t>
      </w:r>
      <w:r w:rsidR="00FC59C2">
        <w:rPr>
          <w:color w:val="000000" w:themeColor="text1"/>
        </w:rPr>
        <w:t>f</w:t>
      </w:r>
      <w:r w:rsidR="00FC59C2" w:rsidRPr="00360871">
        <w:rPr>
          <w:color w:val="000000" w:themeColor="text1"/>
        </w:rPr>
        <w:t>or Intestinal Microbiome Bacteria</w:t>
      </w:r>
    </w:p>
    <w:p w14:paraId="06C0C87E" w14:textId="77777777" w:rsidR="006E4797" w:rsidRPr="00360871" w:rsidRDefault="006E4797" w:rsidP="00360871">
      <w:pPr>
        <w:rPr>
          <w:b/>
        </w:rPr>
      </w:pPr>
    </w:p>
    <w:p w14:paraId="2CD8481E" w14:textId="69261E51" w:rsidR="006E4797" w:rsidRPr="00360871" w:rsidRDefault="00551D82" w:rsidP="00360871">
      <w:pPr>
        <w:rPr>
          <w:color w:val="808080"/>
        </w:rPr>
      </w:pPr>
      <w:r w:rsidRPr="00360871">
        <w:rPr>
          <w:b/>
        </w:rPr>
        <w:t>AUTHORS AND AFFILIATIONS:</w:t>
      </w:r>
    </w:p>
    <w:p w14:paraId="643C37AD" w14:textId="2C092DE1" w:rsidR="00722BB0" w:rsidRDefault="00722BB0" w:rsidP="00360871">
      <w:pPr>
        <w:pBdr>
          <w:top w:val="nil"/>
          <w:left w:val="nil"/>
          <w:bottom w:val="nil"/>
          <w:right w:val="nil"/>
          <w:between w:val="nil"/>
        </w:pBdr>
        <w:rPr>
          <w:color w:val="000000" w:themeColor="text1"/>
        </w:rPr>
      </w:pPr>
      <w:r w:rsidRPr="00360871">
        <w:rPr>
          <w:color w:val="000000" w:themeColor="text1"/>
        </w:rPr>
        <w:t>Emily Morgan</w:t>
      </w:r>
      <w:r w:rsidRPr="00360871">
        <w:rPr>
          <w:color w:val="000000" w:themeColor="text1"/>
          <w:vertAlign w:val="superscript"/>
        </w:rPr>
        <w:t>1</w:t>
      </w:r>
      <w:r w:rsidR="00C17E84">
        <w:rPr>
          <w:color w:val="000000" w:themeColor="text1"/>
        </w:rPr>
        <w:t xml:space="preserve">, </w:t>
      </w:r>
      <w:r w:rsidRPr="000B3944">
        <w:rPr>
          <w:color w:val="000000" w:themeColor="text1"/>
        </w:rPr>
        <w:t>Jonah Faye Longares</w:t>
      </w:r>
      <w:r w:rsidRPr="000B3944">
        <w:rPr>
          <w:color w:val="000000" w:themeColor="text1"/>
          <w:vertAlign w:val="superscript"/>
        </w:rPr>
        <w:t>1</w:t>
      </w:r>
      <w:r w:rsidR="00C17E84">
        <w:rPr>
          <w:color w:val="000000" w:themeColor="text1"/>
        </w:rPr>
        <w:t xml:space="preserve">, </w:t>
      </w:r>
      <w:r w:rsidRPr="000B3944">
        <w:rPr>
          <w:color w:val="000000" w:themeColor="text1"/>
        </w:rPr>
        <w:t>Marie-Anne Félix</w:t>
      </w:r>
      <w:r w:rsidRPr="000B3944">
        <w:rPr>
          <w:color w:val="000000" w:themeColor="text1"/>
          <w:vertAlign w:val="superscript"/>
        </w:rPr>
        <w:t>2</w:t>
      </w:r>
      <w:r w:rsidR="00C17E84" w:rsidRPr="000B3944">
        <w:rPr>
          <w:color w:val="000000" w:themeColor="text1"/>
        </w:rPr>
        <w:t xml:space="preserve">, </w:t>
      </w:r>
      <w:r w:rsidRPr="00360871">
        <w:rPr>
          <w:color w:val="000000" w:themeColor="text1"/>
        </w:rPr>
        <w:t>Robert J Luallen</w:t>
      </w:r>
      <w:r w:rsidRPr="00360871">
        <w:rPr>
          <w:color w:val="000000" w:themeColor="text1"/>
          <w:vertAlign w:val="superscript"/>
        </w:rPr>
        <w:t>1</w:t>
      </w:r>
      <w:r w:rsidRPr="00C17E84">
        <w:rPr>
          <w:color w:val="000000" w:themeColor="text1"/>
        </w:rPr>
        <w:t>*</w:t>
      </w:r>
    </w:p>
    <w:p w14:paraId="67845679" w14:textId="77777777" w:rsidR="00BB50B5" w:rsidRPr="00360871" w:rsidRDefault="00BB50B5" w:rsidP="00360871">
      <w:pPr>
        <w:pBdr>
          <w:top w:val="nil"/>
          <w:left w:val="nil"/>
          <w:bottom w:val="nil"/>
          <w:right w:val="nil"/>
          <w:between w:val="nil"/>
        </w:pBdr>
        <w:rPr>
          <w:color w:val="000000" w:themeColor="text1"/>
        </w:rPr>
      </w:pPr>
    </w:p>
    <w:p w14:paraId="2148409D" w14:textId="77777777" w:rsidR="00722BB0" w:rsidRPr="00360871" w:rsidRDefault="00722BB0" w:rsidP="00360871">
      <w:pPr>
        <w:pBdr>
          <w:top w:val="nil"/>
          <w:left w:val="nil"/>
          <w:bottom w:val="nil"/>
          <w:right w:val="nil"/>
          <w:between w:val="nil"/>
        </w:pBdr>
        <w:rPr>
          <w:color w:val="000000" w:themeColor="text1"/>
        </w:rPr>
      </w:pPr>
      <w:r w:rsidRPr="00360871">
        <w:rPr>
          <w:color w:val="000000" w:themeColor="text1"/>
          <w:vertAlign w:val="superscript"/>
        </w:rPr>
        <w:t>1</w:t>
      </w:r>
      <w:r w:rsidRPr="00360871">
        <w:rPr>
          <w:color w:val="000000" w:themeColor="text1"/>
        </w:rPr>
        <w:t>Department of Biology, San Diego State University, San Diego, USA</w:t>
      </w:r>
    </w:p>
    <w:p w14:paraId="6BE393C2" w14:textId="77777777" w:rsidR="00722BB0" w:rsidRPr="00360871" w:rsidRDefault="00722BB0" w:rsidP="00360871">
      <w:pPr>
        <w:pBdr>
          <w:top w:val="nil"/>
          <w:left w:val="nil"/>
          <w:bottom w:val="nil"/>
          <w:right w:val="nil"/>
          <w:between w:val="nil"/>
        </w:pBdr>
        <w:rPr>
          <w:color w:val="000000" w:themeColor="text1"/>
          <w:lang w:val="fr-FR"/>
        </w:rPr>
      </w:pPr>
      <w:r w:rsidRPr="00360871">
        <w:rPr>
          <w:color w:val="000000" w:themeColor="text1"/>
          <w:vertAlign w:val="superscript"/>
          <w:lang w:val="fr-FR"/>
        </w:rPr>
        <w:t>2</w:t>
      </w:r>
      <w:r w:rsidRPr="00360871">
        <w:rPr>
          <w:color w:val="000000" w:themeColor="text1"/>
          <w:lang w:val="fr-FR"/>
        </w:rPr>
        <w:t>Institut de Biologie de l’École Normale Supérieure, Paris, France</w:t>
      </w:r>
    </w:p>
    <w:p w14:paraId="394218E7" w14:textId="2F221D7D" w:rsidR="00722BB0" w:rsidRPr="000B3944" w:rsidRDefault="00722BB0" w:rsidP="00360871">
      <w:pPr>
        <w:pBdr>
          <w:top w:val="nil"/>
          <w:left w:val="nil"/>
          <w:bottom w:val="nil"/>
          <w:right w:val="nil"/>
          <w:between w:val="nil"/>
        </w:pBdr>
        <w:rPr>
          <w:color w:val="000000"/>
          <w:lang w:val="fr-FR"/>
        </w:rPr>
      </w:pPr>
    </w:p>
    <w:p w14:paraId="72E2F11A" w14:textId="77777777" w:rsidR="0094697F" w:rsidRPr="008955B9" w:rsidRDefault="0094697F" w:rsidP="0094697F">
      <w:r w:rsidRPr="008955B9">
        <w:t>Email addresses of the authors:</w:t>
      </w:r>
    </w:p>
    <w:p w14:paraId="44B4D857" w14:textId="3961BD5B" w:rsidR="0094697F" w:rsidRDefault="0094697F" w:rsidP="0094697F">
      <w:pPr>
        <w:pBdr>
          <w:top w:val="nil"/>
          <w:left w:val="nil"/>
          <w:bottom w:val="nil"/>
          <w:right w:val="nil"/>
          <w:between w:val="nil"/>
        </w:pBdr>
        <w:rPr>
          <w:color w:val="000000" w:themeColor="text1"/>
        </w:rPr>
      </w:pPr>
      <w:r w:rsidRPr="00360871">
        <w:rPr>
          <w:color w:val="000000" w:themeColor="text1"/>
        </w:rPr>
        <w:t>Emily Morgan</w:t>
      </w:r>
      <w:r w:rsidRPr="00064C04">
        <w:rPr>
          <w:color w:val="000000" w:themeColor="text1"/>
        </w:rPr>
        <w:tab/>
      </w:r>
      <w:r w:rsidRPr="00064C04">
        <w:rPr>
          <w:color w:val="000000" w:themeColor="text1"/>
        </w:rPr>
        <w:tab/>
      </w:r>
      <w:r>
        <w:rPr>
          <w:color w:val="000000" w:themeColor="text1"/>
        </w:rPr>
        <w:tab/>
        <w:t>(</w:t>
      </w:r>
      <w:hyperlink r:id="rId8" w:history="1">
        <w:r w:rsidRPr="00B918CE">
          <w:rPr>
            <w:rStyle w:val="Hyperlink"/>
          </w:rPr>
          <w:t>emmorgan@sdsu.edu</w:t>
        </w:r>
      </w:hyperlink>
      <w:r>
        <w:rPr>
          <w:color w:val="000000" w:themeColor="text1"/>
        </w:rPr>
        <w:t>)</w:t>
      </w:r>
    </w:p>
    <w:p w14:paraId="522CA242" w14:textId="37C72844" w:rsidR="0094697F" w:rsidRPr="000B3944" w:rsidRDefault="0094697F" w:rsidP="0094697F">
      <w:pPr>
        <w:pBdr>
          <w:top w:val="nil"/>
          <w:left w:val="nil"/>
          <w:bottom w:val="nil"/>
          <w:right w:val="nil"/>
          <w:between w:val="nil"/>
        </w:pBdr>
        <w:rPr>
          <w:color w:val="000000" w:themeColor="text1"/>
        </w:rPr>
      </w:pPr>
      <w:r w:rsidRPr="000B3944">
        <w:rPr>
          <w:color w:val="000000" w:themeColor="text1"/>
        </w:rPr>
        <w:t>Jonah Faye Longares</w:t>
      </w:r>
      <w:r w:rsidRPr="00064C04">
        <w:rPr>
          <w:color w:val="000000" w:themeColor="text1"/>
        </w:rPr>
        <w:tab/>
      </w:r>
      <w:r w:rsidRPr="000B3944">
        <w:rPr>
          <w:color w:val="000000" w:themeColor="text1"/>
        </w:rPr>
        <w:tab/>
        <w:t>(</w:t>
      </w:r>
      <w:hyperlink r:id="rId9" w:history="1">
        <w:r w:rsidRPr="000B3944">
          <w:rPr>
            <w:rStyle w:val="Hyperlink"/>
          </w:rPr>
          <w:t>jlongares@sdsu.edu</w:t>
        </w:r>
      </w:hyperlink>
      <w:r w:rsidRPr="000B3944">
        <w:rPr>
          <w:color w:val="000000" w:themeColor="text1"/>
        </w:rPr>
        <w:t>)</w:t>
      </w:r>
    </w:p>
    <w:p w14:paraId="2704D510" w14:textId="2E037082" w:rsidR="00540573" w:rsidRDefault="00540573" w:rsidP="00540573">
      <w:pPr>
        <w:pBdr>
          <w:top w:val="nil"/>
          <w:left w:val="nil"/>
          <w:bottom w:val="nil"/>
          <w:right w:val="nil"/>
          <w:between w:val="nil"/>
        </w:pBdr>
        <w:rPr>
          <w:color w:val="000000" w:themeColor="text1"/>
          <w:lang w:val="fr-FR"/>
        </w:rPr>
      </w:pPr>
      <w:r w:rsidRPr="00360871">
        <w:rPr>
          <w:color w:val="000000" w:themeColor="text1"/>
          <w:lang w:val="fr-FR"/>
        </w:rPr>
        <w:t>Marie-Anne Félix</w:t>
      </w:r>
      <w:r w:rsidRPr="00064C04">
        <w:rPr>
          <w:color w:val="000000" w:themeColor="text1"/>
          <w:lang w:val="fr-FR"/>
        </w:rPr>
        <w:tab/>
      </w:r>
      <w:r w:rsidRPr="00064C04">
        <w:rPr>
          <w:color w:val="000000" w:themeColor="text1"/>
          <w:lang w:val="fr-FR"/>
        </w:rPr>
        <w:tab/>
      </w:r>
      <w:r>
        <w:rPr>
          <w:color w:val="000000" w:themeColor="text1"/>
          <w:lang w:val="fr-FR"/>
        </w:rPr>
        <w:t>(</w:t>
      </w:r>
      <w:hyperlink r:id="rId10" w:history="1">
        <w:r w:rsidRPr="00B918CE">
          <w:rPr>
            <w:rStyle w:val="Hyperlink"/>
            <w:lang w:val="fr-FR"/>
          </w:rPr>
          <w:t>felix@bio.ens.psl.eu</w:t>
        </w:r>
      </w:hyperlink>
      <w:r>
        <w:rPr>
          <w:color w:val="000000" w:themeColor="text1"/>
          <w:lang w:val="fr-FR"/>
        </w:rPr>
        <w:t>)</w:t>
      </w:r>
    </w:p>
    <w:p w14:paraId="7CCF639D" w14:textId="360CE4B8" w:rsidR="00540573" w:rsidRDefault="00540573" w:rsidP="00540573">
      <w:pPr>
        <w:pBdr>
          <w:top w:val="nil"/>
          <w:left w:val="nil"/>
          <w:bottom w:val="nil"/>
          <w:right w:val="nil"/>
          <w:between w:val="nil"/>
        </w:pBdr>
        <w:rPr>
          <w:color w:val="000000"/>
        </w:rPr>
      </w:pPr>
      <w:r w:rsidRPr="00360871">
        <w:rPr>
          <w:color w:val="000000" w:themeColor="text1"/>
        </w:rPr>
        <w:t>Robert J</w:t>
      </w:r>
      <w:r w:rsidR="00701272">
        <w:rPr>
          <w:color w:val="000000" w:themeColor="text1"/>
        </w:rPr>
        <w:t>.</w:t>
      </w:r>
      <w:r w:rsidRPr="00360871">
        <w:rPr>
          <w:color w:val="000000" w:themeColor="text1"/>
        </w:rPr>
        <w:t xml:space="preserve"> Luallen</w:t>
      </w:r>
      <w:r w:rsidRPr="00064C04">
        <w:rPr>
          <w:color w:val="000000" w:themeColor="text1"/>
        </w:rPr>
        <w:tab/>
      </w:r>
      <w:r w:rsidRPr="00064C04">
        <w:rPr>
          <w:color w:val="000000" w:themeColor="text1"/>
        </w:rPr>
        <w:tab/>
      </w:r>
      <w:r>
        <w:rPr>
          <w:color w:val="000000" w:themeColor="text1"/>
        </w:rPr>
        <w:t>(</w:t>
      </w:r>
      <w:hyperlink r:id="rId11" w:history="1">
        <w:r w:rsidRPr="00B918CE">
          <w:rPr>
            <w:rStyle w:val="Hyperlink"/>
          </w:rPr>
          <w:t>rluallen@sdsu.edu</w:t>
        </w:r>
      </w:hyperlink>
      <w:r>
        <w:rPr>
          <w:color w:val="000000"/>
        </w:rPr>
        <w:t>)</w:t>
      </w:r>
    </w:p>
    <w:p w14:paraId="2AE2D774" w14:textId="77777777" w:rsidR="003A7937" w:rsidRDefault="003A7937" w:rsidP="003A7937">
      <w:pPr>
        <w:rPr>
          <w:color w:val="000000" w:themeColor="text1"/>
        </w:rPr>
      </w:pPr>
    </w:p>
    <w:p w14:paraId="63AEF868" w14:textId="0D344FB7" w:rsidR="003A7937" w:rsidRPr="008955B9" w:rsidRDefault="003A7937" w:rsidP="003A7937">
      <w:pPr>
        <w:rPr>
          <w:color w:val="000000" w:themeColor="text1"/>
        </w:rPr>
      </w:pPr>
      <w:r w:rsidRPr="008955B9">
        <w:rPr>
          <w:color w:val="000000" w:themeColor="text1"/>
        </w:rPr>
        <w:t>*Email address of the corresponding author:</w:t>
      </w:r>
    </w:p>
    <w:p w14:paraId="2689B9F7" w14:textId="134CCA77" w:rsidR="003A7937" w:rsidRDefault="003A7937" w:rsidP="003A7937">
      <w:pPr>
        <w:pBdr>
          <w:top w:val="nil"/>
          <w:left w:val="nil"/>
          <w:bottom w:val="nil"/>
          <w:right w:val="nil"/>
          <w:between w:val="nil"/>
        </w:pBdr>
        <w:rPr>
          <w:color w:val="000000"/>
        </w:rPr>
      </w:pPr>
      <w:r w:rsidRPr="00360871">
        <w:rPr>
          <w:color w:val="000000" w:themeColor="text1"/>
        </w:rPr>
        <w:t>Robert J</w:t>
      </w:r>
      <w:r w:rsidR="00701272">
        <w:rPr>
          <w:color w:val="000000" w:themeColor="text1"/>
        </w:rPr>
        <w:t>.</w:t>
      </w:r>
      <w:r w:rsidRPr="00360871">
        <w:rPr>
          <w:color w:val="000000" w:themeColor="text1"/>
        </w:rPr>
        <w:t xml:space="preserve"> Luallen</w:t>
      </w:r>
      <w:r w:rsidRPr="00064C04">
        <w:rPr>
          <w:color w:val="000000" w:themeColor="text1"/>
        </w:rPr>
        <w:tab/>
      </w:r>
      <w:r w:rsidRPr="00064C04">
        <w:rPr>
          <w:color w:val="000000" w:themeColor="text1"/>
        </w:rPr>
        <w:tab/>
      </w:r>
      <w:r>
        <w:rPr>
          <w:color w:val="000000" w:themeColor="text1"/>
        </w:rPr>
        <w:t>(</w:t>
      </w:r>
      <w:hyperlink r:id="rId12" w:history="1">
        <w:r w:rsidRPr="00B918CE">
          <w:rPr>
            <w:rStyle w:val="Hyperlink"/>
          </w:rPr>
          <w:t>rluallen@sdsu.edu</w:t>
        </w:r>
      </w:hyperlink>
      <w:r>
        <w:rPr>
          <w:color w:val="000000"/>
        </w:rPr>
        <w:t>)</w:t>
      </w:r>
    </w:p>
    <w:p w14:paraId="16DCED9A" w14:textId="77777777" w:rsidR="0094697F" w:rsidRPr="000B3944" w:rsidRDefault="0094697F" w:rsidP="0094697F">
      <w:pPr>
        <w:pBdr>
          <w:top w:val="nil"/>
          <w:left w:val="nil"/>
          <w:bottom w:val="nil"/>
          <w:right w:val="nil"/>
          <w:between w:val="nil"/>
        </w:pBdr>
        <w:rPr>
          <w:color w:val="000000" w:themeColor="text1"/>
        </w:rPr>
      </w:pPr>
    </w:p>
    <w:p w14:paraId="60F3B8D4" w14:textId="7731EDCC" w:rsidR="006E4797" w:rsidRPr="00360871" w:rsidRDefault="00551D82" w:rsidP="00360871">
      <w:r w:rsidRPr="00360871">
        <w:rPr>
          <w:b/>
        </w:rPr>
        <w:t>SUMMARY:</w:t>
      </w:r>
    </w:p>
    <w:p w14:paraId="74EFC8D7" w14:textId="53B8086C" w:rsidR="006E4797" w:rsidRPr="00360871" w:rsidRDefault="00E91677" w:rsidP="00360871">
      <w:r w:rsidRPr="00360871">
        <w:t>W</w:t>
      </w:r>
      <w:r w:rsidR="00270A9C" w:rsidRPr="00360871">
        <w:t xml:space="preserve">ild </w:t>
      </w:r>
      <w:r w:rsidR="00270A9C" w:rsidRPr="00360871">
        <w:rPr>
          <w:i/>
          <w:iCs/>
        </w:rPr>
        <w:t xml:space="preserve">Caenorhabditis </w:t>
      </w:r>
      <w:r w:rsidR="00270A9C" w:rsidRPr="00360871">
        <w:t xml:space="preserve">nematodes </w:t>
      </w:r>
      <w:r w:rsidRPr="00360871">
        <w:t xml:space="preserve">are associated with </w:t>
      </w:r>
      <w:r w:rsidR="00875935">
        <w:t>many</w:t>
      </w:r>
      <w:r w:rsidRPr="00360871">
        <w:t xml:space="preserve"> </w:t>
      </w:r>
      <w:r w:rsidR="00270A9C" w:rsidRPr="00360871">
        <w:t>microbes</w:t>
      </w:r>
      <w:r w:rsidRPr="00360871">
        <w:t>,</w:t>
      </w:r>
      <w:r w:rsidR="00270A9C" w:rsidRPr="00360871">
        <w:t xml:space="preserve"> often in the gut lumen or infecting </w:t>
      </w:r>
      <w:r w:rsidRPr="00360871">
        <w:t>the intestine</w:t>
      </w:r>
      <w:r w:rsidR="009423A4" w:rsidRPr="00360871">
        <w:t xml:space="preserve">. This protocol details a method to enrich unculturable microbes colonizing the intestine, taking advantage of the resistance of the </w:t>
      </w:r>
      <w:proofErr w:type="spellStart"/>
      <w:r w:rsidR="009423A4" w:rsidRPr="00360871">
        <w:t>dauer</w:t>
      </w:r>
      <w:proofErr w:type="spellEnd"/>
      <w:r w:rsidR="009423A4" w:rsidRPr="00360871">
        <w:t xml:space="preserve"> cuticle.</w:t>
      </w:r>
    </w:p>
    <w:p w14:paraId="27D6ABBF" w14:textId="77777777" w:rsidR="00A23E0B" w:rsidRPr="00360871" w:rsidRDefault="00A23E0B" w:rsidP="00360871"/>
    <w:p w14:paraId="2DF8E628" w14:textId="517C9BE0" w:rsidR="006E4797" w:rsidRPr="00360871" w:rsidRDefault="00551D82" w:rsidP="00360871">
      <w:pPr>
        <w:rPr>
          <w:color w:val="808080"/>
        </w:rPr>
      </w:pPr>
      <w:r w:rsidRPr="00360871">
        <w:rPr>
          <w:b/>
        </w:rPr>
        <w:t>ABSTRACT:</w:t>
      </w:r>
    </w:p>
    <w:p w14:paraId="534EA5C9" w14:textId="3474C874" w:rsidR="001D1DEC" w:rsidRPr="00360871" w:rsidRDefault="009423A4" w:rsidP="00360871">
      <w:pPr>
        <w:rPr>
          <w:color w:val="000000" w:themeColor="text1"/>
        </w:rPr>
      </w:pPr>
      <w:r w:rsidRPr="00360871">
        <w:rPr>
          <w:i/>
          <w:color w:val="000000" w:themeColor="text1"/>
        </w:rPr>
        <w:t xml:space="preserve">Caenorhabditis elegans </w:t>
      </w:r>
      <w:r w:rsidR="0049626E">
        <w:rPr>
          <w:iCs/>
          <w:color w:val="000000" w:themeColor="text1"/>
        </w:rPr>
        <w:t>(</w:t>
      </w:r>
      <w:r w:rsidR="0049626E" w:rsidRPr="00360871">
        <w:rPr>
          <w:i/>
          <w:iCs/>
          <w:color w:val="000000" w:themeColor="text1"/>
        </w:rPr>
        <w:t>C. elegans</w:t>
      </w:r>
      <w:r w:rsidR="0049626E" w:rsidRPr="0049626E">
        <w:rPr>
          <w:color w:val="000000" w:themeColor="text1"/>
        </w:rPr>
        <w:t>)</w:t>
      </w:r>
      <w:r w:rsidR="0049626E">
        <w:rPr>
          <w:i/>
          <w:iCs/>
          <w:color w:val="000000" w:themeColor="text1"/>
        </w:rPr>
        <w:t xml:space="preserve"> </w:t>
      </w:r>
      <w:r w:rsidRPr="00360871">
        <w:rPr>
          <w:iCs/>
          <w:color w:val="000000" w:themeColor="text1"/>
        </w:rPr>
        <w:t xml:space="preserve">has proven to be an excellent model for studying host-microbe interactions and the microbiome, especially in the context of </w:t>
      </w:r>
      <w:r w:rsidR="00FC713D" w:rsidRPr="00360871">
        <w:rPr>
          <w:iCs/>
          <w:color w:val="000000" w:themeColor="text1"/>
        </w:rPr>
        <w:t xml:space="preserve">the </w:t>
      </w:r>
      <w:r w:rsidRPr="00360871">
        <w:rPr>
          <w:iCs/>
          <w:color w:val="000000" w:themeColor="text1"/>
        </w:rPr>
        <w:t>intestin</w:t>
      </w:r>
      <w:r w:rsidR="00FC713D" w:rsidRPr="00360871">
        <w:rPr>
          <w:iCs/>
          <w:color w:val="000000" w:themeColor="text1"/>
        </w:rPr>
        <w:t>es</w:t>
      </w:r>
      <w:r w:rsidRPr="00360871">
        <w:rPr>
          <w:iCs/>
          <w:color w:val="000000" w:themeColor="text1"/>
        </w:rPr>
        <w:t xml:space="preserve">. Recently, </w:t>
      </w:r>
      <w:r w:rsidR="001D1DEC" w:rsidRPr="00360871">
        <w:rPr>
          <w:color w:val="000000" w:themeColor="text1"/>
        </w:rPr>
        <w:t>ecological sampling</w:t>
      </w:r>
      <w:r w:rsidRPr="00360871">
        <w:rPr>
          <w:color w:val="000000" w:themeColor="text1"/>
        </w:rPr>
        <w:t xml:space="preserve"> of wild </w:t>
      </w:r>
      <w:r w:rsidRPr="00360871">
        <w:rPr>
          <w:i/>
          <w:iCs/>
          <w:color w:val="000000" w:themeColor="text1"/>
        </w:rPr>
        <w:t xml:space="preserve">Caenorhabditis </w:t>
      </w:r>
      <w:r w:rsidR="00D368C2" w:rsidRPr="00360871">
        <w:rPr>
          <w:color w:val="000000" w:themeColor="text1"/>
        </w:rPr>
        <w:t xml:space="preserve">nematodes </w:t>
      </w:r>
      <w:r w:rsidRPr="00360871">
        <w:rPr>
          <w:color w:val="000000" w:themeColor="text1"/>
        </w:rPr>
        <w:t xml:space="preserve">has discovered </w:t>
      </w:r>
      <w:r w:rsidR="001D1DEC" w:rsidRPr="00360871">
        <w:rPr>
          <w:color w:val="000000" w:themeColor="text1"/>
        </w:rPr>
        <w:t xml:space="preserve">a diverse array of microbes, including bacteria, viruses, fungi, and microsporidia. </w:t>
      </w:r>
      <w:r w:rsidRPr="00360871">
        <w:rPr>
          <w:color w:val="000000" w:themeColor="text1"/>
        </w:rPr>
        <w:t>Many of these microbes have interesting colonization or infection phenotypes that warrant further study, bu</w:t>
      </w:r>
      <w:r w:rsidR="00F34C78" w:rsidRPr="00360871">
        <w:rPr>
          <w:color w:val="000000" w:themeColor="text1"/>
        </w:rPr>
        <w:t>t</w:t>
      </w:r>
      <w:r w:rsidRPr="00360871">
        <w:rPr>
          <w:color w:val="000000" w:themeColor="text1"/>
        </w:rPr>
        <w:t xml:space="preserve"> they are</w:t>
      </w:r>
      <w:r w:rsidR="00F34C78" w:rsidRPr="00360871">
        <w:rPr>
          <w:color w:val="000000" w:themeColor="text1"/>
        </w:rPr>
        <w:t xml:space="preserve"> often</w:t>
      </w:r>
      <w:r w:rsidRPr="00360871">
        <w:rPr>
          <w:color w:val="000000" w:themeColor="text1"/>
        </w:rPr>
        <w:t xml:space="preserve"> unculturable</w:t>
      </w:r>
      <w:r w:rsidR="00081454" w:rsidRPr="00360871">
        <w:rPr>
          <w:color w:val="000000" w:themeColor="text1"/>
        </w:rPr>
        <w:t xml:space="preserve">. </w:t>
      </w:r>
      <w:r w:rsidR="00AC2A7C" w:rsidRPr="00360871">
        <w:rPr>
          <w:color w:val="000000" w:themeColor="text1"/>
        </w:rPr>
        <w:t>This</w:t>
      </w:r>
      <w:r w:rsidR="001D1DEC" w:rsidRPr="00360871">
        <w:rPr>
          <w:color w:val="000000" w:themeColor="text1"/>
        </w:rPr>
        <w:t xml:space="preserve"> protocol</w:t>
      </w:r>
      <w:r w:rsidR="00AC2A7C" w:rsidRPr="00360871">
        <w:rPr>
          <w:color w:val="000000" w:themeColor="text1"/>
        </w:rPr>
        <w:t xml:space="preserve"> presents a method</w:t>
      </w:r>
      <w:r w:rsidR="001D1DEC" w:rsidRPr="00360871">
        <w:rPr>
          <w:color w:val="000000" w:themeColor="text1"/>
        </w:rPr>
        <w:t xml:space="preserve"> to </w:t>
      </w:r>
      <w:r w:rsidR="00081454" w:rsidRPr="00360871">
        <w:rPr>
          <w:color w:val="000000" w:themeColor="text1"/>
        </w:rPr>
        <w:t>enrich</w:t>
      </w:r>
      <w:r w:rsidR="008C7DED">
        <w:rPr>
          <w:color w:val="000000" w:themeColor="text1"/>
        </w:rPr>
        <w:t xml:space="preserve"> the</w:t>
      </w:r>
      <w:r w:rsidR="00081454" w:rsidRPr="00360871">
        <w:rPr>
          <w:color w:val="000000" w:themeColor="text1"/>
        </w:rPr>
        <w:t xml:space="preserve"> desired </w:t>
      </w:r>
      <w:r w:rsidR="00F34C78" w:rsidRPr="00360871">
        <w:rPr>
          <w:color w:val="000000" w:themeColor="text1"/>
        </w:rPr>
        <w:t xml:space="preserve">intestinal </w:t>
      </w:r>
      <w:r w:rsidR="00081454" w:rsidRPr="00360871">
        <w:rPr>
          <w:color w:val="000000" w:themeColor="text1"/>
        </w:rPr>
        <w:t xml:space="preserve">microbes in </w:t>
      </w:r>
      <w:r w:rsidR="00081454" w:rsidRPr="00360871">
        <w:rPr>
          <w:i/>
          <w:iCs/>
          <w:color w:val="000000" w:themeColor="text1"/>
        </w:rPr>
        <w:t xml:space="preserve">C. elegans </w:t>
      </w:r>
      <w:r w:rsidR="00081454" w:rsidRPr="00360871">
        <w:rPr>
          <w:color w:val="000000" w:themeColor="text1"/>
        </w:rPr>
        <w:t xml:space="preserve">and related nematodes </w:t>
      </w:r>
      <w:r w:rsidR="00F34C78" w:rsidRPr="00360871">
        <w:rPr>
          <w:color w:val="000000" w:themeColor="text1"/>
        </w:rPr>
        <w:t>and</w:t>
      </w:r>
      <w:r w:rsidR="00081454" w:rsidRPr="00360871">
        <w:rPr>
          <w:color w:val="000000" w:themeColor="text1"/>
        </w:rPr>
        <w:t xml:space="preserve"> </w:t>
      </w:r>
      <w:r w:rsidR="001D1DEC" w:rsidRPr="00360871">
        <w:rPr>
          <w:color w:val="000000" w:themeColor="text1"/>
        </w:rPr>
        <w:t>reduce the presence of</w:t>
      </w:r>
      <w:r w:rsidR="00F34C78" w:rsidRPr="00360871">
        <w:rPr>
          <w:color w:val="000000" w:themeColor="text1"/>
        </w:rPr>
        <w:t xml:space="preserve"> the many</w:t>
      </w:r>
      <w:r w:rsidR="001D1DEC" w:rsidRPr="00360871">
        <w:rPr>
          <w:color w:val="000000" w:themeColor="text1"/>
        </w:rPr>
        <w:t xml:space="preserve"> </w:t>
      </w:r>
      <w:r w:rsidR="00081454" w:rsidRPr="00360871">
        <w:rPr>
          <w:color w:val="000000" w:themeColor="text1"/>
        </w:rPr>
        <w:t xml:space="preserve">contaminating </w:t>
      </w:r>
      <w:r w:rsidR="001D1DEC" w:rsidRPr="00360871">
        <w:rPr>
          <w:color w:val="000000" w:themeColor="text1"/>
        </w:rPr>
        <w:t>microbes</w:t>
      </w:r>
      <w:r w:rsidR="00081454" w:rsidRPr="00360871">
        <w:rPr>
          <w:color w:val="000000" w:themeColor="text1"/>
        </w:rPr>
        <w:t xml:space="preserve"> </w:t>
      </w:r>
      <w:r w:rsidR="007136B7" w:rsidRPr="00360871">
        <w:rPr>
          <w:color w:val="000000" w:themeColor="text1"/>
        </w:rPr>
        <w:t>adhering to the cuticle</w:t>
      </w:r>
      <w:r w:rsidR="001D1DEC" w:rsidRPr="00360871">
        <w:rPr>
          <w:color w:val="000000" w:themeColor="text1"/>
        </w:rPr>
        <w:t>.</w:t>
      </w:r>
      <w:r w:rsidR="00F34C78" w:rsidRPr="00360871">
        <w:rPr>
          <w:color w:val="000000" w:themeColor="text1"/>
        </w:rPr>
        <w:t xml:space="preserve"> This protocol involves forcing animals into the dauer stage of development and using a series of antibiotic and detergent washes to </w:t>
      </w:r>
      <w:r w:rsidR="00831C2B" w:rsidRPr="00360871">
        <w:rPr>
          <w:color w:val="000000" w:themeColor="text1"/>
        </w:rPr>
        <w:t xml:space="preserve">remove </w:t>
      </w:r>
      <w:r w:rsidR="00F34C78" w:rsidRPr="00360871">
        <w:rPr>
          <w:color w:val="000000" w:themeColor="text1"/>
        </w:rPr>
        <w:t>external contamination.</w:t>
      </w:r>
      <w:r w:rsidR="009A49BD" w:rsidRPr="00360871">
        <w:rPr>
          <w:color w:val="000000" w:themeColor="text1"/>
        </w:rPr>
        <w:t xml:space="preserve"> As </w:t>
      </w:r>
      <w:r w:rsidR="00831C2B" w:rsidRPr="00360871">
        <w:rPr>
          <w:color w:val="000000" w:themeColor="text1"/>
        </w:rPr>
        <w:t xml:space="preserve">dauer </w:t>
      </w:r>
      <w:r w:rsidR="009A49BD" w:rsidRPr="00360871">
        <w:rPr>
          <w:color w:val="000000" w:themeColor="text1"/>
        </w:rPr>
        <w:t>animals have physiological changes that</w:t>
      </w:r>
      <w:r w:rsidR="00831C2B" w:rsidRPr="00360871">
        <w:rPr>
          <w:color w:val="000000" w:themeColor="text1"/>
        </w:rPr>
        <w:t xml:space="preserve"> protect</w:t>
      </w:r>
      <w:r w:rsidR="009A49BD" w:rsidRPr="00360871">
        <w:rPr>
          <w:color w:val="000000" w:themeColor="text1"/>
        </w:rPr>
        <w:t xml:space="preserve"> nematodes from harsh environmental conditions, any </w:t>
      </w:r>
      <w:r w:rsidR="00831C2B" w:rsidRPr="00360871">
        <w:rPr>
          <w:color w:val="000000" w:themeColor="text1"/>
        </w:rPr>
        <w:t xml:space="preserve">intestinal microbes </w:t>
      </w:r>
      <w:r w:rsidR="009A49BD" w:rsidRPr="00360871">
        <w:rPr>
          <w:color w:val="000000" w:themeColor="text1"/>
        </w:rPr>
        <w:t xml:space="preserve">will be protected </w:t>
      </w:r>
      <w:r w:rsidR="00831C2B" w:rsidRPr="00360871">
        <w:rPr>
          <w:color w:val="000000" w:themeColor="text1"/>
        </w:rPr>
        <w:t xml:space="preserve">from </w:t>
      </w:r>
      <w:r w:rsidR="009A49BD" w:rsidRPr="00360871">
        <w:rPr>
          <w:color w:val="000000" w:themeColor="text1"/>
        </w:rPr>
        <w:t>the</w:t>
      </w:r>
      <w:r w:rsidR="0084102F" w:rsidRPr="00360871">
        <w:rPr>
          <w:color w:val="000000" w:themeColor="text1"/>
        </w:rPr>
        <w:t>se</w:t>
      </w:r>
      <w:r w:rsidR="00831C2B" w:rsidRPr="00360871">
        <w:rPr>
          <w:color w:val="000000" w:themeColor="text1"/>
        </w:rPr>
        <w:t xml:space="preserve"> conditions</w:t>
      </w:r>
      <w:r w:rsidR="0026607E" w:rsidRPr="00360871">
        <w:rPr>
          <w:color w:val="000000" w:themeColor="text1"/>
        </w:rPr>
        <w:t>. But</w:t>
      </w:r>
      <w:r w:rsidR="009A49BD" w:rsidRPr="00360871">
        <w:rPr>
          <w:color w:val="000000" w:themeColor="text1"/>
        </w:rPr>
        <w:t xml:space="preserve">, </w:t>
      </w:r>
      <w:r w:rsidR="0026607E" w:rsidRPr="00360871">
        <w:rPr>
          <w:color w:val="000000" w:themeColor="text1"/>
        </w:rPr>
        <w:t>for enrichment to work,</w:t>
      </w:r>
      <w:r w:rsidR="009A49BD" w:rsidRPr="00360871">
        <w:rPr>
          <w:color w:val="000000" w:themeColor="text1"/>
        </w:rPr>
        <w:t xml:space="preserve"> </w:t>
      </w:r>
      <w:r w:rsidR="0026607E" w:rsidRPr="00360871">
        <w:rPr>
          <w:color w:val="000000" w:themeColor="text1"/>
        </w:rPr>
        <w:t xml:space="preserve">the </w:t>
      </w:r>
      <w:r w:rsidR="009A49BD" w:rsidRPr="00360871">
        <w:rPr>
          <w:color w:val="000000" w:themeColor="text1"/>
        </w:rPr>
        <w:t>microbe</w:t>
      </w:r>
      <w:r w:rsidR="0026607E" w:rsidRPr="00360871">
        <w:rPr>
          <w:color w:val="000000" w:themeColor="text1"/>
        </w:rPr>
        <w:t xml:space="preserve"> of interest</w:t>
      </w:r>
      <w:r w:rsidR="009A49BD" w:rsidRPr="00360871">
        <w:rPr>
          <w:color w:val="000000" w:themeColor="text1"/>
        </w:rPr>
        <w:t xml:space="preserve"> </w:t>
      </w:r>
      <w:r w:rsidR="0026607E" w:rsidRPr="00360871">
        <w:rPr>
          <w:color w:val="000000" w:themeColor="text1"/>
        </w:rPr>
        <w:t>must</w:t>
      </w:r>
      <w:r w:rsidR="009A49BD" w:rsidRPr="00360871">
        <w:rPr>
          <w:color w:val="000000" w:themeColor="text1"/>
        </w:rPr>
        <w:t xml:space="preserve"> be maintained </w:t>
      </w:r>
      <w:r w:rsidR="0026607E" w:rsidRPr="00360871">
        <w:rPr>
          <w:color w:val="000000" w:themeColor="text1"/>
        </w:rPr>
        <w:t>when animals develop into</w:t>
      </w:r>
      <w:r w:rsidR="009A49BD" w:rsidRPr="00360871">
        <w:rPr>
          <w:color w:val="000000" w:themeColor="text1"/>
        </w:rPr>
        <w:t xml:space="preserve"> dauers. </w:t>
      </w:r>
      <w:r w:rsidR="00F34C78" w:rsidRPr="00360871">
        <w:rPr>
          <w:color w:val="000000" w:themeColor="text1"/>
        </w:rPr>
        <w:t xml:space="preserve">When the animals leave the dauer stage, they are singly </w:t>
      </w:r>
      <w:r w:rsidR="00831C2B" w:rsidRPr="00360871">
        <w:rPr>
          <w:color w:val="000000" w:themeColor="text1"/>
        </w:rPr>
        <w:t>propagated</w:t>
      </w:r>
      <w:r w:rsidR="00F34C78" w:rsidRPr="00360871">
        <w:rPr>
          <w:color w:val="000000" w:themeColor="text1"/>
        </w:rPr>
        <w:t xml:space="preserve"> into </w:t>
      </w:r>
      <w:r w:rsidR="00831C2B" w:rsidRPr="00360871">
        <w:rPr>
          <w:color w:val="000000" w:themeColor="text1"/>
        </w:rPr>
        <w:t>individual</w:t>
      </w:r>
      <w:r w:rsidR="00F34C78" w:rsidRPr="00360871">
        <w:rPr>
          <w:color w:val="000000" w:themeColor="text1"/>
        </w:rPr>
        <w:t xml:space="preserve"> lines</w:t>
      </w:r>
      <w:r w:rsidR="0084102F" w:rsidRPr="00360871">
        <w:rPr>
          <w:color w:val="000000" w:themeColor="text1"/>
        </w:rPr>
        <w:t>.</w:t>
      </w:r>
      <w:r w:rsidR="00831C2B" w:rsidRPr="00360871">
        <w:rPr>
          <w:color w:val="000000" w:themeColor="text1"/>
        </w:rPr>
        <w:t xml:space="preserve"> F</w:t>
      </w:r>
      <w:r w:rsidR="00831C2B" w:rsidRPr="00360871">
        <w:rPr>
          <w:color w:val="000000" w:themeColor="text1"/>
          <w:vertAlign w:val="subscript"/>
        </w:rPr>
        <w:t>1</w:t>
      </w:r>
      <w:r w:rsidR="00831C2B" w:rsidRPr="00360871">
        <w:rPr>
          <w:color w:val="000000" w:themeColor="text1"/>
        </w:rPr>
        <w:t xml:space="preserve"> populations</w:t>
      </w:r>
      <w:r w:rsidR="00EF5D3C" w:rsidRPr="00360871">
        <w:rPr>
          <w:color w:val="000000" w:themeColor="text1"/>
        </w:rPr>
        <w:t xml:space="preserve"> are </w:t>
      </w:r>
      <w:r w:rsidR="0084102F" w:rsidRPr="00360871">
        <w:rPr>
          <w:color w:val="000000" w:themeColor="text1"/>
        </w:rPr>
        <w:t xml:space="preserve">then </w:t>
      </w:r>
      <w:r w:rsidR="00EF5D3C" w:rsidRPr="00360871">
        <w:rPr>
          <w:color w:val="000000" w:themeColor="text1"/>
        </w:rPr>
        <w:t>selected</w:t>
      </w:r>
      <w:r w:rsidR="00831C2B" w:rsidRPr="00360871">
        <w:rPr>
          <w:color w:val="000000" w:themeColor="text1"/>
        </w:rPr>
        <w:t xml:space="preserve"> </w:t>
      </w:r>
      <w:r w:rsidR="0017278D" w:rsidRPr="00360871">
        <w:rPr>
          <w:color w:val="000000" w:themeColor="text1"/>
        </w:rPr>
        <w:t>for</w:t>
      </w:r>
      <w:r w:rsidR="00F34C78" w:rsidRPr="00360871">
        <w:rPr>
          <w:color w:val="000000" w:themeColor="text1"/>
        </w:rPr>
        <w:t xml:space="preserve"> desired</w:t>
      </w:r>
      <w:r w:rsidR="00831C2B" w:rsidRPr="00360871">
        <w:rPr>
          <w:color w:val="000000" w:themeColor="text1"/>
        </w:rPr>
        <w:t xml:space="preserve"> microbes or infection</w:t>
      </w:r>
      <w:r w:rsidR="00F34C78" w:rsidRPr="00360871">
        <w:rPr>
          <w:color w:val="000000" w:themeColor="text1"/>
        </w:rPr>
        <w:t xml:space="preserve"> phenotype</w:t>
      </w:r>
      <w:r w:rsidR="00831C2B" w:rsidRPr="00360871">
        <w:rPr>
          <w:color w:val="000000" w:themeColor="text1"/>
        </w:rPr>
        <w:t>s against visible</w:t>
      </w:r>
      <w:r w:rsidR="00F34C78" w:rsidRPr="00360871">
        <w:rPr>
          <w:color w:val="000000" w:themeColor="text1"/>
        </w:rPr>
        <w:t xml:space="preserve"> contamination</w:t>
      </w:r>
      <w:r w:rsidR="00831C2B" w:rsidRPr="00360871">
        <w:rPr>
          <w:color w:val="000000" w:themeColor="text1"/>
        </w:rPr>
        <w:t>. These methods will allow researchers to enrich unculturable microbes in the intestinal lumen</w:t>
      </w:r>
      <w:r w:rsidR="00FB0318">
        <w:rPr>
          <w:color w:val="000000" w:themeColor="text1"/>
        </w:rPr>
        <w:t xml:space="preserve">, which make up part of the natural microbiome of </w:t>
      </w:r>
      <w:r w:rsidR="00FB0318" w:rsidRPr="00FB0318">
        <w:rPr>
          <w:i/>
          <w:iCs/>
          <w:color w:val="000000" w:themeColor="text1"/>
        </w:rPr>
        <w:t>C. elegans</w:t>
      </w:r>
      <w:r w:rsidR="00FB0318">
        <w:rPr>
          <w:color w:val="000000" w:themeColor="text1"/>
        </w:rPr>
        <w:t xml:space="preserve"> and</w:t>
      </w:r>
      <w:r w:rsidR="00831C2B" w:rsidRPr="00360871">
        <w:rPr>
          <w:color w:val="000000" w:themeColor="text1"/>
        </w:rPr>
        <w:t xml:space="preserve"> intracellular intestinal pathogens. These microbes can then be studied for colonization or infection phenotypes and</w:t>
      </w:r>
      <w:r w:rsidR="007B3870">
        <w:rPr>
          <w:color w:val="000000" w:themeColor="text1"/>
        </w:rPr>
        <w:t xml:space="preserve"> their</w:t>
      </w:r>
      <w:r w:rsidR="00831C2B" w:rsidRPr="00360871">
        <w:rPr>
          <w:color w:val="000000" w:themeColor="text1"/>
        </w:rPr>
        <w:t xml:space="preserve"> effects on </w:t>
      </w:r>
      <w:r w:rsidR="007B3870">
        <w:rPr>
          <w:color w:val="000000" w:themeColor="text1"/>
        </w:rPr>
        <w:t xml:space="preserve">the </w:t>
      </w:r>
      <w:r w:rsidR="00831C2B" w:rsidRPr="00360871">
        <w:rPr>
          <w:color w:val="000000" w:themeColor="text1"/>
        </w:rPr>
        <w:t>host fitness.</w:t>
      </w:r>
    </w:p>
    <w:p w14:paraId="2CF9CD54" w14:textId="77777777" w:rsidR="006E4797" w:rsidRPr="00360871" w:rsidRDefault="006E4797" w:rsidP="00360871"/>
    <w:p w14:paraId="0646E204" w14:textId="7F3AC914" w:rsidR="006E4797" w:rsidRPr="00360871" w:rsidRDefault="00551D82" w:rsidP="00360871">
      <w:pPr>
        <w:rPr>
          <w:color w:val="808080"/>
        </w:rPr>
      </w:pPr>
      <w:r w:rsidRPr="00360871">
        <w:rPr>
          <w:b/>
        </w:rPr>
        <w:lastRenderedPageBreak/>
        <w:t>INTRODUCTION:</w:t>
      </w:r>
    </w:p>
    <w:p w14:paraId="657993B8" w14:textId="6522F28F" w:rsidR="001D1DEC" w:rsidRPr="00360871" w:rsidRDefault="001D1DEC" w:rsidP="00360871">
      <w:pPr>
        <w:rPr>
          <w:color w:val="000000" w:themeColor="text1"/>
        </w:rPr>
      </w:pPr>
      <w:r w:rsidRPr="00360871">
        <w:rPr>
          <w:color w:val="000000" w:themeColor="text1"/>
        </w:rPr>
        <w:t xml:space="preserve">The genetic model organism </w:t>
      </w:r>
      <w:r w:rsidR="00F909FE" w:rsidRPr="00360871">
        <w:rPr>
          <w:i/>
          <w:iCs/>
          <w:color w:val="000000" w:themeColor="text1"/>
        </w:rPr>
        <w:t>C.</w:t>
      </w:r>
      <w:r w:rsidRPr="00360871">
        <w:rPr>
          <w:i/>
          <w:iCs/>
          <w:color w:val="000000" w:themeColor="text1"/>
        </w:rPr>
        <w:t xml:space="preserve"> elegans</w:t>
      </w:r>
      <w:r w:rsidRPr="00360871">
        <w:rPr>
          <w:color w:val="000000" w:themeColor="text1"/>
        </w:rPr>
        <w:t xml:space="preserve"> is an excellent </w:t>
      </w:r>
      <w:r w:rsidRPr="004E27C3">
        <w:rPr>
          <w:i/>
          <w:iCs/>
          <w:color w:val="000000" w:themeColor="text1"/>
        </w:rPr>
        <w:t>in vivo</w:t>
      </w:r>
      <w:r w:rsidRPr="00360871">
        <w:rPr>
          <w:color w:val="000000" w:themeColor="text1"/>
        </w:rPr>
        <w:t xml:space="preserve"> system to study host-microbe interactions</w:t>
      </w:r>
      <w:r w:rsidR="008F261D" w:rsidRPr="00360871">
        <w:rPr>
          <w:color w:val="000000" w:themeColor="text1"/>
        </w:rPr>
        <w:fldChar w:fldCharType="begin" w:fldLock="1"/>
      </w:r>
      <w:r w:rsidR="009D4E7A" w:rsidRPr="00360871">
        <w:rPr>
          <w:color w:val="000000" w:themeColor="text1"/>
        </w:rPr>
        <w:instrText>ADDIN CSL_CITATION {"citationItems":[{"id":"ITEM-1","itemData":{"DOI":"10.1111/cmi.12152","ISSN":"14625814","PMID":"23617769","abstract":"The genetically tractable nematode Caenorhabditis elegans is a convenient host for studies of pathogen infection. With the recent identification of two types of natural intracellular pathogens of C.elegans, this host now provides the opportunity to examine interactions and defence against intracellular pathogens in a whole-animal model for infection. C.elegans is the natural host for a genus of microsporidia, which comprise a phylum of fungal-related pathogens of widespread importance for agriculture and medicine. More recently, C.elegans has been shown to be a natural host for viruses related to the Nodaviridae family. Both microsporidian and viral pathogens infect the C.elegans intestine, which is composed of cells that share striking similarities to human intestinal epithelial cells. Because C.elegans nematodes are transparent, these infections provide a unique opportunity to visualize differentiated intestinal cells in vivo during the course of intracellular infection. Together, these two natural pathogens of C.elegans provide powerful systems in which to study microbial pathogenesis and host responses to intracellular infection. © 2013 John Wiley &amp; Sons Ltd.","author":[{"dropping-particle":"","family":"Balla","given":"Keir M.","non-dropping-particle":"","parse-names":false,"suffix":""},{"dropping-particle":"","family":"Troemel","given":"Emily R.","non-dropping-particle":"","parse-names":false,"suffix":""}],"container-title":"Cellular Microbiology","id":"ITEM-1","issue":"8","issued":{"date-parts":[["2013"]]},"page":"1313-1322","title":"&lt;i&gt;Caenorhabditis elegans&lt;/i&gt; as a model for intracellular pathogen infection","type":"article-journal","volume":"15"},"uris":["http://www.mendeley.com/documents/?uuid=9a909da8-1206-430c-8bfb-12304d4b2448"]},{"id":"ITEM-2","itemData":{"DOI":"10.1016/j.coi.2011.10.004","ISBN":"1879-0372 (Electronic)\\r0952-7915 (Linking)","ISSN":"09527915","PMID":"22236697","abstract":"Intestinal epithelial cells provide an essential line of defense for Caernohabditis elegans against ingested pathogens. Because nematodes consume microorganisms as their food source, there has presumably been selection pressure to evolve and maintain immune defense mechanisms within the intestinal epithelium. Here we review recent advances that further define the immune signaling network within these cells and suggest mechanisms used by the nematode to monitor for infection. In reviewing studies of pathogenesis that use this simple model system, we hope to illustrate some of the basic principles of epithelial immunity that may also be of relevance in higher order hosts. ?? 2012.","author":[{"dropping-particle":"","family":"Pukkila-Worley","given":"Read","non-dropping-particle":"","parse-names":false,"suffix":""},{"dropping-particle":"","family":"Ausubel","given":"Frederick M","non-dropping-particle":"","parse-names":false,"suffix":""}],"container-title":"Current Opinion in Immunology","id":"ITEM-2","issue":"1","issued":{"date-parts":[["2012"]]},"page":"3-9","title":"Immune defense mechanisms in the &lt;i&gt;Caenorhabditis elegans&lt;/i&gt; intestinal epithelium","type":"article-journal","volume":"24"},"uris":["http://www.mendeley.com/documents/?uuid=e3f9e968-942e-4e70-82e7-aa48f2af78c8"]}],"mendeley":{"formattedCitation":"&lt;sup&gt;1,2&lt;/sup&gt;","plainTextFormattedCitation":"1,2","previouslyFormattedCitation":"&lt;sup&gt;1,2&lt;/sup&gt;"},"properties":{"noteIndex":0},"schema":"https://github.com/citation-style-language/schema/raw/master/csl-citation.json"}</w:instrText>
      </w:r>
      <w:r w:rsidR="008F261D" w:rsidRPr="00360871">
        <w:rPr>
          <w:color w:val="000000" w:themeColor="text1"/>
        </w:rPr>
        <w:fldChar w:fldCharType="separate"/>
      </w:r>
      <w:r w:rsidR="008F261D" w:rsidRPr="00360871">
        <w:rPr>
          <w:noProof/>
          <w:color w:val="000000" w:themeColor="text1"/>
          <w:vertAlign w:val="superscript"/>
        </w:rPr>
        <w:t>1,2</w:t>
      </w:r>
      <w:r w:rsidR="008F261D" w:rsidRPr="00360871">
        <w:rPr>
          <w:color w:val="000000" w:themeColor="text1"/>
        </w:rPr>
        <w:fldChar w:fldCharType="end"/>
      </w:r>
      <w:r w:rsidRPr="00360871">
        <w:rPr>
          <w:color w:val="000000" w:themeColor="text1"/>
        </w:rPr>
        <w:t xml:space="preserve">. They have relatively </w:t>
      </w:r>
      <w:r w:rsidR="007136B7" w:rsidRPr="00360871">
        <w:rPr>
          <w:color w:val="000000" w:themeColor="text1"/>
        </w:rPr>
        <w:t>simple</w:t>
      </w:r>
      <w:r w:rsidRPr="00360871">
        <w:rPr>
          <w:color w:val="000000" w:themeColor="text1"/>
        </w:rPr>
        <w:t xml:space="preserve"> </w:t>
      </w:r>
      <w:r w:rsidR="0081058D" w:rsidRPr="00360871">
        <w:rPr>
          <w:color w:val="000000" w:themeColor="text1"/>
        </w:rPr>
        <w:t>physiology</w:t>
      </w:r>
      <w:r w:rsidRPr="00360871">
        <w:rPr>
          <w:color w:val="000000" w:themeColor="text1"/>
        </w:rPr>
        <w:t xml:space="preserve"> compared to other animals, yet, much of their cell biology is fundamentally similar to mammals making them a good model for biological research</w:t>
      </w:r>
      <w:r w:rsidR="009D4E7A" w:rsidRPr="00360871">
        <w:rPr>
          <w:color w:val="000000" w:themeColor="text1"/>
        </w:rPr>
        <w:fldChar w:fldCharType="begin" w:fldLock="1"/>
      </w:r>
      <w:r w:rsidR="001E2E10" w:rsidRPr="00360871">
        <w:rPr>
          <w:color w:val="000000" w:themeColor="text1"/>
        </w:rPr>
        <w:instrText>ADDIN CSL_CITATION {"citationItems":[{"id":"ITEM-1","itemData":{"DOI":"10.1016/j.ydbio.2004.01.003","ISSN":"00121606","PMID":"15063180","abstract":"We wish to understand how organ-specific structures assemble during embryonic development. In the present paper, we consider what determines the subapical position of the terminal web in the intestinal cells of the nematode Caenorhabditis elegans. The terminal web refers to the organelle-depleted, intermediate filament-rich layer of cytoplasm that underlies the apical microvilli of polarized epithelial cells. It is generally regarded as the anchor for actin rootlets protruding from the microvillar cores. We demonstrate that: (i) the widely used monoclonal antibody MH33 reacts (only) with the gut-specific intermediate filament protein encoded by the ifb-2 gene; (ii) IFB-2 protein accumulates near the gut lumen beginning at the lima bean stage of embryogenesis and remains associated with the gut lumen into adulthood; and (iii) as revealed by immunoelectron microscopy, IFB-2 protein is confined to a discrete circumferential subapical layer within the intestinal terminal web (known in nematodes as the \"endotube\"); this layer joins directly to the apical junction complexes that connect adjacent gut cells. To investigate what determines the disposition of the IFB-2-containing structure as the terminal web assembles during development, RNAi was used to remove the functions of gene products previously shown to be involved in the overall apicobasal polarity of the developing gut cell. Removal of dlg-1, ajm-1, or hmp-1 function has little effect on the overall position or continuity of the terminal web IFB-2-containing layer. In contrast, removal of the function of the let-413 gene leads to a basolateral expansion of the terminal web, to the point where it can now extend around the entire circumference of the gut cell. The same treatment also leads to concordant basolateral expansion of both gut cell cortical actin and the actin-associated protein ERM-1. LET-413 has previously been shown to be basolaterally located and to prevent the basolateral expansion of several individual apical proteins. In the present context, we conclude that LET-413 is also necessary to maintain the entire terminal web or brush border assembly at the apical surface of C. elegans gut cells, a dramatic example of the so-called \"fence\" function ascribed to epithelial cell junctions. On the other hand, LET-413 is not necessary to establish this apical location during early development. Finally, the distance at which the terminal web intermediate filament layer lies beneath the gut cell surfa…","author":[{"dropping-particle":"","family":"Bossinger","given":"Olaf","non-dropping-particle":"","parse-names":false,"suffix":""},{"dropping-particle":"","family":"Fukushige","given":"Tetsunari","non-dropping-particle":"","parse-names":false,"suffix":""},{"dropping-particle":"","family":"Claeys","given":"Myriam","non-dropping-particle":"","parse-names":false,"suffix":""},{"dropping-particle":"","family":"Borgonie","given":"Gaetan","non-dropping-particle":"","parse-names":false,"suffix":""},{"dropping-particle":"","family":"McGhee","given":"James D.","non-dropping-particle":"","parse-names":false,"suffix":""}],"container-title":"Developmental Biology","id":"ITEM-1","issue":"2","issued":{"date-parts":[["2004"]]},"page":"448-456","title":"The apical disposition of the &lt;i&gt;Caenorhabditis elegans&lt;/i&gt; intestinal terminal web is maintained by LET-413","type":"article-journal","volume":"268"},"uris":["http://www.mendeley.com/documents/?uuid=cf990c05-061f-4762-87db-520e026b775b"]},{"id":"ITEM-2","itemData":{"DOI":"10.1111/cmi.12152","ISSN":"14625814","PMID":"23617769","abstract":"The genetically tractable nematode Caenorhabditis elegans is a convenient host for studies of pathogen infection. With the recent identification of two types of natural intracellular pathogens of C.elegans, this host now provides the opportunity to examine interactions and defence against intracellular pathogens in a whole-animal model for infection. C.elegans is the natural host for a genus of microsporidia, which comprise a phylum of fungal-related pathogens of widespread importance for agriculture and medicine. More recently, C.elegans has been shown to be a natural host for viruses related to the Nodaviridae family. Both microsporidian and viral pathogens infect the C.elegans intestine, which is composed of cells that share striking similarities to human intestinal epithelial cells. Because C.elegans nematodes are transparent, these infections provide a unique opportunity to visualize differentiated intestinal cells in vivo during the course of intracellular infection. Together, these two natural pathogens of C.elegans provide powerful systems in which to study microbial pathogenesis and host responses to intracellular infection. © 2013 John Wiley &amp; Sons Ltd.","author":[{"dropping-particle":"","family":"Balla","given":"Keir M.","non-dropping-particle":"","parse-names":false,"suffix":""},{"dropping-particle":"","family":"Troemel","given":"Emily R.","non-dropping-particle":"","parse-names":false,"suffix":""}],"container-title":"Cellular Microbiology","id":"ITEM-2","issue":"8","issued":{"date-parts":[["2013"]]},"page":"1313-1322","title":"&lt;i&gt;Caenorhabditis elegans&lt;/i&gt; as a model for intracellular pathogen infection","type":"article-journal","volume":"15"},"uris":["http://www.mendeley.com/documents/?uuid=9a909da8-1206-430c-8bfb-12304d4b2448"]},{"id":"ITEM-3","itemData":{"DOI":"10.1007/s00441-019-03036-4","ISSN":"14320878","PMID":"31065800","abstract":"The comparatively simple Caenorhabditis elegans intestine fulfills many of the complex functions of the mammalian digestive tract, liver, and fat tissues, while also having roles in pathogen defense, immunity, and longevity. In this review, we describe the structure of the C. elegans gut and how it develops from the embryonic precursor E. We examine what is currently known about how the animal’s microbial diet is moved through the intestinal lumen, and how its enzymatic functions contribute to physiology and metabolism. The underlying gene regulatory networks behind both development and physiology are also described. Finally, we consider recent studies that examine metabolism and digestion and describe emerging areas for future work.","author":[{"dropping-particle":"","family":"Dimov","given":"Ivan","non-dropping-particle":"","parse-names":false,"suffix":""},{"dropping-particle":"","family":"Maduro","given":"Morris F.","non-dropping-particle":"","parse-names":false,"suffix":""}],"container-title":"Cell and Tissue Research","id":"ITEM-3","issue":"3","issued":{"date-parts":[["2019"]]},"page":"383-396","publisher":"Cell and Tissue Research","title":"The &lt;i&gt;C. elegans&lt;/i&gt; intestine: organogenesis, digestion, and physiology","type":"article-journal","volume":"377"},"uris":["http://www.mendeley.com/documents/?uuid=978cfb32-0af9-4edd-b4b1-033bb1846ed0"]}],"mendeley":{"formattedCitation":"&lt;sup&gt;1,3,4&lt;/sup&gt;","plainTextFormattedCitation":"1,3,4","previouslyFormattedCitation":"&lt;sup&gt;1,3,4&lt;/sup&gt;"},"properties":{"noteIndex":0},"schema":"https://github.com/citation-style-language/schema/raw/master/csl-citation.json"}</w:instrText>
      </w:r>
      <w:r w:rsidR="009D4E7A" w:rsidRPr="00360871">
        <w:rPr>
          <w:color w:val="000000" w:themeColor="text1"/>
        </w:rPr>
        <w:fldChar w:fldCharType="separate"/>
      </w:r>
      <w:r w:rsidR="009D4E7A" w:rsidRPr="00360871">
        <w:rPr>
          <w:noProof/>
          <w:color w:val="000000" w:themeColor="text1"/>
          <w:vertAlign w:val="superscript"/>
        </w:rPr>
        <w:t>1,3,4</w:t>
      </w:r>
      <w:r w:rsidR="009D4E7A" w:rsidRPr="00360871">
        <w:rPr>
          <w:color w:val="000000" w:themeColor="text1"/>
        </w:rPr>
        <w:fldChar w:fldCharType="end"/>
      </w:r>
      <w:r w:rsidRPr="00360871">
        <w:rPr>
          <w:color w:val="000000" w:themeColor="text1"/>
        </w:rPr>
        <w:t>. Additionally, they are microscopic, easy to maintain, and remain transparent throughout their short lifespan. These properties enable rapid studies into the mechanisms governing host-microbe interactions a</w:t>
      </w:r>
      <w:r w:rsidR="00C153F5">
        <w:rPr>
          <w:color w:val="000000" w:themeColor="text1"/>
        </w:rPr>
        <w:t>nd</w:t>
      </w:r>
      <w:r w:rsidRPr="00360871">
        <w:rPr>
          <w:color w:val="000000" w:themeColor="text1"/>
        </w:rPr>
        <w:t xml:space="preserve"> visualization of </w:t>
      </w:r>
      <w:r w:rsidRPr="00C153F5">
        <w:rPr>
          <w:i/>
          <w:iCs/>
          <w:color w:val="000000" w:themeColor="text1"/>
        </w:rPr>
        <w:t>in vivo</w:t>
      </w:r>
      <w:r w:rsidRPr="00360871">
        <w:rPr>
          <w:color w:val="000000" w:themeColor="text1"/>
        </w:rPr>
        <w:t xml:space="preserve"> infection and colonization of</w:t>
      </w:r>
      <w:r w:rsidR="00C153F5">
        <w:rPr>
          <w:color w:val="000000" w:themeColor="text1"/>
        </w:rPr>
        <w:t xml:space="preserve"> the</w:t>
      </w:r>
      <w:r w:rsidRPr="00360871">
        <w:rPr>
          <w:color w:val="000000" w:themeColor="text1"/>
        </w:rPr>
        <w:t xml:space="preserve"> genetically </w:t>
      </w:r>
      <w:r w:rsidR="00F909FE" w:rsidRPr="00360871">
        <w:rPr>
          <w:color w:val="000000" w:themeColor="text1"/>
        </w:rPr>
        <w:t>pliable</w:t>
      </w:r>
      <w:r w:rsidRPr="00360871">
        <w:rPr>
          <w:color w:val="000000" w:themeColor="text1"/>
        </w:rPr>
        <w:t xml:space="preserve"> hosts</w:t>
      </w:r>
      <w:r w:rsidR="001E2E10" w:rsidRPr="00360871">
        <w:rPr>
          <w:color w:val="000000" w:themeColor="text1"/>
        </w:rPr>
        <w:fldChar w:fldCharType="begin" w:fldLock="1"/>
      </w:r>
      <w:r w:rsidR="001E2E10" w:rsidRPr="00360871">
        <w:rPr>
          <w:color w:val="000000" w:themeColor="text1"/>
        </w:rPr>
        <w:instrText>ADDIN CSL_CITATION {"citationItems":[{"id":"ITEM-1","itemData":{"DOI":"10.3389/fmicb.2017.00485","ISSN":"1664302X","abstract":"The nematode Caenorhabditis elegans is used as a central model system across biological disciplines. Surprisingly, almost all research with this worm is performed in the absence of its native microbiome, possibly affecting generality of the obtained results. In fact, the C. elegans microbiome had been unknown until recently. This review brings together results from the first three studies on C. elegans microbiomes, all published in 2016. Meta-analysis of the data demonstrates a considerable conservation in the composition of the microbial communities, despite the distinct geographical sample origins, study approaches, labs involved and perturbations during worm processing. The C. elegans microbiome is enriched and in some cases selective for distinct phylotypes compared to corresponding substrate samples (e.g., rotting fruits, decomposing plant matter, and compost soil). The dominant bacterial groups include several Gamma-Proteobacteria (Enterobacteriaceae, Pseudomonaceae, and Xanthomonodaceae) and Bacteroidetes (Sphingobacteriaceae, Weeksellaceae, Flavobacteriaceae). They are consistently joined by several rare putative keystone taxa like Acetobacteriaceae. The bacteria are able to enhance growth of nematode populations, as well as resistance to biotic and abiotic stressors, including high/low temperatures, osmotic stress, and pathogenic bacteria and fungi. The associated microbes thus appear to display a variety of effects beneficial for the worm. The characteristics of these effects, their relevance for C. elegans fitness, the presence of specific co-adaptations between microbiome members and the worm, and the molecular underpinnings of microbiome-host interactions represent promising areas of future research, for which the advantages of C. elegans as an experimental system should prove of particular value.","author":[{"dropping-particle":"","family":"Zhang","given":"Fan","non-dropping-particle":"","parse-names":false,"suffix":""},{"dropping-particle":"","family":"Berg","given":"Maureen","non-dropping-particle":"","parse-names":false,"suffix":""},{"dropping-particle":"","family":"Dierking","given":"Katja","non-dropping-particle":"","parse-names":false,"suffix":""},{"dropping-particle":"","family":"Félix","given":"Marie Anne","non-dropping-particle":"","parse-names":false,"suffix":""},{"dropping-particle":"","family":"Shapira","given":"Michael","non-dropping-particle":"","parse-names":false,"suffix":""},{"dropping-particle":"","family":"Samuel","given":"Buck S.","non-dropping-particle":"","parse-names":false,"suffix":""},{"dropping-particle":"","family":"Schulenburg","given":"Hinrich","non-dropping-particle":"","parse-names":false,"suffix":""}],"container-title":"Frontiers in Microbiology","id":"ITEM-1","issue":"MAR","issued":{"date-parts":[["2017"]]},"page":"485","title":"&lt;i&gt;Caenorhabditis elegans&lt;/i&gt; as a model for microbiome research","type":"article-journal","volume":"8"},"uris":["http://www.mendeley.com/documents/?uuid=30f954d2-959b-4d0a-86bc-4e894dd8abe5"]},{"id":"ITEM-2","itemData":{"DOI":"10.1073/pnas.1400696111","ISSN":"1091-6490","PMID":"24843160","abstract":"Pathogen exit is a key stage in the spread and propagation of infectious disease, with the fecal-oral route being a common mode of disease transmission. However, it is poorly understood which molecular pathways provide the major modes for intracellular pathogen exit and fecal-oral transmission in vivo. Here, we use the transparent nematode Caenorhabditis elegans to investigate intestinal cell exit and fecal-oral transmission by the natural intracellular pathogen Nematocida parisii, which is a recently identified species of microsporidia. We show that N. parisii exits from polarized host intestinal cells by co-opting the host vesicle trafficking system and escaping into the lumen. Using a genetic screen, we identified components of the host endocytic recycling pathway that are required for N. parisii spore exit via exocytosis. In particular, we show that the small GTPase RAB-11 localizes to apical spores, is required for spore-containing compartments to fuse with the apical plasma membrane, and is required for spore exit. In addition, we find that RAB-11-deficient animals exhibit impaired contagiousness, supporting an in vivo role for this host trafficking factor in microsporidia disease transmission. Altogether, these findings provide an in vivo example of the major mode of exit used by a natural pathogen for disease spread via fecal-oral transmission.","author":[{"dropping-particle":"","family":"Szumowski","given":"Suzannah C","non-dropping-particle":"","parse-names":false,"suffix":""},{"dropping-particle":"","family":"Botts","given":"Michael R","non-dropping-particle":"","parse-names":false,"suffix":""},{"dropping-particle":"","family":"Popovich","given":"John J","non-dropping-particle":"","parse-names":false,"suffix":""},{"dropping-particle":"","family":"Smelkinson","given":"Margery G","non-dropping-particle":"","parse-names":false,"suffix":""},{"dropping-particle":"","family":"Troemel","given":"Emily R","non-dropping-particle":"","parse-names":false,"suffix":""}],"container-title":"PNAS","id":"ITEM-2","issue":"22","issued":{"date-parts":[["2014"]]},"page":"8215-20","title":"The small GTPase RAB-11 directs polarized exocytosis of the intracellular pathogen &lt;i&gt;N. parisii&lt;/i&gt; for fecal-oral transmission from &lt;i&gt;C. elegans&lt;/i&gt;","type":"article-journal","volume":"111"},"uris":["http://www.mendeley.com/documents/?uuid=b7dc56c7-a34f-41d8-be81-1e587ebb79aa"]}],"mendeley":{"formattedCitation":"&lt;sup&gt;5,6&lt;/sup&gt;","plainTextFormattedCitation":"5,6","previouslyFormattedCitation":"&lt;sup&gt;5,6&lt;/sup&gt;"},"properties":{"noteIndex":0},"schema":"https://github.com/citation-style-language/schema/raw/master/csl-citation.json"}</w:instrText>
      </w:r>
      <w:r w:rsidR="001E2E10" w:rsidRPr="00360871">
        <w:rPr>
          <w:color w:val="000000" w:themeColor="text1"/>
        </w:rPr>
        <w:fldChar w:fldCharType="separate"/>
      </w:r>
      <w:r w:rsidR="001E2E10" w:rsidRPr="00360871">
        <w:rPr>
          <w:noProof/>
          <w:color w:val="000000" w:themeColor="text1"/>
          <w:vertAlign w:val="superscript"/>
        </w:rPr>
        <w:t>5,6</w:t>
      </w:r>
      <w:r w:rsidR="001E2E10" w:rsidRPr="00360871">
        <w:rPr>
          <w:color w:val="000000" w:themeColor="text1"/>
        </w:rPr>
        <w:fldChar w:fldCharType="end"/>
      </w:r>
      <w:r w:rsidRPr="00360871">
        <w:rPr>
          <w:color w:val="000000" w:themeColor="text1"/>
        </w:rPr>
        <w:t>.</w:t>
      </w:r>
      <w:r w:rsidR="00F909FE" w:rsidRPr="00360871">
        <w:rPr>
          <w:color w:val="000000" w:themeColor="text1"/>
        </w:rPr>
        <w:t xml:space="preserve"> Finally,</w:t>
      </w:r>
      <w:r w:rsidRPr="00360871">
        <w:rPr>
          <w:color w:val="000000" w:themeColor="text1"/>
        </w:rPr>
        <w:t xml:space="preserve"> </w:t>
      </w:r>
      <w:r w:rsidRPr="00360871">
        <w:rPr>
          <w:i/>
          <w:iCs/>
          <w:color w:val="000000" w:themeColor="text1"/>
        </w:rPr>
        <w:t>C. elegans</w:t>
      </w:r>
      <w:r w:rsidRPr="00360871">
        <w:rPr>
          <w:color w:val="000000" w:themeColor="text1"/>
        </w:rPr>
        <w:t xml:space="preserve"> rapidly</w:t>
      </w:r>
      <w:r w:rsidRPr="00360871">
        <w:rPr>
          <w:i/>
          <w:iCs/>
          <w:color w:val="000000" w:themeColor="text1"/>
        </w:rPr>
        <w:t xml:space="preserve"> </w:t>
      </w:r>
      <w:r w:rsidRPr="00360871">
        <w:rPr>
          <w:color w:val="000000" w:themeColor="text1"/>
        </w:rPr>
        <w:t>respond</w:t>
      </w:r>
      <w:r w:rsidR="00C153F5">
        <w:rPr>
          <w:color w:val="000000" w:themeColor="text1"/>
        </w:rPr>
        <w:t>s</w:t>
      </w:r>
      <w:r w:rsidRPr="00360871">
        <w:rPr>
          <w:color w:val="000000" w:themeColor="text1"/>
        </w:rPr>
        <w:t xml:space="preserve"> to bacterial, fungal, and viral infections, making them an excellent model to study host-microbe interactions </w:t>
      </w:r>
      <w:r w:rsidR="00F909FE" w:rsidRPr="00360871">
        <w:rPr>
          <w:color w:val="000000" w:themeColor="text1"/>
        </w:rPr>
        <w:t>and</w:t>
      </w:r>
      <w:r w:rsidRPr="00360871">
        <w:rPr>
          <w:color w:val="000000" w:themeColor="text1"/>
        </w:rPr>
        <w:t xml:space="preserve"> the gut microbiome</w:t>
      </w:r>
      <w:r w:rsidR="00F0181F" w:rsidRPr="00360871">
        <w:rPr>
          <w:color w:val="000000" w:themeColor="text1"/>
        </w:rPr>
        <w:fldChar w:fldCharType="begin" w:fldLock="1"/>
      </w:r>
      <w:r w:rsidR="0062653A" w:rsidRPr="00360871">
        <w:rPr>
          <w:color w:val="000000" w:themeColor="text1"/>
        </w:rPr>
        <w:instrText>ADDIN CSL_CITATION {"citationItems":[{"id":"ITEM-1","itemData":{"DOI":"10.1371/journal.ppat.1004200","ISBN":"1553-7366","ISSN":"1553-7374","PMID":"24945527","abstract":"Microsporidia comprise a phylum of over 1400 species of obligate intracellular pathogens that can infect almost all animals, but little is known about the host response to these parasites. Here we use the whole-animal host C. elegans to show an in vivo role for ubiquitin-mediated response to the microsporidian species Nematocida parisii, as well to the Orsay virus, another natural intracellular pathogen of C. elegans. We analyze gene expression of C. elegans in response to N. parisii, and find that it is similar to response to viral infection. Notably, we find an upregulation of SCF ubiquitin ligase components, such as the cullin ortholog cul-6, which we show is important for ubiquitin targeting of N. parisii cells in the intestine. We show that ubiquitylation components, the proteasome, and the autophagy pathway are all important for defense against N. parisii infection. We also find that SCF ligase components like cul-6 promote defense against viral infection, where they have a more robust role than against N. parisii infection. This difference may be due to suppression of the host ubiquitylation system by N. parisii: when N. parisii is crippled by anti-microsporidia drugs, the host can more effectively target pathogen cells for ubiquitylation. Intriguingly, inhibition of the ubiquitin-proteasome system (UPS) increases expression of infection-upregulated SCF ligase components, indicating that a trigger for transcriptional response to intracellular infection by N. parisii and virus may be perturbation of the UPS. Altogether, our results demonstrate an in vivo role for ubiquitin-mediated defense against microsporidian and viral infections in C. elegans.","author":[{"dropping-particle":"","family":"Bakowski","given":"Malina A","non-dropping-particle":"","parse-names":false,"suffix":""},{"dropping-particle":"","family":"Desjardins","given":"Christopher A","non-dropping-particle":"","parse-names":false,"suffix":""},{"dropping-particle":"","family":"Smelkinson","given":"Margery G","non-dropping-particle":"","parse-names":false,"suffix":""},{"dropping-particle":"","family":"Dunbar","given":"Tiffany A","non-dropping-particle":"","parse-names":false,"suffix":""},{"dropping-particle":"","family":"Lopez-Moyado","given":"Isaac F","non-dropping-particle":"","parse-names":false,"suffix":""},{"dropping-particle":"","family":"Rifkin","given":"Scott A","non-dropping-particle":"","parse-names":false,"suffix":""},{"dropping-particle":"","family":"Cuomo","given":"Christina A","non-dropping-particle":"","parse-names":false,"suffix":""},{"dropping-particle":"","family":"Troemel","given":"Emily R","non-dropping-particle":"","parse-names":false,"suffix":""}],"container-title":"PLoS Pathogens","editor":[{"dropping-particle":"","family":"Schneider","given":"David S.","non-dropping-particle":"","parse-names":false,"suffix":""}],"id":"ITEM-1","issue":"6","issued":{"date-parts":[["2014","6","19"]]},"page":"e1004200","title":"Ubiquitin-Mediated Response to Microsporidia and Virus Infection in &lt;i&gt;C. elegans&lt;/i&gt;","type":"article-journal","volume":"10"},"uris":["http://www.mendeley.com/documents/?uuid=a1a5788e-af6e-4561-a6d1-ae75f356582b"]},{"id":"ITEM-2","itemData":{"author":[{"dropping-particle":"","family":"Sowa","given":"Jessica N","non-dropping-particle":"","parse-names":false,"suffix":""},{"dropping-particle":"","family":"Jiang","given":"Hongbing","non-dropping-particle":"","parse-names":false,"suffix":""},{"dropping-particle":"","family":"Somasundaram","given":"Lakshmi","non-dropping-particle":"","parse-names":false,"suffix":""},{"dropping-particle":"","family":"Tecle","given":"Eillen","non-dropping-particle":"","parse-names":false,"suffix":""},{"dropping-particle":"","family":"Xu","given":"Guorong","non-dropping-particle":"","parse-names":false,"suffix":""},{"dropping-particle":"","family":"Wang","given":"David","non-dropping-particle":"","parse-names":false,"suffix":""}],"container-title":"Journal of Virology","id":"ITEM-2","issue":"2","issued":{"date-parts":[["2020"]]},"page":"e01173-19","title":"The &lt;i&gt;Caenorhabditis elegans&lt;/i&gt; RIG-I Homolog DRH-1 Mediates the Intracellular Pathogen Response upon Viral Infection","type":"article-journal","volume":"94"},"uris":["http://www.mendeley.com/documents/?uuid=5d2f1219-466c-4ebb-9284-c6e014c31d25"]},{"id":"ITEM-3","itemData":{"DOI":"10.1038/ni.2957","ISBN":"1529-2908","ISSN":"1529-2916","PMID":"25086774","abstract":"Immune defenses are triggered by microbe-associated molecular patterns or as a result of damage to host cells. The elicitors of immune responses in the nematode Caenorhabditis elegans are unclear. Using a genome-wide RNA-mediated interference (RNAi) screen, we identified the G protein-coupled receptor (GPCR) DCAR-1 as being required for the response to fungal infection and wounding. DCAR-1 acted in the epidermis to regulate the expression of antimicrobial peptides via a conserved p38 mitogen-activated protein kinase pathway. Through targeted metabolomics analysis we identified the tyrosine derivative 4-hydroxyphenyllactic acid (HPLA) as an endogenous ligand. Our findings reveal DCAR-1 and its cognate ligand HPLA to be triggers of the epidermal innate immune response in C. elegans and highlight the ancient role of GPCRs in host defense.","author":[{"dropping-particle":"","family":"Zugasti","given":"Olivier","non-dropping-particle":"","parse-names":false,"suffix":""},{"dropping-particle":"","family":"Bose","given":"Neelanjan","non-dropping-particle":"","parse-names":false,"suffix":""},{"dropping-particle":"","family":"Squiban","given":"Barbara","non-dropping-particle":"","parse-names":false,"suffix":""},{"dropping-particle":"","family":"Belougne","given":"Jérôme","non-dropping-particle":"","parse-names":false,"suffix":""},{"dropping-particle":"","family":"Kurz","given":"C Léopold","non-dropping-particle":"","parse-names":false,"suffix":""},{"dropping-particle":"","family":"Schroeder","given":"Frank C","non-dropping-particle":"","parse-names":false,"suffix":""},{"dropping-particle":"","family":"Pujol","given":"Nathalie","non-dropping-particle":"","parse-names":false,"suffix":""},{"dropping-particle":"","family":"Ewbank","given":"Jonathan J","non-dropping-particle":"","parse-names":false,"suffix":""}],"container-title":"Nature immunology","id":"ITEM-3","issue":"9","issued":{"date-parts":[["2014"]]},"page":"833-838","title":"Activation of a G protein-coupled receptor by its endogenous ligand triggers the innate immune response of &lt;i&gt;Caenorhabditis elegans&lt;/i&gt;","type":"article-journal","volume":"15"},"uris":["http://www.mendeley.com/documents/?uuid=4aa2d18f-21fc-46d8-9611-c5bdf686e44f"]}],"mendeley":{"formattedCitation":"&lt;sup&gt;7–9&lt;/sup&gt;","plainTextFormattedCitation":"7–9","previouslyFormattedCitation":"&lt;sup&gt;7–9&lt;/sup&gt;"},"properties":{"noteIndex":0},"schema":"https://github.com/citation-style-language/schema/raw/master/csl-citation.json"}</w:instrText>
      </w:r>
      <w:r w:rsidR="00F0181F" w:rsidRPr="00360871">
        <w:rPr>
          <w:color w:val="000000" w:themeColor="text1"/>
        </w:rPr>
        <w:fldChar w:fldCharType="separate"/>
      </w:r>
      <w:r w:rsidR="0062653A" w:rsidRPr="00360871">
        <w:rPr>
          <w:noProof/>
          <w:color w:val="000000" w:themeColor="text1"/>
          <w:vertAlign w:val="superscript"/>
        </w:rPr>
        <w:t>7–9</w:t>
      </w:r>
      <w:r w:rsidR="00F0181F" w:rsidRPr="00360871">
        <w:rPr>
          <w:color w:val="000000" w:themeColor="text1"/>
        </w:rPr>
        <w:fldChar w:fldCharType="end"/>
      </w:r>
      <w:r w:rsidRPr="00360871">
        <w:rPr>
          <w:color w:val="000000" w:themeColor="text1"/>
        </w:rPr>
        <w:t>.</w:t>
      </w:r>
    </w:p>
    <w:p w14:paraId="2127EB20" w14:textId="77777777" w:rsidR="00F909FE" w:rsidRPr="00360871" w:rsidRDefault="00F909FE" w:rsidP="00360871">
      <w:pPr>
        <w:rPr>
          <w:color w:val="000000" w:themeColor="text1"/>
        </w:rPr>
      </w:pPr>
    </w:p>
    <w:p w14:paraId="0424E200" w14:textId="0D40F449" w:rsidR="001D1DEC" w:rsidRPr="00360871" w:rsidRDefault="001D1DEC" w:rsidP="00360871">
      <w:pPr>
        <w:rPr>
          <w:color w:val="000000" w:themeColor="text1"/>
        </w:rPr>
      </w:pPr>
      <w:r w:rsidRPr="00360871">
        <w:rPr>
          <w:color w:val="000000" w:themeColor="text1"/>
        </w:rPr>
        <w:t xml:space="preserve">An increase in </w:t>
      </w:r>
      <w:r w:rsidR="005B3C15">
        <w:rPr>
          <w:color w:val="000000" w:themeColor="text1"/>
        </w:rPr>
        <w:t xml:space="preserve">the </w:t>
      </w:r>
      <w:r w:rsidRPr="00360871">
        <w:rPr>
          <w:color w:val="000000" w:themeColor="text1"/>
        </w:rPr>
        <w:t xml:space="preserve">sampling of wild </w:t>
      </w:r>
      <w:r w:rsidRPr="00360871">
        <w:rPr>
          <w:i/>
          <w:iCs/>
          <w:color w:val="000000" w:themeColor="text1"/>
        </w:rPr>
        <w:t xml:space="preserve">C. elegans </w:t>
      </w:r>
      <w:r w:rsidRPr="00360871">
        <w:rPr>
          <w:color w:val="000000" w:themeColor="text1"/>
        </w:rPr>
        <w:t xml:space="preserve">and other nematodes </w:t>
      </w:r>
      <w:r w:rsidR="00082766" w:rsidRPr="00360871">
        <w:rPr>
          <w:color w:val="000000" w:themeColor="text1"/>
        </w:rPr>
        <w:t>has</w:t>
      </w:r>
      <w:r w:rsidRPr="00360871">
        <w:rPr>
          <w:color w:val="000000" w:themeColor="text1"/>
        </w:rPr>
        <w:t xml:space="preserve"> allowed for </w:t>
      </w:r>
      <w:r w:rsidR="000F6354" w:rsidRPr="00360871">
        <w:rPr>
          <w:color w:val="000000" w:themeColor="text1"/>
        </w:rPr>
        <w:t>research into</w:t>
      </w:r>
      <w:r w:rsidRPr="00360871">
        <w:rPr>
          <w:color w:val="000000" w:themeColor="text1"/>
        </w:rPr>
        <w:t xml:space="preserve"> the ecology of </w:t>
      </w:r>
      <w:r w:rsidR="0062653A" w:rsidRPr="00360871">
        <w:rPr>
          <w:color w:val="000000" w:themeColor="text1"/>
        </w:rPr>
        <w:t>free-living</w:t>
      </w:r>
      <w:r w:rsidRPr="00360871">
        <w:rPr>
          <w:color w:val="000000" w:themeColor="text1"/>
        </w:rPr>
        <w:t xml:space="preserve"> nematodes and natural genetic variation</w:t>
      </w:r>
      <w:r w:rsidR="0062653A" w:rsidRPr="00360871">
        <w:rPr>
          <w:color w:val="000000" w:themeColor="text1"/>
        </w:rPr>
        <w:fldChar w:fldCharType="begin" w:fldLock="1"/>
      </w:r>
      <w:r w:rsidR="009E3C7F" w:rsidRPr="00360871">
        <w:rPr>
          <w:color w:val="000000" w:themeColor="text1"/>
        </w:rPr>
        <w:instrText>ADDIN CSL_CITATION {"citationItems":[{"id":"ITEM-1","itemData":{"DOI":"10.1186/1741-7007-10-59","ISBN":"1741-7007 (Electronic)\\r1741-7007 (Linking)","ISSN":"1741-7007","PMID":"22731941","abstract":"BACKGROUND: The nematode Caenorhabditis elegans is a major model organism in laboratory biology. Very little is known, however, about its ecology, including where it proliferates. In the past, C. elegans was mainly isolated from human-made compost heaps, where it was overwhelmingly found in the non-feeding dauer diapause stage.\\n\\nRESULTS: C. elegans and C. briggsae were found in large, proliferating populations in rotting plant material (fruits and stems) in several locations in mainland France. Both species were found to co-occur in samples isolated from a given plant species. Population counts spanned a range from one to more than 10,000 Caenorhabditis individuals on a single fruit or stem. Some populations with an intermediate census size (10 to 1,000) contained no dauer larvae at all, whereas larger populations always included some larvae in the pre-dauer or dauer stages. We report on associated micro-organisms, including pathogens. We systematically sampled a spatio-temporally structured set of rotting apples in an apple orchard in Orsay over four years. C. elegans and C. briggsae were abundantly found every year, but their temporal distributions did not coincide. C. briggsae was found alone in summer, whereas both species co-occurred in early fall and C. elegans was found alone in late fall. Competition experiments in the laboratory at different temperatures show that C. briggsae out-competes C. elegans at high temperatures, whereas C. elegans out-competes C. briggsae at lower temperatures.\\n\\nCONCLUSIONS: C. elegans and C. briggsae proliferate in the same rotting vegetal substrates. In contrast to previous surveys of populations in compost heaps, we found fully proliferating populations with no dauer larvae. The temporal sharing of the habitat by the two species coincides with their temperature preference in the laboratory, with C. briggsae populations growing faster than C. elegans at higher temperatures, and vice at lower temperatures.","author":[{"dropping-particle":"","family":"Félix","given":"Marie-Anne","non-dropping-particle":"","parse-names":false,"suffix":""},{"dropping-particle":"","family":"Duveau","given":"Fabien","non-dropping-particle":"","parse-names":false,"suffix":""}],"container-title":"BMC Biology","id":"ITEM-1","issue":"1","issued":{"date-parts":[["2012"]]},"page":"59","publisher":"BioMed Central Ltd","title":"Population dynamics and habitat sharing of natural populations of &lt;i&gt;Caenorhabditis elegans&lt;/i&gt; and &lt;i&gt;C. briggsae&lt;/i&gt;","type":"article-journal","volume":"10"},"uris":["http://www.mendeley.com/documents/?uuid=562964e3-5b12-4b37-a453-51f184f0759d"]},{"id":"ITEM-2","itemData":{"DOI":"10.1038/s41559-021-01435-x","ISSN":"2397334X","PMID":"33820969","abstract":"Across diverse taxa, selfing species have evolved independently from outcrossing species thousands of times. The transition from outcrossing to selfing decreases the effective population size, effective recombination rate and heterozygosity within a species. These changes lead to a reduction in genetic diversity, and therefore adaptive potential, by intensifying the effects of random genetic drift and linked selection. Within the nematode genus Caenorhabditis, selfing has evolved at least three times, and all three species, including the model organism Caenorhabditis elegans, show substantially reduced genetic diversity relative to outcrossing species. Selfing and outcrossing Caenorhabditis species are often found in the same niches, but we still do not know how selfing species with limited genetic diversity can adapt to these environments. Here, we examine the whole-genome sequences from 609 wild C. elegans strains isolated worldwide and show that genetic variation is concentrated in punctuated hyper-divergent regions that cover 20% of the C. elegans reference genome. These regions are enriched in environmental response genes that mediate sensory perception, pathogen response and xenobiotic stress response. Population genomic evidence suggests that genetic diversity in these regions has been maintained by long-term balancing selection. Using long-read genome assemblies for 15 wild strains, we show that hyper-divergent haplotypes contain unique sets of genes and show levels of divergence comparable to levels found between Caenorhabditis species that diverged millions of years ago. These results provide an example of how species can avoid the evolutionary dead end associated with selfing.","author":[{"dropping-particle":"","family":"Lee","given":"Daehan","non-dropping-particle":"","parse-names":false,"suffix":""},{"dropping-particle":"","family":"Zdraljevic","given":"Stefan","non-dropping-particle":"","parse-names":false,"suffix":""},{"dropping-particle":"","family":"Stevens","given":"Lewis","non-dropping-particle":"","parse-names":false,"suffix":""},{"dropping-particle":"","family":"Wang","given":"Ye","non-dropping-particle":"","parse-names":false,"suffix":""},{"dropping-particle":"","family":"Tanny","given":"Robyn E.","non-dropping-particle":"","parse-names":false,"suffix":""},{"dropping-particle":"","family":"Crombie","given":"Timothy A.","non-dropping-particle":"","parse-names":false,"suffix":""},{"dropping-particle":"","family":"Cook","given":"Daniel E.","non-dropping-particle":"","parse-names":false,"suffix":""},{"dropping-particle":"","family":"Webster","given":"Amy K.","non-dropping-particle":"","parse-names":false,"suffix":""},{"dropping-particle":"","family":"Chirakar","given":"Rojin","non-dropping-particle":"","parse-names":false,"suffix":""},{"dropping-particle":"","family":"Baugh","given":"L. Ryan","non-dropping-particle":"","parse-names":false,"suffix":""},{"dropping-particle":"","family":"Sterken","given":"Mark G.","non-dropping-particle":"","parse-names":false,"suffix":""},{"dropping-particle":"","family":"Braendle","given":"Christian","non-dropping-particle":"","parse-names":false,"suffix":""},{"dropping-particle":"","family":"Félix","given":"Marie Anne","non-dropping-particle":"","parse-names":false,"suffix":""},{"dropping-particle":"V.","family":"Rockman","given":"Matthew","non-dropping-particle":"","parse-names":false,"suffix":""},{"dropping-particle":"","family":"Andersen","given":"Erik C.","non-dropping-particle":"","parse-names":false,"suffix":""}],"container-title":"Nature Ecology and Evolution","id":"ITEM-2","issued":{"date-parts":[["2021"]]},"title":"Balancing selection maintains hyper-divergent haplotypes in &lt;i&gt;Caenorhabditis elegans&lt;/i&gt;","type":"article-journal"},"uris":["http://www.mendeley.com/documents/?uuid=c46f518c-3d3e-44c3-ba7c-6c68946bfb68"]}],"mendeley":{"formattedCitation":"&lt;sup&gt;10,11&lt;/sup&gt;","plainTextFormattedCitation":"10,11","previouslyFormattedCitation":"&lt;sup&gt;10,11&lt;/sup&gt;"},"properties":{"noteIndex":0},"schema":"https://github.com/citation-style-language/schema/raw/master/csl-citation.json"}</w:instrText>
      </w:r>
      <w:r w:rsidR="0062653A" w:rsidRPr="00360871">
        <w:rPr>
          <w:color w:val="000000" w:themeColor="text1"/>
        </w:rPr>
        <w:fldChar w:fldCharType="separate"/>
      </w:r>
      <w:r w:rsidR="0062653A" w:rsidRPr="00360871">
        <w:rPr>
          <w:noProof/>
          <w:color w:val="000000" w:themeColor="text1"/>
          <w:vertAlign w:val="superscript"/>
        </w:rPr>
        <w:t>10,11</w:t>
      </w:r>
      <w:r w:rsidR="0062653A" w:rsidRPr="00360871">
        <w:rPr>
          <w:color w:val="000000" w:themeColor="text1"/>
        </w:rPr>
        <w:fldChar w:fldCharType="end"/>
      </w:r>
      <w:r w:rsidRPr="00360871">
        <w:rPr>
          <w:color w:val="000000" w:themeColor="text1"/>
        </w:rPr>
        <w:t>. Concurrently, sampling has also increased the discovery of natural</w:t>
      </w:r>
      <w:r w:rsidR="005B3C15">
        <w:rPr>
          <w:color w:val="000000" w:themeColor="text1"/>
        </w:rPr>
        <w:t>ly occurring biological</w:t>
      </w:r>
      <w:r w:rsidRPr="00360871">
        <w:rPr>
          <w:color w:val="000000" w:themeColor="text1"/>
        </w:rPr>
        <w:t xml:space="preserve"> pathogens and microbes that interact with </w:t>
      </w:r>
      <w:r w:rsidRPr="00360871">
        <w:rPr>
          <w:i/>
          <w:iCs/>
          <w:color w:val="000000" w:themeColor="text1"/>
        </w:rPr>
        <w:t>C. elegans</w:t>
      </w:r>
      <w:r w:rsidR="009E4980" w:rsidRPr="00360871">
        <w:rPr>
          <w:color w:val="000000" w:themeColor="text1"/>
        </w:rPr>
        <w:fldChar w:fldCharType="begin" w:fldLock="1"/>
      </w:r>
      <w:r w:rsidR="009E4980" w:rsidRPr="00360871">
        <w:rPr>
          <w:color w:val="000000" w:themeColor="text1"/>
        </w:rPr>
        <w:instrText>ADDIN CSL_CITATION {"citationItems":[{"id":"ITEM-1","itemData":{"DOI":"10.1371/journal.ppat.1005724","ISSN":"1553-7374","abstract":"Microbial pathogens often establish infection within particular niches of their host for replication. Determining how infection occurs preferentially in specific host tissues is a key aspect of understanding host-microbe interactions. Here, we describe the discovery of a natural microsporidian parasite of the nematode Caenorhabditis elegans that has a unique tissue tropism compared to other parasites of C. elegans. We characterize the life cycle of this new species, Nematocida displodere, including pathogen entry, intracellular replication, and exit. N. displodere can invade multiple host tissues, including the epidermis, muscle, neurons, and intestine of C. elegans. Despite robust invasion of the intestine very little replication occurs there, with the majority of replication occurring in the muscle and epidermis. This feature distinguishes N. displodere from two closely related microsporidian pathogens, N. parisii and N. sp. 1, which exclusively invade and replicate in the intestine. Comparison of the N. displodere genome with N. parisii and N. sp. 1 reveals that N. displodere is the earliest diverging species of the Nematocida genus and devotes over 10% of its genome to a single species-specific gene family that may be mediating host interactions upon infection. Altogether, this system provides a convenient whole-animal model to investigate factors responsible for pathogen growth in different tissue niches.","author":[{"dropping-particle":"","family":"Luallen","given":"Robert J","non-dropping-particle":"","parse-names":false,"suffix":""},{"dropping-particle":"","family":"Reinke","given":"Aaron W","non-dropping-particle":"","parse-names":false,"suffix":""},{"dropping-particle":"","family":"Tong","given":"Linda","non-dropping-particle":"","parse-names":false,"suffix":""},{"dropping-particle":"","family":"Botts","given":"Michael R","non-dropping-particle":"","parse-names":false,"suffix":""},{"dropping-particle":"","family":"Félix","given":"Marie-Anne","non-dropping-particle":"","parse-names":false,"suffix":""},{"dropping-particle":"","family":"Troemel","given":"Emily R","non-dropping-particle":"","parse-names":false,"suffix":""}],"container-title":"PLOS Pathogens","editor":[{"dropping-particle":"","family":"Lok","given":"James B.","non-dropping-particle":"","parse-names":false,"suffix":""}],"id":"ITEM-1","issue":"6","issued":{"date-parts":[["2016","6","30"]]},"page":"e1005724","title":"Discovery of a Natural Microsporidian Pathogen with a Broad Tissue Tropism in &lt;i&gt;Caenorhabditis elegans&lt;/i&gt;","type":"article-journal","volume":"12"},"uris":["http://www.mendeley.com/documents/?uuid=6f2e466c-d78f-4215-9ada-41d77cb21d73"]},{"id":"ITEM-2","itemData":{"DOI":"10.1016/j.cub.2018.01.029","ISSN":"09609822","abstract":"In its natural habitat, the nematode Caenorhabditis elegans encounters a plethora of other organisms, including many that are pathogenic [1, 2]. The study of interactions between C. elegans and various pathogens has contributed to characterizing key mechanisms of innate immunity [2–4]. However, how C. elegans recognizes different pathogens to mount pathogen-specific immune responses remains still largely unknown [3, 5–8]. Expanding the range of known C. elegans-infecting pathogens and characterizing novel pathogen-specific immune responses are key steps toward answering this question. We report here that the oomycete Myzocytiopsis humicola is a natural pathogen of C. elegans, and we describe its infection strategy. We identify a new host immune response to pathogen exposure that involves induction of members of a previously uncharacterized gene family encoding chitinase-like (CHIL) proteins. We demonstrate that this response is highly specific against M. humicola and antagonizes the infection. We propose that CHIL proteins may diminish the ability of the oomycete to infect by hindering pathogen attachment to the host cuticle. This work expands our knowledge of natural eukaryotic pathogens of C. elegans and introduces a new pathosystem to address how animal hosts recognize and respond to oomycete infections. Osman et al. expand the list of known eukaryotic pathogens of C. elegans by describing its natural infection by an oomycete. They find that the immune response mounted by the nematode against the pathogen includes the specific induction of some previously uncharacterised chitinase-like proteins.","author":[{"dropping-particle":"","family":"Osman","given":"Guled A.","non-dropping-particle":"","parse-names":false,"suffix":""},{"dropping-particle":"","family":"Fasseas","given":"Michael K.","non-dropping-particle":"","parse-names":false,"suffix":""},{"dropping-particle":"","family":"Koneru","given":"Sneha L.","non-dropping-particle":"","parse-names":false,"suffix":""},{"dropping-particle":"","family":"Essmann","given":"Clara L.","non-dropping-particle":"","parse-names":false,"suffix":""},{"dropping-particle":"","family":"Kyrou","given":"Kyros","non-dropping-particle":"","parse-names":false,"suffix":""},{"dropping-particle":"","family":"Srinivasan","given":"Mandayam A.","non-dropping-particle":"","parse-names":false,"suffix":""},{"dropping-particle":"","family":"Zhang","given":"Gaotian","non-dropping-particle":"","parse-names":false,"suffix":""},{"dropping-particle":"","family":"Sarkies","given":"Peter","non-dropping-particle":"","parse-names":false,"suffix":""},{"dropping-particle":"","family":"Félix","given":"Marie Anne","non-dropping-particle":"","parse-names":false,"suffix":""},{"dropping-particle":"","family":"Barkoulas","given":"Michalis","non-dropping-particle":"","parse-names":false,"suffix":""}],"container-title":"Current Biology","id":"ITEM-2","issue":"4","issued":{"date-parts":[["2018"]]},"page":"640-648.e5","title":"Natural Infection of &lt;i&gt;C. elegans&lt;/i&gt; by an Oomycete Reveals a New Pathogen-Specific Immune Response","type":"article-journal","volume":"28"},"uris":["http://www.mendeley.com/documents/?uuid=23d1b112-542f-4bdc-b34b-d37136f5f869"]},{"id":"ITEM-3","itemData":{"DOI":"10.1371/journal.pbio.1000586","ISBN":"1545-7885 (Electronic)\\r1544-9173 (Linking)","ISSN":"15449173","PMID":"21283608","abstract":"An ideal model system to study antiviral immunity and host-pathogen co-evolution would combine a genetically tractable small animal with a virus capable of naturally infecting the host organism. The use of C. elegans as a model to define host-viral interactions has been limited by the lack of viruses known to infect nematodes. From wild isolates of C. elegans and C. briggsae with unusual morphological phenotypes in intestinal cells, we identified two novel RNA viruses distantly related to known nodaviruses, one infecting specifically C. elegans (Orsay virus), the other C. briggsae (Santeuil virus). Bleaching of embryos cured infected cultures demonstrating that the viruses are neither stably integrated in the host genome nor transmitted vertically. 0.2 µm filtrates of the infected cultures could infect cured animals. Infected animals continuously maintained viral infection for 6 mo (</w:instrText>
      </w:r>
      <w:r w:rsidR="009E4980" w:rsidRPr="00360871">
        <w:rPr>
          <w:rFonts w:ascii="Cambria Math" w:hAnsi="Cambria Math" w:cs="Cambria Math"/>
          <w:color w:val="000000" w:themeColor="text1"/>
        </w:rPr>
        <w:instrText>∼</w:instrText>
      </w:r>
      <w:r w:rsidR="009E4980" w:rsidRPr="00360871">
        <w:rPr>
          <w:color w:val="000000" w:themeColor="text1"/>
        </w:rPr>
        <w:instrText>50 generations), demonstrating that natural cycles of horizontal virus transmission were faithfully recapitulated in laboratory culture. In addition to infecting the natural C. elegans isolate, Orsay virus readily infected laboratory C. elegans mutants defective in RNAi and yielded higher levels of viral RNA and infection symptoms as compared to infection of the corresponding wild-type N2 strain. These results demonstrated a clear role for RNAi in the defense against this virus. Furthermore, different wild C. elegans isolates displayed differential susceptibility to infection by Orsay virus, thereby affording genetic approaches to defining antiviral loci. This discovery establishes a bona fide viral infection system to explore the natural ecology of nematodes, host-pathogen co-evolution, the evolution of small RNA responses, and innate antiviral mechanisms.","author":[{"dropping-particle":"","family":"Felix","given":"Marie Anne","non-dropping-particle":"","parse-names":false,"suffix":""},{"dropping-particle":"","family":"Ashe","given":"Alyson","non-dropping-particle":"","parse-names":false,"suffix":""},{"dropping-particle":"","family":"Piffaretti","given":"Josephine","non-dropping-particle":"","parse-names":false,"suffix":""},{"dropping-particle":"","family":"Wu","given":"Guang","non-dropping-particle":"","parse-names":false,"suffix":""},{"dropping-particle":"","family":"Nuez","given":"Isabelle","non-dropping-particle":"","parse-names":false,"suffix":""},{"dropping-particle":"","family":"Belicard","given":"Tony","non-dropping-particle":"","parse-names":false,"suffix":""},{"dropping-particle":"","family":"Jiang","given":"Yanfang","non-dropping-particle":"","parse-names":false,"suffix":""},{"dropping-particle":"","family":"Zhao","given":"Guoyan","non-dropping-particle":"","parse-names":false,"suffix":""},{"dropping-particle":"","family":"Franz","given":"Carl J.","non-dropping-particle":"","parse-names":false,"suffix":""},{"dropping-particle":"","family":"Goldstein","given":"Leonard D.","non-dropping-particle":"","parse-names":false,"suffix":""},{"dropping-particle":"","family":"Sanroman","given":"Mabel","non-dropping-particle":"","parse-names":false,"suffix":""},{"dropping-particle":"","family":"Miska","given":"Eric A.","non-dropping-particle":"","parse-names":false,"suffix":""},{"dropping-particle":"","family":"Wang","given":"David","non-dropping-particle":"","parse-names":false,"suffix":""}],"container-title":"PLoS Biology","id":"ITEM-3","issue":"1","issued":{"date-parts":[["2011"]]},"title":"Natural and experimental infection of &lt;i&gt;Caenorhabditis&lt;/i&gt; nematodes by novel viruses related to nodaviruses","type":"article-journal","volume":"9"},"uris":["http://www.mendeley.com/documents/?uuid=a0daf2b0-3bb9-4ce9-8b80-254579569c80"]},{"id":"ITEM-4","itemData":{"DOI":"10.1371/journal.ppat.1006093","ISSN":"15537374","abstract":"© 2016 Zhang et al. Microsporidia are fungi-related intracellular pathogens that may infect virtually all animals, but are poorly understood. The nematode Caenorhabditis elegans has recently become a model host for studying microsporidia through the identification of its natural microsporidian pathogen Nematocida parisii. However, it was unclear how widespread and diverse microsporidia infections are in C. elegans or other related nematodes in the wild. Here we describe the isolation and culture of 47 nematodes with microsporidian infections. N. parisii is found to be the most common microsporidia infecting C. elegans in the wild. In addition, we further describe and name six new species in the Nematocida genus. Our sampling and phylogenetic analysis further identify two subclades that are genetically distinct from Nematocida, and we name them Enteropsectra and Pancytospora. Interestingly, unlike Nematocida, these two genera belong to the main clade of microsporidia that includes human pathogens. All of these microsporidia are horizontally transmitted and most specifically infect intestinal cells, except Pancytospora epiphaga that replicates mostly in the epidermis of its Caenorhabditis host. At the subcellular level in the infected host cell, spores of the novel genus Enteropsectra show a characteristic apical distribution and exit via budding off of the plasma membrane, instead of exiting via exocytosis as spores of Nematocida. Host specificity is broad for some microsporidia, narrow for others: indeed, some microsporidia can infect Oscheius tipulae but not its sister species Oscheius sp. 3, and conversely some microsporidia found infecting Oscheius sp. 3 do not infect O. tipulae. We also show that N. ausubeli fails to strongly induce in C. elegans the transcription of genes that are induced by other Nematocida species, suggesting it has evolved mechanisms to prevent induction of this host response. Altogether, these newly isolated species illustrate the diversity and ubiquity of microsporidian infections in nematodes, and provide a rich resource to investigate host-parasite coevolution in tractable nematode hosts.","author":[{"dropping-particle":"","family":"Zhang","given":"G.","non-dropping-particle":"","parse-names":false,"suffix":""},{"dropping-particle":"","family":"Sachse","given":"M.","non-dropping-particle":"","parse-names":false,"suffix":""},{"dropping-particle":"","family":"Prevost","given":"M.-C.","non-dropping-particle":"","parse-names":false,"suffix":""},{"dropping-particle":"","family":"Luallen","given":"R.J.","non-dropping-particle":"","parse-names":false,"suffix":""},{"dropping-particle":"","family":"Troemel","given":"E.R.","non-dropping-particle":"","parse-names":false,"suffix":""},{"dropping-particle":"","family":"Félix","given":"M.-A.","non-dropping-particle":"","parse-names":false,"suffix":""}],"container-title":"PLoS Pathogens","id":"ITEM-4","issue":"12","issued":{"date-parts":[["2016"]]},"page":"e1006093","title":"A Large Collection of Novel Nematode-Infecting Microsporidia and Their Diverse Interactions with Caenorhabditis elegans and Other Related Nematodes","type":"article-journal","volume":"12"},"uris":["http://www.mendeley.com/documents/?uuid=2cca41f1-b9a1-3118-bcc0-99b6fbfabbff"]}],"mendeley":{"formattedCitation":"&lt;sup&gt;12–15&lt;/sup&gt;","plainTextFormattedCitation":"12–15","previouslyFormattedCitation":"&lt;sup&gt;12–15&lt;/sup&gt;"},"properties":{"noteIndex":0},"schema":"https://github.com/citation-style-language/schema/raw/master/csl-citation.json"}</w:instrText>
      </w:r>
      <w:r w:rsidR="009E4980" w:rsidRPr="00360871">
        <w:rPr>
          <w:color w:val="000000" w:themeColor="text1"/>
        </w:rPr>
        <w:fldChar w:fldCharType="separate"/>
      </w:r>
      <w:r w:rsidR="009E4980" w:rsidRPr="00360871">
        <w:rPr>
          <w:noProof/>
          <w:color w:val="000000" w:themeColor="text1"/>
          <w:vertAlign w:val="superscript"/>
        </w:rPr>
        <w:t>12–15</w:t>
      </w:r>
      <w:r w:rsidR="009E4980" w:rsidRPr="00360871">
        <w:rPr>
          <w:color w:val="000000" w:themeColor="text1"/>
        </w:rPr>
        <w:fldChar w:fldCharType="end"/>
      </w:r>
      <w:r w:rsidRPr="00360871">
        <w:rPr>
          <w:color w:val="000000" w:themeColor="text1"/>
        </w:rPr>
        <w:t xml:space="preserve">, </w:t>
      </w:r>
      <w:r w:rsidR="009E4980" w:rsidRPr="00360871">
        <w:rPr>
          <w:color w:val="000000" w:themeColor="text1"/>
        </w:rPr>
        <w:t>leading to the establishment of many host-microbe model systems, including viruses, bacteria, microsporidia,</w:t>
      </w:r>
      <w:r w:rsidR="00BB720E" w:rsidRPr="00360871">
        <w:rPr>
          <w:color w:val="000000" w:themeColor="text1"/>
        </w:rPr>
        <w:t xml:space="preserve"> oomycetes,</w:t>
      </w:r>
      <w:r w:rsidR="009E4980" w:rsidRPr="00360871">
        <w:rPr>
          <w:color w:val="000000" w:themeColor="text1"/>
        </w:rPr>
        <w:t xml:space="preserve"> and fungi</w:t>
      </w:r>
      <w:r w:rsidR="009E4980" w:rsidRPr="00360871">
        <w:rPr>
          <w:color w:val="000000" w:themeColor="text1"/>
        </w:rPr>
        <w:fldChar w:fldCharType="begin" w:fldLock="1"/>
      </w:r>
      <w:r w:rsidR="005E7861" w:rsidRPr="00360871">
        <w:rPr>
          <w:color w:val="000000" w:themeColor="text1"/>
        </w:rPr>
        <w:instrText>ADDIN CSL_CITATION {"citationItems":[{"id":"ITEM-1","itemData":{"author":[{"dropping-particle":"","family":"Félix","given":"Marie-Anne","non-dropping-particle":"","parse-names":false,"suffix":""},{"dropping-particle":"","family":"Wang","given":"David","non-dropping-particle":"","parse-names":false,"suffix":""}],"container-title":"Annual Review of Genetics","id":"ITEM-1","issued":{"date-parts":[["2019"]]},"page":"313-326","title":"Natural Viruses of &lt;i&gt;Caenorhabditis&lt;/i&gt; Nematodes","type":"article-journal","volume":"53"},"uris":["http://www.mendeley.com/documents/?uuid=a90f516a-e348-4718-aa22-d84dfe3ac270"]},{"id":"ITEM-2","itemData":{"DOI":"10.1371/journal.ppat.1009316","ISBN":"1111111111","ISSN":"15537374","PMID":"33662043","author":[{"dropping-particle":"","family":"Grover","given":"Manish","non-dropping-particle":"","parse-names":false,"suffix":""},{"dropping-particle":"","family":"Barkoulas","given":"Michalis","non-dropping-particle":"","parse-names":false,"suffix":""}],"container-title":"PLoS Pathogens","id":"ITEM-2","issue":"3","issued":{"date-parts":[["2021"]]},"page":"e1009316","title":"&lt;i&gt;C. elegans&lt;/i&gt; as a new tractable host to study infections by animal pathogenic oomycetes","type":"article-journal","volume":"17"},"uris":["http://www.mendeley.com/documents/?uuid=885bfacb-420c-4aa0-9026-d31b473d61fc"]},{"id":"ITEM-3","itemData":{"DOI":"10.1002/9781118395264.ch13","ISBN":"9781118395264","abstract":"© 2014 John Wiley  &amp;  Sons, Inc. This chapter covers microsporidian infections in nematodes with a focus on the species Nematocida parisii, which is a natural pathogen of the genetic model nematode Caenorhabditis elegans. The recent discovery of microsporidian infections in the intestine of wild-caught C. elegans and the development of the microsporidia/C. elegans infection model in the lab have promise to advance our understanding of the interactions of microsporidia and their hosts, as C. elegans is a well-characterized model organism with many tools for study. The chapter describes a number of older, well-documented cases of microsporidian infections in a variety of nematode hosts. Then it turns attention to infections in C. nematodes providing background on C. elegans as a model system and studies of other microbial pathogens in C. elegans. The chapter also describes the N. parisii life cycle, recent findings of its pathogenic strategies, and interactions with its nematode host.","author":[{"dropping-particle":"","family":"Bakowski","given":"M.A.","non-dropping-particle":"","parse-names":false,"suffix":""},{"dropping-particle":"","family":"Luallen","given":"R.J.","non-dropping-particle":"","parse-names":false,"suffix":""},{"dropping-particle":"","family":"Troemel","given":"E.R.","non-dropping-particle":"","parse-names":false,"suffix":""}],"container-title":"Microsporidia: Pathogens of Opportunity: First Edition","id":"ITEM-3","issued":{"date-parts":[["2014"]]},"title":"Microsporidia Infections in Caenorhabditis Elegans and Other Nematodes","type":"book"},"uris":["http://www.mendeley.com/documents/?uuid=3d1ef743-b716-32ce-ad8f-530fddaeef65"]},{"id":"ITEM-4","itemData":{"DOI":"10.1080/21688370.2015.1078432","ISSN":"21688370","abstract":"The roundworm C. elegans has been successfully used for more than 50 y as a genetically tractable invertebrate model in diverse biological fields such as neurobiology, development and interactions. C. elegans feeds on bacteria and can be naturally infected by a wide range of microorganisms, including viruses, bacteria and fungi. Most of these pathogens infect C. elegans through its gut, but some have developed ways to infect the epidermis. In this review, we will mainly focus on epidermal innate immunity, in particular the signaling pathways and effectors activated upon wounding and fungal infection that serve to protect the host. We will discuss the parallels that exist between epidermal innate immune responses in nematodes and mammals.","author":[{"dropping-particle":"","family":"Taffoni","given":"Clara","non-dropping-particle":"","parse-names":false,"suffix":""},{"dropping-particle":"","family":"Pujol","given":"Nathalie","non-dropping-particle":"","parse-names":false,"suffix":""}],"container-title":"Tissue Barriers","id":"ITEM-4","issue":"4","issued":{"date-parts":[["2015"]]},"page":"e1078432","title":"Mechanisms of innate immunity in &lt;i&gt;C. elegans&lt;/i&gt; epidermis","type":"article-journal","volume":"3"},"uris":["http://www.mendeley.com/documents/?uuid=c564fbc2-9e62-4491-9b58-e5065404bb77"]},{"id":"ITEM-5","itemData":{"DOI":"10.1534/g3.120.401309","ISBN":"4318804143","ISSN":"21601836","PMID":"32669368","abstract":"The study of microbiomes by sequencing has revealed a plethora of correlations between microbial community composition and various life-history characteristics of the corresponding host species. However, inferring causation from correlation is often hampered by the sheer compositional complexity of microbiomes, even in simple organisms. Synthetic communities offer an effective approach to infer cause-effect relationships in host-microbiome systems. Yet the available communities suffer from several drawbacks, such as artificial (thus non-natural) choice of microbes, microbe-host mismatch (e.g., human microbes in gnotobiotic mice), or hosts lacking genetic tractability. Here we introduce CeMbio, a simplified natural Caenorhabditis elegans microbiota derived from our previous meta-analysis of the natural microbiome of this nematode. The CeMbio resource is amenable to all strengths of the C. elegans model system, strains included are readily culturable, they all colonize the worm gut individually, and comprise a robust community that distinctly affects nematode life-history. Several tools have additionally been developed for the CeMbio strains, including diagnostic PCR primers, completely sequenced genomes, and metabolic network models. With CeMbio, we provide a versatile resource and toolbox for the in-depth dissection of naturally relevant host-microbiome interactions in C. elegans.","author":[{"dropping-particle":"","family":"Dirksen","given":"Philipp","non-dropping-particle":"","parse-names":false,"suffix":""},{"dropping-particle":"","family":"Assié","given":"Adrien","non-dropping-particle":"","parse-names":false,"suffix":""},{"dropping-particle":"","family":"Zimmermann","given":"Johannes","non-dropping-particle":"","parse-names":false,"suffix":""},{"dropping-particle":"","family":"Zhang","given":"Fan","non-dropping-particle":"","parse-names":false,"suffix":""},{"dropping-particle":"","family":"Tietje","given":"Adina Malin","non-dropping-particle":"","parse-names":false,"suffix":""},{"dropping-particle":"","family":"Marsh","given":"Sarah Arnaud","non-dropping-particle":"","parse-names":false,"suffix":""},{"dropping-particle":"","family":"Félix","given":"Marie Anne","non-dropping-particle":"","parse-names":false,"suffix":""},{"dropping-particle":"","family":"Shapira","given":"Michael","non-dropping-particle":"","parse-names":false,"suffix":""},{"dropping-particle":"","family":"Kaleta","given":"Christoph","non-dropping-particle":"","parse-names":false,"suffix":""},{"dropping-particle":"","family":"Schulenburg","given":"Hinrich","non-dropping-particle":"","parse-names":false,"suffix":""},{"dropping-particle":"","family":"Samuel","given":"Buck S.","non-dropping-particle":"","parse-names":false,"suffix":""}],"container-title":"G3: Genes, Genomes, Genetics","id":"ITEM-5","issue":"9","issued":{"date-parts":[["2020"]]},"number-of-pages":"3025-3039","title":"CeMbio - The Caenorhabditis elegans microbiome resource","type":"book","volume":"10"},"uris":["http://www.mendeley.com/documents/?uuid=79147fc9-baf6-4969-bb54-043be58e1b2d"]}],"mendeley":{"formattedCitation":"&lt;sup&gt;16–20&lt;/sup&gt;","plainTextFormattedCitation":"16–20","previouslyFormattedCitation":"&lt;sup&gt;16–20&lt;/sup&gt;"},"properties":{"noteIndex":0},"schema":"https://github.com/citation-style-language/schema/raw/master/csl-citation.json"}</w:instrText>
      </w:r>
      <w:r w:rsidR="009E4980" w:rsidRPr="00360871">
        <w:rPr>
          <w:color w:val="000000" w:themeColor="text1"/>
        </w:rPr>
        <w:fldChar w:fldCharType="separate"/>
      </w:r>
      <w:r w:rsidR="007F696F" w:rsidRPr="00360871">
        <w:rPr>
          <w:noProof/>
          <w:color w:val="000000" w:themeColor="text1"/>
          <w:vertAlign w:val="superscript"/>
        </w:rPr>
        <w:t>16–20</w:t>
      </w:r>
      <w:r w:rsidR="009E4980" w:rsidRPr="00360871">
        <w:rPr>
          <w:color w:val="000000" w:themeColor="text1"/>
        </w:rPr>
        <w:fldChar w:fldCharType="end"/>
      </w:r>
      <w:r w:rsidRPr="00360871">
        <w:rPr>
          <w:color w:val="000000" w:themeColor="text1"/>
        </w:rPr>
        <w:t xml:space="preserve">. Typically, wild </w:t>
      </w:r>
      <w:r w:rsidRPr="00360871">
        <w:rPr>
          <w:i/>
          <w:iCs/>
          <w:color w:val="000000" w:themeColor="text1"/>
        </w:rPr>
        <w:t xml:space="preserve">C. elegans </w:t>
      </w:r>
      <w:r w:rsidR="00E54A32">
        <w:rPr>
          <w:color w:val="000000" w:themeColor="text1"/>
        </w:rPr>
        <w:t>is</w:t>
      </w:r>
      <w:r w:rsidRPr="00360871">
        <w:rPr>
          <w:color w:val="000000" w:themeColor="text1"/>
        </w:rPr>
        <w:t xml:space="preserve"> found in rotting stems and fruits, often in more temperate climates</w:t>
      </w:r>
      <w:r w:rsidR="00AC2A7C" w:rsidRPr="00360871">
        <w:rPr>
          <w:color w:val="000000" w:themeColor="text1"/>
        </w:rPr>
        <w:t>,</w:t>
      </w:r>
      <w:r w:rsidR="00082766" w:rsidRPr="00360871">
        <w:rPr>
          <w:color w:val="000000" w:themeColor="text1"/>
        </w:rPr>
        <w:t xml:space="preserve"> and mostly </w:t>
      </w:r>
      <w:r w:rsidR="00235653" w:rsidRPr="00360871">
        <w:rPr>
          <w:color w:val="000000" w:themeColor="text1"/>
        </w:rPr>
        <w:t>they</w:t>
      </w:r>
      <w:r w:rsidR="00235653">
        <w:rPr>
          <w:color w:val="000000" w:themeColor="text1"/>
        </w:rPr>
        <w:t xml:space="preserve"> are</w:t>
      </w:r>
      <w:r w:rsidR="00235653" w:rsidRPr="00360871">
        <w:rPr>
          <w:color w:val="000000" w:themeColor="text1"/>
        </w:rPr>
        <w:t xml:space="preserve"> </w:t>
      </w:r>
      <w:r w:rsidR="00E54A32">
        <w:rPr>
          <w:color w:val="000000" w:themeColor="text1"/>
        </w:rPr>
        <w:t>self-</w:t>
      </w:r>
      <w:r w:rsidR="00082766" w:rsidRPr="00360871">
        <w:rPr>
          <w:color w:val="000000" w:themeColor="text1"/>
        </w:rPr>
        <w:t>reproduc</w:t>
      </w:r>
      <w:r w:rsidR="00E54A32">
        <w:rPr>
          <w:color w:val="000000" w:themeColor="text1"/>
        </w:rPr>
        <w:t>ing</w:t>
      </w:r>
      <w:r w:rsidR="009E3C7F" w:rsidRPr="00360871">
        <w:rPr>
          <w:color w:val="000000" w:themeColor="text1"/>
        </w:rPr>
        <w:fldChar w:fldCharType="begin" w:fldLock="1"/>
      </w:r>
      <w:r w:rsidR="005E7861" w:rsidRPr="00360871">
        <w:rPr>
          <w:color w:val="000000" w:themeColor="text1"/>
        </w:rPr>
        <w:instrText>ADDIN CSL_CITATION {"citationItems":[{"id":"ITEM-1","itemData":{"DOI":"10.7554/eLife.05849","ISSN":"2050-084X","PMID":"25822066","abstract":"The roundworm Caenorhabditis elegans has risen to the status of a top model organism for biological research in the last fifty years. Among laboratory animals, this tiny nematode is one of the simplest and easiest organisms to handle. And its life outside the laboratory is beginning to be unveiled. Like other model organisms, C. elegans has a boom-and-bust lifestyle. It feasts on ephemeral bacterial blooms in decomposing fruits and stems. After resource depletion, its young larvae enter a migratory diapause stage, called the dauer. Organisms known to be associated with C. elegans include migration vectors (such as snails, slugs and isopods) and pathogens (such as microsporidia, fungi, bacteria and viruses). By deepening our understanding of the natural history of C. elegans, we establish a broader context and improved tools for studying its biology.","author":[{"dropping-particle":"","family":"Frézal","given":"Lise","non-dropping-particle":"","parse-names":false,"suffix":""},{"dropping-particle":"","family":"Félix","given":"Marie-Anne","non-dropping-particle":"","parse-names":false,"suffix":""}],"container-title":"eLife","id":"ITEM-1","issued":{"date-parts":[["2015"]]},"page":"1-14","title":"&lt;i&gt;C. elegans&lt;/i&gt; outside the Petri dish.","type":"article-journal","volume":"4"},"uris":["http://www.mendeley.com/documents/?uuid=e1346d2d-2677-4830-b401-279b03a29500"]}],"mendeley":{"formattedCitation":"&lt;sup&gt;21&lt;/sup&gt;","plainTextFormattedCitation":"21","previouslyFormattedCitation":"&lt;sup&gt;21&lt;/sup&gt;"},"properties":{"noteIndex":0},"schema":"https://github.com/citation-style-language/schema/raw/master/csl-citation.json"}</w:instrText>
      </w:r>
      <w:r w:rsidR="009E3C7F" w:rsidRPr="00360871">
        <w:rPr>
          <w:color w:val="000000" w:themeColor="text1"/>
        </w:rPr>
        <w:fldChar w:fldCharType="separate"/>
      </w:r>
      <w:r w:rsidR="007F696F" w:rsidRPr="00360871">
        <w:rPr>
          <w:noProof/>
          <w:color w:val="000000" w:themeColor="text1"/>
          <w:vertAlign w:val="superscript"/>
        </w:rPr>
        <w:t>21</w:t>
      </w:r>
      <w:r w:rsidR="009E3C7F" w:rsidRPr="00360871">
        <w:rPr>
          <w:color w:val="000000" w:themeColor="text1"/>
        </w:rPr>
        <w:fldChar w:fldCharType="end"/>
      </w:r>
      <w:r w:rsidRPr="00360871">
        <w:rPr>
          <w:color w:val="000000" w:themeColor="text1"/>
        </w:rPr>
        <w:t>. When these samples are brought into the lab, wild nematodes are isolated into clonal populations</w:t>
      </w:r>
      <w:r w:rsidR="00C43B3C">
        <w:rPr>
          <w:color w:val="000000" w:themeColor="text1"/>
        </w:rPr>
        <w:t>,</w:t>
      </w:r>
      <w:r w:rsidRPr="00360871">
        <w:rPr>
          <w:color w:val="000000" w:themeColor="text1"/>
        </w:rPr>
        <w:t xml:space="preserve"> </w:t>
      </w:r>
      <w:r w:rsidR="00C43B3C">
        <w:rPr>
          <w:color w:val="000000" w:themeColor="text1"/>
        </w:rPr>
        <w:t>carrying</w:t>
      </w:r>
      <w:r w:rsidR="00610F24" w:rsidRPr="00360871">
        <w:rPr>
          <w:color w:val="000000" w:themeColor="text1"/>
        </w:rPr>
        <w:t xml:space="preserve"> an </w:t>
      </w:r>
      <w:r w:rsidRPr="00360871">
        <w:rPr>
          <w:color w:val="000000" w:themeColor="text1"/>
        </w:rPr>
        <w:t>array o</w:t>
      </w:r>
      <w:r w:rsidR="00610F24" w:rsidRPr="00360871">
        <w:rPr>
          <w:color w:val="000000" w:themeColor="text1"/>
        </w:rPr>
        <w:t>f</w:t>
      </w:r>
      <w:r w:rsidRPr="00360871">
        <w:rPr>
          <w:color w:val="000000" w:themeColor="text1"/>
        </w:rPr>
        <w:t xml:space="preserve"> associated </w:t>
      </w:r>
      <w:r w:rsidR="00610F24" w:rsidRPr="00360871">
        <w:rPr>
          <w:color w:val="000000" w:themeColor="text1"/>
        </w:rPr>
        <w:t>microbiota</w:t>
      </w:r>
      <w:r w:rsidRPr="00360871">
        <w:rPr>
          <w:color w:val="000000" w:themeColor="text1"/>
        </w:rPr>
        <w:t>.</w:t>
      </w:r>
      <w:r w:rsidR="009E3C7F" w:rsidRPr="00360871">
        <w:rPr>
          <w:color w:val="000000" w:themeColor="text1"/>
        </w:rPr>
        <w:t xml:space="preserve"> </w:t>
      </w:r>
      <w:r w:rsidRPr="00360871">
        <w:rPr>
          <w:color w:val="000000" w:themeColor="text1"/>
        </w:rPr>
        <w:t xml:space="preserve">When discovering new microbes of interest in </w:t>
      </w:r>
      <w:r w:rsidRPr="00360871">
        <w:rPr>
          <w:i/>
          <w:iCs/>
          <w:color w:val="000000" w:themeColor="text1"/>
        </w:rPr>
        <w:t xml:space="preserve">Caenorhabditis </w:t>
      </w:r>
      <w:r w:rsidRPr="00360871">
        <w:rPr>
          <w:color w:val="000000" w:themeColor="text1"/>
        </w:rPr>
        <w:t xml:space="preserve">nematodes, </w:t>
      </w:r>
      <w:r w:rsidR="00C43B3C">
        <w:rPr>
          <w:color w:val="000000" w:themeColor="text1"/>
        </w:rPr>
        <w:t>animals are often</w:t>
      </w:r>
      <w:r w:rsidRPr="00360871">
        <w:rPr>
          <w:color w:val="000000" w:themeColor="text1"/>
        </w:rPr>
        <w:t xml:space="preserve"> directly screened for infection or colonization by micro</w:t>
      </w:r>
      <w:r w:rsidR="00C43B3C">
        <w:rPr>
          <w:color w:val="000000" w:themeColor="text1"/>
        </w:rPr>
        <w:t>s</w:t>
      </w:r>
      <w:r w:rsidRPr="00360871">
        <w:rPr>
          <w:color w:val="000000" w:themeColor="text1"/>
        </w:rPr>
        <w:t>copy</w:t>
      </w:r>
      <w:r w:rsidR="00610F24" w:rsidRPr="00360871">
        <w:rPr>
          <w:color w:val="000000" w:themeColor="text1"/>
        </w:rPr>
        <w:t xml:space="preserve"> using easily</w:t>
      </w:r>
      <w:r w:rsidR="0062567D" w:rsidRPr="00360871">
        <w:rPr>
          <w:color w:val="000000" w:themeColor="text1"/>
        </w:rPr>
        <w:t xml:space="preserve"> </w:t>
      </w:r>
      <w:r w:rsidR="00610F24" w:rsidRPr="00360871">
        <w:rPr>
          <w:color w:val="000000" w:themeColor="text1"/>
        </w:rPr>
        <w:t>visualized phenotypes</w:t>
      </w:r>
      <w:r w:rsidRPr="00360871">
        <w:rPr>
          <w:color w:val="000000" w:themeColor="text1"/>
        </w:rPr>
        <w:t xml:space="preserve">. </w:t>
      </w:r>
      <w:r w:rsidR="00610F24" w:rsidRPr="00360871">
        <w:rPr>
          <w:color w:val="000000" w:themeColor="text1"/>
        </w:rPr>
        <w:t xml:space="preserve">For example, </w:t>
      </w:r>
      <w:r w:rsidR="00082766" w:rsidRPr="00360871">
        <w:rPr>
          <w:color w:val="000000" w:themeColor="text1"/>
        </w:rPr>
        <w:t>viral</w:t>
      </w:r>
      <w:r w:rsidR="00610F24" w:rsidRPr="00360871">
        <w:rPr>
          <w:color w:val="000000" w:themeColor="text1"/>
        </w:rPr>
        <w:t xml:space="preserve"> infection can be visualized as </w:t>
      </w:r>
      <w:r w:rsidR="00FC713D" w:rsidRPr="00360871">
        <w:rPr>
          <w:color w:val="000000" w:themeColor="text1"/>
        </w:rPr>
        <w:t xml:space="preserve">a </w:t>
      </w:r>
      <w:r w:rsidR="00610F24" w:rsidRPr="00360871">
        <w:rPr>
          <w:color w:val="000000" w:themeColor="text1"/>
        </w:rPr>
        <w:t>disintegration of intestinal structures</w:t>
      </w:r>
      <w:r w:rsidR="00C43B3C">
        <w:rPr>
          <w:color w:val="000000" w:themeColor="text1"/>
        </w:rPr>
        <w:t>,</w:t>
      </w:r>
      <w:r w:rsidR="00610F24" w:rsidRPr="00360871">
        <w:rPr>
          <w:color w:val="000000" w:themeColor="text1"/>
        </w:rPr>
        <w:t xml:space="preserve"> and microsporidian stages can be seen inside host cells as spores or meronts</w:t>
      </w:r>
      <w:r w:rsidR="00610F24" w:rsidRPr="00360871">
        <w:rPr>
          <w:color w:val="000000" w:themeColor="text1"/>
        </w:rPr>
        <w:fldChar w:fldCharType="begin" w:fldLock="1"/>
      </w:r>
      <w:r w:rsidR="007F527A" w:rsidRPr="00360871">
        <w:rPr>
          <w:color w:val="000000" w:themeColor="text1"/>
        </w:rPr>
        <w:instrText>ADDIN CSL_CITATION {"citationItems":[{"id":"ITEM-1","itemData":{"DOI":"10.1371/journal.pbio.0060309","ISBN":"1544-9173","ISSN":"1545-7885","PMID":"19071962","abstract":"For decades the soil nematode Caenorhabditis elegans has been an important model system for biology, but little is known about its natural ecology. Recently, C. elegans has become the focus of studies of innate immunity and several pathogens have been shown to cause lethal intestinal infections in C. elegans. However none of these pathogens has been shown to invade nematode intestinal cells, and no pathogen has been isolated from wild-caught C. elegans. Here we describe an intracellular pathogen isolated from wild-caught C. elegans that we show is a new species of microsporidia. Microsporidia comprise a large class of eukaryotic intracellular parasites that are medically and agriculturally important, but poorly understood. We show that microsporidian infection of the C. elegans intestine proceeds through distinct stages and is transmitted horizontally. Disruption of a conserved cytoskeletal structure in the intestine called the terminal web correlates with the release of microsporidian spores from infected cells, and appears to be part of a novel mechanism by which intracellular pathogens exit from infected cells. Unlike in bacterial intestinal infections, the p38 MAPK and insulin/insulin-like growth factor (IGF) signaling pathways do not appear to play substantial roles in resistance to microsporidian infection in C. elegans. We found microsporidia in multiple wild-caught isolates of Caenorhabditis nematodes from diverse geographic locations. These results indicate that microsporidia are common parasites of C. elegans in the wild. In addition, the interaction between C. elegans and its natural microsporidian parasites provides a system in which to dissect intracellular intestinal infection in vivo and insight into the diversity of pathogenic mechanisms used by intracellular microbes.","author":[{"dropping-particle":"","family":"Troemel","given":"Emily R","non-dropping-particle":"","parse-names":false,"suffix":""},{"dropping-particle":"","family":"Félix","given":"Marie-Anne","non-dropping-particle":"","parse-names":false,"suffix":""},{"dropping-particle":"","family":"Whiteman","given":"Noah K","non-dropping-particle":"","parse-names":false,"suffix":""},{"dropping-particle":"","family":"Barrière","given":"Antoine","non-dropping-particle":"","parse-names":false,"suffix":""},{"dropping-particle":"","family":"Ausubel","given":"Frederick M","non-dropping-particle":"","parse-names":false,"suffix":""}],"container-title":"PLoS biology","id":"ITEM-1","issue":"12","issued":{"date-parts":[["2008"]]},"page":"2736-52","title":"Microsporidia are natural intracellular parasites of the nematode Caenorhabditis elegans.","type":"article-journal","volume":"6"},"uris":["http://www.mendeley.com/documents/?uuid=4dc0d6d8-ad49-44ce-9a2d-f6b701732d12"]},{"id":"ITEM-2","itemData":{"DOI":"10.1371/journal.pbio.1000586","ISBN":"1545-7885 (Electronic)\\r1544-9173 (Linking)","ISSN":"15449173","PMID":"21283608","abstract":"An ideal model system to study antiviral immunity and host-pathogen co-evolution would combine a genetically tractable small animal with a virus capable of naturally infecting the host organism. The use of C. elegans as a model to define host-viral interactions has been limited by the lack of viruses known to infect nematodes. From wild isolates of C. elegans and C. briggsae with unusual morphological phenotypes in intestinal cells, we identified two novel RNA viruses distantly related to known nodaviruses, one infecting specifically C. elegans (Orsay virus), the other C. briggsae (Santeuil virus). Bleaching of embryos cured infected cultures demonstrating that the viruses are neither stably integrated in the host genome nor transmitted vertically. 0.2 µm filtrates of the infected cultures could infect cured animals. Infected animals continuously maintained viral infection for 6 mo (</w:instrText>
      </w:r>
      <w:r w:rsidR="007F527A" w:rsidRPr="00360871">
        <w:rPr>
          <w:rFonts w:ascii="Cambria Math" w:hAnsi="Cambria Math" w:cs="Cambria Math"/>
          <w:color w:val="000000" w:themeColor="text1"/>
        </w:rPr>
        <w:instrText>∼</w:instrText>
      </w:r>
      <w:r w:rsidR="007F527A" w:rsidRPr="00360871">
        <w:rPr>
          <w:color w:val="000000" w:themeColor="text1"/>
        </w:rPr>
        <w:instrText>50 generations), demonstrating that natural cycles of horizontal virus transmission were faithfully recapitulated in laboratory culture. In addition to infecting the natural C. elegans isolate, Orsay virus readily infected laboratory C. elegans mutants defective in RNAi and yielded higher levels of viral RNA and infection symptoms as compared to infection of the corresponding wild-type N2 strain. These results demonstrated a clear role for RNAi in the defense against this virus. Furthermore, different wild C. elegans isolates displayed differential susceptibility to infection by Orsay virus, thereby affording genetic approaches to defining antiviral loci. This discovery establishes a bona fide viral infection system to explore the natural ecology of nematodes, host-pathogen co-evolution, the evolution of small RNA responses, and innate antiviral mechanisms.","author":[{"dropping-particle":"","family":"Felix","given":"Marie Anne","non-dropping-particle":"","parse-names":false,"suffix":""},{"dropping-particle":"","family":"Ashe","given":"Alyson","non-dropping-particle":"","parse-names":false,"suffix":""},{"dropping-particle":"","family":"Piffaretti","given":"Josephine","non-dropping-particle":"","parse-names":false,"suffix":""},{"dropping-particle":"","family":"Wu","given":"Guang","non-dropping-particle":"","parse-names":false,"suffix":""},{"dropping-particle":"","family":"Nuez","given":"Isabelle","non-dropping-particle":"","parse-names":false,"suffix":""},{"dropping-particle":"","family":"Belicard","given":"Tony","non-dropping-particle":"","parse-names":false,"suffix":""},{"dropping-particle":"","family":"Jiang","given":"Yanfang","non-dropping-particle":"","parse-names":false,"suffix":""},{"dropping-particle":"","family":"Zhao","given":"Guoyan","non-dropping-particle":"","parse-names":false,"suffix":""},{"dropping-particle":"","family":"Franz","given":"Carl J.","non-dropping-particle":"","parse-names":false,"suffix":""},{"dropping-particle":"","family":"Goldstein","given":"Leonard D.","non-dropping-particle":"","parse-names":false,"suffix":""},{"dropping-particle":"","family":"Sanroman","given":"Mabel","non-dropping-particle":"","parse-names":false,"suffix":""},{"dropping-particle":"","family":"Miska","given":"Eric A.","non-dropping-particle":"","parse-names":false,"suffix":""},{"dropping-particle":"","family":"Wang","given":"David","non-dropping-particle":"","parse-names":false,"suffix":""}],"container-title":"PLoS Biology","id":"ITEM-2","issue":"1","issued":{"date-parts":[["2011"]]},"title":"Natural and experimental infection of &lt;i&gt;Caenorhabditis&lt;/i&gt; nematodes by novel viruses related to nodaviruses","type":"article-journal","volume":"9"},"uris":["http://www.mendeley.com/documents/?uuid=a0daf2b0-3bb9-4ce9-8b80-254579569c80"]}],"mendeley":{"formattedCitation":"&lt;sup&gt;14,22&lt;/sup&gt;","plainTextFormattedCitation":"14,22","previouslyFormattedCitation":"&lt;sup&gt;14,22&lt;/sup&gt;"},"properties":{"noteIndex":0},"schema":"https://github.com/citation-style-language/schema/raw/master/csl-citation.json"}</w:instrText>
      </w:r>
      <w:r w:rsidR="00610F24" w:rsidRPr="00360871">
        <w:rPr>
          <w:color w:val="000000" w:themeColor="text1"/>
        </w:rPr>
        <w:fldChar w:fldCharType="separate"/>
      </w:r>
      <w:r w:rsidR="007F527A" w:rsidRPr="00360871">
        <w:rPr>
          <w:noProof/>
          <w:color w:val="000000" w:themeColor="text1"/>
          <w:vertAlign w:val="superscript"/>
        </w:rPr>
        <w:t>14,22</w:t>
      </w:r>
      <w:r w:rsidR="00610F24" w:rsidRPr="00360871">
        <w:rPr>
          <w:color w:val="000000" w:themeColor="text1"/>
        </w:rPr>
        <w:fldChar w:fldCharType="end"/>
      </w:r>
      <w:r w:rsidR="00610F24" w:rsidRPr="00360871">
        <w:rPr>
          <w:color w:val="000000" w:themeColor="text1"/>
        </w:rPr>
        <w:t>. W</w:t>
      </w:r>
      <w:r w:rsidRPr="00360871">
        <w:rPr>
          <w:color w:val="000000" w:themeColor="text1"/>
        </w:rPr>
        <w:t xml:space="preserve">hen a microbe of interest is discovered </w:t>
      </w:r>
      <w:r w:rsidR="00610F24" w:rsidRPr="00360871">
        <w:rPr>
          <w:color w:val="000000" w:themeColor="text1"/>
        </w:rPr>
        <w:t xml:space="preserve">for future investigation, </w:t>
      </w:r>
      <w:r w:rsidR="00374AA7" w:rsidRPr="00360871">
        <w:rPr>
          <w:color w:val="000000" w:themeColor="text1"/>
        </w:rPr>
        <w:t>it</w:t>
      </w:r>
      <w:r w:rsidR="00610F24" w:rsidRPr="00360871">
        <w:rPr>
          <w:color w:val="000000" w:themeColor="text1"/>
        </w:rPr>
        <w:t xml:space="preserve"> must </w:t>
      </w:r>
      <w:r w:rsidR="00374AA7" w:rsidRPr="00360871">
        <w:rPr>
          <w:color w:val="000000" w:themeColor="text1"/>
        </w:rPr>
        <w:t xml:space="preserve">be </w:t>
      </w:r>
      <w:r w:rsidR="00610F24" w:rsidRPr="00360871">
        <w:rPr>
          <w:color w:val="000000" w:themeColor="text1"/>
        </w:rPr>
        <w:t>separate</w:t>
      </w:r>
      <w:r w:rsidR="00374AA7" w:rsidRPr="00360871">
        <w:rPr>
          <w:color w:val="000000" w:themeColor="text1"/>
        </w:rPr>
        <w:t>d</w:t>
      </w:r>
      <w:r w:rsidR="00610F24" w:rsidRPr="00360871">
        <w:rPr>
          <w:color w:val="000000" w:themeColor="text1"/>
        </w:rPr>
        <w:t xml:space="preserve"> from </w:t>
      </w:r>
      <w:r w:rsidR="00374AA7" w:rsidRPr="00360871">
        <w:rPr>
          <w:color w:val="000000" w:themeColor="text1"/>
        </w:rPr>
        <w:t>the</w:t>
      </w:r>
      <w:r w:rsidRPr="00360871">
        <w:rPr>
          <w:color w:val="000000" w:themeColor="text1"/>
        </w:rPr>
        <w:t xml:space="preserve"> other contaminating microbes </w:t>
      </w:r>
      <w:r w:rsidR="00374AA7" w:rsidRPr="00360871">
        <w:rPr>
          <w:color w:val="000000" w:themeColor="text1"/>
        </w:rPr>
        <w:t>f</w:t>
      </w:r>
      <w:r w:rsidRPr="00360871">
        <w:rPr>
          <w:color w:val="000000" w:themeColor="text1"/>
        </w:rPr>
        <w:t>ound in the wild nematode</w:t>
      </w:r>
      <w:r w:rsidR="00374AA7" w:rsidRPr="00360871">
        <w:rPr>
          <w:color w:val="000000" w:themeColor="text1"/>
        </w:rPr>
        <w:t>s</w:t>
      </w:r>
      <w:r w:rsidRPr="00360871">
        <w:rPr>
          <w:color w:val="000000" w:themeColor="text1"/>
        </w:rPr>
        <w:t xml:space="preserve"> </w:t>
      </w:r>
      <w:r w:rsidR="00AF7871">
        <w:rPr>
          <w:color w:val="000000" w:themeColor="text1"/>
        </w:rPr>
        <w:t xml:space="preserve">so that </w:t>
      </w:r>
      <w:r w:rsidR="004572D4">
        <w:rPr>
          <w:color w:val="000000" w:themeColor="text1"/>
        </w:rPr>
        <w:t xml:space="preserve">it </w:t>
      </w:r>
      <w:r w:rsidR="00AF7871">
        <w:rPr>
          <w:color w:val="000000" w:themeColor="text1"/>
        </w:rPr>
        <w:t>can</w:t>
      </w:r>
      <w:r w:rsidR="00610F24" w:rsidRPr="00360871">
        <w:rPr>
          <w:color w:val="000000" w:themeColor="text1"/>
        </w:rPr>
        <w:t xml:space="preserve"> be studied in isolation</w:t>
      </w:r>
      <w:r w:rsidRPr="00360871">
        <w:rPr>
          <w:color w:val="000000" w:themeColor="text1"/>
        </w:rPr>
        <w:t xml:space="preserve">. </w:t>
      </w:r>
      <w:r w:rsidR="00610F24" w:rsidRPr="00360871">
        <w:rPr>
          <w:color w:val="000000" w:themeColor="text1"/>
        </w:rPr>
        <w:t>In many cases</w:t>
      </w:r>
      <w:r w:rsidR="00FD5152">
        <w:rPr>
          <w:color w:val="000000" w:themeColor="text1"/>
        </w:rPr>
        <w:t>,</w:t>
      </w:r>
      <w:r w:rsidR="00374AA7" w:rsidRPr="00360871">
        <w:rPr>
          <w:color w:val="000000" w:themeColor="text1"/>
        </w:rPr>
        <w:t xml:space="preserve"> the microbe of interest cannot be cultured </w:t>
      </w:r>
      <w:r w:rsidR="00374AA7" w:rsidRPr="00FD5152">
        <w:rPr>
          <w:i/>
          <w:iCs/>
          <w:color w:val="000000" w:themeColor="text1"/>
        </w:rPr>
        <w:t>in vitro</w:t>
      </w:r>
      <w:r w:rsidRPr="00360871">
        <w:rPr>
          <w:color w:val="000000" w:themeColor="text1"/>
        </w:rPr>
        <w:t>,</w:t>
      </w:r>
      <w:r w:rsidR="00374AA7" w:rsidRPr="00360871">
        <w:rPr>
          <w:color w:val="000000" w:themeColor="text1"/>
        </w:rPr>
        <w:t xml:space="preserve"> making</w:t>
      </w:r>
      <w:r w:rsidRPr="00360871">
        <w:rPr>
          <w:color w:val="000000" w:themeColor="text1"/>
        </w:rPr>
        <w:t xml:space="preserve"> it </w:t>
      </w:r>
      <w:r w:rsidR="00FD5152">
        <w:rPr>
          <w:color w:val="000000" w:themeColor="text1"/>
        </w:rPr>
        <w:t>essential</w:t>
      </w:r>
      <w:r w:rsidRPr="00360871">
        <w:rPr>
          <w:color w:val="000000" w:themeColor="text1"/>
        </w:rPr>
        <w:t xml:space="preserve"> to </w:t>
      </w:r>
      <w:r w:rsidR="00374AA7" w:rsidRPr="00360871">
        <w:rPr>
          <w:color w:val="000000" w:themeColor="text1"/>
        </w:rPr>
        <w:t>enrich the</w:t>
      </w:r>
      <w:r w:rsidRPr="00360871">
        <w:rPr>
          <w:color w:val="000000" w:themeColor="text1"/>
        </w:rPr>
        <w:t xml:space="preserve"> microbe </w:t>
      </w:r>
      <w:r w:rsidR="00374AA7" w:rsidRPr="00360871">
        <w:rPr>
          <w:color w:val="000000" w:themeColor="text1"/>
        </w:rPr>
        <w:t>in the host nematode</w:t>
      </w:r>
      <w:r w:rsidRPr="00360871">
        <w:rPr>
          <w:color w:val="000000" w:themeColor="text1"/>
        </w:rPr>
        <w:t>.</w:t>
      </w:r>
    </w:p>
    <w:p w14:paraId="5ECECC1C" w14:textId="77777777" w:rsidR="00F909FE" w:rsidRPr="00360871" w:rsidRDefault="00F909FE" w:rsidP="00360871">
      <w:pPr>
        <w:rPr>
          <w:color w:val="000000" w:themeColor="text1"/>
        </w:rPr>
      </w:pPr>
    </w:p>
    <w:p w14:paraId="68AA46D2" w14:textId="0FE85D47" w:rsidR="0062567D" w:rsidRPr="00360871" w:rsidRDefault="00305A1B" w:rsidP="00360871">
      <w:pPr>
        <w:rPr>
          <w:color w:val="000000" w:themeColor="text1"/>
        </w:rPr>
      </w:pPr>
      <w:r>
        <w:rPr>
          <w:color w:val="000000" w:themeColor="text1"/>
        </w:rPr>
        <w:t xml:space="preserve">For example, this protocol describes a wild isolate of </w:t>
      </w:r>
      <w:r w:rsidRPr="00305A1B">
        <w:rPr>
          <w:i/>
          <w:iCs/>
          <w:color w:val="000000" w:themeColor="text1"/>
        </w:rPr>
        <w:t>C. tropicalis</w:t>
      </w:r>
      <w:r>
        <w:rPr>
          <w:color w:val="000000" w:themeColor="text1"/>
        </w:rPr>
        <w:t xml:space="preserve"> containing a bacterium that</w:t>
      </w:r>
      <w:r w:rsidR="001D1DEC" w:rsidRPr="00360871">
        <w:rPr>
          <w:color w:val="000000" w:themeColor="text1"/>
        </w:rPr>
        <w:t xml:space="preserve"> colonize</w:t>
      </w:r>
      <w:r w:rsidR="00AC2A7C" w:rsidRPr="00360871">
        <w:rPr>
          <w:color w:val="000000" w:themeColor="text1"/>
        </w:rPr>
        <w:t>s</w:t>
      </w:r>
      <w:r w:rsidR="001D1DEC" w:rsidRPr="00360871">
        <w:rPr>
          <w:color w:val="000000" w:themeColor="text1"/>
        </w:rPr>
        <w:t xml:space="preserve"> within the intestinal lumen of nematodes, adhering to the intestinal epithelial cells </w:t>
      </w:r>
      <w:r w:rsidR="00FE0719">
        <w:rPr>
          <w:color w:val="000000" w:themeColor="text1"/>
        </w:rPr>
        <w:t>in a directional manner</w:t>
      </w:r>
      <w:r w:rsidR="001D1DEC" w:rsidRPr="00360871">
        <w:rPr>
          <w:color w:val="000000" w:themeColor="text1"/>
        </w:rPr>
        <w:t>. Phenotypically, the bacteri</w:t>
      </w:r>
      <w:r w:rsidR="00AC2A7C" w:rsidRPr="00360871">
        <w:rPr>
          <w:color w:val="000000" w:themeColor="text1"/>
        </w:rPr>
        <w:t>um</w:t>
      </w:r>
      <w:r w:rsidR="001D1DEC" w:rsidRPr="00360871">
        <w:rPr>
          <w:color w:val="000000" w:themeColor="text1"/>
        </w:rPr>
        <w:t xml:space="preserve"> grows perpendicular along the inte</w:t>
      </w:r>
      <w:r w:rsidR="00E52642">
        <w:rPr>
          <w:color w:val="000000" w:themeColor="text1"/>
        </w:rPr>
        <w:t>stinal lumen’s inner sides,</w:t>
      </w:r>
      <w:r w:rsidR="001D1DEC" w:rsidRPr="00360871">
        <w:rPr>
          <w:color w:val="000000" w:themeColor="text1"/>
        </w:rPr>
        <w:t xml:space="preserve"> giving it a bristle-like appearance</w:t>
      </w:r>
      <w:r w:rsidR="0062567D" w:rsidRPr="00360871">
        <w:rPr>
          <w:color w:val="000000" w:themeColor="text1"/>
        </w:rPr>
        <w:t xml:space="preserve">, visualized on a standard </w:t>
      </w:r>
      <w:proofErr w:type="spellStart"/>
      <w:r w:rsidR="00240699" w:rsidRPr="00360871">
        <w:rPr>
          <w:color w:val="000000" w:themeColor="text1"/>
        </w:rPr>
        <w:t>Normarski</w:t>
      </w:r>
      <w:proofErr w:type="spellEnd"/>
      <w:r w:rsidR="00240699" w:rsidRPr="00360871">
        <w:rPr>
          <w:color w:val="000000" w:themeColor="text1"/>
        </w:rPr>
        <w:t xml:space="preserve"> </w:t>
      </w:r>
      <w:r w:rsidR="0062567D" w:rsidRPr="00360871">
        <w:rPr>
          <w:color w:val="000000" w:themeColor="text1"/>
        </w:rPr>
        <w:t>microscope</w:t>
      </w:r>
      <w:r w:rsidR="00082766" w:rsidRPr="00360871">
        <w:rPr>
          <w:color w:val="000000" w:themeColor="text1"/>
        </w:rPr>
        <w:t xml:space="preserve"> in all stages of the animal, including the dauer stage</w:t>
      </w:r>
      <w:r w:rsidR="001D1DEC" w:rsidRPr="00360871">
        <w:rPr>
          <w:color w:val="000000" w:themeColor="text1"/>
        </w:rPr>
        <w:t xml:space="preserve">. </w:t>
      </w:r>
      <w:r w:rsidR="0062567D" w:rsidRPr="00360871">
        <w:rPr>
          <w:color w:val="000000" w:themeColor="text1"/>
        </w:rPr>
        <w:t>The</w:t>
      </w:r>
      <w:r w:rsidR="001D1DEC" w:rsidRPr="00360871">
        <w:rPr>
          <w:color w:val="000000" w:themeColor="text1"/>
        </w:rPr>
        <w:t xml:space="preserve"> nematode growth medium (NGM) plate </w:t>
      </w:r>
      <w:r w:rsidR="0062567D" w:rsidRPr="00360871">
        <w:rPr>
          <w:color w:val="000000" w:themeColor="text1"/>
        </w:rPr>
        <w:t xml:space="preserve">on which this wild </w:t>
      </w:r>
      <w:r w:rsidR="0062567D" w:rsidRPr="00360871">
        <w:rPr>
          <w:i/>
          <w:iCs/>
          <w:color w:val="000000" w:themeColor="text1"/>
        </w:rPr>
        <w:t xml:space="preserve">C. </w:t>
      </w:r>
      <w:r w:rsidR="00D368C2" w:rsidRPr="00360871">
        <w:rPr>
          <w:i/>
          <w:iCs/>
          <w:color w:val="000000" w:themeColor="text1"/>
        </w:rPr>
        <w:t>tropicalis</w:t>
      </w:r>
      <w:r w:rsidR="0062567D" w:rsidRPr="00360871">
        <w:rPr>
          <w:i/>
          <w:iCs/>
          <w:color w:val="000000" w:themeColor="text1"/>
        </w:rPr>
        <w:t xml:space="preserve"> </w:t>
      </w:r>
      <w:r w:rsidR="0062567D" w:rsidRPr="00360871">
        <w:rPr>
          <w:color w:val="000000" w:themeColor="text1"/>
        </w:rPr>
        <w:t xml:space="preserve">strain </w:t>
      </w:r>
      <w:r w:rsidR="000A3B1D" w:rsidRPr="00360871">
        <w:rPr>
          <w:color w:val="000000" w:themeColor="text1"/>
        </w:rPr>
        <w:t>wa</w:t>
      </w:r>
      <w:r w:rsidR="0062567D" w:rsidRPr="00360871">
        <w:rPr>
          <w:color w:val="000000" w:themeColor="text1"/>
        </w:rPr>
        <w:t xml:space="preserve">s grown </w:t>
      </w:r>
      <w:r w:rsidR="000A3B1D" w:rsidRPr="00360871">
        <w:rPr>
          <w:color w:val="000000" w:themeColor="text1"/>
        </w:rPr>
        <w:t xml:space="preserve">contained </w:t>
      </w:r>
      <w:r w:rsidR="001D1DEC" w:rsidRPr="00360871">
        <w:rPr>
          <w:color w:val="000000" w:themeColor="text1"/>
        </w:rPr>
        <w:t>visi</w:t>
      </w:r>
      <w:r w:rsidR="000A3B1D" w:rsidRPr="00360871">
        <w:rPr>
          <w:color w:val="000000" w:themeColor="text1"/>
        </w:rPr>
        <w:t>ble</w:t>
      </w:r>
      <w:r w:rsidR="001D1DEC" w:rsidRPr="00360871">
        <w:rPr>
          <w:color w:val="000000" w:themeColor="text1"/>
        </w:rPr>
        <w:t xml:space="preserve"> contaminat</w:t>
      </w:r>
      <w:r w:rsidR="000A3B1D" w:rsidRPr="00360871">
        <w:rPr>
          <w:color w:val="000000" w:themeColor="text1"/>
        </w:rPr>
        <w:t>ion</w:t>
      </w:r>
      <w:r w:rsidR="0062567D" w:rsidRPr="00360871">
        <w:rPr>
          <w:color w:val="000000" w:themeColor="text1"/>
        </w:rPr>
        <w:t xml:space="preserve"> with other microbes</w:t>
      </w:r>
      <w:r w:rsidR="001D1DEC" w:rsidRPr="00360871">
        <w:rPr>
          <w:color w:val="000000" w:themeColor="text1"/>
        </w:rPr>
        <w:t xml:space="preserve">. </w:t>
      </w:r>
      <w:r w:rsidR="00B40BC4">
        <w:rPr>
          <w:color w:val="000000" w:themeColor="text1"/>
        </w:rPr>
        <w:t>This protocol was developed to reduce additional contaminating microbial growth on the plates for studying this unknown adhering bacterium</w:t>
      </w:r>
      <w:r w:rsidR="001D1DEC" w:rsidRPr="00360871">
        <w:rPr>
          <w:color w:val="000000" w:themeColor="text1"/>
        </w:rPr>
        <w:t xml:space="preserve">. </w:t>
      </w:r>
      <w:r w:rsidR="00B63479" w:rsidRPr="00360871">
        <w:rPr>
          <w:color w:val="000000" w:themeColor="text1"/>
        </w:rPr>
        <w:t>The nematodes were forced into the dauer stage to protect the bacteria in the lumen</w:t>
      </w:r>
      <w:r w:rsidR="00245F14">
        <w:rPr>
          <w:color w:val="000000" w:themeColor="text1"/>
        </w:rPr>
        <w:t>,</w:t>
      </w:r>
      <w:r w:rsidR="00B63479" w:rsidRPr="00360871">
        <w:rPr>
          <w:color w:val="000000" w:themeColor="text1"/>
        </w:rPr>
        <w:t xml:space="preserve"> and then cleaned </w:t>
      </w:r>
      <w:r w:rsidR="001D1DEC" w:rsidRPr="00360871">
        <w:rPr>
          <w:color w:val="000000" w:themeColor="text1"/>
        </w:rPr>
        <w:t xml:space="preserve">using a series of </w:t>
      </w:r>
      <w:r w:rsidR="00B63479" w:rsidRPr="00360871">
        <w:rPr>
          <w:color w:val="000000" w:themeColor="text1"/>
        </w:rPr>
        <w:t>washes. Afterward,</w:t>
      </w:r>
      <w:r w:rsidR="001D1DEC" w:rsidRPr="00360871">
        <w:rPr>
          <w:color w:val="000000" w:themeColor="text1"/>
        </w:rPr>
        <w:t xml:space="preserve"> the unknown bacterial species </w:t>
      </w:r>
      <w:r w:rsidR="00431077">
        <w:rPr>
          <w:color w:val="000000" w:themeColor="text1"/>
        </w:rPr>
        <w:t>was</w:t>
      </w:r>
      <w:r w:rsidR="00431077" w:rsidRPr="00360871">
        <w:rPr>
          <w:color w:val="000000" w:themeColor="text1"/>
        </w:rPr>
        <w:t xml:space="preserve"> </w:t>
      </w:r>
      <w:r w:rsidR="001D1DEC" w:rsidRPr="00360871">
        <w:rPr>
          <w:color w:val="000000" w:themeColor="text1"/>
        </w:rPr>
        <w:t>identified by dissection of the intestines</w:t>
      </w:r>
      <w:r w:rsidR="00B63479" w:rsidRPr="00360871">
        <w:rPr>
          <w:color w:val="000000" w:themeColor="text1"/>
        </w:rPr>
        <w:t xml:space="preserve"> and </w:t>
      </w:r>
      <w:r w:rsidR="001D1DEC" w:rsidRPr="00360871">
        <w:rPr>
          <w:color w:val="000000" w:themeColor="text1"/>
        </w:rPr>
        <w:t>PCR amplification of the 16</w:t>
      </w:r>
      <w:r w:rsidR="00B747E6">
        <w:rPr>
          <w:color w:val="000000" w:themeColor="text1"/>
        </w:rPr>
        <w:t xml:space="preserve"> </w:t>
      </w:r>
      <w:r w:rsidR="001D1DEC" w:rsidRPr="00360871">
        <w:rPr>
          <w:color w:val="000000" w:themeColor="text1"/>
        </w:rPr>
        <w:t>S ribosomal DNA for identification/classification.</w:t>
      </w:r>
    </w:p>
    <w:p w14:paraId="316AC1F7" w14:textId="77777777" w:rsidR="0062567D" w:rsidRPr="00360871" w:rsidRDefault="0062567D" w:rsidP="00360871">
      <w:pPr>
        <w:rPr>
          <w:color w:val="000000" w:themeColor="text1"/>
        </w:rPr>
      </w:pPr>
    </w:p>
    <w:p w14:paraId="48BA6B0A" w14:textId="604F2E94" w:rsidR="006E4797" w:rsidRPr="00360871" w:rsidRDefault="0082638B" w:rsidP="00360871">
      <w:pPr>
        <w:rPr>
          <w:color w:val="000000" w:themeColor="text1"/>
        </w:rPr>
      </w:pPr>
      <w:r w:rsidRPr="00360871">
        <w:rPr>
          <w:color w:val="000000" w:themeColor="text1"/>
        </w:rPr>
        <w:t>Overall, t</w:t>
      </w:r>
      <w:r w:rsidR="0062567D" w:rsidRPr="00360871">
        <w:rPr>
          <w:color w:val="000000" w:themeColor="text1"/>
        </w:rPr>
        <w:t>his</w:t>
      </w:r>
      <w:r w:rsidR="001D1DEC" w:rsidRPr="00360871">
        <w:rPr>
          <w:color w:val="000000" w:themeColor="text1"/>
        </w:rPr>
        <w:t xml:space="preserve"> protocol </w:t>
      </w:r>
      <w:r w:rsidR="0062567D" w:rsidRPr="00360871">
        <w:rPr>
          <w:color w:val="000000" w:themeColor="text1"/>
        </w:rPr>
        <w:t xml:space="preserve">can potentially </w:t>
      </w:r>
      <w:r w:rsidR="002436BD">
        <w:rPr>
          <w:color w:val="000000" w:themeColor="text1"/>
        </w:rPr>
        <w:t>enrich</w:t>
      </w:r>
      <w:r w:rsidR="0062567D" w:rsidRPr="00360871">
        <w:rPr>
          <w:color w:val="000000" w:themeColor="text1"/>
        </w:rPr>
        <w:t xml:space="preserve"> any microbe of interest</w:t>
      </w:r>
      <w:r w:rsidR="001D1DEC" w:rsidRPr="00360871">
        <w:rPr>
          <w:color w:val="000000" w:themeColor="text1"/>
        </w:rPr>
        <w:t xml:space="preserve"> associated with a wild-caught nematode. </w:t>
      </w:r>
      <w:r w:rsidR="0062567D" w:rsidRPr="00360871">
        <w:rPr>
          <w:color w:val="000000" w:themeColor="text1"/>
        </w:rPr>
        <w:t xml:space="preserve">Afterward, </w:t>
      </w:r>
      <w:r w:rsidR="001D1DEC" w:rsidRPr="00360871">
        <w:rPr>
          <w:color w:val="000000" w:themeColor="text1"/>
        </w:rPr>
        <w:t xml:space="preserve">researchers </w:t>
      </w:r>
      <w:r w:rsidR="0062567D" w:rsidRPr="00360871">
        <w:rPr>
          <w:color w:val="000000" w:themeColor="text1"/>
        </w:rPr>
        <w:t xml:space="preserve">will </w:t>
      </w:r>
      <w:r w:rsidR="001D1DEC" w:rsidRPr="00360871">
        <w:rPr>
          <w:color w:val="000000" w:themeColor="text1"/>
        </w:rPr>
        <w:t xml:space="preserve">identify the target microbe, visualize </w:t>
      </w:r>
      <w:r w:rsidR="0062567D" w:rsidRPr="001C2A90">
        <w:rPr>
          <w:i/>
          <w:iCs/>
          <w:color w:val="000000" w:themeColor="text1"/>
        </w:rPr>
        <w:t>in vivo</w:t>
      </w:r>
      <w:r w:rsidR="0062567D" w:rsidRPr="00360871">
        <w:rPr>
          <w:color w:val="000000" w:themeColor="text1"/>
        </w:rPr>
        <w:t xml:space="preserve"> </w:t>
      </w:r>
      <w:r w:rsidR="001D1DEC" w:rsidRPr="00360871">
        <w:rPr>
          <w:color w:val="000000" w:themeColor="text1"/>
        </w:rPr>
        <w:t>infection</w:t>
      </w:r>
      <w:r w:rsidR="0062567D" w:rsidRPr="00360871">
        <w:rPr>
          <w:color w:val="000000" w:themeColor="text1"/>
        </w:rPr>
        <w:t xml:space="preserve"> or colonization phenotypes</w:t>
      </w:r>
      <w:r w:rsidR="001D1DEC" w:rsidRPr="00360871">
        <w:rPr>
          <w:color w:val="000000" w:themeColor="text1"/>
        </w:rPr>
        <w:t xml:space="preserve"> </w:t>
      </w:r>
      <w:r w:rsidR="001D1DEC" w:rsidRPr="00637A61">
        <w:rPr>
          <w:i/>
          <w:iCs/>
          <w:color w:val="000000" w:themeColor="text1"/>
        </w:rPr>
        <w:t>via</w:t>
      </w:r>
      <w:r w:rsidR="001D1DEC" w:rsidRPr="00360871">
        <w:rPr>
          <w:color w:val="000000" w:themeColor="text1"/>
        </w:rPr>
        <w:t xml:space="preserve"> microscopy, </w:t>
      </w:r>
      <w:r w:rsidR="0062567D" w:rsidRPr="00360871">
        <w:rPr>
          <w:color w:val="000000" w:themeColor="text1"/>
        </w:rPr>
        <w:t xml:space="preserve">and </w:t>
      </w:r>
      <w:r w:rsidR="001D1DEC" w:rsidRPr="00360871">
        <w:rPr>
          <w:color w:val="000000" w:themeColor="text1"/>
        </w:rPr>
        <w:t>study effects on</w:t>
      </w:r>
      <w:r w:rsidR="0062567D" w:rsidRPr="00360871">
        <w:rPr>
          <w:color w:val="000000" w:themeColor="text1"/>
        </w:rPr>
        <w:t xml:space="preserve"> host fitness or</w:t>
      </w:r>
      <w:r w:rsidR="001D1DEC" w:rsidRPr="00360871">
        <w:rPr>
          <w:color w:val="000000" w:themeColor="text1"/>
        </w:rPr>
        <w:t xml:space="preserve"> other aspects of h</w:t>
      </w:r>
      <w:r w:rsidR="00FC4172" w:rsidRPr="00360871">
        <w:rPr>
          <w:color w:val="000000" w:themeColor="text1"/>
        </w:rPr>
        <w:t>o</w:t>
      </w:r>
      <w:r w:rsidR="001D1DEC" w:rsidRPr="00360871">
        <w:rPr>
          <w:color w:val="000000" w:themeColor="text1"/>
        </w:rPr>
        <w:t>st-microbe interactions.</w:t>
      </w:r>
      <w:r w:rsidR="0062567D" w:rsidRPr="00360871">
        <w:rPr>
          <w:color w:val="000000" w:themeColor="text1"/>
        </w:rPr>
        <w:t xml:space="preserve"> </w:t>
      </w:r>
      <w:r w:rsidRPr="00360871">
        <w:rPr>
          <w:color w:val="000000" w:themeColor="text1"/>
        </w:rPr>
        <w:t xml:space="preserve">The isolation and investigation of novel microbial species that interact with </w:t>
      </w:r>
      <w:r w:rsidRPr="00360871">
        <w:rPr>
          <w:i/>
          <w:iCs/>
          <w:color w:val="000000" w:themeColor="text1"/>
        </w:rPr>
        <w:t>C</w:t>
      </w:r>
      <w:r w:rsidR="00362FD3" w:rsidRPr="00360871">
        <w:rPr>
          <w:i/>
          <w:iCs/>
          <w:color w:val="000000" w:themeColor="text1"/>
        </w:rPr>
        <w:t xml:space="preserve">aenorhabditis </w:t>
      </w:r>
      <w:r w:rsidRPr="00360871">
        <w:rPr>
          <w:color w:val="000000" w:themeColor="text1"/>
        </w:rPr>
        <w:t xml:space="preserve">nematodes </w:t>
      </w:r>
      <w:r w:rsidR="001C2A90">
        <w:rPr>
          <w:color w:val="000000" w:themeColor="text1"/>
        </w:rPr>
        <w:t>can</w:t>
      </w:r>
      <w:r w:rsidRPr="00360871">
        <w:rPr>
          <w:color w:val="000000" w:themeColor="text1"/>
        </w:rPr>
        <w:t xml:space="preserve"> uncover the genetic mechanisms of host immunity and novel </w:t>
      </w:r>
      <w:r w:rsidRPr="00360871">
        <w:rPr>
          <w:color w:val="000000" w:themeColor="text1"/>
        </w:rPr>
        <w:lastRenderedPageBreak/>
        <w:t>paradigms of host-microbe interactions relevant to microbial pathogenesis and microbiome studies.</w:t>
      </w:r>
    </w:p>
    <w:p w14:paraId="73C491DB" w14:textId="77777777" w:rsidR="00B9143E" w:rsidRPr="00360871" w:rsidRDefault="00B9143E" w:rsidP="00360871">
      <w:pPr>
        <w:rPr>
          <w:b/>
          <w:color w:val="000000" w:themeColor="text1"/>
        </w:rPr>
      </w:pPr>
    </w:p>
    <w:p w14:paraId="32A92E82" w14:textId="619D001F" w:rsidR="006E4797" w:rsidRDefault="00551D82" w:rsidP="00360871">
      <w:pPr>
        <w:rPr>
          <w:b/>
        </w:rPr>
      </w:pPr>
      <w:r w:rsidRPr="00360871">
        <w:rPr>
          <w:b/>
        </w:rPr>
        <w:t>PROTOCOL:</w:t>
      </w:r>
    </w:p>
    <w:p w14:paraId="5F1AA2B1" w14:textId="77777777" w:rsidR="00DF22FE" w:rsidRPr="00360871" w:rsidRDefault="00DF22FE" w:rsidP="00360871">
      <w:pPr>
        <w:rPr>
          <w:color w:val="808080"/>
        </w:rPr>
      </w:pPr>
    </w:p>
    <w:p w14:paraId="2FA84159" w14:textId="58BAD009" w:rsidR="00B9143E" w:rsidRPr="00741A54" w:rsidRDefault="00DF22FE" w:rsidP="00DF22FE">
      <w:pPr>
        <w:pBdr>
          <w:top w:val="nil"/>
          <w:left w:val="nil"/>
          <w:bottom w:val="nil"/>
          <w:right w:val="nil"/>
          <w:between w:val="nil"/>
        </w:pBdr>
        <w:rPr>
          <w:b/>
          <w:bCs/>
          <w:color w:val="000000" w:themeColor="text1"/>
          <w:highlight w:val="yellow"/>
        </w:rPr>
      </w:pPr>
      <w:r w:rsidRPr="00DF22FE">
        <w:rPr>
          <w:b/>
          <w:bCs/>
          <w:color w:val="000000" w:themeColor="text1"/>
        </w:rPr>
        <w:t>1.</w:t>
      </w:r>
      <w:r>
        <w:rPr>
          <w:b/>
          <w:bCs/>
          <w:color w:val="000000" w:themeColor="text1"/>
        </w:rPr>
        <w:t xml:space="preserve"> </w:t>
      </w:r>
      <w:r w:rsidR="000A5589">
        <w:rPr>
          <w:b/>
          <w:bCs/>
          <w:color w:val="000000" w:themeColor="text1"/>
        </w:rPr>
        <w:tab/>
      </w:r>
      <w:r w:rsidR="00B9143E" w:rsidRPr="00741A54">
        <w:rPr>
          <w:b/>
          <w:bCs/>
          <w:color w:val="000000" w:themeColor="text1"/>
          <w:highlight w:val="yellow"/>
        </w:rPr>
        <w:t>Inducing dauer formation for wild nematodes on NGM plates</w:t>
      </w:r>
    </w:p>
    <w:p w14:paraId="726FF2BE" w14:textId="77777777" w:rsidR="00DF22FE" w:rsidRPr="00741A54" w:rsidRDefault="00DF22FE" w:rsidP="00DF22FE">
      <w:pPr>
        <w:rPr>
          <w:highlight w:val="yellow"/>
        </w:rPr>
      </w:pPr>
    </w:p>
    <w:p w14:paraId="28E21F9A" w14:textId="11CBD52B" w:rsidR="00FF10D6" w:rsidRPr="00741A54" w:rsidRDefault="00524E28" w:rsidP="00CA626A">
      <w:pPr>
        <w:pStyle w:val="ListParagraph"/>
        <w:numPr>
          <w:ilvl w:val="1"/>
          <w:numId w:val="14"/>
        </w:numPr>
        <w:pBdr>
          <w:top w:val="nil"/>
          <w:left w:val="nil"/>
          <w:bottom w:val="nil"/>
          <w:right w:val="nil"/>
          <w:between w:val="nil"/>
        </w:pBdr>
        <w:ind w:left="0" w:firstLine="0"/>
        <w:rPr>
          <w:color w:val="000000" w:themeColor="text1"/>
          <w:highlight w:val="yellow"/>
        </w:rPr>
      </w:pPr>
      <w:r w:rsidRPr="00741A54">
        <w:rPr>
          <w:color w:val="000000" w:themeColor="text1"/>
          <w:highlight w:val="yellow"/>
        </w:rPr>
        <w:t>G</w:t>
      </w:r>
      <w:r w:rsidR="00B9143E" w:rsidRPr="00741A54">
        <w:rPr>
          <w:color w:val="000000" w:themeColor="text1"/>
          <w:highlight w:val="yellow"/>
        </w:rPr>
        <w:t xml:space="preserve">row the </w:t>
      </w:r>
      <w:r w:rsidRPr="00741A54">
        <w:rPr>
          <w:color w:val="000000" w:themeColor="text1"/>
          <w:highlight w:val="yellow"/>
        </w:rPr>
        <w:t xml:space="preserve">wild </w:t>
      </w:r>
      <w:r w:rsidRPr="00741A54">
        <w:rPr>
          <w:i/>
          <w:iCs/>
          <w:color w:val="000000" w:themeColor="text1"/>
          <w:highlight w:val="yellow"/>
        </w:rPr>
        <w:t xml:space="preserve">Caenorhabditis </w:t>
      </w:r>
      <w:r w:rsidRPr="00741A54">
        <w:rPr>
          <w:color w:val="000000" w:themeColor="text1"/>
          <w:highlight w:val="yellow"/>
        </w:rPr>
        <w:t>strain</w:t>
      </w:r>
      <w:r w:rsidR="00B9143E" w:rsidRPr="00741A54">
        <w:rPr>
          <w:color w:val="000000" w:themeColor="text1"/>
          <w:highlight w:val="yellow"/>
        </w:rPr>
        <w:t xml:space="preserve"> on standard NGM plates with OP50-1 </w:t>
      </w:r>
      <w:r w:rsidR="00B9143E" w:rsidRPr="00741A54">
        <w:rPr>
          <w:i/>
          <w:iCs/>
          <w:color w:val="000000" w:themeColor="text1"/>
          <w:highlight w:val="yellow"/>
        </w:rPr>
        <w:t xml:space="preserve">E. coli </w:t>
      </w:r>
      <w:r w:rsidR="00B9143E" w:rsidRPr="00741A54">
        <w:rPr>
          <w:color w:val="000000" w:themeColor="text1"/>
          <w:highlight w:val="yellow"/>
        </w:rPr>
        <w:t>as a food source</w:t>
      </w:r>
      <w:r w:rsidRPr="00741A54">
        <w:rPr>
          <w:color w:val="000000" w:themeColor="text1"/>
          <w:highlight w:val="yellow"/>
        </w:rPr>
        <w:t xml:space="preserve"> after obtaining the worms with an unculturable microbe of interest</w:t>
      </w:r>
      <w:r w:rsidR="00B9143E" w:rsidRPr="00741A54">
        <w:rPr>
          <w:color w:val="000000" w:themeColor="text1"/>
          <w:highlight w:val="yellow"/>
        </w:rPr>
        <w:t>. Incubate the nematodes</w:t>
      </w:r>
      <w:r w:rsidR="00B9143E" w:rsidRPr="00741A54">
        <w:rPr>
          <w:i/>
          <w:iCs/>
          <w:color w:val="000000" w:themeColor="text1"/>
          <w:highlight w:val="yellow"/>
        </w:rPr>
        <w:t xml:space="preserve"> </w:t>
      </w:r>
      <w:r w:rsidR="00B9143E" w:rsidRPr="00741A54">
        <w:rPr>
          <w:color w:val="000000" w:themeColor="text1"/>
          <w:highlight w:val="yellow"/>
        </w:rPr>
        <w:t>at 20</w:t>
      </w:r>
      <w:r w:rsidR="00D25452" w:rsidRPr="00741A54">
        <w:rPr>
          <w:color w:val="000000" w:themeColor="text1"/>
          <w:highlight w:val="yellow"/>
        </w:rPr>
        <w:t xml:space="preserve"> </w:t>
      </w:r>
      <w:r w:rsidR="00B9143E" w:rsidRPr="00741A54">
        <w:rPr>
          <w:color w:val="000000" w:themeColor="text1"/>
          <w:highlight w:val="yellow"/>
        </w:rPr>
        <w:t>°C.</w:t>
      </w:r>
    </w:p>
    <w:p w14:paraId="49589053" w14:textId="77777777" w:rsidR="00CA626A" w:rsidRDefault="00CA626A" w:rsidP="00360871">
      <w:pPr>
        <w:pBdr>
          <w:top w:val="nil"/>
          <w:left w:val="nil"/>
          <w:bottom w:val="nil"/>
          <w:right w:val="nil"/>
          <w:between w:val="nil"/>
        </w:pBdr>
        <w:rPr>
          <w:color w:val="000000" w:themeColor="text1"/>
        </w:rPr>
      </w:pPr>
    </w:p>
    <w:p w14:paraId="761A21D2" w14:textId="2C0A1982" w:rsidR="00B9143E" w:rsidRDefault="00FC4172" w:rsidP="00360871">
      <w:pPr>
        <w:pBdr>
          <w:top w:val="nil"/>
          <w:left w:val="nil"/>
          <w:bottom w:val="nil"/>
          <w:right w:val="nil"/>
          <w:between w:val="nil"/>
        </w:pBdr>
        <w:rPr>
          <w:color w:val="000000" w:themeColor="text1"/>
        </w:rPr>
      </w:pPr>
      <w:r w:rsidRPr="00360871">
        <w:rPr>
          <w:color w:val="000000" w:themeColor="text1"/>
        </w:rPr>
        <w:t>NOTE:</w:t>
      </w:r>
      <w:r w:rsidR="00B9143E" w:rsidRPr="00360871">
        <w:rPr>
          <w:color w:val="000000" w:themeColor="text1"/>
        </w:rPr>
        <w:t xml:space="preserve"> The standard temperature to grow </w:t>
      </w:r>
      <w:r w:rsidR="00B9143E" w:rsidRPr="00360871">
        <w:rPr>
          <w:i/>
          <w:iCs/>
          <w:color w:val="000000" w:themeColor="text1"/>
        </w:rPr>
        <w:t xml:space="preserve">Caenorhabditis </w:t>
      </w:r>
      <w:r w:rsidR="00B9143E" w:rsidRPr="00360871">
        <w:rPr>
          <w:color w:val="000000" w:themeColor="text1"/>
        </w:rPr>
        <w:t>nematodes is between 15</w:t>
      </w:r>
      <w:r w:rsidR="00A40105">
        <w:rPr>
          <w:color w:val="000000" w:themeColor="text1"/>
        </w:rPr>
        <w:t>–</w:t>
      </w:r>
      <w:r w:rsidR="00B9143E" w:rsidRPr="00360871">
        <w:rPr>
          <w:color w:val="000000" w:themeColor="text1"/>
        </w:rPr>
        <w:t>25</w:t>
      </w:r>
      <w:r w:rsidR="006776FD">
        <w:rPr>
          <w:color w:val="000000" w:themeColor="text1"/>
        </w:rPr>
        <w:t xml:space="preserve"> </w:t>
      </w:r>
      <w:r w:rsidR="00B9143E" w:rsidRPr="00360871">
        <w:rPr>
          <w:color w:val="000000" w:themeColor="text1"/>
        </w:rPr>
        <w:t>°C</w:t>
      </w:r>
      <w:r w:rsidR="00A40105">
        <w:rPr>
          <w:color w:val="000000" w:themeColor="text1"/>
        </w:rPr>
        <w:t>,</w:t>
      </w:r>
      <w:r w:rsidRPr="00360871">
        <w:rPr>
          <w:color w:val="000000" w:themeColor="text1"/>
        </w:rPr>
        <w:t xml:space="preserve"> </w:t>
      </w:r>
      <w:r w:rsidR="00B9143E" w:rsidRPr="00360871">
        <w:rPr>
          <w:color w:val="000000" w:themeColor="text1"/>
        </w:rPr>
        <w:t>but should be determined empirically to prevent loss of the microbe of interest.</w:t>
      </w:r>
    </w:p>
    <w:p w14:paraId="352E6DD8" w14:textId="77777777" w:rsidR="00CA626A" w:rsidRPr="00360871" w:rsidRDefault="00CA626A" w:rsidP="00360871">
      <w:pPr>
        <w:pBdr>
          <w:top w:val="nil"/>
          <w:left w:val="nil"/>
          <w:bottom w:val="nil"/>
          <w:right w:val="nil"/>
          <w:between w:val="nil"/>
        </w:pBdr>
        <w:rPr>
          <w:color w:val="000000" w:themeColor="text1"/>
        </w:rPr>
      </w:pPr>
    </w:p>
    <w:p w14:paraId="449CAB4A" w14:textId="72199C7B" w:rsidR="002845F1" w:rsidRPr="00741A54" w:rsidRDefault="00B9143E" w:rsidP="00CA626A">
      <w:pPr>
        <w:pStyle w:val="ListParagraph"/>
        <w:numPr>
          <w:ilvl w:val="1"/>
          <w:numId w:val="14"/>
        </w:numPr>
        <w:pBdr>
          <w:top w:val="nil"/>
          <w:left w:val="nil"/>
          <w:bottom w:val="nil"/>
          <w:right w:val="nil"/>
          <w:between w:val="nil"/>
        </w:pBdr>
        <w:ind w:left="0" w:firstLine="0"/>
        <w:rPr>
          <w:color w:val="000000" w:themeColor="text1"/>
          <w:highlight w:val="yellow"/>
        </w:rPr>
      </w:pPr>
      <w:r w:rsidRPr="00741A54">
        <w:rPr>
          <w:color w:val="000000" w:themeColor="text1"/>
          <w:highlight w:val="yellow"/>
        </w:rPr>
        <w:t xml:space="preserve">Starve the plate of animals </w:t>
      </w:r>
      <w:r w:rsidR="00BB720E" w:rsidRPr="00741A54">
        <w:rPr>
          <w:color w:val="000000" w:themeColor="text1"/>
          <w:highlight w:val="yellow"/>
        </w:rPr>
        <w:t>at 20</w:t>
      </w:r>
      <w:r w:rsidR="002845F1" w:rsidRPr="00741A54">
        <w:rPr>
          <w:color w:val="000000" w:themeColor="text1"/>
          <w:highlight w:val="yellow"/>
        </w:rPr>
        <w:t xml:space="preserve"> </w:t>
      </w:r>
      <w:r w:rsidR="00BB720E" w:rsidRPr="00741A54">
        <w:rPr>
          <w:color w:val="000000" w:themeColor="text1"/>
          <w:highlight w:val="yellow"/>
        </w:rPr>
        <w:t>°C for 4</w:t>
      </w:r>
      <w:r w:rsidR="00A40105">
        <w:rPr>
          <w:color w:val="000000" w:themeColor="text1"/>
          <w:highlight w:val="yellow"/>
        </w:rPr>
        <w:t>–</w:t>
      </w:r>
      <w:r w:rsidR="00BB720E" w:rsidRPr="00741A54">
        <w:rPr>
          <w:color w:val="000000" w:themeColor="text1"/>
          <w:highlight w:val="yellow"/>
        </w:rPr>
        <w:t xml:space="preserve">5 days </w:t>
      </w:r>
      <w:r w:rsidRPr="00741A54">
        <w:rPr>
          <w:color w:val="000000" w:themeColor="text1"/>
          <w:highlight w:val="yellow"/>
        </w:rPr>
        <w:t xml:space="preserve">until </w:t>
      </w:r>
      <w:r w:rsidR="00B63479" w:rsidRPr="00741A54">
        <w:rPr>
          <w:color w:val="000000" w:themeColor="text1"/>
          <w:highlight w:val="yellow"/>
        </w:rPr>
        <w:t xml:space="preserve">all the OP50-1 is </w:t>
      </w:r>
      <w:r w:rsidR="002845F1" w:rsidRPr="00741A54">
        <w:rPr>
          <w:color w:val="000000" w:themeColor="text1"/>
          <w:highlight w:val="yellow"/>
        </w:rPr>
        <w:t>consumed</w:t>
      </w:r>
      <w:r w:rsidR="00B63479" w:rsidRPr="00741A54">
        <w:rPr>
          <w:color w:val="000000" w:themeColor="text1"/>
          <w:highlight w:val="yellow"/>
        </w:rPr>
        <w:t xml:space="preserve"> and </w:t>
      </w:r>
      <w:r w:rsidRPr="00741A54">
        <w:rPr>
          <w:color w:val="000000" w:themeColor="text1"/>
          <w:highlight w:val="yellow"/>
        </w:rPr>
        <w:t xml:space="preserve">the majority have reached the </w:t>
      </w:r>
      <w:proofErr w:type="spellStart"/>
      <w:r w:rsidRPr="00741A54">
        <w:rPr>
          <w:color w:val="000000" w:themeColor="text1"/>
          <w:highlight w:val="yellow"/>
        </w:rPr>
        <w:t>dauer</w:t>
      </w:r>
      <w:proofErr w:type="spellEnd"/>
      <w:r w:rsidRPr="00741A54">
        <w:rPr>
          <w:color w:val="000000" w:themeColor="text1"/>
          <w:highlight w:val="yellow"/>
        </w:rPr>
        <w:t xml:space="preserve"> stage</w:t>
      </w:r>
      <w:r w:rsidR="00B63479" w:rsidRPr="00741A54">
        <w:rPr>
          <w:color w:val="000000" w:themeColor="text1"/>
          <w:highlight w:val="yellow"/>
        </w:rPr>
        <w:t>.</w:t>
      </w:r>
    </w:p>
    <w:p w14:paraId="6D58A16B" w14:textId="77777777" w:rsidR="002845F1" w:rsidRDefault="002845F1" w:rsidP="002845F1">
      <w:pPr>
        <w:pStyle w:val="ListParagraph"/>
        <w:pBdr>
          <w:top w:val="nil"/>
          <w:left w:val="nil"/>
          <w:bottom w:val="nil"/>
          <w:right w:val="nil"/>
          <w:between w:val="nil"/>
        </w:pBdr>
        <w:ind w:left="0"/>
        <w:rPr>
          <w:color w:val="000000" w:themeColor="text1"/>
        </w:rPr>
      </w:pPr>
    </w:p>
    <w:p w14:paraId="639070C5" w14:textId="59B7922B" w:rsidR="00B9143E" w:rsidRPr="00360871" w:rsidRDefault="002845F1" w:rsidP="002845F1">
      <w:pPr>
        <w:pStyle w:val="ListParagraph"/>
        <w:pBdr>
          <w:top w:val="nil"/>
          <w:left w:val="nil"/>
          <w:bottom w:val="nil"/>
          <w:right w:val="nil"/>
          <w:between w:val="nil"/>
        </w:pBdr>
        <w:ind w:left="0"/>
        <w:rPr>
          <w:color w:val="000000" w:themeColor="text1"/>
        </w:rPr>
      </w:pPr>
      <w:r>
        <w:rPr>
          <w:color w:val="000000" w:themeColor="text1"/>
        </w:rPr>
        <w:t xml:space="preserve">NOTE: </w:t>
      </w:r>
      <w:r w:rsidR="00B63479" w:rsidRPr="00360871">
        <w:rPr>
          <w:color w:val="000000" w:themeColor="text1"/>
        </w:rPr>
        <w:t>Dauers are</w:t>
      </w:r>
      <w:r w:rsidR="00B9143E" w:rsidRPr="00360871">
        <w:rPr>
          <w:color w:val="000000" w:themeColor="text1"/>
        </w:rPr>
        <w:t xml:space="preserve"> long-lived larva</w:t>
      </w:r>
      <w:r w:rsidR="00B63479" w:rsidRPr="00360871">
        <w:rPr>
          <w:color w:val="000000" w:themeColor="text1"/>
        </w:rPr>
        <w:t>e</w:t>
      </w:r>
      <w:r w:rsidR="00B9143E" w:rsidRPr="00360871">
        <w:rPr>
          <w:color w:val="000000" w:themeColor="text1"/>
        </w:rPr>
        <w:t xml:space="preserve"> </w:t>
      </w:r>
      <w:r w:rsidR="00B63479" w:rsidRPr="00360871">
        <w:rPr>
          <w:color w:val="000000" w:themeColor="text1"/>
        </w:rPr>
        <w:t>that</w:t>
      </w:r>
      <w:r w:rsidR="00B9143E" w:rsidRPr="00360871">
        <w:rPr>
          <w:color w:val="000000" w:themeColor="text1"/>
        </w:rPr>
        <w:t xml:space="preserve"> develop </w:t>
      </w:r>
      <w:r w:rsidR="008E7C07">
        <w:rPr>
          <w:color w:val="000000" w:themeColor="text1"/>
        </w:rPr>
        <w:t>due to</w:t>
      </w:r>
      <w:r w:rsidR="00B63479" w:rsidRPr="00360871">
        <w:rPr>
          <w:color w:val="000000" w:themeColor="text1"/>
        </w:rPr>
        <w:t xml:space="preserve"> </w:t>
      </w:r>
      <w:r w:rsidR="00B9143E" w:rsidRPr="00360871">
        <w:rPr>
          <w:color w:val="000000" w:themeColor="text1"/>
        </w:rPr>
        <w:t xml:space="preserve">the absence of nutrition </w:t>
      </w:r>
      <w:r w:rsidR="00B63479" w:rsidRPr="00360871">
        <w:rPr>
          <w:color w:val="000000" w:themeColor="text1"/>
        </w:rPr>
        <w:t>and have</w:t>
      </w:r>
      <w:r w:rsidR="00B9143E" w:rsidRPr="00360871">
        <w:rPr>
          <w:color w:val="000000" w:themeColor="text1"/>
        </w:rPr>
        <w:t xml:space="preserve"> protective cuticle</w:t>
      </w:r>
      <w:r w:rsidR="00B63479" w:rsidRPr="00360871">
        <w:rPr>
          <w:color w:val="000000" w:themeColor="text1"/>
        </w:rPr>
        <w:t>s</w:t>
      </w:r>
      <w:r w:rsidR="00B9143E" w:rsidRPr="00360871">
        <w:rPr>
          <w:color w:val="000000" w:themeColor="text1"/>
        </w:rPr>
        <w:t>.</w:t>
      </w:r>
    </w:p>
    <w:p w14:paraId="1966DAF9" w14:textId="77777777" w:rsidR="00FC4172" w:rsidRPr="00360871" w:rsidRDefault="00FC4172" w:rsidP="00360871">
      <w:pPr>
        <w:pBdr>
          <w:top w:val="nil"/>
          <w:left w:val="nil"/>
          <w:bottom w:val="nil"/>
          <w:right w:val="nil"/>
          <w:between w:val="nil"/>
        </w:pBdr>
        <w:rPr>
          <w:color w:val="000000" w:themeColor="text1"/>
        </w:rPr>
      </w:pPr>
    </w:p>
    <w:p w14:paraId="37431C98" w14:textId="5B952261" w:rsidR="00B9143E" w:rsidRPr="00535A47" w:rsidRDefault="00B9143E" w:rsidP="003653E3">
      <w:pPr>
        <w:pStyle w:val="ListParagraph"/>
        <w:numPr>
          <w:ilvl w:val="0"/>
          <w:numId w:val="14"/>
        </w:numPr>
        <w:pBdr>
          <w:top w:val="nil"/>
          <w:left w:val="nil"/>
          <w:bottom w:val="nil"/>
          <w:right w:val="nil"/>
          <w:between w:val="nil"/>
        </w:pBdr>
        <w:rPr>
          <w:b/>
          <w:bCs/>
          <w:color w:val="000000" w:themeColor="text1"/>
          <w:highlight w:val="yellow"/>
        </w:rPr>
      </w:pPr>
      <w:r w:rsidRPr="00535A47">
        <w:rPr>
          <w:b/>
          <w:bCs/>
          <w:color w:val="000000" w:themeColor="text1"/>
          <w:highlight w:val="yellow"/>
        </w:rPr>
        <w:t>Washing the nematodes</w:t>
      </w:r>
    </w:p>
    <w:p w14:paraId="79EA971E" w14:textId="77777777" w:rsidR="001C2614" w:rsidRPr="00064C04" w:rsidRDefault="001C2614" w:rsidP="00064C04">
      <w:pPr>
        <w:pBdr>
          <w:top w:val="nil"/>
          <w:left w:val="nil"/>
          <w:bottom w:val="nil"/>
          <w:right w:val="nil"/>
          <w:between w:val="nil"/>
        </w:pBdr>
        <w:rPr>
          <w:b/>
          <w:bCs/>
          <w:color w:val="000000" w:themeColor="text1"/>
          <w:highlight w:val="yellow"/>
        </w:rPr>
      </w:pPr>
    </w:p>
    <w:p w14:paraId="24ACC3B2" w14:textId="6DA6EC2C" w:rsidR="00B9143E" w:rsidRPr="00535A47" w:rsidRDefault="00B9143E"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Add 5</w:t>
      </w:r>
      <w:r w:rsidR="000A3710" w:rsidRPr="00535A47">
        <w:rPr>
          <w:color w:val="000000" w:themeColor="text1"/>
          <w:highlight w:val="yellow"/>
        </w:rPr>
        <w:t xml:space="preserve"> </w:t>
      </w:r>
      <w:r w:rsidRPr="00535A47">
        <w:rPr>
          <w:color w:val="000000" w:themeColor="text1"/>
          <w:highlight w:val="yellow"/>
        </w:rPr>
        <w:t>mL of M9 minimal salts media</w:t>
      </w:r>
      <w:r w:rsidR="006B26ED" w:rsidRPr="00535A47">
        <w:rPr>
          <w:color w:val="000000" w:themeColor="text1"/>
          <w:highlight w:val="yellow"/>
        </w:rPr>
        <w:t xml:space="preserve"> (42 mM</w:t>
      </w:r>
      <w:r w:rsidR="00D839F1" w:rsidRPr="00535A47">
        <w:rPr>
          <w:color w:val="000000" w:themeColor="text1"/>
          <w:highlight w:val="yellow"/>
        </w:rPr>
        <w:t xml:space="preserve"> </w:t>
      </w:r>
      <w:r w:rsidR="006B26ED" w:rsidRPr="00535A47">
        <w:rPr>
          <w:color w:val="000000" w:themeColor="text1"/>
          <w:highlight w:val="yellow"/>
        </w:rPr>
        <w:t>Na</w:t>
      </w:r>
      <w:r w:rsidR="006B26ED" w:rsidRPr="00535A47">
        <w:rPr>
          <w:color w:val="000000" w:themeColor="text1"/>
          <w:highlight w:val="yellow"/>
          <w:vertAlign w:val="subscript"/>
        </w:rPr>
        <w:t>2</w:t>
      </w:r>
      <w:r w:rsidR="006B26ED" w:rsidRPr="00535A47">
        <w:rPr>
          <w:color w:val="000000" w:themeColor="text1"/>
          <w:highlight w:val="yellow"/>
        </w:rPr>
        <w:t>HPO</w:t>
      </w:r>
      <w:r w:rsidR="006B26ED" w:rsidRPr="00535A47">
        <w:rPr>
          <w:color w:val="000000" w:themeColor="text1"/>
          <w:highlight w:val="yellow"/>
          <w:vertAlign w:val="subscript"/>
        </w:rPr>
        <w:t>4</w:t>
      </w:r>
      <w:r w:rsidR="006B26ED" w:rsidRPr="00535A47">
        <w:rPr>
          <w:color w:val="000000" w:themeColor="text1"/>
          <w:highlight w:val="yellow"/>
        </w:rPr>
        <w:t>, 22 mM KH</w:t>
      </w:r>
      <w:r w:rsidR="006B26ED" w:rsidRPr="00535A47">
        <w:rPr>
          <w:color w:val="000000" w:themeColor="text1"/>
          <w:highlight w:val="yellow"/>
          <w:vertAlign w:val="subscript"/>
        </w:rPr>
        <w:t>2</w:t>
      </w:r>
      <w:r w:rsidR="006B26ED" w:rsidRPr="00535A47">
        <w:rPr>
          <w:color w:val="000000" w:themeColor="text1"/>
          <w:highlight w:val="yellow"/>
        </w:rPr>
        <w:t>PO</w:t>
      </w:r>
      <w:r w:rsidR="006B26ED" w:rsidRPr="00535A47">
        <w:rPr>
          <w:color w:val="000000" w:themeColor="text1"/>
          <w:highlight w:val="yellow"/>
          <w:vertAlign w:val="subscript"/>
        </w:rPr>
        <w:t>4</w:t>
      </w:r>
      <w:r w:rsidR="006B26ED" w:rsidRPr="00535A47">
        <w:rPr>
          <w:color w:val="000000" w:themeColor="text1"/>
          <w:highlight w:val="yellow"/>
        </w:rPr>
        <w:t>, 8.6 mM</w:t>
      </w:r>
      <w:r w:rsidR="00D839F1" w:rsidRPr="00535A47">
        <w:rPr>
          <w:color w:val="000000" w:themeColor="text1"/>
          <w:highlight w:val="yellow"/>
        </w:rPr>
        <w:t xml:space="preserve"> </w:t>
      </w:r>
      <w:r w:rsidR="006B26ED" w:rsidRPr="00535A47">
        <w:rPr>
          <w:color w:val="000000" w:themeColor="text1"/>
          <w:highlight w:val="yellow"/>
        </w:rPr>
        <w:t>NaCl, 19 mM</w:t>
      </w:r>
      <w:r w:rsidR="00D839F1" w:rsidRPr="00535A47">
        <w:rPr>
          <w:color w:val="000000" w:themeColor="text1"/>
          <w:highlight w:val="yellow"/>
        </w:rPr>
        <w:t xml:space="preserve"> </w:t>
      </w:r>
      <w:r w:rsidR="006B26ED" w:rsidRPr="00535A47">
        <w:rPr>
          <w:color w:val="000000" w:themeColor="text1"/>
          <w:highlight w:val="yellow"/>
        </w:rPr>
        <w:t>NH</w:t>
      </w:r>
      <w:r w:rsidR="006B26ED" w:rsidRPr="00535A47">
        <w:rPr>
          <w:color w:val="000000" w:themeColor="text1"/>
          <w:highlight w:val="yellow"/>
          <w:vertAlign w:val="subscript"/>
        </w:rPr>
        <w:t>4</w:t>
      </w:r>
      <w:r w:rsidR="006B26ED" w:rsidRPr="00535A47">
        <w:rPr>
          <w:color w:val="000000" w:themeColor="text1"/>
          <w:highlight w:val="yellow"/>
        </w:rPr>
        <w:t>Cl)</w:t>
      </w:r>
      <w:r w:rsidRPr="00535A47">
        <w:rPr>
          <w:color w:val="000000" w:themeColor="text1"/>
          <w:highlight w:val="yellow"/>
        </w:rPr>
        <w:t xml:space="preserve"> to </w:t>
      </w:r>
      <w:r w:rsidR="00E379EC" w:rsidRPr="00535A47">
        <w:rPr>
          <w:color w:val="000000" w:themeColor="text1"/>
          <w:highlight w:val="yellow"/>
        </w:rPr>
        <w:t xml:space="preserve">a </w:t>
      </w:r>
      <w:r w:rsidR="000A3710" w:rsidRPr="00535A47">
        <w:rPr>
          <w:color w:val="000000" w:themeColor="text1"/>
          <w:highlight w:val="yellow"/>
        </w:rPr>
        <w:t xml:space="preserve">6 </w:t>
      </w:r>
      <w:r w:rsidR="0047675B" w:rsidRPr="00535A47">
        <w:rPr>
          <w:color w:val="000000" w:themeColor="text1"/>
          <w:highlight w:val="yellow"/>
        </w:rPr>
        <w:t>c</w:t>
      </w:r>
      <w:r w:rsidR="000A3710" w:rsidRPr="00535A47">
        <w:rPr>
          <w:color w:val="000000" w:themeColor="text1"/>
          <w:highlight w:val="yellow"/>
        </w:rPr>
        <w:t xml:space="preserve">m </w:t>
      </w:r>
      <w:r w:rsidRPr="00535A47">
        <w:rPr>
          <w:color w:val="000000" w:themeColor="text1"/>
          <w:highlight w:val="yellow"/>
        </w:rPr>
        <w:t>plate of starved worms.</w:t>
      </w:r>
    </w:p>
    <w:p w14:paraId="2CF9908A" w14:textId="77777777" w:rsidR="001C2614" w:rsidRPr="00535A47" w:rsidRDefault="001C2614" w:rsidP="001C2614">
      <w:pPr>
        <w:pBdr>
          <w:top w:val="nil"/>
          <w:left w:val="nil"/>
          <w:bottom w:val="nil"/>
          <w:right w:val="nil"/>
          <w:between w:val="nil"/>
        </w:pBdr>
        <w:rPr>
          <w:color w:val="000000" w:themeColor="text1"/>
          <w:highlight w:val="yellow"/>
        </w:rPr>
      </w:pPr>
    </w:p>
    <w:p w14:paraId="12DC3A4A" w14:textId="37BF3F35" w:rsidR="00B9143E" w:rsidRPr="00535A47" w:rsidRDefault="00B9143E"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a sterile glass </w:t>
      </w:r>
      <w:r w:rsidR="007853DF">
        <w:rPr>
          <w:color w:val="000000" w:themeColor="text1"/>
          <w:highlight w:val="yellow"/>
        </w:rPr>
        <w:t>pipette</w:t>
      </w:r>
      <w:r w:rsidRPr="00535A47">
        <w:rPr>
          <w:color w:val="000000" w:themeColor="text1"/>
          <w:highlight w:val="yellow"/>
        </w:rPr>
        <w:t xml:space="preserve"> and bulb, </w:t>
      </w:r>
      <w:r w:rsidR="007853DF">
        <w:rPr>
          <w:color w:val="000000" w:themeColor="text1"/>
          <w:highlight w:val="yellow"/>
        </w:rPr>
        <w:t>pipette</w:t>
      </w:r>
      <w:r w:rsidRPr="00535A47">
        <w:rPr>
          <w:color w:val="000000" w:themeColor="text1"/>
          <w:highlight w:val="yellow"/>
        </w:rPr>
        <w:t xml:space="preserve"> up the M9 </w:t>
      </w:r>
      <w:r w:rsidR="00171CB1" w:rsidRPr="00535A47">
        <w:rPr>
          <w:color w:val="000000" w:themeColor="text1"/>
          <w:highlight w:val="yellow"/>
        </w:rPr>
        <w:t>and</w:t>
      </w:r>
      <w:r w:rsidRPr="00535A47">
        <w:rPr>
          <w:color w:val="000000" w:themeColor="text1"/>
          <w:highlight w:val="yellow"/>
        </w:rPr>
        <w:t xml:space="preserve"> worms from the plate and transfer them to a sterile 15</w:t>
      </w:r>
      <w:r w:rsidR="000A3710" w:rsidRPr="00535A47">
        <w:rPr>
          <w:color w:val="000000" w:themeColor="text1"/>
          <w:highlight w:val="yellow"/>
        </w:rPr>
        <w:t xml:space="preserve"> </w:t>
      </w:r>
      <w:r w:rsidRPr="00535A47">
        <w:rPr>
          <w:color w:val="000000" w:themeColor="text1"/>
          <w:highlight w:val="yellow"/>
        </w:rPr>
        <w:t>mL centrifuge tube.</w:t>
      </w:r>
    </w:p>
    <w:p w14:paraId="2A4E5EEB" w14:textId="77777777" w:rsidR="00914FD5" w:rsidRPr="00535A47" w:rsidRDefault="00914FD5" w:rsidP="00914FD5">
      <w:pPr>
        <w:pStyle w:val="ListParagraph"/>
        <w:pBdr>
          <w:top w:val="nil"/>
          <w:left w:val="nil"/>
          <w:bottom w:val="nil"/>
          <w:right w:val="nil"/>
          <w:between w:val="nil"/>
        </w:pBdr>
        <w:ind w:left="0"/>
        <w:rPr>
          <w:color w:val="000000" w:themeColor="text1"/>
          <w:highlight w:val="yellow"/>
        </w:rPr>
      </w:pPr>
    </w:p>
    <w:p w14:paraId="52AD19EE" w14:textId="3EE8AB65" w:rsidR="00914FD5" w:rsidRPr="00535A47" w:rsidRDefault="00B9143E" w:rsidP="00914FD5">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Using a clinical centrifuge, spin down the worms in the tube at 100</w:t>
      </w:r>
      <w:r w:rsidR="000A3710" w:rsidRPr="00535A47">
        <w:rPr>
          <w:color w:val="000000" w:themeColor="text1"/>
          <w:highlight w:val="yellow"/>
        </w:rPr>
        <w:t>0</w:t>
      </w:r>
      <w:r w:rsidRPr="00535A47">
        <w:rPr>
          <w:color w:val="000000" w:themeColor="text1"/>
          <w:highlight w:val="yellow"/>
        </w:rPr>
        <w:t xml:space="preserve"> </w:t>
      </w:r>
      <w:r w:rsidR="00187DB0" w:rsidRPr="00535A47">
        <w:rPr>
          <w:color w:val="000000" w:themeColor="text1"/>
          <w:highlight w:val="yellow"/>
        </w:rPr>
        <w:t xml:space="preserve">x </w:t>
      </w:r>
      <w:r w:rsidRPr="00535A47">
        <w:rPr>
          <w:i/>
          <w:iCs/>
          <w:color w:val="000000" w:themeColor="text1"/>
          <w:highlight w:val="yellow"/>
        </w:rPr>
        <w:t xml:space="preserve">g </w:t>
      </w:r>
      <w:r w:rsidRPr="00535A47">
        <w:rPr>
          <w:color w:val="000000" w:themeColor="text1"/>
          <w:highlight w:val="yellow"/>
        </w:rPr>
        <w:t>for 30 s</w:t>
      </w:r>
      <w:r w:rsidR="00A37BB0" w:rsidRPr="00535A47">
        <w:rPr>
          <w:color w:val="000000" w:themeColor="text1"/>
          <w:highlight w:val="yellow"/>
        </w:rPr>
        <w:t xml:space="preserve"> at room temperature</w:t>
      </w:r>
      <w:r w:rsidRPr="00535A47">
        <w:rPr>
          <w:color w:val="000000" w:themeColor="text1"/>
          <w:highlight w:val="yellow"/>
        </w:rPr>
        <w:t>.</w:t>
      </w:r>
    </w:p>
    <w:p w14:paraId="06116CAB" w14:textId="77777777" w:rsidR="00914FD5" w:rsidRPr="00535A47" w:rsidRDefault="00914FD5" w:rsidP="00914FD5">
      <w:pPr>
        <w:pStyle w:val="ListParagraph"/>
        <w:pBdr>
          <w:top w:val="nil"/>
          <w:left w:val="nil"/>
          <w:bottom w:val="nil"/>
          <w:right w:val="nil"/>
          <w:between w:val="nil"/>
        </w:pBdr>
        <w:ind w:left="0"/>
        <w:rPr>
          <w:color w:val="000000" w:themeColor="text1"/>
          <w:highlight w:val="yellow"/>
        </w:rPr>
      </w:pPr>
    </w:p>
    <w:p w14:paraId="28DACB8D" w14:textId="4CD8E730" w:rsidR="00B9143E" w:rsidRPr="00535A47" w:rsidRDefault="00B9143E"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Using a sterile 15 m</w:t>
      </w:r>
      <w:r w:rsidR="00174E95" w:rsidRPr="00535A47">
        <w:rPr>
          <w:color w:val="000000" w:themeColor="text1"/>
          <w:highlight w:val="yellow"/>
        </w:rPr>
        <w:t>L</w:t>
      </w:r>
      <w:r w:rsidRPr="00535A47">
        <w:rPr>
          <w:color w:val="000000" w:themeColor="text1"/>
          <w:highlight w:val="yellow"/>
        </w:rPr>
        <w:t xml:space="preserve"> </w:t>
      </w:r>
      <w:r w:rsidR="007853DF">
        <w:rPr>
          <w:color w:val="000000" w:themeColor="text1"/>
          <w:highlight w:val="yellow"/>
        </w:rPr>
        <w:t>pipet</w:t>
      </w:r>
      <w:r w:rsidR="001921F8">
        <w:rPr>
          <w:color w:val="000000" w:themeColor="text1"/>
          <w:highlight w:val="yellow"/>
        </w:rPr>
        <w:t>te</w:t>
      </w:r>
      <w:r w:rsidRPr="00535A47">
        <w:rPr>
          <w:color w:val="000000" w:themeColor="text1"/>
          <w:highlight w:val="yellow"/>
        </w:rPr>
        <w:t xml:space="preserve">, remove </w:t>
      </w:r>
      <w:r w:rsidR="00B63479" w:rsidRPr="00535A47">
        <w:rPr>
          <w:color w:val="000000" w:themeColor="text1"/>
          <w:highlight w:val="yellow"/>
        </w:rPr>
        <w:t xml:space="preserve">and discard the M9 supernatant above the pellet of worms. Do not disturb the live worms at the bottom of the tube by leaving approximately </w:t>
      </w:r>
      <w:r w:rsidR="005A7351" w:rsidRPr="00535A47">
        <w:rPr>
          <w:color w:val="000000" w:themeColor="text1"/>
          <w:highlight w:val="yellow"/>
        </w:rPr>
        <w:t>50</w:t>
      </w:r>
      <w:r w:rsidR="00B63479" w:rsidRPr="00535A47">
        <w:rPr>
          <w:color w:val="000000" w:themeColor="text1"/>
          <w:highlight w:val="yellow"/>
        </w:rPr>
        <w:t xml:space="preserve"> µ</w:t>
      </w:r>
      <w:r w:rsidR="00174E95" w:rsidRPr="00535A47">
        <w:rPr>
          <w:color w:val="000000" w:themeColor="text1"/>
          <w:highlight w:val="yellow"/>
        </w:rPr>
        <w:t xml:space="preserve">L </w:t>
      </w:r>
      <w:r w:rsidR="00B63479" w:rsidRPr="00535A47">
        <w:rPr>
          <w:color w:val="000000" w:themeColor="text1"/>
          <w:highlight w:val="yellow"/>
        </w:rPr>
        <w:t>of M9 above the worms.</w:t>
      </w:r>
    </w:p>
    <w:p w14:paraId="7E6DC150" w14:textId="77777777" w:rsidR="00914FD5" w:rsidRPr="00535A47" w:rsidRDefault="00914FD5" w:rsidP="00914FD5">
      <w:pPr>
        <w:pStyle w:val="ListParagraph"/>
        <w:pBdr>
          <w:top w:val="nil"/>
          <w:left w:val="nil"/>
          <w:bottom w:val="nil"/>
          <w:right w:val="nil"/>
          <w:between w:val="nil"/>
        </w:pBdr>
        <w:ind w:left="0"/>
        <w:rPr>
          <w:color w:val="000000" w:themeColor="text1"/>
          <w:highlight w:val="yellow"/>
        </w:rPr>
      </w:pPr>
    </w:p>
    <w:p w14:paraId="6CBF97D1" w14:textId="04E1A882" w:rsidR="00B9143E" w:rsidRPr="00535A47" w:rsidRDefault="004D78F0"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A</w:t>
      </w:r>
      <w:r w:rsidR="00B9143E" w:rsidRPr="00535A47">
        <w:rPr>
          <w:color w:val="000000" w:themeColor="text1"/>
          <w:highlight w:val="yellow"/>
        </w:rPr>
        <w:t>dd 10</w:t>
      </w:r>
      <w:r w:rsidR="003A6A6C" w:rsidRPr="00535A47">
        <w:rPr>
          <w:color w:val="000000" w:themeColor="text1"/>
          <w:highlight w:val="yellow"/>
        </w:rPr>
        <w:t xml:space="preserve"> </w:t>
      </w:r>
      <w:r w:rsidR="00B9143E" w:rsidRPr="00535A47">
        <w:rPr>
          <w:color w:val="000000" w:themeColor="text1"/>
          <w:highlight w:val="yellow"/>
        </w:rPr>
        <w:t>mL of M9</w:t>
      </w:r>
      <w:r w:rsidRPr="00535A47">
        <w:rPr>
          <w:color w:val="000000" w:themeColor="text1"/>
          <w:highlight w:val="yellow"/>
        </w:rPr>
        <w:t xml:space="preserve"> </w:t>
      </w:r>
      <w:r w:rsidR="00B9143E" w:rsidRPr="00535A47">
        <w:rPr>
          <w:color w:val="000000" w:themeColor="text1"/>
          <w:highlight w:val="yellow"/>
        </w:rPr>
        <w:t>+</w:t>
      </w:r>
      <w:r w:rsidRPr="00535A47">
        <w:rPr>
          <w:color w:val="000000" w:themeColor="text1"/>
          <w:highlight w:val="yellow"/>
        </w:rPr>
        <w:t xml:space="preserve"> </w:t>
      </w:r>
      <w:r w:rsidR="00B9143E" w:rsidRPr="00535A47">
        <w:rPr>
          <w:color w:val="000000" w:themeColor="text1"/>
          <w:highlight w:val="yellow"/>
        </w:rPr>
        <w:t xml:space="preserve">0.05% </w:t>
      </w:r>
      <w:r w:rsidRPr="00535A47">
        <w:rPr>
          <w:color w:val="000000" w:themeColor="text1"/>
          <w:highlight w:val="yellow"/>
        </w:rPr>
        <w:t xml:space="preserve">of </w:t>
      </w:r>
      <w:r w:rsidR="00B9143E" w:rsidRPr="00535A47">
        <w:rPr>
          <w:color w:val="000000" w:themeColor="text1"/>
          <w:highlight w:val="yellow"/>
        </w:rPr>
        <w:t xml:space="preserve">Triton X-100 </w:t>
      </w:r>
      <w:r w:rsidRPr="00535A47">
        <w:rPr>
          <w:color w:val="000000" w:themeColor="text1"/>
          <w:highlight w:val="yellow"/>
        </w:rPr>
        <w:t xml:space="preserve">to the same centrifuge tube </w:t>
      </w:r>
      <w:r w:rsidR="00B9143E" w:rsidRPr="00535A47">
        <w:rPr>
          <w:color w:val="000000" w:themeColor="text1"/>
          <w:highlight w:val="yellow"/>
        </w:rPr>
        <w:t xml:space="preserve">and </w:t>
      </w:r>
      <w:r w:rsidRPr="00535A47">
        <w:rPr>
          <w:color w:val="000000" w:themeColor="text1"/>
          <w:highlight w:val="yellow"/>
        </w:rPr>
        <w:t>adequate</w:t>
      </w:r>
      <w:r w:rsidR="00B9143E" w:rsidRPr="00535A47">
        <w:rPr>
          <w:color w:val="000000" w:themeColor="text1"/>
          <w:highlight w:val="yellow"/>
        </w:rPr>
        <w:t xml:space="preserve">ly tighten the </w:t>
      </w:r>
      <w:r w:rsidRPr="00535A47">
        <w:rPr>
          <w:color w:val="000000" w:themeColor="text1"/>
          <w:highlight w:val="yellow"/>
        </w:rPr>
        <w:t>tube’s cap</w:t>
      </w:r>
      <w:r w:rsidR="00B9143E" w:rsidRPr="00535A47">
        <w:rPr>
          <w:color w:val="000000" w:themeColor="text1"/>
          <w:highlight w:val="yellow"/>
        </w:rPr>
        <w:t>.</w:t>
      </w:r>
    </w:p>
    <w:p w14:paraId="17580F8F" w14:textId="77777777" w:rsidR="00914FD5" w:rsidRPr="00535A47" w:rsidRDefault="00914FD5" w:rsidP="00914FD5">
      <w:pPr>
        <w:pStyle w:val="ListParagraph"/>
        <w:pBdr>
          <w:top w:val="nil"/>
          <w:left w:val="nil"/>
          <w:bottom w:val="nil"/>
          <w:right w:val="nil"/>
          <w:between w:val="nil"/>
        </w:pBdr>
        <w:ind w:left="0"/>
        <w:rPr>
          <w:color w:val="000000" w:themeColor="text1"/>
          <w:highlight w:val="yellow"/>
        </w:rPr>
      </w:pPr>
    </w:p>
    <w:p w14:paraId="746CC450" w14:textId="7485240B" w:rsidR="00914FD5" w:rsidRPr="00535A47" w:rsidRDefault="00B9143E" w:rsidP="00920803">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Incubate the tube on a nutator for 20 mi</w:t>
      </w:r>
      <w:r w:rsidR="0089729F" w:rsidRPr="00535A47">
        <w:rPr>
          <w:color w:val="000000" w:themeColor="text1"/>
          <w:highlight w:val="yellow"/>
        </w:rPr>
        <w:t>n</w:t>
      </w:r>
      <w:r w:rsidR="00594DD8" w:rsidRPr="00535A47">
        <w:rPr>
          <w:color w:val="000000" w:themeColor="text1"/>
          <w:highlight w:val="yellow"/>
        </w:rPr>
        <w:t xml:space="preserve"> at room temperature</w:t>
      </w:r>
      <w:r w:rsidRPr="00535A47">
        <w:rPr>
          <w:color w:val="000000" w:themeColor="text1"/>
          <w:highlight w:val="yellow"/>
        </w:rPr>
        <w:t xml:space="preserve"> to</w:t>
      </w:r>
      <w:r w:rsidR="00C26DE1" w:rsidRPr="00535A47">
        <w:rPr>
          <w:color w:val="000000" w:themeColor="text1"/>
          <w:highlight w:val="yellow"/>
        </w:rPr>
        <w:t xml:space="preserve"> </w:t>
      </w:r>
      <w:r w:rsidRPr="00535A47">
        <w:rPr>
          <w:color w:val="000000" w:themeColor="text1"/>
          <w:highlight w:val="yellow"/>
        </w:rPr>
        <w:t xml:space="preserve">remove </w:t>
      </w:r>
      <w:r w:rsidR="0089729F" w:rsidRPr="00535A47">
        <w:rPr>
          <w:color w:val="000000" w:themeColor="text1"/>
          <w:highlight w:val="yellow"/>
        </w:rPr>
        <w:t xml:space="preserve">the </w:t>
      </w:r>
      <w:r w:rsidRPr="00535A47">
        <w:rPr>
          <w:color w:val="000000" w:themeColor="text1"/>
          <w:highlight w:val="yellow"/>
        </w:rPr>
        <w:t>external microbes. Remove the tube from the nutator and spin down the worms at 100</w:t>
      </w:r>
      <w:r w:rsidR="000A3710" w:rsidRPr="00535A47">
        <w:rPr>
          <w:color w:val="000000" w:themeColor="text1"/>
          <w:highlight w:val="yellow"/>
        </w:rPr>
        <w:t>0</w:t>
      </w:r>
      <w:r w:rsidRPr="00535A47">
        <w:rPr>
          <w:color w:val="000000" w:themeColor="text1"/>
          <w:highlight w:val="yellow"/>
        </w:rPr>
        <w:t xml:space="preserve"> </w:t>
      </w:r>
      <w:r w:rsidR="007B4C92" w:rsidRPr="00535A47">
        <w:rPr>
          <w:color w:val="000000" w:themeColor="text1"/>
          <w:highlight w:val="yellow"/>
        </w:rPr>
        <w:t xml:space="preserve">x </w:t>
      </w:r>
      <w:r w:rsidRPr="00535A47">
        <w:rPr>
          <w:i/>
          <w:iCs/>
          <w:color w:val="000000" w:themeColor="text1"/>
          <w:highlight w:val="yellow"/>
        </w:rPr>
        <w:t xml:space="preserve">g </w:t>
      </w:r>
      <w:r w:rsidRPr="00535A47">
        <w:rPr>
          <w:color w:val="000000" w:themeColor="text1"/>
          <w:highlight w:val="yellow"/>
        </w:rPr>
        <w:t>for 30 s.</w:t>
      </w:r>
    </w:p>
    <w:p w14:paraId="0AF86B7B" w14:textId="7F04250B" w:rsidR="00B9143E" w:rsidRPr="00535A47" w:rsidRDefault="00B9143E" w:rsidP="00914FD5">
      <w:pPr>
        <w:pStyle w:val="ListParagraph"/>
        <w:pBdr>
          <w:top w:val="nil"/>
          <w:left w:val="nil"/>
          <w:bottom w:val="nil"/>
          <w:right w:val="nil"/>
          <w:between w:val="nil"/>
        </w:pBdr>
        <w:ind w:left="0"/>
        <w:rPr>
          <w:color w:val="000000" w:themeColor="text1"/>
          <w:highlight w:val="yellow"/>
        </w:rPr>
      </w:pPr>
    </w:p>
    <w:p w14:paraId="7740111E" w14:textId="187839E6" w:rsidR="00B9143E" w:rsidRPr="00535A47" w:rsidRDefault="00B9143E"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a sterile </w:t>
      </w:r>
      <w:r w:rsidR="007853DF">
        <w:rPr>
          <w:color w:val="000000" w:themeColor="text1"/>
          <w:highlight w:val="yellow"/>
        </w:rPr>
        <w:t>pipette</w:t>
      </w:r>
      <w:r w:rsidRPr="00535A47">
        <w:rPr>
          <w:color w:val="000000" w:themeColor="text1"/>
          <w:highlight w:val="yellow"/>
        </w:rPr>
        <w:t xml:space="preserve">, remove </w:t>
      </w:r>
      <w:r w:rsidR="00594DD8" w:rsidRPr="00535A47">
        <w:rPr>
          <w:color w:val="000000" w:themeColor="text1"/>
          <w:highlight w:val="yellow"/>
        </w:rPr>
        <w:t xml:space="preserve">and discard </w:t>
      </w:r>
      <w:r w:rsidRPr="00535A47">
        <w:rPr>
          <w:color w:val="000000" w:themeColor="text1"/>
          <w:highlight w:val="yellow"/>
        </w:rPr>
        <w:t xml:space="preserve">the </w:t>
      </w:r>
      <w:r w:rsidR="00594DD8" w:rsidRPr="00535A47">
        <w:rPr>
          <w:color w:val="000000" w:themeColor="text1"/>
          <w:highlight w:val="yellow"/>
        </w:rPr>
        <w:t xml:space="preserve">M9 </w:t>
      </w:r>
      <w:r w:rsidRPr="00535A47">
        <w:rPr>
          <w:color w:val="000000" w:themeColor="text1"/>
          <w:highlight w:val="yellow"/>
        </w:rPr>
        <w:t xml:space="preserve">supernatant </w:t>
      </w:r>
      <w:r w:rsidR="00594DD8" w:rsidRPr="00535A47">
        <w:rPr>
          <w:color w:val="000000" w:themeColor="text1"/>
          <w:highlight w:val="yellow"/>
        </w:rPr>
        <w:t>above the pellet of worms.</w:t>
      </w:r>
      <w:r w:rsidR="007B4C92" w:rsidRPr="00535A47">
        <w:rPr>
          <w:color w:val="000000" w:themeColor="text1"/>
          <w:highlight w:val="yellow"/>
        </w:rPr>
        <w:t xml:space="preserve"> </w:t>
      </w:r>
      <w:r w:rsidR="00594DD8" w:rsidRPr="00535A47">
        <w:rPr>
          <w:color w:val="000000" w:themeColor="text1"/>
          <w:highlight w:val="yellow"/>
        </w:rPr>
        <w:t>Do not</w:t>
      </w:r>
      <w:r w:rsidRPr="00535A47">
        <w:rPr>
          <w:color w:val="000000" w:themeColor="text1"/>
          <w:highlight w:val="yellow"/>
        </w:rPr>
        <w:t xml:space="preserve"> disturb the live worms at the </w:t>
      </w:r>
      <w:r w:rsidR="00171CB1" w:rsidRPr="00535A47">
        <w:rPr>
          <w:color w:val="000000" w:themeColor="text1"/>
          <w:highlight w:val="yellow"/>
        </w:rPr>
        <w:t>bottom</w:t>
      </w:r>
      <w:r w:rsidRPr="00535A47">
        <w:rPr>
          <w:color w:val="000000" w:themeColor="text1"/>
          <w:highlight w:val="yellow"/>
        </w:rPr>
        <w:t xml:space="preserve"> of the tube</w:t>
      </w:r>
      <w:r w:rsidR="00594DD8" w:rsidRPr="00535A47">
        <w:rPr>
          <w:color w:val="000000" w:themeColor="text1"/>
          <w:highlight w:val="yellow"/>
        </w:rPr>
        <w:t xml:space="preserve"> by leaving approximately </w:t>
      </w:r>
      <w:r w:rsidR="005A7351" w:rsidRPr="00535A47">
        <w:rPr>
          <w:color w:val="000000" w:themeColor="text1"/>
          <w:highlight w:val="yellow"/>
        </w:rPr>
        <w:t>50</w:t>
      </w:r>
      <w:r w:rsidR="00594DD8" w:rsidRPr="00535A47">
        <w:rPr>
          <w:color w:val="000000" w:themeColor="text1"/>
          <w:highlight w:val="yellow"/>
        </w:rPr>
        <w:t xml:space="preserve"> µ</w:t>
      </w:r>
      <w:r w:rsidR="007B4C92" w:rsidRPr="00535A47">
        <w:rPr>
          <w:color w:val="000000" w:themeColor="text1"/>
          <w:highlight w:val="yellow"/>
        </w:rPr>
        <w:t>L</w:t>
      </w:r>
      <w:r w:rsidR="00594DD8" w:rsidRPr="00535A47">
        <w:rPr>
          <w:color w:val="000000" w:themeColor="text1"/>
          <w:highlight w:val="yellow"/>
        </w:rPr>
        <w:t xml:space="preserve"> of M9 above the worms</w:t>
      </w:r>
      <w:r w:rsidRPr="00535A47">
        <w:rPr>
          <w:color w:val="000000" w:themeColor="text1"/>
          <w:highlight w:val="yellow"/>
        </w:rPr>
        <w:t>.</w:t>
      </w:r>
    </w:p>
    <w:p w14:paraId="0F8E6242" w14:textId="77777777" w:rsidR="00914FD5" w:rsidRPr="00360871" w:rsidRDefault="00914FD5" w:rsidP="00914FD5">
      <w:pPr>
        <w:pStyle w:val="ListParagraph"/>
        <w:pBdr>
          <w:top w:val="nil"/>
          <w:left w:val="nil"/>
          <w:bottom w:val="nil"/>
          <w:right w:val="nil"/>
          <w:between w:val="nil"/>
        </w:pBdr>
        <w:ind w:left="0"/>
        <w:rPr>
          <w:color w:val="000000" w:themeColor="text1"/>
        </w:rPr>
      </w:pPr>
    </w:p>
    <w:p w14:paraId="6FDD9804" w14:textId="7FC81AD7" w:rsidR="00B9143E" w:rsidRPr="00535A47" w:rsidRDefault="00B9143E" w:rsidP="001C2614">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Follow and repeat steps 2.5</w:t>
      </w:r>
      <w:r w:rsidR="00A40105">
        <w:rPr>
          <w:color w:val="000000" w:themeColor="text1"/>
          <w:highlight w:val="yellow"/>
        </w:rPr>
        <w:t>–</w:t>
      </w:r>
      <w:r w:rsidRPr="00535A47">
        <w:rPr>
          <w:color w:val="000000" w:themeColor="text1"/>
          <w:highlight w:val="yellow"/>
        </w:rPr>
        <w:t>2.8 three more times.</w:t>
      </w:r>
    </w:p>
    <w:p w14:paraId="57C138D7" w14:textId="77777777" w:rsidR="00171CB1" w:rsidRPr="00535A47" w:rsidRDefault="00171CB1" w:rsidP="00914FD5">
      <w:pPr>
        <w:pStyle w:val="ListParagraph"/>
        <w:pBdr>
          <w:top w:val="nil"/>
          <w:left w:val="nil"/>
          <w:bottom w:val="nil"/>
          <w:right w:val="nil"/>
          <w:between w:val="nil"/>
        </w:pBdr>
        <w:ind w:left="0"/>
        <w:rPr>
          <w:color w:val="000000" w:themeColor="text1"/>
          <w:highlight w:val="yellow"/>
        </w:rPr>
      </w:pPr>
    </w:p>
    <w:p w14:paraId="231DD5DA" w14:textId="26D3C27C" w:rsidR="00B9143E" w:rsidRPr="00535A47" w:rsidRDefault="00B9143E" w:rsidP="003653E3">
      <w:pPr>
        <w:pStyle w:val="ListParagraph"/>
        <w:numPr>
          <w:ilvl w:val="0"/>
          <w:numId w:val="14"/>
        </w:numPr>
        <w:pBdr>
          <w:top w:val="nil"/>
          <w:left w:val="nil"/>
          <w:bottom w:val="nil"/>
          <w:right w:val="nil"/>
          <w:between w:val="nil"/>
        </w:pBdr>
        <w:rPr>
          <w:b/>
          <w:bCs/>
          <w:color w:val="000000" w:themeColor="text1"/>
          <w:highlight w:val="yellow"/>
        </w:rPr>
      </w:pPr>
      <w:r w:rsidRPr="00535A47">
        <w:rPr>
          <w:b/>
          <w:bCs/>
          <w:color w:val="000000" w:themeColor="text1"/>
          <w:highlight w:val="yellow"/>
        </w:rPr>
        <w:t>Disinfecting the nematodes</w:t>
      </w:r>
    </w:p>
    <w:p w14:paraId="7140F60A" w14:textId="77777777" w:rsidR="005568DF" w:rsidRPr="00535A47" w:rsidRDefault="005568DF" w:rsidP="005568DF">
      <w:pPr>
        <w:pBdr>
          <w:top w:val="nil"/>
          <w:left w:val="nil"/>
          <w:bottom w:val="nil"/>
          <w:right w:val="nil"/>
          <w:between w:val="nil"/>
        </w:pBdr>
        <w:rPr>
          <w:b/>
          <w:bCs/>
          <w:color w:val="000000" w:themeColor="text1"/>
          <w:highlight w:val="yellow"/>
        </w:rPr>
      </w:pPr>
    </w:p>
    <w:p w14:paraId="4AA1E489" w14:textId="021A2117" w:rsidR="00B9143E" w:rsidRPr="00535A47" w:rsidRDefault="00B9143E" w:rsidP="005568DF">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Prepare an antibiotic and SDS solution in 10</w:t>
      </w:r>
      <w:r w:rsidR="000A3710" w:rsidRPr="00535A47">
        <w:rPr>
          <w:color w:val="000000" w:themeColor="text1"/>
          <w:highlight w:val="yellow"/>
        </w:rPr>
        <w:t xml:space="preserve"> </w:t>
      </w:r>
      <w:r w:rsidRPr="00535A47">
        <w:rPr>
          <w:color w:val="000000" w:themeColor="text1"/>
          <w:highlight w:val="yellow"/>
        </w:rPr>
        <w:t>mL of M9 buffer by adding 0.25% SDS (250</w:t>
      </w:r>
      <w:r w:rsidR="000A3710" w:rsidRPr="00535A47">
        <w:rPr>
          <w:color w:val="000000" w:themeColor="text1"/>
          <w:highlight w:val="yellow"/>
        </w:rPr>
        <w:t xml:space="preserve"> </w:t>
      </w:r>
      <w:r w:rsidR="00B44DBA" w:rsidRPr="00535A47">
        <w:rPr>
          <w:color w:val="000000" w:themeColor="text1"/>
          <w:highlight w:val="yellow"/>
        </w:rPr>
        <w:t>µ</w:t>
      </w:r>
      <w:r w:rsidR="000A3710" w:rsidRPr="00535A47">
        <w:rPr>
          <w:color w:val="000000" w:themeColor="text1"/>
          <w:highlight w:val="yellow"/>
        </w:rPr>
        <w:t xml:space="preserve">L </w:t>
      </w:r>
      <w:r w:rsidRPr="00535A47">
        <w:rPr>
          <w:color w:val="000000" w:themeColor="text1"/>
          <w:highlight w:val="yellow"/>
        </w:rPr>
        <w:t xml:space="preserve">of 10% SDS), 50 </w:t>
      </w:r>
      <w:r w:rsidR="00CB38CF">
        <w:rPr>
          <w:color w:val="000000" w:themeColor="text1"/>
          <w:highlight w:val="yellow"/>
        </w:rPr>
        <w:t>µ</w:t>
      </w:r>
      <w:r w:rsidRPr="00535A47">
        <w:rPr>
          <w:color w:val="000000" w:themeColor="text1"/>
          <w:highlight w:val="yellow"/>
        </w:rPr>
        <w:t xml:space="preserve">g/mL of carbenicillin, 25 </w:t>
      </w:r>
      <w:r w:rsidR="00CB38CF">
        <w:rPr>
          <w:color w:val="000000" w:themeColor="text1"/>
          <w:highlight w:val="yellow"/>
        </w:rPr>
        <w:t>µ</w:t>
      </w:r>
      <w:r w:rsidRPr="00535A47">
        <w:rPr>
          <w:color w:val="000000" w:themeColor="text1"/>
          <w:highlight w:val="yellow"/>
        </w:rPr>
        <w:t xml:space="preserve">g/mL of kanamycin, 12.5 </w:t>
      </w:r>
      <w:r w:rsidR="00CB38CF">
        <w:rPr>
          <w:color w:val="000000" w:themeColor="text1"/>
          <w:highlight w:val="yellow"/>
        </w:rPr>
        <w:t>µ</w:t>
      </w:r>
      <w:r w:rsidRPr="00535A47">
        <w:rPr>
          <w:color w:val="000000" w:themeColor="text1"/>
          <w:highlight w:val="yellow"/>
        </w:rPr>
        <w:t>g/mL of tetracyclin</w:t>
      </w:r>
      <w:r w:rsidR="00703F87">
        <w:rPr>
          <w:color w:val="000000" w:themeColor="text1"/>
          <w:highlight w:val="yellow"/>
        </w:rPr>
        <w:t>e</w:t>
      </w:r>
      <w:r w:rsidRPr="00535A47">
        <w:rPr>
          <w:color w:val="000000" w:themeColor="text1"/>
          <w:highlight w:val="yellow"/>
        </w:rPr>
        <w:t>, 100</w:t>
      </w:r>
      <w:r w:rsidR="00002F35">
        <w:rPr>
          <w:color w:val="000000" w:themeColor="text1"/>
          <w:highlight w:val="yellow"/>
        </w:rPr>
        <w:t xml:space="preserve"> </w:t>
      </w:r>
      <w:r w:rsidR="00CB38CF">
        <w:rPr>
          <w:color w:val="000000" w:themeColor="text1"/>
          <w:highlight w:val="yellow"/>
        </w:rPr>
        <w:t>µ</w:t>
      </w:r>
      <w:r w:rsidRPr="00535A47">
        <w:rPr>
          <w:color w:val="000000" w:themeColor="text1"/>
          <w:highlight w:val="yellow"/>
        </w:rPr>
        <w:t xml:space="preserve">g/mL of gentamycin, 50 </w:t>
      </w:r>
      <w:r w:rsidR="00CB38CF">
        <w:rPr>
          <w:color w:val="000000" w:themeColor="text1"/>
          <w:highlight w:val="yellow"/>
        </w:rPr>
        <w:t>µ</w:t>
      </w:r>
      <w:r w:rsidRPr="00535A47">
        <w:rPr>
          <w:color w:val="000000" w:themeColor="text1"/>
          <w:highlight w:val="yellow"/>
        </w:rPr>
        <w:t xml:space="preserve">g/mL of streptomycin, 37.5 </w:t>
      </w:r>
      <w:r w:rsidR="00CB38CF">
        <w:rPr>
          <w:color w:val="000000" w:themeColor="text1"/>
          <w:highlight w:val="yellow"/>
        </w:rPr>
        <w:t>µ</w:t>
      </w:r>
      <w:r w:rsidRPr="00535A47">
        <w:rPr>
          <w:color w:val="000000" w:themeColor="text1"/>
          <w:highlight w:val="yellow"/>
        </w:rPr>
        <w:t xml:space="preserve">g/mL of chloramphenicol, and 200 </w:t>
      </w:r>
      <w:r w:rsidR="00CB38CF">
        <w:rPr>
          <w:color w:val="000000" w:themeColor="text1"/>
          <w:highlight w:val="yellow"/>
        </w:rPr>
        <w:t>µ</w:t>
      </w:r>
      <w:r w:rsidRPr="00535A47">
        <w:rPr>
          <w:color w:val="000000" w:themeColor="text1"/>
          <w:highlight w:val="yellow"/>
        </w:rPr>
        <w:t>g/mL of cefotaxime</w:t>
      </w:r>
      <w:r w:rsidR="00ED1723">
        <w:rPr>
          <w:color w:val="000000" w:themeColor="text1"/>
          <w:highlight w:val="yellow"/>
        </w:rPr>
        <w:t xml:space="preserve"> (see </w:t>
      </w:r>
      <w:r w:rsidR="00ED1723" w:rsidRPr="00ED1723">
        <w:rPr>
          <w:b/>
          <w:bCs/>
          <w:color w:val="000000" w:themeColor="text1"/>
          <w:highlight w:val="yellow"/>
        </w:rPr>
        <w:t>Table of Materials</w:t>
      </w:r>
      <w:r w:rsidR="00ED1723">
        <w:rPr>
          <w:color w:val="000000" w:themeColor="text1"/>
          <w:highlight w:val="yellow"/>
        </w:rPr>
        <w:t>)</w:t>
      </w:r>
      <w:r w:rsidRPr="00535A47">
        <w:rPr>
          <w:color w:val="000000" w:themeColor="text1"/>
          <w:highlight w:val="yellow"/>
        </w:rPr>
        <w:t>.</w:t>
      </w:r>
    </w:p>
    <w:p w14:paraId="1E13C243" w14:textId="77777777" w:rsidR="005568DF" w:rsidRPr="00064C04" w:rsidRDefault="005568DF" w:rsidP="00064C04">
      <w:pPr>
        <w:pBdr>
          <w:top w:val="nil"/>
          <w:left w:val="nil"/>
          <w:bottom w:val="nil"/>
          <w:right w:val="nil"/>
          <w:between w:val="nil"/>
        </w:pBdr>
        <w:rPr>
          <w:color w:val="000000" w:themeColor="text1"/>
          <w:highlight w:val="yellow"/>
        </w:rPr>
      </w:pPr>
    </w:p>
    <w:p w14:paraId="7A378A6E" w14:textId="2D2C6383" w:rsidR="00767DD6" w:rsidRPr="00535A47" w:rsidRDefault="00B9143E" w:rsidP="005568DF">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Incubate the tube containing nematodes in the antibiotic and SDS solution on a </w:t>
      </w:r>
      <w:r w:rsidR="0047675B" w:rsidRPr="00535A47">
        <w:rPr>
          <w:color w:val="000000" w:themeColor="text1"/>
          <w:highlight w:val="yellow"/>
        </w:rPr>
        <w:t xml:space="preserve">nutator </w:t>
      </w:r>
      <w:r w:rsidR="00594DD8" w:rsidRPr="00535A47">
        <w:rPr>
          <w:color w:val="000000" w:themeColor="text1"/>
          <w:highlight w:val="yellow"/>
        </w:rPr>
        <w:t>at room temperature</w:t>
      </w:r>
      <w:r w:rsidRPr="00535A47">
        <w:rPr>
          <w:color w:val="000000" w:themeColor="text1"/>
          <w:highlight w:val="yellow"/>
        </w:rPr>
        <w:t xml:space="preserve"> overnight.</w:t>
      </w:r>
    </w:p>
    <w:p w14:paraId="5417CE17" w14:textId="77777777" w:rsidR="00767DD6" w:rsidRPr="00064C04" w:rsidRDefault="00767DD6" w:rsidP="00064C04">
      <w:pPr>
        <w:rPr>
          <w:color w:val="000000" w:themeColor="text1"/>
        </w:rPr>
      </w:pPr>
    </w:p>
    <w:p w14:paraId="25FD8921" w14:textId="1406C7A2" w:rsidR="00B9143E" w:rsidRPr="00360871" w:rsidRDefault="00767DD6" w:rsidP="00767DD6">
      <w:pPr>
        <w:pStyle w:val="ListParagraph"/>
        <w:pBdr>
          <w:top w:val="nil"/>
          <w:left w:val="nil"/>
          <w:bottom w:val="nil"/>
          <w:right w:val="nil"/>
          <w:between w:val="nil"/>
        </w:pBdr>
        <w:ind w:left="0"/>
        <w:rPr>
          <w:color w:val="000000" w:themeColor="text1"/>
        </w:rPr>
      </w:pPr>
      <w:r>
        <w:rPr>
          <w:color w:val="000000" w:themeColor="text1"/>
        </w:rPr>
        <w:t xml:space="preserve">NOTE: </w:t>
      </w:r>
      <w:r w:rsidR="00171CB1" w:rsidRPr="00360871">
        <w:rPr>
          <w:color w:val="000000" w:themeColor="text1"/>
        </w:rPr>
        <w:t xml:space="preserve">All </w:t>
      </w:r>
      <w:r w:rsidR="007136B7" w:rsidRPr="00360871">
        <w:rPr>
          <w:color w:val="000000" w:themeColor="text1"/>
        </w:rPr>
        <w:t xml:space="preserve">non-dauer worms </w:t>
      </w:r>
      <w:r w:rsidR="00127177" w:rsidRPr="00360871">
        <w:rPr>
          <w:color w:val="000000" w:themeColor="text1"/>
        </w:rPr>
        <w:t xml:space="preserve">and embryos </w:t>
      </w:r>
      <w:r w:rsidR="00171CB1" w:rsidRPr="00360871">
        <w:rPr>
          <w:color w:val="000000" w:themeColor="text1"/>
        </w:rPr>
        <w:t xml:space="preserve">will die, but </w:t>
      </w:r>
      <w:r w:rsidR="00B9143E" w:rsidRPr="00360871">
        <w:rPr>
          <w:color w:val="000000" w:themeColor="text1"/>
        </w:rPr>
        <w:t xml:space="preserve">many of the </w:t>
      </w:r>
      <w:r w:rsidR="00171CB1" w:rsidRPr="00360871">
        <w:rPr>
          <w:color w:val="000000" w:themeColor="text1"/>
        </w:rPr>
        <w:t xml:space="preserve">dauer </w:t>
      </w:r>
      <w:r w:rsidR="00B9143E" w:rsidRPr="00360871">
        <w:rPr>
          <w:color w:val="000000" w:themeColor="text1"/>
        </w:rPr>
        <w:t>worms will survive this cleaning process.</w:t>
      </w:r>
    </w:p>
    <w:p w14:paraId="188C3BCF" w14:textId="77777777" w:rsidR="00171CB1" w:rsidRPr="00360871" w:rsidRDefault="00171CB1" w:rsidP="00360871">
      <w:pPr>
        <w:pBdr>
          <w:top w:val="nil"/>
          <w:left w:val="nil"/>
          <w:bottom w:val="nil"/>
          <w:right w:val="nil"/>
          <w:between w:val="nil"/>
        </w:pBdr>
        <w:rPr>
          <w:color w:val="000000" w:themeColor="text1"/>
        </w:rPr>
      </w:pPr>
    </w:p>
    <w:p w14:paraId="4B1DE7AA" w14:textId="1AF273B5" w:rsidR="00B9143E" w:rsidRPr="00535A47" w:rsidRDefault="00B9143E" w:rsidP="003653E3">
      <w:pPr>
        <w:pStyle w:val="ListParagraph"/>
        <w:numPr>
          <w:ilvl w:val="0"/>
          <w:numId w:val="14"/>
        </w:numPr>
        <w:pBdr>
          <w:top w:val="nil"/>
          <w:left w:val="nil"/>
          <w:bottom w:val="nil"/>
          <w:right w:val="nil"/>
          <w:between w:val="nil"/>
        </w:pBdr>
        <w:rPr>
          <w:b/>
          <w:bCs/>
          <w:color w:val="000000" w:themeColor="text1"/>
          <w:highlight w:val="yellow"/>
        </w:rPr>
      </w:pPr>
      <w:r w:rsidRPr="00535A47">
        <w:rPr>
          <w:b/>
          <w:bCs/>
          <w:color w:val="000000" w:themeColor="text1"/>
          <w:highlight w:val="yellow"/>
        </w:rPr>
        <w:t>Removing the antibiotic and SDS solution</w:t>
      </w:r>
    </w:p>
    <w:p w14:paraId="248E5EF7" w14:textId="77777777" w:rsidR="000755B2" w:rsidRPr="00064C04" w:rsidRDefault="000755B2" w:rsidP="00064C04">
      <w:pPr>
        <w:pBdr>
          <w:top w:val="nil"/>
          <w:left w:val="nil"/>
          <w:bottom w:val="nil"/>
          <w:right w:val="nil"/>
          <w:between w:val="nil"/>
        </w:pBdr>
        <w:rPr>
          <w:b/>
          <w:bCs/>
          <w:color w:val="000000" w:themeColor="text1"/>
          <w:highlight w:val="yellow"/>
        </w:rPr>
      </w:pPr>
    </w:p>
    <w:p w14:paraId="1197CC0A" w14:textId="624D956F" w:rsidR="00B9143E" w:rsidRPr="00535A47" w:rsidRDefault="00B9143E" w:rsidP="001947B8">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Spin down the worms in the tube at 100</w:t>
      </w:r>
      <w:r w:rsidR="003A6A6C" w:rsidRPr="00535A47">
        <w:rPr>
          <w:color w:val="000000" w:themeColor="text1"/>
          <w:highlight w:val="yellow"/>
        </w:rPr>
        <w:t>0</w:t>
      </w:r>
      <w:r w:rsidRPr="00535A47">
        <w:rPr>
          <w:color w:val="000000" w:themeColor="text1"/>
          <w:highlight w:val="yellow"/>
        </w:rPr>
        <w:t xml:space="preserve"> </w:t>
      </w:r>
      <w:r w:rsidR="000971B9" w:rsidRPr="00535A47">
        <w:rPr>
          <w:color w:val="000000" w:themeColor="text1"/>
          <w:highlight w:val="yellow"/>
        </w:rPr>
        <w:t xml:space="preserve">x </w:t>
      </w:r>
      <w:r w:rsidRPr="00535A47">
        <w:rPr>
          <w:i/>
          <w:iCs/>
          <w:color w:val="000000" w:themeColor="text1"/>
          <w:highlight w:val="yellow"/>
        </w:rPr>
        <w:t>g</w:t>
      </w:r>
      <w:r w:rsidRPr="00064C04">
        <w:rPr>
          <w:color w:val="000000" w:themeColor="text1"/>
          <w:highlight w:val="yellow"/>
        </w:rPr>
        <w:t xml:space="preserve"> </w:t>
      </w:r>
      <w:r w:rsidRPr="00535A47">
        <w:rPr>
          <w:color w:val="000000" w:themeColor="text1"/>
          <w:highlight w:val="yellow"/>
        </w:rPr>
        <w:t>for 1 min</w:t>
      </w:r>
      <w:r w:rsidR="000971B9" w:rsidRPr="00535A47">
        <w:rPr>
          <w:color w:val="000000" w:themeColor="text1"/>
          <w:highlight w:val="yellow"/>
        </w:rPr>
        <w:t xml:space="preserve"> at room temperature</w:t>
      </w:r>
      <w:r w:rsidRPr="00535A47">
        <w:rPr>
          <w:color w:val="000000" w:themeColor="text1"/>
          <w:highlight w:val="yellow"/>
        </w:rPr>
        <w:t xml:space="preserve">. Using a sterile </w:t>
      </w:r>
      <w:r w:rsidR="007853DF">
        <w:rPr>
          <w:color w:val="000000" w:themeColor="text1"/>
          <w:highlight w:val="yellow"/>
        </w:rPr>
        <w:t>pipette</w:t>
      </w:r>
      <w:r w:rsidRPr="00535A47">
        <w:rPr>
          <w:color w:val="000000" w:themeColor="text1"/>
          <w:highlight w:val="yellow"/>
        </w:rPr>
        <w:t xml:space="preserve">, remove the supernatant from the centrifuge tube without disturbing the worms at the </w:t>
      </w:r>
      <w:r w:rsidR="00724CC3" w:rsidRPr="00535A47">
        <w:rPr>
          <w:color w:val="000000" w:themeColor="text1"/>
          <w:highlight w:val="yellow"/>
        </w:rPr>
        <w:t>bottom</w:t>
      </w:r>
      <w:r w:rsidRPr="00535A47">
        <w:rPr>
          <w:color w:val="000000" w:themeColor="text1"/>
          <w:highlight w:val="yellow"/>
        </w:rPr>
        <w:t xml:space="preserve"> of the tube.</w:t>
      </w:r>
    </w:p>
    <w:p w14:paraId="14B6DED9" w14:textId="77777777" w:rsidR="000755B2" w:rsidRPr="00535A47" w:rsidRDefault="000755B2" w:rsidP="000755B2">
      <w:pPr>
        <w:pStyle w:val="ListParagraph"/>
        <w:pBdr>
          <w:top w:val="nil"/>
          <w:left w:val="nil"/>
          <w:bottom w:val="nil"/>
          <w:right w:val="nil"/>
          <w:between w:val="nil"/>
        </w:pBdr>
        <w:ind w:left="0"/>
        <w:rPr>
          <w:color w:val="000000" w:themeColor="text1"/>
          <w:highlight w:val="yellow"/>
        </w:rPr>
      </w:pPr>
    </w:p>
    <w:p w14:paraId="20D31421" w14:textId="556AA362" w:rsidR="00B9143E" w:rsidRPr="00535A47" w:rsidRDefault="00B9143E" w:rsidP="002D456E">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Add 10</w:t>
      </w:r>
      <w:r w:rsidR="000A3710" w:rsidRPr="00535A47">
        <w:rPr>
          <w:color w:val="000000" w:themeColor="text1"/>
          <w:highlight w:val="yellow"/>
        </w:rPr>
        <w:t xml:space="preserve"> </w:t>
      </w:r>
      <w:r w:rsidRPr="00535A47">
        <w:rPr>
          <w:color w:val="000000" w:themeColor="text1"/>
          <w:highlight w:val="yellow"/>
        </w:rPr>
        <w:t>mL of M9</w:t>
      </w:r>
      <w:r w:rsidR="00734167" w:rsidRPr="00535A47">
        <w:rPr>
          <w:color w:val="000000" w:themeColor="text1"/>
          <w:highlight w:val="yellow"/>
        </w:rPr>
        <w:t xml:space="preserve"> </w:t>
      </w:r>
      <w:r w:rsidRPr="00535A47">
        <w:rPr>
          <w:color w:val="000000" w:themeColor="text1"/>
          <w:highlight w:val="yellow"/>
        </w:rPr>
        <w:t>+</w:t>
      </w:r>
      <w:r w:rsidR="00734167" w:rsidRPr="00535A47">
        <w:rPr>
          <w:color w:val="000000" w:themeColor="text1"/>
          <w:highlight w:val="yellow"/>
        </w:rPr>
        <w:t xml:space="preserve"> </w:t>
      </w:r>
      <w:r w:rsidRPr="00535A47">
        <w:rPr>
          <w:color w:val="000000" w:themeColor="text1"/>
          <w:highlight w:val="yellow"/>
        </w:rPr>
        <w:t xml:space="preserve">0.05% Triton X-100 and </w:t>
      </w:r>
      <w:r w:rsidR="00734167" w:rsidRPr="00535A47">
        <w:rPr>
          <w:color w:val="000000" w:themeColor="text1"/>
          <w:highlight w:val="yellow"/>
        </w:rPr>
        <w:t>adequate</w:t>
      </w:r>
      <w:r w:rsidRPr="00535A47">
        <w:rPr>
          <w:color w:val="000000" w:themeColor="text1"/>
          <w:highlight w:val="yellow"/>
        </w:rPr>
        <w:t>ly tighten the cap of the tube.</w:t>
      </w:r>
      <w:r w:rsidR="002D456E" w:rsidRPr="00535A47">
        <w:rPr>
          <w:color w:val="000000" w:themeColor="text1"/>
          <w:highlight w:val="yellow"/>
        </w:rPr>
        <w:t xml:space="preserve"> </w:t>
      </w:r>
      <w:r w:rsidRPr="00535A47">
        <w:rPr>
          <w:color w:val="000000" w:themeColor="text1"/>
          <w:highlight w:val="yellow"/>
        </w:rPr>
        <w:t xml:space="preserve">Incubate the tube on a </w:t>
      </w:r>
      <w:r w:rsidR="0047675B" w:rsidRPr="00535A47">
        <w:rPr>
          <w:color w:val="000000" w:themeColor="text1"/>
          <w:highlight w:val="yellow"/>
        </w:rPr>
        <w:t xml:space="preserve">nutator </w:t>
      </w:r>
      <w:r w:rsidRPr="00535A47">
        <w:rPr>
          <w:color w:val="000000" w:themeColor="text1"/>
          <w:highlight w:val="yellow"/>
        </w:rPr>
        <w:t>for 20 min</w:t>
      </w:r>
      <w:r w:rsidR="00594DD8" w:rsidRPr="00535A47">
        <w:rPr>
          <w:color w:val="000000" w:themeColor="text1"/>
          <w:highlight w:val="yellow"/>
        </w:rPr>
        <w:t xml:space="preserve"> at room temperature</w:t>
      </w:r>
      <w:r w:rsidRPr="00535A47">
        <w:rPr>
          <w:color w:val="000000" w:themeColor="text1"/>
          <w:highlight w:val="yellow"/>
        </w:rPr>
        <w:t>.</w:t>
      </w:r>
    </w:p>
    <w:p w14:paraId="5907EF14" w14:textId="77777777" w:rsidR="000755B2" w:rsidRPr="00535A47" w:rsidRDefault="000755B2" w:rsidP="000755B2">
      <w:pPr>
        <w:pStyle w:val="ListParagraph"/>
        <w:pBdr>
          <w:top w:val="nil"/>
          <w:left w:val="nil"/>
          <w:bottom w:val="nil"/>
          <w:right w:val="nil"/>
          <w:between w:val="nil"/>
        </w:pBdr>
        <w:ind w:left="0"/>
        <w:rPr>
          <w:color w:val="000000" w:themeColor="text1"/>
          <w:highlight w:val="yellow"/>
        </w:rPr>
      </w:pPr>
    </w:p>
    <w:p w14:paraId="0ED6F0FA" w14:textId="71BC49C6" w:rsidR="00724CC3" w:rsidRPr="00535A47" w:rsidRDefault="00B9143E" w:rsidP="00077532">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Remove the tube from the </w:t>
      </w:r>
      <w:r w:rsidR="0047675B" w:rsidRPr="00535A47">
        <w:rPr>
          <w:color w:val="000000" w:themeColor="text1"/>
          <w:highlight w:val="yellow"/>
        </w:rPr>
        <w:t xml:space="preserve">nutator </w:t>
      </w:r>
      <w:r w:rsidRPr="00535A47">
        <w:rPr>
          <w:color w:val="000000" w:themeColor="text1"/>
          <w:highlight w:val="yellow"/>
        </w:rPr>
        <w:t>and spin down the worms at 100</w:t>
      </w:r>
      <w:r w:rsidR="000A3710" w:rsidRPr="00535A47">
        <w:rPr>
          <w:color w:val="000000" w:themeColor="text1"/>
          <w:highlight w:val="yellow"/>
        </w:rPr>
        <w:t>0</w:t>
      </w:r>
      <w:r w:rsidRPr="00535A47">
        <w:rPr>
          <w:color w:val="000000" w:themeColor="text1"/>
          <w:highlight w:val="yellow"/>
        </w:rPr>
        <w:t xml:space="preserve"> </w:t>
      </w:r>
      <w:r w:rsidR="00382492" w:rsidRPr="00535A47">
        <w:rPr>
          <w:color w:val="000000" w:themeColor="text1"/>
          <w:highlight w:val="yellow"/>
        </w:rPr>
        <w:t xml:space="preserve">x </w:t>
      </w:r>
      <w:r w:rsidRPr="00535A47">
        <w:rPr>
          <w:i/>
          <w:iCs/>
          <w:color w:val="000000" w:themeColor="text1"/>
          <w:highlight w:val="yellow"/>
        </w:rPr>
        <w:t>g</w:t>
      </w:r>
      <w:r w:rsidRPr="00535A47">
        <w:rPr>
          <w:color w:val="000000" w:themeColor="text1"/>
          <w:highlight w:val="yellow"/>
        </w:rPr>
        <w:t xml:space="preserve"> for 1 mi</w:t>
      </w:r>
      <w:r w:rsidR="00382492" w:rsidRPr="00535A47">
        <w:rPr>
          <w:color w:val="000000" w:themeColor="text1"/>
          <w:highlight w:val="yellow"/>
        </w:rPr>
        <w:t>n</w:t>
      </w:r>
      <w:r w:rsidRPr="00535A47">
        <w:rPr>
          <w:color w:val="000000" w:themeColor="text1"/>
          <w:highlight w:val="yellow"/>
        </w:rPr>
        <w:t>. Follow and repeat step</w:t>
      </w:r>
      <w:r w:rsidR="009C5383" w:rsidRPr="00535A47">
        <w:rPr>
          <w:color w:val="000000" w:themeColor="text1"/>
          <w:highlight w:val="yellow"/>
        </w:rPr>
        <w:t>s</w:t>
      </w:r>
      <w:r w:rsidRPr="00535A47">
        <w:rPr>
          <w:color w:val="000000" w:themeColor="text1"/>
          <w:highlight w:val="yellow"/>
        </w:rPr>
        <w:t xml:space="preserve"> </w:t>
      </w:r>
      <w:r w:rsidR="000C036C" w:rsidRPr="00535A47">
        <w:rPr>
          <w:color w:val="000000" w:themeColor="text1"/>
          <w:highlight w:val="yellow"/>
        </w:rPr>
        <w:t>4</w:t>
      </w:r>
      <w:r w:rsidRPr="00535A47">
        <w:rPr>
          <w:color w:val="000000" w:themeColor="text1"/>
          <w:highlight w:val="yellow"/>
        </w:rPr>
        <w:t>.</w:t>
      </w:r>
      <w:r w:rsidR="009025DD" w:rsidRPr="00535A47">
        <w:rPr>
          <w:color w:val="000000" w:themeColor="text1"/>
          <w:highlight w:val="yellow"/>
        </w:rPr>
        <w:t>2</w:t>
      </w:r>
      <w:r w:rsidR="00A40105">
        <w:rPr>
          <w:color w:val="000000" w:themeColor="text1"/>
          <w:highlight w:val="yellow"/>
        </w:rPr>
        <w:t>–</w:t>
      </w:r>
      <w:r w:rsidR="00B40B6D" w:rsidRPr="00535A47">
        <w:rPr>
          <w:color w:val="000000" w:themeColor="text1"/>
          <w:highlight w:val="yellow"/>
        </w:rPr>
        <w:t>4.3</w:t>
      </w:r>
      <w:r w:rsidRPr="00535A47">
        <w:rPr>
          <w:color w:val="000000" w:themeColor="text1"/>
          <w:highlight w:val="yellow"/>
        </w:rPr>
        <w:t xml:space="preserve"> three times.</w:t>
      </w:r>
    </w:p>
    <w:p w14:paraId="2204545A" w14:textId="77777777" w:rsidR="000755B2" w:rsidRPr="00535A47" w:rsidRDefault="000755B2" w:rsidP="000755B2">
      <w:pPr>
        <w:pStyle w:val="ListParagraph"/>
        <w:pBdr>
          <w:top w:val="nil"/>
          <w:left w:val="nil"/>
          <w:bottom w:val="nil"/>
          <w:right w:val="nil"/>
          <w:between w:val="nil"/>
        </w:pBdr>
        <w:ind w:left="0"/>
        <w:rPr>
          <w:color w:val="000000" w:themeColor="text1"/>
          <w:highlight w:val="yellow"/>
        </w:rPr>
      </w:pPr>
    </w:p>
    <w:p w14:paraId="7585D34E" w14:textId="5F671E40" w:rsidR="00B9143E" w:rsidRPr="00535A47" w:rsidRDefault="00724CC3" w:rsidP="000755B2">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After</w:t>
      </w:r>
      <w:r w:rsidR="00B9143E" w:rsidRPr="00535A47">
        <w:rPr>
          <w:color w:val="000000" w:themeColor="text1"/>
          <w:highlight w:val="yellow"/>
        </w:rPr>
        <w:t xml:space="preserve"> the last wash</w:t>
      </w:r>
      <w:r w:rsidRPr="00535A47">
        <w:rPr>
          <w:color w:val="000000" w:themeColor="text1"/>
          <w:highlight w:val="yellow"/>
        </w:rPr>
        <w:t>, leave the worm pellet</w:t>
      </w:r>
      <w:r w:rsidR="00B9143E" w:rsidRPr="00535A47">
        <w:rPr>
          <w:color w:val="000000" w:themeColor="text1"/>
          <w:highlight w:val="yellow"/>
        </w:rPr>
        <w:t xml:space="preserve"> undisturbed at the </w:t>
      </w:r>
      <w:r w:rsidRPr="00535A47">
        <w:rPr>
          <w:color w:val="000000" w:themeColor="text1"/>
          <w:highlight w:val="yellow"/>
        </w:rPr>
        <w:t>bottom</w:t>
      </w:r>
      <w:r w:rsidR="00B9143E" w:rsidRPr="00535A47">
        <w:rPr>
          <w:color w:val="000000" w:themeColor="text1"/>
          <w:highlight w:val="yellow"/>
        </w:rPr>
        <w:t xml:space="preserve"> </w:t>
      </w:r>
      <w:r w:rsidR="000E620D" w:rsidRPr="00535A47">
        <w:rPr>
          <w:color w:val="000000" w:themeColor="text1"/>
          <w:highlight w:val="yellow"/>
        </w:rPr>
        <w:t xml:space="preserve">in 100 µL of the </w:t>
      </w:r>
      <w:r w:rsidR="00376BD5">
        <w:rPr>
          <w:color w:val="000000" w:themeColor="text1"/>
          <w:highlight w:val="yellow"/>
        </w:rPr>
        <w:t>solution</w:t>
      </w:r>
      <w:r w:rsidR="00376BD5" w:rsidRPr="00535A47">
        <w:rPr>
          <w:color w:val="000000" w:themeColor="text1"/>
          <w:highlight w:val="yellow"/>
        </w:rPr>
        <w:t xml:space="preserve"> </w:t>
      </w:r>
      <w:r w:rsidR="000E620D" w:rsidRPr="00535A47">
        <w:rPr>
          <w:color w:val="000000" w:themeColor="text1"/>
          <w:highlight w:val="yellow"/>
        </w:rPr>
        <w:t>and discard the rest</w:t>
      </w:r>
      <w:r w:rsidR="00B9143E" w:rsidRPr="00535A47">
        <w:rPr>
          <w:color w:val="000000" w:themeColor="text1"/>
          <w:highlight w:val="yellow"/>
        </w:rPr>
        <w:t>.</w:t>
      </w:r>
    </w:p>
    <w:p w14:paraId="1FB4026F" w14:textId="77777777" w:rsidR="000C036C" w:rsidRPr="00360871" w:rsidRDefault="000C036C" w:rsidP="000755B2">
      <w:pPr>
        <w:pBdr>
          <w:top w:val="nil"/>
          <w:left w:val="nil"/>
          <w:bottom w:val="nil"/>
          <w:right w:val="nil"/>
          <w:between w:val="nil"/>
        </w:pBdr>
        <w:rPr>
          <w:color w:val="000000" w:themeColor="text1"/>
        </w:rPr>
      </w:pPr>
    </w:p>
    <w:p w14:paraId="2A083EF7" w14:textId="120057B1" w:rsidR="00B9143E" w:rsidRPr="00535A47" w:rsidRDefault="00B9143E" w:rsidP="003653E3">
      <w:pPr>
        <w:pStyle w:val="ListParagraph"/>
        <w:numPr>
          <w:ilvl w:val="0"/>
          <w:numId w:val="14"/>
        </w:numPr>
        <w:pBdr>
          <w:top w:val="nil"/>
          <w:left w:val="nil"/>
          <w:bottom w:val="nil"/>
          <w:right w:val="nil"/>
          <w:between w:val="nil"/>
        </w:pBdr>
        <w:rPr>
          <w:b/>
          <w:bCs/>
          <w:color w:val="000000" w:themeColor="text1"/>
          <w:highlight w:val="yellow"/>
        </w:rPr>
      </w:pPr>
      <w:r w:rsidRPr="00535A47">
        <w:rPr>
          <w:b/>
          <w:bCs/>
          <w:color w:val="000000" w:themeColor="text1"/>
          <w:highlight w:val="yellow"/>
        </w:rPr>
        <w:t xml:space="preserve">Propagate </w:t>
      </w:r>
      <w:r w:rsidR="007B725E" w:rsidRPr="00535A47">
        <w:rPr>
          <w:b/>
          <w:bCs/>
          <w:color w:val="000000" w:themeColor="text1"/>
          <w:highlight w:val="yellow"/>
        </w:rPr>
        <w:t xml:space="preserve">a </w:t>
      </w:r>
      <w:r w:rsidRPr="00535A47">
        <w:rPr>
          <w:b/>
          <w:bCs/>
          <w:color w:val="000000" w:themeColor="text1"/>
          <w:highlight w:val="yellow"/>
        </w:rPr>
        <w:t xml:space="preserve">clean </w:t>
      </w:r>
      <w:r w:rsidR="000D7233" w:rsidRPr="00535A47">
        <w:rPr>
          <w:b/>
          <w:bCs/>
          <w:color w:val="000000" w:themeColor="text1"/>
          <w:highlight w:val="yellow"/>
        </w:rPr>
        <w:t>nematode</w:t>
      </w:r>
      <w:r w:rsidRPr="00535A47">
        <w:rPr>
          <w:b/>
          <w:bCs/>
          <w:color w:val="000000" w:themeColor="text1"/>
          <w:highlight w:val="yellow"/>
        </w:rPr>
        <w:t xml:space="preserve"> strain</w:t>
      </w:r>
    </w:p>
    <w:p w14:paraId="739486B9" w14:textId="77777777" w:rsidR="00056ED8" w:rsidRPr="00064C04" w:rsidRDefault="00056ED8" w:rsidP="00064C04">
      <w:pPr>
        <w:pBdr>
          <w:top w:val="nil"/>
          <w:left w:val="nil"/>
          <w:bottom w:val="nil"/>
          <w:right w:val="nil"/>
          <w:between w:val="nil"/>
        </w:pBdr>
        <w:rPr>
          <w:b/>
          <w:bCs/>
          <w:color w:val="000000" w:themeColor="text1"/>
          <w:highlight w:val="yellow"/>
        </w:rPr>
      </w:pPr>
    </w:p>
    <w:p w14:paraId="1964454D" w14:textId="45AE3162" w:rsidR="00B9143E" w:rsidRPr="00535A47" w:rsidRDefault="00B9143E" w:rsidP="00042891">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a sterile glass </w:t>
      </w:r>
      <w:r w:rsidR="007853DF">
        <w:rPr>
          <w:color w:val="000000" w:themeColor="text1"/>
          <w:highlight w:val="yellow"/>
        </w:rPr>
        <w:t>pipette</w:t>
      </w:r>
      <w:r w:rsidRPr="00535A47">
        <w:rPr>
          <w:color w:val="000000" w:themeColor="text1"/>
          <w:highlight w:val="yellow"/>
        </w:rPr>
        <w:t>, transfer 100</w:t>
      </w:r>
      <w:r w:rsidR="003A6A6C" w:rsidRPr="00535A47">
        <w:rPr>
          <w:color w:val="000000" w:themeColor="text1"/>
          <w:highlight w:val="yellow"/>
        </w:rPr>
        <w:t xml:space="preserve"> </w:t>
      </w:r>
      <w:r w:rsidR="00042891" w:rsidRPr="00535A47">
        <w:rPr>
          <w:color w:val="000000" w:themeColor="text1"/>
          <w:highlight w:val="yellow"/>
        </w:rPr>
        <w:t>µ</w:t>
      </w:r>
      <w:r w:rsidR="003A6A6C" w:rsidRPr="00535A47">
        <w:rPr>
          <w:color w:val="000000" w:themeColor="text1"/>
          <w:highlight w:val="yellow"/>
        </w:rPr>
        <w:t>L</w:t>
      </w:r>
      <w:r w:rsidR="003A6A6C" w:rsidRPr="00535A47" w:rsidDel="003A6A6C">
        <w:rPr>
          <w:color w:val="000000" w:themeColor="text1"/>
          <w:highlight w:val="yellow"/>
        </w:rPr>
        <w:t xml:space="preserve"> </w:t>
      </w:r>
      <w:r w:rsidRPr="00535A47">
        <w:rPr>
          <w:color w:val="000000" w:themeColor="text1"/>
          <w:highlight w:val="yellow"/>
        </w:rPr>
        <w:t>of the supernatant and the pellet to the center of a 10 cm NGM plate seeded with OP50</w:t>
      </w:r>
      <w:r w:rsidR="00BE624C">
        <w:rPr>
          <w:color w:val="000000" w:themeColor="text1"/>
          <w:highlight w:val="yellow"/>
        </w:rPr>
        <w:t>-1</w:t>
      </w:r>
      <w:r w:rsidRPr="00535A47">
        <w:rPr>
          <w:color w:val="000000" w:themeColor="text1"/>
          <w:highlight w:val="yellow"/>
        </w:rPr>
        <w:t>.</w:t>
      </w:r>
      <w:r w:rsidR="007270F6" w:rsidRPr="00535A47">
        <w:rPr>
          <w:color w:val="000000" w:themeColor="text1"/>
          <w:highlight w:val="yellow"/>
        </w:rPr>
        <w:t xml:space="preserve"> A</w:t>
      </w:r>
      <w:r w:rsidR="000D7233" w:rsidRPr="00535A47">
        <w:rPr>
          <w:color w:val="000000" w:themeColor="text1"/>
          <w:highlight w:val="yellow"/>
        </w:rPr>
        <w:t xml:space="preserve">llow the plate to dry </w:t>
      </w:r>
      <w:r w:rsidR="007270F6" w:rsidRPr="00535A47">
        <w:rPr>
          <w:color w:val="000000" w:themeColor="text1"/>
          <w:highlight w:val="yellow"/>
        </w:rPr>
        <w:t>without disturbing the liquid at the center</w:t>
      </w:r>
      <w:r w:rsidR="000D7233" w:rsidRPr="00535A47">
        <w:rPr>
          <w:color w:val="000000" w:themeColor="text1"/>
          <w:highlight w:val="yellow"/>
        </w:rPr>
        <w:t>.</w:t>
      </w:r>
    </w:p>
    <w:p w14:paraId="26F1B8B0" w14:textId="77777777" w:rsidR="00042891" w:rsidRPr="00064C04" w:rsidRDefault="00042891" w:rsidP="00064C04">
      <w:pPr>
        <w:pBdr>
          <w:top w:val="nil"/>
          <w:left w:val="nil"/>
          <w:bottom w:val="nil"/>
          <w:right w:val="nil"/>
          <w:between w:val="nil"/>
        </w:pBdr>
        <w:rPr>
          <w:color w:val="000000" w:themeColor="text1"/>
          <w:highlight w:val="yellow"/>
        </w:rPr>
      </w:pPr>
    </w:p>
    <w:p w14:paraId="36C35DF6" w14:textId="17C1380F" w:rsidR="00B9143E" w:rsidRPr="00535A47" w:rsidRDefault="00B9143E" w:rsidP="00042891">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Allow the dauers to crawl out of the </w:t>
      </w:r>
      <w:r w:rsidR="000D7233" w:rsidRPr="00535A47">
        <w:rPr>
          <w:color w:val="000000" w:themeColor="text1"/>
          <w:highlight w:val="yellow"/>
        </w:rPr>
        <w:t>center</w:t>
      </w:r>
      <w:r w:rsidRPr="00535A47">
        <w:rPr>
          <w:color w:val="000000" w:themeColor="text1"/>
          <w:highlight w:val="yellow"/>
        </w:rPr>
        <w:t xml:space="preserve"> and through the OP50</w:t>
      </w:r>
      <w:r w:rsidR="00E533C3">
        <w:rPr>
          <w:color w:val="000000" w:themeColor="text1"/>
          <w:highlight w:val="yellow"/>
        </w:rPr>
        <w:t>-1</w:t>
      </w:r>
      <w:r w:rsidRPr="00535A47">
        <w:rPr>
          <w:color w:val="000000" w:themeColor="text1"/>
          <w:highlight w:val="yellow"/>
        </w:rPr>
        <w:t xml:space="preserve"> lawn for 5</w:t>
      </w:r>
      <w:r w:rsidR="00A40105">
        <w:rPr>
          <w:color w:val="000000" w:themeColor="text1"/>
          <w:highlight w:val="yellow"/>
        </w:rPr>
        <w:t>–</w:t>
      </w:r>
      <w:r w:rsidRPr="00535A47">
        <w:rPr>
          <w:color w:val="000000" w:themeColor="text1"/>
          <w:highlight w:val="yellow"/>
        </w:rPr>
        <w:t>10 min.</w:t>
      </w:r>
    </w:p>
    <w:p w14:paraId="6F9A17DA" w14:textId="77777777" w:rsidR="00042891" w:rsidRPr="00535A47" w:rsidRDefault="00042891" w:rsidP="00042891">
      <w:pPr>
        <w:pStyle w:val="ListParagraph"/>
        <w:pBdr>
          <w:top w:val="nil"/>
          <w:left w:val="nil"/>
          <w:bottom w:val="nil"/>
          <w:right w:val="nil"/>
          <w:between w:val="nil"/>
        </w:pBdr>
        <w:ind w:left="0"/>
        <w:rPr>
          <w:color w:val="000000" w:themeColor="text1"/>
          <w:highlight w:val="yellow"/>
        </w:rPr>
      </w:pPr>
    </w:p>
    <w:p w14:paraId="77D4AB88" w14:textId="1375908D" w:rsidR="00B9143E" w:rsidRPr="00535A47" w:rsidRDefault="00B9143E" w:rsidP="00042891">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Carefully pick up one single dauer and plate it onto a 6 cm NGM seeded plate. </w:t>
      </w:r>
      <w:r w:rsidR="000D7233" w:rsidRPr="00535A47">
        <w:rPr>
          <w:color w:val="000000" w:themeColor="text1"/>
          <w:highlight w:val="yellow"/>
        </w:rPr>
        <w:t>In total, p</w:t>
      </w:r>
      <w:r w:rsidRPr="00535A47">
        <w:rPr>
          <w:color w:val="000000" w:themeColor="text1"/>
          <w:highlight w:val="yellow"/>
        </w:rPr>
        <w:t xml:space="preserve">ick </w:t>
      </w:r>
      <w:r w:rsidR="000D7233" w:rsidRPr="00535A47">
        <w:rPr>
          <w:color w:val="000000" w:themeColor="text1"/>
          <w:highlight w:val="yellow"/>
        </w:rPr>
        <w:t xml:space="preserve">at least </w:t>
      </w:r>
      <w:r w:rsidR="00A40105">
        <w:rPr>
          <w:color w:val="000000" w:themeColor="text1"/>
          <w:highlight w:val="yellow"/>
        </w:rPr>
        <w:t>10</w:t>
      </w:r>
      <w:r w:rsidR="00A40105" w:rsidRPr="00535A47">
        <w:rPr>
          <w:color w:val="000000" w:themeColor="text1"/>
          <w:highlight w:val="yellow"/>
        </w:rPr>
        <w:t xml:space="preserve"> </w:t>
      </w:r>
      <w:proofErr w:type="spellStart"/>
      <w:r w:rsidRPr="00535A47">
        <w:rPr>
          <w:color w:val="000000" w:themeColor="text1"/>
          <w:highlight w:val="yellow"/>
        </w:rPr>
        <w:t>dauers</w:t>
      </w:r>
      <w:proofErr w:type="spellEnd"/>
      <w:r w:rsidRPr="00535A47">
        <w:rPr>
          <w:color w:val="000000" w:themeColor="text1"/>
          <w:highlight w:val="yellow"/>
        </w:rPr>
        <w:t xml:space="preserve"> </w:t>
      </w:r>
      <w:r w:rsidR="00DA244C" w:rsidRPr="00535A47">
        <w:rPr>
          <w:color w:val="000000" w:themeColor="text1"/>
          <w:highlight w:val="yellow"/>
        </w:rPr>
        <w:t>and plate them in individual</w:t>
      </w:r>
      <w:r w:rsidRPr="00535A47">
        <w:rPr>
          <w:color w:val="000000" w:themeColor="text1"/>
          <w:highlight w:val="yellow"/>
        </w:rPr>
        <w:t xml:space="preserve"> </w:t>
      </w:r>
      <w:r w:rsidR="000D7233" w:rsidRPr="00535A47">
        <w:rPr>
          <w:color w:val="000000" w:themeColor="text1"/>
          <w:highlight w:val="yellow"/>
        </w:rPr>
        <w:t xml:space="preserve">6 cm </w:t>
      </w:r>
      <w:r w:rsidRPr="00535A47">
        <w:rPr>
          <w:color w:val="000000" w:themeColor="text1"/>
          <w:highlight w:val="yellow"/>
        </w:rPr>
        <w:t>NGM</w:t>
      </w:r>
      <w:r w:rsidR="000D7233" w:rsidRPr="00535A47">
        <w:rPr>
          <w:color w:val="000000" w:themeColor="text1"/>
          <w:highlight w:val="yellow"/>
        </w:rPr>
        <w:t xml:space="preserve"> plates </w:t>
      </w:r>
      <w:r w:rsidRPr="00535A47">
        <w:rPr>
          <w:color w:val="000000" w:themeColor="text1"/>
          <w:highlight w:val="yellow"/>
        </w:rPr>
        <w:t xml:space="preserve">seeded </w:t>
      </w:r>
      <w:r w:rsidR="000D7233" w:rsidRPr="00535A47">
        <w:rPr>
          <w:color w:val="000000" w:themeColor="text1"/>
          <w:highlight w:val="yellow"/>
        </w:rPr>
        <w:t>with OP50</w:t>
      </w:r>
      <w:r w:rsidR="007E0A7E">
        <w:rPr>
          <w:color w:val="000000" w:themeColor="text1"/>
          <w:highlight w:val="yellow"/>
        </w:rPr>
        <w:t>-1</w:t>
      </w:r>
      <w:r w:rsidR="0047675B" w:rsidRPr="00535A47">
        <w:rPr>
          <w:color w:val="000000" w:themeColor="text1"/>
          <w:highlight w:val="yellow"/>
        </w:rPr>
        <w:t xml:space="preserve"> (10 plates total)</w:t>
      </w:r>
      <w:r w:rsidRPr="00535A47">
        <w:rPr>
          <w:color w:val="000000" w:themeColor="text1"/>
          <w:highlight w:val="yellow"/>
        </w:rPr>
        <w:t>.</w:t>
      </w:r>
    </w:p>
    <w:p w14:paraId="5FB55A73" w14:textId="77777777" w:rsidR="00042891" w:rsidRPr="00535A47" w:rsidRDefault="00042891" w:rsidP="00042891">
      <w:pPr>
        <w:pStyle w:val="ListParagraph"/>
        <w:pBdr>
          <w:top w:val="nil"/>
          <w:left w:val="nil"/>
          <w:bottom w:val="nil"/>
          <w:right w:val="nil"/>
          <w:between w:val="nil"/>
        </w:pBdr>
        <w:ind w:left="0"/>
        <w:rPr>
          <w:color w:val="000000" w:themeColor="text1"/>
          <w:highlight w:val="yellow"/>
        </w:rPr>
      </w:pPr>
    </w:p>
    <w:p w14:paraId="66B523E2" w14:textId="20373ABB" w:rsidR="00042891" w:rsidRPr="00535A47" w:rsidRDefault="00B9143E" w:rsidP="002446E5">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Incubate the plates for 4</w:t>
      </w:r>
      <w:r w:rsidR="00A40105">
        <w:rPr>
          <w:color w:val="000000" w:themeColor="text1"/>
          <w:highlight w:val="yellow"/>
        </w:rPr>
        <w:t>–</w:t>
      </w:r>
      <w:r w:rsidRPr="00535A47">
        <w:rPr>
          <w:color w:val="000000" w:themeColor="text1"/>
          <w:highlight w:val="yellow"/>
        </w:rPr>
        <w:t>5 days at 20</w:t>
      </w:r>
      <w:r w:rsidR="0003782E" w:rsidRPr="00535A47">
        <w:rPr>
          <w:color w:val="000000" w:themeColor="text1"/>
          <w:highlight w:val="yellow"/>
        </w:rPr>
        <w:t xml:space="preserve"> </w:t>
      </w:r>
      <w:r w:rsidRPr="00535A47">
        <w:rPr>
          <w:color w:val="000000" w:themeColor="text1"/>
          <w:highlight w:val="yellow"/>
        </w:rPr>
        <w:t>°C</w:t>
      </w:r>
      <w:r w:rsidR="00D3765B" w:rsidRPr="00535A47">
        <w:rPr>
          <w:color w:val="000000" w:themeColor="text1"/>
          <w:highlight w:val="yellow"/>
        </w:rPr>
        <w:t xml:space="preserve"> until dauers have </w:t>
      </w:r>
      <w:r w:rsidR="00CC1B72" w:rsidRPr="00535A47">
        <w:rPr>
          <w:color w:val="000000" w:themeColor="text1"/>
          <w:highlight w:val="yellow"/>
        </w:rPr>
        <w:t>grown</w:t>
      </w:r>
      <w:r w:rsidR="00D3765B" w:rsidRPr="00535A47">
        <w:rPr>
          <w:color w:val="000000" w:themeColor="text1"/>
          <w:highlight w:val="yellow"/>
        </w:rPr>
        <w:t xml:space="preserve"> and the following </w:t>
      </w:r>
      <w:r w:rsidR="00D3765B" w:rsidRPr="00535A47">
        <w:rPr>
          <w:color w:val="000000" w:themeColor="text1"/>
          <w:highlight w:val="yellow"/>
        </w:rPr>
        <w:lastRenderedPageBreak/>
        <w:t>generation (F1s) has reached the adult stage</w:t>
      </w:r>
      <w:r w:rsidRPr="00535A47">
        <w:rPr>
          <w:color w:val="000000" w:themeColor="text1"/>
          <w:highlight w:val="yellow"/>
        </w:rPr>
        <w:t>. Visually check for contamination on all the plates, seen as non-OP50</w:t>
      </w:r>
      <w:r w:rsidR="00FA309A">
        <w:rPr>
          <w:color w:val="000000" w:themeColor="text1"/>
          <w:highlight w:val="yellow"/>
        </w:rPr>
        <w:t>-1</w:t>
      </w:r>
      <w:r w:rsidRPr="00535A47">
        <w:rPr>
          <w:color w:val="000000" w:themeColor="text1"/>
          <w:highlight w:val="yellow"/>
        </w:rPr>
        <w:t xml:space="preserve"> microbial growth.</w:t>
      </w:r>
    </w:p>
    <w:p w14:paraId="34C575D2" w14:textId="01D4D2AE" w:rsidR="00B9143E" w:rsidRPr="00535A47" w:rsidRDefault="00B9143E" w:rsidP="00042891">
      <w:pPr>
        <w:pStyle w:val="ListParagraph"/>
        <w:pBdr>
          <w:top w:val="nil"/>
          <w:left w:val="nil"/>
          <w:bottom w:val="nil"/>
          <w:right w:val="nil"/>
          <w:between w:val="nil"/>
        </w:pBdr>
        <w:ind w:left="0"/>
        <w:rPr>
          <w:color w:val="000000" w:themeColor="text1"/>
          <w:highlight w:val="yellow"/>
        </w:rPr>
      </w:pPr>
    </w:p>
    <w:p w14:paraId="1645C50B" w14:textId="7919E6B5" w:rsidR="00B9143E" w:rsidRPr="00535A47" w:rsidRDefault="0047675B" w:rsidP="00042891">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For each clean plate, verify the </w:t>
      </w:r>
      <w:r w:rsidR="0084411F" w:rsidRPr="00535A47">
        <w:rPr>
          <w:color w:val="000000" w:themeColor="text1"/>
          <w:highlight w:val="yellow"/>
        </w:rPr>
        <w:t xml:space="preserve">propagation of the microbe of interest </w:t>
      </w:r>
      <w:r w:rsidR="0084411F" w:rsidRPr="00637A61">
        <w:rPr>
          <w:i/>
          <w:iCs/>
          <w:color w:val="000000" w:themeColor="text1"/>
          <w:highlight w:val="yellow"/>
        </w:rPr>
        <w:t>via</w:t>
      </w:r>
      <w:r w:rsidR="0084411F" w:rsidRPr="00535A47">
        <w:rPr>
          <w:color w:val="000000" w:themeColor="text1"/>
          <w:highlight w:val="yellow"/>
        </w:rPr>
        <w:t xml:space="preserve"> </w:t>
      </w:r>
      <w:proofErr w:type="spellStart"/>
      <w:r w:rsidR="00DC6755" w:rsidRPr="00535A47">
        <w:rPr>
          <w:color w:val="000000" w:themeColor="text1"/>
          <w:highlight w:val="yellow"/>
        </w:rPr>
        <w:t>Normarski</w:t>
      </w:r>
      <w:proofErr w:type="spellEnd"/>
      <w:r w:rsidR="00DC6755" w:rsidRPr="00535A47">
        <w:rPr>
          <w:color w:val="000000" w:themeColor="text1"/>
          <w:highlight w:val="yellow"/>
        </w:rPr>
        <w:t xml:space="preserve"> </w:t>
      </w:r>
      <w:r w:rsidR="007B725E" w:rsidRPr="00535A47">
        <w:rPr>
          <w:color w:val="000000" w:themeColor="text1"/>
          <w:highlight w:val="yellow"/>
        </w:rPr>
        <w:t xml:space="preserve">or fluorescent </w:t>
      </w:r>
      <w:r w:rsidR="0084411F" w:rsidRPr="00535A47">
        <w:rPr>
          <w:color w:val="000000" w:themeColor="text1"/>
          <w:highlight w:val="yellow"/>
        </w:rPr>
        <w:t>microscopy</w:t>
      </w:r>
      <w:r w:rsidR="007B725E" w:rsidRPr="00535A47">
        <w:rPr>
          <w:color w:val="000000" w:themeColor="text1"/>
          <w:highlight w:val="yellow"/>
        </w:rPr>
        <w:t xml:space="preserve">, </w:t>
      </w:r>
      <w:r w:rsidR="00A40105">
        <w:rPr>
          <w:color w:val="000000" w:themeColor="text1"/>
          <w:highlight w:val="yellow"/>
        </w:rPr>
        <w:t>such as</w:t>
      </w:r>
      <w:r w:rsidR="00A40105" w:rsidRPr="00535A47">
        <w:rPr>
          <w:color w:val="000000" w:themeColor="text1"/>
          <w:highlight w:val="yellow"/>
        </w:rPr>
        <w:t xml:space="preserve"> </w:t>
      </w:r>
      <w:r w:rsidR="007B725E" w:rsidRPr="00535A47">
        <w:rPr>
          <w:color w:val="000000" w:themeColor="text1"/>
          <w:highlight w:val="yellow"/>
        </w:rPr>
        <w:t xml:space="preserve">fluorescent </w:t>
      </w:r>
      <w:r w:rsidR="007B725E" w:rsidRPr="00064C04">
        <w:rPr>
          <w:i/>
          <w:iCs/>
          <w:color w:val="000000" w:themeColor="text1"/>
          <w:highlight w:val="yellow"/>
        </w:rPr>
        <w:t>in situ</w:t>
      </w:r>
      <w:r w:rsidR="007B725E" w:rsidRPr="00535A47">
        <w:rPr>
          <w:color w:val="000000" w:themeColor="text1"/>
          <w:highlight w:val="yellow"/>
        </w:rPr>
        <w:t xml:space="preserve"> hybridization (FISH)</w:t>
      </w:r>
      <w:r w:rsidR="007B725E" w:rsidRPr="00535A47">
        <w:rPr>
          <w:color w:val="000000" w:themeColor="text1"/>
          <w:highlight w:val="yellow"/>
          <w:vertAlign w:val="superscript"/>
        </w:rPr>
        <w:t>12</w:t>
      </w:r>
      <w:r w:rsidR="002209D5" w:rsidRPr="00535A47">
        <w:rPr>
          <w:color w:val="000000" w:themeColor="text1"/>
          <w:highlight w:val="yellow"/>
        </w:rPr>
        <w:t>, depending on the phenotype of interest</w:t>
      </w:r>
      <w:r w:rsidR="0084411F" w:rsidRPr="00535A47">
        <w:rPr>
          <w:color w:val="000000" w:themeColor="text1"/>
          <w:highlight w:val="yellow"/>
        </w:rPr>
        <w:t>.</w:t>
      </w:r>
    </w:p>
    <w:p w14:paraId="0DA502FA" w14:textId="1C148E9A" w:rsidR="00B9143E" w:rsidRPr="00360871" w:rsidRDefault="00B9143E" w:rsidP="00360871">
      <w:pPr>
        <w:pBdr>
          <w:top w:val="nil"/>
          <w:left w:val="nil"/>
          <w:bottom w:val="nil"/>
          <w:right w:val="nil"/>
          <w:between w:val="nil"/>
        </w:pBdr>
        <w:rPr>
          <w:b/>
          <w:bCs/>
          <w:color w:val="000000" w:themeColor="text1"/>
        </w:rPr>
      </w:pPr>
    </w:p>
    <w:p w14:paraId="0E6FEB58" w14:textId="3CE9B183" w:rsidR="00B9143E" w:rsidRPr="00535A47" w:rsidRDefault="00F87639" w:rsidP="003653E3">
      <w:pPr>
        <w:pStyle w:val="ListParagraph"/>
        <w:numPr>
          <w:ilvl w:val="0"/>
          <w:numId w:val="14"/>
        </w:numPr>
        <w:pBdr>
          <w:top w:val="nil"/>
          <w:left w:val="nil"/>
          <w:bottom w:val="nil"/>
          <w:right w:val="nil"/>
          <w:between w:val="nil"/>
        </w:pBdr>
        <w:rPr>
          <w:b/>
          <w:bCs/>
          <w:color w:val="000000" w:themeColor="text1"/>
          <w:highlight w:val="yellow"/>
        </w:rPr>
      </w:pPr>
      <w:r w:rsidRPr="00535A47">
        <w:rPr>
          <w:b/>
          <w:bCs/>
          <w:color w:val="000000" w:themeColor="text1"/>
          <w:highlight w:val="yellow"/>
        </w:rPr>
        <w:t>Intestinal dissection and PCR identification of microbial species</w:t>
      </w:r>
    </w:p>
    <w:p w14:paraId="06E343A2" w14:textId="77777777" w:rsidR="003653E3" w:rsidRPr="00064C04" w:rsidRDefault="003653E3" w:rsidP="00064C04">
      <w:pPr>
        <w:pBdr>
          <w:top w:val="nil"/>
          <w:left w:val="nil"/>
          <w:bottom w:val="nil"/>
          <w:right w:val="nil"/>
          <w:between w:val="nil"/>
        </w:pBdr>
        <w:rPr>
          <w:b/>
          <w:bCs/>
          <w:color w:val="000000" w:themeColor="text1"/>
          <w:highlight w:val="yellow"/>
        </w:rPr>
      </w:pPr>
    </w:p>
    <w:p w14:paraId="15C9CA45" w14:textId="2FD1129A" w:rsidR="00B9143E" w:rsidRPr="00535A47" w:rsidRDefault="00B9143E" w:rsidP="00FB6C2E">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Grow animals at 20</w:t>
      </w:r>
      <w:r w:rsidR="00A828D1" w:rsidRPr="00535A47">
        <w:rPr>
          <w:color w:val="000000" w:themeColor="text1"/>
          <w:highlight w:val="yellow"/>
        </w:rPr>
        <w:t xml:space="preserve"> </w:t>
      </w:r>
      <w:r w:rsidRPr="00535A47">
        <w:rPr>
          <w:color w:val="000000" w:themeColor="text1"/>
          <w:highlight w:val="yellow"/>
        </w:rPr>
        <w:t>°C for 3</w:t>
      </w:r>
      <w:r w:rsidR="00A40105">
        <w:rPr>
          <w:color w:val="000000" w:themeColor="text1"/>
          <w:highlight w:val="yellow"/>
        </w:rPr>
        <w:t>–</w:t>
      </w:r>
      <w:r w:rsidR="002209D5" w:rsidRPr="00535A47">
        <w:rPr>
          <w:color w:val="000000" w:themeColor="text1"/>
          <w:highlight w:val="yellow"/>
        </w:rPr>
        <w:t>4</w:t>
      </w:r>
      <w:r w:rsidRPr="00535A47">
        <w:rPr>
          <w:color w:val="000000" w:themeColor="text1"/>
          <w:highlight w:val="yellow"/>
        </w:rPr>
        <w:t xml:space="preserve"> days </w:t>
      </w:r>
      <w:r w:rsidR="002209D5" w:rsidRPr="00535A47">
        <w:rPr>
          <w:color w:val="000000" w:themeColor="text1"/>
          <w:highlight w:val="yellow"/>
        </w:rPr>
        <w:t xml:space="preserve">to </w:t>
      </w:r>
      <w:r w:rsidRPr="00535A47">
        <w:rPr>
          <w:color w:val="000000" w:themeColor="text1"/>
          <w:highlight w:val="yellow"/>
        </w:rPr>
        <w:t xml:space="preserve">allow them </w:t>
      </w:r>
      <w:r w:rsidR="00A828D1" w:rsidRPr="00535A47">
        <w:rPr>
          <w:color w:val="000000" w:themeColor="text1"/>
          <w:highlight w:val="yellow"/>
        </w:rPr>
        <w:t>to</w:t>
      </w:r>
      <w:r w:rsidR="0084411F" w:rsidRPr="00535A47">
        <w:rPr>
          <w:color w:val="000000" w:themeColor="text1"/>
          <w:highlight w:val="yellow"/>
        </w:rPr>
        <w:t xml:space="preserve"> </w:t>
      </w:r>
      <w:r w:rsidRPr="00535A47">
        <w:rPr>
          <w:color w:val="000000" w:themeColor="text1"/>
          <w:highlight w:val="yellow"/>
        </w:rPr>
        <w:t xml:space="preserve">starve </w:t>
      </w:r>
      <w:r w:rsidR="002209D5" w:rsidRPr="00535A47">
        <w:rPr>
          <w:color w:val="000000" w:themeColor="text1"/>
          <w:highlight w:val="yellow"/>
        </w:rPr>
        <w:t xml:space="preserve">and </w:t>
      </w:r>
      <w:r w:rsidRPr="00535A47">
        <w:rPr>
          <w:color w:val="000000" w:themeColor="text1"/>
          <w:highlight w:val="yellow"/>
        </w:rPr>
        <w:t>reduce</w:t>
      </w:r>
      <w:r w:rsidR="00F87639" w:rsidRPr="00535A47">
        <w:rPr>
          <w:color w:val="000000" w:themeColor="text1"/>
          <w:highlight w:val="yellow"/>
        </w:rPr>
        <w:t xml:space="preserve"> the </w:t>
      </w:r>
      <w:proofErr w:type="gramStart"/>
      <w:r w:rsidR="00F87639" w:rsidRPr="00535A47">
        <w:rPr>
          <w:color w:val="000000" w:themeColor="text1"/>
          <w:highlight w:val="yellow"/>
        </w:rPr>
        <w:t>amount</w:t>
      </w:r>
      <w:proofErr w:type="gramEnd"/>
      <w:r w:rsidR="00F87639" w:rsidRPr="00535A47">
        <w:rPr>
          <w:color w:val="000000" w:themeColor="text1"/>
          <w:highlight w:val="yellow"/>
        </w:rPr>
        <w:t xml:space="preserve"> of</w:t>
      </w:r>
      <w:r w:rsidRPr="00535A47">
        <w:rPr>
          <w:color w:val="000000" w:themeColor="text1"/>
          <w:highlight w:val="yellow"/>
        </w:rPr>
        <w:t xml:space="preserve"> OP50</w:t>
      </w:r>
      <w:r w:rsidR="001500D5">
        <w:rPr>
          <w:color w:val="000000" w:themeColor="text1"/>
          <w:highlight w:val="yellow"/>
        </w:rPr>
        <w:t>-1</w:t>
      </w:r>
      <w:r w:rsidR="00F87639" w:rsidRPr="00535A47">
        <w:rPr>
          <w:color w:val="000000" w:themeColor="text1"/>
          <w:highlight w:val="yellow"/>
        </w:rPr>
        <w:t xml:space="preserve"> </w:t>
      </w:r>
      <w:r w:rsidRPr="00535A47">
        <w:rPr>
          <w:color w:val="000000" w:themeColor="text1"/>
          <w:highlight w:val="yellow"/>
        </w:rPr>
        <w:t>bacteri</w:t>
      </w:r>
      <w:r w:rsidR="00F87639" w:rsidRPr="00535A47">
        <w:rPr>
          <w:color w:val="000000" w:themeColor="text1"/>
          <w:highlight w:val="yellow"/>
        </w:rPr>
        <w:t>a</w:t>
      </w:r>
      <w:r w:rsidRPr="00535A47">
        <w:rPr>
          <w:color w:val="000000" w:themeColor="text1"/>
          <w:highlight w:val="yellow"/>
        </w:rPr>
        <w:t>.</w:t>
      </w:r>
      <w:r w:rsidR="00FB6C2E" w:rsidRPr="00535A47">
        <w:rPr>
          <w:color w:val="000000" w:themeColor="text1"/>
          <w:highlight w:val="yellow"/>
        </w:rPr>
        <w:t xml:space="preserve"> </w:t>
      </w:r>
      <w:r w:rsidRPr="00535A47">
        <w:rPr>
          <w:color w:val="000000" w:themeColor="text1"/>
          <w:highlight w:val="yellow"/>
        </w:rPr>
        <w:t>Add 5</w:t>
      </w:r>
      <w:r w:rsidR="000A3710" w:rsidRPr="00535A47">
        <w:rPr>
          <w:color w:val="000000" w:themeColor="text1"/>
          <w:highlight w:val="yellow"/>
        </w:rPr>
        <w:t xml:space="preserve"> </w:t>
      </w:r>
      <w:r w:rsidRPr="00535A47">
        <w:rPr>
          <w:color w:val="000000" w:themeColor="text1"/>
          <w:highlight w:val="yellow"/>
        </w:rPr>
        <w:t>mL of M9 media to the plate of starved worms.</w:t>
      </w:r>
    </w:p>
    <w:p w14:paraId="740F377D"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79618437" w14:textId="02C379E3"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a sterile glass </w:t>
      </w:r>
      <w:r w:rsidR="007853DF">
        <w:rPr>
          <w:color w:val="000000" w:themeColor="text1"/>
          <w:highlight w:val="yellow"/>
        </w:rPr>
        <w:t>pipette</w:t>
      </w:r>
      <w:r w:rsidRPr="00535A47">
        <w:rPr>
          <w:color w:val="000000" w:themeColor="text1"/>
          <w:highlight w:val="yellow"/>
        </w:rPr>
        <w:t xml:space="preserve"> and bulb, </w:t>
      </w:r>
      <w:r w:rsidR="007853DF">
        <w:rPr>
          <w:color w:val="000000" w:themeColor="text1"/>
          <w:highlight w:val="yellow"/>
        </w:rPr>
        <w:t>pipette</w:t>
      </w:r>
      <w:r w:rsidRPr="00535A47">
        <w:rPr>
          <w:color w:val="000000" w:themeColor="text1"/>
          <w:highlight w:val="yellow"/>
        </w:rPr>
        <w:t xml:space="preserve"> up the M9 + worms from the plate and transfer them to a sterile 15</w:t>
      </w:r>
      <w:r w:rsidR="001500D5">
        <w:rPr>
          <w:color w:val="000000" w:themeColor="text1"/>
          <w:highlight w:val="yellow"/>
        </w:rPr>
        <w:t xml:space="preserve"> </w:t>
      </w:r>
      <w:r w:rsidRPr="00535A47">
        <w:rPr>
          <w:color w:val="000000" w:themeColor="text1"/>
          <w:highlight w:val="yellow"/>
        </w:rPr>
        <w:t>mL centrifuge tube.</w:t>
      </w:r>
    </w:p>
    <w:p w14:paraId="19CD470D"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2D1A394D" w14:textId="2027A813"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Using a clinical centrifuge, spin down the worms in the tube at 100</w:t>
      </w:r>
      <w:r w:rsidR="000A3710" w:rsidRPr="00535A47">
        <w:rPr>
          <w:color w:val="000000" w:themeColor="text1"/>
          <w:highlight w:val="yellow"/>
        </w:rPr>
        <w:t>0</w:t>
      </w:r>
      <w:r w:rsidRPr="00535A47">
        <w:rPr>
          <w:color w:val="000000" w:themeColor="text1"/>
          <w:highlight w:val="yellow"/>
        </w:rPr>
        <w:t xml:space="preserve"> </w:t>
      </w:r>
      <w:r w:rsidR="005A6507" w:rsidRPr="00535A47">
        <w:rPr>
          <w:color w:val="000000" w:themeColor="text1"/>
          <w:highlight w:val="yellow"/>
        </w:rPr>
        <w:t xml:space="preserve">x </w:t>
      </w:r>
      <w:r w:rsidRPr="00535A47">
        <w:rPr>
          <w:i/>
          <w:iCs/>
          <w:color w:val="000000" w:themeColor="text1"/>
          <w:highlight w:val="yellow"/>
        </w:rPr>
        <w:t xml:space="preserve">g </w:t>
      </w:r>
      <w:r w:rsidRPr="00535A47">
        <w:rPr>
          <w:color w:val="000000" w:themeColor="text1"/>
          <w:highlight w:val="yellow"/>
        </w:rPr>
        <w:t>for 30 s</w:t>
      </w:r>
      <w:r w:rsidR="005A6507" w:rsidRPr="00535A47">
        <w:rPr>
          <w:color w:val="000000" w:themeColor="text1"/>
          <w:highlight w:val="yellow"/>
        </w:rPr>
        <w:t xml:space="preserve"> at room temperature</w:t>
      </w:r>
      <w:r w:rsidRPr="00535A47">
        <w:rPr>
          <w:color w:val="000000" w:themeColor="text1"/>
          <w:highlight w:val="yellow"/>
        </w:rPr>
        <w:t>.</w:t>
      </w:r>
    </w:p>
    <w:p w14:paraId="7FD57150"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62151A9C" w14:textId="2C6793A2"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Using a sterile 15 m</w:t>
      </w:r>
      <w:r w:rsidR="000A3710" w:rsidRPr="00535A47">
        <w:rPr>
          <w:color w:val="000000" w:themeColor="text1"/>
          <w:highlight w:val="yellow"/>
        </w:rPr>
        <w:t>L</w:t>
      </w:r>
      <w:r w:rsidRPr="00535A47">
        <w:rPr>
          <w:color w:val="000000" w:themeColor="text1"/>
          <w:highlight w:val="yellow"/>
        </w:rPr>
        <w:t xml:space="preserve"> </w:t>
      </w:r>
      <w:r w:rsidR="007853DF">
        <w:rPr>
          <w:color w:val="000000" w:themeColor="text1"/>
          <w:highlight w:val="yellow"/>
        </w:rPr>
        <w:t>pipette</w:t>
      </w:r>
      <w:r w:rsidRPr="00535A47">
        <w:rPr>
          <w:color w:val="000000" w:themeColor="text1"/>
          <w:highlight w:val="yellow"/>
        </w:rPr>
        <w:t xml:space="preserve">, remove the supernatant from the centrifuge tube without disturbing the live worms at the </w:t>
      </w:r>
      <w:r w:rsidR="00F87639" w:rsidRPr="00535A47">
        <w:rPr>
          <w:color w:val="000000" w:themeColor="text1"/>
          <w:highlight w:val="yellow"/>
        </w:rPr>
        <w:t>bottom</w:t>
      </w:r>
      <w:r w:rsidRPr="00535A47">
        <w:rPr>
          <w:color w:val="000000" w:themeColor="text1"/>
          <w:highlight w:val="yellow"/>
        </w:rPr>
        <w:t xml:space="preserve"> of the tube.</w:t>
      </w:r>
    </w:p>
    <w:p w14:paraId="427FD875"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2012F353" w14:textId="1C977735" w:rsidR="00B9143E" w:rsidRPr="00535A47" w:rsidRDefault="00F87639" w:rsidP="00E3358E">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A</w:t>
      </w:r>
      <w:r w:rsidR="00B9143E" w:rsidRPr="00535A47">
        <w:rPr>
          <w:color w:val="000000" w:themeColor="text1"/>
          <w:highlight w:val="yellow"/>
        </w:rPr>
        <w:t>dd 10</w:t>
      </w:r>
      <w:r w:rsidR="000A3710" w:rsidRPr="00535A47">
        <w:rPr>
          <w:color w:val="000000" w:themeColor="text1"/>
          <w:highlight w:val="yellow"/>
        </w:rPr>
        <w:t xml:space="preserve"> </w:t>
      </w:r>
      <w:r w:rsidR="00B9143E" w:rsidRPr="00535A47">
        <w:rPr>
          <w:color w:val="000000" w:themeColor="text1"/>
          <w:highlight w:val="yellow"/>
        </w:rPr>
        <w:t>mL of M9</w:t>
      </w:r>
      <w:r w:rsidR="00596711" w:rsidRPr="00535A47">
        <w:rPr>
          <w:color w:val="000000" w:themeColor="text1"/>
          <w:highlight w:val="yellow"/>
        </w:rPr>
        <w:t xml:space="preserve"> </w:t>
      </w:r>
      <w:r w:rsidR="00B9143E" w:rsidRPr="00535A47">
        <w:rPr>
          <w:color w:val="000000" w:themeColor="text1"/>
          <w:highlight w:val="yellow"/>
        </w:rPr>
        <w:t>+</w:t>
      </w:r>
      <w:r w:rsidR="00596711" w:rsidRPr="00535A47">
        <w:rPr>
          <w:color w:val="000000" w:themeColor="text1"/>
          <w:highlight w:val="yellow"/>
        </w:rPr>
        <w:t xml:space="preserve"> </w:t>
      </w:r>
      <w:r w:rsidR="00B9143E" w:rsidRPr="00535A47">
        <w:rPr>
          <w:color w:val="000000" w:themeColor="text1"/>
          <w:highlight w:val="yellow"/>
        </w:rPr>
        <w:t>0.05% Triton X-100</w:t>
      </w:r>
      <w:r w:rsidRPr="00535A47">
        <w:rPr>
          <w:color w:val="000000" w:themeColor="text1"/>
          <w:highlight w:val="yellow"/>
        </w:rPr>
        <w:t xml:space="preserve"> and i</w:t>
      </w:r>
      <w:r w:rsidR="00B9143E" w:rsidRPr="00535A47">
        <w:rPr>
          <w:color w:val="000000" w:themeColor="text1"/>
          <w:highlight w:val="yellow"/>
        </w:rPr>
        <w:t xml:space="preserve">ncubate the tube on a nutator for 20 min to remove external microbes. </w:t>
      </w:r>
      <w:r w:rsidRPr="00535A47">
        <w:rPr>
          <w:color w:val="000000" w:themeColor="text1"/>
          <w:highlight w:val="yellow"/>
        </w:rPr>
        <w:t xml:space="preserve">Repeat </w:t>
      </w:r>
      <w:r w:rsidR="00596711" w:rsidRPr="00535A47">
        <w:rPr>
          <w:color w:val="000000" w:themeColor="text1"/>
          <w:highlight w:val="yellow"/>
        </w:rPr>
        <w:t xml:space="preserve">four times </w:t>
      </w:r>
      <w:r w:rsidRPr="00535A47">
        <w:rPr>
          <w:color w:val="000000" w:themeColor="text1"/>
          <w:highlight w:val="yellow"/>
        </w:rPr>
        <w:t>to wash the worms.</w:t>
      </w:r>
    </w:p>
    <w:p w14:paraId="3F8B1318"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3319B2A3" w14:textId="5ACB5DC1" w:rsidR="003238D7"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After the last wash, using a sterile </w:t>
      </w:r>
      <w:r w:rsidR="007853DF">
        <w:rPr>
          <w:color w:val="000000" w:themeColor="text1"/>
          <w:highlight w:val="yellow"/>
        </w:rPr>
        <w:t>pipette</w:t>
      </w:r>
      <w:r w:rsidRPr="00535A47">
        <w:rPr>
          <w:color w:val="000000" w:themeColor="text1"/>
          <w:highlight w:val="yellow"/>
        </w:rPr>
        <w:t xml:space="preserve"> tip, remove </w:t>
      </w:r>
      <w:r w:rsidR="00596711" w:rsidRPr="00535A47">
        <w:rPr>
          <w:color w:val="000000" w:themeColor="text1"/>
          <w:highlight w:val="yellow"/>
        </w:rPr>
        <w:t>the</w:t>
      </w:r>
      <w:r w:rsidRPr="00535A47">
        <w:rPr>
          <w:color w:val="000000" w:themeColor="text1"/>
          <w:highlight w:val="yellow"/>
        </w:rPr>
        <w:t xml:space="preserve"> supernatant without disturbing the pellet</w:t>
      </w:r>
      <w:r w:rsidR="00596711" w:rsidRPr="00535A47">
        <w:rPr>
          <w:color w:val="000000" w:themeColor="text1"/>
          <w:highlight w:val="yellow"/>
        </w:rPr>
        <w:t xml:space="preserve"> at the bottom in 100 µL of </w:t>
      </w:r>
      <w:r w:rsidR="00EC1FA8">
        <w:rPr>
          <w:color w:val="000000" w:themeColor="text1"/>
          <w:highlight w:val="yellow"/>
        </w:rPr>
        <w:t xml:space="preserve">the </w:t>
      </w:r>
      <w:r w:rsidR="00596711" w:rsidRPr="00535A47">
        <w:rPr>
          <w:color w:val="000000" w:themeColor="text1"/>
          <w:highlight w:val="yellow"/>
        </w:rPr>
        <w:t>solution</w:t>
      </w:r>
      <w:r w:rsidRPr="00535A47">
        <w:rPr>
          <w:color w:val="000000" w:themeColor="text1"/>
          <w:highlight w:val="yellow"/>
        </w:rPr>
        <w:t>.</w:t>
      </w:r>
    </w:p>
    <w:p w14:paraId="09A2D72B" w14:textId="77777777" w:rsidR="00596711" w:rsidRPr="00064C04" w:rsidRDefault="00596711" w:rsidP="00064C04">
      <w:pPr>
        <w:rPr>
          <w:color w:val="000000" w:themeColor="text1"/>
          <w:highlight w:val="yellow"/>
        </w:rPr>
      </w:pPr>
    </w:p>
    <w:p w14:paraId="638A2196" w14:textId="349BC885" w:rsidR="003238D7"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a sterile </w:t>
      </w:r>
      <w:r w:rsidR="007853DF">
        <w:rPr>
          <w:color w:val="000000" w:themeColor="text1"/>
          <w:highlight w:val="yellow"/>
        </w:rPr>
        <w:t>pipette</w:t>
      </w:r>
      <w:r w:rsidRPr="00535A47">
        <w:rPr>
          <w:color w:val="000000" w:themeColor="text1"/>
          <w:highlight w:val="yellow"/>
        </w:rPr>
        <w:t xml:space="preserve"> tip, transfer M9 and </w:t>
      </w:r>
      <w:r w:rsidR="008951DE" w:rsidRPr="00535A47">
        <w:rPr>
          <w:color w:val="000000" w:themeColor="text1"/>
          <w:highlight w:val="yellow"/>
        </w:rPr>
        <w:t xml:space="preserve">the </w:t>
      </w:r>
      <w:r w:rsidRPr="00535A47">
        <w:rPr>
          <w:color w:val="000000" w:themeColor="text1"/>
          <w:highlight w:val="yellow"/>
        </w:rPr>
        <w:t>worms to an unseeded NGM plate and let the plate dry while the worms crawl around for 20 min</w:t>
      </w:r>
      <w:r w:rsidR="00DC6755" w:rsidRPr="00535A47">
        <w:rPr>
          <w:color w:val="000000" w:themeColor="text1"/>
          <w:highlight w:val="yellow"/>
        </w:rPr>
        <w:t xml:space="preserve"> to help remove OP50</w:t>
      </w:r>
      <w:r w:rsidR="00BD2C4B">
        <w:rPr>
          <w:color w:val="000000" w:themeColor="text1"/>
          <w:highlight w:val="yellow"/>
        </w:rPr>
        <w:t>-1</w:t>
      </w:r>
      <w:r w:rsidR="00DC6755" w:rsidRPr="00535A47">
        <w:rPr>
          <w:color w:val="000000" w:themeColor="text1"/>
          <w:highlight w:val="yellow"/>
        </w:rPr>
        <w:t xml:space="preserve"> from the cuticle and </w:t>
      </w:r>
      <w:r w:rsidR="00132C14" w:rsidRPr="00535A47">
        <w:rPr>
          <w:color w:val="000000" w:themeColor="text1"/>
          <w:highlight w:val="yellow"/>
        </w:rPr>
        <w:t xml:space="preserve">the </w:t>
      </w:r>
      <w:r w:rsidR="00DC6755" w:rsidRPr="00535A47">
        <w:rPr>
          <w:color w:val="000000" w:themeColor="text1"/>
          <w:highlight w:val="yellow"/>
        </w:rPr>
        <w:t>intestine</w:t>
      </w:r>
      <w:r w:rsidRPr="00535A47">
        <w:rPr>
          <w:color w:val="000000" w:themeColor="text1"/>
          <w:highlight w:val="yellow"/>
        </w:rPr>
        <w:t>.</w:t>
      </w:r>
    </w:p>
    <w:p w14:paraId="03446A64" w14:textId="79C4FF6C" w:rsidR="00B9143E" w:rsidRPr="00535A47" w:rsidRDefault="00B9143E" w:rsidP="003238D7">
      <w:pPr>
        <w:pStyle w:val="ListParagraph"/>
        <w:pBdr>
          <w:top w:val="nil"/>
          <w:left w:val="nil"/>
          <w:bottom w:val="nil"/>
          <w:right w:val="nil"/>
          <w:between w:val="nil"/>
        </w:pBdr>
        <w:ind w:left="0"/>
        <w:rPr>
          <w:color w:val="000000" w:themeColor="text1"/>
          <w:highlight w:val="yellow"/>
        </w:rPr>
      </w:pPr>
    </w:p>
    <w:p w14:paraId="72B21DA5" w14:textId="1587C3E7"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Add 250 </w:t>
      </w:r>
      <w:r w:rsidR="00132C14" w:rsidRPr="00535A47">
        <w:rPr>
          <w:color w:val="000000" w:themeColor="text1"/>
          <w:highlight w:val="yellow"/>
        </w:rPr>
        <w:t>µ</w:t>
      </w:r>
      <w:r w:rsidR="003A6A6C" w:rsidRPr="00535A47">
        <w:rPr>
          <w:color w:val="000000" w:themeColor="text1"/>
          <w:highlight w:val="yellow"/>
        </w:rPr>
        <w:t xml:space="preserve">L </w:t>
      </w:r>
      <w:r w:rsidRPr="00535A47">
        <w:rPr>
          <w:color w:val="000000" w:themeColor="text1"/>
          <w:highlight w:val="yellow"/>
        </w:rPr>
        <w:t xml:space="preserve">of M9 to the dried plate and </w:t>
      </w:r>
      <w:r w:rsidR="00F87639" w:rsidRPr="00535A47">
        <w:rPr>
          <w:color w:val="000000" w:themeColor="text1"/>
          <w:highlight w:val="yellow"/>
        </w:rPr>
        <w:t xml:space="preserve">use a glass </w:t>
      </w:r>
      <w:r w:rsidR="007853DF">
        <w:rPr>
          <w:color w:val="000000" w:themeColor="text1"/>
          <w:highlight w:val="yellow"/>
        </w:rPr>
        <w:t>pipette</w:t>
      </w:r>
      <w:r w:rsidR="00F87639" w:rsidRPr="00535A47">
        <w:rPr>
          <w:color w:val="000000" w:themeColor="text1"/>
          <w:highlight w:val="yellow"/>
        </w:rPr>
        <w:t xml:space="preserve"> to </w:t>
      </w:r>
      <w:r w:rsidRPr="00535A47">
        <w:rPr>
          <w:color w:val="000000" w:themeColor="text1"/>
          <w:highlight w:val="yellow"/>
        </w:rPr>
        <w:t>transfer M9 + worms to a new unseeded NGM plate. Again, let that plate dry and allow the worms to crawl around for 20 min.</w:t>
      </w:r>
    </w:p>
    <w:p w14:paraId="408EE7D6"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41379008" w14:textId="14733D87"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Add 250 </w:t>
      </w:r>
      <w:r w:rsidR="00A04CB5" w:rsidRPr="00535A47">
        <w:rPr>
          <w:color w:val="000000" w:themeColor="text1"/>
          <w:highlight w:val="yellow"/>
        </w:rPr>
        <w:t>µ</w:t>
      </w:r>
      <w:r w:rsidR="003A6A6C" w:rsidRPr="00535A47">
        <w:rPr>
          <w:color w:val="000000" w:themeColor="text1"/>
          <w:highlight w:val="yellow"/>
        </w:rPr>
        <w:t>L</w:t>
      </w:r>
      <w:r w:rsidR="003A6A6C" w:rsidRPr="00535A47" w:rsidDel="003A6A6C">
        <w:rPr>
          <w:color w:val="000000" w:themeColor="text1"/>
          <w:highlight w:val="yellow"/>
        </w:rPr>
        <w:t xml:space="preserve"> </w:t>
      </w:r>
      <w:r w:rsidRPr="00535A47">
        <w:rPr>
          <w:color w:val="000000" w:themeColor="text1"/>
          <w:highlight w:val="yellow"/>
        </w:rPr>
        <w:t>of M9 to the plate and transfer 100</w:t>
      </w:r>
      <w:r w:rsidR="003A6A6C" w:rsidRPr="00535A47">
        <w:rPr>
          <w:color w:val="000000" w:themeColor="text1"/>
          <w:highlight w:val="yellow"/>
        </w:rPr>
        <w:t xml:space="preserve"> </w:t>
      </w:r>
      <w:r w:rsidR="00A04CB5" w:rsidRPr="00535A47">
        <w:rPr>
          <w:color w:val="000000" w:themeColor="text1"/>
          <w:highlight w:val="yellow"/>
        </w:rPr>
        <w:t>µ</w:t>
      </w:r>
      <w:r w:rsidR="003A6A6C" w:rsidRPr="00535A47">
        <w:rPr>
          <w:color w:val="000000" w:themeColor="text1"/>
          <w:highlight w:val="yellow"/>
        </w:rPr>
        <w:t>L</w:t>
      </w:r>
      <w:r w:rsidR="003A6A6C" w:rsidRPr="00535A47" w:rsidDel="003A6A6C">
        <w:rPr>
          <w:color w:val="000000" w:themeColor="text1"/>
          <w:highlight w:val="yellow"/>
        </w:rPr>
        <w:t xml:space="preserve"> </w:t>
      </w:r>
      <w:r w:rsidRPr="00535A47">
        <w:rPr>
          <w:color w:val="000000" w:themeColor="text1"/>
          <w:highlight w:val="yellow"/>
        </w:rPr>
        <w:t>of the M9 + worms to a clean watch glass.</w:t>
      </w:r>
    </w:p>
    <w:p w14:paraId="31144610"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3C67A802" w14:textId="35C78DDC" w:rsidR="003238D7"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Using </w:t>
      </w:r>
      <w:r w:rsidR="00A04CB5" w:rsidRPr="00535A47">
        <w:rPr>
          <w:color w:val="000000" w:themeColor="text1"/>
          <w:highlight w:val="yellow"/>
        </w:rPr>
        <w:t>two</w:t>
      </w:r>
      <w:r w:rsidRPr="00535A47">
        <w:rPr>
          <w:color w:val="000000" w:themeColor="text1"/>
          <w:highlight w:val="yellow"/>
        </w:rPr>
        <w:t xml:space="preserve"> sterile </w:t>
      </w:r>
      <w:r w:rsidR="00F87639" w:rsidRPr="00535A47">
        <w:rPr>
          <w:color w:val="000000" w:themeColor="text1"/>
          <w:highlight w:val="yellow"/>
        </w:rPr>
        <w:t>26</w:t>
      </w:r>
      <w:r w:rsidR="00A04CB5" w:rsidRPr="00535A47">
        <w:rPr>
          <w:color w:val="000000" w:themeColor="text1"/>
          <w:highlight w:val="yellow"/>
        </w:rPr>
        <w:t xml:space="preserve"> </w:t>
      </w:r>
      <w:r w:rsidR="00F87639" w:rsidRPr="00535A47">
        <w:rPr>
          <w:color w:val="000000" w:themeColor="text1"/>
          <w:highlight w:val="yellow"/>
        </w:rPr>
        <w:t xml:space="preserve">G </w:t>
      </w:r>
      <w:r w:rsidRPr="00535A47">
        <w:rPr>
          <w:color w:val="000000" w:themeColor="text1"/>
          <w:highlight w:val="yellow"/>
        </w:rPr>
        <w:t>syringe needle</w:t>
      </w:r>
      <w:r w:rsidR="00F87639" w:rsidRPr="00535A47">
        <w:rPr>
          <w:color w:val="000000" w:themeColor="text1"/>
          <w:highlight w:val="yellow"/>
        </w:rPr>
        <w:t>s</w:t>
      </w:r>
      <w:r w:rsidRPr="00535A47">
        <w:rPr>
          <w:color w:val="000000" w:themeColor="text1"/>
          <w:highlight w:val="yellow"/>
        </w:rPr>
        <w:t xml:space="preserve">, decapitate the nematodes by holding the worm down with one needle and using the other needle to cut the worm. </w:t>
      </w:r>
      <w:r w:rsidR="00F87639" w:rsidRPr="00535A47">
        <w:rPr>
          <w:color w:val="000000" w:themeColor="text1"/>
          <w:highlight w:val="yellow"/>
        </w:rPr>
        <w:t xml:space="preserve">After decapitation, </w:t>
      </w:r>
      <w:r w:rsidR="00A91460">
        <w:rPr>
          <w:color w:val="000000" w:themeColor="text1"/>
          <w:highlight w:val="yellow"/>
        </w:rPr>
        <w:t>bring</w:t>
      </w:r>
      <w:r w:rsidR="002F54D1">
        <w:rPr>
          <w:color w:val="000000" w:themeColor="text1"/>
          <w:highlight w:val="yellow"/>
        </w:rPr>
        <w:t xml:space="preserve"> out</w:t>
      </w:r>
      <w:r w:rsidR="00A91460">
        <w:rPr>
          <w:color w:val="000000" w:themeColor="text1"/>
          <w:highlight w:val="yellow"/>
        </w:rPr>
        <w:t xml:space="preserve"> </w:t>
      </w:r>
      <w:r w:rsidR="00F87639" w:rsidRPr="00535A47">
        <w:rPr>
          <w:color w:val="000000" w:themeColor="text1"/>
          <w:highlight w:val="yellow"/>
        </w:rPr>
        <w:t>the intestine</w:t>
      </w:r>
      <w:r w:rsidR="00240699" w:rsidRPr="00535A47">
        <w:rPr>
          <w:color w:val="000000" w:themeColor="text1"/>
          <w:highlight w:val="yellow"/>
        </w:rPr>
        <w:t xml:space="preserve"> (granular)</w:t>
      </w:r>
      <w:r w:rsidR="00F87639" w:rsidRPr="00535A47">
        <w:rPr>
          <w:color w:val="000000" w:themeColor="text1"/>
          <w:highlight w:val="yellow"/>
        </w:rPr>
        <w:t xml:space="preserve"> and </w:t>
      </w:r>
      <w:r w:rsidR="002A52D6">
        <w:rPr>
          <w:color w:val="000000" w:themeColor="text1"/>
          <w:highlight w:val="yellow"/>
        </w:rPr>
        <w:t xml:space="preserve">the </w:t>
      </w:r>
      <w:r w:rsidR="00F87639" w:rsidRPr="00535A47">
        <w:rPr>
          <w:color w:val="000000" w:themeColor="text1"/>
          <w:highlight w:val="yellow"/>
        </w:rPr>
        <w:t>gonad</w:t>
      </w:r>
      <w:r w:rsidR="00240699" w:rsidRPr="00535A47">
        <w:rPr>
          <w:color w:val="000000" w:themeColor="text1"/>
          <w:highlight w:val="yellow"/>
        </w:rPr>
        <w:t xml:space="preserve"> (</w:t>
      </w:r>
      <w:r w:rsidR="00A04CB5" w:rsidRPr="00535A47">
        <w:rPr>
          <w:color w:val="000000" w:themeColor="text1"/>
          <w:highlight w:val="yellow"/>
        </w:rPr>
        <w:t>transparent</w:t>
      </w:r>
      <w:r w:rsidR="00240699" w:rsidRPr="00535A47">
        <w:rPr>
          <w:color w:val="000000" w:themeColor="text1"/>
          <w:highlight w:val="yellow"/>
        </w:rPr>
        <w:t>)</w:t>
      </w:r>
      <w:r w:rsidR="00F87639" w:rsidRPr="00535A47">
        <w:rPr>
          <w:color w:val="000000" w:themeColor="text1"/>
          <w:highlight w:val="yellow"/>
        </w:rPr>
        <w:t xml:space="preserve"> </w:t>
      </w:r>
      <w:r w:rsidR="00A91460">
        <w:rPr>
          <w:color w:val="000000" w:themeColor="text1"/>
          <w:highlight w:val="yellow"/>
        </w:rPr>
        <w:t>from</w:t>
      </w:r>
      <w:r w:rsidR="00240699" w:rsidRPr="00535A47">
        <w:rPr>
          <w:color w:val="000000" w:themeColor="text1"/>
          <w:highlight w:val="yellow"/>
        </w:rPr>
        <w:t xml:space="preserve"> the body.</w:t>
      </w:r>
    </w:p>
    <w:p w14:paraId="0B9D5661" w14:textId="240C17E5" w:rsidR="00B9143E" w:rsidRPr="00535A47" w:rsidRDefault="00B9143E" w:rsidP="003238D7">
      <w:pPr>
        <w:pStyle w:val="ListParagraph"/>
        <w:pBdr>
          <w:top w:val="nil"/>
          <w:left w:val="nil"/>
          <w:bottom w:val="nil"/>
          <w:right w:val="nil"/>
          <w:between w:val="nil"/>
        </w:pBdr>
        <w:ind w:left="0"/>
        <w:rPr>
          <w:color w:val="000000" w:themeColor="text1"/>
          <w:highlight w:val="yellow"/>
        </w:rPr>
      </w:pPr>
    </w:p>
    <w:p w14:paraId="2D2B1C15" w14:textId="7EFD7A57" w:rsidR="003238D7"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Cut off a piece of the exposed intestine by holding down the intestine with one needle and cutting it with the other.</w:t>
      </w:r>
    </w:p>
    <w:p w14:paraId="57792158" w14:textId="77777777" w:rsidR="003238D7" w:rsidRPr="00064C04" w:rsidRDefault="003238D7" w:rsidP="00064C04">
      <w:pPr>
        <w:rPr>
          <w:color w:val="000000" w:themeColor="text1"/>
        </w:rPr>
      </w:pPr>
    </w:p>
    <w:p w14:paraId="487FBB97" w14:textId="5D4B46C0" w:rsidR="003238D7" w:rsidRDefault="00240699" w:rsidP="003238D7">
      <w:pPr>
        <w:pStyle w:val="ListParagraph"/>
        <w:pBdr>
          <w:top w:val="nil"/>
          <w:left w:val="nil"/>
          <w:bottom w:val="nil"/>
          <w:right w:val="nil"/>
          <w:between w:val="nil"/>
        </w:pBdr>
        <w:ind w:left="0"/>
        <w:rPr>
          <w:color w:val="000000" w:themeColor="text1"/>
        </w:rPr>
      </w:pPr>
      <w:r w:rsidRPr="003238D7">
        <w:rPr>
          <w:color w:val="000000" w:themeColor="text1"/>
        </w:rPr>
        <w:t xml:space="preserve">NOTE: </w:t>
      </w:r>
      <w:r w:rsidR="00A27C08" w:rsidRPr="003238D7">
        <w:rPr>
          <w:color w:val="000000" w:themeColor="text1"/>
        </w:rPr>
        <w:t xml:space="preserve">If possible, </w:t>
      </w:r>
      <w:r w:rsidR="00C8358B" w:rsidRPr="003238D7">
        <w:rPr>
          <w:color w:val="000000" w:themeColor="text1"/>
        </w:rPr>
        <w:t>verify that the microbe of interest is still present in</w:t>
      </w:r>
      <w:r w:rsidR="00B9143E" w:rsidRPr="003238D7">
        <w:rPr>
          <w:color w:val="000000" w:themeColor="text1"/>
        </w:rPr>
        <w:t xml:space="preserve"> </w:t>
      </w:r>
      <w:r w:rsidR="00C8358B" w:rsidRPr="003238D7">
        <w:rPr>
          <w:color w:val="000000" w:themeColor="text1"/>
        </w:rPr>
        <w:t>everted intestines using</w:t>
      </w:r>
      <w:r w:rsidR="00B9143E" w:rsidRPr="003238D7">
        <w:rPr>
          <w:color w:val="000000" w:themeColor="text1"/>
        </w:rPr>
        <w:t xml:space="preserve"> </w:t>
      </w:r>
      <w:proofErr w:type="spellStart"/>
      <w:r w:rsidR="00B9143E" w:rsidRPr="003238D7">
        <w:rPr>
          <w:color w:val="000000" w:themeColor="text1"/>
        </w:rPr>
        <w:t>Normarski</w:t>
      </w:r>
      <w:proofErr w:type="spellEnd"/>
      <w:r w:rsidR="00B9143E" w:rsidRPr="003238D7">
        <w:rPr>
          <w:color w:val="000000" w:themeColor="text1"/>
        </w:rPr>
        <w:t xml:space="preserve"> microscopy</w:t>
      </w:r>
      <w:r w:rsidR="007E3919" w:rsidRPr="003238D7">
        <w:rPr>
          <w:color w:val="000000" w:themeColor="text1"/>
        </w:rPr>
        <w:t xml:space="preserve">, FISH, or </w:t>
      </w:r>
      <w:r w:rsidR="007F527A" w:rsidRPr="003238D7">
        <w:rPr>
          <w:color w:val="000000" w:themeColor="text1"/>
        </w:rPr>
        <w:t>immunohistochemistry</w:t>
      </w:r>
      <w:r w:rsidR="007F527A" w:rsidRPr="00AD2B93">
        <w:rPr>
          <w:color w:val="000000" w:themeColor="text1"/>
          <w:vertAlign w:val="superscript"/>
        </w:rPr>
        <w:fldChar w:fldCharType="begin" w:fldLock="1"/>
      </w:r>
      <w:r w:rsidR="007F527A" w:rsidRPr="00AD2B93">
        <w:rPr>
          <w:color w:val="000000" w:themeColor="text1"/>
          <w:vertAlign w:val="superscript"/>
        </w:rPr>
        <w:instrText>ADDIN CSL_CITATION {"citationItems":[{"id":"ITEM-1","itemData":{"DOI":"10.1371/journal.pone.0124065","ISSN":"19326203","abstract":"© 2015 Luallen et al. Microsporidia comprise a highly diverged phylum of intracellular, eukaryotic pathogens, with some species able to cause life-threatening illnesses in immunocompromised patients. To better understand microsporidian infection in animals, we study infection of the genetic model organism Caenorhabditis elegans and a species of microsporidia, Nematocida parisii, which infects Caenorhabditis nematodes in the wild. We conducted a targeted RNAi screen for host C. elegans genes important for infection and growth of N. parisii, using nematode larval arrest as an assay for infection. Here, we present the results of this RNAi screen, and our analyses on one of the RNAi hits from the screen that was ultimately not corroborated by loss of function mutants. This hit was an RNAi clone against F56A8.3, a conserved gene that encodes a transmembrane protein containing leucine-rich repeats (LRRs), a domain found in numerous pathogen receptors from other systems. This RNAi clone caused C. elegans to be resistant to infection by N. parisii, leading to reduced larval arrest and lower pathogen load. Characterization of the endogenous F56A8.3 protein revealed that it is expressed in the intestine, localized to the membrane around lysosomerelated organelles (LROs), and exists in two different protein isoforms in C. elegans. We used the CRISPR-Cas9 system to edit the F56A8.3 locus and created both a frameshift mutant resulting in a truncated protein and a complete knockout mutant. Neither of these mutants was able to recapitulate the infection phenotypes of the RNAi clone, indicating that the RNAi-mediated phenotypes are due to an off-target effect of the RNAi clone. Nevertheless, this study describes microsporidia-induced developmental arrest in C. elegans, presents results from an RNAi screen for host genes important for microsporidian infection, and characterizes aspects of the conserved F56A8.3 gene and its protein product.","author":[{"dropping-particle":"","family":"Luallen","given":"R.J.","non-dropping-particle":"","parse-names":false,"suffix":""},{"dropping-particle":"","family":"Bakowski","given":"M.A.","non-dropping-particle":"","parse-names":false,"suffix":""},{"dropping-particle":"","family":"Troemel","given":"E.R.","non-dropping-particle":"","parse-names":false,"suffix":""}],"container-title":"PLoS ONE","id":"ITEM-1","issue":"4","issued":{"date-parts":[["2015"]]},"page":"e0124065","title":"Characterization of microsporidia-induced developmental arrest and a transmembrane leucine-rich repeat protein in caenorhabditis elegans","type":"article-journal","volume":"10"},"uris":["http://www.mendeley.com/documents/?uuid=d95b4db1-937e-367d-b38d-0b5acaf4ea28"]}],"mendeley":{"formattedCitation":"&lt;sup&gt;23&lt;/sup&gt;","plainTextFormattedCitation":"23"},"properties":{"noteIndex":0},"schema":"https://github.com/citation-style-language/schema/raw/master/csl-citation.json"}</w:instrText>
      </w:r>
      <w:r w:rsidR="007F527A" w:rsidRPr="00AD2B93">
        <w:rPr>
          <w:color w:val="000000" w:themeColor="text1"/>
          <w:vertAlign w:val="superscript"/>
        </w:rPr>
        <w:fldChar w:fldCharType="separate"/>
      </w:r>
      <w:r w:rsidR="007F527A" w:rsidRPr="00AD2B93">
        <w:rPr>
          <w:color w:val="000000" w:themeColor="text1"/>
          <w:vertAlign w:val="superscript"/>
        </w:rPr>
        <w:t>23</w:t>
      </w:r>
      <w:r w:rsidR="007F527A" w:rsidRPr="00AD2B93">
        <w:rPr>
          <w:color w:val="000000" w:themeColor="text1"/>
          <w:vertAlign w:val="superscript"/>
        </w:rPr>
        <w:fldChar w:fldCharType="end"/>
      </w:r>
      <w:r w:rsidR="00B9143E" w:rsidRPr="003238D7">
        <w:rPr>
          <w:color w:val="000000" w:themeColor="text1"/>
        </w:rPr>
        <w:t>.</w:t>
      </w:r>
    </w:p>
    <w:p w14:paraId="71FB3921" w14:textId="2BE62A5D" w:rsidR="00B9143E" w:rsidRPr="003238D7" w:rsidRDefault="00B9143E" w:rsidP="003238D7">
      <w:pPr>
        <w:pStyle w:val="ListParagraph"/>
        <w:pBdr>
          <w:top w:val="nil"/>
          <w:left w:val="nil"/>
          <w:bottom w:val="nil"/>
          <w:right w:val="nil"/>
          <w:between w:val="nil"/>
        </w:pBdr>
        <w:ind w:left="0"/>
        <w:rPr>
          <w:color w:val="000000" w:themeColor="text1"/>
        </w:rPr>
      </w:pPr>
    </w:p>
    <w:p w14:paraId="4DCBA218" w14:textId="37F3F9DE"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 xml:space="preserve">Transfer </w:t>
      </w:r>
      <w:r w:rsidR="00C7121F" w:rsidRPr="00535A47">
        <w:rPr>
          <w:color w:val="000000" w:themeColor="text1"/>
          <w:highlight w:val="yellow"/>
        </w:rPr>
        <w:t xml:space="preserve">a </w:t>
      </w:r>
      <w:r w:rsidRPr="00535A47">
        <w:rPr>
          <w:color w:val="000000" w:themeColor="text1"/>
          <w:highlight w:val="yellow"/>
        </w:rPr>
        <w:t xml:space="preserve">single dissected intestine into </w:t>
      </w:r>
      <w:r w:rsidR="00C7121F" w:rsidRPr="00535A47">
        <w:rPr>
          <w:color w:val="000000" w:themeColor="text1"/>
          <w:highlight w:val="yellow"/>
        </w:rPr>
        <w:t>a</w:t>
      </w:r>
      <w:r w:rsidRPr="00535A47">
        <w:rPr>
          <w:color w:val="000000" w:themeColor="text1"/>
          <w:highlight w:val="yellow"/>
        </w:rPr>
        <w:t xml:space="preserve"> 0.5 mL PCR tube</w:t>
      </w:r>
      <w:r w:rsidR="00C7121F" w:rsidRPr="00535A47">
        <w:rPr>
          <w:color w:val="000000" w:themeColor="text1"/>
          <w:highlight w:val="yellow"/>
        </w:rPr>
        <w:t xml:space="preserve"> </w:t>
      </w:r>
      <w:r w:rsidRPr="00535A47">
        <w:rPr>
          <w:color w:val="000000" w:themeColor="text1"/>
          <w:highlight w:val="yellow"/>
        </w:rPr>
        <w:t>contain</w:t>
      </w:r>
      <w:r w:rsidR="00C7121F" w:rsidRPr="00535A47">
        <w:rPr>
          <w:color w:val="000000" w:themeColor="text1"/>
          <w:highlight w:val="yellow"/>
        </w:rPr>
        <w:t>ing</w:t>
      </w:r>
      <w:r w:rsidRPr="00535A47">
        <w:rPr>
          <w:color w:val="000000" w:themeColor="text1"/>
          <w:highlight w:val="yellow"/>
        </w:rPr>
        <w:t xml:space="preserve"> 10</w:t>
      </w:r>
      <w:r w:rsidR="00BA59F8" w:rsidRPr="00535A47">
        <w:rPr>
          <w:color w:val="000000" w:themeColor="text1"/>
          <w:highlight w:val="yellow"/>
        </w:rPr>
        <w:t xml:space="preserve"> </w:t>
      </w:r>
      <w:r w:rsidR="00AD2B93" w:rsidRPr="00535A47">
        <w:rPr>
          <w:color w:val="000000" w:themeColor="text1"/>
          <w:highlight w:val="yellow"/>
        </w:rPr>
        <w:t>µ</w:t>
      </w:r>
      <w:r w:rsidR="00BA59F8" w:rsidRPr="00535A47">
        <w:rPr>
          <w:color w:val="000000" w:themeColor="text1"/>
          <w:highlight w:val="yellow"/>
        </w:rPr>
        <w:t xml:space="preserve">L </w:t>
      </w:r>
      <w:r w:rsidRPr="00535A47">
        <w:rPr>
          <w:color w:val="000000" w:themeColor="text1"/>
          <w:highlight w:val="yellow"/>
        </w:rPr>
        <w:t xml:space="preserve">of sterile water. </w:t>
      </w:r>
      <w:r w:rsidR="00C7121F" w:rsidRPr="00535A47">
        <w:rPr>
          <w:color w:val="000000" w:themeColor="text1"/>
          <w:highlight w:val="yellow"/>
        </w:rPr>
        <w:t xml:space="preserve">Repeat for a total of at least 5 PCR tubes containing intestines from different </w:t>
      </w:r>
      <w:r w:rsidR="00A27C08" w:rsidRPr="00535A47">
        <w:rPr>
          <w:color w:val="000000" w:themeColor="text1"/>
          <w:highlight w:val="yellow"/>
        </w:rPr>
        <w:t>animals</w:t>
      </w:r>
      <w:r w:rsidR="00C7121F" w:rsidRPr="00535A47">
        <w:rPr>
          <w:color w:val="000000" w:themeColor="text1"/>
          <w:highlight w:val="yellow"/>
        </w:rPr>
        <w:t>.</w:t>
      </w:r>
    </w:p>
    <w:p w14:paraId="51D4BE82" w14:textId="77777777" w:rsidR="003238D7" w:rsidRPr="00535A47" w:rsidRDefault="003238D7" w:rsidP="003238D7">
      <w:pPr>
        <w:pStyle w:val="ListParagraph"/>
        <w:pBdr>
          <w:top w:val="nil"/>
          <w:left w:val="nil"/>
          <w:bottom w:val="nil"/>
          <w:right w:val="nil"/>
          <w:between w:val="nil"/>
        </w:pBdr>
        <w:ind w:left="0"/>
        <w:rPr>
          <w:color w:val="000000" w:themeColor="text1"/>
          <w:highlight w:val="yellow"/>
        </w:rPr>
      </w:pPr>
    </w:p>
    <w:p w14:paraId="18165D58" w14:textId="71413783" w:rsidR="00B9143E" w:rsidRPr="00535A47" w:rsidRDefault="00B9143E"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535A47">
        <w:rPr>
          <w:color w:val="000000" w:themeColor="text1"/>
          <w:highlight w:val="yellow"/>
        </w:rPr>
        <w:t>Freeze the PCR tubes at -80</w:t>
      </w:r>
      <w:r w:rsidR="00366FAC" w:rsidRPr="00535A47">
        <w:rPr>
          <w:color w:val="000000" w:themeColor="text1"/>
          <w:highlight w:val="yellow"/>
        </w:rPr>
        <w:t xml:space="preserve"> </w:t>
      </w:r>
      <w:r w:rsidRPr="00535A47">
        <w:rPr>
          <w:color w:val="000000" w:themeColor="text1"/>
          <w:highlight w:val="yellow"/>
        </w:rPr>
        <w:t>°C for a minimum of 5 min. Remove the PCR tubes from the freezer and thaw out the samples.</w:t>
      </w:r>
    </w:p>
    <w:p w14:paraId="311F2C80" w14:textId="77777777" w:rsidR="003238D7" w:rsidRPr="00F7244F" w:rsidRDefault="003238D7" w:rsidP="003238D7">
      <w:pPr>
        <w:pStyle w:val="ListParagraph"/>
        <w:pBdr>
          <w:top w:val="nil"/>
          <w:left w:val="nil"/>
          <w:bottom w:val="nil"/>
          <w:right w:val="nil"/>
          <w:between w:val="nil"/>
        </w:pBdr>
        <w:ind w:left="0"/>
        <w:rPr>
          <w:color w:val="000000" w:themeColor="text1"/>
        </w:rPr>
      </w:pPr>
    </w:p>
    <w:p w14:paraId="1D29E3AA" w14:textId="5FE84254" w:rsidR="00B9143E" w:rsidRPr="00F7244F" w:rsidRDefault="007853DF" w:rsidP="003238D7">
      <w:pPr>
        <w:pStyle w:val="ListParagraph"/>
        <w:numPr>
          <w:ilvl w:val="1"/>
          <w:numId w:val="14"/>
        </w:numPr>
        <w:pBdr>
          <w:top w:val="nil"/>
          <w:left w:val="nil"/>
          <w:bottom w:val="nil"/>
          <w:right w:val="nil"/>
          <w:between w:val="nil"/>
        </w:pBdr>
        <w:ind w:left="0" w:firstLine="0"/>
        <w:rPr>
          <w:color w:val="000000" w:themeColor="text1"/>
        </w:rPr>
      </w:pPr>
      <w:r>
        <w:rPr>
          <w:color w:val="000000" w:themeColor="text1"/>
        </w:rPr>
        <w:t>Pipette</w:t>
      </w:r>
      <w:r w:rsidR="00B9143E" w:rsidRPr="00F7244F">
        <w:rPr>
          <w:color w:val="000000" w:themeColor="text1"/>
        </w:rPr>
        <w:t xml:space="preserve"> the liquid up and down a few times to separate the bacteria from the intestine.</w:t>
      </w:r>
    </w:p>
    <w:p w14:paraId="1A665028" w14:textId="77777777" w:rsidR="003238D7" w:rsidRPr="00F7244F" w:rsidRDefault="003238D7" w:rsidP="003238D7">
      <w:pPr>
        <w:pStyle w:val="ListParagraph"/>
        <w:pBdr>
          <w:top w:val="nil"/>
          <w:left w:val="nil"/>
          <w:bottom w:val="nil"/>
          <w:right w:val="nil"/>
          <w:between w:val="nil"/>
        </w:pBdr>
        <w:ind w:left="0"/>
        <w:rPr>
          <w:color w:val="000000" w:themeColor="text1"/>
        </w:rPr>
      </w:pPr>
    </w:p>
    <w:p w14:paraId="55A8958F" w14:textId="25C58973" w:rsidR="00A8369B" w:rsidRPr="00F7244F" w:rsidRDefault="003A418D" w:rsidP="003238D7">
      <w:pPr>
        <w:pStyle w:val="ListParagraph"/>
        <w:numPr>
          <w:ilvl w:val="1"/>
          <w:numId w:val="14"/>
        </w:numPr>
        <w:pBdr>
          <w:top w:val="nil"/>
          <w:left w:val="nil"/>
          <w:bottom w:val="nil"/>
          <w:right w:val="nil"/>
          <w:between w:val="nil"/>
        </w:pBdr>
        <w:ind w:left="0" w:firstLine="0"/>
        <w:rPr>
          <w:color w:val="000000" w:themeColor="text1"/>
        </w:rPr>
      </w:pPr>
      <w:r w:rsidRPr="00F7244F">
        <w:rPr>
          <w:color w:val="000000" w:themeColor="text1"/>
        </w:rPr>
        <w:t>Conduct PCR u</w:t>
      </w:r>
      <w:r w:rsidR="00B9143E" w:rsidRPr="00F7244F">
        <w:rPr>
          <w:color w:val="000000" w:themeColor="text1"/>
        </w:rPr>
        <w:t>s</w:t>
      </w:r>
      <w:r w:rsidRPr="00F7244F">
        <w:rPr>
          <w:color w:val="000000" w:themeColor="text1"/>
        </w:rPr>
        <w:t>ing</w:t>
      </w:r>
      <w:r w:rsidR="00C7121F" w:rsidRPr="00F7244F">
        <w:rPr>
          <w:color w:val="000000" w:themeColor="text1"/>
        </w:rPr>
        <w:t xml:space="preserve"> </w:t>
      </w:r>
      <w:r w:rsidR="00B9143E" w:rsidRPr="00F7244F">
        <w:rPr>
          <w:color w:val="000000" w:themeColor="text1"/>
        </w:rPr>
        <w:t>universal primer</w:t>
      </w:r>
      <w:r w:rsidR="00C7121F" w:rsidRPr="00F7244F">
        <w:rPr>
          <w:color w:val="000000" w:themeColor="text1"/>
        </w:rPr>
        <w:t xml:space="preserve"> pairs </w:t>
      </w:r>
      <w:r w:rsidRPr="00F7244F">
        <w:rPr>
          <w:color w:val="000000" w:themeColor="text1"/>
        </w:rPr>
        <w:t xml:space="preserve">against </w:t>
      </w:r>
      <w:r w:rsidR="00C7121F" w:rsidRPr="00F7244F">
        <w:rPr>
          <w:color w:val="000000" w:themeColor="text1"/>
        </w:rPr>
        <w:t>the DNA sequence of the small ribosomal subunit of bacteria, yeast, or microsporidia, depending on the suspected type of microbe.</w:t>
      </w:r>
    </w:p>
    <w:p w14:paraId="7E215339" w14:textId="77777777" w:rsidR="00A8369B" w:rsidRPr="008D6E7A" w:rsidRDefault="00A8369B" w:rsidP="00A8369B">
      <w:pPr>
        <w:pStyle w:val="ListParagraph"/>
        <w:pBdr>
          <w:top w:val="nil"/>
          <w:left w:val="nil"/>
          <w:bottom w:val="nil"/>
          <w:right w:val="nil"/>
          <w:between w:val="nil"/>
        </w:pBdr>
        <w:ind w:left="0"/>
        <w:rPr>
          <w:color w:val="000000" w:themeColor="text1"/>
        </w:rPr>
      </w:pPr>
    </w:p>
    <w:p w14:paraId="32DB5C37" w14:textId="331C0CF1" w:rsidR="00082766" w:rsidRPr="008D6E7A" w:rsidRDefault="00A8369B" w:rsidP="00A8369B">
      <w:pPr>
        <w:pStyle w:val="ListParagraph"/>
        <w:pBdr>
          <w:top w:val="nil"/>
          <w:left w:val="nil"/>
          <w:bottom w:val="nil"/>
          <w:right w:val="nil"/>
          <w:between w:val="nil"/>
        </w:pBdr>
        <w:ind w:left="0"/>
        <w:rPr>
          <w:color w:val="000000" w:themeColor="text1"/>
        </w:rPr>
      </w:pPr>
      <w:r w:rsidRPr="008D6E7A">
        <w:rPr>
          <w:color w:val="000000" w:themeColor="text1"/>
        </w:rPr>
        <w:t xml:space="preserve">NOTE: </w:t>
      </w:r>
      <w:r w:rsidR="00C7121F" w:rsidRPr="008D6E7A">
        <w:rPr>
          <w:color w:val="000000" w:themeColor="text1"/>
        </w:rPr>
        <w:t xml:space="preserve">For example, </w:t>
      </w:r>
      <w:r w:rsidR="0084411F" w:rsidRPr="008D6E7A">
        <w:rPr>
          <w:color w:val="000000" w:themeColor="text1"/>
        </w:rPr>
        <w:t xml:space="preserve">a sample protocol </w:t>
      </w:r>
      <w:r w:rsidR="003A418D" w:rsidRPr="008D6E7A">
        <w:rPr>
          <w:color w:val="000000" w:themeColor="text1"/>
        </w:rPr>
        <w:t>using</w:t>
      </w:r>
      <w:r w:rsidR="00C7121F" w:rsidRPr="008D6E7A">
        <w:rPr>
          <w:color w:val="000000" w:themeColor="text1"/>
        </w:rPr>
        <w:t xml:space="preserve"> universal bacterial 16</w:t>
      </w:r>
      <w:r w:rsidRPr="008D6E7A">
        <w:rPr>
          <w:color w:val="000000" w:themeColor="text1"/>
        </w:rPr>
        <w:t xml:space="preserve"> </w:t>
      </w:r>
      <w:r w:rsidR="00C7121F" w:rsidRPr="008D6E7A">
        <w:rPr>
          <w:color w:val="000000" w:themeColor="text1"/>
        </w:rPr>
        <w:t>S primers</w:t>
      </w:r>
      <w:r w:rsidR="0084411F" w:rsidRPr="008D6E7A">
        <w:rPr>
          <w:color w:val="000000" w:themeColor="text1"/>
        </w:rPr>
        <w:t xml:space="preserve"> is presented</w:t>
      </w:r>
      <w:r w:rsidR="00400A6E" w:rsidRPr="008D6E7A">
        <w:rPr>
          <w:color w:val="000000" w:themeColor="text1"/>
        </w:rPr>
        <w:t xml:space="preserve"> </w:t>
      </w:r>
      <w:r w:rsidRPr="008D6E7A">
        <w:rPr>
          <w:color w:val="000000" w:themeColor="text1"/>
        </w:rPr>
        <w:t xml:space="preserve">in </w:t>
      </w:r>
      <w:r w:rsidR="00400A6E" w:rsidRPr="008D6E7A">
        <w:rPr>
          <w:b/>
          <w:bCs/>
          <w:color w:val="000000" w:themeColor="text1"/>
        </w:rPr>
        <w:t>Table 1</w:t>
      </w:r>
      <w:r w:rsidR="00400A6E" w:rsidRPr="008D6E7A">
        <w:rPr>
          <w:color w:val="000000" w:themeColor="text1"/>
        </w:rPr>
        <w:t>.</w:t>
      </w:r>
    </w:p>
    <w:p w14:paraId="405B2F1B" w14:textId="77777777" w:rsidR="003238D7" w:rsidRPr="008D6E7A" w:rsidRDefault="003238D7" w:rsidP="003238D7">
      <w:pPr>
        <w:pStyle w:val="ListParagraph"/>
        <w:pBdr>
          <w:top w:val="nil"/>
          <w:left w:val="nil"/>
          <w:bottom w:val="nil"/>
          <w:right w:val="nil"/>
          <w:between w:val="nil"/>
        </w:pBdr>
        <w:ind w:left="0"/>
        <w:rPr>
          <w:color w:val="000000" w:themeColor="text1"/>
        </w:rPr>
      </w:pPr>
    </w:p>
    <w:p w14:paraId="63D39298" w14:textId="2636C56A" w:rsidR="00C81CC9" w:rsidRPr="00535A47" w:rsidRDefault="003A418D" w:rsidP="003238D7">
      <w:pPr>
        <w:pStyle w:val="ListParagraph"/>
        <w:numPr>
          <w:ilvl w:val="1"/>
          <w:numId w:val="14"/>
        </w:numPr>
        <w:pBdr>
          <w:top w:val="nil"/>
          <w:left w:val="nil"/>
          <w:bottom w:val="nil"/>
          <w:right w:val="nil"/>
          <w:between w:val="nil"/>
        </w:pBdr>
        <w:ind w:left="0" w:firstLine="0"/>
        <w:rPr>
          <w:color w:val="000000" w:themeColor="text1"/>
          <w:highlight w:val="yellow"/>
        </w:rPr>
      </w:pPr>
      <w:r w:rsidRPr="00F7244F">
        <w:rPr>
          <w:color w:val="000000" w:themeColor="text1"/>
        </w:rPr>
        <w:t>P</w:t>
      </w:r>
      <w:r w:rsidR="00C81CC9" w:rsidRPr="00F7244F">
        <w:rPr>
          <w:color w:val="000000" w:themeColor="text1"/>
        </w:rPr>
        <w:t>urif</w:t>
      </w:r>
      <w:r w:rsidRPr="00F7244F">
        <w:rPr>
          <w:color w:val="000000" w:themeColor="text1"/>
        </w:rPr>
        <w:t>y</w:t>
      </w:r>
      <w:r w:rsidR="00C81CC9" w:rsidRPr="00F7244F">
        <w:rPr>
          <w:color w:val="000000" w:themeColor="text1"/>
        </w:rPr>
        <w:t xml:space="preserve"> </w:t>
      </w:r>
      <w:r w:rsidRPr="00F7244F">
        <w:rPr>
          <w:color w:val="000000" w:themeColor="text1"/>
        </w:rPr>
        <w:t xml:space="preserve">the amplicon </w:t>
      </w:r>
      <w:r w:rsidR="00C81CC9" w:rsidRPr="00F7244F">
        <w:rPr>
          <w:color w:val="000000" w:themeColor="text1"/>
        </w:rPr>
        <w:t xml:space="preserve">using </w:t>
      </w:r>
      <w:r w:rsidR="00594DD8" w:rsidRPr="00F7244F">
        <w:rPr>
          <w:color w:val="000000" w:themeColor="text1"/>
        </w:rPr>
        <w:t xml:space="preserve">a filter-based </w:t>
      </w:r>
      <w:r w:rsidR="00C81CC9" w:rsidRPr="00F7244F">
        <w:rPr>
          <w:color w:val="000000" w:themeColor="text1"/>
        </w:rPr>
        <w:t xml:space="preserve">DNA </w:t>
      </w:r>
      <w:r w:rsidR="00594DD8" w:rsidRPr="00F7244F">
        <w:rPr>
          <w:color w:val="000000" w:themeColor="text1"/>
        </w:rPr>
        <w:t>c</w:t>
      </w:r>
      <w:r w:rsidR="00C81CC9" w:rsidRPr="00F7244F">
        <w:rPr>
          <w:color w:val="000000" w:themeColor="text1"/>
        </w:rPr>
        <w:t>lean</w:t>
      </w:r>
      <w:r w:rsidR="00594DD8" w:rsidRPr="00F7244F">
        <w:rPr>
          <w:color w:val="000000" w:themeColor="text1"/>
        </w:rPr>
        <w:t>ing and concentration</w:t>
      </w:r>
      <w:r w:rsidR="00C81CC9" w:rsidRPr="00F7244F">
        <w:rPr>
          <w:color w:val="000000" w:themeColor="text1"/>
        </w:rPr>
        <w:t xml:space="preserve"> </w:t>
      </w:r>
      <w:r w:rsidR="00594DD8" w:rsidRPr="00F7244F">
        <w:rPr>
          <w:color w:val="000000" w:themeColor="text1"/>
        </w:rPr>
        <w:t xml:space="preserve">kit </w:t>
      </w:r>
      <w:r w:rsidR="00ED1723" w:rsidRPr="00F7244F">
        <w:rPr>
          <w:color w:val="000000" w:themeColor="text1"/>
        </w:rPr>
        <w:t xml:space="preserve">(see </w:t>
      </w:r>
      <w:r w:rsidR="00ED1723" w:rsidRPr="00F7244F">
        <w:rPr>
          <w:b/>
          <w:bCs/>
          <w:color w:val="000000" w:themeColor="text1"/>
        </w:rPr>
        <w:t>Table of Materials</w:t>
      </w:r>
      <w:r w:rsidR="00ED1723" w:rsidRPr="00F7244F">
        <w:rPr>
          <w:color w:val="000000" w:themeColor="text1"/>
        </w:rPr>
        <w:t xml:space="preserve">) </w:t>
      </w:r>
      <w:r w:rsidR="00C81CC9" w:rsidRPr="00535A47">
        <w:rPr>
          <w:color w:val="000000" w:themeColor="text1"/>
          <w:highlight w:val="yellow"/>
        </w:rPr>
        <w:t>and</w:t>
      </w:r>
      <w:r w:rsidR="003A6A6C" w:rsidRPr="00535A47">
        <w:rPr>
          <w:color w:val="000000" w:themeColor="text1"/>
          <w:highlight w:val="yellow"/>
        </w:rPr>
        <w:t xml:space="preserve"> </w:t>
      </w:r>
      <w:r w:rsidR="0010266D" w:rsidRPr="00535A47">
        <w:rPr>
          <w:color w:val="000000" w:themeColor="text1"/>
          <w:highlight w:val="yellow"/>
        </w:rPr>
        <w:t xml:space="preserve">perform </w:t>
      </w:r>
      <w:r w:rsidR="00C81CC9" w:rsidRPr="00535A47">
        <w:rPr>
          <w:color w:val="000000" w:themeColor="text1"/>
          <w:highlight w:val="yellow"/>
        </w:rPr>
        <w:t>Sanger</w:t>
      </w:r>
      <w:r w:rsidR="0010266D" w:rsidRPr="00535A47">
        <w:rPr>
          <w:color w:val="000000" w:themeColor="text1"/>
          <w:highlight w:val="yellow"/>
        </w:rPr>
        <w:t xml:space="preserve"> sequencing</w:t>
      </w:r>
      <w:r w:rsidR="00C81CC9" w:rsidRPr="00535A47">
        <w:rPr>
          <w:color w:val="000000" w:themeColor="text1"/>
          <w:highlight w:val="yellow"/>
        </w:rPr>
        <w:t>.</w:t>
      </w:r>
    </w:p>
    <w:p w14:paraId="178BBADE" w14:textId="77777777" w:rsidR="00B9143E" w:rsidRPr="00360871" w:rsidRDefault="00B9143E" w:rsidP="00360871">
      <w:pPr>
        <w:pBdr>
          <w:top w:val="nil"/>
          <w:left w:val="nil"/>
          <w:bottom w:val="nil"/>
          <w:right w:val="nil"/>
          <w:between w:val="nil"/>
        </w:pBdr>
        <w:rPr>
          <w:b/>
          <w:color w:val="000000"/>
        </w:rPr>
      </w:pPr>
    </w:p>
    <w:p w14:paraId="08AF3300" w14:textId="2BD0AFC5" w:rsidR="006E4797" w:rsidRPr="00360871" w:rsidRDefault="00551D82" w:rsidP="00360871">
      <w:pPr>
        <w:pBdr>
          <w:top w:val="nil"/>
          <w:left w:val="nil"/>
          <w:bottom w:val="nil"/>
          <w:right w:val="nil"/>
          <w:between w:val="nil"/>
        </w:pBdr>
        <w:rPr>
          <w:color w:val="808080"/>
        </w:rPr>
      </w:pPr>
      <w:r w:rsidRPr="00360871">
        <w:rPr>
          <w:b/>
          <w:color w:val="000000"/>
        </w:rPr>
        <w:t>REPRESENTATIVE RESULTS:</w:t>
      </w:r>
    </w:p>
    <w:p w14:paraId="79DAE370" w14:textId="1E4035AC" w:rsidR="00FE3921" w:rsidRPr="00360871" w:rsidRDefault="002A09BB" w:rsidP="00360871">
      <w:pPr>
        <w:rPr>
          <w:color w:val="000000" w:themeColor="text1"/>
        </w:rPr>
      </w:pPr>
      <w:r w:rsidRPr="00360871">
        <w:rPr>
          <w:color w:val="000000" w:themeColor="text1"/>
        </w:rPr>
        <w:t xml:space="preserve">A wild </w:t>
      </w:r>
      <w:r w:rsidRPr="00360871">
        <w:rPr>
          <w:i/>
          <w:iCs/>
          <w:color w:val="000000" w:themeColor="text1"/>
        </w:rPr>
        <w:t xml:space="preserve">C. tropicalis </w:t>
      </w:r>
      <w:r w:rsidRPr="00360871">
        <w:rPr>
          <w:color w:val="000000" w:themeColor="text1"/>
        </w:rPr>
        <w:t xml:space="preserve">strain (JU1848) was isolated from rotten palm tree fruits in the </w:t>
      </w:r>
      <w:proofErr w:type="spellStart"/>
      <w:r w:rsidRPr="00360871">
        <w:rPr>
          <w:color w:val="000000" w:themeColor="text1"/>
        </w:rPr>
        <w:t>Nouragues</w:t>
      </w:r>
      <w:proofErr w:type="spellEnd"/>
      <w:r w:rsidRPr="00360871">
        <w:rPr>
          <w:color w:val="000000" w:themeColor="text1"/>
        </w:rPr>
        <w:t xml:space="preserve"> Forest of French Guiana</w:t>
      </w:r>
      <w:r w:rsidR="00DE2AE5" w:rsidRPr="00360871">
        <w:rPr>
          <w:color w:val="000000" w:themeColor="text1"/>
        </w:rPr>
        <w:t xml:space="preserve"> (</w:t>
      </w:r>
      <w:r w:rsidR="00DE2AE5" w:rsidRPr="002301C1">
        <w:rPr>
          <w:b/>
          <w:bCs/>
          <w:color w:val="000000" w:themeColor="text1"/>
        </w:rPr>
        <w:t>Fig</w:t>
      </w:r>
      <w:r w:rsidR="002301C1" w:rsidRPr="002301C1">
        <w:rPr>
          <w:b/>
          <w:bCs/>
          <w:color w:val="000000" w:themeColor="text1"/>
        </w:rPr>
        <w:t>ure</w:t>
      </w:r>
      <w:r w:rsidR="00DE2AE5" w:rsidRPr="002301C1">
        <w:rPr>
          <w:b/>
          <w:bCs/>
          <w:color w:val="000000" w:themeColor="text1"/>
        </w:rPr>
        <w:t xml:space="preserve"> 1A</w:t>
      </w:r>
      <w:r w:rsidR="00DE2AE5" w:rsidRPr="00360871">
        <w:rPr>
          <w:color w:val="000000" w:themeColor="text1"/>
        </w:rPr>
        <w:t>)</w:t>
      </w:r>
      <w:r w:rsidR="00C81CC9" w:rsidRPr="00360871">
        <w:rPr>
          <w:color w:val="000000" w:themeColor="text1"/>
        </w:rPr>
        <w:fldChar w:fldCharType="begin" w:fldLock="1"/>
      </w:r>
      <w:r w:rsidR="007F527A" w:rsidRPr="00360871">
        <w:rPr>
          <w:color w:val="000000" w:themeColor="text1"/>
        </w:rPr>
        <w:instrText>ADDIN CSL_CITATION {"citationItems":[{"id":"ITEM-1","itemData":{"DOI":"10.1186/1471-2148-13-10","ISBN":"1471-2148 (Electronic)\\r1471-2148 (Linking)","ISSN":"1471-2148","PMID":"23311925","abstract":"BACKGROUND: In stark contrast to the wealth of detail about C. elegans developmental biology and molecular genetics, biologists lack basic data for understanding the abundance and distribution of Caenorhabditis species in natural areas that are unperturbed by human influence.\\n\\nMETHODS: Here we report the analysis of dense sampling from a small, remote site in the Amazonian rain forest of the Nouragues Natural Reserve in French Guiana.\\n\\nRESULTS: Sampling of rotting fruits and flowers revealed proliferating populations of Caenorhabditis, with up to three different species co-occurring within a single substrate sample, indicating remarkable overlap of local microhabitats. We isolated six species, representing the highest local species richness for Caenorhabditis encountered to date, including both tropically cosmopolitan and geographically restricted species not previously isolated elsewhere. We also documented the structure of within-species molecular diversity at multiple spatial scales, focusing on 57 C. briggsae isolates from French Guiana. Two distinct genetic subgroups co-occur even within a single fruit. However, the structure of C. briggsae population genetic diversity in French Guiana does not result from strong local patterning but instead presents a microcosm of global patterns of differentiation. We further integrate our observations with new data from nearly 50 additional recently collected C. briggsae isolates from both tropical and temperate regions of the world to re-evaluate local and global patterns of intraspecific diversity, providing the most comprehensive analysis to date for C. briggsae population structure across multiple spatial scales.\\n\\nCONCLUSIONS: The abundance and species richness of Caenorhabditis nematodes is high in a Neotropical rainforest habitat that is subject to minimal human interference. Microhabitat preferences overlap for different local species, although global distributions include both cosmopolitan and geographically restricted groups. Local samples for the cosmopolitan C. briggsae mirror its pan-tropical patterns of intraspecific polymorphism. It remains an important challenge to decipher what drives Caenorhabditis distributions and diversity within and between species.","author":[{"dropping-particle":"","family":"Félix","given":"Marie-Anne","non-dropping-particle":"","parse-names":false,"suffix":""},{"dropping-particle":"","family":"Jovelin","given":"Richard","non-dropping-particle":"","parse-names":false,"suffix":""},{"dropping-particle":"","family":"Ferrari","given":"Céline","non-dropping-particle":"","parse-names":false,"suffix":""},{"dropping-particle":"","family":"Han","given":"Shery","non-dropping-particle":"","parse-names":false,"suffix":""},{"dropping-particle":"","family":"Cho","given":"Young Ran","non-dropping-particle":"","parse-names":false,"suffix":""},{"dropping-particle":"","family":"Andersen","given":"Erik C","non-dropping-particle":"","parse-names":false,"suffix":""},{"dropping-particle":"","family":"Cutter","given":"Asher D","non-dropping-particle":"","parse-names":false,"suffix":""},{"dropping-particle":"","family":"Braendle","given":"Christian","non-dropping-particle":"","parse-names":false,"suffix":""}],"container-title":"BMC evolutionary biology","id":"ITEM-1","issue":"1","issued":{"date-parts":[["2013"]]},"page":"10","title":"Species richness, distribution and genetic diversity of &lt;i&gt;Caenorhabditis&lt;/i&gt; nematodes in a remote tropical rainforest.","type":"article-journal","volume":"13"},"uris":["http://www.mendeley.com/documents/?uuid=6875b2c3-721e-43b4-865e-6d9986a6db7a"]}],"mendeley":{"formattedCitation":"&lt;sup&gt;24&lt;/sup&gt;","plainTextFormattedCitation":"24","previouslyFormattedCitation":"&lt;sup&gt;23&lt;/sup&gt;"},"properties":{"noteIndex":0},"schema":"https://github.com/citation-style-language/schema/raw/master/csl-citation.json"}</w:instrText>
      </w:r>
      <w:r w:rsidR="00C81CC9" w:rsidRPr="00360871">
        <w:rPr>
          <w:color w:val="000000" w:themeColor="text1"/>
        </w:rPr>
        <w:fldChar w:fldCharType="separate"/>
      </w:r>
      <w:r w:rsidR="007F527A" w:rsidRPr="00360871">
        <w:rPr>
          <w:noProof/>
          <w:color w:val="000000" w:themeColor="text1"/>
          <w:vertAlign w:val="superscript"/>
        </w:rPr>
        <w:t>24</w:t>
      </w:r>
      <w:r w:rsidR="00C81CC9" w:rsidRPr="00360871">
        <w:rPr>
          <w:color w:val="000000" w:themeColor="text1"/>
        </w:rPr>
        <w:fldChar w:fldCharType="end"/>
      </w:r>
      <w:r w:rsidRPr="00360871">
        <w:rPr>
          <w:color w:val="000000" w:themeColor="text1"/>
        </w:rPr>
        <w:t>. This strain was found to have thin microbes that colonize the lumen of the intestine in a directional manner (</w:t>
      </w:r>
      <w:r w:rsidRPr="002301C1">
        <w:rPr>
          <w:b/>
          <w:bCs/>
          <w:color w:val="000000" w:themeColor="text1"/>
        </w:rPr>
        <w:t>Fig</w:t>
      </w:r>
      <w:r w:rsidR="002301C1" w:rsidRPr="002301C1">
        <w:rPr>
          <w:b/>
          <w:bCs/>
          <w:color w:val="000000" w:themeColor="text1"/>
        </w:rPr>
        <w:t>ure</w:t>
      </w:r>
      <w:r w:rsidR="00FE3921" w:rsidRPr="002301C1">
        <w:rPr>
          <w:b/>
          <w:bCs/>
          <w:color w:val="000000" w:themeColor="text1"/>
        </w:rPr>
        <w:t xml:space="preserve"> </w:t>
      </w:r>
      <w:r w:rsidRPr="002301C1">
        <w:rPr>
          <w:b/>
          <w:bCs/>
          <w:color w:val="000000" w:themeColor="text1"/>
        </w:rPr>
        <w:t>1</w:t>
      </w:r>
      <w:r w:rsidR="00DE2AE5" w:rsidRPr="002301C1">
        <w:rPr>
          <w:b/>
          <w:bCs/>
          <w:color w:val="000000" w:themeColor="text1"/>
        </w:rPr>
        <w:t>B</w:t>
      </w:r>
      <w:r w:rsidRPr="00360871">
        <w:rPr>
          <w:color w:val="000000" w:themeColor="text1"/>
        </w:rPr>
        <w:t xml:space="preserve">). </w:t>
      </w:r>
      <w:r w:rsidR="004309D6" w:rsidRPr="00360871">
        <w:rPr>
          <w:color w:val="000000" w:themeColor="text1"/>
        </w:rPr>
        <w:t>T</w:t>
      </w:r>
      <w:r w:rsidR="000E74CD" w:rsidRPr="00360871">
        <w:rPr>
          <w:color w:val="000000" w:themeColor="text1"/>
        </w:rPr>
        <w:t>h</w:t>
      </w:r>
      <w:r w:rsidR="004309D6" w:rsidRPr="00360871">
        <w:rPr>
          <w:color w:val="000000" w:themeColor="text1"/>
        </w:rPr>
        <w:t>is</w:t>
      </w:r>
      <w:r w:rsidR="00FE3921" w:rsidRPr="00360871">
        <w:rPr>
          <w:color w:val="000000" w:themeColor="text1"/>
        </w:rPr>
        <w:t xml:space="preserve"> microbe was easily transferred to </w:t>
      </w:r>
      <w:r w:rsidR="00FE3921" w:rsidRPr="00360871">
        <w:rPr>
          <w:i/>
          <w:iCs/>
          <w:color w:val="000000" w:themeColor="text1"/>
        </w:rPr>
        <w:t xml:space="preserve">C. elegans </w:t>
      </w:r>
      <w:r w:rsidR="00FE3921" w:rsidRPr="00360871">
        <w:rPr>
          <w:color w:val="000000" w:themeColor="text1"/>
        </w:rPr>
        <w:t xml:space="preserve">strain N2 </w:t>
      </w:r>
      <w:r w:rsidR="00FE3921" w:rsidRPr="00637A61">
        <w:rPr>
          <w:i/>
          <w:iCs/>
          <w:color w:val="000000" w:themeColor="text1"/>
        </w:rPr>
        <w:t>via</w:t>
      </w:r>
      <w:r w:rsidR="00FE3921" w:rsidRPr="00360871">
        <w:rPr>
          <w:color w:val="000000" w:themeColor="text1"/>
        </w:rPr>
        <w:t xml:space="preserve"> co-culture with strain JU1848, where it colonized the lumen of the intestine </w:t>
      </w:r>
      <w:r w:rsidR="00F60269">
        <w:rPr>
          <w:color w:val="000000" w:themeColor="text1"/>
        </w:rPr>
        <w:t>similarly</w:t>
      </w:r>
      <w:r w:rsidR="00FE3921" w:rsidRPr="00360871">
        <w:rPr>
          <w:color w:val="000000" w:themeColor="text1"/>
        </w:rPr>
        <w:t>.</w:t>
      </w:r>
    </w:p>
    <w:p w14:paraId="051274EB" w14:textId="77777777" w:rsidR="00FE3921" w:rsidRPr="00360871" w:rsidRDefault="00FE3921" w:rsidP="00360871">
      <w:pPr>
        <w:rPr>
          <w:color w:val="000000" w:themeColor="text1"/>
        </w:rPr>
      </w:pPr>
    </w:p>
    <w:p w14:paraId="079B5679" w14:textId="2057C9E0" w:rsidR="006E4797" w:rsidRPr="00360871" w:rsidRDefault="00FE3921" w:rsidP="00360871">
      <w:pPr>
        <w:rPr>
          <w:color w:val="000000" w:themeColor="text1"/>
        </w:rPr>
      </w:pPr>
      <w:r w:rsidRPr="00360871">
        <w:rPr>
          <w:color w:val="000000" w:themeColor="text1"/>
        </w:rPr>
        <w:t xml:space="preserve">Propagation of JU1848 on standard NGM plates seeded with </w:t>
      </w:r>
      <w:r w:rsidR="00C81CC9" w:rsidRPr="00360871">
        <w:rPr>
          <w:i/>
          <w:iCs/>
          <w:color w:val="000000" w:themeColor="text1"/>
        </w:rPr>
        <w:t xml:space="preserve">E. coli </w:t>
      </w:r>
      <w:r w:rsidRPr="00360871">
        <w:rPr>
          <w:color w:val="000000" w:themeColor="text1"/>
        </w:rPr>
        <w:t>OP50</w:t>
      </w:r>
      <w:r w:rsidR="007C06FF">
        <w:rPr>
          <w:color w:val="000000" w:themeColor="text1"/>
        </w:rPr>
        <w:t>-1</w:t>
      </w:r>
      <w:r w:rsidRPr="00360871">
        <w:rPr>
          <w:color w:val="000000" w:themeColor="text1"/>
        </w:rPr>
        <w:t xml:space="preserve"> over multiple generations continually resulted in visible contamination, seen as various dark, mucoid colonies on and off the OP50</w:t>
      </w:r>
      <w:r w:rsidR="007C06FF">
        <w:rPr>
          <w:color w:val="000000" w:themeColor="text1"/>
        </w:rPr>
        <w:t>-1</w:t>
      </w:r>
      <w:r w:rsidRPr="00360871">
        <w:rPr>
          <w:color w:val="000000" w:themeColor="text1"/>
        </w:rPr>
        <w:t xml:space="preserve"> lawn (</w:t>
      </w:r>
      <w:r w:rsidRPr="00ED2B93">
        <w:rPr>
          <w:b/>
          <w:bCs/>
          <w:color w:val="000000" w:themeColor="text1"/>
        </w:rPr>
        <w:t>Fig</w:t>
      </w:r>
      <w:r w:rsidR="00ED2B93" w:rsidRPr="00ED2B93">
        <w:rPr>
          <w:b/>
          <w:bCs/>
          <w:color w:val="000000" w:themeColor="text1"/>
        </w:rPr>
        <w:t>ure</w:t>
      </w:r>
      <w:r w:rsidRPr="00ED2B93">
        <w:rPr>
          <w:b/>
          <w:bCs/>
          <w:color w:val="000000" w:themeColor="text1"/>
        </w:rPr>
        <w:t xml:space="preserve"> 2A</w:t>
      </w:r>
      <w:r w:rsidRPr="00360871">
        <w:rPr>
          <w:color w:val="000000" w:themeColor="text1"/>
        </w:rPr>
        <w:t xml:space="preserve">). A plate of wild JU1848 was starved to force animals into dauer and cleaned as described. </w:t>
      </w:r>
      <w:r w:rsidR="00A75991" w:rsidRPr="00360871">
        <w:rPr>
          <w:color w:val="000000" w:themeColor="text1"/>
        </w:rPr>
        <w:t>Single</w:t>
      </w:r>
      <w:r w:rsidRPr="00360871">
        <w:rPr>
          <w:color w:val="000000" w:themeColor="text1"/>
        </w:rPr>
        <w:t xml:space="preserve"> dauer animals that survived cleaning </w:t>
      </w:r>
      <w:r w:rsidR="00A75991" w:rsidRPr="00360871">
        <w:rPr>
          <w:color w:val="000000" w:themeColor="text1"/>
        </w:rPr>
        <w:t xml:space="preserve">were plated </w:t>
      </w:r>
      <w:r w:rsidRPr="00360871">
        <w:rPr>
          <w:color w:val="000000" w:themeColor="text1"/>
        </w:rPr>
        <w:t>onto individual 6 cm NGM plates seeded with OP50</w:t>
      </w:r>
      <w:r w:rsidR="007C06FF">
        <w:rPr>
          <w:color w:val="000000" w:themeColor="text1"/>
        </w:rPr>
        <w:t>-1</w:t>
      </w:r>
      <w:r w:rsidRPr="00360871">
        <w:rPr>
          <w:color w:val="000000" w:themeColor="text1"/>
        </w:rPr>
        <w:t xml:space="preserve"> and allowed to grow for 4 days at 20</w:t>
      </w:r>
      <w:r w:rsidR="00ED2B93">
        <w:rPr>
          <w:color w:val="000000" w:themeColor="text1"/>
        </w:rPr>
        <w:t xml:space="preserve"> </w:t>
      </w:r>
      <w:r w:rsidRPr="00360871">
        <w:rPr>
          <w:color w:val="000000" w:themeColor="text1"/>
        </w:rPr>
        <w:t>°C</w:t>
      </w:r>
      <w:r w:rsidR="000E74CD" w:rsidRPr="00360871">
        <w:rPr>
          <w:color w:val="000000" w:themeColor="text1"/>
        </w:rPr>
        <w:t xml:space="preserve">. </w:t>
      </w:r>
      <w:r w:rsidR="00A75991" w:rsidRPr="00360871">
        <w:rPr>
          <w:color w:val="000000" w:themeColor="text1"/>
        </w:rPr>
        <w:t>M</w:t>
      </w:r>
      <w:r w:rsidR="000E74CD" w:rsidRPr="00360871">
        <w:rPr>
          <w:color w:val="000000" w:themeColor="text1"/>
        </w:rPr>
        <w:t xml:space="preserve">ultiple plates of F1 progeny </w:t>
      </w:r>
      <w:r w:rsidR="00A75991" w:rsidRPr="00360871">
        <w:rPr>
          <w:color w:val="000000" w:themeColor="text1"/>
        </w:rPr>
        <w:t xml:space="preserve">were observed </w:t>
      </w:r>
      <w:r w:rsidR="000E74CD" w:rsidRPr="00360871">
        <w:rPr>
          <w:color w:val="000000" w:themeColor="text1"/>
        </w:rPr>
        <w:t>without visible microbial contamination (</w:t>
      </w:r>
      <w:r w:rsidR="000E74CD" w:rsidRPr="00ED2B93">
        <w:rPr>
          <w:b/>
          <w:bCs/>
          <w:color w:val="000000" w:themeColor="text1"/>
        </w:rPr>
        <w:t>Fig</w:t>
      </w:r>
      <w:r w:rsidR="00ED2B93" w:rsidRPr="00ED2B93">
        <w:rPr>
          <w:b/>
          <w:bCs/>
          <w:color w:val="000000" w:themeColor="text1"/>
        </w:rPr>
        <w:t>ure</w:t>
      </w:r>
      <w:r w:rsidR="000E74CD" w:rsidRPr="00ED2B93">
        <w:rPr>
          <w:b/>
          <w:bCs/>
          <w:color w:val="000000" w:themeColor="text1"/>
        </w:rPr>
        <w:t xml:space="preserve"> 2B</w:t>
      </w:r>
      <w:r w:rsidR="000E74CD" w:rsidRPr="00360871">
        <w:rPr>
          <w:color w:val="000000" w:themeColor="text1"/>
        </w:rPr>
        <w:t xml:space="preserve">). The F1 progeny were verified </w:t>
      </w:r>
      <w:r w:rsidR="00ED2B93">
        <w:rPr>
          <w:color w:val="000000" w:themeColor="text1"/>
        </w:rPr>
        <w:t>still to</w:t>
      </w:r>
      <w:r w:rsidR="000E74CD" w:rsidRPr="00360871">
        <w:rPr>
          <w:color w:val="000000" w:themeColor="text1"/>
        </w:rPr>
        <w:t xml:space="preserve"> contain adhering bacteria in the lumen of the intestine (see below).</w:t>
      </w:r>
    </w:p>
    <w:p w14:paraId="0799BBD3" w14:textId="2FC73A29" w:rsidR="000E74CD" w:rsidRPr="00360871" w:rsidRDefault="000E74CD" w:rsidP="00360871">
      <w:pPr>
        <w:rPr>
          <w:color w:val="000000" w:themeColor="text1"/>
        </w:rPr>
      </w:pPr>
    </w:p>
    <w:p w14:paraId="090F0CB1" w14:textId="65DDC623" w:rsidR="000E74CD" w:rsidRPr="00360871" w:rsidRDefault="00A75991" w:rsidP="00360871">
      <w:pPr>
        <w:rPr>
          <w:color w:val="000000" w:themeColor="text1"/>
        </w:rPr>
      </w:pPr>
      <w:r w:rsidRPr="00360871">
        <w:rPr>
          <w:color w:val="000000" w:themeColor="text1"/>
        </w:rPr>
        <w:t>Clean</w:t>
      </w:r>
      <w:r w:rsidR="000E74CD" w:rsidRPr="00360871">
        <w:rPr>
          <w:color w:val="000000" w:themeColor="text1"/>
        </w:rPr>
        <w:t xml:space="preserve"> JU1848 animals </w:t>
      </w:r>
      <w:r w:rsidRPr="00360871">
        <w:rPr>
          <w:color w:val="000000" w:themeColor="text1"/>
        </w:rPr>
        <w:t xml:space="preserve">were washed and decapitated </w:t>
      </w:r>
      <w:r w:rsidR="000E74CD" w:rsidRPr="00360871">
        <w:rPr>
          <w:color w:val="000000" w:themeColor="text1"/>
        </w:rPr>
        <w:t>to isolate intestinal pieces as described in the protocol</w:t>
      </w:r>
      <w:r w:rsidR="00A42070">
        <w:rPr>
          <w:color w:val="000000" w:themeColor="text1"/>
        </w:rPr>
        <w:t xml:space="preserve"> (steps 6.1</w:t>
      </w:r>
      <w:r w:rsidR="00997B4E">
        <w:rPr>
          <w:color w:val="000000" w:themeColor="text1"/>
        </w:rPr>
        <w:t>–</w:t>
      </w:r>
      <w:r w:rsidR="00A42070">
        <w:rPr>
          <w:color w:val="000000" w:themeColor="text1"/>
        </w:rPr>
        <w:t>6.12)</w:t>
      </w:r>
      <w:r w:rsidR="000E74CD" w:rsidRPr="00360871">
        <w:rPr>
          <w:color w:val="000000" w:themeColor="text1"/>
        </w:rPr>
        <w:t xml:space="preserve">. </w:t>
      </w:r>
      <w:r w:rsidR="00C24561">
        <w:rPr>
          <w:color w:val="000000" w:themeColor="text1"/>
        </w:rPr>
        <w:t>A</w:t>
      </w:r>
      <w:r w:rsidR="00C24561" w:rsidRPr="00360871">
        <w:rPr>
          <w:color w:val="000000" w:themeColor="text1"/>
        </w:rPr>
        <w:t xml:space="preserve">dhering bacteria in the lumen </w:t>
      </w:r>
      <w:r w:rsidR="00C24561">
        <w:rPr>
          <w:color w:val="000000" w:themeColor="text1"/>
        </w:rPr>
        <w:t>of the</w:t>
      </w:r>
      <w:r w:rsidR="00A42070" w:rsidRPr="00360871">
        <w:rPr>
          <w:color w:val="000000" w:themeColor="text1"/>
        </w:rPr>
        <w:t xml:space="preserve"> </w:t>
      </w:r>
      <w:r w:rsidR="000E74CD" w:rsidRPr="00360871">
        <w:rPr>
          <w:color w:val="000000" w:themeColor="text1"/>
        </w:rPr>
        <w:t xml:space="preserve">dissected intestine </w:t>
      </w:r>
      <w:r w:rsidR="00A42070">
        <w:rPr>
          <w:color w:val="000000" w:themeColor="text1"/>
        </w:rPr>
        <w:t>was</w:t>
      </w:r>
      <w:r w:rsidR="00A42070" w:rsidRPr="00360871">
        <w:rPr>
          <w:color w:val="000000" w:themeColor="text1"/>
        </w:rPr>
        <w:t xml:space="preserve"> </w:t>
      </w:r>
      <w:r w:rsidR="000E74CD" w:rsidRPr="00360871">
        <w:rPr>
          <w:color w:val="000000" w:themeColor="text1"/>
        </w:rPr>
        <w:t>verified</w:t>
      </w:r>
      <w:r w:rsidR="00A42070">
        <w:rPr>
          <w:color w:val="000000" w:themeColor="text1"/>
        </w:rPr>
        <w:t xml:space="preserve"> </w:t>
      </w:r>
      <w:r w:rsidR="00A42070" w:rsidRPr="00F7244F">
        <w:rPr>
          <w:i/>
          <w:iCs/>
          <w:color w:val="000000" w:themeColor="text1"/>
        </w:rPr>
        <w:t>via</w:t>
      </w:r>
      <w:r w:rsidR="00A42070">
        <w:rPr>
          <w:color w:val="000000" w:themeColor="text1"/>
        </w:rPr>
        <w:t xml:space="preserve"> </w:t>
      </w:r>
      <w:proofErr w:type="spellStart"/>
      <w:r w:rsidR="00A42070">
        <w:rPr>
          <w:color w:val="000000" w:themeColor="text1"/>
        </w:rPr>
        <w:t>Nomarski</w:t>
      </w:r>
      <w:proofErr w:type="spellEnd"/>
      <w:r w:rsidR="00A42070">
        <w:rPr>
          <w:color w:val="000000" w:themeColor="text1"/>
        </w:rPr>
        <w:t xml:space="preserve"> microscopy</w:t>
      </w:r>
      <w:r w:rsidR="000E74CD" w:rsidRPr="00360871">
        <w:rPr>
          <w:color w:val="000000" w:themeColor="text1"/>
        </w:rPr>
        <w:t xml:space="preserve"> (</w:t>
      </w:r>
      <w:r w:rsidR="000E74CD" w:rsidRPr="00243C32">
        <w:rPr>
          <w:b/>
          <w:bCs/>
          <w:color w:val="000000" w:themeColor="text1"/>
        </w:rPr>
        <w:t>Fig</w:t>
      </w:r>
      <w:r w:rsidR="00243C32" w:rsidRPr="00243C32">
        <w:rPr>
          <w:b/>
          <w:bCs/>
          <w:color w:val="000000" w:themeColor="text1"/>
        </w:rPr>
        <w:t xml:space="preserve">ure </w:t>
      </w:r>
      <w:r w:rsidR="000E74CD" w:rsidRPr="00243C32">
        <w:rPr>
          <w:b/>
          <w:bCs/>
          <w:color w:val="000000" w:themeColor="text1"/>
        </w:rPr>
        <w:t>3</w:t>
      </w:r>
      <w:r w:rsidR="000E74CD" w:rsidRPr="00360871">
        <w:rPr>
          <w:color w:val="000000" w:themeColor="text1"/>
        </w:rPr>
        <w:t xml:space="preserve">). </w:t>
      </w:r>
      <w:r w:rsidRPr="00360871">
        <w:rPr>
          <w:color w:val="000000" w:themeColor="text1"/>
        </w:rPr>
        <w:t>The</w:t>
      </w:r>
      <w:r w:rsidR="000E74CD" w:rsidRPr="00360871">
        <w:rPr>
          <w:color w:val="000000" w:themeColor="text1"/>
        </w:rPr>
        <w:t xml:space="preserve"> microbe in the lumen of JU1848 was </w:t>
      </w:r>
      <w:r w:rsidRPr="00360871">
        <w:rPr>
          <w:color w:val="000000" w:themeColor="text1"/>
        </w:rPr>
        <w:t xml:space="preserve">suspected to be </w:t>
      </w:r>
      <w:r w:rsidR="000E74CD" w:rsidRPr="00360871">
        <w:rPr>
          <w:color w:val="000000" w:themeColor="text1"/>
        </w:rPr>
        <w:t>a bacterium, so the dissected intestine</w:t>
      </w:r>
      <w:r w:rsidR="00A42070">
        <w:rPr>
          <w:color w:val="000000" w:themeColor="text1"/>
        </w:rPr>
        <w:t>s</w:t>
      </w:r>
      <w:r w:rsidR="000E74CD" w:rsidRPr="00360871">
        <w:rPr>
          <w:color w:val="000000" w:themeColor="text1"/>
        </w:rPr>
        <w:t xml:space="preserve"> </w:t>
      </w:r>
      <w:r w:rsidR="00A42070">
        <w:rPr>
          <w:color w:val="000000" w:themeColor="text1"/>
        </w:rPr>
        <w:t>were</w:t>
      </w:r>
      <w:r w:rsidR="00A42070" w:rsidRPr="00360871">
        <w:rPr>
          <w:color w:val="000000" w:themeColor="text1"/>
        </w:rPr>
        <w:t xml:space="preserve"> </w:t>
      </w:r>
      <w:r w:rsidRPr="00360871">
        <w:rPr>
          <w:color w:val="000000" w:themeColor="text1"/>
        </w:rPr>
        <w:t xml:space="preserve">used </w:t>
      </w:r>
      <w:r w:rsidR="000E74CD" w:rsidRPr="00360871">
        <w:rPr>
          <w:color w:val="000000" w:themeColor="text1"/>
        </w:rPr>
        <w:t>as a template for PCR using universal bacterial 16</w:t>
      </w:r>
      <w:r w:rsidR="00243C32">
        <w:rPr>
          <w:color w:val="000000" w:themeColor="text1"/>
        </w:rPr>
        <w:t xml:space="preserve"> </w:t>
      </w:r>
      <w:r w:rsidR="000E74CD" w:rsidRPr="00360871">
        <w:rPr>
          <w:color w:val="000000" w:themeColor="text1"/>
        </w:rPr>
        <w:t>S primers</w:t>
      </w:r>
      <w:r w:rsidR="007F7D15" w:rsidRPr="00360871">
        <w:rPr>
          <w:color w:val="000000" w:themeColor="text1"/>
        </w:rPr>
        <w:t>,</w:t>
      </w:r>
      <w:r w:rsidR="000E74CD" w:rsidRPr="00360871">
        <w:rPr>
          <w:color w:val="000000" w:themeColor="text1"/>
        </w:rPr>
        <w:t xml:space="preserve"> 27</w:t>
      </w:r>
      <w:r w:rsidR="00243C32">
        <w:rPr>
          <w:color w:val="000000" w:themeColor="text1"/>
        </w:rPr>
        <w:t xml:space="preserve"> </w:t>
      </w:r>
      <w:r w:rsidR="000E74CD" w:rsidRPr="00360871">
        <w:rPr>
          <w:color w:val="000000" w:themeColor="text1"/>
        </w:rPr>
        <w:t>F</w:t>
      </w:r>
      <w:r w:rsidR="00997B4E">
        <w:rPr>
          <w:color w:val="000000" w:themeColor="text1"/>
        </w:rPr>
        <w:t>,</w:t>
      </w:r>
      <w:r w:rsidR="000E74CD" w:rsidRPr="00360871">
        <w:rPr>
          <w:color w:val="000000" w:themeColor="text1"/>
        </w:rPr>
        <w:t xml:space="preserve"> and 1492</w:t>
      </w:r>
      <w:r w:rsidR="00243C32">
        <w:rPr>
          <w:color w:val="000000" w:themeColor="text1"/>
        </w:rPr>
        <w:t xml:space="preserve"> </w:t>
      </w:r>
      <w:r w:rsidR="000E74CD" w:rsidRPr="00360871">
        <w:rPr>
          <w:color w:val="000000" w:themeColor="text1"/>
        </w:rPr>
        <w:t xml:space="preserve">R. </w:t>
      </w:r>
      <w:r w:rsidR="00C81CC9" w:rsidRPr="00360871">
        <w:rPr>
          <w:color w:val="000000" w:themeColor="text1"/>
        </w:rPr>
        <w:t xml:space="preserve">From a total of </w:t>
      </w:r>
      <w:r w:rsidR="00997B4E">
        <w:rPr>
          <w:color w:val="000000" w:themeColor="text1"/>
        </w:rPr>
        <w:t>six</w:t>
      </w:r>
      <w:r w:rsidR="00997B4E" w:rsidRPr="00360871">
        <w:rPr>
          <w:color w:val="000000" w:themeColor="text1"/>
        </w:rPr>
        <w:t xml:space="preserve"> </w:t>
      </w:r>
      <w:r w:rsidR="00C81CC9" w:rsidRPr="00360871">
        <w:rPr>
          <w:color w:val="000000" w:themeColor="text1"/>
        </w:rPr>
        <w:t>individual dissected intestine</w:t>
      </w:r>
      <w:r w:rsidR="00A42070">
        <w:rPr>
          <w:color w:val="000000" w:themeColor="text1"/>
        </w:rPr>
        <w:t>s</w:t>
      </w:r>
      <w:r w:rsidR="00C81CC9" w:rsidRPr="00360871">
        <w:rPr>
          <w:color w:val="000000" w:themeColor="text1"/>
        </w:rPr>
        <w:t xml:space="preserve">, </w:t>
      </w:r>
      <w:r w:rsidRPr="00360871">
        <w:rPr>
          <w:color w:val="000000" w:themeColor="text1"/>
        </w:rPr>
        <w:t>t</w:t>
      </w:r>
      <w:r w:rsidR="00C81CC9" w:rsidRPr="00360871">
        <w:rPr>
          <w:color w:val="000000" w:themeColor="text1"/>
        </w:rPr>
        <w:t xml:space="preserve">he PCR products </w:t>
      </w:r>
      <w:r w:rsidRPr="00360871">
        <w:rPr>
          <w:color w:val="000000" w:themeColor="text1"/>
        </w:rPr>
        <w:t xml:space="preserve">were sequenced </w:t>
      </w:r>
      <w:r w:rsidR="000E74CD" w:rsidRPr="00637A61">
        <w:rPr>
          <w:i/>
          <w:iCs/>
          <w:color w:val="000000" w:themeColor="text1"/>
        </w:rPr>
        <w:t>via</w:t>
      </w:r>
      <w:r w:rsidR="000E74CD" w:rsidRPr="00360871">
        <w:rPr>
          <w:color w:val="000000" w:themeColor="text1"/>
        </w:rPr>
        <w:t xml:space="preserve"> Sanger</w:t>
      </w:r>
      <w:r w:rsidR="00243C32">
        <w:rPr>
          <w:color w:val="000000" w:themeColor="text1"/>
        </w:rPr>
        <w:t>,</w:t>
      </w:r>
      <w:r w:rsidR="000E74CD" w:rsidRPr="00360871">
        <w:rPr>
          <w:color w:val="000000" w:themeColor="text1"/>
        </w:rPr>
        <w:t xml:space="preserve"> and </w:t>
      </w:r>
      <w:r w:rsidR="00DE2AE5" w:rsidRPr="00360871">
        <w:rPr>
          <w:color w:val="000000" w:themeColor="text1"/>
        </w:rPr>
        <w:t xml:space="preserve">clean chromatographs </w:t>
      </w:r>
      <w:r w:rsidR="008C00BB" w:rsidRPr="00360871">
        <w:rPr>
          <w:color w:val="000000" w:themeColor="text1"/>
        </w:rPr>
        <w:t xml:space="preserve">showed </w:t>
      </w:r>
      <w:r w:rsidR="00997B4E">
        <w:rPr>
          <w:color w:val="000000" w:themeColor="text1"/>
        </w:rPr>
        <w:t xml:space="preserve">that </w:t>
      </w:r>
      <w:r w:rsidR="00DE2AE5" w:rsidRPr="00360871">
        <w:rPr>
          <w:color w:val="000000" w:themeColor="text1"/>
        </w:rPr>
        <w:t>all</w:t>
      </w:r>
      <w:r w:rsidR="00997B4E">
        <w:rPr>
          <w:color w:val="000000" w:themeColor="text1"/>
        </w:rPr>
        <w:t xml:space="preserve"> the</w:t>
      </w:r>
      <w:r w:rsidR="00DE2AE5" w:rsidRPr="00360871">
        <w:rPr>
          <w:color w:val="000000" w:themeColor="text1"/>
        </w:rPr>
        <w:t xml:space="preserve"> six sequences </w:t>
      </w:r>
      <w:r w:rsidR="008C00BB" w:rsidRPr="00360871">
        <w:rPr>
          <w:color w:val="000000" w:themeColor="text1"/>
        </w:rPr>
        <w:t xml:space="preserve">were </w:t>
      </w:r>
      <w:r w:rsidR="00DE2AE5" w:rsidRPr="00360871">
        <w:rPr>
          <w:color w:val="000000" w:themeColor="text1"/>
        </w:rPr>
        <w:t>identical. Based on these sequences, this bacterium was identified</w:t>
      </w:r>
      <w:r w:rsidR="000E74CD" w:rsidRPr="00360871">
        <w:rPr>
          <w:color w:val="000000" w:themeColor="text1"/>
        </w:rPr>
        <w:t xml:space="preserve"> as a new </w:t>
      </w:r>
      <w:r w:rsidR="000E74CD" w:rsidRPr="00360871">
        <w:rPr>
          <w:color w:val="000000" w:themeColor="text1"/>
        </w:rPr>
        <w:lastRenderedPageBreak/>
        <w:t xml:space="preserve">species in the class </w:t>
      </w:r>
      <w:proofErr w:type="spellStart"/>
      <w:r w:rsidR="000E74CD" w:rsidRPr="00360871">
        <w:rPr>
          <w:color w:val="000000" w:themeColor="text1"/>
        </w:rPr>
        <w:t>Alphaproteobacteria</w:t>
      </w:r>
      <w:proofErr w:type="spellEnd"/>
      <w:r w:rsidR="000E74CD" w:rsidRPr="00360871">
        <w:rPr>
          <w:color w:val="000000" w:themeColor="text1"/>
        </w:rPr>
        <w:t xml:space="preserve"> </w:t>
      </w:r>
      <w:r w:rsidR="0017425E" w:rsidRPr="00360871">
        <w:rPr>
          <w:color w:val="000000" w:themeColor="text1"/>
        </w:rPr>
        <w:t>but could not be classified into a known</w:t>
      </w:r>
      <w:r w:rsidR="000E74CD" w:rsidRPr="00360871">
        <w:rPr>
          <w:color w:val="000000" w:themeColor="text1"/>
        </w:rPr>
        <w:t xml:space="preserve"> </w:t>
      </w:r>
      <w:r w:rsidR="0017425E" w:rsidRPr="00360871">
        <w:rPr>
          <w:color w:val="000000" w:themeColor="text1"/>
        </w:rPr>
        <w:t>order or genus</w:t>
      </w:r>
      <w:r w:rsidR="00D14D13">
        <w:rPr>
          <w:color w:val="000000" w:themeColor="text1"/>
        </w:rPr>
        <w:t xml:space="preserve"> (</w:t>
      </w:r>
      <w:r w:rsidR="00D14D13" w:rsidRPr="00D14D13">
        <w:rPr>
          <w:b/>
          <w:bCs/>
          <w:color w:val="000000" w:themeColor="text1"/>
        </w:rPr>
        <w:t>Supplementary File 1</w:t>
      </w:r>
      <w:r w:rsidR="00D14D13">
        <w:rPr>
          <w:color w:val="000000" w:themeColor="text1"/>
        </w:rPr>
        <w:t>)</w:t>
      </w:r>
      <w:r w:rsidR="0017425E" w:rsidRPr="00360871">
        <w:rPr>
          <w:color w:val="000000" w:themeColor="text1"/>
        </w:rPr>
        <w:t>.</w:t>
      </w:r>
    </w:p>
    <w:p w14:paraId="476D5B67" w14:textId="77777777" w:rsidR="00FE3921" w:rsidRPr="00360871" w:rsidRDefault="00FE3921" w:rsidP="00360871">
      <w:pPr>
        <w:rPr>
          <w:color w:val="808080"/>
        </w:rPr>
      </w:pPr>
    </w:p>
    <w:p w14:paraId="6D510784" w14:textId="10A28FA2" w:rsidR="006E4797" w:rsidRPr="00360871" w:rsidRDefault="00551D82" w:rsidP="00360871">
      <w:pPr>
        <w:rPr>
          <w:color w:val="808080"/>
        </w:rPr>
      </w:pPr>
      <w:r w:rsidRPr="00360871">
        <w:rPr>
          <w:b/>
        </w:rPr>
        <w:t>FIGURE AND TABLE LEGENDS:</w:t>
      </w:r>
    </w:p>
    <w:p w14:paraId="571D6652" w14:textId="77777777" w:rsidR="00B45BAF" w:rsidRDefault="00B45BAF" w:rsidP="00360871">
      <w:pPr>
        <w:rPr>
          <w:b/>
          <w:bCs/>
          <w:color w:val="000000" w:themeColor="text1"/>
        </w:rPr>
      </w:pPr>
    </w:p>
    <w:p w14:paraId="589A4F8F" w14:textId="5EB6A2F9" w:rsidR="006E4797" w:rsidRPr="00360871" w:rsidRDefault="0042203C" w:rsidP="00360871">
      <w:pPr>
        <w:rPr>
          <w:color w:val="000000" w:themeColor="text1"/>
        </w:rPr>
      </w:pPr>
      <w:r w:rsidRPr="00360871">
        <w:rPr>
          <w:b/>
          <w:bCs/>
          <w:color w:val="000000" w:themeColor="text1"/>
        </w:rPr>
        <w:t>Figure 1</w:t>
      </w:r>
      <w:r w:rsidR="00C751B5">
        <w:rPr>
          <w:b/>
          <w:bCs/>
          <w:color w:val="000000" w:themeColor="text1"/>
        </w:rPr>
        <w:t>:</w:t>
      </w:r>
      <w:r w:rsidRPr="00360871">
        <w:rPr>
          <w:b/>
          <w:bCs/>
          <w:color w:val="000000" w:themeColor="text1"/>
        </w:rPr>
        <w:t xml:space="preserve"> Adhering bacteria colonizing the lumen of a wild </w:t>
      </w:r>
      <w:r w:rsidRPr="00360871">
        <w:rPr>
          <w:b/>
          <w:bCs/>
          <w:i/>
          <w:iCs/>
          <w:color w:val="000000" w:themeColor="text1"/>
        </w:rPr>
        <w:t>C. tropicalis.</w:t>
      </w:r>
      <w:r w:rsidRPr="00360871">
        <w:rPr>
          <w:i/>
          <w:iCs/>
          <w:color w:val="000000" w:themeColor="text1"/>
        </w:rPr>
        <w:t xml:space="preserve"> </w:t>
      </w:r>
      <w:r w:rsidR="00DE2AE5" w:rsidRPr="00064C04">
        <w:rPr>
          <w:color w:val="000000" w:themeColor="text1"/>
        </w:rPr>
        <w:t>(</w:t>
      </w:r>
      <w:r w:rsidR="00DE2AE5" w:rsidRPr="00C751B5">
        <w:rPr>
          <w:b/>
          <w:bCs/>
          <w:color w:val="000000" w:themeColor="text1"/>
        </w:rPr>
        <w:t>A</w:t>
      </w:r>
      <w:r w:rsidR="00DE2AE5" w:rsidRPr="00064C04">
        <w:rPr>
          <w:color w:val="000000" w:themeColor="text1"/>
        </w:rPr>
        <w:t>)</w:t>
      </w:r>
      <w:r w:rsidR="00DE2AE5" w:rsidRPr="00360871">
        <w:rPr>
          <w:color w:val="000000" w:themeColor="text1"/>
        </w:rPr>
        <w:t xml:space="preserve"> Field sample image of rotten </w:t>
      </w:r>
      <w:r w:rsidR="00DE2AE5" w:rsidRPr="00C751B5">
        <w:rPr>
          <w:i/>
          <w:iCs/>
          <w:color w:val="000000" w:themeColor="text1"/>
        </w:rPr>
        <w:t>Euterpe sp.</w:t>
      </w:r>
      <w:r w:rsidR="00DE2AE5" w:rsidRPr="00360871">
        <w:rPr>
          <w:color w:val="000000" w:themeColor="text1"/>
        </w:rPr>
        <w:t xml:space="preserve"> (Family: </w:t>
      </w:r>
      <w:proofErr w:type="spellStart"/>
      <w:r w:rsidR="00DE2AE5" w:rsidRPr="00360871">
        <w:rPr>
          <w:color w:val="000000" w:themeColor="text1"/>
        </w:rPr>
        <w:t>Arecaceae</w:t>
      </w:r>
      <w:proofErr w:type="spellEnd"/>
      <w:r w:rsidR="00DE2AE5" w:rsidRPr="00360871">
        <w:rPr>
          <w:color w:val="000000" w:themeColor="text1"/>
        </w:rPr>
        <w:t xml:space="preserve">) palm tree fruits in the </w:t>
      </w:r>
      <w:proofErr w:type="spellStart"/>
      <w:r w:rsidR="00DE2AE5" w:rsidRPr="00360871">
        <w:rPr>
          <w:color w:val="000000" w:themeColor="text1"/>
        </w:rPr>
        <w:t>Nouragues</w:t>
      </w:r>
      <w:proofErr w:type="spellEnd"/>
      <w:r w:rsidR="00DE2AE5" w:rsidRPr="00360871">
        <w:rPr>
          <w:color w:val="000000" w:themeColor="text1"/>
        </w:rPr>
        <w:t xml:space="preserve"> </w:t>
      </w:r>
      <w:r w:rsidR="00551CFD">
        <w:rPr>
          <w:color w:val="000000" w:themeColor="text1"/>
        </w:rPr>
        <w:t>f</w:t>
      </w:r>
      <w:r w:rsidR="00DE2AE5" w:rsidRPr="00360871">
        <w:rPr>
          <w:color w:val="000000" w:themeColor="text1"/>
        </w:rPr>
        <w:t>orest of French Guiana</w:t>
      </w:r>
      <w:r w:rsidR="004E4092">
        <w:rPr>
          <w:color w:val="000000" w:themeColor="text1"/>
        </w:rPr>
        <w:t>.</w:t>
      </w:r>
      <w:r w:rsidR="00DE2AE5" w:rsidRPr="00360871">
        <w:rPr>
          <w:i/>
          <w:iCs/>
          <w:color w:val="000000" w:themeColor="text1"/>
        </w:rPr>
        <w:t xml:space="preserve"> </w:t>
      </w:r>
      <w:r w:rsidR="00DE2AE5" w:rsidRPr="00064C04">
        <w:rPr>
          <w:color w:val="000000" w:themeColor="text1"/>
        </w:rPr>
        <w:t>(</w:t>
      </w:r>
      <w:r w:rsidR="00DE2AE5" w:rsidRPr="004E4092">
        <w:rPr>
          <w:b/>
          <w:bCs/>
          <w:color w:val="000000" w:themeColor="text1"/>
        </w:rPr>
        <w:t>B</w:t>
      </w:r>
      <w:r w:rsidR="00DE2AE5" w:rsidRPr="00064C04">
        <w:rPr>
          <w:color w:val="000000" w:themeColor="text1"/>
        </w:rPr>
        <w:t>)</w:t>
      </w:r>
      <w:r w:rsidR="00DE2AE5" w:rsidRPr="00360871">
        <w:rPr>
          <w:color w:val="000000" w:themeColor="text1"/>
        </w:rPr>
        <w:t xml:space="preserve"> </w:t>
      </w:r>
      <w:proofErr w:type="spellStart"/>
      <w:r w:rsidRPr="00360871">
        <w:rPr>
          <w:color w:val="000000" w:themeColor="text1"/>
        </w:rPr>
        <w:t>Nomarsk</w:t>
      </w:r>
      <w:r w:rsidR="00DE2AE5" w:rsidRPr="00360871">
        <w:rPr>
          <w:color w:val="000000" w:themeColor="text1"/>
        </w:rPr>
        <w:t>i</w:t>
      </w:r>
      <w:proofErr w:type="spellEnd"/>
      <w:r w:rsidR="00DE2AE5" w:rsidRPr="00360871">
        <w:rPr>
          <w:color w:val="000000" w:themeColor="text1"/>
        </w:rPr>
        <w:t xml:space="preserve"> </w:t>
      </w:r>
      <w:r w:rsidRPr="00360871">
        <w:rPr>
          <w:color w:val="000000" w:themeColor="text1"/>
        </w:rPr>
        <w:t>image of strain JU1848 seen with</w:t>
      </w:r>
      <w:r w:rsidR="00B04BCE" w:rsidRPr="00360871">
        <w:rPr>
          <w:color w:val="000000" w:themeColor="text1"/>
        </w:rPr>
        <w:t xml:space="preserve"> thousands of</w:t>
      </w:r>
      <w:r w:rsidRPr="00360871">
        <w:rPr>
          <w:color w:val="000000" w:themeColor="text1"/>
        </w:rPr>
        <w:t xml:space="preserve"> long</w:t>
      </w:r>
      <w:r w:rsidR="00B04BCE" w:rsidRPr="00360871">
        <w:rPr>
          <w:color w:val="000000" w:themeColor="text1"/>
        </w:rPr>
        <w:t>,</w:t>
      </w:r>
      <w:r w:rsidRPr="00360871">
        <w:rPr>
          <w:color w:val="000000" w:themeColor="text1"/>
        </w:rPr>
        <w:t xml:space="preserve"> thin bacteria </w:t>
      </w:r>
      <w:r w:rsidR="00B04BCE" w:rsidRPr="00360871">
        <w:rPr>
          <w:color w:val="000000" w:themeColor="text1"/>
        </w:rPr>
        <w:t>that form a brush-like appearance in the lumen (</w:t>
      </w:r>
      <w:proofErr w:type="spellStart"/>
      <w:r w:rsidR="00B04BCE" w:rsidRPr="00360871">
        <w:rPr>
          <w:color w:val="000000" w:themeColor="text1"/>
        </w:rPr>
        <w:t>lu</w:t>
      </w:r>
      <w:proofErr w:type="spellEnd"/>
      <w:r w:rsidR="00B04BCE" w:rsidRPr="00360871">
        <w:rPr>
          <w:color w:val="000000" w:themeColor="text1"/>
        </w:rPr>
        <w:t>) of the host intestine (in).</w:t>
      </w:r>
      <w:r w:rsidR="0084102F" w:rsidRPr="00360871">
        <w:rPr>
          <w:color w:val="000000" w:themeColor="text1"/>
        </w:rPr>
        <w:t xml:space="preserve"> </w:t>
      </w:r>
      <w:r w:rsidR="00872DEF" w:rsidRPr="00360871">
        <w:rPr>
          <w:color w:val="000000" w:themeColor="text1"/>
        </w:rPr>
        <w:t>The bacterial (</w:t>
      </w:r>
      <w:proofErr w:type="spellStart"/>
      <w:r w:rsidR="00872DEF" w:rsidRPr="00360871">
        <w:rPr>
          <w:color w:val="000000" w:themeColor="text1"/>
        </w:rPr>
        <w:t>ba</w:t>
      </w:r>
      <w:proofErr w:type="spellEnd"/>
      <w:r w:rsidR="00872DEF" w:rsidRPr="00360871">
        <w:rPr>
          <w:color w:val="000000" w:themeColor="text1"/>
        </w:rPr>
        <w:t>) layer</w:t>
      </w:r>
      <w:r w:rsidR="00E167E3" w:rsidRPr="00360871">
        <w:rPr>
          <w:color w:val="000000" w:themeColor="text1"/>
        </w:rPr>
        <w:t>s</w:t>
      </w:r>
      <w:r w:rsidR="00872DEF" w:rsidRPr="00360871">
        <w:rPr>
          <w:color w:val="000000" w:themeColor="text1"/>
        </w:rPr>
        <w:t xml:space="preserve"> coating the intestine </w:t>
      </w:r>
      <w:r w:rsidR="00E167E3" w:rsidRPr="00360871">
        <w:rPr>
          <w:color w:val="000000" w:themeColor="text1"/>
        </w:rPr>
        <w:t>are</w:t>
      </w:r>
      <w:r w:rsidR="00872DEF" w:rsidRPr="00360871">
        <w:rPr>
          <w:color w:val="000000" w:themeColor="text1"/>
        </w:rPr>
        <w:t xml:space="preserve"> indicated with brackets ([).</w:t>
      </w:r>
    </w:p>
    <w:p w14:paraId="44A44454" w14:textId="6CDE2C5F" w:rsidR="0042203C" w:rsidRPr="00360871" w:rsidRDefault="0042203C" w:rsidP="00360871">
      <w:pPr>
        <w:rPr>
          <w:color w:val="000000" w:themeColor="text1"/>
        </w:rPr>
      </w:pPr>
    </w:p>
    <w:p w14:paraId="22591AE5" w14:textId="64F455F6" w:rsidR="0042203C" w:rsidRPr="00360871" w:rsidRDefault="0042203C" w:rsidP="00360871">
      <w:pPr>
        <w:rPr>
          <w:color w:val="000000" w:themeColor="text1"/>
        </w:rPr>
      </w:pPr>
      <w:r w:rsidRPr="00360871">
        <w:rPr>
          <w:b/>
          <w:bCs/>
          <w:color w:val="000000" w:themeColor="text1"/>
        </w:rPr>
        <w:t>Figure 2</w:t>
      </w:r>
      <w:r w:rsidR="00771F3C">
        <w:rPr>
          <w:b/>
          <w:bCs/>
          <w:color w:val="000000" w:themeColor="text1"/>
        </w:rPr>
        <w:t>:</w:t>
      </w:r>
      <w:r w:rsidRPr="00360871">
        <w:rPr>
          <w:b/>
          <w:bCs/>
          <w:color w:val="000000" w:themeColor="text1"/>
        </w:rPr>
        <w:t xml:space="preserve"> </w:t>
      </w:r>
      <w:r w:rsidR="00617D26" w:rsidRPr="00360871">
        <w:rPr>
          <w:b/>
          <w:bCs/>
          <w:color w:val="000000" w:themeColor="text1"/>
        </w:rPr>
        <w:t>Contaminating microbial growth is lost after nematode cleaning.</w:t>
      </w:r>
      <w:r w:rsidR="00617D26" w:rsidRPr="00360871">
        <w:rPr>
          <w:color w:val="000000" w:themeColor="text1"/>
        </w:rPr>
        <w:t xml:space="preserve"> </w:t>
      </w:r>
      <w:r w:rsidR="00617D26" w:rsidRPr="00064C04">
        <w:rPr>
          <w:color w:val="000000" w:themeColor="text1"/>
        </w:rPr>
        <w:t>(</w:t>
      </w:r>
      <w:r w:rsidR="00617D26" w:rsidRPr="00771F3C">
        <w:rPr>
          <w:b/>
          <w:bCs/>
          <w:color w:val="000000" w:themeColor="text1"/>
        </w:rPr>
        <w:t>A</w:t>
      </w:r>
      <w:r w:rsidR="00617D26" w:rsidRPr="00064C04">
        <w:rPr>
          <w:color w:val="000000" w:themeColor="text1"/>
        </w:rPr>
        <w:t>)</w:t>
      </w:r>
      <w:r w:rsidR="00617D26" w:rsidRPr="00360871">
        <w:rPr>
          <w:color w:val="000000" w:themeColor="text1"/>
        </w:rPr>
        <w:t xml:space="preserve"> Wild strain JU1848 propagates </w:t>
      </w:r>
      <w:r w:rsidR="00771F3C">
        <w:rPr>
          <w:color w:val="000000" w:themeColor="text1"/>
        </w:rPr>
        <w:t>noticeable</w:t>
      </w:r>
      <w:r w:rsidR="00617D26" w:rsidRPr="00360871">
        <w:rPr>
          <w:color w:val="000000" w:themeColor="text1"/>
        </w:rPr>
        <w:t xml:space="preserve"> microbial growth on standard 6 cm NGM plates seeded with</w:t>
      </w:r>
      <w:r w:rsidR="00DE2AE5" w:rsidRPr="00360871">
        <w:rPr>
          <w:color w:val="000000" w:themeColor="text1"/>
        </w:rPr>
        <w:t xml:space="preserve"> </w:t>
      </w:r>
      <w:r w:rsidR="00DE2AE5" w:rsidRPr="00360871">
        <w:rPr>
          <w:i/>
          <w:iCs/>
          <w:color w:val="000000" w:themeColor="text1"/>
        </w:rPr>
        <w:t>E. coli</w:t>
      </w:r>
      <w:r w:rsidR="00617D26" w:rsidRPr="00360871">
        <w:rPr>
          <w:color w:val="000000" w:themeColor="text1"/>
        </w:rPr>
        <w:t xml:space="preserve"> OP50</w:t>
      </w:r>
      <w:r w:rsidR="005D434E">
        <w:rPr>
          <w:color w:val="000000" w:themeColor="text1"/>
        </w:rPr>
        <w:t>-1</w:t>
      </w:r>
      <w:r w:rsidR="00617D26" w:rsidRPr="00360871">
        <w:rPr>
          <w:color w:val="000000" w:themeColor="text1"/>
        </w:rPr>
        <w:t xml:space="preserve"> bacteria. </w:t>
      </w:r>
      <w:r w:rsidR="00617D26" w:rsidRPr="00064C04">
        <w:rPr>
          <w:color w:val="000000" w:themeColor="text1"/>
        </w:rPr>
        <w:t>(</w:t>
      </w:r>
      <w:r w:rsidR="00617D26" w:rsidRPr="00771F3C">
        <w:rPr>
          <w:b/>
          <w:bCs/>
          <w:color w:val="000000" w:themeColor="text1"/>
        </w:rPr>
        <w:t>B</w:t>
      </w:r>
      <w:r w:rsidR="00617D26" w:rsidRPr="00064C04">
        <w:rPr>
          <w:color w:val="000000" w:themeColor="text1"/>
        </w:rPr>
        <w:t>)</w:t>
      </w:r>
      <w:r w:rsidR="00617D26" w:rsidRPr="00360871">
        <w:rPr>
          <w:color w:val="000000" w:themeColor="text1"/>
        </w:rPr>
        <w:t xml:space="preserve"> After cleaning, a plate of F1 progeny from a single dauer shows no visible microbial contamination after 4 days of incubation at 20</w:t>
      </w:r>
      <w:r w:rsidR="00793D0A">
        <w:rPr>
          <w:color w:val="000000" w:themeColor="text1"/>
        </w:rPr>
        <w:t xml:space="preserve"> </w:t>
      </w:r>
      <w:r w:rsidR="00617D26" w:rsidRPr="00360871">
        <w:rPr>
          <w:color w:val="000000" w:themeColor="text1"/>
        </w:rPr>
        <w:t>°C.</w:t>
      </w:r>
    </w:p>
    <w:p w14:paraId="0FB82E25" w14:textId="27CEEA94" w:rsidR="008110C6" w:rsidRPr="00360871" w:rsidRDefault="008110C6" w:rsidP="00360871">
      <w:pPr>
        <w:rPr>
          <w:color w:val="000000" w:themeColor="text1"/>
        </w:rPr>
      </w:pPr>
    </w:p>
    <w:p w14:paraId="671D6035" w14:textId="0C92B522" w:rsidR="008110C6" w:rsidRPr="00360871" w:rsidRDefault="008110C6" w:rsidP="00360871">
      <w:pPr>
        <w:rPr>
          <w:color w:val="000000" w:themeColor="text1"/>
        </w:rPr>
      </w:pPr>
      <w:r w:rsidRPr="00360871">
        <w:rPr>
          <w:b/>
          <w:bCs/>
          <w:color w:val="000000" w:themeColor="text1"/>
        </w:rPr>
        <w:t>Figure 3</w:t>
      </w:r>
      <w:r w:rsidR="007E2C3C">
        <w:rPr>
          <w:b/>
          <w:bCs/>
          <w:color w:val="000000" w:themeColor="text1"/>
        </w:rPr>
        <w:t>:</w:t>
      </w:r>
      <w:r w:rsidRPr="00360871">
        <w:rPr>
          <w:b/>
          <w:bCs/>
          <w:color w:val="000000" w:themeColor="text1"/>
        </w:rPr>
        <w:t xml:space="preserve"> Adhering bacteria </w:t>
      </w:r>
      <w:r w:rsidR="007E2C3C">
        <w:rPr>
          <w:b/>
          <w:bCs/>
          <w:color w:val="000000" w:themeColor="text1"/>
        </w:rPr>
        <w:t xml:space="preserve">are </w:t>
      </w:r>
      <w:r w:rsidRPr="00360871">
        <w:rPr>
          <w:b/>
          <w:bCs/>
          <w:color w:val="000000" w:themeColor="text1"/>
        </w:rPr>
        <w:t>seen in the lumen</w:t>
      </w:r>
      <w:r w:rsidR="00042D7E" w:rsidRPr="00360871">
        <w:rPr>
          <w:b/>
          <w:bCs/>
          <w:color w:val="000000" w:themeColor="text1"/>
        </w:rPr>
        <w:t xml:space="preserve"> of</w:t>
      </w:r>
      <w:r w:rsidRPr="00360871">
        <w:rPr>
          <w:b/>
          <w:bCs/>
          <w:color w:val="000000" w:themeColor="text1"/>
        </w:rPr>
        <w:t xml:space="preserve"> </w:t>
      </w:r>
      <w:r w:rsidR="007E2C3C">
        <w:rPr>
          <w:b/>
          <w:bCs/>
          <w:color w:val="000000" w:themeColor="text1"/>
        </w:rPr>
        <w:t xml:space="preserve">the </w:t>
      </w:r>
      <w:r w:rsidRPr="00360871">
        <w:rPr>
          <w:b/>
          <w:bCs/>
          <w:color w:val="000000" w:themeColor="text1"/>
        </w:rPr>
        <w:t>dissected intestine</w:t>
      </w:r>
      <w:r w:rsidRPr="00360871">
        <w:rPr>
          <w:b/>
          <w:bCs/>
          <w:i/>
          <w:iCs/>
          <w:color w:val="000000" w:themeColor="text1"/>
        </w:rPr>
        <w:t>.</w:t>
      </w:r>
      <w:r w:rsidRPr="00360871">
        <w:rPr>
          <w:i/>
          <w:iCs/>
          <w:color w:val="000000" w:themeColor="text1"/>
        </w:rPr>
        <w:t xml:space="preserve"> </w:t>
      </w:r>
      <w:proofErr w:type="spellStart"/>
      <w:r w:rsidRPr="00360871">
        <w:rPr>
          <w:color w:val="000000" w:themeColor="text1"/>
        </w:rPr>
        <w:t>Nomarsk</w:t>
      </w:r>
      <w:r w:rsidR="00DE2AE5" w:rsidRPr="00360871">
        <w:rPr>
          <w:color w:val="000000" w:themeColor="text1"/>
        </w:rPr>
        <w:t>i</w:t>
      </w:r>
      <w:proofErr w:type="spellEnd"/>
      <w:r w:rsidRPr="00360871">
        <w:rPr>
          <w:color w:val="000000" w:themeColor="text1"/>
        </w:rPr>
        <w:t xml:space="preserve"> image of </w:t>
      </w:r>
      <w:r w:rsidR="00E167E3" w:rsidRPr="00360871">
        <w:rPr>
          <w:color w:val="000000" w:themeColor="text1"/>
        </w:rPr>
        <w:t xml:space="preserve">a </w:t>
      </w:r>
      <w:r w:rsidR="00042D7E" w:rsidRPr="00360871">
        <w:rPr>
          <w:color w:val="000000" w:themeColor="text1"/>
        </w:rPr>
        <w:t>clean</w:t>
      </w:r>
      <w:r w:rsidRPr="00360871">
        <w:rPr>
          <w:color w:val="000000" w:themeColor="text1"/>
        </w:rPr>
        <w:t xml:space="preserve"> JU1848 </w:t>
      </w:r>
      <w:r w:rsidR="00E167E3" w:rsidRPr="00360871">
        <w:rPr>
          <w:color w:val="000000" w:themeColor="text1"/>
        </w:rPr>
        <w:t xml:space="preserve">animal that was </w:t>
      </w:r>
      <w:r w:rsidR="00042D7E" w:rsidRPr="00360871">
        <w:rPr>
          <w:color w:val="000000" w:themeColor="text1"/>
        </w:rPr>
        <w:t>decapitated so that the intestines spill out. The colonizing</w:t>
      </w:r>
      <w:r w:rsidRPr="00360871">
        <w:rPr>
          <w:color w:val="000000" w:themeColor="text1"/>
        </w:rPr>
        <w:t xml:space="preserve"> bacteria (</w:t>
      </w:r>
      <w:proofErr w:type="spellStart"/>
      <w:r w:rsidR="00623988" w:rsidRPr="00360871">
        <w:rPr>
          <w:color w:val="000000" w:themeColor="text1"/>
        </w:rPr>
        <w:t>ba</w:t>
      </w:r>
      <w:proofErr w:type="spellEnd"/>
      <w:r w:rsidRPr="00360871">
        <w:rPr>
          <w:color w:val="000000" w:themeColor="text1"/>
        </w:rPr>
        <w:t xml:space="preserve">) </w:t>
      </w:r>
      <w:r w:rsidR="00E167E3" w:rsidRPr="00360871">
        <w:rPr>
          <w:color w:val="000000" w:themeColor="text1"/>
        </w:rPr>
        <w:t>are</w:t>
      </w:r>
      <w:r w:rsidR="00623988" w:rsidRPr="00360871">
        <w:rPr>
          <w:color w:val="000000" w:themeColor="text1"/>
        </w:rPr>
        <w:t xml:space="preserve"> indicated with a bracket ([)</w:t>
      </w:r>
      <w:r w:rsidR="00C8619B">
        <w:rPr>
          <w:color w:val="000000" w:themeColor="text1"/>
        </w:rPr>
        <w:t xml:space="preserve"> </w:t>
      </w:r>
      <w:r w:rsidR="00623988" w:rsidRPr="00360871">
        <w:rPr>
          <w:color w:val="000000" w:themeColor="text1"/>
        </w:rPr>
        <w:t xml:space="preserve">and </w:t>
      </w:r>
      <w:r w:rsidR="00042D7E" w:rsidRPr="00360871">
        <w:rPr>
          <w:color w:val="000000" w:themeColor="text1"/>
        </w:rPr>
        <w:t>are seen in</w:t>
      </w:r>
      <w:r w:rsidRPr="00360871">
        <w:rPr>
          <w:color w:val="000000" w:themeColor="text1"/>
        </w:rPr>
        <w:t xml:space="preserve"> the lumen (</w:t>
      </w:r>
      <w:proofErr w:type="spellStart"/>
      <w:r w:rsidRPr="00360871">
        <w:rPr>
          <w:color w:val="000000" w:themeColor="text1"/>
        </w:rPr>
        <w:t>lu</w:t>
      </w:r>
      <w:proofErr w:type="spellEnd"/>
      <w:r w:rsidRPr="00360871">
        <w:rPr>
          <w:color w:val="000000" w:themeColor="text1"/>
        </w:rPr>
        <w:t xml:space="preserve">) of </w:t>
      </w:r>
      <w:r w:rsidR="00042D7E" w:rsidRPr="00360871">
        <w:rPr>
          <w:color w:val="000000" w:themeColor="text1"/>
        </w:rPr>
        <w:t>a piece of</w:t>
      </w:r>
      <w:r w:rsidRPr="00360871">
        <w:rPr>
          <w:color w:val="000000" w:themeColor="text1"/>
        </w:rPr>
        <w:t xml:space="preserve"> </w:t>
      </w:r>
      <w:r w:rsidR="00C8619B">
        <w:rPr>
          <w:color w:val="000000" w:themeColor="text1"/>
        </w:rPr>
        <w:t xml:space="preserve">the </w:t>
      </w:r>
      <w:r w:rsidRPr="00360871">
        <w:rPr>
          <w:color w:val="000000" w:themeColor="text1"/>
        </w:rPr>
        <w:t>intestine (in)</w:t>
      </w:r>
      <w:r w:rsidR="00042D7E" w:rsidRPr="00360871">
        <w:rPr>
          <w:color w:val="000000" w:themeColor="text1"/>
        </w:rPr>
        <w:t xml:space="preserve"> that is outside of the nematode body (</w:t>
      </w:r>
      <w:proofErr w:type="spellStart"/>
      <w:r w:rsidR="00042D7E" w:rsidRPr="00360871">
        <w:rPr>
          <w:color w:val="000000" w:themeColor="text1"/>
        </w:rPr>
        <w:t>nb</w:t>
      </w:r>
      <w:proofErr w:type="spellEnd"/>
      <w:r w:rsidR="00042D7E" w:rsidRPr="00360871">
        <w:rPr>
          <w:color w:val="000000" w:themeColor="text1"/>
        </w:rPr>
        <w:t>)</w:t>
      </w:r>
      <w:r w:rsidRPr="00360871">
        <w:rPr>
          <w:color w:val="000000" w:themeColor="text1"/>
        </w:rPr>
        <w:t>.</w:t>
      </w:r>
    </w:p>
    <w:p w14:paraId="4809FEE4" w14:textId="2F4F42B4" w:rsidR="008110C6" w:rsidRDefault="008110C6" w:rsidP="00360871">
      <w:pPr>
        <w:rPr>
          <w:color w:val="000000" w:themeColor="text1"/>
        </w:rPr>
      </w:pPr>
    </w:p>
    <w:p w14:paraId="0EBEAF90" w14:textId="2C4766C5" w:rsidR="00160361" w:rsidRDefault="00160361" w:rsidP="00360871">
      <w:pPr>
        <w:rPr>
          <w:b/>
          <w:bCs/>
          <w:color w:val="000000" w:themeColor="text1"/>
        </w:rPr>
      </w:pPr>
      <w:r w:rsidRPr="00160361">
        <w:rPr>
          <w:b/>
          <w:bCs/>
          <w:color w:val="000000" w:themeColor="text1"/>
        </w:rPr>
        <w:t>Table 1: Sample PCR protocol using universal bacterial primers and dissected intestine</w:t>
      </w:r>
      <w:r w:rsidR="00492834">
        <w:rPr>
          <w:b/>
          <w:bCs/>
          <w:color w:val="000000" w:themeColor="text1"/>
        </w:rPr>
        <w:t>.</w:t>
      </w:r>
    </w:p>
    <w:p w14:paraId="4A3E6071" w14:textId="56376CBF" w:rsidR="00131D1E" w:rsidRDefault="00131D1E" w:rsidP="00360871">
      <w:pPr>
        <w:rPr>
          <w:b/>
          <w:bCs/>
          <w:color w:val="000000" w:themeColor="text1"/>
        </w:rPr>
      </w:pPr>
    </w:p>
    <w:p w14:paraId="2753B23B" w14:textId="5D1CCBC3" w:rsidR="00131D1E" w:rsidRPr="00ED51B3" w:rsidRDefault="00131D1E" w:rsidP="00360871">
      <w:pPr>
        <w:rPr>
          <w:b/>
          <w:bCs/>
          <w:color w:val="000000" w:themeColor="text1"/>
        </w:rPr>
      </w:pPr>
      <w:r>
        <w:rPr>
          <w:b/>
          <w:bCs/>
          <w:color w:val="000000" w:themeColor="text1"/>
        </w:rPr>
        <w:t xml:space="preserve">Supplementary File 1: </w:t>
      </w:r>
      <w:r w:rsidRPr="00ED51B3">
        <w:rPr>
          <w:b/>
          <w:bCs/>
          <w:color w:val="222222"/>
          <w:shd w:val="clear" w:color="auto" w:fill="FFFFFF"/>
        </w:rPr>
        <w:t>MUSCLE alignment of bacterial 16</w:t>
      </w:r>
      <w:r w:rsidR="005F4664" w:rsidRPr="00ED51B3">
        <w:rPr>
          <w:b/>
          <w:bCs/>
          <w:color w:val="222222"/>
          <w:shd w:val="clear" w:color="auto" w:fill="FFFFFF"/>
        </w:rPr>
        <w:t xml:space="preserve"> </w:t>
      </w:r>
      <w:r w:rsidRPr="00ED51B3">
        <w:rPr>
          <w:b/>
          <w:bCs/>
          <w:color w:val="222222"/>
          <w:shd w:val="clear" w:color="auto" w:fill="FFFFFF"/>
        </w:rPr>
        <w:t>S rDNA sequences derived from PCR of six dissected JU1848 intestines.</w:t>
      </w:r>
    </w:p>
    <w:p w14:paraId="32EAFD7D" w14:textId="77777777" w:rsidR="006E4797" w:rsidRPr="00360871" w:rsidRDefault="006E4797" w:rsidP="00360871">
      <w:pPr>
        <w:rPr>
          <w:color w:val="808080"/>
        </w:rPr>
      </w:pPr>
    </w:p>
    <w:p w14:paraId="7C0B6465" w14:textId="158D48D3" w:rsidR="006E4797" w:rsidRPr="00360871" w:rsidRDefault="00551D82" w:rsidP="00360871">
      <w:pPr>
        <w:rPr>
          <w:b/>
        </w:rPr>
      </w:pPr>
      <w:r w:rsidRPr="00360871">
        <w:rPr>
          <w:b/>
        </w:rPr>
        <w:t>DISCUSSION:</w:t>
      </w:r>
    </w:p>
    <w:p w14:paraId="026162FE" w14:textId="4E03D948" w:rsidR="004D0D0F" w:rsidRPr="00360871" w:rsidRDefault="001B36EF" w:rsidP="00360871">
      <w:pPr>
        <w:rPr>
          <w:color w:val="000000" w:themeColor="text1"/>
        </w:rPr>
      </w:pPr>
      <w:r w:rsidRPr="00360871">
        <w:rPr>
          <w:color w:val="000000" w:themeColor="text1"/>
        </w:rPr>
        <w:t>This protocol describes</w:t>
      </w:r>
      <w:r w:rsidR="00B9143E" w:rsidRPr="00360871">
        <w:rPr>
          <w:color w:val="000000" w:themeColor="text1"/>
        </w:rPr>
        <w:t xml:space="preserve"> the isolation and identification of </w:t>
      </w:r>
      <w:r w:rsidR="0068799E" w:rsidRPr="00360871">
        <w:rPr>
          <w:color w:val="000000" w:themeColor="text1"/>
        </w:rPr>
        <w:t>microbes</w:t>
      </w:r>
      <w:r w:rsidR="00B9143E" w:rsidRPr="00360871">
        <w:rPr>
          <w:color w:val="000000" w:themeColor="text1"/>
        </w:rPr>
        <w:t xml:space="preserve"> </w:t>
      </w:r>
      <w:r w:rsidR="0068799E" w:rsidRPr="00360871">
        <w:rPr>
          <w:color w:val="000000" w:themeColor="text1"/>
        </w:rPr>
        <w:t>from</w:t>
      </w:r>
      <w:r w:rsidR="00B9143E" w:rsidRPr="00360871">
        <w:rPr>
          <w:color w:val="000000" w:themeColor="text1"/>
        </w:rPr>
        <w:t xml:space="preserve"> wild-isolated </w:t>
      </w:r>
      <w:r w:rsidR="00B9143E" w:rsidRPr="00360871">
        <w:rPr>
          <w:i/>
          <w:iCs/>
          <w:color w:val="000000" w:themeColor="text1"/>
        </w:rPr>
        <w:t xml:space="preserve">Caenorhabditis </w:t>
      </w:r>
      <w:r w:rsidR="00B9143E" w:rsidRPr="00360871">
        <w:rPr>
          <w:color w:val="000000" w:themeColor="text1"/>
        </w:rPr>
        <w:t>nematodes using a series of cleaning procedures</w:t>
      </w:r>
      <w:r w:rsidR="003A6A6C" w:rsidRPr="00360871">
        <w:rPr>
          <w:color w:val="000000" w:themeColor="text1"/>
        </w:rPr>
        <w:t>. N</w:t>
      </w:r>
      <w:r w:rsidR="007136B7" w:rsidRPr="00360871">
        <w:rPr>
          <w:color w:val="000000" w:themeColor="text1"/>
        </w:rPr>
        <w:t xml:space="preserve">umerous microbes </w:t>
      </w:r>
      <w:r w:rsidR="00B9143E" w:rsidRPr="00360871">
        <w:rPr>
          <w:color w:val="000000" w:themeColor="text1"/>
        </w:rPr>
        <w:t>are associated with wild</w:t>
      </w:r>
      <w:r w:rsidR="009E1B86" w:rsidRPr="00360871">
        <w:rPr>
          <w:color w:val="000000" w:themeColor="text1"/>
        </w:rPr>
        <w:t>-iso</w:t>
      </w:r>
      <w:r w:rsidR="0039217C" w:rsidRPr="00360871">
        <w:rPr>
          <w:color w:val="000000" w:themeColor="text1"/>
        </w:rPr>
        <w:t>l</w:t>
      </w:r>
      <w:r w:rsidR="009E1B86" w:rsidRPr="00360871">
        <w:rPr>
          <w:color w:val="000000" w:themeColor="text1"/>
        </w:rPr>
        <w:t>ated</w:t>
      </w:r>
      <w:r w:rsidR="00B9143E" w:rsidRPr="00360871">
        <w:rPr>
          <w:color w:val="000000" w:themeColor="text1"/>
        </w:rPr>
        <w:t xml:space="preserve"> nematodes</w:t>
      </w:r>
      <w:r w:rsidR="00045946" w:rsidRPr="00360871">
        <w:rPr>
          <w:color w:val="000000" w:themeColor="text1"/>
        </w:rPr>
        <w:t xml:space="preserve">, </w:t>
      </w:r>
      <w:r w:rsidR="0039217C" w:rsidRPr="00360871">
        <w:rPr>
          <w:color w:val="000000" w:themeColor="text1"/>
        </w:rPr>
        <w:t>and</w:t>
      </w:r>
      <w:r w:rsidR="0068799E" w:rsidRPr="00360871">
        <w:rPr>
          <w:color w:val="000000" w:themeColor="text1"/>
        </w:rPr>
        <w:t xml:space="preserve"> </w:t>
      </w:r>
      <w:r w:rsidR="0039217C" w:rsidRPr="00360871">
        <w:rPr>
          <w:color w:val="000000" w:themeColor="text1"/>
        </w:rPr>
        <w:t>s</w:t>
      </w:r>
      <w:r w:rsidR="0068799E" w:rsidRPr="00360871">
        <w:rPr>
          <w:color w:val="000000" w:themeColor="text1"/>
        </w:rPr>
        <w:t>ome of the</w:t>
      </w:r>
      <w:r w:rsidR="00FF4825" w:rsidRPr="00360871">
        <w:rPr>
          <w:color w:val="000000" w:themeColor="text1"/>
        </w:rPr>
        <w:t xml:space="preserve">m </w:t>
      </w:r>
      <w:r w:rsidR="0068799E" w:rsidRPr="00360871">
        <w:rPr>
          <w:color w:val="000000" w:themeColor="text1"/>
        </w:rPr>
        <w:t xml:space="preserve">have </w:t>
      </w:r>
      <w:r w:rsidR="009158F7">
        <w:rPr>
          <w:color w:val="000000" w:themeColor="text1"/>
        </w:rPr>
        <w:t>exci</w:t>
      </w:r>
      <w:r w:rsidR="0068799E" w:rsidRPr="00360871">
        <w:rPr>
          <w:color w:val="000000" w:themeColor="text1"/>
        </w:rPr>
        <w:t xml:space="preserve">ting phenotypes that can be used for future studies in host-microbe interactions and innate immunity. </w:t>
      </w:r>
      <w:r w:rsidR="009158F7">
        <w:rPr>
          <w:color w:val="000000" w:themeColor="text1"/>
        </w:rPr>
        <w:t>M</w:t>
      </w:r>
      <w:r w:rsidR="0039217C" w:rsidRPr="00360871">
        <w:rPr>
          <w:color w:val="000000" w:themeColor="text1"/>
        </w:rPr>
        <w:t xml:space="preserve">any culturable microbiome and pathogenic bacteria have been isolated from wild </w:t>
      </w:r>
      <w:r w:rsidR="0039217C" w:rsidRPr="00360871">
        <w:rPr>
          <w:i/>
          <w:iCs/>
          <w:color w:val="000000" w:themeColor="text1"/>
        </w:rPr>
        <w:t xml:space="preserve">Caenorhabditis </w:t>
      </w:r>
      <w:r w:rsidR="0039217C" w:rsidRPr="00360871">
        <w:rPr>
          <w:color w:val="000000" w:themeColor="text1"/>
        </w:rPr>
        <w:t>nematodes</w:t>
      </w:r>
      <w:r w:rsidR="00FF4825" w:rsidRPr="00360871">
        <w:rPr>
          <w:color w:val="000000" w:themeColor="text1"/>
        </w:rPr>
        <w:t xml:space="preserve"> using standard techniques for </w:t>
      </w:r>
      <w:r w:rsidR="00FF4825" w:rsidRPr="009158F7">
        <w:rPr>
          <w:i/>
          <w:iCs/>
          <w:color w:val="000000" w:themeColor="text1"/>
        </w:rPr>
        <w:t>in vitro</w:t>
      </w:r>
      <w:r w:rsidR="00FF4825" w:rsidRPr="00360871">
        <w:rPr>
          <w:color w:val="000000" w:themeColor="text1"/>
        </w:rPr>
        <w:t xml:space="preserve"> bacterial growth</w:t>
      </w:r>
      <w:r w:rsidR="0039217C" w:rsidRPr="00360871">
        <w:rPr>
          <w:color w:val="000000" w:themeColor="text1"/>
        </w:rPr>
        <w:fldChar w:fldCharType="begin" w:fldLock="1"/>
      </w:r>
      <w:r w:rsidR="007F527A" w:rsidRPr="00360871">
        <w:rPr>
          <w:color w:val="000000" w:themeColor="text1"/>
        </w:rPr>
        <w:instrText xml:space="preserve">ADDIN CSL_CITATION {"citationItems":[{"id":"ITEM-1","itemData":{"DOI":"10.1073/pnas.1607183113","ISSN":"0027-8424","PMID":"27317746","abstract":"Most Caenorhabditis elegans studies have used laboratory Escherichia coli as diet and microbial environment. Here we characterize bacteria of C. elegans' natural habitats of rotting fruits and vegetation to provide greater context for its physiological responses. By the use of 16S ribosomal DNA (rDNA)-based sequencing, we identified a large variety of bacteria in C. elegans habitats, with phyla Proteobacteria, Bacteroidetes, Firmicutes, and Actinobacteria being most abundant. From laboratory assays using isolated natural bacteria, C. elegans is able to forage on most bacteria (robust growth on </w:instrText>
      </w:r>
      <w:r w:rsidR="007F527A" w:rsidRPr="00360871">
        <w:rPr>
          <w:rFonts w:ascii="Cambria Math" w:hAnsi="Cambria Math" w:cs="Cambria Math"/>
          <w:color w:val="000000" w:themeColor="text1"/>
        </w:rPr>
        <w:instrText>∼</w:instrText>
      </w:r>
      <w:r w:rsidR="007F527A" w:rsidRPr="00360871">
        <w:rPr>
          <w:color w:val="000000" w:themeColor="text1"/>
        </w:rPr>
        <w:instrText xml:space="preserve">80% of &gt;550 isolates), although </w:instrText>
      </w:r>
      <w:r w:rsidR="007F527A" w:rsidRPr="00360871">
        <w:rPr>
          <w:rFonts w:ascii="Cambria Math" w:hAnsi="Cambria Math" w:cs="Cambria Math"/>
          <w:color w:val="000000" w:themeColor="text1"/>
        </w:rPr>
        <w:instrText>∼</w:instrText>
      </w:r>
      <w:r w:rsidR="007F527A" w:rsidRPr="00360871">
        <w:rPr>
          <w:color w:val="000000" w:themeColor="text1"/>
        </w:rPr>
        <w:instrText>20% also impaired growth and arrested and/or stressed animals. Bacterial community composition can predict wild C. elegans population states in both rotting apples and reconstructed microbiomes: alpha-Proteobacteria-rich communities promote proliferation, whereas Bacteroidetes or pathogens correlate with nonproliferating dauers. Combinatorial mixtures of detrimental and beneficial bacteria indicate that bacterial influence is not simply nutritional. Together, these studies provide a foundation for interrogating how bacteria naturally influence C. elegans physiology.","author":[{"dropping-particle":"","family":"Samuel","given":"Buck S.","non-dropping-particle":"","parse-names":false,"suffix":""},{"dropping-particle":"","family":"Rowedder","given":"Holli","non-dropping-particle":"","parse-names":false,"suffix":""},{"dropping-particle":"","family":"Braendle","given":"Christian","non-dropping-particle":"","parse-names":false,"suffix":""},{"dropping-particle":"","family":"Félix","given":"Marie-Anne","non-dropping-particle":"","parse-names":false,"suffix":""},{"dropping-particle":"","family":"Ruvkun","given":"Gary","non-dropping-particle":"","parse-names":false,"suffix":""}],"container-title":"PNAS","id":"ITEM-1","issue":"27","issued":{"date-parts":[["2016"]]},"page":"E3941-E3949","title":"&lt;i&gt;Caenorhabditis elegans&lt;/i&gt; responses to bacteria from its natural habitats","type":"article-journal","volume":"113"},"uris":["http://www.mendeley.com/documents/?uuid=a97e1449-701d-42bb-ba4a-94fa018ecf52"]},{"id":"ITEM-2","itemData":{"DOI":"10.1038/ismej.2015.253","ISBN":"1751-7370","ISSN":"17517370","PMID":"26800234","abstract":"It is now well accepted that the gut microbiota contributes to our health. However, what determines the microbiota composition is still unclear. Whereas it might be expected that the intestinal niche would be dominant in shaping the microbiota, studies in vertebrates have repeatedly demonstrated dominant effects of external factors such as host diet and environmental microbial diversity. Hypothesizing that genetic variation may interfere with discerning contributions of host factors, we turned to Caenorhabditis elegans as a new model, offering the ability to work with genetically homogenous populations. Deep sequencing of 16S rDNA was used to characterize the (previously unknown) worm gut microbiota as assembled from diverse produce-enriched soil environments under laboratory conditions. Comparisons of worm microbiotas with those in their soil environment revealed that worm microbiotas resembled each other even when assembled from different microbial environments, and enabled defining a shared core gut microbiota. Community analyses indicated that species assortment in the worm gut was non-random and that assembly rules differed from those in their soil habitat, pointing at the importance of competitive interactions between gut-residing taxa. The data presented fills a gap in C. elegans biology. Furthermore, our results demonstrate a dominant contribution of the host niche in shaping the gut microbiota.","author":[{"dropping-particle":"","family":"Berg","given":"Maureen","non-dropping-particle":"","parse-names":false,"suffix":""},{"dropping-particle":"","family":"Stenuit","given":"Ben","non-dropping-particle":"","parse-names":false,"suffix":""},{"dropping-particle":"","family":"Ho","given":"Joshua","non-dropping-particle":"","parse-names":false,"suffix":""},{"dropping-particle":"","family":"Wang","given":"Andrew","non-dropping-particle":"","parse-names":false,"suffix":""},{"dropping-particle":"","family":"Parke","given":"Caitlin","non-dropping-particle":"","parse-names":false,"suffix":""},{"dropping-particle":"","family":"Knight","given":"Matthew","non-dropping-particle":"","parse-names":false,"suffix":""},{"dropping-particle":"","family":"Alvarez-Cohen","given":"Lisa","non-dropping-particle":"","parse-names":false,"suffix":""},{"dropping-particle":"","family":"Shapira","given":"Michael","non-dropping-particle":"","parse-names":false,"suffix":""}],"container-title":"ISME Journal","id":"ITEM-2","issue":"8","issued":{"date-parts":[["2016"]]},"page":"1998-2009","publisher":"Nature Publishing Group","title":"Assembly of the &lt;i&gt;Caenorhabditis elegans&lt;/i&gt; gut microbiota from diverse soil microbial environments","type":"article-journal","volume":"10"},"uris":["http://www.mendeley.com/documents/?uuid=2bfd9b7a-6f87-4722-a683-034bf90a40c8"]}],"mendeley":{"formattedCitation":"&lt;sup&gt;25,26&lt;/sup&gt;","plainTextFormattedCitation":"25,26","previouslyFormattedCitation":"&lt;sup&gt;24,25&lt;/sup&gt;"},"properties":{"noteIndex":0},"schema":"https://github.com/citation-style-language/schema/raw/master/csl-citation.json"}</w:instrText>
      </w:r>
      <w:r w:rsidR="0039217C" w:rsidRPr="00360871">
        <w:rPr>
          <w:color w:val="000000" w:themeColor="text1"/>
        </w:rPr>
        <w:fldChar w:fldCharType="separate"/>
      </w:r>
      <w:r w:rsidR="007F527A" w:rsidRPr="00360871">
        <w:rPr>
          <w:noProof/>
          <w:color w:val="000000" w:themeColor="text1"/>
          <w:vertAlign w:val="superscript"/>
        </w:rPr>
        <w:t>25,26</w:t>
      </w:r>
      <w:r w:rsidR="0039217C" w:rsidRPr="00360871">
        <w:rPr>
          <w:color w:val="000000" w:themeColor="text1"/>
        </w:rPr>
        <w:fldChar w:fldCharType="end"/>
      </w:r>
      <w:r w:rsidR="0039217C" w:rsidRPr="00360871">
        <w:rPr>
          <w:color w:val="000000" w:themeColor="text1"/>
        </w:rPr>
        <w:t xml:space="preserve">. </w:t>
      </w:r>
      <w:r w:rsidR="0068799E" w:rsidRPr="00360871">
        <w:rPr>
          <w:color w:val="000000" w:themeColor="text1"/>
        </w:rPr>
        <w:t xml:space="preserve">However, </w:t>
      </w:r>
      <w:r w:rsidR="00045946" w:rsidRPr="00360871">
        <w:rPr>
          <w:color w:val="000000" w:themeColor="text1"/>
        </w:rPr>
        <w:t>not all microbes can</w:t>
      </w:r>
      <w:r w:rsidR="0068799E" w:rsidRPr="00360871">
        <w:rPr>
          <w:color w:val="000000" w:themeColor="text1"/>
        </w:rPr>
        <w:t xml:space="preserve"> be cultured </w:t>
      </w:r>
      <w:r w:rsidR="0068799E" w:rsidRPr="00931655">
        <w:rPr>
          <w:i/>
          <w:iCs/>
          <w:color w:val="000000" w:themeColor="text1"/>
        </w:rPr>
        <w:t>in vitro</w:t>
      </w:r>
      <w:r w:rsidR="00931655">
        <w:rPr>
          <w:i/>
          <w:iCs/>
          <w:color w:val="000000" w:themeColor="text1"/>
        </w:rPr>
        <w:t>,</w:t>
      </w:r>
      <w:r w:rsidR="00045946" w:rsidRPr="00360871">
        <w:rPr>
          <w:color w:val="000000" w:themeColor="text1"/>
        </w:rPr>
        <w:t xml:space="preserve"> and</w:t>
      </w:r>
      <w:r w:rsidR="0068799E" w:rsidRPr="00360871">
        <w:rPr>
          <w:color w:val="000000" w:themeColor="text1"/>
        </w:rPr>
        <w:t xml:space="preserve"> it becomes necessary to </w:t>
      </w:r>
      <w:r w:rsidR="00FF4825" w:rsidRPr="00360871">
        <w:rPr>
          <w:color w:val="000000" w:themeColor="text1"/>
        </w:rPr>
        <w:t>enrich them in</w:t>
      </w:r>
      <w:r w:rsidR="0068799E" w:rsidRPr="00360871">
        <w:rPr>
          <w:color w:val="000000" w:themeColor="text1"/>
        </w:rPr>
        <w:t xml:space="preserve"> wild nematodes</w:t>
      </w:r>
      <w:r w:rsidR="00B9143E" w:rsidRPr="00360871">
        <w:rPr>
          <w:color w:val="000000" w:themeColor="text1"/>
        </w:rPr>
        <w:t xml:space="preserve">. </w:t>
      </w:r>
      <w:r w:rsidR="00C24DD7" w:rsidRPr="00360871">
        <w:rPr>
          <w:color w:val="000000" w:themeColor="text1"/>
        </w:rPr>
        <w:t>Some</w:t>
      </w:r>
      <w:r w:rsidR="00045946" w:rsidRPr="00360871">
        <w:rPr>
          <w:color w:val="000000" w:themeColor="text1"/>
        </w:rPr>
        <w:t xml:space="preserve"> microbes </w:t>
      </w:r>
      <w:r w:rsidR="00C24DD7" w:rsidRPr="00360871">
        <w:rPr>
          <w:color w:val="000000" w:themeColor="text1"/>
        </w:rPr>
        <w:t>have</w:t>
      </w:r>
      <w:r w:rsidR="00045946" w:rsidRPr="00360871">
        <w:rPr>
          <w:color w:val="000000" w:themeColor="text1"/>
        </w:rPr>
        <w:t xml:space="preserve"> a resistant spore stage, </w:t>
      </w:r>
      <w:r w:rsidR="00997B4E">
        <w:rPr>
          <w:color w:val="000000" w:themeColor="text1"/>
        </w:rPr>
        <w:t>such as</w:t>
      </w:r>
      <w:r w:rsidR="00997B4E" w:rsidRPr="00360871">
        <w:rPr>
          <w:color w:val="000000" w:themeColor="text1"/>
        </w:rPr>
        <w:t xml:space="preserve"> </w:t>
      </w:r>
      <w:r w:rsidR="00045946" w:rsidRPr="00360871">
        <w:rPr>
          <w:color w:val="000000" w:themeColor="text1"/>
        </w:rPr>
        <w:t xml:space="preserve">microsporidia, </w:t>
      </w:r>
      <w:r w:rsidR="00C24DD7" w:rsidRPr="00360871">
        <w:rPr>
          <w:color w:val="000000" w:themeColor="text1"/>
        </w:rPr>
        <w:t xml:space="preserve">and </w:t>
      </w:r>
      <w:r w:rsidR="00045946" w:rsidRPr="00360871">
        <w:rPr>
          <w:color w:val="000000" w:themeColor="text1"/>
        </w:rPr>
        <w:t xml:space="preserve">high concentrations of SDS can be used to kill most </w:t>
      </w:r>
      <w:r w:rsidR="00C24DD7" w:rsidRPr="00360871">
        <w:rPr>
          <w:color w:val="000000" w:themeColor="text1"/>
        </w:rPr>
        <w:t>bacteria and fungi</w:t>
      </w:r>
      <w:r w:rsidR="00931655">
        <w:rPr>
          <w:color w:val="000000" w:themeColor="text1"/>
        </w:rPr>
        <w:t>,</w:t>
      </w:r>
      <w:r w:rsidR="007F527A" w:rsidRPr="00360871">
        <w:rPr>
          <w:color w:val="000000" w:themeColor="text1"/>
        </w:rPr>
        <w:t xml:space="preserve"> allowing for specific enrichment of spores</w:t>
      </w:r>
      <w:r w:rsidR="00045946" w:rsidRPr="00360871">
        <w:rPr>
          <w:color w:val="000000" w:themeColor="text1"/>
        </w:rPr>
        <w:fldChar w:fldCharType="begin" w:fldLock="1"/>
      </w:r>
      <w:r w:rsidR="007F527A" w:rsidRPr="00360871">
        <w:rPr>
          <w:color w:val="000000" w:themeColor="text1"/>
        </w:rPr>
        <w:instrText>ADDIN CSL_CITATION {"citationItems":[{"id":"ITEM-1","itemData":{"DOI":"10.1371/journal.ppat.1005724","ISSN":"1553-7374","abstract":"Microbial pathogens often establish infection within particular niches of their host for replication. Determining how infection occurs preferentially in specific host tissues is a key aspect of understanding host-microbe interactions. Here, we describe the discovery of a natural microsporidian parasite of the nematode Caenorhabditis elegans that has a unique tissue tropism compared to other parasites of C. elegans. We characterize the life cycle of this new species, Nematocida displodere, including pathogen entry, intracellular replication, and exit. N. displodere can invade multiple host tissues, including the epidermis, muscle, neurons, and intestine of C. elegans. Despite robust invasion of the intestine very little replication occurs there, with the majority of replication occurring in the muscle and epidermis. This feature distinguishes N. displodere from two closely related microsporidian pathogens, N. parisii and N. sp. 1, which exclusively invade and replicate in the intestine. Comparison of the N. displodere genome with N. parisii and N. sp. 1 reveals that N. displodere is the earliest diverging species of the Nematocida genus and devotes over 10% of its genome to a single species-specific gene family that may be mediating host interactions upon infection. Altogether, this system provides a convenient whole-animal model to investigate factors responsible for pathogen growth in different tissue niches.","author":[{"dropping-particle":"","family":"Luallen","given":"Robert J","non-dropping-particle":"","parse-names":false,"suffix":""},{"dropping-particle":"","family":"Reinke","given":"Aaron W","non-dropping-particle":"","parse-names":false,"suffix":""},{"dropping-particle":"","family":"Tong","given":"Linda","non-dropping-particle":"","parse-names":false,"suffix":""},{"dropping-particle":"","family":"Botts","given":"Michael R","non-dropping-particle":"","parse-names":false,"suffix":""},{"dropping-particle":"","family":"Félix","given":"Marie-Anne","non-dropping-particle":"","parse-names":false,"suffix":""},{"dropping-particle":"","family":"Troemel","given":"Emily R","non-dropping-particle":"","parse-names":false,"suffix":""}],"container-title":"PLOS Pathogens","editor":[{"dropping-particle":"","family":"Lok","given":"James B.","non-dropping-particle":"","parse-names":false,"suffix":""}],"id":"ITEM-1","issue":"6","issued":{"date-parts":[["2016","6","30"]]},"page":"e1005724","title":"Discovery of a Natural Microsporidian Pathogen with a Broad Tissue Tropism in &lt;i&gt;Caenorhabditis elegans&lt;/i&gt;","type":"article-journal","volume":"12"},"uris":["http://www.mendeley.com/documents/?uuid=6f2e466c-d78f-4215-9ada-41d77cb21d73"]}],"mendeley":{"formattedCitation":"&lt;sup&gt;12&lt;/sup&gt;","plainTextFormattedCitation":"12","previouslyFormattedCitation":"&lt;sup&gt;12&lt;/sup&gt;"},"properties":{"noteIndex":0},"schema":"https://github.com/citation-style-language/schema/raw/master/csl-citation.json"}</w:instrText>
      </w:r>
      <w:r w:rsidR="00045946" w:rsidRPr="00360871">
        <w:rPr>
          <w:color w:val="000000" w:themeColor="text1"/>
        </w:rPr>
        <w:fldChar w:fldCharType="separate"/>
      </w:r>
      <w:r w:rsidR="00045946" w:rsidRPr="00360871">
        <w:rPr>
          <w:noProof/>
          <w:color w:val="000000" w:themeColor="text1"/>
          <w:vertAlign w:val="superscript"/>
        </w:rPr>
        <w:t>12</w:t>
      </w:r>
      <w:r w:rsidR="00045946" w:rsidRPr="00360871">
        <w:rPr>
          <w:color w:val="000000" w:themeColor="text1"/>
        </w:rPr>
        <w:fldChar w:fldCharType="end"/>
      </w:r>
      <w:r w:rsidR="00045946" w:rsidRPr="00360871">
        <w:rPr>
          <w:color w:val="000000" w:themeColor="text1"/>
        </w:rPr>
        <w:t>. This protocol present</w:t>
      </w:r>
      <w:r w:rsidR="006F0B90" w:rsidRPr="00360871">
        <w:rPr>
          <w:color w:val="000000" w:themeColor="text1"/>
        </w:rPr>
        <w:t>s</w:t>
      </w:r>
      <w:r w:rsidR="00045946" w:rsidRPr="00360871">
        <w:rPr>
          <w:color w:val="000000" w:themeColor="text1"/>
        </w:rPr>
        <w:t xml:space="preserve"> a method to enrich </w:t>
      </w:r>
      <w:r w:rsidR="005A3A58" w:rsidRPr="00360871">
        <w:rPr>
          <w:color w:val="000000" w:themeColor="text1"/>
        </w:rPr>
        <w:t>unculturable</w:t>
      </w:r>
      <w:r w:rsidR="00045946" w:rsidRPr="00360871">
        <w:rPr>
          <w:color w:val="000000" w:themeColor="text1"/>
        </w:rPr>
        <w:t xml:space="preserve"> intestinal microbes that are not resistant to SDS and antibiotic treatment.</w:t>
      </w:r>
    </w:p>
    <w:p w14:paraId="687613C0" w14:textId="77777777" w:rsidR="004D0D0F" w:rsidRPr="00360871" w:rsidRDefault="004D0D0F" w:rsidP="00360871">
      <w:pPr>
        <w:rPr>
          <w:color w:val="000000" w:themeColor="text1"/>
        </w:rPr>
      </w:pPr>
    </w:p>
    <w:p w14:paraId="0EB73EE0" w14:textId="76E78144" w:rsidR="00C01291" w:rsidRPr="00360871" w:rsidRDefault="0068799E" w:rsidP="00360871">
      <w:pPr>
        <w:rPr>
          <w:color w:val="000000" w:themeColor="text1"/>
        </w:rPr>
      </w:pPr>
      <w:r w:rsidRPr="00360871">
        <w:rPr>
          <w:color w:val="000000" w:themeColor="text1"/>
        </w:rPr>
        <w:t>Th</w:t>
      </w:r>
      <w:r w:rsidR="00D9440E" w:rsidRPr="00360871">
        <w:rPr>
          <w:color w:val="000000" w:themeColor="text1"/>
        </w:rPr>
        <w:t>e</w:t>
      </w:r>
      <w:r w:rsidRPr="00360871">
        <w:rPr>
          <w:color w:val="000000" w:themeColor="text1"/>
        </w:rPr>
        <w:t xml:space="preserve"> </w:t>
      </w:r>
      <w:r w:rsidR="00D9440E" w:rsidRPr="00360871">
        <w:rPr>
          <w:color w:val="000000" w:themeColor="text1"/>
        </w:rPr>
        <w:t xml:space="preserve">technique presented here </w:t>
      </w:r>
      <w:r w:rsidRPr="00360871">
        <w:rPr>
          <w:color w:val="000000" w:themeColor="text1"/>
        </w:rPr>
        <w:t xml:space="preserve">takes advantage of the </w:t>
      </w:r>
      <w:r w:rsidR="004D0D0F" w:rsidRPr="00360871">
        <w:rPr>
          <w:color w:val="000000" w:themeColor="text1"/>
        </w:rPr>
        <w:t xml:space="preserve">environmental resistance seen in </w:t>
      </w:r>
      <w:r w:rsidRPr="00360871">
        <w:rPr>
          <w:color w:val="000000" w:themeColor="text1"/>
        </w:rPr>
        <w:t xml:space="preserve">dauer </w:t>
      </w:r>
      <w:r w:rsidR="004D0D0F" w:rsidRPr="00360871">
        <w:rPr>
          <w:color w:val="000000" w:themeColor="text1"/>
        </w:rPr>
        <w:t xml:space="preserve">animals due to physiological changes </w:t>
      </w:r>
      <w:r w:rsidR="00997B4E">
        <w:rPr>
          <w:color w:val="000000" w:themeColor="text1"/>
        </w:rPr>
        <w:t>such as</w:t>
      </w:r>
      <w:r w:rsidR="00997B4E" w:rsidRPr="00360871">
        <w:rPr>
          <w:color w:val="000000" w:themeColor="text1"/>
        </w:rPr>
        <w:t xml:space="preserve"> </w:t>
      </w:r>
      <w:r w:rsidR="004D0D0F" w:rsidRPr="00360871">
        <w:rPr>
          <w:color w:val="000000" w:themeColor="text1"/>
        </w:rPr>
        <w:t>strengthening</w:t>
      </w:r>
      <w:r w:rsidR="000231C4">
        <w:rPr>
          <w:color w:val="000000" w:themeColor="text1"/>
        </w:rPr>
        <w:t xml:space="preserve"> of</w:t>
      </w:r>
      <w:r w:rsidR="004D0D0F" w:rsidRPr="00360871">
        <w:rPr>
          <w:color w:val="000000" w:themeColor="text1"/>
        </w:rPr>
        <w:t xml:space="preserve"> the cuticle, suppressing pharyngeal pumping, and covering the mouth with a buccal plug</w:t>
      </w:r>
      <w:r w:rsidRPr="00360871">
        <w:rPr>
          <w:color w:val="000000" w:themeColor="text1"/>
        </w:rPr>
        <w:fldChar w:fldCharType="begin" w:fldLock="1"/>
      </w:r>
      <w:r w:rsidR="007F527A" w:rsidRPr="00360871">
        <w:rPr>
          <w:color w:val="000000" w:themeColor="text1"/>
        </w:rPr>
        <w:instrText>ADDIN CSL_CITATION {"citationItems":[{"id":"ITEM-1","itemData":{"DOI":"10.1002/wdev.278.Phenotypic","ISBN":"0000000000","author":[{"dropping-particle":"","family":"Androwski","given":"Rebecca J.","non-dropping-particle":"","parse-names":false,"suffix":""},{"dropping-particle":"","family":"Flatt","given":"Kristen M.","non-dropping-particle":"","parse-names":false,"suffix":""},{"dropping-particle":"","family":"Schroeder","given":"Nathan E.","non-dropping-particle":"","parse-names":false,"suffix":""}],"container-title":"Wiley Interdiscip Rev Dev Biol.","id":"ITEM-1","issue":"5","issued":{"date-parts":[["2017"]]},"page":"e278","title":"Phenotypic plasticity and remodeling in the stress-induced &lt;i&gt;C. elegans&lt;/i&gt; dauer","type":"article-journal","volume":"6"},"uris":["http://www.mendeley.com/documents/?uuid=0f6377b8-c027-4892-8e1c-8df94c873aa4"]}],"mendeley":{"formattedCitation":"&lt;sup&gt;27&lt;/sup&gt;","plainTextFormattedCitation":"27","previouslyFormattedCitation":"&lt;sup&gt;26&lt;/sup&gt;"},"properties":{"noteIndex":0},"schema":"https://github.com/citation-style-language/schema/raw/master/csl-citation.json"}</w:instrText>
      </w:r>
      <w:r w:rsidRPr="00360871">
        <w:rPr>
          <w:color w:val="000000" w:themeColor="text1"/>
        </w:rPr>
        <w:fldChar w:fldCharType="separate"/>
      </w:r>
      <w:r w:rsidR="007F527A" w:rsidRPr="00360871">
        <w:rPr>
          <w:noProof/>
          <w:color w:val="000000" w:themeColor="text1"/>
          <w:vertAlign w:val="superscript"/>
        </w:rPr>
        <w:t>27</w:t>
      </w:r>
      <w:r w:rsidRPr="00360871">
        <w:rPr>
          <w:color w:val="000000" w:themeColor="text1"/>
        </w:rPr>
        <w:fldChar w:fldCharType="end"/>
      </w:r>
      <w:r w:rsidRPr="00360871">
        <w:rPr>
          <w:color w:val="000000" w:themeColor="text1"/>
        </w:rPr>
        <w:t>.</w:t>
      </w:r>
      <w:r w:rsidR="003A6A6C" w:rsidRPr="00360871">
        <w:rPr>
          <w:color w:val="000000" w:themeColor="text1"/>
        </w:rPr>
        <w:t xml:space="preserve"> </w:t>
      </w:r>
      <w:r w:rsidR="00057692" w:rsidRPr="00360871">
        <w:rPr>
          <w:color w:val="000000" w:themeColor="text1"/>
        </w:rPr>
        <w:t>A critical step in this</w:t>
      </w:r>
      <w:r w:rsidR="00AE6615" w:rsidRPr="00360871">
        <w:rPr>
          <w:color w:val="000000" w:themeColor="text1"/>
        </w:rPr>
        <w:t xml:space="preserve"> </w:t>
      </w:r>
      <w:r w:rsidR="004D0D0F" w:rsidRPr="00360871">
        <w:rPr>
          <w:color w:val="000000" w:themeColor="text1"/>
        </w:rPr>
        <w:t>protocol</w:t>
      </w:r>
      <w:r w:rsidR="00057692" w:rsidRPr="00360871">
        <w:rPr>
          <w:color w:val="000000" w:themeColor="text1"/>
        </w:rPr>
        <w:t xml:space="preserve"> is the </w:t>
      </w:r>
      <w:r w:rsidR="004D0D0F" w:rsidRPr="00360871">
        <w:rPr>
          <w:color w:val="000000" w:themeColor="text1"/>
        </w:rPr>
        <w:t xml:space="preserve">overnight incubation with </w:t>
      </w:r>
      <w:r w:rsidR="000231C4">
        <w:rPr>
          <w:color w:val="000000" w:themeColor="text1"/>
        </w:rPr>
        <w:t>various</w:t>
      </w:r>
      <w:r w:rsidR="004D0D0F" w:rsidRPr="00360871">
        <w:rPr>
          <w:color w:val="000000" w:themeColor="text1"/>
        </w:rPr>
        <w:t xml:space="preserve"> antibiotics and 0.25% SDS</w:t>
      </w:r>
      <w:r w:rsidR="00057692" w:rsidRPr="00360871">
        <w:rPr>
          <w:color w:val="000000" w:themeColor="text1"/>
        </w:rPr>
        <w:t>. This step</w:t>
      </w:r>
      <w:r w:rsidR="004D0D0F" w:rsidRPr="00360871">
        <w:rPr>
          <w:color w:val="000000" w:themeColor="text1"/>
        </w:rPr>
        <w:t xml:space="preserve"> </w:t>
      </w:r>
      <w:r w:rsidR="00AE6615" w:rsidRPr="00360871">
        <w:rPr>
          <w:color w:val="000000" w:themeColor="text1"/>
        </w:rPr>
        <w:t xml:space="preserve">is used </w:t>
      </w:r>
      <w:r w:rsidR="004D0D0F" w:rsidRPr="00360871">
        <w:rPr>
          <w:color w:val="000000" w:themeColor="text1"/>
        </w:rPr>
        <w:t xml:space="preserve">to kill all external microbes while leaving internal microbes intact. While </w:t>
      </w:r>
      <w:r w:rsidR="004D0D0F" w:rsidRPr="00360871">
        <w:rPr>
          <w:i/>
          <w:iCs/>
          <w:color w:val="000000" w:themeColor="text1"/>
        </w:rPr>
        <w:t xml:space="preserve">C. elegans </w:t>
      </w:r>
      <w:r w:rsidR="004D0D0F" w:rsidRPr="00360871">
        <w:rPr>
          <w:color w:val="000000" w:themeColor="text1"/>
        </w:rPr>
        <w:t>dauers ha</w:t>
      </w:r>
      <w:r w:rsidR="00D72972" w:rsidRPr="00360871">
        <w:rPr>
          <w:color w:val="000000" w:themeColor="text1"/>
        </w:rPr>
        <w:t>ve</w:t>
      </w:r>
      <w:r w:rsidR="004D0D0F" w:rsidRPr="00360871">
        <w:rPr>
          <w:color w:val="000000" w:themeColor="text1"/>
        </w:rPr>
        <w:t xml:space="preserve"> been </w:t>
      </w:r>
      <w:r w:rsidR="004D0D0F" w:rsidRPr="00360871">
        <w:rPr>
          <w:color w:val="000000" w:themeColor="text1"/>
        </w:rPr>
        <w:lastRenderedPageBreak/>
        <w:t>demonstrated to survive SDS concentrations as high at 10% for 30 min</w:t>
      </w:r>
      <w:r w:rsidR="004D0D0F" w:rsidRPr="00360871">
        <w:rPr>
          <w:color w:val="000000" w:themeColor="text1"/>
        </w:rPr>
        <w:fldChar w:fldCharType="begin" w:fldLock="1"/>
      </w:r>
      <w:r w:rsidR="007F527A" w:rsidRPr="00360871">
        <w:rPr>
          <w:color w:val="000000" w:themeColor="text1"/>
        </w:rPr>
        <w:instrText>ADDIN CSL_CITATION {"citationItems":[{"id":"ITEM-1","itemData":{"DOI":"10.1002/wdev.278.Phenotypic","ISBN":"0000000000","author":[{"dropping-particle":"","family":"Androwski","given":"Rebecca J.","non-dropping-particle":"","parse-names":false,"suffix":""},{"dropping-particle":"","family":"Flatt","given":"Kristen M.","non-dropping-particle":"","parse-names":false,"suffix":""},{"dropping-particle":"","family":"Schroeder","given":"Nathan E.","non-dropping-particle":"","parse-names":false,"suffix":""}],"container-title":"Wiley Interdiscip Rev Dev Biol.","id":"ITEM-1","issue":"5","issued":{"date-parts":[["2017"]]},"page":"e278","title":"Phenotypic plasticity and remodeling in the stress-induced &lt;i&gt;C. elegans&lt;/i&gt; dauer","type":"article-journal","volume":"6"},"uris":["http://www.mendeley.com/documents/?uuid=0f6377b8-c027-4892-8e1c-8df94c873aa4"]}],"mendeley":{"formattedCitation":"&lt;sup&gt;27&lt;/sup&gt;","plainTextFormattedCitation":"27","previouslyFormattedCitation":"&lt;sup&gt;26&lt;/sup&gt;"},"properties":{"noteIndex":0},"schema":"https://github.com/citation-style-language/schema/raw/master/csl-citation.json"}</w:instrText>
      </w:r>
      <w:r w:rsidR="004D0D0F" w:rsidRPr="00360871">
        <w:rPr>
          <w:color w:val="000000" w:themeColor="text1"/>
        </w:rPr>
        <w:fldChar w:fldCharType="separate"/>
      </w:r>
      <w:r w:rsidR="007F527A" w:rsidRPr="00360871">
        <w:rPr>
          <w:noProof/>
          <w:color w:val="000000" w:themeColor="text1"/>
          <w:vertAlign w:val="superscript"/>
        </w:rPr>
        <w:t>27</w:t>
      </w:r>
      <w:r w:rsidR="004D0D0F" w:rsidRPr="00360871">
        <w:rPr>
          <w:color w:val="000000" w:themeColor="text1"/>
        </w:rPr>
        <w:fldChar w:fldCharType="end"/>
      </w:r>
      <w:r w:rsidR="004D0D0F" w:rsidRPr="00360871">
        <w:rPr>
          <w:color w:val="000000" w:themeColor="text1"/>
        </w:rPr>
        <w:t xml:space="preserve">, </w:t>
      </w:r>
      <w:r w:rsidR="00AE6615" w:rsidRPr="00360871">
        <w:rPr>
          <w:color w:val="000000" w:themeColor="text1"/>
        </w:rPr>
        <w:t xml:space="preserve">this protocol uses </w:t>
      </w:r>
      <w:r w:rsidR="004D0D0F" w:rsidRPr="00360871">
        <w:rPr>
          <w:color w:val="000000" w:themeColor="text1"/>
        </w:rPr>
        <w:t xml:space="preserve">a moderate but prolonged </w:t>
      </w:r>
      <w:r w:rsidR="00A42070">
        <w:rPr>
          <w:color w:val="000000" w:themeColor="text1"/>
        </w:rPr>
        <w:t>incubation</w:t>
      </w:r>
      <w:r w:rsidR="00A42070" w:rsidRPr="00360871">
        <w:rPr>
          <w:color w:val="000000" w:themeColor="text1"/>
        </w:rPr>
        <w:t xml:space="preserve"> </w:t>
      </w:r>
      <w:r w:rsidR="004D0D0F" w:rsidRPr="00360871">
        <w:rPr>
          <w:color w:val="000000" w:themeColor="text1"/>
        </w:rPr>
        <w:t xml:space="preserve">to not only kill microbes but </w:t>
      </w:r>
      <w:r w:rsidR="003B606B" w:rsidRPr="00360871">
        <w:rPr>
          <w:color w:val="000000" w:themeColor="text1"/>
        </w:rPr>
        <w:t>further expose bacteria to antibiotics. Furthermore, a</w:t>
      </w:r>
      <w:r w:rsidR="00887E57">
        <w:rPr>
          <w:color w:val="000000" w:themeColor="text1"/>
        </w:rPr>
        <w:t>n averag</w:t>
      </w:r>
      <w:r w:rsidR="003B606B" w:rsidRPr="00360871">
        <w:rPr>
          <w:color w:val="000000" w:themeColor="text1"/>
        </w:rPr>
        <w:t xml:space="preserve">e concentration of SDS can help ensure that </w:t>
      </w:r>
      <w:r w:rsidR="00EA237F" w:rsidRPr="00360871">
        <w:rPr>
          <w:color w:val="000000" w:themeColor="text1"/>
        </w:rPr>
        <w:t xml:space="preserve">dauers from </w:t>
      </w:r>
      <w:r w:rsidR="003B606B" w:rsidRPr="00360871">
        <w:rPr>
          <w:color w:val="000000" w:themeColor="text1"/>
        </w:rPr>
        <w:t xml:space="preserve">other </w:t>
      </w:r>
      <w:r w:rsidR="003B606B" w:rsidRPr="00360871">
        <w:rPr>
          <w:i/>
          <w:iCs/>
          <w:color w:val="000000" w:themeColor="text1"/>
        </w:rPr>
        <w:t xml:space="preserve">Caenorhabditis </w:t>
      </w:r>
      <w:r w:rsidR="00EA237F" w:rsidRPr="00360871">
        <w:rPr>
          <w:color w:val="000000" w:themeColor="text1"/>
        </w:rPr>
        <w:t>species survive</w:t>
      </w:r>
      <w:r w:rsidR="003B606B" w:rsidRPr="00360871">
        <w:rPr>
          <w:color w:val="000000" w:themeColor="text1"/>
        </w:rPr>
        <w:t xml:space="preserve">, as exposure of </w:t>
      </w:r>
      <w:r w:rsidR="003B606B" w:rsidRPr="00360871">
        <w:rPr>
          <w:i/>
          <w:iCs/>
          <w:color w:val="000000" w:themeColor="text1"/>
        </w:rPr>
        <w:t xml:space="preserve">C. tropicalis </w:t>
      </w:r>
      <w:r w:rsidR="003B606B" w:rsidRPr="00360871">
        <w:rPr>
          <w:color w:val="000000" w:themeColor="text1"/>
        </w:rPr>
        <w:t xml:space="preserve">to 1% SDS overnight resulted in </w:t>
      </w:r>
      <w:r w:rsidR="00722A6F">
        <w:rPr>
          <w:color w:val="000000" w:themeColor="text1"/>
        </w:rPr>
        <w:t xml:space="preserve">the </w:t>
      </w:r>
      <w:r w:rsidR="003B606B" w:rsidRPr="00360871">
        <w:rPr>
          <w:color w:val="000000" w:themeColor="text1"/>
        </w:rPr>
        <w:t xml:space="preserve">death of all </w:t>
      </w:r>
      <w:r w:rsidR="00DE2AE5" w:rsidRPr="00360871">
        <w:rPr>
          <w:color w:val="000000" w:themeColor="text1"/>
        </w:rPr>
        <w:t>dauer animals</w:t>
      </w:r>
      <w:r w:rsidR="003B606B" w:rsidRPr="00360871">
        <w:rPr>
          <w:color w:val="000000" w:themeColor="text1"/>
        </w:rPr>
        <w:t xml:space="preserve">. </w:t>
      </w:r>
      <w:r w:rsidR="00C01291" w:rsidRPr="00360871">
        <w:rPr>
          <w:color w:val="000000" w:themeColor="text1"/>
        </w:rPr>
        <w:t>If all of the dauers die, then the concentration of SDS and/or the length of exposure to SDS should be reduced. Conversely, if the F</w:t>
      </w:r>
      <w:r w:rsidR="00C01291" w:rsidRPr="00360871">
        <w:rPr>
          <w:color w:val="000000" w:themeColor="text1"/>
          <w:vertAlign w:val="subscript"/>
        </w:rPr>
        <w:t>1</w:t>
      </w:r>
      <w:r w:rsidR="00C01291" w:rsidRPr="00360871">
        <w:rPr>
          <w:color w:val="000000" w:themeColor="text1"/>
        </w:rPr>
        <w:t xml:space="preserve"> generation plates still have visible contamination after cleaning, the SDS concentration and incubation time should be increased.</w:t>
      </w:r>
    </w:p>
    <w:p w14:paraId="7AFF8F57" w14:textId="77777777" w:rsidR="00C01291" w:rsidRPr="00360871" w:rsidRDefault="00C01291" w:rsidP="00360871">
      <w:pPr>
        <w:rPr>
          <w:color w:val="000000" w:themeColor="text1"/>
        </w:rPr>
      </w:pPr>
    </w:p>
    <w:p w14:paraId="06156AA1" w14:textId="69EE0151" w:rsidR="00BB720E" w:rsidRPr="00360871" w:rsidRDefault="00057692" w:rsidP="00360871">
      <w:pPr>
        <w:rPr>
          <w:color w:val="000000" w:themeColor="text1"/>
        </w:rPr>
      </w:pPr>
      <w:r w:rsidRPr="00360871">
        <w:rPr>
          <w:color w:val="000000" w:themeColor="text1"/>
        </w:rPr>
        <w:t>Another critical step is the isolation of single dauer animals a</w:t>
      </w:r>
      <w:r w:rsidR="00B9143E" w:rsidRPr="00360871">
        <w:rPr>
          <w:color w:val="000000" w:themeColor="text1"/>
        </w:rPr>
        <w:t>fter cleaning</w:t>
      </w:r>
      <w:r w:rsidRPr="00360871">
        <w:rPr>
          <w:color w:val="000000" w:themeColor="text1"/>
        </w:rPr>
        <w:t>.</w:t>
      </w:r>
      <w:r w:rsidR="00B9143E" w:rsidRPr="00360871">
        <w:rPr>
          <w:color w:val="000000" w:themeColor="text1"/>
        </w:rPr>
        <w:t xml:space="preserve"> </w:t>
      </w:r>
      <w:r w:rsidRPr="00360871">
        <w:rPr>
          <w:color w:val="000000" w:themeColor="text1"/>
        </w:rPr>
        <w:t xml:space="preserve">This step is </w:t>
      </w:r>
      <w:r w:rsidR="00A77484">
        <w:rPr>
          <w:color w:val="000000" w:themeColor="text1"/>
        </w:rPr>
        <w:t>crucial</w:t>
      </w:r>
      <w:r w:rsidRPr="00360871">
        <w:rPr>
          <w:color w:val="000000" w:themeColor="text1"/>
        </w:rPr>
        <w:t xml:space="preserve"> as not all animals are clean after SDS and antibiotic </w:t>
      </w:r>
      <w:r w:rsidR="00C01291" w:rsidRPr="00360871">
        <w:rPr>
          <w:color w:val="000000" w:themeColor="text1"/>
        </w:rPr>
        <w:t>treatment</w:t>
      </w:r>
      <w:r w:rsidRPr="00360871">
        <w:rPr>
          <w:color w:val="000000" w:themeColor="text1"/>
        </w:rPr>
        <w:t>. Therefore, the animals are pla</w:t>
      </w:r>
      <w:r w:rsidR="00D72972" w:rsidRPr="00360871">
        <w:rPr>
          <w:color w:val="000000" w:themeColor="text1"/>
        </w:rPr>
        <w:t>c</w:t>
      </w:r>
      <w:r w:rsidRPr="00360871">
        <w:rPr>
          <w:color w:val="000000" w:themeColor="text1"/>
        </w:rPr>
        <w:t xml:space="preserve">ed </w:t>
      </w:r>
      <w:r w:rsidR="00D72972" w:rsidRPr="00360871">
        <w:rPr>
          <w:color w:val="000000" w:themeColor="text1"/>
        </w:rPr>
        <w:t>in</w:t>
      </w:r>
      <w:r w:rsidRPr="00360871">
        <w:rPr>
          <w:color w:val="000000" w:themeColor="text1"/>
        </w:rPr>
        <w:t xml:space="preserve"> the center of a 10 cm NGM plate with OP50</w:t>
      </w:r>
      <w:r w:rsidR="005D434E">
        <w:rPr>
          <w:color w:val="000000" w:themeColor="text1"/>
        </w:rPr>
        <w:t>-1</w:t>
      </w:r>
      <w:r w:rsidRPr="00360871">
        <w:rPr>
          <w:color w:val="000000" w:themeColor="text1"/>
        </w:rPr>
        <w:t xml:space="preserve"> and allowed to crawl radially outward. Often it is best to pick more distal animals, as </w:t>
      </w:r>
      <w:r w:rsidR="00910D63" w:rsidRPr="00360871">
        <w:rPr>
          <w:color w:val="000000" w:themeColor="text1"/>
        </w:rPr>
        <w:t>extended</w:t>
      </w:r>
      <w:r w:rsidRPr="00360871">
        <w:rPr>
          <w:color w:val="000000" w:themeColor="text1"/>
        </w:rPr>
        <w:t xml:space="preserve"> crawling through OP50</w:t>
      </w:r>
      <w:r w:rsidR="005D434E">
        <w:rPr>
          <w:color w:val="000000" w:themeColor="text1"/>
        </w:rPr>
        <w:t>-1</w:t>
      </w:r>
      <w:r w:rsidRPr="00360871">
        <w:rPr>
          <w:color w:val="000000" w:themeColor="text1"/>
        </w:rPr>
        <w:t xml:space="preserve"> appears to help remove any potential surviving microbes attached to the cuticle. </w:t>
      </w:r>
      <w:r w:rsidR="00C01291" w:rsidRPr="00360871">
        <w:rPr>
          <w:color w:val="000000" w:themeColor="text1"/>
        </w:rPr>
        <w:t xml:space="preserve">However, this leads to a limitation of </w:t>
      </w:r>
      <w:r w:rsidR="0049647E" w:rsidRPr="00360871">
        <w:rPr>
          <w:color w:val="000000" w:themeColor="text1"/>
        </w:rPr>
        <w:t>the</w:t>
      </w:r>
      <w:r w:rsidR="00C01291" w:rsidRPr="00360871">
        <w:rPr>
          <w:color w:val="000000" w:themeColor="text1"/>
        </w:rPr>
        <w:t xml:space="preserve"> protocol, as </w:t>
      </w:r>
      <w:r w:rsidR="00671CC9" w:rsidRPr="00360871">
        <w:rPr>
          <w:color w:val="000000" w:themeColor="text1"/>
        </w:rPr>
        <w:t xml:space="preserve">it will be more </w:t>
      </w:r>
      <w:r w:rsidR="00A77484">
        <w:rPr>
          <w:color w:val="000000" w:themeColor="text1"/>
        </w:rPr>
        <w:t>challenging</w:t>
      </w:r>
      <w:r w:rsidR="00671CC9" w:rsidRPr="00360871">
        <w:rPr>
          <w:color w:val="000000" w:themeColor="text1"/>
        </w:rPr>
        <w:t xml:space="preserve"> to enrich for a microbe of interest </w:t>
      </w:r>
      <w:r w:rsidR="00BA1E5C" w:rsidRPr="00360871">
        <w:rPr>
          <w:color w:val="000000" w:themeColor="text1"/>
        </w:rPr>
        <w:t>if it</w:t>
      </w:r>
      <w:r w:rsidR="00671CC9" w:rsidRPr="00360871">
        <w:rPr>
          <w:color w:val="000000" w:themeColor="text1"/>
        </w:rPr>
        <w:t xml:space="preserve"> is not present in the population</w:t>
      </w:r>
      <w:r w:rsidR="00724E03" w:rsidRPr="00360871">
        <w:rPr>
          <w:color w:val="000000" w:themeColor="text1"/>
        </w:rPr>
        <w:t xml:space="preserve"> at a high frequency</w:t>
      </w:r>
      <w:r w:rsidR="00671CC9" w:rsidRPr="00360871">
        <w:rPr>
          <w:color w:val="000000" w:themeColor="text1"/>
        </w:rPr>
        <w:t xml:space="preserve">. </w:t>
      </w:r>
      <w:r w:rsidR="00285007" w:rsidRPr="00360871">
        <w:rPr>
          <w:color w:val="000000" w:themeColor="text1"/>
        </w:rPr>
        <w:t>Here</w:t>
      </w:r>
      <w:r w:rsidR="00671CC9" w:rsidRPr="00360871">
        <w:rPr>
          <w:color w:val="000000" w:themeColor="text1"/>
        </w:rPr>
        <w:t xml:space="preserve">, the </w:t>
      </w:r>
      <w:r w:rsidR="00285007" w:rsidRPr="00360871">
        <w:rPr>
          <w:color w:val="000000" w:themeColor="text1"/>
        </w:rPr>
        <w:t xml:space="preserve">adhering </w:t>
      </w:r>
      <w:proofErr w:type="spellStart"/>
      <w:r w:rsidR="00671CC9" w:rsidRPr="00360871">
        <w:rPr>
          <w:color w:val="000000" w:themeColor="text1"/>
        </w:rPr>
        <w:t>Alphaproteobacteria</w:t>
      </w:r>
      <w:proofErr w:type="spellEnd"/>
      <w:r w:rsidR="00671CC9" w:rsidRPr="00360871">
        <w:rPr>
          <w:color w:val="000000" w:themeColor="text1"/>
        </w:rPr>
        <w:t xml:space="preserve"> was present in 90</w:t>
      </w:r>
      <w:r w:rsidR="00997B4E">
        <w:rPr>
          <w:color w:val="000000" w:themeColor="text1"/>
        </w:rPr>
        <w:t>%–</w:t>
      </w:r>
      <w:r w:rsidR="00671CC9" w:rsidRPr="00360871">
        <w:rPr>
          <w:color w:val="000000" w:themeColor="text1"/>
        </w:rPr>
        <w:t>95% of the population</w:t>
      </w:r>
      <w:r w:rsidR="00A77484">
        <w:rPr>
          <w:color w:val="000000" w:themeColor="text1"/>
        </w:rPr>
        <w:t>;</w:t>
      </w:r>
      <w:r w:rsidR="00067455" w:rsidRPr="00360871">
        <w:rPr>
          <w:color w:val="000000" w:themeColor="text1"/>
        </w:rPr>
        <w:t xml:space="preserve"> therefore</w:t>
      </w:r>
      <w:r w:rsidR="00A77484">
        <w:rPr>
          <w:color w:val="000000" w:themeColor="text1"/>
        </w:rPr>
        <w:t>, most</w:t>
      </w:r>
      <w:r w:rsidR="00671CC9" w:rsidRPr="00360871">
        <w:rPr>
          <w:color w:val="000000" w:themeColor="text1"/>
        </w:rPr>
        <w:t xml:space="preserve"> clean plates had the microbiome bacterium. However, if a microbe of interest </w:t>
      </w:r>
      <w:r w:rsidR="00E96C27" w:rsidRPr="00360871">
        <w:rPr>
          <w:color w:val="000000" w:themeColor="text1"/>
        </w:rPr>
        <w:t>is</w:t>
      </w:r>
      <w:r w:rsidR="00671CC9" w:rsidRPr="00360871">
        <w:rPr>
          <w:color w:val="000000" w:themeColor="text1"/>
        </w:rPr>
        <w:t xml:space="preserve"> present at a much </w:t>
      </w:r>
      <w:r w:rsidR="00E96C27" w:rsidRPr="00360871">
        <w:rPr>
          <w:color w:val="000000" w:themeColor="text1"/>
        </w:rPr>
        <w:t>lower</w:t>
      </w:r>
      <w:r w:rsidR="00671CC9" w:rsidRPr="00360871">
        <w:rPr>
          <w:color w:val="000000" w:themeColor="text1"/>
        </w:rPr>
        <w:t xml:space="preserve"> frequency in the population, it may be necessary to screen many more F</w:t>
      </w:r>
      <w:r w:rsidR="00671CC9" w:rsidRPr="00360871">
        <w:rPr>
          <w:color w:val="000000" w:themeColor="text1"/>
          <w:vertAlign w:val="subscript"/>
        </w:rPr>
        <w:t xml:space="preserve">1 </w:t>
      </w:r>
      <w:r w:rsidR="00671CC9" w:rsidRPr="00360871">
        <w:rPr>
          <w:color w:val="000000" w:themeColor="text1"/>
        </w:rPr>
        <w:t>plates.</w:t>
      </w:r>
    </w:p>
    <w:p w14:paraId="6A68BA18" w14:textId="77777777" w:rsidR="00BB720E" w:rsidRPr="00360871" w:rsidRDefault="00BB720E" w:rsidP="00360871">
      <w:pPr>
        <w:rPr>
          <w:color w:val="000000" w:themeColor="text1"/>
        </w:rPr>
      </w:pPr>
    </w:p>
    <w:p w14:paraId="6788C6E5" w14:textId="6AB5784F" w:rsidR="00B9143E" w:rsidRPr="00360871" w:rsidRDefault="00B9143E" w:rsidP="00360871">
      <w:pPr>
        <w:rPr>
          <w:color w:val="000000" w:themeColor="text1"/>
        </w:rPr>
      </w:pPr>
      <w:r w:rsidRPr="00360871">
        <w:rPr>
          <w:color w:val="000000" w:themeColor="text1"/>
        </w:rPr>
        <w:t>This protocol could likely be used to isolate any number of non-culturable microbes of interest found in wild nematodes</w:t>
      </w:r>
      <w:r w:rsidR="005E7861" w:rsidRPr="00360871">
        <w:rPr>
          <w:color w:val="000000" w:themeColor="text1"/>
        </w:rPr>
        <w:t xml:space="preserve">. However, the microbe must be in a tissue </w:t>
      </w:r>
      <w:r w:rsidRPr="00360871">
        <w:rPr>
          <w:color w:val="000000" w:themeColor="text1"/>
        </w:rPr>
        <w:t xml:space="preserve">protected </w:t>
      </w:r>
      <w:r w:rsidR="005E7861" w:rsidRPr="00360871">
        <w:rPr>
          <w:color w:val="000000" w:themeColor="text1"/>
        </w:rPr>
        <w:t xml:space="preserve">by </w:t>
      </w:r>
      <w:r w:rsidRPr="00360871">
        <w:rPr>
          <w:color w:val="000000" w:themeColor="text1"/>
        </w:rPr>
        <w:t xml:space="preserve">the dauer cuticle, </w:t>
      </w:r>
      <w:r w:rsidR="005E7861" w:rsidRPr="00360871">
        <w:rPr>
          <w:color w:val="000000" w:themeColor="text1"/>
        </w:rPr>
        <w:t xml:space="preserve">capable of surviving </w:t>
      </w:r>
      <w:r w:rsidR="00BB720E" w:rsidRPr="00360871">
        <w:rPr>
          <w:color w:val="000000" w:themeColor="text1"/>
        </w:rPr>
        <w:t>in</w:t>
      </w:r>
      <w:r w:rsidRPr="00360871">
        <w:rPr>
          <w:color w:val="000000" w:themeColor="text1"/>
        </w:rPr>
        <w:t xml:space="preserve"> dauer animals, and have an </w:t>
      </w:r>
      <w:r w:rsidR="007520CE" w:rsidRPr="00360871">
        <w:rPr>
          <w:color w:val="000000" w:themeColor="text1"/>
        </w:rPr>
        <w:t>observable</w:t>
      </w:r>
      <w:r w:rsidRPr="00360871">
        <w:rPr>
          <w:color w:val="000000" w:themeColor="text1"/>
        </w:rPr>
        <w:t xml:space="preserve"> phenotype</w:t>
      </w:r>
      <w:r w:rsidR="007520CE" w:rsidRPr="00360871">
        <w:rPr>
          <w:color w:val="000000" w:themeColor="text1"/>
        </w:rPr>
        <w:t xml:space="preserve"> in the host</w:t>
      </w:r>
      <w:r w:rsidRPr="00360871">
        <w:rPr>
          <w:color w:val="000000" w:themeColor="text1"/>
        </w:rPr>
        <w:t>.</w:t>
      </w:r>
      <w:r w:rsidR="009A49BD" w:rsidRPr="00360871">
        <w:rPr>
          <w:color w:val="000000" w:themeColor="text1"/>
        </w:rPr>
        <w:t xml:space="preserve"> </w:t>
      </w:r>
      <w:r w:rsidR="005E7861" w:rsidRPr="00360871">
        <w:rPr>
          <w:color w:val="000000" w:themeColor="text1"/>
        </w:rPr>
        <w:t xml:space="preserve">As such, </w:t>
      </w:r>
      <w:r w:rsidR="00086E44" w:rsidRPr="00360871">
        <w:rPr>
          <w:color w:val="000000" w:themeColor="text1"/>
        </w:rPr>
        <w:t>this technique</w:t>
      </w:r>
      <w:r w:rsidR="005E7861" w:rsidRPr="00360871">
        <w:rPr>
          <w:color w:val="000000" w:themeColor="text1"/>
        </w:rPr>
        <w:t xml:space="preserve"> can </w:t>
      </w:r>
      <w:r w:rsidR="00AE6615" w:rsidRPr="00360871">
        <w:rPr>
          <w:color w:val="000000" w:themeColor="text1"/>
        </w:rPr>
        <w:t xml:space="preserve">be used to </w:t>
      </w:r>
      <w:r w:rsidR="005E7861" w:rsidRPr="00360871">
        <w:rPr>
          <w:color w:val="000000" w:themeColor="text1"/>
        </w:rPr>
        <w:t xml:space="preserve">enrich other microbiome bacteria in the intestinal lumen besides the </w:t>
      </w:r>
      <w:proofErr w:type="spellStart"/>
      <w:r w:rsidR="005E7861" w:rsidRPr="00360871">
        <w:rPr>
          <w:color w:val="000000" w:themeColor="text1"/>
        </w:rPr>
        <w:t>Alphaproteobacteria</w:t>
      </w:r>
      <w:proofErr w:type="spellEnd"/>
      <w:r w:rsidR="005E7861" w:rsidRPr="00360871">
        <w:rPr>
          <w:color w:val="000000" w:themeColor="text1"/>
        </w:rPr>
        <w:t xml:space="preserve"> species described here, including bacteria that do not adhere. </w:t>
      </w:r>
      <w:r w:rsidR="00DE5CED" w:rsidRPr="00360871">
        <w:rPr>
          <w:color w:val="000000" w:themeColor="text1"/>
        </w:rPr>
        <w:t xml:space="preserve">Also, </w:t>
      </w:r>
      <w:r w:rsidR="00224C8B" w:rsidRPr="00360871">
        <w:rPr>
          <w:color w:val="000000" w:themeColor="text1"/>
        </w:rPr>
        <w:t>the</w:t>
      </w:r>
      <w:r w:rsidR="005E7861" w:rsidRPr="00360871">
        <w:rPr>
          <w:color w:val="000000" w:themeColor="text1"/>
        </w:rPr>
        <w:t xml:space="preserve"> protocol </w:t>
      </w:r>
      <w:r w:rsidR="00AE6615" w:rsidRPr="00360871">
        <w:rPr>
          <w:color w:val="000000" w:themeColor="text1"/>
        </w:rPr>
        <w:t>was</w:t>
      </w:r>
      <w:r w:rsidR="005E7861" w:rsidRPr="00360871">
        <w:rPr>
          <w:color w:val="000000" w:themeColor="text1"/>
        </w:rPr>
        <w:t xml:space="preserve"> used to enrich for a</w:t>
      </w:r>
      <w:r w:rsidR="002B0B7F" w:rsidRPr="00360871">
        <w:rPr>
          <w:color w:val="000000" w:themeColor="text1"/>
        </w:rPr>
        <w:t xml:space="preserve"> facultative</w:t>
      </w:r>
      <w:r w:rsidR="005E7861" w:rsidRPr="00360871">
        <w:rPr>
          <w:color w:val="000000" w:themeColor="text1"/>
        </w:rPr>
        <w:t xml:space="preserve"> intracellular bacteri</w:t>
      </w:r>
      <w:r w:rsidR="002B0B7F" w:rsidRPr="00360871">
        <w:rPr>
          <w:color w:val="000000" w:themeColor="text1"/>
        </w:rPr>
        <w:t>um</w:t>
      </w:r>
      <w:r w:rsidR="005E7861" w:rsidRPr="00360871">
        <w:rPr>
          <w:color w:val="000000" w:themeColor="text1"/>
        </w:rPr>
        <w:t xml:space="preserve">, </w:t>
      </w:r>
      <w:r w:rsidR="005E7861" w:rsidRPr="00360871">
        <w:rPr>
          <w:i/>
          <w:iCs/>
          <w:color w:val="000000" w:themeColor="text1"/>
        </w:rPr>
        <w:t>Bordetella atropi</w:t>
      </w:r>
      <w:r w:rsidR="00DD15F5" w:rsidRPr="00360871">
        <w:rPr>
          <w:i/>
          <w:iCs/>
          <w:color w:val="000000" w:themeColor="text1"/>
        </w:rPr>
        <w:t xml:space="preserve">, </w:t>
      </w:r>
      <w:r w:rsidR="00DE5CED" w:rsidRPr="00360871">
        <w:rPr>
          <w:color w:val="000000" w:themeColor="text1"/>
        </w:rPr>
        <w:t>which</w:t>
      </w:r>
      <w:r w:rsidR="00DD15F5" w:rsidRPr="00360871">
        <w:rPr>
          <w:color w:val="000000" w:themeColor="text1"/>
        </w:rPr>
        <w:t xml:space="preserve"> infects the nematode </w:t>
      </w:r>
      <w:r w:rsidR="00DD15F5" w:rsidRPr="00360871">
        <w:rPr>
          <w:i/>
          <w:iCs/>
          <w:color w:val="000000" w:themeColor="text1"/>
        </w:rPr>
        <w:t>Oscheius tipulae</w:t>
      </w:r>
      <w:r w:rsidR="00DE5CED" w:rsidRPr="00360871">
        <w:rPr>
          <w:i/>
          <w:iCs/>
          <w:color w:val="000000" w:themeColor="text1"/>
        </w:rPr>
        <w:fldChar w:fldCharType="begin" w:fldLock="1"/>
      </w:r>
      <w:r w:rsidR="007F527A" w:rsidRPr="00360871">
        <w:rPr>
          <w:i/>
          <w:iCs/>
          <w:color w:val="000000" w:themeColor="text1"/>
        </w:rPr>
        <w:instrText>ADDIN CSL_CITATION {"citationItems":[{"id":"ITEM-1","itemData":{"DOI":"10.1101/2021.06.27.450094","author":[{"dropping-particle":"","family":"Tran","given":"Tuan D","non-dropping-particle":"","parse-names":false,"suffix":""},{"dropping-particle":"","family":"Ali","given":"Munira A","non-dropping-particle":"","parse-names":false,"suffix":""},{"dropping-particle":"","family":"Lee","given":"Davin","non-dropping-particle":"","parse-names":false,"suffix":""},{"dropping-particle":"","family":"Félix","given":"Marie-Anne","non-dropping-particle":"","parse-names":false,"suffix":""},{"dropping-particle":"","family":"Luallen","given":"Robert J","non-dropping-particle":"","parse-names":false,"suffix":""}],"container-title":"bioRxiv","id":"ITEM-1","issued":{"date-parts":[["2021"]]},"page":"2021.06.27.450094","title":"Bacterial filamentation is an in vivo mechanism for cell-to-cell spreading","type":"article-journal"},"uris":["http://www.mendeley.com/documents/?uuid=97ae1db1-db59-4983-a92c-1dc6f3e71bec"]}],"mendeley":{"formattedCitation":"&lt;sup&gt;28&lt;/sup&gt;","plainTextFormattedCitation":"28","previouslyFormattedCitation":"&lt;sup&gt;27&lt;/sup&gt;"},"properties":{"noteIndex":0},"schema":"https://github.com/citation-style-language/schema/raw/master/csl-citation.json"}</w:instrText>
      </w:r>
      <w:r w:rsidR="00DE5CED" w:rsidRPr="00360871">
        <w:rPr>
          <w:i/>
          <w:iCs/>
          <w:color w:val="000000" w:themeColor="text1"/>
        </w:rPr>
        <w:fldChar w:fldCharType="separate"/>
      </w:r>
      <w:r w:rsidR="007F527A" w:rsidRPr="00360871">
        <w:rPr>
          <w:iCs/>
          <w:noProof/>
          <w:color w:val="000000" w:themeColor="text1"/>
          <w:vertAlign w:val="superscript"/>
        </w:rPr>
        <w:t>28</w:t>
      </w:r>
      <w:r w:rsidR="00DE5CED" w:rsidRPr="00360871">
        <w:rPr>
          <w:i/>
          <w:iCs/>
          <w:color w:val="000000" w:themeColor="text1"/>
        </w:rPr>
        <w:fldChar w:fldCharType="end"/>
      </w:r>
      <w:r w:rsidR="005E7861" w:rsidRPr="00360871">
        <w:rPr>
          <w:color w:val="000000" w:themeColor="text1"/>
        </w:rPr>
        <w:t xml:space="preserve">. </w:t>
      </w:r>
      <w:r w:rsidR="002B0B7F" w:rsidRPr="00360871">
        <w:rPr>
          <w:color w:val="000000" w:themeColor="text1"/>
        </w:rPr>
        <w:t xml:space="preserve">After enrichment, </w:t>
      </w:r>
      <w:r w:rsidR="002B0B7F" w:rsidRPr="00360871">
        <w:rPr>
          <w:i/>
          <w:iCs/>
          <w:color w:val="000000" w:themeColor="text1"/>
        </w:rPr>
        <w:t xml:space="preserve">B. atropi </w:t>
      </w:r>
      <w:r w:rsidR="002B0B7F" w:rsidRPr="00360871">
        <w:rPr>
          <w:color w:val="000000" w:themeColor="text1"/>
        </w:rPr>
        <w:t xml:space="preserve">was found to form colonies on NGM plates, showing that a microbe of interest </w:t>
      </w:r>
      <w:r w:rsidR="00D34C76" w:rsidRPr="00360871">
        <w:rPr>
          <w:color w:val="000000" w:themeColor="text1"/>
        </w:rPr>
        <w:t>may be discovered to be</w:t>
      </w:r>
      <w:r w:rsidR="002B0B7F" w:rsidRPr="00360871">
        <w:rPr>
          <w:color w:val="000000" w:themeColor="text1"/>
        </w:rPr>
        <w:t xml:space="preserve"> culturable </w:t>
      </w:r>
      <w:r w:rsidR="002B0B7F" w:rsidRPr="00E23C6F">
        <w:rPr>
          <w:i/>
          <w:iCs/>
          <w:color w:val="000000" w:themeColor="text1"/>
        </w:rPr>
        <w:t>in vitro</w:t>
      </w:r>
      <w:r w:rsidR="002B0B7F" w:rsidRPr="00360871">
        <w:rPr>
          <w:color w:val="000000" w:themeColor="text1"/>
        </w:rPr>
        <w:t xml:space="preserve"> once faster</w:t>
      </w:r>
      <w:r w:rsidR="00E23C6F">
        <w:rPr>
          <w:color w:val="000000" w:themeColor="text1"/>
        </w:rPr>
        <w:t>-</w:t>
      </w:r>
      <w:r w:rsidR="002B0B7F" w:rsidRPr="00360871">
        <w:rPr>
          <w:color w:val="000000" w:themeColor="text1"/>
        </w:rPr>
        <w:t xml:space="preserve">growing </w:t>
      </w:r>
      <w:r w:rsidR="00224C8B" w:rsidRPr="00360871">
        <w:rPr>
          <w:color w:val="000000" w:themeColor="text1"/>
        </w:rPr>
        <w:t>contaminants</w:t>
      </w:r>
      <w:r w:rsidR="002B0B7F" w:rsidRPr="00360871">
        <w:rPr>
          <w:color w:val="000000" w:themeColor="text1"/>
        </w:rPr>
        <w:t xml:space="preserve"> are removed. </w:t>
      </w:r>
      <w:r w:rsidR="00E23C6F">
        <w:rPr>
          <w:color w:val="000000" w:themeColor="text1"/>
        </w:rPr>
        <w:t xml:space="preserve">This technique would likely work for </w:t>
      </w:r>
      <w:proofErr w:type="spellStart"/>
      <w:r w:rsidR="00E23C6F">
        <w:rPr>
          <w:color w:val="000000" w:themeColor="text1"/>
        </w:rPr>
        <w:t>microsproidians</w:t>
      </w:r>
      <w:proofErr w:type="spellEnd"/>
      <w:r w:rsidR="00E23C6F">
        <w:rPr>
          <w:color w:val="000000" w:themeColor="text1"/>
        </w:rPr>
        <w:t xml:space="preserve"> and viruses, including the Orsay virus, given this capacity to enrich an intracellular bacterium</w:t>
      </w:r>
      <w:r w:rsidR="00DE5CED" w:rsidRPr="00360871">
        <w:rPr>
          <w:color w:val="000000" w:themeColor="text1"/>
        </w:rPr>
        <w:t>. However, these microbes must be capable of</w:t>
      </w:r>
      <w:r w:rsidR="0008747A" w:rsidRPr="00360871">
        <w:rPr>
          <w:color w:val="000000" w:themeColor="text1"/>
        </w:rPr>
        <w:t xml:space="preserve"> surviv</w:t>
      </w:r>
      <w:r w:rsidR="00DE5CED" w:rsidRPr="00360871">
        <w:rPr>
          <w:color w:val="000000" w:themeColor="text1"/>
        </w:rPr>
        <w:t>ing</w:t>
      </w:r>
      <w:r w:rsidR="0008747A" w:rsidRPr="00360871">
        <w:rPr>
          <w:color w:val="000000" w:themeColor="text1"/>
        </w:rPr>
        <w:t xml:space="preserve"> the transition into and out of </w:t>
      </w:r>
      <w:proofErr w:type="spellStart"/>
      <w:r w:rsidR="0008747A" w:rsidRPr="00360871">
        <w:rPr>
          <w:color w:val="000000" w:themeColor="text1"/>
        </w:rPr>
        <w:t>dauer</w:t>
      </w:r>
      <w:proofErr w:type="spellEnd"/>
      <w:r w:rsidR="00A17F72" w:rsidRPr="00360871">
        <w:rPr>
          <w:color w:val="000000" w:themeColor="text1"/>
        </w:rPr>
        <w:t>.</w:t>
      </w:r>
    </w:p>
    <w:p w14:paraId="69EC259B" w14:textId="77777777" w:rsidR="00316D99" w:rsidRPr="00360871" w:rsidRDefault="00316D99" w:rsidP="00360871">
      <w:pPr>
        <w:rPr>
          <w:color w:val="000000" w:themeColor="text1"/>
        </w:rPr>
      </w:pPr>
    </w:p>
    <w:p w14:paraId="05431EA7" w14:textId="5BF4234F" w:rsidR="00B9143E" w:rsidRPr="00360871" w:rsidRDefault="00B9143E" w:rsidP="00360871">
      <w:pPr>
        <w:rPr>
          <w:color w:val="000000" w:themeColor="text1"/>
        </w:rPr>
      </w:pPr>
      <w:r w:rsidRPr="00360871">
        <w:rPr>
          <w:color w:val="000000" w:themeColor="text1"/>
        </w:rPr>
        <w:t xml:space="preserve">It is important to remember that while this protocol can be performed in a Biosafety Level 1 laboratory, </w:t>
      </w:r>
      <w:r w:rsidR="004C2BEE">
        <w:rPr>
          <w:color w:val="000000" w:themeColor="text1"/>
        </w:rPr>
        <w:t xml:space="preserve">a </w:t>
      </w:r>
      <w:r w:rsidRPr="00360871">
        <w:rPr>
          <w:color w:val="000000" w:themeColor="text1"/>
        </w:rPr>
        <w:t xml:space="preserve">sterile technique must be maintained throughout to prevent </w:t>
      </w:r>
      <w:r w:rsidR="00EA237F" w:rsidRPr="00360871">
        <w:rPr>
          <w:color w:val="000000" w:themeColor="text1"/>
        </w:rPr>
        <w:t>further</w:t>
      </w:r>
      <w:r w:rsidRPr="00360871">
        <w:rPr>
          <w:color w:val="000000" w:themeColor="text1"/>
        </w:rPr>
        <w:t xml:space="preserve"> microbial contamination. The protocol can be changed according to the </w:t>
      </w:r>
      <w:r w:rsidR="00625436">
        <w:rPr>
          <w:color w:val="000000" w:themeColor="text1"/>
        </w:rPr>
        <w:t>researcher’s needs</w:t>
      </w:r>
      <w:r w:rsidRPr="00360871">
        <w:rPr>
          <w:color w:val="000000" w:themeColor="text1"/>
        </w:rPr>
        <w:t>, including the types/concentrations of antibiotics</w:t>
      </w:r>
      <w:r w:rsidR="00EA237F" w:rsidRPr="00360871">
        <w:rPr>
          <w:color w:val="000000" w:themeColor="text1"/>
        </w:rPr>
        <w:t xml:space="preserve">, </w:t>
      </w:r>
      <w:r w:rsidRPr="00360871">
        <w:rPr>
          <w:color w:val="000000" w:themeColor="text1"/>
        </w:rPr>
        <w:t>the percentage of SDS</w:t>
      </w:r>
      <w:r w:rsidR="00EA237F" w:rsidRPr="00360871">
        <w:rPr>
          <w:color w:val="000000" w:themeColor="text1"/>
        </w:rPr>
        <w:t xml:space="preserve">, and/or the addition of antifungals </w:t>
      </w:r>
      <w:r w:rsidR="009F5EAC">
        <w:rPr>
          <w:color w:val="000000" w:themeColor="text1"/>
        </w:rPr>
        <w:t>such as</w:t>
      </w:r>
      <w:r w:rsidR="009F5EAC" w:rsidRPr="00360871">
        <w:rPr>
          <w:color w:val="000000" w:themeColor="text1"/>
        </w:rPr>
        <w:t xml:space="preserve"> </w:t>
      </w:r>
      <w:r w:rsidR="00EA237F" w:rsidRPr="00360871">
        <w:rPr>
          <w:color w:val="000000" w:themeColor="text1"/>
        </w:rPr>
        <w:t>nystatin</w:t>
      </w:r>
      <w:r w:rsidRPr="00360871">
        <w:rPr>
          <w:color w:val="000000" w:themeColor="text1"/>
        </w:rPr>
        <w:t>. Often, the</w:t>
      </w:r>
      <w:r w:rsidR="004530FD" w:rsidRPr="00360871">
        <w:rPr>
          <w:color w:val="000000" w:themeColor="text1"/>
        </w:rPr>
        <w:t xml:space="preserve"> number</w:t>
      </w:r>
      <w:r w:rsidRPr="00360871">
        <w:rPr>
          <w:color w:val="000000" w:themeColor="text1"/>
        </w:rPr>
        <w:t xml:space="preserve"> of contaminating microbes found in a wild-isolated nematode can vary dramatically.</w:t>
      </w:r>
      <w:r w:rsidR="003A6A6C" w:rsidRPr="00360871">
        <w:rPr>
          <w:color w:val="000000" w:themeColor="text1"/>
        </w:rPr>
        <w:t xml:space="preserve"> </w:t>
      </w:r>
      <w:r w:rsidRPr="00360871">
        <w:rPr>
          <w:color w:val="000000" w:themeColor="text1"/>
        </w:rPr>
        <w:t xml:space="preserve">Here, </w:t>
      </w:r>
      <w:r w:rsidR="00AE6615" w:rsidRPr="00360871">
        <w:rPr>
          <w:color w:val="000000" w:themeColor="text1"/>
        </w:rPr>
        <w:t>the</w:t>
      </w:r>
      <w:r w:rsidRPr="00360871">
        <w:rPr>
          <w:color w:val="000000" w:themeColor="text1"/>
        </w:rPr>
        <w:t xml:space="preserve"> </w:t>
      </w:r>
      <w:r w:rsidR="00625436">
        <w:rPr>
          <w:color w:val="000000" w:themeColor="text1"/>
        </w:rPr>
        <w:t>apparent</w:t>
      </w:r>
      <w:r w:rsidRPr="00360871">
        <w:rPr>
          <w:color w:val="000000" w:themeColor="text1"/>
        </w:rPr>
        <w:t xml:space="preserve"> loss of non-OP50</w:t>
      </w:r>
      <w:r w:rsidR="00620751">
        <w:rPr>
          <w:color w:val="000000" w:themeColor="text1"/>
        </w:rPr>
        <w:t>-1</w:t>
      </w:r>
      <w:r w:rsidRPr="00360871">
        <w:rPr>
          <w:color w:val="000000" w:themeColor="text1"/>
        </w:rPr>
        <w:t xml:space="preserve"> </w:t>
      </w:r>
      <w:r w:rsidRPr="00360871">
        <w:rPr>
          <w:i/>
          <w:iCs/>
          <w:color w:val="000000" w:themeColor="text1"/>
        </w:rPr>
        <w:t xml:space="preserve">E. coli </w:t>
      </w:r>
      <w:r w:rsidRPr="00360871">
        <w:rPr>
          <w:color w:val="000000" w:themeColor="text1"/>
        </w:rPr>
        <w:t xml:space="preserve">growth on NGM plates </w:t>
      </w:r>
      <w:r w:rsidR="00AE6615" w:rsidRPr="00360871">
        <w:rPr>
          <w:color w:val="000000" w:themeColor="text1"/>
        </w:rPr>
        <w:t xml:space="preserve">was used </w:t>
      </w:r>
      <w:r w:rsidRPr="00360871">
        <w:rPr>
          <w:color w:val="000000" w:themeColor="text1"/>
        </w:rPr>
        <w:t>as a readout for a clean nematode strain. But, there may be non-culturable population</w:t>
      </w:r>
      <w:r w:rsidR="00AE6615" w:rsidRPr="00360871">
        <w:rPr>
          <w:color w:val="000000" w:themeColor="text1"/>
        </w:rPr>
        <w:t>s</w:t>
      </w:r>
      <w:r w:rsidRPr="00360871">
        <w:rPr>
          <w:color w:val="000000" w:themeColor="text1"/>
        </w:rPr>
        <w:t xml:space="preserve"> of contaminating microbes present, so it is </w:t>
      </w:r>
      <w:r w:rsidR="00625436">
        <w:rPr>
          <w:color w:val="000000" w:themeColor="text1"/>
        </w:rPr>
        <w:t>essential</w:t>
      </w:r>
      <w:r w:rsidRPr="00360871">
        <w:rPr>
          <w:color w:val="000000" w:themeColor="text1"/>
        </w:rPr>
        <w:t xml:space="preserve"> to conduct a metagenomics method</w:t>
      </w:r>
      <w:r w:rsidR="00EA237F" w:rsidRPr="00360871">
        <w:rPr>
          <w:color w:val="000000" w:themeColor="text1"/>
        </w:rPr>
        <w:t xml:space="preserve"> </w:t>
      </w:r>
      <w:r w:rsidR="009F5EAC">
        <w:rPr>
          <w:color w:val="000000" w:themeColor="text1"/>
        </w:rPr>
        <w:t>such as</w:t>
      </w:r>
      <w:r w:rsidR="009F5EAC" w:rsidRPr="00360871">
        <w:rPr>
          <w:color w:val="000000" w:themeColor="text1"/>
        </w:rPr>
        <w:t xml:space="preserve"> </w:t>
      </w:r>
      <w:r w:rsidRPr="00360871">
        <w:rPr>
          <w:color w:val="000000" w:themeColor="text1"/>
        </w:rPr>
        <w:t>16S rRNA amplicon sequencing to see the extent of contamination</w:t>
      </w:r>
      <w:r w:rsidR="00EA237F" w:rsidRPr="00360871">
        <w:rPr>
          <w:color w:val="000000" w:themeColor="text1"/>
        </w:rPr>
        <w:fldChar w:fldCharType="begin" w:fldLock="1"/>
      </w:r>
      <w:r w:rsidR="007F527A" w:rsidRPr="00360871">
        <w:rPr>
          <w:color w:val="000000" w:themeColor="text1"/>
        </w:rPr>
        <w:instrText>ADDIN CSL_CITATION {"citationItems":[{"id":"ITEM-1","itemData":{"DOI":"10.1038/ismej.2015.253","ISBN":"1751-7370","ISSN":"17517370","PMID":"26800234","abstract":"It is now well accepted that the gut microbiota contributes to our health. However, what determines the microbiota composition is still unclear. Whereas it might be expected that the intestinal niche would be dominant in shaping the microbiota, studies in vertebrates have repeatedly demonstrated dominant effects of external factors such as host diet and environmental microbial diversity. Hypothesizing that genetic variation may interfere with discerning contributions of host factors, we turned to Caenorhabditis elegans as a new model, offering the ability to work with genetically homogenous populations. Deep sequencing of 16S rDNA was used to characterize the (previously unknown) worm gut microbiota as assembled from diverse produce-enriched soil environments under laboratory conditions. Comparisons of worm microbiotas with those in their soil environment revealed that worm microbiotas resembled each other even when assembled from different microbial environments, and enabled defining a shared core gut microbiota. Community analyses indicated that species assortment in the worm gut was non-random and that assembly rules differed from those in their soil habitat, pointing at the importance of competitive interactions between gut-residing taxa. The data presented fills a gap in C. elegans biology. Furthermore, our results demonstrate a dominant contribution of the host niche in shaping the gut microbiota.","author":[{"dropping-particle":"","family":"Berg","given":"Maureen","non-dropping-particle":"","parse-names":false,"suffix":""},{"dropping-particle":"","family":"Stenuit","given":"Ben","non-dropping-particle":"","parse-names":false,"suffix":""},{"dropping-particle":"","family":"Ho","given":"Joshua","non-dropping-particle":"","parse-names":false,"suffix":""},{"dropping-particle":"","family":"Wang","given":"Andrew","non-dropping-particle":"","parse-names":false,"suffix":""},{"dropping-particle":"","family":"Parke","given":"Caitlin","non-dropping-particle":"","parse-names":false,"suffix":""},{"dropping-particle":"","family":"Knight","given":"Matthew","non-dropping-particle":"","parse-names":false,"suffix":""},{"dropping-particle":"","family":"Alvarez-Cohen","given":"Lisa","non-dropping-particle":"","parse-names":false,"suffix":""},{"dropping-particle":"","family":"Shapira","given":"Michael","non-dropping-particle":"","parse-names":false,"suffix":""}],"container-title":"ISME Journal","id":"ITEM-1","issue":"8","issued":{"date-parts":[["2016"]]},"page":"1998-2009","publisher":"Nature Publishing Group","title":"Assembly of the &lt;i&gt;Caenorhabditis elegans&lt;/i&gt; gut microbiota from diverse soil microbial environments","type":"article-journal","volume":"10"},"uris":["http://www.mendeley.com/documents/?uuid=2bfd9b7a-6f87-4722-a683-034bf90a40c8"]}],"mendeley":{"formattedCitation":"&lt;sup&gt;26&lt;/sup&gt;","plainTextFormattedCitation":"26","previouslyFormattedCitation":"&lt;sup&gt;25&lt;/sup&gt;"},"properties":{"noteIndex":0},"schema":"https://github.com/citation-style-language/schema/raw/master/csl-citation.json"}</w:instrText>
      </w:r>
      <w:r w:rsidR="00EA237F" w:rsidRPr="00360871">
        <w:rPr>
          <w:color w:val="000000" w:themeColor="text1"/>
        </w:rPr>
        <w:fldChar w:fldCharType="separate"/>
      </w:r>
      <w:r w:rsidR="007F527A" w:rsidRPr="00360871">
        <w:rPr>
          <w:noProof/>
          <w:color w:val="000000" w:themeColor="text1"/>
          <w:vertAlign w:val="superscript"/>
        </w:rPr>
        <w:t>26</w:t>
      </w:r>
      <w:r w:rsidR="00EA237F" w:rsidRPr="00360871">
        <w:rPr>
          <w:color w:val="000000" w:themeColor="text1"/>
        </w:rPr>
        <w:fldChar w:fldCharType="end"/>
      </w:r>
      <w:r w:rsidRPr="00360871">
        <w:rPr>
          <w:color w:val="000000" w:themeColor="text1"/>
        </w:rPr>
        <w:t xml:space="preserve">. Once the worm strain is cleaned, it can be frozen and stored away for future studies. </w:t>
      </w:r>
      <w:r w:rsidR="00EF5D3C" w:rsidRPr="00360871">
        <w:rPr>
          <w:color w:val="000000" w:themeColor="text1"/>
        </w:rPr>
        <w:t>Overall, t</w:t>
      </w:r>
      <w:r w:rsidRPr="00360871">
        <w:rPr>
          <w:color w:val="000000" w:themeColor="text1"/>
        </w:rPr>
        <w:t xml:space="preserve">his </w:t>
      </w:r>
      <w:r w:rsidR="00EF5D3C" w:rsidRPr="00360871">
        <w:rPr>
          <w:color w:val="000000" w:themeColor="text1"/>
        </w:rPr>
        <w:t>protocol allow</w:t>
      </w:r>
      <w:r w:rsidR="00625436">
        <w:rPr>
          <w:color w:val="000000" w:themeColor="text1"/>
        </w:rPr>
        <w:t>s</w:t>
      </w:r>
      <w:r w:rsidR="00EF5D3C" w:rsidRPr="00360871">
        <w:rPr>
          <w:color w:val="000000" w:themeColor="text1"/>
        </w:rPr>
        <w:t xml:space="preserve"> researchers to enrich unculturable microbes in wild nematodes, allowing them </w:t>
      </w:r>
      <w:r w:rsidR="00D748F2" w:rsidRPr="00360871">
        <w:rPr>
          <w:color w:val="000000" w:themeColor="text1"/>
        </w:rPr>
        <w:t>to</w:t>
      </w:r>
      <w:r w:rsidRPr="00360871">
        <w:rPr>
          <w:color w:val="000000" w:themeColor="text1"/>
        </w:rPr>
        <w:t xml:space="preserve"> </w:t>
      </w:r>
      <w:r w:rsidR="00D748F2" w:rsidRPr="00360871">
        <w:rPr>
          <w:color w:val="000000" w:themeColor="text1"/>
        </w:rPr>
        <w:t xml:space="preserve">study </w:t>
      </w:r>
      <w:r w:rsidRPr="00360871">
        <w:rPr>
          <w:color w:val="000000" w:themeColor="text1"/>
        </w:rPr>
        <w:lastRenderedPageBreak/>
        <w:t xml:space="preserve">effects on </w:t>
      </w:r>
      <w:r w:rsidR="00D748F2" w:rsidRPr="00360871">
        <w:rPr>
          <w:color w:val="000000" w:themeColor="text1"/>
        </w:rPr>
        <w:t>host</w:t>
      </w:r>
      <w:r w:rsidRPr="00360871">
        <w:rPr>
          <w:color w:val="000000" w:themeColor="text1"/>
        </w:rPr>
        <w:t xml:space="preserve"> fitness</w:t>
      </w:r>
      <w:r w:rsidR="00EF5D3C" w:rsidRPr="00360871">
        <w:rPr>
          <w:color w:val="000000" w:themeColor="text1"/>
        </w:rPr>
        <w:t>,</w:t>
      </w:r>
      <w:r w:rsidR="00D748F2" w:rsidRPr="00360871">
        <w:rPr>
          <w:color w:val="000000" w:themeColor="text1"/>
        </w:rPr>
        <w:t xml:space="preserve"> characterize </w:t>
      </w:r>
      <w:r w:rsidRPr="00360871">
        <w:rPr>
          <w:color w:val="000000" w:themeColor="text1"/>
        </w:rPr>
        <w:t>phenotypes of colonization or infection</w:t>
      </w:r>
      <w:r w:rsidR="00EF5D3C" w:rsidRPr="00360871">
        <w:rPr>
          <w:color w:val="000000" w:themeColor="text1"/>
        </w:rPr>
        <w:t>, and</w:t>
      </w:r>
      <w:r w:rsidR="00D748F2" w:rsidRPr="00360871">
        <w:rPr>
          <w:color w:val="000000" w:themeColor="text1"/>
        </w:rPr>
        <w:t xml:space="preserve"> </w:t>
      </w:r>
      <w:r w:rsidR="00F2577E" w:rsidRPr="00360871">
        <w:rPr>
          <w:color w:val="000000" w:themeColor="text1"/>
        </w:rPr>
        <w:t>tak</w:t>
      </w:r>
      <w:r w:rsidR="00EF5D3C" w:rsidRPr="00360871">
        <w:rPr>
          <w:color w:val="000000" w:themeColor="text1"/>
        </w:rPr>
        <w:t>e</w:t>
      </w:r>
      <w:r w:rsidR="00F2577E" w:rsidRPr="00360871">
        <w:rPr>
          <w:color w:val="000000" w:themeColor="text1"/>
        </w:rPr>
        <w:t xml:space="preserve"> advantage of genetic tools </w:t>
      </w:r>
      <w:r w:rsidR="0081611B" w:rsidRPr="00360871">
        <w:rPr>
          <w:color w:val="000000" w:themeColor="text1"/>
        </w:rPr>
        <w:t>to understand the mechani</w:t>
      </w:r>
      <w:r w:rsidR="00625436">
        <w:rPr>
          <w:color w:val="000000" w:themeColor="text1"/>
        </w:rPr>
        <w:t>cal</w:t>
      </w:r>
      <w:r w:rsidR="0081611B" w:rsidRPr="00360871">
        <w:rPr>
          <w:color w:val="000000" w:themeColor="text1"/>
        </w:rPr>
        <w:t xml:space="preserve"> bases for host-microbe interactions</w:t>
      </w:r>
      <w:r w:rsidRPr="00360871">
        <w:rPr>
          <w:color w:val="000000" w:themeColor="text1"/>
        </w:rPr>
        <w:t>.</w:t>
      </w:r>
    </w:p>
    <w:p w14:paraId="0BEB38EC" w14:textId="77777777" w:rsidR="006E4797" w:rsidRPr="00360871" w:rsidRDefault="006E4797" w:rsidP="00360871">
      <w:pPr>
        <w:rPr>
          <w:color w:val="000000"/>
        </w:rPr>
      </w:pPr>
    </w:p>
    <w:p w14:paraId="59F37CC4" w14:textId="6F5260FA" w:rsidR="006E4797" w:rsidRPr="00360871" w:rsidRDefault="00551D82" w:rsidP="00360871">
      <w:pPr>
        <w:pBdr>
          <w:top w:val="nil"/>
          <w:left w:val="nil"/>
          <w:bottom w:val="nil"/>
          <w:right w:val="nil"/>
          <w:between w:val="nil"/>
        </w:pBdr>
        <w:rPr>
          <w:color w:val="808080"/>
        </w:rPr>
      </w:pPr>
      <w:r w:rsidRPr="00360871">
        <w:rPr>
          <w:b/>
          <w:color w:val="000000"/>
        </w:rPr>
        <w:t>ACKNOWLEDGMENTS:</w:t>
      </w:r>
    </w:p>
    <w:p w14:paraId="6D064C88" w14:textId="3FFB80B7" w:rsidR="006E4797" w:rsidRPr="00360871" w:rsidRDefault="00AE6615" w:rsidP="00360871">
      <w:pPr>
        <w:rPr>
          <w:color w:val="000000" w:themeColor="text1"/>
        </w:rPr>
      </w:pPr>
      <w:r w:rsidRPr="00360871">
        <w:rPr>
          <w:color w:val="000000" w:themeColor="text1"/>
        </w:rPr>
        <w:t xml:space="preserve">Thank you to </w:t>
      </w:r>
      <w:r w:rsidR="00DE2AE5" w:rsidRPr="00360871">
        <w:rPr>
          <w:color w:val="000000" w:themeColor="text1"/>
        </w:rPr>
        <w:t xml:space="preserve">Dr. Christian </w:t>
      </w:r>
      <w:proofErr w:type="spellStart"/>
      <w:r w:rsidR="00DE2AE5" w:rsidRPr="00360871">
        <w:rPr>
          <w:color w:val="000000" w:themeColor="text1"/>
        </w:rPr>
        <w:t>Braendle</w:t>
      </w:r>
      <w:proofErr w:type="spellEnd"/>
      <w:r w:rsidR="00DE2AE5" w:rsidRPr="00360871">
        <w:rPr>
          <w:color w:val="000000" w:themeColor="text1"/>
        </w:rPr>
        <w:t xml:space="preserve"> and the Centre </w:t>
      </w:r>
      <w:proofErr w:type="spellStart"/>
      <w:r w:rsidR="00DE2AE5" w:rsidRPr="00360871">
        <w:rPr>
          <w:color w:val="000000" w:themeColor="text1"/>
        </w:rPr>
        <w:t>Nationale</w:t>
      </w:r>
      <w:proofErr w:type="spellEnd"/>
      <w:r w:rsidR="00DE2AE5" w:rsidRPr="00360871">
        <w:rPr>
          <w:color w:val="000000" w:themeColor="text1"/>
        </w:rPr>
        <w:t xml:space="preserve"> de la Recherche </w:t>
      </w:r>
      <w:proofErr w:type="spellStart"/>
      <w:r w:rsidR="00DE2AE5" w:rsidRPr="00360871">
        <w:rPr>
          <w:color w:val="000000" w:themeColor="text1"/>
        </w:rPr>
        <w:t>Scientifique</w:t>
      </w:r>
      <w:proofErr w:type="spellEnd"/>
      <w:r w:rsidR="00DE2AE5" w:rsidRPr="00360871">
        <w:rPr>
          <w:color w:val="000000" w:themeColor="text1"/>
        </w:rPr>
        <w:t xml:space="preserve"> (CNRS) </w:t>
      </w:r>
      <w:proofErr w:type="spellStart"/>
      <w:r w:rsidR="00DE2AE5" w:rsidRPr="00360871">
        <w:rPr>
          <w:color w:val="000000" w:themeColor="text1"/>
        </w:rPr>
        <w:t>Nouragues</w:t>
      </w:r>
      <w:proofErr w:type="spellEnd"/>
      <w:r w:rsidR="00DE2AE5" w:rsidRPr="00360871">
        <w:rPr>
          <w:color w:val="000000" w:themeColor="text1"/>
        </w:rPr>
        <w:t xml:space="preserve"> Field Station.</w:t>
      </w:r>
    </w:p>
    <w:p w14:paraId="25B2FBBD" w14:textId="77777777" w:rsidR="006E4797" w:rsidRPr="00360871" w:rsidRDefault="006E4797" w:rsidP="00360871">
      <w:pPr>
        <w:rPr>
          <w:b/>
        </w:rPr>
      </w:pPr>
    </w:p>
    <w:p w14:paraId="5E703EBA" w14:textId="2E85BF5A" w:rsidR="006E4797" w:rsidRPr="00360871" w:rsidRDefault="00551D82" w:rsidP="00360871">
      <w:pPr>
        <w:pBdr>
          <w:top w:val="nil"/>
          <w:left w:val="nil"/>
          <w:bottom w:val="nil"/>
          <w:right w:val="nil"/>
          <w:between w:val="nil"/>
        </w:pBdr>
        <w:rPr>
          <w:color w:val="808080"/>
        </w:rPr>
      </w:pPr>
      <w:r w:rsidRPr="00360871">
        <w:rPr>
          <w:b/>
          <w:color w:val="000000"/>
        </w:rPr>
        <w:t>DISCLOSURES:</w:t>
      </w:r>
    </w:p>
    <w:p w14:paraId="132340D6" w14:textId="5C0AB57D" w:rsidR="006E4797" w:rsidRPr="00360871" w:rsidRDefault="00B9143E" w:rsidP="00360871">
      <w:pPr>
        <w:rPr>
          <w:color w:val="000000" w:themeColor="text1"/>
        </w:rPr>
      </w:pPr>
      <w:r w:rsidRPr="00360871">
        <w:rPr>
          <w:color w:val="000000" w:themeColor="text1"/>
        </w:rPr>
        <w:t>The authors declare no conflict</w:t>
      </w:r>
      <w:r w:rsidR="009F5EAC">
        <w:rPr>
          <w:color w:val="000000" w:themeColor="text1"/>
        </w:rPr>
        <w:t>s</w:t>
      </w:r>
      <w:r w:rsidRPr="00360871">
        <w:rPr>
          <w:color w:val="000000" w:themeColor="text1"/>
        </w:rPr>
        <w:t xml:space="preserve"> of interest.</w:t>
      </w:r>
    </w:p>
    <w:p w14:paraId="4A7B0E5C" w14:textId="77777777" w:rsidR="006E4797" w:rsidRPr="00360871" w:rsidRDefault="006E4797" w:rsidP="00360871">
      <w:pPr>
        <w:rPr>
          <w:color w:val="000000"/>
        </w:rPr>
      </w:pPr>
    </w:p>
    <w:p w14:paraId="6DE2B73C" w14:textId="55C3DBC3" w:rsidR="006E4797" w:rsidRPr="00360871" w:rsidRDefault="00551D82" w:rsidP="00360871">
      <w:pPr>
        <w:rPr>
          <w:b/>
          <w:color w:val="000000"/>
        </w:rPr>
      </w:pPr>
      <w:r w:rsidRPr="00360871">
        <w:rPr>
          <w:b/>
        </w:rPr>
        <w:t>REFERENCES:</w:t>
      </w:r>
    </w:p>
    <w:p w14:paraId="1F6196F8" w14:textId="21E1556D" w:rsidR="007F527A" w:rsidRPr="00360871" w:rsidRDefault="001E2E10" w:rsidP="00360871">
      <w:pPr>
        <w:autoSpaceDE w:val="0"/>
        <w:autoSpaceDN w:val="0"/>
        <w:adjustRightInd w:val="0"/>
        <w:rPr>
          <w:noProof/>
        </w:rPr>
      </w:pPr>
      <w:r w:rsidRPr="00360871">
        <w:rPr>
          <w:color w:val="808080"/>
        </w:rPr>
        <w:fldChar w:fldCharType="begin" w:fldLock="1"/>
      </w:r>
      <w:r w:rsidRPr="00360871">
        <w:rPr>
          <w:color w:val="808080"/>
        </w:rPr>
        <w:instrText xml:space="preserve">ADDIN Mendeley Bibliography CSL_BIBLIOGRAPHY </w:instrText>
      </w:r>
      <w:r w:rsidRPr="00360871">
        <w:rPr>
          <w:color w:val="808080"/>
        </w:rPr>
        <w:fldChar w:fldCharType="separate"/>
      </w:r>
      <w:r w:rsidR="007F527A" w:rsidRPr="00360871">
        <w:rPr>
          <w:noProof/>
        </w:rPr>
        <w:t>1.</w:t>
      </w:r>
      <w:r w:rsidR="007F527A" w:rsidRPr="00360871">
        <w:rPr>
          <w:noProof/>
        </w:rPr>
        <w:tab/>
        <w:t>Balla, K. M.</w:t>
      </w:r>
      <w:r w:rsidR="009F5EAC">
        <w:rPr>
          <w:noProof/>
        </w:rPr>
        <w:t>,</w:t>
      </w:r>
      <w:r w:rsidR="007F527A" w:rsidRPr="00360871">
        <w:rPr>
          <w:noProof/>
        </w:rPr>
        <w:t xml:space="preserve"> Troemel, E. R. </w:t>
      </w:r>
      <w:r w:rsidR="007F527A" w:rsidRPr="00360871">
        <w:rPr>
          <w:i/>
          <w:iCs/>
          <w:noProof/>
        </w:rPr>
        <w:t>Caenorhabditis elegans</w:t>
      </w:r>
      <w:r w:rsidR="007F527A" w:rsidRPr="00360871">
        <w:rPr>
          <w:noProof/>
        </w:rPr>
        <w:t xml:space="preserve"> as a model for intracellular pathogen infection. </w:t>
      </w:r>
      <w:r w:rsidR="007F527A" w:rsidRPr="00360871">
        <w:rPr>
          <w:i/>
          <w:iCs/>
          <w:noProof/>
        </w:rPr>
        <w:t>Cell</w:t>
      </w:r>
      <w:r w:rsidR="007F1282" w:rsidRPr="00360871">
        <w:rPr>
          <w:i/>
          <w:iCs/>
          <w:noProof/>
        </w:rPr>
        <w:t>ular</w:t>
      </w:r>
      <w:r w:rsidR="007F527A" w:rsidRPr="00360871">
        <w:rPr>
          <w:i/>
          <w:iCs/>
          <w:noProof/>
        </w:rPr>
        <w:t xml:space="preserve"> Microbiol</w:t>
      </w:r>
      <w:r w:rsidR="007F1282" w:rsidRPr="00360871">
        <w:rPr>
          <w:i/>
          <w:iCs/>
          <w:noProof/>
        </w:rPr>
        <w:t>ogy</w:t>
      </w:r>
      <w:r w:rsidR="009F5EAC" w:rsidRPr="00064C04">
        <w:rPr>
          <w:noProof/>
        </w:rPr>
        <w:t>.</w:t>
      </w:r>
      <w:r w:rsidR="007F527A" w:rsidRPr="009F5EAC">
        <w:rPr>
          <w:noProof/>
        </w:rPr>
        <w:t xml:space="preserve"> </w:t>
      </w:r>
      <w:r w:rsidR="007F527A" w:rsidRPr="00360871">
        <w:rPr>
          <w:b/>
          <w:bCs/>
          <w:noProof/>
        </w:rPr>
        <w:t>15</w:t>
      </w:r>
      <w:r w:rsidR="007F527A" w:rsidRPr="00360871">
        <w:rPr>
          <w:noProof/>
        </w:rPr>
        <w:t>, 1313–1322 (2013).</w:t>
      </w:r>
    </w:p>
    <w:p w14:paraId="7DE97471" w14:textId="5C970858" w:rsidR="007F527A" w:rsidRPr="00360871" w:rsidRDefault="007F527A" w:rsidP="00360871">
      <w:pPr>
        <w:autoSpaceDE w:val="0"/>
        <w:autoSpaceDN w:val="0"/>
        <w:adjustRightInd w:val="0"/>
        <w:rPr>
          <w:noProof/>
        </w:rPr>
      </w:pPr>
      <w:r w:rsidRPr="00360871">
        <w:rPr>
          <w:noProof/>
        </w:rPr>
        <w:t>2.</w:t>
      </w:r>
      <w:r w:rsidRPr="00360871">
        <w:rPr>
          <w:noProof/>
        </w:rPr>
        <w:tab/>
        <w:t>Pukkila-Worley, R.</w:t>
      </w:r>
      <w:r w:rsidR="009F5EAC">
        <w:rPr>
          <w:noProof/>
        </w:rPr>
        <w:t>,</w:t>
      </w:r>
      <w:r w:rsidRPr="00360871">
        <w:rPr>
          <w:noProof/>
        </w:rPr>
        <w:t xml:space="preserve"> Ausubel, F. M. Immune defense mechanisms in the </w:t>
      </w:r>
      <w:r w:rsidRPr="00360871">
        <w:rPr>
          <w:i/>
          <w:iCs/>
          <w:noProof/>
        </w:rPr>
        <w:t>Caenorhabditis elegans</w:t>
      </w:r>
      <w:r w:rsidRPr="00360871">
        <w:rPr>
          <w:noProof/>
        </w:rPr>
        <w:t xml:space="preserve"> intestinal epithelium. </w:t>
      </w:r>
      <w:r w:rsidRPr="00360871">
        <w:rPr>
          <w:i/>
          <w:iCs/>
          <w:noProof/>
        </w:rPr>
        <w:t>Curr</w:t>
      </w:r>
      <w:r w:rsidR="007F1282" w:rsidRPr="00360871">
        <w:rPr>
          <w:i/>
          <w:iCs/>
          <w:noProof/>
        </w:rPr>
        <w:t>ent</w:t>
      </w:r>
      <w:r w:rsidRPr="00360871">
        <w:rPr>
          <w:i/>
          <w:iCs/>
          <w:noProof/>
        </w:rPr>
        <w:t xml:space="preserve"> Opin</w:t>
      </w:r>
      <w:r w:rsidR="007F1282" w:rsidRPr="00360871">
        <w:rPr>
          <w:i/>
          <w:iCs/>
          <w:noProof/>
        </w:rPr>
        <w:t>ion in</w:t>
      </w:r>
      <w:r w:rsidRPr="00360871">
        <w:rPr>
          <w:i/>
          <w:iCs/>
          <w:noProof/>
        </w:rPr>
        <w:t xml:space="preserve"> Immunol</w:t>
      </w:r>
      <w:r w:rsidR="007F1282" w:rsidRPr="00360871">
        <w:rPr>
          <w:i/>
          <w:iCs/>
          <w:noProof/>
        </w:rPr>
        <w:t>ogy</w:t>
      </w:r>
      <w:r w:rsidR="009F5EAC" w:rsidRPr="00064C04">
        <w:rPr>
          <w:noProof/>
        </w:rPr>
        <w:t>.</w:t>
      </w:r>
      <w:r w:rsidRPr="009F5EAC">
        <w:rPr>
          <w:noProof/>
        </w:rPr>
        <w:t xml:space="preserve"> </w:t>
      </w:r>
      <w:r w:rsidRPr="00360871">
        <w:rPr>
          <w:b/>
          <w:bCs/>
          <w:noProof/>
        </w:rPr>
        <w:t>24</w:t>
      </w:r>
      <w:r w:rsidRPr="00360871">
        <w:rPr>
          <w:noProof/>
        </w:rPr>
        <w:t>, 3–9 (2012).</w:t>
      </w:r>
    </w:p>
    <w:p w14:paraId="002516C7" w14:textId="2927F854" w:rsidR="007F527A" w:rsidRPr="00360871" w:rsidRDefault="007F527A" w:rsidP="00360871">
      <w:pPr>
        <w:autoSpaceDE w:val="0"/>
        <w:autoSpaceDN w:val="0"/>
        <w:adjustRightInd w:val="0"/>
        <w:rPr>
          <w:noProof/>
        </w:rPr>
      </w:pPr>
      <w:r w:rsidRPr="00360871">
        <w:rPr>
          <w:noProof/>
        </w:rPr>
        <w:t>3.</w:t>
      </w:r>
      <w:r w:rsidRPr="00360871">
        <w:rPr>
          <w:noProof/>
        </w:rPr>
        <w:tab/>
        <w:t>Bossinger, O., Fukushige, T., Claeys, M., Borgonie, G.</w:t>
      </w:r>
      <w:r w:rsidR="009F5EAC">
        <w:rPr>
          <w:noProof/>
        </w:rPr>
        <w:t>,</w:t>
      </w:r>
      <w:r w:rsidRPr="00360871">
        <w:rPr>
          <w:noProof/>
        </w:rPr>
        <w:t xml:space="preserve"> McGhee, J. D. The apical disposition of the </w:t>
      </w:r>
      <w:r w:rsidRPr="00360871">
        <w:rPr>
          <w:i/>
          <w:iCs/>
          <w:noProof/>
        </w:rPr>
        <w:t>Caenorhabditis elegans</w:t>
      </w:r>
      <w:r w:rsidRPr="00360871">
        <w:rPr>
          <w:noProof/>
        </w:rPr>
        <w:t xml:space="preserve"> intestinal terminal web is maintained by LET-413. </w:t>
      </w:r>
      <w:r w:rsidRPr="00360871">
        <w:rPr>
          <w:i/>
          <w:iCs/>
          <w:noProof/>
        </w:rPr>
        <w:t>Dev</w:t>
      </w:r>
      <w:r w:rsidR="007C4536" w:rsidRPr="00360871">
        <w:rPr>
          <w:i/>
          <w:iCs/>
          <w:noProof/>
        </w:rPr>
        <w:t>elopmental</w:t>
      </w:r>
      <w:r w:rsidRPr="00360871">
        <w:rPr>
          <w:i/>
          <w:iCs/>
          <w:noProof/>
        </w:rPr>
        <w:t xml:space="preserve"> Biol</w:t>
      </w:r>
      <w:r w:rsidR="007C4536" w:rsidRPr="00360871">
        <w:rPr>
          <w:i/>
          <w:iCs/>
          <w:noProof/>
        </w:rPr>
        <w:t>ogy</w:t>
      </w:r>
      <w:r w:rsidR="009F5EAC" w:rsidRPr="00064C04">
        <w:rPr>
          <w:noProof/>
        </w:rPr>
        <w:t>.</w:t>
      </w:r>
      <w:r w:rsidRPr="009F5EAC">
        <w:rPr>
          <w:noProof/>
        </w:rPr>
        <w:t xml:space="preserve"> </w:t>
      </w:r>
      <w:r w:rsidRPr="00360871">
        <w:rPr>
          <w:b/>
          <w:bCs/>
          <w:noProof/>
        </w:rPr>
        <w:t>268</w:t>
      </w:r>
      <w:r w:rsidRPr="00360871">
        <w:rPr>
          <w:noProof/>
        </w:rPr>
        <w:t>, 448–456 (2004).</w:t>
      </w:r>
    </w:p>
    <w:p w14:paraId="29E7905C" w14:textId="7D6E789E" w:rsidR="007F527A" w:rsidRPr="00360871" w:rsidRDefault="007F527A" w:rsidP="00360871">
      <w:pPr>
        <w:autoSpaceDE w:val="0"/>
        <w:autoSpaceDN w:val="0"/>
        <w:adjustRightInd w:val="0"/>
        <w:rPr>
          <w:noProof/>
        </w:rPr>
      </w:pPr>
      <w:r w:rsidRPr="00360871">
        <w:rPr>
          <w:noProof/>
        </w:rPr>
        <w:t>4.</w:t>
      </w:r>
      <w:r w:rsidRPr="00360871">
        <w:rPr>
          <w:noProof/>
        </w:rPr>
        <w:tab/>
        <w:t>Dimov, I.</w:t>
      </w:r>
      <w:r w:rsidR="009F5EAC">
        <w:rPr>
          <w:noProof/>
        </w:rPr>
        <w:t>,</w:t>
      </w:r>
      <w:r w:rsidRPr="00360871">
        <w:rPr>
          <w:noProof/>
        </w:rPr>
        <w:t xml:space="preserve"> Maduro, M. F. The </w:t>
      </w:r>
      <w:r w:rsidRPr="00360871">
        <w:rPr>
          <w:i/>
          <w:iCs/>
          <w:noProof/>
        </w:rPr>
        <w:t>C. elegans</w:t>
      </w:r>
      <w:r w:rsidRPr="00360871">
        <w:rPr>
          <w:noProof/>
        </w:rPr>
        <w:t xml:space="preserve"> intestine: organogenesis, digestion, and physiology. </w:t>
      </w:r>
      <w:r w:rsidRPr="00360871">
        <w:rPr>
          <w:i/>
          <w:iCs/>
          <w:noProof/>
        </w:rPr>
        <w:t xml:space="preserve">Cell </w:t>
      </w:r>
      <w:r w:rsidR="00DB605C" w:rsidRPr="00360871">
        <w:rPr>
          <w:i/>
          <w:iCs/>
          <w:noProof/>
        </w:rPr>
        <w:t xml:space="preserve">and </w:t>
      </w:r>
      <w:r w:rsidRPr="00360871">
        <w:rPr>
          <w:i/>
          <w:iCs/>
          <w:noProof/>
        </w:rPr>
        <w:t>Tissue Res</w:t>
      </w:r>
      <w:r w:rsidR="00DB605C" w:rsidRPr="00360871">
        <w:rPr>
          <w:i/>
          <w:iCs/>
          <w:noProof/>
        </w:rPr>
        <w:t>earch</w:t>
      </w:r>
      <w:r w:rsidR="009F5EAC" w:rsidRPr="00064C04">
        <w:rPr>
          <w:noProof/>
        </w:rPr>
        <w:t>.</w:t>
      </w:r>
      <w:r w:rsidRPr="009F5EAC">
        <w:rPr>
          <w:noProof/>
        </w:rPr>
        <w:t xml:space="preserve"> </w:t>
      </w:r>
      <w:r w:rsidRPr="00360871">
        <w:rPr>
          <w:b/>
          <w:bCs/>
          <w:noProof/>
        </w:rPr>
        <w:t>377</w:t>
      </w:r>
      <w:r w:rsidRPr="00360871">
        <w:rPr>
          <w:noProof/>
        </w:rPr>
        <w:t>, 383–396 (2019).</w:t>
      </w:r>
    </w:p>
    <w:p w14:paraId="3399D884" w14:textId="7FB4D5F9" w:rsidR="007F527A" w:rsidRPr="00360871" w:rsidRDefault="007F527A" w:rsidP="00360871">
      <w:pPr>
        <w:autoSpaceDE w:val="0"/>
        <w:autoSpaceDN w:val="0"/>
        <w:adjustRightInd w:val="0"/>
        <w:rPr>
          <w:noProof/>
        </w:rPr>
      </w:pPr>
      <w:r w:rsidRPr="00360871">
        <w:rPr>
          <w:noProof/>
        </w:rPr>
        <w:t>5.</w:t>
      </w:r>
      <w:r w:rsidRPr="00360871">
        <w:rPr>
          <w:noProof/>
        </w:rPr>
        <w:tab/>
        <w:t xml:space="preserve">Zhang, F. </w:t>
      </w:r>
      <w:r w:rsidRPr="00064C04">
        <w:rPr>
          <w:noProof/>
        </w:rPr>
        <w:t>et al.</w:t>
      </w:r>
      <w:r w:rsidRPr="009F5EAC">
        <w:rPr>
          <w:noProof/>
        </w:rPr>
        <w:t xml:space="preserve"> </w:t>
      </w:r>
      <w:r w:rsidRPr="00360871">
        <w:rPr>
          <w:i/>
          <w:iCs/>
          <w:noProof/>
        </w:rPr>
        <w:t>Caenorhabditis elegans</w:t>
      </w:r>
      <w:r w:rsidRPr="00360871">
        <w:rPr>
          <w:noProof/>
        </w:rPr>
        <w:t xml:space="preserve"> as a model for microbiome research. </w:t>
      </w:r>
      <w:r w:rsidRPr="00360871">
        <w:rPr>
          <w:i/>
          <w:iCs/>
          <w:noProof/>
        </w:rPr>
        <w:t>Front</w:t>
      </w:r>
      <w:r w:rsidR="0095188F" w:rsidRPr="00360871">
        <w:rPr>
          <w:i/>
          <w:iCs/>
          <w:noProof/>
        </w:rPr>
        <w:t>iers in</w:t>
      </w:r>
      <w:r w:rsidRPr="00360871">
        <w:rPr>
          <w:i/>
          <w:iCs/>
          <w:noProof/>
        </w:rPr>
        <w:t xml:space="preserve"> Microbiol</w:t>
      </w:r>
      <w:r w:rsidR="0095188F" w:rsidRPr="00360871">
        <w:rPr>
          <w:i/>
          <w:iCs/>
          <w:noProof/>
        </w:rPr>
        <w:t>og</w:t>
      </w:r>
      <w:r w:rsidR="0074133F" w:rsidRPr="00360871">
        <w:rPr>
          <w:i/>
          <w:iCs/>
          <w:noProof/>
        </w:rPr>
        <w:t>y</w:t>
      </w:r>
      <w:r w:rsidR="009F5EAC" w:rsidRPr="00064C04">
        <w:rPr>
          <w:noProof/>
        </w:rPr>
        <w:t>.</w:t>
      </w:r>
      <w:r w:rsidRPr="009F5EAC">
        <w:rPr>
          <w:noProof/>
        </w:rPr>
        <w:t xml:space="preserve"> </w:t>
      </w:r>
      <w:r w:rsidRPr="00360871">
        <w:rPr>
          <w:b/>
          <w:bCs/>
          <w:noProof/>
        </w:rPr>
        <w:t>8</w:t>
      </w:r>
      <w:r w:rsidRPr="00360871">
        <w:rPr>
          <w:noProof/>
        </w:rPr>
        <w:t>, 485 (2017).</w:t>
      </w:r>
    </w:p>
    <w:p w14:paraId="3013FF92" w14:textId="121637E4" w:rsidR="007F527A" w:rsidRPr="00360871" w:rsidRDefault="007F527A" w:rsidP="00360871">
      <w:pPr>
        <w:autoSpaceDE w:val="0"/>
        <w:autoSpaceDN w:val="0"/>
        <w:adjustRightInd w:val="0"/>
        <w:rPr>
          <w:noProof/>
        </w:rPr>
      </w:pPr>
      <w:r w:rsidRPr="00360871">
        <w:rPr>
          <w:noProof/>
        </w:rPr>
        <w:t>6.</w:t>
      </w:r>
      <w:r w:rsidRPr="00360871">
        <w:rPr>
          <w:noProof/>
        </w:rPr>
        <w:tab/>
        <w:t>Szumowski, S. C., Botts, M. R., Popovich, J. J., Smelkinson, M. G.</w:t>
      </w:r>
      <w:r w:rsidR="009F5EAC">
        <w:rPr>
          <w:noProof/>
        </w:rPr>
        <w:t>,</w:t>
      </w:r>
      <w:r w:rsidRPr="00360871">
        <w:rPr>
          <w:noProof/>
        </w:rPr>
        <w:t xml:space="preserve"> Troemel, E. R. The small GTPase RAB-11 directs polarized exocytosis of the intracellular pathogen </w:t>
      </w:r>
      <w:r w:rsidRPr="00360871">
        <w:rPr>
          <w:i/>
          <w:iCs/>
          <w:noProof/>
        </w:rPr>
        <w:t>N. parisii</w:t>
      </w:r>
      <w:r w:rsidRPr="00360871">
        <w:rPr>
          <w:noProof/>
        </w:rPr>
        <w:t xml:space="preserve"> for fecal-oral transmission from </w:t>
      </w:r>
      <w:r w:rsidRPr="00360871">
        <w:rPr>
          <w:i/>
          <w:iCs/>
          <w:noProof/>
        </w:rPr>
        <w:t>C. elegans</w:t>
      </w:r>
      <w:r w:rsidRPr="00360871">
        <w:rPr>
          <w:noProof/>
        </w:rPr>
        <w:t xml:space="preserve">. </w:t>
      </w:r>
      <w:r w:rsidR="0095188F" w:rsidRPr="00360871">
        <w:rPr>
          <w:i/>
          <w:iCs/>
          <w:noProof/>
        </w:rPr>
        <w:t>Proceedings of the National Academy of Sciences</w:t>
      </w:r>
      <w:r w:rsidR="009F5EAC">
        <w:rPr>
          <w:i/>
          <w:iCs/>
          <w:noProof/>
        </w:rPr>
        <w:t xml:space="preserve"> of the United States of America</w:t>
      </w:r>
      <w:r w:rsidR="009F5EAC" w:rsidRPr="00064C04">
        <w:rPr>
          <w:noProof/>
        </w:rPr>
        <w:t>.</w:t>
      </w:r>
      <w:r w:rsidR="0095188F" w:rsidRPr="009F5EAC">
        <w:rPr>
          <w:noProof/>
        </w:rPr>
        <w:t xml:space="preserve"> </w:t>
      </w:r>
      <w:r w:rsidRPr="00360871">
        <w:rPr>
          <w:b/>
          <w:bCs/>
          <w:noProof/>
        </w:rPr>
        <w:t>111</w:t>
      </w:r>
      <w:r w:rsidRPr="00360871">
        <w:rPr>
          <w:noProof/>
        </w:rPr>
        <w:t>, 8215–</w:t>
      </w:r>
      <w:r w:rsidR="009F5EAC">
        <w:rPr>
          <w:noProof/>
        </w:rPr>
        <w:t>82</w:t>
      </w:r>
      <w:r w:rsidRPr="00360871">
        <w:rPr>
          <w:noProof/>
        </w:rPr>
        <w:t>20 (2014).</w:t>
      </w:r>
    </w:p>
    <w:p w14:paraId="0A403FB0" w14:textId="7B367C79" w:rsidR="007F527A" w:rsidRPr="00360871" w:rsidRDefault="007F527A" w:rsidP="00360871">
      <w:pPr>
        <w:autoSpaceDE w:val="0"/>
        <w:autoSpaceDN w:val="0"/>
        <w:adjustRightInd w:val="0"/>
        <w:rPr>
          <w:noProof/>
        </w:rPr>
      </w:pPr>
      <w:r w:rsidRPr="00360871">
        <w:rPr>
          <w:noProof/>
        </w:rPr>
        <w:t>7.</w:t>
      </w:r>
      <w:r w:rsidRPr="00360871">
        <w:rPr>
          <w:noProof/>
        </w:rPr>
        <w:tab/>
        <w:t xml:space="preserve">Bakowski, M. A. </w:t>
      </w:r>
      <w:r w:rsidRPr="00064C04">
        <w:rPr>
          <w:noProof/>
        </w:rPr>
        <w:t>et al.</w:t>
      </w:r>
      <w:r w:rsidRPr="009F5EAC">
        <w:rPr>
          <w:noProof/>
        </w:rPr>
        <w:t xml:space="preserve"> </w:t>
      </w:r>
      <w:r w:rsidRPr="00360871">
        <w:rPr>
          <w:noProof/>
        </w:rPr>
        <w:t>Ubiquitin-</w:t>
      </w:r>
      <w:r w:rsidR="009F5EAC">
        <w:rPr>
          <w:noProof/>
        </w:rPr>
        <w:t>m</w:t>
      </w:r>
      <w:r w:rsidRPr="00360871">
        <w:rPr>
          <w:noProof/>
        </w:rPr>
        <w:t xml:space="preserve">ediated </w:t>
      </w:r>
      <w:r w:rsidR="009F5EAC">
        <w:rPr>
          <w:noProof/>
        </w:rPr>
        <w:t>r</w:t>
      </w:r>
      <w:r w:rsidRPr="00360871">
        <w:rPr>
          <w:noProof/>
        </w:rPr>
        <w:t xml:space="preserve">esponse to </w:t>
      </w:r>
      <w:r w:rsidR="009F5EAC">
        <w:rPr>
          <w:noProof/>
        </w:rPr>
        <w:t>m</w:t>
      </w:r>
      <w:r w:rsidRPr="00360871">
        <w:rPr>
          <w:noProof/>
        </w:rPr>
        <w:t xml:space="preserve">icrosporidia and </w:t>
      </w:r>
      <w:r w:rsidR="009F5EAC">
        <w:rPr>
          <w:noProof/>
        </w:rPr>
        <w:t>v</w:t>
      </w:r>
      <w:r w:rsidRPr="00360871">
        <w:rPr>
          <w:noProof/>
        </w:rPr>
        <w:t xml:space="preserve">irus </w:t>
      </w:r>
      <w:r w:rsidR="009F5EAC">
        <w:rPr>
          <w:noProof/>
        </w:rPr>
        <w:t>i</w:t>
      </w:r>
      <w:r w:rsidRPr="00360871">
        <w:rPr>
          <w:noProof/>
        </w:rPr>
        <w:t xml:space="preserve">nfection in </w:t>
      </w:r>
      <w:r w:rsidRPr="00360871">
        <w:rPr>
          <w:i/>
          <w:iCs/>
          <w:noProof/>
        </w:rPr>
        <w:t>C. elegans</w:t>
      </w:r>
      <w:r w:rsidRPr="00360871">
        <w:rPr>
          <w:noProof/>
        </w:rPr>
        <w:t xml:space="preserve">. </w:t>
      </w:r>
      <w:r w:rsidRPr="00360871">
        <w:rPr>
          <w:i/>
          <w:iCs/>
          <w:noProof/>
        </w:rPr>
        <w:t>PLoS Pathog</w:t>
      </w:r>
      <w:r w:rsidR="0095188F" w:rsidRPr="00360871">
        <w:rPr>
          <w:i/>
          <w:iCs/>
          <w:noProof/>
        </w:rPr>
        <w:t>ens</w:t>
      </w:r>
      <w:r w:rsidR="009F5EAC" w:rsidRPr="00064C04">
        <w:rPr>
          <w:noProof/>
        </w:rPr>
        <w:t>.</w:t>
      </w:r>
      <w:r w:rsidRPr="009F5EAC">
        <w:rPr>
          <w:noProof/>
        </w:rPr>
        <w:t xml:space="preserve"> </w:t>
      </w:r>
      <w:r w:rsidRPr="00360871">
        <w:rPr>
          <w:b/>
          <w:bCs/>
          <w:noProof/>
        </w:rPr>
        <w:t>10</w:t>
      </w:r>
      <w:r w:rsidRPr="00360871">
        <w:rPr>
          <w:noProof/>
        </w:rPr>
        <w:t>, e1004200 (2014).</w:t>
      </w:r>
    </w:p>
    <w:p w14:paraId="5DD7E687" w14:textId="7452386C" w:rsidR="007F527A" w:rsidRPr="00360871" w:rsidRDefault="007F527A" w:rsidP="00360871">
      <w:pPr>
        <w:autoSpaceDE w:val="0"/>
        <w:autoSpaceDN w:val="0"/>
        <w:adjustRightInd w:val="0"/>
        <w:rPr>
          <w:noProof/>
        </w:rPr>
      </w:pPr>
      <w:r w:rsidRPr="00360871">
        <w:rPr>
          <w:noProof/>
        </w:rPr>
        <w:t>8.</w:t>
      </w:r>
      <w:r w:rsidRPr="00360871">
        <w:rPr>
          <w:noProof/>
        </w:rPr>
        <w:tab/>
        <w:t xml:space="preserve">Sowa, J. N. </w:t>
      </w:r>
      <w:r w:rsidRPr="00064C04">
        <w:rPr>
          <w:noProof/>
        </w:rPr>
        <w:t>et al.</w:t>
      </w:r>
      <w:r w:rsidRPr="009F5EAC">
        <w:rPr>
          <w:noProof/>
        </w:rPr>
        <w:t xml:space="preserve"> </w:t>
      </w:r>
      <w:r w:rsidRPr="00360871">
        <w:rPr>
          <w:noProof/>
        </w:rPr>
        <w:t xml:space="preserve">The </w:t>
      </w:r>
      <w:r w:rsidRPr="00360871">
        <w:rPr>
          <w:i/>
          <w:iCs/>
          <w:noProof/>
        </w:rPr>
        <w:t>Caenorhabditis elegans</w:t>
      </w:r>
      <w:r w:rsidRPr="00360871">
        <w:rPr>
          <w:noProof/>
        </w:rPr>
        <w:t xml:space="preserve"> RIG-I Homolog DRH-1 Mediates the Intracellular Pathogen Response upon Viral Infection. </w:t>
      </w:r>
      <w:r w:rsidRPr="00360871">
        <w:rPr>
          <w:i/>
          <w:iCs/>
          <w:noProof/>
        </w:rPr>
        <w:t>J</w:t>
      </w:r>
      <w:r w:rsidR="0095188F" w:rsidRPr="00360871">
        <w:rPr>
          <w:i/>
          <w:iCs/>
          <w:noProof/>
        </w:rPr>
        <w:t>ournal of</w:t>
      </w:r>
      <w:r w:rsidRPr="00360871">
        <w:rPr>
          <w:i/>
          <w:iCs/>
          <w:noProof/>
        </w:rPr>
        <w:t xml:space="preserve"> Virol</w:t>
      </w:r>
      <w:r w:rsidR="0095188F" w:rsidRPr="00360871">
        <w:rPr>
          <w:i/>
          <w:iCs/>
          <w:noProof/>
        </w:rPr>
        <w:t>ogy</w:t>
      </w:r>
      <w:r w:rsidR="009F5EAC" w:rsidRPr="00064C04">
        <w:rPr>
          <w:noProof/>
        </w:rPr>
        <w:t>.</w:t>
      </w:r>
      <w:r w:rsidRPr="009F5EAC">
        <w:rPr>
          <w:noProof/>
        </w:rPr>
        <w:t xml:space="preserve"> </w:t>
      </w:r>
      <w:r w:rsidRPr="00360871">
        <w:rPr>
          <w:b/>
          <w:bCs/>
          <w:noProof/>
        </w:rPr>
        <w:t>94</w:t>
      </w:r>
      <w:r w:rsidRPr="00360871">
        <w:rPr>
          <w:noProof/>
        </w:rPr>
        <w:t>, e01173</w:t>
      </w:r>
      <w:r w:rsidR="009F5EAC">
        <w:rPr>
          <w:noProof/>
        </w:rPr>
        <w:t>–</w:t>
      </w:r>
      <w:r w:rsidRPr="00360871">
        <w:rPr>
          <w:noProof/>
        </w:rPr>
        <w:t>19 (2020).</w:t>
      </w:r>
    </w:p>
    <w:p w14:paraId="3EB3AD99" w14:textId="47AF461A" w:rsidR="007F527A" w:rsidRPr="00360871" w:rsidRDefault="007F527A" w:rsidP="00360871">
      <w:pPr>
        <w:autoSpaceDE w:val="0"/>
        <w:autoSpaceDN w:val="0"/>
        <w:adjustRightInd w:val="0"/>
        <w:rPr>
          <w:noProof/>
        </w:rPr>
      </w:pPr>
      <w:r w:rsidRPr="00360871">
        <w:rPr>
          <w:noProof/>
        </w:rPr>
        <w:t>9.</w:t>
      </w:r>
      <w:r w:rsidRPr="00360871">
        <w:rPr>
          <w:noProof/>
        </w:rPr>
        <w:tab/>
        <w:t xml:space="preserve">Zugasti, O. </w:t>
      </w:r>
      <w:r w:rsidRPr="00064C04">
        <w:rPr>
          <w:noProof/>
        </w:rPr>
        <w:t>et al.</w:t>
      </w:r>
      <w:r w:rsidRPr="009F5EAC">
        <w:rPr>
          <w:noProof/>
        </w:rPr>
        <w:t xml:space="preserve"> </w:t>
      </w:r>
      <w:r w:rsidRPr="00360871">
        <w:rPr>
          <w:noProof/>
        </w:rPr>
        <w:t xml:space="preserve">Activation of a G protein-coupled receptor by its endogenous ligand triggers the innate immune response of </w:t>
      </w:r>
      <w:r w:rsidRPr="00360871">
        <w:rPr>
          <w:i/>
          <w:iCs/>
          <w:noProof/>
        </w:rPr>
        <w:t>Caenorhabditis elegans</w:t>
      </w:r>
      <w:r w:rsidRPr="00360871">
        <w:rPr>
          <w:noProof/>
        </w:rPr>
        <w:t xml:space="preserve">. </w:t>
      </w:r>
      <w:r w:rsidRPr="00360871">
        <w:rPr>
          <w:i/>
          <w:iCs/>
          <w:noProof/>
        </w:rPr>
        <w:t>Nat</w:t>
      </w:r>
      <w:r w:rsidR="0095188F" w:rsidRPr="00360871">
        <w:rPr>
          <w:i/>
          <w:iCs/>
          <w:noProof/>
        </w:rPr>
        <w:t>ure</w:t>
      </w:r>
      <w:r w:rsidRPr="00360871">
        <w:rPr>
          <w:i/>
          <w:iCs/>
          <w:noProof/>
        </w:rPr>
        <w:t xml:space="preserve"> Immunol</w:t>
      </w:r>
      <w:r w:rsidR="0095188F" w:rsidRPr="00360871">
        <w:rPr>
          <w:i/>
          <w:iCs/>
          <w:noProof/>
        </w:rPr>
        <w:t>ogy</w:t>
      </w:r>
      <w:r w:rsidR="009F5EAC" w:rsidRPr="00064C04">
        <w:rPr>
          <w:noProof/>
        </w:rPr>
        <w:t>.</w:t>
      </w:r>
      <w:r w:rsidRPr="009F5EAC">
        <w:rPr>
          <w:noProof/>
        </w:rPr>
        <w:t xml:space="preserve"> </w:t>
      </w:r>
      <w:r w:rsidRPr="00360871">
        <w:rPr>
          <w:b/>
          <w:bCs/>
          <w:noProof/>
        </w:rPr>
        <w:t>15</w:t>
      </w:r>
      <w:r w:rsidRPr="00360871">
        <w:rPr>
          <w:noProof/>
        </w:rPr>
        <w:t>, 833–838 (2014).</w:t>
      </w:r>
    </w:p>
    <w:p w14:paraId="0E179748" w14:textId="114B7ADA" w:rsidR="007F527A" w:rsidRPr="00360871" w:rsidRDefault="007F527A" w:rsidP="00360871">
      <w:pPr>
        <w:autoSpaceDE w:val="0"/>
        <w:autoSpaceDN w:val="0"/>
        <w:adjustRightInd w:val="0"/>
        <w:rPr>
          <w:noProof/>
        </w:rPr>
      </w:pPr>
      <w:r w:rsidRPr="00360871">
        <w:rPr>
          <w:noProof/>
        </w:rPr>
        <w:t>10.</w:t>
      </w:r>
      <w:r w:rsidRPr="00360871">
        <w:rPr>
          <w:noProof/>
        </w:rPr>
        <w:tab/>
        <w:t>Félix, M.-A.</w:t>
      </w:r>
      <w:r w:rsidR="009F5EAC">
        <w:rPr>
          <w:noProof/>
        </w:rPr>
        <w:t>,</w:t>
      </w:r>
      <w:r w:rsidRPr="00360871">
        <w:rPr>
          <w:noProof/>
        </w:rPr>
        <w:t xml:space="preserve"> Duveau, F. Population dynamics and habitat sharing of natural populations of </w:t>
      </w:r>
      <w:r w:rsidRPr="00360871">
        <w:rPr>
          <w:i/>
          <w:iCs/>
          <w:noProof/>
        </w:rPr>
        <w:t>Caenorhabditis elegans</w:t>
      </w:r>
      <w:r w:rsidRPr="00360871">
        <w:rPr>
          <w:noProof/>
        </w:rPr>
        <w:t xml:space="preserve"> and </w:t>
      </w:r>
      <w:r w:rsidRPr="00360871">
        <w:rPr>
          <w:i/>
          <w:iCs/>
          <w:noProof/>
        </w:rPr>
        <w:t>C. briggsae</w:t>
      </w:r>
      <w:r w:rsidRPr="00360871">
        <w:rPr>
          <w:noProof/>
        </w:rPr>
        <w:t xml:space="preserve">. </w:t>
      </w:r>
      <w:r w:rsidRPr="00360871">
        <w:rPr>
          <w:i/>
          <w:iCs/>
          <w:noProof/>
        </w:rPr>
        <w:t>BMC Biol</w:t>
      </w:r>
      <w:r w:rsidR="0095188F" w:rsidRPr="00360871">
        <w:rPr>
          <w:i/>
          <w:iCs/>
          <w:noProof/>
        </w:rPr>
        <w:t>ogy</w:t>
      </w:r>
      <w:r w:rsidR="009F5EAC" w:rsidRPr="00064C04">
        <w:rPr>
          <w:noProof/>
        </w:rPr>
        <w:t>.</w:t>
      </w:r>
      <w:r w:rsidRPr="009F5EAC">
        <w:rPr>
          <w:noProof/>
        </w:rPr>
        <w:t xml:space="preserve"> </w:t>
      </w:r>
      <w:r w:rsidRPr="00360871">
        <w:rPr>
          <w:b/>
          <w:bCs/>
          <w:noProof/>
        </w:rPr>
        <w:t>10</w:t>
      </w:r>
      <w:r w:rsidRPr="00360871">
        <w:rPr>
          <w:noProof/>
        </w:rPr>
        <w:t>, 59 (2012).</w:t>
      </w:r>
    </w:p>
    <w:p w14:paraId="3A1370AF" w14:textId="0B7CF60E" w:rsidR="007F527A" w:rsidRPr="00360871" w:rsidRDefault="007F527A" w:rsidP="00360871">
      <w:pPr>
        <w:autoSpaceDE w:val="0"/>
        <w:autoSpaceDN w:val="0"/>
        <w:adjustRightInd w:val="0"/>
        <w:rPr>
          <w:noProof/>
        </w:rPr>
      </w:pPr>
      <w:r w:rsidRPr="00360871">
        <w:rPr>
          <w:noProof/>
        </w:rPr>
        <w:t>11.</w:t>
      </w:r>
      <w:r w:rsidRPr="00360871">
        <w:rPr>
          <w:noProof/>
        </w:rPr>
        <w:tab/>
        <w:t xml:space="preserve">Lee, D. </w:t>
      </w:r>
      <w:r w:rsidRPr="00064C04">
        <w:rPr>
          <w:noProof/>
        </w:rPr>
        <w:t>et al.</w:t>
      </w:r>
      <w:r w:rsidRPr="009F5EAC">
        <w:rPr>
          <w:noProof/>
        </w:rPr>
        <w:t xml:space="preserve"> </w:t>
      </w:r>
      <w:r w:rsidRPr="00360871">
        <w:rPr>
          <w:noProof/>
        </w:rPr>
        <w:t xml:space="preserve">Balancing selection maintains hyper-divergent haplotypes in </w:t>
      </w:r>
      <w:r w:rsidRPr="00360871">
        <w:rPr>
          <w:i/>
          <w:iCs/>
          <w:noProof/>
        </w:rPr>
        <w:t>Caenorhabditis elegans</w:t>
      </w:r>
      <w:r w:rsidRPr="00360871">
        <w:rPr>
          <w:noProof/>
        </w:rPr>
        <w:t xml:space="preserve">. </w:t>
      </w:r>
      <w:r w:rsidRPr="00360871">
        <w:rPr>
          <w:i/>
          <w:iCs/>
          <w:noProof/>
        </w:rPr>
        <w:t>Nat</w:t>
      </w:r>
      <w:r w:rsidR="0095188F" w:rsidRPr="00360871">
        <w:rPr>
          <w:i/>
          <w:iCs/>
          <w:noProof/>
        </w:rPr>
        <w:t>ure</w:t>
      </w:r>
      <w:r w:rsidRPr="00360871">
        <w:rPr>
          <w:i/>
          <w:iCs/>
          <w:noProof/>
        </w:rPr>
        <w:t xml:space="preserve"> Ecol</w:t>
      </w:r>
      <w:r w:rsidR="0095188F" w:rsidRPr="00360871">
        <w:rPr>
          <w:i/>
          <w:iCs/>
          <w:noProof/>
        </w:rPr>
        <w:t>ogy</w:t>
      </w:r>
      <w:r w:rsidRPr="00360871">
        <w:rPr>
          <w:i/>
          <w:iCs/>
          <w:noProof/>
        </w:rPr>
        <w:t xml:space="preserve"> </w:t>
      </w:r>
      <w:r w:rsidR="0095188F" w:rsidRPr="00360871">
        <w:rPr>
          <w:i/>
          <w:iCs/>
          <w:noProof/>
        </w:rPr>
        <w:t xml:space="preserve">and </w:t>
      </w:r>
      <w:r w:rsidRPr="00360871">
        <w:rPr>
          <w:i/>
          <w:iCs/>
          <w:noProof/>
        </w:rPr>
        <w:t>Evol</w:t>
      </w:r>
      <w:r w:rsidR="0095188F" w:rsidRPr="00360871">
        <w:rPr>
          <w:i/>
          <w:iCs/>
          <w:noProof/>
        </w:rPr>
        <w:t>ution</w:t>
      </w:r>
      <w:r w:rsidR="009F5EAC" w:rsidRPr="00064C04">
        <w:rPr>
          <w:noProof/>
        </w:rPr>
        <w:t>.</w:t>
      </w:r>
      <w:r w:rsidRPr="009F5EAC">
        <w:rPr>
          <w:noProof/>
        </w:rPr>
        <w:t xml:space="preserve"> </w:t>
      </w:r>
      <w:r w:rsidR="0074133F" w:rsidRPr="00360871">
        <w:rPr>
          <w:b/>
          <w:bCs/>
          <w:noProof/>
        </w:rPr>
        <w:t>5</w:t>
      </w:r>
      <w:r w:rsidR="0074133F" w:rsidRPr="00360871">
        <w:rPr>
          <w:noProof/>
        </w:rPr>
        <w:t>, 794</w:t>
      </w:r>
      <w:r w:rsidR="009F5EAC">
        <w:rPr>
          <w:noProof/>
        </w:rPr>
        <w:t>–</w:t>
      </w:r>
      <w:r w:rsidR="0074133F" w:rsidRPr="00360871">
        <w:rPr>
          <w:noProof/>
        </w:rPr>
        <w:t xml:space="preserve">807 </w:t>
      </w:r>
      <w:r w:rsidRPr="00360871">
        <w:rPr>
          <w:noProof/>
        </w:rPr>
        <w:t>(2021).</w:t>
      </w:r>
    </w:p>
    <w:p w14:paraId="16D6C703" w14:textId="6B20BAA3" w:rsidR="007F527A" w:rsidRPr="00360871" w:rsidRDefault="007F527A" w:rsidP="00360871">
      <w:pPr>
        <w:autoSpaceDE w:val="0"/>
        <w:autoSpaceDN w:val="0"/>
        <w:adjustRightInd w:val="0"/>
        <w:rPr>
          <w:noProof/>
        </w:rPr>
      </w:pPr>
      <w:r w:rsidRPr="00360871">
        <w:rPr>
          <w:noProof/>
        </w:rPr>
        <w:t>12.</w:t>
      </w:r>
      <w:r w:rsidRPr="00360871">
        <w:rPr>
          <w:noProof/>
        </w:rPr>
        <w:tab/>
        <w:t xml:space="preserve">Luallen, R. J. </w:t>
      </w:r>
      <w:r w:rsidRPr="00064C04">
        <w:rPr>
          <w:noProof/>
        </w:rPr>
        <w:t>et al.</w:t>
      </w:r>
      <w:r w:rsidRPr="009F5EAC">
        <w:rPr>
          <w:noProof/>
        </w:rPr>
        <w:t xml:space="preserve"> </w:t>
      </w:r>
      <w:r w:rsidRPr="00360871">
        <w:rPr>
          <w:noProof/>
        </w:rPr>
        <w:t xml:space="preserve">Discovery of a </w:t>
      </w:r>
      <w:r w:rsidR="009F5EAC">
        <w:rPr>
          <w:noProof/>
        </w:rPr>
        <w:t>n</w:t>
      </w:r>
      <w:r w:rsidRPr="00360871">
        <w:rPr>
          <w:noProof/>
        </w:rPr>
        <w:t xml:space="preserve">atural </w:t>
      </w:r>
      <w:r w:rsidR="009F5EAC">
        <w:rPr>
          <w:noProof/>
        </w:rPr>
        <w:t>m</w:t>
      </w:r>
      <w:r w:rsidRPr="00360871">
        <w:rPr>
          <w:noProof/>
        </w:rPr>
        <w:t xml:space="preserve">icrosporidian </w:t>
      </w:r>
      <w:r w:rsidR="009F5EAC">
        <w:rPr>
          <w:noProof/>
        </w:rPr>
        <w:t>p</w:t>
      </w:r>
      <w:r w:rsidRPr="00360871">
        <w:rPr>
          <w:noProof/>
        </w:rPr>
        <w:t xml:space="preserve">athogen with a </w:t>
      </w:r>
      <w:r w:rsidR="009F5EAC">
        <w:rPr>
          <w:noProof/>
        </w:rPr>
        <w:t>b</w:t>
      </w:r>
      <w:r w:rsidRPr="00360871">
        <w:rPr>
          <w:noProof/>
        </w:rPr>
        <w:t xml:space="preserve">road </w:t>
      </w:r>
      <w:r w:rsidR="009F5EAC">
        <w:rPr>
          <w:noProof/>
        </w:rPr>
        <w:t>t</w:t>
      </w:r>
      <w:r w:rsidRPr="00360871">
        <w:rPr>
          <w:noProof/>
        </w:rPr>
        <w:t xml:space="preserve">issue </w:t>
      </w:r>
      <w:r w:rsidR="009F5EAC">
        <w:rPr>
          <w:noProof/>
        </w:rPr>
        <w:t>t</w:t>
      </w:r>
      <w:r w:rsidRPr="00360871">
        <w:rPr>
          <w:noProof/>
        </w:rPr>
        <w:t xml:space="preserve">ropism in </w:t>
      </w:r>
      <w:r w:rsidRPr="00360871">
        <w:rPr>
          <w:i/>
          <w:iCs/>
          <w:noProof/>
        </w:rPr>
        <w:t>Caenorhabditis elegans</w:t>
      </w:r>
      <w:r w:rsidRPr="00360871">
        <w:rPr>
          <w:noProof/>
        </w:rPr>
        <w:t xml:space="preserve">. </w:t>
      </w:r>
      <w:r w:rsidRPr="00360871">
        <w:rPr>
          <w:i/>
          <w:iCs/>
          <w:noProof/>
        </w:rPr>
        <w:t>PLOS Pathog</w:t>
      </w:r>
      <w:r w:rsidR="00E010AA" w:rsidRPr="00360871">
        <w:rPr>
          <w:i/>
          <w:iCs/>
          <w:noProof/>
        </w:rPr>
        <w:t>ens</w:t>
      </w:r>
      <w:r w:rsidR="009F5EAC" w:rsidRPr="00064C04">
        <w:rPr>
          <w:noProof/>
        </w:rPr>
        <w:t>.</w:t>
      </w:r>
      <w:r w:rsidRPr="009F5EAC">
        <w:rPr>
          <w:noProof/>
        </w:rPr>
        <w:t xml:space="preserve"> </w:t>
      </w:r>
      <w:r w:rsidRPr="00360871">
        <w:rPr>
          <w:b/>
          <w:bCs/>
          <w:noProof/>
        </w:rPr>
        <w:t>12</w:t>
      </w:r>
      <w:r w:rsidRPr="00360871">
        <w:rPr>
          <w:noProof/>
        </w:rPr>
        <w:t>, e1005724 (2016).</w:t>
      </w:r>
    </w:p>
    <w:p w14:paraId="489D84F9" w14:textId="6B138915" w:rsidR="007F527A" w:rsidRPr="00360871" w:rsidRDefault="007F527A" w:rsidP="00360871">
      <w:pPr>
        <w:autoSpaceDE w:val="0"/>
        <w:autoSpaceDN w:val="0"/>
        <w:adjustRightInd w:val="0"/>
        <w:rPr>
          <w:noProof/>
        </w:rPr>
      </w:pPr>
      <w:r w:rsidRPr="00360871">
        <w:rPr>
          <w:noProof/>
        </w:rPr>
        <w:t>13.</w:t>
      </w:r>
      <w:r w:rsidRPr="00360871">
        <w:rPr>
          <w:noProof/>
        </w:rPr>
        <w:tab/>
        <w:t xml:space="preserve">Osman, G. A. </w:t>
      </w:r>
      <w:r w:rsidRPr="00064C04">
        <w:rPr>
          <w:noProof/>
        </w:rPr>
        <w:t>et al.</w:t>
      </w:r>
      <w:r w:rsidRPr="009F5EAC">
        <w:rPr>
          <w:noProof/>
        </w:rPr>
        <w:t xml:space="preserve"> </w:t>
      </w:r>
      <w:r w:rsidRPr="00360871">
        <w:rPr>
          <w:noProof/>
        </w:rPr>
        <w:t xml:space="preserve">Natural </w:t>
      </w:r>
      <w:r w:rsidR="009F5EAC">
        <w:rPr>
          <w:noProof/>
        </w:rPr>
        <w:t>i</w:t>
      </w:r>
      <w:r w:rsidRPr="00360871">
        <w:rPr>
          <w:noProof/>
        </w:rPr>
        <w:t xml:space="preserve">nfection of </w:t>
      </w:r>
      <w:r w:rsidRPr="00360871">
        <w:rPr>
          <w:i/>
          <w:iCs/>
          <w:noProof/>
        </w:rPr>
        <w:t>C. elegans</w:t>
      </w:r>
      <w:r w:rsidRPr="00360871">
        <w:rPr>
          <w:noProof/>
        </w:rPr>
        <w:t xml:space="preserve"> by an </w:t>
      </w:r>
      <w:r w:rsidR="009B2F1B">
        <w:rPr>
          <w:noProof/>
        </w:rPr>
        <w:t>o</w:t>
      </w:r>
      <w:r w:rsidRPr="00360871">
        <w:rPr>
          <w:noProof/>
        </w:rPr>
        <w:t xml:space="preserve">omycete </w:t>
      </w:r>
      <w:r w:rsidR="009B2F1B">
        <w:rPr>
          <w:noProof/>
        </w:rPr>
        <w:t>r</w:t>
      </w:r>
      <w:r w:rsidRPr="00360871">
        <w:rPr>
          <w:noProof/>
        </w:rPr>
        <w:t xml:space="preserve">eveals a </w:t>
      </w:r>
      <w:r w:rsidR="009B2F1B">
        <w:rPr>
          <w:noProof/>
        </w:rPr>
        <w:t>n</w:t>
      </w:r>
      <w:r w:rsidRPr="00360871">
        <w:rPr>
          <w:noProof/>
        </w:rPr>
        <w:t xml:space="preserve">ew </w:t>
      </w:r>
      <w:r w:rsidR="009B2F1B">
        <w:rPr>
          <w:noProof/>
        </w:rPr>
        <w:t>p</w:t>
      </w:r>
      <w:r w:rsidRPr="00360871">
        <w:rPr>
          <w:noProof/>
        </w:rPr>
        <w:t>athogen-</w:t>
      </w:r>
      <w:r w:rsidR="009B2F1B">
        <w:rPr>
          <w:noProof/>
        </w:rPr>
        <w:t>s</w:t>
      </w:r>
      <w:r w:rsidRPr="00360871">
        <w:rPr>
          <w:noProof/>
        </w:rPr>
        <w:t xml:space="preserve">pecific </w:t>
      </w:r>
      <w:r w:rsidR="009B2F1B">
        <w:rPr>
          <w:noProof/>
        </w:rPr>
        <w:t>i</w:t>
      </w:r>
      <w:r w:rsidRPr="00360871">
        <w:rPr>
          <w:noProof/>
        </w:rPr>
        <w:t xml:space="preserve">mmune </w:t>
      </w:r>
      <w:r w:rsidR="009B2F1B">
        <w:rPr>
          <w:noProof/>
        </w:rPr>
        <w:t>r</w:t>
      </w:r>
      <w:r w:rsidRPr="00360871">
        <w:rPr>
          <w:noProof/>
        </w:rPr>
        <w:t xml:space="preserve">esponse. </w:t>
      </w:r>
      <w:r w:rsidRPr="00360871">
        <w:rPr>
          <w:i/>
          <w:iCs/>
          <w:noProof/>
        </w:rPr>
        <w:t>Curr</w:t>
      </w:r>
      <w:r w:rsidR="00E010AA" w:rsidRPr="00360871">
        <w:rPr>
          <w:i/>
          <w:iCs/>
          <w:noProof/>
        </w:rPr>
        <w:t>ent</w:t>
      </w:r>
      <w:r w:rsidRPr="00360871">
        <w:rPr>
          <w:i/>
          <w:iCs/>
          <w:noProof/>
        </w:rPr>
        <w:t xml:space="preserve"> Biol</w:t>
      </w:r>
      <w:r w:rsidR="00E010AA" w:rsidRPr="00360871">
        <w:rPr>
          <w:i/>
          <w:iCs/>
          <w:noProof/>
        </w:rPr>
        <w:t>ogy</w:t>
      </w:r>
      <w:r w:rsidR="009B2F1B" w:rsidRPr="00064C04">
        <w:rPr>
          <w:noProof/>
        </w:rPr>
        <w:t>.</w:t>
      </w:r>
      <w:r w:rsidRPr="009B2F1B">
        <w:rPr>
          <w:noProof/>
        </w:rPr>
        <w:t xml:space="preserve"> </w:t>
      </w:r>
      <w:r w:rsidRPr="00360871">
        <w:rPr>
          <w:b/>
          <w:bCs/>
          <w:noProof/>
        </w:rPr>
        <w:t>28</w:t>
      </w:r>
      <w:r w:rsidRPr="00360871">
        <w:rPr>
          <w:noProof/>
        </w:rPr>
        <w:t>, 640</w:t>
      </w:r>
      <w:r w:rsidR="009B2F1B">
        <w:rPr>
          <w:noProof/>
        </w:rPr>
        <w:t>–</w:t>
      </w:r>
      <w:r w:rsidRPr="00360871">
        <w:rPr>
          <w:noProof/>
        </w:rPr>
        <w:t>648.e5 (2018).</w:t>
      </w:r>
    </w:p>
    <w:p w14:paraId="5E0317DA" w14:textId="7881B9E9" w:rsidR="007F527A" w:rsidRPr="00360871" w:rsidRDefault="007F527A" w:rsidP="00360871">
      <w:pPr>
        <w:autoSpaceDE w:val="0"/>
        <w:autoSpaceDN w:val="0"/>
        <w:adjustRightInd w:val="0"/>
        <w:rPr>
          <w:noProof/>
        </w:rPr>
      </w:pPr>
      <w:r w:rsidRPr="00360871">
        <w:rPr>
          <w:noProof/>
        </w:rPr>
        <w:t>14.</w:t>
      </w:r>
      <w:r w:rsidRPr="00360871">
        <w:rPr>
          <w:noProof/>
        </w:rPr>
        <w:tab/>
        <w:t xml:space="preserve">Felix, M. A. </w:t>
      </w:r>
      <w:r w:rsidRPr="00064C04">
        <w:rPr>
          <w:noProof/>
        </w:rPr>
        <w:t>et al.</w:t>
      </w:r>
      <w:r w:rsidRPr="009B2F1B">
        <w:rPr>
          <w:noProof/>
        </w:rPr>
        <w:t xml:space="preserve"> </w:t>
      </w:r>
      <w:r w:rsidRPr="00360871">
        <w:rPr>
          <w:noProof/>
        </w:rPr>
        <w:t xml:space="preserve">Natural and experimental infection of </w:t>
      </w:r>
      <w:r w:rsidRPr="00360871">
        <w:rPr>
          <w:i/>
          <w:iCs/>
          <w:noProof/>
        </w:rPr>
        <w:t>Caenorhabditis</w:t>
      </w:r>
      <w:r w:rsidRPr="00360871">
        <w:rPr>
          <w:noProof/>
        </w:rPr>
        <w:t xml:space="preserve"> nematodes by novel viruses related to nodaviruses. </w:t>
      </w:r>
      <w:r w:rsidRPr="00360871">
        <w:rPr>
          <w:i/>
          <w:iCs/>
          <w:noProof/>
        </w:rPr>
        <w:t>PLoS Biol</w:t>
      </w:r>
      <w:r w:rsidR="00E010AA" w:rsidRPr="00360871">
        <w:rPr>
          <w:i/>
          <w:iCs/>
          <w:noProof/>
        </w:rPr>
        <w:t>ogy</w:t>
      </w:r>
      <w:r w:rsidR="009B2F1B" w:rsidRPr="00064C04">
        <w:rPr>
          <w:noProof/>
        </w:rPr>
        <w:t>.</w:t>
      </w:r>
      <w:r w:rsidRPr="009B2F1B">
        <w:rPr>
          <w:noProof/>
        </w:rPr>
        <w:t xml:space="preserve"> </w:t>
      </w:r>
      <w:r w:rsidRPr="00360871">
        <w:rPr>
          <w:b/>
          <w:bCs/>
          <w:noProof/>
        </w:rPr>
        <w:t>9</w:t>
      </w:r>
      <w:r w:rsidRPr="00360871">
        <w:rPr>
          <w:noProof/>
        </w:rPr>
        <w:t>,</w:t>
      </w:r>
      <w:r w:rsidR="0074133F" w:rsidRPr="00360871">
        <w:rPr>
          <w:noProof/>
        </w:rPr>
        <w:t xml:space="preserve"> e1000586</w:t>
      </w:r>
      <w:r w:rsidRPr="00360871">
        <w:rPr>
          <w:noProof/>
        </w:rPr>
        <w:t xml:space="preserve"> (2011).</w:t>
      </w:r>
    </w:p>
    <w:p w14:paraId="37B6E667" w14:textId="549ADCBA" w:rsidR="007F527A" w:rsidRPr="00360871" w:rsidRDefault="007F527A" w:rsidP="00360871">
      <w:pPr>
        <w:autoSpaceDE w:val="0"/>
        <w:autoSpaceDN w:val="0"/>
        <w:adjustRightInd w:val="0"/>
        <w:rPr>
          <w:noProof/>
        </w:rPr>
      </w:pPr>
      <w:r w:rsidRPr="00360871">
        <w:rPr>
          <w:noProof/>
        </w:rPr>
        <w:t>15.</w:t>
      </w:r>
      <w:r w:rsidRPr="00360871">
        <w:rPr>
          <w:noProof/>
        </w:rPr>
        <w:tab/>
        <w:t xml:space="preserve">Zhang, G. </w:t>
      </w:r>
      <w:r w:rsidRPr="00064C04">
        <w:rPr>
          <w:noProof/>
        </w:rPr>
        <w:t>et al.</w:t>
      </w:r>
      <w:r w:rsidRPr="009B2F1B">
        <w:rPr>
          <w:noProof/>
        </w:rPr>
        <w:t xml:space="preserve"> </w:t>
      </w:r>
      <w:r w:rsidRPr="00360871">
        <w:rPr>
          <w:noProof/>
        </w:rPr>
        <w:t xml:space="preserve">A </w:t>
      </w:r>
      <w:r w:rsidR="009B2F1B">
        <w:rPr>
          <w:noProof/>
        </w:rPr>
        <w:t>l</w:t>
      </w:r>
      <w:r w:rsidRPr="00360871">
        <w:rPr>
          <w:noProof/>
        </w:rPr>
        <w:t xml:space="preserve">arge </w:t>
      </w:r>
      <w:r w:rsidR="009B2F1B">
        <w:rPr>
          <w:noProof/>
        </w:rPr>
        <w:t>c</w:t>
      </w:r>
      <w:r w:rsidRPr="00360871">
        <w:rPr>
          <w:noProof/>
        </w:rPr>
        <w:t xml:space="preserve">ollection of </w:t>
      </w:r>
      <w:r w:rsidR="009B2F1B">
        <w:rPr>
          <w:noProof/>
        </w:rPr>
        <w:t>n</w:t>
      </w:r>
      <w:r w:rsidRPr="00360871">
        <w:rPr>
          <w:noProof/>
        </w:rPr>
        <w:t xml:space="preserve">ovel </w:t>
      </w:r>
      <w:r w:rsidR="009B2F1B">
        <w:rPr>
          <w:noProof/>
        </w:rPr>
        <w:t>n</w:t>
      </w:r>
      <w:r w:rsidRPr="00360871">
        <w:rPr>
          <w:noProof/>
        </w:rPr>
        <w:t>ematode-</w:t>
      </w:r>
      <w:r w:rsidR="009B2F1B">
        <w:rPr>
          <w:noProof/>
        </w:rPr>
        <w:t>i</w:t>
      </w:r>
      <w:r w:rsidRPr="00360871">
        <w:rPr>
          <w:noProof/>
        </w:rPr>
        <w:t xml:space="preserve">nfecting </w:t>
      </w:r>
      <w:r w:rsidR="009B2F1B">
        <w:rPr>
          <w:noProof/>
        </w:rPr>
        <w:t>m</w:t>
      </w:r>
      <w:r w:rsidRPr="00360871">
        <w:rPr>
          <w:noProof/>
        </w:rPr>
        <w:t xml:space="preserve">icrosporidia and </w:t>
      </w:r>
      <w:r w:rsidR="009B2F1B">
        <w:rPr>
          <w:noProof/>
        </w:rPr>
        <w:t>t</w:t>
      </w:r>
      <w:r w:rsidRPr="00360871">
        <w:rPr>
          <w:noProof/>
        </w:rPr>
        <w:t xml:space="preserve">heir </w:t>
      </w:r>
      <w:r w:rsidR="009B2F1B">
        <w:rPr>
          <w:noProof/>
        </w:rPr>
        <w:lastRenderedPageBreak/>
        <w:t>d</w:t>
      </w:r>
      <w:r w:rsidRPr="00360871">
        <w:rPr>
          <w:noProof/>
        </w:rPr>
        <w:t xml:space="preserve">iverse </w:t>
      </w:r>
      <w:r w:rsidR="009B2F1B">
        <w:rPr>
          <w:noProof/>
        </w:rPr>
        <w:t>i</w:t>
      </w:r>
      <w:r w:rsidRPr="00360871">
        <w:rPr>
          <w:noProof/>
        </w:rPr>
        <w:t xml:space="preserve">nteractions with </w:t>
      </w:r>
      <w:r w:rsidRPr="00360871">
        <w:rPr>
          <w:i/>
          <w:iCs/>
          <w:noProof/>
        </w:rPr>
        <w:t>Caenorhabditis elegans</w:t>
      </w:r>
      <w:r w:rsidRPr="00360871">
        <w:rPr>
          <w:noProof/>
        </w:rPr>
        <w:t xml:space="preserve"> and </w:t>
      </w:r>
      <w:r w:rsidR="009B2F1B">
        <w:rPr>
          <w:noProof/>
        </w:rPr>
        <w:t>o</w:t>
      </w:r>
      <w:r w:rsidRPr="00360871">
        <w:rPr>
          <w:noProof/>
        </w:rPr>
        <w:t xml:space="preserve">ther </w:t>
      </w:r>
      <w:r w:rsidR="009B2F1B">
        <w:rPr>
          <w:noProof/>
        </w:rPr>
        <w:t>r</w:t>
      </w:r>
      <w:r w:rsidRPr="00360871">
        <w:rPr>
          <w:noProof/>
        </w:rPr>
        <w:t xml:space="preserve">elated </w:t>
      </w:r>
      <w:r w:rsidR="009B2F1B">
        <w:rPr>
          <w:noProof/>
        </w:rPr>
        <w:t>n</w:t>
      </w:r>
      <w:r w:rsidRPr="00360871">
        <w:rPr>
          <w:noProof/>
        </w:rPr>
        <w:t xml:space="preserve">ematodes. </w:t>
      </w:r>
      <w:r w:rsidRPr="00360871">
        <w:rPr>
          <w:i/>
          <w:iCs/>
          <w:noProof/>
        </w:rPr>
        <w:t>PLoS Pathog</w:t>
      </w:r>
      <w:r w:rsidR="00E010AA" w:rsidRPr="00360871">
        <w:rPr>
          <w:i/>
          <w:iCs/>
          <w:noProof/>
        </w:rPr>
        <w:t>ens</w:t>
      </w:r>
      <w:r w:rsidR="009B2F1B" w:rsidRPr="00064C04">
        <w:rPr>
          <w:noProof/>
        </w:rPr>
        <w:t>.</w:t>
      </w:r>
      <w:r w:rsidRPr="009B2F1B">
        <w:rPr>
          <w:noProof/>
        </w:rPr>
        <w:t xml:space="preserve"> </w:t>
      </w:r>
      <w:r w:rsidRPr="00360871">
        <w:rPr>
          <w:b/>
          <w:bCs/>
          <w:noProof/>
        </w:rPr>
        <w:t>12</w:t>
      </w:r>
      <w:r w:rsidRPr="00360871">
        <w:rPr>
          <w:noProof/>
        </w:rPr>
        <w:t>, e1006093 (2016).</w:t>
      </w:r>
    </w:p>
    <w:p w14:paraId="7EB1DFF2" w14:textId="06C9EA4B" w:rsidR="007F527A" w:rsidRPr="00360871" w:rsidRDefault="007F527A" w:rsidP="00360871">
      <w:pPr>
        <w:autoSpaceDE w:val="0"/>
        <w:autoSpaceDN w:val="0"/>
        <w:adjustRightInd w:val="0"/>
        <w:rPr>
          <w:noProof/>
        </w:rPr>
      </w:pPr>
      <w:r w:rsidRPr="00360871">
        <w:rPr>
          <w:noProof/>
        </w:rPr>
        <w:t>16.</w:t>
      </w:r>
      <w:r w:rsidRPr="00360871">
        <w:rPr>
          <w:noProof/>
        </w:rPr>
        <w:tab/>
        <w:t>Félix, M.-A.</w:t>
      </w:r>
      <w:r w:rsidR="009B2F1B">
        <w:rPr>
          <w:noProof/>
        </w:rPr>
        <w:t>,</w:t>
      </w:r>
      <w:r w:rsidRPr="00360871">
        <w:rPr>
          <w:noProof/>
        </w:rPr>
        <w:t xml:space="preserve"> Wang, D. Natural </w:t>
      </w:r>
      <w:r w:rsidR="009B2F1B">
        <w:rPr>
          <w:noProof/>
        </w:rPr>
        <w:t>v</w:t>
      </w:r>
      <w:r w:rsidRPr="00360871">
        <w:rPr>
          <w:noProof/>
        </w:rPr>
        <w:t xml:space="preserve">iruses of </w:t>
      </w:r>
      <w:r w:rsidRPr="00360871">
        <w:rPr>
          <w:i/>
          <w:iCs/>
          <w:noProof/>
        </w:rPr>
        <w:t>Caenorhabditis</w:t>
      </w:r>
      <w:r w:rsidRPr="00360871">
        <w:rPr>
          <w:noProof/>
        </w:rPr>
        <w:t xml:space="preserve"> </w:t>
      </w:r>
      <w:r w:rsidR="009B2F1B">
        <w:rPr>
          <w:noProof/>
        </w:rPr>
        <w:t>n</w:t>
      </w:r>
      <w:r w:rsidRPr="00360871">
        <w:rPr>
          <w:noProof/>
        </w:rPr>
        <w:t xml:space="preserve">ematodes. </w:t>
      </w:r>
      <w:r w:rsidRPr="00360871">
        <w:rPr>
          <w:i/>
          <w:iCs/>
          <w:noProof/>
        </w:rPr>
        <w:t>Annu</w:t>
      </w:r>
      <w:r w:rsidR="00E010AA" w:rsidRPr="00360871">
        <w:rPr>
          <w:i/>
          <w:iCs/>
          <w:noProof/>
        </w:rPr>
        <w:t>al</w:t>
      </w:r>
      <w:r w:rsidRPr="00360871">
        <w:rPr>
          <w:i/>
          <w:iCs/>
          <w:noProof/>
        </w:rPr>
        <w:t xml:space="preserve"> Rev</w:t>
      </w:r>
      <w:r w:rsidR="00E010AA" w:rsidRPr="00360871">
        <w:rPr>
          <w:i/>
          <w:iCs/>
          <w:noProof/>
        </w:rPr>
        <w:t>iew</w:t>
      </w:r>
      <w:r w:rsidRPr="00360871">
        <w:rPr>
          <w:i/>
          <w:iCs/>
          <w:noProof/>
        </w:rPr>
        <w:t xml:space="preserve"> Genet</w:t>
      </w:r>
      <w:r w:rsidR="00E010AA" w:rsidRPr="00360871">
        <w:rPr>
          <w:i/>
          <w:iCs/>
          <w:noProof/>
        </w:rPr>
        <w:t>ics</w:t>
      </w:r>
      <w:r w:rsidR="009B2F1B" w:rsidRPr="00064C04">
        <w:rPr>
          <w:noProof/>
        </w:rPr>
        <w:t>.</w:t>
      </w:r>
      <w:r w:rsidRPr="009B2F1B">
        <w:rPr>
          <w:noProof/>
        </w:rPr>
        <w:t xml:space="preserve"> </w:t>
      </w:r>
      <w:r w:rsidRPr="00360871">
        <w:rPr>
          <w:b/>
          <w:bCs/>
          <w:noProof/>
        </w:rPr>
        <w:t>53</w:t>
      </w:r>
      <w:r w:rsidRPr="00360871">
        <w:rPr>
          <w:noProof/>
        </w:rPr>
        <w:t>, 313–326 (2019).</w:t>
      </w:r>
    </w:p>
    <w:p w14:paraId="08E941A6" w14:textId="0B2E0203" w:rsidR="007F527A" w:rsidRPr="00360871" w:rsidRDefault="007F527A" w:rsidP="00360871">
      <w:pPr>
        <w:autoSpaceDE w:val="0"/>
        <w:autoSpaceDN w:val="0"/>
        <w:adjustRightInd w:val="0"/>
        <w:rPr>
          <w:noProof/>
        </w:rPr>
      </w:pPr>
      <w:r w:rsidRPr="00360871">
        <w:rPr>
          <w:noProof/>
        </w:rPr>
        <w:t>17.</w:t>
      </w:r>
      <w:r w:rsidRPr="00360871">
        <w:rPr>
          <w:noProof/>
        </w:rPr>
        <w:tab/>
        <w:t>Grover, M.</w:t>
      </w:r>
      <w:r w:rsidR="009B2F1B">
        <w:rPr>
          <w:noProof/>
        </w:rPr>
        <w:t>,</w:t>
      </w:r>
      <w:r w:rsidRPr="00360871">
        <w:rPr>
          <w:noProof/>
        </w:rPr>
        <w:t xml:space="preserve"> Barkoulas, M. </w:t>
      </w:r>
      <w:r w:rsidRPr="00360871">
        <w:rPr>
          <w:i/>
          <w:iCs/>
          <w:noProof/>
        </w:rPr>
        <w:t>C. elegans</w:t>
      </w:r>
      <w:r w:rsidRPr="00360871">
        <w:rPr>
          <w:noProof/>
        </w:rPr>
        <w:t xml:space="preserve"> as a new tractable host to study infections by animal pathogenic oomycetes. </w:t>
      </w:r>
      <w:r w:rsidRPr="00360871">
        <w:rPr>
          <w:i/>
          <w:iCs/>
          <w:noProof/>
        </w:rPr>
        <w:t>PLoS Pathog</w:t>
      </w:r>
      <w:r w:rsidR="00E010AA" w:rsidRPr="00360871">
        <w:rPr>
          <w:i/>
          <w:iCs/>
          <w:noProof/>
        </w:rPr>
        <w:t>ens</w:t>
      </w:r>
      <w:r w:rsidRPr="00064C04">
        <w:rPr>
          <w:noProof/>
        </w:rPr>
        <w:t>.</w:t>
      </w:r>
      <w:r w:rsidRPr="009B2F1B">
        <w:rPr>
          <w:noProof/>
        </w:rPr>
        <w:t xml:space="preserve"> </w:t>
      </w:r>
      <w:r w:rsidRPr="00360871">
        <w:rPr>
          <w:b/>
          <w:bCs/>
          <w:noProof/>
        </w:rPr>
        <w:t>17</w:t>
      </w:r>
      <w:r w:rsidRPr="00360871">
        <w:rPr>
          <w:noProof/>
        </w:rPr>
        <w:t>, e1009316 (2021).</w:t>
      </w:r>
    </w:p>
    <w:p w14:paraId="77884528" w14:textId="1E3E16D3" w:rsidR="007F527A" w:rsidRPr="00360871" w:rsidRDefault="007F527A" w:rsidP="00360871">
      <w:pPr>
        <w:autoSpaceDE w:val="0"/>
        <w:autoSpaceDN w:val="0"/>
        <w:adjustRightInd w:val="0"/>
        <w:rPr>
          <w:noProof/>
        </w:rPr>
      </w:pPr>
      <w:r w:rsidRPr="00360871">
        <w:rPr>
          <w:noProof/>
        </w:rPr>
        <w:t>18.</w:t>
      </w:r>
      <w:r w:rsidRPr="00360871">
        <w:rPr>
          <w:noProof/>
        </w:rPr>
        <w:tab/>
        <w:t>Bakowski, M. A., Luallen, R. J.</w:t>
      </w:r>
      <w:r w:rsidR="009B2F1B">
        <w:rPr>
          <w:noProof/>
        </w:rPr>
        <w:t>,</w:t>
      </w:r>
      <w:r w:rsidRPr="00360871">
        <w:rPr>
          <w:noProof/>
        </w:rPr>
        <w:t xml:space="preserve"> Troemel, E. R. </w:t>
      </w:r>
      <w:r w:rsidRPr="00360871">
        <w:rPr>
          <w:i/>
          <w:iCs/>
          <w:noProof/>
        </w:rPr>
        <w:t>Microsporidia Infections in Caenorhabditis Elegans and Other Nematodes</w:t>
      </w:r>
      <w:r w:rsidRPr="00360871">
        <w:rPr>
          <w:noProof/>
        </w:rPr>
        <w:t xml:space="preserve">. </w:t>
      </w:r>
      <w:r w:rsidRPr="00360871">
        <w:rPr>
          <w:i/>
          <w:iCs/>
          <w:noProof/>
        </w:rPr>
        <w:t>Microsporidia: Pathogens of Opportunity: First Edition</w:t>
      </w:r>
      <w:r w:rsidRPr="00360871">
        <w:rPr>
          <w:noProof/>
        </w:rPr>
        <w:t xml:space="preserve"> (2014).</w:t>
      </w:r>
    </w:p>
    <w:p w14:paraId="41D21727" w14:textId="4EFE6AA7" w:rsidR="007F527A" w:rsidRPr="00360871" w:rsidRDefault="007F527A" w:rsidP="00360871">
      <w:pPr>
        <w:autoSpaceDE w:val="0"/>
        <w:autoSpaceDN w:val="0"/>
        <w:adjustRightInd w:val="0"/>
        <w:rPr>
          <w:noProof/>
        </w:rPr>
      </w:pPr>
      <w:r w:rsidRPr="00360871">
        <w:rPr>
          <w:noProof/>
        </w:rPr>
        <w:t>19.</w:t>
      </w:r>
      <w:r w:rsidRPr="00360871">
        <w:rPr>
          <w:noProof/>
        </w:rPr>
        <w:tab/>
        <w:t>Taffoni, C.</w:t>
      </w:r>
      <w:r w:rsidR="00686EE0">
        <w:rPr>
          <w:noProof/>
        </w:rPr>
        <w:t>,</w:t>
      </w:r>
      <w:r w:rsidRPr="00360871">
        <w:rPr>
          <w:noProof/>
        </w:rPr>
        <w:t xml:space="preserve"> Pujol, N. Mechanisms of innate immunity in </w:t>
      </w:r>
      <w:r w:rsidRPr="00360871">
        <w:rPr>
          <w:i/>
          <w:iCs/>
          <w:noProof/>
        </w:rPr>
        <w:t>C. elegans</w:t>
      </w:r>
      <w:r w:rsidRPr="00360871">
        <w:rPr>
          <w:noProof/>
        </w:rPr>
        <w:t xml:space="preserve"> epidermis. </w:t>
      </w:r>
      <w:r w:rsidRPr="00360871">
        <w:rPr>
          <w:i/>
          <w:iCs/>
          <w:noProof/>
        </w:rPr>
        <w:t>Tissue Barriers</w:t>
      </w:r>
      <w:r w:rsidR="00686EE0" w:rsidRPr="00064C04">
        <w:rPr>
          <w:noProof/>
        </w:rPr>
        <w:t>.</w:t>
      </w:r>
      <w:r w:rsidRPr="00686EE0">
        <w:rPr>
          <w:noProof/>
        </w:rPr>
        <w:t xml:space="preserve"> </w:t>
      </w:r>
      <w:r w:rsidRPr="00360871">
        <w:rPr>
          <w:b/>
          <w:bCs/>
          <w:noProof/>
        </w:rPr>
        <w:t>3</w:t>
      </w:r>
      <w:r w:rsidRPr="00360871">
        <w:rPr>
          <w:noProof/>
        </w:rPr>
        <w:t>, e1078432 (2015).</w:t>
      </w:r>
    </w:p>
    <w:p w14:paraId="33CF0451" w14:textId="114E65E2" w:rsidR="007F527A" w:rsidRPr="00360871" w:rsidRDefault="007F527A" w:rsidP="00360871">
      <w:pPr>
        <w:autoSpaceDE w:val="0"/>
        <w:autoSpaceDN w:val="0"/>
        <w:adjustRightInd w:val="0"/>
        <w:rPr>
          <w:noProof/>
        </w:rPr>
      </w:pPr>
      <w:r w:rsidRPr="00360871">
        <w:rPr>
          <w:noProof/>
        </w:rPr>
        <w:t>20.</w:t>
      </w:r>
      <w:r w:rsidRPr="00360871">
        <w:rPr>
          <w:noProof/>
        </w:rPr>
        <w:tab/>
        <w:t xml:space="preserve">Dirksen, P. </w:t>
      </w:r>
      <w:r w:rsidRPr="00064C04">
        <w:rPr>
          <w:noProof/>
        </w:rPr>
        <w:t>et al.</w:t>
      </w:r>
      <w:r w:rsidRPr="00686EE0">
        <w:rPr>
          <w:noProof/>
        </w:rPr>
        <w:t xml:space="preserve"> </w:t>
      </w:r>
      <w:r w:rsidRPr="00360871">
        <w:rPr>
          <w:noProof/>
        </w:rPr>
        <w:t xml:space="preserve">CeMbio - The </w:t>
      </w:r>
      <w:r w:rsidRPr="00360871">
        <w:rPr>
          <w:i/>
          <w:iCs/>
          <w:noProof/>
        </w:rPr>
        <w:t>Caenorhabditis elegans</w:t>
      </w:r>
      <w:r w:rsidRPr="00360871">
        <w:rPr>
          <w:noProof/>
        </w:rPr>
        <w:t xml:space="preserve"> microbiome resource. </w:t>
      </w:r>
      <w:r w:rsidRPr="00360871">
        <w:rPr>
          <w:i/>
          <w:iCs/>
          <w:noProof/>
        </w:rPr>
        <w:t>G3: Genes, Genomes, Genetics</w:t>
      </w:r>
      <w:r w:rsidR="00686EE0" w:rsidRPr="00064C04">
        <w:rPr>
          <w:noProof/>
        </w:rPr>
        <w:t>.</w:t>
      </w:r>
      <w:r w:rsidR="00E010AA" w:rsidRPr="00064C04">
        <w:rPr>
          <w:noProof/>
        </w:rPr>
        <w:t xml:space="preserve"> </w:t>
      </w:r>
      <w:r w:rsidR="00E010AA" w:rsidRPr="00360871">
        <w:rPr>
          <w:b/>
          <w:bCs/>
          <w:noProof/>
        </w:rPr>
        <w:t>10</w:t>
      </w:r>
      <w:r w:rsidR="00E010AA" w:rsidRPr="00360871">
        <w:rPr>
          <w:noProof/>
        </w:rPr>
        <w:t>, 3025</w:t>
      </w:r>
      <w:r w:rsidR="00686EE0">
        <w:rPr>
          <w:noProof/>
        </w:rPr>
        <w:t>–</w:t>
      </w:r>
      <w:r w:rsidR="00E010AA" w:rsidRPr="00360871">
        <w:rPr>
          <w:noProof/>
        </w:rPr>
        <w:t>3039 (2020)</w:t>
      </w:r>
      <w:r w:rsidRPr="00360871">
        <w:rPr>
          <w:noProof/>
        </w:rPr>
        <w:t>.</w:t>
      </w:r>
    </w:p>
    <w:p w14:paraId="27E56667" w14:textId="473AD143" w:rsidR="007F527A" w:rsidRPr="00360871" w:rsidRDefault="007F527A" w:rsidP="00360871">
      <w:pPr>
        <w:autoSpaceDE w:val="0"/>
        <w:autoSpaceDN w:val="0"/>
        <w:adjustRightInd w:val="0"/>
        <w:rPr>
          <w:noProof/>
        </w:rPr>
      </w:pPr>
      <w:r w:rsidRPr="00360871">
        <w:rPr>
          <w:noProof/>
        </w:rPr>
        <w:t>21.</w:t>
      </w:r>
      <w:r w:rsidRPr="00360871">
        <w:rPr>
          <w:noProof/>
        </w:rPr>
        <w:tab/>
        <w:t>Frézal, L.</w:t>
      </w:r>
      <w:r w:rsidR="00686EE0">
        <w:rPr>
          <w:noProof/>
        </w:rPr>
        <w:t>,</w:t>
      </w:r>
      <w:r w:rsidRPr="00360871">
        <w:rPr>
          <w:noProof/>
        </w:rPr>
        <w:t xml:space="preserve"> Félix, M.-A. </w:t>
      </w:r>
      <w:r w:rsidRPr="00360871">
        <w:rPr>
          <w:i/>
          <w:iCs/>
          <w:noProof/>
        </w:rPr>
        <w:t>C. elegans</w:t>
      </w:r>
      <w:r w:rsidRPr="00360871">
        <w:rPr>
          <w:noProof/>
        </w:rPr>
        <w:t xml:space="preserve"> outside the Petri dish. </w:t>
      </w:r>
      <w:r w:rsidR="00686EE0">
        <w:rPr>
          <w:i/>
          <w:iCs/>
          <w:noProof/>
        </w:rPr>
        <w:t>eL</w:t>
      </w:r>
      <w:r w:rsidR="00686EE0" w:rsidRPr="00360871">
        <w:rPr>
          <w:i/>
          <w:iCs/>
          <w:noProof/>
        </w:rPr>
        <w:t>ife</w:t>
      </w:r>
      <w:r w:rsidR="00686EE0" w:rsidRPr="00064C04">
        <w:rPr>
          <w:noProof/>
        </w:rPr>
        <w:t>.</w:t>
      </w:r>
      <w:r w:rsidR="00686EE0" w:rsidRPr="00686EE0">
        <w:rPr>
          <w:noProof/>
        </w:rPr>
        <w:t xml:space="preserve"> </w:t>
      </w:r>
      <w:r w:rsidRPr="00360871">
        <w:rPr>
          <w:b/>
          <w:bCs/>
          <w:noProof/>
        </w:rPr>
        <w:t>4</w:t>
      </w:r>
      <w:r w:rsidRPr="00360871">
        <w:rPr>
          <w:noProof/>
        </w:rPr>
        <w:t xml:space="preserve">, </w:t>
      </w:r>
      <w:r w:rsidR="0074133F" w:rsidRPr="00360871">
        <w:rPr>
          <w:noProof/>
        </w:rPr>
        <w:t>e05849</w:t>
      </w:r>
      <w:r w:rsidRPr="00360871">
        <w:rPr>
          <w:noProof/>
        </w:rPr>
        <w:t xml:space="preserve"> (2015).</w:t>
      </w:r>
    </w:p>
    <w:p w14:paraId="26964221" w14:textId="367AE470" w:rsidR="007F527A" w:rsidRPr="00360871" w:rsidRDefault="007F527A" w:rsidP="00360871">
      <w:pPr>
        <w:autoSpaceDE w:val="0"/>
        <w:autoSpaceDN w:val="0"/>
        <w:adjustRightInd w:val="0"/>
        <w:rPr>
          <w:noProof/>
        </w:rPr>
      </w:pPr>
      <w:r w:rsidRPr="00360871">
        <w:rPr>
          <w:noProof/>
        </w:rPr>
        <w:t>22.</w:t>
      </w:r>
      <w:r w:rsidRPr="00360871">
        <w:rPr>
          <w:noProof/>
        </w:rPr>
        <w:tab/>
        <w:t>Troemel, E. R., Félix, M.-A., Whiteman, N. K., Barrière, A.</w:t>
      </w:r>
      <w:r w:rsidR="00686EE0">
        <w:rPr>
          <w:noProof/>
        </w:rPr>
        <w:t>,</w:t>
      </w:r>
      <w:r w:rsidRPr="00360871">
        <w:rPr>
          <w:noProof/>
        </w:rPr>
        <w:t xml:space="preserve"> Ausubel, F. M. Microsporidia are natural intracellular parasites of the nematode </w:t>
      </w:r>
      <w:r w:rsidRPr="00360871">
        <w:rPr>
          <w:i/>
          <w:iCs/>
          <w:noProof/>
        </w:rPr>
        <w:t>Caenorhabditis elegans</w:t>
      </w:r>
      <w:r w:rsidRPr="00360871">
        <w:rPr>
          <w:noProof/>
        </w:rPr>
        <w:t xml:space="preserve">. </w:t>
      </w:r>
      <w:r w:rsidRPr="00360871">
        <w:rPr>
          <w:i/>
          <w:iCs/>
          <w:noProof/>
        </w:rPr>
        <w:t>PLoS Biol</w:t>
      </w:r>
      <w:r w:rsidR="00E010AA" w:rsidRPr="00360871">
        <w:rPr>
          <w:i/>
          <w:iCs/>
          <w:noProof/>
        </w:rPr>
        <w:t>ogy</w:t>
      </w:r>
      <w:r w:rsidRPr="00064C04">
        <w:rPr>
          <w:noProof/>
        </w:rPr>
        <w:t>.</w:t>
      </w:r>
      <w:r w:rsidRPr="00686EE0">
        <w:rPr>
          <w:noProof/>
        </w:rPr>
        <w:t xml:space="preserve"> </w:t>
      </w:r>
      <w:r w:rsidRPr="00360871">
        <w:rPr>
          <w:b/>
          <w:bCs/>
          <w:noProof/>
        </w:rPr>
        <w:t>6</w:t>
      </w:r>
      <w:r w:rsidRPr="00360871">
        <w:rPr>
          <w:noProof/>
        </w:rPr>
        <w:t>, 2736–</w:t>
      </w:r>
      <w:r w:rsidR="00686EE0">
        <w:rPr>
          <w:noProof/>
        </w:rPr>
        <w:t>27</w:t>
      </w:r>
      <w:r w:rsidRPr="00360871">
        <w:rPr>
          <w:noProof/>
        </w:rPr>
        <w:t>52 (2008).</w:t>
      </w:r>
    </w:p>
    <w:p w14:paraId="6D73B51E" w14:textId="239A6226" w:rsidR="007F527A" w:rsidRPr="00360871" w:rsidRDefault="007F527A" w:rsidP="00360871">
      <w:pPr>
        <w:autoSpaceDE w:val="0"/>
        <w:autoSpaceDN w:val="0"/>
        <w:adjustRightInd w:val="0"/>
        <w:rPr>
          <w:noProof/>
        </w:rPr>
      </w:pPr>
      <w:r w:rsidRPr="00360871">
        <w:rPr>
          <w:noProof/>
        </w:rPr>
        <w:t>23.</w:t>
      </w:r>
      <w:r w:rsidRPr="00360871">
        <w:rPr>
          <w:noProof/>
        </w:rPr>
        <w:tab/>
        <w:t>Luallen, R. J., Bakowski, M. A.</w:t>
      </w:r>
      <w:r w:rsidR="00686EE0">
        <w:rPr>
          <w:noProof/>
        </w:rPr>
        <w:t>,</w:t>
      </w:r>
      <w:r w:rsidRPr="00360871">
        <w:rPr>
          <w:noProof/>
        </w:rPr>
        <w:t xml:space="preserve"> Troemel, E. R. Characterization of microsporidia-induced developmental arrest and a transmembrane leucine-rich repeat protein in </w:t>
      </w:r>
      <w:r w:rsidR="00E010AA" w:rsidRPr="00360871">
        <w:rPr>
          <w:i/>
          <w:iCs/>
          <w:noProof/>
        </w:rPr>
        <w:t>C</w:t>
      </w:r>
      <w:r w:rsidRPr="00360871">
        <w:rPr>
          <w:i/>
          <w:iCs/>
          <w:noProof/>
        </w:rPr>
        <w:t>aenorhabditis elegans</w:t>
      </w:r>
      <w:r w:rsidRPr="00360871">
        <w:rPr>
          <w:noProof/>
        </w:rPr>
        <w:t xml:space="preserve">. </w:t>
      </w:r>
      <w:r w:rsidRPr="00360871">
        <w:rPr>
          <w:i/>
          <w:iCs/>
          <w:noProof/>
        </w:rPr>
        <w:t>PLoS One</w:t>
      </w:r>
      <w:r w:rsidR="00686EE0" w:rsidRPr="00064C04">
        <w:rPr>
          <w:noProof/>
        </w:rPr>
        <w:t>.</w:t>
      </w:r>
      <w:r w:rsidRPr="00686EE0">
        <w:rPr>
          <w:noProof/>
        </w:rPr>
        <w:t xml:space="preserve"> </w:t>
      </w:r>
      <w:r w:rsidRPr="00360871">
        <w:rPr>
          <w:b/>
          <w:bCs/>
          <w:noProof/>
        </w:rPr>
        <w:t>10</w:t>
      </w:r>
      <w:r w:rsidRPr="00360871">
        <w:rPr>
          <w:noProof/>
        </w:rPr>
        <w:t>, e0124065 (2015).</w:t>
      </w:r>
    </w:p>
    <w:p w14:paraId="0AF82488" w14:textId="0CFF726F" w:rsidR="007F527A" w:rsidRPr="00360871" w:rsidRDefault="007F527A" w:rsidP="00360871">
      <w:pPr>
        <w:autoSpaceDE w:val="0"/>
        <w:autoSpaceDN w:val="0"/>
        <w:adjustRightInd w:val="0"/>
        <w:rPr>
          <w:noProof/>
        </w:rPr>
      </w:pPr>
      <w:r w:rsidRPr="00360871">
        <w:rPr>
          <w:noProof/>
        </w:rPr>
        <w:t>24.</w:t>
      </w:r>
      <w:r w:rsidRPr="00360871">
        <w:rPr>
          <w:noProof/>
        </w:rPr>
        <w:tab/>
        <w:t xml:space="preserve">Félix, M.-A. </w:t>
      </w:r>
      <w:r w:rsidRPr="00064C04">
        <w:rPr>
          <w:noProof/>
        </w:rPr>
        <w:t>et al.</w:t>
      </w:r>
      <w:r w:rsidRPr="00686EE0">
        <w:rPr>
          <w:noProof/>
        </w:rPr>
        <w:t xml:space="preserve"> </w:t>
      </w:r>
      <w:r w:rsidRPr="00360871">
        <w:rPr>
          <w:noProof/>
        </w:rPr>
        <w:t xml:space="preserve">Species richness, distribution and genetic diversity of </w:t>
      </w:r>
      <w:r w:rsidRPr="00360871">
        <w:rPr>
          <w:i/>
          <w:iCs/>
          <w:noProof/>
        </w:rPr>
        <w:t>Caenorhabditis</w:t>
      </w:r>
      <w:r w:rsidRPr="00360871">
        <w:rPr>
          <w:noProof/>
        </w:rPr>
        <w:t xml:space="preserve"> nematodes in a remote tropical rainforest. </w:t>
      </w:r>
      <w:r w:rsidRPr="00360871">
        <w:rPr>
          <w:i/>
          <w:iCs/>
          <w:noProof/>
        </w:rPr>
        <w:t>BMC Evol</w:t>
      </w:r>
      <w:r w:rsidR="00E010AA" w:rsidRPr="00360871">
        <w:rPr>
          <w:i/>
          <w:iCs/>
          <w:noProof/>
        </w:rPr>
        <w:t>utionary</w:t>
      </w:r>
      <w:r w:rsidRPr="00360871">
        <w:rPr>
          <w:i/>
          <w:iCs/>
          <w:noProof/>
        </w:rPr>
        <w:t xml:space="preserve"> Biol</w:t>
      </w:r>
      <w:r w:rsidR="00E010AA" w:rsidRPr="00360871">
        <w:rPr>
          <w:i/>
          <w:iCs/>
          <w:noProof/>
        </w:rPr>
        <w:t>ogy</w:t>
      </w:r>
      <w:r w:rsidR="00686EE0" w:rsidRPr="00064C04">
        <w:rPr>
          <w:noProof/>
        </w:rPr>
        <w:t>.</w:t>
      </w:r>
      <w:r w:rsidRPr="00686EE0">
        <w:rPr>
          <w:noProof/>
        </w:rPr>
        <w:t xml:space="preserve"> </w:t>
      </w:r>
      <w:r w:rsidRPr="00360871">
        <w:rPr>
          <w:b/>
          <w:bCs/>
          <w:noProof/>
        </w:rPr>
        <w:t>13</w:t>
      </w:r>
      <w:r w:rsidRPr="00360871">
        <w:rPr>
          <w:noProof/>
        </w:rPr>
        <w:t>, 10 (2013).</w:t>
      </w:r>
    </w:p>
    <w:p w14:paraId="6C9E26C8" w14:textId="74B40DE3" w:rsidR="007F527A" w:rsidRPr="00360871" w:rsidRDefault="007F527A" w:rsidP="00360871">
      <w:pPr>
        <w:autoSpaceDE w:val="0"/>
        <w:autoSpaceDN w:val="0"/>
        <w:adjustRightInd w:val="0"/>
        <w:rPr>
          <w:noProof/>
        </w:rPr>
      </w:pPr>
      <w:r w:rsidRPr="00360871">
        <w:rPr>
          <w:noProof/>
        </w:rPr>
        <w:t>25.</w:t>
      </w:r>
      <w:r w:rsidRPr="00360871">
        <w:rPr>
          <w:noProof/>
        </w:rPr>
        <w:tab/>
        <w:t>Samuel, B. S., Rowedder, H., Braendle, C., Félix, M.-A.</w:t>
      </w:r>
      <w:r w:rsidR="00686EE0">
        <w:rPr>
          <w:noProof/>
        </w:rPr>
        <w:t>,</w:t>
      </w:r>
      <w:r w:rsidRPr="00360871">
        <w:rPr>
          <w:noProof/>
        </w:rPr>
        <w:t xml:space="preserve"> Ruvkun, G. </w:t>
      </w:r>
      <w:r w:rsidRPr="00360871">
        <w:rPr>
          <w:i/>
          <w:iCs/>
          <w:noProof/>
        </w:rPr>
        <w:t>Caenorhabditis elegans</w:t>
      </w:r>
      <w:r w:rsidRPr="00360871">
        <w:rPr>
          <w:noProof/>
        </w:rPr>
        <w:t xml:space="preserve"> responses to bacteria from its natural habitats. </w:t>
      </w:r>
      <w:r w:rsidR="00E010AA" w:rsidRPr="00360871">
        <w:rPr>
          <w:i/>
          <w:iCs/>
          <w:noProof/>
        </w:rPr>
        <w:t>Proceedings of the National Academy of Sciences</w:t>
      </w:r>
      <w:r w:rsidR="00686EE0">
        <w:rPr>
          <w:i/>
          <w:iCs/>
          <w:noProof/>
        </w:rPr>
        <w:t xml:space="preserve"> of the United States of America</w:t>
      </w:r>
      <w:r w:rsidR="00E010AA" w:rsidRPr="00064C04">
        <w:rPr>
          <w:noProof/>
        </w:rPr>
        <w:t>.</w:t>
      </w:r>
      <w:r w:rsidR="00E010AA" w:rsidRPr="00064C04" w:rsidDel="00E010AA">
        <w:rPr>
          <w:noProof/>
        </w:rPr>
        <w:t xml:space="preserve"> </w:t>
      </w:r>
      <w:r w:rsidRPr="00360871">
        <w:rPr>
          <w:b/>
          <w:bCs/>
          <w:noProof/>
        </w:rPr>
        <w:t>113</w:t>
      </w:r>
      <w:r w:rsidRPr="00360871">
        <w:rPr>
          <w:noProof/>
        </w:rPr>
        <w:t>, E3941–E3949 (2016).</w:t>
      </w:r>
    </w:p>
    <w:p w14:paraId="0A42BB66" w14:textId="0CFE62C6" w:rsidR="007F527A" w:rsidRPr="00360871" w:rsidRDefault="007F527A" w:rsidP="00360871">
      <w:pPr>
        <w:autoSpaceDE w:val="0"/>
        <w:autoSpaceDN w:val="0"/>
        <w:adjustRightInd w:val="0"/>
        <w:rPr>
          <w:noProof/>
        </w:rPr>
      </w:pPr>
      <w:r w:rsidRPr="00360871">
        <w:rPr>
          <w:noProof/>
        </w:rPr>
        <w:t>26.</w:t>
      </w:r>
      <w:r w:rsidRPr="00360871">
        <w:rPr>
          <w:noProof/>
        </w:rPr>
        <w:tab/>
        <w:t xml:space="preserve">Berg, M. </w:t>
      </w:r>
      <w:r w:rsidRPr="00064C04">
        <w:rPr>
          <w:noProof/>
        </w:rPr>
        <w:t>et al.</w:t>
      </w:r>
      <w:r w:rsidRPr="00686EE0">
        <w:rPr>
          <w:noProof/>
        </w:rPr>
        <w:t xml:space="preserve"> </w:t>
      </w:r>
      <w:r w:rsidRPr="00360871">
        <w:rPr>
          <w:noProof/>
        </w:rPr>
        <w:t xml:space="preserve">Assembly of the </w:t>
      </w:r>
      <w:r w:rsidRPr="00360871">
        <w:rPr>
          <w:i/>
          <w:iCs/>
          <w:noProof/>
        </w:rPr>
        <w:t>Caenorhabditis elegans</w:t>
      </w:r>
      <w:r w:rsidRPr="00360871">
        <w:rPr>
          <w:noProof/>
        </w:rPr>
        <w:t xml:space="preserve"> gut microbiota from diverse soil microbial environments. </w:t>
      </w:r>
      <w:r w:rsidRPr="00360871">
        <w:rPr>
          <w:i/>
          <w:iCs/>
          <w:noProof/>
        </w:rPr>
        <w:t>ISME J</w:t>
      </w:r>
      <w:r w:rsidR="00E010AA" w:rsidRPr="00360871">
        <w:rPr>
          <w:i/>
          <w:iCs/>
          <w:noProof/>
        </w:rPr>
        <w:t>ournal</w:t>
      </w:r>
      <w:r w:rsidR="00686EE0" w:rsidRPr="00064C04">
        <w:rPr>
          <w:noProof/>
        </w:rPr>
        <w:t>.</w:t>
      </w:r>
      <w:r w:rsidRPr="00686EE0">
        <w:rPr>
          <w:noProof/>
        </w:rPr>
        <w:t xml:space="preserve"> </w:t>
      </w:r>
      <w:r w:rsidRPr="00360871">
        <w:rPr>
          <w:b/>
          <w:bCs/>
          <w:noProof/>
        </w:rPr>
        <w:t>10</w:t>
      </w:r>
      <w:r w:rsidRPr="00360871">
        <w:rPr>
          <w:noProof/>
        </w:rPr>
        <w:t>, 1998–2009 (2016).</w:t>
      </w:r>
    </w:p>
    <w:p w14:paraId="3D1BEB88" w14:textId="3A85C59C" w:rsidR="007F527A" w:rsidRPr="00360871" w:rsidRDefault="007F527A" w:rsidP="00360871">
      <w:pPr>
        <w:autoSpaceDE w:val="0"/>
        <w:autoSpaceDN w:val="0"/>
        <w:adjustRightInd w:val="0"/>
        <w:rPr>
          <w:noProof/>
        </w:rPr>
      </w:pPr>
      <w:r w:rsidRPr="00360871">
        <w:rPr>
          <w:noProof/>
        </w:rPr>
        <w:t>27.</w:t>
      </w:r>
      <w:r w:rsidRPr="00360871">
        <w:rPr>
          <w:noProof/>
        </w:rPr>
        <w:tab/>
        <w:t>Androwski, R. J., Flatt, K. M.</w:t>
      </w:r>
      <w:r w:rsidR="00686EE0">
        <w:rPr>
          <w:noProof/>
        </w:rPr>
        <w:t>,</w:t>
      </w:r>
      <w:r w:rsidRPr="00360871">
        <w:rPr>
          <w:noProof/>
        </w:rPr>
        <w:t xml:space="preserve"> Schroeder, N. E. Phenotypic plasticity and remodeling in the stress-induced </w:t>
      </w:r>
      <w:r w:rsidRPr="00360871">
        <w:rPr>
          <w:i/>
          <w:iCs/>
          <w:noProof/>
        </w:rPr>
        <w:t>C. elegans</w:t>
      </w:r>
      <w:r w:rsidRPr="00360871">
        <w:rPr>
          <w:noProof/>
        </w:rPr>
        <w:t xml:space="preserve"> dauer. </w:t>
      </w:r>
      <w:r w:rsidRPr="00360871">
        <w:rPr>
          <w:i/>
          <w:iCs/>
          <w:noProof/>
        </w:rPr>
        <w:t>Wiley Interdiscip</w:t>
      </w:r>
      <w:r w:rsidR="00E010AA" w:rsidRPr="00360871">
        <w:rPr>
          <w:i/>
          <w:iCs/>
          <w:noProof/>
        </w:rPr>
        <w:t>linary</w:t>
      </w:r>
      <w:r w:rsidRPr="00360871">
        <w:rPr>
          <w:i/>
          <w:iCs/>
          <w:noProof/>
        </w:rPr>
        <w:t xml:space="preserve"> Rev</w:t>
      </w:r>
      <w:r w:rsidR="00E010AA" w:rsidRPr="00360871">
        <w:rPr>
          <w:i/>
          <w:iCs/>
          <w:noProof/>
        </w:rPr>
        <w:t>iews:</w:t>
      </w:r>
      <w:r w:rsidRPr="00360871">
        <w:rPr>
          <w:i/>
          <w:iCs/>
          <w:noProof/>
        </w:rPr>
        <w:t xml:space="preserve"> Dev</w:t>
      </w:r>
      <w:r w:rsidR="00E010AA" w:rsidRPr="00360871">
        <w:rPr>
          <w:i/>
          <w:iCs/>
          <w:noProof/>
        </w:rPr>
        <w:t>elopmental</w:t>
      </w:r>
      <w:r w:rsidRPr="00360871">
        <w:rPr>
          <w:i/>
          <w:iCs/>
          <w:noProof/>
        </w:rPr>
        <w:t xml:space="preserve"> Biol</w:t>
      </w:r>
      <w:r w:rsidR="00E010AA" w:rsidRPr="00360871">
        <w:rPr>
          <w:i/>
          <w:iCs/>
          <w:noProof/>
        </w:rPr>
        <w:t>ogy</w:t>
      </w:r>
      <w:r w:rsidR="00686EE0" w:rsidRPr="00064C04">
        <w:rPr>
          <w:noProof/>
        </w:rPr>
        <w:t>.</w:t>
      </w:r>
      <w:r w:rsidRPr="00686EE0">
        <w:rPr>
          <w:noProof/>
        </w:rPr>
        <w:t xml:space="preserve"> </w:t>
      </w:r>
      <w:r w:rsidRPr="00360871">
        <w:rPr>
          <w:b/>
          <w:bCs/>
          <w:noProof/>
        </w:rPr>
        <w:t>6</w:t>
      </w:r>
      <w:r w:rsidRPr="00360871">
        <w:rPr>
          <w:noProof/>
        </w:rPr>
        <w:t>, e278 (2017).</w:t>
      </w:r>
    </w:p>
    <w:p w14:paraId="73279213" w14:textId="089D6F6C" w:rsidR="007F527A" w:rsidRPr="00360871" w:rsidRDefault="007F527A" w:rsidP="00360871">
      <w:pPr>
        <w:autoSpaceDE w:val="0"/>
        <w:autoSpaceDN w:val="0"/>
        <w:adjustRightInd w:val="0"/>
        <w:rPr>
          <w:noProof/>
        </w:rPr>
      </w:pPr>
      <w:r w:rsidRPr="00360871">
        <w:rPr>
          <w:noProof/>
        </w:rPr>
        <w:t>28.</w:t>
      </w:r>
      <w:r w:rsidRPr="00360871">
        <w:rPr>
          <w:noProof/>
        </w:rPr>
        <w:tab/>
        <w:t>Tran, T. D., Ali, M. A., Lee, D., Félix, M.-A.</w:t>
      </w:r>
      <w:r w:rsidR="00686EE0">
        <w:rPr>
          <w:noProof/>
        </w:rPr>
        <w:t>,</w:t>
      </w:r>
      <w:r w:rsidRPr="00360871">
        <w:rPr>
          <w:noProof/>
        </w:rPr>
        <w:t xml:space="preserve"> Luallen, R. J. Bacterial filamentation is an in vivo mechanism for cell-to-cell spreading. </w:t>
      </w:r>
      <w:r w:rsidRPr="00360871">
        <w:rPr>
          <w:i/>
          <w:iCs/>
          <w:noProof/>
        </w:rPr>
        <w:t>bioRxiv</w:t>
      </w:r>
      <w:r w:rsidR="00686EE0" w:rsidRPr="00064C04">
        <w:rPr>
          <w:noProof/>
        </w:rPr>
        <w:t>.</w:t>
      </w:r>
      <w:r w:rsidRPr="00686EE0">
        <w:rPr>
          <w:noProof/>
        </w:rPr>
        <w:t xml:space="preserve"> </w:t>
      </w:r>
      <w:r w:rsidRPr="00360871">
        <w:rPr>
          <w:noProof/>
        </w:rPr>
        <w:t>2021.06.27.450094 (2021).</w:t>
      </w:r>
    </w:p>
    <w:p w14:paraId="6B2B1AA9" w14:textId="0B9971A0" w:rsidR="006E4797" w:rsidRPr="00360871" w:rsidRDefault="001E2E10" w:rsidP="00360871">
      <w:pPr>
        <w:pBdr>
          <w:top w:val="nil"/>
          <w:left w:val="nil"/>
          <w:bottom w:val="nil"/>
          <w:right w:val="nil"/>
          <w:between w:val="nil"/>
        </w:pBdr>
        <w:rPr>
          <w:color w:val="7F7F7F"/>
        </w:rPr>
      </w:pPr>
      <w:r w:rsidRPr="00360871">
        <w:rPr>
          <w:color w:val="808080"/>
        </w:rPr>
        <w:fldChar w:fldCharType="end"/>
      </w:r>
    </w:p>
    <w:sectPr w:rsidR="006E4797" w:rsidRPr="00360871" w:rsidSect="009E7A05">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5717" w14:textId="77777777" w:rsidR="00DE08F1" w:rsidRDefault="00DE08F1">
      <w:r>
        <w:separator/>
      </w:r>
    </w:p>
  </w:endnote>
  <w:endnote w:type="continuationSeparator" w:id="0">
    <w:p w14:paraId="7D197CFE" w14:textId="77777777" w:rsidR="00DE08F1" w:rsidRDefault="00DE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010AA" w:rsidRDefault="00E010A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663C" w14:textId="77777777" w:rsidR="00DE08F1" w:rsidRDefault="00DE08F1">
      <w:r>
        <w:separator/>
      </w:r>
    </w:p>
  </w:footnote>
  <w:footnote w:type="continuationSeparator" w:id="0">
    <w:p w14:paraId="6AFF9418" w14:textId="77777777" w:rsidR="00DE08F1" w:rsidRDefault="00DE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010AA" w:rsidRDefault="00E010A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8A8ABC5" w:rsidR="00E010AA" w:rsidRDefault="00E010AA">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9D2513A" w:rsidR="00E010AA" w:rsidRDefault="00E010AA" w:rsidP="00064C0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0D525B"/>
    <w:multiLevelType w:val="multilevel"/>
    <w:tmpl w:val="536CC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C607D"/>
    <w:multiLevelType w:val="hybridMultilevel"/>
    <w:tmpl w:val="95543F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9"/>
  </w:num>
  <w:num w:numId="3">
    <w:abstractNumId w:val="13"/>
  </w:num>
  <w:num w:numId="4">
    <w:abstractNumId w:val="0"/>
  </w:num>
  <w:num w:numId="5">
    <w:abstractNumId w:val="11"/>
  </w:num>
  <w:num w:numId="6">
    <w:abstractNumId w:val="12"/>
  </w:num>
  <w:num w:numId="7">
    <w:abstractNumId w:val="4"/>
  </w:num>
  <w:num w:numId="8">
    <w:abstractNumId w:val="8"/>
  </w:num>
  <w:num w:numId="9">
    <w:abstractNumId w:val="1"/>
  </w:num>
  <w:num w:numId="10">
    <w:abstractNumId w:val="5"/>
  </w:num>
  <w:num w:numId="11">
    <w:abstractNumId w:val="10"/>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yMDWwNDE3NTQ1NzVV0lEKTi0uzszPAykwqwUAC1s0ZywAAAA="/>
  </w:docVars>
  <w:rsids>
    <w:rsidRoot w:val="006E4797"/>
    <w:rsid w:val="00002F35"/>
    <w:rsid w:val="00006B22"/>
    <w:rsid w:val="00014F9F"/>
    <w:rsid w:val="00015985"/>
    <w:rsid w:val="000231C4"/>
    <w:rsid w:val="000249C1"/>
    <w:rsid w:val="00026124"/>
    <w:rsid w:val="0002647A"/>
    <w:rsid w:val="00035BE0"/>
    <w:rsid w:val="0003782E"/>
    <w:rsid w:val="00042891"/>
    <w:rsid w:val="00042D7E"/>
    <w:rsid w:val="00045946"/>
    <w:rsid w:val="0005165E"/>
    <w:rsid w:val="00053C4F"/>
    <w:rsid w:val="00053D67"/>
    <w:rsid w:val="000544ED"/>
    <w:rsid w:val="00056ED8"/>
    <w:rsid w:val="00057692"/>
    <w:rsid w:val="00064C04"/>
    <w:rsid w:val="00067455"/>
    <w:rsid w:val="00073B0A"/>
    <w:rsid w:val="000755B2"/>
    <w:rsid w:val="00077532"/>
    <w:rsid w:val="00080267"/>
    <w:rsid w:val="00081454"/>
    <w:rsid w:val="00082766"/>
    <w:rsid w:val="00085EA6"/>
    <w:rsid w:val="00086E44"/>
    <w:rsid w:val="0008747A"/>
    <w:rsid w:val="00092D61"/>
    <w:rsid w:val="000971B9"/>
    <w:rsid w:val="000A3710"/>
    <w:rsid w:val="000A3B1D"/>
    <w:rsid w:val="000A5589"/>
    <w:rsid w:val="000B3944"/>
    <w:rsid w:val="000C036C"/>
    <w:rsid w:val="000C3F36"/>
    <w:rsid w:val="000C7DF2"/>
    <w:rsid w:val="000D7233"/>
    <w:rsid w:val="000E620D"/>
    <w:rsid w:val="000E74CD"/>
    <w:rsid w:val="000F1603"/>
    <w:rsid w:val="000F3737"/>
    <w:rsid w:val="000F6354"/>
    <w:rsid w:val="0010266D"/>
    <w:rsid w:val="00102E8A"/>
    <w:rsid w:val="0011087B"/>
    <w:rsid w:val="0011404E"/>
    <w:rsid w:val="00127177"/>
    <w:rsid w:val="0013181D"/>
    <w:rsid w:val="00131D1E"/>
    <w:rsid w:val="0013210C"/>
    <w:rsid w:val="00132C14"/>
    <w:rsid w:val="00133245"/>
    <w:rsid w:val="00136E7A"/>
    <w:rsid w:val="00146A78"/>
    <w:rsid w:val="001500D5"/>
    <w:rsid w:val="0015412C"/>
    <w:rsid w:val="00160361"/>
    <w:rsid w:val="00162614"/>
    <w:rsid w:val="00171CB1"/>
    <w:rsid w:val="0017278D"/>
    <w:rsid w:val="0017425E"/>
    <w:rsid w:val="00174E95"/>
    <w:rsid w:val="00184CC3"/>
    <w:rsid w:val="00187DB0"/>
    <w:rsid w:val="00190547"/>
    <w:rsid w:val="001921F8"/>
    <w:rsid w:val="001947B8"/>
    <w:rsid w:val="00194F2D"/>
    <w:rsid w:val="001A2653"/>
    <w:rsid w:val="001A35EF"/>
    <w:rsid w:val="001B36EF"/>
    <w:rsid w:val="001B625C"/>
    <w:rsid w:val="001B6C1D"/>
    <w:rsid w:val="001C2614"/>
    <w:rsid w:val="001C2A90"/>
    <w:rsid w:val="001C2ABE"/>
    <w:rsid w:val="001D0EAA"/>
    <w:rsid w:val="001D1DEC"/>
    <w:rsid w:val="001E2E10"/>
    <w:rsid w:val="00203EBD"/>
    <w:rsid w:val="002209D5"/>
    <w:rsid w:val="00224C8B"/>
    <w:rsid w:val="002301C1"/>
    <w:rsid w:val="002314CB"/>
    <w:rsid w:val="00235653"/>
    <w:rsid w:val="0023675D"/>
    <w:rsid w:val="00240699"/>
    <w:rsid w:val="002436BD"/>
    <w:rsid w:val="00243C32"/>
    <w:rsid w:val="002446E5"/>
    <w:rsid w:val="00245F14"/>
    <w:rsid w:val="00250E87"/>
    <w:rsid w:val="00250E9A"/>
    <w:rsid w:val="0026607E"/>
    <w:rsid w:val="00270A9C"/>
    <w:rsid w:val="00270CB2"/>
    <w:rsid w:val="00272BC9"/>
    <w:rsid w:val="00277078"/>
    <w:rsid w:val="002845F1"/>
    <w:rsid w:val="00285007"/>
    <w:rsid w:val="00287F72"/>
    <w:rsid w:val="002A09BB"/>
    <w:rsid w:val="002A232A"/>
    <w:rsid w:val="002A52D6"/>
    <w:rsid w:val="002A68A4"/>
    <w:rsid w:val="002B0B7F"/>
    <w:rsid w:val="002B2CA1"/>
    <w:rsid w:val="002B3611"/>
    <w:rsid w:val="002B695B"/>
    <w:rsid w:val="002B7295"/>
    <w:rsid w:val="002D16D2"/>
    <w:rsid w:val="002D2465"/>
    <w:rsid w:val="002D456E"/>
    <w:rsid w:val="002E4FFA"/>
    <w:rsid w:val="002F54D1"/>
    <w:rsid w:val="00305A1B"/>
    <w:rsid w:val="003132B2"/>
    <w:rsid w:val="00316D99"/>
    <w:rsid w:val="003238D7"/>
    <w:rsid w:val="003416CC"/>
    <w:rsid w:val="00351087"/>
    <w:rsid w:val="00353630"/>
    <w:rsid w:val="00356110"/>
    <w:rsid w:val="00360871"/>
    <w:rsid w:val="00361A10"/>
    <w:rsid w:val="00362FD3"/>
    <w:rsid w:val="003653E3"/>
    <w:rsid w:val="00366FAC"/>
    <w:rsid w:val="00370850"/>
    <w:rsid w:val="0037436A"/>
    <w:rsid w:val="00374AA7"/>
    <w:rsid w:val="00376BD5"/>
    <w:rsid w:val="003771A8"/>
    <w:rsid w:val="00377E05"/>
    <w:rsid w:val="00381DC1"/>
    <w:rsid w:val="00382492"/>
    <w:rsid w:val="00384CC9"/>
    <w:rsid w:val="0039217C"/>
    <w:rsid w:val="00396AE8"/>
    <w:rsid w:val="003A418D"/>
    <w:rsid w:val="003A6A6C"/>
    <w:rsid w:val="003A7937"/>
    <w:rsid w:val="003B606B"/>
    <w:rsid w:val="003D20C5"/>
    <w:rsid w:val="003D2DB9"/>
    <w:rsid w:val="003D4038"/>
    <w:rsid w:val="003D405B"/>
    <w:rsid w:val="003E2449"/>
    <w:rsid w:val="003E3034"/>
    <w:rsid w:val="00400A6E"/>
    <w:rsid w:val="00410968"/>
    <w:rsid w:val="0042203C"/>
    <w:rsid w:val="004309D6"/>
    <w:rsid w:val="00431077"/>
    <w:rsid w:val="00437245"/>
    <w:rsid w:val="004530FD"/>
    <w:rsid w:val="00454621"/>
    <w:rsid w:val="004572D4"/>
    <w:rsid w:val="00465F31"/>
    <w:rsid w:val="0047675B"/>
    <w:rsid w:val="00492834"/>
    <w:rsid w:val="0049626E"/>
    <w:rsid w:val="0049647E"/>
    <w:rsid w:val="00497460"/>
    <w:rsid w:val="00497A1A"/>
    <w:rsid w:val="004B09A1"/>
    <w:rsid w:val="004B175A"/>
    <w:rsid w:val="004B7C48"/>
    <w:rsid w:val="004C1C33"/>
    <w:rsid w:val="004C1DAD"/>
    <w:rsid w:val="004C2BEE"/>
    <w:rsid w:val="004C3CE3"/>
    <w:rsid w:val="004C6C43"/>
    <w:rsid w:val="004D0D0F"/>
    <w:rsid w:val="004D2AA6"/>
    <w:rsid w:val="004D37E4"/>
    <w:rsid w:val="004D653A"/>
    <w:rsid w:val="004D78F0"/>
    <w:rsid w:val="004E0391"/>
    <w:rsid w:val="004E27C3"/>
    <w:rsid w:val="004E4092"/>
    <w:rsid w:val="005019D2"/>
    <w:rsid w:val="00515DCE"/>
    <w:rsid w:val="00524E28"/>
    <w:rsid w:val="005359E8"/>
    <w:rsid w:val="00535A47"/>
    <w:rsid w:val="00540573"/>
    <w:rsid w:val="00551CFD"/>
    <w:rsid w:val="00551D82"/>
    <w:rsid w:val="0055344E"/>
    <w:rsid w:val="00554A5C"/>
    <w:rsid w:val="005568DF"/>
    <w:rsid w:val="0055793B"/>
    <w:rsid w:val="0057374C"/>
    <w:rsid w:val="005926A5"/>
    <w:rsid w:val="00594DD8"/>
    <w:rsid w:val="00596711"/>
    <w:rsid w:val="005A3A58"/>
    <w:rsid w:val="005A6507"/>
    <w:rsid w:val="005A7351"/>
    <w:rsid w:val="005B0469"/>
    <w:rsid w:val="005B3C15"/>
    <w:rsid w:val="005C0EC9"/>
    <w:rsid w:val="005C76C3"/>
    <w:rsid w:val="005D1124"/>
    <w:rsid w:val="005D29AE"/>
    <w:rsid w:val="005D434E"/>
    <w:rsid w:val="005D7917"/>
    <w:rsid w:val="005E7861"/>
    <w:rsid w:val="005F4664"/>
    <w:rsid w:val="006012ED"/>
    <w:rsid w:val="00601D76"/>
    <w:rsid w:val="00605EF7"/>
    <w:rsid w:val="0061040C"/>
    <w:rsid w:val="00610F24"/>
    <w:rsid w:val="00614857"/>
    <w:rsid w:val="00617D26"/>
    <w:rsid w:val="00620751"/>
    <w:rsid w:val="00622578"/>
    <w:rsid w:val="00623988"/>
    <w:rsid w:val="00625436"/>
    <w:rsid w:val="0062567D"/>
    <w:rsid w:val="0062653A"/>
    <w:rsid w:val="00637A61"/>
    <w:rsid w:val="00657691"/>
    <w:rsid w:val="00671CC9"/>
    <w:rsid w:val="006759E1"/>
    <w:rsid w:val="006776FD"/>
    <w:rsid w:val="00681EBA"/>
    <w:rsid w:val="006826F7"/>
    <w:rsid w:val="00686EE0"/>
    <w:rsid w:val="0068799E"/>
    <w:rsid w:val="006A2264"/>
    <w:rsid w:val="006A2A07"/>
    <w:rsid w:val="006A325A"/>
    <w:rsid w:val="006A33AF"/>
    <w:rsid w:val="006A3441"/>
    <w:rsid w:val="006A6E7A"/>
    <w:rsid w:val="006B26ED"/>
    <w:rsid w:val="006B2C90"/>
    <w:rsid w:val="006B6E62"/>
    <w:rsid w:val="006C13F0"/>
    <w:rsid w:val="006D79A6"/>
    <w:rsid w:val="006E204E"/>
    <w:rsid w:val="006E27D2"/>
    <w:rsid w:val="006E4797"/>
    <w:rsid w:val="006F0698"/>
    <w:rsid w:val="006F0B90"/>
    <w:rsid w:val="00701272"/>
    <w:rsid w:val="0070209C"/>
    <w:rsid w:val="00703F87"/>
    <w:rsid w:val="0070444F"/>
    <w:rsid w:val="00707CE5"/>
    <w:rsid w:val="007136B7"/>
    <w:rsid w:val="007163FE"/>
    <w:rsid w:val="00722A6F"/>
    <w:rsid w:val="00722BB0"/>
    <w:rsid w:val="00722CDF"/>
    <w:rsid w:val="00724CC3"/>
    <w:rsid w:val="00724E03"/>
    <w:rsid w:val="00726A7E"/>
    <w:rsid w:val="007270F6"/>
    <w:rsid w:val="0073251F"/>
    <w:rsid w:val="00734167"/>
    <w:rsid w:val="007349CA"/>
    <w:rsid w:val="0074133F"/>
    <w:rsid w:val="00741A54"/>
    <w:rsid w:val="007514BC"/>
    <w:rsid w:val="007520CE"/>
    <w:rsid w:val="00760703"/>
    <w:rsid w:val="00763154"/>
    <w:rsid w:val="00767DD6"/>
    <w:rsid w:val="00770063"/>
    <w:rsid w:val="00771F3C"/>
    <w:rsid w:val="007763C1"/>
    <w:rsid w:val="007853DF"/>
    <w:rsid w:val="00786683"/>
    <w:rsid w:val="00787B69"/>
    <w:rsid w:val="007912E1"/>
    <w:rsid w:val="00793D0A"/>
    <w:rsid w:val="00794C9E"/>
    <w:rsid w:val="007A02F3"/>
    <w:rsid w:val="007A07AC"/>
    <w:rsid w:val="007A1CB3"/>
    <w:rsid w:val="007A6769"/>
    <w:rsid w:val="007B1155"/>
    <w:rsid w:val="007B2E66"/>
    <w:rsid w:val="007B3415"/>
    <w:rsid w:val="007B3870"/>
    <w:rsid w:val="007B4C92"/>
    <w:rsid w:val="007B553A"/>
    <w:rsid w:val="007B725E"/>
    <w:rsid w:val="007C06FF"/>
    <w:rsid w:val="007C2CBE"/>
    <w:rsid w:val="007C4536"/>
    <w:rsid w:val="007D067B"/>
    <w:rsid w:val="007E0A7E"/>
    <w:rsid w:val="007E2B2B"/>
    <w:rsid w:val="007E2C3C"/>
    <w:rsid w:val="007E3117"/>
    <w:rsid w:val="007E3919"/>
    <w:rsid w:val="007E62AF"/>
    <w:rsid w:val="007F1282"/>
    <w:rsid w:val="007F527A"/>
    <w:rsid w:val="007F696F"/>
    <w:rsid w:val="007F7D15"/>
    <w:rsid w:val="008044A0"/>
    <w:rsid w:val="0081058D"/>
    <w:rsid w:val="008110C6"/>
    <w:rsid w:val="0081611B"/>
    <w:rsid w:val="00825395"/>
    <w:rsid w:val="0082638B"/>
    <w:rsid w:val="00831C2B"/>
    <w:rsid w:val="00836A53"/>
    <w:rsid w:val="0084102F"/>
    <w:rsid w:val="0084411F"/>
    <w:rsid w:val="00845E29"/>
    <w:rsid w:val="00861093"/>
    <w:rsid w:val="00861637"/>
    <w:rsid w:val="00872DEF"/>
    <w:rsid w:val="00875935"/>
    <w:rsid w:val="00885AA4"/>
    <w:rsid w:val="00887E57"/>
    <w:rsid w:val="008951DE"/>
    <w:rsid w:val="0089729F"/>
    <w:rsid w:val="008A2AAF"/>
    <w:rsid w:val="008C00BB"/>
    <w:rsid w:val="008C7BCB"/>
    <w:rsid w:val="008C7DED"/>
    <w:rsid w:val="008D40A1"/>
    <w:rsid w:val="008D6E7A"/>
    <w:rsid w:val="008D7194"/>
    <w:rsid w:val="008E1BBB"/>
    <w:rsid w:val="008E5CDD"/>
    <w:rsid w:val="008E7C07"/>
    <w:rsid w:val="008F261D"/>
    <w:rsid w:val="008F38CC"/>
    <w:rsid w:val="008F564B"/>
    <w:rsid w:val="009025DD"/>
    <w:rsid w:val="00902E50"/>
    <w:rsid w:val="00910D63"/>
    <w:rsid w:val="00914FD5"/>
    <w:rsid w:val="009158F7"/>
    <w:rsid w:val="00920803"/>
    <w:rsid w:val="00931655"/>
    <w:rsid w:val="009423A4"/>
    <w:rsid w:val="0094697F"/>
    <w:rsid w:val="00950FC7"/>
    <w:rsid w:val="0095188F"/>
    <w:rsid w:val="009547C1"/>
    <w:rsid w:val="00981908"/>
    <w:rsid w:val="009857B8"/>
    <w:rsid w:val="00990938"/>
    <w:rsid w:val="009915EB"/>
    <w:rsid w:val="00997B4E"/>
    <w:rsid w:val="009A105B"/>
    <w:rsid w:val="009A49BD"/>
    <w:rsid w:val="009A6078"/>
    <w:rsid w:val="009B2F1B"/>
    <w:rsid w:val="009C4E4A"/>
    <w:rsid w:val="009C5383"/>
    <w:rsid w:val="009C7677"/>
    <w:rsid w:val="009D4E7A"/>
    <w:rsid w:val="009D54DB"/>
    <w:rsid w:val="009D7776"/>
    <w:rsid w:val="009E03EE"/>
    <w:rsid w:val="009E1B86"/>
    <w:rsid w:val="009E3C7F"/>
    <w:rsid w:val="009E4980"/>
    <w:rsid w:val="009E5BD5"/>
    <w:rsid w:val="009E7A05"/>
    <w:rsid w:val="009F5EAC"/>
    <w:rsid w:val="00A04CB5"/>
    <w:rsid w:val="00A1184B"/>
    <w:rsid w:val="00A17F72"/>
    <w:rsid w:val="00A21A87"/>
    <w:rsid w:val="00A23E0B"/>
    <w:rsid w:val="00A27C08"/>
    <w:rsid w:val="00A32A8B"/>
    <w:rsid w:val="00A37947"/>
    <w:rsid w:val="00A37BB0"/>
    <w:rsid w:val="00A40105"/>
    <w:rsid w:val="00A408C0"/>
    <w:rsid w:val="00A42070"/>
    <w:rsid w:val="00A73A58"/>
    <w:rsid w:val="00A75991"/>
    <w:rsid w:val="00A77484"/>
    <w:rsid w:val="00A7758B"/>
    <w:rsid w:val="00A828D1"/>
    <w:rsid w:val="00A8369B"/>
    <w:rsid w:val="00A83CC6"/>
    <w:rsid w:val="00A8690A"/>
    <w:rsid w:val="00A91460"/>
    <w:rsid w:val="00AB1677"/>
    <w:rsid w:val="00AB5C3D"/>
    <w:rsid w:val="00AC2278"/>
    <w:rsid w:val="00AC2A7C"/>
    <w:rsid w:val="00AC4B85"/>
    <w:rsid w:val="00AC4E46"/>
    <w:rsid w:val="00AD1762"/>
    <w:rsid w:val="00AD2B93"/>
    <w:rsid w:val="00AE4FEF"/>
    <w:rsid w:val="00AE6615"/>
    <w:rsid w:val="00AE7B58"/>
    <w:rsid w:val="00AF311A"/>
    <w:rsid w:val="00AF53E4"/>
    <w:rsid w:val="00AF7871"/>
    <w:rsid w:val="00B0020F"/>
    <w:rsid w:val="00B04BCE"/>
    <w:rsid w:val="00B06181"/>
    <w:rsid w:val="00B20CC1"/>
    <w:rsid w:val="00B31370"/>
    <w:rsid w:val="00B40B6D"/>
    <w:rsid w:val="00B40BC4"/>
    <w:rsid w:val="00B44DBA"/>
    <w:rsid w:val="00B4580C"/>
    <w:rsid w:val="00B45BAF"/>
    <w:rsid w:val="00B63479"/>
    <w:rsid w:val="00B66AA3"/>
    <w:rsid w:val="00B728F2"/>
    <w:rsid w:val="00B747E6"/>
    <w:rsid w:val="00B777BC"/>
    <w:rsid w:val="00B843E7"/>
    <w:rsid w:val="00B9143E"/>
    <w:rsid w:val="00B917F6"/>
    <w:rsid w:val="00B92907"/>
    <w:rsid w:val="00BA0D6A"/>
    <w:rsid w:val="00BA1E5C"/>
    <w:rsid w:val="00BA2604"/>
    <w:rsid w:val="00BA59F8"/>
    <w:rsid w:val="00BB370E"/>
    <w:rsid w:val="00BB50B5"/>
    <w:rsid w:val="00BB720E"/>
    <w:rsid w:val="00BD2C4B"/>
    <w:rsid w:val="00BE185B"/>
    <w:rsid w:val="00BE22A2"/>
    <w:rsid w:val="00BE624C"/>
    <w:rsid w:val="00C01291"/>
    <w:rsid w:val="00C0558E"/>
    <w:rsid w:val="00C062EB"/>
    <w:rsid w:val="00C153F5"/>
    <w:rsid w:val="00C17E84"/>
    <w:rsid w:val="00C239D6"/>
    <w:rsid w:val="00C24561"/>
    <w:rsid w:val="00C24DD7"/>
    <w:rsid w:val="00C26491"/>
    <w:rsid w:val="00C26DE1"/>
    <w:rsid w:val="00C30CD8"/>
    <w:rsid w:val="00C400D6"/>
    <w:rsid w:val="00C43B3C"/>
    <w:rsid w:val="00C45852"/>
    <w:rsid w:val="00C460AB"/>
    <w:rsid w:val="00C5448D"/>
    <w:rsid w:val="00C6593D"/>
    <w:rsid w:val="00C7121F"/>
    <w:rsid w:val="00C751B5"/>
    <w:rsid w:val="00C81CC9"/>
    <w:rsid w:val="00C8358B"/>
    <w:rsid w:val="00C8619B"/>
    <w:rsid w:val="00CA607B"/>
    <w:rsid w:val="00CA626A"/>
    <w:rsid w:val="00CB38CF"/>
    <w:rsid w:val="00CB3C53"/>
    <w:rsid w:val="00CC1B72"/>
    <w:rsid w:val="00CD571F"/>
    <w:rsid w:val="00CD7E7B"/>
    <w:rsid w:val="00CE1AEF"/>
    <w:rsid w:val="00CE1BF9"/>
    <w:rsid w:val="00CE57A8"/>
    <w:rsid w:val="00CE76A4"/>
    <w:rsid w:val="00CF1A84"/>
    <w:rsid w:val="00CF5F71"/>
    <w:rsid w:val="00D03B6B"/>
    <w:rsid w:val="00D10D27"/>
    <w:rsid w:val="00D11D26"/>
    <w:rsid w:val="00D14D13"/>
    <w:rsid w:val="00D25452"/>
    <w:rsid w:val="00D31AD0"/>
    <w:rsid w:val="00D3427E"/>
    <w:rsid w:val="00D3460F"/>
    <w:rsid w:val="00D34C76"/>
    <w:rsid w:val="00D368C2"/>
    <w:rsid w:val="00D3765B"/>
    <w:rsid w:val="00D4049D"/>
    <w:rsid w:val="00D46B1F"/>
    <w:rsid w:val="00D5071E"/>
    <w:rsid w:val="00D572B6"/>
    <w:rsid w:val="00D629DF"/>
    <w:rsid w:val="00D657DE"/>
    <w:rsid w:val="00D72972"/>
    <w:rsid w:val="00D748F2"/>
    <w:rsid w:val="00D7726D"/>
    <w:rsid w:val="00D818A3"/>
    <w:rsid w:val="00D839F1"/>
    <w:rsid w:val="00D83BC0"/>
    <w:rsid w:val="00D8455C"/>
    <w:rsid w:val="00D9440E"/>
    <w:rsid w:val="00DA244C"/>
    <w:rsid w:val="00DA7B91"/>
    <w:rsid w:val="00DB529E"/>
    <w:rsid w:val="00DB605C"/>
    <w:rsid w:val="00DC39B4"/>
    <w:rsid w:val="00DC6755"/>
    <w:rsid w:val="00DD15F5"/>
    <w:rsid w:val="00DE08F1"/>
    <w:rsid w:val="00DE0E66"/>
    <w:rsid w:val="00DE2AE5"/>
    <w:rsid w:val="00DE5A33"/>
    <w:rsid w:val="00DE5CED"/>
    <w:rsid w:val="00DE6339"/>
    <w:rsid w:val="00DE6E41"/>
    <w:rsid w:val="00DF22FE"/>
    <w:rsid w:val="00E010AA"/>
    <w:rsid w:val="00E027B4"/>
    <w:rsid w:val="00E0519C"/>
    <w:rsid w:val="00E120D1"/>
    <w:rsid w:val="00E129EF"/>
    <w:rsid w:val="00E167E3"/>
    <w:rsid w:val="00E22F0A"/>
    <w:rsid w:val="00E23C6F"/>
    <w:rsid w:val="00E26318"/>
    <w:rsid w:val="00E27DA4"/>
    <w:rsid w:val="00E322A6"/>
    <w:rsid w:val="00E322B5"/>
    <w:rsid w:val="00E3358E"/>
    <w:rsid w:val="00E36875"/>
    <w:rsid w:val="00E379EC"/>
    <w:rsid w:val="00E41081"/>
    <w:rsid w:val="00E4129D"/>
    <w:rsid w:val="00E423E3"/>
    <w:rsid w:val="00E52642"/>
    <w:rsid w:val="00E533C3"/>
    <w:rsid w:val="00E54A32"/>
    <w:rsid w:val="00E57D5F"/>
    <w:rsid w:val="00E649C4"/>
    <w:rsid w:val="00E87066"/>
    <w:rsid w:val="00E91677"/>
    <w:rsid w:val="00E96C27"/>
    <w:rsid w:val="00E97931"/>
    <w:rsid w:val="00EA237F"/>
    <w:rsid w:val="00EA5DE5"/>
    <w:rsid w:val="00EB1E68"/>
    <w:rsid w:val="00EB6992"/>
    <w:rsid w:val="00EC03AB"/>
    <w:rsid w:val="00EC1FA8"/>
    <w:rsid w:val="00ED1723"/>
    <w:rsid w:val="00ED2B93"/>
    <w:rsid w:val="00ED3C98"/>
    <w:rsid w:val="00ED51B3"/>
    <w:rsid w:val="00EE750D"/>
    <w:rsid w:val="00EF5D3C"/>
    <w:rsid w:val="00F0181F"/>
    <w:rsid w:val="00F01CC8"/>
    <w:rsid w:val="00F05D56"/>
    <w:rsid w:val="00F23AF9"/>
    <w:rsid w:val="00F24976"/>
    <w:rsid w:val="00F24B8D"/>
    <w:rsid w:val="00F2577E"/>
    <w:rsid w:val="00F322EE"/>
    <w:rsid w:val="00F34C78"/>
    <w:rsid w:val="00F4333F"/>
    <w:rsid w:val="00F43A82"/>
    <w:rsid w:val="00F60269"/>
    <w:rsid w:val="00F605E3"/>
    <w:rsid w:val="00F64908"/>
    <w:rsid w:val="00F7244F"/>
    <w:rsid w:val="00F73FA3"/>
    <w:rsid w:val="00F87639"/>
    <w:rsid w:val="00F908FB"/>
    <w:rsid w:val="00F909FE"/>
    <w:rsid w:val="00FA0A63"/>
    <w:rsid w:val="00FA23EC"/>
    <w:rsid w:val="00FA309A"/>
    <w:rsid w:val="00FB0177"/>
    <w:rsid w:val="00FB0318"/>
    <w:rsid w:val="00FB6C2E"/>
    <w:rsid w:val="00FB6E72"/>
    <w:rsid w:val="00FC4172"/>
    <w:rsid w:val="00FC59C2"/>
    <w:rsid w:val="00FC713D"/>
    <w:rsid w:val="00FC7C01"/>
    <w:rsid w:val="00FD3A97"/>
    <w:rsid w:val="00FD5152"/>
    <w:rsid w:val="00FE0719"/>
    <w:rsid w:val="00FE0F82"/>
    <w:rsid w:val="00FE3921"/>
    <w:rsid w:val="00FF10D6"/>
    <w:rsid w:val="00FF24D1"/>
    <w:rsid w:val="00FF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22BB0"/>
    <w:pPr>
      <w:ind w:left="720"/>
      <w:contextualSpacing/>
    </w:pPr>
  </w:style>
  <w:style w:type="paragraph" w:styleId="NormalWeb">
    <w:name w:val="Normal (Web)"/>
    <w:basedOn w:val="Normal"/>
    <w:uiPriority w:val="99"/>
    <w:semiHidden/>
    <w:unhideWhenUsed/>
    <w:rsid w:val="00C7121F"/>
    <w:rPr>
      <w:rFonts w:ascii="Times New Roman" w:hAnsi="Times New Roman" w:cs="Times New Roman"/>
    </w:rPr>
  </w:style>
  <w:style w:type="paragraph" w:styleId="BalloonText">
    <w:name w:val="Balloon Text"/>
    <w:basedOn w:val="Normal"/>
    <w:link w:val="BalloonTextChar"/>
    <w:uiPriority w:val="99"/>
    <w:semiHidden/>
    <w:unhideWhenUsed/>
    <w:rsid w:val="000827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766"/>
    <w:rPr>
      <w:rFonts w:ascii="Times New Roman" w:hAnsi="Times New Roman" w:cs="Times New Roman"/>
      <w:sz w:val="18"/>
      <w:szCs w:val="18"/>
    </w:rPr>
  </w:style>
  <w:style w:type="character" w:styleId="LineNumber">
    <w:name w:val="line number"/>
    <w:basedOn w:val="DefaultParagraphFont"/>
    <w:uiPriority w:val="99"/>
    <w:semiHidden/>
    <w:unhideWhenUsed/>
    <w:rsid w:val="009E7A05"/>
  </w:style>
  <w:style w:type="paragraph" w:styleId="Footer">
    <w:name w:val="footer"/>
    <w:basedOn w:val="Normal"/>
    <w:link w:val="FooterChar"/>
    <w:uiPriority w:val="99"/>
    <w:unhideWhenUsed/>
    <w:rsid w:val="006A2A07"/>
    <w:pPr>
      <w:tabs>
        <w:tab w:val="center" w:pos="4513"/>
        <w:tab w:val="right" w:pos="9026"/>
      </w:tabs>
    </w:pPr>
  </w:style>
  <w:style w:type="character" w:customStyle="1" w:styleId="FooterChar">
    <w:name w:val="Footer Char"/>
    <w:basedOn w:val="DefaultParagraphFont"/>
    <w:link w:val="Footer"/>
    <w:uiPriority w:val="99"/>
    <w:rsid w:val="006A2A07"/>
  </w:style>
  <w:style w:type="character" w:styleId="UnresolvedMention">
    <w:name w:val="Unresolved Mention"/>
    <w:basedOn w:val="DefaultParagraphFont"/>
    <w:uiPriority w:val="99"/>
    <w:semiHidden/>
    <w:unhideWhenUsed/>
    <w:rsid w:val="0094697F"/>
    <w:rPr>
      <w:color w:val="605E5C"/>
      <w:shd w:val="clear" w:color="auto" w:fill="E1DFDD"/>
    </w:rPr>
  </w:style>
  <w:style w:type="character" w:styleId="CommentReference">
    <w:name w:val="annotation reference"/>
    <w:basedOn w:val="DefaultParagraphFont"/>
    <w:uiPriority w:val="99"/>
    <w:semiHidden/>
    <w:unhideWhenUsed/>
    <w:rsid w:val="004C1C33"/>
    <w:rPr>
      <w:sz w:val="16"/>
      <w:szCs w:val="16"/>
    </w:rPr>
  </w:style>
  <w:style w:type="paragraph" w:styleId="CommentText">
    <w:name w:val="annotation text"/>
    <w:basedOn w:val="Normal"/>
    <w:link w:val="CommentTextChar"/>
    <w:uiPriority w:val="99"/>
    <w:semiHidden/>
    <w:unhideWhenUsed/>
    <w:rsid w:val="004C1C33"/>
    <w:rPr>
      <w:sz w:val="20"/>
      <w:szCs w:val="20"/>
    </w:rPr>
  </w:style>
  <w:style w:type="character" w:customStyle="1" w:styleId="CommentTextChar">
    <w:name w:val="Comment Text Char"/>
    <w:basedOn w:val="DefaultParagraphFont"/>
    <w:link w:val="CommentText"/>
    <w:uiPriority w:val="99"/>
    <w:semiHidden/>
    <w:rsid w:val="004C1C33"/>
    <w:rPr>
      <w:sz w:val="20"/>
      <w:szCs w:val="20"/>
    </w:rPr>
  </w:style>
  <w:style w:type="paragraph" w:styleId="CommentSubject">
    <w:name w:val="annotation subject"/>
    <w:basedOn w:val="CommentText"/>
    <w:next w:val="CommentText"/>
    <w:link w:val="CommentSubjectChar"/>
    <w:uiPriority w:val="99"/>
    <w:semiHidden/>
    <w:unhideWhenUsed/>
    <w:rsid w:val="004C1C33"/>
    <w:rPr>
      <w:b/>
      <w:bCs/>
    </w:rPr>
  </w:style>
  <w:style w:type="character" w:customStyle="1" w:styleId="CommentSubjectChar">
    <w:name w:val="Comment Subject Char"/>
    <w:basedOn w:val="CommentTextChar"/>
    <w:link w:val="CommentSubject"/>
    <w:uiPriority w:val="99"/>
    <w:semiHidden/>
    <w:rsid w:val="004C1C33"/>
    <w:rPr>
      <w:b/>
      <w:bCs/>
      <w:sz w:val="20"/>
      <w:szCs w:val="20"/>
    </w:rPr>
  </w:style>
  <w:style w:type="paragraph" w:styleId="Revision">
    <w:name w:val="Revision"/>
    <w:hidden/>
    <w:uiPriority w:val="99"/>
    <w:semiHidden/>
    <w:rsid w:val="008D6E7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9853">
      <w:bodyDiv w:val="1"/>
      <w:marLeft w:val="0"/>
      <w:marRight w:val="0"/>
      <w:marTop w:val="0"/>
      <w:marBottom w:val="0"/>
      <w:divBdr>
        <w:top w:val="none" w:sz="0" w:space="0" w:color="auto"/>
        <w:left w:val="none" w:sz="0" w:space="0" w:color="auto"/>
        <w:bottom w:val="none" w:sz="0" w:space="0" w:color="auto"/>
        <w:right w:val="none" w:sz="0" w:space="0" w:color="auto"/>
      </w:divBdr>
      <w:divsChild>
        <w:div w:id="745613715">
          <w:marLeft w:val="0"/>
          <w:marRight w:val="0"/>
          <w:marTop w:val="0"/>
          <w:marBottom w:val="0"/>
          <w:divBdr>
            <w:top w:val="none" w:sz="0" w:space="0" w:color="auto"/>
            <w:left w:val="none" w:sz="0" w:space="0" w:color="auto"/>
            <w:bottom w:val="none" w:sz="0" w:space="0" w:color="auto"/>
            <w:right w:val="none" w:sz="0" w:space="0" w:color="auto"/>
          </w:divBdr>
          <w:divsChild>
            <w:div w:id="1397435463">
              <w:marLeft w:val="0"/>
              <w:marRight w:val="0"/>
              <w:marTop w:val="0"/>
              <w:marBottom w:val="0"/>
              <w:divBdr>
                <w:top w:val="none" w:sz="0" w:space="0" w:color="auto"/>
                <w:left w:val="none" w:sz="0" w:space="0" w:color="auto"/>
                <w:bottom w:val="none" w:sz="0" w:space="0" w:color="auto"/>
                <w:right w:val="none" w:sz="0" w:space="0" w:color="auto"/>
              </w:divBdr>
              <w:divsChild>
                <w:div w:id="1304390919">
                  <w:marLeft w:val="0"/>
                  <w:marRight w:val="0"/>
                  <w:marTop w:val="0"/>
                  <w:marBottom w:val="0"/>
                  <w:divBdr>
                    <w:top w:val="none" w:sz="0" w:space="0" w:color="auto"/>
                    <w:left w:val="none" w:sz="0" w:space="0" w:color="auto"/>
                    <w:bottom w:val="none" w:sz="0" w:space="0" w:color="auto"/>
                    <w:right w:val="none" w:sz="0" w:space="0" w:color="auto"/>
                  </w:divBdr>
                  <w:divsChild>
                    <w:div w:id="15598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385">
      <w:bodyDiv w:val="1"/>
      <w:marLeft w:val="0"/>
      <w:marRight w:val="0"/>
      <w:marTop w:val="0"/>
      <w:marBottom w:val="0"/>
      <w:divBdr>
        <w:top w:val="none" w:sz="0" w:space="0" w:color="auto"/>
        <w:left w:val="none" w:sz="0" w:space="0" w:color="auto"/>
        <w:bottom w:val="none" w:sz="0" w:space="0" w:color="auto"/>
        <w:right w:val="none" w:sz="0" w:space="0" w:color="auto"/>
      </w:divBdr>
    </w:div>
    <w:div w:id="788742374">
      <w:bodyDiv w:val="1"/>
      <w:marLeft w:val="0"/>
      <w:marRight w:val="0"/>
      <w:marTop w:val="0"/>
      <w:marBottom w:val="0"/>
      <w:divBdr>
        <w:top w:val="none" w:sz="0" w:space="0" w:color="auto"/>
        <w:left w:val="none" w:sz="0" w:space="0" w:color="auto"/>
        <w:bottom w:val="none" w:sz="0" w:space="0" w:color="auto"/>
        <w:right w:val="none" w:sz="0" w:space="0" w:color="auto"/>
      </w:divBdr>
    </w:div>
    <w:div w:id="811211407">
      <w:bodyDiv w:val="1"/>
      <w:marLeft w:val="0"/>
      <w:marRight w:val="0"/>
      <w:marTop w:val="0"/>
      <w:marBottom w:val="0"/>
      <w:divBdr>
        <w:top w:val="none" w:sz="0" w:space="0" w:color="auto"/>
        <w:left w:val="none" w:sz="0" w:space="0" w:color="auto"/>
        <w:bottom w:val="none" w:sz="0" w:space="0" w:color="auto"/>
        <w:right w:val="none" w:sz="0" w:space="0" w:color="auto"/>
      </w:divBdr>
      <w:divsChild>
        <w:div w:id="1933706131">
          <w:marLeft w:val="0"/>
          <w:marRight w:val="0"/>
          <w:marTop w:val="0"/>
          <w:marBottom w:val="0"/>
          <w:divBdr>
            <w:top w:val="none" w:sz="0" w:space="0" w:color="auto"/>
            <w:left w:val="none" w:sz="0" w:space="0" w:color="auto"/>
            <w:bottom w:val="none" w:sz="0" w:space="0" w:color="auto"/>
            <w:right w:val="none" w:sz="0" w:space="0" w:color="auto"/>
          </w:divBdr>
          <w:divsChild>
            <w:div w:id="1206796475">
              <w:marLeft w:val="0"/>
              <w:marRight w:val="0"/>
              <w:marTop w:val="0"/>
              <w:marBottom w:val="0"/>
              <w:divBdr>
                <w:top w:val="none" w:sz="0" w:space="0" w:color="auto"/>
                <w:left w:val="none" w:sz="0" w:space="0" w:color="auto"/>
                <w:bottom w:val="none" w:sz="0" w:space="0" w:color="auto"/>
                <w:right w:val="none" w:sz="0" w:space="0" w:color="auto"/>
              </w:divBdr>
              <w:divsChild>
                <w:div w:id="1605114373">
                  <w:marLeft w:val="0"/>
                  <w:marRight w:val="0"/>
                  <w:marTop w:val="0"/>
                  <w:marBottom w:val="0"/>
                  <w:divBdr>
                    <w:top w:val="none" w:sz="0" w:space="0" w:color="auto"/>
                    <w:left w:val="none" w:sz="0" w:space="0" w:color="auto"/>
                    <w:bottom w:val="none" w:sz="0" w:space="0" w:color="auto"/>
                    <w:right w:val="none" w:sz="0" w:space="0" w:color="auto"/>
                  </w:divBdr>
                  <w:divsChild>
                    <w:div w:id="8148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4307">
      <w:bodyDiv w:val="1"/>
      <w:marLeft w:val="0"/>
      <w:marRight w:val="0"/>
      <w:marTop w:val="0"/>
      <w:marBottom w:val="0"/>
      <w:divBdr>
        <w:top w:val="none" w:sz="0" w:space="0" w:color="auto"/>
        <w:left w:val="none" w:sz="0" w:space="0" w:color="auto"/>
        <w:bottom w:val="none" w:sz="0" w:space="0" w:color="auto"/>
        <w:right w:val="none" w:sz="0" w:space="0" w:color="auto"/>
      </w:divBdr>
      <w:divsChild>
        <w:div w:id="1926574622">
          <w:marLeft w:val="0"/>
          <w:marRight w:val="0"/>
          <w:marTop w:val="0"/>
          <w:marBottom w:val="0"/>
          <w:divBdr>
            <w:top w:val="none" w:sz="0" w:space="0" w:color="auto"/>
            <w:left w:val="none" w:sz="0" w:space="0" w:color="auto"/>
            <w:bottom w:val="none" w:sz="0" w:space="0" w:color="auto"/>
            <w:right w:val="none" w:sz="0" w:space="0" w:color="auto"/>
          </w:divBdr>
          <w:divsChild>
            <w:div w:id="1294869056">
              <w:marLeft w:val="0"/>
              <w:marRight w:val="0"/>
              <w:marTop w:val="0"/>
              <w:marBottom w:val="0"/>
              <w:divBdr>
                <w:top w:val="none" w:sz="0" w:space="0" w:color="auto"/>
                <w:left w:val="none" w:sz="0" w:space="0" w:color="auto"/>
                <w:bottom w:val="none" w:sz="0" w:space="0" w:color="auto"/>
                <w:right w:val="none" w:sz="0" w:space="0" w:color="auto"/>
              </w:divBdr>
              <w:divsChild>
                <w:div w:id="608510433">
                  <w:marLeft w:val="0"/>
                  <w:marRight w:val="0"/>
                  <w:marTop w:val="0"/>
                  <w:marBottom w:val="0"/>
                  <w:divBdr>
                    <w:top w:val="none" w:sz="0" w:space="0" w:color="auto"/>
                    <w:left w:val="none" w:sz="0" w:space="0" w:color="auto"/>
                    <w:bottom w:val="none" w:sz="0" w:space="0" w:color="auto"/>
                    <w:right w:val="none" w:sz="0" w:space="0" w:color="auto"/>
                  </w:divBdr>
                  <w:divsChild>
                    <w:div w:id="1444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42595">
      <w:bodyDiv w:val="1"/>
      <w:marLeft w:val="0"/>
      <w:marRight w:val="0"/>
      <w:marTop w:val="0"/>
      <w:marBottom w:val="0"/>
      <w:divBdr>
        <w:top w:val="none" w:sz="0" w:space="0" w:color="auto"/>
        <w:left w:val="none" w:sz="0" w:space="0" w:color="auto"/>
        <w:bottom w:val="none" w:sz="0" w:space="0" w:color="auto"/>
        <w:right w:val="none" w:sz="0" w:space="0" w:color="auto"/>
      </w:divBdr>
      <w:divsChild>
        <w:div w:id="794296529">
          <w:marLeft w:val="0"/>
          <w:marRight w:val="0"/>
          <w:marTop w:val="0"/>
          <w:marBottom w:val="0"/>
          <w:divBdr>
            <w:top w:val="none" w:sz="0" w:space="0" w:color="auto"/>
            <w:left w:val="none" w:sz="0" w:space="0" w:color="auto"/>
            <w:bottom w:val="none" w:sz="0" w:space="0" w:color="auto"/>
            <w:right w:val="none" w:sz="0" w:space="0" w:color="auto"/>
          </w:divBdr>
          <w:divsChild>
            <w:div w:id="578255558">
              <w:marLeft w:val="0"/>
              <w:marRight w:val="0"/>
              <w:marTop w:val="0"/>
              <w:marBottom w:val="0"/>
              <w:divBdr>
                <w:top w:val="none" w:sz="0" w:space="0" w:color="auto"/>
                <w:left w:val="none" w:sz="0" w:space="0" w:color="auto"/>
                <w:bottom w:val="none" w:sz="0" w:space="0" w:color="auto"/>
                <w:right w:val="none" w:sz="0" w:space="0" w:color="auto"/>
              </w:divBdr>
              <w:divsChild>
                <w:div w:id="1621491789">
                  <w:marLeft w:val="0"/>
                  <w:marRight w:val="0"/>
                  <w:marTop w:val="0"/>
                  <w:marBottom w:val="0"/>
                  <w:divBdr>
                    <w:top w:val="none" w:sz="0" w:space="0" w:color="auto"/>
                    <w:left w:val="none" w:sz="0" w:space="0" w:color="auto"/>
                    <w:bottom w:val="none" w:sz="0" w:space="0" w:color="auto"/>
                    <w:right w:val="none" w:sz="0" w:space="0" w:color="auto"/>
                  </w:divBdr>
                  <w:divsChild>
                    <w:div w:id="7225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97362">
      <w:bodyDiv w:val="1"/>
      <w:marLeft w:val="0"/>
      <w:marRight w:val="0"/>
      <w:marTop w:val="0"/>
      <w:marBottom w:val="0"/>
      <w:divBdr>
        <w:top w:val="none" w:sz="0" w:space="0" w:color="auto"/>
        <w:left w:val="none" w:sz="0" w:space="0" w:color="auto"/>
        <w:bottom w:val="none" w:sz="0" w:space="0" w:color="auto"/>
        <w:right w:val="none" w:sz="0" w:space="0" w:color="auto"/>
      </w:divBdr>
    </w:div>
    <w:div w:id="1940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morgan@sds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luallen@sd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uallen@sd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elix@bio.ens.psl.eu" TargetMode="External"/><Relationship Id="rId4" Type="http://schemas.openxmlformats.org/officeDocument/2006/relationships/settings" Target="settings.xml"/><Relationship Id="rId9" Type="http://schemas.openxmlformats.org/officeDocument/2006/relationships/hyperlink" Target="mailto:jlongares@sds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5D35-B53B-4549-BCF4-A33B3199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16475</Words>
  <Characters>93913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2021-07-22T10:38:00Z</dcterms:created>
  <dcterms:modified xsi:type="dcterms:W3CDTF">2021-07-22T15:54:00Z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http://www.zotero.org/styles/ieee</vt:lpwstr>
  </property>
  <property fmtid="{D5CDD505-2E9C-101B-9397-08002B2CF9AE}" pid="5" name="Mendeley Recent Style Name 1_1">
    <vt:lpwstr>IEEE</vt:lpwstr>
  </property>
  <property fmtid="{D5CDD505-2E9C-101B-9397-08002B2CF9AE}" pid="6" name="Mendeley Recent Style Id 2_1">
    <vt:lpwstr>http://www.zotero.org/styles/modern-humanities-research-association</vt:lpwstr>
  </property>
  <property fmtid="{D5CDD505-2E9C-101B-9397-08002B2CF9AE}" pid="7" name="Mendeley Recent Style Name 2_1">
    <vt:lpwstr>Modern Humanities Research Association 3rd edition (note with bibliography)</vt:lpwstr>
  </property>
  <property fmtid="{D5CDD505-2E9C-101B-9397-08002B2CF9AE}" pid="8" name="Mendeley Recent Style Id 3_1">
    <vt:lpwstr>http://www.zotero.org/styles/modern-language-association</vt:lpwstr>
  </property>
  <property fmtid="{D5CDD505-2E9C-101B-9397-08002B2CF9AE}" pid="9" name="Mendeley Recent Style Name 3_1">
    <vt:lpwstr>Modern Language Association 8th edition</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http://www.zotero.org/styles/plos-biology</vt:lpwstr>
  </property>
  <property fmtid="{D5CDD505-2E9C-101B-9397-08002B2CF9AE}" pid="13" name="Mendeley Recent Style Name 5_1">
    <vt:lpwstr>PLOS Biology</vt:lpwstr>
  </property>
  <property fmtid="{D5CDD505-2E9C-101B-9397-08002B2CF9AE}" pid="14" name="Mendeley Recent Style Id 6_1">
    <vt:lpwstr>https://csl.mendeley.com/styles/466173061/plos-2-with-PMCID-as-url</vt:lpwstr>
  </property>
  <property fmtid="{D5CDD505-2E9C-101B-9397-08002B2CF9AE}" pid="15" name="Mendeley Recent Style Name 6_1">
    <vt:lpwstr>Public Library of Science - Robert Luallen</vt:lpwstr>
  </property>
  <property fmtid="{D5CDD505-2E9C-101B-9397-08002B2CF9AE}" pid="16" name="Mendeley Recent Style Id 7_1">
    <vt:lpwstr>http://csl.mendeley.com/styles/466173061/plos</vt:lpwstr>
  </property>
  <property fmtid="{D5CDD505-2E9C-101B-9397-08002B2CF9AE}" pid="17" name="Mendeley Recent Style Name 7_1">
    <vt:lpwstr>Public Library of Science - Robert Luallen</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bf19735f-1df1-36b2-9838-98f554059ddb</vt:lpwstr>
  </property>
  <property fmtid="{D5CDD505-2E9C-101B-9397-08002B2CF9AE}" pid="24" name="Mendeley Citation Style_1">
    <vt:lpwstr>http://www.zotero.org/styles/nature</vt:lpwstr>
  </property>
</Properties>
</file>