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A4E" w:rsidRDefault="002D17D4">
      <w:r>
        <w:t>Response to comments on 62929 R1</w:t>
      </w:r>
    </w:p>
    <w:p w:rsidR="002D17D4" w:rsidRDefault="002D17D4"/>
    <w:p w:rsidR="002D17D4" w:rsidRDefault="002D17D4">
      <w:r>
        <w:t xml:space="preserve">Line 1: We have gotten approval for filming the live animal procedure.  Our ACUC has one stipulation and that is that they reserve the right to review the video before dissemination. </w:t>
      </w:r>
    </w:p>
    <w:p w:rsidR="002D17D4" w:rsidRDefault="002D17D4"/>
    <w:p w:rsidR="002D17D4" w:rsidRPr="002D17D4" w:rsidRDefault="002D17D4" w:rsidP="002D17D4">
      <w:r>
        <w:t>Line 68 added Ethics statement:  “</w:t>
      </w:r>
      <w:r>
        <w:rPr>
          <w:sz w:val="24"/>
          <w:szCs w:val="24"/>
        </w:rPr>
        <w:t xml:space="preserve">Animal use follows </w:t>
      </w:r>
      <w:r w:rsidRPr="002D17D4">
        <w:rPr>
          <w:sz w:val="24"/>
          <w:szCs w:val="24"/>
        </w:rPr>
        <w:t>ARRIVE guidelines</w:t>
      </w:r>
      <w:r w:rsidRPr="002D17D4">
        <w:rPr>
          <w:sz w:val="24"/>
          <w:szCs w:val="24"/>
        </w:rPr>
        <w:fldChar w:fldCharType="begin"/>
      </w:r>
      <w:r w:rsidRPr="002D17D4">
        <w:rPr>
          <w:sz w:val="24"/>
          <w:szCs w:val="24"/>
        </w:rPr>
        <w:instrText xml:space="preserve"> ADDIN EN.CITE &lt;EndNote&gt;&lt;Cite&gt;&lt;Author&gt;Kilkenny&lt;/Author&gt;&lt;Year&gt;2010&lt;/Year&gt;&lt;RecNum&gt;13564&lt;/RecNum&gt;&lt;DisplayText&gt;&lt;style face="superscript"&gt;1&lt;/style&gt;&lt;/DisplayText&gt;&lt;record&gt;&lt;rec-number&gt;13564&lt;/rec-number&gt;&lt;foreign-keys&gt;&lt;key app="EN" db-id="a2s5rww5ztxvsgedaaxpdvs9ra5z5dfp9re2" timestamp="1576871215" guid="e7c3b5d9-3ac6-4627-b5d5-79857e8d8007"&gt;13564&lt;/key&gt;&lt;/foreign-keys&gt;&lt;ref-type name="Journal Article"&gt;17&lt;/ref-type&gt;&lt;contributors&gt;&lt;authors&gt;&lt;author&gt;Kilkenny, C.&lt;/author&gt;&lt;author&gt;Browne, W. J.&lt;/author&gt;&lt;author&gt;Cuthill, I. C.&lt;/author&gt;&lt;author&gt;Emerson, M.&lt;/author&gt;&lt;author&gt;Altman, D. G.&lt;/author&gt;&lt;/authors&gt;&lt;/contributors&gt;&lt;auth-address&gt;The National Centre for the Replacement, Refinement and Reduction of Animals in Research, London, United Kingdom. carol.kilkenny@nc3rs.org.uk&lt;/auth-address&gt;&lt;titles&gt;&lt;title&gt;Improving bioscience research reporting: the ARRIVE guidelines for reporting animal research&lt;/title&gt;&lt;secondary-title&gt;PLoS Biol&lt;/secondary-title&gt;&lt;/titles&gt;&lt;periodical&gt;&lt;full-title&gt;PLoS Biol&lt;/full-title&gt;&lt;abbr-1&gt;PLoS biology&lt;/abbr-1&gt;&lt;/periodical&gt;&lt;pages&gt;e1000412&lt;/pages&gt;&lt;volume&gt;8&lt;/volume&gt;&lt;number&gt;6&lt;/number&gt;&lt;keywords&gt;&lt;keyword&gt;Animal Experimentation/ethics/*standards/statistics &amp;amp; numerical data&lt;/keyword&gt;&lt;keyword&gt;Animal Husbandry/standards&lt;/keyword&gt;&lt;keyword&gt;Animals&lt;/keyword&gt;&lt;keyword&gt;Checklist&lt;/keyword&gt;&lt;keyword&gt;Data Interpretation, Statistical&lt;/keyword&gt;&lt;keyword&gt;Guidelines as Topic&lt;/keyword&gt;&lt;keyword&gt;Peer Review&lt;/keyword&gt;&lt;keyword&gt;Periodicals as Topic/*standards&lt;/keyword&gt;&lt;keyword&gt;Quality Control&lt;/keyword&gt;&lt;keyword&gt;Research Design/*standards&lt;/keyword&gt;&lt;/keywords&gt;&lt;dates&gt;&lt;year&gt;2010&lt;/year&gt;&lt;pub-dates&gt;&lt;date&gt;Jun 29&lt;/date&gt;&lt;/pub-dates&gt;&lt;/dates&gt;&lt;isbn&gt;1545-7885 (Electronic)&amp;#xD;1544-9173 (Linking)&lt;/isbn&gt;&lt;accession-num&gt;20613859&lt;/accession-num&gt;&lt;urls&gt;&lt;related-urls&gt;&lt;url&gt;https://www.ncbi.nlm.nih.gov/pubmed/20613859&lt;/url&gt;&lt;/related-urls&gt;&lt;/urls&gt;&lt;custom2&gt;PMC2893951&lt;/custom2&gt;&lt;electronic-resource-num&gt;10.1371/journal.pbio.1000412&lt;/electronic-resource-num&gt;&lt;/record&gt;&lt;/Cite&gt;&lt;/EndNote&gt;</w:instrText>
      </w:r>
      <w:r w:rsidRPr="002D17D4">
        <w:rPr>
          <w:sz w:val="24"/>
          <w:szCs w:val="24"/>
        </w:rPr>
        <w:fldChar w:fldCharType="separate"/>
      </w:r>
      <w:r w:rsidRPr="002D17D4">
        <w:rPr>
          <w:sz w:val="24"/>
          <w:szCs w:val="24"/>
          <w:vertAlign w:val="superscript"/>
        </w:rPr>
        <w:t>1</w:t>
      </w:r>
      <w:r w:rsidRPr="002D17D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and was b</w:t>
      </w:r>
      <w:r w:rsidRPr="00BE0919">
        <w:rPr>
          <w:sz w:val="24"/>
          <w:szCs w:val="24"/>
        </w:rPr>
        <w:t>y the Animal Care and Use Committee of the University of Virginia</w:t>
      </w:r>
      <w:r>
        <w:rPr>
          <w:sz w:val="24"/>
          <w:szCs w:val="24"/>
        </w:rPr>
        <w:t>.”</w:t>
      </w:r>
    </w:p>
    <w:p w:rsidR="002D17D4" w:rsidRDefault="002D17D4">
      <w:r>
        <w:t>This resulted in adding one more reference:</w:t>
      </w:r>
    </w:p>
    <w:p w:rsidR="002D17D4" w:rsidRPr="002D17D4" w:rsidRDefault="002D17D4" w:rsidP="002D17D4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2D17D4">
        <w:t>1</w:t>
      </w:r>
      <w:r w:rsidRPr="002D17D4">
        <w:tab/>
        <w:t xml:space="preserve">Kilkenny, C., Browne, W. J., Cuthill, I. C., Emerson, M. &amp; Altman, D. G. Improving bioscience research reporting: the ARRIVE guidelines for reporting animal research. </w:t>
      </w:r>
      <w:r w:rsidRPr="002D17D4">
        <w:rPr>
          <w:i/>
        </w:rPr>
        <w:t>PLoS Biol.</w:t>
      </w:r>
      <w:r w:rsidRPr="002D17D4">
        <w:t xml:space="preserve"> </w:t>
      </w:r>
      <w:r w:rsidRPr="002D17D4">
        <w:rPr>
          <w:b/>
        </w:rPr>
        <w:t>8</w:t>
      </w:r>
      <w:r w:rsidRPr="002D17D4">
        <w:t xml:space="preserve"> (6), e1000412, doi:10.1371/journal.pbio.1000412, (2010).</w:t>
      </w:r>
    </w:p>
    <w:p w:rsidR="002D17D4" w:rsidRDefault="002D17D4">
      <w:r>
        <w:fldChar w:fldCharType="end"/>
      </w:r>
    </w:p>
    <w:p w:rsidR="00010F0D" w:rsidRDefault="002D17D4">
      <w:r>
        <w:t xml:space="preserve">Line 169, depth of anesthesia defined by </w:t>
      </w:r>
      <w:proofErr w:type="gramStart"/>
      <w:r>
        <w:t>adding</w:t>
      </w:r>
      <w:r w:rsidR="00010F0D">
        <w:t xml:space="preserve"> </w:t>
      </w:r>
      <w:r>
        <w:t>”</w:t>
      </w:r>
      <w:r w:rsidR="00010F0D" w:rsidRPr="00010F0D">
        <w:t>by</w:t>
      </w:r>
      <w:proofErr w:type="gramEnd"/>
      <w:r w:rsidR="00010F0D" w:rsidRPr="00010F0D">
        <w:t xml:space="preserve"> the absence of the withdrawal reflex after pinching a </w:t>
      </w:r>
      <w:proofErr w:type="spellStart"/>
      <w:r w:rsidR="00010F0D" w:rsidRPr="00010F0D">
        <w:t>hindlimb</w:t>
      </w:r>
      <w:proofErr w:type="spellEnd"/>
      <w:r w:rsidR="00010F0D" w:rsidRPr="00010F0D">
        <w:t xml:space="preserve"> paw</w:t>
      </w:r>
      <w:r w:rsidR="00010F0D">
        <w:t>”</w:t>
      </w:r>
      <w:bookmarkStart w:id="0" w:name="_GoBack"/>
      <w:bookmarkEnd w:id="0"/>
    </w:p>
    <w:p w:rsidR="00010F0D" w:rsidRDefault="00010F0D"/>
    <w:p w:rsidR="003E187E" w:rsidRDefault="003E187E">
      <w:r>
        <w:t>Comment A4 asks for Fig. 3 details, and the following was added at the end of the Representative Results section</w:t>
      </w:r>
      <w:proofErr w:type="gramStart"/>
      <w:r>
        <w:t xml:space="preserve">:  </w:t>
      </w:r>
      <w:r w:rsidR="00561A86">
        <w:t>“</w:t>
      </w:r>
      <w:proofErr w:type="gramEnd"/>
      <w:r>
        <w:t>A feature of the kindled VGAT-Cre model that distinguishes it from post-status epilepticus models is the absence of neuronal death.  This was assayed using t</w:t>
      </w:r>
      <w:r w:rsidR="00561A86">
        <w:t>w</w:t>
      </w:r>
      <w:r>
        <w:t xml:space="preserve">o </w:t>
      </w:r>
      <w:r w:rsidR="00561A86">
        <w:t xml:space="preserve">accepted </w:t>
      </w:r>
      <w:r>
        <w:t>methods</w:t>
      </w:r>
      <w:r w:rsidR="00561A86">
        <w:t xml:space="preserve"> (Fig. 2)</w:t>
      </w:r>
      <w:r>
        <w:t>: one, by counting</w:t>
      </w:r>
      <w:r w:rsidR="00561A86">
        <w:t xml:space="preserve"> nuclei in the CA1 layer stained with</w:t>
      </w:r>
      <w:r>
        <w:t xml:space="preserve"> </w:t>
      </w:r>
      <w:r w:rsidR="00561A86">
        <w:t>anti-</w:t>
      </w:r>
      <w:r>
        <w:t>NeuN</w:t>
      </w:r>
      <w:r w:rsidR="00561A86">
        <w:t xml:space="preserve"> antibody; and two, by measuring the amount of Fluoro-Jade C staining in hippocampal subfields that are vulnerable to chemoconvulsant-induced cell death (dentate, CA1 and entorhinal cortex).  </w:t>
      </w:r>
    </w:p>
    <w:p w:rsidR="00561A86" w:rsidRDefault="00561A86"/>
    <w:p w:rsidR="00561A86" w:rsidRDefault="00561A86">
      <w:r>
        <w:t xml:space="preserve">[Place </w:t>
      </w:r>
      <w:r w:rsidRPr="00561A86">
        <w:rPr>
          <w:b/>
        </w:rPr>
        <w:t>Figure 3</w:t>
      </w:r>
      <w:r>
        <w:t xml:space="preserve"> here]”</w:t>
      </w:r>
    </w:p>
    <w:p w:rsidR="003E187E" w:rsidRDefault="003E187E"/>
    <w:p w:rsidR="003E187E" w:rsidRDefault="003E187E">
      <w:r>
        <w:t>Comment A4 asks how these data show this is a model of temporal lobe epilepsy. This point is covered in the 2</w:t>
      </w:r>
      <w:r w:rsidRPr="003E187E">
        <w:rPr>
          <w:vertAlign w:val="superscript"/>
        </w:rPr>
        <w:t>nd</w:t>
      </w:r>
      <w:r>
        <w:t xml:space="preserve"> sentence of the Discussion.</w:t>
      </w:r>
    </w:p>
    <w:p w:rsidR="003E187E" w:rsidRDefault="003E187E"/>
    <w:p w:rsidR="002D17D4" w:rsidRDefault="003E187E">
      <w:r>
        <w:t xml:space="preserve">Comments A4, A6, A7, </w:t>
      </w:r>
      <w:r w:rsidR="00010F0D">
        <w:t>corrected Fig. numbers.</w:t>
      </w:r>
    </w:p>
    <w:p w:rsidR="003E187E" w:rsidRDefault="003E187E"/>
    <w:p w:rsidR="003E187E" w:rsidRDefault="003E187E">
      <w:r>
        <w:t>Comment A5, added graph to figure 1B and updated text.</w:t>
      </w:r>
    </w:p>
    <w:sectPr w:rsidR="003E1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JoVE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2s5rww5ztxvsgedaaxpdvs9ra5z5dfp9re2&quot;&gt;My EndNote Library from 11_20 recovered&lt;record-ids&gt;&lt;item&gt;13564&lt;/item&gt;&lt;/record-ids&gt;&lt;/item&gt;&lt;/Libraries&gt;"/>
  </w:docVars>
  <w:rsids>
    <w:rsidRoot w:val="002D17D4"/>
    <w:rsid w:val="00010F0D"/>
    <w:rsid w:val="002D17D4"/>
    <w:rsid w:val="003E187E"/>
    <w:rsid w:val="004C2A4E"/>
    <w:rsid w:val="00561A86"/>
    <w:rsid w:val="00BE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6BD4F"/>
  <w15:chartTrackingRefBased/>
  <w15:docId w15:val="{4CAF1FA0-3E3B-4863-8E3E-CC1474A4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2D17D4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D17D4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2D17D4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D17D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Perez</dc:creator>
  <cp:keywords/>
  <dc:description/>
  <cp:lastModifiedBy>Ed Perez</cp:lastModifiedBy>
  <cp:revision>3</cp:revision>
  <dcterms:created xsi:type="dcterms:W3CDTF">2021-07-26T20:39:00Z</dcterms:created>
  <dcterms:modified xsi:type="dcterms:W3CDTF">2021-07-26T21:38:00Z</dcterms:modified>
</cp:coreProperties>
</file>