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E7276" w14:textId="7929F574" w:rsidR="00B72D81" w:rsidRDefault="00B72D81" w:rsidP="00B72D81">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Dear </w:t>
      </w:r>
      <w:proofErr w:type="spellStart"/>
      <w:r>
        <w:rPr>
          <w:rFonts w:ascii="Segoe UI" w:hAnsi="Segoe UI" w:cs="Segoe UI"/>
          <w:color w:val="201F1E"/>
          <w:sz w:val="23"/>
          <w:szCs w:val="23"/>
          <w:shd w:val="clear" w:color="auto" w:fill="FFFFFF"/>
        </w:rPr>
        <w:t>Nilanjana</w:t>
      </w:r>
      <w:proofErr w:type="spellEnd"/>
      <w:r>
        <w:rPr>
          <w:rFonts w:ascii="Segoe UI" w:hAnsi="Segoe UI" w:cs="Segoe UI"/>
          <w:color w:val="201F1E"/>
          <w:sz w:val="23"/>
          <w:szCs w:val="23"/>
          <w:shd w:val="clear" w:color="auto" w:fill="FFFFFF"/>
        </w:rPr>
        <w:t>,</w:t>
      </w:r>
    </w:p>
    <w:p w14:paraId="59BA63DE" w14:textId="77777777" w:rsidR="00B72D81" w:rsidRDefault="00B72D81" w:rsidP="00B72D81">
      <w:pPr>
        <w:rPr>
          <w:rFonts w:ascii="Segoe UI" w:hAnsi="Segoe UI" w:cs="Segoe UI"/>
          <w:color w:val="201F1E"/>
          <w:sz w:val="23"/>
          <w:szCs w:val="23"/>
          <w:shd w:val="clear" w:color="auto" w:fill="FFFFFF"/>
        </w:rPr>
      </w:pPr>
    </w:p>
    <w:p w14:paraId="284D1C67" w14:textId="22604B96" w:rsidR="00B72D81" w:rsidRDefault="00B72D81" w:rsidP="00B72D81">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Thank you for the helpful comments on our manuscript. We have incorporated the comments and suggestions in our revised manuscript. A point-by-point response to all editorial and reviewer comments is below, with our responses in green text. If you have any questions, please do not hesitate to contact me.</w:t>
      </w:r>
    </w:p>
    <w:p w14:paraId="3F1F29F2" w14:textId="77777777" w:rsidR="00B72D81" w:rsidRDefault="00B72D81" w:rsidP="00B72D81">
      <w:pPr>
        <w:rPr>
          <w:rFonts w:ascii="Segoe UI" w:hAnsi="Segoe UI" w:cs="Segoe UI"/>
          <w:color w:val="201F1E"/>
          <w:sz w:val="23"/>
          <w:szCs w:val="23"/>
          <w:shd w:val="clear" w:color="auto" w:fill="FFFFFF"/>
        </w:rPr>
      </w:pPr>
    </w:p>
    <w:p w14:paraId="16820551" w14:textId="0FCBB059" w:rsidR="00B72D81" w:rsidRDefault="00B72D81" w:rsidP="00B72D81">
      <w:pPr>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Sincerely,</w:t>
      </w:r>
    </w:p>
    <w:p w14:paraId="1438FAB6" w14:textId="21920080" w:rsidR="00B72D81" w:rsidRDefault="00B72D81" w:rsidP="00B72D81">
      <w:r>
        <w:rPr>
          <w:rFonts w:ascii="Segoe UI" w:hAnsi="Segoe UI" w:cs="Segoe UI"/>
          <w:color w:val="201F1E"/>
          <w:sz w:val="23"/>
          <w:szCs w:val="23"/>
          <w:shd w:val="clear" w:color="auto" w:fill="FFFFFF"/>
        </w:rPr>
        <w:t>Matthew L. Wohlever</w:t>
      </w:r>
    </w:p>
    <w:p w14:paraId="7A7EFD0C" w14:textId="3DBA1A58" w:rsidR="00B72D81" w:rsidRDefault="00B72D81" w:rsidP="00B858E6">
      <w:pPr>
        <w:rPr>
          <w:rFonts w:ascii="Segoe UI" w:hAnsi="Segoe UI" w:cs="Segoe UI"/>
          <w:b/>
          <w:bCs/>
          <w:color w:val="FF0000"/>
          <w:sz w:val="23"/>
          <w:szCs w:val="23"/>
          <w:u w:val="single"/>
          <w:bdr w:val="none" w:sz="0" w:space="0" w:color="auto" w:frame="1"/>
        </w:rPr>
      </w:pPr>
    </w:p>
    <w:p w14:paraId="50376A71" w14:textId="77777777" w:rsidR="00B72D81" w:rsidRDefault="00B72D81" w:rsidP="00B858E6">
      <w:pPr>
        <w:rPr>
          <w:rFonts w:ascii="Segoe UI" w:hAnsi="Segoe UI" w:cs="Segoe UI"/>
          <w:b/>
          <w:bCs/>
          <w:color w:val="FF0000"/>
          <w:sz w:val="23"/>
          <w:szCs w:val="23"/>
          <w:u w:val="single"/>
          <w:bdr w:val="none" w:sz="0" w:space="0" w:color="auto" w:frame="1"/>
        </w:rPr>
      </w:pPr>
    </w:p>
    <w:p w14:paraId="0B063A04" w14:textId="74BEA11A" w:rsidR="00FB0D5B" w:rsidRDefault="00B858E6" w:rsidP="00B858E6">
      <w:pPr>
        <w:rPr>
          <w:rFonts w:ascii="Segoe UI" w:hAnsi="Segoe UI" w:cs="Segoe UI"/>
          <w:color w:val="201F1E"/>
          <w:sz w:val="23"/>
          <w:szCs w:val="23"/>
          <w:shd w:val="clear" w:color="auto" w:fill="FFFFFF"/>
        </w:rPr>
      </w:pPr>
      <w:r w:rsidRPr="00B858E6">
        <w:rPr>
          <w:rFonts w:ascii="Segoe UI" w:hAnsi="Segoe UI" w:cs="Segoe UI"/>
          <w:b/>
          <w:bCs/>
          <w:color w:val="FF0000"/>
          <w:sz w:val="23"/>
          <w:szCs w:val="23"/>
          <w:u w:val="single"/>
          <w:bdr w:val="none" w:sz="0" w:space="0" w:color="auto" w:frame="1"/>
        </w:rPr>
        <w:t>Editorial comments:</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Changes to be made by the Author(s):</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1. Please take this opportunity to thoroughly proofread the manuscript to ensure that there are no spelling or grammar issues.</w:t>
      </w:r>
      <w:r>
        <w:rPr>
          <w:rFonts w:ascii="Segoe UI" w:hAnsi="Segoe UI" w:cs="Segoe UI"/>
          <w:color w:val="201F1E"/>
          <w:sz w:val="23"/>
          <w:szCs w:val="23"/>
          <w:shd w:val="clear" w:color="auto" w:fill="FFFFFF"/>
        </w:rPr>
        <w:t xml:space="preserve"> </w:t>
      </w:r>
      <w:r w:rsidRPr="00B858E6">
        <w:rPr>
          <w:rFonts w:ascii="Segoe UI" w:hAnsi="Segoe UI" w:cs="Segoe UI"/>
          <w:b/>
          <w:bCs/>
          <w:color w:val="00B050"/>
          <w:sz w:val="23"/>
          <w:szCs w:val="23"/>
          <w:shd w:val="clear" w:color="auto" w:fill="FFFFFF"/>
        </w:rPr>
        <w:t>Done</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2. Please revise the following lines to avoid previously published work: 24-26, 36-39, 176-177.</w:t>
      </w:r>
      <w:r>
        <w:rPr>
          <w:rFonts w:ascii="Segoe UI" w:hAnsi="Segoe UI" w:cs="Segoe UI"/>
          <w:color w:val="201F1E"/>
          <w:sz w:val="23"/>
          <w:szCs w:val="23"/>
          <w:shd w:val="clear" w:color="auto" w:fill="FFFFFF"/>
        </w:rPr>
        <w:t xml:space="preserve"> </w:t>
      </w:r>
      <w:r w:rsidR="00FB0D5B" w:rsidRPr="00B858E6">
        <w:rPr>
          <w:rFonts w:ascii="Segoe UI" w:hAnsi="Segoe UI" w:cs="Segoe UI"/>
          <w:b/>
          <w:bCs/>
          <w:color w:val="00B050"/>
          <w:sz w:val="23"/>
          <w:szCs w:val="23"/>
          <w:shd w:val="clear" w:color="auto" w:fill="FFFFFF"/>
        </w:rPr>
        <w:t>Done</w:t>
      </w:r>
      <w:r w:rsidR="00FB0D5B" w:rsidRPr="00B858E6">
        <w:rPr>
          <w:rFonts w:ascii="Segoe UI" w:hAnsi="Segoe UI" w:cs="Segoe UI"/>
          <w:color w:val="201F1E"/>
          <w:sz w:val="23"/>
          <w:szCs w:val="23"/>
          <w:shd w:val="clear" w:color="auto" w:fill="FFFFFF"/>
        </w:rPr>
        <w:t xml:space="preserve"> </w:t>
      </w:r>
    </w:p>
    <w:p w14:paraId="7BBE501A" w14:textId="6A22D63C" w:rsidR="00A962D7" w:rsidRDefault="00B858E6" w:rsidP="00B858E6">
      <w:pPr>
        <w:rPr>
          <w:rFonts w:ascii="Segoe UI" w:hAnsi="Segoe UI" w:cs="Segoe UI"/>
          <w:b/>
          <w:bCs/>
          <w:color w:val="FF0000"/>
          <w:sz w:val="23"/>
          <w:szCs w:val="23"/>
          <w:shd w:val="clear" w:color="auto" w:fill="FFFFFF"/>
        </w:rPr>
      </w:pPr>
      <w:r w:rsidRPr="00B858E6">
        <w:rPr>
          <w:rFonts w:ascii="Segoe UI" w:hAnsi="Segoe UI" w:cs="Segoe UI"/>
          <w:color w:val="201F1E"/>
          <w:sz w:val="23"/>
          <w:szCs w:val="23"/>
          <w:shd w:val="clear" w:color="auto" w:fill="FFFFFF"/>
        </w:rPr>
        <w:t>3. Please ensure that abbreviations are defined at first usage. For example, please define GET/EMC in Line 56.</w:t>
      </w:r>
      <w:r>
        <w:rPr>
          <w:rFonts w:ascii="Segoe UI" w:hAnsi="Segoe UI" w:cs="Segoe UI"/>
          <w:color w:val="201F1E"/>
          <w:sz w:val="23"/>
          <w:szCs w:val="23"/>
          <w:shd w:val="clear" w:color="auto" w:fill="FFFFFF"/>
        </w:rPr>
        <w:t xml:space="preserve"> </w:t>
      </w:r>
      <w:r w:rsidRPr="00B858E6">
        <w:rPr>
          <w:rFonts w:ascii="Segoe UI" w:hAnsi="Segoe UI" w:cs="Segoe UI"/>
          <w:b/>
          <w:bCs/>
          <w:color w:val="00B050"/>
          <w:sz w:val="23"/>
          <w:szCs w:val="23"/>
          <w:shd w:val="clear" w:color="auto" w:fill="FFFFFF"/>
        </w:rPr>
        <w:t>Done</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4. Please avoid the use of personal pronouns (you, your, etc.).</w:t>
      </w:r>
      <w:r>
        <w:rPr>
          <w:rFonts w:ascii="Segoe UI" w:hAnsi="Segoe UI" w:cs="Segoe UI"/>
          <w:color w:val="201F1E"/>
          <w:sz w:val="23"/>
          <w:szCs w:val="23"/>
          <w:shd w:val="clear" w:color="auto" w:fill="FFFFFF"/>
        </w:rPr>
        <w:t xml:space="preserve"> </w:t>
      </w:r>
      <w:r w:rsidRPr="00B858E6">
        <w:rPr>
          <w:rFonts w:ascii="Segoe UI" w:hAnsi="Segoe UI" w:cs="Segoe UI"/>
          <w:b/>
          <w:bCs/>
          <w:color w:val="00B050"/>
          <w:sz w:val="23"/>
          <w:szCs w:val="23"/>
          <w:shd w:val="clear" w:color="auto" w:fill="FFFFFF"/>
        </w:rPr>
        <w:t>Done</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5. </w:t>
      </w:r>
      <w:proofErr w:type="spellStart"/>
      <w:r w:rsidRPr="00B858E6">
        <w:rPr>
          <w:rFonts w:ascii="Segoe UI" w:hAnsi="Segoe UI" w:cs="Segoe UI"/>
          <w:color w:val="201F1E"/>
          <w:sz w:val="23"/>
          <w:szCs w:val="23"/>
          <w:bdr w:val="none" w:sz="0" w:space="0" w:color="auto" w:frame="1"/>
        </w:rPr>
        <w:t>JoVE</w:t>
      </w:r>
      <w:proofErr w:type="spellEnd"/>
      <w:r w:rsidRPr="00B858E6">
        <w:rPr>
          <w:rFonts w:ascii="Segoe UI" w:hAnsi="Segoe UI" w:cs="Segoe UI"/>
          <w:color w:val="201F1E"/>
          <w:sz w:val="23"/>
          <w:szCs w:val="23"/>
          <w:shd w:val="clear" w:color="auto" w:fill="FFFFFF"/>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Please sort the Materials Table alphabetically by the name of the material.</w:t>
      </w:r>
      <w:r>
        <w:rPr>
          <w:rFonts w:ascii="Segoe UI" w:hAnsi="Segoe UI" w:cs="Segoe UI"/>
          <w:color w:val="201F1E"/>
          <w:sz w:val="23"/>
          <w:szCs w:val="23"/>
          <w:shd w:val="clear" w:color="auto" w:fill="FFFFFF"/>
        </w:rPr>
        <w:t xml:space="preserve"> </w:t>
      </w:r>
      <w:r w:rsidRPr="00B858E6">
        <w:rPr>
          <w:rFonts w:ascii="Segoe UI" w:hAnsi="Segoe UI" w:cs="Segoe UI"/>
          <w:b/>
          <w:bCs/>
          <w:color w:val="00B050"/>
          <w:sz w:val="23"/>
          <w:szCs w:val="23"/>
          <w:shd w:val="clear" w:color="auto" w:fill="FFFFFF"/>
        </w:rPr>
        <w:t>Done</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6. The Protocol should be made up almost entirely of discrete steps without large paragraphs of text between sections. Please simplify the Protocol so that individual steps contain only 2-3 actions per step and a maximum of 4 sentences per step</w:t>
      </w:r>
      <w:r w:rsidRPr="00B858E6">
        <w:rPr>
          <w:rFonts w:ascii="Segoe UI" w:hAnsi="Segoe UI" w:cs="Segoe UI"/>
          <w:b/>
          <w:bCs/>
          <w:color w:val="201F1E"/>
          <w:sz w:val="23"/>
          <w:szCs w:val="23"/>
          <w:shd w:val="clear" w:color="auto" w:fill="FFFFFF"/>
        </w:rPr>
        <w:t xml:space="preserve">. </w:t>
      </w:r>
      <w:r w:rsidR="00BF3A1F" w:rsidRPr="00B858E6">
        <w:rPr>
          <w:rFonts w:ascii="Segoe UI" w:hAnsi="Segoe UI" w:cs="Segoe UI"/>
          <w:b/>
          <w:bCs/>
          <w:color w:val="00B050"/>
          <w:sz w:val="23"/>
          <w:szCs w:val="23"/>
          <w:shd w:val="clear" w:color="auto" w:fill="FFFFFF"/>
        </w:rPr>
        <w:t>D</w:t>
      </w:r>
      <w:r w:rsidR="00BF3A1F">
        <w:rPr>
          <w:rFonts w:ascii="Segoe UI" w:hAnsi="Segoe UI" w:cs="Segoe UI"/>
          <w:b/>
          <w:bCs/>
          <w:color w:val="00B050"/>
          <w:sz w:val="23"/>
          <w:szCs w:val="23"/>
          <w:shd w:val="clear" w:color="auto" w:fill="FFFFFF"/>
        </w:rPr>
        <w:t>one</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r>
        <w:rPr>
          <w:rFonts w:ascii="Segoe UI" w:hAnsi="Segoe UI" w:cs="Segoe UI"/>
          <w:color w:val="201F1E"/>
          <w:sz w:val="23"/>
          <w:szCs w:val="23"/>
          <w:shd w:val="clear" w:color="auto" w:fill="FFFFFF"/>
        </w:rPr>
        <w:t xml:space="preserve"> </w:t>
      </w:r>
      <w:r w:rsidRPr="00B858E6">
        <w:rPr>
          <w:rFonts w:ascii="Segoe UI" w:hAnsi="Segoe UI" w:cs="Segoe UI"/>
          <w:b/>
          <w:bCs/>
          <w:color w:val="00B050"/>
          <w:sz w:val="23"/>
          <w:szCs w:val="23"/>
          <w:shd w:val="clear" w:color="auto" w:fill="FFFFFF"/>
        </w:rPr>
        <w:t>Done</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8.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r>
        <w:rPr>
          <w:rFonts w:ascii="Segoe UI" w:hAnsi="Segoe UI" w:cs="Segoe UI"/>
          <w:color w:val="201F1E"/>
          <w:sz w:val="23"/>
          <w:szCs w:val="23"/>
          <w:shd w:val="clear" w:color="auto" w:fill="FFFFFF"/>
        </w:rPr>
        <w:t xml:space="preserve"> </w:t>
      </w:r>
      <w:r w:rsidR="005D6FFE" w:rsidRPr="00B858E6">
        <w:rPr>
          <w:rFonts w:ascii="Segoe UI" w:hAnsi="Segoe UI" w:cs="Segoe UI"/>
          <w:b/>
          <w:bCs/>
          <w:color w:val="00B050"/>
          <w:sz w:val="23"/>
          <w:szCs w:val="23"/>
          <w:shd w:val="clear" w:color="auto" w:fill="FFFFFF"/>
        </w:rPr>
        <w:t>Done</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9. Please add more details to your protocol steps.</w:t>
      </w:r>
      <w:r w:rsidR="00303208">
        <w:rPr>
          <w:rFonts w:ascii="Segoe UI" w:hAnsi="Segoe UI" w:cs="Segoe UI"/>
          <w:color w:val="201F1E"/>
          <w:sz w:val="23"/>
          <w:szCs w:val="23"/>
          <w:shd w:val="clear" w:color="auto" w:fill="FFFFFF"/>
        </w:rPr>
        <w:t xml:space="preserve"> </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Step 1.2: Please specify the spinning speed.</w:t>
      </w:r>
      <w:r w:rsidR="00303208">
        <w:rPr>
          <w:rFonts w:ascii="Segoe UI" w:hAnsi="Segoe UI" w:cs="Segoe UI"/>
          <w:color w:val="201F1E"/>
          <w:sz w:val="23"/>
          <w:szCs w:val="23"/>
          <w:shd w:val="clear" w:color="auto" w:fill="FFFFFF"/>
        </w:rPr>
        <w:t xml:space="preserve"> </w:t>
      </w:r>
      <w:r w:rsidR="00303208" w:rsidRPr="00B858E6">
        <w:rPr>
          <w:rFonts w:ascii="Segoe UI" w:hAnsi="Segoe UI" w:cs="Segoe UI"/>
          <w:b/>
          <w:bCs/>
          <w:color w:val="00B050"/>
          <w:sz w:val="23"/>
          <w:szCs w:val="23"/>
          <w:shd w:val="clear" w:color="auto" w:fill="FFFFFF"/>
        </w:rPr>
        <w:t>Done</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lastRenderedPageBreak/>
        <w:t>Step 1.6.1: Please provide details regarding the filter support used, such as filter membrane and pore size. Please remove the commercial term from the Protocol step and add it to the table of Materials.</w:t>
      </w:r>
      <w:r w:rsidR="00303208" w:rsidRPr="00303208">
        <w:rPr>
          <w:rFonts w:ascii="Segoe UI" w:hAnsi="Segoe UI" w:cs="Segoe UI"/>
          <w:b/>
          <w:bCs/>
          <w:color w:val="00B050"/>
          <w:sz w:val="23"/>
          <w:szCs w:val="23"/>
          <w:shd w:val="clear" w:color="auto" w:fill="FFFFFF"/>
        </w:rPr>
        <w:t xml:space="preserve"> </w:t>
      </w:r>
      <w:r w:rsidR="00303208" w:rsidRPr="00B858E6">
        <w:rPr>
          <w:rFonts w:ascii="Segoe UI" w:hAnsi="Segoe UI" w:cs="Segoe UI"/>
          <w:b/>
          <w:bCs/>
          <w:color w:val="00B050"/>
          <w:sz w:val="23"/>
          <w:szCs w:val="23"/>
          <w:shd w:val="clear" w:color="auto" w:fill="FFFFFF"/>
        </w:rPr>
        <w:t>Done</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Step 1.6.3: Please specify the syringe used.</w:t>
      </w:r>
      <w:r w:rsidR="00303208" w:rsidRPr="00303208">
        <w:rPr>
          <w:rFonts w:ascii="Segoe UI" w:hAnsi="Segoe UI" w:cs="Segoe UI"/>
          <w:b/>
          <w:bCs/>
          <w:color w:val="00B050"/>
          <w:sz w:val="23"/>
          <w:szCs w:val="23"/>
          <w:shd w:val="clear" w:color="auto" w:fill="FFFFFF"/>
        </w:rPr>
        <w:t xml:space="preserve"> </w:t>
      </w:r>
      <w:r w:rsidR="00303208" w:rsidRPr="00B858E6">
        <w:rPr>
          <w:rFonts w:ascii="Segoe UI" w:hAnsi="Segoe UI" w:cs="Segoe UI"/>
          <w:b/>
          <w:bCs/>
          <w:color w:val="00B050"/>
          <w:sz w:val="23"/>
          <w:szCs w:val="23"/>
          <w:shd w:val="clear" w:color="auto" w:fill="FFFFFF"/>
        </w:rPr>
        <w:t>Done</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Step 1.3.4: How to ensure that the DBC is not below the critical micelle concentration?</w:t>
      </w:r>
      <w:r w:rsidR="00303208">
        <w:rPr>
          <w:rFonts w:ascii="Segoe UI" w:hAnsi="Segoe UI" w:cs="Segoe UI"/>
          <w:color w:val="201F1E"/>
          <w:sz w:val="23"/>
          <w:szCs w:val="23"/>
          <w:shd w:val="clear" w:color="auto" w:fill="FFFFFF"/>
        </w:rPr>
        <w:t xml:space="preserve"> </w:t>
      </w:r>
      <w:r w:rsidR="00372024">
        <w:rPr>
          <w:rFonts w:ascii="Segoe UI" w:hAnsi="Segoe UI" w:cs="Segoe UI"/>
          <w:b/>
          <w:bCs/>
          <w:color w:val="00B050"/>
          <w:sz w:val="23"/>
          <w:szCs w:val="23"/>
          <w:shd w:val="clear" w:color="auto" w:fill="FFFFFF"/>
        </w:rPr>
        <w:t>We have added information to step 2.1 to address this point.</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Step 2.2.1: Please use “centrifuge tube” instead of “Falcon tube.”</w:t>
      </w:r>
      <w:r w:rsidR="00303208">
        <w:rPr>
          <w:rFonts w:ascii="Segoe UI" w:hAnsi="Segoe UI" w:cs="Segoe UI"/>
          <w:color w:val="201F1E"/>
          <w:sz w:val="23"/>
          <w:szCs w:val="23"/>
          <w:shd w:val="clear" w:color="auto" w:fill="FFFFFF"/>
        </w:rPr>
        <w:t xml:space="preserve"> </w:t>
      </w:r>
      <w:r w:rsidR="00303208" w:rsidRPr="00B858E6">
        <w:rPr>
          <w:rFonts w:ascii="Segoe UI" w:hAnsi="Segoe UI" w:cs="Segoe UI"/>
          <w:b/>
          <w:bCs/>
          <w:color w:val="00B050"/>
          <w:sz w:val="23"/>
          <w:szCs w:val="23"/>
          <w:shd w:val="clear" w:color="auto" w:fill="FFFFFF"/>
        </w:rPr>
        <w:t>Done</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Step 2.4/2.8.2: Please provide more details regarding the protein purification steps if this needs to be filmed.</w:t>
      </w:r>
      <w:r w:rsidR="00303208">
        <w:rPr>
          <w:rFonts w:ascii="Segoe UI" w:hAnsi="Segoe UI" w:cs="Segoe UI"/>
          <w:color w:val="201F1E"/>
          <w:sz w:val="23"/>
          <w:szCs w:val="23"/>
          <w:shd w:val="clear" w:color="auto" w:fill="FFFFFF"/>
        </w:rPr>
        <w:t xml:space="preserve"> </w:t>
      </w:r>
      <w:r w:rsidR="00BF3A1F">
        <w:rPr>
          <w:rFonts w:ascii="Segoe UI" w:hAnsi="Segoe UI" w:cs="Segoe UI"/>
          <w:b/>
          <w:bCs/>
          <w:color w:val="00B050"/>
          <w:sz w:val="23"/>
          <w:szCs w:val="23"/>
          <w:shd w:val="clear" w:color="auto" w:fill="FFFFFF"/>
        </w:rPr>
        <w:t>These steps do not need to be filmed</w:t>
      </w:r>
      <w:r w:rsidR="004F24BF">
        <w:rPr>
          <w:rFonts w:ascii="Segoe UI" w:hAnsi="Segoe UI" w:cs="Segoe UI"/>
          <w:b/>
          <w:bCs/>
          <w:color w:val="00B050"/>
          <w:sz w:val="23"/>
          <w:szCs w:val="23"/>
          <w:shd w:val="clear" w:color="auto" w:fill="FFFFFF"/>
        </w:rPr>
        <w:t>. Full details on purification of these proteins would put the articles over the page limit and significantly shift the focus of the article. We have added some details regarding buffer composition and stock concentrations for these proteins</w:t>
      </w:r>
      <w:r w:rsidR="00907393">
        <w:rPr>
          <w:rFonts w:ascii="Segoe UI" w:hAnsi="Segoe UI" w:cs="Segoe UI"/>
          <w:b/>
          <w:bCs/>
          <w:color w:val="00B050"/>
          <w:sz w:val="23"/>
          <w:szCs w:val="23"/>
          <w:shd w:val="clear" w:color="auto" w:fill="FFFFFF"/>
        </w:rPr>
        <w:t xml:space="preserve"> to steps 2.4.2. and 2.8.3.</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Step 2.5.2: How to ensure that air is not trapped?</w:t>
      </w:r>
      <w:r w:rsidR="00303208">
        <w:rPr>
          <w:rFonts w:ascii="Segoe UI" w:hAnsi="Segoe UI" w:cs="Segoe UI"/>
          <w:color w:val="201F1E"/>
          <w:sz w:val="23"/>
          <w:szCs w:val="23"/>
          <w:shd w:val="clear" w:color="auto" w:fill="FFFFFF"/>
        </w:rPr>
        <w:t xml:space="preserve"> </w:t>
      </w:r>
      <w:r w:rsidR="00303208" w:rsidRPr="00B858E6">
        <w:rPr>
          <w:rFonts w:ascii="Segoe UI" w:hAnsi="Segoe UI" w:cs="Segoe UI"/>
          <w:b/>
          <w:bCs/>
          <w:color w:val="00B050"/>
          <w:sz w:val="23"/>
          <w:szCs w:val="23"/>
          <w:shd w:val="clear" w:color="auto" w:fill="FFFFFF"/>
        </w:rPr>
        <w:t>Done</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Step 2.6/2.8.5: Rotation/spinning speed? Please mention.</w:t>
      </w:r>
      <w:r w:rsidR="005E60AB">
        <w:rPr>
          <w:rFonts w:ascii="Segoe UI" w:hAnsi="Segoe UI" w:cs="Segoe UI"/>
          <w:color w:val="201F1E"/>
          <w:sz w:val="23"/>
          <w:szCs w:val="23"/>
          <w:shd w:val="clear" w:color="auto" w:fill="FFFFFF"/>
        </w:rPr>
        <w:t xml:space="preserve"> </w:t>
      </w:r>
      <w:r w:rsidR="005E60AB" w:rsidRPr="00B858E6">
        <w:rPr>
          <w:rFonts w:ascii="Segoe UI" w:hAnsi="Segoe UI" w:cs="Segoe UI"/>
          <w:b/>
          <w:bCs/>
          <w:color w:val="00B050"/>
          <w:sz w:val="23"/>
          <w:szCs w:val="23"/>
          <w:shd w:val="clear" w:color="auto" w:fill="FFFFFF"/>
        </w:rPr>
        <w:t>Done</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Step 2.8.6/3.4.2: Please mention the centrifugation temperature.</w:t>
      </w:r>
      <w:r w:rsidR="00303208" w:rsidRPr="00303208">
        <w:rPr>
          <w:rFonts w:ascii="Segoe UI" w:hAnsi="Segoe UI" w:cs="Segoe UI"/>
          <w:b/>
          <w:bCs/>
          <w:color w:val="00B050"/>
          <w:sz w:val="23"/>
          <w:szCs w:val="23"/>
          <w:shd w:val="clear" w:color="auto" w:fill="FFFFFF"/>
        </w:rPr>
        <w:t xml:space="preserve"> </w:t>
      </w:r>
      <w:r w:rsidR="00303208" w:rsidRPr="00B858E6">
        <w:rPr>
          <w:rFonts w:ascii="Segoe UI" w:hAnsi="Segoe UI" w:cs="Segoe UI"/>
          <w:b/>
          <w:bCs/>
          <w:color w:val="00B050"/>
          <w:sz w:val="23"/>
          <w:szCs w:val="23"/>
          <w:shd w:val="clear" w:color="auto" w:fill="FFFFFF"/>
        </w:rPr>
        <w:t>Done</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Step 3.4: Please describe how the step is performed.</w:t>
      </w:r>
      <w:r w:rsidR="00303208">
        <w:rPr>
          <w:rFonts w:ascii="Segoe UI" w:hAnsi="Segoe UI" w:cs="Segoe UI"/>
          <w:color w:val="201F1E"/>
          <w:sz w:val="23"/>
          <w:szCs w:val="23"/>
          <w:shd w:val="clear" w:color="auto" w:fill="FFFFFF"/>
        </w:rPr>
        <w:t xml:space="preserve"> </w:t>
      </w:r>
      <w:r w:rsidR="005D6FFE">
        <w:rPr>
          <w:rFonts w:ascii="Segoe UI" w:hAnsi="Segoe UI" w:cs="Segoe UI"/>
          <w:b/>
          <w:bCs/>
          <w:color w:val="00B050"/>
          <w:sz w:val="23"/>
          <w:szCs w:val="23"/>
          <w:shd w:val="clear" w:color="auto" w:fill="FFFFFF"/>
        </w:rPr>
        <w:t>This is detailed in steps 3.4.1-3.4.6.</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Step 3.5.4: Please specify the shaking speed.</w:t>
      </w:r>
      <w:r w:rsidR="005E60AB">
        <w:rPr>
          <w:rFonts w:ascii="Segoe UI" w:hAnsi="Segoe UI" w:cs="Segoe UI"/>
          <w:color w:val="201F1E"/>
          <w:sz w:val="23"/>
          <w:szCs w:val="23"/>
          <w:shd w:val="clear" w:color="auto" w:fill="FFFFFF"/>
        </w:rPr>
        <w:t xml:space="preserve"> </w:t>
      </w:r>
      <w:r w:rsidR="005E60AB" w:rsidRPr="00B858E6">
        <w:rPr>
          <w:rFonts w:ascii="Segoe UI" w:hAnsi="Segoe UI" w:cs="Segoe UI"/>
          <w:b/>
          <w:bCs/>
          <w:color w:val="00B050"/>
          <w:sz w:val="23"/>
          <w:szCs w:val="23"/>
          <w:shd w:val="clear" w:color="auto" w:fill="FFFFFF"/>
        </w:rPr>
        <w:t>Done</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10. Please submit each figure individually as a vector image file to ensure high resolution throughout production: (.</w:t>
      </w:r>
      <w:proofErr w:type="spellStart"/>
      <w:r w:rsidRPr="00B858E6">
        <w:rPr>
          <w:rFonts w:ascii="Segoe UI" w:hAnsi="Segoe UI" w:cs="Segoe UI"/>
          <w:color w:val="201F1E"/>
          <w:sz w:val="23"/>
          <w:szCs w:val="23"/>
          <w:shd w:val="clear" w:color="auto" w:fill="FFFFFF"/>
        </w:rPr>
        <w:t>psd</w:t>
      </w:r>
      <w:proofErr w:type="spellEnd"/>
      <w:r w:rsidRPr="00B858E6">
        <w:rPr>
          <w:rFonts w:ascii="Segoe UI" w:hAnsi="Segoe UI" w:cs="Segoe UI"/>
          <w:color w:val="201F1E"/>
          <w:sz w:val="23"/>
          <w:szCs w:val="23"/>
          <w:shd w:val="clear" w:color="auto" w:fill="FFFFFF"/>
        </w:rPr>
        <w:t>, ai, .eps.).</w:t>
      </w:r>
      <w:r w:rsidR="00FB0D5B">
        <w:rPr>
          <w:rFonts w:ascii="Segoe UI" w:hAnsi="Segoe UI" w:cs="Segoe UI"/>
          <w:color w:val="201F1E"/>
          <w:sz w:val="23"/>
          <w:szCs w:val="23"/>
          <w:shd w:val="clear" w:color="auto" w:fill="FFFFFF"/>
        </w:rPr>
        <w:t xml:space="preserve"> </w:t>
      </w:r>
      <w:r w:rsidR="004114E3" w:rsidRPr="00B858E6">
        <w:rPr>
          <w:rFonts w:ascii="Segoe UI" w:hAnsi="Segoe UI" w:cs="Segoe UI"/>
          <w:b/>
          <w:bCs/>
          <w:color w:val="00B050"/>
          <w:sz w:val="23"/>
          <w:szCs w:val="23"/>
          <w:shd w:val="clear" w:color="auto" w:fill="FFFFFF"/>
        </w:rPr>
        <w:t>Done</w:t>
      </w:r>
      <w:r w:rsidRPr="00B858E6">
        <w:rPr>
          <w:rFonts w:ascii="Segoe UI" w:hAnsi="Segoe UI" w:cs="Segoe UI"/>
          <w:color w:val="201F1E"/>
          <w:sz w:val="23"/>
          <w:szCs w:val="23"/>
        </w:rPr>
        <w:br/>
      </w:r>
      <w:r w:rsidRPr="00B858E6">
        <w:rPr>
          <w:rFonts w:ascii="Segoe UI" w:hAnsi="Segoe UI" w:cs="Segoe UI"/>
          <w:color w:val="201F1E"/>
          <w:sz w:val="23"/>
          <w:szCs w:val="23"/>
        </w:rPr>
        <w:br/>
      </w:r>
      <w:r w:rsidRPr="00B858E6">
        <w:rPr>
          <w:rFonts w:ascii="Segoe UI" w:hAnsi="Segoe UI" w:cs="Segoe UI"/>
          <w:color w:val="201F1E"/>
          <w:sz w:val="23"/>
          <w:szCs w:val="23"/>
        </w:rPr>
        <w:br/>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____________________________________</w:t>
      </w:r>
      <w:r w:rsidRPr="00B858E6">
        <w:rPr>
          <w:rFonts w:ascii="Segoe UI" w:hAnsi="Segoe UI" w:cs="Segoe UI"/>
          <w:color w:val="201F1E"/>
          <w:sz w:val="23"/>
          <w:szCs w:val="23"/>
        </w:rPr>
        <w:br/>
      </w:r>
      <w:r w:rsidRPr="00B858E6">
        <w:rPr>
          <w:rFonts w:ascii="inherit" w:hAnsi="inherit" w:cs="Segoe UI"/>
          <w:b/>
          <w:bCs/>
          <w:color w:val="0000FF"/>
          <w:sz w:val="23"/>
          <w:szCs w:val="23"/>
          <w:u w:val="single"/>
          <w:bdr w:val="none" w:sz="0" w:space="0" w:color="auto" w:frame="1"/>
        </w:rPr>
        <w:t>Reviewers' comments:</w:t>
      </w:r>
      <w:r w:rsidRPr="00B858E6">
        <w:rPr>
          <w:rFonts w:ascii="Segoe UI" w:hAnsi="Segoe UI" w:cs="Segoe UI"/>
          <w:color w:val="201F1E"/>
          <w:sz w:val="23"/>
          <w:szCs w:val="23"/>
        </w:rPr>
        <w:br/>
      </w:r>
      <w:r w:rsidRPr="00B858E6">
        <w:rPr>
          <w:rFonts w:ascii="Segoe UI" w:hAnsi="Segoe UI" w:cs="Segoe UI"/>
          <w:b/>
          <w:bCs/>
          <w:color w:val="201F1E"/>
          <w:sz w:val="23"/>
          <w:szCs w:val="23"/>
        </w:rPr>
        <w:t>Reviewer #1:</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Manuscript Summary:</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This is a nice methods review for Msp1 activity in removing tail-anchored proteins from defined liposome systems in vitro. Overall, the detail provided is sufficient to reproduce these experiments. In fact, I appreciate some of the finer points that are included that highlight little intricacies that are often missing in these methods papers.</w:t>
      </w:r>
      <w:r w:rsidRPr="00B858E6">
        <w:rPr>
          <w:rFonts w:ascii="Segoe UI" w:hAnsi="Segoe UI" w:cs="Segoe UI"/>
          <w:color w:val="201F1E"/>
          <w:sz w:val="23"/>
          <w:szCs w:val="23"/>
        </w:rPr>
        <w:br/>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Major Concerns:</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Nothing too major, but I think addressing these concerns will provide clarity.</w:t>
      </w:r>
      <w:r w:rsidRPr="00B858E6">
        <w:rPr>
          <w:rFonts w:ascii="Segoe UI" w:hAnsi="Segoe UI" w:cs="Segoe UI"/>
          <w:color w:val="201F1E"/>
          <w:sz w:val="23"/>
          <w:szCs w:val="23"/>
        </w:rPr>
        <w:br/>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1. What is the TA protein? This is not described in the paper. I know that is can be any protein of your choosing, but it would be nice to provide an example. Later, you can note the applicability of this method for other TA proteins. This will help later when you are doing analysis and probing for FLAG tag</w:t>
      </w:r>
      <w:r w:rsidR="00A962D7">
        <w:rPr>
          <w:rFonts w:ascii="Segoe UI" w:hAnsi="Segoe UI" w:cs="Segoe UI"/>
          <w:color w:val="201F1E"/>
          <w:sz w:val="23"/>
          <w:szCs w:val="23"/>
          <w:shd w:val="clear" w:color="auto" w:fill="FFFFFF"/>
        </w:rPr>
        <w:t xml:space="preserve">. </w:t>
      </w:r>
      <w:r w:rsidR="00A962D7">
        <w:rPr>
          <w:rFonts w:ascii="Segoe UI" w:hAnsi="Segoe UI" w:cs="Segoe UI"/>
          <w:b/>
          <w:bCs/>
          <w:color w:val="00B050"/>
          <w:sz w:val="23"/>
          <w:szCs w:val="23"/>
          <w:shd w:val="clear" w:color="auto" w:fill="FFFFFF"/>
        </w:rPr>
        <w:t>We hav</w:t>
      </w:r>
      <w:r w:rsidR="00657E48">
        <w:rPr>
          <w:rFonts w:ascii="Segoe UI" w:hAnsi="Segoe UI" w:cs="Segoe UI"/>
          <w:b/>
          <w:bCs/>
          <w:color w:val="00B050"/>
          <w:sz w:val="23"/>
          <w:szCs w:val="23"/>
          <w:shd w:val="clear" w:color="auto" w:fill="FFFFFF"/>
        </w:rPr>
        <w:t>e added step 2.4.1 to address this point.</w:t>
      </w:r>
    </w:p>
    <w:p w14:paraId="5D73A91C" w14:textId="1120CA43" w:rsidR="00293545" w:rsidRPr="00B858E6" w:rsidRDefault="00B858E6" w:rsidP="00293545">
      <w:pPr>
        <w:rPr>
          <w:rFonts w:ascii="Segoe UI" w:hAnsi="Segoe UI" w:cs="Segoe UI"/>
          <w:color w:val="201F1E"/>
          <w:sz w:val="23"/>
          <w:szCs w:val="23"/>
        </w:rPr>
      </w:pP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2. Similarly, I know that there must be detergent in the isolated Msp1 and TA protein, but how much is there? Is there any consideration for the type of detergent used for this method?</w:t>
      </w:r>
      <w:r w:rsidR="00601849">
        <w:rPr>
          <w:rFonts w:ascii="Segoe UI" w:hAnsi="Segoe UI" w:cs="Segoe UI"/>
          <w:color w:val="201F1E"/>
          <w:sz w:val="23"/>
          <w:szCs w:val="23"/>
          <w:shd w:val="clear" w:color="auto" w:fill="FFFFFF"/>
        </w:rPr>
        <w:t xml:space="preserve"> </w:t>
      </w:r>
      <w:r w:rsidR="00A962D7">
        <w:rPr>
          <w:rFonts w:ascii="Segoe UI" w:hAnsi="Segoe UI" w:cs="Segoe UI"/>
          <w:b/>
          <w:bCs/>
          <w:color w:val="00B050"/>
          <w:sz w:val="23"/>
          <w:szCs w:val="23"/>
          <w:shd w:val="clear" w:color="auto" w:fill="FFFFFF"/>
        </w:rPr>
        <w:t xml:space="preserve">We have added step 2.4.2 to address this point. </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lastRenderedPageBreak/>
        <w:t>3. Can the chaperones be purchased? Or are these only available from the authors of the previous papers? And are these specific chaperones needed for this assay?</w:t>
      </w:r>
      <w:r w:rsidR="00601849">
        <w:rPr>
          <w:rFonts w:ascii="Segoe UI" w:hAnsi="Segoe UI" w:cs="Segoe UI"/>
          <w:color w:val="201F1E"/>
          <w:sz w:val="23"/>
          <w:szCs w:val="23"/>
          <w:shd w:val="clear" w:color="auto" w:fill="FFFFFF"/>
        </w:rPr>
        <w:t xml:space="preserve"> </w:t>
      </w:r>
      <w:r w:rsidR="00293545">
        <w:rPr>
          <w:rFonts w:ascii="Segoe UI" w:hAnsi="Segoe UI" w:cs="Segoe UI"/>
          <w:b/>
          <w:bCs/>
          <w:color w:val="00B050"/>
          <w:sz w:val="23"/>
          <w:szCs w:val="23"/>
          <w:shd w:val="clear" w:color="auto" w:fill="FFFFFF"/>
        </w:rPr>
        <w:t>We added a note to step 2.8.3.</w:t>
      </w:r>
    </w:p>
    <w:p w14:paraId="71D0C49B" w14:textId="4497E12D" w:rsidR="00B858E6" w:rsidRPr="00B858E6" w:rsidRDefault="00B858E6" w:rsidP="00B858E6">
      <w:r w:rsidRPr="00B858E6">
        <w:rPr>
          <w:rFonts w:ascii="Segoe UI" w:hAnsi="Segoe UI" w:cs="Segoe UI"/>
          <w:color w:val="201F1E"/>
          <w:sz w:val="23"/>
          <w:szCs w:val="23"/>
        </w:rPr>
        <w:br/>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Minor Concerns:</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Mostly clarification or typos.</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Line 56 - Please define the GET or EMC pathways. Not familiar with them and additional information would help.</w:t>
      </w:r>
      <w:r w:rsidR="00A931C1">
        <w:rPr>
          <w:rFonts w:ascii="Segoe UI" w:hAnsi="Segoe UI" w:cs="Segoe UI"/>
          <w:color w:val="201F1E"/>
          <w:sz w:val="23"/>
          <w:szCs w:val="23"/>
          <w:shd w:val="clear" w:color="auto" w:fill="FFFFFF"/>
        </w:rPr>
        <w:t xml:space="preserve"> </w:t>
      </w:r>
      <w:r w:rsidR="00A931C1" w:rsidRPr="00B858E6">
        <w:rPr>
          <w:rFonts w:ascii="Segoe UI" w:hAnsi="Segoe UI" w:cs="Segoe UI"/>
          <w:b/>
          <w:bCs/>
          <w:color w:val="00B050"/>
          <w:sz w:val="23"/>
          <w:szCs w:val="23"/>
          <w:shd w:val="clear" w:color="auto" w:fill="FFFFFF"/>
        </w:rPr>
        <w:t>Done</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 xml:space="preserve">Line 102 - rather than saying that </w:t>
      </w:r>
      <w:proofErr w:type="spellStart"/>
      <w:proofErr w:type="gramStart"/>
      <w:r w:rsidRPr="00B858E6">
        <w:rPr>
          <w:rFonts w:ascii="Segoe UI" w:hAnsi="Segoe UI" w:cs="Segoe UI"/>
          <w:color w:val="201F1E"/>
          <w:sz w:val="23"/>
          <w:szCs w:val="23"/>
          <w:shd w:val="clear" w:color="auto" w:fill="FFFFFF"/>
        </w:rPr>
        <w:t>your</w:t>
      </w:r>
      <w:proofErr w:type="spellEnd"/>
      <w:proofErr w:type="gramEnd"/>
      <w:r w:rsidRPr="00B858E6">
        <w:rPr>
          <w:rFonts w:ascii="Segoe UI" w:hAnsi="Segoe UI" w:cs="Segoe UI"/>
          <w:color w:val="201F1E"/>
          <w:sz w:val="23"/>
          <w:szCs w:val="23"/>
          <w:shd w:val="clear" w:color="auto" w:fill="FFFFFF"/>
        </w:rPr>
        <w:t xml:space="preserve"> are preparing 25 mg of liposomes, I would be more specific and stat that you are prepare a total of 25 mg of the lipid mixture.</w:t>
      </w:r>
      <w:r w:rsidR="00A931C1">
        <w:rPr>
          <w:rFonts w:ascii="Segoe UI" w:hAnsi="Segoe UI" w:cs="Segoe UI"/>
          <w:color w:val="201F1E"/>
          <w:sz w:val="23"/>
          <w:szCs w:val="23"/>
          <w:shd w:val="clear" w:color="auto" w:fill="FFFFFF"/>
        </w:rPr>
        <w:t xml:space="preserve"> </w:t>
      </w:r>
      <w:r w:rsidR="00A931C1" w:rsidRPr="00B858E6">
        <w:rPr>
          <w:rFonts w:ascii="Segoe UI" w:hAnsi="Segoe UI" w:cs="Segoe UI"/>
          <w:b/>
          <w:bCs/>
          <w:color w:val="00B050"/>
          <w:sz w:val="23"/>
          <w:szCs w:val="23"/>
          <w:shd w:val="clear" w:color="auto" w:fill="FFFFFF"/>
        </w:rPr>
        <w:t>Done</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Line 165 - You say to use a 200 nM polycarbonate membrane. I think you mean 200 nm. But I would also be less specific here and suggest using a polycarbonate membrane with a pore size of your choosing. This leads nicely into your next comment on the impact of liposome size.</w:t>
      </w:r>
      <w:r w:rsidR="00A931C1">
        <w:rPr>
          <w:rFonts w:ascii="Segoe UI" w:hAnsi="Segoe UI" w:cs="Segoe UI"/>
          <w:color w:val="201F1E"/>
          <w:sz w:val="23"/>
          <w:szCs w:val="23"/>
          <w:shd w:val="clear" w:color="auto" w:fill="FFFFFF"/>
        </w:rPr>
        <w:t xml:space="preserve"> </w:t>
      </w:r>
      <w:r w:rsidR="00A931C1" w:rsidRPr="00B858E6">
        <w:rPr>
          <w:rFonts w:ascii="Segoe UI" w:hAnsi="Segoe UI" w:cs="Segoe UI"/>
          <w:b/>
          <w:bCs/>
          <w:color w:val="00B050"/>
          <w:sz w:val="23"/>
          <w:szCs w:val="23"/>
          <w:shd w:val="clear" w:color="auto" w:fill="FFFFFF"/>
        </w:rPr>
        <w:t>Done</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In step 2.2, what are the recommended volumes for methanol wetting and washes with ddH2O?</w:t>
      </w:r>
      <w:r w:rsidR="00A931C1">
        <w:rPr>
          <w:rFonts w:ascii="Segoe UI" w:hAnsi="Segoe UI" w:cs="Segoe UI"/>
          <w:color w:val="201F1E"/>
          <w:sz w:val="23"/>
          <w:szCs w:val="23"/>
          <w:shd w:val="clear" w:color="auto" w:fill="FFFFFF"/>
        </w:rPr>
        <w:t xml:space="preserve"> </w:t>
      </w:r>
      <w:r w:rsidR="00A931C1" w:rsidRPr="00B858E6">
        <w:rPr>
          <w:rFonts w:ascii="Segoe UI" w:hAnsi="Segoe UI" w:cs="Segoe UI"/>
          <w:b/>
          <w:bCs/>
          <w:color w:val="00B050"/>
          <w:sz w:val="23"/>
          <w:szCs w:val="23"/>
          <w:shd w:val="clear" w:color="auto" w:fill="FFFFFF"/>
        </w:rPr>
        <w:t>Done</w:t>
      </w:r>
      <w:r w:rsidRPr="00B858E6">
        <w:rPr>
          <w:rFonts w:ascii="Segoe UI" w:hAnsi="Segoe UI" w:cs="Segoe UI"/>
          <w:color w:val="201F1E"/>
          <w:sz w:val="23"/>
          <w:szCs w:val="23"/>
        </w:rPr>
        <w:br/>
      </w:r>
      <w:r w:rsidRPr="00B858E6">
        <w:rPr>
          <w:rFonts w:ascii="Segoe UI" w:hAnsi="Segoe UI" w:cs="Segoe UI"/>
          <w:color w:val="201F1E"/>
          <w:sz w:val="23"/>
          <w:szCs w:val="23"/>
        </w:rPr>
        <w:br/>
      </w:r>
      <w:r w:rsidRPr="00B858E6">
        <w:rPr>
          <w:rFonts w:ascii="Segoe UI" w:hAnsi="Segoe UI" w:cs="Segoe UI"/>
          <w:color w:val="201F1E"/>
          <w:sz w:val="23"/>
          <w:szCs w:val="23"/>
        </w:rPr>
        <w:br/>
      </w:r>
      <w:r w:rsidRPr="00B858E6">
        <w:rPr>
          <w:rFonts w:ascii="Segoe UI" w:hAnsi="Segoe UI" w:cs="Segoe UI"/>
          <w:b/>
          <w:bCs/>
          <w:color w:val="201F1E"/>
          <w:sz w:val="23"/>
          <w:szCs w:val="23"/>
        </w:rPr>
        <w:t>Reviewer #2:</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Manuscript Summary:</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 xml:space="preserve">This manuscript describes a protocol to investigate quality control of tail-anchored proteins by the mitochondrial outer membrane ATPase Msp1. Reconstitution of Msp1-dependent tail-anchored protein extraction from synthetic liposomes was an important step </w:t>
      </w:r>
      <w:proofErr w:type="spellStart"/>
      <w:r w:rsidRPr="00B858E6">
        <w:rPr>
          <w:rFonts w:ascii="Segoe UI" w:hAnsi="Segoe UI" w:cs="Segoe UI"/>
          <w:color w:val="201F1E"/>
          <w:sz w:val="23"/>
          <w:szCs w:val="23"/>
          <w:shd w:val="clear" w:color="auto" w:fill="FFFFFF"/>
        </w:rPr>
        <w:t>forwrd</w:t>
      </w:r>
      <w:proofErr w:type="spellEnd"/>
      <w:r w:rsidRPr="00B858E6">
        <w:rPr>
          <w:rFonts w:ascii="Segoe UI" w:hAnsi="Segoe UI" w:cs="Segoe UI"/>
          <w:color w:val="201F1E"/>
          <w:sz w:val="23"/>
          <w:szCs w:val="23"/>
          <w:shd w:val="clear" w:color="auto" w:fill="FFFFFF"/>
        </w:rPr>
        <w:t xml:space="preserve"> in the field of membrane protein quality control and this assay is a very useful tool. Thus, it is of great interest to the field to have a detailed and accessible protocol and I fully support its publication. Below I list a few minor </w:t>
      </w:r>
      <w:proofErr w:type="spellStart"/>
      <w:r w:rsidRPr="00B858E6">
        <w:rPr>
          <w:rFonts w:ascii="Segoe UI" w:hAnsi="Segoe UI" w:cs="Segoe UI"/>
          <w:color w:val="201F1E"/>
          <w:sz w:val="23"/>
          <w:szCs w:val="23"/>
          <w:shd w:val="clear" w:color="auto" w:fill="FFFFFF"/>
        </w:rPr>
        <w:t>concenrs</w:t>
      </w:r>
      <w:proofErr w:type="spellEnd"/>
      <w:r w:rsidRPr="00B858E6">
        <w:rPr>
          <w:rFonts w:ascii="Segoe UI" w:hAnsi="Segoe UI" w:cs="Segoe UI"/>
          <w:color w:val="201F1E"/>
          <w:sz w:val="23"/>
          <w:szCs w:val="23"/>
          <w:shd w:val="clear" w:color="auto" w:fill="FFFFFF"/>
        </w:rPr>
        <w:t xml:space="preserve"> that may help improving the manuscript.</w:t>
      </w:r>
      <w:r w:rsidRPr="00B858E6">
        <w:rPr>
          <w:rFonts w:ascii="Segoe UI" w:hAnsi="Segoe UI" w:cs="Segoe UI"/>
          <w:color w:val="201F1E"/>
          <w:sz w:val="23"/>
          <w:szCs w:val="23"/>
        </w:rPr>
        <w:br/>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Major Concerns:</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I have no major concerns</w:t>
      </w:r>
      <w:r w:rsidRPr="00B858E6">
        <w:rPr>
          <w:rFonts w:ascii="Segoe UI" w:hAnsi="Segoe UI" w:cs="Segoe UI"/>
          <w:color w:val="201F1E"/>
          <w:sz w:val="23"/>
          <w:szCs w:val="23"/>
        </w:rPr>
        <w:br/>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Minor Concerns:</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1- Define Proteostasis. the term is used in the abstract and introduction but it is jargon and unlikely to be familiar to readers less familiar with the field.</w:t>
      </w:r>
      <w:r w:rsidR="00CF39E3">
        <w:rPr>
          <w:rFonts w:ascii="Segoe UI" w:hAnsi="Segoe UI" w:cs="Segoe UI"/>
          <w:color w:val="201F1E"/>
          <w:sz w:val="23"/>
          <w:szCs w:val="23"/>
          <w:shd w:val="clear" w:color="auto" w:fill="FFFFFF"/>
        </w:rPr>
        <w:t xml:space="preserve"> </w:t>
      </w:r>
      <w:r w:rsidR="009D3147" w:rsidRPr="00B858E6">
        <w:rPr>
          <w:rFonts w:ascii="Segoe UI" w:hAnsi="Segoe UI" w:cs="Segoe UI"/>
          <w:b/>
          <w:bCs/>
          <w:color w:val="00B050"/>
          <w:sz w:val="23"/>
          <w:szCs w:val="23"/>
          <w:shd w:val="clear" w:color="auto" w:fill="FFFFFF"/>
        </w:rPr>
        <w:t>D</w:t>
      </w:r>
      <w:r w:rsidR="009D3147">
        <w:rPr>
          <w:rFonts w:ascii="Segoe UI" w:hAnsi="Segoe UI" w:cs="Segoe UI"/>
          <w:b/>
          <w:bCs/>
          <w:color w:val="00B050"/>
          <w:sz w:val="23"/>
          <w:szCs w:val="23"/>
          <w:shd w:val="clear" w:color="auto" w:fill="FFFFFF"/>
        </w:rPr>
        <w:t>efined in line 22.</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2- Line 40: transmembrane domains, the S is missing</w:t>
      </w:r>
      <w:r w:rsidR="006030FF">
        <w:rPr>
          <w:rFonts w:ascii="Segoe UI" w:hAnsi="Segoe UI" w:cs="Segoe UI"/>
          <w:color w:val="201F1E"/>
          <w:sz w:val="23"/>
          <w:szCs w:val="23"/>
          <w:shd w:val="clear" w:color="auto" w:fill="FFFFFF"/>
        </w:rPr>
        <w:t xml:space="preserve"> </w:t>
      </w:r>
      <w:r w:rsidR="006030FF" w:rsidRPr="00B858E6">
        <w:rPr>
          <w:rFonts w:ascii="Segoe UI" w:hAnsi="Segoe UI" w:cs="Segoe UI"/>
          <w:b/>
          <w:bCs/>
          <w:color w:val="00B050"/>
          <w:sz w:val="23"/>
          <w:szCs w:val="23"/>
          <w:shd w:val="clear" w:color="auto" w:fill="FFFFFF"/>
        </w:rPr>
        <w:t>Done</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3- line 97. Which criteria was used for the lipid molar ratio to mimic mitochondria outer membrane? is this the standard in the field? are there other possibilities?</w:t>
      </w:r>
      <w:r w:rsidR="006030FF">
        <w:rPr>
          <w:rFonts w:ascii="Segoe UI" w:hAnsi="Segoe UI" w:cs="Segoe UI"/>
          <w:color w:val="201F1E"/>
          <w:sz w:val="23"/>
          <w:szCs w:val="23"/>
          <w:shd w:val="clear" w:color="auto" w:fill="FFFFFF"/>
        </w:rPr>
        <w:t xml:space="preserve"> </w:t>
      </w:r>
      <w:r w:rsidR="00250388">
        <w:rPr>
          <w:rFonts w:ascii="Segoe UI" w:hAnsi="Segoe UI" w:cs="Segoe UI"/>
          <w:b/>
          <w:bCs/>
          <w:color w:val="00B050"/>
          <w:sz w:val="23"/>
          <w:szCs w:val="23"/>
          <w:shd w:val="clear" w:color="auto" w:fill="FFFFFF"/>
        </w:rPr>
        <w:t>Step 1.1.1. has been updated to reflect that this is a previously established mixture.</w:t>
      </w:r>
      <w:r w:rsidR="00B72D81">
        <w:rPr>
          <w:rFonts w:ascii="Segoe UI" w:hAnsi="Segoe UI" w:cs="Segoe UI"/>
          <w:b/>
          <w:bCs/>
          <w:color w:val="00B050"/>
          <w:sz w:val="23"/>
          <w:szCs w:val="23"/>
          <w:shd w:val="clear" w:color="auto" w:fill="FFFFFF"/>
        </w:rPr>
        <w:t xml:space="preserve"> In the discussion we mention the possibility of altering liposome composition as an area of active research.</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4- line 120. It should be noted that chloroform is neurotoxic. The reader should be made aware that these experiments should be performed in a fume hood.</w:t>
      </w:r>
      <w:r w:rsidR="00CF39E3">
        <w:rPr>
          <w:rFonts w:ascii="Segoe UI" w:hAnsi="Segoe UI" w:cs="Segoe UI"/>
          <w:color w:val="201F1E"/>
          <w:sz w:val="23"/>
          <w:szCs w:val="23"/>
          <w:shd w:val="clear" w:color="auto" w:fill="FFFFFF"/>
        </w:rPr>
        <w:t xml:space="preserve"> </w:t>
      </w:r>
      <w:r w:rsidR="00CF39E3" w:rsidRPr="00B858E6">
        <w:rPr>
          <w:rFonts w:ascii="Segoe UI" w:hAnsi="Segoe UI" w:cs="Segoe UI"/>
          <w:b/>
          <w:bCs/>
          <w:color w:val="00B050"/>
          <w:sz w:val="23"/>
          <w:szCs w:val="23"/>
          <w:shd w:val="clear" w:color="auto" w:fill="FFFFFF"/>
        </w:rPr>
        <w:t>Done</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lastRenderedPageBreak/>
        <w:t>5- lines 249-253. it should be mention that these number are an estimate and that on average there will be 2 Msp1 hexamers and 10 TA molecules. Some background information on Msp1 oligomer formation would be useful.</w:t>
      </w:r>
      <w:r w:rsidR="00CF39E3">
        <w:rPr>
          <w:rFonts w:ascii="Segoe UI" w:hAnsi="Segoe UI" w:cs="Segoe UI"/>
          <w:color w:val="201F1E"/>
          <w:sz w:val="23"/>
          <w:szCs w:val="23"/>
          <w:shd w:val="clear" w:color="auto" w:fill="FFFFFF"/>
        </w:rPr>
        <w:t xml:space="preserve"> </w:t>
      </w:r>
      <w:r w:rsidR="00CF39E3" w:rsidRPr="00B858E6">
        <w:rPr>
          <w:rFonts w:ascii="Segoe UI" w:hAnsi="Segoe UI" w:cs="Segoe UI"/>
          <w:b/>
          <w:bCs/>
          <w:color w:val="00B050"/>
          <w:sz w:val="23"/>
          <w:szCs w:val="23"/>
          <w:shd w:val="clear" w:color="auto" w:fill="FFFFFF"/>
        </w:rPr>
        <w:t>Done</w:t>
      </w:r>
      <w:r w:rsidR="00A6664D">
        <w:rPr>
          <w:rFonts w:ascii="Segoe UI" w:hAnsi="Segoe UI" w:cs="Segoe UI"/>
          <w:b/>
          <w:bCs/>
          <w:color w:val="00B050"/>
          <w:sz w:val="23"/>
          <w:szCs w:val="23"/>
          <w:shd w:val="clear" w:color="auto" w:fill="FFFFFF"/>
        </w:rPr>
        <w:t>. Background on Msp1 oligomerization is included in the discussion.</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6- line 255. Mention the buffer composition in which Msp1 and TAs are present</w:t>
      </w:r>
      <w:r w:rsidR="00CF39E3">
        <w:rPr>
          <w:rFonts w:ascii="Segoe UI" w:hAnsi="Segoe UI" w:cs="Segoe UI"/>
          <w:color w:val="201F1E"/>
          <w:sz w:val="23"/>
          <w:szCs w:val="23"/>
          <w:shd w:val="clear" w:color="auto" w:fill="FFFFFF"/>
        </w:rPr>
        <w:t xml:space="preserve"> </w:t>
      </w:r>
      <w:r w:rsidR="005D6FFE">
        <w:rPr>
          <w:rFonts w:ascii="Segoe UI" w:hAnsi="Segoe UI" w:cs="Segoe UI"/>
          <w:b/>
          <w:bCs/>
          <w:color w:val="00B050"/>
          <w:sz w:val="23"/>
          <w:szCs w:val="23"/>
          <w:shd w:val="clear" w:color="auto" w:fill="FFFFFF"/>
        </w:rPr>
        <w:t>We have added step 2.4.2 to address this point.</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7- line 368. Explain what stain-free gel is</w:t>
      </w:r>
      <w:r w:rsidR="00BF3A1F">
        <w:rPr>
          <w:rFonts w:ascii="Segoe UI" w:hAnsi="Segoe UI" w:cs="Segoe UI"/>
          <w:color w:val="201F1E"/>
          <w:sz w:val="23"/>
          <w:szCs w:val="23"/>
          <w:shd w:val="clear" w:color="auto" w:fill="FFFFFF"/>
        </w:rPr>
        <w:t xml:space="preserve">. </w:t>
      </w:r>
      <w:r w:rsidR="00BF3A1F">
        <w:rPr>
          <w:rFonts w:ascii="Segoe UI" w:hAnsi="Segoe UI" w:cs="Segoe UI"/>
          <w:b/>
          <w:bCs/>
          <w:color w:val="00B050"/>
          <w:sz w:val="23"/>
          <w:szCs w:val="23"/>
          <w:shd w:val="clear" w:color="auto" w:fill="FFFFFF"/>
        </w:rPr>
        <w:t>Description added in step 3.5.1.</w:t>
      </w:r>
      <w:r w:rsidRPr="00B858E6">
        <w:rPr>
          <w:rFonts w:ascii="Segoe UI" w:hAnsi="Segoe UI" w:cs="Segoe UI"/>
          <w:color w:val="201F1E"/>
          <w:sz w:val="23"/>
          <w:szCs w:val="23"/>
        </w:rPr>
        <w:br/>
      </w:r>
      <w:r w:rsidRPr="00B858E6">
        <w:rPr>
          <w:rFonts w:ascii="Segoe UI" w:hAnsi="Segoe UI" w:cs="Segoe UI"/>
          <w:color w:val="201F1E"/>
          <w:sz w:val="23"/>
          <w:szCs w:val="23"/>
          <w:shd w:val="clear" w:color="auto" w:fill="FFFFFF"/>
        </w:rPr>
        <w:t>8- Resolution of FLAG blot (in Figure 2) is poor.</w:t>
      </w:r>
      <w:r w:rsidR="009E475A">
        <w:rPr>
          <w:rFonts w:ascii="Segoe UI" w:hAnsi="Segoe UI" w:cs="Segoe UI"/>
          <w:color w:val="201F1E"/>
          <w:sz w:val="23"/>
          <w:szCs w:val="23"/>
          <w:shd w:val="clear" w:color="auto" w:fill="FFFFFF"/>
        </w:rPr>
        <w:t xml:space="preserve"> </w:t>
      </w:r>
      <w:r w:rsidR="00A6664D">
        <w:rPr>
          <w:rFonts w:ascii="Segoe UI" w:hAnsi="Segoe UI" w:cs="Segoe UI"/>
          <w:b/>
          <w:bCs/>
          <w:color w:val="00B050"/>
          <w:sz w:val="23"/>
          <w:szCs w:val="23"/>
          <w:shd w:val="clear" w:color="auto" w:fill="FFFFFF"/>
        </w:rPr>
        <w:t>We have uploaded the vector image file</w:t>
      </w:r>
      <w:r w:rsidR="00B72D81">
        <w:rPr>
          <w:rFonts w:ascii="Segoe UI" w:hAnsi="Segoe UI" w:cs="Segoe UI"/>
          <w:b/>
          <w:bCs/>
          <w:color w:val="00B050"/>
          <w:sz w:val="23"/>
          <w:szCs w:val="23"/>
          <w:shd w:val="clear" w:color="auto" w:fill="FFFFFF"/>
        </w:rPr>
        <w:t xml:space="preserve"> for each figure</w:t>
      </w:r>
      <w:r w:rsidR="00A6664D">
        <w:rPr>
          <w:rFonts w:ascii="Segoe UI" w:hAnsi="Segoe UI" w:cs="Segoe UI"/>
          <w:b/>
          <w:bCs/>
          <w:color w:val="00B050"/>
          <w:sz w:val="23"/>
          <w:szCs w:val="23"/>
          <w:shd w:val="clear" w:color="auto" w:fill="FFFFFF"/>
        </w:rPr>
        <w:t>.</w:t>
      </w:r>
    </w:p>
    <w:p w14:paraId="278C3508" w14:textId="77777777" w:rsidR="00B34021" w:rsidRDefault="00B34021"/>
    <w:sectPr w:rsidR="00B34021" w:rsidSect="00CF2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8E6"/>
    <w:rsid w:val="0001061E"/>
    <w:rsid w:val="00032EDD"/>
    <w:rsid w:val="00042CA1"/>
    <w:rsid w:val="00046A74"/>
    <w:rsid w:val="00057BD8"/>
    <w:rsid w:val="00073F21"/>
    <w:rsid w:val="00080F21"/>
    <w:rsid w:val="00097EBD"/>
    <w:rsid w:val="000E7158"/>
    <w:rsid w:val="000F4298"/>
    <w:rsid w:val="00123957"/>
    <w:rsid w:val="00135188"/>
    <w:rsid w:val="00160B3D"/>
    <w:rsid w:val="001673C4"/>
    <w:rsid w:val="00171D39"/>
    <w:rsid w:val="001A724B"/>
    <w:rsid w:val="001B1663"/>
    <w:rsid w:val="001C704D"/>
    <w:rsid w:val="001E3178"/>
    <w:rsid w:val="001F16AD"/>
    <w:rsid w:val="001F29AD"/>
    <w:rsid w:val="002000E2"/>
    <w:rsid w:val="00222AF9"/>
    <w:rsid w:val="002367DB"/>
    <w:rsid w:val="00240DC2"/>
    <w:rsid w:val="00247C7D"/>
    <w:rsid w:val="00250388"/>
    <w:rsid w:val="00260DCA"/>
    <w:rsid w:val="00283E21"/>
    <w:rsid w:val="00293545"/>
    <w:rsid w:val="002976A0"/>
    <w:rsid w:val="002A6CB9"/>
    <w:rsid w:val="00303208"/>
    <w:rsid w:val="00334D71"/>
    <w:rsid w:val="0034098F"/>
    <w:rsid w:val="0034600B"/>
    <w:rsid w:val="00357BB9"/>
    <w:rsid w:val="003607BB"/>
    <w:rsid w:val="00364AF7"/>
    <w:rsid w:val="00372024"/>
    <w:rsid w:val="003A0ECC"/>
    <w:rsid w:val="003B3DE9"/>
    <w:rsid w:val="003B593D"/>
    <w:rsid w:val="003C78C6"/>
    <w:rsid w:val="003D0128"/>
    <w:rsid w:val="003D48DB"/>
    <w:rsid w:val="003D7C62"/>
    <w:rsid w:val="00403218"/>
    <w:rsid w:val="00410746"/>
    <w:rsid w:val="004114E3"/>
    <w:rsid w:val="0041635B"/>
    <w:rsid w:val="004178DA"/>
    <w:rsid w:val="004505CE"/>
    <w:rsid w:val="00467020"/>
    <w:rsid w:val="00473235"/>
    <w:rsid w:val="004A48DC"/>
    <w:rsid w:val="004A7F7F"/>
    <w:rsid w:val="004B1DBA"/>
    <w:rsid w:val="004B4B07"/>
    <w:rsid w:val="004C12F7"/>
    <w:rsid w:val="004D18B6"/>
    <w:rsid w:val="004F24BF"/>
    <w:rsid w:val="00527432"/>
    <w:rsid w:val="00533F05"/>
    <w:rsid w:val="00551FD4"/>
    <w:rsid w:val="00552F4E"/>
    <w:rsid w:val="0055765F"/>
    <w:rsid w:val="00590ACB"/>
    <w:rsid w:val="005A0DEA"/>
    <w:rsid w:val="005A1A59"/>
    <w:rsid w:val="005B74B8"/>
    <w:rsid w:val="005B752E"/>
    <w:rsid w:val="005C6252"/>
    <w:rsid w:val="005D6FFE"/>
    <w:rsid w:val="005E60AB"/>
    <w:rsid w:val="00601849"/>
    <w:rsid w:val="006030FF"/>
    <w:rsid w:val="00620A24"/>
    <w:rsid w:val="00657E48"/>
    <w:rsid w:val="00664FD5"/>
    <w:rsid w:val="006718C0"/>
    <w:rsid w:val="006759F5"/>
    <w:rsid w:val="00692022"/>
    <w:rsid w:val="006A2A83"/>
    <w:rsid w:val="006A559A"/>
    <w:rsid w:val="006B06D1"/>
    <w:rsid w:val="006D3BB1"/>
    <w:rsid w:val="006E3BC7"/>
    <w:rsid w:val="00712321"/>
    <w:rsid w:val="00776635"/>
    <w:rsid w:val="008149E7"/>
    <w:rsid w:val="00834658"/>
    <w:rsid w:val="00841416"/>
    <w:rsid w:val="0089264A"/>
    <w:rsid w:val="008B513F"/>
    <w:rsid w:val="008C2FC6"/>
    <w:rsid w:val="008D2C93"/>
    <w:rsid w:val="008F2825"/>
    <w:rsid w:val="00907393"/>
    <w:rsid w:val="00934731"/>
    <w:rsid w:val="00936703"/>
    <w:rsid w:val="00943A20"/>
    <w:rsid w:val="0095768E"/>
    <w:rsid w:val="009679FA"/>
    <w:rsid w:val="00976E55"/>
    <w:rsid w:val="00980893"/>
    <w:rsid w:val="009A57E7"/>
    <w:rsid w:val="009C2F26"/>
    <w:rsid w:val="009D1CEA"/>
    <w:rsid w:val="009D3147"/>
    <w:rsid w:val="009E475A"/>
    <w:rsid w:val="009F1603"/>
    <w:rsid w:val="009F4B69"/>
    <w:rsid w:val="00A367CC"/>
    <w:rsid w:val="00A6664D"/>
    <w:rsid w:val="00A766DC"/>
    <w:rsid w:val="00A9317D"/>
    <w:rsid w:val="00A931C1"/>
    <w:rsid w:val="00A961B8"/>
    <w:rsid w:val="00A962D7"/>
    <w:rsid w:val="00A97452"/>
    <w:rsid w:val="00A974BC"/>
    <w:rsid w:val="00AA0284"/>
    <w:rsid w:val="00AD7880"/>
    <w:rsid w:val="00B07066"/>
    <w:rsid w:val="00B212C1"/>
    <w:rsid w:val="00B34021"/>
    <w:rsid w:val="00B3442E"/>
    <w:rsid w:val="00B46D87"/>
    <w:rsid w:val="00B46E7A"/>
    <w:rsid w:val="00B62178"/>
    <w:rsid w:val="00B72D81"/>
    <w:rsid w:val="00B81244"/>
    <w:rsid w:val="00B858E6"/>
    <w:rsid w:val="00BA0369"/>
    <w:rsid w:val="00BB53D7"/>
    <w:rsid w:val="00BC2C32"/>
    <w:rsid w:val="00BE13CB"/>
    <w:rsid w:val="00BF3A1F"/>
    <w:rsid w:val="00BF786D"/>
    <w:rsid w:val="00C5053B"/>
    <w:rsid w:val="00C527BF"/>
    <w:rsid w:val="00C76C86"/>
    <w:rsid w:val="00C83E89"/>
    <w:rsid w:val="00C840B5"/>
    <w:rsid w:val="00C95DAD"/>
    <w:rsid w:val="00C96B22"/>
    <w:rsid w:val="00CA4579"/>
    <w:rsid w:val="00CB6F6D"/>
    <w:rsid w:val="00CD1AFA"/>
    <w:rsid w:val="00CF2AD7"/>
    <w:rsid w:val="00CF39E3"/>
    <w:rsid w:val="00D12413"/>
    <w:rsid w:val="00DF1BF5"/>
    <w:rsid w:val="00E04C97"/>
    <w:rsid w:val="00E8006F"/>
    <w:rsid w:val="00E8470F"/>
    <w:rsid w:val="00E86BAA"/>
    <w:rsid w:val="00EB73E6"/>
    <w:rsid w:val="00ED6AEB"/>
    <w:rsid w:val="00EE758D"/>
    <w:rsid w:val="00F41D2C"/>
    <w:rsid w:val="00F86434"/>
    <w:rsid w:val="00FB0D5B"/>
    <w:rsid w:val="00FB2486"/>
    <w:rsid w:val="00FC3AAE"/>
    <w:rsid w:val="00FD0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798A22"/>
  <w15:chartTrackingRefBased/>
  <w15:docId w15:val="{39C0004D-48D5-1C4A-B98E-A0171C29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D8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020"/>
    <w:rPr>
      <w:sz w:val="18"/>
      <w:szCs w:val="18"/>
    </w:rPr>
  </w:style>
  <w:style w:type="character" w:customStyle="1" w:styleId="BalloonTextChar">
    <w:name w:val="Balloon Text Char"/>
    <w:basedOn w:val="DefaultParagraphFont"/>
    <w:link w:val="BalloonText"/>
    <w:uiPriority w:val="99"/>
    <w:semiHidden/>
    <w:rsid w:val="00467020"/>
    <w:rPr>
      <w:rFonts w:ascii="Times New Roman" w:hAnsi="Times New Roman" w:cs="Times New Roman"/>
      <w:sz w:val="18"/>
      <w:szCs w:val="18"/>
    </w:rPr>
  </w:style>
  <w:style w:type="character" w:styleId="Strong">
    <w:name w:val="Strong"/>
    <w:basedOn w:val="DefaultParagraphFont"/>
    <w:uiPriority w:val="22"/>
    <w:qFormat/>
    <w:rsid w:val="00B858E6"/>
    <w:rPr>
      <w:b/>
      <w:bCs/>
    </w:rPr>
  </w:style>
  <w:style w:type="character" w:customStyle="1" w:styleId="apple-converted-space">
    <w:name w:val="apple-converted-space"/>
    <w:basedOn w:val="DefaultParagraphFont"/>
    <w:rsid w:val="00B858E6"/>
  </w:style>
  <w:style w:type="character" w:customStyle="1" w:styleId="markos0anze7w">
    <w:name w:val="markos0anze7w"/>
    <w:basedOn w:val="DefaultParagraphFont"/>
    <w:rsid w:val="00B85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190154">
      <w:bodyDiv w:val="1"/>
      <w:marLeft w:val="0"/>
      <w:marRight w:val="0"/>
      <w:marTop w:val="0"/>
      <w:marBottom w:val="0"/>
      <w:divBdr>
        <w:top w:val="none" w:sz="0" w:space="0" w:color="auto"/>
        <w:left w:val="none" w:sz="0" w:space="0" w:color="auto"/>
        <w:bottom w:val="none" w:sz="0" w:space="0" w:color="auto"/>
        <w:right w:val="none" w:sz="0" w:space="0" w:color="auto"/>
      </w:divBdr>
    </w:div>
    <w:div w:id="179863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1194</Words>
  <Characters>6807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Fresenius</dc:creator>
  <cp:keywords/>
  <dc:description/>
  <cp:lastModifiedBy>Wohlever, Matt</cp:lastModifiedBy>
  <cp:revision>5</cp:revision>
  <dcterms:created xsi:type="dcterms:W3CDTF">2021-07-01T13:24:00Z</dcterms:created>
  <dcterms:modified xsi:type="dcterms:W3CDTF">2021-07-01T15:37:00Z</dcterms:modified>
</cp:coreProperties>
</file>