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3BC918" w14:textId="4522742C" w:rsidR="007713FF" w:rsidRDefault="007713FF">
      <w:pPr>
        <w:rPr>
          <w:lang w:val="en-US"/>
        </w:rPr>
      </w:pPr>
      <w:r>
        <w:rPr>
          <w:lang w:val="en-US"/>
        </w:rPr>
        <w:t>July 9, 2021</w:t>
      </w:r>
    </w:p>
    <w:p w14:paraId="3035BEF7" w14:textId="77777777" w:rsidR="007713FF" w:rsidRDefault="007713FF">
      <w:pPr>
        <w:rPr>
          <w:lang w:val="en-US"/>
        </w:rPr>
      </w:pPr>
    </w:p>
    <w:p w14:paraId="27C6406B" w14:textId="77777777" w:rsidR="007713FF" w:rsidRDefault="007713FF">
      <w:pPr>
        <w:rPr>
          <w:lang w:val="en-US"/>
        </w:rPr>
      </w:pPr>
    </w:p>
    <w:p w14:paraId="25E98FB5" w14:textId="3AEB6694" w:rsidR="002A71E5" w:rsidRDefault="00A05EA4">
      <w:pPr>
        <w:rPr>
          <w:lang w:val="en-US"/>
        </w:rPr>
      </w:pPr>
      <w:r w:rsidRPr="00A05EA4">
        <w:rPr>
          <w:lang w:val="en-US"/>
        </w:rPr>
        <w:t>Amit Krishnan, Ph.D.</w:t>
      </w:r>
      <w:r w:rsidRPr="00A05EA4">
        <w:rPr>
          <w:lang w:val="en-US"/>
        </w:rPr>
        <w:br/>
        <w:t>Review Editor</w:t>
      </w:r>
      <w:r w:rsidRPr="00A05EA4">
        <w:rPr>
          <w:lang w:val="en-US"/>
        </w:rPr>
        <w:br/>
        <w:t>JoVE</w:t>
      </w:r>
      <w:r w:rsidRPr="00A05EA4">
        <w:rPr>
          <w:lang w:val="en-US"/>
        </w:rPr>
        <w:br/>
      </w:r>
      <w:r w:rsidRPr="002831F2">
        <w:rPr>
          <w:lang w:val="en-US"/>
        </w:rPr>
        <w:t>amit.krishnan@jove.com</w:t>
      </w:r>
      <w:r w:rsidRPr="00A05EA4">
        <w:rPr>
          <w:lang w:val="en-US"/>
        </w:rPr>
        <w:br/>
        <w:t>617.674.1888</w:t>
      </w:r>
    </w:p>
    <w:p w14:paraId="59921BA3" w14:textId="553B19F3" w:rsidR="00A05EA4" w:rsidRDefault="00A05EA4">
      <w:pPr>
        <w:rPr>
          <w:lang w:val="en-US"/>
        </w:rPr>
      </w:pPr>
    </w:p>
    <w:p w14:paraId="575F6208" w14:textId="63FDD31E" w:rsidR="00A05EA4" w:rsidRDefault="00A05EA4">
      <w:pPr>
        <w:rPr>
          <w:lang w:val="en-US"/>
        </w:rPr>
      </w:pPr>
      <w:r>
        <w:rPr>
          <w:lang w:val="en-US"/>
        </w:rPr>
        <w:t xml:space="preserve">Re: </w:t>
      </w:r>
      <w:r w:rsidRPr="00A05EA4">
        <w:rPr>
          <w:lang w:val="en-US"/>
        </w:rPr>
        <w:t>Revisions required for your JoVE submission JoVE62915 - [EMID:198569babbd115f0]</w:t>
      </w:r>
    </w:p>
    <w:p w14:paraId="1B991ADD" w14:textId="5BA85884" w:rsidR="00A05EA4" w:rsidRDefault="00A05EA4">
      <w:pPr>
        <w:rPr>
          <w:lang w:val="en-US"/>
        </w:rPr>
      </w:pPr>
    </w:p>
    <w:p w14:paraId="64589DB0" w14:textId="02F3D3ED" w:rsidR="00A05EA4" w:rsidRDefault="00A05EA4">
      <w:pPr>
        <w:rPr>
          <w:lang w:val="en-US"/>
        </w:rPr>
      </w:pPr>
      <w:r>
        <w:rPr>
          <w:lang w:val="en-US"/>
        </w:rPr>
        <w:t>Dear Dr. Krishnan:</w:t>
      </w:r>
    </w:p>
    <w:p w14:paraId="5F15CB8A" w14:textId="622E5FEC" w:rsidR="00A05EA4" w:rsidRDefault="00A05EA4">
      <w:pPr>
        <w:rPr>
          <w:lang w:val="en-US"/>
        </w:rPr>
      </w:pPr>
    </w:p>
    <w:p w14:paraId="2822DC11" w14:textId="52460B04" w:rsidR="00A05EA4" w:rsidRDefault="007713FF">
      <w:pPr>
        <w:rPr>
          <w:lang w:val="en-US"/>
        </w:rPr>
      </w:pPr>
      <w:r>
        <w:rPr>
          <w:lang w:val="en-US"/>
        </w:rPr>
        <w:t>We have uploaded today a revised version of the manuscript entitled “</w:t>
      </w:r>
      <w:r w:rsidRPr="007713FF">
        <w:rPr>
          <w:lang w:val="en-US"/>
        </w:rPr>
        <w:t>THUNDER TR-FRET Assays for Measurement of Endogenous STAT Proteins in Human Cells</w:t>
      </w:r>
      <w:r>
        <w:rPr>
          <w:lang w:val="en-US"/>
        </w:rPr>
        <w:t>”</w:t>
      </w:r>
      <w:r w:rsidR="008C5F37">
        <w:rPr>
          <w:lang w:val="en-US"/>
        </w:rPr>
        <w:t>, along with an updated Table of Materials and corrected pdf files for the figures</w:t>
      </w:r>
      <w:r>
        <w:rPr>
          <w:lang w:val="en-US"/>
        </w:rPr>
        <w:t xml:space="preserve">. </w:t>
      </w:r>
    </w:p>
    <w:p w14:paraId="7484302B" w14:textId="67CC5689" w:rsidR="007713FF" w:rsidRDefault="007713FF">
      <w:pPr>
        <w:rPr>
          <w:lang w:val="en-US"/>
        </w:rPr>
      </w:pPr>
      <w:r>
        <w:rPr>
          <w:lang w:val="en-US"/>
        </w:rPr>
        <w:t>As requested, modifications to the original text have been highlighted (track changes). We hope that th</w:t>
      </w:r>
      <w:r w:rsidR="002831F2">
        <w:rPr>
          <w:lang w:val="en-US"/>
        </w:rPr>
        <w:t xml:space="preserve">ese </w:t>
      </w:r>
      <w:r>
        <w:rPr>
          <w:lang w:val="en-US"/>
        </w:rPr>
        <w:t>modifications are acceptable.</w:t>
      </w:r>
    </w:p>
    <w:p w14:paraId="2B3C2CE3" w14:textId="77777777" w:rsidR="008C5F37" w:rsidRDefault="008C5F37" w:rsidP="008C5F37">
      <w:pPr>
        <w:rPr>
          <w:lang w:val="en-US"/>
        </w:rPr>
      </w:pPr>
      <w:r>
        <w:rPr>
          <w:lang w:val="en-US"/>
        </w:rPr>
        <w:t xml:space="preserve">You will find in the following pages our point-by-point responses to the reviewers’ suggestions and comments. All comments have been addressed; they are highlighted in bold. </w:t>
      </w:r>
    </w:p>
    <w:p w14:paraId="795B333F" w14:textId="32F592A0" w:rsidR="007713FF" w:rsidRDefault="007713FF">
      <w:pPr>
        <w:rPr>
          <w:lang w:val="en-US"/>
        </w:rPr>
      </w:pPr>
      <w:r>
        <w:rPr>
          <w:lang w:val="en-US"/>
        </w:rPr>
        <w:t>We thank you for considering our revised manuscript and we look forward to hearing from you in the near future.</w:t>
      </w:r>
    </w:p>
    <w:p w14:paraId="5EAA6EE1" w14:textId="4B6C8BC6" w:rsidR="007713FF" w:rsidRDefault="007713FF">
      <w:pPr>
        <w:rPr>
          <w:lang w:val="en-US"/>
        </w:rPr>
      </w:pPr>
    </w:p>
    <w:p w14:paraId="1E3B0333" w14:textId="0F27A332" w:rsidR="007713FF" w:rsidRDefault="007713FF">
      <w:pPr>
        <w:rPr>
          <w:lang w:val="en-US"/>
        </w:rPr>
      </w:pPr>
      <w:r>
        <w:rPr>
          <w:lang w:val="en-US"/>
        </w:rPr>
        <w:t>Best regards,</w:t>
      </w:r>
    </w:p>
    <w:p w14:paraId="7EAC5BAC" w14:textId="067D7CEA" w:rsidR="007713FF" w:rsidRDefault="007713FF">
      <w:pPr>
        <w:rPr>
          <w:lang w:val="en-US"/>
        </w:rPr>
      </w:pPr>
      <w:r>
        <w:rPr>
          <w:lang w:val="en-US"/>
        </w:rPr>
        <w:t>Jaime</w:t>
      </w:r>
    </w:p>
    <w:p w14:paraId="172DC612" w14:textId="521468B2" w:rsidR="007713FF" w:rsidRDefault="007713FF">
      <w:pPr>
        <w:rPr>
          <w:lang w:val="en-US"/>
        </w:rPr>
      </w:pPr>
    </w:p>
    <w:p w14:paraId="74014B6E" w14:textId="70B7A1D6" w:rsidR="007713FF" w:rsidRDefault="007713FF">
      <w:pPr>
        <w:rPr>
          <w:lang w:val="en-US"/>
        </w:rPr>
      </w:pPr>
    </w:p>
    <w:p w14:paraId="1955BDBF" w14:textId="5791D6C2" w:rsidR="002831F2" w:rsidRPr="002831F2" w:rsidRDefault="002831F2" w:rsidP="002831F2">
      <w:pPr>
        <w:rPr>
          <w:lang w:val="en-US"/>
        </w:rPr>
      </w:pPr>
      <w:r w:rsidRPr="002831F2">
        <w:rPr>
          <w:lang w:val="en-US"/>
        </w:rPr>
        <w:t>Jaime Padrós, PhD, PMP</w:t>
      </w:r>
      <w:r w:rsidRPr="002831F2">
        <w:rPr>
          <w:lang w:val="en-US"/>
        </w:rPr>
        <w:br/>
        <w:t>President, Bio</w:t>
      </w:r>
      <w:r w:rsidRPr="002831F2">
        <w:rPr>
          <w:b/>
          <w:bCs/>
          <w:lang w:val="en-US"/>
        </w:rPr>
        <w:t>auxilium</w:t>
      </w:r>
      <w:r w:rsidRPr="002831F2">
        <w:rPr>
          <w:lang w:val="en-US"/>
        </w:rPr>
        <w:t> Research</w:t>
      </w:r>
      <w:r w:rsidRPr="002831F2">
        <w:rPr>
          <w:lang w:val="en-US"/>
        </w:rPr>
        <w:br/>
        <w:t>7171 Frederick-Banting, Suite 3214</w:t>
      </w:r>
      <w:r w:rsidRPr="002831F2">
        <w:rPr>
          <w:lang w:val="en-US"/>
        </w:rPr>
        <w:br/>
        <w:t>Montréal, Québec, CANADA H4S 1Z9</w:t>
      </w:r>
      <w:r w:rsidRPr="002831F2">
        <w:rPr>
          <w:lang w:val="en-US"/>
        </w:rPr>
        <w:br/>
        <w:t>Mobile: +1 514-668-7235</w:t>
      </w:r>
      <w:r w:rsidRPr="002831F2">
        <w:rPr>
          <w:lang w:val="en-US"/>
        </w:rPr>
        <w:br/>
      </w:r>
    </w:p>
    <w:p w14:paraId="4FC877B7" w14:textId="1398337D" w:rsidR="006A60B2" w:rsidRDefault="006A60B2">
      <w:pPr>
        <w:rPr>
          <w:lang w:val="en-US"/>
        </w:rPr>
      </w:pPr>
      <w:r>
        <w:rPr>
          <w:lang w:val="en-US"/>
        </w:rPr>
        <w:br w:type="page"/>
      </w:r>
    </w:p>
    <w:p w14:paraId="5FF2219F" w14:textId="77777777" w:rsidR="00C17FF0" w:rsidRDefault="00225FD8">
      <w:pPr>
        <w:rPr>
          <w:lang w:val="en-US"/>
        </w:rPr>
      </w:pPr>
      <w:r w:rsidRPr="00225FD8">
        <w:rPr>
          <w:b/>
          <w:bCs/>
          <w:u w:val="single"/>
          <w:lang w:val="en-US"/>
        </w:rPr>
        <w:lastRenderedPageBreak/>
        <w:t>Editorial comments:</w:t>
      </w:r>
      <w:r w:rsidRPr="00225FD8">
        <w:rPr>
          <w:lang w:val="en-US"/>
        </w:rPr>
        <w:br/>
        <w:t>Editorial Changes</w:t>
      </w:r>
      <w:r w:rsidRPr="00225FD8">
        <w:rPr>
          <w:lang w:val="en-US"/>
        </w:rPr>
        <w:br/>
        <w:t>Changes to be made by the Author(s):</w:t>
      </w:r>
    </w:p>
    <w:p w14:paraId="020755BD" w14:textId="77777777" w:rsidR="00C17FF0" w:rsidRDefault="00225FD8" w:rsidP="00C17FF0">
      <w:pPr>
        <w:spacing w:after="0"/>
        <w:rPr>
          <w:lang w:val="en-US"/>
        </w:rPr>
      </w:pPr>
      <w:r w:rsidRPr="00225FD8">
        <w:rPr>
          <w:lang w:val="en-US"/>
        </w:rPr>
        <w:br/>
        <w:t>1. Please take this opportunity to thoroughly proofread the manuscript to ensure that there are no spelling or grammar issues.</w:t>
      </w:r>
      <w:r>
        <w:rPr>
          <w:lang w:val="en-US"/>
        </w:rPr>
        <w:t xml:space="preserve"> </w:t>
      </w:r>
      <w:r w:rsidRPr="00225FD8">
        <w:rPr>
          <w:b/>
          <w:bCs/>
          <w:lang w:val="en-US"/>
        </w:rPr>
        <w:t>Done</w:t>
      </w:r>
      <w:r>
        <w:rPr>
          <w:b/>
          <w:bCs/>
          <w:lang w:val="en-US"/>
        </w:rPr>
        <w:t xml:space="preserve">. </w:t>
      </w:r>
      <w:r w:rsidRPr="00225FD8">
        <w:rPr>
          <w:lang w:val="en-US"/>
        </w:rPr>
        <w:br/>
      </w:r>
    </w:p>
    <w:p w14:paraId="128800DC" w14:textId="77777777" w:rsidR="00C17FF0" w:rsidRDefault="00225FD8" w:rsidP="00C17FF0">
      <w:pPr>
        <w:spacing w:after="0"/>
        <w:rPr>
          <w:lang w:val="en-US"/>
        </w:rPr>
      </w:pPr>
      <w:r w:rsidRPr="00225FD8">
        <w:rPr>
          <w:lang w:val="en-US"/>
        </w:rPr>
        <w:t>2. Please remove the commercial term “THUNDER” from the title and revise it to “TR-FRET assays for measurement of endogenous phosphorylated STAT proteins in human cells”. JoVE policy states that the video narrative is objective and not biased towards a particular product featured in the video. The goal of this policy is to focus on the science rather than to present a technique as an advertisement for a specific item.</w:t>
      </w:r>
      <w:r>
        <w:rPr>
          <w:lang w:val="en-US"/>
        </w:rPr>
        <w:t xml:space="preserve"> </w:t>
      </w:r>
      <w:r w:rsidRPr="00225FD8">
        <w:rPr>
          <w:b/>
          <w:bCs/>
          <w:lang w:val="en-US"/>
        </w:rPr>
        <w:t>Done</w:t>
      </w:r>
      <w:r>
        <w:rPr>
          <w:lang w:val="en-US"/>
        </w:rPr>
        <w:t xml:space="preserve">. </w:t>
      </w:r>
      <w:r w:rsidRPr="00225FD8">
        <w:rPr>
          <w:b/>
          <w:bCs/>
          <w:lang w:val="en-US"/>
        </w:rPr>
        <w:t>The new title is “TR-FRET assays for measurement of endogenous phosphorylated STAT proteins in human cells</w:t>
      </w:r>
      <w:r>
        <w:rPr>
          <w:lang w:val="en-US"/>
        </w:rPr>
        <w:t>”.</w:t>
      </w:r>
      <w:r w:rsidRPr="00225FD8">
        <w:rPr>
          <w:lang w:val="en-US"/>
        </w:rPr>
        <w:br/>
      </w:r>
    </w:p>
    <w:p w14:paraId="03A2B812" w14:textId="3A7B120D" w:rsidR="00952A7A" w:rsidRDefault="00225FD8" w:rsidP="00952A7A">
      <w:pPr>
        <w:spacing w:after="0"/>
        <w:rPr>
          <w:lang w:val="en-US"/>
        </w:rPr>
      </w:pPr>
      <w:r w:rsidRPr="00225FD8">
        <w:rPr>
          <w:lang w:val="en-US"/>
        </w:rPr>
        <w:t>3. Please revise the following lines to avoid previously published work: 46-48, 80-82,106-108, 191-193, 268-270, 451-452, 459-462, 559-560. Please refer to the iTheticate report attached.</w:t>
      </w:r>
      <w:r>
        <w:rPr>
          <w:lang w:val="en-US"/>
        </w:rPr>
        <w:t xml:space="preserve"> </w:t>
      </w:r>
      <w:r w:rsidRPr="00C17FF0">
        <w:rPr>
          <w:b/>
          <w:bCs/>
          <w:lang w:val="en-US"/>
        </w:rPr>
        <w:t>Done</w:t>
      </w:r>
      <w:r w:rsidR="00C17FF0">
        <w:rPr>
          <w:b/>
          <w:bCs/>
          <w:lang w:val="en-US"/>
        </w:rPr>
        <w:t xml:space="preserve"> for 46-48, 80-82, 191-193 (deleted)</w:t>
      </w:r>
      <w:r w:rsidR="00952A7A">
        <w:rPr>
          <w:b/>
          <w:bCs/>
          <w:lang w:val="en-US"/>
        </w:rPr>
        <w:t>, and 559-560</w:t>
      </w:r>
      <w:r w:rsidRPr="00C17FF0">
        <w:rPr>
          <w:b/>
          <w:bCs/>
          <w:lang w:val="en-US"/>
        </w:rPr>
        <w:t xml:space="preserve">. Note however that </w:t>
      </w:r>
      <w:r w:rsidR="00003E0D">
        <w:rPr>
          <w:b/>
          <w:bCs/>
          <w:lang w:val="en-US"/>
        </w:rPr>
        <w:t>lines 451-452 and 459-462</w:t>
      </w:r>
      <w:r w:rsidR="00952A7A">
        <w:rPr>
          <w:b/>
          <w:bCs/>
          <w:lang w:val="en-US"/>
        </w:rPr>
        <w:t xml:space="preserve"> </w:t>
      </w:r>
      <w:r w:rsidR="00003E0D">
        <w:rPr>
          <w:b/>
          <w:bCs/>
          <w:lang w:val="en-US"/>
        </w:rPr>
        <w:t xml:space="preserve">correspond to </w:t>
      </w:r>
      <w:r w:rsidRPr="00C17FF0">
        <w:rPr>
          <w:b/>
          <w:bCs/>
          <w:lang w:val="en-US"/>
        </w:rPr>
        <w:t>iTheticate reference #2</w:t>
      </w:r>
      <w:r w:rsidR="00003E0D">
        <w:rPr>
          <w:b/>
          <w:bCs/>
          <w:lang w:val="en-US"/>
        </w:rPr>
        <w:t xml:space="preserve">, which </w:t>
      </w:r>
      <w:r w:rsidRPr="00C17FF0">
        <w:rPr>
          <w:b/>
          <w:bCs/>
          <w:lang w:val="en-US"/>
        </w:rPr>
        <w:t xml:space="preserve">is a manuscript </w:t>
      </w:r>
      <w:r w:rsidR="00003E0D">
        <w:rPr>
          <w:b/>
          <w:bCs/>
          <w:lang w:val="en-US"/>
        </w:rPr>
        <w:t xml:space="preserve">that I have </w:t>
      </w:r>
      <w:r w:rsidR="00C17FF0" w:rsidRPr="00C17FF0">
        <w:rPr>
          <w:b/>
          <w:bCs/>
          <w:lang w:val="en-US"/>
        </w:rPr>
        <w:t>co-</w:t>
      </w:r>
      <w:r w:rsidRPr="00C17FF0">
        <w:rPr>
          <w:b/>
          <w:bCs/>
          <w:lang w:val="en-US"/>
        </w:rPr>
        <w:t>written</w:t>
      </w:r>
      <w:r w:rsidR="00C17FF0" w:rsidRPr="00C17FF0">
        <w:rPr>
          <w:b/>
          <w:bCs/>
          <w:lang w:val="en-US"/>
        </w:rPr>
        <w:t xml:space="preserve">. </w:t>
      </w:r>
      <w:r w:rsidR="00C17FF0">
        <w:rPr>
          <w:b/>
          <w:bCs/>
          <w:lang w:val="en-US"/>
        </w:rPr>
        <w:t>In addition, lines 106-108 and 268-270 correspond to generic statements that we have written when we worked at PerkinElmer (iTheticate reference #3).</w:t>
      </w:r>
      <w:r w:rsidR="00C17FF0" w:rsidRPr="00C17FF0">
        <w:rPr>
          <w:b/>
          <w:bCs/>
          <w:lang w:val="en-US"/>
        </w:rPr>
        <w:t xml:space="preserve"> </w:t>
      </w:r>
      <w:r w:rsidRPr="00225FD8">
        <w:rPr>
          <w:lang w:val="en-US"/>
        </w:rPr>
        <w:br/>
      </w:r>
    </w:p>
    <w:p w14:paraId="2D46E903" w14:textId="77777777" w:rsidR="00952A7A" w:rsidRDefault="00225FD8" w:rsidP="00952A7A">
      <w:pPr>
        <w:spacing w:after="0"/>
        <w:rPr>
          <w:lang w:val="en-US"/>
        </w:rPr>
      </w:pPr>
      <w:r w:rsidRPr="00225FD8">
        <w:rPr>
          <w:lang w:val="en-US"/>
        </w:rPr>
        <w:t>4. Please ensure that the affiliations are complete.</w:t>
      </w:r>
      <w:r w:rsidR="00952A7A">
        <w:rPr>
          <w:lang w:val="en-US"/>
        </w:rPr>
        <w:t xml:space="preserve"> </w:t>
      </w:r>
      <w:r w:rsidR="00952A7A" w:rsidRPr="00952A7A">
        <w:rPr>
          <w:b/>
          <w:bCs/>
          <w:lang w:val="en-US"/>
        </w:rPr>
        <w:t>Checked.</w:t>
      </w:r>
      <w:r w:rsidRPr="00225FD8">
        <w:rPr>
          <w:lang w:val="en-US"/>
        </w:rPr>
        <w:br/>
      </w:r>
    </w:p>
    <w:p w14:paraId="6A2365A7" w14:textId="74323E24" w:rsidR="00952A7A" w:rsidRDefault="00225FD8" w:rsidP="00952A7A">
      <w:pPr>
        <w:spacing w:after="0"/>
        <w:rPr>
          <w:lang w:val="en-US"/>
        </w:rPr>
      </w:pPr>
      <w:r w:rsidRPr="00225FD8">
        <w:rPr>
          <w:lang w:val="en-US"/>
        </w:rPr>
        <w:t>5. Please revise the text to avoid the use of any personal pronouns (e.g., "we", "you", "our" etc.).</w:t>
      </w:r>
      <w:r w:rsidR="00432007">
        <w:rPr>
          <w:lang w:val="en-US"/>
        </w:rPr>
        <w:t xml:space="preserve"> </w:t>
      </w:r>
      <w:r w:rsidR="00432007" w:rsidRPr="00432007">
        <w:rPr>
          <w:b/>
          <w:bCs/>
          <w:lang w:val="en-US"/>
        </w:rPr>
        <w:t>Done and corrected.</w:t>
      </w:r>
      <w:r w:rsidRPr="00225FD8">
        <w:rPr>
          <w:lang w:val="en-US"/>
        </w:rPr>
        <w:br/>
      </w:r>
    </w:p>
    <w:p w14:paraId="08D0619D" w14:textId="0B5D9B77" w:rsidR="00952A7A" w:rsidRDefault="00225FD8" w:rsidP="00952A7A">
      <w:pPr>
        <w:spacing w:after="0"/>
        <w:rPr>
          <w:lang w:val="en-US"/>
        </w:rPr>
      </w:pPr>
      <w:r w:rsidRPr="00225FD8">
        <w:rPr>
          <w:lang w:val="en-US"/>
        </w:rPr>
        <w:t>6. 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w:t>
      </w:r>
      <w:r w:rsidRPr="00225FD8">
        <w:rPr>
          <w:lang w:val="en-US"/>
        </w:rPr>
        <w:br/>
        <w:t>For example: THUNDER™, Jackson ImmunoResearch, etc.</w:t>
      </w:r>
      <w:r w:rsidR="00432007">
        <w:rPr>
          <w:lang w:val="en-US"/>
        </w:rPr>
        <w:t xml:space="preserve"> </w:t>
      </w:r>
      <w:r w:rsidR="00432007" w:rsidRPr="00432007">
        <w:rPr>
          <w:b/>
          <w:bCs/>
          <w:lang w:val="en-US"/>
        </w:rPr>
        <w:t>Done. The manuscript and the Table of Materials have been updated accordingly.</w:t>
      </w:r>
      <w:r w:rsidRPr="00225FD8">
        <w:rPr>
          <w:lang w:val="en-US"/>
        </w:rPr>
        <w:br/>
      </w:r>
    </w:p>
    <w:p w14:paraId="1B54B2AA" w14:textId="372B3264" w:rsidR="00952A7A" w:rsidRDefault="00225FD8" w:rsidP="00952A7A">
      <w:pPr>
        <w:spacing w:after="0"/>
        <w:rPr>
          <w:lang w:val="en-US"/>
        </w:rPr>
      </w:pPr>
      <w:r w:rsidRPr="00225FD8">
        <w:rPr>
          <w:lang w:val="en-US"/>
        </w:rPr>
        <w:t>7. Line 166-170: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r w:rsidR="007F0FF5">
        <w:rPr>
          <w:lang w:val="en-US"/>
        </w:rPr>
        <w:t xml:space="preserve"> </w:t>
      </w:r>
      <w:r w:rsidR="007F0FF5" w:rsidRPr="007F0FF5">
        <w:rPr>
          <w:b/>
          <w:bCs/>
          <w:lang w:val="en-US"/>
        </w:rPr>
        <w:t>Done</w:t>
      </w:r>
      <w:r w:rsidR="007F0FF5">
        <w:rPr>
          <w:b/>
          <w:bCs/>
          <w:lang w:val="en-US"/>
        </w:rPr>
        <w:t>; the lines 166-170 (169-173 in the new version) have been modified</w:t>
      </w:r>
      <w:r w:rsidR="007F0FF5" w:rsidRPr="007F0FF5">
        <w:rPr>
          <w:b/>
          <w:bCs/>
          <w:lang w:val="en-US"/>
        </w:rPr>
        <w:t xml:space="preserve"> as requested.</w:t>
      </w:r>
      <w:r w:rsidRPr="00225FD8">
        <w:rPr>
          <w:lang w:val="en-US"/>
        </w:rPr>
        <w:br/>
      </w:r>
    </w:p>
    <w:p w14:paraId="7B3570F6" w14:textId="1E19EB16" w:rsidR="00952A7A" w:rsidRDefault="00225FD8" w:rsidP="00952A7A">
      <w:pPr>
        <w:spacing w:after="0"/>
        <w:rPr>
          <w:lang w:val="en-US"/>
        </w:rPr>
      </w:pPr>
      <w:r w:rsidRPr="00225FD8">
        <w:rPr>
          <w:lang w:val="en-US"/>
        </w:rPr>
        <w:t>8. Line 172-173/284-285: Please specify the cell density. Please specify the pre-optimized density used in this study as an example.</w:t>
      </w:r>
      <w:r w:rsidR="00D814EC">
        <w:rPr>
          <w:lang w:val="en-US"/>
        </w:rPr>
        <w:t xml:space="preserve"> </w:t>
      </w:r>
      <w:r w:rsidR="00D814EC" w:rsidRPr="00D814EC">
        <w:rPr>
          <w:b/>
          <w:bCs/>
          <w:lang w:val="en-US"/>
        </w:rPr>
        <w:t>Done</w:t>
      </w:r>
      <w:r w:rsidR="00B42612">
        <w:rPr>
          <w:b/>
          <w:bCs/>
          <w:lang w:val="en-US"/>
        </w:rPr>
        <w:t xml:space="preserve"> for the 3 protocols: 2-plate with adherent cells; </w:t>
      </w:r>
      <w:r w:rsidR="00B42612">
        <w:rPr>
          <w:b/>
          <w:bCs/>
          <w:lang w:val="en-US"/>
        </w:rPr>
        <w:lastRenderedPageBreak/>
        <w:t>2-plate with suspension cells; 1-plate with suspension or adherent cells</w:t>
      </w:r>
      <w:r w:rsidR="00D814EC" w:rsidRPr="00D814EC">
        <w:rPr>
          <w:b/>
          <w:bCs/>
          <w:lang w:val="en-US"/>
        </w:rPr>
        <w:t>.</w:t>
      </w:r>
      <w:r w:rsidRPr="00225FD8">
        <w:rPr>
          <w:lang w:val="en-US"/>
        </w:rPr>
        <w:br/>
      </w:r>
    </w:p>
    <w:p w14:paraId="23C79321" w14:textId="2B7BB27E" w:rsidR="00952A7A" w:rsidRDefault="00225FD8" w:rsidP="00952A7A">
      <w:pPr>
        <w:spacing w:after="0"/>
        <w:rPr>
          <w:lang w:val="en-US"/>
        </w:rPr>
      </w:pPr>
      <w:r w:rsidRPr="00225FD8">
        <w:rPr>
          <w:lang w:val="en-US"/>
        </w:rPr>
        <w:t>9. Line 208/215/220/300/305/346/351/356: Please specify the pre optimized time used in this study.</w:t>
      </w:r>
      <w:r w:rsidR="006C78A4">
        <w:rPr>
          <w:lang w:val="en-US"/>
        </w:rPr>
        <w:t xml:space="preserve"> </w:t>
      </w:r>
      <w:r w:rsidR="006C78A4" w:rsidRPr="006C78A4">
        <w:rPr>
          <w:b/>
          <w:bCs/>
          <w:lang w:val="en-US"/>
        </w:rPr>
        <w:t>Done for all lines.</w:t>
      </w:r>
      <w:r w:rsidRPr="00225FD8">
        <w:rPr>
          <w:lang w:val="en-US"/>
        </w:rPr>
        <w:br/>
      </w:r>
    </w:p>
    <w:p w14:paraId="6AC634F5" w14:textId="35608BD0" w:rsidR="00952A7A" w:rsidRPr="006C78A4" w:rsidRDefault="00225FD8" w:rsidP="00952A7A">
      <w:pPr>
        <w:spacing w:after="0"/>
        <w:rPr>
          <w:lang w:val="en-US"/>
        </w:rPr>
      </w:pPr>
      <w:r w:rsidRPr="00225FD8">
        <w:rPr>
          <w:lang w:val="en-US"/>
        </w:rPr>
        <w:t>10. Line 231: Is the aspirated supernatant discarded?</w:t>
      </w:r>
      <w:r w:rsidR="006C78A4">
        <w:rPr>
          <w:lang w:val="en-US"/>
        </w:rPr>
        <w:t xml:space="preserve"> </w:t>
      </w:r>
      <w:r w:rsidR="006C78A4" w:rsidRPr="006C78A4">
        <w:rPr>
          <w:b/>
          <w:bCs/>
          <w:lang w:val="en-US"/>
        </w:rPr>
        <w:t xml:space="preserve">Yes; </w:t>
      </w:r>
      <w:r w:rsidR="003E2914">
        <w:rPr>
          <w:b/>
          <w:bCs/>
          <w:lang w:val="en-US"/>
        </w:rPr>
        <w:t xml:space="preserve">it </w:t>
      </w:r>
      <w:r w:rsidR="00E0787C">
        <w:rPr>
          <w:b/>
          <w:bCs/>
          <w:lang w:val="en-US"/>
        </w:rPr>
        <w:t xml:space="preserve">has been </w:t>
      </w:r>
      <w:r w:rsidR="006C78A4" w:rsidRPr="006C78A4">
        <w:rPr>
          <w:b/>
          <w:bCs/>
          <w:lang w:val="en-US"/>
        </w:rPr>
        <w:t>added to the text</w:t>
      </w:r>
      <w:r w:rsidR="001130C0">
        <w:rPr>
          <w:b/>
          <w:bCs/>
          <w:lang w:val="en-US"/>
        </w:rPr>
        <w:t xml:space="preserve"> (line 251)</w:t>
      </w:r>
      <w:r w:rsidR="006C78A4" w:rsidRPr="006C78A4">
        <w:rPr>
          <w:b/>
          <w:bCs/>
          <w:lang w:val="en-US"/>
        </w:rPr>
        <w:t>.</w:t>
      </w:r>
      <w:r w:rsidRPr="00225FD8">
        <w:rPr>
          <w:lang w:val="en-US"/>
        </w:rPr>
        <w:br/>
      </w:r>
    </w:p>
    <w:p w14:paraId="20CAFCC2" w14:textId="19A1DA6E" w:rsidR="00952A7A" w:rsidRDefault="00225FD8" w:rsidP="00952A7A">
      <w:pPr>
        <w:spacing w:after="0"/>
        <w:rPr>
          <w:lang w:val="en-US"/>
        </w:rPr>
      </w:pPr>
      <w:r w:rsidRPr="00225FD8">
        <w:rPr>
          <w:lang w:val="en-US"/>
        </w:rPr>
        <w:t>11. Please include a description for Figure 1 and Figure 2. Please remove the commercial term “THUNDER” from the figure legends.</w:t>
      </w:r>
      <w:r w:rsidR="006C78A4">
        <w:rPr>
          <w:lang w:val="en-US"/>
        </w:rPr>
        <w:t xml:space="preserve"> </w:t>
      </w:r>
      <w:r w:rsidR="006C78A4" w:rsidRPr="006C78A4">
        <w:rPr>
          <w:b/>
          <w:bCs/>
          <w:lang w:val="en-US"/>
        </w:rPr>
        <w:t>Done.</w:t>
      </w:r>
      <w:r w:rsidRPr="00225FD8">
        <w:rPr>
          <w:lang w:val="en-US"/>
        </w:rPr>
        <w:br/>
      </w:r>
    </w:p>
    <w:p w14:paraId="5350026C" w14:textId="7F709A65" w:rsidR="00952A7A" w:rsidRDefault="00225FD8" w:rsidP="00952A7A">
      <w:pPr>
        <w:spacing w:after="0"/>
        <w:rPr>
          <w:lang w:val="en-US"/>
        </w:rPr>
      </w:pPr>
      <w:r w:rsidRPr="00225FD8">
        <w:rPr>
          <w:lang w:val="en-US"/>
        </w:rPr>
        <w:t>12.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r w:rsidR="003531E2">
        <w:rPr>
          <w:lang w:val="en-US"/>
        </w:rPr>
        <w:t xml:space="preserve"> </w:t>
      </w:r>
      <w:r w:rsidR="003531E2" w:rsidRPr="003531E2">
        <w:rPr>
          <w:b/>
          <w:bCs/>
          <w:lang w:val="en-US"/>
        </w:rPr>
        <w:t>Not applicable.</w:t>
      </w:r>
      <w:r w:rsidRPr="00225FD8">
        <w:rPr>
          <w:lang w:val="en-US"/>
        </w:rPr>
        <w:br/>
      </w:r>
    </w:p>
    <w:p w14:paraId="3F7E2A7D" w14:textId="2AFCF260" w:rsidR="00952A7A" w:rsidRDefault="00225FD8" w:rsidP="00952A7A">
      <w:pPr>
        <w:spacing w:after="0"/>
        <w:rPr>
          <w:lang w:val="en-US"/>
        </w:rPr>
      </w:pPr>
      <w:r w:rsidRPr="00225FD8">
        <w:rPr>
          <w:lang w:val="en-US"/>
        </w:rPr>
        <w:t>13. Figure 9: Please revise “4 hours” and “18 hours” to “4 h” and “18 h”.</w:t>
      </w:r>
      <w:r w:rsidR="00E0787C">
        <w:rPr>
          <w:lang w:val="en-US"/>
        </w:rPr>
        <w:t xml:space="preserve"> </w:t>
      </w:r>
      <w:r w:rsidR="00E0787C" w:rsidRPr="00E0787C">
        <w:rPr>
          <w:b/>
          <w:bCs/>
          <w:lang w:val="en-US"/>
        </w:rPr>
        <w:t>Done.</w:t>
      </w:r>
      <w:r w:rsidRPr="00225FD8">
        <w:rPr>
          <w:lang w:val="en-US"/>
        </w:rPr>
        <w:br/>
      </w:r>
    </w:p>
    <w:p w14:paraId="39226D3E" w14:textId="186E94E3" w:rsidR="00952A7A" w:rsidRDefault="00225FD8" w:rsidP="00952A7A">
      <w:pPr>
        <w:spacing w:after="0"/>
        <w:rPr>
          <w:lang w:val="en-US"/>
        </w:rPr>
      </w:pPr>
      <w:r w:rsidRPr="00225FD8">
        <w:rPr>
          <w:lang w:val="en-US"/>
        </w:rPr>
        <w:t>14. Please replace the symbol “*” by “x” in all the figures to define multiplication.</w:t>
      </w:r>
      <w:r w:rsidR="00E0787C">
        <w:rPr>
          <w:lang w:val="en-US"/>
        </w:rPr>
        <w:t xml:space="preserve"> </w:t>
      </w:r>
      <w:r w:rsidR="00E0787C" w:rsidRPr="00E0787C">
        <w:rPr>
          <w:b/>
          <w:bCs/>
          <w:lang w:val="en-US"/>
        </w:rPr>
        <w:t>Done for all figures.</w:t>
      </w:r>
      <w:r w:rsidRPr="00225FD8">
        <w:rPr>
          <w:lang w:val="en-US"/>
        </w:rPr>
        <w:br/>
      </w:r>
    </w:p>
    <w:p w14:paraId="20071F76" w14:textId="64DA8B21" w:rsidR="007351EF" w:rsidRDefault="00225FD8">
      <w:pPr>
        <w:rPr>
          <w:lang w:val="en-US"/>
        </w:rPr>
      </w:pPr>
      <w:r w:rsidRPr="00225FD8">
        <w:rPr>
          <w:lang w:val="en-US"/>
        </w:rPr>
        <w:t>15. Please sort the Table of Materials in alphabetical order.</w:t>
      </w:r>
      <w:r w:rsidR="00E0787C">
        <w:rPr>
          <w:lang w:val="en-US"/>
        </w:rPr>
        <w:t xml:space="preserve"> </w:t>
      </w:r>
      <w:r w:rsidR="00E0787C" w:rsidRPr="00E0787C">
        <w:rPr>
          <w:b/>
          <w:bCs/>
          <w:lang w:val="en-US"/>
        </w:rPr>
        <w:t>Done.</w:t>
      </w:r>
      <w:r w:rsidRPr="00225FD8">
        <w:rPr>
          <w:lang w:val="en-US"/>
        </w:rPr>
        <w:br/>
      </w:r>
      <w:r w:rsidRPr="00225FD8">
        <w:rPr>
          <w:lang w:val="en-US"/>
        </w:rPr>
        <w:br/>
      </w:r>
      <w:r w:rsidRPr="00225FD8">
        <w:rPr>
          <w:lang w:val="en-US"/>
        </w:rPr>
        <w:br/>
      </w:r>
      <w:r w:rsidRPr="00225FD8">
        <w:rPr>
          <w:lang w:val="en-US"/>
        </w:rPr>
        <w:br/>
        <w:t>____________________________________</w:t>
      </w:r>
      <w:r w:rsidRPr="00225FD8">
        <w:rPr>
          <w:lang w:val="en-US"/>
        </w:rPr>
        <w:br/>
      </w:r>
      <w:r w:rsidRPr="00225FD8">
        <w:rPr>
          <w:b/>
          <w:bCs/>
          <w:u w:val="single"/>
          <w:lang w:val="en-US"/>
        </w:rPr>
        <w:t>Reviewers' comments:</w:t>
      </w:r>
      <w:r w:rsidRPr="00225FD8">
        <w:rPr>
          <w:lang w:val="en-US"/>
        </w:rPr>
        <w:br/>
      </w:r>
      <w:r w:rsidRPr="00225FD8">
        <w:rPr>
          <w:b/>
          <w:bCs/>
          <w:lang w:val="en-US"/>
        </w:rPr>
        <w:t>Reviewer #1:</w:t>
      </w:r>
      <w:r w:rsidRPr="00225FD8">
        <w:rPr>
          <w:lang w:val="en-US"/>
        </w:rPr>
        <w:br/>
        <w:t>Manuscript Summary:</w:t>
      </w:r>
      <w:r w:rsidRPr="00225FD8">
        <w:rPr>
          <w:lang w:val="en-US"/>
        </w:rPr>
        <w:br/>
        <w:t>In this manuscript, the authors describe a TR-FRET-based assay for detection of STAT protein phosphorylation in suspension and adherent cells. The assay is based on the use of directly labelled antibodies specific for total and phosphorylated STAT proteins. The principle of TR-FRET to measure STAT phosphorylation in cell lysates is not new and has been already employed by other companies, however, the authors argue that their approach is cheaper while still being reliable, rapid and compatible with HTS. While this reviewer cannot judge the cost point, the data presented are convincing and the description of the method is easy to understand. I have only a few minor points that should be addressed.</w:t>
      </w:r>
      <w:r w:rsidRPr="00225FD8">
        <w:rPr>
          <w:lang w:val="en-US"/>
        </w:rPr>
        <w:br/>
      </w:r>
      <w:r w:rsidRPr="00225FD8">
        <w:rPr>
          <w:lang w:val="en-US"/>
        </w:rPr>
        <w:br/>
        <w:t>Major Concerns:</w:t>
      </w:r>
      <w:r w:rsidRPr="00225FD8">
        <w:rPr>
          <w:lang w:val="en-US"/>
        </w:rPr>
        <w:br/>
        <w:t>None</w:t>
      </w:r>
      <w:r w:rsidRPr="00225FD8">
        <w:rPr>
          <w:lang w:val="en-US"/>
        </w:rPr>
        <w:br/>
      </w:r>
      <w:r w:rsidRPr="00225FD8">
        <w:rPr>
          <w:lang w:val="en-US"/>
        </w:rPr>
        <w:br/>
        <w:t>Minor Concerns:</w:t>
      </w:r>
      <w:r w:rsidRPr="00225FD8">
        <w:rPr>
          <w:lang w:val="en-US"/>
        </w:rPr>
        <w:br/>
        <w:t xml:space="preserve">Page 7: I am puzzled with the fact that in the ONE-plate protocol the authors treat adherent </w:t>
      </w:r>
      <w:r w:rsidRPr="00225FD8">
        <w:rPr>
          <w:lang w:val="en-US"/>
        </w:rPr>
        <w:lastRenderedPageBreak/>
        <w:t>cells in suspension. This seems to be odd, also because adherent cells might response differently to stimuli under these conditions. Why is this the case?</w:t>
      </w:r>
      <w:r w:rsidR="007351EF">
        <w:rPr>
          <w:lang w:val="en-US"/>
        </w:rPr>
        <w:t xml:space="preserve"> </w:t>
      </w:r>
      <w:r w:rsidR="007351EF" w:rsidRPr="007351EF">
        <w:rPr>
          <w:b/>
          <w:bCs/>
          <w:lang w:val="en-US"/>
        </w:rPr>
        <w:t xml:space="preserve">While it is true that adherent cells might respond differently to stimuli when treated immediately after seeding, the data presented in the manuscript demonstrate that at least for phosphorylated </w:t>
      </w:r>
      <w:r w:rsidR="007351EF">
        <w:rPr>
          <w:b/>
          <w:bCs/>
          <w:lang w:val="en-US"/>
        </w:rPr>
        <w:t>STAT6</w:t>
      </w:r>
      <w:r w:rsidR="007351EF" w:rsidRPr="007351EF">
        <w:rPr>
          <w:b/>
          <w:bCs/>
          <w:lang w:val="en-US"/>
        </w:rPr>
        <w:t xml:space="preserve"> this was not the case. Indeed, the pharmacology (EC50) obtained with </w:t>
      </w:r>
      <w:r w:rsidR="003E2914">
        <w:rPr>
          <w:b/>
          <w:bCs/>
          <w:lang w:val="en-US"/>
        </w:rPr>
        <w:t xml:space="preserve">both </w:t>
      </w:r>
      <w:r w:rsidR="007351EF" w:rsidRPr="007351EF">
        <w:rPr>
          <w:b/>
          <w:bCs/>
          <w:lang w:val="en-US"/>
        </w:rPr>
        <w:t xml:space="preserve">adherent </w:t>
      </w:r>
      <w:r w:rsidR="007351EF">
        <w:rPr>
          <w:b/>
          <w:bCs/>
          <w:lang w:val="en-US"/>
        </w:rPr>
        <w:t xml:space="preserve">HeLa </w:t>
      </w:r>
      <w:r w:rsidR="007351EF" w:rsidRPr="007351EF">
        <w:rPr>
          <w:b/>
          <w:bCs/>
          <w:lang w:val="en-US"/>
        </w:rPr>
        <w:t xml:space="preserve">cells and adherent </w:t>
      </w:r>
      <w:r w:rsidR="007351EF">
        <w:rPr>
          <w:b/>
          <w:bCs/>
          <w:lang w:val="en-US"/>
        </w:rPr>
        <w:t xml:space="preserve">HeLa </w:t>
      </w:r>
      <w:r w:rsidR="007351EF" w:rsidRPr="007351EF">
        <w:rPr>
          <w:b/>
          <w:bCs/>
          <w:lang w:val="en-US"/>
        </w:rPr>
        <w:t>cells “in suspension” was comparable</w:t>
      </w:r>
      <w:r w:rsidR="007351EF">
        <w:rPr>
          <w:b/>
          <w:bCs/>
          <w:lang w:val="en-US"/>
        </w:rPr>
        <w:t xml:space="preserve"> (83 pM and 170 pM for adherent and suspended HeLa, respectively)</w:t>
      </w:r>
      <w:r w:rsidR="007351EF" w:rsidRPr="007351EF">
        <w:rPr>
          <w:b/>
          <w:bCs/>
          <w:lang w:val="en-US"/>
        </w:rPr>
        <w:t xml:space="preserve">. </w:t>
      </w:r>
      <w:r w:rsidR="007351EF">
        <w:rPr>
          <w:b/>
          <w:bCs/>
          <w:lang w:val="en-US"/>
        </w:rPr>
        <w:t>Nevertheless, because this might not be the case for all cell</w:t>
      </w:r>
      <w:r w:rsidR="00EE0BA5">
        <w:rPr>
          <w:b/>
          <w:bCs/>
          <w:lang w:val="en-US"/>
        </w:rPr>
        <w:t xml:space="preserve"> type</w:t>
      </w:r>
      <w:r w:rsidR="007351EF">
        <w:rPr>
          <w:b/>
          <w:bCs/>
          <w:lang w:val="en-US"/>
        </w:rPr>
        <w:t xml:space="preserve">s, we have </w:t>
      </w:r>
      <w:r w:rsidR="002C2EC3">
        <w:rPr>
          <w:b/>
          <w:bCs/>
          <w:lang w:val="en-US"/>
        </w:rPr>
        <w:t xml:space="preserve">now </w:t>
      </w:r>
      <w:r w:rsidR="007351EF">
        <w:rPr>
          <w:b/>
          <w:bCs/>
          <w:lang w:val="en-US"/>
        </w:rPr>
        <w:t>indicated the need to verify this in the protocol</w:t>
      </w:r>
      <w:r w:rsidR="002C2EC3">
        <w:rPr>
          <w:b/>
          <w:bCs/>
          <w:lang w:val="en-US"/>
        </w:rPr>
        <w:t xml:space="preserve"> (Section 4.2</w:t>
      </w:r>
      <w:r w:rsidR="00E53FDB">
        <w:rPr>
          <w:b/>
          <w:bCs/>
          <w:lang w:val="en-US"/>
        </w:rPr>
        <w:t>, line 369</w:t>
      </w:r>
      <w:r w:rsidR="002C2EC3">
        <w:rPr>
          <w:b/>
          <w:bCs/>
          <w:lang w:val="en-US"/>
        </w:rPr>
        <w:t xml:space="preserve">; </w:t>
      </w:r>
      <w:r w:rsidR="00EE0BA5">
        <w:rPr>
          <w:b/>
          <w:bCs/>
          <w:lang w:val="en-US"/>
        </w:rPr>
        <w:t>“</w:t>
      </w:r>
      <w:r w:rsidR="002C2EC3">
        <w:rPr>
          <w:b/>
          <w:bCs/>
          <w:lang w:val="en-US"/>
        </w:rPr>
        <w:t xml:space="preserve">Note: </w:t>
      </w:r>
      <w:r w:rsidR="002C2EC3" w:rsidRPr="002C2EC3">
        <w:rPr>
          <w:b/>
          <w:bCs/>
          <w:lang w:val="en-US"/>
        </w:rPr>
        <w:t>The requirement for a cell culture incubation period before treatment needs to be determined for different cell types</w:t>
      </w:r>
      <w:r w:rsidR="007351EF">
        <w:rPr>
          <w:b/>
          <w:bCs/>
          <w:lang w:val="en-US"/>
        </w:rPr>
        <w:t>.</w:t>
      </w:r>
      <w:r w:rsidR="00EE0BA5">
        <w:rPr>
          <w:b/>
          <w:bCs/>
          <w:lang w:val="en-US"/>
        </w:rPr>
        <w:t>”</w:t>
      </w:r>
      <w:r w:rsidR="002C2EC3">
        <w:rPr>
          <w:b/>
          <w:bCs/>
          <w:lang w:val="en-US"/>
        </w:rPr>
        <w:t>)</w:t>
      </w:r>
      <w:r w:rsidRPr="00225FD8">
        <w:rPr>
          <w:lang w:val="en-US"/>
        </w:rPr>
        <w:br/>
      </w:r>
    </w:p>
    <w:p w14:paraId="2E1D7917" w14:textId="33C6A8D1" w:rsidR="00EE0BA5" w:rsidRDefault="00225FD8">
      <w:pPr>
        <w:rPr>
          <w:lang w:val="en-US"/>
        </w:rPr>
      </w:pPr>
      <w:r w:rsidRPr="00225FD8">
        <w:rPr>
          <w:lang w:val="en-US"/>
        </w:rPr>
        <w:t>2. Most media contain phenol red as a pH indicator. Since it is not explicitly mentioned I wonder if phenol red interferes with the FRET measurement. If this is the case, the authors should recommend to use phenol red free medium.</w:t>
      </w:r>
      <w:r w:rsidR="00EE0BA5">
        <w:rPr>
          <w:lang w:val="en-US"/>
        </w:rPr>
        <w:t xml:space="preserve"> </w:t>
      </w:r>
      <w:r w:rsidR="00EE0BA5" w:rsidRPr="00EE0BA5">
        <w:rPr>
          <w:b/>
          <w:bCs/>
          <w:lang w:val="en-US"/>
        </w:rPr>
        <w:t>THUNDER TR-FRET is compatible with culture media containing phenol red. DMEM and RPMI used in the experiments contained phenol red. This is now indicated in both the Table of Materials and in the protocol (Section 1.1</w:t>
      </w:r>
      <w:r w:rsidR="00B62BB5">
        <w:rPr>
          <w:b/>
          <w:bCs/>
          <w:lang w:val="en-US"/>
        </w:rPr>
        <w:t>, line 171</w:t>
      </w:r>
      <w:r w:rsidR="00EE0BA5" w:rsidRPr="00EE0BA5">
        <w:rPr>
          <w:b/>
          <w:bCs/>
          <w:lang w:val="en-US"/>
        </w:rPr>
        <w:t>)</w:t>
      </w:r>
      <w:r w:rsidR="00B62BB5">
        <w:rPr>
          <w:b/>
          <w:bCs/>
          <w:lang w:val="en-US"/>
        </w:rPr>
        <w:t>.</w:t>
      </w:r>
      <w:r w:rsidRPr="00225FD8">
        <w:rPr>
          <w:lang w:val="en-US"/>
        </w:rPr>
        <w:br/>
      </w:r>
    </w:p>
    <w:p w14:paraId="50FC0372" w14:textId="0CEC8FCF" w:rsidR="007713FF" w:rsidRPr="00425C2D" w:rsidRDefault="00225FD8">
      <w:pPr>
        <w:rPr>
          <w:b/>
          <w:bCs/>
          <w:lang w:val="en-US"/>
        </w:rPr>
      </w:pPr>
      <w:r w:rsidRPr="00225FD8">
        <w:rPr>
          <w:lang w:val="en-US"/>
        </w:rPr>
        <w:t>3. In the discussion section, the authors mention as an advantage of their method that a set of lysis buffers with different stringencies is available, however no further details are provided and the protocol mentions only one lysis buffer. More details would be nice to have.</w:t>
      </w:r>
      <w:r w:rsidR="00EE0BA5">
        <w:rPr>
          <w:lang w:val="en-US"/>
        </w:rPr>
        <w:t xml:space="preserve"> </w:t>
      </w:r>
      <w:r w:rsidR="00EE0BA5" w:rsidRPr="00EE0BA5">
        <w:rPr>
          <w:b/>
          <w:bCs/>
          <w:lang w:val="en-US"/>
        </w:rPr>
        <w:t>The formulations of the lysis buffer</w:t>
      </w:r>
      <w:r w:rsidR="00EE0BA5">
        <w:rPr>
          <w:b/>
          <w:bCs/>
          <w:lang w:val="en-US"/>
        </w:rPr>
        <w:t>s</w:t>
      </w:r>
      <w:r w:rsidR="00EE0BA5" w:rsidRPr="00EE0BA5">
        <w:rPr>
          <w:b/>
          <w:bCs/>
          <w:lang w:val="en-US"/>
        </w:rPr>
        <w:t xml:space="preserve"> are proprietary.</w:t>
      </w:r>
      <w:r w:rsidR="00EE0BA5">
        <w:rPr>
          <w:b/>
          <w:bCs/>
          <w:lang w:val="en-US"/>
        </w:rPr>
        <w:t xml:space="preserve"> The protocol has been edited to specify that there are </w:t>
      </w:r>
      <w:r w:rsidR="00B62BB5">
        <w:rPr>
          <w:b/>
          <w:bCs/>
          <w:lang w:val="en-US"/>
        </w:rPr>
        <w:t>different</w:t>
      </w:r>
      <w:r w:rsidR="00EE0BA5">
        <w:rPr>
          <w:b/>
          <w:bCs/>
          <w:lang w:val="en-US"/>
        </w:rPr>
        <w:t>, specific Lysis Buffers for the different STAT proteins</w:t>
      </w:r>
      <w:r w:rsidR="00A07D9F">
        <w:rPr>
          <w:b/>
          <w:bCs/>
          <w:lang w:val="en-US"/>
        </w:rPr>
        <w:t xml:space="preserve"> (lines 242, 333, 390)</w:t>
      </w:r>
      <w:r w:rsidR="00EE0BA5">
        <w:rPr>
          <w:b/>
          <w:bCs/>
          <w:lang w:val="en-US"/>
        </w:rPr>
        <w:t>.</w:t>
      </w:r>
      <w:r w:rsidR="00EE0BA5">
        <w:rPr>
          <w:lang w:val="en-US"/>
        </w:rPr>
        <w:t xml:space="preserve"> </w:t>
      </w:r>
      <w:r w:rsidRPr="00225FD8">
        <w:rPr>
          <w:lang w:val="en-US"/>
        </w:rPr>
        <w:br/>
        <w:t>It would also be good to know if some stringent lysis buffer reagents such as SDS are excluded from use as they could interfere with the measurement.</w:t>
      </w:r>
      <w:r w:rsidR="00EE0BA5">
        <w:rPr>
          <w:lang w:val="en-US"/>
        </w:rPr>
        <w:t xml:space="preserve"> </w:t>
      </w:r>
      <w:r w:rsidR="00EE0BA5" w:rsidRPr="00EE0BA5">
        <w:rPr>
          <w:b/>
          <w:bCs/>
          <w:lang w:val="en-US"/>
        </w:rPr>
        <w:t xml:space="preserve">A note has been added </w:t>
      </w:r>
      <w:r w:rsidR="00CE567D">
        <w:rPr>
          <w:b/>
          <w:bCs/>
          <w:lang w:val="en-US"/>
        </w:rPr>
        <w:t>to the protocol (2.4.1</w:t>
      </w:r>
      <w:r w:rsidR="00A07D9F">
        <w:rPr>
          <w:b/>
          <w:bCs/>
          <w:lang w:val="en-US"/>
        </w:rPr>
        <w:t>, line 247</w:t>
      </w:r>
      <w:r w:rsidR="00CE567D">
        <w:rPr>
          <w:b/>
          <w:bCs/>
          <w:lang w:val="en-US"/>
        </w:rPr>
        <w:t xml:space="preserve">) </w:t>
      </w:r>
      <w:r w:rsidR="00EE0BA5" w:rsidRPr="00EE0BA5">
        <w:rPr>
          <w:b/>
          <w:bCs/>
          <w:lang w:val="en-US"/>
        </w:rPr>
        <w:t xml:space="preserve">to indicate that </w:t>
      </w:r>
      <w:bookmarkStart w:id="0" w:name="_Hlk76900131"/>
      <w:r w:rsidR="00EE0BA5" w:rsidRPr="00EE0BA5">
        <w:rPr>
          <w:b/>
          <w:bCs/>
          <w:lang w:val="en-US"/>
        </w:rPr>
        <w:t xml:space="preserve">lysis buffers </w:t>
      </w:r>
      <w:r w:rsidR="00CB0004">
        <w:rPr>
          <w:b/>
          <w:bCs/>
          <w:lang w:val="en-US"/>
        </w:rPr>
        <w:t xml:space="preserve">(and phosphatase inhibitors) </w:t>
      </w:r>
      <w:r w:rsidR="00EE0BA5" w:rsidRPr="00EE0BA5">
        <w:rPr>
          <w:b/>
          <w:bCs/>
          <w:lang w:val="en-US"/>
        </w:rPr>
        <w:t>other than th</w:t>
      </w:r>
      <w:r w:rsidR="00CB0004">
        <w:rPr>
          <w:b/>
          <w:bCs/>
          <w:lang w:val="en-US"/>
        </w:rPr>
        <w:t xml:space="preserve">ose </w:t>
      </w:r>
      <w:r w:rsidR="00EE0BA5" w:rsidRPr="00EE0BA5">
        <w:rPr>
          <w:b/>
          <w:bCs/>
          <w:lang w:val="en-US"/>
        </w:rPr>
        <w:t>included in the kit are not recommend</w:t>
      </w:r>
      <w:r w:rsidR="00CB0004">
        <w:rPr>
          <w:b/>
          <w:bCs/>
          <w:lang w:val="en-US"/>
        </w:rPr>
        <w:t>ed</w:t>
      </w:r>
      <w:r w:rsidR="00CE567D">
        <w:rPr>
          <w:b/>
          <w:bCs/>
          <w:lang w:val="en-US"/>
        </w:rPr>
        <w:t>,</w:t>
      </w:r>
      <w:r w:rsidR="00EE0BA5" w:rsidRPr="00EE0BA5">
        <w:rPr>
          <w:b/>
          <w:bCs/>
          <w:lang w:val="en-US"/>
        </w:rPr>
        <w:t xml:space="preserve"> as they might contain ingredients that could interfere with the measurement</w:t>
      </w:r>
      <w:bookmarkEnd w:id="0"/>
      <w:r w:rsidR="00EE0BA5" w:rsidRPr="00EE0BA5">
        <w:rPr>
          <w:b/>
          <w:bCs/>
          <w:lang w:val="en-US"/>
        </w:rPr>
        <w:t>.</w:t>
      </w:r>
      <w:r w:rsidRPr="00225FD8">
        <w:rPr>
          <w:lang w:val="en-US"/>
        </w:rPr>
        <w:br/>
      </w:r>
      <w:r w:rsidRPr="00225FD8">
        <w:rPr>
          <w:lang w:val="en-US"/>
        </w:rPr>
        <w:br/>
      </w:r>
      <w:r w:rsidRPr="00225FD8">
        <w:rPr>
          <w:lang w:val="en-US"/>
        </w:rPr>
        <w:br/>
      </w:r>
      <w:r w:rsidRPr="00225FD8">
        <w:rPr>
          <w:b/>
          <w:bCs/>
          <w:lang w:val="en-US"/>
        </w:rPr>
        <w:t>Reviewer #2:</w:t>
      </w:r>
      <w:r w:rsidRPr="00225FD8">
        <w:rPr>
          <w:lang w:val="en-US"/>
        </w:rPr>
        <w:br/>
        <w:t>Manuscript Summary:</w:t>
      </w:r>
      <w:r w:rsidRPr="00225FD8">
        <w:rPr>
          <w:lang w:val="en-US"/>
        </w:rPr>
        <w:br/>
        <w:t>This manuscript described the THUNDER™ TR-FRET cell-based assay for phosphorylated STAT1/3/4/5/6 proteins in cell lysates. This assay will help to delineate the very complicated JAK-STAT pathway. This is a very useful method to many researchers.</w:t>
      </w:r>
      <w:r w:rsidRPr="00225FD8">
        <w:rPr>
          <w:lang w:val="en-US"/>
        </w:rPr>
        <w:br/>
      </w:r>
      <w:r w:rsidRPr="00225FD8">
        <w:rPr>
          <w:lang w:val="en-US"/>
        </w:rPr>
        <w:br/>
        <w:t>Major Concerns:</w:t>
      </w:r>
      <w:r w:rsidRPr="00225FD8">
        <w:rPr>
          <w:lang w:val="en-US"/>
        </w:rPr>
        <w:br/>
        <w:t>No</w:t>
      </w:r>
      <w:r w:rsidRPr="00225FD8">
        <w:rPr>
          <w:lang w:val="en-US"/>
        </w:rPr>
        <w:br/>
      </w:r>
      <w:r w:rsidRPr="00225FD8">
        <w:rPr>
          <w:lang w:val="en-US"/>
        </w:rPr>
        <w:br/>
        <w:t>Minor Concerns:</w:t>
      </w:r>
      <w:r w:rsidRPr="00225FD8">
        <w:rPr>
          <w:lang w:val="en-US"/>
        </w:rPr>
        <w:br/>
        <w:t>No</w:t>
      </w:r>
      <w:r w:rsidRPr="00225FD8">
        <w:rPr>
          <w:lang w:val="en-US"/>
        </w:rPr>
        <w:br/>
      </w:r>
      <w:r w:rsidRPr="00225FD8">
        <w:rPr>
          <w:lang w:val="en-US"/>
        </w:rPr>
        <w:br/>
      </w:r>
      <w:r w:rsidRPr="00225FD8">
        <w:rPr>
          <w:lang w:val="en-US"/>
        </w:rPr>
        <w:br/>
      </w:r>
      <w:r w:rsidRPr="00225FD8">
        <w:rPr>
          <w:b/>
          <w:bCs/>
          <w:lang w:val="en-US"/>
        </w:rPr>
        <w:t>Reviewer #3:</w:t>
      </w:r>
      <w:r w:rsidRPr="00225FD8">
        <w:rPr>
          <w:lang w:val="en-US"/>
        </w:rPr>
        <w:br/>
      </w:r>
      <w:r w:rsidRPr="00225FD8">
        <w:rPr>
          <w:lang w:val="en-US"/>
        </w:rPr>
        <w:lastRenderedPageBreak/>
        <w:t>Manuscript Summary:</w:t>
      </w:r>
      <w:r w:rsidRPr="00225FD8">
        <w:rPr>
          <w:lang w:val="en-US"/>
        </w:rPr>
        <w:br/>
        <w:t xml:space="preserve">The manuscript describes a new methodology of detection of activation of different STAT family members in a simple assay. The THUNDER™ TR-FRET system presented in the manuscript appears simple, robust, and relatively easy to utilise. The assays </w:t>
      </w:r>
      <w:r w:rsidR="00287335" w:rsidRPr="00225FD8">
        <w:rPr>
          <w:lang w:val="en-US"/>
        </w:rPr>
        <w:t>appear</w:t>
      </w:r>
      <w:r w:rsidRPr="00225FD8">
        <w:rPr>
          <w:lang w:val="en-US"/>
        </w:rPr>
        <w:t xml:space="preserve"> suitable for JAK/STAT activation titration and inhibitor assays which can be performed in high throughput.</w:t>
      </w:r>
      <w:r w:rsidRPr="00225FD8">
        <w:rPr>
          <w:lang w:val="en-US"/>
        </w:rPr>
        <w:br/>
      </w:r>
      <w:r w:rsidRPr="00225FD8">
        <w:rPr>
          <w:lang w:val="en-US"/>
        </w:rPr>
        <w:br/>
        <w:t>Major Concerns:</w:t>
      </w:r>
      <w:r w:rsidRPr="00225FD8">
        <w:rPr>
          <w:lang w:val="en-US"/>
        </w:rPr>
        <w:br/>
        <w:t>I have no major concerns</w:t>
      </w:r>
      <w:r w:rsidRPr="00225FD8">
        <w:rPr>
          <w:lang w:val="en-US"/>
        </w:rPr>
        <w:br/>
      </w:r>
      <w:r w:rsidRPr="00225FD8">
        <w:rPr>
          <w:lang w:val="en-US"/>
        </w:rPr>
        <w:br/>
        <w:t>Minor Concerns:</w:t>
      </w:r>
      <w:r w:rsidRPr="00225FD8">
        <w:rPr>
          <w:lang w:val="en-US"/>
        </w:rPr>
        <w:br/>
        <w:t>One concern I had was regarding figure 6 where signal strength of total STAT5 showed some inverse correlation with phosphorylated STAT5. Does this represent some interference with increasing signal of phosphorylated STAT5 with a decrease in signal for total STAT5?</w:t>
      </w:r>
      <w:r w:rsidR="00287335">
        <w:rPr>
          <w:lang w:val="en-US"/>
        </w:rPr>
        <w:t xml:space="preserve"> </w:t>
      </w:r>
      <w:r w:rsidR="00287335" w:rsidRPr="00287335">
        <w:rPr>
          <w:b/>
          <w:bCs/>
          <w:lang w:val="en-US"/>
        </w:rPr>
        <w:t xml:space="preserve">Indeed, the decrease in signal </w:t>
      </w:r>
      <w:r w:rsidR="009C04A0">
        <w:rPr>
          <w:b/>
          <w:bCs/>
          <w:lang w:val="en-US"/>
        </w:rPr>
        <w:t>(</w:t>
      </w:r>
      <w:r w:rsidR="00841906">
        <w:rPr>
          <w:b/>
          <w:bCs/>
          <w:lang w:val="en-US"/>
        </w:rPr>
        <w:t>15-</w:t>
      </w:r>
      <w:r w:rsidR="009C04A0">
        <w:rPr>
          <w:b/>
          <w:bCs/>
          <w:lang w:val="en-US"/>
        </w:rPr>
        <w:t xml:space="preserve">20%) </w:t>
      </w:r>
      <w:r w:rsidR="00287335" w:rsidRPr="00287335">
        <w:rPr>
          <w:b/>
          <w:bCs/>
          <w:lang w:val="en-US"/>
        </w:rPr>
        <w:t xml:space="preserve">of the Total STAT5 protein with increasing </w:t>
      </w:r>
      <w:r w:rsidR="00304F3C">
        <w:rPr>
          <w:b/>
          <w:bCs/>
          <w:lang w:val="en-US"/>
        </w:rPr>
        <w:t xml:space="preserve">STAT5 </w:t>
      </w:r>
      <w:r w:rsidR="00287335" w:rsidRPr="00287335">
        <w:rPr>
          <w:b/>
          <w:bCs/>
          <w:lang w:val="en-US"/>
        </w:rPr>
        <w:t>phosphorylation is due to steric hindrance</w:t>
      </w:r>
      <w:r w:rsidR="00304F3C">
        <w:rPr>
          <w:b/>
          <w:bCs/>
          <w:lang w:val="en-US"/>
        </w:rPr>
        <w:t>,</w:t>
      </w:r>
      <w:r w:rsidR="009C04A0">
        <w:rPr>
          <w:b/>
          <w:bCs/>
          <w:lang w:val="en-US"/>
        </w:rPr>
        <w:t xml:space="preserve"> where phosphorylation of STAT5 hinders the binding of one of the two anti-total STAT5 antibodies</w:t>
      </w:r>
      <w:r w:rsidR="00304F3C">
        <w:rPr>
          <w:b/>
          <w:bCs/>
          <w:lang w:val="en-US"/>
        </w:rPr>
        <w:t xml:space="preserve"> to its respective antigen</w:t>
      </w:r>
      <w:r w:rsidR="00287335" w:rsidRPr="00287335">
        <w:rPr>
          <w:b/>
          <w:bCs/>
          <w:lang w:val="en-US"/>
        </w:rPr>
        <w:t>.</w:t>
      </w:r>
      <w:r w:rsidR="009C04A0">
        <w:rPr>
          <w:b/>
          <w:bCs/>
          <w:lang w:val="en-US"/>
        </w:rPr>
        <w:t xml:space="preserve"> This phenomenon is </w:t>
      </w:r>
      <w:r w:rsidR="00304F3C">
        <w:rPr>
          <w:b/>
          <w:bCs/>
          <w:lang w:val="en-US"/>
        </w:rPr>
        <w:t>often</w:t>
      </w:r>
      <w:r w:rsidR="009C04A0">
        <w:rPr>
          <w:b/>
          <w:bCs/>
          <w:lang w:val="en-US"/>
        </w:rPr>
        <w:t xml:space="preserve"> observed in sandwich immunoassays</w:t>
      </w:r>
      <w:r w:rsidR="00304F3C">
        <w:rPr>
          <w:b/>
          <w:bCs/>
          <w:lang w:val="en-US"/>
        </w:rPr>
        <w:t xml:space="preserve"> measuring phosphorylated and total proteins</w:t>
      </w:r>
      <w:r w:rsidR="009C04A0">
        <w:rPr>
          <w:b/>
          <w:bCs/>
          <w:lang w:val="en-US"/>
        </w:rPr>
        <w:t xml:space="preserve">. Because the interference </w:t>
      </w:r>
      <w:r w:rsidR="009A6F86">
        <w:rPr>
          <w:b/>
          <w:bCs/>
          <w:lang w:val="en-US"/>
        </w:rPr>
        <w:t xml:space="preserve">was not major, and other antibody pairs </w:t>
      </w:r>
      <w:r w:rsidR="00304F3C">
        <w:rPr>
          <w:b/>
          <w:bCs/>
          <w:lang w:val="en-US"/>
        </w:rPr>
        <w:t xml:space="preserve">tested </w:t>
      </w:r>
      <w:r w:rsidR="009A6F86">
        <w:rPr>
          <w:b/>
          <w:bCs/>
          <w:lang w:val="en-US"/>
        </w:rPr>
        <w:t>did not generate better results, the current pair of antibodies for total STAT5 was selected.</w:t>
      </w:r>
      <w:r w:rsidR="009C04A0">
        <w:rPr>
          <w:b/>
          <w:bCs/>
          <w:lang w:val="en-US"/>
        </w:rPr>
        <w:t xml:space="preserve"> </w:t>
      </w:r>
      <w:r w:rsidR="00304F3C">
        <w:rPr>
          <w:b/>
          <w:bCs/>
          <w:lang w:val="en-US"/>
        </w:rPr>
        <w:t>An explanation for this result has now been added to the Results section</w:t>
      </w:r>
      <w:r w:rsidR="006851A0">
        <w:rPr>
          <w:b/>
          <w:bCs/>
          <w:lang w:val="en-US"/>
        </w:rPr>
        <w:t xml:space="preserve"> (lines 457-459)</w:t>
      </w:r>
      <w:r w:rsidR="00304F3C">
        <w:rPr>
          <w:b/>
          <w:bCs/>
          <w:lang w:val="en-US"/>
        </w:rPr>
        <w:t>.</w:t>
      </w:r>
      <w:r w:rsidRPr="00225FD8">
        <w:rPr>
          <w:lang w:val="en-US"/>
        </w:rPr>
        <w:br/>
        <w:t>Of the alternative assays currently available, the assay experimental methods do not appear very different from those such as the Alpha SureFire Ultra assay. The major advantage of the THUNDER™ TR-FRET to the SureFire assay may be the reduced cost of the THUNDER™ TR-FRET, however with no indication in the manuscript of what cost difference that would likely be, the significance of this cost comparison is very difficult to judge.</w:t>
      </w:r>
      <w:r w:rsidR="00F7301A">
        <w:rPr>
          <w:lang w:val="en-US"/>
        </w:rPr>
        <w:t xml:space="preserve"> </w:t>
      </w:r>
      <w:r w:rsidR="008900BE" w:rsidRPr="008900BE">
        <w:rPr>
          <w:b/>
          <w:bCs/>
          <w:lang w:val="en-US"/>
        </w:rPr>
        <w:t>Differences</w:t>
      </w:r>
      <w:r w:rsidR="00980311" w:rsidRPr="008900BE">
        <w:rPr>
          <w:b/>
          <w:bCs/>
          <w:lang w:val="en-US"/>
        </w:rPr>
        <w:t xml:space="preserve"> between THUNDER TR</w:t>
      </w:r>
      <w:r w:rsidR="00234291">
        <w:rPr>
          <w:b/>
          <w:bCs/>
          <w:lang w:val="en-US"/>
        </w:rPr>
        <w:noBreakHyphen/>
      </w:r>
      <w:r w:rsidR="00980311" w:rsidRPr="008900BE">
        <w:rPr>
          <w:b/>
          <w:bCs/>
          <w:lang w:val="en-US"/>
        </w:rPr>
        <w:t xml:space="preserve">FRET and Alpha SureFire Ultra assay platforms are indicated in the </w:t>
      </w:r>
      <w:r w:rsidR="006942E1">
        <w:rPr>
          <w:b/>
          <w:bCs/>
          <w:lang w:val="en-US"/>
        </w:rPr>
        <w:t>I</w:t>
      </w:r>
      <w:r w:rsidR="00980311" w:rsidRPr="008900BE">
        <w:rPr>
          <w:b/>
          <w:bCs/>
          <w:lang w:val="en-US"/>
        </w:rPr>
        <w:t>ntroduction</w:t>
      </w:r>
      <w:r w:rsidR="00583075">
        <w:rPr>
          <w:b/>
          <w:bCs/>
          <w:lang w:val="en-US"/>
        </w:rPr>
        <w:t>,</w:t>
      </w:r>
      <w:r w:rsidR="00980311" w:rsidRPr="008900BE">
        <w:rPr>
          <w:b/>
          <w:bCs/>
          <w:lang w:val="en-US"/>
        </w:rPr>
        <w:t xml:space="preserve"> and are not limited to the price</w:t>
      </w:r>
      <w:r w:rsidR="008E0F86">
        <w:rPr>
          <w:b/>
          <w:bCs/>
          <w:lang w:val="en-US"/>
        </w:rPr>
        <w:t xml:space="preserve"> (although Alpha is very expensive)</w:t>
      </w:r>
      <w:r w:rsidR="008900BE" w:rsidRPr="008900BE">
        <w:rPr>
          <w:b/>
          <w:bCs/>
          <w:lang w:val="en-US"/>
        </w:rPr>
        <w:t xml:space="preserve">. </w:t>
      </w:r>
      <w:r w:rsidR="008C25F8">
        <w:rPr>
          <w:b/>
          <w:bCs/>
          <w:lang w:val="en-US"/>
        </w:rPr>
        <w:t xml:space="preserve">In addition, TR-FRET assays exhibit higher robustness than Alpha assays due to the time-resolved and ratiometric measurement. </w:t>
      </w:r>
      <w:r w:rsidR="002B7838">
        <w:rPr>
          <w:b/>
          <w:bCs/>
          <w:lang w:val="en-US"/>
        </w:rPr>
        <w:t xml:space="preserve">In addition, </w:t>
      </w:r>
      <w:r w:rsidR="00583075">
        <w:rPr>
          <w:b/>
          <w:bCs/>
          <w:lang w:val="en-US"/>
        </w:rPr>
        <w:t>Alpha is offered by a unique vendor</w:t>
      </w:r>
      <w:r w:rsidR="0064095C">
        <w:rPr>
          <w:b/>
          <w:bCs/>
          <w:lang w:val="en-US"/>
        </w:rPr>
        <w:t xml:space="preserve"> (PerkinElmer)</w:t>
      </w:r>
      <w:r w:rsidR="00583075">
        <w:rPr>
          <w:b/>
          <w:bCs/>
          <w:lang w:val="en-US"/>
        </w:rPr>
        <w:t>, is very light</w:t>
      </w:r>
      <w:r w:rsidR="00234291">
        <w:rPr>
          <w:b/>
          <w:bCs/>
          <w:lang w:val="en-US"/>
        </w:rPr>
        <w:t xml:space="preserve">- </w:t>
      </w:r>
      <w:r w:rsidR="00583075">
        <w:rPr>
          <w:b/>
          <w:bCs/>
          <w:lang w:val="en-US"/>
        </w:rPr>
        <w:t xml:space="preserve">and temperature-sensitive, </w:t>
      </w:r>
      <w:r w:rsidR="00234291">
        <w:rPr>
          <w:b/>
          <w:bCs/>
          <w:lang w:val="en-US"/>
        </w:rPr>
        <w:t>is affected by the presence of free biotin in the culture medium (</w:t>
      </w:r>
      <w:r w:rsidR="00234291" w:rsidRPr="00234291">
        <w:rPr>
          <w:b/>
          <w:bCs/>
          <w:i/>
          <w:iCs/>
          <w:lang w:val="en-US"/>
        </w:rPr>
        <w:t>e.g.</w:t>
      </w:r>
      <w:r w:rsidR="00234291">
        <w:rPr>
          <w:b/>
          <w:bCs/>
          <w:lang w:val="en-US"/>
        </w:rPr>
        <w:t xml:space="preserve">, RPMI), </w:t>
      </w:r>
      <w:r w:rsidR="00583075">
        <w:rPr>
          <w:b/>
          <w:bCs/>
          <w:lang w:val="en-US"/>
        </w:rPr>
        <w:t xml:space="preserve">and requires an expensive plate reader equipped with a laser-based excitation that is not widely available in small laboratories. </w:t>
      </w:r>
      <w:r w:rsidR="008900BE" w:rsidRPr="008900BE">
        <w:rPr>
          <w:b/>
          <w:bCs/>
          <w:lang w:val="en-US"/>
        </w:rPr>
        <w:t>In addition, b</w:t>
      </w:r>
      <w:r w:rsidR="00F7301A" w:rsidRPr="008900BE">
        <w:rPr>
          <w:b/>
          <w:bCs/>
          <w:lang w:val="en-US"/>
        </w:rPr>
        <w:t>ecause prices change annu</w:t>
      </w:r>
      <w:r w:rsidR="00F7301A" w:rsidRPr="00F7301A">
        <w:rPr>
          <w:b/>
          <w:bCs/>
          <w:lang w:val="en-US"/>
        </w:rPr>
        <w:t>ally, it would not be useful to indicate the prices for the different platforms available. However, the reader can always go to the respective websites to compare prices.</w:t>
      </w:r>
      <w:r w:rsidR="00234291">
        <w:rPr>
          <w:b/>
          <w:bCs/>
          <w:lang w:val="en-US"/>
        </w:rPr>
        <w:t xml:space="preserve"> </w:t>
      </w:r>
      <w:r w:rsidR="006942E1">
        <w:rPr>
          <w:b/>
          <w:bCs/>
          <w:lang w:val="en-US"/>
        </w:rPr>
        <w:t>For instance, a</w:t>
      </w:r>
      <w:r w:rsidR="00234291">
        <w:rPr>
          <w:b/>
          <w:bCs/>
          <w:lang w:val="en-US"/>
        </w:rPr>
        <w:t xml:space="preserve"> 500-point Alpha SureFire Ultra assay kit for a specific phospho-STAT is sold today at $1,868 USD, whereas the corresponding THUNDER TR-FRET assay kit is at $1,057 USD.</w:t>
      </w:r>
      <w:r w:rsidR="006942E1">
        <w:rPr>
          <w:b/>
          <w:bCs/>
          <w:lang w:val="en-US"/>
        </w:rPr>
        <w:t xml:space="preserve"> The HTRF </w:t>
      </w:r>
      <w:r w:rsidR="0064095C">
        <w:rPr>
          <w:b/>
          <w:bCs/>
          <w:lang w:val="en-US"/>
        </w:rPr>
        <w:t xml:space="preserve">(Cisbio/PerkinElmer) </w:t>
      </w:r>
      <w:r w:rsidR="006942E1">
        <w:rPr>
          <w:b/>
          <w:bCs/>
          <w:lang w:val="en-US"/>
        </w:rPr>
        <w:t>price for a corresponding kit is $1,69</w:t>
      </w:r>
      <w:r w:rsidR="0064095C">
        <w:rPr>
          <w:b/>
          <w:bCs/>
          <w:lang w:val="en-US"/>
        </w:rPr>
        <w:t>9</w:t>
      </w:r>
      <w:r w:rsidR="006942E1">
        <w:rPr>
          <w:b/>
          <w:bCs/>
          <w:lang w:val="en-US"/>
        </w:rPr>
        <w:t xml:space="preserve"> USD.</w:t>
      </w:r>
      <w:r w:rsidR="00121B57">
        <w:rPr>
          <w:b/>
          <w:bCs/>
          <w:lang w:val="en-US"/>
        </w:rPr>
        <w:t xml:space="preserve"> Therefore, we indicate in the manuscript that THUNDER TR-FRET is “cost-effective”.</w:t>
      </w:r>
      <w:r w:rsidRPr="00225FD8">
        <w:rPr>
          <w:lang w:val="en-US"/>
        </w:rPr>
        <w:br/>
      </w:r>
      <w:r w:rsidRPr="00225FD8">
        <w:rPr>
          <w:lang w:val="en-US"/>
        </w:rPr>
        <w:br/>
        <w:t>Line 47: suggest edit of "pathways is implicated" to "pathways are implicated".</w:t>
      </w:r>
      <w:r w:rsidR="008E0F86">
        <w:rPr>
          <w:lang w:val="en-US"/>
        </w:rPr>
        <w:t xml:space="preserve"> </w:t>
      </w:r>
      <w:r w:rsidR="008E0F86" w:rsidRPr="008E0F86">
        <w:rPr>
          <w:b/>
          <w:bCs/>
          <w:lang w:val="en-US"/>
        </w:rPr>
        <w:t xml:space="preserve">The original sentence is correct: </w:t>
      </w:r>
      <w:r w:rsidR="0064095C">
        <w:rPr>
          <w:b/>
          <w:bCs/>
          <w:lang w:val="en-US"/>
        </w:rPr>
        <w:t>“</w:t>
      </w:r>
      <w:r w:rsidR="0064095C" w:rsidRPr="0064095C">
        <w:rPr>
          <w:b/>
          <w:bCs/>
          <w:lang w:val="en-US"/>
        </w:rPr>
        <w:t xml:space="preserve">The abnormal activation of STAT signaling pathways is implicated </w:t>
      </w:r>
      <w:r w:rsidR="008E0F86" w:rsidRPr="008E0F86">
        <w:rPr>
          <w:b/>
          <w:bCs/>
          <w:lang w:val="en-US"/>
        </w:rPr>
        <w:t>…</w:t>
      </w:r>
      <w:r w:rsidR="0064095C">
        <w:rPr>
          <w:b/>
          <w:bCs/>
          <w:lang w:val="en-US"/>
        </w:rPr>
        <w:t>”.</w:t>
      </w:r>
      <w:r w:rsidRPr="00225FD8">
        <w:rPr>
          <w:lang w:val="en-US"/>
        </w:rPr>
        <w:br/>
      </w:r>
      <w:r w:rsidRPr="00225FD8">
        <w:rPr>
          <w:lang w:val="en-US"/>
        </w:rPr>
        <w:br/>
      </w:r>
      <w:r w:rsidRPr="00225FD8">
        <w:rPr>
          <w:lang w:val="en-US"/>
        </w:rPr>
        <w:br/>
      </w:r>
      <w:r w:rsidRPr="00225FD8">
        <w:rPr>
          <w:b/>
          <w:bCs/>
          <w:lang w:val="en-US"/>
        </w:rPr>
        <w:t>Reviewer #4:</w:t>
      </w:r>
      <w:r w:rsidRPr="00225FD8">
        <w:rPr>
          <w:lang w:val="en-US"/>
        </w:rPr>
        <w:br/>
      </w:r>
      <w:r w:rsidRPr="00225FD8">
        <w:rPr>
          <w:lang w:val="en-US"/>
        </w:rPr>
        <w:lastRenderedPageBreak/>
        <w:t>I find the manuscript acceptable with the following comments:</w:t>
      </w:r>
      <w:r w:rsidRPr="00225FD8">
        <w:rPr>
          <w:lang w:val="en-US"/>
        </w:rPr>
        <w:br/>
      </w:r>
      <w:r w:rsidRPr="00225FD8">
        <w:rPr>
          <w:lang w:val="en-US"/>
        </w:rPr>
        <w:br/>
        <w:t>Introduction:</w:t>
      </w:r>
      <w:r w:rsidRPr="00225FD8">
        <w:rPr>
          <w:lang w:val="en-US"/>
        </w:rPr>
        <w:br/>
        <w:t>Traditional (or commonly used) assay formats include also phosflow. Please refer to that as well side-by-side with western blotting and elisa.</w:t>
      </w:r>
      <w:r w:rsidR="0064095C">
        <w:rPr>
          <w:lang w:val="en-US"/>
        </w:rPr>
        <w:t xml:space="preserve"> </w:t>
      </w:r>
      <w:r w:rsidR="0064095C" w:rsidRPr="0064095C">
        <w:rPr>
          <w:b/>
          <w:bCs/>
          <w:lang w:val="en-US"/>
        </w:rPr>
        <w:t xml:space="preserve">Phosphoflow has </w:t>
      </w:r>
      <w:r w:rsidR="0064095C">
        <w:rPr>
          <w:b/>
          <w:bCs/>
          <w:lang w:val="en-US"/>
        </w:rPr>
        <w:t xml:space="preserve">now </w:t>
      </w:r>
      <w:r w:rsidR="0064095C" w:rsidRPr="0064095C">
        <w:rPr>
          <w:b/>
          <w:bCs/>
          <w:lang w:val="en-US"/>
        </w:rPr>
        <w:t>been added to the traditional assay formats</w:t>
      </w:r>
      <w:r w:rsidR="0064095C">
        <w:rPr>
          <w:b/>
          <w:bCs/>
          <w:lang w:val="en-US"/>
        </w:rPr>
        <w:t xml:space="preserve"> (line 90)</w:t>
      </w:r>
      <w:r w:rsidR="0064095C" w:rsidRPr="0064095C">
        <w:rPr>
          <w:b/>
          <w:bCs/>
          <w:lang w:val="en-US"/>
        </w:rPr>
        <w:t>.</w:t>
      </w:r>
      <w:r w:rsidRPr="00225FD8">
        <w:rPr>
          <w:lang w:val="en-US"/>
        </w:rPr>
        <w:br/>
        <w:t>Why no pSTAT2 measurement was not set-up?</w:t>
      </w:r>
      <w:r w:rsidR="0064095C">
        <w:rPr>
          <w:lang w:val="en-US"/>
        </w:rPr>
        <w:t xml:space="preserve"> </w:t>
      </w:r>
      <w:r w:rsidR="0064095C" w:rsidRPr="0064095C">
        <w:rPr>
          <w:b/>
          <w:bCs/>
          <w:lang w:val="en-US"/>
        </w:rPr>
        <w:t xml:space="preserve">Suitable antibodies for developing a TR-FRET based </w:t>
      </w:r>
      <w:r w:rsidR="00C96616">
        <w:rPr>
          <w:b/>
          <w:bCs/>
          <w:lang w:val="en-US"/>
        </w:rPr>
        <w:t xml:space="preserve">phospho-STAT2 </w:t>
      </w:r>
      <w:r w:rsidR="0064095C" w:rsidRPr="0064095C">
        <w:rPr>
          <w:b/>
          <w:bCs/>
          <w:lang w:val="en-US"/>
        </w:rPr>
        <w:t>immunoassay are not commercially available.</w:t>
      </w:r>
      <w:r w:rsidRPr="00225FD8">
        <w:rPr>
          <w:lang w:val="en-US"/>
        </w:rPr>
        <w:br/>
      </w:r>
      <w:r w:rsidRPr="00225FD8">
        <w:rPr>
          <w:lang w:val="en-US"/>
        </w:rPr>
        <w:br/>
        <w:t>Representative results:</w:t>
      </w:r>
      <w:r w:rsidRPr="00225FD8">
        <w:rPr>
          <w:lang w:val="en-US"/>
        </w:rPr>
        <w:br/>
        <w:t>List the z'factors for pSTAT4, pSTAT5, and pSTAT6.</w:t>
      </w:r>
      <w:r w:rsidR="0064095C">
        <w:rPr>
          <w:lang w:val="en-US"/>
        </w:rPr>
        <w:t xml:space="preserve"> </w:t>
      </w:r>
      <w:r w:rsidR="0064095C" w:rsidRPr="0064095C">
        <w:rPr>
          <w:b/>
          <w:bCs/>
          <w:lang w:val="en-US"/>
        </w:rPr>
        <w:t>These values have now been added</w:t>
      </w:r>
      <w:r w:rsidR="002730B9">
        <w:rPr>
          <w:b/>
          <w:bCs/>
          <w:lang w:val="en-US"/>
        </w:rPr>
        <w:t xml:space="preserve"> (line 495)</w:t>
      </w:r>
      <w:r w:rsidR="0064095C" w:rsidRPr="0064095C">
        <w:rPr>
          <w:b/>
          <w:bCs/>
          <w:lang w:val="en-US"/>
        </w:rPr>
        <w:t>.</w:t>
      </w:r>
      <w:r w:rsidRPr="00225FD8">
        <w:rPr>
          <w:lang w:val="en-US"/>
        </w:rPr>
        <w:br/>
        <w:t>Figure 4a. Error bars for STAT3(Y705) missing?</w:t>
      </w:r>
      <w:r w:rsidR="002730B9">
        <w:rPr>
          <w:lang w:val="en-US"/>
        </w:rPr>
        <w:t xml:space="preserve"> </w:t>
      </w:r>
      <w:r w:rsidR="002730B9" w:rsidRPr="002730B9">
        <w:rPr>
          <w:b/>
          <w:bCs/>
          <w:lang w:val="en-US"/>
        </w:rPr>
        <w:t>No</w:t>
      </w:r>
      <w:r w:rsidR="00424716">
        <w:rPr>
          <w:b/>
          <w:bCs/>
          <w:lang w:val="en-US"/>
        </w:rPr>
        <w:t>, they are not</w:t>
      </w:r>
      <w:r w:rsidR="002730B9" w:rsidRPr="002730B9">
        <w:rPr>
          <w:b/>
          <w:bCs/>
          <w:lang w:val="en-US"/>
        </w:rPr>
        <w:t>. They are not visible because they are s</w:t>
      </w:r>
      <w:r w:rsidR="002730B9">
        <w:rPr>
          <w:b/>
          <w:bCs/>
          <w:lang w:val="en-US"/>
        </w:rPr>
        <w:t xml:space="preserve">horter </w:t>
      </w:r>
      <w:r w:rsidR="002730B9" w:rsidRPr="002730B9">
        <w:rPr>
          <w:b/>
          <w:bCs/>
          <w:lang w:val="en-US"/>
        </w:rPr>
        <w:t xml:space="preserve">than the </w:t>
      </w:r>
      <w:r w:rsidR="002730B9">
        <w:rPr>
          <w:b/>
          <w:bCs/>
          <w:lang w:val="en-US"/>
        </w:rPr>
        <w:t xml:space="preserve">size of the </w:t>
      </w:r>
      <w:r w:rsidR="002730B9" w:rsidRPr="002730B9">
        <w:rPr>
          <w:b/>
          <w:bCs/>
          <w:lang w:val="en-US"/>
        </w:rPr>
        <w:t>symbol.</w:t>
      </w:r>
      <w:r w:rsidR="00424716">
        <w:rPr>
          <w:b/>
          <w:bCs/>
          <w:lang w:val="en-US"/>
        </w:rPr>
        <w:t xml:space="preserve"> This has now been clarified in the figure legends. </w:t>
      </w:r>
      <w:r w:rsidRPr="00225FD8">
        <w:rPr>
          <w:lang w:val="en-US"/>
        </w:rPr>
        <w:br/>
        <w:t>Could laser excitatation increase maximal TR-FRET ratio for pSTAT3 (at similar level to pSTAT4 in lamb excitation)?</w:t>
      </w:r>
      <w:r w:rsidR="006432D8">
        <w:rPr>
          <w:lang w:val="en-US"/>
        </w:rPr>
        <w:t xml:space="preserve"> </w:t>
      </w:r>
      <w:r w:rsidR="006432D8" w:rsidRPr="006432D8">
        <w:rPr>
          <w:b/>
          <w:bCs/>
          <w:lang w:val="en-US"/>
        </w:rPr>
        <w:t>Yes, reading assays with laser excitation generally generates higher S/B ratios. However, plate readers equipped with laser-based excitation are more expensive and not widely available among laboratories.</w:t>
      </w:r>
      <w:r w:rsidR="006432D8">
        <w:rPr>
          <w:b/>
          <w:bCs/>
          <w:lang w:val="en-US"/>
        </w:rPr>
        <w:t xml:space="preserve"> This is the reason why data presented here were generated with lamp-based excitation.</w:t>
      </w:r>
      <w:r w:rsidRPr="00225FD8">
        <w:rPr>
          <w:lang w:val="en-US"/>
        </w:rPr>
        <w:br/>
        <w:t>Figure3: Kindly explain the reason for lower TR-FRET ratio for total STAT1 compared pSTAT1.</w:t>
      </w:r>
      <w:r w:rsidR="00627B19">
        <w:rPr>
          <w:lang w:val="en-US"/>
        </w:rPr>
        <w:t xml:space="preserve"> </w:t>
      </w:r>
      <w:r w:rsidR="00627B19" w:rsidRPr="00627B19">
        <w:rPr>
          <w:b/>
          <w:bCs/>
          <w:lang w:val="en-US"/>
        </w:rPr>
        <w:t>The signal level depends on the antibodies</w:t>
      </w:r>
      <w:r w:rsidR="00627B19">
        <w:rPr>
          <w:b/>
          <w:bCs/>
          <w:lang w:val="en-US"/>
        </w:rPr>
        <w:t xml:space="preserve"> used to detect the target protein</w:t>
      </w:r>
      <w:r w:rsidR="00627B19" w:rsidRPr="00627B19">
        <w:rPr>
          <w:b/>
          <w:bCs/>
          <w:lang w:val="en-US"/>
        </w:rPr>
        <w:t xml:space="preserve">, not the </w:t>
      </w:r>
      <w:r w:rsidR="00627B19">
        <w:rPr>
          <w:b/>
          <w:bCs/>
          <w:lang w:val="en-US"/>
        </w:rPr>
        <w:t xml:space="preserve">absolute </w:t>
      </w:r>
      <w:r w:rsidR="00627B19" w:rsidRPr="00627B19">
        <w:rPr>
          <w:b/>
          <w:bCs/>
          <w:lang w:val="en-US"/>
        </w:rPr>
        <w:t xml:space="preserve">level of protein. As such, total protein may show </w:t>
      </w:r>
      <w:r w:rsidR="00627B19">
        <w:rPr>
          <w:b/>
          <w:bCs/>
          <w:lang w:val="en-US"/>
        </w:rPr>
        <w:t xml:space="preserve">a </w:t>
      </w:r>
      <w:r w:rsidR="00627B19" w:rsidRPr="00627B19">
        <w:rPr>
          <w:b/>
          <w:bCs/>
          <w:lang w:val="en-US"/>
        </w:rPr>
        <w:t>lower signal compared to the phosphorylated protein</w:t>
      </w:r>
      <w:r w:rsidR="00627B19">
        <w:rPr>
          <w:b/>
          <w:bCs/>
          <w:lang w:val="en-US"/>
        </w:rPr>
        <w:t>, since different antibody pairs are used for detection</w:t>
      </w:r>
      <w:r w:rsidR="00627B19" w:rsidRPr="00627B19">
        <w:rPr>
          <w:b/>
          <w:bCs/>
          <w:lang w:val="en-US"/>
        </w:rPr>
        <w:t>.</w:t>
      </w:r>
      <w:r w:rsidR="00627B19">
        <w:rPr>
          <w:lang w:val="en-US"/>
        </w:rPr>
        <w:t xml:space="preserve"> </w:t>
      </w:r>
      <w:r w:rsidRPr="00225FD8">
        <w:rPr>
          <w:lang w:val="en-US"/>
        </w:rPr>
        <w:br/>
        <w:t>Figure5: Total STAT4 levels should be shown.</w:t>
      </w:r>
      <w:r w:rsidR="00627B19">
        <w:rPr>
          <w:lang w:val="en-US"/>
        </w:rPr>
        <w:t xml:space="preserve"> </w:t>
      </w:r>
      <w:r w:rsidR="00627B19" w:rsidRPr="00627B19">
        <w:rPr>
          <w:b/>
          <w:bCs/>
          <w:lang w:val="en-US"/>
        </w:rPr>
        <w:t>There is no assay available for total STAT4</w:t>
      </w:r>
      <w:r w:rsidR="00627B19">
        <w:rPr>
          <w:b/>
          <w:bCs/>
          <w:lang w:val="en-US"/>
        </w:rPr>
        <w:t xml:space="preserve"> due to the absence of suitable antibody pairs</w:t>
      </w:r>
      <w:r w:rsidR="00627B19" w:rsidRPr="00627B19">
        <w:rPr>
          <w:b/>
          <w:bCs/>
          <w:lang w:val="en-US"/>
        </w:rPr>
        <w:t>.</w:t>
      </w:r>
      <w:r w:rsidRPr="00225FD8">
        <w:rPr>
          <w:lang w:val="en-US"/>
        </w:rPr>
        <w:br/>
        <w:t xml:space="preserve">Figure6: Please explain the following: the decrease in total STAT5 as EGF increases AND increase in total STAT5 as EGF-inhibitor concentration increases. </w:t>
      </w:r>
      <w:r w:rsidR="00627B19" w:rsidRPr="00627B19">
        <w:rPr>
          <w:b/>
          <w:bCs/>
          <w:lang w:val="en-US"/>
        </w:rPr>
        <w:t>This has been explained above for Reviewer #3.</w:t>
      </w:r>
      <w:r w:rsidR="00627B19">
        <w:rPr>
          <w:lang w:val="en-US"/>
        </w:rPr>
        <w:t xml:space="preserve"> </w:t>
      </w:r>
      <w:r w:rsidRPr="00225FD8">
        <w:rPr>
          <w:lang w:val="en-US"/>
        </w:rPr>
        <w:t xml:space="preserve">Kindly use the same y-axis for both pSTAT5 and STAT5 as is shown for other STATs/pSTATs. </w:t>
      </w:r>
      <w:r w:rsidRPr="00627B19">
        <w:rPr>
          <w:lang w:val="en-US"/>
        </w:rPr>
        <w:t>No error bars are visible.</w:t>
      </w:r>
      <w:r w:rsidR="00425C2D">
        <w:rPr>
          <w:lang w:val="en-US"/>
        </w:rPr>
        <w:t xml:space="preserve"> </w:t>
      </w:r>
      <w:r w:rsidR="00425C2D" w:rsidRPr="00425C2D">
        <w:rPr>
          <w:b/>
          <w:bCs/>
          <w:lang w:val="en-US"/>
        </w:rPr>
        <w:t xml:space="preserve">The reason why no error bars are visible has already been explained. The reason why the same Y-axis was not used for both phospho and total STAT5 is that the levels of total STAT5 are 2-fold higher than those of phospho-STAT5. Therefore, </w:t>
      </w:r>
      <w:r w:rsidR="00425C2D">
        <w:rPr>
          <w:b/>
          <w:bCs/>
          <w:lang w:val="en-US"/>
        </w:rPr>
        <w:t>if the same Y-axis is used, the curves for phospho-STAT5 are not easily visible.</w:t>
      </w:r>
    </w:p>
    <w:sectPr w:rsidR="007713FF" w:rsidRPr="00425C2D">
      <w:footerReference w:type="default" r:id="rId6"/>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CF7A3D" w14:textId="77777777" w:rsidR="001526A3" w:rsidRDefault="001526A3" w:rsidP="006A60B2">
      <w:pPr>
        <w:spacing w:after="0" w:line="240" w:lineRule="auto"/>
      </w:pPr>
      <w:r>
        <w:separator/>
      </w:r>
    </w:p>
  </w:endnote>
  <w:endnote w:type="continuationSeparator" w:id="0">
    <w:p w14:paraId="0204D534" w14:textId="77777777" w:rsidR="001526A3" w:rsidRDefault="001526A3" w:rsidP="006A6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9811E6" w14:textId="3BA15EA9" w:rsidR="00AD06BF" w:rsidRDefault="00AD06BF" w:rsidP="0025206D">
    <w:pPr>
      <w:pStyle w:val="Pieddepage"/>
      <w:jc w:val="center"/>
    </w:pPr>
    <w:r>
      <w:rPr>
        <w:caps/>
        <w:color w:val="4472C4" w:themeColor="accent1"/>
      </w:rPr>
      <w:t xml:space="preserve">PAGE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lang w:val="fr-FR"/>
      </w:rPr>
      <w:t>2</w:t>
    </w:r>
    <w:r>
      <w:rPr>
        <w:caps/>
        <w:color w:val="4472C4" w:themeColor="accent1"/>
      </w:rPr>
      <w:fldChar w:fldCharType="end"/>
    </w:r>
    <w:r>
      <w:rPr>
        <w:caps/>
        <w:color w:val="4472C4" w:themeColor="accent1"/>
      </w:rPr>
      <w:t xml:space="preserve"> OF 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DF46DE" w14:textId="77777777" w:rsidR="001526A3" w:rsidRDefault="001526A3" w:rsidP="006A60B2">
      <w:pPr>
        <w:spacing w:after="0" w:line="240" w:lineRule="auto"/>
      </w:pPr>
      <w:r>
        <w:separator/>
      </w:r>
    </w:p>
  </w:footnote>
  <w:footnote w:type="continuationSeparator" w:id="0">
    <w:p w14:paraId="636C22CD" w14:textId="77777777" w:rsidR="001526A3" w:rsidRDefault="001526A3" w:rsidP="006A60B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EA4"/>
    <w:rsid w:val="00003E0D"/>
    <w:rsid w:val="001130C0"/>
    <w:rsid w:val="00121B57"/>
    <w:rsid w:val="001526A3"/>
    <w:rsid w:val="00225FD8"/>
    <w:rsid w:val="00234291"/>
    <w:rsid w:val="0025206D"/>
    <w:rsid w:val="002730B9"/>
    <w:rsid w:val="002831F2"/>
    <w:rsid w:val="00287335"/>
    <w:rsid w:val="002A71E5"/>
    <w:rsid w:val="002B7838"/>
    <w:rsid w:val="002C2EC3"/>
    <w:rsid w:val="00304F3C"/>
    <w:rsid w:val="003531E2"/>
    <w:rsid w:val="003E2914"/>
    <w:rsid w:val="00424716"/>
    <w:rsid w:val="00425C2D"/>
    <w:rsid w:val="00432007"/>
    <w:rsid w:val="00583075"/>
    <w:rsid w:val="00627B19"/>
    <w:rsid w:val="0064095C"/>
    <w:rsid w:val="006432D8"/>
    <w:rsid w:val="006851A0"/>
    <w:rsid w:val="006942E1"/>
    <w:rsid w:val="006A60B2"/>
    <w:rsid w:val="006C78A4"/>
    <w:rsid w:val="007351EF"/>
    <w:rsid w:val="007713FF"/>
    <w:rsid w:val="007F0FF5"/>
    <w:rsid w:val="00841906"/>
    <w:rsid w:val="008900BE"/>
    <w:rsid w:val="008C25F8"/>
    <w:rsid w:val="008C5F37"/>
    <w:rsid w:val="008E0F86"/>
    <w:rsid w:val="00952A7A"/>
    <w:rsid w:val="00980311"/>
    <w:rsid w:val="009A6F86"/>
    <w:rsid w:val="009C04A0"/>
    <w:rsid w:val="00A05EA4"/>
    <w:rsid w:val="00A07D9F"/>
    <w:rsid w:val="00AD06BF"/>
    <w:rsid w:val="00B42612"/>
    <w:rsid w:val="00B62BB5"/>
    <w:rsid w:val="00C10871"/>
    <w:rsid w:val="00C17FF0"/>
    <w:rsid w:val="00C96616"/>
    <w:rsid w:val="00CB0004"/>
    <w:rsid w:val="00CC6E69"/>
    <w:rsid w:val="00CE567D"/>
    <w:rsid w:val="00D814EC"/>
    <w:rsid w:val="00E0787C"/>
    <w:rsid w:val="00E53FDB"/>
    <w:rsid w:val="00EE0BA5"/>
    <w:rsid w:val="00F21410"/>
    <w:rsid w:val="00F53533"/>
    <w:rsid w:val="00F7301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77A23"/>
  <w15:chartTrackingRefBased/>
  <w15:docId w15:val="{4EEE49E3-29DE-49F0-A015-D92F6D716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A05EA4"/>
    <w:rPr>
      <w:color w:val="0563C1" w:themeColor="hyperlink"/>
      <w:u w:val="single"/>
    </w:rPr>
  </w:style>
  <w:style w:type="character" w:styleId="Mentionnonrsolue">
    <w:name w:val="Unresolved Mention"/>
    <w:basedOn w:val="Policepardfaut"/>
    <w:uiPriority w:val="99"/>
    <w:semiHidden/>
    <w:unhideWhenUsed/>
    <w:rsid w:val="00A05EA4"/>
    <w:rPr>
      <w:color w:val="605E5C"/>
      <w:shd w:val="clear" w:color="auto" w:fill="E1DFDD"/>
    </w:rPr>
  </w:style>
  <w:style w:type="paragraph" w:styleId="En-tte">
    <w:name w:val="header"/>
    <w:basedOn w:val="Normal"/>
    <w:link w:val="En-tteCar"/>
    <w:uiPriority w:val="99"/>
    <w:unhideWhenUsed/>
    <w:rsid w:val="006A60B2"/>
    <w:pPr>
      <w:tabs>
        <w:tab w:val="center" w:pos="4320"/>
        <w:tab w:val="right" w:pos="8640"/>
      </w:tabs>
      <w:spacing w:after="0" w:line="240" w:lineRule="auto"/>
    </w:pPr>
  </w:style>
  <w:style w:type="character" w:customStyle="1" w:styleId="En-tteCar">
    <w:name w:val="En-tête Car"/>
    <w:basedOn w:val="Policepardfaut"/>
    <w:link w:val="En-tte"/>
    <w:uiPriority w:val="99"/>
    <w:rsid w:val="006A60B2"/>
  </w:style>
  <w:style w:type="paragraph" w:styleId="Pieddepage">
    <w:name w:val="footer"/>
    <w:basedOn w:val="Normal"/>
    <w:link w:val="PieddepageCar"/>
    <w:uiPriority w:val="99"/>
    <w:unhideWhenUsed/>
    <w:rsid w:val="006A60B2"/>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6A60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9036758">
      <w:bodyDiv w:val="1"/>
      <w:marLeft w:val="0"/>
      <w:marRight w:val="0"/>
      <w:marTop w:val="0"/>
      <w:marBottom w:val="0"/>
      <w:divBdr>
        <w:top w:val="none" w:sz="0" w:space="0" w:color="auto"/>
        <w:left w:val="none" w:sz="0" w:space="0" w:color="auto"/>
        <w:bottom w:val="none" w:sz="0" w:space="0" w:color="auto"/>
        <w:right w:val="none" w:sz="0" w:space="0" w:color="auto"/>
      </w:divBdr>
      <w:divsChild>
        <w:div w:id="1133255325">
          <w:marLeft w:val="0"/>
          <w:marRight w:val="0"/>
          <w:marTop w:val="0"/>
          <w:marBottom w:val="0"/>
          <w:divBdr>
            <w:top w:val="none" w:sz="0" w:space="0" w:color="auto"/>
            <w:left w:val="none" w:sz="0" w:space="0" w:color="auto"/>
            <w:bottom w:val="none" w:sz="0" w:space="0" w:color="auto"/>
            <w:right w:val="none" w:sz="0" w:space="0" w:color="auto"/>
          </w:divBdr>
        </w:div>
        <w:div w:id="214241688">
          <w:marLeft w:val="0"/>
          <w:marRight w:val="0"/>
          <w:marTop w:val="0"/>
          <w:marBottom w:val="0"/>
          <w:divBdr>
            <w:top w:val="none" w:sz="0" w:space="0" w:color="auto"/>
            <w:left w:val="none" w:sz="0" w:space="0" w:color="auto"/>
            <w:bottom w:val="none" w:sz="0" w:space="0" w:color="auto"/>
            <w:right w:val="none" w:sz="0" w:space="0" w:color="auto"/>
          </w:divBdr>
        </w:div>
        <w:div w:id="148910933">
          <w:marLeft w:val="0"/>
          <w:marRight w:val="0"/>
          <w:marTop w:val="0"/>
          <w:marBottom w:val="0"/>
          <w:divBdr>
            <w:top w:val="none" w:sz="0" w:space="0" w:color="auto"/>
            <w:left w:val="none" w:sz="0" w:space="0" w:color="auto"/>
            <w:bottom w:val="none" w:sz="0" w:space="0" w:color="auto"/>
            <w:right w:val="none" w:sz="0" w:space="0" w:color="auto"/>
          </w:divBdr>
        </w:div>
        <w:div w:id="14650028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1056</TotalTime>
  <Pages>6</Pages>
  <Words>2130</Words>
  <Characters>11719</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Padros</dc:creator>
  <cp:keywords/>
  <dc:description/>
  <cp:lastModifiedBy>Jaime Padros</cp:lastModifiedBy>
  <cp:revision>36</cp:revision>
  <cp:lastPrinted>2021-07-11T21:20:00Z</cp:lastPrinted>
  <dcterms:created xsi:type="dcterms:W3CDTF">2021-07-09T20:26:00Z</dcterms:created>
  <dcterms:modified xsi:type="dcterms:W3CDTF">2021-07-11T22:12:00Z</dcterms:modified>
</cp:coreProperties>
</file>