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2DDD" w14:textId="77777777" w:rsidR="006B0310" w:rsidRPr="00687C36" w:rsidRDefault="00A43027" w:rsidP="00687C36">
      <w:pPr>
        <w:spacing w:after="0"/>
        <w:rPr>
          <w:rFonts w:cstheme="minorHAnsi"/>
          <w:color w:val="201F1E"/>
          <w:sz w:val="24"/>
          <w:szCs w:val="24"/>
          <w:shd w:val="clear" w:color="auto" w:fill="FFFFFF"/>
        </w:rPr>
      </w:pPr>
      <w:r w:rsidRPr="00687C36">
        <w:rPr>
          <w:rStyle w:val="Strong"/>
          <w:rFonts w:cstheme="minorHAnsi"/>
          <w:sz w:val="24"/>
          <w:szCs w:val="24"/>
          <w:u w:val="single"/>
          <w:bdr w:val="none" w:sz="0" w:space="0" w:color="auto" w:frame="1"/>
          <w:shd w:val="clear" w:color="auto" w:fill="FFFFFF"/>
        </w:rPr>
        <w:t>Editorial comments:</w:t>
      </w:r>
    </w:p>
    <w:p w14:paraId="4B439152" w14:textId="34969836" w:rsidR="00724539" w:rsidRPr="007A7009" w:rsidRDefault="00A43027" w:rsidP="00724539">
      <w:pPr>
        <w:spacing w:after="0"/>
        <w:rPr>
          <w:rFonts w:cstheme="minorHAnsi"/>
          <w:i/>
          <w:iCs/>
          <w:color w:val="808080" w:themeColor="background1" w:themeShade="80"/>
          <w:sz w:val="24"/>
          <w:szCs w:val="24"/>
          <w:shd w:val="clear" w:color="auto" w:fill="FFFFFF"/>
        </w:rPr>
      </w:pPr>
      <w:r w:rsidRPr="00687C36">
        <w:rPr>
          <w:rFonts w:cstheme="minorHAnsi"/>
          <w:sz w:val="24"/>
          <w:szCs w:val="24"/>
        </w:rPr>
        <w:br/>
      </w:r>
      <w:r w:rsidRPr="007A7009">
        <w:rPr>
          <w:rFonts w:cstheme="minorHAnsi"/>
          <w:i/>
          <w:iCs/>
          <w:color w:val="808080" w:themeColor="background1" w:themeShade="80"/>
          <w:sz w:val="24"/>
          <w:szCs w:val="24"/>
          <w:shd w:val="clear" w:color="auto" w:fill="FFFFFF"/>
        </w:rPr>
        <w:t>1. Please take this opportunity to thoroughly proofread the manuscript to ensure that there are no spelling or grammar issues. Please define all abbreviations at first use and use American English.</w:t>
      </w:r>
    </w:p>
    <w:p w14:paraId="105A26E9" w14:textId="77777777" w:rsidR="00724539" w:rsidRPr="00724539" w:rsidRDefault="00724539" w:rsidP="00724539">
      <w:pPr>
        <w:spacing w:after="0"/>
        <w:rPr>
          <w:rFonts w:cstheme="minorHAnsi"/>
          <w:i/>
          <w:iCs/>
          <w:sz w:val="24"/>
          <w:szCs w:val="24"/>
          <w:shd w:val="clear" w:color="auto" w:fill="FFFFFF"/>
        </w:rPr>
      </w:pPr>
    </w:p>
    <w:p w14:paraId="59D0814E" w14:textId="0CF74BE8" w:rsidR="00724539" w:rsidRDefault="00445C0D" w:rsidP="00724539">
      <w:pPr>
        <w:spacing w:after="0"/>
        <w:rPr>
          <w:rFonts w:cstheme="minorHAnsi"/>
          <w:sz w:val="24"/>
          <w:szCs w:val="24"/>
          <w:shd w:val="clear" w:color="auto" w:fill="FFFFFF"/>
        </w:rPr>
      </w:pPr>
      <w:r>
        <w:rPr>
          <w:rFonts w:cstheme="minorHAnsi"/>
          <w:sz w:val="24"/>
          <w:szCs w:val="24"/>
          <w:shd w:val="clear" w:color="auto" w:fill="FFFFFF"/>
        </w:rPr>
        <w:t>The document was proofread to correct spelling and grammar. All abbreviations were defined upon first use</w:t>
      </w:r>
      <w:r w:rsidR="00022FA1">
        <w:rPr>
          <w:rFonts w:cstheme="minorHAnsi"/>
          <w:sz w:val="24"/>
          <w:szCs w:val="24"/>
          <w:shd w:val="clear" w:color="auto" w:fill="FFFFFF"/>
        </w:rPr>
        <w:t>, e.g.</w:t>
      </w:r>
      <w:r w:rsidR="002317E6">
        <w:rPr>
          <w:rFonts w:cstheme="minorHAnsi"/>
          <w:sz w:val="24"/>
          <w:szCs w:val="24"/>
          <w:shd w:val="clear" w:color="auto" w:fill="FFFFFF"/>
        </w:rPr>
        <w:t>,</w:t>
      </w:r>
      <w:r w:rsidR="00022FA1">
        <w:rPr>
          <w:rFonts w:cstheme="minorHAnsi"/>
          <w:sz w:val="24"/>
          <w:szCs w:val="24"/>
          <w:shd w:val="clear" w:color="auto" w:fill="FFFFFF"/>
        </w:rPr>
        <w:t xml:space="preserve"> outer diameter</w:t>
      </w:r>
      <w:r w:rsidR="00200A7C">
        <w:rPr>
          <w:rFonts w:cstheme="minorHAnsi"/>
          <w:sz w:val="24"/>
          <w:szCs w:val="24"/>
          <w:shd w:val="clear" w:color="auto" w:fill="FFFFFF"/>
        </w:rPr>
        <w:t xml:space="preserve"> (OD)</w:t>
      </w:r>
      <w:r w:rsidR="002317E6">
        <w:rPr>
          <w:rFonts w:cstheme="minorHAnsi"/>
          <w:sz w:val="24"/>
          <w:szCs w:val="24"/>
          <w:shd w:val="clear" w:color="auto" w:fill="FFFFFF"/>
        </w:rPr>
        <w:t xml:space="preserve"> </w:t>
      </w:r>
      <w:r w:rsidR="00200A7C">
        <w:rPr>
          <w:rFonts w:cstheme="minorHAnsi"/>
          <w:sz w:val="24"/>
          <w:szCs w:val="24"/>
          <w:shd w:val="clear" w:color="auto" w:fill="FFFFFF"/>
        </w:rPr>
        <w:t>in step 3.5</w:t>
      </w:r>
      <w:r w:rsidR="003B40C6">
        <w:rPr>
          <w:rFonts w:cstheme="minorHAnsi"/>
          <w:sz w:val="24"/>
          <w:szCs w:val="24"/>
          <w:shd w:val="clear" w:color="auto" w:fill="FFFFFF"/>
        </w:rPr>
        <w:t>.</w:t>
      </w:r>
      <w:r w:rsidR="00200A7C">
        <w:rPr>
          <w:rFonts w:cstheme="minorHAnsi"/>
          <w:sz w:val="24"/>
          <w:szCs w:val="24"/>
          <w:shd w:val="clear" w:color="auto" w:fill="FFFFFF"/>
        </w:rPr>
        <w:t xml:space="preserve"> and digital multiplex (DMX) </w:t>
      </w:r>
      <w:r w:rsidR="00C01788">
        <w:rPr>
          <w:rFonts w:cstheme="minorHAnsi"/>
          <w:sz w:val="24"/>
          <w:szCs w:val="24"/>
          <w:shd w:val="clear" w:color="auto" w:fill="FFFFFF"/>
        </w:rPr>
        <w:t>in step 2.7. T</w:t>
      </w:r>
      <w:r w:rsidR="00472E6D">
        <w:rPr>
          <w:rFonts w:cstheme="minorHAnsi"/>
          <w:sz w:val="24"/>
          <w:szCs w:val="24"/>
          <w:shd w:val="clear" w:color="auto" w:fill="FFFFFF"/>
        </w:rPr>
        <w:t xml:space="preserve">he </w:t>
      </w:r>
      <w:r w:rsidR="00724539">
        <w:rPr>
          <w:rFonts w:cstheme="minorHAnsi"/>
          <w:sz w:val="24"/>
          <w:szCs w:val="24"/>
          <w:shd w:val="clear" w:color="auto" w:fill="FFFFFF"/>
        </w:rPr>
        <w:t>text has been converted to American English.</w:t>
      </w:r>
    </w:p>
    <w:p w14:paraId="4984B37B" w14:textId="7A2ACE01" w:rsidR="00724539" w:rsidRPr="007A7009" w:rsidRDefault="00A43027" w:rsidP="00724539">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2. Please reduce your summary’s word count to &lt;50.</w:t>
      </w:r>
    </w:p>
    <w:p w14:paraId="572DE6AF" w14:textId="77777777" w:rsidR="00724539" w:rsidRPr="00724539" w:rsidRDefault="00724539" w:rsidP="00724539">
      <w:pPr>
        <w:spacing w:after="0"/>
        <w:rPr>
          <w:rFonts w:cstheme="minorHAnsi"/>
          <w:sz w:val="24"/>
          <w:szCs w:val="24"/>
          <w:shd w:val="clear" w:color="auto" w:fill="FFFFFF"/>
        </w:rPr>
      </w:pPr>
    </w:p>
    <w:p w14:paraId="51FE70AF" w14:textId="5979C3FF" w:rsidR="006B0310" w:rsidRPr="00687C36" w:rsidRDefault="00BC51C9" w:rsidP="00B506B4">
      <w:pPr>
        <w:spacing w:after="0"/>
        <w:rPr>
          <w:rFonts w:cstheme="minorHAnsi"/>
          <w:sz w:val="24"/>
          <w:szCs w:val="24"/>
          <w:shd w:val="clear" w:color="auto" w:fill="FFFFFF"/>
        </w:rPr>
      </w:pPr>
      <w:r w:rsidRPr="00687C36">
        <w:rPr>
          <w:rFonts w:cstheme="minorHAnsi"/>
          <w:sz w:val="24"/>
          <w:szCs w:val="24"/>
          <w:shd w:val="clear" w:color="auto" w:fill="FFFFFF"/>
        </w:rPr>
        <w:t xml:space="preserve">The summary is now </w:t>
      </w:r>
      <w:r w:rsidR="006B0310" w:rsidRPr="00687C36">
        <w:rPr>
          <w:rFonts w:cstheme="minorHAnsi"/>
          <w:sz w:val="24"/>
          <w:szCs w:val="24"/>
          <w:shd w:val="clear" w:color="auto" w:fill="FFFFFF"/>
        </w:rPr>
        <w:t>4</w:t>
      </w:r>
      <w:r w:rsidR="006E1712">
        <w:rPr>
          <w:rFonts w:cstheme="minorHAnsi"/>
          <w:sz w:val="24"/>
          <w:szCs w:val="24"/>
          <w:shd w:val="clear" w:color="auto" w:fill="FFFFFF"/>
        </w:rPr>
        <w:t>7</w:t>
      </w:r>
      <w:r w:rsidR="006B0310" w:rsidRPr="00687C36">
        <w:rPr>
          <w:rFonts w:cstheme="minorHAnsi"/>
          <w:sz w:val="24"/>
          <w:szCs w:val="24"/>
          <w:shd w:val="clear" w:color="auto" w:fill="FFFFFF"/>
        </w:rPr>
        <w:t xml:space="preserve"> words. Summary - “</w:t>
      </w:r>
      <w:r w:rsidR="006B0310" w:rsidRPr="00687C36">
        <w:rPr>
          <w:rFonts w:cstheme="minorHAnsi"/>
          <w:sz w:val="24"/>
          <w:szCs w:val="24"/>
          <w:shd w:val="clear" w:color="auto" w:fill="FFFFFF"/>
        </w:rPr>
        <w:t>This publication describes the design of laboratory photobioreactors (PBRs) with customizable light regimes.  The growth of cyanobacteria or microalgae, using bicarbonate as their carbon source, is monitored continuously by measuring volumetric oxygen production. These PBRs facilitate rapid, replicated, laboratory growth comparisons with little user intervention during experiments.</w:t>
      </w:r>
      <w:r w:rsidR="006B0310" w:rsidRPr="00687C36">
        <w:rPr>
          <w:rFonts w:cstheme="minorHAnsi"/>
          <w:sz w:val="24"/>
          <w:szCs w:val="24"/>
          <w:shd w:val="clear" w:color="auto" w:fill="FFFFFF"/>
        </w:rPr>
        <w:t>”</w:t>
      </w:r>
    </w:p>
    <w:p w14:paraId="44BC07F1" w14:textId="69DBAE12" w:rsidR="00B3445F" w:rsidRPr="007A7009" w:rsidRDefault="00A43027" w:rsidP="00B506B4">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322A08" w:rsidRPr="007A7009">
        <w:rPr>
          <w:rFonts w:cstheme="minorHAnsi"/>
          <w:i/>
          <w:iCs/>
          <w:color w:val="808080" w:themeColor="background1" w:themeShade="80"/>
          <w:sz w:val="24"/>
          <w:szCs w:val="24"/>
        </w:rPr>
        <w:t xml:space="preserve"> </w:t>
      </w:r>
      <w:r w:rsidRPr="007A7009">
        <w:rPr>
          <w:rFonts w:cstheme="minorHAnsi"/>
          <w:i/>
          <w:iCs/>
          <w:color w:val="808080" w:themeColor="background1" w:themeShade="80"/>
          <w:sz w:val="24"/>
          <w:szCs w:val="24"/>
          <w:shd w:val="clear" w:color="auto" w:fill="FFFFFF"/>
        </w:rPr>
        <w:t>For example: Rigamo; DMX; ESA etc</w:t>
      </w:r>
      <w:r w:rsidR="00322A08" w:rsidRPr="007A7009">
        <w:rPr>
          <w:rFonts w:cstheme="minorHAnsi"/>
          <w:i/>
          <w:iCs/>
          <w:color w:val="808080" w:themeColor="background1" w:themeShade="80"/>
          <w:sz w:val="24"/>
          <w:szCs w:val="24"/>
          <w:shd w:val="clear" w:color="auto" w:fill="FFFFFF"/>
        </w:rPr>
        <w:t>.</w:t>
      </w:r>
    </w:p>
    <w:p w14:paraId="2BB1E585" w14:textId="77777777" w:rsidR="00B506B4" w:rsidRPr="00B506B4" w:rsidRDefault="00B506B4" w:rsidP="00B506B4">
      <w:pPr>
        <w:spacing w:after="0"/>
        <w:rPr>
          <w:rFonts w:cstheme="minorHAnsi"/>
          <w:sz w:val="24"/>
          <w:szCs w:val="24"/>
          <w:shd w:val="clear" w:color="auto" w:fill="FFFFFF"/>
        </w:rPr>
      </w:pPr>
    </w:p>
    <w:p w14:paraId="127F47B3" w14:textId="3F748C17" w:rsidR="00424154" w:rsidRDefault="00007E27" w:rsidP="00250514">
      <w:pPr>
        <w:spacing w:after="0"/>
        <w:rPr>
          <w:rFonts w:cstheme="minorHAnsi"/>
          <w:sz w:val="24"/>
          <w:szCs w:val="24"/>
          <w:shd w:val="clear" w:color="auto" w:fill="FFFFFF"/>
        </w:rPr>
      </w:pPr>
      <w:r w:rsidRPr="00687C36">
        <w:rPr>
          <w:rFonts w:cstheme="minorHAnsi"/>
          <w:sz w:val="24"/>
          <w:szCs w:val="24"/>
          <w:shd w:val="clear" w:color="auto" w:fill="FFFFFF"/>
        </w:rPr>
        <w:t xml:space="preserve">Thank-you for clarification. I was unaware that software should also be included in the Table of Materials. </w:t>
      </w:r>
      <w:r w:rsidR="00472E6D">
        <w:rPr>
          <w:rFonts w:cstheme="minorHAnsi"/>
          <w:sz w:val="24"/>
          <w:szCs w:val="24"/>
          <w:shd w:val="clear" w:color="auto" w:fill="FFFFFF"/>
        </w:rPr>
        <w:t xml:space="preserve">This has been </w:t>
      </w:r>
      <w:r w:rsidR="00250514">
        <w:rPr>
          <w:rFonts w:cstheme="minorHAnsi"/>
          <w:sz w:val="24"/>
          <w:szCs w:val="24"/>
          <w:shd w:val="clear" w:color="auto" w:fill="FFFFFF"/>
        </w:rPr>
        <w:t xml:space="preserve">amended. </w:t>
      </w:r>
      <w:r w:rsidR="00862141" w:rsidRPr="00687C36">
        <w:rPr>
          <w:rFonts w:cstheme="minorHAnsi"/>
          <w:sz w:val="24"/>
          <w:szCs w:val="24"/>
          <w:shd w:val="clear" w:color="auto" w:fill="FFFFFF"/>
        </w:rPr>
        <w:t>DMX stands for Digital MultipleX. It is not a commercial product but rather a type of lighting control, thus this remains throughout the text.</w:t>
      </w:r>
      <w:r w:rsidR="00250514">
        <w:rPr>
          <w:rFonts w:cstheme="minorHAnsi"/>
          <w:sz w:val="24"/>
          <w:szCs w:val="24"/>
          <w:shd w:val="clear" w:color="auto" w:fill="FFFFFF"/>
        </w:rPr>
        <w:t xml:space="preserve"> </w:t>
      </w:r>
      <w:r w:rsidR="0018450C" w:rsidRPr="00687C36">
        <w:rPr>
          <w:rFonts w:cstheme="minorHAnsi"/>
          <w:sz w:val="24"/>
          <w:szCs w:val="24"/>
          <w:shd w:val="clear" w:color="auto" w:fill="FFFFFF"/>
        </w:rPr>
        <w:t xml:space="preserve">The text has been updated so that </w:t>
      </w:r>
      <w:r w:rsidR="00250514">
        <w:rPr>
          <w:rFonts w:cstheme="minorHAnsi"/>
          <w:sz w:val="24"/>
          <w:szCs w:val="24"/>
          <w:shd w:val="clear" w:color="auto" w:fill="FFFFFF"/>
        </w:rPr>
        <w:t>commercial names are</w:t>
      </w:r>
      <w:r w:rsidR="0018450C" w:rsidRPr="00687C36">
        <w:rPr>
          <w:rFonts w:cstheme="minorHAnsi"/>
          <w:sz w:val="24"/>
          <w:szCs w:val="24"/>
          <w:shd w:val="clear" w:color="auto" w:fill="FFFFFF"/>
        </w:rPr>
        <w:t xml:space="preserve"> mentioned only once </w:t>
      </w:r>
      <w:r w:rsidR="00083377" w:rsidRPr="00687C36">
        <w:rPr>
          <w:rFonts w:cstheme="minorHAnsi"/>
          <w:sz w:val="24"/>
          <w:szCs w:val="24"/>
          <w:shd w:val="clear" w:color="auto" w:fill="FFFFFF"/>
        </w:rPr>
        <w:t xml:space="preserve">when </w:t>
      </w:r>
      <w:r w:rsidR="00813E72" w:rsidRPr="00687C36">
        <w:rPr>
          <w:rFonts w:cstheme="minorHAnsi"/>
          <w:sz w:val="24"/>
          <w:szCs w:val="24"/>
          <w:shd w:val="clear" w:color="auto" w:fill="FFFFFF"/>
        </w:rPr>
        <w:t>software is</w:t>
      </w:r>
      <w:r w:rsidR="00083377" w:rsidRPr="00687C36">
        <w:rPr>
          <w:rFonts w:cstheme="minorHAnsi"/>
          <w:sz w:val="24"/>
          <w:szCs w:val="24"/>
          <w:shd w:val="clear" w:color="auto" w:fill="FFFFFF"/>
        </w:rPr>
        <w:t xml:space="preserve"> first introduced</w:t>
      </w:r>
      <w:r w:rsidR="005F464F" w:rsidRPr="00687C36">
        <w:rPr>
          <w:rFonts w:cstheme="minorHAnsi"/>
          <w:sz w:val="24"/>
          <w:szCs w:val="24"/>
          <w:shd w:val="clear" w:color="auto" w:fill="FFFFFF"/>
        </w:rPr>
        <w:t xml:space="preserve"> as suggested</w:t>
      </w:r>
      <w:r w:rsidR="00424154" w:rsidRPr="00687C36">
        <w:rPr>
          <w:rFonts w:cstheme="minorHAnsi"/>
          <w:sz w:val="24"/>
          <w:szCs w:val="24"/>
          <w:shd w:val="clear" w:color="auto" w:fill="FFFFFF"/>
        </w:rPr>
        <w:t>.</w:t>
      </w:r>
      <w:r w:rsidR="005F464F" w:rsidRPr="00687C36">
        <w:rPr>
          <w:rFonts w:cstheme="minorHAnsi"/>
          <w:sz w:val="24"/>
          <w:szCs w:val="24"/>
          <w:shd w:val="clear" w:color="auto" w:fill="FFFFFF"/>
        </w:rPr>
        <w:t xml:space="preserve"> Generic terms </w:t>
      </w:r>
      <w:r w:rsidR="00F608BB" w:rsidRPr="00687C36">
        <w:rPr>
          <w:rFonts w:cstheme="minorHAnsi"/>
          <w:sz w:val="24"/>
          <w:szCs w:val="24"/>
          <w:shd w:val="clear" w:color="auto" w:fill="FFFFFF"/>
        </w:rPr>
        <w:t xml:space="preserve">like ‘data acquisition software’ and ‘LED control software’ </w:t>
      </w:r>
      <w:r w:rsidR="000E776E" w:rsidRPr="00687C36">
        <w:rPr>
          <w:rFonts w:cstheme="minorHAnsi"/>
          <w:sz w:val="24"/>
          <w:szCs w:val="24"/>
          <w:shd w:val="clear" w:color="auto" w:fill="FFFFFF"/>
        </w:rPr>
        <w:t>are used throughout the remainder of the text.</w:t>
      </w:r>
    </w:p>
    <w:p w14:paraId="752F2019" w14:textId="77777777" w:rsidR="00250514" w:rsidRPr="00687C36" w:rsidRDefault="00250514" w:rsidP="00250514">
      <w:pPr>
        <w:spacing w:after="0"/>
        <w:rPr>
          <w:rFonts w:cstheme="minorHAnsi"/>
          <w:sz w:val="24"/>
          <w:szCs w:val="24"/>
          <w:shd w:val="clear" w:color="auto" w:fill="FFFFFF"/>
        </w:rPr>
      </w:pPr>
    </w:p>
    <w:p w14:paraId="4969B940" w14:textId="24D53104" w:rsidR="00424154" w:rsidRDefault="00424154" w:rsidP="00250514">
      <w:pPr>
        <w:spacing w:after="0"/>
        <w:rPr>
          <w:rFonts w:cstheme="minorHAnsi"/>
          <w:sz w:val="24"/>
          <w:szCs w:val="24"/>
          <w:shd w:val="clear" w:color="auto" w:fill="FFFFFF"/>
        </w:rPr>
      </w:pPr>
      <w:r w:rsidRPr="00687C36">
        <w:rPr>
          <w:rFonts w:cstheme="minorHAnsi"/>
          <w:sz w:val="24"/>
          <w:szCs w:val="24"/>
          <w:shd w:val="clear" w:color="auto" w:fill="FFFFFF"/>
        </w:rPr>
        <w:t>Line 2</w:t>
      </w:r>
      <w:r w:rsidR="00B34125">
        <w:rPr>
          <w:rFonts w:cstheme="minorHAnsi"/>
          <w:sz w:val="24"/>
          <w:szCs w:val="24"/>
          <w:shd w:val="clear" w:color="auto" w:fill="FFFFFF"/>
        </w:rPr>
        <w:t>44</w:t>
      </w:r>
      <w:r w:rsidRPr="00687C36">
        <w:rPr>
          <w:rFonts w:cstheme="minorHAnsi"/>
          <w:sz w:val="24"/>
          <w:szCs w:val="24"/>
          <w:shd w:val="clear" w:color="auto" w:fill="FFFFFF"/>
        </w:rPr>
        <w:t xml:space="preserve"> </w:t>
      </w:r>
      <w:r w:rsidR="00250514">
        <w:rPr>
          <w:rFonts w:cstheme="minorHAnsi"/>
          <w:sz w:val="24"/>
          <w:szCs w:val="24"/>
          <w:shd w:val="clear" w:color="auto" w:fill="FFFFFF"/>
        </w:rPr>
        <w:t xml:space="preserve">- </w:t>
      </w:r>
      <w:r w:rsidRPr="00687C36">
        <w:rPr>
          <w:rFonts w:cstheme="minorHAnsi"/>
          <w:sz w:val="24"/>
          <w:szCs w:val="24"/>
          <w:shd w:val="clear" w:color="auto" w:fill="FFFFFF"/>
        </w:rPr>
        <w:t>“</w:t>
      </w:r>
      <w:r w:rsidRPr="00687C36">
        <w:rPr>
          <w:rFonts w:cstheme="minorHAnsi"/>
          <w:sz w:val="24"/>
          <w:szCs w:val="24"/>
          <w:shd w:val="clear" w:color="auto" w:fill="FFFFFF"/>
        </w:rPr>
        <w:t xml:space="preserve">5.7. Install the </w:t>
      </w:r>
      <w:r w:rsidRPr="005A13F1">
        <w:rPr>
          <w:rFonts w:cstheme="minorHAnsi"/>
          <w:sz w:val="24"/>
          <w:szCs w:val="24"/>
          <w:shd w:val="clear" w:color="auto" w:fill="FFFFFF"/>
        </w:rPr>
        <w:t>data acquisition software,</w:t>
      </w:r>
      <w:r w:rsidRPr="00687C36">
        <w:rPr>
          <w:rFonts w:cstheme="minorHAnsi"/>
          <w:sz w:val="24"/>
          <w:szCs w:val="24"/>
          <w:shd w:val="clear" w:color="auto" w:fill="FFFFFF"/>
        </w:rPr>
        <w:t xml:space="preserve"> Rigamo, on a Windows operating system and plug in licensing key dongle. Add sensor calibration files to the software’s calibration directory.</w:t>
      </w:r>
      <w:r w:rsidRPr="00687C36">
        <w:rPr>
          <w:rFonts w:cstheme="minorHAnsi"/>
          <w:sz w:val="24"/>
          <w:szCs w:val="24"/>
          <w:shd w:val="clear" w:color="auto" w:fill="FFFFFF"/>
        </w:rPr>
        <w:t>”</w:t>
      </w:r>
    </w:p>
    <w:p w14:paraId="24F23573" w14:textId="77777777" w:rsidR="00250514" w:rsidRPr="00687C36" w:rsidRDefault="00250514" w:rsidP="00250514">
      <w:pPr>
        <w:spacing w:after="0"/>
        <w:rPr>
          <w:rFonts w:cstheme="minorHAnsi"/>
          <w:sz w:val="24"/>
          <w:szCs w:val="24"/>
          <w:shd w:val="clear" w:color="auto" w:fill="FFFFFF"/>
        </w:rPr>
      </w:pPr>
    </w:p>
    <w:p w14:paraId="51DB4D3F" w14:textId="4D809036" w:rsidR="00250514" w:rsidRDefault="00424154" w:rsidP="00250514">
      <w:pPr>
        <w:spacing w:after="0"/>
        <w:rPr>
          <w:rFonts w:cstheme="minorHAnsi"/>
          <w:sz w:val="24"/>
          <w:szCs w:val="24"/>
          <w:shd w:val="clear" w:color="auto" w:fill="FFFFFF"/>
        </w:rPr>
      </w:pPr>
      <w:r w:rsidRPr="00687C36">
        <w:rPr>
          <w:rFonts w:cstheme="minorHAnsi"/>
          <w:sz w:val="24"/>
          <w:szCs w:val="24"/>
          <w:shd w:val="clear" w:color="auto" w:fill="FFFFFF"/>
        </w:rPr>
        <w:t>Line 25</w:t>
      </w:r>
      <w:r w:rsidR="00B34125">
        <w:rPr>
          <w:rFonts w:cstheme="minorHAnsi"/>
          <w:sz w:val="24"/>
          <w:szCs w:val="24"/>
          <w:shd w:val="clear" w:color="auto" w:fill="FFFFFF"/>
        </w:rPr>
        <w:t>2</w:t>
      </w:r>
      <w:r w:rsidR="00250514">
        <w:rPr>
          <w:rFonts w:cstheme="minorHAnsi"/>
          <w:sz w:val="24"/>
          <w:szCs w:val="24"/>
          <w:shd w:val="clear" w:color="auto" w:fill="FFFFFF"/>
        </w:rPr>
        <w:t xml:space="preserve"> – “</w:t>
      </w:r>
      <w:r w:rsidR="005F464F" w:rsidRPr="00687C36">
        <w:rPr>
          <w:rFonts w:cstheme="minorHAnsi"/>
          <w:sz w:val="24"/>
          <w:szCs w:val="24"/>
          <w:shd w:val="clear" w:color="auto" w:fill="FFFFFF"/>
        </w:rPr>
        <w:t>6.2</w:t>
      </w:r>
      <w:r w:rsidR="003B40C6">
        <w:rPr>
          <w:rFonts w:cstheme="minorHAnsi"/>
          <w:sz w:val="24"/>
          <w:szCs w:val="24"/>
          <w:shd w:val="clear" w:color="auto" w:fill="FFFFFF"/>
        </w:rPr>
        <w:t>.</w:t>
      </w:r>
      <w:r w:rsidR="005F464F" w:rsidRPr="00687C36">
        <w:rPr>
          <w:rFonts w:cstheme="minorHAnsi"/>
          <w:sz w:val="24"/>
          <w:szCs w:val="24"/>
          <w:shd w:val="clear" w:color="auto" w:fill="FFFFFF"/>
        </w:rPr>
        <w:t xml:space="preserve"> Download Store Upgrade Tools (SUT</w:t>
      </w:r>
      <w:r w:rsidR="005F464F" w:rsidRPr="005A13F1">
        <w:rPr>
          <w:rFonts w:cstheme="minorHAnsi"/>
          <w:sz w:val="24"/>
          <w:szCs w:val="24"/>
          <w:shd w:val="clear" w:color="auto" w:fill="FFFFFF"/>
        </w:rPr>
        <w:t>) and the LED control software, Easy</w:t>
      </w:r>
      <w:r w:rsidR="005F464F" w:rsidRPr="00687C36">
        <w:rPr>
          <w:rFonts w:cstheme="minorHAnsi"/>
          <w:sz w:val="24"/>
          <w:szCs w:val="24"/>
          <w:shd w:val="clear" w:color="auto" w:fill="FFFFFF"/>
        </w:rPr>
        <w:t xml:space="preserve"> Stand Alone (ESA). Register the DMX lighting controller online.</w:t>
      </w:r>
      <w:r w:rsidR="00250514">
        <w:rPr>
          <w:rFonts w:cstheme="minorHAnsi"/>
          <w:sz w:val="24"/>
          <w:szCs w:val="24"/>
          <w:shd w:val="clear" w:color="auto" w:fill="FFFFFF"/>
        </w:rPr>
        <w:t>”</w:t>
      </w:r>
    </w:p>
    <w:p w14:paraId="400902C5" w14:textId="6657C50A" w:rsidR="00B3445F" w:rsidRPr="007A7009" w:rsidRDefault="00A43027" w:rsidP="00250514">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 xml:space="preserve">4. Obviously, if you have optimized your protocol with certain instruments/reagents/software, you will need to mention them, but include just the bare minimum information (e.g., name of product) in the manuscript and come up with a generic term to refer to the product (include this </w:t>
      </w:r>
      <w:r w:rsidRPr="007A7009">
        <w:rPr>
          <w:rFonts w:cstheme="minorHAnsi"/>
          <w:i/>
          <w:iCs/>
          <w:color w:val="808080" w:themeColor="background1" w:themeShade="80"/>
          <w:sz w:val="24"/>
          <w:szCs w:val="24"/>
          <w:shd w:val="clear" w:color="auto" w:fill="FFFFFF"/>
        </w:rPr>
        <w:lastRenderedPageBreak/>
        <w:t>in the comments column in the Table of Materials) after the first mention so that you don’t keep repeating commercial terms throughout the paper. You can mention products or software in the discussion if you wish to compare them to what you have used.</w:t>
      </w:r>
    </w:p>
    <w:p w14:paraId="502EF436" w14:textId="30610634" w:rsidR="00250514" w:rsidRDefault="00250514" w:rsidP="00250514">
      <w:pPr>
        <w:spacing w:after="0"/>
        <w:rPr>
          <w:rFonts w:cstheme="minorHAnsi"/>
          <w:color w:val="201F1E"/>
          <w:sz w:val="24"/>
          <w:szCs w:val="24"/>
          <w:shd w:val="clear" w:color="auto" w:fill="FFFFFF"/>
        </w:rPr>
      </w:pPr>
    </w:p>
    <w:p w14:paraId="1537CA7E" w14:textId="0EA8F2FE" w:rsidR="00250514" w:rsidRPr="00250514" w:rsidRDefault="00171605" w:rsidP="00250514">
      <w:pPr>
        <w:spacing w:after="0"/>
        <w:rPr>
          <w:rFonts w:cstheme="minorHAnsi"/>
          <w:color w:val="201F1E"/>
          <w:sz w:val="24"/>
          <w:szCs w:val="24"/>
          <w:shd w:val="clear" w:color="auto" w:fill="FFFFFF"/>
        </w:rPr>
      </w:pPr>
      <w:r>
        <w:rPr>
          <w:rFonts w:cstheme="minorHAnsi"/>
          <w:color w:val="201F1E"/>
          <w:sz w:val="24"/>
          <w:szCs w:val="24"/>
          <w:shd w:val="clear" w:color="auto" w:fill="FFFFFF"/>
        </w:rPr>
        <w:t xml:space="preserve">Refer to the response to comment #3. The Table of Materials has been updated to include the generic term </w:t>
      </w:r>
      <w:r w:rsidR="001C1FCA">
        <w:rPr>
          <w:rFonts w:cstheme="minorHAnsi"/>
          <w:color w:val="201F1E"/>
          <w:sz w:val="24"/>
          <w:szCs w:val="24"/>
          <w:shd w:val="clear" w:color="auto" w:fill="FFFFFF"/>
        </w:rPr>
        <w:t>in the comments section.</w:t>
      </w:r>
      <w:r w:rsidR="004319E6">
        <w:rPr>
          <w:rFonts w:cstheme="minorHAnsi"/>
          <w:color w:val="201F1E"/>
          <w:sz w:val="24"/>
          <w:szCs w:val="24"/>
          <w:shd w:val="clear" w:color="auto" w:fill="FFFFFF"/>
        </w:rPr>
        <w:t xml:space="preserve"> Further, all URL links for software have also been shifted to the </w:t>
      </w:r>
      <w:r w:rsidR="003675B1">
        <w:rPr>
          <w:rFonts w:cstheme="minorHAnsi"/>
          <w:color w:val="201F1E"/>
          <w:sz w:val="24"/>
          <w:szCs w:val="24"/>
          <w:shd w:val="clear" w:color="auto" w:fill="FFFFFF"/>
        </w:rPr>
        <w:t>Table of Materials.</w:t>
      </w:r>
    </w:p>
    <w:p w14:paraId="10168BDB" w14:textId="7F296887" w:rsidR="008D0768" w:rsidRPr="007A7009" w:rsidRDefault="00A43027" w:rsidP="001C1FCA">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5. Please revise the text, especially in the protocol, to avoid the use of any personal pronouns (e.g., "we", "you", "our" etc.).</w:t>
      </w:r>
    </w:p>
    <w:p w14:paraId="729BFE39" w14:textId="77777777" w:rsidR="001C1FCA" w:rsidRPr="00687C36" w:rsidRDefault="001C1FCA" w:rsidP="001C1FCA">
      <w:pPr>
        <w:spacing w:after="0"/>
        <w:rPr>
          <w:rFonts w:cstheme="minorHAnsi"/>
          <w:color w:val="0070C0"/>
          <w:sz w:val="24"/>
          <w:szCs w:val="24"/>
          <w:shd w:val="clear" w:color="auto" w:fill="FFFFFF"/>
        </w:rPr>
      </w:pPr>
    </w:p>
    <w:p w14:paraId="648BE479" w14:textId="77777777" w:rsidR="00552966" w:rsidRDefault="001C1FCA" w:rsidP="00552966">
      <w:pPr>
        <w:spacing w:after="0"/>
        <w:rPr>
          <w:rFonts w:cstheme="minorHAnsi"/>
          <w:sz w:val="24"/>
          <w:szCs w:val="24"/>
          <w:shd w:val="clear" w:color="auto" w:fill="FFFFFF"/>
        </w:rPr>
      </w:pPr>
      <w:r>
        <w:rPr>
          <w:rFonts w:cstheme="minorHAnsi"/>
          <w:sz w:val="24"/>
          <w:szCs w:val="24"/>
          <w:shd w:val="clear" w:color="auto" w:fill="FFFFFF"/>
        </w:rPr>
        <w:t xml:space="preserve">Text has been revised and </w:t>
      </w:r>
      <w:r w:rsidR="00927C54">
        <w:rPr>
          <w:rFonts w:cstheme="minorHAnsi"/>
          <w:sz w:val="24"/>
          <w:szCs w:val="24"/>
          <w:shd w:val="clear" w:color="auto" w:fill="FFFFFF"/>
        </w:rPr>
        <w:t>personal pronouns have been removed.</w:t>
      </w:r>
      <w:r w:rsidR="002B6262">
        <w:rPr>
          <w:rFonts w:cstheme="minorHAnsi"/>
          <w:sz w:val="24"/>
          <w:szCs w:val="24"/>
          <w:shd w:val="clear" w:color="auto" w:fill="FFFFFF"/>
        </w:rPr>
        <w:t xml:space="preserve"> </w:t>
      </w:r>
    </w:p>
    <w:p w14:paraId="20FF5228" w14:textId="02C54244" w:rsidR="00B3445F" w:rsidRPr="007A7009" w:rsidRDefault="00A43027" w:rsidP="00552966">
      <w:pPr>
        <w:spacing w:after="0"/>
        <w:rPr>
          <w:rFonts w:cstheme="minorHAnsi"/>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992CB8C" w14:textId="77777777" w:rsidR="00B40A49" w:rsidRPr="00B40A49" w:rsidRDefault="00B40A49" w:rsidP="00B40A49">
      <w:pPr>
        <w:spacing w:after="0"/>
        <w:rPr>
          <w:rFonts w:cstheme="minorHAnsi"/>
          <w:color w:val="0070C0"/>
          <w:sz w:val="24"/>
          <w:szCs w:val="24"/>
          <w:shd w:val="clear" w:color="auto" w:fill="FFFFFF"/>
        </w:rPr>
      </w:pPr>
    </w:p>
    <w:p w14:paraId="1B6A1B93" w14:textId="679956EE" w:rsidR="00CF24FA" w:rsidRPr="007A7009" w:rsidRDefault="00183FE9" w:rsidP="00250A39">
      <w:pPr>
        <w:spacing w:after="0"/>
        <w:rPr>
          <w:rFonts w:cstheme="minorHAnsi"/>
          <w:sz w:val="24"/>
          <w:szCs w:val="24"/>
        </w:rPr>
      </w:pPr>
      <w:r w:rsidRPr="007A7009">
        <w:rPr>
          <w:rFonts w:cstheme="minorHAnsi"/>
          <w:sz w:val="24"/>
          <w:szCs w:val="24"/>
        </w:rPr>
        <w:t>Steps within the protocol that were not in the imperative sense have been modified</w:t>
      </w:r>
      <w:r w:rsidR="00CF24FA" w:rsidRPr="007A7009">
        <w:rPr>
          <w:rFonts w:cstheme="minorHAnsi"/>
          <w:sz w:val="24"/>
          <w:szCs w:val="24"/>
        </w:rPr>
        <w:t>,</w:t>
      </w:r>
      <w:r w:rsidR="000576C1" w:rsidRPr="007A7009">
        <w:rPr>
          <w:rFonts w:cstheme="minorHAnsi"/>
          <w:sz w:val="24"/>
          <w:szCs w:val="24"/>
        </w:rPr>
        <w:t xml:space="preserve"> </w:t>
      </w:r>
      <w:r w:rsidR="00CF24FA" w:rsidRPr="007A7009">
        <w:rPr>
          <w:rFonts w:cstheme="minorHAnsi"/>
          <w:sz w:val="24"/>
          <w:szCs w:val="24"/>
        </w:rPr>
        <w:t>e</w:t>
      </w:r>
      <w:r w:rsidR="00EA404E" w:rsidRPr="007A7009">
        <w:rPr>
          <w:rFonts w:cstheme="minorHAnsi"/>
          <w:sz w:val="24"/>
          <w:szCs w:val="24"/>
        </w:rPr>
        <w:t>.g.</w:t>
      </w:r>
      <w:r w:rsidR="00CF24FA" w:rsidRPr="007A7009">
        <w:rPr>
          <w:rFonts w:cstheme="minorHAnsi"/>
          <w:sz w:val="24"/>
          <w:szCs w:val="24"/>
        </w:rPr>
        <w:t>,</w:t>
      </w:r>
      <w:r w:rsidR="00EA404E" w:rsidRPr="007A7009">
        <w:rPr>
          <w:rFonts w:cstheme="minorHAnsi"/>
          <w:sz w:val="24"/>
          <w:szCs w:val="24"/>
        </w:rPr>
        <w:t xml:space="preserve"> step </w:t>
      </w:r>
      <w:r w:rsidR="00EA404E" w:rsidRPr="007A7009">
        <w:rPr>
          <w:rFonts w:cstheme="minorHAnsi"/>
          <w:sz w:val="24"/>
          <w:szCs w:val="24"/>
        </w:rPr>
        <w:t xml:space="preserve">2.4. </w:t>
      </w:r>
      <w:r w:rsidR="00CF24FA" w:rsidRPr="007A7009">
        <w:rPr>
          <w:rFonts w:cstheme="minorHAnsi"/>
          <w:sz w:val="24"/>
          <w:szCs w:val="24"/>
        </w:rPr>
        <w:t>was modified to remove “</w:t>
      </w:r>
      <w:r w:rsidR="00CF24FA" w:rsidRPr="005A13F1">
        <w:rPr>
          <w:rFonts w:cstheme="minorHAnsi"/>
          <w:sz w:val="24"/>
          <w:szCs w:val="24"/>
        </w:rPr>
        <w:t>The fit should be</w:t>
      </w:r>
      <w:r w:rsidR="00CF24FA" w:rsidRPr="007A7009">
        <w:rPr>
          <w:rFonts w:cstheme="minorHAnsi"/>
          <w:sz w:val="24"/>
          <w:szCs w:val="24"/>
        </w:rPr>
        <w:t xml:space="preserve"> snug”. Notes have been revised </w:t>
      </w:r>
      <w:r w:rsidR="00861132" w:rsidRPr="007A7009">
        <w:rPr>
          <w:rFonts w:cstheme="minorHAnsi"/>
          <w:sz w:val="24"/>
          <w:szCs w:val="24"/>
        </w:rPr>
        <w:t xml:space="preserve">to be more concise. </w:t>
      </w:r>
      <w:r w:rsidR="00BF2CE8" w:rsidRPr="007A7009">
        <w:rPr>
          <w:rFonts w:cstheme="minorHAnsi"/>
          <w:sz w:val="24"/>
          <w:szCs w:val="24"/>
        </w:rPr>
        <w:t xml:space="preserve">Three notes have been removed altogether, with the information they conveyed </w:t>
      </w:r>
      <w:r w:rsidR="007C1107" w:rsidRPr="007A7009">
        <w:rPr>
          <w:rFonts w:cstheme="minorHAnsi"/>
          <w:sz w:val="24"/>
          <w:szCs w:val="24"/>
        </w:rPr>
        <w:t>instead shifted to the adjacent steps. In particular</w:t>
      </w:r>
      <w:r w:rsidR="00250A39" w:rsidRPr="007A7009">
        <w:rPr>
          <w:rFonts w:cstheme="minorHAnsi"/>
          <w:sz w:val="24"/>
          <w:szCs w:val="24"/>
        </w:rPr>
        <w:t>,</w:t>
      </w:r>
      <w:r w:rsidR="007C1107" w:rsidRPr="007A7009">
        <w:rPr>
          <w:rFonts w:cstheme="minorHAnsi"/>
          <w:sz w:val="24"/>
          <w:szCs w:val="24"/>
        </w:rPr>
        <w:t xml:space="preserve"> the protocol now only recommends colour coding of materials once after step </w:t>
      </w:r>
      <w:r w:rsidR="00E56A0D" w:rsidRPr="007A7009">
        <w:rPr>
          <w:rFonts w:cstheme="minorHAnsi"/>
          <w:sz w:val="24"/>
          <w:szCs w:val="24"/>
        </w:rPr>
        <w:t>3.7.</w:t>
      </w:r>
    </w:p>
    <w:p w14:paraId="30BB83C1" w14:textId="6F979305" w:rsidR="00441855" w:rsidRPr="007A7009" w:rsidRDefault="00A43027" w:rsidP="00250A39">
      <w:pPr>
        <w:spacing w:after="0"/>
        <w:rPr>
          <w:rFonts w:cstheme="minorHAnsi"/>
          <w:i/>
          <w:iCs/>
          <w:color w:val="808080" w:themeColor="background1" w:themeShade="80"/>
          <w:sz w:val="24"/>
          <w:szCs w:val="24"/>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6064B05" w14:textId="77777777" w:rsidR="00250A39" w:rsidRDefault="00250A39" w:rsidP="00250A39">
      <w:pPr>
        <w:spacing w:after="0"/>
        <w:rPr>
          <w:rFonts w:cstheme="minorHAnsi"/>
          <w:color w:val="0070C0"/>
          <w:sz w:val="24"/>
          <w:szCs w:val="24"/>
        </w:rPr>
      </w:pPr>
    </w:p>
    <w:p w14:paraId="189487D1" w14:textId="17D24C86" w:rsidR="0004420E" w:rsidRPr="007A7009" w:rsidRDefault="00261957" w:rsidP="00250A39">
      <w:pPr>
        <w:spacing w:after="0"/>
        <w:rPr>
          <w:rFonts w:cstheme="minorHAnsi"/>
          <w:sz w:val="24"/>
          <w:szCs w:val="24"/>
        </w:rPr>
      </w:pPr>
      <w:r w:rsidRPr="007A7009">
        <w:rPr>
          <w:rFonts w:cstheme="minorHAnsi"/>
          <w:sz w:val="24"/>
          <w:szCs w:val="24"/>
        </w:rPr>
        <w:t xml:space="preserve">Additional details were added to the protocol to better describe how each step is performed. </w:t>
      </w:r>
      <w:r w:rsidR="001466AD" w:rsidRPr="007A7009">
        <w:rPr>
          <w:rFonts w:cstheme="minorHAnsi"/>
          <w:sz w:val="24"/>
          <w:szCs w:val="24"/>
        </w:rPr>
        <w:t xml:space="preserve">For example, </w:t>
      </w:r>
      <w:r w:rsidR="004A6289" w:rsidRPr="007A7009">
        <w:rPr>
          <w:rFonts w:cstheme="minorHAnsi"/>
          <w:sz w:val="24"/>
          <w:szCs w:val="24"/>
        </w:rPr>
        <w:t>in step 1.1</w:t>
      </w:r>
      <w:r w:rsidR="003B40C6" w:rsidRPr="007A7009">
        <w:rPr>
          <w:rFonts w:cstheme="minorHAnsi"/>
          <w:sz w:val="24"/>
          <w:szCs w:val="24"/>
        </w:rPr>
        <w:t>.</w:t>
      </w:r>
      <w:r w:rsidR="004A6289" w:rsidRPr="007A7009">
        <w:rPr>
          <w:rFonts w:cstheme="minorHAnsi"/>
          <w:sz w:val="24"/>
          <w:szCs w:val="24"/>
        </w:rPr>
        <w:t xml:space="preserve"> and 1.2</w:t>
      </w:r>
      <w:r w:rsidR="003B40C6" w:rsidRPr="007A7009">
        <w:rPr>
          <w:rFonts w:cstheme="minorHAnsi"/>
          <w:sz w:val="24"/>
          <w:szCs w:val="24"/>
        </w:rPr>
        <w:t>.</w:t>
      </w:r>
      <w:r w:rsidR="004A6289" w:rsidRPr="007A7009">
        <w:rPr>
          <w:rFonts w:cstheme="minorHAnsi"/>
          <w:sz w:val="24"/>
          <w:szCs w:val="24"/>
        </w:rPr>
        <w:t xml:space="preserve"> it is now specified that fastening/securing is achieved with bolts.</w:t>
      </w:r>
      <w:r w:rsidR="00F16922" w:rsidRPr="007A7009">
        <w:rPr>
          <w:rFonts w:cstheme="minorHAnsi"/>
          <w:sz w:val="24"/>
          <w:szCs w:val="24"/>
        </w:rPr>
        <w:t xml:space="preserve"> </w:t>
      </w:r>
      <w:r w:rsidR="0079381D" w:rsidRPr="007A7009">
        <w:rPr>
          <w:rFonts w:cstheme="minorHAnsi"/>
          <w:sz w:val="24"/>
          <w:szCs w:val="24"/>
        </w:rPr>
        <w:t>In step 2.5</w:t>
      </w:r>
      <w:r w:rsidR="00BD4FEA" w:rsidRPr="007A7009">
        <w:rPr>
          <w:rFonts w:cstheme="minorHAnsi"/>
          <w:sz w:val="24"/>
          <w:szCs w:val="24"/>
        </w:rPr>
        <w:t>,</w:t>
      </w:r>
      <w:r w:rsidR="008A1178" w:rsidRPr="007A7009">
        <w:rPr>
          <w:rFonts w:cstheme="minorHAnsi"/>
          <w:sz w:val="24"/>
          <w:szCs w:val="24"/>
        </w:rPr>
        <w:t xml:space="preserve"> </w:t>
      </w:r>
      <w:r w:rsidR="00BD4FEA" w:rsidRPr="007A7009">
        <w:rPr>
          <w:rFonts w:cstheme="minorHAnsi"/>
          <w:sz w:val="24"/>
          <w:szCs w:val="24"/>
        </w:rPr>
        <w:t xml:space="preserve">it is now detailed that “medium length rivets” are used to </w:t>
      </w:r>
      <w:r w:rsidR="00A80436" w:rsidRPr="007A7009">
        <w:rPr>
          <w:rFonts w:cstheme="minorHAnsi"/>
          <w:sz w:val="24"/>
          <w:szCs w:val="24"/>
        </w:rPr>
        <w:t xml:space="preserve">attach the piano hinge. </w:t>
      </w:r>
      <w:r w:rsidR="003B40C6" w:rsidRPr="007A7009">
        <w:rPr>
          <w:rFonts w:cstheme="minorHAnsi"/>
          <w:sz w:val="24"/>
          <w:szCs w:val="24"/>
        </w:rPr>
        <w:t>In step 7.</w:t>
      </w:r>
      <w:r w:rsidR="00EA4CC7" w:rsidRPr="007A7009">
        <w:rPr>
          <w:rFonts w:cstheme="minorHAnsi"/>
          <w:sz w:val="24"/>
          <w:szCs w:val="24"/>
        </w:rPr>
        <w:t>8</w:t>
      </w:r>
      <w:r w:rsidR="003B40C6" w:rsidRPr="007A7009">
        <w:rPr>
          <w:rFonts w:cstheme="minorHAnsi"/>
          <w:sz w:val="24"/>
          <w:szCs w:val="24"/>
        </w:rPr>
        <w:t xml:space="preserve">. </w:t>
      </w:r>
      <w:r w:rsidR="00D22196" w:rsidRPr="007A7009">
        <w:rPr>
          <w:rFonts w:cstheme="minorHAnsi"/>
          <w:sz w:val="24"/>
          <w:szCs w:val="24"/>
        </w:rPr>
        <w:t>the text has been updated from “</w:t>
      </w:r>
      <w:r w:rsidR="007137B3" w:rsidRPr="007A7009">
        <w:rPr>
          <w:rFonts w:cstheme="minorHAnsi"/>
          <w:sz w:val="24"/>
          <w:szCs w:val="24"/>
        </w:rPr>
        <w:t>Insert rubber stoppers into each bottle opening and seal with threaded aperture screw caps</w:t>
      </w:r>
      <w:r w:rsidR="007137B3" w:rsidRPr="007A7009">
        <w:rPr>
          <w:rFonts w:cstheme="minorHAnsi"/>
          <w:sz w:val="24"/>
          <w:szCs w:val="24"/>
        </w:rPr>
        <w:t>” to “</w:t>
      </w:r>
      <w:r w:rsidR="002A5C29" w:rsidRPr="007A7009">
        <w:rPr>
          <w:rFonts w:cstheme="minorHAnsi"/>
          <w:sz w:val="24"/>
          <w:szCs w:val="24"/>
        </w:rPr>
        <w:t>Seal</w:t>
      </w:r>
      <w:r w:rsidR="006A00A1" w:rsidRPr="007A7009">
        <w:rPr>
          <w:rFonts w:cstheme="minorHAnsi"/>
          <w:sz w:val="24"/>
          <w:szCs w:val="24"/>
        </w:rPr>
        <w:t xml:space="preserve"> each bottle opening with a rubber stopper and threaded aperture screw cap</w:t>
      </w:r>
      <w:r w:rsidR="007137B3" w:rsidRPr="007A7009">
        <w:rPr>
          <w:rFonts w:cstheme="minorHAnsi"/>
          <w:sz w:val="24"/>
          <w:szCs w:val="24"/>
        </w:rPr>
        <w:t xml:space="preserve">.” </w:t>
      </w:r>
      <w:r w:rsidRPr="007A7009">
        <w:rPr>
          <w:rFonts w:cstheme="minorHAnsi"/>
          <w:sz w:val="24"/>
          <w:szCs w:val="24"/>
        </w:rPr>
        <w:t>Further, reference</w:t>
      </w:r>
      <w:r w:rsidR="00383C19">
        <w:rPr>
          <w:rFonts w:cstheme="minorHAnsi"/>
          <w:sz w:val="24"/>
          <w:szCs w:val="24"/>
        </w:rPr>
        <w:t>s</w:t>
      </w:r>
      <w:r w:rsidRPr="007A7009">
        <w:rPr>
          <w:rFonts w:cstheme="minorHAnsi"/>
          <w:sz w:val="24"/>
          <w:szCs w:val="24"/>
        </w:rPr>
        <w:t xml:space="preserve"> for determining the ash-free dry weight of microalgal cultures was added to </w:t>
      </w:r>
      <w:r w:rsidR="00EB55FB" w:rsidRPr="007A7009">
        <w:rPr>
          <w:rFonts w:cstheme="minorHAnsi"/>
          <w:sz w:val="24"/>
          <w:szCs w:val="24"/>
        </w:rPr>
        <w:t xml:space="preserve">the </w:t>
      </w:r>
      <w:r w:rsidR="00267692" w:rsidRPr="007A7009">
        <w:rPr>
          <w:rFonts w:cstheme="minorHAnsi"/>
          <w:sz w:val="24"/>
          <w:szCs w:val="24"/>
        </w:rPr>
        <w:t xml:space="preserve">note </w:t>
      </w:r>
      <w:r w:rsidR="00EB55FB" w:rsidRPr="007A7009">
        <w:rPr>
          <w:rFonts w:cstheme="minorHAnsi"/>
          <w:sz w:val="24"/>
          <w:szCs w:val="24"/>
        </w:rPr>
        <w:t xml:space="preserve">after </w:t>
      </w:r>
      <w:r w:rsidR="00267692" w:rsidRPr="007A7009">
        <w:rPr>
          <w:rFonts w:cstheme="minorHAnsi"/>
          <w:sz w:val="24"/>
          <w:szCs w:val="24"/>
        </w:rPr>
        <w:t>step 7.</w:t>
      </w:r>
      <w:r w:rsidR="00EA4CC7" w:rsidRPr="007A7009">
        <w:rPr>
          <w:rFonts w:cstheme="minorHAnsi"/>
          <w:sz w:val="24"/>
          <w:szCs w:val="24"/>
        </w:rPr>
        <w:t>6</w:t>
      </w:r>
      <w:r w:rsidR="00267692" w:rsidRPr="007A7009">
        <w:rPr>
          <w:rFonts w:cstheme="minorHAnsi"/>
          <w:sz w:val="24"/>
          <w:szCs w:val="24"/>
        </w:rPr>
        <w:t>.</w:t>
      </w:r>
    </w:p>
    <w:p w14:paraId="6D57DFA4" w14:textId="77777777" w:rsidR="007137B3" w:rsidRPr="007A7009" w:rsidRDefault="00A43027" w:rsidP="00250A39">
      <w:pPr>
        <w:spacing w:after="0"/>
        <w:rPr>
          <w:rFonts w:cstheme="minorHAnsi"/>
          <w:color w:val="808080" w:themeColor="background1" w:themeShade="80"/>
          <w:sz w:val="24"/>
          <w:szCs w:val="24"/>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8. Please sort the Materials Table alphabetically by the name of the material.</w:t>
      </w:r>
    </w:p>
    <w:p w14:paraId="6E3C0D8A" w14:textId="77777777" w:rsidR="00044629" w:rsidRPr="007A7009" w:rsidRDefault="00A43027" w:rsidP="000537BA">
      <w:pPr>
        <w:spacing w:after="0"/>
        <w:rPr>
          <w:rFonts w:cstheme="minorHAnsi"/>
          <w:sz w:val="24"/>
          <w:szCs w:val="24"/>
        </w:rPr>
      </w:pPr>
      <w:r w:rsidRPr="00687C36">
        <w:rPr>
          <w:rFonts w:cstheme="minorHAnsi"/>
          <w:color w:val="201F1E"/>
          <w:sz w:val="24"/>
          <w:szCs w:val="24"/>
        </w:rPr>
        <w:lastRenderedPageBreak/>
        <w:br/>
      </w:r>
      <w:r w:rsidR="00250A39" w:rsidRPr="007A7009">
        <w:rPr>
          <w:rFonts w:cstheme="minorHAnsi"/>
          <w:sz w:val="24"/>
          <w:szCs w:val="24"/>
        </w:rPr>
        <w:t>The Table of Materials is now sorted alphabetically.</w:t>
      </w:r>
    </w:p>
    <w:p w14:paraId="075A1480" w14:textId="77777777" w:rsidR="00044629" w:rsidRDefault="00044629" w:rsidP="000537BA">
      <w:pPr>
        <w:spacing w:after="0"/>
        <w:rPr>
          <w:rFonts w:cstheme="minorHAnsi"/>
          <w:sz w:val="24"/>
          <w:szCs w:val="24"/>
        </w:rPr>
      </w:pPr>
    </w:p>
    <w:p w14:paraId="0875BE35" w14:textId="10E048EB" w:rsidR="00250A39" w:rsidRPr="000537BA" w:rsidRDefault="00A43027" w:rsidP="000537BA">
      <w:pPr>
        <w:spacing w:after="0"/>
        <w:rPr>
          <w:rFonts w:cstheme="minorHAnsi"/>
          <w:b/>
          <w:bCs/>
          <w:color w:val="0000FF"/>
          <w:sz w:val="24"/>
          <w:szCs w:val="24"/>
          <w:u w:val="single"/>
          <w:bdr w:val="none" w:sz="0" w:space="0" w:color="auto" w:frame="1"/>
          <w:shd w:val="clear" w:color="auto" w:fill="FFFFFF"/>
        </w:rPr>
      </w:pPr>
      <w:r w:rsidRPr="00250A39">
        <w:rPr>
          <w:rStyle w:val="Strong"/>
          <w:rFonts w:cstheme="minorHAnsi"/>
          <w:sz w:val="24"/>
          <w:szCs w:val="24"/>
          <w:u w:val="single"/>
          <w:bdr w:val="none" w:sz="0" w:space="0" w:color="auto" w:frame="1"/>
          <w:shd w:val="clear" w:color="auto" w:fill="FFFFFF"/>
        </w:rPr>
        <w:t>Reviewers' comments:</w:t>
      </w:r>
      <w:r w:rsidRPr="00687C36">
        <w:rPr>
          <w:rFonts w:cstheme="minorHAnsi"/>
          <w:color w:val="201F1E"/>
          <w:sz w:val="24"/>
          <w:szCs w:val="24"/>
        </w:rPr>
        <w:br/>
      </w:r>
    </w:p>
    <w:p w14:paraId="15F9CC8F" w14:textId="0C549FA3" w:rsidR="00A76579" w:rsidRPr="007A7009" w:rsidRDefault="00A43027" w:rsidP="009B26D1">
      <w:pPr>
        <w:spacing w:after="0"/>
        <w:rPr>
          <w:rFonts w:cstheme="minorHAnsi"/>
          <w:i/>
          <w:iCs/>
          <w:color w:val="808080" w:themeColor="background1" w:themeShade="80"/>
          <w:sz w:val="24"/>
          <w:szCs w:val="24"/>
          <w:shd w:val="clear" w:color="auto" w:fill="FFFFFF"/>
        </w:rPr>
      </w:pPr>
      <w:r w:rsidRPr="00687C36">
        <w:rPr>
          <w:rFonts w:cstheme="minorHAnsi"/>
          <w:b/>
          <w:bCs/>
          <w:color w:val="201F1E"/>
          <w:sz w:val="24"/>
          <w:szCs w:val="24"/>
          <w:shd w:val="clear" w:color="auto" w:fill="FFFFFF"/>
        </w:rPr>
        <w:t>Reviewer #1:</w:t>
      </w: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The manuscript Design, construction, and operation of laboratory photobioreactors with online growth measurements and customisable light regimes provides a detailed protocol for building a DIY PBR and a thorough discussion of specifications.</w:t>
      </w:r>
      <w:r w:rsidRPr="00687C36">
        <w:rPr>
          <w:rFonts w:cstheme="minorHAnsi"/>
          <w:color w:val="201F1E"/>
          <w:sz w:val="24"/>
          <w:szCs w:val="24"/>
        </w:rPr>
        <w:br/>
      </w: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Clarity: The introduction needs a bit of rephrasing, but the protocol for building the PBR and discussion is clear.</w:t>
      </w:r>
      <w:r w:rsidRPr="007A7009">
        <w:rPr>
          <w:rFonts w:cstheme="minorHAnsi"/>
          <w:color w:val="808080" w:themeColor="background1" w:themeShade="80"/>
          <w:sz w:val="24"/>
          <w:szCs w:val="24"/>
        </w:rPr>
        <w:br/>
      </w:r>
      <w:r w:rsidRPr="007A7009">
        <w:rPr>
          <w:rFonts w:cstheme="minorHAnsi"/>
          <w:color w:val="808080" w:themeColor="background1" w:themeShade="80"/>
          <w:sz w:val="24"/>
          <w:szCs w:val="24"/>
        </w:rPr>
        <w:br/>
      </w:r>
      <w:r w:rsidRPr="007A7009">
        <w:rPr>
          <w:rFonts w:cstheme="minorHAnsi"/>
          <w:i/>
          <w:iCs/>
          <w:color w:val="808080" w:themeColor="background1" w:themeShade="80"/>
          <w:sz w:val="24"/>
          <w:szCs w:val="24"/>
          <w:shd w:val="clear" w:color="auto" w:fill="FFFFFF"/>
        </w:rPr>
        <w:t>Usefulness: the usefulness of the described DIY PBR is obvious despite some details mentioned in comments 12 and 13.</w:t>
      </w:r>
      <w:r w:rsidRPr="007A7009">
        <w:rPr>
          <w:rFonts w:cstheme="minorHAnsi"/>
          <w:color w:val="808080" w:themeColor="background1" w:themeShade="80"/>
          <w:sz w:val="24"/>
          <w:szCs w:val="24"/>
        </w:rPr>
        <w:br/>
      </w:r>
      <w:r w:rsidRPr="007A7009">
        <w:rPr>
          <w:rFonts w:cstheme="minorHAnsi"/>
          <w:color w:val="808080" w:themeColor="background1" w:themeShade="80"/>
          <w:sz w:val="24"/>
          <w:szCs w:val="24"/>
        </w:rPr>
        <w:br/>
      </w:r>
      <w:r w:rsidRPr="007A7009">
        <w:rPr>
          <w:rFonts w:cstheme="minorHAnsi"/>
          <w:i/>
          <w:iCs/>
          <w:color w:val="808080" w:themeColor="background1" w:themeShade="80"/>
          <w:sz w:val="24"/>
          <w:szCs w:val="24"/>
          <w:shd w:val="clear" w:color="auto" w:fill="FFFFFF"/>
        </w:rPr>
        <w:t>My comments and suggestions:</w:t>
      </w:r>
    </w:p>
    <w:p w14:paraId="6B5C6B48" w14:textId="77777777" w:rsidR="00A76579" w:rsidRPr="007A7009" w:rsidRDefault="00A43027" w:rsidP="009B26D1">
      <w:pPr>
        <w:spacing w:after="0"/>
        <w:rPr>
          <w:rFonts w:cstheme="minorHAnsi"/>
          <w:i/>
          <w:iCs/>
          <w:color w:val="808080" w:themeColor="background1" w:themeShade="80"/>
          <w:sz w:val="24"/>
          <w:szCs w:val="24"/>
          <w:shd w:val="clear" w:color="auto" w:fill="FFFFFF"/>
        </w:rPr>
      </w:pPr>
      <w:r w:rsidRPr="007A7009">
        <w:rPr>
          <w:rFonts w:cstheme="minorHAnsi"/>
          <w:color w:val="808080" w:themeColor="background1" w:themeShade="80"/>
          <w:sz w:val="24"/>
          <w:szCs w:val="24"/>
        </w:rPr>
        <w:br/>
      </w:r>
      <w:r w:rsidRPr="007A7009">
        <w:rPr>
          <w:rFonts w:cstheme="minorHAnsi"/>
          <w:i/>
          <w:iCs/>
          <w:color w:val="808080" w:themeColor="background1" w:themeShade="80"/>
          <w:sz w:val="24"/>
          <w:szCs w:val="24"/>
          <w:shd w:val="clear" w:color="auto" w:fill="FFFFFF"/>
        </w:rPr>
        <w:t>1. Please improve the English. The introduction and abstract are a bit difficult to follow.</w:t>
      </w:r>
    </w:p>
    <w:p w14:paraId="69CC5AE4" w14:textId="382E160F" w:rsidR="009B26D1" w:rsidRDefault="009B26D1" w:rsidP="009B26D1">
      <w:pPr>
        <w:spacing w:after="0"/>
        <w:rPr>
          <w:rFonts w:cstheme="minorHAnsi"/>
          <w:color w:val="0070C0"/>
          <w:sz w:val="24"/>
          <w:szCs w:val="24"/>
        </w:rPr>
      </w:pPr>
    </w:p>
    <w:p w14:paraId="5B10FDA9" w14:textId="517B94BF" w:rsidR="00D625D6" w:rsidRPr="00D625D6" w:rsidRDefault="00D625D6" w:rsidP="009B26D1">
      <w:pPr>
        <w:spacing w:after="0"/>
        <w:rPr>
          <w:rFonts w:cstheme="minorHAnsi"/>
          <w:sz w:val="24"/>
          <w:szCs w:val="24"/>
        </w:rPr>
      </w:pPr>
      <w:r w:rsidRPr="00D625D6">
        <w:rPr>
          <w:rFonts w:cstheme="minorHAnsi"/>
          <w:sz w:val="24"/>
          <w:szCs w:val="24"/>
        </w:rPr>
        <w:t>We agree with reviewer #1s comment and thank them for this advice. The</w:t>
      </w:r>
      <w:r>
        <w:rPr>
          <w:rFonts w:cstheme="minorHAnsi"/>
          <w:sz w:val="24"/>
          <w:szCs w:val="24"/>
        </w:rPr>
        <w:t xml:space="preserve"> abstract and</w:t>
      </w:r>
      <w:r w:rsidRPr="00D625D6">
        <w:rPr>
          <w:rFonts w:cstheme="minorHAnsi"/>
          <w:sz w:val="24"/>
          <w:szCs w:val="24"/>
        </w:rPr>
        <w:t xml:space="preserve"> introduction ha</w:t>
      </w:r>
      <w:r w:rsidR="006210F7">
        <w:rPr>
          <w:rFonts w:cstheme="minorHAnsi"/>
          <w:sz w:val="24"/>
          <w:szCs w:val="24"/>
        </w:rPr>
        <w:t>ve</w:t>
      </w:r>
      <w:r w:rsidRPr="00D625D6">
        <w:rPr>
          <w:rFonts w:cstheme="minorHAnsi"/>
          <w:sz w:val="24"/>
          <w:szCs w:val="24"/>
        </w:rPr>
        <w:t xml:space="preserve"> been extensively reworked with an emphasis on reader comprehensio</w:t>
      </w:r>
      <w:r w:rsidR="006210F7">
        <w:rPr>
          <w:rFonts w:cstheme="minorHAnsi"/>
          <w:sz w:val="24"/>
          <w:szCs w:val="24"/>
        </w:rPr>
        <w:t xml:space="preserve">n. </w:t>
      </w:r>
    </w:p>
    <w:p w14:paraId="60F0946B" w14:textId="2F4E4C28" w:rsidR="00B91C2A" w:rsidRPr="007A7009" w:rsidRDefault="00A43027" w:rsidP="009B26D1">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2. Avoid using slash e.g. in and/or, cyanobacteria/microalgae, species/strains...</w:t>
      </w:r>
    </w:p>
    <w:p w14:paraId="332B664F" w14:textId="2300AF8E" w:rsidR="006210F7" w:rsidRDefault="006210F7" w:rsidP="006210F7">
      <w:pPr>
        <w:spacing w:after="0"/>
        <w:rPr>
          <w:rFonts w:cstheme="minorHAnsi"/>
          <w:color w:val="0070C0"/>
          <w:sz w:val="24"/>
          <w:szCs w:val="24"/>
          <w:shd w:val="clear" w:color="auto" w:fill="FFFFFF"/>
        </w:rPr>
      </w:pPr>
    </w:p>
    <w:p w14:paraId="6C5B9FAB" w14:textId="49A3111E" w:rsidR="006210F7" w:rsidRPr="006210F7" w:rsidRDefault="00205C68" w:rsidP="006210F7">
      <w:pPr>
        <w:spacing w:after="0"/>
        <w:rPr>
          <w:rFonts w:cstheme="minorHAnsi"/>
          <w:sz w:val="24"/>
          <w:szCs w:val="24"/>
          <w:shd w:val="clear" w:color="auto" w:fill="FFFFFF"/>
        </w:rPr>
      </w:pPr>
      <w:r>
        <w:rPr>
          <w:rFonts w:cstheme="minorHAnsi"/>
          <w:sz w:val="24"/>
          <w:szCs w:val="24"/>
          <w:shd w:val="clear" w:color="auto" w:fill="FFFFFF"/>
        </w:rPr>
        <w:t xml:space="preserve">We have heeded reviewer #1’s suggestion and defined microalgae as including both cyanobacteria and microalgae. See line </w:t>
      </w:r>
      <w:r w:rsidR="00F64890">
        <w:rPr>
          <w:rFonts w:cstheme="minorHAnsi"/>
          <w:sz w:val="24"/>
          <w:szCs w:val="24"/>
          <w:shd w:val="clear" w:color="auto" w:fill="FFFFFF"/>
        </w:rPr>
        <w:t>5</w:t>
      </w:r>
      <w:r w:rsidR="00C13A75">
        <w:rPr>
          <w:rFonts w:cstheme="minorHAnsi"/>
          <w:sz w:val="24"/>
          <w:szCs w:val="24"/>
          <w:shd w:val="clear" w:color="auto" w:fill="FFFFFF"/>
        </w:rPr>
        <w:t>2</w:t>
      </w:r>
      <w:r w:rsidR="00F64890">
        <w:rPr>
          <w:rFonts w:cstheme="minorHAnsi"/>
          <w:sz w:val="24"/>
          <w:szCs w:val="24"/>
          <w:shd w:val="clear" w:color="auto" w:fill="FFFFFF"/>
        </w:rPr>
        <w:t xml:space="preserve"> – “</w:t>
      </w:r>
      <w:r w:rsidR="007F6AA5" w:rsidRPr="007F6AA5">
        <w:rPr>
          <w:rFonts w:cstheme="minorHAnsi"/>
          <w:sz w:val="24"/>
          <w:szCs w:val="24"/>
          <w:shd w:val="clear" w:color="auto" w:fill="FFFFFF"/>
        </w:rPr>
        <w:t>Microalgae and cyanobacteria, herein collectively referred to as microalgae for simplicity, are championed for their potential in sustainable biotechnology.</w:t>
      </w:r>
      <w:r w:rsidR="007F6AA5">
        <w:rPr>
          <w:rFonts w:cstheme="minorHAnsi"/>
          <w:sz w:val="24"/>
          <w:szCs w:val="24"/>
          <w:shd w:val="clear" w:color="auto" w:fill="FFFFFF"/>
        </w:rPr>
        <w:t>” This eliminated the need for slashes in this context. Further</w:t>
      </w:r>
      <w:r w:rsidR="00F21AB5">
        <w:rPr>
          <w:rFonts w:cstheme="minorHAnsi"/>
          <w:sz w:val="24"/>
          <w:szCs w:val="24"/>
          <w:shd w:val="clear" w:color="auto" w:fill="FFFFFF"/>
        </w:rPr>
        <w:t xml:space="preserve">, </w:t>
      </w:r>
      <w:r w:rsidR="007F6AA5">
        <w:rPr>
          <w:rFonts w:cstheme="minorHAnsi"/>
          <w:sz w:val="24"/>
          <w:szCs w:val="24"/>
          <w:shd w:val="clear" w:color="auto" w:fill="FFFFFF"/>
        </w:rPr>
        <w:t xml:space="preserve">all and/or and species/strains </w:t>
      </w:r>
      <w:r w:rsidR="00F21AB5">
        <w:rPr>
          <w:rFonts w:cstheme="minorHAnsi"/>
          <w:sz w:val="24"/>
          <w:szCs w:val="24"/>
          <w:shd w:val="clear" w:color="auto" w:fill="FFFFFF"/>
        </w:rPr>
        <w:t>have now been removed.</w:t>
      </w:r>
    </w:p>
    <w:p w14:paraId="5941080C" w14:textId="218BDA65" w:rsidR="00A76579" w:rsidRPr="007A7009" w:rsidRDefault="00A43027" w:rsidP="006210F7">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3. It might be better to define microalgae as algae including cyanobacteria in the introduction. That would make it easier to refer to all photosynthesizing microbes (phototrophs, microalg</w:t>
      </w:r>
      <w:r w:rsidR="008B62EF" w:rsidRPr="007A7009">
        <w:rPr>
          <w:rFonts w:cstheme="minorHAnsi"/>
          <w:i/>
          <w:iCs/>
          <w:color w:val="808080" w:themeColor="background1" w:themeShade="80"/>
          <w:sz w:val="24"/>
          <w:szCs w:val="24"/>
          <w:shd w:val="clear" w:color="auto" w:fill="FFFFFF"/>
        </w:rPr>
        <w:t>a</w:t>
      </w:r>
      <w:r w:rsidRPr="007A7009">
        <w:rPr>
          <w:rFonts w:cstheme="minorHAnsi"/>
          <w:i/>
          <w:iCs/>
          <w:color w:val="808080" w:themeColor="background1" w:themeShade="80"/>
          <w:sz w:val="24"/>
          <w:szCs w:val="24"/>
          <w:shd w:val="clear" w:color="auto" w:fill="FFFFFF"/>
        </w:rPr>
        <w:t>e, microbes, cyanobacteria) at once as well as avoid using a bit unusual terms like microbial photosynthesis.</w:t>
      </w:r>
    </w:p>
    <w:p w14:paraId="11BAC760" w14:textId="77777777" w:rsidR="009B7707" w:rsidRPr="00687C36" w:rsidRDefault="009B7707" w:rsidP="006210F7">
      <w:pPr>
        <w:spacing w:after="0"/>
        <w:rPr>
          <w:rFonts w:cstheme="minorHAnsi"/>
          <w:color w:val="201F1E"/>
          <w:sz w:val="24"/>
          <w:szCs w:val="24"/>
          <w:shd w:val="clear" w:color="auto" w:fill="FFFFFF"/>
        </w:rPr>
      </w:pPr>
    </w:p>
    <w:p w14:paraId="03CA2E80" w14:textId="3E8DD108" w:rsidR="003E354B" w:rsidRPr="009B7707" w:rsidRDefault="00036B08" w:rsidP="009B7707">
      <w:pPr>
        <w:spacing w:after="0"/>
        <w:rPr>
          <w:rFonts w:cstheme="minorHAnsi"/>
          <w:sz w:val="24"/>
          <w:szCs w:val="24"/>
        </w:rPr>
      </w:pPr>
      <w:r w:rsidRPr="009B7707">
        <w:rPr>
          <w:rFonts w:cstheme="minorHAnsi"/>
          <w:sz w:val="24"/>
          <w:szCs w:val="24"/>
        </w:rPr>
        <w:t xml:space="preserve">See </w:t>
      </w:r>
      <w:r w:rsidR="004175D3">
        <w:rPr>
          <w:rFonts w:cstheme="minorHAnsi"/>
          <w:sz w:val="24"/>
          <w:szCs w:val="24"/>
        </w:rPr>
        <w:t>the</w:t>
      </w:r>
      <w:r w:rsidRPr="009B7707">
        <w:rPr>
          <w:rFonts w:cstheme="minorHAnsi"/>
          <w:sz w:val="24"/>
          <w:szCs w:val="24"/>
        </w:rPr>
        <w:t xml:space="preserve"> response to comment #2. </w:t>
      </w:r>
    </w:p>
    <w:p w14:paraId="2BEDC199" w14:textId="2ADD386B" w:rsidR="00A76579" w:rsidRPr="007A7009" w:rsidRDefault="00A43027">
      <w:pPr>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4. Line 22 and 34: "...using bicarbonate." - using bicarbonate for what? Probably as a carbon source? Please rephrase.</w:t>
      </w:r>
    </w:p>
    <w:p w14:paraId="41642355" w14:textId="0C3F6946" w:rsidR="00C64FAD" w:rsidRDefault="00C559B0" w:rsidP="00C64FAD">
      <w:pPr>
        <w:spacing w:after="0"/>
        <w:rPr>
          <w:rFonts w:cstheme="minorHAnsi"/>
          <w:sz w:val="24"/>
          <w:szCs w:val="24"/>
          <w:shd w:val="clear" w:color="auto" w:fill="FFFFFF"/>
        </w:rPr>
      </w:pPr>
      <w:r w:rsidRPr="00C559B0">
        <w:rPr>
          <w:rFonts w:cstheme="minorHAnsi"/>
          <w:sz w:val="24"/>
          <w:szCs w:val="24"/>
          <w:shd w:val="clear" w:color="auto" w:fill="FFFFFF"/>
        </w:rPr>
        <w:lastRenderedPageBreak/>
        <w:t xml:space="preserve">These sentences have been updated to specify that bicarbonate is used as a carbon source. </w:t>
      </w:r>
      <w:r w:rsidR="00585D00">
        <w:rPr>
          <w:rFonts w:cstheme="minorHAnsi"/>
          <w:sz w:val="24"/>
          <w:szCs w:val="24"/>
          <w:shd w:val="clear" w:color="auto" w:fill="FFFFFF"/>
        </w:rPr>
        <w:t>Line 21 now reads “</w:t>
      </w:r>
      <w:r w:rsidR="00585D00" w:rsidRPr="00585D00">
        <w:rPr>
          <w:rFonts w:cstheme="minorHAnsi"/>
          <w:sz w:val="24"/>
          <w:szCs w:val="24"/>
          <w:shd w:val="clear" w:color="auto" w:fill="FFFFFF"/>
        </w:rPr>
        <w:t>The growth of cyanobacteria or microalgae, using bicarbonate as their carbon source, is monitored continuously by measuring volumetric oxygen production.</w:t>
      </w:r>
      <w:r w:rsidR="00585D00">
        <w:rPr>
          <w:rFonts w:cstheme="minorHAnsi"/>
          <w:sz w:val="24"/>
          <w:szCs w:val="24"/>
          <w:shd w:val="clear" w:color="auto" w:fill="FFFFFF"/>
        </w:rPr>
        <w:t>”</w:t>
      </w:r>
      <w:r w:rsidR="00C64FAD">
        <w:rPr>
          <w:rFonts w:cstheme="minorHAnsi"/>
          <w:sz w:val="24"/>
          <w:szCs w:val="24"/>
          <w:shd w:val="clear" w:color="auto" w:fill="FFFFFF"/>
        </w:rPr>
        <w:t xml:space="preserve"> </w:t>
      </w:r>
      <w:r w:rsidR="0010478C">
        <w:rPr>
          <w:rFonts w:cstheme="minorHAnsi"/>
          <w:sz w:val="24"/>
          <w:szCs w:val="24"/>
          <w:shd w:val="clear" w:color="auto" w:fill="FFFFFF"/>
        </w:rPr>
        <w:t xml:space="preserve">Line </w:t>
      </w:r>
      <w:r w:rsidR="00E514B9">
        <w:rPr>
          <w:rFonts w:cstheme="minorHAnsi"/>
          <w:sz w:val="24"/>
          <w:szCs w:val="24"/>
          <w:shd w:val="clear" w:color="auto" w:fill="FFFFFF"/>
        </w:rPr>
        <w:t>4</w:t>
      </w:r>
      <w:r w:rsidR="00177993">
        <w:rPr>
          <w:rFonts w:cstheme="minorHAnsi"/>
          <w:sz w:val="24"/>
          <w:szCs w:val="24"/>
          <w:shd w:val="clear" w:color="auto" w:fill="FFFFFF"/>
        </w:rPr>
        <w:t>6</w:t>
      </w:r>
      <w:r w:rsidR="0010478C">
        <w:rPr>
          <w:rFonts w:cstheme="minorHAnsi"/>
          <w:sz w:val="24"/>
          <w:szCs w:val="24"/>
          <w:shd w:val="clear" w:color="auto" w:fill="FFFFFF"/>
        </w:rPr>
        <w:t xml:space="preserve"> now reads “</w:t>
      </w:r>
      <w:r w:rsidR="00177993" w:rsidRPr="00177993">
        <w:rPr>
          <w:rFonts w:cstheme="minorHAnsi"/>
          <w:sz w:val="24"/>
          <w:szCs w:val="24"/>
          <w:shd w:val="clear" w:color="auto" w:fill="FFFFFF"/>
        </w:rPr>
        <w:t>The method is suited for microalgae grown with bicarbonate as the carbon source</w:t>
      </w:r>
      <w:r w:rsidR="0010478C" w:rsidRPr="0010478C">
        <w:rPr>
          <w:rFonts w:cstheme="minorHAnsi"/>
          <w:sz w:val="24"/>
          <w:szCs w:val="24"/>
          <w:shd w:val="clear" w:color="auto" w:fill="FFFFFF"/>
        </w:rPr>
        <w:t>.</w:t>
      </w:r>
      <w:r w:rsidR="0010478C">
        <w:rPr>
          <w:rFonts w:cstheme="minorHAnsi"/>
          <w:sz w:val="24"/>
          <w:szCs w:val="24"/>
          <w:shd w:val="clear" w:color="auto" w:fill="FFFFFF"/>
        </w:rPr>
        <w:t xml:space="preserve">” </w:t>
      </w:r>
      <w:r w:rsidR="004B2482">
        <w:rPr>
          <w:rFonts w:cstheme="minorHAnsi"/>
          <w:sz w:val="24"/>
          <w:szCs w:val="24"/>
          <w:shd w:val="clear" w:color="auto" w:fill="FFFFFF"/>
        </w:rPr>
        <w:t>Line 1</w:t>
      </w:r>
      <w:r w:rsidR="002E143D">
        <w:rPr>
          <w:rFonts w:cstheme="minorHAnsi"/>
          <w:sz w:val="24"/>
          <w:szCs w:val="24"/>
          <w:shd w:val="clear" w:color="auto" w:fill="FFFFFF"/>
        </w:rPr>
        <w:t>04</w:t>
      </w:r>
      <w:r w:rsidR="004B2482">
        <w:rPr>
          <w:rFonts w:cstheme="minorHAnsi"/>
          <w:sz w:val="24"/>
          <w:szCs w:val="24"/>
          <w:shd w:val="clear" w:color="auto" w:fill="FFFFFF"/>
        </w:rPr>
        <w:t xml:space="preserve"> now reads “</w:t>
      </w:r>
      <w:r w:rsidR="004B2482" w:rsidRPr="004B2482">
        <w:rPr>
          <w:rFonts w:cstheme="minorHAnsi"/>
          <w:sz w:val="24"/>
          <w:szCs w:val="24"/>
          <w:shd w:val="clear" w:color="auto" w:fill="FFFFFF"/>
        </w:rPr>
        <w:t>For microalgae that use bicarbonate as the carbon source, there are two additional growth metrics that can be measured continuously.</w:t>
      </w:r>
      <w:r w:rsidR="004B2482">
        <w:rPr>
          <w:rFonts w:cstheme="minorHAnsi"/>
          <w:sz w:val="24"/>
          <w:szCs w:val="24"/>
          <w:shd w:val="clear" w:color="auto" w:fill="FFFFFF"/>
        </w:rPr>
        <w:t xml:space="preserve">” </w:t>
      </w:r>
    </w:p>
    <w:p w14:paraId="46188B39" w14:textId="049C3F3E" w:rsidR="00A76579" w:rsidRPr="007A7009" w:rsidRDefault="00A43027" w:rsidP="00C64FAD">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5. Line 41: "...and can be adjusted on fine time scales (1 sec)." - not clear what you mean, probably photoperiod? It wou</w:t>
      </w:r>
      <w:r w:rsidR="008B62EF" w:rsidRPr="007A7009">
        <w:rPr>
          <w:rFonts w:cstheme="minorHAnsi"/>
          <w:i/>
          <w:iCs/>
          <w:color w:val="808080" w:themeColor="background1" w:themeShade="80"/>
          <w:sz w:val="24"/>
          <w:szCs w:val="24"/>
          <w:shd w:val="clear" w:color="auto" w:fill="FFFFFF"/>
        </w:rPr>
        <w:t>l</w:t>
      </w:r>
      <w:r w:rsidRPr="007A7009">
        <w:rPr>
          <w:rFonts w:cstheme="minorHAnsi"/>
          <w:i/>
          <w:iCs/>
          <w:color w:val="808080" w:themeColor="background1" w:themeShade="80"/>
          <w:sz w:val="24"/>
          <w:szCs w:val="24"/>
          <w:shd w:val="clear" w:color="auto" w:fill="FFFFFF"/>
        </w:rPr>
        <w:t>d be better if this part of the sentence was put after the following sentence dealing with light regimes.</w:t>
      </w:r>
    </w:p>
    <w:p w14:paraId="7932DC93" w14:textId="2F44F64E" w:rsidR="00975F9B" w:rsidRDefault="00975F9B" w:rsidP="00C64FAD">
      <w:pPr>
        <w:spacing w:after="0"/>
        <w:rPr>
          <w:rFonts w:cstheme="minorHAnsi"/>
          <w:color w:val="201F1E"/>
          <w:sz w:val="24"/>
          <w:szCs w:val="24"/>
          <w:shd w:val="clear" w:color="auto" w:fill="FFFFFF"/>
        </w:rPr>
      </w:pPr>
    </w:p>
    <w:p w14:paraId="45D29C57" w14:textId="45312529" w:rsidR="00F611B3" w:rsidRDefault="00543E82" w:rsidP="00F611B3">
      <w:pPr>
        <w:spacing w:after="0"/>
        <w:rPr>
          <w:rFonts w:cstheme="minorHAnsi"/>
          <w:sz w:val="24"/>
          <w:szCs w:val="24"/>
          <w:shd w:val="clear" w:color="auto" w:fill="FFFFFF"/>
        </w:rPr>
      </w:pPr>
      <w:r>
        <w:rPr>
          <w:rFonts w:cstheme="minorHAnsi"/>
          <w:sz w:val="24"/>
          <w:szCs w:val="24"/>
          <w:shd w:val="clear" w:color="auto" w:fill="FFFFFF"/>
        </w:rPr>
        <w:t xml:space="preserve">The abstract has been updated for clarity. </w:t>
      </w:r>
      <w:r w:rsidR="004F1D6B">
        <w:rPr>
          <w:rFonts w:cstheme="minorHAnsi"/>
          <w:sz w:val="24"/>
          <w:szCs w:val="24"/>
          <w:shd w:val="clear" w:color="auto" w:fill="FFFFFF"/>
        </w:rPr>
        <w:t xml:space="preserve">The </w:t>
      </w:r>
      <w:r w:rsidR="00446FB2">
        <w:rPr>
          <w:rFonts w:cstheme="minorHAnsi"/>
          <w:sz w:val="24"/>
          <w:szCs w:val="24"/>
          <w:shd w:val="clear" w:color="auto" w:fill="FFFFFF"/>
        </w:rPr>
        <w:t xml:space="preserve">segment </w:t>
      </w:r>
      <w:r w:rsidR="004F1D6B">
        <w:rPr>
          <w:rFonts w:cstheme="minorHAnsi"/>
          <w:sz w:val="24"/>
          <w:szCs w:val="24"/>
          <w:shd w:val="clear" w:color="auto" w:fill="FFFFFF"/>
        </w:rPr>
        <w:t>“…</w:t>
      </w:r>
      <w:r w:rsidR="004F1D6B" w:rsidRPr="004F1D6B">
        <w:rPr>
          <w:rFonts w:cstheme="minorHAnsi"/>
          <w:sz w:val="24"/>
          <w:szCs w:val="24"/>
          <w:shd w:val="clear" w:color="auto" w:fill="FFFFFF"/>
        </w:rPr>
        <w:t>and can be adjusted on fine time scales (1 sec).</w:t>
      </w:r>
      <w:r w:rsidR="004F1D6B">
        <w:rPr>
          <w:rFonts w:cstheme="minorHAnsi"/>
          <w:sz w:val="24"/>
          <w:szCs w:val="24"/>
          <w:shd w:val="clear" w:color="auto" w:fill="FFFFFF"/>
        </w:rPr>
        <w:t>”</w:t>
      </w:r>
      <w:r w:rsidR="00446FB2">
        <w:rPr>
          <w:rFonts w:cstheme="minorHAnsi"/>
          <w:sz w:val="24"/>
          <w:szCs w:val="24"/>
          <w:shd w:val="clear" w:color="auto" w:fill="FFFFFF"/>
        </w:rPr>
        <w:t xml:space="preserve"> ha</w:t>
      </w:r>
      <w:r w:rsidR="00A95313">
        <w:rPr>
          <w:rFonts w:cstheme="minorHAnsi"/>
          <w:sz w:val="24"/>
          <w:szCs w:val="24"/>
          <w:shd w:val="clear" w:color="auto" w:fill="FFFFFF"/>
        </w:rPr>
        <w:t xml:space="preserve">s </w:t>
      </w:r>
      <w:r w:rsidR="00446FB2">
        <w:rPr>
          <w:rFonts w:cstheme="minorHAnsi"/>
          <w:sz w:val="24"/>
          <w:szCs w:val="24"/>
          <w:shd w:val="clear" w:color="auto" w:fill="FFFFFF"/>
        </w:rPr>
        <w:t>been updated to “</w:t>
      </w:r>
      <w:r w:rsidR="00BE34AC" w:rsidRPr="00BE34AC">
        <w:rPr>
          <w:rFonts w:cstheme="minorHAnsi"/>
          <w:sz w:val="24"/>
          <w:szCs w:val="24"/>
          <w:shd w:val="clear" w:color="auto" w:fill="FFFFFF"/>
        </w:rPr>
        <w:t>Light intensity can be adjusted each second or held constant for longer durations.</w:t>
      </w:r>
      <w:r w:rsidR="00446FB2">
        <w:rPr>
          <w:rFonts w:cstheme="minorHAnsi"/>
          <w:sz w:val="24"/>
          <w:szCs w:val="24"/>
          <w:shd w:val="clear" w:color="auto" w:fill="FFFFFF"/>
        </w:rPr>
        <w:t>”</w:t>
      </w:r>
      <w:r w:rsidR="00477B7F">
        <w:rPr>
          <w:rFonts w:cstheme="minorHAnsi"/>
          <w:sz w:val="24"/>
          <w:szCs w:val="24"/>
          <w:shd w:val="clear" w:color="auto" w:fill="FFFFFF"/>
        </w:rPr>
        <w:t xml:space="preserve"> </w:t>
      </w:r>
      <w:r w:rsidR="00A95313">
        <w:rPr>
          <w:rFonts w:cstheme="minorHAnsi"/>
          <w:sz w:val="24"/>
          <w:szCs w:val="24"/>
          <w:shd w:val="clear" w:color="auto" w:fill="FFFFFF"/>
        </w:rPr>
        <w:t xml:space="preserve">This refers to the </w:t>
      </w:r>
      <w:r w:rsidR="00C25222">
        <w:rPr>
          <w:rFonts w:cstheme="minorHAnsi"/>
          <w:sz w:val="24"/>
          <w:szCs w:val="24"/>
          <w:shd w:val="clear" w:color="auto" w:fill="FFFFFF"/>
        </w:rPr>
        <w:t xml:space="preserve">duration of </w:t>
      </w:r>
      <w:r w:rsidR="00A95313">
        <w:rPr>
          <w:rFonts w:cstheme="minorHAnsi"/>
          <w:sz w:val="24"/>
          <w:szCs w:val="24"/>
          <w:shd w:val="clear" w:color="auto" w:fill="FFFFFF"/>
        </w:rPr>
        <w:t>‘</w:t>
      </w:r>
      <w:r w:rsidR="000338A7">
        <w:rPr>
          <w:rFonts w:cstheme="minorHAnsi"/>
          <w:sz w:val="24"/>
          <w:szCs w:val="24"/>
          <w:shd w:val="clear" w:color="auto" w:fill="FFFFFF"/>
        </w:rPr>
        <w:t>s</w:t>
      </w:r>
      <w:r w:rsidR="00A95313">
        <w:rPr>
          <w:rFonts w:cstheme="minorHAnsi"/>
          <w:sz w:val="24"/>
          <w:szCs w:val="24"/>
          <w:shd w:val="clear" w:color="auto" w:fill="FFFFFF"/>
        </w:rPr>
        <w:t xml:space="preserve">teps’ </w:t>
      </w:r>
      <w:r w:rsidR="00C25222">
        <w:rPr>
          <w:rFonts w:cstheme="minorHAnsi"/>
          <w:sz w:val="24"/>
          <w:szCs w:val="24"/>
          <w:shd w:val="clear" w:color="auto" w:fill="FFFFFF"/>
        </w:rPr>
        <w:t xml:space="preserve">within the LED control software. </w:t>
      </w:r>
      <w:r w:rsidR="00915F6E">
        <w:rPr>
          <w:rFonts w:cstheme="minorHAnsi"/>
          <w:sz w:val="24"/>
          <w:szCs w:val="24"/>
          <w:shd w:val="clear" w:color="auto" w:fill="FFFFFF"/>
        </w:rPr>
        <w:t xml:space="preserve">Each step can be set to last between </w:t>
      </w:r>
      <w:r w:rsidR="000338A7">
        <w:rPr>
          <w:rFonts w:cstheme="minorHAnsi"/>
          <w:sz w:val="24"/>
          <w:szCs w:val="24"/>
          <w:shd w:val="clear" w:color="auto" w:fill="FFFFFF"/>
        </w:rPr>
        <w:t>1 second and 43 minutes</w:t>
      </w:r>
      <w:r w:rsidR="00915F6E">
        <w:rPr>
          <w:rFonts w:cstheme="minorHAnsi"/>
          <w:sz w:val="24"/>
          <w:szCs w:val="24"/>
          <w:shd w:val="clear" w:color="auto" w:fill="FFFFFF"/>
        </w:rPr>
        <w:t xml:space="preserve"> and from 0-2400</w:t>
      </w:r>
      <w:r w:rsidR="00A41D17" w:rsidRPr="00A41D17">
        <w:t xml:space="preserve"> </w:t>
      </w:r>
      <w:r w:rsidR="00A41D17" w:rsidRPr="00A41D17">
        <w:rPr>
          <w:rFonts w:cstheme="minorHAnsi"/>
          <w:sz w:val="24"/>
          <w:szCs w:val="24"/>
          <w:shd w:val="clear" w:color="auto" w:fill="FFFFFF"/>
        </w:rPr>
        <w:t>µ</w:t>
      </w:r>
      <w:r w:rsidR="00A41D17">
        <w:rPr>
          <w:rFonts w:cstheme="minorHAnsi"/>
          <w:sz w:val="24"/>
          <w:szCs w:val="24"/>
          <w:shd w:val="clear" w:color="auto" w:fill="FFFFFF"/>
        </w:rPr>
        <w:t>mol</w:t>
      </w:r>
      <w:r w:rsidR="00A41D17">
        <w:rPr>
          <w:rFonts w:cstheme="minorHAnsi"/>
          <w:sz w:val="24"/>
          <w:szCs w:val="24"/>
          <w:shd w:val="clear" w:color="auto" w:fill="FFFFFF"/>
          <w:vertAlign w:val="subscript"/>
        </w:rPr>
        <w:t>photons</w:t>
      </w:r>
      <w:r w:rsidR="00A41D17">
        <w:rPr>
          <w:rFonts w:cstheme="minorHAnsi"/>
          <w:sz w:val="24"/>
          <w:szCs w:val="24"/>
          <w:shd w:val="clear" w:color="auto" w:fill="FFFFFF"/>
        </w:rPr>
        <w:t>.m</w:t>
      </w:r>
      <w:r w:rsidR="00A41D17">
        <w:rPr>
          <w:rFonts w:cstheme="minorHAnsi"/>
          <w:sz w:val="24"/>
          <w:szCs w:val="24"/>
          <w:shd w:val="clear" w:color="auto" w:fill="FFFFFF"/>
          <w:vertAlign w:val="superscript"/>
        </w:rPr>
        <w:t>-2</w:t>
      </w:r>
      <w:r w:rsidR="00A41D17">
        <w:rPr>
          <w:rFonts w:cstheme="minorHAnsi"/>
          <w:sz w:val="24"/>
          <w:szCs w:val="24"/>
          <w:shd w:val="clear" w:color="auto" w:fill="FFFFFF"/>
        </w:rPr>
        <w:t>.s</w:t>
      </w:r>
      <w:r w:rsidR="00A41D17">
        <w:rPr>
          <w:rFonts w:cstheme="minorHAnsi"/>
          <w:sz w:val="24"/>
          <w:szCs w:val="24"/>
          <w:shd w:val="clear" w:color="auto" w:fill="FFFFFF"/>
          <w:vertAlign w:val="superscript"/>
        </w:rPr>
        <w:t>-1</w:t>
      </w:r>
      <w:r w:rsidR="00A41D17">
        <w:rPr>
          <w:rFonts w:cstheme="minorHAnsi"/>
          <w:sz w:val="24"/>
          <w:szCs w:val="24"/>
          <w:shd w:val="clear" w:color="auto" w:fill="FFFFFF"/>
        </w:rPr>
        <w:t xml:space="preserve">. This is further detailed in protocol step </w:t>
      </w:r>
      <w:r w:rsidR="00F611B3">
        <w:rPr>
          <w:rFonts w:cstheme="minorHAnsi"/>
          <w:sz w:val="24"/>
          <w:szCs w:val="24"/>
          <w:shd w:val="clear" w:color="auto" w:fill="FFFFFF"/>
        </w:rPr>
        <w:t>6.7 and the subsequent note.</w:t>
      </w:r>
    </w:p>
    <w:p w14:paraId="7C3E7C8B" w14:textId="7A08FCAE" w:rsidR="00A76579" w:rsidRPr="007A7009" w:rsidRDefault="00A43027" w:rsidP="00F611B3">
      <w:pPr>
        <w:spacing w:after="0"/>
        <w:rPr>
          <w:rFonts w:cstheme="minorHAnsi"/>
          <w:color w:val="808080" w:themeColor="background1" w:themeShade="80"/>
          <w:sz w:val="24"/>
          <w:szCs w:val="24"/>
          <w:shd w:val="clear" w:color="auto" w:fill="FFFFFF"/>
        </w:rPr>
      </w:pPr>
      <w:r w:rsidRPr="000338A7">
        <w:rPr>
          <w:rFonts w:cstheme="minorHAnsi"/>
          <w:i/>
          <w:iCs/>
          <w:color w:val="201F1E"/>
          <w:sz w:val="24"/>
          <w:szCs w:val="24"/>
        </w:rPr>
        <w:br/>
      </w:r>
      <w:r w:rsidRPr="007A7009">
        <w:rPr>
          <w:rFonts w:cstheme="minorHAnsi"/>
          <w:i/>
          <w:iCs/>
          <w:color w:val="808080" w:themeColor="background1" w:themeShade="80"/>
          <w:sz w:val="24"/>
          <w:szCs w:val="24"/>
          <w:shd w:val="clear" w:color="auto" w:fill="FFFFFF"/>
        </w:rPr>
        <w:t>6. Line 53: "...and for using sunlight to drive carbon dioxide conversion." - conversion to what? Please specify.</w:t>
      </w:r>
    </w:p>
    <w:p w14:paraId="7B034172" w14:textId="77777777" w:rsidR="00F611B3" w:rsidRDefault="00F611B3" w:rsidP="00F611B3">
      <w:pPr>
        <w:spacing w:after="0"/>
        <w:rPr>
          <w:rFonts w:cstheme="minorHAnsi"/>
          <w:color w:val="0070C0"/>
          <w:sz w:val="24"/>
          <w:szCs w:val="24"/>
          <w:shd w:val="clear" w:color="auto" w:fill="FFFFFF"/>
        </w:rPr>
      </w:pPr>
    </w:p>
    <w:p w14:paraId="73668F14" w14:textId="2C1C2E75" w:rsidR="00575852" w:rsidRPr="00F611B3" w:rsidRDefault="004F163A" w:rsidP="00FA0267">
      <w:pPr>
        <w:spacing w:after="0"/>
        <w:rPr>
          <w:rFonts w:cstheme="minorHAnsi"/>
          <w:sz w:val="24"/>
          <w:szCs w:val="24"/>
          <w:shd w:val="clear" w:color="auto" w:fill="FFFFFF"/>
        </w:rPr>
      </w:pPr>
      <w:r w:rsidRPr="00F611B3">
        <w:rPr>
          <w:rFonts w:cstheme="minorHAnsi"/>
          <w:sz w:val="24"/>
          <w:szCs w:val="24"/>
          <w:shd w:val="clear" w:color="auto" w:fill="FFFFFF"/>
        </w:rPr>
        <w:t>Th</w:t>
      </w:r>
      <w:r w:rsidR="00BD5B1C">
        <w:rPr>
          <w:rFonts w:cstheme="minorHAnsi"/>
          <w:sz w:val="24"/>
          <w:szCs w:val="24"/>
          <w:shd w:val="clear" w:color="auto" w:fill="FFFFFF"/>
        </w:rPr>
        <w:t>e</w:t>
      </w:r>
      <w:r w:rsidRPr="00F611B3">
        <w:rPr>
          <w:rFonts w:cstheme="minorHAnsi"/>
          <w:sz w:val="24"/>
          <w:szCs w:val="24"/>
          <w:shd w:val="clear" w:color="auto" w:fill="FFFFFF"/>
        </w:rPr>
        <w:t xml:space="preserve"> </w:t>
      </w:r>
      <w:r w:rsidR="00F611B3">
        <w:rPr>
          <w:rFonts w:cstheme="minorHAnsi"/>
          <w:sz w:val="24"/>
          <w:szCs w:val="24"/>
          <w:shd w:val="clear" w:color="auto" w:fill="FFFFFF"/>
        </w:rPr>
        <w:t>introduction</w:t>
      </w:r>
      <w:r w:rsidRPr="00F611B3">
        <w:rPr>
          <w:rFonts w:cstheme="minorHAnsi"/>
          <w:sz w:val="24"/>
          <w:szCs w:val="24"/>
          <w:shd w:val="clear" w:color="auto" w:fill="FFFFFF"/>
        </w:rPr>
        <w:t xml:space="preserve"> has been altered to clarify that CO</w:t>
      </w:r>
      <w:r w:rsidRPr="00F611B3">
        <w:rPr>
          <w:rFonts w:cstheme="minorHAnsi"/>
          <w:sz w:val="24"/>
          <w:szCs w:val="24"/>
          <w:shd w:val="clear" w:color="auto" w:fill="FFFFFF"/>
          <w:vertAlign w:val="subscript"/>
        </w:rPr>
        <w:t>2</w:t>
      </w:r>
      <w:r w:rsidRPr="00F611B3">
        <w:rPr>
          <w:rFonts w:cstheme="minorHAnsi"/>
          <w:sz w:val="24"/>
          <w:szCs w:val="24"/>
          <w:shd w:val="clear" w:color="auto" w:fill="FFFFFF"/>
        </w:rPr>
        <w:t xml:space="preserve"> can be converted into products</w:t>
      </w:r>
      <w:r w:rsidR="00BD5B1C">
        <w:rPr>
          <w:rFonts w:cstheme="minorHAnsi"/>
          <w:sz w:val="24"/>
          <w:szCs w:val="24"/>
          <w:shd w:val="clear" w:color="auto" w:fill="FFFFFF"/>
        </w:rPr>
        <w:t xml:space="preserve">. Line </w:t>
      </w:r>
      <w:r w:rsidR="00582E63">
        <w:rPr>
          <w:rFonts w:cstheme="minorHAnsi"/>
          <w:sz w:val="24"/>
          <w:szCs w:val="24"/>
          <w:shd w:val="clear" w:color="auto" w:fill="FFFFFF"/>
        </w:rPr>
        <w:t>53-55</w:t>
      </w:r>
      <w:r w:rsidR="00AC6EDE">
        <w:rPr>
          <w:rFonts w:cstheme="minorHAnsi"/>
          <w:sz w:val="24"/>
          <w:szCs w:val="24"/>
          <w:shd w:val="clear" w:color="auto" w:fill="FFFFFF"/>
        </w:rPr>
        <w:t xml:space="preserve"> </w:t>
      </w:r>
      <w:r w:rsidR="00514AB5">
        <w:rPr>
          <w:rFonts w:cstheme="minorHAnsi"/>
          <w:sz w:val="24"/>
          <w:szCs w:val="24"/>
          <w:shd w:val="clear" w:color="auto" w:fill="FFFFFF"/>
        </w:rPr>
        <w:t>- “</w:t>
      </w:r>
      <w:r w:rsidR="00BD5B1C" w:rsidRPr="00BD5B1C">
        <w:rPr>
          <w:rFonts w:cstheme="minorHAnsi"/>
          <w:sz w:val="24"/>
          <w:szCs w:val="24"/>
          <w:shd w:val="clear" w:color="auto" w:fill="FFFFFF"/>
        </w:rPr>
        <w:t>They are attractive candidates due to their rapid growth, ability to be cultivated on non-</w:t>
      </w:r>
      <w:r w:rsidR="00BD5B1C" w:rsidRPr="00AC6EDE">
        <w:rPr>
          <w:rFonts w:cstheme="minorHAnsi"/>
          <w:sz w:val="24"/>
          <w:szCs w:val="24"/>
          <w:shd w:val="clear" w:color="auto" w:fill="FFFFFF"/>
        </w:rPr>
        <w:t xml:space="preserve">arable land, and for their use of sunlight to drive carbon dioxide conversion to biomass. </w:t>
      </w:r>
      <w:r w:rsidR="00AC6EDE" w:rsidRPr="00AC6EDE">
        <w:rPr>
          <w:rFonts w:cstheme="minorHAnsi"/>
          <w:sz w:val="24"/>
          <w:szCs w:val="24"/>
          <w:shd w:val="clear" w:color="auto" w:fill="FFFFFF"/>
        </w:rPr>
        <w:t xml:space="preserve"> </w:t>
      </w:r>
      <w:r w:rsidR="00AC6EDE" w:rsidRPr="00AC6EDE">
        <w:rPr>
          <w:sz w:val="24"/>
          <w:szCs w:val="24"/>
        </w:rPr>
        <w:t>Microalgal biomass can be converted into products like</w:t>
      </w:r>
      <w:r w:rsidR="00AC6EDE" w:rsidRPr="00AC6EDE">
        <w:rPr>
          <w:sz w:val="24"/>
          <w:szCs w:val="24"/>
        </w:rPr>
        <w:t>…”</w:t>
      </w:r>
    </w:p>
    <w:p w14:paraId="2F98F85C" w14:textId="6372A674" w:rsidR="00A76579" w:rsidRPr="007A7009" w:rsidRDefault="00A43027">
      <w:pPr>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7. Lines 74-82 talk about biomass assessment by measuring DW and the need for large sample volumes. BUT, biomass can be (and very often is) nicely estimated by measuring OD against calibration to DW or pigment content. This can be done within the cultivation vessel if sensors are present (no need to extract samples) or measured by an external spectrophotometer needing usually just 250-1000 uL of sample volume. This makes your paragraph on large volumes a bit obsolete.</w:t>
      </w:r>
    </w:p>
    <w:p w14:paraId="46B0CCFC" w14:textId="35544594" w:rsidR="00C84B2E" w:rsidRPr="007A7009" w:rsidRDefault="00D74E10">
      <w:pPr>
        <w:rPr>
          <w:rFonts w:cstheme="minorHAnsi"/>
          <w:sz w:val="24"/>
          <w:szCs w:val="24"/>
          <w:shd w:val="clear" w:color="auto" w:fill="FFFFFF"/>
        </w:rPr>
      </w:pPr>
      <w:r w:rsidRPr="007A7009">
        <w:rPr>
          <w:rFonts w:cstheme="minorHAnsi"/>
          <w:sz w:val="24"/>
          <w:szCs w:val="24"/>
          <w:shd w:val="clear" w:color="auto" w:fill="FFFFFF"/>
        </w:rPr>
        <w:t xml:space="preserve">This is valuable feedback which has </w:t>
      </w:r>
      <w:r w:rsidR="000B2667" w:rsidRPr="007A7009">
        <w:rPr>
          <w:rFonts w:cstheme="minorHAnsi"/>
          <w:sz w:val="24"/>
          <w:szCs w:val="24"/>
          <w:shd w:val="clear" w:color="auto" w:fill="FFFFFF"/>
        </w:rPr>
        <w:t xml:space="preserve">prompted the inclusion of </w:t>
      </w:r>
      <w:r w:rsidR="00111168" w:rsidRPr="007A7009">
        <w:rPr>
          <w:rFonts w:cstheme="minorHAnsi"/>
          <w:sz w:val="24"/>
          <w:szCs w:val="24"/>
          <w:shd w:val="clear" w:color="auto" w:fill="FFFFFF"/>
        </w:rPr>
        <w:t xml:space="preserve">additional </w:t>
      </w:r>
      <w:r w:rsidR="004376E9" w:rsidRPr="007A7009">
        <w:rPr>
          <w:rFonts w:cstheme="minorHAnsi"/>
          <w:sz w:val="24"/>
          <w:szCs w:val="24"/>
          <w:shd w:val="clear" w:color="auto" w:fill="FFFFFF"/>
        </w:rPr>
        <w:t xml:space="preserve">information about common growth metrics. </w:t>
      </w:r>
      <w:r w:rsidR="00C84B2E" w:rsidRPr="007A7009">
        <w:rPr>
          <w:rFonts w:cstheme="minorHAnsi"/>
          <w:sz w:val="24"/>
          <w:szCs w:val="24"/>
          <w:shd w:val="clear" w:color="auto" w:fill="FFFFFF"/>
        </w:rPr>
        <w:t xml:space="preserve">It has been noted in line </w:t>
      </w:r>
      <w:r w:rsidR="00B22911">
        <w:rPr>
          <w:rFonts w:cstheme="minorHAnsi"/>
          <w:sz w:val="24"/>
          <w:szCs w:val="24"/>
          <w:shd w:val="clear" w:color="auto" w:fill="FFFFFF"/>
        </w:rPr>
        <w:t>72</w:t>
      </w:r>
      <w:r w:rsidR="00C84B2E" w:rsidRPr="007A7009">
        <w:rPr>
          <w:rFonts w:cstheme="minorHAnsi"/>
          <w:sz w:val="24"/>
          <w:szCs w:val="24"/>
          <w:shd w:val="clear" w:color="auto" w:fill="FFFFFF"/>
        </w:rPr>
        <w:t xml:space="preserve"> that “</w:t>
      </w:r>
      <w:r w:rsidR="00C84B2E" w:rsidRPr="007A7009">
        <w:rPr>
          <w:rFonts w:cstheme="minorHAnsi"/>
          <w:sz w:val="24"/>
          <w:szCs w:val="24"/>
          <w:shd w:val="clear" w:color="auto" w:fill="FFFFFF"/>
        </w:rPr>
        <w:t>a suitable method to accurately quantify growth must be selected.</w:t>
      </w:r>
      <w:r w:rsidR="00C84B2E" w:rsidRPr="007A7009">
        <w:rPr>
          <w:rFonts w:cstheme="minorHAnsi"/>
          <w:sz w:val="24"/>
          <w:szCs w:val="24"/>
          <w:shd w:val="clear" w:color="auto" w:fill="FFFFFF"/>
        </w:rPr>
        <w:t>”</w:t>
      </w:r>
      <w:r w:rsidR="0051007B" w:rsidRPr="007A7009">
        <w:rPr>
          <w:rFonts w:cstheme="minorHAnsi"/>
          <w:sz w:val="24"/>
          <w:szCs w:val="24"/>
          <w:shd w:val="clear" w:color="auto" w:fill="FFFFFF"/>
        </w:rPr>
        <w:t xml:space="preserve"> </w:t>
      </w:r>
      <w:r w:rsidR="00307FDC" w:rsidRPr="007A7009">
        <w:rPr>
          <w:rFonts w:cstheme="minorHAnsi"/>
          <w:sz w:val="24"/>
          <w:szCs w:val="24"/>
          <w:shd w:val="clear" w:color="auto" w:fill="FFFFFF"/>
        </w:rPr>
        <w:t xml:space="preserve">The text goes on to discuss </w:t>
      </w:r>
      <w:r w:rsidR="00F6113D" w:rsidRPr="007A7009">
        <w:rPr>
          <w:rFonts w:cstheme="minorHAnsi"/>
          <w:sz w:val="24"/>
          <w:szCs w:val="24"/>
          <w:shd w:val="clear" w:color="auto" w:fill="FFFFFF"/>
        </w:rPr>
        <w:t>cell counts, chlorophyll A content, dry weight (DW), ash-free DW</w:t>
      </w:r>
      <w:r w:rsidR="001357C1" w:rsidRPr="007A7009">
        <w:rPr>
          <w:rFonts w:cstheme="minorHAnsi"/>
          <w:sz w:val="24"/>
          <w:szCs w:val="24"/>
          <w:shd w:val="clear" w:color="auto" w:fill="FFFFFF"/>
        </w:rPr>
        <w:t xml:space="preserve"> (AFDW)</w:t>
      </w:r>
      <w:r w:rsidR="00F6113D" w:rsidRPr="007A7009">
        <w:rPr>
          <w:rFonts w:cstheme="minorHAnsi"/>
          <w:sz w:val="24"/>
          <w:szCs w:val="24"/>
          <w:shd w:val="clear" w:color="auto" w:fill="FFFFFF"/>
        </w:rPr>
        <w:t>, and optical density (OD)</w:t>
      </w:r>
      <w:r w:rsidR="00296EEE" w:rsidRPr="007A7009">
        <w:rPr>
          <w:rFonts w:cstheme="minorHAnsi"/>
          <w:sz w:val="24"/>
          <w:szCs w:val="24"/>
          <w:shd w:val="clear" w:color="auto" w:fill="FFFFFF"/>
        </w:rPr>
        <w:t xml:space="preserve"> between lines </w:t>
      </w:r>
      <w:r w:rsidR="00314542">
        <w:rPr>
          <w:rFonts w:cstheme="minorHAnsi"/>
          <w:sz w:val="24"/>
          <w:szCs w:val="24"/>
          <w:shd w:val="clear" w:color="auto" w:fill="FFFFFF"/>
        </w:rPr>
        <w:t>74</w:t>
      </w:r>
      <w:r w:rsidR="00296EEE" w:rsidRPr="007A7009">
        <w:rPr>
          <w:rFonts w:cstheme="minorHAnsi"/>
          <w:sz w:val="24"/>
          <w:szCs w:val="24"/>
          <w:shd w:val="clear" w:color="auto" w:fill="FFFFFF"/>
        </w:rPr>
        <w:t xml:space="preserve"> and </w:t>
      </w:r>
      <w:r w:rsidR="00314542">
        <w:rPr>
          <w:rFonts w:cstheme="minorHAnsi"/>
          <w:sz w:val="24"/>
          <w:szCs w:val="24"/>
          <w:shd w:val="clear" w:color="auto" w:fill="FFFFFF"/>
        </w:rPr>
        <w:t>86</w:t>
      </w:r>
      <w:r w:rsidR="00296EEE" w:rsidRPr="007A7009">
        <w:rPr>
          <w:rFonts w:cstheme="minorHAnsi"/>
          <w:sz w:val="24"/>
          <w:szCs w:val="24"/>
          <w:shd w:val="clear" w:color="auto" w:fill="FFFFFF"/>
        </w:rPr>
        <w:t>.</w:t>
      </w:r>
      <w:r w:rsidR="001357C1" w:rsidRPr="007A7009">
        <w:rPr>
          <w:rFonts w:cstheme="minorHAnsi"/>
          <w:sz w:val="24"/>
          <w:szCs w:val="24"/>
          <w:shd w:val="clear" w:color="auto" w:fill="FFFFFF"/>
        </w:rPr>
        <w:t xml:space="preserve"> </w:t>
      </w:r>
      <w:r w:rsidR="00296EEE" w:rsidRPr="007A7009">
        <w:rPr>
          <w:rFonts w:cstheme="minorHAnsi"/>
          <w:sz w:val="24"/>
          <w:szCs w:val="24"/>
          <w:shd w:val="clear" w:color="auto" w:fill="FFFFFF"/>
        </w:rPr>
        <w:t>OD</w:t>
      </w:r>
      <w:r w:rsidR="0018418E" w:rsidRPr="007A7009">
        <w:rPr>
          <w:rFonts w:cstheme="minorHAnsi"/>
          <w:sz w:val="24"/>
          <w:szCs w:val="24"/>
          <w:shd w:val="clear" w:color="auto" w:fill="FFFFFF"/>
        </w:rPr>
        <w:t xml:space="preserve"> </w:t>
      </w:r>
      <w:r w:rsidR="00DF3530" w:rsidRPr="007A7009">
        <w:rPr>
          <w:rFonts w:cstheme="minorHAnsi"/>
          <w:sz w:val="24"/>
          <w:szCs w:val="24"/>
          <w:shd w:val="clear" w:color="auto" w:fill="FFFFFF"/>
        </w:rPr>
        <w:t>is</w:t>
      </w:r>
      <w:r w:rsidR="001357C1" w:rsidRPr="007A7009">
        <w:rPr>
          <w:rFonts w:cstheme="minorHAnsi"/>
          <w:sz w:val="24"/>
          <w:szCs w:val="24"/>
          <w:shd w:val="clear" w:color="auto" w:fill="FFFFFF"/>
        </w:rPr>
        <w:t xml:space="preserve"> indeed</w:t>
      </w:r>
      <w:r w:rsidR="00DF3530" w:rsidRPr="007A7009">
        <w:rPr>
          <w:rFonts w:cstheme="minorHAnsi"/>
          <w:sz w:val="24"/>
          <w:szCs w:val="24"/>
          <w:shd w:val="clear" w:color="auto" w:fill="FFFFFF"/>
        </w:rPr>
        <w:t xml:space="preserve"> </w:t>
      </w:r>
      <w:r w:rsidR="00145636" w:rsidRPr="007A7009">
        <w:rPr>
          <w:rFonts w:cstheme="minorHAnsi"/>
          <w:sz w:val="24"/>
          <w:szCs w:val="24"/>
          <w:shd w:val="clear" w:color="auto" w:fill="FFFFFF"/>
        </w:rPr>
        <w:t>a</w:t>
      </w:r>
      <w:r w:rsidR="00296EEE" w:rsidRPr="007A7009">
        <w:rPr>
          <w:rFonts w:cstheme="minorHAnsi"/>
          <w:sz w:val="24"/>
          <w:szCs w:val="24"/>
          <w:shd w:val="clear" w:color="auto" w:fill="FFFFFF"/>
        </w:rPr>
        <w:t xml:space="preserve"> powerful</w:t>
      </w:r>
      <w:r w:rsidR="00145636" w:rsidRPr="007A7009">
        <w:rPr>
          <w:rFonts w:cstheme="minorHAnsi"/>
          <w:sz w:val="24"/>
          <w:szCs w:val="24"/>
          <w:shd w:val="clear" w:color="auto" w:fill="FFFFFF"/>
        </w:rPr>
        <w:t xml:space="preserve"> non-invasive</w:t>
      </w:r>
      <w:r w:rsidR="00DF3530" w:rsidRPr="007A7009">
        <w:rPr>
          <w:rFonts w:cstheme="minorHAnsi"/>
          <w:sz w:val="24"/>
          <w:szCs w:val="24"/>
          <w:shd w:val="clear" w:color="auto" w:fill="FFFFFF"/>
        </w:rPr>
        <w:t xml:space="preserve"> continuous m</w:t>
      </w:r>
      <w:r w:rsidR="00472D6F" w:rsidRPr="007A7009">
        <w:rPr>
          <w:rFonts w:cstheme="minorHAnsi"/>
          <w:sz w:val="24"/>
          <w:szCs w:val="24"/>
          <w:shd w:val="clear" w:color="auto" w:fill="FFFFFF"/>
        </w:rPr>
        <w:t xml:space="preserve">ethod for measuring culture </w:t>
      </w:r>
      <w:r w:rsidR="0055131D" w:rsidRPr="007A7009">
        <w:rPr>
          <w:rFonts w:cstheme="minorHAnsi"/>
          <w:sz w:val="24"/>
          <w:szCs w:val="24"/>
          <w:shd w:val="clear" w:color="auto" w:fill="FFFFFF"/>
        </w:rPr>
        <w:t>growth</w:t>
      </w:r>
      <w:r w:rsidR="00145636" w:rsidRPr="007A7009">
        <w:rPr>
          <w:rFonts w:cstheme="minorHAnsi"/>
          <w:sz w:val="24"/>
          <w:szCs w:val="24"/>
          <w:shd w:val="clear" w:color="auto" w:fill="FFFFFF"/>
        </w:rPr>
        <w:t xml:space="preserve">. </w:t>
      </w:r>
      <w:r w:rsidR="00673F51" w:rsidRPr="007A7009">
        <w:rPr>
          <w:rFonts w:cstheme="minorHAnsi"/>
          <w:sz w:val="24"/>
          <w:szCs w:val="24"/>
          <w:shd w:val="clear" w:color="auto" w:fill="FFFFFF"/>
        </w:rPr>
        <w:t xml:space="preserve">We have previously explored it as an option in our laboratory, however due to the clumping nature of the organisms we work with it was unsuitable. </w:t>
      </w:r>
      <w:r w:rsidR="0005529A" w:rsidRPr="007A7009">
        <w:rPr>
          <w:rFonts w:cstheme="minorHAnsi"/>
          <w:sz w:val="24"/>
          <w:szCs w:val="24"/>
          <w:shd w:val="clear" w:color="auto" w:fill="FFFFFF"/>
        </w:rPr>
        <w:t>This disadvantage</w:t>
      </w:r>
      <w:r w:rsidR="009412A9" w:rsidRPr="007A7009">
        <w:rPr>
          <w:rFonts w:cstheme="minorHAnsi"/>
          <w:sz w:val="24"/>
          <w:szCs w:val="24"/>
          <w:shd w:val="clear" w:color="auto" w:fill="FFFFFF"/>
        </w:rPr>
        <w:t xml:space="preserve"> is highlighted in line </w:t>
      </w:r>
      <w:r w:rsidR="00D32B13">
        <w:rPr>
          <w:rFonts w:cstheme="minorHAnsi"/>
          <w:sz w:val="24"/>
          <w:szCs w:val="24"/>
          <w:shd w:val="clear" w:color="auto" w:fill="FFFFFF"/>
        </w:rPr>
        <w:t>83-84</w:t>
      </w:r>
      <w:r w:rsidR="00D93E06" w:rsidRPr="007A7009">
        <w:rPr>
          <w:rFonts w:cstheme="minorHAnsi"/>
          <w:sz w:val="24"/>
          <w:szCs w:val="24"/>
          <w:shd w:val="clear" w:color="auto" w:fill="FFFFFF"/>
        </w:rPr>
        <w:t xml:space="preserve">. </w:t>
      </w:r>
      <w:r w:rsidR="006C2D44" w:rsidRPr="007A7009">
        <w:rPr>
          <w:rFonts w:cstheme="minorHAnsi"/>
          <w:sz w:val="24"/>
          <w:szCs w:val="24"/>
          <w:shd w:val="clear" w:color="auto" w:fill="FFFFFF"/>
        </w:rPr>
        <w:t xml:space="preserve">In lines </w:t>
      </w:r>
      <w:r w:rsidR="00F60A10">
        <w:rPr>
          <w:rFonts w:cstheme="minorHAnsi"/>
          <w:sz w:val="24"/>
          <w:szCs w:val="24"/>
          <w:shd w:val="clear" w:color="auto" w:fill="FFFFFF"/>
        </w:rPr>
        <w:t>104-117</w:t>
      </w:r>
      <w:r w:rsidR="0095036D" w:rsidRPr="007A7009">
        <w:rPr>
          <w:rFonts w:cstheme="minorHAnsi"/>
          <w:sz w:val="24"/>
          <w:szCs w:val="24"/>
          <w:shd w:val="clear" w:color="auto" w:fill="FFFFFF"/>
        </w:rPr>
        <w:t xml:space="preserve"> we highlight the advantage of pH and O</w:t>
      </w:r>
      <w:r w:rsidR="0095036D" w:rsidRPr="007A7009">
        <w:rPr>
          <w:rFonts w:cstheme="minorHAnsi"/>
          <w:sz w:val="24"/>
          <w:szCs w:val="24"/>
          <w:shd w:val="clear" w:color="auto" w:fill="FFFFFF"/>
          <w:vertAlign w:val="subscript"/>
        </w:rPr>
        <w:t>2</w:t>
      </w:r>
      <w:r w:rsidR="0095036D" w:rsidRPr="007A7009">
        <w:rPr>
          <w:rFonts w:cstheme="minorHAnsi"/>
          <w:sz w:val="24"/>
          <w:szCs w:val="24"/>
          <w:shd w:val="clear" w:color="auto" w:fill="FFFFFF"/>
        </w:rPr>
        <w:t xml:space="preserve"> measurements as alternative</w:t>
      </w:r>
      <w:r w:rsidR="002D0AFE" w:rsidRPr="007A7009">
        <w:rPr>
          <w:rFonts w:cstheme="minorHAnsi"/>
          <w:sz w:val="24"/>
          <w:szCs w:val="24"/>
          <w:shd w:val="clear" w:color="auto" w:fill="FFFFFF"/>
        </w:rPr>
        <w:t xml:space="preserve"> growth metrics due </w:t>
      </w:r>
      <w:r w:rsidR="00C8761E" w:rsidRPr="007A7009">
        <w:rPr>
          <w:rFonts w:cstheme="minorHAnsi"/>
          <w:sz w:val="24"/>
          <w:szCs w:val="24"/>
          <w:shd w:val="clear" w:color="auto" w:fill="FFFFFF"/>
        </w:rPr>
        <w:t xml:space="preserve">to their </w:t>
      </w:r>
      <w:r w:rsidR="004D18D2" w:rsidRPr="007A7009">
        <w:rPr>
          <w:rFonts w:cstheme="minorHAnsi"/>
          <w:sz w:val="24"/>
          <w:szCs w:val="24"/>
          <w:shd w:val="clear" w:color="auto" w:fill="FFFFFF"/>
        </w:rPr>
        <w:t>insensitivity</w:t>
      </w:r>
      <w:r w:rsidR="00E56D33" w:rsidRPr="007A7009">
        <w:rPr>
          <w:rFonts w:cstheme="minorHAnsi"/>
          <w:sz w:val="24"/>
          <w:szCs w:val="24"/>
          <w:shd w:val="clear" w:color="auto" w:fill="FFFFFF"/>
        </w:rPr>
        <w:t xml:space="preserve"> to </w:t>
      </w:r>
      <w:r w:rsidR="00F36A79" w:rsidRPr="007A7009">
        <w:rPr>
          <w:rFonts w:cstheme="minorHAnsi"/>
          <w:sz w:val="24"/>
          <w:szCs w:val="24"/>
          <w:shd w:val="clear" w:color="auto" w:fill="FFFFFF"/>
        </w:rPr>
        <w:t>changes in microalgal morphology.</w:t>
      </w:r>
      <w:r w:rsidR="00125A54" w:rsidRPr="007A7009">
        <w:rPr>
          <w:rFonts w:cstheme="minorHAnsi"/>
          <w:sz w:val="24"/>
          <w:szCs w:val="24"/>
          <w:shd w:val="clear" w:color="auto" w:fill="FFFFFF"/>
        </w:rPr>
        <w:t xml:space="preserve"> </w:t>
      </w:r>
      <w:r w:rsidR="0005529A" w:rsidRPr="007A7009">
        <w:rPr>
          <w:rFonts w:cstheme="minorHAnsi"/>
          <w:sz w:val="24"/>
          <w:szCs w:val="24"/>
          <w:shd w:val="clear" w:color="auto" w:fill="FFFFFF"/>
        </w:rPr>
        <w:t xml:space="preserve">We </w:t>
      </w:r>
      <w:r w:rsidR="003E7177" w:rsidRPr="007A7009">
        <w:rPr>
          <w:rFonts w:cstheme="minorHAnsi"/>
          <w:sz w:val="24"/>
          <w:szCs w:val="24"/>
          <w:shd w:val="clear" w:color="auto" w:fill="FFFFFF"/>
        </w:rPr>
        <w:t xml:space="preserve">emphasize in lines </w:t>
      </w:r>
      <w:r w:rsidR="00F60A10">
        <w:rPr>
          <w:rFonts w:cstheme="minorHAnsi"/>
          <w:sz w:val="24"/>
          <w:szCs w:val="24"/>
          <w:shd w:val="clear" w:color="auto" w:fill="FFFFFF"/>
        </w:rPr>
        <w:lastRenderedPageBreak/>
        <w:t>84-86</w:t>
      </w:r>
      <w:r w:rsidR="003E7177" w:rsidRPr="007A7009">
        <w:rPr>
          <w:rFonts w:cstheme="minorHAnsi"/>
          <w:sz w:val="24"/>
          <w:szCs w:val="24"/>
          <w:shd w:val="clear" w:color="auto" w:fill="FFFFFF"/>
        </w:rPr>
        <w:t xml:space="preserve"> that </w:t>
      </w:r>
      <w:r w:rsidR="00644D29" w:rsidRPr="007A7009">
        <w:rPr>
          <w:rFonts w:cstheme="minorHAnsi"/>
          <w:sz w:val="24"/>
          <w:szCs w:val="24"/>
          <w:shd w:val="clear" w:color="auto" w:fill="FFFFFF"/>
        </w:rPr>
        <w:t>researchers should choose method</w:t>
      </w:r>
      <w:r w:rsidR="001C7C40" w:rsidRPr="007A7009">
        <w:rPr>
          <w:rFonts w:cstheme="minorHAnsi"/>
          <w:sz w:val="24"/>
          <w:szCs w:val="24"/>
          <w:shd w:val="clear" w:color="auto" w:fill="FFFFFF"/>
        </w:rPr>
        <w:t>s</w:t>
      </w:r>
      <w:r w:rsidR="00644D29" w:rsidRPr="007A7009">
        <w:rPr>
          <w:rFonts w:cstheme="minorHAnsi"/>
          <w:sz w:val="24"/>
          <w:szCs w:val="24"/>
          <w:shd w:val="clear" w:color="auto" w:fill="FFFFFF"/>
        </w:rPr>
        <w:t xml:space="preserve"> that </w:t>
      </w:r>
      <w:r w:rsidR="001C7C40" w:rsidRPr="007A7009">
        <w:rPr>
          <w:rFonts w:cstheme="minorHAnsi"/>
          <w:sz w:val="24"/>
          <w:szCs w:val="24"/>
          <w:shd w:val="clear" w:color="auto" w:fill="FFFFFF"/>
        </w:rPr>
        <w:t>are</w:t>
      </w:r>
      <w:r w:rsidR="00644D29" w:rsidRPr="007A7009">
        <w:rPr>
          <w:rFonts w:cstheme="minorHAnsi"/>
          <w:sz w:val="24"/>
          <w:szCs w:val="24"/>
          <w:shd w:val="clear" w:color="auto" w:fill="FFFFFF"/>
        </w:rPr>
        <w:t xml:space="preserve"> </w:t>
      </w:r>
      <w:r w:rsidR="00026042" w:rsidRPr="007A7009">
        <w:rPr>
          <w:rFonts w:cstheme="minorHAnsi"/>
          <w:sz w:val="24"/>
          <w:szCs w:val="24"/>
          <w:shd w:val="clear" w:color="auto" w:fill="FFFFFF"/>
        </w:rPr>
        <w:t xml:space="preserve">both practical and relevant to their experimental aims. </w:t>
      </w:r>
    </w:p>
    <w:p w14:paraId="3D56F474" w14:textId="211B4352" w:rsidR="00A76579" w:rsidRPr="007A7009" w:rsidRDefault="00A43027" w:rsidP="00422C7B">
      <w:pPr>
        <w:spacing w:after="0"/>
        <w:rPr>
          <w:rFonts w:cstheme="minorHAnsi"/>
          <w:i/>
          <w:iCs/>
          <w:color w:val="808080" w:themeColor="background1" w:themeShade="80"/>
          <w:sz w:val="24"/>
          <w:szCs w:val="24"/>
          <w:shd w:val="clear" w:color="auto" w:fill="FFFFFF"/>
        </w:rPr>
      </w:pPr>
      <w:r w:rsidRPr="007A7009">
        <w:rPr>
          <w:rFonts w:cstheme="minorHAnsi"/>
          <w:i/>
          <w:iCs/>
          <w:color w:val="808080" w:themeColor="background1" w:themeShade="80"/>
          <w:sz w:val="24"/>
          <w:szCs w:val="24"/>
          <w:shd w:val="clear" w:color="auto" w:fill="FFFFFF"/>
        </w:rPr>
        <w:t>8. Line 84: "When the target organisms use bicarbonate as their source of CO2, no external supply of CO2 is needed." - Please rephrase e.g. external CO2 supply can be replaced by addition of bicarbonate into the cultivation media...</w:t>
      </w:r>
    </w:p>
    <w:p w14:paraId="7F3319F6" w14:textId="6677FD35" w:rsidR="00422C7B" w:rsidRDefault="00422C7B" w:rsidP="00422C7B">
      <w:pPr>
        <w:spacing w:after="0"/>
        <w:rPr>
          <w:rFonts w:cstheme="minorHAnsi"/>
          <w:color w:val="0070C0"/>
          <w:sz w:val="24"/>
          <w:szCs w:val="24"/>
          <w:shd w:val="clear" w:color="auto" w:fill="FFFFFF"/>
        </w:rPr>
      </w:pPr>
    </w:p>
    <w:p w14:paraId="2439CA6C" w14:textId="099C8D1C" w:rsidR="00422C7B" w:rsidRPr="007A7009" w:rsidRDefault="00FF7CB1" w:rsidP="00422C7B">
      <w:pPr>
        <w:spacing w:after="0"/>
        <w:rPr>
          <w:rFonts w:cstheme="minorHAnsi"/>
          <w:sz w:val="24"/>
          <w:szCs w:val="24"/>
          <w:shd w:val="clear" w:color="auto" w:fill="FFFFFF"/>
        </w:rPr>
      </w:pPr>
      <w:r w:rsidRPr="007A7009">
        <w:rPr>
          <w:rFonts w:cstheme="minorHAnsi"/>
          <w:sz w:val="24"/>
          <w:szCs w:val="24"/>
          <w:shd w:val="clear" w:color="auto" w:fill="FFFFFF"/>
        </w:rPr>
        <w:t xml:space="preserve">This paragraph containing this sentence has been reordered and rephrased for clarity. </w:t>
      </w:r>
      <w:r w:rsidR="002D47F1" w:rsidRPr="007A7009">
        <w:rPr>
          <w:rFonts w:cstheme="minorHAnsi"/>
          <w:sz w:val="24"/>
          <w:szCs w:val="24"/>
          <w:shd w:val="clear" w:color="auto" w:fill="FFFFFF"/>
        </w:rPr>
        <w:t>Instead</w:t>
      </w:r>
      <w:r w:rsidR="00125A54" w:rsidRPr="007A7009">
        <w:rPr>
          <w:rFonts w:cstheme="minorHAnsi"/>
          <w:sz w:val="24"/>
          <w:szCs w:val="24"/>
          <w:shd w:val="clear" w:color="auto" w:fill="FFFFFF"/>
        </w:rPr>
        <w:t>,</w:t>
      </w:r>
      <w:r w:rsidR="002D47F1" w:rsidRPr="007A7009">
        <w:rPr>
          <w:rFonts w:cstheme="minorHAnsi"/>
          <w:sz w:val="24"/>
          <w:szCs w:val="24"/>
          <w:shd w:val="clear" w:color="auto" w:fill="FFFFFF"/>
        </w:rPr>
        <w:t xml:space="preserve"> line </w:t>
      </w:r>
      <w:r w:rsidR="00110AC2">
        <w:rPr>
          <w:rFonts w:cstheme="minorHAnsi"/>
          <w:sz w:val="24"/>
          <w:szCs w:val="24"/>
          <w:shd w:val="clear" w:color="auto" w:fill="FFFFFF"/>
        </w:rPr>
        <w:t>112-114</w:t>
      </w:r>
      <w:r w:rsidR="000E1CDA" w:rsidRPr="007A7009">
        <w:rPr>
          <w:rFonts w:cstheme="minorHAnsi"/>
          <w:sz w:val="24"/>
          <w:szCs w:val="24"/>
          <w:shd w:val="clear" w:color="auto" w:fill="FFFFFF"/>
        </w:rPr>
        <w:t xml:space="preserve"> now reads “</w:t>
      </w:r>
      <w:r w:rsidR="001419FA" w:rsidRPr="007A7009">
        <w:rPr>
          <w:rFonts w:cstheme="minorHAnsi"/>
          <w:sz w:val="24"/>
          <w:szCs w:val="24"/>
          <w:shd w:val="clear" w:color="auto" w:fill="FFFFFF"/>
        </w:rPr>
        <w:t>For pH and oxygen measurements, carbon must be supplied in the form of bicarbonate, not by CO</w:t>
      </w:r>
      <w:r w:rsidR="001419FA" w:rsidRPr="007A7009">
        <w:rPr>
          <w:rFonts w:cstheme="minorHAnsi"/>
          <w:sz w:val="24"/>
          <w:szCs w:val="24"/>
          <w:shd w:val="clear" w:color="auto" w:fill="FFFFFF"/>
          <w:vertAlign w:val="subscript"/>
        </w:rPr>
        <w:t>2</w:t>
      </w:r>
      <w:r w:rsidR="001419FA" w:rsidRPr="007A7009">
        <w:rPr>
          <w:rFonts w:cstheme="minorHAnsi"/>
          <w:sz w:val="24"/>
          <w:szCs w:val="24"/>
          <w:shd w:val="clear" w:color="auto" w:fill="FFFFFF"/>
        </w:rPr>
        <w:t xml:space="preserve"> sparging.</w:t>
      </w:r>
      <w:r w:rsidR="000E1CDA" w:rsidRPr="007A7009">
        <w:rPr>
          <w:rFonts w:cstheme="minorHAnsi"/>
          <w:sz w:val="24"/>
          <w:szCs w:val="24"/>
          <w:shd w:val="clear" w:color="auto" w:fill="FFFFFF"/>
        </w:rPr>
        <w:t>”</w:t>
      </w:r>
    </w:p>
    <w:p w14:paraId="585F5D1B" w14:textId="39AD9A47" w:rsidR="00A76579" w:rsidRPr="007A7009" w:rsidRDefault="00A43027" w:rsidP="00125A54">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9. It would be nice to mention the list of needed material before you start describing how to build the PBR.</w:t>
      </w:r>
    </w:p>
    <w:p w14:paraId="54047939" w14:textId="77777777" w:rsidR="00125A54" w:rsidRPr="00687C36" w:rsidRDefault="00125A54" w:rsidP="00125A54">
      <w:pPr>
        <w:spacing w:after="0"/>
        <w:rPr>
          <w:rFonts w:cstheme="minorHAnsi"/>
          <w:color w:val="201F1E"/>
          <w:sz w:val="24"/>
          <w:szCs w:val="24"/>
          <w:shd w:val="clear" w:color="auto" w:fill="FFFFFF"/>
        </w:rPr>
      </w:pPr>
    </w:p>
    <w:p w14:paraId="771F42E7" w14:textId="603E852D" w:rsidR="00E2568F" w:rsidRPr="00125A54" w:rsidRDefault="00E2568F" w:rsidP="00125A54">
      <w:pPr>
        <w:spacing w:after="0"/>
        <w:rPr>
          <w:rFonts w:cstheme="minorHAnsi"/>
          <w:sz w:val="24"/>
          <w:szCs w:val="24"/>
          <w:shd w:val="clear" w:color="auto" w:fill="FFFFFF"/>
        </w:rPr>
      </w:pPr>
      <w:r w:rsidRPr="00125A54">
        <w:rPr>
          <w:rFonts w:cstheme="minorHAnsi"/>
          <w:sz w:val="24"/>
          <w:szCs w:val="24"/>
          <w:shd w:val="clear" w:color="auto" w:fill="FFFFFF"/>
        </w:rPr>
        <w:t xml:space="preserve">The materials list </w:t>
      </w:r>
      <w:r w:rsidR="00440C94" w:rsidRPr="00125A54">
        <w:rPr>
          <w:rFonts w:cstheme="minorHAnsi"/>
          <w:sz w:val="24"/>
          <w:szCs w:val="24"/>
          <w:shd w:val="clear" w:color="auto" w:fill="FFFFFF"/>
        </w:rPr>
        <w:t>is provided as a supplementary file. This format was requested by JoVE.</w:t>
      </w:r>
    </w:p>
    <w:p w14:paraId="21BB71DD" w14:textId="66F0E989" w:rsidR="00A76579" w:rsidRPr="007A7009" w:rsidRDefault="00A43027" w:rsidP="00125A54">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10. Figure 1B - pls change the backgrou</w:t>
      </w:r>
      <w:r w:rsidR="0038218A" w:rsidRPr="007A7009">
        <w:rPr>
          <w:rFonts w:cstheme="minorHAnsi"/>
          <w:i/>
          <w:iCs/>
          <w:color w:val="808080" w:themeColor="background1" w:themeShade="80"/>
          <w:sz w:val="24"/>
          <w:szCs w:val="24"/>
          <w:shd w:val="clear" w:color="auto" w:fill="FFFFFF"/>
        </w:rPr>
        <w:t>n</w:t>
      </w:r>
      <w:r w:rsidRPr="007A7009">
        <w:rPr>
          <w:rFonts w:cstheme="minorHAnsi"/>
          <w:i/>
          <w:iCs/>
          <w:color w:val="808080" w:themeColor="background1" w:themeShade="80"/>
          <w:sz w:val="24"/>
          <w:szCs w:val="24"/>
          <w:shd w:val="clear" w:color="auto" w:fill="FFFFFF"/>
        </w:rPr>
        <w:t>d of letter B so that the letter is visible.</w:t>
      </w:r>
    </w:p>
    <w:p w14:paraId="6796C9DA" w14:textId="77777777" w:rsidR="00125A54" w:rsidRPr="00125A54" w:rsidRDefault="00125A54" w:rsidP="00125A54">
      <w:pPr>
        <w:spacing w:after="0"/>
        <w:rPr>
          <w:rFonts w:cstheme="minorHAnsi"/>
          <w:sz w:val="24"/>
          <w:szCs w:val="24"/>
        </w:rPr>
      </w:pPr>
    </w:p>
    <w:p w14:paraId="010EB709" w14:textId="3CC530D4" w:rsidR="00037192" w:rsidRPr="00125A54" w:rsidRDefault="00125A54" w:rsidP="00125A54">
      <w:pPr>
        <w:spacing w:after="0"/>
        <w:rPr>
          <w:rFonts w:cstheme="minorHAnsi"/>
          <w:sz w:val="24"/>
          <w:szCs w:val="24"/>
        </w:rPr>
      </w:pPr>
      <w:r>
        <w:rPr>
          <w:rFonts w:cstheme="minorHAnsi"/>
          <w:sz w:val="24"/>
          <w:szCs w:val="24"/>
        </w:rPr>
        <w:t>Figure 1B has been updated</w:t>
      </w:r>
      <w:r w:rsidR="001301F6">
        <w:rPr>
          <w:rFonts w:cstheme="minorHAnsi"/>
          <w:sz w:val="24"/>
          <w:szCs w:val="24"/>
        </w:rPr>
        <w:t>.</w:t>
      </w:r>
    </w:p>
    <w:p w14:paraId="78FCE783" w14:textId="774A6A7A" w:rsidR="00A76579" w:rsidRPr="007A7009" w:rsidRDefault="00A43027" w:rsidP="001301F6">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11. It would be nice to have a picture of the fully equipped PBR, open, including bottles filled with algae culture, preferentially with lights on. But this is just a non-essential detail.</w:t>
      </w:r>
    </w:p>
    <w:p w14:paraId="7CE3CA26" w14:textId="77777777" w:rsidR="001301F6" w:rsidRPr="00687C36" w:rsidRDefault="001301F6" w:rsidP="001301F6">
      <w:pPr>
        <w:spacing w:after="0"/>
        <w:rPr>
          <w:rFonts w:cstheme="minorHAnsi"/>
          <w:color w:val="201F1E"/>
          <w:sz w:val="24"/>
          <w:szCs w:val="24"/>
          <w:shd w:val="clear" w:color="auto" w:fill="FFFFFF"/>
        </w:rPr>
      </w:pPr>
    </w:p>
    <w:p w14:paraId="1015B9EE" w14:textId="77777777" w:rsidR="00926F78" w:rsidRPr="007A7009" w:rsidRDefault="00080277" w:rsidP="001301F6">
      <w:pPr>
        <w:spacing w:after="0"/>
        <w:rPr>
          <w:rFonts w:cstheme="minorHAnsi"/>
          <w:sz w:val="24"/>
          <w:szCs w:val="24"/>
          <w:shd w:val="clear" w:color="auto" w:fill="FFFFFF"/>
        </w:rPr>
      </w:pPr>
      <w:r w:rsidRPr="007A7009">
        <w:rPr>
          <w:rFonts w:cstheme="minorHAnsi"/>
          <w:sz w:val="24"/>
          <w:szCs w:val="24"/>
          <w:shd w:val="clear" w:color="auto" w:fill="FFFFFF"/>
        </w:rPr>
        <w:t>The accompanying video should display the PBR in its entirety during operat</w:t>
      </w:r>
      <w:r w:rsidR="00926F78" w:rsidRPr="007A7009">
        <w:rPr>
          <w:rFonts w:cstheme="minorHAnsi"/>
          <w:sz w:val="24"/>
          <w:szCs w:val="24"/>
          <w:shd w:val="clear" w:color="auto" w:fill="FFFFFF"/>
        </w:rPr>
        <w:t>ion.</w:t>
      </w:r>
    </w:p>
    <w:p w14:paraId="1F62128D" w14:textId="257B4399" w:rsidR="00B611A7" w:rsidRPr="007A7009" w:rsidRDefault="00A43027">
      <w:pPr>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12. Just a note: The PBR design is good. Nevertheless, I would miss temperature controller and the possibility to control light for each vessel independently.</w:t>
      </w:r>
    </w:p>
    <w:p w14:paraId="6FCD52F1" w14:textId="545E2FF6" w:rsidR="00372774" w:rsidRDefault="009077D0" w:rsidP="00372774">
      <w:pPr>
        <w:spacing w:after="0"/>
        <w:rPr>
          <w:rFonts w:cstheme="minorHAnsi"/>
          <w:sz w:val="24"/>
          <w:szCs w:val="24"/>
          <w:shd w:val="clear" w:color="auto" w:fill="FFFFFF"/>
        </w:rPr>
      </w:pPr>
      <w:r>
        <w:rPr>
          <w:rFonts w:cstheme="minorHAnsi"/>
          <w:sz w:val="24"/>
          <w:szCs w:val="24"/>
          <w:shd w:val="clear" w:color="auto" w:fill="FFFFFF"/>
        </w:rPr>
        <w:t xml:space="preserve">Temperature control would indeed be a nice addition to the design. We have added a comment in the discussion at line </w:t>
      </w:r>
      <w:r w:rsidR="0008014D">
        <w:rPr>
          <w:rFonts w:cstheme="minorHAnsi"/>
          <w:sz w:val="24"/>
          <w:szCs w:val="24"/>
          <w:shd w:val="clear" w:color="auto" w:fill="FFFFFF"/>
        </w:rPr>
        <w:t>633-634</w:t>
      </w:r>
      <w:r w:rsidR="00862947">
        <w:rPr>
          <w:rFonts w:cstheme="minorHAnsi"/>
          <w:sz w:val="24"/>
          <w:szCs w:val="24"/>
          <w:shd w:val="clear" w:color="auto" w:fill="FFFFFF"/>
        </w:rPr>
        <w:t xml:space="preserve"> – “</w:t>
      </w:r>
      <w:r w:rsidR="00862947" w:rsidRPr="00862947">
        <w:rPr>
          <w:rFonts w:cstheme="minorHAnsi"/>
          <w:sz w:val="24"/>
          <w:szCs w:val="24"/>
          <w:shd w:val="clear" w:color="auto" w:fill="FFFFFF"/>
        </w:rPr>
        <w:t>If temperature control of medium is desired, a recirculating chiller could be added.</w:t>
      </w:r>
      <w:r w:rsidR="00862947">
        <w:rPr>
          <w:rFonts w:cstheme="minorHAnsi"/>
          <w:sz w:val="24"/>
          <w:szCs w:val="24"/>
          <w:shd w:val="clear" w:color="auto" w:fill="FFFFFF"/>
        </w:rPr>
        <w:t>”</w:t>
      </w:r>
      <w:r w:rsidR="001005E6">
        <w:rPr>
          <w:rFonts w:cstheme="minorHAnsi"/>
          <w:sz w:val="24"/>
          <w:szCs w:val="24"/>
          <w:shd w:val="clear" w:color="auto" w:fill="FFFFFF"/>
        </w:rPr>
        <w:t xml:space="preserve"> The design </w:t>
      </w:r>
      <w:r w:rsidR="001005E6" w:rsidRPr="00B24582">
        <w:rPr>
          <w:rFonts w:cstheme="minorHAnsi"/>
          <w:i/>
          <w:iCs/>
          <w:sz w:val="24"/>
          <w:szCs w:val="24"/>
          <w:shd w:val="clear" w:color="auto" w:fill="FFFFFF"/>
        </w:rPr>
        <w:t>could</w:t>
      </w:r>
      <w:r w:rsidR="001005E6">
        <w:rPr>
          <w:rFonts w:cstheme="minorHAnsi"/>
          <w:sz w:val="24"/>
          <w:szCs w:val="24"/>
          <w:shd w:val="clear" w:color="auto" w:fill="FFFFFF"/>
        </w:rPr>
        <w:t xml:space="preserve"> </w:t>
      </w:r>
      <w:r w:rsidR="00A0609E">
        <w:rPr>
          <w:rFonts w:cstheme="minorHAnsi"/>
          <w:sz w:val="24"/>
          <w:szCs w:val="24"/>
          <w:shd w:val="clear" w:color="auto" w:fill="FFFFFF"/>
        </w:rPr>
        <w:t>be</w:t>
      </w:r>
      <w:r w:rsidR="001005E6">
        <w:rPr>
          <w:rFonts w:cstheme="minorHAnsi"/>
          <w:sz w:val="24"/>
          <w:szCs w:val="24"/>
          <w:shd w:val="clear" w:color="auto" w:fill="FFFFFF"/>
        </w:rPr>
        <w:t xml:space="preserve"> altered to facilitate individual ligh</w:t>
      </w:r>
      <w:r w:rsidR="00A0609E">
        <w:rPr>
          <w:rFonts w:cstheme="minorHAnsi"/>
          <w:sz w:val="24"/>
          <w:szCs w:val="24"/>
          <w:shd w:val="clear" w:color="auto" w:fill="FFFFFF"/>
        </w:rPr>
        <w:t>ting control</w:t>
      </w:r>
      <w:r w:rsidR="00B24582">
        <w:rPr>
          <w:rFonts w:cstheme="minorHAnsi"/>
          <w:sz w:val="24"/>
          <w:szCs w:val="24"/>
          <w:shd w:val="clear" w:color="auto" w:fill="FFFFFF"/>
        </w:rPr>
        <w:t>.</w:t>
      </w:r>
      <w:r w:rsidR="00A0609E">
        <w:rPr>
          <w:rFonts w:cstheme="minorHAnsi"/>
          <w:sz w:val="24"/>
          <w:szCs w:val="24"/>
          <w:shd w:val="clear" w:color="auto" w:fill="FFFFFF"/>
        </w:rPr>
        <w:t xml:space="preserve"> </w:t>
      </w:r>
      <w:r w:rsidR="00B24582">
        <w:rPr>
          <w:rFonts w:cstheme="minorHAnsi"/>
          <w:sz w:val="24"/>
          <w:szCs w:val="24"/>
          <w:shd w:val="clear" w:color="auto" w:fill="FFFFFF"/>
        </w:rPr>
        <w:t>H</w:t>
      </w:r>
      <w:r w:rsidR="00A0609E">
        <w:rPr>
          <w:rFonts w:cstheme="minorHAnsi"/>
          <w:sz w:val="24"/>
          <w:szCs w:val="24"/>
          <w:shd w:val="clear" w:color="auto" w:fill="FFFFFF"/>
        </w:rPr>
        <w:t>owever</w:t>
      </w:r>
      <w:r w:rsidR="00B24582">
        <w:rPr>
          <w:rFonts w:cstheme="minorHAnsi"/>
          <w:sz w:val="24"/>
          <w:szCs w:val="24"/>
          <w:shd w:val="clear" w:color="auto" w:fill="FFFFFF"/>
        </w:rPr>
        <w:t>,</w:t>
      </w:r>
      <w:r w:rsidR="00A0609E">
        <w:rPr>
          <w:rFonts w:cstheme="minorHAnsi"/>
          <w:sz w:val="24"/>
          <w:szCs w:val="24"/>
          <w:shd w:val="clear" w:color="auto" w:fill="FFFFFF"/>
        </w:rPr>
        <w:t xml:space="preserve"> we have refrained from </w:t>
      </w:r>
      <w:r w:rsidR="00EB5F88">
        <w:rPr>
          <w:rFonts w:cstheme="minorHAnsi"/>
          <w:sz w:val="24"/>
          <w:szCs w:val="24"/>
          <w:shd w:val="clear" w:color="auto" w:fill="FFFFFF"/>
        </w:rPr>
        <w:t xml:space="preserve">suggesting this as the PBR is intended to facilitate equal lighting intensities to all three bottles </w:t>
      </w:r>
      <w:r w:rsidR="00372774">
        <w:rPr>
          <w:rFonts w:cstheme="minorHAnsi"/>
          <w:sz w:val="24"/>
          <w:szCs w:val="24"/>
          <w:shd w:val="clear" w:color="auto" w:fill="FFFFFF"/>
        </w:rPr>
        <w:t>for the sake of triplicate replication.</w:t>
      </w:r>
    </w:p>
    <w:p w14:paraId="784D2701" w14:textId="6ECE6D49" w:rsidR="00B611A7" w:rsidRDefault="00A43027" w:rsidP="00372774">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13. It would be good to include information on the possibility to autoclave (or sterilize otherwise) the materials that will get into contact with algae culture. Some tubes or plastic parts might not be autoclavable (rubber stoppers, tubing, sampling port valve...).</w:t>
      </w:r>
    </w:p>
    <w:p w14:paraId="00437007" w14:textId="77777777" w:rsidR="00372774" w:rsidRPr="00372774" w:rsidRDefault="00372774" w:rsidP="00372774">
      <w:pPr>
        <w:spacing w:after="0"/>
        <w:rPr>
          <w:rFonts w:cstheme="minorHAnsi"/>
          <w:sz w:val="24"/>
          <w:szCs w:val="24"/>
          <w:shd w:val="clear" w:color="auto" w:fill="FFFFFF"/>
        </w:rPr>
      </w:pPr>
    </w:p>
    <w:p w14:paraId="7BB6D0AB" w14:textId="35AEC037" w:rsidR="00863546" w:rsidRPr="007A7009" w:rsidRDefault="00E407A6" w:rsidP="001933F1">
      <w:pPr>
        <w:spacing w:after="0"/>
        <w:rPr>
          <w:rFonts w:cstheme="minorHAnsi"/>
          <w:sz w:val="24"/>
          <w:szCs w:val="24"/>
          <w:shd w:val="clear" w:color="auto" w:fill="FFFFFF"/>
        </w:rPr>
      </w:pPr>
      <w:r w:rsidRPr="007A7009">
        <w:rPr>
          <w:rFonts w:cstheme="minorHAnsi"/>
          <w:sz w:val="24"/>
          <w:szCs w:val="24"/>
          <w:shd w:val="clear" w:color="auto" w:fill="FFFFFF"/>
        </w:rPr>
        <w:t xml:space="preserve">Thank-you for pointing out this oversight, we have amended section 7 of the protocol, </w:t>
      </w:r>
      <w:r w:rsidR="00372774">
        <w:rPr>
          <w:rFonts w:cstheme="minorHAnsi"/>
          <w:sz w:val="24"/>
          <w:szCs w:val="24"/>
          <w:shd w:val="clear" w:color="auto" w:fill="FFFFFF"/>
        </w:rPr>
        <w:t>S</w:t>
      </w:r>
      <w:r w:rsidRPr="007A7009">
        <w:rPr>
          <w:rFonts w:cstheme="minorHAnsi"/>
          <w:sz w:val="24"/>
          <w:szCs w:val="24"/>
          <w:shd w:val="clear" w:color="auto" w:fill="FFFFFF"/>
        </w:rPr>
        <w:t>tarting an experiment’</w:t>
      </w:r>
      <w:r w:rsidR="00445FA7" w:rsidRPr="007A7009">
        <w:rPr>
          <w:rFonts w:cstheme="minorHAnsi"/>
          <w:sz w:val="24"/>
          <w:szCs w:val="24"/>
          <w:shd w:val="clear" w:color="auto" w:fill="FFFFFF"/>
        </w:rPr>
        <w:t>. Now the first step, 7.1, reads “</w:t>
      </w:r>
      <w:r w:rsidR="001933F1" w:rsidRPr="007A7009">
        <w:rPr>
          <w:rFonts w:cstheme="minorHAnsi"/>
          <w:sz w:val="24"/>
          <w:szCs w:val="24"/>
          <w:shd w:val="clear" w:color="auto" w:fill="FFFFFF"/>
        </w:rPr>
        <w:t>If required, sterilize media, bottles, stir bars, rubber stoppers, sampling ports, threaded aperture screw caps, and tubing.</w:t>
      </w:r>
      <w:r w:rsidR="001933F1" w:rsidRPr="007A7009">
        <w:rPr>
          <w:rFonts w:cstheme="minorHAnsi"/>
          <w:sz w:val="24"/>
          <w:szCs w:val="24"/>
          <w:shd w:val="clear" w:color="auto" w:fill="FFFFFF"/>
        </w:rPr>
        <w:t>”</w:t>
      </w:r>
      <w:r w:rsidR="00445FA7" w:rsidRPr="007A7009">
        <w:rPr>
          <w:rFonts w:cstheme="minorHAnsi"/>
          <w:sz w:val="24"/>
          <w:szCs w:val="24"/>
          <w:shd w:val="clear" w:color="auto" w:fill="FFFFFF"/>
        </w:rPr>
        <w:t xml:space="preserve"> This is followed by </w:t>
      </w:r>
      <w:r w:rsidR="00445FA7" w:rsidRPr="007A7009">
        <w:rPr>
          <w:rFonts w:cstheme="minorHAnsi"/>
          <w:sz w:val="24"/>
          <w:szCs w:val="24"/>
          <w:shd w:val="clear" w:color="auto" w:fill="FFFFFF"/>
        </w:rPr>
        <w:lastRenderedPageBreak/>
        <w:t>a subsequent note</w:t>
      </w:r>
      <w:r w:rsidR="00505515" w:rsidRPr="007A7009">
        <w:rPr>
          <w:rFonts w:cstheme="minorHAnsi"/>
          <w:sz w:val="24"/>
          <w:szCs w:val="24"/>
          <w:shd w:val="clear" w:color="auto" w:fill="FFFFFF"/>
        </w:rPr>
        <w:t>, “</w:t>
      </w:r>
      <w:r w:rsidR="001933F1" w:rsidRPr="007A7009">
        <w:rPr>
          <w:rFonts w:cstheme="minorHAnsi"/>
          <w:sz w:val="24"/>
          <w:szCs w:val="24"/>
          <w:shd w:val="clear" w:color="auto" w:fill="FFFFFF"/>
        </w:rPr>
        <w:t>NOTE: All components used in this design are autoclavable except the valves and luer fittings—there are autoclavable alternatives from other manufacturers.</w:t>
      </w:r>
      <w:r w:rsidR="00505515" w:rsidRPr="007A7009">
        <w:rPr>
          <w:rFonts w:cstheme="minorHAnsi"/>
          <w:sz w:val="24"/>
          <w:szCs w:val="24"/>
          <w:shd w:val="clear" w:color="auto" w:fill="FFFFFF"/>
        </w:rPr>
        <w:t>”</w:t>
      </w:r>
    </w:p>
    <w:p w14:paraId="636CDAB3" w14:textId="77777777" w:rsidR="00F00E7C" w:rsidRPr="007A7009" w:rsidRDefault="00A43027" w:rsidP="00863546">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7A7009">
        <w:rPr>
          <w:rFonts w:cstheme="minorHAnsi"/>
          <w:i/>
          <w:iCs/>
          <w:color w:val="808080" w:themeColor="background1" w:themeShade="80"/>
          <w:sz w:val="24"/>
          <w:szCs w:val="24"/>
          <w:shd w:val="clear" w:color="auto" w:fill="FFFFFF"/>
        </w:rPr>
        <w:t>14. The authors might want to include some comparison of their PBR design with some other existing commercial or DIY PBRs and highlight the advantages of their product preferably in the introduction and also in the conclusion.</w:t>
      </w:r>
    </w:p>
    <w:p w14:paraId="7B0BF516" w14:textId="77777777" w:rsidR="002C65C2" w:rsidRDefault="002C65C2" w:rsidP="00863546">
      <w:pPr>
        <w:spacing w:after="0"/>
        <w:rPr>
          <w:rFonts w:cstheme="minorHAnsi"/>
          <w:color w:val="FF0000"/>
          <w:sz w:val="24"/>
          <w:szCs w:val="24"/>
          <w:shd w:val="clear" w:color="auto" w:fill="FFFFFF"/>
        </w:rPr>
      </w:pPr>
    </w:p>
    <w:p w14:paraId="39B0E486" w14:textId="4453550A" w:rsidR="008531FA" w:rsidRDefault="00192A6A" w:rsidP="00863546">
      <w:pPr>
        <w:spacing w:after="0"/>
        <w:rPr>
          <w:rFonts w:cstheme="minorHAnsi"/>
          <w:color w:val="201F1E"/>
          <w:sz w:val="24"/>
          <w:szCs w:val="24"/>
        </w:rPr>
      </w:pPr>
      <w:r>
        <w:rPr>
          <w:rFonts w:cstheme="minorHAnsi"/>
          <w:color w:val="201F1E"/>
          <w:sz w:val="24"/>
          <w:szCs w:val="24"/>
        </w:rPr>
        <w:t xml:space="preserve">Thank-you for this suggestion. </w:t>
      </w:r>
      <w:r w:rsidR="00D11787">
        <w:rPr>
          <w:rFonts w:cstheme="minorHAnsi"/>
          <w:color w:val="201F1E"/>
          <w:sz w:val="24"/>
          <w:szCs w:val="24"/>
        </w:rPr>
        <w:t>We are aware that t</w:t>
      </w:r>
      <w:r>
        <w:rPr>
          <w:rFonts w:cstheme="minorHAnsi"/>
          <w:color w:val="201F1E"/>
          <w:sz w:val="24"/>
          <w:szCs w:val="24"/>
        </w:rPr>
        <w:t xml:space="preserve">here are copious numbers of commercial </w:t>
      </w:r>
      <w:r w:rsidR="008358B1">
        <w:rPr>
          <w:rFonts w:cstheme="minorHAnsi"/>
          <w:color w:val="201F1E"/>
          <w:sz w:val="24"/>
          <w:szCs w:val="24"/>
        </w:rPr>
        <w:t>PBRs and DIY prototypes available.</w:t>
      </w:r>
      <w:r w:rsidR="003E572A">
        <w:rPr>
          <w:rFonts w:cstheme="minorHAnsi"/>
          <w:color w:val="201F1E"/>
          <w:sz w:val="24"/>
          <w:szCs w:val="24"/>
        </w:rPr>
        <w:t xml:space="preserve"> </w:t>
      </w:r>
      <w:r w:rsidR="00756E1E">
        <w:rPr>
          <w:rFonts w:cstheme="minorHAnsi"/>
          <w:color w:val="201F1E"/>
          <w:sz w:val="24"/>
          <w:szCs w:val="24"/>
        </w:rPr>
        <w:t>What we believe i</w:t>
      </w:r>
      <w:r w:rsidR="006367D4">
        <w:rPr>
          <w:rFonts w:cstheme="minorHAnsi"/>
          <w:color w:val="201F1E"/>
          <w:sz w:val="24"/>
          <w:szCs w:val="24"/>
        </w:rPr>
        <w:t>s</w:t>
      </w:r>
      <w:r w:rsidR="00756E1E">
        <w:rPr>
          <w:rFonts w:cstheme="minorHAnsi"/>
          <w:color w:val="201F1E"/>
          <w:sz w:val="24"/>
          <w:szCs w:val="24"/>
        </w:rPr>
        <w:t xml:space="preserve"> lacking, i</w:t>
      </w:r>
      <w:r w:rsidR="006367D4">
        <w:rPr>
          <w:rFonts w:cstheme="minorHAnsi"/>
          <w:color w:val="201F1E"/>
          <w:sz w:val="24"/>
          <w:szCs w:val="24"/>
        </w:rPr>
        <w:t>s</w:t>
      </w:r>
      <w:r w:rsidR="00756E1E">
        <w:rPr>
          <w:rFonts w:cstheme="minorHAnsi"/>
          <w:color w:val="201F1E"/>
          <w:sz w:val="24"/>
          <w:szCs w:val="24"/>
        </w:rPr>
        <w:t xml:space="preserve"> a PBR that bridges the gap between simple benchtop flasks and </w:t>
      </w:r>
      <w:r w:rsidR="006367D4">
        <w:rPr>
          <w:rFonts w:cstheme="minorHAnsi"/>
          <w:color w:val="201F1E"/>
          <w:sz w:val="24"/>
          <w:szCs w:val="24"/>
        </w:rPr>
        <w:t>very expensive</w:t>
      </w:r>
      <w:r w:rsidR="001F4705">
        <w:rPr>
          <w:rFonts w:cstheme="minorHAnsi"/>
          <w:color w:val="201F1E"/>
          <w:sz w:val="24"/>
          <w:szCs w:val="24"/>
        </w:rPr>
        <w:t xml:space="preserve">, highly technical PBRs. We hope that this design is </w:t>
      </w:r>
      <w:r w:rsidR="001A5DF5">
        <w:rPr>
          <w:rFonts w:cstheme="minorHAnsi"/>
          <w:color w:val="201F1E"/>
          <w:sz w:val="24"/>
          <w:szCs w:val="24"/>
        </w:rPr>
        <w:t>accessible to individuals or groups without a fabrication or engineering background</w:t>
      </w:r>
      <w:r w:rsidR="00A923A1">
        <w:rPr>
          <w:rFonts w:cstheme="minorHAnsi"/>
          <w:color w:val="201F1E"/>
          <w:sz w:val="24"/>
          <w:szCs w:val="24"/>
        </w:rPr>
        <w:t xml:space="preserve">. </w:t>
      </w:r>
      <w:r w:rsidR="00663394">
        <w:rPr>
          <w:rFonts w:cstheme="minorHAnsi"/>
          <w:color w:val="201F1E"/>
          <w:sz w:val="24"/>
          <w:szCs w:val="24"/>
        </w:rPr>
        <w:t xml:space="preserve">The </w:t>
      </w:r>
      <w:r w:rsidR="00B8077D">
        <w:rPr>
          <w:rFonts w:cstheme="minorHAnsi"/>
          <w:color w:val="201F1E"/>
          <w:sz w:val="24"/>
          <w:szCs w:val="24"/>
        </w:rPr>
        <w:t>JoVE format</w:t>
      </w:r>
      <w:r w:rsidR="002B0259">
        <w:rPr>
          <w:rFonts w:cstheme="minorHAnsi"/>
          <w:color w:val="201F1E"/>
          <w:sz w:val="24"/>
          <w:szCs w:val="24"/>
        </w:rPr>
        <w:t xml:space="preserve"> aids this by providing </w:t>
      </w:r>
      <w:r w:rsidR="002E3BAA">
        <w:rPr>
          <w:rFonts w:cstheme="minorHAnsi"/>
          <w:color w:val="201F1E"/>
          <w:sz w:val="24"/>
          <w:szCs w:val="24"/>
        </w:rPr>
        <w:t xml:space="preserve">a </w:t>
      </w:r>
      <w:r w:rsidR="002B0259">
        <w:rPr>
          <w:rFonts w:cstheme="minorHAnsi"/>
          <w:color w:val="201F1E"/>
          <w:sz w:val="24"/>
          <w:szCs w:val="24"/>
        </w:rPr>
        <w:t>step-by-step</w:t>
      </w:r>
      <w:r w:rsidR="00B458C5">
        <w:rPr>
          <w:rFonts w:cstheme="minorHAnsi"/>
          <w:color w:val="201F1E"/>
          <w:sz w:val="24"/>
          <w:szCs w:val="24"/>
        </w:rPr>
        <w:t xml:space="preserve"> </w:t>
      </w:r>
      <w:r w:rsidR="00FB6849">
        <w:rPr>
          <w:rFonts w:cstheme="minorHAnsi"/>
          <w:color w:val="201F1E"/>
          <w:sz w:val="24"/>
          <w:szCs w:val="24"/>
        </w:rPr>
        <w:t xml:space="preserve">construction guide–something that is missing in published </w:t>
      </w:r>
      <w:r w:rsidR="003E572A">
        <w:rPr>
          <w:rFonts w:cstheme="minorHAnsi"/>
          <w:color w:val="201F1E"/>
          <w:sz w:val="24"/>
          <w:szCs w:val="24"/>
        </w:rPr>
        <w:t>DIY PBR protocols.</w:t>
      </w:r>
      <w:r w:rsidR="002E3BAA">
        <w:rPr>
          <w:rFonts w:cstheme="minorHAnsi"/>
          <w:color w:val="201F1E"/>
          <w:sz w:val="24"/>
          <w:szCs w:val="24"/>
        </w:rPr>
        <w:t xml:space="preserve"> </w:t>
      </w:r>
      <w:r w:rsidR="004841A0">
        <w:rPr>
          <w:rFonts w:cstheme="minorHAnsi"/>
          <w:color w:val="201F1E"/>
          <w:sz w:val="24"/>
          <w:szCs w:val="24"/>
        </w:rPr>
        <w:t>Given</w:t>
      </w:r>
      <w:r w:rsidR="003B6BAF">
        <w:rPr>
          <w:rFonts w:cstheme="minorHAnsi"/>
          <w:color w:val="201F1E"/>
          <w:sz w:val="24"/>
          <w:szCs w:val="24"/>
        </w:rPr>
        <w:t xml:space="preserve"> the</w:t>
      </w:r>
      <w:r w:rsidR="002C43F9">
        <w:rPr>
          <w:rFonts w:cstheme="minorHAnsi"/>
          <w:color w:val="201F1E"/>
          <w:sz w:val="24"/>
          <w:szCs w:val="24"/>
        </w:rPr>
        <w:t xml:space="preserve"> sheer magnitude and</w:t>
      </w:r>
      <w:r w:rsidR="004F7AB0">
        <w:rPr>
          <w:rFonts w:cstheme="minorHAnsi"/>
          <w:color w:val="201F1E"/>
          <w:sz w:val="24"/>
          <w:szCs w:val="24"/>
        </w:rPr>
        <w:t xml:space="preserve"> variety of PBRs</w:t>
      </w:r>
      <w:r w:rsidR="00D47B25">
        <w:rPr>
          <w:rFonts w:cstheme="minorHAnsi"/>
          <w:color w:val="201F1E"/>
          <w:sz w:val="24"/>
          <w:szCs w:val="24"/>
        </w:rPr>
        <w:t xml:space="preserve"> (</w:t>
      </w:r>
      <w:r w:rsidR="004F7AB0">
        <w:rPr>
          <w:rFonts w:cstheme="minorHAnsi"/>
          <w:color w:val="201F1E"/>
          <w:sz w:val="24"/>
          <w:szCs w:val="24"/>
        </w:rPr>
        <w:t xml:space="preserve">each suited to </w:t>
      </w:r>
      <w:r w:rsidR="00BE2604">
        <w:rPr>
          <w:rFonts w:cstheme="minorHAnsi"/>
          <w:color w:val="201F1E"/>
          <w:sz w:val="24"/>
          <w:szCs w:val="24"/>
        </w:rPr>
        <w:t xml:space="preserve">a </w:t>
      </w:r>
      <w:r w:rsidR="004F7AB0">
        <w:rPr>
          <w:rFonts w:cstheme="minorHAnsi"/>
          <w:color w:val="201F1E"/>
          <w:sz w:val="24"/>
          <w:szCs w:val="24"/>
        </w:rPr>
        <w:t>different experimental application</w:t>
      </w:r>
      <w:r w:rsidR="00D47B25">
        <w:rPr>
          <w:rFonts w:cstheme="minorHAnsi"/>
          <w:color w:val="201F1E"/>
          <w:sz w:val="24"/>
          <w:szCs w:val="24"/>
        </w:rPr>
        <w:t>)</w:t>
      </w:r>
      <w:r w:rsidR="004F7AB0">
        <w:rPr>
          <w:rFonts w:cstheme="minorHAnsi"/>
          <w:color w:val="201F1E"/>
          <w:sz w:val="24"/>
          <w:szCs w:val="24"/>
        </w:rPr>
        <w:t xml:space="preserve"> </w:t>
      </w:r>
      <w:r w:rsidR="00FE2FB7">
        <w:rPr>
          <w:rFonts w:cstheme="minorHAnsi"/>
          <w:color w:val="201F1E"/>
          <w:sz w:val="24"/>
          <w:szCs w:val="24"/>
        </w:rPr>
        <w:t xml:space="preserve">we believe </w:t>
      </w:r>
      <w:r w:rsidR="00BE2604">
        <w:rPr>
          <w:rFonts w:cstheme="minorHAnsi"/>
          <w:color w:val="201F1E"/>
          <w:sz w:val="24"/>
          <w:szCs w:val="24"/>
        </w:rPr>
        <w:t xml:space="preserve">a comparison of PBRs is best suited to a more extensive </w:t>
      </w:r>
      <w:r w:rsidR="00B24DE5">
        <w:rPr>
          <w:rFonts w:cstheme="minorHAnsi"/>
          <w:color w:val="201F1E"/>
          <w:sz w:val="24"/>
          <w:szCs w:val="24"/>
        </w:rPr>
        <w:t xml:space="preserve">review article. </w:t>
      </w:r>
      <w:r w:rsidR="00FC11FD">
        <w:rPr>
          <w:rFonts w:cstheme="minorHAnsi"/>
          <w:color w:val="201F1E"/>
          <w:sz w:val="24"/>
          <w:szCs w:val="24"/>
        </w:rPr>
        <w:t xml:space="preserve">We have added a paragraph at the end of the introduction </w:t>
      </w:r>
      <w:r w:rsidR="006662A0">
        <w:rPr>
          <w:rFonts w:cstheme="minorHAnsi"/>
          <w:color w:val="201F1E"/>
          <w:sz w:val="24"/>
          <w:szCs w:val="24"/>
        </w:rPr>
        <w:t>which explains the gap this PBR hopes to fill</w:t>
      </w:r>
      <w:r w:rsidR="00674463">
        <w:rPr>
          <w:rFonts w:cstheme="minorHAnsi"/>
          <w:color w:val="201F1E"/>
          <w:sz w:val="24"/>
          <w:szCs w:val="24"/>
        </w:rPr>
        <w:t>. Further, we</w:t>
      </w:r>
      <w:r w:rsidR="00CC54A6">
        <w:rPr>
          <w:rFonts w:cstheme="minorHAnsi"/>
          <w:color w:val="201F1E"/>
          <w:sz w:val="24"/>
          <w:szCs w:val="24"/>
        </w:rPr>
        <w:t xml:space="preserve"> </w:t>
      </w:r>
      <w:r w:rsidR="00674463">
        <w:rPr>
          <w:rFonts w:cstheme="minorHAnsi"/>
          <w:color w:val="201F1E"/>
          <w:sz w:val="24"/>
          <w:szCs w:val="24"/>
        </w:rPr>
        <w:t>recommend</w:t>
      </w:r>
      <w:r w:rsidR="004C1133">
        <w:rPr>
          <w:rFonts w:cstheme="minorHAnsi"/>
          <w:color w:val="201F1E"/>
          <w:sz w:val="24"/>
          <w:szCs w:val="24"/>
        </w:rPr>
        <w:t xml:space="preserve"> that readers consider </w:t>
      </w:r>
      <w:r w:rsidR="008531FA">
        <w:rPr>
          <w:rFonts w:cstheme="minorHAnsi"/>
          <w:color w:val="201F1E"/>
          <w:sz w:val="24"/>
          <w:szCs w:val="24"/>
        </w:rPr>
        <w:t xml:space="preserve">the </w:t>
      </w:r>
      <w:r w:rsidR="008531FA" w:rsidRPr="008531FA">
        <w:rPr>
          <w:rFonts w:cstheme="minorHAnsi"/>
          <w:color w:val="201F1E"/>
          <w:sz w:val="24"/>
          <w:szCs w:val="24"/>
        </w:rPr>
        <w:t>suitability of a</w:t>
      </w:r>
      <w:r w:rsidR="00674463">
        <w:rPr>
          <w:rFonts w:cstheme="minorHAnsi"/>
          <w:color w:val="201F1E"/>
          <w:sz w:val="24"/>
          <w:szCs w:val="24"/>
        </w:rPr>
        <w:t xml:space="preserve"> PBR</w:t>
      </w:r>
      <w:r w:rsidR="008531FA" w:rsidRPr="008531FA">
        <w:rPr>
          <w:rFonts w:cstheme="minorHAnsi"/>
          <w:color w:val="201F1E"/>
          <w:sz w:val="24"/>
          <w:szCs w:val="24"/>
        </w:rPr>
        <w:t xml:space="preserve"> design to their </w:t>
      </w:r>
      <w:r w:rsidR="00E84E69">
        <w:rPr>
          <w:rFonts w:cstheme="minorHAnsi"/>
          <w:color w:val="201F1E"/>
          <w:sz w:val="24"/>
          <w:szCs w:val="24"/>
        </w:rPr>
        <w:t xml:space="preserve">own </w:t>
      </w:r>
      <w:r w:rsidR="008531FA" w:rsidRPr="008531FA">
        <w:rPr>
          <w:rFonts w:cstheme="minorHAnsi"/>
          <w:color w:val="201F1E"/>
          <w:sz w:val="24"/>
          <w:szCs w:val="24"/>
        </w:rPr>
        <w:t>culture conditions, financial position, and research questions.</w:t>
      </w:r>
    </w:p>
    <w:p w14:paraId="4BF23DB1" w14:textId="2735A012" w:rsidR="004B71B5" w:rsidRDefault="004B71B5" w:rsidP="00863546">
      <w:pPr>
        <w:spacing w:after="0"/>
        <w:rPr>
          <w:rFonts w:cstheme="minorHAnsi"/>
          <w:color w:val="201F1E"/>
          <w:sz w:val="24"/>
          <w:szCs w:val="24"/>
        </w:rPr>
      </w:pPr>
    </w:p>
    <w:p w14:paraId="07482933" w14:textId="1905FD9E" w:rsidR="000F017E" w:rsidRDefault="004B71B5" w:rsidP="00863546">
      <w:pPr>
        <w:spacing w:after="0"/>
        <w:rPr>
          <w:rFonts w:cstheme="minorHAnsi"/>
          <w:color w:val="201F1E"/>
          <w:sz w:val="24"/>
          <w:szCs w:val="24"/>
        </w:rPr>
      </w:pPr>
      <w:r>
        <w:rPr>
          <w:rFonts w:cstheme="minorHAnsi"/>
          <w:color w:val="201F1E"/>
          <w:sz w:val="24"/>
          <w:szCs w:val="24"/>
        </w:rPr>
        <w:t xml:space="preserve">Lines </w:t>
      </w:r>
      <w:r w:rsidR="00BA79EE">
        <w:rPr>
          <w:rFonts w:cstheme="minorHAnsi"/>
          <w:color w:val="201F1E"/>
          <w:sz w:val="24"/>
          <w:szCs w:val="24"/>
        </w:rPr>
        <w:t>119-130</w:t>
      </w:r>
      <w:r w:rsidR="005824C0">
        <w:rPr>
          <w:rFonts w:cstheme="minorHAnsi"/>
          <w:color w:val="201F1E"/>
          <w:sz w:val="24"/>
          <w:szCs w:val="24"/>
        </w:rPr>
        <w:t>- “</w:t>
      </w:r>
      <w:r w:rsidR="000F017E" w:rsidRPr="000F017E">
        <w:rPr>
          <w:rFonts w:cstheme="minorHAnsi"/>
          <w:color w:val="201F1E"/>
          <w:sz w:val="24"/>
          <w:szCs w:val="24"/>
        </w:rPr>
        <w:t xml:space="preserve">PBRs in use today range in complexity. Laboratories may use simple benchtop flasks, custom prototypes, or commercially available products. For research groups seeking to upgrade from flasks, the cost of commercial PBRs or technical skill and part fabrication required to build many prototypes, may be a barrier. The goal of this manuscript is to describe the step-by-step design, construction, and operation of laboratory PBRs that bridge this gap. These PBRs have a customizable light regime and monitor growth continuously by recording volumetric oxygen production. This design houses three culture vessels for triplicate replication, can be built with moderate skill, and is made with easily accessible materials. This PBR is a valuable addition to a laboratory looking to expand their capacity for microalgal research without investing in very technical or expensive products. </w:t>
      </w:r>
      <w:r w:rsidR="00F52713">
        <w:rPr>
          <w:rFonts w:cstheme="minorHAnsi"/>
          <w:color w:val="201F1E"/>
          <w:sz w:val="24"/>
          <w:szCs w:val="24"/>
        </w:rPr>
        <w:t>W</w:t>
      </w:r>
      <w:r w:rsidR="000F017E" w:rsidRPr="000F017E">
        <w:rPr>
          <w:rFonts w:cstheme="minorHAnsi"/>
          <w:color w:val="201F1E"/>
          <w:sz w:val="24"/>
          <w:szCs w:val="24"/>
        </w:rPr>
        <w:t xml:space="preserve">hen choosing to acquire or build a PBR, researchers must consider the suitability of a design to their </w:t>
      </w:r>
      <w:r w:rsidR="00F52713">
        <w:rPr>
          <w:rFonts w:cstheme="minorHAnsi"/>
          <w:color w:val="201F1E"/>
          <w:sz w:val="24"/>
          <w:szCs w:val="24"/>
        </w:rPr>
        <w:t xml:space="preserve">own </w:t>
      </w:r>
      <w:r w:rsidR="000F017E" w:rsidRPr="000F017E">
        <w:rPr>
          <w:rFonts w:cstheme="minorHAnsi"/>
          <w:color w:val="201F1E"/>
          <w:sz w:val="24"/>
          <w:szCs w:val="24"/>
        </w:rPr>
        <w:t>culture conditions, financial position, and research questions.</w:t>
      </w:r>
      <w:r w:rsidR="000F017E">
        <w:rPr>
          <w:rFonts w:cstheme="minorHAnsi"/>
          <w:color w:val="201F1E"/>
          <w:sz w:val="24"/>
          <w:szCs w:val="24"/>
        </w:rPr>
        <w:t>”</w:t>
      </w:r>
    </w:p>
    <w:p w14:paraId="4C8E3830" w14:textId="070E6E72" w:rsidR="004F2CBE" w:rsidRDefault="004F2CBE" w:rsidP="00863546">
      <w:pPr>
        <w:spacing w:after="0"/>
        <w:rPr>
          <w:rFonts w:cstheme="minorHAnsi"/>
          <w:color w:val="201F1E"/>
          <w:sz w:val="24"/>
          <w:szCs w:val="24"/>
        </w:rPr>
      </w:pPr>
    </w:p>
    <w:p w14:paraId="4FAFB932" w14:textId="1B34C067" w:rsidR="004F2CBE" w:rsidRDefault="0068718A" w:rsidP="00863546">
      <w:pPr>
        <w:spacing w:after="0"/>
        <w:rPr>
          <w:rFonts w:cstheme="minorHAnsi"/>
          <w:color w:val="201F1E"/>
          <w:sz w:val="24"/>
          <w:szCs w:val="24"/>
        </w:rPr>
      </w:pPr>
      <w:r>
        <w:rPr>
          <w:rFonts w:cstheme="minorHAnsi"/>
          <w:color w:val="201F1E"/>
          <w:sz w:val="24"/>
          <w:szCs w:val="24"/>
        </w:rPr>
        <w:t>In the conclusion, we have focused primarily on the Protocol, as direct by the Instructions for Authors document. Further, the discussion is limited to 6 paragraphs</w:t>
      </w:r>
      <w:r w:rsidR="00CC31D9">
        <w:rPr>
          <w:rFonts w:cstheme="minorHAnsi"/>
          <w:color w:val="201F1E"/>
          <w:sz w:val="24"/>
          <w:szCs w:val="24"/>
        </w:rPr>
        <w:t>.</w:t>
      </w:r>
    </w:p>
    <w:p w14:paraId="30DE8487" w14:textId="7E07AB6B" w:rsidR="00B40E98" w:rsidRPr="000F017E" w:rsidRDefault="00A43027" w:rsidP="00863546">
      <w:pPr>
        <w:spacing w:after="0"/>
        <w:rPr>
          <w:rFonts w:cstheme="minorHAnsi"/>
          <w:color w:val="201F1E"/>
          <w:sz w:val="24"/>
          <w:szCs w:val="24"/>
        </w:rPr>
      </w:pPr>
      <w:r w:rsidRPr="00687C36">
        <w:rPr>
          <w:rFonts w:cstheme="minorHAnsi"/>
          <w:color w:val="201F1E"/>
          <w:sz w:val="24"/>
          <w:szCs w:val="24"/>
        </w:rPr>
        <w:br/>
      </w:r>
      <w:r w:rsidRPr="00687C36">
        <w:rPr>
          <w:rFonts w:cstheme="minorHAnsi"/>
          <w:b/>
          <w:bCs/>
          <w:color w:val="201F1E"/>
          <w:sz w:val="24"/>
          <w:szCs w:val="24"/>
          <w:shd w:val="clear" w:color="auto" w:fill="FFFFFF"/>
        </w:rPr>
        <w:t>Reviewer #2:</w:t>
      </w:r>
    </w:p>
    <w:p w14:paraId="6C73AD89" w14:textId="77777777" w:rsidR="00B40E98" w:rsidRDefault="00A43027" w:rsidP="00863546">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Comments for JoVE62910</w:t>
      </w:r>
    </w:p>
    <w:p w14:paraId="0C9214B3" w14:textId="77777777" w:rsidR="00B40E98" w:rsidRDefault="00A43027" w:rsidP="00863546">
      <w:pPr>
        <w:spacing w:after="0"/>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Design, construction, and operation of laboratory photobioreactor with online growth measurements and customisable light regimes</w:t>
      </w:r>
    </w:p>
    <w:p w14:paraId="08AF4C5B" w14:textId="2CD543AD" w:rsidR="003B4B9B" w:rsidRPr="00B40E98" w:rsidRDefault="00A43027" w:rsidP="00863546">
      <w:pPr>
        <w:spacing w:after="0"/>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lastRenderedPageBreak/>
        <w:br/>
      </w:r>
      <w:r w:rsidRPr="00B40E98">
        <w:rPr>
          <w:rFonts w:cstheme="minorHAnsi"/>
          <w:i/>
          <w:iCs/>
          <w:color w:val="808080" w:themeColor="background1" w:themeShade="80"/>
          <w:sz w:val="24"/>
          <w:szCs w:val="24"/>
          <w:shd w:val="clear" w:color="auto" w:fill="FFFFFF"/>
        </w:rPr>
        <w:t>Keywords: photobioreactor, oxygen production, microalgae, cyanobacteria, biotechnology, photosynthesis.</w:t>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The JoVE MS showed a lot of interesting information. However, the work just lacks some specific quantitative data ranges. Some comments are as below:</w:t>
      </w:r>
    </w:p>
    <w:p w14:paraId="5608FC91" w14:textId="5B30CA21" w:rsidR="000A0A54" w:rsidRDefault="00A43027" w:rsidP="00863546">
      <w:pPr>
        <w:spacing w:after="0"/>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1. All the pages need consecutively numbering.</w:t>
      </w:r>
    </w:p>
    <w:p w14:paraId="79C7292E" w14:textId="77777777" w:rsidR="00B40E98" w:rsidRPr="002717F1" w:rsidRDefault="00B40E98" w:rsidP="00863546">
      <w:pPr>
        <w:spacing w:after="0"/>
        <w:rPr>
          <w:rFonts w:cstheme="minorHAnsi"/>
          <w:color w:val="808080" w:themeColor="background1" w:themeShade="80"/>
          <w:sz w:val="24"/>
          <w:szCs w:val="24"/>
          <w:shd w:val="clear" w:color="auto" w:fill="FFFFFF"/>
        </w:rPr>
      </w:pPr>
    </w:p>
    <w:p w14:paraId="0D856048" w14:textId="77777777" w:rsidR="002717F1" w:rsidRDefault="00B40E98" w:rsidP="002717F1">
      <w:pPr>
        <w:spacing w:after="0"/>
        <w:rPr>
          <w:rFonts w:cstheme="minorHAnsi"/>
          <w:sz w:val="24"/>
          <w:szCs w:val="24"/>
          <w:shd w:val="clear" w:color="auto" w:fill="FFFFFF"/>
        </w:rPr>
      </w:pPr>
      <w:r>
        <w:rPr>
          <w:rFonts w:cstheme="minorHAnsi"/>
          <w:sz w:val="24"/>
          <w:szCs w:val="24"/>
          <w:shd w:val="clear" w:color="auto" w:fill="FFFFFF"/>
        </w:rPr>
        <w:t>All pages have been numbered.</w:t>
      </w:r>
    </w:p>
    <w:p w14:paraId="73EF4EE7" w14:textId="1CAF5610" w:rsidR="00B611A7" w:rsidRPr="002717F1" w:rsidRDefault="00A43027" w:rsidP="002717F1">
      <w:pPr>
        <w:spacing w:after="0"/>
        <w:rPr>
          <w:rFonts w:cstheme="minorHAnsi"/>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2. Line 51 - 53, "Microbial phototrophs………carbon dioxide conversion" What is sustainable biotechnology? How fast is the development?</w:t>
      </w:r>
    </w:p>
    <w:p w14:paraId="1B9275A2" w14:textId="5CB7818C" w:rsidR="00CE5673" w:rsidRDefault="00CE5673" w:rsidP="00CE5673">
      <w:pPr>
        <w:spacing w:after="0"/>
        <w:rPr>
          <w:rFonts w:cstheme="minorHAnsi"/>
          <w:color w:val="201F1E"/>
          <w:sz w:val="24"/>
          <w:szCs w:val="24"/>
        </w:rPr>
      </w:pPr>
    </w:p>
    <w:p w14:paraId="189C9EC4" w14:textId="0FDA7920" w:rsidR="00742980" w:rsidRDefault="0007575F" w:rsidP="00CE5673">
      <w:pPr>
        <w:spacing w:after="0"/>
        <w:rPr>
          <w:rFonts w:cstheme="minorHAnsi"/>
          <w:color w:val="201F1E"/>
          <w:sz w:val="24"/>
          <w:szCs w:val="24"/>
        </w:rPr>
      </w:pPr>
      <w:r>
        <w:rPr>
          <w:rFonts w:cstheme="minorHAnsi"/>
          <w:color w:val="201F1E"/>
          <w:sz w:val="24"/>
          <w:szCs w:val="24"/>
        </w:rPr>
        <w:t xml:space="preserve">We welcome the reviewer’s suggestion to elaborate on the definition of sustainable biotechnology and </w:t>
      </w:r>
      <w:r w:rsidR="00D706CF">
        <w:rPr>
          <w:rFonts w:cstheme="minorHAnsi"/>
          <w:color w:val="201F1E"/>
          <w:sz w:val="24"/>
          <w:szCs w:val="24"/>
        </w:rPr>
        <w:t>comment on the speed of development. However</w:t>
      </w:r>
      <w:r w:rsidR="00265FF8">
        <w:rPr>
          <w:rFonts w:cstheme="minorHAnsi"/>
          <w:color w:val="201F1E"/>
          <w:sz w:val="24"/>
          <w:szCs w:val="24"/>
        </w:rPr>
        <w:t>, we feel</w:t>
      </w:r>
      <w:r w:rsidR="00633E32">
        <w:rPr>
          <w:rFonts w:cstheme="minorHAnsi"/>
          <w:color w:val="201F1E"/>
          <w:sz w:val="24"/>
          <w:szCs w:val="24"/>
        </w:rPr>
        <w:t xml:space="preserve"> the introduction </w:t>
      </w:r>
      <w:r w:rsidR="00ED4647">
        <w:rPr>
          <w:rFonts w:cstheme="minorHAnsi"/>
          <w:color w:val="201F1E"/>
          <w:sz w:val="24"/>
          <w:szCs w:val="24"/>
        </w:rPr>
        <w:t xml:space="preserve">adequately </w:t>
      </w:r>
      <w:r w:rsidR="0042229F">
        <w:rPr>
          <w:rFonts w:cstheme="minorHAnsi"/>
          <w:color w:val="201F1E"/>
          <w:sz w:val="24"/>
          <w:szCs w:val="24"/>
        </w:rPr>
        <w:t>conveys how technology which uses microalga</w:t>
      </w:r>
      <w:r w:rsidR="0038225C">
        <w:rPr>
          <w:rFonts w:cstheme="minorHAnsi"/>
          <w:color w:val="201F1E"/>
          <w:sz w:val="24"/>
          <w:szCs w:val="24"/>
        </w:rPr>
        <w:t>l biomass</w:t>
      </w:r>
      <w:r w:rsidR="0042229F">
        <w:rPr>
          <w:rFonts w:cstheme="minorHAnsi"/>
          <w:color w:val="201F1E"/>
          <w:sz w:val="24"/>
          <w:szCs w:val="24"/>
        </w:rPr>
        <w:t xml:space="preserve"> is sustainable. </w:t>
      </w:r>
      <w:r w:rsidR="004F6C01">
        <w:rPr>
          <w:rFonts w:cstheme="minorHAnsi"/>
          <w:color w:val="201F1E"/>
          <w:sz w:val="24"/>
          <w:szCs w:val="24"/>
        </w:rPr>
        <w:t>Especially in l</w:t>
      </w:r>
      <w:r w:rsidR="0038225C">
        <w:rPr>
          <w:rFonts w:cstheme="minorHAnsi"/>
          <w:color w:val="201F1E"/>
          <w:sz w:val="24"/>
          <w:szCs w:val="24"/>
        </w:rPr>
        <w:t xml:space="preserve">ines </w:t>
      </w:r>
      <w:r w:rsidR="002E0219">
        <w:rPr>
          <w:rFonts w:cstheme="minorHAnsi"/>
          <w:color w:val="201F1E"/>
          <w:sz w:val="24"/>
          <w:szCs w:val="24"/>
        </w:rPr>
        <w:t>53-54</w:t>
      </w:r>
      <w:r w:rsidR="004F6C01">
        <w:rPr>
          <w:rFonts w:cstheme="minorHAnsi"/>
          <w:color w:val="201F1E"/>
          <w:sz w:val="24"/>
          <w:szCs w:val="24"/>
        </w:rPr>
        <w:t xml:space="preserve"> – “</w:t>
      </w:r>
      <w:r w:rsidR="004F6C01" w:rsidRPr="004F6C01">
        <w:rPr>
          <w:rFonts w:cstheme="minorHAnsi"/>
          <w:color w:val="201F1E"/>
          <w:sz w:val="24"/>
          <w:szCs w:val="24"/>
        </w:rPr>
        <w:t xml:space="preserve">They are attractive candidates due to their rapid growth, ability to be cultivated on non-arable land, and for their use of sunlight to drive </w:t>
      </w:r>
      <w:r w:rsidR="009D02BA">
        <w:rPr>
          <w:rFonts w:cstheme="minorHAnsi"/>
          <w:color w:val="201F1E"/>
          <w:sz w:val="24"/>
          <w:szCs w:val="24"/>
        </w:rPr>
        <w:t xml:space="preserve">the conversion of </w:t>
      </w:r>
      <w:r w:rsidR="004F6C01" w:rsidRPr="004F6C01">
        <w:rPr>
          <w:rFonts w:cstheme="minorHAnsi"/>
          <w:color w:val="201F1E"/>
          <w:sz w:val="24"/>
          <w:szCs w:val="24"/>
        </w:rPr>
        <w:t>carbon dioxide to biomass.</w:t>
      </w:r>
      <w:r w:rsidR="004F6C01">
        <w:rPr>
          <w:rFonts w:cstheme="minorHAnsi"/>
          <w:color w:val="201F1E"/>
          <w:sz w:val="24"/>
          <w:szCs w:val="24"/>
        </w:rPr>
        <w:t xml:space="preserve">” </w:t>
      </w:r>
      <w:r w:rsidR="00094E5E">
        <w:rPr>
          <w:rFonts w:cstheme="minorHAnsi"/>
          <w:color w:val="201F1E"/>
          <w:sz w:val="24"/>
          <w:szCs w:val="24"/>
        </w:rPr>
        <w:t>W</w:t>
      </w:r>
      <w:r w:rsidR="009B319F">
        <w:rPr>
          <w:rFonts w:cstheme="minorHAnsi"/>
          <w:color w:val="201F1E"/>
          <w:sz w:val="24"/>
          <w:szCs w:val="24"/>
        </w:rPr>
        <w:t xml:space="preserve">e believe that </w:t>
      </w:r>
      <w:r w:rsidR="00094E5E">
        <w:rPr>
          <w:rFonts w:cstheme="minorHAnsi"/>
          <w:color w:val="201F1E"/>
          <w:sz w:val="24"/>
          <w:szCs w:val="24"/>
        </w:rPr>
        <w:t xml:space="preserve">commenting on the speed of development is beyond the scope of this </w:t>
      </w:r>
      <w:r w:rsidR="00E41DEA">
        <w:rPr>
          <w:rFonts w:cstheme="minorHAnsi"/>
          <w:color w:val="201F1E"/>
          <w:sz w:val="24"/>
          <w:szCs w:val="24"/>
        </w:rPr>
        <w:t>paper and</w:t>
      </w:r>
      <w:r w:rsidR="00150A33">
        <w:rPr>
          <w:rFonts w:cstheme="minorHAnsi"/>
          <w:color w:val="201F1E"/>
          <w:sz w:val="24"/>
          <w:szCs w:val="24"/>
        </w:rPr>
        <w:t xml:space="preserve"> is </w:t>
      </w:r>
      <w:r w:rsidR="00094E5E">
        <w:rPr>
          <w:rFonts w:cstheme="minorHAnsi"/>
          <w:color w:val="201F1E"/>
          <w:sz w:val="24"/>
          <w:szCs w:val="24"/>
        </w:rPr>
        <w:t xml:space="preserve">perhaps </w:t>
      </w:r>
      <w:r w:rsidR="00150A33">
        <w:rPr>
          <w:rFonts w:cstheme="minorHAnsi"/>
          <w:color w:val="201F1E"/>
          <w:sz w:val="24"/>
          <w:szCs w:val="24"/>
        </w:rPr>
        <w:t xml:space="preserve">instead </w:t>
      </w:r>
      <w:r w:rsidR="00094E5E">
        <w:rPr>
          <w:rFonts w:cstheme="minorHAnsi"/>
          <w:color w:val="201F1E"/>
          <w:sz w:val="24"/>
          <w:szCs w:val="24"/>
        </w:rPr>
        <w:t>best suited to a review article.</w:t>
      </w:r>
    </w:p>
    <w:p w14:paraId="70972EAA" w14:textId="69EE599E" w:rsidR="00B611A7" w:rsidRDefault="00A43027" w:rsidP="00CE5673">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3. Line 54 - 57, " Microbial phototrophs……….water remediation", more references are needed to clarify their application in making these products. Moreover, how specifically is the application in water and wastewater treatment?</w:t>
      </w:r>
    </w:p>
    <w:p w14:paraId="77F0F004" w14:textId="7134BFB0" w:rsidR="00150A33" w:rsidRDefault="00150A33" w:rsidP="00CE5673">
      <w:pPr>
        <w:spacing w:after="0"/>
        <w:rPr>
          <w:rFonts w:cstheme="minorHAnsi"/>
          <w:i/>
          <w:iCs/>
          <w:color w:val="808080" w:themeColor="background1" w:themeShade="80"/>
          <w:sz w:val="24"/>
          <w:szCs w:val="24"/>
          <w:shd w:val="clear" w:color="auto" w:fill="FFFFFF"/>
        </w:rPr>
      </w:pPr>
    </w:p>
    <w:p w14:paraId="0FAAB50E" w14:textId="1F35C832" w:rsidR="00150A33" w:rsidRPr="00150A33" w:rsidRDefault="00150A33" w:rsidP="00CE5673">
      <w:pPr>
        <w:spacing w:after="0"/>
        <w:rPr>
          <w:rFonts w:cstheme="minorHAnsi"/>
          <w:sz w:val="24"/>
          <w:szCs w:val="24"/>
          <w:shd w:val="clear" w:color="auto" w:fill="FFFFFF"/>
        </w:rPr>
      </w:pPr>
      <w:r>
        <w:rPr>
          <w:rFonts w:cstheme="minorHAnsi"/>
          <w:sz w:val="24"/>
          <w:szCs w:val="24"/>
          <w:shd w:val="clear" w:color="auto" w:fill="FFFFFF"/>
        </w:rPr>
        <w:t xml:space="preserve">Additional references have been added </w:t>
      </w:r>
      <w:r w:rsidR="004A3260">
        <w:rPr>
          <w:rFonts w:cstheme="minorHAnsi"/>
          <w:sz w:val="24"/>
          <w:szCs w:val="24"/>
          <w:shd w:val="clear" w:color="auto" w:fill="FFFFFF"/>
        </w:rPr>
        <w:t>to the product examples. We have clarified the application briefly in</w:t>
      </w:r>
      <w:r w:rsidR="00C977E9">
        <w:rPr>
          <w:rFonts w:cstheme="minorHAnsi"/>
          <w:sz w:val="24"/>
          <w:szCs w:val="24"/>
          <w:shd w:val="clear" w:color="auto" w:fill="FFFFFF"/>
        </w:rPr>
        <w:t xml:space="preserve"> water remediation and wastewater treatment in lines </w:t>
      </w:r>
      <w:r w:rsidR="001672AE">
        <w:rPr>
          <w:rFonts w:cstheme="minorHAnsi"/>
          <w:sz w:val="24"/>
          <w:szCs w:val="24"/>
          <w:shd w:val="clear" w:color="auto" w:fill="FFFFFF"/>
        </w:rPr>
        <w:t>57-58</w:t>
      </w:r>
      <w:r w:rsidR="00A53449">
        <w:rPr>
          <w:rFonts w:cstheme="minorHAnsi"/>
          <w:sz w:val="24"/>
          <w:szCs w:val="24"/>
          <w:shd w:val="clear" w:color="auto" w:fill="FFFFFF"/>
        </w:rPr>
        <w:t xml:space="preserve"> – “</w:t>
      </w:r>
      <w:r w:rsidR="0002335E" w:rsidRPr="0002335E">
        <w:rPr>
          <w:rFonts w:cstheme="minorHAnsi"/>
          <w:sz w:val="24"/>
          <w:szCs w:val="24"/>
          <w:shd w:val="clear" w:color="auto" w:fill="FFFFFF"/>
        </w:rPr>
        <w:t>In addition, they can be used to treat wastewater or remediate waterbodies by consuming excess nutrients</w:t>
      </w:r>
      <w:r w:rsidR="0002335E">
        <w:rPr>
          <w:rFonts w:cstheme="minorHAnsi"/>
          <w:sz w:val="24"/>
          <w:szCs w:val="24"/>
          <w:shd w:val="clear" w:color="auto" w:fill="FFFFFF"/>
        </w:rPr>
        <w:t>”.</w:t>
      </w:r>
    </w:p>
    <w:p w14:paraId="00E8036E" w14:textId="77777777" w:rsidR="00B611A7" w:rsidRPr="00B40E98" w:rsidRDefault="00A43027">
      <w:pPr>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4. Line 62 - 63, " In cyanobaterial/microalgal…………, and method to quantify growth", needs adding references to clarify how the growth of cyanobacteria/microalgae in laboratory studies.</w:t>
      </w:r>
    </w:p>
    <w:p w14:paraId="6DB9BF54" w14:textId="471B2F65" w:rsidR="008821D7" w:rsidRDefault="000A3283">
      <w:pPr>
        <w:rPr>
          <w:rFonts w:cstheme="minorHAnsi"/>
          <w:sz w:val="24"/>
          <w:szCs w:val="24"/>
        </w:rPr>
      </w:pPr>
      <w:r>
        <w:rPr>
          <w:rFonts w:cstheme="minorHAnsi"/>
          <w:sz w:val="24"/>
          <w:szCs w:val="24"/>
        </w:rPr>
        <w:t>We have added a paragraph in the introduction which outlines the most common ways that microalgal growth is measured. Line</w:t>
      </w:r>
      <w:r w:rsidR="001672AE">
        <w:rPr>
          <w:rFonts w:cstheme="minorHAnsi"/>
          <w:sz w:val="24"/>
          <w:szCs w:val="24"/>
        </w:rPr>
        <w:t xml:space="preserve">s 74-86 </w:t>
      </w:r>
      <w:r>
        <w:rPr>
          <w:rFonts w:cstheme="minorHAnsi"/>
          <w:sz w:val="24"/>
          <w:szCs w:val="24"/>
        </w:rPr>
        <w:t>– “</w:t>
      </w:r>
      <w:r w:rsidR="001D6736" w:rsidRPr="001D6736">
        <w:rPr>
          <w:rFonts w:cstheme="minorHAnsi"/>
          <w:sz w:val="24"/>
          <w:szCs w:val="24"/>
        </w:rPr>
        <w:t xml:space="preserve">Growth is commonly measured by cell count, optical density (OD), chlorophyll A content, dry weight (DW) density, and ash-free dry weight (AFDW) density.  Cell counts, chlorophyll A content, and gravimetric methods are manual processes which produce discrete data points. OD can be measured continuously and non-invasively with a spectrophotometer, providing it is well calibrated against another method like AFDW density. However, OD measurements and Chlorophyll A content can be unreliable as </w:t>
      </w:r>
      <w:r w:rsidR="001D6736" w:rsidRPr="001D6736">
        <w:rPr>
          <w:rFonts w:cstheme="minorHAnsi"/>
          <w:sz w:val="24"/>
          <w:szCs w:val="24"/>
        </w:rPr>
        <w:lastRenderedPageBreak/>
        <w:t>results vary under different culture conditions, e.g., between species and throughout the growth cycle. For Chlorophyll A, the extraction method used can also impact pigment yield. Chlorophyll A is typically used to assess the microalgal composition of microbial communities which also include non-photosynthetic organisms. When choosing a method to assess growth, the morphology of the suspension is also important. When organisms clump and are not-well mixed, OD and cell counts aren’t possible. Any one method is not suited to all experimental applications—researchers must decide which methods are both practical and relevant to their experimental aims.</w:t>
      </w:r>
      <w:r w:rsidR="001D6736">
        <w:rPr>
          <w:rFonts w:cstheme="minorHAnsi"/>
          <w:sz w:val="24"/>
          <w:szCs w:val="24"/>
        </w:rPr>
        <w:t>”</w:t>
      </w:r>
    </w:p>
    <w:p w14:paraId="53FE75B0" w14:textId="0F428A14" w:rsidR="001D6736" w:rsidRPr="001D6736" w:rsidRDefault="001D6736" w:rsidP="001D6736">
      <w:pPr>
        <w:spacing w:after="0"/>
        <w:rPr>
          <w:rFonts w:cstheme="minorHAnsi"/>
          <w:sz w:val="24"/>
          <w:szCs w:val="24"/>
          <w:shd w:val="clear" w:color="auto" w:fill="FFFFFF"/>
        </w:rPr>
      </w:pPr>
      <w:r>
        <w:rPr>
          <w:rFonts w:cstheme="minorHAnsi"/>
          <w:sz w:val="24"/>
          <w:szCs w:val="24"/>
          <w:shd w:val="clear" w:color="auto" w:fill="FFFFFF"/>
        </w:rPr>
        <w:t>The references for this information are available within the manuscript.</w:t>
      </w:r>
    </w:p>
    <w:p w14:paraId="06D98AF3" w14:textId="6167FF4B" w:rsidR="00B611A7" w:rsidRPr="00B40E98" w:rsidRDefault="00A43027">
      <w:pPr>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5. The sentence "AFDW quantifies the organic or "useful" portion of the biomass by excluding contaminating inorganic salts" (Line 77-78) What is AFDW? How is this quantification?</w:t>
      </w:r>
    </w:p>
    <w:p w14:paraId="0091F6A2" w14:textId="582C11E2" w:rsidR="00A814C9" w:rsidRDefault="00DD261C">
      <w:pPr>
        <w:rPr>
          <w:rFonts w:cstheme="minorHAnsi"/>
          <w:sz w:val="24"/>
          <w:szCs w:val="24"/>
          <w:shd w:val="clear" w:color="auto" w:fill="FFFFFF"/>
        </w:rPr>
      </w:pPr>
      <w:r w:rsidRPr="00101FDF">
        <w:rPr>
          <w:rFonts w:cstheme="minorHAnsi"/>
          <w:sz w:val="24"/>
          <w:szCs w:val="24"/>
          <w:shd w:val="clear" w:color="auto" w:fill="FFFFFF"/>
        </w:rPr>
        <w:t>Ash-free dry weight</w:t>
      </w:r>
      <w:r w:rsidR="00101FDF">
        <w:rPr>
          <w:rFonts w:cstheme="minorHAnsi"/>
          <w:sz w:val="24"/>
          <w:szCs w:val="24"/>
          <w:shd w:val="clear" w:color="auto" w:fill="FFFFFF"/>
        </w:rPr>
        <w:t xml:space="preserve"> (AFDW)</w:t>
      </w:r>
      <w:r w:rsidRPr="00101FDF">
        <w:rPr>
          <w:rFonts w:cstheme="minorHAnsi"/>
          <w:sz w:val="24"/>
          <w:szCs w:val="24"/>
          <w:shd w:val="clear" w:color="auto" w:fill="FFFFFF"/>
        </w:rPr>
        <w:t xml:space="preserve"> is defined in the introduction. </w:t>
      </w:r>
      <w:r w:rsidR="00BF5B83">
        <w:rPr>
          <w:rFonts w:cstheme="minorHAnsi"/>
          <w:sz w:val="24"/>
          <w:szCs w:val="24"/>
          <w:shd w:val="clear" w:color="auto" w:fill="FFFFFF"/>
        </w:rPr>
        <w:t xml:space="preserve">Paragraph </w:t>
      </w:r>
      <w:r w:rsidR="00A912EA">
        <w:rPr>
          <w:rFonts w:cstheme="minorHAnsi"/>
          <w:sz w:val="24"/>
          <w:szCs w:val="24"/>
          <w:shd w:val="clear" w:color="auto" w:fill="FFFFFF"/>
        </w:rPr>
        <w:t>4</w:t>
      </w:r>
      <w:r w:rsidR="00387E62">
        <w:rPr>
          <w:rFonts w:cstheme="minorHAnsi"/>
          <w:sz w:val="24"/>
          <w:szCs w:val="24"/>
          <w:shd w:val="clear" w:color="auto" w:fill="FFFFFF"/>
        </w:rPr>
        <w:t xml:space="preserve">, lines </w:t>
      </w:r>
      <w:r w:rsidR="00A912EA">
        <w:rPr>
          <w:rFonts w:cstheme="minorHAnsi"/>
          <w:sz w:val="24"/>
          <w:szCs w:val="24"/>
          <w:shd w:val="clear" w:color="auto" w:fill="FFFFFF"/>
        </w:rPr>
        <w:t>88-102</w:t>
      </w:r>
      <w:r w:rsidR="00BF5B83">
        <w:rPr>
          <w:rFonts w:cstheme="minorHAnsi"/>
          <w:sz w:val="24"/>
          <w:szCs w:val="24"/>
          <w:shd w:val="clear" w:color="auto" w:fill="FFFFFF"/>
        </w:rPr>
        <w:t xml:space="preserve"> of the introduction has been expanded to include a thorough overview of the AFDW calculation. </w:t>
      </w:r>
    </w:p>
    <w:p w14:paraId="0C472D9E" w14:textId="59C9543F" w:rsidR="00E22945" w:rsidRDefault="002717F1" w:rsidP="00CE5673">
      <w:pPr>
        <w:spacing w:after="0"/>
        <w:rPr>
          <w:rFonts w:cstheme="minorHAnsi"/>
          <w:sz w:val="24"/>
          <w:szCs w:val="24"/>
          <w:shd w:val="clear" w:color="auto" w:fill="FFFFFF"/>
        </w:rPr>
      </w:pPr>
      <w:r>
        <w:rPr>
          <w:rFonts w:cstheme="minorHAnsi"/>
          <w:sz w:val="24"/>
          <w:szCs w:val="24"/>
          <w:shd w:val="clear" w:color="auto" w:fill="FFFFFF"/>
        </w:rPr>
        <w:t>“</w:t>
      </w:r>
      <w:r w:rsidRPr="002717F1">
        <w:rPr>
          <w:rFonts w:cstheme="minorHAnsi"/>
          <w:sz w:val="24"/>
          <w:szCs w:val="24"/>
          <w:shd w:val="clear" w:color="auto" w:fill="FFFFFF"/>
        </w:rPr>
        <w:t>AFDW enables growth comparisons among a range of culture conditions, notably, between species and culture media. To calculate AFDW, first a sample of microalgal culture is concentrated, either by filtration or centrifugation, and dried. At this stage the DW can be determined. Usually, the DW sample contains at least 8-10% ash—inorganic material like salts and particulate matter. DW tracks growth trends but can be skewed if the contribution of inorganics varies. To determine AFDW density, dry biomass is combusted at high temperature, this vaporizes the organic or “useful” portion while leaving ash (inorganics) behind. To calculate the AFDW the weight of the ash fraction is subtracted from that of the DW fraction. Typically, microalgal suspensions range from 0.1-3 g</w:t>
      </w:r>
      <w:r w:rsidRPr="00E22945">
        <w:rPr>
          <w:rFonts w:cstheme="minorHAnsi"/>
          <w:sz w:val="24"/>
          <w:szCs w:val="24"/>
          <w:shd w:val="clear" w:color="auto" w:fill="FFFFFF"/>
          <w:vertAlign w:val="subscript"/>
        </w:rPr>
        <w:t>AFDW</w:t>
      </w:r>
      <w:r w:rsidRPr="002717F1">
        <w:rPr>
          <w:rFonts w:cstheme="minorHAnsi"/>
          <w:sz w:val="24"/>
          <w:szCs w:val="24"/>
          <w:shd w:val="clear" w:color="auto" w:fill="FFFFFF"/>
        </w:rPr>
        <w:t xml:space="preserve"> per liter. Small volumes of dilute suspensions yield little dry biomass, &lt; 10 mg.  After combustion ash may only weigh 1 mg. Therefore, depending on the culture density, this method requires volumes of 5-100 mL, and analytical scales accurate to 0.1 mg. Laboratory PBRs are typically small, a couple of liters at most, hence every liquid sample depletes culture volume. Further, the AFDW method is manual and takes 2-3 days. For replicated and repetitive experiments, an automated and continuous method is preferable.</w:t>
      </w:r>
      <w:r w:rsidR="00E22945">
        <w:rPr>
          <w:rFonts w:cstheme="minorHAnsi"/>
          <w:sz w:val="24"/>
          <w:szCs w:val="24"/>
          <w:shd w:val="clear" w:color="auto" w:fill="FFFFFF"/>
        </w:rPr>
        <w:t>”</w:t>
      </w:r>
    </w:p>
    <w:p w14:paraId="2402328B" w14:textId="77777777" w:rsidR="00E22945" w:rsidRDefault="00E22945" w:rsidP="00CE5673">
      <w:pPr>
        <w:spacing w:after="0"/>
        <w:rPr>
          <w:rFonts w:cstheme="minorHAnsi"/>
          <w:sz w:val="24"/>
          <w:szCs w:val="24"/>
          <w:shd w:val="clear" w:color="auto" w:fill="FFFFFF"/>
        </w:rPr>
      </w:pPr>
    </w:p>
    <w:p w14:paraId="1C760D92" w14:textId="1BB1DBEA" w:rsidR="00CE5673" w:rsidRDefault="00CE5673" w:rsidP="00CE5673">
      <w:pPr>
        <w:spacing w:after="0"/>
        <w:rPr>
          <w:rFonts w:cstheme="minorHAnsi"/>
          <w:sz w:val="24"/>
          <w:szCs w:val="24"/>
          <w:shd w:val="clear" w:color="auto" w:fill="FFFFFF"/>
        </w:rPr>
      </w:pPr>
      <w:r>
        <w:rPr>
          <w:rFonts w:cstheme="minorHAnsi"/>
          <w:sz w:val="24"/>
          <w:szCs w:val="24"/>
          <w:shd w:val="clear" w:color="auto" w:fill="FFFFFF"/>
        </w:rPr>
        <w:t>The references for this information are available within the manuscript.</w:t>
      </w:r>
    </w:p>
    <w:p w14:paraId="3A7FA3F2" w14:textId="57CE97A0" w:rsidR="00B611A7" w:rsidRDefault="00A43027" w:rsidP="00CE5673">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6. Line 374 - 377, Please explain the basis for choosing this daylight intensity and initial biomass concentration (IBC) for comparison?</w:t>
      </w:r>
    </w:p>
    <w:p w14:paraId="2B9BB410" w14:textId="0F57829D" w:rsidR="00502EE9" w:rsidRDefault="00502EE9" w:rsidP="00CE5673">
      <w:pPr>
        <w:spacing w:after="0"/>
        <w:rPr>
          <w:rFonts w:cstheme="minorHAnsi"/>
          <w:i/>
          <w:iCs/>
          <w:color w:val="808080" w:themeColor="background1" w:themeShade="80"/>
          <w:sz w:val="24"/>
          <w:szCs w:val="24"/>
          <w:shd w:val="clear" w:color="auto" w:fill="FFFFFF"/>
        </w:rPr>
      </w:pPr>
    </w:p>
    <w:p w14:paraId="2B3A6860" w14:textId="6A21382C" w:rsidR="00502EE9" w:rsidRPr="00502EE9" w:rsidRDefault="00502EE9" w:rsidP="00CE5673">
      <w:pPr>
        <w:spacing w:after="0"/>
        <w:rPr>
          <w:rFonts w:cstheme="minorHAnsi"/>
          <w:sz w:val="24"/>
          <w:szCs w:val="24"/>
          <w:shd w:val="clear" w:color="auto" w:fill="FFFFFF"/>
        </w:rPr>
      </w:pPr>
      <w:r>
        <w:rPr>
          <w:rFonts w:cstheme="minorHAnsi"/>
          <w:sz w:val="24"/>
          <w:szCs w:val="24"/>
          <w:shd w:val="clear" w:color="auto" w:fill="FFFFFF"/>
        </w:rPr>
        <w:t xml:space="preserve">For the basis of providing representative results these IBCs and </w:t>
      </w:r>
      <w:r w:rsidR="00E60F3A">
        <w:rPr>
          <w:rFonts w:cstheme="minorHAnsi"/>
          <w:sz w:val="24"/>
          <w:szCs w:val="24"/>
          <w:shd w:val="clear" w:color="auto" w:fill="FFFFFF"/>
        </w:rPr>
        <w:t xml:space="preserve">light intensities were chosen arbitrarily for demonstrative purposes only. </w:t>
      </w:r>
      <w:r w:rsidR="002335D8">
        <w:rPr>
          <w:rFonts w:cstheme="minorHAnsi"/>
          <w:sz w:val="24"/>
          <w:szCs w:val="24"/>
          <w:shd w:val="clear" w:color="auto" w:fill="FFFFFF"/>
        </w:rPr>
        <w:t xml:space="preserve">This information has been added </w:t>
      </w:r>
      <w:r w:rsidR="00A65078">
        <w:rPr>
          <w:rFonts w:cstheme="minorHAnsi"/>
          <w:sz w:val="24"/>
          <w:szCs w:val="24"/>
          <w:shd w:val="clear" w:color="auto" w:fill="FFFFFF"/>
        </w:rPr>
        <w:t>at line 4</w:t>
      </w:r>
      <w:r w:rsidR="00741416">
        <w:rPr>
          <w:rFonts w:cstheme="minorHAnsi"/>
          <w:sz w:val="24"/>
          <w:szCs w:val="24"/>
          <w:shd w:val="clear" w:color="auto" w:fill="FFFFFF"/>
        </w:rPr>
        <w:t>03.</w:t>
      </w:r>
    </w:p>
    <w:p w14:paraId="73BC0B65" w14:textId="77777777" w:rsidR="00E41DEA" w:rsidRDefault="00A43027" w:rsidP="00B40E98">
      <w:pPr>
        <w:spacing w:after="0"/>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 xml:space="preserve">7. The statement, "In our experimental setup (using local temperature and pressure data) we </w:t>
      </w:r>
      <w:r w:rsidRPr="00B40E98">
        <w:rPr>
          <w:rFonts w:cstheme="minorHAnsi"/>
          <w:i/>
          <w:iCs/>
          <w:color w:val="808080" w:themeColor="background1" w:themeShade="80"/>
          <w:sz w:val="24"/>
          <w:szCs w:val="24"/>
          <w:shd w:val="clear" w:color="auto" w:fill="FFFFFF"/>
        </w:rPr>
        <w:lastRenderedPageBreak/>
        <w:t>calculated that an 80 mL headspace required 340 mL of exsolved O2 to establish an O2 partial pressure of 99% of the ambient pressure", additional basis for calculating the amount of O2 needed to establish the partial pressure in this study?</w:t>
      </w:r>
    </w:p>
    <w:p w14:paraId="0651814F" w14:textId="77777777" w:rsidR="00E41DEA" w:rsidRDefault="00E41DEA" w:rsidP="00B40E98">
      <w:pPr>
        <w:spacing w:after="0"/>
        <w:rPr>
          <w:rFonts w:cstheme="minorHAnsi"/>
          <w:i/>
          <w:iCs/>
          <w:color w:val="808080" w:themeColor="background1" w:themeShade="80"/>
          <w:sz w:val="24"/>
          <w:szCs w:val="24"/>
          <w:shd w:val="clear" w:color="auto" w:fill="FFFFFF"/>
        </w:rPr>
      </w:pPr>
    </w:p>
    <w:p w14:paraId="76676289" w14:textId="75BB0525" w:rsidR="00EF464C" w:rsidRDefault="00C10D64" w:rsidP="00B40E98">
      <w:pPr>
        <w:spacing w:after="0"/>
        <w:rPr>
          <w:rFonts w:cstheme="minorHAnsi"/>
          <w:sz w:val="24"/>
          <w:szCs w:val="24"/>
        </w:rPr>
      </w:pPr>
      <w:r w:rsidRPr="0054725D">
        <w:rPr>
          <w:rFonts w:cstheme="minorHAnsi"/>
          <w:sz w:val="24"/>
          <w:szCs w:val="24"/>
        </w:rPr>
        <w:t xml:space="preserve">The reason this calculation is important, is that </w:t>
      </w:r>
      <w:r w:rsidR="002631DF" w:rsidRPr="0054725D">
        <w:rPr>
          <w:rFonts w:cstheme="minorHAnsi"/>
          <w:sz w:val="24"/>
          <w:szCs w:val="24"/>
        </w:rPr>
        <w:t xml:space="preserve">over the course of an experiment, the </w:t>
      </w:r>
      <w:r w:rsidR="00E506A1" w:rsidRPr="0054725D">
        <w:rPr>
          <w:rFonts w:cstheme="minorHAnsi"/>
          <w:sz w:val="24"/>
          <w:szCs w:val="24"/>
        </w:rPr>
        <w:t xml:space="preserve">gas composition of the bottle headspaces will change. Initially the headspace gas </w:t>
      </w:r>
      <w:r w:rsidR="003101EA" w:rsidRPr="0054725D">
        <w:rPr>
          <w:rFonts w:cstheme="minorHAnsi"/>
          <w:sz w:val="24"/>
          <w:szCs w:val="24"/>
        </w:rPr>
        <w:t>composition</w:t>
      </w:r>
      <w:r w:rsidR="00E506A1" w:rsidRPr="0054725D">
        <w:rPr>
          <w:rFonts w:cstheme="minorHAnsi"/>
          <w:sz w:val="24"/>
          <w:szCs w:val="24"/>
        </w:rPr>
        <w:t xml:space="preserve"> will be identical to that of the atmosphere (</w:t>
      </w:r>
      <w:r w:rsidR="003101EA" w:rsidRPr="0054725D">
        <w:rPr>
          <w:rFonts w:cstheme="minorHAnsi"/>
          <w:sz w:val="24"/>
          <w:szCs w:val="24"/>
        </w:rPr>
        <w:t>~ 80% N</w:t>
      </w:r>
      <w:r w:rsidR="003101EA" w:rsidRPr="0054725D">
        <w:rPr>
          <w:rFonts w:cstheme="minorHAnsi"/>
          <w:sz w:val="24"/>
          <w:szCs w:val="24"/>
          <w:vertAlign w:val="subscript"/>
        </w:rPr>
        <w:t>2</w:t>
      </w:r>
      <w:r w:rsidR="003101EA" w:rsidRPr="0054725D">
        <w:rPr>
          <w:rFonts w:cstheme="minorHAnsi"/>
          <w:sz w:val="24"/>
          <w:szCs w:val="24"/>
        </w:rPr>
        <w:t xml:space="preserve"> and ~20% O</w:t>
      </w:r>
      <w:r w:rsidR="003101EA" w:rsidRPr="0054725D">
        <w:rPr>
          <w:rFonts w:cstheme="minorHAnsi"/>
          <w:sz w:val="24"/>
          <w:szCs w:val="24"/>
          <w:vertAlign w:val="subscript"/>
        </w:rPr>
        <w:t>2</w:t>
      </w:r>
      <w:r w:rsidR="003101EA" w:rsidRPr="0054725D">
        <w:rPr>
          <w:rFonts w:cstheme="minorHAnsi"/>
          <w:sz w:val="24"/>
          <w:szCs w:val="24"/>
        </w:rPr>
        <w:t xml:space="preserve">). </w:t>
      </w:r>
      <w:r w:rsidR="00C71CF5" w:rsidRPr="0054725D">
        <w:rPr>
          <w:rFonts w:cstheme="minorHAnsi"/>
          <w:sz w:val="24"/>
          <w:szCs w:val="24"/>
        </w:rPr>
        <w:t>“</w:t>
      </w:r>
      <w:r w:rsidR="00C71CF5" w:rsidRPr="0054725D">
        <w:rPr>
          <w:rFonts w:cstheme="minorHAnsi"/>
          <w:sz w:val="24"/>
          <w:szCs w:val="24"/>
        </w:rPr>
        <w:t>With each flip of the measurement cell, O</w:t>
      </w:r>
      <w:r w:rsidR="00C71CF5" w:rsidRPr="0054725D">
        <w:rPr>
          <w:rFonts w:cstheme="minorHAnsi"/>
          <w:sz w:val="24"/>
          <w:szCs w:val="24"/>
          <w:vertAlign w:val="subscript"/>
        </w:rPr>
        <w:t>2</w:t>
      </w:r>
      <w:r w:rsidR="00C71CF5" w:rsidRPr="0054725D">
        <w:rPr>
          <w:rFonts w:cstheme="minorHAnsi"/>
          <w:sz w:val="24"/>
          <w:szCs w:val="24"/>
        </w:rPr>
        <w:t xml:space="preserve"> displaces atmospheric gas</w:t>
      </w:r>
      <w:r w:rsidR="00C71CF5" w:rsidRPr="0054725D">
        <w:rPr>
          <w:rFonts w:cstheme="minorHAnsi"/>
          <w:sz w:val="24"/>
          <w:szCs w:val="24"/>
        </w:rPr>
        <w:t xml:space="preserve">” </w:t>
      </w:r>
      <w:r w:rsidR="00217153" w:rsidRPr="0054725D">
        <w:rPr>
          <w:rFonts w:cstheme="minorHAnsi"/>
          <w:sz w:val="24"/>
          <w:szCs w:val="24"/>
        </w:rPr>
        <w:t>–</w:t>
      </w:r>
      <w:r w:rsidR="00C71CF5" w:rsidRPr="0054725D">
        <w:rPr>
          <w:rFonts w:cstheme="minorHAnsi"/>
          <w:sz w:val="24"/>
          <w:szCs w:val="24"/>
        </w:rPr>
        <w:t xml:space="preserve"> Lines</w:t>
      </w:r>
      <w:r w:rsidR="00217153" w:rsidRPr="0054725D">
        <w:rPr>
          <w:rFonts w:cstheme="minorHAnsi"/>
          <w:sz w:val="24"/>
          <w:szCs w:val="24"/>
        </w:rPr>
        <w:t xml:space="preserve"> 4</w:t>
      </w:r>
      <w:r w:rsidR="007D18C7">
        <w:rPr>
          <w:rFonts w:cstheme="minorHAnsi"/>
          <w:sz w:val="24"/>
          <w:szCs w:val="24"/>
        </w:rPr>
        <w:t>16</w:t>
      </w:r>
      <w:r w:rsidR="00217153" w:rsidRPr="0054725D">
        <w:rPr>
          <w:rFonts w:cstheme="minorHAnsi"/>
          <w:sz w:val="24"/>
          <w:szCs w:val="24"/>
        </w:rPr>
        <w:t>-4</w:t>
      </w:r>
      <w:r w:rsidR="007D18C7">
        <w:rPr>
          <w:rFonts w:cstheme="minorHAnsi"/>
          <w:sz w:val="24"/>
          <w:szCs w:val="24"/>
        </w:rPr>
        <w:t>17</w:t>
      </w:r>
      <w:r w:rsidR="00217153" w:rsidRPr="0054725D">
        <w:rPr>
          <w:rFonts w:cstheme="minorHAnsi"/>
          <w:sz w:val="24"/>
          <w:szCs w:val="24"/>
        </w:rPr>
        <w:t xml:space="preserve">. </w:t>
      </w:r>
      <w:r w:rsidR="004C0934" w:rsidRPr="0054725D">
        <w:rPr>
          <w:rFonts w:cstheme="minorHAnsi"/>
          <w:sz w:val="24"/>
          <w:szCs w:val="24"/>
        </w:rPr>
        <w:t>This means that with time, the headspace partial pressure of O</w:t>
      </w:r>
      <w:r w:rsidR="004C0934" w:rsidRPr="0054725D">
        <w:rPr>
          <w:rFonts w:cstheme="minorHAnsi"/>
          <w:sz w:val="24"/>
          <w:szCs w:val="24"/>
          <w:vertAlign w:val="subscript"/>
        </w:rPr>
        <w:t>2</w:t>
      </w:r>
      <w:r w:rsidR="004C0934" w:rsidRPr="0054725D">
        <w:rPr>
          <w:rFonts w:cstheme="minorHAnsi"/>
          <w:sz w:val="24"/>
          <w:szCs w:val="24"/>
        </w:rPr>
        <w:t xml:space="preserve"> will increase</w:t>
      </w:r>
      <w:r w:rsidR="0001343B" w:rsidRPr="0054725D">
        <w:rPr>
          <w:rFonts w:cstheme="minorHAnsi"/>
          <w:sz w:val="24"/>
          <w:szCs w:val="24"/>
        </w:rPr>
        <w:t xml:space="preserve">, </w:t>
      </w:r>
      <w:r w:rsidR="004C0934" w:rsidRPr="0054725D">
        <w:rPr>
          <w:rFonts w:cstheme="minorHAnsi"/>
          <w:sz w:val="24"/>
          <w:szCs w:val="24"/>
        </w:rPr>
        <w:t xml:space="preserve">also increasing the DO of the medium. </w:t>
      </w:r>
      <w:r w:rsidR="00E176A5" w:rsidRPr="0054725D">
        <w:rPr>
          <w:rFonts w:cstheme="minorHAnsi"/>
          <w:sz w:val="24"/>
          <w:szCs w:val="24"/>
        </w:rPr>
        <w:t>Here, the 340 mL of O</w:t>
      </w:r>
      <w:r w:rsidR="00E176A5" w:rsidRPr="0054725D">
        <w:rPr>
          <w:rFonts w:cstheme="minorHAnsi"/>
          <w:sz w:val="24"/>
          <w:szCs w:val="24"/>
          <w:vertAlign w:val="subscript"/>
        </w:rPr>
        <w:t>2</w:t>
      </w:r>
      <w:r w:rsidR="00E176A5" w:rsidRPr="0054725D">
        <w:rPr>
          <w:rFonts w:cstheme="minorHAnsi"/>
          <w:sz w:val="24"/>
          <w:szCs w:val="24"/>
        </w:rPr>
        <w:t xml:space="preserve"> required to reach 99% O</w:t>
      </w:r>
      <w:r w:rsidR="00E176A5" w:rsidRPr="0054725D">
        <w:rPr>
          <w:rFonts w:cstheme="minorHAnsi"/>
          <w:sz w:val="24"/>
          <w:szCs w:val="24"/>
          <w:vertAlign w:val="subscript"/>
        </w:rPr>
        <w:t>2</w:t>
      </w:r>
      <w:r w:rsidR="0054725D" w:rsidRPr="0054725D">
        <w:rPr>
          <w:rFonts w:cstheme="minorHAnsi"/>
          <w:sz w:val="24"/>
          <w:szCs w:val="24"/>
          <w:vertAlign w:val="subscript"/>
        </w:rPr>
        <w:t xml:space="preserve"> </w:t>
      </w:r>
      <w:r w:rsidR="00E176A5" w:rsidRPr="0054725D">
        <w:rPr>
          <w:rFonts w:cstheme="minorHAnsi"/>
          <w:sz w:val="24"/>
          <w:szCs w:val="24"/>
        </w:rPr>
        <w:t xml:space="preserve">partial pressure, is compared </w:t>
      </w:r>
      <w:r w:rsidR="00B53EE0" w:rsidRPr="0054725D">
        <w:rPr>
          <w:rFonts w:cstheme="minorHAnsi"/>
          <w:sz w:val="24"/>
          <w:szCs w:val="24"/>
        </w:rPr>
        <w:t xml:space="preserve">to the actual values produced in the study. This demonstrates to the reader, that the headspace </w:t>
      </w:r>
      <w:r w:rsidR="00456C41" w:rsidRPr="0054725D">
        <w:rPr>
          <w:rFonts w:cstheme="minorHAnsi"/>
          <w:sz w:val="24"/>
          <w:szCs w:val="24"/>
        </w:rPr>
        <w:t xml:space="preserve">gas composition can shift to almost pure oxygen. We have added an additional sentence to line </w:t>
      </w:r>
      <w:r w:rsidR="00B35A81" w:rsidRPr="0054725D">
        <w:rPr>
          <w:rFonts w:cstheme="minorHAnsi"/>
          <w:sz w:val="24"/>
          <w:szCs w:val="24"/>
        </w:rPr>
        <w:t>4</w:t>
      </w:r>
      <w:r w:rsidR="00660650">
        <w:rPr>
          <w:rFonts w:cstheme="minorHAnsi"/>
          <w:sz w:val="24"/>
          <w:szCs w:val="24"/>
        </w:rPr>
        <w:t>33</w:t>
      </w:r>
      <w:r w:rsidR="00B35A81" w:rsidRPr="0054725D">
        <w:rPr>
          <w:rFonts w:cstheme="minorHAnsi"/>
          <w:sz w:val="24"/>
          <w:szCs w:val="24"/>
        </w:rPr>
        <w:t xml:space="preserve"> to clarify this – “</w:t>
      </w:r>
      <w:r w:rsidR="00456C41" w:rsidRPr="0054725D">
        <w:rPr>
          <w:rFonts w:cstheme="minorHAnsi"/>
          <w:sz w:val="24"/>
          <w:szCs w:val="24"/>
        </w:rPr>
        <w:t xml:space="preserve">Therefore, by the end of the experiment, the headspace of all bottles </w:t>
      </w:r>
      <w:r w:rsidR="0054725D">
        <w:rPr>
          <w:rFonts w:cstheme="minorHAnsi"/>
          <w:sz w:val="24"/>
          <w:szCs w:val="24"/>
        </w:rPr>
        <w:t xml:space="preserve">would have </w:t>
      </w:r>
      <w:r w:rsidR="00456C41" w:rsidRPr="0054725D">
        <w:rPr>
          <w:rFonts w:cstheme="minorHAnsi"/>
          <w:sz w:val="24"/>
          <w:szCs w:val="24"/>
        </w:rPr>
        <w:t xml:space="preserve">contained </w:t>
      </w:r>
      <w:r w:rsidR="0054725D">
        <w:rPr>
          <w:rFonts w:cstheme="minorHAnsi"/>
          <w:sz w:val="24"/>
          <w:szCs w:val="24"/>
        </w:rPr>
        <w:t xml:space="preserve">mostly </w:t>
      </w:r>
      <w:r w:rsidR="00456C41" w:rsidRPr="0054725D">
        <w:rPr>
          <w:rFonts w:cstheme="minorHAnsi"/>
          <w:sz w:val="24"/>
          <w:szCs w:val="24"/>
        </w:rPr>
        <w:t>O</w:t>
      </w:r>
      <w:r w:rsidR="00456C41" w:rsidRPr="0054725D">
        <w:rPr>
          <w:rFonts w:cstheme="minorHAnsi"/>
          <w:sz w:val="24"/>
          <w:szCs w:val="24"/>
          <w:vertAlign w:val="subscript"/>
        </w:rPr>
        <w:t>2</w:t>
      </w:r>
      <w:r w:rsidR="00456C41" w:rsidRPr="0054725D">
        <w:rPr>
          <w:rFonts w:cstheme="minorHAnsi"/>
          <w:sz w:val="24"/>
          <w:szCs w:val="24"/>
        </w:rPr>
        <w:t>.</w:t>
      </w:r>
      <w:r w:rsidR="00B35A81" w:rsidRPr="0054725D">
        <w:rPr>
          <w:rFonts w:cstheme="minorHAnsi"/>
          <w:sz w:val="24"/>
          <w:szCs w:val="24"/>
        </w:rPr>
        <w:t xml:space="preserve">” </w:t>
      </w:r>
      <w:r w:rsidR="00492DE0" w:rsidRPr="0054725D">
        <w:rPr>
          <w:rFonts w:cstheme="minorHAnsi"/>
          <w:sz w:val="24"/>
          <w:szCs w:val="24"/>
        </w:rPr>
        <w:t xml:space="preserve">The disadvantage of high DO to microalgal cultures </w:t>
      </w:r>
      <w:r w:rsidR="0054725D">
        <w:rPr>
          <w:rFonts w:cstheme="minorHAnsi"/>
          <w:sz w:val="24"/>
          <w:szCs w:val="24"/>
        </w:rPr>
        <w:t xml:space="preserve">and a potential </w:t>
      </w:r>
      <w:r w:rsidR="00EF464C">
        <w:rPr>
          <w:rFonts w:cstheme="minorHAnsi"/>
          <w:sz w:val="24"/>
          <w:szCs w:val="24"/>
        </w:rPr>
        <w:t xml:space="preserve">solution </w:t>
      </w:r>
      <w:r w:rsidR="00492DE0" w:rsidRPr="0054725D">
        <w:rPr>
          <w:rFonts w:cstheme="minorHAnsi"/>
          <w:sz w:val="24"/>
          <w:szCs w:val="24"/>
        </w:rPr>
        <w:t xml:space="preserve">is </w:t>
      </w:r>
      <w:r w:rsidR="00CD650D" w:rsidRPr="0054725D">
        <w:rPr>
          <w:rFonts w:cstheme="minorHAnsi"/>
          <w:sz w:val="24"/>
          <w:szCs w:val="24"/>
        </w:rPr>
        <w:t xml:space="preserve">discussed in lines </w:t>
      </w:r>
      <w:r w:rsidR="00656AB4">
        <w:rPr>
          <w:rFonts w:cstheme="minorHAnsi"/>
          <w:sz w:val="24"/>
          <w:szCs w:val="24"/>
        </w:rPr>
        <w:t>578-597</w:t>
      </w:r>
      <w:r w:rsidR="0041345D" w:rsidRPr="0054725D">
        <w:rPr>
          <w:rFonts w:cstheme="minorHAnsi"/>
          <w:sz w:val="24"/>
          <w:szCs w:val="24"/>
        </w:rPr>
        <w:t>.</w:t>
      </w:r>
    </w:p>
    <w:p w14:paraId="58D72B11" w14:textId="780BC3E7" w:rsidR="00B40E98" w:rsidRPr="00CD650D" w:rsidRDefault="00A43027" w:rsidP="00B40E98">
      <w:pPr>
        <w:spacing w:after="0"/>
        <w:rPr>
          <w:rFonts w:cstheme="minorHAnsi"/>
          <w:color w:val="201F1E"/>
          <w:sz w:val="24"/>
          <w:szCs w:val="24"/>
        </w:rPr>
      </w:pPr>
      <w:r w:rsidRPr="00687C36">
        <w:rPr>
          <w:rFonts w:cstheme="minorHAnsi"/>
          <w:color w:val="201F1E"/>
          <w:sz w:val="24"/>
          <w:szCs w:val="24"/>
        </w:rPr>
        <w:br/>
      </w:r>
      <w:r w:rsidRPr="00687C36">
        <w:rPr>
          <w:rFonts w:cstheme="minorHAnsi"/>
          <w:b/>
          <w:bCs/>
          <w:color w:val="201F1E"/>
          <w:sz w:val="24"/>
          <w:szCs w:val="24"/>
          <w:shd w:val="clear" w:color="auto" w:fill="FFFFFF"/>
        </w:rPr>
        <w:t>Reviewer #3:</w:t>
      </w:r>
    </w:p>
    <w:p w14:paraId="24CF8DE9" w14:textId="77777777" w:rsidR="0066713E" w:rsidRDefault="00A43027" w:rsidP="00B40E98">
      <w:pPr>
        <w:spacing w:after="0"/>
        <w:rPr>
          <w:rFonts w:cstheme="minorHAnsi"/>
          <w:i/>
          <w:iCs/>
          <w:color w:val="808080" w:themeColor="background1" w:themeShade="80"/>
          <w:sz w:val="24"/>
          <w:szCs w:val="24"/>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Manuscript Summary:</w:t>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The paper "Design, construction, and operation of laboratory photobioreactors with online growth measurements and customisable light regimes" nicely presents the build-up of laboratory photo-bioreactor that can be useful to work triplicates in parallel and that may monitor with high resolution the growth of cyanobacterial/microbial biomass. The construction is well detailed, some interesting results and discussion are also provided. The paper is well organized, interesting to be read and the discussion valuable for the following research and it will be very valuable for the filming.</w:t>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Major Concerns:</w:t>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My main doubt is that the scientific literature is not well considered, for example there are many examples regarding manometric (or other methods, like microcalorimetric, etc.) that have been previously applied (some systems are also commercial ones) and are not included in this manuscript. Even though the proposed system is more flexible, etc. this comparison is lacking. Most of the presented literature is updated but only demonstrates the need of the system, not the comparison with other systems.</w:t>
      </w:r>
      <w:r w:rsidRPr="00B40E98">
        <w:rPr>
          <w:rFonts w:cstheme="minorHAnsi"/>
          <w:i/>
          <w:iCs/>
          <w:color w:val="808080" w:themeColor="background1" w:themeShade="80"/>
          <w:sz w:val="24"/>
          <w:szCs w:val="24"/>
        </w:rPr>
        <w:br/>
      </w:r>
    </w:p>
    <w:p w14:paraId="369674EB" w14:textId="6978A442" w:rsidR="000D3F09" w:rsidRDefault="00B65C04" w:rsidP="00B65C04">
      <w:pPr>
        <w:spacing w:after="0"/>
        <w:rPr>
          <w:rFonts w:cstheme="minorHAnsi"/>
          <w:color w:val="201F1E"/>
          <w:sz w:val="24"/>
          <w:szCs w:val="24"/>
        </w:rPr>
      </w:pPr>
      <w:r>
        <w:rPr>
          <w:rFonts w:cstheme="minorHAnsi"/>
          <w:color w:val="201F1E"/>
          <w:sz w:val="24"/>
          <w:szCs w:val="24"/>
        </w:rPr>
        <w:t xml:space="preserve">Thank-you for this suggestion. </w:t>
      </w:r>
      <w:r w:rsidR="004774C5">
        <w:rPr>
          <w:rFonts w:cstheme="minorHAnsi"/>
          <w:color w:val="201F1E"/>
          <w:sz w:val="24"/>
          <w:szCs w:val="24"/>
        </w:rPr>
        <w:t>In the introduction we have added a paragraph which considers common methods of growth measurement</w:t>
      </w:r>
      <w:r w:rsidR="00714DB5">
        <w:rPr>
          <w:rFonts w:cstheme="minorHAnsi"/>
          <w:color w:val="201F1E"/>
          <w:sz w:val="24"/>
          <w:szCs w:val="24"/>
        </w:rPr>
        <w:t xml:space="preserve">. </w:t>
      </w:r>
    </w:p>
    <w:p w14:paraId="183B1CC9" w14:textId="77777777" w:rsidR="000D3F09" w:rsidRDefault="000D3F09" w:rsidP="00B65C04">
      <w:pPr>
        <w:spacing w:after="0"/>
        <w:rPr>
          <w:rFonts w:cstheme="minorHAnsi"/>
          <w:color w:val="201F1E"/>
          <w:sz w:val="24"/>
          <w:szCs w:val="24"/>
        </w:rPr>
      </w:pPr>
    </w:p>
    <w:p w14:paraId="6BD138D0" w14:textId="121C8568" w:rsidR="008D2422" w:rsidRDefault="000232F2" w:rsidP="00B65C04">
      <w:pPr>
        <w:spacing w:after="0"/>
        <w:rPr>
          <w:rFonts w:cstheme="minorHAnsi"/>
          <w:color w:val="201F1E"/>
          <w:sz w:val="24"/>
          <w:szCs w:val="24"/>
        </w:rPr>
      </w:pPr>
      <w:r>
        <w:rPr>
          <w:rFonts w:cstheme="minorHAnsi"/>
          <w:color w:val="201F1E"/>
          <w:sz w:val="24"/>
          <w:szCs w:val="24"/>
        </w:rPr>
        <w:t>Lines 7</w:t>
      </w:r>
      <w:r w:rsidR="005B43CD">
        <w:rPr>
          <w:rFonts w:cstheme="minorHAnsi"/>
          <w:color w:val="201F1E"/>
          <w:sz w:val="24"/>
          <w:szCs w:val="24"/>
        </w:rPr>
        <w:t>4</w:t>
      </w:r>
      <w:r>
        <w:rPr>
          <w:rFonts w:cstheme="minorHAnsi"/>
          <w:color w:val="201F1E"/>
          <w:sz w:val="24"/>
          <w:szCs w:val="24"/>
        </w:rPr>
        <w:t>-8</w:t>
      </w:r>
      <w:r w:rsidR="005B43CD">
        <w:rPr>
          <w:rFonts w:cstheme="minorHAnsi"/>
          <w:color w:val="201F1E"/>
          <w:sz w:val="24"/>
          <w:szCs w:val="24"/>
        </w:rPr>
        <w:t>6</w:t>
      </w:r>
      <w:r>
        <w:rPr>
          <w:rFonts w:cstheme="minorHAnsi"/>
          <w:color w:val="201F1E"/>
          <w:sz w:val="24"/>
          <w:szCs w:val="24"/>
        </w:rPr>
        <w:t xml:space="preserve"> – “</w:t>
      </w:r>
      <w:r w:rsidR="000D3F09" w:rsidRPr="000D3F09">
        <w:rPr>
          <w:rFonts w:cstheme="minorHAnsi"/>
          <w:color w:val="201F1E"/>
          <w:sz w:val="24"/>
          <w:szCs w:val="24"/>
        </w:rPr>
        <w:t xml:space="preserve">Growth is commonly measured by cell count, optical density (OD), chlorophyll A content, dry weight (DW) density, and ash-free dry weight (AFDW) density. Cell counts, chlorophyll A content, and gravimetric methods are manual processes which produce discrete </w:t>
      </w:r>
      <w:r w:rsidR="000D3F09" w:rsidRPr="000D3F09">
        <w:rPr>
          <w:rFonts w:cstheme="minorHAnsi"/>
          <w:color w:val="201F1E"/>
          <w:sz w:val="24"/>
          <w:szCs w:val="24"/>
        </w:rPr>
        <w:lastRenderedPageBreak/>
        <w:t>data points. OD can be measured continuously and non-invasively with a spectrophotometer, providing it is well calibrated against another method like AFDW density. However, OD measurements and Chlorophyll A content can be unreliable as results vary under different culture conditions, e.g., between species and throughout the growth cycle. For Chlorophyll A, the extraction method used can also impact pigment yield. Chlorophyll A is typically used to assess the microalgal composition of microbial communities which also include non-photosynthetic organisms. When choosing a method to assess growth, the morphology of the suspension is also important. When organisms clump and are not-well mixed, OD and cell counts aren’t possible. Any one method is not suited to all experimental applications—researchers must decide which methods are both practical and relevant to their experimental aims.</w:t>
      </w:r>
      <w:r w:rsidR="000D3F09">
        <w:rPr>
          <w:rFonts w:cstheme="minorHAnsi"/>
          <w:color w:val="201F1E"/>
          <w:sz w:val="24"/>
          <w:szCs w:val="24"/>
        </w:rPr>
        <w:t>”</w:t>
      </w:r>
    </w:p>
    <w:p w14:paraId="69218267" w14:textId="77777777" w:rsidR="008D2422" w:rsidRDefault="008D2422" w:rsidP="00B65C04">
      <w:pPr>
        <w:spacing w:after="0"/>
        <w:rPr>
          <w:rFonts w:cstheme="minorHAnsi"/>
          <w:color w:val="201F1E"/>
          <w:sz w:val="24"/>
          <w:szCs w:val="24"/>
        </w:rPr>
      </w:pPr>
    </w:p>
    <w:p w14:paraId="2E00B8C4" w14:textId="332707C7" w:rsidR="00F95B8B" w:rsidRPr="007747E2" w:rsidRDefault="007747E2" w:rsidP="00B65C04">
      <w:pPr>
        <w:spacing w:after="0"/>
        <w:rPr>
          <w:rFonts w:cstheme="minorHAnsi"/>
          <w:color w:val="201F1E"/>
          <w:sz w:val="24"/>
          <w:szCs w:val="24"/>
        </w:rPr>
      </w:pPr>
      <w:r>
        <w:rPr>
          <w:sz w:val="24"/>
          <w:szCs w:val="24"/>
        </w:rPr>
        <w:t>It is our opinion that microcalorimetric methods are not commonplace in this field and that their inclusion would be beyond the scope of this manuscript.</w:t>
      </w:r>
      <w:r>
        <w:rPr>
          <w:rFonts w:cstheme="minorHAnsi"/>
          <w:color w:val="201F1E"/>
          <w:sz w:val="24"/>
          <w:szCs w:val="24"/>
        </w:rPr>
        <w:t xml:space="preserve"> </w:t>
      </w:r>
      <w:r w:rsidR="00A237AD" w:rsidRPr="00222DC7">
        <w:rPr>
          <w:rFonts w:cstheme="minorHAnsi"/>
          <w:color w:val="201F1E"/>
          <w:sz w:val="24"/>
          <w:szCs w:val="24"/>
        </w:rPr>
        <w:t>Methods to measure photosynthetic oxygen production</w:t>
      </w:r>
      <w:r>
        <w:rPr>
          <w:rFonts w:cstheme="minorHAnsi"/>
          <w:color w:val="201F1E"/>
          <w:sz w:val="24"/>
          <w:szCs w:val="24"/>
        </w:rPr>
        <w:t>, including manometry,</w:t>
      </w:r>
      <w:r w:rsidR="00A237AD" w:rsidRPr="00222DC7">
        <w:rPr>
          <w:rFonts w:cstheme="minorHAnsi"/>
          <w:color w:val="201F1E"/>
          <w:sz w:val="24"/>
          <w:szCs w:val="24"/>
        </w:rPr>
        <w:t xml:space="preserve"> are </w:t>
      </w:r>
      <w:r w:rsidR="00F857FD" w:rsidRPr="00222DC7">
        <w:rPr>
          <w:rFonts w:cstheme="minorHAnsi"/>
          <w:color w:val="201F1E"/>
          <w:sz w:val="24"/>
          <w:szCs w:val="24"/>
        </w:rPr>
        <w:t xml:space="preserve">included in lines </w:t>
      </w:r>
      <w:r w:rsidR="00D917E2">
        <w:rPr>
          <w:rFonts w:cstheme="minorHAnsi"/>
          <w:color w:val="201F1E"/>
          <w:sz w:val="24"/>
          <w:szCs w:val="24"/>
        </w:rPr>
        <w:t>110-111</w:t>
      </w:r>
      <w:r w:rsidR="00B671C3" w:rsidRPr="00222DC7">
        <w:rPr>
          <w:rFonts w:cstheme="minorHAnsi"/>
          <w:color w:val="201F1E"/>
          <w:sz w:val="24"/>
          <w:szCs w:val="24"/>
        </w:rPr>
        <w:t xml:space="preserve"> </w:t>
      </w:r>
      <w:r w:rsidR="00FC5C77">
        <w:rPr>
          <w:rFonts w:cstheme="minorHAnsi"/>
          <w:color w:val="201F1E"/>
          <w:sz w:val="24"/>
          <w:szCs w:val="24"/>
        </w:rPr>
        <w:t>-</w:t>
      </w:r>
      <w:r w:rsidR="00B671C3" w:rsidRPr="00222DC7">
        <w:rPr>
          <w:rFonts w:cstheme="minorHAnsi"/>
          <w:color w:val="201F1E"/>
          <w:sz w:val="24"/>
          <w:szCs w:val="24"/>
        </w:rPr>
        <w:t xml:space="preserve"> “</w:t>
      </w:r>
      <w:r w:rsidR="00B671C3" w:rsidRPr="00222DC7">
        <w:rPr>
          <w:sz w:val="24"/>
          <w:szCs w:val="24"/>
        </w:rPr>
        <w:t>Oxygen production is measured by many different techniques: probes gauge DO concentration, manometric devices assess headspace pressure, gas chromatography measures headspace composition, and volumetric sensors record gas outflow.</w:t>
      </w:r>
      <w:r w:rsidR="00B671C3" w:rsidRPr="00222DC7">
        <w:rPr>
          <w:sz w:val="24"/>
          <w:szCs w:val="24"/>
        </w:rPr>
        <w:t>"</w:t>
      </w:r>
      <w:r w:rsidR="00222DC7">
        <w:rPr>
          <w:sz w:val="24"/>
          <w:szCs w:val="24"/>
        </w:rPr>
        <w:t xml:space="preserve"> </w:t>
      </w:r>
    </w:p>
    <w:p w14:paraId="7E902820" w14:textId="77777777" w:rsidR="00F95B8B" w:rsidRDefault="00F95B8B" w:rsidP="00B65C04">
      <w:pPr>
        <w:spacing w:after="0"/>
        <w:rPr>
          <w:rFonts w:cstheme="minorHAnsi"/>
          <w:color w:val="201F1E"/>
          <w:sz w:val="24"/>
          <w:szCs w:val="24"/>
        </w:rPr>
      </w:pPr>
    </w:p>
    <w:p w14:paraId="40AB83CE" w14:textId="24A0CB22" w:rsidR="00B65C04" w:rsidRDefault="00B65C04" w:rsidP="00B65C04">
      <w:pPr>
        <w:spacing w:after="0"/>
        <w:rPr>
          <w:rFonts w:cstheme="minorHAnsi"/>
          <w:color w:val="201F1E"/>
          <w:sz w:val="24"/>
          <w:szCs w:val="24"/>
        </w:rPr>
      </w:pPr>
      <w:r>
        <w:rPr>
          <w:rFonts w:cstheme="minorHAnsi"/>
          <w:color w:val="201F1E"/>
          <w:sz w:val="24"/>
          <w:szCs w:val="24"/>
        </w:rPr>
        <w:t xml:space="preserve">We are aware that there are copious numbers of commercial PBRs and DIY prototypes available. What we believe is lacking, is a PBR that bridges the gap between simple benchtop flasks and very expensive, highly technical PBRs. We hope that this design is accessible to individuals or groups without a fabrication or engineering background. The JoVE format aids this by providing a step-by-step construction guide–something that is missing in published DIY PBR protocols. Given the sheer magnitude and variety of PBRs (each suited to a different experimental application) we believe a comparison of PBRs is best suited to a more extensive review article. We have added a paragraph at the end of the introduction which explains the gap this PBR hopes to fill. Further, we recommend that readers consider the </w:t>
      </w:r>
      <w:r w:rsidRPr="008531FA">
        <w:rPr>
          <w:rFonts w:cstheme="minorHAnsi"/>
          <w:color w:val="201F1E"/>
          <w:sz w:val="24"/>
          <w:szCs w:val="24"/>
        </w:rPr>
        <w:t>suitability of a</w:t>
      </w:r>
      <w:r>
        <w:rPr>
          <w:rFonts w:cstheme="minorHAnsi"/>
          <w:color w:val="201F1E"/>
          <w:sz w:val="24"/>
          <w:szCs w:val="24"/>
        </w:rPr>
        <w:t xml:space="preserve"> PBR</w:t>
      </w:r>
      <w:r w:rsidRPr="008531FA">
        <w:rPr>
          <w:rFonts w:cstheme="minorHAnsi"/>
          <w:color w:val="201F1E"/>
          <w:sz w:val="24"/>
          <w:szCs w:val="24"/>
        </w:rPr>
        <w:t xml:space="preserve"> design to their </w:t>
      </w:r>
      <w:r>
        <w:rPr>
          <w:rFonts w:cstheme="minorHAnsi"/>
          <w:color w:val="201F1E"/>
          <w:sz w:val="24"/>
          <w:szCs w:val="24"/>
        </w:rPr>
        <w:t xml:space="preserve">own </w:t>
      </w:r>
      <w:r w:rsidRPr="008531FA">
        <w:rPr>
          <w:rFonts w:cstheme="minorHAnsi"/>
          <w:color w:val="201F1E"/>
          <w:sz w:val="24"/>
          <w:szCs w:val="24"/>
        </w:rPr>
        <w:t>culture conditions, financial position, and research questions.</w:t>
      </w:r>
    </w:p>
    <w:p w14:paraId="0EEC5A18" w14:textId="77777777" w:rsidR="00B65C04" w:rsidRDefault="00B65C04" w:rsidP="00B65C04">
      <w:pPr>
        <w:spacing w:after="0"/>
        <w:rPr>
          <w:rFonts w:cstheme="minorHAnsi"/>
          <w:color w:val="201F1E"/>
          <w:sz w:val="24"/>
          <w:szCs w:val="24"/>
        </w:rPr>
      </w:pPr>
    </w:p>
    <w:p w14:paraId="1C490B02" w14:textId="65C45F24" w:rsidR="00B65C04" w:rsidRDefault="00B65C04" w:rsidP="00B65C04">
      <w:pPr>
        <w:spacing w:after="0"/>
        <w:rPr>
          <w:rFonts w:cstheme="minorHAnsi"/>
          <w:color w:val="201F1E"/>
          <w:sz w:val="24"/>
          <w:szCs w:val="24"/>
        </w:rPr>
      </w:pPr>
      <w:r>
        <w:rPr>
          <w:rFonts w:cstheme="minorHAnsi"/>
          <w:color w:val="201F1E"/>
          <w:sz w:val="24"/>
          <w:szCs w:val="24"/>
        </w:rPr>
        <w:t xml:space="preserve">Lines </w:t>
      </w:r>
      <w:r w:rsidR="00631E2C">
        <w:rPr>
          <w:rFonts w:cstheme="minorHAnsi"/>
          <w:color w:val="201F1E"/>
          <w:sz w:val="24"/>
          <w:szCs w:val="24"/>
        </w:rPr>
        <w:t xml:space="preserve">119-130 </w:t>
      </w:r>
      <w:r>
        <w:rPr>
          <w:rFonts w:cstheme="minorHAnsi"/>
          <w:color w:val="201F1E"/>
          <w:sz w:val="24"/>
          <w:szCs w:val="24"/>
        </w:rPr>
        <w:t>- “</w:t>
      </w:r>
      <w:r w:rsidRPr="000F017E">
        <w:rPr>
          <w:rFonts w:cstheme="minorHAnsi"/>
          <w:color w:val="201F1E"/>
          <w:sz w:val="24"/>
          <w:szCs w:val="24"/>
        </w:rPr>
        <w:t xml:space="preserve">PBRs in use today range in complexity. Laboratories may use simple benchtop flasks, custom prototypes, or commercially available products. For research groups seeking to upgrade from flasks, the cost of commercial PBRs or technical skill and part fabrication required to build many prototypes, may be a barrier. The goal of this manuscript is to describe the step-by-step design, construction, and operation of laboratory PBRs that bridge this gap. These PBRs have a customizable light regime and monitor growth continuously by recording volumetric oxygen production. This design houses three culture vessels for triplicate replication, can be built with moderate skill, and is made with easily accessible materials. This PBR is a valuable addition to a laboratory looking to expand their capacity for microalgal research without investing in very technical or expensive products. </w:t>
      </w:r>
      <w:r>
        <w:rPr>
          <w:rFonts w:cstheme="minorHAnsi"/>
          <w:color w:val="201F1E"/>
          <w:sz w:val="24"/>
          <w:szCs w:val="24"/>
        </w:rPr>
        <w:t>W</w:t>
      </w:r>
      <w:r w:rsidRPr="000F017E">
        <w:rPr>
          <w:rFonts w:cstheme="minorHAnsi"/>
          <w:color w:val="201F1E"/>
          <w:sz w:val="24"/>
          <w:szCs w:val="24"/>
        </w:rPr>
        <w:t xml:space="preserve">hen choosing to acquire or build a PBR, </w:t>
      </w:r>
      <w:r w:rsidRPr="000F017E">
        <w:rPr>
          <w:rFonts w:cstheme="minorHAnsi"/>
          <w:color w:val="201F1E"/>
          <w:sz w:val="24"/>
          <w:szCs w:val="24"/>
        </w:rPr>
        <w:lastRenderedPageBreak/>
        <w:t xml:space="preserve">researchers must consider the suitability of a design to their </w:t>
      </w:r>
      <w:r>
        <w:rPr>
          <w:rFonts w:cstheme="minorHAnsi"/>
          <w:color w:val="201F1E"/>
          <w:sz w:val="24"/>
          <w:szCs w:val="24"/>
        </w:rPr>
        <w:t xml:space="preserve">own </w:t>
      </w:r>
      <w:r w:rsidRPr="000F017E">
        <w:rPr>
          <w:rFonts w:cstheme="minorHAnsi"/>
          <w:color w:val="201F1E"/>
          <w:sz w:val="24"/>
          <w:szCs w:val="24"/>
        </w:rPr>
        <w:t>culture conditions, financial position, and research questions.</w:t>
      </w:r>
      <w:r>
        <w:rPr>
          <w:rFonts w:cstheme="minorHAnsi"/>
          <w:color w:val="201F1E"/>
          <w:sz w:val="24"/>
          <w:szCs w:val="24"/>
        </w:rPr>
        <w:t>”</w:t>
      </w:r>
    </w:p>
    <w:p w14:paraId="0D0E1F97" w14:textId="4983DAA4" w:rsidR="00B611A7" w:rsidRPr="00B40E98" w:rsidRDefault="00A43027" w:rsidP="00B40E98">
      <w:pPr>
        <w:spacing w:after="0"/>
        <w:rPr>
          <w:rFonts w:cstheme="minorHAnsi"/>
          <w:i/>
          <w:iCs/>
          <w:color w:val="808080" w:themeColor="background1" w:themeShade="80"/>
          <w:sz w:val="24"/>
          <w:szCs w:val="24"/>
          <w:shd w:val="clear" w:color="auto" w:fill="FFFFFF"/>
        </w:rPr>
      </w:pP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Minor Concerns:</w:t>
      </w:r>
      <w:r w:rsidRPr="00B40E98">
        <w:rPr>
          <w:rFonts w:cstheme="minorHAnsi"/>
          <w:i/>
          <w:iCs/>
          <w:color w:val="808080" w:themeColor="background1" w:themeShade="80"/>
          <w:sz w:val="24"/>
          <w:szCs w:val="24"/>
        </w:rPr>
        <w:br/>
      </w:r>
      <w:r w:rsidRPr="00B40E98">
        <w:rPr>
          <w:rFonts w:cstheme="minorHAnsi"/>
          <w:i/>
          <w:iCs/>
          <w:color w:val="808080" w:themeColor="background1" w:themeShade="80"/>
          <w:sz w:val="24"/>
          <w:szCs w:val="24"/>
          <w:shd w:val="clear" w:color="auto" w:fill="FFFFFF"/>
        </w:rPr>
        <w:t>Some minor comments, that the authors may consider for improving the paper quality, are given below.</w:t>
      </w:r>
    </w:p>
    <w:p w14:paraId="5BFE2EFC" w14:textId="77777777" w:rsidR="00774A62" w:rsidRPr="00B40E98" w:rsidRDefault="00A43027" w:rsidP="00B40E98">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1) Line 78: "contaminating inorganic salts", I suggest deleting "contaminating.</w:t>
      </w:r>
    </w:p>
    <w:p w14:paraId="08FE1BBE" w14:textId="77777777" w:rsidR="00B40E98" w:rsidRDefault="00B40E98" w:rsidP="00B40E98">
      <w:pPr>
        <w:spacing w:after="0"/>
        <w:rPr>
          <w:rFonts w:cstheme="minorHAnsi"/>
          <w:color w:val="0070C0"/>
          <w:sz w:val="24"/>
          <w:szCs w:val="24"/>
          <w:shd w:val="clear" w:color="auto" w:fill="FFFFFF"/>
        </w:rPr>
      </w:pPr>
    </w:p>
    <w:p w14:paraId="675FF8ED" w14:textId="50DB1C53" w:rsidR="00774A62" w:rsidRPr="00B40E98" w:rsidRDefault="00EF464C" w:rsidP="00B40E98">
      <w:pPr>
        <w:spacing w:after="0"/>
        <w:rPr>
          <w:rFonts w:cstheme="minorHAnsi"/>
          <w:sz w:val="24"/>
          <w:szCs w:val="24"/>
          <w:shd w:val="clear" w:color="auto" w:fill="FFFFFF"/>
        </w:rPr>
      </w:pPr>
      <w:r>
        <w:rPr>
          <w:rFonts w:cstheme="minorHAnsi"/>
          <w:sz w:val="24"/>
          <w:szCs w:val="24"/>
          <w:shd w:val="clear" w:color="auto" w:fill="FFFFFF"/>
        </w:rPr>
        <w:t>The word “contaminating” has been removed.</w:t>
      </w:r>
    </w:p>
    <w:p w14:paraId="044EFED2" w14:textId="7E075836" w:rsidR="00B611A7" w:rsidRDefault="00A43027" w:rsidP="00B40E98">
      <w:pPr>
        <w:spacing w:after="0"/>
        <w:rPr>
          <w:rFonts w:cstheme="minorHAnsi"/>
          <w:i/>
          <w:iCs/>
          <w:color w:val="808080" w:themeColor="background1" w:themeShade="80"/>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2) Line 79: "in our experience", information from the literature should be provided. The same for similar sentences.</w:t>
      </w:r>
    </w:p>
    <w:p w14:paraId="7AD00CAB" w14:textId="1A830278" w:rsidR="00B40E98" w:rsidRDefault="00B40E98" w:rsidP="00B40E98">
      <w:pPr>
        <w:spacing w:after="0"/>
        <w:rPr>
          <w:rFonts w:cstheme="minorHAnsi"/>
          <w:color w:val="808080" w:themeColor="background1" w:themeShade="80"/>
          <w:sz w:val="24"/>
          <w:szCs w:val="24"/>
          <w:shd w:val="clear" w:color="auto" w:fill="FFFFFF"/>
        </w:rPr>
      </w:pPr>
    </w:p>
    <w:p w14:paraId="541E4A51" w14:textId="22846811" w:rsidR="00FC6E0D" w:rsidRDefault="00FC6E0D" w:rsidP="00B40E98">
      <w:pPr>
        <w:spacing w:after="0"/>
        <w:rPr>
          <w:rFonts w:cstheme="minorHAnsi"/>
          <w:sz w:val="24"/>
          <w:szCs w:val="24"/>
          <w:shd w:val="clear" w:color="auto" w:fill="FFFFFF"/>
        </w:rPr>
      </w:pPr>
      <w:r>
        <w:rPr>
          <w:rFonts w:cstheme="minorHAnsi"/>
          <w:sz w:val="24"/>
          <w:szCs w:val="24"/>
          <w:shd w:val="clear" w:color="auto" w:fill="FFFFFF"/>
        </w:rPr>
        <w:t xml:space="preserve">We have rectified this </w:t>
      </w:r>
      <w:r w:rsidR="00B90A26">
        <w:rPr>
          <w:rFonts w:cstheme="minorHAnsi"/>
          <w:sz w:val="24"/>
          <w:szCs w:val="24"/>
          <w:shd w:val="clear" w:color="auto" w:fill="FFFFFF"/>
        </w:rPr>
        <w:t>by providing additional</w:t>
      </w:r>
      <w:r>
        <w:rPr>
          <w:rFonts w:cstheme="minorHAnsi"/>
          <w:sz w:val="24"/>
          <w:szCs w:val="24"/>
          <w:shd w:val="clear" w:color="auto" w:fill="FFFFFF"/>
        </w:rPr>
        <w:t xml:space="preserve"> referenced information</w:t>
      </w:r>
      <w:r w:rsidR="005276BB">
        <w:rPr>
          <w:rFonts w:cstheme="minorHAnsi"/>
          <w:sz w:val="24"/>
          <w:szCs w:val="24"/>
          <w:shd w:val="clear" w:color="auto" w:fill="FFFFFF"/>
        </w:rPr>
        <w:t>, particularly with regards to the volume of culture required for accurate AFDW determination</w:t>
      </w:r>
      <w:r>
        <w:rPr>
          <w:rFonts w:cstheme="minorHAnsi"/>
          <w:sz w:val="24"/>
          <w:szCs w:val="24"/>
          <w:shd w:val="clear" w:color="auto" w:fill="FFFFFF"/>
        </w:rPr>
        <w:t>. The number of cited articles for this manuscript has been increased from 14 to 27.</w:t>
      </w:r>
    </w:p>
    <w:p w14:paraId="67281733" w14:textId="1A6FF532" w:rsidR="0006605E" w:rsidRPr="00B40E98" w:rsidRDefault="00A43027" w:rsidP="00B40E98">
      <w:pPr>
        <w:spacing w:after="0"/>
        <w:rPr>
          <w:rFonts w:cstheme="minorHAnsi"/>
          <w:i/>
          <w:iCs/>
          <w:color w:val="201F1E"/>
          <w:sz w:val="24"/>
          <w:szCs w:val="24"/>
          <w:shd w:val="clear" w:color="auto" w:fill="FFFFFF"/>
        </w:rPr>
      </w:pPr>
      <w:r w:rsidRPr="00687C36">
        <w:rPr>
          <w:rFonts w:cstheme="minorHAnsi"/>
          <w:color w:val="201F1E"/>
          <w:sz w:val="24"/>
          <w:szCs w:val="24"/>
        </w:rPr>
        <w:br/>
      </w:r>
      <w:r w:rsidRPr="00B40E98">
        <w:rPr>
          <w:rFonts w:cstheme="minorHAnsi"/>
          <w:i/>
          <w:iCs/>
          <w:color w:val="808080" w:themeColor="background1" w:themeShade="80"/>
          <w:sz w:val="24"/>
          <w:szCs w:val="24"/>
          <w:shd w:val="clear" w:color="auto" w:fill="FFFFFF"/>
        </w:rPr>
        <w:t>3) Some parts in chapters 4, 5, 7 and 8 are highlighted in yellow, why?</w:t>
      </w:r>
    </w:p>
    <w:p w14:paraId="5F2DE06B" w14:textId="77777777" w:rsidR="00B40E98" w:rsidRDefault="00B40E98" w:rsidP="00B40E98">
      <w:pPr>
        <w:spacing w:after="0"/>
        <w:rPr>
          <w:rFonts w:cstheme="minorHAnsi"/>
          <w:sz w:val="24"/>
          <w:szCs w:val="24"/>
          <w:shd w:val="clear" w:color="auto" w:fill="FFFFFF"/>
        </w:rPr>
      </w:pPr>
    </w:p>
    <w:p w14:paraId="3E9078F6" w14:textId="5F3DC14F" w:rsidR="00B611A7" w:rsidRPr="00B40E98" w:rsidRDefault="00774A62" w:rsidP="00B40E98">
      <w:pPr>
        <w:spacing w:after="0"/>
        <w:rPr>
          <w:rFonts w:cstheme="minorHAnsi"/>
          <w:sz w:val="24"/>
          <w:szCs w:val="24"/>
          <w:shd w:val="clear" w:color="auto" w:fill="FFFFFF"/>
        </w:rPr>
      </w:pPr>
      <w:r w:rsidRPr="00B40E98">
        <w:rPr>
          <w:rFonts w:cstheme="minorHAnsi"/>
          <w:sz w:val="24"/>
          <w:szCs w:val="24"/>
          <w:shd w:val="clear" w:color="auto" w:fill="FFFFFF"/>
        </w:rPr>
        <w:t>The journal asks that the portions of the protocol that are intended to be filmed be highlighted this way.</w:t>
      </w:r>
    </w:p>
    <w:sectPr w:rsidR="00B611A7" w:rsidRPr="00B40E9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10D4" w14:textId="77777777" w:rsidR="00687C36" w:rsidRDefault="00687C36" w:rsidP="00687C36">
      <w:pPr>
        <w:spacing w:after="0" w:line="240" w:lineRule="auto"/>
      </w:pPr>
      <w:r>
        <w:separator/>
      </w:r>
    </w:p>
  </w:endnote>
  <w:endnote w:type="continuationSeparator" w:id="0">
    <w:p w14:paraId="341F1FF1" w14:textId="77777777" w:rsidR="00687C36" w:rsidRDefault="00687C36" w:rsidP="0068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3C50" w14:textId="77777777" w:rsidR="00687C36" w:rsidRDefault="00687C36" w:rsidP="00687C36">
      <w:pPr>
        <w:spacing w:after="0" w:line="240" w:lineRule="auto"/>
      </w:pPr>
      <w:r>
        <w:separator/>
      </w:r>
    </w:p>
  </w:footnote>
  <w:footnote w:type="continuationSeparator" w:id="0">
    <w:p w14:paraId="30A762CB" w14:textId="77777777" w:rsidR="00687C36" w:rsidRDefault="00687C36" w:rsidP="0068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5575" w14:textId="58A03335" w:rsidR="00687C36" w:rsidRDefault="00687C36">
    <w:pPr>
      <w:pStyle w:val="Header"/>
      <w:rPr>
        <w:lang w:val="en-US"/>
      </w:rPr>
    </w:pPr>
    <w:r>
      <w:rPr>
        <w:lang w:val="en-US"/>
      </w:rPr>
      <w:t>Rebuttal document for JoVe submission</w:t>
    </w:r>
    <w:r>
      <w:rPr>
        <w:lang w:val="en-US"/>
      </w:rPr>
      <w:tab/>
    </w:r>
    <w:r>
      <w:rPr>
        <w:lang w:val="en-US"/>
      </w:rPr>
      <w:tab/>
      <w:t>August 9, 2021</w:t>
    </w:r>
  </w:p>
  <w:p w14:paraId="14D964E7" w14:textId="77777777" w:rsidR="00687C36" w:rsidRPr="00687C36" w:rsidRDefault="00687C36">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FE"/>
    <w:rsid w:val="00007E27"/>
    <w:rsid w:val="0001343B"/>
    <w:rsid w:val="00022FA1"/>
    <w:rsid w:val="000232F2"/>
    <w:rsid w:val="0002335E"/>
    <w:rsid w:val="00026042"/>
    <w:rsid w:val="000338A7"/>
    <w:rsid w:val="00036B08"/>
    <w:rsid w:val="00037192"/>
    <w:rsid w:val="0004420E"/>
    <w:rsid w:val="00044629"/>
    <w:rsid w:val="000537BA"/>
    <w:rsid w:val="0005529A"/>
    <w:rsid w:val="000576C1"/>
    <w:rsid w:val="0006605E"/>
    <w:rsid w:val="00074CFE"/>
    <w:rsid w:val="0007575F"/>
    <w:rsid w:val="00077A53"/>
    <w:rsid w:val="0008014D"/>
    <w:rsid w:val="00080277"/>
    <w:rsid w:val="00083377"/>
    <w:rsid w:val="00094E5E"/>
    <w:rsid w:val="00096B3F"/>
    <w:rsid w:val="000A0A54"/>
    <w:rsid w:val="000A3283"/>
    <w:rsid w:val="000B2667"/>
    <w:rsid w:val="000C64A9"/>
    <w:rsid w:val="000C6A84"/>
    <w:rsid w:val="000D3726"/>
    <w:rsid w:val="000D3F09"/>
    <w:rsid w:val="000E178C"/>
    <w:rsid w:val="000E1CDA"/>
    <w:rsid w:val="000E776E"/>
    <w:rsid w:val="000F017E"/>
    <w:rsid w:val="001005E6"/>
    <w:rsid w:val="00101FDF"/>
    <w:rsid w:val="0010345C"/>
    <w:rsid w:val="0010478C"/>
    <w:rsid w:val="00110AC2"/>
    <w:rsid w:val="00111168"/>
    <w:rsid w:val="00125A54"/>
    <w:rsid w:val="001301F6"/>
    <w:rsid w:val="001357C1"/>
    <w:rsid w:val="00137B29"/>
    <w:rsid w:val="001419FA"/>
    <w:rsid w:val="00145636"/>
    <w:rsid w:val="00145DD1"/>
    <w:rsid w:val="001466AD"/>
    <w:rsid w:val="00150A33"/>
    <w:rsid w:val="0016116C"/>
    <w:rsid w:val="001672AE"/>
    <w:rsid w:val="00171605"/>
    <w:rsid w:val="00177993"/>
    <w:rsid w:val="00181114"/>
    <w:rsid w:val="00183FE9"/>
    <w:rsid w:val="0018418E"/>
    <w:rsid w:val="0018450C"/>
    <w:rsid w:val="001863FD"/>
    <w:rsid w:val="00192A6A"/>
    <w:rsid w:val="001933F1"/>
    <w:rsid w:val="001A3F96"/>
    <w:rsid w:val="001A5DF5"/>
    <w:rsid w:val="001B0103"/>
    <w:rsid w:val="001C1FCA"/>
    <w:rsid w:val="001C74C7"/>
    <w:rsid w:val="001C7C40"/>
    <w:rsid w:val="001D55DC"/>
    <w:rsid w:val="001D6736"/>
    <w:rsid w:val="001F4705"/>
    <w:rsid w:val="00200A7C"/>
    <w:rsid w:val="00205C68"/>
    <w:rsid w:val="00217153"/>
    <w:rsid w:val="00222DC7"/>
    <w:rsid w:val="00226EE1"/>
    <w:rsid w:val="002317E6"/>
    <w:rsid w:val="002335D8"/>
    <w:rsid w:val="002448A3"/>
    <w:rsid w:val="00246AB2"/>
    <w:rsid w:val="00250514"/>
    <w:rsid w:val="00250A39"/>
    <w:rsid w:val="00261957"/>
    <w:rsid w:val="002631DF"/>
    <w:rsid w:val="00265FF8"/>
    <w:rsid w:val="00267692"/>
    <w:rsid w:val="002717F1"/>
    <w:rsid w:val="002723EE"/>
    <w:rsid w:val="0027289D"/>
    <w:rsid w:val="00296EEE"/>
    <w:rsid w:val="002A5C29"/>
    <w:rsid w:val="002A6F64"/>
    <w:rsid w:val="002B0259"/>
    <w:rsid w:val="002B6262"/>
    <w:rsid w:val="002C1B0F"/>
    <w:rsid w:val="002C43F9"/>
    <w:rsid w:val="002C4981"/>
    <w:rsid w:val="002C65C2"/>
    <w:rsid w:val="002C6973"/>
    <w:rsid w:val="002D0AFE"/>
    <w:rsid w:val="002D360D"/>
    <w:rsid w:val="002D47F1"/>
    <w:rsid w:val="002E0219"/>
    <w:rsid w:val="002E08ED"/>
    <w:rsid w:val="002E143D"/>
    <w:rsid w:val="002E3BAA"/>
    <w:rsid w:val="002F0F2A"/>
    <w:rsid w:val="002F6B1D"/>
    <w:rsid w:val="002F7E71"/>
    <w:rsid w:val="00307FDC"/>
    <w:rsid w:val="003101EA"/>
    <w:rsid w:val="00314542"/>
    <w:rsid w:val="00322A08"/>
    <w:rsid w:val="00324412"/>
    <w:rsid w:val="00326A07"/>
    <w:rsid w:val="00342D44"/>
    <w:rsid w:val="00350802"/>
    <w:rsid w:val="00350F3B"/>
    <w:rsid w:val="003675B1"/>
    <w:rsid w:val="00372054"/>
    <w:rsid w:val="00372774"/>
    <w:rsid w:val="0038218A"/>
    <w:rsid w:val="0038225C"/>
    <w:rsid w:val="00383C19"/>
    <w:rsid w:val="00387E62"/>
    <w:rsid w:val="00392ECC"/>
    <w:rsid w:val="00395769"/>
    <w:rsid w:val="003A2997"/>
    <w:rsid w:val="003A384B"/>
    <w:rsid w:val="003A483D"/>
    <w:rsid w:val="003A7A1A"/>
    <w:rsid w:val="003B27DF"/>
    <w:rsid w:val="003B40C6"/>
    <w:rsid w:val="003B4B9B"/>
    <w:rsid w:val="003B6BAF"/>
    <w:rsid w:val="003D65C4"/>
    <w:rsid w:val="003E354B"/>
    <w:rsid w:val="003E572A"/>
    <w:rsid w:val="003E7177"/>
    <w:rsid w:val="0041345D"/>
    <w:rsid w:val="004175D3"/>
    <w:rsid w:val="00421CCD"/>
    <w:rsid w:val="0042229F"/>
    <w:rsid w:val="00422C7B"/>
    <w:rsid w:val="00423AAD"/>
    <w:rsid w:val="00424154"/>
    <w:rsid w:val="00425FC5"/>
    <w:rsid w:val="004319E6"/>
    <w:rsid w:val="00435E74"/>
    <w:rsid w:val="004376E9"/>
    <w:rsid w:val="00440C94"/>
    <w:rsid w:val="00441855"/>
    <w:rsid w:val="00445C0D"/>
    <w:rsid w:val="00445FA7"/>
    <w:rsid w:val="00446FB2"/>
    <w:rsid w:val="00456C41"/>
    <w:rsid w:val="00472D6F"/>
    <w:rsid w:val="00472E6D"/>
    <w:rsid w:val="004774C5"/>
    <w:rsid w:val="00477B7F"/>
    <w:rsid w:val="004841A0"/>
    <w:rsid w:val="00484AEB"/>
    <w:rsid w:val="00492DE0"/>
    <w:rsid w:val="00494018"/>
    <w:rsid w:val="004A3260"/>
    <w:rsid w:val="004A6289"/>
    <w:rsid w:val="004B2482"/>
    <w:rsid w:val="004B71B5"/>
    <w:rsid w:val="004C06B9"/>
    <w:rsid w:val="004C0934"/>
    <w:rsid w:val="004C1133"/>
    <w:rsid w:val="004C67D0"/>
    <w:rsid w:val="004D18D2"/>
    <w:rsid w:val="004F163A"/>
    <w:rsid w:val="004F1D6B"/>
    <w:rsid w:val="004F2CBE"/>
    <w:rsid w:val="004F6C01"/>
    <w:rsid w:val="004F7AB0"/>
    <w:rsid w:val="00502EE9"/>
    <w:rsid w:val="00505515"/>
    <w:rsid w:val="0051007B"/>
    <w:rsid w:val="00510E9D"/>
    <w:rsid w:val="00514AB5"/>
    <w:rsid w:val="005159A1"/>
    <w:rsid w:val="00522AB8"/>
    <w:rsid w:val="005276BB"/>
    <w:rsid w:val="00543E82"/>
    <w:rsid w:val="0054725D"/>
    <w:rsid w:val="0055131D"/>
    <w:rsid w:val="00552966"/>
    <w:rsid w:val="00575852"/>
    <w:rsid w:val="005824C0"/>
    <w:rsid w:val="00582E63"/>
    <w:rsid w:val="00585D00"/>
    <w:rsid w:val="005A13F1"/>
    <w:rsid w:val="005A5B28"/>
    <w:rsid w:val="005B3E31"/>
    <w:rsid w:val="005B43CD"/>
    <w:rsid w:val="005F2876"/>
    <w:rsid w:val="005F464F"/>
    <w:rsid w:val="005F5BBA"/>
    <w:rsid w:val="006210F7"/>
    <w:rsid w:val="006223C4"/>
    <w:rsid w:val="00631E2C"/>
    <w:rsid w:val="00633E32"/>
    <w:rsid w:val="006367D4"/>
    <w:rsid w:val="00644D29"/>
    <w:rsid w:val="00656AB4"/>
    <w:rsid w:val="00660650"/>
    <w:rsid w:val="00663394"/>
    <w:rsid w:val="006662A0"/>
    <w:rsid w:val="0066713E"/>
    <w:rsid w:val="00673F51"/>
    <w:rsid w:val="00674463"/>
    <w:rsid w:val="0068718A"/>
    <w:rsid w:val="00687C36"/>
    <w:rsid w:val="006A00A1"/>
    <w:rsid w:val="006A49E3"/>
    <w:rsid w:val="006B0310"/>
    <w:rsid w:val="006C2D44"/>
    <w:rsid w:val="006D7C29"/>
    <w:rsid w:val="006E1712"/>
    <w:rsid w:val="006E392C"/>
    <w:rsid w:val="006E445F"/>
    <w:rsid w:val="006F4E24"/>
    <w:rsid w:val="006F6796"/>
    <w:rsid w:val="00703FCE"/>
    <w:rsid w:val="00707310"/>
    <w:rsid w:val="00710707"/>
    <w:rsid w:val="007137B3"/>
    <w:rsid w:val="00714DB5"/>
    <w:rsid w:val="00724539"/>
    <w:rsid w:val="00730C0E"/>
    <w:rsid w:val="007409CB"/>
    <w:rsid w:val="00741416"/>
    <w:rsid w:val="00742980"/>
    <w:rsid w:val="00743802"/>
    <w:rsid w:val="00756E1E"/>
    <w:rsid w:val="00767C57"/>
    <w:rsid w:val="00772242"/>
    <w:rsid w:val="007747E2"/>
    <w:rsid w:val="00774A62"/>
    <w:rsid w:val="00791799"/>
    <w:rsid w:val="0079381D"/>
    <w:rsid w:val="00796800"/>
    <w:rsid w:val="007A7009"/>
    <w:rsid w:val="007C1107"/>
    <w:rsid w:val="007C20A9"/>
    <w:rsid w:val="007C4696"/>
    <w:rsid w:val="007D18C7"/>
    <w:rsid w:val="007F6AA5"/>
    <w:rsid w:val="00813E72"/>
    <w:rsid w:val="008223AE"/>
    <w:rsid w:val="008358B1"/>
    <w:rsid w:val="008411A6"/>
    <w:rsid w:val="008531FA"/>
    <w:rsid w:val="00861132"/>
    <w:rsid w:val="00862141"/>
    <w:rsid w:val="00862947"/>
    <w:rsid w:val="00863546"/>
    <w:rsid w:val="0088072E"/>
    <w:rsid w:val="008821D7"/>
    <w:rsid w:val="00892DE9"/>
    <w:rsid w:val="008A1178"/>
    <w:rsid w:val="008B5336"/>
    <w:rsid w:val="008B62EF"/>
    <w:rsid w:val="008D0768"/>
    <w:rsid w:val="008D2422"/>
    <w:rsid w:val="008D2A66"/>
    <w:rsid w:val="008E3991"/>
    <w:rsid w:val="008F0D08"/>
    <w:rsid w:val="008F22C9"/>
    <w:rsid w:val="009077D0"/>
    <w:rsid w:val="00912C8A"/>
    <w:rsid w:val="00915F6E"/>
    <w:rsid w:val="0091699D"/>
    <w:rsid w:val="00920482"/>
    <w:rsid w:val="0092625C"/>
    <w:rsid w:val="00926F78"/>
    <w:rsid w:val="00927C54"/>
    <w:rsid w:val="009412A9"/>
    <w:rsid w:val="00944E63"/>
    <w:rsid w:val="0095036D"/>
    <w:rsid w:val="00972AFC"/>
    <w:rsid w:val="00975F9B"/>
    <w:rsid w:val="00980511"/>
    <w:rsid w:val="00985F11"/>
    <w:rsid w:val="009A5F5D"/>
    <w:rsid w:val="009B0AD8"/>
    <w:rsid w:val="009B26D1"/>
    <w:rsid w:val="009B319F"/>
    <w:rsid w:val="009B7707"/>
    <w:rsid w:val="009D02BA"/>
    <w:rsid w:val="00A0609E"/>
    <w:rsid w:val="00A2012E"/>
    <w:rsid w:val="00A237AD"/>
    <w:rsid w:val="00A41D17"/>
    <w:rsid w:val="00A43027"/>
    <w:rsid w:val="00A53449"/>
    <w:rsid w:val="00A56BA4"/>
    <w:rsid w:val="00A65078"/>
    <w:rsid w:val="00A76579"/>
    <w:rsid w:val="00A7726C"/>
    <w:rsid w:val="00A80436"/>
    <w:rsid w:val="00A814C9"/>
    <w:rsid w:val="00A832A6"/>
    <w:rsid w:val="00A912EA"/>
    <w:rsid w:val="00A923A1"/>
    <w:rsid w:val="00A95313"/>
    <w:rsid w:val="00AB2B87"/>
    <w:rsid w:val="00AB4495"/>
    <w:rsid w:val="00AC6EDE"/>
    <w:rsid w:val="00AE3C29"/>
    <w:rsid w:val="00B22911"/>
    <w:rsid w:val="00B24582"/>
    <w:rsid w:val="00B24DE5"/>
    <w:rsid w:val="00B34125"/>
    <w:rsid w:val="00B3445F"/>
    <w:rsid w:val="00B35A81"/>
    <w:rsid w:val="00B40A49"/>
    <w:rsid w:val="00B40E98"/>
    <w:rsid w:val="00B458C5"/>
    <w:rsid w:val="00B506B4"/>
    <w:rsid w:val="00B53EE0"/>
    <w:rsid w:val="00B611A7"/>
    <w:rsid w:val="00B655ED"/>
    <w:rsid w:val="00B65C04"/>
    <w:rsid w:val="00B671C3"/>
    <w:rsid w:val="00B8077D"/>
    <w:rsid w:val="00B90A26"/>
    <w:rsid w:val="00B91C2A"/>
    <w:rsid w:val="00BA17EF"/>
    <w:rsid w:val="00BA79EE"/>
    <w:rsid w:val="00BB5346"/>
    <w:rsid w:val="00BC375A"/>
    <w:rsid w:val="00BC51C9"/>
    <w:rsid w:val="00BD32B4"/>
    <w:rsid w:val="00BD4FEA"/>
    <w:rsid w:val="00BD5B1C"/>
    <w:rsid w:val="00BE2604"/>
    <w:rsid w:val="00BE34AC"/>
    <w:rsid w:val="00BF1F63"/>
    <w:rsid w:val="00BF2CE8"/>
    <w:rsid w:val="00BF5B83"/>
    <w:rsid w:val="00C01788"/>
    <w:rsid w:val="00C10D64"/>
    <w:rsid w:val="00C13A75"/>
    <w:rsid w:val="00C25222"/>
    <w:rsid w:val="00C2601D"/>
    <w:rsid w:val="00C559B0"/>
    <w:rsid w:val="00C64FAD"/>
    <w:rsid w:val="00C71CF5"/>
    <w:rsid w:val="00C84B2E"/>
    <w:rsid w:val="00C8761E"/>
    <w:rsid w:val="00C977E9"/>
    <w:rsid w:val="00CC31D9"/>
    <w:rsid w:val="00CC54A6"/>
    <w:rsid w:val="00CD650D"/>
    <w:rsid w:val="00CE5673"/>
    <w:rsid w:val="00CF24FA"/>
    <w:rsid w:val="00CF52B1"/>
    <w:rsid w:val="00D02F7E"/>
    <w:rsid w:val="00D06340"/>
    <w:rsid w:val="00D11787"/>
    <w:rsid w:val="00D22196"/>
    <w:rsid w:val="00D32B13"/>
    <w:rsid w:val="00D42710"/>
    <w:rsid w:val="00D427C4"/>
    <w:rsid w:val="00D47B25"/>
    <w:rsid w:val="00D5482E"/>
    <w:rsid w:val="00D625D6"/>
    <w:rsid w:val="00D706CF"/>
    <w:rsid w:val="00D74E10"/>
    <w:rsid w:val="00D7675A"/>
    <w:rsid w:val="00D917E2"/>
    <w:rsid w:val="00D93E06"/>
    <w:rsid w:val="00D97B4F"/>
    <w:rsid w:val="00DA25BC"/>
    <w:rsid w:val="00DB776C"/>
    <w:rsid w:val="00DD261C"/>
    <w:rsid w:val="00DD31E5"/>
    <w:rsid w:val="00DD61FF"/>
    <w:rsid w:val="00DF3530"/>
    <w:rsid w:val="00E0748B"/>
    <w:rsid w:val="00E1068B"/>
    <w:rsid w:val="00E10EC0"/>
    <w:rsid w:val="00E17260"/>
    <w:rsid w:val="00E176A5"/>
    <w:rsid w:val="00E22945"/>
    <w:rsid w:val="00E22D95"/>
    <w:rsid w:val="00E2568F"/>
    <w:rsid w:val="00E407A6"/>
    <w:rsid w:val="00E41DEA"/>
    <w:rsid w:val="00E4216C"/>
    <w:rsid w:val="00E506A1"/>
    <w:rsid w:val="00E514B9"/>
    <w:rsid w:val="00E55EBE"/>
    <w:rsid w:val="00E56A0D"/>
    <w:rsid w:val="00E56D33"/>
    <w:rsid w:val="00E57065"/>
    <w:rsid w:val="00E60F3A"/>
    <w:rsid w:val="00E64D37"/>
    <w:rsid w:val="00E84E69"/>
    <w:rsid w:val="00E86463"/>
    <w:rsid w:val="00E9430B"/>
    <w:rsid w:val="00EA080D"/>
    <w:rsid w:val="00EA404E"/>
    <w:rsid w:val="00EA4CC7"/>
    <w:rsid w:val="00EB430A"/>
    <w:rsid w:val="00EB55FB"/>
    <w:rsid w:val="00EB5F88"/>
    <w:rsid w:val="00EC797E"/>
    <w:rsid w:val="00ED2DF4"/>
    <w:rsid w:val="00ED4647"/>
    <w:rsid w:val="00EF464C"/>
    <w:rsid w:val="00F00E7C"/>
    <w:rsid w:val="00F0455C"/>
    <w:rsid w:val="00F16922"/>
    <w:rsid w:val="00F21AB5"/>
    <w:rsid w:val="00F36A79"/>
    <w:rsid w:val="00F5076C"/>
    <w:rsid w:val="00F52713"/>
    <w:rsid w:val="00F536DB"/>
    <w:rsid w:val="00F608BB"/>
    <w:rsid w:val="00F60A10"/>
    <w:rsid w:val="00F6113D"/>
    <w:rsid w:val="00F611B3"/>
    <w:rsid w:val="00F6482E"/>
    <w:rsid w:val="00F64890"/>
    <w:rsid w:val="00F81150"/>
    <w:rsid w:val="00F857FD"/>
    <w:rsid w:val="00F95B8B"/>
    <w:rsid w:val="00FA0267"/>
    <w:rsid w:val="00FB135F"/>
    <w:rsid w:val="00FB6849"/>
    <w:rsid w:val="00FC11FD"/>
    <w:rsid w:val="00FC5C77"/>
    <w:rsid w:val="00FC6E0D"/>
    <w:rsid w:val="00FD5DC8"/>
    <w:rsid w:val="00FE12E0"/>
    <w:rsid w:val="00FE2FB7"/>
    <w:rsid w:val="00FF13CF"/>
    <w:rsid w:val="00FF7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B476"/>
  <w15:chartTrackingRefBased/>
  <w15:docId w15:val="{23E4F8D9-824E-484C-8823-E7B9C29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605E"/>
    <w:rPr>
      <w:b/>
      <w:bCs/>
    </w:rPr>
  </w:style>
  <w:style w:type="paragraph" w:styleId="Header">
    <w:name w:val="header"/>
    <w:basedOn w:val="Normal"/>
    <w:link w:val="HeaderChar"/>
    <w:uiPriority w:val="99"/>
    <w:unhideWhenUsed/>
    <w:rsid w:val="0068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C36"/>
  </w:style>
  <w:style w:type="paragraph" w:styleId="Footer">
    <w:name w:val="footer"/>
    <w:basedOn w:val="Normal"/>
    <w:link w:val="FooterChar"/>
    <w:uiPriority w:val="99"/>
    <w:unhideWhenUsed/>
    <w:rsid w:val="0068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3989</TotalTime>
  <Pages>11</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Haines</dc:creator>
  <cp:keywords/>
  <dc:description/>
  <cp:lastModifiedBy>Marianne Haines</cp:lastModifiedBy>
  <cp:revision>444</cp:revision>
  <dcterms:created xsi:type="dcterms:W3CDTF">2021-07-26T17:21:00Z</dcterms:created>
  <dcterms:modified xsi:type="dcterms:W3CDTF">2021-08-10T02:27:00Z</dcterms:modified>
</cp:coreProperties>
</file>