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4B694" w14:textId="37259EEB" w:rsidR="00D02DEB" w:rsidRPr="00801D10" w:rsidRDefault="00D02DEB" w:rsidP="00801D10">
      <w:pPr>
        <w:pBdr>
          <w:top w:val="nil"/>
          <w:left w:val="nil"/>
          <w:bottom w:val="nil"/>
          <w:right w:val="nil"/>
          <w:between w:val="nil"/>
        </w:pBdr>
        <w:rPr>
          <w:rFonts w:asciiTheme="minorHAnsi" w:hAnsiTheme="minorHAnsi" w:cstheme="minorHAnsi"/>
          <w:b/>
        </w:rPr>
      </w:pPr>
      <w:r w:rsidRPr="00801D10">
        <w:rPr>
          <w:rFonts w:asciiTheme="minorHAnsi" w:hAnsiTheme="minorHAnsi" w:cstheme="minorHAnsi"/>
          <w:b/>
        </w:rPr>
        <w:t>TITLE:</w:t>
      </w:r>
    </w:p>
    <w:p w14:paraId="765E49E3" w14:textId="41E4945E" w:rsidR="007744C6" w:rsidRPr="00801D10" w:rsidRDefault="007744C6" w:rsidP="00801D10">
      <w:pPr>
        <w:pBdr>
          <w:top w:val="nil"/>
          <w:left w:val="nil"/>
          <w:bottom w:val="nil"/>
          <w:right w:val="nil"/>
          <w:between w:val="nil"/>
        </w:pBdr>
        <w:rPr>
          <w:rFonts w:asciiTheme="minorHAnsi" w:hAnsiTheme="minorHAnsi" w:cstheme="minorHAnsi"/>
          <w:bCs/>
        </w:rPr>
      </w:pPr>
      <w:r w:rsidRPr="00801D10">
        <w:rPr>
          <w:rFonts w:asciiTheme="minorHAnsi" w:hAnsiTheme="minorHAnsi" w:cstheme="minorHAnsi"/>
          <w:bCs/>
        </w:rPr>
        <w:t xml:space="preserve">Improved </w:t>
      </w:r>
      <w:r w:rsidR="00D02DEB" w:rsidRPr="00801D10">
        <w:rPr>
          <w:rFonts w:asciiTheme="minorHAnsi" w:hAnsiTheme="minorHAnsi" w:cstheme="minorHAnsi"/>
          <w:bCs/>
        </w:rPr>
        <w:t>E</w:t>
      </w:r>
      <w:r w:rsidR="00E3085A" w:rsidRPr="00801D10">
        <w:rPr>
          <w:rFonts w:asciiTheme="minorHAnsi" w:hAnsiTheme="minorHAnsi" w:cstheme="minorHAnsi"/>
          <w:bCs/>
        </w:rPr>
        <w:t xml:space="preserve">nzyme </w:t>
      </w:r>
      <w:r w:rsidR="00D02DEB" w:rsidRPr="00801D10">
        <w:rPr>
          <w:rFonts w:asciiTheme="minorHAnsi" w:hAnsiTheme="minorHAnsi" w:cstheme="minorHAnsi"/>
          <w:bCs/>
        </w:rPr>
        <w:t>P</w:t>
      </w:r>
      <w:r w:rsidR="00E3085A" w:rsidRPr="00801D10">
        <w:rPr>
          <w:rFonts w:asciiTheme="minorHAnsi" w:hAnsiTheme="minorHAnsi" w:cstheme="minorHAnsi"/>
          <w:bCs/>
        </w:rPr>
        <w:t xml:space="preserve">rotection </w:t>
      </w:r>
      <w:r w:rsidR="00D02DEB" w:rsidRPr="00801D10">
        <w:rPr>
          <w:rFonts w:asciiTheme="minorHAnsi" w:hAnsiTheme="minorHAnsi" w:cstheme="minorHAnsi"/>
          <w:bCs/>
        </w:rPr>
        <w:t>A</w:t>
      </w:r>
      <w:r w:rsidR="00E3085A" w:rsidRPr="00801D10">
        <w:rPr>
          <w:rFonts w:asciiTheme="minorHAnsi" w:hAnsiTheme="minorHAnsi" w:cstheme="minorHAnsi"/>
          <w:bCs/>
        </w:rPr>
        <w:t>ssay</w:t>
      </w:r>
      <w:r w:rsidRPr="00801D10">
        <w:rPr>
          <w:rFonts w:asciiTheme="minorHAnsi" w:hAnsiTheme="minorHAnsi" w:cstheme="minorHAnsi"/>
          <w:bCs/>
        </w:rPr>
        <w:t xml:space="preserve"> to </w:t>
      </w:r>
      <w:r w:rsidR="00D02DEB" w:rsidRPr="00801D10">
        <w:rPr>
          <w:rFonts w:asciiTheme="minorHAnsi" w:hAnsiTheme="minorHAnsi" w:cstheme="minorHAnsi"/>
          <w:bCs/>
        </w:rPr>
        <w:t>S</w:t>
      </w:r>
      <w:r w:rsidRPr="00801D10">
        <w:rPr>
          <w:rFonts w:asciiTheme="minorHAnsi" w:hAnsiTheme="minorHAnsi" w:cstheme="minorHAnsi"/>
          <w:bCs/>
        </w:rPr>
        <w:t xml:space="preserve">tudy </w:t>
      </w:r>
      <w:r w:rsidR="00D01066" w:rsidRPr="00801D10">
        <w:rPr>
          <w:rFonts w:asciiTheme="minorHAnsi" w:hAnsiTheme="minorHAnsi" w:cstheme="minorHAnsi"/>
          <w:bCs/>
          <w:i/>
        </w:rPr>
        <w:t>Staphylococcus aureus</w:t>
      </w:r>
      <w:r w:rsidRPr="00801D10">
        <w:rPr>
          <w:rFonts w:asciiTheme="minorHAnsi" w:hAnsiTheme="minorHAnsi" w:cstheme="minorHAnsi"/>
          <w:bCs/>
        </w:rPr>
        <w:t xml:space="preserve"> </w:t>
      </w:r>
      <w:r w:rsidR="00D02DEB" w:rsidRPr="00801D10">
        <w:rPr>
          <w:rFonts w:asciiTheme="minorHAnsi" w:hAnsiTheme="minorHAnsi" w:cstheme="minorHAnsi"/>
          <w:bCs/>
        </w:rPr>
        <w:t>I</w:t>
      </w:r>
      <w:r w:rsidRPr="00801D10">
        <w:rPr>
          <w:rFonts w:asciiTheme="minorHAnsi" w:hAnsiTheme="minorHAnsi" w:cstheme="minorHAnsi"/>
          <w:bCs/>
        </w:rPr>
        <w:t>nternalization</w:t>
      </w:r>
      <w:r w:rsidR="00C03904" w:rsidRPr="00801D10">
        <w:rPr>
          <w:rFonts w:asciiTheme="minorHAnsi" w:hAnsiTheme="minorHAnsi" w:cstheme="minorHAnsi"/>
          <w:bCs/>
        </w:rPr>
        <w:t xml:space="preserve"> and </w:t>
      </w:r>
      <w:r w:rsidR="00D02DEB" w:rsidRPr="00801D10">
        <w:rPr>
          <w:rFonts w:asciiTheme="minorHAnsi" w:hAnsiTheme="minorHAnsi" w:cstheme="minorHAnsi"/>
          <w:bCs/>
        </w:rPr>
        <w:t>I</w:t>
      </w:r>
      <w:r w:rsidR="00C03904" w:rsidRPr="00801D10">
        <w:rPr>
          <w:rFonts w:asciiTheme="minorHAnsi" w:hAnsiTheme="minorHAnsi" w:cstheme="minorHAnsi"/>
          <w:bCs/>
        </w:rPr>
        <w:t xml:space="preserve">ntracellular </w:t>
      </w:r>
      <w:r w:rsidR="00D02DEB" w:rsidRPr="00801D10">
        <w:rPr>
          <w:rFonts w:asciiTheme="minorHAnsi" w:hAnsiTheme="minorHAnsi" w:cstheme="minorHAnsi"/>
          <w:bCs/>
        </w:rPr>
        <w:t>E</w:t>
      </w:r>
      <w:r w:rsidR="00C03904" w:rsidRPr="00801D10">
        <w:rPr>
          <w:rFonts w:asciiTheme="minorHAnsi" w:hAnsiTheme="minorHAnsi" w:cstheme="minorHAnsi"/>
          <w:bCs/>
        </w:rPr>
        <w:t xml:space="preserve">fficacy of </w:t>
      </w:r>
      <w:r w:rsidR="00D02DEB" w:rsidRPr="00801D10">
        <w:rPr>
          <w:rFonts w:asciiTheme="minorHAnsi" w:hAnsiTheme="minorHAnsi" w:cstheme="minorHAnsi"/>
          <w:bCs/>
        </w:rPr>
        <w:t>A</w:t>
      </w:r>
      <w:r w:rsidR="00C03904" w:rsidRPr="00801D10">
        <w:rPr>
          <w:rFonts w:asciiTheme="minorHAnsi" w:hAnsiTheme="minorHAnsi" w:cstheme="minorHAnsi"/>
          <w:bCs/>
        </w:rPr>
        <w:t xml:space="preserve">ntimicrobial </w:t>
      </w:r>
      <w:r w:rsidR="00D02DEB" w:rsidRPr="00801D10">
        <w:rPr>
          <w:rFonts w:asciiTheme="minorHAnsi" w:hAnsiTheme="minorHAnsi" w:cstheme="minorHAnsi"/>
          <w:bCs/>
        </w:rPr>
        <w:t>C</w:t>
      </w:r>
      <w:r w:rsidR="00C03904" w:rsidRPr="00801D10">
        <w:rPr>
          <w:rFonts w:asciiTheme="minorHAnsi" w:hAnsiTheme="minorHAnsi" w:cstheme="minorHAnsi"/>
          <w:bCs/>
        </w:rPr>
        <w:t>ompounds</w:t>
      </w:r>
    </w:p>
    <w:p w14:paraId="1A45883F" w14:textId="77777777" w:rsidR="007744C6" w:rsidRPr="00801D10" w:rsidRDefault="007744C6" w:rsidP="00801D10">
      <w:pPr>
        <w:rPr>
          <w:rFonts w:asciiTheme="minorHAnsi" w:hAnsiTheme="minorHAnsi" w:cstheme="minorHAnsi"/>
        </w:rPr>
      </w:pPr>
    </w:p>
    <w:p w14:paraId="7888993F" w14:textId="75B68D21" w:rsidR="007744C6" w:rsidRPr="00801D10" w:rsidRDefault="007744C6" w:rsidP="00801D10">
      <w:pPr>
        <w:pBdr>
          <w:top w:val="nil"/>
          <w:left w:val="nil"/>
          <w:bottom w:val="nil"/>
          <w:right w:val="nil"/>
          <w:between w:val="nil"/>
        </w:pBdr>
        <w:rPr>
          <w:rFonts w:asciiTheme="minorHAnsi" w:hAnsiTheme="minorHAnsi" w:cstheme="minorHAnsi"/>
          <w:lang w:val="fr-FR"/>
        </w:rPr>
      </w:pPr>
      <w:r w:rsidRPr="00801D10">
        <w:rPr>
          <w:rFonts w:asciiTheme="minorHAnsi" w:hAnsiTheme="minorHAnsi" w:cstheme="minorHAnsi"/>
          <w:lang w:val="fr-FR"/>
        </w:rPr>
        <w:t>Josselin Rigaill</w:t>
      </w:r>
      <w:r w:rsidRPr="00801D10">
        <w:rPr>
          <w:rFonts w:asciiTheme="minorHAnsi" w:hAnsiTheme="minorHAnsi" w:cstheme="minorHAnsi"/>
          <w:vertAlign w:val="superscript"/>
          <w:lang w:val="fr-FR"/>
        </w:rPr>
        <w:t>1,2*</w:t>
      </w:r>
      <w:r w:rsidRPr="00801D10">
        <w:rPr>
          <w:rFonts w:asciiTheme="minorHAnsi" w:hAnsiTheme="minorHAnsi" w:cstheme="minorHAnsi"/>
          <w:lang w:val="fr-FR"/>
        </w:rPr>
        <w:t>, Estelle Audoux</w:t>
      </w:r>
      <w:r w:rsidRPr="00801D10">
        <w:rPr>
          <w:rFonts w:asciiTheme="minorHAnsi" w:hAnsiTheme="minorHAnsi" w:cstheme="minorHAnsi"/>
          <w:vertAlign w:val="superscript"/>
          <w:lang w:val="fr-FR"/>
        </w:rPr>
        <w:t>1*</w:t>
      </w:r>
      <w:r w:rsidRPr="00801D10">
        <w:rPr>
          <w:rFonts w:asciiTheme="minorHAnsi" w:hAnsiTheme="minorHAnsi" w:cstheme="minorHAnsi"/>
          <w:lang w:val="fr-FR"/>
        </w:rPr>
        <w:t>, Killian Rodriguez</w:t>
      </w:r>
      <w:r w:rsidRPr="00801D10">
        <w:rPr>
          <w:rFonts w:asciiTheme="minorHAnsi" w:hAnsiTheme="minorHAnsi" w:cstheme="minorHAnsi"/>
          <w:vertAlign w:val="superscript"/>
          <w:lang w:val="fr-FR"/>
        </w:rPr>
        <w:t>1</w:t>
      </w:r>
      <w:r w:rsidRPr="00801D10">
        <w:rPr>
          <w:rFonts w:asciiTheme="minorHAnsi" w:hAnsiTheme="minorHAnsi" w:cstheme="minorHAnsi"/>
          <w:lang w:val="fr-FR"/>
        </w:rPr>
        <w:t>, Aurélien Peyron</w:t>
      </w:r>
      <w:r w:rsidRPr="00801D10">
        <w:rPr>
          <w:rFonts w:asciiTheme="minorHAnsi" w:hAnsiTheme="minorHAnsi" w:cstheme="minorHAnsi"/>
          <w:vertAlign w:val="superscript"/>
          <w:lang w:val="fr-FR"/>
        </w:rPr>
        <w:t>1</w:t>
      </w:r>
      <w:r w:rsidRPr="00801D10">
        <w:rPr>
          <w:rFonts w:asciiTheme="minorHAnsi" w:hAnsiTheme="minorHAnsi" w:cstheme="minorHAnsi"/>
          <w:lang w:val="fr-FR"/>
        </w:rPr>
        <w:t>, Philippe Berthelot</w:t>
      </w:r>
      <w:r w:rsidRPr="00801D10">
        <w:rPr>
          <w:rFonts w:asciiTheme="minorHAnsi" w:hAnsiTheme="minorHAnsi" w:cstheme="minorHAnsi"/>
          <w:vertAlign w:val="superscript"/>
          <w:lang w:val="fr-FR"/>
        </w:rPr>
        <w:t>1,3</w:t>
      </w:r>
      <w:r w:rsidRPr="00801D10">
        <w:rPr>
          <w:rFonts w:asciiTheme="minorHAnsi" w:hAnsiTheme="minorHAnsi" w:cstheme="minorHAnsi"/>
          <w:lang w:val="fr-FR"/>
        </w:rPr>
        <w:t>, Jérôme Josse</w:t>
      </w:r>
      <w:r w:rsidRPr="00801D10">
        <w:rPr>
          <w:rFonts w:asciiTheme="minorHAnsi" w:hAnsiTheme="minorHAnsi" w:cstheme="minorHAnsi"/>
          <w:vertAlign w:val="superscript"/>
          <w:lang w:val="fr-FR"/>
        </w:rPr>
        <w:t>4,5</w:t>
      </w:r>
      <w:r w:rsidRPr="00801D10">
        <w:rPr>
          <w:rFonts w:asciiTheme="minorHAnsi" w:hAnsiTheme="minorHAnsi" w:cstheme="minorHAnsi"/>
          <w:lang w:val="fr-FR"/>
        </w:rPr>
        <w:t>, Frédéric Laurent</w:t>
      </w:r>
      <w:r w:rsidRPr="00801D10">
        <w:rPr>
          <w:rFonts w:asciiTheme="minorHAnsi" w:hAnsiTheme="minorHAnsi" w:cstheme="minorHAnsi"/>
          <w:vertAlign w:val="superscript"/>
          <w:lang w:val="fr-FR"/>
        </w:rPr>
        <w:t>4,5</w:t>
      </w:r>
      <w:r w:rsidRPr="00801D10">
        <w:rPr>
          <w:rFonts w:asciiTheme="minorHAnsi" w:hAnsiTheme="minorHAnsi" w:cstheme="minorHAnsi"/>
          <w:lang w:val="fr-FR"/>
        </w:rPr>
        <w:t>, Robin Caire</w:t>
      </w:r>
      <w:r w:rsidRPr="00801D10">
        <w:rPr>
          <w:rFonts w:asciiTheme="minorHAnsi" w:hAnsiTheme="minorHAnsi" w:cstheme="minorHAnsi"/>
          <w:vertAlign w:val="superscript"/>
          <w:lang w:val="fr-FR"/>
        </w:rPr>
        <w:t>1</w:t>
      </w:r>
      <w:r w:rsidR="00B407E0" w:rsidRPr="00801D10">
        <w:rPr>
          <w:rFonts w:asciiTheme="minorHAnsi" w:hAnsiTheme="minorHAnsi" w:cstheme="minorHAnsi"/>
          <w:lang w:val="fr-FR"/>
        </w:rPr>
        <w:t>,</w:t>
      </w:r>
      <w:r w:rsidRPr="00801D10">
        <w:rPr>
          <w:rFonts w:asciiTheme="minorHAnsi" w:hAnsiTheme="minorHAnsi" w:cstheme="minorHAnsi"/>
          <w:lang w:val="fr-FR"/>
        </w:rPr>
        <w:t xml:space="preserve"> Paul O. Verhoeven</w:t>
      </w:r>
      <w:r w:rsidRPr="00801D10">
        <w:rPr>
          <w:rFonts w:asciiTheme="minorHAnsi" w:hAnsiTheme="minorHAnsi" w:cstheme="minorHAnsi"/>
          <w:vertAlign w:val="superscript"/>
          <w:lang w:val="fr-FR"/>
        </w:rPr>
        <w:t>1,2</w:t>
      </w:r>
    </w:p>
    <w:p w14:paraId="2B6C0737" w14:textId="70409887" w:rsidR="007744C6" w:rsidRPr="00801D10" w:rsidRDefault="007744C6" w:rsidP="00801D10">
      <w:pPr>
        <w:pBdr>
          <w:top w:val="nil"/>
          <w:left w:val="nil"/>
          <w:bottom w:val="nil"/>
          <w:right w:val="nil"/>
          <w:between w:val="nil"/>
        </w:pBdr>
        <w:rPr>
          <w:rFonts w:asciiTheme="minorHAnsi" w:hAnsiTheme="minorHAnsi" w:cstheme="minorHAnsi"/>
          <w:lang w:val="fr-FR"/>
        </w:rPr>
      </w:pPr>
    </w:p>
    <w:p w14:paraId="3970E55D" w14:textId="77777777" w:rsidR="000415F2" w:rsidRPr="00801D10" w:rsidRDefault="000415F2" w:rsidP="00801D10">
      <w:pPr>
        <w:pBdr>
          <w:top w:val="nil"/>
          <w:left w:val="nil"/>
          <w:bottom w:val="nil"/>
          <w:right w:val="nil"/>
          <w:between w:val="nil"/>
        </w:pBdr>
        <w:rPr>
          <w:rFonts w:asciiTheme="minorHAnsi" w:hAnsiTheme="minorHAnsi" w:cstheme="minorHAnsi"/>
        </w:rPr>
      </w:pPr>
      <w:r w:rsidRPr="00801D10">
        <w:rPr>
          <w:rFonts w:asciiTheme="minorHAnsi" w:hAnsiTheme="minorHAnsi" w:cstheme="minorHAnsi"/>
          <w:vertAlign w:val="superscript"/>
        </w:rPr>
        <w:t>*</w:t>
      </w:r>
      <w:r w:rsidRPr="00801D10">
        <w:rPr>
          <w:rFonts w:asciiTheme="minorHAnsi" w:hAnsiTheme="minorHAnsi" w:cstheme="minorHAnsi"/>
        </w:rPr>
        <w:t>These authors contributed equally</w:t>
      </w:r>
    </w:p>
    <w:p w14:paraId="79285CFD" w14:textId="77777777" w:rsidR="000415F2" w:rsidRPr="00801D10" w:rsidRDefault="000415F2" w:rsidP="00801D10">
      <w:pPr>
        <w:pBdr>
          <w:top w:val="nil"/>
          <w:left w:val="nil"/>
          <w:bottom w:val="nil"/>
          <w:right w:val="nil"/>
          <w:between w:val="nil"/>
        </w:pBdr>
        <w:rPr>
          <w:rFonts w:asciiTheme="minorHAnsi" w:hAnsiTheme="minorHAnsi" w:cstheme="minorHAnsi"/>
          <w:lang w:val="fr-FR"/>
        </w:rPr>
      </w:pPr>
    </w:p>
    <w:p w14:paraId="6A5D903C" w14:textId="3D70DA3E" w:rsidR="007744C6" w:rsidRPr="00801D10" w:rsidRDefault="00EA546D" w:rsidP="00801D10">
      <w:pPr>
        <w:pStyle w:val="ListParagraph"/>
        <w:pBdr>
          <w:top w:val="nil"/>
          <w:left w:val="nil"/>
          <w:bottom w:val="nil"/>
          <w:right w:val="nil"/>
          <w:between w:val="nil"/>
        </w:pBdr>
        <w:ind w:left="0"/>
        <w:rPr>
          <w:rFonts w:asciiTheme="minorHAnsi" w:hAnsiTheme="minorHAnsi" w:cstheme="minorHAnsi"/>
          <w:lang w:val="fr-FR"/>
        </w:rPr>
      </w:pPr>
      <w:r w:rsidRPr="00801D10">
        <w:rPr>
          <w:rFonts w:asciiTheme="minorHAnsi" w:hAnsiTheme="minorHAnsi" w:cstheme="minorHAnsi"/>
          <w:vertAlign w:val="superscript"/>
          <w:lang w:val="fr-FR"/>
        </w:rPr>
        <w:t>1</w:t>
      </w:r>
      <w:r w:rsidR="007744C6" w:rsidRPr="00801D10">
        <w:rPr>
          <w:rFonts w:asciiTheme="minorHAnsi" w:hAnsiTheme="minorHAnsi" w:cstheme="minorHAnsi"/>
          <w:lang w:val="fr-FR"/>
        </w:rPr>
        <w:t>CIRI</w:t>
      </w:r>
      <w:r w:rsidR="006B31DF" w:rsidRPr="00801D10">
        <w:rPr>
          <w:rFonts w:asciiTheme="minorHAnsi" w:hAnsiTheme="minorHAnsi" w:cstheme="minorHAnsi"/>
          <w:lang w:val="fr-FR"/>
        </w:rPr>
        <w:t>,</w:t>
      </w:r>
      <w:r w:rsidR="007744C6" w:rsidRPr="00801D10">
        <w:rPr>
          <w:rFonts w:asciiTheme="minorHAnsi" w:hAnsiTheme="minorHAnsi" w:cstheme="minorHAnsi"/>
          <w:lang w:val="fr-FR"/>
        </w:rPr>
        <w:t xml:space="preserve"> Centre International de Recherche </w:t>
      </w:r>
      <w:r w:rsidR="006B31DF" w:rsidRPr="00801D10">
        <w:rPr>
          <w:rFonts w:asciiTheme="minorHAnsi" w:hAnsiTheme="minorHAnsi" w:cstheme="minorHAnsi"/>
          <w:lang w:val="fr-FR"/>
        </w:rPr>
        <w:t>en Infectiologie, Equipe GIMAP</w:t>
      </w:r>
      <w:r w:rsidR="007744C6" w:rsidRPr="00801D10">
        <w:rPr>
          <w:rFonts w:asciiTheme="minorHAnsi" w:hAnsiTheme="minorHAnsi" w:cstheme="minorHAnsi"/>
          <w:lang w:val="fr-FR"/>
        </w:rPr>
        <w:t xml:space="preserve">, </w:t>
      </w:r>
      <w:r w:rsidR="006B31DF" w:rsidRPr="00801D10">
        <w:rPr>
          <w:rFonts w:asciiTheme="minorHAnsi" w:hAnsiTheme="minorHAnsi" w:cstheme="minorHAnsi"/>
          <w:lang w:val="fr-FR"/>
        </w:rPr>
        <w:t>Université de Lyon, Université Jean Monnet, INSERM U1111, CNRS, ENS, UCBL1,</w:t>
      </w:r>
      <w:r w:rsidR="007744C6" w:rsidRPr="00801D10">
        <w:rPr>
          <w:rFonts w:asciiTheme="minorHAnsi" w:hAnsiTheme="minorHAnsi" w:cstheme="minorHAnsi"/>
          <w:lang w:val="fr-FR"/>
        </w:rPr>
        <w:t xml:space="preserve"> </w:t>
      </w:r>
      <w:r w:rsidR="006B31DF" w:rsidRPr="00801D10">
        <w:rPr>
          <w:rFonts w:asciiTheme="minorHAnsi" w:hAnsiTheme="minorHAnsi" w:cstheme="minorHAnsi"/>
          <w:lang w:val="fr-FR"/>
        </w:rPr>
        <w:t>S</w:t>
      </w:r>
      <w:r w:rsidR="007744C6" w:rsidRPr="00801D10">
        <w:rPr>
          <w:rFonts w:asciiTheme="minorHAnsi" w:hAnsiTheme="minorHAnsi" w:cstheme="minorHAnsi"/>
          <w:lang w:val="fr-FR"/>
        </w:rPr>
        <w:t>t</w:t>
      </w:r>
      <w:r w:rsidR="007744C6" w:rsidRPr="00801D10">
        <w:rPr>
          <w:rFonts w:ascii="Cambria Math" w:hAnsi="Cambria Math" w:cs="Cambria Math"/>
          <w:lang w:val="fr-FR"/>
        </w:rPr>
        <w:t>‑</w:t>
      </w:r>
      <w:r w:rsidR="007744C6" w:rsidRPr="00801D10">
        <w:rPr>
          <w:rFonts w:asciiTheme="minorHAnsi" w:hAnsiTheme="minorHAnsi" w:cstheme="minorHAnsi"/>
          <w:lang w:val="fr-FR"/>
        </w:rPr>
        <w:t>Etienne, France</w:t>
      </w:r>
    </w:p>
    <w:p w14:paraId="22734409" w14:textId="42ED6A77" w:rsidR="007744C6" w:rsidRPr="00801D10" w:rsidRDefault="00EA546D" w:rsidP="00801D10">
      <w:pPr>
        <w:pStyle w:val="ListParagraph"/>
        <w:pBdr>
          <w:top w:val="nil"/>
          <w:left w:val="nil"/>
          <w:bottom w:val="nil"/>
          <w:right w:val="nil"/>
          <w:between w:val="nil"/>
        </w:pBdr>
        <w:ind w:left="0"/>
        <w:rPr>
          <w:rFonts w:asciiTheme="minorHAnsi" w:hAnsiTheme="minorHAnsi" w:cstheme="minorHAnsi"/>
          <w:lang w:val="fr-FR"/>
        </w:rPr>
      </w:pPr>
      <w:r w:rsidRPr="00801D10">
        <w:rPr>
          <w:rFonts w:asciiTheme="minorHAnsi" w:hAnsiTheme="minorHAnsi" w:cstheme="minorHAnsi"/>
          <w:vertAlign w:val="superscript"/>
          <w:lang w:val="fr-FR"/>
        </w:rPr>
        <w:t>2</w:t>
      </w:r>
      <w:r w:rsidR="007744C6" w:rsidRPr="00801D10">
        <w:rPr>
          <w:rFonts w:asciiTheme="minorHAnsi" w:hAnsiTheme="minorHAnsi" w:cstheme="minorHAnsi"/>
          <w:lang w:val="fr-FR"/>
        </w:rPr>
        <w:t>Service des Agents Infectieux et d’Hygiène, CHU de St-Etienne, St</w:t>
      </w:r>
      <w:r w:rsidR="007744C6" w:rsidRPr="00801D10">
        <w:rPr>
          <w:rFonts w:ascii="Cambria Math" w:hAnsi="Cambria Math" w:cs="Cambria Math"/>
          <w:lang w:val="fr-FR"/>
        </w:rPr>
        <w:t>‑</w:t>
      </w:r>
      <w:r w:rsidR="007744C6" w:rsidRPr="00801D10">
        <w:rPr>
          <w:rFonts w:asciiTheme="minorHAnsi" w:hAnsiTheme="minorHAnsi" w:cstheme="minorHAnsi"/>
          <w:lang w:val="fr-FR"/>
        </w:rPr>
        <w:t>Etienne, France</w:t>
      </w:r>
    </w:p>
    <w:p w14:paraId="3B05D8DF" w14:textId="297A681F" w:rsidR="007744C6" w:rsidRPr="00801D10" w:rsidRDefault="00EA546D" w:rsidP="00801D10">
      <w:pPr>
        <w:pStyle w:val="ListParagraph"/>
        <w:pBdr>
          <w:top w:val="nil"/>
          <w:left w:val="nil"/>
          <w:bottom w:val="nil"/>
          <w:right w:val="nil"/>
          <w:between w:val="nil"/>
        </w:pBdr>
        <w:ind w:left="0"/>
        <w:rPr>
          <w:rFonts w:asciiTheme="minorHAnsi" w:hAnsiTheme="minorHAnsi" w:cstheme="minorHAnsi"/>
          <w:lang w:val="fr-FR"/>
        </w:rPr>
      </w:pPr>
      <w:r w:rsidRPr="00801D10">
        <w:rPr>
          <w:rFonts w:asciiTheme="minorHAnsi" w:hAnsiTheme="minorHAnsi" w:cstheme="minorHAnsi"/>
          <w:vertAlign w:val="superscript"/>
          <w:lang w:val="fr-FR"/>
        </w:rPr>
        <w:t>3</w:t>
      </w:r>
      <w:r w:rsidR="007744C6" w:rsidRPr="00801D10">
        <w:rPr>
          <w:rFonts w:asciiTheme="minorHAnsi" w:hAnsiTheme="minorHAnsi" w:cstheme="minorHAnsi"/>
          <w:lang w:val="fr-FR"/>
        </w:rPr>
        <w:t>Service d’Infectiologie, CHU de St-Etienne, St</w:t>
      </w:r>
      <w:r w:rsidR="007744C6" w:rsidRPr="00801D10">
        <w:rPr>
          <w:rFonts w:ascii="Cambria Math" w:hAnsi="Cambria Math" w:cs="Cambria Math"/>
          <w:lang w:val="fr-FR"/>
        </w:rPr>
        <w:t>‑</w:t>
      </w:r>
      <w:r w:rsidR="007744C6" w:rsidRPr="00801D10">
        <w:rPr>
          <w:rFonts w:asciiTheme="minorHAnsi" w:hAnsiTheme="minorHAnsi" w:cstheme="minorHAnsi"/>
          <w:lang w:val="fr-FR"/>
        </w:rPr>
        <w:t>Etienne, France</w:t>
      </w:r>
    </w:p>
    <w:p w14:paraId="6A5DC76A" w14:textId="41327B18" w:rsidR="007744C6" w:rsidRPr="00801D10" w:rsidRDefault="00EA546D" w:rsidP="00801D10">
      <w:pPr>
        <w:pStyle w:val="ListParagraph"/>
        <w:pBdr>
          <w:top w:val="nil"/>
          <w:left w:val="nil"/>
          <w:bottom w:val="nil"/>
          <w:right w:val="nil"/>
          <w:between w:val="nil"/>
        </w:pBdr>
        <w:ind w:left="0"/>
        <w:rPr>
          <w:rFonts w:asciiTheme="minorHAnsi" w:hAnsiTheme="minorHAnsi" w:cstheme="minorHAnsi"/>
          <w:lang w:val="fr-FR"/>
        </w:rPr>
      </w:pPr>
      <w:r w:rsidRPr="00801D10">
        <w:rPr>
          <w:rFonts w:asciiTheme="minorHAnsi" w:hAnsiTheme="minorHAnsi" w:cstheme="minorHAnsi"/>
          <w:vertAlign w:val="superscript"/>
          <w:lang w:val="fr-FR"/>
        </w:rPr>
        <w:t>4</w:t>
      </w:r>
      <w:r w:rsidR="007744C6" w:rsidRPr="00801D10">
        <w:rPr>
          <w:rFonts w:asciiTheme="minorHAnsi" w:hAnsiTheme="minorHAnsi" w:cstheme="minorHAnsi"/>
          <w:lang w:val="fr-FR"/>
        </w:rPr>
        <w:t>CIRI</w:t>
      </w:r>
      <w:r w:rsidR="006B31DF" w:rsidRPr="00801D10">
        <w:rPr>
          <w:rFonts w:asciiTheme="minorHAnsi" w:hAnsiTheme="minorHAnsi" w:cstheme="minorHAnsi"/>
          <w:lang w:val="fr-FR"/>
        </w:rPr>
        <w:t xml:space="preserve">, </w:t>
      </w:r>
      <w:r w:rsidR="007744C6" w:rsidRPr="00801D10">
        <w:rPr>
          <w:rFonts w:asciiTheme="minorHAnsi" w:hAnsiTheme="minorHAnsi" w:cstheme="minorHAnsi"/>
          <w:lang w:val="fr-FR"/>
        </w:rPr>
        <w:t xml:space="preserve">Centre International de Recherche en Infectiologie, Equipe Pathogénie des staphylocoques, </w:t>
      </w:r>
      <w:r w:rsidR="006B31DF" w:rsidRPr="00801D10">
        <w:rPr>
          <w:rFonts w:asciiTheme="minorHAnsi" w:hAnsiTheme="minorHAnsi" w:cstheme="minorHAnsi"/>
          <w:lang w:val="fr-FR"/>
        </w:rPr>
        <w:t xml:space="preserve">Université de Lyon, </w:t>
      </w:r>
      <w:r w:rsidR="007744C6" w:rsidRPr="00801D10">
        <w:rPr>
          <w:rFonts w:asciiTheme="minorHAnsi" w:hAnsiTheme="minorHAnsi" w:cstheme="minorHAnsi"/>
          <w:lang w:val="fr-FR"/>
        </w:rPr>
        <w:t>INSERM U1111, CNRS, ENS, UCBL1, Lyon, France</w:t>
      </w:r>
    </w:p>
    <w:p w14:paraId="7349189E" w14:textId="0F953AC2" w:rsidR="007744C6" w:rsidRPr="00801D10" w:rsidRDefault="00EA546D" w:rsidP="00801D10">
      <w:pPr>
        <w:pStyle w:val="ListParagraph"/>
        <w:pBdr>
          <w:top w:val="nil"/>
          <w:left w:val="nil"/>
          <w:bottom w:val="nil"/>
          <w:right w:val="nil"/>
          <w:between w:val="nil"/>
        </w:pBdr>
        <w:ind w:left="0"/>
        <w:rPr>
          <w:rFonts w:asciiTheme="minorHAnsi" w:hAnsiTheme="minorHAnsi" w:cstheme="minorHAnsi"/>
          <w:lang w:val="fr-FR"/>
        </w:rPr>
      </w:pPr>
      <w:r w:rsidRPr="00801D10">
        <w:rPr>
          <w:rFonts w:asciiTheme="minorHAnsi" w:hAnsiTheme="minorHAnsi" w:cstheme="minorHAnsi"/>
          <w:vertAlign w:val="superscript"/>
          <w:lang w:val="fr-FR"/>
        </w:rPr>
        <w:t>5</w:t>
      </w:r>
      <w:r w:rsidR="007744C6" w:rsidRPr="00801D10">
        <w:rPr>
          <w:rFonts w:asciiTheme="minorHAnsi" w:hAnsiTheme="minorHAnsi" w:cstheme="minorHAnsi"/>
          <w:lang w:val="fr-FR"/>
        </w:rPr>
        <w:t>Département de Bactériologie, Institut des Agents Infectieux, Hospices Civils de Lyon, Lyon,</w:t>
      </w:r>
      <w:r w:rsidR="00BF6404" w:rsidRPr="00801D10">
        <w:rPr>
          <w:rFonts w:asciiTheme="minorHAnsi" w:hAnsiTheme="minorHAnsi" w:cstheme="minorHAnsi"/>
          <w:lang w:val="fr-FR"/>
        </w:rPr>
        <w:t xml:space="preserve"> </w:t>
      </w:r>
      <w:r w:rsidR="007744C6" w:rsidRPr="00801D10">
        <w:rPr>
          <w:rFonts w:asciiTheme="minorHAnsi" w:hAnsiTheme="minorHAnsi" w:cstheme="minorHAnsi"/>
          <w:lang w:val="fr-FR"/>
        </w:rPr>
        <w:t>France</w:t>
      </w:r>
    </w:p>
    <w:p w14:paraId="53BB8554" w14:textId="2A1206F8" w:rsidR="00EA546D" w:rsidRPr="00801D10" w:rsidRDefault="00EA546D" w:rsidP="00801D10">
      <w:pPr>
        <w:pBdr>
          <w:top w:val="nil"/>
          <w:left w:val="nil"/>
          <w:bottom w:val="nil"/>
          <w:right w:val="nil"/>
          <w:between w:val="nil"/>
        </w:pBdr>
        <w:rPr>
          <w:rFonts w:asciiTheme="minorHAnsi" w:hAnsiTheme="minorHAnsi" w:cstheme="minorHAnsi"/>
        </w:rPr>
      </w:pPr>
    </w:p>
    <w:p w14:paraId="51E2673D" w14:textId="5164C8BF" w:rsidR="000415F2" w:rsidRPr="00801D10" w:rsidRDefault="000415F2" w:rsidP="00801D10">
      <w:pPr>
        <w:pBdr>
          <w:top w:val="nil"/>
          <w:left w:val="nil"/>
          <w:bottom w:val="nil"/>
          <w:right w:val="nil"/>
          <w:between w:val="nil"/>
        </w:pBdr>
        <w:rPr>
          <w:rFonts w:asciiTheme="minorHAnsi" w:hAnsiTheme="minorHAnsi" w:cstheme="minorHAnsi"/>
          <w:b/>
          <w:bCs/>
        </w:rPr>
      </w:pPr>
      <w:r w:rsidRPr="00801D10">
        <w:rPr>
          <w:rFonts w:asciiTheme="minorHAnsi" w:hAnsiTheme="minorHAnsi" w:cstheme="minorHAnsi"/>
          <w:b/>
          <w:bCs/>
        </w:rPr>
        <w:t>Email addresses of co-authors:</w:t>
      </w:r>
    </w:p>
    <w:p w14:paraId="1BEDB6F6" w14:textId="34A003D2" w:rsidR="00BD02A7" w:rsidRPr="00801D10" w:rsidRDefault="00BD02A7" w:rsidP="00801D10">
      <w:pPr>
        <w:pStyle w:val="NormalWeb"/>
        <w:spacing w:before="0" w:beforeAutospacing="0" w:after="0" w:afterAutospacing="0"/>
        <w:jc w:val="both"/>
        <w:rPr>
          <w:rFonts w:asciiTheme="minorHAnsi" w:hAnsiTheme="minorHAnsi" w:cstheme="minorHAnsi"/>
          <w:lang w:val="en-GB"/>
        </w:rPr>
      </w:pPr>
      <w:r w:rsidRPr="00801D10">
        <w:rPr>
          <w:rFonts w:asciiTheme="minorHAnsi" w:hAnsiTheme="minorHAnsi" w:cstheme="minorHAnsi"/>
          <w:lang w:val="en-GB"/>
        </w:rPr>
        <w:t>Josselin Rigaill</w:t>
      </w:r>
      <w:r w:rsidRPr="00801D10">
        <w:rPr>
          <w:rFonts w:asciiTheme="minorHAnsi" w:hAnsiTheme="minorHAnsi" w:cstheme="minorHAnsi"/>
          <w:lang w:val="en-GB"/>
        </w:rPr>
        <w:tab/>
      </w:r>
      <w:r w:rsidRPr="00801D10">
        <w:rPr>
          <w:rFonts w:asciiTheme="minorHAnsi" w:hAnsiTheme="minorHAnsi" w:cstheme="minorHAnsi"/>
          <w:lang w:val="en-GB"/>
        </w:rPr>
        <w:tab/>
      </w:r>
      <w:r w:rsidRPr="00801D10">
        <w:rPr>
          <w:rFonts w:asciiTheme="minorHAnsi" w:hAnsiTheme="minorHAnsi" w:cstheme="minorHAnsi"/>
          <w:lang w:val="en-GB"/>
        </w:rPr>
        <w:tab/>
      </w:r>
      <w:r w:rsidRPr="00801D10">
        <w:rPr>
          <w:rFonts w:asciiTheme="minorHAnsi" w:hAnsiTheme="minorHAnsi" w:cstheme="minorHAnsi"/>
          <w:lang w:val="en-GB"/>
        </w:rPr>
        <w:tab/>
        <w:t>(josselin.rigaill@chu-st-etienne.fr)</w:t>
      </w:r>
    </w:p>
    <w:p w14:paraId="0990B212" w14:textId="2DB55E54" w:rsidR="00BD02A7" w:rsidRPr="00801D10" w:rsidRDefault="00BD02A7" w:rsidP="00801D10">
      <w:pPr>
        <w:pStyle w:val="NormalWeb"/>
        <w:spacing w:before="0" w:beforeAutospacing="0" w:after="0" w:afterAutospacing="0"/>
        <w:jc w:val="both"/>
        <w:rPr>
          <w:rFonts w:asciiTheme="minorHAnsi" w:hAnsiTheme="minorHAnsi" w:cstheme="minorHAnsi"/>
          <w:lang w:val="en-GB"/>
        </w:rPr>
      </w:pPr>
      <w:r w:rsidRPr="00801D10">
        <w:rPr>
          <w:rFonts w:asciiTheme="minorHAnsi" w:hAnsiTheme="minorHAnsi" w:cstheme="minorHAnsi"/>
          <w:lang w:val="en-GB"/>
        </w:rPr>
        <w:t>Estelle Audoux</w:t>
      </w:r>
      <w:r w:rsidRPr="00801D10">
        <w:rPr>
          <w:rFonts w:asciiTheme="minorHAnsi" w:hAnsiTheme="minorHAnsi" w:cstheme="minorHAnsi"/>
          <w:lang w:val="en-GB"/>
        </w:rPr>
        <w:tab/>
      </w:r>
      <w:r w:rsidRPr="00801D10">
        <w:rPr>
          <w:rFonts w:asciiTheme="minorHAnsi" w:hAnsiTheme="minorHAnsi" w:cstheme="minorHAnsi"/>
          <w:lang w:val="en-GB"/>
        </w:rPr>
        <w:tab/>
      </w:r>
      <w:r w:rsidRPr="00801D10">
        <w:rPr>
          <w:rFonts w:asciiTheme="minorHAnsi" w:hAnsiTheme="minorHAnsi" w:cstheme="minorHAnsi"/>
          <w:lang w:val="en-GB"/>
        </w:rPr>
        <w:tab/>
        <w:t>(estelle-audoux@orange.fr)</w:t>
      </w:r>
    </w:p>
    <w:p w14:paraId="0F0C0095" w14:textId="0F91ABF4" w:rsidR="00BD02A7" w:rsidRPr="00801D10" w:rsidRDefault="00BD02A7" w:rsidP="00801D10">
      <w:pPr>
        <w:pStyle w:val="NormalWeb"/>
        <w:spacing w:before="0" w:beforeAutospacing="0" w:after="0" w:afterAutospacing="0"/>
        <w:jc w:val="both"/>
        <w:rPr>
          <w:rFonts w:asciiTheme="minorHAnsi" w:hAnsiTheme="minorHAnsi" w:cstheme="minorHAnsi"/>
          <w:lang w:val="en-GB"/>
        </w:rPr>
      </w:pPr>
      <w:r w:rsidRPr="00801D10">
        <w:rPr>
          <w:rFonts w:asciiTheme="minorHAnsi" w:hAnsiTheme="minorHAnsi" w:cstheme="minorHAnsi"/>
          <w:lang w:val="en-GB"/>
        </w:rPr>
        <w:t>Killian Rodriguez</w:t>
      </w:r>
      <w:r w:rsidRPr="00801D10">
        <w:rPr>
          <w:rFonts w:asciiTheme="minorHAnsi" w:hAnsiTheme="minorHAnsi" w:cstheme="minorHAnsi"/>
          <w:lang w:val="en-GB"/>
        </w:rPr>
        <w:tab/>
      </w:r>
      <w:r w:rsidRPr="00801D10">
        <w:rPr>
          <w:rFonts w:asciiTheme="minorHAnsi" w:hAnsiTheme="minorHAnsi" w:cstheme="minorHAnsi"/>
          <w:lang w:val="en-GB"/>
        </w:rPr>
        <w:tab/>
      </w:r>
      <w:r w:rsidRPr="00801D10">
        <w:rPr>
          <w:rFonts w:asciiTheme="minorHAnsi" w:hAnsiTheme="minorHAnsi" w:cstheme="minorHAnsi"/>
          <w:lang w:val="en-GB"/>
        </w:rPr>
        <w:tab/>
        <w:t>(k.rodriguez@univ-st-etienne.fr)</w:t>
      </w:r>
    </w:p>
    <w:p w14:paraId="5A7F15C4" w14:textId="357718EC" w:rsidR="00BD02A7" w:rsidRPr="00801D10" w:rsidRDefault="00BD02A7" w:rsidP="00801D10">
      <w:pPr>
        <w:pStyle w:val="NormalWeb"/>
        <w:spacing w:before="0" w:beforeAutospacing="0" w:after="0" w:afterAutospacing="0"/>
        <w:jc w:val="both"/>
        <w:rPr>
          <w:rFonts w:asciiTheme="minorHAnsi" w:hAnsiTheme="minorHAnsi" w:cstheme="minorHAnsi"/>
        </w:rPr>
      </w:pPr>
      <w:r w:rsidRPr="00801D10">
        <w:rPr>
          <w:rFonts w:asciiTheme="minorHAnsi" w:hAnsiTheme="minorHAnsi" w:cstheme="minorHAnsi"/>
        </w:rPr>
        <w:t>Aurélien Peyron</w:t>
      </w:r>
      <w:r w:rsidRPr="00801D10">
        <w:rPr>
          <w:rFonts w:asciiTheme="minorHAnsi" w:hAnsiTheme="minorHAnsi" w:cstheme="minorHAnsi"/>
        </w:rPr>
        <w:tab/>
      </w:r>
      <w:r w:rsidRPr="00801D10">
        <w:rPr>
          <w:rFonts w:asciiTheme="minorHAnsi" w:hAnsiTheme="minorHAnsi" w:cstheme="minorHAnsi"/>
        </w:rPr>
        <w:tab/>
      </w:r>
      <w:r w:rsidRPr="00801D10">
        <w:rPr>
          <w:rFonts w:asciiTheme="minorHAnsi" w:hAnsiTheme="minorHAnsi" w:cstheme="minorHAnsi"/>
        </w:rPr>
        <w:tab/>
        <w:t>(peyron.aurelien@gmail.com)</w:t>
      </w:r>
    </w:p>
    <w:p w14:paraId="5872DE89" w14:textId="03C8C966" w:rsidR="00BD02A7" w:rsidRPr="00801D10" w:rsidRDefault="00BD02A7" w:rsidP="00801D10">
      <w:pPr>
        <w:pStyle w:val="NormalWeb"/>
        <w:spacing w:before="0" w:beforeAutospacing="0" w:after="0" w:afterAutospacing="0"/>
        <w:jc w:val="both"/>
        <w:rPr>
          <w:rFonts w:asciiTheme="minorHAnsi" w:hAnsiTheme="minorHAnsi" w:cstheme="minorHAnsi"/>
        </w:rPr>
      </w:pPr>
      <w:r w:rsidRPr="00801D10">
        <w:rPr>
          <w:rFonts w:asciiTheme="minorHAnsi" w:hAnsiTheme="minorHAnsi" w:cstheme="minorHAnsi"/>
        </w:rPr>
        <w:t>Philippe Berthelot</w:t>
      </w:r>
      <w:r w:rsidRPr="00801D10">
        <w:rPr>
          <w:rFonts w:asciiTheme="minorHAnsi" w:hAnsiTheme="minorHAnsi" w:cstheme="minorHAnsi"/>
        </w:rPr>
        <w:tab/>
      </w:r>
      <w:r w:rsidRPr="00801D10">
        <w:rPr>
          <w:rFonts w:asciiTheme="minorHAnsi" w:hAnsiTheme="minorHAnsi" w:cstheme="minorHAnsi"/>
        </w:rPr>
        <w:tab/>
      </w:r>
      <w:r w:rsidRPr="00801D10">
        <w:rPr>
          <w:rFonts w:asciiTheme="minorHAnsi" w:hAnsiTheme="minorHAnsi" w:cstheme="minorHAnsi"/>
        </w:rPr>
        <w:tab/>
        <w:t>(philippe.berthelot@univ-st-etienne.fr)</w:t>
      </w:r>
    </w:p>
    <w:p w14:paraId="49D021E8" w14:textId="3EF15BA7" w:rsidR="00BD02A7" w:rsidRPr="00801D10" w:rsidRDefault="00BD02A7" w:rsidP="00801D10">
      <w:pPr>
        <w:pStyle w:val="NormalWeb"/>
        <w:spacing w:before="0" w:beforeAutospacing="0" w:after="0" w:afterAutospacing="0"/>
        <w:jc w:val="both"/>
        <w:rPr>
          <w:rFonts w:asciiTheme="minorHAnsi" w:hAnsiTheme="minorHAnsi" w:cstheme="minorHAnsi"/>
        </w:rPr>
      </w:pPr>
      <w:r w:rsidRPr="00801D10">
        <w:rPr>
          <w:rFonts w:asciiTheme="minorHAnsi" w:hAnsiTheme="minorHAnsi" w:cstheme="minorHAnsi"/>
        </w:rPr>
        <w:t>Jérôme Josse</w:t>
      </w:r>
      <w:r w:rsidRPr="00801D10">
        <w:rPr>
          <w:rFonts w:asciiTheme="minorHAnsi" w:hAnsiTheme="minorHAnsi" w:cstheme="minorHAnsi"/>
        </w:rPr>
        <w:tab/>
      </w:r>
      <w:r w:rsidRPr="00801D10">
        <w:rPr>
          <w:rFonts w:asciiTheme="minorHAnsi" w:hAnsiTheme="minorHAnsi" w:cstheme="minorHAnsi"/>
        </w:rPr>
        <w:tab/>
      </w:r>
      <w:r w:rsidRPr="00801D10">
        <w:rPr>
          <w:rFonts w:asciiTheme="minorHAnsi" w:hAnsiTheme="minorHAnsi" w:cstheme="minorHAnsi"/>
        </w:rPr>
        <w:tab/>
      </w:r>
      <w:r w:rsidRPr="00801D10">
        <w:rPr>
          <w:rFonts w:asciiTheme="minorHAnsi" w:hAnsiTheme="minorHAnsi" w:cstheme="minorHAnsi"/>
        </w:rPr>
        <w:tab/>
        <w:t>(jerome.josse@univ-lyon1.fr)</w:t>
      </w:r>
    </w:p>
    <w:p w14:paraId="50B1AFF3" w14:textId="09A1F246" w:rsidR="00BD02A7" w:rsidRPr="00801D10" w:rsidRDefault="00BD02A7" w:rsidP="00801D10">
      <w:pPr>
        <w:pStyle w:val="NormalWeb"/>
        <w:spacing w:before="0" w:beforeAutospacing="0" w:after="0" w:afterAutospacing="0"/>
        <w:jc w:val="both"/>
        <w:rPr>
          <w:rFonts w:asciiTheme="minorHAnsi" w:hAnsiTheme="minorHAnsi" w:cstheme="minorHAnsi"/>
        </w:rPr>
      </w:pPr>
      <w:r w:rsidRPr="00801D10">
        <w:rPr>
          <w:rFonts w:asciiTheme="minorHAnsi" w:hAnsiTheme="minorHAnsi" w:cstheme="minorHAnsi"/>
        </w:rPr>
        <w:t>Frédéric Laurent</w:t>
      </w:r>
      <w:r w:rsidRPr="00801D10">
        <w:rPr>
          <w:rFonts w:asciiTheme="minorHAnsi" w:hAnsiTheme="minorHAnsi" w:cstheme="minorHAnsi"/>
        </w:rPr>
        <w:tab/>
      </w:r>
      <w:r w:rsidRPr="00801D10">
        <w:rPr>
          <w:rFonts w:asciiTheme="minorHAnsi" w:hAnsiTheme="minorHAnsi" w:cstheme="minorHAnsi"/>
        </w:rPr>
        <w:tab/>
      </w:r>
      <w:r w:rsidRPr="00801D10">
        <w:rPr>
          <w:rFonts w:asciiTheme="minorHAnsi" w:hAnsiTheme="minorHAnsi" w:cstheme="minorHAnsi"/>
        </w:rPr>
        <w:tab/>
        <w:t>(frederic.laurent@univ-lyon1.fr)</w:t>
      </w:r>
    </w:p>
    <w:p w14:paraId="4BB7E1FB" w14:textId="11C5F74D" w:rsidR="00BD02A7" w:rsidRPr="00801D10" w:rsidRDefault="00BD02A7" w:rsidP="00801D10">
      <w:pPr>
        <w:pStyle w:val="NormalWeb"/>
        <w:spacing w:before="0" w:beforeAutospacing="0" w:after="0" w:afterAutospacing="0"/>
        <w:jc w:val="both"/>
        <w:rPr>
          <w:rFonts w:asciiTheme="minorHAnsi" w:hAnsiTheme="minorHAnsi" w:cstheme="minorHAnsi"/>
        </w:rPr>
      </w:pPr>
      <w:r w:rsidRPr="00801D10">
        <w:rPr>
          <w:rFonts w:asciiTheme="minorHAnsi" w:hAnsiTheme="minorHAnsi" w:cstheme="minorHAnsi"/>
        </w:rPr>
        <w:t>Robin Caire</w:t>
      </w:r>
      <w:r w:rsidRPr="00801D10">
        <w:rPr>
          <w:rFonts w:asciiTheme="minorHAnsi" w:hAnsiTheme="minorHAnsi" w:cstheme="minorHAnsi"/>
        </w:rPr>
        <w:tab/>
      </w:r>
      <w:r w:rsidRPr="00801D10">
        <w:rPr>
          <w:rFonts w:asciiTheme="minorHAnsi" w:hAnsiTheme="minorHAnsi" w:cstheme="minorHAnsi"/>
        </w:rPr>
        <w:tab/>
      </w:r>
      <w:r w:rsidRPr="00801D10">
        <w:rPr>
          <w:rFonts w:asciiTheme="minorHAnsi" w:hAnsiTheme="minorHAnsi" w:cstheme="minorHAnsi"/>
        </w:rPr>
        <w:tab/>
      </w:r>
      <w:r w:rsidRPr="00801D10">
        <w:rPr>
          <w:rFonts w:asciiTheme="minorHAnsi" w:hAnsiTheme="minorHAnsi" w:cstheme="minorHAnsi"/>
        </w:rPr>
        <w:tab/>
        <w:t>(caire.robin@gmail.com)</w:t>
      </w:r>
    </w:p>
    <w:p w14:paraId="22762FC4" w14:textId="77777777" w:rsidR="000415F2" w:rsidRPr="00801D10" w:rsidRDefault="000415F2" w:rsidP="00801D10">
      <w:pPr>
        <w:pBdr>
          <w:top w:val="nil"/>
          <w:left w:val="nil"/>
          <w:bottom w:val="nil"/>
          <w:right w:val="nil"/>
          <w:between w:val="nil"/>
        </w:pBdr>
        <w:rPr>
          <w:rFonts w:asciiTheme="minorHAnsi" w:hAnsiTheme="minorHAnsi" w:cstheme="minorHAnsi"/>
          <w:lang w:val="fr-FR"/>
        </w:rPr>
      </w:pPr>
    </w:p>
    <w:p w14:paraId="3DDF7AFB" w14:textId="7870106B" w:rsidR="009576C9" w:rsidRPr="00801D10" w:rsidRDefault="007744C6" w:rsidP="00801D10">
      <w:pPr>
        <w:pBdr>
          <w:top w:val="nil"/>
          <w:left w:val="nil"/>
          <w:bottom w:val="nil"/>
          <w:right w:val="nil"/>
          <w:between w:val="nil"/>
        </w:pBdr>
        <w:rPr>
          <w:rFonts w:asciiTheme="minorHAnsi" w:hAnsiTheme="minorHAnsi" w:cstheme="minorHAnsi"/>
          <w:b/>
          <w:bCs/>
        </w:rPr>
      </w:pPr>
      <w:r w:rsidRPr="00801D10">
        <w:rPr>
          <w:rFonts w:asciiTheme="minorHAnsi" w:hAnsiTheme="minorHAnsi" w:cstheme="minorHAnsi"/>
          <w:b/>
          <w:bCs/>
        </w:rPr>
        <w:t xml:space="preserve">Corresponding author: </w:t>
      </w:r>
    </w:p>
    <w:p w14:paraId="775EA547" w14:textId="35D0AB6B" w:rsidR="00400445" w:rsidRPr="00801D10" w:rsidRDefault="00400445" w:rsidP="00801D10">
      <w:pPr>
        <w:pStyle w:val="NormalWeb"/>
        <w:spacing w:before="0" w:beforeAutospacing="0" w:after="0" w:afterAutospacing="0"/>
        <w:jc w:val="both"/>
        <w:rPr>
          <w:rFonts w:asciiTheme="minorHAnsi" w:hAnsiTheme="minorHAnsi" w:cstheme="minorHAnsi"/>
          <w:lang w:val="en-GB"/>
        </w:rPr>
      </w:pPr>
      <w:r w:rsidRPr="00801D10">
        <w:rPr>
          <w:rFonts w:asciiTheme="minorHAnsi" w:hAnsiTheme="minorHAnsi" w:cstheme="minorHAnsi"/>
          <w:lang w:val="en-GB"/>
        </w:rPr>
        <w:t>Paul O. Verhoeven</w:t>
      </w:r>
      <w:r w:rsidRPr="00801D10">
        <w:rPr>
          <w:rFonts w:asciiTheme="minorHAnsi" w:hAnsiTheme="minorHAnsi" w:cstheme="minorHAnsi"/>
          <w:lang w:val="en-GB"/>
        </w:rPr>
        <w:tab/>
      </w:r>
      <w:r w:rsidRPr="00801D10">
        <w:rPr>
          <w:rFonts w:asciiTheme="minorHAnsi" w:hAnsiTheme="minorHAnsi" w:cstheme="minorHAnsi"/>
          <w:lang w:val="en-GB"/>
        </w:rPr>
        <w:tab/>
      </w:r>
      <w:r w:rsidRPr="00801D10">
        <w:rPr>
          <w:rFonts w:asciiTheme="minorHAnsi" w:hAnsiTheme="minorHAnsi" w:cstheme="minorHAnsi"/>
          <w:lang w:val="en-GB"/>
        </w:rPr>
        <w:tab/>
        <w:t>(paul.verhoeven@univ-st-etienne.fr)</w:t>
      </w:r>
    </w:p>
    <w:p w14:paraId="4661D934" w14:textId="77777777" w:rsidR="007744C6" w:rsidRPr="00801D10" w:rsidRDefault="007744C6" w:rsidP="00801D10">
      <w:pPr>
        <w:pBdr>
          <w:top w:val="nil"/>
          <w:left w:val="nil"/>
          <w:bottom w:val="nil"/>
          <w:right w:val="nil"/>
          <w:between w:val="nil"/>
        </w:pBdr>
        <w:rPr>
          <w:rFonts w:asciiTheme="minorHAnsi" w:hAnsiTheme="minorHAnsi" w:cstheme="minorHAnsi"/>
        </w:rPr>
      </w:pPr>
    </w:p>
    <w:p w14:paraId="32D67FA6" w14:textId="71B012D4" w:rsidR="007744C6" w:rsidRPr="00801D10" w:rsidRDefault="007744C6" w:rsidP="00801D10">
      <w:pPr>
        <w:rPr>
          <w:rFonts w:asciiTheme="minorHAnsi" w:hAnsiTheme="minorHAnsi" w:cstheme="minorHAnsi"/>
          <w:b/>
        </w:rPr>
      </w:pPr>
      <w:r w:rsidRPr="00801D10">
        <w:rPr>
          <w:rFonts w:asciiTheme="minorHAnsi" w:hAnsiTheme="minorHAnsi" w:cstheme="minorHAnsi"/>
          <w:b/>
        </w:rPr>
        <w:t>SUMMARY</w:t>
      </w:r>
      <w:r w:rsidR="00661373" w:rsidRPr="00801D10">
        <w:rPr>
          <w:rFonts w:asciiTheme="minorHAnsi" w:hAnsiTheme="minorHAnsi" w:cstheme="minorHAnsi"/>
          <w:b/>
        </w:rPr>
        <w:t>:</w:t>
      </w:r>
    </w:p>
    <w:p w14:paraId="69EBE263" w14:textId="6F0BDF74" w:rsidR="007744C6" w:rsidRPr="00801D10" w:rsidRDefault="007744C6" w:rsidP="00801D10">
      <w:pPr>
        <w:pBdr>
          <w:top w:val="nil"/>
          <w:left w:val="nil"/>
          <w:bottom w:val="nil"/>
          <w:right w:val="nil"/>
          <w:between w:val="nil"/>
        </w:pBdr>
        <w:rPr>
          <w:rFonts w:asciiTheme="minorHAnsi" w:hAnsiTheme="minorHAnsi" w:cstheme="minorHAnsi"/>
        </w:rPr>
      </w:pPr>
      <w:r w:rsidRPr="00801D10">
        <w:rPr>
          <w:rFonts w:asciiTheme="minorHAnsi" w:hAnsiTheme="minorHAnsi" w:cstheme="minorHAnsi"/>
        </w:rPr>
        <w:t xml:space="preserve">This protocol </w:t>
      </w:r>
      <w:r w:rsidR="00942DEC" w:rsidRPr="00801D10">
        <w:rPr>
          <w:rFonts w:asciiTheme="minorHAnsi" w:hAnsiTheme="minorHAnsi" w:cstheme="minorHAnsi"/>
        </w:rPr>
        <w:t>aim</w:t>
      </w:r>
      <w:r w:rsidR="007E416B" w:rsidRPr="00801D10">
        <w:rPr>
          <w:rFonts w:asciiTheme="minorHAnsi" w:hAnsiTheme="minorHAnsi" w:cstheme="minorHAnsi"/>
        </w:rPr>
        <w:t>s</w:t>
      </w:r>
      <w:r w:rsidR="00942DEC" w:rsidRPr="00801D10">
        <w:rPr>
          <w:rFonts w:asciiTheme="minorHAnsi" w:hAnsiTheme="minorHAnsi" w:cstheme="minorHAnsi"/>
        </w:rPr>
        <w:t xml:space="preserve"> to </w:t>
      </w:r>
      <w:r w:rsidRPr="00801D10">
        <w:rPr>
          <w:rFonts w:asciiTheme="minorHAnsi" w:hAnsiTheme="minorHAnsi" w:cstheme="minorHAnsi"/>
        </w:rPr>
        <w:t xml:space="preserve">describe how to study </w:t>
      </w:r>
      <w:r w:rsidR="00C03103" w:rsidRPr="00801D10">
        <w:rPr>
          <w:rFonts w:asciiTheme="minorHAnsi" w:hAnsiTheme="minorHAnsi" w:cstheme="minorHAnsi"/>
        </w:rPr>
        <w:t xml:space="preserve">the extent of </w:t>
      </w:r>
      <w:r w:rsidR="00D01066" w:rsidRPr="00801D10">
        <w:rPr>
          <w:rFonts w:asciiTheme="minorHAnsi" w:hAnsiTheme="minorHAnsi" w:cstheme="minorHAnsi"/>
          <w:i/>
        </w:rPr>
        <w:t>Staphylococcus aureus</w:t>
      </w:r>
      <w:r w:rsidRPr="00801D10">
        <w:rPr>
          <w:rFonts w:asciiTheme="minorHAnsi" w:hAnsiTheme="minorHAnsi" w:cstheme="minorHAnsi"/>
        </w:rPr>
        <w:t xml:space="preserve"> </w:t>
      </w:r>
      <w:r w:rsidR="00056ED3" w:rsidRPr="00801D10">
        <w:rPr>
          <w:rFonts w:asciiTheme="minorHAnsi" w:hAnsiTheme="minorHAnsi" w:cstheme="minorHAnsi"/>
        </w:rPr>
        <w:t>internaliz</w:t>
      </w:r>
      <w:r w:rsidR="00F267D7" w:rsidRPr="00801D10">
        <w:rPr>
          <w:rFonts w:asciiTheme="minorHAnsi" w:hAnsiTheme="minorHAnsi" w:cstheme="minorHAnsi"/>
        </w:rPr>
        <w:t>ation</w:t>
      </w:r>
      <w:r w:rsidR="00056ED3" w:rsidRPr="00801D10" w:rsidDel="00056ED3">
        <w:rPr>
          <w:rFonts w:asciiTheme="minorHAnsi" w:hAnsiTheme="minorHAnsi" w:cstheme="minorHAnsi"/>
        </w:rPr>
        <w:t xml:space="preserve"> </w:t>
      </w:r>
      <w:r w:rsidRPr="00801D10">
        <w:rPr>
          <w:rFonts w:asciiTheme="minorHAnsi" w:hAnsiTheme="minorHAnsi" w:cstheme="minorHAnsi"/>
        </w:rPr>
        <w:t xml:space="preserve">and its ability to survive inside the </w:t>
      </w:r>
      <w:r w:rsidR="00DB3FAE" w:rsidRPr="00801D10">
        <w:rPr>
          <w:rFonts w:asciiTheme="minorHAnsi" w:hAnsiTheme="minorHAnsi" w:cstheme="minorHAnsi"/>
        </w:rPr>
        <w:t xml:space="preserve">human </w:t>
      </w:r>
      <w:r w:rsidRPr="00801D10">
        <w:rPr>
          <w:rFonts w:asciiTheme="minorHAnsi" w:hAnsiTheme="minorHAnsi" w:cstheme="minorHAnsi"/>
        </w:rPr>
        <w:t>host cell</w:t>
      </w:r>
      <w:r w:rsidR="008B272D">
        <w:rPr>
          <w:rFonts w:asciiTheme="minorHAnsi" w:hAnsiTheme="minorHAnsi" w:cstheme="minorHAnsi"/>
        </w:rPr>
        <w:t>,</w:t>
      </w:r>
      <w:r w:rsidRPr="00801D10">
        <w:rPr>
          <w:rFonts w:asciiTheme="minorHAnsi" w:hAnsiTheme="minorHAnsi" w:cstheme="minorHAnsi"/>
        </w:rPr>
        <w:t xml:space="preserve"> as well as the intracellular efficacy of antimicrobial compounds.</w:t>
      </w:r>
    </w:p>
    <w:p w14:paraId="1958DD10" w14:textId="77777777" w:rsidR="007744C6" w:rsidRPr="00801D10" w:rsidRDefault="007744C6" w:rsidP="00801D10">
      <w:pPr>
        <w:pBdr>
          <w:top w:val="nil"/>
          <w:left w:val="nil"/>
          <w:bottom w:val="nil"/>
          <w:right w:val="nil"/>
          <w:between w:val="nil"/>
        </w:pBdr>
        <w:rPr>
          <w:rFonts w:asciiTheme="minorHAnsi" w:hAnsiTheme="minorHAnsi" w:cstheme="minorHAnsi"/>
        </w:rPr>
      </w:pPr>
    </w:p>
    <w:p w14:paraId="01257446" w14:textId="51370E7A" w:rsidR="007744C6" w:rsidRPr="00801D10" w:rsidRDefault="007744C6" w:rsidP="00801D10">
      <w:pPr>
        <w:rPr>
          <w:rFonts w:asciiTheme="minorHAnsi" w:hAnsiTheme="minorHAnsi" w:cstheme="minorHAnsi"/>
          <w:b/>
        </w:rPr>
      </w:pPr>
      <w:r w:rsidRPr="00801D10">
        <w:rPr>
          <w:rFonts w:asciiTheme="minorHAnsi" w:hAnsiTheme="minorHAnsi" w:cstheme="minorHAnsi"/>
          <w:b/>
        </w:rPr>
        <w:t>ABSTRACT:</w:t>
      </w:r>
    </w:p>
    <w:p w14:paraId="42F89A55" w14:textId="5EF21E0D" w:rsidR="00C74257" w:rsidRPr="00801D10" w:rsidRDefault="00D01066" w:rsidP="00801D10">
      <w:pPr>
        <w:rPr>
          <w:rFonts w:asciiTheme="minorHAnsi" w:hAnsiTheme="minorHAnsi" w:cstheme="minorHAnsi"/>
        </w:rPr>
      </w:pPr>
      <w:r w:rsidRPr="00801D10">
        <w:rPr>
          <w:rFonts w:asciiTheme="minorHAnsi" w:hAnsiTheme="minorHAnsi" w:cstheme="minorHAnsi"/>
          <w:i/>
        </w:rPr>
        <w:t>Staphylococcus aureus</w:t>
      </w:r>
      <w:r w:rsidR="007744C6" w:rsidRPr="00801D10">
        <w:rPr>
          <w:rFonts w:asciiTheme="minorHAnsi" w:hAnsiTheme="minorHAnsi" w:cstheme="minorHAnsi"/>
        </w:rPr>
        <w:t xml:space="preserve"> expresses virulence factors </w:t>
      </w:r>
      <w:r w:rsidR="00680975" w:rsidRPr="00801D10">
        <w:rPr>
          <w:rFonts w:asciiTheme="minorHAnsi" w:hAnsiTheme="minorHAnsi" w:cstheme="minorHAnsi"/>
        </w:rPr>
        <w:t xml:space="preserve">to trigger its internalization </w:t>
      </w:r>
      <w:r w:rsidR="007E416B" w:rsidRPr="00801D10">
        <w:rPr>
          <w:rFonts w:asciiTheme="minorHAnsi" w:hAnsiTheme="minorHAnsi" w:cstheme="minorHAnsi"/>
        </w:rPr>
        <w:t>into</w:t>
      </w:r>
      <w:r w:rsidR="00680975" w:rsidRPr="00801D10">
        <w:rPr>
          <w:rFonts w:asciiTheme="minorHAnsi" w:hAnsiTheme="minorHAnsi" w:cstheme="minorHAnsi"/>
        </w:rPr>
        <w:t xml:space="preserve"> </w:t>
      </w:r>
      <w:r w:rsidR="007744C6" w:rsidRPr="00801D10">
        <w:rPr>
          <w:rFonts w:asciiTheme="minorHAnsi" w:hAnsiTheme="minorHAnsi" w:cstheme="minorHAnsi"/>
        </w:rPr>
        <w:t xml:space="preserve">eukaryote cells and to survive inside different subcellular compartments. </w:t>
      </w:r>
      <w:r w:rsidR="00C03103" w:rsidRPr="00801D10">
        <w:rPr>
          <w:rFonts w:asciiTheme="minorHAnsi" w:hAnsiTheme="minorHAnsi" w:cstheme="minorHAnsi"/>
        </w:rPr>
        <w:t>This paper</w:t>
      </w:r>
      <w:r w:rsidR="007744C6" w:rsidRPr="00801D10">
        <w:rPr>
          <w:rFonts w:asciiTheme="minorHAnsi" w:hAnsiTheme="minorHAnsi" w:cstheme="minorHAnsi"/>
        </w:rPr>
        <w:t xml:space="preserve"> describe</w:t>
      </w:r>
      <w:r w:rsidR="00C03103" w:rsidRPr="00801D10">
        <w:rPr>
          <w:rFonts w:asciiTheme="minorHAnsi" w:hAnsiTheme="minorHAnsi" w:cstheme="minorHAnsi"/>
        </w:rPr>
        <w:t>s</w:t>
      </w:r>
      <w:r w:rsidR="007744C6" w:rsidRPr="00801D10">
        <w:rPr>
          <w:rFonts w:asciiTheme="minorHAnsi" w:hAnsiTheme="minorHAnsi" w:cstheme="minorHAnsi"/>
        </w:rPr>
        <w:t xml:space="preserve"> </w:t>
      </w:r>
      <w:r w:rsidR="006340B3" w:rsidRPr="00801D10">
        <w:rPr>
          <w:rFonts w:asciiTheme="minorHAnsi" w:hAnsiTheme="minorHAnsi" w:cstheme="minorHAnsi"/>
        </w:rPr>
        <w:t>a</w:t>
      </w:r>
      <w:r w:rsidR="007E416B" w:rsidRPr="00801D10">
        <w:rPr>
          <w:rFonts w:asciiTheme="minorHAnsi" w:hAnsiTheme="minorHAnsi" w:cstheme="minorHAnsi"/>
        </w:rPr>
        <w:t>n</w:t>
      </w:r>
      <w:r w:rsidR="006340B3" w:rsidRPr="00801D10">
        <w:rPr>
          <w:rFonts w:asciiTheme="minorHAnsi" w:hAnsiTheme="minorHAnsi" w:cstheme="minorHAnsi"/>
        </w:rPr>
        <w:t xml:space="preserve"> </w:t>
      </w:r>
      <w:r w:rsidR="00E3085A" w:rsidRPr="00801D10">
        <w:rPr>
          <w:rFonts w:asciiTheme="minorHAnsi" w:hAnsiTheme="minorHAnsi" w:cstheme="minorHAnsi"/>
        </w:rPr>
        <w:t>enzyme protection assay</w:t>
      </w:r>
      <w:r w:rsidR="004A2760" w:rsidRPr="00801D10">
        <w:rPr>
          <w:rFonts w:asciiTheme="minorHAnsi" w:hAnsiTheme="minorHAnsi" w:cstheme="minorHAnsi"/>
        </w:rPr>
        <w:t xml:space="preserve"> </w:t>
      </w:r>
      <w:r w:rsidR="007744C6" w:rsidRPr="00801D10">
        <w:rPr>
          <w:rFonts w:asciiTheme="minorHAnsi" w:hAnsiTheme="minorHAnsi" w:cstheme="minorHAnsi"/>
        </w:rPr>
        <w:t xml:space="preserve">to study </w:t>
      </w:r>
      <w:r w:rsidR="00C03103" w:rsidRPr="00801D10">
        <w:rPr>
          <w:rFonts w:asciiTheme="minorHAnsi" w:hAnsiTheme="minorHAnsi" w:cstheme="minorHAnsi"/>
        </w:rPr>
        <w:t xml:space="preserve">the extent of </w:t>
      </w:r>
      <w:r w:rsidR="007744C6" w:rsidRPr="00801D10">
        <w:rPr>
          <w:rFonts w:asciiTheme="minorHAnsi" w:hAnsiTheme="minorHAnsi" w:cstheme="minorHAnsi"/>
          <w:i/>
        </w:rPr>
        <w:t>S. aureus</w:t>
      </w:r>
      <w:r w:rsidR="007744C6" w:rsidRPr="00801D10">
        <w:rPr>
          <w:rFonts w:asciiTheme="minorHAnsi" w:hAnsiTheme="minorHAnsi" w:cstheme="minorHAnsi"/>
        </w:rPr>
        <w:t xml:space="preserve"> </w:t>
      </w:r>
      <w:r w:rsidR="00056ED3" w:rsidRPr="00801D10">
        <w:rPr>
          <w:rFonts w:asciiTheme="minorHAnsi" w:hAnsiTheme="minorHAnsi" w:cstheme="minorHAnsi"/>
        </w:rPr>
        <w:t>internaliz</w:t>
      </w:r>
      <w:r w:rsidR="00F267D7" w:rsidRPr="00801D10">
        <w:rPr>
          <w:rFonts w:asciiTheme="minorHAnsi" w:hAnsiTheme="minorHAnsi" w:cstheme="minorHAnsi"/>
        </w:rPr>
        <w:t>ation</w:t>
      </w:r>
      <w:r w:rsidR="00056ED3" w:rsidRPr="00801D10" w:rsidDel="00056ED3">
        <w:rPr>
          <w:rFonts w:asciiTheme="minorHAnsi" w:hAnsiTheme="minorHAnsi" w:cstheme="minorHAnsi"/>
        </w:rPr>
        <w:t xml:space="preserve"> </w:t>
      </w:r>
      <w:r w:rsidR="007744C6" w:rsidRPr="00801D10">
        <w:rPr>
          <w:rFonts w:asciiTheme="minorHAnsi" w:hAnsiTheme="minorHAnsi" w:cstheme="minorHAnsi"/>
        </w:rPr>
        <w:t>and its intracellular survival in adherent non-professional phagocytic cells (NPPCs) as well as the intracellular efficacy of antimicrobial compoun</w:t>
      </w:r>
      <w:r w:rsidR="007652A8" w:rsidRPr="00801D10">
        <w:rPr>
          <w:rFonts w:asciiTheme="minorHAnsi" w:hAnsiTheme="minorHAnsi" w:cstheme="minorHAnsi"/>
        </w:rPr>
        <w:t>ds.</w:t>
      </w:r>
      <w:r w:rsidR="00EB0357" w:rsidRPr="00801D10">
        <w:rPr>
          <w:rFonts w:asciiTheme="minorHAnsi" w:hAnsiTheme="minorHAnsi" w:cstheme="minorHAnsi"/>
        </w:rPr>
        <w:t xml:space="preserve"> NPPCs are</w:t>
      </w:r>
      <w:r w:rsidR="00677BD7" w:rsidRPr="00801D10">
        <w:rPr>
          <w:rFonts w:asciiTheme="minorHAnsi" w:hAnsiTheme="minorHAnsi" w:cstheme="minorHAnsi"/>
        </w:rPr>
        <w:t xml:space="preserve"> grown in </w:t>
      </w:r>
      <w:r w:rsidR="004845F0" w:rsidRPr="00801D10">
        <w:rPr>
          <w:rFonts w:asciiTheme="minorHAnsi" w:hAnsiTheme="minorHAnsi" w:cstheme="minorHAnsi"/>
        </w:rPr>
        <w:t xml:space="preserve">a </w:t>
      </w:r>
      <w:r w:rsidR="00677BD7" w:rsidRPr="00801D10">
        <w:rPr>
          <w:rFonts w:asciiTheme="minorHAnsi" w:hAnsiTheme="minorHAnsi" w:cstheme="minorHAnsi"/>
        </w:rPr>
        <w:t xml:space="preserve">multi-well plate until </w:t>
      </w:r>
      <w:r w:rsidR="00F267D7" w:rsidRPr="00801D10">
        <w:rPr>
          <w:rFonts w:asciiTheme="minorHAnsi" w:hAnsiTheme="minorHAnsi" w:cstheme="minorHAnsi"/>
        </w:rPr>
        <w:t xml:space="preserve">they reach </w:t>
      </w:r>
      <w:r w:rsidR="00677BD7" w:rsidRPr="00801D10">
        <w:rPr>
          <w:rFonts w:asciiTheme="minorHAnsi" w:hAnsiTheme="minorHAnsi" w:cstheme="minorHAnsi"/>
        </w:rPr>
        <w:t>100% confluenc</w:t>
      </w:r>
      <w:r w:rsidR="00F267D7" w:rsidRPr="00801D10">
        <w:rPr>
          <w:rFonts w:asciiTheme="minorHAnsi" w:hAnsiTheme="minorHAnsi" w:cstheme="minorHAnsi"/>
        </w:rPr>
        <w:t>e</w:t>
      </w:r>
      <w:r w:rsidR="007744C6" w:rsidRPr="00801D10">
        <w:rPr>
          <w:rFonts w:asciiTheme="minorHAnsi" w:hAnsiTheme="minorHAnsi" w:cstheme="minorHAnsi"/>
        </w:rPr>
        <w:t xml:space="preserve">. </w:t>
      </w:r>
      <w:r w:rsidR="007744C6" w:rsidRPr="00801D10">
        <w:rPr>
          <w:rFonts w:asciiTheme="minorHAnsi" w:hAnsiTheme="minorHAnsi" w:cstheme="minorHAnsi"/>
          <w:i/>
        </w:rPr>
        <w:t>S. aureus</w:t>
      </w:r>
      <w:r w:rsidR="007744C6" w:rsidRPr="00801D10">
        <w:rPr>
          <w:rFonts w:asciiTheme="minorHAnsi" w:hAnsiTheme="minorHAnsi" w:cstheme="minorHAnsi"/>
        </w:rPr>
        <w:t xml:space="preserve"> </w:t>
      </w:r>
      <w:r w:rsidR="00C03103" w:rsidRPr="00801D10">
        <w:rPr>
          <w:rFonts w:asciiTheme="minorHAnsi" w:hAnsiTheme="minorHAnsi" w:cstheme="minorHAnsi"/>
        </w:rPr>
        <w:t xml:space="preserve">cultures </w:t>
      </w:r>
      <w:r w:rsidR="007744C6" w:rsidRPr="00801D10">
        <w:rPr>
          <w:rFonts w:asciiTheme="minorHAnsi" w:hAnsiTheme="minorHAnsi" w:cstheme="minorHAnsi"/>
        </w:rPr>
        <w:t xml:space="preserve">are grown </w:t>
      </w:r>
      <w:r w:rsidR="00BD0299" w:rsidRPr="00801D10">
        <w:rPr>
          <w:rFonts w:asciiTheme="minorHAnsi" w:hAnsiTheme="minorHAnsi" w:cstheme="minorHAnsi"/>
        </w:rPr>
        <w:t>overnight in cell</w:t>
      </w:r>
      <w:r w:rsidR="007744C6" w:rsidRPr="00801D10">
        <w:rPr>
          <w:rFonts w:asciiTheme="minorHAnsi" w:hAnsiTheme="minorHAnsi" w:cstheme="minorHAnsi"/>
        </w:rPr>
        <w:t xml:space="preserve"> culture </w:t>
      </w:r>
      <w:r w:rsidR="00BD0299" w:rsidRPr="00801D10">
        <w:rPr>
          <w:rFonts w:asciiTheme="minorHAnsi" w:hAnsiTheme="minorHAnsi" w:cstheme="minorHAnsi"/>
        </w:rPr>
        <w:t>medi</w:t>
      </w:r>
      <w:r w:rsidR="00887595" w:rsidRPr="00801D10">
        <w:rPr>
          <w:rFonts w:asciiTheme="minorHAnsi" w:hAnsiTheme="minorHAnsi" w:cstheme="minorHAnsi"/>
        </w:rPr>
        <w:t>um</w:t>
      </w:r>
      <w:r w:rsidR="007744C6" w:rsidRPr="00801D10">
        <w:rPr>
          <w:rFonts w:asciiTheme="minorHAnsi" w:hAnsiTheme="minorHAnsi" w:cstheme="minorHAnsi"/>
        </w:rPr>
        <w:t xml:space="preserve">. </w:t>
      </w:r>
      <w:r w:rsidR="000159FE" w:rsidRPr="00801D10">
        <w:rPr>
          <w:rFonts w:asciiTheme="minorHAnsi" w:hAnsiTheme="minorHAnsi" w:cstheme="minorHAnsi"/>
        </w:rPr>
        <w:t>T</w:t>
      </w:r>
      <w:r w:rsidR="007744C6" w:rsidRPr="00801D10">
        <w:rPr>
          <w:rFonts w:asciiTheme="minorHAnsi" w:hAnsiTheme="minorHAnsi" w:cstheme="minorHAnsi"/>
        </w:rPr>
        <w:t>he bacterial suspension is diluted according to the number of cell</w:t>
      </w:r>
      <w:r w:rsidR="00751775" w:rsidRPr="00801D10">
        <w:rPr>
          <w:rFonts w:asciiTheme="minorHAnsi" w:hAnsiTheme="minorHAnsi" w:cstheme="minorHAnsi"/>
        </w:rPr>
        <w:t>s</w:t>
      </w:r>
      <w:r w:rsidR="007744C6" w:rsidRPr="00801D10">
        <w:rPr>
          <w:rFonts w:asciiTheme="minorHAnsi" w:hAnsiTheme="minorHAnsi" w:cstheme="minorHAnsi"/>
        </w:rPr>
        <w:t xml:space="preserve"> per well</w:t>
      </w:r>
      <w:r w:rsidR="00D26863" w:rsidRPr="00801D10">
        <w:rPr>
          <w:rFonts w:asciiTheme="minorHAnsi" w:hAnsiTheme="minorHAnsi" w:cstheme="minorHAnsi"/>
        </w:rPr>
        <w:t xml:space="preserve"> t</w:t>
      </w:r>
      <w:r w:rsidR="000159FE" w:rsidRPr="00801D10">
        <w:rPr>
          <w:rFonts w:asciiTheme="minorHAnsi" w:hAnsiTheme="minorHAnsi" w:cstheme="minorHAnsi"/>
        </w:rPr>
        <w:t xml:space="preserve">o inoculate the cells at a </w:t>
      </w:r>
      <w:r w:rsidR="00D26863" w:rsidRPr="00801D10">
        <w:rPr>
          <w:rFonts w:asciiTheme="minorHAnsi" w:hAnsiTheme="minorHAnsi" w:cstheme="minorHAnsi"/>
        </w:rPr>
        <w:t>controlled</w:t>
      </w:r>
      <w:r w:rsidR="000159FE" w:rsidRPr="00801D10">
        <w:rPr>
          <w:rFonts w:asciiTheme="minorHAnsi" w:hAnsiTheme="minorHAnsi" w:cstheme="minorHAnsi"/>
        </w:rPr>
        <w:t xml:space="preserve"> multiplicity of infection</w:t>
      </w:r>
      <w:r w:rsidR="00D26863" w:rsidRPr="00801D10">
        <w:rPr>
          <w:rFonts w:asciiTheme="minorHAnsi" w:hAnsiTheme="minorHAnsi" w:cstheme="minorHAnsi"/>
        </w:rPr>
        <w:t>.</w:t>
      </w:r>
      <w:r w:rsidR="007744C6" w:rsidRPr="00801D10">
        <w:rPr>
          <w:rFonts w:asciiTheme="minorHAnsi" w:hAnsiTheme="minorHAnsi" w:cstheme="minorHAnsi"/>
        </w:rPr>
        <w:t xml:space="preserve"> Inoculated cells are incubated </w:t>
      </w:r>
      <w:r w:rsidR="00D13356" w:rsidRPr="00801D10">
        <w:rPr>
          <w:rFonts w:asciiTheme="minorHAnsi" w:hAnsiTheme="minorHAnsi" w:cstheme="minorHAnsi"/>
        </w:rPr>
        <w:t>for</w:t>
      </w:r>
      <w:r w:rsidR="007744C6" w:rsidRPr="00801D10">
        <w:rPr>
          <w:rFonts w:asciiTheme="minorHAnsi" w:hAnsiTheme="minorHAnsi" w:cstheme="minorHAnsi"/>
        </w:rPr>
        <w:t xml:space="preserve"> 2 h to </w:t>
      </w:r>
      <w:r w:rsidR="00C03103" w:rsidRPr="00801D10">
        <w:rPr>
          <w:rFonts w:asciiTheme="minorHAnsi" w:hAnsiTheme="minorHAnsi" w:cstheme="minorHAnsi"/>
        </w:rPr>
        <w:t xml:space="preserve">allow the </w:t>
      </w:r>
      <w:r w:rsidR="007744C6" w:rsidRPr="00801D10">
        <w:rPr>
          <w:rFonts w:asciiTheme="minorHAnsi" w:hAnsiTheme="minorHAnsi" w:cstheme="minorHAnsi"/>
        </w:rPr>
        <w:t xml:space="preserve">bacteria </w:t>
      </w:r>
      <w:r w:rsidR="00C03103" w:rsidRPr="00801D10">
        <w:rPr>
          <w:rFonts w:asciiTheme="minorHAnsi" w:hAnsiTheme="minorHAnsi" w:cstheme="minorHAnsi"/>
        </w:rPr>
        <w:t xml:space="preserve">to be </w:t>
      </w:r>
      <w:r w:rsidR="000D284E" w:rsidRPr="00801D10">
        <w:rPr>
          <w:rFonts w:asciiTheme="minorHAnsi" w:hAnsiTheme="minorHAnsi" w:cstheme="minorHAnsi"/>
        </w:rPr>
        <w:t xml:space="preserve">internalized by </w:t>
      </w:r>
      <w:r w:rsidR="007744C6" w:rsidRPr="00801D10">
        <w:rPr>
          <w:rFonts w:asciiTheme="minorHAnsi" w:hAnsiTheme="minorHAnsi" w:cstheme="minorHAnsi"/>
        </w:rPr>
        <w:t xml:space="preserve">the </w:t>
      </w:r>
      <w:r w:rsidR="00661373" w:rsidRPr="00801D10">
        <w:rPr>
          <w:rFonts w:asciiTheme="minorHAnsi" w:hAnsiTheme="minorHAnsi" w:cstheme="minorHAnsi"/>
        </w:rPr>
        <w:t>NPP</w:t>
      </w:r>
      <w:r w:rsidR="000159FE" w:rsidRPr="00801D10">
        <w:rPr>
          <w:rFonts w:asciiTheme="minorHAnsi" w:hAnsiTheme="minorHAnsi" w:cstheme="minorHAnsi"/>
        </w:rPr>
        <w:t>Cs</w:t>
      </w:r>
      <w:r w:rsidR="00F36438">
        <w:rPr>
          <w:rFonts w:asciiTheme="minorHAnsi" w:hAnsiTheme="minorHAnsi" w:cstheme="minorHAnsi"/>
        </w:rPr>
        <w:t>,</w:t>
      </w:r>
      <w:r w:rsidR="00BA23BC" w:rsidRPr="00801D10">
        <w:rPr>
          <w:rFonts w:asciiTheme="minorHAnsi" w:hAnsiTheme="minorHAnsi" w:cstheme="minorHAnsi"/>
        </w:rPr>
        <w:t xml:space="preserve"> </w:t>
      </w:r>
      <w:r w:rsidR="00887595" w:rsidRPr="00801D10">
        <w:rPr>
          <w:rFonts w:asciiTheme="minorHAnsi" w:hAnsiTheme="minorHAnsi" w:cstheme="minorHAnsi"/>
        </w:rPr>
        <w:t>following which</w:t>
      </w:r>
      <w:r w:rsidR="00C3671E" w:rsidRPr="00801D10">
        <w:rPr>
          <w:rFonts w:asciiTheme="minorHAnsi" w:hAnsiTheme="minorHAnsi" w:cstheme="minorHAnsi"/>
        </w:rPr>
        <w:t xml:space="preserve"> l</w:t>
      </w:r>
      <w:r w:rsidR="007744C6" w:rsidRPr="00801D10">
        <w:rPr>
          <w:rFonts w:asciiTheme="minorHAnsi" w:hAnsiTheme="minorHAnsi" w:cstheme="minorHAnsi"/>
        </w:rPr>
        <w:t xml:space="preserve">ysostaphin is added to </w:t>
      </w:r>
      <w:r w:rsidR="005930D5" w:rsidRPr="00801D10">
        <w:rPr>
          <w:rFonts w:asciiTheme="minorHAnsi" w:hAnsiTheme="minorHAnsi" w:cstheme="minorHAnsi"/>
        </w:rPr>
        <w:t xml:space="preserve">the </w:t>
      </w:r>
      <w:r w:rsidR="00661373" w:rsidRPr="00801D10">
        <w:rPr>
          <w:rFonts w:asciiTheme="minorHAnsi" w:hAnsiTheme="minorHAnsi" w:cstheme="minorHAnsi"/>
        </w:rPr>
        <w:t>culture medi</w:t>
      </w:r>
      <w:r w:rsidR="00887595" w:rsidRPr="00801D10">
        <w:rPr>
          <w:rFonts w:asciiTheme="minorHAnsi" w:hAnsiTheme="minorHAnsi" w:cstheme="minorHAnsi"/>
        </w:rPr>
        <w:t>um</w:t>
      </w:r>
      <w:r w:rsidR="007E416B" w:rsidRPr="00801D10">
        <w:rPr>
          <w:rFonts w:asciiTheme="minorHAnsi" w:hAnsiTheme="minorHAnsi" w:cstheme="minorHAnsi"/>
        </w:rPr>
        <w:t xml:space="preserve"> </w:t>
      </w:r>
      <w:r w:rsidR="007744C6" w:rsidRPr="00801D10">
        <w:rPr>
          <w:rFonts w:asciiTheme="minorHAnsi" w:hAnsiTheme="minorHAnsi" w:cstheme="minorHAnsi"/>
        </w:rPr>
        <w:t xml:space="preserve">to </w:t>
      </w:r>
      <w:r w:rsidR="004A2760" w:rsidRPr="00801D10">
        <w:rPr>
          <w:rFonts w:asciiTheme="minorHAnsi" w:hAnsiTheme="minorHAnsi" w:cstheme="minorHAnsi"/>
        </w:rPr>
        <w:t xml:space="preserve">selectively </w:t>
      </w:r>
      <w:r w:rsidR="007744C6" w:rsidRPr="00801D10">
        <w:rPr>
          <w:rFonts w:asciiTheme="minorHAnsi" w:hAnsiTheme="minorHAnsi" w:cstheme="minorHAnsi"/>
        </w:rPr>
        <w:t xml:space="preserve">kill extracellular bacteria. Lysostaphin is </w:t>
      </w:r>
      <w:r w:rsidR="00263698" w:rsidRPr="00801D10">
        <w:rPr>
          <w:rFonts w:asciiTheme="minorHAnsi" w:hAnsiTheme="minorHAnsi" w:cstheme="minorHAnsi"/>
        </w:rPr>
        <w:t>present</w:t>
      </w:r>
      <w:r w:rsidR="007744C6" w:rsidRPr="00801D10">
        <w:rPr>
          <w:rFonts w:asciiTheme="minorHAnsi" w:hAnsiTheme="minorHAnsi" w:cstheme="minorHAnsi"/>
        </w:rPr>
        <w:t xml:space="preserve"> in the culture medi</w:t>
      </w:r>
      <w:r w:rsidR="00263698" w:rsidRPr="00801D10">
        <w:rPr>
          <w:rFonts w:asciiTheme="minorHAnsi" w:hAnsiTheme="minorHAnsi" w:cstheme="minorHAnsi"/>
        </w:rPr>
        <w:t>um</w:t>
      </w:r>
      <w:r w:rsidR="007744C6" w:rsidRPr="00801D10">
        <w:rPr>
          <w:rFonts w:asciiTheme="minorHAnsi" w:hAnsiTheme="minorHAnsi" w:cstheme="minorHAnsi"/>
        </w:rPr>
        <w:t xml:space="preserve"> for the </w:t>
      </w:r>
      <w:r w:rsidR="007744C6" w:rsidRPr="00801D10">
        <w:rPr>
          <w:rFonts w:asciiTheme="minorHAnsi" w:hAnsiTheme="minorHAnsi" w:cstheme="minorHAnsi"/>
        </w:rPr>
        <w:lastRenderedPageBreak/>
        <w:t xml:space="preserve">rest of the </w:t>
      </w:r>
      <w:r w:rsidR="00751775" w:rsidRPr="00801D10">
        <w:rPr>
          <w:rFonts w:asciiTheme="minorHAnsi" w:hAnsiTheme="minorHAnsi" w:cstheme="minorHAnsi"/>
        </w:rPr>
        <w:t>experiment</w:t>
      </w:r>
      <w:r w:rsidR="00680975" w:rsidRPr="00801D10">
        <w:rPr>
          <w:rFonts w:asciiTheme="minorHAnsi" w:hAnsiTheme="minorHAnsi" w:cstheme="minorHAnsi"/>
        </w:rPr>
        <w:t>.</w:t>
      </w:r>
      <w:r w:rsidR="0085568C" w:rsidRPr="00801D10">
        <w:rPr>
          <w:rFonts w:asciiTheme="minorHAnsi" w:hAnsiTheme="minorHAnsi" w:cstheme="minorHAnsi"/>
        </w:rPr>
        <w:t xml:space="preserve"> </w:t>
      </w:r>
    </w:p>
    <w:p w14:paraId="10281E0B" w14:textId="77777777" w:rsidR="00C74257" w:rsidRPr="00801D10" w:rsidRDefault="00C74257" w:rsidP="00801D10">
      <w:pPr>
        <w:rPr>
          <w:rFonts w:asciiTheme="minorHAnsi" w:hAnsiTheme="minorHAnsi" w:cstheme="minorHAnsi"/>
        </w:rPr>
      </w:pPr>
    </w:p>
    <w:p w14:paraId="5FD75BF1" w14:textId="43D682DC" w:rsidR="00994F71" w:rsidRPr="00801D10" w:rsidRDefault="0085568C" w:rsidP="00801D10">
      <w:pPr>
        <w:rPr>
          <w:rFonts w:asciiTheme="minorHAnsi" w:hAnsiTheme="minorHAnsi" w:cstheme="minorHAnsi"/>
        </w:rPr>
      </w:pPr>
      <w:r w:rsidRPr="00801D10">
        <w:rPr>
          <w:rFonts w:asciiTheme="minorHAnsi" w:hAnsiTheme="minorHAnsi" w:cstheme="minorHAnsi"/>
        </w:rPr>
        <w:t xml:space="preserve">At this point, </w:t>
      </w:r>
      <w:r w:rsidR="00EC2A9D" w:rsidRPr="00801D10">
        <w:rPr>
          <w:rFonts w:asciiTheme="minorHAnsi" w:hAnsiTheme="minorHAnsi" w:cstheme="minorHAnsi"/>
        </w:rPr>
        <w:t xml:space="preserve">the </w:t>
      </w:r>
      <w:r w:rsidRPr="00801D10">
        <w:rPr>
          <w:rFonts w:asciiTheme="minorHAnsi" w:hAnsiTheme="minorHAnsi" w:cstheme="minorHAnsi"/>
        </w:rPr>
        <w:t>infected cells could be incubated with antimicrobial compounds to assess their intracellular activit</w:t>
      </w:r>
      <w:r w:rsidR="00751775" w:rsidRPr="00801D10">
        <w:rPr>
          <w:rFonts w:asciiTheme="minorHAnsi" w:hAnsiTheme="minorHAnsi" w:cstheme="minorHAnsi"/>
        </w:rPr>
        <w:t>ies</w:t>
      </w:r>
      <w:r w:rsidRPr="00801D10">
        <w:rPr>
          <w:rFonts w:asciiTheme="minorHAnsi" w:hAnsiTheme="minorHAnsi" w:cstheme="minorHAnsi"/>
        </w:rPr>
        <w:t xml:space="preserve"> against </w:t>
      </w:r>
      <w:r w:rsidRPr="00801D10">
        <w:rPr>
          <w:rFonts w:asciiTheme="minorHAnsi" w:hAnsiTheme="minorHAnsi" w:cstheme="minorHAnsi"/>
          <w:i/>
        </w:rPr>
        <w:t>S. aureus</w:t>
      </w:r>
      <w:r w:rsidRPr="00801D10">
        <w:rPr>
          <w:rFonts w:asciiTheme="minorHAnsi" w:hAnsiTheme="minorHAnsi" w:cstheme="minorHAnsi"/>
        </w:rPr>
        <w:t>. N</w:t>
      </w:r>
      <w:r w:rsidR="00680975" w:rsidRPr="00801D10">
        <w:rPr>
          <w:rFonts w:asciiTheme="minorHAnsi" w:hAnsiTheme="minorHAnsi" w:cstheme="minorHAnsi"/>
        </w:rPr>
        <w:t>ext, the cells are washed three time</w:t>
      </w:r>
      <w:r w:rsidR="00751775" w:rsidRPr="00801D10">
        <w:rPr>
          <w:rFonts w:asciiTheme="minorHAnsi" w:hAnsiTheme="minorHAnsi" w:cstheme="minorHAnsi"/>
        </w:rPr>
        <w:t>s</w:t>
      </w:r>
      <w:r w:rsidR="00680975" w:rsidRPr="00801D10">
        <w:rPr>
          <w:rFonts w:asciiTheme="minorHAnsi" w:hAnsiTheme="minorHAnsi" w:cstheme="minorHAnsi"/>
        </w:rPr>
        <w:t xml:space="preserve"> </w:t>
      </w:r>
      <w:r w:rsidRPr="00801D10">
        <w:rPr>
          <w:rFonts w:asciiTheme="minorHAnsi" w:hAnsiTheme="minorHAnsi" w:cstheme="minorHAnsi"/>
        </w:rPr>
        <w:t xml:space="preserve">to remove </w:t>
      </w:r>
      <w:r w:rsidR="00EC2A9D" w:rsidRPr="00801D10">
        <w:rPr>
          <w:rFonts w:asciiTheme="minorHAnsi" w:hAnsiTheme="minorHAnsi" w:cstheme="minorHAnsi"/>
        </w:rPr>
        <w:t xml:space="preserve">the </w:t>
      </w:r>
      <w:r w:rsidRPr="00801D10">
        <w:rPr>
          <w:rFonts w:asciiTheme="minorHAnsi" w:hAnsiTheme="minorHAnsi" w:cstheme="minorHAnsi"/>
        </w:rPr>
        <w:t>drugs</w:t>
      </w:r>
      <w:r w:rsidR="004845F0" w:rsidRPr="00801D10">
        <w:rPr>
          <w:rFonts w:asciiTheme="minorHAnsi" w:hAnsiTheme="minorHAnsi" w:cstheme="minorHAnsi"/>
        </w:rPr>
        <w:t>,</w:t>
      </w:r>
      <w:r w:rsidRPr="00801D10">
        <w:rPr>
          <w:rFonts w:asciiTheme="minorHAnsi" w:hAnsiTheme="minorHAnsi" w:cstheme="minorHAnsi"/>
        </w:rPr>
        <w:t xml:space="preserve"> </w:t>
      </w:r>
      <w:r w:rsidR="00680975" w:rsidRPr="00801D10">
        <w:rPr>
          <w:rFonts w:asciiTheme="minorHAnsi" w:hAnsiTheme="minorHAnsi" w:cstheme="minorHAnsi"/>
        </w:rPr>
        <w:t xml:space="preserve">and intracellular </w:t>
      </w:r>
      <w:r w:rsidR="00EC2A9D" w:rsidRPr="00801D10">
        <w:rPr>
          <w:rFonts w:asciiTheme="minorHAnsi" w:hAnsiTheme="minorHAnsi" w:cstheme="minorHAnsi"/>
          <w:i/>
        </w:rPr>
        <w:t>S. aureus</w:t>
      </w:r>
      <w:r w:rsidR="00EC2A9D" w:rsidRPr="00801D10">
        <w:rPr>
          <w:rFonts w:asciiTheme="minorHAnsi" w:hAnsiTheme="minorHAnsi" w:cstheme="minorHAnsi"/>
        </w:rPr>
        <w:t xml:space="preserve"> </w:t>
      </w:r>
      <w:r w:rsidR="00680975" w:rsidRPr="00801D10">
        <w:rPr>
          <w:rFonts w:asciiTheme="minorHAnsi" w:hAnsiTheme="minorHAnsi" w:cstheme="minorHAnsi"/>
        </w:rPr>
        <w:t>load is then quantified by cultur</w:t>
      </w:r>
      <w:r w:rsidR="00EC2A9D" w:rsidRPr="00801D10">
        <w:rPr>
          <w:rFonts w:asciiTheme="minorHAnsi" w:hAnsiTheme="minorHAnsi" w:cstheme="minorHAnsi"/>
        </w:rPr>
        <w:t>ing</w:t>
      </w:r>
      <w:r w:rsidR="00680975" w:rsidRPr="00801D10">
        <w:rPr>
          <w:rFonts w:asciiTheme="minorHAnsi" w:hAnsiTheme="minorHAnsi" w:cstheme="minorHAnsi"/>
        </w:rPr>
        <w:t xml:space="preserve"> on </w:t>
      </w:r>
      <w:r w:rsidR="00BF6404" w:rsidRPr="00801D10">
        <w:rPr>
          <w:rFonts w:asciiTheme="minorHAnsi" w:hAnsiTheme="minorHAnsi" w:cstheme="minorHAnsi"/>
        </w:rPr>
        <w:t>agar plate</w:t>
      </w:r>
      <w:r w:rsidR="00EC2A9D" w:rsidRPr="00801D10">
        <w:rPr>
          <w:rFonts w:asciiTheme="minorHAnsi" w:hAnsiTheme="minorHAnsi" w:cstheme="minorHAnsi"/>
        </w:rPr>
        <w:t>s</w:t>
      </w:r>
      <w:r w:rsidR="00680975" w:rsidRPr="00801D10">
        <w:rPr>
          <w:rFonts w:asciiTheme="minorHAnsi" w:hAnsiTheme="minorHAnsi" w:cstheme="minorHAnsi"/>
        </w:rPr>
        <w:t xml:space="preserve">. Alternatively, </w:t>
      </w:r>
      <w:r w:rsidRPr="00801D10">
        <w:rPr>
          <w:rFonts w:asciiTheme="minorHAnsi" w:hAnsiTheme="minorHAnsi" w:cstheme="minorHAnsi"/>
        </w:rPr>
        <w:t>for studying staphylococcal virulence factor</w:t>
      </w:r>
      <w:r w:rsidR="00EC2A9D" w:rsidRPr="00801D10">
        <w:rPr>
          <w:rFonts w:asciiTheme="minorHAnsi" w:hAnsiTheme="minorHAnsi" w:cstheme="minorHAnsi"/>
        </w:rPr>
        <w:t>s</w:t>
      </w:r>
      <w:r w:rsidRPr="00801D10">
        <w:rPr>
          <w:rFonts w:asciiTheme="minorHAnsi" w:hAnsiTheme="minorHAnsi" w:cstheme="minorHAnsi"/>
        </w:rPr>
        <w:t xml:space="preserve"> involved in intracellular survival and cell toxicity, </w:t>
      </w:r>
      <w:r w:rsidR="007744C6" w:rsidRPr="00801D10">
        <w:rPr>
          <w:rFonts w:asciiTheme="minorHAnsi" w:hAnsiTheme="minorHAnsi" w:cstheme="minorHAnsi"/>
        </w:rPr>
        <w:t>lysostaphin could be inactiv</w:t>
      </w:r>
      <w:r w:rsidR="00680975" w:rsidRPr="00801D10">
        <w:rPr>
          <w:rFonts w:asciiTheme="minorHAnsi" w:hAnsiTheme="minorHAnsi" w:cstheme="minorHAnsi"/>
        </w:rPr>
        <w:t>at</w:t>
      </w:r>
      <w:r w:rsidR="007744C6" w:rsidRPr="00801D10">
        <w:rPr>
          <w:rFonts w:asciiTheme="minorHAnsi" w:hAnsiTheme="minorHAnsi" w:cstheme="minorHAnsi"/>
        </w:rPr>
        <w:t>e</w:t>
      </w:r>
      <w:r w:rsidR="00680975" w:rsidRPr="00801D10">
        <w:rPr>
          <w:rFonts w:asciiTheme="minorHAnsi" w:hAnsiTheme="minorHAnsi" w:cstheme="minorHAnsi"/>
        </w:rPr>
        <w:t>d</w:t>
      </w:r>
      <w:r w:rsidR="00744C92" w:rsidRPr="00801D10">
        <w:rPr>
          <w:rFonts w:asciiTheme="minorHAnsi" w:hAnsiTheme="minorHAnsi" w:cstheme="minorHAnsi"/>
        </w:rPr>
        <w:t xml:space="preserve"> with proteinase K t</w:t>
      </w:r>
      <w:r w:rsidR="00EC2A9D" w:rsidRPr="00801D10">
        <w:rPr>
          <w:rFonts w:asciiTheme="minorHAnsi" w:hAnsiTheme="minorHAnsi" w:cstheme="minorHAnsi"/>
        </w:rPr>
        <w:t>o</w:t>
      </w:r>
      <w:r w:rsidR="00744C92" w:rsidRPr="00801D10">
        <w:rPr>
          <w:rFonts w:asciiTheme="minorHAnsi" w:hAnsiTheme="minorHAnsi" w:cstheme="minorHAnsi"/>
        </w:rPr>
        <w:t xml:space="preserve"> </w:t>
      </w:r>
      <w:r w:rsidR="007744C6" w:rsidRPr="00801D10">
        <w:rPr>
          <w:rFonts w:asciiTheme="minorHAnsi" w:hAnsiTheme="minorHAnsi" w:cstheme="minorHAnsi"/>
        </w:rPr>
        <w:t xml:space="preserve">eliminate the need </w:t>
      </w:r>
      <w:r w:rsidR="004845F0" w:rsidRPr="00801D10">
        <w:rPr>
          <w:rFonts w:asciiTheme="minorHAnsi" w:hAnsiTheme="minorHAnsi" w:cstheme="minorHAnsi"/>
        </w:rPr>
        <w:t xml:space="preserve">for </w:t>
      </w:r>
      <w:r w:rsidR="007744C6" w:rsidRPr="00801D10">
        <w:rPr>
          <w:rFonts w:asciiTheme="minorHAnsi" w:hAnsiTheme="minorHAnsi" w:cstheme="minorHAnsi"/>
        </w:rPr>
        <w:t xml:space="preserve">washing </w:t>
      </w:r>
      <w:r w:rsidR="00744C92" w:rsidRPr="00801D10">
        <w:rPr>
          <w:rFonts w:asciiTheme="minorHAnsi" w:hAnsiTheme="minorHAnsi" w:cstheme="minorHAnsi"/>
        </w:rPr>
        <w:t>step</w:t>
      </w:r>
      <w:r w:rsidR="00D26863" w:rsidRPr="00801D10">
        <w:rPr>
          <w:rFonts w:asciiTheme="minorHAnsi" w:hAnsiTheme="minorHAnsi" w:cstheme="minorHAnsi"/>
        </w:rPr>
        <w:t>s</w:t>
      </w:r>
      <w:r w:rsidR="00744C92" w:rsidRPr="00801D10">
        <w:rPr>
          <w:rFonts w:asciiTheme="minorHAnsi" w:hAnsiTheme="minorHAnsi" w:cstheme="minorHAnsi"/>
        </w:rPr>
        <w:t xml:space="preserve">. This tip </w:t>
      </w:r>
      <w:r w:rsidR="007744C6" w:rsidRPr="00801D10">
        <w:rPr>
          <w:rFonts w:asciiTheme="minorHAnsi" w:hAnsiTheme="minorHAnsi" w:cstheme="minorHAnsi"/>
        </w:rPr>
        <w:t>improve</w:t>
      </w:r>
      <w:r w:rsidR="00BA23BC" w:rsidRPr="00801D10">
        <w:rPr>
          <w:rFonts w:asciiTheme="minorHAnsi" w:hAnsiTheme="minorHAnsi" w:cstheme="minorHAnsi"/>
        </w:rPr>
        <w:t>s</w:t>
      </w:r>
      <w:r w:rsidR="007744C6" w:rsidRPr="00801D10">
        <w:rPr>
          <w:rFonts w:asciiTheme="minorHAnsi" w:hAnsiTheme="minorHAnsi" w:cstheme="minorHAnsi"/>
        </w:rPr>
        <w:t xml:space="preserve"> the reliab</w:t>
      </w:r>
      <w:r w:rsidR="00884D12" w:rsidRPr="00801D10">
        <w:rPr>
          <w:rFonts w:asciiTheme="minorHAnsi" w:hAnsiTheme="minorHAnsi" w:cstheme="minorHAnsi"/>
        </w:rPr>
        <w:t>ility</w:t>
      </w:r>
      <w:r w:rsidR="007744C6" w:rsidRPr="00801D10">
        <w:rPr>
          <w:rFonts w:asciiTheme="minorHAnsi" w:hAnsiTheme="minorHAnsi" w:cstheme="minorHAnsi"/>
        </w:rPr>
        <w:t xml:space="preserve"> of </w:t>
      </w:r>
      <w:r w:rsidR="00744C92" w:rsidRPr="00801D10">
        <w:rPr>
          <w:rFonts w:asciiTheme="minorHAnsi" w:hAnsiTheme="minorHAnsi" w:cstheme="minorHAnsi"/>
        </w:rPr>
        <w:t xml:space="preserve">the </w:t>
      </w:r>
      <w:r w:rsidR="007744C6" w:rsidRPr="00801D10">
        <w:rPr>
          <w:rFonts w:asciiTheme="minorHAnsi" w:hAnsiTheme="minorHAnsi" w:cstheme="minorHAnsi"/>
        </w:rPr>
        <w:t>intracellular bacterial load quantification</w:t>
      </w:r>
      <w:r w:rsidR="00EC2A9D" w:rsidRPr="00801D10">
        <w:rPr>
          <w:rFonts w:asciiTheme="minorHAnsi" w:hAnsiTheme="minorHAnsi" w:cstheme="minorHAnsi"/>
        </w:rPr>
        <w:t>,</w:t>
      </w:r>
      <w:r w:rsidR="007744C6" w:rsidRPr="00801D10">
        <w:rPr>
          <w:rFonts w:asciiTheme="minorHAnsi" w:hAnsiTheme="minorHAnsi" w:cstheme="minorHAnsi"/>
        </w:rPr>
        <w:t xml:space="preserve"> especially </w:t>
      </w:r>
      <w:r w:rsidR="00744C92" w:rsidRPr="00801D10">
        <w:rPr>
          <w:rFonts w:asciiTheme="minorHAnsi" w:hAnsiTheme="minorHAnsi" w:cstheme="minorHAnsi"/>
        </w:rPr>
        <w:t>if</w:t>
      </w:r>
      <w:r w:rsidR="004845F0" w:rsidRPr="00801D10">
        <w:rPr>
          <w:rFonts w:asciiTheme="minorHAnsi" w:hAnsiTheme="minorHAnsi" w:cstheme="minorHAnsi"/>
        </w:rPr>
        <w:t xml:space="preserve"> cells tend to detach f</w:t>
      </w:r>
      <w:r w:rsidR="007744C6" w:rsidRPr="00801D10">
        <w:rPr>
          <w:rFonts w:asciiTheme="minorHAnsi" w:hAnsiTheme="minorHAnsi" w:cstheme="minorHAnsi"/>
        </w:rPr>
        <w:t>r</w:t>
      </w:r>
      <w:r w:rsidR="004845F0" w:rsidRPr="00801D10">
        <w:rPr>
          <w:rFonts w:asciiTheme="minorHAnsi" w:hAnsiTheme="minorHAnsi" w:cstheme="minorHAnsi"/>
        </w:rPr>
        <w:t>o</w:t>
      </w:r>
      <w:r w:rsidR="007744C6" w:rsidRPr="00801D10">
        <w:rPr>
          <w:rFonts w:asciiTheme="minorHAnsi" w:hAnsiTheme="minorHAnsi" w:cstheme="minorHAnsi"/>
        </w:rPr>
        <w:t>m the culture plate</w:t>
      </w:r>
      <w:r w:rsidR="000D284E" w:rsidRPr="00801D10">
        <w:rPr>
          <w:rFonts w:asciiTheme="minorHAnsi" w:hAnsiTheme="minorHAnsi" w:cstheme="minorHAnsi"/>
        </w:rPr>
        <w:t xml:space="preserve"> </w:t>
      </w:r>
      <w:r w:rsidRPr="00801D10">
        <w:rPr>
          <w:rFonts w:asciiTheme="minorHAnsi" w:hAnsiTheme="minorHAnsi" w:cstheme="minorHAnsi"/>
        </w:rPr>
        <w:t>when</w:t>
      </w:r>
      <w:r w:rsidR="000D284E" w:rsidRPr="00801D10">
        <w:rPr>
          <w:rFonts w:asciiTheme="minorHAnsi" w:hAnsiTheme="minorHAnsi" w:cstheme="minorHAnsi"/>
        </w:rPr>
        <w:t xml:space="preserve"> they become heavily infected </w:t>
      </w:r>
      <w:r w:rsidRPr="00801D10">
        <w:rPr>
          <w:rFonts w:asciiTheme="minorHAnsi" w:hAnsiTheme="minorHAnsi" w:cstheme="minorHAnsi"/>
        </w:rPr>
        <w:t>because of the multiplication of i</w:t>
      </w:r>
      <w:r w:rsidR="000D284E" w:rsidRPr="00801D10">
        <w:rPr>
          <w:rFonts w:asciiTheme="minorHAnsi" w:hAnsiTheme="minorHAnsi" w:cstheme="minorHAnsi"/>
        </w:rPr>
        <w:t xml:space="preserve">ntracellular </w:t>
      </w:r>
      <w:r w:rsidRPr="00801D10">
        <w:rPr>
          <w:rFonts w:asciiTheme="minorHAnsi" w:hAnsiTheme="minorHAnsi" w:cstheme="minorHAnsi"/>
          <w:i/>
        </w:rPr>
        <w:t>S. aureus</w:t>
      </w:r>
      <w:r w:rsidRPr="00801D10">
        <w:rPr>
          <w:rFonts w:asciiTheme="minorHAnsi" w:hAnsiTheme="minorHAnsi" w:cstheme="minorHAnsi"/>
        </w:rPr>
        <w:t>.</w:t>
      </w:r>
      <w:r w:rsidR="00263698" w:rsidRPr="00801D10">
        <w:rPr>
          <w:rFonts w:asciiTheme="minorHAnsi" w:hAnsiTheme="minorHAnsi" w:cstheme="minorHAnsi"/>
        </w:rPr>
        <w:t xml:space="preserve"> </w:t>
      </w:r>
      <w:r w:rsidR="00744C92" w:rsidRPr="00801D10">
        <w:rPr>
          <w:rFonts w:asciiTheme="minorHAnsi" w:hAnsiTheme="minorHAnsi" w:cstheme="minorHAnsi"/>
        </w:rPr>
        <w:t>These protocols can be used with virtually all types of adherent</w:t>
      </w:r>
      <w:r w:rsidR="006340B3" w:rsidRPr="00801D10">
        <w:rPr>
          <w:rFonts w:asciiTheme="minorHAnsi" w:hAnsiTheme="minorHAnsi" w:cstheme="minorHAnsi"/>
        </w:rPr>
        <w:t xml:space="preserve"> NPPCs</w:t>
      </w:r>
      <w:r w:rsidR="00744C92" w:rsidRPr="00801D10">
        <w:rPr>
          <w:rFonts w:asciiTheme="minorHAnsi" w:hAnsiTheme="minorHAnsi" w:cstheme="minorHAnsi"/>
        </w:rPr>
        <w:t xml:space="preserve"> </w:t>
      </w:r>
      <w:r w:rsidR="00EC2A9D" w:rsidRPr="00801D10">
        <w:rPr>
          <w:rFonts w:asciiTheme="minorHAnsi" w:hAnsiTheme="minorHAnsi" w:cstheme="minorHAnsi"/>
        </w:rPr>
        <w:t xml:space="preserve">and </w:t>
      </w:r>
      <w:r w:rsidR="00744C92" w:rsidRPr="00801D10">
        <w:rPr>
          <w:rFonts w:asciiTheme="minorHAnsi" w:hAnsiTheme="minorHAnsi" w:cstheme="minorHAnsi"/>
        </w:rPr>
        <w:t xml:space="preserve">with </w:t>
      </w:r>
      <w:r w:rsidR="00BF6404" w:rsidRPr="00801D10">
        <w:rPr>
          <w:rFonts w:asciiTheme="minorHAnsi" w:hAnsiTheme="minorHAnsi" w:cstheme="minorHAnsi"/>
        </w:rPr>
        <w:t xml:space="preserve">3D cell culture models such as </w:t>
      </w:r>
      <w:r w:rsidR="00744C92" w:rsidRPr="00801D10">
        <w:rPr>
          <w:rFonts w:asciiTheme="minorHAnsi" w:hAnsiTheme="minorHAnsi" w:cstheme="minorHAnsi"/>
        </w:rPr>
        <w:t>organoids.</w:t>
      </w:r>
    </w:p>
    <w:p w14:paraId="3F87A695" w14:textId="77777777" w:rsidR="00402501" w:rsidRPr="00801D10" w:rsidRDefault="00402501" w:rsidP="00801D10">
      <w:pPr>
        <w:rPr>
          <w:rFonts w:asciiTheme="minorHAnsi" w:hAnsiTheme="minorHAnsi" w:cstheme="minorHAnsi"/>
          <w:b/>
        </w:rPr>
      </w:pPr>
    </w:p>
    <w:p w14:paraId="05A1329E" w14:textId="39B2DAB6" w:rsidR="007744C6" w:rsidRPr="00801D10" w:rsidRDefault="005C3331" w:rsidP="00801D10">
      <w:pPr>
        <w:rPr>
          <w:rFonts w:asciiTheme="minorHAnsi" w:hAnsiTheme="minorHAnsi" w:cstheme="minorHAnsi"/>
          <w:b/>
        </w:rPr>
      </w:pPr>
      <w:r w:rsidRPr="00801D10">
        <w:rPr>
          <w:rFonts w:asciiTheme="minorHAnsi" w:hAnsiTheme="minorHAnsi" w:cstheme="minorHAnsi"/>
          <w:b/>
        </w:rPr>
        <w:t>INTRODUCTION:</w:t>
      </w:r>
    </w:p>
    <w:p w14:paraId="6E8E1F6C" w14:textId="69284FCE" w:rsidR="00C03904" w:rsidRPr="00801D10" w:rsidRDefault="00D01066" w:rsidP="00801D10">
      <w:pPr>
        <w:rPr>
          <w:rFonts w:asciiTheme="minorHAnsi" w:hAnsiTheme="minorHAnsi" w:cstheme="minorHAnsi"/>
        </w:rPr>
      </w:pPr>
      <w:r w:rsidRPr="00801D10">
        <w:rPr>
          <w:rFonts w:asciiTheme="minorHAnsi" w:hAnsiTheme="minorHAnsi" w:cstheme="minorHAnsi"/>
          <w:i/>
        </w:rPr>
        <w:t>Staphylococcus aureus</w:t>
      </w:r>
      <w:r w:rsidR="00C03904" w:rsidRPr="00801D10">
        <w:rPr>
          <w:rFonts w:asciiTheme="minorHAnsi" w:hAnsiTheme="minorHAnsi" w:cstheme="minorHAnsi"/>
        </w:rPr>
        <w:t xml:space="preserve"> is both a life</w:t>
      </w:r>
      <w:r w:rsidR="00D26863" w:rsidRPr="00801D10">
        <w:rPr>
          <w:rFonts w:asciiTheme="minorHAnsi" w:hAnsiTheme="minorHAnsi" w:cstheme="minorHAnsi"/>
        </w:rPr>
        <w:t>-</w:t>
      </w:r>
      <w:r w:rsidR="00C03904" w:rsidRPr="00801D10">
        <w:rPr>
          <w:rFonts w:asciiTheme="minorHAnsi" w:hAnsiTheme="minorHAnsi" w:cstheme="minorHAnsi"/>
        </w:rPr>
        <w:t>threatening pathogen and a commensal bacterium of the skin and the mucosa that colonize</w:t>
      </w:r>
      <w:r w:rsidR="00BA23BC" w:rsidRPr="00801D10">
        <w:rPr>
          <w:rFonts w:asciiTheme="minorHAnsi" w:hAnsiTheme="minorHAnsi" w:cstheme="minorHAnsi"/>
        </w:rPr>
        <w:t>s</w:t>
      </w:r>
      <w:r w:rsidR="00C03904" w:rsidRPr="00801D10">
        <w:rPr>
          <w:rFonts w:asciiTheme="minorHAnsi" w:hAnsiTheme="minorHAnsi" w:cstheme="minorHAnsi"/>
        </w:rPr>
        <w:t xml:space="preserve"> </w:t>
      </w:r>
      <w:r w:rsidR="00994F71" w:rsidRPr="00801D10">
        <w:rPr>
          <w:rFonts w:asciiTheme="minorHAnsi" w:hAnsiTheme="minorHAnsi" w:cstheme="minorHAnsi"/>
        </w:rPr>
        <w:t>two</w:t>
      </w:r>
      <w:r w:rsidR="00C03904" w:rsidRPr="00801D10">
        <w:rPr>
          <w:rFonts w:asciiTheme="minorHAnsi" w:hAnsiTheme="minorHAnsi" w:cstheme="minorHAnsi"/>
        </w:rPr>
        <w:t xml:space="preserve"> </w:t>
      </w:r>
      <w:r w:rsidR="00994F71" w:rsidRPr="00801D10">
        <w:rPr>
          <w:rFonts w:asciiTheme="minorHAnsi" w:hAnsiTheme="minorHAnsi" w:cstheme="minorHAnsi"/>
        </w:rPr>
        <w:t>billion</w:t>
      </w:r>
      <w:r w:rsidR="00C03904" w:rsidRPr="00801D10">
        <w:rPr>
          <w:rFonts w:asciiTheme="minorHAnsi" w:hAnsiTheme="minorHAnsi" w:cstheme="minorHAnsi"/>
        </w:rPr>
        <w:t xml:space="preserve"> </w:t>
      </w:r>
      <w:r w:rsidR="0009449B" w:rsidRPr="00801D10">
        <w:rPr>
          <w:rFonts w:asciiTheme="minorHAnsi" w:hAnsiTheme="minorHAnsi" w:cstheme="minorHAnsi"/>
        </w:rPr>
        <w:t>individuals</w:t>
      </w:r>
      <w:r w:rsidR="00C03904" w:rsidRPr="00801D10">
        <w:rPr>
          <w:rFonts w:asciiTheme="minorHAnsi" w:hAnsiTheme="minorHAnsi" w:cstheme="minorHAnsi"/>
        </w:rPr>
        <w:t xml:space="preserve"> around the world</w:t>
      </w:r>
      <w:r w:rsidR="00BF6404" w:rsidRPr="00801D10">
        <w:rPr>
          <w:rFonts w:asciiTheme="minorHAnsi" w:hAnsiTheme="minorHAnsi" w:cstheme="minorHAnsi"/>
        </w:rPr>
        <w:fldChar w:fldCharType="begin"/>
      </w:r>
      <w:r w:rsidR="00BF6404" w:rsidRPr="00801D10">
        <w:rPr>
          <w:rFonts w:asciiTheme="minorHAnsi" w:hAnsiTheme="minorHAnsi" w:cstheme="minorHAnsi"/>
        </w:rPr>
        <w:instrText xml:space="preserve"> ADDIN ZOTERO_ITEM CSL_CITATION {"citationID":"6kbf5l3u","properties":{"formattedCitation":"\\super 1\\nosupersub{}","plainCitation":"1","noteIndex":0},"citationItems":[{"id":36624,"uris":["http://zotero.org/groups/2457515/items/DSYELED8"],"uri":["http://zotero.org/groups/2457515/items/DSYELED8"],"itemData":{"id":36624,"type":"article-journal","abstract":"Staphylococcus aureus nasal carriage is a well-defined risk factor of infection with this bacterium. The increased risk of S. aureus infection in nasal carriers is supported by the fact that the strains isolated from both colonization and infection sites are indistinguishable in most of the cases. Persistent nasal carriage seems to be associated with an increased risk of infection and this status could be defined now in clinical routine by using one or two quantitative nasal samples. There is evidence for supporting the detection of nasal carriage of S. aureus in patients undergoing cardiac surgery and in those undergoing hemodialysis in order to implement decolonization measures. More studies are needed to determine which carriers have the highest risk of infection and why decolonization strategies failed to reduce S. aureus infection in some other groups of patients.","container-title":"Expert Review of Anti-Infective Therapy","DOI":"10.1586/14787210.2014.859985","ISSN":"1744-8336","issue":"1","journalAbbreviation":"Expert Rev Anti Infect Ther","language":"eng","note":"PMID: 24308709","page":"75-89","source":"PubMed","title":"Detection and clinical relevance of Staphylococcus aureus nasal carriage: an update","title-short":"Detection and clinical relevance of Staphylococcus aureus nasal carriage","volume":"12","author":[{"family":"Verhoeven","given":"Paul O."},{"family":"Gagnaire","given":"Julie"},{"family":"Botelho-Nevers","given":"Elisabeth"},{"family":"Grattard","given":"Florence"},{"family":"Carricajo","given":"Anne"},{"family":"Lucht","given":"Frédéric"},{"family":"Pozzetto","given":"Bruno"},{"family":"Berthelot","given":"Philippe"}],"issued":{"date-parts":[["2014",1]]}}}],"schema":"https://github.com/citation-style-language/schema/raw/master/csl-citation.json"} </w:instrText>
      </w:r>
      <w:r w:rsidR="00BF6404" w:rsidRPr="00801D10">
        <w:rPr>
          <w:rFonts w:asciiTheme="minorHAnsi" w:hAnsiTheme="minorHAnsi" w:cstheme="minorHAnsi"/>
        </w:rPr>
        <w:fldChar w:fldCharType="separate"/>
      </w:r>
      <w:r w:rsidR="00BF6404" w:rsidRPr="00801D10">
        <w:rPr>
          <w:rFonts w:asciiTheme="minorHAnsi" w:hAnsiTheme="minorHAnsi" w:cstheme="minorHAnsi"/>
          <w:vertAlign w:val="superscript"/>
        </w:rPr>
        <w:t>1</w:t>
      </w:r>
      <w:r w:rsidR="00BF6404" w:rsidRPr="00801D10">
        <w:rPr>
          <w:rFonts w:asciiTheme="minorHAnsi" w:hAnsiTheme="minorHAnsi" w:cstheme="minorHAnsi"/>
        </w:rPr>
        <w:fldChar w:fldCharType="end"/>
      </w:r>
      <w:r w:rsidR="00C03904" w:rsidRPr="00801D10">
        <w:rPr>
          <w:rFonts w:asciiTheme="minorHAnsi" w:hAnsiTheme="minorHAnsi" w:cstheme="minorHAnsi"/>
        </w:rPr>
        <w:t>.</w:t>
      </w:r>
      <w:r w:rsidR="00490459" w:rsidRPr="00801D10">
        <w:rPr>
          <w:rFonts w:asciiTheme="minorHAnsi" w:hAnsiTheme="minorHAnsi" w:cstheme="minorHAnsi"/>
        </w:rPr>
        <w:t xml:space="preserve"> </w:t>
      </w:r>
      <w:r w:rsidR="006F4F03" w:rsidRPr="00801D10">
        <w:rPr>
          <w:rFonts w:asciiTheme="minorHAnsi" w:hAnsiTheme="minorHAnsi" w:cstheme="minorHAnsi"/>
        </w:rPr>
        <w:t xml:space="preserve">In humans, nasal carriers of </w:t>
      </w:r>
      <w:r w:rsidR="00296AC3" w:rsidRPr="00801D10">
        <w:rPr>
          <w:rFonts w:asciiTheme="minorHAnsi" w:hAnsiTheme="minorHAnsi" w:cstheme="minorHAnsi"/>
          <w:i/>
        </w:rPr>
        <w:t xml:space="preserve">S. aureus </w:t>
      </w:r>
      <w:r w:rsidR="00C03904" w:rsidRPr="00801D10">
        <w:rPr>
          <w:rFonts w:asciiTheme="minorHAnsi" w:hAnsiTheme="minorHAnsi" w:cstheme="minorHAnsi"/>
        </w:rPr>
        <w:t>have an increased risk of infection with their own strain of carriage</w:t>
      </w:r>
      <w:r w:rsidR="0009449B" w:rsidRPr="00801D10">
        <w:rPr>
          <w:rFonts w:asciiTheme="minorHAnsi" w:hAnsiTheme="minorHAnsi" w:cstheme="minorHAnsi"/>
        </w:rPr>
        <w:t>; however,</w:t>
      </w:r>
      <w:r w:rsidR="006C6558" w:rsidRPr="00801D10">
        <w:rPr>
          <w:rFonts w:asciiTheme="minorHAnsi" w:hAnsiTheme="minorHAnsi" w:cstheme="minorHAnsi"/>
        </w:rPr>
        <w:t xml:space="preserve"> t</w:t>
      </w:r>
      <w:r w:rsidR="00C03904" w:rsidRPr="00801D10">
        <w:rPr>
          <w:rFonts w:asciiTheme="minorHAnsi" w:hAnsiTheme="minorHAnsi" w:cstheme="minorHAnsi"/>
        </w:rPr>
        <w:t xml:space="preserve">he </w:t>
      </w:r>
      <w:r w:rsidR="006C6558" w:rsidRPr="00801D10">
        <w:rPr>
          <w:rFonts w:asciiTheme="minorHAnsi" w:hAnsiTheme="minorHAnsi" w:cstheme="minorHAnsi"/>
        </w:rPr>
        <w:t xml:space="preserve">multifactorial </w:t>
      </w:r>
      <w:r w:rsidR="00C03904" w:rsidRPr="00801D10">
        <w:rPr>
          <w:rFonts w:asciiTheme="minorHAnsi" w:hAnsiTheme="minorHAnsi" w:cstheme="minorHAnsi"/>
        </w:rPr>
        <w:t xml:space="preserve">determinants of </w:t>
      </w:r>
      <w:r w:rsidR="006C6558" w:rsidRPr="00801D10">
        <w:rPr>
          <w:rFonts w:asciiTheme="minorHAnsi" w:hAnsiTheme="minorHAnsi" w:cstheme="minorHAnsi"/>
          <w:i/>
        </w:rPr>
        <w:t>S. aureus</w:t>
      </w:r>
      <w:r w:rsidR="006C6558" w:rsidRPr="00801D10">
        <w:rPr>
          <w:rFonts w:asciiTheme="minorHAnsi" w:hAnsiTheme="minorHAnsi" w:cstheme="minorHAnsi"/>
        </w:rPr>
        <w:t xml:space="preserve"> </w:t>
      </w:r>
      <w:r w:rsidR="00C03904" w:rsidRPr="00801D10">
        <w:rPr>
          <w:rFonts w:asciiTheme="minorHAnsi" w:hAnsiTheme="minorHAnsi" w:cstheme="minorHAnsi"/>
        </w:rPr>
        <w:t>mucosal carriag</w:t>
      </w:r>
      <w:r w:rsidR="006C6558" w:rsidRPr="00801D10">
        <w:rPr>
          <w:rFonts w:asciiTheme="minorHAnsi" w:hAnsiTheme="minorHAnsi" w:cstheme="minorHAnsi"/>
        </w:rPr>
        <w:t>e</w:t>
      </w:r>
      <w:r w:rsidR="00C03904" w:rsidRPr="00801D10">
        <w:rPr>
          <w:rFonts w:asciiTheme="minorHAnsi" w:hAnsiTheme="minorHAnsi" w:cstheme="minorHAnsi"/>
        </w:rPr>
        <w:t xml:space="preserve"> are still </w:t>
      </w:r>
      <w:r w:rsidR="005930D5" w:rsidRPr="00801D10">
        <w:rPr>
          <w:rFonts w:asciiTheme="minorHAnsi" w:hAnsiTheme="minorHAnsi" w:cstheme="minorHAnsi"/>
        </w:rPr>
        <w:t>unclear</w:t>
      </w:r>
      <w:r w:rsidR="006C6558" w:rsidRPr="00801D10">
        <w:rPr>
          <w:rFonts w:asciiTheme="minorHAnsi" w:hAnsiTheme="minorHAnsi" w:cstheme="minorHAnsi"/>
        </w:rPr>
        <w:fldChar w:fldCharType="begin"/>
      </w:r>
      <w:r w:rsidR="006C6558" w:rsidRPr="00801D10">
        <w:rPr>
          <w:rFonts w:asciiTheme="minorHAnsi" w:hAnsiTheme="minorHAnsi" w:cstheme="minorHAnsi"/>
        </w:rPr>
        <w:instrText xml:space="preserve"> ADDIN ZOTERO_ITEM CSL_CITATION {"citationID":"Od3qoOco","properties":{"formattedCitation":"\\super 1, 2\\nosupersub{}","plainCitation":"1, 2","noteIndex":0},"citationItems":[{"id":36624,"uris":["http://zotero.org/groups/2457515/items/DSYELED8"],"uri":["http://zotero.org/groups/2457515/items/DSYELED8"],"itemData":{"id":36624,"type":"article-journal","abstract":"Staphylococcus aureus nasal carriage is a well-defined risk factor of infection with this bacterium. The increased risk of S. aureus infection in nasal carriers is supported by the fact that the strains isolated from both colonization and infection sites are indistinguishable in most of the cases. Persistent nasal carriage seems to be associated with an increased risk of infection and this status could be defined now in clinical routine by using one or two quantitative nasal samples. There is evidence for supporting the detection of nasal carriage of S. aureus in patients undergoing cardiac surgery and in those undergoing hemodialysis in order to implement decolonization measures. More studies are needed to determine which carriers have the highest risk of infection and why decolonization strategies failed to reduce S. aureus infection in some other groups of patients.","container-title":"Expert Review of Anti-Infective Therapy","DOI":"10.1586/14787210.2014.859985","ISSN":"1744-8336","issue":"1","journalAbbreviation":"Expert Rev Anti Infect Ther","language":"eng","note":"PMID: 24308709","page":"75-89","source":"PubMed","title":"Detection and clinical relevance of Staphylococcus aureus nasal carriage: an update","title-short":"Detection and clinical relevance of Staphylococcus aureus nasal carriage","volume":"12","author":[{"family":"Verhoeven","given":"Paul O."},{"family":"Gagnaire","given":"Julie"},{"family":"Botelho-Nevers","given":"Elisabeth"},{"family":"Grattard","given":"Florence"},{"family":"Carricajo","given":"Anne"},{"family":"Lucht","given":"Frédéric"},{"family":"Pozzetto","given":"Bruno"},{"family":"Berthelot","given":"Philippe"}],"issued":{"date-parts":[["2014",1]]}}},{"id":36747,"uris":["http://zotero.org/groups/2457515/items/WV28BG37"],"uri":["http://zotero.org/groups/2457515/items/WV28BG37"],"itemData":{"id":36747,"type":"article-journal","abstract":"INTRODUCTION: Recent data highlight the importance of screening more than one site for improving the detection of S. aureus colonization. Intestinal carriage is frequently under-investigated and its clinical impact ought to be defined a better way. Areas covered: This review and meta-analysis provide an updated overview of prevalence, characteristics and clinical significance of S. aureus intestinal carriage in different populations, both for methicillin-susceptible and -resistant S. aureus strains. Expert commentary: Intestinal S. aureus carriage is documented with higher prevalence in children and in patients with S. aureus skin and soft tissue infections. This site of colonization was shown to be associated with a high risk of dissemination in the environment and with S. aureus infection. Intestinal carriage is frequently retrieved in nasal carriers, reflecting probably an association with a high bacterial load. Exclusive intestinal carriage present in one third of intestinal carriers can be associated with infection. Comparative genotyping analysis of different strains from nasal and extra-nasal sites of carriage, including the intestinal ones, in the same individuals, would allow a better comprehension of the pathophysiology of S. aureus endogenous infection. It could also permit to improve the prevention of these infections by decolonization of sites implicated in infection genesis.","container-title":"Expert Review of Anti-Infective Therapy","DOI":"10.1080/14787210.2017.1358611","ISSN":"1744-8336","issue":"8","journalAbbreviation":"Expert Rev Anti Infect Ther","language":"eng","note":"PMID: 28726558","page":"767-785","source":"PubMed","title":"Epidemiology and clinical relevance of Staphylococcus aureus intestinal carriage: a systematic review and meta-analysis","title-short":"Epidemiology and clinical relevance of Staphylococcus aureus intestinal carriage","volume":"15","author":[{"family":"Gagnaire","given":"Julie"},{"family":"Verhoeven","given":"Paul O."},{"family":"Grattard","given":"Florence"},{"family":"Rigaill","given":"Josselin"},{"family":"Lucht","given":"Frédéric"},{"family":"Pozzetto","given":"Bruno"},{"family":"Berthelot","given":"Philippe"},{"family":"Botelho-Nevers","given":"Elisabeth"}],"issued":{"date-parts":[["2017",8]]}}}],"schema":"https://github.com/citation-style-language/schema/raw/master/csl-citation.json"} </w:instrText>
      </w:r>
      <w:r w:rsidR="006C6558" w:rsidRPr="00801D10">
        <w:rPr>
          <w:rFonts w:asciiTheme="minorHAnsi" w:hAnsiTheme="minorHAnsi" w:cstheme="minorHAnsi"/>
        </w:rPr>
        <w:fldChar w:fldCharType="separate"/>
      </w:r>
      <w:r w:rsidR="006C6558" w:rsidRPr="00801D10">
        <w:rPr>
          <w:rFonts w:asciiTheme="minorHAnsi" w:hAnsiTheme="minorHAnsi" w:cstheme="minorHAnsi"/>
          <w:vertAlign w:val="superscript"/>
        </w:rPr>
        <w:t>1,2</w:t>
      </w:r>
      <w:r w:rsidR="006C6558" w:rsidRPr="00801D10">
        <w:rPr>
          <w:rFonts w:asciiTheme="minorHAnsi" w:hAnsiTheme="minorHAnsi" w:cstheme="minorHAnsi"/>
        </w:rPr>
        <w:fldChar w:fldCharType="end"/>
      </w:r>
      <w:r w:rsidR="00677125" w:rsidRPr="00801D10">
        <w:rPr>
          <w:rFonts w:asciiTheme="minorHAnsi" w:hAnsiTheme="minorHAnsi" w:cstheme="minorHAnsi"/>
        </w:rPr>
        <w:t xml:space="preserve">. </w:t>
      </w:r>
      <w:r w:rsidR="00AF63BA" w:rsidRPr="00801D10">
        <w:rPr>
          <w:rFonts w:asciiTheme="minorHAnsi" w:hAnsiTheme="minorHAnsi" w:cstheme="minorHAnsi"/>
        </w:rPr>
        <w:t xml:space="preserve">In addition to acute infections, patients can also develop chronic </w:t>
      </w:r>
      <w:r w:rsidR="006C6558" w:rsidRPr="00801D10">
        <w:rPr>
          <w:rFonts w:asciiTheme="minorHAnsi" w:hAnsiTheme="minorHAnsi" w:cstheme="minorHAnsi"/>
          <w:i/>
        </w:rPr>
        <w:t>S. aureus</w:t>
      </w:r>
      <w:r w:rsidR="006C6558" w:rsidRPr="00801D10">
        <w:rPr>
          <w:rFonts w:asciiTheme="minorHAnsi" w:hAnsiTheme="minorHAnsi" w:cstheme="minorHAnsi"/>
        </w:rPr>
        <w:t xml:space="preserve"> </w:t>
      </w:r>
      <w:r w:rsidR="00AF63BA" w:rsidRPr="00801D10">
        <w:rPr>
          <w:rFonts w:asciiTheme="minorHAnsi" w:hAnsiTheme="minorHAnsi" w:cstheme="minorHAnsi"/>
        </w:rPr>
        <w:t>infections</w:t>
      </w:r>
      <w:r w:rsidR="006C6558" w:rsidRPr="00801D10">
        <w:rPr>
          <w:rFonts w:asciiTheme="minorHAnsi" w:hAnsiTheme="minorHAnsi" w:cstheme="minorHAnsi"/>
        </w:rPr>
        <w:t xml:space="preserve"> that are often challenging to cure</w:t>
      </w:r>
      <w:r w:rsidR="000968EE"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{"citationID":"uUJtn2lc","properties":{"formattedCitation":"\\super 3\\nosupersub{}","plainCitation":"3","noteIndex":0},"citationItems":[{"id":3760,"uris":["http://zotero.org/users/445880/items/U7FVEMGH"],"uri":["http://zotero.org/users/445880/items/U7FVEMGH"],"itemData":{"id":3760,"type":"article-journal","abstract":"Staphylococcus aureus is a major human pathogen that causes a wide range of clinical infections. It is a leading cause of bacteremia and infective endocarditis as well as osteoarticular, skin and soft tissue, pleuropulmonary, and device-related infections. This review comprehensively covers the epidemiology, pathophysiology, clinical manifestations, and management of each of these clinical entities. The past 2 decades have witnessed two clear shifts in the epidemiology of S. aureus infections: first, a growing number of health care-associated infections, particularly seen in infective endocarditis and prosthetic device infections, and second, an epidemic of community-associated skin and soft tissue infections driven by strains with certain virulence factors and resistance to β-lactam antibiotics. In reviewing the literature to support management strategies for these clinical manifestations, we also highlight the paucity of high-quality evidence for many key clinical questions.","container-title":"Clinical Microbiology Reviews","DOI":"10.1128/CMR.00134-14","ISSN":"1098-6618","issue":"3","journalAbbreviation":"Clin. Microbiol. Rev.","language":"eng","note":"PMID: 26016486\nPMCID: PMC4451395","page":"603-661","source":"PubMed","title":"Staphylococcus aureus infections: epidemiology, pathophysiology, clinical manifestations, and management","title-short":"Staphylococcus aureus infections","volume":"28","author":[{"family":"Tong","given":"Steven Y. C."},{"family":"Davis","given":"Joshua S."},{"family":"Eichenberger","given":"Emily"},{"family":"Holland","given":"Thomas L."},{"family":"Fowler","given":"Vance G."}],"issued":{"date-parts":[["2015",7]]}}}],"schema":"https://github.com/citation-style-language/schema/raw/master/csl-citation.json"} </w:instrText>
      </w:r>
      <w:r w:rsidR="000968EE" w:rsidRPr="00801D10">
        <w:rPr>
          <w:rFonts w:asciiTheme="minorHAnsi" w:hAnsiTheme="minorHAnsi" w:cstheme="minorHAnsi"/>
        </w:rPr>
        <w:fldChar w:fldCharType="separate"/>
      </w:r>
      <w:r w:rsidR="000968EE" w:rsidRPr="00801D10">
        <w:rPr>
          <w:rFonts w:asciiTheme="minorHAnsi" w:hAnsiTheme="minorHAnsi" w:cstheme="minorHAnsi"/>
          <w:vertAlign w:val="superscript"/>
        </w:rPr>
        <w:t>3</w:t>
      </w:r>
      <w:r w:rsidR="000968EE" w:rsidRPr="00801D10">
        <w:rPr>
          <w:rFonts w:asciiTheme="minorHAnsi" w:hAnsiTheme="minorHAnsi" w:cstheme="minorHAnsi"/>
        </w:rPr>
        <w:fldChar w:fldCharType="end"/>
      </w:r>
      <w:r w:rsidR="00AF63BA" w:rsidRPr="00801D10">
        <w:rPr>
          <w:rFonts w:asciiTheme="minorHAnsi" w:hAnsiTheme="minorHAnsi" w:cstheme="minorHAnsi"/>
        </w:rPr>
        <w:t xml:space="preserve">. </w:t>
      </w:r>
      <w:r w:rsidR="00677125" w:rsidRPr="00801D10">
        <w:rPr>
          <w:rFonts w:asciiTheme="minorHAnsi" w:hAnsiTheme="minorHAnsi" w:cstheme="minorHAnsi"/>
        </w:rPr>
        <w:t xml:space="preserve">A better </w:t>
      </w:r>
      <w:r w:rsidR="00C3671E" w:rsidRPr="00801D10">
        <w:rPr>
          <w:rFonts w:asciiTheme="minorHAnsi" w:hAnsiTheme="minorHAnsi" w:cstheme="minorHAnsi"/>
        </w:rPr>
        <w:t xml:space="preserve">understanding of host-pathogen interactions </w:t>
      </w:r>
      <w:r w:rsidR="00771399" w:rsidRPr="00801D10">
        <w:rPr>
          <w:rFonts w:asciiTheme="minorHAnsi" w:hAnsiTheme="minorHAnsi" w:cstheme="minorHAnsi"/>
        </w:rPr>
        <w:t xml:space="preserve">during colonization and infection </w:t>
      </w:r>
      <w:r w:rsidR="00C3671E" w:rsidRPr="00801D10">
        <w:rPr>
          <w:rFonts w:asciiTheme="minorHAnsi" w:hAnsiTheme="minorHAnsi" w:cstheme="minorHAnsi"/>
        </w:rPr>
        <w:t>is crucial for</w:t>
      </w:r>
      <w:r w:rsidR="00771399" w:rsidRPr="00801D10">
        <w:rPr>
          <w:rFonts w:asciiTheme="minorHAnsi" w:hAnsiTheme="minorHAnsi" w:cstheme="minorHAnsi"/>
        </w:rPr>
        <w:t xml:space="preserve"> </w:t>
      </w:r>
      <w:r w:rsidR="00C3671E" w:rsidRPr="00801D10">
        <w:rPr>
          <w:rFonts w:asciiTheme="minorHAnsi" w:hAnsiTheme="minorHAnsi" w:cstheme="minorHAnsi"/>
        </w:rPr>
        <w:t>develop</w:t>
      </w:r>
      <w:r w:rsidR="001A3977">
        <w:rPr>
          <w:rFonts w:asciiTheme="minorHAnsi" w:hAnsiTheme="minorHAnsi" w:cstheme="minorHAnsi"/>
        </w:rPr>
        <w:t>ing</w:t>
      </w:r>
      <w:r w:rsidR="00C3671E" w:rsidRPr="00801D10">
        <w:rPr>
          <w:rFonts w:asciiTheme="minorHAnsi" w:hAnsiTheme="minorHAnsi" w:cstheme="minorHAnsi"/>
        </w:rPr>
        <w:t xml:space="preserve"> novel therapeutic strategies</w:t>
      </w:r>
      <w:r w:rsidR="00771399" w:rsidRPr="00801D10">
        <w:rPr>
          <w:rFonts w:asciiTheme="minorHAnsi" w:hAnsiTheme="minorHAnsi" w:cstheme="minorHAnsi"/>
        </w:rPr>
        <w:t xml:space="preserve"> and improv</w:t>
      </w:r>
      <w:r w:rsidR="000378BA">
        <w:rPr>
          <w:rFonts w:asciiTheme="minorHAnsi" w:hAnsiTheme="minorHAnsi" w:cstheme="minorHAnsi"/>
        </w:rPr>
        <w:t>ing</w:t>
      </w:r>
      <w:r w:rsidR="00771399" w:rsidRPr="00801D10">
        <w:rPr>
          <w:rFonts w:asciiTheme="minorHAnsi" w:hAnsiTheme="minorHAnsi" w:cstheme="minorHAnsi"/>
        </w:rPr>
        <w:t xml:space="preserve"> patient</w:t>
      </w:r>
      <w:r w:rsidR="00C3671E" w:rsidRPr="00801D10">
        <w:rPr>
          <w:rFonts w:asciiTheme="minorHAnsi" w:hAnsiTheme="minorHAnsi" w:cstheme="minorHAnsi"/>
        </w:rPr>
        <w:t xml:space="preserve"> </w:t>
      </w:r>
      <w:r w:rsidR="00771399" w:rsidRPr="00801D10">
        <w:rPr>
          <w:rFonts w:asciiTheme="minorHAnsi" w:hAnsiTheme="minorHAnsi" w:cstheme="minorHAnsi"/>
        </w:rPr>
        <w:t>m</w:t>
      </w:r>
      <w:r w:rsidR="00C3671E" w:rsidRPr="00801D10">
        <w:rPr>
          <w:rFonts w:asciiTheme="minorHAnsi" w:hAnsiTheme="minorHAnsi" w:cstheme="minorHAnsi"/>
        </w:rPr>
        <w:t>anagement</w:t>
      </w:r>
      <w:r w:rsidR="00771399" w:rsidRPr="00801D10">
        <w:rPr>
          <w:rFonts w:asciiTheme="minorHAnsi" w:hAnsiTheme="minorHAnsi" w:cstheme="minorHAnsi"/>
        </w:rPr>
        <w:t>.</w:t>
      </w:r>
    </w:p>
    <w:p w14:paraId="0F7DE881" w14:textId="77777777" w:rsidR="003079CA" w:rsidRPr="00801D10" w:rsidRDefault="003079CA" w:rsidP="00801D10">
      <w:pPr>
        <w:rPr>
          <w:rFonts w:asciiTheme="minorHAnsi" w:hAnsiTheme="minorHAnsi" w:cstheme="minorHAnsi"/>
        </w:rPr>
      </w:pPr>
    </w:p>
    <w:p w14:paraId="16D25F90" w14:textId="71D5B064" w:rsidR="00994F71" w:rsidRPr="00801D10" w:rsidRDefault="00994F71" w:rsidP="00801D10">
      <w:pPr>
        <w:rPr>
          <w:rFonts w:asciiTheme="minorHAnsi" w:hAnsiTheme="minorHAnsi" w:cstheme="minorHAnsi"/>
        </w:rPr>
      </w:pPr>
      <w:r w:rsidRPr="00801D10">
        <w:rPr>
          <w:rFonts w:asciiTheme="minorHAnsi" w:hAnsiTheme="minorHAnsi" w:cstheme="minorHAnsi"/>
          <w:i/>
        </w:rPr>
        <w:t>In vitro</w:t>
      </w:r>
      <w:r w:rsidRPr="00801D10">
        <w:rPr>
          <w:rFonts w:asciiTheme="minorHAnsi" w:hAnsiTheme="minorHAnsi" w:cstheme="minorHAnsi"/>
        </w:rPr>
        <w:t xml:space="preserve">, </w:t>
      </w:r>
      <w:r w:rsidRPr="00801D10">
        <w:rPr>
          <w:rFonts w:asciiTheme="minorHAnsi" w:hAnsiTheme="minorHAnsi" w:cstheme="minorHAnsi"/>
          <w:i/>
        </w:rPr>
        <w:t>S</w:t>
      </w:r>
      <w:r w:rsidR="00C03904" w:rsidRPr="00801D10">
        <w:rPr>
          <w:rFonts w:asciiTheme="minorHAnsi" w:hAnsiTheme="minorHAnsi" w:cstheme="minorHAnsi"/>
          <w:i/>
        </w:rPr>
        <w:t>. aureus</w:t>
      </w:r>
      <w:r w:rsidR="00C03904" w:rsidRPr="00801D10">
        <w:rPr>
          <w:rFonts w:asciiTheme="minorHAnsi" w:hAnsiTheme="minorHAnsi" w:cstheme="minorHAnsi"/>
        </w:rPr>
        <w:t xml:space="preserve"> </w:t>
      </w:r>
      <w:r w:rsidR="002A4240">
        <w:rPr>
          <w:rFonts w:asciiTheme="minorHAnsi" w:hAnsiTheme="minorHAnsi" w:cstheme="minorHAnsi"/>
        </w:rPr>
        <w:t>can</w:t>
      </w:r>
      <w:r w:rsidR="001903E1" w:rsidRPr="00801D10">
        <w:rPr>
          <w:rFonts w:asciiTheme="minorHAnsi" w:hAnsiTheme="minorHAnsi" w:cstheme="minorHAnsi"/>
        </w:rPr>
        <w:t xml:space="preserve"> trigger its </w:t>
      </w:r>
      <w:r w:rsidR="00C03904" w:rsidRPr="00801D10">
        <w:rPr>
          <w:rFonts w:asciiTheme="minorHAnsi" w:hAnsiTheme="minorHAnsi" w:cstheme="minorHAnsi"/>
        </w:rPr>
        <w:t>internaliz</w:t>
      </w:r>
      <w:r w:rsidR="001903E1" w:rsidRPr="00801D10">
        <w:rPr>
          <w:rFonts w:asciiTheme="minorHAnsi" w:hAnsiTheme="minorHAnsi" w:cstheme="minorHAnsi"/>
        </w:rPr>
        <w:t>ation</w:t>
      </w:r>
      <w:r w:rsidR="00C03904" w:rsidRPr="00801D10">
        <w:rPr>
          <w:rFonts w:asciiTheme="minorHAnsi" w:hAnsiTheme="minorHAnsi" w:cstheme="minorHAnsi"/>
        </w:rPr>
        <w:t xml:space="preserve"> </w:t>
      </w:r>
      <w:r w:rsidR="001903E1" w:rsidRPr="00801D10">
        <w:rPr>
          <w:rFonts w:asciiTheme="minorHAnsi" w:hAnsiTheme="minorHAnsi" w:cstheme="minorHAnsi"/>
        </w:rPr>
        <w:t xml:space="preserve">into </w:t>
      </w:r>
      <w:r w:rsidR="00C03904" w:rsidRPr="00801D10">
        <w:rPr>
          <w:rFonts w:asciiTheme="minorHAnsi" w:hAnsiTheme="minorHAnsi" w:cstheme="minorHAnsi"/>
        </w:rPr>
        <w:t>host cell</w:t>
      </w:r>
      <w:r w:rsidR="00D13356" w:rsidRPr="00801D10">
        <w:rPr>
          <w:rFonts w:asciiTheme="minorHAnsi" w:hAnsiTheme="minorHAnsi" w:cstheme="minorHAnsi"/>
        </w:rPr>
        <w:t>s</w:t>
      </w:r>
      <w:r w:rsidRPr="00801D10">
        <w:rPr>
          <w:rFonts w:asciiTheme="minorHAnsi" w:hAnsiTheme="minorHAnsi" w:cstheme="minorHAnsi"/>
        </w:rPr>
        <w:t xml:space="preserve"> </w:t>
      </w:r>
      <w:r w:rsidR="00FC3DE7" w:rsidRPr="00801D10">
        <w:rPr>
          <w:rFonts w:asciiTheme="minorHAnsi" w:hAnsiTheme="minorHAnsi" w:cstheme="minorHAnsi"/>
        </w:rPr>
        <w:t>express</w:t>
      </w:r>
      <w:r w:rsidR="00D13356" w:rsidRPr="00801D10">
        <w:rPr>
          <w:rFonts w:asciiTheme="minorHAnsi" w:hAnsiTheme="minorHAnsi" w:cstheme="minorHAnsi"/>
        </w:rPr>
        <w:t>ing</w:t>
      </w:r>
      <w:r w:rsidR="00FC3DE7" w:rsidRPr="00801D10">
        <w:rPr>
          <w:rFonts w:asciiTheme="minorHAnsi" w:hAnsiTheme="minorHAnsi" w:cstheme="minorHAnsi"/>
        </w:rPr>
        <w:t xml:space="preserve"> the α5β</w:t>
      </w:r>
      <w:r w:rsidRPr="00801D10">
        <w:rPr>
          <w:rFonts w:asciiTheme="minorHAnsi" w:hAnsiTheme="minorHAnsi" w:cstheme="minorHAnsi"/>
        </w:rPr>
        <w:t>1 integrin</w:t>
      </w:r>
      <w:r w:rsidR="007A43CF"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{"citationID":"QgZnhWMY","properties":{"formattedCitation":"\\super 4\\nosupersub{}","plainCitation":"4","noteIndex":0},"citationItems":[{"id":44341,"uris":["http://zotero.org/groups/2457515/items/2ACRRM62"],"uri":["http://zotero.org/groups/2457515/items/2ACRRM62"],"itemData":{"id":44341,"type":"article-journal","abstract":"Opportunistic bacteria from the genus Staphylococcus can cause life-threatening infections such as pneumonia, endocarditis, bone and joint infections, and sepsis. This pathogenicity is closely related to their capacity to bind directly to the extracellular matrix or to host cells. Adhesion is indeed the first step in the formation of biofilm or the invasion of host cells, which protect the bacteria from the host immune system and facilitate chronic infection. Adhesion relies on the expression of a repertoire of surface proteins called adhesins, notably microbial surface components recognizing adhesive matrix molecules. In this short review, we discuss the main pathway (FnBP-Fn-α5β1 integrin), as well as alternatives, through which Staphylococcus aureus adheres to and then invades non-professional phagocytic cells. We then examine the corresponding mechanisms for coagulase negative staphylococci. There is currently a little understanding of the molecular mechanisms that lead to internalization. Filling this gap in the literature would therefore be an important step toward limiting the duration of staphylococci infections in clinical practice.","container-title":"Frontiers in Microbiology","DOI":"10.3389/fmicb.2017.02433","ISSN":"1664-302X","journalAbbreviation":"Front Microbiol","language":"eng","note":"PMID: 29259603\nPMCID: PMC5723312","page":"2433","source":"PubMed","title":"Staphylococcal Adhesion and Host Cell Invasion: Fibronectin-Binding and Other Mechanisms","title-short":"Staphylococcal Adhesion and Host Cell Invasion","volume":"8","author":[{"family":"Josse","given":"Jérôme"},{"family":"Laurent","given":"Frédéric"},{"family":"Diot","given":"Alan"}],"issued":{"date-parts":[["2017"]]}}}],"schema":"https://github.com/citation-style-language/schema/raw/master/csl-citation.json"} </w:instrText>
      </w:r>
      <w:r w:rsidR="007A43CF" w:rsidRPr="00801D10">
        <w:rPr>
          <w:rFonts w:asciiTheme="minorHAnsi" w:hAnsiTheme="minorHAnsi" w:cstheme="minorHAnsi"/>
        </w:rPr>
        <w:fldChar w:fldCharType="separate"/>
      </w:r>
      <w:r w:rsidR="000968EE" w:rsidRPr="00801D10">
        <w:rPr>
          <w:rFonts w:asciiTheme="minorHAnsi" w:hAnsiTheme="minorHAnsi" w:cstheme="minorHAnsi"/>
          <w:vertAlign w:val="superscript"/>
        </w:rPr>
        <w:t>4</w:t>
      </w:r>
      <w:r w:rsidR="007A43CF" w:rsidRPr="00801D10">
        <w:rPr>
          <w:rFonts w:asciiTheme="minorHAnsi" w:hAnsiTheme="minorHAnsi" w:cstheme="minorHAnsi"/>
        </w:rPr>
        <w:fldChar w:fldCharType="end"/>
      </w:r>
      <w:r w:rsidR="00C03904" w:rsidRPr="00801D10">
        <w:rPr>
          <w:rFonts w:asciiTheme="minorHAnsi" w:hAnsiTheme="minorHAnsi" w:cstheme="minorHAnsi"/>
        </w:rPr>
        <w:t>.</w:t>
      </w:r>
      <w:r w:rsidRPr="00801D10">
        <w:rPr>
          <w:rFonts w:asciiTheme="minorHAnsi" w:hAnsiTheme="minorHAnsi" w:cstheme="minorHAnsi"/>
        </w:rPr>
        <w:t xml:space="preserve"> The tripartite interaction between the staphylococcal fibronectin</w:t>
      </w:r>
      <w:r w:rsidR="00467B8B" w:rsidRPr="00801D10">
        <w:rPr>
          <w:rFonts w:asciiTheme="minorHAnsi" w:hAnsiTheme="minorHAnsi" w:cstheme="minorHAnsi"/>
        </w:rPr>
        <w:t>-</w:t>
      </w:r>
      <w:r w:rsidRPr="00801D10">
        <w:rPr>
          <w:rFonts w:asciiTheme="minorHAnsi" w:hAnsiTheme="minorHAnsi" w:cstheme="minorHAnsi"/>
        </w:rPr>
        <w:t xml:space="preserve">binding proteins anchored to the cell wall of </w:t>
      </w:r>
      <w:r w:rsidR="00296AC3" w:rsidRPr="00801D10">
        <w:rPr>
          <w:rFonts w:asciiTheme="minorHAnsi" w:hAnsiTheme="minorHAnsi" w:cstheme="minorHAnsi"/>
          <w:i/>
        </w:rPr>
        <w:t>S. aureus</w:t>
      </w:r>
      <w:r w:rsidR="00FC3DE7" w:rsidRPr="00801D10">
        <w:rPr>
          <w:rFonts w:asciiTheme="minorHAnsi" w:hAnsiTheme="minorHAnsi" w:cstheme="minorHAnsi"/>
        </w:rPr>
        <w:t>, the fibronectin</w:t>
      </w:r>
      <w:r w:rsidR="00467B8B" w:rsidRPr="00801D10">
        <w:rPr>
          <w:rFonts w:asciiTheme="minorHAnsi" w:hAnsiTheme="minorHAnsi" w:cstheme="minorHAnsi"/>
        </w:rPr>
        <w:t>,</w:t>
      </w:r>
      <w:r w:rsidR="00FC3DE7" w:rsidRPr="00801D10">
        <w:rPr>
          <w:rFonts w:asciiTheme="minorHAnsi" w:hAnsiTheme="minorHAnsi" w:cstheme="minorHAnsi"/>
        </w:rPr>
        <w:t xml:space="preserve"> and the β</w:t>
      </w:r>
      <w:r w:rsidRPr="00801D10">
        <w:rPr>
          <w:rFonts w:asciiTheme="minorHAnsi" w:hAnsiTheme="minorHAnsi" w:cstheme="minorHAnsi"/>
        </w:rPr>
        <w:t>1 integrin expressed at the host cell</w:t>
      </w:r>
      <w:r w:rsidR="00467B8B" w:rsidRPr="00801D10">
        <w:rPr>
          <w:rFonts w:asciiTheme="minorHAnsi" w:hAnsiTheme="minorHAnsi" w:cstheme="minorHAnsi"/>
        </w:rPr>
        <w:t xml:space="preserve"> surface</w:t>
      </w:r>
      <w:r w:rsidRPr="00801D10">
        <w:rPr>
          <w:rFonts w:asciiTheme="minorHAnsi" w:hAnsiTheme="minorHAnsi" w:cstheme="minorHAnsi"/>
        </w:rPr>
        <w:t xml:space="preserve"> is well </w:t>
      </w:r>
      <w:r w:rsidR="005930D5" w:rsidRPr="00801D10">
        <w:rPr>
          <w:rFonts w:asciiTheme="minorHAnsi" w:hAnsiTheme="minorHAnsi" w:cstheme="minorHAnsi"/>
        </w:rPr>
        <w:t>known</w:t>
      </w:r>
      <w:r w:rsidRPr="00801D10">
        <w:rPr>
          <w:rFonts w:asciiTheme="minorHAnsi" w:hAnsiTheme="minorHAnsi" w:cstheme="minorHAnsi"/>
        </w:rPr>
        <w:t xml:space="preserve"> as the main pathway of </w:t>
      </w:r>
      <w:r w:rsidRPr="00801D10">
        <w:rPr>
          <w:rFonts w:asciiTheme="minorHAnsi" w:hAnsiTheme="minorHAnsi" w:cstheme="minorHAnsi"/>
          <w:i/>
        </w:rPr>
        <w:t>S. aureus</w:t>
      </w:r>
      <w:r w:rsidRPr="00801D10">
        <w:rPr>
          <w:rFonts w:asciiTheme="minorHAnsi" w:hAnsiTheme="minorHAnsi" w:cstheme="minorHAnsi"/>
        </w:rPr>
        <w:t xml:space="preserve"> internalization in </w:t>
      </w:r>
      <w:r w:rsidR="00FC3DE7" w:rsidRPr="00801D10">
        <w:rPr>
          <w:rFonts w:asciiTheme="minorHAnsi" w:hAnsiTheme="minorHAnsi" w:cstheme="minorHAnsi"/>
        </w:rPr>
        <w:t xml:space="preserve">NPPCs such as </w:t>
      </w:r>
      <w:r w:rsidR="00C3671E" w:rsidRPr="00801D10">
        <w:rPr>
          <w:rFonts w:asciiTheme="minorHAnsi" w:hAnsiTheme="minorHAnsi" w:cstheme="minorHAnsi"/>
        </w:rPr>
        <w:t xml:space="preserve">keratinocytes, osteoblasts, fibroblasts, </w:t>
      </w:r>
      <w:r w:rsidR="00A075C3" w:rsidRPr="00801D10">
        <w:rPr>
          <w:rFonts w:asciiTheme="minorHAnsi" w:hAnsiTheme="minorHAnsi" w:cstheme="minorHAnsi"/>
        </w:rPr>
        <w:t xml:space="preserve">and </w:t>
      </w:r>
      <w:r w:rsidR="00C3671E" w:rsidRPr="00801D10">
        <w:rPr>
          <w:rFonts w:asciiTheme="minorHAnsi" w:hAnsiTheme="minorHAnsi" w:cstheme="minorHAnsi"/>
        </w:rPr>
        <w:t>epithelial and endothelial cells</w:t>
      </w:r>
      <w:r w:rsidR="00C3671E"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{"citationID":"EcvzpQAv","properties":{"formattedCitation":"\\super 4\\nosupersub{}","plainCitation":"4","noteIndex":0},"citationItems":[{"id":44341,"uris":["http://zotero.org/groups/2457515/items/2ACRRM62"],"uri":["http://zotero.org/groups/2457515/items/2ACRRM62"],"itemData":{"id":44341,"type":"article-journal","abstract":"Opportunistic bacteria from the genus Staphylococcus can cause life-threatening infections such as pneumonia, endocarditis, bone and joint infections, and sepsis. This pathogenicity is closely related to their capacity to bind directly to the extracellular matrix or to host cells. Adhesion is indeed the first step in the formation of biofilm or the invasion of host cells, which protect the bacteria from the host immune system and facilitate chronic infection. Adhesion relies on the expression of a repertoire of surface proteins called adhesins, notably microbial surface components recognizing adhesive matrix molecules. In this short review, we discuss the main pathway (FnBP-Fn-α5β1 integrin), as well as alternatives, through which Staphylococcus aureus adheres to and then invades non-professional phagocytic cells. We then examine the corresponding mechanisms for coagulase negative staphylococci. There is currently a little understanding of the molecular mechanisms that lead to internalization. Filling this gap in the literature would therefore be an important step toward limiting the duration of staphylococci infections in clinical practice.","container-title":"Frontiers in Microbiology","DOI":"10.3389/fmicb.2017.02433","ISSN":"1664-302X","journalAbbreviation":"Front Microbiol","language":"eng","note":"PMID: 29259603\nPMCID: PMC5723312","page":"2433","source":"PubMed","title":"Staphylococcal Adhesion and Host Cell Invasion: Fibronectin-Binding and Other Mechanisms","title-short":"Staphylococcal Adhesion and Host Cell Invasion","volume":"8","author":[{"family":"Josse","given":"Jérôme"},{"family":"Laurent","given":"Frédéric"},{"family":"Diot","given":"Alan"}],"issued":{"date-parts":[["2017"]]}}}],"schema":"https://github.com/citation-style-language/schema/raw/master/csl-citation.json"} </w:instrText>
      </w:r>
      <w:r w:rsidR="00C3671E" w:rsidRPr="00801D10">
        <w:rPr>
          <w:rFonts w:asciiTheme="minorHAnsi" w:hAnsiTheme="minorHAnsi" w:cstheme="minorHAnsi"/>
        </w:rPr>
        <w:fldChar w:fldCharType="separate"/>
      </w:r>
      <w:r w:rsidR="000968EE" w:rsidRPr="00801D10">
        <w:rPr>
          <w:rFonts w:asciiTheme="minorHAnsi" w:hAnsiTheme="minorHAnsi" w:cstheme="minorHAnsi"/>
          <w:vertAlign w:val="superscript"/>
        </w:rPr>
        <w:t>4</w:t>
      </w:r>
      <w:r w:rsidR="00C3671E" w:rsidRPr="00801D10">
        <w:rPr>
          <w:rFonts w:asciiTheme="minorHAnsi" w:hAnsiTheme="minorHAnsi" w:cstheme="minorHAnsi"/>
        </w:rPr>
        <w:fldChar w:fldCharType="end"/>
      </w:r>
      <w:r w:rsidR="00C3671E" w:rsidRPr="00801D10">
        <w:rPr>
          <w:rFonts w:asciiTheme="minorHAnsi" w:hAnsiTheme="minorHAnsi" w:cstheme="minorHAnsi"/>
        </w:rPr>
        <w:t xml:space="preserve">. </w:t>
      </w:r>
      <w:r w:rsidRPr="00801D10">
        <w:rPr>
          <w:rFonts w:asciiTheme="minorHAnsi" w:hAnsiTheme="minorHAnsi" w:cstheme="minorHAnsi"/>
        </w:rPr>
        <w:t xml:space="preserve">Recent </w:t>
      </w:r>
      <w:r w:rsidR="00490459" w:rsidRPr="00801D10">
        <w:rPr>
          <w:rFonts w:asciiTheme="minorHAnsi" w:hAnsiTheme="minorHAnsi" w:cstheme="minorHAnsi"/>
        </w:rPr>
        <w:t>studies</w:t>
      </w:r>
      <w:r w:rsidRPr="00801D10">
        <w:rPr>
          <w:rFonts w:asciiTheme="minorHAnsi" w:hAnsiTheme="minorHAnsi" w:cstheme="minorHAnsi"/>
        </w:rPr>
        <w:t xml:space="preserve"> </w:t>
      </w:r>
      <w:r w:rsidR="00BB618D" w:rsidRPr="00801D10">
        <w:rPr>
          <w:rFonts w:asciiTheme="minorHAnsi" w:hAnsiTheme="minorHAnsi" w:cstheme="minorHAnsi"/>
        </w:rPr>
        <w:t>show</w:t>
      </w:r>
      <w:r w:rsidRPr="00801D10">
        <w:rPr>
          <w:rFonts w:asciiTheme="minorHAnsi" w:hAnsiTheme="minorHAnsi" w:cstheme="minorHAnsi"/>
        </w:rPr>
        <w:t xml:space="preserve"> that </w:t>
      </w:r>
      <w:r w:rsidRPr="00801D10">
        <w:rPr>
          <w:rFonts w:asciiTheme="minorHAnsi" w:hAnsiTheme="minorHAnsi" w:cstheme="minorHAnsi"/>
          <w:i/>
        </w:rPr>
        <w:t>S. aureus</w:t>
      </w:r>
      <w:r w:rsidRPr="00801D10">
        <w:rPr>
          <w:rFonts w:asciiTheme="minorHAnsi" w:hAnsiTheme="minorHAnsi" w:cstheme="minorHAnsi"/>
        </w:rPr>
        <w:t xml:space="preserve"> can be found inside human cells during nasal colonization</w:t>
      </w:r>
      <w:r w:rsidR="00C3671E"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{"citationID":"3i78HX4x","properties":{"formattedCitation":"\\super 5, 6\\nosupersub{}","plainCitation":"5, 6","noteIndex":0},"citationItems":[{"id":36523,"uris":["http://zotero.org/groups/2457515/items/L3AH65ZI"],"uri":["http://zotero.org/groups/2457515/items/L3AH65ZI"],"itemData":{"id":36523,"type":"article-journal","abstract":"BACKGROUND: Colonization of the body is an important step in Staphylococcus aureus infection. S. aureus colonizes skin and mucous membranes in humans and several animal species. One important ecological niche of S. aureus is the anterior nares. More than 60% of the S. aureus in the nose are found in vestibulum nasi. Our aim was to describe the localization of S. aureus in nasal tissue from healthy carriers.\nMETHODS: Punch skin biopsies were taken from vestibulum nasi from healthy volunteers (S. aureus carriers and non-/intermittent carriers, n = 39) attending the population-based Tromsø 6 study. The tissue samples were processed as frozen sections before immunostaining with a specific S. aureus antibody, and finally evaluated by a confocal laser-scanning microscope.\nRESULTS: Our results suggest that S. aureus colonize both the upper and lower layers of the epidermis within the nasal epithelium of healthy individuals. The number of S. aureus in epidermis was surprisingly low. Intracellular localization of S. aureus in nasal tissue from healthy individuals was also detected.\nCONCLUSIONS: Knowledge of the exact localization of S. aureus in nasal tissue is important for the understanding of the host responses against S. aureus. Our results may have consequences for the eradication strategy of S. aureus in carriers, and further work can provide us with tools for targeted prevention of S. aureus colonisation and infection.","container-title":"BMC microbiology","DOI":"10.1186/s12866-017-0997-3","ISSN":"1471-2180","issue":"1","journalAbbreviation":"BMC Microbiol.","language":"eng","note":"PMID: 28381253\nPMCID: PMC5382455","page":"89","source":"PubMed","title":"Localization of Staphylococcus aureus in tissue from the nasal vestibule in healthy carriers","volume":"17","author":[{"family":"Hanssen","given":"Anne-Merethe"},{"family":"Kindlund","given":"Bert"},{"family":"Stenklev","given":"Niels Christian"},{"family":"Furberg","given":"Anne-Sofie"},{"family":"Fismen","given":"Silje"},{"family":"Olsen","given":"Renate Slind"},{"family":"Johannessen","given":"Mona"},{"family":"Sollid","given":"Johanna Ulrica Ericson"}],"issued":{"date-parts":[["2017",4,5]]}}},{"id":34701,"uris":["http://zotero.org/groups/2457515/items/VX7UYUN4"],"uri":["http://zotero.org/groups/2457515/items/VX7UYUN4"],"itemData":{"id":34701,"type":"paper-conference","call-number":"ISSSI 2018","container-title":"The Journal of Antimicrobial Chemotherapy","event":"ISSSI","event-place":"Copenhagen, DK","publisher-place":"Copenhagen, DK","title":"Evaluation of the intracellular efficacy of antimicrobial agents used for Staphylococcus aureus decolonization in a cell model mimicking nasal colonization","author":[{"family":"Rigaill","given":"J."},{"family":"Morgene","given":"M. F."},{"family":"Gavid","given":"M."},{"family":"Lelonge","given":"Y."},{"family":"He","given":"Z."},{"family":"Carricajo","given":"A."},{"family":"Grattard","given":"F."},{"family":"Pozzetto","given":"B."},{"family":"Berthelot","given":"P."},{"family":"Botelho-Nevers","given":"E."},{"family":"Verhoeven","given":"P. O."}],"issued":{"date-parts":[["2018"]]}}}],"schema":"https://github.com/citation-style-language/schema/raw/master/csl-citation.json"} </w:instrText>
      </w:r>
      <w:r w:rsidR="00C3671E" w:rsidRPr="00801D10">
        <w:rPr>
          <w:rFonts w:asciiTheme="minorHAnsi" w:hAnsiTheme="minorHAnsi" w:cstheme="minorHAnsi"/>
        </w:rPr>
        <w:fldChar w:fldCharType="separate"/>
      </w:r>
      <w:r w:rsidR="000968EE" w:rsidRPr="00801D10">
        <w:rPr>
          <w:rFonts w:asciiTheme="minorHAnsi" w:hAnsiTheme="minorHAnsi" w:cstheme="minorHAnsi"/>
          <w:vertAlign w:val="superscript"/>
        </w:rPr>
        <w:t>5,6</w:t>
      </w:r>
      <w:r w:rsidR="00C3671E" w:rsidRPr="00801D10">
        <w:rPr>
          <w:rFonts w:asciiTheme="minorHAnsi" w:hAnsiTheme="minorHAnsi" w:cstheme="minorHAnsi"/>
        </w:rPr>
        <w:fldChar w:fldCharType="end"/>
      </w:r>
      <w:r w:rsidR="00490459" w:rsidRPr="00801D10">
        <w:rPr>
          <w:rFonts w:asciiTheme="minorHAnsi" w:hAnsiTheme="minorHAnsi" w:cstheme="minorHAnsi"/>
        </w:rPr>
        <w:t xml:space="preserve"> </w:t>
      </w:r>
      <w:r w:rsidRPr="00801D10">
        <w:rPr>
          <w:rFonts w:asciiTheme="minorHAnsi" w:hAnsiTheme="minorHAnsi" w:cstheme="minorHAnsi"/>
        </w:rPr>
        <w:t>and infection</w:t>
      </w:r>
      <w:r w:rsidR="00C3671E"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{"citationID":"K42p0Kcd","properties":{"formattedCitation":"\\super 7\\nosupersub{}","plainCitation":"7","noteIndex":0},"citationItems":[{"id":44335,"uris":["http://zotero.org/groups/2457515/items/Y8IEBLXL"],"uri":["http://zotero.org/groups/2457515/items/Y8IEBLXL"],"itemData":{"id":44335,"type":"article-journal","abstract":"Periprosthetic joint infection (PJI) is a potentially devastating complication of orthopedic joint replacement surgery. PJI with associated osteomyelitis is particularly problematic and difficult to cure. Whether viable osteocytes, the predominant cell type in mineralized bone tissue, have a role in these infections is not clear, although their involvement might contribute to the difficulty in detecting and clearing PJI. Here, using Staphylococcus aureus, the most common pathogen in PJI, we demonstrate intracellular infection of human-osteocyte-like cells in vitro and S. aureus adaptation by forming quasi-dormant small-colony variants (SCVs). Consistent patterns of host gene expression were observed between in vitro-infected osteocyte-like cultures, an ex vivo human bone infection model, and bone samples obtained from PJI patients. Finally, we confirm S. aureus infection of osteocytes in clinical cases of PJI. Our findings are consistent with osteocyte infection being a feature of human PJI and suggest that this cell type may provide a reservoir for silent or persistent infection. We suggest that elucidating the molecular/cellular mechanism(s) of osteocyte-bacterium interactions will contribute to better understanding of PJI and osteomyelitis, improved pathogen detection, and treatment.IMPORTANCE Periprosthetic joint infections (PJIs) are increasing and are recognized as one of the most common modes of failure of joint replacements. Osteomyelitis arising from PJI is challenging to treat and difficult to cure and increases patient mortality 5-fold. Staphylococcus aureus is the most common pathogen causing PJI. PJI can have subtle symptoms and lie dormant or go undiagnosed for many years, suggesting persistent bacterial infection. Osteocytes, the major bone cell type, reside in bony caves and tunnels, the lacuno-canalicular system. We report here that S. aureus can infect and reside in human osteocytes without causing cell death both experimentally and in bone samples from patients with PJI. We demonstrate that osteocytes respond to infection by the differential regulation of a large number of genes. S. aureus adapts during intracellular infection of osteocytes by adopting the quasi-dormant small-colony variant (SCV) lifestyle, which might contribute to persistent or silent infection. Our findings shed new light on the etiology of PJI and osteomyelitis in general.","container-title":"mBio","DOI":"10.1128/mBio.00415-18","ISSN":"2150-7511","issue":"2","journalAbbreviation":"mBio","language":"eng","note":"PMID: 29691335\nPMCID: PMC5915738","source":"PubMed","title":"Novel Insights into Staphylococcus aureus Deep Bone Infections: the Involvement of Osteocytes","title-short":"Novel Insights into Staphylococcus aureus Deep Bone Infections","volume":"9","author":[{"family":"Yang","given":"Dongqing"},{"family":"Wijenayaka","given":"Asiri R."},{"family":"Solomon","given":"Lucian B."},{"family":"Pederson","given":"Stephen M."},{"family":"Findlay","given":"David M."},{"family":"Kidd","given":"Stephen P."},{"family":"Atkins","given":"Gerald J."}],"issued":{"date-parts":[["2018",4,24]]}}}],"schema":"https://github.com/citation-style-language/schema/raw/master/csl-citation.json"} </w:instrText>
      </w:r>
      <w:r w:rsidR="00C3671E" w:rsidRPr="00801D10">
        <w:rPr>
          <w:rFonts w:asciiTheme="minorHAnsi" w:hAnsiTheme="minorHAnsi" w:cstheme="minorHAnsi"/>
        </w:rPr>
        <w:fldChar w:fldCharType="separate"/>
      </w:r>
      <w:r w:rsidR="000968EE" w:rsidRPr="00801D10">
        <w:rPr>
          <w:rFonts w:asciiTheme="minorHAnsi" w:hAnsiTheme="minorHAnsi" w:cstheme="minorHAnsi"/>
          <w:vertAlign w:val="superscript"/>
        </w:rPr>
        <w:t>7</w:t>
      </w:r>
      <w:r w:rsidR="00C3671E" w:rsidRPr="00801D10">
        <w:rPr>
          <w:rFonts w:asciiTheme="minorHAnsi" w:hAnsiTheme="minorHAnsi" w:cstheme="minorHAnsi"/>
        </w:rPr>
        <w:fldChar w:fldCharType="end"/>
      </w:r>
      <w:r w:rsidRPr="00801D10">
        <w:rPr>
          <w:rFonts w:asciiTheme="minorHAnsi" w:hAnsiTheme="minorHAnsi" w:cstheme="minorHAnsi"/>
        </w:rPr>
        <w:t xml:space="preserve">. </w:t>
      </w:r>
      <w:r w:rsidR="001903E1" w:rsidRPr="00801D10">
        <w:rPr>
          <w:rFonts w:asciiTheme="minorHAnsi" w:hAnsiTheme="minorHAnsi" w:cstheme="minorHAnsi"/>
        </w:rPr>
        <w:t>However, t</w:t>
      </w:r>
      <w:r w:rsidRPr="00801D10">
        <w:rPr>
          <w:rFonts w:asciiTheme="minorHAnsi" w:hAnsiTheme="minorHAnsi" w:cstheme="minorHAnsi"/>
        </w:rPr>
        <w:t xml:space="preserve">he role of </w:t>
      </w:r>
      <w:r w:rsidR="00BB618D" w:rsidRPr="00801D10">
        <w:rPr>
          <w:rFonts w:asciiTheme="minorHAnsi" w:hAnsiTheme="minorHAnsi" w:cstheme="minorHAnsi"/>
        </w:rPr>
        <w:t xml:space="preserve">the </w:t>
      </w:r>
      <w:r w:rsidRPr="00801D10">
        <w:rPr>
          <w:rFonts w:asciiTheme="minorHAnsi" w:hAnsiTheme="minorHAnsi" w:cstheme="minorHAnsi"/>
        </w:rPr>
        <w:t xml:space="preserve">intracellular reservoir </w:t>
      </w:r>
      <w:r w:rsidR="006F4F03" w:rsidRPr="00801D10">
        <w:rPr>
          <w:rFonts w:asciiTheme="minorHAnsi" w:hAnsiTheme="minorHAnsi" w:cstheme="minorHAnsi"/>
        </w:rPr>
        <w:t xml:space="preserve">in the pathogenesis of </w:t>
      </w:r>
      <w:r w:rsidR="00296AC3" w:rsidRPr="00801D10">
        <w:rPr>
          <w:rFonts w:asciiTheme="minorHAnsi" w:hAnsiTheme="minorHAnsi" w:cstheme="minorHAnsi"/>
          <w:i/>
        </w:rPr>
        <w:t xml:space="preserve">S. aureus </w:t>
      </w:r>
      <w:r w:rsidR="006F4F03" w:rsidRPr="00801D10">
        <w:rPr>
          <w:rFonts w:asciiTheme="minorHAnsi" w:hAnsiTheme="minorHAnsi" w:cstheme="minorHAnsi"/>
        </w:rPr>
        <w:t>infection remain</w:t>
      </w:r>
      <w:r w:rsidR="00BA23BC" w:rsidRPr="00801D10">
        <w:rPr>
          <w:rFonts w:asciiTheme="minorHAnsi" w:hAnsiTheme="minorHAnsi" w:cstheme="minorHAnsi"/>
        </w:rPr>
        <w:t>s</w:t>
      </w:r>
      <w:r w:rsidR="006F4F03" w:rsidRPr="00801D10">
        <w:rPr>
          <w:rFonts w:asciiTheme="minorHAnsi" w:hAnsiTheme="minorHAnsi" w:cstheme="minorHAnsi"/>
        </w:rPr>
        <w:t xml:space="preserve"> unclear. </w:t>
      </w:r>
      <w:r w:rsidR="00B37B21" w:rsidRPr="00801D10">
        <w:rPr>
          <w:rFonts w:asciiTheme="minorHAnsi" w:hAnsiTheme="minorHAnsi" w:cstheme="minorHAnsi"/>
        </w:rPr>
        <w:t>The host cells c</w:t>
      </w:r>
      <w:r w:rsidR="001903E1" w:rsidRPr="00801D10">
        <w:rPr>
          <w:rFonts w:asciiTheme="minorHAnsi" w:hAnsiTheme="minorHAnsi" w:cstheme="minorHAnsi"/>
        </w:rPr>
        <w:t xml:space="preserve">ould </w:t>
      </w:r>
      <w:r w:rsidR="00B37B21" w:rsidRPr="00801D10">
        <w:rPr>
          <w:rFonts w:asciiTheme="minorHAnsi" w:hAnsiTheme="minorHAnsi" w:cstheme="minorHAnsi"/>
        </w:rPr>
        <w:t xml:space="preserve">act as a shelter for </w:t>
      </w:r>
      <w:r w:rsidR="00B37B21" w:rsidRPr="00801D10">
        <w:rPr>
          <w:rFonts w:asciiTheme="minorHAnsi" w:hAnsiTheme="minorHAnsi" w:cstheme="minorHAnsi"/>
          <w:i/>
        </w:rPr>
        <w:t>S. aureus</w:t>
      </w:r>
      <w:r w:rsidR="00BB618D" w:rsidRPr="00801D10">
        <w:rPr>
          <w:rFonts w:asciiTheme="minorHAnsi" w:hAnsiTheme="minorHAnsi" w:cstheme="minorHAnsi"/>
          <w:i/>
        </w:rPr>
        <w:t>,</w:t>
      </w:r>
      <w:r w:rsidR="00B37B21" w:rsidRPr="00801D10">
        <w:rPr>
          <w:rFonts w:asciiTheme="minorHAnsi" w:hAnsiTheme="minorHAnsi" w:cstheme="minorHAnsi"/>
        </w:rPr>
        <w:t xml:space="preserve"> which </w:t>
      </w:r>
      <w:r w:rsidR="00BB618D" w:rsidRPr="00801D10">
        <w:rPr>
          <w:rFonts w:asciiTheme="minorHAnsi" w:hAnsiTheme="minorHAnsi" w:cstheme="minorHAnsi"/>
        </w:rPr>
        <w:t>is</w:t>
      </w:r>
      <w:r w:rsidR="00B37B21" w:rsidRPr="00801D10">
        <w:rPr>
          <w:rFonts w:asciiTheme="minorHAnsi" w:hAnsiTheme="minorHAnsi" w:cstheme="minorHAnsi"/>
        </w:rPr>
        <w:t xml:space="preserve"> protected from </w:t>
      </w:r>
      <w:r w:rsidR="00516F66" w:rsidRPr="00801D10">
        <w:rPr>
          <w:rFonts w:asciiTheme="minorHAnsi" w:hAnsiTheme="minorHAnsi" w:cstheme="minorHAnsi"/>
        </w:rPr>
        <w:t xml:space="preserve">both </w:t>
      </w:r>
      <w:r w:rsidR="00BB618D" w:rsidRPr="00801D10">
        <w:rPr>
          <w:rFonts w:asciiTheme="minorHAnsi" w:hAnsiTheme="minorHAnsi" w:cstheme="minorHAnsi"/>
        </w:rPr>
        <w:t xml:space="preserve">the </w:t>
      </w:r>
      <w:r w:rsidR="00516F66" w:rsidRPr="00801D10">
        <w:rPr>
          <w:rFonts w:asciiTheme="minorHAnsi" w:hAnsiTheme="minorHAnsi" w:cstheme="minorHAnsi"/>
        </w:rPr>
        <w:t>immune system</w:t>
      </w:r>
      <w:r w:rsidR="00516F66"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{"citationID":"kcOQMmsr","properties":{"formattedCitation":"\\super 8\\nosupersub{}","plainCitation":"8","noteIndex":0},"citationItems":[{"id":35335,"uris":["http://zotero.org/groups/2457515/items/PIFQ4ST5"],"uri":["http://zotero.org/groups/2457515/items/PIFQ4ST5"],"itemData":{"id":35335,"type":"article-journal","abstract":"Staphylococcus aureus is a frequent cause for serious, chronic and therapy-refractive infections in spite of susceptibility to antibiotics in vitro. In chronic infections, altered bacterial phenotypes, such as small colony variants (SCVs), have been found. Yet, it is largely unclear whether the ability to interconvert from the wild-type to the SCV phenotype is only a rare clinical and/or just laboratory phenomenon or is essential to sustain an infection. Here, we performed different long-term in vitro and in vivo infection models with S. aureus and we show that viable bacteria can persist within host cells and/or tissues for several weeks. Persistence induced bacterial phenotypic diversity, including SCV phenotypes, accompanied by changes in virulence factor expression and auxotrophism. However, the recovered SCV phenotypes were highly dynamic and rapidly reverted to the fully virulent wild-type form when leaving the intracellular location and infecting new cells. Our findings demonstrate that bacterial phenotype switching is an integral part of the infection process that enables the bacteria to hide inside host cells, which can be a reservoir for chronic and therapy-refractive infections.","container-title":"EMBO Molecular Medicine","DOI":"10.1002/emmm.201000115","ISSN":"1757-4684","issue":"3","journalAbbreviation":"EMBO Mol Med","language":"en","page":"129-141","source":"Wiley Online Library","title":"Staphylococcus aureus phenotype switching: an effective bacterial strategy to escape host immune response and establish a chronic infection","title-short":"Staphylococcus aureus phenotype switching","volume":"3","author":[{"family":"Tuchscherr","given":"Lorena"},{"family":"Medina","given":"Eva"},{"family":"Hussain","given":"Muzaffar"},{"family":"Völker","given":"Wolfgang"},{"family":"Heitmann","given":"Vanessa"},{"family":"Niemann","given":"Silke"},{"family":"Holzinger","given":"Dirk"},{"family":"Roth","given":"Johannes"},{"family":"Proctor","given":"Richard A"},{"family":"Becker","given":"Karsten"},{"family":"Peters","given":"Georg"},{"family":"Löffler","given":"Bettina"}],"issued":{"date-parts":[["2011",3,1]]}}}],"schema":"https://github.com/citation-style-language/schema/raw/master/csl-citation.json"} </w:instrText>
      </w:r>
      <w:r w:rsidR="00516F66" w:rsidRPr="00801D10">
        <w:rPr>
          <w:rFonts w:asciiTheme="minorHAnsi" w:hAnsiTheme="minorHAnsi" w:cstheme="minorHAnsi"/>
        </w:rPr>
        <w:fldChar w:fldCharType="separate"/>
      </w:r>
      <w:r w:rsidR="000968EE" w:rsidRPr="00801D10">
        <w:rPr>
          <w:rFonts w:asciiTheme="minorHAnsi" w:hAnsiTheme="minorHAnsi" w:cstheme="minorHAnsi"/>
          <w:vertAlign w:val="superscript"/>
        </w:rPr>
        <w:t>8</w:t>
      </w:r>
      <w:r w:rsidR="00516F66" w:rsidRPr="00801D10">
        <w:rPr>
          <w:rFonts w:asciiTheme="minorHAnsi" w:hAnsiTheme="minorHAnsi" w:cstheme="minorHAnsi"/>
        </w:rPr>
        <w:fldChar w:fldCharType="end"/>
      </w:r>
      <w:r w:rsidR="00E73CAF" w:rsidRPr="00801D10">
        <w:rPr>
          <w:rFonts w:asciiTheme="minorHAnsi" w:hAnsiTheme="minorHAnsi" w:cstheme="minorHAnsi"/>
        </w:rPr>
        <w:t xml:space="preserve"> </w:t>
      </w:r>
      <w:r w:rsidR="00516F66" w:rsidRPr="00801D10">
        <w:rPr>
          <w:rFonts w:asciiTheme="minorHAnsi" w:hAnsiTheme="minorHAnsi" w:cstheme="minorHAnsi"/>
        </w:rPr>
        <w:t>and most antimicrobial compounds</w:t>
      </w:r>
      <w:r w:rsidR="00516F66"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{"citationID":"YmKG7PoC","properties":{"formattedCitation":"\\super 6, 9\\nosupersub{}","plainCitation":"6, 9","noteIndex":0},"citationItems":[{"id":34701,"uris":["http://zotero.org/groups/2457515/items/VX7UYUN4"],"uri":["http://zotero.org/groups/2457515/items/VX7UYUN4"],"itemData":{"id":34701,"type":"paper-conference","call-number":"ISSSI 2018","container-title":"The Journal of Antimicrobial Chemotherapy","event":"ISSSI","event-place":"Copenhagen, DK","publisher-place":"Copenhagen, DK","title":"Evaluation of the intracellular efficacy of antimicrobial agents used for Staphylococcus aureus decolonization in a cell model mimicking nasal colonization","author":[{"family":"Rigaill","given":"J."},{"family":"Morgene","given":"M. F."},{"family":"Gavid","given":"M."},{"family":"Lelonge","given":"Y."},{"family":"He","given":"Z."},{"family":"Carricajo","given":"A."},{"family":"Grattard","given":"F."},{"family":"Pozzetto","given":"B."},{"family":"Berthelot","given":"P."},{"family":"Botelho-Nevers","given":"E."},{"family":"Verhoeven","given":"P. O."}],"issued":{"date-parts":[["2018"]]}}},{"id":35165,"uris":["http://zotero.org/groups/2457515/items/2TCF9W9E"],"uri":["http://zotero.org/groups/2457515/items/2TCF9W9E"],"itemData":{"id":35165,"type":"article-journal","abstract":"Although Staphylococcus aureus persistence in osteoblasts, partly as small-colony variants (SCVs), can contribute to bone and joint infection (BJI) relapses, the intracellular activity of antimicrobials is not currently considered in the choice of treatment strategies for BJI. Here, antistaphylococcal antimicrobials were evaluated for their intraosteoblastic activity and their impact on the intracellular emergence of SCVs in an ex vivo osteoblast infection model. Osteoblastic MG63 cells were infected for 2 h with HG001 S. aureus. After killing the remaining extracellular bacteria with lysostaphin, infected cells were incubated for 24 h with antimicrobials at the intraosseous concentrations reached with standard therapeutic doses. Intracellular bacteria and SCVs were then quantified by plating cell lysates. A bactericidal effect was observed with fosfomycin, linezolid, tigecycline, oxacillin, rifampin, ofloxacin, and clindamycin, with reductions in the intracellular inocula of -2.5, -3.1, -3.9, -4.2, -4.9, -4.9, and -5.2 log10 CFU/100,000 cells, respectively (P &lt; 10(-4)). Conversely, a bacteriostatic effect was observed with ceftaroline and teicoplanin, whereas vancomycin and daptomycin had no significant impact on intracellular bacterial growth. Ofloxacin, daptomycin, and vancomycin significantly limited intracellular SCV emergence. Overall, ofloxacin was the only molecule to combine an excellent intracellular activity while limiting the emergence of SCVs. These data provide a basis for refining the choice of antibiotics to prioritise in the management of BJI, justifying the combination of a fluoroquinolone for its intracellular activity with an anti-biofilm molecule, such as rifampin.","container-title":"Antimicrobial Agents and Chemotherapy","DOI":"10.1128/AAC.04359-14","ISSN":"1098-6596","issue":"4","journalAbbreviation":"Antimicrob. Agents Chemother.","language":"eng","note":"PMID: 25605365\nPMCID: PMC4356812","page":"2029-2036","source":"PubMed","title":"Antimicrobial activity against intraosteoblastic Staphylococcus aureus","volume":"59","author":[{"family":"Valour","given":"Florent"},{"family":"Trouillet-Assant","given":"Sophie"},{"family":"Riffard","given":"Natacha"},{"family":"Tasse","given":"Jason"},{"family":"Flammier","given":"Sacha"},{"family":"Rasigade","given":"Jean-Philippe"},{"family":"Chidiac","given":"Christian"},{"family":"Vandenesch","given":"François"},{"family":"Ferry","given":"Tristan"},{"family":"Laurent","given":"Frédéric"}],"issued":{"date-parts":[["2015",4]]}}}],"schema":"https://github.com/citation-style-language/schema/raw/master/csl-citation.json"} </w:instrText>
      </w:r>
      <w:r w:rsidR="00516F66" w:rsidRPr="00801D10">
        <w:rPr>
          <w:rFonts w:asciiTheme="minorHAnsi" w:hAnsiTheme="minorHAnsi" w:cstheme="minorHAnsi"/>
        </w:rPr>
        <w:fldChar w:fldCharType="separate"/>
      </w:r>
      <w:r w:rsidR="000968EE" w:rsidRPr="00801D10">
        <w:rPr>
          <w:rFonts w:asciiTheme="minorHAnsi" w:hAnsiTheme="minorHAnsi" w:cstheme="minorHAnsi"/>
          <w:vertAlign w:val="superscript"/>
        </w:rPr>
        <w:t>6,9</w:t>
      </w:r>
      <w:r w:rsidR="00516F66" w:rsidRPr="00801D10">
        <w:rPr>
          <w:rFonts w:asciiTheme="minorHAnsi" w:hAnsiTheme="minorHAnsi" w:cstheme="minorHAnsi"/>
        </w:rPr>
        <w:fldChar w:fldCharType="end"/>
      </w:r>
      <w:r w:rsidR="00516F66" w:rsidRPr="00801D10">
        <w:rPr>
          <w:rFonts w:asciiTheme="minorHAnsi" w:hAnsiTheme="minorHAnsi" w:cstheme="minorHAnsi"/>
        </w:rPr>
        <w:t>.</w:t>
      </w:r>
    </w:p>
    <w:p w14:paraId="0DABDB82" w14:textId="77777777" w:rsidR="00481A4C" w:rsidRPr="00801D10" w:rsidRDefault="00481A4C" w:rsidP="00801D10">
      <w:pPr>
        <w:rPr>
          <w:rFonts w:asciiTheme="minorHAnsi" w:hAnsiTheme="minorHAnsi" w:cstheme="minorHAnsi"/>
        </w:rPr>
      </w:pPr>
    </w:p>
    <w:p w14:paraId="5D1F81A3" w14:textId="07F6608B" w:rsidR="00424A6B" w:rsidRPr="00801D10" w:rsidRDefault="00481A4C" w:rsidP="00801D10">
      <w:pPr>
        <w:rPr>
          <w:rFonts w:asciiTheme="minorHAnsi" w:hAnsiTheme="minorHAnsi" w:cstheme="minorHAnsi"/>
        </w:rPr>
      </w:pPr>
      <w:r w:rsidRPr="00801D10">
        <w:rPr>
          <w:rFonts w:asciiTheme="minorHAnsi" w:hAnsiTheme="minorHAnsi" w:cstheme="minorHAnsi"/>
        </w:rPr>
        <w:t>The l</w:t>
      </w:r>
      <w:r w:rsidR="001903E1" w:rsidRPr="00801D10">
        <w:rPr>
          <w:rFonts w:asciiTheme="minorHAnsi" w:hAnsiTheme="minorHAnsi" w:cstheme="minorHAnsi"/>
        </w:rPr>
        <w:t>ysostaphin protection assay</w:t>
      </w:r>
      <w:r w:rsidR="00BA23BC" w:rsidRPr="00801D10">
        <w:rPr>
          <w:rFonts w:asciiTheme="minorHAnsi" w:hAnsiTheme="minorHAnsi" w:cstheme="minorHAnsi"/>
        </w:rPr>
        <w:t>,</w:t>
      </w:r>
      <w:r w:rsidR="001903E1" w:rsidRPr="00801D10">
        <w:rPr>
          <w:rFonts w:asciiTheme="minorHAnsi" w:hAnsiTheme="minorHAnsi" w:cstheme="minorHAnsi"/>
        </w:rPr>
        <w:t xml:space="preserve"> described by Proctor</w:t>
      </w:r>
      <w:r w:rsidR="001903E1"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{"citationID":"DMr3Hsxy","properties":{"formattedCitation":"\\super 10\\nosupersub{}","plainCitation":"10","noteIndex":0},"citationItems":[{"id":44497,"uris":["http://zotero.org/groups/2457512/items/N7XB688M"],"uri":["http://zotero.org/groups/2457512/items/N7XB688M"],"itemData":{"id":44497,"type":"article-journal","container-title":"Blood","ISSN":"0006-4971","issue":"4","journalAbbreviation":"Blood","language":"eng","note":"PMID: 7037070","page":"681-687","source":"PubMed","title":"Fibronectin mediates attachment of Staphylococcus aureus to human neutrophils","volume":"59","author":[{"family":"Proctor","given":"R. A."},{"family":"Prendergast","given":"E."},{"family":"Mosher","given":"D. F."}],"issued":{"date-parts":[["1982",4]]}}}],"schema":"https://github.com/citation-style-language/schema/raw/master/csl-citation.json"} </w:instrText>
      </w:r>
      <w:r w:rsidR="001903E1" w:rsidRPr="00801D10">
        <w:rPr>
          <w:rFonts w:asciiTheme="minorHAnsi" w:hAnsiTheme="minorHAnsi" w:cstheme="minorHAnsi"/>
        </w:rPr>
        <w:fldChar w:fldCharType="separate"/>
      </w:r>
      <w:r w:rsidR="000968EE" w:rsidRPr="00801D10">
        <w:rPr>
          <w:rFonts w:asciiTheme="minorHAnsi" w:hAnsiTheme="minorHAnsi" w:cstheme="minorHAnsi"/>
          <w:vertAlign w:val="superscript"/>
        </w:rPr>
        <w:t>10</w:t>
      </w:r>
      <w:r w:rsidR="001903E1" w:rsidRPr="00801D10">
        <w:rPr>
          <w:rFonts w:asciiTheme="minorHAnsi" w:hAnsiTheme="minorHAnsi" w:cstheme="minorHAnsi"/>
        </w:rPr>
        <w:fldChar w:fldCharType="end"/>
      </w:r>
      <w:r w:rsidR="001903E1" w:rsidRPr="00801D10">
        <w:rPr>
          <w:rFonts w:asciiTheme="minorHAnsi" w:hAnsiTheme="minorHAnsi" w:cstheme="minorHAnsi"/>
        </w:rPr>
        <w:t xml:space="preserve"> earlier in the </w:t>
      </w:r>
      <w:r w:rsidRPr="00801D10">
        <w:rPr>
          <w:rFonts w:asciiTheme="minorHAnsi" w:hAnsiTheme="minorHAnsi" w:cstheme="minorHAnsi"/>
        </w:rPr>
        <w:t>19</w:t>
      </w:r>
      <w:r w:rsidR="001903E1" w:rsidRPr="00801D10">
        <w:rPr>
          <w:rFonts w:asciiTheme="minorHAnsi" w:hAnsiTheme="minorHAnsi" w:cstheme="minorHAnsi"/>
        </w:rPr>
        <w:t>80s</w:t>
      </w:r>
      <w:r w:rsidR="00BA23BC" w:rsidRPr="00801D10">
        <w:rPr>
          <w:rFonts w:asciiTheme="minorHAnsi" w:hAnsiTheme="minorHAnsi" w:cstheme="minorHAnsi"/>
        </w:rPr>
        <w:t xml:space="preserve">, </w:t>
      </w:r>
      <w:r w:rsidR="001903E1" w:rsidRPr="00801D10">
        <w:rPr>
          <w:rFonts w:asciiTheme="minorHAnsi" w:hAnsiTheme="minorHAnsi" w:cstheme="minorHAnsi"/>
        </w:rPr>
        <w:t>enable</w:t>
      </w:r>
      <w:r w:rsidR="00BA23BC" w:rsidRPr="00801D10">
        <w:rPr>
          <w:rFonts w:asciiTheme="minorHAnsi" w:hAnsiTheme="minorHAnsi" w:cstheme="minorHAnsi"/>
        </w:rPr>
        <w:t>s</w:t>
      </w:r>
      <w:r w:rsidR="001903E1" w:rsidRPr="00801D10">
        <w:rPr>
          <w:rFonts w:asciiTheme="minorHAnsi" w:hAnsiTheme="minorHAnsi" w:cstheme="minorHAnsi"/>
        </w:rPr>
        <w:t xml:space="preserve"> t</w:t>
      </w:r>
      <w:r w:rsidRPr="00801D10">
        <w:rPr>
          <w:rFonts w:asciiTheme="minorHAnsi" w:hAnsiTheme="minorHAnsi" w:cstheme="minorHAnsi"/>
        </w:rPr>
        <w:t>he</w:t>
      </w:r>
      <w:r w:rsidR="001903E1" w:rsidRPr="00801D10">
        <w:rPr>
          <w:rFonts w:asciiTheme="minorHAnsi" w:hAnsiTheme="minorHAnsi" w:cstheme="minorHAnsi"/>
        </w:rPr>
        <w:t xml:space="preserve"> study </w:t>
      </w:r>
      <w:r w:rsidRPr="00801D10">
        <w:rPr>
          <w:rFonts w:asciiTheme="minorHAnsi" w:hAnsiTheme="minorHAnsi" w:cstheme="minorHAnsi"/>
        </w:rPr>
        <w:t xml:space="preserve">of </w:t>
      </w:r>
      <w:r w:rsidR="001903E1" w:rsidRPr="00801D10">
        <w:rPr>
          <w:rFonts w:asciiTheme="minorHAnsi" w:hAnsiTheme="minorHAnsi" w:cstheme="minorHAnsi"/>
        </w:rPr>
        <w:t xml:space="preserve">bacterial and host factors involved in the internalization of </w:t>
      </w:r>
      <w:r w:rsidR="00CC777D" w:rsidRPr="00801D10">
        <w:rPr>
          <w:rFonts w:asciiTheme="minorHAnsi" w:hAnsiTheme="minorHAnsi" w:cstheme="minorHAnsi"/>
          <w:i/>
        </w:rPr>
        <w:t>S. aureus</w:t>
      </w:r>
      <w:r w:rsidR="001903E1" w:rsidRPr="00801D10">
        <w:rPr>
          <w:rFonts w:asciiTheme="minorHAnsi" w:hAnsiTheme="minorHAnsi" w:cstheme="minorHAnsi"/>
        </w:rPr>
        <w:t xml:space="preserve"> isolates. </w:t>
      </w:r>
      <w:r w:rsidR="00184023" w:rsidRPr="00801D10">
        <w:rPr>
          <w:rFonts w:asciiTheme="minorHAnsi" w:hAnsiTheme="minorHAnsi" w:cstheme="minorHAnsi"/>
        </w:rPr>
        <w:t xml:space="preserve">Lysostaphin is a bacteriocin produced by </w:t>
      </w:r>
      <w:r w:rsidR="00184023" w:rsidRPr="00801D10">
        <w:rPr>
          <w:rFonts w:asciiTheme="minorHAnsi" w:hAnsiTheme="minorHAnsi" w:cstheme="minorHAnsi"/>
          <w:i/>
        </w:rPr>
        <w:t>Staphylococcus simulans</w:t>
      </w:r>
      <w:r w:rsidR="00366AC5" w:rsidRPr="00801D10">
        <w:rPr>
          <w:rFonts w:asciiTheme="minorHAnsi" w:hAnsiTheme="minorHAnsi" w:cstheme="minorHAnsi"/>
        </w:rPr>
        <w:t>, which</w:t>
      </w:r>
      <w:r w:rsidR="00184023" w:rsidRPr="00801D10">
        <w:rPr>
          <w:rFonts w:asciiTheme="minorHAnsi" w:hAnsiTheme="minorHAnsi" w:cstheme="minorHAnsi"/>
          <w:i/>
        </w:rPr>
        <w:t xml:space="preserve"> </w:t>
      </w:r>
      <w:r w:rsidR="007F7C31" w:rsidRPr="00801D10">
        <w:rPr>
          <w:rFonts w:asciiTheme="minorHAnsi" w:hAnsiTheme="minorHAnsi" w:cstheme="minorHAnsi"/>
        </w:rPr>
        <w:t>exhibits</w:t>
      </w:r>
      <w:r w:rsidR="00CC777D" w:rsidRPr="00801D10">
        <w:rPr>
          <w:rFonts w:asciiTheme="minorHAnsi" w:hAnsiTheme="minorHAnsi" w:cstheme="minorHAnsi"/>
        </w:rPr>
        <w:t xml:space="preserve"> </w:t>
      </w:r>
      <w:r w:rsidR="008F29E8">
        <w:rPr>
          <w:rFonts w:asciiTheme="minorHAnsi" w:hAnsiTheme="minorHAnsi" w:cstheme="minorHAnsi"/>
        </w:rPr>
        <w:t>potent</w:t>
      </w:r>
      <w:r w:rsidR="00CC777D" w:rsidRPr="00801D10">
        <w:rPr>
          <w:rFonts w:asciiTheme="minorHAnsi" w:hAnsiTheme="minorHAnsi" w:cstheme="minorHAnsi"/>
        </w:rPr>
        <w:t xml:space="preserve"> </w:t>
      </w:r>
      <w:r w:rsidR="00184023" w:rsidRPr="00801D10">
        <w:rPr>
          <w:rFonts w:asciiTheme="minorHAnsi" w:hAnsiTheme="minorHAnsi" w:cstheme="minorHAnsi"/>
        </w:rPr>
        <w:t xml:space="preserve">activity </w:t>
      </w:r>
      <w:r w:rsidR="00CC777D" w:rsidRPr="00801D10">
        <w:rPr>
          <w:rFonts w:asciiTheme="minorHAnsi" w:hAnsiTheme="minorHAnsi" w:cstheme="minorHAnsi"/>
        </w:rPr>
        <w:t xml:space="preserve">against </w:t>
      </w:r>
      <w:r w:rsidR="00184023" w:rsidRPr="00801D10">
        <w:rPr>
          <w:rFonts w:asciiTheme="minorHAnsi" w:hAnsiTheme="minorHAnsi" w:cstheme="minorHAnsi"/>
        </w:rPr>
        <w:t xml:space="preserve">almost all </w:t>
      </w:r>
      <w:r w:rsidR="00184023" w:rsidRPr="00801D10">
        <w:rPr>
          <w:rFonts w:asciiTheme="minorHAnsi" w:hAnsiTheme="minorHAnsi" w:cstheme="minorHAnsi"/>
          <w:i/>
        </w:rPr>
        <w:t>S. aureus</w:t>
      </w:r>
      <w:r w:rsidR="00184023" w:rsidRPr="00801D10">
        <w:rPr>
          <w:rFonts w:asciiTheme="minorHAnsi" w:hAnsiTheme="minorHAnsi" w:cstheme="minorHAnsi"/>
        </w:rPr>
        <w:t xml:space="preserve"> isolates</w:t>
      </w:r>
      <w:r w:rsidR="00366AC5" w:rsidRPr="00801D10">
        <w:rPr>
          <w:rFonts w:asciiTheme="minorHAnsi" w:hAnsiTheme="minorHAnsi" w:cstheme="minorHAnsi"/>
        </w:rPr>
        <w:t>,</w:t>
      </w:r>
      <w:r w:rsidR="00184023" w:rsidRPr="00801D10">
        <w:rPr>
          <w:rFonts w:asciiTheme="minorHAnsi" w:hAnsiTheme="minorHAnsi" w:cstheme="minorHAnsi"/>
        </w:rPr>
        <w:t xml:space="preserve"> including antibiotic</w:t>
      </w:r>
      <w:r w:rsidR="00366AC5" w:rsidRPr="00801D10">
        <w:rPr>
          <w:rFonts w:asciiTheme="minorHAnsi" w:hAnsiTheme="minorHAnsi" w:cstheme="minorHAnsi"/>
        </w:rPr>
        <w:t>-</w:t>
      </w:r>
      <w:r w:rsidR="00184023" w:rsidRPr="00801D10">
        <w:rPr>
          <w:rFonts w:asciiTheme="minorHAnsi" w:hAnsiTheme="minorHAnsi" w:cstheme="minorHAnsi"/>
        </w:rPr>
        <w:t>resistant strains</w:t>
      </w:r>
      <w:r w:rsidR="00184023"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{"citationID":"QPmaLiIl","properties":{"formattedCitation":"\\super 11\\nosupersub{}","plainCitation":"11","noteIndex":0},"citationItems":[{"id":44434,"uris":["http://zotero.org/groups/2457512/items/UGQ6PNJB"],"uri":["http://zotero.org/groups/2457512/items/UGQ6PNJB"],"itemData":{"id":44434,"type":"article-journal","abstract":"The potential for the development of resistance in oxacillin-resistant Staphylococcus aureus (ORSA) to lysostaphin, a glycylglycine endopeptidase produced by Staphylococcus simulans biovar staphylolyticus, was examined in vitro and in an in vivo model of infection. Following in vitro exposure of ORSA to subinhibitory concentrations of lysostaphin, lysostaphin-resistant mutants were idenitifed among all isolates examined. Resistance to lysostaphin was associated with a loss of resistance to beta-lactams and a change in the muropeptide interpeptide cross bridge from pentaglycine to a single glycine. Mutations in femA, the gene required for incorporation of the second and third glycines into the cross bridge, were found following PCR amplification and nucleotide sequence analysis. Complementation of lysostaphin-resistant mutants with pBBB31, which encodes femA, restored the phenotype of oxacillin resistance and lysostaphin susceptibility. Addition of beta-lactam antibiotics to lysostaphin in vitro prevented the development of lysostaphin-resistant mutants. In the rabbit model of experimental endocarditis, administration of a low dose of lysostaphin for 3 days led predictably to the appearance of lysostaphin-resistant ORSA mutants in vegetations. Coadministration of nafcillin with lysostaphin prevented the emergence of lysostaphin-resistant mutants and led to a mean reduction in aortic valve vegetation counts of 7.5 log(10) CFU/g compared to those for untreated controls and eliminated the isolation of lysostaphin-resistant mutants from aortic valve vegetations. Treatment with nafcillin and lysostaphin given alone led to mean reductions of 1.35 and 1.65 log(10) CFU/g respectively. In ORSA, resistance to lysostaphin was associated with mutations in femA, but resistance could be suppressed by the coadministration of beta-lactam antibiotics.","container-title":"Antimicrobial Agents and Chemotherapy","DOI":"10.1128/AAC.45.5.1431-1437.2001","ISSN":"0066-4804","issue":"5","journalAbbreviation":"Antimicrob Agents Chemother","language":"eng","note":"PMID: 11302806\nPMCID: PMC90484","page":"1431-1437","source":"PubMed","title":"Mechanism and suppression of lysostaphin resistance in oxacillin-resistant Staphylococcus aureus","volume":"45","author":[{"family":"Climo","given":"M. W."},{"family":"Ehlert","given":"K."},{"family":"Archer","given":"G. L."}],"issued":{"date-parts":[["2001",5]]}}}],"schema":"https://github.com/citation-style-language/schema/raw/master/csl-citation.json"} </w:instrText>
      </w:r>
      <w:r w:rsidR="00184023" w:rsidRPr="00801D10">
        <w:rPr>
          <w:rFonts w:asciiTheme="minorHAnsi" w:hAnsiTheme="minorHAnsi" w:cstheme="minorHAnsi"/>
        </w:rPr>
        <w:fldChar w:fldCharType="separate"/>
      </w:r>
      <w:r w:rsidR="000968EE" w:rsidRPr="00801D10">
        <w:rPr>
          <w:rFonts w:asciiTheme="minorHAnsi" w:hAnsiTheme="minorHAnsi" w:cstheme="minorHAnsi"/>
          <w:vertAlign w:val="superscript"/>
        </w:rPr>
        <w:t>11</w:t>
      </w:r>
      <w:r w:rsidR="00184023" w:rsidRPr="00801D10">
        <w:rPr>
          <w:rFonts w:asciiTheme="minorHAnsi" w:hAnsiTheme="minorHAnsi" w:cstheme="minorHAnsi"/>
        </w:rPr>
        <w:fldChar w:fldCharType="end"/>
      </w:r>
      <w:r w:rsidR="00317E74" w:rsidRPr="00801D10">
        <w:rPr>
          <w:rFonts w:asciiTheme="minorHAnsi" w:hAnsiTheme="minorHAnsi" w:cstheme="minorHAnsi"/>
        </w:rPr>
        <w:t>. L</w:t>
      </w:r>
      <w:r w:rsidR="004F5002" w:rsidRPr="00801D10">
        <w:rPr>
          <w:rFonts w:asciiTheme="minorHAnsi" w:hAnsiTheme="minorHAnsi" w:cstheme="minorHAnsi"/>
        </w:rPr>
        <w:t>ysostaphi</w:t>
      </w:r>
      <w:r w:rsidR="00BA56A1" w:rsidRPr="00801D10">
        <w:rPr>
          <w:rFonts w:asciiTheme="minorHAnsi" w:hAnsiTheme="minorHAnsi" w:cstheme="minorHAnsi"/>
        </w:rPr>
        <w:t>n</w:t>
      </w:r>
      <w:r w:rsidR="007F7C31" w:rsidRPr="00801D10">
        <w:rPr>
          <w:rFonts w:asciiTheme="minorHAnsi" w:hAnsiTheme="minorHAnsi" w:cstheme="minorHAnsi"/>
        </w:rPr>
        <w:t xml:space="preserve"> </w:t>
      </w:r>
      <w:r w:rsidR="004F5002" w:rsidRPr="00801D10">
        <w:rPr>
          <w:rFonts w:asciiTheme="minorHAnsi" w:hAnsiTheme="minorHAnsi" w:cstheme="minorHAnsi"/>
        </w:rPr>
        <w:t>ha</w:t>
      </w:r>
      <w:r w:rsidR="00BA56A1" w:rsidRPr="00801D10">
        <w:rPr>
          <w:rFonts w:asciiTheme="minorHAnsi" w:hAnsiTheme="minorHAnsi" w:cstheme="minorHAnsi"/>
        </w:rPr>
        <w:t>s</w:t>
      </w:r>
      <w:r w:rsidR="004F5002" w:rsidRPr="00801D10">
        <w:rPr>
          <w:rFonts w:asciiTheme="minorHAnsi" w:hAnsiTheme="minorHAnsi" w:cstheme="minorHAnsi"/>
        </w:rPr>
        <w:t xml:space="preserve"> been used</w:t>
      </w:r>
      <w:r w:rsidR="007F7C31" w:rsidRPr="00801D10">
        <w:rPr>
          <w:rFonts w:asciiTheme="minorHAnsi" w:hAnsiTheme="minorHAnsi" w:cstheme="minorHAnsi"/>
        </w:rPr>
        <w:t xml:space="preserve"> </w:t>
      </w:r>
      <w:r w:rsidR="004F5002" w:rsidRPr="00801D10">
        <w:rPr>
          <w:rFonts w:asciiTheme="minorHAnsi" w:hAnsiTheme="minorHAnsi" w:cstheme="minorHAnsi"/>
        </w:rPr>
        <w:t xml:space="preserve">to destroy </w:t>
      </w:r>
      <w:r w:rsidR="00BA56A1" w:rsidRPr="00801D10">
        <w:rPr>
          <w:rFonts w:asciiTheme="minorHAnsi" w:hAnsiTheme="minorHAnsi" w:cstheme="minorHAnsi"/>
        </w:rPr>
        <w:t xml:space="preserve">only </w:t>
      </w:r>
      <w:r w:rsidR="004F5002" w:rsidRPr="00801D10">
        <w:rPr>
          <w:rFonts w:asciiTheme="minorHAnsi" w:hAnsiTheme="minorHAnsi" w:cstheme="minorHAnsi"/>
        </w:rPr>
        <w:t xml:space="preserve">extracellular </w:t>
      </w:r>
      <w:r w:rsidR="00CC777D" w:rsidRPr="00801D10">
        <w:rPr>
          <w:rFonts w:asciiTheme="minorHAnsi" w:hAnsiTheme="minorHAnsi" w:cstheme="minorHAnsi"/>
          <w:i/>
        </w:rPr>
        <w:t>S. aureus</w:t>
      </w:r>
      <w:r w:rsidR="004F5002" w:rsidRPr="00801D10">
        <w:rPr>
          <w:rFonts w:asciiTheme="minorHAnsi" w:hAnsiTheme="minorHAnsi" w:cstheme="minorHAnsi"/>
        </w:rPr>
        <w:t xml:space="preserve"> </w:t>
      </w:r>
      <w:r w:rsidR="00DD0F7A" w:rsidRPr="00801D10">
        <w:rPr>
          <w:rFonts w:asciiTheme="minorHAnsi" w:hAnsiTheme="minorHAnsi" w:cstheme="minorHAnsi"/>
        </w:rPr>
        <w:t>to</w:t>
      </w:r>
      <w:r w:rsidR="00344701" w:rsidRPr="00801D10">
        <w:rPr>
          <w:rFonts w:asciiTheme="minorHAnsi" w:hAnsiTheme="minorHAnsi" w:cstheme="minorHAnsi"/>
        </w:rPr>
        <w:t xml:space="preserve"> enable the</w:t>
      </w:r>
      <w:r w:rsidR="00317E74" w:rsidRPr="00801D10">
        <w:rPr>
          <w:rFonts w:asciiTheme="minorHAnsi" w:hAnsiTheme="minorHAnsi" w:cstheme="minorHAnsi"/>
        </w:rPr>
        <w:t xml:space="preserve"> count</w:t>
      </w:r>
      <w:r w:rsidR="00344701" w:rsidRPr="00801D10">
        <w:rPr>
          <w:rFonts w:asciiTheme="minorHAnsi" w:hAnsiTheme="minorHAnsi" w:cstheme="minorHAnsi"/>
        </w:rPr>
        <w:t>ing of</w:t>
      </w:r>
      <w:r w:rsidR="00317E74" w:rsidRPr="00801D10">
        <w:rPr>
          <w:rFonts w:asciiTheme="minorHAnsi" w:hAnsiTheme="minorHAnsi" w:cstheme="minorHAnsi"/>
        </w:rPr>
        <w:t xml:space="preserve"> only </w:t>
      </w:r>
      <w:r w:rsidR="00DD0F7A" w:rsidRPr="00801D10">
        <w:rPr>
          <w:rFonts w:asciiTheme="minorHAnsi" w:hAnsiTheme="minorHAnsi" w:cstheme="minorHAnsi"/>
        </w:rPr>
        <w:t>viable</w:t>
      </w:r>
      <w:r w:rsidR="004F5002" w:rsidRPr="00801D10">
        <w:rPr>
          <w:rFonts w:asciiTheme="minorHAnsi" w:hAnsiTheme="minorHAnsi" w:cstheme="minorHAnsi"/>
        </w:rPr>
        <w:t xml:space="preserve"> intracellular </w:t>
      </w:r>
      <w:r w:rsidR="00CC777D" w:rsidRPr="00801D10">
        <w:rPr>
          <w:rFonts w:asciiTheme="minorHAnsi" w:hAnsiTheme="minorHAnsi" w:cstheme="minorHAnsi"/>
        </w:rPr>
        <w:t>bacteria</w:t>
      </w:r>
      <w:r w:rsidR="00CC777D"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{"citationID":"ktCUtOKL","properties":{"formattedCitation":"\\super 12\\nosupersub{}","plainCitation":"12","noteIndex":0},"citationItems":[{"id":35011,"uris":["http://zotero.org/groups/2457515/items/P4U5CUCU"],"uri":["http://zotero.org/groups/2457515/items/P4U5CUCU"],"itemData":{"id":35011,"type":"article-journal","abstract":"Staphylococcus aureus, the leading causal pathogen of skin infections, is strongly associated with skin atopy, and a number of bacterial adhesins allow the microbe to adhere to and invade eukaryotic cells. One of these adhesive molecules is the multifunctional extracellular adherence protein (Eap), which is overexpressed in situ in authentic human wounds, and was shown to delay wound healing in experimental models. Yet, its role during invasion of keratinocytes is not clearly defined. By using a gentamicin/lysostaphin protection assays we demonstrate here that preincubation of HaCaT cells or primary keratinocytes with Eap resulted in a concentration-dependent significant increase in staphylococcal adhesion, followed by an even more pronounced internalisation of bacteria by eukaryotic cells. Flow cytometric analysis revealed that Eap increased both, the number of infected eukaryotic cells as well as the bacterial load per infected cell. Moreover, treatment of keratinocytes with Eap strongly enhanced the internalisation of coagulase-negative staphylococci as well as of Escherichia coli, and markedly promoted staphylococcal invasion into extended-culture keratinocytes displaying expression of keratin 10 and involucrin as differentiation markers. Thus, wound-related staphylococcal Eap may provide a major cellular invasin function, thereby enhancing the pathogens ability to hide from the host immune system during acute and chronic skin infection.Journal of Investigative Dermatology accepted article preview online, 27 February 2013; doi:10.1038/jid.2013.87.","container-title":"The Journal of investigative dermatology","DOI":"10.1038/jid.2013.87","ISSN":"1523-1747","journalAbbreviation":"J Invest Dermatol","note":"PMID: 23446985","source":"NCBI PubMed","title":"The Staphylococcus aureus Extracellular Adherence Protein Promotes Bacterial Internalisation by Keratinocytes Independent of Fibronectin-binding Proteins","author":[{"family":"Bur","given":"Stephanie"},{"family":"Preissner","given":"Klaus T"},{"family":"Herrmann","given":"Mathias"},{"family":"Bischoff","given":"Markus"}],"issued":{"date-parts":[["2013",2,27]]}}}],"schema":"https://github.com/citation-style-language/schema/raw/master/csl-citation.json"} </w:instrText>
      </w:r>
      <w:r w:rsidR="00CC777D" w:rsidRPr="00801D10">
        <w:rPr>
          <w:rFonts w:asciiTheme="minorHAnsi" w:hAnsiTheme="minorHAnsi" w:cstheme="minorHAnsi"/>
        </w:rPr>
        <w:fldChar w:fldCharType="separate"/>
      </w:r>
      <w:r w:rsidR="000968EE" w:rsidRPr="00801D10">
        <w:rPr>
          <w:rFonts w:asciiTheme="minorHAnsi" w:hAnsiTheme="minorHAnsi" w:cstheme="minorHAnsi"/>
          <w:vertAlign w:val="superscript"/>
        </w:rPr>
        <w:t>12</w:t>
      </w:r>
      <w:r w:rsidR="00CC777D" w:rsidRPr="00801D10">
        <w:rPr>
          <w:rFonts w:asciiTheme="minorHAnsi" w:hAnsiTheme="minorHAnsi" w:cstheme="minorHAnsi"/>
        </w:rPr>
        <w:fldChar w:fldCharType="end"/>
      </w:r>
      <w:r w:rsidR="004F5002" w:rsidRPr="00801D10">
        <w:rPr>
          <w:rFonts w:asciiTheme="minorHAnsi" w:hAnsiTheme="minorHAnsi" w:cstheme="minorHAnsi"/>
        </w:rPr>
        <w:t>.</w:t>
      </w:r>
      <w:r w:rsidR="008B4B86" w:rsidRPr="00801D10">
        <w:rPr>
          <w:rFonts w:asciiTheme="minorHAnsi" w:hAnsiTheme="minorHAnsi" w:cstheme="minorHAnsi"/>
        </w:rPr>
        <w:t xml:space="preserve"> This technique has been widely used and has contributed to the discovery of </w:t>
      </w:r>
      <w:r w:rsidR="00DE0F65" w:rsidRPr="00801D10">
        <w:rPr>
          <w:rFonts w:asciiTheme="minorHAnsi" w:hAnsiTheme="minorHAnsi" w:cstheme="minorHAnsi"/>
        </w:rPr>
        <w:t>several</w:t>
      </w:r>
      <w:r w:rsidR="008B4B86" w:rsidRPr="00801D10">
        <w:rPr>
          <w:rFonts w:asciiTheme="minorHAnsi" w:hAnsiTheme="minorHAnsi" w:cstheme="minorHAnsi"/>
        </w:rPr>
        <w:t xml:space="preserve"> virulence factors</w:t>
      </w:r>
      <w:r w:rsidR="00DE0F65" w:rsidRPr="00801D10">
        <w:rPr>
          <w:rFonts w:asciiTheme="minorHAnsi" w:hAnsiTheme="minorHAnsi" w:cstheme="minorHAnsi"/>
        </w:rPr>
        <w:t xml:space="preserve"> of </w:t>
      </w:r>
      <w:r w:rsidR="00DE0F65" w:rsidRPr="00801D10">
        <w:rPr>
          <w:rFonts w:asciiTheme="minorHAnsi" w:hAnsiTheme="minorHAnsi" w:cstheme="minorHAnsi"/>
          <w:i/>
        </w:rPr>
        <w:t>S. aureus</w:t>
      </w:r>
      <w:r w:rsidR="00DE0F65" w:rsidRPr="00801D10">
        <w:rPr>
          <w:rFonts w:asciiTheme="minorHAnsi" w:hAnsiTheme="minorHAnsi" w:cstheme="minorHAnsi"/>
        </w:rPr>
        <w:t>.</w:t>
      </w:r>
      <w:r w:rsidR="00AF0D35" w:rsidRPr="00801D10">
        <w:rPr>
          <w:rFonts w:asciiTheme="minorHAnsi" w:hAnsiTheme="minorHAnsi" w:cstheme="minorHAnsi"/>
        </w:rPr>
        <w:t xml:space="preserve"> Gentamycin</w:t>
      </w:r>
      <w:r w:rsidR="009807BA" w:rsidRPr="00801D10">
        <w:rPr>
          <w:rFonts w:asciiTheme="minorHAnsi" w:hAnsiTheme="minorHAnsi" w:cstheme="minorHAnsi"/>
        </w:rPr>
        <w:t>,</w:t>
      </w:r>
      <w:r w:rsidR="00AF0D35" w:rsidRPr="00801D10">
        <w:rPr>
          <w:rFonts w:asciiTheme="minorHAnsi" w:hAnsiTheme="minorHAnsi" w:cstheme="minorHAnsi"/>
        </w:rPr>
        <w:t xml:space="preserve"> </w:t>
      </w:r>
      <w:r w:rsidR="00344701" w:rsidRPr="00801D10">
        <w:rPr>
          <w:rFonts w:asciiTheme="minorHAnsi" w:hAnsiTheme="minorHAnsi" w:cstheme="minorHAnsi"/>
        </w:rPr>
        <w:t>alone and</w:t>
      </w:r>
      <w:r w:rsidR="00AF0D35" w:rsidRPr="00801D10">
        <w:rPr>
          <w:rFonts w:asciiTheme="minorHAnsi" w:hAnsiTheme="minorHAnsi" w:cstheme="minorHAnsi"/>
        </w:rPr>
        <w:t xml:space="preserve"> combined with lysostaphin, </w:t>
      </w:r>
      <w:r w:rsidR="00344701" w:rsidRPr="00801D10">
        <w:rPr>
          <w:rFonts w:asciiTheme="minorHAnsi" w:hAnsiTheme="minorHAnsi" w:cstheme="minorHAnsi"/>
        </w:rPr>
        <w:t xml:space="preserve">is </w:t>
      </w:r>
      <w:r w:rsidR="00BA56A1" w:rsidRPr="00801D10">
        <w:rPr>
          <w:rFonts w:asciiTheme="minorHAnsi" w:hAnsiTheme="minorHAnsi" w:cstheme="minorHAnsi"/>
        </w:rPr>
        <w:t xml:space="preserve">also </w:t>
      </w:r>
      <w:r w:rsidR="00512674" w:rsidRPr="00801D10">
        <w:rPr>
          <w:rFonts w:asciiTheme="minorHAnsi" w:hAnsiTheme="minorHAnsi" w:cstheme="minorHAnsi"/>
        </w:rPr>
        <w:t xml:space="preserve">widely </w:t>
      </w:r>
      <w:r w:rsidR="00BA56A1" w:rsidRPr="00801D10">
        <w:rPr>
          <w:rFonts w:asciiTheme="minorHAnsi" w:hAnsiTheme="minorHAnsi" w:cstheme="minorHAnsi"/>
        </w:rPr>
        <w:t xml:space="preserve">used to study intracellular bacteria. </w:t>
      </w:r>
    </w:p>
    <w:p w14:paraId="5A8AB010" w14:textId="77777777" w:rsidR="00424A6B" w:rsidRPr="00801D10" w:rsidRDefault="00424A6B" w:rsidP="00801D10">
      <w:pPr>
        <w:rPr>
          <w:rFonts w:asciiTheme="minorHAnsi" w:hAnsiTheme="minorHAnsi" w:cstheme="minorHAnsi"/>
        </w:rPr>
      </w:pPr>
    </w:p>
    <w:p w14:paraId="66A67B8A" w14:textId="5DFD55D7" w:rsidR="00994F71" w:rsidRPr="00801D10" w:rsidRDefault="004F5002" w:rsidP="00801D10">
      <w:pPr>
        <w:rPr>
          <w:rFonts w:asciiTheme="minorHAnsi" w:hAnsiTheme="minorHAnsi" w:cstheme="minorHAnsi"/>
        </w:rPr>
      </w:pPr>
      <w:r w:rsidRPr="00801D10">
        <w:rPr>
          <w:rFonts w:asciiTheme="minorHAnsi" w:hAnsiTheme="minorHAnsi" w:cstheme="minorHAnsi"/>
        </w:rPr>
        <w:t xml:space="preserve">However, </w:t>
      </w:r>
      <w:r w:rsidR="00F47E11" w:rsidRPr="00801D10">
        <w:rPr>
          <w:rFonts w:asciiTheme="minorHAnsi" w:hAnsiTheme="minorHAnsi" w:cstheme="minorHAnsi"/>
        </w:rPr>
        <w:t xml:space="preserve">a recent study </w:t>
      </w:r>
      <w:r w:rsidR="00344701" w:rsidRPr="00801D10">
        <w:rPr>
          <w:rFonts w:asciiTheme="minorHAnsi" w:hAnsiTheme="minorHAnsi" w:cstheme="minorHAnsi"/>
        </w:rPr>
        <w:t>showed</w:t>
      </w:r>
      <w:r w:rsidR="00F47E11" w:rsidRPr="00801D10">
        <w:rPr>
          <w:rFonts w:asciiTheme="minorHAnsi" w:hAnsiTheme="minorHAnsi" w:cstheme="minorHAnsi"/>
        </w:rPr>
        <w:t xml:space="preserve"> that </w:t>
      </w:r>
      <w:r w:rsidRPr="00801D10">
        <w:rPr>
          <w:rFonts w:asciiTheme="minorHAnsi" w:hAnsiTheme="minorHAnsi" w:cstheme="minorHAnsi"/>
        </w:rPr>
        <w:t>gentam</w:t>
      </w:r>
      <w:r w:rsidR="00BA56A1" w:rsidRPr="00801D10">
        <w:rPr>
          <w:rFonts w:asciiTheme="minorHAnsi" w:hAnsiTheme="minorHAnsi" w:cstheme="minorHAnsi"/>
        </w:rPr>
        <w:t>y</w:t>
      </w:r>
      <w:r w:rsidRPr="00801D10">
        <w:rPr>
          <w:rFonts w:asciiTheme="minorHAnsi" w:hAnsiTheme="minorHAnsi" w:cstheme="minorHAnsi"/>
        </w:rPr>
        <w:t xml:space="preserve">cin </w:t>
      </w:r>
      <w:r w:rsidR="00D2688B" w:rsidRPr="00801D10">
        <w:rPr>
          <w:rFonts w:asciiTheme="minorHAnsi" w:hAnsiTheme="minorHAnsi" w:cstheme="minorHAnsi"/>
        </w:rPr>
        <w:t>enters</w:t>
      </w:r>
      <w:r w:rsidR="00F47E11" w:rsidRPr="00801D10">
        <w:rPr>
          <w:rFonts w:asciiTheme="minorHAnsi" w:hAnsiTheme="minorHAnsi" w:cstheme="minorHAnsi"/>
        </w:rPr>
        <w:t xml:space="preserve"> </w:t>
      </w:r>
      <w:r w:rsidRPr="00801D10">
        <w:rPr>
          <w:rFonts w:asciiTheme="minorHAnsi" w:hAnsiTheme="minorHAnsi" w:cstheme="minorHAnsi"/>
        </w:rPr>
        <w:t xml:space="preserve">eukaryotic cells </w:t>
      </w:r>
      <w:r w:rsidR="00F47E11" w:rsidRPr="00801D10">
        <w:rPr>
          <w:rFonts w:asciiTheme="minorHAnsi" w:hAnsiTheme="minorHAnsi" w:cstheme="minorHAnsi"/>
        </w:rPr>
        <w:t xml:space="preserve">and </w:t>
      </w:r>
      <w:r w:rsidRPr="00801D10">
        <w:rPr>
          <w:rFonts w:asciiTheme="minorHAnsi" w:hAnsiTheme="minorHAnsi" w:cstheme="minorHAnsi"/>
        </w:rPr>
        <w:t>reach</w:t>
      </w:r>
      <w:r w:rsidR="00F47E11" w:rsidRPr="00801D10">
        <w:rPr>
          <w:rFonts w:asciiTheme="minorHAnsi" w:hAnsiTheme="minorHAnsi" w:cstheme="minorHAnsi"/>
        </w:rPr>
        <w:t>es</w:t>
      </w:r>
      <w:r w:rsidRPr="00801D10">
        <w:rPr>
          <w:rFonts w:asciiTheme="minorHAnsi" w:hAnsiTheme="minorHAnsi" w:cstheme="minorHAnsi"/>
        </w:rPr>
        <w:t xml:space="preserve"> internalized bacteria in a time</w:t>
      </w:r>
      <w:r w:rsidR="00D2688B" w:rsidRPr="00801D10">
        <w:rPr>
          <w:rFonts w:asciiTheme="minorHAnsi" w:hAnsiTheme="minorHAnsi" w:cstheme="minorHAnsi"/>
        </w:rPr>
        <w:t>-</w:t>
      </w:r>
      <w:r w:rsidRPr="00801D10">
        <w:rPr>
          <w:rFonts w:asciiTheme="minorHAnsi" w:hAnsiTheme="minorHAnsi" w:cstheme="minorHAnsi"/>
        </w:rPr>
        <w:t xml:space="preserve"> and concentration</w:t>
      </w:r>
      <w:r w:rsidR="00D2688B" w:rsidRPr="00801D10">
        <w:rPr>
          <w:rFonts w:asciiTheme="minorHAnsi" w:hAnsiTheme="minorHAnsi" w:cstheme="minorHAnsi"/>
        </w:rPr>
        <w:t>-</w:t>
      </w:r>
      <w:r w:rsidRPr="00801D10">
        <w:rPr>
          <w:rFonts w:asciiTheme="minorHAnsi" w:hAnsiTheme="minorHAnsi" w:cstheme="minorHAnsi"/>
        </w:rPr>
        <w:t>dependent</w:t>
      </w:r>
      <w:r w:rsidR="00CC777D" w:rsidRPr="00801D10">
        <w:rPr>
          <w:rFonts w:asciiTheme="minorHAnsi" w:hAnsiTheme="minorHAnsi" w:cstheme="minorHAnsi"/>
        </w:rPr>
        <w:t xml:space="preserve"> manner</w:t>
      </w:r>
      <w:r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{"citationID":"Hc0mYOYF","properties":{"formattedCitation":"\\super 13\\nosupersub{}","plainCitation":"13","noteIndex":0},"citationItems":[{"id":43780,"uris":["http://zotero.org/groups/2456547/items/VRMR76JP"],"uri":["http://zotero.org/groups/2456547/items/VRMR76JP"],"itemData":{"id":43780,"type":"article-journal","abstract":"Precise enumeration of living intracellular bacteria is the key step to estimate the invasion potential of pathogens and host immune responses to understand the mechanism and kinetics of bacterial pathogenesis. Therefore, quantitative assessment of host-pathogen interactions is essential for development of novel antibacterial therapeutics for infectious disease. The gentamicin protection assay (GPA) is the most widely used method for these estimations by counting the CFU of intracellular living pathogens. Here, we assess the longstanding drawbacks of the GPA by employing an antistaphylococcal endopeptidase as a bactericidal agent to kill extracellular Staphylococcus aureus We found that the difference between the two methods for the recovery of intracellular CFU of S. aureus was about 5 times. We prove that the accurate number of intracellular CFU could not be precisely determined by the GPA due to the internalization of gentamicin into host cells during extracellular bacterial killing. We further demonstrate that lysostaphin-mediated extracellular bacterial clearance has advantages for measuring the kinetics of bacterial internalization on a minute time scale due to the fast and tunable activity and the inability of protein to permeate the host cell membrane. From these results, we propose that accurate quantification of intracellular bacteria and measurement of internalization kinetics can be achieved by employing enzyme-mediated killing of extracellular bacteria (enzyme protection assay [EPA]) rather than the host-permeative drug gentamicin, which is known to alter host physiology.","container-title":"Infection and Immunity","DOI":"10.1128/IAI.00119-19","ISSN":"1098-5522","issue":"5","journalAbbreviation":"Infect Immun","language":"eng","note":"PMID: 30782857\nPMCID: PMC6479035","source":"PubMed","title":"Alternative Enzyme Protection Assay To Overcome the Drawbacks of the Gentamicin Protection Assay for Measuring Entry and Intracellular Survival of Staphylococci","volume":"87","author":[{"family":"Kim","given":"Jin-Hahn"},{"family":"Chaurasia","given":"Akhilesh Kumar"},{"family":"Batool","given":"Nayab"},{"family":"Ko","given":"Kwan Soo"},{"family":"Kim","given":"Kyeong Kyu"}],"issued":{"date-parts":[["2019",3]]}}}],"schema":"https://github.com/citation-style-language/schema/raw/master/csl-citation.json"} </w:instrText>
      </w:r>
      <w:r w:rsidRPr="00801D10">
        <w:rPr>
          <w:rFonts w:asciiTheme="minorHAnsi" w:hAnsiTheme="minorHAnsi" w:cstheme="minorHAnsi"/>
        </w:rPr>
        <w:fldChar w:fldCharType="separate"/>
      </w:r>
      <w:r w:rsidR="000968EE" w:rsidRPr="00801D10">
        <w:rPr>
          <w:rFonts w:asciiTheme="minorHAnsi" w:hAnsiTheme="minorHAnsi" w:cstheme="minorHAnsi"/>
          <w:vertAlign w:val="superscript"/>
        </w:rPr>
        <w:t>13</w:t>
      </w:r>
      <w:r w:rsidRPr="00801D10">
        <w:rPr>
          <w:rFonts w:asciiTheme="minorHAnsi" w:hAnsiTheme="minorHAnsi" w:cstheme="minorHAnsi"/>
        </w:rPr>
        <w:fldChar w:fldCharType="end"/>
      </w:r>
      <w:r w:rsidRPr="00801D10">
        <w:rPr>
          <w:rFonts w:asciiTheme="minorHAnsi" w:hAnsiTheme="minorHAnsi" w:cstheme="minorHAnsi"/>
        </w:rPr>
        <w:t xml:space="preserve">. </w:t>
      </w:r>
      <w:r w:rsidR="00F47E11" w:rsidRPr="00801D10">
        <w:rPr>
          <w:rFonts w:asciiTheme="minorHAnsi" w:hAnsiTheme="minorHAnsi" w:cstheme="minorHAnsi"/>
        </w:rPr>
        <w:t>This</w:t>
      </w:r>
      <w:r w:rsidR="00317E74" w:rsidRPr="00801D10">
        <w:rPr>
          <w:rFonts w:asciiTheme="minorHAnsi" w:hAnsiTheme="minorHAnsi" w:cstheme="minorHAnsi"/>
        </w:rPr>
        <w:t xml:space="preserve"> </w:t>
      </w:r>
      <w:r w:rsidR="00F47E11" w:rsidRPr="00801D10">
        <w:rPr>
          <w:rFonts w:asciiTheme="minorHAnsi" w:hAnsiTheme="minorHAnsi" w:cstheme="minorHAnsi"/>
        </w:rPr>
        <w:t>study also demonstrate</w:t>
      </w:r>
      <w:r w:rsidR="00DD0F7A" w:rsidRPr="00801D10">
        <w:rPr>
          <w:rFonts w:asciiTheme="minorHAnsi" w:hAnsiTheme="minorHAnsi" w:cstheme="minorHAnsi"/>
        </w:rPr>
        <w:t>d</w:t>
      </w:r>
      <w:r w:rsidR="00F47E11" w:rsidRPr="00801D10">
        <w:rPr>
          <w:rFonts w:asciiTheme="minorHAnsi" w:hAnsiTheme="minorHAnsi" w:cstheme="minorHAnsi"/>
        </w:rPr>
        <w:t xml:space="preserve"> that lysostaphin </w:t>
      </w:r>
      <w:r w:rsidR="00317E74" w:rsidRPr="00801D10">
        <w:rPr>
          <w:rFonts w:asciiTheme="minorHAnsi" w:hAnsiTheme="minorHAnsi" w:cstheme="minorHAnsi"/>
        </w:rPr>
        <w:t>do</w:t>
      </w:r>
      <w:r w:rsidR="008B28A0" w:rsidRPr="00801D10">
        <w:rPr>
          <w:rFonts w:asciiTheme="minorHAnsi" w:hAnsiTheme="minorHAnsi" w:cstheme="minorHAnsi"/>
        </w:rPr>
        <w:t>es</w:t>
      </w:r>
      <w:r w:rsidR="00317E74" w:rsidRPr="00801D10">
        <w:rPr>
          <w:rFonts w:asciiTheme="minorHAnsi" w:hAnsiTheme="minorHAnsi" w:cstheme="minorHAnsi"/>
        </w:rPr>
        <w:t xml:space="preserve"> not</w:t>
      </w:r>
      <w:r w:rsidR="00664432" w:rsidRPr="00801D10">
        <w:rPr>
          <w:rFonts w:asciiTheme="minorHAnsi" w:hAnsiTheme="minorHAnsi" w:cstheme="minorHAnsi"/>
        </w:rPr>
        <w:t xml:space="preserve"> enter </w:t>
      </w:r>
      <w:r w:rsidR="00F47E11" w:rsidRPr="00801D10">
        <w:rPr>
          <w:rFonts w:asciiTheme="minorHAnsi" w:hAnsiTheme="minorHAnsi" w:cstheme="minorHAnsi"/>
        </w:rPr>
        <w:t>eukaryotic cells</w:t>
      </w:r>
      <w:r w:rsidR="00664432" w:rsidRPr="00801D10">
        <w:rPr>
          <w:rFonts w:asciiTheme="minorHAnsi" w:hAnsiTheme="minorHAnsi" w:cstheme="minorHAnsi"/>
        </w:rPr>
        <w:t>,</w:t>
      </w:r>
      <w:r w:rsidR="00F47E11" w:rsidRPr="00801D10">
        <w:rPr>
          <w:rFonts w:asciiTheme="minorHAnsi" w:hAnsiTheme="minorHAnsi" w:cstheme="minorHAnsi"/>
        </w:rPr>
        <w:t xml:space="preserve"> confirm</w:t>
      </w:r>
      <w:r w:rsidR="009050CA">
        <w:rPr>
          <w:rFonts w:asciiTheme="minorHAnsi" w:hAnsiTheme="minorHAnsi" w:cstheme="minorHAnsi"/>
        </w:rPr>
        <w:t>ing</w:t>
      </w:r>
      <w:r w:rsidR="00F47E11" w:rsidRPr="00801D10">
        <w:rPr>
          <w:rFonts w:asciiTheme="minorHAnsi" w:hAnsiTheme="minorHAnsi" w:cstheme="minorHAnsi"/>
        </w:rPr>
        <w:t xml:space="preserve"> that </w:t>
      </w:r>
      <w:r w:rsidR="00664432" w:rsidRPr="00801D10">
        <w:rPr>
          <w:rFonts w:asciiTheme="minorHAnsi" w:hAnsiTheme="minorHAnsi" w:cstheme="minorHAnsi"/>
        </w:rPr>
        <w:t xml:space="preserve">a </w:t>
      </w:r>
      <w:r w:rsidR="00F47E11" w:rsidRPr="00801D10">
        <w:rPr>
          <w:rFonts w:asciiTheme="minorHAnsi" w:hAnsiTheme="minorHAnsi" w:cstheme="minorHAnsi"/>
        </w:rPr>
        <w:t xml:space="preserve">lysostaphin-based </w:t>
      </w:r>
      <w:r w:rsidR="00CC777D" w:rsidRPr="00801D10">
        <w:rPr>
          <w:rFonts w:asciiTheme="minorHAnsi" w:hAnsiTheme="minorHAnsi" w:cstheme="minorHAnsi"/>
        </w:rPr>
        <w:t>e</w:t>
      </w:r>
      <w:r w:rsidR="009E4A18" w:rsidRPr="00801D10">
        <w:rPr>
          <w:rFonts w:asciiTheme="minorHAnsi" w:hAnsiTheme="minorHAnsi" w:cstheme="minorHAnsi"/>
        </w:rPr>
        <w:t>nzyme</w:t>
      </w:r>
      <w:r w:rsidR="00CC777D" w:rsidRPr="00801D10">
        <w:rPr>
          <w:rFonts w:asciiTheme="minorHAnsi" w:hAnsiTheme="minorHAnsi" w:cstheme="minorHAnsi"/>
        </w:rPr>
        <w:t xml:space="preserve"> p</w:t>
      </w:r>
      <w:r w:rsidRPr="00801D10">
        <w:rPr>
          <w:rFonts w:asciiTheme="minorHAnsi" w:hAnsiTheme="minorHAnsi" w:cstheme="minorHAnsi"/>
        </w:rPr>
        <w:t>rotection</w:t>
      </w:r>
      <w:r w:rsidR="00CC777D" w:rsidRPr="00801D10">
        <w:rPr>
          <w:rFonts w:asciiTheme="minorHAnsi" w:hAnsiTheme="minorHAnsi" w:cstheme="minorHAnsi"/>
        </w:rPr>
        <w:t xml:space="preserve"> a</w:t>
      </w:r>
      <w:r w:rsidRPr="00801D10">
        <w:rPr>
          <w:rFonts w:asciiTheme="minorHAnsi" w:hAnsiTheme="minorHAnsi" w:cstheme="minorHAnsi"/>
        </w:rPr>
        <w:t>ssay (</w:t>
      </w:r>
      <w:r w:rsidR="009E4A18" w:rsidRPr="00801D10">
        <w:rPr>
          <w:rFonts w:asciiTheme="minorHAnsi" w:hAnsiTheme="minorHAnsi" w:cstheme="minorHAnsi"/>
        </w:rPr>
        <w:t>E</w:t>
      </w:r>
      <w:r w:rsidRPr="00801D10">
        <w:rPr>
          <w:rFonts w:asciiTheme="minorHAnsi" w:hAnsiTheme="minorHAnsi" w:cstheme="minorHAnsi"/>
        </w:rPr>
        <w:t xml:space="preserve">PA) </w:t>
      </w:r>
      <w:r w:rsidR="009E4A18" w:rsidRPr="00801D10">
        <w:rPr>
          <w:rFonts w:asciiTheme="minorHAnsi" w:hAnsiTheme="minorHAnsi" w:cstheme="minorHAnsi"/>
        </w:rPr>
        <w:t>i</w:t>
      </w:r>
      <w:r w:rsidR="00F47E11" w:rsidRPr="00801D10">
        <w:rPr>
          <w:rFonts w:asciiTheme="minorHAnsi" w:hAnsiTheme="minorHAnsi" w:cstheme="minorHAnsi"/>
        </w:rPr>
        <w:t xml:space="preserve">s </w:t>
      </w:r>
      <w:r w:rsidR="00512674" w:rsidRPr="00801D10">
        <w:rPr>
          <w:rFonts w:asciiTheme="minorHAnsi" w:hAnsiTheme="minorHAnsi" w:cstheme="minorHAnsi"/>
        </w:rPr>
        <w:t xml:space="preserve">the most </w:t>
      </w:r>
      <w:r w:rsidRPr="00801D10">
        <w:rPr>
          <w:rFonts w:asciiTheme="minorHAnsi" w:hAnsiTheme="minorHAnsi" w:cstheme="minorHAnsi"/>
        </w:rPr>
        <w:t xml:space="preserve">accurate </w:t>
      </w:r>
      <w:r w:rsidR="00512674" w:rsidRPr="00801D10">
        <w:rPr>
          <w:rFonts w:asciiTheme="minorHAnsi" w:hAnsiTheme="minorHAnsi" w:cstheme="minorHAnsi"/>
        </w:rPr>
        <w:t xml:space="preserve">assay </w:t>
      </w:r>
      <w:r w:rsidR="00F47E11" w:rsidRPr="00801D10">
        <w:rPr>
          <w:rFonts w:asciiTheme="minorHAnsi" w:hAnsiTheme="minorHAnsi" w:cstheme="minorHAnsi"/>
        </w:rPr>
        <w:t xml:space="preserve">for </w:t>
      </w:r>
      <w:r w:rsidRPr="00801D10">
        <w:rPr>
          <w:rFonts w:asciiTheme="minorHAnsi" w:hAnsiTheme="minorHAnsi" w:cstheme="minorHAnsi"/>
        </w:rPr>
        <w:t>quantif</w:t>
      </w:r>
      <w:r w:rsidR="00F47E11" w:rsidRPr="00801D10">
        <w:rPr>
          <w:rFonts w:asciiTheme="minorHAnsi" w:hAnsiTheme="minorHAnsi" w:cstheme="minorHAnsi"/>
        </w:rPr>
        <w:t xml:space="preserve">ying </w:t>
      </w:r>
      <w:r w:rsidRPr="00801D10">
        <w:rPr>
          <w:rFonts w:asciiTheme="minorHAnsi" w:hAnsiTheme="minorHAnsi" w:cstheme="minorHAnsi"/>
        </w:rPr>
        <w:t xml:space="preserve">intracellular </w:t>
      </w:r>
      <w:r w:rsidRPr="00801D10">
        <w:rPr>
          <w:rFonts w:asciiTheme="minorHAnsi" w:hAnsiTheme="minorHAnsi" w:cstheme="minorHAnsi"/>
          <w:i/>
        </w:rPr>
        <w:t xml:space="preserve">S. aureus </w:t>
      </w:r>
      <w:r w:rsidR="00F47E11" w:rsidRPr="00801D10">
        <w:rPr>
          <w:rFonts w:asciiTheme="minorHAnsi" w:hAnsiTheme="minorHAnsi" w:cstheme="minorHAnsi"/>
        </w:rPr>
        <w:t>load</w:t>
      </w:r>
      <w:r w:rsidR="00512674" w:rsidRPr="00801D10">
        <w:rPr>
          <w:rFonts w:asciiTheme="minorHAnsi" w:hAnsiTheme="minorHAnsi" w:cstheme="minorHAnsi"/>
        </w:rPr>
        <w:t xml:space="preserve"> by cul</w:t>
      </w:r>
      <w:r w:rsidR="00664432" w:rsidRPr="00801D10">
        <w:rPr>
          <w:rFonts w:asciiTheme="minorHAnsi" w:hAnsiTheme="minorHAnsi" w:cstheme="minorHAnsi"/>
        </w:rPr>
        <w:t>tu</w:t>
      </w:r>
      <w:r w:rsidR="00512674" w:rsidRPr="00801D10">
        <w:rPr>
          <w:rFonts w:asciiTheme="minorHAnsi" w:hAnsiTheme="minorHAnsi" w:cstheme="minorHAnsi"/>
        </w:rPr>
        <w:t>re</w:t>
      </w:r>
      <w:r w:rsidR="00317E74"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{"citationID":"qVkhFCR0","properties":{"formattedCitation":"\\super 13\\nosupersub{}","plainCitation":"13","noteIndex":0},"citationItems":[{"id":43780,"uris":["http://zotero.org/groups/2456547/items/VRMR76JP"],"uri":["http://zotero.org/groups/2456547/items/VRMR76JP"],"itemData":{"id":43780,"type":"article-journal","abstract":"Precise enumeration of living intracellular bacteria is the key step to estimate the invasion potential of pathogens and host immune responses to understand the mechanism and kinetics of bacterial pathogenesis. Therefore, quantitative assessment of host-pathogen interactions is essential for development of novel antibacterial therapeutics for infectious disease. The gentamicin protection assay (GPA) is the most widely used method for these estimations by counting the CFU of intracellular living pathogens. Here, we assess the longstanding drawbacks of the GPA by employing an antistaphylococcal endopeptidase as a bactericidal agent to kill extracellular Staphylococcus aureus We found that the difference between the two methods for the recovery of intracellular CFU of S. aureus was about 5 times. We prove that the accurate number of intracellular CFU could not be precisely determined by the GPA due to the internalization of gentamicin into host cells during extracellular bacterial killing. We further demonstrate that lysostaphin-mediated extracellular bacterial clearance has advantages for measuring the kinetics of bacterial internalization on a minute time scale due to the fast and tunable activity and the inability of protein to permeate the host cell membrane. From these results, we propose that accurate quantification of intracellular bacteria and measurement of internalization kinetics can be achieved by employing enzyme-mediated killing of extracellular bacteria (enzyme protection assay [EPA]) rather than the host-permeative drug gentamicin, which is known to alter host physiology.","container-title":"Infection and Immunity","DOI":"10.1128/IAI.00119-19","ISSN":"1098-5522","issue":"5","journalAbbreviation":"Infect Immun","language":"eng","note":"PMID: 30782857\nPMCID: PMC6479035","source":"PubMed","title":"Alternative Enzyme Protection Assay To Overcome the Drawbacks of the Gentamicin Protection Assay for Measuring Entry and Intracellular Survival of Staphylococci","volume":"87","author":[{"family":"Kim","given":"Jin-Hahn"},{"family":"Chaurasia","given":"Akhilesh Kumar"},{"family":"Batool","given":"Nayab"},{"family":"Ko","given":"Kwan Soo"},{"family":"Kim","given":"Kyeong Kyu"}],"issued":{"date-parts":[["2019",3]]}}}],"schema":"https://github.com/citation-style-language/schema/raw/master/csl-citation.json"} </w:instrText>
      </w:r>
      <w:r w:rsidR="00317E74" w:rsidRPr="00801D10">
        <w:rPr>
          <w:rFonts w:asciiTheme="minorHAnsi" w:hAnsiTheme="minorHAnsi" w:cstheme="minorHAnsi"/>
        </w:rPr>
        <w:fldChar w:fldCharType="separate"/>
      </w:r>
      <w:r w:rsidR="000968EE" w:rsidRPr="00801D10">
        <w:rPr>
          <w:rFonts w:asciiTheme="minorHAnsi" w:hAnsiTheme="minorHAnsi" w:cstheme="minorHAnsi"/>
          <w:vertAlign w:val="superscript"/>
        </w:rPr>
        <w:t>13</w:t>
      </w:r>
      <w:r w:rsidR="00317E74" w:rsidRPr="00801D10">
        <w:rPr>
          <w:rFonts w:asciiTheme="minorHAnsi" w:hAnsiTheme="minorHAnsi" w:cstheme="minorHAnsi"/>
        </w:rPr>
        <w:fldChar w:fldCharType="end"/>
      </w:r>
      <w:r w:rsidR="00317E74" w:rsidRPr="00801D10">
        <w:rPr>
          <w:rFonts w:asciiTheme="minorHAnsi" w:hAnsiTheme="minorHAnsi" w:cstheme="minorHAnsi"/>
        </w:rPr>
        <w:t>.</w:t>
      </w:r>
      <w:r w:rsidR="009A2EFB" w:rsidRPr="00801D10">
        <w:rPr>
          <w:rFonts w:asciiTheme="minorHAnsi" w:hAnsiTheme="minorHAnsi" w:cstheme="minorHAnsi"/>
        </w:rPr>
        <w:t xml:space="preserve"> </w:t>
      </w:r>
      <w:r w:rsidR="00433E9C" w:rsidRPr="00801D10">
        <w:rPr>
          <w:rFonts w:asciiTheme="minorHAnsi" w:hAnsiTheme="minorHAnsi" w:cstheme="minorHAnsi"/>
        </w:rPr>
        <w:t>Regardless of</w:t>
      </w:r>
      <w:r w:rsidR="00317E74" w:rsidRPr="00801D10">
        <w:rPr>
          <w:rFonts w:asciiTheme="minorHAnsi" w:hAnsiTheme="minorHAnsi" w:cstheme="minorHAnsi"/>
        </w:rPr>
        <w:t xml:space="preserve"> </w:t>
      </w:r>
      <w:r w:rsidR="00433E9C" w:rsidRPr="00801D10">
        <w:rPr>
          <w:rFonts w:asciiTheme="minorHAnsi" w:hAnsiTheme="minorHAnsi" w:cstheme="minorHAnsi"/>
        </w:rPr>
        <w:t>which</w:t>
      </w:r>
      <w:r w:rsidR="00317E74" w:rsidRPr="00801D10">
        <w:rPr>
          <w:rFonts w:asciiTheme="minorHAnsi" w:hAnsiTheme="minorHAnsi" w:cstheme="minorHAnsi"/>
        </w:rPr>
        <w:t xml:space="preserve"> compound is used to destroy extracellular bacteria (e.g.</w:t>
      </w:r>
      <w:r w:rsidR="00433E9C" w:rsidRPr="00801D10">
        <w:rPr>
          <w:rFonts w:asciiTheme="minorHAnsi" w:hAnsiTheme="minorHAnsi" w:cstheme="minorHAnsi"/>
        </w:rPr>
        <w:t>,</w:t>
      </w:r>
      <w:r w:rsidR="00317E74" w:rsidRPr="00801D10">
        <w:rPr>
          <w:rFonts w:asciiTheme="minorHAnsi" w:hAnsiTheme="minorHAnsi" w:cstheme="minorHAnsi"/>
        </w:rPr>
        <w:t xml:space="preserve"> lysostaphin or gentamycin), it </w:t>
      </w:r>
      <w:r w:rsidR="009A2EFB" w:rsidRPr="00801D10">
        <w:rPr>
          <w:rFonts w:asciiTheme="minorHAnsi" w:hAnsiTheme="minorHAnsi" w:cstheme="minorHAnsi"/>
        </w:rPr>
        <w:t xml:space="preserve">should be </w:t>
      </w:r>
      <w:r w:rsidR="00317E74" w:rsidRPr="00801D10">
        <w:rPr>
          <w:rFonts w:asciiTheme="minorHAnsi" w:hAnsiTheme="minorHAnsi" w:cstheme="minorHAnsi"/>
        </w:rPr>
        <w:t>remove</w:t>
      </w:r>
      <w:r w:rsidR="00BA56A1" w:rsidRPr="00801D10">
        <w:rPr>
          <w:rFonts w:asciiTheme="minorHAnsi" w:hAnsiTheme="minorHAnsi" w:cstheme="minorHAnsi"/>
        </w:rPr>
        <w:t>d</w:t>
      </w:r>
      <w:r w:rsidR="009A2EFB" w:rsidRPr="00801D10">
        <w:rPr>
          <w:rFonts w:asciiTheme="minorHAnsi" w:hAnsiTheme="minorHAnsi" w:cstheme="minorHAnsi"/>
        </w:rPr>
        <w:t xml:space="preserve"> by washing the cells </w:t>
      </w:r>
      <w:r w:rsidR="00317E74" w:rsidRPr="00801D10">
        <w:rPr>
          <w:rFonts w:asciiTheme="minorHAnsi" w:hAnsiTheme="minorHAnsi" w:cstheme="minorHAnsi"/>
        </w:rPr>
        <w:t xml:space="preserve">before </w:t>
      </w:r>
      <w:r w:rsidR="009A2EFB" w:rsidRPr="00801D10">
        <w:rPr>
          <w:rFonts w:asciiTheme="minorHAnsi" w:hAnsiTheme="minorHAnsi" w:cstheme="minorHAnsi"/>
        </w:rPr>
        <w:lastRenderedPageBreak/>
        <w:t>plating</w:t>
      </w:r>
      <w:r w:rsidR="00317E74" w:rsidRPr="00801D10">
        <w:rPr>
          <w:rFonts w:asciiTheme="minorHAnsi" w:hAnsiTheme="minorHAnsi" w:cstheme="minorHAnsi"/>
        </w:rPr>
        <w:t xml:space="preserve"> intracellular </w:t>
      </w:r>
      <w:r w:rsidR="009A2EFB" w:rsidRPr="00801D10">
        <w:rPr>
          <w:rFonts w:asciiTheme="minorHAnsi" w:hAnsiTheme="minorHAnsi" w:cstheme="minorHAnsi"/>
          <w:i/>
        </w:rPr>
        <w:t>S. aureus</w:t>
      </w:r>
      <w:r w:rsidR="00317E74" w:rsidRPr="00801D10">
        <w:rPr>
          <w:rFonts w:asciiTheme="minorHAnsi" w:hAnsiTheme="minorHAnsi" w:cstheme="minorHAnsi"/>
        </w:rPr>
        <w:t xml:space="preserve"> on agar</w:t>
      </w:r>
      <w:r w:rsidR="009A2EFB" w:rsidRPr="00801D10">
        <w:rPr>
          <w:rFonts w:asciiTheme="minorHAnsi" w:hAnsiTheme="minorHAnsi" w:cstheme="minorHAnsi"/>
        </w:rPr>
        <w:t xml:space="preserve"> plates. </w:t>
      </w:r>
      <w:r w:rsidR="000968EE" w:rsidRPr="00801D10">
        <w:rPr>
          <w:rFonts w:asciiTheme="minorHAnsi" w:hAnsiTheme="minorHAnsi" w:cstheme="minorHAnsi"/>
        </w:rPr>
        <w:t>Successive washes may result in the detachment of cells, especially poorly adherent cells</w:t>
      </w:r>
      <w:r w:rsidR="008B4B86" w:rsidRPr="00801D10">
        <w:rPr>
          <w:rFonts w:asciiTheme="minorHAnsi" w:hAnsiTheme="minorHAnsi" w:cstheme="minorHAnsi"/>
        </w:rPr>
        <w:t xml:space="preserve"> (e.g.</w:t>
      </w:r>
      <w:r w:rsidR="00433E9C" w:rsidRPr="00801D10">
        <w:rPr>
          <w:rFonts w:asciiTheme="minorHAnsi" w:hAnsiTheme="minorHAnsi" w:cstheme="minorHAnsi"/>
        </w:rPr>
        <w:t>,</w:t>
      </w:r>
      <w:r w:rsidR="008B4B86" w:rsidRPr="00801D10">
        <w:rPr>
          <w:rFonts w:asciiTheme="minorHAnsi" w:hAnsiTheme="minorHAnsi" w:cstheme="minorHAnsi"/>
        </w:rPr>
        <w:t xml:space="preserve"> heavily infected cells)</w:t>
      </w:r>
      <w:r w:rsidR="00DD0F7A" w:rsidRPr="00801D10">
        <w:rPr>
          <w:rFonts w:asciiTheme="minorHAnsi" w:hAnsiTheme="minorHAnsi" w:cstheme="minorHAnsi"/>
        </w:rPr>
        <w:t xml:space="preserve">, which </w:t>
      </w:r>
      <w:r w:rsidR="00433E9C" w:rsidRPr="00801D10">
        <w:rPr>
          <w:rFonts w:asciiTheme="minorHAnsi" w:hAnsiTheme="minorHAnsi" w:cstheme="minorHAnsi"/>
        </w:rPr>
        <w:t xml:space="preserve">would </w:t>
      </w:r>
      <w:r w:rsidR="00AC442B" w:rsidRPr="00801D10">
        <w:rPr>
          <w:rFonts w:asciiTheme="minorHAnsi" w:hAnsiTheme="minorHAnsi" w:cstheme="minorHAnsi"/>
        </w:rPr>
        <w:t xml:space="preserve">lead to an underestimation of the intracellular </w:t>
      </w:r>
      <w:r w:rsidR="00AC442B" w:rsidRPr="00801D10">
        <w:rPr>
          <w:rFonts w:asciiTheme="minorHAnsi" w:hAnsiTheme="minorHAnsi" w:cstheme="minorHAnsi"/>
          <w:i/>
        </w:rPr>
        <w:t>S. aureus</w:t>
      </w:r>
      <w:r w:rsidR="00AC442B" w:rsidRPr="00801D10">
        <w:rPr>
          <w:rFonts w:asciiTheme="minorHAnsi" w:hAnsiTheme="minorHAnsi" w:cstheme="minorHAnsi"/>
        </w:rPr>
        <w:t xml:space="preserve"> load.</w:t>
      </w:r>
      <w:r w:rsidR="00424A6B" w:rsidRPr="00801D10">
        <w:rPr>
          <w:rFonts w:asciiTheme="minorHAnsi" w:hAnsiTheme="minorHAnsi" w:cstheme="minorHAnsi"/>
        </w:rPr>
        <w:t xml:space="preserve"> </w:t>
      </w:r>
      <w:r w:rsidR="00433E9C" w:rsidRPr="00801D10">
        <w:rPr>
          <w:rFonts w:asciiTheme="minorHAnsi" w:hAnsiTheme="minorHAnsi" w:cstheme="minorHAnsi"/>
        </w:rPr>
        <w:t xml:space="preserve">This paper </w:t>
      </w:r>
      <w:r w:rsidR="00BE3BAC" w:rsidRPr="00801D10">
        <w:rPr>
          <w:rFonts w:asciiTheme="minorHAnsi" w:hAnsiTheme="minorHAnsi" w:cstheme="minorHAnsi"/>
        </w:rPr>
        <w:t>describe</w:t>
      </w:r>
      <w:r w:rsidR="00433E9C" w:rsidRPr="00801D10">
        <w:rPr>
          <w:rFonts w:asciiTheme="minorHAnsi" w:hAnsiTheme="minorHAnsi" w:cstheme="minorHAnsi"/>
        </w:rPr>
        <w:t>s</w:t>
      </w:r>
      <w:r w:rsidR="00BE3BAC" w:rsidRPr="00801D10">
        <w:rPr>
          <w:rFonts w:asciiTheme="minorHAnsi" w:hAnsiTheme="minorHAnsi" w:cstheme="minorHAnsi"/>
        </w:rPr>
        <w:t xml:space="preserve"> in detail how </w:t>
      </w:r>
      <w:r w:rsidR="000968EE" w:rsidRPr="00801D10">
        <w:rPr>
          <w:rFonts w:asciiTheme="minorHAnsi" w:hAnsiTheme="minorHAnsi" w:cstheme="minorHAnsi"/>
        </w:rPr>
        <w:t xml:space="preserve">EPA can be used </w:t>
      </w:r>
      <w:r w:rsidR="00BE3BAC" w:rsidRPr="00801D10">
        <w:rPr>
          <w:rFonts w:asciiTheme="minorHAnsi" w:hAnsiTheme="minorHAnsi" w:cstheme="minorHAnsi"/>
        </w:rPr>
        <w:t xml:space="preserve">to quantify the intracellular </w:t>
      </w:r>
      <w:r w:rsidR="008B4B86" w:rsidRPr="00801D10">
        <w:rPr>
          <w:rFonts w:asciiTheme="minorHAnsi" w:hAnsiTheme="minorHAnsi" w:cstheme="minorHAnsi"/>
          <w:i/>
        </w:rPr>
        <w:t>S. aureus</w:t>
      </w:r>
      <w:r w:rsidR="008B4B86" w:rsidRPr="00801D10">
        <w:rPr>
          <w:rFonts w:asciiTheme="minorHAnsi" w:hAnsiTheme="minorHAnsi" w:cstheme="minorHAnsi"/>
        </w:rPr>
        <w:t xml:space="preserve"> </w:t>
      </w:r>
      <w:r w:rsidR="00BE3BAC" w:rsidRPr="00801D10">
        <w:rPr>
          <w:rFonts w:asciiTheme="minorHAnsi" w:hAnsiTheme="minorHAnsi" w:cstheme="minorHAnsi"/>
        </w:rPr>
        <w:t>load</w:t>
      </w:r>
      <w:r w:rsidR="00296AC3" w:rsidRPr="00801D10">
        <w:rPr>
          <w:rFonts w:asciiTheme="minorHAnsi" w:hAnsiTheme="minorHAnsi" w:cstheme="minorHAnsi"/>
          <w:i/>
        </w:rPr>
        <w:t xml:space="preserve"> </w:t>
      </w:r>
      <w:r w:rsidR="008B4B86" w:rsidRPr="00801D10">
        <w:rPr>
          <w:rFonts w:asciiTheme="minorHAnsi" w:hAnsiTheme="minorHAnsi" w:cstheme="minorHAnsi"/>
        </w:rPr>
        <w:t xml:space="preserve">and to measure the intracellular efficacy of antimicrobials compounds </w:t>
      </w:r>
      <w:r w:rsidR="00BE3BAC" w:rsidRPr="00801D10">
        <w:rPr>
          <w:rFonts w:asciiTheme="minorHAnsi" w:hAnsiTheme="minorHAnsi" w:cstheme="minorHAnsi"/>
        </w:rPr>
        <w:t>using</w:t>
      </w:r>
      <w:r w:rsidR="00433E9C" w:rsidRPr="00801D10">
        <w:rPr>
          <w:rFonts w:asciiTheme="minorHAnsi" w:hAnsiTheme="minorHAnsi" w:cstheme="minorHAnsi"/>
        </w:rPr>
        <w:t xml:space="preserve"> an</w:t>
      </w:r>
      <w:r w:rsidR="00BE3BAC" w:rsidRPr="00801D10">
        <w:rPr>
          <w:rFonts w:asciiTheme="minorHAnsi" w:hAnsiTheme="minorHAnsi" w:cstheme="minorHAnsi"/>
        </w:rPr>
        <w:t xml:space="preserve"> </w:t>
      </w:r>
      <w:r w:rsidR="00BE3BAC" w:rsidRPr="00801D10">
        <w:rPr>
          <w:rFonts w:asciiTheme="minorHAnsi" w:hAnsiTheme="minorHAnsi" w:cstheme="minorHAnsi"/>
          <w:i/>
        </w:rPr>
        <w:t>in vitro</w:t>
      </w:r>
      <w:r w:rsidR="008B4B86" w:rsidRPr="00801D10">
        <w:rPr>
          <w:rFonts w:asciiTheme="minorHAnsi" w:hAnsiTheme="minorHAnsi" w:cstheme="minorHAnsi"/>
        </w:rPr>
        <w:t xml:space="preserve"> model</w:t>
      </w:r>
      <w:r w:rsidR="00BE3BAC" w:rsidRPr="00801D10">
        <w:rPr>
          <w:rFonts w:asciiTheme="minorHAnsi" w:hAnsiTheme="minorHAnsi" w:cstheme="minorHAnsi"/>
        </w:rPr>
        <w:t xml:space="preserve">. </w:t>
      </w:r>
      <w:r w:rsidR="00433E9C" w:rsidRPr="00801D10">
        <w:rPr>
          <w:rFonts w:asciiTheme="minorHAnsi" w:hAnsiTheme="minorHAnsi" w:cstheme="minorHAnsi"/>
        </w:rPr>
        <w:t>Of note,</w:t>
      </w:r>
      <w:r w:rsidR="00BE3BAC" w:rsidRPr="00801D10">
        <w:rPr>
          <w:rFonts w:asciiTheme="minorHAnsi" w:hAnsiTheme="minorHAnsi" w:cstheme="minorHAnsi"/>
        </w:rPr>
        <w:t xml:space="preserve"> a simple method </w:t>
      </w:r>
      <w:r w:rsidR="00433E9C" w:rsidRPr="00801D10">
        <w:rPr>
          <w:rFonts w:asciiTheme="minorHAnsi" w:hAnsiTheme="minorHAnsi" w:cstheme="minorHAnsi"/>
        </w:rPr>
        <w:t xml:space="preserve">has been proposed </w:t>
      </w:r>
      <w:r w:rsidR="00BE3BAC" w:rsidRPr="00801D10">
        <w:rPr>
          <w:rFonts w:asciiTheme="minorHAnsi" w:hAnsiTheme="minorHAnsi" w:cstheme="minorHAnsi"/>
        </w:rPr>
        <w:t>to improve the reliability of intracellular load quantification by avoiding intensive wash</w:t>
      </w:r>
      <w:r w:rsidR="005930D5" w:rsidRPr="00801D10">
        <w:rPr>
          <w:rFonts w:asciiTheme="minorHAnsi" w:hAnsiTheme="minorHAnsi" w:cstheme="minorHAnsi"/>
        </w:rPr>
        <w:t>es</w:t>
      </w:r>
      <w:r w:rsidR="00BE3BAC" w:rsidRPr="00801D10">
        <w:rPr>
          <w:rFonts w:asciiTheme="minorHAnsi" w:hAnsiTheme="minorHAnsi" w:cstheme="minorHAnsi"/>
        </w:rPr>
        <w:t>.</w:t>
      </w:r>
    </w:p>
    <w:p w14:paraId="061BCE90" w14:textId="77777777" w:rsidR="0009449B" w:rsidRPr="00801D10" w:rsidRDefault="0009449B" w:rsidP="00801D10">
      <w:pPr>
        <w:rPr>
          <w:rFonts w:asciiTheme="minorHAnsi" w:hAnsiTheme="minorHAnsi" w:cstheme="minorHAnsi"/>
          <w:b/>
        </w:rPr>
      </w:pPr>
    </w:p>
    <w:p w14:paraId="56152AA3" w14:textId="05AA7E47" w:rsidR="007744C6" w:rsidRPr="00801D10" w:rsidRDefault="006C230B" w:rsidP="00801D10">
      <w:pPr>
        <w:rPr>
          <w:rFonts w:asciiTheme="minorHAnsi" w:hAnsiTheme="minorHAnsi" w:cstheme="minorHAnsi"/>
          <w:b/>
        </w:rPr>
      </w:pPr>
      <w:r w:rsidRPr="00801D10">
        <w:rPr>
          <w:rFonts w:asciiTheme="minorHAnsi" w:hAnsiTheme="minorHAnsi" w:cstheme="minorHAnsi"/>
          <w:b/>
        </w:rPr>
        <w:t>PROTOCOL:</w:t>
      </w:r>
    </w:p>
    <w:p w14:paraId="051199FE" w14:textId="77777777" w:rsidR="007744C6" w:rsidRPr="00801D10" w:rsidRDefault="007744C6" w:rsidP="00801D10">
      <w:pPr>
        <w:rPr>
          <w:rFonts w:asciiTheme="minorHAnsi" w:hAnsiTheme="minorHAnsi" w:cstheme="minorHAnsi"/>
        </w:rPr>
      </w:pPr>
    </w:p>
    <w:p w14:paraId="0F4D5289" w14:textId="42E98567" w:rsidR="007744C6" w:rsidRPr="00801D10" w:rsidRDefault="000D284E" w:rsidP="00801D10">
      <w:pPr>
        <w:pStyle w:val="ListParagraph"/>
        <w:numPr>
          <w:ilvl w:val="0"/>
          <w:numId w:val="1"/>
        </w:numPr>
        <w:ind w:left="0" w:firstLine="0"/>
        <w:rPr>
          <w:rFonts w:asciiTheme="minorHAnsi" w:hAnsiTheme="minorHAnsi" w:cstheme="minorHAnsi"/>
          <w:b/>
          <w:bCs/>
        </w:rPr>
      </w:pPr>
      <w:r w:rsidRPr="00801D10">
        <w:rPr>
          <w:rFonts w:asciiTheme="minorHAnsi" w:hAnsiTheme="minorHAnsi" w:cstheme="minorHAnsi"/>
          <w:b/>
          <w:bCs/>
        </w:rPr>
        <w:t>Culture of human e</w:t>
      </w:r>
      <w:r w:rsidR="007744C6" w:rsidRPr="00801D10">
        <w:rPr>
          <w:rFonts w:asciiTheme="minorHAnsi" w:hAnsiTheme="minorHAnsi" w:cstheme="minorHAnsi"/>
          <w:b/>
          <w:bCs/>
        </w:rPr>
        <w:t>pithelial cell</w:t>
      </w:r>
      <w:r w:rsidRPr="00801D10">
        <w:rPr>
          <w:rFonts w:asciiTheme="minorHAnsi" w:hAnsiTheme="minorHAnsi" w:cstheme="minorHAnsi"/>
          <w:b/>
          <w:bCs/>
        </w:rPr>
        <w:t>s</w:t>
      </w:r>
    </w:p>
    <w:p w14:paraId="2463FA28" w14:textId="77777777" w:rsidR="007744C6" w:rsidRPr="00801D10" w:rsidRDefault="007744C6" w:rsidP="00801D10">
      <w:pPr>
        <w:rPr>
          <w:rFonts w:asciiTheme="minorHAnsi" w:hAnsiTheme="minorHAnsi" w:cstheme="minorHAnsi"/>
        </w:rPr>
      </w:pPr>
    </w:p>
    <w:p w14:paraId="0BC87B7E" w14:textId="4056D1ED" w:rsidR="00BB32EF" w:rsidRPr="00801D10" w:rsidRDefault="00BB32EF"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Prepare complete culture medi</w:t>
      </w:r>
      <w:r w:rsidR="00C8188A" w:rsidRPr="00801D10">
        <w:rPr>
          <w:rFonts w:asciiTheme="minorHAnsi" w:hAnsiTheme="minorHAnsi" w:cstheme="minorHAnsi"/>
        </w:rPr>
        <w:t>um</w:t>
      </w:r>
      <w:r w:rsidRPr="00801D10">
        <w:rPr>
          <w:rFonts w:asciiTheme="minorHAnsi" w:hAnsiTheme="minorHAnsi" w:cstheme="minorHAnsi"/>
        </w:rPr>
        <w:t xml:space="preserve"> with Dulbecco’s modified Eagle medium (DMEM)</w:t>
      </w:r>
      <w:r w:rsidR="00C8188A" w:rsidRPr="00801D10">
        <w:rPr>
          <w:rFonts w:asciiTheme="minorHAnsi" w:hAnsiTheme="minorHAnsi" w:cstheme="minorHAnsi"/>
        </w:rPr>
        <w:t xml:space="preserve"> </w:t>
      </w:r>
      <w:r w:rsidRPr="00801D10">
        <w:rPr>
          <w:rFonts w:asciiTheme="minorHAnsi" w:hAnsiTheme="minorHAnsi" w:cstheme="minorHAnsi"/>
        </w:rPr>
        <w:t>high glucose with phenol red</w:t>
      </w:r>
      <w:r w:rsidR="000A6173" w:rsidRPr="00801D10">
        <w:rPr>
          <w:rFonts w:asciiTheme="minorHAnsi" w:hAnsiTheme="minorHAnsi" w:cstheme="minorHAnsi"/>
        </w:rPr>
        <w:t>,</w:t>
      </w:r>
      <w:r w:rsidR="00C8188A" w:rsidRPr="00801D10">
        <w:rPr>
          <w:rFonts w:asciiTheme="minorHAnsi" w:hAnsiTheme="minorHAnsi" w:cstheme="minorHAnsi"/>
        </w:rPr>
        <w:t xml:space="preserve"> </w:t>
      </w:r>
      <w:r w:rsidRPr="00801D10">
        <w:rPr>
          <w:rFonts w:asciiTheme="minorHAnsi" w:hAnsiTheme="minorHAnsi" w:cstheme="minorHAnsi"/>
        </w:rPr>
        <w:t>supplemented with 10% fetal bovine serum (FBS) without antibiotics.</w:t>
      </w:r>
      <w:r w:rsidR="00F42F4D" w:rsidRPr="00801D10">
        <w:rPr>
          <w:rFonts w:asciiTheme="minorHAnsi" w:hAnsiTheme="minorHAnsi" w:cstheme="minorHAnsi"/>
        </w:rPr>
        <w:t xml:space="preserve"> </w:t>
      </w:r>
    </w:p>
    <w:p w14:paraId="4600F398" w14:textId="77777777" w:rsidR="00BB32EF" w:rsidRPr="00801D10" w:rsidRDefault="00BB32EF" w:rsidP="00801D10">
      <w:pPr>
        <w:rPr>
          <w:rFonts w:asciiTheme="minorHAnsi" w:hAnsiTheme="minorHAnsi" w:cstheme="minorHAnsi"/>
        </w:rPr>
      </w:pPr>
    </w:p>
    <w:p w14:paraId="33424B36" w14:textId="0689EF4F" w:rsidR="00361CE5" w:rsidRPr="00801D10" w:rsidRDefault="000968EE"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Grow A</w:t>
      </w:r>
      <w:r w:rsidR="00DD7D95" w:rsidRPr="00801D10">
        <w:rPr>
          <w:rFonts w:asciiTheme="minorHAnsi" w:hAnsiTheme="minorHAnsi" w:cstheme="minorHAnsi"/>
        </w:rPr>
        <w:t xml:space="preserve">549 epithelial cells in </w:t>
      </w:r>
      <w:r w:rsidR="00BB32EF" w:rsidRPr="00801D10">
        <w:rPr>
          <w:rFonts w:asciiTheme="minorHAnsi" w:hAnsiTheme="minorHAnsi" w:cstheme="minorHAnsi"/>
        </w:rPr>
        <w:t>complete culture medi</w:t>
      </w:r>
      <w:r w:rsidR="00C8188A" w:rsidRPr="00801D10">
        <w:rPr>
          <w:rFonts w:asciiTheme="minorHAnsi" w:hAnsiTheme="minorHAnsi" w:cstheme="minorHAnsi"/>
        </w:rPr>
        <w:t>um</w:t>
      </w:r>
      <w:r w:rsidR="00BB32EF" w:rsidRPr="00801D10">
        <w:rPr>
          <w:rFonts w:asciiTheme="minorHAnsi" w:hAnsiTheme="minorHAnsi" w:cstheme="minorHAnsi"/>
        </w:rPr>
        <w:t xml:space="preserve"> </w:t>
      </w:r>
      <w:r w:rsidR="00DD7D95" w:rsidRPr="00801D10">
        <w:rPr>
          <w:rFonts w:asciiTheme="minorHAnsi" w:hAnsiTheme="minorHAnsi" w:cstheme="minorHAnsi"/>
        </w:rPr>
        <w:t xml:space="preserve">at 36 </w:t>
      </w:r>
      <w:r w:rsidR="00C8188A" w:rsidRPr="00801D10">
        <w:rPr>
          <w:rFonts w:asciiTheme="minorHAnsi" w:hAnsiTheme="minorHAnsi" w:cstheme="minorHAnsi"/>
        </w:rPr>
        <w:t>±</w:t>
      </w:r>
      <w:r w:rsidR="00DD7D95" w:rsidRPr="00801D10">
        <w:rPr>
          <w:rFonts w:asciiTheme="minorHAnsi" w:hAnsiTheme="minorHAnsi" w:cstheme="minorHAnsi"/>
        </w:rPr>
        <w:t xml:space="preserve"> 1 °C in 5% CO</w:t>
      </w:r>
      <w:r w:rsidR="00DD7D95" w:rsidRPr="00801D10">
        <w:rPr>
          <w:rFonts w:asciiTheme="minorHAnsi" w:hAnsiTheme="minorHAnsi" w:cstheme="minorHAnsi"/>
          <w:vertAlign w:val="subscript"/>
        </w:rPr>
        <w:t>2</w:t>
      </w:r>
      <w:r w:rsidR="002D125B" w:rsidRPr="00801D10">
        <w:rPr>
          <w:rFonts w:asciiTheme="minorHAnsi" w:hAnsiTheme="minorHAnsi" w:cstheme="minorHAnsi"/>
        </w:rPr>
        <w:t xml:space="preserve">. </w:t>
      </w:r>
      <w:r w:rsidR="00DD7D95" w:rsidRPr="00801D10">
        <w:rPr>
          <w:rFonts w:asciiTheme="minorHAnsi" w:hAnsiTheme="minorHAnsi" w:cstheme="minorHAnsi"/>
        </w:rPr>
        <w:t xml:space="preserve">Ensure </w:t>
      </w:r>
      <w:r w:rsidR="00361CE5" w:rsidRPr="00801D10">
        <w:rPr>
          <w:rFonts w:asciiTheme="minorHAnsi" w:hAnsiTheme="minorHAnsi" w:cstheme="minorHAnsi"/>
        </w:rPr>
        <w:t xml:space="preserve">the </w:t>
      </w:r>
      <w:r w:rsidR="00DD7D95" w:rsidRPr="00801D10">
        <w:rPr>
          <w:rFonts w:asciiTheme="minorHAnsi" w:hAnsiTheme="minorHAnsi" w:cstheme="minorHAnsi"/>
        </w:rPr>
        <w:t>us</w:t>
      </w:r>
      <w:r w:rsidR="00361CE5" w:rsidRPr="00801D10">
        <w:rPr>
          <w:rFonts w:asciiTheme="minorHAnsi" w:hAnsiTheme="minorHAnsi" w:cstheme="minorHAnsi"/>
        </w:rPr>
        <w:t>e of</w:t>
      </w:r>
      <w:r w:rsidR="00DD7D95" w:rsidRPr="00801D10">
        <w:rPr>
          <w:rFonts w:asciiTheme="minorHAnsi" w:hAnsiTheme="minorHAnsi" w:cstheme="minorHAnsi"/>
        </w:rPr>
        <w:t xml:space="preserve"> a</w:t>
      </w:r>
      <w:r w:rsidR="00361CE5" w:rsidRPr="00801D10">
        <w:rPr>
          <w:rFonts w:asciiTheme="minorHAnsi" w:hAnsiTheme="minorHAnsi" w:cstheme="minorHAnsi"/>
        </w:rPr>
        <w:t>n appropriately sized</w:t>
      </w:r>
      <w:r w:rsidR="00DD7D95" w:rsidRPr="00801D10">
        <w:rPr>
          <w:rFonts w:asciiTheme="minorHAnsi" w:hAnsiTheme="minorHAnsi" w:cstheme="minorHAnsi"/>
        </w:rPr>
        <w:t xml:space="preserve"> culture vessel to have enough cells for </w:t>
      </w:r>
      <w:r w:rsidR="00361CE5" w:rsidRPr="00801D10">
        <w:rPr>
          <w:rFonts w:asciiTheme="minorHAnsi" w:hAnsiTheme="minorHAnsi" w:cstheme="minorHAnsi"/>
        </w:rPr>
        <w:t>subsequent</w:t>
      </w:r>
      <w:r w:rsidR="00DD7D95" w:rsidRPr="00801D10">
        <w:rPr>
          <w:rFonts w:asciiTheme="minorHAnsi" w:hAnsiTheme="minorHAnsi" w:cstheme="minorHAnsi"/>
        </w:rPr>
        <w:t xml:space="preserve"> steps</w:t>
      </w:r>
      <w:r w:rsidR="002D125B" w:rsidRPr="00801D10">
        <w:rPr>
          <w:rFonts w:asciiTheme="minorHAnsi" w:hAnsiTheme="minorHAnsi" w:cstheme="minorHAnsi"/>
        </w:rPr>
        <w:t xml:space="preserve"> (see </w:t>
      </w:r>
      <w:r w:rsidR="00361CE5" w:rsidRPr="00801D10">
        <w:rPr>
          <w:rFonts w:asciiTheme="minorHAnsi" w:hAnsiTheme="minorHAnsi" w:cstheme="minorHAnsi"/>
        </w:rPr>
        <w:t xml:space="preserve">step </w:t>
      </w:r>
      <w:r w:rsidR="002D125B" w:rsidRPr="00801D10">
        <w:rPr>
          <w:rFonts w:asciiTheme="minorHAnsi" w:hAnsiTheme="minorHAnsi" w:cstheme="minorHAnsi"/>
        </w:rPr>
        <w:t>1.10)</w:t>
      </w:r>
      <w:r w:rsidR="00DD7D95" w:rsidRPr="00801D10">
        <w:rPr>
          <w:rFonts w:asciiTheme="minorHAnsi" w:hAnsiTheme="minorHAnsi" w:cstheme="minorHAnsi"/>
        </w:rPr>
        <w:t xml:space="preserve">. </w:t>
      </w:r>
    </w:p>
    <w:p w14:paraId="75551BE4" w14:textId="77777777" w:rsidR="00361CE5" w:rsidRPr="00801D10" w:rsidRDefault="00361CE5" w:rsidP="00801D10">
      <w:pPr>
        <w:pStyle w:val="ListParagraph"/>
        <w:ind w:left="0"/>
        <w:rPr>
          <w:rFonts w:asciiTheme="minorHAnsi" w:hAnsiTheme="minorHAnsi" w:cstheme="minorHAnsi"/>
        </w:rPr>
      </w:pPr>
    </w:p>
    <w:p w14:paraId="45628C58" w14:textId="76603021" w:rsidR="00DD7D95" w:rsidRPr="00801D10" w:rsidRDefault="00361CE5" w:rsidP="00801D10">
      <w:pPr>
        <w:pStyle w:val="ListParagraph"/>
        <w:ind w:left="0"/>
        <w:rPr>
          <w:rFonts w:asciiTheme="minorHAnsi" w:hAnsiTheme="minorHAnsi" w:cstheme="minorHAnsi"/>
        </w:rPr>
      </w:pPr>
      <w:r w:rsidRPr="00801D10">
        <w:rPr>
          <w:rFonts w:asciiTheme="minorHAnsi" w:hAnsiTheme="minorHAnsi" w:cstheme="minorHAnsi"/>
        </w:rPr>
        <w:t xml:space="preserve">NOTE: </w:t>
      </w:r>
      <w:r w:rsidR="002D125B" w:rsidRPr="00801D10">
        <w:rPr>
          <w:rFonts w:asciiTheme="minorHAnsi" w:hAnsiTheme="minorHAnsi" w:cstheme="minorHAnsi"/>
        </w:rPr>
        <w:t>One</w:t>
      </w:r>
      <w:r w:rsidR="00DD7D95" w:rsidRPr="00801D10">
        <w:rPr>
          <w:rFonts w:asciiTheme="minorHAnsi" w:hAnsiTheme="minorHAnsi" w:cstheme="minorHAnsi"/>
        </w:rPr>
        <w:t xml:space="preserve"> </w:t>
      </w:r>
      <w:r w:rsidR="002D125B" w:rsidRPr="00801D10">
        <w:rPr>
          <w:rFonts w:asciiTheme="minorHAnsi" w:hAnsiTheme="minorHAnsi" w:cstheme="minorHAnsi"/>
        </w:rPr>
        <w:t xml:space="preserve">75 cm² </w:t>
      </w:r>
      <w:r w:rsidR="004E5C0A" w:rsidRPr="00801D10">
        <w:rPr>
          <w:rFonts w:asciiTheme="minorHAnsi" w:hAnsiTheme="minorHAnsi" w:cstheme="minorHAnsi"/>
        </w:rPr>
        <w:t xml:space="preserve">(T-75) </w:t>
      </w:r>
      <w:r w:rsidRPr="00801D10">
        <w:rPr>
          <w:rFonts w:asciiTheme="minorHAnsi" w:hAnsiTheme="minorHAnsi" w:cstheme="minorHAnsi"/>
        </w:rPr>
        <w:t xml:space="preserve">flask </w:t>
      </w:r>
      <w:r w:rsidR="002D125B" w:rsidRPr="00801D10">
        <w:rPr>
          <w:rFonts w:asciiTheme="minorHAnsi" w:hAnsiTheme="minorHAnsi" w:cstheme="minorHAnsi"/>
        </w:rPr>
        <w:t>is</w:t>
      </w:r>
      <w:r w:rsidRPr="00801D10">
        <w:rPr>
          <w:rFonts w:asciiTheme="minorHAnsi" w:hAnsiTheme="minorHAnsi" w:cstheme="minorHAnsi"/>
        </w:rPr>
        <w:t xml:space="preserve"> sufficient</w:t>
      </w:r>
      <w:r w:rsidR="002D125B" w:rsidRPr="00801D10">
        <w:rPr>
          <w:rFonts w:asciiTheme="minorHAnsi" w:hAnsiTheme="minorHAnsi" w:cstheme="minorHAnsi"/>
        </w:rPr>
        <w:t xml:space="preserve"> to </w:t>
      </w:r>
      <w:r w:rsidR="009864DC" w:rsidRPr="00801D10">
        <w:rPr>
          <w:rFonts w:asciiTheme="minorHAnsi" w:hAnsiTheme="minorHAnsi" w:cstheme="minorHAnsi"/>
        </w:rPr>
        <w:t>seed</w:t>
      </w:r>
      <w:r w:rsidR="004845F0" w:rsidRPr="00801D10">
        <w:rPr>
          <w:rFonts w:asciiTheme="minorHAnsi" w:hAnsiTheme="minorHAnsi" w:cstheme="minorHAnsi"/>
        </w:rPr>
        <w:t xml:space="preserve"> </w:t>
      </w:r>
      <w:r w:rsidR="002D125B" w:rsidRPr="00801D10">
        <w:rPr>
          <w:rFonts w:asciiTheme="minorHAnsi" w:hAnsiTheme="minorHAnsi" w:cstheme="minorHAnsi"/>
        </w:rPr>
        <w:t>two 24-well plates and subculture the cells.</w:t>
      </w:r>
    </w:p>
    <w:p w14:paraId="5ED30AB5" w14:textId="77777777" w:rsidR="00DD7D95" w:rsidRPr="00801D10" w:rsidRDefault="00DD7D95" w:rsidP="00801D10">
      <w:pPr>
        <w:rPr>
          <w:rFonts w:asciiTheme="minorHAnsi" w:hAnsiTheme="minorHAnsi" w:cstheme="minorHAnsi"/>
        </w:rPr>
      </w:pPr>
    </w:p>
    <w:p w14:paraId="5951EBAE" w14:textId="59BC8E7C" w:rsidR="00DF2C1C" w:rsidRPr="00801D10" w:rsidRDefault="00A544FD"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b/>
        </w:rPr>
        <w:t>Two days</w:t>
      </w:r>
      <w:r w:rsidR="007744C6" w:rsidRPr="00801D10">
        <w:rPr>
          <w:rFonts w:asciiTheme="minorHAnsi" w:hAnsiTheme="minorHAnsi" w:cstheme="minorHAnsi"/>
          <w:b/>
        </w:rPr>
        <w:t xml:space="preserve"> before </w:t>
      </w:r>
      <w:r w:rsidR="00A123D8" w:rsidRPr="00801D10">
        <w:rPr>
          <w:rFonts w:asciiTheme="minorHAnsi" w:hAnsiTheme="minorHAnsi" w:cstheme="minorHAnsi"/>
          <w:b/>
        </w:rPr>
        <w:t>infection</w:t>
      </w:r>
      <w:r w:rsidR="007744C6" w:rsidRPr="00801D10">
        <w:rPr>
          <w:rFonts w:asciiTheme="minorHAnsi" w:hAnsiTheme="minorHAnsi" w:cstheme="minorHAnsi"/>
        </w:rPr>
        <w:t xml:space="preserve">, </w:t>
      </w:r>
      <w:r w:rsidR="002D125B" w:rsidRPr="00801D10">
        <w:rPr>
          <w:rFonts w:asciiTheme="minorHAnsi" w:hAnsiTheme="minorHAnsi" w:cstheme="minorHAnsi"/>
        </w:rPr>
        <w:t xml:space="preserve">prepare </w:t>
      </w:r>
      <w:r w:rsidR="00DF2C1C" w:rsidRPr="00801D10">
        <w:rPr>
          <w:rFonts w:asciiTheme="minorHAnsi" w:hAnsiTheme="minorHAnsi" w:cstheme="minorHAnsi"/>
        </w:rPr>
        <w:t xml:space="preserve">a single </w:t>
      </w:r>
      <w:r w:rsidR="002D125B" w:rsidRPr="00801D10">
        <w:rPr>
          <w:rFonts w:asciiTheme="minorHAnsi" w:hAnsiTheme="minorHAnsi" w:cstheme="minorHAnsi"/>
        </w:rPr>
        <w:t>24</w:t>
      </w:r>
      <w:r w:rsidR="00BB32EF" w:rsidRPr="00801D10">
        <w:rPr>
          <w:rFonts w:asciiTheme="minorHAnsi" w:hAnsiTheme="minorHAnsi" w:cstheme="minorHAnsi"/>
        </w:rPr>
        <w:t>-well plat</w:t>
      </w:r>
      <w:r w:rsidR="00E118CD" w:rsidRPr="00801D10">
        <w:rPr>
          <w:rFonts w:asciiTheme="minorHAnsi" w:hAnsiTheme="minorHAnsi" w:cstheme="minorHAnsi"/>
        </w:rPr>
        <w:t>e</w:t>
      </w:r>
      <w:r w:rsidR="00DF2C1C" w:rsidRPr="00801D10">
        <w:rPr>
          <w:rFonts w:asciiTheme="minorHAnsi" w:hAnsiTheme="minorHAnsi" w:cstheme="minorHAnsi"/>
        </w:rPr>
        <w:t>.</w:t>
      </w:r>
    </w:p>
    <w:p w14:paraId="2C1EAC4D" w14:textId="77777777" w:rsidR="00DF2C1C" w:rsidRPr="00801D10" w:rsidRDefault="00DF2C1C" w:rsidP="00801D10">
      <w:pPr>
        <w:pStyle w:val="ListParagraph"/>
        <w:ind w:left="0"/>
        <w:rPr>
          <w:rFonts w:asciiTheme="minorHAnsi" w:hAnsiTheme="minorHAnsi" w:cstheme="minorHAnsi"/>
        </w:rPr>
      </w:pPr>
    </w:p>
    <w:p w14:paraId="2C1B931E" w14:textId="79ADC978" w:rsidR="002451DE" w:rsidRPr="00801D10" w:rsidRDefault="002451DE"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R</w:t>
      </w:r>
      <w:r w:rsidR="006529FD" w:rsidRPr="00801D10">
        <w:rPr>
          <w:rFonts w:asciiTheme="minorHAnsi" w:hAnsiTheme="minorHAnsi" w:cstheme="minorHAnsi"/>
        </w:rPr>
        <w:t xml:space="preserve">emove </w:t>
      </w:r>
      <w:r w:rsidR="00BB32EF" w:rsidRPr="00801D10">
        <w:rPr>
          <w:rFonts w:asciiTheme="minorHAnsi" w:hAnsiTheme="minorHAnsi" w:cstheme="minorHAnsi"/>
        </w:rPr>
        <w:t xml:space="preserve">and discard </w:t>
      </w:r>
      <w:r w:rsidR="002C4F7D" w:rsidRPr="00801D10">
        <w:rPr>
          <w:rFonts w:asciiTheme="minorHAnsi" w:hAnsiTheme="minorHAnsi" w:cstheme="minorHAnsi"/>
        </w:rPr>
        <w:t xml:space="preserve">the </w:t>
      </w:r>
      <w:r w:rsidR="006529FD" w:rsidRPr="00801D10">
        <w:rPr>
          <w:rFonts w:asciiTheme="minorHAnsi" w:hAnsiTheme="minorHAnsi" w:cstheme="minorHAnsi"/>
        </w:rPr>
        <w:t>spent culture medi</w:t>
      </w:r>
      <w:r w:rsidR="004E5C0A" w:rsidRPr="00801D10">
        <w:rPr>
          <w:rFonts w:asciiTheme="minorHAnsi" w:hAnsiTheme="minorHAnsi" w:cstheme="minorHAnsi"/>
        </w:rPr>
        <w:t>um</w:t>
      </w:r>
      <w:r w:rsidR="002D125B" w:rsidRPr="00801D10">
        <w:rPr>
          <w:rFonts w:asciiTheme="minorHAnsi" w:hAnsiTheme="minorHAnsi" w:cstheme="minorHAnsi"/>
        </w:rPr>
        <w:t xml:space="preserve"> from </w:t>
      </w:r>
      <w:r w:rsidR="004E5C0A" w:rsidRPr="00801D10">
        <w:rPr>
          <w:rFonts w:asciiTheme="minorHAnsi" w:hAnsiTheme="minorHAnsi" w:cstheme="minorHAnsi"/>
        </w:rPr>
        <w:t xml:space="preserve">the </w:t>
      </w:r>
      <w:r w:rsidR="002D125B" w:rsidRPr="00801D10">
        <w:rPr>
          <w:rFonts w:asciiTheme="minorHAnsi" w:hAnsiTheme="minorHAnsi" w:cstheme="minorHAnsi"/>
        </w:rPr>
        <w:t xml:space="preserve">T-75 flask </w:t>
      </w:r>
      <w:r w:rsidRPr="00801D10">
        <w:rPr>
          <w:rFonts w:asciiTheme="minorHAnsi" w:hAnsiTheme="minorHAnsi" w:cstheme="minorHAnsi"/>
        </w:rPr>
        <w:t xml:space="preserve">and wash </w:t>
      </w:r>
      <w:r w:rsidR="004E5C0A" w:rsidRPr="00801D10">
        <w:rPr>
          <w:rFonts w:asciiTheme="minorHAnsi" w:hAnsiTheme="minorHAnsi" w:cstheme="minorHAnsi"/>
        </w:rPr>
        <w:t xml:space="preserve">the </w:t>
      </w:r>
      <w:r w:rsidRPr="00801D10">
        <w:rPr>
          <w:rFonts w:asciiTheme="minorHAnsi" w:hAnsiTheme="minorHAnsi" w:cstheme="minorHAnsi"/>
        </w:rPr>
        <w:t xml:space="preserve">cells once with </w:t>
      </w:r>
      <w:r w:rsidR="002D125B" w:rsidRPr="00801D10">
        <w:rPr>
          <w:rFonts w:asciiTheme="minorHAnsi" w:hAnsiTheme="minorHAnsi" w:cstheme="minorHAnsi"/>
        </w:rPr>
        <w:t>10 m</w:t>
      </w:r>
      <w:r w:rsidR="004E5C0A" w:rsidRPr="00801D10">
        <w:rPr>
          <w:rFonts w:asciiTheme="minorHAnsi" w:hAnsiTheme="minorHAnsi" w:cstheme="minorHAnsi"/>
        </w:rPr>
        <w:t>L</w:t>
      </w:r>
      <w:r w:rsidR="002D125B" w:rsidRPr="00801D10">
        <w:rPr>
          <w:rFonts w:asciiTheme="minorHAnsi" w:hAnsiTheme="minorHAnsi" w:cstheme="minorHAnsi"/>
        </w:rPr>
        <w:t xml:space="preserve"> of </w:t>
      </w:r>
      <w:r w:rsidR="007D6E56" w:rsidRPr="00801D10">
        <w:rPr>
          <w:rFonts w:asciiTheme="minorHAnsi" w:hAnsiTheme="minorHAnsi" w:cstheme="minorHAnsi"/>
        </w:rPr>
        <w:t xml:space="preserve">Dulbecco′s </w:t>
      </w:r>
      <w:r w:rsidR="002C4F7D" w:rsidRPr="00801D10">
        <w:rPr>
          <w:rFonts w:asciiTheme="minorHAnsi" w:hAnsiTheme="minorHAnsi" w:cstheme="minorHAnsi"/>
        </w:rPr>
        <w:t>phosphate</w:t>
      </w:r>
      <w:r w:rsidR="004E5C0A" w:rsidRPr="00801D10">
        <w:rPr>
          <w:rFonts w:asciiTheme="minorHAnsi" w:hAnsiTheme="minorHAnsi" w:cstheme="minorHAnsi"/>
        </w:rPr>
        <w:t>-</w:t>
      </w:r>
      <w:r w:rsidR="002C4F7D" w:rsidRPr="00801D10">
        <w:rPr>
          <w:rFonts w:asciiTheme="minorHAnsi" w:hAnsiTheme="minorHAnsi" w:cstheme="minorHAnsi"/>
        </w:rPr>
        <w:t>buffer</w:t>
      </w:r>
      <w:r w:rsidR="004E5C0A" w:rsidRPr="00801D10">
        <w:rPr>
          <w:rFonts w:asciiTheme="minorHAnsi" w:hAnsiTheme="minorHAnsi" w:cstheme="minorHAnsi"/>
        </w:rPr>
        <w:t>ed</w:t>
      </w:r>
      <w:r w:rsidR="002C4F7D" w:rsidRPr="00801D10">
        <w:rPr>
          <w:rFonts w:asciiTheme="minorHAnsi" w:hAnsiTheme="minorHAnsi" w:cstheme="minorHAnsi"/>
        </w:rPr>
        <w:t xml:space="preserve"> saline (</w:t>
      </w:r>
      <w:r w:rsidR="001B65DF" w:rsidRPr="00801D10">
        <w:rPr>
          <w:rFonts w:asciiTheme="minorHAnsi" w:hAnsiTheme="minorHAnsi" w:cstheme="minorHAnsi"/>
        </w:rPr>
        <w:t>D</w:t>
      </w:r>
      <w:r w:rsidRPr="00801D10">
        <w:rPr>
          <w:rFonts w:asciiTheme="minorHAnsi" w:hAnsiTheme="minorHAnsi" w:cstheme="minorHAnsi"/>
        </w:rPr>
        <w:t>PBS</w:t>
      </w:r>
      <w:r w:rsidR="002C4F7D" w:rsidRPr="00801D10">
        <w:rPr>
          <w:rFonts w:asciiTheme="minorHAnsi" w:hAnsiTheme="minorHAnsi" w:cstheme="minorHAnsi"/>
        </w:rPr>
        <w:t>)</w:t>
      </w:r>
      <w:r w:rsidR="002D125B" w:rsidRPr="00801D10">
        <w:rPr>
          <w:rFonts w:asciiTheme="minorHAnsi" w:hAnsiTheme="minorHAnsi" w:cstheme="minorHAnsi"/>
        </w:rPr>
        <w:t>.</w:t>
      </w:r>
    </w:p>
    <w:p w14:paraId="2B5EB02D" w14:textId="77777777" w:rsidR="002451DE" w:rsidRPr="00801D10" w:rsidRDefault="002451DE" w:rsidP="00801D10">
      <w:pPr>
        <w:rPr>
          <w:rFonts w:asciiTheme="minorHAnsi" w:hAnsiTheme="minorHAnsi" w:cstheme="minorHAnsi"/>
        </w:rPr>
      </w:pPr>
    </w:p>
    <w:p w14:paraId="5D92B5BC" w14:textId="7620781F" w:rsidR="002451DE" w:rsidRPr="00801D10" w:rsidRDefault="002451DE"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Add</w:t>
      </w:r>
      <w:r w:rsidR="007744C6" w:rsidRPr="00801D10">
        <w:rPr>
          <w:rFonts w:asciiTheme="minorHAnsi" w:hAnsiTheme="minorHAnsi" w:cstheme="minorHAnsi"/>
        </w:rPr>
        <w:t xml:space="preserve"> 5 </w:t>
      </w:r>
      <w:r w:rsidR="006340B3" w:rsidRPr="00801D10">
        <w:rPr>
          <w:rFonts w:asciiTheme="minorHAnsi" w:hAnsiTheme="minorHAnsi" w:cstheme="minorHAnsi"/>
        </w:rPr>
        <w:t>m</w:t>
      </w:r>
      <w:r w:rsidR="00F92290" w:rsidRPr="00801D10">
        <w:rPr>
          <w:rFonts w:asciiTheme="minorHAnsi" w:hAnsiTheme="minorHAnsi" w:cstheme="minorHAnsi"/>
        </w:rPr>
        <w:t>L</w:t>
      </w:r>
      <w:r w:rsidR="007744C6" w:rsidRPr="00801D10">
        <w:rPr>
          <w:rFonts w:asciiTheme="minorHAnsi" w:hAnsiTheme="minorHAnsi" w:cstheme="minorHAnsi"/>
        </w:rPr>
        <w:t xml:space="preserve"> of trypsin-EDTA</w:t>
      </w:r>
      <w:r w:rsidRPr="00801D10">
        <w:rPr>
          <w:rFonts w:asciiTheme="minorHAnsi" w:hAnsiTheme="minorHAnsi" w:cstheme="minorHAnsi"/>
        </w:rPr>
        <w:t xml:space="preserve"> and i</w:t>
      </w:r>
      <w:r w:rsidR="007744C6" w:rsidRPr="00801D10">
        <w:rPr>
          <w:rFonts w:asciiTheme="minorHAnsi" w:hAnsiTheme="minorHAnsi" w:cstheme="minorHAnsi"/>
        </w:rPr>
        <w:t xml:space="preserve">ncubate </w:t>
      </w:r>
      <w:r w:rsidR="00151951" w:rsidRPr="00801D10">
        <w:rPr>
          <w:rFonts w:asciiTheme="minorHAnsi" w:hAnsiTheme="minorHAnsi" w:cstheme="minorHAnsi"/>
        </w:rPr>
        <w:t xml:space="preserve">the cells </w:t>
      </w:r>
      <w:r w:rsidR="007744C6" w:rsidRPr="00801D10">
        <w:rPr>
          <w:rFonts w:asciiTheme="minorHAnsi" w:hAnsiTheme="minorHAnsi" w:cstheme="minorHAnsi"/>
        </w:rPr>
        <w:t xml:space="preserve">for 5 min at </w:t>
      </w:r>
      <w:r w:rsidR="00077A12" w:rsidRPr="00801D10">
        <w:rPr>
          <w:rFonts w:asciiTheme="minorHAnsi" w:hAnsiTheme="minorHAnsi" w:cstheme="minorHAnsi"/>
        </w:rPr>
        <w:t xml:space="preserve">36 </w:t>
      </w:r>
      <w:r w:rsidR="00F92290" w:rsidRPr="00801D10">
        <w:rPr>
          <w:rFonts w:asciiTheme="minorHAnsi" w:hAnsiTheme="minorHAnsi" w:cstheme="minorHAnsi"/>
        </w:rPr>
        <w:t>±</w:t>
      </w:r>
      <w:r w:rsidR="00077A12" w:rsidRPr="00801D10">
        <w:rPr>
          <w:rFonts w:asciiTheme="minorHAnsi" w:hAnsiTheme="minorHAnsi" w:cstheme="minorHAnsi"/>
        </w:rPr>
        <w:t xml:space="preserve"> 1</w:t>
      </w:r>
      <w:r w:rsidR="00877F4D" w:rsidRPr="00801D10">
        <w:rPr>
          <w:rFonts w:asciiTheme="minorHAnsi" w:hAnsiTheme="minorHAnsi" w:cstheme="minorHAnsi"/>
        </w:rPr>
        <w:t xml:space="preserve"> </w:t>
      </w:r>
      <w:r w:rsidR="007744C6" w:rsidRPr="00801D10">
        <w:rPr>
          <w:rFonts w:asciiTheme="minorHAnsi" w:hAnsiTheme="minorHAnsi" w:cstheme="minorHAnsi"/>
        </w:rPr>
        <w:t>°C</w:t>
      </w:r>
      <w:r w:rsidR="002D125B" w:rsidRPr="00801D10">
        <w:rPr>
          <w:rFonts w:asciiTheme="minorHAnsi" w:hAnsiTheme="minorHAnsi" w:cstheme="minorHAnsi"/>
        </w:rPr>
        <w:t xml:space="preserve"> in 5% CO</w:t>
      </w:r>
      <w:r w:rsidR="002D125B" w:rsidRPr="00801D10">
        <w:rPr>
          <w:rFonts w:asciiTheme="minorHAnsi" w:hAnsiTheme="minorHAnsi" w:cstheme="minorHAnsi"/>
          <w:vertAlign w:val="subscript"/>
        </w:rPr>
        <w:t>2</w:t>
      </w:r>
      <w:r w:rsidR="002D125B" w:rsidRPr="00801D10">
        <w:rPr>
          <w:rFonts w:asciiTheme="minorHAnsi" w:hAnsiTheme="minorHAnsi" w:cstheme="minorHAnsi"/>
        </w:rPr>
        <w:t>.</w:t>
      </w:r>
    </w:p>
    <w:p w14:paraId="79CA6CA1" w14:textId="77777777" w:rsidR="002451DE" w:rsidRPr="00801D10" w:rsidRDefault="002451DE" w:rsidP="00801D10">
      <w:pPr>
        <w:rPr>
          <w:rFonts w:asciiTheme="minorHAnsi" w:hAnsiTheme="minorHAnsi" w:cstheme="minorHAnsi"/>
        </w:rPr>
      </w:pPr>
    </w:p>
    <w:p w14:paraId="0F092FD3" w14:textId="4BEB74B5" w:rsidR="007744C6" w:rsidRPr="00801D10" w:rsidRDefault="002451DE"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A</w:t>
      </w:r>
      <w:r w:rsidR="007744C6" w:rsidRPr="00801D10">
        <w:rPr>
          <w:rFonts w:asciiTheme="minorHAnsi" w:hAnsiTheme="minorHAnsi" w:cstheme="minorHAnsi"/>
        </w:rPr>
        <w:t xml:space="preserve">dd 5 </w:t>
      </w:r>
      <w:r w:rsidR="006340B3" w:rsidRPr="00801D10">
        <w:rPr>
          <w:rFonts w:asciiTheme="minorHAnsi" w:hAnsiTheme="minorHAnsi" w:cstheme="minorHAnsi"/>
        </w:rPr>
        <w:t>m</w:t>
      </w:r>
      <w:r w:rsidR="007655CF" w:rsidRPr="00801D10">
        <w:rPr>
          <w:rFonts w:asciiTheme="minorHAnsi" w:hAnsiTheme="minorHAnsi" w:cstheme="minorHAnsi"/>
        </w:rPr>
        <w:t>L</w:t>
      </w:r>
      <w:r w:rsidR="007744C6" w:rsidRPr="00801D10">
        <w:rPr>
          <w:rFonts w:asciiTheme="minorHAnsi" w:hAnsiTheme="minorHAnsi" w:cstheme="minorHAnsi"/>
        </w:rPr>
        <w:t xml:space="preserve"> of </w:t>
      </w:r>
      <w:r w:rsidR="00BB32EF" w:rsidRPr="00801D10">
        <w:rPr>
          <w:rFonts w:asciiTheme="minorHAnsi" w:hAnsiTheme="minorHAnsi" w:cstheme="minorHAnsi"/>
        </w:rPr>
        <w:t xml:space="preserve">complete </w:t>
      </w:r>
      <w:r w:rsidR="007744C6" w:rsidRPr="00801D10">
        <w:rPr>
          <w:rFonts w:asciiTheme="minorHAnsi" w:hAnsiTheme="minorHAnsi" w:cstheme="minorHAnsi"/>
        </w:rPr>
        <w:t>culture medi</w:t>
      </w:r>
      <w:r w:rsidR="007655CF" w:rsidRPr="00801D10">
        <w:rPr>
          <w:rFonts w:asciiTheme="minorHAnsi" w:hAnsiTheme="minorHAnsi" w:cstheme="minorHAnsi"/>
        </w:rPr>
        <w:t>um</w:t>
      </w:r>
      <w:r w:rsidRPr="00801D10">
        <w:rPr>
          <w:rFonts w:asciiTheme="minorHAnsi" w:hAnsiTheme="minorHAnsi" w:cstheme="minorHAnsi"/>
        </w:rPr>
        <w:t xml:space="preserve"> and transfer </w:t>
      </w:r>
      <w:r w:rsidR="007655CF" w:rsidRPr="00801D10">
        <w:rPr>
          <w:rFonts w:asciiTheme="minorHAnsi" w:hAnsiTheme="minorHAnsi" w:cstheme="minorHAnsi"/>
        </w:rPr>
        <w:t xml:space="preserve">the </w:t>
      </w:r>
      <w:r w:rsidRPr="00801D10">
        <w:rPr>
          <w:rFonts w:asciiTheme="minorHAnsi" w:hAnsiTheme="minorHAnsi" w:cstheme="minorHAnsi"/>
        </w:rPr>
        <w:t>cells into a tube.</w:t>
      </w:r>
    </w:p>
    <w:p w14:paraId="1B27F67F" w14:textId="77777777" w:rsidR="006C230B" w:rsidRPr="00801D10" w:rsidRDefault="006C230B" w:rsidP="00801D10">
      <w:pPr>
        <w:rPr>
          <w:rFonts w:asciiTheme="minorHAnsi" w:hAnsiTheme="minorHAnsi" w:cstheme="minorHAnsi"/>
        </w:rPr>
      </w:pPr>
    </w:p>
    <w:p w14:paraId="49E2CFC7" w14:textId="6246D73A" w:rsidR="00FE650F" w:rsidRPr="00801D10" w:rsidRDefault="007744C6"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 xml:space="preserve">Centrifuge </w:t>
      </w:r>
      <w:r w:rsidR="00017D7D" w:rsidRPr="00801D10">
        <w:rPr>
          <w:rFonts w:asciiTheme="minorHAnsi" w:hAnsiTheme="minorHAnsi" w:cstheme="minorHAnsi"/>
        </w:rPr>
        <w:t xml:space="preserve">the </w:t>
      </w:r>
      <w:r w:rsidRPr="00801D10">
        <w:rPr>
          <w:rFonts w:asciiTheme="minorHAnsi" w:hAnsiTheme="minorHAnsi" w:cstheme="minorHAnsi"/>
        </w:rPr>
        <w:t xml:space="preserve">cells </w:t>
      </w:r>
      <w:r w:rsidR="004A3C32" w:rsidRPr="00801D10">
        <w:rPr>
          <w:rFonts w:asciiTheme="minorHAnsi" w:hAnsiTheme="minorHAnsi" w:cstheme="minorHAnsi"/>
        </w:rPr>
        <w:t xml:space="preserve">for 5 min </w:t>
      </w:r>
      <w:r w:rsidRPr="00801D10">
        <w:rPr>
          <w:rFonts w:asciiTheme="minorHAnsi" w:hAnsiTheme="minorHAnsi" w:cstheme="minorHAnsi"/>
        </w:rPr>
        <w:t xml:space="preserve">at </w:t>
      </w:r>
      <w:r w:rsidR="00E73CAF" w:rsidRPr="00801D10">
        <w:rPr>
          <w:rFonts w:asciiTheme="minorHAnsi" w:hAnsiTheme="minorHAnsi" w:cstheme="minorHAnsi"/>
        </w:rPr>
        <w:t>3</w:t>
      </w:r>
      <w:r w:rsidRPr="00801D10">
        <w:rPr>
          <w:rFonts w:asciiTheme="minorHAnsi" w:hAnsiTheme="minorHAnsi" w:cstheme="minorHAnsi"/>
        </w:rPr>
        <w:t>00</w:t>
      </w:r>
      <w:r w:rsidR="000429A0" w:rsidRPr="00801D10">
        <w:rPr>
          <w:rFonts w:asciiTheme="minorHAnsi" w:hAnsiTheme="minorHAnsi" w:cstheme="minorHAnsi"/>
        </w:rPr>
        <w:t xml:space="preserve"> </w:t>
      </w:r>
      <w:r w:rsidR="00017D7D" w:rsidRPr="00801D10">
        <w:rPr>
          <w:rFonts w:asciiTheme="minorHAnsi" w:hAnsiTheme="minorHAnsi" w:cstheme="minorHAnsi"/>
        </w:rPr>
        <w:t>×</w:t>
      </w:r>
      <w:r w:rsidR="002451DE" w:rsidRPr="00801D10">
        <w:rPr>
          <w:rFonts w:asciiTheme="minorHAnsi" w:hAnsiTheme="minorHAnsi" w:cstheme="minorHAnsi"/>
        </w:rPr>
        <w:t xml:space="preserve"> </w:t>
      </w:r>
      <w:r w:rsidR="00FE650F" w:rsidRPr="00801D10">
        <w:rPr>
          <w:rFonts w:asciiTheme="minorHAnsi" w:hAnsiTheme="minorHAnsi" w:cstheme="minorHAnsi"/>
          <w:i/>
          <w:iCs/>
        </w:rPr>
        <w:t>g</w:t>
      </w:r>
      <w:r w:rsidR="00FE650F" w:rsidRPr="00801D10">
        <w:rPr>
          <w:rFonts w:asciiTheme="minorHAnsi" w:hAnsiTheme="minorHAnsi" w:cstheme="minorHAnsi"/>
        </w:rPr>
        <w:t>.</w:t>
      </w:r>
    </w:p>
    <w:p w14:paraId="05D42CB2" w14:textId="6372AE12" w:rsidR="006C230B" w:rsidRPr="00801D10" w:rsidRDefault="006C230B" w:rsidP="00801D10">
      <w:pPr>
        <w:rPr>
          <w:rFonts w:asciiTheme="minorHAnsi" w:hAnsiTheme="minorHAnsi" w:cstheme="minorHAnsi"/>
        </w:rPr>
      </w:pPr>
    </w:p>
    <w:p w14:paraId="6E7C6D84" w14:textId="07F1DE1E" w:rsidR="007744C6" w:rsidRPr="00801D10" w:rsidRDefault="00E542B1"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D</w:t>
      </w:r>
      <w:r w:rsidR="00A544FD" w:rsidRPr="00801D10">
        <w:rPr>
          <w:rFonts w:asciiTheme="minorHAnsi" w:hAnsiTheme="minorHAnsi" w:cstheme="minorHAnsi"/>
        </w:rPr>
        <w:t>iscard the supernatant</w:t>
      </w:r>
      <w:r w:rsidR="007744C6" w:rsidRPr="00801D10">
        <w:rPr>
          <w:rFonts w:asciiTheme="minorHAnsi" w:hAnsiTheme="minorHAnsi" w:cstheme="minorHAnsi"/>
        </w:rPr>
        <w:t xml:space="preserve"> and resuspend </w:t>
      </w:r>
      <w:r w:rsidR="00017D7D" w:rsidRPr="00801D10">
        <w:rPr>
          <w:rFonts w:asciiTheme="minorHAnsi" w:hAnsiTheme="minorHAnsi" w:cstheme="minorHAnsi"/>
        </w:rPr>
        <w:t xml:space="preserve">the </w:t>
      </w:r>
      <w:r w:rsidR="007744C6" w:rsidRPr="00801D10">
        <w:rPr>
          <w:rFonts w:asciiTheme="minorHAnsi" w:hAnsiTheme="minorHAnsi" w:cstheme="minorHAnsi"/>
        </w:rPr>
        <w:t>cells in</w:t>
      </w:r>
      <w:r w:rsidR="00BB32EF" w:rsidRPr="00801D10">
        <w:rPr>
          <w:rFonts w:asciiTheme="minorHAnsi" w:hAnsiTheme="minorHAnsi" w:cstheme="minorHAnsi"/>
        </w:rPr>
        <w:t xml:space="preserve"> </w:t>
      </w:r>
      <w:r w:rsidRPr="00801D10">
        <w:rPr>
          <w:rFonts w:asciiTheme="minorHAnsi" w:hAnsiTheme="minorHAnsi" w:cstheme="minorHAnsi"/>
        </w:rPr>
        <w:t>10</w:t>
      </w:r>
      <w:r w:rsidR="006E3753" w:rsidRPr="00801D10">
        <w:rPr>
          <w:rFonts w:asciiTheme="minorHAnsi" w:hAnsiTheme="minorHAnsi" w:cstheme="minorHAnsi"/>
        </w:rPr>
        <w:t xml:space="preserve"> </w:t>
      </w:r>
      <w:r w:rsidR="00BB32EF" w:rsidRPr="00801D10">
        <w:rPr>
          <w:rFonts w:asciiTheme="minorHAnsi" w:hAnsiTheme="minorHAnsi" w:cstheme="minorHAnsi"/>
        </w:rPr>
        <w:t>m</w:t>
      </w:r>
      <w:r w:rsidR="00017D7D" w:rsidRPr="00801D10">
        <w:rPr>
          <w:rFonts w:asciiTheme="minorHAnsi" w:hAnsiTheme="minorHAnsi" w:cstheme="minorHAnsi"/>
        </w:rPr>
        <w:t>L</w:t>
      </w:r>
      <w:r w:rsidR="00BB32EF" w:rsidRPr="00801D10">
        <w:rPr>
          <w:rFonts w:asciiTheme="minorHAnsi" w:hAnsiTheme="minorHAnsi" w:cstheme="minorHAnsi"/>
        </w:rPr>
        <w:t xml:space="preserve"> of</w:t>
      </w:r>
      <w:r w:rsidR="007744C6" w:rsidRPr="00801D10">
        <w:rPr>
          <w:rFonts w:asciiTheme="minorHAnsi" w:hAnsiTheme="minorHAnsi" w:cstheme="minorHAnsi"/>
        </w:rPr>
        <w:t xml:space="preserve"> fresh </w:t>
      </w:r>
      <w:r w:rsidR="00BB32EF" w:rsidRPr="00801D10">
        <w:rPr>
          <w:rFonts w:asciiTheme="minorHAnsi" w:hAnsiTheme="minorHAnsi" w:cstheme="minorHAnsi"/>
        </w:rPr>
        <w:t>complete culture medi</w:t>
      </w:r>
      <w:r w:rsidR="00017D7D" w:rsidRPr="00801D10">
        <w:rPr>
          <w:rFonts w:asciiTheme="minorHAnsi" w:hAnsiTheme="minorHAnsi" w:cstheme="minorHAnsi"/>
        </w:rPr>
        <w:t>um</w:t>
      </w:r>
      <w:r w:rsidR="00BB32EF" w:rsidRPr="00801D10">
        <w:rPr>
          <w:rFonts w:asciiTheme="minorHAnsi" w:hAnsiTheme="minorHAnsi" w:cstheme="minorHAnsi"/>
        </w:rPr>
        <w:t>.</w:t>
      </w:r>
    </w:p>
    <w:p w14:paraId="067899F7" w14:textId="6790BB19" w:rsidR="006C230B" w:rsidRPr="00801D10" w:rsidRDefault="006C230B" w:rsidP="00801D10">
      <w:pPr>
        <w:rPr>
          <w:rFonts w:asciiTheme="minorHAnsi" w:hAnsiTheme="minorHAnsi" w:cstheme="minorHAnsi"/>
        </w:rPr>
      </w:pPr>
    </w:p>
    <w:p w14:paraId="33587A8C" w14:textId="3C0CA4B2" w:rsidR="00BB32EF" w:rsidRPr="00801D10" w:rsidRDefault="007744C6"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 xml:space="preserve">Count the cells </w:t>
      </w:r>
      <w:r w:rsidR="003A7A2A" w:rsidRPr="00801D10">
        <w:rPr>
          <w:rFonts w:asciiTheme="minorHAnsi" w:hAnsiTheme="minorHAnsi" w:cstheme="minorHAnsi"/>
        </w:rPr>
        <w:t>with an automatic</w:t>
      </w:r>
      <w:r w:rsidR="00F267D7" w:rsidRPr="00801D10">
        <w:rPr>
          <w:rFonts w:asciiTheme="minorHAnsi" w:hAnsiTheme="minorHAnsi" w:cstheme="minorHAnsi"/>
        </w:rPr>
        <w:t xml:space="preserve"> cell</w:t>
      </w:r>
      <w:r w:rsidR="003A7A2A" w:rsidRPr="00801D10">
        <w:rPr>
          <w:rFonts w:asciiTheme="minorHAnsi" w:hAnsiTheme="minorHAnsi" w:cstheme="minorHAnsi"/>
        </w:rPr>
        <w:t xml:space="preserve"> counter </w:t>
      </w:r>
      <w:r w:rsidR="009E261C" w:rsidRPr="00801D10">
        <w:rPr>
          <w:rFonts w:asciiTheme="minorHAnsi" w:hAnsiTheme="minorHAnsi" w:cstheme="minorHAnsi"/>
        </w:rPr>
        <w:t>(</w:t>
      </w:r>
      <w:r w:rsidR="003A7A2A" w:rsidRPr="00801D10">
        <w:rPr>
          <w:rFonts w:asciiTheme="minorHAnsi" w:hAnsiTheme="minorHAnsi" w:cstheme="minorHAnsi"/>
        </w:rPr>
        <w:t>or a</w:t>
      </w:r>
      <w:r w:rsidR="009E261C" w:rsidRPr="00801D10">
        <w:rPr>
          <w:rFonts w:asciiTheme="minorHAnsi" w:hAnsiTheme="minorHAnsi" w:cstheme="minorHAnsi"/>
        </w:rPr>
        <w:t xml:space="preserve"> counting chamber)</w:t>
      </w:r>
      <w:r w:rsidR="00F267D7" w:rsidRPr="00801D10">
        <w:rPr>
          <w:rFonts w:asciiTheme="minorHAnsi" w:hAnsiTheme="minorHAnsi" w:cstheme="minorHAnsi"/>
        </w:rPr>
        <w:t>.</w:t>
      </w:r>
    </w:p>
    <w:p w14:paraId="27CFA16D" w14:textId="77777777" w:rsidR="00BB32EF" w:rsidRPr="00801D10" w:rsidRDefault="00BB32EF" w:rsidP="00801D10">
      <w:pPr>
        <w:pStyle w:val="ListParagraph"/>
        <w:ind w:left="0"/>
        <w:rPr>
          <w:rFonts w:asciiTheme="minorHAnsi" w:hAnsiTheme="minorHAnsi" w:cstheme="minorHAnsi"/>
        </w:rPr>
      </w:pPr>
    </w:p>
    <w:p w14:paraId="14513FB8" w14:textId="6A170E8F" w:rsidR="003A7A2A" w:rsidRPr="00801D10" w:rsidRDefault="00BB32EF"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 xml:space="preserve">Dilute </w:t>
      </w:r>
      <w:r w:rsidR="003C614E" w:rsidRPr="00801D10">
        <w:rPr>
          <w:rFonts w:asciiTheme="minorHAnsi" w:hAnsiTheme="minorHAnsi" w:cstheme="minorHAnsi"/>
        </w:rPr>
        <w:t xml:space="preserve">the </w:t>
      </w:r>
      <w:r w:rsidRPr="00801D10">
        <w:rPr>
          <w:rFonts w:asciiTheme="minorHAnsi" w:hAnsiTheme="minorHAnsi" w:cstheme="minorHAnsi"/>
        </w:rPr>
        <w:t>cells in complete culture medi</w:t>
      </w:r>
      <w:r w:rsidR="003C614E" w:rsidRPr="00801D10">
        <w:rPr>
          <w:rFonts w:asciiTheme="minorHAnsi" w:hAnsiTheme="minorHAnsi" w:cstheme="minorHAnsi"/>
        </w:rPr>
        <w:t>um</w:t>
      </w:r>
      <w:r w:rsidRPr="00801D10">
        <w:rPr>
          <w:rFonts w:asciiTheme="minorHAnsi" w:hAnsiTheme="minorHAnsi" w:cstheme="minorHAnsi"/>
        </w:rPr>
        <w:t xml:space="preserve"> to p</w:t>
      </w:r>
      <w:r w:rsidR="009E261C" w:rsidRPr="00801D10">
        <w:rPr>
          <w:rFonts w:asciiTheme="minorHAnsi" w:hAnsiTheme="minorHAnsi" w:cstheme="minorHAnsi"/>
        </w:rPr>
        <w:t>repare 30</w:t>
      </w:r>
      <w:r w:rsidR="003A7A2A" w:rsidRPr="00801D10">
        <w:rPr>
          <w:rFonts w:asciiTheme="minorHAnsi" w:hAnsiTheme="minorHAnsi" w:cstheme="minorHAnsi"/>
        </w:rPr>
        <w:t xml:space="preserve"> m</w:t>
      </w:r>
      <w:r w:rsidR="003C614E" w:rsidRPr="00801D10">
        <w:rPr>
          <w:rFonts w:asciiTheme="minorHAnsi" w:hAnsiTheme="minorHAnsi" w:cstheme="minorHAnsi"/>
        </w:rPr>
        <w:t>L</w:t>
      </w:r>
      <w:r w:rsidR="00E118CD" w:rsidRPr="00801D10">
        <w:rPr>
          <w:rFonts w:asciiTheme="minorHAnsi" w:hAnsiTheme="minorHAnsi" w:cstheme="minorHAnsi"/>
        </w:rPr>
        <w:t xml:space="preserve"> </w:t>
      </w:r>
      <w:r w:rsidR="003A7A2A" w:rsidRPr="00801D10">
        <w:rPr>
          <w:rFonts w:asciiTheme="minorHAnsi" w:hAnsiTheme="minorHAnsi" w:cstheme="minorHAnsi"/>
        </w:rPr>
        <w:t xml:space="preserve">of cell suspension at a concentration of 2.0 </w:t>
      </w:r>
      <w:r w:rsidR="009D76C7" w:rsidRPr="00801D10">
        <w:rPr>
          <w:rFonts w:asciiTheme="minorHAnsi" w:hAnsiTheme="minorHAnsi" w:cstheme="minorHAnsi"/>
        </w:rPr>
        <w:t xml:space="preserve">× </w:t>
      </w:r>
      <w:r w:rsidR="003A7A2A" w:rsidRPr="00801D10">
        <w:rPr>
          <w:rFonts w:asciiTheme="minorHAnsi" w:hAnsiTheme="minorHAnsi" w:cstheme="minorHAnsi"/>
        </w:rPr>
        <w:t>10</w:t>
      </w:r>
      <w:r w:rsidR="003A7A2A" w:rsidRPr="00801D10">
        <w:rPr>
          <w:rFonts w:asciiTheme="minorHAnsi" w:hAnsiTheme="minorHAnsi" w:cstheme="minorHAnsi"/>
          <w:vertAlign w:val="superscript"/>
        </w:rPr>
        <w:t>5</w:t>
      </w:r>
      <w:r w:rsidR="003A7A2A" w:rsidRPr="00801D10">
        <w:rPr>
          <w:rFonts w:asciiTheme="minorHAnsi" w:hAnsiTheme="minorHAnsi" w:cstheme="minorHAnsi"/>
        </w:rPr>
        <w:t xml:space="preserve"> cells/m</w:t>
      </w:r>
      <w:r w:rsidR="009D76C7" w:rsidRPr="00801D10">
        <w:rPr>
          <w:rFonts w:asciiTheme="minorHAnsi" w:hAnsiTheme="minorHAnsi" w:cstheme="minorHAnsi"/>
        </w:rPr>
        <w:t>L</w:t>
      </w:r>
      <w:r w:rsidR="003A7A2A" w:rsidRPr="00801D10">
        <w:rPr>
          <w:rFonts w:asciiTheme="minorHAnsi" w:hAnsiTheme="minorHAnsi" w:cstheme="minorHAnsi"/>
        </w:rPr>
        <w:t>.</w:t>
      </w:r>
    </w:p>
    <w:p w14:paraId="65A6E6A5" w14:textId="21A58B42" w:rsidR="003A7A2A" w:rsidRPr="00801D10" w:rsidRDefault="003A7A2A" w:rsidP="00801D10">
      <w:pPr>
        <w:rPr>
          <w:rFonts w:asciiTheme="minorHAnsi" w:hAnsiTheme="minorHAnsi" w:cstheme="minorHAnsi"/>
        </w:rPr>
      </w:pPr>
    </w:p>
    <w:p w14:paraId="2B38754E" w14:textId="5FA469B8" w:rsidR="00AD5F76" w:rsidRPr="00801D10" w:rsidRDefault="009D76C7"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A</w:t>
      </w:r>
      <w:r w:rsidR="00303BF7" w:rsidRPr="00801D10">
        <w:rPr>
          <w:rFonts w:asciiTheme="minorHAnsi" w:hAnsiTheme="minorHAnsi" w:cstheme="minorHAnsi"/>
        </w:rPr>
        <w:t>dd 1 m</w:t>
      </w:r>
      <w:r w:rsidRPr="00801D10">
        <w:rPr>
          <w:rFonts w:asciiTheme="minorHAnsi" w:hAnsiTheme="minorHAnsi" w:cstheme="minorHAnsi"/>
        </w:rPr>
        <w:t>L</w:t>
      </w:r>
      <w:r w:rsidR="00303BF7" w:rsidRPr="00801D10">
        <w:rPr>
          <w:rFonts w:asciiTheme="minorHAnsi" w:hAnsiTheme="minorHAnsi" w:cstheme="minorHAnsi"/>
        </w:rPr>
        <w:t xml:space="preserve"> of the </w:t>
      </w:r>
      <w:r w:rsidR="009E261C" w:rsidRPr="00801D10">
        <w:rPr>
          <w:rFonts w:asciiTheme="minorHAnsi" w:hAnsiTheme="minorHAnsi" w:cstheme="minorHAnsi"/>
        </w:rPr>
        <w:t xml:space="preserve">cell </w:t>
      </w:r>
      <w:r w:rsidR="00303BF7" w:rsidRPr="00801D10">
        <w:rPr>
          <w:rFonts w:asciiTheme="minorHAnsi" w:hAnsiTheme="minorHAnsi" w:cstheme="minorHAnsi"/>
        </w:rPr>
        <w:t>suspension to each well</w:t>
      </w:r>
      <w:r w:rsidRPr="00801D10">
        <w:rPr>
          <w:rFonts w:asciiTheme="minorHAnsi" w:hAnsiTheme="minorHAnsi" w:cstheme="minorHAnsi"/>
        </w:rPr>
        <w:t xml:space="preserve"> of a 24-well plate</w:t>
      </w:r>
      <w:r w:rsidR="006E3753" w:rsidRPr="00801D10">
        <w:rPr>
          <w:rFonts w:asciiTheme="minorHAnsi" w:hAnsiTheme="minorHAnsi" w:cstheme="minorHAnsi"/>
        </w:rPr>
        <w:t>, which correspond</w:t>
      </w:r>
      <w:r w:rsidRPr="00801D10">
        <w:rPr>
          <w:rFonts w:asciiTheme="minorHAnsi" w:hAnsiTheme="minorHAnsi" w:cstheme="minorHAnsi"/>
        </w:rPr>
        <w:t>s</w:t>
      </w:r>
      <w:r w:rsidR="006E3753" w:rsidRPr="00801D10">
        <w:rPr>
          <w:rFonts w:asciiTheme="minorHAnsi" w:hAnsiTheme="minorHAnsi" w:cstheme="minorHAnsi"/>
        </w:rPr>
        <w:t xml:space="preserve"> to a cell density of approximately 1.0 </w:t>
      </w:r>
      <w:r w:rsidRPr="00801D10">
        <w:rPr>
          <w:rFonts w:asciiTheme="minorHAnsi" w:hAnsiTheme="minorHAnsi" w:cstheme="minorHAnsi"/>
        </w:rPr>
        <w:t>×</w:t>
      </w:r>
      <w:r w:rsidR="006E3753" w:rsidRPr="00801D10">
        <w:rPr>
          <w:rFonts w:asciiTheme="minorHAnsi" w:hAnsiTheme="minorHAnsi" w:cstheme="minorHAnsi"/>
        </w:rPr>
        <w:t xml:space="preserve"> 10</w:t>
      </w:r>
      <w:r w:rsidR="006E3753" w:rsidRPr="00801D10">
        <w:rPr>
          <w:rFonts w:asciiTheme="minorHAnsi" w:hAnsiTheme="minorHAnsi" w:cstheme="minorHAnsi"/>
          <w:vertAlign w:val="superscript"/>
        </w:rPr>
        <w:t>5</w:t>
      </w:r>
      <w:r w:rsidR="006E3753" w:rsidRPr="00801D10">
        <w:rPr>
          <w:rFonts w:asciiTheme="minorHAnsi" w:hAnsiTheme="minorHAnsi" w:cstheme="minorHAnsi"/>
        </w:rPr>
        <w:t xml:space="preserve"> cell/cm² for a well area of </w:t>
      </w:r>
      <w:r w:rsidR="00AD5F76" w:rsidRPr="00801D10">
        <w:rPr>
          <w:rFonts w:asciiTheme="minorHAnsi" w:hAnsiTheme="minorHAnsi" w:cstheme="minorHAnsi"/>
        </w:rPr>
        <w:t>2</w:t>
      </w:r>
      <w:r w:rsidR="006E3753" w:rsidRPr="00801D10">
        <w:rPr>
          <w:rFonts w:asciiTheme="minorHAnsi" w:hAnsiTheme="minorHAnsi" w:cstheme="minorHAnsi"/>
        </w:rPr>
        <w:t xml:space="preserve"> cm².</w:t>
      </w:r>
    </w:p>
    <w:p w14:paraId="7F37F00C" w14:textId="64EFF3B9" w:rsidR="006C230B" w:rsidRPr="00801D10" w:rsidRDefault="006C230B" w:rsidP="00801D10">
      <w:pPr>
        <w:rPr>
          <w:rFonts w:asciiTheme="minorHAnsi" w:hAnsiTheme="minorHAnsi" w:cstheme="minorHAnsi"/>
        </w:rPr>
      </w:pPr>
    </w:p>
    <w:p w14:paraId="4396A4B0" w14:textId="4AAD4A68" w:rsidR="007744C6" w:rsidRPr="00801D10" w:rsidRDefault="007744C6"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 xml:space="preserve">Incubate </w:t>
      </w:r>
      <w:r w:rsidR="00151951" w:rsidRPr="00801D10">
        <w:rPr>
          <w:rFonts w:asciiTheme="minorHAnsi" w:hAnsiTheme="minorHAnsi" w:cstheme="minorHAnsi"/>
        </w:rPr>
        <w:t xml:space="preserve">the </w:t>
      </w:r>
      <w:r w:rsidR="00877F4D" w:rsidRPr="00801D10">
        <w:rPr>
          <w:rFonts w:asciiTheme="minorHAnsi" w:hAnsiTheme="minorHAnsi" w:cstheme="minorHAnsi"/>
        </w:rPr>
        <w:t xml:space="preserve">cells </w:t>
      </w:r>
      <w:r w:rsidRPr="00801D10">
        <w:rPr>
          <w:rFonts w:asciiTheme="minorHAnsi" w:hAnsiTheme="minorHAnsi" w:cstheme="minorHAnsi"/>
        </w:rPr>
        <w:t xml:space="preserve">for 48 h at </w:t>
      </w:r>
      <w:r w:rsidR="00077A12" w:rsidRPr="00801D10">
        <w:rPr>
          <w:rFonts w:asciiTheme="minorHAnsi" w:hAnsiTheme="minorHAnsi" w:cstheme="minorHAnsi"/>
        </w:rPr>
        <w:t xml:space="preserve">36 </w:t>
      </w:r>
      <w:r w:rsidR="00F67088" w:rsidRPr="00801D10">
        <w:rPr>
          <w:rFonts w:asciiTheme="minorHAnsi" w:hAnsiTheme="minorHAnsi" w:cstheme="minorHAnsi"/>
        </w:rPr>
        <w:t>±</w:t>
      </w:r>
      <w:r w:rsidR="00077A12" w:rsidRPr="00801D10">
        <w:rPr>
          <w:rFonts w:asciiTheme="minorHAnsi" w:hAnsiTheme="minorHAnsi" w:cstheme="minorHAnsi"/>
        </w:rPr>
        <w:t xml:space="preserve"> 1</w:t>
      </w:r>
      <w:r w:rsidR="00877F4D" w:rsidRPr="00801D10">
        <w:rPr>
          <w:rFonts w:asciiTheme="minorHAnsi" w:hAnsiTheme="minorHAnsi" w:cstheme="minorHAnsi"/>
        </w:rPr>
        <w:t xml:space="preserve"> </w:t>
      </w:r>
      <w:r w:rsidRPr="00801D10">
        <w:rPr>
          <w:rFonts w:asciiTheme="minorHAnsi" w:hAnsiTheme="minorHAnsi" w:cstheme="minorHAnsi"/>
        </w:rPr>
        <w:t>°C in 5% CO</w:t>
      </w:r>
      <w:r w:rsidRPr="00801D10">
        <w:rPr>
          <w:rFonts w:asciiTheme="minorHAnsi" w:hAnsiTheme="minorHAnsi" w:cstheme="minorHAnsi"/>
          <w:vertAlign w:val="subscript"/>
        </w:rPr>
        <w:t>2</w:t>
      </w:r>
      <w:r w:rsidR="000429A0" w:rsidRPr="00801D10">
        <w:rPr>
          <w:rFonts w:asciiTheme="minorHAnsi" w:hAnsiTheme="minorHAnsi" w:cstheme="minorHAnsi"/>
        </w:rPr>
        <w:t xml:space="preserve"> </w:t>
      </w:r>
      <w:r w:rsidR="00077A12" w:rsidRPr="00801D10">
        <w:rPr>
          <w:rFonts w:asciiTheme="minorHAnsi" w:hAnsiTheme="minorHAnsi" w:cstheme="minorHAnsi"/>
        </w:rPr>
        <w:t xml:space="preserve">until they </w:t>
      </w:r>
      <w:r w:rsidR="000429A0" w:rsidRPr="00801D10">
        <w:rPr>
          <w:rFonts w:asciiTheme="minorHAnsi" w:hAnsiTheme="minorHAnsi" w:cstheme="minorHAnsi"/>
        </w:rPr>
        <w:t>reach 100%</w:t>
      </w:r>
      <w:r w:rsidR="00877F4D" w:rsidRPr="00801D10">
        <w:rPr>
          <w:rFonts w:asciiTheme="minorHAnsi" w:hAnsiTheme="minorHAnsi" w:cstheme="minorHAnsi"/>
        </w:rPr>
        <w:t xml:space="preserve"> conflu</w:t>
      </w:r>
      <w:r w:rsidR="000429A0" w:rsidRPr="00801D10">
        <w:rPr>
          <w:rFonts w:asciiTheme="minorHAnsi" w:hAnsiTheme="minorHAnsi" w:cstheme="minorHAnsi"/>
        </w:rPr>
        <w:t>en</w:t>
      </w:r>
      <w:r w:rsidR="00DE0F65" w:rsidRPr="00801D10">
        <w:rPr>
          <w:rFonts w:asciiTheme="minorHAnsi" w:hAnsiTheme="minorHAnsi" w:cstheme="minorHAnsi"/>
        </w:rPr>
        <w:t>ce</w:t>
      </w:r>
      <w:r w:rsidR="00877F4D" w:rsidRPr="00801D10">
        <w:rPr>
          <w:rFonts w:asciiTheme="minorHAnsi" w:hAnsiTheme="minorHAnsi" w:cstheme="minorHAnsi"/>
        </w:rPr>
        <w:t>.</w:t>
      </w:r>
    </w:p>
    <w:p w14:paraId="518DB67B" w14:textId="4A3B7343" w:rsidR="007744C6" w:rsidRPr="00801D10" w:rsidRDefault="007744C6" w:rsidP="00801D10">
      <w:pPr>
        <w:rPr>
          <w:rFonts w:asciiTheme="minorHAnsi" w:hAnsiTheme="minorHAnsi" w:cstheme="minorHAnsi"/>
        </w:rPr>
      </w:pPr>
    </w:p>
    <w:p w14:paraId="7F085888" w14:textId="777B51B6" w:rsidR="009E261C" w:rsidRPr="00801D10" w:rsidRDefault="009E261C" w:rsidP="00801D10">
      <w:pPr>
        <w:pStyle w:val="ListParagraph"/>
        <w:ind w:left="0"/>
        <w:rPr>
          <w:rFonts w:asciiTheme="minorHAnsi" w:hAnsiTheme="minorHAnsi" w:cstheme="minorHAnsi"/>
        </w:rPr>
      </w:pPr>
      <w:r w:rsidRPr="00801D10">
        <w:rPr>
          <w:rFonts w:asciiTheme="minorHAnsi" w:hAnsiTheme="minorHAnsi" w:cstheme="minorHAnsi"/>
        </w:rPr>
        <w:t xml:space="preserve">NOTE: </w:t>
      </w:r>
      <w:r w:rsidR="006E3753" w:rsidRPr="00801D10">
        <w:rPr>
          <w:rFonts w:asciiTheme="minorHAnsi" w:hAnsiTheme="minorHAnsi" w:cstheme="minorHAnsi"/>
        </w:rPr>
        <w:t xml:space="preserve">In addition to the conditions to be tested, </w:t>
      </w:r>
      <w:r w:rsidR="00BB32EF" w:rsidRPr="00801D10">
        <w:rPr>
          <w:rFonts w:asciiTheme="minorHAnsi" w:hAnsiTheme="minorHAnsi" w:cstheme="minorHAnsi"/>
        </w:rPr>
        <w:t xml:space="preserve">three wells should be reserved for cell counting </w:t>
      </w:r>
      <w:r w:rsidR="006E3753" w:rsidRPr="00801D10">
        <w:rPr>
          <w:rFonts w:asciiTheme="minorHAnsi" w:hAnsiTheme="minorHAnsi" w:cstheme="minorHAnsi"/>
        </w:rPr>
        <w:t>on</w:t>
      </w:r>
      <w:r w:rsidRPr="00801D10">
        <w:rPr>
          <w:rFonts w:asciiTheme="minorHAnsi" w:hAnsiTheme="minorHAnsi" w:cstheme="minorHAnsi"/>
        </w:rPr>
        <w:t xml:space="preserve"> the day of </w:t>
      </w:r>
      <w:r w:rsidR="00077A12" w:rsidRPr="00801D10">
        <w:rPr>
          <w:rFonts w:asciiTheme="minorHAnsi" w:hAnsiTheme="minorHAnsi" w:cstheme="minorHAnsi"/>
        </w:rPr>
        <w:t>infection</w:t>
      </w:r>
      <w:r w:rsidR="00D168F3" w:rsidRPr="00801D10">
        <w:rPr>
          <w:rFonts w:asciiTheme="minorHAnsi" w:hAnsiTheme="minorHAnsi" w:cstheme="minorHAnsi"/>
        </w:rPr>
        <w:t xml:space="preserve"> (see step 3.1.4)</w:t>
      </w:r>
      <w:r w:rsidR="006E3753" w:rsidRPr="00801D10">
        <w:rPr>
          <w:rFonts w:asciiTheme="minorHAnsi" w:hAnsiTheme="minorHAnsi" w:cstheme="minorHAnsi"/>
        </w:rPr>
        <w:t>.</w:t>
      </w:r>
      <w:r w:rsidR="00AD5F76" w:rsidRPr="00801D10">
        <w:rPr>
          <w:rFonts w:asciiTheme="minorHAnsi" w:hAnsiTheme="minorHAnsi" w:cstheme="minorHAnsi"/>
        </w:rPr>
        <w:t xml:space="preserve"> According to the number of conditions to be </w:t>
      </w:r>
      <w:r w:rsidR="00AD5F76" w:rsidRPr="00801D10">
        <w:rPr>
          <w:rFonts w:asciiTheme="minorHAnsi" w:hAnsiTheme="minorHAnsi" w:cstheme="minorHAnsi"/>
        </w:rPr>
        <w:lastRenderedPageBreak/>
        <w:t xml:space="preserve">tested, </w:t>
      </w:r>
      <w:r w:rsidR="00D168F3" w:rsidRPr="00801D10">
        <w:rPr>
          <w:rFonts w:asciiTheme="minorHAnsi" w:hAnsiTheme="minorHAnsi" w:cstheme="minorHAnsi"/>
        </w:rPr>
        <w:t>U</w:t>
      </w:r>
      <w:r w:rsidR="00DF2C1C" w:rsidRPr="00801D10">
        <w:rPr>
          <w:rFonts w:asciiTheme="minorHAnsi" w:hAnsiTheme="minorHAnsi" w:cstheme="minorHAnsi"/>
        </w:rPr>
        <w:t xml:space="preserve">p to </w:t>
      </w:r>
      <w:r w:rsidR="00AD5F76" w:rsidRPr="00801D10">
        <w:rPr>
          <w:rFonts w:asciiTheme="minorHAnsi" w:hAnsiTheme="minorHAnsi" w:cstheme="minorHAnsi"/>
        </w:rPr>
        <w:t>two 24-well plates can be prepared simultaneously.</w:t>
      </w:r>
      <w:r w:rsidR="00DF2C1C" w:rsidRPr="00801D10">
        <w:rPr>
          <w:rFonts w:asciiTheme="minorHAnsi" w:hAnsiTheme="minorHAnsi" w:cstheme="minorHAnsi"/>
        </w:rPr>
        <w:t xml:space="preserve"> Volumes</w:t>
      </w:r>
      <w:r w:rsidR="00A319F6" w:rsidRPr="00801D10">
        <w:rPr>
          <w:rFonts w:asciiTheme="minorHAnsi" w:hAnsiTheme="minorHAnsi" w:cstheme="minorHAnsi"/>
        </w:rPr>
        <w:t xml:space="preserve"> indicated in the protocol</w:t>
      </w:r>
      <w:r w:rsidR="00DF2C1C" w:rsidRPr="00801D10">
        <w:rPr>
          <w:rFonts w:asciiTheme="minorHAnsi" w:hAnsiTheme="minorHAnsi" w:cstheme="minorHAnsi"/>
        </w:rPr>
        <w:t xml:space="preserve"> should be increased accordingly.</w:t>
      </w:r>
    </w:p>
    <w:p w14:paraId="6E07257D" w14:textId="662D17F8" w:rsidR="00AD5F76" w:rsidRPr="00801D10" w:rsidRDefault="00AD5F76" w:rsidP="00801D10">
      <w:pPr>
        <w:rPr>
          <w:rFonts w:asciiTheme="minorHAnsi" w:hAnsiTheme="minorHAnsi" w:cstheme="minorHAnsi"/>
        </w:rPr>
      </w:pPr>
    </w:p>
    <w:p w14:paraId="449E7881" w14:textId="57D3A631" w:rsidR="007744C6" w:rsidRPr="00801D10" w:rsidRDefault="00823654" w:rsidP="00801D10">
      <w:pPr>
        <w:pStyle w:val="ListParagraph"/>
        <w:numPr>
          <w:ilvl w:val="0"/>
          <w:numId w:val="1"/>
        </w:numPr>
        <w:ind w:left="0" w:firstLine="0"/>
        <w:rPr>
          <w:rFonts w:asciiTheme="minorHAnsi" w:hAnsiTheme="minorHAnsi" w:cstheme="minorHAnsi"/>
          <w:b/>
          <w:bCs/>
          <w:lang w:val="fr-FR"/>
        </w:rPr>
      </w:pPr>
      <w:r w:rsidRPr="00801D10">
        <w:rPr>
          <w:rFonts w:asciiTheme="minorHAnsi" w:hAnsiTheme="minorHAnsi" w:cstheme="minorHAnsi"/>
          <w:b/>
          <w:bCs/>
          <w:lang w:val="fr-FR"/>
        </w:rPr>
        <w:t xml:space="preserve">Culture </w:t>
      </w:r>
      <w:r w:rsidR="007744C6" w:rsidRPr="00801D10">
        <w:rPr>
          <w:rFonts w:asciiTheme="minorHAnsi" w:hAnsiTheme="minorHAnsi" w:cstheme="minorHAnsi"/>
          <w:b/>
          <w:bCs/>
          <w:lang w:val="fr-FR"/>
        </w:rPr>
        <w:t xml:space="preserve">of </w:t>
      </w:r>
      <w:r w:rsidR="00A0454E" w:rsidRPr="00801D10">
        <w:rPr>
          <w:rFonts w:asciiTheme="minorHAnsi" w:hAnsiTheme="minorHAnsi" w:cstheme="minorHAnsi"/>
          <w:b/>
          <w:bCs/>
          <w:i/>
          <w:lang w:val="fr-FR"/>
        </w:rPr>
        <w:t>S. aureus</w:t>
      </w:r>
      <w:r w:rsidR="00A0454E" w:rsidRPr="00801D10">
        <w:rPr>
          <w:rFonts w:asciiTheme="minorHAnsi" w:hAnsiTheme="minorHAnsi" w:cstheme="minorHAnsi"/>
          <w:b/>
          <w:bCs/>
          <w:lang w:val="fr-FR"/>
        </w:rPr>
        <w:t xml:space="preserve"> </w:t>
      </w:r>
      <w:r w:rsidRPr="00801D10">
        <w:rPr>
          <w:rFonts w:asciiTheme="minorHAnsi" w:hAnsiTheme="minorHAnsi" w:cstheme="minorHAnsi"/>
          <w:b/>
          <w:bCs/>
          <w:lang w:val="fr-FR"/>
        </w:rPr>
        <w:t>strains</w:t>
      </w:r>
    </w:p>
    <w:p w14:paraId="0E81D551" w14:textId="77777777" w:rsidR="007744C6" w:rsidRPr="00801D10" w:rsidRDefault="007744C6" w:rsidP="00801D10">
      <w:pPr>
        <w:rPr>
          <w:rFonts w:asciiTheme="minorHAnsi" w:hAnsiTheme="minorHAnsi" w:cstheme="minorHAnsi"/>
          <w:lang w:val="fr-FR"/>
        </w:rPr>
      </w:pPr>
    </w:p>
    <w:p w14:paraId="570F6A59" w14:textId="50FAAC20" w:rsidR="00A123D8" w:rsidRPr="00801D10" w:rsidRDefault="00A123D8"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b/>
        </w:rPr>
        <w:t>Two days before infection</w:t>
      </w:r>
      <w:r w:rsidRPr="00801D10">
        <w:rPr>
          <w:rFonts w:asciiTheme="minorHAnsi" w:hAnsiTheme="minorHAnsi" w:cstheme="minorHAnsi"/>
        </w:rPr>
        <w:t xml:space="preserve">, </w:t>
      </w:r>
      <w:r w:rsidRPr="00801D10">
        <w:rPr>
          <w:rFonts w:asciiTheme="minorHAnsi" w:hAnsiTheme="minorHAnsi" w:cstheme="minorHAnsi"/>
          <w:shd w:val="clear" w:color="auto" w:fill="FFFFFF" w:themeFill="background1"/>
        </w:rPr>
        <w:t>prepare complete infection medi</w:t>
      </w:r>
      <w:r w:rsidR="000A6173" w:rsidRPr="00801D10">
        <w:rPr>
          <w:rFonts w:asciiTheme="minorHAnsi" w:hAnsiTheme="minorHAnsi" w:cstheme="minorHAnsi"/>
          <w:shd w:val="clear" w:color="auto" w:fill="FFFFFF" w:themeFill="background1"/>
        </w:rPr>
        <w:t>um</w:t>
      </w:r>
      <w:r w:rsidRPr="00801D10">
        <w:rPr>
          <w:rFonts w:asciiTheme="minorHAnsi" w:hAnsiTheme="minorHAnsi" w:cstheme="minorHAnsi"/>
          <w:shd w:val="clear" w:color="auto" w:fill="FFFFFF" w:themeFill="background1"/>
        </w:rPr>
        <w:t xml:space="preserve"> with DMEM high glucose without phenol red</w:t>
      </w:r>
      <w:r w:rsidR="000A6173" w:rsidRPr="00801D10">
        <w:rPr>
          <w:rFonts w:asciiTheme="minorHAnsi" w:hAnsiTheme="minorHAnsi" w:cstheme="minorHAnsi"/>
          <w:shd w:val="clear" w:color="auto" w:fill="FFFFFF" w:themeFill="background1"/>
        </w:rPr>
        <w:t>,</w:t>
      </w:r>
      <w:r w:rsidRPr="00801D10">
        <w:rPr>
          <w:rFonts w:asciiTheme="minorHAnsi" w:hAnsiTheme="minorHAnsi" w:cstheme="minorHAnsi"/>
          <w:shd w:val="clear" w:color="auto" w:fill="FFFFFF" w:themeFill="background1"/>
        </w:rPr>
        <w:t xml:space="preserve"> supplemented with</w:t>
      </w:r>
      <w:r w:rsidRPr="00801D10">
        <w:rPr>
          <w:rFonts w:asciiTheme="minorHAnsi" w:hAnsiTheme="minorHAnsi" w:cstheme="minorHAnsi"/>
        </w:rPr>
        <w:t xml:space="preserve"> 10% FBS without antibiotics.</w:t>
      </w:r>
    </w:p>
    <w:p w14:paraId="229D8F3C" w14:textId="77777777" w:rsidR="00A123D8" w:rsidRPr="00801D10" w:rsidRDefault="00A123D8" w:rsidP="00801D10">
      <w:pPr>
        <w:rPr>
          <w:rFonts w:asciiTheme="minorHAnsi" w:hAnsiTheme="minorHAnsi" w:cstheme="minorHAnsi"/>
        </w:rPr>
      </w:pPr>
    </w:p>
    <w:p w14:paraId="25E13FD9" w14:textId="79AD9C38" w:rsidR="007744C6" w:rsidRPr="00801D10" w:rsidRDefault="00A123D8"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T</w:t>
      </w:r>
      <w:r w:rsidR="00DF2C1C" w:rsidRPr="00801D10">
        <w:rPr>
          <w:rFonts w:asciiTheme="minorHAnsi" w:hAnsiTheme="minorHAnsi" w:cstheme="minorHAnsi"/>
        </w:rPr>
        <w:t xml:space="preserve">haw </w:t>
      </w:r>
      <w:r w:rsidR="00DF2C1C" w:rsidRPr="00801D10">
        <w:rPr>
          <w:rFonts w:asciiTheme="minorHAnsi" w:hAnsiTheme="minorHAnsi" w:cstheme="minorHAnsi"/>
          <w:i/>
        </w:rPr>
        <w:t>S. aureus</w:t>
      </w:r>
      <w:r w:rsidR="00DF2C1C" w:rsidRPr="00801D10">
        <w:rPr>
          <w:rFonts w:asciiTheme="minorHAnsi" w:hAnsiTheme="minorHAnsi" w:cstheme="minorHAnsi"/>
        </w:rPr>
        <w:t xml:space="preserve"> strains to be tested</w:t>
      </w:r>
      <w:r w:rsidRPr="00801D10">
        <w:rPr>
          <w:rFonts w:asciiTheme="minorHAnsi" w:hAnsiTheme="minorHAnsi" w:cstheme="minorHAnsi"/>
        </w:rPr>
        <w:t xml:space="preserve"> on agar plate</w:t>
      </w:r>
      <w:r w:rsidR="000E1875" w:rsidRPr="00801D10">
        <w:rPr>
          <w:rFonts w:asciiTheme="minorHAnsi" w:hAnsiTheme="minorHAnsi" w:cstheme="minorHAnsi"/>
        </w:rPr>
        <w:t>s</w:t>
      </w:r>
      <w:r w:rsidRPr="00801D10">
        <w:rPr>
          <w:rFonts w:asciiTheme="minorHAnsi" w:hAnsiTheme="minorHAnsi" w:cstheme="minorHAnsi"/>
        </w:rPr>
        <w:t>.</w:t>
      </w:r>
    </w:p>
    <w:p w14:paraId="28E8C67B" w14:textId="77777777" w:rsidR="006C230B" w:rsidRPr="00801D10" w:rsidRDefault="006C230B" w:rsidP="00801D10">
      <w:pPr>
        <w:rPr>
          <w:rFonts w:asciiTheme="minorHAnsi" w:hAnsiTheme="minorHAnsi" w:cstheme="minorHAnsi"/>
        </w:rPr>
      </w:pPr>
    </w:p>
    <w:p w14:paraId="4D5B1CE1" w14:textId="1D6922A1" w:rsidR="007744C6" w:rsidRPr="00801D10" w:rsidRDefault="007744C6"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Incubate</w:t>
      </w:r>
      <w:r w:rsidR="00AD5F76" w:rsidRPr="00801D10">
        <w:rPr>
          <w:rFonts w:asciiTheme="minorHAnsi" w:hAnsiTheme="minorHAnsi" w:cstheme="minorHAnsi"/>
        </w:rPr>
        <w:t xml:space="preserve"> </w:t>
      </w:r>
      <w:r w:rsidR="00D812F6" w:rsidRPr="00801D10">
        <w:rPr>
          <w:rFonts w:asciiTheme="minorHAnsi" w:hAnsiTheme="minorHAnsi" w:cstheme="minorHAnsi"/>
        </w:rPr>
        <w:t xml:space="preserve">the </w:t>
      </w:r>
      <w:r w:rsidR="00AD5F76" w:rsidRPr="00801D10">
        <w:rPr>
          <w:rFonts w:asciiTheme="minorHAnsi" w:hAnsiTheme="minorHAnsi" w:cstheme="minorHAnsi"/>
        </w:rPr>
        <w:t>agar plates</w:t>
      </w:r>
      <w:r w:rsidRPr="00801D10">
        <w:rPr>
          <w:rFonts w:asciiTheme="minorHAnsi" w:hAnsiTheme="minorHAnsi" w:cstheme="minorHAnsi"/>
        </w:rPr>
        <w:t xml:space="preserve"> for </w:t>
      </w:r>
      <w:r w:rsidR="00DF2C1C" w:rsidRPr="00801D10">
        <w:rPr>
          <w:rFonts w:asciiTheme="minorHAnsi" w:hAnsiTheme="minorHAnsi" w:cstheme="minorHAnsi"/>
        </w:rPr>
        <w:t>18</w:t>
      </w:r>
      <w:r w:rsidR="000E1875" w:rsidRPr="00801D10">
        <w:rPr>
          <w:rFonts w:asciiTheme="minorHAnsi" w:hAnsiTheme="minorHAnsi" w:cstheme="minorHAnsi"/>
        </w:rPr>
        <w:t>–</w:t>
      </w:r>
      <w:r w:rsidRPr="00801D10">
        <w:rPr>
          <w:rFonts w:asciiTheme="minorHAnsi" w:hAnsiTheme="minorHAnsi" w:cstheme="minorHAnsi"/>
        </w:rPr>
        <w:t>24 h</w:t>
      </w:r>
      <w:r w:rsidR="005E5860" w:rsidRPr="00801D10">
        <w:rPr>
          <w:rFonts w:asciiTheme="minorHAnsi" w:hAnsiTheme="minorHAnsi" w:cstheme="minorHAnsi"/>
        </w:rPr>
        <w:t xml:space="preserve"> </w:t>
      </w:r>
      <w:r w:rsidRPr="00801D10">
        <w:rPr>
          <w:rFonts w:asciiTheme="minorHAnsi" w:hAnsiTheme="minorHAnsi" w:cstheme="minorHAnsi"/>
        </w:rPr>
        <w:t>at 3</w:t>
      </w:r>
      <w:r w:rsidR="004461FB" w:rsidRPr="00801D10">
        <w:rPr>
          <w:rFonts w:asciiTheme="minorHAnsi" w:hAnsiTheme="minorHAnsi" w:cstheme="minorHAnsi"/>
        </w:rPr>
        <w:t>6</w:t>
      </w:r>
      <w:r w:rsidR="00661373" w:rsidRPr="00801D10">
        <w:rPr>
          <w:rFonts w:asciiTheme="minorHAnsi" w:hAnsiTheme="minorHAnsi" w:cstheme="minorHAnsi"/>
        </w:rPr>
        <w:t xml:space="preserve"> </w:t>
      </w:r>
      <w:r w:rsidR="000E1875" w:rsidRPr="00801D10">
        <w:rPr>
          <w:rFonts w:asciiTheme="minorHAnsi" w:hAnsiTheme="minorHAnsi" w:cstheme="minorHAnsi"/>
        </w:rPr>
        <w:t>±</w:t>
      </w:r>
      <w:r w:rsidR="00661373" w:rsidRPr="00801D10">
        <w:rPr>
          <w:rFonts w:asciiTheme="minorHAnsi" w:hAnsiTheme="minorHAnsi" w:cstheme="minorHAnsi"/>
        </w:rPr>
        <w:t xml:space="preserve"> </w:t>
      </w:r>
      <w:r w:rsidR="004461FB" w:rsidRPr="00801D10">
        <w:rPr>
          <w:rFonts w:asciiTheme="minorHAnsi" w:hAnsiTheme="minorHAnsi" w:cstheme="minorHAnsi"/>
        </w:rPr>
        <w:t>1</w:t>
      </w:r>
      <w:r w:rsidR="00877F4D" w:rsidRPr="00801D10">
        <w:rPr>
          <w:rFonts w:asciiTheme="minorHAnsi" w:hAnsiTheme="minorHAnsi" w:cstheme="minorHAnsi"/>
        </w:rPr>
        <w:t xml:space="preserve"> </w:t>
      </w:r>
      <w:r w:rsidRPr="00801D10">
        <w:rPr>
          <w:rFonts w:asciiTheme="minorHAnsi" w:hAnsiTheme="minorHAnsi" w:cstheme="minorHAnsi"/>
        </w:rPr>
        <w:t>°C</w:t>
      </w:r>
      <w:r w:rsidR="0049056A" w:rsidRPr="00801D10">
        <w:rPr>
          <w:rFonts w:asciiTheme="minorHAnsi" w:hAnsiTheme="minorHAnsi" w:cstheme="minorHAnsi"/>
        </w:rPr>
        <w:t>.</w:t>
      </w:r>
    </w:p>
    <w:p w14:paraId="5338EEF5" w14:textId="65C371D3" w:rsidR="006C230B" w:rsidRPr="00801D10" w:rsidRDefault="006C230B" w:rsidP="00801D10">
      <w:pPr>
        <w:rPr>
          <w:rFonts w:asciiTheme="minorHAnsi" w:hAnsiTheme="minorHAnsi" w:cstheme="minorHAnsi"/>
        </w:rPr>
      </w:pPr>
    </w:p>
    <w:p w14:paraId="3B6FD4A8" w14:textId="7C0B18AA" w:rsidR="007744C6" w:rsidRPr="00801D10" w:rsidRDefault="007744C6"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b/>
        </w:rPr>
        <w:t xml:space="preserve">The day before </w:t>
      </w:r>
      <w:r w:rsidR="00A123D8" w:rsidRPr="00801D10">
        <w:rPr>
          <w:rFonts w:asciiTheme="minorHAnsi" w:hAnsiTheme="minorHAnsi" w:cstheme="minorHAnsi"/>
          <w:b/>
        </w:rPr>
        <w:t>inoculation</w:t>
      </w:r>
      <w:r w:rsidRPr="00801D10">
        <w:rPr>
          <w:rFonts w:asciiTheme="minorHAnsi" w:hAnsiTheme="minorHAnsi" w:cstheme="minorHAnsi"/>
        </w:rPr>
        <w:t xml:space="preserve">, </w:t>
      </w:r>
      <w:r w:rsidR="006340B3" w:rsidRPr="00801D10">
        <w:rPr>
          <w:rFonts w:asciiTheme="minorHAnsi" w:hAnsiTheme="minorHAnsi" w:cstheme="minorHAnsi"/>
        </w:rPr>
        <w:t>inoculate</w:t>
      </w:r>
      <w:r w:rsidRPr="00801D10">
        <w:rPr>
          <w:rFonts w:asciiTheme="minorHAnsi" w:hAnsiTheme="minorHAnsi" w:cstheme="minorHAnsi"/>
        </w:rPr>
        <w:t xml:space="preserve"> one colony of </w:t>
      </w:r>
      <w:r w:rsidR="004B1050" w:rsidRPr="00801D10">
        <w:rPr>
          <w:rFonts w:asciiTheme="minorHAnsi" w:hAnsiTheme="minorHAnsi" w:cstheme="minorHAnsi"/>
        </w:rPr>
        <w:t xml:space="preserve">the </w:t>
      </w:r>
      <w:r w:rsidR="009E261C" w:rsidRPr="00801D10">
        <w:rPr>
          <w:rFonts w:asciiTheme="minorHAnsi" w:hAnsiTheme="minorHAnsi" w:cstheme="minorHAnsi"/>
          <w:i/>
        </w:rPr>
        <w:t>S. aureus</w:t>
      </w:r>
      <w:r w:rsidR="009E261C" w:rsidRPr="00801D10">
        <w:rPr>
          <w:rFonts w:asciiTheme="minorHAnsi" w:hAnsiTheme="minorHAnsi" w:cstheme="minorHAnsi"/>
        </w:rPr>
        <w:t xml:space="preserve"> </w:t>
      </w:r>
      <w:r w:rsidR="00AD5F76" w:rsidRPr="00801D10">
        <w:rPr>
          <w:rFonts w:asciiTheme="minorHAnsi" w:hAnsiTheme="minorHAnsi" w:cstheme="minorHAnsi"/>
        </w:rPr>
        <w:t xml:space="preserve">strain to be tested </w:t>
      </w:r>
      <w:r w:rsidRPr="00801D10">
        <w:rPr>
          <w:rFonts w:asciiTheme="minorHAnsi" w:hAnsiTheme="minorHAnsi" w:cstheme="minorHAnsi"/>
        </w:rPr>
        <w:t xml:space="preserve">in 10 </w:t>
      </w:r>
      <w:r w:rsidR="006340B3" w:rsidRPr="00801D10">
        <w:rPr>
          <w:rFonts w:asciiTheme="minorHAnsi" w:hAnsiTheme="minorHAnsi" w:cstheme="minorHAnsi"/>
        </w:rPr>
        <w:t>m</w:t>
      </w:r>
      <w:r w:rsidR="004B1050" w:rsidRPr="00801D10">
        <w:rPr>
          <w:rFonts w:asciiTheme="minorHAnsi" w:hAnsiTheme="minorHAnsi" w:cstheme="minorHAnsi"/>
        </w:rPr>
        <w:t xml:space="preserve">L of </w:t>
      </w:r>
      <w:r w:rsidR="00D76753" w:rsidRPr="00801D10">
        <w:rPr>
          <w:rFonts w:asciiTheme="minorHAnsi" w:hAnsiTheme="minorHAnsi" w:cstheme="minorHAnsi"/>
        </w:rPr>
        <w:t xml:space="preserve">complete </w:t>
      </w:r>
      <w:r w:rsidR="00AD5F76" w:rsidRPr="00801D10">
        <w:rPr>
          <w:rFonts w:asciiTheme="minorHAnsi" w:hAnsiTheme="minorHAnsi" w:cstheme="minorHAnsi"/>
        </w:rPr>
        <w:t>infection</w:t>
      </w:r>
      <w:r w:rsidR="00266134" w:rsidRPr="00801D10">
        <w:rPr>
          <w:rFonts w:asciiTheme="minorHAnsi" w:hAnsiTheme="minorHAnsi" w:cstheme="minorHAnsi"/>
        </w:rPr>
        <w:t xml:space="preserve"> medi</w:t>
      </w:r>
      <w:r w:rsidR="004B1050" w:rsidRPr="00801D10">
        <w:rPr>
          <w:rFonts w:asciiTheme="minorHAnsi" w:hAnsiTheme="minorHAnsi" w:cstheme="minorHAnsi"/>
        </w:rPr>
        <w:t>um</w:t>
      </w:r>
      <w:r w:rsidR="0049056A" w:rsidRPr="00801D10">
        <w:rPr>
          <w:rFonts w:asciiTheme="minorHAnsi" w:hAnsiTheme="minorHAnsi" w:cstheme="minorHAnsi"/>
        </w:rPr>
        <w:t>.</w:t>
      </w:r>
    </w:p>
    <w:p w14:paraId="53192754" w14:textId="25A1682E" w:rsidR="005C3331" w:rsidRPr="00801D10" w:rsidRDefault="005C3331" w:rsidP="00801D10">
      <w:pPr>
        <w:rPr>
          <w:rFonts w:asciiTheme="minorHAnsi" w:hAnsiTheme="minorHAnsi" w:cstheme="minorHAnsi"/>
        </w:rPr>
      </w:pPr>
    </w:p>
    <w:p w14:paraId="049E18B8" w14:textId="0F43890E" w:rsidR="00A620BB" w:rsidRPr="00801D10" w:rsidRDefault="007744C6"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 xml:space="preserve">Incubate </w:t>
      </w:r>
      <w:r w:rsidR="00151951" w:rsidRPr="00801D10">
        <w:rPr>
          <w:rFonts w:asciiTheme="minorHAnsi" w:hAnsiTheme="minorHAnsi" w:cstheme="minorHAnsi"/>
        </w:rPr>
        <w:t xml:space="preserve">the </w:t>
      </w:r>
      <w:r w:rsidR="008B5C44" w:rsidRPr="00801D10">
        <w:rPr>
          <w:rFonts w:asciiTheme="minorHAnsi" w:hAnsiTheme="minorHAnsi" w:cstheme="minorHAnsi"/>
        </w:rPr>
        <w:t xml:space="preserve">bacteria </w:t>
      </w:r>
      <w:r w:rsidRPr="00801D10">
        <w:rPr>
          <w:rFonts w:asciiTheme="minorHAnsi" w:hAnsiTheme="minorHAnsi" w:cstheme="minorHAnsi"/>
        </w:rPr>
        <w:t>for 18</w:t>
      </w:r>
      <w:r w:rsidR="004B1050" w:rsidRPr="00801D10">
        <w:rPr>
          <w:rFonts w:asciiTheme="minorHAnsi" w:hAnsiTheme="minorHAnsi" w:cstheme="minorHAnsi"/>
        </w:rPr>
        <w:t>–</w:t>
      </w:r>
      <w:r w:rsidR="00A123D8" w:rsidRPr="00801D10">
        <w:rPr>
          <w:rFonts w:asciiTheme="minorHAnsi" w:hAnsiTheme="minorHAnsi" w:cstheme="minorHAnsi"/>
        </w:rPr>
        <w:t>24</w:t>
      </w:r>
      <w:r w:rsidRPr="00801D10">
        <w:rPr>
          <w:rFonts w:asciiTheme="minorHAnsi" w:hAnsiTheme="minorHAnsi" w:cstheme="minorHAnsi"/>
        </w:rPr>
        <w:t xml:space="preserve"> h at </w:t>
      </w:r>
      <w:r w:rsidR="00077A12" w:rsidRPr="00801D10">
        <w:rPr>
          <w:rFonts w:asciiTheme="minorHAnsi" w:hAnsiTheme="minorHAnsi" w:cstheme="minorHAnsi"/>
        </w:rPr>
        <w:t xml:space="preserve">36 </w:t>
      </w:r>
      <w:r w:rsidR="004B1050" w:rsidRPr="00801D10">
        <w:rPr>
          <w:rFonts w:asciiTheme="minorHAnsi" w:hAnsiTheme="minorHAnsi" w:cstheme="minorHAnsi"/>
        </w:rPr>
        <w:t>±</w:t>
      </w:r>
      <w:r w:rsidR="00077A12" w:rsidRPr="00801D10">
        <w:rPr>
          <w:rFonts w:asciiTheme="minorHAnsi" w:hAnsiTheme="minorHAnsi" w:cstheme="minorHAnsi"/>
        </w:rPr>
        <w:t xml:space="preserve"> 1</w:t>
      </w:r>
      <w:r w:rsidR="00661373" w:rsidRPr="00801D10">
        <w:rPr>
          <w:rFonts w:asciiTheme="minorHAnsi" w:hAnsiTheme="minorHAnsi" w:cstheme="minorHAnsi"/>
        </w:rPr>
        <w:t xml:space="preserve"> </w:t>
      </w:r>
      <w:r w:rsidRPr="00801D10">
        <w:rPr>
          <w:rFonts w:asciiTheme="minorHAnsi" w:hAnsiTheme="minorHAnsi" w:cstheme="minorHAnsi"/>
        </w:rPr>
        <w:t xml:space="preserve">°C </w:t>
      </w:r>
      <w:r w:rsidR="004B1050" w:rsidRPr="00801D10">
        <w:rPr>
          <w:rFonts w:asciiTheme="minorHAnsi" w:hAnsiTheme="minorHAnsi" w:cstheme="minorHAnsi"/>
        </w:rPr>
        <w:t xml:space="preserve">with </w:t>
      </w:r>
      <w:r w:rsidRPr="00801D10">
        <w:rPr>
          <w:rFonts w:asciiTheme="minorHAnsi" w:hAnsiTheme="minorHAnsi" w:cstheme="minorHAnsi"/>
        </w:rPr>
        <w:t>shaking at 160 rpm</w:t>
      </w:r>
      <w:r w:rsidR="004461FB" w:rsidRPr="00801D10">
        <w:rPr>
          <w:rFonts w:asciiTheme="minorHAnsi" w:hAnsiTheme="minorHAnsi" w:cstheme="minorHAnsi"/>
        </w:rPr>
        <w:t>.</w:t>
      </w:r>
      <w:r w:rsidR="008B5C44" w:rsidRPr="00801D10">
        <w:rPr>
          <w:rFonts w:asciiTheme="minorHAnsi" w:hAnsiTheme="minorHAnsi" w:cstheme="minorHAnsi"/>
        </w:rPr>
        <w:t xml:space="preserve"> </w:t>
      </w:r>
      <w:r w:rsidR="004A3C32" w:rsidRPr="00801D10">
        <w:rPr>
          <w:rFonts w:asciiTheme="minorHAnsi" w:hAnsiTheme="minorHAnsi" w:cstheme="minorHAnsi"/>
        </w:rPr>
        <w:t>Use</w:t>
      </w:r>
      <w:r w:rsidR="008B5C44" w:rsidRPr="00801D10">
        <w:rPr>
          <w:rFonts w:asciiTheme="minorHAnsi" w:hAnsiTheme="minorHAnsi" w:cstheme="minorHAnsi"/>
        </w:rPr>
        <w:t xml:space="preserve"> 50 m</w:t>
      </w:r>
      <w:r w:rsidR="004B1050" w:rsidRPr="00801D10">
        <w:rPr>
          <w:rFonts w:asciiTheme="minorHAnsi" w:hAnsiTheme="minorHAnsi" w:cstheme="minorHAnsi"/>
        </w:rPr>
        <w:t>L</w:t>
      </w:r>
      <w:r w:rsidR="008B5C44" w:rsidRPr="00801D10">
        <w:rPr>
          <w:rFonts w:asciiTheme="minorHAnsi" w:hAnsiTheme="minorHAnsi" w:cstheme="minorHAnsi"/>
        </w:rPr>
        <w:t xml:space="preserve"> tubes </w:t>
      </w:r>
      <w:r w:rsidR="00A123D8" w:rsidRPr="00801D10">
        <w:rPr>
          <w:rFonts w:asciiTheme="minorHAnsi" w:hAnsiTheme="minorHAnsi" w:cstheme="minorHAnsi"/>
        </w:rPr>
        <w:t>held</w:t>
      </w:r>
      <w:r w:rsidR="008B5C44" w:rsidRPr="00801D10">
        <w:rPr>
          <w:rFonts w:asciiTheme="minorHAnsi" w:hAnsiTheme="minorHAnsi" w:cstheme="minorHAnsi"/>
        </w:rPr>
        <w:t xml:space="preserve"> at 45</w:t>
      </w:r>
      <w:r w:rsidR="001D7458" w:rsidRPr="00801D10">
        <w:rPr>
          <w:rFonts w:asciiTheme="minorHAnsi" w:hAnsiTheme="minorHAnsi" w:cstheme="minorHAnsi"/>
        </w:rPr>
        <w:t>°</w:t>
      </w:r>
      <w:r w:rsidR="008B5C44" w:rsidRPr="00801D10">
        <w:rPr>
          <w:rFonts w:asciiTheme="minorHAnsi" w:hAnsiTheme="minorHAnsi" w:cstheme="minorHAnsi"/>
        </w:rPr>
        <w:t xml:space="preserve"> to avoid the bacteria settling.</w:t>
      </w:r>
    </w:p>
    <w:p w14:paraId="4A04D81C" w14:textId="77777777" w:rsidR="008B5C44" w:rsidRPr="00801D10" w:rsidRDefault="008B5C44" w:rsidP="00801D10">
      <w:pPr>
        <w:rPr>
          <w:rFonts w:asciiTheme="minorHAnsi" w:hAnsiTheme="minorHAnsi" w:cstheme="minorHAnsi"/>
        </w:rPr>
      </w:pPr>
    </w:p>
    <w:p w14:paraId="687AB1C1" w14:textId="015ED0BC" w:rsidR="007744C6" w:rsidRPr="00801D10" w:rsidRDefault="007744C6" w:rsidP="00801D10">
      <w:pPr>
        <w:rPr>
          <w:rFonts w:asciiTheme="minorHAnsi" w:hAnsiTheme="minorHAnsi" w:cstheme="minorHAnsi"/>
        </w:rPr>
      </w:pPr>
      <w:r w:rsidRPr="00801D10">
        <w:rPr>
          <w:rFonts w:asciiTheme="minorHAnsi" w:hAnsiTheme="minorHAnsi" w:cstheme="minorHAnsi"/>
        </w:rPr>
        <w:t>NOTE: Before starting with a new strain, it is recommended to verify its lysostaphin susceptibility in the same conditions of culture that will be used for further experiments</w:t>
      </w:r>
      <w:r w:rsidR="00232ABC" w:rsidRPr="00801D10">
        <w:rPr>
          <w:rFonts w:asciiTheme="minorHAnsi" w:hAnsiTheme="minorHAnsi" w:cstheme="minorHAnsi"/>
        </w:rPr>
        <w:t xml:space="preserve"> (medi</w:t>
      </w:r>
      <w:r w:rsidR="004845F0" w:rsidRPr="00801D10">
        <w:rPr>
          <w:rFonts w:asciiTheme="minorHAnsi" w:hAnsiTheme="minorHAnsi" w:cstheme="minorHAnsi"/>
        </w:rPr>
        <w:t>a</w:t>
      </w:r>
      <w:r w:rsidR="00232ABC" w:rsidRPr="00801D10">
        <w:rPr>
          <w:rFonts w:asciiTheme="minorHAnsi" w:hAnsiTheme="minorHAnsi" w:cstheme="minorHAnsi"/>
        </w:rPr>
        <w:t xml:space="preserve">, bacterial loads, </w:t>
      </w:r>
      <w:r w:rsidR="00B414AE" w:rsidRPr="00801D10">
        <w:rPr>
          <w:rFonts w:asciiTheme="minorHAnsi" w:hAnsiTheme="minorHAnsi" w:cstheme="minorHAnsi"/>
        </w:rPr>
        <w:t>and lysostaphin</w:t>
      </w:r>
      <w:r w:rsidR="00232ABC" w:rsidRPr="00801D10">
        <w:rPr>
          <w:rFonts w:asciiTheme="minorHAnsi" w:hAnsiTheme="minorHAnsi" w:cstheme="minorHAnsi"/>
        </w:rPr>
        <w:t xml:space="preserve"> concentration and incubation time)</w:t>
      </w:r>
      <w:r w:rsidR="0017595B" w:rsidRPr="00801D10">
        <w:rPr>
          <w:rFonts w:asciiTheme="minorHAnsi" w:hAnsiTheme="minorHAnsi" w:cstheme="minorHAnsi"/>
        </w:rPr>
        <w:t>. I</w:t>
      </w:r>
      <w:r w:rsidRPr="00801D10">
        <w:rPr>
          <w:rFonts w:asciiTheme="minorHAnsi" w:hAnsiTheme="minorHAnsi" w:cstheme="minorHAnsi"/>
        </w:rPr>
        <w:t xml:space="preserve">t is </w:t>
      </w:r>
      <w:r w:rsidR="00232ABC" w:rsidRPr="00801D10">
        <w:rPr>
          <w:rFonts w:asciiTheme="minorHAnsi" w:hAnsiTheme="minorHAnsi" w:cstheme="minorHAnsi"/>
        </w:rPr>
        <w:t xml:space="preserve">also </w:t>
      </w:r>
      <w:r w:rsidRPr="00801D10">
        <w:rPr>
          <w:rFonts w:asciiTheme="minorHAnsi" w:hAnsiTheme="minorHAnsi" w:cstheme="minorHAnsi"/>
        </w:rPr>
        <w:t>important to determine the bacterial load corresponding to an OD</w:t>
      </w:r>
      <w:r w:rsidRPr="00801D10">
        <w:rPr>
          <w:rFonts w:asciiTheme="minorHAnsi" w:hAnsiTheme="minorHAnsi" w:cstheme="minorHAnsi"/>
          <w:vertAlign w:val="subscript"/>
        </w:rPr>
        <w:t>600nm</w:t>
      </w:r>
      <w:r w:rsidRPr="00801D10">
        <w:rPr>
          <w:rFonts w:asciiTheme="minorHAnsi" w:hAnsiTheme="minorHAnsi" w:cstheme="minorHAnsi"/>
        </w:rPr>
        <w:t xml:space="preserve"> of 0.5 because it could vary slightly from </w:t>
      </w:r>
      <w:r w:rsidR="0042522B" w:rsidRPr="00801D10">
        <w:rPr>
          <w:rFonts w:asciiTheme="minorHAnsi" w:hAnsiTheme="minorHAnsi" w:cstheme="minorHAnsi"/>
        </w:rPr>
        <w:t xml:space="preserve">one </w:t>
      </w:r>
      <w:r w:rsidRPr="00801D10">
        <w:rPr>
          <w:rFonts w:asciiTheme="minorHAnsi" w:hAnsiTheme="minorHAnsi" w:cstheme="minorHAnsi"/>
        </w:rPr>
        <w:t>strain to another</w:t>
      </w:r>
      <w:r w:rsidR="00232ABC" w:rsidRPr="00801D10">
        <w:rPr>
          <w:rFonts w:asciiTheme="minorHAnsi" w:hAnsiTheme="minorHAnsi" w:cstheme="minorHAnsi"/>
        </w:rPr>
        <w:t>.</w:t>
      </w:r>
      <w:r w:rsidR="004845F0" w:rsidRPr="00801D10">
        <w:rPr>
          <w:rFonts w:asciiTheme="minorHAnsi" w:hAnsiTheme="minorHAnsi" w:cstheme="minorHAnsi"/>
        </w:rPr>
        <w:t xml:space="preserve"> Culture conditions of bacterial strains could be adapted according to the experiment</w:t>
      </w:r>
      <w:r w:rsidR="00AC09B6" w:rsidRPr="00801D10">
        <w:rPr>
          <w:rFonts w:asciiTheme="minorHAnsi" w:hAnsiTheme="minorHAnsi" w:cstheme="minorHAnsi"/>
        </w:rPr>
        <w:t>al aim</w:t>
      </w:r>
      <w:r w:rsidR="004845F0" w:rsidRPr="00801D10">
        <w:rPr>
          <w:rFonts w:asciiTheme="minorHAnsi" w:hAnsiTheme="minorHAnsi" w:cstheme="minorHAnsi"/>
        </w:rPr>
        <w:t>.</w:t>
      </w:r>
    </w:p>
    <w:p w14:paraId="46023711" w14:textId="77777777" w:rsidR="007744C6" w:rsidRPr="00801D10" w:rsidRDefault="007744C6" w:rsidP="00801D10">
      <w:pPr>
        <w:rPr>
          <w:rFonts w:asciiTheme="minorHAnsi" w:hAnsiTheme="minorHAnsi" w:cstheme="minorHAnsi"/>
        </w:rPr>
      </w:pPr>
    </w:p>
    <w:p w14:paraId="5E076DFA" w14:textId="77777777" w:rsidR="007744C6" w:rsidRPr="00801D10" w:rsidRDefault="007744C6" w:rsidP="00801D10">
      <w:pPr>
        <w:pStyle w:val="ListParagraph"/>
        <w:numPr>
          <w:ilvl w:val="0"/>
          <w:numId w:val="1"/>
        </w:numPr>
        <w:ind w:left="0" w:firstLine="0"/>
        <w:rPr>
          <w:rFonts w:asciiTheme="minorHAnsi" w:hAnsiTheme="minorHAnsi" w:cstheme="minorHAnsi"/>
          <w:b/>
          <w:bCs/>
        </w:rPr>
      </w:pPr>
      <w:r w:rsidRPr="00801D10">
        <w:rPr>
          <w:rFonts w:asciiTheme="minorHAnsi" w:hAnsiTheme="minorHAnsi" w:cstheme="minorHAnsi"/>
          <w:b/>
          <w:bCs/>
        </w:rPr>
        <w:t xml:space="preserve">Infection assay with </w:t>
      </w:r>
      <w:r w:rsidRPr="00801D10">
        <w:rPr>
          <w:rFonts w:asciiTheme="minorHAnsi" w:hAnsiTheme="minorHAnsi" w:cstheme="minorHAnsi"/>
          <w:b/>
          <w:bCs/>
          <w:i/>
        </w:rPr>
        <w:t>S. aureus</w:t>
      </w:r>
    </w:p>
    <w:p w14:paraId="5E12F1C0" w14:textId="50E92F26" w:rsidR="007744C6" w:rsidRPr="00801D10" w:rsidRDefault="007744C6" w:rsidP="00801D10">
      <w:pPr>
        <w:rPr>
          <w:rFonts w:asciiTheme="minorHAnsi" w:hAnsiTheme="minorHAnsi" w:cstheme="minorHAnsi"/>
        </w:rPr>
      </w:pPr>
    </w:p>
    <w:p w14:paraId="1C106DE1" w14:textId="4A48E3A6" w:rsidR="00344D0E" w:rsidRPr="00801D10" w:rsidRDefault="00EC4614" w:rsidP="00801D10">
      <w:pPr>
        <w:pStyle w:val="ListParagraph"/>
        <w:numPr>
          <w:ilvl w:val="1"/>
          <w:numId w:val="1"/>
        </w:numPr>
        <w:ind w:left="0" w:firstLine="0"/>
        <w:rPr>
          <w:rFonts w:asciiTheme="minorHAnsi" w:hAnsiTheme="minorHAnsi" w:cstheme="minorHAnsi"/>
          <w:highlight w:val="yellow"/>
        </w:rPr>
      </w:pPr>
      <w:r w:rsidRPr="00801D10">
        <w:rPr>
          <w:rFonts w:asciiTheme="minorHAnsi" w:hAnsiTheme="minorHAnsi" w:cstheme="minorHAnsi"/>
          <w:highlight w:val="yellow"/>
        </w:rPr>
        <w:t>Determination of cell density</w:t>
      </w:r>
      <w:r w:rsidR="00E852FF" w:rsidRPr="00801D10">
        <w:rPr>
          <w:rFonts w:asciiTheme="minorHAnsi" w:hAnsiTheme="minorHAnsi" w:cstheme="minorHAnsi"/>
          <w:highlight w:val="yellow"/>
        </w:rPr>
        <w:t xml:space="preserve"> and viability</w:t>
      </w:r>
    </w:p>
    <w:p w14:paraId="2C844076" w14:textId="77777777" w:rsidR="00344D0E" w:rsidRPr="00801D10" w:rsidRDefault="00344D0E" w:rsidP="00801D10">
      <w:pPr>
        <w:rPr>
          <w:rFonts w:asciiTheme="minorHAnsi" w:hAnsiTheme="minorHAnsi" w:cstheme="minorHAnsi"/>
          <w:highlight w:val="yellow"/>
        </w:rPr>
      </w:pPr>
    </w:p>
    <w:p w14:paraId="2AA16628" w14:textId="329C9FF9" w:rsidR="00AD5F76" w:rsidRPr="00801D10" w:rsidRDefault="00D76753"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R</w:t>
      </w:r>
      <w:r w:rsidR="00344D0E" w:rsidRPr="00801D10">
        <w:rPr>
          <w:rFonts w:asciiTheme="minorHAnsi" w:hAnsiTheme="minorHAnsi" w:cstheme="minorHAnsi"/>
          <w:highlight w:val="yellow"/>
        </w:rPr>
        <w:t>e</w:t>
      </w:r>
      <w:r w:rsidR="00AD5F76" w:rsidRPr="00801D10">
        <w:rPr>
          <w:rFonts w:asciiTheme="minorHAnsi" w:hAnsiTheme="minorHAnsi" w:cstheme="minorHAnsi"/>
          <w:highlight w:val="yellow"/>
        </w:rPr>
        <w:t xml:space="preserve">move and discard </w:t>
      </w:r>
      <w:r w:rsidR="003300C8" w:rsidRPr="00801D10">
        <w:rPr>
          <w:rFonts w:asciiTheme="minorHAnsi" w:hAnsiTheme="minorHAnsi" w:cstheme="minorHAnsi"/>
          <w:highlight w:val="yellow"/>
        </w:rPr>
        <w:t xml:space="preserve">the </w:t>
      </w:r>
      <w:r w:rsidR="00AD5F76" w:rsidRPr="00801D10">
        <w:rPr>
          <w:rFonts w:asciiTheme="minorHAnsi" w:hAnsiTheme="minorHAnsi" w:cstheme="minorHAnsi"/>
          <w:highlight w:val="yellow"/>
        </w:rPr>
        <w:t>spent culture medi</w:t>
      </w:r>
      <w:r w:rsidR="003300C8" w:rsidRPr="00801D10">
        <w:rPr>
          <w:rFonts w:asciiTheme="minorHAnsi" w:hAnsiTheme="minorHAnsi" w:cstheme="minorHAnsi"/>
          <w:highlight w:val="yellow"/>
        </w:rPr>
        <w:t>um</w:t>
      </w:r>
      <w:r w:rsidR="00AD5F76" w:rsidRPr="00801D10">
        <w:rPr>
          <w:rFonts w:asciiTheme="minorHAnsi" w:hAnsiTheme="minorHAnsi" w:cstheme="minorHAnsi"/>
          <w:highlight w:val="yellow"/>
        </w:rPr>
        <w:t xml:space="preserve"> from </w:t>
      </w:r>
      <w:r w:rsidR="00F42F4D" w:rsidRPr="00801D10">
        <w:rPr>
          <w:rFonts w:asciiTheme="minorHAnsi" w:hAnsiTheme="minorHAnsi" w:cstheme="minorHAnsi"/>
          <w:highlight w:val="yellow"/>
        </w:rPr>
        <w:t>the three</w:t>
      </w:r>
      <w:r w:rsidR="00AD5F76" w:rsidRPr="00801D10">
        <w:rPr>
          <w:rFonts w:asciiTheme="minorHAnsi" w:hAnsiTheme="minorHAnsi" w:cstheme="minorHAnsi"/>
          <w:highlight w:val="yellow"/>
        </w:rPr>
        <w:t xml:space="preserve"> wells dedicated for counting </w:t>
      </w:r>
      <w:r w:rsidR="00F42F4D" w:rsidRPr="00801D10">
        <w:rPr>
          <w:rFonts w:asciiTheme="minorHAnsi" w:hAnsiTheme="minorHAnsi" w:cstheme="minorHAnsi"/>
          <w:highlight w:val="yellow"/>
        </w:rPr>
        <w:t xml:space="preserve">A549 </w:t>
      </w:r>
      <w:r w:rsidR="00AD5F76" w:rsidRPr="00801D10">
        <w:rPr>
          <w:rFonts w:asciiTheme="minorHAnsi" w:hAnsiTheme="minorHAnsi" w:cstheme="minorHAnsi"/>
          <w:highlight w:val="yellow"/>
        </w:rPr>
        <w:t>cells.</w:t>
      </w:r>
    </w:p>
    <w:p w14:paraId="35EDDA1E" w14:textId="77777777" w:rsidR="00AD5F76" w:rsidRPr="00801D10" w:rsidRDefault="00AD5F76" w:rsidP="00801D10">
      <w:pPr>
        <w:rPr>
          <w:rFonts w:asciiTheme="minorHAnsi" w:hAnsiTheme="minorHAnsi" w:cstheme="minorHAnsi"/>
          <w:highlight w:val="yellow"/>
        </w:rPr>
      </w:pPr>
    </w:p>
    <w:p w14:paraId="7EDD7A37" w14:textId="7EC9E2B6" w:rsidR="00EC4614" w:rsidRPr="00801D10" w:rsidRDefault="00AD5F76"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Add 1 m</w:t>
      </w:r>
      <w:r w:rsidR="003300C8" w:rsidRPr="00801D10">
        <w:rPr>
          <w:rFonts w:asciiTheme="minorHAnsi" w:hAnsiTheme="minorHAnsi" w:cstheme="minorHAnsi"/>
          <w:highlight w:val="yellow"/>
        </w:rPr>
        <w:t>L</w:t>
      </w:r>
      <w:r w:rsidRPr="00801D10">
        <w:rPr>
          <w:rFonts w:asciiTheme="minorHAnsi" w:hAnsiTheme="minorHAnsi" w:cstheme="minorHAnsi"/>
          <w:highlight w:val="yellow"/>
        </w:rPr>
        <w:t xml:space="preserve"> of </w:t>
      </w:r>
      <w:r w:rsidR="00265CD5" w:rsidRPr="00801D10">
        <w:rPr>
          <w:rFonts w:asciiTheme="minorHAnsi" w:hAnsiTheme="minorHAnsi" w:cstheme="minorHAnsi"/>
          <w:highlight w:val="yellow"/>
        </w:rPr>
        <w:t xml:space="preserve">complete </w:t>
      </w:r>
      <w:r w:rsidRPr="00801D10">
        <w:rPr>
          <w:rFonts w:asciiTheme="minorHAnsi" w:hAnsiTheme="minorHAnsi" w:cstheme="minorHAnsi"/>
          <w:highlight w:val="yellow"/>
        </w:rPr>
        <w:t xml:space="preserve">infection </w:t>
      </w:r>
      <w:r w:rsidR="00344D0E" w:rsidRPr="00801D10">
        <w:rPr>
          <w:rFonts w:asciiTheme="minorHAnsi" w:hAnsiTheme="minorHAnsi" w:cstheme="minorHAnsi"/>
          <w:highlight w:val="yellow"/>
        </w:rPr>
        <w:t>medi</w:t>
      </w:r>
      <w:r w:rsidR="003300C8" w:rsidRPr="00801D10">
        <w:rPr>
          <w:rFonts w:asciiTheme="minorHAnsi" w:hAnsiTheme="minorHAnsi" w:cstheme="minorHAnsi"/>
          <w:highlight w:val="yellow"/>
        </w:rPr>
        <w:t>um</w:t>
      </w:r>
      <w:r w:rsidR="00344D0E" w:rsidRPr="00801D10">
        <w:rPr>
          <w:rFonts w:asciiTheme="minorHAnsi" w:hAnsiTheme="minorHAnsi" w:cstheme="minorHAnsi"/>
          <w:highlight w:val="yellow"/>
        </w:rPr>
        <w:t xml:space="preserve"> containing 5 µg/m</w:t>
      </w:r>
      <w:r w:rsidR="003300C8" w:rsidRPr="00801D10">
        <w:rPr>
          <w:rFonts w:asciiTheme="minorHAnsi" w:hAnsiTheme="minorHAnsi" w:cstheme="minorHAnsi"/>
          <w:highlight w:val="yellow"/>
        </w:rPr>
        <w:t>L</w:t>
      </w:r>
      <w:r w:rsidR="00344D0E" w:rsidRPr="00801D10">
        <w:rPr>
          <w:rFonts w:asciiTheme="minorHAnsi" w:hAnsiTheme="minorHAnsi" w:cstheme="minorHAnsi"/>
          <w:highlight w:val="yellow"/>
        </w:rPr>
        <w:t xml:space="preserve"> of Hoechst 33342</w:t>
      </w:r>
      <w:r w:rsidR="00265CD5" w:rsidRPr="00801D10">
        <w:rPr>
          <w:rFonts w:asciiTheme="minorHAnsi" w:hAnsiTheme="minorHAnsi" w:cstheme="minorHAnsi"/>
          <w:highlight w:val="yellow"/>
        </w:rPr>
        <w:t xml:space="preserve"> and </w:t>
      </w:r>
      <w:r w:rsidR="00D151B1" w:rsidRPr="00801D10">
        <w:rPr>
          <w:rFonts w:asciiTheme="minorHAnsi" w:hAnsiTheme="minorHAnsi" w:cstheme="minorHAnsi"/>
          <w:highlight w:val="yellow"/>
        </w:rPr>
        <w:t>1</w:t>
      </w:r>
      <w:r w:rsidR="00265CD5" w:rsidRPr="00801D10">
        <w:rPr>
          <w:rFonts w:asciiTheme="minorHAnsi" w:hAnsiTheme="minorHAnsi" w:cstheme="minorHAnsi"/>
          <w:highlight w:val="yellow"/>
        </w:rPr>
        <w:t xml:space="preserve"> </w:t>
      </w:r>
      <w:r w:rsidR="00EC4614" w:rsidRPr="00801D10">
        <w:rPr>
          <w:rFonts w:asciiTheme="minorHAnsi" w:hAnsiTheme="minorHAnsi" w:cstheme="minorHAnsi"/>
          <w:highlight w:val="yellow"/>
        </w:rPr>
        <w:t>µg/m</w:t>
      </w:r>
      <w:r w:rsidR="001B560D" w:rsidRPr="00801D10">
        <w:rPr>
          <w:rFonts w:asciiTheme="minorHAnsi" w:hAnsiTheme="minorHAnsi" w:cstheme="minorHAnsi"/>
          <w:highlight w:val="yellow"/>
        </w:rPr>
        <w:t>L</w:t>
      </w:r>
      <w:r w:rsidR="00EC4614" w:rsidRPr="00801D10">
        <w:rPr>
          <w:rFonts w:asciiTheme="minorHAnsi" w:hAnsiTheme="minorHAnsi" w:cstheme="minorHAnsi"/>
          <w:highlight w:val="yellow"/>
        </w:rPr>
        <w:t xml:space="preserve"> of propidium iodide.</w:t>
      </w:r>
    </w:p>
    <w:p w14:paraId="5242793A" w14:textId="41689AE0" w:rsidR="00344D0E" w:rsidRPr="00801D10" w:rsidRDefault="00344D0E" w:rsidP="00801D10">
      <w:pPr>
        <w:rPr>
          <w:rFonts w:asciiTheme="minorHAnsi" w:hAnsiTheme="minorHAnsi" w:cstheme="minorHAnsi"/>
          <w:highlight w:val="yellow"/>
        </w:rPr>
      </w:pPr>
    </w:p>
    <w:p w14:paraId="25C30A9B" w14:textId="47EA630E" w:rsidR="00F42F4D" w:rsidRPr="002D793E" w:rsidRDefault="003648EB" w:rsidP="00801D10">
      <w:pPr>
        <w:rPr>
          <w:rFonts w:asciiTheme="minorHAnsi" w:hAnsiTheme="minorHAnsi" w:cstheme="minorHAnsi"/>
        </w:rPr>
      </w:pPr>
      <w:r w:rsidRPr="002D793E">
        <w:rPr>
          <w:rFonts w:asciiTheme="minorHAnsi" w:hAnsiTheme="minorHAnsi" w:cstheme="minorHAnsi"/>
        </w:rPr>
        <w:t>NOTE</w:t>
      </w:r>
      <w:r w:rsidR="00E63134" w:rsidRPr="002D793E">
        <w:rPr>
          <w:rFonts w:asciiTheme="minorHAnsi" w:hAnsiTheme="minorHAnsi" w:cstheme="minorHAnsi"/>
        </w:rPr>
        <w:t>: Hoechst</w:t>
      </w:r>
      <w:r w:rsidR="00F42F4D" w:rsidRPr="002D793E">
        <w:rPr>
          <w:rFonts w:asciiTheme="minorHAnsi" w:hAnsiTheme="minorHAnsi" w:cstheme="minorHAnsi"/>
        </w:rPr>
        <w:t xml:space="preserve"> 33342 is </w:t>
      </w:r>
      <w:r w:rsidRPr="002D793E">
        <w:rPr>
          <w:rFonts w:asciiTheme="minorHAnsi" w:hAnsiTheme="minorHAnsi" w:cstheme="minorHAnsi"/>
        </w:rPr>
        <w:t xml:space="preserve">a </w:t>
      </w:r>
      <w:r w:rsidR="00E63134" w:rsidRPr="002D793E">
        <w:rPr>
          <w:rFonts w:asciiTheme="minorHAnsi" w:hAnsiTheme="minorHAnsi" w:cstheme="minorHAnsi"/>
        </w:rPr>
        <w:t xml:space="preserve">known mutagen and should be handled with care. </w:t>
      </w:r>
      <w:r w:rsidR="00F42F4D" w:rsidRPr="002D793E">
        <w:rPr>
          <w:rFonts w:asciiTheme="minorHAnsi" w:hAnsiTheme="minorHAnsi" w:cstheme="minorHAnsi"/>
        </w:rPr>
        <w:t>P</w:t>
      </w:r>
      <w:r w:rsidR="00E63134" w:rsidRPr="002D793E">
        <w:rPr>
          <w:rFonts w:asciiTheme="minorHAnsi" w:hAnsiTheme="minorHAnsi" w:cstheme="minorHAnsi"/>
        </w:rPr>
        <w:t>ropidium iodide</w:t>
      </w:r>
      <w:r w:rsidR="001D5685">
        <w:rPr>
          <w:rFonts w:asciiTheme="minorHAnsi" w:hAnsiTheme="minorHAnsi" w:cstheme="minorHAnsi"/>
        </w:rPr>
        <w:t>,</w:t>
      </w:r>
      <w:r w:rsidR="00E63134" w:rsidRPr="002D793E">
        <w:rPr>
          <w:rFonts w:asciiTheme="minorHAnsi" w:hAnsiTheme="minorHAnsi" w:cstheme="minorHAnsi"/>
        </w:rPr>
        <w:t xml:space="preserve"> a potential mutagen</w:t>
      </w:r>
      <w:r w:rsidR="001D5685">
        <w:rPr>
          <w:rFonts w:asciiTheme="minorHAnsi" w:hAnsiTheme="minorHAnsi" w:cstheme="minorHAnsi"/>
        </w:rPr>
        <w:t>,</w:t>
      </w:r>
      <w:r w:rsidR="00E63134" w:rsidRPr="002D793E">
        <w:rPr>
          <w:rFonts w:asciiTheme="minorHAnsi" w:hAnsiTheme="minorHAnsi" w:cstheme="minorHAnsi"/>
        </w:rPr>
        <w:t xml:space="preserve"> </w:t>
      </w:r>
      <w:r w:rsidR="001D5685">
        <w:rPr>
          <w:rFonts w:asciiTheme="minorHAnsi" w:hAnsiTheme="minorHAnsi" w:cstheme="minorHAnsi"/>
        </w:rPr>
        <w:t>must</w:t>
      </w:r>
      <w:r w:rsidR="00E63134" w:rsidRPr="002D793E">
        <w:rPr>
          <w:rFonts w:asciiTheme="minorHAnsi" w:hAnsiTheme="minorHAnsi" w:cstheme="minorHAnsi"/>
        </w:rPr>
        <w:t xml:space="preserve"> be handled with care</w:t>
      </w:r>
      <w:r w:rsidR="001D5685">
        <w:rPr>
          <w:rFonts w:asciiTheme="minorHAnsi" w:hAnsiTheme="minorHAnsi" w:cstheme="minorHAnsi"/>
        </w:rPr>
        <w:t xml:space="preserve"> and</w:t>
      </w:r>
      <w:r w:rsidR="00F42F4D" w:rsidRPr="002D793E">
        <w:rPr>
          <w:rFonts w:asciiTheme="minorHAnsi" w:hAnsiTheme="minorHAnsi" w:cstheme="minorHAnsi"/>
        </w:rPr>
        <w:t xml:space="preserve"> disposed of safely accord</w:t>
      </w:r>
      <w:r w:rsidR="001D5685">
        <w:rPr>
          <w:rFonts w:asciiTheme="minorHAnsi" w:hAnsiTheme="minorHAnsi" w:cstheme="minorHAnsi"/>
        </w:rPr>
        <w:t>ing to</w:t>
      </w:r>
      <w:r w:rsidR="00F42F4D" w:rsidRPr="002D793E">
        <w:rPr>
          <w:rFonts w:asciiTheme="minorHAnsi" w:hAnsiTheme="minorHAnsi" w:cstheme="minorHAnsi"/>
        </w:rPr>
        <w:t xml:space="preserve"> applicable regulations.</w:t>
      </w:r>
    </w:p>
    <w:p w14:paraId="78A648EF" w14:textId="77777777" w:rsidR="00E63134" w:rsidRPr="00801D10" w:rsidRDefault="00E63134" w:rsidP="00801D10">
      <w:pPr>
        <w:rPr>
          <w:rFonts w:asciiTheme="minorHAnsi" w:hAnsiTheme="minorHAnsi" w:cstheme="minorHAnsi"/>
          <w:highlight w:val="yellow"/>
        </w:rPr>
      </w:pPr>
    </w:p>
    <w:p w14:paraId="0CFFBDCD" w14:textId="2AC0D465" w:rsidR="00344D0E" w:rsidRPr="00801D10" w:rsidRDefault="00344D0E"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Incubate </w:t>
      </w:r>
      <w:r w:rsidR="00265CD5" w:rsidRPr="00801D10">
        <w:rPr>
          <w:rFonts w:asciiTheme="minorHAnsi" w:hAnsiTheme="minorHAnsi" w:cstheme="minorHAnsi"/>
          <w:highlight w:val="yellow"/>
        </w:rPr>
        <w:t xml:space="preserve">the </w:t>
      </w:r>
      <w:r w:rsidR="00151951" w:rsidRPr="00801D10">
        <w:rPr>
          <w:rFonts w:asciiTheme="minorHAnsi" w:hAnsiTheme="minorHAnsi" w:cstheme="minorHAnsi"/>
          <w:highlight w:val="yellow"/>
        </w:rPr>
        <w:t>cells</w:t>
      </w:r>
      <w:r w:rsidR="00265CD5" w:rsidRPr="00801D10">
        <w:rPr>
          <w:rFonts w:asciiTheme="minorHAnsi" w:hAnsiTheme="minorHAnsi" w:cstheme="minorHAnsi"/>
          <w:highlight w:val="yellow"/>
        </w:rPr>
        <w:t xml:space="preserve"> </w:t>
      </w:r>
      <w:r w:rsidR="008B5C44" w:rsidRPr="00801D10">
        <w:rPr>
          <w:rFonts w:asciiTheme="minorHAnsi" w:hAnsiTheme="minorHAnsi" w:cstheme="minorHAnsi"/>
          <w:highlight w:val="yellow"/>
        </w:rPr>
        <w:t xml:space="preserve">for </w:t>
      </w:r>
      <w:r w:rsidRPr="00801D10">
        <w:rPr>
          <w:rFonts w:asciiTheme="minorHAnsi" w:hAnsiTheme="minorHAnsi" w:cstheme="minorHAnsi"/>
          <w:highlight w:val="yellow"/>
        </w:rPr>
        <w:t>30</w:t>
      </w:r>
      <w:r w:rsidR="00E852FF" w:rsidRPr="00801D10">
        <w:rPr>
          <w:rFonts w:asciiTheme="minorHAnsi" w:hAnsiTheme="minorHAnsi" w:cstheme="minorHAnsi"/>
          <w:highlight w:val="yellow"/>
        </w:rPr>
        <w:t xml:space="preserve"> </w:t>
      </w:r>
      <w:r w:rsidRPr="00801D10">
        <w:rPr>
          <w:rFonts w:asciiTheme="minorHAnsi" w:hAnsiTheme="minorHAnsi" w:cstheme="minorHAnsi"/>
          <w:highlight w:val="yellow"/>
        </w:rPr>
        <w:t xml:space="preserve">min at </w:t>
      </w:r>
      <w:r w:rsidR="00077A12" w:rsidRPr="00801D10">
        <w:rPr>
          <w:rFonts w:asciiTheme="minorHAnsi" w:hAnsiTheme="minorHAnsi" w:cstheme="minorHAnsi"/>
          <w:highlight w:val="yellow"/>
        </w:rPr>
        <w:t xml:space="preserve">36 </w:t>
      </w:r>
      <w:r w:rsidR="003648EB" w:rsidRPr="00801D10">
        <w:rPr>
          <w:rFonts w:asciiTheme="minorHAnsi" w:hAnsiTheme="minorHAnsi" w:cstheme="minorHAnsi"/>
          <w:highlight w:val="yellow"/>
        </w:rPr>
        <w:t>±</w:t>
      </w:r>
      <w:r w:rsidR="00077A12" w:rsidRPr="00801D10">
        <w:rPr>
          <w:rFonts w:asciiTheme="minorHAnsi" w:hAnsiTheme="minorHAnsi" w:cstheme="minorHAnsi"/>
          <w:highlight w:val="yellow"/>
        </w:rPr>
        <w:t xml:space="preserve"> 1</w:t>
      </w:r>
      <w:r w:rsidR="00265CD5" w:rsidRPr="00801D10">
        <w:rPr>
          <w:rFonts w:asciiTheme="minorHAnsi" w:hAnsiTheme="minorHAnsi" w:cstheme="minorHAnsi"/>
          <w:highlight w:val="yellow"/>
        </w:rPr>
        <w:t xml:space="preserve"> </w:t>
      </w:r>
      <w:r w:rsidRPr="00801D10">
        <w:rPr>
          <w:rFonts w:asciiTheme="minorHAnsi" w:hAnsiTheme="minorHAnsi" w:cstheme="minorHAnsi"/>
          <w:highlight w:val="yellow"/>
        </w:rPr>
        <w:t>°C</w:t>
      </w:r>
      <w:r w:rsidR="005145CE" w:rsidRPr="00801D10">
        <w:rPr>
          <w:rFonts w:asciiTheme="minorHAnsi" w:hAnsiTheme="minorHAnsi" w:cstheme="minorHAnsi"/>
          <w:highlight w:val="yellow"/>
        </w:rPr>
        <w:t xml:space="preserve"> in 5% CO</w:t>
      </w:r>
      <w:r w:rsidR="005145CE" w:rsidRPr="00801D10">
        <w:rPr>
          <w:rFonts w:asciiTheme="minorHAnsi" w:hAnsiTheme="minorHAnsi" w:cstheme="minorHAnsi"/>
          <w:highlight w:val="yellow"/>
          <w:vertAlign w:val="subscript"/>
        </w:rPr>
        <w:t>2</w:t>
      </w:r>
      <w:r w:rsidRPr="00801D10">
        <w:rPr>
          <w:rFonts w:asciiTheme="minorHAnsi" w:hAnsiTheme="minorHAnsi" w:cstheme="minorHAnsi"/>
          <w:highlight w:val="yellow"/>
        </w:rPr>
        <w:t>.</w:t>
      </w:r>
    </w:p>
    <w:p w14:paraId="1BC21BD9" w14:textId="77777777" w:rsidR="00EC4614" w:rsidRPr="00801D10" w:rsidRDefault="00EC4614" w:rsidP="00801D10">
      <w:pPr>
        <w:rPr>
          <w:rFonts w:asciiTheme="minorHAnsi" w:hAnsiTheme="minorHAnsi" w:cstheme="minorHAnsi"/>
          <w:highlight w:val="yellow"/>
        </w:rPr>
      </w:pPr>
    </w:p>
    <w:p w14:paraId="19F4E69F" w14:textId="7366BF15" w:rsidR="00EC4614" w:rsidRPr="00801D10" w:rsidRDefault="00EC4614"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Count the cell number </w:t>
      </w:r>
      <w:r w:rsidR="00E852FF" w:rsidRPr="00801D10">
        <w:rPr>
          <w:rFonts w:asciiTheme="minorHAnsi" w:hAnsiTheme="minorHAnsi" w:cstheme="minorHAnsi"/>
          <w:highlight w:val="yellow"/>
        </w:rPr>
        <w:t xml:space="preserve">and </w:t>
      </w:r>
      <w:r w:rsidR="005145CE" w:rsidRPr="00801D10">
        <w:rPr>
          <w:rFonts w:asciiTheme="minorHAnsi" w:hAnsiTheme="minorHAnsi" w:cstheme="minorHAnsi"/>
          <w:highlight w:val="yellow"/>
        </w:rPr>
        <w:t xml:space="preserve">calculate </w:t>
      </w:r>
      <w:r w:rsidR="00E852FF" w:rsidRPr="00801D10">
        <w:rPr>
          <w:rFonts w:asciiTheme="minorHAnsi" w:hAnsiTheme="minorHAnsi" w:cstheme="minorHAnsi"/>
          <w:highlight w:val="yellow"/>
        </w:rPr>
        <w:t xml:space="preserve">the cell viability </w:t>
      </w:r>
      <w:r w:rsidRPr="00801D10">
        <w:rPr>
          <w:rFonts w:asciiTheme="minorHAnsi" w:hAnsiTheme="minorHAnsi" w:cstheme="minorHAnsi"/>
          <w:highlight w:val="yellow"/>
        </w:rPr>
        <w:t xml:space="preserve">using </w:t>
      </w:r>
      <w:r w:rsidR="005145CE" w:rsidRPr="00801D10">
        <w:rPr>
          <w:rFonts w:asciiTheme="minorHAnsi" w:hAnsiTheme="minorHAnsi" w:cstheme="minorHAnsi"/>
          <w:highlight w:val="yellow"/>
        </w:rPr>
        <w:t xml:space="preserve">a </w:t>
      </w:r>
      <w:r w:rsidR="00265CD5" w:rsidRPr="00801D10">
        <w:rPr>
          <w:rFonts w:asciiTheme="minorHAnsi" w:hAnsiTheme="minorHAnsi" w:cstheme="minorHAnsi"/>
          <w:highlight w:val="yellow"/>
        </w:rPr>
        <w:t>wie</w:t>
      </w:r>
      <w:r w:rsidR="005145CE" w:rsidRPr="00801D10">
        <w:rPr>
          <w:rFonts w:asciiTheme="minorHAnsi" w:hAnsiTheme="minorHAnsi" w:cstheme="minorHAnsi"/>
          <w:highlight w:val="yellow"/>
        </w:rPr>
        <w:t>ld-field fluorescence microscope</w:t>
      </w:r>
      <w:r w:rsidR="00265CD5" w:rsidRPr="00801D10">
        <w:rPr>
          <w:rFonts w:asciiTheme="minorHAnsi" w:hAnsiTheme="minorHAnsi" w:cstheme="minorHAnsi"/>
          <w:highlight w:val="yellow"/>
        </w:rPr>
        <w:t>.</w:t>
      </w:r>
    </w:p>
    <w:p w14:paraId="520DBB9D" w14:textId="77777777" w:rsidR="00EC4614" w:rsidRPr="00801D10" w:rsidRDefault="00EC4614" w:rsidP="00801D10">
      <w:pPr>
        <w:rPr>
          <w:rFonts w:asciiTheme="minorHAnsi" w:hAnsiTheme="minorHAnsi" w:cstheme="minorHAnsi"/>
        </w:rPr>
      </w:pPr>
    </w:p>
    <w:p w14:paraId="0054265D" w14:textId="6A1B5CFC" w:rsidR="00EC4614" w:rsidRPr="00801D10" w:rsidRDefault="00EC4614" w:rsidP="00801D10">
      <w:pPr>
        <w:rPr>
          <w:rFonts w:asciiTheme="minorHAnsi" w:hAnsiTheme="minorHAnsi" w:cstheme="minorHAnsi"/>
        </w:rPr>
      </w:pPr>
      <w:r w:rsidRPr="00801D10">
        <w:rPr>
          <w:rFonts w:asciiTheme="minorHAnsi" w:hAnsiTheme="minorHAnsi" w:cstheme="minorHAnsi"/>
        </w:rPr>
        <w:t xml:space="preserve">NOTE: </w:t>
      </w:r>
      <w:r w:rsidR="00E852FF" w:rsidRPr="00801D10">
        <w:rPr>
          <w:rFonts w:asciiTheme="minorHAnsi" w:hAnsiTheme="minorHAnsi" w:cstheme="minorHAnsi"/>
        </w:rPr>
        <w:t xml:space="preserve">If </w:t>
      </w:r>
      <w:r w:rsidR="006C3F64" w:rsidRPr="00801D10">
        <w:rPr>
          <w:rFonts w:asciiTheme="minorHAnsi" w:hAnsiTheme="minorHAnsi" w:cstheme="minorHAnsi"/>
        </w:rPr>
        <w:t xml:space="preserve">a </w:t>
      </w:r>
      <w:r w:rsidR="008B5C44" w:rsidRPr="00801D10">
        <w:rPr>
          <w:rFonts w:asciiTheme="minorHAnsi" w:hAnsiTheme="minorHAnsi" w:cstheme="minorHAnsi"/>
        </w:rPr>
        <w:t xml:space="preserve">fluorescence </w:t>
      </w:r>
      <w:r w:rsidR="00E852FF" w:rsidRPr="00801D10">
        <w:rPr>
          <w:rFonts w:asciiTheme="minorHAnsi" w:hAnsiTheme="minorHAnsi" w:cstheme="minorHAnsi"/>
        </w:rPr>
        <w:t>microscope</w:t>
      </w:r>
      <w:r w:rsidR="006C3F64" w:rsidRPr="00801D10">
        <w:rPr>
          <w:rFonts w:asciiTheme="minorHAnsi" w:hAnsiTheme="minorHAnsi" w:cstheme="minorHAnsi"/>
        </w:rPr>
        <w:t xml:space="preserve"> is not available</w:t>
      </w:r>
      <w:r w:rsidR="00E852FF" w:rsidRPr="00801D10">
        <w:rPr>
          <w:rFonts w:asciiTheme="minorHAnsi" w:hAnsiTheme="minorHAnsi" w:cstheme="minorHAnsi"/>
        </w:rPr>
        <w:t xml:space="preserve">, </w:t>
      </w:r>
      <w:r w:rsidR="00415173" w:rsidRPr="00801D10">
        <w:rPr>
          <w:rFonts w:asciiTheme="minorHAnsi" w:hAnsiTheme="minorHAnsi" w:cstheme="minorHAnsi"/>
        </w:rPr>
        <w:t xml:space="preserve">the </w:t>
      </w:r>
      <w:r w:rsidR="00265CD5" w:rsidRPr="00801D10">
        <w:rPr>
          <w:rFonts w:asciiTheme="minorHAnsi" w:hAnsiTheme="minorHAnsi" w:cstheme="minorHAnsi"/>
        </w:rPr>
        <w:t xml:space="preserve">cell </w:t>
      </w:r>
      <w:r w:rsidR="00C036AC" w:rsidRPr="00801D10">
        <w:rPr>
          <w:rFonts w:asciiTheme="minorHAnsi" w:hAnsiTheme="minorHAnsi" w:cstheme="minorHAnsi"/>
        </w:rPr>
        <w:t>density</w:t>
      </w:r>
      <w:r w:rsidR="00265CD5" w:rsidRPr="00801D10">
        <w:rPr>
          <w:rFonts w:asciiTheme="minorHAnsi" w:hAnsiTheme="minorHAnsi" w:cstheme="minorHAnsi"/>
        </w:rPr>
        <w:t xml:space="preserve"> </w:t>
      </w:r>
      <w:r w:rsidR="008B5C44" w:rsidRPr="00801D10">
        <w:rPr>
          <w:rFonts w:asciiTheme="minorHAnsi" w:hAnsiTheme="minorHAnsi" w:cstheme="minorHAnsi"/>
        </w:rPr>
        <w:t>and viability can</w:t>
      </w:r>
      <w:r w:rsidR="00265CD5" w:rsidRPr="00801D10">
        <w:rPr>
          <w:rFonts w:asciiTheme="minorHAnsi" w:hAnsiTheme="minorHAnsi" w:cstheme="minorHAnsi"/>
        </w:rPr>
        <w:t xml:space="preserve"> be </w:t>
      </w:r>
      <w:r w:rsidR="00C036AC" w:rsidRPr="00801D10">
        <w:rPr>
          <w:rFonts w:asciiTheme="minorHAnsi" w:hAnsiTheme="minorHAnsi" w:cstheme="minorHAnsi"/>
        </w:rPr>
        <w:t xml:space="preserve">calculated </w:t>
      </w:r>
      <w:r w:rsidR="008B5C44" w:rsidRPr="00801D10">
        <w:rPr>
          <w:rFonts w:asciiTheme="minorHAnsi" w:hAnsiTheme="minorHAnsi" w:cstheme="minorHAnsi"/>
        </w:rPr>
        <w:t xml:space="preserve">with trypan blue staining by using </w:t>
      </w:r>
      <w:r w:rsidR="00415173" w:rsidRPr="00801D10">
        <w:rPr>
          <w:rFonts w:asciiTheme="minorHAnsi" w:hAnsiTheme="minorHAnsi" w:cstheme="minorHAnsi"/>
        </w:rPr>
        <w:t xml:space="preserve">a </w:t>
      </w:r>
      <w:r w:rsidR="008B5C44" w:rsidRPr="00801D10">
        <w:rPr>
          <w:rFonts w:asciiTheme="minorHAnsi" w:hAnsiTheme="minorHAnsi" w:cstheme="minorHAnsi"/>
        </w:rPr>
        <w:t>cell counting chamber.</w:t>
      </w:r>
    </w:p>
    <w:p w14:paraId="0955C0E9" w14:textId="77777777" w:rsidR="00344D0E" w:rsidRPr="00801D10" w:rsidRDefault="00344D0E" w:rsidP="00801D10">
      <w:pPr>
        <w:rPr>
          <w:rFonts w:asciiTheme="minorHAnsi" w:hAnsiTheme="minorHAnsi" w:cstheme="minorHAnsi"/>
          <w:highlight w:val="yellow"/>
        </w:rPr>
      </w:pPr>
    </w:p>
    <w:p w14:paraId="1D789C5C" w14:textId="57BBCB56" w:rsidR="007744C6" w:rsidRPr="00801D10" w:rsidRDefault="00A0454E" w:rsidP="00801D10">
      <w:pPr>
        <w:pStyle w:val="ListParagraph"/>
        <w:numPr>
          <w:ilvl w:val="1"/>
          <w:numId w:val="1"/>
        </w:numPr>
        <w:ind w:left="0" w:firstLine="0"/>
        <w:rPr>
          <w:rFonts w:asciiTheme="minorHAnsi" w:hAnsiTheme="minorHAnsi" w:cstheme="minorHAnsi"/>
          <w:highlight w:val="yellow"/>
        </w:rPr>
      </w:pPr>
      <w:r w:rsidRPr="00801D10">
        <w:rPr>
          <w:rFonts w:asciiTheme="minorHAnsi" w:hAnsiTheme="minorHAnsi" w:cstheme="minorHAnsi"/>
          <w:highlight w:val="yellow"/>
        </w:rPr>
        <w:lastRenderedPageBreak/>
        <w:t>Preparation of the b</w:t>
      </w:r>
      <w:r w:rsidR="007744C6" w:rsidRPr="00801D10">
        <w:rPr>
          <w:rFonts w:asciiTheme="minorHAnsi" w:hAnsiTheme="minorHAnsi" w:cstheme="minorHAnsi"/>
          <w:highlight w:val="yellow"/>
        </w:rPr>
        <w:t>acteria</w:t>
      </w:r>
      <w:r w:rsidRPr="00801D10">
        <w:rPr>
          <w:rFonts w:asciiTheme="minorHAnsi" w:hAnsiTheme="minorHAnsi" w:cstheme="minorHAnsi"/>
          <w:highlight w:val="yellow"/>
        </w:rPr>
        <w:t>l suspension</w:t>
      </w:r>
    </w:p>
    <w:p w14:paraId="7B5303C6" w14:textId="77777777" w:rsidR="00445F4E" w:rsidRPr="00801D10" w:rsidRDefault="00445F4E" w:rsidP="00801D10">
      <w:pPr>
        <w:rPr>
          <w:rFonts w:asciiTheme="minorHAnsi" w:hAnsiTheme="minorHAnsi" w:cstheme="minorHAnsi"/>
          <w:highlight w:val="yellow"/>
        </w:rPr>
      </w:pPr>
    </w:p>
    <w:p w14:paraId="2610FF2C" w14:textId="662AC049" w:rsidR="005145CE" w:rsidRPr="00801D10" w:rsidRDefault="005145CE"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Dispense </w:t>
      </w:r>
      <w:r w:rsidR="006C3F64" w:rsidRPr="00801D10">
        <w:rPr>
          <w:rFonts w:asciiTheme="minorHAnsi" w:hAnsiTheme="minorHAnsi" w:cstheme="minorHAnsi"/>
          <w:highlight w:val="yellow"/>
        </w:rPr>
        <w:t>25</w:t>
      </w:r>
      <w:r w:rsidRPr="00801D10">
        <w:rPr>
          <w:rFonts w:asciiTheme="minorHAnsi" w:hAnsiTheme="minorHAnsi" w:cstheme="minorHAnsi"/>
          <w:highlight w:val="yellow"/>
        </w:rPr>
        <w:t xml:space="preserve"> m</w:t>
      </w:r>
      <w:r w:rsidR="009B4DA1" w:rsidRPr="00801D10">
        <w:rPr>
          <w:rFonts w:asciiTheme="minorHAnsi" w:hAnsiTheme="minorHAnsi" w:cstheme="minorHAnsi"/>
          <w:highlight w:val="yellow"/>
        </w:rPr>
        <w:t>L</w:t>
      </w:r>
      <w:r w:rsidRPr="00801D10">
        <w:rPr>
          <w:rFonts w:asciiTheme="minorHAnsi" w:hAnsiTheme="minorHAnsi" w:cstheme="minorHAnsi"/>
          <w:highlight w:val="yellow"/>
        </w:rPr>
        <w:t xml:space="preserve"> of complete infection medi</w:t>
      </w:r>
      <w:r w:rsidR="009B4DA1" w:rsidRPr="00801D10">
        <w:rPr>
          <w:rFonts w:asciiTheme="minorHAnsi" w:hAnsiTheme="minorHAnsi" w:cstheme="minorHAnsi"/>
          <w:highlight w:val="yellow"/>
        </w:rPr>
        <w:t>um</w:t>
      </w:r>
      <w:r w:rsidRPr="00801D10">
        <w:rPr>
          <w:rFonts w:asciiTheme="minorHAnsi" w:hAnsiTheme="minorHAnsi" w:cstheme="minorHAnsi"/>
          <w:highlight w:val="yellow"/>
        </w:rPr>
        <w:t xml:space="preserve"> in a tube and pre-warm at 36 </w:t>
      </w:r>
      <w:r w:rsidR="00725359" w:rsidRPr="00801D10">
        <w:rPr>
          <w:rFonts w:asciiTheme="minorHAnsi" w:hAnsiTheme="minorHAnsi" w:cstheme="minorHAnsi"/>
          <w:highlight w:val="yellow"/>
        </w:rPr>
        <w:t>±</w:t>
      </w:r>
      <w:r w:rsidRPr="00801D10">
        <w:rPr>
          <w:rFonts w:asciiTheme="minorHAnsi" w:hAnsiTheme="minorHAnsi" w:cstheme="minorHAnsi"/>
          <w:highlight w:val="yellow"/>
        </w:rPr>
        <w:t xml:space="preserve"> 1 °C.</w:t>
      </w:r>
    </w:p>
    <w:p w14:paraId="1D8635B8" w14:textId="77777777" w:rsidR="005145CE" w:rsidRPr="00801D10" w:rsidRDefault="005145CE" w:rsidP="00801D10">
      <w:pPr>
        <w:pStyle w:val="ListParagraph"/>
        <w:ind w:left="0"/>
        <w:rPr>
          <w:rFonts w:asciiTheme="minorHAnsi" w:hAnsiTheme="minorHAnsi" w:cstheme="minorHAnsi"/>
          <w:highlight w:val="yellow"/>
        </w:rPr>
      </w:pPr>
    </w:p>
    <w:p w14:paraId="519B49DE" w14:textId="228D3948" w:rsidR="00CA373D" w:rsidRPr="00801D10" w:rsidRDefault="009E261C"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Adjust the </w:t>
      </w:r>
      <w:r w:rsidR="00197903" w:rsidRPr="00801D10">
        <w:rPr>
          <w:rFonts w:asciiTheme="minorHAnsi" w:hAnsiTheme="minorHAnsi" w:cstheme="minorHAnsi"/>
          <w:i/>
          <w:highlight w:val="yellow"/>
        </w:rPr>
        <w:t>S. aureus</w:t>
      </w:r>
      <w:r w:rsidR="00197903" w:rsidRPr="00801D10">
        <w:rPr>
          <w:rFonts w:asciiTheme="minorHAnsi" w:hAnsiTheme="minorHAnsi" w:cstheme="minorHAnsi"/>
          <w:highlight w:val="yellow"/>
        </w:rPr>
        <w:t xml:space="preserve"> </w:t>
      </w:r>
      <w:r w:rsidR="007F44E6" w:rsidRPr="00801D10">
        <w:rPr>
          <w:rFonts w:asciiTheme="minorHAnsi" w:hAnsiTheme="minorHAnsi" w:cstheme="minorHAnsi"/>
          <w:highlight w:val="yellow"/>
        </w:rPr>
        <w:t>suspension to a</w:t>
      </w:r>
      <w:r w:rsidR="00FE1AB7" w:rsidRPr="00801D10">
        <w:rPr>
          <w:rFonts w:asciiTheme="minorHAnsi" w:hAnsiTheme="minorHAnsi" w:cstheme="minorHAnsi"/>
          <w:highlight w:val="yellow"/>
        </w:rPr>
        <w:t>n</w:t>
      </w:r>
      <w:r w:rsidR="007744C6" w:rsidRPr="00801D10">
        <w:rPr>
          <w:rFonts w:asciiTheme="minorHAnsi" w:hAnsiTheme="minorHAnsi" w:cstheme="minorHAnsi"/>
          <w:highlight w:val="yellow"/>
        </w:rPr>
        <w:t>OD</w:t>
      </w:r>
      <w:r w:rsidR="007744C6" w:rsidRPr="00801D10">
        <w:rPr>
          <w:rFonts w:asciiTheme="minorHAnsi" w:hAnsiTheme="minorHAnsi" w:cstheme="minorHAnsi"/>
          <w:highlight w:val="yellow"/>
          <w:vertAlign w:val="subscript"/>
        </w:rPr>
        <w:t>600nm</w:t>
      </w:r>
      <w:r w:rsidR="007744C6" w:rsidRPr="00801D10">
        <w:rPr>
          <w:rFonts w:asciiTheme="minorHAnsi" w:hAnsiTheme="minorHAnsi" w:cstheme="minorHAnsi"/>
          <w:highlight w:val="yellow"/>
        </w:rPr>
        <w:t xml:space="preserve"> </w:t>
      </w:r>
      <w:r w:rsidR="00FE1AB7" w:rsidRPr="00801D10">
        <w:rPr>
          <w:rFonts w:asciiTheme="minorHAnsi" w:hAnsiTheme="minorHAnsi" w:cstheme="minorHAnsi"/>
          <w:highlight w:val="yellow"/>
        </w:rPr>
        <w:t xml:space="preserve">of 0.5 </w:t>
      </w:r>
      <w:r w:rsidR="007744C6" w:rsidRPr="00801D10">
        <w:rPr>
          <w:rFonts w:asciiTheme="minorHAnsi" w:hAnsiTheme="minorHAnsi" w:cstheme="minorHAnsi"/>
          <w:highlight w:val="yellow"/>
        </w:rPr>
        <w:t xml:space="preserve">in </w:t>
      </w:r>
      <w:r w:rsidR="00C036AC" w:rsidRPr="00801D10">
        <w:rPr>
          <w:rFonts w:asciiTheme="minorHAnsi" w:hAnsiTheme="minorHAnsi" w:cstheme="minorHAnsi"/>
          <w:highlight w:val="yellow"/>
        </w:rPr>
        <w:t xml:space="preserve">complete </w:t>
      </w:r>
      <w:r w:rsidR="008B5C44" w:rsidRPr="00801D10">
        <w:rPr>
          <w:rFonts w:asciiTheme="minorHAnsi" w:hAnsiTheme="minorHAnsi" w:cstheme="minorHAnsi"/>
          <w:highlight w:val="yellow"/>
        </w:rPr>
        <w:t>infection</w:t>
      </w:r>
      <w:r w:rsidR="007744C6" w:rsidRPr="00801D10">
        <w:rPr>
          <w:rFonts w:asciiTheme="minorHAnsi" w:hAnsiTheme="minorHAnsi" w:cstheme="minorHAnsi"/>
          <w:highlight w:val="yellow"/>
        </w:rPr>
        <w:t xml:space="preserve"> medi</w:t>
      </w:r>
      <w:r w:rsidR="00FE1AB7" w:rsidRPr="00801D10">
        <w:rPr>
          <w:rFonts w:asciiTheme="minorHAnsi" w:hAnsiTheme="minorHAnsi" w:cstheme="minorHAnsi"/>
          <w:highlight w:val="yellow"/>
        </w:rPr>
        <w:t>um</w:t>
      </w:r>
      <w:r w:rsidR="000C6EDD" w:rsidRPr="00801D10">
        <w:rPr>
          <w:rFonts w:asciiTheme="minorHAnsi" w:hAnsiTheme="minorHAnsi" w:cstheme="minorHAnsi"/>
          <w:highlight w:val="yellow"/>
        </w:rPr>
        <w:t xml:space="preserve"> using a cell density meter.</w:t>
      </w:r>
    </w:p>
    <w:p w14:paraId="45BC0392" w14:textId="77777777" w:rsidR="00634B0F" w:rsidRPr="00801D10" w:rsidRDefault="00634B0F" w:rsidP="00801D10">
      <w:pPr>
        <w:rPr>
          <w:rFonts w:asciiTheme="minorHAnsi" w:hAnsiTheme="minorHAnsi" w:cstheme="minorHAnsi"/>
          <w:highlight w:val="yellow"/>
        </w:rPr>
      </w:pPr>
    </w:p>
    <w:p w14:paraId="799B9D7E" w14:textId="5AA25D7A" w:rsidR="00634B0F" w:rsidRPr="00801D10" w:rsidRDefault="00E00DAC"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Prepare </w:t>
      </w:r>
      <w:r w:rsidR="006C3F64" w:rsidRPr="00801D10">
        <w:rPr>
          <w:rFonts w:asciiTheme="minorHAnsi" w:hAnsiTheme="minorHAnsi" w:cstheme="minorHAnsi"/>
          <w:highlight w:val="yellow"/>
        </w:rPr>
        <w:t>20 m</w:t>
      </w:r>
      <w:r w:rsidR="00FE1AB7" w:rsidRPr="00801D10">
        <w:rPr>
          <w:rFonts w:asciiTheme="minorHAnsi" w:hAnsiTheme="minorHAnsi" w:cstheme="minorHAnsi"/>
          <w:highlight w:val="yellow"/>
        </w:rPr>
        <w:t>L</w:t>
      </w:r>
      <w:r w:rsidR="006C3F64" w:rsidRPr="00801D10">
        <w:rPr>
          <w:rFonts w:asciiTheme="minorHAnsi" w:hAnsiTheme="minorHAnsi" w:cstheme="minorHAnsi"/>
          <w:highlight w:val="yellow"/>
        </w:rPr>
        <w:t xml:space="preserve"> of </w:t>
      </w:r>
      <w:r w:rsidRPr="00801D10">
        <w:rPr>
          <w:rFonts w:asciiTheme="minorHAnsi" w:hAnsiTheme="minorHAnsi" w:cstheme="minorHAnsi"/>
          <w:highlight w:val="yellow"/>
        </w:rPr>
        <w:t xml:space="preserve">bacterial suspension for </w:t>
      </w:r>
      <w:r w:rsidR="006C3F64" w:rsidRPr="00801D10">
        <w:rPr>
          <w:rFonts w:asciiTheme="minorHAnsi" w:hAnsiTheme="minorHAnsi" w:cstheme="minorHAnsi"/>
          <w:highlight w:val="yellow"/>
        </w:rPr>
        <w:t xml:space="preserve">cell </w:t>
      </w:r>
      <w:r w:rsidRPr="00801D10">
        <w:rPr>
          <w:rFonts w:asciiTheme="minorHAnsi" w:hAnsiTheme="minorHAnsi" w:cstheme="minorHAnsi"/>
          <w:highlight w:val="yellow"/>
        </w:rPr>
        <w:t xml:space="preserve">inoculation by </w:t>
      </w:r>
      <w:r w:rsidR="00197903" w:rsidRPr="00801D10">
        <w:rPr>
          <w:rFonts w:asciiTheme="minorHAnsi" w:hAnsiTheme="minorHAnsi" w:cstheme="minorHAnsi"/>
          <w:highlight w:val="yellow"/>
        </w:rPr>
        <w:t>diluti</w:t>
      </w:r>
      <w:r w:rsidRPr="00801D10">
        <w:rPr>
          <w:rFonts w:asciiTheme="minorHAnsi" w:hAnsiTheme="minorHAnsi" w:cstheme="minorHAnsi"/>
          <w:highlight w:val="yellow"/>
        </w:rPr>
        <w:t xml:space="preserve">ng </w:t>
      </w:r>
      <w:r w:rsidR="007744C6" w:rsidRPr="00801D10">
        <w:rPr>
          <w:rFonts w:asciiTheme="minorHAnsi" w:hAnsiTheme="minorHAnsi" w:cstheme="minorHAnsi"/>
          <w:highlight w:val="yellow"/>
        </w:rPr>
        <w:t>the</w:t>
      </w:r>
      <w:r w:rsidRPr="00801D10">
        <w:rPr>
          <w:rFonts w:asciiTheme="minorHAnsi" w:hAnsiTheme="minorHAnsi" w:cstheme="minorHAnsi"/>
          <w:highlight w:val="yellow"/>
        </w:rPr>
        <w:t xml:space="preserve"> 0.5 OD</w:t>
      </w:r>
      <w:r w:rsidRPr="00801D10">
        <w:rPr>
          <w:rFonts w:asciiTheme="minorHAnsi" w:hAnsiTheme="minorHAnsi" w:cstheme="minorHAnsi"/>
          <w:highlight w:val="yellow"/>
          <w:vertAlign w:val="subscript"/>
        </w:rPr>
        <w:t>600nm</w:t>
      </w:r>
      <w:r w:rsidR="007744C6" w:rsidRPr="00801D10">
        <w:rPr>
          <w:rFonts w:asciiTheme="minorHAnsi" w:hAnsiTheme="minorHAnsi" w:cstheme="minorHAnsi"/>
          <w:highlight w:val="yellow"/>
        </w:rPr>
        <w:t xml:space="preserve"> </w:t>
      </w:r>
      <w:r w:rsidR="00A544FD" w:rsidRPr="00801D10">
        <w:rPr>
          <w:rFonts w:asciiTheme="minorHAnsi" w:hAnsiTheme="minorHAnsi" w:cstheme="minorHAnsi"/>
          <w:highlight w:val="yellow"/>
        </w:rPr>
        <w:t xml:space="preserve">in </w:t>
      </w:r>
      <w:r w:rsidR="00AA6A17" w:rsidRPr="00801D10">
        <w:rPr>
          <w:rFonts w:asciiTheme="minorHAnsi" w:hAnsiTheme="minorHAnsi" w:cstheme="minorHAnsi"/>
          <w:highlight w:val="yellow"/>
        </w:rPr>
        <w:t xml:space="preserve">complete </w:t>
      </w:r>
      <w:r w:rsidR="008B5C44" w:rsidRPr="00801D10">
        <w:rPr>
          <w:rFonts w:asciiTheme="minorHAnsi" w:hAnsiTheme="minorHAnsi" w:cstheme="minorHAnsi"/>
          <w:highlight w:val="yellow"/>
        </w:rPr>
        <w:t>infection</w:t>
      </w:r>
      <w:r w:rsidR="00A544FD" w:rsidRPr="00801D10">
        <w:rPr>
          <w:rFonts w:asciiTheme="minorHAnsi" w:hAnsiTheme="minorHAnsi" w:cstheme="minorHAnsi"/>
          <w:highlight w:val="yellow"/>
        </w:rPr>
        <w:t xml:space="preserve"> medi</w:t>
      </w:r>
      <w:r w:rsidR="00FE1AB7" w:rsidRPr="00801D10">
        <w:rPr>
          <w:rFonts w:asciiTheme="minorHAnsi" w:hAnsiTheme="minorHAnsi" w:cstheme="minorHAnsi"/>
          <w:highlight w:val="yellow"/>
        </w:rPr>
        <w:t>um</w:t>
      </w:r>
      <w:r w:rsidR="00197903" w:rsidRPr="00801D10">
        <w:rPr>
          <w:rFonts w:asciiTheme="minorHAnsi" w:hAnsiTheme="minorHAnsi" w:cstheme="minorHAnsi"/>
          <w:highlight w:val="yellow"/>
        </w:rPr>
        <w:t xml:space="preserve"> to achieve </w:t>
      </w:r>
      <w:r w:rsidR="00FE1AB7" w:rsidRPr="00801D10">
        <w:rPr>
          <w:rFonts w:asciiTheme="minorHAnsi" w:hAnsiTheme="minorHAnsi" w:cstheme="minorHAnsi"/>
          <w:highlight w:val="yellow"/>
        </w:rPr>
        <w:t xml:space="preserve">a </w:t>
      </w:r>
      <w:r w:rsidR="003A0342" w:rsidRPr="00801D10">
        <w:rPr>
          <w:rFonts w:asciiTheme="minorHAnsi" w:hAnsiTheme="minorHAnsi" w:cstheme="minorHAnsi"/>
          <w:highlight w:val="yellow"/>
        </w:rPr>
        <w:t>multiplicity of infection (</w:t>
      </w:r>
      <w:r w:rsidR="00197903" w:rsidRPr="00801D10">
        <w:rPr>
          <w:rFonts w:asciiTheme="minorHAnsi" w:hAnsiTheme="minorHAnsi" w:cstheme="minorHAnsi"/>
          <w:highlight w:val="yellow"/>
        </w:rPr>
        <w:t>MOI</w:t>
      </w:r>
      <w:r w:rsidR="003A0342" w:rsidRPr="00801D10">
        <w:rPr>
          <w:rFonts w:asciiTheme="minorHAnsi" w:hAnsiTheme="minorHAnsi" w:cstheme="minorHAnsi"/>
          <w:highlight w:val="yellow"/>
        </w:rPr>
        <w:t>)</w:t>
      </w:r>
      <w:r w:rsidR="00F267D7" w:rsidRPr="00801D10">
        <w:rPr>
          <w:rFonts w:asciiTheme="minorHAnsi" w:hAnsiTheme="minorHAnsi" w:cstheme="minorHAnsi"/>
          <w:highlight w:val="yellow"/>
        </w:rPr>
        <w:t xml:space="preserve"> of 1</w:t>
      </w:r>
      <w:r w:rsidR="00197903" w:rsidRPr="00801D10">
        <w:rPr>
          <w:rFonts w:asciiTheme="minorHAnsi" w:hAnsiTheme="minorHAnsi" w:cstheme="minorHAnsi"/>
          <w:highlight w:val="yellow"/>
        </w:rPr>
        <w:t xml:space="preserve"> according to the number of cel</w:t>
      </w:r>
      <w:r w:rsidR="00C036AC" w:rsidRPr="00801D10">
        <w:rPr>
          <w:rFonts w:asciiTheme="minorHAnsi" w:hAnsiTheme="minorHAnsi" w:cstheme="minorHAnsi"/>
          <w:highlight w:val="yellow"/>
        </w:rPr>
        <w:t>l</w:t>
      </w:r>
      <w:r w:rsidR="00CB522B" w:rsidRPr="00801D10">
        <w:rPr>
          <w:rFonts w:asciiTheme="minorHAnsi" w:hAnsiTheme="minorHAnsi" w:cstheme="minorHAnsi"/>
          <w:highlight w:val="yellow"/>
        </w:rPr>
        <w:t>s</w:t>
      </w:r>
      <w:r w:rsidR="00C036AC" w:rsidRPr="00801D10">
        <w:rPr>
          <w:rFonts w:asciiTheme="minorHAnsi" w:hAnsiTheme="minorHAnsi" w:cstheme="minorHAnsi"/>
          <w:highlight w:val="yellow"/>
        </w:rPr>
        <w:t xml:space="preserve"> per well</w:t>
      </w:r>
      <w:r w:rsidR="00197903" w:rsidRPr="00801D10">
        <w:rPr>
          <w:rFonts w:asciiTheme="minorHAnsi" w:hAnsiTheme="minorHAnsi" w:cstheme="minorHAnsi"/>
          <w:highlight w:val="yellow"/>
        </w:rPr>
        <w:t>.</w:t>
      </w:r>
    </w:p>
    <w:p w14:paraId="65085B0D" w14:textId="0267107E" w:rsidR="004B3DC8" w:rsidRPr="00801D10" w:rsidRDefault="004B3DC8" w:rsidP="00801D10">
      <w:pPr>
        <w:rPr>
          <w:rFonts w:asciiTheme="minorHAnsi" w:hAnsiTheme="minorHAnsi" w:cstheme="minorHAnsi"/>
          <w:highlight w:val="yellow"/>
        </w:rPr>
      </w:pPr>
    </w:p>
    <w:p w14:paraId="65A65CA7" w14:textId="63BE2441" w:rsidR="004B3DC8" w:rsidRPr="00801D10" w:rsidRDefault="004B3DC8" w:rsidP="00801D10">
      <w:pPr>
        <w:rPr>
          <w:rFonts w:asciiTheme="minorHAnsi" w:hAnsiTheme="minorHAnsi" w:cstheme="minorHAnsi"/>
        </w:rPr>
      </w:pPr>
      <w:r w:rsidRPr="00801D10">
        <w:rPr>
          <w:rFonts w:asciiTheme="minorHAnsi" w:hAnsiTheme="minorHAnsi" w:cstheme="minorHAnsi"/>
        </w:rPr>
        <w:t xml:space="preserve">NOTE: </w:t>
      </w:r>
      <w:r w:rsidR="003A0342" w:rsidRPr="00801D10">
        <w:rPr>
          <w:rFonts w:asciiTheme="minorHAnsi" w:hAnsiTheme="minorHAnsi" w:cstheme="minorHAnsi"/>
        </w:rPr>
        <w:t>The MOI correspond</w:t>
      </w:r>
      <w:r w:rsidR="00FE1AB7" w:rsidRPr="00801D10">
        <w:rPr>
          <w:rFonts w:asciiTheme="minorHAnsi" w:hAnsiTheme="minorHAnsi" w:cstheme="minorHAnsi"/>
        </w:rPr>
        <w:t>s</w:t>
      </w:r>
      <w:r w:rsidR="003A0342" w:rsidRPr="00801D10">
        <w:rPr>
          <w:rFonts w:asciiTheme="minorHAnsi" w:hAnsiTheme="minorHAnsi" w:cstheme="minorHAnsi"/>
        </w:rPr>
        <w:t xml:space="preserve"> to the number of bacteria added per cell in </w:t>
      </w:r>
      <w:r w:rsidR="00A319F6" w:rsidRPr="00801D10">
        <w:rPr>
          <w:rFonts w:asciiTheme="minorHAnsi" w:hAnsiTheme="minorHAnsi" w:cstheme="minorHAnsi"/>
        </w:rPr>
        <w:t>each</w:t>
      </w:r>
      <w:r w:rsidR="003A0342" w:rsidRPr="00801D10">
        <w:rPr>
          <w:rFonts w:asciiTheme="minorHAnsi" w:hAnsiTheme="minorHAnsi" w:cstheme="minorHAnsi"/>
        </w:rPr>
        <w:t xml:space="preserve"> well. </w:t>
      </w:r>
      <w:r w:rsidRPr="00801D10">
        <w:rPr>
          <w:rFonts w:asciiTheme="minorHAnsi" w:hAnsiTheme="minorHAnsi" w:cstheme="minorHAnsi"/>
        </w:rPr>
        <w:t>For example, to achieve a</w:t>
      </w:r>
      <w:r w:rsidR="009D1C3C">
        <w:rPr>
          <w:rFonts w:asciiTheme="minorHAnsi" w:hAnsiTheme="minorHAnsi" w:cstheme="minorHAnsi"/>
        </w:rPr>
        <w:t>n</w:t>
      </w:r>
      <w:r w:rsidRPr="00801D10">
        <w:rPr>
          <w:rFonts w:asciiTheme="minorHAnsi" w:hAnsiTheme="minorHAnsi" w:cstheme="minorHAnsi"/>
        </w:rPr>
        <w:t xml:space="preserve"> MOI of 1 with 1.0 </w:t>
      </w:r>
      <w:r w:rsidR="00FE1AB7" w:rsidRPr="00801D10">
        <w:rPr>
          <w:rFonts w:asciiTheme="minorHAnsi" w:hAnsiTheme="minorHAnsi" w:cstheme="minorHAnsi"/>
        </w:rPr>
        <w:t>×</w:t>
      </w:r>
      <w:r w:rsidRPr="00801D10">
        <w:rPr>
          <w:rFonts w:asciiTheme="minorHAnsi" w:hAnsiTheme="minorHAnsi" w:cstheme="minorHAnsi"/>
        </w:rPr>
        <w:t xml:space="preserve"> 10</w:t>
      </w:r>
      <w:r w:rsidRPr="00801D10">
        <w:rPr>
          <w:rFonts w:asciiTheme="minorHAnsi" w:hAnsiTheme="minorHAnsi" w:cstheme="minorHAnsi"/>
          <w:vertAlign w:val="superscript"/>
        </w:rPr>
        <w:t>6</w:t>
      </w:r>
      <w:r w:rsidRPr="00801D10">
        <w:rPr>
          <w:rFonts w:asciiTheme="minorHAnsi" w:hAnsiTheme="minorHAnsi" w:cstheme="minorHAnsi"/>
        </w:rPr>
        <w:t xml:space="preserve"> cell</w:t>
      </w:r>
      <w:r w:rsidR="003A0342" w:rsidRPr="00801D10">
        <w:rPr>
          <w:rFonts w:asciiTheme="minorHAnsi" w:hAnsiTheme="minorHAnsi" w:cstheme="minorHAnsi"/>
        </w:rPr>
        <w:t>s</w:t>
      </w:r>
      <w:r w:rsidRPr="00801D10">
        <w:rPr>
          <w:rFonts w:asciiTheme="minorHAnsi" w:hAnsiTheme="minorHAnsi" w:cstheme="minorHAnsi"/>
        </w:rPr>
        <w:t xml:space="preserve"> per well, prepare a bacterial suspension at 2.0 </w:t>
      </w:r>
      <w:r w:rsidR="00FE1AB7" w:rsidRPr="00801D10">
        <w:rPr>
          <w:rFonts w:asciiTheme="minorHAnsi" w:hAnsiTheme="minorHAnsi" w:cstheme="minorHAnsi"/>
        </w:rPr>
        <w:t>×</w:t>
      </w:r>
      <w:r w:rsidRPr="00801D10">
        <w:rPr>
          <w:rFonts w:asciiTheme="minorHAnsi" w:hAnsiTheme="minorHAnsi" w:cstheme="minorHAnsi"/>
        </w:rPr>
        <w:t xml:space="preserve"> 10</w:t>
      </w:r>
      <w:r w:rsidRPr="00801D10">
        <w:rPr>
          <w:rFonts w:asciiTheme="minorHAnsi" w:hAnsiTheme="minorHAnsi" w:cstheme="minorHAnsi"/>
          <w:vertAlign w:val="superscript"/>
        </w:rPr>
        <w:t>6</w:t>
      </w:r>
      <w:r w:rsidRPr="00801D10">
        <w:rPr>
          <w:rFonts w:asciiTheme="minorHAnsi" w:hAnsiTheme="minorHAnsi" w:cstheme="minorHAnsi"/>
        </w:rPr>
        <w:t xml:space="preserve"> CFU/m</w:t>
      </w:r>
      <w:r w:rsidR="00F33586" w:rsidRPr="00801D10">
        <w:rPr>
          <w:rFonts w:asciiTheme="minorHAnsi" w:hAnsiTheme="minorHAnsi" w:cstheme="minorHAnsi"/>
        </w:rPr>
        <w:t>L</w:t>
      </w:r>
      <w:r w:rsidRPr="00801D10">
        <w:rPr>
          <w:rFonts w:asciiTheme="minorHAnsi" w:hAnsiTheme="minorHAnsi" w:cstheme="minorHAnsi"/>
        </w:rPr>
        <w:t xml:space="preserve"> so that 10</w:t>
      </w:r>
      <w:r w:rsidRPr="00801D10">
        <w:rPr>
          <w:rFonts w:asciiTheme="minorHAnsi" w:hAnsiTheme="minorHAnsi" w:cstheme="minorHAnsi"/>
          <w:vertAlign w:val="superscript"/>
        </w:rPr>
        <w:t>6</w:t>
      </w:r>
      <w:r w:rsidRPr="00801D10">
        <w:rPr>
          <w:rFonts w:asciiTheme="minorHAnsi" w:hAnsiTheme="minorHAnsi" w:cstheme="minorHAnsi"/>
        </w:rPr>
        <w:t xml:space="preserve"> CFU </w:t>
      </w:r>
      <w:r w:rsidR="003A6778" w:rsidRPr="00801D10">
        <w:rPr>
          <w:rFonts w:asciiTheme="minorHAnsi" w:hAnsiTheme="minorHAnsi" w:cstheme="minorHAnsi"/>
        </w:rPr>
        <w:t>can be</w:t>
      </w:r>
      <w:r w:rsidR="003A0342" w:rsidRPr="00801D10">
        <w:rPr>
          <w:rFonts w:asciiTheme="minorHAnsi" w:hAnsiTheme="minorHAnsi" w:cstheme="minorHAnsi"/>
        </w:rPr>
        <w:t xml:space="preserve"> </w:t>
      </w:r>
      <w:r w:rsidRPr="00801D10">
        <w:rPr>
          <w:rFonts w:asciiTheme="minorHAnsi" w:hAnsiTheme="minorHAnsi" w:cstheme="minorHAnsi"/>
        </w:rPr>
        <w:t xml:space="preserve">added </w:t>
      </w:r>
      <w:r w:rsidR="003A6778" w:rsidRPr="00801D10">
        <w:rPr>
          <w:rFonts w:asciiTheme="minorHAnsi" w:hAnsiTheme="minorHAnsi" w:cstheme="minorHAnsi"/>
        </w:rPr>
        <w:t>in</w:t>
      </w:r>
      <w:r w:rsidRPr="00801D10">
        <w:rPr>
          <w:rFonts w:asciiTheme="minorHAnsi" w:hAnsiTheme="minorHAnsi" w:cstheme="minorHAnsi"/>
        </w:rPr>
        <w:t xml:space="preserve"> a volume of 500 µ</w:t>
      </w:r>
      <w:r w:rsidR="00F33586" w:rsidRPr="00801D10">
        <w:rPr>
          <w:rFonts w:asciiTheme="minorHAnsi" w:hAnsiTheme="minorHAnsi" w:cstheme="minorHAnsi"/>
        </w:rPr>
        <w:t>L</w:t>
      </w:r>
      <w:r w:rsidRPr="00801D10">
        <w:rPr>
          <w:rFonts w:asciiTheme="minorHAnsi" w:hAnsiTheme="minorHAnsi" w:cstheme="minorHAnsi"/>
        </w:rPr>
        <w:t xml:space="preserve"> (see </w:t>
      </w:r>
      <w:r w:rsidR="003A6778" w:rsidRPr="00801D10">
        <w:rPr>
          <w:rFonts w:asciiTheme="minorHAnsi" w:hAnsiTheme="minorHAnsi" w:cstheme="minorHAnsi"/>
        </w:rPr>
        <w:t>step</w:t>
      </w:r>
      <w:r w:rsidR="003A0342" w:rsidRPr="00801D10">
        <w:rPr>
          <w:rFonts w:asciiTheme="minorHAnsi" w:hAnsiTheme="minorHAnsi" w:cstheme="minorHAnsi"/>
        </w:rPr>
        <w:t xml:space="preserve"> </w:t>
      </w:r>
      <w:r w:rsidRPr="00801D10">
        <w:rPr>
          <w:rFonts w:asciiTheme="minorHAnsi" w:hAnsiTheme="minorHAnsi" w:cstheme="minorHAnsi"/>
        </w:rPr>
        <w:t>3.3.3).</w:t>
      </w:r>
      <w:r w:rsidR="00F267D7" w:rsidRPr="00801D10">
        <w:rPr>
          <w:rFonts w:asciiTheme="minorHAnsi" w:hAnsiTheme="minorHAnsi" w:cstheme="minorHAnsi"/>
        </w:rPr>
        <w:t xml:space="preserve"> The MOI can be adjusted according to </w:t>
      </w:r>
      <w:r w:rsidR="00AC64C4" w:rsidRPr="00801D10">
        <w:rPr>
          <w:rFonts w:asciiTheme="minorHAnsi" w:hAnsiTheme="minorHAnsi" w:cstheme="minorHAnsi"/>
        </w:rPr>
        <w:t xml:space="preserve">the </w:t>
      </w:r>
      <w:r w:rsidR="00F267D7" w:rsidRPr="00801D10">
        <w:rPr>
          <w:rFonts w:asciiTheme="minorHAnsi" w:hAnsiTheme="minorHAnsi" w:cstheme="minorHAnsi"/>
        </w:rPr>
        <w:t>cell</w:t>
      </w:r>
      <w:r w:rsidR="000C6EDD" w:rsidRPr="00801D10">
        <w:rPr>
          <w:rFonts w:asciiTheme="minorHAnsi" w:hAnsiTheme="minorHAnsi" w:cstheme="minorHAnsi"/>
        </w:rPr>
        <w:t xml:space="preserve"> types</w:t>
      </w:r>
      <w:r w:rsidR="00F267D7" w:rsidRPr="00801D10">
        <w:rPr>
          <w:rFonts w:asciiTheme="minorHAnsi" w:hAnsiTheme="minorHAnsi" w:cstheme="minorHAnsi"/>
        </w:rPr>
        <w:t xml:space="preserve"> and </w:t>
      </w:r>
      <w:r w:rsidR="000C6EDD" w:rsidRPr="00801D10">
        <w:rPr>
          <w:rFonts w:asciiTheme="minorHAnsi" w:hAnsiTheme="minorHAnsi" w:cstheme="minorHAnsi"/>
        </w:rPr>
        <w:t xml:space="preserve">bacterial </w:t>
      </w:r>
      <w:r w:rsidR="00F267D7" w:rsidRPr="00801D10">
        <w:rPr>
          <w:rFonts w:asciiTheme="minorHAnsi" w:hAnsiTheme="minorHAnsi" w:cstheme="minorHAnsi"/>
        </w:rPr>
        <w:t>strains to be tested.</w:t>
      </w:r>
    </w:p>
    <w:p w14:paraId="6C887E3C" w14:textId="77777777" w:rsidR="00197903" w:rsidRPr="00801D10" w:rsidRDefault="00197903" w:rsidP="00801D10">
      <w:pPr>
        <w:rPr>
          <w:rFonts w:asciiTheme="minorHAnsi" w:hAnsiTheme="minorHAnsi" w:cstheme="minorHAnsi"/>
          <w:highlight w:val="yellow"/>
        </w:rPr>
      </w:pPr>
    </w:p>
    <w:p w14:paraId="66157688" w14:textId="1FCBB906" w:rsidR="004A3C32" w:rsidRPr="00801D10" w:rsidRDefault="00492E9E"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Use a</w:t>
      </w:r>
      <w:r w:rsidR="009C0CAB" w:rsidRPr="00801D10">
        <w:rPr>
          <w:rFonts w:asciiTheme="minorHAnsi" w:hAnsiTheme="minorHAnsi" w:cstheme="minorHAnsi"/>
          <w:highlight w:val="yellow"/>
        </w:rPr>
        <w:t xml:space="preserve">n </w:t>
      </w:r>
      <w:r w:rsidRPr="00801D10">
        <w:rPr>
          <w:rFonts w:asciiTheme="minorHAnsi" w:hAnsiTheme="minorHAnsi" w:cstheme="minorHAnsi"/>
          <w:highlight w:val="yellow"/>
        </w:rPr>
        <w:t xml:space="preserve">automatic </w:t>
      </w:r>
      <w:r w:rsidR="009C0CAB" w:rsidRPr="00801D10">
        <w:rPr>
          <w:rFonts w:asciiTheme="minorHAnsi" w:hAnsiTheme="minorHAnsi" w:cstheme="minorHAnsi"/>
          <w:highlight w:val="yellow"/>
        </w:rPr>
        <w:t xml:space="preserve">spiral </w:t>
      </w:r>
      <w:r w:rsidRPr="00801D10">
        <w:rPr>
          <w:rFonts w:asciiTheme="minorHAnsi" w:hAnsiTheme="minorHAnsi" w:cstheme="minorHAnsi"/>
          <w:highlight w:val="yellow"/>
        </w:rPr>
        <w:t xml:space="preserve">plater to determine the </w:t>
      </w:r>
      <w:r w:rsidRPr="00801D10">
        <w:rPr>
          <w:rFonts w:asciiTheme="minorHAnsi" w:hAnsiTheme="minorHAnsi" w:cstheme="minorHAnsi"/>
          <w:i/>
          <w:highlight w:val="yellow"/>
        </w:rPr>
        <w:t>S. aureus</w:t>
      </w:r>
      <w:r w:rsidRPr="00801D10">
        <w:rPr>
          <w:rFonts w:asciiTheme="minorHAnsi" w:hAnsiTheme="minorHAnsi" w:cstheme="minorHAnsi"/>
          <w:highlight w:val="yellow"/>
        </w:rPr>
        <w:t xml:space="preserve"> load </w:t>
      </w:r>
      <w:r w:rsidR="00197903" w:rsidRPr="00801D10">
        <w:rPr>
          <w:rFonts w:asciiTheme="minorHAnsi" w:hAnsiTheme="minorHAnsi" w:cstheme="minorHAnsi"/>
          <w:highlight w:val="yellow"/>
        </w:rPr>
        <w:t xml:space="preserve">of the diluted bacterial suspension </w:t>
      </w:r>
      <w:r w:rsidR="000C6EDD" w:rsidRPr="00801D10">
        <w:rPr>
          <w:rFonts w:asciiTheme="minorHAnsi" w:hAnsiTheme="minorHAnsi" w:cstheme="minorHAnsi"/>
          <w:highlight w:val="yellow"/>
        </w:rPr>
        <w:t>t</w:t>
      </w:r>
      <w:r w:rsidR="00AC64C4" w:rsidRPr="00801D10">
        <w:rPr>
          <w:rFonts w:asciiTheme="minorHAnsi" w:hAnsiTheme="minorHAnsi" w:cstheme="minorHAnsi"/>
          <w:highlight w:val="yellow"/>
        </w:rPr>
        <w:t>o be</w:t>
      </w:r>
      <w:r w:rsidR="003A0342" w:rsidRPr="00801D10">
        <w:rPr>
          <w:rFonts w:asciiTheme="minorHAnsi" w:hAnsiTheme="minorHAnsi" w:cstheme="minorHAnsi"/>
          <w:highlight w:val="yellow"/>
        </w:rPr>
        <w:t xml:space="preserve"> used </w:t>
      </w:r>
      <w:r w:rsidR="004A3C32" w:rsidRPr="00801D10">
        <w:rPr>
          <w:rFonts w:asciiTheme="minorHAnsi" w:hAnsiTheme="minorHAnsi" w:cstheme="minorHAnsi"/>
          <w:highlight w:val="yellow"/>
        </w:rPr>
        <w:t xml:space="preserve">for </w:t>
      </w:r>
      <w:r w:rsidR="000C6EDD" w:rsidRPr="00801D10">
        <w:rPr>
          <w:rFonts w:asciiTheme="minorHAnsi" w:hAnsiTheme="minorHAnsi" w:cstheme="minorHAnsi"/>
          <w:highlight w:val="yellow"/>
        </w:rPr>
        <w:t xml:space="preserve">the </w:t>
      </w:r>
      <w:r w:rsidR="004A3C32" w:rsidRPr="00801D10">
        <w:rPr>
          <w:rFonts w:asciiTheme="minorHAnsi" w:hAnsiTheme="minorHAnsi" w:cstheme="minorHAnsi"/>
          <w:highlight w:val="yellow"/>
        </w:rPr>
        <w:t xml:space="preserve">cell </w:t>
      </w:r>
      <w:r w:rsidR="003A0342" w:rsidRPr="00801D10">
        <w:rPr>
          <w:rFonts w:asciiTheme="minorHAnsi" w:hAnsiTheme="minorHAnsi" w:cstheme="minorHAnsi"/>
          <w:highlight w:val="yellow"/>
        </w:rPr>
        <w:t>inoculat</w:t>
      </w:r>
      <w:r w:rsidR="004A3C32" w:rsidRPr="00801D10">
        <w:rPr>
          <w:rFonts w:asciiTheme="minorHAnsi" w:hAnsiTheme="minorHAnsi" w:cstheme="minorHAnsi"/>
          <w:highlight w:val="yellow"/>
        </w:rPr>
        <w:t>ion</w:t>
      </w:r>
      <w:r w:rsidR="000C6EDD" w:rsidRPr="00801D10">
        <w:rPr>
          <w:rFonts w:asciiTheme="minorHAnsi" w:hAnsiTheme="minorHAnsi" w:cstheme="minorHAnsi"/>
          <w:highlight w:val="yellow"/>
        </w:rPr>
        <w:t xml:space="preserve"> step</w:t>
      </w:r>
      <w:r w:rsidR="004A3C32" w:rsidRPr="00801D10">
        <w:rPr>
          <w:rFonts w:asciiTheme="minorHAnsi" w:hAnsiTheme="minorHAnsi" w:cstheme="minorHAnsi"/>
          <w:highlight w:val="yellow"/>
        </w:rPr>
        <w:t>.</w:t>
      </w:r>
    </w:p>
    <w:p w14:paraId="2B53BA9E" w14:textId="77777777" w:rsidR="004A3C32" w:rsidRPr="00801D10" w:rsidRDefault="004A3C32" w:rsidP="00801D10">
      <w:pPr>
        <w:rPr>
          <w:rFonts w:asciiTheme="minorHAnsi" w:hAnsiTheme="minorHAnsi" w:cstheme="minorHAnsi"/>
          <w:highlight w:val="yellow"/>
        </w:rPr>
      </w:pPr>
    </w:p>
    <w:p w14:paraId="19C92C3F" w14:textId="1B4FBF7A" w:rsidR="004A3C32" w:rsidRPr="00801D10" w:rsidRDefault="004A3C32"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Incubate </w:t>
      </w:r>
      <w:r w:rsidR="00D812F6" w:rsidRPr="00801D10">
        <w:rPr>
          <w:rFonts w:asciiTheme="minorHAnsi" w:hAnsiTheme="minorHAnsi" w:cstheme="minorHAnsi"/>
          <w:highlight w:val="yellow"/>
        </w:rPr>
        <w:t xml:space="preserve">the </w:t>
      </w:r>
      <w:r w:rsidRPr="00801D10">
        <w:rPr>
          <w:rFonts w:asciiTheme="minorHAnsi" w:hAnsiTheme="minorHAnsi" w:cstheme="minorHAnsi"/>
          <w:highlight w:val="yellow"/>
        </w:rPr>
        <w:t>agar plates for 18</w:t>
      </w:r>
      <w:r w:rsidR="00AC64C4" w:rsidRPr="00801D10">
        <w:rPr>
          <w:rFonts w:asciiTheme="minorHAnsi" w:hAnsiTheme="minorHAnsi" w:cstheme="minorHAnsi"/>
          <w:highlight w:val="yellow"/>
        </w:rPr>
        <w:t>–</w:t>
      </w:r>
      <w:r w:rsidRPr="00801D10">
        <w:rPr>
          <w:rFonts w:asciiTheme="minorHAnsi" w:hAnsiTheme="minorHAnsi" w:cstheme="minorHAnsi"/>
          <w:highlight w:val="yellow"/>
        </w:rPr>
        <w:t>24 h at 3</w:t>
      </w:r>
      <w:r w:rsidR="00077A12" w:rsidRPr="00801D10">
        <w:rPr>
          <w:rFonts w:asciiTheme="minorHAnsi" w:hAnsiTheme="minorHAnsi" w:cstheme="minorHAnsi"/>
          <w:highlight w:val="yellow"/>
        </w:rPr>
        <w:t xml:space="preserve">6 </w:t>
      </w:r>
      <w:r w:rsidR="00AC64C4" w:rsidRPr="00801D10">
        <w:rPr>
          <w:rFonts w:asciiTheme="minorHAnsi" w:hAnsiTheme="minorHAnsi" w:cstheme="minorHAnsi"/>
          <w:highlight w:val="yellow"/>
        </w:rPr>
        <w:t>±</w:t>
      </w:r>
      <w:r w:rsidR="00077A12" w:rsidRPr="00801D10">
        <w:rPr>
          <w:rFonts w:asciiTheme="minorHAnsi" w:hAnsiTheme="minorHAnsi" w:cstheme="minorHAnsi"/>
          <w:highlight w:val="yellow"/>
        </w:rPr>
        <w:t xml:space="preserve"> 1</w:t>
      </w:r>
      <w:r w:rsidRPr="00801D10">
        <w:rPr>
          <w:rFonts w:asciiTheme="minorHAnsi" w:hAnsiTheme="minorHAnsi" w:cstheme="minorHAnsi"/>
          <w:highlight w:val="yellow"/>
        </w:rPr>
        <w:t xml:space="preserve"> °C.</w:t>
      </w:r>
    </w:p>
    <w:p w14:paraId="64E8823E" w14:textId="77777777" w:rsidR="004A3C32" w:rsidRPr="00801D10" w:rsidRDefault="004A3C32" w:rsidP="00801D10">
      <w:pPr>
        <w:rPr>
          <w:rFonts w:asciiTheme="minorHAnsi" w:hAnsiTheme="minorHAnsi" w:cstheme="minorHAnsi"/>
          <w:highlight w:val="yellow"/>
        </w:rPr>
      </w:pPr>
    </w:p>
    <w:p w14:paraId="7B34F8AF" w14:textId="4BB090CD" w:rsidR="007744C6" w:rsidRPr="00801D10" w:rsidRDefault="00AC64C4"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The n</w:t>
      </w:r>
      <w:r w:rsidR="008868D8" w:rsidRPr="00801D10">
        <w:rPr>
          <w:rFonts w:asciiTheme="minorHAnsi" w:hAnsiTheme="minorHAnsi" w:cstheme="minorHAnsi"/>
          <w:highlight w:val="yellow"/>
        </w:rPr>
        <w:t xml:space="preserve">ext day, </w:t>
      </w:r>
      <w:r w:rsidR="00AA728C" w:rsidRPr="00801D10">
        <w:rPr>
          <w:rFonts w:asciiTheme="minorHAnsi" w:hAnsiTheme="minorHAnsi" w:cstheme="minorHAnsi"/>
          <w:highlight w:val="yellow"/>
        </w:rPr>
        <w:t>c</w:t>
      </w:r>
      <w:r w:rsidR="007744C6" w:rsidRPr="00801D10">
        <w:rPr>
          <w:rFonts w:asciiTheme="minorHAnsi" w:hAnsiTheme="minorHAnsi" w:cstheme="minorHAnsi"/>
          <w:highlight w:val="yellow"/>
        </w:rPr>
        <w:t xml:space="preserve">ount the </w:t>
      </w:r>
      <w:r w:rsidR="00A544FD" w:rsidRPr="00801D10">
        <w:rPr>
          <w:rFonts w:asciiTheme="minorHAnsi" w:hAnsiTheme="minorHAnsi" w:cstheme="minorHAnsi"/>
          <w:highlight w:val="yellow"/>
        </w:rPr>
        <w:t xml:space="preserve">number </w:t>
      </w:r>
      <w:r w:rsidR="00CE5A0A">
        <w:rPr>
          <w:rFonts w:asciiTheme="minorHAnsi" w:hAnsiTheme="minorHAnsi" w:cstheme="minorHAnsi"/>
          <w:highlight w:val="yellow"/>
        </w:rPr>
        <w:t xml:space="preserve">of </w:t>
      </w:r>
      <w:r w:rsidR="008868D8" w:rsidRPr="00801D10">
        <w:rPr>
          <w:rFonts w:asciiTheme="minorHAnsi" w:hAnsiTheme="minorHAnsi" w:cstheme="minorHAnsi"/>
          <w:highlight w:val="yellow"/>
        </w:rPr>
        <w:t xml:space="preserve">colonies with a colony counter </w:t>
      </w:r>
      <w:r w:rsidR="00C036AC" w:rsidRPr="00801D10">
        <w:rPr>
          <w:rFonts w:asciiTheme="minorHAnsi" w:hAnsiTheme="minorHAnsi" w:cstheme="minorHAnsi"/>
          <w:highlight w:val="yellow"/>
        </w:rPr>
        <w:t xml:space="preserve">to </w:t>
      </w:r>
      <w:r w:rsidR="00492E9E" w:rsidRPr="00801D10">
        <w:rPr>
          <w:rFonts w:asciiTheme="minorHAnsi" w:hAnsiTheme="minorHAnsi" w:cstheme="minorHAnsi"/>
          <w:highlight w:val="yellow"/>
        </w:rPr>
        <w:t>calculate</w:t>
      </w:r>
      <w:r w:rsidR="00C036AC" w:rsidRPr="00801D10">
        <w:rPr>
          <w:rFonts w:asciiTheme="minorHAnsi" w:hAnsiTheme="minorHAnsi" w:cstheme="minorHAnsi"/>
          <w:highlight w:val="yellow"/>
        </w:rPr>
        <w:t xml:space="preserve"> the </w:t>
      </w:r>
      <w:r w:rsidR="00FF235D" w:rsidRPr="00801D10">
        <w:rPr>
          <w:rFonts w:asciiTheme="minorHAnsi" w:hAnsiTheme="minorHAnsi" w:cstheme="minorHAnsi"/>
          <w:highlight w:val="yellow"/>
        </w:rPr>
        <w:t>accurate</w:t>
      </w:r>
      <w:r w:rsidR="00C036AC" w:rsidRPr="00801D10">
        <w:rPr>
          <w:rFonts w:asciiTheme="minorHAnsi" w:hAnsiTheme="minorHAnsi" w:cstheme="minorHAnsi"/>
          <w:highlight w:val="yellow"/>
        </w:rPr>
        <w:t xml:space="preserve"> MOI for each strain tested.</w:t>
      </w:r>
    </w:p>
    <w:p w14:paraId="3A354BEF" w14:textId="7C46701A" w:rsidR="007744C6" w:rsidRPr="00801D10" w:rsidRDefault="007744C6" w:rsidP="00801D10">
      <w:pPr>
        <w:rPr>
          <w:rFonts w:asciiTheme="minorHAnsi" w:hAnsiTheme="minorHAnsi" w:cstheme="minorHAnsi"/>
          <w:highlight w:val="yellow"/>
          <w:u w:val="single"/>
        </w:rPr>
      </w:pPr>
    </w:p>
    <w:p w14:paraId="00BE4F49" w14:textId="215033F3" w:rsidR="00191945" w:rsidRPr="00801D10" w:rsidRDefault="00191945" w:rsidP="00801D10">
      <w:pPr>
        <w:rPr>
          <w:rFonts w:asciiTheme="minorHAnsi" w:hAnsiTheme="minorHAnsi" w:cstheme="minorHAnsi"/>
        </w:rPr>
      </w:pPr>
      <w:r w:rsidRPr="00801D10">
        <w:rPr>
          <w:rFonts w:asciiTheme="minorHAnsi" w:hAnsiTheme="minorHAnsi" w:cstheme="minorHAnsi"/>
        </w:rPr>
        <w:t xml:space="preserve">NOTE: If </w:t>
      </w:r>
      <w:r w:rsidR="006C3F64" w:rsidRPr="00801D10">
        <w:rPr>
          <w:rFonts w:asciiTheme="minorHAnsi" w:hAnsiTheme="minorHAnsi" w:cstheme="minorHAnsi"/>
        </w:rPr>
        <w:t xml:space="preserve">no </w:t>
      </w:r>
      <w:r w:rsidRPr="00801D10">
        <w:rPr>
          <w:rFonts w:asciiTheme="minorHAnsi" w:hAnsiTheme="minorHAnsi" w:cstheme="minorHAnsi"/>
        </w:rPr>
        <w:t xml:space="preserve">automatic </w:t>
      </w:r>
      <w:r w:rsidR="009C0CAB" w:rsidRPr="00801D10">
        <w:rPr>
          <w:rFonts w:asciiTheme="minorHAnsi" w:hAnsiTheme="minorHAnsi" w:cstheme="minorHAnsi"/>
        </w:rPr>
        <w:t>spiral plater</w:t>
      </w:r>
      <w:r w:rsidR="006C3F64" w:rsidRPr="00801D10">
        <w:rPr>
          <w:rFonts w:asciiTheme="minorHAnsi" w:hAnsiTheme="minorHAnsi" w:cstheme="minorHAnsi"/>
        </w:rPr>
        <w:t xml:space="preserve"> is available</w:t>
      </w:r>
      <w:r w:rsidRPr="00801D10">
        <w:rPr>
          <w:rFonts w:asciiTheme="minorHAnsi" w:hAnsiTheme="minorHAnsi" w:cstheme="minorHAnsi"/>
        </w:rPr>
        <w:t xml:space="preserve">, the bacterial load could be determined by serial dilution on </w:t>
      </w:r>
      <w:r w:rsidR="00D96A5C">
        <w:rPr>
          <w:rFonts w:asciiTheme="minorHAnsi" w:hAnsiTheme="minorHAnsi" w:cstheme="minorHAnsi"/>
        </w:rPr>
        <w:t xml:space="preserve">an </w:t>
      </w:r>
      <w:r w:rsidRPr="00801D10">
        <w:rPr>
          <w:rFonts w:asciiTheme="minorHAnsi" w:hAnsiTheme="minorHAnsi" w:cstheme="minorHAnsi"/>
        </w:rPr>
        <w:t>agar plate</w:t>
      </w:r>
      <w:r w:rsidR="005E5860" w:rsidRPr="00801D10">
        <w:rPr>
          <w:rFonts w:asciiTheme="minorHAnsi" w:hAnsiTheme="minorHAnsi" w:cstheme="minorHAnsi"/>
        </w:rPr>
        <w:t>. S</w:t>
      </w:r>
      <w:r w:rsidR="00AA6A17" w:rsidRPr="00801D10">
        <w:rPr>
          <w:rFonts w:asciiTheme="minorHAnsi" w:hAnsiTheme="minorHAnsi" w:cstheme="minorHAnsi"/>
        </w:rPr>
        <w:t xml:space="preserve">ee </w:t>
      </w:r>
      <w:r w:rsidR="00B554CD" w:rsidRPr="00801D10">
        <w:rPr>
          <w:rFonts w:asciiTheme="minorHAnsi" w:hAnsiTheme="minorHAnsi" w:cstheme="minorHAnsi"/>
        </w:rPr>
        <w:t xml:space="preserve">the </w:t>
      </w:r>
      <w:r w:rsidR="00AA6A17" w:rsidRPr="00801D10">
        <w:rPr>
          <w:rFonts w:asciiTheme="minorHAnsi" w:hAnsiTheme="minorHAnsi" w:cstheme="minorHAnsi"/>
        </w:rPr>
        <w:t>bacteriological analytical manual for detail</w:t>
      </w:r>
      <w:r w:rsidR="00B554CD" w:rsidRPr="00801D10">
        <w:rPr>
          <w:rFonts w:asciiTheme="minorHAnsi" w:hAnsiTheme="minorHAnsi" w:cstheme="minorHAnsi"/>
        </w:rPr>
        <w:t>s</w:t>
      </w:r>
      <w:r w:rsidR="00AA6A17"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{"citationID":"cH1sScEy","properties":{"formattedCitation":"\\super 14\\nosupersub{}","plainCitation":"14","noteIndex":0},"citationItems":[{"id":45379,"uris":["http://zotero.org/groups/2457515/items/93EHUV9W"],"uri":["http://zotero.org/groups/2457515/items/93EHUV9W"],"itemData":{"id":45379,"type":"chapter","abstract":"BAM is the agency's preferred laboratory procedures for the detection in food and cosmetic products of pathogens.","container-title":"FDA","language":"en","note":"publisher: FDA","source":"www.fda.gov","title":"BAM Chapter 3: Aerobic Plate Count","title-short":"BAM Chapter 3","URL":"https://www.fda.gov/food/laboratory-methods-food/bam-chapter-3-aerobic-plate-count","author":[{"family":"Nutrition","given":"Center for Food Safety and Applied"}],"accessed":{"date-parts":[["2021",7,18]]},"issued":{"date-parts":[["2021",6,16]]}}}],"schema":"https://github.com/citation-style-language/schema/raw/master/csl-citation.json"} </w:instrText>
      </w:r>
      <w:r w:rsidR="00AA6A17" w:rsidRPr="00801D10">
        <w:rPr>
          <w:rFonts w:asciiTheme="minorHAnsi" w:hAnsiTheme="minorHAnsi" w:cstheme="minorHAnsi"/>
        </w:rPr>
        <w:fldChar w:fldCharType="separate"/>
      </w:r>
      <w:r w:rsidR="000968EE" w:rsidRPr="00801D10">
        <w:rPr>
          <w:rFonts w:asciiTheme="minorHAnsi" w:hAnsiTheme="minorHAnsi" w:cstheme="minorHAnsi"/>
          <w:vertAlign w:val="superscript"/>
        </w:rPr>
        <w:t>14</w:t>
      </w:r>
      <w:r w:rsidR="00AA6A17" w:rsidRPr="00801D10">
        <w:rPr>
          <w:rFonts w:asciiTheme="minorHAnsi" w:hAnsiTheme="minorHAnsi" w:cstheme="minorHAnsi"/>
        </w:rPr>
        <w:fldChar w:fldCharType="end"/>
      </w:r>
      <w:r w:rsidR="00AA6A17" w:rsidRPr="00801D10">
        <w:rPr>
          <w:rFonts w:asciiTheme="minorHAnsi" w:hAnsiTheme="minorHAnsi" w:cstheme="minorHAnsi"/>
        </w:rPr>
        <w:t>.</w:t>
      </w:r>
    </w:p>
    <w:p w14:paraId="5922B4BE" w14:textId="77777777" w:rsidR="00191945" w:rsidRPr="00801D10" w:rsidRDefault="00191945" w:rsidP="00801D10">
      <w:pPr>
        <w:rPr>
          <w:rFonts w:asciiTheme="minorHAnsi" w:hAnsiTheme="minorHAnsi" w:cstheme="minorHAnsi"/>
          <w:highlight w:val="yellow"/>
          <w:u w:val="single"/>
        </w:rPr>
      </w:pPr>
    </w:p>
    <w:p w14:paraId="29AEDB21" w14:textId="0F8F46B7" w:rsidR="007744C6" w:rsidRPr="00801D10" w:rsidRDefault="000C6EDD" w:rsidP="00801D10">
      <w:pPr>
        <w:pStyle w:val="ListParagraph"/>
        <w:numPr>
          <w:ilvl w:val="1"/>
          <w:numId w:val="1"/>
        </w:numPr>
        <w:ind w:left="0" w:firstLine="0"/>
        <w:rPr>
          <w:rFonts w:asciiTheme="minorHAnsi" w:hAnsiTheme="minorHAnsi" w:cstheme="minorHAnsi"/>
          <w:highlight w:val="yellow"/>
        </w:rPr>
      </w:pPr>
      <w:r w:rsidRPr="00801D10">
        <w:rPr>
          <w:rFonts w:asciiTheme="minorHAnsi" w:hAnsiTheme="minorHAnsi" w:cstheme="minorHAnsi"/>
          <w:highlight w:val="yellow"/>
        </w:rPr>
        <w:t>Cell</w:t>
      </w:r>
      <w:r w:rsidR="007744C6" w:rsidRPr="00801D10">
        <w:rPr>
          <w:rFonts w:asciiTheme="minorHAnsi" w:hAnsiTheme="minorHAnsi" w:cstheme="minorHAnsi"/>
          <w:highlight w:val="yellow"/>
        </w:rPr>
        <w:t xml:space="preserve"> inoculation</w:t>
      </w:r>
    </w:p>
    <w:p w14:paraId="4C5D1D8B" w14:textId="34C0EE4B" w:rsidR="00A0454E" w:rsidRPr="00801D10" w:rsidRDefault="00A0454E" w:rsidP="00801D10">
      <w:pPr>
        <w:rPr>
          <w:rFonts w:asciiTheme="minorHAnsi" w:hAnsiTheme="minorHAnsi" w:cstheme="minorHAnsi"/>
          <w:highlight w:val="yellow"/>
        </w:rPr>
      </w:pPr>
    </w:p>
    <w:p w14:paraId="1B7A46AF" w14:textId="6AF71060" w:rsidR="00585D40" w:rsidRPr="00801D10" w:rsidRDefault="00585D40"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Observe every well </w:t>
      </w:r>
      <w:r w:rsidR="00D76753" w:rsidRPr="00801D10">
        <w:rPr>
          <w:rFonts w:asciiTheme="minorHAnsi" w:hAnsiTheme="minorHAnsi" w:cstheme="minorHAnsi"/>
          <w:highlight w:val="yellow"/>
        </w:rPr>
        <w:t xml:space="preserve">of the </w:t>
      </w:r>
      <w:r w:rsidR="00E00DAC" w:rsidRPr="00801D10">
        <w:rPr>
          <w:rFonts w:asciiTheme="minorHAnsi" w:hAnsiTheme="minorHAnsi" w:cstheme="minorHAnsi"/>
          <w:highlight w:val="yellow"/>
        </w:rPr>
        <w:t xml:space="preserve">24-well </w:t>
      </w:r>
      <w:r w:rsidR="00D76753" w:rsidRPr="00801D10">
        <w:rPr>
          <w:rFonts w:asciiTheme="minorHAnsi" w:hAnsiTheme="minorHAnsi" w:cstheme="minorHAnsi"/>
          <w:highlight w:val="yellow"/>
        </w:rPr>
        <w:t>plate by low magnification microscopy</w:t>
      </w:r>
      <w:r w:rsidRPr="00801D10">
        <w:rPr>
          <w:rFonts w:asciiTheme="minorHAnsi" w:hAnsiTheme="minorHAnsi" w:cstheme="minorHAnsi"/>
          <w:highlight w:val="yellow"/>
        </w:rPr>
        <w:t xml:space="preserve"> to ensure that </w:t>
      </w:r>
      <w:r w:rsidR="00B554CD" w:rsidRPr="00801D10">
        <w:rPr>
          <w:rFonts w:asciiTheme="minorHAnsi" w:hAnsiTheme="minorHAnsi" w:cstheme="minorHAnsi"/>
          <w:highlight w:val="yellow"/>
        </w:rPr>
        <w:t xml:space="preserve">the </w:t>
      </w:r>
      <w:r w:rsidRPr="00801D10">
        <w:rPr>
          <w:rFonts w:asciiTheme="minorHAnsi" w:hAnsiTheme="minorHAnsi" w:cstheme="minorHAnsi"/>
          <w:highlight w:val="yellow"/>
        </w:rPr>
        <w:t>cells are healthy and growing as expected</w:t>
      </w:r>
      <w:r w:rsidR="00D76753" w:rsidRPr="00801D10">
        <w:rPr>
          <w:rFonts w:asciiTheme="minorHAnsi" w:hAnsiTheme="minorHAnsi" w:cstheme="minorHAnsi"/>
          <w:highlight w:val="yellow"/>
        </w:rPr>
        <w:t>.</w:t>
      </w:r>
    </w:p>
    <w:p w14:paraId="5CF57D3D" w14:textId="352166A9" w:rsidR="00634B0F" w:rsidRPr="00801D10" w:rsidRDefault="00634B0F" w:rsidP="00801D10">
      <w:pPr>
        <w:rPr>
          <w:rFonts w:asciiTheme="minorHAnsi" w:hAnsiTheme="minorHAnsi" w:cstheme="minorHAnsi"/>
          <w:highlight w:val="yellow"/>
        </w:rPr>
      </w:pPr>
    </w:p>
    <w:p w14:paraId="34194985" w14:textId="541C3D70" w:rsidR="007744C6" w:rsidRPr="00801D10" w:rsidRDefault="00AA6A17"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Remove and discard the spent cell culture medi</w:t>
      </w:r>
      <w:r w:rsidR="00B554CD" w:rsidRPr="00801D10">
        <w:rPr>
          <w:rFonts w:asciiTheme="minorHAnsi" w:hAnsiTheme="minorHAnsi" w:cstheme="minorHAnsi"/>
          <w:highlight w:val="yellow"/>
        </w:rPr>
        <w:t>um</w:t>
      </w:r>
      <w:r w:rsidRPr="00801D10">
        <w:rPr>
          <w:rFonts w:asciiTheme="minorHAnsi" w:hAnsiTheme="minorHAnsi" w:cstheme="minorHAnsi"/>
          <w:highlight w:val="yellow"/>
        </w:rPr>
        <w:t xml:space="preserve"> </w:t>
      </w:r>
      <w:r w:rsidR="00722906" w:rsidRPr="00801D10">
        <w:rPr>
          <w:rFonts w:asciiTheme="minorHAnsi" w:hAnsiTheme="minorHAnsi" w:cstheme="minorHAnsi"/>
          <w:highlight w:val="yellow"/>
        </w:rPr>
        <w:t xml:space="preserve">from the </w:t>
      </w:r>
      <w:r w:rsidR="00A544FD" w:rsidRPr="00801D10">
        <w:rPr>
          <w:rFonts w:asciiTheme="minorHAnsi" w:hAnsiTheme="minorHAnsi" w:cstheme="minorHAnsi"/>
          <w:highlight w:val="yellow"/>
        </w:rPr>
        <w:t>24-well plate</w:t>
      </w:r>
      <w:r w:rsidR="00B677F0" w:rsidRPr="00801D10">
        <w:rPr>
          <w:rFonts w:asciiTheme="minorHAnsi" w:hAnsiTheme="minorHAnsi" w:cstheme="minorHAnsi"/>
          <w:highlight w:val="yellow"/>
        </w:rPr>
        <w:t>.</w:t>
      </w:r>
    </w:p>
    <w:p w14:paraId="7E1FED17" w14:textId="40C939D8" w:rsidR="0017595B" w:rsidRPr="00801D10" w:rsidRDefault="0017595B" w:rsidP="00801D10">
      <w:pPr>
        <w:rPr>
          <w:rFonts w:asciiTheme="minorHAnsi" w:hAnsiTheme="minorHAnsi" w:cstheme="minorHAnsi"/>
          <w:highlight w:val="yellow"/>
        </w:rPr>
      </w:pPr>
    </w:p>
    <w:p w14:paraId="49264690" w14:textId="5A6DCC46" w:rsidR="007744C6" w:rsidRPr="00801D10" w:rsidRDefault="007744C6"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Add </w:t>
      </w:r>
      <w:r w:rsidR="004C4A2D" w:rsidRPr="00801D10">
        <w:rPr>
          <w:rFonts w:asciiTheme="minorHAnsi" w:hAnsiTheme="minorHAnsi" w:cstheme="minorHAnsi"/>
          <w:highlight w:val="yellow"/>
        </w:rPr>
        <w:t>500</w:t>
      </w:r>
      <w:r w:rsidR="00F2025E" w:rsidRPr="00801D10">
        <w:rPr>
          <w:rFonts w:asciiTheme="minorHAnsi" w:hAnsiTheme="minorHAnsi" w:cstheme="minorHAnsi"/>
          <w:highlight w:val="yellow"/>
        </w:rPr>
        <w:t xml:space="preserve"> </w:t>
      </w:r>
      <w:r w:rsidR="004C4A2D" w:rsidRPr="00801D10">
        <w:rPr>
          <w:rFonts w:asciiTheme="minorHAnsi" w:hAnsiTheme="minorHAnsi" w:cstheme="minorHAnsi"/>
          <w:highlight w:val="yellow"/>
        </w:rPr>
        <w:t>µ</w:t>
      </w:r>
      <w:r w:rsidR="00B554CD" w:rsidRPr="00801D10">
        <w:rPr>
          <w:rFonts w:asciiTheme="minorHAnsi" w:hAnsiTheme="minorHAnsi" w:cstheme="minorHAnsi"/>
          <w:highlight w:val="yellow"/>
        </w:rPr>
        <w:t>L</w:t>
      </w:r>
      <w:r w:rsidR="004C4A2D" w:rsidRPr="00801D10">
        <w:rPr>
          <w:rFonts w:asciiTheme="minorHAnsi" w:hAnsiTheme="minorHAnsi" w:cstheme="minorHAnsi"/>
          <w:highlight w:val="yellow"/>
        </w:rPr>
        <w:t xml:space="preserve"> of the </w:t>
      </w:r>
      <w:r w:rsidR="00E00DAC" w:rsidRPr="00801D10">
        <w:rPr>
          <w:rFonts w:asciiTheme="minorHAnsi" w:hAnsiTheme="minorHAnsi" w:cstheme="minorHAnsi"/>
          <w:highlight w:val="yellow"/>
        </w:rPr>
        <w:t xml:space="preserve">bacterial suspension for inoculation </w:t>
      </w:r>
      <w:r w:rsidRPr="00801D10">
        <w:rPr>
          <w:rFonts w:asciiTheme="minorHAnsi" w:hAnsiTheme="minorHAnsi" w:cstheme="minorHAnsi"/>
          <w:highlight w:val="yellow"/>
        </w:rPr>
        <w:t xml:space="preserve">to each well </w:t>
      </w:r>
      <w:r w:rsidR="004845F0" w:rsidRPr="00801D10">
        <w:rPr>
          <w:rFonts w:asciiTheme="minorHAnsi" w:hAnsiTheme="minorHAnsi" w:cstheme="minorHAnsi"/>
          <w:highlight w:val="yellow"/>
        </w:rPr>
        <w:t>with</w:t>
      </w:r>
      <w:r w:rsidR="00E00DAC" w:rsidRPr="00801D10">
        <w:rPr>
          <w:rFonts w:asciiTheme="minorHAnsi" w:hAnsiTheme="minorHAnsi" w:cstheme="minorHAnsi"/>
          <w:highlight w:val="yellow"/>
        </w:rPr>
        <w:t xml:space="preserve"> 100% confluent</w:t>
      </w:r>
      <w:r w:rsidRPr="00801D10">
        <w:rPr>
          <w:rFonts w:asciiTheme="minorHAnsi" w:hAnsiTheme="minorHAnsi" w:cstheme="minorHAnsi"/>
          <w:highlight w:val="yellow"/>
        </w:rPr>
        <w:t xml:space="preserve"> </w:t>
      </w:r>
      <w:r w:rsidR="00E00DAC" w:rsidRPr="00801D10">
        <w:rPr>
          <w:rFonts w:asciiTheme="minorHAnsi" w:hAnsiTheme="minorHAnsi" w:cstheme="minorHAnsi"/>
          <w:highlight w:val="yellow"/>
        </w:rPr>
        <w:t>cells.</w:t>
      </w:r>
    </w:p>
    <w:p w14:paraId="22859B64" w14:textId="132CFFF2" w:rsidR="0017595B" w:rsidRPr="00801D10" w:rsidRDefault="0017595B" w:rsidP="00801D10">
      <w:pPr>
        <w:rPr>
          <w:rFonts w:asciiTheme="minorHAnsi" w:hAnsiTheme="minorHAnsi" w:cstheme="minorHAnsi"/>
          <w:highlight w:val="yellow"/>
        </w:rPr>
      </w:pPr>
    </w:p>
    <w:p w14:paraId="5C6DD495" w14:textId="1693CF44" w:rsidR="007744C6" w:rsidRPr="00801D10" w:rsidRDefault="007744C6"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Incubate </w:t>
      </w:r>
      <w:r w:rsidR="002F18DC" w:rsidRPr="00801D10">
        <w:rPr>
          <w:rFonts w:asciiTheme="minorHAnsi" w:hAnsiTheme="minorHAnsi" w:cstheme="minorHAnsi"/>
          <w:highlight w:val="yellow"/>
        </w:rPr>
        <w:t xml:space="preserve">the cells </w:t>
      </w:r>
      <w:r w:rsidRPr="00801D10">
        <w:rPr>
          <w:rFonts w:asciiTheme="minorHAnsi" w:hAnsiTheme="minorHAnsi" w:cstheme="minorHAnsi"/>
          <w:highlight w:val="yellow"/>
        </w:rPr>
        <w:t xml:space="preserve">for 2 h at </w:t>
      </w:r>
      <w:r w:rsidR="00077A12" w:rsidRPr="00801D10">
        <w:rPr>
          <w:rFonts w:asciiTheme="minorHAnsi" w:hAnsiTheme="minorHAnsi" w:cstheme="minorHAnsi"/>
          <w:highlight w:val="yellow"/>
        </w:rPr>
        <w:t xml:space="preserve">36 </w:t>
      </w:r>
      <w:r w:rsidR="00B554CD" w:rsidRPr="00801D10">
        <w:rPr>
          <w:rFonts w:asciiTheme="minorHAnsi" w:hAnsiTheme="minorHAnsi" w:cstheme="minorHAnsi"/>
          <w:highlight w:val="yellow"/>
        </w:rPr>
        <w:t>±</w:t>
      </w:r>
      <w:r w:rsidR="00077A12" w:rsidRPr="00801D10">
        <w:rPr>
          <w:rFonts w:asciiTheme="minorHAnsi" w:hAnsiTheme="minorHAnsi" w:cstheme="minorHAnsi"/>
          <w:highlight w:val="yellow"/>
        </w:rPr>
        <w:t xml:space="preserve"> 1</w:t>
      </w:r>
      <w:r w:rsidR="00F2025E" w:rsidRPr="00801D10">
        <w:rPr>
          <w:rFonts w:asciiTheme="minorHAnsi" w:hAnsiTheme="minorHAnsi" w:cstheme="minorHAnsi"/>
          <w:highlight w:val="yellow"/>
        </w:rPr>
        <w:t xml:space="preserve"> </w:t>
      </w:r>
      <w:r w:rsidRPr="00801D10">
        <w:rPr>
          <w:rFonts w:asciiTheme="minorHAnsi" w:hAnsiTheme="minorHAnsi" w:cstheme="minorHAnsi"/>
          <w:highlight w:val="yellow"/>
        </w:rPr>
        <w:t>°C</w:t>
      </w:r>
      <w:r w:rsidR="00634B0F" w:rsidRPr="00801D10">
        <w:rPr>
          <w:rFonts w:asciiTheme="minorHAnsi" w:hAnsiTheme="minorHAnsi" w:cstheme="minorHAnsi"/>
          <w:highlight w:val="yellow"/>
        </w:rPr>
        <w:t xml:space="preserve"> and</w:t>
      </w:r>
      <w:r w:rsidRPr="00801D10">
        <w:rPr>
          <w:rFonts w:asciiTheme="minorHAnsi" w:hAnsiTheme="minorHAnsi" w:cstheme="minorHAnsi"/>
          <w:highlight w:val="yellow"/>
        </w:rPr>
        <w:t xml:space="preserve"> 5% CO</w:t>
      </w:r>
      <w:r w:rsidRPr="00801D10">
        <w:rPr>
          <w:rFonts w:asciiTheme="minorHAnsi" w:hAnsiTheme="minorHAnsi" w:cstheme="minorHAnsi"/>
          <w:highlight w:val="yellow"/>
          <w:vertAlign w:val="subscript"/>
        </w:rPr>
        <w:t>2</w:t>
      </w:r>
      <w:r w:rsidR="00B677F0" w:rsidRPr="00801D10">
        <w:rPr>
          <w:rFonts w:asciiTheme="minorHAnsi" w:hAnsiTheme="minorHAnsi" w:cstheme="minorHAnsi"/>
          <w:highlight w:val="yellow"/>
        </w:rPr>
        <w:t>.</w:t>
      </w:r>
    </w:p>
    <w:p w14:paraId="4233D0E9" w14:textId="77777777" w:rsidR="00B87B67" w:rsidRPr="00801D10" w:rsidRDefault="00B87B67" w:rsidP="00801D10">
      <w:pPr>
        <w:rPr>
          <w:rFonts w:asciiTheme="minorHAnsi" w:hAnsiTheme="minorHAnsi" w:cstheme="minorHAnsi"/>
          <w:highlight w:val="yellow"/>
        </w:rPr>
      </w:pPr>
    </w:p>
    <w:p w14:paraId="52959F83" w14:textId="3F83329A" w:rsidR="00B87B67" w:rsidRPr="00801D10" w:rsidRDefault="00B87B67" w:rsidP="00801D10">
      <w:pPr>
        <w:rPr>
          <w:rFonts w:asciiTheme="minorHAnsi" w:hAnsiTheme="minorHAnsi" w:cstheme="minorHAnsi"/>
        </w:rPr>
      </w:pPr>
      <w:r w:rsidRPr="00801D10">
        <w:rPr>
          <w:rFonts w:asciiTheme="minorHAnsi" w:hAnsiTheme="minorHAnsi" w:cstheme="minorHAnsi"/>
        </w:rPr>
        <w:t xml:space="preserve">NOTE: </w:t>
      </w:r>
      <w:r w:rsidR="0017595B" w:rsidRPr="00801D10">
        <w:rPr>
          <w:rFonts w:asciiTheme="minorHAnsi" w:hAnsiTheme="minorHAnsi" w:cstheme="minorHAnsi"/>
        </w:rPr>
        <w:t xml:space="preserve">it is </w:t>
      </w:r>
      <w:r w:rsidR="00257A79" w:rsidRPr="00801D10">
        <w:rPr>
          <w:rFonts w:asciiTheme="minorHAnsi" w:hAnsiTheme="minorHAnsi" w:cstheme="minorHAnsi"/>
        </w:rPr>
        <w:t xml:space="preserve">recommended </w:t>
      </w:r>
      <w:r w:rsidR="0017595B" w:rsidRPr="00801D10">
        <w:rPr>
          <w:rFonts w:asciiTheme="minorHAnsi" w:hAnsiTheme="minorHAnsi" w:cstheme="minorHAnsi"/>
        </w:rPr>
        <w:t>to use</w:t>
      </w:r>
      <w:r w:rsidR="00257A79" w:rsidRPr="00801D10">
        <w:rPr>
          <w:rFonts w:asciiTheme="minorHAnsi" w:hAnsiTheme="minorHAnsi" w:cstheme="minorHAnsi"/>
        </w:rPr>
        <w:t xml:space="preserve"> </w:t>
      </w:r>
      <w:r w:rsidR="00C1293C" w:rsidRPr="00801D10">
        <w:rPr>
          <w:rFonts w:asciiTheme="minorHAnsi" w:hAnsiTheme="minorHAnsi" w:cstheme="minorHAnsi"/>
        </w:rPr>
        <w:t>three</w:t>
      </w:r>
      <w:r w:rsidR="00257A79" w:rsidRPr="00801D10">
        <w:rPr>
          <w:rFonts w:asciiTheme="minorHAnsi" w:hAnsiTheme="minorHAnsi" w:cstheme="minorHAnsi"/>
        </w:rPr>
        <w:t xml:space="preserve"> wells of the plate f</w:t>
      </w:r>
      <w:r w:rsidRPr="00801D10">
        <w:rPr>
          <w:rFonts w:asciiTheme="minorHAnsi" w:hAnsiTheme="minorHAnsi" w:cstheme="minorHAnsi"/>
        </w:rPr>
        <w:t>or each condition to be tested</w:t>
      </w:r>
      <w:r w:rsidR="00257A79" w:rsidRPr="00801D10">
        <w:rPr>
          <w:rFonts w:asciiTheme="minorHAnsi" w:hAnsiTheme="minorHAnsi" w:cstheme="minorHAnsi"/>
        </w:rPr>
        <w:t xml:space="preserve"> </w:t>
      </w:r>
      <w:r w:rsidR="00790F4C" w:rsidRPr="00801D10">
        <w:rPr>
          <w:rFonts w:asciiTheme="minorHAnsi" w:hAnsiTheme="minorHAnsi" w:cstheme="minorHAnsi"/>
        </w:rPr>
        <w:t xml:space="preserve">(triplicate) </w:t>
      </w:r>
      <w:r w:rsidR="00257A79" w:rsidRPr="00801D10">
        <w:rPr>
          <w:rFonts w:asciiTheme="minorHAnsi" w:hAnsiTheme="minorHAnsi" w:cstheme="minorHAnsi"/>
        </w:rPr>
        <w:t xml:space="preserve">and to </w:t>
      </w:r>
      <w:r w:rsidR="00C1293C" w:rsidRPr="00801D10">
        <w:rPr>
          <w:rFonts w:asciiTheme="minorHAnsi" w:hAnsiTheme="minorHAnsi" w:cstheme="minorHAnsi"/>
        </w:rPr>
        <w:t>perform</w:t>
      </w:r>
      <w:r w:rsidR="00257A79" w:rsidRPr="00801D10">
        <w:rPr>
          <w:rFonts w:asciiTheme="minorHAnsi" w:hAnsiTheme="minorHAnsi" w:cstheme="minorHAnsi"/>
        </w:rPr>
        <w:t xml:space="preserve"> at least </w:t>
      </w:r>
      <w:r w:rsidR="00790F4C" w:rsidRPr="00801D10">
        <w:rPr>
          <w:rFonts w:asciiTheme="minorHAnsi" w:hAnsiTheme="minorHAnsi" w:cstheme="minorHAnsi"/>
        </w:rPr>
        <w:t xml:space="preserve">three </w:t>
      </w:r>
      <w:r w:rsidR="00257A79" w:rsidRPr="00801D10">
        <w:rPr>
          <w:rFonts w:asciiTheme="minorHAnsi" w:hAnsiTheme="minorHAnsi" w:cstheme="minorHAnsi"/>
        </w:rPr>
        <w:t>independent experiment</w:t>
      </w:r>
      <w:r w:rsidR="0042522B" w:rsidRPr="00801D10">
        <w:rPr>
          <w:rFonts w:asciiTheme="minorHAnsi" w:hAnsiTheme="minorHAnsi" w:cstheme="minorHAnsi"/>
        </w:rPr>
        <w:t>s</w:t>
      </w:r>
      <w:r w:rsidR="00257A79" w:rsidRPr="00801D10">
        <w:rPr>
          <w:rFonts w:asciiTheme="minorHAnsi" w:hAnsiTheme="minorHAnsi" w:cstheme="minorHAnsi"/>
        </w:rPr>
        <w:t>.</w:t>
      </w:r>
      <w:r w:rsidR="004845F0" w:rsidRPr="00801D10">
        <w:rPr>
          <w:rFonts w:asciiTheme="minorHAnsi" w:hAnsiTheme="minorHAnsi" w:cstheme="minorHAnsi"/>
        </w:rPr>
        <w:t xml:space="preserve"> The delay of incubation c</w:t>
      </w:r>
      <w:r w:rsidR="000C6EDD" w:rsidRPr="00801D10">
        <w:rPr>
          <w:rFonts w:asciiTheme="minorHAnsi" w:hAnsiTheme="minorHAnsi" w:cstheme="minorHAnsi"/>
        </w:rPr>
        <w:t xml:space="preserve">an </w:t>
      </w:r>
      <w:r w:rsidR="004845F0" w:rsidRPr="00801D10">
        <w:rPr>
          <w:rFonts w:asciiTheme="minorHAnsi" w:hAnsiTheme="minorHAnsi" w:cstheme="minorHAnsi"/>
        </w:rPr>
        <w:t>be adapted according to the experiment</w:t>
      </w:r>
      <w:r w:rsidR="000E6664" w:rsidRPr="00801D10">
        <w:rPr>
          <w:rFonts w:asciiTheme="minorHAnsi" w:hAnsiTheme="minorHAnsi" w:cstheme="minorHAnsi"/>
        </w:rPr>
        <w:t>al aim</w:t>
      </w:r>
      <w:r w:rsidR="004845F0" w:rsidRPr="00801D10">
        <w:rPr>
          <w:rFonts w:asciiTheme="minorHAnsi" w:hAnsiTheme="minorHAnsi" w:cstheme="minorHAnsi"/>
        </w:rPr>
        <w:t>.</w:t>
      </w:r>
    </w:p>
    <w:p w14:paraId="25C1B08B" w14:textId="31B78DCC" w:rsidR="00A0454E" w:rsidRPr="00801D10" w:rsidRDefault="00A0454E" w:rsidP="00801D10">
      <w:pPr>
        <w:rPr>
          <w:rFonts w:asciiTheme="minorHAnsi" w:hAnsiTheme="minorHAnsi" w:cstheme="minorHAnsi"/>
          <w:highlight w:val="yellow"/>
        </w:rPr>
      </w:pPr>
    </w:p>
    <w:p w14:paraId="5F87AF71" w14:textId="097657D3" w:rsidR="00DB30D1" w:rsidRPr="00801D10" w:rsidRDefault="00DB30D1" w:rsidP="00801D10">
      <w:pPr>
        <w:pStyle w:val="ListParagraph"/>
        <w:numPr>
          <w:ilvl w:val="1"/>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Quantification of </w:t>
      </w:r>
      <w:r w:rsidR="00257A79" w:rsidRPr="00801D10">
        <w:rPr>
          <w:rFonts w:asciiTheme="minorHAnsi" w:hAnsiTheme="minorHAnsi" w:cstheme="minorHAnsi"/>
          <w:highlight w:val="yellow"/>
        </w:rPr>
        <w:t>intracellular</w:t>
      </w:r>
      <w:r w:rsidRPr="00801D10">
        <w:rPr>
          <w:rFonts w:asciiTheme="minorHAnsi" w:hAnsiTheme="minorHAnsi" w:cstheme="minorHAnsi"/>
          <w:highlight w:val="yellow"/>
        </w:rPr>
        <w:t xml:space="preserve"> bacteria with </w:t>
      </w:r>
      <w:r w:rsidR="00257A79" w:rsidRPr="00801D10">
        <w:rPr>
          <w:rFonts w:asciiTheme="minorHAnsi" w:hAnsiTheme="minorHAnsi" w:cstheme="minorHAnsi"/>
          <w:highlight w:val="yellow"/>
        </w:rPr>
        <w:t>improved</w:t>
      </w:r>
      <w:r w:rsidRPr="00801D10">
        <w:rPr>
          <w:rFonts w:asciiTheme="minorHAnsi" w:hAnsiTheme="minorHAnsi" w:cstheme="minorHAnsi"/>
          <w:highlight w:val="yellow"/>
        </w:rPr>
        <w:t xml:space="preserve"> </w:t>
      </w:r>
      <w:r w:rsidR="00E3085A" w:rsidRPr="00801D10">
        <w:rPr>
          <w:rFonts w:asciiTheme="minorHAnsi" w:hAnsiTheme="minorHAnsi" w:cstheme="minorHAnsi"/>
          <w:highlight w:val="yellow"/>
        </w:rPr>
        <w:t>enzyme protection assay</w:t>
      </w:r>
      <w:r w:rsidR="00790F4C" w:rsidRPr="00801D10">
        <w:rPr>
          <w:rFonts w:asciiTheme="minorHAnsi" w:hAnsiTheme="minorHAnsi" w:cstheme="minorHAnsi"/>
          <w:highlight w:val="yellow"/>
        </w:rPr>
        <w:t xml:space="preserve"> (</w:t>
      </w:r>
      <w:r w:rsidR="004845F0" w:rsidRPr="00801D10">
        <w:rPr>
          <w:rFonts w:asciiTheme="minorHAnsi" w:hAnsiTheme="minorHAnsi" w:cstheme="minorHAnsi"/>
          <w:highlight w:val="yellow"/>
        </w:rPr>
        <w:t>i</w:t>
      </w:r>
      <w:r w:rsidR="00E3085A" w:rsidRPr="00801D10">
        <w:rPr>
          <w:rFonts w:asciiTheme="minorHAnsi" w:hAnsiTheme="minorHAnsi" w:cstheme="minorHAnsi"/>
          <w:highlight w:val="yellow"/>
        </w:rPr>
        <w:t>EPA</w:t>
      </w:r>
      <w:r w:rsidR="00790F4C" w:rsidRPr="00801D10">
        <w:rPr>
          <w:rFonts w:asciiTheme="minorHAnsi" w:hAnsiTheme="minorHAnsi" w:cstheme="minorHAnsi"/>
          <w:highlight w:val="yellow"/>
        </w:rPr>
        <w:t>)</w:t>
      </w:r>
    </w:p>
    <w:p w14:paraId="59D9255D" w14:textId="77777777" w:rsidR="004845F0" w:rsidRPr="00801D10" w:rsidRDefault="004845F0" w:rsidP="00801D10">
      <w:pPr>
        <w:rPr>
          <w:rFonts w:asciiTheme="minorHAnsi" w:hAnsiTheme="minorHAnsi" w:cstheme="minorHAnsi"/>
          <w:highlight w:val="yellow"/>
        </w:rPr>
      </w:pPr>
    </w:p>
    <w:p w14:paraId="0EA20CE3" w14:textId="6035DA6C" w:rsidR="004114C8" w:rsidRPr="00801D10" w:rsidRDefault="004114C8"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Prepare </w:t>
      </w:r>
      <w:r w:rsidR="008B5E32" w:rsidRPr="00801D10">
        <w:rPr>
          <w:rFonts w:asciiTheme="minorHAnsi" w:hAnsiTheme="minorHAnsi" w:cstheme="minorHAnsi"/>
          <w:highlight w:val="yellow"/>
        </w:rPr>
        <w:t>7 m</w:t>
      </w:r>
      <w:r w:rsidR="00E07DA1" w:rsidRPr="00801D10">
        <w:rPr>
          <w:rFonts w:asciiTheme="minorHAnsi" w:hAnsiTheme="minorHAnsi" w:cstheme="minorHAnsi"/>
          <w:highlight w:val="yellow"/>
        </w:rPr>
        <w:t xml:space="preserve">L </w:t>
      </w:r>
      <w:r w:rsidR="008B5E32" w:rsidRPr="00801D10">
        <w:rPr>
          <w:rFonts w:asciiTheme="minorHAnsi" w:hAnsiTheme="minorHAnsi" w:cstheme="minorHAnsi"/>
          <w:highlight w:val="yellow"/>
        </w:rPr>
        <w:t xml:space="preserve">of </w:t>
      </w:r>
      <w:r w:rsidRPr="00801D10">
        <w:rPr>
          <w:rFonts w:asciiTheme="minorHAnsi" w:hAnsiTheme="minorHAnsi" w:cstheme="minorHAnsi"/>
          <w:highlight w:val="yellow"/>
        </w:rPr>
        <w:t>4</w:t>
      </w:r>
      <w:r w:rsidR="00E07DA1" w:rsidRPr="00801D10">
        <w:rPr>
          <w:rFonts w:asciiTheme="minorHAnsi" w:hAnsiTheme="minorHAnsi" w:cstheme="minorHAnsi"/>
          <w:highlight w:val="yellow"/>
        </w:rPr>
        <w:t>x</w:t>
      </w:r>
      <w:r w:rsidRPr="00801D10">
        <w:rPr>
          <w:rFonts w:asciiTheme="minorHAnsi" w:hAnsiTheme="minorHAnsi" w:cstheme="minorHAnsi"/>
          <w:highlight w:val="yellow"/>
        </w:rPr>
        <w:t xml:space="preserve"> lysis buffer with 3.5 m</w:t>
      </w:r>
      <w:r w:rsidR="00E07DA1" w:rsidRPr="00801D10">
        <w:rPr>
          <w:rFonts w:asciiTheme="minorHAnsi" w:hAnsiTheme="minorHAnsi" w:cstheme="minorHAnsi"/>
          <w:highlight w:val="yellow"/>
        </w:rPr>
        <w:t>L</w:t>
      </w:r>
      <w:r w:rsidRPr="00801D10">
        <w:rPr>
          <w:rFonts w:asciiTheme="minorHAnsi" w:hAnsiTheme="minorHAnsi" w:cstheme="minorHAnsi"/>
          <w:highlight w:val="yellow"/>
        </w:rPr>
        <w:t xml:space="preserve"> of </w:t>
      </w:r>
      <w:r w:rsidR="00E07DA1" w:rsidRPr="00801D10">
        <w:rPr>
          <w:rFonts w:asciiTheme="minorHAnsi" w:hAnsiTheme="minorHAnsi" w:cstheme="minorHAnsi"/>
          <w:highlight w:val="yellow"/>
        </w:rPr>
        <w:t xml:space="preserve">2% </w:t>
      </w:r>
      <w:r w:rsidRPr="00801D10">
        <w:rPr>
          <w:rFonts w:asciiTheme="minorHAnsi" w:hAnsiTheme="minorHAnsi" w:cstheme="minorHAnsi"/>
          <w:highlight w:val="yellow"/>
        </w:rPr>
        <w:t>Triton X-100 in sterile water and 3.5 m</w:t>
      </w:r>
      <w:r w:rsidR="00E07DA1" w:rsidRPr="00801D10">
        <w:rPr>
          <w:rFonts w:asciiTheme="minorHAnsi" w:hAnsiTheme="minorHAnsi" w:cstheme="minorHAnsi"/>
          <w:highlight w:val="yellow"/>
        </w:rPr>
        <w:t>L</w:t>
      </w:r>
      <w:r w:rsidRPr="00801D10">
        <w:rPr>
          <w:rFonts w:asciiTheme="minorHAnsi" w:hAnsiTheme="minorHAnsi" w:cstheme="minorHAnsi"/>
          <w:highlight w:val="yellow"/>
        </w:rPr>
        <w:t xml:space="preserve"> of trypsin-EDTA.</w:t>
      </w:r>
    </w:p>
    <w:p w14:paraId="069B408A" w14:textId="77777777" w:rsidR="004845F0" w:rsidRPr="00801D10" w:rsidRDefault="004845F0" w:rsidP="00801D10">
      <w:pPr>
        <w:pStyle w:val="ListParagraph"/>
        <w:ind w:left="0"/>
        <w:rPr>
          <w:rFonts w:asciiTheme="minorHAnsi" w:hAnsiTheme="minorHAnsi" w:cstheme="minorHAnsi"/>
          <w:highlight w:val="yellow"/>
        </w:rPr>
      </w:pPr>
    </w:p>
    <w:p w14:paraId="3F3393AF" w14:textId="378AC9CC" w:rsidR="004845F0" w:rsidRPr="00801D10" w:rsidRDefault="004845F0"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Prepare </w:t>
      </w:r>
      <w:r w:rsidR="00222300" w:rsidRPr="00801D10">
        <w:rPr>
          <w:rFonts w:asciiTheme="minorHAnsi" w:hAnsiTheme="minorHAnsi" w:cstheme="minorHAnsi"/>
          <w:highlight w:val="yellow"/>
        </w:rPr>
        <w:t xml:space="preserve">a </w:t>
      </w:r>
      <w:r w:rsidRPr="00801D10">
        <w:rPr>
          <w:rFonts w:asciiTheme="minorHAnsi" w:hAnsiTheme="minorHAnsi" w:cstheme="minorHAnsi"/>
          <w:highlight w:val="yellow"/>
        </w:rPr>
        <w:t>lysostaphin stock solution at 10 mg/m</w:t>
      </w:r>
      <w:r w:rsidR="00222300" w:rsidRPr="00801D10">
        <w:rPr>
          <w:rFonts w:asciiTheme="minorHAnsi" w:hAnsiTheme="minorHAnsi" w:cstheme="minorHAnsi"/>
          <w:highlight w:val="yellow"/>
        </w:rPr>
        <w:t>L</w:t>
      </w:r>
      <w:r w:rsidR="000C6EDD" w:rsidRPr="00801D10">
        <w:rPr>
          <w:rFonts w:asciiTheme="minorHAnsi" w:hAnsiTheme="minorHAnsi" w:cstheme="minorHAnsi"/>
          <w:highlight w:val="yellow"/>
        </w:rPr>
        <w:t xml:space="preserve"> in acetate buffer </w:t>
      </w:r>
      <w:r w:rsidRPr="00801D10">
        <w:rPr>
          <w:rFonts w:asciiTheme="minorHAnsi" w:hAnsiTheme="minorHAnsi" w:cstheme="minorHAnsi"/>
          <w:highlight w:val="yellow"/>
        </w:rPr>
        <w:t>and aliquot 25 µ</w:t>
      </w:r>
      <w:r w:rsidR="00222300" w:rsidRPr="00801D10">
        <w:rPr>
          <w:rFonts w:asciiTheme="minorHAnsi" w:hAnsiTheme="minorHAnsi" w:cstheme="minorHAnsi"/>
          <w:highlight w:val="yellow"/>
        </w:rPr>
        <w:t>L</w:t>
      </w:r>
      <w:r w:rsidRPr="00801D10">
        <w:rPr>
          <w:rFonts w:asciiTheme="minorHAnsi" w:hAnsiTheme="minorHAnsi" w:cstheme="minorHAnsi"/>
          <w:highlight w:val="yellow"/>
        </w:rPr>
        <w:t xml:space="preserve"> into cryovials. Store at -80 °C </w:t>
      </w:r>
      <w:r w:rsidR="00222300" w:rsidRPr="00801D10">
        <w:rPr>
          <w:rFonts w:asciiTheme="minorHAnsi" w:hAnsiTheme="minorHAnsi" w:cstheme="minorHAnsi"/>
          <w:highlight w:val="yellow"/>
        </w:rPr>
        <w:t xml:space="preserve">for </w:t>
      </w:r>
      <w:r w:rsidRPr="00801D10">
        <w:rPr>
          <w:rFonts w:asciiTheme="minorHAnsi" w:hAnsiTheme="minorHAnsi" w:cstheme="minorHAnsi"/>
          <w:highlight w:val="yellow"/>
        </w:rPr>
        <w:t>up to 6 months.</w:t>
      </w:r>
    </w:p>
    <w:p w14:paraId="678242AD" w14:textId="77777777" w:rsidR="004845F0" w:rsidRPr="00801D10" w:rsidRDefault="004845F0" w:rsidP="00801D10">
      <w:pPr>
        <w:rPr>
          <w:rFonts w:asciiTheme="minorHAnsi" w:hAnsiTheme="minorHAnsi" w:cstheme="minorHAnsi"/>
          <w:highlight w:val="yellow"/>
        </w:rPr>
      </w:pPr>
    </w:p>
    <w:p w14:paraId="47BEF996" w14:textId="62AFE729" w:rsidR="0075189C" w:rsidRPr="00801D10" w:rsidRDefault="004F24D3"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P</w:t>
      </w:r>
      <w:r w:rsidR="0045011E" w:rsidRPr="00801D10">
        <w:rPr>
          <w:rFonts w:asciiTheme="minorHAnsi" w:hAnsiTheme="minorHAnsi" w:cstheme="minorHAnsi"/>
          <w:highlight w:val="yellow"/>
        </w:rPr>
        <w:t xml:space="preserve">repare </w:t>
      </w:r>
      <w:r w:rsidR="00E0368F" w:rsidRPr="00801D10">
        <w:rPr>
          <w:rFonts w:asciiTheme="minorHAnsi" w:hAnsiTheme="minorHAnsi" w:cstheme="minorHAnsi"/>
          <w:highlight w:val="yellow"/>
        </w:rPr>
        <w:t>250 µ</w:t>
      </w:r>
      <w:r w:rsidR="009C314F" w:rsidRPr="00801D10">
        <w:rPr>
          <w:rFonts w:asciiTheme="minorHAnsi" w:hAnsiTheme="minorHAnsi" w:cstheme="minorHAnsi"/>
          <w:highlight w:val="yellow"/>
        </w:rPr>
        <w:t>L</w:t>
      </w:r>
      <w:r w:rsidR="00E0368F" w:rsidRPr="00801D10">
        <w:rPr>
          <w:rFonts w:asciiTheme="minorHAnsi" w:hAnsiTheme="minorHAnsi" w:cstheme="minorHAnsi"/>
          <w:highlight w:val="yellow"/>
        </w:rPr>
        <w:t xml:space="preserve"> of </w:t>
      </w:r>
      <w:r w:rsidR="009C314F" w:rsidRPr="00801D10">
        <w:rPr>
          <w:rFonts w:asciiTheme="minorHAnsi" w:hAnsiTheme="minorHAnsi" w:cstheme="minorHAnsi"/>
          <w:highlight w:val="yellow"/>
        </w:rPr>
        <w:t xml:space="preserve">a </w:t>
      </w:r>
      <w:r w:rsidR="0045011E" w:rsidRPr="00801D10">
        <w:rPr>
          <w:rFonts w:asciiTheme="minorHAnsi" w:hAnsiTheme="minorHAnsi" w:cstheme="minorHAnsi"/>
          <w:highlight w:val="yellow"/>
        </w:rPr>
        <w:t>fresh lysostaphin working solution at 1 mg/m</w:t>
      </w:r>
      <w:r w:rsidR="009C314F" w:rsidRPr="00801D10">
        <w:rPr>
          <w:rFonts w:asciiTheme="minorHAnsi" w:hAnsiTheme="minorHAnsi" w:cstheme="minorHAnsi"/>
          <w:highlight w:val="yellow"/>
        </w:rPr>
        <w:t>L</w:t>
      </w:r>
      <w:r w:rsidR="0045011E" w:rsidRPr="00801D10">
        <w:rPr>
          <w:rFonts w:asciiTheme="minorHAnsi" w:hAnsiTheme="minorHAnsi" w:cstheme="minorHAnsi"/>
          <w:highlight w:val="yellow"/>
        </w:rPr>
        <w:t xml:space="preserve"> by</w:t>
      </w:r>
      <w:r w:rsidRPr="00801D10">
        <w:rPr>
          <w:rFonts w:asciiTheme="minorHAnsi" w:hAnsiTheme="minorHAnsi" w:cstheme="minorHAnsi"/>
          <w:highlight w:val="yellow"/>
        </w:rPr>
        <w:t xml:space="preserve"> mixing 25 µ</w:t>
      </w:r>
      <w:r w:rsidR="009C314F" w:rsidRPr="00801D10">
        <w:rPr>
          <w:rFonts w:asciiTheme="minorHAnsi" w:hAnsiTheme="minorHAnsi" w:cstheme="minorHAnsi"/>
          <w:highlight w:val="yellow"/>
        </w:rPr>
        <w:t>L</w:t>
      </w:r>
      <w:r w:rsidRPr="00801D10">
        <w:rPr>
          <w:rFonts w:asciiTheme="minorHAnsi" w:hAnsiTheme="minorHAnsi" w:cstheme="minorHAnsi"/>
          <w:highlight w:val="yellow"/>
        </w:rPr>
        <w:t xml:space="preserve"> of </w:t>
      </w:r>
      <w:r w:rsidR="009C314F" w:rsidRPr="00801D10">
        <w:rPr>
          <w:rFonts w:asciiTheme="minorHAnsi" w:hAnsiTheme="minorHAnsi" w:cstheme="minorHAnsi"/>
          <w:highlight w:val="yellow"/>
        </w:rPr>
        <w:t xml:space="preserve">the </w:t>
      </w:r>
      <w:r w:rsidRPr="00801D10">
        <w:rPr>
          <w:rFonts w:asciiTheme="minorHAnsi" w:hAnsiTheme="minorHAnsi" w:cstheme="minorHAnsi"/>
          <w:highlight w:val="yellow"/>
        </w:rPr>
        <w:t>lysostaphin stock solution (10</w:t>
      </w:r>
      <w:r w:rsidR="00D366C8" w:rsidRPr="00801D10">
        <w:rPr>
          <w:rFonts w:asciiTheme="minorHAnsi" w:hAnsiTheme="minorHAnsi" w:cstheme="minorHAnsi"/>
          <w:highlight w:val="yellow"/>
        </w:rPr>
        <w:t xml:space="preserve"> </w:t>
      </w:r>
      <w:r w:rsidRPr="00801D10">
        <w:rPr>
          <w:rFonts w:asciiTheme="minorHAnsi" w:hAnsiTheme="minorHAnsi" w:cstheme="minorHAnsi"/>
          <w:highlight w:val="yellow"/>
        </w:rPr>
        <w:t>mg/m</w:t>
      </w:r>
      <w:r w:rsidR="009C314F" w:rsidRPr="00801D10">
        <w:rPr>
          <w:rFonts w:asciiTheme="minorHAnsi" w:hAnsiTheme="minorHAnsi" w:cstheme="minorHAnsi"/>
          <w:highlight w:val="yellow"/>
        </w:rPr>
        <w:t>L</w:t>
      </w:r>
      <w:r w:rsidRPr="00801D10">
        <w:rPr>
          <w:rFonts w:asciiTheme="minorHAnsi" w:hAnsiTheme="minorHAnsi" w:cstheme="minorHAnsi"/>
          <w:highlight w:val="yellow"/>
        </w:rPr>
        <w:t>) and 225 µ</w:t>
      </w:r>
      <w:r w:rsidR="009C314F" w:rsidRPr="00801D10">
        <w:rPr>
          <w:rFonts w:asciiTheme="minorHAnsi" w:hAnsiTheme="minorHAnsi" w:cstheme="minorHAnsi"/>
          <w:highlight w:val="yellow"/>
        </w:rPr>
        <w:t>L</w:t>
      </w:r>
      <w:r w:rsidRPr="00801D10">
        <w:rPr>
          <w:rFonts w:asciiTheme="minorHAnsi" w:hAnsiTheme="minorHAnsi" w:cstheme="minorHAnsi"/>
          <w:highlight w:val="yellow"/>
        </w:rPr>
        <w:t xml:space="preserve"> of</w:t>
      </w:r>
      <w:r w:rsidR="0045011E" w:rsidRPr="00801D10">
        <w:rPr>
          <w:rFonts w:asciiTheme="minorHAnsi" w:hAnsiTheme="minorHAnsi" w:cstheme="minorHAnsi"/>
          <w:highlight w:val="yellow"/>
        </w:rPr>
        <w:t xml:space="preserve"> </w:t>
      </w:r>
      <w:r w:rsidR="009C314F" w:rsidRPr="00801D10">
        <w:rPr>
          <w:rFonts w:asciiTheme="minorHAnsi" w:hAnsiTheme="minorHAnsi" w:cstheme="minorHAnsi"/>
          <w:highlight w:val="yellow"/>
        </w:rPr>
        <w:t xml:space="preserve">0.1 M </w:t>
      </w:r>
      <w:r w:rsidR="0045011E" w:rsidRPr="00801D10">
        <w:rPr>
          <w:rFonts w:asciiTheme="minorHAnsi" w:hAnsiTheme="minorHAnsi" w:cstheme="minorHAnsi"/>
          <w:highlight w:val="yellow"/>
        </w:rPr>
        <w:t>Tris-HCl</w:t>
      </w:r>
      <w:r w:rsidRPr="00801D10">
        <w:rPr>
          <w:rFonts w:asciiTheme="minorHAnsi" w:hAnsiTheme="minorHAnsi" w:cstheme="minorHAnsi"/>
          <w:highlight w:val="yellow"/>
        </w:rPr>
        <w:t>.</w:t>
      </w:r>
      <w:r w:rsidR="004845F0" w:rsidRPr="00801D10">
        <w:rPr>
          <w:rFonts w:asciiTheme="minorHAnsi" w:hAnsiTheme="minorHAnsi" w:cstheme="minorHAnsi"/>
          <w:highlight w:val="yellow"/>
        </w:rPr>
        <w:t xml:space="preserve"> Store at 4 °C </w:t>
      </w:r>
      <w:r w:rsidR="009C314F" w:rsidRPr="00801D10">
        <w:rPr>
          <w:rFonts w:asciiTheme="minorHAnsi" w:hAnsiTheme="minorHAnsi" w:cstheme="minorHAnsi"/>
          <w:highlight w:val="yellow"/>
        </w:rPr>
        <w:t xml:space="preserve">for </w:t>
      </w:r>
      <w:r w:rsidR="004845F0" w:rsidRPr="00801D10">
        <w:rPr>
          <w:rFonts w:asciiTheme="minorHAnsi" w:hAnsiTheme="minorHAnsi" w:cstheme="minorHAnsi"/>
          <w:highlight w:val="yellow"/>
        </w:rPr>
        <w:t>up to 48 h.</w:t>
      </w:r>
    </w:p>
    <w:p w14:paraId="69B8EF20" w14:textId="77777777" w:rsidR="004114C8" w:rsidRPr="00801D10" w:rsidRDefault="004114C8" w:rsidP="00801D10">
      <w:pPr>
        <w:pStyle w:val="ListParagraph"/>
        <w:ind w:left="0"/>
        <w:rPr>
          <w:rFonts w:asciiTheme="minorHAnsi" w:hAnsiTheme="minorHAnsi" w:cstheme="minorHAnsi"/>
          <w:highlight w:val="yellow"/>
        </w:rPr>
      </w:pPr>
    </w:p>
    <w:p w14:paraId="39A7BE49" w14:textId="3F4BAED5" w:rsidR="004F24D3" w:rsidRPr="00801D10" w:rsidRDefault="004F24D3"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Prepare </w:t>
      </w:r>
      <w:r w:rsidR="008C10EF" w:rsidRPr="00801D10">
        <w:rPr>
          <w:rFonts w:asciiTheme="minorHAnsi" w:hAnsiTheme="minorHAnsi" w:cstheme="minorHAnsi"/>
          <w:highlight w:val="yellow"/>
        </w:rPr>
        <w:t>6.25 m</w:t>
      </w:r>
      <w:r w:rsidR="0052002D" w:rsidRPr="00801D10">
        <w:rPr>
          <w:rFonts w:asciiTheme="minorHAnsi" w:hAnsiTheme="minorHAnsi" w:cstheme="minorHAnsi"/>
          <w:highlight w:val="yellow"/>
        </w:rPr>
        <w:t>L</w:t>
      </w:r>
      <w:r w:rsidR="008C10EF" w:rsidRPr="00801D10">
        <w:rPr>
          <w:rFonts w:asciiTheme="minorHAnsi" w:hAnsiTheme="minorHAnsi" w:cstheme="minorHAnsi"/>
          <w:highlight w:val="yellow"/>
        </w:rPr>
        <w:t xml:space="preserve"> of </w:t>
      </w:r>
      <w:r w:rsidRPr="00801D10">
        <w:rPr>
          <w:rFonts w:asciiTheme="minorHAnsi" w:hAnsiTheme="minorHAnsi" w:cstheme="minorHAnsi"/>
          <w:highlight w:val="yellow"/>
        </w:rPr>
        <w:t>complete infection medi</w:t>
      </w:r>
      <w:r w:rsidR="0052002D" w:rsidRPr="00801D10">
        <w:rPr>
          <w:rFonts w:asciiTheme="minorHAnsi" w:hAnsiTheme="minorHAnsi" w:cstheme="minorHAnsi"/>
          <w:highlight w:val="yellow"/>
        </w:rPr>
        <w:t>um</w:t>
      </w:r>
      <w:r w:rsidRPr="00801D10">
        <w:rPr>
          <w:rFonts w:asciiTheme="minorHAnsi" w:hAnsiTheme="minorHAnsi" w:cstheme="minorHAnsi"/>
          <w:highlight w:val="yellow"/>
        </w:rPr>
        <w:t xml:space="preserve"> supplemented with lysostaphin by adding 6 m</w:t>
      </w:r>
      <w:r w:rsidR="00AB54FD" w:rsidRPr="00801D10">
        <w:rPr>
          <w:rFonts w:asciiTheme="minorHAnsi" w:hAnsiTheme="minorHAnsi" w:cstheme="minorHAnsi"/>
          <w:highlight w:val="yellow"/>
        </w:rPr>
        <w:t>L</w:t>
      </w:r>
      <w:r w:rsidRPr="00801D10">
        <w:rPr>
          <w:rFonts w:asciiTheme="minorHAnsi" w:hAnsiTheme="minorHAnsi" w:cstheme="minorHAnsi"/>
          <w:highlight w:val="yellow"/>
        </w:rPr>
        <w:t xml:space="preserve"> of complete infection medi</w:t>
      </w:r>
      <w:r w:rsidR="00AB54FD" w:rsidRPr="00801D10">
        <w:rPr>
          <w:rFonts w:asciiTheme="minorHAnsi" w:hAnsiTheme="minorHAnsi" w:cstheme="minorHAnsi"/>
          <w:highlight w:val="yellow"/>
        </w:rPr>
        <w:t>um</w:t>
      </w:r>
      <w:r w:rsidRPr="00801D10">
        <w:rPr>
          <w:rFonts w:asciiTheme="minorHAnsi" w:hAnsiTheme="minorHAnsi" w:cstheme="minorHAnsi"/>
          <w:highlight w:val="yellow"/>
        </w:rPr>
        <w:t xml:space="preserve"> to 250 µ</w:t>
      </w:r>
      <w:r w:rsidR="00AB54FD" w:rsidRPr="00801D10">
        <w:rPr>
          <w:rFonts w:asciiTheme="minorHAnsi" w:hAnsiTheme="minorHAnsi" w:cstheme="minorHAnsi"/>
          <w:highlight w:val="yellow"/>
        </w:rPr>
        <w:t>L</w:t>
      </w:r>
      <w:r w:rsidRPr="00801D10">
        <w:rPr>
          <w:rFonts w:asciiTheme="minorHAnsi" w:hAnsiTheme="minorHAnsi" w:cstheme="minorHAnsi"/>
          <w:highlight w:val="yellow"/>
        </w:rPr>
        <w:t xml:space="preserve"> of </w:t>
      </w:r>
      <w:r w:rsidR="00AB54FD" w:rsidRPr="00801D10">
        <w:rPr>
          <w:rFonts w:asciiTheme="minorHAnsi" w:hAnsiTheme="minorHAnsi" w:cstheme="minorHAnsi"/>
          <w:highlight w:val="yellow"/>
        </w:rPr>
        <w:t xml:space="preserve">the </w:t>
      </w:r>
      <w:r w:rsidRPr="00801D10">
        <w:rPr>
          <w:rFonts w:asciiTheme="minorHAnsi" w:hAnsiTheme="minorHAnsi" w:cstheme="minorHAnsi"/>
          <w:highlight w:val="yellow"/>
        </w:rPr>
        <w:t>lysostaphin working solution.</w:t>
      </w:r>
    </w:p>
    <w:p w14:paraId="13045349" w14:textId="77777777" w:rsidR="005C3331" w:rsidRPr="00801D10" w:rsidRDefault="005C3331" w:rsidP="00801D10">
      <w:pPr>
        <w:rPr>
          <w:rFonts w:asciiTheme="minorHAnsi" w:hAnsiTheme="minorHAnsi" w:cstheme="minorHAnsi"/>
          <w:highlight w:val="yellow"/>
        </w:rPr>
      </w:pPr>
    </w:p>
    <w:p w14:paraId="4E09ED8B" w14:textId="02EB8B5B" w:rsidR="00DB30D1" w:rsidRPr="00801D10" w:rsidRDefault="004F24D3"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Add 250 µ</w:t>
      </w:r>
      <w:r w:rsidR="00BD499B" w:rsidRPr="00801D10">
        <w:rPr>
          <w:rFonts w:asciiTheme="minorHAnsi" w:hAnsiTheme="minorHAnsi" w:cstheme="minorHAnsi"/>
          <w:highlight w:val="yellow"/>
        </w:rPr>
        <w:t>L</w:t>
      </w:r>
      <w:r w:rsidRPr="00801D10">
        <w:rPr>
          <w:rFonts w:asciiTheme="minorHAnsi" w:hAnsiTheme="minorHAnsi" w:cstheme="minorHAnsi"/>
          <w:highlight w:val="yellow"/>
        </w:rPr>
        <w:t xml:space="preserve"> of complete infection medi</w:t>
      </w:r>
      <w:r w:rsidR="00BD499B" w:rsidRPr="00801D10">
        <w:rPr>
          <w:rFonts w:asciiTheme="minorHAnsi" w:hAnsiTheme="minorHAnsi" w:cstheme="minorHAnsi"/>
          <w:highlight w:val="yellow"/>
        </w:rPr>
        <w:t>um</w:t>
      </w:r>
      <w:r w:rsidRPr="00801D10">
        <w:rPr>
          <w:rFonts w:asciiTheme="minorHAnsi" w:hAnsiTheme="minorHAnsi" w:cstheme="minorHAnsi"/>
          <w:highlight w:val="yellow"/>
        </w:rPr>
        <w:t xml:space="preserve"> supplemented with lysostaphin </w:t>
      </w:r>
      <w:r w:rsidR="00B4782B" w:rsidRPr="00801D10">
        <w:rPr>
          <w:rFonts w:asciiTheme="minorHAnsi" w:hAnsiTheme="minorHAnsi" w:cstheme="minorHAnsi"/>
          <w:highlight w:val="yellow"/>
        </w:rPr>
        <w:t>in</w:t>
      </w:r>
      <w:r w:rsidR="008C10EF" w:rsidRPr="00801D10">
        <w:rPr>
          <w:rFonts w:asciiTheme="minorHAnsi" w:hAnsiTheme="minorHAnsi" w:cstheme="minorHAnsi"/>
          <w:highlight w:val="yellow"/>
        </w:rPr>
        <w:t xml:space="preserve">to each well </w:t>
      </w:r>
      <w:r w:rsidR="00060F77" w:rsidRPr="00801D10">
        <w:rPr>
          <w:rFonts w:asciiTheme="minorHAnsi" w:hAnsiTheme="minorHAnsi" w:cstheme="minorHAnsi"/>
          <w:highlight w:val="yellow"/>
        </w:rPr>
        <w:t>and gently agitate</w:t>
      </w:r>
      <w:r w:rsidRPr="00801D10">
        <w:rPr>
          <w:rFonts w:asciiTheme="minorHAnsi" w:hAnsiTheme="minorHAnsi" w:cstheme="minorHAnsi"/>
          <w:highlight w:val="yellow"/>
        </w:rPr>
        <w:t xml:space="preserve"> the plate </w:t>
      </w:r>
      <w:r w:rsidR="0045011E" w:rsidRPr="00801D10">
        <w:rPr>
          <w:rFonts w:asciiTheme="minorHAnsi" w:hAnsiTheme="minorHAnsi" w:cstheme="minorHAnsi"/>
          <w:highlight w:val="yellow"/>
        </w:rPr>
        <w:t>by swiveling the plate by hand</w:t>
      </w:r>
      <w:r w:rsidR="00B677F0" w:rsidRPr="00801D10">
        <w:rPr>
          <w:rFonts w:asciiTheme="minorHAnsi" w:hAnsiTheme="minorHAnsi" w:cstheme="minorHAnsi"/>
          <w:highlight w:val="yellow"/>
        </w:rPr>
        <w:t>.</w:t>
      </w:r>
    </w:p>
    <w:p w14:paraId="04BD6051" w14:textId="7AC80248" w:rsidR="005C3331" w:rsidRPr="00801D10" w:rsidRDefault="005C3331" w:rsidP="00801D10">
      <w:pPr>
        <w:rPr>
          <w:rFonts w:asciiTheme="minorHAnsi" w:hAnsiTheme="minorHAnsi" w:cstheme="minorHAnsi"/>
          <w:highlight w:val="yellow"/>
        </w:rPr>
      </w:pPr>
    </w:p>
    <w:p w14:paraId="4BB151DA" w14:textId="437889C3" w:rsidR="00060F77" w:rsidRPr="00801D10" w:rsidRDefault="00060F77"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Incubate </w:t>
      </w:r>
      <w:r w:rsidR="009953AF" w:rsidRPr="00801D10">
        <w:rPr>
          <w:rFonts w:asciiTheme="minorHAnsi" w:hAnsiTheme="minorHAnsi" w:cstheme="minorHAnsi"/>
          <w:highlight w:val="yellow"/>
        </w:rPr>
        <w:t xml:space="preserve">the </w:t>
      </w:r>
      <w:r w:rsidR="00B4782B" w:rsidRPr="00801D10">
        <w:rPr>
          <w:rFonts w:asciiTheme="minorHAnsi" w:hAnsiTheme="minorHAnsi" w:cstheme="minorHAnsi"/>
          <w:highlight w:val="yellow"/>
        </w:rPr>
        <w:t xml:space="preserve">cells </w:t>
      </w:r>
      <w:r w:rsidR="004A3C32" w:rsidRPr="00801D10">
        <w:rPr>
          <w:rFonts w:asciiTheme="minorHAnsi" w:hAnsiTheme="minorHAnsi" w:cstheme="minorHAnsi"/>
          <w:highlight w:val="yellow"/>
        </w:rPr>
        <w:t xml:space="preserve">for 1 h </w:t>
      </w:r>
      <w:r w:rsidRPr="00801D10">
        <w:rPr>
          <w:rFonts w:asciiTheme="minorHAnsi" w:hAnsiTheme="minorHAnsi" w:cstheme="minorHAnsi"/>
          <w:highlight w:val="yellow"/>
        </w:rPr>
        <w:t xml:space="preserve">at </w:t>
      </w:r>
      <w:r w:rsidR="00077A12" w:rsidRPr="00801D10">
        <w:rPr>
          <w:rFonts w:asciiTheme="minorHAnsi" w:hAnsiTheme="minorHAnsi" w:cstheme="minorHAnsi"/>
          <w:highlight w:val="yellow"/>
        </w:rPr>
        <w:t xml:space="preserve">36 </w:t>
      </w:r>
      <w:r w:rsidR="00BD499B" w:rsidRPr="00801D10">
        <w:rPr>
          <w:rFonts w:asciiTheme="minorHAnsi" w:hAnsiTheme="minorHAnsi" w:cstheme="minorHAnsi"/>
          <w:highlight w:val="yellow"/>
        </w:rPr>
        <w:t>±</w:t>
      </w:r>
      <w:r w:rsidR="00077A12" w:rsidRPr="00801D10">
        <w:rPr>
          <w:rFonts w:asciiTheme="minorHAnsi" w:hAnsiTheme="minorHAnsi" w:cstheme="minorHAnsi"/>
          <w:highlight w:val="yellow"/>
        </w:rPr>
        <w:t xml:space="preserve"> 1</w:t>
      </w:r>
      <w:r w:rsidR="00F2025E" w:rsidRPr="00801D10">
        <w:rPr>
          <w:rFonts w:asciiTheme="minorHAnsi" w:hAnsiTheme="minorHAnsi" w:cstheme="minorHAnsi"/>
          <w:highlight w:val="yellow"/>
        </w:rPr>
        <w:t xml:space="preserve"> </w:t>
      </w:r>
      <w:r w:rsidRPr="00801D10">
        <w:rPr>
          <w:rFonts w:asciiTheme="minorHAnsi" w:hAnsiTheme="minorHAnsi" w:cstheme="minorHAnsi"/>
          <w:highlight w:val="yellow"/>
        </w:rPr>
        <w:t>°C in 5% CO</w:t>
      </w:r>
      <w:r w:rsidRPr="00801D10">
        <w:rPr>
          <w:rFonts w:asciiTheme="minorHAnsi" w:hAnsiTheme="minorHAnsi" w:cstheme="minorHAnsi"/>
          <w:highlight w:val="yellow"/>
          <w:vertAlign w:val="subscript"/>
        </w:rPr>
        <w:t>2</w:t>
      </w:r>
      <w:r w:rsidR="00B4782B" w:rsidRPr="00801D10">
        <w:rPr>
          <w:rFonts w:asciiTheme="minorHAnsi" w:hAnsiTheme="minorHAnsi" w:cstheme="minorHAnsi"/>
          <w:highlight w:val="yellow"/>
        </w:rPr>
        <w:t xml:space="preserve"> to let the lysostaphin kill </w:t>
      </w:r>
      <w:r w:rsidR="0007676B" w:rsidRPr="00801D10">
        <w:rPr>
          <w:rFonts w:asciiTheme="minorHAnsi" w:hAnsiTheme="minorHAnsi" w:cstheme="minorHAnsi"/>
          <w:highlight w:val="yellow"/>
        </w:rPr>
        <w:t xml:space="preserve">the </w:t>
      </w:r>
      <w:r w:rsidR="00B4782B" w:rsidRPr="00801D10">
        <w:rPr>
          <w:rFonts w:asciiTheme="minorHAnsi" w:hAnsiTheme="minorHAnsi" w:cstheme="minorHAnsi"/>
          <w:highlight w:val="yellow"/>
        </w:rPr>
        <w:t>extracellular bacteria</w:t>
      </w:r>
      <w:r w:rsidR="00DA06ED" w:rsidRPr="00801D10">
        <w:rPr>
          <w:rFonts w:asciiTheme="minorHAnsi" w:hAnsiTheme="minorHAnsi" w:cstheme="minorHAnsi"/>
          <w:highlight w:val="yellow"/>
        </w:rPr>
        <w:t>.</w:t>
      </w:r>
    </w:p>
    <w:p w14:paraId="14F209C9" w14:textId="62A99F4A" w:rsidR="005C3331" w:rsidRPr="00801D10" w:rsidRDefault="005C3331" w:rsidP="00801D10">
      <w:pPr>
        <w:rPr>
          <w:rFonts w:asciiTheme="minorHAnsi" w:hAnsiTheme="minorHAnsi" w:cstheme="minorHAnsi"/>
          <w:highlight w:val="yellow"/>
        </w:rPr>
      </w:pPr>
    </w:p>
    <w:p w14:paraId="3744FF7A" w14:textId="645751BA" w:rsidR="00DB30D1" w:rsidRPr="00801D10" w:rsidRDefault="00C009BD"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At the end of </w:t>
      </w:r>
      <w:r w:rsidR="0007676B" w:rsidRPr="00801D10">
        <w:rPr>
          <w:rFonts w:asciiTheme="minorHAnsi" w:hAnsiTheme="minorHAnsi" w:cstheme="minorHAnsi"/>
          <w:highlight w:val="yellow"/>
        </w:rPr>
        <w:t xml:space="preserve">the </w:t>
      </w:r>
      <w:r w:rsidRPr="00801D10">
        <w:rPr>
          <w:rFonts w:asciiTheme="minorHAnsi" w:hAnsiTheme="minorHAnsi" w:cstheme="minorHAnsi"/>
          <w:highlight w:val="yellow"/>
        </w:rPr>
        <w:t xml:space="preserve">incubation time, </w:t>
      </w:r>
      <w:r w:rsidR="0042522B" w:rsidRPr="00801D10">
        <w:rPr>
          <w:rFonts w:asciiTheme="minorHAnsi" w:hAnsiTheme="minorHAnsi" w:cstheme="minorHAnsi"/>
          <w:highlight w:val="yellow"/>
        </w:rPr>
        <w:t>add</w:t>
      </w:r>
      <w:r w:rsidRPr="00801D10">
        <w:rPr>
          <w:rFonts w:asciiTheme="minorHAnsi" w:hAnsiTheme="minorHAnsi" w:cstheme="minorHAnsi"/>
          <w:highlight w:val="yellow"/>
        </w:rPr>
        <w:t xml:space="preserve"> 10</w:t>
      </w:r>
      <w:r w:rsidR="0073287F" w:rsidRPr="00801D10">
        <w:rPr>
          <w:rFonts w:asciiTheme="minorHAnsi" w:hAnsiTheme="minorHAnsi" w:cstheme="minorHAnsi"/>
          <w:highlight w:val="yellow"/>
        </w:rPr>
        <w:t xml:space="preserve"> </w:t>
      </w:r>
      <w:r w:rsidRPr="00801D10">
        <w:rPr>
          <w:rFonts w:asciiTheme="minorHAnsi" w:hAnsiTheme="minorHAnsi" w:cstheme="minorHAnsi"/>
          <w:highlight w:val="yellow"/>
        </w:rPr>
        <w:t>µ</w:t>
      </w:r>
      <w:r w:rsidR="0007676B" w:rsidRPr="00801D10">
        <w:rPr>
          <w:rFonts w:asciiTheme="minorHAnsi" w:hAnsiTheme="minorHAnsi" w:cstheme="minorHAnsi"/>
          <w:highlight w:val="yellow"/>
        </w:rPr>
        <w:t>L</w:t>
      </w:r>
      <w:r w:rsidRPr="00801D10">
        <w:rPr>
          <w:rFonts w:asciiTheme="minorHAnsi" w:hAnsiTheme="minorHAnsi" w:cstheme="minorHAnsi"/>
          <w:highlight w:val="yellow"/>
        </w:rPr>
        <w:t xml:space="preserve"> of proteinase K</w:t>
      </w:r>
      <w:r w:rsidR="00E67D3A" w:rsidRPr="00801D10">
        <w:rPr>
          <w:rFonts w:asciiTheme="minorHAnsi" w:hAnsiTheme="minorHAnsi" w:cstheme="minorHAnsi"/>
          <w:highlight w:val="yellow"/>
        </w:rPr>
        <w:t xml:space="preserve"> at </w:t>
      </w:r>
      <w:r w:rsidR="00E542B1" w:rsidRPr="00801D10">
        <w:rPr>
          <w:rFonts w:asciiTheme="minorHAnsi" w:hAnsiTheme="minorHAnsi" w:cstheme="minorHAnsi"/>
          <w:highlight w:val="yellow"/>
        </w:rPr>
        <w:t>20</w:t>
      </w:r>
      <w:r w:rsidR="00E67D3A" w:rsidRPr="00801D10">
        <w:rPr>
          <w:rFonts w:asciiTheme="minorHAnsi" w:hAnsiTheme="minorHAnsi" w:cstheme="minorHAnsi"/>
          <w:highlight w:val="yellow"/>
        </w:rPr>
        <w:t xml:space="preserve"> mg/m</w:t>
      </w:r>
      <w:r w:rsidR="0007676B" w:rsidRPr="00801D10">
        <w:rPr>
          <w:rFonts w:asciiTheme="minorHAnsi" w:hAnsiTheme="minorHAnsi" w:cstheme="minorHAnsi"/>
          <w:highlight w:val="yellow"/>
        </w:rPr>
        <w:t>L</w:t>
      </w:r>
      <w:r w:rsidRPr="00801D10">
        <w:rPr>
          <w:rFonts w:asciiTheme="minorHAnsi" w:hAnsiTheme="minorHAnsi" w:cstheme="minorHAnsi"/>
          <w:highlight w:val="yellow"/>
        </w:rPr>
        <w:t xml:space="preserve"> </w:t>
      </w:r>
      <w:r w:rsidR="00B4782B" w:rsidRPr="00801D10">
        <w:rPr>
          <w:rFonts w:asciiTheme="minorHAnsi" w:hAnsiTheme="minorHAnsi" w:cstheme="minorHAnsi"/>
          <w:highlight w:val="yellow"/>
        </w:rPr>
        <w:t>int</w:t>
      </w:r>
      <w:r w:rsidRPr="00801D10">
        <w:rPr>
          <w:rFonts w:asciiTheme="minorHAnsi" w:hAnsiTheme="minorHAnsi" w:cstheme="minorHAnsi"/>
          <w:highlight w:val="yellow"/>
        </w:rPr>
        <w:t>o each well</w:t>
      </w:r>
      <w:r w:rsidR="00B677F0" w:rsidRPr="00801D10">
        <w:rPr>
          <w:rFonts w:asciiTheme="minorHAnsi" w:hAnsiTheme="minorHAnsi" w:cstheme="minorHAnsi"/>
          <w:highlight w:val="yellow"/>
        </w:rPr>
        <w:t xml:space="preserve"> to inactivate </w:t>
      </w:r>
      <w:r w:rsidR="0007676B" w:rsidRPr="00801D10">
        <w:rPr>
          <w:rFonts w:asciiTheme="minorHAnsi" w:hAnsiTheme="minorHAnsi" w:cstheme="minorHAnsi"/>
          <w:highlight w:val="yellow"/>
        </w:rPr>
        <w:t xml:space="preserve">the </w:t>
      </w:r>
      <w:r w:rsidR="00B677F0" w:rsidRPr="00801D10">
        <w:rPr>
          <w:rFonts w:asciiTheme="minorHAnsi" w:hAnsiTheme="minorHAnsi" w:cstheme="minorHAnsi"/>
          <w:highlight w:val="yellow"/>
        </w:rPr>
        <w:t>lysostaphin.</w:t>
      </w:r>
    </w:p>
    <w:p w14:paraId="1994FFA1" w14:textId="0CDD2EA3" w:rsidR="005C3331" w:rsidRPr="00801D10" w:rsidRDefault="005C3331" w:rsidP="00801D10">
      <w:pPr>
        <w:rPr>
          <w:rFonts w:asciiTheme="minorHAnsi" w:hAnsiTheme="minorHAnsi" w:cstheme="minorHAnsi"/>
          <w:highlight w:val="yellow"/>
        </w:rPr>
      </w:pPr>
    </w:p>
    <w:p w14:paraId="753FF87B" w14:textId="04E74596" w:rsidR="00C009BD" w:rsidRPr="00801D10" w:rsidRDefault="00DD4795"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Incubate </w:t>
      </w:r>
      <w:r w:rsidR="009953AF" w:rsidRPr="00801D10">
        <w:rPr>
          <w:rFonts w:asciiTheme="minorHAnsi" w:hAnsiTheme="minorHAnsi" w:cstheme="minorHAnsi"/>
          <w:highlight w:val="yellow"/>
        </w:rPr>
        <w:t>the cells</w:t>
      </w:r>
      <w:r w:rsidRPr="00801D10">
        <w:rPr>
          <w:rFonts w:asciiTheme="minorHAnsi" w:hAnsiTheme="minorHAnsi" w:cstheme="minorHAnsi"/>
          <w:highlight w:val="yellow"/>
        </w:rPr>
        <w:t xml:space="preserve"> for 2 min</w:t>
      </w:r>
      <w:r w:rsidR="004A3C32" w:rsidRPr="00801D10">
        <w:rPr>
          <w:rFonts w:asciiTheme="minorHAnsi" w:hAnsiTheme="minorHAnsi" w:cstheme="minorHAnsi"/>
          <w:highlight w:val="yellow"/>
        </w:rPr>
        <w:t xml:space="preserve"> at room temperature</w:t>
      </w:r>
      <w:r w:rsidR="00B677F0" w:rsidRPr="00801D10">
        <w:rPr>
          <w:rFonts w:asciiTheme="minorHAnsi" w:hAnsiTheme="minorHAnsi" w:cstheme="minorHAnsi"/>
          <w:highlight w:val="yellow"/>
        </w:rPr>
        <w:t>.</w:t>
      </w:r>
    </w:p>
    <w:p w14:paraId="19FA48EF" w14:textId="35CE0370" w:rsidR="005C3331" w:rsidRPr="00801D10" w:rsidRDefault="005C3331" w:rsidP="00801D10">
      <w:pPr>
        <w:rPr>
          <w:rFonts w:asciiTheme="minorHAnsi" w:hAnsiTheme="minorHAnsi" w:cstheme="minorHAnsi"/>
          <w:highlight w:val="yellow"/>
        </w:rPr>
      </w:pPr>
    </w:p>
    <w:p w14:paraId="322C8217" w14:textId="37653D05" w:rsidR="00C009BD" w:rsidRPr="00801D10" w:rsidRDefault="00C009BD"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Add 250</w:t>
      </w:r>
      <w:r w:rsidR="00F2025E" w:rsidRPr="00801D10">
        <w:rPr>
          <w:rFonts w:asciiTheme="minorHAnsi" w:hAnsiTheme="minorHAnsi" w:cstheme="minorHAnsi"/>
          <w:highlight w:val="yellow"/>
        </w:rPr>
        <w:t xml:space="preserve"> </w:t>
      </w:r>
      <w:r w:rsidRPr="00801D10">
        <w:rPr>
          <w:rFonts w:asciiTheme="minorHAnsi" w:hAnsiTheme="minorHAnsi" w:cstheme="minorHAnsi"/>
          <w:highlight w:val="yellow"/>
        </w:rPr>
        <w:t xml:space="preserve">µL of </w:t>
      </w:r>
      <w:r w:rsidR="00E0368F" w:rsidRPr="00801D10">
        <w:rPr>
          <w:rFonts w:asciiTheme="minorHAnsi" w:hAnsiTheme="minorHAnsi" w:cstheme="minorHAnsi"/>
          <w:highlight w:val="yellow"/>
        </w:rPr>
        <w:t>4</w:t>
      </w:r>
      <w:r w:rsidR="0007676B" w:rsidRPr="00801D10">
        <w:rPr>
          <w:rFonts w:asciiTheme="minorHAnsi" w:hAnsiTheme="minorHAnsi" w:cstheme="minorHAnsi"/>
          <w:highlight w:val="yellow"/>
        </w:rPr>
        <w:t>x</w:t>
      </w:r>
      <w:r w:rsidR="00E0368F" w:rsidRPr="00801D10">
        <w:rPr>
          <w:rFonts w:asciiTheme="minorHAnsi" w:hAnsiTheme="minorHAnsi" w:cstheme="minorHAnsi"/>
          <w:highlight w:val="yellow"/>
        </w:rPr>
        <w:t xml:space="preserve"> </w:t>
      </w:r>
      <w:r w:rsidRPr="00801D10">
        <w:rPr>
          <w:rFonts w:asciiTheme="minorHAnsi" w:hAnsiTheme="minorHAnsi" w:cstheme="minorHAnsi"/>
          <w:highlight w:val="yellow"/>
        </w:rPr>
        <w:t>lysis buffer to l</w:t>
      </w:r>
      <w:r w:rsidR="005C3331" w:rsidRPr="00801D10">
        <w:rPr>
          <w:rFonts w:asciiTheme="minorHAnsi" w:hAnsiTheme="minorHAnsi" w:cstheme="minorHAnsi"/>
          <w:highlight w:val="yellow"/>
        </w:rPr>
        <w:t>yse the cells by osmotic shock.</w:t>
      </w:r>
    </w:p>
    <w:p w14:paraId="03EA964D" w14:textId="6086DEE0" w:rsidR="005C3331" w:rsidRPr="00801D10" w:rsidRDefault="005C3331" w:rsidP="00801D10">
      <w:pPr>
        <w:rPr>
          <w:rFonts w:asciiTheme="minorHAnsi" w:hAnsiTheme="minorHAnsi" w:cstheme="minorHAnsi"/>
          <w:highlight w:val="yellow"/>
        </w:rPr>
      </w:pPr>
    </w:p>
    <w:p w14:paraId="70878C7C" w14:textId="33B15470" w:rsidR="00C009BD" w:rsidRPr="00801D10" w:rsidRDefault="00C009BD"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Incubate </w:t>
      </w:r>
      <w:r w:rsidR="009953AF" w:rsidRPr="00801D10">
        <w:rPr>
          <w:rFonts w:asciiTheme="minorHAnsi" w:hAnsiTheme="minorHAnsi" w:cstheme="minorHAnsi"/>
          <w:highlight w:val="yellow"/>
        </w:rPr>
        <w:t xml:space="preserve">the </w:t>
      </w:r>
      <w:r w:rsidR="00D366C8" w:rsidRPr="00801D10">
        <w:rPr>
          <w:rFonts w:asciiTheme="minorHAnsi" w:hAnsiTheme="minorHAnsi" w:cstheme="minorHAnsi"/>
          <w:highlight w:val="yellow"/>
        </w:rPr>
        <w:t>cells</w:t>
      </w:r>
      <w:r w:rsidR="00DD4795" w:rsidRPr="00801D10">
        <w:rPr>
          <w:rFonts w:asciiTheme="minorHAnsi" w:hAnsiTheme="minorHAnsi" w:cstheme="minorHAnsi"/>
          <w:highlight w:val="yellow"/>
        </w:rPr>
        <w:t xml:space="preserve"> for 10 min</w:t>
      </w:r>
      <w:r w:rsidR="004A3C32" w:rsidRPr="00801D10">
        <w:rPr>
          <w:rFonts w:asciiTheme="minorHAnsi" w:hAnsiTheme="minorHAnsi" w:cstheme="minorHAnsi"/>
          <w:highlight w:val="yellow"/>
        </w:rPr>
        <w:t xml:space="preserve"> at </w:t>
      </w:r>
      <w:r w:rsidR="00077A12" w:rsidRPr="00801D10">
        <w:rPr>
          <w:rFonts w:asciiTheme="minorHAnsi" w:hAnsiTheme="minorHAnsi" w:cstheme="minorHAnsi"/>
          <w:highlight w:val="yellow"/>
        </w:rPr>
        <w:t xml:space="preserve">36 </w:t>
      </w:r>
      <w:r w:rsidR="0007676B" w:rsidRPr="00801D10">
        <w:rPr>
          <w:rFonts w:asciiTheme="minorHAnsi" w:hAnsiTheme="minorHAnsi" w:cstheme="minorHAnsi"/>
          <w:highlight w:val="yellow"/>
        </w:rPr>
        <w:t>±</w:t>
      </w:r>
      <w:r w:rsidR="00077A12" w:rsidRPr="00801D10">
        <w:rPr>
          <w:rFonts w:asciiTheme="minorHAnsi" w:hAnsiTheme="minorHAnsi" w:cstheme="minorHAnsi"/>
          <w:highlight w:val="yellow"/>
        </w:rPr>
        <w:t xml:space="preserve"> 1</w:t>
      </w:r>
      <w:r w:rsidR="004A3C32" w:rsidRPr="00801D10">
        <w:rPr>
          <w:rFonts w:asciiTheme="minorHAnsi" w:hAnsiTheme="minorHAnsi" w:cstheme="minorHAnsi"/>
          <w:highlight w:val="yellow"/>
        </w:rPr>
        <w:t xml:space="preserve"> °C</w:t>
      </w:r>
      <w:r w:rsidR="00B677F0" w:rsidRPr="00801D10">
        <w:rPr>
          <w:rFonts w:asciiTheme="minorHAnsi" w:hAnsiTheme="minorHAnsi" w:cstheme="minorHAnsi"/>
          <w:highlight w:val="yellow"/>
        </w:rPr>
        <w:t>.</w:t>
      </w:r>
    </w:p>
    <w:p w14:paraId="19B9CFAF" w14:textId="5A6DA025" w:rsidR="005C3331" w:rsidRPr="00801D10" w:rsidRDefault="005C3331" w:rsidP="00801D10">
      <w:pPr>
        <w:rPr>
          <w:rFonts w:asciiTheme="minorHAnsi" w:hAnsiTheme="minorHAnsi" w:cstheme="minorHAnsi"/>
          <w:highlight w:val="yellow"/>
        </w:rPr>
      </w:pPr>
    </w:p>
    <w:p w14:paraId="46C33056" w14:textId="3501112C" w:rsidR="005B5EE4" w:rsidRPr="00801D10" w:rsidRDefault="005B5EE4"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Mix thoroughly by pipetting up and down ten times all over the </w:t>
      </w:r>
      <w:r w:rsidR="004B2278" w:rsidRPr="00801D10">
        <w:rPr>
          <w:rFonts w:asciiTheme="minorHAnsi" w:hAnsiTheme="minorHAnsi" w:cstheme="minorHAnsi"/>
          <w:highlight w:val="yellow"/>
        </w:rPr>
        <w:t xml:space="preserve">bottom of the </w:t>
      </w:r>
      <w:r w:rsidRPr="00801D10">
        <w:rPr>
          <w:rFonts w:asciiTheme="minorHAnsi" w:hAnsiTheme="minorHAnsi" w:cstheme="minorHAnsi"/>
          <w:highlight w:val="yellow"/>
        </w:rPr>
        <w:t>well</w:t>
      </w:r>
      <w:r w:rsidR="00F954F6" w:rsidRPr="00801D10">
        <w:rPr>
          <w:rFonts w:asciiTheme="minorHAnsi" w:hAnsiTheme="minorHAnsi" w:cstheme="minorHAnsi"/>
          <w:highlight w:val="yellow"/>
        </w:rPr>
        <w:t xml:space="preserve"> </w:t>
      </w:r>
      <w:r w:rsidRPr="00801D10">
        <w:rPr>
          <w:rFonts w:asciiTheme="minorHAnsi" w:hAnsiTheme="minorHAnsi" w:cstheme="minorHAnsi"/>
          <w:highlight w:val="yellow"/>
        </w:rPr>
        <w:t>to ensure that the cells are fully lysed and homogenized.</w:t>
      </w:r>
    </w:p>
    <w:p w14:paraId="56E83FCD" w14:textId="77777777" w:rsidR="005B5EE4" w:rsidRPr="00801D10" w:rsidRDefault="005B5EE4" w:rsidP="00801D10">
      <w:pPr>
        <w:rPr>
          <w:rFonts w:asciiTheme="minorHAnsi" w:hAnsiTheme="minorHAnsi" w:cstheme="minorHAnsi"/>
          <w:highlight w:val="yellow"/>
        </w:rPr>
      </w:pPr>
    </w:p>
    <w:p w14:paraId="00532EB8" w14:textId="4EE3405C" w:rsidR="00E0368F" w:rsidRPr="00801D10" w:rsidRDefault="00E0368F"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Use a</w:t>
      </w:r>
      <w:r w:rsidR="00B4782B" w:rsidRPr="00801D10">
        <w:rPr>
          <w:rFonts w:asciiTheme="minorHAnsi" w:hAnsiTheme="minorHAnsi" w:cstheme="minorHAnsi"/>
          <w:highlight w:val="yellow"/>
        </w:rPr>
        <w:t xml:space="preserve">n </w:t>
      </w:r>
      <w:r w:rsidRPr="00801D10">
        <w:rPr>
          <w:rFonts w:asciiTheme="minorHAnsi" w:hAnsiTheme="minorHAnsi" w:cstheme="minorHAnsi"/>
          <w:highlight w:val="yellow"/>
        </w:rPr>
        <w:t xml:space="preserve">automatic </w:t>
      </w:r>
      <w:r w:rsidR="00B4782B" w:rsidRPr="00801D10">
        <w:rPr>
          <w:rFonts w:asciiTheme="minorHAnsi" w:hAnsiTheme="minorHAnsi" w:cstheme="minorHAnsi"/>
          <w:highlight w:val="yellow"/>
        </w:rPr>
        <w:t xml:space="preserve">spiral </w:t>
      </w:r>
      <w:r w:rsidRPr="00801D10">
        <w:rPr>
          <w:rFonts w:asciiTheme="minorHAnsi" w:hAnsiTheme="minorHAnsi" w:cstheme="minorHAnsi"/>
          <w:highlight w:val="yellow"/>
        </w:rPr>
        <w:t>plate</w:t>
      </w:r>
      <w:r w:rsidR="009C0CAB" w:rsidRPr="00801D10">
        <w:rPr>
          <w:rFonts w:asciiTheme="minorHAnsi" w:hAnsiTheme="minorHAnsi" w:cstheme="minorHAnsi"/>
          <w:highlight w:val="yellow"/>
        </w:rPr>
        <w:t>r</w:t>
      </w:r>
      <w:r w:rsidRPr="00801D10">
        <w:rPr>
          <w:rFonts w:asciiTheme="minorHAnsi" w:hAnsiTheme="minorHAnsi" w:cstheme="minorHAnsi"/>
          <w:highlight w:val="yellow"/>
        </w:rPr>
        <w:t xml:space="preserve"> to determine the </w:t>
      </w:r>
      <w:r w:rsidRPr="00801D10">
        <w:rPr>
          <w:rFonts w:asciiTheme="minorHAnsi" w:hAnsiTheme="minorHAnsi" w:cstheme="minorHAnsi"/>
          <w:i/>
          <w:highlight w:val="yellow"/>
        </w:rPr>
        <w:t>S. aureus</w:t>
      </w:r>
      <w:r w:rsidRPr="00801D10">
        <w:rPr>
          <w:rFonts w:asciiTheme="minorHAnsi" w:hAnsiTheme="minorHAnsi" w:cstheme="minorHAnsi"/>
          <w:highlight w:val="yellow"/>
        </w:rPr>
        <w:t xml:space="preserve"> load of each well.</w:t>
      </w:r>
    </w:p>
    <w:p w14:paraId="00322DD6" w14:textId="6191AB08" w:rsidR="005C3331" w:rsidRPr="00801D10" w:rsidRDefault="005C3331" w:rsidP="00801D10">
      <w:pPr>
        <w:rPr>
          <w:rFonts w:asciiTheme="minorHAnsi" w:hAnsiTheme="minorHAnsi" w:cstheme="minorHAnsi"/>
          <w:highlight w:val="yellow"/>
        </w:rPr>
      </w:pPr>
    </w:p>
    <w:p w14:paraId="4742E1A7" w14:textId="2E9C2A73" w:rsidR="005C3331" w:rsidRPr="00801D10" w:rsidRDefault="00C009BD"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 xml:space="preserve">Incubate </w:t>
      </w:r>
      <w:r w:rsidR="00D812F6" w:rsidRPr="00801D10">
        <w:rPr>
          <w:rFonts w:asciiTheme="minorHAnsi" w:hAnsiTheme="minorHAnsi" w:cstheme="minorHAnsi"/>
          <w:highlight w:val="yellow"/>
        </w:rPr>
        <w:t xml:space="preserve">the </w:t>
      </w:r>
      <w:r w:rsidRPr="00801D10">
        <w:rPr>
          <w:rFonts w:asciiTheme="minorHAnsi" w:hAnsiTheme="minorHAnsi" w:cstheme="minorHAnsi"/>
          <w:highlight w:val="yellow"/>
        </w:rPr>
        <w:t xml:space="preserve">agar plates </w:t>
      </w:r>
      <w:r w:rsidR="004A3C32" w:rsidRPr="00801D10">
        <w:rPr>
          <w:rFonts w:asciiTheme="minorHAnsi" w:hAnsiTheme="minorHAnsi" w:cstheme="minorHAnsi"/>
          <w:highlight w:val="yellow"/>
        </w:rPr>
        <w:t>for 18</w:t>
      </w:r>
      <w:r w:rsidR="004B2278" w:rsidRPr="00801D10">
        <w:rPr>
          <w:rFonts w:asciiTheme="minorHAnsi" w:hAnsiTheme="minorHAnsi" w:cstheme="minorHAnsi"/>
          <w:highlight w:val="yellow"/>
        </w:rPr>
        <w:t>–</w:t>
      </w:r>
      <w:r w:rsidR="004A3C32" w:rsidRPr="00801D10">
        <w:rPr>
          <w:rFonts w:asciiTheme="minorHAnsi" w:hAnsiTheme="minorHAnsi" w:cstheme="minorHAnsi"/>
          <w:highlight w:val="yellow"/>
        </w:rPr>
        <w:t xml:space="preserve">24 h </w:t>
      </w:r>
      <w:r w:rsidRPr="00801D10">
        <w:rPr>
          <w:rFonts w:asciiTheme="minorHAnsi" w:hAnsiTheme="minorHAnsi" w:cstheme="minorHAnsi"/>
          <w:highlight w:val="yellow"/>
        </w:rPr>
        <w:t xml:space="preserve">at </w:t>
      </w:r>
      <w:r w:rsidR="00077A12" w:rsidRPr="00801D10">
        <w:rPr>
          <w:rFonts w:asciiTheme="minorHAnsi" w:hAnsiTheme="minorHAnsi" w:cstheme="minorHAnsi"/>
          <w:highlight w:val="yellow"/>
        </w:rPr>
        <w:t xml:space="preserve">36 </w:t>
      </w:r>
      <w:r w:rsidR="004B2278" w:rsidRPr="00801D10">
        <w:rPr>
          <w:rFonts w:asciiTheme="minorHAnsi" w:hAnsiTheme="minorHAnsi" w:cstheme="minorHAnsi"/>
          <w:highlight w:val="yellow"/>
        </w:rPr>
        <w:t>±</w:t>
      </w:r>
      <w:r w:rsidR="00077A12" w:rsidRPr="00801D10">
        <w:rPr>
          <w:rFonts w:asciiTheme="minorHAnsi" w:hAnsiTheme="minorHAnsi" w:cstheme="minorHAnsi"/>
          <w:highlight w:val="yellow"/>
        </w:rPr>
        <w:t xml:space="preserve"> 1</w:t>
      </w:r>
      <w:r w:rsidR="0073287F" w:rsidRPr="00801D10">
        <w:rPr>
          <w:rFonts w:asciiTheme="minorHAnsi" w:hAnsiTheme="minorHAnsi" w:cstheme="minorHAnsi"/>
          <w:highlight w:val="yellow"/>
        </w:rPr>
        <w:t xml:space="preserve"> </w:t>
      </w:r>
      <w:r w:rsidRPr="00801D10">
        <w:rPr>
          <w:rFonts w:asciiTheme="minorHAnsi" w:hAnsiTheme="minorHAnsi" w:cstheme="minorHAnsi"/>
          <w:highlight w:val="yellow"/>
        </w:rPr>
        <w:t>°C</w:t>
      </w:r>
      <w:r w:rsidR="004A3C32" w:rsidRPr="00801D10">
        <w:rPr>
          <w:rFonts w:asciiTheme="minorHAnsi" w:hAnsiTheme="minorHAnsi" w:cstheme="minorHAnsi"/>
          <w:highlight w:val="yellow"/>
        </w:rPr>
        <w:t>.</w:t>
      </w:r>
    </w:p>
    <w:p w14:paraId="7CC83F21" w14:textId="5CEDEADE" w:rsidR="008868D8" w:rsidRPr="00801D10" w:rsidRDefault="008868D8" w:rsidP="00801D10">
      <w:pPr>
        <w:rPr>
          <w:rFonts w:asciiTheme="minorHAnsi" w:hAnsiTheme="minorHAnsi" w:cstheme="minorHAnsi"/>
          <w:highlight w:val="yellow"/>
        </w:rPr>
      </w:pPr>
    </w:p>
    <w:p w14:paraId="6C3875D4" w14:textId="38154FC0" w:rsidR="008868D8" w:rsidRPr="00801D10" w:rsidRDefault="004931AC" w:rsidP="00801D10">
      <w:pPr>
        <w:pStyle w:val="ListParagraph"/>
        <w:numPr>
          <w:ilvl w:val="2"/>
          <w:numId w:val="1"/>
        </w:numPr>
        <w:ind w:left="0" w:firstLine="0"/>
        <w:rPr>
          <w:rFonts w:asciiTheme="minorHAnsi" w:hAnsiTheme="minorHAnsi" w:cstheme="minorHAnsi"/>
          <w:highlight w:val="yellow"/>
        </w:rPr>
      </w:pPr>
      <w:r w:rsidRPr="00801D10">
        <w:rPr>
          <w:rFonts w:asciiTheme="minorHAnsi" w:hAnsiTheme="minorHAnsi" w:cstheme="minorHAnsi"/>
          <w:highlight w:val="yellow"/>
        </w:rPr>
        <w:t>The n</w:t>
      </w:r>
      <w:r w:rsidR="008868D8" w:rsidRPr="00801D10">
        <w:rPr>
          <w:rFonts w:asciiTheme="minorHAnsi" w:hAnsiTheme="minorHAnsi" w:cstheme="minorHAnsi"/>
          <w:highlight w:val="yellow"/>
        </w:rPr>
        <w:t xml:space="preserve">ext day, count the number </w:t>
      </w:r>
      <w:r w:rsidRPr="00801D10">
        <w:rPr>
          <w:rFonts w:asciiTheme="minorHAnsi" w:hAnsiTheme="minorHAnsi" w:cstheme="minorHAnsi"/>
          <w:highlight w:val="yellow"/>
        </w:rPr>
        <w:t xml:space="preserve">of </w:t>
      </w:r>
      <w:r w:rsidR="008868D8" w:rsidRPr="00801D10">
        <w:rPr>
          <w:rFonts w:asciiTheme="minorHAnsi" w:hAnsiTheme="minorHAnsi" w:cstheme="minorHAnsi"/>
          <w:highlight w:val="yellow"/>
        </w:rPr>
        <w:t xml:space="preserve">colonies with a colony counter to calculate </w:t>
      </w:r>
      <w:r w:rsidRPr="00801D10">
        <w:rPr>
          <w:rFonts w:asciiTheme="minorHAnsi" w:hAnsiTheme="minorHAnsi" w:cstheme="minorHAnsi"/>
          <w:highlight w:val="yellow"/>
        </w:rPr>
        <w:t xml:space="preserve">the </w:t>
      </w:r>
      <w:r w:rsidR="008868D8" w:rsidRPr="00801D10">
        <w:rPr>
          <w:rFonts w:asciiTheme="minorHAnsi" w:hAnsiTheme="minorHAnsi" w:cstheme="minorHAnsi"/>
          <w:highlight w:val="yellow"/>
        </w:rPr>
        <w:t xml:space="preserve">intracellular </w:t>
      </w:r>
      <w:r w:rsidR="008868D8" w:rsidRPr="00801D10">
        <w:rPr>
          <w:rFonts w:asciiTheme="minorHAnsi" w:hAnsiTheme="minorHAnsi" w:cstheme="minorHAnsi"/>
          <w:i/>
          <w:highlight w:val="yellow"/>
        </w:rPr>
        <w:t>S. aureus</w:t>
      </w:r>
      <w:r w:rsidR="008868D8" w:rsidRPr="00801D10">
        <w:rPr>
          <w:rFonts w:asciiTheme="minorHAnsi" w:hAnsiTheme="minorHAnsi" w:cstheme="minorHAnsi"/>
          <w:highlight w:val="yellow"/>
        </w:rPr>
        <w:t xml:space="preserve"> load of each well.</w:t>
      </w:r>
    </w:p>
    <w:p w14:paraId="41827DEA" w14:textId="77777777" w:rsidR="00C009BD" w:rsidRPr="00801D10" w:rsidRDefault="00C009BD" w:rsidP="00801D10">
      <w:pPr>
        <w:rPr>
          <w:rFonts w:asciiTheme="minorHAnsi" w:hAnsiTheme="minorHAnsi" w:cstheme="minorHAnsi"/>
          <w:highlight w:val="yellow"/>
        </w:rPr>
      </w:pPr>
    </w:p>
    <w:p w14:paraId="48DDA41E" w14:textId="458BFB50" w:rsidR="00060F77" w:rsidRPr="00801D10" w:rsidRDefault="00060F77" w:rsidP="00801D10">
      <w:pPr>
        <w:pStyle w:val="ListParagraph"/>
        <w:numPr>
          <w:ilvl w:val="1"/>
          <w:numId w:val="1"/>
        </w:numPr>
        <w:ind w:left="0" w:firstLine="0"/>
        <w:rPr>
          <w:rFonts w:asciiTheme="minorHAnsi" w:hAnsiTheme="minorHAnsi" w:cstheme="minorHAnsi"/>
        </w:rPr>
      </w:pPr>
      <w:r w:rsidRPr="00801D10">
        <w:rPr>
          <w:rFonts w:asciiTheme="minorHAnsi" w:hAnsiTheme="minorHAnsi" w:cstheme="minorHAnsi"/>
        </w:rPr>
        <w:t>Measure</w:t>
      </w:r>
      <w:r w:rsidR="001F5108">
        <w:rPr>
          <w:rFonts w:asciiTheme="minorHAnsi" w:hAnsiTheme="minorHAnsi" w:cstheme="minorHAnsi"/>
        </w:rPr>
        <w:t>ment</w:t>
      </w:r>
      <w:r w:rsidRPr="00801D10">
        <w:rPr>
          <w:rFonts w:asciiTheme="minorHAnsi" w:hAnsiTheme="minorHAnsi" w:cstheme="minorHAnsi"/>
        </w:rPr>
        <w:t xml:space="preserve"> of intracellular efficacy of antimicrobial compounds</w:t>
      </w:r>
      <w:r w:rsidR="00790F4C" w:rsidRPr="00801D10">
        <w:rPr>
          <w:rFonts w:asciiTheme="minorHAnsi" w:hAnsiTheme="minorHAnsi" w:cstheme="minorHAnsi"/>
        </w:rPr>
        <w:t xml:space="preserve"> with </w:t>
      </w:r>
      <w:r w:rsidR="00E3085A" w:rsidRPr="00801D10">
        <w:rPr>
          <w:rFonts w:asciiTheme="minorHAnsi" w:hAnsiTheme="minorHAnsi" w:cstheme="minorHAnsi"/>
        </w:rPr>
        <w:t>enzyme protection assay</w:t>
      </w:r>
      <w:r w:rsidR="00790F4C" w:rsidRPr="00801D10">
        <w:rPr>
          <w:rFonts w:asciiTheme="minorHAnsi" w:hAnsiTheme="minorHAnsi" w:cstheme="minorHAnsi"/>
        </w:rPr>
        <w:t xml:space="preserve"> (</w:t>
      </w:r>
      <w:r w:rsidR="00E3085A" w:rsidRPr="00801D10">
        <w:rPr>
          <w:rFonts w:asciiTheme="minorHAnsi" w:hAnsiTheme="minorHAnsi" w:cstheme="minorHAnsi"/>
        </w:rPr>
        <w:t>EPA</w:t>
      </w:r>
      <w:r w:rsidR="00790F4C" w:rsidRPr="00801D10">
        <w:rPr>
          <w:rFonts w:asciiTheme="minorHAnsi" w:hAnsiTheme="minorHAnsi" w:cstheme="minorHAnsi"/>
        </w:rPr>
        <w:t>)</w:t>
      </w:r>
    </w:p>
    <w:p w14:paraId="39CFCAEE" w14:textId="6F89220F" w:rsidR="00B87B67" w:rsidRPr="00801D10" w:rsidRDefault="00B87B67" w:rsidP="00801D10">
      <w:pPr>
        <w:rPr>
          <w:rFonts w:asciiTheme="minorHAnsi" w:hAnsiTheme="minorHAnsi" w:cstheme="minorHAnsi"/>
        </w:rPr>
      </w:pPr>
    </w:p>
    <w:p w14:paraId="2EE36518" w14:textId="6EAC2674" w:rsidR="00B9402C" w:rsidRPr="00801D10" w:rsidRDefault="00B9402C"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Prepare</w:t>
      </w:r>
      <w:r w:rsidR="008B5E32" w:rsidRPr="00801D10">
        <w:rPr>
          <w:rFonts w:asciiTheme="minorHAnsi" w:hAnsiTheme="minorHAnsi" w:cstheme="minorHAnsi"/>
        </w:rPr>
        <w:t xml:space="preserve"> 25 m</w:t>
      </w:r>
      <w:r w:rsidR="00FB6CFB" w:rsidRPr="00801D10">
        <w:rPr>
          <w:rFonts w:asciiTheme="minorHAnsi" w:hAnsiTheme="minorHAnsi" w:cstheme="minorHAnsi"/>
        </w:rPr>
        <w:t>L</w:t>
      </w:r>
      <w:r w:rsidR="008B5E32" w:rsidRPr="00801D10">
        <w:rPr>
          <w:rFonts w:asciiTheme="minorHAnsi" w:hAnsiTheme="minorHAnsi" w:cstheme="minorHAnsi"/>
        </w:rPr>
        <w:t xml:space="preserve"> of</w:t>
      </w:r>
      <w:r w:rsidR="00090E7B" w:rsidRPr="00801D10">
        <w:rPr>
          <w:rFonts w:asciiTheme="minorHAnsi" w:hAnsiTheme="minorHAnsi" w:cstheme="minorHAnsi"/>
        </w:rPr>
        <w:t xml:space="preserve"> 1</w:t>
      </w:r>
      <w:r w:rsidR="00934F85" w:rsidRPr="00801D10">
        <w:rPr>
          <w:rFonts w:asciiTheme="minorHAnsi" w:hAnsiTheme="minorHAnsi" w:cstheme="minorHAnsi"/>
        </w:rPr>
        <w:t>x</w:t>
      </w:r>
      <w:r w:rsidR="00090E7B" w:rsidRPr="00801D10">
        <w:rPr>
          <w:rFonts w:asciiTheme="minorHAnsi" w:hAnsiTheme="minorHAnsi" w:cstheme="minorHAnsi"/>
        </w:rPr>
        <w:t xml:space="preserve"> lysis buffer with 3</w:t>
      </w:r>
      <w:r w:rsidRPr="00801D10">
        <w:rPr>
          <w:rFonts w:asciiTheme="minorHAnsi" w:hAnsiTheme="minorHAnsi" w:cstheme="minorHAnsi"/>
        </w:rPr>
        <w:t>.</w:t>
      </w:r>
      <w:r w:rsidR="00090E7B" w:rsidRPr="00801D10">
        <w:rPr>
          <w:rFonts w:asciiTheme="minorHAnsi" w:hAnsiTheme="minorHAnsi" w:cstheme="minorHAnsi"/>
        </w:rPr>
        <w:t>1</w:t>
      </w:r>
      <w:r w:rsidRPr="00801D10">
        <w:rPr>
          <w:rFonts w:asciiTheme="minorHAnsi" w:hAnsiTheme="minorHAnsi" w:cstheme="minorHAnsi"/>
        </w:rPr>
        <w:t>25 m</w:t>
      </w:r>
      <w:r w:rsidR="00934F85" w:rsidRPr="00801D10">
        <w:rPr>
          <w:rFonts w:asciiTheme="minorHAnsi" w:hAnsiTheme="minorHAnsi" w:cstheme="minorHAnsi"/>
        </w:rPr>
        <w:t>L</w:t>
      </w:r>
      <w:r w:rsidRPr="00801D10">
        <w:rPr>
          <w:rFonts w:asciiTheme="minorHAnsi" w:hAnsiTheme="minorHAnsi" w:cstheme="minorHAnsi"/>
        </w:rPr>
        <w:t xml:space="preserve"> of 2% Triton X-100 in sterile water, 6.25 m</w:t>
      </w:r>
      <w:r w:rsidR="007E13EF" w:rsidRPr="00801D10">
        <w:rPr>
          <w:rFonts w:asciiTheme="minorHAnsi" w:hAnsiTheme="minorHAnsi" w:cstheme="minorHAnsi"/>
        </w:rPr>
        <w:t>L</w:t>
      </w:r>
      <w:r w:rsidRPr="00801D10">
        <w:rPr>
          <w:rFonts w:asciiTheme="minorHAnsi" w:hAnsiTheme="minorHAnsi" w:cstheme="minorHAnsi"/>
        </w:rPr>
        <w:t xml:space="preserve"> of trypsin-EDTA</w:t>
      </w:r>
      <w:r w:rsidR="007E13EF" w:rsidRPr="00801D10">
        <w:rPr>
          <w:rFonts w:asciiTheme="minorHAnsi" w:hAnsiTheme="minorHAnsi" w:cstheme="minorHAnsi"/>
        </w:rPr>
        <w:t>,</w:t>
      </w:r>
      <w:r w:rsidRPr="00801D10">
        <w:rPr>
          <w:rFonts w:asciiTheme="minorHAnsi" w:hAnsiTheme="minorHAnsi" w:cstheme="minorHAnsi"/>
        </w:rPr>
        <w:t xml:space="preserve"> and 1</w:t>
      </w:r>
      <w:r w:rsidR="00090E7B" w:rsidRPr="00801D10">
        <w:rPr>
          <w:rFonts w:asciiTheme="minorHAnsi" w:hAnsiTheme="minorHAnsi" w:cstheme="minorHAnsi"/>
        </w:rPr>
        <w:t>5</w:t>
      </w:r>
      <w:r w:rsidRPr="00801D10">
        <w:rPr>
          <w:rFonts w:asciiTheme="minorHAnsi" w:hAnsiTheme="minorHAnsi" w:cstheme="minorHAnsi"/>
        </w:rPr>
        <w:t>.</w:t>
      </w:r>
      <w:r w:rsidR="00090E7B" w:rsidRPr="00801D10">
        <w:rPr>
          <w:rFonts w:asciiTheme="minorHAnsi" w:hAnsiTheme="minorHAnsi" w:cstheme="minorHAnsi"/>
        </w:rPr>
        <w:t>62</w:t>
      </w:r>
      <w:r w:rsidRPr="00801D10">
        <w:rPr>
          <w:rFonts w:asciiTheme="minorHAnsi" w:hAnsiTheme="minorHAnsi" w:cstheme="minorHAnsi"/>
        </w:rPr>
        <w:t>5 m</w:t>
      </w:r>
      <w:r w:rsidR="007E13EF" w:rsidRPr="00801D10">
        <w:rPr>
          <w:rFonts w:asciiTheme="minorHAnsi" w:hAnsiTheme="minorHAnsi" w:cstheme="minorHAnsi"/>
        </w:rPr>
        <w:t>L</w:t>
      </w:r>
      <w:r w:rsidRPr="00801D10">
        <w:rPr>
          <w:rFonts w:asciiTheme="minorHAnsi" w:hAnsiTheme="minorHAnsi" w:cstheme="minorHAnsi"/>
        </w:rPr>
        <w:t xml:space="preserve"> of sterile water</w:t>
      </w:r>
      <w:r w:rsidR="00090E7B" w:rsidRPr="00801D10">
        <w:rPr>
          <w:rFonts w:asciiTheme="minorHAnsi" w:hAnsiTheme="minorHAnsi" w:cstheme="minorHAnsi"/>
        </w:rPr>
        <w:t>.</w:t>
      </w:r>
    </w:p>
    <w:p w14:paraId="50C53A4B" w14:textId="77777777" w:rsidR="00B9402C" w:rsidRPr="00801D10" w:rsidRDefault="00B9402C" w:rsidP="00801D10">
      <w:pPr>
        <w:rPr>
          <w:rFonts w:asciiTheme="minorHAnsi" w:hAnsiTheme="minorHAnsi" w:cstheme="minorHAnsi"/>
        </w:rPr>
      </w:pPr>
    </w:p>
    <w:p w14:paraId="3306AC8D" w14:textId="2BEE8812" w:rsidR="00B9402C" w:rsidRPr="00801D10" w:rsidRDefault="00B9402C"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Prepare 250 µ</w:t>
      </w:r>
      <w:r w:rsidR="007E13EF" w:rsidRPr="00801D10">
        <w:rPr>
          <w:rFonts w:asciiTheme="minorHAnsi" w:hAnsiTheme="minorHAnsi" w:cstheme="minorHAnsi"/>
        </w:rPr>
        <w:t>L</w:t>
      </w:r>
      <w:r w:rsidRPr="00801D10">
        <w:rPr>
          <w:rFonts w:asciiTheme="minorHAnsi" w:hAnsiTheme="minorHAnsi" w:cstheme="minorHAnsi"/>
        </w:rPr>
        <w:t xml:space="preserve"> of </w:t>
      </w:r>
      <w:r w:rsidR="007E13EF" w:rsidRPr="00801D10">
        <w:rPr>
          <w:rFonts w:asciiTheme="minorHAnsi" w:hAnsiTheme="minorHAnsi" w:cstheme="minorHAnsi"/>
        </w:rPr>
        <w:t xml:space="preserve">a </w:t>
      </w:r>
      <w:r w:rsidRPr="00801D10">
        <w:rPr>
          <w:rFonts w:asciiTheme="minorHAnsi" w:hAnsiTheme="minorHAnsi" w:cstheme="minorHAnsi"/>
        </w:rPr>
        <w:t>fresh lysostaphin working solution at 1 mg/m</w:t>
      </w:r>
      <w:r w:rsidR="001F4687" w:rsidRPr="00801D10">
        <w:rPr>
          <w:rFonts w:asciiTheme="minorHAnsi" w:hAnsiTheme="minorHAnsi" w:cstheme="minorHAnsi"/>
        </w:rPr>
        <w:t>L</w:t>
      </w:r>
      <w:r w:rsidRPr="00801D10">
        <w:rPr>
          <w:rFonts w:asciiTheme="minorHAnsi" w:hAnsiTheme="minorHAnsi" w:cstheme="minorHAnsi"/>
        </w:rPr>
        <w:t xml:space="preserve"> by mixing 25 µ</w:t>
      </w:r>
      <w:r w:rsidR="001F4687" w:rsidRPr="00801D10">
        <w:rPr>
          <w:rFonts w:asciiTheme="minorHAnsi" w:hAnsiTheme="minorHAnsi" w:cstheme="minorHAnsi"/>
        </w:rPr>
        <w:t>L</w:t>
      </w:r>
      <w:r w:rsidRPr="00801D10">
        <w:rPr>
          <w:rFonts w:asciiTheme="minorHAnsi" w:hAnsiTheme="minorHAnsi" w:cstheme="minorHAnsi"/>
        </w:rPr>
        <w:t xml:space="preserve"> of </w:t>
      </w:r>
      <w:r w:rsidR="001F4687" w:rsidRPr="00801D10">
        <w:rPr>
          <w:rFonts w:asciiTheme="minorHAnsi" w:hAnsiTheme="minorHAnsi" w:cstheme="minorHAnsi"/>
        </w:rPr>
        <w:t xml:space="preserve">a </w:t>
      </w:r>
      <w:r w:rsidRPr="00801D10">
        <w:rPr>
          <w:rFonts w:asciiTheme="minorHAnsi" w:hAnsiTheme="minorHAnsi" w:cstheme="minorHAnsi"/>
        </w:rPr>
        <w:t>lysostaphin stock solution (10</w:t>
      </w:r>
      <w:r w:rsidR="00D366C8" w:rsidRPr="00801D10">
        <w:rPr>
          <w:rFonts w:asciiTheme="minorHAnsi" w:hAnsiTheme="minorHAnsi" w:cstheme="minorHAnsi"/>
        </w:rPr>
        <w:t xml:space="preserve"> </w:t>
      </w:r>
      <w:r w:rsidRPr="00801D10">
        <w:rPr>
          <w:rFonts w:asciiTheme="minorHAnsi" w:hAnsiTheme="minorHAnsi" w:cstheme="minorHAnsi"/>
        </w:rPr>
        <w:t>mg/m</w:t>
      </w:r>
      <w:r w:rsidR="00C66C10" w:rsidRPr="00801D10">
        <w:rPr>
          <w:rFonts w:asciiTheme="minorHAnsi" w:hAnsiTheme="minorHAnsi" w:cstheme="minorHAnsi"/>
        </w:rPr>
        <w:t>L</w:t>
      </w:r>
      <w:r w:rsidRPr="00801D10">
        <w:rPr>
          <w:rFonts w:asciiTheme="minorHAnsi" w:hAnsiTheme="minorHAnsi" w:cstheme="minorHAnsi"/>
        </w:rPr>
        <w:t>) and 225 µ</w:t>
      </w:r>
      <w:r w:rsidR="00C66C10" w:rsidRPr="00801D10">
        <w:rPr>
          <w:rFonts w:asciiTheme="minorHAnsi" w:hAnsiTheme="minorHAnsi" w:cstheme="minorHAnsi"/>
        </w:rPr>
        <w:t>L</w:t>
      </w:r>
      <w:r w:rsidRPr="00801D10">
        <w:rPr>
          <w:rFonts w:asciiTheme="minorHAnsi" w:hAnsiTheme="minorHAnsi" w:cstheme="minorHAnsi"/>
        </w:rPr>
        <w:t xml:space="preserve"> of </w:t>
      </w:r>
      <w:r w:rsidR="00C66C10" w:rsidRPr="00801D10">
        <w:rPr>
          <w:rFonts w:asciiTheme="minorHAnsi" w:hAnsiTheme="minorHAnsi" w:cstheme="minorHAnsi"/>
        </w:rPr>
        <w:t xml:space="preserve">0.1 M </w:t>
      </w:r>
      <w:r w:rsidRPr="00801D10">
        <w:rPr>
          <w:rFonts w:asciiTheme="minorHAnsi" w:hAnsiTheme="minorHAnsi" w:cstheme="minorHAnsi"/>
        </w:rPr>
        <w:t>Tris-HCl.</w:t>
      </w:r>
    </w:p>
    <w:p w14:paraId="76AA034A" w14:textId="77777777" w:rsidR="00B9402C" w:rsidRPr="00801D10" w:rsidRDefault="00B9402C" w:rsidP="00801D10">
      <w:pPr>
        <w:rPr>
          <w:rFonts w:asciiTheme="minorHAnsi" w:hAnsiTheme="minorHAnsi" w:cstheme="minorHAnsi"/>
        </w:rPr>
      </w:pPr>
    </w:p>
    <w:p w14:paraId="26C7315A" w14:textId="1D9305D1" w:rsidR="00B9402C" w:rsidRPr="00801D10" w:rsidRDefault="00B9402C"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Prepare 25 m</w:t>
      </w:r>
      <w:r w:rsidR="00444403" w:rsidRPr="00801D10">
        <w:rPr>
          <w:rFonts w:asciiTheme="minorHAnsi" w:hAnsiTheme="minorHAnsi" w:cstheme="minorHAnsi"/>
        </w:rPr>
        <w:t>L</w:t>
      </w:r>
      <w:r w:rsidRPr="00801D10">
        <w:rPr>
          <w:rFonts w:asciiTheme="minorHAnsi" w:hAnsiTheme="minorHAnsi" w:cstheme="minorHAnsi"/>
        </w:rPr>
        <w:t xml:space="preserve"> of complete infection medi</w:t>
      </w:r>
      <w:r w:rsidR="00444403" w:rsidRPr="00801D10">
        <w:rPr>
          <w:rFonts w:asciiTheme="minorHAnsi" w:hAnsiTheme="minorHAnsi" w:cstheme="minorHAnsi"/>
        </w:rPr>
        <w:t>um</w:t>
      </w:r>
      <w:r w:rsidRPr="00801D10">
        <w:rPr>
          <w:rFonts w:asciiTheme="minorHAnsi" w:hAnsiTheme="minorHAnsi" w:cstheme="minorHAnsi"/>
        </w:rPr>
        <w:t xml:space="preserve"> supplemented with lysostaphin by adding 24.75 m</w:t>
      </w:r>
      <w:r w:rsidR="00444403" w:rsidRPr="00801D10">
        <w:rPr>
          <w:rFonts w:asciiTheme="minorHAnsi" w:hAnsiTheme="minorHAnsi" w:cstheme="minorHAnsi"/>
        </w:rPr>
        <w:t>L</w:t>
      </w:r>
      <w:r w:rsidRPr="00801D10">
        <w:rPr>
          <w:rFonts w:asciiTheme="minorHAnsi" w:hAnsiTheme="minorHAnsi" w:cstheme="minorHAnsi"/>
        </w:rPr>
        <w:t xml:space="preserve"> of complete infection medi</w:t>
      </w:r>
      <w:r w:rsidR="00444403" w:rsidRPr="00801D10">
        <w:rPr>
          <w:rFonts w:asciiTheme="minorHAnsi" w:hAnsiTheme="minorHAnsi" w:cstheme="minorHAnsi"/>
        </w:rPr>
        <w:t>um</w:t>
      </w:r>
      <w:r w:rsidRPr="00801D10">
        <w:rPr>
          <w:rFonts w:asciiTheme="minorHAnsi" w:hAnsiTheme="minorHAnsi" w:cstheme="minorHAnsi"/>
        </w:rPr>
        <w:t xml:space="preserve"> to 250 µ</w:t>
      </w:r>
      <w:r w:rsidR="00444403" w:rsidRPr="00801D10">
        <w:rPr>
          <w:rFonts w:asciiTheme="minorHAnsi" w:hAnsiTheme="minorHAnsi" w:cstheme="minorHAnsi"/>
        </w:rPr>
        <w:t>L</w:t>
      </w:r>
      <w:r w:rsidRPr="00801D10">
        <w:rPr>
          <w:rFonts w:asciiTheme="minorHAnsi" w:hAnsiTheme="minorHAnsi" w:cstheme="minorHAnsi"/>
        </w:rPr>
        <w:t xml:space="preserve"> of </w:t>
      </w:r>
      <w:r w:rsidR="00444403" w:rsidRPr="00801D10">
        <w:rPr>
          <w:rFonts w:asciiTheme="minorHAnsi" w:hAnsiTheme="minorHAnsi" w:cstheme="minorHAnsi"/>
        </w:rPr>
        <w:t xml:space="preserve">the </w:t>
      </w:r>
      <w:r w:rsidRPr="00801D10">
        <w:rPr>
          <w:rFonts w:asciiTheme="minorHAnsi" w:hAnsiTheme="minorHAnsi" w:cstheme="minorHAnsi"/>
        </w:rPr>
        <w:t>lysostaphin working solution.</w:t>
      </w:r>
    </w:p>
    <w:p w14:paraId="5F02177E" w14:textId="77777777" w:rsidR="00AE248B" w:rsidRPr="00801D10" w:rsidRDefault="00AE248B" w:rsidP="00801D10">
      <w:pPr>
        <w:rPr>
          <w:rFonts w:asciiTheme="minorHAnsi" w:hAnsiTheme="minorHAnsi" w:cstheme="minorHAnsi"/>
        </w:rPr>
      </w:pPr>
    </w:p>
    <w:p w14:paraId="297D0B13" w14:textId="0481765B" w:rsidR="00AE248B" w:rsidRPr="00801D10" w:rsidRDefault="00AE248B"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For each antimicrobial compound to be tested, prepare 3</w:t>
      </w:r>
      <w:r w:rsidR="00E3686E" w:rsidRPr="00801D10">
        <w:rPr>
          <w:rFonts w:asciiTheme="minorHAnsi" w:hAnsiTheme="minorHAnsi" w:cstheme="minorHAnsi"/>
        </w:rPr>
        <w:t>.1</w:t>
      </w:r>
      <w:r w:rsidRPr="00801D10">
        <w:rPr>
          <w:rFonts w:asciiTheme="minorHAnsi" w:hAnsiTheme="minorHAnsi" w:cstheme="minorHAnsi"/>
        </w:rPr>
        <w:t xml:space="preserve"> m</w:t>
      </w:r>
      <w:r w:rsidR="00AC6C32" w:rsidRPr="00801D10">
        <w:rPr>
          <w:rFonts w:asciiTheme="minorHAnsi" w:hAnsiTheme="minorHAnsi" w:cstheme="minorHAnsi"/>
        </w:rPr>
        <w:t>L</w:t>
      </w:r>
      <w:r w:rsidRPr="00801D10">
        <w:rPr>
          <w:rFonts w:asciiTheme="minorHAnsi" w:hAnsiTheme="minorHAnsi" w:cstheme="minorHAnsi"/>
        </w:rPr>
        <w:t xml:space="preserve"> of complete infection medi</w:t>
      </w:r>
      <w:r w:rsidR="00AC6C32" w:rsidRPr="00801D10">
        <w:rPr>
          <w:rFonts w:asciiTheme="minorHAnsi" w:hAnsiTheme="minorHAnsi" w:cstheme="minorHAnsi"/>
        </w:rPr>
        <w:t>um</w:t>
      </w:r>
      <w:r w:rsidRPr="00801D10">
        <w:rPr>
          <w:rFonts w:asciiTheme="minorHAnsi" w:hAnsiTheme="minorHAnsi" w:cstheme="minorHAnsi"/>
        </w:rPr>
        <w:t xml:space="preserve"> supplemented with lysostaphin and the antimicrobial compound </w:t>
      </w:r>
      <w:r w:rsidR="00D366C8" w:rsidRPr="00801D10">
        <w:rPr>
          <w:rFonts w:asciiTheme="minorHAnsi" w:hAnsiTheme="minorHAnsi" w:cstheme="minorHAnsi"/>
        </w:rPr>
        <w:t>at</w:t>
      </w:r>
      <w:r w:rsidRPr="00801D10">
        <w:rPr>
          <w:rFonts w:asciiTheme="minorHAnsi" w:hAnsiTheme="minorHAnsi" w:cstheme="minorHAnsi"/>
        </w:rPr>
        <w:t xml:space="preserve"> the concentration to be studied.</w:t>
      </w:r>
    </w:p>
    <w:p w14:paraId="7AEC9215" w14:textId="77777777" w:rsidR="005C3331" w:rsidRPr="00801D10" w:rsidRDefault="005C3331" w:rsidP="00801D10">
      <w:pPr>
        <w:rPr>
          <w:rFonts w:asciiTheme="minorHAnsi" w:hAnsiTheme="minorHAnsi" w:cstheme="minorHAnsi"/>
        </w:rPr>
      </w:pPr>
    </w:p>
    <w:p w14:paraId="0CC08640" w14:textId="75A63A4D" w:rsidR="005C3331" w:rsidRPr="00801D10" w:rsidRDefault="00DD4795"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Remove and discard the spent cell culture medi</w:t>
      </w:r>
      <w:r w:rsidR="007963EE" w:rsidRPr="00801D10">
        <w:rPr>
          <w:rFonts w:asciiTheme="minorHAnsi" w:hAnsiTheme="minorHAnsi" w:cstheme="minorHAnsi"/>
        </w:rPr>
        <w:t>um</w:t>
      </w:r>
      <w:r w:rsidRPr="00801D10">
        <w:rPr>
          <w:rFonts w:asciiTheme="minorHAnsi" w:hAnsiTheme="minorHAnsi" w:cstheme="minorHAnsi"/>
        </w:rPr>
        <w:t xml:space="preserve"> from </w:t>
      </w:r>
      <w:r w:rsidR="00B677F0" w:rsidRPr="00801D10">
        <w:rPr>
          <w:rFonts w:asciiTheme="minorHAnsi" w:hAnsiTheme="minorHAnsi" w:cstheme="minorHAnsi"/>
        </w:rPr>
        <w:t>the 24-well plate.</w:t>
      </w:r>
    </w:p>
    <w:p w14:paraId="37520E90" w14:textId="77777777" w:rsidR="005C3331" w:rsidRPr="00801D10" w:rsidRDefault="005C3331" w:rsidP="00801D10">
      <w:pPr>
        <w:rPr>
          <w:rFonts w:asciiTheme="minorHAnsi" w:hAnsiTheme="minorHAnsi" w:cstheme="minorHAnsi"/>
        </w:rPr>
      </w:pPr>
    </w:p>
    <w:p w14:paraId="3691BCE8" w14:textId="7481CB18" w:rsidR="00C009BD" w:rsidRPr="00801D10" w:rsidRDefault="00B677F0"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Add 1</w:t>
      </w:r>
      <w:r w:rsidR="00F2025E" w:rsidRPr="00801D10">
        <w:rPr>
          <w:rFonts w:asciiTheme="minorHAnsi" w:hAnsiTheme="minorHAnsi" w:cstheme="minorHAnsi"/>
        </w:rPr>
        <w:t xml:space="preserve"> </w:t>
      </w:r>
      <w:r w:rsidRPr="00801D10">
        <w:rPr>
          <w:rFonts w:asciiTheme="minorHAnsi" w:hAnsiTheme="minorHAnsi" w:cstheme="minorHAnsi"/>
        </w:rPr>
        <w:t>m</w:t>
      </w:r>
      <w:r w:rsidR="007963EE" w:rsidRPr="00801D10">
        <w:rPr>
          <w:rFonts w:asciiTheme="minorHAnsi" w:hAnsiTheme="minorHAnsi" w:cstheme="minorHAnsi"/>
        </w:rPr>
        <w:t>L</w:t>
      </w:r>
      <w:r w:rsidRPr="00801D10">
        <w:rPr>
          <w:rFonts w:asciiTheme="minorHAnsi" w:hAnsiTheme="minorHAnsi" w:cstheme="minorHAnsi"/>
        </w:rPr>
        <w:t xml:space="preserve"> of </w:t>
      </w:r>
      <w:r w:rsidR="00B9402C" w:rsidRPr="00801D10">
        <w:rPr>
          <w:rFonts w:asciiTheme="minorHAnsi" w:hAnsiTheme="minorHAnsi" w:cstheme="minorHAnsi"/>
        </w:rPr>
        <w:t>complete infection medi</w:t>
      </w:r>
      <w:r w:rsidR="007963EE" w:rsidRPr="00801D10">
        <w:rPr>
          <w:rFonts w:asciiTheme="minorHAnsi" w:hAnsiTheme="minorHAnsi" w:cstheme="minorHAnsi"/>
        </w:rPr>
        <w:t>um</w:t>
      </w:r>
      <w:r w:rsidR="00B9402C" w:rsidRPr="00801D10">
        <w:rPr>
          <w:rFonts w:asciiTheme="minorHAnsi" w:hAnsiTheme="minorHAnsi" w:cstheme="minorHAnsi"/>
        </w:rPr>
        <w:t xml:space="preserve"> supplemented with </w:t>
      </w:r>
      <w:r w:rsidRPr="00801D10">
        <w:rPr>
          <w:rFonts w:asciiTheme="minorHAnsi" w:hAnsiTheme="minorHAnsi" w:cstheme="minorHAnsi"/>
        </w:rPr>
        <w:t>lysostaphin.</w:t>
      </w:r>
    </w:p>
    <w:p w14:paraId="59D6AB57" w14:textId="71507196" w:rsidR="005C3331" w:rsidRPr="00801D10" w:rsidRDefault="005C3331" w:rsidP="00801D10">
      <w:pPr>
        <w:rPr>
          <w:rFonts w:asciiTheme="minorHAnsi" w:hAnsiTheme="minorHAnsi" w:cstheme="minorHAnsi"/>
        </w:rPr>
      </w:pPr>
    </w:p>
    <w:p w14:paraId="43F59622" w14:textId="266F8300" w:rsidR="00B677F0" w:rsidRPr="00801D10" w:rsidRDefault="00B677F0"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 xml:space="preserve">Incubate </w:t>
      </w:r>
      <w:r w:rsidR="00D812F6" w:rsidRPr="00801D10">
        <w:rPr>
          <w:rFonts w:asciiTheme="minorHAnsi" w:hAnsiTheme="minorHAnsi" w:cstheme="minorHAnsi"/>
        </w:rPr>
        <w:t>the cells</w:t>
      </w:r>
      <w:r w:rsidR="008868D8" w:rsidRPr="00801D10">
        <w:rPr>
          <w:rFonts w:asciiTheme="minorHAnsi" w:hAnsiTheme="minorHAnsi" w:cstheme="minorHAnsi"/>
        </w:rPr>
        <w:t xml:space="preserve"> for 1 h</w:t>
      </w:r>
      <w:r w:rsidRPr="00801D10">
        <w:rPr>
          <w:rFonts w:asciiTheme="minorHAnsi" w:hAnsiTheme="minorHAnsi" w:cstheme="minorHAnsi"/>
        </w:rPr>
        <w:t xml:space="preserve"> at </w:t>
      </w:r>
      <w:r w:rsidR="00077A12" w:rsidRPr="00801D10">
        <w:rPr>
          <w:rFonts w:asciiTheme="minorHAnsi" w:hAnsiTheme="minorHAnsi" w:cstheme="minorHAnsi"/>
        </w:rPr>
        <w:t xml:space="preserve">36 </w:t>
      </w:r>
      <w:r w:rsidR="007963EE" w:rsidRPr="00801D10">
        <w:rPr>
          <w:rFonts w:asciiTheme="minorHAnsi" w:hAnsiTheme="minorHAnsi" w:cstheme="minorHAnsi"/>
        </w:rPr>
        <w:t>±</w:t>
      </w:r>
      <w:r w:rsidR="00077A12" w:rsidRPr="00801D10">
        <w:rPr>
          <w:rFonts w:asciiTheme="minorHAnsi" w:hAnsiTheme="minorHAnsi" w:cstheme="minorHAnsi"/>
        </w:rPr>
        <w:t xml:space="preserve"> 1</w:t>
      </w:r>
      <w:r w:rsidR="00F2025E" w:rsidRPr="00801D10">
        <w:rPr>
          <w:rFonts w:asciiTheme="minorHAnsi" w:hAnsiTheme="minorHAnsi" w:cstheme="minorHAnsi"/>
        </w:rPr>
        <w:t xml:space="preserve"> </w:t>
      </w:r>
      <w:r w:rsidRPr="00801D10">
        <w:rPr>
          <w:rFonts w:asciiTheme="minorHAnsi" w:hAnsiTheme="minorHAnsi" w:cstheme="minorHAnsi"/>
        </w:rPr>
        <w:t>°C in 5% CO</w:t>
      </w:r>
      <w:r w:rsidRPr="00801D10">
        <w:rPr>
          <w:rFonts w:asciiTheme="minorHAnsi" w:hAnsiTheme="minorHAnsi" w:cstheme="minorHAnsi"/>
          <w:vertAlign w:val="subscript"/>
        </w:rPr>
        <w:t>2</w:t>
      </w:r>
      <w:r w:rsidR="00B9402C" w:rsidRPr="00801D10">
        <w:rPr>
          <w:rFonts w:asciiTheme="minorHAnsi" w:hAnsiTheme="minorHAnsi" w:cstheme="minorHAnsi"/>
        </w:rPr>
        <w:t xml:space="preserve"> to let the lysostaphin kill</w:t>
      </w:r>
      <w:r w:rsidR="007963EE" w:rsidRPr="00801D10">
        <w:rPr>
          <w:rFonts w:asciiTheme="minorHAnsi" w:hAnsiTheme="minorHAnsi" w:cstheme="minorHAnsi"/>
        </w:rPr>
        <w:t xml:space="preserve"> the</w:t>
      </w:r>
      <w:r w:rsidR="00B9402C" w:rsidRPr="00801D10">
        <w:rPr>
          <w:rFonts w:asciiTheme="minorHAnsi" w:hAnsiTheme="minorHAnsi" w:cstheme="minorHAnsi"/>
        </w:rPr>
        <w:t xml:space="preserve"> extracellular bacteria.</w:t>
      </w:r>
    </w:p>
    <w:p w14:paraId="386E3D38" w14:textId="48C53089" w:rsidR="005C3331" w:rsidRPr="00801D10" w:rsidRDefault="005C3331" w:rsidP="00801D10">
      <w:pPr>
        <w:rPr>
          <w:rFonts w:asciiTheme="minorHAnsi" w:hAnsiTheme="minorHAnsi" w:cstheme="minorHAnsi"/>
        </w:rPr>
      </w:pPr>
    </w:p>
    <w:p w14:paraId="524824EF" w14:textId="1F016394" w:rsidR="00B677F0" w:rsidRPr="00801D10" w:rsidRDefault="008868D8"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Remove and discard</w:t>
      </w:r>
      <w:r w:rsidR="00B677F0" w:rsidRPr="00801D10">
        <w:rPr>
          <w:rFonts w:asciiTheme="minorHAnsi" w:hAnsiTheme="minorHAnsi" w:cstheme="minorHAnsi"/>
        </w:rPr>
        <w:t xml:space="preserve"> the </w:t>
      </w:r>
      <w:r w:rsidR="00B9402C" w:rsidRPr="00801D10">
        <w:rPr>
          <w:rFonts w:asciiTheme="minorHAnsi" w:hAnsiTheme="minorHAnsi" w:cstheme="minorHAnsi"/>
        </w:rPr>
        <w:t>medi</w:t>
      </w:r>
      <w:r w:rsidR="001912D8" w:rsidRPr="00801D10">
        <w:rPr>
          <w:rFonts w:asciiTheme="minorHAnsi" w:hAnsiTheme="minorHAnsi" w:cstheme="minorHAnsi"/>
        </w:rPr>
        <w:t>um</w:t>
      </w:r>
      <w:r w:rsidR="00B9402C" w:rsidRPr="00801D10">
        <w:rPr>
          <w:rFonts w:asciiTheme="minorHAnsi" w:hAnsiTheme="minorHAnsi" w:cstheme="minorHAnsi"/>
        </w:rPr>
        <w:t xml:space="preserve"> supplemented with lysostaphin </w:t>
      </w:r>
      <w:r w:rsidRPr="00801D10">
        <w:rPr>
          <w:rFonts w:asciiTheme="minorHAnsi" w:hAnsiTheme="minorHAnsi" w:cstheme="minorHAnsi"/>
        </w:rPr>
        <w:t xml:space="preserve">from the </w:t>
      </w:r>
      <w:r w:rsidR="00B677F0" w:rsidRPr="00801D10">
        <w:rPr>
          <w:rFonts w:asciiTheme="minorHAnsi" w:hAnsiTheme="minorHAnsi" w:cstheme="minorHAnsi"/>
        </w:rPr>
        <w:t>24-well plate.</w:t>
      </w:r>
    </w:p>
    <w:p w14:paraId="62BAB2BE" w14:textId="2D307EC5" w:rsidR="005C3331" w:rsidRPr="00801D10" w:rsidRDefault="005C3331" w:rsidP="00801D10">
      <w:pPr>
        <w:rPr>
          <w:rFonts w:asciiTheme="minorHAnsi" w:hAnsiTheme="minorHAnsi" w:cstheme="minorHAnsi"/>
        </w:rPr>
      </w:pPr>
    </w:p>
    <w:p w14:paraId="6D6E75BB" w14:textId="232FBE41" w:rsidR="00B677F0" w:rsidRPr="00801D10" w:rsidRDefault="000A00DE"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Fill three well</w:t>
      </w:r>
      <w:r w:rsidR="00AA3708" w:rsidRPr="00801D10">
        <w:rPr>
          <w:rFonts w:asciiTheme="minorHAnsi" w:hAnsiTheme="minorHAnsi" w:cstheme="minorHAnsi"/>
        </w:rPr>
        <w:t>s</w:t>
      </w:r>
      <w:r w:rsidR="00B677F0" w:rsidRPr="00801D10">
        <w:rPr>
          <w:rFonts w:asciiTheme="minorHAnsi" w:hAnsiTheme="minorHAnsi" w:cstheme="minorHAnsi"/>
        </w:rPr>
        <w:t xml:space="preserve"> </w:t>
      </w:r>
      <w:r w:rsidRPr="00801D10">
        <w:rPr>
          <w:rFonts w:asciiTheme="minorHAnsi" w:hAnsiTheme="minorHAnsi" w:cstheme="minorHAnsi"/>
        </w:rPr>
        <w:t xml:space="preserve">with </w:t>
      </w:r>
      <w:r w:rsidR="00B677F0" w:rsidRPr="00801D10">
        <w:rPr>
          <w:rFonts w:asciiTheme="minorHAnsi" w:hAnsiTheme="minorHAnsi" w:cstheme="minorHAnsi"/>
        </w:rPr>
        <w:t>1</w:t>
      </w:r>
      <w:r w:rsidR="0073287F" w:rsidRPr="00801D10">
        <w:rPr>
          <w:rFonts w:asciiTheme="minorHAnsi" w:hAnsiTheme="minorHAnsi" w:cstheme="minorHAnsi"/>
        </w:rPr>
        <w:t xml:space="preserve"> </w:t>
      </w:r>
      <w:r w:rsidR="00B677F0" w:rsidRPr="00801D10">
        <w:rPr>
          <w:rFonts w:asciiTheme="minorHAnsi" w:hAnsiTheme="minorHAnsi" w:cstheme="minorHAnsi"/>
        </w:rPr>
        <w:t>m</w:t>
      </w:r>
      <w:r w:rsidR="005E0FB8" w:rsidRPr="00801D10">
        <w:rPr>
          <w:rFonts w:asciiTheme="minorHAnsi" w:hAnsiTheme="minorHAnsi" w:cstheme="minorHAnsi"/>
        </w:rPr>
        <w:t>L</w:t>
      </w:r>
      <w:r w:rsidR="00B677F0" w:rsidRPr="00801D10">
        <w:rPr>
          <w:rFonts w:asciiTheme="minorHAnsi" w:hAnsiTheme="minorHAnsi" w:cstheme="minorHAnsi"/>
        </w:rPr>
        <w:t xml:space="preserve"> of medi</w:t>
      </w:r>
      <w:r w:rsidR="00AA3708" w:rsidRPr="00801D10">
        <w:rPr>
          <w:rFonts w:asciiTheme="minorHAnsi" w:hAnsiTheme="minorHAnsi" w:cstheme="minorHAnsi"/>
        </w:rPr>
        <w:t>um</w:t>
      </w:r>
      <w:r w:rsidR="00B677F0" w:rsidRPr="00801D10">
        <w:rPr>
          <w:rFonts w:asciiTheme="minorHAnsi" w:hAnsiTheme="minorHAnsi" w:cstheme="minorHAnsi"/>
        </w:rPr>
        <w:t xml:space="preserve"> </w:t>
      </w:r>
      <w:r w:rsidR="00E77762" w:rsidRPr="00801D10">
        <w:rPr>
          <w:rFonts w:asciiTheme="minorHAnsi" w:hAnsiTheme="minorHAnsi" w:cstheme="minorHAnsi"/>
        </w:rPr>
        <w:t xml:space="preserve">supplemented with </w:t>
      </w:r>
      <w:r w:rsidR="00B677F0" w:rsidRPr="00801D10">
        <w:rPr>
          <w:rFonts w:asciiTheme="minorHAnsi" w:hAnsiTheme="minorHAnsi" w:cstheme="minorHAnsi"/>
        </w:rPr>
        <w:t xml:space="preserve">lysostaphin </w:t>
      </w:r>
      <w:r w:rsidR="0078346A" w:rsidRPr="00801D10">
        <w:rPr>
          <w:rFonts w:asciiTheme="minorHAnsi" w:hAnsiTheme="minorHAnsi" w:cstheme="minorHAnsi"/>
        </w:rPr>
        <w:t>plus</w:t>
      </w:r>
      <w:r w:rsidR="00D366C8" w:rsidRPr="00801D10">
        <w:rPr>
          <w:rFonts w:asciiTheme="minorHAnsi" w:hAnsiTheme="minorHAnsi" w:cstheme="minorHAnsi"/>
        </w:rPr>
        <w:t xml:space="preserve"> </w:t>
      </w:r>
      <w:r w:rsidR="00AA3708" w:rsidRPr="00801D10">
        <w:rPr>
          <w:rFonts w:asciiTheme="minorHAnsi" w:hAnsiTheme="minorHAnsi" w:cstheme="minorHAnsi"/>
        </w:rPr>
        <w:t>the</w:t>
      </w:r>
      <w:r w:rsidR="00B677F0" w:rsidRPr="00801D10">
        <w:rPr>
          <w:rFonts w:asciiTheme="minorHAnsi" w:hAnsiTheme="minorHAnsi" w:cstheme="minorHAnsi"/>
        </w:rPr>
        <w:t xml:space="preserve"> </w:t>
      </w:r>
      <w:r w:rsidR="00E77762" w:rsidRPr="00801D10">
        <w:rPr>
          <w:rFonts w:asciiTheme="minorHAnsi" w:hAnsiTheme="minorHAnsi" w:cstheme="minorHAnsi"/>
        </w:rPr>
        <w:t>antimicrobial compound</w:t>
      </w:r>
      <w:r w:rsidR="00B677F0" w:rsidRPr="00801D10">
        <w:rPr>
          <w:rFonts w:asciiTheme="minorHAnsi" w:hAnsiTheme="minorHAnsi" w:cstheme="minorHAnsi"/>
        </w:rPr>
        <w:t xml:space="preserve"> to be test</w:t>
      </w:r>
      <w:r w:rsidR="00E85452" w:rsidRPr="00801D10">
        <w:rPr>
          <w:rFonts w:asciiTheme="minorHAnsi" w:hAnsiTheme="minorHAnsi" w:cstheme="minorHAnsi"/>
        </w:rPr>
        <w:t>ed</w:t>
      </w:r>
      <w:r w:rsidR="00E3686E" w:rsidRPr="00801D10">
        <w:rPr>
          <w:rFonts w:asciiTheme="minorHAnsi" w:hAnsiTheme="minorHAnsi" w:cstheme="minorHAnsi"/>
        </w:rPr>
        <w:t>.</w:t>
      </w:r>
    </w:p>
    <w:p w14:paraId="3B3F0428" w14:textId="77777777" w:rsidR="000A00DE" w:rsidRPr="00801D10" w:rsidRDefault="000A00DE" w:rsidP="00801D10">
      <w:pPr>
        <w:rPr>
          <w:rFonts w:asciiTheme="minorHAnsi" w:hAnsiTheme="minorHAnsi" w:cstheme="minorHAnsi"/>
        </w:rPr>
      </w:pPr>
    </w:p>
    <w:p w14:paraId="44D377E5" w14:textId="4FBB87AB" w:rsidR="005E0FB8" w:rsidRPr="00801D10" w:rsidRDefault="000A00DE"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Repeat step</w:t>
      </w:r>
      <w:r w:rsidR="00AA3708" w:rsidRPr="00801D10">
        <w:rPr>
          <w:rFonts w:asciiTheme="minorHAnsi" w:hAnsiTheme="minorHAnsi" w:cstheme="minorHAnsi"/>
        </w:rPr>
        <w:t xml:space="preserve"> </w:t>
      </w:r>
      <w:r w:rsidR="00741221" w:rsidRPr="00801D10">
        <w:rPr>
          <w:rFonts w:asciiTheme="minorHAnsi" w:hAnsiTheme="minorHAnsi" w:cstheme="minorHAnsi"/>
        </w:rPr>
        <w:t xml:space="preserve">3.5.9 </w:t>
      </w:r>
      <w:r w:rsidRPr="00801D10">
        <w:rPr>
          <w:rFonts w:asciiTheme="minorHAnsi" w:hAnsiTheme="minorHAnsi" w:cstheme="minorHAnsi"/>
        </w:rPr>
        <w:t>for each antimicrobial compound to be tested.</w:t>
      </w:r>
    </w:p>
    <w:p w14:paraId="7EA9C26A" w14:textId="77777777" w:rsidR="005E0FB8" w:rsidRPr="00801D10" w:rsidRDefault="005E0FB8" w:rsidP="00801D10">
      <w:pPr>
        <w:rPr>
          <w:rFonts w:asciiTheme="minorHAnsi" w:hAnsiTheme="minorHAnsi" w:cstheme="minorHAnsi"/>
        </w:rPr>
      </w:pPr>
    </w:p>
    <w:p w14:paraId="7182521F" w14:textId="4D6C22CD" w:rsidR="005E0FB8" w:rsidRPr="00801D10" w:rsidRDefault="00741221"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F</w:t>
      </w:r>
      <w:r w:rsidR="000A00DE" w:rsidRPr="00801D10">
        <w:rPr>
          <w:rFonts w:asciiTheme="minorHAnsi" w:hAnsiTheme="minorHAnsi" w:cstheme="minorHAnsi"/>
        </w:rPr>
        <w:t xml:space="preserve">or the control condition, </w:t>
      </w:r>
      <w:r w:rsidR="005E0FB8" w:rsidRPr="00801D10">
        <w:rPr>
          <w:rFonts w:asciiTheme="minorHAnsi" w:hAnsiTheme="minorHAnsi" w:cstheme="minorHAnsi"/>
        </w:rPr>
        <w:t>fill three wells with 1 mL of medium supplemented with lysostaphin without any antimicrobial compound.</w:t>
      </w:r>
    </w:p>
    <w:p w14:paraId="38E574FB" w14:textId="5216F7C5" w:rsidR="005E0FB8" w:rsidRPr="00801D10" w:rsidRDefault="005E0FB8" w:rsidP="00801D10">
      <w:pPr>
        <w:pStyle w:val="ListParagraph"/>
        <w:ind w:left="0"/>
        <w:rPr>
          <w:rFonts w:asciiTheme="minorHAnsi" w:hAnsiTheme="minorHAnsi" w:cstheme="minorHAnsi"/>
        </w:rPr>
      </w:pPr>
    </w:p>
    <w:p w14:paraId="7D0C975B" w14:textId="3B56B582" w:rsidR="00B677F0" w:rsidRPr="00801D10" w:rsidRDefault="00B87B67"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I</w:t>
      </w:r>
      <w:r w:rsidR="00B677F0" w:rsidRPr="00801D10">
        <w:rPr>
          <w:rFonts w:asciiTheme="minorHAnsi" w:hAnsiTheme="minorHAnsi" w:cstheme="minorHAnsi"/>
        </w:rPr>
        <w:t xml:space="preserve">ncubate </w:t>
      </w:r>
      <w:r w:rsidR="00D812F6" w:rsidRPr="00801D10">
        <w:rPr>
          <w:rFonts w:asciiTheme="minorHAnsi" w:hAnsiTheme="minorHAnsi" w:cstheme="minorHAnsi"/>
        </w:rPr>
        <w:t xml:space="preserve">the </w:t>
      </w:r>
      <w:r w:rsidR="00B9402C" w:rsidRPr="00801D10">
        <w:rPr>
          <w:rFonts w:asciiTheme="minorHAnsi" w:hAnsiTheme="minorHAnsi" w:cstheme="minorHAnsi"/>
        </w:rPr>
        <w:t xml:space="preserve">cells for 24 h </w:t>
      </w:r>
      <w:r w:rsidR="00B677F0" w:rsidRPr="00801D10">
        <w:rPr>
          <w:rFonts w:asciiTheme="minorHAnsi" w:hAnsiTheme="minorHAnsi" w:cstheme="minorHAnsi"/>
        </w:rPr>
        <w:t xml:space="preserve">at </w:t>
      </w:r>
      <w:r w:rsidR="00077A12" w:rsidRPr="00801D10">
        <w:rPr>
          <w:rFonts w:asciiTheme="minorHAnsi" w:hAnsiTheme="minorHAnsi" w:cstheme="minorHAnsi"/>
        </w:rPr>
        <w:t xml:space="preserve">36 </w:t>
      </w:r>
      <w:r w:rsidR="00DE34CD" w:rsidRPr="00801D10">
        <w:rPr>
          <w:rFonts w:asciiTheme="minorHAnsi" w:hAnsiTheme="minorHAnsi" w:cstheme="minorHAnsi"/>
        </w:rPr>
        <w:t>±</w:t>
      </w:r>
      <w:r w:rsidR="00077A12" w:rsidRPr="00801D10">
        <w:rPr>
          <w:rFonts w:asciiTheme="minorHAnsi" w:hAnsiTheme="minorHAnsi" w:cstheme="minorHAnsi"/>
        </w:rPr>
        <w:t xml:space="preserve"> 1</w:t>
      </w:r>
      <w:r w:rsidR="00F2025E" w:rsidRPr="00801D10">
        <w:rPr>
          <w:rFonts w:asciiTheme="minorHAnsi" w:hAnsiTheme="minorHAnsi" w:cstheme="minorHAnsi"/>
        </w:rPr>
        <w:t xml:space="preserve"> </w:t>
      </w:r>
      <w:r w:rsidR="00B677F0" w:rsidRPr="00801D10">
        <w:rPr>
          <w:rFonts w:asciiTheme="minorHAnsi" w:hAnsiTheme="minorHAnsi" w:cstheme="minorHAnsi"/>
        </w:rPr>
        <w:t>°C in 5% CO</w:t>
      </w:r>
      <w:r w:rsidR="00B677F0" w:rsidRPr="00801D10">
        <w:rPr>
          <w:rFonts w:asciiTheme="minorHAnsi" w:hAnsiTheme="minorHAnsi" w:cstheme="minorHAnsi"/>
          <w:vertAlign w:val="subscript"/>
        </w:rPr>
        <w:t>2</w:t>
      </w:r>
      <w:r w:rsidR="005C3331" w:rsidRPr="00801D10">
        <w:rPr>
          <w:rFonts w:asciiTheme="minorHAnsi" w:hAnsiTheme="minorHAnsi" w:cstheme="minorHAnsi"/>
        </w:rPr>
        <w:t>.</w:t>
      </w:r>
    </w:p>
    <w:p w14:paraId="0979EE62" w14:textId="2187E15D" w:rsidR="005C3331" w:rsidRPr="00801D10" w:rsidRDefault="005C3331" w:rsidP="00801D10">
      <w:pPr>
        <w:rPr>
          <w:rFonts w:asciiTheme="minorHAnsi" w:hAnsiTheme="minorHAnsi" w:cstheme="minorHAnsi"/>
        </w:rPr>
      </w:pPr>
    </w:p>
    <w:p w14:paraId="6A6C7E66" w14:textId="694F2E44" w:rsidR="00C009BD" w:rsidRPr="00801D10" w:rsidRDefault="00B677F0"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 xml:space="preserve">At the end of </w:t>
      </w:r>
      <w:r w:rsidR="00F15454" w:rsidRPr="00801D10">
        <w:rPr>
          <w:rFonts w:asciiTheme="minorHAnsi" w:hAnsiTheme="minorHAnsi" w:cstheme="minorHAnsi"/>
        </w:rPr>
        <w:t xml:space="preserve">the </w:t>
      </w:r>
      <w:r w:rsidRPr="00801D10">
        <w:rPr>
          <w:rFonts w:asciiTheme="minorHAnsi" w:hAnsiTheme="minorHAnsi" w:cstheme="minorHAnsi"/>
        </w:rPr>
        <w:t xml:space="preserve">incubation </w:t>
      </w:r>
      <w:r w:rsidR="00F15454" w:rsidRPr="00801D10">
        <w:rPr>
          <w:rFonts w:asciiTheme="minorHAnsi" w:hAnsiTheme="minorHAnsi" w:cstheme="minorHAnsi"/>
        </w:rPr>
        <w:t>period</w:t>
      </w:r>
      <w:r w:rsidR="00827F76" w:rsidRPr="00801D10">
        <w:rPr>
          <w:rFonts w:asciiTheme="minorHAnsi" w:hAnsiTheme="minorHAnsi" w:cstheme="minorHAnsi"/>
        </w:rPr>
        <w:t>,</w:t>
      </w:r>
      <w:r w:rsidRPr="00801D10">
        <w:rPr>
          <w:rFonts w:asciiTheme="minorHAnsi" w:hAnsiTheme="minorHAnsi" w:cstheme="minorHAnsi"/>
        </w:rPr>
        <w:t xml:space="preserve"> </w:t>
      </w:r>
      <w:r w:rsidR="005B5EE4" w:rsidRPr="00801D10">
        <w:rPr>
          <w:rFonts w:asciiTheme="minorHAnsi" w:hAnsiTheme="minorHAnsi" w:cstheme="minorHAnsi"/>
        </w:rPr>
        <w:t>remove and discard the spent medi</w:t>
      </w:r>
      <w:r w:rsidR="00F15454" w:rsidRPr="00801D10">
        <w:rPr>
          <w:rFonts w:asciiTheme="minorHAnsi" w:hAnsiTheme="minorHAnsi" w:cstheme="minorHAnsi"/>
        </w:rPr>
        <w:t>um</w:t>
      </w:r>
      <w:r w:rsidR="005B5EE4" w:rsidRPr="00801D10">
        <w:rPr>
          <w:rFonts w:asciiTheme="minorHAnsi" w:hAnsiTheme="minorHAnsi" w:cstheme="minorHAnsi"/>
        </w:rPr>
        <w:t xml:space="preserve"> and </w:t>
      </w:r>
      <w:r w:rsidR="00F003B8" w:rsidRPr="00801D10">
        <w:rPr>
          <w:rFonts w:asciiTheme="minorHAnsi" w:hAnsiTheme="minorHAnsi" w:cstheme="minorHAnsi"/>
        </w:rPr>
        <w:t>g</w:t>
      </w:r>
      <w:r w:rsidR="00D812F6" w:rsidRPr="00801D10">
        <w:rPr>
          <w:rFonts w:asciiTheme="minorHAnsi" w:hAnsiTheme="minorHAnsi" w:cstheme="minorHAnsi"/>
        </w:rPr>
        <w:t xml:space="preserve">ently </w:t>
      </w:r>
      <w:r w:rsidR="005B5EE4" w:rsidRPr="00801D10">
        <w:rPr>
          <w:rFonts w:asciiTheme="minorHAnsi" w:hAnsiTheme="minorHAnsi" w:cstheme="minorHAnsi"/>
        </w:rPr>
        <w:t xml:space="preserve">wash </w:t>
      </w:r>
      <w:r w:rsidR="00D812F6" w:rsidRPr="00801D10">
        <w:rPr>
          <w:rFonts w:asciiTheme="minorHAnsi" w:hAnsiTheme="minorHAnsi" w:cstheme="minorHAnsi"/>
        </w:rPr>
        <w:t>each well</w:t>
      </w:r>
      <w:r w:rsidR="005B5EE4" w:rsidRPr="00801D10">
        <w:rPr>
          <w:rFonts w:asciiTheme="minorHAnsi" w:hAnsiTheme="minorHAnsi" w:cstheme="minorHAnsi"/>
        </w:rPr>
        <w:t xml:space="preserve"> three times with </w:t>
      </w:r>
      <w:r w:rsidR="00F003B8" w:rsidRPr="00801D10">
        <w:rPr>
          <w:rFonts w:asciiTheme="minorHAnsi" w:hAnsiTheme="minorHAnsi" w:cstheme="minorHAnsi"/>
        </w:rPr>
        <w:t xml:space="preserve">sterile </w:t>
      </w:r>
      <w:r w:rsidR="001B65DF" w:rsidRPr="00801D10">
        <w:rPr>
          <w:rFonts w:asciiTheme="minorHAnsi" w:hAnsiTheme="minorHAnsi" w:cstheme="minorHAnsi"/>
        </w:rPr>
        <w:t>D</w:t>
      </w:r>
      <w:r w:rsidR="005B5EE4" w:rsidRPr="00801D10">
        <w:rPr>
          <w:rFonts w:asciiTheme="minorHAnsi" w:hAnsiTheme="minorHAnsi" w:cstheme="minorHAnsi"/>
        </w:rPr>
        <w:t>PBS</w:t>
      </w:r>
      <w:r w:rsidR="00F003B8" w:rsidRPr="00801D10">
        <w:rPr>
          <w:rFonts w:asciiTheme="minorHAnsi" w:hAnsiTheme="minorHAnsi" w:cstheme="minorHAnsi"/>
        </w:rPr>
        <w:t xml:space="preserve"> with CaCl</w:t>
      </w:r>
      <w:r w:rsidR="00F003B8" w:rsidRPr="00801D10">
        <w:rPr>
          <w:rFonts w:asciiTheme="minorHAnsi" w:hAnsiTheme="minorHAnsi" w:cstheme="minorHAnsi"/>
          <w:vertAlign w:val="subscript"/>
        </w:rPr>
        <w:t>2</w:t>
      </w:r>
      <w:r w:rsidR="00F003B8" w:rsidRPr="00801D10">
        <w:rPr>
          <w:rFonts w:asciiTheme="minorHAnsi" w:hAnsiTheme="minorHAnsi" w:cstheme="minorHAnsi"/>
        </w:rPr>
        <w:t xml:space="preserve"> and MgCl</w:t>
      </w:r>
      <w:r w:rsidR="00F003B8" w:rsidRPr="00801D10">
        <w:rPr>
          <w:rFonts w:asciiTheme="minorHAnsi" w:hAnsiTheme="minorHAnsi" w:cstheme="minorHAnsi"/>
          <w:vertAlign w:val="subscript"/>
        </w:rPr>
        <w:t>2</w:t>
      </w:r>
      <w:r w:rsidR="00F003B8" w:rsidRPr="00801D10">
        <w:rPr>
          <w:rFonts w:asciiTheme="minorHAnsi" w:hAnsiTheme="minorHAnsi" w:cstheme="minorHAnsi"/>
        </w:rPr>
        <w:t>.</w:t>
      </w:r>
    </w:p>
    <w:p w14:paraId="3E8C299D" w14:textId="08F434E5" w:rsidR="005C3331" w:rsidRPr="00801D10" w:rsidRDefault="005C3331" w:rsidP="00801D10">
      <w:pPr>
        <w:rPr>
          <w:rFonts w:asciiTheme="minorHAnsi" w:hAnsiTheme="minorHAnsi" w:cstheme="minorHAnsi"/>
        </w:rPr>
      </w:pPr>
    </w:p>
    <w:p w14:paraId="780BB8A1" w14:textId="1DAEDBBE" w:rsidR="00C009BD" w:rsidRPr="00801D10" w:rsidRDefault="00C009BD"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 xml:space="preserve">Add </w:t>
      </w:r>
      <w:r w:rsidR="00B87B67" w:rsidRPr="00801D10">
        <w:rPr>
          <w:rFonts w:asciiTheme="minorHAnsi" w:hAnsiTheme="minorHAnsi" w:cstheme="minorHAnsi"/>
        </w:rPr>
        <w:t>1</w:t>
      </w:r>
      <w:r w:rsidR="0073287F" w:rsidRPr="00801D10">
        <w:rPr>
          <w:rFonts w:asciiTheme="minorHAnsi" w:hAnsiTheme="minorHAnsi" w:cstheme="minorHAnsi"/>
        </w:rPr>
        <w:t xml:space="preserve"> </w:t>
      </w:r>
      <w:r w:rsidR="00B87B67" w:rsidRPr="00801D10">
        <w:rPr>
          <w:rFonts w:asciiTheme="minorHAnsi" w:hAnsiTheme="minorHAnsi" w:cstheme="minorHAnsi"/>
        </w:rPr>
        <w:t>mL</w:t>
      </w:r>
      <w:r w:rsidRPr="00801D10">
        <w:rPr>
          <w:rFonts w:asciiTheme="minorHAnsi" w:hAnsiTheme="minorHAnsi" w:cstheme="minorHAnsi"/>
        </w:rPr>
        <w:t xml:space="preserve"> of </w:t>
      </w:r>
      <w:r w:rsidR="00B9402C" w:rsidRPr="00801D10">
        <w:rPr>
          <w:rFonts w:asciiTheme="minorHAnsi" w:hAnsiTheme="minorHAnsi" w:cstheme="minorHAnsi"/>
        </w:rPr>
        <w:t>1</w:t>
      </w:r>
      <w:r w:rsidR="00F15454" w:rsidRPr="00801D10">
        <w:rPr>
          <w:rFonts w:asciiTheme="minorHAnsi" w:hAnsiTheme="minorHAnsi" w:cstheme="minorHAnsi"/>
        </w:rPr>
        <w:t>x</w:t>
      </w:r>
      <w:r w:rsidR="00B9402C" w:rsidRPr="00801D10">
        <w:rPr>
          <w:rFonts w:asciiTheme="minorHAnsi" w:hAnsiTheme="minorHAnsi" w:cstheme="minorHAnsi"/>
        </w:rPr>
        <w:t xml:space="preserve"> </w:t>
      </w:r>
      <w:r w:rsidRPr="00801D10">
        <w:rPr>
          <w:rFonts w:asciiTheme="minorHAnsi" w:hAnsiTheme="minorHAnsi" w:cstheme="minorHAnsi"/>
        </w:rPr>
        <w:t>lysis buffer</w:t>
      </w:r>
      <w:r w:rsidR="00D812F6" w:rsidRPr="00801D10">
        <w:rPr>
          <w:rFonts w:asciiTheme="minorHAnsi" w:hAnsiTheme="minorHAnsi" w:cstheme="minorHAnsi"/>
        </w:rPr>
        <w:t xml:space="preserve"> to each well</w:t>
      </w:r>
      <w:r w:rsidRPr="00801D10">
        <w:rPr>
          <w:rFonts w:asciiTheme="minorHAnsi" w:hAnsiTheme="minorHAnsi" w:cstheme="minorHAnsi"/>
        </w:rPr>
        <w:t xml:space="preserve"> to detach and l</w:t>
      </w:r>
      <w:r w:rsidR="0073287F" w:rsidRPr="00801D10">
        <w:rPr>
          <w:rFonts w:asciiTheme="minorHAnsi" w:hAnsiTheme="minorHAnsi" w:cstheme="minorHAnsi"/>
        </w:rPr>
        <w:t>yse the cells by osmotic shock.</w:t>
      </w:r>
    </w:p>
    <w:p w14:paraId="0B282AA6" w14:textId="4F3F0793" w:rsidR="005C3331" w:rsidRPr="00801D10" w:rsidRDefault="005C3331" w:rsidP="00801D10">
      <w:pPr>
        <w:rPr>
          <w:rFonts w:asciiTheme="minorHAnsi" w:hAnsiTheme="minorHAnsi" w:cstheme="minorHAnsi"/>
        </w:rPr>
      </w:pPr>
    </w:p>
    <w:p w14:paraId="74B6F11F" w14:textId="64BD7F52" w:rsidR="00C009BD" w:rsidRPr="00801D10" w:rsidRDefault="00C009BD"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Incubate</w:t>
      </w:r>
      <w:r w:rsidR="00DF62B9" w:rsidRPr="00801D10">
        <w:rPr>
          <w:rFonts w:asciiTheme="minorHAnsi" w:hAnsiTheme="minorHAnsi" w:cstheme="minorHAnsi"/>
        </w:rPr>
        <w:t xml:space="preserve"> </w:t>
      </w:r>
      <w:r w:rsidR="00D812F6" w:rsidRPr="00801D10">
        <w:rPr>
          <w:rFonts w:asciiTheme="minorHAnsi" w:hAnsiTheme="minorHAnsi" w:cstheme="minorHAnsi"/>
        </w:rPr>
        <w:t xml:space="preserve">the </w:t>
      </w:r>
      <w:r w:rsidR="00DF62B9" w:rsidRPr="00801D10">
        <w:rPr>
          <w:rFonts w:asciiTheme="minorHAnsi" w:hAnsiTheme="minorHAnsi" w:cstheme="minorHAnsi"/>
        </w:rPr>
        <w:t>cells</w:t>
      </w:r>
      <w:r w:rsidRPr="00801D10">
        <w:rPr>
          <w:rFonts w:asciiTheme="minorHAnsi" w:hAnsiTheme="minorHAnsi" w:cstheme="minorHAnsi"/>
        </w:rPr>
        <w:t xml:space="preserve"> for 10 min at </w:t>
      </w:r>
      <w:r w:rsidR="00077A12" w:rsidRPr="00801D10">
        <w:rPr>
          <w:rFonts w:asciiTheme="minorHAnsi" w:hAnsiTheme="minorHAnsi" w:cstheme="minorHAnsi"/>
        </w:rPr>
        <w:t xml:space="preserve">36 </w:t>
      </w:r>
      <w:r w:rsidR="00F15454" w:rsidRPr="00801D10">
        <w:rPr>
          <w:rFonts w:asciiTheme="minorHAnsi" w:hAnsiTheme="minorHAnsi" w:cstheme="minorHAnsi"/>
        </w:rPr>
        <w:t>±</w:t>
      </w:r>
      <w:r w:rsidR="00077A12" w:rsidRPr="00801D10">
        <w:rPr>
          <w:rFonts w:asciiTheme="minorHAnsi" w:hAnsiTheme="minorHAnsi" w:cstheme="minorHAnsi"/>
        </w:rPr>
        <w:t xml:space="preserve"> 1</w:t>
      </w:r>
      <w:r w:rsidR="0073287F" w:rsidRPr="00801D10">
        <w:rPr>
          <w:rFonts w:asciiTheme="minorHAnsi" w:hAnsiTheme="minorHAnsi" w:cstheme="minorHAnsi"/>
        </w:rPr>
        <w:t xml:space="preserve"> </w:t>
      </w:r>
      <w:r w:rsidRPr="00801D10">
        <w:rPr>
          <w:rFonts w:asciiTheme="minorHAnsi" w:hAnsiTheme="minorHAnsi" w:cstheme="minorHAnsi"/>
        </w:rPr>
        <w:t>°C</w:t>
      </w:r>
      <w:r w:rsidR="005C3331" w:rsidRPr="00801D10">
        <w:rPr>
          <w:rFonts w:asciiTheme="minorHAnsi" w:hAnsiTheme="minorHAnsi" w:cstheme="minorHAnsi"/>
        </w:rPr>
        <w:t>.</w:t>
      </w:r>
    </w:p>
    <w:p w14:paraId="7C036ADC" w14:textId="3FA5250A" w:rsidR="00DF62B9" w:rsidRPr="00801D10" w:rsidRDefault="00DF62B9" w:rsidP="00801D10">
      <w:pPr>
        <w:rPr>
          <w:rFonts w:asciiTheme="minorHAnsi" w:hAnsiTheme="minorHAnsi" w:cstheme="minorHAnsi"/>
        </w:rPr>
      </w:pPr>
    </w:p>
    <w:p w14:paraId="2A2765AC" w14:textId="0F04C1DC" w:rsidR="00DF62B9" w:rsidRPr="00801D10" w:rsidRDefault="00DF62B9"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 xml:space="preserve">Mix thoroughly by pipetting up and down ten times </w:t>
      </w:r>
      <w:r w:rsidR="00840E5F" w:rsidRPr="00801D10">
        <w:rPr>
          <w:rFonts w:asciiTheme="minorHAnsi" w:hAnsiTheme="minorHAnsi" w:cstheme="minorHAnsi"/>
        </w:rPr>
        <w:t xml:space="preserve">all </w:t>
      </w:r>
      <w:r w:rsidRPr="00801D10">
        <w:rPr>
          <w:rFonts w:asciiTheme="minorHAnsi" w:hAnsiTheme="minorHAnsi" w:cstheme="minorHAnsi"/>
        </w:rPr>
        <w:t xml:space="preserve">over the well to ensure that the cells are </w:t>
      </w:r>
      <w:r w:rsidR="00840E5F" w:rsidRPr="00801D10">
        <w:rPr>
          <w:rFonts w:asciiTheme="minorHAnsi" w:hAnsiTheme="minorHAnsi" w:cstheme="minorHAnsi"/>
        </w:rPr>
        <w:t>fully</w:t>
      </w:r>
      <w:r w:rsidRPr="00801D10">
        <w:rPr>
          <w:rFonts w:asciiTheme="minorHAnsi" w:hAnsiTheme="minorHAnsi" w:cstheme="minorHAnsi"/>
        </w:rPr>
        <w:t xml:space="preserve"> lysed and homogenized.</w:t>
      </w:r>
    </w:p>
    <w:p w14:paraId="447432C1" w14:textId="77777777" w:rsidR="00DF62B9" w:rsidRPr="00801D10" w:rsidRDefault="00DF62B9" w:rsidP="00801D10">
      <w:pPr>
        <w:rPr>
          <w:rFonts w:asciiTheme="minorHAnsi" w:hAnsiTheme="minorHAnsi" w:cstheme="minorHAnsi"/>
        </w:rPr>
      </w:pPr>
    </w:p>
    <w:p w14:paraId="38CBE397" w14:textId="77777777" w:rsidR="00DF62B9" w:rsidRPr="00801D10" w:rsidRDefault="00DF62B9"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 xml:space="preserve">Use an automatic spiral plater to determine the </w:t>
      </w:r>
      <w:r w:rsidRPr="00801D10">
        <w:rPr>
          <w:rFonts w:asciiTheme="minorHAnsi" w:hAnsiTheme="minorHAnsi" w:cstheme="minorHAnsi"/>
          <w:i/>
        </w:rPr>
        <w:t>S. aureus</w:t>
      </w:r>
      <w:r w:rsidRPr="00801D10">
        <w:rPr>
          <w:rFonts w:asciiTheme="minorHAnsi" w:hAnsiTheme="minorHAnsi" w:cstheme="minorHAnsi"/>
        </w:rPr>
        <w:t xml:space="preserve"> load of each well.</w:t>
      </w:r>
    </w:p>
    <w:p w14:paraId="00E6EAA8" w14:textId="77777777" w:rsidR="00DF62B9" w:rsidRPr="00801D10" w:rsidRDefault="00DF62B9" w:rsidP="00801D10">
      <w:pPr>
        <w:rPr>
          <w:rFonts w:asciiTheme="minorHAnsi" w:hAnsiTheme="minorHAnsi" w:cstheme="minorHAnsi"/>
        </w:rPr>
      </w:pPr>
    </w:p>
    <w:p w14:paraId="35C4D77E" w14:textId="000528BB" w:rsidR="00DF62B9" w:rsidRPr="00801D10" w:rsidRDefault="00DF62B9"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 xml:space="preserve">Incubate </w:t>
      </w:r>
      <w:r w:rsidR="00D812F6" w:rsidRPr="00801D10">
        <w:rPr>
          <w:rFonts w:asciiTheme="minorHAnsi" w:hAnsiTheme="minorHAnsi" w:cstheme="minorHAnsi"/>
        </w:rPr>
        <w:t xml:space="preserve">the </w:t>
      </w:r>
      <w:r w:rsidRPr="00801D10">
        <w:rPr>
          <w:rFonts w:asciiTheme="minorHAnsi" w:hAnsiTheme="minorHAnsi" w:cstheme="minorHAnsi"/>
        </w:rPr>
        <w:t>agar plates for 18</w:t>
      </w:r>
      <w:r w:rsidR="000F1305" w:rsidRPr="00801D10">
        <w:rPr>
          <w:rFonts w:asciiTheme="minorHAnsi" w:hAnsiTheme="minorHAnsi" w:cstheme="minorHAnsi"/>
        </w:rPr>
        <w:t>–</w:t>
      </w:r>
      <w:r w:rsidRPr="00801D10">
        <w:rPr>
          <w:rFonts w:asciiTheme="minorHAnsi" w:hAnsiTheme="minorHAnsi" w:cstheme="minorHAnsi"/>
        </w:rPr>
        <w:t xml:space="preserve">24 h at </w:t>
      </w:r>
      <w:r w:rsidR="00077A12" w:rsidRPr="00801D10">
        <w:rPr>
          <w:rFonts w:asciiTheme="minorHAnsi" w:hAnsiTheme="minorHAnsi" w:cstheme="minorHAnsi"/>
        </w:rPr>
        <w:t xml:space="preserve">36 </w:t>
      </w:r>
      <w:r w:rsidR="000F1305" w:rsidRPr="00801D10">
        <w:rPr>
          <w:rFonts w:asciiTheme="minorHAnsi" w:hAnsiTheme="minorHAnsi" w:cstheme="minorHAnsi"/>
        </w:rPr>
        <w:t>±</w:t>
      </w:r>
      <w:r w:rsidR="00077A12" w:rsidRPr="00801D10">
        <w:rPr>
          <w:rFonts w:asciiTheme="minorHAnsi" w:hAnsiTheme="minorHAnsi" w:cstheme="minorHAnsi"/>
        </w:rPr>
        <w:t xml:space="preserve"> 1</w:t>
      </w:r>
      <w:r w:rsidRPr="00801D10">
        <w:rPr>
          <w:rFonts w:asciiTheme="minorHAnsi" w:hAnsiTheme="minorHAnsi" w:cstheme="minorHAnsi"/>
        </w:rPr>
        <w:t xml:space="preserve"> °C.</w:t>
      </w:r>
    </w:p>
    <w:p w14:paraId="5B8BD9E9" w14:textId="77777777" w:rsidR="00DF62B9" w:rsidRPr="00801D10" w:rsidRDefault="00DF62B9" w:rsidP="00801D10">
      <w:pPr>
        <w:rPr>
          <w:rFonts w:asciiTheme="minorHAnsi" w:hAnsiTheme="minorHAnsi" w:cstheme="minorHAnsi"/>
        </w:rPr>
      </w:pPr>
    </w:p>
    <w:p w14:paraId="1F339C7C" w14:textId="068095F1" w:rsidR="00DF62B9" w:rsidRPr="00801D10" w:rsidRDefault="000F1305" w:rsidP="00801D10">
      <w:pPr>
        <w:pStyle w:val="ListParagraph"/>
        <w:numPr>
          <w:ilvl w:val="2"/>
          <w:numId w:val="1"/>
        </w:numPr>
        <w:ind w:left="0" w:firstLine="0"/>
        <w:rPr>
          <w:rFonts w:asciiTheme="minorHAnsi" w:hAnsiTheme="minorHAnsi" w:cstheme="minorHAnsi"/>
        </w:rPr>
      </w:pPr>
      <w:r w:rsidRPr="00801D10">
        <w:rPr>
          <w:rFonts w:asciiTheme="minorHAnsi" w:hAnsiTheme="minorHAnsi" w:cstheme="minorHAnsi"/>
        </w:rPr>
        <w:t>The n</w:t>
      </w:r>
      <w:r w:rsidR="00DF62B9" w:rsidRPr="00801D10">
        <w:rPr>
          <w:rFonts w:asciiTheme="minorHAnsi" w:hAnsiTheme="minorHAnsi" w:cstheme="minorHAnsi"/>
        </w:rPr>
        <w:t xml:space="preserve">ext day, count the number </w:t>
      </w:r>
      <w:r w:rsidR="00A93996">
        <w:rPr>
          <w:rFonts w:asciiTheme="minorHAnsi" w:hAnsiTheme="minorHAnsi" w:cstheme="minorHAnsi"/>
        </w:rPr>
        <w:t xml:space="preserve">of </w:t>
      </w:r>
      <w:r w:rsidR="00DF62B9" w:rsidRPr="00801D10">
        <w:rPr>
          <w:rFonts w:asciiTheme="minorHAnsi" w:hAnsiTheme="minorHAnsi" w:cstheme="minorHAnsi"/>
        </w:rPr>
        <w:t xml:space="preserve">colonies with a colony counter to calculate </w:t>
      </w:r>
      <w:r w:rsidRPr="00801D10">
        <w:rPr>
          <w:rFonts w:asciiTheme="minorHAnsi" w:hAnsiTheme="minorHAnsi" w:cstheme="minorHAnsi"/>
        </w:rPr>
        <w:t xml:space="preserve">the </w:t>
      </w:r>
      <w:r w:rsidR="00DF62B9" w:rsidRPr="00801D10">
        <w:rPr>
          <w:rFonts w:asciiTheme="minorHAnsi" w:hAnsiTheme="minorHAnsi" w:cstheme="minorHAnsi"/>
        </w:rPr>
        <w:t xml:space="preserve">intracellular </w:t>
      </w:r>
      <w:r w:rsidR="00DF62B9" w:rsidRPr="00801D10">
        <w:rPr>
          <w:rFonts w:asciiTheme="minorHAnsi" w:hAnsiTheme="minorHAnsi" w:cstheme="minorHAnsi"/>
          <w:i/>
        </w:rPr>
        <w:t>S. aureus</w:t>
      </w:r>
      <w:r w:rsidR="00DF62B9" w:rsidRPr="00801D10">
        <w:rPr>
          <w:rFonts w:asciiTheme="minorHAnsi" w:hAnsiTheme="minorHAnsi" w:cstheme="minorHAnsi"/>
        </w:rPr>
        <w:t xml:space="preserve"> load of each well.</w:t>
      </w:r>
    </w:p>
    <w:p w14:paraId="592D19B0" w14:textId="5DD4DBE2" w:rsidR="00DF62B9" w:rsidRPr="00801D10" w:rsidRDefault="00DF62B9" w:rsidP="00801D10">
      <w:pPr>
        <w:rPr>
          <w:rFonts w:asciiTheme="minorHAnsi" w:hAnsiTheme="minorHAnsi" w:cstheme="minorHAnsi"/>
        </w:rPr>
      </w:pPr>
    </w:p>
    <w:p w14:paraId="726FB6D8" w14:textId="4CB23F5B" w:rsidR="00CC544E" w:rsidRPr="00801D10" w:rsidRDefault="00B87B67" w:rsidP="00801D10">
      <w:pPr>
        <w:rPr>
          <w:rFonts w:asciiTheme="minorHAnsi" w:hAnsiTheme="minorHAnsi" w:cstheme="minorHAnsi"/>
        </w:rPr>
      </w:pPr>
      <w:r w:rsidRPr="00801D10">
        <w:rPr>
          <w:rFonts w:asciiTheme="minorHAnsi" w:hAnsiTheme="minorHAnsi" w:cstheme="minorHAnsi"/>
        </w:rPr>
        <w:t>NOTE:</w:t>
      </w:r>
      <w:r w:rsidR="00B64132" w:rsidRPr="00801D10">
        <w:rPr>
          <w:rFonts w:asciiTheme="minorHAnsi" w:hAnsiTheme="minorHAnsi" w:cstheme="minorHAnsi"/>
        </w:rPr>
        <w:t xml:space="preserve"> </w:t>
      </w:r>
      <w:r w:rsidR="008845E2" w:rsidRPr="00801D10">
        <w:rPr>
          <w:rFonts w:asciiTheme="minorHAnsi" w:hAnsiTheme="minorHAnsi" w:cstheme="minorHAnsi"/>
        </w:rPr>
        <w:t>The i</w:t>
      </w:r>
      <w:r w:rsidR="00B64132" w:rsidRPr="00801D10">
        <w:rPr>
          <w:rFonts w:asciiTheme="minorHAnsi" w:hAnsiTheme="minorHAnsi" w:cstheme="minorHAnsi"/>
        </w:rPr>
        <w:t>ntracellular activity of each</w:t>
      </w:r>
      <w:r w:rsidR="00257A79" w:rsidRPr="00801D10">
        <w:rPr>
          <w:rFonts w:asciiTheme="minorHAnsi" w:hAnsiTheme="minorHAnsi" w:cstheme="minorHAnsi"/>
        </w:rPr>
        <w:t xml:space="preserve"> </w:t>
      </w:r>
      <w:r w:rsidR="00B64132" w:rsidRPr="00801D10">
        <w:rPr>
          <w:rFonts w:asciiTheme="minorHAnsi" w:hAnsiTheme="minorHAnsi" w:cstheme="minorHAnsi"/>
        </w:rPr>
        <w:t xml:space="preserve">antimicrobial </w:t>
      </w:r>
      <w:r w:rsidR="00257A79" w:rsidRPr="00801D10">
        <w:rPr>
          <w:rFonts w:asciiTheme="minorHAnsi" w:hAnsiTheme="minorHAnsi" w:cstheme="minorHAnsi"/>
        </w:rPr>
        <w:t xml:space="preserve">compound </w:t>
      </w:r>
      <w:r w:rsidR="00B64132" w:rsidRPr="00801D10">
        <w:rPr>
          <w:rFonts w:asciiTheme="minorHAnsi" w:hAnsiTheme="minorHAnsi" w:cstheme="minorHAnsi"/>
        </w:rPr>
        <w:t xml:space="preserve">should be </w:t>
      </w:r>
      <w:r w:rsidR="008B5E32" w:rsidRPr="00801D10">
        <w:rPr>
          <w:rFonts w:asciiTheme="minorHAnsi" w:hAnsiTheme="minorHAnsi" w:cstheme="minorHAnsi"/>
        </w:rPr>
        <w:t>calculated</w:t>
      </w:r>
      <w:r w:rsidR="00B64132" w:rsidRPr="00801D10">
        <w:rPr>
          <w:rFonts w:asciiTheme="minorHAnsi" w:hAnsiTheme="minorHAnsi" w:cstheme="minorHAnsi"/>
        </w:rPr>
        <w:t xml:space="preserve"> according to the </w:t>
      </w:r>
      <w:r w:rsidR="00A21065" w:rsidRPr="00801D10">
        <w:rPr>
          <w:rFonts w:asciiTheme="minorHAnsi" w:hAnsiTheme="minorHAnsi" w:cstheme="minorHAnsi"/>
        </w:rPr>
        <w:t xml:space="preserve">bacterial load </w:t>
      </w:r>
      <w:r w:rsidR="00B64132" w:rsidRPr="00801D10">
        <w:rPr>
          <w:rFonts w:asciiTheme="minorHAnsi" w:hAnsiTheme="minorHAnsi" w:cstheme="minorHAnsi"/>
        </w:rPr>
        <w:t xml:space="preserve">of the control condition. It is also </w:t>
      </w:r>
      <w:r w:rsidR="001267A2" w:rsidRPr="00801D10">
        <w:rPr>
          <w:rFonts w:asciiTheme="minorHAnsi" w:hAnsiTheme="minorHAnsi" w:cstheme="minorHAnsi"/>
        </w:rPr>
        <w:t xml:space="preserve">important </w:t>
      </w:r>
      <w:r w:rsidR="00CC544E" w:rsidRPr="00801D10">
        <w:rPr>
          <w:rFonts w:asciiTheme="minorHAnsi" w:hAnsiTheme="minorHAnsi" w:cstheme="minorHAnsi"/>
        </w:rPr>
        <w:t>to check the cytotoxicity of all antimicrobial compound</w:t>
      </w:r>
      <w:r w:rsidR="00B64132" w:rsidRPr="00801D10">
        <w:rPr>
          <w:rFonts w:asciiTheme="minorHAnsi" w:hAnsiTheme="minorHAnsi" w:cstheme="minorHAnsi"/>
        </w:rPr>
        <w:t xml:space="preserve">s to prove </w:t>
      </w:r>
      <w:r w:rsidR="00CC544E" w:rsidRPr="00801D10">
        <w:rPr>
          <w:rFonts w:asciiTheme="minorHAnsi" w:hAnsiTheme="minorHAnsi" w:cstheme="minorHAnsi"/>
        </w:rPr>
        <w:t xml:space="preserve">that </w:t>
      </w:r>
      <w:r w:rsidR="00EE1B1E" w:rsidRPr="00801D10">
        <w:rPr>
          <w:rFonts w:asciiTheme="minorHAnsi" w:hAnsiTheme="minorHAnsi" w:cstheme="minorHAnsi"/>
        </w:rPr>
        <w:t xml:space="preserve">the </w:t>
      </w:r>
      <w:r w:rsidR="00CC544E" w:rsidRPr="00801D10">
        <w:rPr>
          <w:rFonts w:asciiTheme="minorHAnsi" w:hAnsiTheme="minorHAnsi" w:cstheme="minorHAnsi"/>
        </w:rPr>
        <w:t>difference</w:t>
      </w:r>
      <w:r w:rsidR="001267A2" w:rsidRPr="00801D10">
        <w:rPr>
          <w:rFonts w:asciiTheme="minorHAnsi" w:hAnsiTheme="minorHAnsi" w:cstheme="minorHAnsi"/>
        </w:rPr>
        <w:t>s</w:t>
      </w:r>
      <w:r w:rsidR="00CC544E" w:rsidRPr="00801D10">
        <w:rPr>
          <w:rFonts w:asciiTheme="minorHAnsi" w:hAnsiTheme="minorHAnsi" w:cstheme="minorHAnsi"/>
        </w:rPr>
        <w:t xml:space="preserve"> observed between </w:t>
      </w:r>
      <w:r w:rsidR="00EE1B1E" w:rsidRPr="00801D10">
        <w:rPr>
          <w:rFonts w:asciiTheme="minorHAnsi" w:hAnsiTheme="minorHAnsi" w:cstheme="minorHAnsi"/>
        </w:rPr>
        <w:t xml:space="preserve">the </w:t>
      </w:r>
      <w:r w:rsidR="00CC544E" w:rsidRPr="00801D10">
        <w:rPr>
          <w:rFonts w:asciiTheme="minorHAnsi" w:hAnsiTheme="minorHAnsi" w:cstheme="minorHAnsi"/>
        </w:rPr>
        <w:t xml:space="preserve">control and </w:t>
      </w:r>
      <w:r w:rsidR="00EE1B1E" w:rsidRPr="00801D10">
        <w:rPr>
          <w:rFonts w:asciiTheme="minorHAnsi" w:hAnsiTheme="minorHAnsi" w:cstheme="minorHAnsi"/>
        </w:rPr>
        <w:t xml:space="preserve">the </w:t>
      </w:r>
      <w:r w:rsidR="00CC544E" w:rsidRPr="00801D10">
        <w:rPr>
          <w:rFonts w:asciiTheme="minorHAnsi" w:hAnsiTheme="minorHAnsi" w:cstheme="minorHAnsi"/>
        </w:rPr>
        <w:t>compound</w:t>
      </w:r>
      <w:r w:rsidR="001267A2" w:rsidRPr="00801D10">
        <w:rPr>
          <w:rFonts w:asciiTheme="minorHAnsi" w:hAnsiTheme="minorHAnsi" w:cstheme="minorHAnsi"/>
        </w:rPr>
        <w:t>s</w:t>
      </w:r>
      <w:r w:rsidR="00CC544E" w:rsidRPr="00801D10">
        <w:rPr>
          <w:rFonts w:asciiTheme="minorHAnsi" w:hAnsiTheme="minorHAnsi" w:cstheme="minorHAnsi"/>
        </w:rPr>
        <w:t xml:space="preserve"> </w:t>
      </w:r>
      <w:r w:rsidR="002641E2" w:rsidRPr="00801D10">
        <w:rPr>
          <w:rFonts w:asciiTheme="minorHAnsi" w:hAnsiTheme="minorHAnsi" w:cstheme="minorHAnsi"/>
        </w:rPr>
        <w:t xml:space="preserve">are not </w:t>
      </w:r>
      <w:r w:rsidR="001267A2" w:rsidRPr="00801D10">
        <w:rPr>
          <w:rFonts w:asciiTheme="minorHAnsi" w:hAnsiTheme="minorHAnsi" w:cstheme="minorHAnsi"/>
        </w:rPr>
        <w:t xml:space="preserve">due </w:t>
      </w:r>
      <w:r w:rsidR="0073287F" w:rsidRPr="00801D10">
        <w:rPr>
          <w:rFonts w:asciiTheme="minorHAnsi" w:hAnsiTheme="minorHAnsi" w:cstheme="minorHAnsi"/>
        </w:rPr>
        <w:t>to cell deat</w:t>
      </w:r>
      <w:r w:rsidR="00827F76" w:rsidRPr="00801D10">
        <w:rPr>
          <w:rFonts w:asciiTheme="minorHAnsi" w:hAnsiTheme="minorHAnsi" w:cstheme="minorHAnsi"/>
        </w:rPr>
        <w:t>h.</w:t>
      </w:r>
    </w:p>
    <w:p w14:paraId="1BD26B6B" w14:textId="77777777" w:rsidR="00CC544E" w:rsidRPr="00801D10" w:rsidRDefault="00CC544E" w:rsidP="00801D10">
      <w:pPr>
        <w:rPr>
          <w:rFonts w:asciiTheme="minorHAnsi" w:hAnsiTheme="minorHAnsi" w:cstheme="minorHAnsi"/>
        </w:rPr>
      </w:pPr>
    </w:p>
    <w:p w14:paraId="44C4823A" w14:textId="77777777" w:rsidR="007744C6" w:rsidRPr="00801D10" w:rsidRDefault="007744C6" w:rsidP="00801D10">
      <w:pPr>
        <w:pBdr>
          <w:top w:val="nil"/>
          <w:left w:val="nil"/>
          <w:bottom w:val="nil"/>
          <w:right w:val="nil"/>
          <w:between w:val="nil"/>
        </w:pBdr>
        <w:rPr>
          <w:rFonts w:asciiTheme="minorHAnsi" w:hAnsiTheme="minorHAnsi" w:cstheme="minorHAnsi"/>
          <w:b/>
        </w:rPr>
      </w:pPr>
      <w:r w:rsidRPr="00801D10">
        <w:rPr>
          <w:rFonts w:asciiTheme="minorHAnsi" w:hAnsiTheme="minorHAnsi" w:cstheme="minorHAnsi"/>
          <w:b/>
        </w:rPr>
        <w:lastRenderedPageBreak/>
        <w:t xml:space="preserve">REPRESENTATIVE RESULTS: </w:t>
      </w:r>
    </w:p>
    <w:p w14:paraId="7CE51275" w14:textId="2EC09CA0" w:rsidR="00F75296" w:rsidRPr="00801D10" w:rsidRDefault="002F4089" w:rsidP="00801D10">
      <w:pPr>
        <w:rPr>
          <w:rFonts w:asciiTheme="minorHAnsi" w:hAnsiTheme="minorHAnsi" w:cstheme="minorHAnsi"/>
        </w:rPr>
      </w:pPr>
      <w:r w:rsidRPr="00801D10">
        <w:rPr>
          <w:rFonts w:asciiTheme="minorHAnsi" w:hAnsiTheme="minorHAnsi" w:cstheme="minorHAnsi"/>
        </w:rPr>
        <w:t>The r</w:t>
      </w:r>
      <w:r w:rsidR="009E1F22" w:rsidRPr="00801D10">
        <w:rPr>
          <w:rFonts w:asciiTheme="minorHAnsi" w:hAnsiTheme="minorHAnsi" w:cstheme="minorHAnsi"/>
        </w:rPr>
        <w:t xml:space="preserve">esults of </w:t>
      </w:r>
      <w:r w:rsidR="009E1F22" w:rsidRPr="00801D10">
        <w:rPr>
          <w:rFonts w:asciiTheme="minorHAnsi" w:hAnsiTheme="minorHAnsi" w:cstheme="minorHAnsi"/>
          <w:i/>
        </w:rPr>
        <w:t>S. aureus</w:t>
      </w:r>
      <w:r w:rsidR="009E1F22" w:rsidRPr="00801D10">
        <w:rPr>
          <w:rFonts w:asciiTheme="minorHAnsi" w:hAnsiTheme="minorHAnsi" w:cstheme="minorHAnsi"/>
        </w:rPr>
        <w:t xml:space="preserve"> internalization by </w:t>
      </w:r>
      <w:r w:rsidR="00CF1227" w:rsidRPr="00801D10">
        <w:rPr>
          <w:rFonts w:asciiTheme="minorHAnsi" w:hAnsiTheme="minorHAnsi" w:cstheme="minorHAnsi"/>
        </w:rPr>
        <w:t>A549</w:t>
      </w:r>
      <w:r w:rsidR="009E1F22" w:rsidRPr="00801D10">
        <w:rPr>
          <w:rFonts w:asciiTheme="minorHAnsi" w:hAnsiTheme="minorHAnsi" w:cstheme="minorHAnsi"/>
        </w:rPr>
        <w:t xml:space="preserve"> epithelial cells are depicted in </w:t>
      </w:r>
      <w:r w:rsidR="009E1F22" w:rsidRPr="00801D10">
        <w:rPr>
          <w:rFonts w:asciiTheme="minorHAnsi" w:hAnsiTheme="minorHAnsi" w:cstheme="minorHAnsi"/>
          <w:b/>
        </w:rPr>
        <w:t>Figure 1</w:t>
      </w:r>
      <w:r w:rsidRPr="00801D10">
        <w:rPr>
          <w:rFonts w:asciiTheme="minorHAnsi" w:hAnsiTheme="minorHAnsi" w:cstheme="minorHAnsi"/>
          <w:b/>
        </w:rPr>
        <w:t>A</w:t>
      </w:r>
      <w:r w:rsidR="009E1F22" w:rsidRPr="00801D10">
        <w:rPr>
          <w:rFonts w:asciiTheme="minorHAnsi" w:hAnsiTheme="minorHAnsi" w:cstheme="minorHAnsi"/>
        </w:rPr>
        <w:t xml:space="preserve">. </w:t>
      </w:r>
      <w:r w:rsidR="001071CA" w:rsidRPr="00801D10">
        <w:rPr>
          <w:rFonts w:asciiTheme="minorHAnsi" w:hAnsiTheme="minorHAnsi" w:cstheme="minorHAnsi"/>
        </w:rPr>
        <w:t xml:space="preserve">A549 cells were inoculated with </w:t>
      </w:r>
      <w:r w:rsidR="001071CA" w:rsidRPr="00801D10">
        <w:rPr>
          <w:rFonts w:asciiTheme="minorHAnsi" w:hAnsiTheme="minorHAnsi" w:cstheme="minorHAnsi"/>
          <w:i/>
        </w:rPr>
        <w:t>S. aureus</w:t>
      </w:r>
      <w:r w:rsidR="001071CA" w:rsidRPr="00801D10">
        <w:rPr>
          <w:rFonts w:asciiTheme="minorHAnsi" w:hAnsiTheme="minorHAnsi" w:cstheme="minorHAnsi"/>
        </w:rPr>
        <w:t xml:space="preserve"> SF8300 WT and SF8300 </w:t>
      </w:r>
      <w:r w:rsidR="001071CA" w:rsidRPr="00801D10">
        <w:rPr>
          <w:rFonts w:asciiTheme="minorHAnsi" w:hAnsiTheme="minorHAnsi" w:cstheme="minorHAnsi"/>
        </w:rPr>
        <w:sym w:font="Symbol" w:char="F044"/>
      </w:r>
      <w:r w:rsidR="001071CA" w:rsidRPr="00801D10">
        <w:rPr>
          <w:rFonts w:asciiTheme="minorHAnsi" w:hAnsiTheme="minorHAnsi" w:cstheme="minorHAnsi"/>
          <w:i/>
        </w:rPr>
        <w:t>fnb</w:t>
      </w:r>
      <w:r w:rsidR="001071CA" w:rsidRPr="00801D10">
        <w:rPr>
          <w:rFonts w:asciiTheme="minorHAnsi" w:hAnsiTheme="minorHAnsi" w:cstheme="minorHAnsi"/>
        </w:rPr>
        <w:t>A/B, which lack</w:t>
      </w:r>
      <w:r w:rsidR="002641E2" w:rsidRPr="00801D10">
        <w:rPr>
          <w:rFonts w:asciiTheme="minorHAnsi" w:hAnsiTheme="minorHAnsi" w:cstheme="minorHAnsi"/>
        </w:rPr>
        <w:t>s</w:t>
      </w:r>
      <w:r w:rsidR="001071CA" w:rsidRPr="00801D10">
        <w:rPr>
          <w:rFonts w:asciiTheme="minorHAnsi" w:hAnsiTheme="minorHAnsi" w:cstheme="minorHAnsi"/>
        </w:rPr>
        <w:t xml:space="preserve"> fibronectin</w:t>
      </w:r>
      <w:r w:rsidRPr="00801D10">
        <w:rPr>
          <w:rFonts w:asciiTheme="minorHAnsi" w:hAnsiTheme="minorHAnsi" w:cstheme="minorHAnsi"/>
        </w:rPr>
        <w:t>-</w:t>
      </w:r>
      <w:r w:rsidR="001071CA" w:rsidRPr="00801D10">
        <w:rPr>
          <w:rFonts w:asciiTheme="minorHAnsi" w:hAnsiTheme="minorHAnsi" w:cstheme="minorHAnsi"/>
        </w:rPr>
        <w:t>binding proteins A and B</w:t>
      </w:r>
      <w:r w:rsidRPr="00801D10">
        <w:rPr>
          <w:rFonts w:asciiTheme="minorHAnsi" w:hAnsiTheme="minorHAnsi" w:cstheme="minorHAnsi"/>
        </w:rPr>
        <w:t>,</w:t>
      </w:r>
      <w:r w:rsidR="001071CA" w:rsidRPr="00801D10">
        <w:rPr>
          <w:rFonts w:asciiTheme="minorHAnsi" w:hAnsiTheme="minorHAnsi" w:cstheme="minorHAnsi"/>
        </w:rPr>
        <w:t xml:space="preserve"> </w:t>
      </w:r>
      <w:r w:rsidR="00D52FBF" w:rsidRPr="00801D10">
        <w:rPr>
          <w:rFonts w:asciiTheme="minorHAnsi" w:hAnsiTheme="minorHAnsi" w:cstheme="minorHAnsi"/>
        </w:rPr>
        <w:t>at a</w:t>
      </w:r>
      <w:r w:rsidRPr="00801D10">
        <w:rPr>
          <w:rFonts w:asciiTheme="minorHAnsi" w:hAnsiTheme="minorHAnsi" w:cstheme="minorHAnsi"/>
        </w:rPr>
        <w:t>n</w:t>
      </w:r>
      <w:r w:rsidR="00D52FBF" w:rsidRPr="00801D10">
        <w:rPr>
          <w:rFonts w:asciiTheme="minorHAnsi" w:hAnsiTheme="minorHAnsi" w:cstheme="minorHAnsi"/>
        </w:rPr>
        <w:t xml:space="preserve"> MOI of 1 </w:t>
      </w:r>
      <w:r w:rsidR="001071CA" w:rsidRPr="00801D10">
        <w:rPr>
          <w:rFonts w:asciiTheme="minorHAnsi" w:hAnsiTheme="minorHAnsi" w:cstheme="minorHAnsi"/>
        </w:rPr>
        <w:t>for 2 h.</w:t>
      </w:r>
      <w:r w:rsidR="00233FD5" w:rsidRPr="00801D10">
        <w:rPr>
          <w:rFonts w:asciiTheme="minorHAnsi" w:hAnsiTheme="minorHAnsi" w:cstheme="minorHAnsi"/>
        </w:rPr>
        <w:t xml:space="preserve"> </w:t>
      </w:r>
      <w:r w:rsidR="009D76EC" w:rsidRPr="00801D10">
        <w:rPr>
          <w:rFonts w:asciiTheme="minorHAnsi" w:hAnsiTheme="minorHAnsi" w:cstheme="minorHAnsi"/>
        </w:rPr>
        <w:t xml:space="preserve">To destroy extracellular </w:t>
      </w:r>
      <w:r w:rsidR="009D76EC" w:rsidRPr="00801D10">
        <w:rPr>
          <w:rFonts w:asciiTheme="minorHAnsi" w:hAnsiTheme="minorHAnsi" w:cstheme="minorHAnsi"/>
          <w:i/>
        </w:rPr>
        <w:t>S. aureus</w:t>
      </w:r>
      <w:r w:rsidR="009D76EC" w:rsidRPr="00801D10">
        <w:rPr>
          <w:rFonts w:asciiTheme="minorHAnsi" w:hAnsiTheme="minorHAnsi" w:cstheme="minorHAnsi"/>
        </w:rPr>
        <w:t>, l</w:t>
      </w:r>
      <w:r w:rsidR="001071CA" w:rsidRPr="00801D10">
        <w:rPr>
          <w:rFonts w:asciiTheme="minorHAnsi" w:hAnsiTheme="minorHAnsi" w:cstheme="minorHAnsi"/>
        </w:rPr>
        <w:t xml:space="preserve">ysostaphin </w:t>
      </w:r>
      <w:r w:rsidR="009D76EC" w:rsidRPr="00801D10">
        <w:rPr>
          <w:rFonts w:asciiTheme="minorHAnsi" w:hAnsiTheme="minorHAnsi" w:cstheme="minorHAnsi"/>
        </w:rPr>
        <w:t>was</w:t>
      </w:r>
      <w:r w:rsidR="001071CA" w:rsidRPr="00801D10">
        <w:rPr>
          <w:rFonts w:asciiTheme="minorHAnsi" w:hAnsiTheme="minorHAnsi" w:cstheme="minorHAnsi"/>
        </w:rPr>
        <w:t xml:space="preserve"> added to </w:t>
      </w:r>
      <w:r w:rsidR="00E542B1" w:rsidRPr="00801D10">
        <w:rPr>
          <w:rFonts w:asciiTheme="minorHAnsi" w:hAnsiTheme="minorHAnsi" w:cstheme="minorHAnsi"/>
        </w:rPr>
        <w:t>the culture medi</w:t>
      </w:r>
      <w:r w:rsidR="00D3312D" w:rsidRPr="00801D10">
        <w:rPr>
          <w:rFonts w:asciiTheme="minorHAnsi" w:hAnsiTheme="minorHAnsi" w:cstheme="minorHAnsi"/>
        </w:rPr>
        <w:t>um</w:t>
      </w:r>
      <w:r w:rsidR="00DD30F4">
        <w:rPr>
          <w:rFonts w:asciiTheme="minorHAnsi" w:hAnsiTheme="minorHAnsi" w:cstheme="minorHAnsi"/>
        </w:rPr>
        <w:t>,</w:t>
      </w:r>
      <w:r w:rsidR="001071CA" w:rsidRPr="00801D10">
        <w:rPr>
          <w:rFonts w:asciiTheme="minorHAnsi" w:hAnsiTheme="minorHAnsi" w:cstheme="minorHAnsi"/>
        </w:rPr>
        <w:t xml:space="preserve"> and</w:t>
      </w:r>
      <w:r w:rsidR="00D3312D" w:rsidRPr="00801D10">
        <w:rPr>
          <w:rFonts w:asciiTheme="minorHAnsi" w:hAnsiTheme="minorHAnsi" w:cstheme="minorHAnsi"/>
        </w:rPr>
        <w:t xml:space="preserve"> the</w:t>
      </w:r>
      <w:r w:rsidR="001071CA" w:rsidRPr="00801D10">
        <w:rPr>
          <w:rFonts w:asciiTheme="minorHAnsi" w:hAnsiTheme="minorHAnsi" w:cstheme="minorHAnsi"/>
        </w:rPr>
        <w:t xml:space="preserve"> </w:t>
      </w:r>
      <w:r w:rsidR="009D76EC" w:rsidRPr="00801D10">
        <w:rPr>
          <w:rFonts w:asciiTheme="minorHAnsi" w:hAnsiTheme="minorHAnsi" w:cstheme="minorHAnsi"/>
        </w:rPr>
        <w:t xml:space="preserve">cells were </w:t>
      </w:r>
      <w:r w:rsidR="001071CA" w:rsidRPr="00801D10">
        <w:rPr>
          <w:rFonts w:asciiTheme="minorHAnsi" w:hAnsiTheme="minorHAnsi" w:cstheme="minorHAnsi"/>
        </w:rPr>
        <w:t>incubated for 1 h.</w:t>
      </w:r>
      <w:r w:rsidR="00D13611" w:rsidRPr="00801D10">
        <w:rPr>
          <w:rFonts w:asciiTheme="minorHAnsi" w:hAnsiTheme="minorHAnsi" w:cstheme="minorHAnsi"/>
        </w:rPr>
        <w:t xml:space="preserve"> Next, lysostaphin was either remove</w:t>
      </w:r>
      <w:r w:rsidR="002641E2" w:rsidRPr="00801D10">
        <w:rPr>
          <w:rFonts w:asciiTheme="minorHAnsi" w:hAnsiTheme="minorHAnsi" w:cstheme="minorHAnsi"/>
        </w:rPr>
        <w:t>d</w:t>
      </w:r>
      <w:r w:rsidR="00D13611" w:rsidRPr="00801D10">
        <w:rPr>
          <w:rFonts w:asciiTheme="minorHAnsi" w:hAnsiTheme="minorHAnsi" w:cstheme="minorHAnsi"/>
        </w:rPr>
        <w:t xml:space="preserve"> by washing</w:t>
      </w:r>
      <w:r w:rsidR="009E1F22" w:rsidRPr="00801D10">
        <w:rPr>
          <w:rFonts w:asciiTheme="minorHAnsi" w:hAnsiTheme="minorHAnsi" w:cstheme="minorHAnsi"/>
        </w:rPr>
        <w:t xml:space="preserve"> </w:t>
      </w:r>
      <w:r w:rsidR="008B5E32" w:rsidRPr="00801D10">
        <w:rPr>
          <w:rFonts w:asciiTheme="minorHAnsi" w:hAnsiTheme="minorHAnsi" w:cstheme="minorHAnsi"/>
        </w:rPr>
        <w:t xml:space="preserve">for </w:t>
      </w:r>
      <w:r w:rsidR="00E3085A" w:rsidRPr="00801D10">
        <w:rPr>
          <w:rFonts w:asciiTheme="minorHAnsi" w:hAnsiTheme="minorHAnsi" w:cstheme="minorHAnsi"/>
        </w:rPr>
        <w:t>EPA</w:t>
      </w:r>
      <w:r w:rsidR="00D13611" w:rsidRPr="00801D10">
        <w:rPr>
          <w:rFonts w:asciiTheme="minorHAnsi" w:hAnsiTheme="minorHAnsi" w:cstheme="minorHAnsi"/>
        </w:rPr>
        <w:t xml:space="preserve"> or </w:t>
      </w:r>
      <w:r w:rsidR="001071CA" w:rsidRPr="00801D10">
        <w:rPr>
          <w:rFonts w:asciiTheme="minorHAnsi" w:hAnsiTheme="minorHAnsi" w:cstheme="minorHAnsi"/>
        </w:rPr>
        <w:t>inactivate</w:t>
      </w:r>
      <w:r w:rsidR="00D13611" w:rsidRPr="00801D10">
        <w:rPr>
          <w:rFonts w:asciiTheme="minorHAnsi" w:hAnsiTheme="minorHAnsi" w:cstheme="minorHAnsi"/>
        </w:rPr>
        <w:t>d with proteinase K</w:t>
      </w:r>
      <w:r w:rsidR="009E1F22" w:rsidRPr="00801D10">
        <w:rPr>
          <w:rFonts w:asciiTheme="minorHAnsi" w:hAnsiTheme="minorHAnsi" w:cstheme="minorHAnsi"/>
        </w:rPr>
        <w:t xml:space="preserve"> </w:t>
      </w:r>
      <w:r w:rsidR="008B5E32" w:rsidRPr="00801D10">
        <w:rPr>
          <w:rFonts w:asciiTheme="minorHAnsi" w:hAnsiTheme="minorHAnsi" w:cstheme="minorHAnsi"/>
        </w:rPr>
        <w:t xml:space="preserve">for </w:t>
      </w:r>
      <w:r w:rsidR="004845F0" w:rsidRPr="00801D10">
        <w:rPr>
          <w:rFonts w:asciiTheme="minorHAnsi" w:hAnsiTheme="minorHAnsi" w:cstheme="minorHAnsi"/>
        </w:rPr>
        <w:t>i</w:t>
      </w:r>
      <w:r w:rsidR="00E3085A" w:rsidRPr="00801D10">
        <w:rPr>
          <w:rFonts w:asciiTheme="minorHAnsi" w:hAnsiTheme="minorHAnsi" w:cstheme="minorHAnsi"/>
        </w:rPr>
        <w:t>EPA</w:t>
      </w:r>
      <w:r w:rsidR="001071CA" w:rsidRPr="00801D10">
        <w:rPr>
          <w:rFonts w:asciiTheme="minorHAnsi" w:hAnsiTheme="minorHAnsi" w:cstheme="minorHAnsi"/>
        </w:rPr>
        <w:t>. Then</w:t>
      </w:r>
      <w:r w:rsidR="00D3312D" w:rsidRPr="00801D10">
        <w:rPr>
          <w:rFonts w:asciiTheme="minorHAnsi" w:hAnsiTheme="minorHAnsi" w:cstheme="minorHAnsi"/>
        </w:rPr>
        <w:t>,</w:t>
      </w:r>
      <w:r w:rsidR="001071CA" w:rsidRPr="00801D10">
        <w:rPr>
          <w:rFonts w:asciiTheme="minorHAnsi" w:hAnsiTheme="minorHAnsi" w:cstheme="minorHAnsi"/>
        </w:rPr>
        <w:t xml:space="preserve"> </w:t>
      </w:r>
      <w:r w:rsidR="00D3312D" w:rsidRPr="00801D10">
        <w:rPr>
          <w:rFonts w:asciiTheme="minorHAnsi" w:hAnsiTheme="minorHAnsi" w:cstheme="minorHAnsi"/>
        </w:rPr>
        <w:t xml:space="preserve">the </w:t>
      </w:r>
      <w:r w:rsidR="001071CA" w:rsidRPr="00801D10">
        <w:rPr>
          <w:rFonts w:asciiTheme="minorHAnsi" w:hAnsiTheme="minorHAnsi" w:cstheme="minorHAnsi"/>
        </w:rPr>
        <w:t xml:space="preserve">cells were </w:t>
      </w:r>
      <w:r w:rsidR="001337EF" w:rsidRPr="00801D10">
        <w:rPr>
          <w:rFonts w:asciiTheme="minorHAnsi" w:hAnsiTheme="minorHAnsi" w:cstheme="minorHAnsi"/>
        </w:rPr>
        <w:t>disrupted</w:t>
      </w:r>
      <w:r w:rsidR="001071CA" w:rsidRPr="00801D10">
        <w:rPr>
          <w:rFonts w:asciiTheme="minorHAnsi" w:hAnsiTheme="minorHAnsi" w:cstheme="minorHAnsi"/>
        </w:rPr>
        <w:t xml:space="preserve"> in lysis buffer</w:t>
      </w:r>
      <w:r w:rsidR="009B190A">
        <w:rPr>
          <w:rFonts w:asciiTheme="minorHAnsi" w:hAnsiTheme="minorHAnsi" w:cstheme="minorHAnsi"/>
        </w:rPr>
        <w:t>,</w:t>
      </w:r>
      <w:r w:rsidR="001071CA" w:rsidRPr="00801D10">
        <w:rPr>
          <w:rFonts w:asciiTheme="minorHAnsi" w:hAnsiTheme="minorHAnsi" w:cstheme="minorHAnsi"/>
        </w:rPr>
        <w:t xml:space="preserve"> and </w:t>
      </w:r>
      <w:r w:rsidR="00D3312D" w:rsidRPr="00801D10">
        <w:rPr>
          <w:rFonts w:asciiTheme="minorHAnsi" w:hAnsiTheme="minorHAnsi" w:cstheme="minorHAnsi"/>
        </w:rPr>
        <w:t xml:space="preserve">the </w:t>
      </w:r>
      <w:r w:rsidR="001071CA" w:rsidRPr="00801D10">
        <w:rPr>
          <w:rFonts w:asciiTheme="minorHAnsi" w:hAnsiTheme="minorHAnsi" w:cstheme="minorHAnsi"/>
        </w:rPr>
        <w:t xml:space="preserve">bacterial load was quantified </w:t>
      </w:r>
      <w:r w:rsidR="00CF1227" w:rsidRPr="00801D10">
        <w:rPr>
          <w:rFonts w:asciiTheme="minorHAnsi" w:hAnsiTheme="minorHAnsi" w:cstheme="minorHAnsi"/>
        </w:rPr>
        <w:t>by culture</w:t>
      </w:r>
      <w:r w:rsidR="001071CA" w:rsidRPr="00801D10">
        <w:rPr>
          <w:rFonts w:asciiTheme="minorHAnsi" w:hAnsiTheme="minorHAnsi" w:cstheme="minorHAnsi"/>
        </w:rPr>
        <w:t xml:space="preserve">. </w:t>
      </w:r>
      <w:r w:rsidR="00233FD5" w:rsidRPr="00801D10">
        <w:rPr>
          <w:rFonts w:asciiTheme="minorHAnsi" w:hAnsiTheme="minorHAnsi" w:cstheme="minorHAnsi"/>
        </w:rPr>
        <w:t xml:space="preserve">By using </w:t>
      </w:r>
      <w:r w:rsidR="00E3085A" w:rsidRPr="00801D10">
        <w:rPr>
          <w:rFonts w:asciiTheme="minorHAnsi" w:hAnsiTheme="minorHAnsi" w:cstheme="minorHAnsi"/>
        </w:rPr>
        <w:t>EPA</w:t>
      </w:r>
      <w:r w:rsidR="00233FD5" w:rsidRPr="00801D10">
        <w:rPr>
          <w:rFonts w:asciiTheme="minorHAnsi" w:hAnsiTheme="minorHAnsi" w:cstheme="minorHAnsi"/>
        </w:rPr>
        <w:t>, t</w:t>
      </w:r>
      <w:r w:rsidR="001071CA" w:rsidRPr="00801D10">
        <w:rPr>
          <w:rFonts w:asciiTheme="minorHAnsi" w:hAnsiTheme="minorHAnsi" w:cstheme="minorHAnsi"/>
        </w:rPr>
        <w:t xml:space="preserve">he mean intracellular loads were </w:t>
      </w:r>
      <w:r w:rsidR="00163EA5" w:rsidRPr="00801D10">
        <w:rPr>
          <w:rFonts w:asciiTheme="minorHAnsi" w:hAnsiTheme="minorHAnsi" w:cstheme="minorHAnsi"/>
        </w:rPr>
        <w:t>4.46</w:t>
      </w:r>
      <w:r w:rsidR="001071CA" w:rsidRPr="00801D10">
        <w:rPr>
          <w:rFonts w:asciiTheme="minorHAnsi" w:hAnsiTheme="minorHAnsi" w:cstheme="minorHAnsi"/>
        </w:rPr>
        <w:t xml:space="preserve"> and </w:t>
      </w:r>
      <w:r w:rsidR="00163EA5" w:rsidRPr="00801D10">
        <w:rPr>
          <w:rFonts w:asciiTheme="minorHAnsi" w:hAnsiTheme="minorHAnsi" w:cstheme="minorHAnsi"/>
        </w:rPr>
        <w:t>0.49</w:t>
      </w:r>
      <w:r w:rsidR="001071CA" w:rsidRPr="00801D10">
        <w:rPr>
          <w:rFonts w:asciiTheme="minorHAnsi" w:hAnsiTheme="minorHAnsi" w:cstheme="minorHAnsi"/>
        </w:rPr>
        <w:t xml:space="preserve"> </w:t>
      </w:r>
      <w:r w:rsidR="00F75296" w:rsidRPr="00801D10">
        <w:rPr>
          <w:rFonts w:asciiTheme="minorHAnsi" w:hAnsiTheme="minorHAnsi" w:cstheme="minorHAnsi"/>
        </w:rPr>
        <w:t>L</w:t>
      </w:r>
      <w:r w:rsidR="009D76EC" w:rsidRPr="00801D10">
        <w:rPr>
          <w:rFonts w:asciiTheme="minorHAnsi" w:hAnsiTheme="minorHAnsi" w:cstheme="minorHAnsi"/>
        </w:rPr>
        <w:t>og CFU/m</w:t>
      </w:r>
      <w:r w:rsidR="00D3312D" w:rsidRPr="00801D10">
        <w:rPr>
          <w:rFonts w:asciiTheme="minorHAnsi" w:hAnsiTheme="minorHAnsi" w:cstheme="minorHAnsi"/>
        </w:rPr>
        <w:t>L</w:t>
      </w:r>
      <w:r w:rsidR="00233FD5" w:rsidRPr="00801D10">
        <w:rPr>
          <w:rFonts w:asciiTheme="minorHAnsi" w:hAnsiTheme="minorHAnsi" w:cstheme="minorHAnsi"/>
        </w:rPr>
        <w:t xml:space="preserve"> </w:t>
      </w:r>
      <w:r w:rsidR="00163EA5" w:rsidRPr="00801D10">
        <w:rPr>
          <w:rFonts w:asciiTheme="minorHAnsi" w:hAnsiTheme="minorHAnsi" w:cstheme="minorHAnsi"/>
        </w:rPr>
        <w:t xml:space="preserve">for </w:t>
      </w:r>
      <w:r w:rsidR="00233FD5" w:rsidRPr="00801D10">
        <w:rPr>
          <w:rFonts w:asciiTheme="minorHAnsi" w:hAnsiTheme="minorHAnsi" w:cstheme="minorHAnsi"/>
        </w:rPr>
        <w:t xml:space="preserve">SF8300 WT and SF8300 </w:t>
      </w:r>
      <w:r w:rsidR="00233FD5" w:rsidRPr="00801D10">
        <w:rPr>
          <w:rFonts w:asciiTheme="minorHAnsi" w:hAnsiTheme="minorHAnsi" w:cstheme="minorHAnsi"/>
        </w:rPr>
        <w:sym w:font="Symbol" w:char="F044"/>
      </w:r>
      <w:r w:rsidR="00233FD5" w:rsidRPr="00801D10">
        <w:rPr>
          <w:rFonts w:asciiTheme="minorHAnsi" w:hAnsiTheme="minorHAnsi" w:cstheme="minorHAnsi"/>
          <w:i/>
        </w:rPr>
        <w:t>fnb</w:t>
      </w:r>
      <w:r w:rsidR="00233FD5" w:rsidRPr="00801D10">
        <w:rPr>
          <w:rFonts w:asciiTheme="minorHAnsi" w:hAnsiTheme="minorHAnsi" w:cstheme="minorHAnsi"/>
        </w:rPr>
        <w:t>A/B</w:t>
      </w:r>
      <w:r w:rsidR="00D3312D" w:rsidRPr="00801D10">
        <w:rPr>
          <w:rFonts w:asciiTheme="minorHAnsi" w:hAnsiTheme="minorHAnsi" w:cstheme="minorHAnsi"/>
        </w:rPr>
        <w:t>,</w:t>
      </w:r>
      <w:r w:rsidR="00233FD5" w:rsidRPr="00801D10">
        <w:rPr>
          <w:rFonts w:asciiTheme="minorHAnsi" w:hAnsiTheme="minorHAnsi" w:cstheme="minorHAnsi"/>
        </w:rPr>
        <w:t xml:space="preserve"> respectively (</w:t>
      </w:r>
      <w:r w:rsidR="00233FD5" w:rsidRPr="00801D10">
        <w:rPr>
          <w:rFonts w:asciiTheme="minorHAnsi" w:hAnsiTheme="minorHAnsi" w:cstheme="minorHAnsi"/>
          <w:b/>
          <w:bCs/>
        </w:rPr>
        <w:t>Fig</w:t>
      </w:r>
      <w:r w:rsidR="00D3312D" w:rsidRPr="00801D10">
        <w:rPr>
          <w:rFonts w:asciiTheme="minorHAnsi" w:hAnsiTheme="minorHAnsi" w:cstheme="minorHAnsi"/>
          <w:b/>
          <w:bCs/>
        </w:rPr>
        <w:t>ure</w:t>
      </w:r>
      <w:r w:rsidR="00233FD5" w:rsidRPr="00801D10">
        <w:rPr>
          <w:rFonts w:asciiTheme="minorHAnsi" w:hAnsiTheme="minorHAnsi" w:cstheme="minorHAnsi"/>
          <w:b/>
          <w:bCs/>
        </w:rPr>
        <w:t xml:space="preserve"> 1</w:t>
      </w:r>
      <w:r w:rsidR="00D3312D" w:rsidRPr="00801D10">
        <w:rPr>
          <w:rFonts w:asciiTheme="minorHAnsi" w:hAnsiTheme="minorHAnsi" w:cstheme="minorHAnsi"/>
          <w:b/>
          <w:bCs/>
        </w:rPr>
        <w:t>A</w:t>
      </w:r>
      <w:r w:rsidR="00233FD5" w:rsidRPr="00801D10">
        <w:rPr>
          <w:rFonts w:asciiTheme="minorHAnsi" w:hAnsiTheme="minorHAnsi" w:cstheme="minorHAnsi"/>
        </w:rPr>
        <w:t xml:space="preserve">, </w:t>
      </w:r>
      <w:r w:rsidR="00713ABF" w:rsidRPr="00801D10">
        <w:rPr>
          <w:rFonts w:asciiTheme="minorHAnsi" w:hAnsiTheme="minorHAnsi" w:cstheme="minorHAnsi"/>
        </w:rPr>
        <w:t>green bars</w:t>
      </w:r>
      <w:r w:rsidR="00233FD5" w:rsidRPr="00801D10">
        <w:rPr>
          <w:rFonts w:asciiTheme="minorHAnsi" w:hAnsiTheme="minorHAnsi" w:cstheme="minorHAnsi"/>
        </w:rPr>
        <w:t xml:space="preserve">). </w:t>
      </w:r>
      <w:r w:rsidR="009B190A">
        <w:rPr>
          <w:rFonts w:asciiTheme="minorHAnsi" w:hAnsiTheme="minorHAnsi" w:cstheme="minorHAnsi"/>
        </w:rPr>
        <w:t>U</w:t>
      </w:r>
      <w:r w:rsidR="00233FD5" w:rsidRPr="00801D10">
        <w:rPr>
          <w:rFonts w:asciiTheme="minorHAnsi" w:hAnsiTheme="minorHAnsi" w:cstheme="minorHAnsi"/>
        </w:rPr>
        <w:t xml:space="preserve">sing </w:t>
      </w:r>
      <w:r w:rsidR="004845F0" w:rsidRPr="00801D10">
        <w:rPr>
          <w:rFonts w:asciiTheme="minorHAnsi" w:hAnsiTheme="minorHAnsi" w:cstheme="minorHAnsi"/>
        </w:rPr>
        <w:t>i</w:t>
      </w:r>
      <w:r w:rsidR="00E3085A" w:rsidRPr="00801D10">
        <w:rPr>
          <w:rFonts w:asciiTheme="minorHAnsi" w:hAnsiTheme="minorHAnsi" w:cstheme="minorHAnsi"/>
        </w:rPr>
        <w:t>EPA</w:t>
      </w:r>
      <w:r w:rsidR="00233FD5" w:rsidRPr="00801D10">
        <w:rPr>
          <w:rFonts w:asciiTheme="minorHAnsi" w:hAnsiTheme="minorHAnsi" w:cstheme="minorHAnsi"/>
        </w:rPr>
        <w:t xml:space="preserve">, the mean intracellular loads were </w:t>
      </w:r>
      <w:r w:rsidR="00163EA5" w:rsidRPr="00801D10">
        <w:rPr>
          <w:rFonts w:asciiTheme="minorHAnsi" w:hAnsiTheme="minorHAnsi" w:cstheme="minorHAnsi"/>
        </w:rPr>
        <w:t>4.53</w:t>
      </w:r>
      <w:r w:rsidR="00233FD5" w:rsidRPr="00801D10">
        <w:rPr>
          <w:rFonts w:asciiTheme="minorHAnsi" w:hAnsiTheme="minorHAnsi" w:cstheme="minorHAnsi"/>
        </w:rPr>
        <w:t xml:space="preserve"> and </w:t>
      </w:r>
      <w:r w:rsidR="00163EA5" w:rsidRPr="00801D10">
        <w:rPr>
          <w:rFonts w:asciiTheme="minorHAnsi" w:hAnsiTheme="minorHAnsi" w:cstheme="minorHAnsi"/>
        </w:rPr>
        <w:t>0.56</w:t>
      </w:r>
      <w:r w:rsidR="00233FD5" w:rsidRPr="00801D10">
        <w:rPr>
          <w:rFonts w:asciiTheme="minorHAnsi" w:hAnsiTheme="minorHAnsi" w:cstheme="minorHAnsi"/>
        </w:rPr>
        <w:t xml:space="preserve"> </w:t>
      </w:r>
      <w:r w:rsidR="00F75296" w:rsidRPr="00801D10">
        <w:rPr>
          <w:rFonts w:asciiTheme="minorHAnsi" w:hAnsiTheme="minorHAnsi" w:cstheme="minorHAnsi"/>
        </w:rPr>
        <w:t>L</w:t>
      </w:r>
      <w:r w:rsidR="00233FD5" w:rsidRPr="00801D10">
        <w:rPr>
          <w:rFonts w:asciiTheme="minorHAnsi" w:hAnsiTheme="minorHAnsi" w:cstheme="minorHAnsi"/>
        </w:rPr>
        <w:t>og CFU/m</w:t>
      </w:r>
      <w:r w:rsidR="00F16706" w:rsidRPr="00801D10">
        <w:rPr>
          <w:rFonts w:asciiTheme="minorHAnsi" w:hAnsiTheme="minorHAnsi" w:cstheme="minorHAnsi"/>
        </w:rPr>
        <w:t>L</w:t>
      </w:r>
      <w:r w:rsidR="00233FD5" w:rsidRPr="00801D10">
        <w:rPr>
          <w:rFonts w:asciiTheme="minorHAnsi" w:hAnsiTheme="minorHAnsi" w:cstheme="minorHAnsi"/>
        </w:rPr>
        <w:t xml:space="preserve"> </w:t>
      </w:r>
      <w:r w:rsidR="00163EA5" w:rsidRPr="00801D10">
        <w:rPr>
          <w:rFonts w:asciiTheme="minorHAnsi" w:hAnsiTheme="minorHAnsi" w:cstheme="minorHAnsi"/>
        </w:rPr>
        <w:t xml:space="preserve">for </w:t>
      </w:r>
      <w:r w:rsidR="00233FD5" w:rsidRPr="00801D10">
        <w:rPr>
          <w:rFonts w:asciiTheme="minorHAnsi" w:hAnsiTheme="minorHAnsi" w:cstheme="minorHAnsi"/>
        </w:rPr>
        <w:t xml:space="preserve">SF8300 WT and SF8300 </w:t>
      </w:r>
      <w:r w:rsidR="00233FD5" w:rsidRPr="00801D10">
        <w:rPr>
          <w:rFonts w:asciiTheme="minorHAnsi" w:hAnsiTheme="minorHAnsi" w:cstheme="minorHAnsi"/>
        </w:rPr>
        <w:sym w:font="Symbol" w:char="F044"/>
      </w:r>
      <w:r w:rsidR="00233FD5" w:rsidRPr="00801D10">
        <w:rPr>
          <w:rFonts w:asciiTheme="minorHAnsi" w:hAnsiTheme="minorHAnsi" w:cstheme="minorHAnsi"/>
          <w:i/>
        </w:rPr>
        <w:t>fnb</w:t>
      </w:r>
      <w:r w:rsidR="00233FD5" w:rsidRPr="00801D10">
        <w:rPr>
          <w:rFonts w:asciiTheme="minorHAnsi" w:hAnsiTheme="minorHAnsi" w:cstheme="minorHAnsi"/>
        </w:rPr>
        <w:t>A/B</w:t>
      </w:r>
      <w:r w:rsidR="00F16706" w:rsidRPr="00801D10">
        <w:rPr>
          <w:rFonts w:asciiTheme="minorHAnsi" w:hAnsiTheme="minorHAnsi" w:cstheme="minorHAnsi"/>
        </w:rPr>
        <w:t>,</w:t>
      </w:r>
      <w:r w:rsidR="00233FD5" w:rsidRPr="00801D10">
        <w:rPr>
          <w:rFonts w:asciiTheme="minorHAnsi" w:hAnsiTheme="minorHAnsi" w:cstheme="minorHAnsi"/>
        </w:rPr>
        <w:t xml:space="preserve"> respectively (</w:t>
      </w:r>
      <w:r w:rsidR="00233FD5" w:rsidRPr="00801D10">
        <w:rPr>
          <w:rFonts w:asciiTheme="minorHAnsi" w:hAnsiTheme="minorHAnsi" w:cstheme="minorHAnsi"/>
          <w:b/>
        </w:rPr>
        <w:t>Fig</w:t>
      </w:r>
      <w:r w:rsidR="009F2126" w:rsidRPr="00801D10">
        <w:rPr>
          <w:rFonts w:asciiTheme="minorHAnsi" w:hAnsiTheme="minorHAnsi" w:cstheme="minorHAnsi"/>
          <w:b/>
        </w:rPr>
        <w:t>ure</w:t>
      </w:r>
      <w:r w:rsidR="00233FD5" w:rsidRPr="00801D10">
        <w:rPr>
          <w:rFonts w:asciiTheme="minorHAnsi" w:hAnsiTheme="minorHAnsi" w:cstheme="minorHAnsi"/>
          <w:b/>
        </w:rPr>
        <w:t xml:space="preserve"> 1</w:t>
      </w:r>
      <w:r w:rsidR="00F16706" w:rsidRPr="00801D10">
        <w:rPr>
          <w:rFonts w:asciiTheme="minorHAnsi" w:hAnsiTheme="minorHAnsi" w:cstheme="minorHAnsi"/>
          <w:b/>
        </w:rPr>
        <w:t>A</w:t>
      </w:r>
      <w:r w:rsidR="00F16706" w:rsidRPr="00801D10">
        <w:rPr>
          <w:rFonts w:asciiTheme="minorHAnsi" w:hAnsiTheme="minorHAnsi" w:cstheme="minorHAnsi"/>
          <w:bCs/>
        </w:rPr>
        <w:t>,</w:t>
      </w:r>
      <w:r w:rsidR="00F16706" w:rsidRPr="00801D10">
        <w:rPr>
          <w:rFonts w:asciiTheme="minorHAnsi" w:hAnsiTheme="minorHAnsi" w:cstheme="minorHAnsi"/>
          <w:b/>
        </w:rPr>
        <w:t xml:space="preserve"> </w:t>
      </w:r>
      <w:r w:rsidR="00F16706" w:rsidRPr="00801D10">
        <w:rPr>
          <w:rFonts w:asciiTheme="minorHAnsi" w:hAnsiTheme="minorHAnsi" w:cstheme="minorHAnsi"/>
          <w:bCs/>
        </w:rPr>
        <w:t>red bars</w:t>
      </w:r>
      <w:r w:rsidR="00233FD5" w:rsidRPr="00801D10">
        <w:rPr>
          <w:rFonts w:asciiTheme="minorHAnsi" w:hAnsiTheme="minorHAnsi" w:cstheme="minorHAnsi"/>
        </w:rPr>
        <w:t>).</w:t>
      </w:r>
      <w:r w:rsidR="00D52FBF" w:rsidRPr="00801D10">
        <w:rPr>
          <w:rFonts w:asciiTheme="minorHAnsi" w:hAnsiTheme="minorHAnsi" w:cstheme="minorHAnsi"/>
        </w:rPr>
        <w:t xml:space="preserve"> </w:t>
      </w:r>
      <w:r w:rsidR="00F75296" w:rsidRPr="00801D10">
        <w:rPr>
          <w:rFonts w:asciiTheme="minorHAnsi" w:hAnsiTheme="minorHAnsi" w:cstheme="minorHAnsi"/>
        </w:rPr>
        <w:t>I</w:t>
      </w:r>
      <w:r w:rsidR="00D52FBF" w:rsidRPr="00801D10">
        <w:rPr>
          <w:rFonts w:asciiTheme="minorHAnsi" w:hAnsiTheme="minorHAnsi" w:cstheme="minorHAnsi"/>
        </w:rPr>
        <w:t xml:space="preserve">t is interesting to note </w:t>
      </w:r>
      <w:r w:rsidR="00F75296" w:rsidRPr="00801D10">
        <w:rPr>
          <w:rFonts w:asciiTheme="minorHAnsi" w:hAnsiTheme="minorHAnsi" w:cstheme="minorHAnsi"/>
        </w:rPr>
        <w:t xml:space="preserve">that </w:t>
      </w:r>
      <w:r w:rsidR="00D52FBF" w:rsidRPr="00801D10">
        <w:rPr>
          <w:rFonts w:asciiTheme="minorHAnsi" w:hAnsiTheme="minorHAnsi" w:cstheme="minorHAnsi"/>
        </w:rPr>
        <w:t xml:space="preserve">both </w:t>
      </w:r>
      <w:r w:rsidR="00E3085A" w:rsidRPr="00801D10">
        <w:rPr>
          <w:rFonts w:asciiTheme="minorHAnsi" w:hAnsiTheme="minorHAnsi" w:cstheme="minorHAnsi"/>
        </w:rPr>
        <w:t>EPA</w:t>
      </w:r>
      <w:r w:rsidR="00D52FBF" w:rsidRPr="00801D10">
        <w:rPr>
          <w:rFonts w:asciiTheme="minorHAnsi" w:hAnsiTheme="minorHAnsi" w:cstheme="minorHAnsi"/>
        </w:rPr>
        <w:t xml:space="preserve"> and </w:t>
      </w:r>
      <w:r w:rsidR="004845F0" w:rsidRPr="00801D10">
        <w:rPr>
          <w:rFonts w:asciiTheme="minorHAnsi" w:hAnsiTheme="minorHAnsi" w:cstheme="minorHAnsi"/>
        </w:rPr>
        <w:t>i</w:t>
      </w:r>
      <w:r w:rsidR="00E3085A" w:rsidRPr="00801D10">
        <w:rPr>
          <w:rFonts w:asciiTheme="minorHAnsi" w:hAnsiTheme="minorHAnsi" w:cstheme="minorHAnsi"/>
        </w:rPr>
        <w:t>EPA</w:t>
      </w:r>
      <w:r w:rsidR="00F75296" w:rsidRPr="00801D10">
        <w:rPr>
          <w:rFonts w:asciiTheme="minorHAnsi" w:hAnsiTheme="minorHAnsi" w:cstheme="minorHAnsi"/>
        </w:rPr>
        <w:t xml:space="preserve"> showed similar results, which </w:t>
      </w:r>
      <w:r w:rsidR="00CF1227" w:rsidRPr="00801D10">
        <w:rPr>
          <w:rFonts w:asciiTheme="minorHAnsi" w:hAnsiTheme="minorHAnsi" w:cstheme="minorHAnsi"/>
        </w:rPr>
        <w:t xml:space="preserve">can be explained by </w:t>
      </w:r>
      <w:r w:rsidR="00E32F5A">
        <w:rPr>
          <w:rFonts w:asciiTheme="minorHAnsi" w:hAnsiTheme="minorHAnsi" w:cstheme="minorHAnsi"/>
        </w:rPr>
        <w:t xml:space="preserve">the </w:t>
      </w:r>
      <w:r w:rsidR="004B4D10" w:rsidRPr="00801D10">
        <w:rPr>
          <w:rFonts w:asciiTheme="minorHAnsi" w:hAnsiTheme="minorHAnsi" w:cstheme="minorHAnsi"/>
        </w:rPr>
        <w:t xml:space="preserve">ease of performing the washes </w:t>
      </w:r>
      <w:r w:rsidR="00CF1227" w:rsidRPr="00801D10">
        <w:rPr>
          <w:rFonts w:asciiTheme="minorHAnsi" w:hAnsiTheme="minorHAnsi" w:cstheme="minorHAnsi"/>
        </w:rPr>
        <w:t xml:space="preserve">when the cells are in good condition </w:t>
      </w:r>
      <w:r w:rsidR="009F2126" w:rsidRPr="00801D10">
        <w:rPr>
          <w:rFonts w:asciiTheme="minorHAnsi" w:hAnsiTheme="minorHAnsi" w:cstheme="minorHAnsi"/>
        </w:rPr>
        <w:t>and because</w:t>
      </w:r>
      <w:r w:rsidR="00CF1227" w:rsidRPr="00801D10">
        <w:rPr>
          <w:rFonts w:asciiTheme="minorHAnsi" w:hAnsiTheme="minorHAnsi" w:cstheme="minorHAnsi"/>
        </w:rPr>
        <w:t xml:space="preserve"> the </w:t>
      </w:r>
      <w:r w:rsidR="00CF1227" w:rsidRPr="00801D10">
        <w:rPr>
          <w:rFonts w:asciiTheme="minorHAnsi" w:hAnsiTheme="minorHAnsi" w:cstheme="minorHAnsi"/>
          <w:i/>
        </w:rPr>
        <w:t>S. aureus</w:t>
      </w:r>
      <w:r w:rsidR="009F2126" w:rsidRPr="00801D10">
        <w:rPr>
          <w:rFonts w:asciiTheme="minorHAnsi" w:hAnsiTheme="minorHAnsi" w:cstheme="minorHAnsi"/>
        </w:rPr>
        <w:t>-</w:t>
      </w:r>
      <w:r w:rsidR="00CF1227" w:rsidRPr="00801D10">
        <w:rPr>
          <w:rFonts w:asciiTheme="minorHAnsi" w:hAnsiTheme="minorHAnsi" w:cstheme="minorHAnsi"/>
        </w:rPr>
        <w:t xml:space="preserve">induced cytotoxicity </w:t>
      </w:r>
      <w:r w:rsidR="009F2126" w:rsidRPr="00801D10">
        <w:rPr>
          <w:rFonts w:asciiTheme="minorHAnsi" w:hAnsiTheme="minorHAnsi" w:cstheme="minorHAnsi"/>
        </w:rPr>
        <w:t xml:space="preserve">is very low </w:t>
      </w:r>
      <w:r w:rsidR="004B4D10" w:rsidRPr="00801D10">
        <w:rPr>
          <w:rFonts w:asciiTheme="minorHAnsi" w:hAnsiTheme="minorHAnsi" w:cstheme="minorHAnsi"/>
        </w:rPr>
        <w:t>in these</w:t>
      </w:r>
      <w:r w:rsidR="009F2126" w:rsidRPr="00801D10">
        <w:rPr>
          <w:rFonts w:asciiTheme="minorHAnsi" w:hAnsiTheme="minorHAnsi" w:cstheme="minorHAnsi"/>
        </w:rPr>
        <w:t xml:space="preserve"> experimental settings</w:t>
      </w:r>
      <w:r w:rsidR="00CF1227" w:rsidRPr="00801D10">
        <w:rPr>
          <w:rFonts w:asciiTheme="minorHAnsi" w:hAnsiTheme="minorHAnsi" w:cstheme="minorHAnsi"/>
        </w:rPr>
        <w:t xml:space="preserve"> </w:t>
      </w:r>
      <w:r w:rsidR="001337EF" w:rsidRPr="00801D10">
        <w:rPr>
          <w:rFonts w:asciiTheme="minorHAnsi" w:hAnsiTheme="minorHAnsi" w:cstheme="minorHAnsi"/>
        </w:rPr>
        <w:t>(data not shown)</w:t>
      </w:r>
      <w:r w:rsidR="00F75296" w:rsidRPr="00801D10">
        <w:rPr>
          <w:rFonts w:asciiTheme="minorHAnsi" w:hAnsiTheme="minorHAnsi" w:cstheme="minorHAnsi"/>
        </w:rPr>
        <w:t>.</w:t>
      </w:r>
    </w:p>
    <w:p w14:paraId="6FE8432A" w14:textId="77777777" w:rsidR="008D676C" w:rsidRPr="00801D10" w:rsidRDefault="008D676C" w:rsidP="00801D10">
      <w:pPr>
        <w:rPr>
          <w:rFonts w:asciiTheme="minorHAnsi" w:hAnsiTheme="minorHAnsi" w:cstheme="minorHAnsi"/>
        </w:rPr>
      </w:pPr>
    </w:p>
    <w:p w14:paraId="5017F058" w14:textId="61C296B1" w:rsidR="00C1293C" w:rsidRPr="00801D10" w:rsidRDefault="008D676C" w:rsidP="00801D10">
      <w:pPr>
        <w:rPr>
          <w:rFonts w:asciiTheme="minorHAnsi" w:hAnsiTheme="minorHAnsi" w:cstheme="minorHAnsi"/>
        </w:rPr>
      </w:pPr>
      <w:r w:rsidRPr="00801D10">
        <w:rPr>
          <w:rFonts w:asciiTheme="minorHAnsi" w:hAnsiTheme="minorHAnsi" w:cstheme="minorHAnsi"/>
        </w:rPr>
        <w:t>The r</w:t>
      </w:r>
      <w:r w:rsidR="009E1F22" w:rsidRPr="00801D10">
        <w:rPr>
          <w:rFonts w:asciiTheme="minorHAnsi" w:hAnsiTheme="minorHAnsi" w:cstheme="minorHAnsi"/>
        </w:rPr>
        <w:t>esults of intracellular activity of vancomycin, rifampicin</w:t>
      </w:r>
      <w:r w:rsidRPr="00801D10">
        <w:rPr>
          <w:rFonts w:asciiTheme="minorHAnsi" w:hAnsiTheme="minorHAnsi" w:cstheme="minorHAnsi"/>
        </w:rPr>
        <w:t>,</w:t>
      </w:r>
      <w:r w:rsidR="009E1F22" w:rsidRPr="00801D10">
        <w:rPr>
          <w:rFonts w:asciiTheme="minorHAnsi" w:hAnsiTheme="minorHAnsi" w:cstheme="minorHAnsi"/>
        </w:rPr>
        <w:t xml:space="preserve"> and levofloxacin</w:t>
      </w:r>
      <w:r w:rsidR="00402D81" w:rsidRPr="00801D10">
        <w:rPr>
          <w:rFonts w:asciiTheme="minorHAnsi" w:hAnsiTheme="minorHAnsi" w:cstheme="minorHAnsi"/>
        </w:rPr>
        <w:t xml:space="preserve"> against </w:t>
      </w:r>
      <w:r w:rsidR="00402D81" w:rsidRPr="00801D10">
        <w:rPr>
          <w:rFonts w:asciiTheme="minorHAnsi" w:hAnsiTheme="minorHAnsi" w:cstheme="minorHAnsi"/>
          <w:i/>
          <w:iCs/>
        </w:rPr>
        <w:t>S. aureus</w:t>
      </w:r>
      <w:r w:rsidR="00402D81" w:rsidRPr="00801D10">
        <w:rPr>
          <w:rFonts w:asciiTheme="minorHAnsi" w:hAnsiTheme="minorHAnsi" w:cstheme="minorHAnsi"/>
        </w:rPr>
        <w:t xml:space="preserve"> </w:t>
      </w:r>
      <w:r w:rsidR="009E1F22" w:rsidRPr="00801D10">
        <w:rPr>
          <w:rFonts w:asciiTheme="minorHAnsi" w:hAnsiTheme="minorHAnsi" w:cstheme="minorHAnsi"/>
        </w:rPr>
        <w:t xml:space="preserve">are depicted in </w:t>
      </w:r>
      <w:r w:rsidR="009E1F22" w:rsidRPr="00801D10">
        <w:rPr>
          <w:rFonts w:asciiTheme="minorHAnsi" w:hAnsiTheme="minorHAnsi" w:cstheme="minorHAnsi"/>
          <w:b/>
        </w:rPr>
        <w:t>Figure 1</w:t>
      </w:r>
      <w:r w:rsidRPr="00801D10">
        <w:rPr>
          <w:rFonts w:asciiTheme="minorHAnsi" w:hAnsiTheme="minorHAnsi" w:cstheme="minorHAnsi"/>
          <w:b/>
        </w:rPr>
        <w:t>B</w:t>
      </w:r>
      <w:r w:rsidR="009E1F22" w:rsidRPr="00801D10">
        <w:rPr>
          <w:rFonts w:asciiTheme="minorHAnsi" w:hAnsiTheme="minorHAnsi" w:cstheme="minorHAnsi"/>
        </w:rPr>
        <w:t xml:space="preserve">. </w:t>
      </w:r>
      <w:r w:rsidR="00233FD5" w:rsidRPr="00801D10">
        <w:rPr>
          <w:rFonts w:asciiTheme="minorHAnsi" w:hAnsiTheme="minorHAnsi" w:cstheme="minorHAnsi"/>
        </w:rPr>
        <w:t xml:space="preserve">To </w:t>
      </w:r>
      <w:r w:rsidR="00163EA5" w:rsidRPr="00801D10">
        <w:rPr>
          <w:rFonts w:asciiTheme="minorHAnsi" w:hAnsiTheme="minorHAnsi" w:cstheme="minorHAnsi"/>
        </w:rPr>
        <w:t>measure</w:t>
      </w:r>
      <w:r w:rsidR="00233FD5" w:rsidRPr="00801D10">
        <w:rPr>
          <w:rFonts w:asciiTheme="minorHAnsi" w:hAnsiTheme="minorHAnsi" w:cstheme="minorHAnsi"/>
        </w:rPr>
        <w:t xml:space="preserve"> the intracellular activity of </w:t>
      </w:r>
      <w:r w:rsidRPr="00801D10">
        <w:rPr>
          <w:rFonts w:asciiTheme="minorHAnsi" w:hAnsiTheme="minorHAnsi" w:cstheme="minorHAnsi"/>
        </w:rPr>
        <w:t xml:space="preserve">these </w:t>
      </w:r>
      <w:r w:rsidR="00233FD5" w:rsidRPr="00801D10">
        <w:rPr>
          <w:rFonts w:asciiTheme="minorHAnsi" w:hAnsiTheme="minorHAnsi" w:cstheme="minorHAnsi"/>
        </w:rPr>
        <w:t xml:space="preserve">antibiotics, HaCaT cells were inoculated with </w:t>
      </w:r>
      <w:r w:rsidR="00233FD5" w:rsidRPr="00801D10">
        <w:rPr>
          <w:rFonts w:asciiTheme="minorHAnsi" w:hAnsiTheme="minorHAnsi" w:cstheme="minorHAnsi"/>
          <w:i/>
          <w:iCs/>
        </w:rPr>
        <w:t>S. aureus</w:t>
      </w:r>
      <w:r w:rsidR="00233FD5" w:rsidRPr="00801D10">
        <w:rPr>
          <w:rFonts w:asciiTheme="minorHAnsi" w:hAnsiTheme="minorHAnsi" w:cstheme="minorHAnsi"/>
        </w:rPr>
        <w:t xml:space="preserve"> ATCC 29213</w:t>
      </w:r>
      <w:r w:rsidR="009E1F22" w:rsidRPr="00801D10">
        <w:rPr>
          <w:rFonts w:asciiTheme="minorHAnsi" w:hAnsiTheme="minorHAnsi" w:cstheme="minorHAnsi"/>
        </w:rPr>
        <w:t xml:space="preserve"> at </w:t>
      </w:r>
      <w:r w:rsidRPr="00801D10">
        <w:rPr>
          <w:rFonts w:asciiTheme="minorHAnsi" w:hAnsiTheme="minorHAnsi" w:cstheme="minorHAnsi"/>
        </w:rPr>
        <w:t xml:space="preserve">an </w:t>
      </w:r>
      <w:r w:rsidR="009E1F22" w:rsidRPr="00801D10">
        <w:rPr>
          <w:rFonts w:asciiTheme="minorHAnsi" w:hAnsiTheme="minorHAnsi" w:cstheme="minorHAnsi"/>
        </w:rPr>
        <w:t>MOI of 1</w:t>
      </w:r>
      <w:r w:rsidR="00A357E3" w:rsidRPr="00801D10">
        <w:rPr>
          <w:rFonts w:asciiTheme="minorHAnsi" w:hAnsiTheme="minorHAnsi" w:cstheme="minorHAnsi"/>
        </w:rPr>
        <w:t xml:space="preserve"> </w:t>
      </w:r>
      <w:r w:rsidR="00233FD5" w:rsidRPr="00801D10">
        <w:rPr>
          <w:rFonts w:asciiTheme="minorHAnsi" w:hAnsiTheme="minorHAnsi" w:cstheme="minorHAnsi"/>
        </w:rPr>
        <w:t>for 2 h.</w:t>
      </w:r>
      <w:r w:rsidR="009E1F22" w:rsidRPr="00801D10">
        <w:rPr>
          <w:rFonts w:asciiTheme="minorHAnsi" w:hAnsiTheme="minorHAnsi" w:cstheme="minorHAnsi"/>
        </w:rPr>
        <w:t xml:space="preserve"> The cells were incubated with lysostaphin</w:t>
      </w:r>
      <w:r w:rsidRPr="00801D10">
        <w:rPr>
          <w:rFonts w:asciiTheme="minorHAnsi" w:hAnsiTheme="minorHAnsi" w:cstheme="minorHAnsi"/>
        </w:rPr>
        <w:t>,</w:t>
      </w:r>
      <w:r w:rsidR="009E1F22" w:rsidRPr="00801D10">
        <w:rPr>
          <w:rFonts w:asciiTheme="minorHAnsi" w:hAnsiTheme="minorHAnsi" w:cstheme="minorHAnsi"/>
        </w:rPr>
        <w:t xml:space="preserve"> with or without the antimicrobial compounds to be tested</w:t>
      </w:r>
      <w:r w:rsidRPr="00801D10">
        <w:rPr>
          <w:rFonts w:asciiTheme="minorHAnsi" w:hAnsiTheme="minorHAnsi" w:cstheme="minorHAnsi"/>
        </w:rPr>
        <w:t>,</w:t>
      </w:r>
      <w:r w:rsidR="009E1F22" w:rsidRPr="00801D10">
        <w:rPr>
          <w:rFonts w:asciiTheme="minorHAnsi" w:hAnsiTheme="minorHAnsi" w:cstheme="minorHAnsi"/>
        </w:rPr>
        <w:t xml:space="preserve"> for 24 h. Next, lysostaphin</w:t>
      </w:r>
      <w:r w:rsidR="00402D81" w:rsidRPr="00801D10">
        <w:rPr>
          <w:rFonts w:asciiTheme="minorHAnsi" w:hAnsiTheme="minorHAnsi" w:cstheme="minorHAnsi"/>
        </w:rPr>
        <w:t xml:space="preserve"> and </w:t>
      </w:r>
      <w:r w:rsidR="003C7299" w:rsidRPr="00801D10">
        <w:rPr>
          <w:rFonts w:asciiTheme="minorHAnsi" w:hAnsiTheme="minorHAnsi" w:cstheme="minorHAnsi"/>
        </w:rPr>
        <w:t xml:space="preserve">the </w:t>
      </w:r>
      <w:r w:rsidR="00402D81" w:rsidRPr="00801D10">
        <w:rPr>
          <w:rFonts w:asciiTheme="minorHAnsi" w:hAnsiTheme="minorHAnsi" w:cstheme="minorHAnsi"/>
        </w:rPr>
        <w:t xml:space="preserve">antimicrobial compounds were removed by washing. The cells were </w:t>
      </w:r>
      <w:r w:rsidR="001337EF" w:rsidRPr="00801D10">
        <w:rPr>
          <w:rFonts w:asciiTheme="minorHAnsi" w:hAnsiTheme="minorHAnsi" w:cstheme="minorHAnsi"/>
        </w:rPr>
        <w:t>disrupted</w:t>
      </w:r>
      <w:r w:rsidR="002641E2" w:rsidRPr="00801D10">
        <w:rPr>
          <w:rFonts w:asciiTheme="minorHAnsi" w:hAnsiTheme="minorHAnsi" w:cstheme="minorHAnsi"/>
        </w:rPr>
        <w:t xml:space="preserve"> </w:t>
      </w:r>
      <w:r w:rsidR="00402D81" w:rsidRPr="00801D10">
        <w:rPr>
          <w:rFonts w:asciiTheme="minorHAnsi" w:hAnsiTheme="minorHAnsi" w:cstheme="minorHAnsi"/>
        </w:rPr>
        <w:t>in lysis buffer</w:t>
      </w:r>
      <w:r w:rsidR="00CB7A72">
        <w:rPr>
          <w:rFonts w:asciiTheme="minorHAnsi" w:hAnsiTheme="minorHAnsi" w:cstheme="minorHAnsi"/>
        </w:rPr>
        <w:t>,</w:t>
      </w:r>
      <w:r w:rsidR="00402D81" w:rsidRPr="00801D10">
        <w:rPr>
          <w:rFonts w:asciiTheme="minorHAnsi" w:hAnsiTheme="minorHAnsi" w:cstheme="minorHAnsi"/>
        </w:rPr>
        <w:t xml:space="preserve"> and</w:t>
      </w:r>
      <w:r w:rsidR="003C7299" w:rsidRPr="00801D10">
        <w:rPr>
          <w:rFonts w:asciiTheme="minorHAnsi" w:hAnsiTheme="minorHAnsi" w:cstheme="minorHAnsi"/>
        </w:rPr>
        <w:t xml:space="preserve"> the</w:t>
      </w:r>
      <w:r w:rsidR="00402D81" w:rsidRPr="00801D10">
        <w:rPr>
          <w:rFonts w:asciiTheme="minorHAnsi" w:hAnsiTheme="minorHAnsi" w:cstheme="minorHAnsi"/>
        </w:rPr>
        <w:t xml:space="preserve"> bacterial load was quantified </w:t>
      </w:r>
      <w:r w:rsidR="009F2126" w:rsidRPr="00801D10">
        <w:rPr>
          <w:rFonts w:asciiTheme="minorHAnsi" w:hAnsiTheme="minorHAnsi" w:cstheme="minorHAnsi"/>
        </w:rPr>
        <w:t>by culture</w:t>
      </w:r>
      <w:r w:rsidR="00402D81" w:rsidRPr="00801D10">
        <w:rPr>
          <w:rFonts w:asciiTheme="minorHAnsi" w:hAnsiTheme="minorHAnsi" w:cstheme="minorHAnsi"/>
        </w:rPr>
        <w:t xml:space="preserve">. The mean intracellular loads were </w:t>
      </w:r>
      <w:r w:rsidR="00163EA5" w:rsidRPr="00801D10">
        <w:rPr>
          <w:rFonts w:asciiTheme="minorHAnsi" w:hAnsiTheme="minorHAnsi" w:cstheme="minorHAnsi"/>
        </w:rPr>
        <w:t>4.57</w:t>
      </w:r>
      <w:r w:rsidR="00402D81" w:rsidRPr="00801D10">
        <w:rPr>
          <w:rFonts w:asciiTheme="minorHAnsi" w:hAnsiTheme="minorHAnsi" w:cstheme="minorHAnsi"/>
        </w:rPr>
        <w:t xml:space="preserve">, </w:t>
      </w:r>
      <w:r w:rsidR="00163EA5" w:rsidRPr="00801D10">
        <w:rPr>
          <w:rFonts w:asciiTheme="minorHAnsi" w:hAnsiTheme="minorHAnsi" w:cstheme="minorHAnsi"/>
        </w:rPr>
        <w:t>4.51</w:t>
      </w:r>
      <w:r w:rsidR="00402D81" w:rsidRPr="00801D10">
        <w:rPr>
          <w:rFonts w:asciiTheme="minorHAnsi" w:hAnsiTheme="minorHAnsi" w:cstheme="minorHAnsi"/>
        </w:rPr>
        <w:t xml:space="preserve">, </w:t>
      </w:r>
      <w:r w:rsidR="00163EA5" w:rsidRPr="00801D10">
        <w:rPr>
          <w:rFonts w:asciiTheme="minorHAnsi" w:hAnsiTheme="minorHAnsi" w:cstheme="minorHAnsi"/>
        </w:rPr>
        <w:t>3.03</w:t>
      </w:r>
      <w:r w:rsidR="00402D81" w:rsidRPr="00801D10">
        <w:rPr>
          <w:rFonts w:asciiTheme="minorHAnsi" w:hAnsiTheme="minorHAnsi" w:cstheme="minorHAnsi"/>
        </w:rPr>
        <w:t xml:space="preserve">, and </w:t>
      </w:r>
      <w:r w:rsidR="00163EA5" w:rsidRPr="00801D10">
        <w:rPr>
          <w:rFonts w:asciiTheme="minorHAnsi" w:hAnsiTheme="minorHAnsi" w:cstheme="minorHAnsi"/>
        </w:rPr>
        <w:t>2.91</w:t>
      </w:r>
      <w:r w:rsidR="00402D81" w:rsidRPr="00801D10">
        <w:rPr>
          <w:rFonts w:asciiTheme="minorHAnsi" w:hAnsiTheme="minorHAnsi" w:cstheme="minorHAnsi"/>
        </w:rPr>
        <w:t xml:space="preserve"> log CFU/m</w:t>
      </w:r>
      <w:r w:rsidR="003C7299" w:rsidRPr="00801D10">
        <w:rPr>
          <w:rFonts w:asciiTheme="minorHAnsi" w:hAnsiTheme="minorHAnsi" w:cstheme="minorHAnsi"/>
        </w:rPr>
        <w:t>L</w:t>
      </w:r>
      <w:r w:rsidR="00163EA5" w:rsidRPr="00801D10">
        <w:rPr>
          <w:rFonts w:asciiTheme="minorHAnsi" w:hAnsiTheme="minorHAnsi" w:cstheme="minorHAnsi"/>
        </w:rPr>
        <w:t xml:space="preserve"> for control, vancomycin</w:t>
      </w:r>
      <w:r w:rsidR="00AF0D35" w:rsidRPr="00801D10">
        <w:rPr>
          <w:rFonts w:asciiTheme="minorHAnsi" w:hAnsiTheme="minorHAnsi" w:cstheme="minorHAnsi"/>
        </w:rPr>
        <w:t xml:space="preserve"> (50 µ</w:t>
      </w:r>
      <w:r w:rsidR="00A357E3" w:rsidRPr="00801D10">
        <w:rPr>
          <w:rFonts w:asciiTheme="minorHAnsi" w:hAnsiTheme="minorHAnsi" w:cstheme="minorHAnsi"/>
        </w:rPr>
        <w:t>g/m</w:t>
      </w:r>
      <w:r w:rsidR="003C7299" w:rsidRPr="00801D10">
        <w:rPr>
          <w:rFonts w:asciiTheme="minorHAnsi" w:hAnsiTheme="minorHAnsi" w:cstheme="minorHAnsi"/>
        </w:rPr>
        <w:t>L</w:t>
      </w:r>
      <w:r w:rsidR="00A357E3" w:rsidRPr="00801D10">
        <w:rPr>
          <w:rFonts w:asciiTheme="minorHAnsi" w:hAnsiTheme="minorHAnsi" w:cstheme="minorHAnsi"/>
        </w:rPr>
        <w:t>)</w:t>
      </w:r>
      <w:r w:rsidR="00163EA5" w:rsidRPr="00801D10">
        <w:rPr>
          <w:rFonts w:asciiTheme="minorHAnsi" w:hAnsiTheme="minorHAnsi" w:cstheme="minorHAnsi"/>
        </w:rPr>
        <w:t>, rifampicin</w:t>
      </w:r>
      <w:r w:rsidR="00AF0D35" w:rsidRPr="00801D10">
        <w:rPr>
          <w:rFonts w:asciiTheme="minorHAnsi" w:hAnsiTheme="minorHAnsi" w:cstheme="minorHAnsi"/>
        </w:rPr>
        <w:t xml:space="preserve"> (7 µ</w:t>
      </w:r>
      <w:r w:rsidR="00D411B9" w:rsidRPr="00801D10">
        <w:rPr>
          <w:rFonts w:asciiTheme="minorHAnsi" w:hAnsiTheme="minorHAnsi" w:cstheme="minorHAnsi"/>
        </w:rPr>
        <w:t>g/m</w:t>
      </w:r>
      <w:r w:rsidR="003C7299" w:rsidRPr="00801D10">
        <w:rPr>
          <w:rFonts w:asciiTheme="minorHAnsi" w:hAnsiTheme="minorHAnsi" w:cstheme="minorHAnsi"/>
        </w:rPr>
        <w:t>L</w:t>
      </w:r>
      <w:r w:rsidR="00D411B9" w:rsidRPr="00801D10">
        <w:rPr>
          <w:rFonts w:asciiTheme="minorHAnsi" w:hAnsiTheme="minorHAnsi" w:cstheme="minorHAnsi"/>
        </w:rPr>
        <w:t>)</w:t>
      </w:r>
      <w:r w:rsidR="003C7299" w:rsidRPr="00801D10">
        <w:rPr>
          <w:rFonts w:asciiTheme="minorHAnsi" w:hAnsiTheme="minorHAnsi" w:cstheme="minorHAnsi"/>
        </w:rPr>
        <w:t>,</w:t>
      </w:r>
      <w:r w:rsidR="00163EA5" w:rsidRPr="00801D10">
        <w:rPr>
          <w:rFonts w:asciiTheme="minorHAnsi" w:hAnsiTheme="minorHAnsi" w:cstheme="minorHAnsi"/>
        </w:rPr>
        <w:t xml:space="preserve"> and levofloxacin</w:t>
      </w:r>
      <w:r w:rsidR="00AF0D35" w:rsidRPr="00801D10">
        <w:rPr>
          <w:rFonts w:asciiTheme="minorHAnsi" w:hAnsiTheme="minorHAnsi" w:cstheme="minorHAnsi"/>
        </w:rPr>
        <w:t xml:space="preserve"> (10 µ</w:t>
      </w:r>
      <w:r w:rsidR="00D411B9" w:rsidRPr="00801D10">
        <w:rPr>
          <w:rFonts w:asciiTheme="minorHAnsi" w:hAnsiTheme="minorHAnsi" w:cstheme="minorHAnsi"/>
        </w:rPr>
        <w:t>g/m</w:t>
      </w:r>
      <w:r w:rsidR="003C7299" w:rsidRPr="00801D10">
        <w:rPr>
          <w:rFonts w:asciiTheme="minorHAnsi" w:hAnsiTheme="minorHAnsi" w:cstheme="minorHAnsi"/>
        </w:rPr>
        <w:t>L</w:t>
      </w:r>
      <w:r w:rsidR="00D411B9" w:rsidRPr="00801D10">
        <w:rPr>
          <w:rFonts w:asciiTheme="minorHAnsi" w:hAnsiTheme="minorHAnsi" w:cstheme="minorHAnsi"/>
        </w:rPr>
        <w:t>)</w:t>
      </w:r>
      <w:r w:rsidR="003C7299" w:rsidRPr="00801D10">
        <w:rPr>
          <w:rFonts w:asciiTheme="minorHAnsi" w:hAnsiTheme="minorHAnsi" w:cstheme="minorHAnsi"/>
        </w:rPr>
        <w:t>,</w:t>
      </w:r>
      <w:r w:rsidR="009F2126" w:rsidRPr="00801D10">
        <w:rPr>
          <w:rFonts w:asciiTheme="minorHAnsi" w:hAnsiTheme="minorHAnsi" w:cstheme="minorHAnsi"/>
        </w:rPr>
        <w:t xml:space="preserve"> respectively</w:t>
      </w:r>
      <w:r w:rsidR="00C1293C" w:rsidRPr="00801D10">
        <w:rPr>
          <w:rFonts w:asciiTheme="minorHAnsi" w:hAnsiTheme="minorHAnsi" w:cstheme="minorHAnsi"/>
        </w:rPr>
        <w:t xml:space="preserve"> (</w:t>
      </w:r>
      <w:r w:rsidR="00C1293C" w:rsidRPr="00801D10">
        <w:rPr>
          <w:rFonts w:asciiTheme="minorHAnsi" w:hAnsiTheme="minorHAnsi" w:cstheme="minorHAnsi"/>
          <w:b/>
        </w:rPr>
        <w:t>Fig</w:t>
      </w:r>
      <w:r w:rsidR="009F2126" w:rsidRPr="00801D10">
        <w:rPr>
          <w:rFonts w:asciiTheme="minorHAnsi" w:hAnsiTheme="minorHAnsi" w:cstheme="minorHAnsi"/>
          <w:b/>
        </w:rPr>
        <w:t>ure</w:t>
      </w:r>
      <w:r w:rsidR="00C1293C" w:rsidRPr="00801D10">
        <w:rPr>
          <w:rFonts w:asciiTheme="minorHAnsi" w:hAnsiTheme="minorHAnsi" w:cstheme="minorHAnsi"/>
          <w:b/>
        </w:rPr>
        <w:t xml:space="preserve"> 1</w:t>
      </w:r>
      <w:r w:rsidR="003C7299" w:rsidRPr="00801D10">
        <w:rPr>
          <w:rFonts w:asciiTheme="minorHAnsi" w:hAnsiTheme="minorHAnsi" w:cstheme="minorHAnsi"/>
          <w:b/>
        </w:rPr>
        <w:t>B</w:t>
      </w:r>
      <w:r w:rsidR="00C1293C" w:rsidRPr="00801D10">
        <w:rPr>
          <w:rFonts w:asciiTheme="minorHAnsi" w:hAnsiTheme="minorHAnsi" w:cstheme="minorHAnsi"/>
        </w:rPr>
        <w:t>)</w:t>
      </w:r>
      <w:r w:rsidR="00163EA5" w:rsidRPr="00801D10">
        <w:rPr>
          <w:rFonts w:asciiTheme="minorHAnsi" w:hAnsiTheme="minorHAnsi" w:cstheme="minorHAnsi"/>
        </w:rPr>
        <w:t>.</w:t>
      </w:r>
    </w:p>
    <w:p w14:paraId="7765F65D" w14:textId="77777777" w:rsidR="004845F0" w:rsidRPr="00801D10" w:rsidRDefault="004845F0" w:rsidP="00801D10">
      <w:pPr>
        <w:rPr>
          <w:rFonts w:asciiTheme="minorHAnsi" w:hAnsiTheme="minorHAnsi" w:cstheme="minorHAnsi"/>
          <w:b/>
        </w:rPr>
      </w:pPr>
    </w:p>
    <w:p w14:paraId="64E9D597" w14:textId="33199B70" w:rsidR="00827F76" w:rsidRPr="00801D10" w:rsidRDefault="00827F76" w:rsidP="00801D10">
      <w:pPr>
        <w:rPr>
          <w:rFonts w:asciiTheme="minorHAnsi" w:hAnsiTheme="minorHAnsi" w:cstheme="minorHAnsi"/>
          <w:b/>
        </w:rPr>
      </w:pPr>
      <w:r w:rsidRPr="00801D10">
        <w:rPr>
          <w:rFonts w:asciiTheme="minorHAnsi" w:hAnsiTheme="minorHAnsi" w:cstheme="minorHAnsi"/>
          <w:b/>
        </w:rPr>
        <w:t>FIGURE AND TABLE LEGENDS:</w:t>
      </w:r>
    </w:p>
    <w:p w14:paraId="6D015D80" w14:textId="043BCC1C" w:rsidR="001071CA" w:rsidRPr="00801D10" w:rsidRDefault="00A4207F" w:rsidP="00801D10">
      <w:pPr>
        <w:pBdr>
          <w:top w:val="nil"/>
          <w:left w:val="nil"/>
          <w:bottom w:val="nil"/>
          <w:right w:val="nil"/>
          <w:between w:val="nil"/>
        </w:pBdr>
        <w:rPr>
          <w:rFonts w:asciiTheme="minorHAnsi" w:hAnsiTheme="minorHAnsi" w:cstheme="minorHAnsi"/>
        </w:rPr>
      </w:pPr>
      <w:r w:rsidRPr="00801D10">
        <w:rPr>
          <w:rFonts w:asciiTheme="minorHAnsi" w:hAnsiTheme="minorHAnsi" w:cstheme="minorHAnsi"/>
          <w:b/>
        </w:rPr>
        <w:t>Fig</w:t>
      </w:r>
      <w:r w:rsidR="00CF1227" w:rsidRPr="00801D10">
        <w:rPr>
          <w:rFonts w:asciiTheme="minorHAnsi" w:hAnsiTheme="minorHAnsi" w:cstheme="minorHAnsi"/>
          <w:b/>
        </w:rPr>
        <w:t>ure</w:t>
      </w:r>
      <w:r w:rsidR="00694294" w:rsidRPr="00801D10">
        <w:rPr>
          <w:rFonts w:asciiTheme="minorHAnsi" w:hAnsiTheme="minorHAnsi" w:cstheme="minorHAnsi"/>
          <w:b/>
        </w:rPr>
        <w:t xml:space="preserve"> </w:t>
      </w:r>
      <w:r w:rsidRPr="00801D10">
        <w:rPr>
          <w:rFonts w:asciiTheme="minorHAnsi" w:hAnsiTheme="minorHAnsi" w:cstheme="minorHAnsi"/>
          <w:b/>
        </w:rPr>
        <w:t>1</w:t>
      </w:r>
      <w:r w:rsidR="00CF6464" w:rsidRPr="00801D10">
        <w:rPr>
          <w:rFonts w:asciiTheme="minorHAnsi" w:hAnsiTheme="minorHAnsi" w:cstheme="minorHAnsi"/>
        </w:rPr>
        <w:t>:</w:t>
      </w:r>
      <w:r w:rsidRPr="00801D10">
        <w:rPr>
          <w:rFonts w:asciiTheme="minorHAnsi" w:hAnsiTheme="minorHAnsi" w:cstheme="minorHAnsi"/>
        </w:rPr>
        <w:t xml:space="preserve"> </w:t>
      </w:r>
      <w:r w:rsidR="00694294" w:rsidRPr="00801D10">
        <w:rPr>
          <w:rFonts w:asciiTheme="minorHAnsi" w:hAnsiTheme="minorHAnsi" w:cstheme="minorHAnsi"/>
          <w:b/>
        </w:rPr>
        <w:t xml:space="preserve">Intracellular </w:t>
      </w:r>
      <w:r w:rsidR="00CF1227" w:rsidRPr="00801D10">
        <w:rPr>
          <w:rFonts w:asciiTheme="minorHAnsi" w:hAnsiTheme="minorHAnsi" w:cstheme="minorHAnsi"/>
          <w:b/>
          <w:i/>
        </w:rPr>
        <w:t>S</w:t>
      </w:r>
      <w:r w:rsidR="0070565F" w:rsidRPr="00801D10">
        <w:rPr>
          <w:rFonts w:asciiTheme="minorHAnsi" w:hAnsiTheme="minorHAnsi" w:cstheme="minorHAnsi"/>
          <w:b/>
          <w:i/>
        </w:rPr>
        <w:t>taphylococcus</w:t>
      </w:r>
      <w:r w:rsidR="00CF1227" w:rsidRPr="00801D10">
        <w:rPr>
          <w:rFonts w:asciiTheme="minorHAnsi" w:hAnsiTheme="minorHAnsi" w:cstheme="minorHAnsi"/>
          <w:b/>
          <w:i/>
        </w:rPr>
        <w:t xml:space="preserve"> aureus</w:t>
      </w:r>
      <w:r w:rsidR="00CF1227" w:rsidRPr="00801D10">
        <w:rPr>
          <w:rFonts w:asciiTheme="minorHAnsi" w:hAnsiTheme="minorHAnsi" w:cstheme="minorHAnsi"/>
          <w:b/>
        </w:rPr>
        <w:t xml:space="preserve"> </w:t>
      </w:r>
      <w:r w:rsidR="00694294" w:rsidRPr="00801D10">
        <w:rPr>
          <w:rFonts w:asciiTheme="minorHAnsi" w:hAnsiTheme="minorHAnsi" w:cstheme="minorHAnsi"/>
          <w:b/>
        </w:rPr>
        <w:t xml:space="preserve">load </w:t>
      </w:r>
      <w:r w:rsidR="0002136F" w:rsidRPr="00801D10">
        <w:rPr>
          <w:rFonts w:asciiTheme="minorHAnsi" w:hAnsiTheme="minorHAnsi" w:cstheme="minorHAnsi"/>
          <w:b/>
        </w:rPr>
        <w:t>in</w:t>
      </w:r>
      <w:r w:rsidR="009F2126" w:rsidRPr="00801D10">
        <w:rPr>
          <w:rFonts w:asciiTheme="minorHAnsi" w:hAnsiTheme="minorHAnsi" w:cstheme="minorHAnsi"/>
          <w:b/>
        </w:rPr>
        <w:t xml:space="preserve"> </w:t>
      </w:r>
      <w:r w:rsidR="00AC71A8" w:rsidRPr="00801D10">
        <w:rPr>
          <w:rFonts w:asciiTheme="minorHAnsi" w:hAnsiTheme="minorHAnsi" w:cstheme="minorHAnsi"/>
          <w:b/>
        </w:rPr>
        <w:t>epithelial</w:t>
      </w:r>
      <w:r w:rsidR="00694294" w:rsidRPr="00801D10">
        <w:rPr>
          <w:rFonts w:asciiTheme="minorHAnsi" w:hAnsiTheme="minorHAnsi" w:cstheme="minorHAnsi"/>
          <w:b/>
        </w:rPr>
        <w:t xml:space="preserve"> cells</w:t>
      </w:r>
      <w:r w:rsidR="00694294" w:rsidRPr="00801D10">
        <w:rPr>
          <w:rFonts w:asciiTheme="minorHAnsi" w:hAnsiTheme="minorHAnsi" w:cstheme="minorHAnsi"/>
        </w:rPr>
        <w:t>.</w:t>
      </w:r>
      <w:r w:rsidR="0002136F" w:rsidRPr="00801D10">
        <w:rPr>
          <w:rFonts w:asciiTheme="minorHAnsi" w:hAnsiTheme="minorHAnsi" w:cstheme="minorHAnsi"/>
        </w:rPr>
        <w:t xml:space="preserve"> </w:t>
      </w:r>
      <w:r w:rsidR="0070565F" w:rsidRPr="00801D10">
        <w:rPr>
          <w:rFonts w:asciiTheme="minorHAnsi" w:hAnsiTheme="minorHAnsi" w:cstheme="minorHAnsi"/>
        </w:rPr>
        <w:t>(</w:t>
      </w:r>
      <w:r w:rsidR="0070565F" w:rsidRPr="00801D10">
        <w:rPr>
          <w:rFonts w:asciiTheme="minorHAnsi" w:hAnsiTheme="minorHAnsi" w:cstheme="minorHAnsi"/>
          <w:b/>
          <w:bCs/>
        </w:rPr>
        <w:t>A</w:t>
      </w:r>
      <w:r w:rsidR="0070565F" w:rsidRPr="00801D10">
        <w:rPr>
          <w:rFonts w:asciiTheme="minorHAnsi" w:hAnsiTheme="minorHAnsi" w:cstheme="minorHAnsi"/>
        </w:rPr>
        <w:t xml:space="preserve">) </w:t>
      </w:r>
      <w:r w:rsidR="00E3085A" w:rsidRPr="00801D10">
        <w:rPr>
          <w:rFonts w:asciiTheme="minorHAnsi" w:hAnsiTheme="minorHAnsi" w:cstheme="minorHAnsi"/>
        </w:rPr>
        <w:t>Enzyme protection assay</w:t>
      </w:r>
      <w:r w:rsidR="0002136F" w:rsidRPr="00801D10">
        <w:rPr>
          <w:rFonts w:asciiTheme="minorHAnsi" w:hAnsiTheme="minorHAnsi" w:cstheme="minorHAnsi"/>
        </w:rPr>
        <w:t xml:space="preserve"> (</w:t>
      </w:r>
      <w:r w:rsidR="00AC71A8" w:rsidRPr="00801D10">
        <w:rPr>
          <w:rFonts w:asciiTheme="minorHAnsi" w:hAnsiTheme="minorHAnsi" w:cstheme="minorHAnsi"/>
        </w:rPr>
        <w:t xml:space="preserve">green bars) and </w:t>
      </w:r>
      <w:r w:rsidR="006340B3" w:rsidRPr="00801D10">
        <w:rPr>
          <w:rFonts w:asciiTheme="minorHAnsi" w:hAnsiTheme="minorHAnsi" w:cstheme="minorHAnsi"/>
        </w:rPr>
        <w:t>i</w:t>
      </w:r>
      <w:r w:rsidR="0073287F" w:rsidRPr="00801D10">
        <w:rPr>
          <w:rFonts w:asciiTheme="minorHAnsi" w:hAnsiTheme="minorHAnsi" w:cstheme="minorHAnsi"/>
        </w:rPr>
        <w:t xml:space="preserve">mproved </w:t>
      </w:r>
      <w:r w:rsidR="00E3085A" w:rsidRPr="00801D10">
        <w:rPr>
          <w:rFonts w:asciiTheme="minorHAnsi" w:hAnsiTheme="minorHAnsi" w:cstheme="minorHAnsi"/>
        </w:rPr>
        <w:t>enzyme protection assay</w:t>
      </w:r>
      <w:r w:rsidR="00AC71A8" w:rsidRPr="00801D10">
        <w:rPr>
          <w:rFonts w:asciiTheme="minorHAnsi" w:hAnsiTheme="minorHAnsi" w:cstheme="minorHAnsi"/>
        </w:rPr>
        <w:t xml:space="preserve"> (red bars)</w:t>
      </w:r>
      <w:r w:rsidR="0002136F" w:rsidRPr="00801D10">
        <w:rPr>
          <w:rFonts w:asciiTheme="minorHAnsi" w:hAnsiTheme="minorHAnsi" w:cstheme="minorHAnsi"/>
        </w:rPr>
        <w:t xml:space="preserve"> in A549 cells infected with </w:t>
      </w:r>
      <w:r w:rsidR="00296AC3" w:rsidRPr="00801D10">
        <w:rPr>
          <w:rFonts w:asciiTheme="minorHAnsi" w:hAnsiTheme="minorHAnsi" w:cstheme="minorHAnsi"/>
          <w:i/>
        </w:rPr>
        <w:t>S. aureus</w:t>
      </w:r>
      <w:r w:rsidR="0002136F" w:rsidRPr="00801D10">
        <w:rPr>
          <w:rFonts w:asciiTheme="minorHAnsi" w:hAnsiTheme="minorHAnsi" w:cstheme="minorHAnsi"/>
        </w:rPr>
        <w:t xml:space="preserve"> SF8300 WT and </w:t>
      </w:r>
      <w:r w:rsidR="006B31DF" w:rsidRPr="00801D10">
        <w:rPr>
          <w:rFonts w:asciiTheme="minorHAnsi" w:hAnsiTheme="minorHAnsi" w:cstheme="minorHAnsi"/>
        </w:rPr>
        <w:t>Δ</w:t>
      </w:r>
      <w:r w:rsidR="0002136F" w:rsidRPr="00801D10">
        <w:rPr>
          <w:rFonts w:asciiTheme="minorHAnsi" w:hAnsiTheme="minorHAnsi" w:cstheme="minorHAnsi"/>
          <w:i/>
        </w:rPr>
        <w:t>fnb</w:t>
      </w:r>
      <w:r w:rsidR="0002136F" w:rsidRPr="00801D10">
        <w:rPr>
          <w:rFonts w:asciiTheme="minorHAnsi" w:hAnsiTheme="minorHAnsi" w:cstheme="minorHAnsi"/>
        </w:rPr>
        <w:t>A/B</w:t>
      </w:r>
      <w:r w:rsidR="00AC71A8" w:rsidRPr="00801D10">
        <w:rPr>
          <w:rFonts w:asciiTheme="minorHAnsi" w:hAnsiTheme="minorHAnsi" w:cstheme="minorHAnsi"/>
        </w:rPr>
        <w:t xml:space="preserve">. </w:t>
      </w:r>
      <w:r w:rsidR="0070565F" w:rsidRPr="00801D10">
        <w:rPr>
          <w:rFonts w:asciiTheme="minorHAnsi" w:hAnsiTheme="minorHAnsi" w:cstheme="minorHAnsi"/>
        </w:rPr>
        <w:t>(</w:t>
      </w:r>
      <w:r w:rsidR="0070565F" w:rsidRPr="00801D10">
        <w:rPr>
          <w:rFonts w:asciiTheme="minorHAnsi" w:hAnsiTheme="minorHAnsi" w:cstheme="minorHAnsi"/>
          <w:b/>
          <w:bCs/>
        </w:rPr>
        <w:t>B</w:t>
      </w:r>
      <w:r w:rsidR="0070565F" w:rsidRPr="00801D10">
        <w:rPr>
          <w:rFonts w:asciiTheme="minorHAnsi" w:hAnsiTheme="minorHAnsi" w:cstheme="minorHAnsi"/>
        </w:rPr>
        <w:t xml:space="preserve">) </w:t>
      </w:r>
      <w:r w:rsidR="006B31DF" w:rsidRPr="00801D10">
        <w:rPr>
          <w:rFonts w:asciiTheme="minorHAnsi" w:hAnsiTheme="minorHAnsi" w:cstheme="minorHAnsi"/>
        </w:rPr>
        <w:t>I</w:t>
      </w:r>
      <w:r w:rsidR="00AC71A8" w:rsidRPr="00801D10">
        <w:rPr>
          <w:rFonts w:asciiTheme="minorHAnsi" w:hAnsiTheme="minorHAnsi" w:cstheme="minorHAnsi"/>
        </w:rPr>
        <w:t xml:space="preserve">ntracellular activity of antimicrobial compounds in HaCaT </w:t>
      </w:r>
      <w:r w:rsidRPr="00801D10">
        <w:rPr>
          <w:rFonts w:asciiTheme="minorHAnsi" w:hAnsiTheme="minorHAnsi" w:cstheme="minorHAnsi"/>
        </w:rPr>
        <w:t xml:space="preserve">cells </w:t>
      </w:r>
      <w:r w:rsidR="00AC71A8" w:rsidRPr="00801D10">
        <w:rPr>
          <w:rFonts w:asciiTheme="minorHAnsi" w:hAnsiTheme="minorHAnsi" w:cstheme="minorHAnsi"/>
        </w:rPr>
        <w:t xml:space="preserve">infected with </w:t>
      </w:r>
      <w:r w:rsidRPr="00801D10">
        <w:rPr>
          <w:rFonts w:asciiTheme="minorHAnsi" w:hAnsiTheme="minorHAnsi" w:cstheme="minorHAnsi"/>
          <w:i/>
        </w:rPr>
        <w:t>S. aureus</w:t>
      </w:r>
      <w:r w:rsidR="00AC71A8" w:rsidRPr="00801D10">
        <w:rPr>
          <w:rFonts w:asciiTheme="minorHAnsi" w:hAnsiTheme="minorHAnsi" w:cstheme="minorHAnsi"/>
        </w:rPr>
        <w:t xml:space="preserve"> ATCC 29213</w:t>
      </w:r>
      <w:r w:rsidR="006B31DF" w:rsidRPr="00801D10">
        <w:rPr>
          <w:rFonts w:asciiTheme="minorHAnsi" w:hAnsiTheme="minorHAnsi" w:cstheme="minorHAnsi"/>
        </w:rPr>
        <w:t>.</w:t>
      </w:r>
      <w:r w:rsidR="00233FD5" w:rsidRPr="00801D10">
        <w:rPr>
          <w:rFonts w:asciiTheme="minorHAnsi" w:hAnsiTheme="minorHAnsi" w:cstheme="minorHAnsi"/>
        </w:rPr>
        <w:t xml:space="preserve"> </w:t>
      </w:r>
      <w:r w:rsidR="001071CA" w:rsidRPr="00801D10">
        <w:rPr>
          <w:rFonts w:asciiTheme="minorHAnsi" w:hAnsiTheme="minorHAnsi" w:cstheme="minorHAnsi"/>
        </w:rPr>
        <w:t xml:space="preserve">Bars represent the mean values of three independent experiments performed in triplicate. Error bars represent the standard deviations. **** </w:t>
      </w:r>
      <w:r w:rsidR="001071CA" w:rsidRPr="00801D10">
        <w:rPr>
          <w:rFonts w:asciiTheme="minorHAnsi" w:hAnsiTheme="minorHAnsi" w:cstheme="minorHAnsi"/>
          <w:i/>
        </w:rPr>
        <w:t>p</w:t>
      </w:r>
      <w:r w:rsidR="001071CA" w:rsidRPr="00801D10">
        <w:rPr>
          <w:rFonts w:asciiTheme="minorHAnsi" w:hAnsiTheme="minorHAnsi" w:cstheme="minorHAnsi"/>
        </w:rPr>
        <w:t xml:space="preserve"> &lt; 0.0001.</w:t>
      </w:r>
      <w:r w:rsidR="00061BF0" w:rsidRPr="00801D10">
        <w:rPr>
          <w:rFonts w:asciiTheme="minorHAnsi" w:hAnsiTheme="minorHAnsi" w:cstheme="minorHAnsi"/>
        </w:rPr>
        <w:t xml:space="preserve"> Abbreviations: Ctrl = control; cfu = colony-forming units. </w:t>
      </w:r>
    </w:p>
    <w:p w14:paraId="759EC49E" w14:textId="77777777" w:rsidR="00D62080" w:rsidRPr="00801D10" w:rsidRDefault="00D62080" w:rsidP="00801D10">
      <w:pPr>
        <w:rPr>
          <w:rFonts w:asciiTheme="minorHAnsi" w:hAnsiTheme="minorHAnsi" w:cstheme="minorHAnsi"/>
        </w:rPr>
      </w:pPr>
    </w:p>
    <w:p w14:paraId="30F91DE3" w14:textId="4AE81E8E" w:rsidR="00974661" w:rsidRPr="00801D10" w:rsidRDefault="007744C6" w:rsidP="00801D10">
      <w:pPr>
        <w:rPr>
          <w:rFonts w:asciiTheme="minorHAnsi" w:hAnsiTheme="minorHAnsi" w:cstheme="minorHAnsi"/>
        </w:rPr>
      </w:pPr>
      <w:r w:rsidRPr="00801D10">
        <w:rPr>
          <w:rFonts w:asciiTheme="minorHAnsi" w:hAnsiTheme="minorHAnsi" w:cstheme="minorHAnsi"/>
          <w:b/>
        </w:rPr>
        <w:t>DISCUSSION:</w:t>
      </w:r>
    </w:p>
    <w:p w14:paraId="740D12CB" w14:textId="3F2F6822" w:rsidR="0018246C" w:rsidRPr="00801D10" w:rsidRDefault="00974661" w:rsidP="00801D10">
      <w:pPr>
        <w:rPr>
          <w:rFonts w:asciiTheme="minorHAnsi" w:hAnsiTheme="minorHAnsi" w:cstheme="minorHAnsi"/>
        </w:rPr>
      </w:pPr>
      <w:r w:rsidRPr="00801D10">
        <w:rPr>
          <w:rFonts w:asciiTheme="minorHAnsi" w:hAnsiTheme="minorHAnsi" w:cstheme="minorHAnsi"/>
        </w:rPr>
        <w:t xml:space="preserve">The </w:t>
      </w:r>
      <w:r w:rsidR="006E716F" w:rsidRPr="00801D10">
        <w:rPr>
          <w:rFonts w:asciiTheme="minorHAnsi" w:hAnsiTheme="minorHAnsi" w:cstheme="minorHAnsi"/>
        </w:rPr>
        <w:t>assays</w:t>
      </w:r>
      <w:r w:rsidRPr="00801D10">
        <w:rPr>
          <w:rFonts w:asciiTheme="minorHAnsi" w:hAnsiTheme="minorHAnsi" w:cstheme="minorHAnsi"/>
        </w:rPr>
        <w:t xml:space="preserve"> described here </w:t>
      </w:r>
      <w:r w:rsidR="006E716F" w:rsidRPr="00801D10">
        <w:rPr>
          <w:rFonts w:asciiTheme="minorHAnsi" w:hAnsiTheme="minorHAnsi" w:cstheme="minorHAnsi"/>
        </w:rPr>
        <w:t>are</w:t>
      </w:r>
      <w:r w:rsidRPr="00801D10">
        <w:rPr>
          <w:rFonts w:asciiTheme="minorHAnsi" w:hAnsiTheme="minorHAnsi" w:cstheme="minorHAnsi"/>
        </w:rPr>
        <w:t xml:space="preserve"> </w:t>
      </w:r>
      <w:r w:rsidR="00D9082B" w:rsidRPr="00801D10">
        <w:rPr>
          <w:rFonts w:asciiTheme="minorHAnsi" w:hAnsiTheme="minorHAnsi" w:cstheme="minorHAnsi"/>
        </w:rPr>
        <w:t>valuable for</w:t>
      </w:r>
      <w:r w:rsidR="008B5E32" w:rsidRPr="00801D10">
        <w:rPr>
          <w:rFonts w:asciiTheme="minorHAnsi" w:hAnsiTheme="minorHAnsi" w:cstheme="minorHAnsi"/>
        </w:rPr>
        <w:t xml:space="preserve"> </w:t>
      </w:r>
      <w:r w:rsidR="004845F0" w:rsidRPr="00801D10">
        <w:rPr>
          <w:rFonts w:asciiTheme="minorHAnsi" w:hAnsiTheme="minorHAnsi" w:cstheme="minorHAnsi"/>
        </w:rPr>
        <w:t xml:space="preserve">studying </w:t>
      </w:r>
      <w:r w:rsidR="008B5E32" w:rsidRPr="00801D10">
        <w:rPr>
          <w:rFonts w:asciiTheme="minorHAnsi" w:hAnsiTheme="minorHAnsi" w:cstheme="minorHAnsi"/>
        </w:rPr>
        <w:t xml:space="preserve">the </w:t>
      </w:r>
      <w:r w:rsidR="006E716F" w:rsidRPr="00801D10">
        <w:rPr>
          <w:rFonts w:asciiTheme="minorHAnsi" w:hAnsiTheme="minorHAnsi" w:cstheme="minorHAnsi"/>
        </w:rPr>
        <w:t xml:space="preserve">extent of </w:t>
      </w:r>
      <w:r w:rsidRPr="00801D10">
        <w:rPr>
          <w:rFonts w:asciiTheme="minorHAnsi" w:hAnsiTheme="minorHAnsi" w:cstheme="minorHAnsi"/>
        </w:rPr>
        <w:t>internaliz</w:t>
      </w:r>
      <w:r w:rsidR="008B5E32" w:rsidRPr="00801D10">
        <w:rPr>
          <w:rFonts w:asciiTheme="minorHAnsi" w:hAnsiTheme="minorHAnsi" w:cstheme="minorHAnsi"/>
        </w:rPr>
        <w:t>ation</w:t>
      </w:r>
      <w:r w:rsidR="001243D1" w:rsidRPr="00801D10">
        <w:rPr>
          <w:rFonts w:asciiTheme="minorHAnsi" w:hAnsiTheme="minorHAnsi" w:cstheme="minorHAnsi"/>
        </w:rPr>
        <w:t xml:space="preserve"> </w:t>
      </w:r>
      <w:r w:rsidRPr="00801D10">
        <w:rPr>
          <w:rFonts w:asciiTheme="minorHAnsi" w:hAnsiTheme="minorHAnsi" w:cstheme="minorHAnsi"/>
        </w:rPr>
        <w:t xml:space="preserve">and </w:t>
      </w:r>
      <w:r w:rsidR="008B5E32" w:rsidRPr="00801D10">
        <w:rPr>
          <w:rFonts w:asciiTheme="minorHAnsi" w:hAnsiTheme="minorHAnsi" w:cstheme="minorHAnsi"/>
        </w:rPr>
        <w:t xml:space="preserve">the </w:t>
      </w:r>
      <w:r w:rsidRPr="00801D10">
        <w:rPr>
          <w:rFonts w:asciiTheme="minorHAnsi" w:hAnsiTheme="minorHAnsi" w:cstheme="minorHAnsi"/>
        </w:rPr>
        <w:t xml:space="preserve">intracellular survival of </w:t>
      </w:r>
      <w:r w:rsidRPr="00801D10">
        <w:rPr>
          <w:rFonts w:asciiTheme="minorHAnsi" w:hAnsiTheme="minorHAnsi" w:cstheme="minorHAnsi"/>
          <w:i/>
        </w:rPr>
        <w:t>S. aureus</w:t>
      </w:r>
      <w:r w:rsidRPr="00801D10">
        <w:rPr>
          <w:rFonts w:asciiTheme="minorHAnsi" w:hAnsiTheme="minorHAnsi" w:cstheme="minorHAnsi"/>
        </w:rPr>
        <w:t xml:space="preserve"> in NPPCs</w:t>
      </w:r>
      <w:r w:rsidR="00BB7075">
        <w:rPr>
          <w:rFonts w:asciiTheme="minorHAnsi" w:hAnsiTheme="minorHAnsi" w:cstheme="minorHAnsi"/>
        </w:rPr>
        <w:t>,</w:t>
      </w:r>
      <w:r w:rsidRPr="00801D10">
        <w:rPr>
          <w:rFonts w:asciiTheme="minorHAnsi" w:hAnsiTheme="minorHAnsi" w:cstheme="minorHAnsi"/>
        </w:rPr>
        <w:t xml:space="preserve"> as well as the intracellular effica</w:t>
      </w:r>
      <w:r w:rsidR="00C27339" w:rsidRPr="00801D10">
        <w:rPr>
          <w:rFonts w:asciiTheme="minorHAnsi" w:hAnsiTheme="minorHAnsi" w:cstheme="minorHAnsi"/>
        </w:rPr>
        <w:t>cy of antimicrobial compounds</w:t>
      </w:r>
      <w:r w:rsidR="00D62080"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{"citationID":"sgFt3cDe","properties":{"formattedCitation":"\\super 6, 15, 16\\nosupersub{}","plainCitation":"6, 15, 16","noteIndex":0},"citationItems":[{"id":34701,"uris":["http://zotero.org/groups/2457515/items/VX7UYUN4"],"uri":["http://zotero.org/groups/2457515/items/VX7UYUN4"],"itemData":{"id":34701,"type":"paper-conference","call-number":"ISSSI 2018","container-title":"The Journal of Antimicrobial Chemotherapy","event":"ISSSI","event-place":"Copenhagen, DK","publisher-place":"Copenhagen, DK","title":"Evaluation of the intracellular efficacy of antimicrobial agents used for Staphylococcus aureus decolonization in a cell model mimicking nasal colonization","author":[{"family":"Rigaill","given":"J."},{"family":"Morgene","given":"M. F."},{"family":"Gavid","given":"M."},{"family":"Lelonge","given":"Y."},{"family":"He","given":"Z."},{"family":"Carricajo","given":"A."},{"family":"Grattard","given":"F."},{"family":"Pozzetto","given":"B."},{"family":"Berthelot","given":"P."},{"family":"Botelho-Nevers","given":"E."},{"family":"Verhoeven","given":"P. O."}],"issued":{"date-parts":[["2018"]]}}},{"id":44618,"uris":["http://zotero.org/groups/2457515/items/J2EWRXPQ"],"uri":["http://zotero.org/groups/2457515/items/J2EWRXPQ"],"itemData":{"id":44618,"type":"article-journal","abstract":"Staphylococcus aureus is responsible for difficult-to-treat bone and joint infections (BJIs). This is related to its ability to form biofilm and to be internalized and persist inside osteoblasts. Recently, bacteriophage therapy has emerged as a promising option to improve treatment of such infections, but data on its activity against the specific bacterial lifestyles presented above remain scarce. We evaluated the activity of a combination of three bacteriophages, recently used for compassionate treatment in France, against S. aureus HG001 in a model of staphylococcal biofilm and a model of osteoblasts infection, alone or in association with vancomycin or rifampin. The activity of bacteriophages against biofilm-embedded S. aureus was dose dependent. In addition, synergistic effects were observed when bacteriophages were combined with antibiotics used at the lowest concentrations. Phage penetration into osteoblasts was observed only when the cells were infected, suggesting a S. aureus-dependent Trojan horse mechanism for internalization. The intracellular bacterial count of bacteria in infected osteoblasts treated with bacteriophages as well as with vancomycin was significantly higher than in cells treated with lysostaphin, used as a control condition, owing to the absence of intracellular activity and the rapid killing of bacteria released after the death of infected cells. These results suggest that bacteriophages are both inactive in the intracellular compartment after being internalized in infected osteoblasts and present a delayed killing effect on bacteria released after cell lysis into the extracellular compartment, which avoids preventing them from infecting other osteoblasts. The combination of bacteriophages tested was highly active against S. aureus embedded in biofilm but showed no activity against intracellular bacteria in the cell model used.","container-title":"Antimicrobial Agents and Chemotherapy","DOI":"10.1128/AAC.02231-19","ISSN":"1098-6596","issue":"3","journalAbbreviation":"Antimicrob Agents Chemother","language":"eng","note":"PMID: 31871084\nPMCID: PMC7038305","source":"PubMed","title":"Evaluation of the Activity of a Combination of Three Bacteriophages Alone or in Association with Antibiotics on Staphylococcus aureus Embedded in Biofilm or Internalized in Osteoblasts","volume":"64","author":[{"family":"Kolenda","given":"Camille"},{"family":"Josse","given":"Jérôme"},{"family":"Medina","given":"Mathieu"},{"family":"Fevre","given":"Cindy"},{"family":"Lustig","given":"Sébastien"},{"family":"Ferry","given":"Tristan"},{"family":"Laurent","given":"Frédéric"}],"issued":{"date-parts":[["2020",2,21]]}}},{"id":44357,"uris":["http://zotero.org/groups/2457515/items/EIF27FVK"],"uri":["http://zotero.org/groups/2457515/items/EIF27FVK"],"itemData":{"id":44357,"type":"article-journal","abstract":"BACKGROUND: Targeting biofilm-embedded and intraosteoblastic Staphylococcus aureus, rifampicin gained a pivotal role in bone and joint infection (BJI) treatment. Two other rifamycins, rifabutin and rifapentine, may represent better-tolerated alternatives, but their activity against bacterial reservoirs associated with BJI chronicity has never been evaluated.\nOBJECTIVES: To evaluate the activities of rifampicin, rifabutin and rifapentine in osteoblast infection models.\nMETHODS: Using three S. aureus isolates, rifamycins were compared regarding: (i) their intracellular activity in 'acute' (24 h) and 'chronic' (7 days) osteoblast infection models at 0.1× MIC, 1× MIC, 10× MIC and 100× MIC, while impacting infection-induced cytotoxicity (MTT assay), intracellular phenol-soluble modulin (PSM) secretion (RT-PCR), resistance selection and small colony variant (SCV) emergence; and (ii) their minimal biofilm eradication concentration (MBEC) and their MIC to prevent biofilm formation (bMIC).\nRESULTS: At 0.1× MIC, only rifabutin significantly reduced intracellular inoculum and PSM secretion. All rifamycins allowed a 50% reduction of intraosteoblastic inoculum at higher concentrations, with no difference between acute and chronic infection models, while reducing infection-induced cytotoxicity and PSM secretion. Dose-dependent emergence of intracellular SCVs was observed for all molecules. No intracellular emergence of resistance was detected. bMICs were equivalent for all molecules, but MBEC90s of rifapentine and rifabutin were 10- to 100-fold lower than those of rifampicin, respectively.\nCONCLUSIONS: All rifamycins are efficient in reducing the S. aureus intraosteoblastic reservoir while limiting infection-induced cytotoxicity, with a higher activity of rifabutin at low concentrations. All molecules prevent biofilm formation, but only rifapentine and rifabutin consistently reduce formed biofilm-embedded bacteria for all isolates. The activity of rifabutin at lower doses highlights its therapeutic potential.","container-title":"The Journal of Antimicrobial Chemotherapy","DOI":"10.1093/jac/dkaa061","ISSN":"1460-2091","issue":"6","journalAbbreviation":"J Antimicrob Chemother","language":"eng","note":"PMID: 32125419","page":"1466-1473","source":"PubMed","title":"Antibiofilm and intraosteoblastic activities of rifamycins against Staphylococcus aureus: promising in vitro profile of rifabutin","title-short":"Antibiofilm and intraosteoblastic activities of rifamycins against Staphylococcus aureus","volume":"75","author":[{"family":"Abad","given":"Lélia"},{"family":"Josse","given":"Jérôme"},{"family":"Tasse","given":"Jason"},{"family":"Lustig","given":"Sébastien"},{"family":"Ferry","given":"Tristan"},{"family":"Diot","given":"Alan"},{"family":"Laurent","given":"Frédéric"},{"family":"Valour","given":"Florent"}],"issued":{"date-parts":[["2020",6,1]]}}}],"schema":"https://github.com/citation-style-language/schema/raw/master/csl-citation.json"} </w:instrText>
      </w:r>
      <w:r w:rsidR="00D62080" w:rsidRPr="00801D10">
        <w:rPr>
          <w:rFonts w:asciiTheme="minorHAnsi" w:hAnsiTheme="minorHAnsi" w:cstheme="minorHAnsi"/>
        </w:rPr>
        <w:fldChar w:fldCharType="separate"/>
      </w:r>
      <w:r w:rsidR="000968EE" w:rsidRPr="00801D10">
        <w:rPr>
          <w:rFonts w:asciiTheme="minorHAnsi" w:hAnsiTheme="minorHAnsi" w:cstheme="minorHAnsi"/>
          <w:vertAlign w:val="superscript"/>
        </w:rPr>
        <w:t>6,15,16</w:t>
      </w:r>
      <w:r w:rsidR="00D62080" w:rsidRPr="00801D10">
        <w:rPr>
          <w:rFonts w:asciiTheme="minorHAnsi" w:hAnsiTheme="minorHAnsi" w:cstheme="minorHAnsi"/>
        </w:rPr>
        <w:fldChar w:fldCharType="end"/>
      </w:r>
      <w:r w:rsidR="00C27339" w:rsidRPr="00801D10">
        <w:rPr>
          <w:rFonts w:asciiTheme="minorHAnsi" w:hAnsiTheme="minorHAnsi" w:cstheme="minorHAnsi"/>
        </w:rPr>
        <w:t>.</w:t>
      </w:r>
      <w:r w:rsidR="006E716F" w:rsidRPr="00801D10">
        <w:rPr>
          <w:rFonts w:asciiTheme="minorHAnsi" w:hAnsiTheme="minorHAnsi" w:cstheme="minorHAnsi"/>
        </w:rPr>
        <w:t xml:space="preserve"> </w:t>
      </w:r>
      <w:r w:rsidRPr="00801D10">
        <w:rPr>
          <w:rFonts w:asciiTheme="minorHAnsi" w:hAnsiTheme="minorHAnsi" w:cstheme="minorHAnsi"/>
        </w:rPr>
        <w:t xml:space="preserve">Some steps </w:t>
      </w:r>
      <w:r w:rsidR="008534DF" w:rsidRPr="00801D10">
        <w:rPr>
          <w:rFonts w:asciiTheme="minorHAnsi" w:hAnsiTheme="minorHAnsi" w:cstheme="minorHAnsi"/>
        </w:rPr>
        <w:t xml:space="preserve">in </w:t>
      </w:r>
      <w:r w:rsidR="009F2126" w:rsidRPr="00801D10">
        <w:rPr>
          <w:rFonts w:asciiTheme="minorHAnsi" w:hAnsiTheme="minorHAnsi" w:cstheme="minorHAnsi"/>
        </w:rPr>
        <w:t>both</w:t>
      </w:r>
      <w:r w:rsidR="008534DF" w:rsidRPr="00801D10">
        <w:rPr>
          <w:rFonts w:asciiTheme="minorHAnsi" w:hAnsiTheme="minorHAnsi" w:cstheme="minorHAnsi"/>
        </w:rPr>
        <w:t xml:space="preserve"> </w:t>
      </w:r>
      <w:r w:rsidR="006E716F" w:rsidRPr="00801D10">
        <w:rPr>
          <w:rFonts w:asciiTheme="minorHAnsi" w:hAnsiTheme="minorHAnsi" w:cstheme="minorHAnsi"/>
        </w:rPr>
        <w:t>assay protocols</w:t>
      </w:r>
      <w:r w:rsidRPr="00801D10">
        <w:rPr>
          <w:rFonts w:asciiTheme="minorHAnsi" w:hAnsiTheme="minorHAnsi" w:cstheme="minorHAnsi"/>
        </w:rPr>
        <w:t xml:space="preserve"> can be critical. </w:t>
      </w:r>
      <w:r w:rsidR="001A13DB" w:rsidRPr="00801D10">
        <w:rPr>
          <w:rFonts w:asciiTheme="minorHAnsi" w:hAnsiTheme="minorHAnsi" w:cstheme="minorHAnsi"/>
        </w:rPr>
        <w:t>The health</w:t>
      </w:r>
      <w:r w:rsidR="00AC68C6" w:rsidRPr="00801D10">
        <w:rPr>
          <w:rFonts w:asciiTheme="minorHAnsi" w:hAnsiTheme="minorHAnsi" w:cstheme="minorHAnsi"/>
        </w:rPr>
        <w:t xml:space="preserve"> condition</w:t>
      </w:r>
      <w:r w:rsidR="001A13DB" w:rsidRPr="00801D10">
        <w:rPr>
          <w:rFonts w:asciiTheme="minorHAnsi" w:hAnsiTheme="minorHAnsi" w:cstheme="minorHAnsi"/>
        </w:rPr>
        <w:t xml:space="preserve"> </w:t>
      </w:r>
      <w:r w:rsidR="00AC68C6" w:rsidRPr="00801D10">
        <w:rPr>
          <w:rFonts w:asciiTheme="minorHAnsi" w:hAnsiTheme="minorHAnsi" w:cstheme="minorHAnsi"/>
        </w:rPr>
        <w:t xml:space="preserve">and the density </w:t>
      </w:r>
      <w:r w:rsidR="001A13DB" w:rsidRPr="00801D10">
        <w:rPr>
          <w:rFonts w:asciiTheme="minorHAnsi" w:hAnsiTheme="minorHAnsi" w:cstheme="minorHAnsi"/>
        </w:rPr>
        <w:t>of the cells must be</w:t>
      </w:r>
      <w:r w:rsidR="0018246C" w:rsidRPr="00801D10">
        <w:rPr>
          <w:rFonts w:asciiTheme="minorHAnsi" w:hAnsiTheme="minorHAnsi" w:cstheme="minorHAnsi"/>
        </w:rPr>
        <w:t xml:space="preserve"> perfectly controlled and consistent</w:t>
      </w:r>
      <w:r w:rsidR="001A13DB" w:rsidRPr="00801D10">
        <w:rPr>
          <w:rFonts w:asciiTheme="minorHAnsi" w:hAnsiTheme="minorHAnsi" w:cstheme="minorHAnsi"/>
        </w:rPr>
        <w:t xml:space="preserve"> between </w:t>
      </w:r>
      <w:r w:rsidR="0018246C" w:rsidRPr="00801D10">
        <w:rPr>
          <w:rFonts w:asciiTheme="minorHAnsi" w:hAnsiTheme="minorHAnsi" w:cstheme="minorHAnsi"/>
        </w:rPr>
        <w:t>independent exp</w:t>
      </w:r>
      <w:r w:rsidR="001A13DB" w:rsidRPr="00801D10">
        <w:rPr>
          <w:rFonts w:asciiTheme="minorHAnsi" w:hAnsiTheme="minorHAnsi" w:cstheme="minorHAnsi"/>
        </w:rPr>
        <w:t>eriment</w:t>
      </w:r>
      <w:r w:rsidR="0018246C" w:rsidRPr="00801D10">
        <w:rPr>
          <w:rFonts w:asciiTheme="minorHAnsi" w:hAnsiTheme="minorHAnsi" w:cstheme="minorHAnsi"/>
        </w:rPr>
        <w:t>s</w:t>
      </w:r>
      <w:r w:rsidR="001A13DB" w:rsidRPr="00801D10">
        <w:rPr>
          <w:rFonts w:asciiTheme="minorHAnsi" w:hAnsiTheme="minorHAnsi" w:cstheme="minorHAnsi"/>
        </w:rPr>
        <w:t>.</w:t>
      </w:r>
      <w:r w:rsidR="001D1A61" w:rsidRPr="00801D10">
        <w:rPr>
          <w:rFonts w:asciiTheme="minorHAnsi" w:hAnsiTheme="minorHAnsi" w:cstheme="minorHAnsi"/>
        </w:rPr>
        <w:t xml:space="preserve"> </w:t>
      </w:r>
      <w:r w:rsidR="001A13DB" w:rsidRPr="00801D10">
        <w:rPr>
          <w:rFonts w:asciiTheme="minorHAnsi" w:hAnsiTheme="minorHAnsi" w:cstheme="minorHAnsi"/>
        </w:rPr>
        <w:t xml:space="preserve">The bacterial inoculum must be carefully </w:t>
      </w:r>
      <w:r w:rsidR="001D1A61" w:rsidRPr="00801D10">
        <w:rPr>
          <w:rFonts w:asciiTheme="minorHAnsi" w:hAnsiTheme="minorHAnsi" w:cstheme="minorHAnsi"/>
        </w:rPr>
        <w:t xml:space="preserve">standardized </w:t>
      </w:r>
      <w:r w:rsidR="0018246C" w:rsidRPr="00801D10">
        <w:rPr>
          <w:rFonts w:asciiTheme="minorHAnsi" w:hAnsiTheme="minorHAnsi" w:cstheme="minorHAnsi"/>
        </w:rPr>
        <w:t>to obtain a real MOI close</w:t>
      </w:r>
      <w:r w:rsidR="001A13DB" w:rsidRPr="00801D10">
        <w:rPr>
          <w:rFonts w:asciiTheme="minorHAnsi" w:hAnsiTheme="minorHAnsi" w:cstheme="minorHAnsi"/>
        </w:rPr>
        <w:t xml:space="preserve"> to the targeted theoretical MOI</w:t>
      </w:r>
      <w:r w:rsidR="00A24F0D" w:rsidRPr="00801D10">
        <w:rPr>
          <w:rFonts w:asciiTheme="minorHAnsi" w:hAnsiTheme="minorHAnsi" w:cstheme="minorHAnsi"/>
        </w:rPr>
        <w:t>.</w:t>
      </w:r>
      <w:r w:rsidR="001E0E39" w:rsidRPr="00801D10">
        <w:rPr>
          <w:rFonts w:asciiTheme="minorHAnsi" w:hAnsiTheme="minorHAnsi" w:cstheme="minorHAnsi"/>
        </w:rPr>
        <w:t xml:space="preserve"> </w:t>
      </w:r>
      <w:r w:rsidR="001D1A61" w:rsidRPr="00801D10">
        <w:rPr>
          <w:rFonts w:asciiTheme="minorHAnsi" w:hAnsiTheme="minorHAnsi" w:cstheme="minorHAnsi"/>
        </w:rPr>
        <w:t xml:space="preserve">In general, care must be taken </w:t>
      </w:r>
      <w:r w:rsidR="004314B7" w:rsidRPr="00801D10">
        <w:rPr>
          <w:rFonts w:asciiTheme="minorHAnsi" w:hAnsiTheme="minorHAnsi" w:cstheme="minorHAnsi"/>
        </w:rPr>
        <w:t xml:space="preserve">not to </w:t>
      </w:r>
      <w:r w:rsidR="001E0E39" w:rsidRPr="00801D10">
        <w:rPr>
          <w:rFonts w:asciiTheme="minorHAnsi" w:hAnsiTheme="minorHAnsi" w:cstheme="minorHAnsi"/>
        </w:rPr>
        <w:t>detach</w:t>
      </w:r>
      <w:r w:rsidR="004314B7" w:rsidRPr="00801D10">
        <w:rPr>
          <w:rFonts w:asciiTheme="minorHAnsi" w:hAnsiTheme="minorHAnsi" w:cstheme="minorHAnsi"/>
        </w:rPr>
        <w:t xml:space="preserve"> any of the cells wh</w:t>
      </w:r>
      <w:r w:rsidR="001E0E39" w:rsidRPr="00801D10">
        <w:rPr>
          <w:rFonts w:asciiTheme="minorHAnsi" w:hAnsiTheme="minorHAnsi" w:cstheme="minorHAnsi"/>
        </w:rPr>
        <w:t>ile</w:t>
      </w:r>
      <w:r w:rsidR="004314B7" w:rsidRPr="00801D10">
        <w:rPr>
          <w:rFonts w:asciiTheme="minorHAnsi" w:hAnsiTheme="minorHAnsi" w:cstheme="minorHAnsi"/>
        </w:rPr>
        <w:t xml:space="preserve"> pipetting. The </w:t>
      </w:r>
      <w:r w:rsidR="001D1A61" w:rsidRPr="00801D10">
        <w:rPr>
          <w:rFonts w:asciiTheme="minorHAnsi" w:hAnsiTheme="minorHAnsi" w:cstheme="minorHAnsi"/>
        </w:rPr>
        <w:t>wash</w:t>
      </w:r>
      <w:r w:rsidR="004314B7" w:rsidRPr="00801D10">
        <w:rPr>
          <w:rFonts w:asciiTheme="minorHAnsi" w:hAnsiTheme="minorHAnsi" w:cstheme="minorHAnsi"/>
        </w:rPr>
        <w:t xml:space="preserve">es </w:t>
      </w:r>
      <w:r w:rsidR="001D1A61" w:rsidRPr="00801D10">
        <w:rPr>
          <w:rFonts w:asciiTheme="minorHAnsi" w:hAnsiTheme="minorHAnsi" w:cstheme="minorHAnsi"/>
        </w:rPr>
        <w:t xml:space="preserve">to remove lysostaphin and antibiotics </w:t>
      </w:r>
      <w:r w:rsidR="001E0E39" w:rsidRPr="00801D10">
        <w:rPr>
          <w:rFonts w:asciiTheme="minorHAnsi" w:hAnsiTheme="minorHAnsi" w:cstheme="minorHAnsi"/>
        </w:rPr>
        <w:t>are</w:t>
      </w:r>
      <w:r w:rsidR="001D1A61" w:rsidRPr="00801D10">
        <w:rPr>
          <w:rFonts w:asciiTheme="minorHAnsi" w:hAnsiTheme="minorHAnsi" w:cstheme="minorHAnsi"/>
        </w:rPr>
        <w:t xml:space="preserve"> critical</w:t>
      </w:r>
      <w:r w:rsidR="004314B7" w:rsidRPr="00801D10">
        <w:rPr>
          <w:rFonts w:asciiTheme="minorHAnsi" w:hAnsiTheme="minorHAnsi" w:cstheme="minorHAnsi"/>
        </w:rPr>
        <w:t xml:space="preserve"> step</w:t>
      </w:r>
      <w:r w:rsidR="001E0E39" w:rsidRPr="00801D10">
        <w:rPr>
          <w:rFonts w:asciiTheme="minorHAnsi" w:hAnsiTheme="minorHAnsi" w:cstheme="minorHAnsi"/>
        </w:rPr>
        <w:t>s</w:t>
      </w:r>
      <w:r w:rsidR="004314B7" w:rsidRPr="00801D10">
        <w:rPr>
          <w:rFonts w:asciiTheme="minorHAnsi" w:hAnsiTheme="minorHAnsi" w:cstheme="minorHAnsi"/>
        </w:rPr>
        <w:t xml:space="preserve"> </w:t>
      </w:r>
      <w:r w:rsidR="001E0E39" w:rsidRPr="00801D10">
        <w:rPr>
          <w:rFonts w:asciiTheme="minorHAnsi" w:hAnsiTheme="minorHAnsi" w:cstheme="minorHAnsi"/>
        </w:rPr>
        <w:t>in the</w:t>
      </w:r>
      <w:r w:rsidR="004314B7" w:rsidRPr="00801D10">
        <w:rPr>
          <w:rFonts w:asciiTheme="minorHAnsi" w:hAnsiTheme="minorHAnsi" w:cstheme="minorHAnsi"/>
        </w:rPr>
        <w:t xml:space="preserve"> EPA</w:t>
      </w:r>
      <w:r w:rsidR="001D1A61" w:rsidRPr="00801D10">
        <w:rPr>
          <w:rFonts w:asciiTheme="minorHAnsi" w:hAnsiTheme="minorHAnsi" w:cstheme="minorHAnsi"/>
        </w:rPr>
        <w:t>. T</w:t>
      </w:r>
      <w:r w:rsidR="00924B48" w:rsidRPr="00801D10">
        <w:rPr>
          <w:rFonts w:asciiTheme="minorHAnsi" w:hAnsiTheme="minorHAnsi" w:cstheme="minorHAnsi"/>
        </w:rPr>
        <w:t>he use of proteinase K has be</w:t>
      </w:r>
      <w:r w:rsidR="001D1A61" w:rsidRPr="00801D10">
        <w:rPr>
          <w:rFonts w:asciiTheme="minorHAnsi" w:hAnsiTheme="minorHAnsi" w:cstheme="minorHAnsi"/>
        </w:rPr>
        <w:t>e</w:t>
      </w:r>
      <w:r w:rsidR="00924B48" w:rsidRPr="00801D10">
        <w:rPr>
          <w:rFonts w:asciiTheme="minorHAnsi" w:hAnsiTheme="minorHAnsi" w:cstheme="minorHAnsi"/>
        </w:rPr>
        <w:t>n</w:t>
      </w:r>
      <w:r w:rsidR="001D1A61" w:rsidRPr="00801D10">
        <w:rPr>
          <w:rFonts w:asciiTheme="minorHAnsi" w:hAnsiTheme="minorHAnsi" w:cstheme="minorHAnsi"/>
        </w:rPr>
        <w:t xml:space="preserve"> found to improve this step</w:t>
      </w:r>
      <w:r w:rsidR="004552F6" w:rsidRPr="00801D10">
        <w:rPr>
          <w:rFonts w:asciiTheme="minorHAnsi" w:hAnsiTheme="minorHAnsi" w:cstheme="minorHAnsi"/>
        </w:rPr>
        <w:t xml:space="preserve"> when no antibiotic is used</w:t>
      </w:r>
      <w:r w:rsidR="001D1A61" w:rsidRPr="00801D10">
        <w:rPr>
          <w:rFonts w:asciiTheme="minorHAnsi" w:hAnsiTheme="minorHAnsi" w:cstheme="minorHAnsi"/>
        </w:rPr>
        <w:t xml:space="preserve"> (see below).</w:t>
      </w:r>
      <w:r w:rsidR="00924B48" w:rsidRPr="00801D10">
        <w:rPr>
          <w:rFonts w:asciiTheme="minorHAnsi" w:hAnsiTheme="minorHAnsi" w:cstheme="minorHAnsi"/>
        </w:rPr>
        <w:t xml:space="preserve"> </w:t>
      </w:r>
      <w:r w:rsidR="0018246C" w:rsidRPr="00801D10">
        <w:rPr>
          <w:rFonts w:asciiTheme="minorHAnsi" w:hAnsiTheme="minorHAnsi" w:cstheme="minorHAnsi"/>
        </w:rPr>
        <w:t>Last but not</w:t>
      </w:r>
      <w:r w:rsidR="001E0E39" w:rsidRPr="00801D10">
        <w:rPr>
          <w:rFonts w:asciiTheme="minorHAnsi" w:hAnsiTheme="minorHAnsi" w:cstheme="minorHAnsi"/>
        </w:rPr>
        <w:t xml:space="preserve"> </w:t>
      </w:r>
      <w:r w:rsidR="0018246C" w:rsidRPr="00801D10">
        <w:rPr>
          <w:rFonts w:asciiTheme="minorHAnsi" w:hAnsiTheme="minorHAnsi" w:cstheme="minorHAnsi"/>
        </w:rPr>
        <w:t xml:space="preserve">least, </w:t>
      </w:r>
      <w:r w:rsidR="001E0E39" w:rsidRPr="00801D10">
        <w:rPr>
          <w:rFonts w:asciiTheme="minorHAnsi" w:hAnsiTheme="minorHAnsi" w:cstheme="minorHAnsi"/>
        </w:rPr>
        <w:t xml:space="preserve">the </w:t>
      </w:r>
      <w:r w:rsidR="0018246C" w:rsidRPr="00801D10">
        <w:rPr>
          <w:rFonts w:asciiTheme="minorHAnsi" w:hAnsiTheme="minorHAnsi" w:cstheme="minorHAnsi"/>
        </w:rPr>
        <w:t xml:space="preserve">cells should be fully detached </w:t>
      </w:r>
      <w:r w:rsidR="003F703E" w:rsidRPr="00801D10">
        <w:rPr>
          <w:rFonts w:asciiTheme="minorHAnsi" w:hAnsiTheme="minorHAnsi" w:cstheme="minorHAnsi"/>
        </w:rPr>
        <w:t>in</w:t>
      </w:r>
      <w:r w:rsidR="00C27339" w:rsidRPr="00801D10">
        <w:rPr>
          <w:rFonts w:asciiTheme="minorHAnsi" w:hAnsiTheme="minorHAnsi" w:cstheme="minorHAnsi"/>
        </w:rPr>
        <w:t xml:space="preserve"> </w:t>
      </w:r>
      <w:r w:rsidR="004314B7" w:rsidRPr="00801D10">
        <w:rPr>
          <w:rFonts w:asciiTheme="minorHAnsi" w:hAnsiTheme="minorHAnsi" w:cstheme="minorHAnsi"/>
        </w:rPr>
        <w:t xml:space="preserve">each </w:t>
      </w:r>
      <w:r w:rsidR="00C27339" w:rsidRPr="00801D10">
        <w:rPr>
          <w:rFonts w:asciiTheme="minorHAnsi" w:hAnsiTheme="minorHAnsi" w:cstheme="minorHAnsi"/>
        </w:rPr>
        <w:t xml:space="preserve">well </w:t>
      </w:r>
      <w:r w:rsidR="0018246C" w:rsidRPr="00801D10">
        <w:rPr>
          <w:rFonts w:asciiTheme="minorHAnsi" w:hAnsiTheme="minorHAnsi" w:cstheme="minorHAnsi"/>
        </w:rPr>
        <w:t>and thoroughly homogenized after the i</w:t>
      </w:r>
      <w:r w:rsidR="00A15AF8" w:rsidRPr="00801D10">
        <w:rPr>
          <w:rFonts w:asciiTheme="minorHAnsi" w:hAnsiTheme="minorHAnsi" w:cstheme="minorHAnsi"/>
        </w:rPr>
        <w:t xml:space="preserve">ncubation with the lysis buffer to </w:t>
      </w:r>
      <w:r w:rsidR="00B3123B" w:rsidRPr="00801D10">
        <w:rPr>
          <w:rFonts w:asciiTheme="minorHAnsi" w:hAnsiTheme="minorHAnsi" w:cstheme="minorHAnsi"/>
        </w:rPr>
        <w:t>reliably</w:t>
      </w:r>
      <w:r w:rsidR="00A15AF8" w:rsidRPr="00801D10">
        <w:rPr>
          <w:rFonts w:asciiTheme="minorHAnsi" w:hAnsiTheme="minorHAnsi" w:cstheme="minorHAnsi"/>
        </w:rPr>
        <w:t xml:space="preserve"> quantify the </w:t>
      </w:r>
      <w:r w:rsidR="00A15AF8" w:rsidRPr="00801D10">
        <w:rPr>
          <w:rFonts w:asciiTheme="minorHAnsi" w:hAnsiTheme="minorHAnsi" w:cstheme="minorHAnsi"/>
          <w:i/>
        </w:rPr>
        <w:t>S. aureus</w:t>
      </w:r>
      <w:r w:rsidR="00A15AF8" w:rsidRPr="00801D10">
        <w:rPr>
          <w:rFonts w:asciiTheme="minorHAnsi" w:hAnsiTheme="minorHAnsi" w:cstheme="minorHAnsi"/>
        </w:rPr>
        <w:t xml:space="preserve"> intracellular load.</w:t>
      </w:r>
    </w:p>
    <w:p w14:paraId="30DFEC42" w14:textId="77777777" w:rsidR="003F703E" w:rsidRPr="00801D10" w:rsidRDefault="003F703E" w:rsidP="00801D10">
      <w:pPr>
        <w:rPr>
          <w:rFonts w:asciiTheme="minorHAnsi" w:hAnsiTheme="minorHAnsi" w:cstheme="minorHAnsi"/>
        </w:rPr>
      </w:pPr>
    </w:p>
    <w:p w14:paraId="6A93F6DE" w14:textId="61E35E4E" w:rsidR="00451C10" w:rsidRPr="00801D10" w:rsidRDefault="00451C10" w:rsidP="00801D10">
      <w:pPr>
        <w:widowControl/>
        <w:rPr>
          <w:rFonts w:asciiTheme="minorHAnsi" w:hAnsiTheme="minorHAnsi" w:cstheme="minorHAnsi"/>
        </w:rPr>
      </w:pPr>
      <w:r w:rsidRPr="00801D10">
        <w:rPr>
          <w:rFonts w:asciiTheme="minorHAnsi" w:hAnsiTheme="minorHAnsi" w:cstheme="minorHAnsi"/>
        </w:rPr>
        <w:t xml:space="preserve">In some instances, issues may be </w:t>
      </w:r>
      <w:r w:rsidR="002641E2" w:rsidRPr="00801D10">
        <w:rPr>
          <w:rFonts w:asciiTheme="minorHAnsi" w:hAnsiTheme="minorHAnsi" w:cstheme="minorHAnsi"/>
        </w:rPr>
        <w:t>encountered,</w:t>
      </w:r>
      <w:r w:rsidRPr="00801D10">
        <w:rPr>
          <w:rFonts w:asciiTheme="minorHAnsi" w:hAnsiTheme="minorHAnsi" w:cstheme="minorHAnsi"/>
        </w:rPr>
        <w:t xml:space="preserve"> and several points must be checked first. </w:t>
      </w:r>
      <w:r w:rsidR="002929A7" w:rsidRPr="00801D10">
        <w:rPr>
          <w:rFonts w:asciiTheme="minorHAnsi" w:hAnsiTheme="minorHAnsi" w:cstheme="minorHAnsi"/>
        </w:rPr>
        <w:t xml:space="preserve">In case of </w:t>
      </w:r>
      <w:r w:rsidR="003F703E" w:rsidRPr="00801D10">
        <w:rPr>
          <w:rFonts w:asciiTheme="minorHAnsi" w:hAnsiTheme="minorHAnsi" w:cstheme="minorHAnsi"/>
        </w:rPr>
        <w:t xml:space="preserve">a </w:t>
      </w:r>
      <w:r w:rsidR="002929A7" w:rsidRPr="00801D10">
        <w:rPr>
          <w:rFonts w:asciiTheme="minorHAnsi" w:hAnsiTheme="minorHAnsi" w:cstheme="minorHAnsi"/>
        </w:rPr>
        <w:t xml:space="preserve">lack of reproducibility, it </w:t>
      </w:r>
      <w:r w:rsidR="003F703E" w:rsidRPr="00801D10">
        <w:rPr>
          <w:rFonts w:asciiTheme="minorHAnsi" w:hAnsiTheme="minorHAnsi" w:cstheme="minorHAnsi"/>
        </w:rPr>
        <w:t>must be kept in mind</w:t>
      </w:r>
      <w:r w:rsidR="002929A7" w:rsidRPr="00801D10">
        <w:rPr>
          <w:rFonts w:asciiTheme="minorHAnsi" w:hAnsiTheme="minorHAnsi" w:cstheme="minorHAnsi"/>
        </w:rPr>
        <w:t xml:space="preserve"> that </w:t>
      </w:r>
      <w:r w:rsidR="002929A7" w:rsidRPr="00801D10">
        <w:rPr>
          <w:rFonts w:asciiTheme="minorHAnsi" w:hAnsiTheme="minorHAnsi" w:cstheme="minorHAnsi"/>
          <w:i/>
        </w:rPr>
        <w:t>S. aureus</w:t>
      </w:r>
      <w:r w:rsidR="002929A7" w:rsidRPr="00801D10">
        <w:rPr>
          <w:rFonts w:asciiTheme="minorHAnsi" w:hAnsiTheme="minorHAnsi" w:cstheme="minorHAnsi"/>
        </w:rPr>
        <w:t xml:space="preserve"> can form clumps, mak</w:t>
      </w:r>
      <w:r w:rsidR="00AE4027">
        <w:rPr>
          <w:rFonts w:asciiTheme="minorHAnsi" w:hAnsiTheme="minorHAnsi" w:cstheme="minorHAnsi"/>
        </w:rPr>
        <w:t>ing</w:t>
      </w:r>
      <w:r w:rsidR="002929A7" w:rsidRPr="00801D10">
        <w:rPr>
          <w:rFonts w:asciiTheme="minorHAnsi" w:hAnsiTheme="minorHAnsi" w:cstheme="minorHAnsi"/>
        </w:rPr>
        <w:t xml:space="preserve"> </w:t>
      </w:r>
      <w:r w:rsidR="002929A7" w:rsidRPr="00801D10">
        <w:rPr>
          <w:rFonts w:asciiTheme="minorHAnsi" w:hAnsiTheme="minorHAnsi" w:cstheme="minorHAnsi"/>
        </w:rPr>
        <w:lastRenderedPageBreak/>
        <w:t>quantification by absorbance inaccurate.</w:t>
      </w:r>
      <w:r w:rsidR="004258EF" w:rsidRPr="00801D10">
        <w:rPr>
          <w:rFonts w:asciiTheme="minorHAnsi" w:hAnsiTheme="minorHAnsi" w:cstheme="minorHAnsi"/>
        </w:rPr>
        <w:t xml:space="preserve"> The clumping of bacteria can be increased by centrifugation and washing steps if the culture medi</w:t>
      </w:r>
      <w:r w:rsidR="003F703E" w:rsidRPr="00801D10">
        <w:rPr>
          <w:rFonts w:asciiTheme="minorHAnsi" w:hAnsiTheme="minorHAnsi" w:cstheme="minorHAnsi"/>
        </w:rPr>
        <w:t>um</w:t>
      </w:r>
      <w:r w:rsidR="004258EF" w:rsidRPr="00801D10">
        <w:rPr>
          <w:rFonts w:asciiTheme="minorHAnsi" w:hAnsiTheme="minorHAnsi" w:cstheme="minorHAnsi"/>
        </w:rPr>
        <w:t xml:space="preserve"> is to be replaced (e.g.</w:t>
      </w:r>
      <w:r w:rsidR="003F703E" w:rsidRPr="00801D10">
        <w:rPr>
          <w:rFonts w:asciiTheme="minorHAnsi" w:hAnsiTheme="minorHAnsi" w:cstheme="minorHAnsi"/>
        </w:rPr>
        <w:t>,</w:t>
      </w:r>
      <w:r w:rsidR="004258EF" w:rsidRPr="00801D10">
        <w:rPr>
          <w:rFonts w:asciiTheme="minorHAnsi" w:hAnsiTheme="minorHAnsi" w:cstheme="minorHAnsi"/>
        </w:rPr>
        <w:t xml:space="preserve"> for eliminating a secreted protein). </w:t>
      </w:r>
      <w:r w:rsidR="00C23B21" w:rsidRPr="00801D10">
        <w:rPr>
          <w:rFonts w:asciiTheme="minorHAnsi" w:hAnsiTheme="minorHAnsi" w:cstheme="minorHAnsi"/>
        </w:rPr>
        <w:t>The b</w:t>
      </w:r>
      <w:r w:rsidR="002929A7" w:rsidRPr="00801D10">
        <w:rPr>
          <w:rFonts w:asciiTheme="minorHAnsi" w:hAnsiTheme="minorHAnsi" w:cstheme="minorHAnsi"/>
        </w:rPr>
        <w:t>acterial suspension should be use</w:t>
      </w:r>
      <w:r w:rsidR="006570EB" w:rsidRPr="00801D10">
        <w:rPr>
          <w:rFonts w:asciiTheme="minorHAnsi" w:hAnsiTheme="minorHAnsi" w:cstheme="minorHAnsi"/>
        </w:rPr>
        <w:t>d</w:t>
      </w:r>
      <w:r w:rsidR="002929A7" w:rsidRPr="00801D10">
        <w:rPr>
          <w:rFonts w:asciiTheme="minorHAnsi" w:hAnsiTheme="minorHAnsi" w:cstheme="minorHAnsi"/>
        </w:rPr>
        <w:t xml:space="preserve"> rapidly</w:t>
      </w:r>
      <w:r w:rsidR="006570EB" w:rsidRPr="00801D10">
        <w:rPr>
          <w:rFonts w:asciiTheme="minorHAnsi" w:hAnsiTheme="minorHAnsi" w:cstheme="minorHAnsi"/>
        </w:rPr>
        <w:t xml:space="preserve"> because bacteria continue to grow at room temperature</w:t>
      </w:r>
      <w:r w:rsidR="00923AA1" w:rsidRPr="00801D10">
        <w:rPr>
          <w:rFonts w:asciiTheme="minorHAnsi" w:hAnsiTheme="minorHAnsi" w:cstheme="minorHAnsi"/>
        </w:rPr>
        <w:t>.</w:t>
      </w:r>
      <w:r w:rsidR="002929A7" w:rsidRPr="00801D10">
        <w:rPr>
          <w:rFonts w:asciiTheme="minorHAnsi" w:hAnsiTheme="minorHAnsi" w:cstheme="minorHAnsi"/>
        </w:rPr>
        <w:t xml:space="preserve"> </w:t>
      </w:r>
      <w:r w:rsidR="00A24F0D" w:rsidRPr="00801D10">
        <w:rPr>
          <w:rFonts w:asciiTheme="minorHAnsi" w:hAnsiTheme="minorHAnsi" w:cstheme="minorHAnsi"/>
        </w:rPr>
        <w:t>The</w:t>
      </w:r>
      <w:r w:rsidR="000A4BC5" w:rsidRPr="00801D10">
        <w:rPr>
          <w:rFonts w:asciiTheme="minorHAnsi" w:hAnsiTheme="minorHAnsi" w:cstheme="minorHAnsi"/>
        </w:rPr>
        <w:t xml:space="preserve"> </w:t>
      </w:r>
      <w:r w:rsidR="008C7482" w:rsidRPr="00801D10">
        <w:rPr>
          <w:rFonts w:asciiTheme="minorHAnsi" w:hAnsiTheme="minorHAnsi" w:cstheme="minorHAnsi"/>
        </w:rPr>
        <w:t>lysostaphin</w:t>
      </w:r>
      <w:r w:rsidR="00A24F0D" w:rsidRPr="00801D10">
        <w:rPr>
          <w:rFonts w:asciiTheme="minorHAnsi" w:hAnsiTheme="minorHAnsi" w:cstheme="minorHAnsi"/>
        </w:rPr>
        <w:t xml:space="preserve"> efficacy </w:t>
      </w:r>
      <w:r w:rsidR="008C7482" w:rsidRPr="00801D10">
        <w:rPr>
          <w:rFonts w:asciiTheme="minorHAnsi" w:hAnsiTheme="minorHAnsi" w:cstheme="minorHAnsi"/>
        </w:rPr>
        <w:t xml:space="preserve">could </w:t>
      </w:r>
      <w:r w:rsidR="000A4BC5" w:rsidRPr="00801D10">
        <w:rPr>
          <w:rFonts w:asciiTheme="minorHAnsi" w:hAnsiTheme="minorHAnsi" w:cstheme="minorHAnsi"/>
        </w:rPr>
        <w:t xml:space="preserve">decrease </w:t>
      </w:r>
      <w:r w:rsidRPr="00801D10">
        <w:rPr>
          <w:rFonts w:asciiTheme="minorHAnsi" w:hAnsiTheme="minorHAnsi" w:cstheme="minorHAnsi"/>
        </w:rPr>
        <w:t>because of</w:t>
      </w:r>
      <w:r w:rsidR="000A4BC5" w:rsidRPr="00801D10">
        <w:rPr>
          <w:rFonts w:asciiTheme="minorHAnsi" w:hAnsiTheme="minorHAnsi" w:cstheme="minorHAnsi"/>
        </w:rPr>
        <w:t xml:space="preserve"> incorrect storage conditions</w:t>
      </w:r>
      <w:r w:rsidR="00CC0D43" w:rsidRPr="00801D10">
        <w:rPr>
          <w:rFonts w:asciiTheme="minorHAnsi" w:hAnsiTheme="minorHAnsi" w:cstheme="minorHAnsi"/>
        </w:rPr>
        <w:t>, suboptimal pH for enzyme activity in the culture medi</w:t>
      </w:r>
      <w:r w:rsidR="00E542B1" w:rsidRPr="00801D10">
        <w:rPr>
          <w:rFonts w:asciiTheme="minorHAnsi" w:hAnsiTheme="minorHAnsi" w:cstheme="minorHAnsi"/>
        </w:rPr>
        <w:t>a</w:t>
      </w:r>
      <w:r w:rsidR="00CC0D43" w:rsidRPr="00801D10">
        <w:rPr>
          <w:rFonts w:asciiTheme="minorHAnsi" w:hAnsiTheme="minorHAnsi" w:cstheme="minorHAnsi"/>
        </w:rPr>
        <w:t xml:space="preserve">, </w:t>
      </w:r>
      <w:r w:rsidR="008C7482" w:rsidRPr="00801D10">
        <w:rPr>
          <w:rFonts w:asciiTheme="minorHAnsi" w:hAnsiTheme="minorHAnsi" w:cstheme="minorHAnsi"/>
        </w:rPr>
        <w:t>variability</w:t>
      </w:r>
      <w:r w:rsidR="00CC0D43" w:rsidRPr="00801D10">
        <w:rPr>
          <w:rFonts w:asciiTheme="minorHAnsi" w:hAnsiTheme="minorHAnsi" w:cstheme="minorHAnsi"/>
        </w:rPr>
        <w:t xml:space="preserve"> </w:t>
      </w:r>
      <w:r w:rsidR="00A87A13" w:rsidRPr="00801D10">
        <w:rPr>
          <w:rFonts w:asciiTheme="minorHAnsi" w:hAnsiTheme="minorHAnsi" w:cstheme="minorHAnsi"/>
        </w:rPr>
        <w:t>in</w:t>
      </w:r>
      <w:r w:rsidR="00CC0D43" w:rsidRPr="00801D10">
        <w:rPr>
          <w:rFonts w:asciiTheme="minorHAnsi" w:hAnsiTheme="minorHAnsi" w:cstheme="minorHAnsi"/>
        </w:rPr>
        <w:t xml:space="preserve"> the enzymatic activity </w:t>
      </w:r>
      <w:r w:rsidR="008C7482" w:rsidRPr="00801D10">
        <w:rPr>
          <w:rFonts w:asciiTheme="minorHAnsi" w:hAnsiTheme="minorHAnsi" w:cstheme="minorHAnsi"/>
        </w:rPr>
        <w:t xml:space="preserve">between </w:t>
      </w:r>
      <w:r w:rsidR="00CC0D43" w:rsidRPr="00801D10">
        <w:rPr>
          <w:rFonts w:asciiTheme="minorHAnsi" w:hAnsiTheme="minorHAnsi" w:cstheme="minorHAnsi"/>
        </w:rPr>
        <w:t>batch</w:t>
      </w:r>
      <w:r w:rsidR="00A87A13" w:rsidRPr="00801D10">
        <w:rPr>
          <w:rFonts w:asciiTheme="minorHAnsi" w:hAnsiTheme="minorHAnsi" w:cstheme="minorHAnsi"/>
        </w:rPr>
        <w:t>es</w:t>
      </w:r>
      <w:r w:rsidR="00CC0D43" w:rsidRPr="00801D10">
        <w:rPr>
          <w:rFonts w:asciiTheme="minorHAnsi" w:hAnsiTheme="minorHAnsi" w:cstheme="minorHAnsi"/>
        </w:rPr>
        <w:t xml:space="preserve"> and p</w:t>
      </w:r>
      <w:r w:rsidR="008C7482" w:rsidRPr="00801D10">
        <w:rPr>
          <w:rFonts w:asciiTheme="minorHAnsi" w:hAnsiTheme="minorHAnsi" w:cstheme="minorHAnsi"/>
        </w:rPr>
        <w:t>rovider</w:t>
      </w:r>
      <w:r w:rsidR="00CC0D43" w:rsidRPr="00801D10">
        <w:rPr>
          <w:rFonts w:asciiTheme="minorHAnsi" w:hAnsiTheme="minorHAnsi" w:cstheme="minorHAnsi"/>
        </w:rPr>
        <w:t xml:space="preserve">s, </w:t>
      </w:r>
      <w:r w:rsidR="008C7482" w:rsidRPr="00801D10">
        <w:rPr>
          <w:rFonts w:asciiTheme="minorHAnsi" w:hAnsiTheme="minorHAnsi" w:cstheme="minorHAnsi"/>
        </w:rPr>
        <w:t xml:space="preserve">and </w:t>
      </w:r>
      <w:r w:rsidR="00A24F0D" w:rsidRPr="00801D10">
        <w:rPr>
          <w:rFonts w:asciiTheme="minorHAnsi" w:hAnsiTheme="minorHAnsi" w:cstheme="minorHAnsi"/>
        </w:rPr>
        <w:t xml:space="preserve">lack </w:t>
      </w:r>
      <w:r w:rsidR="00CC0D43" w:rsidRPr="00801D10">
        <w:rPr>
          <w:rFonts w:asciiTheme="minorHAnsi" w:hAnsiTheme="minorHAnsi" w:cstheme="minorHAnsi"/>
        </w:rPr>
        <w:t xml:space="preserve">of lysostaphin sensitivity </w:t>
      </w:r>
      <w:r w:rsidR="008C7482" w:rsidRPr="00801D10">
        <w:rPr>
          <w:rFonts w:asciiTheme="minorHAnsi" w:hAnsiTheme="minorHAnsi" w:cstheme="minorHAnsi"/>
        </w:rPr>
        <w:t>of some strain</w:t>
      </w:r>
      <w:r w:rsidR="00A24F0D" w:rsidRPr="00801D10">
        <w:rPr>
          <w:rFonts w:asciiTheme="minorHAnsi" w:hAnsiTheme="minorHAnsi" w:cstheme="minorHAnsi"/>
        </w:rPr>
        <w:t>s</w:t>
      </w:r>
      <w:r w:rsidR="008C7482" w:rsidRPr="00801D10">
        <w:rPr>
          <w:rFonts w:asciiTheme="minorHAnsi" w:hAnsiTheme="minorHAnsi" w:cstheme="minorHAnsi"/>
        </w:rPr>
        <w:t xml:space="preserve"> </w:t>
      </w:r>
      <w:r w:rsidR="00A24F0D" w:rsidRPr="00801D10">
        <w:rPr>
          <w:rFonts w:asciiTheme="minorHAnsi" w:hAnsiTheme="minorHAnsi" w:cstheme="minorHAnsi"/>
        </w:rPr>
        <w:t xml:space="preserve">in specific growth </w:t>
      </w:r>
      <w:r w:rsidR="008C7482" w:rsidRPr="00801D10">
        <w:rPr>
          <w:rFonts w:asciiTheme="minorHAnsi" w:hAnsiTheme="minorHAnsi" w:cstheme="minorHAnsi"/>
        </w:rPr>
        <w:t>conditions.</w:t>
      </w:r>
      <w:r w:rsidR="002929A7" w:rsidRPr="00801D10">
        <w:rPr>
          <w:rFonts w:asciiTheme="minorHAnsi" w:hAnsiTheme="minorHAnsi" w:cstheme="minorHAnsi"/>
        </w:rPr>
        <w:t xml:space="preserve"> </w:t>
      </w:r>
      <w:r w:rsidR="00A87A13" w:rsidRPr="00801D10">
        <w:rPr>
          <w:rFonts w:asciiTheme="minorHAnsi" w:hAnsiTheme="minorHAnsi" w:cstheme="minorHAnsi"/>
        </w:rPr>
        <w:t>P</w:t>
      </w:r>
      <w:r w:rsidRPr="00801D10">
        <w:rPr>
          <w:rFonts w:asciiTheme="minorHAnsi" w:hAnsiTheme="minorHAnsi" w:cstheme="minorHAnsi"/>
        </w:rPr>
        <w:t xml:space="preserve">henol red </w:t>
      </w:r>
      <w:r w:rsidR="006570EB" w:rsidRPr="00801D10">
        <w:rPr>
          <w:rFonts w:asciiTheme="minorHAnsi" w:hAnsiTheme="minorHAnsi" w:cstheme="minorHAnsi"/>
        </w:rPr>
        <w:t xml:space="preserve">could have a </w:t>
      </w:r>
      <w:r w:rsidR="00E542B1" w:rsidRPr="00801D10">
        <w:rPr>
          <w:rFonts w:asciiTheme="minorHAnsi" w:hAnsiTheme="minorHAnsi" w:cstheme="minorHAnsi"/>
        </w:rPr>
        <w:t xml:space="preserve">slight </w:t>
      </w:r>
      <w:r w:rsidRPr="00801D10">
        <w:rPr>
          <w:rFonts w:asciiTheme="minorHAnsi" w:hAnsiTheme="minorHAnsi" w:cstheme="minorHAnsi"/>
        </w:rPr>
        <w:t>bacteriostati</w:t>
      </w:r>
      <w:r w:rsidR="006570EB" w:rsidRPr="00801D10">
        <w:rPr>
          <w:rFonts w:asciiTheme="minorHAnsi" w:hAnsiTheme="minorHAnsi" w:cstheme="minorHAnsi"/>
        </w:rPr>
        <w:t>c effect</w:t>
      </w:r>
      <w:r w:rsidR="00A87A13" w:rsidRPr="00801D10">
        <w:rPr>
          <w:rFonts w:asciiTheme="minorHAnsi" w:hAnsiTheme="minorHAnsi" w:cstheme="minorHAnsi"/>
        </w:rPr>
        <w:t>,</w:t>
      </w:r>
      <w:r w:rsidRPr="00801D10">
        <w:rPr>
          <w:rFonts w:asciiTheme="minorHAnsi" w:hAnsiTheme="minorHAnsi" w:cstheme="minorHAnsi"/>
        </w:rPr>
        <w:t xml:space="preserve"> especially when the culture medi</w:t>
      </w:r>
      <w:r w:rsidR="00A87A13" w:rsidRPr="00801D10">
        <w:rPr>
          <w:rFonts w:asciiTheme="minorHAnsi" w:hAnsiTheme="minorHAnsi" w:cstheme="minorHAnsi"/>
        </w:rPr>
        <w:t>um</w:t>
      </w:r>
      <w:r w:rsidRPr="00801D10">
        <w:rPr>
          <w:rFonts w:asciiTheme="minorHAnsi" w:hAnsiTheme="minorHAnsi" w:cstheme="minorHAnsi"/>
        </w:rPr>
        <w:t xml:space="preserve"> is </w:t>
      </w:r>
      <w:r w:rsidR="00CC0D43" w:rsidRPr="00801D10">
        <w:rPr>
          <w:rFonts w:asciiTheme="minorHAnsi" w:hAnsiTheme="minorHAnsi" w:cstheme="minorHAnsi"/>
        </w:rPr>
        <w:t>r</w:t>
      </w:r>
      <w:r w:rsidRPr="00801D10">
        <w:rPr>
          <w:rFonts w:asciiTheme="minorHAnsi" w:hAnsiTheme="minorHAnsi" w:cstheme="minorHAnsi"/>
        </w:rPr>
        <w:t>elatively poor in nutrient</w:t>
      </w:r>
      <w:r w:rsidR="00A87A13" w:rsidRPr="00801D10">
        <w:rPr>
          <w:rFonts w:asciiTheme="minorHAnsi" w:hAnsiTheme="minorHAnsi" w:cstheme="minorHAnsi"/>
        </w:rPr>
        <w:t>s</w:t>
      </w:r>
      <w:r w:rsidRPr="00801D10">
        <w:rPr>
          <w:rFonts w:asciiTheme="minorHAnsi" w:hAnsiTheme="minorHAnsi" w:cstheme="minorHAnsi"/>
        </w:rPr>
        <w:t xml:space="preserve"> compared to </w:t>
      </w:r>
      <w:r w:rsidR="00A87A13" w:rsidRPr="00801D10">
        <w:rPr>
          <w:rFonts w:asciiTheme="minorHAnsi" w:hAnsiTheme="minorHAnsi" w:cstheme="minorHAnsi"/>
        </w:rPr>
        <w:t>the typical</w:t>
      </w:r>
      <w:r w:rsidRPr="00801D10">
        <w:rPr>
          <w:rFonts w:asciiTheme="minorHAnsi" w:hAnsiTheme="minorHAnsi" w:cstheme="minorHAnsi"/>
        </w:rPr>
        <w:t xml:space="preserve"> broth</w:t>
      </w:r>
      <w:r w:rsidR="003D66C3" w:rsidRPr="00801D10">
        <w:rPr>
          <w:rFonts w:asciiTheme="minorHAnsi" w:hAnsiTheme="minorHAnsi" w:cstheme="minorHAnsi"/>
        </w:rPr>
        <w:t>s</w:t>
      </w:r>
      <w:r w:rsidR="00A87A13" w:rsidRPr="00801D10">
        <w:rPr>
          <w:rFonts w:asciiTheme="minorHAnsi" w:hAnsiTheme="minorHAnsi" w:cstheme="minorHAnsi"/>
        </w:rPr>
        <w:t xml:space="preserve"> used</w:t>
      </w:r>
      <w:r w:rsidR="003D66C3" w:rsidRPr="00801D10">
        <w:rPr>
          <w:rFonts w:asciiTheme="minorHAnsi" w:hAnsiTheme="minorHAnsi" w:cstheme="minorHAnsi"/>
        </w:rPr>
        <w:t xml:space="preserve"> for growing bacteria</w:t>
      </w:r>
      <w:r w:rsidR="00CC0D43" w:rsidRPr="00801D10">
        <w:rPr>
          <w:rFonts w:asciiTheme="minorHAnsi" w:hAnsiTheme="minorHAnsi" w:cstheme="minorHAnsi"/>
        </w:rPr>
        <w:t xml:space="preserve">. </w:t>
      </w:r>
      <w:r w:rsidR="00E542B1" w:rsidRPr="00801D10">
        <w:rPr>
          <w:rFonts w:asciiTheme="minorHAnsi" w:hAnsiTheme="minorHAnsi" w:cstheme="minorHAnsi"/>
        </w:rPr>
        <w:t xml:space="preserve">Thus, </w:t>
      </w:r>
      <w:r w:rsidR="00F66B72" w:rsidRPr="00801D10">
        <w:rPr>
          <w:rFonts w:asciiTheme="minorHAnsi" w:hAnsiTheme="minorHAnsi" w:cstheme="minorHAnsi"/>
        </w:rPr>
        <w:t>it is advisable to</w:t>
      </w:r>
      <w:r w:rsidR="008B5E32" w:rsidRPr="00801D10">
        <w:rPr>
          <w:rFonts w:asciiTheme="minorHAnsi" w:hAnsiTheme="minorHAnsi" w:cstheme="minorHAnsi"/>
        </w:rPr>
        <w:t xml:space="preserve"> use </w:t>
      </w:r>
      <w:r w:rsidR="00D62080" w:rsidRPr="00801D10">
        <w:rPr>
          <w:rFonts w:asciiTheme="minorHAnsi" w:hAnsiTheme="minorHAnsi" w:cstheme="minorHAnsi"/>
        </w:rPr>
        <w:t xml:space="preserve">a cell culture </w:t>
      </w:r>
      <w:r w:rsidRPr="00801D10">
        <w:rPr>
          <w:rFonts w:asciiTheme="minorHAnsi" w:hAnsiTheme="minorHAnsi" w:cstheme="minorHAnsi"/>
        </w:rPr>
        <w:t>medi</w:t>
      </w:r>
      <w:r w:rsidR="00F66B72" w:rsidRPr="00801D10">
        <w:rPr>
          <w:rFonts w:asciiTheme="minorHAnsi" w:hAnsiTheme="minorHAnsi" w:cstheme="minorHAnsi"/>
        </w:rPr>
        <w:t xml:space="preserve">um </w:t>
      </w:r>
      <w:r w:rsidRPr="00801D10">
        <w:rPr>
          <w:rFonts w:asciiTheme="minorHAnsi" w:hAnsiTheme="minorHAnsi" w:cstheme="minorHAnsi"/>
        </w:rPr>
        <w:t>without phenol red</w:t>
      </w:r>
      <w:r w:rsidR="00E542B1" w:rsidRPr="00801D10">
        <w:rPr>
          <w:rFonts w:asciiTheme="minorHAnsi" w:hAnsiTheme="minorHAnsi" w:cstheme="minorHAnsi"/>
        </w:rPr>
        <w:t>, which also improve</w:t>
      </w:r>
      <w:r w:rsidR="00E62FEA" w:rsidRPr="00801D10">
        <w:rPr>
          <w:rFonts w:asciiTheme="minorHAnsi" w:hAnsiTheme="minorHAnsi" w:cstheme="minorHAnsi"/>
        </w:rPr>
        <w:t>s</w:t>
      </w:r>
      <w:r w:rsidR="00E542B1" w:rsidRPr="00801D10">
        <w:rPr>
          <w:rFonts w:asciiTheme="minorHAnsi" w:hAnsiTheme="minorHAnsi" w:cstheme="minorHAnsi"/>
        </w:rPr>
        <w:t xml:space="preserve"> fluorescen</w:t>
      </w:r>
      <w:r w:rsidR="00C2656E" w:rsidRPr="00801D10">
        <w:rPr>
          <w:rFonts w:asciiTheme="minorHAnsi" w:hAnsiTheme="minorHAnsi" w:cstheme="minorHAnsi"/>
        </w:rPr>
        <w:t>ce</w:t>
      </w:r>
      <w:r w:rsidR="00E542B1" w:rsidRPr="00801D10">
        <w:rPr>
          <w:rFonts w:asciiTheme="minorHAnsi" w:hAnsiTheme="minorHAnsi" w:cstheme="minorHAnsi"/>
        </w:rPr>
        <w:t xml:space="preserve"> microscopic observations by reducing the background</w:t>
      </w:r>
      <w:r w:rsidR="003D66C3" w:rsidRPr="00801D10">
        <w:rPr>
          <w:rFonts w:asciiTheme="minorHAnsi" w:hAnsiTheme="minorHAnsi" w:cstheme="minorHAnsi"/>
        </w:rPr>
        <w:t xml:space="preserve"> noise</w:t>
      </w:r>
      <w:r w:rsidR="00E542B1" w:rsidRPr="00801D10">
        <w:rPr>
          <w:rFonts w:asciiTheme="minorHAnsi" w:hAnsiTheme="minorHAnsi" w:cstheme="minorHAnsi"/>
        </w:rPr>
        <w:t>.</w:t>
      </w:r>
    </w:p>
    <w:p w14:paraId="43190C8A" w14:textId="77777777" w:rsidR="00C23B21" w:rsidRPr="00801D10" w:rsidRDefault="00C23B21" w:rsidP="00801D10">
      <w:pPr>
        <w:widowControl/>
        <w:rPr>
          <w:rFonts w:asciiTheme="minorHAnsi" w:hAnsiTheme="minorHAnsi" w:cstheme="minorHAnsi"/>
        </w:rPr>
      </w:pPr>
    </w:p>
    <w:p w14:paraId="056C9FA4" w14:textId="3A847839" w:rsidR="00E93F4F" w:rsidRPr="00801D10" w:rsidRDefault="00B3123B" w:rsidP="00801D10">
      <w:pPr>
        <w:widowControl/>
        <w:rPr>
          <w:rFonts w:asciiTheme="minorHAnsi" w:hAnsiTheme="minorHAnsi" w:cstheme="minorHAnsi"/>
        </w:rPr>
      </w:pPr>
      <w:r w:rsidRPr="00801D10">
        <w:rPr>
          <w:rFonts w:asciiTheme="minorHAnsi" w:hAnsiTheme="minorHAnsi" w:cstheme="minorHAnsi"/>
        </w:rPr>
        <w:t xml:space="preserve">Although this method is a valuable tool to study the intracellular fate of different strains, </w:t>
      </w:r>
      <w:r w:rsidR="00140C50" w:rsidRPr="00801D10">
        <w:rPr>
          <w:rFonts w:asciiTheme="minorHAnsi" w:hAnsiTheme="minorHAnsi" w:cstheme="minorHAnsi"/>
        </w:rPr>
        <w:t>some</w:t>
      </w:r>
      <w:r w:rsidRPr="00801D10">
        <w:rPr>
          <w:rFonts w:asciiTheme="minorHAnsi" w:hAnsiTheme="minorHAnsi" w:cstheme="minorHAnsi"/>
        </w:rPr>
        <w:t xml:space="preserve"> limits of the method should be </w:t>
      </w:r>
      <w:r w:rsidR="00E42940" w:rsidRPr="00801D10">
        <w:rPr>
          <w:rFonts w:asciiTheme="minorHAnsi" w:hAnsiTheme="minorHAnsi" w:cstheme="minorHAnsi"/>
        </w:rPr>
        <w:t>considered</w:t>
      </w:r>
      <w:r w:rsidR="00140C50" w:rsidRPr="00801D10">
        <w:rPr>
          <w:rFonts w:asciiTheme="minorHAnsi" w:hAnsiTheme="minorHAnsi" w:cstheme="minorHAnsi"/>
        </w:rPr>
        <w:t>.</w:t>
      </w:r>
      <w:r w:rsidR="003A6663" w:rsidRPr="00801D10">
        <w:rPr>
          <w:rFonts w:asciiTheme="minorHAnsi" w:hAnsiTheme="minorHAnsi" w:cstheme="minorHAnsi"/>
        </w:rPr>
        <w:t xml:space="preserve"> The use of </w:t>
      </w:r>
      <w:r w:rsidR="00E42940" w:rsidRPr="00801D10">
        <w:rPr>
          <w:rFonts w:asciiTheme="minorHAnsi" w:hAnsiTheme="minorHAnsi" w:cstheme="minorHAnsi"/>
        </w:rPr>
        <w:t xml:space="preserve">a </w:t>
      </w:r>
      <w:r w:rsidR="00801E3A" w:rsidRPr="00801D10">
        <w:rPr>
          <w:rFonts w:asciiTheme="minorHAnsi" w:hAnsiTheme="minorHAnsi" w:cstheme="minorHAnsi"/>
        </w:rPr>
        <w:t xml:space="preserve">very </w:t>
      </w:r>
      <w:r w:rsidR="003A6663" w:rsidRPr="00801D10">
        <w:rPr>
          <w:rFonts w:asciiTheme="minorHAnsi" w:hAnsiTheme="minorHAnsi" w:cstheme="minorHAnsi"/>
        </w:rPr>
        <w:t xml:space="preserve">high MOI can overload the capability of internalization by NPPCs and level out the differences between </w:t>
      </w:r>
      <w:r w:rsidR="00140C50" w:rsidRPr="00801D10">
        <w:rPr>
          <w:rFonts w:asciiTheme="minorHAnsi" w:hAnsiTheme="minorHAnsi" w:cstheme="minorHAnsi"/>
        </w:rPr>
        <w:t>the</w:t>
      </w:r>
      <w:r w:rsidR="003A6663" w:rsidRPr="00801D10">
        <w:rPr>
          <w:rFonts w:asciiTheme="minorHAnsi" w:hAnsiTheme="minorHAnsi" w:cstheme="minorHAnsi"/>
        </w:rPr>
        <w:t xml:space="preserve"> different strains</w:t>
      </w:r>
      <w:r w:rsidR="00140C50" w:rsidRPr="00801D10">
        <w:rPr>
          <w:rFonts w:asciiTheme="minorHAnsi" w:hAnsiTheme="minorHAnsi" w:cstheme="minorHAnsi"/>
        </w:rPr>
        <w:t xml:space="preserve"> tested</w:t>
      </w:r>
      <w:r w:rsidR="003A6663" w:rsidRPr="00801D10">
        <w:rPr>
          <w:rFonts w:asciiTheme="minorHAnsi" w:hAnsiTheme="minorHAnsi" w:cstheme="minorHAnsi"/>
        </w:rPr>
        <w:t>. The</w:t>
      </w:r>
      <w:r w:rsidR="00E42940" w:rsidRPr="00801D10">
        <w:rPr>
          <w:rFonts w:asciiTheme="minorHAnsi" w:hAnsiTheme="minorHAnsi" w:cstheme="minorHAnsi"/>
        </w:rPr>
        <w:t xml:space="preserve"> extent of</w:t>
      </w:r>
      <w:r w:rsidR="003A6663" w:rsidRPr="00801D10">
        <w:rPr>
          <w:rFonts w:asciiTheme="minorHAnsi" w:hAnsiTheme="minorHAnsi" w:cstheme="minorHAnsi"/>
        </w:rPr>
        <w:t xml:space="preserve"> internalization</w:t>
      </w:r>
      <w:r w:rsidR="00D9082B" w:rsidRPr="00801D10">
        <w:rPr>
          <w:rFonts w:asciiTheme="minorHAnsi" w:hAnsiTheme="minorHAnsi" w:cstheme="minorHAnsi"/>
        </w:rPr>
        <w:t xml:space="preserve"> </w:t>
      </w:r>
      <w:r w:rsidR="003A6663" w:rsidRPr="00801D10">
        <w:rPr>
          <w:rFonts w:asciiTheme="minorHAnsi" w:hAnsiTheme="minorHAnsi" w:cstheme="minorHAnsi"/>
        </w:rPr>
        <w:t>of the most cytotoxic strains may be underestimated because lysostaphin (or antibiotics) rapidly destroy</w:t>
      </w:r>
      <w:r w:rsidR="002052F5">
        <w:rPr>
          <w:rFonts w:asciiTheme="minorHAnsi" w:hAnsiTheme="minorHAnsi" w:cstheme="minorHAnsi"/>
        </w:rPr>
        <w:t>s</w:t>
      </w:r>
      <w:r w:rsidR="003A6663" w:rsidRPr="00801D10">
        <w:rPr>
          <w:rFonts w:asciiTheme="minorHAnsi" w:hAnsiTheme="minorHAnsi" w:cstheme="minorHAnsi"/>
        </w:rPr>
        <w:t xml:space="preserve"> </w:t>
      </w:r>
      <w:r w:rsidR="003A6663" w:rsidRPr="00801D10">
        <w:rPr>
          <w:rFonts w:asciiTheme="minorHAnsi" w:hAnsiTheme="minorHAnsi" w:cstheme="minorHAnsi"/>
          <w:i/>
        </w:rPr>
        <w:t>S. aureus</w:t>
      </w:r>
      <w:r w:rsidR="003A6663" w:rsidRPr="00801D10">
        <w:rPr>
          <w:rFonts w:asciiTheme="minorHAnsi" w:hAnsiTheme="minorHAnsi" w:cstheme="minorHAnsi"/>
        </w:rPr>
        <w:t xml:space="preserve"> that </w:t>
      </w:r>
      <w:r w:rsidR="00164F20">
        <w:rPr>
          <w:rFonts w:asciiTheme="minorHAnsi" w:hAnsiTheme="minorHAnsi" w:cstheme="minorHAnsi"/>
        </w:rPr>
        <w:t>is</w:t>
      </w:r>
      <w:r w:rsidR="003A6663" w:rsidRPr="00801D10">
        <w:rPr>
          <w:rFonts w:asciiTheme="minorHAnsi" w:hAnsiTheme="minorHAnsi" w:cstheme="minorHAnsi"/>
        </w:rPr>
        <w:t xml:space="preserve"> release</w:t>
      </w:r>
      <w:r w:rsidR="00801E3A" w:rsidRPr="00801D10">
        <w:rPr>
          <w:rFonts w:asciiTheme="minorHAnsi" w:hAnsiTheme="minorHAnsi" w:cstheme="minorHAnsi"/>
        </w:rPr>
        <w:t>d</w:t>
      </w:r>
      <w:r w:rsidR="003A6663" w:rsidRPr="00801D10">
        <w:rPr>
          <w:rFonts w:asciiTheme="minorHAnsi" w:hAnsiTheme="minorHAnsi" w:cstheme="minorHAnsi"/>
        </w:rPr>
        <w:t xml:space="preserve"> by damaged cells. </w:t>
      </w:r>
      <w:r w:rsidR="00140C50" w:rsidRPr="00801D10">
        <w:rPr>
          <w:rFonts w:asciiTheme="minorHAnsi" w:hAnsiTheme="minorHAnsi" w:cstheme="minorHAnsi"/>
        </w:rPr>
        <w:t>Thus, e</w:t>
      </w:r>
      <w:r w:rsidR="003A6663" w:rsidRPr="00801D10">
        <w:rPr>
          <w:rFonts w:asciiTheme="minorHAnsi" w:hAnsiTheme="minorHAnsi" w:cstheme="minorHAnsi"/>
        </w:rPr>
        <w:t>xperiments with extended durations (i.e.</w:t>
      </w:r>
      <w:r w:rsidR="009147F8" w:rsidRPr="00801D10">
        <w:rPr>
          <w:rFonts w:asciiTheme="minorHAnsi" w:hAnsiTheme="minorHAnsi" w:cstheme="minorHAnsi"/>
        </w:rPr>
        <w:t>,</w:t>
      </w:r>
      <w:r w:rsidR="003A6663" w:rsidRPr="00801D10">
        <w:rPr>
          <w:rFonts w:asciiTheme="minorHAnsi" w:hAnsiTheme="minorHAnsi" w:cstheme="minorHAnsi"/>
        </w:rPr>
        <w:t xml:space="preserve"> to study intracellular survival or intracellular activity of antibiotics) are easier to set up with strains </w:t>
      </w:r>
      <w:r w:rsidR="009147F8" w:rsidRPr="00801D10">
        <w:rPr>
          <w:rFonts w:asciiTheme="minorHAnsi" w:hAnsiTheme="minorHAnsi" w:cstheme="minorHAnsi"/>
        </w:rPr>
        <w:t xml:space="preserve">with </w:t>
      </w:r>
      <w:r w:rsidR="003A6663" w:rsidRPr="00801D10">
        <w:rPr>
          <w:rFonts w:asciiTheme="minorHAnsi" w:hAnsiTheme="minorHAnsi" w:cstheme="minorHAnsi"/>
        </w:rPr>
        <w:t xml:space="preserve">low cytotoxicity. </w:t>
      </w:r>
      <w:r w:rsidR="00526237" w:rsidRPr="00801D10">
        <w:rPr>
          <w:rFonts w:asciiTheme="minorHAnsi" w:hAnsiTheme="minorHAnsi" w:cstheme="minorHAnsi"/>
        </w:rPr>
        <w:t>Therefore, t</w:t>
      </w:r>
      <w:r w:rsidRPr="00801D10">
        <w:rPr>
          <w:rFonts w:asciiTheme="minorHAnsi" w:hAnsiTheme="minorHAnsi" w:cstheme="minorHAnsi"/>
        </w:rPr>
        <w:t xml:space="preserve">he incubation time and the MOI should be </w:t>
      </w:r>
      <w:r w:rsidR="00140C50" w:rsidRPr="00801D10">
        <w:rPr>
          <w:rFonts w:asciiTheme="minorHAnsi" w:hAnsiTheme="minorHAnsi" w:cstheme="minorHAnsi"/>
        </w:rPr>
        <w:t xml:space="preserve">accurately </w:t>
      </w:r>
      <w:r w:rsidRPr="00801D10">
        <w:rPr>
          <w:rFonts w:asciiTheme="minorHAnsi" w:hAnsiTheme="minorHAnsi" w:cstheme="minorHAnsi"/>
        </w:rPr>
        <w:t>adjusted according to the strain virulence, the cell type, and the experiment</w:t>
      </w:r>
      <w:r w:rsidR="00FA17D3" w:rsidRPr="00801D10">
        <w:rPr>
          <w:rFonts w:asciiTheme="minorHAnsi" w:hAnsiTheme="minorHAnsi" w:cstheme="minorHAnsi"/>
        </w:rPr>
        <w:t>al aim</w:t>
      </w:r>
      <w:r w:rsidRPr="00801D10">
        <w:rPr>
          <w:rFonts w:asciiTheme="minorHAnsi" w:hAnsiTheme="minorHAnsi" w:cstheme="minorHAnsi"/>
        </w:rPr>
        <w:t>.</w:t>
      </w:r>
    </w:p>
    <w:p w14:paraId="28518871" w14:textId="77777777" w:rsidR="00145CFF" w:rsidRPr="00801D10" w:rsidRDefault="00145CFF" w:rsidP="00801D10">
      <w:pPr>
        <w:widowControl/>
        <w:rPr>
          <w:rFonts w:asciiTheme="minorHAnsi" w:hAnsiTheme="minorHAnsi" w:cstheme="minorHAnsi"/>
        </w:rPr>
      </w:pPr>
    </w:p>
    <w:p w14:paraId="1C81DD24" w14:textId="61C80835" w:rsidR="00013B18" w:rsidRPr="00801D10" w:rsidRDefault="0005667D" w:rsidP="00801D10">
      <w:pPr>
        <w:widowControl/>
        <w:rPr>
          <w:rFonts w:asciiTheme="minorHAnsi" w:hAnsiTheme="minorHAnsi" w:cstheme="minorHAnsi"/>
        </w:rPr>
      </w:pPr>
      <w:r w:rsidRPr="00801D10">
        <w:rPr>
          <w:rFonts w:asciiTheme="minorHAnsi" w:hAnsiTheme="minorHAnsi" w:cstheme="minorHAnsi"/>
        </w:rPr>
        <w:t xml:space="preserve">The method described here with the use of </w:t>
      </w:r>
      <w:r w:rsidR="00421250" w:rsidRPr="00801D10">
        <w:rPr>
          <w:rFonts w:asciiTheme="minorHAnsi" w:hAnsiTheme="minorHAnsi" w:cstheme="minorHAnsi"/>
        </w:rPr>
        <w:t>lysostaphin</w:t>
      </w:r>
      <w:r w:rsidRPr="00801D10">
        <w:rPr>
          <w:rFonts w:asciiTheme="minorHAnsi" w:hAnsiTheme="minorHAnsi" w:cstheme="minorHAnsi"/>
        </w:rPr>
        <w:t xml:space="preserve"> is more reliable than those based on gentamici</w:t>
      </w:r>
      <w:r w:rsidR="00E55842" w:rsidRPr="00801D10">
        <w:rPr>
          <w:rFonts w:asciiTheme="minorHAnsi" w:hAnsiTheme="minorHAnsi" w:cstheme="minorHAnsi"/>
        </w:rPr>
        <w:t>n because</w:t>
      </w:r>
      <w:r w:rsidR="00B209BB">
        <w:rPr>
          <w:rFonts w:asciiTheme="minorHAnsi" w:hAnsiTheme="minorHAnsi" w:cstheme="minorHAnsi"/>
        </w:rPr>
        <w:t>,</w:t>
      </w:r>
      <w:r w:rsidR="00E55842" w:rsidRPr="00801D10">
        <w:rPr>
          <w:rFonts w:asciiTheme="minorHAnsi" w:hAnsiTheme="minorHAnsi" w:cstheme="minorHAnsi"/>
        </w:rPr>
        <w:t xml:space="preserve"> unlike lysostaphin, gentam</w:t>
      </w:r>
      <w:r w:rsidR="00D65EAD" w:rsidRPr="00801D10">
        <w:rPr>
          <w:rFonts w:asciiTheme="minorHAnsi" w:hAnsiTheme="minorHAnsi" w:cstheme="minorHAnsi"/>
        </w:rPr>
        <w:t>i</w:t>
      </w:r>
      <w:r w:rsidR="00E55842" w:rsidRPr="00801D10">
        <w:rPr>
          <w:rFonts w:asciiTheme="minorHAnsi" w:hAnsiTheme="minorHAnsi" w:cstheme="minorHAnsi"/>
        </w:rPr>
        <w:t>cin tends to be internalized by host cells</w:t>
      </w:r>
      <w:r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{"citationID":"59CUibbB","properties":{"formattedCitation":"\\super 13\\nosupersub{}","plainCitation":"13","noteIndex":0},"citationItems":[{"id":43780,"uris":["http://zotero.org/groups/2456547/items/VRMR76JP"],"uri":["http://zotero.org/groups/2456547/items/VRMR76JP"],"itemData":{"id":43780,"type":"article-journal","abstract":"Precise enumeration of living intracellular bacteria is the key step to estimate the invasion potential of pathogens and host immune responses to understand the mechanism and kinetics of bacterial pathogenesis. Therefore, quantitative assessment of host-pathogen interactions is essential for development of novel antibacterial therapeutics for infectious disease. The gentamicin protection assay (GPA) is the most widely used method for these estimations by counting the CFU of intracellular living pathogens. Here, we assess the longstanding drawbacks of the GPA by employing an antistaphylococcal endopeptidase as a bactericidal agent to kill extracellular Staphylococcus aureus We found that the difference between the two methods for the recovery of intracellular CFU of S. aureus was about 5 times. We prove that the accurate number of intracellular CFU could not be precisely determined by the GPA due to the internalization of gentamicin into host cells during extracellular bacterial killing. We further demonstrate that lysostaphin-mediated extracellular bacterial clearance has advantages for measuring the kinetics of bacterial internalization on a minute time scale due to the fast and tunable activity and the inability of protein to permeate the host cell membrane. From these results, we propose that accurate quantification of intracellular bacteria and measurement of internalization kinetics can be achieved by employing enzyme-mediated killing of extracellular bacteria (enzyme protection assay [EPA]) rather than the host-permeative drug gentamicin, which is known to alter host physiology.","container-title":"Infection and Immunity","DOI":"10.1128/IAI.00119-19","ISSN":"1098-5522","issue":"5","journalAbbreviation":"Infect Immun","language":"eng","note":"PMID: 30782857\nPMCID: PMC6479035","source":"PubMed","title":"Alternative Enzyme Protection Assay To Overcome the Drawbacks of the Gentamicin Protection Assay for Measuring Entry and Intracellular Survival of Staphylococci","volume":"87","author":[{"family":"Kim","given":"Jin-Hahn"},{"family":"Chaurasia","given":"Akhilesh Kumar"},{"family":"Batool","given":"Nayab"},{"family":"Ko","given":"Kwan Soo"},{"family":"Kim","given":"Kyeong Kyu"}],"issued":{"date-parts":[["2019",3]]}}}],"schema":"https://github.com/citation-style-language/schema/raw/master/csl-citation.json"} </w:instrText>
      </w:r>
      <w:r w:rsidRPr="00801D10">
        <w:rPr>
          <w:rFonts w:asciiTheme="minorHAnsi" w:hAnsiTheme="minorHAnsi" w:cstheme="minorHAnsi"/>
        </w:rPr>
        <w:fldChar w:fldCharType="separate"/>
      </w:r>
      <w:r w:rsidR="000968EE" w:rsidRPr="00801D10">
        <w:rPr>
          <w:rFonts w:asciiTheme="minorHAnsi" w:hAnsiTheme="minorHAnsi" w:cstheme="minorHAnsi"/>
          <w:vertAlign w:val="superscript"/>
        </w:rPr>
        <w:t>13</w:t>
      </w:r>
      <w:r w:rsidRPr="00801D10">
        <w:rPr>
          <w:rFonts w:asciiTheme="minorHAnsi" w:hAnsiTheme="minorHAnsi" w:cstheme="minorHAnsi"/>
        </w:rPr>
        <w:fldChar w:fldCharType="end"/>
      </w:r>
      <w:r w:rsidRPr="00801D10">
        <w:rPr>
          <w:rFonts w:asciiTheme="minorHAnsi" w:hAnsiTheme="minorHAnsi" w:cstheme="minorHAnsi"/>
        </w:rPr>
        <w:t>.</w:t>
      </w:r>
      <w:r w:rsidR="00E55842" w:rsidRPr="00801D10">
        <w:rPr>
          <w:rFonts w:asciiTheme="minorHAnsi" w:hAnsiTheme="minorHAnsi" w:cstheme="minorHAnsi"/>
        </w:rPr>
        <w:t xml:space="preserve"> </w:t>
      </w:r>
      <w:r w:rsidR="00973EF5" w:rsidRPr="00801D10">
        <w:rPr>
          <w:rFonts w:asciiTheme="minorHAnsi" w:hAnsiTheme="minorHAnsi" w:cstheme="minorHAnsi"/>
        </w:rPr>
        <w:t xml:space="preserve">The other advantage is the possibility to inactivate the lysostaphin. Inhibition of lysostaphin activity was reported by Kim </w:t>
      </w:r>
      <w:r w:rsidR="00973EF5" w:rsidRPr="00801D10">
        <w:rPr>
          <w:rFonts w:asciiTheme="minorHAnsi" w:hAnsiTheme="minorHAnsi" w:cstheme="minorHAnsi"/>
          <w:iCs/>
        </w:rPr>
        <w:t>et al.</w:t>
      </w:r>
      <w:r w:rsidR="00973EF5" w:rsidRPr="00801D10">
        <w:rPr>
          <w:rFonts w:asciiTheme="minorHAnsi" w:hAnsiTheme="minorHAnsi" w:cstheme="minorHAnsi"/>
        </w:rPr>
        <w:fldChar w:fldCharType="begin"/>
      </w:r>
      <w:r w:rsidR="000968EE" w:rsidRPr="00801D10">
        <w:rPr>
          <w:rFonts w:asciiTheme="minorHAnsi" w:hAnsiTheme="minorHAnsi" w:cstheme="minorHAnsi"/>
        </w:rPr>
        <w:instrText xml:space="preserve"> ADDIN ZOTERO_ITEM CSL_CITATION {"citationID":"t0JCNKjk","properties":{"formattedCitation":"\\super 13\\nosupersub{}","plainCitation":"13","noteIndex":0},"citationItems":[{"id":43780,"uris":["http://zotero.org/groups/2456547/items/VRMR76JP"],"uri":["http://zotero.org/groups/2456547/items/VRMR76JP"],"itemData":{"id":43780,"type":"article-journal","abstract":"Precise enumeration of living intracellular bacteria is the key step to estimate the invasion potential of pathogens and host immune responses to understand the mechanism and kinetics of bacterial pathogenesis. Therefore, quantitative assessment of host-pathogen interactions is essential for development of novel antibacterial therapeutics for infectious disease. The gentamicin protection assay (GPA) is the most widely used method for these estimations by counting the CFU of intracellular living pathogens. Here, we assess the longstanding drawbacks of the GPA by employing an antistaphylococcal endopeptidase as a bactericidal agent to kill extracellular Staphylococcus aureus We found that the difference between the two methods for the recovery of intracellular CFU of S. aureus was about 5 times. We prove that the accurate number of intracellular CFU could not be precisely determined by the GPA due to the internalization of gentamicin into host cells during extracellular bacterial killing. We further demonstrate that lysostaphin-mediated extracellular bacterial clearance has advantages for measuring the kinetics of bacterial internalization on a minute time scale due to the fast and tunable activity and the inability of protein to permeate the host cell membrane. From these results, we propose that accurate quantification of intracellular bacteria and measurement of internalization kinetics can be achieved by employing enzyme-mediated killing of extracellular bacteria (enzyme protection assay [EPA]) rather than the host-permeative drug gentamicin, which is known to alter host physiology.","container-title":"Infection and Immunity","DOI":"10.1128/IAI.00119-19","ISSN":"1098-5522","issue":"5","journalAbbreviation":"Infect Immun","language":"eng","note":"PMID: 30782857\nPMCID: PMC6479035","source":"PubMed","title":"Alternative Enzyme Protection Assay To Overcome the Drawbacks of the Gentamicin Protection Assay for Measuring Entry and Intracellular Survival of Staphylococci","volume":"87","author":[{"family":"Kim","given":"Jin-Hahn"},{"family":"Chaurasia","given":"Akhilesh Kumar"},{"family":"Batool","given":"Nayab"},{"family":"Ko","given":"Kwan Soo"},{"family":"Kim","given":"Kyeong Kyu"}],"issued":{"date-parts":[["2019",3]]}}}],"schema":"https://github.com/citation-style-language/schema/raw/master/csl-citation.json"} </w:instrText>
      </w:r>
      <w:r w:rsidR="00973EF5" w:rsidRPr="00801D10">
        <w:rPr>
          <w:rFonts w:asciiTheme="minorHAnsi" w:hAnsiTheme="minorHAnsi" w:cstheme="minorHAnsi"/>
        </w:rPr>
        <w:fldChar w:fldCharType="separate"/>
      </w:r>
      <w:r w:rsidR="000968EE" w:rsidRPr="00801D10">
        <w:rPr>
          <w:rFonts w:asciiTheme="minorHAnsi" w:hAnsiTheme="minorHAnsi" w:cstheme="minorHAnsi"/>
          <w:vertAlign w:val="superscript"/>
        </w:rPr>
        <w:t>13</w:t>
      </w:r>
      <w:r w:rsidR="00973EF5" w:rsidRPr="00801D10">
        <w:rPr>
          <w:rFonts w:asciiTheme="minorHAnsi" w:hAnsiTheme="minorHAnsi" w:cstheme="minorHAnsi"/>
        </w:rPr>
        <w:fldChar w:fldCharType="end"/>
      </w:r>
      <w:r w:rsidR="00973EF5" w:rsidRPr="00801D10">
        <w:rPr>
          <w:rFonts w:asciiTheme="minorHAnsi" w:hAnsiTheme="minorHAnsi" w:cstheme="minorHAnsi"/>
        </w:rPr>
        <w:t xml:space="preserve"> with the use</w:t>
      </w:r>
      <w:r w:rsidR="009C25C8" w:rsidRPr="00801D10">
        <w:rPr>
          <w:rFonts w:asciiTheme="minorHAnsi" w:hAnsiTheme="minorHAnsi" w:cstheme="minorHAnsi"/>
        </w:rPr>
        <w:t xml:space="preserve"> </w:t>
      </w:r>
      <w:r w:rsidR="00973EF5" w:rsidRPr="00801D10">
        <w:rPr>
          <w:rFonts w:asciiTheme="minorHAnsi" w:hAnsiTheme="minorHAnsi" w:cstheme="minorHAnsi"/>
        </w:rPr>
        <w:t>of EDTA to chelate zinc ions</w:t>
      </w:r>
      <w:r w:rsidR="00421250" w:rsidRPr="00801D10">
        <w:rPr>
          <w:rFonts w:asciiTheme="minorHAnsi" w:hAnsiTheme="minorHAnsi" w:cstheme="minorHAnsi"/>
        </w:rPr>
        <w:t xml:space="preserve"> </w:t>
      </w:r>
      <w:r w:rsidR="00D24693" w:rsidRPr="00801D10">
        <w:rPr>
          <w:rFonts w:asciiTheme="minorHAnsi" w:hAnsiTheme="minorHAnsi" w:cstheme="minorHAnsi"/>
        </w:rPr>
        <w:t>or 1,10-phenanthroline</w:t>
      </w:r>
      <w:r w:rsidR="009C25C8" w:rsidRPr="00801D10">
        <w:rPr>
          <w:rFonts w:asciiTheme="minorHAnsi" w:hAnsiTheme="minorHAnsi" w:cstheme="minorHAnsi"/>
        </w:rPr>
        <w:t xml:space="preserve">; however, </w:t>
      </w:r>
      <w:r w:rsidR="00421250" w:rsidRPr="00801D10">
        <w:rPr>
          <w:rFonts w:asciiTheme="minorHAnsi" w:hAnsiTheme="minorHAnsi" w:cstheme="minorHAnsi"/>
        </w:rPr>
        <w:t>intensive wash</w:t>
      </w:r>
      <w:r w:rsidR="00801E3A" w:rsidRPr="00801D10">
        <w:rPr>
          <w:rFonts w:asciiTheme="minorHAnsi" w:hAnsiTheme="minorHAnsi" w:cstheme="minorHAnsi"/>
        </w:rPr>
        <w:t>es</w:t>
      </w:r>
      <w:r w:rsidR="00421250" w:rsidRPr="00801D10">
        <w:rPr>
          <w:rFonts w:asciiTheme="minorHAnsi" w:hAnsiTheme="minorHAnsi" w:cstheme="minorHAnsi"/>
        </w:rPr>
        <w:t xml:space="preserve"> </w:t>
      </w:r>
      <w:r w:rsidR="00801E3A" w:rsidRPr="00801D10">
        <w:rPr>
          <w:rFonts w:asciiTheme="minorHAnsi" w:hAnsiTheme="minorHAnsi" w:cstheme="minorHAnsi"/>
        </w:rPr>
        <w:t>are still</w:t>
      </w:r>
      <w:r w:rsidR="00421250" w:rsidRPr="00801D10">
        <w:rPr>
          <w:rFonts w:asciiTheme="minorHAnsi" w:hAnsiTheme="minorHAnsi" w:cstheme="minorHAnsi"/>
        </w:rPr>
        <w:t xml:space="preserve"> required to remove the enzyme</w:t>
      </w:r>
      <w:r w:rsidR="00801E3A" w:rsidRPr="00801D10">
        <w:rPr>
          <w:rFonts w:asciiTheme="minorHAnsi" w:hAnsiTheme="minorHAnsi" w:cstheme="minorHAnsi"/>
        </w:rPr>
        <w:t xml:space="preserve"> before plating of </w:t>
      </w:r>
      <w:r w:rsidR="009C25C8" w:rsidRPr="00801D10">
        <w:rPr>
          <w:rFonts w:asciiTheme="minorHAnsi" w:hAnsiTheme="minorHAnsi" w:cstheme="minorHAnsi"/>
        </w:rPr>
        <w:t xml:space="preserve">the </w:t>
      </w:r>
      <w:r w:rsidR="00801E3A" w:rsidRPr="00801D10">
        <w:rPr>
          <w:rFonts w:asciiTheme="minorHAnsi" w:hAnsiTheme="minorHAnsi" w:cstheme="minorHAnsi"/>
        </w:rPr>
        <w:t>bacteria</w:t>
      </w:r>
      <w:r w:rsidR="00973EF5" w:rsidRPr="00801D10">
        <w:rPr>
          <w:rFonts w:asciiTheme="minorHAnsi" w:hAnsiTheme="minorHAnsi" w:cstheme="minorHAnsi"/>
        </w:rPr>
        <w:t>. Here, proteinase K</w:t>
      </w:r>
      <w:r w:rsidR="00E55842" w:rsidRPr="00801D10">
        <w:rPr>
          <w:rFonts w:asciiTheme="minorHAnsi" w:hAnsiTheme="minorHAnsi" w:cstheme="minorHAnsi"/>
        </w:rPr>
        <w:t xml:space="preserve"> </w:t>
      </w:r>
      <w:r w:rsidR="00CA1045" w:rsidRPr="00801D10">
        <w:rPr>
          <w:rFonts w:asciiTheme="minorHAnsi" w:hAnsiTheme="minorHAnsi" w:cstheme="minorHAnsi"/>
        </w:rPr>
        <w:t>enable</w:t>
      </w:r>
      <w:r w:rsidR="009C25C8" w:rsidRPr="00801D10">
        <w:rPr>
          <w:rFonts w:asciiTheme="minorHAnsi" w:hAnsiTheme="minorHAnsi" w:cstheme="minorHAnsi"/>
        </w:rPr>
        <w:t>s</w:t>
      </w:r>
      <w:r w:rsidR="00CA1045" w:rsidRPr="00801D10">
        <w:rPr>
          <w:rFonts w:asciiTheme="minorHAnsi" w:hAnsiTheme="minorHAnsi" w:cstheme="minorHAnsi"/>
        </w:rPr>
        <w:t xml:space="preserve"> rapid inactivation of</w:t>
      </w:r>
      <w:r w:rsidR="00E55842" w:rsidRPr="00801D10">
        <w:rPr>
          <w:rFonts w:asciiTheme="minorHAnsi" w:hAnsiTheme="minorHAnsi" w:cstheme="minorHAnsi"/>
        </w:rPr>
        <w:t xml:space="preserve"> lysostaphin</w:t>
      </w:r>
      <w:r w:rsidR="00973EF5" w:rsidRPr="00801D10">
        <w:rPr>
          <w:rFonts w:asciiTheme="minorHAnsi" w:hAnsiTheme="minorHAnsi" w:cstheme="minorHAnsi"/>
        </w:rPr>
        <w:t>.</w:t>
      </w:r>
      <w:r w:rsidR="00421250" w:rsidRPr="00801D10">
        <w:rPr>
          <w:rFonts w:asciiTheme="minorHAnsi" w:hAnsiTheme="minorHAnsi" w:cstheme="minorHAnsi"/>
        </w:rPr>
        <w:t xml:space="preserve"> </w:t>
      </w:r>
      <w:r w:rsidR="009C25C8" w:rsidRPr="00801D10">
        <w:rPr>
          <w:rFonts w:asciiTheme="minorHAnsi" w:hAnsiTheme="minorHAnsi" w:cstheme="minorHAnsi"/>
        </w:rPr>
        <w:t>W</w:t>
      </w:r>
      <w:r w:rsidR="00973EF5" w:rsidRPr="00801D10">
        <w:rPr>
          <w:rFonts w:asciiTheme="minorHAnsi" w:hAnsiTheme="minorHAnsi" w:cstheme="minorHAnsi"/>
        </w:rPr>
        <w:t xml:space="preserve">e observed that </w:t>
      </w:r>
      <w:r w:rsidR="009E5978" w:rsidRPr="00801D10">
        <w:rPr>
          <w:rFonts w:asciiTheme="minorHAnsi" w:hAnsiTheme="minorHAnsi" w:cstheme="minorHAnsi"/>
        </w:rPr>
        <w:t>cells tend to detach fr</w:t>
      </w:r>
      <w:r w:rsidR="00D65EAD" w:rsidRPr="00801D10">
        <w:rPr>
          <w:rFonts w:asciiTheme="minorHAnsi" w:hAnsiTheme="minorHAnsi" w:cstheme="minorHAnsi"/>
        </w:rPr>
        <w:t>o</w:t>
      </w:r>
      <w:r w:rsidR="009E5978" w:rsidRPr="00801D10">
        <w:rPr>
          <w:rFonts w:asciiTheme="minorHAnsi" w:hAnsiTheme="minorHAnsi" w:cstheme="minorHAnsi"/>
        </w:rPr>
        <w:t xml:space="preserve">m the culture plate when they become heavily infected because of the multiplication of intracellular </w:t>
      </w:r>
      <w:r w:rsidR="009E5978" w:rsidRPr="00801D10">
        <w:rPr>
          <w:rFonts w:asciiTheme="minorHAnsi" w:hAnsiTheme="minorHAnsi" w:cstheme="minorHAnsi"/>
          <w:i/>
        </w:rPr>
        <w:t>S. aureus</w:t>
      </w:r>
      <w:r w:rsidR="009E5978" w:rsidRPr="00801D10">
        <w:rPr>
          <w:rFonts w:asciiTheme="minorHAnsi" w:hAnsiTheme="minorHAnsi" w:cstheme="minorHAnsi"/>
        </w:rPr>
        <w:t xml:space="preserve">. By skipping </w:t>
      </w:r>
      <w:r w:rsidR="00801E3A" w:rsidRPr="00801D10">
        <w:rPr>
          <w:rFonts w:asciiTheme="minorHAnsi" w:hAnsiTheme="minorHAnsi" w:cstheme="minorHAnsi"/>
        </w:rPr>
        <w:t xml:space="preserve">the </w:t>
      </w:r>
      <w:r w:rsidR="0049233C" w:rsidRPr="00801D10">
        <w:rPr>
          <w:rFonts w:asciiTheme="minorHAnsi" w:hAnsiTheme="minorHAnsi" w:cstheme="minorHAnsi"/>
        </w:rPr>
        <w:t xml:space="preserve">final </w:t>
      </w:r>
      <w:r w:rsidR="009E5978" w:rsidRPr="00801D10">
        <w:rPr>
          <w:rFonts w:asciiTheme="minorHAnsi" w:hAnsiTheme="minorHAnsi" w:cstheme="minorHAnsi"/>
        </w:rPr>
        <w:t>wash</w:t>
      </w:r>
      <w:r w:rsidR="00825DCC" w:rsidRPr="00801D10">
        <w:rPr>
          <w:rFonts w:asciiTheme="minorHAnsi" w:hAnsiTheme="minorHAnsi" w:cstheme="minorHAnsi"/>
        </w:rPr>
        <w:t>ing</w:t>
      </w:r>
      <w:r w:rsidR="009E5978" w:rsidRPr="00801D10">
        <w:rPr>
          <w:rFonts w:asciiTheme="minorHAnsi" w:hAnsiTheme="minorHAnsi" w:cstheme="minorHAnsi"/>
        </w:rPr>
        <w:t xml:space="preserve"> step, </w:t>
      </w:r>
      <w:r w:rsidR="009C25C8" w:rsidRPr="00801D10">
        <w:rPr>
          <w:rFonts w:asciiTheme="minorHAnsi" w:hAnsiTheme="minorHAnsi" w:cstheme="minorHAnsi"/>
        </w:rPr>
        <w:t xml:space="preserve">the </w:t>
      </w:r>
      <w:r w:rsidR="004845F0" w:rsidRPr="00801D10">
        <w:rPr>
          <w:rFonts w:asciiTheme="minorHAnsi" w:hAnsiTheme="minorHAnsi" w:cstheme="minorHAnsi"/>
        </w:rPr>
        <w:t>i</w:t>
      </w:r>
      <w:r w:rsidR="00E3085A" w:rsidRPr="00801D10">
        <w:rPr>
          <w:rFonts w:asciiTheme="minorHAnsi" w:hAnsiTheme="minorHAnsi" w:cstheme="minorHAnsi"/>
        </w:rPr>
        <w:t>EPA</w:t>
      </w:r>
      <w:r w:rsidR="009E5978" w:rsidRPr="00801D10">
        <w:rPr>
          <w:rFonts w:asciiTheme="minorHAnsi" w:hAnsiTheme="minorHAnsi" w:cstheme="minorHAnsi"/>
        </w:rPr>
        <w:t xml:space="preserve"> method greatly simplified technical handling and enable</w:t>
      </w:r>
      <w:r w:rsidR="009C25C8" w:rsidRPr="00801D10">
        <w:rPr>
          <w:rFonts w:asciiTheme="minorHAnsi" w:hAnsiTheme="minorHAnsi" w:cstheme="minorHAnsi"/>
        </w:rPr>
        <w:t>d</w:t>
      </w:r>
      <w:r w:rsidR="009E5978" w:rsidRPr="00801D10">
        <w:rPr>
          <w:rFonts w:asciiTheme="minorHAnsi" w:hAnsiTheme="minorHAnsi" w:cstheme="minorHAnsi"/>
        </w:rPr>
        <w:t xml:space="preserve"> the recovery of </w:t>
      </w:r>
      <w:r w:rsidR="00E4141F" w:rsidRPr="00801D10">
        <w:rPr>
          <w:rFonts w:asciiTheme="minorHAnsi" w:hAnsiTheme="minorHAnsi" w:cstheme="minorHAnsi"/>
        </w:rPr>
        <w:t xml:space="preserve">the </w:t>
      </w:r>
      <w:r w:rsidR="009E5978" w:rsidRPr="00801D10">
        <w:rPr>
          <w:rFonts w:asciiTheme="minorHAnsi" w:hAnsiTheme="minorHAnsi" w:cstheme="minorHAnsi"/>
        </w:rPr>
        <w:t xml:space="preserve">internalized bacteria in loosely adherent or already detached cells. </w:t>
      </w:r>
    </w:p>
    <w:p w14:paraId="6220E83D" w14:textId="77777777" w:rsidR="00013B18" w:rsidRPr="00801D10" w:rsidRDefault="00013B18" w:rsidP="00801D10">
      <w:pPr>
        <w:widowControl/>
        <w:rPr>
          <w:rFonts w:asciiTheme="minorHAnsi" w:hAnsiTheme="minorHAnsi" w:cstheme="minorHAnsi"/>
        </w:rPr>
      </w:pPr>
    </w:p>
    <w:p w14:paraId="587FE0B3" w14:textId="463C58CA" w:rsidR="009E5978" w:rsidRPr="00801D10" w:rsidRDefault="0049233C" w:rsidP="00801D10">
      <w:pPr>
        <w:widowControl/>
        <w:rPr>
          <w:rFonts w:asciiTheme="minorHAnsi" w:hAnsiTheme="minorHAnsi" w:cstheme="minorHAnsi"/>
        </w:rPr>
      </w:pPr>
      <w:r w:rsidRPr="00801D10">
        <w:rPr>
          <w:rFonts w:asciiTheme="minorHAnsi" w:hAnsiTheme="minorHAnsi" w:cstheme="minorHAnsi"/>
        </w:rPr>
        <w:t>The more concentrated reagents</w:t>
      </w:r>
      <w:r w:rsidR="0070385A" w:rsidRPr="00801D10">
        <w:rPr>
          <w:rFonts w:asciiTheme="minorHAnsi" w:hAnsiTheme="minorHAnsi" w:cstheme="minorHAnsi"/>
        </w:rPr>
        <w:t xml:space="preserve"> and buffers</w:t>
      </w:r>
      <w:r w:rsidRPr="00801D10">
        <w:rPr>
          <w:rFonts w:asciiTheme="minorHAnsi" w:hAnsiTheme="minorHAnsi" w:cstheme="minorHAnsi"/>
        </w:rPr>
        <w:t xml:space="preserve"> used </w:t>
      </w:r>
      <w:r w:rsidR="00A21065" w:rsidRPr="00801D10">
        <w:rPr>
          <w:rFonts w:asciiTheme="minorHAnsi" w:hAnsiTheme="minorHAnsi" w:cstheme="minorHAnsi"/>
        </w:rPr>
        <w:t>in iEPA also helped reduce pipetting effort and minimize the loss of cells.</w:t>
      </w:r>
      <w:r w:rsidR="0070385A" w:rsidRPr="00801D10">
        <w:rPr>
          <w:rFonts w:asciiTheme="minorHAnsi" w:hAnsiTheme="minorHAnsi" w:cstheme="minorHAnsi"/>
        </w:rPr>
        <w:t xml:space="preserve"> </w:t>
      </w:r>
      <w:r w:rsidR="009E5978" w:rsidRPr="00801D10">
        <w:rPr>
          <w:rFonts w:asciiTheme="minorHAnsi" w:hAnsiTheme="minorHAnsi" w:cstheme="minorHAnsi"/>
        </w:rPr>
        <w:t>In add</w:t>
      </w:r>
      <w:r w:rsidRPr="00801D10">
        <w:rPr>
          <w:rFonts w:asciiTheme="minorHAnsi" w:hAnsiTheme="minorHAnsi" w:cstheme="minorHAnsi"/>
        </w:rPr>
        <w:t>ition, iEP</w:t>
      </w:r>
      <w:r w:rsidR="009E5978" w:rsidRPr="00801D10">
        <w:rPr>
          <w:rFonts w:asciiTheme="minorHAnsi" w:hAnsiTheme="minorHAnsi" w:cstheme="minorHAnsi"/>
        </w:rPr>
        <w:t>A can be used with cells in suspension</w:t>
      </w:r>
      <w:r w:rsidR="004D6D04">
        <w:rPr>
          <w:rFonts w:asciiTheme="minorHAnsi" w:hAnsiTheme="minorHAnsi" w:cstheme="minorHAnsi"/>
        </w:rPr>
        <w:t>,</w:t>
      </w:r>
      <w:r w:rsidR="009E5978" w:rsidRPr="00801D10">
        <w:rPr>
          <w:rFonts w:asciiTheme="minorHAnsi" w:hAnsiTheme="minorHAnsi" w:cstheme="minorHAnsi"/>
        </w:rPr>
        <w:t xml:space="preserve"> as well as with organoids that are difficult to wash.</w:t>
      </w:r>
      <w:r w:rsidR="008B036E" w:rsidRPr="00801D10">
        <w:rPr>
          <w:rFonts w:asciiTheme="minorHAnsi" w:hAnsiTheme="minorHAnsi" w:cstheme="minorHAnsi"/>
        </w:rPr>
        <w:t xml:space="preserve"> </w:t>
      </w:r>
      <w:r w:rsidR="009E5978" w:rsidRPr="00801D10">
        <w:rPr>
          <w:rFonts w:asciiTheme="minorHAnsi" w:hAnsiTheme="minorHAnsi" w:cstheme="minorHAnsi"/>
        </w:rPr>
        <w:t xml:space="preserve">In conclusion, </w:t>
      </w:r>
      <w:r w:rsidR="00221046" w:rsidRPr="00801D10">
        <w:rPr>
          <w:rFonts w:asciiTheme="minorHAnsi" w:hAnsiTheme="minorHAnsi" w:cstheme="minorHAnsi"/>
        </w:rPr>
        <w:t>e</w:t>
      </w:r>
      <w:r w:rsidR="00E3085A" w:rsidRPr="00801D10">
        <w:rPr>
          <w:rFonts w:asciiTheme="minorHAnsi" w:hAnsiTheme="minorHAnsi" w:cstheme="minorHAnsi"/>
        </w:rPr>
        <w:t>nzyme protection assay</w:t>
      </w:r>
      <w:r w:rsidR="00A357E3" w:rsidRPr="00801D10">
        <w:rPr>
          <w:rFonts w:asciiTheme="minorHAnsi" w:hAnsiTheme="minorHAnsi" w:cstheme="minorHAnsi"/>
        </w:rPr>
        <w:t>s</w:t>
      </w:r>
      <w:r w:rsidR="009E5978" w:rsidRPr="00801D10">
        <w:rPr>
          <w:rFonts w:asciiTheme="minorHAnsi" w:hAnsiTheme="minorHAnsi" w:cstheme="minorHAnsi"/>
        </w:rPr>
        <w:t xml:space="preserve"> enable t</w:t>
      </w:r>
      <w:r w:rsidR="008B036E" w:rsidRPr="00801D10">
        <w:rPr>
          <w:rFonts w:asciiTheme="minorHAnsi" w:hAnsiTheme="minorHAnsi" w:cstheme="minorHAnsi"/>
        </w:rPr>
        <w:t>he</w:t>
      </w:r>
      <w:r w:rsidR="009E5978" w:rsidRPr="00801D10">
        <w:rPr>
          <w:rFonts w:asciiTheme="minorHAnsi" w:hAnsiTheme="minorHAnsi" w:cstheme="minorHAnsi"/>
        </w:rPr>
        <w:t xml:space="preserve"> study </w:t>
      </w:r>
      <w:r w:rsidR="008B036E" w:rsidRPr="00801D10">
        <w:rPr>
          <w:rFonts w:asciiTheme="minorHAnsi" w:hAnsiTheme="minorHAnsi" w:cstheme="minorHAnsi"/>
        </w:rPr>
        <w:t xml:space="preserve">of </w:t>
      </w:r>
      <w:r w:rsidR="009E5978" w:rsidRPr="00801D10">
        <w:rPr>
          <w:rFonts w:asciiTheme="minorHAnsi" w:hAnsiTheme="minorHAnsi" w:cstheme="minorHAnsi"/>
        </w:rPr>
        <w:t xml:space="preserve">the </w:t>
      </w:r>
      <w:r w:rsidR="008B036E" w:rsidRPr="00801D10">
        <w:rPr>
          <w:rFonts w:asciiTheme="minorHAnsi" w:hAnsiTheme="minorHAnsi" w:cstheme="minorHAnsi"/>
        </w:rPr>
        <w:t xml:space="preserve">extent of </w:t>
      </w:r>
      <w:r w:rsidR="00A004AB" w:rsidRPr="00801D10">
        <w:rPr>
          <w:rFonts w:asciiTheme="minorHAnsi" w:hAnsiTheme="minorHAnsi" w:cstheme="minorHAnsi"/>
        </w:rPr>
        <w:t xml:space="preserve">internalization and the </w:t>
      </w:r>
      <w:r w:rsidR="009E5978" w:rsidRPr="00801D10">
        <w:rPr>
          <w:rFonts w:asciiTheme="minorHAnsi" w:hAnsiTheme="minorHAnsi" w:cstheme="minorHAnsi"/>
        </w:rPr>
        <w:t xml:space="preserve">intracellular fate of </w:t>
      </w:r>
      <w:r w:rsidR="009E5978" w:rsidRPr="00801D10">
        <w:rPr>
          <w:rFonts w:asciiTheme="minorHAnsi" w:hAnsiTheme="minorHAnsi" w:cstheme="minorHAnsi"/>
          <w:i/>
        </w:rPr>
        <w:t>S. aureus</w:t>
      </w:r>
      <w:r w:rsidR="004D6D04" w:rsidRPr="004D6D04">
        <w:rPr>
          <w:rFonts w:asciiTheme="minorHAnsi" w:hAnsiTheme="minorHAnsi" w:cstheme="minorHAnsi"/>
          <w:iCs/>
        </w:rPr>
        <w:t>,</w:t>
      </w:r>
      <w:r w:rsidR="009E5978" w:rsidRPr="004D6D04">
        <w:rPr>
          <w:rFonts w:asciiTheme="minorHAnsi" w:hAnsiTheme="minorHAnsi" w:cstheme="minorHAnsi"/>
          <w:iCs/>
        </w:rPr>
        <w:t xml:space="preserve"> </w:t>
      </w:r>
      <w:r w:rsidR="009E5978" w:rsidRPr="00801D10">
        <w:rPr>
          <w:rFonts w:asciiTheme="minorHAnsi" w:hAnsiTheme="minorHAnsi" w:cstheme="minorHAnsi"/>
        </w:rPr>
        <w:t xml:space="preserve">as well as the </w:t>
      </w:r>
      <w:r w:rsidR="00A004AB" w:rsidRPr="00801D10">
        <w:rPr>
          <w:rFonts w:asciiTheme="minorHAnsi" w:hAnsiTheme="minorHAnsi" w:cstheme="minorHAnsi"/>
        </w:rPr>
        <w:t xml:space="preserve">intracellular </w:t>
      </w:r>
      <w:r w:rsidR="009E5978" w:rsidRPr="00801D10">
        <w:rPr>
          <w:rFonts w:asciiTheme="minorHAnsi" w:hAnsiTheme="minorHAnsi" w:cstheme="minorHAnsi"/>
        </w:rPr>
        <w:t>activity of antimicrobials drugs</w:t>
      </w:r>
      <w:r w:rsidR="00A004AB" w:rsidRPr="00801D10">
        <w:rPr>
          <w:rFonts w:asciiTheme="minorHAnsi" w:hAnsiTheme="minorHAnsi" w:cstheme="minorHAnsi"/>
        </w:rPr>
        <w:t xml:space="preserve"> with different </w:t>
      </w:r>
      <w:r w:rsidR="00A004AB" w:rsidRPr="00801D10">
        <w:rPr>
          <w:rFonts w:asciiTheme="minorHAnsi" w:hAnsiTheme="minorHAnsi" w:cstheme="minorHAnsi"/>
          <w:i/>
          <w:iCs/>
        </w:rPr>
        <w:t>in vitro</w:t>
      </w:r>
      <w:r w:rsidR="00A004AB" w:rsidRPr="00801D10">
        <w:rPr>
          <w:rFonts w:asciiTheme="minorHAnsi" w:hAnsiTheme="minorHAnsi" w:cstheme="minorHAnsi"/>
        </w:rPr>
        <w:t xml:space="preserve"> models. </w:t>
      </w:r>
      <w:r w:rsidR="00411CD6" w:rsidRPr="00801D10">
        <w:rPr>
          <w:rFonts w:asciiTheme="minorHAnsi" w:hAnsiTheme="minorHAnsi" w:cstheme="minorHAnsi"/>
        </w:rPr>
        <w:t>I</w:t>
      </w:r>
      <w:r w:rsidR="00A004AB" w:rsidRPr="00801D10">
        <w:rPr>
          <w:rFonts w:asciiTheme="minorHAnsi" w:hAnsiTheme="minorHAnsi" w:cstheme="minorHAnsi"/>
        </w:rPr>
        <w:t xml:space="preserve">mprovements should be made to better characterize the relationship between internalization and cytotoxicity to better appreciate the importance of developing drugs capable of reaching </w:t>
      </w:r>
      <w:r w:rsidR="00A004AB" w:rsidRPr="00801D10">
        <w:rPr>
          <w:rFonts w:asciiTheme="minorHAnsi" w:hAnsiTheme="minorHAnsi" w:cstheme="minorHAnsi"/>
          <w:i/>
        </w:rPr>
        <w:t>S. aureus</w:t>
      </w:r>
      <w:r w:rsidR="00A004AB" w:rsidRPr="00801D10">
        <w:rPr>
          <w:rFonts w:asciiTheme="minorHAnsi" w:hAnsiTheme="minorHAnsi" w:cstheme="minorHAnsi"/>
        </w:rPr>
        <w:t xml:space="preserve"> inside the cell.</w:t>
      </w:r>
    </w:p>
    <w:p w14:paraId="0FCFA0E1" w14:textId="77777777" w:rsidR="00D62080" w:rsidRPr="00801D10" w:rsidRDefault="00D62080" w:rsidP="00801D10">
      <w:pPr>
        <w:widowControl/>
        <w:rPr>
          <w:rFonts w:asciiTheme="minorHAnsi" w:hAnsiTheme="minorHAnsi" w:cstheme="minorHAnsi"/>
        </w:rPr>
      </w:pPr>
    </w:p>
    <w:p w14:paraId="6F27058C" w14:textId="5B3EB5C1" w:rsidR="007744C6" w:rsidRPr="00801D10" w:rsidRDefault="00D62080" w:rsidP="00801D10">
      <w:pPr>
        <w:widowControl/>
        <w:rPr>
          <w:rFonts w:asciiTheme="minorHAnsi" w:hAnsiTheme="minorHAnsi" w:cstheme="minorHAnsi"/>
          <w:b/>
        </w:rPr>
      </w:pPr>
      <w:r w:rsidRPr="00801D10">
        <w:rPr>
          <w:rFonts w:asciiTheme="minorHAnsi" w:hAnsiTheme="minorHAnsi" w:cstheme="minorHAnsi"/>
          <w:b/>
        </w:rPr>
        <w:t>AC</w:t>
      </w:r>
      <w:r w:rsidR="007744C6" w:rsidRPr="00801D10">
        <w:rPr>
          <w:rFonts w:asciiTheme="minorHAnsi" w:hAnsiTheme="minorHAnsi" w:cstheme="minorHAnsi"/>
          <w:b/>
        </w:rPr>
        <w:t>KNOWLEDGMENTS:</w:t>
      </w:r>
    </w:p>
    <w:p w14:paraId="7B45AD23" w14:textId="543C6E69" w:rsidR="0040313E" w:rsidRPr="00801D10" w:rsidRDefault="00584E9E" w:rsidP="00801D10">
      <w:pPr>
        <w:rPr>
          <w:rFonts w:asciiTheme="minorHAnsi" w:hAnsiTheme="minorHAnsi" w:cstheme="minorHAnsi"/>
        </w:rPr>
      </w:pPr>
      <w:r w:rsidRPr="00801D10">
        <w:rPr>
          <w:rFonts w:asciiTheme="minorHAnsi" w:hAnsiTheme="minorHAnsi" w:cstheme="minorHAnsi"/>
          <w:i/>
        </w:rPr>
        <w:t>S. aureus</w:t>
      </w:r>
      <w:r w:rsidRPr="00801D10">
        <w:rPr>
          <w:rFonts w:asciiTheme="minorHAnsi" w:hAnsiTheme="minorHAnsi" w:cstheme="minorHAnsi"/>
        </w:rPr>
        <w:t xml:space="preserve"> strains SF8300 WT and SF8300 Δ</w:t>
      </w:r>
      <w:r w:rsidRPr="00801D10">
        <w:rPr>
          <w:rFonts w:asciiTheme="minorHAnsi" w:hAnsiTheme="minorHAnsi" w:cstheme="minorHAnsi"/>
          <w:i/>
        </w:rPr>
        <w:t>fnb</w:t>
      </w:r>
      <w:r w:rsidRPr="00801D10">
        <w:rPr>
          <w:rFonts w:asciiTheme="minorHAnsi" w:hAnsiTheme="minorHAnsi" w:cstheme="minorHAnsi"/>
        </w:rPr>
        <w:t xml:space="preserve">A/B were generously gifted by Prof. Binh Diep (University of California, San Francisco, </w:t>
      </w:r>
      <w:r w:rsidR="00013B18" w:rsidRPr="00801D10">
        <w:rPr>
          <w:rFonts w:asciiTheme="minorHAnsi" w:hAnsiTheme="minorHAnsi" w:cstheme="minorHAnsi"/>
        </w:rPr>
        <w:t>USA</w:t>
      </w:r>
      <w:r w:rsidRPr="00801D10">
        <w:rPr>
          <w:rFonts w:asciiTheme="minorHAnsi" w:hAnsiTheme="minorHAnsi" w:cstheme="minorHAnsi"/>
        </w:rPr>
        <w:t xml:space="preserve">). </w:t>
      </w:r>
      <w:r w:rsidR="00153851" w:rsidRPr="00801D10">
        <w:rPr>
          <w:rFonts w:asciiTheme="minorHAnsi" w:hAnsiTheme="minorHAnsi" w:cstheme="minorHAnsi"/>
        </w:rPr>
        <w:t xml:space="preserve">This work was supported by a grant </w:t>
      </w:r>
      <w:r w:rsidR="00CA14A9" w:rsidRPr="00801D10">
        <w:rPr>
          <w:rFonts w:asciiTheme="minorHAnsi" w:hAnsiTheme="minorHAnsi" w:cstheme="minorHAnsi"/>
        </w:rPr>
        <w:t>of the FINOVI association (</w:t>
      </w:r>
      <w:r w:rsidRPr="00801D10">
        <w:rPr>
          <w:rFonts w:asciiTheme="minorHAnsi" w:hAnsiTheme="minorHAnsi" w:cstheme="minorHAnsi"/>
        </w:rPr>
        <w:t>#</w:t>
      </w:r>
      <w:r w:rsidR="00CA14A9" w:rsidRPr="00801D10">
        <w:rPr>
          <w:rFonts w:asciiTheme="minorHAnsi" w:hAnsiTheme="minorHAnsi" w:cstheme="minorHAnsi"/>
        </w:rPr>
        <w:t>AO13 FINOVI) under the aegis of the Foundation for the University of Lyon</w:t>
      </w:r>
      <w:r w:rsidRPr="00801D10">
        <w:rPr>
          <w:rFonts w:asciiTheme="minorHAnsi" w:hAnsiTheme="minorHAnsi" w:cstheme="minorHAnsi"/>
        </w:rPr>
        <w:t>.</w:t>
      </w:r>
    </w:p>
    <w:p w14:paraId="47108FB7" w14:textId="77777777" w:rsidR="00153851" w:rsidRPr="00801D10" w:rsidRDefault="00153851" w:rsidP="00801D10">
      <w:pPr>
        <w:rPr>
          <w:rFonts w:asciiTheme="minorHAnsi" w:hAnsiTheme="minorHAnsi" w:cstheme="minorHAnsi"/>
        </w:rPr>
      </w:pPr>
    </w:p>
    <w:p w14:paraId="1C3A748E" w14:textId="77777777" w:rsidR="007744C6" w:rsidRPr="00801D10" w:rsidRDefault="007744C6" w:rsidP="00801D10">
      <w:pPr>
        <w:pBdr>
          <w:top w:val="nil"/>
          <w:left w:val="nil"/>
          <w:bottom w:val="nil"/>
          <w:right w:val="nil"/>
          <w:between w:val="nil"/>
        </w:pBdr>
        <w:rPr>
          <w:rFonts w:asciiTheme="minorHAnsi" w:hAnsiTheme="minorHAnsi" w:cstheme="minorHAnsi"/>
          <w:b/>
        </w:rPr>
      </w:pPr>
      <w:r w:rsidRPr="00801D10">
        <w:rPr>
          <w:rFonts w:asciiTheme="minorHAnsi" w:hAnsiTheme="minorHAnsi" w:cstheme="minorHAnsi"/>
          <w:b/>
        </w:rPr>
        <w:t xml:space="preserve">DISCLOSURES: </w:t>
      </w:r>
    </w:p>
    <w:p w14:paraId="22B08D3A" w14:textId="55968F0F" w:rsidR="004552F6" w:rsidRPr="00801D10" w:rsidRDefault="00013B18" w:rsidP="00801D10">
      <w:pPr>
        <w:rPr>
          <w:rFonts w:asciiTheme="minorHAnsi" w:hAnsiTheme="minorHAnsi" w:cstheme="minorHAnsi"/>
        </w:rPr>
      </w:pPr>
      <w:r w:rsidRPr="00801D10">
        <w:rPr>
          <w:rFonts w:asciiTheme="minorHAnsi" w:hAnsiTheme="minorHAnsi" w:cstheme="minorHAnsi"/>
        </w:rPr>
        <w:t>The authors have n</w:t>
      </w:r>
      <w:r w:rsidR="0089018B" w:rsidRPr="00801D10">
        <w:rPr>
          <w:rFonts w:asciiTheme="minorHAnsi" w:hAnsiTheme="minorHAnsi" w:cstheme="minorHAnsi"/>
        </w:rPr>
        <w:t xml:space="preserve">o conflicts of interest </w:t>
      </w:r>
      <w:r w:rsidRPr="00801D10">
        <w:rPr>
          <w:rFonts w:asciiTheme="minorHAnsi" w:hAnsiTheme="minorHAnsi" w:cstheme="minorHAnsi"/>
        </w:rPr>
        <w:t xml:space="preserve">to </w:t>
      </w:r>
      <w:r w:rsidR="0089018B" w:rsidRPr="00801D10">
        <w:rPr>
          <w:rFonts w:asciiTheme="minorHAnsi" w:hAnsiTheme="minorHAnsi" w:cstheme="minorHAnsi"/>
        </w:rPr>
        <w:t>declare</w:t>
      </w:r>
      <w:r w:rsidR="004552F6" w:rsidRPr="00801D10">
        <w:rPr>
          <w:rFonts w:asciiTheme="minorHAnsi" w:hAnsiTheme="minorHAnsi" w:cstheme="minorHAnsi"/>
        </w:rPr>
        <w:t>.</w:t>
      </w:r>
    </w:p>
    <w:p w14:paraId="4CD4D126" w14:textId="77777777" w:rsidR="003E718F" w:rsidRPr="00801D10" w:rsidRDefault="003E718F" w:rsidP="00801D10">
      <w:pPr>
        <w:rPr>
          <w:rFonts w:asciiTheme="minorHAnsi" w:hAnsiTheme="minorHAnsi" w:cstheme="minorHAnsi"/>
        </w:rPr>
      </w:pPr>
    </w:p>
    <w:p w14:paraId="1271EFA0" w14:textId="0D443329" w:rsidR="0089018B" w:rsidRPr="00801D10" w:rsidRDefault="006570EB" w:rsidP="00801D10">
      <w:pPr>
        <w:rPr>
          <w:rFonts w:asciiTheme="minorHAnsi" w:hAnsiTheme="minorHAnsi" w:cstheme="minorHAnsi"/>
        </w:rPr>
      </w:pPr>
      <w:r w:rsidRPr="00801D10">
        <w:rPr>
          <w:rFonts w:asciiTheme="minorHAnsi" w:hAnsiTheme="minorHAnsi" w:cstheme="minorHAnsi"/>
          <w:b/>
        </w:rPr>
        <w:t>REFERENCES:</w:t>
      </w:r>
    </w:p>
    <w:p w14:paraId="412D4160" w14:textId="0C6B740E" w:rsidR="000968EE" w:rsidRPr="00801D10" w:rsidRDefault="00E45842"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fldChar w:fldCharType="begin"/>
      </w:r>
      <w:r w:rsidR="00CD1138" w:rsidRPr="00801D10">
        <w:rPr>
          <w:rFonts w:asciiTheme="minorHAnsi" w:hAnsiTheme="minorHAnsi" w:cstheme="minorHAnsi"/>
        </w:rPr>
        <w:instrText xml:space="preserve"> ADDIN ZOTERO_BIBL {"uncited":[],"omitted":[],"custom":[]} CSL_BIBLIOGRAPHY </w:instrText>
      </w:r>
      <w:r w:rsidRPr="00801D10">
        <w:rPr>
          <w:rFonts w:asciiTheme="minorHAnsi" w:hAnsiTheme="minorHAnsi" w:cstheme="minorHAnsi"/>
        </w:rPr>
        <w:fldChar w:fldCharType="separate"/>
      </w:r>
      <w:r w:rsidR="000968EE" w:rsidRPr="00801D10">
        <w:rPr>
          <w:rFonts w:asciiTheme="minorHAnsi" w:hAnsiTheme="minorHAnsi" w:cstheme="minorHAnsi"/>
        </w:rPr>
        <w:t>1.</w:t>
      </w:r>
      <w:r w:rsidR="000968EE" w:rsidRPr="00801D10">
        <w:rPr>
          <w:rFonts w:asciiTheme="minorHAnsi" w:hAnsiTheme="minorHAnsi" w:cstheme="minorHAnsi"/>
        </w:rPr>
        <w:tab/>
        <w:t>Verhoeven, P.</w:t>
      </w:r>
      <w:r w:rsidR="002839C6" w:rsidRPr="00801D10">
        <w:rPr>
          <w:rFonts w:asciiTheme="minorHAnsi" w:hAnsiTheme="minorHAnsi" w:cstheme="minorHAnsi"/>
        </w:rPr>
        <w:t xml:space="preserve"> </w:t>
      </w:r>
      <w:r w:rsidR="000968EE" w:rsidRPr="00801D10">
        <w:rPr>
          <w:rFonts w:asciiTheme="minorHAnsi" w:hAnsiTheme="minorHAnsi" w:cstheme="minorHAnsi"/>
        </w:rPr>
        <w:t xml:space="preserve">O. et al. Detection and clinical relevance of </w:t>
      </w:r>
      <w:r w:rsidR="000968EE" w:rsidRPr="00801D10">
        <w:rPr>
          <w:rFonts w:asciiTheme="minorHAnsi" w:hAnsiTheme="minorHAnsi" w:cstheme="minorHAnsi"/>
          <w:i/>
          <w:iCs/>
        </w:rPr>
        <w:t>Staphylococcus aureu</w:t>
      </w:r>
      <w:r w:rsidR="000968EE" w:rsidRPr="00801D10">
        <w:rPr>
          <w:rFonts w:asciiTheme="minorHAnsi" w:hAnsiTheme="minorHAnsi" w:cstheme="minorHAnsi"/>
        </w:rPr>
        <w:t xml:space="preserve">s nasal carriage: an update. </w:t>
      </w:r>
      <w:r w:rsidR="000968EE" w:rsidRPr="00801D10">
        <w:rPr>
          <w:rFonts w:asciiTheme="minorHAnsi" w:hAnsiTheme="minorHAnsi" w:cstheme="minorHAnsi"/>
          <w:i/>
          <w:iCs/>
        </w:rPr>
        <w:t>Expert Review of Anti-Infective Therapy</w:t>
      </w:r>
      <w:r w:rsidR="000968EE" w:rsidRPr="00801D10">
        <w:rPr>
          <w:rFonts w:asciiTheme="minorHAnsi" w:hAnsiTheme="minorHAnsi" w:cstheme="minorHAnsi"/>
        </w:rPr>
        <w:t xml:space="preserve">. </w:t>
      </w:r>
      <w:r w:rsidR="000968EE" w:rsidRPr="00801D10">
        <w:rPr>
          <w:rFonts w:asciiTheme="minorHAnsi" w:hAnsiTheme="minorHAnsi" w:cstheme="minorHAnsi"/>
          <w:b/>
          <w:bCs/>
        </w:rPr>
        <w:t>12</w:t>
      </w:r>
      <w:r w:rsidR="000968EE" w:rsidRPr="00801D10">
        <w:rPr>
          <w:rFonts w:asciiTheme="minorHAnsi" w:hAnsiTheme="minorHAnsi" w:cstheme="minorHAnsi"/>
        </w:rPr>
        <w:t xml:space="preserve"> (1), 75–89 (2014).</w:t>
      </w:r>
    </w:p>
    <w:p w14:paraId="0031E81B" w14:textId="114FED7E"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2.</w:t>
      </w:r>
      <w:r w:rsidRPr="00801D10">
        <w:rPr>
          <w:rFonts w:asciiTheme="minorHAnsi" w:hAnsiTheme="minorHAnsi" w:cstheme="minorHAnsi"/>
        </w:rPr>
        <w:tab/>
        <w:t xml:space="preserve">Gagnaire, J. et al. Epidemiology and clinical relevance of </w:t>
      </w:r>
      <w:r w:rsidRPr="00801D10">
        <w:rPr>
          <w:rFonts w:asciiTheme="minorHAnsi" w:hAnsiTheme="minorHAnsi" w:cstheme="minorHAnsi"/>
          <w:i/>
        </w:rPr>
        <w:t>Staphylococcus aureus</w:t>
      </w:r>
      <w:r w:rsidRPr="00801D10">
        <w:rPr>
          <w:rFonts w:asciiTheme="minorHAnsi" w:hAnsiTheme="minorHAnsi" w:cstheme="minorHAnsi"/>
        </w:rPr>
        <w:t xml:space="preserve"> intestinal carriage: a systematic review and meta-analysis. </w:t>
      </w:r>
      <w:r w:rsidRPr="00801D10">
        <w:rPr>
          <w:rFonts w:asciiTheme="minorHAnsi" w:hAnsiTheme="minorHAnsi" w:cstheme="minorHAnsi"/>
          <w:i/>
          <w:iCs/>
        </w:rPr>
        <w:t>Expert Review of Anti-Infective Therapy</w:t>
      </w:r>
      <w:r w:rsidRPr="00801D10">
        <w:rPr>
          <w:rFonts w:asciiTheme="minorHAnsi" w:hAnsiTheme="minorHAnsi" w:cstheme="minorHAnsi"/>
        </w:rPr>
        <w:t xml:space="preserve">. </w:t>
      </w:r>
      <w:r w:rsidRPr="00801D10">
        <w:rPr>
          <w:rFonts w:asciiTheme="minorHAnsi" w:hAnsiTheme="minorHAnsi" w:cstheme="minorHAnsi"/>
          <w:b/>
          <w:bCs/>
        </w:rPr>
        <w:t>15</w:t>
      </w:r>
      <w:r w:rsidRPr="00801D10">
        <w:rPr>
          <w:rFonts w:asciiTheme="minorHAnsi" w:hAnsiTheme="minorHAnsi" w:cstheme="minorHAnsi"/>
        </w:rPr>
        <w:t xml:space="preserve"> (8), 767–785 (2017).</w:t>
      </w:r>
    </w:p>
    <w:p w14:paraId="15A1FA53" w14:textId="4256BB49"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3.</w:t>
      </w:r>
      <w:r w:rsidRPr="00801D10">
        <w:rPr>
          <w:rFonts w:asciiTheme="minorHAnsi" w:hAnsiTheme="minorHAnsi" w:cstheme="minorHAnsi"/>
        </w:rPr>
        <w:tab/>
        <w:t>Tong, S.</w:t>
      </w:r>
      <w:r w:rsidR="002839C6" w:rsidRPr="00801D10">
        <w:rPr>
          <w:rFonts w:asciiTheme="minorHAnsi" w:hAnsiTheme="minorHAnsi" w:cstheme="minorHAnsi"/>
        </w:rPr>
        <w:t xml:space="preserve"> </w:t>
      </w:r>
      <w:r w:rsidRPr="00801D10">
        <w:rPr>
          <w:rFonts w:asciiTheme="minorHAnsi" w:hAnsiTheme="minorHAnsi" w:cstheme="minorHAnsi"/>
        </w:rPr>
        <w:t>Y.</w:t>
      </w:r>
      <w:r w:rsidR="002839C6" w:rsidRPr="00801D10">
        <w:rPr>
          <w:rFonts w:asciiTheme="minorHAnsi" w:hAnsiTheme="minorHAnsi" w:cstheme="minorHAnsi"/>
        </w:rPr>
        <w:t xml:space="preserve"> </w:t>
      </w:r>
      <w:r w:rsidRPr="00801D10">
        <w:rPr>
          <w:rFonts w:asciiTheme="minorHAnsi" w:hAnsiTheme="minorHAnsi" w:cstheme="minorHAnsi"/>
        </w:rPr>
        <w:t>C., Davis, J.</w:t>
      </w:r>
      <w:r w:rsidR="002839C6" w:rsidRPr="00801D10">
        <w:rPr>
          <w:rFonts w:asciiTheme="minorHAnsi" w:hAnsiTheme="minorHAnsi" w:cstheme="minorHAnsi"/>
        </w:rPr>
        <w:t xml:space="preserve"> </w:t>
      </w:r>
      <w:r w:rsidRPr="00801D10">
        <w:rPr>
          <w:rFonts w:asciiTheme="minorHAnsi" w:hAnsiTheme="minorHAnsi" w:cstheme="minorHAnsi"/>
        </w:rPr>
        <w:t>S., Eichenberger, E., Holland, T.</w:t>
      </w:r>
      <w:r w:rsidR="002839C6" w:rsidRPr="00801D10">
        <w:rPr>
          <w:rFonts w:asciiTheme="minorHAnsi" w:hAnsiTheme="minorHAnsi" w:cstheme="minorHAnsi"/>
        </w:rPr>
        <w:t xml:space="preserve"> </w:t>
      </w:r>
      <w:r w:rsidRPr="00801D10">
        <w:rPr>
          <w:rFonts w:asciiTheme="minorHAnsi" w:hAnsiTheme="minorHAnsi" w:cstheme="minorHAnsi"/>
        </w:rPr>
        <w:t>L., Fowler, V.</w:t>
      </w:r>
      <w:r w:rsidR="002839C6" w:rsidRPr="00801D10">
        <w:rPr>
          <w:rFonts w:asciiTheme="minorHAnsi" w:hAnsiTheme="minorHAnsi" w:cstheme="minorHAnsi"/>
        </w:rPr>
        <w:t xml:space="preserve"> </w:t>
      </w:r>
      <w:r w:rsidRPr="00801D10">
        <w:rPr>
          <w:rFonts w:asciiTheme="minorHAnsi" w:hAnsiTheme="minorHAnsi" w:cstheme="minorHAnsi"/>
        </w:rPr>
        <w:t xml:space="preserve">G. </w:t>
      </w:r>
      <w:r w:rsidRPr="00801D10">
        <w:rPr>
          <w:rFonts w:asciiTheme="minorHAnsi" w:hAnsiTheme="minorHAnsi" w:cstheme="minorHAnsi"/>
          <w:i/>
          <w:iCs/>
        </w:rPr>
        <w:t>Staphylococcus aureus</w:t>
      </w:r>
      <w:r w:rsidRPr="00801D10">
        <w:rPr>
          <w:rFonts w:asciiTheme="minorHAnsi" w:hAnsiTheme="minorHAnsi" w:cstheme="minorHAnsi"/>
        </w:rPr>
        <w:t xml:space="preserve"> infections: epidemiology, pathophysiology, clinical manifestations, and management. </w:t>
      </w:r>
      <w:r w:rsidRPr="00801D10">
        <w:rPr>
          <w:rFonts w:asciiTheme="minorHAnsi" w:hAnsiTheme="minorHAnsi" w:cstheme="minorHAnsi"/>
          <w:i/>
          <w:iCs/>
        </w:rPr>
        <w:t>Clinical Microbiology Reviews</w:t>
      </w:r>
      <w:r w:rsidRPr="00801D10">
        <w:rPr>
          <w:rFonts w:asciiTheme="minorHAnsi" w:hAnsiTheme="minorHAnsi" w:cstheme="minorHAnsi"/>
        </w:rPr>
        <w:t xml:space="preserve">. </w:t>
      </w:r>
      <w:r w:rsidRPr="00801D10">
        <w:rPr>
          <w:rFonts w:asciiTheme="minorHAnsi" w:hAnsiTheme="minorHAnsi" w:cstheme="minorHAnsi"/>
          <w:b/>
          <w:bCs/>
        </w:rPr>
        <w:t>28</w:t>
      </w:r>
      <w:r w:rsidRPr="00801D10">
        <w:rPr>
          <w:rFonts w:asciiTheme="minorHAnsi" w:hAnsiTheme="minorHAnsi" w:cstheme="minorHAnsi"/>
        </w:rPr>
        <w:t xml:space="preserve"> (3), 603–661 (2015).</w:t>
      </w:r>
    </w:p>
    <w:p w14:paraId="020D0392" w14:textId="560C64B9"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4.</w:t>
      </w:r>
      <w:r w:rsidRPr="00801D10">
        <w:rPr>
          <w:rFonts w:asciiTheme="minorHAnsi" w:hAnsiTheme="minorHAnsi" w:cstheme="minorHAnsi"/>
        </w:rPr>
        <w:tab/>
        <w:t xml:space="preserve">Josse, J., Laurent, F., Diot, A. Staphylococcal </w:t>
      </w:r>
      <w:r w:rsidR="00C87BC6" w:rsidRPr="00801D10">
        <w:rPr>
          <w:rFonts w:asciiTheme="minorHAnsi" w:hAnsiTheme="minorHAnsi" w:cstheme="minorHAnsi"/>
        </w:rPr>
        <w:t>a</w:t>
      </w:r>
      <w:r w:rsidRPr="00801D10">
        <w:rPr>
          <w:rFonts w:asciiTheme="minorHAnsi" w:hAnsiTheme="minorHAnsi" w:cstheme="minorHAnsi"/>
        </w:rPr>
        <w:t xml:space="preserve">dhesion and </w:t>
      </w:r>
      <w:r w:rsidR="00C87BC6" w:rsidRPr="00801D10">
        <w:rPr>
          <w:rFonts w:asciiTheme="minorHAnsi" w:hAnsiTheme="minorHAnsi" w:cstheme="minorHAnsi"/>
        </w:rPr>
        <w:t>h</w:t>
      </w:r>
      <w:r w:rsidRPr="00801D10">
        <w:rPr>
          <w:rFonts w:asciiTheme="minorHAnsi" w:hAnsiTheme="minorHAnsi" w:cstheme="minorHAnsi"/>
        </w:rPr>
        <w:t xml:space="preserve">ost </w:t>
      </w:r>
      <w:r w:rsidR="00C87BC6" w:rsidRPr="00801D10">
        <w:rPr>
          <w:rFonts w:asciiTheme="minorHAnsi" w:hAnsiTheme="minorHAnsi" w:cstheme="minorHAnsi"/>
        </w:rPr>
        <w:t>c</w:t>
      </w:r>
      <w:r w:rsidRPr="00801D10">
        <w:rPr>
          <w:rFonts w:asciiTheme="minorHAnsi" w:hAnsiTheme="minorHAnsi" w:cstheme="minorHAnsi"/>
        </w:rPr>
        <w:t xml:space="preserve">ell </w:t>
      </w:r>
      <w:r w:rsidR="00C87BC6" w:rsidRPr="00801D10">
        <w:rPr>
          <w:rFonts w:asciiTheme="minorHAnsi" w:hAnsiTheme="minorHAnsi" w:cstheme="minorHAnsi"/>
        </w:rPr>
        <w:t>i</w:t>
      </w:r>
      <w:r w:rsidRPr="00801D10">
        <w:rPr>
          <w:rFonts w:asciiTheme="minorHAnsi" w:hAnsiTheme="minorHAnsi" w:cstheme="minorHAnsi"/>
        </w:rPr>
        <w:t xml:space="preserve">nvasion: </w:t>
      </w:r>
      <w:r w:rsidR="00C87BC6" w:rsidRPr="00801D10">
        <w:rPr>
          <w:rFonts w:asciiTheme="minorHAnsi" w:hAnsiTheme="minorHAnsi" w:cstheme="minorHAnsi"/>
        </w:rPr>
        <w:t>f</w:t>
      </w:r>
      <w:r w:rsidRPr="00801D10">
        <w:rPr>
          <w:rFonts w:asciiTheme="minorHAnsi" w:hAnsiTheme="minorHAnsi" w:cstheme="minorHAnsi"/>
        </w:rPr>
        <w:t>ibronectin-</w:t>
      </w:r>
      <w:r w:rsidR="00C87BC6" w:rsidRPr="00801D10">
        <w:rPr>
          <w:rFonts w:asciiTheme="minorHAnsi" w:hAnsiTheme="minorHAnsi" w:cstheme="minorHAnsi"/>
        </w:rPr>
        <w:t>b</w:t>
      </w:r>
      <w:r w:rsidRPr="00801D10">
        <w:rPr>
          <w:rFonts w:asciiTheme="minorHAnsi" w:hAnsiTheme="minorHAnsi" w:cstheme="minorHAnsi"/>
        </w:rPr>
        <w:t xml:space="preserve">inding and </w:t>
      </w:r>
      <w:r w:rsidR="00C87BC6" w:rsidRPr="00801D10">
        <w:rPr>
          <w:rFonts w:asciiTheme="minorHAnsi" w:hAnsiTheme="minorHAnsi" w:cstheme="minorHAnsi"/>
        </w:rPr>
        <w:t>o</w:t>
      </w:r>
      <w:r w:rsidRPr="00801D10">
        <w:rPr>
          <w:rFonts w:asciiTheme="minorHAnsi" w:hAnsiTheme="minorHAnsi" w:cstheme="minorHAnsi"/>
        </w:rPr>
        <w:t xml:space="preserve">ther </w:t>
      </w:r>
      <w:r w:rsidR="00C87BC6" w:rsidRPr="00801D10">
        <w:rPr>
          <w:rFonts w:asciiTheme="minorHAnsi" w:hAnsiTheme="minorHAnsi" w:cstheme="minorHAnsi"/>
        </w:rPr>
        <w:t>m</w:t>
      </w:r>
      <w:r w:rsidRPr="00801D10">
        <w:rPr>
          <w:rFonts w:asciiTheme="minorHAnsi" w:hAnsiTheme="minorHAnsi" w:cstheme="minorHAnsi"/>
        </w:rPr>
        <w:t xml:space="preserve">echanisms. </w:t>
      </w:r>
      <w:r w:rsidRPr="00801D10">
        <w:rPr>
          <w:rFonts w:asciiTheme="minorHAnsi" w:hAnsiTheme="minorHAnsi" w:cstheme="minorHAnsi"/>
          <w:i/>
          <w:iCs/>
        </w:rPr>
        <w:t>Frontiers in Microbiology</w:t>
      </w:r>
      <w:r w:rsidRPr="00801D10">
        <w:rPr>
          <w:rFonts w:asciiTheme="minorHAnsi" w:hAnsiTheme="minorHAnsi" w:cstheme="minorHAnsi"/>
        </w:rPr>
        <w:t xml:space="preserve">. </w:t>
      </w:r>
      <w:r w:rsidRPr="00801D10">
        <w:rPr>
          <w:rFonts w:asciiTheme="minorHAnsi" w:hAnsiTheme="minorHAnsi" w:cstheme="minorHAnsi"/>
          <w:b/>
          <w:bCs/>
        </w:rPr>
        <w:t>8</w:t>
      </w:r>
      <w:r w:rsidRPr="00801D10">
        <w:rPr>
          <w:rFonts w:asciiTheme="minorHAnsi" w:hAnsiTheme="minorHAnsi" w:cstheme="minorHAnsi"/>
        </w:rPr>
        <w:t>, 2433 (2017).</w:t>
      </w:r>
    </w:p>
    <w:p w14:paraId="484EA979" w14:textId="4F6BF1B2"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5.</w:t>
      </w:r>
      <w:r w:rsidRPr="00801D10">
        <w:rPr>
          <w:rFonts w:asciiTheme="minorHAnsi" w:hAnsiTheme="minorHAnsi" w:cstheme="minorHAnsi"/>
        </w:rPr>
        <w:tab/>
        <w:t>Hanssen, A.</w:t>
      </w:r>
      <w:r w:rsidR="00C87BC6" w:rsidRPr="00801D10">
        <w:rPr>
          <w:rFonts w:asciiTheme="minorHAnsi" w:hAnsiTheme="minorHAnsi" w:cstheme="minorHAnsi"/>
        </w:rPr>
        <w:t xml:space="preserve"> </w:t>
      </w:r>
      <w:r w:rsidRPr="00801D10">
        <w:rPr>
          <w:rFonts w:asciiTheme="minorHAnsi" w:hAnsiTheme="minorHAnsi" w:cstheme="minorHAnsi"/>
        </w:rPr>
        <w:t xml:space="preserve">-M. et al. Localization of </w:t>
      </w:r>
      <w:r w:rsidRPr="00801D10">
        <w:rPr>
          <w:rFonts w:asciiTheme="minorHAnsi" w:hAnsiTheme="minorHAnsi" w:cstheme="minorHAnsi"/>
          <w:i/>
          <w:iCs/>
        </w:rPr>
        <w:t>Staphylococcus aureus</w:t>
      </w:r>
      <w:r w:rsidRPr="00801D10">
        <w:rPr>
          <w:rFonts w:asciiTheme="minorHAnsi" w:hAnsiTheme="minorHAnsi" w:cstheme="minorHAnsi"/>
        </w:rPr>
        <w:t xml:space="preserve"> in tissue from the nasal vestibule in healthy carriers. </w:t>
      </w:r>
      <w:r w:rsidRPr="00801D10">
        <w:rPr>
          <w:rFonts w:asciiTheme="minorHAnsi" w:hAnsiTheme="minorHAnsi" w:cstheme="minorHAnsi"/>
          <w:i/>
          <w:iCs/>
        </w:rPr>
        <w:t xml:space="preserve">BMC </w:t>
      </w:r>
      <w:r w:rsidR="00C87BC6" w:rsidRPr="00801D10">
        <w:rPr>
          <w:rFonts w:asciiTheme="minorHAnsi" w:hAnsiTheme="minorHAnsi" w:cstheme="minorHAnsi"/>
          <w:i/>
          <w:iCs/>
        </w:rPr>
        <w:t>M</w:t>
      </w:r>
      <w:r w:rsidRPr="00801D10">
        <w:rPr>
          <w:rFonts w:asciiTheme="minorHAnsi" w:hAnsiTheme="minorHAnsi" w:cstheme="minorHAnsi"/>
          <w:i/>
          <w:iCs/>
        </w:rPr>
        <w:t>icrobiology</w:t>
      </w:r>
      <w:r w:rsidRPr="00801D10">
        <w:rPr>
          <w:rFonts w:asciiTheme="minorHAnsi" w:hAnsiTheme="minorHAnsi" w:cstheme="minorHAnsi"/>
        </w:rPr>
        <w:t xml:space="preserve">. </w:t>
      </w:r>
      <w:r w:rsidRPr="00801D10">
        <w:rPr>
          <w:rFonts w:asciiTheme="minorHAnsi" w:hAnsiTheme="minorHAnsi" w:cstheme="minorHAnsi"/>
          <w:b/>
          <w:bCs/>
        </w:rPr>
        <w:t>17</w:t>
      </w:r>
      <w:r w:rsidRPr="00801D10">
        <w:rPr>
          <w:rFonts w:asciiTheme="minorHAnsi" w:hAnsiTheme="minorHAnsi" w:cstheme="minorHAnsi"/>
        </w:rPr>
        <w:t xml:space="preserve"> (1), 89 (2017).</w:t>
      </w:r>
    </w:p>
    <w:p w14:paraId="0CC86428" w14:textId="7B241A9E"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6.</w:t>
      </w:r>
      <w:r w:rsidRPr="00801D10">
        <w:rPr>
          <w:rFonts w:asciiTheme="minorHAnsi" w:hAnsiTheme="minorHAnsi" w:cstheme="minorHAnsi"/>
        </w:rPr>
        <w:tab/>
        <w:t xml:space="preserve">Rigaill, J. et al. Evaluation of the intracellular efficacy of antimicrobial agents used for </w:t>
      </w:r>
      <w:r w:rsidRPr="00801D10">
        <w:rPr>
          <w:rFonts w:asciiTheme="minorHAnsi" w:hAnsiTheme="minorHAnsi" w:cstheme="minorHAnsi"/>
          <w:i/>
          <w:iCs/>
        </w:rPr>
        <w:t>Staphylococcus aureus</w:t>
      </w:r>
      <w:r w:rsidRPr="00801D10">
        <w:rPr>
          <w:rFonts w:asciiTheme="minorHAnsi" w:hAnsiTheme="minorHAnsi" w:cstheme="minorHAnsi"/>
        </w:rPr>
        <w:t xml:space="preserve"> decolonization in a cell model mimicking nasal colonization. </w:t>
      </w:r>
      <w:r w:rsidRPr="00801D10">
        <w:rPr>
          <w:rFonts w:asciiTheme="minorHAnsi" w:hAnsiTheme="minorHAnsi" w:cstheme="minorHAnsi"/>
          <w:i/>
          <w:iCs/>
        </w:rPr>
        <w:t>Journal of Antimicrobial Chemotherapy</w:t>
      </w:r>
      <w:r w:rsidR="00D5341C" w:rsidRPr="00801D10">
        <w:rPr>
          <w:rFonts w:asciiTheme="minorHAnsi" w:hAnsiTheme="minorHAnsi" w:cstheme="minorHAnsi"/>
          <w:i/>
          <w:iCs/>
        </w:rPr>
        <w:t xml:space="preserve">. </w:t>
      </w:r>
      <w:r w:rsidR="00D5341C" w:rsidRPr="00801D10">
        <w:rPr>
          <w:rFonts w:asciiTheme="minorHAnsi" w:hAnsiTheme="minorHAnsi" w:cstheme="minorHAnsi"/>
          <w:b/>
          <w:bCs/>
        </w:rPr>
        <w:t xml:space="preserve">73 </w:t>
      </w:r>
      <w:r w:rsidR="00D5341C" w:rsidRPr="00801D10">
        <w:rPr>
          <w:rFonts w:asciiTheme="minorHAnsi" w:hAnsiTheme="minorHAnsi" w:cstheme="minorHAnsi"/>
        </w:rPr>
        <w:t xml:space="preserve">(11), </w:t>
      </w:r>
      <w:r w:rsidR="00D771FC" w:rsidRPr="00801D10">
        <w:rPr>
          <w:rFonts w:asciiTheme="minorHAnsi" w:hAnsiTheme="minorHAnsi" w:cstheme="minorHAnsi"/>
        </w:rPr>
        <w:t>3044–3048</w:t>
      </w:r>
      <w:r w:rsidRPr="00801D10">
        <w:rPr>
          <w:rFonts w:asciiTheme="minorHAnsi" w:hAnsiTheme="minorHAnsi" w:cstheme="minorHAnsi"/>
        </w:rPr>
        <w:t xml:space="preserve"> (2018).</w:t>
      </w:r>
    </w:p>
    <w:p w14:paraId="7EB6FD03" w14:textId="238AE5E3"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7.</w:t>
      </w:r>
      <w:r w:rsidRPr="00801D10">
        <w:rPr>
          <w:rFonts w:asciiTheme="minorHAnsi" w:hAnsiTheme="minorHAnsi" w:cstheme="minorHAnsi"/>
        </w:rPr>
        <w:tab/>
        <w:t xml:space="preserve">Yang, D. et al. Novel </w:t>
      </w:r>
      <w:r w:rsidR="007D7DC9" w:rsidRPr="00801D10">
        <w:rPr>
          <w:rFonts w:asciiTheme="minorHAnsi" w:hAnsiTheme="minorHAnsi" w:cstheme="minorHAnsi"/>
        </w:rPr>
        <w:t>i</w:t>
      </w:r>
      <w:r w:rsidRPr="00801D10">
        <w:rPr>
          <w:rFonts w:asciiTheme="minorHAnsi" w:hAnsiTheme="minorHAnsi" w:cstheme="minorHAnsi"/>
        </w:rPr>
        <w:t xml:space="preserve">nsights into </w:t>
      </w:r>
      <w:r w:rsidRPr="00801D10">
        <w:rPr>
          <w:rFonts w:asciiTheme="minorHAnsi" w:hAnsiTheme="minorHAnsi" w:cstheme="minorHAnsi"/>
          <w:i/>
          <w:iCs/>
        </w:rPr>
        <w:t>Staphylococcus aureus</w:t>
      </w:r>
      <w:r w:rsidRPr="00801D10">
        <w:rPr>
          <w:rFonts w:asciiTheme="minorHAnsi" w:hAnsiTheme="minorHAnsi" w:cstheme="minorHAnsi"/>
        </w:rPr>
        <w:t xml:space="preserve"> </w:t>
      </w:r>
      <w:r w:rsidR="007D7DC9" w:rsidRPr="00801D10">
        <w:rPr>
          <w:rFonts w:asciiTheme="minorHAnsi" w:hAnsiTheme="minorHAnsi" w:cstheme="minorHAnsi"/>
        </w:rPr>
        <w:t>d</w:t>
      </w:r>
      <w:r w:rsidRPr="00801D10">
        <w:rPr>
          <w:rFonts w:asciiTheme="minorHAnsi" w:hAnsiTheme="minorHAnsi" w:cstheme="minorHAnsi"/>
        </w:rPr>
        <w:t xml:space="preserve">eep </w:t>
      </w:r>
      <w:r w:rsidR="007D7DC9" w:rsidRPr="00801D10">
        <w:rPr>
          <w:rFonts w:asciiTheme="minorHAnsi" w:hAnsiTheme="minorHAnsi" w:cstheme="minorHAnsi"/>
        </w:rPr>
        <w:t>b</w:t>
      </w:r>
      <w:r w:rsidRPr="00801D10">
        <w:rPr>
          <w:rFonts w:asciiTheme="minorHAnsi" w:hAnsiTheme="minorHAnsi" w:cstheme="minorHAnsi"/>
        </w:rPr>
        <w:t xml:space="preserve">one </w:t>
      </w:r>
      <w:r w:rsidR="007D7DC9" w:rsidRPr="00801D10">
        <w:rPr>
          <w:rFonts w:asciiTheme="minorHAnsi" w:hAnsiTheme="minorHAnsi" w:cstheme="minorHAnsi"/>
        </w:rPr>
        <w:t>i</w:t>
      </w:r>
      <w:r w:rsidRPr="00801D10">
        <w:rPr>
          <w:rFonts w:asciiTheme="minorHAnsi" w:hAnsiTheme="minorHAnsi" w:cstheme="minorHAnsi"/>
        </w:rPr>
        <w:t xml:space="preserve">nfections: the Involvement of </w:t>
      </w:r>
      <w:r w:rsidR="007D7DC9" w:rsidRPr="00801D10">
        <w:rPr>
          <w:rFonts w:asciiTheme="minorHAnsi" w:hAnsiTheme="minorHAnsi" w:cstheme="minorHAnsi"/>
        </w:rPr>
        <w:t>o</w:t>
      </w:r>
      <w:r w:rsidRPr="00801D10">
        <w:rPr>
          <w:rFonts w:asciiTheme="minorHAnsi" w:hAnsiTheme="minorHAnsi" w:cstheme="minorHAnsi"/>
        </w:rPr>
        <w:t xml:space="preserve">steocytes. </w:t>
      </w:r>
      <w:r w:rsidRPr="00801D10">
        <w:rPr>
          <w:rFonts w:asciiTheme="minorHAnsi" w:hAnsiTheme="minorHAnsi" w:cstheme="minorHAnsi"/>
          <w:i/>
          <w:iCs/>
        </w:rPr>
        <w:t>mBio</w:t>
      </w:r>
      <w:r w:rsidRPr="00801D10">
        <w:rPr>
          <w:rFonts w:asciiTheme="minorHAnsi" w:hAnsiTheme="minorHAnsi" w:cstheme="minorHAnsi"/>
        </w:rPr>
        <w:t xml:space="preserve">. </w:t>
      </w:r>
      <w:r w:rsidRPr="00801D10">
        <w:rPr>
          <w:rFonts w:asciiTheme="minorHAnsi" w:hAnsiTheme="minorHAnsi" w:cstheme="minorHAnsi"/>
          <w:b/>
          <w:bCs/>
        </w:rPr>
        <w:t>9</w:t>
      </w:r>
      <w:r w:rsidRPr="00801D10">
        <w:rPr>
          <w:rFonts w:asciiTheme="minorHAnsi" w:hAnsiTheme="minorHAnsi" w:cstheme="minorHAnsi"/>
        </w:rPr>
        <w:t xml:space="preserve"> (2), </w:t>
      </w:r>
      <w:r w:rsidR="00970479" w:rsidRPr="00801D10">
        <w:rPr>
          <w:rFonts w:asciiTheme="minorHAnsi" w:hAnsiTheme="minorHAnsi" w:cstheme="minorHAnsi"/>
        </w:rPr>
        <w:t>e</w:t>
      </w:r>
      <w:r w:rsidRPr="00801D10">
        <w:rPr>
          <w:rFonts w:asciiTheme="minorHAnsi" w:hAnsiTheme="minorHAnsi" w:cstheme="minorHAnsi"/>
        </w:rPr>
        <w:t>00415-18 (2018).</w:t>
      </w:r>
    </w:p>
    <w:p w14:paraId="4D155BEB" w14:textId="22A20497"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8.</w:t>
      </w:r>
      <w:r w:rsidRPr="00801D10">
        <w:rPr>
          <w:rFonts w:asciiTheme="minorHAnsi" w:hAnsiTheme="minorHAnsi" w:cstheme="minorHAnsi"/>
        </w:rPr>
        <w:tab/>
        <w:t xml:space="preserve">Tuchscherr, L. et al. </w:t>
      </w:r>
      <w:r w:rsidRPr="00801D10">
        <w:rPr>
          <w:rFonts w:asciiTheme="minorHAnsi" w:hAnsiTheme="minorHAnsi" w:cstheme="minorHAnsi"/>
          <w:i/>
          <w:iCs/>
        </w:rPr>
        <w:t>Staphylococcus aureus</w:t>
      </w:r>
      <w:r w:rsidRPr="00801D10">
        <w:rPr>
          <w:rFonts w:asciiTheme="minorHAnsi" w:hAnsiTheme="minorHAnsi" w:cstheme="minorHAnsi"/>
        </w:rPr>
        <w:t xml:space="preserve"> phenotype switching: an effective bacterial strategy to escape host immune response and establish a chronic infection. </w:t>
      </w:r>
      <w:r w:rsidRPr="00801D10">
        <w:rPr>
          <w:rFonts w:asciiTheme="minorHAnsi" w:hAnsiTheme="minorHAnsi" w:cstheme="minorHAnsi"/>
          <w:i/>
          <w:iCs/>
        </w:rPr>
        <w:t>EMBO Molecular Medicine</w:t>
      </w:r>
      <w:r w:rsidRPr="00801D10">
        <w:rPr>
          <w:rFonts w:asciiTheme="minorHAnsi" w:hAnsiTheme="minorHAnsi" w:cstheme="minorHAnsi"/>
        </w:rPr>
        <w:t xml:space="preserve">. </w:t>
      </w:r>
      <w:r w:rsidRPr="00801D10">
        <w:rPr>
          <w:rFonts w:asciiTheme="minorHAnsi" w:hAnsiTheme="minorHAnsi" w:cstheme="minorHAnsi"/>
          <w:b/>
          <w:bCs/>
        </w:rPr>
        <w:t>3</w:t>
      </w:r>
      <w:r w:rsidRPr="00801D10">
        <w:rPr>
          <w:rFonts w:asciiTheme="minorHAnsi" w:hAnsiTheme="minorHAnsi" w:cstheme="minorHAnsi"/>
        </w:rPr>
        <w:t xml:space="preserve"> (3), 129–141 (2011).</w:t>
      </w:r>
    </w:p>
    <w:p w14:paraId="47741BB7" w14:textId="3C96E780"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9.</w:t>
      </w:r>
      <w:r w:rsidRPr="00801D10">
        <w:rPr>
          <w:rFonts w:asciiTheme="minorHAnsi" w:hAnsiTheme="minorHAnsi" w:cstheme="minorHAnsi"/>
        </w:rPr>
        <w:tab/>
        <w:t xml:space="preserve">Valour, F. et al. Antimicrobial activity against intraosteoblastic </w:t>
      </w:r>
      <w:r w:rsidRPr="00801D10">
        <w:rPr>
          <w:rFonts w:asciiTheme="minorHAnsi" w:hAnsiTheme="minorHAnsi" w:cstheme="minorHAnsi"/>
          <w:i/>
          <w:iCs/>
        </w:rPr>
        <w:t>Staphylococcus aureus</w:t>
      </w:r>
      <w:r w:rsidRPr="00801D10">
        <w:rPr>
          <w:rFonts w:asciiTheme="minorHAnsi" w:hAnsiTheme="minorHAnsi" w:cstheme="minorHAnsi"/>
        </w:rPr>
        <w:t xml:space="preserve">. </w:t>
      </w:r>
      <w:r w:rsidRPr="00801D10">
        <w:rPr>
          <w:rFonts w:asciiTheme="minorHAnsi" w:hAnsiTheme="minorHAnsi" w:cstheme="minorHAnsi"/>
          <w:i/>
          <w:iCs/>
        </w:rPr>
        <w:t>Antimicrobial Agents and Chemotherapy</w:t>
      </w:r>
      <w:r w:rsidRPr="00801D10">
        <w:rPr>
          <w:rFonts w:asciiTheme="minorHAnsi" w:hAnsiTheme="minorHAnsi" w:cstheme="minorHAnsi"/>
        </w:rPr>
        <w:t xml:space="preserve">. </w:t>
      </w:r>
      <w:r w:rsidRPr="00801D10">
        <w:rPr>
          <w:rFonts w:asciiTheme="minorHAnsi" w:hAnsiTheme="minorHAnsi" w:cstheme="minorHAnsi"/>
          <w:b/>
          <w:bCs/>
        </w:rPr>
        <w:t>59</w:t>
      </w:r>
      <w:r w:rsidRPr="00801D10">
        <w:rPr>
          <w:rFonts w:asciiTheme="minorHAnsi" w:hAnsiTheme="minorHAnsi" w:cstheme="minorHAnsi"/>
        </w:rPr>
        <w:t xml:space="preserve"> (4), 2029–2036 (2015).</w:t>
      </w:r>
    </w:p>
    <w:p w14:paraId="4C58110C" w14:textId="4B7AEAE3"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10.</w:t>
      </w:r>
      <w:r w:rsidRPr="00801D10">
        <w:rPr>
          <w:rFonts w:asciiTheme="minorHAnsi" w:hAnsiTheme="minorHAnsi" w:cstheme="minorHAnsi"/>
        </w:rPr>
        <w:tab/>
        <w:t>Proctor, R.</w:t>
      </w:r>
      <w:r w:rsidR="002E5969" w:rsidRPr="00801D10">
        <w:rPr>
          <w:rFonts w:asciiTheme="minorHAnsi" w:hAnsiTheme="minorHAnsi" w:cstheme="minorHAnsi"/>
        </w:rPr>
        <w:t xml:space="preserve"> </w:t>
      </w:r>
      <w:r w:rsidRPr="00801D10">
        <w:rPr>
          <w:rFonts w:asciiTheme="minorHAnsi" w:hAnsiTheme="minorHAnsi" w:cstheme="minorHAnsi"/>
        </w:rPr>
        <w:t>A., Prendergast, E., Mosher, D.</w:t>
      </w:r>
      <w:r w:rsidR="002E5969" w:rsidRPr="00801D10">
        <w:rPr>
          <w:rFonts w:asciiTheme="minorHAnsi" w:hAnsiTheme="minorHAnsi" w:cstheme="minorHAnsi"/>
        </w:rPr>
        <w:t xml:space="preserve"> </w:t>
      </w:r>
      <w:r w:rsidRPr="00801D10">
        <w:rPr>
          <w:rFonts w:asciiTheme="minorHAnsi" w:hAnsiTheme="minorHAnsi" w:cstheme="minorHAnsi"/>
        </w:rPr>
        <w:t xml:space="preserve">F. Fibronectin mediates attachment of </w:t>
      </w:r>
      <w:r w:rsidRPr="00801D10">
        <w:rPr>
          <w:rFonts w:asciiTheme="minorHAnsi" w:hAnsiTheme="minorHAnsi" w:cstheme="minorHAnsi"/>
          <w:i/>
          <w:iCs/>
        </w:rPr>
        <w:t>Staphylococcus aureus</w:t>
      </w:r>
      <w:r w:rsidRPr="00801D10">
        <w:rPr>
          <w:rFonts w:asciiTheme="minorHAnsi" w:hAnsiTheme="minorHAnsi" w:cstheme="minorHAnsi"/>
        </w:rPr>
        <w:t xml:space="preserve"> to human neutrophils. </w:t>
      </w:r>
      <w:r w:rsidRPr="00801D10">
        <w:rPr>
          <w:rFonts w:asciiTheme="minorHAnsi" w:hAnsiTheme="minorHAnsi" w:cstheme="minorHAnsi"/>
          <w:i/>
          <w:iCs/>
        </w:rPr>
        <w:t>Blood</w:t>
      </w:r>
      <w:r w:rsidRPr="00801D10">
        <w:rPr>
          <w:rFonts w:asciiTheme="minorHAnsi" w:hAnsiTheme="minorHAnsi" w:cstheme="minorHAnsi"/>
        </w:rPr>
        <w:t xml:space="preserve">. </w:t>
      </w:r>
      <w:r w:rsidRPr="00801D10">
        <w:rPr>
          <w:rFonts w:asciiTheme="minorHAnsi" w:hAnsiTheme="minorHAnsi" w:cstheme="minorHAnsi"/>
          <w:b/>
          <w:bCs/>
        </w:rPr>
        <w:t>59</w:t>
      </w:r>
      <w:r w:rsidRPr="00801D10">
        <w:rPr>
          <w:rFonts w:asciiTheme="minorHAnsi" w:hAnsiTheme="minorHAnsi" w:cstheme="minorHAnsi"/>
        </w:rPr>
        <w:t xml:space="preserve"> (4), 681–687 (1982).</w:t>
      </w:r>
    </w:p>
    <w:p w14:paraId="6992E3D5" w14:textId="043C00C1"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11.</w:t>
      </w:r>
      <w:r w:rsidRPr="00801D10">
        <w:rPr>
          <w:rFonts w:asciiTheme="minorHAnsi" w:hAnsiTheme="minorHAnsi" w:cstheme="minorHAnsi"/>
        </w:rPr>
        <w:tab/>
        <w:t>Climo, M.</w:t>
      </w:r>
      <w:r w:rsidR="002E5969" w:rsidRPr="00801D10">
        <w:rPr>
          <w:rFonts w:asciiTheme="minorHAnsi" w:hAnsiTheme="minorHAnsi" w:cstheme="minorHAnsi"/>
        </w:rPr>
        <w:t xml:space="preserve"> </w:t>
      </w:r>
      <w:r w:rsidRPr="00801D10">
        <w:rPr>
          <w:rFonts w:asciiTheme="minorHAnsi" w:hAnsiTheme="minorHAnsi" w:cstheme="minorHAnsi"/>
        </w:rPr>
        <w:t>W., Ehlert, K., Archer, G.</w:t>
      </w:r>
      <w:r w:rsidR="002E5969" w:rsidRPr="00801D10">
        <w:rPr>
          <w:rFonts w:asciiTheme="minorHAnsi" w:hAnsiTheme="minorHAnsi" w:cstheme="minorHAnsi"/>
        </w:rPr>
        <w:t xml:space="preserve"> </w:t>
      </w:r>
      <w:r w:rsidRPr="00801D10">
        <w:rPr>
          <w:rFonts w:asciiTheme="minorHAnsi" w:hAnsiTheme="minorHAnsi" w:cstheme="minorHAnsi"/>
        </w:rPr>
        <w:t xml:space="preserve">L. Mechanism and suppression of lysostaphin resistance in oxacillin-resistant </w:t>
      </w:r>
      <w:r w:rsidRPr="00801D10">
        <w:rPr>
          <w:rFonts w:asciiTheme="minorHAnsi" w:hAnsiTheme="minorHAnsi" w:cstheme="minorHAnsi"/>
          <w:i/>
          <w:iCs/>
        </w:rPr>
        <w:t>Staphylococcus aureus</w:t>
      </w:r>
      <w:r w:rsidRPr="00801D10">
        <w:rPr>
          <w:rFonts w:asciiTheme="minorHAnsi" w:hAnsiTheme="minorHAnsi" w:cstheme="minorHAnsi"/>
        </w:rPr>
        <w:t xml:space="preserve">. </w:t>
      </w:r>
      <w:r w:rsidRPr="00801D10">
        <w:rPr>
          <w:rFonts w:asciiTheme="minorHAnsi" w:hAnsiTheme="minorHAnsi" w:cstheme="minorHAnsi"/>
          <w:i/>
          <w:iCs/>
        </w:rPr>
        <w:t>Antimicrobial Agents and Chemotherapy</w:t>
      </w:r>
      <w:r w:rsidRPr="00801D10">
        <w:rPr>
          <w:rFonts w:asciiTheme="minorHAnsi" w:hAnsiTheme="minorHAnsi" w:cstheme="minorHAnsi"/>
        </w:rPr>
        <w:t xml:space="preserve">. </w:t>
      </w:r>
      <w:r w:rsidRPr="00801D10">
        <w:rPr>
          <w:rFonts w:asciiTheme="minorHAnsi" w:hAnsiTheme="minorHAnsi" w:cstheme="minorHAnsi"/>
          <w:b/>
          <w:bCs/>
        </w:rPr>
        <w:t>45</w:t>
      </w:r>
      <w:r w:rsidRPr="00801D10">
        <w:rPr>
          <w:rFonts w:asciiTheme="minorHAnsi" w:hAnsiTheme="minorHAnsi" w:cstheme="minorHAnsi"/>
        </w:rPr>
        <w:t xml:space="preserve"> (5), 1431–1437 (2001).</w:t>
      </w:r>
    </w:p>
    <w:p w14:paraId="433B407D" w14:textId="29298EA0"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12.</w:t>
      </w:r>
      <w:r w:rsidRPr="00801D10">
        <w:rPr>
          <w:rFonts w:asciiTheme="minorHAnsi" w:hAnsiTheme="minorHAnsi" w:cstheme="minorHAnsi"/>
        </w:rPr>
        <w:tab/>
        <w:t>Bur, S., Preissner, K.</w:t>
      </w:r>
      <w:r w:rsidR="002E7B9A" w:rsidRPr="00801D10">
        <w:rPr>
          <w:rFonts w:asciiTheme="minorHAnsi" w:hAnsiTheme="minorHAnsi" w:cstheme="minorHAnsi"/>
        </w:rPr>
        <w:t xml:space="preserve"> </w:t>
      </w:r>
      <w:r w:rsidRPr="00801D10">
        <w:rPr>
          <w:rFonts w:asciiTheme="minorHAnsi" w:hAnsiTheme="minorHAnsi" w:cstheme="minorHAnsi"/>
        </w:rPr>
        <w:t xml:space="preserve">T., Herrmann, M., Bischoff, M. The </w:t>
      </w:r>
      <w:r w:rsidRPr="00801D10">
        <w:rPr>
          <w:rFonts w:asciiTheme="minorHAnsi" w:hAnsiTheme="minorHAnsi" w:cstheme="minorHAnsi"/>
          <w:i/>
          <w:iCs/>
        </w:rPr>
        <w:t xml:space="preserve">Staphylococcus aureus </w:t>
      </w:r>
      <w:r w:rsidR="002E7B9A" w:rsidRPr="00801D10">
        <w:rPr>
          <w:rFonts w:asciiTheme="minorHAnsi" w:hAnsiTheme="minorHAnsi" w:cstheme="minorHAnsi"/>
        </w:rPr>
        <w:t>e</w:t>
      </w:r>
      <w:r w:rsidRPr="00801D10">
        <w:rPr>
          <w:rFonts w:asciiTheme="minorHAnsi" w:hAnsiTheme="minorHAnsi" w:cstheme="minorHAnsi"/>
        </w:rPr>
        <w:t xml:space="preserve">xtracellular </w:t>
      </w:r>
      <w:r w:rsidR="002E7B9A" w:rsidRPr="00801D10">
        <w:rPr>
          <w:rFonts w:asciiTheme="minorHAnsi" w:hAnsiTheme="minorHAnsi" w:cstheme="minorHAnsi"/>
        </w:rPr>
        <w:t>a</w:t>
      </w:r>
      <w:r w:rsidRPr="00801D10">
        <w:rPr>
          <w:rFonts w:asciiTheme="minorHAnsi" w:hAnsiTheme="minorHAnsi" w:cstheme="minorHAnsi"/>
        </w:rPr>
        <w:t xml:space="preserve">dherence </w:t>
      </w:r>
      <w:r w:rsidR="002E7B9A" w:rsidRPr="00801D10">
        <w:rPr>
          <w:rFonts w:asciiTheme="minorHAnsi" w:hAnsiTheme="minorHAnsi" w:cstheme="minorHAnsi"/>
        </w:rPr>
        <w:t>p</w:t>
      </w:r>
      <w:r w:rsidRPr="00801D10">
        <w:rPr>
          <w:rFonts w:asciiTheme="minorHAnsi" w:hAnsiTheme="minorHAnsi" w:cstheme="minorHAnsi"/>
        </w:rPr>
        <w:t xml:space="preserve">rotein </w:t>
      </w:r>
      <w:r w:rsidR="002E7B9A" w:rsidRPr="00801D10">
        <w:rPr>
          <w:rFonts w:asciiTheme="minorHAnsi" w:hAnsiTheme="minorHAnsi" w:cstheme="minorHAnsi"/>
        </w:rPr>
        <w:t>p</w:t>
      </w:r>
      <w:r w:rsidRPr="00801D10">
        <w:rPr>
          <w:rFonts w:asciiTheme="minorHAnsi" w:hAnsiTheme="minorHAnsi" w:cstheme="minorHAnsi"/>
        </w:rPr>
        <w:t xml:space="preserve">romotes </w:t>
      </w:r>
      <w:r w:rsidR="002E7B9A" w:rsidRPr="00801D10">
        <w:rPr>
          <w:rFonts w:asciiTheme="minorHAnsi" w:hAnsiTheme="minorHAnsi" w:cstheme="minorHAnsi"/>
        </w:rPr>
        <w:t>b</w:t>
      </w:r>
      <w:r w:rsidRPr="00801D10">
        <w:rPr>
          <w:rFonts w:asciiTheme="minorHAnsi" w:hAnsiTheme="minorHAnsi" w:cstheme="minorHAnsi"/>
        </w:rPr>
        <w:t xml:space="preserve">acterial </w:t>
      </w:r>
      <w:r w:rsidR="002E7B9A" w:rsidRPr="00801D10">
        <w:rPr>
          <w:rFonts w:asciiTheme="minorHAnsi" w:hAnsiTheme="minorHAnsi" w:cstheme="minorHAnsi"/>
        </w:rPr>
        <w:t>i</w:t>
      </w:r>
      <w:r w:rsidRPr="00801D10">
        <w:rPr>
          <w:rFonts w:asciiTheme="minorHAnsi" w:hAnsiTheme="minorHAnsi" w:cstheme="minorHAnsi"/>
        </w:rPr>
        <w:t xml:space="preserve">nternalisation by </w:t>
      </w:r>
      <w:r w:rsidR="002E7B9A" w:rsidRPr="00801D10">
        <w:rPr>
          <w:rFonts w:asciiTheme="minorHAnsi" w:hAnsiTheme="minorHAnsi" w:cstheme="minorHAnsi"/>
        </w:rPr>
        <w:t>k</w:t>
      </w:r>
      <w:r w:rsidRPr="00801D10">
        <w:rPr>
          <w:rFonts w:asciiTheme="minorHAnsi" w:hAnsiTheme="minorHAnsi" w:cstheme="minorHAnsi"/>
        </w:rPr>
        <w:t xml:space="preserve">eratinocytes </w:t>
      </w:r>
      <w:r w:rsidR="002E7B9A" w:rsidRPr="00801D10">
        <w:rPr>
          <w:rFonts w:asciiTheme="minorHAnsi" w:hAnsiTheme="minorHAnsi" w:cstheme="minorHAnsi"/>
        </w:rPr>
        <w:t>i</w:t>
      </w:r>
      <w:r w:rsidRPr="00801D10">
        <w:rPr>
          <w:rFonts w:asciiTheme="minorHAnsi" w:hAnsiTheme="minorHAnsi" w:cstheme="minorHAnsi"/>
        </w:rPr>
        <w:t xml:space="preserve">ndependent of </w:t>
      </w:r>
      <w:r w:rsidR="002E7B9A" w:rsidRPr="00801D10">
        <w:rPr>
          <w:rFonts w:asciiTheme="minorHAnsi" w:hAnsiTheme="minorHAnsi" w:cstheme="minorHAnsi"/>
        </w:rPr>
        <w:t>f</w:t>
      </w:r>
      <w:r w:rsidRPr="00801D10">
        <w:rPr>
          <w:rFonts w:asciiTheme="minorHAnsi" w:hAnsiTheme="minorHAnsi" w:cstheme="minorHAnsi"/>
        </w:rPr>
        <w:t xml:space="preserve">ibronectin-binding </w:t>
      </w:r>
      <w:r w:rsidR="002E7B9A" w:rsidRPr="00801D10">
        <w:rPr>
          <w:rFonts w:asciiTheme="minorHAnsi" w:hAnsiTheme="minorHAnsi" w:cstheme="minorHAnsi"/>
        </w:rPr>
        <w:t>p</w:t>
      </w:r>
      <w:r w:rsidRPr="00801D10">
        <w:rPr>
          <w:rFonts w:asciiTheme="minorHAnsi" w:hAnsiTheme="minorHAnsi" w:cstheme="minorHAnsi"/>
        </w:rPr>
        <w:t xml:space="preserve">roteins. </w:t>
      </w:r>
      <w:r w:rsidRPr="00801D10">
        <w:rPr>
          <w:rFonts w:asciiTheme="minorHAnsi" w:hAnsiTheme="minorHAnsi" w:cstheme="minorHAnsi"/>
          <w:i/>
          <w:iCs/>
        </w:rPr>
        <w:t xml:space="preserve">Journal of </w:t>
      </w:r>
      <w:r w:rsidR="002E7B9A" w:rsidRPr="00801D10">
        <w:rPr>
          <w:rFonts w:asciiTheme="minorHAnsi" w:hAnsiTheme="minorHAnsi" w:cstheme="minorHAnsi"/>
          <w:i/>
          <w:iCs/>
        </w:rPr>
        <w:t>I</w:t>
      </w:r>
      <w:r w:rsidRPr="00801D10">
        <w:rPr>
          <w:rFonts w:asciiTheme="minorHAnsi" w:hAnsiTheme="minorHAnsi" w:cstheme="minorHAnsi"/>
          <w:i/>
          <w:iCs/>
        </w:rPr>
        <w:t xml:space="preserve">nvestigative </w:t>
      </w:r>
      <w:r w:rsidR="002E7B9A" w:rsidRPr="00801D10">
        <w:rPr>
          <w:rFonts w:asciiTheme="minorHAnsi" w:hAnsiTheme="minorHAnsi" w:cstheme="minorHAnsi"/>
          <w:i/>
          <w:iCs/>
        </w:rPr>
        <w:t>D</w:t>
      </w:r>
      <w:r w:rsidRPr="00801D10">
        <w:rPr>
          <w:rFonts w:asciiTheme="minorHAnsi" w:hAnsiTheme="minorHAnsi" w:cstheme="minorHAnsi"/>
          <w:i/>
          <w:iCs/>
        </w:rPr>
        <w:t>ermatology</w:t>
      </w:r>
      <w:r w:rsidRPr="00801D10">
        <w:rPr>
          <w:rFonts w:asciiTheme="minorHAnsi" w:hAnsiTheme="minorHAnsi" w:cstheme="minorHAnsi"/>
        </w:rPr>
        <w:t xml:space="preserve">. </w:t>
      </w:r>
      <w:r w:rsidR="00EB33E5" w:rsidRPr="00801D10">
        <w:rPr>
          <w:rFonts w:asciiTheme="minorHAnsi" w:hAnsiTheme="minorHAnsi" w:cstheme="minorHAnsi"/>
          <w:b/>
          <w:bCs/>
        </w:rPr>
        <w:t>133</w:t>
      </w:r>
      <w:r w:rsidR="00EB33E5" w:rsidRPr="00801D10">
        <w:rPr>
          <w:rFonts w:asciiTheme="minorHAnsi" w:hAnsiTheme="minorHAnsi" w:cstheme="minorHAnsi"/>
        </w:rPr>
        <w:t xml:space="preserve"> (8), </w:t>
      </w:r>
      <w:r w:rsidR="00DD1725" w:rsidRPr="00801D10">
        <w:rPr>
          <w:rFonts w:asciiTheme="minorHAnsi" w:hAnsiTheme="minorHAnsi" w:cstheme="minorHAnsi"/>
        </w:rPr>
        <w:t>2004–2012</w:t>
      </w:r>
      <w:r w:rsidRPr="00801D10">
        <w:rPr>
          <w:rFonts w:asciiTheme="minorHAnsi" w:hAnsiTheme="minorHAnsi" w:cstheme="minorHAnsi"/>
        </w:rPr>
        <w:t xml:space="preserve"> (2013).</w:t>
      </w:r>
    </w:p>
    <w:p w14:paraId="5325DAA5" w14:textId="1D01824F"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13.</w:t>
      </w:r>
      <w:r w:rsidRPr="00801D10">
        <w:rPr>
          <w:rFonts w:asciiTheme="minorHAnsi" w:hAnsiTheme="minorHAnsi" w:cstheme="minorHAnsi"/>
        </w:rPr>
        <w:tab/>
        <w:t>Kim, J.</w:t>
      </w:r>
      <w:r w:rsidR="00AD15C8" w:rsidRPr="00801D10">
        <w:rPr>
          <w:rFonts w:asciiTheme="minorHAnsi" w:hAnsiTheme="minorHAnsi" w:cstheme="minorHAnsi"/>
        </w:rPr>
        <w:t xml:space="preserve"> </w:t>
      </w:r>
      <w:r w:rsidRPr="00801D10">
        <w:rPr>
          <w:rFonts w:asciiTheme="minorHAnsi" w:hAnsiTheme="minorHAnsi" w:cstheme="minorHAnsi"/>
        </w:rPr>
        <w:t>-H., Chaurasia, A.</w:t>
      </w:r>
      <w:r w:rsidR="00AD15C8" w:rsidRPr="00801D10">
        <w:rPr>
          <w:rFonts w:asciiTheme="minorHAnsi" w:hAnsiTheme="minorHAnsi" w:cstheme="minorHAnsi"/>
        </w:rPr>
        <w:t xml:space="preserve"> </w:t>
      </w:r>
      <w:r w:rsidRPr="00801D10">
        <w:rPr>
          <w:rFonts w:asciiTheme="minorHAnsi" w:hAnsiTheme="minorHAnsi" w:cstheme="minorHAnsi"/>
        </w:rPr>
        <w:t>K., Batool, N., Ko, K.</w:t>
      </w:r>
      <w:r w:rsidR="00AD15C8" w:rsidRPr="00801D10">
        <w:rPr>
          <w:rFonts w:asciiTheme="minorHAnsi" w:hAnsiTheme="minorHAnsi" w:cstheme="minorHAnsi"/>
        </w:rPr>
        <w:t xml:space="preserve"> </w:t>
      </w:r>
      <w:r w:rsidRPr="00801D10">
        <w:rPr>
          <w:rFonts w:asciiTheme="minorHAnsi" w:hAnsiTheme="minorHAnsi" w:cstheme="minorHAnsi"/>
        </w:rPr>
        <w:t>S., Kim, K.</w:t>
      </w:r>
      <w:r w:rsidR="00AD15C8" w:rsidRPr="00801D10">
        <w:rPr>
          <w:rFonts w:asciiTheme="minorHAnsi" w:hAnsiTheme="minorHAnsi" w:cstheme="minorHAnsi"/>
        </w:rPr>
        <w:t xml:space="preserve"> </w:t>
      </w:r>
      <w:r w:rsidRPr="00801D10">
        <w:rPr>
          <w:rFonts w:asciiTheme="minorHAnsi" w:hAnsiTheme="minorHAnsi" w:cstheme="minorHAnsi"/>
        </w:rPr>
        <w:t xml:space="preserve">K. Alternative </w:t>
      </w:r>
      <w:r w:rsidR="00AD15C8" w:rsidRPr="00801D10">
        <w:rPr>
          <w:rFonts w:asciiTheme="minorHAnsi" w:hAnsiTheme="minorHAnsi" w:cstheme="minorHAnsi"/>
        </w:rPr>
        <w:t xml:space="preserve">enzyme protection assay to overcome </w:t>
      </w:r>
      <w:r w:rsidRPr="00801D10">
        <w:rPr>
          <w:rFonts w:asciiTheme="minorHAnsi" w:hAnsiTheme="minorHAnsi" w:cstheme="minorHAnsi"/>
        </w:rPr>
        <w:t xml:space="preserve">the </w:t>
      </w:r>
      <w:r w:rsidR="00AD15C8" w:rsidRPr="00801D10">
        <w:rPr>
          <w:rFonts w:asciiTheme="minorHAnsi" w:hAnsiTheme="minorHAnsi" w:cstheme="minorHAnsi"/>
        </w:rPr>
        <w:t xml:space="preserve">drawbacks </w:t>
      </w:r>
      <w:r w:rsidRPr="00801D10">
        <w:rPr>
          <w:rFonts w:asciiTheme="minorHAnsi" w:hAnsiTheme="minorHAnsi" w:cstheme="minorHAnsi"/>
        </w:rPr>
        <w:t xml:space="preserve">of the </w:t>
      </w:r>
      <w:r w:rsidR="00AD15C8" w:rsidRPr="00801D10">
        <w:rPr>
          <w:rFonts w:asciiTheme="minorHAnsi" w:hAnsiTheme="minorHAnsi" w:cstheme="minorHAnsi"/>
        </w:rPr>
        <w:t xml:space="preserve">gentamicin protection assay </w:t>
      </w:r>
      <w:r w:rsidRPr="00801D10">
        <w:rPr>
          <w:rFonts w:asciiTheme="minorHAnsi" w:hAnsiTheme="minorHAnsi" w:cstheme="minorHAnsi"/>
        </w:rPr>
        <w:t xml:space="preserve">for </w:t>
      </w:r>
      <w:r w:rsidR="00AD15C8" w:rsidRPr="00801D10">
        <w:rPr>
          <w:rFonts w:asciiTheme="minorHAnsi" w:hAnsiTheme="minorHAnsi" w:cstheme="minorHAnsi"/>
        </w:rPr>
        <w:t xml:space="preserve">measuring entry </w:t>
      </w:r>
      <w:r w:rsidRPr="00801D10">
        <w:rPr>
          <w:rFonts w:asciiTheme="minorHAnsi" w:hAnsiTheme="minorHAnsi" w:cstheme="minorHAnsi"/>
        </w:rPr>
        <w:t xml:space="preserve">and </w:t>
      </w:r>
      <w:r w:rsidR="00AD15C8" w:rsidRPr="00801D10">
        <w:rPr>
          <w:rFonts w:asciiTheme="minorHAnsi" w:hAnsiTheme="minorHAnsi" w:cstheme="minorHAnsi"/>
        </w:rPr>
        <w:t xml:space="preserve">intracellular survival </w:t>
      </w:r>
      <w:r w:rsidRPr="00801D10">
        <w:rPr>
          <w:rFonts w:asciiTheme="minorHAnsi" w:hAnsiTheme="minorHAnsi" w:cstheme="minorHAnsi"/>
        </w:rPr>
        <w:t xml:space="preserve">of </w:t>
      </w:r>
      <w:r w:rsidRPr="00801D10">
        <w:rPr>
          <w:rFonts w:asciiTheme="minorHAnsi" w:hAnsiTheme="minorHAnsi" w:cstheme="minorHAnsi"/>
          <w:iCs/>
        </w:rPr>
        <w:t>Staphylococci</w:t>
      </w:r>
      <w:r w:rsidRPr="00801D10">
        <w:rPr>
          <w:rFonts w:asciiTheme="minorHAnsi" w:hAnsiTheme="minorHAnsi" w:cstheme="minorHAnsi"/>
        </w:rPr>
        <w:t xml:space="preserve">. </w:t>
      </w:r>
      <w:r w:rsidRPr="00801D10">
        <w:rPr>
          <w:rFonts w:asciiTheme="minorHAnsi" w:hAnsiTheme="minorHAnsi" w:cstheme="minorHAnsi"/>
          <w:i/>
          <w:iCs/>
        </w:rPr>
        <w:t>Infection and Immunity</w:t>
      </w:r>
      <w:r w:rsidRPr="00801D10">
        <w:rPr>
          <w:rFonts w:asciiTheme="minorHAnsi" w:hAnsiTheme="minorHAnsi" w:cstheme="minorHAnsi"/>
        </w:rPr>
        <w:t xml:space="preserve">. </w:t>
      </w:r>
      <w:r w:rsidRPr="00801D10">
        <w:rPr>
          <w:rFonts w:asciiTheme="minorHAnsi" w:hAnsiTheme="minorHAnsi" w:cstheme="minorHAnsi"/>
          <w:b/>
          <w:bCs/>
        </w:rPr>
        <w:t>87</w:t>
      </w:r>
      <w:r w:rsidRPr="00801D10">
        <w:rPr>
          <w:rFonts w:asciiTheme="minorHAnsi" w:hAnsiTheme="minorHAnsi" w:cstheme="minorHAnsi"/>
        </w:rPr>
        <w:t xml:space="preserve"> (5), </w:t>
      </w:r>
      <w:r w:rsidR="007554B2" w:rsidRPr="00801D10">
        <w:rPr>
          <w:rFonts w:asciiTheme="minorHAnsi" w:hAnsiTheme="minorHAnsi" w:cstheme="minorHAnsi"/>
        </w:rPr>
        <w:t>e</w:t>
      </w:r>
      <w:r w:rsidRPr="00801D10">
        <w:rPr>
          <w:rFonts w:asciiTheme="minorHAnsi" w:hAnsiTheme="minorHAnsi" w:cstheme="minorHAnsi"/>
        </w:rPr>
        <w:t>00119-19 (2019).</w:t>
      </w:r>
    </w:p>
    <w:p w14:paraId="6E41C09C" w14:textId="06D54B37"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14.</w:t>
      </w:r>
      <w:r w:rsidRPr="00801D10">
        <w:rPr>
          <w:rFonts w:asciiTheme="minorHAnsi" w:hAnsiTheme="minorHAnsi" w:cstheme="minorHAnsi"/>
        </w:rPr>
        <w:tab/>
      </w:r>
      <w:r w:rsidR="0082009D" w:rsidRPr="00801D10">
        <w:rPr>
          <w:rFonts w:asciiTheme="minorHAnsi" w:hAnsiTheme="minorHAnsi" w:cstheme="minorHAnsi"/>
        </w:rPr>
        <w:t xml:space="preserve">Maturin, L., Peeler, J. T. </w:t>
      </w:r>
      <w:r w:rsidRPr="00801D10">
        <w:rPr>
          <w:rFonts w:asciiTheme="minorHAnsi" w:hAnsiTheme="minorHAnsi" w:cstheme="minorHAnsi"/>
        </w:rPr>
        <w:t xml:space="preserve">Aerobic </w:t>
      </w:r>
      <w:r w:rsidR="0082009D" w:rsidRPr="00801D10">
        <w:rPr>
          <w:rFonts w:asciiTheme="minorHAnsi" w:hAnsiTheme="minorHAnsi" w:cstheme="minorHAnsi"/>
        </w:rPr>
        <w:t>p</w:t>
      </w:r>
      <w:r w:rsidRPr="00801D10">
        <w:rPr>
          <w:rFonts w:asciiTheme="minorHAnsi" w:hAnsiTheme="minorHAnsi" w:cstheme="minorHAnsi"/>
        </w:rPr>
        <w:t xml:space="preserve">late </w:t>
      </w:r>
      <w:r w:rsidR="0082009D" w:rsidRPr="00801D10">
        <w:rPr>
          <w:rFonts w:asciiTheme="minorHAnsi" w:hAnsiTheme="minorHAnsi" w:cstheme="minorHAnsi"/>
        </w:rPr>
        <w:t>c</w:t>
      </w:r>
      <w:r w:rsidRPr="00801D10">
        <w:rPr>
          <w:rFonts w:asciiTheme="minorHAnsi" w:hAnsiTheme="minorHAnsi" w:cstheme="minorHAnsi"/>
        </w:rPr>
        <w:t xml:space="preserve">ount. </w:t>
      </w:r>
      <w:r w:rsidR="00E7686A" w:rsidRPr="00801D10">
        <w:rPr>
          <w:rFonts w:asciiTheme="minorHAnsi" w:hAnsiTheme="minorHAnsi" w:cstheme="minorHAnsi"/>
          <w:i/>
          <w:iCs/>
        </w:rPr>
        <w:t>Bacteriological Analytical Manual</w:t>
      </w:r>
      <w:r w:rsidR="00E7686A" w:rsidRPr="00801D10">
        <w:rPr>
          <w:rFonts w:asciiTheme="minorHAnsi" w:hAnsiTheme="minorHAnsi" w:cstheme="minorHAnsi"/>
        </w:rPr>
        <w:t>, Edition 8, Revision A, Chapter 3</w:t>
      </w:r>
      <w:r w:rsidR="000363FF" w:rsidRPr="00801D10">
        <w:rPr>
          <w:rFonts w:asciiTheme="minorHAnsi" w:hAnsiTheme="minorHAnsi" w:cstheme="minorHAnsi"/>
        </w:rPr>
        <w:t xml:space="preserve">, </w:t>
      </w:r>
      <w:r w:rsidRPr="00801D10">
        <w:rPr>
          <w:rFonts w:asciiTheme="minorHAnsi" w:hAnsiTheme="minorHAnsi" w:cstheme="minorHAnsi"/>
        </w:rPr>
        <w:t>https://www.fda.gov/food/laboratory-methods-food/bam-chapter-3-aerobic-plate-count (2021).</w:t>
      </w:r>
    </w:p>
    <w:p w14:paraId="6B870440" w14:textId="32231548" w:rsidR="000968EE"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t>15.</w:t>
      </w:r>
      <w:r w:rsidRPr="00801D10">
        <w:rPr>
          <w:rFonts w:asciiTheme="minorHAnsi" w:hAnsiTheme="minorHAnsi" w:cstheme="minorHAnsi"/>
        </w:rPr>
        <w:tab/>
        <w:t xml:space="preserve">Kolenda, C. et al. Evaluation of the </w:t>
      </w:r>
      <w:r w:rsidR="00894AB5" w:rsidRPr="00801D10">
        <w:rPr>
          <w:rFonts w:asciiTheme="minorHAnsi" w:hAnsiTheme="minorHAnsi" w:cstheme="minorHAnsi"/>
        </w:rPr>
        <w:t>a</w:t>
      </w:r>
      <w:r w:rsidRPr="00801D10">
        <w:rPr>
          <w:rFonts w:asciiTheme="minorHAnsi" w:hAnsiTheme="minorHAnsi" w:cstheme="minorHAnsi"/>
        </w:rPr>
        <w:t xml:space="preserve">ctivity of a </w:t>
      </w:r>
      <w:r w:rsidR="00894AB5" w:rsidRPr="00801D10">
        <w:rPr>
          <w:rFonts w:asciiTheme="minorHAnsi" w:hAnsiTheme="minorHAnsi" w:cstheme="minorHAnsi"/>
        </w:rPr>
        <w:t>c</w:t>
      </w:r>
      <w:r w:rsidRPr="00801D10">
        <w:rPr>
          <w:rFonts w:asciiTheme="minorHAnsi" w:hAnsiTheme="minorHAnsi" w:cstheme="minorHAnsi"/>
        </w:rPr>
        <w:t xml:space="preserve">ombination of </w:t>
      </w:r>
      <w:r w:rsidR="00894AB5" w:rsidRPr="00801D10">
        <w:rPr>
          <w:rFonts w:asciiTheme="minorHAnsi" w:hAnsiTheme="minorHAnsi" w:cstheme="minorHAnsi"/>
        </w:rPr>
        <w:t>t</w:t>
      </w:r>
      <w:r w:rsidRPr="00801D10">
        <w:rPr>
          <w:rFonts w:asciiTheme="minorHAnsi" w:hAnsiTheme="minorHAnsi" w:cstheme="minorHAnsi"/>
        </w:rPr>
        <w:t xml:space="preserve">hree </w:t>
      </w:r>
      <w:r w:rsidR="00894AB5" w:rsidRPr="00801D10">
        <w:rPr>
          <w:rFonts w:asciiTheme="minorHAnsi" w:hAnsiTheme="minorHAnsi" w:cstheme="minorHAnsi"/>
        </w:rPr>
        <w:t>b</w:t>
      </w:r>
      <w:r w:rsidRPr="00801D10">
        <w:rPr>
          <w:rFonts w:asciiTheme="minorHAnsi" w:hAnsiTheme="minorHAnsi" w:cstheme="minorHAnsi"/>
        </w:rPr>
        <w:t xml:space="preserve">acteriophages </w:t>
      </w:r>
      <w:r w:rsidR="00894AB5" w:rsidRPr="00801D10">
        <w:rPr>
          <w:rFonts w:asciiTheme="minorHAnsi" w:hAnsiTheme="minorHAnsi" w:cstheme="minorHAnsi"/>
        </w:rPr>
        <w:t>a</w:t>
      </w:r>
      <w:r w:rsidRPr="00801D10">
        <w:rPr>
          <w:rFonts w:asciiTheme="minorHAnsi" w:hAnsiTheme="minorHAnsi" w:cstheme="minorHAnsi"/>
        </w:rPr>
        <w:t xml:space="preserve">lone or in </w:t>
      </w:r>
      <w:r w:rsidR="00894AB5" w:rsidRPr="00801D10">
        <w:rPr>
          <w:rFonts w:asciiTheme="minorHAnsi" w:hAnsiTheme="minorHAnsi" w:cstheme="minorHAnsi"/>
        </w:rPr>
        <w:t>a</w:t>
      </w:r>
      <w:r w:rsidRPr="00801D10">
        <w:rPr>
          <w:rFonts w:asciiTheme="minorHAnsi" w:hAnsiTheme="minorHAnsi" w:cstheme="minorHAnsi"/>
        </w:rPr>
        <w:t xml:space="preserve">ssociation with </w:t>
      </w:r>
      <w:r w:rsidR="00894AB5" w:rsidRPr="00801D10">
        <w:rPr>
          <w:rFonts w:asciiTheme="minorHAnsi" w:hAnsiTheme="minorHAnsi" w:cstheme="minorHAnsi"/>
        </w:rPr>
        <w:t>a</w:t>
      </w:r>
      <w:r w:rsidRPr="00801D10">
        <w:rPr>
          <w:rFonts w:asciiTheme="minorHAnsi" w:hAnsiTheme="minorHAnsi" w:cstheme="minorHAnsi"/>
        </w:rPr>
        <w:t xml:space="preserve">ntibiotics on </w:t>
      </w:r>
      <w:r w:rsidRPr="00801D10">
        <w:rPr>
          <w:rFonts w:asciiTheme="minorHAnsi" w:hAnsiTheme="minorHAnsi" w:cstheme="minorHAnsi"/>
          <w:i/>
          <w:iCs/>
        </w:rPr>
        <w:t>Staphylococcus aureus</w:t>
      </w:r>
      <w:r w:rsidRPr="00801D10">
        <w:rPr>
          <w:rFonts w:asciiTheme="minorHAnsi" w:hAnsiTheme="minorHAnsi" w:cstheme="minorHAnsi"/>
        </w:rPr>
        <w:t xml:space="preserve"> </w:t>
      </w:r>
      <w:r w:rsidR="00894AB5" w:rsidRPr="00801D10">
        <w:rPr>
          <w:rFonts w:asciiTheme="minorHAnsi" w:hAnsiTheme="minorHAnsi" w:cstheme="minorHAnsi"/>
        </w:rPr>
        <w:t>e</w:t>
      </w:r>
      <w:r w:rsidRPr="00801D10">
        <w:rPr>
          <w:rFonts w:asciiTheme="minorHAnsi" w:hAnsiTheme="minorHAnsi" w:cstheme="minorHAnsi"/>
        </w:rPr>
        <w:t xml:space="preserve">mbedded in </w:t>
      </w:r>
      <w:r w:rsidR="00894AB5" w:rsidRPr="00801D10">
        <w:rPr>
          <w:rFonts w:asciiTheme="minorHAnsi" w:hAnsiTheme="minorHAnsi" w:cstheme="minorHAnsi"/>
        </w:rPr>
        <w:t>b</w:t>
      </w:r>
      <w:r w:rsidRPr="00801D10">
        <w:rPr>
          <w:rFonts w:asciiTheme="minorHAnsi" w:hAnsiTheme="minorHAnsi" w:cstheme="minorHAnsi"/>
        </w:rPr>
        <w:t xml:space="preserve">iofilm or </w:t>
      </w:r>
      <w:r w:rsidR="00894AB5" w:rsidRPr="00801D10">
        <w:rPr>
          <w:rFonts w:asciiTheme="minorHAnsi" w:hAnsiTheme="minorHAnsi" w:cstheme="minorHAnsi"/>
        </w:rPr>
        <w:t>i</w:t>
      </w:r>
      <w:r w:rsidRPr="00801D10">
        <w:rPr>
          <w:rFonts w:asciiTheme="minorHAnsi" w:hAnsiTheme="minorHAnsi" w:cstheme="minorHAnsi"/>
        </w:rPr>
        <w:t xml:space="preserve">nternalized in Osteoblasts. </w:t>
      </w:r>
      <w:r w:rsidRPr="00801D10">
        <w:rPr>
          <w:rFonts w:asciiTheme="minorHAnsi" w:hAnsiTheme="minorHAnsi" w:cstheme="minorHAnsi"/>
          <w:i/>
          <w:iCs/>
        </w:rPr>
        <w:t>Antimicrobial Agents and Chemotherapy</w:t>
      </w:r>
      <w:r w:rsidRPr="00801D10">
        <w:rPr>
          <w:rFonts w:asciiTheme="minorHAnsi" w:hAnsiTheme="minorHAnsi" w:cstheme="minorHAnsi"/>
        </w:rPr>
        <w:t xml:space="preserve">. </w:t>
      </w:r>
      <w:r w:rsidRPr="00801D10">
        <w:rPr>
          <w:rFonts w:asciiTheme="minorHAnsi" w:hAnsiTheme="minorHAnsi" w:cstheme="minorHAnsi"/>
          <w:b/>
          <w:bCs/>
        </w:rPr>
        <w:t>64</w:t>
      </w:r>
      <w:r w:rsidRPr="00801D10">
        <w:rPr>
          <w:rFonts w:asciiTheme="minorHAnsi" w:hAnsiTheme="minorHAnsi" w:cstheme="minorHAnsi"/>
        </w:rPr>
        <w:t xml:space="preserve"> (3), </w:t>
      </w:r>
      <w:r w:rsidR="00CA310E" w:rsidRPr="00801D10">
        <w:rPr>
          <w:rFonts w:asciiTheme="minorHAnsi" w:hAnsiTheme="minorHAnsi" w:cstheme="minorHAnsi"/>
        </w:rPr>
        <w:t>e</w:t>
      </w:r>
      <w:r w:rsidRPr="00801D10">
        <w:rPr>
          <w:rFonts w:asciiTheme="minorHAnsi" w:hAnsiTheme="minorHAnsi" w:cstheme="minorHAnsi"/>
        </w:rPr>
        <w:t>02231-19 (2020).</w:t>
      </w:r>
    </w:p>
    <w:p w14:paraId="4135811D" w14:textId="615E7AF5" w:rsidR="0089018B" w:rsidRPr="00801D10" w:rsidRDefault="000968EE" w:rsidP="00801D10">
      <w:pPr>
        <w:pStyle w:val="Bibliography"/>
        <w:tabs>
          <w:tab w:val="clear" w:pos="397"/>
        </w:tabs>
        <w:ind w:left="0" w:firstLine="0"/>
        <w:rPr>
          <w:rFonts w:asciiTheme="minorHAnsi" w:hAnsiTheme="minorHAnsi" w:cstheme="minorHAnsi"/>
        </w:rPr>
      </w:pPr>
      <w:r w:rsidRPr="00801D10">
        <w:rPr>
          <w:rFonts w:asciiTheme="minorHAnsi" w:hAnsiTheme="minorHAnsi" w:cstheme="minorHAnsi"/>
        </w:rPr>
        <w:lastRenderedPageBreak/>
        <w:t>16.</w:t>
      </w:r>
      <w:r w:rsidRPr="00801D10">
        <w:rPr>
          <w:rFonts w:asciiTheme="minorHAnsi" w:hAnsiTheme="minorHAnsi" w:cstheme="minorHAnsi"/>
        </w:rPr>
        <w:tab/>
        <w:t xml:space="preserve">Abad, L. et al. Antibiofilm and intraosteoblastic activities of rifamycins against </w:t>
      </w:r>
      <w:r w:rsidRPr="00801D10">
        <w:rPr>
          <w:rFonts w:asciiTheme="minorHAnsi" w:hAnsiTheme="minorHAnsi" w:cstheme="minorHAnsi"/>
          <w:i/>
          <w:iCs/>
        </w:rPr>
        <w:t>Staphylococcus aureus</w:t>
      </w:r>
      <w:r w:rsidRPr="00801D10">
        <w:rPr>
          <w:rFonts w:asciiTheme="minorHAnsi" w:hAnsiTheme="minorHAnsi" w:cstheme="minorHAnsi"/>
        </w:rPr>
        <w:t xml:space="preserve">: promising in vitro profile of rifabutin. </w:t>
      </w:r>
      <w:r w:rsidRPr="00801D10">
        <w:rPr>
          <w:rFonts w:asciiTheme="minorHAnsi" w:hAnsiTheme="minorHAnsi" w:cstheme="minorHAnsi"/>
          <w:i/>
          <w:iCs/>
        </w:rPr>
        <w:t>Journal of Antimicrobial Chemotherapy</w:t>
      </w:r>
      <w:r w:rsidRPr="00801D10">
        <w:rPr>
          <w:rFonts w:asciiTheme="minorHAnsi" w:hAnsiTheme="minorHAnsi" w:cstheme="minorHAnsi"/>
        </w:rPr>
        <w:t xml:space="preserve">. </w:t>
      </w:r>
      <w:r w:rsidRPr="00801D10">
        <w:rPr>
          <w:rFonts w:asciiTheme="minorHAnsi" w:hAnsiTheme="minorHAnsi" w:cstheme="minorHAnsi"/>
          <w:b/>
          <w:bCs/>
        </w:rPr>
        <w:t>75</w:t>
      </w:r>
      <w:r w:rsidRPr="00801D10">
        <w:rPr>
          <w:rFonts w:asciiTheme="minorHAnsi" w:hAnsiTheme="minorHAnsi" w:cstheme="minorHAnsi"/>
        </w:rPr>
        <w:t xml:space="preserve"> (6), 1466–1473 (2020).</w:t>
      </w:r>
      <w:r w:rsidR="00E45842" w:rsidRPr="00801D10">
        <w:rPr>
          <w:rFonts w:asciiTheme="minorHAnsi" w:hAnsiTheme="minorHAnsi" w:cstheme="minorHAnsi"/>
        </w:rPr>
        <w:fldChar w:fldCharType="end"/>
      </w:r>
    </w:p>
    <w:sectPr w:rsidR="0089018B" w:rsidRPr="00801D10" w:rsidSect="00BD0299">
      <w:pgSz w:w="11900" w:h="16840"/>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43E8"/>
    <w:multiLevelType w:val="multilevel"/>
    <w:tmpl w:val="BBE49C7A"/>
    <w:lvl w:ilvl="0">
      <w:start w:val="1"/>
      <w:numFmt w:val="decimal"/>
      <w:suff w:val="space"/>
      <w:lvlText w:val="%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1.%2.%3.%4."/>
      <w:lvlJc w:val="left"/>
      <w:pPr>
        <w:ind w:left="357" w:hanging="357"/>
      </w:pPr>
      <w:rPr>
        <w:rFonts w:hint="default"/>
      </w:rPr>
    </w:lvl>
    <w:lvl w:ilvl="4">
      <w:start w:val="1"/>
      <w:numFmt w:val="decimal"/>
      <w:suff w:val="space"/>
      <w:lvlText w:val="%1.%2.%3.%4.%5."/>
      <w:lvlJc w:val="left"/>
      <w:pPr>
        <w:ind w:left="357" w:hanging="35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845FFC"/>
    <w:multiLevelType w:val="hybridMultilevel"/>
    <w:tmpl w:val="984AD94C"/>
    <w:lvl w:ilvl="0" w:tplc="6BDC711C">
      <w:start w:val="19"/>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C83C43"/>
    <w:multiLevelType w:val="hybridMultilevel"/>
    <w:tmpl w:val="A7F61D4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03048D"/>
    <w:multiLevelType w:val="hybridMultilevel"/>
    <w:tmpl w:val="B920A5F2"/>
    <w:lvl w:ilvl="0" w:tplc="4352330C">
      <w:start w:val="19"/>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133DBD"/>
    <w:multiLevelType w:val="hybridMultilevel"/>
    <w:tmpl w:val="771005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jU3M7U0NgFiYyUdpeDU4uLM/DyQAvNaAJuRxLEsAAAA"/>
  </w:docVars>
  <w:rsids>
    <w:rsidRoot w:val="007744C6"/>
    <w:rsid w:val="000056B0"/>
    <w:rsid w:val="0000732D"/>
    <w:rsid w:val="00013A08"/>
    <w:rsid w:val="00013B18"/>
    <w:rsid w:val="000159FE"/>
    <w:rsid w:val="00017D7D"/>
    <w:rsid w:val="0002136F"/>
    <w:rsid w:val="000363FF"/>
    <w:rsid w:val="0003643E"/>
    <w:rsid w:val="000378BA"/>
    <w:rsid w:val="000415F2"/>
    <w:rsid w:val="000429A0"/>
    <w:rsid w:val="0005667D"/>
    <w:rsid w:val="00056ED3"/>
    <w:rsid w:val="00060F77"/>
    <w:rsid w:val="00061BF0"/>
    <w:rsid w:val="00070688"/>
    <w:rsid w:val="0007676B"/>
    <w:rsid w:val="00077A12"/>
    <w:rsid w:val="00090E7B"/>
    <w:rsid w:val="0009449B"/>
    <w:rsid w:val="000968EE"/>
    <w:rsid w:val="000A00DE"/>
    <w:rsid w:val="000A4BC5"/>
    <w:rsid w:val="000A6173"/>
    <w:rsid w:val="000B5CF5"/>
    <w:rsid w:val="000C6EDD"/>
    <w:rsid w:val="000D01C8"/>
    <w:rsid w:val="000D284E"/>
    <w:rsid w:val="000E1496"/>
    <w:rsid w:val="000E1875"/>
    <w:rsid w:val="000E34EC"/>
    <w:rsid w:val="000E6664"/>
    <w:rsid w:val="000F103E"/>
    <w:rsid w:val="000F1305"/>
    <w:rsid w:val="000F4F66"/>
    <w:rsid w:val="001071CA"/>
    <w:rsid w:val="001153E3"/>
    <w:rsid w:val="001243D1"/>
    <w:rsid w:val="001243FF"/>
    <w:rsid w:val="001267A2"/>
    <w:rsid w:val="0012688B"/>
    <w:rsid w:val="00132E57"/>
    <w:rsid w:val="001337EF"/>
    <w:rsid w:val="00135ACB"/>
    <w:rsid w:val="00140C50"/>
    <w:rsid w:val="00145CFF"/>
    <w:rsid w:val="00151951"/>
    <w:rsid w:val="00153851"/>
    <w:rsid w:val="00163EA5"/>
    <w:rsid w:val="00164F20"/>
    <w:rsid w:val="0017400E"/>
    <w:rsid w:val="0017595B"/>
    <w:rsid w:val="001775F8"/>
    <w:rsid w:val="0018246C"/>
    <w:rsid w:val="0018374B"/>
    <w:rsid w:val="00184023"/>
    <w:rsid w:val="001903E1"/>
    <w:rsid w:val="001912D8"/>
    <w:rsid w:val="00191433"/>
    <w:rsid w:val="00191945"/>
    <w:rsid w:val="00197077"/>
    <w:rsid w:val="00197903"/>
    <w:rsid w:val="001A13DB"/>
    <w:rsid w:val="001A3977"/>
    <w:rsid w:val="001B560D"/>
    <w:rsid w:val="001B65DF"/>
    <w:rsid w:val="001D1A61"/>
    <w:rsid w:val="001D5685"/>
    <w:rsid w:val="001D7458"/>
    <w:rsid w:val="001E0E39"/>
    <w:rsid w:val="001E1BAF"/>
    <w:rsid w:val="001E1CBF"/>
    <w:rsid w:val="001F2A75"/>
    <w:rsid w:val="001F4687"/>
    <w:rsid w:val="001F5108"/>
    <w:rsid w:val="002052F5"/>
    <w:rsid w:val="00215410"/>
    <w:rsid w:val="00217064"/>
    <w:rsid w:val="00221046"/>
    <w:rsid w:val="00222300"/>
    <w:rsid w:val="00232ABC"/>
    <w:rsid w:val="00233F44"/>
    <w:rsid w:val="00233FD5"/>
    <w:rsid w:val="00241927"/>
    <w:rsid w:val="002451DE"/>
    <w:rsid w:val="00257A79"/>
    <w:rsid w:val="00263698"/>
    <w:rsid w:val="002641E2"/>
    <w:rsid w:val="00265CD5"/>
    <w:rsid w:val="00266134"/>
    <w:rsid w:val="00282DF3"/>
    <w:rsid w:val="002839C6"/>
    <w:rsid w:val="002929A7"/>
    <w:rsid w:val="00296AC3"/>
    <w:rsid w:val="002A2E19"/>
    <w:rsid w:val="002A4240"/>
    <w:rsid w:val="002C0456"/>
    <w:rsid w:val="002C119A"/>
    <w:rsid w:val="002C4F7D"/>
    <w:rsid w:val="002D125B"/>
    <w:rsid w:val="002D3159"/>
    <w:rsid w:val="002D793E"/>
    <w:rsid w:val="002E5969"/>
    <w:rsid w:val="002E7B9A"/>
    <w:rsid w:val="002F18DC"/>
    <w:rsid w:val="002F4089"/>
    <w:rsid w:val="0030332D"/>
    <w:rsid w:val="00303BF7"/>
    <w:rsid w:val="003079CA"/>
    <w:rsid w:val="00317E74"/>
    <w:rsid w:val="003300C8"/>
    <w:rsid w:val="00344701"/>
    <w:rsid w:val="00344D0E"/>
    <w:rsid w:val="0035146F"/>
    <w:rsid w:val="00355147"/>
    <w:rsid w:val="00361CE5"/>
    <w:rsid w:val="003648EB"/>
    <w:rsid w:val="00364AFE"/>
    <w:rsid w:val="00366AC5"/>
    <w:rsid w:val="0037005A"/>
    <w:rsid w:val="00373C10"/>
    <w:rsid w:val="003801E4"/>
    <w:rsid w:val="003813A3"/>
    <w:rsid w:val="00395F8C"/>
    <w:rsid w:val="003A0342"/>
    <w:rsid w:val="003A0F7D"/>
    <w:rsid w:val="003A6663"/>
    <w:rsid w:val="003A6778"/>
    <w:rsid w:val="003A7A2A"/>
    <w:rsid w:val="003B0760"/>
    <w:rsid w:val="003B66EC"/>
    <w:rsid w:val="003B78EB"/>
    <w:rsid w:val="003C3590"/>
    <w:rsid w:val="003C614E"/>
    <w:rsid w:val="003C7299"/>
    <w:rsid w:val="003D661C"/>
    <w:rsid w:val="003D66C3"/>
    <w:rsid w:val="003E718F"/>
    <w:rsid w:val="003E7753"/>
    <w:rsid w:val="003F703E"/>
    <w:rsid w:val="00400445"/>
    <w:rsid w:val="00402501"/>
    <w:rsid w:val="00402D81"/>
    <w:rsid w:val="0040313E"/>
    <w:rsid w:val="004114C8"/>
    <w:rsid w:val="00411CD6"/>
    <w:rsid w:val="00415173"/>
    <w:rsid w:val="00421250"/>
    <w:rsid w:val="00424A6B"/>
    <w:rsid w:val="0042522B"/>
    <w:rsid w:val="004258EF"/>
    <w:rsid w:val="004314B7"/>
    <w:rsid w:val="00432CAC"/>
    <w:rsid w:val="00433E9C"/>
    <w:rsid w:val="00436CEF"/>
    <w:rsid w:val="00444403"/>
    <w:rsid w:val="00445F4E"/>
    <w:rsid w:val="004461FB"/>
    <w:rsid w:val="00447BE7"/>
    <w:rsid w:val="0045011E"/>
    <w:rsid w:val="00451C10"/>
    <w:rsid w:val="004552F6"/>
    <w:rsid w:val="00467B8B"/>
    <w:rsid w:val="0047373A"/>
    <w:rsid w:val="00481A4C"/>
    <w:rsid w:val="00483EF5"/>
    <w:rsid w:val="004845F0"/>
    <w:rsid w:val="00490459"/>
    <w:rsid w:val="0049056A"/>
    <w:rsid w:val="0049233C"/>
    <w:rsid w:val="00492E9E"/>
    <w:rsid w:val="004931AC"/>
    <w:rsid w:val="004A2760"/>
    <w:rsid w:val="004A3C32"/>
    <w:rsid w:val="004A4414"/>
    <w:rsid w:val="004B1050"/>
    <w:rsid w:val="004B2278"/>
    <w:rsid w:val="004B3DC8"/>
    <w:rsid w:val="004B4D10"/>
    <w:rsid w:val="004C4A2D"/>
    <w:rsid w:val="004C4FC9"/>
    <w:rsid w:val="004D2C83"/>
    <w:rsid w:val="004D5D57"/>
    <w:rsid w:val="004D6D04"/>
    <w:rsid w:val="004E5C0A"/>
    <w:rsid w:val="004E7D3A"/>
    <w:rsid w:val="004F24D3"/>
    <w:rsid w:val="004F5002"/>
    <w:rsid w:val="00503EA8"/>
    <w:rsid w:val="00512674"/>
    <w:rsid w:val="005145CE"/>
    <w:rsid w:val="00516F66"/>
    <w:rsid w:val="0052002D"/>
    <w:rsid w:val="005202F3"/>
    <w:rsid w:val="00526237"/>
    <w:rsid w:val="00533F7D"/>
    <w:rsid w:val="00564791"/>
    <w:rsid w:val="00582FB7"/>
    <w:rsid w:val="00584E9E"/>
    <w:rsid w:val="00585D40"/>
    <w:rsid w:val="005930D5"/>
    <w:rsid w:val="005B1DE7"/>
    <w:rsid w:val="005B237E"/>
    <w:rsid w:val="005B5EE4"/>
    <w:rsid w:val="005C1345"/>
    <w:rsid w:val="005C3331"/>
    <w:rsid w:val="005E0FB8"/>
    <w:rsid w:val="005E5860"/>
    <w:rsid w:val="00600B08"/>
    <w:rsid w:val="0060357E"/>
    <w:rsid w:val="00614A1D"/>
    <w:rsid w:val="00615B19"/>
    <w:rsid w:val="00620528"/>
    <w:rsid w:val="00621600"/>
    <w:rsid w:val="006340B3"/>
    <w:rsid w:val="00634248"/>
    <w:rsid w:val="0063428F"/>
    <w:rsid w:val="00634B0F"/>
    <w:rsid w:val="006529FD"/>
    <w:rsid w:val="006570EB"/>
    <w:rsid w:val="00661373"/>
    <w:rsid w:val="00664432"/>
    <w:rsid w:val="00677125"/>
    <w:rsid w:val="00677BD7"/>
    <w:rsid w:val="00677F7C"/>
    <w:rsid w:val="00680975"/>
    <w:rsid w:val="00681D49"/>
    <w:rsid w:val="00694294"/>
    <w:rsid w:val="006A403E"/>
    <w:rsid w:val="006A4367"/>
    <w:rsid w:val="006A69DC"/>
    <w:rsid w:val="006B31DF"/>
    <w:rsid w:val="006C230B"/>
    <w:rsid w:val="006C3F64"/>
    <w:rsid w:val="006C6558"/>
    <w:rsid w:val="006C66BD"/>
    <w:rsid w:val="006D175F"/>
    <w:rsid w:val="006D7593"/>
    <w:rsid w:val="006E1B02"/>
    <w:rsid w:val="006E3753"/>
    <w:rsid w:val="006E716F"/>
    <w:rsid w:val="006F3A25"/>
    <w:rsid w:val="006F4F03"/>
    <w:rsid w:val="006F763F"/>
    <w:rsid w:val="0070385A"/>
    <w:rsid w:val="0070565F"/>
    <w:rsid w:val="00710A48"/>
    <w:rsid w:val="00713ABF"/>
    <w:rsid w:val="00722139"/>
    <w:rsid w:val="00722906"/>
    <w:rsid w:val="00722CF6"/>
    <w:rsid w:val="00725359"/>
    <w:rsid w:val="007302C6"/>
    <w:rsid w:val="0073287F"/>
    <w:rsid w:val="00740026"/>
    <w:rsid w:val="00741221"/>
    <w:rsid w:val="007439D4"/>
    <w:rsid w:val="00744C92"/>
    <w:rsid w:val="0075102E"/>
    <w:rsid w:val="00751775"/>
    <w:rsid w:val="0075189C"/>
    <w:rsid w:val="007554B2"/>
    <w:rsid w:val="007652A8"/>
    <w:rsid w:val="007655CF"/>
    <w:rsid w:val="00771399"/>
    <w:rsid w:val="007744C6"/>
    <w:rsid w:val="007778EC"/>
    <w:rsid w:val="00780A3C"/>
    <w:rsid w:val="007821D7"/>
    <w:rsid w:val="0078346A"/>
    <w:rsid w:val="007853E0"/>
    <w:rsid w:val="00790F4C"/>
    <w:rsid w:val="007963EE"/>
    <w:rsid w:val="007967AC"/>
    <w:rsid w:val="00797BC4"/>
    <w:rsid w:val="007A3E76"/>
    <w:rsid w:val="007A41D6"/>
    <w:rsid w:val="007A43CF"/>
    <w:rsid w:val="007C4C80"/>
    <w:rsid w:val="007C7542"/>
    <w:rsid w:val="007C75DC"/>
    <w:rsid w:val="007D6E56"/>
    <w:rsid w:val="007D7DC9"/>
    <w:rsid w:val="007E13EF"/>
    <w:rsid w:val="007E1987"/>
    <w:rsid w:val="007E416B"/>
    <w:rsid w:val="007E752E"/>
    <w:rsid w:val="007F44E6"/>
    <w:rsid w:val="007F45E8"/>
    <w:rsid w:val="007F7C31"/>
    <w:rsid w:val="00801D10"/>
    <w:rsid w:val="00801E3A"/>
    <w:rsid w:val="008040BD"/>
    <w:rsid w:val="008054BA"/>
    <w:rsid w:val="00817533"/>
    <w:rsid w:val="0082009D"/>
    <w:rsid w:val="00823654"/>
    <w:rsid w:val="00825DCC"/>
    <w:rsid w:val="00827F76"/>
    <w:rsid w:val="00834323"/>
    <w:rsid w:val="00840E5F"/>
    <w:rsid w:val="008427CB"/>
    <w:rsid w:val="008534DF"/>
    <w:rsid w:val="0085568C"/>
    <w:rsid w:val="00877F4D"/>
    <w:rsid w:val="008804D4"/>
    <w:rsid w:val="008845E2"/>
    <w:rsid w:val="00884D12"/>
    <w:rsid w:val="008868D8"/>
    <w:rsid w:val="00887595"/>
    <w:rsid w:val="0089018B"/>
    <w:rsid w:val="00894AB5"/>
    <w:rsid w:val="008B036E"/>
    <w:rsid w:val="008B272D"/>
    <w:rsid w:val="008B28A0"/>
    <w:rsid w:val="008B4B86"/>
    <w:rsid w:val="008B5C44"/>
    <w:rsid w:val="008B5E32"/>
    <w:rsid w:val="008C0299"/>
    <w:rsid w:val="008C10EF"/>
    <w:rsid w:val="008C7482"/>
    <w:rsid w:val="008D676C"/>
    <w:rsid w:val="008D7BF9"/>
    <w:rsid w:val="008F29E8"/>
    <w:rsid w:val="008F5D2E"/>
    <w:rsid w:val="009050CA"/>
    <w:rsid w:val="00913DB0"/>
    <w:rsid w:val="009147F8"/>
    <w:rsid w:val="00923AA1"/>
    <w:rsid w:val="00924B48"/>
    <w:rsid w:val="00932228"/>
    <w:rsid w:val="00934F85"/>
    <w:rsid w:val="0094028F"/>
    <w:rsid w:val="00942DEC"/>
    <w:rsid w:val="009576C9"/>
    <w:rsid w:val="009601AF"/>
    <w:rsid w:val="00970479"/>
    <w:rsid w:val="00973EF5"/>
    <w:rsid w:val="00974661"/>
    <w:rsid w:val="009807BA"/>
    <w:rsid w:val="009817ED"/>
    <w:rsid w:val="009864DC"/>
    <w:rsid w:val="0099463A"/>
    <w:rsid w:val="00994F71"/>
    <w:rsid w:val="009953AF"/>
    <w:rsid w:val="009A2EFB"/>
    <w:rsid w:val="009B190A"/>
    <w:rsid w:val="009B4DA1"/>
    <w:rsid w:val="009C0CAB"/>
    <w:rsid w:val="009C25C8"/>
    <w:rsid w:val="009C314F"/>
    <w:rsid w:val="009D1C3C"/>
    <w:rsid w:val="009D252A"/>
    <w:rsid w:val="009D571A"/>
    <w:rsid w:val="009D76C7"/>
    <w:rsid w:val="009D76EC"/>
    <w:rsid w:val="009E1F22"/>
    <w:rsid w:val="009E261C"/>
    <w:rsid w:val="009E4A18"/>
    <w:rsid w:val="009E5978"/>
    <w:rsid w:val="009E687C"/>
    <w:rsid w:val="009E7F97"/>
    <w:rsid w:val="009F2126"/>
    <w:rsid w:val="009F67B7"/>
    <w:rsid w:val="00A00211"/>
    <w:rsid w:val="00A004AB"/>
    <w:rsid w:val="00A00A3D"/>
    <w:rsid w:val="00A018E2"/>
    <w:rsid w:val="00A0454E"/>
    <w:rsid w:val="00A0734B"/>
    <w:rsid w:val="00A075C3"/>
    <w:rsid w:val="00A123D8"/>
    <w:rsid w:val="00A15AF8"/>
    <w:rsid w:val="00A21065"/>
    <w:rsid w:val="00A21EB9"/>
    <w:rsid w:val="00A24F0D"/>
    <w:rsid w:val="00A27E3D"/>
    <w:rsid w:val="00A319F6"/>
    <w:rsid w:val="00A33917"/>
    <w:rsid w:val="00A357E3"/>
    <w:rsid w:val="00A4207F"/>
    <w:rsid w:val="00A43167"/>
    <w:rsid w:val="00A544FD"/>
    <w:rsid w:val="00A620BB"/>
    <w:rsid w:val="00A65F86"/>
    <w:rsid w:val="00A83048"/>
    <w:rsid w:val="00A85653"/>
    <w:rsid w:val="00A87A13"/>
    <w:rsid w:val="00A93996"/>
    <w:rsid w:val="00AA3708"/>
    <w:rsid w:val="00AA6A17"/>
    <w:rsid w:val="00AA728C"/>
    <w:rsid w:val="00AB54FD"/>
    <w:rsid w:val="00AC09B6"/>
    <w:rsid w:val="00AC0A7F"/>
    <w:rsid w:val="00AC2FE1"/>
    <w:rsid w:val="00AC442B"/>
    <w:rsid w:val="00AC64C4"/>
    <w:rsid w:val="00AC68C6"/>
    <w:rsid w:val="00AC6C32"/>
    <w:rsid w:val="00AC71A8"/>
    <w:rsid w:val="00AC7A52"/>
    <w:rsid w:val="00AD15C8"/>
    <w:rsid w:val="00AD5F76"/>
    <w:rsid w:val="00AE248B"/>
    <w:rsid w:val="00AE3F68"/>
    <w:rsid w:val="00AE4027"/>
    <w:rsid w:val="00AF0D35"/>
    <w:rsid w:val="00AF63BA"/>
    <w:rsid w:val="00B07A36"/>
    <w:rsid w:val="00B17867"/>
    <w:rsid w:val="00B209BB"/>
    <w:rsid w:val="00B3123B"/>
    <w:rsid w:val="00B37B21"/>
    <w:rsid w:val="00B407E0"/>
    <w:rsid w:val="00B414AE"/>
    <w:rsid w:val="00B4782B"/>
    <w:rsid w:val="00B554CD"/>
    <w:rsid w:val="00B60504"/>
    <w:rsid w:val="00B6329E"/>
    <w:rsid w:val="00B64132"/>
    <w:rsid w:val="00B674DB"/>
    <w:rsid w:val="00B677F0"/>
    <w:rsid w:val="00B70F85"/>
    <w:rsid w:val="00B758A4"/>
    <w:rsid w:val="00B87B67"/>
    <w:rsid w:val="00B9402C"/>
    <w:rsid w:val="00B9664D"/>
    <w:rsid w:val="00BA23BC"/>
    <w:rsid w:val="00BA56A1"/>
    <w:rsid w:val="00BB235A"/>
    <w:rsid w:val="00BB32EF"/>
    <w:rsid w:val="00BB618D"/>
    <w:rsid w:val="00BB7075"/>
    <w:rsid w:val="00BD0299"/>
    <w:rsid w:val="00BD02A7"/>
    <w:rsid w:val="00BD1D4D"/>
    <w:rsid w:val="00BD2E2E"/>
    <w:rsid w:val="00BD499B"/>
    <w:rsid w:val="00BE3BAC"/>
    <w:rsid w:val="00BF0F48"/>
    <w:rsid w:val="00BF204E"/>
    <w:rsid w:val="00BF6404"/>
    <w:rsid w:val="00C009BD"/>
    <w:rsid w:val="00C00E2A"/>
    <w:rsid w:val="00C03103"/>
    <w:rsid w:val="00C036AC"/>
    <w:rsid w:val="00C03904"/>
    <w:rsid w:val="00C06C60"/>
    <w:rsid w:val="00C1293C"/>
    <w:rsid w:val="00C23AF4"/>
    <w:rsid w:val="00C23B21"/>
    <w:rsid w:val="00C2656E"/>
    <w:rsid w:val="00C27339"/>
    <w:rsid w:val="00C3671E"/>
    <w:rsid w:val="00C63787"/>
    <w:rsid w:val="00C66815"/>
    <w:rsid w:val="00C66C10"/>
    <w:rsid w:val="00C74257"/>
    <w:rsid w:val="00C76632"/>
    <w:rsid w:val="00C8188A"/>
    <w:rsid w:val="00C87BC6"/>
    <w:rsid w:val="00CA1045"/>
    <w:rsid w:val="00CA14A9"/>
    <w:rsid w:val="00CA310E"/>
    <w:rsid w:val="00CA373D"/>
    <w:rsid w:val="00CB522B"/>
    <w:rsid w:val="00CB7A72"/>
    <w:rsid w:val="00CC0D43"/>
    <w:rsid w:val="00CC544E"/>
    <w:rsid w:val="00CC777D"/>
    <w:rsid w:val="00CD08F7"/>
    <w:rsid w:val="00CD1138"/>
    <w:rsid w:val="00CD35E6"/>
    <w:rsid w:val="00CE5A0A"/>
    <w:rsid w:val="00CE6813"/>
    <w:rsid w:val="00CE6BB6"/>
    <w:rsid w:val="00CE750B"/>
    <w:rsid w:val="00CF1227"/>
    <w:rsid w:val="00CF6464"/>
    <w:rsid w:val="00D01066"/>
    <w:rsid w:val="00D02DEB"/>
    <w:rsid w:val="00D13356"/>
    <w:rsid w:val="00D13611"/>
    <w:rsid w:val="00D151B1"/>
    <w:rsid w:val="00D168F3"/>
    <w:rsid w:val="00D20206"/>
    <w:rsid w:val="00D24693"/>
    <w:rsid w:val="00D26863"/>
    <w:rsid w:val="00D2688B"/>
    <w:rsid w:val="00D3312D"/>
    <w:rsid w:val="00D366C8"/>
    <w:rsid w:val="00D411B9"/>
    <w:rsid w:val="00D44DC3"/>
    <w:rsid w:val="00D45469"/>
    <w:rsid w:val="00D5196A"/>
    <w:rsid w:val="00D52FBF"/>
    <w:rsid w:val="00D5341C"/>
    <w:rsid w:val="00D62080"/>
    <w:rsid w:val="00D65EAD"/>
    <w:rsid w:val="00D76753"/>
    <w:rsid w:val="00D771FC"/>
    <w:rsid w:val="00D812F6"/>
    <w:rsid w:val="00D9082B"/>
    <w:rsid w:val="00D96A5C"/>
    <w:rsid w:val="00DA06ED"/>
    <w:rsid w:val="00DA19F5"/>
    <w:rsid w:val="00DA74B5"/>
    <w:rsid w:val="00DB30D1"/>
    <w:rsid w:val="00DB3FAE"/>
    <w:rsid w:val="00DB67CB"/>
    <w:rsid w:val="00DC6862"/>
    <w:rsid w:val="00DD0F7A"/>
    <w:rsid w:val="00DD1725"/>
    <w:rsid w:val="00DD30F4"/>
    <w:rsid w:val="00DD4795"/>
    <w:rsid w:val="00DD7D95"/>
    <w:rsid w:val="00DE0303"/>
    <w:rsid w:val="00DE0F65"/>
    <w:rsid w:val="00DE34CD"/>
    <w:rsid w:val="00DF2888"/>
    <w:rsid w:val="00DF2C1C"/>
    <w:rsid w:val="00DF6151"/>
    <w:rsid w:val="00DF62B9"/>
    <w:rsid w:val="00E00DAC"/>
    <w:rsid w:val="00E021F5"/>
    <w:rsid w:val="00E0368F"/>
    <w:rsid w:val="00E07DA1"/>
    <w:rsid w:val="00E11108"/>
    <w:rsid w:val="00E118CD"/>
    <w:rsid w:val="00E11C0F"/>
    <w:rsid w:val="00E208B4"/>
    <w:rsid w:val="00E3085A"/>
    <w:rsid w:val="00E31076"/>
    <w:rsid w:val="00E32F5A"/>
    <w:rsid w:val="00E3686E"/>
    <w:rsid w:val="00E4141F"/>
    <w:rsid w:val="00E42940"/>
    <w:rsid w:val="00E45842"/>
    <w:rsid w:val="00E542B1"/>
    <w:rsid w:val="00E54C67"/>
    <w:rsid w:val="00E55842"/>
    <w:rsid w:val="00E62FEA"/>
    <w:rsid w:val="00E63134"/>
    <w:rsid w:val="00E65250"/>
    <w:rsid w:val="00E67D3A"/>
    <w:rsid w:val="00E73CAF"/>
    <w:rsid w:val="00E7415F"/>
    <w:rsid w:val="00E7686A"/>
    <w:rsid w:val="00E77762"/>
    <w:rsid w:val="00E852FF"/>
    <w:rsid w:val="00E85452"/>
    <w:rsid w:val="00E93D7D"/>
    <w:rsid w:val="00E93F4F"/>
    <w:rsid w:val="00EA3FDF"/>
    <w:rsid w:val="00EA546D"/>
    <w:rsid w:val="00EB0357"/>
    <w:rsid w:val="00EB33E5"/>
    <w:rsid w:val="00EC2A9D"/>
    <w:rsid w:val="00EC45D8"/>
    <w:rsid w:val="00EC4614"/>
    <w:rsid w:val="00ED4865"/>
    <w:rsid w:val="00ED772E"/>
    <w:rsid w:val="00EE1B1E"/>
    <w:rsid w:val="00EF72A7"/>
    <w:rsid w:val="00F003B8"/>
    <w:rsid w:val="00F0775E"/>
    <w:rsid w:val="00F13433"/>
    <w:rsid w:val="00F15454"/>
    <w:rsid w:val="00F16706"/>
    <w:rsid w:val="00F2025E"/>
    <w:rsid w:val="00F24D0D"/>
    <w:rsid w:val="00F267D7"/>
    <w:rsid w:val="00F33586"/>
    <w:rsid w:val="00F33F9D"/>
    <w:rsid w:val="00F36438"/>
    <w:rsid w:val="00F42F4D"/>
    <w:rsid w:val="00F45DF6"/>
    <w:rsid w:val="00F47E11"/>
    <w:rsid w:val="00F6201C"/>
    <w:rsid w:val="00F66B72"/>
    <w:rsid w:val="00F67088"/>
    <w:rsid w:val="00F7215D"/>
    <w:rsid w:val="00F75296"/>
    <w:rsid w:val="00F92290"/>
    <w:rsid w:val="00F954F6"/>
    <w:rsid w:val="00F9712A"/>
    <w:rsid w:val="00FA17D3"/>
    <w:rsid w:val="00FA42CE"/>
    <w:rsid w:val="00FB6CFB"/>
    <w:rsid w:val="00FC3DE7"/>
    <w:rsid w:val="00FC73D5"/>
    <w:rsid w:val="00FE1795"/>
    <w:rsid w:val="00FE1AB7"/>
    <w:rsid w:val="00FE5904"/>
    <w:rsid w:val="00FE650F"/>
    <w:rsid w:val="00FF0242"/>
    <w:rsid w:val="00FF235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D7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4C6"/>
    <w:pPr>
      <w:widowControl w:val="0"/>
      <w:jc w:val="both"/>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4C6"/>
    <w:rPr>
      <w:color w:val="0563C1" w:themeColor="hyperlink"/>
      <w:u w:val="single"/>
    </w:rPr>
  </w:style>
  <w:style w:type="paragraph" w:styleId="ListParagraph">
    <w:name w:val="List Paragraph"/>
    <w:basedOn w:val="Normal"/>
    <w:uiPriority w:val="34"/>
    <w:qFormat/>
    <w:rsid w:val="007744C6"/>
    <w:pPr>
      <w:ind w:left="720"/>
      <w:contextualSpacing/>
    </w:pPr>
  </w:style>
  <w:style w:type="character" w:styleId="FollowedHyperlink">
    <w:name w:val="FollowedHyperlink"/>
    <w:basedOn w:val="DefaultParagraphFont"/>
    <w:uiPriority w:val="99"/>
    <w:semiHidden/>
    <w:unhideWhenUsed/>
    <w:rsid w:val="007744C6"/>
    <w:rPr>
      <w:color w:val="954F72" w:themeColor="followedHyperlink"/>
      <w:u w:val="single"/>
    </w:rPr>
  </w:style>
  <w:style w:type="character" w:styleId="CommentReference">
    <w:name w:val="annotation reference"/>
    <w:basedOn w:val="DefaultParagraphFont"/>
    <w:uiPriority w:val="99"/>
    <w:semiHidden/>
    <w:unhideWhenUsed/>
    <w:rsid w:val="007A41D6"/>
    <w:rPr>
      <w:sz w:val="16"/>
      <w:szCs w:val="16"/>
    </w:rPr>
  </w:style>
  <w:style w:type="paragraph" w:styleId="CommentText">
    <w:name w:val="annotation text"/>
    <w:basedOn w:val="Normal"/>
    <w:link w:val="CommentTextChar"/>
    <w:uiPriority w:val="99"/>
    <w:unhideWhenUsed/>
    <w:rsid w:val="007A41D6"/>
    <w:rPr>
      <w:sz w:val="20"/>
      <w:szCs w:val="20"/>
    </w:rPr>
  </w:style>
  <w:style w:type="character" w:customStyle="1" w:styleId="CommentTextChar">
    <w:name w:val="Comment Text Char"/>
    <w:basedOn w:val="DefaultParagraphFont"/>
    <w:link w:val="CommentText"/>
    <w:uiPriority w:val="99"/>
    <w:rsid w:val="007A41D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7A41D6"/>
    <w:rPr>
      <w:b/>
      <w:bCs/>
    </w:rPr>
  </w:style>
  <w:style w:type="character" w:customStyle="1" w:styleId="CommentSubjectChar">
    <w:name w:val="Comment Subject Char"/>
    <w:basedOn w:val="CommentTextChar"/>
    <w:link w:val="CommentSubject"/>
    <w:uiPriority w:val="99"/>
    <w:semiHidden/>
    <w:rsid w:val="007A41D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7A41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1D6"/>
    <w:rPr>
      <w:rFonts w:ascii="Segoe UI" w:eastAsia="Calibri" w:hAnsi="Segoe UI" w:cs="Segoe UI"/>
      <w:sz w:val="18"/>
      <w:szCs w:val="18"/>
      <w:lang w:val="en-US"/>
    </w:rPr>
  </w:style>
  <w:style w:type="paragraph" w:styleId="Bibliography">
    <w:name w:val="Bibliography"/>
    <w:basedOn w:val="Normal"/>
    <w:next w:val="Normal"/>
    <w:uiPriority w:val="37"/>
    <w:unhideWhenUsed/>
    <w:rsid w:val="00D01066"/>
    <w:pPr>
      <w:tabs>
        <w:tab w:val="left" w:pos="397"/>
      </w:tabs>
      <w:ind w:left="264" w:hanging="264"/>
    </w:pPr>
  </w:style>
  <w:style w:type="character" w:styleId="Strong">
    <w:name w:val="Strong"/>
    <w:basedOn w:val="DefaultParagraphFont"/>
    <w:uiPriority w:val="22"/>
    <w:qFormat/>
    <w:rsid w:val="00C06C60"/>
    <w:rPr>
      <w:b/>
      <w:bCs/>
    </w:rPr>
  </w:style>
  <w:style w:type="character" w:styleId="LineNumber">
    <w:name w:val="line number"/>
    <w:basedOn w:val="DefaultParagraphFont"/>
    <w:uiPriority w:val="99"/>
    <w:semiHidden/>
    <w:unhideWhenUsed/>
    <w:rsid w:val="00BD0299"/>
  </w:style>
  <w:style w:type="paragraph" w:styleId="Revision">
    <w:name w:val="Revision"/>
    <w:hidden/>
    <w:uiPriority w:val="99"/>
    <w:semiHidden/>
    <w:rsid w:val="006C230B"/>
    <w:rPr>
      <w:rFonts w:ascii="Calibri" w:eastAsia="Calibri" w:hAnsi="Calibri" w:cs="Calibri"/>
      <w:lang w:val="en-US"/>
    </w:rPr>
  </w:style>
  <w:style w:type="paragraph" w:styleId="NormalWeb">
    <w:name w:val="Normal (Web)"/>
    <w:basedOn w:val="Normal"/>
    <w:uiPriority w:val="99"/>
    <w:unhideWhenUsed/>
    <w:rsid w:val="00BD02A7"/>
    <w:pPr>
      <w:widowControl/>
      <w:spacing w:before="100" w:beforeAutospacing="1" w:after="100" w:afterAutospacing="1"/>
      <w:jc w:val="left"/>
    </w:pPr>
    <w:rPr>
      <w:rFonts w:ascii="Times New Roman" w:eastAsiaTheme="minorHAnsi"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7461">
      <w:bodyDiv w:val="1"/>
      <w:marLeft w:val="0"/>
      <w:marRight w:val="0"/>
      <w:marTop w:val="0"/>
      <w:marBottom w:val="0"/>
      <w:divBdr>
        <w:top w:val="none" w:sz="0" w:space="0" w:color="auto"/>
        <w:left w:val="none" w:sz="0" w:space="0" w:color="auto"/>
        <w:bottom w:val="none" w:sz="0" w:space="0" w:color="auto"/>
        <w:right w:val="none" w:sz="0" w:space="0" w:color="auto"/>
      </w:divBdr>
    </w:div>
    <w:div w:id="295183217">
      <w:bodyDiv w:val="1"/>
      <w:marLeft w:val="0"/>
      <w:marRight w:val="0"/>
      <w:marTop w:val="0"/>
      <w:marBottom w:val="0"/>
      <w:divBdr>
        <w:top w:val="none" w:sz="0" w:space="0" w:color="auto"/>
        <w:left w:val="none" w:sz="0" w:space="0" w:color="auto"/>
        <w:bottom w:val="none" w:sz="0" w:space="0" w:color="auto"/>
        <w:right w:val="none" w:sz="0" w:space="0" w:color="auto"/>
      </w:divBdr>
    </w:div>
    <w:div w:id="153357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1BD75-4B44-4559-97FA-A36C254D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11859</Words>
  <Characters>67599</Characters>
  <Application>Microsoft Office Word</Application>
  <DocSecurity>0</DocSecurity>
  <Lines>563</Lines>
  <Paragraphs>158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2021-08-10T06:11:00Z</dcterms:created>
  <dcterms:modified xsi:type="dcterms:W3CDTF">2021-08-10T09:18:00Z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id="909HTrXl"/&gt;&lt;style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