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ACFD0" w14:textId="5742E97F" w:rsidR="00044A9E" w:rsidRDefault="00AE726A" w:rsidP="00AE726A">
      <w:pPr>
        <w:pStyle w:val="ListParagraph"/>
        <w:numPr>
          <w:ilvl w:val="0"/>
          <w:numId w:val="1"/>
        </w:numPr>
      </w:pPr>
      <w:r w:rsidRPr="00BB40C3">
        <w:t>62902_screenshot_ 1</w:t>
      </w:r>
      <w:r w:rsidR="008A40E9">
        <w:t xml:space="preserve"> (3.1.2.)</w:t>
      </w:r>
    </w:p>
    <w:p w14:paraId="10FDB180" w14:textId="2A7CB4CC" w:rsidR="00AE726A" w:rsidRDefault="008A40E9" w:rsidP="00AE726A">
      <w:pPr>
        <w:pStyle w:val="ListParagraph"/>
        <w:numPr>
          <w:ilvl w:val="1"/>
          <w:numId w:val="1"/>
        </w:numPr>
      </w:pPr>
      <w:r>
        <w:t xml:space="preserve">Open Wave software </w:t>
      </w:r>
      <w:r w:rsidRPr="00D117E9">
        <w:rPr>
          <w:color w:val="FF0000"/>
        </w:rPr>
        <w:t>00:00-00:08</w:t>
      </w:r>
    </w:p>
    <w:p w14:paraId="7041F1D6" w14:textId="4A46F716" w:rsidR="008A40E9" w:rsidRDefault="008A40E9" w:rsidP="00AE726A">
      <w:pPr>
        <w:pStyle w:val="ListParagraph"/>
        <w:numPr>
          <w:ilvl w:val="1"/>
          <w:numId w:val="1"/>
        </w:numPr>
      </w:pPr>
      <w:r>
        <w:t xml:space="preserve">Double click on a blank template then click on the </w:t>
      </w:r>
      <w:r w:rsidR="009F4FC7">
        <w:t>“</w:t>
      </w:r>
      <w:r w:rsidR="00162E5F">
        <w:t>P</w:t>
      </w:r>
      <w:r>
        <w:t>rotocol</w:t>
      </w:r>
      <w:r w:rsidR="009F4FC7">
        <w:t>”</w:t>
      </w:r>
      <w:r>
        <w:t xml:space="preserve"> tab.  </w:t>
      </w:r>
      <w:r w:rsidRPr="00D117E9">
        <w:rPr>
          <w:color w:val="FF0000"/>
        </w:rPr>
        <w:t>00:09-00:15</w:t>
      </w:r>
    </w:p>
    <w:p w14:paraId="3A3128E6" w14:textId="1D64E122" w:rsidR="008A40E9" w:rsidRDefault="008A40E9" w:rsidP="00AE726A">
      <w:pPr>
        <w:pStyle w:val="ListParagraph"/>
        <w:numPr>
          <w:ilvl w:val="1"/>
          <w:numId w:val="1"/>
        </w:numPr>
      </w:pPr>
      <w:r>
        <w:t xml:space="preserve">Ensure that the Equilibrate option is checked then </w:t>
      </w:r>
      <w:r w:rsidR="009F4FC7">
        <w:t>set the values of the measurement cycles</w:t>
      </w:r>
      <w:r w:rsidR="00D117E9">
        <w:t xml:space="preserve">. Mix for 30 seconds, wait for 30 seconds, and measure for 2 minutes </w:t>
      </w:r>
      <w:r w:rsidR="00D117E9" w:rsidRPr="00D117E9">
        <w:rPr>
          <w:color w:val="FF0000"/>
        </w:rPr>
        <w:t>00</w:t>
      </w:r>
      <w:r w:rsidR="009F4FC7" w:rsidRPr="00D117E9">
        <w:rPr>
          <w:color w:val="FF0000"/>
        </w:rPr>
        <w:t>:16</w:t>
      </w:r>
      <w:r w:rsidRPr="00D117E9">
        <w:rPr>
          <w:color w:val="FF0000"/>
        </w:rPr>
        <w:t>-01:55</w:t>
      </w:r>
    </w:p>
    <w:p w14:paraId="47353900" w14:textId="21BFD45E" w:rsidR="00AE726A" w:rsidRDefault="00AE726A" w:rsidP="00AE726A">
      <w:pPr>
        <w:pStyle w:val="ListParagraph"/>
        <w:numPr>
          <w:ilvl w:val="0"/>
          <w:numId w:val="1"/>
        </w:numPr>
      </w:pPr>
      <w:r w:rsidRPr="00BB40C3">
        <w:t xml:space="preserve">62902_screenshot_ </w:t>
      </w:r>
      <w:r>
        <w:t>2</w:t>
      </w:r>
      <w:r w:rsidR="008A40E9">
        <w:t xml:space="preserve"> (</w:t>
      </w:r>
      <w:r w:rsidR="008A40E9" w:rsidRPr="00BB40C3">
        <w:t>3.2.1.</w:t>
      </w:r>
      <w:r w:rsidR="008A40E9">
        <w:t>)</w:t>
      </w:r>
    </w:p>
    <w:p w14:paraId="698681F0" w14:textId="69302B5F" w:rsidR="009F4FC7" w:rsidRDefault="009F4FC7" w:rsidP="00AE726A">
      <w:pPr>
        <w:pStyle w:val="ListParagraph"/>
        <w:numPr>
          <w:ilvl w:val="1"/>
          <w:numId w:val="1"/>
        </w:numPr>
      </w:pPr>
      <w:r>
        <w:t>Click on “</w:t>
      </w:r>
      <w:r w:rsidR="00162E5F">
        <w:t>G</w:t>
      </w:r>
      <w:r>
        <w:t xml:space="preserve">roup </w:t>
      </w:r>
      <w:r w:rsidR="00162E5F">
        <w:t>D</w:t>
      </w:r>
      <w:r>
        <w:t xml:space="preserve">efinition” tab and add four injection strategies </w:t>
      </w:r>
      <w:r w:rsidRPr="00D117E9">
        <w:rPr>
          <w:color w:val="FF0000"/>
        </w:rPr>
        <w:t>00:00-00:05</w:t>
      </w:r>
    </w:p>
    <w:p w14:paraId="0D7FAA33" w14:textId="513FFB95" w:rsidR="00AE726A" w:rsidRDefault="009F4FC7" w:rsidP="00AE726A">
      <w:pPr>
        <w:pStyle w:val="ListParagraph"/>
        <w:numPr>
          <w:ilvl w:val="1"/>
          <w:numId w:val="1"/>
        </w:numPr>
      </w:pPr>
      <w:r>
        <w:t xml:space="preserve">Name each injection </w:t>
      </w:r>
      <w:r w:rsidR="00D117E9">
        <w:t>strategy according</w:t>
      </w:r>
      <w:r>
        <w:t xml:space="preserve"> to the substrate</w:t>
      </w:r>
      <w:r w:rsidR="00162E5F">
        <w:t>s</w:t>
      </w:r>
      <w:r>
        <w:t xml:space="preserve"> planned to be loaded to port A or </w:t>
      </w:r>
      <w:r w:rsidR="00162E5F">
        <w:t>their</w:t>
      </w:r>
      <w:r>
        <w:t xml:space="preserve"> abbreviation</w:t>
      </w:r>
      <w:r w:rsidR="00162E5F">
        <w:t>s</w:t>
      </w:r>
      <w:r>
        <w:t xml:space="preserve"> </w:t>
      </w:r>
      <w:r w:rsidRPr="00D117E9">
        <w:rPr>
          <w:color w:val="FF0000"/>
        </w:rPr>
        <w:t>00:06-01:12</w:t>
      </w:r>
    </w:p>
    <w:p w14:paraId="3C11C4D5" w14:textId="26B261CB" w:rsidR="00AE726A" w:rsidRDefault="00AE726A" w:rsidP="00AE726A">
      <w:pPr>
        <w:pStyle w:val="ListParagraph"/>
        <w:numPr>
          <w:ilvl w:val="0"/>
          <w:numId w:val="1"/>
        </w:numPr>
      </w:pPr>
      <w:r w:rsidRPr="00BB40C3">
        <w:t xml:space="preserve">62902_screenshot_ </w:t>
      </w:r>
      <w:r>
        <w:t>3</w:t>
      </w:r>
      <w:r w:rsidR="008A40E9">
        <w:t xml:space="preserve"> (</w:t>
      </w:r>
      <w:r w:rsidR="008A40E9" w:rsidRPr="00BB40C3">
        <w:t>3.2.2.</w:t>
      </w:r>
      <w:r w:rsidR="008A40E9">
        <w:t>)</w:t>
      </w:r>
    </w:p>
    <w:p w14:paraId="277B9BD0" w14:textId="32914D77" w:rsidR="00AE726A" w:rsidRDefault="00D117E9" w:rsidP="00AE726A">
      <w:pPr>
        <w:pStyle w:val="ListParagraph"/>
        <w:numPr>
          <w:ilvl w:val="1"/>
          <w:numId w:val="1"/>
        </w:numPr>
      </w:pPr>
      <w:r>
        <w:t xml:space="preserve">Assign oligomycin to port B </w:t>
      </w:r>
      <w:r w:rsidRPr="00D117E9">
        <w:rPr>
          <w:color w:val="FF0000"/>
        </w:rPr>
        <w:t>00:00-00:06</w:t>
      </w:r>
    </w:p>
    <w:p w14:paraId="787EC1AE" w14:textId="324C3E96" w:rsidR="00D117E9" w:rsidRDefault="00D117E9" w:rsidP="00AE726A">
      <w:pPr>
        <w:pStyle w:val="ListParagraph"/>
        <w:numPr>
          <w:ilvl w:val="1"/>
          <w:numId w:val="1"/>
        </w:numPr>
      </w:pPr>
      <w:r>
        <w:t xml:space="preserve">Assign FCCP to port C </w:t>
      </w:r>
      <w:r w:rsidRPr="00D117E9">
        <w:rPr>
          <w:color w:val="FF0000"/>
        </w:rPr>
        <w:t>00:07-00:11</w:t>
      </w:r>
    </w:p>
    <w:p w14:paraId="19E30CF0" w14:textId="0073B129" w:rsidR="00D117E9" w:rsidRDefault="00D117E9" w:rsidP="00AE726A">
      <w:pPr>
        <w:pStyle w:val="ListParagraph"/>
        <w:numPr>
          <w:ilvl w:val="1"/>
          <w:numId w:val="1"/>
        </w:numPr>
      </w:pPr>
      <w:r>
        <w:t xml:space="preserve">Assign rotenone-antimycin A to port D </w:t>
      </w:r>
      <w:r w:rsidRPr="00D117E9">
        <w:rPr>
          <w:color w:val="FF0000"/>
        </w:rPr>
        <w:t>00:13-00:24</w:t>
      </w:r>
    </w:p>
    <w:p w14:paraId="391E1CCF" w14:textId="4654FC40" w:rsidR="00AE726A" w:rsidRDefault="00AE726A" w:rsidP="00AE726A">
      <w:pPr>
        <w:pStyle w:val="ListParagraph"/>
        <w:numPr>
          <w:ilvl w:val="0"/>
          <w:numId w:val="1"/>
        </w:numPr>
      </w:pPr>
      <w:r w:rsidRPr="00BB40C3">
        <w:t xml:space="preserve">62902_screenshot_ </w:t>
      </w:r>
      <w:r>
        <w:t>4</w:t>
      </w:r>
      <w:r w:rsidR="008A40E9">
        <w:t xml:space="preserve"> (</w:t>
      </w:r>
      <w:r w:rsidR="008A40E9" w:rsidRPr="00BB40C3">
        <w:t>3.3.1.</w:t>
      </w:r>
      <w:r w:rsidR="008A40E9">
        <w:t>)</w:t>
      </w:r>
    </w:p>
    <w:p w14:paraId="6490FBEC" w14:textId="65870C42" w:rsidR="00AE726A" w:rsidRDefault="00162E5F" w:rsidP="00AE726A">
      <w:pPr>
        <w:pStyle w:val="ListParagraph"/>
        <w:numPr>
          <w:ilvl w:val="1"/>
          <w:numId w:val="1"/>
        </w:numPr>
      </w:pPr>
      <w:r>
        <w:t>A</w:t>
      </w:r>
      <w:r w:rsidR="00D117E9">
        <w:t xml:space="preserve">dd 8 groups and set the details of each group </w:t>
      </w:r>
      <w:r w:rsidR="00D117E9" w:rsidRPr="00162E5F">
        <w:rPr>
          <w:color w:val="FF0000"/>
        </w:rPr>
        <w:t>00:00-00:30</w:t>
      </w:r>
    </w:p>
    <w:p w14:paraId="1E89B007" w14:textId="1585B1E4" w:rsidR="00162E5F" w:rsidRPr="00162E5F" w:rsidRDefault="00162E5F" w:rsidP="00AE726A">
      <w:pPr>
        <w:pStyle w:val="ListParagraph"/>
        <w:numPr>
          <w:ilvl w:val="1"/>
          <w:numId w:val="1"/>
        </w:numPr>
      </w:pPr>
      <w:r>
        <w:t xml:space="preserve">Click on “plate map” tab and assign each group to the corresponding wells </w:t>
      </w:r>
      <w:r w:rsidRPr="00162E5F">
        <w:rPr>
          <w:color w:val="FF0000"/>
        </w:rPr>
        <w:t>00:31-01:</w:t>
      </w:r>
      <w:r>
        <w:rPr>
          <w:color w:val="FF0000"/>
        </w:rPr>
        <w:t>09</w:t>
      </w:r>
    </w:p>
    <w:p w14:paraId="45063D49" w14:textId="3010C5E5" w:rsidR="00162E5F" w:rsidRPr="00162E5F" w:rsidRDefault="00162E5F" w:rsidP="00AE726A">
      <w:pPr>
        <w:pStyle w:val="ListParagraph"/>
        <w:numPr>
          <w:ilvl w:val="1"/>
          <w:numId w:val="1"/>
        </w:numPr>
      </w:pPr>
      <w:r w:rsidRPr="00162E5F">
        <w:t>Save the protocol</w:t>
      </w:r>
      <w:r>
        <w:t xml:space="preserve"> as a ready to use template </w:t>
      </w:r>
      <w:r w:rsidRPr="00162E5F">
        <w:rPr>
          <w:color w:val="FF0000"/>
        </w:rPr>
        <w:t>01:10-01:32</w:t>
      </w:r>
    </w:p>
    <w:p w14:paraId="3A504B6F" w14:textId="383C1897" w:rsidR="00AE726A" w:rsidRDefault="00AE726A" w:rsidP="00AE726A">
      <w:pPr>
        <w:pStyle w:val="ListParagraph"/>
        <w:numPr>
          <w:ilvl w:val="0"/>
          <w:numId w:val="1"/>
        </w:numPr>
      </w:pPr>
      <w:r w:rsidRPr="00BB40C3">
        <w:t xml:space="preserve">62902_screenshot_ </w:t>
      </w:r>
      <w:r>
        <w:t>5</w:t>
      </w:r>
      <w:r w:rsidR="008A40E9">
        <w:t xml:space="preserve"> (</w:t>
      </w:r>
      <w:r w:rsidR="008A40E9" w:rsidRPr="00BB40C3">
        <w:t>3.6.1.</w:t>
      </w:r>
      <w:r w:rsidR="008A40E9">
        <w:t>)</w:t>
      </w:r>
    </w:p>
    <w:p w14:paraId="6B0883A3" w14:textId="04882A88" w:rsidR="00AE726A" w:rsidRDefault="00162E5F" w:rsidP="00AE726A">
      <w:pPr>
        <w:pStyle w:val="ListParagraph"/>
        <w:numPr>
          <w:ilvl w:val="1"/>
          <w:numId w:val="1"/>
        </w:numPr>
      </w:pPr>
      <w:r>
        <w:t xml:space="preserve">Click on “run assay” tab then click on start run </w:t>
      </w:r>
      <w:r w:rsidRPr="00162E5F">
        <w:rPr>
          <w:color w:val="FF0000"/>
        </w:rPr>
        <w:t>00:00-00:13</w:t>
      </w:r>
    </w:p>
    <w:sectPr w:rsidR="00AE72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01140"/>
    <w:multiLevelType w:val="hybridMultilevel"/>
    <w:tmpl w:val="CEB24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9F"/>
    <w:rsid w:val="00162E5F"/>
    <w:rsid w:val="00220100"/>
    <w:rsid w:val="0056219B"/>
    <w:rsid w:val="008A40E9"/>
    <w:rsid w:val="009107B8"/>
    <w:rsid w:val="009F4FC7"/>
    <w:rsid w:val="00AE726A"/>
    <w:rsid w:val="00BB40C3"/>
    <w:rsid w:val="00CA599F"/>
    <w:rsid w:val="00D117E9"/>
    <w:rsid w:val="00D4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F75DB"/>
  <w15:chartTrackingRefBased/>
  <w15:docId w15:val="{BE64434B-1222-42BA-9152-277D6951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Elkalaf, Moustafa</dc:creator>
  <cp:keywords/>
  <dc:description/>
  <cp:lastModifiedBy>Elkalaf, Moustafa</cp:lastModifiedBy>
  <cp:revision>5</cp:revision>
  <dcterms:created xsi:type="dcterms:W3CDTF">2021-07-21T19:58:00Z</dcterms:created>
  <dcterms:modified xsi:type="dcterms:W3CDTF">2021-08-26T15:02:00Z</dcterms:modified>
</cp:coreProperties>
</file>