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B6F56" w14:textId="77777777" w:rsidR="00044492" w:rsidRPr="00311AD9" w:rsidRDefault="00044492"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color w:val="000000"/>
          <w:sz w:val="22"/>
          <w:szCs w:val="22"/>
        </w:rPr>
        <w:t>Dear Editor,</w:t>
      </w:r>
    </w:p>
    <w:p w14:paraId="3B6C047D" w14:textId="77777777" w:rsidR="00044492" w:rsidRPr="00311AD9" w:rsidRDefault="00044492"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color w:val="000000"/>
          <w:sz w:val="22"/>
          <w:szCs w:val="22"/>
        </w:rPr>
        <w:t>We appreciate the thoughtful comments. Below we address them in a point-by-point format.</w:t>
      </w:r>
      <w:r w:rsidR="00AD4180" w:rsidRPr="00311AD9">
        <w:rPr>
          <w:rFonts w:ascii="Times New Roman" w:eastAsia="Times New Roman" w:hAnsi="Times New Roman" w:cs="Times New Roman"/>
          <w:color w:val="000000"/>
          <w:sz w:val="22"/>
          <w:szCs w:val="22"/>
        </w:rPr>
        <w:br/>
      </w:r>
      <w:r w:rsidR="00AD4180" w:rsidRPr="00311AD9">
        <w:rPr>
          <w:rFonts w:ascii="Times New Roman" w:eastAsia="Times New Roman" w:hAnsi="Times New Roman" w:cs="Times New Roman"/>
          <w:color w:val="000000"/>
          <w:sz w:val="22"/>
          <w:szCs w:val="22"/>
        </w:rPr>
        <w:br/>
      </w:r>
      <w:r w:rsidR="00AD4180" w:rsidRPr="00311AD9">
        <w:rPr>
          <w:rFonts w:ascii="Times New Roman" w:eastAsia="Times New Roman" w:hAnsi="Times New Roman" w:cs="Times New Roman"/>
          <w:b/>
          <w:bCs/>
          <w:color w:val="000000" w:themeColor="text1"/>
          <w:sz w:val="22"/>
          <w:szCs w:val="22"/>
          <w:u w:val="single"/>
        </w:rPr>
        <w:t>Editorial comments:</w:t>
      </w:r>
      <w:r w:rsidR="00AD4180" w:rsidRPr="00311AD9">
        <w:rPr>
          <w:rFonts w:ascii="Times New Roman" w:eastAsia="Times New Roman" w:hAnsi="Times New Roman" w:cs="Times New Roman"/>
          <w:b/>
          <w:bCs/>
          <w:color w:val="000000" w:themeColor="text1"/>
          <w:sz w:val="22"/>
          <w:szCs w:val="22"/>
        </w:rPr>
        <w:br/>
      </w:r>
      <w:r w:rsidR="00AD4180" w:rsidRPr="00311AD9">
        <w:rPr>
          <w:rFonts w:ascii="Times New Roman" w:eastAsia="Times New Roman" w:hAnsi="Times New Roman" w:cs="Times New Roman"/>
          <w:b/>
          <w:bCs/>
          <w:color w:val="000000"/>
          <w:sz w:val="22"/>
          <w:szCs w:val="22"/>
        </w:rPr>
        <w:t>Changes to be made by the Author(s):</w:t>
      </w:r>
      <w:r w:rsidR="00AD4180" w:rsidRPr="00311AD9">
        <w:rPr>
          <w:rFonts w:ascii="Times New Roman" w:eastAsia="Times New Roman" w:hAnsi="Times New Roman" w:cs="Times New Roman"/>
          <w:b/>
          <w:bCs/>
          <w:color w:val="000000"/>
          <w:sz w:val="22"/>
          <w:szCs w:val="22"/>
        </w:rPr>
        <w:br/>
        <w:t>1. Please take this opportunity to thoroughly proofread the manuscript to ensure that there are no spelling or grammar issues.</w:t>
      </w:r>
    </w:p>
    <w:p w14:paraId="0049C33C" w14:textId="77777777" w:rsidR="00065E7A" w:rsidRDefault="00044492"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sidR="00065E7A" w:rsidRPr="00065E7A">
        <w:rPr>
          <w:rFonts w:ascii="Times New Roman" w:eastAsia="Times New Roman" w:hAnsi="Times New Roman" w:cs="Times New Roman"/>
          <w:color w:val="000000"/>
          <w:sz w:val="22"/>
          <w:szCs w:val="22"/>
        </w:rPr>
        <w:t>This was done as suggested.</w:t>
      </w:r>
    </w:p>
    <w:p w14:paraId="63261973" w14:textId="651F63EF"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2. Please remove the citations from the Abstract and include them in the Introduction section.</w:t>
      </w:r>
    </w:p>
    <w:p w14:paraId="125D7CF8" w14:textId="77777777" w:rsidR="00065E7A" w:rsidRDefault="00065E7A"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sidRPr="00065E7A">
        <w:rPr>
          <w:rFonts w:ascii="Times New Roman" w:eastAsia="Times New Roman" w:hAnsi="Times New Roman" w:cs="Times New Roman"/>
          <w:color w:val="000000"/>
          <w:sz w:val="22"/>
          <w:szCs w:val="22"/>
        </w:rPr>
        <w:t>This was done as suggested.</w:t>
      </w:r>
    </w:p>
    <w:p w14:paraId="60AAC396" w14:textId="5A949D25"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3. Please revise the text to avoid the use of any personal pronouns (e.g., "we", "you", "our" etc.).</w:t>
      </w:r>
    </w:p>
    <w:p w14:paraId="5B1F6691" w14:textId="77777777" w:rsidR="00F10D85" w:rsidRDefault="00F10D85" w:rsidP="00F10D85">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sidRPr="00065E7A">
        <w:rPr>
          <w:rFonts w:ascii="Times New Roman" w:eastAsia="Times New Roman" w:hAnsi="Times New Roman" w:cs="Times New Roman"/>
          <w:color w:val="000000"/>
          <w:sz w:val="22"/>
          <w:szCs w:val="22"/>
        </w:rPr>
        <w:t>This was done as suggested.</w:t>
      </w:r>
    </w:p>
    <w:p w14:paraId="74799BC4" w14:textId="48680F4A"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 xml:space="preserve">4. Please adjust the numbering of the Protocol to follow the </w:t>
      </w:r>
      <w:proofErr w:type="spellStart"/>
      <w:r w:rsidRPr="00311AD9">
        <w:rPr>
          <w:rFonts w:ascii="Times New Roman" w:eastAsia="Times New Roman" w:hAnsi="Times New Roman" w:cs="Times New Roman"/>
          <w:b/>
          <w:bCs/>
          <w:color w:val="000000"/>
          <w:sz w:val="22"/>
          <w:szCs w:val="22"/>
        </w:rPr>
        <w:t>JoVE</w:t>
      </w:r>
      <w:proofErr w:type="spellEnd"/>
      <w:r w:rsidRPr="00311AD9">
        <w:rPr>
          <w:rFonts w:ascii="Times New Roman" w:eastAsia="Times New Roman" w:hAnsi="Times New Roman" w:cs="Times New Roman"/>
          <w:b/>
          <w:bCs/>
          <w:color w:val="000000"/>
          <w:sz w:val="22"/>
          <w:szCs w:val="22"/>
        </w:rPr>
        <w:t xml:space="preserve"> Instructions for Authors. For example, 1 should be followed by 1.1 and then 1.1.1 and 1.1.2 if necessary. Please refrain from using bullets or dashes.</w:t>
      </w:r>
    </w:p>
    <w:p w14:paraId="69D51AC0" w14:textId="026B0A31" w:rsidR="00804D93" w:rsidRPr="004C482A" w:rsidRDefault="00044492" w:rsidP="00065E7A">
      <w:pPr>
        <w:spacing w:afterLines="60" w:after="144"/>
        <w:rPr>
          <w:rFonts w:ascii="Times New Roman" w:eastAsia="Times New Roman" w:hAnsi="Times New Roman" w:cs="Times New Roman"/>
          <w:color w:val="000000"/>
          <w:sz w:val="22"/>
          <w:szCs w:val="22"/>
        </w:rPr>
      </w:pPr>
      <w:r w:rsidRPr="005129F2">
        <w:rPr>
          <w:rFonts w:ascii="Times New Roman" w:eastAsia="Times New Roman" w:hAnsi="Times New Roman" w:cs="Times New Roman"/>
          <w:b/>
          <w:bCs/>
          <w:color w:val="000000"/>
          <w:sz w:val="22"/>
          <w:szCs w:val="22"/>
        </w:rPr>
        <w:t>Response:</w:t>
      </w:r>
      <w:r w:rsidR="004C482A">
        <w:rPr>
          <w:rFonts w:ascii="Times New Roman" w:eastAsia="Times New Roman" w:hAnsi="Times New Roman" w:cs="Times New Roman"/>
          <w:b/>
          <w:bCs/>
          <w:color w:val="000000"/>
          <w:sz w:val="22"/>
          <w:szCs w:val="22"/>
        </w:rPr>
        <w:t xml:space="preserve"> </w:t>
      </w:r>
      <w:proofErr w:type="spellStart"/>
      <w:r w:rsidR="0001234F">
        <w:rPr>
          <w:rFonts w:ascii="Times New Roman" w:eastAsia="Times New Roman" w:hAnsi="Times New Roman" w:cs="Times New Roman"/>
          <w:color w:val="000000"/>
          <w:sz w:val="22"/>
          <w:szCs w:val="22"/>
        </w:rPr>
        <w:t>Substeps</w:t>
      </w:r>
      <w:proofErr w:type="spellEnd"/>
      <w:r w:rsidR="0001234F">
        <w:rPr>
          <w:rFonts w:ascii="Times New Roman" w:eastAsia="Times New Roman" w:hAnsi="Times New Roman" w:cs="Times New Roman"/>
          <w:color w:val="000000"/>
          <w:sz w:val="22"/>
          <w:szCs w:val="22"/>
        </w:rPr>
        <w:t xml:space="preserve"> have adhered to the number formatting that was suggested.</w:t>
      </w:r>
    </w:p>
    <w:p w14:paraId="14BA5012" w14:textId="5EA48D7F"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5.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and should be written in imperative tense.</w:t>
      </w:r>
    </w:p>
    <w:p w14:paraId="7B439A58" w14:textId="77777777" w:rsidR="004C482A" w:rsidRPr="004C482A" w:rsidRDefault="00044492" w:rsidP="004C482A">
      <w:pPr>
        <w:spacing w:afterLines="60" w:after="144"/>
        <w:rPr>
          <w:rFonts w:ascii="Times New Roman" w:eastAsia="Times New Roman" w:hAnsi="Times New Roman" w:cs="Times New Roman"/>
          <w:color w:val="000000"/>
          <w:sz w:val="22"/>
          <w:szCs w:val="22"/>
        </w:rPr>
      </w:pPr>
      <w:r w:rsidRPr="005129F2">
        <w:rPr>
          <w:rFonts w:ascii="Times New Roman" w:eastAsia="Times New Roman" w:hAnsi="Times New Roman" w:cs="Times New Roman"/>
          <w:b/>
          <w:bCs/>
          <w:color w:val="000000"/>
          <w:sz w:val="22"/>
          <w:szCs w:val="22"/>
        </w:rPr>
        <w:t>Response:</w:t>
      </w:r>
      <w:r w:rsidR="004C482A">
        <w:rPr>
          <w:rFonts w:ascii="Times New Roman" w:eastAsia="Times New Roman" w:hAnsi="Times New Roman" w:cs="Times New Roman"/>
          <w:b/>
          <w:bCs/>
          <w:color w:val="000000"/>
          <w:sz w:val="22"/>
          <w:szCs w:val="22"/>
        </w:rPr>
        <w:t xml:space="preserve"> </w:t>
      </w:r>
      <w:r w:rsidR="004C482A" w:rsidRPr="004C482A">
        <w:rPr>
          <w:rFonts w:ascii="Times New Roman" w:eastAsia="Times New Roman" w:hAnsi="Times New Roman" w:cs="Times New Roman"/>
          <w:color w:val="000000"/>
          <w:sz w:val="22"/>
          <w:szCs w:val="22"/>
        </w:rPr>
        <w:t>This was done as suggested.</w:t>
      </w:r>
    </w:p>
    <w:p w14:paraId="15E49F82" w14:textId="6B85161B"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6. Please include an ethics statement before the numbered protocol steps, indicating that the protocol follows the guidelines of your institution’s human research ethics committee.</w:t>
      </w:r>
    </w:p>
    <w:p w14:paraId="16765A4D" w14:textId="77777777" w:rsidR="00804D93" w:rsidRDefault="00804D93" w:rsidP="00676292">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sidRPr="00065E7A">
        <w:rPr>
          <w:rFonts w:ascii="Times New Roman" w:eastAsia="Times New Roman" w:hAnsi="Times New Roman" w:cs="Times New Roman"/>
          <w:color w:val="000000"/>
          <w:sz w:val="22"/>
          <w:szCs w:val="22"/>
        </w:rPr>
        <w:t>This was done as suggested.</w:t>
      </w:r>
    </w:p>
    <w:p w14:paraId="7DB547F4" w14:textId="77777777" w:rsidR="007B6B67" w:rsidRDefault="00AD4180"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7. Please add more details to your protocol steps. In addition, please ensure you answer the “how” question, i.e., how is the step performed?</w:t>
      </w:r>
      <w:r w:rsidRPr="00311AD9">
        <w:rPr>
          <w:rFonts w:ascii="Times New Roman" w:eastAsia="Times New Roman" w:hAnsi="Times New Roman" w:cs="Times New Roman"/>
          <w:b/>
          <w:bCs/>
          <w:color w:val="000000"/>
          <w:sz w:val="22"/>
          <w:szCs w:val="22"/>
        </w:rPr>
        <w:br/>
        <w:t>Line 157: Please specify the heating temperature and the stirring speed</w:t>
      </w:r>
    </w:p>
    <w:p w14:paraId="74497109" w14:textId="75267B57" w:rsidR="007B6B67" w:rsidRDefault="007B6B67"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Pr>
          <w:rFonts w:ascii="Times New Roman" w:eastAsia="Times New Roman" w:hAnsi="Times New Roman" w:cs="Times New Roman"/>
          <w:color w:val="000000"/>
          <w:sz w:val="22"/>
          <w:szCs w:val="22"/>
        </w:rPr>
        <w:t xml:space="preserve">50°C at </w:t>
      </w:r>
      <w:r w:rsidR="00EF6A29">
        <w:rPr>
          <w:rFonts w:ascii="Times New Roman" w:eastAsia="Times New Roman" w:hAnsi="Times New Roman" w:cs="Times New Roman"/>
          <w:color w:val="000000"/>
          <w:sz w:val="22"/>
          <w:szCs w:val="22"/>
        </w:rPr>
        <w:t>1100</w:t>
      </w:r>
      <w:r>
        <w:rPr>
          <w:rFonts w:ascii="Times New Roman" w:eastAsia="Times New Roman" w:hAnsi="Times New Roman" w:cs="Times New Roman"/>
          <w:color w:val="000000"/>
          <w:sz w:val="22"/>
          <w:szCs w:val="22"/>
        </w:rPr>
        <w:t xml:space="preserve"> rpm.</w:t>
      </w:r>
      <w:r w:rsidR="00AD4180" w:rsidRPr="00311AD9">
        <w:rPr>
          <w:rFonts w:ascii="Times New Roman" w:eastAsia="Times New Roman" w:hAnsi="Times New Roman" w:cs="Times New Roman"/>
          <w:b/>
          <w:bCs/>
          <w:color w:val="000000"/>
          <w:sz w:val="22"/>
          <w:szCs w:val="22"/>
        </w:rPr>
        <w:br/>
        <w:t>Line 187: How long can the solution be refrigerated?</w:t>
      </w:r>
    </w:p>
    <w:p w14:paraId="5E687D0A" w14:textId="06B01FD6" w:rsidR="007B6B67" w:rsidRDefault="007B6B67"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Pr>
          <w:rFonts w:ascii="Times New Roman" w:eastAsia="Times New Roman" w:hAnsi="Times New Roman" w:cs="Times New Roman"/>
          <w:color w:val="000000"/>
          <w:sz w:val="22"/>
          <w:szCs w:val="22"/>
        </w:rPr>
        <w:t>Up to one month. This was described in protocol but further emphasized.</w:t>
      </w:r>
      <w:r w:rsidR="00AD4180" w:rsidRPr="00311AD9">
        <w:rPr>
          <w:rFonts w:ascii="Times New Roman" w:eastAsia="Times New Roman" w:hAnsi="Times New Roman" w:cs="Times New Roman"/>
          <w:b/>
          <w:bCs/>
          <w:color w:val="000000"/>
          <w:sz w:val="22"/>
          <w:szCs w:val="22"/>
        </w:rPr>
        <w:br/>
        <w:t>Line 188/219/261: Please specify the filtration membrane.</w:t>
      </w:r>
    </w:p>
    <w:p w14:paraId="3CF68AAF" w14:textId="73091FCA" w:rsidR="007B6B67" w:rsidRDefault="007B6B67"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Response:</w:t>
      </w:r>
      <w:r>
        <w:rPr>
          <w:rFonts w:ascii="Times New Roman" w:eastAsia="Times New Roman" w:hAnsi="Times New Roman" w:cs="Times New Roman"/>
          <w:b/>
          <w:bCs/>
          <w:color w:val="000000"/>
          <w:sz w:val="22"/>
          <w:szCs w:val="22"/>
        </w:rPr>
        <w:t xml:space="preserve"> </w:t>
      </w:r>
      <w:r w:rsidRPr="007B6B67">
        <w:rPr>
          <w:rFonts w:ascii="Times New Roman" w:eastAsia="Times New Roman" w:hAnsi="Times New Roman" w:cs="Times New Roman"/>
          <w:color w:val="000000"/>
          <w:sz w:val="22"/>
          <w:szCs w:val="22"/>
        </w:rPr>
        <w:t>0.22 μm filtration</w:t>
      </w:r>
      <w:r>
        <w:rPr>
          <w:rFonts w:ascii="Times New Roman" w:eastAsia="Times New Roman" w:hAnsi="Times New Roman" w:cs="Times New Roman"/>
          <w:color w:val="000000"/>
          <w:sz w:val="22"/>
          <w:szCs w:val="22"/>
        </w:rPr>
        <w:t xml:space="preserve"> membrane pore size</w:t>
      </w:r>
      <w:r>
        <w:rPr>
          <w:rFonts w:ascii="Times New Roman" w:eastAsia="Times New Roman" w:hAnsi="Times New Roman" w:cs="Times New Roman"/>
          <w:b/>
          <w:bCs/>
          <w:color w:val="000000"/>
          <w:sz w:val="22"/>
          <w:szCs w:val="22"/>
        </w:rPr>
        <w:t xml:space="preserve"> </w:t>
      </w:r>
      <w:r w:rsidRPr="007B6B67">
        <w:rPr>
          <w:rFonts w:ascii="Times New Roman" w:eastAsia="Times New Roman" w:hAnsi="Times New Roman" w:cs="Times New Roman"/>
          <w:color w:val="000000"/>
          <w:sz w:val="22"/>
          <w:szCs w:val="22"/>
        </w:rPr>
        <w:t>was previously detailed in the protocol but further emphasized.</w:t>
      </w:r>
      <w:r w:rsidR="00AD4180" w:rsidRPr="00311AD9">
        <w:rPr>
          <w:rFonts w:ascii="Times New Roman" w:eastAsia="Times New Roman" w:hAnsi="Times New Roman" w:cs="Times New Roman"/>
          <w:b/>
          <w:bCs/>
          <w:color w:val="000000"/>
          <w:sz w:val="22"/>
          <w:szCs w:val="22"/>
        </w:rPr>
        <w:br/>
        <w:t>Line 190: How much vacuum pressure to be applied?</w:t>
      </w:r>
    </w:p>
    <w:p w14:paraId="3DC688F1" w14:textId="77777777" w:rsidR="00EF6A29" w:rsidRDefault="007B6B67" w:rsidP="007B6B67">
      <w:pPr>
        <w:spacing w:after="60"/>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676292">
        <w:rPr>
          <w:rFonts w:ascii="Times New Roman" w:eastAsia="Times New Roman" w:hAnsi="Times New Roman" w:cs="Times New Roman"/>
          <w:b/>
          <w:bCs/>
          <w:color w:val="000000"/>
          <w:sz w:val="22"/>
          <w:szCs w:val="22"/>
        </w:rPr>
        <w:t xml:space="preserve"> </w:t>
      </w:r>
      <w:r w:rsidR="00EF6A29" w:rsidRPr="00EF6A29">
        <w:rPr>
          <w:rFonts w:ascii="Times New Roman" w:eastAsia="Times New Roman" w:hAnsi="Times New Roman" w:cs="Times New Roman"/>
          <w:color w:val="000000"/>
          <w:sz w:val="22"/>
          <w:szCs w:val="22"/>
        </w:rPr>
        <w:t>Vacuum pump reduces vacuum chamber pressure to 70 mbar (0.069 atm).</w:t>
      </w:r>
      <w:r w:rsidR="00EF6A29">
        <w:rPr>
          <w:rFonts w:ascii="Times New Roman" w:eastAsia="Times New Roman" w:hAnsi="Times New Roman" w:cs="Times New Roman"/>
          <w:color w:val="000000"/>
          <w:sz w:val="22"/>
          <w:szCs w:val="22"/>
        </w:rPr>
        <w:t xml:space="preserve"> This was added to the manuscript.</w:t>
      </w:r>
    </w:p>
    <w:p w14:paraId="7472E907" w14:textId="795E9D54" w:rsidR="007B6B67" w:rsidRDefault="00AD4180"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lastRenderedPageBreak/>
        <w:br/>
        <w:t>Line 120: This filter is of the same type as before? Please specify.</w:t>
      </w:r>
    </w:p>
    <w:p w14:paraId="6387638E" w14:textId="25023A3B" w:rsidR="007B6B67" w:rsidRDefault="007B6B67"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Response:</w:t>
      </w:r>
      <w:r w:rsidR="00676292">
        <w:rPr>
          <w:rFonts w:ascii="Times New Roman" w:eastAsia="Times New Roman" w:hAnsi="Times New Roman" w:cs="Times New Roman"/>
          <w:color w:val="000000"/>
          <w:sz w:val="22"/>
          <w:szCs w:val="22"/>
        </w:rPr>
        <w:t xml:space="preserve"> The filter used for making ASM is a </w:t>
      </w:r>
      <w:r w:rsidR="00676292" w:rsidRPr="00676292">
        <w:rPr>
          <w:rFonts w:ascii="Times New Roman" w:eastAsia="Times New Roman" w:hAnsi="Times New Roman" w:cs="Times New Roman"/>
          <w:color w:val="000000"/>
          <w:sz w:val="22"/>
          <w:szCs w:val="22"/>
        </w:rPr>
        <w:t>Stericup Quick Release-GP Sterile Vacuum Filtration System with a 0.22 µm pore size</w:t>
      </w:r>
      <w:r w:rsidR="00676292">
        <w:rPr>
          <w:rFonts w:ascii="Times New Roman" w:eastAsia="Times New Roman" w:hAnsi="Times New Roman" w:cs="Times New Roman"/>
          <w:color w:val="000000"/>
          <w:sz w:val="22"/>
          <w:szCs w:val="22"/>
        </w:rPr>
        <w:t xml:space="preserve">. </w:t>
      </w:r>
      <w:r w:rsidR="003A6D10">
        <w:rPr>
          <w:rFonts w:ascii="Times New Roman" w:eastAsia="Times New Roman" w:hAnsi="Times New Roman" w:cs="Times New Roman"/>
          <w:color w:val="000000"/>
          <w:sz w:val="22"/>
          <w:szCs w:val="22"/>
        </w:rPr>
        <w:t xml:space="preserve">The filter used as part of the oxygen sparging system is a </w:t>
      </w:r>
      <w:r w:rsidR="003A6D10" w:rsidRPr="003A6D10">
        <w:rPr>
          <w:rFonts w:ascii="Times New Roman" w:eastAsia="Times New Roman" w:hAnsi="Times New Roman" w:cs="Times New Roman"/>
          <w:color w:val="000000"/>
          <w:sz w:val="22"/>
          <w:szCs w:val="22"/>
        </w:rPr>
        <w:t xml:space="preserve">to </w:t>
      </w:r>
      <w:proofErr w:type="spellStart"/>
      <w:r w:rsidR="003A6D10" w:rsidRPr="003A6D10">
        <w:rPr>
          <w:rFonts w:ascii="Times New Roman" w:eastAsia="Times New Roman" w:hAnsi="Times New Roman" w:cs="Times New Roman"/>
          <w:color w:val="000000"/>
          <w:sz w:val="22"/>
          <w:szCs w:val="22"/>
        </w:rPr>
        <w:t>Millex</w:t>
      </w:r>
      <w:proofErr w:type="spellEnd"/>
      <w:r w:rsidR="003A6D10" w:rsidRPr="003A6D10">
        <w:rPr>
          <w:rFonts w:ascii="Times New Roman" w:eastAsia="Times New Roman" w:hAnsi="Times New Roman" w:cs="Times New Roman"/>
          <w:color w:val="000000"/>
          <w:sz w:val="22"/>
          <w:szCs w:val="22"/>
        </w:rPr>
        <w:t xml:space="preserve"> 25 mm diameter sterile syringe filter with a 0.22 µm pore size.</w:t>
      </w:r>
      <w:r w:rsidR="003A6D10">
        <w:rPr>
          <w:rFonts w:ascii="Times New Roman" w:eastAsia="Times New Roman" w:hAnsi="Times New Roman" w:cs="Times New Roman"/>
          <w:color w:val="000000"/>
          <w:sz w:val="22"/>
          <w:szCs w:val="22"/>
        </w:rPr>
        <w:t xml:space="preserve"> This has been emphasized in the protocol.</w:t>
      </w:r>
      <w:r w:rsidR="00AD4180" w:rsidRPr="00311AD9">
        <w:rPr>
          <w:rFonts w:ascii="Times New Roman" w:eastAsia="Times New Roman" w:hAnsi="Times New Roman" w:cs="Times New Roman"/>
          <w:b/>
          <w:bCs/>
          <w:color w:val="000000"/>
          <w:sz w:val="22"/>
          <w:szCs w:val="22"/>
        </w:rPr>
        <w:br/>
        <w:t>Line 254: Please include any patient inclusion/exclusion criteria.</w:t>
      </w:r>
    </w:p>
    <w:p w14:paraId="0BF3E573" w14:textId="77EDE2A5" w:rsidR="007B6B67" w:rsidRDefault="00676292"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Response: </w:t>
      </w:r>
      <w:r w:rsidRPr="00065E7A">
        <w:rPr>
          <w:rFonts w:ascii="Times New Roman" w:eastAsia="Times New Roman" w:hAnsi="Times New Roman" w:cs="Times New Roman"/>
          <w:color w:val="000000"/>
          <w:sz w:val="22"/>
          <w:szCs w:val="22"/>
        </w:rPr>
        <w:t>This was done as suggested.</w:t>
      </w:r>
      <w:r w:rsidR="00AD4180" w:rsidRPr="00311AD9">
        <w:rPr>
          <w:rFonts w:ascii="Times New Roman" w:eastAsia="Times New Roman" w:hAnsi="Times New Roman" w:cs="Times New Roman"/>
          <w:b/>
          <w:bCs/>
          <w:color w:val="000000"/>
          <w:sz w:val="22"/>
          <w:szCs w:val="22"/>
        </w:rPr>
        <w:br/>
        <w:t>Line 261/280/281: Is the needle diameter critical here? If so, please specify.</w:t>
      </w:r>
    </w:p>
    <w:p w14:paraId="3FC39DBB" w14:textId="6B036C85" w:rsidR="00044492" w:rsidRPr="00311AD9" w:rsidRDefault="007B6B67" w:rsidP="007B6B67">
      <w:pPr>
        <w:spacing w:after="60"/>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Response:</w:t>
      </w:r>
      <w:r w:rsidR="003A6D10">
        <w:rPr>
          <w:rFonts w:ascii="Times New Roman" w:eastAsia="Times New Roman" w:hAnsi="Times New Roman" w:cs="Times New Roman"/>
          <w:b/>
          <w:bCs/>
          <w:color w:val="000000"/>
          <w:sz w:val="22"/>
          <w:szCs w:val="22"/>
        </w:rPr>
        <w:t xml:space="preserve"> </w:t>
      </w:r>
      <w:r w:rsidR="003A6D10" w:rsidRPr="003A6D10">
        <w:rPr>
          <w:rFonts w:ascii="Times New Roman" w:eastAsia="Times New Roman" w:hAnsi="Times New Roman" w:cs="Times New Roman"/>
          <w:color w:val="000000"/>
          <w:sz w:val="22"/>
          <w:szCs w:val="22"/>
        </w:rPr>
        <w:t>Needles should be at least 18 gauge in size to facilitate sparging. This has been specified in the protocol.</w:t>
      </w:r>
      <w:r w:rsidR="003A6D10">
        <w:rPr>
          <w:rFonts w:ascii="Times New Roman" w:eastAsia="Times New Roman" w:hAnsi="Times New Roman" w:cs="Times New Roman"/>
          <w:b/>
          <w:bCs/>
          <w:color w:val="000000"/>
          <w:sz w:val="22"/>
          <w:szCs w:val="22"/>
        </w:rPr>
        <w:t xml:space="preserve"> </w:t>
      </w:r>
      <w:r w:rsidR="00AD4180" w:rsidRPr="00311AD9">
        <w:rPr>
          <w:rFonts w:ascii="Times New Roman" w:eastAsia="Times New Roman" w:hAnsi="Times New Roman" w:cs="Times New Roman"/>
          <w:b/>
          <w:bCs/>
          <w:color w:val="000000"/>
          <w:sz w:val="22"/>
          <w:szCs w:val="22"/>
        </w:rPr>
        <w:br/>
        <w:t>Line 276: Please mention the incubation time.</w:t>
      </w:r>
    </w:p>
    <w:p w14:paraId="15B1B495" w14:textId="2BC7D64C" w:rsidR="00EF6A29" w:rsidRDefault="00044492"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3A6D10">
        <w:rPr>
          <w:rFonts w:ascii="Times New Roman" w:eastAsia="Times New Roman" w:hAnsi="Times New Roman" w:cs="Times New Roman"/>
          <w:color w:val="000000"/>
          <w:sz w:val="22"/>
          <w:szCs w:val="22"/>
        </w:rPr>
        <w:t xml:space="preserve"> </w:t>
      </w:r>
      <w:r w:rsidR="00EF6A29" w:rsidRPr="00EF6A29">
        <w:rPr>
          <w:rFonts w:ascii="Times New Roman" w:eastAsia="Times New Roman" w:hAnsi="Times New Roman" w:cs="Times New Roman"/>
          <w:color w:val="000000"/>
          <w:sz w:val="22"/>
          <w:szCs w:val="22"/>
        </w:rPr>
        <w:t xml:space="preserve">Samples are incubated for </w:t>
      </w:r>
      <w:r w:rsidR="00EF6A29">
        <w:rPr>
          <w:rFonts w:ascii="Times New Roman" w:eastAsia="Times New Roman" w:hAnsi="Times New Roman" w:cs="Times New Roman"/>
          <w:color w:val="000000"/>
          <w:sz w:val="22"/>
          <w:szCs w:val="22"/>
        </w:rPr>
        <w:t>three</w:t>
      </w:r>
      <w:r w:rsidR="00EF6A29" w:rsidRPr="00EF6A29">
        <w:rPr>
          <w:rFonts w:ascii="Times New Roman" w:eastAsia="Times New Roman" w:hAnsi="Times New Roman" w:cs="Times New Roman"/>
          <w:color w:val="000000"/>
          <w:sz w:val="22"/>
          <w:szCs w:val="22"/>
        </w:rPr>
        <w:t xml:space="preserve"> 24-hour intervals.  After each aliquot set is taken, samples are re-sparged and returned to incubation, for a total incubation time of 72 hours. </w:t>
      </w:r>
    </w:p>
    <w:p w14:paraId="780E88D1" w14:textId="472C9DE2"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t xml:space="preserve">8. </w:t>
      </w:r>
      <w:proofErr w:type="spellStart"/>
      <w:r w:rsidRPr="00311AD9">
        <w:rPr>
          <w:rFonts w:ascii="Times New Roman" w:eastAsia="Times New Roman" w:hAnsi="Times New Roman" w:cs="Times New Roman"/>
          <w:b/>
          <w:bCs/>
          <w:color w:val="000000"/>
          <w:sz w:val="22"/>
          <w:szCs w:val="22"/>
        </w:rPr>
        <w:t>JoVE</w:t>
      </w:r>
      <w:proofErr w:type="spellEnd"/>
      <w:r w:rsidRPr="00311AD9">
        <w:rPr>
          <w:rFonts w:ascii="Times New Roman" w:eastAsia="Times New Roman" w:hAnsi="Times New Roman" w:cs="Times New Roman"/>
          <w:b/>
          <w:bCs/>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p>
    <w:p w14:paraId="53594B48" w14:textId="77777777" w:rsidR="00DE3D6D" w:rsidRDefault="00044492" w:rsidP="00065E7A">
      <w:pPr>
        <w:spacing w:afterLines="60" w:after="144"/>
        <w:rPr>
          <w:rFonts w:ascii="Times New Roman" w:eastAsia="Times New Roman" w:hAnsi="Times New Roman" w:cs="Times New Roman"/>
          <w:color w:val="000000"/>
          <w:sz w:val="22"/>
          <w:szCs w:val="22"/>
        </w:rPr>
      </w:pPr>
      <w:r w:rsidRPr="005129F2">
        <w:rPr>
          <w:rFonts w:ascii="Times New Roman" w:eastAsia="Times New Roman" w:hAnsi="Times New Roman" w:cs="Times New Roman"/>
          <w:b/>
          <w:bCs/>
          <w:color w:val="000000"/>
          <w:sz w:val="22"/>
          <w:szCs w:val="22"/>
        </w:rPr>
        <w:t>Response:</w:t>
      </w:r>
      <w:r w:rsidR="005D59D6">
        <w:rPr>
          <w:rFonts w:ascii="Times New Roman" w:eastAsia="Times New Roman" w:hAnsi="Times New Roman" w:cs="Times New Roman"/>
          <w:b/>
          <w:bCs/>
          <w:color w:val="000000"/>
          <w:sz w:val="22"/>
          <w:szCs w:val="22"/>
        </w:rPr>
        <w:t xml:space="preserve"> </w:t>
      </w:r>
      <w:r w:rsidR="00DE3D6D">
        <w:rPr>
          <w:rFonts w:ascii="Times New Roman" w:eastAsia="Times New Roman" w:hAnsi="Times New Roman" w:cs="Times New Roman"/>
          <w:color w:val="000000"/>
          <w:sz w:val="22"/>
          <w:szCs w:val="22"/>
        </w:rPr>
        <w:t>This was one as suggested.</w:t>
      </w:r>
    </w:p>
    <w:p w14:paraId="7B042E12" w14:textId="787C4B15" w:rsidR="00044492" w:rsidRPr="00311AD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9. As we are a methods journal, please revise the Discussion to explicitly cover the following in detail in 3-6 paragraphs with citations:</w:t>
      </w:r>
      <w:r w:rsidRPr="00311AD9">
        <w:rPr>
          <w:rFonts w:ascii="Times New Roman" w:eastAsia="Times New Roman" w:hAnsi="Times New Roman" w:cs="Times New Roman"/>
          <w:b/>
          <w:bCs/>
          <w:color w:val="000000"/>
          <w:sz w:val="22"/>
          <w:szCs w:val="22"/>
        </w:rPr>
        <w:br/>
        <w:t>a) Critical steps within the protocol</w:t>
      </w:r>
      <w:r w:rsidRPr="00311AD9">
        <w:rPr>
          <w:rFonts w:ascii="Times New Roman" w:eastAsia="Times New Roman" w:hAnsi="Times New Roman" w:cs="Times New Roman"/>
          <w:b/>
          <w:bCs/>
          <w:color w:val="000000"/>
          <w:sz w:val="22"/>
          <w:szCs w:val="22"/>
        </w:rPr>
        <w:br/>
        <w:t>b) Any modifications and troubleshooting of the technique</w:t>
      </w:r>
      <w:r w:rsidRPr="00311AD9">
        <w:rPr>
          <w:rFonts w:ascii="Times New Roman" w:eastAsia="Times New Roman" w:hAnsi="Times New Roman" w:cs="Times New Roman"/>
          <w:b/>
          <w:bCs/>
          <w:color w:val="000000"/>
          <w:sz w:val="22"/>
          <w:szCs w:val="22"/>
        </w:rPr>
        <w:br/>
        <w:t>c) Any limitations of the technique</w:t>
      </w:r>
      <w:r w:rsidRPr="00311AD9">
        <w:rPr>
          <w:rFonts w:ascii="Times New Roman" w:eastAsia="Times New Roman" w:hAnsi="Times New Roman" w:cs="Times New Roman"/>
          <w:b/>
          <w:bCs/>
          <w:color w:val="000000"/>
          <w:sz w:val="22"/>
          <w:szCs w:val="22"/>
        </w:rPr>
        <w:br/>
        <w:t>d) The significance with respect to existing methods</w:t>
      </w:r>
      <w:r w:rsidRPr="00311AD9">
        <w:rPr>
          <w:rFonts w:ascii="Times New Roman" w:eastAsia="Times New Roman" w:hAnsi="Times New Roman" w:cs="Times New Roman"/>
          <w:b/>
          <w:bCs/>
          <w:color w:val="000000"/>
          <w:sz w:val="22"/>
          <w:szCs w:val="22"/>
        </w:rPr>
        <w:br/>
        <w:t>e) Any future applications of the technique</w:t>
      </w:r>
    </w:p>
    <w:p w14:paraId="08010258" w14:textId="77777777" w:rsidR="003D4F3A" w:rsidRDefault="00044492"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3D4F3A">
        <w:rPr>
          <w:rFonts w:ascii="Times New Roman" w:eastAsia="Times New Roman" w:hAnsi="Times New Roman" w:cs="Times New Roman"/>
          <w:b/>
          <w:bCs/>
          <w:color w:val="000000"/>
          <w:sz w:val="22"/>
          <w:szCs w:val="22"/>
        </w:rPr>
        <w:t xml:space="preserve"> </w:t>
      </w:r>
      <w:r w:rsidR="003D4F3A">
        <w:rPr>
          <w:rFonts w:ascii="Times New Roman" w:eastAsia="Times New Roman" w:hAnsi="Times New Roman" w:cs="Times New Roman"/>
          <w:color w:val="000000"/>
          <w:sz w:val="22"/>
          <w:szCs w:val="22"/>
        </w:rPr>
        <w:t>The discussion was completely revised as suggested.</w:t>
      </w:r>
    </w:p>
    <w:p w14:paraId="55E37012" w14:textId="06E2B8D4" w:rsidR="00230C51"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10. Please spell out the journal titles in the References.</w:t>
      </w:r>
      <w:r w:rsidRPr="00311AD9">
        <w:rPr>
          <w:rFonts w:ascii="Times New Roman" w:eastAsia="Times New Roman" w:hAnsi="Times New Roman" w:cs="Times New Roman"/>
          <w:b/>
          <w:bCs/>
          <w:color w:val="000000"/>
          <w:sz w:val="22"/>
          <w:szCs w:val="22"/>
        </w:rPr>
        <w:br/>
      </w:r>
      <w:r w:rsidR="00230C51" w:rsidRPr="005129F2">
        <w:rPr>
          <w:rFonts w:ascii="Times New Roman" w:eastAsia="Times New Roman" w:hAnsi="Times New Roman" w:cs="Times New Roman"/>
          <w:b/>
          <w:bCs/>
          <w:color w:val="000000"/>
          <w:sz w:val="22"/>
          <w:szCs w:val="22"/>
        </w:rPr>
        <w:t>Response:</w:t>
      </w:r>
      <w:r w:rsidR="00DE3D6D">
        <w:rPr>
          <w:rFonts w:ascii="Times New Roman" w:eastAsia="Times New Roman" w:hAnsi="Times New Roman" w:cs="Times New Roman"/>
          <w:b/>
          <w:bCs/>
          <w:color w:val="000000"/>
          <w:sz w:val="22"/>
          <w:szCs w:val="22"/>
        </w:rPr>
        <w:t xml:space="preserve"> </w:t>
      </w:r>
      <w:r w:rsidR="00DE3D6D" w:rsidRPr="00DE3D6D">
        <w:rPr>
          <w:rFonts w:ascii="Times New Roman" w:eastAsia="Times New Roman" w:hAnsi="Times New Roman" w:cs="Times New Roman"/>
          <w:color w:val="000000"/>
          <w:sz w:val="22"/>
          <w:szCs w:val="22"/>
        </w:rPr>
        <w:t>This was done as suggested.</w:t>
      </w:r>
    </w:p>
    <w:p w14:paraId="0A1034E4" w14:textId="77777777" w:rsidR="00EF6A29"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color w:val="000000"/>
          <w:sz w:val="22"/>
          <w:szCs w:val="22"/>
        </w:rPr>
        <w:br/>
      </w:r>
      <w:r w:rsidRPr="00311AD9">
        <w:rPr>
          <w:rFonts w:ascii="Times New Roman" w:eastAsia="Times New Roman" w:hAnsi="Times New Roman" w:cs="Times New Roman"/>
          <w:b/>
          <w:bCs/>
          <w:color w:val="0000FF"/>
          <w:sz w:val="22"/>
          <w:szCs w:val="22"/>
          <w:u w:val="single"/>
        </w:rPr>
        <w:t>Reviewers' comments:</w:t>
      </w:r>
      <w:r w:rsidRPr="00311AD9">
        <w:rPr>
          <w:rFonts w:ascii="Times New Roman" w:eastAsia="Times New Roman" w:hAnsi="Times New Roman" w:cs="Times New Roman"/>
          <w:color w:val="000000"/>
          <w:sz w:val="22"/>
          <w:szCs w:val="22"/>
        </w:rPr>
        <w:br/>
      </w:r>
      <w:r w:rsidRPr="00311AD9">
        <w:rPr>
          <w:rFonts w:ascii="Times New Roman" w:eastAsia="Times New Roman" w:hAnsi="Times New Roman" w:cs="Times New Roman"/>
          <w:b/>
          <w:bCs/>
          <w:color w:val="000000"/>
          <w:sz w:val="22"/>
          <w:szCs w:val="22"/>
        </w:rPr>
        <w:t>Reviewer #1: </w:t>
      </w:r>
      <w:r w:rsidRPr="00311AD9">
        <w:rPr>
          <w:rFonts w:ascii="Times New Roman" w:eastAsia="Times New Roman" w:hAnsi="Times New Roman" w:cs="Times New Roman"/>
          <w:color w:val="000000"/>
          <w:sz w:val="22"/>
          <w:szCs w:val="22"/>
        </w:rPr>
        <w:br/>
      </w:r>
      <w:r w:rsidRPr="00311AD9">
        <w:rPr>
          <w:rFonts w:ascii="Times New Roman" w:eastAsia="Times New Roman" w:hAnsi="Times New Roman" w:cs="Times New Roman"/>
          <w:b/>
          <w:bCs/>
          <w:color w:val="000000"/>
          <w:sz w:val="22"/>
          <w:szCs w:val="22"/>
        </w:rPr>
        <w:t>Manuscript Summary:</w:t>
      </w:r>
      <w:r w:rsidRPr="00311AD9">
        <w:rPr>
          <w:rFonts w:ascii="Times New Roman" w:eastAsia="Times New Roman" w:hAnsi="Times New Roman" w:cs="Times New Roman"/>
          <w:b/>
          <w:bCs/>
          <w:color w:val="000000"/>
          <w:sz w:val="22"/>
          <w:szCs w:val="22"/>
        </w:rPr>
        <w:br/>
        <w:t>The aim of this paper is to propose an adaptation of the artificial sputum media to study the effect of oxygen concentration on cystic fibrosis airway microbiomes. While such technical paper is important for the community, I am confused by the way this paper is written. The abstract sounds promising but not really representative of the paper itself.</w:t>
      </w:r>
      <w:r w:rsidRPr="00311AD9">
        <w:rPr>
          <w:rFonts w:ascii="Times New Roman" w:eastAsia="Times New Roman" w:hAnsi="Times New Roman" w:cs="Times New Roman"/>
          <w:b/>
          <w:bCs/>
          <w:color w:val="000000"/>
          <w:sz w:val="22"/>
          <w:szCs w:val="22"/>
        </w:rPr>
        <w:br/>
      </w:r>
      <w:r w:rsidRPr="00311AD9">
        <w:rPr>
          <w:rFonts w:ascii="Times New Roman" w:eastAsia="Times New Roman" w:hAnsi="Times New Roman" w:cs="Times New Roman"/>
          <w:b/>
          <w:bCs/>
          <w:color w:val="000000"/>
          <w:sz w:val="22"/>
          <w:szCs w:val="22"/>
        </w:rPr>
        <w:br/>
        <w:t>The paper is organized in 3 parts. The first one is about the elaboration of the culture medium and the oxygen sparking. It is well described, however unfortunately some information is lacking to reproduce the experiments.</w:t>
      </w:r>
      <w:r w:rsidRPr="00311AD9">
        <w:rPr>
          <w:rFonts w:ascii="Times New Roman" w:eastAsia="Times New Roman" w:hAnsi="Times New Roman" w:cs="Times New Roman"/>
          <w:b/>
          <w:bCs/>
          <w:color w:val="000000"/>
          <w:sz w:val="22"/>
          <w:szCs w:val="22"/>
        </w:rPr>
        <w:br/>
        <w:t>The second part is/should be the results of hyperoxic conditions on sputum microbiome. This part sounds promising, but I found it hard to read and unclear. My main question being what experiments had been carried out and on how much patient sputum</w:t>
      </w:r>
      <w:r w:rsidRPr="00311AD9">
        <w:rPr>
          <w:rFonts w:ascii="Times New Roman" w:eastAsia="Times New Roman" w:hAnsi="Times New Roman" w:cs="Times New Roman"/>
          <w:b/>
          <w:bCs/>
          <w:color w:val="000000"/>
          <w:sz w:val="22"/>
          <w:szCs w:val="22"/>
        </w:rPr>
        <w:br/>
      </w:r>
      <w:r w:rsidRPr="00311AD9">
        <w:rPr>
          <w:rFonts w:ascii="Times New Roman" w:eastAsia="Times New Roman" w:hAnsi="Times New Roman" w:cs="Times New Roman"/>
          <w:b/>
          <w:bCs/>
          <w:color w:val="000000"/>
          <w:sz w:val="22"/>
          <w:szCs w:val="22"/>
        </w:rPr>
        <w:lastRenderedPageBreak/>
        <w:t xml:space="preserve">The final part is a discussion which is mostly centered on the preparation of the medium. There is no real discussion on the effect of oxygen concentration on the sputum </w:t>
      </w:r>
      <w:proofErr w:type="spellStart"/>
      <w:r w:rsidRPr="00311AD9">
        <w:rPr>
          <w:rFonts w:ascii="Times New Roman" w:eastAsia="Times New Roman" w:hAnsi="Times New Roman" w:cs="Times New Roman"/>
          <w:b/>
          <w:bCs/>
          <w:color w:val="000000"/>
          <w:sz w:val="22"/>
          <w:szCs w:val="22"/>
        </w:rPr>
        <w:t>microbiote</w:t>
      </w:r>
      <w:proofErr w:type="spellEnd"/>
      <w:r w:rsidRPr="00311AD9">
        <w:rPr>
          <w:rFonts w:ascii="Times New Roman" w:eastAsia="Times New Roman" w:hAnsi="Times New Roman" w:cs="Times New Roman"/>
          <w:b/>
          <w:bCs/>
          <w:color w:val="000000"/>
          <w:sz w:val="22"/>
          <w:szCs w:val="22"/>
        </w:rPr>
        <w:t>.</w:t>
      </w:r>
    </w:p>
    <w:p w14:paraId="45F54359" w14:textId="30D494CE" w:rsidR="005C3078"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color w:val="000000"/>
          <w:sz w:val="22"/>
          <w:szCs w:val="22"/>
        </w:rPr>
        <w:br/>
      </w:r>
      <w:r w:rsidR="00C42D06" w:rsidRPr="00311AD9">
        <w:rPr>
          <w:rFonts w:ascii="Times New Roman" w:eastAsia="Times New Roman" w:hAnsi="Times New Roman" w:cs="Times New Roman"/>
          <w:b/>
          <w:bCs/>
          <w:color w:val="000000"/>
          <w:sz w:val="22"/>
          <w:szCs w:val="22"/>
        </w:rPr>
        <w:t>Response:</w:t>
      </w:r>
      <w:r w:rsidR="00C42D06">
        <w:rPr>
          <w:rFonts w:ascii="Times New Roman" w:eastAsia="Times New Roman" w:hAnsi="Times New Roman" w:cs="Times New Roman"/>
          <w:color w:val="000000"/>
          <w:sz w:val="22"/>
          <w:szCs w:val="22"/>
        </w:rPr>
        <w:t xml:space="preserve"> We apologize for the lack of clarity in the manuscript. </w:t>
      </w:r>
      <w:proofErr w:type="spellStart"/>
      <w:r w:rsidR="00C42D06">
        <w:rPr>
          <w:rFonts w:ascii="Times New Roman" w:eastAsia="Times New Roman" w:hAnsi="Times New Roman" w:cs="Times New Roman"/>
          <w:color w:val="000000"/>
          <w:sz w:val="22"/>
          <w:szCs w:val="22"/>
        </w:rPr>
        <w:t>JoVE</w:t>
      </w:r>
      <w:proofErr w:type="spellEnd"/>
      <w:r w:rsidR="00C42D06">
        <w:rPr>
          <w:rFonts w:ascii="Times New Roman" w:eastAsia="Times New Roman" w:hAnsi="Times New Roman" w:cs="Times New Roman"/>
          <w:color w:val="000000"/>
          <w:sz w:val="22"/>
          <w:szCs w:val="22"/>
        </w:rPr>
        <w:t xml:space="preserve"> is a methods </w:t>
      </w:r>
      <w:proofErr w:type="gramStart"/>
      <w:r w:rsidR="00C42D06">
        <w:rPr>
          <w:rFonts w:ascii="Times New Roman" w:eastAsia="Times New Roman" w:hAnsi="Times New Roman" w:cs="Times New Roman"/>
          <w:color w:val="000000"/>
          <w:sz w:val="22"/>
          <w:szCs w:val="22"/>
        </w:rPr>
        <w:t>journal</w:t>
      </w:r>
      <w:proofErr w:type="gramEnd"/>
      <w:r w:rsidR="00C42D06">
        <w:rPr>
          <w:rFonts w:ascii="Times New Roman" w:eastAsia="Times New Roman" w:hAnsi="Times New Roman" w:cs="Times New Roman"/>
          <w:color w:val="000000"/>
          <w:sz w:val="22"/>
          <w:szCs w:val="22"/>
        </w:rPr>
        <w:t xml:space="preserve"> and this manuscript was meant to focus on the approach to studying the effect of supplemental oxygen on the lung microbiome rather than on the biology of such effects. We have revised both the abstract and the discussion to better reflect this.</w:t>
      </w:r>
      <w:r w:rsidRPr="00311AD9">
        <w:rPr>
          <w:rFonts w:ascii="Times New Roman" w:eastAsia="Times New Roman" w:hAnsi="Times New Roman" w:cs="Times New Roman"/>
          <w:color w:val="000000"/>
          <w:sz w:val="22"/>
          <w:szCs w:val="22"/>
        </w:rPr>
        <w:br/>
      </w:r>
      <w:r w:rsidRPr="00311AD9">
        <w:rPr>
          <w:rFonts w:ascii="Times New Roman" w:eastAsia="Times New Roman" w:hAnsi="Times New Roman" w:cs="Times New Roman"/>
          <w:color w:val="000000"/>
          <w:sz w:val="22"/>
          <w:szCs w:val="22"/>
        </w:rPr>
        <w:br/>
      </w:r>
      <w:r w:rsidRPr="00311AD9">
        <w:rPr>
          <w:rFonts w:ascii="Times New Roman" w:eastAsia="Times New Roman" w:hAnsi="Times New Roman" w:cs="Times New Roman"/>
          <w:b/>
          <w:bCs/>
          <w:color w:val="000000"/>
          <w:sz w:val="22"/>
          <w:szCs w:val="22"/>
        </w:rPr>
        <w:t>Major Concerns:</w:t>
      </w:r>
      <w:r w:rsidRPr="00311AD9">
        <w:rPr>
          <w:rFonts w:ascii="Times New Roman" w:eastAsia="Times New Roman" w:hAnsi="Times New Roman" w:cs="Times New Roman"/>
          <w:b/>
          <w:bCs/>
          <w:color w:val="000000"/>
          <w:sz w:val="22"/>
          <w:szCs w:val="22"/>
        </w:rPr>
        <w:br/>
        <w:t>Part 1 :</w:t>
      </w:r>
      <w:r w:rsidRPr="00311AD9">
        <w:rPr>
          <w:rFonts w:ascii="Times New Roman" w:eastAsia="Times New Roman" w:hAnsi="Times New Roman" w:cs="Times New Roman"/>
          <w:b/>
          <w:bCs/>
          <w:color w:val="000000"/>
          <w:sz w:val="22"/>
          <w:szCs w:val="22"/>
        </w:rPr>
        <w:br/>
        <w:t>ASSM preparation : "set heat to medium-high". "Medium-high" do not mean something. What is the real temperature used? Do you verify the effect of the temperature on the stability of mucin ? Since you heat ASSM, could it be autoclaved for storage?</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C42D06">
        <w:rPr>
          <w:rFonts w:ascii="Times New Roman" w:eastAsia="Times New Roman" w:hAnsi="Times New Roman" w:cs="Times New Roman"/>
          <w:b/>
          <w:bCs/>
          <w:color w:val="000000"/>
          <w:sz w:val="22"/>
          <w:szCs w:val="22"/>
        </w:rPr>
        <w:t xml:space="preserve"> </w:t>
      </w:r>
      <w:r w:rsidR="00EF6A29">
        <w:rPr>
          <w:rFonts w:ascii="Times New Roman" w:eastAsia="Times New Roman" w:hAnsi="Times New Roman" w:cs="Times New Roman"/>
          <w:color w:val="000000"/>
          <w:sz w:val="22"/>
          <w:szCs w:val="22"/>
        </w:rPr>
        <w:t xml:space="preserve">The </w:t>
      </w:r>
      <w:r w:rsidR="005C3078" w:rsidRPr="005C3078">
        <w:rPr>
          <w:rFonts w:ascii="Times New Roman" w:eastAsia="Times New Roman" w:hAnsi="Times New Roman" w:cs="Times New Roman"/>
          <w:color w:val="000000"/>
          <w:sz w:val="22"/>
          <w:szCs w:val="22"/>
        </w:rPr>
        <w:t>Artificial Sputum Mucin Mix (ASMM)</w:t>
      </w:r>
      <w:r w:rsidR="005C3078">
        <w:rPr>
          <w:rFonts w:ascii="Times New Roman" w:eastAsia="Times New Roman" w:hAnsi="Times New Roman" w:cs="Times New Roman"/>
          <w:color w:val="000000"/>
          <w:sz w:val="22"/>
          <w:szCs w:val="22"/>
        </w:rPr>
        <w:t xml:space="preserve"> is heated to </w:t>
      </w:r>
      <w:r w:rsidR="005C3078" w:rsidRPr="005C3078">
        <w:rPr>
          <w:rFonts w:ascii="Times New Roman" w:eastAsia="Times New Roman" w:hAnsi="Times New Roman" w:cs="Times New Roman"/>
          <w:color w:val="000000"/>
          <w:sz w:val="22"/>
          <w:szCs w:val="22"/>
        </w:rPr>
        <w:t>50°C</w:t>
      </w:r>
      <w:r w:rsidR="005C3078">
        <w:rPr>
          <w:rFonts w:ascii="Times New Roman" w:eastAsia="Times New Roman" w:hAnsi="Times New Roman" w:cs="Times New Roman"/>
          <w:color w:val="000000"/>
          <w:sz w:val="22"/>
          <w:szCs w:val="22"/>
        </w:rPr>
        <w:t xml:space="preserve"> to facilitate dissolving of the mucin; while proteins may be subject to denaturation at temperatures above </w:t>
      </w:r>
      <w:r w:rsidR="00025E2F">
        <w:rPr>
          <w:rFonts w:ascii="Times New Roman" w:eastAsia="Times New Roman" w:hAnsi="Times New Roman" w:cs="Times New Roman"/>
          <w:color w:val="000000"/>
          <w:sz w:val="22"/>
          <w:szCs w:val="22"/>
        </w:rPr>
        <w:t>4</w:t>
      </w:r>
      <w:r w:rsidR="00025E2F" w:rsidRPr="005C3078">
        <w:rPr>
          <w:rFonts w:ascii="Times New Roman" w:eastAsia="Times New Roman" w:hAnsi="Times New Roman" w:cs="Times New Roman"/>
          <w:color w:val="000000"/>
          <w:sz w:val="22"/>
          <w:szCs w:val="22"/>
        </w:rPr>
        <w:t>0°C</w:t>
      </w:r>
      <w:r w:rsidR="005C3078">
        <w:rPr>
          <w:rFonts w:ascii="Times New Roman" w:eastAsia="Times New Roman" w:hAnsi="Times New Roman" w:cs="Times New Roman"/>
          <w:color w:val="000000"/>
          <w:sz w:val="22"/>
          <w:szCs w:val="22"/>
        </w:rPr>
        <w:t xml:space="preserve">, </w:t>
      </w:r>
      <w:r w:rsidR="00025E2F">
        <w:rPr>
          <w:rFonts w:ascii="Times New Roman" w:eastAsia="Times New Roman" w:hAnsi="Times New Roman" w:cs="Times New Roman"/>
          <w:color w:val="000000"/>
          <w:sz w:val="22"/>
          <w:szCs w:val="22"/>
        </w:rPr>
        <w:t>studies suggest that this is not the case with mucin</w:t>
      </w:r>
      <w:r w:rsidR="00025E2F">
        <w:rPr>
          <w:rFonts w:ascii="Times New Roman" w:eastAsia="Times New Roman" w:hAnsi="Times New Roman" w:cs="Times New Roman"/>
          <w:color w:val="000000"/>
          <w:sz w:val="22"/>
          <w:szCs w:val="22"/>
        </w:rPr>
        <w:fldChar w:fldCharType="begin"/>
      </w:r>
      <w:r w:rsidR="00025E2F">
        <w:rPr>
          <w:rFonts w:ascii="Times New Roman" w:eastAsia="Times New Roman" w:hAnsi="Times New Roman" w:cs="Times New Roman"/>
          <w:color w:val="000000"/>
          <w:sz w:val="22"/>
          <w:szCs w:val="22"/>
        </w:rPr>
        <w:instrText xml:space="preserve"> ADDIN EN.CITE &lt;EndNote&gt;&lt;Cite&gt;&lt;Author&gt;Rickert&lt;/Author&gt;&lt;Year&gt;2020&lt;/Year&gt;&lt;RecNum&gt;611&lt;/RecNum&gt;&lt;DisplayText&gt;&lt;style face="superscript"&gt;1&lt;/style&gt;&lt;/DisplayText&gt;&lt;record&gt;&lt;rec-number&gt;611&lt;/rec-number&gt;&lt;foreign-keys&gt;&lt;key app="EN" db-id="59rdtazw8xtstzezpda5erv8t0ptfpwefa22" timestamp="1624407132"&gt;611&lt;/key&gt;&lt;/foreign-keys&gt;&lt;ref-type name="Journal Article"&gt;17&lt;/ref-type&gt;&lt;contributors&gt;&lt;authors&gt;&lt;author&gt;Rickert, C. A.&lt;/author&gt;&lt;author&gt;Lutz, T. M.&lt;/author&gt;&lt;author&gt;Marczynski, M.&lt;/author&gt;&lt;author&gt;Lieleg, O.&lt;/author&gt;&lt;/authors&gt;&lt;/contributors&gt;&lt;auth-address&gt;Department of Mechanical Engineering and Munich School of Bioengineering, Technical University of Munich, Boltzmannstr. 11, Garching b., Munchen, 85748, Germany.&lt;/auth-address&gt;&lt;titles&gt;&lt;title&gt;Several Sterilization Strategies Maintain the Functionality of Mucin Glycoproteins&lt;/title&gt;&lt;secondary-title&gt;Macromol Biosci&lt;/secondary-title&gt;&lt;/titles&gt;&lt;periodical&gt;&lt;full-title&gt;Macromol Biosci&lt;/full-title&gt;&lt;/periodical&gt;&lt;pages&gt;e2000090&lt;/pages&gt;&lt;volume&gt;20&lt;/volume&gt;&lt;number&gt;7&lt;/number&gt;&lt;edition&gt;2020/05/21&lt;/edition&gt;&lt;keywords&gt;&lt;keyword&gt;*uv&lt;/keyword&gt;&lt;keyword&gt;*ionizing radiation&lt;/keyword&gt;&lt;keyword&gt;*lubrication&lt;/keyword&gt;&lt;keyword&gt;*microbial contamination&lt;/keyword&gt;&lt;keyword&gt;*temperature&lt;/keyword&gt;&lt;/keywords&gt;&lt;dates&gt;&lt;year&gt;2020&lt;/year&gt;&lt;pub-dates&gt;&lt;date&gt;Jul&lt;/date&gt;&lt;/pub-dates&gt;&lt;/dates&gt;&lt;isbn&gt;1616-5195 (Electronic)&amp;#xD;1616-5187 (Linking)&lt;/isbn&gt;&lt;accession-num&gt;32431054&lt;/accession-num&gt;&lt;urls&gt;&lt;related-urls&gt;&lt;url&gt;https://www.ncbi.nlm.nih.gov/pubmed/32431054&lt;/url&gt;&lt;/related-urls&gt;&lt;/urls&gt;&lt;electronic-resource-num&gt;10.1002/mabi.202000090&lt;/electronic-resource-num&gt;&lt;/record&gt;&lt;/Cite&gt;&lt;/EndNote&gt;</w:instrText>
      </w:r>
      <w:r w:rsidR="00025E2F">
        <w:rPr>
          <w:rFonts w:ascii="Times New Roman" w:eastAsia="Times New Roman" w:hAnsi="Times New Roman" w:cs="Times New Roman"/>
          <w:color w:val="000000"/>
          <w:sz w:val="22"/>
          <w:szCs w:val="22"/>
        </w:rPr>
        <w:fldChar w:fldCharType="separate"/>
      </w:r>
      <w:r w:rsidR="00025E2F" w:rsidRPr="00025E2F">
        <w:rPr>
          <w:rFonts w:ascii="Times New Roman" w:eastAsia="Times New Roman" w:hAnsi="Times New Roman" w:cs="Times New Roman"/>
          <w:noProof/>
          <w:color w:val="000000"/>
          <w:sz w:val="22"/>
          <w:szCs w:val="22"/>
          <w:vertAlign w:val="superscript"/>
        </w:rPr>
        <w:t>1</w:t>
      </w:r>
      <w:r w:rsidR="00025E2F">
        <w:rPr>
          <w:rFonts w:ascii="Times New Roman" w:eastAsia="Times New Roman" w:hAnsi="Times New Roman" w:cs="Times New Roman"/>
          <w:color w:val="000000"/>
          <w:sz w:val="22"/>
          <w:szCs w:val="22"/>
        </w:rPr>
        <w:fldChar w:fldCharType="end"/>
      </w:r>
      <w:r w:rsidR="005C3078">
        <w:rPr>
          <w:rFonts w:ascii="Times New Roman" w:eastAsia="Times New Roman" w:hAnsi="Times New Roman" w:cs="Times New Roman"/>
          <w:color w:val="000000"/>
          <w:sz w:val="22"/>
          <w:szCs w:val="22"/>
        </w:rPr>
        <w:t xml:space="preserve">. </w:t>
      </w:r>
      <w:r w:rsidR="00025E2F">
        <w:rPr>
          <w:rFonts w:ascii="Times New Roman" w:eastAsia="Times New Roman" w:hAnsi="Times New Roman" w:cs="Times New Roman"/>
          <w:color w:val="000000"/>
          <w:sz w:val="22"/>
          <w:szCs w:val="22"/>
        </w:rPr>
        <w:t>The temperatures we use for heating the ASMM is far below the</w:t>
      </w:r>
      <w:r w:rsidR="005C3078">
        <w:rPr>
          <w:rFonts w:ascii="Times New Roman" w:eastAsia="Times New Roman" w:hAnsi="Times New Roman" w:cs="Times New Roman"/>
          <w:color w:val="000000"/>
          <w:sz w:val="22"/>
          <w:szCs w:val="22"/>
        </w:rPr>
        <w:t xml:space="preserve"> standard autoclaving temperatures are 120</w:t>
      </w:r>
      <w:r w:rsidR="005C3078" w:rsidRPr="005C3078">
        <w:rPr>
          <w:rFonts w:ascii="Times New Roman" w:eastAsia="Times New Roman" w:hAnsi="Times New Roman" w:cs="Times New Roman"/>
          <w:color w:val="000000"/>
          <w:sz w:val="22"/>
          <w:szCs w:val="22"/>
        </w:rPr>
        <w:t>°C</w:t>
      </w:r>
      <w:r w:rsidR="00025E2F">
        <w:rPr>
          <w:rFonts w:ascii="Times New Roman" w:eastAsia="Times New Roman" w:hAnsi="Times New Roman" w:cs="Times New Roman"/>
          <w:color w:val="000000"/>
          <w:sz w:val="22"/>
          <w:szCs w:val="22"/>
        </w:rPr>
        <w:t xml:space="preserve"> thus we would recommend preparation of the ASMM at the time of preparing artificial sputum medium.</w:t>
      </w:r>
    </w:p>
    <w:p w14:paraId="53BDF3D3" w14:textId="3EB794D8" w:rsidR="00025E2F"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ASBM preparation : According to Palmer, the amino-acid composition of artificial sputum media is important. However, you do not detail the composition of your essential amino acid and non-essential amino acid stock solutions. This information should be well detailed.</w:t>
      </w:r>
      <w:r w:rsidRPr="00311AD9">
        <w:rPr>
          <w:rFonts w:ascii="Times New Roman" w:eastAsia="Times New Roman" w:hAnsi="Times New Roman" w:cs="Times New Roman"/>
          <w:b/>
          <w:bCs/>
          <w:color w:val="000000"/>
          <w:sz w:val="22"/>
          <w:szCs w:val="22"/>
        </w:rPr>
        <w:br/>
      </w:r>
      <w:r w:rsidR="00C42D06" w:rsidRPr="005129F2">
        <w:rPr>
          <w:rFonts w:ascii="Times New Roman" w:eastAsia="Times New Roman" w:hAnsi="Times New Roman" w:cs="Times New Roman"/>
          <w:b/>
          <w:bCs/>
          <w:color w:val="000000"/>
          <w:sz w:val="22"/>
          <w:szCs w:val="22"/>
        </w:rPr>
        <w:t>Response:</w:t>
      </w:r>
      <w:r w:rsidR="00025E2F">
        <w:rPr>
          <w:rFonts w:ascii="Times New Roman" w:eastAsia="Times New Roman" w:hAnsi="Times New Roman" w:cs="Times New Roman"/>
          <w:b/>
          <w:bCs/>
          <w:color w:val="000000"/>
          <w:sz w:val="22"/>
          <w:szCs w:val="22"/>
        </w:rPr>
        <w:t xml:space="preserve"> </w:t>
      </w:r>
      <w:r w:rsidR="00025E2F" w:rsidRPr="00A40823">
        <w:rPr>
          <w:rFonts w:ascii="Times New Roman" w:eastAsia="Times New Roman" w:hAnsi="Times New Roman" w:cs="Times New Roman"/>
          <w:color w:val="000000"/>
          <w:sz w:val="22"/>
          <w:szCs w:val="22"/>
        </w:rPr>
        <w:t xml:space="preserve">The used essential and non-essential amino acid stocks have amino acid ratios designed for the creation of minimum essential media, and the overall concentration of essential and non-amino acids are tailored as a group to the overall identified concentration in CF sputum.  </w:t>
      </w:r>
      <w:r w:rsidR="00F9513C">
        <w:rPr>
          <w:rFonts w:ascii="Times New Roman" w:eastAsia="Times New Roman" w:hAnsi="Times New Roman" w:cs="Times New Roman"/>
          <w:color w:val="000000"/>
          <w:sz w:val="22"/>
          <w:szCs w:val="22"/>
        </w:rPr>
        <w:t xml:space="preserve">We now include </w:t>
      </w:r>
      <w:r w:rsidR="00F9513C" w:rsidRPr="00F9513C">
        <w:rPr>
          <w:rFonts w:ascii="Times New Roman" w:eastAsia="Times New Roman" w:hAnsi="Times New Roman" w:cs="Times New Roman"/>
          <w:b/>
          <w:bCs/>
          <w:color w:val="000000"/>
          <w:sz w:val="22"/>
          <w:szCs w:val="22"/>
        </w:rPr>
        <w:t>Table 2</w:t>
      </w:r>
      <w:r w:rsidR="00F9513C">
        <w:rPr>
          <w:rFonts w:ascii="Times New Roman" w:eastAsia="Times New Roman" w:hAnsi="Times New Roman" w:cs="Times New Roman"/>
          <w:color w:val="000000"/>
          <w:sz w:val="22"/>
          <w:szCs w:val="22"/>
        </w:rPr>
        <w:t xml:space="preserve"> where </w:t>
      </w:r>
      <w:r w:rsidR="00025E2F" w:rsidRPr="00A40823">
        <w:rPr>
          <w:rFonts w:ascii="Times New Roman" w:eastAsia="Times New Roman" w:hAnsi="Times New Roman" w:cs="Times New Roman"/>
          <w:color w:val="000000"/>
          <w:sz w:val="22"/>
          <w:szCs w:val="22"/>
        </w:rPr>
        <w:t xml:space="preserve">the </w:t>
      </w:r>
      <w:r w:rsidR="00F9513C">
        <w:rPr>
          <w:rFonts w:ascii="Times New Roman" w:eastAsia="Times New Roman" w:hAnsi="Times New Roman" w:cs="Times New Roman"/>
          <w:color w:val="000000"/>
          <w:sz w:val="22"/>
          <w:szCs w:val="22"/>
        </w:rPr>
        <w:t xml:space="preserve">final per-amino-acid concentrations are listed for the ASM detailed in this protocol, as well as the concentrations previously described in CF sputum by Palmer </w:t>
      </w:r>
      <w:r w:rsidR="00F9513C" w:rsidRPr="00F9513C">
        <w:rPr>
          <w:rFonts w:ascii="Times New Roman" w:eastAsia="Times New Roman" w:hAnsi="Times New Roman" w:cs="Times New Roman"/>
          <w:i/>
          <w:iCs/>
          <w:color w:val="000000"/>
          <w:sz w:val="22"/>
          <w:szCs w:val="22"/>
        </w:rPr>
        <w:t>et al</w:t>
      </w:r>
      <w:r w:rsidR="00F9513C">
        <w:rPr>
          <w:rFonts w:ascii="Times New Roman" w:eastAsia="Times New Roman" w:hAnsi="Times New Roman" w:cs="Times New Roman"/>
          <w:i/>
          <w:iCs/>
          <w:color w:val="000000"/>
          <w:sz w:val="22"/>
          <w:szCs w:val="22"/>
        </w:rPr>
        <w:fldChar w:fldCharType="begin"/>
      </w:r>
      <w:r w:rsidR="00F9513C">
        <w:rPr>
          <w:rFonts w:ascii="Times New Roman" w:eastAsia="Times New Roman" w:hAnsi="Times New Roman" w:cs="Times New Roman"/>
          <w:i/>
          <w:iCs/>
          <w:color w:val="000000"/>
          <w:sz w:val="22"/>
          <w:szCs w:val="22"/>
        </w:rPr>
        <w:instrText xml:space="preserve"> ADDIN EN.CITE &lt;EndNote&gt;&lt;Cite&gt;&lt;Author&gt;Palmer&lt;/Author&gt;&lt;Year&gt;2007&lt;/Year&gt;&lt;RecNum&gt;178&lt;/RecNum&gt;&lt;DisplayText&gt;&lt;style face="superscript"&gt;2&lt;/style&gt;&lt;/DisplayText&gt;&lt;record&gt;&lt;rec-number&gt;178&lt;/rec-number&gt;&lt;foreign-keys&gt;&lt;key app="EN" db-id="59rdtazw8xtstzezpda5erv8t0ptfpwefa22" timestamp="1618935826" guid="c7e24e5a-49fc-4a48-a036-a686964faca9"&gt;178&lt;/key&gt;&lt;/foreign-keys&gt;&lt;ref-type name="Journal Article"&gt;17&lt;/ref-type&gt;&lt;contributors&gt;&lt;authors&gt;&lt;author&gt;Palmer, K. L.&lt;/author&gt;&lt;author&gt;Aye, L. M.&lt;/author&gt;&lt;author&gt;Whiteley, M.&lt;/author&gt;&lt;/authors&gt;&lt;/contributors&gt;&lt;auth-address&gt;Section of Molecular Genetics and Microbiology, University of Texas at Austin, 1 University Station, A5000, Austin, TX 78712, USA.&lt;/auth-address&gt;&lt;titles&gt;&lt;title&gt;Nutritional cues control Pseudomonas aeruginosa multicellular behavior in cystic fibrosis sputum&lt;/title&gt;&lt;secondary-title&gt;J Bacteriol&lt;/secondary-title&gt;&lt;/titles&gt;&lt;periodical&gt;&lt;full-title&gt;Journal of Bacteriology&lt;/full-title&gt;&lt;abbr-1&gt;J Bacteriol&lt;/abbr-1&gt;&lt;/periodical&gt;&lt;pages&gt;8079-87&lt;/pages&gt;&lt;volume&gt;189&lt;/volume&gt;&lt;number&gt;22&lt;/number&gt;&lt;edition&gt;2007/09/18&lt;/edition&gt;&lt;keywords&gt;&lt;keyword&gt;Adult&lt;/keyword&gt;&lt;keyword&gt;Anti-Bacterial Agents/pharmacology&lt;/keyword&gt;&lt;keyword&gt;Bacterial Proteins/genetics/metabolism&lt;/keyword&gt;&lt;keyword&gt;Bacteriological Techniques&lt;/keyword&gt;&lt;keyword&gt;Culture Media/chemistry&lt;/keyword&gt;&lt;keyword&gt;Cystic Fibrosis/*metabolism/*microbiology&lt;/keyword&gt;&lt;keyword&gt;Gene Expression Profiling&lt;/keyword&gt;&lt;keyword&gt;Gene Expression Regulation, Bacterial&lt;/keyword&gt;&lt;keyword&gt;Humans&lt;/keyword&gt;&lt;keyword&gt;Pseudomonas aeruginosa/drug effects/*physiology&lt;/keyword&gt;&lt;keyword&gt;Sputum/chemistry/*metabolism/*microbiology&lt;/keyword&gt;&lt;keyword&gt;Staphylococcus aureus/drug effects&lt;/keyword&gt;&lt;/keywords&gt;&lt;dates&gt;&lt;year&gt;2007&lt;/year&gt;&lt;pub-dates&gt;&lt;date&gt;Nov&lt;/date&gt;&lt;/pub-dates&gt;&lt;/dates&gt;&lt;isbn&gt;0021-9193 (Print)&amp;#xD;0021-9193&lt;/isbn&gt;&lt;accession-num&gt;17873029&lt;/accession-num&gt;&lt;urls&gt;&lt;/urls&gt;&lt;custom2&gt;PMC2168676&lt;/custom2&gt;&lt;electronic-resource-num&gt;10.1128/jb.01138-07&lt;/electronic-resource-num&gt;&lt;remote-database-provider&gt;NLM&lt;/remote-database-provider&gt;&lt;language&gt;eng&lt;/language&gt;&lt;/record&gt;&lt;/Cite&gt;&lt;/EndNote&gt;</w:instrText>
      </w:r>
      <w:r w:rsidR="00F9513C">
        <w:rPr>
          <w:rFonts w:ascii="Times New Roman" w:eastAsia="Times New Roman" w:hAnsi="Times New Roman" w:cs="Times New Roman"/>
          <w:i/>
          <w:iCs/>
          <w:color w:val="000000"/>
          <w:sz w:val="22"/>
          <w:szCs w:val="22"/>
        </w:rPr>
        <w:fldChar w:fldCharType="separate"/>
      </w:r>
      <w:r w:rsidR="00F9513C" w:rsidRPr="00F9513C">
        <w:rPr>
          <w:rFonts w:ascii="Times New Roman" w:eastAsia="Times New Roman" w:hAnsi="Times New Roman" w:cs="Times New Roman"/>
          <w:i/>
          <w:iCs/>
          <w:noProof/>
          <w:color w:val="000000"/>
          <w:sz w:val="22"/>
          <w:szCs w:val="22"/>
          <w:vertAlign w:val="superscript"/>
        </w:rPr>
        <w:t>2</w:t>
      </w:r>
      <w:r w:rsidR="00F9513C">
        <w:rPr>
          <w:rFonts w:ascii="Times New Roman" w:eastAsia="Times New Roman" w:hAnsi="Times New Roman" w:cs="Times New Roman"/>
          <w:i/>
          <w:iCs/>
          <w:color w:val="000000"/>
          <w:sz w:val="22"/>
          <w:szCs w:val="22"/>
        </w:rPr>
        <w:fldChar w:fldCharType="end"/>
      </w:r>
      <w:r w:rsidR="00F9513C">
        <w:rPr>
          <w:rFonts w:ascii="Times New Roman" w:eastAsia="Times New Roman" w:hAnsi="Times New Roman" w:cs="Times New Roman"/>
          <w:color w:val="000000"/>
          <w:sz w:val="22"/>
          <w:szCs w:val="22"/>
        </w:rPr>
        <w:t xml:space="preserve"> for comparison. </w:t>
      </w:r>
    </w:p>
    <w:tbl>
      <w:tblPr>
        <w:tblStyle w:val="TableGrid"/>
        <w:tblW w:w="0" w:type="auto"/>
        <w:tblLook w:val="04A0" w:firstRow="1" w:lastRow="0" w:firstColumn="1" w:lastColumn="0" w:noHBand="0" w:noVBand="1"/>
      </w:tblPr>
      <w:tblGrid>
        <w:gridCol w:w="2900"/>
        <w:gridCol w:w="1640"/>
        <w:gridCol w:w="1160"/>
      </w:tblGrid>
      <w:tr w:rsidR="00F9513C" w:rsidRPr="00F9513C" w14:paraId="7C389F30" w14:textId="77777777" w:rsidTr="00F9513C">
        <w:trPr>
          <w:trHeight w:val="300"/>
        </w:trPr>
        <w:tc>
          <w:tcPr>
            <w:tcW w:w="2900" w:type="dxa"/>
            <w:noWrap/>
            <w:hideMark/>
          </w:tcPr>
          <w:p w14:paraId="361569BF"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p>
        </w:tc>
        <w:tc>
          <w:tcPr>
            <w:tcW w:w="1640" w:type="dxa"/>
            <w:noWrap/>
            <w:hideMark/>
          </w:tcPr>
          <w:p w14:paraId="6E86A604" w14:textId="77777777" w:rsidR="00F9513C" w:rsidRPr="00F9513C" w:rsidRDefault="00F9513C" w:rsidP="00F9513C">
            <w:pPr>
              <w:spacing w:afterLines="60" w:after="144"/>
              <w:rPr>
                <w:rFonts w:ascii="Times New Roman" w:eastAsia="Times New Roman" w:hAnsi="Times New Roman" w:cs="Times New Roman"/>
                <w:b/>
                <w:bCs/>
                <w:color w:val="000000"/>
                <w:sz w:val="20"/>
                <w:szCs w:val="20"/>
              </w:rPr>
            </w:pPr>
            <w:r w:rsidRPr="00F9513C">
              <w:rPr>
                <w:rFonts w:ascii="Times New Roman" w:eastAsia="Times New Roman" w:hAnsi="Times New Roman" w:cs="Times New Roman"/>
                <w:b/>
                <w:bCs/>
                <w:color w:val="000000"/>
                <w:sz w:val="20"/>
                <w:szCs w:val="20"/>
              </w:rPr>
              <w:t>CF Sputum</w:t>
            </w:r>
          </w:p>
        </w:tc>
        <w:tc>
          <w:tcPr>
            <w:tcW w:w="1160" w:type="dxa"/>
            <w:noWrap/>
            <w:hideMark/>
          </w:tcPr>
          <w:p w14:paraId="3E9BDB4B" w14:textId="77777777" w:rsidR="00F9513C" w:rsidRPr="00F9513C" w:rsidRDefault="00F9513C" w:rsidP="00F9513C">
            <w:pPr>
              <w:spacing w:afterLines="60" w:after="144"/>
              <w:rPr>
                <w:rFonts w:ascii="Times New Roman" w:eastAsia="Times New Roman" w:hAnsi="Times New Roman" w:cs="Times New Roman"/>
                <w:b/>
                <w:bCs/>
                <w:color w:val="000000"/>
                <w:sz w:val="20"/>
                <w:szCs w:val="20"/>
              </w:rPr>
            </w:pPr>
            <w:r w:rsidRPr="00F9513C">
              <w:rPr>
                <w:rFonts w:ascii="Times New Roman" w:eastAsia="Times New Roman" w:hAnsi="Times New Roman" w:cs="Times New Roman"/>
                <w:b/>
                <w:bCs/>
                <w:color w:val="000000"/>
                <w:sz w:val="20"/>
                <w:szCs w:val="20"/>
              </w:rPr>
              <w:t>ASM</w:t>
            </w:r>
          </w:p>
        </w:tc>
      </w:tr>
      <w:tr w:rsidR="00F9513C" w:rsidRPr="00F9513C" w14:paraId="2DE62E7E" w14:textId="77777777" w:rsidTr="00F9513C">
        <w:trPr>
          <w:trHeight w:val="300"/>
        </w:trPr>
        <w:tc>
          <w:tcPr>
            <w:tcW w:w="2900" w:type="dxa"/>
            <w:noWrap/>
            <w:hideMark/>
          </w:tcPr>
          <w:p w14:paraId="233FF790"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Total Amino Acids</w:t>
            </w:r>
          </w:p>
        </w:tc>
        <w:tc>
          <w:tcPr>
            <w:tcW w:w="1640" w:type="dxa"/>
            <w:noWrap/>
            <w:hideMark/>
          </w:tcPr>
          <w:p w14:paraId="6809245B"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10.25 mM</w:t>
            </w:r>
          </w:p>
        </w:tc>
        <w:tc>
          <w:tcPr>
            <w:tcW w:w="1160" w:type="dxa"/>
            <w:noWrap/>
            <w:hideMark/>
          </w:tcPr>
          <w:p w14:paraId="41C4971E"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10.76 mM</w:t>
            </w:r>
          </w:p>
        </w:tc>
      </w:tr>
      <w:tr w:rsidR="00F9513C" w:rsidRPr="00F9513C" w14:paraId="763D931D" w14:textId="77777777" w:rsidTr="00F9513C">
        <w:trPr>
          <w:trHeight w:val="300"/>
        </w:trPr>
        <w:tc>
          <w:tcPr>
            <w:tcW w:w="2900" w:type="dxa"/>
            <w:noWrap/>
            <w:hideMark/>
          </w:tcPr>
          <w:p w14:paraId="72927462"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Alanine</w:t>
            </w:r>
          </w:p>
        </w:tc>
        <w:tc>
          <w:tcPr>
            <w:tcW w:w="1640" w:type="dxa"/>
            <w:noWrap/>
            <w:hideMark/>
          </w:tcPr>
          <w:p w14:paraId="7787C0EB"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0.96 mM</w:t>
            </w:r>
          </w:p>
        </w:tc>
        <w:tc>
          <w:tcPr>
            <w:tcW w:w="1160" w:type="dxa"/>
            <w:noWrap/>
            <w:hideMark/>
          </w:tcPr>
          <w:p w14:paraId="2E00F82D"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0.80 mM</w:t>
            </w:r>
          </w:p>
        </w:tc>
      </w:tr>
      <w:tr w:rsidR="00F9513C" w:rsidRPr="00F9513C" w14:paraId="695ADEA5" w14:textId="77777777" w:rsidTr="00F9513C">
        <w:trPr>
          <w:trHeight w:val="300"/>
        </w:trPr>
        <w:tc>
          <w:tcPr>
            <w:tcW w:w="2900" w:type="dxa"/>
            <w:noWrap/>
            <w:hideMark/>
          </w:tcPr>
          <w:p w14:paraId="3341A54A"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Arginine</w:t>
            </w:r>
          </w:p>
        </w:tc>
        <w:tc>
          <w:tcPr>
            <w:tcW w:w="1640" w:type="dxa"/>
            <w:noWrap/>
            <w:hideMark/>
          </w:tcPr>
          <w:p w14:paraId="786ED521"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0.17 mM</w:t>
            </w:r>
          </w:p>
        </w:tc>
        <w:tc>
          <w:tcPr>
            <w:tcW w:w="1160" w:type="dxa"/>
            <w:noWrap/>
            <w:hideMark/>
          </w:tcPr>
          <w:p w14:paraId="4EF35D9B"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0.94 mM</w:t>
            </w:r>
          </w:p>
        </w:tc>
      </w:tr>
      <w:tr w:rsidR="00F9513C" w:rsidRPr="00F9513C" w14:paraId="7ECDF819" w14:textId="77777777" w:rsidTr="00F9513C">
        <w:trPr>
          <w:trHeight w:val="300"/>
        </w:trPr>
        <w:tc>
          <w:tcPr>
            <w:tcW w:w="2900" w:type="dxa"/>
            <w:noWrap/>
            <w:hideMark/>
          </w:tcPr>
          <w:p w14:paraId="5E1C49E3"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Asparagine</w:t>
            </w:r>
          </w:p>
        </w:tc>
        <w:tc>
          <w:tcPr>
            <w:tcW w:w="1640" w:type="dxa"/>
            <w:noWrap/>
            <w:hideMark/>
          </w:tcPr>
          <w:p w14:paraId="7E4B838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p>
        </w:tc>
        <w:tc>
          <w:tcPr>
            <w:tcW w:w="1160" w:type="dxa"/>
            <w:noWrap/>
            <w:hideMark/>
          </w:tcPr>
          <w:p w14:paraId="32018166"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0.91 mM</w:t>
            </w:r>
          </w:p>
        </w:tc>
      </w:tr>
      <w:tr w:rsidR="00F9513C" w:rsidRPr="00F9513C" w14:paraId="1ACCB110" w14:textId="77777777" w:rsidTr="00F9513C">
        <w:trPr>
          <w:trHeight w:val="300"/>
        </w:trPr>
        <w:tc>
          <w:tcPr>
            <w:tcW w:w="2900" w:type="dxa"/>
            <w:noWrap/>
            <w:hideMark/>
          </w:tcPr>
          <w:p w14:paraId="3EB3D350"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Aspartic Acid</w:t>
            </w:r>
          </w:p>
        </w:tc>
        <w:tc>
          <w:tcPr>
            <w:tcW w:w="1640" w:type="dxa"/>
            <w:noWrap/>
            <w:hideMark/>
          </w:tcPr>
          <w:p w14:paraId="13BE8433"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0.45 mM</w:t>
            </w:r>
          </w:p>
        </w:tc>
        <w:tc>
          <w:tcPr>
            <w:tcW w:w="1160" w:type="dxa"/>
            <w:noWrap/>
            <w:hideMark/>
          </w:tcPr>
          <w:p w14:paraId="0EE24DBB"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0.80 mM</w:t>
            </w:r>
          </w:p>
        </w:tc>
      </w:tr>
      <w:tr w:rsidR="00F9513C" w:rsidRPr="00F9513C" w14:paraId="3F8B10C7" w14:textId="77777777" w:rsidTr="00F9513C">
        <w:trPr>
          <w:trHeight w:val="300"/>
        </w:trPr>
        <w:tc>
          <w:tcPr>
            <w:tcW w:w="2900" w:type="dxa"/>
            <w:noWrap/>
            <w:hideMark/>
          </w:tcPr>
          <w:p w14:paraId="39B17A2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Cysteine</w:t>
            </w:r>
          </w:p>
        </w:tc>
        <w:tc>
          <w:tcPr>
            <w:tcW w:w="1640" w:type="dxa"/>
            <w:noWrap/>
            <w:hideMark/>
          </w:tcPr>
          <w:p w14:paraId="68A7B448"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0.09 mM</w:t>
            </w:r>
          </w:p>
        </w:tc>
        <w:tc>
          <w:tcPr>
            <w:tcW w:w="1160" w:type="dxa"/>
            <w:noWrap/>
            <w:hideMark/>
          </w:tcPr>
          <w:p w14:paraId="04BC1C01"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0.33 mM</w:t>
            </w:r>
          </w:p>
        </w:tc>
      </w:tr>
      <w:tr w:rsidR="00F9513C" w:rsidRPr="00F9513C" w14:paraId="0648681A" w14:textId="77777777" w:rsidTr="00F9513C">
        <w:trPr>
          <w:trHeight w:val="300"/>
        </w:trPr>
        <w:tc>
          <w:tcPr>
            <w:tcW w:w="2900" w:type="dxa"/>
            <w:noWrap/>
            <w:hideMark/>
          </w:tcPr>
          <w:p w14:paraId="550F87E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Glutamic Acid</w:t>
            </w:r>
          </w:p>
        </w:tc>
        <w:tc>
          <w:tcPr>
            <w:tcW w:w="1640" w:type="dxa"/>
            <w:noWrap/>
            <w:hideMark/>
          </w:tcPr>
          <w:p w14:paraId="4FDD41B8"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0.84 mM</w:t>
            </w:r>
          </w:p>
        </w:tc>
        <w:tc>
          <w:tcPr>
            <w:tcW w:w="1160" w:type="dxa"/>
            <w:noWrap/>
            <w:hideMark/>
          </w:tcPr>
          <w:p w14:paraId="762F0E66"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0.80 mM</w:t>
            </w:r>
          </w:p>
        </w:tc>
      </w:tr>
      <w:tr w:rsidR="00F9513C" w:rsidRPr="00F9513C" w14:paraId="2A6D3754" w14:textId="77777777" w:rsidTr="00F9513C">
        <w:trPr>
          <w:trHeight w:val="300"/>
        </w:trPr>
        <w:tc>
          <w:tcPr>
            <w:tcW w:w="2900" w:type="dxa"/>
            <w:noWrap/>
            <w:hideMark/>
          </w:tcPr>
          <w:p w14:paraId="22CE6977"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Glycine</w:t>
            </w:r>
          </w:p>
        </w:tc>
        <w:tc>
          <w:tcPr>
            <w:tcW w:w="1640" w:type="dxa"/>
            <w:noWrap/>
            <w:hideMark/>
          </w:tcPr>
          <w:p w14:paraId="63B0C0A9"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0.65 mM</w:t>
            </w:r>
          </w:p>
        </w:tc>
        <w:tc>
          <w:tcPr>
            <w:tcW w:w="1160" w:type="dxa"/>
            <w:noWrap/>
            <w:hideMark/>
          </w:tcPr>
          <w:p w14:paraId="0EDC09B6"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0.80 mM</w:t>
            </w:r>
          </w:p>
        </w:tc>
      </w:tr>
      <w:tr w:rsidR="00F9513C" w:rsidRPr="00F9513C" w14:paraId="13C1F601" w14:textId="77777777" w:rsidTr="00F9513C">
        <w:trPr>
          <w:trHeight w:val="300"/>
        </w:trPr>
        <w:tc>
          <w:tcPr>
            <w:tcW w:w="2900" w:type="dxa"/>
            <w:noWrap/>
            <w:hideMark/>
          </w:tcPr>
          <w:p w14:paraId="3AF04B70"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Histidine</w:t>
            </w:r>
          </w:p>
        </w:tc>
        <w:tc>
          <w:tcPr>
            <w:tcW w:w="1640" w:type="dxa"/>
            <w:noWrap/>
            <w:hideMark/>
          </w:tcPr>
          <w:p w14:paraId="2F8ACAD3"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0.28 mM</w:t>
            </w:r>
          </w:p>
        </w:tc>
        <w:tc>
          <w:tcPr>
            <w:tcW w:w="1160" w:type="dxa"/>
            <w:noWrap/>
            <w:hideMark/>
          </w:tcPr>
          <w:p w14:paraId="7A93D0E6"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0.35 mM</w:t>
            </w:r>
          </w:p>
        </w:tc>
      </w:tr>
      <w:tr w:rsidR="00F9513C" w:rsidRPr="00F9513C" w14:paraId="3FCCF009" w14:textId="77777777" w:rsidTr="00F9513C">
        <w:trPr>
          <w:trHeight w:val="300"/>
        </w:trPr>
        <w:tc>
          <w:tcPr>
            <w:tcW w:w="2900" w:type="dxa"/>
            <w:noWrap/>
            <w:hideMark/>
          </w:tcPr>
          <w:p w14:paraId="13072DF4"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Isoleucine</w:t>
            </w:r>
          </w:p>
        </w:tc>
        <w:tc>
          <w:tcPr>
            <w:tcW w:w="1640" w:type="dxa"/>
            <w:noWrap/>
            <w:hideMark/>
          </w:tcPr>
          <w:p w14:paraId="157A95DA"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0.60 mM</w:t>
            </w:r>
          </w:p>
        </w:tc>
        <w:tc>
          <w:tcPr>
            <w:tcW w:w="1160" w:type="dxa"/>
            <w:noWrap/>
            <w:hideMark/>
          </w:tcPr>
          <w:p w14:paraId="1AD3861E"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0.52 mM</w:t>
            </w:r>
          </w:p>
        </w:tc>
      </w:tr>
      <w:tr w:rsidR="00F9513C" w:rsidRPr="00F9513C" w14:paraId="4A2DF144" w14:textId="77777777" w:rsidTr="00F9513C">
        <w:trPr>
          <w:trHeight w:val="300"/>
        </w:trPr>
        <w:tc>
          <w:tcPr>
            <w:tcW w:w="2900" w:type="dxa"/>
            <w:noWrap/>
            <w:hideMark/>
          </w:tcPr>
          <w:p w14:paraId="3421598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Leucine</w:t>
            </w:r>
          </w:p>
        </w:tc>
        <w:tc>
          <w:tcPr>
            <w:tcW w:w="1640" w:type="dxa"/>
            <w:noWrap/>
            <w:hideMark/>
          </w:tcPr>
          <w:p w14:paraId="7E740B6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0.87 mM</w:t>
            </w:r>
          </w:p>
        </w:tc>
        <w:tc>
          <w:tcPr>
            <w:tcW w:w="1160" w:type="dxa"/>
            <w:noWrap/>
            <w:hideMark/>
          </w:tcPr>
          <w:p w14:paraId="44E617DA"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0.52 mM</w:t>
            </w:r>
          </w:p>
        </w:tc>
      </w:tr>
      <w:tr w:rsidR="00F9513C" w:rsidRPr="00F9513C" w14:paraId="770D53E9" w14:textId="77777777" w:rsidTr="00F9513C">
        <w:trPr>
          <w:trHeight w:val="300"/>
        </w:trPr>
        <w:tc>
          <w:tcPr>
            <w:tcW w:w="2900" w:type="dxa"/>
            <w:noWrap/>
            <w:hideMark/>
          </w:tcPr>
          <w:p w14:paraId="5F8DAD32"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Lysine</w:t>
            </w:r>
          </w:p>
        </w:tc>
        <w:tc>
          <w:tcPr>
            <w:tcW w:w="1640" w:type="dxa"/>
            <w:noWrap/>
            <w:hideMark/>
          </w:tcPr>
          <w:p w14:paraId="593A3BCB"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1.15 mM</w:t>
            </w:r>
          </w:p>
        </w:tc>
        <w:tc>
          <w:tcPr>
            <w:tcW w:w="1160" w:type="dxa"/>
            <w:noWrap/>
            <w:hideMark/>
          </w:tcPr>
          <w:p w14:paraId="2A14B26A"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0.64 mM</w:t>
            </w:r>
          </w:p>
        </w:tc>
      </w:tr>
      <w:tr w:rsidR="00F9513C" w:rsidRPr="00F9513C" w14:paraId="2783B796" w14:textId="77777777" w:rsidTr="00F9513C">
        <w:trPr>
          <w:trHeight w:val="300"/>
        </w:trPr>
        <w:tc>
          <w:tcPr>
            <w:tcW w:w="2900" w:type="dxa"/>
            <w:noWrap/>
            <w:hideMark/>
          </w:tcPr>
          <w:p w14:paraId="555915D1"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Methionine</w:t>
            </w:r>
          </w:p>
        </w:tc>
        <w:tc>
          <w:tcPr>
            <w:tcW w:w="1640" w:type="dxa"/>
            <w:noWrap/>
            <w:hideMark/>
          </w:tcPr>
          <w:p w14:paraId="55A6DCA6"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0.34 mM</w:t>
            </w:r>
          </w:p>
        </w:tc>
        <w:tc>
          <w:tcPr>
            <w:tcW w:w="1160" w:type="dxa"/>
            <w:noWrap/>
            <w:hideMark/>
          </w:tcPr>
          <w:p w14:paraId="7D6BB174"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0.13 mM</w:t>
            </w:r>
          </w:p>
        </w:tc>
      </w:tr>
      <w:tr w:rsidR="00F9513C" w:rsidRPr="00F9513C" w14:paraId="11CBCF56" w14:textId="77777777" w:rsidTr="00F9513C">
        <w:trPr>
          <w:trHeight w:val="300"/>
        </w:trPr>
        <w:tc>
          <w:tcPr>
            <w:tcW w:w="2900" w:type="dxa"/>
            <w:noWrap/>
            <w:hideMark/>
          </w:tcPr>
          <w:p w14:paraId="0326C67E"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Ornithine</w:t>
            </w:r>
          </w:p>
        </w:tc>
        <w:tc>
          <w:tcPr>
            <w:tcW w:w="1640" w:type="dxa"/>
            <w:noWrap/>
            <w:hideMark/>
          </w:tcPr>
          <w:p w14:paraId="019990D1"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0.36 mM</w:t>
            </w:r>
          </w:p>
        </w:tc>
        <w:tc>
          <w:tcPr>
            <w:tcW w:w="1160" w:type="dxa"/>
            <w:noWrap/>
            <w:hideMark/>
          </w:tcPr>
          <w:p w14:paraId="7B554883"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p>
        </w:tc>
      </w:tr>
      <w:tr w:rsidR="00F9513C" w:rsidRPr="00F9513C" w14:paraId="559EB036" w14:textId="77777777" w:rsidTr="00F9513C">
        <w:trPr>
          <w:trHeight w:val="300"/>
        </w:trPr>
        <w:tc>
          <w:tcPr>
            <w:tcW w:w="2900" w:type="dxa"/>
            <w:noWrap/>
            <w:hideMark/>
          </w:tcPr>
          <w:p w14:paraId="52DDBF61"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lastRenderedPageBreak/>
              <w:t>Phenylalanine</w:t>
            </w:r>
          </w:p>
        </w:tc>
        <w:tc>
          <w:tcPr>
            <w:tcW w:w="1640" w:type="dxa"/>
            <w:noWrap/>
            <w:hideMark/>
          </w:tcPr>
          <w:p w14:paraId="2003BB5D"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0.29 mM</w:t>
            </w:r>
          </w:p>
        </w:tc>
        <w:tc>
          <w:tcPr>
            <w:tcW w:w="1160" w:type="dxa"/>
            <w:noWrap/>
            <w:hideMark/>
          </w:tcPr>
          <w:p w14:paraId="4A37B16E"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0.26 mM</w:t>
            </w:r>
          </w:p>
        </w:tc>
      </w:tr>
      <w:tr w:rsidR="00F9513C" w:rsidRPr="00F9513C" w14:paraId="74EE4A1C" w14:textId="77777777" w:rsidTr="00F9513C">
        <w:trPr>
          <w:trHeight w:val="300"/>
        </w:trPr>
        <w:tc>
          <w:tcPr>
            <w:tcW w:w="2900" w:type="dxa"/>
            <w:noWrap/>
            <w:hideMark/>
          </w:tcPr>
          <w:p w14:paraId="43DAECFF"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Proline</w:t>
            </w:r>
          </w:p>
        </w:tc>
        <w:tc>
          <w:tcPr>
            <w:tcW w:w="1640" w:type="dxa"/>
            <w:noWrap/>
            <w:hideMark/>
          </w:tcPr>
          <w:p w14:paraId="40C2C343"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0.90 mM</w:t>
            </w:r>
          </w:p>
        </w:tc>
        <w:tc>
          <w:tcPr>
            <w:tcW w:w="1160" w:type="dxa"/>
            <w:noWrap/>
            <w:hideMark/>
          </w:tcPr>
          <w:p w14:paraId="0AC9A5E7"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0.80 mM</w:t>
            </w:r>
          </w:p>
        </w:tc>
      </w:tr>
      <w:tr w:rsidR="00F9513C" w:rsidRPr="00F9513C" w14:paraId="03AF1700" w14:textId="77777777" w:rsidTr="00F9513C">
        <w:trPr>
          <w:trHeight w:val="300"/>
        </w:trPr>
        <w:tc>
          <w:tcPr>
            <w:tcW w:w="2900" w:type="dxa"/>
            <w:noWrap/>
            <w:hideMark/>
          </w:tcPr>
          <w:p w14:paraId="749E010A"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Serine</w:t>
            </w:r>
          </w:p>
        </w:tc>
        <w:tc>
          <w:tcPr>
            <w:tcW w:w="1640" w:type="dxa"/>
            <w:noWrap/>
            <w:hideMark/>
          </w:tcPr>
          <w:p w14:paraId="6C9AD9FC"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0.78 mM</w:t>
            </w:r>
          </w:p>
        </w:tc>
        <w:tc>
          <w:tcPr>
            <w:tcW w:w="1160" w:type="dxa"/>
            <w:noWrap/>
            <w:hideMark/>
          </w:tcPr>
          <w:p w14:paraId="0BA99468"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0.80 mM</w:t>
            </w:r>
          </w:p>
        </w:tc>
      </w:tr>
      <w:tr w:rsidR="00F9513C" w:rsidRPr="00F9513C" w14:paraId="6783ED6B" w14:textId="77777777" w:rsidTr="00F9513C">
        <w:trPr>
          <w:trHeight w:val="300"/>
        </w:trPr>
        <w:tc>
          <w:tcPr>
            <w:tcW w:w="2900" w:type="dxa"/>
            <w:noWrap/>
            <w:hideMark/>
          </w:tcPr>
          <w:p w14:paraId="6F121DD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Threonine</w:t>
            </w:r>
          </w:p>
        </w:tc>
        <w:tc>
          <w:tcPr>
            <w:tcW w:w="1640" w:type="dxa"/>
            <w:noWrap/>
            <w:hideMark/>
          </w:tcPr>
          <w:p w14:paraId="250F757B"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0.58 mM</w:t>
            </w:r>
          </w:p>
        </w:tc>
        <w:tc>
          <w:tcPr>
            <w:tcW w:w="1160" w:type="dxa"/>
            <w:noWrap/>
            <w:hideMark/>
          </w:tcPr>
          <w:p w14:paraId="5D1AC853"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0.52 mM</w:t>
            </w:r>
          </w:p>
        </w:tc>
      </w:tr>
      <w:tr w:rsidR="00F9513C" w:rsidRPr="00F9513C" w14:paraId="33D6BF8F" w14:textId="77777777" w:rsidTr="00F9513C">
        <w:trPr>
          <w:trHeight w:val="300"/>
        </w:trPr>
        <w:tc>
          <w:tcPr>
            <w:tcW w:w="2900" w:type="dxa"/>
            <w:noWrap/>
            <w:hideMark/>
          </w:tcPr>
          <w:p w14:paraId="4B3816D5"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Tryptophan</w:t>
            </w:r>
          </w:p>
        </w:tc>
        <w:tc>
          <w:tcPr>
            <w:tcW w:w="1640" w:type="dxa"/>
            <w:noWrap/>
            <w:hideMark/>
          </w:tcPr>
          <w:p w14:paraId="41D0D7F9"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0.07 mM</w:t>
            </w:r>
          </w:p>
        </w:tc>
        <w:tc>
          <w:tcPr>
            <w:tcW w:w="1160" w:type="dxa"/>
            <w:noWrap/>
            <w:hideMark/>
          </w:tcPr>
          <w:p w14:paraId="03FA4932"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0.06 mM</w:t>
            </w:r>
          </w:p>
        </w:tc>
      </w:tr>
      <w:tr w:rsidR="00F9513C" w:rsidRPr="00F9513C" w14:paraId="715F837F" w14:textId="77777777" w:rsidTr="00F9513C">
        <w:trPr>
          <w:trHeight w:val="300"/>
        </w:trPr>
        <w:tc>
          <w:tcPr>
            <w:tcW w:w="2900" w:type="dxa"/>
            <w:noWrap/>
            <w:hideMark/>
          </w:tcPr>
          <w:p w14:paraId="507F93DC"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Tyrosine</w:t>
            </w:r>
          </w:p>
        </w:tc>
        <w:tc>
          <w:tcPr>
            <w:tcW w:w="1640" w:type="dxa"/>
            <w:noWrap/>
            <w:hideMark/>
          </w:tcPr>
          <w:p w14:paraId="495840A1"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0.43 mM</w:t>
            </w:r>
          </w:p>
        </w:tc>
        <w:tc>
          <w:tcPr>
            <w:tcW w:w="1160" w:type="dxa"/>
            <w:noWrap/>
            <w:hideMark/>
          </w:tcPr>
          <w:p w14:paraId="59B434EE"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0.26 mM</w:t>
            </w:r>
          </w:p>
        </w:tc>
      </w:tr>
      <w:tr w:rsidR="00F9513C" w:rsidRPr="00F9513C" w14:paraId="4EAA1D58" w14:textId="77777777" w:rsidTr="00F9513C">
        <w:trPr>
          <w:trHeight w:val="300"/>
        </w:trPr>
        <w:tc>
          <w:tcPr>
            <w:tcW w:w="2900" w:type="dxa"/>
            <w:noWrap/>
            <w:hideMark/>
          </w:tcPr>
          <w:p w14:paraId="784494B2"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Valine</w:t>
            </w:r>
          </w:p>
        </w:tc>
        <w:tc>
          <w:tcPr>
            <w:tcW w:w="1640" w:type="dxa"/>
            <w:noWrap/>
            <w:hideMark/>
          </w:tcPr>
          <w:p w14:paraId="7A0970B7"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0.60 mM</w:t>
            </w:r>
          </w:p>
        </w:tc>
        <w:tc>
          <w:tcPr>
            <w:tcW w:w="1160" w:type="dxa"/>
            <w:noWrap/>
            <w:hideMark/>
          </w:tcPr>
          <w:p w14:paraId="573606A7" w14:textId="77777777" w:rsidR="00F9513C" w:rsidRPr="00F9513C" w:rsidRDefault="00F9513C" w:rsidP="00F9513C">
            <w:pPr>
              <w:spacing w:afterLines="60" w:after="144"/>
              <w:rPr>
                <w:rFonts w:ascii="Times New Roman" w:eastAsia="Times New Roman" w:hAnsi="Times New Roman" w:cs="Times New Roman"/>
                <w:color w:val="000000"/>
                <w:sz w:val="20"/>
                <w:szCs w:val="20"/>
              </w:rPr>
            </w:pPr>
            <w:r w:rsidRPr="00F9513C">
              <w:rPr>
                <w:rFonts w:ascii="Times New Roman" w:eastAsia="Times New Roman" w:hAnsi="Times New Roman" w:cs="Times New Roman"/>
                <w:color w:val="000000"/>
                <w:sz w:val="20"/>
                <w:szCs w:val="20"/>
              </w:rPr>
              <w:t>0.52 mM</w:t>
            </w:r>
          </w:p>
        </w:tc>
      </w:tr>
    </w:tbl>
    <w:p w14:paraId="3282B407" w14:textId="77777777" w:rsidR="00025E2F"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ASM : The duration of the filtration runs over 1 to 2 days. Is the filtration done at room temperature in a cold room or do you use a refrigerated orbital shaker?</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025E2F">
        <w:rPr>
          <w:rFonts w:ascii="Times New Roman" w:eastAsia="Times New Roman" w:hAnsi="Times New Roman" w:cs="Times New Roman"/>
          <w:b/>
          <w:bCs/>
          <w:color w:val="000000"/>
          <w:sz w:val="22"/>
          <w:szCs w:val="22"/>
        </w:rPr>
        <w:t xml:space="preserve"> </w:t>
      </w:r>
      <w:r w:rsidR="00025E2F">
        <w:rPr>
          <w:rFonts w:ascii="Times New Roman" w:eastAsia="Times New Roman" w:hAnsi="Times New Roman" w:cs="Times New Roman"/>
          <w:color w:val="000000"/>
          <w:sz w:val="22"/>
          <w:szCs w:val="22"/>
        </w:rPr>
        <w:t>Filtration is done in a cold room at 4°C. This detail has been added to the protocol.</w:t>
      </w:r>
    </w:p>
    <w:p w14:paraId="48FB0647" w14:textId="77777777" w:rsidR="00025E2F"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 xml:space="preserve">Serum bottle culture sparging : In which case, is it necessary to dilute the patient sample? If a </w:t>
      </w:r>
      <w:proofErr w:type="gramStart"/>
      <w:r w:rsidRPr="00311AD9">
        <w:rPr>
          <w:rFonts w:ascii="Times New Roman" w:eastAsia="Times New Roman" w:hAnsi="Times New Roman" w:cs="Times New Roman"/>
          <w:b/>
          <w:bCs/>
          <w:color w:val="000000"/>
          <w:sz w:val="22"/>
          <w:szCs w:val="22"/>
        </w:rPr>
        <w:t>dilution</w:t>
      </w:r>
      <w:proofErr w:type="gramEnd"/>
      <w:r w:rsidRPr="00311AD9">
        <w:rPr>
          <w:rFonts w:ascii="Times New Roman" w:eastAsia="Times New Roman" w:hAnsi="Times New Roman" w:cs="Times New Roman"/>
          <w:b/>
          <w:bCs/>
          <w:color w:val="000000"/>
          <w:sz w:val="22"/>
          <w:szCs w:val="22"/>
        </w:rPr>
        <w:t xml:space="preserve"> do you use 1mL of patient sputum or 1mL of the diluted sputum?</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025E2F">
        <w:rPr>
          <w:rFonts w:ascii="Times New Roman" w:eastAsia="Times New Roman" w:hAnsi="Times New Roman" w:cs="Times New Roman"/>
          <w:b/>
          <w:bCs/>
          <w:color w:val="000000"/>
          <w:sz w:val="22"/>
          <w:szCs w:val="22"/>
        </w:rPr>
        <w:t xml:space="preserve"> </w:t>
      </w:r>
      <w:r w:rsidR="00025E2F" w:rsidRPr="00A40823">
        <w:rPr>
          <w:rFonts w:ascii="Times New Roman" w:eastAsia="Times New Roman" w:hAnsi="Times New Roman" w:cs="Times New Roman"/>
          <w:color w:val="000000"/>
          <w:sz w:val="22"/>
          <w:szCs w:val="22"/>
        </w:rPr>
        <w:t>Dilution of patient sputum was necessary in cases where the volume of sputum provided was insufficient to create all of the necessary aliquots</w:t>
      </w:r>
      <w:r w:rsidR="00025E2F">
        <w:rPr>
          <w:rFonts w:ascii="Times New Roman" w:eastAsia="Times New Roman" w:hAnsi="Times New Roman" w:cs="Times New Roman"/>
          <w:color w:val="000000"/>
          <w:sz w:val="22"/>
          <w:szCs w:val="22"/>
        </w:rPr>
        <w:t xml:space="preserve"> for each culture condition</w:t>
      </w:r>
      <w:r w:rsidR="00025E2F" w:rsidRPr="00A40823">
        <w:rPr>
          <w:rFonts w:ascii="Times New Roman" w:eastAsia="Times New Roman" w:hAnsi="Times New Roman" w:cs="Times New Roman"/>
          <w:color w:val="000000"/>
          <w:sz w:val="22"/>
          <w:szCs w:val="22"/>
        </w:rPr>
        <w:t xml:space="preserve">.  The same volume </w:t>
      </w:r>
      <w:r w:rsidR="00025E2F">
        <w:rPr>
          <w:rFonts w:ascii="Times New Roman" w:eastAsia="Times New Roman" w:hAnsi="Times New Roman" w:cs="Times New Roman"/>
          <w:color w:val="000000"/>
          <w:sz w:val="22"/>
          <w:szCs w:val="22"/>
        </w:rPr>
        <w:t xml:space="preserve">of sputum (diluted or undiluted) </w:t>
      </w:r>
      <w:r w:rsidR="00025E2F" w:rsidRPr="00A40823">
        <w:rPr>
          <w:rFonts w:ascii="Times New Roman" w:eastAsia="Times New Roman" w:hAnsi="Times New Roman" w:cs="Times New Roman"/>
          <w:color w:val="000000"/>
          <w:sz w:val="22"/>
          <w:szCs w:val="22"/>
        </w:rPr>
        <w:t xml:space="preserve">is used regardless of whether dilution was necessary, and we control for dilution factor in </w:t>
      </w:r>
      <w:r w:rsidR="00025E2F">
        <w:rPr>
          <w:rFonts w:ascii="Times New Roman" w:eastAsia="Times New Roman" w:hAnsi="Times New Roman" w:cs="Times New Roman"/>
          <w:color w:val="000000"/>
          <w:sz w:val="22"/>
          <w:szCs w:val="22"/>
        </w:rPr>
        <w:t>calculation of absolute abundance.</w:t>
      </w:r>
    </w:p>
    <w:p w14:paraId="73E963B3" w14:textId="77777777" w:rsidR="00025E2F"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Part 2 :</w:t>
      </w:r>
      <w:r w:rsidRPr="00311AD9">
        <w:rPr>
          <w:rFonts w:ascii="Times New Roman" w:eastAsia="Times New Roman" w:hAnsi="Times New Roman" w:cs="Times New Roman"/>
          <w:b/>
          <w:bCs/>
          <w:color w:val="000000"/>
          <w:sz w:val="22"/>
          <w:szCs w:val="22"/>
        </w:rPr>
        <w:br/>
        <w:t xml:space="preserve">You used 50 </w:t>
      </w:r>
      <w:proofErr w:type="gramStart"/>
      <w:r w:rsidRPr="00311AD9">
        <w:rPr>
          <w:rFonts w:ascii="Times New Roman" w:eastAsia="Times New Roman" w:hAnsi="Times New Roman" w:cs="Times New Roman"/>
          <w:b/>
          <w:bCs/>
          <w:color w:val="000000"/>
          <w:sz w:val="22"/>
          <w:szCs w:val="22"/>
        </w:rPr>
        <w:t>sputum</w:t>
      </w:r>
      <w:proofErr w:type="gramEnd"/>
      <w:r w:rsidRPr="00311AD9">
        <w:rPr>
          <w:rFonts w:ascii="Times New Roman" w:eastAsia="Times New Roman" w:hAnsi="Times New Roman" w:cs="Times New Roman"/>
          <w:b/>
          <w:bCs/>
          <w:color w:val="000000"/>
          <w:sz w:val="22"/>
          <w:szCs w:val="22"/>
        </w:rPr>
        <w:t xml:space="preserve"> from patients. Could you please give some precision, like the age of the patients, how long have patients been followed for cystic fibrosis ?, are sputum from 50 patients or </w:t>
      </w:r>
      <w:proofErr w:type="gramStart"/>
      <w:r w:rsidRPr="00311AD9">
        <w:rPr>
          <w:rFonts w:ascii="Times New Roman" w:eastAsia="Times New Roman" w:hAnsi="Times New Roman" w:cs="Times New Roman"/>
          <w:b/>
          <w:bCs/>
          <w:color w:val="000000"/>
          <w:sz w:val="22"/>
          <w:szCs w:val="22"/>
        </w:rPr>
        <w:t>not?…</w:t>
      </w:r>
      <w:proofErr w:type="gramEnd"/>
      <w:r w:rsidRPr="00311AD9">
        <w:rPr>
          <w:rFonts w:ascii="Times New Roman" w:eastAsia="Times New Roman" w:hAnsi="Times New Roman" w:cs="Times New Roman"/>
          <w:b/>
          <w:bCs/>
          <w:color w:val="000000"/>
          <w:sz w:val="22"/>
          <w:szCs w:val="22"/>
        </w:rPr>
        <w:t xml:space="preserve">? The </w:t>
      </w:r>
      <w:proofErr w:type="spellStart"/>
      <w:r w:rsidRPr="00311AD9">
        <w:rPr>
          <w:rFonts w:ascii="Times New Roman" w:eastAsia="Times New Roman" w:hAnsi="Times New Roman" w:cs="Times New Roman"/>
          <w:b/>
          <w:bCs/>
          <w:color w:val="000000"/>
          <w:sz w:val="22"/>
          <w:szCs w:val="22"/>
        </w:rPr>
        <w:t>microbiote</w:t>
      </w:r>
      <w:proofErr w:type="spellEnd"/>
      <w:r w:rsidRPr="00311AD9">
        <w:rPr>
          <w:rFonts w:ascii="Times New Roman" w:eastAsia="Times New Roman" w:hAnsi="Times New Roman" w:cs="Times New Roman"/>
          <w:b/>
          <w:bCs/>
          <w:color w:val="000000"/>
          <w:sz w:val="22"/>
          <w:szCs w:val="22"/>
        </w:rPr>
        <w:t xml:space="preserve"> of the sputum depends on the age of the decease and should be different for younger than older patients.</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025E2F">
        <w:rPr>
          <w:rFonts w:ascii="Times New Roman" w:eastAsia="Times New Roman" w:hAnsi="Times New Roman" w:cs="Times New Roman"/>
          <w:b/>
          <w:bCs/>
          <w:color w:val="000000"/>
          <w:sz w:val="22"/>
          <w:szCs w:val="22"/>
        </w:rPr>
        <w:t xml:space="preserve"> </w:t>
      </w:r>
      <w:r w:rsidR="00025E2F">
        <w:rPr>
          <w:rFonts w:ascii="Times New Roman" w:eastAsia="Times New Roman" w:hAnsi="Times New Roman" w:cs="Times New Roman"/>
          <w:color w:val="000000"/>
          <w:sz w:val="22"/>
          <w:szCs w:val="22"/>
        </w:rPr>
        <w:t>This is a methods paper and so we did not include the patient characteristics of the 50 patients from whom sputum was obtained. This information will be presented in a separate paper focused on the biological effect of supplemental oxygen on the cystic fibrosis lung microbiome.</w:t>
      </w:r>
    </w:p>
    <w:p w14:paraId="1A20331E" w14:textId="7455505E" w:rsidR="00A02906"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 xml:space="preserve">If I understand well, you used "only" 11 sputum patients for nucleic acid extraction. How were chosen </w:t>
      </w:r>
      <w:proofErr w:type="gramStart"/>
      <w:r w:rsidRPr="00311AD9">
        <w:rPr>
          <w:rFonts w:ascii="Times New Roman" w:eastAsia="Times New Roman" w:hAnsi="Times New Roman" w:cs="Times New Roman"/>
          <w:b/>
          <w:bCs/>
          <w:color w:val="000000"/>
          <w:sz w:val="22"/>
          <w:szCs w:val="22"/>
        </w:rPr>
        <w:t>these 11 sputum</w:t>
      </w:r>
      <w:proofErr w:type="gramEnd"/>
      <w:r w:rsidRPr="00311AD9">
        <w:rPr>
          <w:rFonts w:ascii="Times New Roman" w:eastAsia="Times New Roman" w:hAnsi="Times New Roman" w:cs="Times New Roman"/>
          <w:b/>
          <w:bCs/>
          <w:color w:val="000000"/>
          <w:sz w:val="22"/>
          <w:szCs w:val="22"/>
        </w:rPr>
        <w:t>? Is this restriction only done for these extractions?</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025E2F">
        <w:rPr>
          <w:rFonts w:ascii="Times New Roman" w:eastAsia="Times New Roman" w:hAnsi="Times New Roman" w:cs="Times New Roman"/>
          <w:color w:val="000000"/>
          <w:sz w:val="22"/>
          <w:szCs w:val="22"/>
        </w:rPr>
        <w:t xml:space="preserve"> Each sputum generate</w:t>
      </w:r>
      <w:r w:rsidR="00475860">
        <w:rPr>
          <w:rFonts w:ascii="Times New Roman" w:eastAsia="Times New Roman" w:hAnsi="Times New Roman" w:cs="Times New Roman"/>
          <w:color w:val="000000"/>
          <w:sz w:val="22"/>
          <w:szCs w:val="22"/>
        </w:rPr>
        <w:t>d</w:t>
      </w:r>
      <w:r w:rsidR="00025E2F">
        <w:rPr>
          <w:rFonts w:ascii="Times New Roman" w:eastAsia="Times New Roman" w:hAnsi="Times New Roman" w:cs="Times New Roman"/>
          <w:color w:val="000000"/>
          <w:sz w:val="22"/>
          <w:szCs w:val="22"/>
        </w:rPr>
        <w:t xml:space="preserve"> 10</w:t>
      </w:r>
      <w:r w:rsidR="00475860">
        <w:rPr>
          <w:rFonts w:ascii="Times New Roman" w:eastAsia="Times New Roman" w:hAnsi="Times New Roman" w:cs="Times New Roman"/>
          <w:color w:val="000000"/>
          <w:sz w:val="22"/>
          <w:szCs w:val="22"/>
        </w:rPr>
        <w:t xml:space="preserve"> potential</w:t>
      </w:r>
      <w:r w:rsidR="00025E2F">
        <w:rPr>
          <w:rFonts w:ascii="Times New Roman" w:eastAsia="Times New Roman" w:hAnsi="Times New Roman" w:cs="Times New Roman"/>
          <w:color w:val="000000"/>
          <w:sz w:val="22"/>
          <w:szCs w:val="22"/>
        </w:rPr>
        <w:t xml:space="preserve"> samples for sequencing; 1 uncultured sputum sample, 9 cultured sputum samples corresponding to each oxygen (21%, 50%, 100%) and time (24 hour, 48 </w:t>
      </w:r>
      <w:proofErr w:type="gramStart"/>
      <w:r w:rsidR="00025E2F">
        <w:rPr>
          <w:rFonts w:ascii="Times New Roman" w:eastAsia="Times New Roman" w:hAnsi="Times New Roman" w:cs="Times New Roman"/>
          <w:color w:val="000000"/>
          <w:sz w:val="22"/>
          <w:szCs w:val="22"/>
        </w:rPr>
        <w:t>hour</w:t>
      </w:r>
      <w:proofErr w:type="gramEnd"/>
      <w:r w:rsidR="00025E2F">
        <w:rPr>
          <w:rFonts w:ascii="Times New Roman" w:eastAsia="Times New Roman" w:hAnsi="Times New Roman" w:cs="Times New Roman"/>
          <w:color w:val="000000"/>
          <w:sz w:val="22"/>
          <w:szCs w:val="22"/>
        </w:rPr>
        <w:t xml:space="preserve">, 72 hour) condition, thus a total of 110 samples underwent </w:t>
      </w:r>
      <w:r w:rsidR="00A02906">
        <w:rPr>
          <w:rFonts w:ascii="Times New Roman" w:eastAsia="Times New Roman" w:hAnsi="Times New Roman" w:cs="Times New Roman"/>
          <w:color w:val="000000"/>
          <w:sz w:val="22"/>
          <w:szCs w:val="22"/>
        </w:rPr>
        <w:t xml:space="preserve">metagenomics sequencing. </w:t>
      </w:r>
      <w:r w:rsidR="00475860">
        <w:rPr>
          <w:rFonts w:ascii="Times New Roman" w:eastAsia="Times New Roman" w:hAnsi="Times New Roman" w:cs="Times New Roman"/>
          <w:color w:val="000000"/>
          <w:sz w:val="22"/>
          <w:szCs w:val="22"/>
        </w:rPr>
        <w:t xml:space="preserve">Cultured and uncultured samples from the first 11 patients enrolled in our study underwent nucleic acid extraction and sequencing. </w:t>
      </w:r>
      <w:r w:rsidR="00A02906">
        <w:rPr>
          <w:rFonts w:ascii="Times New Roman" w:eastAsia="Times New Roman" w:hAnsi="Times New Roman" w:cs="Times New Roman"/>
          <w:color w:val="000000"/>
          <w:sz w:val="22"/>
          <w:szCs w:val="22"/>
        </w:rPr>
        <w:t>We were limited by the available budget for this study as metagenomics sequencing is significantly more costly than amplicon sequencing. The limited number of sequenced samples will limit the power for differential abundance testing, but not for omnibus measures of the microbiome such as measures of alpha and beta diversity.</w:t>
      </w:r>
    </w:p>
    <w:p w14:paraId="2E9D289D" w14:textId="77777777" w:rsidR="00A02906"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 xml:space="preserve">Figure 2 : Do the data correspond to the mean measurements for the 50 </w:t>
      </w:r>
      <w:proofErr w:type="gramStart"/>
      <w:r w:rsidRPr="00311AD9">
        <w:rPr>
          <w:rFonts w:ascii="Times New Roman" w:eastAsia="Times New Roman" w:hAnsi="Times New Roman" w:cs="Times New Roman"/>
          <w:b/>
          <w:bCs/>
          <w:color w:val="000000"/>
          <w:sz w:val="22"/>
          <w:szCs w:val="22"/>
        </w:rPr>
        <w:t>sputum</w:t>
      </w:r>
      <w:proofErr w:type="gramEnd"/>
      <w:r w:rsidRPr="00311AD9">
        <w:rPr>
          <w:rFonts w:ascii="Times New Roman" w:eastAsia="Times New Roman" w:hAnsi="Times New Roman" w:cs="Times New Roman"/>
          <w:b/>
          <w:bCs/>
          <w:color w:val="000000"/>
          <w:sz w:val="22"/>
          <w:szCs w:val="22"/>
        </w:rPr>
        <w:t>?</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A02906">
        <w:rPr>
          <w:rFonts w:ascii="Times New Roman" w:eastAsia="Times New Roman" w:hAnsi="Times New Roman" w:cs="Times New Roman"/>
          <w:b/>
          <w:bCs/>
          <w:color w:val="000000"/>
          <w:sz w:val="22"/>
          <w:szCs w:val="22"/>
        </w:rPr>
        <w:t xml:space="preserve"> </w:t>
      </w:r>
      <w:r w:rsidR="00A02906" w:rsidRPr="00A02906">
        <w:rPr>
          <w:rFonts w:ascii="Times New Roman" w:eastAsia="Times New Roman" w:hAnsi="Times New Roman" w:cs="Times New Roman"/>
          <w:color w:val="000000"/>
          <w:sz w:val="22"/>
          <w:szCs w:val="22"/>
        </w:rPr>
        <w:t>Yes, the data correspond to mean measurements for the 50 sputum samples. This has been clarified in the figure legend.</w:t>
      </w:r>
      <w:r w:rsidRPr="00311AD9">
        <w:rPr>
          <w:rFonts w:ascii="Times New Roman" w:eastAsia="Times New Roman" w:hAnsi="Times New Roman" w:cs="Times New Roman"/>
          <w:b/>
          <w:bCs/>
          <w:color w:val="000000"/>
          <w:sz w:val="22"/>
          <w:szCs w:val="22"/>
        </w:rPr>
        <w:br/>
        <w:t>Figure 3 : Same remark as figure 2. Why do you show results for only one condition? Did you do the measurements for the 8 other conditions?</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lastRenderedPageBreak/>
        <w:t>Response:</w:t>
      </w:r>
      <w:r w:rsidR="00A02906">
        <w:rPr>
          <w:rFonts w:ascii="Times New Roman" w:eastAsia="Times New Roman" w:hAnsi="Times New Roman" w:cs="Times New Roman"/>
          <w:color w:val="000000"/>
          <w:sz w:val="22"/>
          <w:szCs w:val="22"/>
        </w:rPr>
        <w:t xml:space="preserve"> The purpose of this manuscript is to validate or methodological approach, thus we compare uncultured sputum with sputum cultured under the 21% oxygen condition for 48 hours.</w:t>
      </w:r>
    </w:p>
    <w:p w14:paraId="39B59DE4" w14:textId="77777777" w:rsidR="00A02906"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Figure 4 : Were the 120 identified microbial species, isolated from 11 or 50 sputum? This is unclear.</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C42D06">
        <w:rPr>
          <w:rFonts w:ascii="Times New Roman" w:eastAsia="Times New Roman" w:hAnsi="Times New Roman" w:cs="Times New Roman"/>
          <w:b/>
          <w:bCs/>
          <w:color w:val="000000"/>
          <w:sz w:val="22"/>
          <w:szCs w:val="22"/>
        </w:rPr>
        <w:t xml:space="preserve"> </w:t>
      </w:r>
      <w:r w:rsidR="00A02906">
        <w:rPr>
          <w:rFonts w:ascii="Times New Roman" w:eastAsia="Times New Roman" w:hAnsi="Times New Roman" w:cs="Times New Roman"/>
          <w:color w:val="000000"/>
          <w:sz w:val="22"/>
          <w:szCs w:val="22"/>
        </w:rPr>
        <w:t>Aliquots of cultured and uncultured sputum were obtained from 11 patients and sequenced. This has been clarified in the figure legends.</w:t>
      </w:r>
    </w:p>
    <w:p w14:paraId="0A47D0FF" w14:textId="1A654285" w:rsidR="00C42D06"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 xml:space="preserve">Figure 5 : Same remarks as in figure 4, do you get these isolates from the 11 or the 50 </w:t>
      </w:r>
      <w:proofErr w:type="gramStart"/>
      <w:r w:rsidRPr="00311AD9">
        <w:rPr>
          <w:rFonts w:ascii="Times New Roman" w:eastAsia="Times New Roman" w:hAnsi="Times New Roman" w:cs="Times New Roman"/>
          <w:b/>
          <w:bCs/>
          <w:color w:val="000000"/>
          <w:sz w:val="22"/>
          <w:szCs w:val="22"/>
        </w:rPr>
        <w:t>sputum</w:t>
      </w:r>
      <w:proofErr w:type="gramEnd"/>
      <w:r w:rsidRPr="00311AD9">
        <w:rPr>
          <w:rFonts w:ascii="Times New Roman" w:eastAsia="Times New Roman" w:hAnsi="Times New Roman" w:cs="Times New Roman"/>
          <w:b/>
          <w:bCs/>
          <w:color w:val="000000"/>
          <w:sz w:val="22"/>
          <w:szCs w:val="22"/>
        </w:rPr>
        <w:t xml:space="preserve">? </w:t>
      </w:r>
    </w:p>
    <w:p w14:paraId="45DE81AA" w14:textId="0F634FDC" w:rsidR="00C42D06" w:rsidRPr="00A02906" w:rsidRDefault="00C42D06"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Pr="00A02906">
        <w:rPr>
          <w:rFonts w:ascii="Times New Roman" w:eastAsia="Times New Roman" w:hAnsi="Times New Roman" w:cs="Times New Roman"/>
          <w:color w:val="000000"/>
          <w:sz w:val="22"/>
          <w:szCs w:val="22"/>
        </w:rPr>
        <w:t xml:space="preserve"> </w:t>
      </w:r>
      <w:r w:rsidR="00A02906" w:rsidRPr="00A02906">
        <w:rPr>
          <w:rFonts w:ascii="Times New Roman" w:eastAsia="Times New Roman" w:hAnsi="Times New Roman" w:cs="Times New Roman"/>
          <w:color w:val="000000"/>
          <w:sz w:val="22"/>
          <w:szCs w:val="22"/>
        </w:rPr>
        <w:t>Clinical</w:t>
      </w:r>
      <w:r w:rsidR="00A02906">
        <w:rPr>
          <w:rFonts w:ascii="Times New Roman" w:eastAsia="Times New Roman" w:hAnsi="Times New Roman" w:cs="Times New Roman"/>
          <w:b/>
          <w:bCs/>
          <w:color w:val="000000"/>
          <w:sz w:val="22"/>
          <w:szCs w:val="22"/>
        </w:rPr>
        <w:t xml:space="preserve"> </w:t>
      </w:r>
      <w:r w:rsidR="00A02906">
        <w:rPr>
          <w:rFonts w:ascii="Times New Roman" w:eastAsia="Times New Roman" w:hAnsi="Times New Roman" w:cs="Times New Roman"/>
          <w:color w:val="000000"/>
          <w:sz w:val="22"/>
          <w:szCs w:val="22"/>
        </w:rPr>
        <w:t>isolates were obtained from 50 different patients.</w:t>
      </w:r>
    </w:p>
    <w:p w14:paraId="49AE870B" w14:textId="655EDD12" w:rsidR="00C42D06"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Does the 53 isolates for Pseudomonas aeruginosa correspond to 53 different strains or to 53 phenotypically different clinical isolates (same remarks for the other bacteria isolates)?</w:t>
      </w:r>
      <w:r w:rsidRPr="00311AD9">
        <w:rPr>
          <w:rFonts w:ascii="Times New Roman" w:eastAsia="Times New Roman" w:hAnsi="Times New Roman" w:cs="Times New Roman"/>
          <w:b/>
          <w:bCs/>
          <w:color w:val="000000"/>
          <w:sz w:val="22"/>
          <w:szCs w:val="22"/>
        </w:rPr>
        <w:br/>
        <w:t xml:space="preserve">For Pseudomonas aeruginosa, measuring optical density at 600nm may be tricky because of the produced pigments which will have an impact on the measurements. This is important since different isolates may </w:t>
      </w:r>
      <w:proofErr w:type="spellStart"/>
      <w:proofErr w:type="gramStart"/>
      <w:r w:rsidRPr="00311AD9">
        <w:rPr>
          <w:rFonts w:ascii="Times New Roman" w:eastAsia="Times New Roman" w:hAnsi="Times New Roman" w:cs="Times New Roman"/>
          <w:b/>
          <w:bCs/>
          <w:color w:val="000000"/>
          <w:sz w:val="22"/>
          <w:szCs w:val="22"/>
        </w:rPr>
        <w:t>produced</w:t>
      </w:r>
      <w:proofErr w:type="spellEnd"/>
      <w:proofErr w:type="gramEnd"/>
      <w:r w:rsidRPr="00311AD9">
        <w:rPr>
          <w:rFonts w:ascii="Times New Roman" w:eastAsia="Times New Roman" w:hAnsi="Times New Roman" w:cs="Times New Roman"/>
          <w:b/>
          <w:bCs/>
          <w:color w:val="000000"/>
          <w:sz w:val="22"/>
          <w:szCs w:val="22"/>
        </w:rPr>
        <w:t xml:space="preserve"> different amount of pigments with time leading to misinterpretation of the culture growth curves. To avoid this, it is better to culture Pseudomonas aeruginosa in the dark which usually limits the pigment production. Did you make the bacteria cultures in the dark or not?</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A02906">
        <w:rPr>
          <w:rFonts w:ascii="Times New Roman" w:eastAsia="Times New Roman" w:hAnsi="Times New Roman" w:cs="Times New Roman"/>
          <w:b/>
          <w:bCs/>
          <w:color w:val="000000"/>
          <w:sz w:val="22"/>
          <w:szCs w:val="22"/>
        </w:rPr>
        <w:t xml:space="preserve"> </w:t>
      </w:r>
      <w:r w:rsidR="00A02906" w:rsidRPr="00A02906">
        <w:rPr>
          <w:rFonts w:ascii="Times New Roman" w:eastAsia="Times New Roman" w:hAnsi="Times New Roman" w:cs="Times New Roman"/>
          <w:color w:val="000000"/>
          <w:sz w:val="22"/>
          <w:szCs w:val="22"/>
        </w:rPr>
        <w:t>We thank the reviewer for this comment.</w:t>
      </w:r>
      <w:r w:rsidR="00A02906">
        <w:rPr>
          <w:rFonts w:ascii="Times New Roman" w:eastAsia="Times New Roman" w:hAnsi="Times New Roman" w:cs="Times New Roman"/>
          <w:b/>
          <w:bCs/>
          <w:color w:val="000000"/>
          <w:sz w:val="22"/>
          <w:szCs w:val="22"/>
        </w:rPr>
        <w:t xml:space="preserve"> </w:t>
      </w:r>
      <w:r w:rsidR="00A02906">
        <w:rPr>
          <w:rFonts w:ascii="Times New Roman" w:eastAsia="Times New Roman" w:hAnsi="Times New Roman" w:cs="Times New Roman"/>
          <w:color w:val="000000"/>
          <w:sz w:val="22"/>
          <w:szCs w:val="22"/>
        </w:rPr>
        <w:t>Each isolate was a phenotypically different clinical isolate. All growth curves were obtained by culturing each isolate in the dark. This detail has been added to the Figure 5 legend</w:t>
      </w:r>
      <w:r w:rsidR="000D2838">
        <w:rPr>
          <w:rFonts w:ascii="Times New Roman" w:eastAsia="Times New Roman" w:hAnsi="Times New Roman" w:cs="Times New Roman"/>
          <w:color w:val="000000"/>
          <w:sz w:val="22"/>
          <w:szCs w:val="22"/>
        </w:rPr>
        <w:t xml:space="preserve"> as detailed below.</w:t>
      </w:r>
    </w:p>
    <w:p w14:paraId="2E9A4AA5" w14:textId="1D19D9D3" w:rsidR="000D2838" w:rsidRPr="00A02906" w:rsidRDefault="000D2838" w:rsidP="00065E7A">
      <w:pPr>
        <w:spacing w:afterLines="60" w:after="14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0D2838">
        <w:rPr>
          <w:rFonts w:ascii="Times New Roman" w:eastAsia="Times New Roman" w:hAnsi="Times New Roman" w:cs="Times New Roman"/>
          <w:b/>
          <w:bCs/>
          <w:color w:val="000000"/>
          <w:sz w:val="22"/>
          <w:szCs w:val="22"/>
        </w:rPr>
        <w:t>Figure 5</w:t>
      </w:r>
      <w:r w:rsidRPr="000D2838">
        <w:rPr>
          <w:rFonts w:ascii="Times New Roman" w:eastAsia="Times New Roman" w:hAnsi="Times New Roman" w:cs="Times New Roman"/>
          <w:color w:val="000000"/>
          <w:sz w:val="22"/>
          <w:szCs w:val="22"/>
        </w:rPr>
        <w:t xml:space="preserve"> shows absorbance-based growth curves of common CF lung pathogens isolated from sputum obtained from 50 different pwCF. These isolates represent phenotypically different clinical isolates obtained using procedures from the Massachusetts General Hospital </w:t>
      </w:r>
      <w:proofErr w:type="spellStart"/>
      <w:r w:rsidRPr="000D2838">
        <w:rPr>
          <w:rFonts w:ascii="Times New Roman" w:eastAsia="Times New Roman" w:hAnsi="Times New Roman" w:cs="Times New Roman"/>
          <w:color w:val="000000"/>
          <w:sz w:val="22"/>
          <w:szCs w:val="22"/>
        </w:rPr>
        <w:t>Clnical</w:t>
      </w:r>
      <w:proofErr w:type="spellEnd"/>
      <w:r w:rsidRPr="000D2838">
        <w:rPr>
          <w:rFonts w:ascii="Times New Roman" w:eastAsia="Times New Roman" w:hAnsi="Times New Roman" w:cs="Times New Roman"/>
          <w:color w:val="000000"/>
          <w:sz w:val="22"/>
          <w:szCs w:val="22"/>
        </w:rPr>
        <w:t xml:space="preserve"> Microbiology Laboratory, and include </w:t>
      </w:r>
      <w:r w:rsidRPr="000D2838">
        <w:rPr>
          <w:rFonts w:ascii="Times New Roman" w:eastAsia="Times New Roman" w:hAnsi="Times New Roman" w:cs="Times New Roman"/>
          <w:i/>
          <w:iCs/>
          <w:color w:val="000000"/>
          <w:sz w:val="22"/>
          <w:szCs w:val="22"/>
        </w:rPr>
        <w:t>Pseudomonas aeruginosa</w:t>
      </w:r>
      <w:r w:rsidRPr="000D2838">
        <w:rPr>
          <w:rFonts w:ascii="Times New Roman" w:eastAsia="Times New Roman" w:hAnsi="Times New Roman" w:cs="Times New Roman"/>
          <w:color w:val="000000"/>
          <w:sz w:val="22"/>
          <w:szCs w:val="22"/>
        </w:rPr>
        <w:t xml:space="preserve"> (N = 53),</w:t>
      </w:r>
      <w:r w:rsidRPr="000D2838">
        <w:rPr>
          <w:rFonts w:ascii="Times New Roman" w:eastAsia="Times New Roman" w:hAnsi="Times New Roman" w:cs="Times New Roman"/>
          <w:i/>
          <w:iCs/>
          <w:color w:val="000000"/>
          <w:sz w:val="22"/>
          <w:szCs w:val="22"/>
        </w:rPr>
        <w:t xml:space="preserve"> Staphylococcus aureus</w:t>
      </w:r>
      <w:r w:rsidRPr="000D2838">
        <w:rPr>
          <w:rFonts w:ascii="Times New Roman" w:eastAsia="Times New Roman" w:hAnsi="Times New Roman" w:cs="Times New Roman"/>
          <w:color w:val="000000"/>
          <w:sz w:val="22"/>
          <w:szCs w:val="22"/>
        </w:rPr>
        <w:t xml:space="preserve"> (N = 37), </w:t>
      </w:r>
      <w:r w:rsidRPr="000D2838">
        <w:rPr>
          <w:rFonts w:ascii="Times New Roman" w:eastAsia="Times New Roman" w:hAnsi="Times New Roman" w:cs="Times New Roman"/>
          <w:i/>
          <w:iCs/>
          <w:color w:val="000000"/>
          <w:sz w:val="22"/>
          <w:szCs w:val="22"/>
        </w:rPr>
        <w:t>Stenotrophomonas maltophilia</w:t>
      </w:r>
      <w:r w:rsidRPr="000D2838">
        <w:rPr>
          <w:rFonts w:ascii="Times New Roman" w:eastAsia="Times New Roman" w:hAnsi="Times New Roman" w:cs="Times New Roman"/>
          <w:color w:val="000000"/>
          <w:sz w:val="22"/>
          <w:szCs w:val="22"/>
        </w:rPr>
        <w:t xml:space="preserve"> (N = 12), </w:t>
      </w:r>
      <w:r w:rsidRPr="000D2838">
        <w:rPr>
          <w:rFonts w:ascii="Times New Roman" w:eastAsia="Times New Roman" w:hAnsi="Times New Roman" w:cs="Times New Roman"/>
          <w:i/>
          <w:iCs/>
          <w:color w:val="000000"/>
          <w:sz w:val="22"/>
          <w:szCs w:val="22"/>
        </w:rPr>
        <w:t xml:space="preserve">Klebsiella pneumoniae </w:t>
      </w:r>
      <w:r w:rsidRPr="000D2838">
        <w:rPr>
          <w:rFonts w:ascii="Times New Roman" w:eastAsia="Times New Roman" w:hAnsi="Times New Roman" w:cs="Times New Roman"/>
          <w:color w:val="000000"/>
          <w:sz w:val="22"/>
          <w:szCs w:val="22"/>
        </w:rPr>
        <w:t xml:space="preserve">(N = 3), and </w:t>
      </w:r>
      <w:r w:rsidRPr="000D2838">
        <w:rPr>
          <w:rFonts w:ascii="Times New Roman" w:eastAsia="Times New Roman" w:hAnsi="Times New Roman" w:cs="Times New Roman"/>
          <w:i/>
          <w:iCs/>
          <w:color w:val="000000"/>
          <w:sz w:val="22"/>
          <w:szCs w:val="22"/>
        </w:rPr>
        <w:t>Achromobacter sp</w:t>
      </w:r>
      <w:r w:rsidRPr="000D2838">
        <w:rPr>
          <w:rFonts w:ascii="Times New Roman" w:eastAsia="Times New Roman" w:hAnsi="Times New Roman" w:cs="Times New Roman"/>
          <w:color w:val="000000"/>
          <w:sz w:val="22"/>
          <w:szCs w:val="22"/>
        </w:rPr>
        <w:t xml:space="preserve"> (N = 7).</w:t>
      </w:r>
      <w:r>
        <w:rPr>
          <w:rFonts w:ascii="Times New Roman" w:eastAsia="Times New Roman" w:hAnsi="Times New Roman" w:cs="Times New Roman"/>
          <w:color w:val="000000"/>
          <w:sz w:val="22"/>
          <w:szCs w:val="22"/>
        </w:rPr>
        <w:t>”</w:t>
      </w:r>
    </w:p>
    <w:p w14:paraId="54A73100" w14:textId="1CB0AF71" w:rsidR="00C42D06" w:rsidRPr="00EF6A29"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Part 3 :</w:t>
      </w:r>
      <w:r w:rsidRPr="00311AD9">
        <w:rPr>
          <w:rFonts w:ascii="Times New Roman" w:eastAsia="Times New Roman" w:hAnsi="Times New Roman" w:cs="Times New Roman"/>
          <w:b/>
          <w:bCs/>
          <w:color w:val="000000"/>
          <w:sz w:val="22"/>
          <w:szCs w:val="22"/>
        </w:rPr>
        <w:br/>
        <w:t>While the discussion on the creation of your own artificial sputum medium is well documented, the discussion on the effect of oxygen on the cultured sputum is in my opinion lacking. Please develop your experimental results in the discussion… Or change the title and the abstract of your paper focusing on the creation of this artificial medium for use in studies of the oxygen effects on cultured bacteria.</w:t>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EF6A29">
        <w:rPr>
          <w:rFonts w:ascii="Times New Roman" w:eastAsia="Times New Roman" w:hAnsi="Times New Roman" w:cs="Times New Roman"/>
          <w:b/>
          <w:bCs/>
          <w:color w:val="000000"/>
          <w:sz w:val="22"/>
          <w:szCs w:val="22"/>
        </w:rPr>
        <w:t xml:space="preserve"> </w:t>
      </w:r>
      <w:r w:rsidR="00EF6A29">
        <w:rPr>
          <w:rFonts w:ascii="Times New Roman" w:eastAsia="Times New Roman" w:hAnsi="Times New Roman" w:cs="Times New Roman"/>
          <w:color w:val="000000"/>
          <w:sz w:val="22"/>
          <w:szCs w:val="22"/>
        </w:rPr>
        <w:t>We have changed the title of this methods paper to “</w:t>
      </w:r>
      <w:r w:rsidR="00EF6A29" w:rsidRPr="00EF6A29">
        <w:rPr>
          <w:rFonts w:ascii="Times New Roman" w:eastAsia="Times New Roman" w:hAnsi="Times New Roman" w:cs="Times New Roman"/>
          <w:color w:val="000000"/>
          <w:sz w:val="22"/>
          <w:szCs w:val="22"/>
        </w:rPr>
        <w:t xml:space="preserve">Design and development of a model to study the effect of supplemental oxygen on the cystic fibrosis </w:t>
      </w:r>
      <w:r w:rsidR="007E31DE">
        <w:rPr>
          <w:rFonts w:ascii="Times New Roman" w:eastAsia="Times New Roman" w:hAnsi="Times New Roman" w:cs="Times New Roman"/>
          <w:color w:val="000000"/>
          <w:sz w:val="22"/>
          <w:szCs w:val="22"/>
        </w:rPr>
        <w:t>airway</w:t>
      </w:r>
      <w:r w:rsidR="00EF6A29" w:rsidRPr="00EF6A29">
        <w:rPr>
          <w:rFonts w:ascii="Times New Roman" w:eastAsia="Times New Roman" w:hAnsi="Times New Roman" w:cs="Times New Roman"/>
          <w:color w:val="000000"/>
          <w:sz w:val="22"/>
          <w:szCs w:val="22"/>
        </w:rPr>
        <w:t xml:space="preserve"> microbiome</w:t>
      </w:r>
      <w:r w:rsidR="00EF6A29">
        <w:rPr>
          <w:rFonts w:ascii="Times New Roman" w:eastAsia="Times New Roman" w:hAnsi="Times New Roman" w:cs="Times New Roman"/>
          <w:color w:val="000000"/>
          <w:sz w:val="22"/>
          <w:szCs w:val="22"/>
        </w:rPr>
        <w:t xml:space="preserve">” </w:t>
      </w:r>
      <w:r w:rsidR="00075B01">
        <w:rPr>
          <w:rFonts w:ascii="Times New Roman" w:eastAsia="Times New Roman" w:hAnsi="Times New Roman" w:cs="Times New Roman"/>
          <w:color w:val="000000"/>
          <w:sz w:val="22"/>
          <w:szCs w:val="22"/>
        </w:rPr>
        <w:t xml:space="preserve">and modified the abstract </w:t>
      </w:r>
      <w:r w:rsidR="00EF6A29">
        <w:rPr>
          <w:rFonts w:ascii="Times New Roman" w:eastAsia="Times New Roman" w:hAnsi="Times New Roman" w:cs="Times New Roman"/>
          <w:color w:val="000000"/>
          <w:sz w:val="22"/>
          <w:szCs w:val="22"/>
        </w:rPr>
        <w:t xml:space="preserve">as suggested. </w:t>
      </w:r>
    </w:p>
    <w:p w14:paraId="7208BA67" w14:textId="7B8FA5D0" w:rsidR="00C42D06" w:rsidRPr="00B57FA7" w:rsidRDefault="00AD4180"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br/>
        <w:t>Minor Concerns:</w:t>
      </w:r>
      <w:r w:rsidRPr="00311AD9">
        <w:rPr>
          <w:rFonts w:ascii="Times New Roman" w:eastAsia="Times New Roman" w:hAnsi="Times New Roman" w:cs="Times New Roman"/>
          <w:b/>
          <w:bCs/>
          <w:color w:val="000000"/>
          <w:sz w:val="22"/>
          <w:szCs w:val="22"/>
        </w:rPr>
        <w:br/>
        <w:t>line 294 : One should read "In addition, 0.5mL aliquot..."</w:t>
      </w:r>
      <w:r w:rsidRPr="00311AD9">
        <w:rPr>
          <w:rFonts w:ascii="Times New Roman" w:eastAsia="Times New Roman" w:hAnsi="Times New Roman" w:cs="Times New Roman"/>
          <w:b/>
          <w:bCs/>
          <w:color w:val="000000"/>
          <w:sz w:val="22"/>
          <w:szCs w:val="22"/>
        </w:rPr>
        <w:br/>
      </w:r>
      <w:r w:rsidRPr="00311AD9">
        <w:rPr>
          <w:rFonts w:ascii="Times New Roman" w:eastAsia="Times New Roman" w:hAnsi="Times New Roman" w:cs="Times New Roman"/>
          <w:b/>
          <w:bCs/>
          <w:color w:val="000000"/>
          <w:sz w:val="22"/>
          <w:szCs w:val="22"/>
        </w:rPr>
        <w:br/>
      </w:r>
      <w:r w:rsidR="00C42D06" w:rsidRPr="00311AD9">
        <w:rPr>
          <w:rFonts w:ascii="Times New Roman" w:eastAsia="Times New Roman" w:hAnsi="Times New Roman" w:cs="Times New Roman"/>
          <w:b/>
          <w:bCs/>
          <w:color w:val="000000"/>
          <w:sz w:val="22"/>
          <w:szCs w:val="22"/>
        </w:rPr>
        <w:t>Response:</w:t>
      </w:r>
      <w:r w:rsidR="00B57FA7">
        <w:rPr>
          <w:rFonts w:ascii="Times New Roman" w:eastAsia="Times New Roman" w:hAnsi="Times New Roman" w:cs="Times New Roman"/>
          <w:b/>
          <w:bCs/>
          <w:color w:val="000000"/>
          <w:sz w:val="22"/>
          <w:szCs w:val="22"/>
        </w:rPr>
        <w:t xml:space="preserve"> </w:t>
      </w:r>
      <w:r w:rsidR="00B57FA7">
        <w:rPr>
          <w:rFonts w:ascii="Times New Roman" w:eastAsia="Times New Roman" w:hAnsi="Times New Roman" w:cs="Times New Roman"/>
          <w:color w:val="000000"/>
          <w:sz w:val="22"/>
          <w:szCs w:val="22"/>
        </w:rPr>
        <w:t>Thank you for this comment, the typo has been corrected as suggested.</w:t>
      </w:r>
    </w:p>
    <w:p w14:paraId="69F466FA" w14:textId="77777777" w:rsidR="00C42D06"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Reviewer #2: </w:t>
      </w:r>
      <w:r w:rsidRPr="00311AD9">
        <w:rPr>
          <w:rFonts w:ascii="Times New Roman" w:eastAsia="Times New Roman" w:hAnsi="Times New Roman" w:cs="Times New Roman"/>
          <w:b/>
          <w:bCs/>
          <w:color w:val="000000"/>
          <w:sz w:val="22"/>
          <w:szCs w:val="22"/>
        </w:rPr>
        <w:br/>
        <w:t>Manuscript Summary:</w:t>
      </w:r>
      <w:r w:rsidRPr="00311AD9">
        <w:rPr>
          <w:rFonts w:ascii="Times New Roman" w:eastAsia="Times New Roman" w:hAnsi="Times New Roman" w:cs="Times New Roman"/>
          <w:b/>
          <w:bCs/>
          <w:color w:val="000000"/>
          <w:sz w:val="22"/>
          <w:szCs w:val="22"/>
        </w:rPr>
        <w:br/>
        <w:t xml:space="preserve">The authors have developed a model system which allows to examine the effects of supplemental oxygen on cystic fibrosis lung microbial communities. They have shown the associated oxygen sparging protocol. This system enables the mixing of compressed oxygen and air to fixed </w:t>
      </w:r>
      <w:r w:rsidRPr="00311AD9">
        <w:rPr>
          <w:rFonts w:ascii="Times New Roman" w:eastAsia="Times New Roman" w:hAnsi="Times New Roman" w:cs="Times New Roman"/>
          <w:b/>
          <w:bCs/>
          <w:color w:val="000000"/>
          <w:sz w:val="22"/>
          <w:szCs w:val="22"/>
        </w:rPr>
        <w:lastRenderedPageBreak/>
        <w:t>concentrations ranging from 21 to 100 percent oxygen. They outlined the procedures to create artificial sputum medium (ASM) and the construction and use of an oxygen sparging system, and the application of both to culture CF sputum under differential oxygen conditions.</w:t>
      </w:r>
      <w:r w:rsidRPr="00311AD9">
        <w:rPr>
          <w:rFonts w:ascii="Times New Roman" w:eastAsia="Times New Roman" w:hAnsi="Times New Roman" w:cs="Times New Roman"/>
          <w:b/>
          <w:bCs/>
          <w:color w:val="000000"/>
          <w:sz w:val="22"/>
          <w:szCs w:val="22"/>
        </w:rPr>
        <w:br/>
      </w:r>
      <w:r w:rsidRPr="00311AD9">
        <w:rPr>
          <w:rFonts w:ascii="Times New Roman" w:eastAsia="Times New Roman" w:hAnsi="Times New Roman" w:cs="Times New Roman"/>
          <w:b/>
          <w:bCs/>
          <w:color w:val="000000"/>
          <w:sz w:val="22"/>
          <w:szCs w:val="22"/>
        </w:rPr>
        <w:br/>
        <w:t>Major Concerns:</w:t>
      </w:r>
      <w:r w:rsidRPr="00311AD9">
        <w:rPr>
          <w:rFonts w:ascii="Times New Roman" w:eastAsia="Times New Roman" w:hAnsi="Times New Roman" w:cs="Times New Roman"/>
          <w:b/>
          <w:bCs/>
          <w:color w:val="000000"/>
          <w:sz w:val="22"/>
          <w:szCs w:val="22"/>
        </w:rPr>
        <w:br/>
        <w:t xml:space="preserve">1) In the artificial sputum medium preparation methods (lines 188 - 196), the authors explained how they sterilized the medium by using a filtration technique, in which a 0.22 µm filter was used, resulting in a relatively transparent medium afterward. The authors stressed that one filter was supposed to be used for approximately 350 </w:t>
      </w:r>
      <w:proofErr w:type="spellStart"/>
      <w:r w:rsidRPr="00311AD9">
        <w:rPr>
          <w:rFonts w:ascii="Times New Roman" w:eastAsia="Times New Roman" w:hAnsi="Times New Roman" w:cs="Times New Roman"/>
          <w:b/>
          <w:bCs/>
          <w:color w:val="000000"/>
          <w:sz w:val="22"/>
          <w:szCs w:val="22"/>
        </w:rPr>
        <w:t>mL.</w:t>
      </w:r>
      <w:proofErr w:type="spellEnd"/>
      <w:r w:rsidRPr="00311AD9">
        <w:rPr>
          <w:rFonts w:ascii="Times New Roman" w:eastAsia="Times New Roman" w:hAnsi="Times New Roman" w:cs="Times New Roman"/>
          <w:b/>
          <w:bCs/>
          <w:color w:val="000000"/>
          <w:sz w:val="22"/>
          <w:szCs w:val="22"/>
        </w:rPr>
        <w:t xml:space="preserve"> Otherwise, mucin plug would occur. This is the primary concern. The medium's transparency is clear evidence indicating that some components (e.g., mucin) have been clogged on the filter, which raises an uncertainty of the concentration of the medium's components. For example, 1% mucin was assigned in the first place, but after filtration, the mucin concentration may be lower, which might have impact on bacterial behavior (see the paper by Sriramulu et al., J Med Microbiol 2005). Authors should discuss this point.</w:t>
      </w:r>
    </w:p>
    <w:p w14:paraId="7B9FACA6" w14:textId="35034D02" w:rsidR="00C42D06" w:rsidRDefault="00C42D06"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B57FA7">
        <w:rPr>
          <w:rFonts w:ascii="Times New Roman" w:eastAsia="Times New Roman" w:hAnsi="Times New Roman" w:cs="Times New Roman"/>
          <w:b/>
          <w:bCs/>
          <w:color w:val="000000"/>
          <w:sz w:val="22"/>
          <w:szCs w:val="22"/>
        </w:rPr>
        <w:t xml:space="preserve"> </w:t>
      </w:r>
      <w:r w:rsidR="00B57FA7">
        <w:rPr>
          <w:rFonts w:ascii="Times New Roman" w:eastAsia="Times New Roman" w:hAnsi="Times New Roman" w:cs="Times New Roman"/>
          <w:color w:val="000000"/>
          <w:sz w:val="22"/>
          <w:szCs w:val="22"/>
        </w:rPr>
        <w:t>We thank the reviewer for this comment. Based on the editor and this reviewer’s comment, we have completely revised the discussion including addressing the possibility that the filtered artificial sputum medium has mucin concentrations lower than the unfiltered 1% as detailed below:</w:t>
      </w:r>
    </w:p>
    <w:p w14:paraId="6B942B3F" w14:textId="0BE13204" w:rsidR="00B57FA7" w:rsidRPr="00B57FA7" w:rsidRDefault="00B57FA7" w:rsidP="00065E7A">
      <w:pPr>
        <w:spacing w:afterLines="60" w:after="144"/>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007E31DE" w:rsidRPr="007E31DE">
        <w:rPr>
          <w:rFonts w:ascii="Times New Roman" w:eastAsia="Times New Roman" w:hAnsi="Times New Roman" w:cs="Times New Roman"/>
          <w:color w:val="000000"/>
          <w:sz w:val="22"/>
          <w:szCs w:val="22"/>
        </w:rPr>
        <w:t>While filter-sterilization has been proposed in other protocols</w:t>
      </w:r>
      <w:r w:rsidR="007E31DE" w:rsidRPr="007E31DE">
        <w:rPr>
          <w:rFonts w:ascii="Times New Roman" w:eastAsia="Times New Roman" w:hAnsi="Times New Roman" w:cs="Times New Roman"/>
          <w:color w:val="000000"/>
          <w:sz w:val="22"/>
          <w:szCs w:val="22"/>
        </w:rPr>
        <w:fldChar w:fldCharType="begin"/>
      </w:r>
      <w:r w:rsidR="00F9513C">
        <w:rPr>
          <w:rFonts w:ascii="Times New Roman" w:eastAsia="Times New Roman" w:hAnsi="Times New Roman" w:cs="Times New Roman"/>
          <w:color w:val="000000"/>
          <w:sz w:val="22"/>
          <w:szCs w:val="22"/>
        </w:rPr>
        <w:instrText xml:space="preserve"> ADDIN EN.CITE &lt;EndNote&gt;&lt;Cite&gt;&lt;Author&gt;Kirchner&lt;/Author&gt;&lt;Year&gt;2012&lt;/Year&gt;&lt;RecNum&gt;176&lt;/RecNum&gt;&lt;DisplayText&gt;&lt;style face="superscript"&gt;3&lt;/style&gt;&lt;/DisplayText&gt;&lt;record&gt;&lt;rec-number&gt;176&lt;/rec-number&gt;&lt;foreign-keys&gt;&lt;key app="EN" db-id="59rdtazw8xtstzezpda5erv8t0ptfpwefa22" timestamp="1618935826" guid="ac913077-e282-47f3-9c95-b200906ffb80"&gt;176&lt;/key&gt;&lt;/foreign-keys&gt;&lt;ref-type name="Journal Article"&gt;17&lt;/ref-type&gt;&lt;contributors&gt;&lt;authors&gt;&lt;author&gt;Kirchner, S.&lt;/author&gt;&lt;author&gt;Fothergill, J. L.&lt;/author&gt;&lt;author&gt;Wright, E. A.&lt;/author&gt;&lt;author&gt;James, C. E.&lt;/author&gt;&lt;author&gt;Mowat, E.&lt;/author&gt;&lt;author&gt;Winstanley, C.&lt;/author&gt;&lt;/authors&gt;&lt;/contributors&gt;&lt;auth-address&gt;Institute of Infection and Global Health, University of Liverpool.&lt;/auth-address&gt;&lt;titles&gt;&lt;title&gt;Use of artificial sputum medium to test antibiotic efficacy against Pseudomonas aeruginosa in conditions more relevant to the cystic fibrosis lung&lt;/title&gt;&lt;secondary-title&gt;J Vis Exp&lt;/secondary-title&gt;&lt;/titles&gt;&lt;periodical&gt;&lt;full-title&gt;Journal of Visualized Experiments&lt;/full-title&gt;&lt;abbr-1&gt;J Vis Exp&lt;/abbr-1&gt;&lt;/periodical&gt;&lt;pages&gt;e3857&lt;/pages&gt;&lt;number&gt;64&lt;/number&gt;&lt;edition&gt;2012/06/20&lt;/edition&gt;&lt;keywords&gt;&lt;keyword&gt;Anti-Bacterial Agents/*pharmacology&lt;/keyword&gt;&lt;keyword&gt;Biofilms/drug effects&lt;/keyword&gt;&lt;keyword&gt;Cystic Fibrosis/*microbiology&lt;/keyword&gt;&lt;keyword&gt;Humans&lt;/keyword&gt;&lt;keyword&gt;Lung/*microbiology&lt;/keyword&gt;&lt;keyword&gt;Microbial Sensitivity Tests/*methods&lt;/keyword&gt;&lt;keyword&gt;Oxazines/analysis/metabolism&lt;/keyword&gt;&lt;keyword&gt;Pseudomonas aeruginosa/*drug effects/metabolism/physiology&lt;/keyword&gt;&lt;keyword&gt;Sputum/chemistry/*microbiology&lt;/keyword&gt;&lt;keyword&gt;Tobramycin/pharmacology&lt;/keyword&gt;&lt;keyword&gt;Xanthenes/analysis/metabolism&lt;/keyword&gt;&lt;/keywords&gt;&lt;dates&gt;&lt;year&gt;2012&lt;/year&gt;&lt;pub-dates&gt;&lt;date&gt;Jun 5&lt;/date&gt;&lt;/pub-dates&gt;&lt;/dates&gt;&lt;isbn&gt;1940-087x&lt;/isbn&gt;&lt;accession-num&gt;22711026&lt;/accession-num&gt;&lt;urls&gt;&lt;/urls&gt;&lt;custom2&gt;PMC3471314&lt;/custom2&gt;&lt;electronic-resource-num&gt;10.3791/3857&lt;/electronic-resource-num&gt;&lt;remote-database-provider&gt;NLM&lt;/remote-database-provider&gt;&lt;language&gt;eng&lt;/language&gt;&lt;/record&gt;&lt;/Cite&gt;&lt;/EndNote&gt;</w:instrText>
      </w:r>
      <w:r w:rsidR="007E31DE" w:rsidRPr="007E31DE">
        <w:rPr>
          <w:rFonts w:ascii="Times New Roman" w:eastAsia="Times New Roman" w:hAnsi="Times New Roman" w:cs="Times New Roman"/>
          <w:color w:val="000000"/>
          <w:sz w:val="22"/>
          <w:szCs w:val="22"/>
        </w:rPr>
        <w:fldChar w:fldCharType="separate"/>
      </w:r>
      <w:r w:rsidR="00F9513C" w:rsidRPr="00F9513C">
        <w:rPr>
          <w:rFonts w:ascii="Times New Roman" w:eastAsia="Times New Roman" w:hAnsi="Times New Roman" w:cs="Times New Roman"/>
          <w:noProof/>
          <w:color w:val="000000"/>
          <w:sz w:val="22"/>
          <w:szCs w:val="22"/>
          <w:vertAlign w:val="superscript"/>
        </w:rPr>
        <w:t>3</w:t>
      </w:r>
      <w:r w:rsidR="007E31DE" w:rsidRPr="007E31DE">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t>, we have found that the addition of orbital shaking during the filtration process was essential to prevent clogging of the filter that otherwise occurred when a minimum amount of the prepared medium had been filtered. While the filtered artificial sputum medium may have a lower-than-intended final mucin concentration due to mucin impaction in the filter, sputum from pwCF has been shown to have lower mucin concentrations than sputum from people without cystic fibrosis</w:t>
      </w:r>
      <w:r w:rsidR="007E31DE" w:rsidRPr="007E31DE">
        <w:rPr>
          <w:rFonts w:ascii="Times New Roman" w:eastAsia="Times New Roman" w:hAnsi="Times New Roman" w:cs="Times New Roman"/>
          <w:color w:val="000000"/>
          <w:sz w:val="22"/>
          <w:szCs w:val="22"/>
        </w:rPr>
        <w:fldChar w:fldCharType="begin">
          <w:fldData xml:space="preserve">PEVuZE5vdGU+PENpdGU+PEF1dGhvcj5IZW5rZTwvQXV0aG9yPjxZZWFyPjIwMDQ8L1llYXI+PFJl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</w:fldData>
        </w:fldChar>
      </w:r>
      <w:r w:rsidR="00F9513C">
        <w:rPr>
          <w:rFonts w:ascii="Times New Roman" w:eastAsia="Times New Roman" w:hAnsi="Times New Roman" w:cs="Times New Roman"/>
          <w:color w:val="000000"/>
          <w:sz w:val="22"/>
          <w:szCs w:val="22"/>
        </w:rPr>
        <w:instrText xml:space="preserve"> ADDIN EN.CITE </w:instrText>
      </w:r>
      <w:r w:rsidR="00F9513C">
        <w:rPr>
          <w:rFonts w:ascii="Times New Roman" w:eastAsia="Times New Roman" w:hAnsi="Times New Roman" w:cs="Times New Roman"/>
          <w:color w:val="000000"/>
          <w:sz w:val="22"/>
          <w:szCs w:val="22"/>
        </w:rPr>
        <w:fldChar w:fldCharType="begin">
          <w:fldData xml:space="preserve">PEVuZE5vdGU+PENpdGU+PEF1dGhvcj5IZW5rZTwvQXV0aG9yPjxZZWFyPjIwMDQ8L1llYXI+PFJl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</w:fldData>
        </w:fldChar>
      </w:r>
      <w:r w:rsidR="00F9513C">
        <w:rPr>
          <w:rFonts w:ascii="Times New Roman" w:eastAsia="Times New Roman" w:hAnsi="Times New Roman" w:cs="Times New Roman"/>
          <w:color w:val="000000"/>
          <w:sz w:val="22"/>
          <w:szCs w:val="22"/>
        </w:rPr>
        <w:instrText xml:space="preserve"> ADDIN EN.CITE.DATA </w:instrText>
      </w:r>
      <w:r w:rsidR="00F9513C">
        <w:rPr>
          <w:rFonts w:ascii="Times New Roman" w:eastAsia="Times New Roman" w:hAnsi="Times New Roman" w:cs="Times New Roman"/>
          <w:color w:val="000000"/>
          <w:sz w:val="22"/>
          <w:szCs w:val="22"/>
        </w:rPr>
      </w:r>
      <w:r w:rsidR="00F9513C">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r>
      <w:r w:rsidR="007E31DE" w:rsidRPr="007E31DE">
        <w:rPr>
          <w:rFonts w:ascii="Times New Roman" w:eastAsia="Times New Roman" w:hAnsi="Times New Roman" w:cs="Times New Roman"/>
          <w:color w:val="000000"/>
          <w:sz w:val="22"/>
          <w:szCs w:val="22"/>
        </w:rPr>
        <w:fldChar w:fldCharType="separate"/>
      </w:r>
      <w:r w:rsidR="00F9513C" w:rsidRPr="00F9513C">
        <w:rPr>
          <w:rFonts w:ascii="Times New Roman" w:eastAsia="Times New Roman" w:hAnsi="Times New Roman" w:cs="Times New Roman"/>
          <w:noProof/>
          <w:color w:val="000000"/>
          <w:sz w:val="22"/>
          <w:szCs w:val="22"/>
          <w:vertAlign w:val="superscript"/>
        </w:rPr>
        <w:t>4</w:t>
      </w:r>
      <w:r w:rsidR="007E31DE" w:rsidRPr="007E31DE">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t>. Our starting mucin concentration of 1% is higher than other approaches that have used filter-sterilization, with one group using a starting mucin concentration of 0.5%</w:t>
      </w:r>
      <w:r w:rsidR="007E31DE" w:rsidRPr="007E31DE">
        <w:rPr>
          <w:rFonts w:ascii="Times New Roman" w:eastAsia="Times New Roman" w:hAnsi="Times New Roman" w:cs="Times New Roman"/>
          <w:color w:val="000000"/>
          <w:sz w:val="22"/>
          <w:szCs w:val="22"/>
        </w:rPr>
        <w:fldChar w:fldCharType="begin"/>
      </w:r>
      <w:r w:rsidR="00F9513C">
        <w:rPr>
          <w:rFonts w:ascii="Times New Roman" w:eastAsia="Times New Roman" w:hAnsi="Times New Roman" w:cs="Times New Roman"/>
          <w:color w:val="000000"/>
          <w:sz w:val="22"/>
          <w:szCs w:val="22"/>
        </w:rPr>
        <w:instrText xml:space="preserve"> ADDIN EN.CITE &lt;EndNote&gt;&lt;Cite&gt;&lt;Author&gt;Kirchner&lt;/Author&gt;&lt;Year&gt;2012&lt;/Year&gt;&lt;RecNum&gt;176&lt;/RecNum&gt;&lt;DisplayText&gt;&lt;style face="superscript"&gt;3&lt;/style&gt;&lt;/DisplayText&gt;&lt;record&gt;&lt;rec-number&gt;176&lt;/rec-number&gt;&lt;foreign-keys&gt;&lt;key app="EN" db-id="59rdtazw8xtstzezpda5erv8t0ptfpwefa22" timestamp="1618935826" guid="ac913077-e282-47f3-9c95-b200906ffb80"&gt;176&lt;/key&gt;&lt;/foreign-keys&gt;&lt;ref-type name="Journal Article"&gt;17&lt;/ref-type&gt;&lt;contributors&gt;&lt;authors&gt;&lt;author&gt;Kirchner, S.&lt;/author&gt;&lt;author&gt;Fothergill, J. L.&lt;/author&gt;&lt;author&gt;Wright, E. A.&lt;/author&gt;&lt;author&gt;James, C. E.&lt;/author&gt;&lt;author&gt;Mowat, E.&lt;/author&gt;&lt;author&gt;Winstanley, C.&lt;/author&gt;&lt;/authors&gt;&lt;/contributors&gt;&lt;auth-address&gt;Institute of Infection and Global Health, University of Liverpool.&lt;/auth-address&gt;&lt;titles&gt;&lt;title&gt;Use of artificial sputum medium to test antibiotic efficacy against Pseudomonas aeruginosa in conditions more relevant to the cystic fibrosis lung&lt;/title&gt;&lt;secondary-title&gt;J Vis Exp&lt;/secondary-title&gt;&lt;/titles&gt;&lt;periodical&gt;&lt;full-title&gt;Journal of Visualized Experiments&lt;/full-title&gt;&lt;abbr-1&gt;J Vis Exp&lt;/abbr-1&gt;&lt;/periodical&gt;&lt;pages&gt;e3857&lt;/pages&gt;&lt;number&gt;64&lt;/number&gt;&lt;edition&gt;2012/06/20&lt;/edition&gt;&lt;keywords&gt;&lt;keyword&gt;Anti-Bacterial Agents/*pharmacology&lt;/keyword&gt;&lt;keyword&gt;Biofilms/drug effects&lt;/keyword&gt;&lt;keyword&gt;Cystic Fibrosis/*microbiology&lt;/keyword&gt;&lt;keyword&gt;Humans&lt;/keyword&gt;&lt;keyword&gt;Lung/*microbiology&lt;/keyword&gt;&lt;keyword&gt;Microbial Sensitivity Tests/*methods&lt;/keyword&gt;&lt;keyword&gt;Oxazines/analysis/metabolism&lt;/keyword&gt;&lt;keyword&gt;Pseudomonas aeruginosa/*drug effects/metabolism/physiology&lt;/keyword&gt;&lt;keyword&gt;Sputum/chemistry/*microbiology&lt;/keyword&gt;&lt;keyword&gt;Tobramycin/pharmacology&lt;/keyword&gt;&lt;keyword&gt;Xanthenes/analysis/metabolism&lt;/keyword&gt;&lt;/keywords&gt;&lt;dates&gt;&lt;year&gt;2012&lt;/year&gt;&lt;pub-dates&gt;&lt;date&gt;Jun 5&lt;/date&gt;&lt;/pub-dates&gt;&lt;/dates&gt;&lt;isbn&gt;1940-087x&lt;/isbn&gt;&lt;accession-num&gt;22711026&lt;/accession-num&gt;&lt;urls&gt;&lt;/urls&gt;&lt;custom2&gt;PMC3471314&lt;/custom2&gt;&lt;electronic-resource-num&gt;10.3791/3857&lt;/electronic-resource-num&gt;&lt;remote-database-provider&gt;NLM&lt;/remote-database-provider&gt;&lt;language&gt;eng&lt;/language&gt;&lt;/record&gt;&lt;/Cite&gt;&lt;/EndNote&gt;</w:instrText>
      </w:r>
      <w:r w:rsidR="007E31DE" w:rsidRPr="007E31DE">
        <w:rPr>
          <w:rFonts w:ascii="Times New Roman" w:eastAsia="Times New Roman" w:hAnsi="Times New Roman" w:cs="Times New Roman"/>
          <w:color w:val="000000"/>
          <w:sz w:val="22"/>
          <w:szCs w:val="22"/>
        </w:rPr>
        <w:fldChar w:fldCharType="separate"/>
      </w:r>
      <w:r w:rsidR="00F9513C" w:rsidRPr="00F9513C">
        <w:rPr>
          <w:rFonts w:ascii="Times New Roman" w:eastAsia="Times New Roman" w:hAnsi="Times New Roman" w:cs="Times New Roman"/>
          <w:noProof/>
          <w:color w:val="000000"/>
          <w:sz w:val="22"/>
          <w:szCs w:val="22"/>
          <w:vertAlign w:val="superscript"/>
        </w:rPr>
        <w:t>3</w:t>
      </w:r>
      <w:r w:rsidR="007E31DE" w:rsidRPr="007E31DE">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t>, while typical recipes use mucin concentrations ranging from 0.5% to 2% (</w:t>
      </w:r>
      <w:r w:rsidR="007E31DE" w:rsidRPr="007E31DE">
        <w:rPr>
          <w:rFonts w:ascii="Times New Roman" w:eastAsia="Times New Roman" w:hAnsi="Times New Roman" w:cs="Times New Roman"/>
          <w:b/>
          <w:bCs/>
          <w:color w:val="000000"/>
          <w:sz w:val="22"/>
          <w:szCs w:val="22"/>
        </w:rPr>
        <w:t>Table 1</w:t>
      </w:r>
      <w:r w:rsidR="007E31DE" w:rsidRPr="007E31DE">
        <w:rPr>
          <w:rFonts w:ascii="Times New Roman" w:eastAsia="Times New Roman" w:hAnsi="Times New Roman" w:cs="Times New Roman"/>
          <w:color w:val="000000"/>
          <w:sz w:val="22"/>
          <w:szCs w:val="22"/>
        </w:rPr>
        <w:t xml:space="preserve">). </w:t>
      </w:r>
      <w:proofErr w:type="gramStart"/>
      <w:r w:rsidR="007E31DE" w:rsidRPr="007E31DE">
        <w:rPr>
          <w:rFonts w:ascii="Times New Roman" w:eastAsia="Times New Roman" w:hAnsi="Times New Roman" w:cs="Times New Roman"/>
          <w:color w:val="000000"/>
          <w:sz w:val="22"/>
          <w:szCs w:val="22"/>
        </w:rPr>
        <w:t>Thus</w:t>
      </w:r>
      <w:proofErr w:type="gramEnd"/>
      <w:r w:rsidR="007E31DE" w:rsidRPr="007E31DE">
        <w:rPr>
          <w:rFonts w:ascii="Times New Roman" w:eastAsia="Times New Roman" w:hAnsi="Times New Roman" w:cs="Times New Roman"/>
          <w:color w:val="000000"/>
          <w:sz w:val="22"/>
          <w:szCs w:val="22"/>
        </w:rPr>
        <w:t xml:space="preserve"> even with loss of mucin in the filter-sterilization process, our final medium is likely to have mucin concentrations within the physiological range</w:t>
      </w:r>
      <w:r w:rsidR="007E31DE" w:rsidRPr="007E31DE">
        <w:rPr>
          <w:rFonts w:ascii="Times New Roman" w:eastAsia="Times New Roman" w:hAnsi="Times New Roman" w:cs="Times New Roman"/>
          <w:color w:val="000000"/>
          <w:sz w:val="22"/>
          <w:szCs w:val="22"/>
        </w:rPr>
        <w:fldChar w:fldCharType="begin">
          <w:fldData xml:space="preserve">PEVuZE5vdGU+PENpdGU+PEF1dGhvcj5IZW5kZXJzb248L0F1dGhvcj48WWVhcj4yMDE0PC9ZZWFy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</w:fldData>
        </w:fldChar>
      </w:r>
      <w:r w:rsidR="00F9513C">
        <w:rPr>
          <w:rFonts w:ascii="Times New Roman" w:eastAsia="Times New Roman" w:hAnsi="Times New Roman" w:cs="Times New Roman"/>
          <w:color w:val="000000"/>
          <w:sz w:val="22"/>
          <w:szCs w:val="22"/>
        </w:rPr>
        <w:instrText xml:space="preserve"> ADDIN EN.CITE </w:instrText>
      </w:r>
      <w:r w:rsidR="00F9513C">
        <w:rPr>
          <w:rFonts w:ascii="Times New Roman" w:eastAsia="Times New Roman" w:hAnsi="Times New Roman" w:cs="Times New Roman"/>
          <w:color w:val="000000"/>
          <w:sz w:val="22"/>
          <w:szCs w:val="22"/>
        </w:rPr>
        <w:fldChar w:fldCharType="begin">
          <w:fldData xml:space="preserve">PEVuZE5vdGU+PENpdGU+PEF1dGhvcj5IZW5kZXJzb248L0F1dGhvcj48WWVhcj4yMDE0PC9ZZWFy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</w:fldData>
        </w:fldChar>
      </w:r>
      <w:r w:rsidR="00F9513C">
        <w:rPr>
          <w:rFonts w:ascii="Times New Roman" w:eastAsia="Times New Roman" w:hAnsi="Times New Roman" w:cs="Times New Roman"/>
          <w:color w:val="000000"/>
          <w:sz w:val="22"/>
          <w:szCs w:val="22"/>
        </w:rPr>
        <w:instrText xml:space="preserve"> ADDIN EN.CITE.DATA </w:instrText>
      </w:r>
      <w:r w:rsidR="00F9513C">
        <w:rPr>
          <w:rFonts w:ascii="Times New Roman" w:eastAsia="Times New Roman" w:hAnsi="Times New Roman" w:cs="Times New Roman"/>
          <w:color w:val="000000"/>
          <w:sz w:val="22"/>
          <w:szCs w:val="22"/>
        </w:rPr>
      </w:r>
      <w:r w:rsidR="00F9513C">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r>
      <w:r w:rsidR="007E31DE" w:rsidRPr="007E31DE">
        <w:rPr>
          <w:rFonts w:ascii="Times New Roman" w:eastAsia="Times New Roman" w:hAnsi="Times New Roman" w:cs="Times New Roman"/>
          <w:color w:val="000000"/>
          <w:sz w:val="22"/>
          <w:szCs w:val="22"/>
        </w:rPr>
        <w:fldChar w:fldCharType="separate"/>
      </w:r>
      <w:r w:rsidR="00F9513C" w:rsidRPr="00F9513C">
        <w:rPr>
          <w:rFonts w:ascii="Times New Roman" w:eastAsia="Times New Roman" w:hAnsi="Times New Roman" w:cs="Times New Roman"/>
          <w:noProof/>
          <w:color w:val="000000"/>
          <w:sz w:val="22"/>
          <w:szCs w:val="22"/>
          <w:vertAlign w:val="superscript"/>
        </w:rPr>
        <w:t>5</w:t>
      </w:r>
      <w:r w:rsidR="007E31DE" w:rsidRPr="007E31DE">
        <w:rPr>
          <w:rFonts w:ascii="Times New Roman" w:eastAsia="Times New Roman" w:hAnsi="Times New Roman" w:cs="Times New Roman"/>
          <w:color w:val="000000"/>
          <w:sz w:val="22"/>
          <w:szCs w:val="22"/>
        </w:rPr>
        <w:fldChar w:fldCharType="end"/>
      </w:r>
      <w:r w:rsidR="007E31DE">
        <w:rPr>
          <w:rFonts w:ascii="Times New Roman" w:eastAsia="Times New Roman" w:hAnsi="Times New Roman" w:cs="Times New Roman"/>
          <w:color w:val="000000"/>
          <w:sz w:val="22"/>
          <w:szCs w:val="22"/>
        </w:rPr>
        <w:t>”</w:t>
      </w:r>
    </w:p>
    <w:p w14:paraId="5D8DF832" w14:textId="77777777" w:rsidR="00C42D06"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 xml:space="preserve">2) </w:t>
      </w:r>
      <w:proofErr w:type="gramStart"/>
      <w:r w:rsidRPr="00311AD9">
        <w:rPr>
          <w:rFonts w:ascii="Times New Roman" w:eastAsia="Times New Roman" w:hAnsi="Times New Roman" w:cs="Times New Roman"/>
          <w:b/>
          <w:bCs/>
          <w:color w:val="000000"/>
          <w:sz w:val="22"/>
          <w:szCs w:val="22"/>
        </w:rPr>
        <w:t>Usually</w:t>
      </w:r>
      <w:proofErr w:type="gramEnd"/>
      <w:r w:rsidRPr="00311AD9">
        <w:rPr>
          <w:rFonts w:ascii="Times New Roman" w:eastAsia="Times New Roman" w:hAnsi="Times New Roman" w:cs="Times New Roman"/>
          <w:b/>
          <w:bCs/>
          <w:color w:val="000000"/>
          <w:sz w:val="22"/>
          <w:szCs w:val="22"/>
        </w:rPr>
        <w:t xml:space="preserve"> ASM contains high amount of salmon-sperm DNA (1.4 - 4 g/L). Why did the authors omit this component?</w:t>
      </w:r>
    </w:p>
    <w:p w14:paraId="51087F3F" w14:textId="118999C9" w:rsidR="00C42D06" w:rsidRDefault="00C42D06"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B57FA7">
        <w:rPr>
          <w:rFonts w:ascii="Times New Roman" w:eastAsia="Times New Roman" w:hAnsi="Times New Roman" w:cs="Times New Roman"/>
          <w:b/>
          <w:bCs/>
          <w:color w:val="000000"/>
          <w:sz w:val="22"/>
          <w:szCs w:val="22"/>
        </w:rPr>
        <w:t xml:space="preserve"> </w:t>
      </w:r>
      <w:r w:rsidR="00B57FA7">
        <w:rPr>
          <w:rFonts w:ascii="Times New Roman" w:eastAsia="Times New Roman" w:hAnsi="Times New Roman" w:cs="Times New Roman"/>
          <w:color w:val="000000"/>
          <w:sz w:val="22"/>
          <w:szCs w:val="22"/>
        </w:rPr>
        <w:t>We have revised the discussion to address the rationale for omitting salmon-sperm DNA from our recipe.</w:t>
      </w:r>
      <w:r w:rsidR="00DE3D6D">
        <w:rPr>
          <w:rFonts w:ascii="Times New Roman" w:eastAsia="Times New Roman" w:hAnsi="Times New Roman" w:cs="Times New Roman"/>
          <w:color w:val="000000"/>
          <w:sz w:val="22"/>
          <w:szCs w:val="22"/>
        </w:rPr>
        <w:t xml:space="preserve"> </w:t>
      </w:r>
    </w:p>
    <w:p w14:paraId="5490EB43" w14:textId="77BFC4F4" w:rsidR="00B57FA7" w:rsidRPr="007E31DE" w:rsidRDefault="00B57FA7" w:rsidP="00475860">
      <w:pPr>
        <w:rPr>
          <w:rFonts w:ascii="Times New Roman" w:eastAsia="Times New Roman" w:hAnsi="Times New Roman" w:cs="Times New Roman"/>
          <w:color w:val="000000"/>
          <w:sz w:val="22"/>
          <w:szCs w:val="22"/>
        </w:rPr>
      </w:pPr>
      <w:r w:rsidRPr="00475860">
        <w:rPr>
          <w:rFonts w:ascii="Times New Roman" w:eastAsia="Times New Roman" w:hAnsi="Times New Roman" w:cs="Times New Roman"/>
          <w:color w:val="000000"/>
          <w:sz w:val="22"/>
          <w:szCs w:val="22"/>
        </w:rPr>
        <w:t>“</w:t>
      </w:r>
      <w:r w:rsidR="007E31DE" w:rsidRPr="007E31DE">
        <w:rPr>
          <w:rFonts w:ascii="Times New Roman" w:eastAsia="Times New Roman" w:hAnsi="Times New Roman" w:cs="Times New Roman"/>
          <w:color w:val="000000"/>
          <w:sz w:val="22"/>
          <w:szCs w:val="22"/>
        </w:rPr>
        <w:t>Salmon sperm DNA, a common addition to existing recipes (</w:t>
      </w:r>
      <w:r w:rsidR="007E31DE" w:rsidRPr="007E31DE">
        <w:rPr>
          <w:rFonts w:ascii="Times New Roman" w:eastAsia="Times New Roman" w:hAnsi="Times New Roman" w:cs="Times New Roman"/>
          <w:b/>
          <w:bCs/>
          <w:color w:val="000000"/>
          <w:sz w:val="22"/>
          <w:szCs w:val="22"/>
        </w:rPr>
        <w:t>Table 1</w:t>
      </w:r>
      <w:r w:rsidR="007E31DE" w:rsidRPr="007E31DE">
        <w:rPr>
          <w:rFonts w:ascii="Times New Roman" w:eastAsia="Times New Roman" w:hAnsi="Times New Roman" w:cs="Times New Roman"/>
          <w:color w:val="000000"/>
          <w:sz w:val="22"/>
          <w:szCs w:val="22"/>
        </w:rPr>
        <w:t>), was omitted. One intended application of this model is metagenomics sequencing, and thus salmon sperm DNA was not included in order to reduce the addition of non-microbial nucleic acids as these reads would be filtered out after sequencing thus decreasing our effective sequencing depth. While sputum from cystic fibrosis patients has high concentrations of extracellular DNA</w:t>
      </w:r>
      <w:r w:rsidR="007E31DE" w:rsidRPr="007E31DE">
        <w:rPr>
          <w:rFonts w:ascii="Times New Roman" w:eastAsia="Times New Roman" w:hAnsi="Times New Roman" w:cs="Times New Roman"/>
          <w:color w:val="000000"/>
          <w:sz w:val="22"/>
          <w:szCs w:val="22"/>
        </w:rPr>
        <w:fldChar w:fldCharType="begin"/>
      </w:r>
      <w:r w:rsidR="00F9513C">
        <w:rPr>
          <w:rFonts w:ascii="Times New Roman" w:eastAsia="Times New Roman" w:hAnsi="Times New Roman" w:cs="Times New Roman"/>
          <w:color w:val="000000"/>
          <w:sz w:val="22"/>
          <w:szCs w:val="22"/>
        </w:rPr>
        <w:instrText xml:space="preserve"> ADDIN EN.CITE &lt;EndNote&gt;&lt;Cite&gt;&lt;Author&gt;Matthews&lt;/Author&gt;&lt;Year&gt;1963&lt;/Year&gt;&lt;RecNum&gt;609&lt;/RecNum&gt;&lt;DisplayText&gt;&lt;style face="superscript"&gt;6&lt;/style&gt;&lt;/DisplayText&gt;&lt;record&gt;&lt;rec-number&gt;609&lt;/rec-number&gt;&lt;foreign-keys&gt;&lt;key app="EN" db-id="59rdtazw8xtstzezpda5erv8t0ptfpwefa22" timestamp="1624393645"&gt;609&lt;/key&gt;&lt;/foreign-keys&gt;&lt;ref-type name="Journal Article"&gt;17&lt;/ref-type&gt;&lt;contributors&gt;&lt;authors&gt;&lt;author&gt;Matthews, L. W.&lt;/author&gt;&lt;author&gt;Spector, S.&lt;/author&gt;&lt;author&gt;Lemm, J.&lt;/author&gt;&lt;author&gt;Potter, J. L.&lt;/author&gt;&lt;/authors&gt;&lt;/contributors&gt;&lt;titles&gt;&lt;title&gt;Studies on Pulmonary Secretions. I. The over-All Chemical Composition of Pulmonary Secretions from Patients with Cystic Fibrosis, Bronchiectasis, and Laryngectomy&lt;/title&gt;&lt;secondary-title&gt;Am Rev Respir Dis&lt;/secondary-title&gt;&lt;/titles&gt;&lt;periodical&gt;&lt;full-title&gt;American Review of Respiratory Disease&lt;/full-title&gt;&lt;abbr-1&gt;Am Rev Respir Dis&lt;/abbr-1&gt;&lt;/periodical&gt;&lt;pages&gt;199-204&lt;/pages&gt;&lt;volume&gt;88&lt;/volume&gt;&lt;edition&gt;1963/08/01&lt;/edition&gt;&lt;keywords&gt;&lt;keyword&gt;*Bronchiectasis&lt;/keyword&gt;&lt;keyword&gt;*Chemistry Techniques, Analytical&lt;/keyword&gt;&lt;keyword&gt;Child&lt;/keyword&gt;&lt;keyword&gt;*Cystic Fibrosis&lt;/keyword&gt;&lt;keyword&gt;Humans&lt;/keyword&gt;&lt;keyword&gt;*Laryngectomy&lt;/keyword&gt;&lt;keyword&gt;*Lung&lt;/keyword&gt;&lt;keyword&gt;*Sputum&lt;/keyword&gt;&lt;keyword&gt;*chemistry, analytical&lt;/keyword&gt;&lt;keyword&gt;*child&lt;/keyword&gt;&lt;/keywords&gt;&lt;dates&gt;&lt;year&gt;1963&lt;/year&gt;&lt;pub-dates&gt;&lt;date&gt;Aug&lt;/date&gt;&lt;/pub-dates&gt;&lt;/dates&gt;&lt;isbn&gt;0003-0805 (Print)&amp;#xD;0003-0805 (Linking)&lt;/isbn&gt;&lt;accession-num&gt;14045224&lt;/accession-num&gt;&lt;urls&gt;&lt;related-urls&gt;&lt;url&gt;https://www.ncbi.nlm.nih.gov/pubmed/14045224&lt;/url&gt;&lt;/related-urls&gt;&lt;/urls&gt;&lt;electronic-resource-num&gt;10.1164/arrd.1963.88.2.199&lt;/electronic-resource-num&gt;&lt;/record&gt;&lt;/Cite&gt;&lt;/EndNote&gt;</w:instrText>
      </w:r>
      <w:r w:rsidR="007E31DE" w:rsidRPr="007E31DE">
        <w:rPr>
          <w:rFonts w:ascii="Times New Roman" w:eastAsia="Times New Roman" w:hAnsi="Times New Roman" w:cs="Times New Roman"/>
          <w:color w:val="000000"/>
          <w:sz w:val="22"/>
          <w:szCs w:val="22"/>
        </w:rPr>
        <w:fldChar w:fldCharType="separate"/>
      </w:r>
      <w:r w:rsidR="00F9513C" w:rsidRPr="00F9513C">
        <w:rPr>
          <w:rFonts w:ascii="Times New Roman" w:eastAsia="Times New Roman" w:hAnsi="Times New Roman" w:cs="Times New Roman"/>
          <w:noProof/>
          <w:color w:val="000000"/>
          <w:sz w:val="22"/>
          <w:szCs w:val="22"/>
          <w:vertAlign w:val="superscript"/>
        </w:rPr>
        <w:t>6</w:t>
      </w:r>
      <w:r w:rsidR="007E31DE" w:rsidRPr="007E31DE">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t>, a significant proportion of it is microbial in origin</w:t>
      </w:r>
      <w:r w:rsidR="007E31DE" w:rsidRPr="007E31DE">
        <w:rPr>
          <w:rFonts w:ascii="Times New Roman" w:eastAsia="Times New Roman" w:hAnsi="Times New Roman" w:cs="Times New Roman"/>
          <w:color w:val="000000"/>
          <w:sz w:val="22"/>
          <w:szCs w:val="22"/>
        </w:rPr>
        <w:fldChar w:fldCharType="begin"/>
      </w:r>
      <w:r w:rsidR="00F9513C">
        <w:rPr>
          <w:rFonts w:ascii="Times New Roman" w:eastAsia="Times New Roman" w:hAnsi="Times New Roman" w:cs="Times New Roman"/>
          <w:color w:val="000000"/>
          <w:sz w:val="22"/>
          <w:szCs w:val="22"/>
        </w:rPr>
        <w:instrText xml:space="preserve"> ADDIN EN.CITE &lt;EndNote&gt;&lt;Cite&gt;&lt;Author&gt;Ibanez de Aldecoa&lt;/Author&gt;&lt;Year&gt;2017&lt;/Year&gt;&lt;RecNum&gt;610&lt;/RecNum&gt;&lt;DisplayText&gt;&lt;style face="superscript"&gt;7&lt;/style&gt;&lt;/DisplayText&gt;&lt;record&gt;&lt;rec-number&gt;610&lt;/rec-number&gt;&lt;foreign-keys&gt;&lt;key app="EN" db-id="59rdtazw8xtstzezpda5erv8t0ptfpwefa22" timestamp="1624394272"&gt;610&lt;/key&gt;&lt;/foreign-keys&gt;&lt;ref-type name="Journal Article"&gt;17&lt;/ref-type&gt;&lt;contributors&gt;&lt;authors&gt;&lt;author&gt;Ibanez de Aldecoa, A. L.&lt;/author&gt;&lt;author&gt;Zafra, O.&lt;/author&gt;&lt;author&gt;Gonzalez-Pastor, J. E.&lt;/author&gt;&lt;/authors&gt;&lt;/contributors&gt;&lt;auth-address&gt;Laboratory of Molecular Adaptation, Department of Molecular Evolution, Centro de Astrobiologia (Consejo Superior de Investigaciones Cientificas/Instituto Nacional de Tecnica Aeroespacial)Madrid, Spain.&amp;#xD;Experimental Sciences Faculty, Francisco de Vitoria UniversityMadrid, Spain.&lt;/auth-address&gt;&lt;titles&gt;&lt;title&gt;Mechanisms and Regulation of Extracellular DNA Release and Its Biological Roles in Microbial Communities&lt;/title&gt;&lt;secondary-title&gt;Front Microbiol&lt;/secondary-title&gt;&lt;/titles&gt;&lt;periodical&gt;&lt;full-title&gt;Frontiers in Microbiology&lt;/full-title&gt;&lt;abbr-1&gt;Front Microbiol&lt;/abbr-1&gt;&lt;/periodical&gt;&lt;pages&gt;1390&lt;/pages&gt;&lt;volume&gt;8&lt;/volume&gt;&lt;edition&gt;2017/08/12&lt;/edition&gt;&lt;keywords&gt;&lt;keyword&gt;biofilms&lt;/keyword&gt;&lt;keyword&gt;competence&lt;/keyword&gt;&lt;keyword&gt;extracellular DNA&lt;/keyword&gt;&lt;keyword&gt;horizontal gene transfer&lt;/keyword&gt;&lt;keyword&gt;microbial communities&lt;/keyword&gt;&lt;keyword&gt;quorum sensing&lt;/keyword&gt;&lt;keyword&gt;social behavior&lt;/keyword&gt;&lt;/keywords&gt;&lt;dates&gt;&lt;year&gt;2017&lt;/year&gt;&lt;/dates&gt;&lt;isbn&gt;1664-302X (Print)&amp;#xD;1664-302X (Linking)&lt;/isbn&gt;&lt;accession-num&gt;28798731&lt;/accession-num&gt;&lt;urls&gt;&lt;related-urls&gt;&lt;url&gt;https://www.ncbi.nlm.nih.gov/pubmed/28798731&lt;/url&gt;&lt;/related-urls&gt;&lt;/urls&gt;&lt;custom2&gt;PMC5527159&lt;/custom2&gt;&lt;electronic-resource-num&gt;10.3389/fmicb.2017.01390&lt;/electronic-resource-num&gt;&lt;/record&gt;&lt;/Cite&gt;&lt;/EndNote&gt;</w:instrText>
      </w:r>
      <w:r w:rsidR="007E31DE" w:rsidRPr="007E31DE">
        <w:rPr>
          <w:rFonts w:ascii="Times New Roman" w:eastAsia="Times New Roman" w:hAnsi="Times New Roman" w:cs="Times New Roman"/>
          <w:color w:val="000000"/>
          <w:sz w:val="22"/>
          <w:szCs w:val="22"/>
        </w:rPr>
        <w:fldChar w:fldCharType="separate"/>
      </w:r>
      <w:r w:rsidR="00F9513C" w:rsidRPr="00F9513C">
        <w:rPr>
          <w:rFonts w:ascii="Times New Roman" w:eastAsia="Times New Roman" w:hAnsi="Times New Roman" w:cs="Times New Roman"/>
          <w:noProof/>
          <w:color w:val="000000"/>
          <w:sz w:val="22"/>
          <w:szCs w:val="22"/>
          <w:vertAlign w:val="superscript"/>
        </w:rPr>
        <w:t>7</w:t>
      </w:r>
      <w:r w:rsidR="007E31DE" w:rsidRPr="007E31DE">
        <w:rPr>
          <w:rFonts w:ascii="Times New Roman" w:eastAsia="Times New Roman" w:hAnsi="Times New Roman" w:cs="Times New Roman"/>
          <w:color w:val="000000"/>
          <w:sz w:val="22"/>
          <w:szCs w:val="22"/>
        </w:rPr>
        <w:fldChar w:fldCharType="end"/>
      </w:r>
      <w:r w:rsidR="007E31DE" w:rsidRPr="007E31DE">
        <w:rPr>
          <w:rFonts w:ascii="Times New Roman" w:eastAsia="Times New Roman" w:hAnsi="Times New Roman" w:cs="Times New Roman"/>
          <w:color w:val="000000"/>
          <w:sz w:val="22"/>
          <w:szCs w:val="22"/>
        </w:rPr>
        <w:t>, and it is unclear if the addition of salmon sperm DNA to the artificial sputum medium makes it more physiologic, or whether the culture approach described in this protocol leads to high levels of microbially-derived extracellular DNA; we did not distinguish between extra- and intra-cellular DNA concentrations in our studies. Future studies may wish to verify the concentration of extra-cellular DNA generated by this culturing method.</w:t>
      </w:r>
      <w:r w:rsidR="007E31DE">
        <w:rPr>
          <w:rFonts w:ascii="Times New Roman" w:eastAsia="Times New Roman" w:hAnsi="Times New Roman" w:cs="Times New Roman"/>
          <w:color w:val="000000"/>
          <w:sz w:val="22"/>
          <w:szCs w:val="22"/>
        </w:rPr>
        <w:t>”</w:t>
      </w:r>
    </w:p>
    <w:p w14:paraId="698974C6" w14:textId="77777777" w:rsidR="00C42D06"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3) Why did the authors use 21%, 50%, and 100% O2 concentrations? How do these concentrations correlate with those used in the clinical practice?</w:t>
      </w:r>
    </w:p>
    <w:p w14:paraId="3A4560CE" w14:textId="7BEBCD2B" w:rsidR="00C42D06" w:rsidRPr="00B57FA7" w:rsidRDefault="00C42D06"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B57FA7">
        <w:rPr>
          <w:rFonts w:ascii="Times New Roman" w:eastAsia="Times New Roman" w:hAnsi="Times New Roman" w:cs="Times New Roman"/>
          <w:color w:val="000000"/>
          <w:sz w:val="22"/>
          <w:szCs w:val="22"/>
        </w:rPr>
        <w:t xml:space="preserve"> We wanted to use a range of oxygen concentration seen in clinical settings. 21% oxygen corresponds to </w:t>
      </w:r>
      <w:r w:rsidR="00DE3D6D">
        <w:rPr>
          <w:rFonts w:ascii="Times New Roman" w:eastAsia="Times New Roman" w:hAnsi="Times New Roman" w:cs="Times New Roman"/>
          <w:color w:val="000000"/>
          <w:sz w:val="22"/>
          <w:szCs w:val="22"/>
        </w:rPr>
        <w:t>no supplemental oxygen administration (</w:t>
      </w:r>
      <w:proofErr w:type="gramStart"/>
      <w:r w:rsidR="00DE3D6D">
        <w:rPr>
          <w:rFonts w:ascii="Times New Roman" w:eastAsia="Times New Roman" w:hAnsi="Times New Roman" w:cs="Times New Roman"/>
          <w:color w:val="000000"/>
          <w:sz w:val="22"/>
          <w:szCs w:val="22"/>
        </w:rPr>
        <w:t>i.e.</w:t>
      </w:r>
      <w:proofErr w:type="gramEnd"/>
      <w:r w:rsidR="00DE3D6D">
        <w:rPr>
          <w:rFonts w:ascii="Times New Roman" w:eastAsia="Times New Roman" w:hAnsi="Times New Roman" w:cs="Times New Roman"/>
          <w:color w:val="000000"/>
          <w:sz w:val="22"/>
          <w:szCs w:val="22"/>
        </w:rPr>
        <w:t xml:space="preserve"> room air), while 100% oxygen is the </w:t>
      </w:r>
      <w:r w:rsidR="00DE3D6D">
        <w:rPr>
          <w:rFonts w:ascii="Times New Roman" w:eastAsia="Times New Roman" w:hAnsi="Times New Roman" w:cs="Times New Roman"/>
          <w:color w:val="000000"/>
          <w:sz w:val="22"/>
          <w:szCs w:val="22"/>
        </w:rPr>
        <w:lastRenderedPageBreak/>
        <w:t>maximum amount of oxygen administered which is commonly given using a high flow oxygen setup or by mechanical ventilation. 50% was chosen as an intermediate value commonly seen in clinical settings.</w:t>
      </w:r>
    </w:p>
    <w:p w14:paraId="0CB1790E" w14:textId="77777777" w:rsidR="00C42D06"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4) Why does the pH increase with time at all O2 concentrations (Fig. 2)?</w:t>
      </w:r>
    </w:p>
    <w:p w14:paraId="0BCCAB92" w14:textId="3C4492B6" w:rsidR="00006D9C" w:rsidRPr="00006D9C" w:rsidRDefault="00C42D06" w:rsidP="00006D9C">
      <w:pPr>
        <w:rPr>
          <w:rFonts w:ascii="Times New Roman" w:eastAsia="Times New Roman" w:hAnsi="Times New Roman" w:cs="Times New Roman"/>
        </w:rPr>
      </w:pPr>
      <w:r w:rsidRPr="00006D9C">
        <w:rPr>
          <w:rFonts w:ascii="Times New Roman" w:eastAsia="Times New Roman" w:hAnsi="Times New Roman" w:cs="Times New Roman"/>
          <w:b/>
          <w:bCs/>
          <w:color w:val="000000"/>
          <w:sz w:val="22"/>
          <w:szCs w:val="22"/>
        </w:rPr>
        <w:t>Response:</w:t>
      </w:r>
      <w:r w:rsidR="00DE3D6D" w:rsidRPr="00006D9C">
        <w:rPr>
          <w:rFonts w:ascii="Times New Roman" w:eastAsia="Times New Roman" w:hAnsi="Times New Roman" w:cs="Times New Roman"/>
          <w:b/>
          <w:bCs/>
          <w:color w:val="000000"/>
          <w:sz w:val="22"/>
          <w:szCs w:val="22"/>
        </w:rPr>
        <w:t xml:space="preserve"> </w:t>
      </w:r>
      <w:r w:rsidR="00DE3D6D" w:rsidRPr="00006D9C">
        <w:rPr>
          <w:rFonts w:ascii="Times New Roman" w:eastAsia="Times New Roman" w:hAnsi="Times New Roman" w:cs="Times New Roman"/>
          <w:color w:val="000000"/>
          <w:sz w:val="22"/>
          <w:szCs w:val="22"/>
        </w:rPr>
        <w:t xml:space="preserve">Using mixed effects models, </w:t>
      </w:r>
      <w:r w:rsidR="00006D9C" w:rsidRPr="00006D9C">
        <w:rPr>
          <w:rFonts w:ascii="Times New Roman" w:eastAsia="Times New Roman" w:hAnsi="Times New Roman" w:cs="Times New Roman"/>
          <w:color w:val="172B4D"/>
          <w:sz w:val="21"/>
          <w:szCs w:val="21"/>
          <w:shd w:val="clear" w:color="auto" w:fill="FFFFFF"/>
        </w:rPr>
        <w:t>the pH increase over time was not found to be statistically significant, with an estimated increase of 2.820E-3 per hour and a p-value of 0.292. </w:t>
      </w:r>
    </w:p>
    <w:p w14:paraId="648EDEA6" w14:textId="45DEC74C" w:rsidR="00DE3D6D" w:rsidRDefault="00DE3D6D" w:rsidP="00065E7A">
      <w:pPr>
        <w:spacing w:afterLines="60" w:after="144"/>
        <w:rPr>
          <w:rFonts w:ascii="Times New Roman" w:eastAsia="Times New Roman" w:hAnsi="Times New Roman" w:cs="Times New Roman"/>
          <w:color w:val="000000"/>
          <w:sz w:val="22"/>
          <w:szCs w:val="22"/>
        </w:rPr>
      </w:pPr>
    </w:p>
    <w:p w14:paraId="7F299124" w14:textId="1A8C754B" w:rsidR="00C42D06" w:rsidRPr="00006D9C" w:rsidRDefault="00AD4180" w:rsidP="00006D9C">
      <w:pPr>
        <w:rPr>
          <w:rFonts w:ascii="Times New Roman" w:eastAsia="Times New Roman" w:hAnsi="Times New Roman" w:cs="Times New Roman"/>
        </w:rPr>
      </w:pPr>
      <w:r w:rsidRPr="00311AD9">
        <w:rPr>
          <w:rFonts w:ascii="Times New Roman" w:eastAsia="Times New Roman" w:hAnsi="Times New Roman" w:cs="Times New Roman"/>
          <w:b/>
          <w:bCs/>
          <w:color w:val="000000"/>
          <w:sz w:val="22"/>
          <w:szCs w:val="22"/>
        </w:rPr>
        <w:br/>
        <w:t>5) Is any correlation between pH changes and microbial load and/or diversity?</w:t>
      </w:r>
      <w:r w:rsidRPr="00311AD9">
        <w:rPr>
          <w:rFonts w:ascii="Times New Roman" w:eastAsia="Times New Roman" w:hAnsi="Times New Roman" w:cs="Times New Roman"/>
          <w:b/>
          <w:bCs/>
          <w:color w:val="000000"/>
          <w:sz w:val="22"/>
          <w:szCs w:val="22"/>
        </w:rPr>
        <w:br/>
      </w:r>
      <w:r w:rsidR="00C42D06" w:rsidRPr="00006D9C">
        <w:rPr>
          <w:rFonts w:ascii="Times New Roman" w:eastAsia="Times New Roman" w:hAnsi="Times New Roman" w:cs="Times New Roman"/>
          <w:b/>
          <w:bCs/>
          <w:color w:val="000000"/>
          <w:sz w:val="22"/>
          <w:szCs w:val="22"/>
        </w:rPr>
        <w:t>Response:</w:t>
      </w:r>
      <w:r w:rsidR="00DE3D6D" w:rsidRPr="00006D9C">
        <w:rPr>
          <w:rFonts w:ascii="Times New Roman" w:eastAsia="Times New Roman" w:hAnsi="Times New Roman" w:cs="Times New Roman"/>
          <w:b/>
          <w:bCs/>
          <w:color w:val="000000"/>
          <w:sz w:val="22"/>
          <w:szCs w:val="22"/>
        </w:rPr>
        <w:t xml:space="preserve"> </w:t>
      </w:r>
      <w:r w:rsidR="00006D9C" w:rsidRPr="00006D9C">
        <w:rPr>
          <w:rFonts w:ascii="Times New Roman" w:eastAsia="Times New Roman" w:hAnsi="Times New Roman" w:cs="Times New Roman"/>
          <w:color w:val="000000"/>
          <w:sz w:val="22"/>
          <w:szCs w:val="22"/>
        </w:rPr>
        <w:t>There is no correlation between either pH changes and microbial load (</w:t>
      </w:r>
      <w:r w:rsidR="00006D9C" w:rsidRPr="00006D9C">
        <w:rPr>
          <w:rFonts w:ascii="Times New Roman" w:eastAsia="Times New Roman" w:hAnsi="Times New Roman" w:cs="Times New Roman"/>
          <w:color w:val="172B4D"/>
          <w:sz w:val="21"/>
          <w:szCs w:val="21"/>
          <w:shd w:val="clear" w:color="auto" w:fill="FFFFFF"/>
        </w:rPr>
        <w:t>Estimate = 4.779E-5, p = 0.543</w:t>
      </w:r>
      <w:r w:rsidR="00006D9C" w:rsidRPr="00006D9C">
        <w:rPr>
          <w:rFonts w:ascii="Times New Roman" w:eastAsia="Times New Roman" w:hAnsi="Times New Roman" w:cs="Times New Roman"/>
          <w:color w:val="000000"/>
          <w:sz w:val="22"/>
          <w:szCs w:val="22"/>
        </w:rPr>
        <w:t>), pH changes and alpha diversity (</w:t>
      </w:r>
      <w:r w:rsidR="00006D9C" w:rsidRPr="00006D9C">
        <w:rPr>
          <w:rFonts w:ascii="Times New Roman" w:eastAsia="Times New Roman" w:hAnsi="Times New Roman" w:cs="Times New Roman"/>
          <w:color w:val="172B4D"/>
          <w:sz w:val="21"/>
          <w:szCs w:val="21"/>
          <w:shd w:val="clear" w:color="auto" w:fill="FFFFFF"/>
        </w:rPr>
        <w:t>Shannon Alpha Diversity: Estimate = 2.441E-5, p = 0.858</w:t>
      </w:r>
      <w:r w:rsidR="00006D9C" w:rsidRPr="00006D9C">
        <w:rPr>
          <w:rFonts w:ascii="Times New Roman" w:eastAsia="Times New Roman" w:hAnsi="Times New Roman" w:cs="Times New Roman"/>
          <w:color w:val="000000"/>
          <w:sz w:val="22"/>
          <w:szCs w:val="22"/>
        </w:rPr>
        <w:t>), nor pH changes and beta diversity (</w:t>
      </w:r>
      <w:r w:rsidR="00006D9C" w:rsidRPr="00006D9C">
        <w:rPr>
          <w:rFonts w:ascii="Times New Roman" w:eastAsia="Times New Roman" w:hAnsi="Times New Roman" w:cs="Times New Roman"/>
          <w:color w:val="172B4D"/>
          <w:sz w:val="21"/>
          <w:szCs w:val="21"/>
          <w:shd w:val="clear" w:color="auto" w:fill="FFFFFF"/>
        </w:rPr>
        <w:t>Bray-Curtis Beta Diversity: R^2 = 0.00098, p = 0.462</w:t>
      </w:r>
      <w:r w:rsidR="00006D9C" w:rsidRPr="00006D9C">
        <w:rPr>
          <w:rFonts w:ascii="Times New Roman" w:eastAsia="Times New Roman" w:hAnsi="Times New Roman" w:cs="Times New Roman"/>
          <w:color w:val="172B4D"/>
          <w:sz w:val="21"/>
          <w:szCs w:val="21"/>
        </w:rPr>
        <w:br/>
      </w:r>
      <w:r w:rsidR="00006D9C" w:rsidRPr="00006D9C">
        <w:rPr>
          <w:rFonts w:ascii="Times New Roman" w:eastAsia="Times New Roman" w:hAnsi="Times New Roman" w:cs="Times New Roman"/>
          <w:color w:val="172B4D"/>
          <w:sz w:val="21"/>
          <w:szCs w:val="21"/>
          <w:shd w:val="clear" w:color="auto" w:fill="FFFFFF"/>
        </w:rPr>
        <w:t>Jaccard Beta Diversity: R^2 = 0.00066, p = 0.614</w:t>
      </w:r>
      <w:r w:rsidR="00006D9C" w:rsidRPr="00006D9C">
        <w:rPr>
          <w:rFonts w:ascii="Times New Roman" w:eastAsia="Times New Roman" w:hAnsi="Times New Roman" w:cs="Times New Roman"/>
        </w:rPr>
        <w:t>)</w:t>
      </w:r>
      <w:r w:rsidR="00006D9C" w:rsidRPr="00006D9C">
        <w:rPr>
          <w:rFonts w:ascii="Times New Roman" w:eastAsia="Times New Roman" w:hAnsi="Times New Roman" w:cs="Times New Roman"/>
          <w:color w:val="000000"/>
          <w:sz w:val="22"/>
          <w:szCs w:val="22"/>
        </w:rPr>
        <w:t>.</w:t>
      </w:r>
      <w:r w:rsidR="00006D9C">
        <w:rPr>
          <w:rFonts w:ascii="Times New Roman" w:eastAsia="Times New Roman" w:hAnsi="Times New Roman" w:cs="Times New Roman"/>
          <w:color w:val="000000"/>
          <w:sz w:val="22"/>
          <w:szCs w:val="22"/>
        </w:rPr>
        <w:t xml:space="preserve"> </w:t>
      </w:r>
      <w:r w:rsidR="00DE3D6D">
        <w:rPr>
          <w:rFonts w:ascii="Times New Roman" w:eastAsia="Times New Roman" w:hAnsi="Times New Roman" w:cs="Times New Roman"/>
          <w:b/>
          <w:bCs/>
          <w:color w:val="000000"/>
          <w:sz w:val="22"/>
          <w:szCs w:val="22"/>
        </w:rPr>
        <w:t xml:space="preserve"> </w:t>
      </w:r>
    </w:p>
    <w:p w14:paraId="634BBC47" w14:textId="77777777" w:rsidR="00C42D06"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Minor Concerns:</w:t>
      </w:r>
      <w:r w:rsidRPr="00311AD9">
        <w:rPr>
          <w:rFonts w:ascii="Times New Roman" w:eastAsia="Times New Roman" w:hAnsi="Times New Roman" w:cs="Times New Roman"/>
          <w:b/>
          <w:bCs/>
          <w:color w:val="000000"/>
          <w:sz w:val="22"/>
          <w:szCs w:val="22"/>
        </w:rPr>
        <w:br/>
        <w:t xml:space="preserve">1) </w:t>
      </w:r>
      <w:proofErr w:type="spellStart"/>
      <w:r w:rsidRPr="00311AD9">
        <w:rPr>
          <w:rFonts w:ascii="Times New Roman" w:eastAsia="Times New Roman" w:hAnsi="Times New Roman" w:cs="Times New Roman"/>
          <w:b/>
          <w:bCs/>
          <w:color w:val="000000"/>
          <w:sz w:val="22"/>
          <w:szCs w:val="22"/>
        </w:rPr>
        <w:t>Jaikumpun</w:t>
      </w:r>
      <w:proofErr w:type="spellEnd"/>
      <w:r w:rsidRPr="00311AD9">
        <w:rPr>
          <w:rFonts w:ascii="Times New Roman" w:eastAsia="Times New Roman" w:hAnsi="Times New Roman" w:cs="Times New Roman"/>
          <w:b/>
          <w:bCs/>
          <w:color w:val="000000"/>
          <w:sz w:val="22"/>
          <w:szCs w:val="22"/>
        </w:rPr>
        <w:t xml:space="preserve"> et al. (Int. J. Mol. Sci. 2020) have recently used ASM to investigate the growth of P. aeruginosa and S. aureus. They used different methods to study bacterial growth (CFU, flow </w:t>
      </w:r>
      <w:proofErr w:type="spellStart"/>
      <w:r w:rsidRPr="00311AD9">
        <w:rPr>
          <w:rFonts w:ascii="Times New Roman" w:eastAsia="Times New Roman" w:hAnsi="Times New Roman" w:cs="Times New Roman"/>
          <w:b/>
          <w:bCs/>
          <w:color w:val="000000"/>
          <w:sz w:val="22"/>
          <w:szCs w:val="22"/>
        </w:rPr>
        <w:t>citometry</w:t>
      </w:r>
      <w:proofErr w:type="spellEnd"/>
      <w:r w:rsidRPr="00311AD9">
        <w:rPr>
          <w:rFonts w:ascii="Times New Roman" w:eastAsia="Times New Roman" w:hAnsi="Times New Roman" w:cs="Times New Roman"/>
          <w:b/>
          <w:bCs/>
          <w:color w:val="000000"/>
          <w:sz w:val="22"/>
          <w:szCs w:val="22"/>
        </w:rPr>
        <w:t>) because of the turbidity of the medium.</w:t>
      </w:r>
      <w:r w:rsidRPr="00311AD9">
        <w:rPr>
          <w:rFonts w:ascii="Times New Roman" w:eastAsia="Times New Roman" w:hAnsi="Times New Roman" w:cs="Times New Roman"/>
          <w:b/>
          <w:bCs/>
          <w:color w:val="000000"/>
          <w:sz w:val="22"/>
          <w:szCs w:val="22"/>
        </w:rPr>
        <w:br/>
        <w:t xml:space="preserve">The authors might consider </w:t>
      </w:r>
      <w:proofErr w:type="gramStart"/>
      <w:r w:rsidRPr="00311AD9">
        <w:rPr>
          <w:rFonts w:ascii="Times New Roman" w:eastAsia="Times New Roman" w:hAnsi="Times New Roman" w:cs="Times New Roman"/>
          <w:b/>
          <w:bCs/>
          <w:color w:val="000000"/>
          <w:sz w:val="22"/>
          <w:szCs w:val="22"/>
        </w:rPr>
        <w:t>to compare</w:t>
      </w:r>
      <w:proofErr w:type="gramEnd"/>
      <w:r w:rsidRPr="00311AD9">
        <w:rPr>
          <w:rFonts w:ascii="Times New Roman" w:eastAsia="Times New Roman" w:hAnsi="Times New Roman" w:cs="Times New Roman"/>
          <w:b/>
          <w:bCs/>
          <w:color w:val="000000"/>
          <w:sz w:val="22"/>
          <w:szCs w:val="22"/>
        </w:rPr>
        <w:t xml:space="preserve"> the current data with these previous findings.</w:t>
      </w:r>
    </w:p>
    <w:p w14:paraId="620E5699" w14:textId="6CF9F193" w:rsidR="00C42D06" w:rsidRPr="00DE3D6D" w:rsidRDefault="00C42D06"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sidR="00DE3D6D">
        <w:rPr>
          <w:rFonts w:ascii="Times New Roman" w:eastAsia="Times New Roman" w:hAnsi="Times New Roman" w:cs="Times New Roman"/>
          <w:color w:val="000000"/>
          <w:sz w:val="22"/>
          <w:szCs w:val="22"/>
        </w:rPr>
        <w:t xml:space="preserve"> We thank the reviewer for this helpful suggestion. We use filter rather than heat-sterilization and thus the resulting artificial sputum medium is not turbid and is therefore amenable to optical-based measures of growth. In this manuscript the growth curves were used to demonstrate that our artificial sputum medium recipe can support the growth of a large number of clinical isolates from CF sputum; in future studies focused on microbial growth, CFU or flow-cytometry-based measures of microbial growth would indeed be important to verify the optical measures used in this protocol.</w:t>
      </w:r>
    </w:p>
    <w:p w14:paraId="0521D0E1" w14:textId="153309DE" w:rsidR="00AD4180" w:rsidRDefault="00AD4180" w:rsidP="00065E7A">
      <w:pPr>
        <w:spacing w:afterLines="60" w:after="144"/>
        <w:rPr>
          <w:rFonts w:ascii="Times New Roman" w:eastAsia="Times New Roman" w:hAnsi="Times New Roman" w:cs="Times New Roman"/>
          <w:b/>
          <w:bCs/>
          <w:color w:val="000000"/>
          <w:sz w:val="22"/>
          <w:szCs w:val="22"/>
        </w:rPr>
      </w:pPr>
      <w:r w:rsidRPr="00311AD9">
        <w:rPr>
          <w:rFonts w:ascii="Times New Roman" w:eastAsia="Times New Roman" w:hAnsi="Times New Roman" w:cs="Times New Roman"/>
          <w:b/>
          <w:bCs/>
          <w:color w:val="000000"/>
          <w:sz w:val="22"/>
          <w:szCs w:val="22"/>
        </w:rPr>
        <w:br/>
        <w:t>2) The abstract is too long especially its introductory part. Furthermore, it is also too general and does not contain specific data.</w:t>
      </w:r>
    </w:p>
    <w:p w14:paraId="5CF2C23E" w14:textId="6E89DD8A" w:rsidR="00AE4F07" w:rsidRPr="00AE4F07" w:rsidRDefault="00AE4F07" w:rsidP="00065E7A">
      <w:pPr>
        <w:spacing w:afterLines="60" w:after="144"/>
        <w:rPr>
          <w:rFonts w:ascii="Times New Roman" w:eastAsia="Times New Roman" w:hAnsi="Times New Roman" w:cs="Times New Roman"/>
          <w:color w:val="000000"/>
          <w:sz w:val="22"/>
          <w:szCs w:val="22"/>
        </w:rPr>
      </w:pPr>
      <w:r w:rsidRPr="00311AD9">
        <w:rPr>
          <w:rFonts w:ascii="Times New Roman" w:eastAsia="Times New Roman" w:hAnsi="Times New Roman" w:cs="Times New Roman"/>
          <w:b/>
          <w:bCs/>
          <w:color w:val="000000"/>
          <w:sz w:val="22"/>
          <w:szCs w:val="22"/>
        </w:rPr>
        <w:t>Response:</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color w:val="000000"/>
          <w:sz w:val="22"/>
          <w:szCs w:val="22"/>
        </w:rPr>
        <w:t xml:space="preserve">We have shortened the abstract and added additional </w:t>
      </w:r>
      <w:r w:rsidR="00B15F53">
        <w:rPr>
          <w:rFonts w:ascii="Times New Roman" w:eastAsia="Times New Roman" w:hAnsi="Times New Roman" w:cs="Times New Roman"/>
          <w:color w:val="000000"/>
          <w:sz w:val="22"/>
          <w:szCs w:val="22"/>
        </w:rPr>
        <w:t xml:space="preserve">experimental </w:t>
      </w:r>
      <w:r>
        <w:rPr>
          <w:rFonts w:ascii="Times New Roman" w:eastAsia="Times New Roman" w:hAnsi="Times New Roman" w:cs="Times New Roman"/>
          <w:color w:val="000000"/>
          <w:sz w:val="22"/>
          <w:szCs w:val="22"/>
        </w:rPr>
        <w:t>detail as suggested.</w:t>
      </w:r>
    </w:p>
    <w:p w14:paraId="7D5707E0" w14:textId="77777777" w:rsidR="00AD4180" w:rsidRPr="00311AD9" w:rsidRDefault="00AD4180" w:rsidP="00065E7A">
      <w:pPr>
        <w:spacing w:afterLines="60" w:after="144"/>
        <w:rPr>
          <w:rFonts w:ascii="Times New Roman" w:eastAsia="Times New Roman" w:hAnsi="Times New Roman" w:cs="Times New Roman"/>
          <w:sz w:val="22"/>
          <w:szCs w:val="22"/>
        </w:rPr>
      </w:pPr>
    </w:p>
    <w:p w14:paraId="53C414D6" w14:textId="36775519" w:rsidR="00025E2F" w:rsidRPr="0095243E" w:rsidRDefault="00025E2F" w:rsidP="00065E7A">
      <w:pPr>
        <w:spacing w:afterLines="60" w:after="144"/>
        <w:rPr>
          <w:rFonts w:ascii="Times New Roman" w:hAnsi="Times New Roman" w:cs="Times New Roman"/>
          <w:b/>
          <w:bCs/>
          <w:sz w:val="22"/>
          <w:szCs w:val="22"/>
        </w:rPr>
      </w:pPr>
      <w:r w:rsidRPr="00025E2F">
        <w:rPr>
          <w:rFonts w:ascii="Times New Roman" w:hAnsi="Times New Roman" w:cs="Times New Roman"/>
          <w:b/>
          <w:bCs/>
          <w:sz w:val="22"/>
          <w:szCs w:val="22"/>
        </w:rPr>
        <w:t>Literature cited:</w:t>
      </w:r>
    </w:p>
    <w:p w14:paraId="6F8BD3EE" w14:textId="77777777" w:rsidR="0001234F" w:rsidRPr="0001234F" w:rsidRDefault="00025E2F" w:rsidP="0001234F">
      <w:pPr>
        <w:pStyle w:val="EndNoteBibliography"/>
        <w:ind w:left="720" w:hanging="720"/>
        <w:rPr>
          <w:noProof/>
        </w:rPr>
      </w:pPr>
      <w:r>
        <w:rPr>
          <w:szCs w:val="22"/>
        </w:rPr>
        <w:fldChar w:fldCharType="begin"/>
      </w:r>
      <w:r>
        <w:rPr>
          <w:szCs w:val="22"/>
        </w:rPr>
        <w:instrText xml:space="preserve"> ADDIN EN.REFLIST </w:instrText>
      </w:r>
      <w:r>
        <w:rPr>
          <w:szCs w:val="22"/>
        </w:rPr>
        <w:fldChar w:fldCharType="separate"/>
      </w:r>
      <w:r w:rsidR="0001234F" w:rsidRPr="0001234F">
        <w:rPr>
          <w:noProof/>
        </w:rPr>
        <w:t>1</w:t>
      </w:r>
      <w:r w:rsidR="0001234F" w:rsidRPr="0001234F">
        <w:rPr>
          <w:noProof/>
        </w:rPr>
        <w:tab/>
        <w:t xml:space="preserve">Rickert, C. A., Lutz, T. M., Marczynski, M. &amp; Lieleg, O. Several Sterilization Strategies Maintain the Functionality of Mucin Glycoproteins. </w:t>
      </w:r>
      <w:r w:rsidR="0001234F" w:rsidRPr="0001234F">
        <w:rPr>
          <w:i/>
          <w:noProof/>
        </w:rPr>
        <w:t>Macromol Biosci.</w:t>
      </w:r>
      <w:r w:rsidR="0001234F" w:rsidRPr="0001234F">
        <w:rPr>
          <w:noProof/>
        </w:rPr>
        <w:t xml:space="preserve"> </w:t>
      </w:r>
      <w:r w:rsidR="0001234F" w:rsidRPr="0001234F">
        <w:rPr>
          <w:b/>
          <w:noProof/>
        </w:rPr>
        <w:t>20</w:t>
      </w:r>
      <w:r w:rsidR="0001234F" w:rsidRPr="0001234F">
        <w:rPr>
          <w:noProof/>
        </w:rPr>
        <w:t xml:space="preserve"> (7), e2000090, doi:10.1002/mabi.202000090, (2020).</w:t>
      </w:r>
    </w:p>
    <w:p w14:paraId="0800B280" w14:textId="77777777" w:rsidR="0001234F" w:rsidRPr="0001234F" w:rsidRDefault="0001234F" w:rsidP="0001234F">
      <w:pPr>
        <w:pStyle w:val="EndNoteBibliography"/>
        <w:ind w:left="720" w:hanging="720"/>
        <w:rPr>
          <w:noProof/>
        </w:rPr>
      </w:pPr>
      <w:r w:rsidRPr="0001234F">
        <w:rPr>
          <w:noProof/>
        </w:rPr>
        <w:t>2</w:t>
      </w:r>
      <w:r w:rsidRPr="0001234F">
        <w:rPr>
          <w:noProof/>
        </w:rPr>
        <w:tab/>
        <w:t xml:space="preserve">Palmer, K. L., Aye, L. M. &amp; Whiteley, M. Nutritional cues control Pseudomonas aeruginosa multicellular behavior in cystic fibrosis sputum. </w:t>
      </w:r>
      <w:r w:rsidRPr="0001234F">
        <w:rPr>
          <w:i/>
          <w:noProof/>
        </w:rPr>
        <w:t>Journal of Bacteriology.</w:t>
      </w:r>
      <w:r w:rsidRPr="0001234F">
        <w:rPr>
          <w:noProof/>
        </w:rPr>
        <w:t xml:space="preserve"> </w:t>
      </w:r>
      <w:r w:rsidRPr="0001234F">
        <w:rPr>
          <w:b/>
          <w:noProof/>
        </w:rPr>
        <w:t>189</w:t>
      </w:r>
      <w:r w:rsidRPr="0001234F">
        <w:rPr>
          <w:noProof/>
        </w:rPr>
        <w:t xml:space="preserve"> (22), 8079-8087, doi:10.1128/jb.01138-07, (2007).</w:t>
      </w:r>
    </w:p>
    <w:p w14:paraId="66E5F389" w14:textId="77777777" w:rsidR="0001234F" w:rsidRPr="0001234F" w:rsidRDefault="0001234F" w:rsidP="0001234F">
      <w:pPr>
        <w:pStyle w:val="EndNoteBibliography"/>
        <w:ind w:left="720" w:hanging="720"/>
        <w:rPr>
          <w:noProof/>
        </w:rPr>
      </w:pPr>
      <w:r w:rsidRPr="0001234F">
        <w:rPr>
          <w:noProof/>
        </w:rPr>
        <w:t>3</w:t>
      </w:r>
      <w:r w:rsidRPr="0001234F">
        <w:rPr>
          <w:noProof/>
        </w:rPr>
        <w:tab/>
        <w:t>Kirchner, S.</w:t>
      </w:r>
      <w:r w:rsidRPr="0001234F">
        <w:rPr>
          <w:i/>
          <w:noProof/>
        </w:rPr>
        <w:t xml:space="preserve"> et al.</w:t>
      </w:r>
      <w:r w:rsidRPr="0001234F">
        <w:rPr>
          <w:noProof/>
        </w:rPr>
        <w:t xml:space="preserve"> Use of artificial sputum medium to test antibiotic efficacy against Pseudomonas aeruginosa in conditions more relevant to the cystic fibrosis lung. </w:t>
      </w:r>
      <w:r w:rsidRPr="0001234F">
        <w:rPr>
          <w:i/>
          <w:noProof/>
        </w:rPr>
        <w:t>Journal of Visualized Experiments.</w:t>
      </w:r>
      <w:r w:rsidRPr="0001234F">
        <w:rPr>
          <w:noProof/>
        </w:rPr>
        <w:t xml:space="preserve"> (64), e3857, doi:10.3791/3857, (2012).</w:t>
      </w:r>
    </w:p>
    <w:p w14:paraId="12076935" w14:textId="77777777" w:rsidR="0001234F" w:rsidRPr="0001234F" w:rsidRDefault="0001234F" w:rsidP="0001234F">
      <w:pPr>
        <w:pStyle w:val="EndNoteBibliography"/>
        <w:ind w:left="720" w:hanging="720"/>
        <w:rPr>
          <w:noProof/>
        </w:rPr>
      </w:pPr>
      <w:r w:rsidRPr="0001234F">
        <w:rPr>
          <w:noProof/>
        </w:rPr>
        <w:t>4</w:t>
      </w:r>
      <w:r w:rsidRPr="0001234F">
        <w:rPr>
          <w:noProof/>
        </w:rPr>
        <w:tab/>
        <w:t xml:space="preserve">Henke, M. O., Renner, A., Huber, R. M., Seeds, M. C. &amp; Rubin, B. K. MUC5AC and MUC5B Mucins Are Decreased in Cystic Fibrosis Airway Secretions. </w:t>
      </w:r>
      <w:r w:rsidRPr="0001234F">
        <w:rPr>
          <w:i/>
          <w:noProof/>
        </w:rPr>
        <w:t>American Journal of Respiratory Cell and Molecular Biology.</w:t>
      </w:r>
      <w:r w:rsidRPr="0001234F">
        <w:rPr>
          <w:noProof/>
        </w:rPr>
        <w:t xml:space="preserve"> </w:t>
      </w:r>
      <w:r w:rsidRPr="0001234F">
        <w:rPr>
          <w:b/>
          <w:noProof/>
        </w:rPr>
        <w:t>31</w:t>
      </w:r>
      <w:r w:rsidRPr="0001234F">
        <w:rPr>
          <w:noProof/>
        </w:rPr>
        <w:t xml:space="preserve"> (1), 86-91, doi:10.1165/rcmb.2003-0345OC, (2004).</w:t>
      </w:r>
    </w:p>
    <w:p w14:paraId="7A6947CC" w14:textId="77777777" w:rsidR="0001234F" w:rsidRPr="0001234F" w:rsidRDefault="0001234F" w:rsidP="0001234F">
      <w:pPr>
        <w:pStyle w:val="EndNoteBibliography"/>
        <w:ind w:left="720" w:hanging="720"/>
        <w:rPr>
          <w:noProof/>
        </w:rPr>
      </w:pPr>
      <w:r w:rsidRPr="0001234F">
        <w:rPr>
          <w:noProof/>
        </w:rPr>
        <w:t>5</w:t>
      </w:r>
      <w:r w:rsidRPr="0001234F">
        <w:rPr>
          <w:noProof/>
        </w:rPr>
        <w:tab/>
        <w:t>Henderson, A. G.</w:t>
      </w:r>
      <w:r w:rsidRPr="0001234F">
        <w:rPr>
          <w:i/>
          <w:noProof/>
        </w:rPr>
        <w:t xml:space="preserve"> et al.</w:t>
      </w:r>
      <w:r w:rsidRPr="0001234F">
        <w:rPr>
          <w:noProof/>
        </w:rPr>
        <w:t xml:space="preserve"> Cystic fibrosis airway secretions exhibit mucin hyperconcentration and increased osmotic pressure. </w:t>
      </w:r>
      <w:r w:rsidRPr="0001234F">
        <w:rPr>
          <w:i/>
          <w:noProof/>
        </w:rPr>
        <w:t>Journal of Clinical Investigation.</w:t>
      </w:r>
      <w:r w:rsidRPr="0001234F">
        <w:rPr>
          <w:noProof/>
        </w:rPr>
        <w:t xml:space="preserve"> </w:t>
      </w:r>
      <w:r w:rsidRPr="0001234F">
        <w:rPr>
          <w:b/>
          <w:noProof/>
        </w:rPr>
        <w:t>124</w:t>
      </w:r>
      <w:r w:rsidRPr="0001234F">
        <w:rPr>
          <w:noProof/>
        </w:rPr>
        <w:t xml:space="preserve"> (7), 3047-3060, doi:10.1172/JCI73469, (2014).</w:t>
      </w:r>
    </w:p>
    <w:p w14:paraId="4691E5DC" w14:textId="77777777" w:rsidR="0001234F" w:rsidRPr="0001234F" w:rsidRDefault="0001234F" w:rsidP="0001234F">
      <w:pPr>
        <w:pStyle w:val="EndNoteBibliography"/>
        <w:ind w:left="720" w:hanging="720"/>
        <w:rPr>
          <w:noProof/>
        </w:rPr>
      </w:pPr>
      <w:r w:rsidRPr="0001234F">
        <w:rPr>
          <w:noProof/>
        </w:rPr>
        <w:lastRenderedPageBreak/>
        <w:t>6</w:t>
      </w:r>
      <w:r w:rsidRPr="0001234F">
        <w:rPr>
          <w:noProof/>
        </w:rPr>
        <w:tab/>
        <w:t xml:space="preserve">Matthews, L. W., Spector, S., Lemm, J. &amp; Potter, J. L. Studies on Pulmonary Secretions. I. The over-All Chemical Composition of Pulmonary Secretions from Patients with Cystic Fibrosis, Bronchiectasis, and Laryngectomy. </w:t>
      </w:r>
      <w:r w:rsidRPr="0001234F">
        <w:rPr>
          <w:i/>
          <w:noProof/>
        </w:rPr>
        <w:t>American Review of Respiratory Disease.</w:t>
      </w:r>
      <w:r w:rsidRPr="0001234F">
        <w:rPr>
          <w:noProof/>
        </w:rPr>
        <w:t xml:space="preserve"> </w:t>
      </w:r>
      <w:r w:rsidRPr="0001234F">
        <w:rPr>
          <w:b/>
          <w:noProof/>
        </w:rPr>
        <w:t>88</w:t>
      </w:r>
      <w:r w:rsidRPr="0001234F">
        <w:rPr>
          <w:noProof/>
        </w:rPr>
        <w:t xml:space="preserve"> 199-204, doi:10.1164/arrd.1963.88.2.199, (1963).</w:t>
      </w:r>
    </w:p>
    <w:p w14:paraId="630FE482" w14:textId="77777777" w:rsidR="0001234F" w:rsidRPr="0001234F" w:rsidRDefault="0001234F" w:rsidP="0001234F">
      <w:pPr>
        <w:pStyle w:val="EndNoteBibliography"/>
        <w:ind w:left="720" w:hanging="720"/>
        <w:rPr>
          <w:noProof/>
        </w:rPr>
      </w:pPr>
      <w:r w:rsidRPr="0001234F">
        <w:rPr>
          <w:noProof/>
        </w:rPr>
        <w:t>7</w:t>
      </w:r>
      <w:r w:rsidRPr="0001234F">
        <w:rPr>
          <w:noProof/>
        </w:rPr>
        <w:tab/>
        <w:t xml:space="preserve">Ibanez de Aldecoa, A. L., Zafra, O. &amp; Gonzalez-Pastor, J. E. Mechanisms and Regulation of Extracellular DNA Release and Its Biological Roles in Microbial Communities. </w:t>
      </w:r>
      <w:r w:rsidRPr="0001234F">
        <w:rPr>
          <w:i/>
          <w:noProof/>
        </w:rPr>
        <w:t>Frontiers in Microbiology.</w:t>
      </w:r>
      <w:r w:rsidRPr="0001234F">
        <w:rPr>
          <w:noProof/>
        </w:rPr>
        <w:t xml:space="preserve"> </w:t>
      </w:r>
      <w:r w:rsidRPr="0001234F">
        <w:rPr>
          <w:b/>
          <w:noProof/>
        </w:rPr>
        <w:t>8</w:t>
      </w:r>
      <w:r w:rsidRPr="0001234F">
        <w:rPr>
          <w:noProof/>
        </w:rPr>
        <w:t xml:space="preserve"> 1390, doi:10.3389/fmicb.2017.01390, (2017).</w:t>
      </w:r>
    </w:p>
    <w:p w14:paraId="156BD6A7" w14:textId="414A8653" w:rsidR="008B03C2" w:rsidRPr="00311AD9" w:rsidRDefault="00025E2F" w:rsidP="00065E7A">
      <w:pPr>
        <w:spacing w:afterLines="60" w:after="144"/>
        <w:rPr>
          <w:rFonts w:ascii="Times New Roman" w:hAnsi="Times New Roman" w:cs="Times New Roman"/>
          <w:sz w:val="22"/>
          <w:szCs w:val="22"/>
        </w:rPr>
      </w:pPr>
      <w:r>
        <w:rPr>
          <w:rFonts w:ascii="Times New Roman" w:hAnsi="Times New Roman" w:cs="Times New Roman"/>
          <w:sz w:val="22"/>
          <w:szCs w:val="22"/>
        </w:rPr>
        <w:fldChar w:fldCharType="end"/>
      </w:r>
    </w:p>
    <w:sectPr w:rsidR="008B03C2" w:rsidRPr="00311AD9" w:rsidSect="000F4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rdtazw8xtstzezpda5erv8t0ptfpwefa22&quot;&gt;2021_U19_Peanut&lt;record-ids&gt;&lt;item&gt;176&lt;/item&gt;&lt;item&gt;178&lt;/item&gt;&lt;item&gt;608&lt;/item&gt;&lt;item&gt;609&lt;/item&gt;&lt;item&gt;610&lt;/item&gt;&lt;item&gt;611&lt;/item&gt;&lt;item&gt;613&lt;/item&gt;&lt;/record-ids&gt;&lt;/item&gt;&lt;/Libraries&gt;"/>
  </w:docVars>
  <w:rsids>
    <w:rsidRoot w:val="00AD4180"/>
    <w:rsid w:val="00006D9C"/>
    <w:rsid w:val="0000788F"/>
    <w:rsid w:val="0001234F"/>
    <w:rsid w:val="00023E79"/>
    <w:rsid w:val="00025E2F"/>
    <w:rsid w:val="00026450"/>
    <w:rsid w:val="00044492"/>
    <w:rsid w:val="000516DF"/>
    <w:rsid w:val="00052A5F"/>
    <w:rsid w:val="00064709"/>
    <w:rsid w:val="00065E7A"/>
    <w:rsid w:val="00073B56"/>
    <w:rsid w:val="00075B01"/>
    <w:rsid w:val="000803C0"/>
    <w:rsid w:val="000819EE"/>
    <w:rsid w:val="00081AD8"/>
    <w:rsid w:val="00086EA4"/>
    <w:rsid w:val="000871F4"/>
    <w:rsid w:val="0009082B"/>
    <w:rsid w:val="00090A1E"/>
    <w:rsid w:val="000926B7"/>
    <w:rsid w:val="000A272F"/>
    <w:rsid w:val="000B6828"/>
    <w:rsid w:val="000D2838"/>
    <w:rsid w:val="000D6B13"/>
    <w:rsid w:val="000F42FC"/>
    <w:rsid w:val="000F5481"/>
    <w:rsid w:val="000F5C4B"/>
    <w:rsid w:val="000F680C"/>
    <w:rsid w:val="00102B5C"/>
    <w:rsid w:val="00104276"/>
    <w:rsid w:val="00107CED"/>
    <w:rsid w:val="0011656B"/>
    <w:rsid w:val="00120219"/>
    <w:rsid w:val="00133FCA"/>
    <w:rsid w:val="001504C9"/>
    <w:rsid w:val="00153023"/>
    <w:rsid w:val="00163E2C"/>
    <w:rsid w:val="00166401"/>
    <w:rsid w:val="00167A8C"/>
    <w:rsid w:val="00171035"/>
    <w:rsid w:val="00171407"/>
    <w:rsid w:val="00184BAB"/>
    <w:rsid w:val="00187748"/>
    <w:rsid w:val="001A0E62"/>
    <w:rsid w:val="001A7E33"/>
    <w:rsid w:val="001B515C"/>
    <w:rsid w:val="001B51AD"/>
    <w:rsid w:val="001D0698"/>
    <w:rsid w:val="001D67E7"/>
    <w:rsid w:val="001E65CB"/>
    <w:rsid w:val="0020326A"/>
    <w:rsid w:val="0020482C"/>
    <w:rsid w:val="00206D34"/>
    <w:rsid w:val="00207459"/>
    <w:rsid w:val="002102F2"/>
    <w:rsid w:val="002106FC"/>
    <w:rsid w:val="0021763A"/>
    <w:rsid w:val="00220848"/>
    <w:rsid w:val="00224FB3"/>
    <w:rsid w:val="00230C51"/>
    <w:rsid w:val="00241C3D"/>
    <w:rsid w:val="00280215"/>
    <w:rsid w:val="002818E6"/>
    <w:rsid w:val="00282841"/>
    <w:rsid w:val="00290F3F"/>
    <w:rsid w:val="00291636"/>
    <w:rsid w:val="0029376B"/>
    <w:rsid w:val="002A0823"/>
    <w:rsid w:val="002A361D"/>
    <w:rsid w:val="002A46FE"/>
    <w:rsid w:val="002A6F75"/>
    <w:rsid w:val="002A751C"/>
    <w:rsid w:val="002B2783"/>
    <w:rsid w:val="002B5B7A"/>
    <w:rsid w:val="002C09EE"/>
    <w:rsid w:val="002C2E98"/>
    <w:rsid w:val="002C73DF"/>
    <w:rsid w:val="002D165D"/>
    <w:rsid w:val="002E1937"/>
    <w:rsid w:val="002F3B0D"/>
    <w:rsid w:val="002F4E48"/>
    <w:rsid w:val="00306D1D"/>
    <w:rsid w:val="00307A7F"/>
    <w:rsid w:val="00311AD9"/>
    <w:rsid w:val="00327D2C"/>
    <w:rsid w:val="00331231"/>
    <w:rsid w:val="00341A55"/>
    <w:rsid w:val="00350580"/>
    <w:rsid w:val="003535AA"/>
    <w:rsid w:val="003629E8"/>
    <w:rsid w:val="003639F0"/>
    <w:rsid w:val="003646DF"/>
    <w:rsid w:val="003657C2"/>
    <w:rsid w:val="00376718"/>
    <w:rsid w:val="00376B6B"/>
    <w:rsid w:val="0039149E"/>
    <w:rsid w:val="003A151D"/>
    <w:rsid w:val="003A6D10"/>
    <w:rsid w:val="003B1AA3"/>
    <w:rsid w:val="003B2DC8"/>
    <w:rsid w:val="003B4E8B"/>
    <w:rsid w:val="003C09B3"/>
    <w:rsid w:val="003C1AB1"/>
    <w:rsid w:val="003C3F8D"/>
    <w:rsid w:val="003C6C98"/>
    <w:rsid w:val="003D1D6D"/>
    <w:rsid w:val="003D4F3A"/>
    <w:rsid w:val="003E6014"/>
    <w:rsid w:val="003F4EFA"/>
    <w:rsid w:val="003F4F0C"/>
    <w:rsid w:val="003F5A8A"/>
    <w:rsid w:val="003F6B7E"/>
    <w:rsid w:val="00411F99"/>
    <w:rsid w:val="004150B0"/>
    <w:rsid w:val="00415F85"/>
    <w:rsid w:val="004221FF"/>
    <w:rsid w:val="00434A76"/>
    <w:rsid w:val="00451AB4"/>
    <w:rsid w:val="00454BAC"/>
    <w:rsid w:val="00475860"/>
    <w:rsid w:val="00477731"/>
    <w:rsid w:val="004819BC"/>
    <w:rsid w:val="00481B4D"/>
    <w:rsid w:val="004907AA"/>
    <w:rsid w:val="004919EF"/>
    <w:rsid w:val="00495B36"/>
    <w:rsid w:val="00495D9D"/>
    <w:rsid w:val="004A6F7B"/>
    <w:rsid w:val="004B4231"/>
    <w:rsid w:val="004C482A"/>
    <w:rsid w:val="004D0C49"/>
    <w:rsid w:val="004D3DFE"/>
    <w:rsid w:val="004D40F1"/>
    <w:rsid w:val="00501B94"/>
    <w:rsid w:val="0050226C"/>
    <w:rsid w:val="005129F2"/>
    <w:rsid w:val="005132C6"/>
    <w:rsid w:val="00514EE2"/>
    <w:rsid w:val="005179D6"/>
    <w:rsid w:val="005215ED"/>
    <w:rsid w:val="00530A91"/>
    <w:rsid w:val="00530BB1"/>
    <w:rsid w:val="005320B5"/>
    <w:rsid w:val="005354C7"/>
    <w:rsid w:val="0054472A"/>
    <w:rsid w:val="00553010"/>
    <w:rsid w:val="00572721"/>
    <w:rsid w:val="00572C5F"/>
    <w:rsid w:val="00581D48"/>
    <w:rsid w:val="0058788D"/>
    <w:rsid w:val="00596E0D"/>
    <w:rsid w:val="005A45D7"/>
    <w:rsid w:val="005C3078"/>
    <w:rsid w:val="005C6EAE"/>
    <w:rsid w:val="005D59D6"/>
    <w:rsid w:val="005E3DD2"/>
    <w:rsid w:val="005F79D0"/>
    <w:rsid w:val="006007A2"/>
    <w:rsid w:val="00603627"/>
    <w:rsid w:val="00623928"/>
    <w:rsid w:val="006272FB"/>
    <w:rsid w:val="00627477"/>
    <w:rsid w:val="00653353"/>
    <w:rsid w:val="0067302E"/>
    <w:rsid w:val="00673E6D"/>
    <w:rsid w:val="00676292"/>
    <w:rsid w:val="006775B0"/>
    <w:rsid w:val="0069099A"/>
    <w:rsid w:val="006A25F3"/>
    <w:rsid w:val="006C2097"/>
    <w:rsid w:val="006C2A81"/>
    <w:rsid w:val="006C408B"/>
    <w:rsid w:val="006C5AE5"/>
    <w:rsid w:val="006D1130"/>
    <w:rsid w:val="006D3DCC"/>
    <w:rsid w:val="006D7A24"/>
    <w:rsid w:val="006E655A"/>
    <w:rsid w:val="006E6ED0"/>
    <w:rsid w:val="00710235"/>
    <w:rsid w:val="007257A7"/>
    <w:rsid w:val="00725AA9"/>
    <w:rsid w:val="007261D4"/>
    <w:rsid w:val="007364ED"/>
    <w:rsid w:val="00737105"/>
    <w:rsid w:val="00746957"/>
    <w:rsid w:val="00751C40"/>
    <w:rsid w:val="00753F4A"/>
    <w:rsid w:val="00757710"/>
    <w:rsid w:val="00757EAB"/>
    <w:rsid w:val="00760CE2"/>
    <w:rsid w:val="00764921"/>
    <w:rsid w:val="0077630D"/>
    <w:rsid w:val="007774AE"/>
    <w:rsid w:val="00781B45"/>
    <w:rsid w:val="00797E71"/>
    <w:rsid w:val="007A08F1"/>
    <w:rsid w:val="007A0B2F"/>
    <w:rsid w:val="007A2D5D"/>
    <w:rsid w:val="007B04E8"/>
    <w:rsid w:val="007B6B67"/>
    <w:rsid w:val="007C491F"/>
    <w:rsid w:val="007C6CDA"/>
    <w:rsid w:val="007D28E9"/>
    <w:rsid w:val="007D2A02"/>
    <w:rsid w:val="007D6C7C"/>
    <w:rsid w:val="007E3077"/>
    <w:rsid w:val="007E31DE"/>
    <w:rsid w:val="007E3B7B"/>
    <w:rsid w:val="007E54CF"/>
    <w:rsid w:val="007F3B74"/>
    <w:rsid w:val="0080420C"/>
    <w:rsid w:val="00804D93"/>
    <w:rsid w:val="00813CED"/>
    <w:rsid w:val="00814347"/>
    <w:rsid w:val="00816821"/>
    <w:rsid w:val="00821442"/>
    <w:rsid w:val="00821981"/>
    <w:rsid w:val="008258B0"/>
    <w:rsid w:val="00846BA5"/>
    <w:rsid w:val="00872EF8"/>
    <w:rsid w:val="00877882"/>
    <w:rsid w:val="00882E4B"/>
    <w:rsid w:val="00885FE1"/>
    <w:rsid w:val="008A05DD"/>
    <w:rsid w:val="008A0605"/>
    <w:rsid w:val="008A7948"/>
    <w:rsid w:val="008B03C2"/>
    <w:rsid w:val="008B6835"/>
    <w:rsid w:val="008D0648"/>
    <w:rsid w:val="008D41D7"/>
    <w:rsid w:val="008E0ACA"/>
    <w:rsid w:val="008E279E"/>
    <w:rsid w:val="008E2BDC"/>
    <w:rsid w:val="008F3DC8"/>
    <w:rsid w:val="00901A00"/>
    <w:rsid w:val="009142E1"/>
    <w:rsid w:val="00924628"/>
    <w:rsid w:val="00925F25"/>
    <w:rsid w:val="00927B75"/>
    <w:rsid w:val="00934602"/>
    <w:rsid w:val="00941F45"/>
    <w:rsid w:val="0095243E"/>
    <w:rsid w:val="009921C9"/>
    <w:rsid w:val="00996413"/>
    <w:rsid w:val="009A40D8"/>
    <w:rsid w:val="009C367D"/>
    <w:rsid w:val="009E030E"/>
    <w:rsid w:val="00A02906"/>
    <w:rsid w:val="00A037FC"/>
    <w:rsid w:val="00A03C8D"/>
    <w:rsid w:val="00A10E77"/>
    <w:rsid w:val="00A15A4A"/>
    <w:rsid w:val="00A220DD"/>
    <w:rsid w:val="00A3310A"/>
    <w:rsid w:val="00A42F4E"/>
    <w:rsid w:val="00A438DB"/>
    <w:rsid w:val="00A4561B"/>
    <w:rsid w:val="00A565A7"/>
    <w:rsid w:val="00A56BA8"/>
    <w:rsid w:val="00A9545C"/>
    <w:rsid w:val="00AB3222"/>
    <w:rsid w:val="00AB6836"/>
    <w:rsid w:val="00AB7BF8"/>
    <w:rsid w:val="00AC0137"/>
    <w:rsid w:val="00AC34BA"/>
    <w:rsid w:val="00AC35C7"/>
    <w:rsid w:val="00AD4180"/>
    <w:rsid w:val="00AE3E65"/>
    <w:rsid w:val="00AE4F07"/>
    <w:rsid w:val="00AF6252"/>
    <w:rsid w:val="00AF7D16"/>
    <w:rsid w:val="00B021F5"/>
    <w:rsid w:val="00B15F53"/>
    <w:rsid w:val="00B2294E"/>
    <w:rsid w:val="00B30218"/>
    <w:rsid w:val="00B337CB"/>
    <w:rsid w:val="00B40F2B"/>
    <w:rsid w:val="00B41707"/>
    <w:rsid w:val="00B4747F"/>
    <w:rsid w:val="00B47F5E"/>
    <w:rsid w:val="00B57FA7"/>
    <w:rsid w:val="00B62F30"/>
    <w:rsid w:val="00B766D6"/>
    <w:rsid w:val="00B83A96"/>
    <w:rsid w:val="00B91974"/>
    <w:rsid w:val="00B96697"/>
    <w:rsid w:val="00BB240A"/>
    <w:rsid w:val="00BB495A"/>
    <w:rsid w:val="00BC2B7C"/>
    <w:rsid w:val="00BC7013"/>
    <w:rsid w:val="00BC7BF5"/>
    <w:rsid w:val="00BE2272"/>
    <w:rsid w:val="00BF2B18"/>
    <w:rsid w:val="00C04A3A"/>
    <w:rsid w:val="00C175BC"/>
    <w:rsid w:val="00C20625"/>
    <w:rsid w:val="00C22BC3"/>
    <w:rsid w:val="00C3554C"/>
    <w:rsid w:val="00C37940"/>
    <w:rsid w:val="00C42D06"/>
    <w:rsid w:val="00C52076"/>
    <w:rsid w:val="00C541A3"/>
    <w:rsid w:val="00C62132"/>
    <w:rsid w:val="00C65609"/>
    <w:rsid w:val="00C65B9E"/>
    <w:rsid w:val="00C66C8C"/>
    <w:rsid w:val="00C717E0"/>
    <w:rsid w:val="00C73F9F"/>
    <w:rsid w:val="00C77114"/>
    <w:rsid w:val="00C80BFE"/>
    <w:rsid w:val="00C97F72"/>
    <w:rsid w:val="00CA73EF"/>
    <w:rsid w:val="00CD2A5C"/>
    <w:rsid w:val="00CD3ED2"/>
    <w:rsid w:val="00CD7903"/>
    <w:rsid w:val="00CE71B2"/>
    <w:rsid w:val="00CE7211"/>
    <w:rsid w:val="00CF460E"/>
    <w:rsid w:val="00D07DDC"/>
    <w:rsid w:val="00D3299D"/>
    <w:rsid w:val="00D32B3D"/>
    <w:rsid w:val="00D34079"/>
    <w:rsid w:val="00D36964"/>
    <w:rsid w:val="00D52CEF"/>
    <w:rsid w:val="00D53437"/>
    <w:rsid w:val="00D55C19"/>
    <w:rsid w:val="00D63B02"/>
    <w:rsid w:val="00D64ADC"/>
    <w:rsid w:val="00D72081"/>
    <w:rsid w:val="00D74386"/>
    <w:rsid w:val="00D812BF"/>
    <w:rsid w:val="00D836DE"/>
    <w:rsid w:val="00D85247"/>
    <w:rsid w:val="00D97EB0"/>
    <w:rsid w:val="00DB521B"/>
    <w:rsid w:val="00DB74F9"/>
    <w:rsid w:val="00DC76AF"/>
    <w:rsid w:val="00DE3D6D"/>
    <w:rsid w:val="00DE4462"/>
    <w:rsid w:val="00DE5186"/>
    <w:rsid w:val="00DE6EF7"/>
    <w:rsid w:val="00DF7CF2"/>
    <w:rsid w:val="00E05750"/>
    <w:rsid w:val="00E143BE"/>
    <w:rsid w:val="00E21397"/>
    <w:rsid w:val="00E26A54"/>
    <w:rsid w:val="00E37C2D"/>
    <w:rsid w:val="00E37D96"/>
    <w:rsid w:val="00E5783A"/>
    <w:rsid w:val="00E712A4"/>
    <w:rsid w:val="00E850DF"/>
    <w:rsid w:val="00EA0A66"/>
    <w:rsid w:val="00EA2A30"/>
    <w:rsid w:val="00EC398B"/>
    <w:rsid w:val="00EC3B92"/>
    <w:rsid w:val="00EE3A12"/>
    <w:rsid w:val="00EE53FE"/>
    <w:rsid w:val="00EE590B"/>
    <w:rsid w:val="00EF22E7"/>
    <w:rsid w:val="00EF6A29"/>
    <w:rsid w:val="00F01C52"/>
    <w:rsid w:val="00F036AF"/>
    <w:rsid w:val="00F052BF"/>
    <w:rsid w:val="00F054A2"/>
    <w:rsid w:val="00F10D85"/>
    <w:rsid w:val="00F13BB2"/>
    <w:rsid w:val="00F14A2B"/>
    <w:rsid w:val="00F14DD7"/>
    <w:rsid w:val="00F2081C"/>
    <w:rsid w:val="00F267B1"/>
    <w:rsid w:val="00F34CCE"/>
    <w:rsid w:val="00F40AE8"/>
    <w:rsid w:val="00F452F9"/>
    <w:rsid w:val="00F54703"/>
    <w:rsid w:val="00F554E2"/>
    <w:rsid w:val="00F604BB"/>
    <w:rsid w:val="00F909BE"/>
    <w:rsid w:val="00F90F55"/>
    <w:rsid w:val="00F946A1"/>
    <w:rsid w:val="00F9513C"/>
    <w:rsid w:val="00FA2162"/>
    <w:rsid w:val="00FA3F7B"/>
    <w:rsid w:val="00FC08B7"/>
    <w:rsid w:val="00FC5CD3"/>
    <w:rsid w:val="00FD1C33"/>
    <w:rsid w:val="00FD6417"/>
    <w:rsid w:val="00FE549B"/>
    <w:rsid w:val="00FF00B1"/>
    <w:rsid w:val="00FF0707"/>
    <w:rsid w:val="00FF362E"/>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D1F0"/>
  <w15:chartTrackingRefBased/>
  <w15:docId w15:val="{5D9D7F88-5119-7A46-8BE6-71106068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4180"/>
  </w:style>
  <w:style w:type="character" w:styleId="Hyperlink">
    <w:name w:val="Hyperlink"/>
    <w:basedOn w:val="DefaultParagraphFont"/>
    <w:uiPriority w:val="99"/>
    <w:semiHidden/>
    <w:unhideWhenUsed/>
    <w:rsid w:val="00AD4180"/>
    <w:rPr>
      <w:color w:val="0000FF"/>
      <w:u w:val="single"/>
    </w:rPr>
  </w:style>
  <w:style w:type="paragraph" w:styleId="NormalWeb">
    <w:name w:val="Normal (Web)"/>
    <w:basedOn w:val="Normal"/>
    <w:uiPriority w:val="99"/>
    <w:semiHidden/>
    <w:unhideWhenUsed/>
    <w:rsid w:val="00AD418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D4180"/>
    <w:rPr>
      <w:b/>
      <w:bCs/>
    </w:rPr>
  </w:style>
  <w:style w:type="paragraph" w:customStyle="1" w:styleId="EndNoteBibliographyTitle">
    <w:name w:val="EndNote Bibliography Title"/>
    <w:basedOn w:val="Normal"/>
    <w:link w:val="EndNoteBibliographyTitleChar"/>
    <w:rsid w:val="00025E2F"/>
    <w:pPr>
      <w:jc w:val="center"/>
    </w:pPr>
    <w:rPr>
      <w:rFonts w:ascii="Times New Roman" w:hAnsi="Times New Roman" w:cs="Times New Roman"/>
      <w:sz w:val="22"/>
    </w:rPr>
  </w:style>
  <w:style w:type="character" w:customStyle="1" w:styleId="EndNoteBibliographyTitleChar">
    <w:name w:val="EndNote Bibliography Title Char"/>
    <w:basedOn w:val="DefaultParagraphFont"/>
    <w:link w:val="EndNoteBibliographyTitle"/>
    <w:rsid w:val="00025E2F"/>
    <w:rPr>
      <w:rFonts w:ascii="Times New Roman" w:hAnsi="Times New Roman" w:cs="Times New Roman"/>
      <w:sz w:val="22"/>
    </w:rPr>
  </w:style>
  <w:style w:type="paragraph" w:customStyle="1" w:styleId="EndNoteBibliography">
    <w:name w:val="EndNote Bibliography"/>
    <w:basedOn w:val="Normal"/>
    <w:link w:val="EndNoteBibliographyChar"/>
    <w:rsid w:val="00025E2F"/>
    <w:rPr>
      <w:rFonts w:ascii="Times New Roman" w:hAnsi="Times New Roman" w:cs="Times New Roman"/>
      <w:sz w:val="22"/>
    </w:rPr>
  </w:style>
  <w:style w:type="character" w:customStyle="1" w:styleId="EndNoteBibliographyChar">
    <w:name w:val="EndNote Bibliography Char"/>
    <w:basedOn w:val="DefaultParagraphFont"/>
    <w:link w:val="EndNoteBibliography"/>
    <w:rsid w:val="00025E2F"/>
    <w:rPr>
      <w:rFonts w:ascii="Times New Roman" w:hAnsi="Times New Roman" w:cs="Times New Roman"/>
      <w:sz w:val="22"/>
    </w:rPr>
  </w:style>
  <w:style w:type="table" w:styleId="TableGrid">
    <w:name w:val="Table Grid"/>
    <w:basedOn w:val="TableNormal"/>
    <w:uiPriority w:val="39"/>
    <w:rsid w:val="00F9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97233">
      <w:bodyDiv w:val="1"/>
      <w:marLeft w:val="0"/>
      <w:marRight w:val="0"/>
      <w:marTop w:val="0"/>
      <w:marBottom w:val="0"/>
      <w:divBdr>
        <w:top w:val="none" w:sz="0" w:space="0" w:color="auto"/>
        <w:left w:val="none" w:sz="0" w:space="0" w:color="auto"/>
        <w:bottom w:val="none" w:sz="0" w:space="0" w:color="auto"/>
        <w:right w:val="none" w:sz="0" w:space="0" w:color="auto"/>
      </w:divBdr>
    </w:div>
    <w:div w:id="382682397">
      <w:bodyDiv w:val="1"/>
      <w:marLeft w:val="0"/>
      <w:marRight w:val="0"/>
      <w:marTop w:val="0"/>
      <w:marBottom w:val="0"/>
      <w:divBdr>
        <w:top w:val="none" w:sz="0" w:space="0" w:color="auto"/>
        <w:left w:val="none" w:sz="0" w:space="0" w:color="auto"/>
        <w:bottom w:val="none" w:sz="0" w:space="0" w:color="auto"/>
        <w:right w:val="none" w:sz="0" w:space="0" w:color="auto"/>
      </w:divBdr>
    </w:div>
    <w:div w:id="628820052">
      <w:bodyDiv w:val="1"/>
      <w:marLeft w:val="0"/>
      <w:marRight w:val="0"/>
      <w:marTop w:val="0"/>
      <w:marBottom w:val="0"/>
      <w:divBdr>
        <w:top w:val="none" w:sz="0" w:space="0" w:color="auto"/>
        <w:left w:val="none" w:sz="0" w:space="0" w:color="auto"/>
        <w:bottom w:val="none" w:sz="0" w:space="0" w:color="auto"/>
        <w:right w:val="none" w:sz="0" w:space="0" w:color="auto"/>
      </w:divBdr>
    </w:div>
    <w:div w:id="666595688">
      <w:bodyDiv w:val="1"/>
      <w:marLeft w:val="0"/>
      <w:marRight w:val="0"/>
      <w:marTop w:val="0"/>
      <w:marBottom w:val="0"/>
      <w:divBdr>
        <w:top w:val="none" w:sz="0" w:space="0" w:color="auto"/>
        <w:left w:val="none" w:sz="0" w:space="0" w:color="auto"/>
        <w:bottom w:val="none" w:sz="0" w:space="0" w:color="auto"/>
        <w:right w:val="none" w:sz="0" w:space="0" w:color="auto"/>
      </w:divBdr>
    </w:div>
    <w:div w:id="932856726">
      <w:bodyDiv w:val="1"/>
      <w:marLeft w:val="0"/>
      <w:marRight w:val="0"/>
      <w:marTop w:val="0"/>
      <w:marBottom w:val="0"/>
      <w:divBdr>
        <w:top w:val="none" w:sz="0" w:space="0" w:color="auto"/>
        <w:left w:val="none" w:sz="0" w:space="0" w:color="auto"/>
        <w:bottom w:val="none" w:sz="0" w:space="0" w:color="auto"/>
        <w:right w:val="none" w:sz="0" w:space="0" w:color="auto"/>
      </w:divBdr>
    </w:div>
    <w:div w:id="1275555377">
      <w:bodyDiv w:val="1"/>
      <w:marLeft w:val="0"/>
      <w:marRight w:val="0"/>
      <w:marTop w:val="0"/>
      <w:marBottom w:val="0"/>
      <w:divBdr>
        <w:top w:val="none" w:sz="0" w:space="0" w:color="auto"/>
        <w:left w:val="none" w:sz="0" w:space="0" w:color="auto"/>
        <w:bottom w:val="none" w:sz="0" w:space="0" w:color="auto"/>
        <w:right w:val="none" w:sz="0" w:space="0" w:color="auto"/>
      </w:divBdr>
    </w:div>
    <w:div w:id="1768426639">
      <w:bodyDiv w:val="1"/>
      <w:marLeft w:val="0"/>
      <w:marRight w:val="0"/>
      <w:marTop w:val="0"/>
      <w:marBottom w:val="0"/>
      <w:divBdr>
        <w:top w:val="none" w:sz="0" w:space="0" w:color="auto"/>
        <w:left w:val="none" w:sz="0" w:space="0" w:color="auto"/>
        <w:bottom w:val="none" w:sz="0" w:space="0" w:color="auto"/>
        <w:right w:val="none" w:sz="0" w:space="0" w:color="auto"/>
      </w:divBdr>
    </w:div>
    <w:div w:id="20805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Peggy S.,M.D.</dc:creator>
  <cp:keywords/>
  <dc:description/>
  <cp:lastModifiedBy>Lai, Peggy S.,M.D.</cp:lastModifiedBy>
  <cp:revision>9</cp:revision>
  <dcterms:created xsi:type="dcterms:W3CDTF">2021-06-26T14:24:00Z</dcterms:created>
  <dcterms:modified xsi:type="dcterms:W3CDTF">2021-06-27T17:41:00Z</dcterms:modified>
</cp:coreProperties>
</file>