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BBEA" w14:textId="27720A80" w:rsidR="00B31C6A" w:rsidRPr="00567F88" w:rsidRDefault="006305D7" w:rsidP="00567F88">
      <w:pPr>
        <w:pStyle w:val="NormalWeb"/>
        <w:spacing w:before="0" w:beforeAutospacing="0" w:after="0" w:afterAutospacing="0"/>
        <w:rPr>
          <w:rFonts w:asciiTheme="minorHAnsi" w:hAnsiTheme="minorHAnsi" w:cstheme="minorHAnsi"/>
        </w:rPr>
      </w:pPr>
      <w:r w:rsidRPr="00567F88">
        <w:rPr>
          <w:rFonts w:asciiTheme="minorHAnsi" w:hAnsiTheme="minorHAnsi" w:cstheme="minorHAnsi"/>
          <w:b/>
          <w:bCs/>
        </w:rPr>
        <w:t>TITLE:</w:t>
      </w:r>
      <w:r w:rsidRPr="00567F88">
        <w:rPr>
          <w:rFonts w:asciiTheme="minorHAnsi" w:hAnsiTheme="minorHAnsi" w:cstheme="minorHAnsi"/>
        </w:rPr>
        <w:t xml:space="preserve"> </w:t>
      </w:r>
    </w:p>
    <w:p w14:paraId="2E300B21" w14:textId="1AF05CEE" w:rsidR="007A4DD6" w:rsidRPr="00567F88" w:rsidRDefault="00567F88" w:rsidP="00567F88">
      <w:pPr>
        <w:rPr>
          <w:rFonts w:asciiTheme="minorHAnsi" w:hAnsiTheme="minorHAnsi" w:cstheme="minorHAnsi"/>
          <w:color w:val="000000" w:themeColor="text1"/>
        </w:rPr>
      </w:pPr>
      <w:r w:rsidRPr="00567F88">
        <w:rPr>
          <w:rFonts w:asciiTheme="minorHAnsi" w:hAnsiTheme="minorHAnsi" w:cstheme="minorHAnsi"/>
          <w:color w:val="000000" w:themeColor="text1"/>
        </w:rPr>
        <w:t xml:space="preserve">Analyzing Oxidative Stress </w:t>
      </w:r>
      <w:r>
        <w:rPr>
          <w:rFonts w:asciiTheme="minorHAnsi" w:hAnsiTheme="minorHAnsi" w:cstheme="minorHAnsi"/>
          <w:color w:val="000000" w:themeColor="text1"/>
        </w:rPr>
        <w:t>i</w:t>
      </w:r>
      <w:r w:rsidRPr="00567F88">
        <w:rPr>
          <w:rFonts w:asciiTheme="minorHAnsi" w:hAnsiTheme="minorHAnsi" w:cstheme="minorHAnsi"/>
          <w:color w:val="000000" w:themeColor="text1"/>
        </w:rPr>
        <w:t xml:space="preserve">n Murine Intestinal Organoids Using Reactive Oxygen Species-Sensitive </w:t>
      </w:r>
      <w:r w:rsidR="00801373">
        <w:rPr>
          <w:rFonts w:asciiTheme="minorHAnsi" w:hAnsiTheme="minorHAnsi" w:cstheme="minorHAnsi"/>
          <w:color w:val="000000" w:themeColor="text1"/>
        </w:rPr>
        <w:t>Fluorogenic Probe</w:t>
      </w:r>
    </w:p>
    <w:p w14:paraId="620A745E" w14:textId="77777777" w:rsidR="00B31C6A" w:rsidRPr="00567F88" w:rsidRDefault="00B31C6A" w:rsidP="00567F88">
      <w:pPr>
        <w:rPr>
          <w:rFonts w:asciiTheme="minorHAnsi" w:hAnsiTheme="minorHAnsi" w:cstheme="minorHAnsi"/>
          <w:b/>
          <w:bCs/>
        </w:rPr>
      </w:pPr>
    </w:p>
    <w:p w14:paraId="11486E83" w14:textId="3D40A8E6" w:rsidR="00B31C6A" w:rsidRPr="00567F88" w:rsidRDefault="006305D7" w:rsidP="00567F88">
      <w:pPr>
        <w:rPr>
          <w:rFonts w:asciiTheme="minorHAnsi" w:hAnsiTheme="minorHAnsi" w:cstheme="minorHAnsi"/>
          <w:b/>
          <w:bCs/>
        </w:rPr>
      </w:pPr>
      <w:r w:rsidRPr="00567F88">
        <w:rPr>
          <w:rFonts w:asciiTheme="minorHAnsi" w:hAnsiTheme="minorHAnsi" w:cstheme="minorHAnsi"/>
          <w:b/>
          <w:bCs/>
        </w:rPr>
        <w:t>AUTHORS</w:t>
      </w:r>
      <w:r w:rsidR="000B662E" w:rsidRPr="00567F88">
        <w:rPr>
          <w:rFonts w:asciiTheme="minorHAnsi" w:hAnsiTheme="minorHAnsi" w:cstheme="minorHAnsi"/>
          <w:b/>
          <w:bCs/>
        </w:rPr>
        <w:t xml:space="preserve"> </w:t>
      </w:r>
      <w:r w:rsidR="00086FF5" w:rsidRPr="00567F88">
        <w:rPr>
          <w:rFonts w:asciiTheme="minorHAnsi" w:hAnsiTheme="minorHAnsi" w:cstheme="minorHAnsi"/>
          <w:b/>
          <w:bCs/>
        </w:rPr>
        <w:t xml:space="preserve">AND </w:t>
      </w:r>
      <w:r w:rsidR="000B662E" w:rsidRPr="00567F88">
        <w:rPr>
          <w:rFonts w:asciiTheme="minorHAnsi" w:hAnsiTheme="minorHAnsi" w:cstheme="minorHAnsi"/>
          <w:b/>
          <w:bCs/>
        </w:rPr>
        <w:t>AFFILIATIONS</w:t>
      </w:r>
      <w:r w:rsidRPr="00567F88">
        <w:rPr>
          <w:rFonts w:asciiTheme="minorHAnsi" w:hAnsiTheme="minorHAnsi" w:cstheme="minorHAnsi"/>
          <w:b/>
          <w:bCs/>
        </w:rPr>
        <w:t>:</w:t>
      </w:r>
    </w:p>
    <w:p w14:paraId="11723BE1" w14:textId="69F0C08B" w:rsidR="00B31C6A" w:rsidRPr="00567F88" w:rsidRDefault="00B31C6A" w:rsidP="00567F88">
      <w:pPr>
        <w:rPr>
          <w:rFonts w:asciiTheme="minorHAnsi" w:hAnsiTheme="minorHAnsi" w:cstheme="minorHAnsi"/>
          <w:color w:val="000000" w:themeColor="text1"/>
          <w:vertAlign w:val="superscript"/>
        </w:rPr>
      </w:pPr>
      <w:r w:rsidRPr="00567F88">
        <w:rPr>
          <w:rFonts w:asciiTheme="minorHAnsi" w:hAnsiTheme="minorHAnsi" w:cstheme="minorHAnsi"/>
          <w:color w:val="000000" w:themeColor="text1"/>
        </w:rPr>
        <w:t>Aline Stedman</w:t>
      </w:r>
      <w:r w:rsidRPr="00567F88">
        <w:rPr>
          <w:rFonts w:asciiTheme="minorHAnsi" w:hAnsiTheme="minorHAnsi" w:cstheme="minorHAnsi"/>
          <w:color w:val="000000" w:themeColor="text1"/>
          <w:vertAlign w:val="superscript"/>
        </w:rPr>
        <w:t>1,a</w:t>
      </w:r>
      <w:r w:rsidRPr="00567F88">
        <w:rPr>
          <w:rFonts w:asciiTheme="minorHAnsi" w:hAnsiTheme="minorHAnsi" w:cstheme="minorHAnsi"/>
          <w:color w:val="000000" w:themeColor="text1"/>
        </w:rPr>
        <w:t>, Antonin Levy</w:t>
      </w:r>
      <w:r w:rsidRPr="00567F88">
        <w:rPr>
          <w:rFonts w:asciiTheme="minorHAnsi" w:hAnsiTheme="minorHAnsi" w:cstheme="minorHAnsi"/>
          <w:color w:val="000000" w:themeColor="text1"/>
          <w:vertAlign w:val="superscript"/>
        </w:rPr>
        <w:t>1,b</w:t>
      </w:r>
      <w:r w:rsidRPr="00567F88">
        <w:rPr>
          <w:rFonts w:asciiTheme="minorHAnsi" w:hAnsiTheme="minorHAnsi" w:cstheme="minorHAnsi"/>
          <w:color w:val="000000" w:themeColor="text1"/>
        </w:rPr>
        <w:t>, Philippe J. Sansonetti</w:t>
      </w:r>
      <w:r w:rsidRPr="00567F88">
        <w:rPr>
          <w:rFonts w:asciiTheme="minorHAnsi" w:hAnsiTheme="minorHAnsi" w:cstheme="minorHAnsi"/>
          <w:color w:val="000000" w:themeColor="text1"/>
          <w:vertAlign w:val="superscript"/>
        </w:rPr>
        <w:t>1,</w:t>
      </w:r>
      <w:r w:rsidR="00FD1458" w:rsidRPr="00567F88">
        <w:rPr>
          <w:rFonts w:asciiTheme="minorHAnsi" w:hAnsiTheme="minorHAnsi" w:cstheme="minorHAnsi"/>
          <w:color w:val="000000" w:themeColor="text1"/>
          <w:vertAlign w:val="superscript"/>
        </w:rPr>
        <w:t>2,</w:t>
      </w:r>
      <w:r w:rsidRPr="00567F88">
        <w:rPr>
          <w:rFonts w:asciiTheme="minorHAnsi" w:hAnsiTheme="minorHAnsi" w:cstheme="minorHAnsi"/>
          <w:color w:val="000000" w:themeColor="text1"/>
          <w:vertAlign w:val="superscript"/>
        </w:rPr>
        <w:t>c</w:t>
      </w:r>
      <w:r w:rsidRPr="00567F88">
        <w:rPr>
          <w:rFonts w:asciiTheme="minorHAnsi" w:hAnsiTheme="minorHAnsi" w:cstheme="minorHAnsi"/>
          <w:color w:val="000000" w:themeColor="text1"/>
        </w:rPr>
        <w:t>, Giulia Nigro</w:t>
      </w:r>
      <w:r w:rsidRPr="00567F88">
        <w:rPr>
          <w:rFonts w:asciiTheme="minorHAnsi" w:hAnsiTheme="minorHAnsi" w:cstheme="minorHAnsi"/>
          <w:color w:val="000000" w:themeColor="text1"/>
          <w:vertAlign w:val="superscript"/>
        </w:rPr>
        <w:t>1,d</w:t>
      </w:r>
      <w:r w:rsidR="00BD2D05" w:rsidRPr="00BD2D05">
        <w:rPr>
          <w:rFonts w:asciiTheme="minorHAnsi" w:hAnsiTheme="minorHAnsi" w:cstheme="minorHAnsi"/>
          <w:color w:val="000000" w:themeColor="text1"/>
        </w:rPr>
        <w:t>*</w:t>
      </w:r>
    </w:p>
    <w:p w14:paraId="666FE66D" w14:textId="77777777" w:rsidR="00B31C6A" w:rsidRPr="00567F88" w:rsidRDefault="00B31C6A" w:rsidP="00567F88">
      <w:pPr>
        <w:rPr>
          <w:rFonts w:asciiTheme="minorHAnsi" w:hAnsiTheme="minorHAnsi" w:cstheme="minorHAnsi"/>
          <w:color w:val="000000" w:themeColor="text1"/>
        </w:rPr>
      </w:pPr>
    </w:p>
    <w:p w14:paraId="6DE7CC92" w14:textId="5A92B696" w:rsidR="00B31C6A" w:rsidRPr="00E556BC" w:rsidRDefault="00B31C6A" w:rsidP="00567F88">
      <w:pPr>
        <w:pStyle w:val="Authors"/>
        <w:spacing w:before="0" w:after="0"/>
        <w:jc w:val="both"/>
        <w:rPr>
          <w:rFonts w:asciiTheme="minorHAnsi" w:hAnsiTheme="minorHAnsi" w:cstheme="minorHAnsi"/>
          <w:color w:val="000000" w:themeColor="text1"/>
          <w:lang w:val="fr-FR"/>
        </w:rPr>
      </w:pPr>
      <w:r w:rsidRPr="00E556BC">
        <w:rPr>
          <w:rFonts w:asciiTheme="minorHAnsi" w:hAnsiTheme="minorHAnsi" w:cstheme="minorHAnsi"/>
          <w:color w:val="000000" w:themeColor="text1"/>
          <w:vertAlign w:val="superscript"/>
          <w:lang w:val="fr-FR"/>
        </w:rPr>
        <w:t>1</w:t>
      </w:r>
      <w:r w:rsidRPr="00E556BC">
        <w:rPr>
          <w:rFonts w:asciiTheme="minorHAnsi" w:hAnsiTheme="minorHAnsi" w:cstheme="minorHAnsi"/>
          <w:color w:val="000000" w:themeColor="text1"/>
          <w:lang w:val="fr-FR"/>
        </w:rPr>
        <w:t xml:space="preserve">Molecular </w:t>
      </w:r>
      <w:proofErr w:type="spellStart"/>
      <w:r w:rsidRPr="00E556BC">
        <w:rPr>
          <w:rFonts w:asciiTheme="minorHAnsi" w:hAnsiTheme="minorHAnsi" w:cstheme="minorHAnsi"/>
          <w:color w:val="000000" w:themeColor="text1"/>
          <w:lang w:val="fr-FR"/>
        </w:rPr>
        <w:t>Microbial</w:t>
      </w:r>
      <w:proofErr w:type="spellEnd"/>
      <w:r w:rsidRPr="00E556BC">
        <w:rPr>
          <w:rFonts w:asciiTheme="minorHAnsi" w:hAnsiTheme="minorHAnsi" w:cstheme="minorHAnsi"/>
          <w:color w:val="000000" w:themeColor="text1"/>
          <w:lang w:val="fr-FR"/>
        </w:rPr>
        <w:t xml:space="preserve"> </w:t>
      </w:r>
      <w:proofErr w:type="spellStart"/>
      <w:r w:rsidRPr="00E556BC">
        <w:rPr>
          <w:rFonts w:asciiTheme="minorHAnsi" w:hAnsiTheme="minorHAnsi" w:cstheme="minorHAnsi"/>
          <w:color w:val="000000" w:themeColor="text1"/>
          <w:lang w:val="fr-FR"/>
        </w:rPr>
        <w:t>Pathogenesis</w:t>
      </w:r>
      <w:proofErr w:type="spellEnd"/>
      <w:r w:rsidRPr="00E556BC">
        <w:rPr>
          <w:rFonts w:asciiTheme="minorHAnsi" w:hAnsiTheme="minorHAnsi" w:cstheme="minorHAnsi"/>
          <w:color w:val="000000" w:themeColor="text1"/>
          <w:lang w:val="fr-FR"/>
        </w:rPr>
        <w:t xml:space="preserve"> Unit, Institut Pasteur, INSERM U1202, 75015 Paris, France</w:t>
      </w:r>
    </w:p>
    <w:p w14:paraId="5F3FF94B" w14:textId="216FA556" w:rsidR="00FD1458" w:rsidRPr="00567F88" w:rsidRDefault="00FD1458" w:rsidP="00567F88">
      <w:pPr>
        <w:pStyle w:val="Paragraph"/>
        <w:spacing w:before="0"/>
        <w:ind w:firstLine="0"/>
        <w:jc w:val="both"/>
        <w:rPr>
          <w:rFonts w:asciiTheme="minorHAnsi" w:hAnsiTheme="minorHAnsi" w:cstheme="minorHAnsi"/>
          <w:color w:val="000000" w:themeColor="text1"/>
          <w:lang w:val="fr-FR"/>
        </w:rPr>
      </w:pPr>
      <w:r w:rsidRPr="00567F88">
        <w:rPr>
          <w:rFonts w:asciiTheme="minorHAnsi" w:hAnsiTheme="minorHAnsi" w:cstheme="minorHAnsi"/>
          <w:color w:val="000000" w:themeColor="text1"/>
          <w:vertAlign w:val="superscript"/>
          <w:lang w:val="fr-FR"/>
        </w:rPr>
        <w:t>2</w:t>
      </w:r>
      <w:r w:rsidRPr="00567F88">
        <w:rPr>
          <w:rFonts w:asciiTheme="minorHAnsi" w:hAnsiTheme="minorHAnsi" w:cstheme="minorHAnsi"/>
          <w:color w:val="000000" w:themeColor="text1"/>
          <w:lang w:val="fr-FR"/>
        </w:rPr>
        <w:t>Chaire de Microbiologie et Maladies Infectieuses, Collège de France, 75231 Paris, France</w:t>
      </w:r>
    </w:p>
    <w:p w14:paraId="49736DC3" w14:textId="77777777" w:rsidR="00FD1458" w:rsidRPr="00567F88" w:rsidRDefault="00FD1458" w:rsidP="00567F88">
      <w:pPr>
        <w:pStyle w:val="Authors"/>
        <w:spacing w:before="0" w:after="0"/>
        <w:jc w:val="both"/>
        <w:rPr>
          <w:rFonts w:asciiTheme="minorHAnsi" w:hAnsiTheme="minorHAnsi" w:cstheme="minorHAnsi"/>
          <w:color w:val="000000" w:themeColor="text1"/>
          <w:lang w:val="fr-FR"/>
        </w:rPr>
      </w:pPr>
    </w:p>
    <w:p w14:paraId="41C387BA" w14:textId="77777777" w:rsidR="00B31C6A" w:rsidRPr="00567F88" w:rsidRDefault="00B31C6A" w:rsidP="00567F88">
      <w:pPr>
        <w:pStyle w:val="Paragraph"/>
        <w:spacing w:before="0"/>
        <w:ind w:firstLine="0"/>
        <w:jc w:val="both"/>
        <w:rPr>
          <w:rFonts w:asciiTheme="minorHAnsi" w:hAnsiTheme="minorHAnsi" w:cstheme="minorHAnsi"/>
          <w:color w:val="000000" w:themeColor="text1"/>
          <w:lang w:val="fr-FR"/>
        </w:rPr>
      </w:pPr>
      <w:proofErr w:type="spellStart"/>
      <w:r w:rsidRPr="00567F88">
        <w:rPr>
          <w:rFonts w:asciiTheme="minorHAnsi" w:hAnsiTheme="minorHAnsi" w:cstheme="minorHAnsi"/>
          <w:color w:val="000000" w:themeColor="text1"/>
          <w:lang w:val="fr-FR"/>
        </w:rPr>
        <w:t>Present</w:t>
      </w:r>
      <w:proofErr w:type="spellEnd"/>
      <w:r w:rsidRPr="00567F88">
        <w:rPr>
          <w:rFonts w:asciiTheme="minorHAnsi" w:hAnsiTheme="minorHAnsi" w:cstheme="minorHAnsi"/>
          <w:color w:val="000000" w:themeColor="text1"/>
          <w:lang w:val="fr-FR"/>
        </w:rPr>
        <w:t xml:space="preserve"> </w:t>
      </w:r>
      <w:proofErr w:type="spellStart"/>
      <w:r w:rsidRPr="00567F88">
        <w:rPr>
          <w:rFonts w:asciiTheme="minorHAnsi" w:hAnsiTheme="minorHAnsi" w:cstheme="minorHAnsi"/>
          <w:color w:val="000000" w:themeColor="text1"/>
          <w:lang w:val="fr-FR"/>
        </w:rPr>
        <w:t>address</w:t>
      </w:r>
      <w:proofErr w:type="spellEnd"/>
      <w:r w:rsidRPr="00567F88">
        <w:rPr>
          <w:rFonts w:asciiTheme="minorHAnsi" w:hAnsiTheme="minorHAnsi" w:cstheme="minorHAnsi"/>
          <w:color w:val="000000" w:themeColor="text1"/>
          <w:lang w:val="fr-FR"/>
        </w:rPr>
        <w:t>:</w:t>
      </w:r>
    </w:p>
    <w:p w14:paraId="053AB7D3" w14:textId="22EC2078" w:rsidR="00B31C6A" w:rsidRPr="00567F88" w:rsidRDefault="00B31C6A" w:rsidP="00567F88">
      <w:pPr>
        <w:pStyle w:val="Paragraph"/>
        <w:spacing w:before="0"/>
        <w:ind w:firstLine="0"/>
        <w:jc w:val="both"/>
        <w:rPr>
          <w:rFonts w:asciiTheme="minorHAnsi" w:hAnsiTheme="minorHAnsi" w:cstheme="minorHAnsi"/>
          <w:color w:val="000000" w:themeColor="text1"/>
          <w:lang w:val="fr-FR"/>
        </w:rPr>
      </w:pPr>
      <w:proofErr w:type="spellStart"/>
      <w:r w:rsidRPr="00567F88">
        <w:rPr>
          <w:rFonts w:asciiTheme="minorHAnsi" w:hAnsiTheme="minorHAnsi" w:cstheme="minorHAnsi"/>
          <w:color w:val="000000" w:themeColor="text1"/>
          <w:vertAlign w:val="superscript"/>
          <w:lang w:val="fr-FR"/>
        </w:rPr>
        <w:t>a</w:t>
      </w:r>
      <w:r w:rsidRPr="00567F88">
        <w:rPr>
          <w:rFonts w:asciiTheme="minorHAnsi" w:hAnsiTheme="minorHAnsi" w:cstheme="minorHAnsi"/>
          <w:color w:val="000000" w:themeColor="text1"/>
          <w:lang w:val="fr-FR"/>
        </w:rPr>
        <w:t>Sorbonne</w:t>
      </w:r>
      <w:proofErr w:type="spellEnd"/>
      <w:r w:rsidRPr="00567F88">
        <w:rPr>
          <w:rFonts w:asciiTheme="minorHAnsi" w:hAnsiTheme="minorHAnsi" w:cstheme="minorHAnsi"/>
          <w:color w:val="000000" w:themeColor="text1"/>
          <w:lang w:val="fr-FR"/>
        </w:rPr>
        <w:t xml:space="preserve"> Université, CNRS UMR7622, INSERM U1156, Institut de Biologie Paris Seine (IBPS) - </w:t>
      </w:r>
      <w:proofErr w:type="spellStart"/>
      <w:r w:rsidRPr="00567F88">
        <w:rPr>
          <w:rFonts w:asciiTheme="minorHAnsi" w:hAnsiTheme="minorHAnsi" w:cstheme="minorHAnsi"/>
          <w:color w:val="000000" w:themeColor="text1"/>
          <w:lang w:val="fr-FR"/>
        </w:rPr>
        <w:t>Developmental</w:t>
      </w:r>
      <w:proofErr w:type="spellEnd"/>
      <w:r w:rsidRPr="00567F88">
        <w:rPr>
          <w:rFonts w:asciiTheme="minorHAnsi" w:hAnsiTheme="minorHAnsi" w:cstheme="minorHAnsi"/>
          <w:color w:val="000000" w:themeColor="text1"/>
          <w:lang w:val="fr-FR"/>
        </w:rPr>
        <w:t xml:space="preserve"> </w:t>
      </w:r>
      <w:proofErr w:type="spellStart"/>
      <w:r w:rsidRPr="00567F88">
        <w:rPr>
          <w:rFonts w:asciiTheme="minorHAnsi" w:hAnsiTheme="minorHAnsi" w:cstheme="minorHAnsi"/>
          <w:color w:val="000000" w:themeColor="text1"/>
          <w:lang w:val="fr-FR"/>
        </w:rPr>
        <w:t>Biology</w:t>
      </w:r>
      <w:proofErr w:type="spellEnd"/>
      <w:r w:rsidRPr="00567F88">
        <w:rPr>
          <w:rFonts w:asciiTheme="minorHAnsi" w:hAnsiTheme="minorHAnsi" w:cstheme="minorHAnsi"/>
          <w:color w:val="000000" w:themeColor="text1"/>
          <w:lang w:val="fr-FR"/>
        </w:rPr>
        <w:t xml:space="preserve"> Unit, 75005 Paris, France.</w:t>
      </w:r>
    </w:p>
    <w:p w14:paraId="38AAD78B" w14:textId="77777777" w:rsidR="00B31C6A" w:rsidRPr="00567F88" w:rsidRDefault="00B31C6A" w:rsidP="00567F88">
      <w:pPr>
        <w:pStyle w:val="Paragraph"/>
        <w:spacing w:before="0"/>
        <w:ind w:firstLine="0"/>
        <w:jc w:val="both"/>
        <w:rPr>
          <w:rFonts w:asciiTheme="minorHAnsi" w:hAnsiTheme="minorHAnsi" w:cstheme="minorHAnsi"/>
          <w:color w:val="000000" w:themeColor="text1"/>
        </w:rPr>
      </w:pPr>
      <w:proofErr w:type="spellStart"/>
      <w:r w:rsidRPr="00567F88">
        <w:rPr>
          <w:rFonts w:asciiTheme="minorHAnsi" w:hAnsiTheme="minorHAnsi" w:cstheme="minorHAnsi"/>
          <w:color w:val="000000" w:themeColor="text1"/>
          <w:vertAlign w:val="superscript"/>
        </w:rPr>
        <w:t>b</w:t>
      </w:r>
      <w:r w:rsidRPr="00567F88">
        <w:rPr>
          <w:rFonts w:asciiTheme="minorHAnsi" w:hAnsiTheme="minorHAnsi" w:cstheme="minorHAnsi"/>
          <w:color w:val="000000" w:themeColor="text1"/>
        </w:rPr>
        <w:t>Molecular</w:t>
      </w:r>
      <w:proofErr w:type="spellEnd"/>
      <w:r w:rsidRPr="00567F88">
        <w:rPr>
          <w:rFonts w:asciiTheme="minorHAnsi" w:hAnsiTheme="minorHAnsi" w:cstheme="minorHAnsi"/>
          <w:color w:val="000000" w:themeColor="text1"/>
        </w:rPr>
        <w:t xml:space="preserve"> Radiotherapy, INSERM U1030, Gustave </w:t>
      </w:r>
      <w:proofErr w:type="spellStart"/>
      <w:r w:rsidRPr="00567F88">
        <w:rPr>
          <w:rFonts w:asciiTheme="minorHAnsi" w:hAnsiTheme="minorHAnsi" w:cstheme="minorHAnsi"/>
          <w:color w:val="000000" w:themeColor="text1"/>
        </w:rPr>
        <w:t>Roussy</w:t>
      </w:r>
      <w:proofErr w:type="spellEnd"/>
      <w:r w:rsidRPr="00567F88">
        <w:rPr>
          <w:rFonts w:asciiTheme="minorHAnsi" w:hAnsiTheme="minorHAnsi" w:cstheme="minorHAnsi"/>
          <w:color w:val="000000" w:themeColor="text1"/>
        </w:rPr>
        <w:t>, Université Paris-</w:t>
      </w:r>
      <w:proofErr w:type="spellStart"/>
      <w:r w:rsidRPr="00567F88">
        <w:rPr>
          <w:rFonts w:asciiTheme="minorHAnsi" w:hAnsiTheme="minorHAnsi" w:cstheme="minorHAnsi"/>
          <w:color w:val="000000" w:themeColor="text1"/>
        </w:rPr>
        <w:t>Saclay</w:t>
      </w:r>
      <w:proofErr w:type="spellEnd"/>
      <w:r w:rsidRPr="00567F88">
        <w:rPr>
          <w:rFonts w:asciiTheme="minorHAnsi" w:hAnsiTheme="minorHAnsi" w:cstheme="minorHAnsi"/>
          <w:color w:val="000000" w:themeColor="text1"/>
        </w:rPr>
        <w:t>, F-94805 Villejuif, France</w:t>
      </w:r>
    </w:p>
    <w:p w14:paraId="0D1BCAB0" w14:textId="77777777" w:rsidR="00B31C6A" w:rsidRPr="00567F88" w:rsidRDefault="00B31C6A" w:rsidP="00567F88">
      <w:pPr>
        <w:rPr>
          <w:rFonts w:asciiTheme="minorHAnsi" w:hAnsiTheme="minorHAnsi" w:cstheme="minorHAnsi"/>
          <w:color w:val="000000" w:themeColor="text1"/>
        </w:rPr>
      </w:pPr>
      <w:proofErr w:type="spellStart"/>
      <w:r w:rsidRPr="00567F88">
        <w:rPr>
          <w:rFonts w:asciiTheme="minorHAnsi" w:hAnsiTheme="minorHAnsi" w:cstheme="minorHAnsi"/>
          <w:color w:val="000000" w:themeColor="text1"/>
          <w:vertAlign w:val="superscript"/>
        </w:rPr>
        <w:t>c</w:t>
      </w:r>
      <w:r w:rsidRPr="00567F88">
        <w:rPr>
          <w:rFonts w:asciiTheme="minorHAnsi" w:hAnsiTheme="minorHAnsi" w:cstheme="minorHAnsi"/>
          <w:color w:val="000000" w:themeColor="text1"/>
        </w:rPr>
        <w:t>T</w:t>
      </w:r>
      <w:bookmarkStart w:id="0" w:name="OLE_LINK9"/>
      <w:bookmarkStart w:id="1" w:name="OLE_LINK10"/>
      <w:r w:rsidRPr="00567F88">
        <w:rPr>
          <w:rFonts w:asciiTheme="minorHAnsi" w:hAnsiTheme="minorHAnsi" w:cstheme="minorHAnsi"/>
          <w:color w:val="000000" w:themeColor="text1"/>
        </w:rPr>
        <w:t>he</w:t>
      </w:r>
      <w:proofErr w:type="spellEnd"/>
      <w:r w:rsidRPr="00567F88">
        <w:rPr>
          <w:rFonts w:asciiTheme="minorHAnsi" w:hAnsiTheme="minorHAnsi" w:cstheme="minorHAnsi"/>
          <w:color w:val="000000" w:themeColor="text1"/>
        </w:rPr>
        <w:t xml:space="preserve"> Center for Microbes, Development and Health, </w:t>
      </w:r>
      <w:proofErr w:type="spellStart"/>
      <w:r w:rsidRPr="00567F88">
        <w:rPr>
          <w:rFonts w:asciiTheme="minorHAnsi" w:hAnsiTheme="minorHAnsi" w:cstheme="minorHAnsi"/>
          <w:color w:val="000000" w:themeColor="text1"/>
        </w:rPr>
        <w:t>Institut</w:t>
      </w:r>
      <w:proofErr w:type="spellEnd"/>
      <w:r w:rsidRPr="00567F88">
        <w:rPr>
          <w:rFonts w:asciiTheme="minorHAnsi" w:hAnsiTheme="minorHAnsi" w:cstheme="minorHAnsi"/>
          <w:color w:val="000000" w:themeColor="text1"/>
        </w:rPr>
        <w:t xml:space="preserve"> Pasteur Shanghai and Chinese Academy of Sciences, Shanghai, China</w:t>
      </w:r>
    </w:p>
    <w:bookmarkEnd w:id="0"/>
    <w:bookmarkEnd w:id="1"/>
    <w:p w14:paraId="7E3B7795" w14:textId="430F7AD8" w:rsidR="00B31C6A" w:rsidRDefault="00B31C6A" w:rsidP="00567F88">
      <w:pPr>
        <w:pStyle w:val="Authors"/>
        <w:spacing w:before="0" w:after="0"/>
        <w:jc w:val="both"/>
        <w:rPr>
          <w:rFonts w:asciiTheme="minorHAnsi" w:hAnsiTheme="minorHAnsi" w:cstheme="minorHAnsi"/>
          <w:color w:val="000000" w:themeColor="text1"/>
        </w:rPr>
      </w:pPr>
      <w:proofErr w:type="spellStart"/>
      <w:r w:rsidRPr="00567F88">
        <w:rPr>
          <w:rFonts w:asciiTheme="minorHAnsi" w:hAnsiTheme="minorHAnsi" w:cstheme="minorHAnsi"/>
          <w:color w:val="000000" w:themeColor="text1"/>
          <w:vertAlign w:val="superscript"/>
        </w:rPr>
        <w:t>d</w:t>
      </w:r>
      <w:r w:rsidRPr="00567F88">
        <w:rPr>
          <w:rFonts w:asciiTheme="minorHAnsi" w:hAnsiTheme="minorHAnsi" w:cstheme="minorHAnsi"/>
          <w:color w:val="000000" w:themeColor="text1"/>
        </w:rPr>
        <w:t>Microenvironment</w:t>
      </w:r>
      <w:proofErr w:type="spellEnd"/>
      <w:r w:rsidRPr="00567F88">
        <w:rPr>
          <w:rFonts w:asciiTheme="minorHAnsi" w:hAnsiTheme="minorHAnsi" w:cstheme="minorHAnsi"/>
          <w:color w:val="000000" w:themeColor="text1"/>
        </w:rPr>
        <w:t xml:space="preserve"> and Immunity Unit, </w:t>
      </w:r>
      <w:proofErr w:type="spellStart"/>
      <w:r w:rsidRPr="00567F88">
        <w:rPr>
          <w:rFonts w:asciiTheme="minorHAnsi" w:hAnsiTheme="minorHAnsi" w:cstheme="minorHAnsi"/>
          <w:color w:val="000000" w:themeColor="text1"/>
        </w:rPr>
        <w:t>Institut</w:t>
      </w:r>
      <w:proofErr w:type="spellEnd"/>
      <w:r w:rsidRPr="00567F88">
        <w:rPr>
          <w:rFonts w:asciiTheme="minorHAnsi" w:hAnsiTheme="minorHAnsi" w:cstheme="minorHAnsi"/>
          <w:color w:val="000000" w:themeColor="text1"/>
        </w:rPr>
        <w:t xml:space="preserve"> Pasteur, INSERM U1224, 75015 Paris, France </w:t>
      </w:r>
    </w:p>
    <w:p w14:paraId="43E87AB9" w14:textId="34C25FC5" w:rsidR="00593113" w:rsidRDefault="00593113" w:rsidP="00567F88">
      <w:pPr>
        <w:pStyle w:val="Authors"/>
        <w:spacing w:before="0" w:after="0"/>
        <w:jc w:val="both"/>
        <w:rPr>
          <w:rFonts w:asciiTheme="minorHAnsi" w:hAnsiTheme="minorHAnsi" w:cstheme="minorHAnsi"/>
          <w:color w:val="000000" w:themeColor="text1"/>
        </w:rPr>
      </w:pPr>
    </w:p>
    <w:p w14:paraId="0C69BE4B" w14:textId="77777777" w:rsidR="00593113" w:rsidRPr="00E117E2" w:rsidRDefault="00593113" w:rsidP="00593113">
      <w:r w:rsidRPr="00E117E2">
        <w:t>Email addresses of the authors:</w:t>
      </w:r>
    </w:p>
    <w:p w14:paraId="587BD762" w14:textId="5CF1B8DD" w:rsidR="00593113" w:rsidRPr="00697916" w:rsidRDefault="00593113" w:rsidP="00593113">
      <w:pPr>
        <w:pStyle w:val="NormalWeb"/>
        <w:spacing w:before="0" w:beforeAutospacing="0" w:after="0" w:afterAutospacing="0"/>
        <w:rPr>
          <w:rFonts w:asciiTheme="minorHAnsi" w:hAnsiTheme="minorHAnsi" w:cstheme="minorHAnsi"/>
          <w:bCs/>
          <w:color w:val="000000" w:themeColor="text1"/>
          <w:lang w:val="it-IT"/>
        </w:rPr>
      </w:pPr>
      <w:r w:rsidRPr="00697916">
        <w:rPr>
          <w:rFonts w:asciiTheme="minorHAnsi" w:hAnsiTheme="minorHAnsi" w:cstheme="minorHAnsi"/>
          <w:bCs/>
          <w:color w:val="000000" w:themeColor="text1"/>
          <w:lang w:val="it-IT"/>
        </w:rPr>
        <w:t>Aline Stedman</w:t>
      </w:r>
      <w:r w:rsidRPr="00697916">
        <w:rPr>
          <w:rFonts w:asciiTheme="minorHAnsi" w:hAnsiTheme="minorHAnsi" w:cstheme="minorHAnsi"/>
          <w:bCs/>
          <w:color w:val="000000" w:themeColor="text1"/>
          <w:lang w:val="it-IT"/>
        </w:rPr>
        <w:tab/>
      </w:r>
      <w:r w:rsidRPr="00697916">
        <w:rPr>
          <w:rFonts w:asciiTheme="minorHAnsi" w:hAnsiTheme="minorHAnsi" w:cstheme="minorHAnsi"/>
          <w:bCs/>
          <w:color w:val="000000" w:themeColor="text1"/>
          <w:lang w:val="it-IT"/>
        </w:rPr>
        <w:tab/>
      </w:r>
      <w:r w:rsidRPr="00697916">
        <w:rPr>
          <w:rFonts w:asciiTheme="minorHAnsi" w:hAnsiTheme="minorHAnsi" w:cstheme="minorHAnsi"/>
          <w:bCs/>
          <w:color w:val="000000" w:themeColor="text1"/>
          <w:lang w:val="it-IT"/>
        </w:rPr>
        <w:tab/>
        <w:t>(</w:t>
      </w:r>
      <w:r w:rsidR="00F667CD">
        <w:fldChar w:fldCharType="begin"/>
      </w:r>
      <w:r w:rsidR="00F667CD" w:rsidRPr="00697916">
        <w:rPr>
          <w:lang w:val="it-IT"/>
        </w:rPr>
        <w:instrText xml:space="preserve"> HYPERLINK "mailto:aline.stedman@sorbonne-universite.fr" </w:instrText>
      </w:r>
      <w:r w:rsidR="00F667CD">
        <w:fldChar w:fldCharType="separate"/>
      </w:r>
      <w:r w:rsidR="00D024AC" w:rsidRPr="00697916">
        <w:rPr>
          <w:rStyle w:val="Hyperlink"/>
          <w:rFonts w:asciiTheme="minorHAnsi" w:hAnsiTheme="minorHAnsi" w:cstheme="minorHAnsi"/>
          <w:bCs/>
          <w:lang w:val="it-IT"/>
        </w:rPr>
        <w:t>aline.stedman@sorbonne-universite.fr</w:t>
      </w:r>
      <w:r w:rsidR="00F667CD">
        <w:rPr>
          <w:rStyle w:val="Hyperlink"/>
          <w:rFonts w:asciiTheme="minorHAnsi" w:hAnsiTheme="minorHAnsi" w:cstheme="minorHAnsi"/>
          <w:bCs/>
        </w:rPr>
        <w:fldChar w:fldCharType="end"/>
      </w:r>
      <w:r w:rsidRPr="00697916">
        <w:rPr>
          <w:rFonts w:asciiTheme="minorHAnsi" w:hAnsiTheme="minorHAnsi" w:cstheme="minorHAnsi"/>
          <w:bCs/>
          <w:color w:val="000000" w:themeColor="text1"/>
          <w:lang w:val="it-IT"/>
        </w:rPr>
        <w:t>)</w:t>
      </w:r>
    </w:p>
    <w:p w14:paraId="2202B334" w14:textId="6307F498" w:rsidR="00593113" w:rsidRPr="00697916" w:rsidRDefault="00593113" w:rsidP="00593113">
      <w:pPr>
        <w:pStyle w:val="NormalWeb"/>
        <w:spacing w:before="0" w:beforeAutospacing="0" w:after="0" w:afterAutospacing="0"/>
        <w:rPr>
          <w:rFonts w:asciiTheme="minorHAnsi" w:hAnsiTheme="minorHAnsi" w:cstheme="minorHAnsi"/>
          <w:bCs/>
          <w:color w:val="000000" w:themeColor="text1"/>
          <w:lang w:val="it-IT"/>
        </w:rPr>
      </w:pPr>
      <w:r w:rsidRPr="00697916">
        <w:rPr>
          <w:rFonts w:asciiTheme="minorHAnsi" w:hAnsiTheme="minorHAnsi" w:cstheme="minorHAnsi"/>
          <w:bCs/>
          <w:color w:val="000000" w:themeColor="text1"/>
          <w:lang w:val="it-IT"/>
        </w:rPr>
        <w:t xml:space="preserve">Antonin Levy </w:t>
      </w:r>
      <w:r w:rsidRPr="00697916">
        <w:rPr>
          <w:rFonts w:asciiTheme="minorHAnsi" w:hAnsiTheme="minorHAnsi" w:cstheme="minorHAnsi"/>
          <w:bCs/>
          <w:color w:val="000000" w:themeColor="text1"/>
          <w:lang w:val="it-IT"/>
        </w:rPr>
        <w:tab/>
      </w:r>
      <w:r w:rsidRPr="00697916">
        <w:rPr>
          <w:rFonts w:asciiTheme="minorHAnsi" w:hAnsiTheme="minorHAnsi" w:cstheme="minorHAnsi"/>
          <w:bCs/>
          <w:color w:val="000000" w:themeColor="text1"/>
          <w:lang w:val="it-IT"/>
        </w:rPr>
        <w:tab/>
      </w:r>
      <w:r w:rsidRPr="00697916">
        <w:rPr>
          <w:rFonts w:asciiTheme="minorHAnsi" w:hAnsiTheme="minorHAnsi" w:cstheme="minorHAnsi"/>
          <w:bCs/>
          <w:color w:val="000000" w:themeColor="text1"/>
          <w:lang w:val="it-IT"/>
        </w:rPr>
        <w:tab/>
        <w:t>(</w:t>
      </w:r>
      <w:r w:rsidR="00F667CD">
        <w:fldChar w:fldCharType="begin"/>
      </w:r>
      <w:r w:rsidR="00F667CD" w:rsidRPr="00697916">
        <w:rPr>
          <w:lang w:val="it-IT"/>
        </w:rPr>
        <w:instrText xml:space="preserve"> HYPERLINK "mailto:antonin.levy@gustaveroussy.fr" </w:instrText>
      </w:r>
      <w:r w:rsidR="00F667CD">
        <w:fldChar w:fldCharType="separate"/>
      </w:r>
      <w:r w:rsidR="00D024AC" w:rsidRPr="00697916">
        <w:rPr>
          <w:rStyle w:val="Hyperlink"/>
          <w:rFonts w:asciiTheme="minorHAnsi" w:hAnsiTheme="minorHAnsi" w:cstheme="minorHAnsi"/>
          <w:bCs/>
          <w:lang w:val="it-IT"/>
        </w:rPr>
        <w:t>antonin.levy@gustaveroussy.fr</w:t>
      </w:r>
      <w:r w:rsidR="00F667CD">
        <w:rPr>
          <w:rStyle w:val="Hyperlink"/>
          <w:rFonts w:asciiTheme="minorHAnsi" w:hAnsiTheme="minorHAnsi" w:cstheme="minorHAnsi"/>
          <w:bCs/>
        </w:rPr>
        <w:fldChar w:fldCharType="end"/>
      </w:r>
      <w:r w:rsidRPr="00697916">
        <w:rPr>
          <w:rFonts w:asciiTheme="minorHAnsi" w:hAnsiTheme="minorHAnsi" w:cstheme="minorHAnsi"/>
          <w:bCs/>
          <w:color w:val="000000" w:themeColor="text1"/>
          <w:lang w:val="it-IT"/>
        </w:rPr>
        <w:t>)</w:t>
      </w:r>
    </w:p>
    <w:p w14:paraId="5CA19B3E" w14:textId="64767C0C" w:rsidR="00593113" w:rsidRPr="00697916" w:rsidRDefault="00593113" w:rsidP="00593113">
      <w:pPr>
        <w:pStyle w:val="Paragraph"/>
        <w:spacing w:before="0"/>
        <w:ind w:firstLine="0"/>
        <w:jc w:val="both"/>
        <w:rPr>
          <w:rFonts w:asciiTheme="minorHAnsi" w:hAnsiTheme="minorHAnsi" w:cstheme="minorHAnsi"/>
          <w:bCs/>
          <w:color w:val="000000" w:themeColor="text1"/>
          <w:lang w:val="it-IT" w:eastAsia="it-IT"/>
        </w:rPr>
      </w:pPr>
      <w:r w:rsidRPr="00697916">
        <w:rPr>
          <w:rFonts w:asciiTheme="minorHAnsi" w:hAnsiTheme="minorHAnsi" w:cstheme="minorHAnsi"/>
          <w:color w:val="000000" w:themeColor="text1"/>
          <w:lang w:val="it-IT"/>
        </w:rPr>
        <w:t xml:space="preserve">Philippe J. Sansonetti </w:t>
      </w:r>
      <w:r w:rsidRPr="00697916">
        <w:rPr>
          <w:rFonts w:asciiTheme="minorHAnsi" w:hAnsiTheme="minorHAnsi" w:cstheme="minorHAnsi"/>
          <w:color w:val="000000" w:themeColor="text1"/>
          <w:lang w:val="it-IT"/>
        </w:rPr>
        <w:tab/>
      </w:r>
      <w:r w:rsidRPr="00697916">
        <w:rPr>
          <w:rFonts w:asciiTheme="minorHAnsi" w:hAnsiTheme="minorHAnsi" w:cstheme="minorHAnsi"/>
          <w:color w:val="000000" w:themeColor="text1"/>
          <w:lang w:val="it-IT"/>
        </w:rPr>
        <w:tab/>
        <w:t>(</w:t>
      </w:r>
      <w:r w:rsidR="00F667CD">
        <w:fldChar w:fldCharType="begin"/>
      </w:r>
      <w:r w:rsidR="00F667CD" w:rsidRPr="00697916">
        <w:rPr>
          <w:lang w:val="it-IT"/>
        </w:rPr>
        <w:instrText xml:space="preserve"> HYPERLINK "mailto:philippe.sansonetti@ips.ac.cn" </w:instrText>
      </w:r>
      <w:r w:rsidR="00F667CD">
        <w:fldChar w:fldCharType="separate"/>
      </w:r>
      <w:r w:rsidR="00D024AC" w:rsidRPr="00697916">
        <w:rPr>
          <w:rStyle w:val="Hyperlink"/>
          <w:rFonts w:asciiTheme="minorHAnsi" w:hAnsiTheme="minorHAnsi" w:cstheme="minorHAnsi"/>
          <w:bCs/>
          <w:lang w:val="it-IT" w:eastAsia="it-IT"/>
        </w:rPr>
        <w:t>philippe.sansonetti@ips.ac.cn</w:t>
      </w:r>
      <w:r w:rsidR="00F667CD">
        <w:rPr>
          <w:rStyle w:val="Hyperlink"/>
          <w:rFonts w:asciiTheme="minorHAnsi" w:hAnsiTheme="minorHAnsi" w:cstheme="minorHAnsi"/>
          <w:bCs/>
          <w:lang w:eastAsia="it-IT"/>
        </w:rPr>
        <w:fldChar w:fldCharType="end"/>
      </w:r>
      <w:r w:rsidRPr="00697916">
        <w:rPr>
          <w:rFonts w:asciiTheme="minorHAnsi" w:hAnsiTheme="minorHAnsi" w:cstheme="minorHAnsi"/>
          <w:bCs/>
          <w:color w:val="000000" w:themeColor="text1"/>
          <w:lang w:val="it-IT" w:eastAsia="it-IT"/>
        </w:rPr>
        <w:t>)</w:t>
      </w:r>
    </w:p>
    <w:p w14:paraId="4FC17E4B" w14:textId="01F8EB9A" w:rsidR="00593113" w:rsidRPr="00E556BC" w:rsidRDefault="00593113" w:rsidP="00593113">
      <w:pPr>
        <w:rPr>
          <w:rFonts w:asciiTheme="minorHAnsi" w:hAnsiTheme="minorHAnsi" w:cstheme="minorHAnsi"/>
          <w:bCs/>
          <w:color w:val="000000" w:themeColor="text1"/>
          <w:lang w:val="it-IT"/>
        </w:rPr>
      </w:pPr>
      <w:r w:rsidRPr="00E556BC">
        <w:rPr>
          <w:rFonts w:asciiTheme="minorHAnsi" w:hAnsiTheme="minorHAnsi" w:cstheme="minorHAnsi"/>
          <w:bCs/>
          <w:color w:val="000000" w:themeColor="text1"/>
          <w:lang w:val="it-IT"/>
        </w:rPr>
        <w:t>Giulia Nigro</w:t>
      </w:r>
      <w:r w:rsidRPr="00E556BC">
        <w:rPr>
          <w:rFonts w:asciiTheme="minorHAnsi" w:hAnsiTheme="minorHAnsi" w:cstheme="minorHAnsi"/>
          <w:bCs/>
          <w:color w:val="000000" w:themeColor="text1"/>
          <w:lang w:val="it-IT"/>
        </w:rPr>
        <w:tab/>
      </w:r>
      <w:r w:rsidRPr="00E556BC">
        <w:rPr>
          <w:rFonts w:asciiTheme="minorHAnsi" w:hAnsiTheme="minorHAnsi" w:cstheme="minorHAnsi"/>
          <w:bCs/>
          <w:color w:val="000000" w:themeColor="text1"/>
          <w:lang w:val="it-IT"/>
        </w:rPr>
        <w:tab/>
      </w:r>
      <w:r w:rsidRPr="00E556BC">
        <w:rPr>
          <w:rFonts w:asciiTheme="minorHAnsi" w:hAnsiTheme="minorHAnsi" w:cstheme="minorHAnsi"/>
          <w:bCs/>
          <w:color w:val="000000" w:themeColor="text1"/>
          <w:lang w:val="it-IT"/>
        </w:rPr>
        <w:tab/>
        <w:t>(</w:t>
      </w:r>
      <w:r w:rsidR="00F667CD">
        <w:fldChar w:fldCharType="begin"/>
      </w:r>
      <w:r w:rsidR="00F667CD" w:rsidRPr="00697916">
        <w:rPr>
          <w:lang w:val="it-IT"/>
        </w:rPr>
        <w:instrText xml:space="preserve"> HYPERLINK "mailto:giulia.nigro@pasteur.fr" </w:instrText>
      </w:r>
      <w:r w:rsidR="00F667CD">
        <w:fldChar w:fldCharType="separate"/>
      </w:r>
      <w:r w:rsidR="00D024AC" w:rsidRPr="00E556BC">
        <w:rPr>
          <w:rStyle w:val="Hyperlink"/>
          <w:rFonts w:asciiTheme="minorHAnsi" w:hAnsiTheme="minorHAnsi" w:cstheme="minorHAnsi"/>
          <w:bCs/>
          <w:lang w:val="it-IT"/>
        </w:rPr>
        <w:t>giulia.nigro@pasteur.fr</w:t>
      </w:r>
      <w:r w:rsidR="00F667CD">
        <w:rPr>
          <w:rStyle w:val="Hyperlink"/>
          <w:rFonts w:asciiTheme="minorHAnsi" w:hAnsiTheme="minorHAnsi" w:cstheme="minorHAnsi"/>
          <w:bCs/>
          <w:lang w:val="it-IT"/>
        </w:rPr>
        <w:fldChar w:fldCharType="end"/>
      </w:r>
      <w:r w:rsidRPr="00E556BC">
        <w:rPr>
          <w:rFonts w:asciiTheme="minorHAnsi" w:hAnsiTheme="minorHAnsi" w:cstheme="minorHAnsi"/>
          <w:bCs/>
          <w:color w:val="000000" w:themeColor="text1"/>
          <w:lang w:val="it-IT"/>
        </w:rPr>
        <w:t>)</w:t>
      </w:r>
    </w:p>
    <w:p w14:paraId="1FE0D2E6" w14:textId="30DE1533" w:rsidR="00593113" w:rsidRPr="00E556BC" w:rsidRDefault="00593113" w:rsidP="00567F88">
      <w:pPr>
        <w:pStyle w:val="Authors"/>
        <w:spacing w:before="0" w:after="0"/>
        <w:jc w:val="both"/>
        <w:rPr>
          <w:rFonts w:asciiTheme="minorHAnsi" w:hAnsiTheme="minorHAnsi" w:cstheme="minorHAnsi"/>
          <w:color w:val="000000" w:themeColor="text1"/>
          <w:lang w:val="it-IT"/>
        </w:rPr>
      </w:pPr>
    </w:p>
    <w:p w14:paraId="16B78BB7" w14:textId="64EAB5D3" w:rsidR="00D024AC" w:rsidRPr="00E117E2" w:rsidRDefault="00D024AC" w:rsidP="00D024AC">
      <w:pPr>
        <w:rPr>
          <w:color w:val="000000" w:themeColor="text1"/>
        </w:rPr>
      </w:pPr>
      <w:r w:rsidRPr="00E117E2">
        <w:rPr>
          <w:color w:val="000000" w:themeColor="text1"/>
        </w:rPr>
        <w:t>*Email address of the corresponding author:</w:t>
      </w:r>
    </w:p>
    <w:p w14:paraId="253FCF8C" w14:textId="77777777" w:rsidR="000F354E" w:rsidRPr="00E556BC" w:rsidRDefault="000F354E" w:rsidP="000F354E">
      <w:pPr>
        <w:rPr>
          <w:rFonts w:asciiTheme="minorHAnsi" w:hAnsiTheme="minorHAnsi" w:cstheme="minorHAnsi"/>
          <w:bCs/>
          <w:color w:val="000000" w:themeColor="text1"/>
          <w:lang w:val="it-IT"/>
        </w:rPr>
      </w:pPr>
      <w:r w:rsidRPr="00E556BC">
        <w:rPr>
          <w:rFonts w:asciiTheme="minorHAnsi" w:hAnsiTheme="minorHAnsi" w:cstheme="minorHAnsi"/>
          <w:bCs/>
          <w:color w:val="000000" w:themeColor="text1"/>
          <w:lang w:val="it-IT"/>
        </w:rPr>
        <w:t>Giulia Nigro</w:t>
      </w:r>
      <w:r w:rsidRPr="00E556BC">
        <w:rPr>
          <w:rFonts w:asciiTheme="minorHAnsi" w:hAnsiTheme="minorHAnsi" w:cstheme="minorHAnsi"/>
          <w:bCs/>
          <w:color w:val="000000" w:themeColor="text1"/>
          <w:lang w:val="it-IT"/>
        </w:rPr>
        <w:tab/>
      </w:r>
      <w:r w:rsidRPr="00E556BC">
        <w:rPr>
          <w:rFonts w:asciiTheme="minorHAnsi" w:hAnsiTheme="minorHAnsi" w:cstheme="minorHAnsi"/>
          <w:bCs/>
          <w:color w:val="000000" w:themeColor="text1"/>
          <w:lang w:val="it-IT"/>
        </w:rPr>
        <w:tab/>
      </w:r>
      <w:r w:rsidRPr="00E556BC">
        <w:rPr>
          <w:rFonts w:asciiTheme="minorHAnsi" w:hAnsiTheme="minorHAnsi" w:cstheme="minorHAnsi"/>
          <w:bCs/>
          <w:color w:val="000000" w:themeColor="text1"/>
          <w:lang w:val="it-IT"/>
        </w:rPr>
        <w:tab/>
        <w:t>(</w:t>
      </w:r>
      <w:r w:rsidR="00F667CD">
        <w:fldChar w:fldCharType="begin"/>
      </w:r>
      <w:r w:rsidR="00F667CD" w:rsidRPr="00697916">
        <w:rPr>
          <w:lang w:val="it-IT"/>
        </w:rPr>
        <w:instrText xml:space="preserve"> HYPERLINK "mailto:giulia.nigro@pasteur.fr" </w:instrText>
      </w:r>
      <w:r w:rsidR="00F667CD">
        <w:fldChar w:fldCharType="separate"/>
      </w:r>
      <w:r w:rsidRPr="00E556BC">
        <w:rPr>
          <w:rStyle w:val="Hyperlink"/>
          <w:rFonts w:asciiTheme="minorHAnsi" w:hAnsiTheme="minorHAnsi" w:cstheme="minorHAnsi"/>
          <w:bCs/>
          <w:lang w:val="it-IT"/>
        </w:rPr>
        <w:t>giulia.nigro@pasteur.fr</w:t>
      </w:r>
      <w:r w:rsidR="00F667CD">
        <w:rPr>
          <w:rStyle w:val="Hyperlink"/>
          <w:rFonts w:asciiTheme="minorHAnsi" w:hAnsiTheme="minorHAnsi" w:cstheme="minorHAnsi"/>
          <w:bCs/>
          <w:lang w:val="it-IT"/>
        </w:rPr>
        <w:fldChar w:fldCharType="end"/>
      </w:r>
      <w:r w:rsidRPr="00E556BC">
        <w:rPr>
          <w:rFonts w:asciiTheme="minorHAnsi" w:hAnsiTheme="minorHAnsi" w:cstheme="minorHAnsi"/>
          <w:bCs/>
          <w:color w:val="000000" w:themeColor="text1"/>
          <w:lang w:val="it-IT"/>
        </w:rPr>
        <w:t>)</w:t>
      </w:r>
    </w:p>
    <w:p w14:paraId="4434F32B" w14:textId="77777777" w:rsidR="00B31C6A" w:rsidRPr="00E556BC" w:rsidRDefault="00B31C6A" w:rsidP="00567F88">
      <w:pPr>
        <w:rPr>
          <w:rFonts w:asciiTheme="minorHAnsi" w:hAnsiTheme="minorHAnsi" w:cstheme="minorHAnsi"/>
          <w:bCs/>
          <w:color w:val="808080" w:themeColor="background1" w:themeShade="80"/>
          <w:lang w:val="it-IT"/>
        </w:rPr>
      </w:pPr>
    </w:p>
    <w:p w14:paraId="303D2DC9" w14:textId="004EF693" w:rsidR="00B31C6A" w:rsidRPr="00567F88" w:rsidRDefault="006305D7" w:rsidP="00567F88">
      <w:pPr>
        <w:pStyle w:val="NormalWeb"/>
        <w:spacing w:before="0" w:beforeAutospacing="0" w:after="0" w:afterAutospacing="0"/>
        <w:rPr>
          <w:rFonts w:asciiTheme="minorHAnsi" w:hAnsiTheme="minorHAnsi" w:cstheme="minorHAnsi"/>
          <w:b/>
          <w:bCs/>
        </w:rPr>
      </w:pPr>
      <w:r w:rsidRPr="00567F88">
        <w:rPr>
          <w:rFonts w:asciiTheme="minorHAnsi" w:hAnsiTheme="minorHAnsi" w:cstheme="minorHAnsi"/>
          <w:b/>
          <w:bCs/>
        </w:rPr>
        <w:t>KEYWORDS:</w:t>
      </w:r>
    </w:p>
    <w:p w14:paraId="0522D651" w14:textId="690F4407" w:rsidR="00B31C6A" w:rsidRPr="00567F88" w:rsidRDefault="00B31C6A" w:rsidP="00567F88">
      <w:pPr>
        <w:rPr>
          <w:rFonts w:asciiTheme="minorHAnsi" w:hAnsiTheme="minorHAnsi" w:cstheme="minorHAnsi"/>
          <w:bCs/>
          <w:color w:val="C00000"/>
        </w:rPr>
      </w:pPr>
      <w:r w:rsidRPr="00567F88">
        <w:rPr>
          <w:rFonts w:asciiTheme="minorHAnsi" w:hAnsiTheme="minorHAnsi" w:cstheme="minorHAnsi"/>
          <w:bCs/>
          <w:color w:val="000000" w:themeColor="text1"/>
        </w:rPr>
        <w:t xml:space="preserve">Murine intestinal organoids, ROS detection, </w:t>
      </w:r>
      <w:r w:rsidR="00533176">
        <w:rPr>
          <w:rFonts w:asciiTheme="minorHAnsi" w:hAnsiTheme="minorHAnsi" w:cstheme="minorHAnsi"/>
          <w:bCs/>
          <w:color w:val="000000" w:themeColor="text1"/>
        </w:rPr>
        <w:t xml:space="preserve">Flow cytometry </w:t>
      </w:r>
      <w:r w:rsidRPr="00567F88">
        <w:rPr>
          <w:rFonts w:asciiTheme="minorHAnsi" w:hAnsiTheme="minorHAnsi" w:cstheme="minorHAnsi"/>
          <w:bCs/>
          <w:color w:val="000000" w:themeColor="text1"/>
        </w:rPr>
        <w:t xml:space="preserve">analysis, Live </w:t>
      </w:r>
      <w:r w:rsidR="00DA2530">
        <w:rPr>
          <w:rFonts w:asciiTheme="minorHAnsi" w:hAnsiTheme="minorHAnsi" w:cstheme="minorHAnsi"/>
          <w:bCs/>
          <w:color w:val="000000" w:themeColor="text1"/>
        </w:rPr>
        <w:t>i</w:t>
      </w:r>
      <w:r w:rsidRPr="00567F88">
        <w:rPr>
          <w:rFonts w:asciiTheme="minorHAnsi" w:hAnsiTheme="minorHAnsi" w:cstheme="minorHAnsi"/>
          <w:bCs/>
          <w:color w:val="000000" w:themeColor="text1"/>
        </w:rPr>
        <w:t xml:space="preserve">maging detection, intestinal stem cells, ROS-sensitive dye, oxidative stress, </w:t>
      </w:r>
      <w:r w:rsidR="00801373">
        <w:rPr>
          <w:rFonts w:asciiTheme="minorHAnsi" w:hAnsiTheme="minorHAnsi" w:cstheme="minorHAnsi"/>
          <w:bCs/>
          <w:color w:val="000000" w:themeColor="text1"/>
        </w:rPr>
        <w:t>fluorogenic</w:t>
      </w:r>
      <w:r w:rsidR="00801373" w:rsidRPr="00567F88">
        <w:rPr>
          <w:rFonts w:asciiTheme="minorHAnsi" w:hAnsiTheme="minorHAnsi" w:cstheme="minorHAnsi"/>
          <w:bCs/>
          <w:color w:val="000000" w:themeColor="text1"/>
        </w:rPr>
        <w:t xml:space="preserve"> </w:t>
      </w:r>
      <w:r w:rsidRPr="00567F88">
        <w:rPr>
          <w:rFonts w:asciiTheme="minorHAnsi" w:hAnsiTheme="minorHAnsi" w:cstheme="minorHAnsi"/>
          <w:bCs/>
          <w:color w:val="000000" w:themeColor="text1"/>
        </w:rPr>
        <w:t>probes</w:t>
      </w:r>
    </w:p>
    <w:p w14:paraId="1CB4E390" w14:textId="77777777" w:rsidR="006305D7" w:rsidRPr="00567F88" w:rsidRDefault="006305D7" w:rsidP="00567F88">
      <w:pPr>
        <w:pStyle w:val="NormalWeb"/>
        <w:spacing w:before="0" w:beforeAutospacing="0" w:after="0" w:afterAutospacing="0"/>
        <w:rPr>
          <w:rFonts w:asciiTheme="minorHAnsi" w:hAnsiTheme="minorHAnsi" w:cstheme="minorHAnsi"/>
        </w:rPr>
      </w:pPr>
    </w:p>
    <w:p w14:paraId="6998A840" w14:textId="16A2E5B4" w:rsidR="00B31C6A" w:rsidRPr="00567F88" w:rsidRDefault="00086FF5" w:rsidP="00567F88">
      <w:pPr>
        <w:rPr>
          <w:rFonts w:asciiTheme="minorHAnsi" w:hAnsiTheme="minorHAnsi" w:cstheme="minorHAnsi"/>
          <w:b/>
          <w:bCs/>
        </w:rPr>
      </w:pPr>
      <w:r w:rsidRPr="00567F88">
        <w:rPr>
          <w:rFonts w:asciiTheme="minorHAnsi" w:hAnsiTheme="minorHAnsi" w:cstheme="minorHAnsi"/>
          <w:b/>
          <w:bCs/>
        </w:rPr>
        <w:t>SUMMARY</w:t>
      </w:r>
      <w:r w:rsidR="006305D7" w:rsidRPr="00567F88">
        <w:rPr>
          <w:rFonts w:asciiTheme="minorHAnsi" w:hAnsiTheme="minorHAnsi" w:cstheme="minorHAnsi"/>
          <w:b/>
          <w:bCs/>
        </w:rPr>
        <w:t>:</w:t>
      </w:r>
    </w:p>
    <w:p w14:paraId="4AF5A5A1" w14:textId="27703314" w:rsidR="00B31C6A" w:rsidRPr="00567F88" w:rsidRDefault="00B64609" w:rsidP="00567F88">
      <w:pPr>
        <w:tabs>
          <w:tab w:val="left" w:pos="0"/>
        </w:tabs>
        <w:rPr>
          <w:rFonts w:asciiTheme="minorHAnsi" w:hAnsiTheme="minorHAnsi" w:cstheme="minorHAnsi"/>
          <w:color w:val="000000" w:themeColor="text1"/>
        </w:rPr>
      </w:pPr>
      <w:r>
        <w:rPr>
          <w:rFonts w:asciiTheme="minorHAnsi" w:hAnsiTheme="minorHAnsi" w:cstheme="minorHAnsi"/>
          <w:color w:val="000000" w:themeColor="text1"/>
        </w:rPr>
        <w:t>The present protocol describes a</w:t>
      </w:r>
      <w:r w:rsidR="00B31C6A" w:rsidRPr="00567F88">
        <w:rPr>
          <w:rFonts w:asciiTheme="minorHAnsi" w:hAnsiTheme="minorHAnsi" w:cstheme="minorHAnsi"/>
          <w:color w:val="000000" w:themeColor="text1"/>
        </w:rPr>
        <w:t xml:space="preserve"> method to detect reactive oxygen species (ROS) in </w:t>
      </w:r>
      <w:r>
        <w:rPr>
          <w:rFonts w:asciiTheme="minorHAnsi" w:hAnsiTheme="minorHAnsi" w:cstheme="minorHAnsi"/>
          <w:color w:val="000000" w:themeColor="text1"/>
        </w:rPr>
        <w:t xml:space="preserve">the </w:t>
      </w:r>
      <w:r w:rsidR="00B31C6A" w:rsidRPr="00567F88">
        <w:rPr>
          <w:rFonts w:asciiTheme="minorHAnsi" w:hAnsiTheme="minorHAnsi" w:cstheme="minorHAnsi"/>
          <w:color w:val="000000" w:themeColor="text1"/>
        </w:rPr>
        <w:t xml:space="preserve">intestinal murine organoids using qualitative imaging and quantitative cytometry assays. This </w:t>
      </w:r>
      <w:r>
        <w:rPr>
          <w:rFonts w:asciiTheme="minorHAnsi" w:hAnsiTheme="minorHAnsi" w:cstheme="minorHAnsi"/>
          <w:color w:val="000000" w:themeColor="text1"/>
        </w:rPr>
        <w:t xml:space="preserve">work </w:t>
      </w:r>
      <w:r w:rsidR="00B31C6A" w:rsidRPr="00567F88">
        <w:rPr>
          <w:rFonts w:asciiTheme="minorHAnsi" w:hAnsiTheme="minorHAnsi" w:cstheme="minorHAnsi"/>
          <w:color w:val="000000" w:themeColor="text1"/>
        </w:rPr>
        <w:t>can be potentially extended to other fluorescent probes</w:t>
      </w:r>
      <w:r w:rsidR="00467F43" w:rsidRPr="00567F88">
        <w:rPr>
          <w:rFonts w:asciiTheme="minorHAnsi" w:hAnsiTheme="minorHAnsi" w:cstheme="minorHAnsi"/>
          <w:color w:val="000000" w:themeColor="text1"/>
        </w:rPr>
        <w:t xml:space="preserve"> to test the effect of selected compounds on ROS.</w:t>
      </w:r>
    </w:p>
    <w:p w14:paraId="761028D6" w14:textId="77777777" w:rsidR="006305D7" w:rsidRPr="00567F88" w:rsidRDefault="006305D7" w:rsidP="00567F88">
      <w:pPr>
        <w:rPr>
          <w:rFonts w:asciiTheme="minorHAnsi" w:hAnsiTheme="minorHAnsi" w:cstheme="minorHAnsi"/>
        </w:rPr>
      </w:pPr>
    </w:p>
    <w:p w14:paraId="1BE6D5AD" w14:textId="4302E61C" w:rsidR="00B31C6A" w:rsidRPr="00567F88" w:rsidRDefault="006305D7" w:rsidP="00567F88">
      <w:pPr>
        <w:rPr>
          <w:rFonts w:asciiTheme="minorHAnsi" w:hAnsiTheme="minorHAnsi" w:cstheme="minorHAnsi"/>
          <w:b/>
          <w:bCs/>
        </w:rPr>
      </w:pPr>
      <w:r w:rsidRPr="00567F88">
        <w:rPr>
          <w:rFonts w:asciiTheme="minorHAnsi" w:hAnsiTheme="minorHAnsi" w:cstheme="minorHAnsi"/>
          <w:b/>
          <w:bCs/>
        </w:rPr>
        <w:t>ABSTRACT:</w:t>
      </w:r>
    </w:p>
    <w:p w14:paraId="1A48C798" w14:textId="09B1BA01" w:rsidR="00B31C6A" w:rsidRPr="00567F88" w:rsidRDefault="00B31C6A" w:rsidP="00567F88">
      <w:pPr>
        <w:tabs>
          <w:tab w:val="left" w:pos="0"/>
        </w:tabs>
        <w:rPr>
          <w:rFonts w:asciiTheme="minorHAnsi" w:hAnsiTheme="minorHAnsi" w:cstheme="minorHAnsi"/>
          <w:color w:val="000000" w:themeColor="text1"/>
        </w:rPr>
      </w:pPr>
      <w:r w:rsidRPr="00567F88">
        <w:rPr>
          <w:rFonts w:asciiTheme="minorHAnsi" w:hAnsiTheme="minorHAnsi" w:cstheme="minorHAnsi"/>
          <w:color w:val="000000" w:themeColor="text1"/>
        </w:rPr>
        <w:t xml:space="preserve">Reactive oxygen species (ROS) play </w:t>
      </w:r>
      <w:r w:rsidR="00622469">
        <w:rPr>
          <w:rFonts w:asciiTheme="minorHAnsi" w:hAnsiTheme="minorHAnsi" w:cstheme="minorHAnsi"/>
          <w:color w:val="000000" w:themeColor="text1"/>
        </w:rPr>
        <w:t>essential</w:t>
      </w:r>
      <w:r w:rsidRPr="00567F88">
        <w:rPr>
          <w:rFonts w:asciiTheme="minorHAnsi" w:hAnsiTheme="minorHAnsi" w:cstheme="minorHAnsi"/>
          <w:color w:val="000000" w:themeColor="text1"/>
        </w:rPr>
        <w:t xml:space="preserve"> roles in intestinal homeostasis. ROS are natural by-products of cell</w:t>
      </w:r>
      <w:r w:rsidR="00622469">
        <w:rPr>
          <w:rFonts w:asciiTheme="minorHAnsi" w:hAnsiTheme="minorHAnsi" w:cstheme="minorHAnsi"/>
          <w:color w:val="000000" w:themeColor="text1"/>
        </w:rPr>
        <w:t xml:space="preserve"> metabolism. They are produced in response to infection or injury at the mucosal level</w:t>
      </w:r>
      <w:r w:rsidR="00E54616" w:rsidRPr="00567F88">
        <w:rPr>
          <w:rFonts w:asciiTheme="minorHAnsi" w:hAnsiTheme="minorHAnsi" w:cstheme="minorHAnsi"/>
        </w:rPr>
        <w:t xml:space="preserve"> as they are </w:t>
      </w:r>
      <w:r w:rsidRPr="00567F88">
        <w:rPr>
          <w:rFonts w:asciiTheme="minorHAnsi" w:hAnsiTheme="minorHAnsi" w:cstheme="minorHAnsi"/>
        </w:rPr>
        <w:t>involved in antimicrobial responses and wound healing.</w:t>
      </w:r>
      <w:r w:rsidRPr="00567F88">
        <w:rPr>
          <w:rFonts w:asciiTheme="minorHAnsi" w:hAnsiTheme="minorHAnsi" w:cstheme="minorHAnsi"/>
          <w:color w:val="000000" w:themeColor="text1"/>
        </w:rPr>
        <w:t xml:space="preserve"> They are also </w:t>
      </w:r>
      <w:r w:rsidR="00F7110D">
        <w:rPr>
          <w:rFonts w:asciiTheme="minorHAnsi" w:hAnsiTheme="minorHAnsi" w:cstheme="minorHAnsi"/>
          <w:color w:val="000000" w:themeColor="text1"/>
        </w:rPr>
        <w:t>critical</w:t>
      </w:r>
      <w:r w:rsidRPr="00567F88">
        <w:rPr>
          <w:rFonts w:asciiTheme="minorHAnsi" w:hAnsiTheme="minorHAnsi" w:cstheme="minorHAnsi"/>
          <w:color w:val="000000" w:themeColor="text1"/>
        </w:rPr>
        <w:t xml:space="preserve"> secondary messengers, </w:t>
      </w:r>
      <w:r w:rsidRPr="00567F88">
        <w:rPr>
          <w:rFonts w:asciiTheme="minorHAnsi" w:hAnsiTheme="minorHAnsi" w:cstheme="minorHAnsi"/>
        </w:rPr>
        <w:t>regulating several pathways</w:t>
      </w:r>
      <w:r w:rsidR="00F7110D">
        <w:rPr>
          <w:rFonts w:asciiTheme="minorHAnsi" w:hAnsiTheme="minorHAnsi" w:cstheme="minorHAnsi"/>
        </w:rPr>
        <w:t>,</w:t>
      </w:r>
      <w:r w:rsidRPr="00567F88">
        <w:rPr>
          <w:rFonts w:asciiTheme="minorHAnsi" w:hAnsiTheme="minorHAnsi" w:cstheme="minorHAnsi"/>
        </w:rPr>
        <w:t xml:space="preserve"> including cell growth and differentiation</w:t>
      </w:r>
      <w:r w:rsidRPr="00567F88">
        <w:rPr>
          <w:rFonts w:asciiTheme="minorHAnsi" w:hAnsiTheme="minorHAnsi" w:cstheme="minorHAnsi"/>
          <w:color w:val="000000" w:themeColor="text1"/>
        </w:rPr>
        <w:t xml:space="preserve">. </w:t>
      </w:r>
      <w:r w:rsidR="00336625" w:rsidRPr="00567F88">
        <w:rPr>
          <w:rFonts w:asciiTheme="minorHAnsi" w:hAnsiTheme="minorHAnsi" w:cstheme="minorHAnsi"/>
          <w:color w:val="000000" w:themeColor="text1"/>
        </w:rPr>
        <w:t xml:space="preserve">On </w:t>
      </w:r>
      <w:r w:rsidRPr="00567F88">
        <w:rPr>
          <w:rFonts w:asciiTheme="minorHAnsi" w:hAnsiTheme="minorHAnsi" w:cstheme="minorHAnsi"/>
          <w:color w:val="000000" w:themeColor="text1"/>
        </w:rPr>
        <w:t>the other hand, excessive ROS levels lead to oxidative stress</w:t>
      </w:r>
      <w:r w:rsidR="00F7110D">
        <w:rPr>
          <w:rFonts w:asciiTheme="minorHAnsi" w:hAnsiTheme="minorHAnsi" w:cstheme="minorHAnsi"/>
          <w:color w:val="000000" w:themeColor="text1"/>
        </w:rPr>
        <w:t>,</w:t>
      </w:r>
      <w:r w:rsidRPr="00567F88">
        <w:rPr>
          <w:rFonts w:asciiTheme="minorHAnsi" w:hAnsiTheme="minorHAnsi" w:cstheme="minorHAnsi"/>
          <w:color w:val="000000" w:themeColor="text1"/>
        </w:rPr>
        <w:t xml:space="preserve"> which can be deleterious for cells </w:t>
      </w:r>
      <w:r w:rsidRPr="00567F88">
        <w:rPr>
          <w:rFonts w:asciiTheme="minorHAnsi" w:hAnsiTheme="minorHAnsi" w:cstheme="minorHAnsi"/>
          <w:color w:val="000000" w:themeColor="text1"/>
        </w:rPr>
        <w:lastRenderedPageBreak/>
        <w:t>and favor intestinal diseases</w:t>
      </w:r>
      <w:r w:rsidR="00F7110D">
        <w:rPr>
          <w:rFonts w:asciiTheme="minorHAnsi" w:hAnsiTheme="minorHAnsi" w:cstheme="minorHAnsi"/>
          <w:color w:val="000000" w:themeColor="text1"/>
        </w:rPr>
        <w:t xml:space="preserve"> like</w:t>
      </w:r>
      <w:r w:rsidRPr="00567F88">
        <w:rPr>
          <w:rFonts w:asciiTheme="minorHAnsi" w:hAnsiTheme="minorHAnsi" w:cstheme="minorHAnsi"/>
          <w:color w:val="000000" w:themeColor="text1"/>
        </w:rPr>
        <w:t xml:space="preserve"> chronic inflammation or cancer. </w:t>
      </w:r>
      <w:r w:rsidR="00815236">
        <w:rPr>
          <w:rFonts w:asciiTheme="minorHAnsi" w:hAnsiTheme="minorHAnsi" w:cstheme="minorHAnsi"/>
          <w:color w:val="000000" w:themeColor="text1"/>
        </w:rPr>
        <w:t xml:space="preserve">This work provides a straightforward method </w:t>
      </w:r>
      <w:r w:rsidRPr="00567F88">
        <w:rPr>
          <w:rFonts w:asciiTheme="minorHAnsi" w:hAnsiTheme="minorHAnsi" w:cstheme="minorHAnsi"/>
          <w:color w:val="000000" w:themeColor="text1"/>
        </w:rPr>
        <w:t xml:space="preserve">to detect ROS in </w:t>
      </w:r>
      <w:r w:rsidR="00815236">
        <w:rPr>
          <w:rFonts w:asciiTheme="minorHAnsi" w:hAnsiTheme="minorHAnsi" w:cstheme="minorHAnsi"/>
          <w:color w:val="000000" w:themeColor="text1"/>
        </w:rPr>
        <w:t xml:space="preserve">the </w:t>
      </w:r>
      <w:r w:rsidRPr="00567F88">
        <w:rPr>
          <w:rFonts w:asciiTheme="minorHAnsi" w:hAnsiTheme="minorHAnsi" w:cstheme="minorHAnsi"/>
          <w:color w:val="000000" w:themeColor="text1"/>
        </w:rPr>
        <w:t xml:space="preserve">intestinal murine organoids by live imaging and flow cytometry, using a commercially available </w:t>
      </w:r>
      <w:r w:rsidR="00801373">
        <w:rPr>
          <w:rFonts w:asciiTheme="minorHAnsi" w:hAnsiTheme="minorHAnsi" w:cstheme="minorHAnsi"/>
          <w:color w:val="000000" w:themeColor="text1"/>
        </w:rPr>
        <w:t>fluorogenic</w:t>
      </w:r>
      <w:r w:rsidRPr="00567F88">
        <w:rPr>
          <w:rFonts w:asciiTheme="minorHAnsi" w:hAnsiTheme="minorHAnsi" w:cstheme="minorHAnsi"/>
          <w:color w:val="000000" w:themeColor="text1"/>
        </w:rPr>
        <w:t xml:space="preserve"> probe. </w:t>
      </w:r>
      <w:r w:rsidR="00830CC9">
        <w:rPr>
          <w:rFonts w:asciiTheme="minorHAnsi" w:hAnsiTheme="minorHAnsi" w:cstheme="minorHAnsi"/>
          <w:color w:val="000000" w:themeColor="text1"/>
        </w:rPr>
        <w:t>Here the protocol describes</w:t>
      </w:r>
      <w:r w:rsidRPr="00567F88">
        <w:rPr>
          <w:rFonts w:asciiTheme="minorHAnsi" w:hAnsiTheme="minorHAnsi" w:cstheme="minorHAnsi"/>
          <w:color w:val="000000" w:themeColor="text1"/>
        </w:rPr>
        <w:t xml:space="preserve"> </w:t>
      </w:r>
      <w:proofErr w:type="spellStart"/>
      <w:r w:rsidR="00830CC9">
        <w:rPr>
          <w:rFonts w:asciiTheme="minorHAnsi" w:hAnsiTheme="minorHAnsi" w:cstheme="minorHAnsi"/>
          <w:color w:val="000000" w:themeColor="text1"/>
        </w:rPr>
        <w:t>assaying</w:t>
      </w:r>
      <w:proofErr w:type="spellEnd"/>
      <w:r w:rsidRPr="00567F88">
        <w:rPr>
          <w:rFonts w:asciiTheme="minorHAnsi" w:hAnsiTheme="minorHAnsi" w:cstheme="minorHAnsi"/>
          <w:color w:val="000000" w:themeColor="text1"/>
        </w:rPr>
        <w:t xml:space="preserve"> the effect of compounds that modulate the redox balance in intestinal organoids and detect ROS levels in specific intestinal cell types, exemplified here by the analysis of the intestinal stem cells genetically labeled with GFP. This protocol may be used with other fluorescent probes.</w:t>
      </w:r>
    </w:p>
    <w:p w14:paraId="4C7D5FD5" w14:textId="77777777" w:rsidR="006305D7" w:rsidRPr="00567F88" w:rsidRDefault="006305D7" w:rsidP="00567F88">
      <w:pPr>
        <w:rPr>
          <w:rFonts w:asciiTheme="minorHAnsi" w:hAnsiTheme="minorHAnsi" w:cstheme="minorHAnsi"/>
        </w:rPr>
      </w:pPr>
    </w:p>
    <w:p w14:paraId="00D25F73" w14:textId="3A44B96E" w:rsidR="006305D7" w:rsidRPr="00567F88" w:rsidRDefault="006305D7" w:rsidP="00567F88">
      <w:pPr>
        <w:rPr>
          <w:rFonts w:asciiTheme="minorHAnsi" w:hAnsiTheme="minorHAnsi" w:cstheme="minorHAnsi"/>
          <w:color w:val="808080"/>
        </w:rPr>
      </w:pPr>
      <w:r w:rsidRPr="00567F88">
        <w:rPr>
          <w:rFonts w:asciiTheme="minorHAnsi" w:hAnsiTheme="minorHAnsi" w:cstheme="minorHAnsi"/>
          <w:b/>
        </w:rPr>
        <w:t>INTRODUCTION</w:t>
      </w:r>
      <w:r w:rsidRPr="00567F88">
        <w:rPr>
          <w:rFonts w:asciiTheme="minorHAnsi" w:hAnsiTheme="minorHAnsi" w:cstheme="minorHAnsi"/>
          <w:b/>
          <w:bCs/>
        </w:rPr>
        <w:t>:</w:t>
      </w:r>
      <w:r w:rsidRPr="00567F88">
        <w:rPr>
          <w:rFonts w:asciiTheme="minorHAnsi" w:hAnsiTheme="minorHAnsi" w:cstheme="minorHAnsi"/>
          <w:color w:val="808080"/>
        </w:rPr>
        <w:t xml:space="preserve"> </w:t>
      </w:r>
    </w:p>
    <w:p w14:paraId="3484C0BD" w14:textId="30FB13B5" w:rsidR="00B31C6A" w:rsidRDefault="00B31C6A" w:rsidP="00567F88">
      <w:pPr>
        <w:rPr>
          <w:rFonts w:asciiTheme="minorHAnsi" w:hAnsiTheme="minorHAnsi" w:cstheme="minorHAnsi"/>
        </w:rPr>
      </w:pPr>
      <w:r w:rsidRPr="00567F88">
        <w:rPr>
          <w:rFonts w:asciiTheme="minorHAnsi" w:hAnsiTheme="minorHAnsi" w:cstheme="minorHAnsi"/>
        </w:rPr>
        <w:t>Reactive oxygen species (ROS) are natural by-products of cellular metabolism. They can also be actively produced by specialized enzymatic complexes such as the membrane-bound NADPH-Oxidases (NOX) and Dual Oxidases (DUOX), which generate superoxide anion and hydrogen peroxide</w:t>
      </w:r>
      <w:r w:rsidR="00757114" w:rsidRPr="00567F88">
        <w:rPr>
          <w:rFonts w:asciiTheme="minorHAnsi" w:hAnsiTheme="minorHAnsi" w:cstheme="minorHAnsi"/>
        </w:rPr>
        <w:fldChar w:fldCharType="begin" w:fldLock="1"/>
      </w:r>
      <w:r w:rsidR="00757114" w:rsidRPr="00567F88">
        <w:rPr>
          <w:rFonts w:asciiTheme="minorHAnsi" w:hAnsiTheme="minorHAnsi" w:cstheme="minorHAnsi"/>
        </w:rPr>
        <w:instrText>ADDIN CSL_CITATION {"citationItems":[{"id":"ITEM-1","itemData":{"DOI":"10.1038/s41385-018-0021-8","ISBN":"4138501800","ISSN":"19353456","PMID":"29743611","abstract":"Reactive oxygen species (ROS), initially categorized as toxic by-products of aerobic metabolism, have often been called a double-edged sword. ROS are considered indispensable when host defense and redox signaling is concerned and a threat in inflammatory or degenerative diseases. This generalization does not take in account the diversity of oxygen metabolites being generated, their physicochemical characteristics and their production by distinct enzymes in space and time. NOX/DUOX NADPH oxidases are the only enzymes solely dedicated to ROS production and the prime ROS producer for intracellular and intercellular communication due to their widespread expression and intricate regulation. Here we discuss new insights of how NADPH oxidases act via ROS as multifaceted regulators of the intestinal barrier in homeostasis, infectious disease and intestinal inflammation. A closer look at monogenic VEOIBD and commensals as ROS source supports the view of H2O2 as key beneficial messenger in the barrier ecosystem.","author":[{"dropping-particle":"","family":"Aviello","given":"Gabriella","non-dropping-particle":"","parse-names":false,"suffix":""},{"dropping-particle":"","family":"Knaus","given":"Ulla G.","non-dropping-particle":"","parse-names":false,"suffix":""}],"container-title":"Mucosal Immunology","id":"ITEM-1","issue":"4","issued":{"date-parts":[["2018","7","9"]]},"page":"1011-1023","publisher":"Springer US","title":"NADPH oxidases and ROS signaling in the gastrointestinal tract review-article","type":"article-journal","volume":"11"},"uris":["http://www.mendeley.com/documents/?uuid=67a550cf-2ca5-49a2-a484-2b0424da8ade"]}],"mendeley":{"formattedCitation":"&lt;sup&gt;1&lt;/sup&gt;","plainTextFormattedCitation":"1","previouslyFormattedCitation":"&lt;sup&gt;1&lt;/sup&gt;"},"properties":{"noteIndex":0},"schema":"https://github.com/citation-style-language/schema/raw/master/csl-citation.json"}</w:instrText>
      </w:r>
      <w:r w:rsidR="00757114" w:rsidRPr="00567F88">
        <w:rPr>
          <w:rFonts w:asciiTheme="minorHAnsi" w:hAnsiTheme="minorHAnsi" w:cstheme="minorHAnsi"/>
        </w:rPr>
        <w:fldChar w:fldCharType="separate"/>
      </w:r>
      <w:r w:rsidR="00757114" w:rsidRPr="00567F88">
        <w:rPr>
          <w:rFonts w:asciiTheme="minorHAnsi" w:hAnsiTheme="minorHAnsi" w:cstheme="minorHAnsi"/>
          <w:noProof/>
          <w:vertAlign w:val="superscript"/>
        </w:rPr>
        <w:t>1</w:t>
      </w:r>
      <w:r w:rsidR="00757114" w:rsidRPr="00567F88">
        <w:rPr>
          <w:rFonts w:asciiTheme="minorHAnsi" w:hAnsiTheme="minorHAnsi" w:cstheme="minorHAnsi"/>
        </w:rPr>
        <w:fldChar w:fldCharType="end"/>
      </w:r>
      <w:r w:rsidR="007C0D5E" w:rsidRPr="00567F88">
        <w:rPr>
          <w:rFonts w:asciiTheme="minorHAnsi" w:hAnsiTheme="minorHAnsi" w:cstheme="minorHAnsi"/>
        </w:rPr>
        <w:t xml:space="preserve">. </w:t>
      </w:r>
      <w:r w:rsidRPr="00567F88">
        <w:rPr>
          <w:rFonts w:asciiTheme="minorHAnsi" w:hAnsiTheme="minorHAnsi" w:cstheme="minorHAnsi"/>
        </w:rPr>
        <w:t>By expressing antioxidant</w:t>
      </w:r>
      <w:r w:rsidR="00336625" w:rsidRPr="00567F88">
        <w:rPr>
          <w:rFonts w:asciiTheme="minorHAnsi" w:hAnsiTheme="minorHAnsi" w:cstheme="minorHAnsi"/>
        </w:rPr>
        <w:t xml:space="preserve"> enzymes</w:t>
      </w:r>
      <w:r w:rsidR="00866519" w:rsidRPr="00567F88">
        <w:rPr>
          <w:rFonts w:asciiTheme="minorHAnsi" w:hAnsiTheme="minorHAnsi" w:cstheme="minorHAnsi"/>
        </w:rPr>
        <w:t xml:space="preserve"> and ROS scavengers</w:t>
      </w:r>
      <w:r w:rsidRPr="00567F88">
        <w:rPr>
          <w:rFonts w:asciiTheme="minorHAnsi" w:hAnsiTheme="minorHAnsi" w:cstheme="minorHAnsi"/>
        </w:rPr>
        <w:t>, cells</w:t>
      </w:r>
      <w:r w:rsidR="0081648F" w:rsidRPr="00567F88">
        <w:rPr>
          <w:rFonts w:asciiTheme="minorHAnsi" w:hAnsiTheme="minorHAnsi" w:cstheme="minorHAnsi"/>
        </w:rPr>
        <w:t xml:space="preserve"> can f</w:t>
      </w:r>
      <w:r w:rsidRPr="00567F88">
        <w:rPr>
          <w:rFonts w:asciiTheme="minorHAnsi" w:hAnsiTheme="minorHAnsi" w:cstheme="minorHAnsi"/>
        </w:rPr>
        <w:t>inely tune their redox balance</w:t>
      </w:r>
      <w:r w:rsidR="0063253B">
        <w:rPr>
          <w:rFonts w:asciiTheme="minorHAnsi" w:hAnsiTheme="minorHAnsi" w:cstheme="minorHAnsi"/>
        </w:rPr>
        <w:t>,</w:t>
      </w:r>
      <w:r w:rsidRPr="00567F88">
        <w:rPr>
          <w:rFonts w:asciiTheme="minorHAnsi" w:hAnsiTheme="minorHAnsi" w:cstheme="minorHAnsi"/>
        </w:rPr>
        <w:t xml:space="preserve"> thereby protecting tissue homeostasis</w:t>
      </w:r>
      <w:r w:rsidR="00193E37">
        <w:rPr>
          <w:rFonts w:asciiTheme="minorHAnsi" w:hAnsiTheme="minorHAnsi" w:cstheme="minorHAnsi"/>
        </w:rPr>
        <w:fldChar w:fldCharType="begin" w:fldLock="1"/>
      </w:r>
      <w:r w:rsidR="00850989">
        <w:rPr>
          <w:rFonts w:asciiTheme="minorHAnsi" w:hAnsiTheme="minorHAnsi" w:cstheme="minorHAnsi"/>
        </w:rPr>
        <w:instrText>ADDIN CSL_CITATION {"citationItems":[{"id":"ITEM-1","itemData":{"DOI":"10.1038/nrm3801","ISSN":"14710080","PMID":"24854789","abstract":"Reactive oxygen species (ROS), which were originally characterized in terms of their harmful effects on cells and invading microorganisms, are increasingly implicated in various cell fate decisions and signal transduction pathways. The mechanism involved in ROS-dependent signalling involves the reversible oxidation and reduction of specific amino acids, with crucial reactive Cys residues being the most frequent target. In this Review, we discuss the sources of ROS within cells and what is known regarding how intracellular oxidant levels are regulated. We further discuss the recent observations that reduction-oxidation (redox)-dependent regulation has a crucial role in an ever-widening range of biological activities - from immune function to stem cell self-renewal, and from tumorigenesis to ageing. copyright © 2014 Macmillan Publishers Limited.","author":[{"dropping-particle":"","family":"Holmström","given":"Kira M.","non-dropping-particle":"","parse-names":false,"suffix":""},{"dropping-particle":"","family":"Finkel","given":"Toren","non-dropping-particle":"","parse-names":false,"suffix":""}],"container-title":"Nature Reviews Molecular Cell Biology","id":"ITEM-1","issue":"6","issued":{"date-parts":[["2014","1"]]},"page":"411-421","title":"Cellular mechanisms and physiological consequences of redox-dependent signalling","type":"article-journal","volume":"15"},"uris":["http://www.mendeley.com/documents/?uuid=c2f74c6b-4234-45ba-b969-def54e3189d1"]}],"mendeley":{"formattedCitation":"&lt;sup&gt;2&lt;/sup&gt;","plainTextFormattedCitation":"2","previouslyFormattedCitation":"&lt;sup&gt;2&lt;/sup&gt;"},"properties":{"noteIndex":0},"schema":"https://github.com/citation-style-language/schema/raw/master/csl-citation.json"}</w:instrText>
      </w:r>
      <w:r w:rsidR="00193E37">
        <w:rPr>
          <w:rFonts w:asciiTheme="minorHAnsi" w:hAnsiTheme="minorHAnsi" w:cstheme="minorHAnsi"/>
        </w:rPr>
        <w:fldChar w:fldCharType="separate"/>
      </w:r>
      <w:r w:rsidR="00193E37" w:rsidRPr="00193E37">
        <w:rPr>
          <w:rFonts w:asciiTheme="minorHAnsi" w:hAnsiTheme="minorHAnsi" w:cstheme="minorHAnsi"/>
          <w:noProof/>
          <w:vertAlign w:val="superscript"/>
        </w:rPr>
        <w:t>2</w:t>
      </w:r>
      <w:r w:rsidR="00193E37">
        <w:rPr>
          <w:rFonts w:asciiTheme="minorHAnsi" w:hAnsiTheme="minorHAnsi" w:cstheme="minorHAnsi"/>
        </w:rPr>
        <w:fldChar w:fldCharType="end"/>
      </w:r>
      <w:r w:rsidRPr="00567F88">
        <w:rPr>
          <w:rFonts w:asciiTheme="minorHAnsi" w:hAnsiTheme="minorHAnsi" w:cstheme="minorHAnsi"/>
        </w:rPr>
        <w:t xml:space="preserve">. </w:t>
      </w:r>
      <w:r w:rsidR="00E54616" w:rsidRPr="00567F88">
        <w:rPr>
          <w:rFonts w:asciiTheme="minorHAnsi" w:hAnsiTheme="minorHAnsi" w:cstheme="minorHAnsi"/>
        </w:rPr>
        <w:t xml:space="preserve">Although </w:t>
      </w:r>
      <w:r w:rsidRPr="00567F88">
        <w:rPr>
          <w:rFonts w:asciiTheme="minorHAnsi" w:hAnsiTheme="minorHAnsi" w:cstheme="minorHAnsi"/>
        </w:rPr>
        <w:t>ROS can be highly toxic to the cells</w:t>
      </w:r>
      <w:r w:rsidR="00E54616" w:rsidRPr="00567F88">
        <w:rPr>
          <w:rFonts w:asciiTheme="minorHAnsi" w:hAnsiTheme="minorHAnsi" w:cstheme="minorHAnsi"/>
        </w:rPr>
        <w:t xml:space="preserve"> and damage </w:t>
      </w:r>
      <w:r w:rsidRPr="00567F88">
        <w:rPr>
          <w:rFonts w:asciiTheme="minorHAnsi" w:hAnsiTheme="minorHAnsi" w:cstheme="minorHAnsi"/>
        </w:rPr>
        <w:t>DNA, protein</w:t>
      </w:r>
      <w:r w:rsidR="00E54616" w:rsidRPr="00567F88">
        <w:rPr>
          <w:rFonts w:asciiTheme="minorHAnsi" w:hAnsiTheme="minorHAnsi" w:cstheme="minorHAnsi"/>
        </w:rPr>
        <w:t>s</w:t>
      </w:r>
      <w:r w:rsidR="00B463CD" w:rsidRPr="00567F88">
        <w:rPr>
          <w:rFonts w:asciiTheme="minorHAnsi" w:hAnsiTheme="minorHAnsi" w:cstheme="minorHAnsi"/>
        </w:rPr>
        <w:t>,</w:t>
      </w:r>
      <w:r w:rsidRPr="00567F88">
        <w:rPr>
          <w:rFonts w:asciiTheme="minorHAnsi" w:hAnsiTheme="minorHAnsi" w:cstheme="minorHAnsi"/>
        </w:rPr>
        <w:t xml:space="preserve"> and lipid</w:t>
      </w:r>
      <w:r w:rsidR="00E54616" w:rsidRPr="00567F88">
        <w:rPr>
          <w:rFonts w:asciiTheme="minorHAnsi" w:hAnsiTheme="minorHAnsi" w:cstheme="minorHAnsi"/>
        </w:rPr>
        <w:t xml:space="preserve">s, </w:t>
      </w:r>
      <w:r w:rsidRPr="00567F88">
        <w:rPr>
          <w:rFonts w:asciiTheme="minorHAnsi" w:hAnsiTheme="minorHAnsi" w:cstheme="minorHAnsi"/>
        </w:rPr>
        <w:t xml:space="preserve">they are </w:t>
      </w:r>
      <w:r w:rsidR="00B856F5">
        <w:rPr>
          <w:rFonts w:asciiTheme="minorHAnsi" w:hAnsiTheme="minorHAnsi" w:cstheme="minorHAnsi"/>
        </w:rPr>
        <w:t>crucial</w:t>
      </w:r>
      <w:r w:rsidRPr="00567F88">
        <w:rPr>
          <w:rFonts w:asciiTheme="minorHAnsi" w:hAnsiTheme="minorHAnsi" w:cstheme="minorHAnsi"/>
        </w:rPr>
        <w:t xml:space="preserve"> signaling molecules</w:t>
      </w:r>
      <w:r w:rsidR="00757114" w:rsidRPr="00567F88">
        <w:rPr>
          <w:rFonts w:asciiTheme="minorHAnsi" w:hAnsiTheme="minorHAnsi" w:cstheme="minorHAnsi"/>
        </w:rPr>
        <w:fldChar w:fldCharType="begin" w:fldLock="1"/>
      </w:r>
      <w:r w:rsidR="00AB11B4" w:rsidRPr="00567F88">
        <w:rPr>
          <w:rFonts w:asciiTheme="minorHAnsi" w:hAnsiTheme="minorHAnsi" w:cstheme="minorHAnsi"/>
        </w:rPr>
        <w:instrText>ADDIN CSL_CITATION {"citationItems":[{"id":"ITEM-1","itemData":{"DOI":"10.1038/nrm3801","ISSN":"14710080","PMID":"24854789","abstract":"Reactive oxygen species (ROS), which were originally characterized in terms of their harmful effects on cells and invading microorganisms, are increasingly implicated in various cell fate decisions and signal transduction pathways. The mechanism involved in ROS-dependent signalling involves the reversible oxidation and reduction of specific amino acids, with crucial reactive Cys residues being the most frequent target. In this Review, we discuss the sources of ROS within cells and what is known regarding how intracellular oxidant levels are regulated. We further discuss the recent observations that reduction-oxidation (redox)-dependent regulation has a crucial role in an ever-widening range of biological activities - from immune function to stem cell self-renewal, and from tumorigenesis to ageing. copyright © 2014 Macmillan Publishers Limited.","author":[{"dropping-particle":"","family":"Holmström","given":"Kira M.","non-dropping-particle":"","parse-names":false,"suffix":""},{"dropping-particle":"","family":"Finkel","given":"Toren","non-dropping-particle":"","parse-names":false,"suffix":""}],"container-title":"Nature Reviews Molecular Cell Biology","id":"ITEM-1","issue":"6","issued":{"date-parts":[["2014","1"]]},"page":"411-421","title":"Cellular mechanisms and physiological consequences of redox-dependent signalling","type":"article-journal","volume":"15"},"uris":["http://www.mendeley.com/documents/?uuid=c2f74c6b-4234-45ba-b969-def54e3189d1"]}],"mendeley":{"formattedCitation":"&lt;sup&gt;2&lt;/sup&gt;","plainTextFormattedCitation":"2","previouslyFormattedCitation":"&lt;sup&gt;2&lt;/sup&gt;"},"properties":{"noteIndex":0},"schema":"https://github.com/citation-style-language/schema/raw/master/csl-citation.json"}</w:instrText>
      </w:r>
      <w:r w:rsidR="00757114" w:rsidRPr="00567F88">
        <w:rPr>
          <w:rFonts w:asciiTheme="minorHAnsi" w:hAnsiTheme="minorHAnsi" w:cstheme="minorHAnsi"/>
        </w:rPr>
        <w:fldChar w:fldCharType="separate"/>
      </w:r>
      <w:r w:rsidR="00757114" w:rsidRPr="00567F88">
        <w:rPr>
          <w:rFonts w:asciiTheme="minorHAnsi" w:hAnsiTheme="minorHAnsi" w:cstheme="minorHAnsi"/>
          <w:noProof/>
          <w:vertAlign w:val="superscript"/>
        </w:rPr>
        <w:t>2</w:t>
      </w:r>
      <w:r w:rsidR="00757114" w:rsidRPr="00567F88">
        <w:rPr>
          <w:rFonts w:asciiTheme="minorHAnsi" w:hAnsiTheme="minorHAnsi" w:cstheme="minorHAnsi"/>
        </w:rPr>
        <w:fldChar w:fldCharType="end"/>
      </w:r>
      <w:r w:rsidRPr="00567F88">
        <w:rPr>
          <w:rFonts w:asciiTheme="minorHAnsi" w:hAnsiTheme="minorHAnsi" w:cstheme="minorHAnsi"/>
        </w:rPr>
        <w:t xml:space="preserve">. In the intestinal epithelium, moderate ROS </w:t>
      </w:r>
      <w:r w:rsidR="00E54616" w:rsidRPr="00567F88">
        <w:rPr>
          <w:rFonts w:asciiTheme="minorHAnsi" w:hAnsiTheme="minorHAnsi" w:cstheme="minorHAnsi"/>
        </w:rPr>
        <w:t xml:space="preserve">levels </w:t>
      </w:r>
      <w:r w:rsidRPr="00567F88">
        <w:rPr>
          <w:rFonts w:asciiTheme="minorHAnsi" w:hAnsiTheme="minorHAnsi" w:cstheme="minorHAnsi"/>
        </w:rPr>
        <w:t>are required for stem and progenitor cell proliferation</w:t>
      </w:r>
      <w:r w:rsidR="00832909" w:rsidRPr="00567F88">
        <w:rPr>
          <w:rFonts w:asciiTheme="minorHAnsi" w:hAnsiTheme="minorHAnsi" w:cstheme="minorHAnsi"/>
        </w:rPr>
        <w:fldChar w:fldCharType="begin" w:fldLock="1"/>
      </w:r>
      <w:r w:rsidR="00651745" w:rsidRPr="00567F88">
        <w:rPr>
          <w:rFonts w:asciiTheme="minorHAnsi" w:hAnsiTheme="minorHAnsi" w:cstheme="minorHAnsi"/>
        </w:rPr>
        <w:instrText>ADDIN CSL_CITATION {"citationItems":[{"id":"ITEM-1","itemData":{"DOI":"10.1016/j.celrep.2021.108949","ISSN":"22111247","PMID":"33826887","abstract":"The colon epithelium is a primary point of interaction with the microbiome and is regenerated by a few rapidly cycling colonic stem cells (CSCs). CSC self-renewal and proliferation are regulated by growth factors and the presence of bacteria. However, the molecular link connecting the diverse inputs that maintain CSC homeostasis remains largely unknown. We report that CSC proliferation is mediated by redox-dependent activation of epidermal growth factor receptor (EGFR) signaling via NADPH oxidase 1 (NOX1). NOX1 expression is CSC specific and is restricted to proliferative CSCs. In the absence of NOX1, CSCs fail to generate ROS and have a reduced proliferation rate. NOX1 expression is regulated by Toll-like receptor activation in response to the microbiota and serves to link CSC proliferation with the presence of bacterial components in the crypt. The TLR-NOX1-EGFR axis is therefore a critical redox signaling node in CSCs facilitating the quiescent-proliferation transition and responds to the microbiome to maintain colon homeostasis.","author":[{"dropping-particle":"","family":"Post","given":"Sjoerd","non-dropping-particle":"van der","parse-names":false,"suffix":""},{"dropping-particle":"","family":"Birchenough","given":"George M.H.","non-dropping-particle":"","parse-names":false,"suffix":""},{"dropping-particle":"","family":"Held","given":"Jason M.","non-dropping-particle":"","parse-names":false,"suffix":""}],"container-title":"Cell Reports","id":"ITEM-1","issue":"1","issued":{"date-parts":[["2021"]]},"page":"108949","publisher":"ElsevierCompany.","title":"NOX1-dependent redox signaling potentiates colonic stem cell proliferation to adapt to the intestinal microbiota by linking EGFR and TLR activation","type":"article-journal","volume":"35"},"uris":["http://www.mendeley.com/documents/?uuid=69ff4276-a44e-404c-9c90-43caa4a04460"]}],"mendeley":{"formattedCitation":"&lt;sup&gt;3&lt;/sup&gt;","plainTextFormattedCitation":"3","previouslyFormattedCitation":"&lt;sup&gt;3&lt;/sup&gt;"},"properties":{"noteIndex":0},"schema":"https://github.com/citation-style-language/schema/raw/master/csl-citation.json"}</w:instrText>
      </w:r>
      <w:r w:rsidR="00832909" w:rsidRPr="00567F88">
        <w:rPr>
          <w:rFonts w:asciiTheme="minorHAnsi" w:hAnsiTheme="minorHAnsi" w:cstheme="minorHAnsi"/>
        </w:rPr>
        <w:fldChar w:fldCharType="separate"/>
      </w:r>
      <w:r w:rsidR="00832909" w:rsidRPr="00567F88">
        <w:rPr>
          <w:rFonts w:asciiTheme="minorHAnsi" w:hAnsiTheme="minorHAnsi" w:cstheme="minorHAnsi"/>
          <w:noProof/>
          <w:vertAlign w:val="superscript"/>
        </w:rPr>
        <w:t>3</w:t>
      </w:r>
      <w:r w:rsidR="00832909" w:rsidRPr="00567F88">
        <w:rPr>
          <w:rFonts w:asciiTheme="minorHAnsi" w:hAnsiTheme="minorHAnsi" w:cstheme="minorHAnsi"/>
        </w:rPr>
        <w:fldChar w:fldCharType="end"/>
      </w:r>
      <w:r w:rsidR="00B856F5">
        <w:rPr>
          <w:rFonts w:asciiTheme="minorHAnsi" w:hAnsiTheme="minorHAnsi" w:cstheme="minorHAnsi"/>
        </w:rPr>
        <w:t>;</w:t>
      </w:r>
      <w:r w:rsidRPr="00567F88">
        <w:rPr>
          <w:rFonts w:asciiTheme="minorHAnsi" w:hAnsiTheme="minorHAnsi" w:cstheme="minorHAnsi"/>
        </w:rPr>
        <w:t xml:space="preserve"> h</w:t>
      </w:r>
      <w:r w:rsidR="00B856F5">
        <w:rPr>
          <w:rFonts w:asciiTheme="minorHAnsi" w:hAnsiTheme="minorHAnsi" w:cstheme="minorHAnsi"/>
        </w:rPr>
        <w:t>igh ROS levels</w:t>
      </w:r>
      <w:r w:rsidRPr="00567F88">
        <w:rPr>
          <w:rFonts w:asciiTheme="minorHAnsi" w:hAnsiTheme="minorHAnsi" w:cstheme="minorHAnsi"/>
        </w:rPr>
        <w:t xml:space="preserve"> lead to their apoptosis</w:t>
      </w:r>
      <w:r w:rsidR="00AB11B4" w:rsidRPr="00567F88">
        <w:rPr>
          <w:rFonts w:asciiTheme="minorHAnsi" w:hAnsiTheme="minorHAnsi" w:cstheme="minorHAnsi"/>
        </w:rPr>
        <w:fldChar w:fldCharType="begin" w:fldLock="1"/>
      </w:r>
      <w:r w:rsidR="00651745" w:rsidRPr="00567F88">
        <w:rPr>
          <w:rFonts w:asciiTheme="minorHAnsi" w:hAnsiTheme="minorHAnsi" w:cstheme="minorHAnsi"/>
        </w:rPr>
        <w:instrText>ADDIN CSL_CITATION {"citationItems":[{"id":"ITEM-1","itemData":{"DOI":"10.1016/j.cub.2014.03.034","ISSN":"09609822","PMID":"24845678","abstract":"Oxidative stress refers to elevated intracellular levels of reactive oxygen species (ROS) that cause damage to lipids, proteins and DNA. Oxidative stress has been linked to a myriad of pathologies. However, elevated ROS also act as signaling molecules in the maintenance of physiological functions - a process termed redox biology. In this review we discuss the two faces of ROS - redox biology and oxidative stress - and their contribution to both physiological and pathological conditions. Redox biology involves a small increase in ROS levels that activates signaling pathways to initiate biological processes, while oxidative stress denotes high levels of ROS that result in damage to DNA, protein or lipids. Thus, the response to ROS displays hormesis, given that the opposite effect is observed at low levels compared with that seen at high levels. Here, we argue that redox biology, rather than oxidative stress, underlies physiological and pathological conditions. © 2014 Elsevier Ltd.","author":[{"dropping-particle":"","family":"Schieber","given":"Michael","non-dropping-particle":"","parse-names":false,"suffix":""},{"dropping-particle":"","family":"Chandel","given":"Navdeep S.","non-dropping-particle":"","parse-names":false,"suffix":""}],"container-title":"Current Biology","id":"ITEM-1","issue":"10","issued":{"date-parts":[["2014"]]},"page":"453-462","title":"ROS function in redox signaling and oxidative stress","type":"article-journal","volume":"24"},"uris":["http://www.mendeley.com/documents/?uuid=554222af-1254-4884-ad88-9e069ac0c594"]}],"mendeley":{"formattedCitation":"&lt;sup&gt;4&lt;/sup&gt;","plainTextFormattedCitation":"4","previouslyFormattedCitation":"&lt;sup&gt;4&lt;/sup&gt;"},"properties":{"noteIndex":0},"schema":"https://github.com/citation-style-language/schema/raw/master/csl-citation.json"}</w:instrText>
      </w:r>
      <w:r w:rsidR="00AB11B4" w:rsidRPr="00567F88">
        <w:rPr>
          <w:rFonts w:asciiTheme="minorHAnsi" w:hAnsiTheme="minorHAnsi" w:cstheme="minorHAnsi"/>
        </w:rPr>
        <w:fldChar w:fldCharType="separate"/>
      </w:r>
      <w:r w:rsidR="00832909" w:rsidRPr="00567F88">
        <w:rPr>
          <w:rFonts w:asciiTheme="minorHAnsi" w:hAnsiTheme="minorHAnsi" w:cstheme="minorHAnsi"/>
          <w:noProof/>
          <w:vertAlign w:val="superscript"/>
        </w:rPr>
        <w:t>4</w:t>
      </w:r>
      <w:r w:rsidR="00AB11B4" w:rsidRPr="00567F88">
        <w:rPr>
          <w:rFonts w:asciiTheme="minorHAnsi" w:hAnsiTheme="minorHAnsi" w:cstheme="minorHAnsi"/>
        </w:rPr>
        <w:fldChar w:fldCharType="end"/>
      </w:r>
      <w:r w:rsidRPr="00567F88">
        <w:rPr>
          <w:rFonts w:asciiTheme="minorHAnsi" w:hAnsiTheme="minorHAnsi" w:cstheme="minorHAnsi"/>
        </w:rPr>
        <w:t xml:space="preserve">. Chronic oxidative stress is linked to many gastrointestinal diseases, such as inflammatory bowel diseases or cancer. As an example, in a mouse model of </w:t>
      </w:r>
      <w:proofErr w:type="spellStart"/>
      <w:r w:rsidRPr="00567F88">
        <w:rPr>
          <w:rFonts w:asciiTheme="minorHAnsi" w:hAnsiTheme="minorHAnsi" w:cstheme="minorHAnsi"/>
        </w:rPr>
        <w:t>Wnt</w:t>
      </w:r>
      <w:proofErr w:type="spellEnd"/>
      <w:r w:rsidRPr="00567F88">
        <w:rPr>
          <w:rFonts w:asciiTheme="minorHAnsi" w:hAnsiTheme="minorHAnsi" w:cstheme="minorHAnsi"/>
        </w:rPr>
        <w:t>-driven intestinal cancer, elevated ROS production through activation of NADPH-ox</w:t>
      </w:r>
      <w:r w:rsidR="00B463CD" w:rsidRPr="00567F88">
        <w:rPr>
          <w:rFonts w:asciiTheme="minorHAnsi" w:hAnsiTheme="minorHAnsi" w:cstheme="minorHAnsi"/>
        </w:rPr>
        <w:t>i</w:t>
      </w:r>
      <w:r w:rsidRPr="00567F88">
        <w:rPr>
          <w:rFonts w:asciiTheme="minorHAnsi" w:hAnsiTheme="minorHAnsi" w:cstheme="minorHAnsi"/>
        </w:rPr>
        <w:t>dases was found to be required for cancer cells hyperproliferation</w:t>
      </w:r>
      <w:r w:rsidR="00AB11B4" w:rsidRPr="00567F88">
        <w:rPr>
          <w:rFonts w:asciiTheme="minorHAnsi" w:hAnsiTheme="minorHAnsi" w:cstheme="minorHAnsi"/>
        </w:rPr>
        <w:fldChar w:fldCharType="begin" w:fldLock="1"/>
      </w:r>
      <w:r w:rsidR="00DB6B42" w:rsidRPr="00567F88">
        <w:rPr>
          <w:rFonts w:asciiTheme="minorHAnsi" w:hAnsiTheme="minorHAnsi" w:cstheme="minorHAnsi"/>
        </w:rPr>
        <w:instrText>ADDIN CSL_CITATION {"citationItems":[{"id":"ITEM-1","itemData":{"DOI":"10.1016/j.stem.2013.04.006","ISSN":"19345909","PMID":"23665120","abstract":"The Adenomatous Polyposis Coli (APC) gene is mutated in the majority of colorectal cancers (CRCs). Loss of APC leads to constitutively active WNT signaling, hyperproliferation, and tumorigenesis. Identification of pathways that facilitate tumorigenesis after APC loss is important for therapeutic development. Here, we show that RAC1 is a critical mediator of tumorigenesis after APC loss. We find that RAC1 is required for expansion of the LGR5 intestinal stem cell (ISC) signature, progenitor hyperproliferation, and transformation. Mechanistically, RAC1-driven ROS and NF-κB signaling mediate these processes. Together, these data highlight that ROS production and NF-κB activation triggered by RAC1 are critical events in CRC initiation. © 2013 Elsevier Inc.","author":[{"dropping-particle":"","family":"Myant","given":"Kevin B.","non-dropping-particle":"","parse-names":false,"suffix":""},{"dropping-particle":"","family":"Cammareri","given":"Patrizia","non-dropping-particle":"","parse-names":false,"suffix":""},{"dropping-particle":"","family":"McGhee","given":"Ewan J.","non-dropping-particle":"","parse-names":false,"suffix":""},{"dropping-particle":"","family":"Ridgway","given":"Rachel A.","non-dropping-particle":"","parse-names":false,"suffix":""},{"dropping-particle":"","family":"Huels","given":"David J.","non-dropping-particle":"","parse-names":false,"suffix":""},{"dropping-particle":"","family":"Cordero","given":"Julia B.","non-dropping-particle":"","parse-names":false,"suffix":""},{"dropping-particle":"","family":"Schwitalla","given":"Sarah","non-dropping-particle":"","parse-names":false,"suffix":""},{"dropping-particle":"","family":"Kalna","given":"Gabriela","non-dropping-particle":"","parse-names":false,"suffix":""},{"dropping-particle":"","family":"Ogg","given":"Erinn Lee","non-dropping-particle":"","parse-names":false,"suffix":""},{"dropping-particle":"","family":"Athineos","given":"Dimitris","non-dropping-particle":"","parse-names":false,"suffix":""},{"dropping-particle":"","family":"Timpson","given":"Paul","non-dropping-particle":"","parse-names":false,"suffix":""},{"dropping-particle":"","family":"Vidal","given":"Marcos","non-dropping-particle":"","parse-names":false,"suffix":""},{"dropping-particle":"","family":"Murray","given":"Graeme I.","non-dropping-particle":"","parse-names":false,"suffix":""},{"dropping-particle":"","family":"Greten","given":"Florian R.","non-dropping-particle":"","parse-names":false,"suffix":""},{"dropping-particle":"","family":"Anderson","given":"Kurt I.","non-dropping-particle":"","parse-names":false,"suffix":""},{"dropping-particle":"","family":"Sansom","given":"Owen J.","non-dropping-particle":"","parse-names":false,"suffix":""}],"container-title":"Cell Stem Cell","id":"ITEM-1","issue":"6","issued":{"date-parts":[["2013","6"]]},"page":"761-773","title":"ROS production and NF-κB activation triggered by RAC1 facilitate WNT-driven intestinal stem cell proliferation and colorectal cancer initiation","type":"article-journal","volume":"12"},"uris":["http://www.mendeley.com/documents/?uuid=506dfe1a-48cb-4a47-91bf-1cad9fbaca1b"]},{"id":"ITEM-2","itemData":{"DOI":"10.1074/jbc.M116.768283","ISSN":"0021-9258","abstract":"Reactive oxygen species (ROS) play a critical role in cell signaling and proliferation. NADPH oxidase 1 (NOX1), a membrane-bound flavin dehydrogenase that generates O2·?, is highly expressed in colon cancer. To investigate the role that NOX1 plays in colon cancer growth, we used shRNA to decrease NOX1 expression stably in HT-29 human colon cancer cells. The 80?90% decrease in NOX1 expression achieved by RNAi produced a significant decline in ROS production and a G1/S block that translated into a 2?3-fold increase in tumor cell doubling time without increased apoptosis. The block at the G1/S checkpoint was associated with a significant decrease in cyclin D1 expression and profound inhibition of mitogen-activated protein kinase (MAPK) signaling. Decreased steady-state MAPK phosphorylation occurred concomitant with a significant increase in protein phosphatase activity for two colon cancer cell lines in which NOX1 expression was knocked down by RNAi. Diminished NOX1 expression also contributed to decreased growth, blood vessel density, and VEGF and hypoxia-inducible factor 1α (HIF-1α) expression in HT-29 xenografts initiated from NOX1 knockdown cells. Microarray analysis, supplemented by real-time PCR and Western blotting, revealed that the expression of critical regulators of cell proliferation and angiogenesis, including c-MYC, c-MYB, and VEGF, were down-regulated in association with a decline in hypoxic HIF-1α protein expression downstream of silenced NOX1 in both colon cancer cell lines and xenografts. These studies suggest a role for NOX1 in maintaining the proliferative phenotype of some colon cancers and the potential of NOX1 as a therapeutic target in this disease.","author":[{"dropping-particle":"","family":"Juhasz","given":"Agnes","non-dropping-particle":"","parse-names":false,"suffix":""},{"dropping-particle":"","family":"Markel","given":"Susan","non-dropping-particle":"","parse-names":false,"suffix":""},{"dropping-particle":"","family":"Gaur","given":"Shikha","non-dropping-particle":"","parse-names":false,"suffix":""},{"dropping-particle":"","family":"Liu","given":"Han","non-dropping-particle":"","parse-names":false,"suffix":""},{"dropping-particle":"","family":"Lu","given":"Jiamo","non-dropping-particle":"","parse-names":false,"suffix":""},{"dropping-particle":"","family":"Jiang","given":"Guojian","non-dropping-particle":"","parse-names":false,"suffix":""},{"dropping-particle":"","family":"Wu","given":"Xiwei","non-dropping-particle":"","parse-names":false,"suffix":""},{"dropping-particle":"","family":"Antony","given":"Smitha","non-dropping-particle":"","parse-names":false,"suffix":""},{"dropping-particle":"","family":"Wu","given":"Yongzhong","non-dropping-particle":"","parse-names":false,"suffix":""},{"dropping-particle":"","family":"Melillo","given":"Giovanni","non-dropping-particle":"","parse-names":false,"suffix":""},{"dropping-particle":"","family":"Meitzler","given":"Jennifer L","non-dropping-particle":"","parse-names":false,"suffix":""},{"dropping-particle":"","family":"Haines","given":"Diana C","non-dropping-particle":"","parse-names":false,"suffix":""},{"dropping-particle":"","family":"Butcher","given":"Donna","non-dropping-particle":"","parse-names":false,"suffix":""},{"dropping-particle":"","family":"Roy","given":"Krishnendu","non-dropping-particle":"","parse-names":false,"suffix":""},{"dropping-particle":"","family":"Doroshow","given":"James H","non-dropping-particle":"","parse-names":false,"suffix":""}],"container-title":"Journal of Biological Chemistry","id":"ITEM-2","issue":"19","issued":{"date-parts":[["2017","5","22"]]},"note":"doi: 10.1074/jbc.M116.768283","page":"7866-7887","publisher":"Elsevier","title":"NADPH oxidase 1 supports proliferation of colon cancer cells by modulating reactive oxygen species-dependent signal transduction","type":"article-journal","volume":"292"},"uris":["http://www.mendeley.com/documents/?uuid=951c3bec-2daa-4ffd-8582-10cd8219888d"]}],"mendeley":{"formattedCitation":"&lt;sup&gt;5, 6&lt;/sup&gt;","plainTextFormattedCitation":"5, 6","previouslyFormattedCitation":"&lt;sup&gt;5, 6&lt;/sup&gt;"},"properties":{"noteIndex":0},"schema":"https://github.com/citation-style-language/schema/raw/master/csl-citation.json"}</w:instrText>
      </w:r>
      <w:r w:rsidR="00AB11B4" w:rsidRPr="00567F88">
        <w:rPr>
          <w:rFonts w:asciiTheme="minorHAnsi" w:hAnsiTheme="minorHAnsi" w:cstheme="minorHAnsi"/>
        </w:rPr>
        <w:fldChar w:fldCharType="separate"/>
      </w:r>
      <w:r w:rsidR="00651745" w:rsidRPr="00567F88">
        <w:rPr>
          <w:rFonts w:asciiTheme="minorHAnsi" w:hAnsiTheme="minorHAnsi" w:cstheme="minorHAnsi"/>
          <w:noProof/>
          <w:vertAlign w:val="superscript"/>
        </w:rPr>
        <w:t>5, 6</w:t>
      </w:r>
      <w:r w:rsidR="00AB11B4" w:rsidRPr="00567F88">
        <w:rPr>
          <w:rFonts w:asciiTheme="minorHAnsi" w:hAnsiTheme="minorHAnsi" w:cstheme="minorHAnsi"/>
        </w:rPr>
        <w:fldChar w:fldCharType="end"/>
      </w:r>
      <w:r w:rsidR="007C0D5E" w:rsidRPr="00567F88">
        <w:rPr>
          <w:rFonts w:asciiTheme="minorHAnsi" w:hAnsiTheme="minorHAnsi" w:cstheme="minorHAnsi"/>
        </w:rPr>
        <w:t xml:space="preserve">. </w:t>
      </w:r>
      <w:r w:rsidR="00E54616" w:rsidRPr="00567F88">
        <w:rPr>
          <w:rFonts w:asciiTheme="minorHAnsi" w:hAnsiTheme="minorHAnsi" w:cstheme="minorHAnsi"/>
        </w:rPr>
        <w:t xml:space="preserve">Defining </w:t>
      </w:r>
      <w:r w:rsidRPr="00567F88">
        <w:rPr>
          <w:rFonts w:asciiTheme="minorHAnsi" w:hAnsiTheme="minorHAnsi" w:cstheme="minorHAnsi"/>
        </w:rPr>
        <w:t>how intestinal cells</w:t>
      </w:r>
      <w:r w:rsidR="00E54616" w:rsidRPr="00567F88">
        <w:rPr>
          <w:rFonts w:asciiTheme="minorHAnsi" w:hAnsiTheme="minorHAnsi" w:cstheme="minorHAnsi"/>
        </w:rPr>
        <w:t xml:space="preserve"> and,</w:t>
      </w:r>
      <w:r w:rsidRPr="00567F88">
        <w:rPr>
          <w:rFonts w:asciiTheme="minorHAnsi" w:hAnsiTheme="minorHAnsi" w:cstheme="minorHAnsi"/>
        </w:rPr>
        <w:t xml:space="preserve"> in particular</w:t>
      </w:r>
      <w:r w:rsidR="00E54616" w:rsidRPr="00567F88">
        <w:rPr>
          <w:rFonts w:asciiTheme="minorHAnsi" w:hAnsiTheme="minorHAnsi" w:cstheme="minorHAnsi"/>
        </w:rPr>
        <w:t>,</w:t>
      </w:r>
      <w:r w:rsidRPr="00567F88">
        <w:rPr>
          <w:rFonts w:asciiTheme="minorHAnsi" w:hAnsiTheme="minorHAnsi" w:cstheme="minorHAnsi"/>
        </w:rPr>
        <w:t xml:space="preserve"> stem cells manage oxidative stress and how the cellular environment can impact this capacity is essential to </w:t>
      </w:r>
      <w:r w:rsidR="00C202EC">
        <w:rPr>
          <w:rFonts w:asciiTheme="minorHAnsi" w:hAnsiTheme="minorHAnsi" w:cstheme="minorHAnsi"/>
        </w:rPr>
        <w:t>understand the etiology of this disease better</w:t>
      </w:r>
      <w:r w:rsidR="00C202EC" w:rsidRPr="00C202EC">
        <w:rPr>
          <w:rFonts w:asciiTheme="minorHAnsi" w:hAnsiTheme="minorHAnsi" w:cstheme="minorHAnsi"/>
          <w:vertAlign w:val="superscript"/>
        </w:rPr>
        <w:t>7</w:t>
      </w:r>
      <w:r w:rsidR="007C0D5E" w:rsidRPr="00567F88">
        <w:rPr>
          <w:rFonts w:asciiTheme="minorHAnsi" w:hAnsiTheme="minorHAnsi" w:cstheme="minorHAnsi"/>
        </w:rPr>
        <w:t>.</w:t>
      </w:r>
      <w:r w:rsidRPr="00567F88">
        <w:rPr>
          <w:rFonts w:asciiTheme="minorHAnsi" w:hAnsiTheme="minorHAnsi" w:cstheme="minorHAnsi"/>
        </w:rPr>
        <w:t xml:space="preserve"> </w:t>
      </w:r>
    </w:p>
    <w:p w14:paraId="066CFAFC" w14:textId="77777777" w:rsidR="008E394D" w:rsidRPr="00567F88" w:rsidRDefault="008E394D" w:rsidP="00567F88">
      <w:pPr>
        <w:rPr>
          <w:rFonts w:asciiTheme="minorHAnsi" w:hAnsiTheme="minorHAnsi" w:cstheme="minorHAnsi"/>
        </w:rPr>
      </w:pPr>
    </w:p>
    <w:p w14:paraId="63E2CF6D" w14:textId="02397CB4" w:rsidR="00B31C6A" w:rsidRPr="00567F88" w:rsidRDefault="00B31C6A" w:rsidP="00567F88">
      <w:pPr>
        <w:rPr>
          <w:rFonts w:asciiTheme="minorHAnsi" w:hAnsiTheme="minorHAnsi" w:cstheme="minorHAnsi"/>
        </w:rPr>
      </w:pPr>
      <w:r w:rsidRPr="00567F88">
        <w:rPr>
          <w:rFonts w:asciiTheme="minorHAnsi" w:hAnsiTheme="minorHAnsi" w:cstheme="minorHAnsi"/>
        </w:rPr>
        <w:t>In a tissue, different cell types present a basal oxidative state that m</w:t>
      </w:r>
      <w:r w:rsidR="00E54616" w:rsidRPr="00567F88">
        <w:rPr>
          <w:rFonts w:asciiTheme="minorHAnsi" w:hAnsiTheme="minorHAnsi" w:cstheme="minorHAnsi"/>
        </w:rPr>
        <w:t>ay</w:t>
      </w:r>
      <w:r w:rsidRPr="00567F88">
        <w:rPr>
          <w:rFonts w:asciiTheme="minorHAnsi" w:hAnsiTheme="minorHAnsi" w:cstheme="minorHAnsi"/>
        </w:rPr>
        <w:t xml:space="preserve"> </w:t>
      </w:r>
      <w:r w:rsidR="00986315" w:rsidRPr="00567F88">
        <w:rPr>
          <w:rFonts w:asciiTheme="minorHAnsi" w:hAnsiTheme="minorHAnsi" w:cstheme="minorHAnsi"/>
        </w:rPr>
        <w:t xml:space="preserve">vary </w:t>
      </w:r>
      <w:r w:rsidRPr="00567F88">
        <w:rPr>
          <w:rFonts w:asciiTheme="minorHAnsi" w:hAnsiTheme="minorHAnsi" w:cstheme="minorHAnsi"/>
        </w:rPr>
        <w:t xml:space="preserve">according to their function and metabolism </w:t>
      </w:r>
      <w:r w:rsidR="00E54616" w:rsidRPr="00567F88">
        <w:rPr>
          <w:rFonts w:asciiTheme="minorHAnsi" w:hAnsiTheme="minorHAnsi" w:cstheme="minorHAnsi"/>
        </w:rPr>
        <w:t xml:space="preserve">and the expression of </w:t>
      </w:r>
      <w:r w:rsidR="00576DD4">
        <w:rPr>
          <w:rFonts w:asciiTheme="minorHAnsi" w:hAnsiTheme="minorHAnsi" w:cstheme="minorHAnsi"/>
        </w:rPr>
        <w:t>varying</w:t>
      </w:r>
      <w:r w:rsidRPr="00567F88">
        <w:rPr>
          <w:rFonts w:asciiTheme="minorHAnsi" w:hAnsiTheme="minorHAnsi" w:cstheme="minorHAnsi"/>
        </w:rPr>
        <w:t xml:space="preserve"> level</w:t>
      </w:r>
      <w:r w:rsidR="00E54616" w:rsidRPr="00567F88">
        <w:rPr>
          <w:rFonts w:asciiTheme="minorHAnsi" w:hAnsiTheme="minorHAnsi" w:cstheme="minorHAnsi"/>
        </w:rPr>
        <w:t>s</w:t>
      </w:r>
      <w:r w:rsidRPr="00567F88">
        <w:rPr>
          <w:rFonts w:asciiTheme="minorHAnsi" w:hAnsiTheme="minorHAnsi" w:cstheme="minorHAnsi"/>
        </w:rPr>
        <w:t xml:space="preserve"> of oxidant and antioxidant molecules</w:t>
      </w:r>
      <w:r w:rsidR="00850989">
        <w:rPr>
          <w:rFonts w:asciiTheme="minorHAnsi" w:hAnsiTheme="minorHAnsi" w:cstheme="minorHAnsi"/>
        </w:rPr>
        <w:fldChar w:fldCharType="begin" w:fldLock="1"/>
      </w:r>
      <w:r w:rsidR="00850989">
        <w:rPr>
          <w:rFonts w:asciiTheme="minorHAnsi" w:hAnsiTheme="minorHAnsi" w:cstheme="minorHAnsi"/>
        </w:rPr>
        <w:instrText>ADDIN CSL_CITATION {"citationItems":[{"id":"ITEM-1","itemData":{"DOI":"10.1016/j.cub.2014.03.034","ISSN":"09609822","PMID":"24845678","abstract":"Oxidative stress refers to elevated intracellular levels of reactive oxygen species (ROS) that cause damage to lipids, proteins and DNA. Oxidative stress has been linked to a myriad of pathologies. However, elevated ROS also act as signaling molecules in the maintenance of physiological functions - a process termed redox biology. In this review we discuss the two faces of ROS - redox biology and oxidative stress - and their contribution to both physiological and pathological conditions. Redox biology involves a small increase in ROS levels that activates signaling pathways to initiate biological processes, while oxidative stress denotes high levels of ROS that result in damage to DNA, protein or lipids. Thus, the response to ROS displays hormesis, given that the opposite effect is observed at low levels compared with that seen at high levels. Here, we argue that redox biology, rather than oxidative stress, underlies physiological and pathological conditions. © 2014 Elsevier Ltd.","author":[{"dropping-particle":"","family":"Schieber","given":"Michael","non-dropping-particle":"","parse-names":false,"suffix":""},{"dropping-particle":"","family":"Chandel","given":"Navdeep S.","non-dropping-particle":"","parse-names":false,"suffix":""}],"container-title":"Current Biology","id":"ITEM-1","issue":"10","issued":{"date-parts":[["2014"]]},"page":"453-462","title":"ROS function in redox signaling and oxidative stress","type":"article-journal","volume":"24"},"uris":["http://www.mendeley.com/documents/?uuid=554222af-1254-4884-ad88-9e069ac0c594"]},{"id":"ITEM-2","itemData":{"DOI":"10.1111/bph.13428","ISSN":"14765381","PMID":"26758851","abstract":"The intestine is composed of many distinct cell types that respond to commensal microbiota or pathogens with immune tolerance and proinflammatory signals respectively. ROS produced by mucosa-resident cells or by newly recruited innate immune cells are essential for antimicrobial responses and regulation of signalling pathways including processes involved in wound healing. Impaired ROS production due to inactivating patient variants in genes encoding NADPH oxidases as ROS source has been associated with Crohn's disease and pancolitis, whereas overproduction of ROS due to up-regulation of oxidases or altered mitochondrial function was linked to ileitis and ulcerative colitis. Here, we discuss recent advances in our understanding of how maintaining a redox balance is crucial to preserve gut homeostasis. Linked Articles: This article is part of a themed section on Redox Biology and Oxidative Stress in Health and Disease. To view the other articles in this section visit http://onlinelibrary.wiley.com/doi/10.1111/bph.v174.12/issuetoc.","author":[{"dropping-particle":"","family":"Aviello","given":"G.","non-dropping-particle":"","parse-names":false,"suffix":""},{"dropping-particle":"","family":"Knaus","given":"U. G.","non-dropping-particle":"","parse-names":false,"suffix":""}],"container-title":"British Journal of Pharmacology","id":"ITEM-2","issue":"12","issued":{"date-parts":[["2017"]]},"page":"1704-1718","title":"ROS in gastrointestinal inflammation: Rescue Or Sabotage?","type":"article-journal","volume":"174"},"uris":["http://www.mendeley.com/documents/?uuid=1f6709cc-36c8-4bbd-bc75-64fb19be8d84"]}],"mendeley":{"formattedCitation":"&lt;sup&gt;4, 7&lt;/sup&gt;","plainTextFormattedCitation":"4, 7","previouslyFormattedCitation":"&lt;sup&gt;4, 7&lt;/sup&gt;"},"properties":{"noteIndex":0},"schema":"https://github.com/citation-style-language/schema/raw/master/csl-citation.json"}</w:instrText>
      </w:r>
      <w:r w:rsidR="00850989">
        <w:rPr>
          <w:rFonts w:asciiTheme="minorHAnsi" w:hAnsiTheme="minorHAnsi" w:cstheme="minorHAnsi"/>
        </w:rPr>
        <w:fldChar w:fldCharType="separate"/>
      </w:r>
      <w:r w:rsidR="00850989" w:rsidRPr="00850989">
        <w:rPr>
          <w:rFonts w:asciiTheme="minorHAnsi" w:hAnsiTheme="minorHAnsi" w:cstheme="minorHAnsi"/>
          <w:noProof/>
          <w:vertAlign w:val="superscript"/>
        </w:rPr>
        <w:t>4,</w:t>
      </w:r>
      <w:r w:rsidR="00FC1C8A">
        <w:rPr>
          <w:rFonts w:asciiTheme="minorHAnsi" w:hAnsiTheme="minorHAnsi" w:cstheme="minorHAnsi"/>
          <w:noProof/>
          <w:vertAlign w:val="superscript"/>
        </w:rPr>
        <w:t xml:space="preserve"> </w:t>
      </w:r>
      <w:r w:rsidR="00850989" w:rsidRPr="00850989">
        <w:rPr>
          <w:rFonts w:asciiTheme="minorHAnsi" w:hAnsiTheme="minorHAnsi" w:cstheme="minorHAnsi"/>
          <w:noProof/>
          <w:vertAlign w:val="superscript"/>
        </w:rPr>
        <w:t>7</w:t>
      </w:r>
      <w:r w:rsidR="00850989">
        <w:rPr>
          <w:rFonts w:asciiTheme="minorHAnsi" w:hAnsiTheme="minorHAnsi" w:cstheme="minorHAnsi"/>
        </w:rPr>
        <w:fldChar w:fldCharType="end"/>
      </w:r>
      <w:r w:rsidRPr="00567F88">
        <w:rPr>
          <w:rFonts w:asciiTheme="minorHAnsi" w:hAnsiTheme="minorHAnsi" w:cstheme="minorHAnsi"/>
        </w:rPr>
        <w:t xml:space="preserve">. Monitoring ROS </w:t>
      </w:r>
      <w:r w:rsidRPr="00576DD4">
        <w:rPr>
          <w:rFonts w:asciiTheme="minorHAnsi" w:hAnsiTheme="minorHAnsi" w:cstheme="minorHAnsi"/>
          <w:i/>
          <w:iCs/>
        </w:rPr>
        <w:t>in vivo</w:t>
      </w:r>
      <w:r w:rsidRPr="00567F88">
        <w:rPr>
          <w:rFonts w:asciiTheme="minorHAnsi" w:hAnsiTheme="minorHAnsi" w:cstheme="minorHAnsi"/>
        </w:rPr>
        <w:t xml:space="preserve"> </w:t>
      </w:r>
      <w:r w:rsidR="00E54616" w:rsidRPr="00567F88">
        <w:rPr>
          <w:rFonts w:asciiTheme="minorHAnsi" w:hAnsiTheme="minorHAnsi" w:cstheme="minorHAnsi"/>
        </w:rPr>
        <w:t>is</w:t>
      </w:r>
      <w:r w:rsidRPr="00567F88">
        <w:rPr>
          <w:rFonts w:asciiTheme="minorHAnsi" w:hAnsiTheme="minorHAnsi" w:cstheme="minorHAnsi"/>
        </w:rPr>
        <w:t xml:space="preserve"> very challenging. Cell permeable dyes that emit fluorescence according to their redox state have been developed to visualize and measure cellular ROS in </w:t>
      </w:r>
      <w:r w:rsidR="00986315" w:rsidRPr="00567F88">
        <w:rPr>
          <w:rFonts w:asciiTheme="minorHAnsi" w:hAnsiTheme="minorHAnsi" w:cstheme="minorHAnsi"/>
        </w:rPr>
        <w:t>living cells and animals</w:t>
      </w:r>
      <w:r w:rsidRPr="00567F88">
        <w:rPr>
          <w:rFonts w:asciiTheme="minorHAnsi" w:hAnsiTheme="minorHAnsi" w:cstheme="minorHAnsi"/>
        </w:rPr>
        <w:t xml:space="preserve">. However, their efficacy </w:t>
      </w:r>
      <w:r w:rsidR="00E54616" w:rsidRPr="00567F88">
        <w:rPr>
          <w:rFonts w:asciiTheme="minorHAnsi" w:hAnsiTheme="minorHAnsi" w:cstheme="minorHAnsi"/>
        </w:rPr>
        <w:t xml:space="preserve">depends </w:t>
      </w:r>
      <w:r w:rsidRPr="00567F88">
        <w:rPr>
          <w:rFonts w:asciiTheme="minorHAnsi" w:hAnsiTheme="minorHAnsi" w:cstheme="minorHAnsi"/>
        </w:rPr>
        <w:t>on their diffusion inside living tissues and the</w:t>
      </w:r>
      <w:r w:rsidR="00E54616" w:rsidRPr="00567F88">
        <w:rPr>
          <w:rFonts w:asciiTheme="minorHAnsi" w:hAnsiTheme="minorHAnsi" w:cstheme="minorHAnsi"/>
        </w:rPr>
        <w:t>ir</w:t>
      </w:r>
      <w:r w:rsidRPr="00567F88">
        <w:rPr>
          <w:rFonts w:asciiTheme="minorHAnsi" w:hAnsiTheme="minorHAnsi" w:cstheme="minorHAnsi"/>
        </w:rPr>
        <w:t xml:space="preserve"> rapid readout, </w:t>
      </w:r>
      <w:r w:rsidR="00E54616" w:rsidRPr="00567F88">
        <w:rPr>
          <w:rFonts w:asciiTheme="minorHAnsi" w:hAnsiTheme="minorHAnsi" w:cstheme="minorHAnsi"/>
        </w:rPr>
        <w:t xml:space="preserve">making them </w:t>
      </w:r>
      <w:r w:rsidRPr="00567F88">
        <w:rPr>
          <w:rFonts w:asciiTheme="minorHAnsi" w:hAnsiTheme="minorHAnsi" w:cstheme="minorHAnsi"/>
        </w:rPr>
        <w:t>difficult</w:t>
      </w:r>
      <w:r w:rsidR="00E54616" w:rsidRPr="00567F88">
        <w:rPr>
          <w:rFonts w:asciiTheme="minorHAnsi" w:hAnsiTheme="minorHAnsi" w:cstheme="minorHAnsi"/>
        </w:rPr>
        <w:t xml:space="preserve"> to use</w:t>
      </w:r>
      <w:r w:rsidRPr="00567F88">
        <w:rPr>
          <w:rFonts w:asciiTheme="minorHAnsi" w:hAnsiTheme="minorHAnsi" w:cstheme="minorHAnsi"/>
        </w:rPr>
        <w:t xml:space="preserve"> in animal models</w:t>
      </w:r>
      <w:r w:rsidR="00883267">
        <w:rPr>
          <w:rFonts w:asciiTheme="minorHAnsi" w:hAnsiTheme="minorHAnsi" w:cstheme="minorHAnsi"/>
        </w:rPr>
        <w:fldChar w:fldCharType="begin" w:fldLock="1"/>
      </w:r>
      <w:r w:rsidR="00163D42">
        <w:rPr>
          <w:rFonts w:asciiTheme="minorHAnsi" w:hAnsiTheme="minorHAnsi" w:cstheme="minorHAnsi"/>
        </w:rPr>
        <w:instrText>ADDIN CSL_CITATION {"citationItems":[{"id":"ITEM-1","itemData":{"DOI":"10.1016/J.JBBM.2005.10.003","ISSN":"0165-022X","abstract":"Endogenously produced pro-oxidant reactive species are essential to life, being involved in several biological functions. However, when overproduced (e.g. due to exogenous stimulation), or when the levels of antioxidants become severely depleted, these reactive species become highly harmful, causing oxidative stress through the oxidation of biomolecules, leading to cellular damage that may become irreversible and cause cell death. The scientific research in the field of reactive oxygen species (ROS) associated biological functions and/or deleterious effects is continuously requiring new sensitive and specific tools in order to enable a deeper insight on its action mechanisms. However, reactive species present some characteristics that make them difficult to detect, namely their very short lifetime and the variety of antioxidants existing in vivo, capable of capturing these reactive species. It is, therefore, essential to develop methodologies capable of overcoming this type of obstacles. Fluorescent probes are excellent sensors of ROS due to their high sensitivity, simplicity in data collection, and high spatial resolution in microscopic imaging techniques. Hence, the main goal of the present paper is to review the fluorescence methodologies that have been used for detecting ROS in biological and non-biological media. © 2005 Elsevier B.V. All rights reserved.","author":[{"dropping-particle":"","family":"Gomes","given":"Ana","non-dropping-particle":"","parse-names":false,"suffix":""},{"dropping-particle":"","family":"Fernandes","given":"Eduarda","non-dropping-particle":"","parse-names":false,"suffix":""},{"dropping-particle":"","family":"Lima","given":"José L.F.C.","non-dropping-particle":"","parse-names":false,"suffix":""}],"container-title":"Journal of Biochemical and Biophysical Methods","id":"ITEM-1","issue":"2-3","issued":{"date-parts":[["2005","12","31"]]},"page":"45-80","publisher":"Elsevier","title":"Fluorescence probes used for detection of reactive oxygen species","type":"article-journal","volume":"65"},"uris":["http://www.mendeley.com/documents/?uuid=70a7d445-7b30-35e8-a391-b483fe88ab95"]}],"mendeley":{"formattedCitation":"&lt;sup&gt;8&lt;/sup&gt;","plainTextFormattedCitation":"8","previouslyFormattedCitation":"&lt;sup&gt;8&lt;/sup&gt;"},"properties":{"noteIndex":0},"schema":"https://github.com/citation-style-language/schema/raw/master/csl-citation.json"}</w:instrText>
      </w:r>
      <w:r w:rsidR="00883267">
        <w:rPr>
          <w:rFonts w:asciiTheme="minorHAnsi" w:hAnsiTheme="minorHAnsi" w:cstheme="minorHAnsi"/>
        </w:rPr>
        <w:fldChar w:fldCharType="separate"/>
      </w:r>
      <w:r w:rsidR="00883267" w:rsidRPr="00883267">
        <w:rPr>
          <w:rFonts w:asciiTheme="minorHAnsi" w:hAnsiTheme="minorHAnsi" w:cstheme="minorHAnsi"/>
          <w:noProof/>
          <w:vertAlign w:val="superscript"/>
        </w:rPr>
        <w:t>8</w:t>
      </w:r>
      <w:r w:rsidR="00883267">
        <w:rPr>
          <w:rFonts w:asciiTheme="minorHAnsi" w:hAnsiTheme="minorHAnsi" w:cstheme="minorHAnsi"/>
        </w:rPr>
        <w:fldChar w:fldCharType="end"/>
      </w:r>
      <w:r w:rsidRPr="00567F88">
        <w:rPr>
          <w:rFonts w:asciiTheme="minorHAnsi" w:hAnsiTheme="minorHAnsi" w:cstheme="minorHAnsi"/>
        </w:rPr>
        <w:t>.</w:t>
      </w:r>
    </w:p>
    <w:p w14:paraId="0F3C6E5B" w14:textId="6A998D36" w:rsidR="00B31C6A" w:rsidRPr="00567F88" w:rsidRDefault="00B31C6A" w:rsidP="00567F88">
      <w:pPr>
        <w:rPr>
          <w:rFonts w:asciiTheme="minorHAnsi" w:hAnsiTheme="minorHAnsi" w:cstheme="minorHAnsi"/>
        </w:rPr>
      </w:pPr>
    </w:p>
    <w:p w14:paraId="0EEBC364" w14:textId="4E28D9B3" w:rsidR="00B36861" w:rsidRPr="00567F88" w:rsidRDefault="00B36861" w:rsidP="00567F88">
      <w:pPr>
        <w:rPr>
          <w:rFonts w:asciiTheme="minorHAnsi" w:hAnsiTheme="minorHAnsi" w:cstheme="minorHAnsi"/>
        </w:rPr>
      </w:pPr>
      <w:r w:rsidRPr="00567F88">
        <w:rPr>
          <w:rFonts w:asciiTheme="minorHAnsi" w:hAnsiTheme="minorHAnsi" w:cstheme="minorHAnsi"/>
        </w:rPr>
        <w:t xml:space="preserve">In the past, the study of the effect of compounds on ROS generation </w:t>
      </w:r>
      <w:r w:rsidR="00E54616" w:rsidRPr="00567F88">
        <w:rPr>
          <w:rFonts w:asciiTheme="minorHAnsi" w:hAnsiTheme="minorHAnsi" w:cstheme="minorHAnsi"/>
        </w:rPr>
        <w:t>was done</w:t>
      </w:r>
      <w:r w:rsidRPr="00567F88">
        <w:rPr>
          <w:rFonts w:asciiTheme="minorHAnsi" w:hAnsiTheme="minorHAnsi" w:cstheme="minorHAnsi"/>
        </w:rPr>
        <w:t xml:space="preserve"> using cell lines, but this m</w:t>
      </w:r>
      <w:r w:rsidR="00E54616" w:rsidRPr="00567F88">
        <w:rPr>
          <w:rFonts w:asciiTheme="minorHAnsi" w:hAnsiTheme="minorHAnsi" w:cstheme="minorHAnsi"/>
        </w:rPr>
        <w:t>ay</w:t>
      </w:r>
      <w:r w:rsidRPr="00567F88">
        <w:rPr>
          <w:rFonts w:asciiTheme="minorHAnsi" w:hAnsiTheme="minorHAnsi" w:cstheme="minorHAnsi"/>
        </w:rPr>
        <w:t xml:space="preserve"> not reflect </w:t>
      </w:r>
      <w:r w:rsidR="00E54616" w:rsidRPr="00567F88">
        <w:rPr>
          <w:rFonts w:asciiTheme="minorHAnsi" w:hAnsiTheme="minorHAnsi" w:cstheme="minorHAnsi"/>
        </w:rPr>
        <w:t xml:space="preserve">the </w:t>
      </w:r>
      <w:r w:rsidRPr="006E1ED6">
        <w:rPr>
          <w:rFonts w:asciiTheme="minorHAnsi" w:hAnsiTheme="minorHAnsi" w:cstheme="minorHAnsi"/>
          <w:i/>
          <w:iCs/>
        </w:rPr>
        <w:t>in vivo</w:t>
      </w:r>
      <w:r w:rsidRPr="00567F88">
        <w:rPr>
          <w:rFonts w:asciiTheme="minorHAnsi" w:hAnsiTheme="minorHAnsi" w:cstheme="minorHAnsi"/>
        </w:rPr>
        <w:t xml:space="preserve"> situation. The intestinal organoid model, developed by the group of Clevers</w:t>
      </w:r>
      <w:r w:rsidRPr="00567F88">
        <w:rPr>
          <w:rFonts w:asciiTheme="minorHAnsi" w:hAnsiTheme="minorHAnsi" w:cstheme="minorHAnsi"/>
        </w:rPr>
        <w:fldChar w:fldCharType="begin" w:fldLock="1"/>
      </w:r>
      <w:r w:rsidR="00163D42">
        <w:rPr>
          <w:rFonts w:asciiTheme="minorHAnsi" w:hAnsiTheme="minorHAnsi" w:cstheme="minorHAnsi"/>
        </w:rPr>
        <w:instrText>ADDIN CSL_CITATION {"citationItems":[{"id":"ITEM-1","itemData":{"DOI":"10.1038/nature07935","ISSN":"00280836","PMID":"19329995","abstract":"The intestinal epithelium is the most rapidly self-renewing tissue in adult mammals. We have recently demonstrated the presence of about six cycling Lgr5 + stem cells at the bottoms of small-intestinal crypts. Here we describe the establishment of long-term culture conditions under which single crypts undergo multiple crypt fission events, while simultanously generating villus-like epithelial domains in which all differentiated cell types are present. Single sorted Lgr5 + stem cells can also initiate these crypt-villus organoids. Tracing experiments indicate that the Lgr5 + stem-cell hierarchy is maintained in organoids. We conclude that intestinal crypt-villus units are self-organizing structures, which can be built from a single stem cell in the absence of a non-epithelial cellular niche. © 2009 Macmillan Publishers Limited. All rights reserved.","author":[{"dropping-particle":"","family":"Sato","given":"Toshiro","non-dropping-particle":"","parse-names":false,"suffix":""},{"dropping-particle":"","family":"Vries","given":"Robert G.","non-dropping-particle":"","parse-names":false,"suffix":""},{"dropping-particle":"","family":"Snippert","given":"Hugo J.","non-dropping-particle":"","parse-names":false,"suffix":""},{"dropping-particle":"","family":"Wetering","given":"Marc","non-dropping-particle":"Van De","parse-names":false,"suffix":""},{"dropping-particle":"","family":"Barker","given":"Nick","non-dropping-particle":"","parse-names":false,"suffix":""},{"dropping-particle":"","family":"Stange","given":"Daniel E.","non-dropping-particle":"","parse-names":false,"suffix":""},{"dropping-particle":"","family":"Es","given":"Johan H.","non-dropping-particle":"Van","parse-names":false,"suffix":""},{"dropping-particle":"","family":"Abo","given":"Arie","non-dropping-particle":"","parse-names":false,"suffix":""},{"dropping-particle":"","family":"Kujala","given":"Pekka","non-dropping-particle":"","parse-names":false,"suffix":""},{"dropping-particle":"","family":"Peters","given":"Peter J.","non-dropping-particle":"","parse-names":false,"suffix":""},{"dropping-particle":"","family":"Clevers","given":"Hans","non-dropping-particle":"","parse-names":false,"suffix":""}],"container-title":"Nature","id":"ITEM-1","issue":"7244","issued":{"date-parts":[["2009","5"]]},"page":"262-265","title":"Single Lgr5 stem cells build crypt-villus structures in vitro without a mesenchymal niche","type":"article-journal","volume":"459"},"uris":["http://www.mendeley.com/documents/?uuid=074deebc-8077-421f-b02d-ad91f21aa8e2"]}],"mendeley":{"formattedCitation":"&lt;sup&gt;9&lt;/sup&gt;","plainTextFormattedCitation":"9","previouslyFormattedCitation":"&lt;sup&gt;9&lt;/sup&gt;"},"properties":{"noteIndex":0},"schema":"https://github.com/citation-style-language/schema/raw/master/csl-citation.json"}</w:instrText>
      </w:r>
      <w:r w:rsidRPr="00567F88">
        <w:rPr>
          <w:rFonts w:asciiTheme="minorHAnsi" w:hAnsiTheme="minorHAnsi" w:cstheme="minorHAnsi"/>
        </w:rPr>
        <w:fldChar w:fldCharType="separate"/>
      </w:r>
      <w:r w:rsidR="00883267" w:rsidRPr="00883267">
        <w:rPr>
          <w:rFonts w:asciiTheme="minorHAnsi" w:hAnsiTheme="minorHAnsi" w:cstheme="minorHAnsi"/>
          <w:noProof/>
          <w:vertAlign w:val="superscript"/>
        </w:rPr>
        <w:t>9</w:t>
      </w:r>
      <w:r w:rsidRPr="00567F88">
        <w:rPr>
          <w:rFonts w:asciiTheme="minorHAnsi" w:hAnsiTheme="minorHAnsi" w:cstheme="minorHAnsi"/>
        </w:rPr>
        <w:fldChar w:fldCharType="end"/>
      </w:r>
      <w:r w:rsidRPr="00567F88">
        <w:rPr>
          <w:rFonts w:asciiTheme="minorHAnsi" w:hAnsiTheme="minorHAnsi" w:cstheme="minorHAnsi"/>
        </w:rPr>
        <w:t xml:space="preserve">, enables </w:t>
      </w:r>
      <w:r w:rsidR="0007204A">
        <w:rPr>
          <w:rFonts w:asciiTheme="minorHAnsi" w:hAnsiTheme="minorHAnsi" w:cstheme="minorHAnsi"/>
        </w:rPr>
        <w:t xml:space="preserve">the </w:t>
      </w:r>
      <w:r w:rsidRPr="00567F88">
        <w:rPr>
          <w:rFonts w:asciiTheme="minorHAnsi" w:hAnsiTheme="minorHAnsi" w:cstheme="minorHAnsi"/>
        </w:rPr>
        <w:t>grow</w:t>
      </w:r>
      <w:r w:rsidR="0007204A">
        <w:rPr>
          <w:rFonts w:asciiTheme="minorHAnsi" w:hAnsiTheme="minorHAnsi" w:cstheme="minorHAnsi"/>
        </w:rPr>
        <w:t>th</w:t>
      </w:r>
      <w:r w:rsidRPr="00567F88">
        <w:rPr>
          <w:rFonts w:asciiTheme="minorHAnsi" w:hAnsiTheme="minorHAnsi" w:cstheme="minorHAnsi"/>
        </w:rPr>
        <w:t xml:space="preserve"> </w:t>
      </w:r>
      <w:r w:rsidR="0007204A">
        <w:rPr>
          <w:rFonts w:asciiTheme="minorHAnsi" w:hAnsiTheme="minorHAnsi" w:cstheme="minorHAnsi"/>
        </w:rPr>
        <w:t xml:space="preserve">of </w:t>
      </w:r>
      <w:r w:rsidRPr="00567F88">
        <w:rPr>
          <w:rFonts w:asciiTheme="minorHAnsi" w:hAnsiTheme="minorHAnsi" w:cstheme="minorHAnsi"/>
        </w:rPr>
        <w:t xml:space="preserve">intestinal primary cells </w:t>
      </w:r>
      <w:r w:rsidR="00E54616" w:rsidRPr="0007204A">
        <w:rPr>
          <w:rFonts w:asciiTheme="minorHAnsi" w:hAnsiTheme="minorHAnsi" w:cstheme="minorHAnsi"/>
          <w:i/>
          <w:iCs/>
        </w:rPr>
        <w:t>ex vivo</w:t>
      </w:r>
      <w:r w:rsidRPr="00567F88">
        <w:rPr>
          <w:rFonts w:asciiTheme="minorHAnsi" w:hAnsiTheme="minorHAnsi" w:cstheme="minorHAnsi"/>
        </w:rPr>
        <w:t xml:space="preserve">. Culture of intestinal crypts in matrices, in </w:t>
      </w:r>
      <w:r w:rsidR="00E54616" w:rsidRPr="00567F88">
        <w:rPr>
          <w:rFonts w:asciiTheme="minorHAnsi" w:hAnsiTheme="minorHAnsi" w:cstheme="minorHAnsi"/>
        </w:rPr>
        <w:t xml:space="preserve">the </w:t>
      </w:r>
      <w:r w:rsidRPr="00567F88">
        <w:rPr>
          <w:rFonts w:asciiTheme="minorHAnsi" w:hAnsiTheme="minorHAnsi" w:cstheme="minorHAnsi"/>
        </w:rPr>
        <w:t xml:space="preserve">presence of defined growth factors, leads to three-dimensional structures, called organoids (mini-gut), </w:t>
      </w:r>
      <w:r w:rsidR="00E54616" w:rsidRPr="00567F88">
        <w:rPr>
          <w:rFonts w:asciiTheme="minorHAnsi" w:hAnsiTheme="minorHAnsi" w:cstheme="minorHAnsi"/>
        </w:rPr>
        <w:t>which reproduce</w:t>
      </w:r>
      <w:r w:rsidRPr="00567F88">
        <w:rPr>
          <w:rFonts w:asciiTheme="minorHAnsi" w:hAnsiTheme="minorHAnsi" w:cstheme="minorHAnsi"/>
        </w:rPr>
        <w:t xml:space="preserve"> the crypt-villus</w:t>
      </w:r>
      <w:r w:rsidR="00E54616" w:rsidRPr="00567F88">
        <w:rPr>
          <w:rFonts w:asciiTheme="minorHAnsi" w:hAnsiTheme="minorHAnsi" w:cstheme="minorHAnsi"/>
        </w:rPr>
        <w:t xml:space="preserve"> organization</w:t>
      </w:r>
      <w:r w:rsidRPr="00567F88">
        <w:rPr>
          <w:rFonts w:asciiTheme="minorHAnsi" w:hAnsiTheme="minorHAnsi" w:cstheme="minorHAnsi"/>
        </w:rPr>
        <w:t xml:space="preserve">, with </w:t>
      </w:r>
      <w:r w:rsidR="00E54616" w:rsidRPr="00567F88">
        <w:rPr>
          <w:rFonts w:asciiTheme="minorHAnsi" w:hAnsiTheme="minorHAnsi" w:cstheme="minorHAnsi"/>
        </w:rPr>
        <w:t xml:space="preserve">cells from the different epithelial lineages lining </w:t>
      </w:r>
      <w:r w:rsidRPr="00567F88">
        <w:rPr>
          <w:rFonts w:asciiTheme="minorHAnsi" w:hAnsiTheme="minorHAnsi" w:cstheme="minorHAnsi"/>
        </w:rPr>
        <w:t>an internal lumen</w:t>
      </w:r>
      <w:r w:rsidR="00E54616" w:rsidRPr="00567F88">
        <w:rPr>
          <w:rFonts w:asciiTheme="minorHAnsi" w:hAnsiTheme="minorHAnsi" w:cstheme="minorHAnsi"/>
        </w:rPr>
        <w:t xml:space="preserve">, and </w:t>
      </w:r>
      <w:r w:rsidR="008C769E" w:rsidRPr="00567F88">
        <w:rPr>
          <w:rFonts w:asciiTheme="minorHAnsi" w:hAnsiTheme="minorHAnsi" w:cstheme="minorHAnsi"/>
        </w:rPr>
        <w:t>the intestinal stem cells residing in small crypts-like protrusions.</w:t>
      </w:r>
      <w:r w:rsidRPr="00567F88">
        <w:rPr>
          <w:rFonts w:asciiTheme="minorHAnsi" w:hAnsiTheme="minorHAnsi" w:cstheme="minorHAnsi"/>
        </w:rPr>
        <w:t xml:space="preserve"> </w:t>
      </w:r>
    </w:p>
    <w:p w14:paraId="5DE85F32" w14:textId="77777777" w:rsidR="00B36861" w:rsidRPr="00567F88" w:rsidRDefault="00B36861" w:rsidP="00567F88">
      <w:pPr>
        <w:rPr>
          <w:rFonts w:asciiTheme="minorHAnsi" w:hAnsiTheme="minorHAnsi" w:cstheme="minorHAnsi"/>
        </w:rPr>
      </w:pPr>
    </w:p>
    <w:p w14:paraId="1C623FCD" w14:textId="57277F3B" w:rsidR="00B31C6A" w:rsidRPr="00567F88" w:rsidRDefault="00B31C6A" w:rsidP="00567F88">
      <w:pPr>
        <w:rPr>
          <w:rFonts w:asciiTheme="minorHAnsi" w:hAnsiTheme="minorHAnsi" w:cstheme="minorHAnsi"/>
        </w:rPr>
      </w:pPr>
      <w:r w:rsidRPr="00567F88">
        <w:rPr>
          <w:rFonts w:asciiTheme="minorHAnsi" w:hAnsiTheme="minorHAnsi" w:cstheme="minorHAnsi"/>
        </w:rPr>
        <w:t xml:space="preserve">Here, taking advantage of this model, a simple method </w:t>
      </w:r>
      <w:r w:rsidR="00B77D0B">
        <w:rPr>
          <w:rFonts w:asciiTheme="minorHAnsi" w:hAnsiTheme="minorHAnsi" w:cstheme="minorHAnsi"/>
        </w:rPr>
        <w:t xml:space="preserve">is described </w:t>
      </w:r>
      <w:r w:rsidRPr="00567F88">
        <w:rPr>
          <w:rFonts w:asciiTheme="minorHAnsi" w:hAnsiTheme="minorHAnsi" w:cstheme="minorHAnsi"/>
        </w:rPr>
        <w:t xml:space="preserve">to study oxidative stress in </w:t>
      </w:r>
      <w:r w:rsidR="00B77D0B">
        <w:rPr>
          <w:rFonts w:asciiTheme="minorHAnsi" w:hAnsiTheme="minorHAnsi" w:cstheme="minorHAnsi"/>
        </w:rPr>
        <w:t>primary intestinal</w:t>
      </w:r>
      <w:r w:rsidRPr="00567F88">
        <w:rPr>
          <w:rFonts w:asciiTheme="minorHAnsi" w:hAnsiTheme="minorHAnsi" w:cstheme="minorHAnsi"/>
        </w:rPr>
        <w:t xml:space="preserve"> cells at the single-cell resolution by adding a commercially</w:t>
      </w:r>
      <w:r w:rsidR="00AF1971" w:rsidRPr="00567F88">
        <w:rPr>
          <w:rFonts w:asciiTheme="minorHAnsi" w:hAnsiTheme="minorHAnsi" w:cstheme="minorHAnsi"/>
        </w:rPr>
        <w:t xml:space="preserve"> </w:t>
      </w:r>
      <w:r w:rsidRPr="00567F88">
        <w:rPr>
          <w:rFonts w:asciiTheme="minorHAnsi" w:hAnsiTheme="minorHAnsi" w:cstheme="minorHAnsi"/>
        </w:rPr>
        <w:t>available ROS</w:t>
      </w:r>
      <w:r w:rsidR="00AF1971" w:rsidRPr="00567F88">
        <w:rPr>
          <w:rFonts w:asciiTheme="minorHAnsi" w:hAnsiTheme="minorHAnsi" w:cstheme="minorHAnsi"/>
        </w:rPr>
        <w:t>-</w:t>
      </w:r>
      <w:r w:rsidRPr="00567F88">
        <w:rPr>
          <w:rFonts w:asciiTheme="minorHAnsi" w:hAnsiTheme="minorHAnsi" w:cstheme="minorHAnsi"/>
        </w:rPr>
        <w:t xml:space="preserve">sensitive dye into the organoid culture medium. </w:t>
      </w:r>
    </w:p>
    <w:p w14:paraId="00364B6E" w14:textId="77777777" w:rsidR="00B31C6A" w:rsidRPr="00567F88" w:rsidRDefault="00B31C6A" w:rsidP="00567F88">
      <w:pPr>
        <w:rPr>
          <w:rFonts w:asciiTheme="minorHAnsi" w:hAnsiTheme="minorHAnsi" w:cstheme="minorHAnsi"/>
        </w:rPr>
      </w:pPr>
    </w:p>
    <w:p w14:paraId="3DF87807" w14:textId="23081B25" w:rsidR="00B31C6A" w:rsidRPr="00567F88" w:rsidRDefault="00B31C6A" w:rsidP="00567F88">
      <w:pPr>
        <w:rPr>
          <w:rFonts w:asciiTheme="minorHAnsi" w:hAnsiTheme="minorHAnsi" w:cstheme="minorHAnsi"/>
        </w:rPr>
      </w:pPr>
      <w:r w:rsidRPr="00567F88">
        <w:rPr>
          <w:rFonts w:asciiTheme="minorHAnsi" w:hAnsiTheme="minorHAnsi" w:cstheme="minorHAnsi"/>
          <w:color w:val="000000" w:themeColor="text1"/>
        </w:rPr>
        <w:t xml:space="preserve">Plate readers are often used to detect ROS production in a total population. </w:t>
      </w:r>
      <w:r w:rsidR="00A90B24">
        <w:rPr>
          <w:rFonts w:asciiTheme="minorHAnsi" w:hAnsiTheme="minorHAnsi" w:cstheme="minorHAnsi"/>
          <w:color w:val="000000" w:themeColor="text1"/>
        </w:rPr>
        <w:t>This protocol uses</w:t>
      </w:r>
      <w:r w:rsidRPr="00567F88">
        <w:rPr>
          <w:rFonts w:asciiTheme="minorHAnsi" w:hAnsiTheme="minorHAnsi" w:cstheme="minorHAnsi"/>
          <w:color w:val="000000" w:themeColor="text1"/>
        </w:rPr>
        <w:t xml:space="preserve"> flow cytometry or imaging </w:t>
      </w:r>
      <w:r w:rsidR="00A90B24">
        <w:rPr>
          <w:rFonts w:asciiTheme="minorHAnsi" w:hAnsiTheme="minorHAnsi" w:cstheme="minorHAnsi"/>
          <w:color w:val="000000" w:themeColor="text1"/>
        </w:rPr>
        <w:t>assay to detect ROS in a particular cell type with genetically modified cells or specific antibody staining</w:t>
      </w:r>
      <w:r w:rsidRPr="00567F88">
        <w:rPr>
          <w:rFonts w:asciiTheme="minorHAnsi" w:hAnsiTheme="minorHAnsi" w:cstheme="minorHAnsi"/>
          <w:color w:val="000000" w:themeColor="text1"/>
        </w:rPr>
        <w:t xml:space="preserve">. </w:t>
      </w:r>
      <w:r w:rsidR="00AA1D88" w:rsidRPr="00567F88">
        <w:rPr>
          <w:rFonts w:asciiTheme="minorHAnsi" w:hAnsiTheme="minorHAnsi" w:cstheme="minorHAnsi"/>
        </w:rPr>
        <w:t xml:space="preserve">This </w:t>
      </w:r>
      <w:r w:rsidR="004B3147">
        <w:rPr>
          <w:rFonts w:asciiTheme="minorHAnsi" w:hAnsiTheme="minorHAnsi" w:cstheme="minorHAnsi"/>
        </w:rPr>
        <w:t xml:space="preserve">work </w:t>
      </w:r>
      <w:r w:rsidRPr="00567F88">
        <w:rPr>
          <w:rFonts w:asciiTheme="minorHAnsi" w:hAnsiTheme="minorHAnsi" w:cstheme="minorHAnsi"/>
        </w:rPr>
        <w:t xml:space="preserve">involves mouse intestinal organoid culture and ROS </w:t>
      </w:r>
      <w:r w:rsidRPr="00567F88">
        <w:rPr>
          <w:rFonts w:asciiTheme="minorHAnsi" w:hAnsiTheme="minorHAnsi" w:cstheme="minorHAnsi"/>
        </w:rPr>
        <w:lastRenderedPageBreak/>
        <w:t xml:space="preserve">visualization by confocal imaging and quantification by </w:t>
      </w:r>
      <w:r w:rsidR="00AF1971" w:rsidRPr="00567F88">
        <w:rPr>
          <w:rFonts w:asciiTheme="minorHAnsi" w:hAnsiTheme="minorHAnsi" w:cstheme="minorHAnsi"/>
        </w:rPr>
        <w:t xml:space="preserve">flow </w:t>
      </w:r>
      <w:r w:rsidRPr="00567F88">
        <w:rPr>
          <w:rFonts w:asciiTheme="minorHAnsi" w:hAnsiTheme="minorHAnsi" w:cstheme="minorHAnsi"/>
        </w:rPr>
        <w:t xml:space="preserve">cytometry. </w:t>
      </w:r>
      <w:r w:rsidR="004B3147">
        <w:rPr>
          <w:rFonts w:asciiTheme="minorHAnsi" w:hAnsiTheme="minorHAnsi" w:cstheme="minorHAnsi"/>
        </w:rPr>
        <w:t>U</w:t>
      </w:r>
      <w:r w:rsidRPr="00567F88">
        <w:rPr>
          <w:rFonts w:asciiTheme="minorHAnsi" w:hAnsiTheme="minorHAnsi" w:cstheme="minorHAnsi"/>
        </w:rPr>
        <w:t xml:space="preserve">sing Lgr5-GFP </w:t>
      </w:r>
      <w:r w:rsidR="00AF1971" w:rsidRPr="00567F88">
        <w:rPr>
          <w:rFonts w:asciiTheme="minorHAnsi" w:hAnsiTheme="minorHAnsi" w:cstheme="minorHAnsi"/>
        </w:rPr>
        <w:t>mice</w:t>
      </w:r>
      <w:r w:rsidR="004B3147">
        <w:rPr>
          <w:rFonts w:asciiTheme="minorHAnsi" w:hAnsiTheme="minorHAnsi" w:cstheme="minorHAnsi"/>
        </w:rPr>
        <w:t>-</w:t>
      </w:r>
      <w:r w:rsidRPr="00567F88">
        <w:rPr>
          <w:rFonts w:asciiTheme="minorHAnsi" w:hAnsiTheme="minorHAnsi" w:cstheme="minorHAnsi"/>
        </w:rPr>
        <w:t xml:space="preserve">derived </w:t>
      </w:r>
      <w:r w:rsidR="00FF2342" w:rsidRPr="00567F88">
        <w:rPr>
          <w:rFonts w:asciiTheme="minorHAnsi" w:hAnsiTheme="minorHAnsi" w:cstheme="minorHAnsi"/>
        </w:rPr>
        <w:t xml:space="preserve">small intestinal </w:t>
      </w:r>
      <w:r w:rsidRPr="00567F88">
        <w:rPr>
          <w:rFonts w:asciiTheme="minorHAnsi" w:hAnsiTheme="minorHAnsi" w:cstheme="minorHAnsi"/>
        </w:rPr>
        <w:t xml:space="preserve">organoids, </w:t>
      </w:r>
      <w:r w:rsidR="004B3147">
        <w:rPr>
          <w:rFonts w:asciiTheme="minorHAnsi" w:hAnsiTheme="minorHAnsi" w:cstheme="minorHAnsi"/>
        </w:rPr>
        <w:t>it has been shown that</w:t>
      </w:r>
      <w:r w:rsidRPr="00567F88">
        <w:rPr>
          <w:rFonts w:asciiTheme="minorHAnsi" w:hAnsiTheme="minorHAnsi" w:cstheme="minorHAnsi"/>
        </w:rPr>
        <w:t xml:space="preserve"> it is possible to </w:t>
      </w:r>
      <w:r w:rsidR="008C769E" w:rsidRPr="00567F88">
        <w:rPr>
          <w:rFonts w:asciiTheme="minorHAnsi" w:hAnsiTheme="minorHAnsi" w:cstheme="minorHAnsi"/>
        </w:rPr>
        <w:t xml:space="preserve">specifically </w:t>
      </w:r>
      <w:r w:rsidRPr="00567F88">
        <w:rPr>
          <w:rFonts w:asciiTheme="minorHAnsi" w:hAnsiTheme="minorHAnsi" w:cstheme="minorHAnsi"/>
        </w:rPr>
        <w:t>analyze the level of oxidative stress</w:t>
      </w:r>
      <w:r w:rsidR="008C769E" w:rsidRPr="00567F88">
        <w:rPr>
          <w:rFonts w:asciiTheme="minorHAnsi" w:hAnsiTheme="minorHAnsi" w:cstheme="minorHAnsi"/>
        </w:rPr>
        <w:t xml:space="preserve"> </w:t>
      </w:r>
      <w:r w:rsidRPr="00567F88">
        <w:rPr>
          <w:rFonts w:asciiTheme="minorHAnsi" w:hAnsiTheme="minorHAnsi" w:cstheme="minorHAnsi"/>
        </w:rPr>
        <w:t>in intestinal stem cells</w:t>
      </w:r>
      <w:r w:rsidR="00150CF9" w:rsidRPr="00567F88">
        <w:rPr>
          <w:rFonts w:asciiTheme="minorHAnsi" w:hAnsiTheme="minorHAnsi" w:cstheme="minorHAnsi"/>
        </w:rPr>
        <w:t xml:space="preserve"> upon different treatments</w:t>
      </w:r>
      <w:r w:rsidRPr="00567F88">
        <w:rPr>
          <w:rFonts w:asciiTheme="minorHAnsi" w:hAnsiTheme="minorHAnsi" w:cstheme="minorHAnsi"/>
        </w:rPr>
        <w:t xml:space="preserve">. This protocol can be adapted to test the influence of exogenous molecules, such as microbiota-derived </w:t>
      </w:r>
      <w:bookmarkStart w:id="2" w:name="OLE_LINK1"/>
      <w:bookmarkStart w:id="3" w:name="OLE_LINK2"/>
      <w:r w:rsidR="00986315" w:rsidRPr="00567F88">
        <w:rPr>
          <w:rFonts w:asciiTheme="minorHAnsi" w:hAnsiTheme="minorHAnsi" w:cstheme="minorHAnsi"/>
        </w:rPr>
        <w:t>muramyl-dipeptide (</w:t>
      </w:r>
      <w:r w:rsidRPr="00567F88">
        <w:rPr>
          <w:rFonts w:asciiTheme="minorHAnsi" w:hAnsiTheme="minorHAnsi" w:cstheme="minorHAnsi"/>
        </w:rPr>
        <w:t>MDP</w:t>
      </w:r>
      <w:r w:rsidR="00986315" w:rsidRPr="00567F88">
        <w:rPr>
          <w:rFonts w:asciiTheme="minorHAnsi" w:hAnsiTheme="minorHAnsi" w:cstheme="minorHAnsi"/>
        </w:rPr>
        <w:t>)</w:t>
      </w:r>
      <w:bookmarkEnd w:id="2"/>
      <w:bookmarkEnd w:id="3"/>
      <w:r w:rsidR="00AB11B4" w:rsidRPr="00567F88">
        <w:rPr>
          <w:rFonts w:asciiTheme="minorHAnsi" w:hAnsiTheme="minorHAnsi" w:cstheme="minorHAnsi"/>
        </w:rPr>
        <w:fldChar w:fldCharType="begin" w:fldLock="1"/>
      </w:r>
      <w:r w:rsidR="00163D42">
        <w:rPr>
          <w:rFonts w:asciiTheme="minorHAnsi" w:hAnsiTheme="minorHAnsi" w:cstheme="minorHAnsi"/>
        </w:rPr>
        <w:instrText>ADDIN CSL_CITATION {"citationItems":[{"id":"ITEM-1","itemData":{"DOI":"10.1073/pnas.1902788117","ISSN":"10916490","PMID":"31919280","abstract":"The nucleotide-binding oligomerization domain-containing protein 2 (NOD2) agonist muramyl dipeptide (MDP), a peptidoglycan motif common to all bacteria, supports leucine-rich repeat-containing G protein-coupled receptor 5 (LGR5)+ intestinal stem cell (ISC) survival through NOD2 activation upon an otherwise lethal oxidative stress-mediated signal. However, the underlying protective mechanisms remain unknown. Here, using irradiation as stressor and primarily murine-derived intestinal organoids as a model system, we show that MDP induced a significant reduction of total and mitochondrial reactive oxygen species (ROS) within ISCs, which was associated with mitophagy induction. ATG16L1 knockout (KO) and NOD2 KO organoids did not benefit from the MDP-induced cytoprotection. We confirmed the MDP-dependent induction of ISC mitophagy upon stress in vivo. These findings elucidate the NOD2-mediated mechanism of cytoprotection involving the clearance of the lethal excess of ROS molecules through mitophagy, triggered by the coordinated activation of NOD2 and ATG16L1 by a nuclear factor κB (NF-κB)-independent pathway.","author":[{"dropping-particle":"","family":"Levy","given":"Antonin","non-dropping-particle":"","parse-names":false,"suffix":""},{"dropping-particle":"","family":"Stedman","given":"Aline","non-dropping-particle":"","parse-names":false,"suffix":""},{"dropping-particle":"","family":"Deutsch","given":"Eric","non-dropping-particle":"","parse-names":false,"suffix":""},{"dropping-particle":"","family":"Donnadieu","given":"Françoise","non-dropping-particle":"","parse-names":false,"suffix":""},{"dropping-particle":"","family":"Virgin","given":"Herbert W.","non-dropping-particle":"","parse-names":false,"suffix":""},{"dropping-particle":"","family":"Sansonetti","given":"Philippe J.","non-dropping-particle":"","parse-names":false,"suffix":""},{"dropping-particle":"","family":"Nigro","given":"Giulia","non-dropping-particle":"","parse-names":false,"suffix":""}],"container-title":"Proceedings of the National Academy of Sciences","id":"ITEM-1","issue":"4","issued":{"date-parts":[["2020","1"]]},"page":"1994-2003","title":"Innate immune receptor NOD2 mediates LGR5+ intestinal stem cell protection against ROS cytotoxicity via mitophagy stimulation","type":"article-journal","volume":"117"},"uris":["http://www.mendeley.com/documents/?uuid=ce722fe4-b03c-4c34-a1c0-8826553d5201"]}],"mendeley":{"formattedCitation":"&lt;sup&gt;10&lt;/sup&gt;","plainTextFormattedCitation":"10","previouslyFormattedCitation":"&lt;sup&gt;10&lt;/sup&gt;"},"properties":{"noteIndex":0},"schema":"https://github.com/citation-style-language/schema/raw/master/csl-citation.json"}</w:instrText>
      </w:r>
      <w:r w:rsidR="00AB11B4" w:rsidRPr="00567F88">
        <w:rPr>
          <w:rFonts w:asciiTheme="minorHAnsi" w:hAnsiTheme="minorHAnsi" w:cstheme="minorHAnsi"/>
        </w:rPr>
        <w:fldChar w:fldCharType="separate"/>
      </w:r>
      <w:r w:rsidR="00883267" w:rsidRPr="00883267">
        <w:rPr>
          <w:rFonts w:asciiTheme="minorHAnsi" w:hAnsiTheme="minorHAnsi" w:cstheme="minorHAnsi"/>
          <w:noProof/>
          <w:vertAlign w:val="superscript"/>
        </w:rPr>
        <w:t>10</w:t>
      </w:r>
      <w:r w:rsidR="00AB11B4" w:rsidRPr="00567F88">
        <w:rPr>
          <w:rFonts w:asciiTheme="minorHAnsi" w:hAnsiTheme="minorHAnsi" w:cstheme="minorHAnsi"/>
        </w:rPr>
        <w:fldChar w:fldCharType="end"/>
      </w:r>
      <w:r w:rsidR="007C0D5E" w:rsidRPr="00567F88">
        <w:rPr>
          <w:rFonts w:asciiTheme="minorHAnsi" w:hAnsiTheme="minorHAnsi" w:cstheme="minorHAnsi"/>
        </w:rPr>
        <w:t xml:space="preserve">, </w:t>
      </w:r>
      <w:r w:rsidRPr="00567F88">
        <w:rPr>
          <w:rFonts w:asciiTheme="minorHAnsi" w:hAnsiTheme="minorHAnsi" w:cstheme="minorHAnsi"/>
        </w:rPr>
        <w:t xml:space="preserve">on the ROS balance, </w:t>
      </w:r>
      <w:r w:rsidR="008C769E" w:rsidRPr="00567F88">
        <w:rPr>
          <w:rFonts w:asciiTheme="minorHAnsi" w:hAnsiTheme="minorHAnsi" w:cstheme="minorHAnsi"/>
        </w:rPr>
        <w:t xml:space="preserve">after </w:t>
      </w:r>
      <w:r w:rsidRPr="00567F88">
        <w:rPr>
          <w:rFonts w:asciiTheme="minorHAnsi" w:hAnsiTheme="minorHAnsi" w:cstheme="minorHAnsi"/>
        </w:rPr>
        <w:t xml:space="preserve">stimulating organoids with the selected compounds. </w:t>
      </w:r>
    </w:p>
    <w:p w14:paraId="237AD7DD" w14:textId="77777777" w:rsidR="00D15131" w:rsidRPr="00567F88" w:rsidRDefault="00D15131" w:rsidP="00567F88">
      <w:pPr>
        <w:rPr>
          <w:rFonts w:asciiTheme="minorHAnsi" w:hAnsiTheme="minorHAnsi" w:cstheme="minorHAnsi"/>
          <w:b/>
        </w:rPr>
      </w:pPr>
    </w:p>
    <w:p w14:paraId="3D4CD2F3" w14:textId="127D9EA3" w:rsidR="006305D7" w:rsidRPr="00567F88" w:rsidRDefault="006305D7" w:rsidP="00567F88">
      <w:pPr>
        <w:rPr>
          <w:rFonts w:asciiTheme="minorHAnsi" w:hAnsiTheme="minorHAnsi" w:cstheme="minorHAnsi"/>
          <w:color w:val="808080" w:themeColor="background1" w:themeShade="80"/>
        </w:rPr>
      </w:pPr>
      <w:r w:rsidRPr="00567F88">
        <w:rPr>
          <w:rFonts w:asciiTheme="minorHAnsi" w:hAnsiTheme="minorHAnsi" w:cstheme="minorHAnsi"/>
          <w:b/>
        </w:rPr>
        <w:t>PROTOCOL:</w:t>
      </w:r>
    </w:p>
    <w:p w14:paraId="121DE097" w14:textId="063547B7" w:rsidR="00B31C6A" w:rsidRPr="00567F88" w:rsidRDefault="00B31C6A" w:rsidP="00567F88">
      <w:pPr>
        <w:rPr>
          <w:rFonts w:asciiTheme="minorHAnsi" w:hAnsiTheme="minorHAnsi" w:cstheme="minorHAnsi"/>
          <w:bCs/>
        </w:rPr>
      </w:pPr>
      <w:r w:rsidRPr="00567F88">
        <w:rPr>
          <w:rFonts w:asciiTheme="minorHAnsi" w:hAnsiTheme="minorHAnsi" w:cstheme="minorHAnsi"/>
          <w:bCs/>
        </w:rPr>
        <w:t xml:space="preserve">All animal experiments were carried out </w:t>
      </w:r>
      <w:r w:rsidR="008C769E" w:rsidRPr="00567F88">
        <w:rPr>
          <w:rFonts w:asciiTheme="minorHAnsi" w:hAnsiTheme="minorHAnsi" w:cstheme="minorHAnsi"/>
          <w:bCs/>
        </w:rPr>
        <w:t xml:space="preserve">after </w:t>
      </w:r>
      <w:r w:rsidRPr="00567F88">
        <w:rPr>
          <w:rFonts w:asciiTheme="minorHAnsi" w:hAnsiTheme="minorHAnsi" w:cstheme="minorHAnsi"/>
          <w:bCs/>
        </w:rPr>
        <w:t xml:space="preserve">approval by the </w:t>
      </w:r>
      <w:proofErr w:type="spellStart"/>
      <w:r w:rsidR="008C769E" w:rsidRPr="00567F88">
        <w:rPr>
          <w:rFonts w:asciiTheme="minorHAnsi" w:hAnsiTheme="minorHAnsi" w:cstheme="minorHAnsi"/>
          <w:bCs/>
        </w:rPr>
        <w:t>Institut</w:t>
      </w:r>
      <w:proofErr w:type="spellEnd"/>
      <w:r w:rsidR="008C769E" w:rsidRPr="00567F88">
        <w:rPr>
          <w:rFonts w:asciiTheme="minorHAnsi" w:hAnsiTheme="minorHAnsi" w:cstheme="minorHAnsi"/>
          <w:bCs/>
        </w:rPr>
        <w:t xml:space="preserve"> Pasteur </w:t>
      </w:r>
      <w:r w:rsidRPr="00567F88">
        <w:rPr>
          <w:rFonts w:asciiTheme="minorHAnsi" w:hAnsiTheme="minorHAnsi" w:cstheme="minorHAnsi"/>
          <w:bCs/>
        </w:rPr>
        <w:t>Use Committee and by the French Ministry of Agriculture no. 2016-0022.</w:t>
      </w:r>
      <w:r w:rsidR="006A0846" w:rsidRPr="00567F88">
        <w:rPr>
          <w:rFonts w:asciiTheme="minorHAnsi" w:hAnsiTheme="minorHAnsi" w:cstheme="minorHAnsi"/>
          <w:bCs/>
        </w:rPr>
        <w:t xml:space="preserve"> All the steps are performed inside a tissue culture hood. </w:t>
      </w:r>
    </w:p>
    <w:p w14:paraId="709306B5" w14:textId="77777777" w:rsidR="00B31C6A" w:rsidRPr="00567F88" w:rsidRDefault="00B31C6A" w:rsidP="00567F88">
      <w:pPr>
        <w:rPr>
          <w:rFonts w:asciiTheme="minorHAnsi" w:hAnsiTheme="minorHAnsi" w:cstheme="minorHAnsi"/>
          <w:bCs/>
        </w:rPr>
      </w:pPr>
    </w:p>
    <w:p w14:paraId="1F3DBCE0" w14:textId="41F3998B" w:rsidR="00B31C6A" w:rsidRPr="00936D4F" w:rsidRDefault="00B31C6A" w:rsidP="00567F88">
      <w:pPr>
        <w:pStyle w:val="ListParagraph"/>
        <w:widowControl/>
        <w:numPr>
          <w:ilvl w:val="0"/>
          <w:numId w:val="26"/>
        </w:numPr>
        <w:autoSpaceDE/>
        <w:autoSpaceDN/>
        <w:adjustRightInd/>
        <w:ind w:left="0" w:firstLine="0"/>
        <w:rPr>
          <w:rFonts w:asciiTheme="minorHAnsi" w:hAnsiTheme="minorHAnsi" w:cstheme="minorHAnsi"/>
          <w:b/>
        </w:rPr>
      </w:pPr>
      <w:bookmarkStart w:id="4" w:name="OLE_LINK5"/>
      <w:bookmarkStart w:id="5" w:name="OLE_LINK6"/>
      <w:r w:rsidRPr="00936D4F">
        <w:rPr>
          <w:rFonts w:asciiTheme="minorHAnsi" w:hAnsiTheme="minorHAnsi" w:cstheme="minorHAnsi"/>
          <w:b/>
        </w:rPr>
        <w:t>Prepa</w:t>
      </w:r>
      <w:r w:rsidR="00FB2797" w:rsidRPr="00936D4F">
        <w:rPr>
          <w:rFonts w:asciiTheme="minorHAnsi" w:hAnsiTheme="minorHAnsi" w:cstheme="minorHAnsi"/>
          <w:b/>
        </w:rPr>
        <w:t>ration of</w:t>
      </w:r>
      <w:r w:rsidRPr="00936D4F">
        <w:rPr>
          <w:rFonts w:asciiTheme="minorHAnsi" w:hAnsiTheme="minorHAnsi" w:cstheme="minorHAnsi"/>
          <w:b/>
        </w:rPr>
        <w:t xml:space="preserve"> reagents and materials for </w:t>
      </w:r>
      <w:r w:rsidR="008C769E" w:rsidRPr="00936D4F">
        <w:rPr>
          <w:rFonts w:asciiTheme="minorHAnsi" w:hAnsiTheme="minorHAnsi" w:cstheme="minorHAnsi"/>
          <w:b/>
        </w:rPr>
        <w:t>cultur</w:t>
      </w:r>
      <w:r w:rsidR="00FB2797" w:rsidRPr="00936D4F">
        <w:rPr>
          <w:rFonts w:asciiTheme="minorHAnsi" w:hAnsiTheme="minorHAnsi" w:cstheme="minorHAnsi"/>
          <w:b/>
        </w:rPr>
        <w:t>ing</w:t>
      </w:r>
      <w:r w:rsidR="008C769E" w:rsidRPr="00936D4F">
        <w:rPr>
          <w:rFonts w:asciiTheme="minorHAnsi" w:hAnsiTheme="minorHAnsi" w:cstheme="minorHAnsi"/>
          <w:b/>
        </w:rPr>
        <w:t xml:space="preserve"> i</w:t>
      </w:r>
      <w:r w:rsidRPr="00936D4F">
        <w:rPr>
          <w:rFonts w:asciiTheme="minorHAnsi" w:hAnsiTheme="minorHAnsi" w:cstheme="minorHAnsi"/>
          <w:b/>
        </w:rPr>
        <w:t xml:space="preserve">ntestinal </w:t>
      </w:r>
      <w:r w:rsidR="008C769E" w:rsidRPr="00936D4F">
        <w:rPr>
          <w:rFonts w:asciiTheme="minorHAnsi" w:hAnsiTheme="minorHAnsi" w:cstheme="minorHAnsi"/>
          <w:b/>
        </w:rPr>
        <w:t>o</w:t>
      </w:r>
      <w:r w:rsidRPr="00936D4F">
        <w:rPr>
          <w:rFonts w:asciiTheme="minorHAnsi" w:hAnsiTheme="minorHAnsi" w:cstheme="minorHAnsi"/>
          <w:b/>
        </w:rPr>
        <w:t>rganoids</w:t>
      </w:r>
    </w:p>
    <w:p w14:paraId="1E83A3CF" w14:textId="77777777" w:rsidR="00B31C6A" w:rsidRPr="00567F88" w:rsidRDefault="00B31C6A" w:rsidP="00567F88">
      <w:pPr>
        <w:pStyle w:val="ListParagraph"/>
        <w:ind w:left="0"/>
        <w:rPr>
          <w:rFonts w:asciiTheme="minorHAnsi" w:hAnsiTheme="minorHAnsi" w:cstheme="minorHAnsi"/>
          <w:b/>
        </w:rPr>
      </w:pPr>
    </w:p>
    <w:p w14:paraId="3B300C26" w14:textId="2921E32C" w:rsidR="00B31C6A" w:rsidRDefault="006E2D3B" w:rsidP="00567F88">
      <w:pPr>
        <w:pStyle w:val="ListParagraph"/>
        <w:widowControl/>
        <w:numPr>
          <w:ilvl w:val="0"/>
          <w:numId w:val="27"/>
        </w:numPr>
        <w:autoSpaceDE/>
        <w:autoSpaceDN/>
        <w:adjustRightInd/>
        <w:ind w:left="0" w:firstLine="0"/>
        <w:rPr>
          <w:rFonts w:asciiTheme="minorHAnsi" w:hAnsiTheme="minorHAnsi" w:cstheme="minorHAnsi"/>
          <w:bCs/>
        </w:rPr>
      </w:pPr>
      <w:r>
        <w:rPr>
          <w:rFonts w:asciiTheme="minorHAnsi" w:hAnsiTheme="minorHAnsi" w:cstheme="minorHAnsi"/>
          <w:bCs/>
        </w:rPr>
        <w:t>To p</w:t>
      </w:r>
      <w:r w:rsidR="00B31C6A" w:rsidRPr="00567F88">
        <w:rPr>
          <w:rFonts w:asciiTheme="minorHAnsi" w:hAnsiTheme="minorHAnsi" w:cstheme="minorHAnsi"/>
          <w:bCs/>
        </w:rPr>
        <w:t>repare growth culture medium</w:t>
      </w:r>
      <w:bookmarkStart w:id="6" w:name="_Hlk70805503"/>
      <w:r>
        <w:rPr>
          <w:rFonts w:asciiTheme="minorHAnsi" w:hAnsiTheme="minorHAnsi" w:cstheme="minorHAnsi"/>
          <w:bCs/>
        </w:rPr>
        <w:t>, mix a</w:t>
      </w:r>
      <w:r w:rsidR="00B31C6A" w:rsidRPr="00567F88">
        <w:rPr>
          <w:rFonts w:asciiTheme="minorHAnsi" w:hAnsiTheme="minorHAnsi" w:cstheme="minorHAnsi"/>
          <w:bCs/>
        </w:rPr>
        <w:t xml:space="preserve">dvanced </w:t>
      </w:r>
      <w:bookmarkStart w:id="7" w:name="OLE_LINK53"/>
      <w:bookmarkStart w:id="8" w:name="OLE_LINK54"/>
      <w:r w:rsidR="00B31C6A" w:rsidRPr="00567F88">
        <w:rPr>
          <w:rFonts w:asciiTheme="minorHAnsi" w:hAnsiTheme="minorHAnsi" w:cstheme="minorHAnsi"/>
          <w:bCs/>
        </w:rPr>
        <w:t>DMEM/F-1</w:t>
      </w:r>
      <w:bookmarkEnd w:id="7"/>
      <w:bookmarkEnd w:id="8"/>
      <w:r w:rsidR="00B31C6A" w:rsidRPr="00567F88">
        <w:rPr>
          <w:rFonts w:asciiTheme="minorHAnsi" w:hAnsiTheme="minorHAnsi" w:cstheme="minorHAnsi"/>
          <w:bCs/>
        </w:rPr>
        <w:t xml:space="preserve">2 supplemented with 1x </w:t>
      </w:r>
      <w:r w:rsidR="00EF423D" w:rsidRPr="00567F88">
        <w:rPr>
          <w:rFonts w:asciiTheme="minorHAnsi" w:hAnsiTheme="minorHAnsi" w:cstheme="minorHAnsi"/>
          <w:bCs/>
        </w:rPr>
        <w:t>glutamine</w:t>
      </w:r>
      <w:r w:rsidR="00B31C6A" w:rsidRPr="00567F88">
        <w:rPr>
          <w:rFonts w:asciiTheme="minorHAnsi" w:hAnsiTheme="minorHAnsi" w:cstheme="minorHAnsi"/>
          <w:bCs/>
        </w:rPr>
        <w:t>, 1x penicillin/streptomycin (P/S) solution, 10 mM</w:t>
      </w:r>
      <w:r w:rsidR="00CB4DDB">
        <w:rPr>
          <w:rFonts w:asciiTheme="minorHAnsi" w:hAnsiTheme="minorHAnsi" w:cstheme="minorHAnsi"/>
          <w:bCs/>
        </w:rPr>
        <w:t xml:space="preserve"> of</w:t>
      </w:r>
      <w:r w:rsidR="00B31C6A" w:rsidRPr="00567F88">
        <w:rPr>
          <w:rFonts w:asciiTheme="minorHAnsi" w:hAnsiTheme="minorHAnsi" w:cstheme="minorHAnsi"/>
          <w:bCs/>
        </w:rPr>
        <w:t xml:space="preserve"> HEPES, 50 ng/m</w:t>
      </w:r>
      <w:r w:rsidR="008F43E4" w:rsidRPr="00567F88">
        <w:rPr>
          <w:rFonts w:asciiTheme="minorHAnsi" w:hAnsiTheme="minorHAnsi" w:cstheme="minorHAnsi"/>
          <w:bCs/>
        </w:rPr>
        <w:t>L</w:t>
      </w:r>
      <w:r w:rsidR="00B31C6A" w:rsidRPr="00567F88">
        <w:rPr>
          <w:rFonts w:asciiTheme="minorHAnsi" w:hAnsiTheme="minorHAnsi" w:cstheme="minorHAnsi"/>
          <w:bCs/>
        </w:rPr>
        <w:t xml:space="preserve"> </w:t>
      </w:r>
      <w:r>
        <w:rPr>
          <w:rFonts w:asciiTheme="minorHAnsi" w:hAnsiTheme="minorHAnsi" w:cstheme="minorHAnsi"/>
          <w:bCs/>
        </w:rPr>
        <w:t xml:space="preserve">of </w:t>
      </w:r>
      <w:r w:rsidR="00B31C6A" w:rsidRPr="00567F88">
        <w:rPr>
          <w:rFonts w:asciiTheme="minorHAnsi" w:hAnsiTheme="minorHAnsi" w:cstheme="minorHAnsi"/>
          <w:bCs/>
        </w:rPr>
        <w:t xml:space="preserve">murine EGF, 20 </w:t>
      </w:r>
      <w:r w:rsidR="0059733D" w:rsidRPr="00567F88">
        <w:rPr>
          <w:rFonts w:asciiTheme="minorHAnsi" w:hAnsiTheme="minorHAnsi" w:cstheme="minorHAnsi"/>
          <w:color w:val="auto"/>
        </w:rPr>
        <w:t>µ</w:t>
      </w:r>
      <w:r w:rsidR="00B31C6A" w:rsidRPr="00567F88">
        <w:rPr>
          <w:rFonts w:asciiTheme="minorHAnsi" w:hAnsiTheme="minorHAnsi" w:cstheme="minorHAnsi"/>
          <w:bCs/>
        </w:rPr>
        <w:t>g/m</w:t>
      </w:r>
      <w:r w:rsidR="008F43E4" w:rsidRPr="00567F88">
        <w:rPr>
          <w:rFonts w:asciiTheme="minorHAnsi" w:hAnsiTheme="minorHAnsi" w:cstheme="minorHAnsi"/>
          <w:bCs/>
        </w:rPr>
        <w:t>L</w:t>
      </w:r>
      <w:r w:rsidR="00B31C6A" w:rsidRPr="00567F88">
        <w:rPr>
          <w:rFonts w:asciiTheme="minorHAnsi" w:hAnsiTheme="minorHAnsi" w:cstheme="minorHAnsi"/>
          <w:bCs/>
        </w:rPr>
        <w:t xml:space="preserve"> </w:t>
      </w:r>
      <w:r>
        <w:rPr>
          <w:rFonts w:asciiTheme="minorHAnsi" w:hAnsiTheme="minorHAnsi" w:cstheme="minorHAnsi"/>
          <w:bCs/>
        </w:rPr>
        <w:t xml:space="preserve">of </w:t>
      </w:r>
      <w:r w:rsidR="00B31C6A" w:rsidRPr="00567F88">
        <w:rPr>
          <w:rFonts w:asciiTheme="minorHAnsi" w:hAnsiTheme="minorHAnsi" w:cstheme="minorHAnsi"/>
          <w:bCs/>
        </w:rPr>
        <w:t>murine Noggin 500 ng/m</w:t>
      </w:r>
      <w:r w:rsidR="008F43E4" w:rsidRPr="00567F88">
        <w:rPr>
          <w:rFonts w:asciiTheme="minorHAnsi" w:hAnsiTheme="minorHAnsi" w:cstheme="minorHAnsi"/>
          <w:bCs/>
        </w:rPr>
        <w:t>L</w:t>
      </w:r>
      <w:r w:rsidR="00B31C6A" w:rsidRPr="00567F88">
        <w:rPr>
          <w:rFonts w:asciiTheme="minorHAnsi" w:hAnsiTheme="minorHAnsi" w:cstheme="minorHAnsi"/>
          <w:bCs/>
        </w:rPr>
        <w:t xml:space="preserve"> </w:t>
      </w:r>
      <w:r>
        <w:rPr>
          <w:rFonts w:asciiTheme="minorHAnsi" w:hAnsiTheme="minorHAnsi" w:cstheme="minorHAnsi"/>
          <w:bCs/>
        </w:rPr>
        <w:t xml:space="preserve">of </w:t>
      </w:r>
      <w:r w:rsidR="00B31C6A" w:rsidRPr="00567F88">
        <w:rPr>
          <w:rFonts w:asciiTheme="minorHAnsi" w:hAnsiTheme="minorHAnsi" w:cstheme="minorHAnsi"/>
          <w:bCs/>
        </w:rPr>
        <w:t>mouse R-Spondin1</w:t>
      </w:r>
      <w:r>
        <w:rPr>
          <w:rFonts w:asciiTheme="minorHAnsi" w:hAnsiTheme="minorHAnsi" w:cstheme="minorHAnsi"/>
          <w:bCs/>
        </w:rPr>
        <w:t xml:space="preserve"> (see </w:t>
      </w:r>
      <w:r w:rsidRPr="006E2D3B">
        <w:rPr>
          <w:rFonts w:asciiTheme="minorHAnsi" w:hAnsiTheme="minorHAnsi" w:cstheme="minorHAnsi"/>
          <w:b/>
        </w:rPr>
        <w:t>Table of Materials</w:t>
      </w:r>
      <w:r>
        <w:rPr>
          <w:rFonts w:asciiTheme="minorHAnsi" w:hAnsiTheme="minorHAnsi" w:cstheme="minorHAnsi"/>
          <w:bCs/>
        </w:rPr>
        <w:t>)</w:t>
      </w:r>
      <w:r w:rsidR="00B31C6A" w:rsidRPr="00567F88">
        <w:rPr>
          <w:rFonts w:asciiTheme="minorHAnsi" w:hAnsiTheme="minorHAnsi" w:cstheme="minorHAnsi"/>
          <w:bCs/>
        </w:rPr>
        <w:t>. Le</w:t>
      </w:r>
      <w:r w:rsidR="008C769E" w:rsidRPr="00567F88">
        <w:rPr>
          <w:rFonts w:asciiTheme="minorHAnsi" w:hAnsiTheme="minorHAnsi" w:cstheme="minorHAnsi"/>
          <w:bCs/>
        </w:rPr>
        <w:t>ave</w:t>
      </w:r>
      <w:r w:rsidR="00B31C6A" w:rsidRPr="00567F88">
        <w:rPr>
          <w:rFonts w:asciiTheme="minorHAnsi" w:hAnsiTheme="minorHAnsi" w:cstheme="minorHAnsi"/>
          <w:bCs/>
        </w:rPr>
        <w:t xml:space="preserve"> the medium at </w:t>
      </w:r>
      <w:r w:rsidR="00EF423D" w:rsidRPr="00567F88">
        <w:rPr>
          <w:rFonts w:asciiTheme="minorHAnsi" w:hAnsiTheme="minorHAnsi" w:cstheme="minorHAnsi"/>
          <w:bCs/>
        </w:rPr>
        <w:t xml:space="preserve">room temperature (RT) </w:t>
      </w:r>
      <w:r w:rsidR="00B31C6A" w:rsidRPr="00567F88">
        <w:rPr>
          <w:rFonts w:asciiTheme="minorHAnsi" w:hAnsiTheme="minorHAnsi" w:cstheme="minorHAnsi"/>
          <w:bCs/>
        </w:rPr>
        <w:t>during the crypt</w:t>
      </w:r>
      <w:r w:rsidR="00414D0F">
        <w:rPr>
          <w:rFonts w:asciiTheme="minorHAnsi" w:hAnsiTheme="minorHAnsi" w:cstheme="minorHAnsi"/>
          <w:bCs/>
        </w:rPr>
        <w:t>'</w:t>
      </w:r>
      <w:r w:rsidR="00B31C6A" w:rsidRPr="00567F88">
        <w:rPr>
          <w:rFonts w:asciiTheme="minorHAnsi" w:hAnsiTheme="minorHAnsi" w:cstheme="minorHAnsi"/>
          <w:bCs/>
        </w:rPr>
        <w:t xml:space="preserve">s extraction. </w:t>
      </w:r>
    </w:p>
    <w:bookmarkEnd w:id="6"/>
    <w:p w14:paraId="3D4EE060" w14:textId="77777777" w:rsidR="00B31C6A" w:rsidRPr="00567F88" w:rsidRDefault="00B31C6A" w:rsidP="00567F88">
      <w:pPr>
        <w:pStyle w:val="ListParagraph"/>
        <w:ind w:left="0"/>
        <w:rPr>
          <w:rFonts w:asciiTheme="minorHAnsi" w:hAnsiTheme="minorHAnsi" w:cstheme="minorHAnsi"/>
          <w:bCs/>
        </w:rPr>
      </w:pPr>
    </w:p>
    <w:p w14:paraId="1602A329" w14:textId="715B9223" w:rsidR="00B31C6A" w:rsidRPr="00567F88" w:rsidRDefault="00B31C6A" w:rsidP="00567F88">
      <w:pPr>
        <w:pStyle w:val="ListParagraph"/>
        <w:ind w:left="0"/>
        <w:rPr>
          <w:rFonts w:asciiTheme="minorHAnsi" w:hAnsiTheme="minorHAnsi" w:cstheme="minorHAnsi"/>
          <w:bCs/>
        </w:rPr>
      </w:pPr>
      <w:r w:rsidRPr="00567F88">
        <w:rPr>
          <w:rFonts w:asciiTheme="minorHAnsi" w:hAnsiTheme="minorHAnsi" w:cstheme="minorHAnsi"/>
          <w:bCs/>
        </w:rPr>
        <w:t>NOTE: Freeze the unused medium in aliquot</w:t>
      </w:r>
      <w:r w:rsidR="008C769E" w:rsidRPr="00567F88">
        <w:rPr>
          <w:rFonts w:asciiTheme="minorHAnsi" w:hAnsiTheme="minorHAnsi" w:cstheme="minorHAnsi"/>
          <w:bCs/>
        </w:rPr>
        <w:t>s at -20</w:t>
      </w:r>
      <w:r w:rsidR="009268CD">
        <w:rPr>
          <w:rFonts w:asciiTheme="minorHAnsi" w:hAnsiTheme="minorHAnsi" w:cstheme="minorHAnsi"/>
          <w:bCs/>
        </w:rPr>
        <w:t xml:space="preserve"> </w:t>
      </w:r>
      <w:r w:rsidR="008C769E" w:rsidRPr="00567F88">
        <w:rPr>
          <w:rFonts w:asciiTheme="minorHAnsi" w:hAnsiTheme="minorHAnsi" w:cstheme="minorHAnsi"/>
          <w:bCs/>
        </w:rPr>
        <w:t>°C</w:t>
      </w:r>
      <w:r w:rsidRPr="00567F88">
        <w:rPr>
          <w:rFonts w:asciiTheme="minorHAnsi" w:hAnsiTheme="minorHAnsi" w:cstheme="minorHAnsi"/>
          <w:bCs/>
        </w:rPr>
        <w:t>. Avoid freeze and thaw.</w:t>
      </w:r>
    </w:p>
    <w:p w14:paraId="7E3A1F07" w14:textId="77777777" w:rsidR="00B31C6A" w:rsidRPr="00567F88" w:rsidRDefault="00B31C6A" w:rsidP="00567F88">
      <w:pPr>
        <w:rPr>
          <w:rFonts w:asciiTheme="minorHAnsi" w:hAnsiTheme="minorHAnsi" w:cstheme="minorHAnsi"/>
          <w:bCs/>
        </w:rPr>
      </w:pPr>
    </w:p>
    <w:p w14:paraId="16C54628" w14:textId="7D1A6E2C" w:rsidR="00B31C6A" w:rsidRPr="00567F88" w:rsidRDefault="00A1322D" w:rsidP="00567F88">
      <w:pPr>
        <w:pStyle w:val="ListParagraph"/>
        <w:widowControl/>
        <w:numPr>
          <w:ilvl w:val="0"/>
          <w:numId w:val="27"/>
        </w:numPr>
        <w:autoSpaceDE/>
        <w:autoSpaceDN/>
        <w:adjustRightInd/>
        <w:ind w:left="0" w:firstLine="0"/>
        <w:rPr>
          <w:rFonts w:asciiTheme="minorHAnsi" w:hAnsiTheme="minorHAnsi" w:cstheme="minorHAnsi"/>
          <w:bCs/>
        </w:rPr>
      </w:pPr>
      <w:bookmarkStart w:id="9" w:name="OLE_LINK51"/>
      <w:bookmarkStart w:id="10" w:name="OLE_LINK52"/>
      <w:r w:rsidRPr="00567F88">
        <w:rPr>
          <w:rFonts w:asciiTheme="minorHAnsi" w:hAnsiTheme="minorHAnsi" w:cstheme="minorHAnsi"/>
          <w:bCs/>
        </w:rPr>
        <w:t xml:space="preserve">Fill a 50 mL tube with 40 mL of </w:t>
      </w:r>
      <w:bookmarkStart w:id="11" w:name="OLE_LINK57"/>
      <w:bookmarkStart w:id="12" w:name="OLE_LINK58"/>
      <w:r w:rsidRPr="00567F88">
        <w:rPr>
          <w:rFonts w:asciiTheme="minorHAnsi" w:hAnsiTheme="minorHAnsi" w:cstheme="minorHAnsi"/>
          <w:bCs/>
        </w:rPr>
        <w:t xml:space="preserve">Advanced DMEM/F-12 </w:t>
      </w:r>
      <w:bookmarkEnd w:id="11"/>
      <w:bookmarkEnd w:id="12"/>
      <w:r w:rsidRPr="00567F88">
        <w:rPr>
          <w:rFonts w:asciiTheme="minorHAnsi" w:hAnsiTheme="minorHAnsi" w:cstheme="minorHAnsi"/>
          <w:bCs/>
        </w:rPr>
        <w:t>and keep it on ice.</w:t>
      </w:r>
    </w:p>
    <w:p w14:paraId="52354AA1" w14:textId="77777777" w:rsidR="00A1322D" w:rsidRPr="00567F88" w:rsidRDefault="00A1322D" w:rsidP="00567F88">
      <w:pPr>
        <w:pStyle w:val="ListParagraph"/>
        <w:widowControl/>
        <w:autoSpaceDE/>
        <w:autoSpaceDN/>
        <w:adjustRightInd/>
        <w:ind w:left="0"/>
        <w:rPr>
          <w:rFonts w:asciiTheme="minorHAnsi" w:hAnsiTheme="minorHAnsi" w:cstheme="minorHAnsi"/>
          <w:bCs/>
        </w:rPr>
      </w:pPr>
    </w:p>
    <w:p w14:paraId="7DA83708" w14:textId="19D3E381" w:rsidR="00A1322D" w:rsidRPr="00567F88" w:rsidRDefault="00A1322D" w:rsidP="00567F88">
      <w:pPr>
        <w:pStyle w:val="ListParagraph"/>
        <w:widowControl/>
        <w:autoSpaceDE/>
        <w:autoSpaceDN/>
        <w:adjustRightInd/>
        <w:ind w:left="0"/>
        <w:rPr>
          <w:rFonts w:asciiTheme="minorHAnsi" w:hAnsiTheme="minorHAnsi" w:cstheme="minorHAnsi"/>
          <w:bCs/>
        </w:rPr>
      </w:pPr>
      <w:r w:rsidRPr="00567F88">
        <w:rPr>
          <w:rFonts w:asciiTheme="minorHAnsi" w:hAnsiTheme="minorHAnsi" w:cstheme="minorHAnsi"/>
          <w:bCs/>
        </w:rPr>
        <w:t xml:space="preserve">NOTE: </w:t>
      </w:r>
      <w:r w:rsidR="00364C30">
        <w:rPr>
          <w:rFonts w:asciiTheme="minorHAnsi" w:hAnsiTheme="minorHAnsi" w:cstheme="minorHAnsi"/>
          <w:bCs/>
        </w:rPr>
        <w:t>K</w:t>
      </w:r>
      <w:r w:rsidRPr="00567F88">
        <w:rPr>
          <w:rFonts w:asciiTheme="minorHAnsi" w:hAnsiTheme="minorHAnsi" w:cstheme="minorHAnsi"/>
          <w:bCs/>
        </w:rPr>
        <w:t xml:space="preserve">eep the unused medium </w:t>
      </w:r>
      <w:r w:rsidR="00D1163C">
        <w:rPr>
          <w:rFonts w:asciiTheme="minorHAnsi" w:hAnsiTheme="minorHAnsi" w:cstheme="minorHAnsi"/>
          <w:bCs/>
        </w:rPr>
        <w:t>at 4 °C.</w:t>
      </w:r>
      <w:r w:rsidRPr="00567F88">
        <w:rPr>
          <w:rFonts w:asciiTheme="minorHAnsi" w:hAnsiTheme="minorHAnsi" w:cstheme="minorHAnsi"/>
          <w:bCs/>
        </w:rPr>
        <w:t xml:space="preserve"> It will be used for </w:t>
      </w:r>
      <w:r w:rsidR="008C769E" w:rsidRPr="00567F88">
        <w:rPr>
          <w:rFonts w:asciiTheme="minorHAnsi" w:hAnsiTheme="minorHAnsi" w:cstheme="minorHAnsi"/>
          <w:bCs/>
        </w:rPr>
        <w:t xml:space="preserve">organoids </w:t>
      </w:r>
      <w:r w:rsidRPr="00567F88">
        <w:rPr>
          <w:rFonts w:asciiTheme="minorHAnsi" w:hAnsiTheme="minorHAnsi" w:cstheme="minorHAnsi"/>
          <w:bCs/>
        </w:rPr>
        <w:t>passaging.</w:t>
      </w:r>
    </w:p>
    <w:p w14:paraId="3FBA0DBB" w14:textId="77777777" w:rsidR="00A1322D" w:rsidRPr="00567F88" w:rsidRDefault="00A1322D" w:rsidP="00567F88">
      <w:pPr>
        <w:pStyle w:val="ListParagraph"/>
        <w:widowControl/>
        <w:autoSpaceDE/>
        <w:autoSpaceDN/>
        <w:adjustRightInd/>
        <w:ind w:left="0"/>
        <w:rPr>
          <w:rFonts w:asciiTheme="minorHAnsi" w:hAnsiTheme="minorHAnsi" w:cstheme="minorHAnsi"/>
          <w:bCs/>
        </w:rPr>
      </w:pPr>
    </w:p>
    <w:bookmarkEnd w:id="9"/>
    <w:bookmarkEnd w:id="10"/>
    <w:p w14:paraId="55D46087" w14:textId="1E6DBFB3" w:rsidR="00A1322D" w:rsidRPr="00697916" w:rsidRDefault="00A1322D" w:rsidP="00567F88">
      <w:pPr>
        <w:pStyle w:val="ListParagraph"/>
        <w:widowControl/>
        <w:numPr>
          <w:ilvl w:val="0"/>
          <w:numId w:val="27"/>
        </w:numPr>
        <w:autoSpaceDE/>
        <w:autoSpaceDN/>
        <w:adjustRightInd/>
        <w:ind w:left="0" w:firstLine="0"/>
        <w:rPr>
          <w:rFonts w:asciiTheme="minorHAnsi" w:hAnsiTheme="minorHAnsi" w:cstheme="minorHAnsi"/>
          <w:bCs/>
          <w:highlight w:val="yellow"/>
        </w:rPr>
      </w:pPr>
      <w:r w:rsidRPr="00697916">
        <w:rPr>
          <w:rFonts w:asciiTheme="minorHAnsi" w:hAnsiTheme="minorHAnsi" w:cstheme="minorHAnsi"/>
          <w:bCs/>
          <w:highlight w:val="yellow"/>
        </w:rPr>
        <w:t>Pre-warm the cell culture plates</w:t>
      </w:r>
      <w:r w:rsidR="00D1163C" w:rsidRPr="00697916">
        <w:rPr>
          <w:rFonts w:asciiTheme="minorHAnsi" w:hAnsiTheme="minorHAnsi" w:cstheme="minorHAnsi"/>
          <w:bCs/>
          <w:highlight w:val="yellow"/>
        </w:rPr>
        <w:t xml:space="preserve"> (</w:t>
      </w:r>
      <w:r w:rsidR="00D1163C" w:rsidRPr="00697916">
        <w:rPr>
          <w:rFonts w:asciiTheme="minorHAnsi" w:hAnsiTheme="minorHAnsi" w:cstheme="minorHAnsi"/>
          <w:color w:val="auto"/>
          <w:highlight w:val="yellow"/>
        </w:rPr>
        <w:t>µ</w:t>
      </w:r>
      <w:r w:rsidR="00D1163C" w:rsidRPr="00697916">
        <w:rPr>
          <w:rFonts w:asciiTheme="minorHAnsi" w:hAnsiTheme="minorHAnsi" w:cstheme="minorHAnsi"/>
          <w:highlight w:val="yellow"/>
        </w:rPr>
        <w:t xml:space="preserve">-Slide 8 well chambers and/or </w:t>
      </w:r>
      <w:r w:rsidR="00D1163C" w:rsidRPr="00697916">
        <w:rPr>
          <w:rFonts w:asciiTheme="minorHAnsi" w:hAnsiTheme="minorHAnsi" w:cstheme="minorHAnsi"/>
          <w:bCs/>
          <w:highlight w:val="yellow"/>
        </w:rPr>
        <w:t xml:space="preserve">96-well round </w:t>
      </w:r>
      <w:proofErr w:type="gramStart"/>
      <w:r w:rsidR="00D1163C" w:rsidRPr="00697916">
        <w:rPr>
          <w:rFonts w:asciiTheme="minorHAnsi" w:hAnsiTheme="minorHAnsi" w:cstheme="minorHAnsi"/>
          <w:bCs/>
          <w:highlight w:val="yellow"/>
        </w:rPr>
        <w:t xml:space="preserve">bottom) </w:t>
      </w:r>
      <w:r w:rsidRPr="00697916">
        <w:rPr>
          <w:rFonts w:asciiTheme="minorHAnsi" w:hAnsiTheme="minorHAnsi" w:cstheme="minorHAnsi"/>
          <w:bCs/>
          <w:highlight w:val="yellow"/>
        </w:rPr>
        <w:t xml:space="preserve"> in</w:t>
      </w:r>
      <w:proofErr w:type="gramEnd"/>
      <w:r w:rsidRPr="00697916">
        <w:rPr>
          <w:rFonts w:asciiTheme="minorHAnsi" w:hAnsiTheme="minorHAnsi" w:cstheme="minorHAnsi"/>
          <w:bCs/>
          <w:highlight w:val="yellow"/>
        </w:rPr>
        <w:t xml:space="preserve"> the incubator at 37</w:t>
      </w:r>
      <w:r w:rsidR="00364C30" w:rsidRPr="00697916">
        <w:rPr>
          <w:rFonts w:asciiTheme="minorHAnsi" w:hAnsiTheme="minorHAnsi" w:cstheme="minorHAnsi"/>
          <w:bCs/>
          <w:highlight w:val="yellow"/>
        </w:rPr>
        <w:t xml:space="preserve"> </w:t>
      </w:r>
      <w:r w:rsidRPr="00697916">
        <w:rPr>
          <w:rFonts w:asciiTheme="minorHAnsi" w:hAnsiTheme="minorHAnsi" w:cstheme="minorHAnsi"/>
          <w:bCs/>
          <w:highlight w:val="yellow"/>
        </w:rPr>
        <w:t>°C.</w:t>
      </w:r>
    </w:p>
    <w:p w14:paraId="292134B0" w14:textId="77777777" w:rsidR="00B31C6A" w:rsidRPr="00567F88" w:rsidRDefault="00B31C6A" w:rsidP="00567F88">
      <w:pPr>
        <w:pStyle w:val="ListParagraph"/>
        <w:ind w:left="0"/>
        <w:rPr>
          <w:rFonts w:asciiTheme="minorHAnsi" w:hAnsiTheme="minorHAnsi" w:cstheme="minorHAnsi"/>
          <w:bCs/>
        </w:rPr>
      </w:pPr>
    </w:p>
    <w:p w14:paraId="79EF1AB4" w14:textId="43D3C7FA" w:rsidR="00B31C6A" w:rsidRPr="00567F88" w:rsidRDefault="00B31C6A" w:rsidP="00567F88">
      <w:pPr>
        <w:pStyle w:val="ListParagraph"/>
        <w:widowControl/>
        <w:numPr>
          <w:ilvl w:val="0"/>
          <w:numId w:val="27"/>
        </w:numPr>
        <w:autoSpaceDE/>
        <w:autoSpaceDN/>
        <w:adjustRightInd/>
        <w:ind w:left="0" w:firstLine="0"/>
        <w:rPr>
          <w:rFonts w:asciiTheme="minorHAnsi" w:hAnsiTheme="minorHAnsi" w:cstheme="minorHAnsi"/>
          <w:bCs/>
        </w:rPr>
      </w:pPr>
      <w:r w:rsidRPr="00567F88">
        <w:rPr>
          <w:rFonts w:asciiTheme="minorHAnsi" w:hAnsiTheme="minorHAnsi" w:cstheme="minorHAnsi"/>
          <w:bCs/>
        </w:rPr>
        <w:t xml:space="preserve">Thaw </w:t>
      </w:r>
      <w:r w:rsidR="00674BBF" w:rsidRPr="00567F88">
        <w:rPr>
          <w:rFonts w:asciiTheme="minorHAnsi" w:hAnsiTheme="minorHAnsi" w:cstheme="minorHAnsi"/>
          <w:bCs/>
        </w:rPr>
        <w:t xml:space="preserve">basement membrane matrix (BMM) </w:t>
      </w:r>
      <w:r w:rsidR="001D66EE">
        <w:rPr>
          <w:rFonts w:asciiTheme="minorHAnsi" w:hAnsiTheme="minorHAnsi" w:cstheme="minorHAnsi"/>
          <w:bCs/>
        </w:rPr>
        <w:t xml:space="preserve">(see </w:t>
      </w:r>
      <w:r w:rsidR="001D66EE" w:rsidRPr="006E2D3B">
        <w:rPr>
          <w:rFonts w:asciiTheme="minorHAnsi" w:hAnsiTheme="minorHAnsi" w:cstheme="minorHAnsi"/>
          <w:b/>
        </w:rPr>
        <w:t>Table of Materials</w:t>
      </w:r>
      <w:r w:rsidR="001D66EE">
        <w:rPr>
          <w:rFonts w:asciiTheme="minorHAnsi" w:hAnsiTheme="minorHAnsi" w:cstheme="minorHAnsi"/>
          <w:bCs/>
        </w:rPr>
        <w:t xml:space="preserve">) </w:t>
      </w:r>
      <w:r w:rsidRPr="00567F88">
        <w:rPr>
          <w:rFonts w:asciiTheme="minorHAnsi" w:hAnsiTheme="minorHAnsi" w:cstheme="minorHAnsi"/>
          <w:bCs/>
        </w:rPr>
        <w:t>aliquots on ice (before starting</w:t>
      </w:r>
      <w:r w:rsidR="00A1322D" w:rsidRPr="00567F88">
        <w:rPr>
          <w:rFonts w:asciiTheme="minorHAnsi" w:hAnsiTheme="minorHAnsi" w:cstheme="minorHAnsi"/>
          <w:bCs/>
        </w:rPr>
        <w:t xml:space="preserve"> the protocol</w:t>
      </w:r>
      <w:r w:rsidRPr="00567F88">
        <w:rPr>
          <w:rFonts w:asciiTheme="minorHAnsi" w:hAnsiTheme="minorHAnsi" w:cstheme="minorHAnsi"/>
          <w:bCs/>
        </w:rPr>
        <w:t xml:space="preserve"> or at least 1 h before </w:t>
      </w:r>
      <w:r w:rsidR="008C769E" w:rsidRPr="00567F88">
        <w:rPr>
          <w:rFonts w:asciiTheme="minorHAnsi" w:hAnsiTheme="minorHAnsi" w:cstheme="minorHAnsi"/>
          <w:bCs/>
        </w:rPr>
        <w:t xml:space="preserve">plating </w:t>
      </w:r>
      <w:r w:rsidRPr="00567F88">
        <w:rPr>
          <w:rFonts w:asciiTheme="minorHAnsi" w:hAnsiTheme="minorHAnsi" w:cstheme="minorHAnsi"/>
          <w:bCs/>
        </w:rPr>
        <w:t>crypts)</w:t>
      </w:r>
      <w:r w:rsidR="00067D80" w:rsidRPr="00567F88">
        <w:rPr>
          <w:rFonts w:asciiTheme="minorHAnsi" w:hAnsiTheme="minorHAnsi" w:cstheme="minorHAnsi"/>
          <w:bCs/>
        </w:rPr>
        <w:t>.</w:t>
      </w:r>
    </w:p>
    <w:p w14:paraId="64E05244" w14:textId="77777777" w:rsidR="00B31C6A" w:rsidRPr="00567F88" w:rsidRDefault="00B31C6A" w:rsidP="00567F88">
      <w:pPr>
        <w:pStyle w:val="ListParagraph"/>
        <w:ind w:left="0"/>
        <w:rPr>
          <w:rFonts w:asciiTheme="minorHAnsi" w:hAnsiTheme="minorHAnsi" w:cstheme="minorHAnsi"/>
          <w:bCs/>
        </w:rPr>
      </w:pPr>
    </w:p>
    <w:p w14:paraId="0CC0E3AE" w14:textId="58FA25C4" w:rsidR="00B31C6A" w:rsidRPr="00567F88" w:rsidRDefault="00B31C6A" w:rsidP="00567F88">
      <w:pPr>
        <w:pStyle w:val="ListParagraph"/>
        <w:ind w:left="0"/>
        <w:rPr>
          <w:rFonts w:asciiTheme="minorHAnsi" w:hAnsiTheme="minorHAnsi" w:cstheme="minorHAnsi"/>
          <w:bCs/>
        </w:rPr>
      </w:pPr>
      <w:r w:rsidRPr="00567F88">
        <w:rPr>
          <w:rFonts w:asciiTheme="minorHAnsi" w:hAnsiTheme="minorHAnsi" w:cstheme="minorHAnsi"/>
          <w:bCs/>
        </w:rPr>
        <w:t xml:space="preserve">NOTE: </w:t>
      </w:r>
      <w:r w:rsidR="005B1891">
        <w:rPr>
          <w:rFonts w:asciiTheme="minorHAnsi" w:hAnsiTheme="minorHAnsi" w:cstheme="minorHAnsi"/>
          <w:bCs/>
        </w:rPr>
        <w:t>T</w:t>
      </w:r>
      <w:r w:rsidRPr="00567F88">
        <w:rPr>
          <w:rFonts w:asciiTheme="minorHAnsi" w:hAnsiTheme="minorHAnsi" w:cstheme="minorHAnsi"/>
          <w:bCs/>
        </w:rPr>
        <w:t xml:space="preserve">he </w:t>
      </w:r>
      <w:r w:rsidR="00674BBF" w:rsidRPr="00567F88">
        <w:rPr>
          <w:rFonts w:asciiTheme="minorHAnsi" w:hAnsiTheme="minorHAnsi" w:cstheme="minorHAnsi"/>
          <w:bCs/>
        </w:rPr>
        <w:t>BMM</w:t>
      </w:r>
      <w:r w:rsidRPr="00567F88">
        <w:rPr>
          <w:rFonts w:asciiTheme="minorHAnsi" w:hAnsiTheme="minorHAnsi" w:cstheme="minorHAnsi"/>
          <w:bCs/>
        </w:rPr>
        <w:t xml:space="preserve"> will quickly solidify </w:t>
      </w:r>
      <w:r w:rsidR="008C769E" w:rsidRPr="00567F88">
        <w:rPr>
          <w:rFonts w:asciiTheme="minorHAnsi" w:hAnsiTheme="minorHAnsi" w:cstheme="minorHAnsi"/>
          <w:bCs/>
        </w:rPr>
        <w:t>if</w:t>
      </w:r>
      <w:r w:rsidRPr="00567F88">
        <w:rPr>
          <w:rFonts w:asciiTheme="minorHAnsi" w:hAnsiTheme="minorHAnsi" w:cstheme="minorHAnsi"/>
          <w:bCs/>
        </w:rPr>
        <w:t xml:space="preserve"> not kept cold</w:t>
      </w:r>
      <w:r w:rsidR="00067D80" w:rsidRPr="00567F88">
        <w:rPr>
          <w:rFonts w:asciiTheme="minorHAnsi" w:hAnsiTheme="minorHAnsi" w:cstheme="minorHAnsi"/>
          <w:bCs/>
        </w:rPr>
        <w:t>.</w:t>
      </w:r>
    </w:p>
    <w:p w14:paraId="5EEB500B" w14:textId="77777777" w:rsidR="00B31C6A" w:rsidRPr="00567F88" w:rsidRDefault="00B31C6A" w:rsidP="00567F88">
      <w:pPr>
        <w:pStyle w:val="ListParagraph"/>
        <w:ind w:left="0"/>
        <w:rPr>
          <w:rFonts w:asciiTheme="minorHAnsi" w:hAnsiTheme="minorHAnsi" w:cstheme="minorHAnsi"/>
          <w:bCs/>
        </w:rPr>
      </w:pPr>
    </w:p>
    <w:p w14:paraId="046A9AEE" w14:textId="56A4CDF9" w:rsidR="00B31C6A" w:rsidRPr="00567F88" w:rsidRDefault="00B31C6A" w:rsidP="00567F88">
      <w:pPr>
        <w:pStyle w:val="ListParagraph"/>
        <w:widowControl/>
        <w:numPr>
          <w:ilvl w:val="0"/>
          <w:numId w:val="27"/>
        </w:numPr>
        <w:autoSpaceDE/>
        <w:autoSpaceDN/>
        <w:adjustRightInd/>
        <w:ind w:left="0" w:firstLine="0"/>
        <w:rPr>
          <w:rFonts w:asciiTheme="minorHAnsi" w:hAnsiTheme="minorHAnsi" w:cstheme="minorHAnsi"/>
          <w:bCs/>
        </w:rPr>
      </w:pPr>
      <w:r w:rsidRPr="00567F88">
        <w:rPr>
          <w:rFonts w:asciiTheme="minorHAnsi" w:hAnsiTheme="minorHAnsi" w:cstheme="minorHAnsi"/>
          <w:bCs/>
        </w:rPr>
        <w:t xml:space="preserve">Prepare washing/flushing solution adding </w:t>
      </w:r>
      <w:bookmarkStart w:id="13" w:name="OLE_LINK3"/>
      <w:bookmarkStart w:id="14" w:name="OLE_LINK4"/>
      <w:r w:rsidRPr="00567F88">
        <w:rPr>
          <w:rFonts w:asciiTheme="minorHAnsi" w:hAnsiTheme="minorHAnsi" w:cstheme="minorHAnsi"/>
          <w:bCs/>
        </w:rPr>
        <w:t>1% penicillin-streptomycin</w:t>
      </w:r>
      <w:r w:rsidR="00AA3522" w:rsidRPr="00567F88">
        <w:rPr>
          <w:rFonts w:asciiTheme="minorHAnsi" w:hAnsiTheme="minorHAnsi" w:cstheme="minorHAnsi"/>
          <w:bCs/>
        </w:rPr>
        <w:t xml:space="preserve"> </w:t>
      </w:r>
      <w:r w:rsidRPr="00567F88">
        <w:rPr>
          <w:rFonts w:asciiTheme="minorHAnsi" w:hAnsiTheme="minorHAnsi" w:cstheme="minorHAnsi"/>
          <w:bCs/>
        </w:rPr>
        <w:t>solution</w:t>
      </w:r>
      <w:bookmarkEnd w:id="13"/>
      <w:bookmarkEnd w:id="14"/>
      <w:r w:rsidR="00AA3522" w:rsidRPr="00567F88">
        <w:rPr>
          <w:rFonts w:asciiTheme="minorHAnsi" w:hAnsiTheme="minorHAnsi" w:cstheme="minorHAnsi"/>
          <w:bCs/>
        </w:rPr>
        <w:t xml:space="preserve"> to DPBS (DPBS-P/S)</w:t>
      </w:r>
      <w:r w:rsidRPr="00567F88">
        <w:rPr>
          <w:rFonts w:asciiTheme="minorHAnsi" w:hAnsiTheme="minorHAnsi" w:cstheme="minorHAnsi"/>
          <w:bCs/>
        </w:rPr>
        <w:t>.</w:t>
      </w:r>
    </w:p>
    <w:p w14:paraId="08C64347" w14:textId="77777777" w:rsidR="00B31C6A" w:rsidRPr="00567F88" w:rsidRDefault="00B31C6A" w:rsidP="00567F88">
      <w:pPr>
        <w:pStyle w:val="ListParagraph"/>
        <w:ind w:left="0"/>
        <w:rPr>
          <w:rFonts w:asciiTheme="minorHAnsi" w:hAnsiTheme="minorHAnsi" w:cstheme="minorHAnsi"/>
          <w:bCs/>
        </w:rPr>
      </w:pPr>
    </w:p>
    <w:p w14:paraId="65EF5905" w14:textId="57078CE8" w:rsidR="00B31C6A" w:rsidRPr="00F73749" w:rsidRDefault="00B31C6A" w:rsidP="00F73749">
      <w:pPr>
        <w:pStyle w:val="ListParagraph"/>
        <w:widowControl/>
        <w:numPr>
          <w:ilvl w:val="0"/>
          <w:numId w:val="27"/>
        </w:numPr>
        <w:autoSpaceDE/>
        <w:autoSpaceDN/>
        <w:adjustRightInd/>
        <w:ind w:left="0" w:firstLine="0"/>
        <w:rPr>
          <w:rFonts w:asciiTheme="minorHAnsi" w:hAnsiTheme="minorHAnsi" w:cstheme="minorHAnsi"/>
          <w:bCs/>
        </w:rPr>
      </w:pPr>
      <w:r w:rsidRPr="00567F88">
        <w:rPr>
          <w:rFonts w:asciiTheme="minorHAnsi" w:hAnsiTheme="minorHAnsi" w:cstheme="minorHAnsi"/>
          <w:bCs/>
        </w:rPr>
        <w:t>Fill a 100 mm petri-dish with 10 m</w:t>
      </w:r>
      <w:r w:rsidR="008F43E4" w:rsidRPr="00567F88">
        <w:rPr>
          <w:rFonts w:asciiTheme="minorHAnsi" w:hAnsiTheme="minorHAnsi" w:cstheme="minorHAnsi"/>
          <w:bCs/>
        </w:rPr>
        <w:t>L</w:t>
      </w:r>
      <w:r w:rsidRPr="00567F88">
        <w:rPr>
          <w:rFonts w:asciiTheme="minorHAnsi" w:hAnsiTheme="minorHAnsi" w:cstheme="minorHAnsi"/>
          <w:bCs/>
        </w:rPr>
        <w:t xml:space="preserve"> of cold </w:t>
      </w:r>
      <w:bookmarkStart w:id="15" w:name="OLE_LINK27"/>
      <w:bookmarkStart w:id="16" w:name="OLE_LINK28"/>
      <w:r w:rsidRPr="00567F88">
        <w:rPr>
          <w:rFonts w:asciiTheme="minorHAnsi" w:hAnsiTheme="minorHAnsi" w:cstheme="minorHAnsi"/>
          <w:bCs/>
        </w:rPr>
        <w:t>DPBS-P/S</w:t>
      </w:r>
      <w:bookmarkEnd w:id="15"/>
      <w:bookmarkEnd w:id="16"/>
      <w:r w:rsidRPr="00567F88">
        <w:rPr>
          <w:rFonts w:asciiTheme="minorHAnsi" w:hAnsiTheme="minorHAnsi" w:cstheme="minorHAnsi"/>
          <w:bCs/>
        </w:rPr>
        <w:t>.</w:t>
      </w:r>
      <w:r w:rsidR="00F73749">
        <w:rPr>
          <w:rFonts w:asciiTheme="minorHAnsi" w:hAnsiTheme="minorHAnsi" w:cstheme="minorHAnsi"/>
          <w:bCs/>
        </w:rPr>
        <w:t xml:space="preserve"> </w:t>
      </w:r>
      <w:r w:rsidRPr="00F73749">
        <w:rPr>
          <w:rFonts w:asciiTheme="minorHAnsi" w:hAnsiTheme="minorHAnsi" w:cstheme="minorHAnsi"/>
          <w:bCs/>
        </w:rPr>
        <w:t xml:space="preserve">Fill </w:t>
      </w:r>
      <w:r w:rsidR="00F73749" w:rsidRPr="00F73749">
        <w:rPr>
          <w:rFonts w:asciiTheme="minorHAnsi" w:hAnsiTheme="minorHAnsi" w:cstheme="minorHAnsi"/>
          <w:bCs/>
        </w:rPr>
        <w:t>six</w:t>
      </w:r>
      <w:r w:rsidRPr="00F73749">
        <w:rPr>
          <w:rFonts w:asciiTheme="minorHAnsi" w:hAnsiTheme="minorHAnsi" w:cstheme="minorHAnsi"/>
          <w:bCs/>
        </w:rPr>
        <w:t xml:space="preserve"> 15 m</w:t>
      </w:r>
      <w:r w:rsidR="008F43E4" w:rsidRPr="00F73749">
        <w:rPr>
          <w:rFonts w:asciiTheme="minorHAnsi" w:hAnsiTheme="minorHAnsi" w:cstheme="minorHAnsi"/>
          <w:bCs/>
        </w:rPr>
        <w:t>L</w:t>
      </w:r>
      <w:r w:rsidRPr="00F73749">
        <w:rPr>
          <w:rFonts w:asciiTheme="minorHAnsi" w:hAnsiTheme="minorHAnsi" w:cstheme="minorHAnsi"/>
          <w:bCs/>
        </w:rPr>
        <w:t xml:space="preserve"> tubes with 10 </w:t>
      </w:r>
      <w:r w:rsidR="008F43E4" w:rsidRPr="00F73749">
        <w:rPr>
          <w:rFonts w:asciiTheme="minorHAnsi" w:hAnsiTheme="minorHAnsi" w:cstheme="minorHAnsi"/>
          <w:bCs/>
        </w:rPr>
        <w:t>mL</w:t>
      </w:r>
      <w:r w:rsidRPr="00F73749">
        <w:rPr>
          <w:rFonts w:asciiTheme="minorHAnsi" w:hAnsiTheme="minorHAnsi" w:cstheme="minorHAnsi"/>
          <w:bCs/>
        </w:rPr>
        <w:t xml:space="preserve"> of DPBS and label them from F1 to F6.</w:t>
      </w:r>
    </w:p>
    <w:p w14:paraId="2A36F447" w14:textId="77777777" w:rsidR="00B31C6A" w:rsidRPr="00567F88" w:rsidRDefault="00B31C6A" w:rsidP="00567F88">
      <w:pPr>
        <w:pStyle w:val="ListParagraph"/>
        <w:ind w:left="0"/>
        <w:rPr>
          <w:rFonts w:asciiTheme="minorHAnsi" w:hAnsiTheme="minorHAnsi" w:cstheme="minorHAnsi"/>
          <w:bCs/>
        </w:rPr>
      </w:pPr>
    </w:p>
    <w:p w14:paraId="1F86A417" w14:textId="4859A307" w:rsidR="00B31C6A" w:rsidRPr="003646AB" w:rsidRDefault="00B31C6A" w:rsidP="003646AB">
      <w:pPr>
        <w:pStyle w:val="ListParagraph"/>
        <w:widowControl/>
        <w:numPr>
          <w:ilvl w:val="0"/>
          <w:numId w:val="27"/>
        </w:numPr>
        <w:autoSpaceDE/>
        <w:autoSpaceDN/>
        <w:adjustRightInd/>
        <w:ind w:left="0" w:firstLine="0"/>
        <w:rPr>
          <w:rFonts w:asciiTheme="minorHAnsi" w:hAnsiTheme="minorHAnsi" w:cstheme="minorHAnsi"/>
          <w:bCs/>
        </w:rPr>
      </w:pPr>
      <w:r w:rsidRPr="00567F88">
        <w:rPr>
          <w:rFonts w:asciiTheme="minorHAnsi" w:hAnsiTheme="minorHAnsi" w:cstheme="minorHAnsi"/>
          <w:bCs/>
        </w:rPr>
        <w:t xml:space="preserve">Prepare 30 </w:t>
      </w:r>
      <w:r w:rsidR="008F43E4" w:rsidRPr="00567F88">
        <w:rPr>
          <w:rFonts w:asciiTheme="minorHAnsi" w:hAnsiTheme="minorHAnsi" w:cstheme="minorHAnsi"/>
          <w:bCs/>
        </w:rPr>
        <w:t>mL</w:t>
      </w:r>
      <w:r w:rsidRPr="00567F88">
        <w:rPr>
          <w:rFonts w:asciiTheme="minorHAnsi" w:hAnsiTheme="minorHAnsi" w:cstheme="minorHAnsi"/>
          <w:bCs/>
        </w:rPr>
        <w:t xml:space="preserve"> of 10 mM EDTA solution</w:t>
      </w:r>
      <w:r w:rsidR="003646AB">
        <w:rPr>
          <w:rFonts w:asciiTheme="minorHAnsi" w:hAnsiTheme="minorHAnsi" w:cstheme="minorHAnsi"/>
          <w:bCs/>
        </w:rPr>
        <w:t xml:space="preserve"> </w:t>
      </w:r>
      <w:r w:rsidR="00BE74D4">
        <w:rPr>
          <w:rFonts w:asciiTheme="minorHAnsi" w:hAnsiTheme="minorHAnsi" w:cstheme="minorHAnsi"/>
          <w:bCs/>
        </w:rPr>
        <w:t xml:space="preserve">by dilution from </w:t>
      </w:r>
      <w:r w:rsidRPr="00567F88">
        <w:rPr>
          <w:rFonts w:asciiTheme="minorHAnsi" w:hAnsiTheme="minorHAnsi" w:cstheme="minorHAnsi"/>
          <w:bCs/>
        </w:rPr>
        <w:t>0.5 M EDTA in DPBS.</w:t>
      </w:r>
      <w:r w:rsidR="003646AB">
        <w:rPr>
          <w:rFonts w:asciiTheme="minorHAnsi" w:hAnsiTheme="minorHAnsi" w:cstheme="minorHAnsi"/>
          <w:bCs/>
        </w:rPr>
        <w:t xml:space="preserve"> </w:t>
      </w:r>
      <w:r w:rsidRPr="003646AB">
        <w:rPr>
          <w:rFonts w:asciiTheme="minorHAnsi" w:hAnsiTheme="minorHAnsi" w:cstheme="minorHAnsi"/>
          <w:bCs/>
        </w:rPr>
        <w:t xml:space="preserve">Fill </w:t>
      </w:r>
      <w:r w:rsidR="003646AB">
        <w:rPr>
          <w:rFonts w:asciiTheme="minorHAnsi" w:hAnsiTheme="minorHAnsi" w:cstheme="minorHAnsi"/>
          <w:bCs/>
        </w:rPr>
        <w:t>two</w:t>
      </w:r>
      <w:r w:rsidRPr="003646AB">
        <w:rPr>
          <w:rFonts w:asciiTheme="minorHAnsi" w:hAnsiTheme="minorHAnsi" w:cstheme="minorHAnsi"/>
          <w:bCs/>
        </w:rPr>
        <w:t xml:space="preserve"> 15 </w:t>
      </w:r>
      <w:r w:rsidR="008F43E4" w:rsidRPr="003646AB">
        <w:rPr>
          <w:rFonts w:asciiTheme="minorHAnsi" w:hAnsiTheme="minorHAnsi" w:cstheme="minorHAnsi"/>
          <w:bCs/>
        </w:rPr>
        <w:t>mL</w:t>
      </w:r>
      <w:r w:rsidRPr="003646AB">
        <w:rPr>
          <w:rFonts w:asciiTheme="minorHAnsi" w:hAnsiTheme="minorHAnsi" w:cstheme="minorHAnsi"/>
          <w:bCs/>
        </w:rPr>
        <w:t xml:space="preserve"> tubes with 10 </w:t>
      </w:r>
      <w:r w:rsidR="008F43E4" w:rsidRPr="003646AB">
        <w:rPr>
          <w:rFonts w:asciiTheme="minorHAnsi" w:hAnsiTheme="minorHAnsi" w:cstheme="minorHAnsi"/>
          <w:bCs/>
        </w:rPr>
        <w:t>mL</w:t>
      </w:r>
      <w:r w:rsidRPr="003646AB">
        <w:rPr>
          <w:rFonts w:asciiTheme="minorHAnsi" w:hAnsiTheme="minorHAnsi" w:cstheme="minorHAnsi"/>
          <w:bCs/>
        </w:rPr>
        <w:t xml:space="preserve"> of 10 mM EDTA, and label them E1 and E2.</w:t>
      </w:r>
    </w:p>
    <w:p w14:paraId="0B51D688" w14:textId="77777777" w:rsidR="00B31C6A" w:rsidRPr="00567F88" w:rsidRDefault="00B31C6A" w:rsidP="00567F88">
      <w:pPr>
        <w:pStyle w:val="ListParagraph"/>
        <w:ind w:left="0"/>
        <w:rPr>
          <w:rFonts w:asciiTheme="minorHAnsi" w:hAnsiTheme="minorHAnsi" w:cstheme="minorHAnsi"/>
          <w:bCs/>
        </w:rPr>
      </w:pPr>
    </w:p>
    <w:p w14:paraId="5D9FE084" w14:textId="0A03876A" w:rsidR="00B31C6A" w:rsidRPr="00567F88" w:rsidRDefault="00B31C6A" w:rsidP="00567F88">
      <w:pPr>
        <w:pStyle w:val="ListParagraph"/>
        <w:widowControl/>
        <w:numPr>
          <w:ilvl w:val="0"/>
          <w:numId w:val="27"/>
        </w:numPr>
        <w:autoSpaceDE/>
        <w:autoSpaceDN/>
        <w:adjustRightInd/>
        <w:ind w:left="0" w:firstLine="0"/>
        <w:rPr>
          <w:rFonts w:asciiTheme="minorHAnsi" w:hAnsiTheme="minorHAnsi" w:cstheme="minorHAnsi"/>
          <w:bCs/>
        </w:rPr>
      </w:pPr>
      <w:r w:rsidRPr="00567F88">
        <w:rPr>
          <w:rFonts w:asciiTheme="minorHAnsi" w:hAnsiTheme="minorHAnsi" w:cstheme="minorHAnsi"/>
          <w:bCs/>
        </w:rPr>
        <w:t xml:space="preserve">Keep all solutions pre-cooled at 4°C and keep them on </w:t>
      </w:r>
      <w:r w:rsidR="00051D0B">
        <w:rPr>
          <w:rFonts w:asciiTheme="minorHAnsi" w:hAnsiTheme="minorHAnsi" w:cstheme="minorHAnsi"/>
          <w:bCs/>
        </w:rPr>
        <w:t xml:space="preserve">the </w:t>
      </w:r>
      <w:r w:rsidRPr="00567F88">
        <w:rPr>
          <w:rFonts w:asciiTheme="minorHAnsi" w:hAnsiTheme="minorHAnsi" w:cstheme="minorHAnsi"/>
          <w:bCs/>
        </w:rPr>
        <w:t xml:space="preserve">ice during the procedure. </w:t>
      </w:r>
    </w:p>
    <w:p w14:paraId="5975223C" w14:textId="77777777" w:rsidR="00B31C6A" w:rsidRPr="00567F88" w:rsidRDefault="00B31C6A" w:rsidP="00567F88">
      <w:pPr>
        <w:rPr>
          <w:rFonts w:asciiTheme="minorHAnsi" w:hAnsiTheme="minorHAnsi" w:cstheme="minorHAnsi"/>
          <w:b/>
        </w:rPr>
      </w:pPr>
    </w:p>
    <w:p w14:paraId="7DAF426B" w14:textId="77777777" w:rsidR="00B31C6A" w:rsidRPr="00567F88" w:rsidRDefault="00B31C6A" w:rsidP="00567F88">
      <w:pPr>
        <w:pStyle w:val="ListParagraph"/>
        <w:widowControl/>
        <w:numPr>
          <w:ilvl w:val="0"/>
          <w:numId w:val="26"/>
        </w:numPr>
        <w:autoSpaceDE/>
        <w:autoSpaceDN/>
        <w:adjustRightInd/>
        <w:ind w:left="0" w:firstLine="0"/>
        <w:rPr>
          <w:rFonts w:asciiTheme="minorHAnsi" w:hAnsiTheme="minorHAnsi" w:cstheme="minorHAnsi"/>
          <w:b/>
          <w:highlight w:val="yellow"/>
        </w:rPr>
      </w:pPr>
      <w:r w:rsidRPr="00567F88">
        <w:rPr>
          <w:rFonts w:asciiTheme="minorHAnsi" w:hAnsiTheme="minorHAnsi" w:cstheme="minorHAnsi"/>
          <w:b/>
          <w:highlight w:val="yellow"/>
        </w:rPr>
        <w:lastRenderedPageBreak/>
        <w:t xml:space="preserve">Intestinal organoids culture </w:t>
      </w:r>
    </w:p>
    <w:p w14:paraId="4793EEEB" w14:textId="77777777" w:rsidR="00B31C6A" w:rsidRPr="00567F88" w:rsidRDefault="00B31C6A" w:rsidP="00567F88">
      <w:pPr>
        <w:pStyle w:val="ListParagraph"/>
        <w:ind w:left="0"/>
        <w:rPr>
          <w:rFonts w:asciiTheme="minorHAnsi" w:hAnsiTheme="minorHAnsi" w:cstheme="minorHAnsi"/>
          <w:b/>
        </w:rPr>
      </w:pPr>
    </w:p>
    <w:p w14:paraId="11418484" w14:textId="0ACDA186" w:rsidR="00B31C6A" w:rsidRPr="00567F88" w:rsidRDefault="000A4B1B" w:rsidP="00567F88">
      <w:pPr>
        <w:pStyle w:val="ListParagraph"/>
        <w:widowControl/>
        <w:numPr>
          <w:ilvl w:val="0"/>
          <w:numId w:val="28"/>
        </w:numPr>
        <w:autoSpaceDE/>
        <w:autoSpaceDN/>
        <w:adjustRightInd/>
        <w:ind w:left="0" w:firstLine="0"/>
        <w:rPr>
          <w:rFonts w:asciiTheme="minorHAnsi" w:hAnsiTheme="minorHAnsi" w:cstheme="minorHAnsi"/>
        </w:rPr>
      </w:pPr>
      <w:r>
        <w:t xml:space="preserve">Sacrifice </w:t>
      </w:r>
      <w:proofErr w:type="gramStart"/>
      <w:r>
        <w:t>a</w:t>
      </w:r>
      <w:proofErr w:type="gramEnd"/>
      <w:r>
        <w:t xml:space="preserve"> 8-10 weeks-old </w:t>
      </w:r>
      <w:r w:rsidR="00D1163C" w:rsidRPr="00D1163C">
        <w:rPr>
          <w:rFonts w:asciiTheme="minorHAnsi" w:hAnsiTheme="minorHAnsi" w:cstheme="minorHAnsi"/>
        </w:rPr>
        <w:t>Lgr5-EGFP-IRES-creERT2 (Lgr5-GFP)</w:t>
      </w:r>
      <w:r>
        <w:rPr>
          <w:rFonts w:asciiTheme="minorHAnsi" w:hAnsiTheme="minorHAnsi" w:cstheme="minorHAnsi"/>
        </w:rPr>
        <w:t xml:space="preserve"> mouse according to the national rules and regulations.</w:t>
      </w:r>
    </w:p>
    <w:p w14:paraId="198578F3" w14:textId="77777777" w:rsidR="00B31C6A" w:rsidRPr="00567F88" w:rsidRDefault="00B31C6A" w:rsidP="00567F88">
      <w:pPr>
        <w:pStyle w:val="ListParagraph"/>
        <w:ind w:left="0"/>
        <w:rPr>
          <w:rFonts w:asciiTheme="minorHAnsi" w:hAnsiTheme="minorHAnsi" w:cstheme="minorHAnsi"/>
        </w:rPr>
      </w:pPr>
    </w:p>
    <w:p w14:paraId="307DB036" w14:textId="24A4002E"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Collect 5-8 cm of the </w:t>
      </w:r>
      <w:r w:rsidR="002D7E6A">
        <w:rPr>
          <w:rFonts w:asciiTheme="minorHAnsi" w:hAnsiTheme="minorHAnsi" w:cstheme="minorHAnsi"/>
          <w:highlight w:val="yellow"/>
        </w:rPr>
        <w:t>jejunum</w:t>
      </w:r>
      <w:r w:rsidRPr="00567F88">
        <w:rPr>
          <w:rFonts w:asciiTheme="minorHAnsi" w:hAnsiTheme="minorHAnsi" w:cstheme="minorHAnsi"/>
          <w:highlight w:val="yellow"/>
        </w:rPr>
        <w:t xml:space="preserve"> encompassing </w:t>
      </w:r>
      <w:r w:rsidR="00424B86">
        <w:rPr>
          <w:rFonts w:asciiTheme="minorHAnsi" w:hAnsiTheme="minorHAnsi" w:cstheme="minorHAnsi"/>
          <w:highlight w:val="yellow"/>
        </w:rPr>
        <w:t xml:space="preserve">the region between the duodenum (5 cm from the stomach) </w:t>
      </w:r>
      <w:r w:rsidRPr="00567F88">
        <w:rPr>
          <w:rFonts w:asciiTheme="minorHAnsi" w:hAnsiTheme="minorHAnsi" w:cstheme="minorHAnsi"/>
          <w:highlight w:val="yellow"/>
        </w:rPr>
        <w:t xml:space="preserve">and </w:t>
      </w:r>
      <w:r w:rsidR="00424B86">
        <w:rPr>
          <w:rFonts w:asciiTheme="minorHAnsi" w:hAnsiTheme="minorHAnsi" w:cstheme="minorHAnsi"/>
          <w:highlight w:val="yellow"/>
        </w:rPr>
        <w:t>the ileum (10 cm from the cecum</w:t>
      </w:r>
      <w:r w:rsidRPr="00567F88">
        <w:rPr>
          <w:rFonts w:asciiTheme="minorHAnsi" w:hAnsiTheme="minorHAnsi" w:cstheme="minorHAnsi"/>
          <w:highlight w:val="yellow"/>
        </w:rPr>
        <w:t>) and keep in cold DPBS-P/S on ice.</w:t>
      </w:r>
    </w:p>
    <w:p w14:paraId="60DDC85B" w14:textId="77777777" w:rsidR="00B31C6A" w:rsidRPr="00567F88" w:rsidRDefault="00B31C6A" w:rsidP="00567F88">
      <w:pPr>
        <w:pStyle w:val="ListParagraph"/>
        <w:ind w:left="0"/>
        <w:rPr>
          <w:rFonts w:asciiTheme="minorHAnsi" w:hAnsiTheme="minorHAnsi" w:cstheme="minorHAnsi"/>
          <w:highlight w:val="yellow"/>
        </w:rPr>
      </w:pPr>
    </w:p>
    <w:p w14:paraId="654D6085" w14:textId="77777777" w:rsidR="00C3566C"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Clean the intestinal content by flushing with 5-10 </w:t>
      </w:r>
      <w:r w:rsidR="008F43E4" w:rsidRPr="00567F88">
        <w:rPr>
          <w:rFonts w:asciiTheme="minorHAnsi" w:hAnsiTheme="minorHAnsi" w:cstheme="minorHAnsi"/>
          <w:highlight w:val="yellow"/>
        </w:rPr>
        <w:t>mL</w:t>
      </w:r>
      <w:r w:rsidRPr="00567F88">
        <w:rPr>
          <w:rFonts w:asciiTheme="minorHAnsi" w:hAnsiTheme="minorHAnsi" w:cstheme="minorHAnsi"/>
          <w:highlight w:val="yellow"/>
        </w:rPr>
        <w:t xml:space="preserve"> of cold DPBS-P/S. </w:t>
      </w:r>
    </w:p>
    <w:p w14:paraId="218A13E9" w14:textId="77777777" w:rsidR="00C3566C" w:rsidRPr="00567F88" w:rsidRDefault="00C3566C" w:rsidP="00567F88">
      <w:pPr>
        <w:pStyle w:val="ListParagraph"/>
        <w:ind w:left="0"/>
        <w:rPr>
          <w:rFonts w:asciiTheme="minorHAnsi" w:hAnsiTheme="minorHAnsi" w:cstheme="minorHAnsi"/>
        </w:rPr>
      </w:pPr>
    </w:p>
    <w:p w14:paraId="375C2280" w14:textId="38448DFE" w:rsidR="00B31C6A" w:rsidRPr="00567F88" w:rsidRDefault="00C3566C" w:rsidP="00567F88">
      <w:pPr>
        <w:pStyle w:val="ListParagraph"/>
        <w:widowControl/>
        <w:autoSpaceDE/>
        <w:autoSpaceDN/>
        <w:adjustRightInd/>
        <w:ind w:left="0"/>
        <w:rPr>
          <w:rFonts w:asciiTheme="minorHAnsi" w:hAnsiTheme="minorHAnsi" w:cstheme="minorHAnsi"/>
          <w:highlight w:val="yellow"/>
        </w:rPr>
      </w:pPr>
      <w:r w:rsidRPr="00567F88">
        <w:rPr>
          <w:rFonts w:asciiTheme="minorHAnsi" w:hAnsiTheme="minorHAnsi" w:cstheme="minorHAnsi"/>
        </w:rPr>
        <w:t xml:space="preserve">NOTE: </w:t>
      </w:r>
      <w:r w:rsidR="00B31C6A" w:rsidRPr="00567F88">
        <w:rPr>
          <w:rFonts w:asciiTheme="minorHAnsi" w:hAnsiTheme="minorHAnsi" w:cstheme="minorHAnsi"/>
        </w:rPr>
        <w:t xml:space="preserve">Home-made flushing syringes can be obtained by plugging a 200 </w:t>
      </w:r>
      <w:r w:rsidR="0059733D" w:rsidRPr="00567F88">
        <w:rPr>
          <w:rFonts w:asciiTheme="minorHAnsi" w:hAnsiTheme="minorHAnsi" w:cstheme="minorHAnsi"/>
          <w:color w:val="auto"/>
        </w:rPr>
        <w:t>µ</w:t>
      </w:r>
      <w:r w:rsidR="008F43E4" w:rsidRPr="00567F88">
        <w:rPr>
          <w:rFonts w:asciiTheme="minorHAnsi" w:hAnsiTheme="minorHAnsi" w:cstheme="minorHAnsi"/>
        </w:rPr>
        <w:t>L</w:t>
      </w:r>
      <w:r w:rsidR="00B31C6A" w:rsidRPr="00567F88">
        <w:rPr>
          <w:rFonts w:asciiTheme="minorHAnsi" w:hAnsiTheme="minorHAnsi" w:cstheme="minorHAnsi"/>
        </w:rPr>
        <w:t xml:space="preserve"> tip onto a 10 </w:t>
      </w:r>
      <w:r w:rsidR="008F43E4" w:rsidRPr="00567F88">
        <w:rPr>
          <w:rFonts w:asciiTheme="minorHAnsi" w:hAnsiTheme="minorHAnsi" w:cstheme="minorHAnsi"/>
        </w:rPr>
        <w:t>mL</w:t>
      </w:r>
      <w:r w:rsidR="00B31C6A" w:rsidRPr="00567F88">
        <w:rPr>
          <w:rFonts w:asciiTheme="minorHAnsi" w:hAnsiTheme="minorHAnsi" w:cstheme="minorHAnsi"/>
        </w:rPr>
        <w:t xml:space="preserve"> syringe nozzle. </w:t>
      </w:r>
    </w:p>
    <w:p w14:paraId="64A4615D" w14:textId="77777777" w:rsidR="00B31C6A" w:rsidRPr="00567F88" w:rsidRDefault="00B31C6A" w:rsidP="00567F88">
      <w:pPr>
        <w:pStyle w:val="ListParagraph"/>
        <w:ind w:left="0"/>
        <w:rPr>
          <w:rFonts w:asciiTheme="minorHAnsi" w:hAnsiTheme="minorHAnsi" w:cstheme="minorHAnsi"/>
          <w:highlight w:val="yellow"/>
        </w:rPr>
      </w:pPr>
    </w:p>
    <w:p w14:paraId="45F8DDD5" w14:textId="2DC470BE" w:rsidR="006C0CD6"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Open the intestine </w:t>
      </w:r>
      <w:r w:rsidR="008C769E" w:rsidRPr="00567F88">
        <w:rPr>
          <w:rFonts w:asciiTheme="minorHAnsi" w:hAnsiTheme="minorHAnsi" w:cstheme="minorHAnsi"/>
          <w:highlight w:val="yellow"/>
        </w:rPr>
        <w:t xml:space="preserve">longitudinally </w:t>
      </w:r>
      <w:r w:rsidRPr="00567F88">
        <w:rPr>
          <w:rFonts w:asciiTheme="minorHAnsi" w:hAnsiTheme="minorHAnsi" w:cstheme="minorHAnsi"/>
          <w:highlight w:val="yellow"/>
        </w:rPr>
        <w:t xml:space="preserve">using ball tip </w:t>
      </w:r>
      <w:r w:rsidR="008C769E" w:rsidRPr="00567F88">
        <w:rPr>
          <w:rFonts w:asciiTheme="minorHAnsi" w:hAnsiTheme="minorHAnsi" w:cstheme="minorHAnsi"/>
          <w:highlight w:val="yellow"/>
        </w:rPr>
        <w:t xml:space="preserve">scissors </w:t>
      </w:r>
      <w:r w:rsidR="00EE1B6C">
        <w:rPr>
          <w:rFonts w:asciiTheme="minorHAnsi" w:hAnsiTheme="minorHAnsi" w:cstheme="minorHAnsi"/>
          <w:bCs/>
        </w:rPr>
        <w:t xml:space="preserve">(see </w:t>
      </w:r>
      <w:r w:rsidR="00EE1B6C" w:rsidRPr="006E2D3B">
        <w:rPr>
          <w:rFonts w:asciiTheme="minorHAnsi" w:hAnsiTheme="minorHAnsi" w:cstheme="minorHAnsi"/>
          <w:b/>
        </w:rPr>
        <w:t>Table of Materials</w:t>
      </w:r>
      <w:r w:rsidR="00EE1B6C">
        <w:rPr>
          <w:rFonts w:asciiTheme="minorHAnsi" w:hAnsiTheme="minorHAnsi" w:cstheme="minorHAnsi"/>
          <w:bCs/>
        </w:rPr>
        <w:t xml:space="preserve">) </w:t>
      </w:r>
      <w:r w:rsidRPr="00B73F4D">
        <w:rPr>
          <w:rFonts w:asciiTheme="minorHAnsi" w:hAnsiTheme="minorHAnsi" w:cstheme="minorHAnsi"/>
        </w:rPr>
        <w:t>(to</w:t>
      </w:r>
      <w:r w:rsidRPr="00567F88">
        <w:rPr>
          <w:rFonts w:asciiTheme="minorHAnsi" w:hAnsiTheme="minorHAnsi" w:cstheme="minorHAnsi"/>
        </w:rPr>
        <w:t xml:space="preserve"> prevent damag</w:t>
      </w:r>
      <w:r w:rsidR="008C769E" w:rsidRPr="00567F88">
        <w:rPr>
          <w:rFonts w:asciiTheme="minorHAnsi" w:hAnsiTheme="minorHAnsi" w:cstheme="minorHAnsi"/>
        </w:rPr>
        <w:t>ing</w:t>
      </w:r>
      <w:r w:rsidRPr="00567F88">
        <w:rPr>
          <w:rFonts w:asciiTheme="minorHAnsi" w:hAnsiTheme="minorHAnsi" w:cstheme="minorHAnsi"/>
        </w:rPr>
        <w:t xml:space="preserve"> the tissue). </w:t>
      </w:r>
    </w:p>
    <w:p w14:paraId="6329971B" w14:textId="77777777" w:rsidR="006C0CD6" w:rsidRPr="00567F88" w:rsidRDefault="006C0CD6" w:rsidP="00567F88">
      <w:pPr>
        <w:pStyle w:val="ListParagraph"/>
        <w:widowControl/>
        <w:autoSpaceDE/>
        <w:autoSpaceDN/>
        <w:adjustRightInd/>
        <w:ind w:left="0"/>
        <w:rPr>
          <w:rFonts w:asciiTheme="minorHAnsi" w:hAnsiTheme="minorHAnsi" w:cstheme="minorHAnsi"/>
          <w:highlight w:val="yellow"/>
        </w:rPr>
      </w:pPr>
    </w:p>
    <w:p w14:paraId="113816F6" w14:textId="18F858DE"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Using forceps, transfer the tissue into a petri dish containing cold DPBS-P/S </w:t>
      </w:r>
      <w:r w:rsidR="00207672">
        <w:rPr>
          <w:rFonts w:asciiTheme="minorHAnsi" w:hAnsiTheme="minorHAnsi" w:cstheme="minorHAnsi"/>
          <w:highlight w:val="yellow"/>
        </w:rPr>
        <w:t xml:space="preserve">at room temperature </w:t>
      </w:r>
      <w:r w:rsidRPr="00567F88">
        <w:rPr>
          <w:rFonts w:asciiTheme="minorHAnsi" w:hAnsiTheme="minorHAnsi" w:cstheme="minorHAnsi"/>
          <w:highlight w:val="yellow"/>
        </w:rPr>
        <w:t>and shake it to rinse.</w:t>
      </w:r>
    </w:p>
    <w:p w14:paraId="2FD59D9B" w14:textId="77777777" w:rsidR="00B31C6A" w:rsidRPr="00567F88" w:rsidRDefault="00B31C6A" w:rsidP="00567F88">
      <w:pPr>
        <w:pStyle w:val="ListParagraph"/>
        <w:ind w:left="0"/>
        <w:rPr>
          <w:rFonts w:asciiTheme="minorHAnsi" w:hAnsiTheme="minorHAnsi" w:cstheme="minorHAnsi"/>
        </w:rPr>
      </w:pPr>
    </w:p>
    <w:p w14:paraId="6DB0F763" w14:textId="399FE814" w:rsidR="006C0CD6" w:rsidRPr="00113DE4"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With a plastic Pasteur pipette, grab the intestine by aspiration and transfer it into </w:t>
      </w:r>
      <w:r w:rsidR="00AF1971" w:rsidRPr="00567F88">
        <w:rPr>
          <w:rFonts w:asciiTheme="minorHAnsi" w:hAnsiTheme="minorHAnsi" w:cstheme="minorHAnsi"/>
          <w:highlight w:val="yellow"/>
        </w:rPr>
        <w:t xml:space="preserve">a </w:t>
      </w:r>
      <w:r w:rsidRPr="00567F88">
        <w:rPr>
          <w:rFonts w:asciiTheme="minorHAnsi" w:hAnsiTheme="minorHAnsi" w:cstheme="minorHAnsi"/>
          <w:highlight w:val="yellow"/>
        </w:rPr>
        <w:t>15</w:t>
      </w:r>
      <w:r w:rsidR="008F43E4" w:rsidRPr="00567F88">
        <w:rPr>
          <w:rFonts w:asciiTheme="minorHAnsi" w:hAnsiTheme="minorHAnsi" w:cstheme="minorHAnsi"/>
          <w:highlight w:val="yellow"/>
        </w:rPr>
        <w:t xml:space="preserve"> mL</w:t>
      </w:r>
      <w:r w:rsidRPr="00567F88">
        <w:rPr>
          <w:rFonts w:asciiTheme="minorHAnsi" w:hAnsiTheme="minorHAnsi" w:cstheme="minorHAnsi"/>
          <w:highlight w:val="yellow"/>
        </w:rPr>
        <w:t xml:space="preserve"> tube labeled </w:t>
      </w:r>
      <w:r w:rsidRPr="00113DE4">
        <w:rPr>
          <w:rFonts w:asciiTheme="minorHAnsi" w:hAnsiTheme="minorHAnsi" w:cstheme="minorHAnsi"/>
          <w:b/>
          <w:bCs/>
          <w:highlight w:val="yellow"/>
        </w:rPr>
        <w:t>E1</w:t>
      </w:r>
      <w:r w:rsidRPr="00113DE4">
        <w:rPr>
          <w:rFonts w:asciiTheme="minorHAnsi" w:hAnsiTheme="minorHAnsi" w:cstheme="minorHAnsi"/>
          <w:highlight w:val="yellow"/>
        </w:rPr>
        <w:t xml:space="preserve"> containing 10 </w:t>
      </w:r>
      <w:r w:rsidR="008F43E4" w:rsidRPr="00113DE4">
        <w:rPr>
          <w:rFonts w:asciiTheme="minorHAnsi" w:hAnsiTheme="minorHAnsi" w:cstheme="minorHAnsi"/>
          <w:highlight w:val="yellow"/>
        </w:rPr>
        <w:t>mL</w:t>
      </w:r>
      <w:r w:rsidRPr="00113DE4">
        <w:rPr>
          <w:rFonts w:asciiTheme="minorHAnsi" w:hAnsiTheme="minorHAnsi" w:cstheme="minorHAnsi"/>
          <w:highlight w:val="yellow"/>
        </w:rPr>
        <w:t xml:space="preserve"> cold 10 mM EDTA.</w:t>
      </w:r>
    </w:p>
    <w:p w14:paraId="15EAD3BC" w14:textId="77777777" w:rsidR="006C0CD6" w:rsidRPr="00567F88" w:rsidRDefault="006C0CD6" w:rsidP="00567F88">
      <w:pPr>
        <w:pStyle w:val="ListParagraph"/>
        <w:ind w:left="0"/>
        <w:rPr>
          <w:rFonts w:asciiTheme="minorHAnsi" w:hAnsiTheme="minorHAnsi" w:cstheme="minorHAnsi"/>
          <w:highlight w:val="yellow"/>
        </w:rPr>
      </w:pPr>
    </w:p>
    <w:p w14:paraId="310C0CAA" w14:textId="1ECE5C20"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 Invert the tube 3 times and incubate on ice for 10 min.</w:t>
      </w:r>
    </w:p>
    <w:p w14:paraId="364EA8EE" w14:textId="77777777" w:rsidR="00B31C6A" w:rsidRPr="00567F88" w:rsidRDefault="00B31C6A" w:rsidP="00567F88">
      <w:pPr>
        <w:pStyle w:val="ListParagraph"/>
        <w:ind w:left="0"/>
        <w:rPr>
          <w:rFonts w:asciiTheme="minorHAnsi" w:hAnsiTheme="minorHAnsi" w:cstheme="minorHAnsi"/>
          <w:highlight w:val="yellow"/>
        </w:rPr>
      </w:pPr>
    </w:p>
    <w:p w14:paraId="6B26C374" w14:textId="10D18731" w:rsidR="0004510D" w:rsidRPr="00113DE4"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113DE4">
        <w:rPr>
          <w:rFonts w:asciiTheme="minorHAnsi" w:hAnsiTheme="minorHAnsi" w:cstheme="minorHAnsi"/>
          <w:highlight w:val="yellow"/>
        </w:rPr>
        <w:t xml:space="preserve">Using </w:t>
      </w:r>
      <w:r w:rsidR="00AF1971" w:rsidRPr="00113DE4">
        <w:rPr>
          <w:rFonts w:asciiTheme="minorHAnsi" w:hAnsiTheme="minorHAnsi" w:cstheme="minorHAnsi"/>
          <w:highlight w:val="yellow"/>
        </w:rPr>
        <w:t xml:space="preserve">a </w:t>
      </w:r>
      <w:r w:rsidRPr="00113DE4">
        <w:rPr>
          <w:rFonts w:asciiTheme="minorHAnsi" w:hAnsiTheme="minorHAnsi" w:cstheme="minorHAnsi"/>
          <w:highlight w:val="yellow"/>
        </w:rPr>
        <w:t xml:space="preserve">plastic Pasteur pipette, transfer the tissue in tube </w:t>
      </w:r>
      <w:r w:rsidRPr="00113DE4">
        <w:rPr>
          <w:rFonts w:asciiTheme="minorHAnsi" w:hAnsiTheme="minorHAnsi" w:cstheme="minorHAnsi"/>
          <w:b/>
          <w:bCs/>
          <w:highlight w:val="yellow"/>
        </w:rPr>
        <w:t>F1</w:t>
      </w:r>
      <w:r w:rsidRPr="00113DE4">
        <w:rPr>
          <w:rFonts w:asciiTheme="minorHAnsi" w:hAnsiTheme="minorHAnsi" w:cstheme="minorHAnsi"/>
          <w:highlight w:val="yellow"/>
        </w:rPr>
        <w:t xml:space="preserve"> containing 10 </w:t>
      </w:r>
      <w:r w:rsidR="008F43E4" w:rsidRPr="00113DE4">
        <w:rPr>
          <w:rFonts w:asciiTheme="minorHAnsi" w:hAnsiTheme="minorHAnsi" w:cstheme="minorHAnsi"/>
          <w:highlight w:val="yellow"/>
        </w:rPr>
        <w:t>mL</w:t>
      </w:r>
      <w:r w:rsidRPr="00113DE4">
        <w:rPr>
          <w:rFonts w:asciiTheme="minorHAnsi" w:hAnsiTheme="minorHAnsi" w:cstheme="minorHAnsi"/>
          <w:highlight w:val="yellow"/>
        </w:rPr>
        <w:t xml:space="preserve"> DPBS.</w:t>
      </w:r>
      <w:r w:rsidR="00113DE4">
        <w:rPr>
          <w:rFonts w:asciiTheme="minorHAnsi" w:hAnsiTheme="minorHAnsi" w:cstheme="minorHAnsi"/>
          <w:highlight w:val="yellow"/>
        </w:rPr>
        <w:t xml:space="preserve"> V</w:t>
      </w:r>
      <w:r w:rsidRPr="00113DE4">
        <w:rPr>
          <w:rFonts w:asciiTheme="minorHAnsi" w:hAnsiTheme="minorHAnsi" w:cstheme="minorHAnsi"/>
          <w:highlight w:val="yellow"/>
        </w:rPr>
        <w:t>ortex for 2 min (on normal vortex, hold</w:t>
      </w:r>
      <w:r w:rsidR="008C769E" w:rsidRPr="00113DE4">
        <w:rPr>
          <w:rFonts w:asciiTheme="minorHAnsi" w:hAnsiTheme="minorHAnsi" w:cstheme="minorHAnsi"/>
          <w:highlight w:val="yellow"/>
        </w:rPr>
        <w:t>ing the tube</w:t>
      </w:r>
      <w:r w:rsidRPr="00113DE4">
        <w:rPr>
          <w:rFonts w:asciiTheme="minorHAnsi" w:hAnsiTheme="minorHAnsi" w:cstheme="minorHAnsi"/>
          <w:highlight w:val="yellow"/>
        </w:rPr>
        <w:t xml:space="preserve"> by hand and </w:t>
      </w:r>
      <w:r w:rsidR="008C769E" w:rsidRPr="00113DE4">
        <w:rPr>
          <w:rFonts w:asciiTheme="minorHAnsi" w:hAnsiTheme="minorHAnsi" w:cstheme="minorHAnsi"/>
          <w:highlight w:val="yellow"/>
        </w:rPr>
        <w:t>ensuring</w:t>
      </w:r>
      <w:r w:rsidRPr="00113DE4">
        <w:rPr>
          <w:rFonts w:asciiTheme="minorHAnsi" w:hAnsiTheme="minorHAnsi" w:cstheme="minorHAnsi"/>
          <w:highlight w:val="yellow"/>
        </w:rPr>
        <w:t xml:space="preserve"> that the intestine swirls nicely). </w:t>
      </w:r>
    </w:p>
    <w:p w14:paraId="0AE986E6" w14:textId="77777777" w:rsidR="0004510D" w:rsidRPr="00567F88" w:rsidRDefault="0004510D" w:rsidP="00567F88">
      <w:pPr>
        <w:pStyle w:val="ListParagraph"/>
        <w:ind w:left="0"/>
        <w:rPr>
          <w:rFonts w:asciiTheme="minorHAnsi" w:hAnsiTheme="minorHAnsi" w:cstheme="minorHAnsi"/>
          <w:highlight w:val="yellow"/>
        </w:rPr>
      </w:pPr>
    </w:p>
    <w:p w14:paraId="02B37DC5" w14:textId="3D6D08CD"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Put 10 </w:t>
      </w:r>
      <w:r w:rsidR="00C70973">
        <w:rPr>
          <w:rFonts w:asciiTheme="minorHAnsi" w:hAnsiTheme="minorHAnsi" w:cstheme="minorHAnsi"/>
          <w:highlight w:val="yellow"/>
        </w:rPr>
        <w:t>µ</w:t>
      </w:r>
      <w:r w:rsidR="00334AC9" w:rsidRPr="00567F88">
        <w:rPr>
          <w:rFonts w:asciiTheme="minorHAnsi" w:hAnsiTheme="minorHAnsi" w:cstheme="minorHAnsi"/>
          <w:highlight w:val="yellow"/>
        </w:rPr>
        <w:t>L</w:t>
      </w:r>
      <w:r w:rsidRPr="00567F88">
        <w:rPr>
          <w:rFonts w:asciiTheme="minorHAnsi" w:hAnsiTheme="minorHAnsi" w:cstheme="minorHAnsi"/>
          <w:highlight w:val="yellow"/>
        </w:rPr>
        <w:t xml:space="preserve"> of the fraction in a petri dish and assess the quality of the fraction under a microscope.</w:t>
      </w:r>
    </w:p>
    <w:p w14:paraId="3AEC90BC" w14:textId="77777777" w:rsidR="00B31C6A" w:rsidRPr="00567F88" w:rsidRDefault="00B31C6A" w:rsidP="00567F88">
      <w:pPr>
        <w:pStyle w:val="ListParagraph"/>
        <w:ind w:left="0"/>
        <w:rPr>
          <w:rFonts w:asciiTheme="minorHAnsi" w:hAnsiTheme="minorHAnsi" w:cstheme="minorHAnsi"/>
        </w:rPr>
      </w:pPr>
    </w:p>
    <w:p w14:paraId="20794F8C" w14:textId="2FCB9D06" w:rsidR="00B31C6A" w:rsidRPr="00567F88" w:rsidRDefault="00B31C6A" w:rsidP="00567F88">
      <w:pPr>
        <w:pStyle w:val="ListParagraph"/>
        <w:ind w:left="0"/>
        <w:rPr>
          <w:rFonts w:asciiTheme="minorHAnsi" w:hAnsiTheme="minorHAnsi" w:cstheme="minorHAnsi"/>
          <w:bCs/>
        </w:rPr>
      </w:pPr>
      <w:r w:rsidRPr="00567F88">
        <w:rPr>
          <w:rFonts w:asciiTheme="minorHAnsi" w:hAnsiTheme="minorHAnsi" w:cstheme="minorHAnsi"/>
          <w:bCs/>
        </w:rPr>
        <w:t xml:space="preserve">NOTE: </w:t>
      </w:r>
      <w:r w:rsidR="00545711">
        <w:rPr>
          <w:rFonts w:asciiTheme="minorHAnsi" w:hAnsiTheme="minorHAnsi" w:cstheme="minorHAnsi"/>
          <w:bCs/>
        </w:rPr>
        <w:t>A</w:t>
      </w:r>
      <w:r w:rsidRPr="00567F88">
        <w:rPr>
          <w:rFonts w:asciiTheme="minorHAnsi" w:hAnsiTheme="minorHAnsi" w:cstheme="minorHAnsi"/>
          <w:bCs/>
        </w:rPr>
        <w:t xml:space="preserve">ll vortex steps are performed at maximum speed, and </w:t>
      </w:r>
      <w:r w:rsidR="008C769E" w:rsidRPr="00567F88">
        <w:rPr>
          <w:rFonts w:asciiTheme="minorHAnsi" w:hAnsiTheme="minorHAnsi" w:cstheme="minorHAnsi"/>
          <w:bCs/>
        </w:rPr>
        <w:t xml:space="preserve">the quality of </w:t>
      </w:r>
      <w:r w:rsidRPr="00567F88">
        <w:rPr>
          <w:rFonts w:asciiTheme="minorHAnsi" w:hAnsiTheme="minorHAnsi" w:cstheme="minorHAnsi"/>
          <w:bCs/>
        </w:rPr>
        <w:t>each fraction should be assessed under the microscope</w:t>
      </w:r>
      <w:r w:rsidR="00FE2245" w:rsidRPr="00567F88">
        <w:rPr>
          <w:rFonts w:asciiTheme="minorHAnsi" w:hAnsiTheme="minorHAnsi" w:cstheme="minorHAnsi"/>
          <w:bCs/>
        </w:rPr>
        <w:t xml:space="preserve"> </w:t>
      </w:r>
      <w:r w:rsidR="00FE2245" w:rsidRPr="00567F88">
        <w:rPr>
          <w:rFonts w:asciiTheme="minorHAnsi" w:hAnsiTheme="minorHAnsi" w:cstheme="minorHAnsi"/>
        </w:rPr>
        <w:t>(</w:t>
      </w:r>
      <w:r w:rsidR="00545711" w:rsidRPr="00545711">
        <w:rPr>
          <w:rFonts w:asciiTheme="minorHAnsi" w:hAnsiTheme="minorHAnsi" w:cstheme="minorHAnsi"/>
          <w:b/>
          <w:bCs/>
        </w:rPr>
        <w:t>F</w:t>
      </w:r>
      <w:r w:rsidR="00FE2245" w:rsidRPr="00545711">
        <w:rPr>
          <w:rFonts w:asciiTheme="minorHAnsi" w:hAnsiTheme="minorHAnsi" w:cstheme="minorHAnsi"/>
          <w:b/>
          <w:bCs/>
        </w:rPr>
        <w:t>igure 1</w:t>
      </w:r>
      <w:r w:rsidR="00FE2245" w:rsidRPr="00567F88">
        <w:rPr>
          <w:rFonts w:asciiTheme="minorHAnsi" w:hAnsiTheme="minorHAnsi" w:cstheme="minorHAnsi"/>
        </w:rPr>
        <w:t>).</w:t>
      </w:r>
    </w:p>
    <w:p w14:paraId="68ED70C5" w14:textId="77777777" w:rsidR="00B31C6A" w:rsidRPr="00567F88" w:rsidRDefault="00B31C6A" w:rsidP="00567F88">
      <w:pPr>
        <w:pStyle w:val="ListParagraph"/>
        <w:ind w:left="0"/>
        <w:rPr>
          <w:rFonts w:asciiTheme="minorHAnsi" w:hAnsiTheme="minorHAnsi" w:cstheme="minorHAnsi"/>
        </w:rPr>
      </w:pPr>
    </w:p>
    <w:p w14:paraId="780C1745" w14:textId="370A5D69" w:rsidR="00B31C6A" w:rsidRPr="00567F88" w:rsidRDefault="006C0CD6" w:rsidP="00567F88">
      <w:pPr>
        <w:pStyle w:val="ListParagraph"/>
        <w:widowControl/>
        <w:numPr>
          <w:ilvl w:val="0"/>
          <w:numId w:val="28"/>
        </w:numPr>
        <w:autoSpaceDE/>
        <w:autoSpaceDN/>
        <w:adjustRightInd/>
        <w:ind w:left="0" w:firstLine="0"/>
        <w:rPr>
          <w:rFonts w:asciiTheme="minorHAnsi" w:hAnsiTheme="minorHAnsi" w:cstheme="minorHAnsi"/>
        </w:rPr>
      </w:pPr>
      <w:r w:rsidRPr="00567F88">
        <w:rPr>
          <w:rFonts w:asciiTheme="minorHAnsi" w:hAnsiTheme="minorHAnsi" w:cstheme="minorHAnsi"/>
        </w:rPr>
        <w:t xml:space="preserve">With a plastic Pasteur pipette, grab the intestine by aspiration and transfer it </w:t>
      </w:r>
      <w:r w:rsidR="00B31C6A" w:rsidRPr="00567F88">
        <w:rPr>
          <w:rFonts w:asciiTheme="minorHAnsi" w:hAnsiTheme="minorHAnsi" w:cstheme="minorHAnsi"/>
        </w:rPr>
        <w:t>in</w:t>
      </w:r>
      <w:r w:rsidR="00AF1971" w:rsidRPr="00567F88">
        <w:rPr>
          <w:rFonts w:asciiTheme="minorHAnsi" w:hAnsiTheme="minorHAnsi" w:cstheme="minorHAnsi"/>
        </w:rPr>
        <w:t xml:space="preserve"> </w:t>
      </w:r>
      <w:r w:rsidR="00B31C6A" w:rsidRPr="00567F88">
        <w:rPr>
          <w:rFonts w:asciiTheme="minorHAnsi" w:hAnsiTheme="minorHAnsi" w:cstheme="minorHAnsi"/>
        </w:rPr>
        <w:t xml:space="preserve">tube </w:t>
      </w:r>
      <w:r w:rsidR="00B31C6A" w:rsidRPr="00567F88">
        <w:rPr>
          <w:rFonts w:asciiTheme="minorHAnsi" w:hAnsiTheme="minorHAnsi" w:cstheme="minorHAnsi"/>
          <w:b/>
          <w:bCs/>
        </w:rPr>
        <w:t>F2</w:t>
      </w:r>
      <w:r w:rsidR="00B31C6A" w:rsidRPr="00567F88">
        <w:rPr>
          <w:rFonts w:asciiTheme="minorHAnsi" w:hAnsiTheme="minorHAnsi" w:cstheme="minorHAnsi"/>
        </w:rPr>
        <w:t xml:space="preserve"> containing 10 </w:t>
      </w:r>
      <w:r w:rsidR="008F43E4" w:rsidRPr="00567F88">
        <w:rPr>
          <w:rFonts w:asciiTheme="minorHAnsi" w:hAnsiTheme="minorHAnsi" w:cstheme="minorHAnsi"/>
        </w:rPr>
        <w:t>mL</w:t>
      </w:r>
      <w:r w:rsidR="00B31C6A" w:rsidRPr="00567F88">
        <w:rPr>
          <w:rFonts w:asciiTheme="minorHAnsi" w:hAnsiTheme="minorHAnsi" w:cstheme="minorHAnsi"/>
        </w:rPr>
        <w:t xml:space="preserve"> DPBS </w:t>
      </w:r>
      <w:r w:rsidRPr="00567F88">
        <w:rPr>
          <w:rFonts w:asciiTheme="minorHAnsi" w:hAnsiTheme="minorHAnsi" w:cstheme="minorHAnsi"/>
        </w:rPr>
        <w:t>and v</w:t>
      </w:r>
      <w:r w:rsidR="00B31C6A" w:rsidRPr="00567F88">
        <w:rPr>
          <w:rFonts w:asciiTheme="minorHAnsi" w:hAnsiTheme="minorHAnsi" w:cstheme="minorHAnsi"/>
        </w:rPr>
        <w:t>ortex for 2 min.</w:t>
      </w:r>
    </w:p>
    <w:p w14:paraId="02E5ACE1" w14:textId="77777777" w:rsidR="00B31C6A" w:rsidRPr="00567F88" w:rsidRDefault="00B31C6A" w:rsidP="00567F88">
      <w:pPr>
        <w:pStyle w:val="ListParagraph"/>
        <w:ind w:left="0"/>
        <w:rPr>
          <w:rFonts w:asciiTheme="minorHAnsi" w:hAnsiTheme="minorHAnsi" w:cstheme="minorHAnsi"/>
        </w:rPr>
      </w:pPr>
    </w:p>
    <w:p w14:paraId="4025DC20" w14:textId="2D525107"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rPr>
      </w:pPr>
      <w:r w:rsidRPr="00567F88">
        <w:rPr>
          <w:rFonts w:asciiTheme="minorHAnsi" w:hAnsiTheme="minorHAnsi" w:cstheme="minorHAnsi"/>
        </w:rPr>
        <w:t>Repeat step 2.</w:t>
      </w:r>
      <w:r w:rsidR="006C0CD6" w:rsidRPr="00567F88">
        <w:rPr>
          <w:rFonts w:asciiTheme="minorHAnsi" w:hAnsiTheme="minorHAnsi" w:cstheme="minorHAnsi"/>
        </w:rPr>
        <w:t>1</w:t>
      </w:r>
      <w:r w:rsidR="0059733D" w:rsidRPr="00567F88">
        <w:rPr>
          <w:rFonts w:asciiTheme="minorHAnsi" w:hAnsiTheme="minorHAnsi" w:cstheme="minorHAnsi"/>
        </w:rPr>
        <w:t>0</w:t>
      </w:r>
      <w:r w:rsidR="00F35503">
        <w:rPr>
          <w:rFonts w:asciiTheme="minorHAnsi" w:hAnsiTheme="minorHAnsi" w:cstheme="minorHAnsi"/>
        </w:rPr>
        <w:t>,</w:t>
      </w:r>
      <w:r w:rsidRPr="00567F88">
        <w:rPr>
          <w:rFonts w:asciiTheme="minorHAnsi" w:hAnsiTheme="minorHAnsi" w:cstheme="minorHAnsi"/>
        </w:rPr>
        <w:t xml:space="preserve"> transferring the tissue </w:t>
      </w:r>
      <w:r w:rsidR="00AF1971" w:rsidRPr="00567F88">
        <w:rPr>
          <w:rFonts w:asciiTheme="minorHAnsi" w:hAnsiTheme="minorHAnsi" w:cstheme="minorHAnsi"/>
        </w:rPr>
        <w:t>in tube</w:t>
      </w:r>
      <w:r w:rsidRPr="00567F88">
        <w:rPr>
          <w:rFonts w:asciiTheme="minorHAnsi" w:hAnsiTheme="minorHAnsi" w:cstheme="minorHAnsi"/>
        </w:rPr>
        <w:t xml:space="preserve"> </w:t>
      </w:r>
      <w:r w:rsidRPr="00567F88">
        <w:rPr>
          <w:rFonts w:asciiTheme="minorHAnsi" w:hAnsiTheme="minorHAnsi" w:cstheme="minorHAnsi"/>
          <w:b/>
          <w:bCs/>
        </w:rPr>
        <w:t>F3</w:t>
      </w:r>
      <w:r w:rsidRPr="00567F88">
        <w:rPr>
          <w:rFonts w:asciiTheme="minorHAnsi" w:hAnsiTheme="minorHAnsi" w:cstheme="minorHAnsi"/>
        </w:rPr>
        <w:t xml:space="preserve"> containing 10 </w:t>
      </w:r>
      <w:r w:rsidR="008F43E4" w:rsidRPr="00567F88">
        <w:rPr>
          <w:rFonts w:asciiTheme="minorHAnsi" w:hAnsiTheme="minorHAnsi" w:cstheme="minorHAnsi"/>
        </w:rPr>
        <w:t>mL</w:t>
      </w:r>
      <w:r w:rsidRPr="00567F88">
        <w:rPr>
          <w:rFonts w:asciiTheme="minorHAnsi" w:hAnsiTheme="minorHAnsi" w:cstheme="minorHAnsi"/>
        </w:rPr>
        <w:t xml:space="preserve"> DPBS and vortex for 2 min.</w:t>
      </w:r>
    </w:p>
    <w:p w14:paraId="077A8DCC" w14:textId="77777777" w:rsidR="00B31C6A" w:rsidRPr="00567F88" w:rsidRDefault="00B31C6A" w:rsidP="00567F88">
      <w:pPr>
        <w:pStyle w:val="ListParagraph"/>
        <w:ind w:left="0"/>
        <w:rPr>
          <w:rFonts w:asciiTheme="minorHAnsi" w:hAnsiTheme="minorHAnsi" w:cstheme="minorHAnsi"/>
        </w:rPr>
      </w:pPr>
    </w:p>
    <w:p w14:paraId="5CA53C15" w14:textId="0E2D5CD1" w:rsidR="006C0CD6"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rPr>
      </w:pPr>
      <w:r w:rsidRPr="00567F88">
        <w:rPr>
          <w:rFonts w:asciiTheme="minorHAnsi" w:hAnsiTheme="minorHAnsi" w:cstheme="minorHAnsi"/>
        </w:rPr>
        <w:t>Repeat EDTA incubation as in step 2.</w:t>
      </w:r>
      <w:r w:rsidR="006C0CD6" w:rsidRPr="00567F88">
        <w:rPr>
          <w:rFonts w:asciiTheme="minorHAnsi" w:hAnsiTheme="minorHAnsi" w:cstheme="minorHAnsi"/>
        </w:rPr>
        <w:t>6</w:t>
      </w:r>
      <w:r w:rsidRPr="00567F88">
        <w:rPr>
          <w:rFonts w:asciiTheme="minorHAnsi" w:hAnsiTheme="minorHAnsi" w:cstheme="minorHAnsi"/>
        </w:rPr>
        <w:t xml:space="preserve">, transferring the tissue in tube </w:t>
      </w:r>
      <w:r w:rsidRPr="00567F88">
        <w:rPr>
          <w:rFonts w:asciiTheme="minorHAnsi" w:hAnsiTheme="minorHAnsi" w:cstheme="minorHAnsi"/>
          <w:b/>
          <w:bCs/>
        </w:rPr>
        <w:t xml:space="preserve">E2 </w:t>
      </w:r>
      <w:r w:rsidRPr="00567F88">
        <w:rPr>
          <w:rFonts w:asciiTheme="minorHAnsi" w:hAnsiTheme="minorHAnsi" w:cstheme="minorHAnsi"/>
        </w:rPr>
        <w:t xml:space="preserve">containing 10 mM EDTA. </w:t>
      </w:r>
    </w:p>
    <w:p w14:paraId="6CFEA2AC" w14:textId="77777777" w:rsidR="0059733D" w:rsidRPr="00567F88" w:rsidRDefault="0059733D" w:rsidP="00567F88">
      <w:pPr>
        <w:pStyle w:val="ListParagraph"/>
        <w:ind w:left="0"/>
        <w:rPr>
          <w:rFonts w:asciiTheme="minorHAnsi" w:hAnsiTheme="minorHAnsi" w:cstheme="minorHAnsi"/>
          <w:highlight w:val="yellow"/>
        </w:rPr>
      </w:pPr>
    </w:p>
    <w:p w14:paraId="4FB8474B" w14:textId="73F2A04B" w:rsidR="0059733D" w:rsidRPr="00567F88" w:rsidRDefault="0059733D" w:rsidP="00567F88">
      <w:pPr>
        <w:pStyle w:val="ListParagraph"/>
        <w:widowControl/>
        <w:numPr>
          <w:ilvl w:val="0"/>
          <w:numId w:val="28"/>
        </w:numPr>
        <w:autoSpaceDE/>
        <w:autoSpaceDN/>
        <w:adjustRightInd/>
        <w:ind w:left="0" w:firstLine="0"/>
        <w:rPr>
          <w:rFonts w:asciiTheme="minorHAnsi" w:hAnsiTheme="minorHAnsi" w:cstheme="minorHAnsi"/>
        </w:rPr>
      </w:pPr>
      <w:r w:rsidRPr="00567F88">
        <w:rPr>
          <w:rFonts w:asciiTheme="minorHAnsi" w:hAnsiTheme="minorHAnsi" w:cstheme="minorHAnsi"/>
        </w:rPr>
        <w:t>Invert the tube 3 times and incubate on ice for 5 min.</w:t>
      </w:r>
    </w:p>
    <w:p w14:paraId="7536D1F5" w14:textId="77777777" w:rsidR="00B31C6A" w:rsidRPr="00567F88" w:rsidRDefault="00B31C6A" w:rsidP="00567F88">
      <w:pPr>
        <w:pStyle w:val="ListParagraph"/>
        <w:ind w:left="0"/>
        <w:rPr>
          <w:rFonts w:asciiTheme="minorHAnsi" w:hAnsiTheme="minorHAnsi" w:cstheme="minorHAnsi"/>
          <w:highlight w:val="yellow"/>
        </w:rPr>
      </w:pPr>
    </w:p>
    <w:p w14:paraId="5321AD6C" w14:textId="6A05687A"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rPr>
      </w:pPr>
      <w:r w:rsidRPr="00567F88">
        <w:rPr>
          <w:rFonts w:asciiTheme="minorHAnsi" w:hAnsiTheme="minorHAnsi" w:cstheme="minorHAnsi"/>
        </w:rPr>
        <w:t>Repeat step 2.</w:t>
      </w:r>
      <w:r w:rsidR="0059733D" w:rsidRPr="00567F88">
        <w:rPr>
          <w:rFonts w:asciiTheme="minorHAnsi" w:hAnsiTheme="minorHAnsi" w:cstheme="minorHAnsi"/>
        </w:rPr>
        <w:t>10</w:t>
      </w:r>
      <w:r w:rsidR="00F35503">
        <w:rPr>
          <w:rFonts w:asciiTheme="minorHAnsi" w:hAnsiTheme="minorHAnsi" w:cstheme="minorHAnsi"/>
        </w:rPr>
        <w:t>,</w:t>
      </w:r>
      <w:r w:rsidRPr="00567F88">
        <w:rPr>
          <w:rFonts w:asciiTheme="minorHAnsi" w:hAnsiTheme="minorHAnsi" w:cstheme="minorHAnsi"/>
        </w:rPr>
        <w:t xml:space="preserve"> transferring the tissue </w:t>
      </w:r>
      <w:r w:rsidR="00AF1971" w:rsidRPr="00567F88">
        <w:rPr>
          <w:rFonts w:asciiTheme="minorHAnsi" w:hAnsiTheme="minorHAnsi" w:cstheme="minorHAnsi"/>
        </w:rPr>
        <w:t>in tube</w:t>
      </w:r>
      <w:r w:rsidRPr="00567F88">
        <w:rPr>
          <w:rFonts w:asciiTheme="minorHAnsi" w:hAnsiTheme="minorHAnsi" w:cstheme="minorHAnsi"/>
        </w:rPr>
        <w:t xml:space="preserve"> </w:t>
      </w:r>
      <w:r w:rsidRPr="00567F88">
        <w:rPr>
          <w:rFonts w:asciiTheme="minorHAnsi" w:hAnsiTheme="minorHAnsi" w:cstheme="minorHAnsi"/>
          <w:b/>
          <w:bCs/>
        </w:rPr>
        <w:t>F4</w:t>
      </w:r>
      <w:r w:rsidRPr="00567F88">
        <w:rPr>
          <w:rFonts w:asciiTheme="minorHAnsi" w:hAnsiTheme="minorHAnsi" w:cstheme="minorHAnsi"/>
        </w:rPr>
        <w:t xml:space="preserve"> containing 10 </w:t>
      </w:r>
      <w:r w:rsidR="008F43E4" w:rsidRPr="00567F88">
        <w:rPr>
          <w:rFonts w:asciiTheme="minorHAnsi" w:hAnsiTheme="minorHAnsi" w:cstheme="minorHAnsi"/>
        </w:rPr>
        <w:t>mL</w:t>
      </w:r>
      <w:r w:rsidRPr="00567F88">
        <w:rPr>
          <w:rFonts w:asciiTheme="minorHAnsi" w:hAnsiTheme="minorHAnsi" w:cstheme="minorHAnsi"/>
        </w:rPr>
        <w:t xml:space="preserve"> DPBS and vortex for 3 min.</w:t>
      </w:r>
    </w:p>
    <w:p w14:paraId="4E06E72B" w14:textId="77777777" w:rsidR="00B31C6A" w:rsidRPr="00567F88" w:rsidRDefault="00B31C6A" w:rsidP="00567F88">
      <w:pPr>
        <w:pStyle w:val="ListParagraph"/>
        <w:ind w:left="0"/>
        <w:rPr>
          <w:rFonts w:asciiTheme="minorHAnsi" w:hAnsiTheme="minorHAnsi" w:cstheme="minorHAnsi"/>
        </w:rPr>
      </w:pPr>
    </w:p>
    <w:p w14:paraId="79DF3BC7" w14:textId="18CEAA63" w:rsidR="00B31C6A" w:rsidRPr="00567F88" w:rsidRDefault="00B31C6A" w:rsidP="00567F88">
      <w:pPr>
        <w:pStyle w:val="ListParagraph"/>
        <w:widowControl/>
        <w:numPr>
          <w:ilvl w:val="0"/>
          <w:numId w:val="30"/>
        </w:numPr>
        <w:autoSpaceDE/>
        <w:autoSpaceDN/>
        <w:adjustRightInd/>
        <w:ind w:left="0" w:firstLine="0"/>
        <w:rPr>
          <w:rFonts w:asciiTheme="minorHAnsi" w:hAnsiTheme="minorHAnsi" w:cstheme="minorHAnsi"/>
        </w:rPr>
      </w:pPr>
      <w:r w:rsidRPr="00567F88">
        <w:rPr>
          <w:rFonts w:asciiTheme="minorHAnsi" w:hAnsiTheme="minorHAnsi" w:cstheme="minorHAnsi"/>
        </w:rPr>
        <w:t xml:space="preserve">Repeat step </w:t>
      </w:r>
      <w:r w:rsidR="0059733D" w:rsidRPr="00567F88">
        <w:rPr>
          <w:rFonts w:asciiTheme="minorHAnsi" w:hAnsiTheme="minorHAnsi" w:cstheme="minorHAnsi"/>
        </w:rPr>
        <w:t>2.14</w:t>
      </w:r>
      <w:r w:rsidR="000A23A3">
        <w:rPr>
          <w:rFonts w:asciiTheme="minorHAnsi" w:hAnsiTheme="minorHAnsi" w:cstheme="minorHAnsi"/>
        </w:rPr>
        <w:t>,</w:t>
      </w:r>
      <w:r w:rsidR="0059733D" w:rsidRPr="00567F88">
        <w:rPr>
          <w:rFonts w:asciiTheme="minorHAnsi" w:hAnsiTheme="minorHAnsi" w:cstheme="minorHAnsi"/>
        </w:rPr>
        <w:t xml:space="preserve"> </w:t>
      </w:r>
      <w:r w:rsidRPr="00567F88">
        <w:rPr>
          <w:rFonts w:asciiTheme="minorHAnsi" w:hAnsiTheme="minorHAnsi" w:cstheme="minorHAnsi"/>
        </w:rPr>
        <w:t xml:space="preserve">transferring the tissue </w:t>
      </w:r>
      <w:r w:rsidR="00140B95" w:rsidRPr="00567F88">
        <w:rPr>
          <w:rFonts w:asciiTheme="minorHAnsi" w:hAnsiTheme="minorHAnsi" w:cstheme="minorHAnsi"/>
        </w:rPr>
        <w:t>in tube</w:t>
      </w:r>
      <w:r w:rsidRPr="00567F88">
        <w:rPr>
          <w:rFonts w:asciiTheme="minorHAnsi" w:hAnsiTheme="minorHAnsi" w:cstheme="minorHAnsi"/>
        </w:rPr>
        <w:t xml:space="preserve"> </w:t>
      </w:r>
      <w:r w:rsidRPr="00567F88">
        <w:rPr>
          <w:rFonts w:asciiTheme="minorHAnsi" w:hAnsiTheme="minorHAnsi" w:cstheme="minorHAnsi"/>
          <w:b/>
          <w:bCs/>
        </w:rPr>
        <w:t>F5</w:t>
      </w:r>
      <w:r w:rsidRPr="00567F88">
        <w:rPr>
          <w:rFonts w:asciiTheme="minorHAnsi" w:hAnsiTheme="minorHAnsi" w:cstheme="minorHAnsi"/>
        </w:rPr>
        <w:t xml:space="preserve"> containing 10 </w:t>
      </w:r>
      <w:r w:rsidR="008F43E4" w:rsidRPr="00567F88">
        <w:rPr>
          <w:rFonts w:asciiTheme="minorHAnsi" w:hAnsiTheme="minorHAnsi" w:cstheme="minorHAnsi"/>
        </w:rPr>
        <w:t>mL</w:t>
      </w:r>
      <w:r w:rsidRPr="00567F88">
        <w:rPr>
          <w:rFonts w:asciiTheme="minorHAnsi" w:hAnsiTheme="minorHAnsi" w:cstheme="minorHAnsi"/>
        </w:rPr>
        <w:t xml:space="preserve"> DPBS and vortex for 3 min.</w:t>
      </w:r>
    </w:p>
    <w:p w14:paraId="0405355C" w14:textId="77777777" w:rsidR="00B31C6A" w:rsidRPr="00567F88" w:rsidRDefault="00B31C6A" w:rsidP="00567F88">
      <w:pPr>
        <w:pStyle w:val="ListParagraph"/>
        <w:ind w:left="0"/>
        <w:rPr>
          <w:rFonts w:asciiTheme="minorHAnsi" w:hAnsiTheme="minorHAnsi" w:cstheme="minorHAnsi"/>
        </w:rPr>
      </w:pPr>
    </w:p>
    <w:p w14:paraId="56DCCBD5" w14:textId="3A609D2C" w:rsidR="00B31C6A" w:rsidRPr="00567F88" w:rsidRDefault="00B31C6A" w:rsidP="00567F88">
      <w:pPr>
        <w:pStyle w:val="ListParagraph"/>
        <w:widowControl/>
        <w:numPr>
          <w:ilvl w:val="0"/>
          <w:numId w:val="29"/>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Repeat step 2.</w:t>
      </w:r>
      <w:r w:rsidR="0059733D" w:rsidRPr="00567F88">
        <w:rPr>
          <w:rFonts w:asciiTheme="minorHAnsi" w:hAnsiTheme="minorHAnsi" w:cstheme="minorHAnsi"/>
          <w:highlight w:val="yellow"/>
        </w:rPr>
        <w:t>15</w:t>
      </w:r>
      <w:r w:rsidR="000A23A3">
        <w:rPr>
          <w:rFonts w:asciiTheme="minorHAnsi" w:hAnsiTheme="minorHAnsi" w:cstheme="minorHAnsi"/>
          <w:highlight w:val="yellow"/>
        </w:rPr>
        <w:t>,</w:t>
      </w:r>
      <w:r w:rsidRPr="00567F88">
        <w:rPr>
          <w:rFonts w:asciiTheme="minorHAnsi" w:hAnsiTheme="minorHAnsi" w:cstheme="minorHAnsi"/>
          <w:highlight w:val="yellow"/>
        </w:rPr>
        <w:t xml:space="preserve"> transferring the tissue </w:t>
      </w:r>
      <w:r w:rsidR="00140B95" w:rsidRPr="00567F88">
        <w:rPr>
          <w:rFonts w:asciiTheme="minorHAnsi" w:hAnsiTheme="minorHAnsi" w:cstheme="minorHAnsi"/>
          <w:highlight w:val="yellow"/>
        </w:rPr>
        <w:t>in tube</w:t>
      </w:r>
      <w:r w:rsidRPr="00567F88">
        <w:rPr>
          <w:rFonts w:asciiTheme="minorHAnsi" w:hAnsiTheme="minorHAnsi" w:cstheme="minorHAnsi"/>
          <w:highlight w:val="yellow"/>
        </w:rPr>
        <w:t xml:space="preserve"> </w:t>
      </w:r>
      <w:r w:rsidRPr="00567F88">
        <w:rPr>
          <w:rFonts w:asciiTheme="minorHAnsi" w:hAnsiTheme="minorHAnsi" w:cstheme="minorHAnsi"/>
          <w:b/>
          <w:bCs/>
          <w:highlight w:val="yellow"/>
        </w:rPr>
        <w:t>F6</w:t>
      </w:r>
      <w:r w:rsidRPr="00567F88">
        <w:rPr>
          <w:rFonts w:asciiTheme="minorHAnsi" w:hAnsiTheme="minorHAnsi" w:cstheme="minorHAnsi"/>
          <w:highlight w:val="yellow"/>
        </w:rPr>
        <w:t xml:space="preserve"> containing 10 </w:t>
      </w:r>
      <w:r w:rsidR="008F43E4" w:rsidRPr="00567F88">
        <w:rPr>
          <w:rFonts w:asciiTheme="minorHAnsi" w:hAnsiTheme="minorHAnsi" w:cstheme="minorHAnsi"/>
          <w:highlight w:val="yellow"/>
        </w:rPr>
        <w:t>mL</w:t>
      </w:r>
      <w:r w:rsidRPr="00567F88">
        <w:rPr>
          <w:rFonts w:asciiTheme="minorHAnsi" w:hAnsiTheme="minorHAnsi" w:cstheme="minorHAnsi"/>
          <w:highlight w:val="yellow"/>
        </w:rPr>
        <w:t xml:space="preserve"> DPBS and vortex for 3 min. </w:t>
      </w:r>
    </w:p>
    <w:p w14:paraId="6F849A2B" w14:textId="77777777" w:rsidR="00B31C6A" w:rsidRPr="00567F88" w:rsidRDefault="00B31C6A" w:rsidP="00567F88">
      <w:pPr>
        <w:pStyle w:val="ListParagraph"/>
        <w:ind w:left="0"/>
        <w:rPr>
          <w:rFonts w:asciiTheme="minorHAnsi" w:hAnsiTheme="minorHAnsi" w:cstheme="minorHAnsi"/>
        </w:rPr>
      </w:pPr>
    </w:p>
    <w:p w14:paraId="4D1B641F" w14:textId="07009C82" w:rsidR="00B31C6A" w:rsidRPr="00567F88" w:rsidRDefault="00B31C6A" w:rsidP="00567F88">
      <w:pPr>
        <w:pStyle w:val="ListParagraph"/>
        <w:widowControl/>
        <w:numPr>
          <w:ilvl w:val="0"/>
          <w:numId w:val="29"/>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Combine the best fractions</w:t>
      </w:r>
      <w:r w:rsidR="00154756" w:rsidRPr="00567F88">
        <w:rPr>
          <w:rFonts w:asciiTheme="minorHAnsi" w:hAnsiTheme="minorHAnsi" w:cstheme="minorHAnsi"/>
          <w:highlight w:val="yellow"/>
        </w:rPr>
        <w:t xml:space="preserve"> filtering</w:t>
      </w:r>
      <w:r w:rsidRPr="00567F88">
        <w:rPr>
          <w:rFonts w:asciiTheme="minorHAnsi" w:hAnsiTheme="minorHAnsi" w:cstheme="minorHAnsi"/>
          <w:highlight w:val="yellow"/>
        </w:rPr>
        <w:t xml:space="preserve"> by gravity through a 70</w:t>
      </w:r>
      <w:r w:rsidR="0059733D" w:rsidRPr="00567F88">
        <w:rPr>
          <w:rFonts w:asciiTheme="minorHAnsi" w:hAnsiTheme="minorHAnsi" w:cstheme="minorHAnsi"/>
        </w:rPr>
        <w:t xml:space="preserve"> </w:t>
      </w:r>
      <w:r w:rsidR="0059733D" w:rsidRPr="00567F88">
        <w:rPr>
          <w:rFonts w:asciiTheme="minorHAnsi" w:hAnsiTheme="minorHAnsi" w:cstheme="minorHAnsi"/>
          <w:color w:val="auto"/>
          <w:highlight w:val="yellow"/>
        </w:rPr>
        <w:t>µ</w:t>
      </w:r>
      <w:r w:rsidRPr="00567F88">
        <w:rPr>
          <w:rFonts w:asciiTheme="minorHAnsi" w:hAnsiTheme="minorHAnsi" w:cstheme="minorHAnsi"/>
          <w:highlight w:val="yellow"/>
        </w:rPr>
        <w:t xml:space="preserve">m cell strainer into a 50 </w:t>
      </w:r>
      <w:r w:rsidR="008F43E4" w:rsidRPr="00567F88">
        <w:rPr>
          <w:rFonts w:asciiTheme="minorHAnsi" w:hAnsiTheme="minorHAnsi" w:cstheme="minorHAnsi"/>
          <w:highlight w:val="yellow"/>
        </w:rPr>
        <w:t>mL</w:t>
      </w:r>
      <w:r w:rsidRPr="00567F88">
        <w:rPr>
          <w:rFonts w:asciiTheme="minorHAnsi" w:hAnsiTheme="minorHAnsi" w:cstheme="minorHAnsi"/>
          <w:highlight w:val="yellow"/>
        </w:rPr>
        <w:t xml:space="preserve"> tube (on ice) </w:t>
      </w:r>
      <w:r w:rsidRPr="00567F88">
        <w:rPr>
          <w:rFonts w:asciiTheme="minorHAnsi" w:hAnsiTheme="minorHAnsi" w:cstheme="minorHAnsi"/>
        </w:rPr>
        <w:t xml:space="preserve">to </w:t>
      </w:r>
      <w:r w:rsidR="000A23A3">
        <w:rPr>
          <w:rFonts w:asciiTheme="minorHAnsi" w:hAnsiTheme="minorHAnsi" w:cstheme="minorHAnsi"/>
        </w:rPr>
        <w:t>eliminate</w:t>
      </w:r>
      <w:r w:rsidRPr="00567F88">
        <w:rPr>
          <w:rFonts w:asciiTheme="minorHAnsi" w:hAnsiTheme="minorHAnsi" w:cstheme="minorHAnsi"/>
        </w:rPr>
        <w:t xml:space="preserve"> villi and </w:t>
      </w:r>
      <w:r w:rsidR="000A23A3">
        <w:rPr>
          <w:rFonts w:asciiTheme="minorHAnsi" w:hAnsiTheme="minorHAnsi" w:cstheme="minorHAnsi"/>
        </w:rPr>
        <w:t>significant</w:t>
      </w:r>
      <w:r w:rsidRPr="00567F88">
        <w:rPr>
          <w:rFonts w:asciiTheme="minorHAnsi" w:hAnsiTheme="minorHAnsi" w:cstheme="minorHAnsi"/>
        </w:rPr>
        <w:t xml:space="preserve"> debris.</w:t>
      </w:r>
    </w:p>
    <w:p w14:paraId="7530AD92" w14:textId="77777777" w:rsidR="00154756" w:rsidRPr="00567F88" w:rsidRDefault="00154756" w:rsidP="00567F88">
      <w:pPr>
        <w:pStyle w:val="ListParagraph"/>
        <w:ind w:left="0"/>
        <w:rPr>
          <w:rFonts w:asciiTheme="minorHAnsi" w:hAnsiTheme="minorHAnsi" w:cstheme="minorHAnsi"/>
          <w:highlight w:val="yellow"/>
        </w:rPr>
      </w:pPr>
    </w:p>
    <w:p w14:paraId="2EDCE6E2" w14:textId="75D4DC7F" w:rsidR="00B31C6A" w:rsidRDefault="00154756" w:rsidP="004E1593">
      <w:pPr>
        <w:pStyle w:val="ListParagraph"/>
        <w:widowControl/>
        <w:autoSpaceDE/>
        <w:autoSpaceDN/>
        <w:adjustRightInd/>
        <w:ind w:left="0"/>
        <w:rPr>
          <w:rFonts w:asciiTheme="minorHAnsi" w:hAnsiTheme="minorHAnsi" w:cstheme="minorHAnsi"/>
        </w:rPr>
      </w:pPr>
      <w:r w:rsidRPr="00567F88">
        <w:rPr>
          <w:rFonts w:asciiTheme="minorHAnsi" w:hAnsiTheme="minorHAnsi" w:cstheme="minorHAnsi"/>
        </w:rPr>
        <w:t>NOTE:</w:t>
      </w:r>
      <w:r w:rsidR="004E1593">
        <w:rPr>
          <w:rFonts w:asciiTheme="minorHAnsi" w:hAnsiTheme="minorHAnsi" w:cstheme="minorHAnsi"/>
        </w:rPr>
        <w:t xml:space="preserve"> U</w:t>
      </w:r>
      <w:r w:rsidRPr="00567F88">
        <w:rPr>
          <w:rFonts w:asciiTheme="minorHAnsi" w:hAnsiTheme="minorHAnsi" w:cstheme="minorHAnsi"/>
        </w:rPr>
        <w:t>sually</w:t>
      </w:r>
      <w:r w:rsidR="004E1593">
        <w:rPr>
          <w:rFonts w:asciiTheme="minorHAnsi" w:hAnsiTheme="minorHAnsi" w:cstheme="minorHAnsi"/>
        </w:rPr>
        <w:t>,</w:t>
      </w:r>
      <w:r w:rsidRPr="00567F88">
        <w:rPr>
          <w:rFonts w:asciiTheme="minorHAnsi" w:hAnsiTheme="minorHAnsi" w:cstheme="minorHAnsi"/>
        </w:rPr>
        <w:t xml:space="preserve"> F5 and F6 are the fractions containing numerous crypts and less debris</w:t>
      </w:r>
      <w:r w:rsidR="004E1593">
        <w:rPr>
          <w:rFonts w:asciiTheme="minorHAnsi" w:hAnsiTheme="minorHAnsi" w:cstheme="minorHAnsi"/>
        </w:rPr>
        <w:t>.</w:t>
      </w:r>
    </w:p>
    <w:p w14:paraId="021BF95D" w14:textId="77777777" w:rsidR="004E1593" w:rsidRPr="00567F88" w:rsidRDefault="004E1593" w:rsidP="004E1593">
      <w:pPr>
        <w:pStyle w:val="ListParagraph"/>
        <w:widowControl/>
        <w:autoSpaceDE/>
        <w:autoSpaceDN/>
        <w:adjustRightInd/>
        <w:ind w:left="0"/>
        <w:rPr>
          <w:rFonts w:asciiTheme="minorHAnsi" w:hAnsiTheme="minorHAnsi" w:cstheme="minorHAnsi"/>
        </w:rPr>
      </w:pPr>
    </w:p>
    <w:p w14:paraId="34E543B0" w14:textId="26E97814" w:rsidR="007B04B8" w:rsidRPr="00567F88" w:rsidRDefault="00B31C6A" w:rsidP="00567F88">
      <w:pPr>
        <w:pStyle w:val="ListParagraph"/>
        <w:widowControl/>
        <w:numPr>
          <w:ilvl w:val="0"/>
          <w:numId w:val="29"/>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Spin the crypts at 150</w:t>
      </w:r>
      <w:r w:rsidR="008F43E4" w:rsidRPr="00567F88">
        <w:rPr>
          <w:rFonts w:asciiTheme="minorHAnsi" w:hAnsiTheme="minorHAnsi" w:cstheme="minorHAnsi"/>
          <w:highlight w:val="yellow"/>
        </w:rPr>
        <w:t xml:space="preserve"> x </w:t>
      </w:r>
      <w:r w:rsidRPr="005C7397">
        <w:rPr>
          <w:rFonts w:asciiTheme="minorHAnsi" w:hAnsiTheme="minorHAnsi" w:cstheme="minorHAnsi"/>
          <w:i/>
          <w:iCs/>
          <w:highlight w:val="yellow"/>
        </w:rPr>
        <w:t>g</w:t>
      </w:r>
      <w:r w:rsidRPr="00567F88">
        <w:rPr>
          <w:rFonts w:asciiTheme="minorHAnsi" w:hAnsiTheme="minorHAnsi" w:cstheme="minorHAnsi"/>
          <w:highlight w:val="yellow"/>
        </w:rPr>
        <w:t xml:space="preserve"> at 4</w:t>
      </w:r>
      <w:r w:rsidR="00615D64">
        <w:rPr>
          <w:rFonts w:asciiTheme="minorHAnsi" w:hAnsiTheme="minorHAnsi" w:cstheme="minorHAnsi"/>
          <w:highlight w:val="yellow"/>
        </w:rPr>
        <w:t xml:space="preserve"> </w:t>
      </w:r>
      <w:r w:rsidRPr="00567F88">
        <w:rPr>
          <w:rFonts w:asciiTheme="minorHAnsi" w:hAnsiTheme="minorHAnsi" w:cstheme="minorHAnsi"/>
          <w:highlight w:val="yellow"/>
        </w:rPr>
        <w:t xml:space="preserve">°C for 3 min. </w:t>
      </w:r>
    </w:p>
    <w:p w14:paraId="13CA82C2" w14:textId="77777777" w:rsidR="007B04B8" w:rsidRPr="00567F88" w:rsidRDefault="007B04B8" w:rsidP="00567F88">
      <w:pPr>
        <w:pStyle w:val="ListParagraph"/>
        <w:ind w:left="0"/>
        <w:rPr>
          <w:rFonts w:asciiTheme="minorHAnsi" w:hAnsiTheme="minorHAnsi" w:cstheme="minorHAnsi"/>
          <w:highlight w:val="yellow"/>
        </w:rPr>
      </w:pPr>
    </w:p>
    <w:p w14:paraId="6B923BF9" w14:textId="6F505D51" w:rsidR="00B31C6A" w:rsidRPr="00567F88" w:rsidRDefault="00B31C6A" w:rsidP="00567F88">
      <w:pPr>
        <w:pStyle w:val="ListParagraph"/>
        <w:widowControl/>
        <w:numPr>
          <w:ilvl w:val="0"/>
          <w:numId w:val="29"/>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Empty the tube, </w:t>
      </w:r>
      <w:r w:rsidR="00747C38" w:rsidRPr="00567F88">
        <w:rPr>
          <w:rFonts w:asciiTheme="minorHAnsi" w:hAnsiTheme="minorHAnsi" w:cstheme="minorHAnsi"/>
          <w:highlight w:val="yellow"/>
        </w:rPr>
        <w:t xml:space="preserve">disrupt </w:t>
      </w:r>
      <w:r w:rsidR="00093F1C">
        <w:rPr>
          <w:rFonts w:asciiTheme="minorHAnsi" w:hAnsiTheme="minorHAnsi" w:cstheme="minorHAnsi"/>
          <w:highlight w:val="yellow"/>
        </w:rPr>
        <w:t>the pellet mechanically</w:t>
      </w:r>
      <w:r w:rsidR="007B04B8" w:rsidRPr="00567F88">
        <w:rPr>
          <w:rFonts w:asciiTheme="minorHAnsi" w:hAnsiTheme="minorHAnsi" w:cstheme="minorHAnsi"/>
          <w:highlight w:val="yellow"/>
        </w:rPr>
        <w:t xml:space="preserve">, and </w:t>
      </w:r>
      <w:r w:rsidRPr="00567F88">
        <w:rPr>
          <w:rFonts w:asciiTheme="minorHAnsi" w:hAnsiTheme="minorHAnsi" w:cstheme="minorHAnsi"/>
          <w:highlight w:val="yellow"/>
        </w:rPr>
        <w:t xml:space="preserve">add 5 </w:t>
      </w:r>
      <w:r w:rsidR="008F43E4" w:rsidRPr="00567F88">
        <w:rPr>
          <w:rFonts w:asciiTheme="minorHAnsi" w:hAnsiTheme="minorHAnsi" w:cstheme="minorHAnsi"/>
          <w:highlight w:val="yellow"/>
        </w:rPr>
        <w:t>mL</w:t>
      </w:r>
      <w:r w:rsidRPr="00567F88">
        <w:rPr>
          <w:rFonts w:asciiTheme="minorHAnsi" w:hAnsiTheme="minorHAnsi" w:cstheme="minorHAnsi"/>
          <w:highlight w:val="yellow"/>
        </w:rPr>
        <w:t xml:space="preserve"> of cold DMEM/F12.</w:t>
      </w:r>
    </w:p>
    <w:p w14:paraId="6413B16C" w14:textId="77777777" w:rsidR="00B31C6A" w:rsidRPr="00567F88" w:rsidRDefault="00B31C6A" w:rsidP="00567F88">
      <w:pPr>
        <w:pStyle w:val="ListParagraph"/>
        <w:ind w:left="0"/>
        <w:rPr>
          <w:rFonts w:asciiTheme="minorHAnsi" w:hAnsiTheme="minorHAnsi" w:cstheme="minorHAnsi"/>
          <w:highlight w:val="yellow"/>
        </w:rPr>
      </w:pPr>
    </w:p>
    <w:p w14:paraId="07657A76" w14:textId="61FAE906" w:rsidR="007B04B8" w:rsidRPr="00567F88" w:rsidRDefault="00537850" w:rsidP="00567F88">
      <w:pPr>
        <w:pStyle w:val="ListParagraph"/>
        <w:widowControl/>
        <w:numPr>
          <w:ilvl w:val="0"/>
          <w:numId w:val="29"/>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 xml:space="preserve">Put </w:t>
      </w:r>
      <w:r w:rsidR="00B31C6A" w:rsidRPr="00567F88">
        <w:rPr>
          <w:rFonts w:asciiTheme="minorHAnsi" w:hAnsiTheme="minorHAnsi" w:cstheme="minorHAnsi"/>
          <w:highlight w:val="yellow"/>
        </w:rPr>
        <w:t xml:space="preserve">10 </w:t>
      </w:r>
      <w:r w:rsidR="0059733D" w:rsidRPr="00567F88">
        <w:rPr>
          <w:rFonts w:asciiTheme="minorHAnsi" w:hAnsiTheme="minorHAnsi" w:cstheme="minorHAnsi"/>
          <w:color w:val="auto"/>
          <w:highlight w:val="yellow"/>
        </w:rPr>
        <w:t>µ</w:t>
      </w:r>
      <w:r w:rsidR="00240B05" w:rsidRPr="00567F88">
        <w:rPr>
          <w:rFonts w:asciiTheme="minorHAnsi" w:hAnsiTheme="minorHAnsi" w:cstheme="minorHAnsi"/>
          <w:highlight w:val="yellow"/>
        </w:rPr>
        <w:t xml:space="preserve">L </w:t>
      </w:r>
      <w:r w:rsidR="00B31C6A" w:rsidRPr="00567F88">
        <w:rPr>
          <w:rFonts w:asciiTheme="minorHAnsi" w:hAnsiTheme="minorHAnsi" w:cstheme="minorHAnsi"/>
          <w:highlight w:val="yellow"/>
        </w:rPr>
        <w:t xml:space="preserve">of the suspension </w:t>
      </w:r>
      <w:r>
        <w:rPr>
          <w:rFonts w:asciiTheme="minorHAnsi" w:hAnsiTheme="minorHAnsi" w:cstheme="minorHAnsi"/>
          <w:highlight w:val="yellow"/>
        </w:rPr>
        <w:t xml:space="preserve">in a petri dish </w:t>
      </w:r>
      <w:r w:rsidR="00B31C6A" w:rsidRPr="00567F88">
        <w:rPr>
          <w:rFonts w:asciiTheme="minorHAnsi" w:hAnsiTheme="minorHAnsi" w:cstheme="minorHAnsi"/>
          <w:highlight w:val="yellow"/>
        </w:rPr>
        <w:t xml:space="preserve">and count the number of crypts </w:t>
      </w:r>
      <w:r w:rsidR="008C769E" w:rsidRPr="00567F88">
        <w:rPr>
          <w:rFonts w:asciiTheme="minorHAnsi" w:hAnsiTheme="minorHAnsi" w:cstheme="minorHAnsi"/>
          <w:highlight w:val="yellow"/>
        </w:rPr>
        <w:t xml:space="preserve">present in the aliquot </w:t>
      </w:r>
      <w:r w:rsidR="00B11B01">
        <w:rPr>
          <w:rFonts w:asciiTheme="minorHAnsi" w:hAnsiTheme="minorHAnsi" w:cstheme="minorHAnsi"/>
          <w:highlight w:val="yellow"/>
        </w:rPr>
        <w:t xml:space="preserve">manually </w:t>
      </w:r>
      <w:r w:rsidR="00B31C6A" w:rsidRPr="00567F88">
        <w:rPr>
          <w:rFonts w:asciiTheme="minorHAnsi" w:hAnsiTheme="minorHAnsi" w:cstheme="minorHAnsi"/>
          <w:highlight w:val="yellow"/>
        </w:rPr>
        <w:t xml:space="preserve">under a microscope. </w:t>
      </w:r>
    </w:p>
    <w:p w14:paraId="79C83624" w14:textId="77777777" w:rsidR="007B04B8" w:rsidRPr="00567F88" w:rsidRDefault="007B04B8" w:rsidP="00567F88">
      <w:pPr>
        <w:pStyle w:val="ListParagraph"/>
        <w:ind w:left="0"/>
        <w:rPr>
          <w:rFonts w:asciiTheme="minorHAnsi" w:hAnsiTheme="minorHAnsi" w:cstheme="minorHAnsi"/>
          <w:highlight w:val="yellow"/>
        </w:rPr>
      </w:pPr>
    </w:p>
    <w:p w14:paraId="628A60B6" w14:textId="1677F7FF" w:rsidR="00B31C6A" w:rsidRPr="00567F88" w:rsidRDefault="007B04B8" w:rsidP="00567F88">
      <w:pPr>
        <w:pStyle w:val="ListParagraph"/>
        <w:widowControl/>
        <w:autoSpaceDE/>
        <w:autoSpaceDN/>
        <w:adjustRightInd/>
        <w:ind w:left="0"/>
        <w:rPr>
          <w:rFonts w:asciiTheme="minorHAnsi" w:hAnsiTheme="minorHAnsi" w:cstheme="minorHAnsi"/>
        </w:rPr>
      </w:pPr>
      <w:r w:rsidRPr="00567F88">
        <w:rPr>
          <w:rFonts w:asciiTheme="minorHAnsi" w:hAnsiTheme="minorHAnsi" w:cstheme="minorHAnsi"/>
        </w:rPr>
        <w:t xml:space="preserve">NOTE: </w:t>
      </w:r>
      <w:r w:rsidR="00B31C6A" w:rsidRPr="00567F88">
        <w:rPr>
          <w:rFonts w:asciiTheme="minorHAnsi" w:hAnsiTheme="minorHAnsi" w:cstheme="minorHAnsi"/>
        </w:rPr>
        <w:t>Do not count single cells or small debris.</w:t>
      </w:r>
    </w:p>
    <w:p w14:paraId="71AD1635" w14:textId="77777777" w:rsidR="00B31C6A" w:rsidRPr="00567F88" w:rsidRDefault="00B31C6A" w:rsidP="00567F88">
      <w:pPr>
        <w:pStyle w:val="ListParagraph"/>
        <w:ind w:left="0"/>
        <w:rPr>
          <w:rFonts w:asciiTheme="minorHAnsi" w:hAnsiTheme="minorHAnsi" w:cstheme="minorHAnsi"/>
        </w:rPr>
      </w:pPr>
    </w:p>
    <w:p w14:paraId="6B22579B" w14:textId="6719BEB0" w:rsidR="00B86CD1" w:rsidRDefault="00B86CD1" w:rsidP="00567F88">
      <w:pPr>
        <w:pStyle w:val="ListParagraph"/>
        <w:widowControl/>
        <w:numPr>
          <w:ilvl w:val="0"/>
          <w:numId w:val="29"/>
        </w:numPr>
        <w:autoSpaceDE/>
        <w:autoSpaceDN/>
        <w:adjustRightInd/>
        <w:ind w:left="0" w:firstLine="0"/>
        <w:rPr>
          <w:rFonts w:asciiTheme="minorHAnsi" w:hAnsiTheme="minorHAnsi" w:cstheme="minorHAnsi"/>
        </w:rPr>
      </w:pPr>
      <w:r w:rsidRPr="00567F88">
        <w:rPr>
          <w:rFonts w:asciiTheme="minorHAnsi" w:hAnsiTheme="minorHAnsi" w:cstheme="minorHAnsi"/>
        </w:rPr>
        <w:t>C</w:t>
      </w:r>
      <w:r w:rsidR="00B31C6A" w:rsidRPr="00567F88">
        <w:rPr>
          <w:rFonts w:asciiTheme="minorHAnsi" w:hAnsiTheme="minorHAnsi" w:cstheme="minorHAnsi"/>
        </w:rPr>
        <w:t>alculate the volume</w:t>
      </w:r>
      <w:r w:rsidRPr="00567F88">
        <w:rPr>
          <w:rFonts w:asciiTheme="minorHAnsi" w:hAnsiTheme="minorHAnsi" w:cstheme="minorHAnsi"/>
        </w:rPr>
        <w:t xml:space="preserve"> (V)</w:t>
      </w:r>
      <w:r w:rsidR="00B31C6A" w:rsidRPr="00567F88">
        <w:rPr>
          <w:rFonts w:asciiTheme="minorHAnsi" w:hAnsiTheme="minorHAnsi" w:cstheme="minorHAnsi"/>
        </w:rPr>
        <w:t xml:space="preserve"> of crypts suspension </w:t>
      </w:r>
      <w:r w:rsidR="008C769E" w:rsidRPr="00567F88">
        <w:rPr>
          <w:rFonts w:asciiTheme="minorHAnsi" w:hAnsiTheme="minorHAnsi" w:cstheme="minorHAnsi"/>
        </w:rPr>
        <w:t>required</w:t>
      </w:r>
      <w:r w:rsidRPr="00567F88">
        <w:rPr>
          <w:rFonts w:asciiTheme="minorHAnsi" w:hAnsiTheme="minorHAnsi" w:cstheme="minorHAnsi"/>
        </w:rPr>
        <w:t xml:space="preserve"> in </w:t>
      </w:r>
      <w:r w:rsidR="0059733D" w:rsidRPr="00567F88">
        <w:rPr>
          <w:rFonts w:asciiTheme="minorHAnsi" w:hAnsiTheme="minorHAnsi" w:cstheme="minorHAnsi"/>
          <w:color w:val="auto"/>
        </w:rPr>
        <w:t>µ</w:t>
      </w:r>
      <w:r w:rsidRPr="00567F88">
        <w:rPr>
          <w:rFonts w:asciiTheme="minorHAnsi" w:hAnsiTheme="minorHAnsi" w:cstheme="minorHAnsi"/>
        </w:rPr>
        <w:t xml:space="preserve">L, considering that 300 crypts are plated per well, W is the number of wells, and N </w:t>
      </w:r>
      <w:r w:rsidR="000675FA">
        <w:rPr>
          <w:rFonts w:asciiTheme="minorHAnsi" w:hAnsiTheme="minorHAnsi" w:cstheme="minorHAnsi"/>
        </w:rPr>
        <w:t xml:space="preserve">is </w:t>
      </w:r>
      <w:r w:rsidRPr="00567F88">
        <w:rPr>
          <w:rFonts w:asciiTheme="minorHAnsi" w:hAnsiTheme="minorHAnsi" w:cstheme="minorHAnsi"/>
        </w:rPr>
        <w:t xml:space="preserve">the number of crypts counted out of 10 </w:t>
      </w:r>
      <w:r w:rsidR="0059733D" w:rsidRPr="00567F88">
        <w:rPr>
          <w:rFonts w:asciiTheme="minorHAnsi" w:hAnsiTheme="minorHAnsi" w:cstheme="minorHAnsi"/>
          <w:color w:val="auto"/>
        </w:rPr>
        <w:t>µ</w:t>
      </w:r>
      <w:r w:rsidRPr="00567F88">
        <w:rPr>
          <w:rFonts w:asciiTheme="minorHAnsi" w:hAnsiTheme="minorHAnsi" w:cstheme="minorHAnsi"/>
        </w:rPr>
        <w:t>L of the suspension.</w:t>
      </w:r>
    </w:p>
    <w:p w14:paraId="61B5507C" w14:textId="77777777" w:rsidR="000675FA" w:rsidRPr="00567F88" w:rsidRDefault="000675FA" w:rsidP="000675FA">
      <w:pPr>
        <w:pStyle w:val="ListParagraph"/>
        <w:widowControl/>
        <w:autoSpaceDE/>
        <w:autoSpaceDN/>
        <w:adjustRightInd/>
        <w:ind w:left="0"/>
        <w:rPr>
          <w:rFonts w:asciiTheme="minorHAnsi" w:hAnsiTheme="minorHAnsi" w:cstheme="minorHAnsi"/>
        </w:rPr>
      </w:pPr>
    </w:p>
    <w:p w14:paraId="7D008F79" w14:textId="1944FC7D" w:rsidR="00B31C6A" w:rsidRPr="00567F88" w:rsidRDefault="000675FA" w:rsidP="000675FA">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NOTE: </w:t>
      </w:r>
      <w:r w:rsidR="00B86CD1" w:rsidRPr="00567F88">
        <w:rPr>
          <w:rFonts w:asciiTheme="minorHAnsi" w:hAnsiTheme="minorHAnsi" w:cstheme="minorHAnsi"/>
        </w:rPr>
        <w:t>V</w:t>
      </w:r>
      <w:r w:rsidR="003E159F">
        <w:rPr>
          <w:rFonts w:asciiTheme="minorHAnsi" w:hAnsiTheme="minorHAnsi" w:cstheme="minorHAnsi"/>
        </w:rPr>
        <w:t xml:space="preserve"> </w:t>
      </w:r>
      <w:r w:rsidR="00B86CD1" w:rsidRPr="00567F88">
        <w:rPr>
          <w:rFonts w:asciiTheme="minorHAnsi" w:hAnsiTheme="minorHAnsi" w:cstheme="minorHAnsi"/>
        </w:rPr>
        <w:t>=</w:t>
      </w:r>
      <w:r w:rsidR="003E159F">
        <w:rPr>
          <w:rFonts w:asciiTheme="minorHAnsi" w:hAnsiTheme="minorHAnsi" w:cstheme="minorHAnsi"/>
        </w:rPr>
        <w:t xml:space="preserve"> </w:t>
      </w:r>
      <w:r w:rsidR="00B86CD1" w:rsidRPr="00567F88">
        <w:rPr>
          <w:rFonts w:asciiTheme="minorHAnsi" w:hAnsiTheme="minorHAnsi" w:cstheme="minorHAnsi"/>
        </w:rPr>
        <w:t>300 x W x 10/N</w:t>
      </w:r>
      <w:r>
        <w:rPr>
          <w:rFonts w:asciiTheme="minorHAnsi" w:hAnsiTheme="minorHAnsi" w:cstheme="minorHAnsi"/>
        </w:rPr>
        <w:t xml:space="preserve">. </w:t>
      </w:r>
      <w:r w:rsidR="00615D64">
        <w:rPr>
          <w:rFonts w:asciiTheme="minorHAnsi" w:hAnsiTheme="minorHAnsi" w:cstheme="minorHAnsi"/>
        </w:rPr>
        <w:t>T</w:t>
      </w:r>
      <w:r>
        <w:rPr>
          <w:rFonts w:asciiTheme="minorHAnsi" w:hAnsiTheme="minorHAnsi" w:cstheme="minorHAnsi"/>
        </w:rPr>
        <w:t xml:space="preserve">hen </w:t>
      </w:r>
      <w:r w:rsidR="00B31C6A" w:rsidRPr="00567F88">
        <w:rPr>
          <w:rFonts w:asciiTheme="minorHAnsi" w:hAnsiTheme="minorHAnsi" w:cstheme="minorHAnsi"/>
        </w:rPr>
        <w:t xml:space="preserve">transfer </w:t>
      </w:r>
      <w:r>
        <w:rPr>
          <w:rFonts w:asciiTheme="minorHAnsi" w:hAnsiTheme="minorHAnsi" w:cstheme="minorHAnsi"/>
        </w:rPr>
        <w:t>the solution</w:t>
      </w:r>
      <w:r w:rsidR="00B31C6A" w:rsidRPr="00567F88">
        <w:rPr>
          <w:rFonts w:asciiTheme="minorHAnsi" w:hAnsiTheme="minorHAnsi" w:cstheme="minorHAnsi"/>
        </w:rPr>
        <w:t xml:space="preserve"> </w:t>
      </w:r>
      <w:r w:rsidR="003E159F">
        <w:rPr>
          <w:rFonts w:asciiTheme="minorHAnsi" w:hAnsiTheme="minorHAnsi" w:cstheme="minorHAnsi"/>
        </w:rPr>
        <w:t>to</w:t>
      </w:r>
      <w:r w:rsidR="00B31C6A" w:rsidRPr="00567F88">
        <w:rPr>
          <w:rFonts w:asciiTheme="minorHAnsi" w:hAnsiTheme="minorHAnsi" w:cstheme="minorHAnsi"/>
        </w:rPr>
        <w:t xml:space="preserve"> a new 15 </w:t>
      </w:r>
      <w:r w:rsidR="008F43E4" w:rsidRPr="00567F88">
        <w:rPr>
          <w:rFonts w:asciiTheme="minorHAnsi" w:hAnsiTheme="minorHAnsi" w:cstheme="minorHAnsi"/>
        </w:rPr>
        <w:t>mL</w:t>
      </w:r>
      <w:r w:rsidR="00B31C6A" w:rsidRPr="00567F88">
        <w:rPr>
          <w:rFonts w:asciiTheme="minorHAnsi" w:hAnsiTheme="minorHAnsi" w:cstheme="minorHAnsi"/>
        </w:rPr>
        <w:t xml:space="preserve"> tube.</w:t>
      </w:r>
      <w:r>
        <w:rPr>
          <w:rFonts w:asciiTheme="minorHAnsi" w:hAnsiTheme="minorHAnsi" w:cstheme="minorHAnsi"/>
        </w:rPr>
        <w:t xml:space="preserve"> </w:t>
      </w:r>
      <w:r w:rsidR="008C769E" w:rsidRPr="00567F88">
        <w:rPr>
          <w:rFonts w:asciiTheme="minorHAnsi" w:hAnsiTheme="minorHAnsi" w:cstheme="minorHAnsi"/>
        </w:rPr>
        <w:t xml:space="preserve">If a small volume is </w:t>
      </w:r>
      <w:r w:rsidR="008F330F" w:rsidRPr="00567F88">
        <w:rPr>
          <w:rFonts w:asciiTheme="minorHAnsi" w:hAnsiTheme="minorHAnsi" w:cstheme="minorHAnsi"/>
        </w:rPr>
        <w:t xml:space="preserve">used in the </w:t>
      </w:r>
      <w:r w:rsidR="00B31C6A" w:rsidRPr="00567F88">
        <w:rPr>
          <w:rFonts w:asciiTheme="minorHAnsi" w:hAnsiTheme="minorHAnsi" w:cstheme="minorHAnsi"/>
        </w:rPr>
        <w:t>plan</w:t>
      </w:r>
      <w:r w:rsidR="00140B95" w:rsidRPr="00567F88">
        <w:rPr>
          <w:rFonts w:asciiTheme="minorHAnsi" w:hAnsiTheme="minorHAnsi" w:cstheme="minorHAnsi"/>
        </w:rPr>
        <w:t>ned</w:t>
      </w:r>
      <w:r w:rsidR="00B31C6A" w:rsidRPr="00567F88">
        <w:rPr>
          <w:rFonts w:asciiTheme="minorHAnsi" w:hAnsiTheme="minorHAnsi" w:cstheme="minorHAnsi"/>
        </w:rPr>
        <w:t xml:space="preserve"> experiment</w:t>
      </w:r>
      <w:r w:rsidR="008F330F" w:rsidRPr="00567F88">
        <w:rPr>
          <w:rFonts w:asciiTheme="minorHAnsi" w:hAnsiTheme="minorHAnsi" w:cstheme="minorHAnsi"/>
        </w:rPr>
        <w:t xml:space="preserve">, </w:t>
      </w:r>
      <w:r w:rsidR="00B31C6A" w:rsidRPr="00567F88">
        <w:rPr>
          <w:rFonts w:asciiTheme="minorHAnsi" w:hAnsiTheme="minorHAnsi" w:cstheme="minorHAnsi"/>
        </w:rPr>
        <w:t xml:space="preserve">a 1.5 </w:t>
      </w:r>
      <w:r w:rsidR="008F330F" w:rsidRPr="00567F88">
        <w:rPr>
          <w:rFonts w:asciiTheme="minorHAnsi" w:hAnsiTheme="minorHAnsi" w:cstheme="minorHAnsi"/>
        </w:rPr>
        <w:t>m</w:t>
      </w:r>
      <w:r w:rsidR="00170DA4" w:rsidRPr="00567F88">
        <w:rPr>
          <w:rFonts w:asciiTheme="minorHAnsi" w:hAnsiTheme="minorHAnsi" w:cstheme="minorHAnsi"/>
        </w:rPr>
        <w:t>L</w:t>
      </w:r>
      <w:r w:rsidR="008F330F" w:rsidRPr="00567F88">
        <w:rPr>
          <w:rFonts w:asciiTheme="minorHAnsi" w:hAnsiTheme="minorHAnsi" w:cstheme="minorHAnsi"/>
        </w:rPr>
        <w:t xml:space="preserve"> </w:t>
      </w:r>
      <w:r w:rsidR="00B31C6A" w:rsidRPr="00567F88">
        <w:rPr>
          <w:rFonts w:asciiTheme="minorHAnsi" w:hAnsiTheme="minorHAnsi" w:cstheme="minorHAnsi"/>
        </w:rPr>
        <w:t>centrifuge tube can be used.</w:t>
      </w:r>
    </w:p>
    <w:p w14:paraId="198D1F34" w14:textId="77777777" w:rsidR="00B31C6A" w:rsidRPr="00567F88" w:rsidRDefault="00B31C6A" w:rsidP="00567F88">
      <w:pPr>
        <w:pStyle w:val="ListParagraph"/>
        <w:ind w:left="0"/>
        <w:rPr>
          <w:rFonts w:asciiTheme="minorHAnsi" w:hAnsiTheme="minorHAnsi" w:cstheme="minorHAnsi"/>
        </w:rPr>
      </w:pPr>
    </w:p>
    <w:p w14:paraId="55F2D4B2" w14:textId="25D35086" w:rsidR="00B31C6A" w:rsidRPr="00567F88" w:rsidRDefault="00B31C6A" w:rsidP="00567F88">
      <w:pPr>
        <w:pStyle w:val="ListParagraph"/>
        <w:widowControl/>
        <w:numPr>
          <w:ilvl w:val="0"/>
          <w:numId w:val="29"/>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Spin the crypts at 200 </w:t>
      </w:r>
      <w:r w:rsidR="008F43E4" w:rsidRPr="00567F88">
        <w:rPr>
          <w:rFonts w:asciiTheme="minorHAnsi" w:hAnsiTheme="minorHAnsi" w:cstheme="minorHAnsi"/>
          <w:highlight w:val="yellow"/>
        </w:rPr>
        <w:t xml:space="preserve">x </w:t>
      </w:r>
      <w:r w:rsidRPr="00615D64">
        <w:rPr>
          <w:rFonts w:asciiTheme="minorHAnsi" w:hAnsiTheme="minorHAnsi" w:cstheme="minorHAnsi"/>
          <w:i/>
          <w:iCs/>
          <w:highlight w:val="yellow"/>
        </w:rPr>
        <w:t>g</w:t>
      </w:r>
      <w:r w:rsidRPr="00567F88">
        <w:rPr>
          <w:rFonts w:asciiTheme="minorHAnsi" w:hAnsiTheme="minorHAnsi" w:cstheme="minorHAnsi"/>
          <w:highlight w:val="yellow"/>
        </w:rPr>
        <w:t xml:space="preserve"> at 4</w:t>
      </w:r>
      <w:r w:rsidR="00615D64">
        <w:rPr>
          <w:rFonts w:asciiTheme="minorHAnsi" w:hAnsiTheme="minorHAnsi" w:cstheme="minorHAnsi"/>
          <w:highlight w:val="yellow"/>
        </w:rPr>
        <w:t xml:space="preserve"> </w:t>
      </w:r>
      <w:r w:rsidRPr="00567F88">
        <w:rPr>
          <w:rFonts w:asciiTheme="minorHAnsi" w:hAnsiTheme="minorHAnsi" w:cstheme="minorHAnsi"/>
          <w:highlight w:val="yellow"/>
        </w:rPr>
        <w:t>°C for 3 min.</w:t>
      </w:r>
    </w:p>
    <w:p w14:paraId="5FD6A374" w14:textId="77777777" w:rsidR="00B31C6A" w:rsidRPr="00567F88" w:rsidRDefault="00B31C6A" w:rsidP="00567F88">
      <w:pPr>
        <w:pStyle w:val="ListParagraph"/>
        <w:ind w:left="0"/>
        <w:rPr>
          <w:rFonts w:asciiTheme="minorHAnsi" w:hAnsiTheme="minorHAnsi" w:cstheme="minorHAnsi"/>
          <w:highlight w:val="yellow"/>
        </w:rPr>
      </w:pPr>
    </w:p>
    <w:p w14:paraId="48497D78" w14:textId="77777777"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Carefully remove the supernatant using a pipette.</w:t>
      </w:r>
    </w:p>
    <w:p w14:paraId="465F46C0" w14:textId="77777777" w:rsidR="00B31C6A" w:rsidRPr="00567F88" w:rsidRDefault="00B31C6A" w:rsidP="00567F88">
      <w:pPr>
        <w:pStyle w:val="ListParagraph"/>
        <w:ind w:left="0"/>
        <w:rPr>
          <w:rFonts w:asciiTheme="minorHAnsi" w:hAnsiTheme="minorHAnsi" w:cstheme="minorHAnsi"/>
          <w:highlight w:val="yellow"/>
        </w:rPr>
      </w:pPr>
    </w:p>
    <w:p w14:paraId="502A0BA4" w14:textId="7F8D6C0B"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rPr>
      </w:pPr>
      <w:r w:rsidRPr="00567F88">
        <w:rPr>
          <w:rFonts w:asciiTheme="minorHAnsi" w:hAnsiTheme="minorHAnsi" w:cstheme="minorHAnsi"/>
          <w:highlight w:val="yellow"/>
        </w:rPr>
        <w:t>Mechanically dis</w:t>
      </w:r>
      <w:r w:rsidR="008F330F" w:rsidRPr="00567F88">
        <w:rPr>
          <w:rFonts w:asciiTheme="minorHAnsi" w:hAnsiTheme="minorHAnsi" w:cstheme="minorHAnsi"/>
          <w:highlight w:val="yellow"/>
        </w:rPr>
        <w:t>rupt</w:t>
      </w:r>
      <w:r w:rsidRPr="00567F88">
        <w:rPr>
          <w:rFonts w:asciiTheme="minorHAnsi" w:hAnsiTheme="minorHAnsi" w:cstheme="minorHAnsi"/>
          <w:highlight w:val="yellow"/>
        </w:rPr>
        <w:t xml:space="preserve"> the pellet and gently add </w:t>
      </w:r>
      <w:bookmarkStart w:id="17" w:name="OLE_LINK73"/>
      <w:bookmarkStart w:id="18" w:name="OLE_LINK74"/>
      <w:r w:rsidRPr="00567F88">
        <w:rPr>
          <w:rFonts w:asciiTheme="minorHAnsi" w:hAnsiTheme="minorHAnsi" w:cstheme="minorHAnsi"/>
          <w:highlight w:val="yellow"/>
        </w:rPr>
        <w:t xml:space="preserve">growth culture medium </w:t>
      </w:r>
      <w:bookmarkEnd w:id="17"/>
      <w:bookmarkEnd w:id="18"/>
      <w:r w:rsidRPr="00567F88">
        <w:rPr>
          <w:rFonts w:asciiTheme="minorHAnsi" w:hAnsiTheme="minorHAnsi" w:cstheme="minorHAnsi"/>
        </w:rPr>
        <w:t xml:space="preserve">to </w:t>
      </w:r>
      <w:r w:rsidR="008F330F" w:rsidRPr="00567F88">
        <w:rPr>
          <w:rFonts w:asciiTheme="minorHAnsi" w:hAnsiTheme="minorHAnsi" w:cstheme="minorHAnsi"/>
        </w:rPr>
        <w:t>obtain</w:t>
      </w:r>
      <w:r w:rsidRPr="00567F88">
        <w:rPr>
          <w:rFonts w:asciiTheme="minorHAnsi" w:hAnsiTheme="minorHAnsi" w:cstheme="minorHAnsi"/>
        </w:rPr>
        <w:t xml:space="preserve"> a concentration of 90 crypts/</w:t>
      </w:r>
      <w:r w:rsidR="0059733D" w:rsidRPr="00567F88">
        <w:rPr>
          <w:rFonts w:asciiTheme="minorHAnsi" w:hAnsiTheme="minorHAnsi" w:cstheme="minorHAnsi"/>
          <w:color w:val="auto"/>
        </w:rPr>
        <w:t>µ</w:t>
      </w:r>
      <w:r w:rsidR="008F43E4" w:rsidRPr="00567F88">
        <w:rPr>
          <w:rFonts w:asciiTheme="minorHAnsi" w:hAnsiTheme="minorHAnsi" w:cstheme="minorHAnsi"/>
        </w:rPr>
        <w:t>L</w:t>
      </w:r>
      <w:r w:rsidRPr="00567F88">
        <w:rPr>
          <w:rFonts w:asciiTheme="minorHAnsi" w:hAnsiTheme="minorHAnsi" w:cstheme="minorHAnsi"/>
        </w:rPr>
        <w:t>.</w:t>
      </w:r>
    </w:p>
    <w:p w14:paraId="780D6EE3" w14:textId="77777777" w:rsidR="00B31C6A" w:rsidRPr="00567F88" w:rsidRDefault="00B31C6A" w:rsidP="00567F88">
      <w:pPr>
        <w:pStyle w:val="ListParagraph"/>
        <w:ind w:left="0"/>
        <w:rPr>
          <w:rFonts w:asciiTheme="minorHAnsi" w:hAnsiTheme="minorHAnsi" w:cstheme="minorHAnsi"/>
          <w:highlight w:val="yellow"/>
        </w:rPr>
      </w:pPr>
    </w:p>
    <w:p w14:paraId="3663F247" w14:textId="0A364BDA" w:rsidR="00B31C6A" w:rsidRPr="008F1249"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Add 2 volumes of undiluted </w:t>
      </w:r>
      <w:r w:rsidR="00674BBF" w:rsidRPr="008F1249">
        <w:rPr>
          <w:rFonts w:asciiTheme="minorHAnsi" w:hAnsiTheme="minorHAnsi" w:cstheme="minorHAnsi"/>
          <w:highlight w:val="yellow"/>
        </w:rPr>
        <w:t>BMM</w:t>
      </w:r>
      <w:r w:rsidRPr="008F1249">
        <w:rPr>
          <w:rFonts w:asciiTheme="minorHAnsi" w:hAnsiTheme="minorHAnsi" w:cstheme="minorHAnsi"/>
          <w:highlight w:val="yellow"/>
        </w:rPr>
        <w:t xml:space="preserve"> to have a final concentration of 30 crypts/</w:t>
      </w:r>
      <w:r w:rsidR="0059733D" w:rsidRPr="008F1249">
        <w:rPr>
          <w:rFonts w:asciiTheme="minorHAnsi" w:hAnsiTheme="minorHAnsi" w:cstheme="minorHAnsi"/>
          <w:color w:val="auto"/>
          <w:highlight w:val="yellow"/>
        </w:rPr>
        <w:t>µ</w:t>
      </w:r>
      <w:r w:rsidR="008F43E4" w:rsidRPr="008F1249">
        <w:rPr>
          <w:rFonts w:asciiTheme="minorHAnsi" w:hAnsiTheme="minorHAnsi" w:cstheme="minorHAnsi"/>
          <w:highlight w:val="yellow"/>
        </w:rPr>
        <w:t>L</w:t>
      </w:r>
      <w:r w:rsidRPr="008F1249">
        <w:rPr>
          <w:rFonts w:asciiTheme="minorHAnsi" w:hAnsiTheme="minorHAnsi" w:cstheme="minorHAnsi"/>
          <w:highlight w:val="yellow"/>
        </w:rPr>
        <w:t xml:space="preserve">. </w:t>
      </w:r>
      <w:bookmarkStart w:id="19" w:name="OLE_LINK75"/>
      <w:bookmarkStart w:id="20" w:name="OLE_LINK76"/>
      <w:r w:rsidRPr="008F1249">
        <w:rPr>
          <w:rFonts w:asciiTheme="minorHAnsi" w:hAnsiTheme="minorHAnsi" w:cstheme="minorHAnsi"/>
          <w:highlight w:val="yellow"/>
        </w:rPr>
        <w:t>Carefully pipette up and down without introducing air bubbles into the mix</w:t>
      </w:r>
      <w:bookmarkEnd w:id="19"/>
      <w:bookmarkEnd w:id="20"/>
      <w:r w:rsidRPr="008F1249">
        <w:rPr>
          <w:rFonts w:asciiTheme="minorHAnsi" w:hAnsiTheme="minorHAnsi" w:cstheme="minorHAnsi"/>
          <w:highlight w:val="yellow"/>
        </w:rPr>
        <w:t>.</w:t>
      </w:r>
    </w:p>
    <w:p w14:paraId="3352525A" w14:textId="77777777" w:rsidR="00B31C6A" w:rsidRPr="00567F88" w:rsidRDefault="00B31C6A" w:rsidP="00567F88">
      <w:pPr>
        <w:pStyle w:val="ListParagraph"/>
        <w:ind w:left="0"/>
        <w:rPr>
          <w:rFonts w:asciiTheme="minorHAnsi" w:hAnsiTheme="minorHAnsi" w:cstheme="minorHAnsi"/>
        </w:rPr>
      </w:pPr>
    </w:p>
    <w:p w14:paraId="782E2840" w14:textId="37044CD4" w:rsidR="00B31C6A" w:rsidRPr="00567F88" w:rsidRDefault="00B31C6A" w:rsidP="00567F88">
      <w:pPr>
        <w:pStyle w:val="ListParagraph"/>
        <w:ind w:left="0"/>
        <w:rPr>
          <w:rFonts w:asciiTheme="minorHAnsi" w:hAnsiTheme="minorHAnsi" w:cstheme="minorHAnsi"/>
        </w:rPr>
      </w:pPr>
      <w:r w:rsidRPr="00567F88">
        <w:rPr>
          <w:rFonts w:asciiTheme="minorHAnsi" w:hAnsiTheme="minorHAnsi" w:cstheme="minorHAnsi"/>
        </w:rPr>
        <w:t xml:space="preserve">NOTE: </w:t>
      </w:r>
      <w:r w:rsidR="00D04B57">
        <w:rPr>
          <w:rFonts w:asciiTheme="minorHAnsi" w:hAnsiTheme="minorHAnsi" w:cstheme="minorHAnsi"/>
        </w:rPr>
        <w:t>A</w:t>
      </w:r>
      <w:r w:rsidRPr="00567F88">
        <w:rPr>
          <w:rFonts w:asciiTheme="minorHAnsi" w:hAnsiTheme="minorHAnsi" w:cstheme="minorHAnsi"/>
        </w:rPr>
        <w:t xml:space="preserve">lways keep the tube on ice to avoid </w:t>
      </w:r>
      <w:r w:rsidR="00674BBF" w:rsidRPr="00567F88">
        <w:rPr>
          <w:rFonts w:asciiTheme="minorHAnsi" w:hAnsiTheme="minorHAnsi" w:cstheme="minorHAnsi"/>
        </w:rPr>
        <w:t>BMM</w:t>
      </w:r>
      <w:r w:rsidRPr="00567F88">
        <w:rPr>
          <w:rFonts w:asciiTheme="minorHAnsi" w:hAnsiTheme="minorHAnsi" w:cstheme="minorHAnsi"/>
        </w:rPr>
        <w:t xml:space="preserve"> solidification.</w:t>
      </w:r>
    </w:p>
    <w:p w14:paraId="1DCB0C20" w14:textId="77777777" w:rsidR="00B31C6A" w:rsidRPr="00567F88" w:rsidRDefault="00B31C6A" w:rsidP="00567F88">
      <w:pPr>
        <w:pStyle w:val="ListParagraph"/>
        <w:ind w:left="0"/>
        <w:rPr>
          <w:rFonts w:asciiTheme="minorHAnsi" w:hAnsiTheme="minorHAnsi" w:cstheme="minorHAnsi"/>
        </w:rPr>
      </w:pPr>
    </w:p>
    <w:p w14:paraId="119CD842" w14:textId="30BA0A09"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bookmarkStart w:id="21" w:name="OLE_LINK78"/>
      <w:bookmarkStart w:id="22" w:name="OLE_LINK79"/>
      <w:r w:rsidRPr="00567F88">
        <w:rPr>
          <w:rFonts w:asciiTheme="minorHAnsi" w:hAnsiTheme="minorHAnsi" w:cstheme="minorHAnsi"/>
          <w:highlight w:val="yellow"/>
        </w:rPr>
        <w:lastRenderedPageBreak/>
        <w:t xml:space="preserve">Plate 10 </w:t>
      </w:r>
      <w:r w:rsidR="0059733D" w:rsidRPr="00567F88">
        <w:rPr>
          <w:rFonts w:asciiTheme="minorHAnsi" w:hAnsiTheme="minorHAnsi" w:cstheme="minorHAnsi"/>
          <w:color w:val="auto"/>
          <w:highlight w:val="yellow"/>
        </w:rPr>
        <w:t>µ</w:t>
      </w:r>
      <w:r w:rsidR="008F43E4" w:rsidRPr="00567F88">
        <w:rPr>
          <w:rFonts w:asciiTheme="minorHAnsi" w:hAnsiTheme="minorHAnsi" w:cstheme="minorHAnsi"/>
          <w:highlight w:val="yellow"/>
        </w:rPr>
        <w:t>L</w:t>
      </w:r>
      <w:r w:rsidRPr="00567F88">
        <w:rPr>
          <w:rFonts w:asciiTheme="minorHAnsi" w:hAnsiTheme="minorHAnsi" w:cstheme="minorHAnsi"/>
          <w:highlight w:val="yellow"/>
        </w:rPr>
        <w:t xml:space="preserve"> of the crypts/</w:t>
      </w:r>
      <w:r w:rsidR="00674BBF" w:rsidRPr="00567F88">
        <w:rPr>
          <w:rFonts w:asciiTheme="minorHAnsi" w:hAnsiTheme="minorHAnsi" w:cstheme="minorHAnsi"/>
          <w:highlight w:val="yellow"/>
        </w:rPr>
        <w:t>BMM</w:t>
      </w:r>
      <w:r w:rsidRPr="00567F88">
        <w:rPr>
          <w:rFonts w:asciiTheme="minorHAnsi" w:hAnsiTheme="minorHAnsi" w:cstheme="minorHAnsi"/>
          <w:highlight w:val="yellow"/>
        </w:rPr>
        <w:t xml:space="preserve"> mix into each well</w:t>
      </w:r>
      <w:bookmarkEnd w:id="21"/>
      <w:bookmarkEnd w:id="22"/>
      <w:r w:rsidR="003D69C8">
        <w:rPr>
          <w:rFonts w:asciiTheme="minorHAnsi" w:hAnsiTheme="minorHAnsi" w:cstheme="minorHAnsi"/>
          <w:highlight w:val="yellow"/>
        </w:rPr>
        <w:t xml:space="preserve">. </w:t>
      </w:r>
      <w:r w:rsidRPr="00567F88">
        <w:rPr>
          <w:rFonts w:asciiTheme="minorHAnsi" w:hAnsiTheme="minorHAnsi" w:cstheme="minorHAnsi"/>
          <w:highlight w:val="yellow"/>
        </w:rPr>
        <w:t>For</w:t>
      </w:r>
      <w:r w:rsidR="00533176">
        <w:rPr>
          <w:rFonts w:asciiTheme="minorHAnsi" w:hAnsiTheme="minorHAnsi" w:cstheme="minorHAnsi"/>
          <w:highlight w:val="yellow"/>
        </w:rPr>
        <w:t xml:space="preserve"> Flow cytometry</w:t>
      </w:r>
      <w:r w:rsidRPr="00567F88">
        <w:rPr>
          <w:rFonts w:asciiTheme="minorHAnsi" w:hAnsiTheme="minorHAnsi" w:cstheme="minorHAnsi"/>
          <w:highlight w:val="yellow"/>
        </w:rPr>
        <w:t xml:space="preserve"> analysis</w:t>
      </w:r>
      <w:r w:rsidR="003D69C8">
        <w:rPr>
          <w:rFonts w:asciiTheme="minorHAnsi" w:hAnsiTheme="minorHAnsi" w:cstheme="minorHAnsi"/>
          <w:highlight w:val="yellow"/>
        </w:rPr>
        <w:t>,</w:t>
      </w:r>
      <w:r w:rsidRPr="00567F88">
        <w:rPr>
          <w:rFonts w:asciiTheme="minorHAnsi" w:hAnsiTheme="minorHAnsi" w:cstheme="minorHAnsi"/>
          <w:highlight w:val="yellow"/>
        </w:rPr>
        <w:t xml:space="preserve"> use </w:t>
      </w:r>
      <w:r w:rsidR="003D69C8" w:rsidRPr="00567F88">
        <w:rPr>
          <w:rFonts w:asciiTheme="minorHAnsi" w:hAnsiTheme="minorHAnsi" w:cstheme="minorHAnsi"/>
          <w:highlight w:val="yellow"/>
        </w:rPr>
        <w:t>round</w:t>
      </w:r>
      <w:r w:rsidR="003D69C8">
        <w:rPr>
          <w:rFonts w:asciiTheme="minorHAnsi" w:hAnsiTheme="minorHAnsi" w:cstheme="minorHAnsi"/>
          <w:highlight w:val="yellow"/>
        </w:rPr>
        <w:t>-</w:t>
      </w:r>
      <w:r w:rsidR="003D69C8" w:rsidRPr="00567F88">
        <w:rPr>
          <w:rFonts w:asciiTheme="minorHAnsi" w:hAnsiTheme="minorHAnsi" w:cstheme="minorHAnsi"/>
          <w:highlight w:val="yellow"/>
        </w:rPr>
        <w:t xml:space="preserve">bottom </w:t>
      </w:r>
      <w:r w:rsidRPr="00567F88">
        <w:rPr>
          <w:rFonts w:asciiTheme="minorHAnsi" w:hAnsiTheme="minorHAnsi" w:cstheme="minorHAnsi"/>
          <w:highlight w:val="yellow"/>
        </w:rPr>
        <w:t xml:space="preserve">96-well plates. </w:t>
      </w:r>
      <w:r w:rsidR="00127624" w:rsidRPr="00567F88">
        <w:rPr>
          <w:rFonts w:asciiTheme="minorHAnsi" w:hAnsiTheme="minorHAnsi" w:cstheme="minorHAnsi"/>
          <w:highlight w:val="yellow"/>
        </w:rPr>
        <w:t>Distribute</w:t>
      </w:r>
      <w:r w:rsidRPr="00567F88">
        <w:rPr>
          <w:rFonts w:asciiTheme="minorHAnsi" w:hAnsiTheme="minorHAnsi" w:cstheme="minorHAnsi"/>
          <w:highlight w:val="yellow"/>
        </w:rPr>
        <w:t xml:space="preserve"> 10 </w:t>
      </w:r>
      <w:r w:rsidR="0059733D" w:rsidRPr="00567F88">
        <w:rPr>
          <w:rFonts w:asciiTheme="minorHAnsi" w:hAnsiTheme="minorHAnsi" w:cstheme="minorHAnsi"/>
          <w:color w:val="auto"/>
          <w:highlight w:val="yellow"/>
        </w:rPr>
        <w:t>µ</w:t>
      </w:r>
      <w:r w:rsidR="008F43E4" w:rsidRPr="00567F88">
        <w:rPr>
          <w:rFonts w:asciiTheme="minorHAnsi" w:hAnsiTheme="minorHAnsi" w:cstheme="minorHAnsi"/>
          <w:highlight w:val="yellow"/>
        </w:rPr>
        <w:t>L</w:t>
      </w:r>
      <w:r w:rsidRPr="00567F88">
        <w:rPr>
          <w:rFonts w:asciiTheme="minorHAnsi" w:hAnsiTheme="minorHAnsi" w:cstheme="minorHAnsi"/>
          <w:highlight w:val="yellow"/>
        </w:rPr>
        <w:t xml:space="preserve"> at the center of each well as a dome. For </w:t>
      </w:r>
      <w:r w:rsidR="003D69C8">
        <w:rPr>
          <w:rFonts w:asciiTheme="minorHAnsi" w:hAnsiTheme="minorHAnsi" w:cstheme="minorHAnsi"/>
          <w:highlight w:val="yellow"/>
        </w:rPr>
        <w:t>i</w:t>
      </w:r>
      <w:r w:rsidRPr="00567F88">
        <w:rPr>
          <w:rFonts w:asciiTheme="minorHAnsi" w:hAnsiTheme="minorHAnsi" w:cstheme="minorHAnsi"/>
          <w:highlight w:val="yellow"/>
        </w:rPr>
        <w:t>maging</w:t>
      </w:r>
      <w:r w:rsidR="003D69C8">
        <w:rPr>
          <w:rFonts w:asciiTheme="minorHAnsi" w:hAnsiTheme="minorHAnsi" w:cstheme="minorHAnsi"/>
          <w:highlight w:val="yellow"/>
        </w:rPr>
        <w:t>,</w:t>
      </w:r>
      <w:r w:rsidRPr="00567F88">
        <w:rPr>
          <w:rFonts w:asciiTheme="minorHAnsi" w:hAnsiTheme="minorHAnsi" w:cstheme="minorHAnsi"/>
          <w:highlight w:val="yellow"/>
        </w:rPr>
        <w:t xml:space="preserve"> use </w:t>
      </w:r>
      <w:r w:rsidR="0059733D" w:rsidRPr="00567F88">
        <w:rPr>
          <w:rFonts w:asciiTheme="minorHAnsi" w:hAnsiTheme="minorHAnsi" w:cstheme="minorHAnsi"/>
          <w:color w:val="auto"/>
          <w:highlight w:val="yellow"/>
        </w:rPr>
        <w:t>µ</w:t>
      </w:r>
      <w:r w:rsidR="003D69C8">
        <w:rPr>
          <w:rFonts w:asciiTheme="minorHAnsi" w:hAnsiTheme="minorHAnsi" w:cstheme="minorHAnsi"/>
          <w:highlight w:val="yellow"/>
        </w:rPr>
        <w:t>-</w:t>
      </w:r>
      <w:r w:rsidRPr="00567F88">
        <w:rPr>
          <w:rFonts w:asciiTheme="minorHAnsi" w:hAnsiTheme="minorHAnsi" w:cstheme="minorHAnsi"/>
          <w:highlight w:val="yellow"/>
        </w:rPr>
        <w:t xml:space="preserve">slide 8 </w:t>
      </w:r>
      <w:r w:rsidRPr="003D69C8">
        <w:rPr>
          <w:rFonts w:asciiTheme="minorHAnsi" w:hAnsiTheme="minorHAnsi" w:cstheme="minorHAnsi"/>
          <w:highlight w:val="yellow"/>
        </w:rPr>
        <w:t xml:space="preserve">well </w:t>
      </w:r>
      <w:r w:rsidR="003D69C8" w:rsidRPr="003D69C8">
        <w:rPr>
          <w:rFonts w:asciiTheme="minorHAnsi" w:hAnsiTheme="minorHAnsi" w:cstheme="minorHAnsi"/>
          <w:bCs/>
          <w:highlight w:val="yellow"/>
        </w:rPr>
        <w:t xml:space="preserve">(see </w:t>
      </w:r>
      <w:r w:rsidR="003D69C8" w:rsidRPr="003D69C8">
        <w:rPr>
          <w:rFonts w:asciiTheme="minorHAnsi" w:hAnsiTheme="minorHAnsi" w:cstheme="minorHAnsi"/>
          <w:b/>
          <w:highlight w:val="yellow"/>
        </w:rPr>
        <w:t>Table of Materials</w:t>
      </w:r>
      <w:r w:rsidR="003D69C8" w:rsidRPr="003D69C8">
        <w:rPr>
          <w:rFonts w:asciiTheme="minorHAnsi" w:hAnsiTheme="minorHAnsi" w:cstheme="minorHAnsi"/>
          <w:bCs/>
          <w:highlight w:val="yellow"/>
        </w:rPr>
        <w:t xml:space="preserve">) </w:t>
      </w:r>
      <w:r w:rsidRPr="003D69C8">
        <w:rPr>
          <w:rFonts w:asciiTheme="minorHAnsi" w:hAnsiTheme="minorHAnsi" w:cstheme="minorHAnsi"/>
          <w:highlight w:val="yellow"/>
        </w:rPr>
        <w:t xml:space="preserve">and deposit </w:t>
      </w:r>
      <w:r w:rsidRPr="00567F88">
        <w:rPr>
          <w:rFonts w:asciiTheme="minorHAnsi" w:hAnsiTheme="minorHAnsi" w:cstheme="minorHAnsi"/>
          <w:highlight w:val="yellow"/>
        </w:rPr>
        <w:t xml:space="preserve">the 10 </w:t>
      </w:r>
      <w:r w:rsidR="0059733D" w:rsidRPr="00567F88">
        <w:rPr>
          <w:rFonts w:asciiTheme="minorHAnsi" w:hAnsiTheme="minorHAnsi" w:cstheme="minorHAnsi"/>
          <w:color w:val="auto"/>
          <w:highlight w:val="yellow"/>
        </w:rPr>
        <w:t>µ</w:t>
      </w:r>
      <w:r w:rsidR="008F43E4" w:rsidRPr="00567F88">
        <w:rPr>
          <w:rFonts w:asciiTheme="minorHAnsi" w:hAnsiTheme="minorHAnsi" w:cstheme="minorHAnsi"/>
          <w:highlight w:val="yellow"/>
        </w:rPr>
        <w:t>L</w:t>
      </w:r>
      <w:r w:rsidRPr="00567F88">
        <w:rPr>
          <w:rFonts w:asciiTheme="minorHAnsi" w:hAnsiTheme="minorHAnsi" w:cstheme="minorHAnsi"/>
          <w:highlight w:val="yellow"/>
        </w:rPr>
        <w:t xml:space="preserve"> as a thin layer. </w:t>
      </w:r>
    </w:p>
    <w:p w14:paraId="6501B4FE" w14:textId="77777777" w:rsidR="00FB2210" w:rsidRPr="00567F88" w:rsidRDefault="00FB2210" w:rsidP="00567F88">
      <w:pPr>
        <w:pStyle w:val="ListParagraph"/>
        <w:ind w:left="0"/>
        <w:rPr>
          <w:rFonts w:asciiTheme="minorHAnsi" w:hAnsiTheme="minorHAnsi" w:cstheme="minorHAnsi"/>
        </w:rPr>
      </w:pPr>
    </w:p>
    <w:p w14:paraId="49210B08" w14:textId="0D04DA49" w:rsidR="00B31C6A" w:rsidRPr="00567F88" w:rsidRDefault="00B31C6A" w:rsidP="00567F88">
      <w:pPr>
        <w:pStyle w:val="ListParagraph"/>
        <w:ind w:left="0"/>
        <w:rPr>
          <w:rFonts w:asciiTheme="minorHAnsi" w:hAnsiTheme="minorHAnsi" w:cstheme="minorHAnsi"/>
        </w:rPr>
      </w:pPr>
      <w:r w:rsidRPr="00567F88">
        <w:rPr>
          <w:rFonts w:asciiTheme="minorHAnsi" w:hAnsiTheme="minorHAnsi" w:cstheme="minorHAnsi"/>
        </w:rPr>
        <w:t>NOTE:</w:t>
      </w:r>
      <w:r w:rsidR="00FB2210" w:rsidRPr="00567F88">
        <w:rPr>
          <w:rFonts w:asciiTheme="minorHAnsi" w:hAnsiTheme="minorHAnsi" w:cstheme="minorHAnsi"/>
        </w:rPr>
        <w:t xml:space="preserve"> </w:t>
      </w:r>
      <w:r w:rsidR="00616FA8">
        <w:rPr>
          <w:rFonts w:asciiTheme="minorHAnsi" w:hAnsiTheme="minorHAnsi" w:cstheme="minorHAnsi"/>
        </w:rPr>
        <w:t>Plate the organoids as a thin layer for the imaging assay</w:t>
      </w:r>
      <w:r w:rsidR="008F330F" w:rsidRPr="00567F88">
        <w:rPr>
          <w:rFonts w:asciiTheme="minorHAnsi" w:hAnsiTheme="minorHAnsi" w:cstheme="minorHAnsi"/>
        </w:rPr>
        <w:t xml:space="preserve"> to enable their in-depth imaging.</w:t>
      </w:r>
      <w:r w:rsidRPr="00567F88">
        <w:rPr>
          <w:rFonts w:asciiTheme="minorHAnsi" w:hAnsiTheme="minorHAnsi" w:cstheme="minorHAnsi"/>
        </w:rPr>
        <w:t xml:space="preserve"> </w:t>
      </w:r>
    </w:p>
    <w:p w14:paraId="13B10E72" w14:textId="77777777" w:rsidR="00B31C6A" w:rsidRPr="00567F88" w:rsidRDefault="00B31C6A" w:rsidP="00567F88">
      <w:pPr>
        <w:pStyle w:val="ListParagraph"/>
        <w:ind w:left="0"/>
        <w:rPr>
          <w:rFonts w:asciiTheme="minorHAnsi" w:hAnsiTheme="minorHAnsi" w:cstheme="minorHAnsi"/>
          <w:highlight w:val="yellow"/>
        </w:rPr>
      </w:pPr>
    </w:p>
    <w:p w14:paraId="0A83EB68" w14:textId="46698AF9"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bookmarkStart w:id="23" w:name="OLE_LINK80"/>
      <w:bookmarkStart w:id="24" w:name="OLE_LINK81"/>
      <w:r w:rsidRPr="00567F88">
        <w:rPr>
          <w:rFonts w:asciiTheme="minorHAnsi" w:hAnsiTheme="minorHAnsi" w:cstheme="minorHAnsi"/>
          <w:highlight w:val="yellow"/>
        </w:rPr>
        <w:t>Le</w:t>
      </w:r>
      <w:r w:rsidR="008F330F" w:rsidRPr="00567F88">
        <w:rPr>
          <w:rFonts w:asciiTheme="minorHAnsi" w:hAnsiTheme="minorHAnsi" w:cstheme="minorHAnsi"/>
          <w:highlight w:val="yellow"/>
        </w:rPr>
        <w:t>ave</w:t>
      </w:r>
      <w:r w:rsidRPr="00567F88">
        <w:rPr>
          <w:rFonts w:asciiTheme="minorHAnsi" w:hAnsiTheme="minorHAnsi" w:cstheme="minorHAnsi"/>
          <w:highlight w:val="yellow"/>
        </w:rPr>
        <w:t xml:space="preserve"> the plate </w:t>
      </w:r>
      <w:r w:rsidR="008F330F" w:rsidRPr="00567F88">
        <w:rPr>
          <w:rFonts w:asciiTheme="minorHAnsi" w:hAnsiTheme="minorHAnsi" w:cstheme="minorHAnsi"/>
          <w:highlight w:val="yellow"/>
        </w:rPr>
        <w:t xml:space="preserve">for </w:t>
      </w:r>
      <w:r w:rsidRPr="00567F88">
        <w:rPr>
          <w:rFonts w:asciiTheme="minorHAnsi" w:hAnsiTheme="minorHAnsi" w:cstheme="minorHAnsi"/>
          <w:highlight w:val="yellow"/>
        </w:rPr>
        <w:t xml:space="preserve">5 min at </w:t>
      </w:r>
      <w:r w:rsidR="00EF423D" w:rsidRPr="00567F88">
        <w:rPr>
          <w:rFonts w:asciiTheme="minorHAnsi" w:hAnsiTheme="minorHAnsi" w:cstheme="minorHAnsi"/>
          <w:highlight w:val="yellow"/>
        </w:rPr>
        <w:t>RT</w:t>
      </w:r>
      <w:r w:rsidRPr="00567F88">
        <w:rPr>
          <w:rFonts w:asciiTheme="minorHAnsi" w:hAnsiTheme="minorHAnsi" w:cstheme="minorHAnsi"/>
          <w:highlight w:val="yellow"/>
        </w:rPr>
        <w:t xml:space="preserve"> to allow the </w:t>
      </w:r>
      <w:r w:rsidR="00674BBF" w:rsidRPr="00567F88">
        <w:rPr>
          <w:rFonts w:asciiTheme="minorHAnsi" w:hAnsiTheme="minorHAnsi" w:cstheme="minorHAnsi"/>
          <w:highlight w:val="yellow"/>
        </w:rPr>
        <w:t>BMM</w:t>
      </w:r>
      <w:r w:rsidRPr="00567F88">
        <w:rPr>
          <w:rFonts w:asciiTheme="minorHAnsi" w:hAnsiTheme="minorHAnsi" w:cstheme="minorHAnsi"/>
          <w:highlight w:val="yellow"/>
        </w:rPr>
        <w:t xml:space="preserve"> to solidify. Place the plate in the incubator at 37</w:t>
      </w:r>
      <w:r w:rsidR="00020872">
        <w:rPr>
          <w:rFonts w:asciiTheme="minorHAnsi" w:hAnsiTheme="minorHAnsi" w:cstheme="minorHAnsi"/>
          <w:highlight w:val="yellow"/>
        </w:rPr>
        <w:t xml:space="preserve"> </w:t>
      </w:r>
      <w:r w:rsidRPr="00567F88">
        <w:rPr>
          <w:rFonts w:asciiTheme="minorHAnsi" w:hAnsiTheme="minorHAnsi" w:cstheme="minorHAnsi"/>
          <w:highlight w:val="yellow"/>
        </w:rPr>
        <w:t xml:space="preserve">°C </w:t>
      </w:r>
      <w:r w:rsidR="003D5492" w:rsidRPr="00567F88">
        <w:rPr>
          <w:rFonts w:asciiTheme="minorHAnsi" w:hAnsiTheme="minorHAnsi" w:cstheme="minorHAnsi"/>
          <w:highlight w:val="yellow"/>
        </w:rPr>
        <w:t xml:space="preserve">and </w:t>
      </w:r>
      <w:r w:rsidRPr="00567F88">
        <w:rPr>
          <w:rFonts w:asciiTheme="minorHAnsi" w:hAnsiTheme="minorHAnsi" w:cstheme="minorHAnsi"/>
          <w:highlight w:val="yellow"/>
        </w:rPr>
        <w:t>5% CO</w:t>
      </w:r>
      <w:r w:rsidRPr="00567F88">
        <w:rPr>
          <w:rFonts w:asciiTheme="minorHAnsi" w:hAnsiTheme="minorHAnsi" w:cstheme="minorHAnsi"/>
          <w:highlight w:val="yellow"/>
          <w:vertAlign w:val="subscript"/>
        </w:rPr>
        <w:t>2</w:t>
      </w:r>
      <w:r w:rsidRPr="00567F88">
        <w:rPr>
          <w:rFonts w:asciiTheme="minorHAnsi" w:hAnsiTheme="minorHAnsi" w:cstheme="minorHAnsi"/>
          <w:highlight w:val="yellow"/>
        </w:rPr>
        <w:t xml:space="preserve"> for 15 min.</w:t>
      </w:r>
    </w:p>
    <w:p w14:paraId="01EAACE8" w14:textId="77777777" w:rsidR="00B31C6A" w:rsidRPr="00567F88" w:rsidRDefault="00B31C6A" w:rsidP="00567F88">
      <w:pPr>
        <w:pStyle w:val="ListParagraph"/>
        <w:ind w:left="0"/>
        <w:rPr>
          <w:rFonts w:asciiTheme="minorHAnsi" w:hAnsiTheme="minorHAnsi" w:cstheme="minorHAnsi"/>
          <w:highlight w:val="yellow"/>
        </w:rPr>
      </w:pPr>
    </w:p>
    <w:p w14:paraId="22F7F5A2" w14:textId="51646680"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Add 250 </w:t>
      </w:r>
      <w:bookmarkStart w:id="25" w:name="OLE_LINK55"/>
      <w:bookmarkStart w:id="26" w:name="OLE_LINK56"/>
      <w:r w:rsidR="0059733D" w:rsidRPr="00567F88">
        <w:rPr>
          <w:rFonts w:asciiTheme="minorHAnsi" w:hAnsiTheme="minorHAnsi" w:cstheme="minorHAnsi"/>
          <w:color w:val="auto"/>
          <w:highlight w:val="yellow"/>
        </w:rPr>
        <w:t>µ</w:t>
      </w:r>
      <w:r w:rsidR="008F43E4" w:rsidRPr="00567F88">
        <w:rPr>
          <w:rFonts w:asciiTheme="minorHAnsi" w:hAnsiTheme="minorHAnsi" w:cstheme="minorHAnsi"/>
          <w:highlight w:val="yellow"/>
        </w:rPr>
        <w:t>L</w:t>
      </w:r>
      <w:bookmarkEnd w:id="25"/>
      <w:bookmarkEnd w:id="26"/>
      <w:r w:rsidRPr="00567F88">
        <w:rPr>
          <w:rFonts w:asciiTheme="minorHAnsi" w:hAnsiTheme="minorHAnsi" w:cstheme="minorHAnsi"/>
          <w:highlight w:val="yellow"/>
        </w:rPr>
        <w:t xml:space="preserve"> of growth medium into each well, </w:t>
      </w:r>
      <w:r w:rsidR="008F330F" w:rsidRPr="00567F88">
        <w:rPr>
          <w:rFonts w:asciiTheme="minorHAnsi" w:hAnsiTheme="minorHAnsi" w:cstheme="minorHAnsi"/>
          <w:highlight w:val="yellow"/>
        </w:rPr>
        <w:t>taking care</w:t>
      </w:r>
      <w:r w:rsidRPr="00567F88">
        <w:rPr>
          <w:rFonts w:asciiTheme="minorHAnsi" w:hAnsiTheme="minorHAnsi" w:cstheme="minorHAnsi"/>
          <w:highlight w:val="yellow"/>
        </w:rPr>
        <w:t xml:space="preserve"> not to </w:t>
      </w:r>
      <w:r w:rsidR="00EF423D" w:rsidRPr="00567F88">
        <w:rPr>
          <w:rFonts w:asciiTheme="minorHAnsi" w:hAnsiTheme="minorHAnsi" w:cstheme="minorHAnsi"/>
          <w:highlight w:val="yellow"/>
        </w:rPr>
        <w:t xml:space="preserve">detach </w:t>
      </w:r>
      <w:r w:rsidRPr="00567F88">
        <w:rPr>
          <w:rFonts w:asciiTheme="minorHAnsi" w:hAnsiTheme="minorHAnsi" w:cstheme="minorHAnsi"/>
          <w:highlight w:val="yellow"/>
        </w:rPr>
        <w:t xml:space="preserve">the </w:t>
      </w:r>
      <w:r w:rsidR="00674BBF" w:rsidRPr="00567F88">
        <w:rPr>
          <w:rFonts w:asciiTheme="minorHAnsi" w:hAnsiTheme="minorHAnsi" w:cstheme="minorHAnsi"/>
          <w:highlight w:val="yellow"/>
        </w:rPr>
        <w:t>BMM</w:t>
      </w:r>
      <w:r w:rsidRPr="00567F88">
        <w:rPr>
          <w:rFonts w:asciiTheme="minorHAnsi" w:hAnsiTheme="minorHAnsi" w:cstheme="minorHAnsi"/>
          <w:highlight w:val="yellow"/>
        </w:rPr>
        <w:t>.</w:t>
      </w:r>
    </w:p>
    <w:p w14:paraId="1D9707EC" w14:textId="77777777" w:rsidR="00B31C6A" w:rsidRPr="00567F88" w:rsidRDefault="00B31C6A" w:rsidP="00567F88">
      <w:pPr>
        <w:pStyle w:val="ListParagraph"/>
        <w:ind w:left="0"/>
        <w:rPr>
          <w:rFonts w:asciiTheme="minorHAnsi" w:hAnsiTheme="minorHAnsi" w:cstheme="minorHAnsi"/>
          <w:highlight w:val="yellow"/>
        </w:rPr>
      </w:pPr>
    </w:p>
    <w:p w14:paraId="46179877" w14:textId="37EC0F57"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Place the plates in the incubator at 37</w:t>
      </w:r>
      <w:r w:rsidR="00020872">
        <w:rPr>
          <w:rFonts w:asciiTheme="minorHAnsi" w:hAnsiTheme="minorHAnsi" w:cstheme="minorHAnsi"/>
          <w:highlight w:val="yellow"/>
        </w:rPr>
        <w:t xml:space="preserve"> </w:t>
      </w:r>
      <w:r w:rsidRPr="00567F88">
        <w:rPr>
          <w:rFonts w:asciiTheme="minorHAnsi" w:hAnsiTheme="minorHAnsi" w:cstheme="minorHAnsi"/>
          <w:highlight w:val="yellow"/>
        </w:rPr>
        <w:t xml:space="preserve">°C </w:t>
      </w:r>
      <w:r w:rsidR="003D5492" w:rsidRPr="00567F88">
        <w:rPr>
          <w:rFonts w:asciiTheme="minorHAnsi" w:hAnsiTheme="minorHAnsi" w:cstheme="minorHAnsi"/>
          <w:highlight w:val="yellow"/>
        </w:rPr>
        <w:t xml:space="preserve">and </w:t>
      </w:r>
      <w:r w:rsidRPr="00567F88">
        <w:rPr>
          <w:rFonts w:asciiTheme="minorHAnsi" w:hAnsiTheme="minorHAnsi" w:cstheme="minorHAnsi"/>
          <w:highlight w:val="yellow"/>
        </w:rPr>
        <w:t>5% CO</w:t>
      </w:r>
      <w:r w:rsidRPr="00567F88">
        <w:rPr>
          <w:rFonts w:asciiTheme="minorHAnsi" w:hAnsiTheme="minorHAnsi" w:cstheme="minorHAnsi"/>
          <w:highlight w:val="yellow"/>
          <w:vertAlign w:val="subscript"/>
        </w:rPr>
        <w:t>2</w:t>
      </w:r>
      <w:r w:rsidRPr="00567F88">
        <w:rPr>
          <w:rFonts w:asciiTheme="minorHAnsi" w:hAnsiTheme="minorHAnsi" w:cstheme="minorHAnsi"/>
          <w:highlight w:val="yellow"/>
        </w:rPr>
        <w:t>.</w:t>
      </w:r>
    </w:p>
    <w:bookmarkEnd w:id="23"/>
    <w:bookmarkEnd w:id="24"/>
    <w:p w14:paraId="1240DBC2" w14:textId="77777777" w:rsidR="00B31C6A" w:rsidRPr="00567F88" w:rsidRDefault="00B31C6A" w:rsidP="00567F88">
      <w:pPr>
        <w:pStyle w:val="ListParagraph"/>
        <w:ind w:left="0"/>
        <w:rPr>
          <w:rFonts w:asciiTheme="minorHAnsi" w:hAnsiTheme="minorHAnsi" w:cstheme="minorHAnsi"/>
        </w:rPr>
      </w:pPr>
    </w:p>
    <w:p w14:paraId="5D3B62BD" w14:textId="21DD9194" w:rsidR="00B31C6A" w:rsidRPr="00567F88" w:rsidRDefault="00B31C6A" w:rsidP="00567F88">
      <w:pPr>
        <w:pStyle w:val="ListParagraph"/>
        <w:widowControl/>
        <w:numPr>
          <w:ilvl w:val="0"/>
          <w:numId w:val="28"/>
        </w:numPr>
        <w:autoSpaceDE/>
        <w:autoSpaceDN/>
        <w:adjustRightInd/>
        <w:ind w:left="0" w:firstLine="0"/>
        <w:rPr>
          <w:rFonts w:asciiTheme="minorHAnsi" w:hAnsiTheme="minorHAnsi" w:cstheme="minorHAnsi"/>
          <w:i/>
          <w:iCs/>
        </w:rPr>
      </w:pPr>
      <w:r w:rsidRPr="00567F88">
        <w:rPr>
          <w:rFonts w:asciiTheme="minorHAnsi" w:hAnsiTheme="minorHAnsi" w:cstheme="minorHAnsi"/>
        </w:rPr>
        <w:t>P</w:t>
      </w:r>
      <w:r w:rsidR="008F330F" w:rsidRPr="00567F88">
        <w:rPr>
          <w:rFonts w:asciiTheme="minorHAnsi" w:hAnsiTheme="minorHAnsi" w:cstheme="minorHAnsi"/>
        </w:rPr>
        <w:t xml:space="preserve">erform </w:t>
      </w:r>
      <w:r w:rsidRPr="00567F88">
        <w:rPr>
          <w:rFonts w:asciiTheme="minorHAnsi" w:hAnsiTheme="minorHAnsi" w:cstheme="minorHAnsi"/>
        </w:rPr>
        <w:t>the ROS analysis between day</w:t>
      </w:r>
      <w:r w:rsidR="00140B95" w:rsidRPr="00567F88">
        <w:rPr>
          <w:rFonts w:asciiTheme="minorHAnsi" w:hAnsiTheme="minorHAnsi" w:cstheme="minorHAnsi"/>
        </w:rPr>
        <w:t>s</w:t>
      </w:r>
      <w:r w:rsidRPr="00567F88">
        <w:rPr>
          <w:rFonts w:asciiTheme="minorHAnsi" w:hAnsiTheme="minorHAnsi" w:cstheme="minorHAnsi"/>
        </w:rPr>
        <w:t xml:space="preserve"> 4 and 6 of culture. Otherwise</w:t>
      </w:r>
      <w:r w:rsidR="00020872">
        <w:rPr>
          <w:rFonts w:asciiTheme="minorHAnsi" w:hAnsiTheme="minorHAnsi" w:cstheme="minorHAnsi"/>
        </w:rPr>
        <w:t>,</w:t>
      </w:r>
      <w:r w:rsidRPr="00567F88">
        <w:rPr>
          <w:rFonts w:asciiTheme="minorHAnsi" w:hAnsiTheme="minorHAnsi" w:cstheme="minorHAnsi"/>
        </w:rPr>
        <w:t xml:space="preserve"> change </w:t>
      </w:r>
      <w:r w:rsidR="008F330F" w:rsidRPr="00567F88">
        <w:rPr>
          <w:rFonts w:asciiTheme="minorHAnsi" w:hAnsiTheme="minorHAnsi" w:cstheme="minorHAnsi"/>
        </w:rPr>
        <w:t xml:space="preserve">the </w:t>
      </w:r>
      <w:r w:rsidRPr="00567F88">
        <w:rPr>
          <w:rFonts w:asciiTheme="minorHAnsi" w:hAnsiTheme="minorHAnsi" w:cstheme="minorHAnsi"/>
        </w:rPr>
        <w:t xml:space="preserve">medium and split the organoids after </w:t>
      </w:r>
      <w:r w:rsidR="00140B95" w:rsidRPr="00567F88">
        <w:rPr>
          <w:rFonts w:asciiTheme="minorHAnsi" w:hAnsiTheme="minorHAnsi" w:cstheme="minorHAnsi"/>
        </w:rPr>
        <w:t xml:space="preserve">the </w:t>
      </w:r>
      <w:r w:rsidRPr="00567F88">
        <w:rPr>
          <w:rFonts w:asciiTheme="minorHAnsi" w:hAnsiTheme="minorHAnsi" w:cstheme="minorHAnsi"/>
        </w:rPr>
        <w:t>appearance of several and long budding structures and when dead cells accumulate into the organoid</w:t>
      </w:r>
      <w:r w:rsidR="008F330F" w:rsidRPr="00567F88">
        <w:rPr>
          <w:rFonts w:asciiTheme="minorHAnsi" w:hAnsiTheme="minorHAnsi" w:cstheme="minorHAnsi"/>
        </w:rPr>
        <w:t>s</w:t>
      </w:r>
      <w:r w:rsidRPr="00567F88">
        <w:rPr>
          <w:rFonts w:asciiTheme="minorHAnsi" w:hAnsiTheme="minorHAnsi" w:cstheme="minorHAnsi"/>
        </w:rPr>
        <w:t xml:space="preserve"> lumen</w:t>
      </w:r>
      <w:r w:rsidR="008F330F" w:rsidRPr="00567F88">
        <w:rPr>
          <w:rFonts w:asciiTheme="minorHAnsi" w:hAnsiTheme="minorHAnsi" w:cstheme="minorHAnsi"/>
        </w:rPr>
        <w:t>s</w:t>
      </w:r>
      <w:r w:rsidRPr="00567F88">
        <w:rPr>
          <w:rFonts w:asciiTheme="minorHAnsi" w:hAnsiTheme="minorHAnsi" w:cstheme="minorHAnsi"/>
        </w:rPr>
        <w:t>.</w:t>
      </w:r>
    </w:p>
    <w:p w14:paraId="192B458D" w14:textId="3B53F185" w:rsidR="001B50A0" w:rsidRPr="00567F88" w:rsidRDefault="001B50A0" w:rsidP="00567F88">
      <w:pPr>
        <w:rPr>
          <w:rFonts w:asciiTheme="minorHAnsi" w:hAnsiTheme="minorHAnsi" w:cstheme="minorHAnsi"/>
        </w:rPr>
      </w:pPr>
    </w:p>
    <w:p w14:paraId="4A47CE84" w14:textId="00D0FBF0" w:rsidR="00B31C6A" w:rsidRPr="00567F88" w:rsidRDefault="00866519" w:rsidP="00567F88">
      <w:pPr>
        <w:pStyle w:val="ListParagraph"/>
        <w:numPr>
          <w:ilvl w:val="0"/>
          <w:numId w:val="31"/>
        </w:numPr>
        <w:ind w:left="0" w:firstLine="0"/>
        <w:rPr>
          <w:rFonts w:asciiTheme="minorHAnsi" w:hAnsiTheme="minorHAnsi" w:cstheme="minorHAnsi"/>
          <w:b/>
        </w:rPr>
      </w:pPr>
      <w:r w:rsidRPr="00567F88">
        <w:rPr>
          <w:rFonts w:asciiTheme="minorHAnsi" w:hAnsiTheme="minorHAnsi" w:cstheme="minorHAnsi"/>
          <w:b/>
        </w:rPr>
        <w:t>Organoids passaging</w:t>
      </w:r>
    </w:p>
    <w:p w14:paraId="6C5DCE1F" w14:textId="77777777" w:rsidR="001B50A0" w:rsidRPr="00567F88" w:rsidRDefault="001B50A0" w:rsidP="00567F88">
      <w:pPr>
        <w:rPr>
          <w:rFonts w:asciiTheme="minorHAnsi" w:hAnsiTheme="minorHAnsi" w:cstheme="minorHAnsi"/>
          <w:b/>
        </w:rPr>
      </w:pPr>
    </w:p>
    <w:p w14:paraId="1632DD48" w14:textId="714C3A4A" w:rsidR="00414D0F" w:rsidRDefault="00414D0F" w:rsidP="00414D0F">
      <w:pPr>
        <w:pStyle w:val="ListParagraph"/>
        <w:numPr>
          <w:ilvl w:val="1"/>
          <w:numId w:val="31"/>
        </w:numPr>
        <w:ind w:left="0" w:firstLine="0"/>
        <w:rPr>
          <w:rFonts w:asciiTheme="minorHAnsi" w:hAnsiTheme="minorHAnsi" w:cstheme="minorHAnsi"/>
          <w:color w:val="auto"/>
        </w:rPr>
      </w:pPr>
      <w:r>
        <w:rPr>
          <w:rFonts w:asciiTheme="minorHAnsi" w:hAnsiTheme="minorHAnsi" w:cstheme="minorHAnsi"/>
          <w:color w:val="auto"/>
        </w:rPr>
        <w:t>Start passaging s</w:t>
      </w:r>
      <w:r w:rsidRPr="00567F88">
        <w:rPr>
          <w:rFonts w:asciiTheme="minorHAnsi" w:hAnsiTheme="minorHAnsi" w:cstheme="minorHAnsi"/>
          <w:color w:val="auto"/>
        </w:rPr>
        <w:t>mall intestinal organoids</w:t>
      </w:r>
      <w:r w:rsidRPr="00414D0F">
        <w:rPr>
          <w:rFonts w:asciiTheme="minorHAnsi" w:hAnsiTheme="minorHAnsi" w:cstheme="minorHAnsi"/>
          <w:color w:val="auto"/>
        </w:rPr>
        <w:t xml:space="preserve"> </w:t>
      </w:r>
      <w:r w:rsidRPr="00567F88">
        <w:rPr>
          <w:rFonts w:asciiTheme="minorHAnsi" w:hAnsiTheme="minorHAnsi" w:cstheme="minorHAnsi"/>
          <w:color w:val="auto"/>
        </w:rPr>
        <w:t>from the 6</w:t>
      </w:r>
      <w:r w:rsidRPr="00567F88">
        <w:rPr>
          <w:rFonts w:asciiTheme="minorHAnsi" w:hAnsiTheme="minorHAnsi" w:cstheme="minorHAnsi"/>
          <w:color w:val="auto"/>
          <w:vertAlign w:val="superscript"/>
        </w:rPr>
        <w:t>th</w:t>
      </w:r>
      <w:r w:rsidRPr="00567F88">
        <w:rPr>
          <w:rFonts w:asciiTheme="minorHAnsi" w:hAnsiTheme="minorHAnsi" w:cstheme="minorHAnsi"/>
          <w:color w:val="auto"/>
        </w:rPr>
        <w:t xml:space="preserve"> day of culture, when </w:t>
      </w:r>
      <w:r>
        <w:rPr>
          <w:rFonts w:asciiTheme="minorHAnsi" w:hAnsiTheme="minorHAnsi" w:cstheme="minorHAnsi"/>
          <w:color w:val="auto"/>
        </w:rPr>
        <w:t>significant</w:t>
      </w:r>
      <w:r w:rsidRPr="00567F88">
        <w:rPr>
          <w:rFonts w:asciiTheme="minorHAnsi" w:hAnsiTheme="minorHAnsi" w:cstheme="minorHAnsi"/>
          <w:color w:val="auto"/>
        </w:rPr>
        <w:t xml:space="preserve"> budding structures have formed</w:t>
      </w:r>
      <w:r>
        <w:rPr>
          <w:rFonts w:asciiTheme="minorHAnsi" w:hAnsiTheme="minorHAnsi" w:cstheme="minorHAnsi"/>
          <w:color w:val="auto"/>
        </w:rPr>
        <w:t>,</w:t>
      </w:r>
      <w:r w:rsidRPr="00567F88">
        <w:rPr>
          <w:rFonts w:asciiTheme="minorHAnsi" w:hAnsiTheme="minorHAnsi" w:cstheme="minorHAnsi"/>
          <w:color w:val="auto"/>
        </w:rPr>
        <w:t xml:space="preserve"> and the organoids lumens have become dark</w:t>
      </w:r>
      <w:r>
        <w:rPr>
          <w:rFonts w:asciiTheme="minorHAnsi" w:hAnsiTheme="minorHAnsi" w:cstheme="minorHAnsi"/>
          <w:color w:val="auto"/>
        </w:rPr>
        <w:t>.</w:t>
      </w:r>
    </w:p>
    <w:p w14:paraId="3509CE54" w14:textId="5C59E6CD" w:rsidR="00414D0F" w:rsidRDefault="00414D0F" w:rsidP="00414D0F">
      <w:pPr>
        <w:rPr>
          <w:rFonts w:asciiTheme="minorHAnsi" w:hAnsiTheme="minorHAnsi" w:cstheme="minorHAnsi"/>
          <w:color w:val="auto"/>
        </w:rPr>
      </w:pPr>
    </w:p>
    <w:p w14:paraId="3DD52A21" w14:textId="795B791D" w:rsidR="00B24A55" w:rsidRDefault="00414D0F" w:rsidP="00B24A55">
      <w:pPr>
        <w:pStyle w:val="ListParagraph"/>
        <w:ind w:left="0"/>
        <w:rPr>
          <w:rFonts w:asciiTheme="minorHAnsi" w:hAnsiTheme="minorHAnsi" w:cstheme="minorHAnsi"/>
          <w:color w:val="auto"/>
        </w:rPr>
      </w:pPr>
      <w:r>
        <w:rPr>
          <w:rFonts w:asciiTheme="minorHAnsi" w:hAnsiTheme="minorHAnsi" w:cstheme="minorHAnsi"/>
          <w:color w:val="auto"/>
        </w:rPr>
        <w:t xml:space="preserve">NOTE: The organoid's lumen becomes dark </w:t>
      </w:r>
      <w:r w:rsidRPr="00567F88">
        <w:rPr>
          <w:rFonts w:asciiTheme="minorHAnsi" w:hAnsiTheme="minorHAnsi" w:cstheme="minorHAnsi"/>
          <w:color w:val="auto"/>
        </w:rPr>
        <w:t>due to the accumulation of dead cells, debris, and mucus</w:t>
      </w:r>
      <w:r>
        <w:rPr>
          <w:rFonts w:asciiTheme="minorHAnsi" w:hAnsiTheme="minorHAnsi" w:cstheme="minorHAnsi"/>
          <w:color w:val="auto"/>
        </w:rPr>
        <w:t>.</w:t>
      </w:r>
      <w:r w:rsidR="00B24A55" w:rsidRPr="00B24A55">
        <w:rPr>
          <w:rFonts w:asciiTheme="minorHAnsi" w:hAnsiTheme="minorHAnsi" w:cstheme="minorHAnsi"/>
          <w:color w:val="auto"/>
        </w:rPr>
        <w:t xml:space="preserve"> </w:t>
      </w:r>
      <w:r w:rsidR="00B24A55" w:rsidRPr="00567F88">
        <w:rPr>
          <w:rFonts w:asciiTheme="minorHAnsi" w:hAnsiTheme="minorHAnsi" w:cstheme="minorHAnsi"/>
          <w:color w:val="auto"/>
        </w:rPr>
        <w:t>Avoid letting the organoids overgrow before splitting.</w:t>
      </w:r>
      <w:r w:rsidR="00B24A55" w:rsidRPr="00B24A55">
        <w:rPr>
          <w:rFonts w:asciiTheme="minorHAnsi" w:hAnsiTheme="minorHAnsi" w:cstheme="minorHAnsi"/>
          <w:color w:val="auto"/>
        </w:rPr>
        <w:t xml:space="preserve"> </w:t>
      </w:r>
      <w:r w:rsidR="00B24A55" w:rsidRPr="00567F88">
        <w:rPr>
          <w:rFonts w:asciiTheme="minorHAnsi" w:hAnsiTheme="minorHAnsi" w:cstheme="minorHAnsi"/>
          <w:color w:val="auto"/>
        </w:rPr>
        <w:t>The splitting ratio depends on the organoids</w:t>
      </w:r>
      <w:r w:rsidR="00B24A55">
        <w:rPr>
          <w:rFonts w:asciiTheme="minorHAnsi" w:hAnsiTheme="minorHAnsi" w:cstheme="minorHAnsi"/>
          <w:color w:val="auto"/>
        </w:rPr>
        <w:t>'</w:t>
      </w:r>
      <w:r w:rsidR="00B24A55" w:rsidRPr="00567F88">
        <w:rPr>
          <w:rFonts w:asciiTheme="minorHAnsi" w:hAnsiTheme="minorHAnsi" w:cstheme="minorHAnsi"/>
          <w:color w:val="auto"/>
        </w:rPr>
        <w:t xml:space="preserve"> growth. </w:t>
      </w:r>
      <w:r w:rsidR="00B24A55">
        <w:rPr>
          <w:rFonts w:asciiTheme="minorHAnsi" w:hAnsiTheme="minorHAnsi" w:cstheme="minorHAnsi"/>
          <w:color w:val="auto"/>
        </w:rPr>
        <w:t>P</w:t>
      </w:r>
      <w:r w:rsidR="00B24A55" w:rsidRPr="00567F88">
        <w:rPr>
          <w:rFonts w:asciiTheme="minorHAnsi" w:hAnsiTheme="minorHAnsi" w:cstheme="minorHAnsi"/>
          <w:color w:val="auto"/>
        </w:rPr>
        <w:t>assaging the organoids with a ratio</w:t>
      </w:r>
      <w:r w:rsidR="00B24A55">
        <w:rPr>
          <w:rFonts w:asciiTheme="minorHAnsi" w:hAnsiTheme="minorHAnsi" w:cstheme="minorHAnsi"/>
          <w:color w:val="auto"/>
        </w:rPr>
        <w:t xml:space="preserve"> of</w:t>
      </w:r>
      <w:r w:rsidR="00B24A55" w:rsidRPr="00567F88">
        <w:rPr>
          <w:rFonts w:asciiTheme="minorHAnsi" w:hAnsiTheme="minorHAnsi" w:cstheme="minorHAnsi"/>
          <w:color w:val="auto"/>
        </w:rPr>
        <w:t xml:space="preserve"> 1:2 at day 6 and 1:3 at day 10</w:t>
      </w:r>
      <w:r w:rsidR="00B24A55">
        <w:rPr>
          <w:rFonts w:asciiTheme="minorHAnsi" w:hAnsiTheme="minorHAnsi" w:cstheme="minorHAnsi"/>
          <w:color w:val="auto"/>
        </w:rPr>
        <w:t xml:space="preserve"> is recommended</w:t>
      </w:r>
      <w:r w:rsidR="00B24A55" w:rsidRPr="00567F88">
        <w:rPr>
          <w:rFonts w:asciiTheme="minorHAnsi" w:hAnsiTheme="minorHAnsi" w:cstheme="minorHAnsi"/>
          <w:color w:val="auto"/>
        </w:rPr>
        <w:t>.</w:t>
      </w:r>
    </w:p>
    <w:p w14:paraId="7FF82C72" w14:textId="35BE02ED" w:rsidR="00414D0F" w:rsidRPr="00414D0F" w:rsidRDefault="00414D0F" w:rsidP="00414D0F">
      <w:pPr>
        <w:rPr>
          <w:rFonts w:asciiTheme="minorHAnsi" w:hAnsiTheme="minorHAnsi" w:cstheme="minorHAnsi"/>
          <w:color w:val="auto"/>
        </w:rPr>
      </w:pPr>
    </w:p>
    <w:p w14:paraId="080DFE68" w14:textId="333E4C82" w:rsidR="001B50A0" w:rsidRDefault="001B50A0" w:rsidP="00567F88">
      <w:pPr>
        <w:pStyle w:val="ListParagraph"/>
        <w:numPr>
          <w:ilvl w:val="1"/>
          <w:numId w:val="31"/>
        </w:numPr>
        <w:ind w:left="0" w:firstLine="0"/>
        <w:rPr>
          <w:rFonts w:asciiTheme="minorHAnsi" w:hAnsiTheme="minorHAnsi" w:cstheme="minorHAnsi"/>
          <w:color w:val="auto"/>
        </w:rPr>
      </w:pPr>
      <w:r w:rsidRPr="00567F88">
        <w:rPr>
          <w:rFonts w:asciiTheme="minorHAnsi" w:hAnsiTheme="minorHAnsi" w:cstheme="minorHAnsi"/>
          <w:color w:val="auto"/>
        </w:rPr>
        <w:t>Fill a 15 m</w:t>
      </w:r>
      <w:r w:rsidR="007B04B8" w:rsidRPr="00567F88">
        <w:rPr>
          <w:rFonts w:asciiTheme="minorHAnsi" w:hAnsiTheme="minorHAnsi" w:cstheme="minorHAnsi"/>
          <w:color w:val="auto"/>
        </w:rPr>
        <w:t xml:space="preserve">L </w:t>
      </w:r>
      <w:r w:rsidRPr="00567F88">
        <w:rPr>
          <w:rFonts w:asciiTheme="minorHAnsi" w:hAnsiTheme="minorHAnsi" w:cstheme="minorHAnsi"/>
          <w:color w:val="auto"/>
        </w:rPr>
        <w:t xml:space="preserve">tube with 4 mL of cold </w:t>
      </w:r>
      <w:r w:rsidRPr="00567F88">
        <w:rPr>
          <w:rFonts w:asciiTheme="minorHAnsi" w:hAnsiTheme="minorHAnsi" w:cstheme="minorHAnsi"/>
          <w:bCs/>
          <w:color w:val="auto"/>
        </w:rPr>
        <w:t>Advanced DMEM/F-12</w:t>
      </w:r>
      <w:r w:rsidRPr="00567F88">
        <w:rPr>
          <w:rFonts w:asciiTheme="minorHAnsi" w:hAnsiTheme="minorHAnsi" w:cstheme="minorHAnsi"/>
          <w:color w:val="auto"/>
        </w:rPr>
        <w:t xml:space="preserve"> and keep it on ice.</w:t>
      </w:r>
    </w:p>
    <w:p w14:paraId="7809F4CF" w14:textId="77777777" w:rsidR="00D167A7" w:rsidRPr="00567F88" w:rsidRDefault="00D167A7" w:rsidP="00D167A7">
      <w:pPr>
        <w:pStyle w:val="ListParagraph"/>
        <w:ind w:left="0"/>
        <w:rPr>
          <w:rFonts w:asciiTheme="minorHAnsi" w:hAnsiTheme="minorHAnsi" w:cstheme="minorHAnsi"/>
          <w:color w:val="auto"/>
        </w:rPr>
      </w:pPr>
    </w:p>
    <w:p w14:paraId="1E41242F" w14:textId="2F8C4753" w:rsidR="00B24A55" w:rsidRPr="00D167A7" w:rsidRDefault="00B24A55" w:rsidP="00D167A7">
      <w:pPr>
        <w:rPr>
          <w:rFonts w:asciiTheme="minorHAnsi" w:hAnsiTheme="minorHAnsi" w:cstheme="minorHAnsi"/>
          <w:color w:val="auto"/>
        </w:rPr>
      </w:pPr>
      <w:r w:rsidRPr="00D167A7">
        <w:rPr>
          <w:rFonts w:asciiTheme="minorHAnsi" w:hAnsiTheme="minorHAnsi" w:cstheme="minorHAnsi"/>
          <w:color w:val="auto"/>
        </w:rPr>
        <w:t>NOTE: Here</w:t>
      </w:r>
      <w:r w:rsidR="00D351E5">
        <w:rPr>
          <w:rFonts w:asciiTheme="minorHAnsi" w:hAnsiTheme="minorHAnsi" w:cstheme="minorHAnsi"/>
          <w:color w:val="auto"/>
        </w:rPr>
        <w:t>,</w:t>
      </w:r>
      <w:r w:rsidRPr="00D167A7">
        <w:rPr>
          <w:rFonts w:asciiTheme="minorHAnsi" w:hAnsiTheme="minorHAnsi" w:cstheme="minorHAnsi"/>
          <w:color w:val="auto"/>
        </w:rPr>
        <w:t xml:space="preserve"> volumes for a 96-well culture plate</w:t>
      </w:r>
      <w:r w:rsidR="00D167A7">
        <w:rPr>
          <w:rFonts w:asciiTheme="minorHAnsi" w:hAnsiTheme="minorHAnsi" w:cstheme="minorHAnsi"/>
          <w:color w:val="auto"/>
        </w:rPr>
        <w:t xml:space="preserve"> </w:t>
      </w:r>
      <w:r w:rsidR="00D351E5">
        <w:rPr>
          <w:rFonts w:asciiTheme="minorHAnsi" w:hAnsiTheme="minorHAnsi" w:cstheme="minorHAnsi"/>
          <w:color w:val="auto"/>
        </w:rPr>
        <w:t>are</w:t>
      </w:r>
      <w:r w:rsidR="00D167A7">
        <w:rPr>
          <w:rFonts w:asciiTheme="minorHAnsi" w:hAnsiTheme="minorHAnsi" w:cstheme="minorHAnsi"/>
          <w:color w:val="auto"/>
        </w:rPr>
        <w:t xml:space="preserve"> provided</w:t>
      </w:r>
      <w:r w:rsidRPr="00D167A7">
        <w:rPr>
          <w:rFonts w:asciiTheme="minorHAnsi" w:hAnsiTheme="minorHAnsi" w:cstheme="minorHAnsi"/>
          <w:color w:val="auto"/>
        </w:rPr>
        <w:t>. If a different format is used, adjust the volume accordingly.</w:t>
      </w:r>
    </w:p>
    <w:p w14:paraId="30085062" w14:textId="2756C434" w:rsidR="001B50A0" w:rsidRPr="00567F88" w:rsidRDefault="001B50A0" w:rsidP="00567F88">
      <w:pPr>
        <w:pStyle w:val="ListParagraph"/>
        <w:ind w:left="0"/>
        <w:rPr>
          <w:rFonts w:asciiTheme="minorHAnsi" w:hAnsiTheme="minorHAnsi" w:cstheme="minorHAnsi"/>
          <w:color w:val="auto"/>
        </w:rPr>
      </w:pPr>
    </w:p>
    <w:p w14:paraId="2C04E5B3" w14:textId="593A6C4F" w:rsidR="001B50A0" w:rsidRPr="00567F88" w:rsidRDefault="001B50A0" w:rsidP="00567F88">
      <w:pPr>
        <w:pStyle w:val="ListParagraph"/>
        <w:numPr>
          <w:ilvl w:val="1"/>
          <w:numId w:val="31"/>
        </w:numPr>
        <w:ind w:left="0" w:firstLine="0"/>
        <w:rPr>
          <w:rFonts w:asciiTheme="minorHAnsi" w:hAnsiTheme="minorHAnsi" w:cstheme="minorHAnsi"/>
          <w:color w:val="auto"/>
        </w:rPr>
      </w:pPr>
      <w:r w:rsidRPr="00567F88">
        <w:rPr>
          <w:rFonts w:asciiTheme="minorHAnsi" w:hAnsiTheme="minorHAnsi" w:cstheme="minorHAnsi"/>
          <w:color w:val="auto"/>
        </w:rPr>
        <w:t xml:space="preserve">Carefully aspirate the medium </w:t>
      </w:r>
      <w:r w:rsidR="009707BC">
        <w:rPr>
          <w:rFonts w:asciiTheme="minorHAnsi" w:hAnsiTheme="minorHAnsi" w:cstheme="minorHAnsi"/>
          <w:color w:val="auto"/>
        </w:rPr>
        <w:t xml:space="preserve">with a pipette or a vacuum pump </w:t>
      </w:r>
      <w:r w:rsidRPr="00567F88">
        <w:rPr>
          <w:rFonts w:asciiTheme="minorHAnsi" w:hAnsiTheme="minorHAnsi" w:cstheme="minorHAnsi"/>
          <w:color w:val="auto"/>
        </w:rPr>
        <w:t>from the wells without touching the BMM domes, and discard it.</w:t>
      </w:r>
      <w:bookmarkStart w:id="27" w:name="OLE_LINK69"/>
      <w:bookmarkStart w:id="28" w:name="OLE_LINK70"/>
    </w:p>
    <w:p w14:paraId="6F77F5FE" w14:textId="77777777" w:rsidR="001B50A0" w:rsidRPr="00567F88" w:rsidRDefault="001B50A0" w:rsidP="00567F88">
      <w:pPr>
        <w:rPr>
          <w:rFonts w:asciiTheme="minorHAnsi" w:hAnsiTheme="minorHAnsi" w:cstheme="minorHAnsi"/>
          <w:color w:val="auto"/>
        </w:rPr>
      </w:pPr>
    </w:p>
    <w:p w14:paraId="64D28FE3" w14:textId="3AE8D006" w:rsidR="001B50A0" w:rsidRPr="0017323B" w:rsidRDefault="001B50A0" w:rsidP="0017323B">
      <w:pPr>
        <w:pStyle w:val="ListParagraph"/>
        <w:numPr>
          <w:ilvl w:val="1"/>
          <w:numId w:val="31"/>
        </w:numPr>
        <w:ind w:left="0" w:firstLine="0"/>
        <w:rPr>
          <w:rFonts w:asciiTheme="minorHAnsi" w:hAnsiTheme="minorHAnsi" w:cstheme="minorHAnsi"/>
          <w:color w:val="auto"/>
        </w:rPr>
      </w:pPr>
      <w:r w:rsidRPr="00567F88">
        <w:rPr>
          <w:rFonts w:asciiTheme="minorHAnsi" w:hAnsiTheme="minorHAnsi" w:cstheme="minorHAnsi"/>
          <w:color w:val="auto"/>
        </w:rPr>
        <w:t xml:space="preserve">Add 100 </w:t>
      </w:r>
      <w:bookmarkStart w:id="29" w:name="OLE_LINK63"/>
      <w:bookmarkStart w:id="30" w:name="OLE_LINK64"/>
      <w:bookmarkStart w:id="31" w:name="OLE_LINK77"/>
      <w:r w:rsidR="0059733D" w:rsidRPr="00567F88">
        <w:rPr>
          <w:rFonts w:asciiTheme="minorHAnsi" w:hAnsiTheme="minorHAnsi" w:cstheme="minorHAnsi"/>
          <w:color w:val="auto"/>
        </w:rPr>
        <w:t>µ</w:t>
      </w:r>
      <w:r w:rsidRPr="00567F88">
        <w:rPr>
          <w:rFonts w:asciiTheme="minorHAnsi" w:hAnsiTheme="minorHAnsi" w:cstheme="minorHAnsi"/>
          <w:color w:val="auto"/>
        </w:rPr>
        <w:t>L</w:t>
      </w:r>
      <w:bookmarkEnd w:id="29"/>
      <w:bookmarkEnd w:id="30"/>
      <w:bookmarkEnd w:id="31"/>
      <w:r w:rsidRPr="00567F88">
        <w:rPr>
          <w:rFonts w:asciiTheme="minorHAnsi" w:hAnsiTheme="minorHAnsi" w:cstheme="minorHAnsi"/>
          <w:color w:val="auto"/>
        </w:rPr>
        <w:t xml:space="preserve"> of </w:t>
      </w:r>
      <w:bookmarkStart w:id="32" w:name="OLE_LINK61"/>
      <w:bookmarkStart w:id="33" w:name="OLE_LINK62"/>
      <w:r w:rsidRPr="00567F88">
        <w:rPr>
          <w:rFonts w:asciiTheme="minorHAnsi" w:hAnsiTheme="minorHAnsi" w:cstheme="minorHAnsi"/>
          <w:color w:val="auto"/>
        </w:rPr>
        <w:t xml:space="preserve">cold </w:t>
      </w:r>
      <w:bookmarkStart w:id="34" w:name="OLE_LINK59"/>
      <w:bookmarkStart w:id="35" w:name="OLE_LINK60"/>
      <w:r w:rsidRPr="00567F88">
        <w:rPr>
          <w:rFonts w:asciiTheme="minorHAnsi" w:hAnsiTheme="minorHAnsi" w:cstheme="minorHAnsi"/>
          <w:bCs/>
          <w:color w:val="auto"/>
        </w:rPr>
        <w:t>Advanced DMEM/F-12</w:t>
      </w:r>
      <w:bookmarkEnd w:id="32"/>
      <w:bookmarkEnd w:id="33"/>
      <w:r w:rsidRPr="00567F88">
        <w:rPr>
          <w:rFonts w:asciiTheme="minorHAnsi" w:hAnsiTheme="minorHAnsi" w:cstheme="minorHAnsi"/>
          <w:bCs/>
          <w:color w:val="auto"/>
        </w:rPr>
        <w:t xml:space="preserve"> per well.</w:t>
      </w:r>
      <w:bookmarkStart w:id="36" w:name="OLE_LINK67"/>
      <w:bookmarkStart w:id="37" w:name="OLE_LINK68"/>
      <w:bookmarkEnd w:id="27"/>
      <w:bookmarkEnd w:id="28"/>
      <w:bookmarkEnd w:id="34"/>
      <w:bookmarkEnd w:id="35"/>
      <w:r w:rsidR="0017323B">
        <w:rPr>
          <w:rFonts w:asciiTheme="minorHAnsi" w:hAnsiTheme="minorHAnsi" w:cstheme="minorHAnsi"/>
          <w:color w:val="auto"/>
        </w:rPr>
        <w:t xml:space="preserve"> </w:t>
      </w:r>
      <w:r w:rsidRPr="0017323B">
        <w:rPr>
          <w:rFonts w:asciiTheme="minorHAnsi" w:hAnsiTheme="minorHAnsi" w:cstheme="minorHAnsi"/>
          <w:color w:val="auto"/>
        </w:rPr>
        <w:t xml:space="preserve">Pipette up and down </w:t>
      </w:r>
      <w:bookmarkEnd w:id="36"/>
      <w:bookmarkEnd w:id="37"/>
      <w:r w:rsidRPr="0017323B">
        <w:rPr>
          <w:rFonts w:asciiTheme="minorHAnsi" w:hAnsiTheme="minorHAnsi" w:cstheme="minorHAnsi"/>
          <w:color w:val="auto"/>
        </w:rPr>
        <w:t>to break the BMM and transfer the content of the well into the 15 m</w:t>
      </w:r>
      <w:r w:rsidR="0017323B">
        <w:rPr>
          <w:rFonts w:asciiTheme="minorHAnsi" w:hAnsiTheme="minorHAnsi" w:cstheme="minorHAnsi"/>
          <w:color w:val="auto"/>
        </w:rPr>
        <w:t>L</w:t>
      </w:r>
      <w:r w:rsidRPr="0017323B">
        <w:rPr>
          <w:rFonts w:asciiTheme="minorHAnsi" w:hAnsiTheme="minorHAnsi" w:cstheme="minorHAnsi"/>
          <w:color w:val="auto"/>
        </w:rPr>
        <w:t xml:space="preserve"> tube. </w:t>
      </w:r>
    </w:p>
    <w:p w14:paraId="6B617582" w14:textId="77777777" w:rsidR="001B50A0" w:rsidRPr="00567F88" w:rsidRDefault="001B50A0" w:rsidP="00567F88">
      <w:pPr>
        <w:rPr>
          <w:rFonts w:asciiTheme="minorHAnsi" w:hAnsiTheme="minorHAnsi" w:cstheme="minorHAnsi"/>
          <w:color w:val="auto"/>
        </w:rPr>
      </w:pPr>
    </w:p>
    <w:p w14:paraId="0365DD35" w14:textId="3009B708" w:rsidR="001B50A0" w:rsidRPr="00567F88" w:rsidRDefault="001B50A0" w:rsidP="00567F88">
      <w:pPr>
        <w:pStyle w:val="ListParagraph"/>
        <w:numPr>
          <w:ilvl w:val="1"/>
          <w:numId w:val="31"/>
        </w:numPr>
        <w:ind w:left="0" w:firstLine="0"/>
        <w:rPr>
          <w:rFonts w:asciiTheme="minorHAnsi" w:hAnsiTheme="minorHAnsi" w:cstheme="minorHAnsi"/>
          <w:color w:val="auto"/>
        </w:rPr>
      </w:pPr>
      <w:r w:rsidRPr="00567F88">
        <w:rPr>
          <w:rFonts w:asciiTheme="minorHAnsi" w:hAnsiTheme="minorHAnsi" w:cstheme="minorHAnsi"/>
          <w:color w:val="auto"/>
        </w:rPr>
        <w:t xml:space="preserve">Wash the well with 200 </w:t>
      </w:r>
      <w:r w:rsidR="008D3083">
        <w:rPr>
          <w:rFonts w:asciiTheme="minorHAnsi" w:hAnsiTheme="minorHAnsi" w:cstheme="minorHAnsi"/>
          <w:color w:val="auto"/>
        </w:rPr>
        <w:t>µ</w:t>
      </w:r>
      <w:r w:rsidRPr="00567F88">
        <w:rPr>
          <w:rFonts w:asciiTheme="minorHAnsi" w:hAnsiTheme="minorHAnsi" w:cstheme="minorHAnsi"/>
          <w:color w:val="auto"/>
        </w:rPr>
        <w:t xml:space="preserve">L </w:t>
      </w:r>
      <w:bookmarkStart w:id="38" w:name="OLE_LINK65"/>
      <w:bookmarkStart w:id="39" w:name="OLE_LINK66"/>
      <w:r w:rsidRPr="00567F88">
        <w:rPr>
          <w:rFonts w:asciiTheme="minorHAnsi" w:hAnsiTheme="minorHAnsi" w:cstheme="minorHAnsi"/>
          <w:color w:val="auto"/>
        </w:rPr>
        <w:t xml:space="preserve">cold </w:t>
      </w:r>
      <w:r w:rsidRPr="00567F88">
        <w:rPr>
          <w:rFonts w:asciiTheme="minorHAnsi" w:hAnsiTheme="minorHAnsi" w:cstheme="minorHAnsi"/>
          <w:bCs/>
          <w:color w:val="auto"/>
        </w:rPr>
        <w:t>Advanced DMEM/F-12</w:t>
      </w:r>
      <w:bookmarkEnd w:id="38"/>
      <w:bookmarkEnd w:id="39"/>
      <w:r w:rsidRPr="00567F88">
        <w:rPr>
          <w:rFonts w:asciiTheme="minorHAnsi" w:hAnsiTheme="minorHAnsi" w:cstheme="minorHAnsi"/>
          <w:bCs/>
          <w:color w:val="auto"/>
        </w:rPr>
        <w:t xml:space="preserve"> and collect it in the same tube.</w:t>
      </w:r>
    </w:p>
    <w:p w14:paraId="60C2D3E1" w14:textId="77777777" w:rsidR="001B50A0" w:rsidRPr="00567F88" w:rsidRDefault="001B50A0" w:rsidP="00567F88">
      <w:pPr>
        <w:rPr>
          <w:rFonts w:asciiTheme="minorHAnsi" w:hAnsiTheme="minorHAnsi" w:cstheme="minorHAnsi"/>
          <w:bCs/>
          <w:color w:val="auto"/>
        </w:rPr>
      </w:pPr>
    </w:p>
    <w:p w14:paraId="45A7FF25" w14:textId="0D2F0AED" w:rsidR="001B50A0" w:rsidRPr="00567F88" w:rsidRDefault="001B50A0" w:rsidP="00567F88">
      <w:pPr>
        <w:rPr>
          <w:rFonts w:asciiTheme="minorHAnsi" w:hAnsiTheme="minorHAnsi" w:cstheme="minorHAnsi"/>
          <w:color w:val="auto"/>
        </w:rPr>
      </w:pPr>
      <w:r w:rsidRPr="00567F88">
        <w:rPr>
          <w:rFonts w:asciiTheme="minorHAnsi" w:hAnsiTheme="minorHAnsi" w:cstheme="minorHAnsi"/>
          <w:bCs/>
          <w:color w:val="auto"/>
        </w:rPr>
        <w:t xml:space="preserve">NOTE: </w:t>
      </w:r>
      <w:r w:rsidRPr="00567F88">
        <w:rPr>
          <w:rFonts w:asciiTheme="minorHAnsi" w:hAnsiTheme="minorHAnsi" w:cstheme="minorHAnsi"/>
          <w:color w:val="auto"/>
        </w:rPr>
        <w:t>If passaging multiple wells from the same experimental condition, the contents of the wells can be pooled in the same 15 mL collecting tube.</w:t>
      </w:r>
    </w:p>
    <w:p w14:paraId="58F41B03" w14:textId="77777777" w:rsidR="001B50A0" w:rsidRPr="00567F88" w:rsidRDefault="001B50A0" w:rsidP="00567F88">
      <w:pPr>
        <w:pStyle w:val="ListParagraph"/>
        <w:ind w:left="0"/>
        <w:rPr>
          <w:rFonts w:asciiTheme="minorHAnsi" w:hAnsiTheme="minorHAnsi" w:cstheme="minorHAnsi"/>
          <w:bCs/>
          <w:color w:val="auto"/>
        </w:rPr>
      </w:pPr>
    </w:p>
    <w:p w14:paraId="6D841E80" w14:textId="75D26A05" w:rsidR="001B50A0" w:rsidRPr="00567F88" w:rsidRDefault="001B50A0" w:rsidP="00567F88">
      <w:pPr>
        <w:pStyle w:val="ListParagraph"/>
        <w:numPr>
          <w:ilvl w:val="1"/>
          <w:numId w:val="31"/>
        </w:numPr>
        <w:ind w:left="0" w:firstLine="0"/>
        <w:rPr>
          <w:rFonts w:asciiTheme="minorHAnsi" w:hAnsiTheme="minorHAnsi" w:cstheme="minorHAnsi"/>
          <w:bCs/>
          <w:color w:val="auto"/>
        </w:rPr>
      </w:pPr>
      <w:bookmarkStart w:id="40" w:name="OLE_LINK71"/>
      <w:bookmarkStart w:id="41" w:name="OLE_LINK72"/>
      <w:r w:rsidRPr="00567F88">
        <w:rPr>
          <w:rFonts w:asciiTheme="minorHAnsi" w:hAnsiTheme="minorHAnsi" w:cstheme="minorHAnsi"/>
          <w:bCs/>
          <w:color w:val="auto"/>
        </w:rPr>
        <w:t xml:space="preserve">Spin the 15 mL collecting tube at 100 </w:t>
      </w:r>
      <w:r w:rsidR="008D3083">
        <w:rPr>
          <w:rFonts w:asciiTheme="minorHAnsi" w:hAnsiTheme="minorHAnsi" w:cstheme="minorHAnsi"/>
          <w:bCs/>
          <w:color w:val="auto"/>
        </w:rPr>
        <w:t xml:space="preserve">x </w:t>
      </w:r>
      <w:r w:rsidRPr="008D3083">
        <w:rPr>
          <w:rFonts w:asciiTheme="minorHAnsi" w:hAnsiTheme="minorHAnsi" w:cstheme="minorHAnsi"/>
          <w:bCs/>
          <w:i/>
          <w:iCs/>
          <w:color w:val="auto"/>
        </w:rPr>
        <w:t xml:space="preserve">g </w:t>
      </w:r>
      <w:r w:rsidRPr="00567F88">
        <w:rPr>
          <w:rFonts w:asciiTheme="minorHAnsi" w:hAnsiTheme="minorHAnsi" w:cstheme="minorHAnsi"/>
          <w:bCs/>
          <w:color w:val="auto"/>
        </w:rPr>
        <w:t>for 5 min at 4°C.</w:t>
      </w:r>
      <w:bookmarkEnd w:id="40"/>
      <w:bookmarkEnd w:id="41"/>
    </w:p>
    <w:p w14:paraId="06A3F2B0" w14:textId="77777777" w:rsidR="001B50A0" w:rsidRPr="00567F88" w:rsidRDefault="001B50A0" w:rsidP="00567F88">
      <w:pPr>
        <w:pStyle w:val="ListParagraph"/>
        <w:ind w:left="0"/>
        <w:rPr>
          <w:rFonts w:asciiTheme="minorHAnsi" w:hAnsiTheme="minorHAnsi" w:cstheme="minorHAnsi"/>
          <w:bCs/>
          <w:color w:val="auto"/>
        </w:rPr>
      </w:pPr>
    </w:p>
    <w:p w14:paraId="489633F5" w14:textId="315C2015" w:rsidR="001B50A0" w:rsidRPr="00567F88" w:rsidRDefault="001B50A0" w:rsidP="00567F88">
      <w:pPr>
        <w:pStyle w:val="ListParagraph"/>
        <w:numPr>
          <w:ilvl w:val="1"/>
          <w:numId w:val="31"/>
        </w:numPr>
        <w:ind w:left="0" w:firstLine="0"/>
        <w:rPr>
          <w:rFonts w:asciiTheme="minorHAnsi" w:hAnsiTheme="minorHAnsi" w:cstheme="minorHAnsi"/>
          <w:bCs/>
          <w:color w:val="auto"/>
        </w:rPr>
      </w:pPr>
      <w:r w:rsidRPr="00567F88">
        <w:rPr>
          <w:rFonts w:asciiTheme="minorHAnsi" w:hAnsiTheme="minorHAnsi" w:cstheme="minorHAnsi"/>
          <w:bCs/>
          <w:color w:val="auto"/>
        </w:rPr>
        <w:t xml:space="preserve">Discard the supernatant and add 1mL of </w:t>
      </w:r>
      <w:r w:rsidRPr="00567F88">
        <w:rPr>
          <w:rFonts w:asciiTheme="minorHAnsi" w:hAnsiTheme="minorHAnsi" w:cstheme="minorHAnsi"/>
          <w:color w:val="auto"/>
        </w:rPr>
        <w:t xml:space="preserve">cold </w:t>
      </w:r>
      <w:r w:rsidRPr="00567F88">
        <w:rPr>
          <w:rFonts w:asciiTheme="minorHAnsi" w:hAnsiTheme="minorHAnsi" w:cstheme="minorHAnsi"/>
          <w:bCs/>
          <w:color w:val="auto"/>
        </w:rPr>
        <w:t>Advanced DMEM/F-12 to the pellet. Using a P1000 tip</w:t>
      </w:r>
      <w:r w:rsidR="0081666F">
        <w:rPr>
          <w:rFonts w:asciiTheme="minorHAnsi" w:hAnsiTheme="minorHAnsi" w:cstheme="minorHAnsi"/>
          <w:bCs/>
          <w:color w:val="auto"/>
        </w:rPr>
        <w:t>,</w:t>
      </w:r>
      <w:r w:rsidRPr="00567F88">
        <w:rPr>
          <w:rFonts w:asciiTheme="minorHAnsi" w:hAnsiTheme="minorHAnsi" w:cstheme="minorHAnsi"/>
          <w:bCs/>
          <w:color w:val="auto"/>
        </w:rPr>
        <w:t xml:space="preserve"> take up a P10 tip (without filter) and </w:t>
      </w:r>
      <w:r w:rsidRPr="00567F88">
        <w:rPr>
          <w:rFonts w:asciiTheme="minorHAnsi" w:hAnsiTheme="minorHAnsi" w:cstheme="minorHAnsi"/>
          <w:color w:val="auto"/>
        </w:rPr>
        <w:t>pipette up and down at least 20 times.</w:t>
      </w:r>
    </w:p>
    <w:p w14:paraId="3D9C555D" w14:textId="77777777" w:rsidR="001B50A0" w:rsidRPr="00567F88" w:rsidRDefault="001B50A0" w:rsidP="00567F88">
      <w:pPr>
        <w:rPr>
          <w:rFonts w:asciiTheme="minorHAnsi" w:hAnsiTheme="minorHAnsi" w:cstheme="minorHAnsi"/>
          <w:bCs/>
          <w:color w:val="auto"/>
        </w:rPr>
      </w:pPr>
    </w:p>
    <w:p w14:paraId="1156E3AB" w14:textId="563F8CD7" w:rsidR="001B50A0" w:rsidRPr="00446667" w:rsidRDefault="001B50A0" w:rsidP="00446667">
      <w:pPr>
        <w:pStyle w:val="ListParagraph"/>
        <w:numPr>
          <w:ilvl w:val="1"/>
          <w:numId w:val="31"/>
        </w:numPr>
        <w:ind w:left="0" w:firstLine="0"/>
        <w:rPr>
          <w:rFonts w:asciiTheme="minorHAnsi" w:hAnsiTheme="minorHAnsi" w:cstheme="minorHAnsi"/>
          <w:bCs/>
          <w:color w:val="auto"/>
        </w:rPr>
      </w:pPr>
      <w:r w:rsidRPr="00567F88">
        <w:rPr>
          <w:rFonts w:asciiTheme="minorHAnsi" w:hAnsiTheme="minorHAnsi" w:cstheme="minorHAnsi"/>
          <w:color w:val="auto"/>
        </w:rPr>
        <w:t xml:space="preserve">Add 4 mL of cold </w:t>
      </w:r>
      <w:r w:rsidRPr="00567F88">
        <w:rPr>
          <w:rFonts w:asciiTheme="minorHAnsi" w:hAnsiTheme="minorHAnsi" w:cstheme="minorHAnsi"/>
          <w:bCs/>
          <w:color w:val="auto"/>
        </w:rPr>
        <w:t>Advanced DMEM/F-12 to the tube.</w:t>
      </w:r>
      <w:r w:rsidR="00446667">
        <w:rPr>
          <w:rFonts w:asciiTheme="minorHAnsi" w:hAnsiTheme="minorHAnsi" w:cstheme="minorHAnsi"/>
          <w:bCs/>
          <w:color w:val="auto"/>
        </w:rPr>
        <w:t xml:space="preserve"> </w:t>
      </w:r>
      <w:r w:rsidRPr="00446667">
        <w:rPr>
          <w:rFonts w:asciiTheme="minorHAnsi" w:hAnsiTheme="minorHAnsi" w:cstheme="minorHAnsi"/>
          <w:bCs/>
          <w:color w:val="auto"/>
        </w:rPr>
        <w:t xml:space="preserve">Spin at 300 </w:t>
      </w:r>
      <w:r w:rsidR="00446667">
        <w:rPr>
          <w:rFonts w:asciiTheme="minorHAnsi" w:hAnsiTheme="minorHAnsi" w:cstheme="minorHAnsi"/>
          <w:bCs/>
          <w:color w:val="auto"/>
        </w:rPr>
        <w:t xml:space="preserve">x </w:t>
      </w:r>
      <w:r w:rsidRPr="00446667">
        <w:rPr>
          <w:rFonts w:asciiTheme="minorHAnsi" w:hAnsiTheme="minorHAnsi" w:cstheme="minorHAnsi"/>
          <w:bCs/>
          <w:i/>
          <w:iCs/>
          <w:color w:val="auto"/>
        </w:rPr>
        <w:t>g</w:t>
      </w:r>
      <w:r w:rsidRPr="00446667">
        <w:rPr>
          <w:rFonts w:asciiTheme="minorHAnsi" w:hAnsiTheme="minorHAnsi" w:cstheme="minorHAnsi"/>
          <w:bCs/>
          <w:color w:val="auto"/>
        </w:rPr>
        <w:t xml:space="preserve"> for 5 min at 4°C.</w:t>
      </w:r>
    </w:p>
    <w:p w14:paraId="5A163D72" w14:textId="77777777" w:rsidR="001B50A0" w:rsidRPr="00567F88" w:rsidRDefault="001B50A0" w:rsidP="00567F88">
      <w:pPr>
        <w:rPr>
          <w:rFonts w:asciiTheme="minorHAnsi" w:hAnsiTheme="minorHAnsi" w:cstheme="minorHAnsi"/>
          <w:bCs/>
          <w:color w:val="auto"/>
        </w:rPr>
      </w:pPr>
    </w:p>
    <w:p w14:paraId="55F7E34B" w14:textId="30339FD6" w:rsidR="001B50A0" w:rsidRPr="00CC3BBD" w:rsidRDefault="001B50A0" w:rsidP="00CC3BBD">
      <w:pPr>
        <w:pStyle w:val="ListParagraph"/>
        <w:numPr>
          <w:ilvl w:val="1"/>
          <w:numId w:val="31"/>
        </w:numPr>
        <w:ind w:left="0" w:firstLine="0"/>
        <w:rPr>
          <w:rFonts w:asciiTheme="minorHAnsi" w:hAnsiTheme="minorHAnsi" w:cstheme="minorHAnsi"/>
          <w:bCs/>
          <w:color w:val="auto"/>
        </w:rPr>
      </w:pPr>
      <w:r w:rsidRPr="00567F88">
        <w:rPr>
          <w:rFonts w:asciiTheme="minorHAnsi" w:hAnsiTheme="minorHAnsi" w:cstheme="minorHAnsi"/>
          <w:bCs/>
          <w:color w:val="auto"/>
        </w:rPr>
        <w:t xml:space="preserve">Aspirate the supernatant </w:t>
      </w:r>
      <w:r w:rsidR="00604F54">
        <w:rPr>
          <w:rFonts w:asciiTheme="minorHAnsi" w:hAnsiTheme="minorHAnsi" w:cstheme="minorHAnsi"/>
          <w:bCs/>
          <w:color w:val="auto"/>
        </w:rPr>
        <w:t xml:space="preserve">with a pipette or a vacuum pump </w:t>
      </w:r>
      <w:r w:rsidRPr="00567F88">
        <w:rPr>
          <w:rFonts w:asciiTheme="minorHAnsi" w:hAnsiTheme="minorHAnsi" w:cstheme="minorHAnsi"/>
          <w:bCs/>
          <w:color w:val="auto"/>
        </w:rPr>
        <w:t>without disturbing the pellet.</w:t>
      </w:r>
      <w:r w:rsidR="00CC3BBD">
        <w:rPr>
          <w:rFonts w:asciiTheme="minorHAnsi" w:hAnsiTheme="minorHAnsi" w:cstheme="minorHAnsi"/>
          <w:bCs/>
          <w:color w:val="auto"/>
        </w:rPr>
        <w:t xml:space="preserve"> Then, d</w:t>
      </w:r>
      <w:r w:rsidRPr="00CC3BBD">
        <w:rPr>
          <w:rFonts w:asciiTheme="minorHAnsi" w:hAnsiTheme="minorHAnsi" w:cstheme="minorHAnsi"/>
          <w:bCs/>
          <w:color w:val="auto"/>
        </w:rPr>
        <w:t xml:space="preserve">isrupt </w:t>
      </w:r>
      <w:r w:rsidR="00910BCD" w:rsidRPr="00CC3BBD">
        <w:rPr>
          <w:rFonts w:asciiTheme="minorHAnsi" w:hAnsiTheme="minorHAnsi" w:cstheme="minorHAnsi"/>
          <w:bCs/>
          <w:color w:val="auto"/>
        </w:rPr>
        <w:t>the pellet mechanically</w:t>
      </w:r>
      <w:r w:rsidRPr="00CC3BBD">
        <w:rPr>
          <w:rFonts w:asciiTheme="minorHAnsi" w:hAnsiTheme="minorHAnsi" w:cstheme="minorHAnsi"/>
          <w:bCs/>
          <w:color w:val="auto"/>
        </w:rPr>
        <w:t>.</w:t>
      </w:r>
    </w:p>
    <w:p w14:paraId="1D936221" w14:textId="77777777" w:rsidR="001B50A0" w:rsidRPr="00567F88" w:rsidRDefault="001B50A0" w:rsidP="00567F88">
      <w:pPr>
        <w:rPr>
          <w:rFonts w:asciiTheme="minorHAnsi" w:hAnsiTheme="minorHAnsi" w:cstheme="minorHAnsi"/>
          <w:bCs/>
          <w:color w:val="auto"/>
        </w:rPr>
      </w:pPr>
    </w:p>
    <w:p w14:paraId="6809048C" w14:textId="30C49F59" w:rsidR="001B50A0" w:rsidRPr="00567F88" w:rsidRDefault="001B50A0" w:rsidP="00567F88">
      <w:pPr>
        <w:pStyle w:val="ListParagraph"/>
        <w:numPr>
          <w:ilvl w:val="1"/>
          <w:numId w:val="31"/>
        </w:numPr>
        <w:ind w:left="0" w:firstLine="0"/>
        <w:rPr>
          <w:rFonts w:asciiTheme="minorHAnsi" w:hAnsiTheme="minorHAnsi" w:cstheme="minorHAnsi"/>
          <w:bCs/>
          <w:color w:val="auto"/>
        </w:rPr>
      </w:pPr>
      <w:r w:rsidRPr="00567F88">
        <w:rPr>
          <w:rFonts w:asciiTheme="minorHAnsi" w:hAnsiTheme="minorHAnsi" w:cstheme="minorHAnsi"/>
          <w:bCs/>
          <w:color w:val="auto"/>
        </w:rPr>
        <w:t xml:space="preserve">Add BMM diluted in </w:t>
      </w:r>
      <w:r w:rsidRPr="00567F88">
        <w:rPr>
          <w:rFonts w:asciiTheme="minorHAnsi" w:hAnsiTheme="minorHAnsi" w:cstheme="minorHAnsi"/>
          <w:color w:val="auto"/>
        </w:rPr>
        <w:t>growth culture medium (2:1 ratio). Carefully pipette up and down without introducing air bubbles into the mix.</w:t>
      </w:r>
    </w:p>
    <w:p w14:paraId="0221E264" w14:textId="77777777" w:rsidR="001B50A0" w:rsidRPr="00567F88" w:rsidRDefault="001B50A0" w:rsidP="00567F88">
      <w:pPr>
        <w:rPr>
          <w:rFonts w:asciiTheme="minorHAnsi" w:hAnsiTheme="minorHAnsi" w:cstheme="minorHAnsi"/>
          <w:bCs/>
          <w:color w:val="auto"/>
        </w:rPr>
      </w:pPr>
    </w:p>
    <w:p w14:paraId="25B1934C" w14:textId="1B048137" w:rsidR="001B50A0" w:rsidRPr="00567F88" w:rsidRDefault="001B50A0" w:rsidP="00567F88">
      <w:pPr>
        <w:pStyle w:val="ListParagraph"/>
        <w:numPr>
          <w:ilvl w:val="1"/>
          <w:numId w:val="31"/>
        </w:numPr>
        <w:ind w:left="0" w:firstLine="0"/>
        <w:rPr>
          <w:rFonts w:asciiTheme="minorHAnsi" w:hAnsiTheme="minorHAnsi" w:cstheme="minorHAnsi"/>
          <w:bCs/>
          <w:color w:val="auto"/>
        </w:rPr>
      </w:pPr>
      <w:r w:rsidRPr="00567F88">
        <w:rPr>
          <w:rFonts w:asciiTheme="minorHAnsi" w:hAnsiTheme="minorHAnsi" w:cstheme="minorHAnsi"/>
          <w:color w:val="auto"/>
        </w:rPr>
        <w:t xml:space="preserve">Plate 10 </w:t>
      </w:r>
      <w:r w:rsidR="0059733D" w:rsidRPr="00567F88">
        <w:rPr>
          <w:rFonts w:asciiTheme="minorHAnsi" w:hAnsiTheme="minorHAnsi" w:cstheme="minorHAnsi"/>
          <w:color w:val="auto"/>
        </w:rPr>
        <w:t>µ</w:t>
      </w:r>
      <w:r w:rsidRPr="00567F88">
        <w:rPr>
          <w:rFonts w:asciiTheme="minorHAnsi" w:hAnsiTheme="minorHAnsi" w:cstheme="minorHAnsi"/>
          <w:color w:val="auto"/>
        </w:rPr>
        <w:t>L of the crypts/BMM mix into each well.</w:t>
      </w:r>
    </w:p>
    <w:p w14:paraId="6F3A0859" w14:textId="77777777" w:rsidR="001B50A0" w:rsidRPr="00567F88" w:rsidRDefault="001B50A0" w:rsidP="00567F88">
      <w:pPr>
        <w:rPr>
          <w:rFonts w:asciiTheme="minorHAnsi" w:hAnsiTheme="minorHAnsi" w:cstheme="minorHAnsi"/>
          <w:bCs/>
          <w:color w:val="auto"/>
        </w:rPr>
      </w:pPr>
    </w:p>
    <w:p w14:paraId="5F608C2A" w14:textId="4CAE4C7C" w:rsidR="001B50A0" w:rsidRPr="00567F88" w:rsidRDefault="00AE0D6C" w:rsidP="00567F88">
      <w:pPr>
        <w:pStyle w:val="ListParagraph"/>
        <w:numPr>
          <w:ilvl w:val="1"/>
          <w:numId w:val="31"/>
        </w:numPr>
        <w:ind w:left="0" w:firstLine="0"/>
        <w:rPr>
          <w:rFonts w:asciiTheme="minorHAnsi" w:hAnsiTheme="minorHAnsi" w:cstheme="minorHAnsi"/>
          <w:bCs/>
          <w:color w:val="auto"/>
        </w:rPr>
      </w:pPr>
      <w:r>
        <w:rPr>
          <w:rFonts w:asciiTheme="minorHAnsi" w:hAnsiTheme="minorHAnsi" w:cstheme="minorHAnsi"/>
          <w:color w:val="auto"/>
        </w:rPr>
        <w:t>Keep</w:t>
      </w:r>
      <w:r w:rsidR="001B50A0" w:rsidRPr="00567F88">
        <w:rPr>
          <w:rFonts w:asciiTheme="minorHAnsi" w:hAnsiTheme="minorHAnsi" w:cstheme="minorHAnsi"/>
          <w:color w:val="auto"/>
        </w:rPr>
        <w:t xml:space="preserve"> the plate </w:t>
      </w:r>
      <w:r>
        <w:rPr>
          <w:rFonts w:asciiTheme="minorHAnsi" w:hAnsiTheme="minorHAnsi" w:cstheme="minorHAnsi"/>
          <w:color w:val="auto"/>
        </w:rPr>
        <w:t xml:space="preserve">for </w:t>
      </w:r>
      <w:r w:rsidR="001B50A0" w:rsidRPr="00567F88">
        <w:rPr>
          <w:rFonts w:asciiTheme="minorHAnsi" w:hAnsiTheme="minorHAnsi" w:cstheme="minorHAnsi"/>
          <w:color w:val="auto"/>
        </w:rPr>
        <w:t>5 min at RT to allow the BMM to solidify. Place the plate in the incubator at 37</w:t>
      </w:r>
      <w:r w:rsidR="00C02ED5">
        <w:rPr>
          <w:rFonts w:asciiTheme="minorHAnsi" w:hAnsiTheme="minorHAnsi" w:cstheme="minorHAnsi"/>
          <w:color w:val="auto"/>
        </w:rPr>
        <w:t xml:space="preserve"> </w:t>
      </w:r>
      <w:r w:rsidR="001B50A0" w:rsidRPr="00567F88">
        <w:rPr>
          <w:rFonts w:asciiTheme="minorHAnsi" w:hAnsiTheme="minorHAnsi" w:cstheme="minorHAnsi"/>
          <w:color w:val="auto"/>
        </w:rPr>
        <w:t>°C and 5% CO</w:t>
      </w:r>
      <w:r w:rsidR="001B50A0" w:rsidRPr="00567F88">
        <w:rPr>
          <w:rFonts w:asciiTheme="minorHAnsi" w:hAnsiTheme="minorHAnsi" w:cstheme="minorHAnsi"/>
          <w:color w:val="auto"/>
          <w:vertAlign w:val="subscript"/>
        </w:rPr>
        <w:t>2</w:t>
      </w:r>
      <w:r w:rsidR="001B50A0" w:rsidRPr="00567F88">
        <w:rPr>
          <w:rFonts w:asciiTheme="minorHAnsi" w:hAnsiTheme="minorHAnsi" w:cstheme="minorHAnsi"/>
          <w:color w:val="auto"/>
        </w:rPr>
        <w:t xml:space="preserve"> for 15 min.</w:t>
      </w:r>
    </w:p>
    <w:p w14:paraId="454F733C" w14:textId="77777777" w:rsidR="001B50A0" w:rsidRPr="00567F88" w:rsidRDefault="001B50A0" w:rsidP="00567F88">
      <w:pPr>
        <w:rPr>
          <w:rFonts w:asciiTheme="minorHAnsi" w:hAnsiTheme="minorHAnsi" w:cstheme="minorHAnsi"/>
          <w:bCs/>
          <w:color w:val="auto"/>
        </w:rPr>
      </w:pPr>
    </w:p>
    <w:p w14:paraId="465CC512" w14:textId="77777777" w:rsidR="00C02ED5" w:rsidRPr="00C02ED5" w:rsidRDefault="001B50A0" w:rsidP="00567F88">
      <w:pPr>
        <w:pStyle w:val="ListParagraph"/>
        <w:numPr>
          <w:ilvl w:val="1"/>
          <w:numId w:val="31"/>
        </w:numPr>
        <w:ind w:left="0" w:firstLine="0"/>
        <w:rPr>
          <w:rFonts w:asciiTheme="minorHAnsi" w:hAnsiTheme="minorHAnsi" w:cstheme="minorHAnsi"/>
          <w:bCs/>
          <w:color w:val="auto"/>
        </w:rPr>
      </w:pPr>
      <w:r w:rsidRPr="00567F88">
        <w:rPr>
          <w:rFonts w:asciiTheme="minorHAnsi" w:hAnsiTheme="minorHAnsi" w:cstheme="minorHAnsi"/>
          <w:color w:val="auto"/>
        </w:rPr>
        <w:t xml:space="preserve">Add 250 </w:t>
      </w:r>
      <w:r w:rsidR="00C02ED5">
        <w:rPr>
          <w:rFonts w:asciiTheme="minorHAnsi" w:hAnsiTheme="minorHAnsi" w:cstheme="minorHAnsi"/>
          <w:color w:val="auto"/>
        </w:rPr>
        <w:t>µ</w:t>
      </w:r>
      <w:r w:rsidRPr="00567F88">
        <w:rPr>
          <w:rFonts w:asciiTheme="minorHAnsi" w:hAnsiTheme="minorHAnsi" w:cstheme="minorHAnsi"/>
          <w:color w:val="auto"/>
        </w:rPr>
        <w:t>L of growth medium into each well</w:t>
      </w:r>
      <w:r w:rsidR="00C02ED5">
        <w:rPr>
          <w:rFonts w:asciiTheme="minorHAnsi" w:hAnsiTheme="minorHAnsi" w:cstheme="minorHAnsi"/>
          <w:color w:val="auto"/>
        </w:rPr>
        <w:t>.</w:t>
      </w:r>
    </w:p>
    <w:p w14:paraId="64E4109C" w14:textId="77777777" w:rsidR="00C02ED5" w:rsidRPr="00C02ED5" w:rsidRDefault="00C02ED5" w:rsidP="00C02ED5">
      <w:pPr>
        <w:pStyle w:val="ListParagraph"/>
        <w:rPr>
          <w:rFonts w:asciiTheme="minorHAnsi" w:hAnsiTheme="minorHAnsi" w:cstheme="minorHAnsi"/>
          <w:color w:val="auto"/>
        </w:rPr>
      </w:pPr>
    </w:p>
    <w:p w14:paraId="279733FE" w14:textId="59CB4182" w:rsidR="001B50A0" w:rsidRPr="00567F88" w:rsidRDefault="00C02ED5" w:rsidP="00C02ED5">
      <w:pPr>
        <w:pStyle w:val="ListParagraph"/>
        <w:ind w:left="0"/>
        <w:rPr>
          <w:rFonts w:asciiTheme="minorHAnsi" w:hAnsiTheme="minorHAnsi" w:cstheme="minorHAnsi"/>
          <w:bCs/>
          <w:color w:val="auto"/>
        </w:rPr>
      </w:pPr>
      <w:r>
        <w:rPr>
          <w:rFonts w:asciiTheme="minorHAnsi" w:hAnsiTheme="minorHAnsi" w:cstheme="minorHAnsi"/>
          <w:color w:val="auto"/>
        </w:rPr>
        <w:t>NOTE: Be c</w:t>
      </w:r>
      <w:r w:rsidR="001B50A0" w:rsidRPr="00567F88">
        <w:rPr>
          <w:rFonts w:asciiTheme="minorHAnsi" w:hAnsiTheme="minorHAnsi" w:cstheme="minorHAnsi"/>
          <w:color w:val="auto"/>
        </w:rPr>
        <w:t>areful not to detach the BMM.</w:t>
      </w:r>
    </w:p>
    <w:p w14:paraId="171C7BE6" w14:textId="77777777" w:rsidR="001B50A0" w:rsidRPr="00567F88" w:rsidRDefault="001B50A0" w:rsidP="00567F88">
      <w:pPr>
        <w:rPr>
          <w:rFonts w:asciiTheme="minorHAnsi" w:hAnsiTheme="minorHAnsi" w:cstheme="minorHAnsi"/>
          <w:bCs/>
          <w:color w:val="auto"/>
        </w:rPr>
      </w:pPr>
    </w:p>
    <w:p w14:paraId="3FEEE61F" w14:textId="3A848D37" w:rsidR="00866519" w:rsidRPr="00567F88" w:rsidRDefault="001B50A0" w:rsidP="00567F88">
      <w:pPr>
        <w:pStyle w:val="ListParagraph"/>
        <w:numPr>
          <w:ilvl w:val="1"/>
          <w:numId w:val="31"/>
        </w:numPr>
        <w:ind w:left="0" w:firstLine="0"/>
        <w:rPr>
          <w:rFonts w:asciiTheme="minorHAnsi" w:hAnsiTheme="minorHAnsi" w:cstheme="minorHAnsi"/>
          <w:bCs/>
          <w:color w:val="auto"/>
        </w:rPr>
      </w:pPr>
      <w:r w:rsidRPr="00567F88">
        <w:rPr>
          <w:rFonts w:asciiTheme="minorHAnsi" w:hAnsiTheme="minorHAnsi" w:cstheme="minorHAnsi"/>
          <w:color w:val="auto"/>
        </w:rPr>
        <w:t>Place the plates in the incubator at 37</w:t>
      </w:r>
      <w:r w:rsidR="00BE46D0">
        <w:rPr>
          <w:rFonts w:asciiTheme="minorHAnsi" w:hAnsiTheme="minorHAnsi" w:cstheme="minorHAnsi"/>
          <w:color w:val="auto"/>
        </w:rPr>
        <w:t xml:space="preserve"> </w:t>
      </w:r>
      <w:r w:rsidRPr="00567F88">
        <w:rPr>
          <w:rFonts w:asciiTheme="minorHAnsi" w:hAnsiTheme="minorHAnsi" w:cstheme="minorHAnsi"/>
          <w:color w:val="auto"/>
        </w:rPr>
        <w:t>°C and 5% CO</w:t>
      </w:r>
      <w:r w:rsidRPr="00567F88">
        <w:rPr>
          <w:rFonts w:asciiTheme="minorHAnsi" w:hAnsiTheme="minorHAnsi" w:cstheme="minorHAnsi"/>
          <w:color w:val="auto"/>
          <w:vertAlign w:val="subscript"/>
        </w:rPr>
        <w:t>2</w:t>
      </w:r>
      <w:r w:rsidRPr="00567F88">
        <w:rPr>
          <w:rFonts w:asciiTheme="minorHAnsi" w:hAnsiTheme="minorHAnsi" w:cstheme="minorHAnsi"/>
          <w:color w:val="auto"/>
        </w:rPr>
        <w:t>.</w:t>
      </w:r>
    </w:p>
    <w:p w14:paraId="5BA34922" w14:textId="77777777" w:rsidR="001B50A0" w:rsidRPr="00567F88" w:rsidRDefault="001B50A0" w:rsidP="00567F88">
      <w:pPr>
        <w:rPr>
          <w:rFonts w:asciiTheme="minorHAnsi" w:hAnsiTheme="minorHAnsi" w:cstheme="minorHAnsi"/>
          <w:bCs/>
          <w:color w:val="auto"/>
        </w:rPr>
      </w:pPr>
    </w:p>
    <w:p w14:paraId="3FCA8056" w14:textId="319DEE07" w:rsidR="00B31C6A" w:rsidRPr="00567F88" w:rsidRDefault="00B31C6A" w:rsidP="00567F88">
      <w:pPr>
        <w:pStyle w:val="ListParagraph"/>
        <w:widowControl/>
        <w:numPr>
          <w:ilvl w:val="0"/>
          <w:numId w:val="31"/>
        </w:numPr>
        <w:autoSpaceDE/>
        <w:autoSpaceDN/>
        <w:adjustRightInd/>
        <w:ind w:left="0" w:firstLine="0"/>
        <w:rPr>
          <w:rFonts w:asciiTheme="minorHAnsi" w:hAnsiTheme="minorHAnsi" w:cstheme="minorHAnsi"/>
          <w:b/>
        </w:rPr>
      </w:pPr>
      <w:r w:rsidRPr="00567F88">
        <w:rPr>
          <w:rFonts w:asciiTheme="minorHAnsi" w:hAnsiTheme="minorHAnsi" w:cstheme="minorHAnsi"/>
          <w:b/>
        </w:rPr>
        <w:t>Prepar</w:t>
      </w:r>
      <w:r w:rsidR="00ED2F9D">
        <w:rPr>
          <w:rFonts w:asciiTheme="minorHAnsi" w:hAnsiTheme="minorHAnsi" w:cstheme="minorHAnsi"/>
          <w:b/>
        </w:rPr>
        <w:t>ation of</w:t>
      </w:r>
      <w:r w:rsidRPr="00567F88">
        <w:rPr>
          <w:rFonts w:asciiTheme="minorHAnsi" w:hAnsiTheme="minorHAnsi" w:cstheme="minorHAnsi"/>
          <w:b/>
        </w:rPr>
        <w:t xml:space="preserve"> reagents and materials to assess oxidative stress in intestinal organoids</w:t>
      </w:r>
    </w:p>
    <w:p w14:paraId="590DA1CC" w14:textId="77777777" w:rsidR="00B31C6A" w:rsidRPr="00567F88" w:rsidRDefault="00B31C6A" w:rsidP="00567F88">
      <w:pPr>
        <w:pStyle w:val="ListParagraph"/>
        <w:ind w:left="0"/>
        <w:rPr>
          <w:rFonts w:asciiTheme="minorHAnsi" w:hAnsiTheme="minorHAnsi" w:cstheme="minorHAnsi"/>
        </w:rPr>
      </w:pPr>
    </w:p>
    <w:p w14:paraId="7B04E1AD" w14:textId="28D10DD9"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t xml:space="preserve">Prepare </w:t>
      </w:r>
      <w:r w:rsidR="00140B95" w:rsidRPr="00567F88">
        <w:rPr>
          <w:rFonts w:asciiTheme="minorHAnsi" w:hAnsiTheme="minorHAnsi" w:cstheme="minorHAnsi"/>
        </w:rPr>
        <w:t xml:space="preserve">a </w:t>
      </w:r>
      <w:r w:rsidR="008F330F" w:rsidRPr="00567F88">
        <w:rPr>
          <w:rFonts w:asciiTheme="minorHAnsi" w:hAnsiTheme="minorHAnsi" w:cstheme="minorHAnsi"/>
        </w:rPr>
        <w:t xml:space="preserve">250 mM </w:t>
      </w:r>
      <w:r w:rsidRPr="00567F88">
        <w:rPr>
          <w:rFonts w:asciiTheme="minorHAnsi" w:hAnsiTheme="minorHAnsi" w:cstheme="minorHAnsi"/>
        </w:rPr>
        <w:t>stock solution of inhibitor N-acetylcysteine (NAC)</w:t>
      </w:r>
      <w:r w:rsidR="00280030">
        <w:rPr>
          <w:rFonts w:asciiTheme="minorHAnsi" w:hAnsiTheme="minorHAnsi" w:cstheme="minorHAnsi"/>
        </w:rPr>
        <w:t xml:space="preserve"> (see </w:t>
      </w:r>
      <w:r w:rsidR="00280030" w:rsidRPr="00280030">
        <w:rPr>
          <w:rFonts w:asciiTheme="minorHAnsi" w:hAnsiTheme="minorHAnsi" w:cstheme="minorHAnsi"/>
          <w:b/>
          <w:bCs/>
        </w:rPr>
        <w:t>Table of Materials</w:t>
      </w:r>
      <w:r w:rsidR="00280030">
        <w:rPr>
          <w:rFonts w:asciiTheme="minorHAnsi" w:hAnsiTheme="minorHAnsi" w:cstheme="minorHAnsi"/>
        </w:rPr>
        <w:t>)</w:t>
      </w:r>
      <w:r w:rsidR="00AF0872">
        <w:rPr>
          <w:rFonts w:asciiTheme="minorHAnsi" w:hAnsiTheme="minorHAnsi" w:cstheme="minorHAnsi"/>
        </w:rPr>
        <w:t>,</w:t>
      </w:r>
      <w:r w:rsidRPr="00567F88">
        <w:rPr>
          <w:rFonts w:asciiTheme="minorHAnsi" w:hAnsiTheme="minorHAnsi" w:cstheme="minorHAnsi"/>
        </w:rPr>
        <w:t xml:space="preserve">  resuspend 10 mg with 245 </w:t>
      </w:r>
      <w:r w:rsidR="0059733D" w:rsidRPr="00567F88">
        <w:rPr>
          <w:rFonts w:asciiTheme="minorHAnsi" w:hAnsiTheme="minorHAnsi" w:cstheme="minorHAnsi"/>
          <w:color w:val="auto"/>
        </w:rPr>
        <w:t>µ</w:t>
      </w:r>
      <w:r w:rsidR="008F43E4" w:rsidRPr="00567F88">
        <w:rPr>
          <w:rFonts w:asciiTheme="minorHAnsi" w:hAnsiTheme="minorHAnsi" w:cstheme="minorHAnsi"/>
        </w:rPr>
        <w:t>L</w:t>
      </w:r>
      <w:r w:rsidRPr="00567F88">
        <w:rPr>
          <w:rFonts w:asciiTheme="minorHAnsi" w:hAnsiTheme="minorHAnsi" w:cstheme="minorHAnsi"/>
        </w:rPr>
        <w:t xml:space="preserve"> of DPBS. Use at 1 mM final concentration.</w:t>
      </w:r>
    </w:p>
    <w:p w14:paraId="0552B07F" w14:textId="77777777" w:rsidR="00B31C6A" w:rsidRPr="00567F88" w:rsidRDefault="00B31C6A" w:rsidP="00567F88">
      <w:pPr>
        <w:pStyle w:val="ListParagraph"/>
        <w:ind w:left="0"/>
        <w:rPr>
          <w:rFonts w:asciiTheme="minorHAnsi" w:hAnsiTheme="minorHAnsi" w:cstheme="minorHAnsi"/>
        </w:rPr>
      </w:pPr>
    </w:p>
    <w:p w14:paraId="5049BB59" w14:textId="55DBBE62"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t xml:space="preserve">Prepare </w:t>
      </w:r>
      <w:r w:rsidR="00140B95" w:rsidRPr="00567F88">
        <w:rPr>
          <w:rFonts w:asciiTheme="minorHAnsi" w:hAnsiTheme="minorHAnsi" w:cstheme="minorHAnsi"/>
        </w:rPr>
        <w:t xml:space="preserve">a </w:t>
      </w:r>
      <w:r w:rsidR="008F330F" w:rsidRPr="00567F88">
        <w:rPr>
          <w:rFonts w:asciiTheme="minorHAnsi" w:hAnsiTheme="minorHAnsi" w:cstheme="minorHAnsi"/>
        </w:rPr>
        <w:t>50</w:t>
      </w:r>
      <w:r w:rsidR="00170DA4" w:rsidRPr="00567F88">
        <w:rPr>
          <w:rFonts w:asciiTheme="minorHAnsi" w:hAnsiTheme="minorHAnsi" w:cstheme="minorHAnsi"/>
        </w:rPr>
        <w:t xml:space="preserve"> </w:t>
      </w:r>
      <w:r w:rsidR="008F330F" w:rsidRPr="00567F88">
        <w:rPr>
          <w:rFonts w:asciiTheme="minorHAnsi" w:hAnsiTheme="minorHAnsi" w:cstheme="minorHAnsi"/>
        </w:rPr>
        <w:t xml:space="preserve">mM </w:t>
      </w:r>
      <w:r w:rsidRPr="00567F88">
        <w:rPr>
          <w:rFonts w:asciiTheme="minorHAnsi" w:hAnsiTheme="minorHAnsi" w:cstheme="minorHAnsi"/>
        </w:rPr>
        <w:t>stock solution of inducer Tert-butyl hydroperoxide (</w:t>
      </w:r>
      <w:proofErr w:type="spellStart"/>
      <w:r w:rsidRPr="00567F88">
        <w:rPr>
          <w:rFonts w:asciiTheme="minorHAnsi" w:hAnsiTheme="minorHAnsi" w:cstheme="minorHAnsi"/>
        </w:rPr>
        <w:t>tBHP</w:t>
      </w:r>
      <w:proofErr w:type="spellEnd"/>
      <w:r w:rsidRPr="00567F88">
        <w:rPr>
          <w:rFonts w:asciiTheme="minorHAnsi" w:hAnsiTheme="minorHAnsi" w:cstheme="minorHAnsi"/>
        </w:rPr>
        <w:t>), 70% in water</w:t>
      </w:r>
      <w:r w:rsidR="003028D7">
        <w:rPr>
          <w:rFonts w:asciiTheme="minorHAnsi" w:hAnsiTheme="minorHAnsi" w:cstheme="minorHAnsi"/>
        </w:rPr>
        <w:t>,</w:t>
      </w:r>
      <w:r w:rsidRPr="00567F88">
        <w:rPr>
          <w:rFonts w:asciiTheme="minorHAnsi" w:hAnsiTheme="minorHAnsi" w:cstheme="minorHAnsi"/>
        </w:rPr>
        <w:t xml:space="preserve"> dilute 3.22 </w:t>
      </w:r>
      <w:r w:rsidR="0059733D" w:rsidRPr="00567F88">
        <w:rPr>
          <w:rFonts w:asciiTheme="minorHAnsi" w:hAnsiTheme="minorHAnsi" w:cstheme="minorHAnsi"/>
          <w:color w:val="auto"/>
        </w:rPr>
        <w:t>µ</w:t>
      </w:r>
      <w:r w:rsidR="008F43E4" w:rsidRPr="00567F88">
        <w:rPr>
          <w:rFonts w:asciiTheme="minorHAnsi" w:hAnsiTheme="minorHAnsi" w:cstheme="minorHAnsi"/>
        </w:rPr>
        <w:t>L</w:t>
      </w:r>
      <w:r w:rsidRPr="00567F88">
        <w:rPr>
          <w:rFonts w:asciiTheme="minorHAnsi" w:hAnsiTheme="minorHAnsi" w:cstheme="minorHAnsi"/>
        </w:rPr>
        <w:t xml:space="preserve"> with 496.8 </w:t>
      </w:r>
      <w:r w:rsidR="003028D7">
        <w:rPr>
          <w:rFonts w:asciiTheme="minorHAnsi" w:hAnsiTheme="minorHAnsi" w:cstheme="minorHAnsi"/>
        </w:rPr>
        <w:t>µL</w:t>
      </w:r>
      <w:r w:rsidRPr="00567F88">
        <w:rPr>
          <w:rFonts w:asciiTheme="minorHAnsi" w:hAnsiTheme="minorHAnsi" w:cstheme="minorHAnsi"/>
        </w:rPr>
        <w:t xml:space="preserve"> of DPBS. Use at 200 </w:t>
      </w:r>
      <w:r w:rsidR="0059733D" w:rsidRPr="00567F88">
        <w:rPr>
          <w:rFonts w:asciiTheme="minorHAnsi" w:hAnsiTheme="minorHAnsi" w:cstheme="minorHAnsi"/>
          <w:color w:val="auto"/>
        </w:rPr>
        <w:t>µ</w:t>
      </w:r>
      <w:r w:rsidRPr="00567F88">
        <w:rPr>
          <w:rFonts w:asciiTheme="minorHAnsi" w:hAnsiTheme="minorHAnsi" w:cstheme="minorHAnsi"/>
        </w:rPr>
        <w:t>M final concentration.</w:t>
      </w:r>
    </w:p>
    <w:p w14:paraId="37A51C8D" w14:textId="77777777" w:rsidR="00B31C6A" w:rsidRPr="00567F88" w:rsidRDefault="00B31C6A" w:rsidP="00567F88">
      <w:pPr>
        <w:pStyle w:val="ListParagraph"/>
        <w:ind w:left="0"/>
        <w:rPr>
          <w:rFonts w:asciiTheme="minorHAnsi" w:hAnsiTheme="minorHAnsi" w:cstheme="minorHAnsi"/>
        </w:rPr>
      </w:pPr>
    </w:p>
    <w:p w14:paraId="5445112F" w14:textId="1C8D0CDB"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t xml:space="preserve">For </w:t>
      </w:r>
      <w:r w:rsidR="00DE60D4">
        <w:rPr>
          <w:rFonts w:asciiTheme="minorHAnsi" w:hAnsiTheme="minorHAnsi" w:cstheme="minorHAnsi"/>
        </w:rPr>
        <w:t xml:space="preserve">the </w:t>
      </w:r>
      <w:r w:rsidR="00533176">
        <w:rPr>
          <w:rFonts w:asciiTheme="minorHAnsi" w:hAnsiTheme="minorHAnsi" w:cstheme="minorHAnsi"/>
        </w:rPr>
        <w:t xml:space="preserve">Flow cytometry </w:t>
      </w:r>
      <w:r w:rsidR="006C47C3">
        <w:rPr>
          <w:rFonts w:asciiTheme="minorHAnsi" w:hAnsiTheme="minorHAnsi" w:cstheme="minorHAnsi"/>
        </w:rPr>
        <w:t>study,</w:t>
      </w:r>
      <w:r w:rsidRPr="00567F88">
        <w:rPr>
          <w:rFonts w:asciiTheme="minorHAnsi" w:hAnsiTheme="minorHAnsi" w:cstheme="minorHAnsi"/>
        </w:rPr>
        <w:t xml:space="preserve"> prepare </w:t>
      </w:r>
      <w:r w:rsidR="00140B95" w:rsidRPr="00567F88">
        <w:rPr>
          <w:rFonts w:asciiTheme="minorHAnsi" w:hAnsiTheme="minorHAnsi" w:cstheme="minorHAnsi"/>
        </w:rPr>
        <w:t xml:space="preserve">a </w:t>
      </w:r>
      <w:r w:rsidR="008F330F" w:rsidRPr="00567F88">
        <w:rPr>
          <w:rFonts w:asciiTheme="minorHAnsi" w:hAnsiTheme="minorHAnsi" w:cstheme="minorHAnsi"/>
        </w:rPr>
        <w:t xml:space="preserve">250 </w:t>
      </w:r>
      <w:r w:rsidR="0059733D" w:rsidRPr="00567F88">
        <w:rPr>
          <w:rFonts w:asciiTheme="minorHAnsi" w:hAnsiTheme="minorHAnsi" w:cstheme="minorHAnsi"/>
          <w:color w:val="auto"/>
        </w:rPr>
        <w:t>µ</w:t>
      </w:r>
      <w:r w:rsidR="008F330F" w:rsidRPr="00567F88">
        <w:rPr>
          <w:rFonts w:asciiTheme="minorHAnsi" w:hAnsiTheme="minorHAnsi" w:cstheme="minorHAnsi"/>
        </w:rPr>
        <w:t xml:space="preserve">M </w:t>
      </w:r>
      <w:r w:rsidRPr="00567F88">
        <w:rPr>
          <w:rFonts w:asciiTheme="minorHAnsi" w:hAnsiTheme="minorHAnsi" w:cstheme="minorHAnsi"/>
        </w:rPr>
        <w:t xml:space="preserve">working solution of </w:t>
      </w:r>
      <w:r w:rsidR="006C47C3">
        <w:rPr>
          <w:rFonts w:asciiTheme="minorHAnsi" w:hAnsiTheme="minorHAnsi" w:cstheme="minorHAnsi"/>
        </w:rPr>
        <w:t xml:space="preserve">a </w:t>
      </w:r>
      <w:r w:rsidR="006C47C3" w:rsidRPr="006C47C3">
        <w:t>fluorogenic probe</w:t>
      </w:r>
      <w:r w:rsidR="008F330F" w:rsidRPr="00567F88">
        <w:rPr>
          <w:rFonts w:asciiTheme="minorHAnsi" w:hAnsiTheme="minorHAnsi" w:cstheme="minorHAnsi"/>
        </w:rPr>
        <w:t xml:space="preserve"> </w:t>
      </w:r>
      <w:r w:rsidR="006C47C3">
        <w:rPr>
          <w:rFonts w:asciiTheme="minorHAnsi" w:hAnsiTheme="minorHAnsi" w:cstheme="minorHAnsi"/>
        </w:rPr>
        <w:t xml:space="preserve">(see </w:t>
      </w:r>
      <w:r w:rsidR="006C47C3" w:rsidRPr="00280030">
        <w:rPr>
          <w:rFonts w:asciiTheme="minorHAnsi" w:hAnsiTheme="minorHAnsi" w:cstheme="minorHAnsi"/>
          <w:b/>
          <w:bCs/>
        </w:rPr>
        <w:t>Table of Materials</w:t>
      </w:r>
      <w:r w:rsidR="006C47C3">
        <w:rPr>
          <w:rFonts w:asciiTheme="minorHAnsi" w:hAnsiTheme="minorHAnsi" w:cstheme="minorHAnsi"/>
        </w:rPr>
        <w:t xml:space="preserve">) </w:t>
      </w:r>
      <w:r w:rsidR="008F330F" w:rsidRPr="00567F88">
        <w:rPr>
          <w:rFonts w:asciiTheme="minorHAnsi" w:hAnsiTheme="minorHAnsi" w:cstheme="minorHAnsi"/>
        </w:rPr>
        <w:t xml:space="preserve">by </w:t>
      </w:r>
      <w:r w:rsidRPr="00567F88">
        <w:rPr>
          <w:rFonts w:asciiTheme="minorHAnsi" w:hAnsiTheme="minorHAnsi" w:cstheme="minorHAnsi"/>
        </w:rPr>
        <w:t>dilut</w:t>
      </w:r>
      <w:r w:rsidR="008F330F" w:rsidRPr="00567F88">
        <w:rPr>
          <w:rFonts w:asciiTheme="minorHAnsi" w:hAnsiTheme="minorHAnsi" w:cstheme="minorHAnsi"/>
        </w:rPr>
        <w:t>ing</w:t>
      </w:r>
      <w:r w:rsidRPr="00567F88">
        <w:rPr>
          <w:rFonts w:asciiTheme="minorHAnsi" w:hAnsiTheme="minorHAnsi" w:cstheme="minorHAnsi"/>
        </w:rPr>
        <w:t xml:space="preserve"> the stock solution 1/10 in DMSO. Use at 1 </w:t>
      </w:r>
      <w:r w:rsidR="0059733D" w:rsidRPr="00567F88">
        <w:rPr>
          <w:rFonts w:asciiTheme="minorHAnsi" w:hAnsiTheme="minorHAnsi" w:cstheme="minorHAnsi"/>
          <w:color w:val="auto"/>
        </w:rPr>
        <w:t>µ</w:t>
      </w:r>
      <w:r w:rsidRPr="00567F88">
        <w:rPr>
          <w:rFonts w:asciiTheme="minorHAnsi" w:hAnsiTheme="minorHAnsi" w:cstheme="minorHAnsi"/>
        </w:rPr>
        <w:t xml:space="preserve">M final concentration. </w:t>
      </w:r>
    </w:p>
    <w:p w14:paraId="78B1083F" w14:textId="77777777" w:rsidR="00B31C6A" w:rsidRPr="00567F88" w:rsidRDefault="00B31C6A" w:rsidP="00567F88">
      <w:pPr>
        <w:pStyle w:val="ListParagraph"/>
        <w:ind w:left="0"/>
        <w:rPr>
          <w:rFonts w:asciiTheme="minorHAnsi" w:hAnsiTheme="minorHAnsi" w:cstheme="minorHAnsi"/>
        </w:rPr>
      </w:pPr>
    </w:p>
    <w:p w14:paraId="3A96405D" w14:textId="799DF714" w:rsidR="00B31C6A" w:rsidRPr="00567F88" w:rsidRDefault="00B31C6A" w:rsidP="00567F88">
      <w:pPr>
        <w:pStyle w:val="ListParagraph"/>
        <w:ind w:left="0"/>
        <w:rPr>
          <w:rFonts w:asciiTheme="minorHAnsi" w:hAnsiTheme="minorHAnsi" w:cstheme="minorHAnsi"/>
        </w:rPr>
      </w:pPr>
      <w:r w:rsidRPr="00567F88">
        <w:rPr>
          <w:rFonts w:asciiTheme="minorHAnsi" w:hAnsiTheme="minorHAnsi" w:cstheme="minorHAnsi"/>
        </w:rPr>
        <w:t>NOTE: As indicated in the manufacturer</w:t>
      </w:r>
      <w:r w:rsidR="00414D0F">
        <w:rPr>
          <w:rFonts w:asciiTheme="minorHAnsi" w:hAnsiTheme="minorHAnsi" w:cstheme="minorHAnsi"/>
        </w:rPr>
        <w:t>'</w:t>
      </w:r>
      <w:r w:rsidRPr="00567F88">
        <w:rPr>
          <w:rFonts w:asciiTheme="minorHAnsi" w:hAnsiTheme="minorHAnsi" w:cstheme="minorHAnsi"/>
        </w:rPr>
        <w:t>s instructions,</w:t>
      </w:r>
      <w:r w:rsidR="006C47C3">
        <w:rPr>
          <w:rFonts w:asciiTheme="minorHAnsi" w:hAnsiTheme="minorHAnsi" w:cstheme="minorHAnsi"/>
        </w:rPr>
        <w:t xml:space="preserve"> the</w:t>
      </w:r>
      <w:r w:rsidRPr="00567F88">
        <w:rPr>
          <w:rFonts w:asciiTheme="minorHAnsi" w:hAnsiTheme="minorHAnsi" w:cstheme="minorHAnsi"/>
        </w:rPr>
        <w:t xml:space="preserve"> </w:t>
      </w:r>
      <w:r w:rsidR="006C47C3" w:rsidRPr="006C47C3">
        <w:t>fluorogenic probe</w:t>
      </w:r>
      <w:r w:rsidRPr="00567F88">
        <w:rPr>
          <w:rFonts w:asciiTheme="minorHAnsi" w:hAnsiTheme="minorHAnsi" w:cstheme="minorHAnsi"/>
        </w:rPr>
        <w:t xml:space="preserve"> is sensitive to light and oxygen. Stocks and aliquots should not be open and close too many times. </w:t>
      </w:r>
    </w:p>
    <w:p w14:paraId="313003C8" w14:textId="77777777" w:rsidR="00B31C6A" w:rsidRPr="00567F88" w:rsidRDefault="00B31C6A" w:rsidP="00567F88">
      <w:pPr>
        <w:pStyle w:val="ListParagraph"/>
        <w:ind w:left="0"/>
        <w:rPr>
          <w:rFonts w:asciiTheme="minorHAnsi" w:hAnsiTheme="minorHAnsi" w:cstheme="minorHAnsi"/>
        </w:rPr>
      </w:pPr>
    </w:p>
    <w:p w14:paraId="1A0DDAE3" w14:textId="295ABB6A"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t xml:space="preserve">For </w:t>
      </w:r>
      <w:r w:rsidR="00F42A67" w:rsidRPr="00567F88">
        <w:rPr>
          <w:rFonts w:asciiTheme="minorHAnsi" w:hAnsiTheme="minorHAnsi" w:cstheme="minorHAnsi"/>
        </w:rPr>
        <w:t>the i</w:t>
      </w:r>
      <w:r w:rsidRPr="00567F88">
        <w:rPr>
          <w:rFonts w:asciiTheme="minorHAnsi" w:hAnsiTheme="minorHAnsi" w:cstheme="minorHAnsi"/>
        </w:rPr>
        <w:t xml:space="preserve">maging </w:t>
      </w:r>
      <w:r w:rsidR="00B341AE">
        <w:rPr>
          <w:rFonts w:asciiTheme="minorHAnsi" w:hAnsiTheme="minorHAnsi" w:cstheme="minorHAnsi"/>
        </w:rPr>
        <w:t>study,</w:t>
      </w:r>
      <w:r w:rsidRPr="00567F88">
        <w:rPr>
          <w:rFonts w:asciiTheme="minorHAnsi" w:hAnsiTheme="minorHAnsi" w:cstheme="minorHAnsi"/>
        </w:rPr>
        <w:t xml:space="preserve"> prepare </w:t>
      </w:r>
      <w:r w:rsidR="00140B95" w:rsidRPr="00567F88">
        <w:rPr>
          <w:rFonts w:asciiTheme="minorHAnsi" w:hAnsiTheme="minorHAnsi" w:cstheme="minorHAnsi"/>
        </w:rPr>
        <w:t xml:space="preserve">a </w:t>
      </w:r>
      <w:r w:rsidR="00F42A67" w:rsidRPr="00567F88">
        <w:rPr>
          <w:rFonts w:asciiTheme="minorHAnsi" w:hAnsiTheme="minorHAnsi" w:cstheme="minorHAnsi"/>
        </w:rPr>
        <w:t xml:space="preserve">1.25 mM </w:t>
      </w:r>
      <w:r w:rsidRPr="00567F88">
        <w:rPr>
          <w:rFonts w:asciiTheme="minorHAnsi" w:hAnsiTheme="minorHAnsi" w:cstheme="minorHAnsi"/>
        </w:rPr>
        <w:t xml:space="preserve">working solution of </w:t>
      </w:r>
      <w:r w:rsidR="00B341AE">
        <w:rPr>
          <w:rFonts w:asciiTheme="minorHAnsi" w:hAnsiTheme="minorHAnsi" w:cstheme="minorHAnsi"/>
        </w:rPr>
        <w:t xml:space="preserve">the </w:t>
      </w:r>
      <w:r w:rsidR="00B341AE" w:rsidRPr="006C47C3">
        <w:t>fluorogenic probe</w:t>
      </w:r>
      <w:r w:rsidR="00F42A67" w:rsidRPr="00567F88">
        <w:rPr>
          <w:rFonts w:asciiTheme="minorHAnsi" w:hAnsiTheme="minorHAnsi" w:cstheme="minorHAnsi"/>
        </w:rPr>
        <w:t xml:space="preserve"> by </w:t>
      </w:r>
      <w:r w:rsidRPr="00567F88">
        <w:rPr>
          <w:rFonts w:asciiTheme="minorHAnsi" w:hAnsiTheme="minorHAnsi" w:cstheme="minorHAnsi"/>
        </w:rPr>
        <w:t>dilut</w:t>
      </w:r>
      <w:r w:rsidR="00F42A67" w:rsidRPr="00567F88">
        <w:rPr>
          <w:rFonts w:asciiTheme="minorHAnsi" w:hAnsiTheme="minorHAnsi" w:cstheme="minorHAnsi"/>
        </w:rPr>
        <w:t>ing</w:t>
      </w:r>
      <w:r w:rsidRPr="00567F88">
        <w:rPr>
          <w:rFonts w:asciiTheme="minorHAnsi" w:hAnsiTheme="minorHAnsi" w:cstheme="minorHAnsi"/>
        </w:rPr>
        <w:t xml:space="preserve"> the stock solution 1/2 in DMSO. Use at 5 </w:t>
      </w:r>
      <w:r w:rsidR="0059733D" w:rsidRPr="00567F88">
        <w:rPr>
          <w:rFonts w:asciiTheme="minorHAnsi" w:hAnsiTheme="minorHAnsi" w:cstheme="minorHAnsi"/>
          <w:color w:val="auto"/>
        </w:rPr>
        <w:t>µ</w:t>
      </w:r>
      <w:r w:rsidRPr="00567F88">
        <w:rPr>
          <w:rFonts w:asciiTheme="minorHAnsi" w:hAnsiTheme="minorHAnsi" w:cstheme="minorHAnsi"/>
        </w:rPr>
        <w:t>M final concentration.</w:t>
      </w:r>
    </w:p>
    <w:p w14:paraId="2092F808" w14:textId="77777777" w:rsidR="00B31C6A" w:rsidRPr="00567F88" w:rsidRDefault="00B31C6A" w:rsidP="00567F88">
      <w:pPr>
        <w:pStyle w:val="ListParagraph"/>
        <w:ind w:left="0"/>
        <w:rPr>
          <w:rFonts w:asciiTheme="minorHAnsi" w:hAnsiTheme="minorHAnsi" w:cstheme="minorHAnsi"/>
        </w:rPr>
      </w:pPr>
    </w:p>
    <w:p w14:paraId="4141FBE9" w14:textId="6A32F32A"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t xml:space="preserve">Prepare </w:t>
      </w:r>
      <w:r w:rsidR="00140B95" w:rsidRPr="00567F88">
        <w:rPr>
          <w:rFonts w:asciiTheme="minorHAnsi" w:hAnsiTheme="minorHAnsi" w:cstheme="minorHAnsi"/>
        </w:rPr>
        <w:t xml:space="preserve">a </w:t>
      </w:r>
      <w:r w:rsidRPr="00567F88">
        <w:rPr>
          <w:rFonts w:asciiTheme="minorHAnsi" w:hAnsiTheme="minorHAnsi" w:cstheme="minorHAnsi"/>
        </w:rPr>
        <w:t xml:space="preserve">final solution of </w:t>
      </w:r>
      <w:r w:rsidR="00F42A67" w:rsidRPr="00567F88">
        <w:rPr>
          <w:rFonts w:asciiTheme="minorHAnsi" w:hAnsiTheme="minorHAnsi" w:cstheme="minorHAnsi"/>
        </w:rPr>
        <w:t xml:space="preserve">0.1 </w:t>
      </w:r>
      <w:r w:rsidR="0059733D" w:rsidRPr="00567F88">
        <w:rPr>
          <w:rFonts w:asciiTheme="minorHAnsi" w:hAnsiTheme="minorHAnsi" w:cstheme="minorHAnsi"/>
          <w:color w:val="auto"/>
        </w:rPr>
        <w:t>µ</w:t>
      </w:r>
      <w:r w:rsidR="00F42A67" w:rsidRPr="00567F88">
        <w:rPr>
          <w:rFonts w:asciiTheme="minorHAnsi" w:hAnsiTheme="minorHAnsi" w:cstheme="minorHAnsi"/>
        </w:rPr>
        <w:t xml:space="preserve">g/mL </w:t>
      </w:r>
      <w:r w:rsidRPr="00567F88">
        <w:rPr>
          <w:rFonts w:asciiTheme="minorHAnsi" w:hAnsiTheme="minorHAnsi" w:cstheme="minorHAnsi"/>
        </w:rPr>
        <w:t>DAPI in DPBS</w:t>
      </w:r>
      <w:r w:rsidR="00A21A19">
        <w:rPr>
          <w:rFonts w:asciiTheme="minorHAnsi" w:hAnsiTheme="minorHAnsi" w:cstheme="minorHAnsi"/>
        </w:rPr>
        <w:t>, to be used for dead cell discrimination in the Flow cytometry assay.</w:t>
      </w:r>
    </w:p>
    <w:p w14:paraId="1B69EB8B" w14:textId="77777777" w:rsidR="00B31C6A" w:rsidRPr="00567F88" w:rsidRDefault="00B31C6A" w:rsidP="00567F88">
      <w:pPr>
        <w:pStyle w:val="ListParagraph"/>
        <w:ind w:left="0"/>
        <w:rPr>
          <w:rFonts w:asciiTheme="minorHAnsi" w:hAnsiTheme="minorHAnsi" w:cstheme="minorHAnsi"/>
        </w:rPr>
      </w:pPr>
    </w:p>
    <w:p w14:paraId="497DFB6D" w14:textId="7AD88E0F" w:rsidR="00B31C6A" w:rsidRPr="00567F88" w:rsidRDefault="00F42A67"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lastRenderedPageBreak/>
        <w:t>Dilute</w:t>
      </w:r>
      <w:r w:rsidR="00B31C6A" w:rsidRPr="00567F88">
        <w:rPr>
          <w:rFonts w:asciiTheme="minorHAnsi" w:hAnsiTheme="minorHAnsi" w:cstheme="minorHAnsi"/>
        </w:rPr>
        <w:t xml:space="preserve"> Hoechst 33342 </w:t>
      </w:r>
      <w:r w:rsidRPr="00567F88">
        <w:rPr>
          <w:rFonts w:asciiTheme="minorHAnsi" w:hAnsiTheme="minorHAnsi" w:cstheme="minorHAnsi"/>
        </w:rPr>
        <w:t xml:space="preserve">to </w:t>
      </w:r>
      <w:r w:rsidR="00B31C6A" w:rsidRPr="00567F88">
        <w:rPr>
          <w:rFonts w:asciiTheme="minorHAnsi" w:hAnsiTheme="minorHAnsi" w:cstheme="minorHAnsi"/>
        </w:rPr>
        <w:t>1.25 mg/</w:t>
      </w:r>
      <w:r w:rsidR="008F43E4" w:rsidRPr="00567F88">
        <w:rPr>
          <w:rFonts w:asciiTheme="minorHAnsi" w:hAnsiTheme="minorHAnsi" w:cstheme="minorHAnsi"/>
        </w:rPr>
        <w:t>mL</w:t>
      </w:r>
      <w:r w:rsidR="00B31C6A" w:rsidRPr="00567F88">
        <w:rPr>
          <w:rFonts w:asciiTheme="minorHAnsi" w:hAnsiTheme="minorHAnsi" w:cstheme="minorHAnsi"/>
        </w:rPr>
        <w:t xml:space="preserve"> in DPBS. Use at 5 </w:t>
      </w:r>
      <w:r w:rsidR="0059733D" w:rsidRPr="00567F88">
        <w:rPr>
          <w:rFonts w:asciiTheme="minorHAnsi" w:hAnsiTheme="minorHAnsi" w:cstheme="minorHAnsi"/>
          <w:color w:val="auto"/>
        </w:rPr>
        <w:t>µ</w:t>
      </w:r>
      <w:r w:rsidR="00B31C6A" w:rsidRPr="00567F88">
        <w:rPr>
          <w:rFonts w:asciiTheme="minorHAnsi" w:hAnsiTheme="minorHAnsi" w:cstheme="minorHAnsi"/>
        </w:rPr>
        <w:t>g/</w:t>
      </w:r>
      <w:r w:rsidR="008F43E4" w:rsidRPr="00567F88">
        <w:rPr>
          <w:rFonts w:asciiTheme="minorHAnsi" w:hAnsiTheme="minorHAnsi" w:cstheme="minorHAnsi"/>
        </w:rPr>
        <w:t>mL</w:t>
      </w:r>
      <w:r w:rsidR="00B31C6A" w:rsidRPr="00567F88">
        <w:rPr>
          <w:rFonts w:asciiTheme="minorHAnsi" w:hAnsiTheme="minorHAnsi" w:cstheme="minorHAnsi"/>
        </w:rPr>
        <w:t xml:space="preserve"> final concentration</w:t>
      </w:r>
      <w:r w:rsidR="00A21A19">
        <w:rPr>
          <w:rFonts w:asciiTheme="minorHAnsi" w:hAnsiTheme="minorHAnsi" w:cstheme="minorHAnsi"/>
        </w:rPr>
        <w:t xml:space="preserve"> to be used for nuclear staining in the imaging assay</w:t>
      </w:r>
      <w:r w:rsidR="00B31C6A" w:rsidRPr="00567F88">
        <w:rPr>
          <w:rFonts w:asciiTheme="minorHAnsi" w:hAnsiTheme="minorHAnsi" w:cstheme="minorHAnsi"/>
        </w:rPr>
        <w:t>.</w:t>
      </w:r>
    </w:p>
    <w:p w14:paraId="01236CD4" w14:textId="77777777" w:rsidR="00B31C6A" w:rsidRPr="00567F88" w:rsidRDefault="00B31C6A" w:rsidP="00567F88">
      <w:pPr>
        <w:pStyle w:val="ListParagraph"/>
        <w:ind w:left="0"/>
        <w:rPr>
          <w:rFonts w:asciiTheme="minorHAnsi" w:hAnsiTheme="minorHAnsi" w:cstheme="minorHAnsi"/>
        </w:rPr>
      </w:pPr>
    </w:p>
    <w:p w14:paraId="4712A787" w14:textId="7EDE5529"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t>Warm DMEM</w:t>
      </w:r>
      <w:r w:rsidR="003B41A9" w:rsidRPr="00567F88">
        <w:rPr>
          <w:rFonts w:asciiTheme="minorHAnsi" w:hAnsiTheme="minorHAnsi" w:cstheme="minorHAnsi"/>
        </w:rPr>
        <w:t xml:space="preserve"> </w:t>
      </w:r>
      <w:r w:rsidR="007D1F9C">
        <w:rPr>
          <w:rFonts w:asciiTheme="minorHAnsi" w:hAnsiTheme="minorHAnsi" w:cstheme="minorHAnsi"/>
        </w:rPr>
        <w:t>without</w:t>
      </w:r>
      <w:r w:rsidR="003B41A9" w:rsidRPr="00567F88">
        <w:rPr>
          <w:rFonts w:asciiTheme="minorHAnsi" w:hAnsiTheme="minorHAnsi" w:cstheme="minorHAnsi"/>
        </w:rPr>
        <w:t xml:space="preserve"> phenol red</w:t>
      </w:r>
      <w:r w:rsidRPr="00567F88">
        <w:rPr>
          <w:rFonts w:asciiTheme="minorHAnsi" w:hAnsiTheme="minorHAnsi" w:cstheme="minorHAnsi"/>
        </w:rPr>
        <w:t xml:space="preserve"> at 37</w:t>
      </w:r>
      <w:r w:rsidR="007D1F9C">
        <w:rPr>
          <w:rFonts w:asciiTheme="minorHAnsi" w:hAnsiTheme="minorHAnsi" w:cstheme="minorHAnsi"/>
        </w:rPr>
        <w:t xml:space="preserve"> </w:t>
      </w:r>
      <w:r w:rsidRPr="00567F88">
        <w:rPr>
          <w:rFonts w:asciiTheme="minorHAnsi" w:hAnsiTheme="minorHAnsi" w:cstheme="minorHAnsi"/>
        </w:rPr>
        <w:t>°C.</w:t>
      </w:r>
    </w:p>
    <w:p w14:paraId="74D1E61D" w14:textId="77777777" w:rsidR="00023358" w:rsidRPr="00567F88" w:rsidRDefault="00023358" w:rsidP="00567F88">
      <w:pPr>
        <w:pStyle w:val="ListParagraph"/>
        <w:ind w:left="0"/>
        <w:rPr>
          <w:rFonts w:asciiTheme="minorHAnsi" w:hAnsiTheme="minorHAnsi" w:cstheme="minorHAnsi"/>
        </w:rPr>
      </w:pPr>
    </w:p>
    <w:p w14:paraId="7C218C55" w14:textId="177DD91F" w:rsidR="00F34196" w:rsidRPr="00CC1FF0" w:rsidRDefault="00CC1FF0" w:rsidP="00F34196">
      <w:pPr>
        <w:rPr>
          <w:rFonts w:asciiTheme="minorHAnsi" w:hAnsiTheme="minorHAnsi" w:cstheme="minorHAnsi"/>
          <w:bCs/>
        </w:rPr>
      </w:pPr>
      <w:bookmarkStart w:id="42" w:name="OLE_LINK31"/>
      <w:bookmarkStart w:id="43" w:name="OLE_LINK32"/>
      <w:r>
        <w:rPr>
          <w:rFonts w:asciiTheme="minorHAnsi" w:hAnsiTheme="minorHAnsi" w:cstheme="minorHAnsi"/>
          <w:bCs/>
        </w:rPr>
        <w:t>NOTE: These steps</w:t>
      </w:r>
      <w:r w:rsidR="00F34196" w:rsidRPr="00567F88">
        <w:rPr>
          <w:rFonts w:asciiTheme="minorHAnsi" w:hAnsiTheme="minorHAnsi" w:cstheme="minorHAnsi"/>
          <w:bCs/>
        </w:rPr>
        <w:t xml:space="preserve"> describe using negative and positive controls that must be included in any assays, using the conditions indicated in </w:t>
      </w:r>
      <w:r w:rsidR="00F34196" w:rsidRPr="00CC1FF0">
        <w:rPr>
          <w:rFonts w:asciiTheme="minorHAnsi" w:hAnsiTheme="minorHAnsi" w:cstheme="minorHAnsi"/>
          <w:b/>
        </w:rPr>
        <w:t>Figure 2A</w:t>
      </w:r>
      <w:r w:rsidR="00F34196" w:rsidRPr="00567F88">
        <w:rPr>
          <w:rFonts w:asciiTheme="minorHAnsi" w:hAnsiTheme="minorHAnsi" w:cstheme="minorHAnsi"/>
          <w:bCs/>
        </w:rPr>
        <w:t>.</w:t>
      </w:r>
      <w:r>
        <w:rPr>
          <w:rFonts w:asciiTheme="minorHAnsi" w:hAnsiTheme="minorHAnsi" w:cstheme="minorHAnsi"/>
          <w:bCs/>
        </w:rPr>
        <w:t xml:space="preserve"> </w:t>
      </w:r>
      <w:r w:rsidR="00F34196" w:rsidRPr="00567F88">
        <w:rPr>
          <w:rFonts w:asciiTheme="minorHAnsi" w:hAnsiTheme="minorHAnsi" w:cstheme="minorHAnsi"/>
          <w:bCs/>
        </w:rPr>
        <w:t>The assay can be used to test anti- or pro-oxidant compounds. The steps are the same</w:t>
      </w:r>
      <w:r>
        <w:rPr>
          <w:rFonts w:asciiTheme="minorHAnsi" w:hAnsiTheme="minorHAnsi" w:cstheme="minorHAnsi"/>
          <w:bCs/>
        </w:rPr>
        <w:t>,</w:t>
      </w:r>
      <w:r w:rsidR="00F34196" w:rsidRPr="00567F88">
        <w:rPr>
          <w:rFonts w:asciiTheme="minorHAnsi" w:hAnsiTheme="minorHAnsi" w:cstheme="minorHAnsi"/>
          <w:bCs/>
        </w:rPr>
        <w:t xml:space="preserve"> and the only difference is </w:t>
      </w:r>
      <w:r w:rsidR="00A222BF">
        <w:rPr>
          <w:rFonts w:asciiTheme="minorHAnsi" w:hAnsiTheme="minorHAnsi" w:cstheme="minorHAnsi"/>
          <w:bCs/>
        </w:rPr>
        <w:t>when the compounds are added before using</w:t>
      </w:r>
      <w:r w:rsidR="00F34196" w:rsidRPr="00567F88">
        <w:rPr>
          <w:rFonts w:asciiTheme="minorHAnsi" w:hAnsiTheme="minorHAnsi" w:cstheme="minorHAnsi"/>
          <w:bCs/>
        </w:rPr>
        <w:t xml:space="preserve"> the </w:t>
      </w:r>
      <w:r w:rsidR="00801373">
        <w:rPr>
          <w:rFonts w:asciiTheme="minorHAnsi" w:hAnsiTheme="minorHAnsi" w:cstheme="minorHAnsi"/>
          <w:bCs/>
        </w:rPr>
        <w:t>fluorogenic</w:t>
      </w:r>
      <w:r w:rsidR="00F34196" w:rsidRPr="00567F88">
        <w:rPr>
          <w:rFonts w:asciiTheme="minorHAnsi" w:hAnsiTheme="minorHAnsi" w:cstheme="minorHAnsi"/>
          <w:bCs/>
        </w:rPr>
        <w:t xml:space="preserve"> dye</w:t>
      </w:r>
      <w:r>
        <w:rPr>
          <w:rFonts w:asciiTheme="minorHAnsi" w:hAnsiTheme="minorHAnsi" w:cstheme="minorHAnsi"/>
          <w:bCs/>
        </w:rPr>
        <w:t>.</w:t>
      </w:r>
    </w:p>
    <w:bookmarkEnd w:id="42"/>
    <w:bookmarkEnd w:id="43"/>
    <w:p w14:paraId="31B1CDD2" w14:textId="77777777" w:rsidR="00B31C6A" w:rsidRPr="00567F88" w:rsidRDefault="00B31C6A" w:rsidP="00567F88">
      <w:pPr>
        <w:rPr>
          <w:rFonts w:asciiTheme="minorHAnsi" w:hAnsiTheme="minorHAnsi" w:cstheme="minorHAnsi"/>
        </w:rPr>
      </w:pPr>
    </w:p>
    <w:p w14:paraId="0D31C630" w14:textId="3D9DABC5" w:rsidR="00B31C6A" w:rsidRPr="00567F88" w:rsidRDefault="009A7748" w:rsidP="00567F88">
      <w:pPr>
        <w:pStyle w:val="ListParagraph"/>
        <w:widowControl/>
        <w:numPr>
          <w:ilvl w:val="0"/>
          <w:numId w:val="31"/>
        </w:numPr>
        <w:autoSpaceDE/>
        <w:autoSpaceDN/>
        <w:adjustRightInd/>
        <w:ind w:left="0" w:firstLine="0"/>
        <w:rPr>
          <w:rFonts w:asciiTheme="minorHAnsi" w:hAnsiTheme="minorHAnsi" w:cstheme="minorHAnsi"/>
          <w:b/>
          <w:bCs/>
          <w:iCs/>
          <w:highlight w:val="yellow"/>
        </w:rPr>
      </w:pPr>
      <w:r>
        <w:rPr>
          <w:rFonts w:asciiTheme="minorHAnsi" w:hAnsiTheme="minorHAnsi" w:cstheme="minorHAnsi"/>
          <w:b/>
          <w:bCs/>
          <w:iCs/>
          <w:highlight w:val="yellow"/>
        </w:rPr>
        <w:t>Visualization of o</w:t>
      </w:r>
      <w:r w:rsidR="00B31C6A" w:rsidRPr="00567F88">
        <w:rPr>
          <w:rFonts w:asciiTheme="minorHAnsi" w:hAnsiTheme="minorHAnsi" w:cstheme="minorHAnsi"/>
          <w:b/>
          <w:bCs/>
          <w:iCs/>
          <w:highlight w:val="yellow"/>
        </w:rPr>
        <w:t xml:space="preserve">xidative stress </w:t>
      </w:r>
      <w:r>
        <w:rPr>
          <w:rFonts w:asciiTheme="minorHAnsi" w:hAnsiTheme="minorHAnsi" w:cstheme="minorHAnsi"/>
          <w:b/>
          <w:bCs/>
          <w:iCs/>
          <w:highlight w:val="yellow"/>
        </w:rPr>
        <w:t xml:space="preserve">in </w:t>
      </w:r>
      <w:r w:rsidRPr="00567F88">
        <w:rPr>
          <w:rFonts w:asciiTheme="minorHAnsi" w:hAnsiTheme="minorHAnsi" w:cstheme="minorHAnsi"/>
          <w:b/>
          <w:bCs/>
          <w:iCs/>
          <w:highlight w:val="yellow"/>
        </w:rPr>
        <w:t xml:space="preserve">3D organoids </w:t>
      </w:r>
      <w:r w:rsidR="00B31C6A" w:rsidRPr="00567F88">
        <w:rPr>
          <w:rFonts w:asciiTheme="minorHAnsi" w:hAnsiTheme="minorHAnsi" w:cstheme="minorHAnsi"/>
          <w:b/>
          <w:bCs/>
          <w:iCs/>
          <w:highlight w:val="yellow"/>
        </w:rPr>
        <w:t xml:space="preserve">by confocal </w:t>
      </w:r>
      <w:r>
        <w:rPr>
          <w:rFonts w:asciiTheme="minorHAnsi" w:hAnsiTheme="minorHAnsi" w:cstheme="minorHAnsi"/>
          <w:b/>
          <w:bCs/>
          <w:iCs/>
          <w:highlight w:val="yellow"/>
        </w:rPr>
        <w:t>microscopy</w:t>
      </w:r>
    </w:p>
    <w:p w14:paraId="498CCB32" w14:textId="77777777" w:rsidR="00B31C6A" w:rsidRPr="00567F88" w:rsidRDefault="00B31C6A" w:rsidP="00567F88">
      <w:pPr>
        <w:pStyle w:val="ListParagraph"/>
        <w:ind w:left="0"/>
        <w:rPr>
          <w:rFonts w:asciiTheme="minorHAnsi" w:hAnsiTheme="minorHAnsi" w:cstheme="minorHAnsi"/>
          <w:b/>
          <w:bCs/>
          <w:iCs/>
        </w:rPr>
      </w:pPr>
    </w:p>
    <w:p w14:paraId="1A4AD907" w14:textId="2459AFA4" w:rsidR="007B04B8" w:rsidRPr="006C00A7" w:rsidRDefault="00586E95"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Take</w:t>
      </w:r>
      <w:r w:rsidRPr="00586E95">
        <w:rPr>
          <w:rFonts w:asciiTheme="minorHAnsi" w:hAnsiTheme="minorHAnsi" w:cstheme="minorHAnsi"/>
          <w:highlight w:val="yellow"/>
        </w:rPr>
        <w:t xml:space="preserve"> the organoids plated in the </w:t>
      </w:r>
      <w:r w:rsidRPr="00586E95">
        <w:rPr>
          <w:rFonts w:asciiTheme="minorHAnsi" w:hAnsiTheme="minorHAnsi" w:cstheme="minorHAnsi"/>
          <w:color w:val="auto"/>
          <w:highlight w:val="yellow"/>
        </w:rPr>
        <w:t>µ</w:t>
      </w:r>
      <w:r w:rsidRPr="00586E95">
        <w:rPr>
          <w:rFonts w:asciiTheme="minorHAnsi" w:hAnsiTheme="minorHAnsi" w:cstheme="minorHAnsi"/>
          <w:highlight w:val="yellow"/>
        </w:rPr>
        <w:t>-Slide 8 well</w:t>
      </w:r>
      <w:r>
        <w:rPr>
          <w:rFonts w:asciiTheme="minorHAnsi" w:hAnsiTheme="minorHAnsi" w:cstheme="minorHAnsi"/>
          <w:highlight w:val="yellow"/>
        </w:rPr>
        <w:t xml:space="preserve"> chambers and a</w:t>
      </w:r>
      <w:r w:rsidR="003B7FBB" w:rsidRPr="00567F88">
        <w:rPr>
          <w:rFonts w:asciiTheme="minorHAnsi" w:hAnsiTheme="minorHAnsi" w:cstheme="minorHAnsi"/>
          <w:highlight w:val="yellow"/>
        </w:rPr>
        <w:t xml:space="preserve">dd 1 </w:t>
      </w:r>
      <w:r w:rsidR="0059733D" w:rsidRPr="00567F88">
        <w:rPr>
          <w:rFonts w:asciiTheme="minorHAnsi" w:hAnsiTheme="minorHAnsi" w:cstheme="minorHAnsi"/>
          <w:color w:val="auto"/>
          <w:highlight w:val="yellow"/>
        </w:rPr>
        <w:t>µ</w:t>
      </w:r>
      <w:r w:rsidR="003B7FBB" w:rsidRPr="00567F88">
        <w:rPr>
          <w:rFonts w:asciiTheme="minorHAnsi" w:hAnsiTheme="minorHAnsi" w:cstheme="minorHAnsi"/>
          <w:highlight w:val="yellow"/>
        </w:rPr>
        <w:t>L NAC stock solution in the</w:t>
      </w:r>
      <w:r w:rsidR="00B31C6A" w:rsidRPr="00567F88">
        <w:rPr>
          <w:rFonts w:asciiTheme="minorHAnsi" w:hAnsiTheme="minorHAnsi" w:cstheme="minorHAnsi"/>
          <w:highlight w:val="yellow"/>
        </w:rPr>
        <w:t xml:space="preserve"> </w:t>
      </w:r>
      <w:r w:rsidR="00092F3C" w:rsidRPr="00567F88">
        <w:rPr>
          <w:rFonts w:asciiTheme="minorHAnsi" w:hAnsiTheme="minorHAnsi" w:cstheme="minorHAnsi"/>
          <w:highlight w:val="yellow"/>
        </w:rPr>
        <w:t>correspond</w:t>
      </w:r>
      <w:r>
        <w:rPr>
          <w:rFonts w:asciiTheme="minorHAnsi" w:hAnsiTheme="minorHAnsi" w:cstheme="minorHAnsi"/>
          <w:highlight w:val="yellow"/>
        </w:rPr>
        <w:t xml:space="preserve">ing </w:t>
      </w:r>
      <w:r w:rsidR="003B7FBB" w:rsidRPr="006C00A7">
        <w:rPr>
          <w:rFonts w:asciiTheme="minorHAnsi" w:hAnsiTheme="minorHAnsi" w:cstheme="minorHAnsi"/>
          <w:highlight w:val="yellow"/>
        </w:rPr>
        <w:t xml:space="preserve">wells </w:t>
      </w:r>
      <w:r w:rsidR="00B31C6A" w:rsidRPr="006C00A7">
        <w:rPr>
          <w:rFonts w:asciiTheme="minorHAnsi" w:hAnsiTheme="minorHAnsi" w:cstheme="minorHAnsi"/>
          <w:highlight w:val="yellow"/>
        </w:rPr>
        <w:t xml:space="preserve">to </w:t>
      </w:r>
      <w:r w:rsidR="00F42A67" w:rsidRPr="006C00A7">
        <w:rPr>
          <w:rFonts w:asciiTheme="minorHAnsi" w:hAnsiTheme="minorHAnsi" w:cstheme="minorHAnsi"/>
          <w:highlight w:val="yellow"/>
        </w:rPr>
        <w:t xml:space="preserve">obtain </w:t>
      </w:r>
      <w:r w:rsidR="00B31C6A" w:rsidRPr="006C00A7">
        <w:rPr>
          <w:rFonts w:asciiTheme="minorHAnsi" w:hAnsiTheme="minorHAnsi" w:cstheme="minorHAnsi"/>
          <w:highlight w:val="yellow"/>
        </w:rPr>
        <w:t xml:space="preserve">a final concentration of 1 </w:t>
      </w:r>
      <w:proofErr w:type="spellStart"/>
      <w:r w:rsidR="00B31C6A" w:rsidRPr="006C00A7">
        <w:rPr>
          <w:rFonts w:asciiTheme="minorHAnsi" w:hAnsiTheme="minorHAnsi" w:cstheme="minorHAnsi"/>
          <w:highlight w:val="yellow"/>
        </w:rPr>
        <w:t>mM.</w:t>
      </w:r>
      <w:proofErr w:type="spellEnd"/>
      <w:r w:rsidR="00B31C6A" w:rsidRPr="006C00A7">
        <w:rPr>
          <w:rFonts w:asciiTheme="minorHAnsi" w:hAnsiTheme="minorHAnsi" w:cstheme="minorHAnsi"/>
          <w:highlight w:val="yellow"/>
        </w:rPr>
        <w:t xml:space="preserve"> </w:t>
      </w:r>
    </w:p>
    <w:p w14:paraId="55C07CFA" w14:textId="6584F78B" w:rsidR="0059733D" w:rsidRPr="00567F88" w:rsidRDefault="0059733D" w:rsidP="00586E95">
      <w:pPr>
        <w:widowControl/>
        <w:autoSpaceDE/>
        <w:autoSpaceDN/>
        <w:adjustRightInd/>
        <w:rPr>
          <w:rFonts w:asciiTheme="minorHAnsi" w:hAnsiTheme="minorHAnsi" w:cstheme="minorHAnsi"/>
          <w:highlight w:val="yellow"/>
        </w:rPr>
      </w:pPr>
    </w:p>
    <w:p w14:paraId="395C1A00" w14:textId="754ADE05"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t>Incubate for 1 h at 37</w:t>
      </w:r>
      <w:r w:rsidR="00C6091A">
        <w:rPr>
          <w:rFonts w:asciiTheme="minorHAnsi" w:hAnsiTheme="minorHAnsi" w:cstheme="minorHAnsi"/>
        </w:rPr>
        <w:t xml:space="preserve"> </w:t>
      </w:r>
      <w:r w:rsidRPr="00567F88">
        <w:rPr>
          <w:rFonts w:asciiTheme="minorHAnsi" w:hAnsiTheme="minorHAnsi" w:cstheme="minorHAnsi"/>
        </w:rPr>
        <w:t xml:space="preserve">°C </w:t>
      </w:r>
      <w:r w:rsidR="003D5492" w:rsidRPr="00567F88">
        <w:rPr>
          <w:rFonts w:asciiTheme="minorHAnsi" w:hAnsiTheme="minorHAnsi" w:cstheme="minorHAnsi"/>
        </w:rPr>
        <w:t xml:space="preserve">and </w:t>
      </w:r>
      <w:r w:rsidRPr="00567F88">
        <w:rPr>
          <w:rFonts w:asciiTheme="minorHAnsi" w:hAnsiTheme="minorHAnsi" w:cstheme="minorHAnsi"/>
        </w:rPr>
        <w:t>5% CO</w:t>
      </w:r>
      <w:r w:rsidRPr="00567F88">
        <w:rPr>
          <w:rFonts w:asciiTheme="minorHAnsi" w:hAnsiTheme="minorHAnsi" w:cstheme="minorHAnsi"/>
          <w:vertAlign w:val="subscript"/>
        </w:rPr>
        <w:t>2</w:t>
      </w:r>
      <w:r w:rsidRPr="00567F88">
        <w:rPr>
          <w:rFonts w:asciiTheme="minorHAnsi" w:hAnsiTheme="minorHAnsi" w:cstheme="minorHAnsi"/>
        </w:rPr>
        <w:t>.</w:t>
      </w:r>
    </w:p>
    <w:p w14:paraId="1D5E4DDD" w14:textId="77777777" w:rsidR="00B31C6A" w:rsidRPr="00567F88" w:rsidRDefault="00B31C6A" w:rsidP="00567F88">
      <w:pPr>
        <w:pStyle w:val="ListParagraph"/>
        <w:ind w:left="0"/>
        <w:rPr>
          <w:rFonts w:asciiTheme="minorHAnsi" w:hAnsiTheme="minorHAnsi" w:cstheme="minorHAnsi"/>
        </w:rPr>
      </w:pPr>
    </w:p>
    <w:p w14:paraId="0AECD48A" w14:textId="2AA64DBA" w:rsidR="007B04B8" w:rsidRPr="006C00A7" w:rsidRDefault="00092F3C"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Add 1 </w:t>
      </w:r>
      <w:r w:rsidR="0059733D" w:rsidRPr="00567F88">
        <w:rPr>
          <w:rFonts w:asciiTheme="minorHAnsi" w:hAnsiTheme="minorHAnsi" w:cstheme="minorHAnsi"/>
          <w:color w:val="auto"/>
          <w:highlight w:val="yellow"/>
        </w:rPr>
        <w:t>µ</w:t>
      </w:r>
      <w:r w:rsidRPr="00567F88">
        <w:rPr>
          <w:rFonts w:asciiTheme="minorHAnsi" w:hAnsiTheme="minorHAnsi" w:cstheme="minorHAnsi"/>
          <w:highlight w:val="yellow"/>
        </w:rPr>
        <w:t xml:space="preserve">L </w:t>
      </w:r>
      <w:proofErr w:type="spellStart"/>
      <w:r w:rsidRPr="00567F88">
        <w:rPr>
          <w:rFonts w:asciiTheme="minorHAnsi" w:hAnsiTheme="minorHAnsi" w:cstheme="minorHAnsi"/>
          <w:highlight w:val="yellow"/>
        </w:rPr>
        <w:t>tBHP</w:t>
      </w:r>
      <w:proofErr w:type="spellEnd"/>
      <w:r w:rsidRPr="00567F88">
        <w:rPr>
          <w:rFonts w:asciiTheme="minorHAnsi" w:hAnsiTheme="minorHAnsi" w:cstheme="minorHAnsi"/>
          <w:highlight w:val="yellow"/>
        </w:rPr>
        <w:t xml:space="preserve"> stock solution in the correspond</w:t>
      </w:r>
      <w:r w:rsidR="008467E6">
        <w:rPr>
          <w:rFonts w:asciiTheme="minorHAnsi" w:hAnsiTheme="minorHAnsi" w:cstheme="minorHAnsi"/>
          <w:highlight w:val="yellow"/>
        </w:rPr>
        <w:t>ing</w:t>
      </w:r>
      <w:r w:rsidRPr="00567F88">
        <w:rPr>
          <w:rFonts w:asciiTheme="minorHAnsi" w:hAnsiTheme="minorHAnsi" w:cstheme="minorHAnsi"/>
          <w:highlight w:val="yellow"/>
        </w:rPr>
        <w:t xml:space="preserve"> </w:t>
      </w:r>
      <w:r w:rsidRPr="006C00A7">
        <w:rPr>
          <w:rFonts w:asciiTheme="minorHAnsi" w:hAnsiTheme="minorHAnsi" w:cstheme="minorHAnsi"/>
          <w:highlight w:val="yellow"/>
        </w:rPr>
        <w:t xml:space="preserve">wells </w:t>
      </w:r>
      <w:r w:rsidR="00B31C6A" w:rsidRPr="006C00A7">
        <w:rPr>
          <w:rFonts w:asciiTheme="minorHAnsi" w:hAnsiTheme="minorHAnsi" w:cstheme="minorHAnsi"/>
          <w:highlight w:val="yellow"/>
        </w:rPr>
        <w:t xml:space="preserve">to </w:t>
      </w:r>
      <w:r w:rsidR="00F42A67" w:rsidRPr="006C00A7">
        <w:rPr>
          <w:rFonts w:asciiTheme="minorHAnsi" w:hAnsiTheme="minorHAnsi" w:cstheme="minorHAnsi"/>
          <w:highlight w:val="yellow"/>
        </w:rPr>
        <w:t>obtain</w:t>
      </w:r>
      <w:r w:rsidR="00B31C6A" w:rsidRPr="006C00A7">
        <w:rPr>
          <w:rFonts w:asciiTheme="minorHAnsi" w:hAnsiTheme="minorHAnsi" w:cstheme="minorHAnsi"/>
          <w:highlight w:val="yellow"/>
        </w:rPr>
        <w:t xml:space="preserve"> a final concentration of 200 </w:t>
      </w:r>
      <w:r w:rsidR="0059733D" w:rsidRPr="006C00A7">
        <w:rPr>
          <w:rFonts w:asciiTheme="minorHAnsi" w:hAnsiTheme="minorHAnsi" w:cstheme="minorHAnsi"/>
          <w:color w:val="auto"/>
          <w:highlight w:val="yellow"/>
        </w:rPr>
        <w:t>µ</w:t>
      </w:r>
      <w:r w:rsidR="00B31C6A" w:rsidRPr="006C00A7">
        <w:rPr>
          <w:rFonts w:asciiTheme="minorHAnsi" w:hAnsiTheme="minorHAnsi" w:cstheme="minorHAnsi"/>
          <w:highlight w:val="yellow"/>
        </w:rPr>
        <w:t xml:space="preserve">M. </w:t>
      </w:r>
    </w:p>
    <w:p w14:paraId="072E5858" w14:textId="77777777" w:rsidR="007B04B8" w:rsidRPr="00567F88" w:rsidRDefault="007B04B8" w:rsidP="00567F88">
      <w:pPr>
        <w:pStyle w:val="ListParagraph"/>
        <w:ind w:left="0"/>
        <w:rPr>
          <w:rFonts w:asciiTheme="minorHAnsi" w:hAnsiTheme="minorHAnsi" w:cstheme="minorHAnsi"/>
          <w:highlight w:val="yellow"/>
        </w:rPr>
      </w:pPr>
    </w:p>
    <w:p w14:paraId="45DDE549" w14:textId="14437AD3"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t>Incubate for 30 min at 37</w:t>
      </w:r>
      <w:r w:rsidR="006C00A7">
        <w:rPr>
          <w:rFonts w:asciiTheme="minorHAnsi" w:hAnsiTheme="minorHAnsi" w:cstheme="minorHAnsi"/>
        </w:rPr>
        <w:t xml:space="preserve"> </w:t>
      </w:r>
      <w:r w:rsidRPr="00567F88">
        <w:rPr>
          <w:rFonts w:asciiTheme="minorHAnsi" w:hAnsiTheme="minorHAnsi" w:cstheme="minorHAnsi"/>
        </w:rPr>
        <w:t>°</w:t>
      </w:r>
      <w:bookmarkStart w:id="44" w:name="OLE_LINK43"/>
      <w:bookmarkStart w:id="45" w:name="OLE_LINK44"/>
      <w:r w:rsidRPr="00567F88">
        <w:rPr>
          <w:rFonts w:asciiTheme="minorHAnsi" w:hAnsiTheme="minorHAnsi" w:cstheme="minorHAnsi"/>
        </w:rPr>
        <w:t xml:space="preserve">C </w:t>
      </w:r>
      <w:r w:rsidR="003D5492" w:rsidRPr="00567F88">
        <w:rPr>
          <w:rFonts w:asciiTheme="minorHAnsi" w:hAnsiTheme="minorHAnsi" w:cstheme="minorHAnsi"/>
        </w:rPr>
        <w:t xml:space="preserve">and </w:t>
      </w:r>
      <w:r w:rsidRPr="00567F88">
        <w:rPr>
          <w:rFonts w:asciiTheme="minorHAnsi" w:hAnsiTheme="minorHAnsi" w:cstheme="minorHAnsi"/>
        </w:rPr>
        <w:t xml:space="preserve">5% </w:t>
      </w:r>
      <w:bookmarkEnd w:id="44"/>
      <w:bookmarkEnd w:id="45"/>
      <w:r w:rsidRPr="00567F88">
        <w:rPr>
          <w:rFonts w:asciiTheme="minorHAnsi" w:hAnsiTheme="minorHAnsi" w:cstheme="minorHAnsi"/>
        </w:rPr>
        <w:t>CO</w:t>
      </w:r>
      <w:r w:rsidRPr="00567F88">
        <w:rPr>
          <w:rFonts w:asciiTheme="minorHAnsi" w:hAnsiTheme="minorHAnsi" w:cstheme="minorHAnsi"/>
          <w:vertAlign w:val="subscript"/>
        </w:rPr>
        <w:t>2</w:t>
      </w:r>
      <w:r w:rsidRPr="00567F88">
        <w:rPr>
          <w:rFonts w:asciiTheme="minorHAnsi" w:hAnsiTheme="minorHAnsi" w:cstheme="minorHAnsi"/>
        </w:rPr>
        <w:t>.</w:t>
      </w:r>
    </w:p>
    <w:p w14:paraId="6CB1FEBA" w14:textId="77777777" w:rsidR="00B31C6A" w:rsidRPr="00567F88" w:rsidRDefault="00B31C6A" w:rsidP="00567F88">
      <w:pPr>
        <w:pStyle w:val="ListParagraph"/>
        <w:ind w:left="0"/>
        <w:rPr>
          <w:rFonts w:asciiTheme="minorHAnsi" w:hAnsiTheme="minorHAnsi" w:cstheme="minorHAnsi"/>
          <w:highlight w:val="yellow"/>
        </w:rPr>
      </w:pPr>
    </w:p>
    <w:p w14:paraId="03862447" w14:textId="4F405C0B" w:rsidR="00B31C6A" w:rsidRPr="003E6745"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Add </w:t>
      </w:r>
      <w:r w:rsidR="00F42A67" w:rsidRPr="00567F88">
        <w:rPr>
          <w:rFonts w:asciiTheme="minorHAnsi" w:hAnsiTheme="minorHAnsi" w:cstheme="minorHAnsi"/>
          <w:highlight w:val="yellow"/>
        </w:rPr>
        <w:t xml:space="preserve">1 </w:t>
      </w:r>
      <w:r w:rsidR="0059733D" w:rsidRPr="00567F88">
        <w:rPr>
          <w:rFonts w:asciiTheme="minorHAnsi" w:hAnsiTheme="minorHAnsi" w:cstheme="minorHAnsi"/>
          <w:color w:val="auto"/>
          <w:highlight w:val="yellow"/>
        </w:rPr>
        <w:t>µ</w:t>
      </w:r>
      <w:r w:rsidR="00F42A67" w:rsidRPr="00567F88">
        <w:rPr>
          <w:rFonts w:asciiTheme="minorHAnsi" w:hAnsiTheme="minorHAnsi" w:cstheme="minorHAnsi"/>
          <w:highlight w:val="yellow"/>
        </w:rPr>
        <w:t xml:space="preserve">L per well of the 1.25 mM dilution </w:t>
      </w:r>
      <w:r w:rsidR="00F42A67" w:rsidRPr="003E6745">
        <w:rPr>
          <w:rFonts w:asciiTheme="minorHAnsi" w:hAnsiTheme="minorHAnsi" w:cstheme="minorHAnsi"/>
          <w:highlight w:val="yellow"/>
        </w:rPr>
        <w:t xml:space="preserve">of </w:t>
      </w:r>
      <w:r w:rsidR="006C00A7" w:rsidRPr="003E6745">
        <w:rPr>
          <w:rFonts w:asciiTheme="minorHAnsi" w:hAnsiTheme="minorHAnsi" w:cstheme="minorHAnsi"/>
          <w:highlight w:val="yellow"/>
        </w:rPr>
        <w:t xml:space="preserve">the </w:t>
      </w:r>
      <w:r w:rsidR="006C00A7" w:rsidRPr="003E6745">
        <w:rPr>
          <w:highlight w:val="yellow"/>
        </w:rPr>
        <w:t>fluorogenic probe</w:t>
      </w:r>
      <w:r w:rsidR="00F42A67" w:rsidRPr="003E6745">
        <w:rPr>
          <w:rFonts w:asciiTheme="minorHAnsi" w:hAnsiTheme="minorHAnsi" w:cstheme="minorHAnsi"/>
          <w:highlight w:val="yellow"/>
        </w:rPr>
        <w:t xml:space="preserve"> to obtain </w:t>
      </w:r>
      <w:r w:rsidRPr="003E6745">
        <w:rPr>
          <w:rFonts w:asciiTheme="minorHAnsi" w:hAnsiTheme="minorHAnsi" w:cstheme="minorHAnsi"/>
          <w:highlight w:val="yellow"/>
        </w:rPr>
        <w:t>a final concentration of 5</w:t>
      </w:r>
      <w:r w:rsidR="00067D80" w:rsidRPr="003E6745">
        <w:rPr>
          <w:rFonts w:asciiTheme="minorHAnsi" w:hAnsiTheme="minorHAnsi" w:cstheme="minorHAnsi"/>
          <w:highlight w:val="yellow"/>
        </w:rPr>
        <w:t xml:space="preserve"> </w:t>
      </w:r>
      <w:r w:rsidR="0059733D" w:rsidRPr="003E6745">
        <w:rPr>
          <w:rFonts w:asciiTheme="minorHAnsi" w:hAnsiTheme="minorHAnsi" w:cstheme="minorHAnsi"/>
          <w:color w:val="auto"/>
          <w:highlight w:val="yellow"/>
        </w:rPr>
        <w:t>µ</w:t>
      </w:r>
      <w:r w:rsidRPr="003E6745">
        <w:rPr>
          <w:rFonts w:asciiTheme="minorHAnsi" w:hAnsiTheme="minorHAnsi" w:cstheme="minorHAnsi"/>
          <w:highlight w:val="yellow"/>
        </w:rPr>
        <w:t>M.</w:t>
      </w:r>
    </w:p>
    <w:p w14:paraId="612B9730" w14:textId="77777777" w:rsidR="00F42A67" w:rsidRPr="00567F88" w:rsidRDefault="00F42A67" w:rsidP="00567F88">
      <w:pPr>
        <w:pStyle w:val="ListParagraph"/>
        <w:ind w:left="0"/>
        <w:rPr>
          <w:rFonts w:asciiTheme="minorHAnsi" w:hAnsiTheme="minorHAnsi" w:cstheme="minorHAnsi"/>
          <w:highlight w:val="yellow"/>
        </w:rPr>
      </w:pPr>
    </w:p>
    <w:p w14:paraId="244365FE" w14:textId="637ED924" w:rsidR="00C3566C" w:rsidRPr="003E6745"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Add</w:t>
      </w:r>
      <w:r w:rsidR="00F42A67" w:rsidRPr="00567F88">
        <w:rPr>
          <w:rFonts w:asciiTheme="minorHAnsi" w:hAnsiTheme="minorHAnsi" w:cstheme="minorHAnsi"/>
          <w:highlight w:val="yellow"/>
        </w:rPr>
        <w:t xml:space="preserve"> 1 </w:t>
      </w:r>
      <w:r w:rsidR="0059733D" w:rsidRPr="00567F88">
        <w:rPr>
          <w:rFonts w:asciiTheme="minorHAnsi" w:hAnsiTheme="minorHAnsi" w:cstheme="minorHAnsi"/>
          <w:color w:val="auto"/>
          <w:highlight w:val="yellow"/>
        </w:rPr>
        <w:t>µ</w:t>
      </w:r>
      <w:r w:rsidR="00F42A67" w:rsidRPr="00567F88">
        <w:rPr>
          <w:rFonts w:asciiTheme="minorHAnsi" w:hAnsiTheme="minorHAnsi" w:cstheme="minorHAnsi"/>
          <w:highlight w:val="yellow"/>
        </w:rPr>
        <w:t xml:space="preserve">L per well of the 1.25 mg/mL dilution of </w:t>
      </w:r>
      <w:proofErr w:type="spellStart"/>
      <w:r w:rsidR="00F42A67" w:rsidRPr="003E6745">
        <w:rPr>
          <w:rFonts w:asciiTheme="minorHAnsi" w:hAnsiTheme="minorHAnsi" w:cstheme="minorHAnsi"/>
          <w:highlight w:val="yellow"/>
        </w:rPr>
        <w:t>Hoescht</w:t>
      </w:r>
      <w:proofErr w:type="spellEnd"/>
      <w:r w:rsidR="00F42A67" w:rsidRPr="003E6745">
        <w:rPr>
          <w:rFonts w:asciiTheme="minorHAnsi" w:hAnsiTheme="minorHAnsi" w:cstheme="minorHAnsi"/>
          <w:highlight w:val="yellow"/>
        </w:rPr>
        <w:t xml:space="preserve"> to obtain a </w:t>
      </w:r>
      <w:r w:rsidRPr="003E6745">
        <w:rPr>
          <w:rFonts w:asciiTheme="minorHAnsi" w:hAnsiTheme="minorHAnsi" w:cstheme="minorHAnsi"/>
          <w:highlight w:val="yellow"/>
        </w:rPr>
        <w:t xml:space="preserve">final concentration of 5 </w:t>
      </w:r>
      <w:r w:rsidR="0059733D" w:rsidRPr="003E6745">
        <w:rPr>
          <w:rFonts w:asciiTheme="minorHAnsi" w:hAnsiTheme="minorHAnsi" w:cstheme="minorHAnsi"/>
          <w:color w:val="auto"/>
          <w:highlight w:val="yellow"/>
        </w:rPr>
        <w:t>µ</w:t>
      </w:r>
      <w:r w:rsidRPr="003E6745">
        <w:rPr>
          <w:rFonts w:asciiTheme="minorHAnsi" w:hAnsiTheme="minorHAnsi" w:cstheme="minorHAnsi"/>
          <w:highlight w:val="yellow"/>
        </w:rPr>
        <w:t>g/</w:t>
      </w:r>
      <w:proofErr w:type="spellStart"/>
      <w:r w:rsidR="008F43E4" w:rsidRPr="003E6745">
        <w:rPr>
          <w:rFonts w:asciiTheme="minorHAnsi" w:hAnsiTheme="minorHAnsi" w:cstheme="minorHAnsi"/>
          <w:highlight w:val="yellow"/>
        </w:rPr>
        <w:t>mL</w:t>
      </w:r>
      <w:r w:rsidR="00F42A67" w:rsidRPr="003E6745">
        <w:rPr>
          <w:rFonts w:asciiTheme="minorHAnsi" w:hAnsiTheme="minorHAnsi" w:cstheme="minorHAnsi"/>
          <w:highlight w:val="yellow"/>
        </w:rPr>
        <w:t>.</w:t>
      </w:r>
      <w:proofErr w:type="spellEnd"/>
    </w:p>
    <w:p w14:paraId="18868EAC" w14:textId="77777777" w:rsidR="00C3566C" w:rsidRPr="00567F88" w:rsidRDefault="00C3566C" w:rsidP="00567F88">
      <w:pPr>
        <w:pStyle w:val="ListParagraph"/>
        <w:ind w:left="0"/>
        <w:rPr>
          <w:rFonts w:asciiTheme="minorHAnsi" w:hAnsiTheme="minorHAnsi" w:cstheme="minorHAnsi"/>
          <w:highlight w:val="yellow"/>
        </w:rPr>
      </w:pPr>
    </w:p>
    <w:p w14:paraId="24874C2C" w14:textId="6C90EE0D"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Incubate for 30 min at 37</w:t>
      </w:r>
      <w:r w:rsidR="003E6745">
        <w:rPr>
          <w:rFonts w:asciiTheme="minorHAnsi" w:hAnsiTheme="minorHAnsi" w:cstheme="minorHAnsi"/>
          <w:highlight w:val="yellow"/>
        </w:rPr>
        <w:t xml:space="preserve"> </w:t>
      </w:r>
      <w:r w:rsidRPr="00567F88">
        <w:rPr>
          <w:rFonts w:asciiTheme="minorHAnsi" w:hAnsiTheme="minorHAnsi" w:cstheme="minorHAnsi"/>
          <w:highlight w:val="yellow"/>
        </w:rPr>
        <w:t xml:space="preserve">°C </w:t>
      </w:r>
      <w:r w:rsidR="003D5492" w:rsidRPr="00567F88">
        <w:rPr>
          <w:rFonts w:asciiTheme="minorHAnsi" w:hAnsiTheme="minorHAnsi" w:cstheme="minorHAnsi"/>
          <w:highlight w:val="yellow"/>
        </w:rPr>
        <w:t xml:space="preserve">and </w:t>
      </w:r>
      <w:r w:rsidRPr="00567F88">
        <w:rPr>
          <w:rFonts w:asciiTheme="minorHAnsi" w:hAnsiTheme="minorHAnsi" w:cstheme="minorHAnsi"/>
          <w:highlight w:val="yellow"/>
        </w:rPr>
        <w:t>5% CO</w:t>
      </w:r>
      <w:r w:rsidRPr="00567F88">
        <w:rPr>
          <w:rFonts w:asciiTheme="minorHAnsi" w:hAnsiTheme="minorHAnsi" w:cstheme="minorHAnsi"/>
          <w:highlight w:val="yellow"/>
          <w:vertAlign w:val="subscript"/>
        </w:rPr>
        <w:t>2</w:t>
      </w:r>
      <w:r w:rsidRPr="00567F88">
        <w:rPr>
          <w:rFonts w:asciiTheme="minorHAnsi" w:hAnsiTheme="minorHAnsi" w:cstheme="minorHAnsi"/>
          <w:highlight w:val="yellow"/>
        </w:rPr>
        <w:t>.</w:t>
      </w:r>
    </w:p>
    <w:p w14:paraId="7581F28C" w14:textId="77777777" w:rsidR="00B31C6A" w:rsidRPr="00567F88" w:rsidRDefault="00B31C6A" w:rsidP="00567F88">
      <w:pPr>
        <w:pStyle w:val="ListParagraph"/>
        <w:ind w:left="0"/>
        <w:rPr>
          <w:rFonts w:asciiTheme="minorHAnsi" w:hAnsiTheme="minorHAnsi" w:cstheme="minorHAnsi"/>
          <w:highlight w:val="yellow"/>
        </w:rPr>
      </w:pPr>
    </w:p>
    <w:p w14:paraId="1542D867" w14:textId="50D2C54E"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Remove the medium without disturbing the </w:t>
      </w:r>
      <w:r w:rsidR="00674BBF" w:rsidRPr="00567F88">
        <w:rPr>
          <w:rFonts w:asciiTheme="minorHAnsi" w:hAnsiTheme="minorHAnsi" w:cstheme="minorHAnsi"/>
          <w:highlight w:val="yellow"/>
        </w:rPr>
        <w:t>BMM</w:t>
      </w:r>
      <w:r w:rsidRPr="00567F88">
        <w:rPr>
          <w:rFonts w:asciiTheme="minorHAnsi" w:hAnsiTheme="minorHAnsi" w:cstheme="minorHAnsi"/>
          <w:highlight w:val="yellow"/>
        </w:rPr>
        <w:t>. Gently, add 250</w:t>
      </w:r>
      <w:r w:rsidRPr="00567F88">
        <w:rPr>
          <w:rFonts w:asciiTheme="minorHAnsi" w:hAnsiTheme="minorHAnsi" w:cstheme="minorHAnsi"/>
          <w:color w:val="C00000"/>
          <w:highlight w:val="yellow"/>
        </w:rPr>
        <w:t xml:space="preserve"> </w:t>
      </w:r>
      <w:r w:rsidR="0059733D" w:rsidRPr="00567F88">
        <w:rPr>
          <w:rFonts w:asciiTheme="minorHAnsi" w:hAnsiTheme="minorHAnsi" w:cstheme="minorHAnsi"/>
          <w:color w:val="auto"/>
          <w:highlight w:val="yellow"/>
        </w:rPr>
        <w:t>µ</w:t>
      </w:r>
      <w:r w:rsidR="008F43E4" w:rsidRPr="00567F88">
        <w:rPr>
          <w:rFonts w:asciiTheme="minorHAnsi" w:hAnsiTheme="minorHAnsi" w:cstheme="minorHAnsi"/>
          <w:highlight w:val="yellow"/>
        </w:rPr>
        <w:t>L</w:t>
      </w:r>
      <w:r w:rsidRPr="00567F88">
        <w:rPr>
          <w:rFonts w:asciiTheme="minorHAnsi" w:hAnsiTheme="minorHAnsi" w:cstheme="minorHAnsi"/>
          <w:highlight w:val="yellow"/>
        </w:rPr>
        <w:t xml:space="preserve"> of warm DMEM</w:t>
      </w:r>
      <w:r w:rsidR="003B41A9" w:rsidRPr="00567F88">
        <w:rPr>
          <w:rFonts w:asciiTheme="minorHAnsi" w:hAnsiTheme="minorHAnsi" w:cstheme="minorHAnsi"/>
          <w:highlight w:val="yellow"/>
        </w:rPr>
        <w:t xml:space="preserve"> </w:t>
      </w:r>
      <w:r w:rsidR="003E6745">
        <w:rPr>
          <w:rFonts w:asciiTheme="minorHAnsi" w:hAnsiTheme="minorHAnsi" w:cstheme="minorHAnsi"/>
          <w:highlight w:val="yellow"/>
        </w:rPr>
        <w:t>without</w:t>
      </w:r>
      <w:r w:rsidR="003B41A9" w:rsidRPr="00567F88">
        <w:rPr>
          <w:rFonts w:asciiTheme="minorHAnsi" w:hAnsiTheme="minorHAnsi" w:cstheme="minorHAnsi"/>
          <w:highlight w:val="yellow"/>
        </w:rPr>
        <w:t xml:space="preserve"> phenol red</w:t>
      </w:r>
      <w:r w:rsidR="00FE2245" w:rsidRPr="00567F88">
        <w:rPr>
          <w:rFonts w:asciiTheme="minorHAnsi" w:hAnsiTheme="minorHAnsi" w:cstheme="minorHAnsi"/>
          <w:highlight w:val="yellow"/>
        </w:rPr>
        <w:t>.</w:t>
      </w:r>
    </w:p>
    <w:p w14:paraId="20BC5758" w14:textId="77777777" w:rsidR="00F64276" w:rsidRPr="00567F88" w:rsidRDefault="00F64276" w:rsidP="00567F88">
      <w:pPr>
        <w:pStyle w:val="ListParagraph"/>
        <w:ind w:left="0"/>
        <w:rPr>
          <w:rFonts w:asciiTheme="minorHAnsi" w:hAnsiTheme="minorHAnsi" w:cstheme="minorHAnsi"/>
          <w:highlight w:val="yellow"/>
        </w:rPr>
      </w:pPr>
    </w:p>
    <w:p w14:paraId="2A8CC089" w14:textId="13424982" w:rsidR="00F64276" w:rsidRPr="00567F88" w:rsidRDefault="00F64276" w:rsidP="00567F88">
      <w:pPr>
        <w:pStyle w:val="ListParagraph"/>
        <w:widowControl/>
        <w:autoSpaceDE/>
        <w:autoSpaceDN/>
        <w:adjustRightInd/>
        <w:ind w:left="0"/>
        <w:rPr>
          <w:rFonts w:asciiTheme="minorHAnsi" w:hAnsiTheme="minorHAnsi" w:cstheme="minorHAnsi"/>
        </w:rPr>
      </w:pPr>
      <w:r w:rsidRPr="00567F88">
        <w:rPr>
          <w:rFonts w:asciiTheme="minorHAnsi" w:hAnsiTheme="minorHAnsi" w:cstheme="minorHAnsi"/>
        </w:rPr>
        <w:t xml:space="preserve">NOTE: </w:t>
      </w:r>
      <w:r w:rsidR="00461BFE">
        <w:rPr>
          <w:rFonts w:asciiTheme="minorHAnsi" w:hAnsiTheme="minorHAnsi" w:cstheme="minorHAnsi"/>
        </w:rPr>
        <w:t>I</w:t>
      </w:r>
      <w:r w:rsidRPr="00567F88">
        <w:rPr>
          <w:rFonts w:asciiTheme="minorHAnsi" w:hAnsiTheme="minorHAnsi" w:cstheme="minorHAnsi"/>
        </w:rPr>
        <w:t>f a long-term acquisition is planned</w:t>
      </w:r>
      <w:r w:rsidR="00461BFE">
        <w:rPr>
          <w:rFonts w:asciiTheme="minorHAnsi" w:hAnsiTheme="minorHAnsi" w:cstheme="minorHAnsi"/>
        </w:rPr>
        <w:t>,</w:t>
      </w:r>
      <w:r w:rsidRPr="00567F88">
        <w:rPr>
          <w:rFonts w:asciiTheme="minorHAnsi" w:hAnsiTheme="minorHAnsi" w:cstheme="minorHAnsi"/>
        </w:rPr>
        <w:t xml:space="preserve"> add growth factors compounds to DMEM</w:t>
      </w:r>
      <w:r w:rsidR="003B41A9" w:rsidRPr="00567F88">
        <w:rPr>
          <w:rFonts w:asciiTheme="minorHAnsi" w:hAnsiTheme="minorHAnsi" w:cstheme="minorHAnsi"/>
        </w:rPr>
        <w:t xml:space="preserve"> </w:t>
      </w:r>
      <w:r w:rsidR="00461BFE">
        <w:rPr>
          <w:rFonts w:asciiTheme="minorHAnsi" w:hAnsiTheme="minorHAnsi" w:cstheme="minorHAnsi"/>
        </w:rPr>
        <w:t>without</w:t>
      </w:r>
      <w:r w:rsidR="003B41A9" w:rsidRPr="00567F88">
        <w:rPr>
          <w:rFonts w:asciiTheme="minorHAnsi" w:hAnsiTheme="minorHAnsi" w:cstheme="minorHAnsi"/>
        </w:rPr>
        <w:t xml:space="preserve"> phenol red</w:t>
      </w:r>
      <w:r w:rsidR="00FE2245" w:rsidRPr="00567F88">
        <w:rPr>
          <w:rFonts w:asciiTheme="minorHAnsi" w:hAnsiTheme="minorHAnsi" w:cstheme="minorHAnsi"/>
        </w:rPr>
        <w:t>.</w:t>
      </w:r>
    </w:p>
    <w:p w14:paraId="40749E7E" w14:textId="77777777" w:rsidR="00B31C6A" w:rsidRPr="00567F88" w:rsidRDefault="00B31C6A" w:rsidP="00567F88">
      <w:pPr>
        <w:pStyle w:val="ListParagraph"/>
        <w:ind w:left="0"/>
        <w:rPr>
          <w:rFonts w:asciiTheme="minorHAnsi" w:hAnsiTheme="minorHAnsi" w:cstheme="minorHAnsi"/>
        </w:rPr>
      </w:pPr>
    </w:p>
    <w:p w14:paraId="7A19599C" w14:textId="0A7D5231" w:rsidR="00025FB1"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Image the organoids using a confocal microscope </w:t>
      </w:r>
      <w:bookmarkStart w:id="46" w:name="OLE_LINK7"/>
      <w:bookmarkStart w:id="47" w:name="OLE_LINK8"/>
      <w:r w:rsidRPr="00567F88">
        <w:rPr>
          <w:rFonts w:asciiTheme="minorHAnsi" w:hAnsiTheme="minorHAnsi" w:cstheme="minorHAnsi"/>
          <w:highlight w:val="yellow"/>
        </w:rPr>
        <w:t xml:space="preserve">equipped with </w:t>
      </w:r>
      <w:r w:rsidR="00D22B6D" w:rsidRPr="00567F88">
        <w:rPr>
          <w:rFonts w:asciiTheme="minorHAnsi" w:hAnsiTheme="minorHAnsi" w:cstheme="minorHAnsi"/>
          <w:highlight w:val="yellow"/>
        </w:rPr>
        <w:t xml:space="preserve">a </w:t>
      </w:r>
      <w:r w:rsidRPr="00567F88">
        <w:rPr>
          <w:rFonts w:asciiTheme="minorHAnsi" w:hAnsiTheme="minorHAnsi" w:cstheme="minorHAnsi"/>
          <w:highlight w:val="yellow"/>
        </w:rPr>
        <w:t xml:space="preserve">thermic chamber and gas </w:t>
      </w:r>
      <w:r w:rsidR="009B4BA5" w:rsidRPr="00567F88">
        <w:rPr>
          <w:rFonts w:asciiTheme="minorHAnsi" w:hAnsiTheme="minorHAnsi" w:cstheme="minorHAnsi"/>
          <w:highlight w:val="yellow"/>
        </w:rPr>
        <w:t xml:space="preserve">supply </w:t>
      </w:r>
      <w:r w:rsidRPr="00567F88">
        <w:rPr>
          <w:rFonts w:asciiTheme="minorHAnsi" w:hAnsiTheme="minorHAnsi" w:cstheme="minorHAnsi"/>
          <w:highlight w:val="yellow"/>
        </w:rPr>
        <w:t xml:space="preserve">that </w:t>
      </w:r>
      <w:r w:rsidR="00025FB1">
        <w:rPr>
          <w:rFonts w:asciiTheme="minorHAnsi" w:hAnsiTheme="minorHAnsi" w:cstheme="minorHAnsi"/>
          <w:highlight w:val="yellow"/>
        </w:rPr>
        <w:t>detects</w:t>
      </w:r>
      <w:r w:rsidR="009B4BA5" w:rsidRPr="00025FB1">
        <w:rPr>
          <w:rFonts w:asciiTheme="minorHAnsi" w:hAnsiTheme="minorHAnsi" w:cstheme="minorHAnsi"/>
          <w:highlight w:val="yellow"/>
        </w:rPr>
        <w:t xml:space="preserve"> </w:t>
      </w:r>
      <w:bookmarkStart w:id="48" w:name="OLE_LINK19"/>
      <w:bookmarkStart w:id="49" w:name="OLE_LINK20"/>
      <w:r w:rsidR="00025FB1" w:rsidRPr="00025FB1">
        <w:rPr>
          <w:rFonts w:asciiTheme="minorHAnsi" w:hAnsiTheme="minorHAnsi" w:cstheme="minorHAnsi"/>
          <w:highlight w:val="yellow"/>
        </w:rPr>
        <w:t xml:space="preserve">the </w:t>
      </w:r>
      <w:r w:rsidR="00025FB1" w:rsidRPr="00025FB1">
        <w:rPr>
          <w:highlight w:val="yellow"/>
        </w:rPr>
        <w:t>fluorogenic probe</w:t>
      </w:r>
      <w:r w:rsidR="00025FB1" w:rsidRPr="00025FB1">
        <w:rPr>
          <w:rFonts w:asciiTheme="minorHAnsi" w:hAnsiTheme="minorHAnsi" w:cstheme="minorHAnsi"/>
          <w:highlight w:val="yellow"/>
        </w:rPr>
        <w:t xml:space="preserve"> </w:t>
      </w:r>
      <w:r w:rsidRPr="00025FB1">
        <w:rPr>
          <w:rFonts w:asciiTheme="minorHAnsi" w:hAnsiTheme="minorHAnsi" w:cstheme="minorHAnsi"/>
          <w:highlight w:val="yellow"/>
        </w:rPr>
        <w:t>(</w:t>
      </w:r>
      <w:r w:rsidRPr="00567F88">
        <w:rPr>
          <w:rFonts w:asciiTheme="minorHAnsi" w:hAnsiTheme="minorHAnsi" w:cstheme="minorHAnsi"/>
          <w:highlight w:val="yellow"/>
        </w:rPr>
        <w:t>ROS)</w:t>
      </w:r>
      <w:r w:rsidR="00025FB1">
        <w:rPr>
          <w:rFonts w:asciiTheme="minorHAnsi" w:hAnsiTheme="minorHAnsi" w:cstheme="minorHAnsi"/>
          <w:highlight w:val="yellow"/>
        </w:rPr>
        <w:t>.</w:t>
      </w:r>
    </w:p>
    <w:p w14:paraId="55CD38C0" w14:textId="77777777" w:rsidR="00025FB1" w:rsidRDefault="00025FB1" w:rsidP="00025FB1">
      <w:pPr>
        <w:pStyle w:val="ListParagraph"/>
        <w:widowControl/>
        <w:autoSpaceDE/>
        <w:autoSpaceDN/>
        <w:adjustRightInd/>
        <w:ind w:left="0"/>
        <w:rPr>
          <w:rFonts w:asciiTheme="minorHAnsi" w:hAnsiTheme="minorHAnsi" w:cstheme="minorHAnsi"/>
          <w:highlight w:val="yellow"/>
        </w:rPr>
      </w:pPr>
    </w:p>
    <w:p w14:paraId="10C26AE5" w14:textId="05D5029A" w:rsidR="003B7FBB" w:rsidRPr="00C17A82" w:rsidRDefault="00025FB1" w:rsidP="00C17A82">
      <w:pPr>
        <w:pStyle w:val="ListParagraph"/>
        <w:widowControl/>
        <w:autoSpaceDE/>
        <w:autoSpaceDN/>
        <w:adjustRightInd/>
        <w:ind w:left="0"/>
        <w:rPr>
          <w:rFonts w:asciiTheme="minorHAnsi" w:hAnsiTheme="minorHAnsi" w:cstheme="minorHAnsi"/>
        </w:rPr>
      </w:pPr>
      <w:r w:rsidRPr="00C17A82">
        <w:rPr>
          <w:rFonts w:asciiTheme="minorHAnsi" w:hAnsiTheme="minorHAnsi" w:cstheme="minorHAnsi"/>
        </w:rPr>
        <w:t xml:space="preserve">NOTE: The </w:t>
      </w:r>
      <w:r w:rsidR="001E0946" w:rsidRPr="00C17A82">
        <w:rPr>
          <w:rFonts w:asciiTheme="minorHAnsi" w:hAnsiTheme="minorHAnsi" w:cstheme="minorHAnsi"/>
        </w:rPr>
        <w:t>excitation/emission (ex/</w:t>
      </w:r>
      <w:proofErr w:type="spellStart"/>
      <w:r w:rsidR="001E0946" w:rsidRPr="00C17A82">
        <w:rPr>
          <w:rFonts w:asciiTheme="minorHAnsi" w:hAnsiTheme="minorHAnsi" w:cstheme="minorHAnsi"/>
        </w:rPr>
        <w:t>em</w:t>
      </w:r>
      <w:proofErr w:type="spellEnd"/>
      <w:r w:rsidR="001E0946" w:rsidRPr="00C17A82">
        <w:rPr>
          <w:rFonts w:asciiTheme="minorHAnsi" w:hAnsiTheme="minorHAnsi" w:cstheme="minorHAnsi"/>
        </w:rPr>
        <w:t>)</w:t>
      </w:r>
      <w:r w:rsidR="00EC18CB">
        <w:rPr>
          <w:rFonts w:asciiTheme="minorHAnsi" w:hAnsiTheme="minorHAnsi" w:cstheme="minorHAnsi"/>
        </w:rPr>
        <w:t xml:space="preserve"> for </w:t>
      </w:r>
      <w:r w:rsidR="00792A94">
        <w:rPr>
          <w:rFonts w:asciiTheme="minorHAnsi" w:hAnsiTheme="minorHAnsi" w:cstheme="minorHAnsi"/>
        </w:rPr>
        <w:t xml:space="preserve">the </w:t>
      </w:r>
      <w:r w:rsidR="00EC18CB">
        <w:rPr>
          <w:rFonts w:asciiTheme="minorHAnsi" w:hAnsiTheme="minorHAnsi" w:cstheme="minorHAnsi"/>
        </w:rPr>
        <w:t>fluorogenic probe</w:t>
      </w:r>
      <w:r w:rsidR="00742ED5" w:rsidRPr="00C17A82">
        <w:rPr>
          <w:rFonts w:asciiTheme="minorHAnsi" w:hAnsiTheme="minorHAnsi" w:cstheme="minorHAnsi"/>
        </w:rPr>
        <w:t xml:space="preserve"> is</w:t>
      </w:r>
      <w:r w:rsidR="001E0946" w:rsidRPr="00C17A82">
        <w:rPr>
          <w:rFonts w:asciiTheme="minorHAnsi" w:hAnsiTheme="minorHAnsi" w:cstheme="minorHAnsi"/>
        </w:rPr>
        <w:t xml:space="preserve"> 644/665</w:t>
      </w:r>
      <w:r w:rsidR="00B31C6A" w:rsidRPr="00C17A82">
        <w:rPr>
          <w:rFonts w:asciiTheme="minorHAnsi" w:hAnsiTheme="minorHAnsi" w:cstheme="minorHAnsi"/>
        </w:rPr>
        <w:t xml:space="preserve">, </w:t>
      </w:r>
      <w:r w:rsidR="00742ED5" w:rsidRPr="00C17A82">
        <w:rPr>
          <w:rFonts w:asciiTheme="minorHAnsi" w:hAnsiTheme="minorHAnsi" w:cstheme="minorHAnsi"/>
        </w:rPr>
        <w:t>ex/</w:t>
      </w:r>
      <w:proofErr w:type="spellStart"/>
      <w:r w:rsidR="00742ED5" w:rsidRPr="00C17A82">
        <w:rPr>
          <w:rFonts w:asciiTheme="minorHAnsi" w:hAnsiTheme="minorHAnsi" w:cstheme="minorHAnsi"/>
        </w:rPr>
        <w:t>em</w:t>
      </w:r>
      <w:proofErr w:type="spellEnd"/>
      <w:r w:rsidR="00742ED5" w:rsidRPr="00C17A82">
        <w:rPr>
          <w:rFonts w:asciiTheme="minorHAnsi" w:hAnsiTheme="minorHAnsi" w:cstheme="minorHAnsi"/>
        </w:rPr>
        <w:t xml:space="preserve"> for </w:t>
      </w:r>
      <w:r w:rsidR="00B31C6A" w:rsidRPr="00C17A82">
        <w:rPr>
          <w:rFonts w:asciiTheme="minorHAnsi" w:hAnsiTheme="minorHAnsi" w:cstheme="minorHAnsi"/>
        </w:rPr>
        <w:t>Hoechst (nuclei)</w:t>
      </w:r>
      <w:r w:rsidR="00742ED5" w:rsidRPr="00C17A82">
        <w:rPr>
          <w:rFonts w:asciiTheme="minorHAnsi" w:hAnsiTheme="minorHAnsi" w:cstheme="minorHAnsi"/>
        </w:rPr>
        <w:t xml:space="preserve"> is </w:t>
      </w:r>
      <w:r w:rsidR="001E0946" w:rsidRPr="00C17A82">
        <w:rPr>
          <w:rFonts w:asciiTheme="minorHAnsi" w:hAnsiTheme="minorHAnsi" w:cstheme="minorHAnsi"/>
        </w:rPr>
        <w:t>361/486</w:t>
      </w:r>
      <w:r w:rsidR="00B31C6A" w:rsidRPr="00C17A82">
        <w:rPr>
          <w:rFonts w:asciiTheme="minorHAnsi" w:hAnsiTheme="minorHAnsi" w:cstheme="minorHAnsi"/>
        </w:rPr>
        <w:t xml:space="preserve">, and </w:t>
      </w:r>
      <w:r w:rsidR="00742ED5" w:rsidRPr="00C17A82">
        <w:rPr>
          <w:rFonts w:asciiTheme="minorHAnsi" w:hAnsiTheme="minorHAnsi" w:cstheme="minorHAnsi"/>
        </w:rPr>
        <w:t>ex/</w:t>
      </w:r>
      <w:proofErr w:type="spellStart"/>
      <w:r w:rsidR="00742ED5" w:rsidRPr="00C17A82">
        <w:rPr>
          <w:rFonts w:asciiTheme="minorHAnsi" w:hAnsiTheme="minorHAnsi" w:cstheme="minorHAnsi"/>
        </w:rPr>
        <w:t>em</w:t>
      </w:r>
      <w:proofErr w:type="spellEnd"/>
      <w:r w:rsidR="00742ED5" w:rsidRPr="00C17A82">
        <w:rPr>
          <w:rFonts w:asciiTheme="minorHAnsi" w:hAnsiTheme="minorHAnsi" w:cstheme="minorHAnsi"/>
        </w:rPr>
        <w:t xml:space="preserve"> for </w:t>
      </w:r>
      <w:r w:rsidR="00B31C6A" w:rsidRPr="00C17A82">
        <w:rPr>
          <w:rFonts w:asciiTheme="minorHAnsi" w:hAnsiTheme="minorHAnsi" w:cstheme="minorHAnsi"/>
        </w:rPr>
        <w:t>GFP (intestinal stem cell from the Lgr5-GFP mice)</w:t>
      </w:r>
      <w:r w:rsidR="00742ED5" w:rsidRPr="00C17A82">
        <w:rPr>
          <w:rFonts w:asciiTheme="minorHAnsi" w:hAnsiTheme="minorHAnsi" w:cstheme="minorHAnsi"/>
        </w:rPr>
        <w:t xml:space="preserve"> is </w:t>
      </w:r>
      <w:r w:rsidR="001E0946" w:rsidRPr="00C17A82">
        <w:rPr>
          <w:rFonts w:asciiTheme="minorHAnsi" w:hAnsiTheme="minorHAnsi" w:cstheme="minorHAnsi"/>
        </w:rPr>
        <w:t>488/510</w:t>
      </w:r>
      <w:bookmarkEnd w:id="48"/>
      <w:bookmarkEnd w:id="49"/>
      <w:r w:rsidR="00D22B6D" w:rsidRPr="00C17A82">
        <w:rPr>
          <w:rFonts w:asciiTheme="minorHAnsi" w:hAnsiTheme="minorHAnsi" w:cstheme="minorHAnsi"/>
        </w:rPr>
        <w:t xml:space="preserve">. </w:t>
      </w:r>
      <w:r w:rsidR="003B7FBB" w:rsidRPr="00C17A82">
        <w:rPr>
          <w:rFonts w:asciiTheme="minorHAnsi" w:hAnsiTheme="minorHAnsi" w:cstheme="minorHAnsi"/>
        </w:rPr>
        <w:t>A 63x oil immersion objective is used to detect signals in stem cells.</w:t>
      </w:r>
      <w:r w:rsidR="00AB6515" w:rsidRPr="00C17A82">
        <w:rPr>
          <w:rFonts w:asciiTheme="minorHAnsi" w:hAnsiTheme="minorHAnsi" w:cstheme="minorHAnsi"/>
        </w:rPr>
        <w:t xml:space="preserve"> Do not change laser settings between samples</w:t>
      </w:r>
      <w:r w:rsidR="00AA2789" w:rsidRPr="00C17A82">
        <w:rPr>
          <w:rFonts w:asciiTheme="minorHAnsi" w:hAnsiTheme="minorHAnsi" w:cstheme="minorHAnsi"/>
        </w:rPr>
        <w:t>.</w:t>
      </w:r>
      <w:bookmarkEnd w:id="46"/>
      <w:bookmarkEnd w:id="47"/>
      <w:r w:rsidR="00C17A82" w:rsidRPr="00C17A82">
        <w:rPr>
          <w:rFonts w:asciiTheme="minorHAnsi" w:hAnsiTheme="minorHAnsi" w:cstheme="minorHAnsi"/>
        </w:rPr>
        <w:t xml:space="preserve"> A</w:t>
      </w:r>
      <w:r w:rsidR="003B7FBB" w:rsidRPr="00C17A82">
        <w:rPr>
          <w:rFonts w:asciiTheme="minorHAnsi" w:hAnsiTheme="minorHAnsi" w:cstheme="minorHAnsi"/>
        </w:rPr>
        <w:t xml:space="preserve"> 20x objective </w:t>
      </w:r>
      <w:r w:rsidR="00AB6515" w:rsidRPr="00C17A82">
        <w:rPr>
          <w:rFonts w:asciiTheme="minorHAnsi" w:hAnsiTheme="minorHAnsi" w:cstheme="minorHAnsi"/>
        </w:rPr>
        <w:t>might be</w:t>
      </w:r>
      <w:r w:rsidR="003B7FBB" w:rsidRPr="00C17A82">
        <w:rPr>
          <w:rFonts w:asciiTheme="minorHAnsi" w:hAnsiTheme="minorHAnsi" w:cstheme="minorHAnsi"/>
        </w:rPr>
        <w:t xml:space="preserve"> used to allow an overview of ROS production</w:t>
      </w:r>
      <w:r w:rsidR="00FE2245" w:rsidRPr="00C17A82">
        <w:rPr>
          <w:rFonts w:asciiTheme="minorHAnsi" w:hAnsiTheme="minorHAnsi" w:cstheme="minorHAnsi"/>
        </w:rPr>
        <w:t>.</w:t>
      </w:r>
    </w:p>
    <w:p w14:paraId="6FDB60A1" w14:textId="77777777" w:rsidR="0059733D" w:rsidRPr="00567F88" w:rsidRDefault="0059733D" w:rsidP="00567F88">
      <w:pPr>
        <w:widowControl/>
        <w:autoSpaceDE/>
        <w:autoSpaceDN/>
        <w:adjustRightInd/>
        <w:rPr>
          <w:rFonts w:asciiTheme="minorHAnsi" w:hAnsiTheme="minorHAnsi" w:cstheme="minorHAnsi"/>
        </w:rPr>
      </w:pPr>
    </w:p>
    <w:p w14:paraId="61803A95" w14:textId="1BAB7820" w:rsidR="003B7FBB" w:rsidRPr="00567F88" w:rsidRDefault="003B7FBB"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lastRenderedPageBreak/>
        <w:t>Use the positive control to set up laser intensity and time exposure for the ROS signal and check that this signal is lower in the negative control.</w:t>
      </w:r>
    </w:p>
    <w:p w14:paraId="1C2C2D95" w14:textId="77777777" w:rsidR="001B50A0" w:rsidRPr="00567F88" w:rsidRDefault="001B50A0" w:rsidP="00567F88">
      <w:pPr>
        <w:pStyle w:val="ListParagraph"/>
        <w:widowControl/>
        <w:autoSpaceDE/>
        <w:autoSpaceDN/>
        <w:adjustRightInd/>
        <w:ind w:left="0"/>
        <w:rPr>
          <w:rFonts w:asciiTheme="minorHAnsi" w:hAnsiTheme="minorHAnsi" w:cstheme="minorHAnsi"/>
        </w:rPr>
      </w:pPr>
    </w:p>
    <w:p w14:paraId="631BBA34" w14:textId="51FF4604" w:rsidR="001B50A0" w:rsidRDefault="00EC18CB"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Using eyepiece screen the slide to i</w:t>
      </w:r>
      <w:r w:rsidR="008B6638" w:rsidRPr="00567F88">
        <w:rPr>
          <w:rFonts w:asciiTheme="minorHAnsi" w:hAnsiTheme="minorHAnsi" w:cstheme="minorHAnsi"/>
          <w:highlight w:val="yellow"/>
        </w:rPr>
        <w:t>dentify the organoids expressing GFP and adjust laser intensit</w:t>
      </w:r>
      <w:r w:rsidR="001E18A7" w:rsidRPr="00567F88">
        <w:rPr>
          <w:rFonts w:asciiTheme="minorHAnsi" w:hAnsiTheme="minorHAnsi" w:cstheme="minorHAnsi"/>
          <w:highlight w:val="yellow"/>
        </w:rPr>
        <w:t>y</w:t>
      </w:r>
      <w:r w:rsidR="008B6638" w:rsidRPr="00567F88">
        <w:rPr>
          <w:rFonts w:asciiTheme="minorHAnsi" w:hAnsiTheme="minorHAnsi" w:cstheme="minorHAnsi"/>
          <w:highlight w:val="yellow"/>
        </w:rPr>
        <w:t xml:space="preserve">. </w:t>
      </w:r>
    </w:p>
    <w:p w14:paraId="761C42F1" w14:textId="77777777" w:rsidR="00C1718A" w:rsidRPr="00697916" w:rsidRDefault="00C1718A" w:rsidP="00697916">
      <w:pPr>
        <w:pStyle w:val="ListParagraph"/>
        <w:rPr>
          <w:rFonts w:asciiTheme="minorHAnsi" w:hAnsiTheme="minorHAnsi" w:cstheme="minorHAnsi"/>
          <w:highlight w:val="yellow"/>
        </w:rPr>
      </w:pPr>
    </w:p>
    <w:p w14:paraId="3AC44215" w14:textId="0161FEB8" w:rsidR="00C1718A" w:rsidRDefault="00C1718A" w:rsidP="00C1718A">
      <w:pPr>
        <w:pStyle w:val="CommentText"/>
      </w:pPr>
      <w:r w:rsidRPr="00697916">
        <w:rPr>
          <w:rFonts w:asciiTheme="minorHAnsi" w:hAnsiTheme="minorHAnsi" w:cstheme="minorHAnsi"/>
        </w:rPr>
        <w:t xml:space="preserve">NOTE: </w:t>
      </w:r>
      <w:r>
        <w:rPr>
          <w:rFonts w:asciiTheme="minorHAnsi" w:hAnsiTheme="minorHAnsi" w:cstheme="minorHAnsi"/>
        </w:rPr>
        <w:t xml:space="preserve">This step is manually performed. </w:t>
      </w:r>
      <w:r w:rsidRPr="00697916">
        <w:rPr>
          <w:rFonts w:asciiTheme="minorHAnsi" w:hAnsiTheme="minorHAnsi" w:cstheme="minorHAnsi"/>
        </w:rPr>
        <w:t>T</w:t>
      </w:r>
      <w:r w:rsidRPr="00697916">
        <w:t>he</w:t>
      </w:r>
      <w:r>
        <w:t xml:space="preserve"> eyepiece screens the slide to identify the GFP expressing organoid</w:t>
      </w:r>
      <w:r w:rsidR="009E6EB4">
        <w:t>s.</w:t>
      </w:r>
    </w:p>
    <w:p w14:paraId="14CB4271" w14:textId="1627EEAE" w:rsidR="00C1718A" w:rsidRPr="00567F88" w:rsidRDefault="00C1718A" w:rsidP="00697916">
      <w:pPr>
        <w:pStyle w:val="ListParagraph"/>
        <w:widowControl/>
        <w:autoSpaceDE/>
        <w:autoSpaceDN/>
        <w:adjustRightInd/>
        <w:ind w:left="0"/>
        <w:rPr>
          <w:rFonts w:asciiTheme="minorHAnsi" w:hAnsiTheme="minorHAnsi" w:cstheme="minorHAnsi"/>
          <w:highlight w:val="yellow"/>
        </w:rPr>
      </w:pPr>
    </w:p>
    <w:p w14:paraId="5D54FDB9" w14:textId="4243EC3A" w:rsidR="008B6638" w:rsidRPr="00567F88" w:rsidRDefault="008B6638"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Define positions to obtain a stitched image of the whole organoid. Setup a z-stack</w:t>
      </w:r>
      <w:r w:rsidR="007B04B8" w:rsidRPr="00567F88">
        <w:rPr>
          <w:rFonts w:asciiTheme="minorHAnsi" w:hAnsiTheme="minorHAnsi" w:cstheme="minorHAnsi"/>
          <w:highlight w:val="yellow"/>
        </w:rPr>
        <w:t xml:space="preserve"> of 2</w:t>
      </w:r>
      <w:r w:rsidR="00A466F1" w:rsidRPr="00567F88">
        <w:rPr>
          <w:rFonts w:asciiTheme="minorHAnsi" w:hAnsiTheme="minorHAnsi" w:cstheme="minorHAnsi"/>
          <w:highlight w:val="yellow"/>
        </w:rPr>
        <w:t>5</w:t>
      </w:r>
      <w:r w:rsidR="007B04B8" w:rsidRPr="00567F88">
        <w:rPr>
          <w:rFonts w:asciiTheme="minorHAnsi" w:hAnsiTheme="minorHAnsi" w:cstheme="minorHAnsi"/>
          <w:highlight w:val="yellow"/>
        </w:rPr>
        <w:t xml:space="preserve"> </w:t>
      </w:r>
      <w:r w:rsidR="0059733D" w:rsidRPr="00567F88">
        <w:rPr>
          <w:rFonts w:asciiTheme="minorHAnsi" w:hAnsiTheme="minorHAnsi" w:cstheme="minorHAnsi"/>
          <w:color w:val="auto"/>
          <w:highlight w:val="yellow"/>
        </w:rPr>
        <w:t>µ</w:t>
      </w:r>
      <w:r w:rsidR="007B04B8" w:rsidRPr="00567F88">
        <w:rPr>
          <w:rFonts w:asciiTheme="minorHAnsi" w:hAnsiTheme="minorHAnsi" w:cstheme="minorHAnsi"/>
          <w:highlight w:val="yellow"/>
        </w:rPr>
        <w:t>m</w:t>
      </w:r>
      <w:r w:rsidRPr="00567F88">
        <w:rPr>
          <w:rFonts w:asciiTheme="minorHAnsi" w:hAnsiTheme="minorHAnsi" w:cstheme="minorHAnsi"/>
          <w:highlight w:val="yellow"/>
        </w:rPr>
        <w:t xml:space="preserve"> (step size 5 </w:t>
      </w:r>
      <w:r w:rsidR="0059733D" w:rsidRPr="00567F88">
        <w:rPr>
          <w:rFonts w:asciiTheme="minorHAnsi" w:hAnsiTheme="minorHAnsi" w:cstheme="minorHAnsi"/>
          <w:color w:val="auto"/>
          <w:highlight w:val="yellow"/>
        </w:rPr>
        <w:t>µ</w:t>
      </w:r>
      <w:r w:rsidRPr="00567F88">
        <w:rPr>
          <w:rFonts w:asciiTheme="minorHAnsi" w:hAnsiTheme="minorHAnsi" w:cstheme="minorHAnsi"/>
          <w:highlight w:val="yellow"/>
        </w:rPr>
        <w:t xml:space="preserve">m) to </w:t>
      </w:r>
      <w:r w:rsidR="00ED0EDB">
        <w:rPr>
          <w:rFonts w:asciiTheme="minorHAnsi" w:hAnsiTheme="minorHAnsi" w:cstheme="minorHAnsi"/>
          <w:highlight w:val="yellow"/>
        </w:rPr>
        <w:t>get</w:t>
      </w:r>
      <w:r w:rsidR="00C3566C" w:rsidRPr="00567F88">
        <w:rPr>
          <w:rFonts w:asciiTheme="minorHAnsi" w:hAnsiTheme="minorHAnsi" w:cstheme="minorHAnsi"/>
          <w:highlight w:val="yellow"/>
        </w:rPr>
        <w:t xml:space="preserve"> </w:t>
      </w:r>
      <w:r w:rsidRPr="00567F88">
        <w:rPr>
          <w:rFonts w:asciiTheme="minorHAnsi" w:hAnsiTheme="minorHAnsi" w:cstheme="minorHAnsi"/>
          <w:highlight w:val="yellow"/>
        </w:rPr>
        <w:t xml:space="preserve">a section of the organoids </w:t>
      </w:r>
      <w:r w:rsidR="00C3566C" w:rsidRPr="00567F88">
        <w:rPr>
          <w:rFonts w:asciiTheme="minorHAnsi" w:hAnsiTheme="minorHAnsi" w:cstheme="minorHAnsi"/>
          <w:highlight w:val="yellow"/>
        </w:rPr>
        <w:t>showing one layer of cells.</w:t>
      </w:r>
    </w:p>
    <w:p w14:paraId="68A961F9" w14:textId="77777777" w:rsidR="00A466F1" w:rsidRPr="00567F88" w:rsidRDefault="00A466F1" w:rsidP="00567F88">
      <w:pPr>
        <w:widowControl/>
        <w:autoSpaceDE/>
        <w:autoSpaceDN/>
        <w:adjustRightInd/>
        <w:rPr>
          <w:rFonts w:asciiTheme="minorHAnsi" w:hAnsiTheme="minorHAnsi" w:cstheme="minorHAnsi"/>
        </w:rPr>
      </w:pPr>
    </w:p>
    <w:p w14:paraId="63AA7D52" w14:textId="007F4702" w:rsidR="00A466F1" w:rsidRPr="00567F88" w:rsidRDefault="003B7FBB" w:rsidP="00567F88">
      <w:pPr>
        <w:widowControl/>
        <w:autoSpaceDE/>
        <w:autoSpaceDN/>
        <w:adjustRightInd/>
        <w:rPr>
          <w:rFonts w:asciiTheme="minorHAnsi" w:hAnsiTheme="minorHAnsi" w:cstheme="minorHAnsi"/>
        </w:rPr>
      </w:pPr>
      <w:r w:rsidRPr="00567F88">
        <w:rPr>
          <w:rFonts w:asciiTheme="minorHAnsi" w:hAnsiTheme="minorHAnsi" w:cstheme="minorHAnsi"/>
        </w:rPr>
        <w:t xml:space="preserve">NOTE: </w:t>
      </w:r>
      <w:r w:rsidR="00F433FA">
        <w:rPr>
          <w:rFonts w:asciiTheme="minorHAnsi" w:hAnsiTheme="minorHAnsi" w:cstheme="minorHAnsi"/>
        </w:rPr>
        <w:t>R</w:t>
      </w:r>
      <w:r w:rsidR="00B31C6A" w:rsidRPr="00567F88">
        <w:rPr>
          <w:rFonts w:asciiTheme="minorHAnsi" w:hAnsiTheme="minorHAnsi" w:cstheme="minorHAnsi"/>
        </w:rPr>
        <w:t xml:space="preserve">efer to </w:t>
      </w:r>
      <w:r w:rsidR="009B4BA5" w:rsidRPr="00567F88">
        <w:rPr>
          <w:rFonts w:asciiTheme="minorHAnsi" w:hAnsiTheme="minorHAnsi" w:cstheme="minorHAnsi"/>
        </w:rPr>
        <w:t xml:space="preserve">the </w:t>
      </w:r>
      <w:r w:rsidR="00F42A67" w:rsidRPr="00567F88">
        <w:rPr>
          <w:rFonts w:asciiTheme="minorHAnsi" w:hAnsiTheme="minorHAnsi" w:cstheme="minorHAnsi"/>
        </w:rPr>
        <w:t xml:space="preserve">microscope </w:t>
      </w:r>
      <w:r w:rsidR="00B31C6A" w:rsidRPr="00567F88">
        <w:rPr>
          <w:rFonts w:asciiTheme="minorHAnsi" w:hAnsiTheme="minorHAnsi" w:cstheme="minorHAnsi"/>
        </w:rPr>
        <w:t xml:space="preserve">user manual </w:t>
      </w:r>
      <w:r w:rsidR="00F42A67" w:rsidRPr="00567F88">
        <w:rPr>
          <w:rFonts w:asciiTheme="minorHAnsi" w:hAnsiTheme="minorHAnsi" w:cstheme="minorHAnsi"/>
        </w:rPr>
        <w:t xml:space="preserve">to optimize </w:t>
      </w:r>
      <w:r w:rsidR="00B31C6A" w:rsidRPr="00567F88">
        <w:rPr>
          <w:rFonts w:asciiTheme="minorHAnsi" w:hAnsiTheme="minorHAnsi" w:cstheme="minorHAnsi"/>
        </w:rPr>
        <w:t>the setup. Using living cells, the</w:t>
      </w:r>
      <w:r w:rsidRPr="00567F88">
        <w:rPr>
          <w:rFonts w:asciiTheme="minorHAnsi" w:hAnsiTheme="minorHAnsi" w:cstheme="minorHAnsi"/>
        </w:rPr>
        <w:t xml:space="preserve"> </w:t>
      </w:r>
      <w:r w:rsidR="00B31C6A" w:rsidRPr="00567F88">
        <w:rPr>
          <w:rFonts w:asciiTheme="minorHAnsi" w:hAnsiTheme="minorHAnsi" w:cstheme="minorHAnsi"/>
        </w:rPr>
        <w:t>acquisition should be</w:t>
      </w:r>
      <w:r w:rsidR="00F433FA">
        <w:rPr>
          <w:rFonts w:asciiTheme="minorHAnsi" w:hAnsiTheme="minorHAnsi" w:cstheme="minorHAnsi"/>
        </w:rPr>
        <w:t xml:space="preserve"> done</w:t>
      </w:r>
      <w:r w:rsidR="00B31C6A" w:rsidRPr="00567F88">
        <w:rPr>
          <w:rFonts w:asciiTheme="minorHAnsi" w:hAnsiTheme="minorHAnsi" w:cstheme="minorHAnsi"/>
        </w:rPr>
        <w:t xml:space="preserve"> within 1 h after the end of the incubation.</w:t>
      </w:r>
    </w:p>
    <w:p w14:paraId="7029D853" w14:textId="77777777" w:rsidR="00A466F1" w:rsidRPr="00567F88" w:rsidRDefault="00A466F1" w:rsidP="00567F88">
      <w:pPr>
        <w:widowControl/>
        <w:autoSpaceDE/>
        <w:autoSpaceDN/>
        <w:adjustRightInd/>
        <w:rPr>
          <w:rFonts w:asciiTheme="minorHAnsi" w:hAnsiTheme="minorHAnsi" w:cstheme="minorHAnsi"/>
        </w:rPr>
      </w:pPr>
    </w:p>
    <w:p w14:paraId="2448029C" w14:textId="2B80440D" w:rsidR="00A466F1" w:rsidRPr="00567F88" w:rsidRDefault="00A466F1"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t>Open</w:t>
      </w:r>
      <w:r w:rsidR="00131702">
        <w:rPr>
          <w:rFonts w:asciiTheme="minorHAnsi" w:hAnsiTheme="minorHAnsi" w:cstheme="minorHAnsi"/>
        </w:rPr>
        <w:t xml:space="preserve"> the</w:t>
      </w:r>
      <w:r w:rsidRPr="00567F88">
        <w:rPr>
          <w:rFonts w:asciiTheme="minorHAnsi" w:hAnsiTheme="minorHAnsi" w:cstheme="minorHAnsi"/>
        </w:rPr>
        <w:t xml:space="preserve"> image</w:t>
      </w:r>
      <w:r w:rsidR="00A25775" w:rsidRPr="00567F88">
        <w:rPr>
          <w:rFonts w:asciiTheme="minorHAnsi" w:hAnsiTheme="minorHAnsi" w:cstheme="minorHAnsi"/>
        </w:rPr>
        <w:t>s</w:t>
      </w:r>
      <w:r w:rsidRPr="00567F88">
        <w:rPr>
          <w:rFonts w:asciiTheme="minorHAnsi" w:hAnsiTheme="minorHAnsi" w:cstheme="minorHAnsi"/>
        </w:rPr>
        <w:t xml:space="preserve"> in </w:t>
      </w:r>
      <w:r w:rsidR="00131702">
        <w:rPr>
          <w:rFonts w:asciiTheme="minorHAnsi" w:hAnsiTheme="minorHAnsi" w:cstheme="minorHAnsi"/>
        </w:rPr>
        <w:t xml:space="preserve">an open-source image processing software (see </w:t>
      </w:r>
      <w:r w:rsidR="00131702" w:rsidRPr="00131702">
        <w:rPr>
          <w:rFonts w:asciiTheme="minorHAnsi" w:hAnsiTheme="minorHAnsi" w:cstheme="minorHAnsi"/>
          <w:b/>
          <w:bCs/>
        </w:rPr>
        <w:t>Table of Materials</w:t>
      </w:r>
      <w:r w:rsidR="00131702">
        <w:rPr>
          <w:rFonts w:asciiTheme="minorHAnsi" w:hAnsiTheme="minorHAnsi" w:cstheme="minorHAnsi"/>
        </w:rPr>
        <w:t>)</w:t>
      </w:r>
      <w:r w:rsidR="00FE2245" w:rsidRPr="00567F88">
        <w:rPr>
          <w:rFonts w:asciiTheme="minorHAnsi" w:hAnsiTheme="minorHAnsi" w:cstheme="minorHAnsi"/>
        </w:rPr>
        <w:t>.</w:t>
      </w:r>
    </w:p>
    <w:p w14:paraId="7FF3F599" w14:textId="77777777" w:rsidR="00A466F1" w:rsidRPr="00567F88" w:rsidRDefault="00A466F1" w:rsidP="00567F88">
      <w:pPr>
        <w:pStyle w:val="ListParagraph"/>
        <w:widowControl/>
        <w:autoSpaceDE/>
        <w:autoSpaceDN/>
        <w:adjustRightInd/>
        <w:ind w:left="0"/>
        <w:rPr>
          <w:rFonts w:asciiTheme="minorHAnsi" w:hAnsiTheme="minorHAnsi" w:cstheme="minorHAnsi"/>
        </w:rPr>
      </w:pPr>
    </w:p>
    <w:p w14:paraId="405EACFA" w14:textId="68671F2B" w:rsidR="00A466F1" w:rsidRPr="00567F88" w:rsidRDefault="00A466F1"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t xml:space="preserve">Go through the z-stack and choose the section in which the middle of the organoids is well represented and create a new image with the selected </w:t>
      </w:r>
      <w:r w:rsidR="004D23BB">
        <w:rPr>
          <w:rFonts w:asciiTheme="minorHAnsi" w:hAnsiTheme="minorHAnsi" w:cstheme="minorHAnsi"/>
        </w:rPr>
        <w:t>area</w:t>
      </w:r>
      <w:r w:rsidR="00FE2245" w:rsidRPr="00567F88">
        <w:rPr>
          <w:rFonts w:asciiTheme="minorHAnsi" w:hAnsiTheme="minorHAnsi" w:cstheme="minorHAnsi"/>
        </w:rPr>
        <w:t>.</w:t>
      </w:r>
    </w:p>
    <w:p w14:paraId="386A367F" w14:textId="77777777" w:rsidR="00A466F1" w:rsidRPr="00567F88" w:rsidRDefault="00A466F1" w:rsidP="00567F88">
      <w:pPr>
        <w:pStyle w:val="ListParagraph"/>
        <w:ind w:left="0"/>
        <w:rPr>
          <w:rFonts w:asciiTheme="minorHAnsi" w:hAnsiTheme="minorHAnsi" w:cstheme="minorHAnsi"/>
        </w:rPr>
      </w:pPr>
    </w:p>
    <w:p w14:paraId="7A05D5FF" w14:textId="38D37C5C" w:rsidR="00A25775" w:rsidRPr="00567F88" w:rsidRDefault="004D23BB" w:rsidP="00567F88">
      <w:pPr>
        <w:pStyle w:val="ListParagraph"/>
        <w:widowControl/>
        <w:numPr>
          <w:ilvl w:val="1"/>
          <w:numId w:val="31"/>
        </w:numPr>
        <w:autoSpaceDE/>
        <w:autoSpaceDN/>
        <w:adjustRightInd/>
        <w:ind w:left="0" w:firstLine="0"/>
        <w:rPr>
          <w:rFonts w:asciiTheme="minorHAnsi" w:hAnsiTheme="minorHAnsi" w:cstheme="minorHAnsi"/>
        </w:rPr>
      </w:pPr>
      <w:r>
        <w:rPr>
          <w:rFonts w:asciiTheme="minorHAnsi" w:hAnsiTheme="minorHAnsi" w:cstheme="minorHAnsi"/>
        </w:rPr>
        <w:t>Quantify</w:t>
      </w:r>
      <w:r w:rsidR="00A25775" w:rsidRPr="00567F88">
        <w:rPr>
          <w:rFonts w:asciiTheme="minorHAnsi" w:hAnsiTheme="minorHAnsi" w:cstheme="minorHAnsi"/>
        </w:rPr>
        <w:t xml:space="preserve"> the images</w:t>
      </w:r>
      <w:r>
        <w:rPr>
          <w:rFonts w:asciiTheme="minorHAnsi" w:hAnsiTheme="minorHAnsi" w:cstheme="minorHAnsi"/>
        </w:rPr>
        <w:t xml:space="preserve"> as per steps 5.15.1 – 5.15.5.</w:t>
      </w:r>
    </w:p>
    <w:p w14:paraId="27E67D20" w14:textId="77777777" w:rsidR="00A25775" w:rsidRPr="00567F88" w:rsidRDefault="00A25775" w:rsidP="00567F88">
      <w:pPr>
        <w:pStyle w:val="ListParagraph"/>
        <w:ind w:left="0"/>
        <w:rPr>
          <w:rFonts w:asciiTheme="minorHAnsi" w:hAnsiTheme="minorHAnsi" w:cstheme="minorHAnsi"/>
        </w:rPr>
      </w:pPr>
    </w:p>
    <w:p w14:paraId="3F9630BB" w14:textId="1B086F99" w:rsidR="00A25775" w:rsidRPr="00567F88" w:rsidRDefault="00A25775" w:rsidP="00567F88">
      <w:pPr>
        <w:pStyle w:val="ListParagraph"/>
        <w:widowControl/>
        <w:numPr>
          <w:ilvl w:val="2"/>
          <w:numId w:val="31"/>
        </w:numPr>
        <w:autoSpaceDE/>
        <w:autoSpaceDN/>
        <w:adjustRightInd/>
        <w:ind w:left="0" w:firstLine="0"/>
        <w:rPr>
          <w:rFonts w:asciiTheme="minorHAnsi" w:hAnsiTheme="minorHAnsi" w:cstheme="minorHAnsi"/>
        </w:rPr>
      </w:pPr>
      <w:r w:rsidRPr="00567F88">
        <w:rPr>
          <w:rFonts w:asciiTheme="minorHAnsi" w:hAnsiTheme="minorHAnsi" w:cstheme="minorHAnsi"/>
        </w:rPr>
        <w:t>S</w:t>
      </w:r>
      <w:r w:rsidR="00A466F1" w:rsidRPr="00567F88">
        <w:rPr>
          <w:rFonts w:asciiTheme="minorHAnsi" w:hAnsiTheme="minorHAnsi" w:cstheme="minorHAnsi"/>
        </w:rPr>
        <w:t>elect the freehand line tool</w:t>
      </w:r>
      <w:r w:rsidR="00FE2245" w:rsidRPr="00567F88">
        <w:rPr>
          <w:rFonts w:asciiTheme="minorHAnsi" w:hAnsiTheme="minorHAnsi" w:cstheme="minorHAnsi"/>
        </w:rPr>
        <w:t>.</w:t>
      </w:r>
    </w:p>
    <w:p w14:paraId="199B0663" w14:textId="77777777" w:rsidR="00A25775" w:rsidRPr="00567F88" w:rsidRDefault="00A25775" w:rsidP="00567F88">
      <w:pPr>
        <w:pStyle w:val="ListParagraph"/>
        <w:widowControl/>
        <w:autoSpaceDE/>
        <w:autoSpaceDN/>
        <w:adjustRightInd/>
        <w:ind w:left="0"/>
        <w:rPr>
          <w:rFonts w:asciiTheme="minorHAnsi" w:hAnsiTheme="minorHAnsi" w:cstheme="minorHAnsi"/>
        </w:rPr>
      </w:pPr>
    </w:p>
    <w:p w14:paraId="5331D67B" w14:textId="346413A4" w:rsidR="00A466F1" w:rsidRPr="00567F88" w:rsidRDefault="00A466F1" w:rsidP="00567F88">
      <w:pPr>
        <w:pStyle w:val="ListParagraph"/>
        <w:widowControl/>
        <w:numPr>
          <w:ilvl w:val="2"/>
          <w:numId w:val="31"/>
        </w:numPr>
        <w:autoSpaceDE/>
        <w:autoSpaceDN/>
        <w:adjustRightInd/>
        <w:ind w:left="0" w:firstLine="0"/>
        <w:rPr>
          <w:rFonts w:asciiTheme="minorHAnsi" w:hAnsiTheme="minorHAnsi" w:cstheme="minorHAnsi"/>
        </w:rPr>
      </w:pPr>
      <w:r w:rsidRPr="00567F88">
        <w:rPr>
          <w:rFonts w:asciiTheme="minorHAnsi" w:hAnsiTheme="minorHAnsi" w:cstheme="minorHAnsi"/>
        </w:rPr>
        <w:t>Draw a line following the nuclei</w:t>
      </w:r>
      <w:r w:rsidR="00FE2245" w:rsidRPr="00567F88">
        <w:rPr>
          <w:rFonts w:asciiTheme="minorHAnsi" w:hAnsiTheme="minorHAnsi" w:cstheme="minorHAnsi"/>
        </w:rPr>
        <w:t>.</w:t>
      </w:r>
    </w:p>
    <w:p w14:paraId="413C7B63" w14:textId="77777777" w:rsidR="00A25775" w:rsidRPr="00567F88" w:rsidRDefault="00A25775" w:rsidP="00567F88">
      <w:pPr>
        <w:widowControl/>
        <w:autoSpaceDE/>
        <w:autoSpaceDN/>
        <w:adjustRightInd/>
        <w:rPr>
          <w:rFonts w:asciiTheme="minorHAnsi" w:hAnsiTheme="minorHAnsi" w:cstheme="minorHAnsi"/>
        </w:rPr>
      </w:pPr>
    </w:p>
    <w:p w14:paraId="64AA3841" w14:textId="125F0DEB" w:rsidR="00A25775" w:rsidRPr="00567F88" w:rsidRDefault="00A466F1" w:rsidP="00567F88">
      <w:pPr>
        <w:widowControl/>
        <w:autoSpaceDE/>
        <w:autoSpaceDN/>
        <w:adjustRightInd/>
        <w:rPr>
          <w:rFonts w:asciiTheme="minorHAnsi" w:hAnsiTheme="minorHAnsi" w:cstheme="minorHAnsi"/>
        </w:rPr>
      </w:pPr>
      <w:r w:rsidRPr="00567F88">
        <w:rPr>
          <w:rFonts w:asciiTheme="minorHAnsi" w:hAnsiTheme="minorHAnsi" w:cstheme="minorHAnsi"/>
        </w:rPr>
        <w:t xml:space="preserve">NOTE: </w:t>
      </w:r>
      <w:r w:rsidR="00E016BD">
        <w:rPr>
          <w:rFonts w:asciiTheme="minorHAnsi" w:hAnsiTheme="minorHAnsi" w:cstheme="minorHAnsi"/>
        </w:rPr>
        <w:t>S</w:t>
      </w:r>
      <w:r w:rsidRPr="00567F88">
        <w:rPr>
          <w:rFonts w:asciiTheme="minorHAnsi" w:hAnsiTheme="minorHAnsi" w:cstheme="minorHAnsi"/>
        </w:rPr>
        <w:t>elect only regions presenting GFP</w:t>
      </w:r>
      <w:r w:rsidR="00E016BD">
        <w:rPr>
          <w:rFonts w:asciiTheme="minorHAnsi" w:hAnsiTheme="minorHAnsi" w:cstheme="minorHAnsi"/>
        </w:rPr>
        <w:t>-</w:t>
      </w:r>
      <w:r w:rsidRPr="00567F88">
        <w:rPr>
          <w:rFonts w:asciiTheme="minorHAnsi" w:hAnsiTheme="minorHAnsi" w:cstheme="minorHAnsi"/>
        </w:rPr>
        <w:t>positive cells if only stem cells are analyzed</w:t>
      </w:r>
      <w:r w:rsidR="00A25775" w:rsidRPr="00567F88">
        <w:rPr>
          <w:rFonts w:asciiTheme="minorHAnsi" w:hAnsiTheme="minorHAnsi" w:cstheme="minorHAnsi"/>
        </w:rPr>
        <w:t>.</w:t>
      </w:r>
    </w:p>
    <w:p w14:paraId="458D0468" w14:textId="77777777" w:rsidR="00A25775" w:rsidRPr="00567F88" w:rsidRDefault="00A25775" w:rsidP="00567F88">
      <w:pPr>
        <w:widowControl/>
        <w:autoSpaceDE/>
        <w:autoSpaceDN/>
        <w:adjustRightInd/>
        <w:rPr>
          <w:rFonts w:asciiTheme="minorHAnsi" w:hAnsiTheme="minorHAnsi" w:cstheme="minorHAnsi"/>
        </w:rPr>
      </w:pPr>
    </w:p>
    <w:p w14:paraId="699F159A" w14:textId="76EDDC7B" w:rsidR="00A25775" w:rsidRPr="00567F88" w:rsidRDefault="00A466F1" w:rsidP="00567F88">
      <w:pPr>
        <w:pStyle w:val="ListParagraph"/>
        <w:widowControl/>
        <w:numPr>
          <w:ilvl w:val="2"/>
          <w:numId w:val="31"/>
        </w:numPr>
        <w:autoSpaceDE/>
        <w:autoSpaceDN/>
        <w:adjustRightInd/>
        <w:ind w:left="0" w:firstLine="0"/>
        <w:rPr>
          <w:rFonts w:asciiTheme="minorHAnsi" w:hAnsiTheme="minorHAnsi" w:cstheme="minorHAnsi"/>
        </w:rPr>
      </w:pPr>
      <w:r w:rsidRPr="00567F88">
        <w:rPr>
          <w:rFonts w:asciiTheme="minorHAnsi" w:hAnsiTheme="minorHAnsi" w:cstheme="minorHAnsi"/>
        </w:rPr>
        <w:t xml:space="preserve">Increase the line width </w:t>
      </w:r>
      <w:r w:rsidR="00E016BD">
        <w:rPr>
          <w:rFonts w:asciiTheme="minorHAnsi" w:hAnsiTheme="minorHAnsi" w:cstheme="minorHAnsi"/>
        </w:rPr>
        <w:t>to cover the cell layer with the line</w:t>
      </w:r>
      <w:r w:rsidRPr="00567F88">
        <w:rPr>
          <w:rFonts w:asciiTheme="minorHAnsi" w:hAnsiTheme="minorHAnsi" w:cstheme="minorHAnsi"/>
        </w:rPr>
        <w:t xml:space="preserve"> without including the luminal debris</w:t>
      </w:r>
      <w:r w:rsidR="00FE2245" w:rsidRPr="00567F88">
        <w:rPr>
          <w:rFonts w:asciiTheme="minorHAnsi" w:hAnsiTheme="minorHAnsi" w:cstheme="minorHAnsi"/>
        </w:rPr>
        <w:t>.</w:t>
      </w:r>
    </w:p>
    <w:p w14:paraId="521EBE7A" w14:textId="77777777" w:rsidR="00FE2245" w:rsidRPr="00567F88" w:rsidRDefault="00FE2245" w:rsidP="00567F88">
      <w:pPr>
        <w:pStyle w:val="ListParagraph"/>
        <w:widowControl/>
        <w:autoSpaceDE/>
        <w:autoSpaceDN/>
        <w:adjustRightInd/>
        <w:ind w:left="0"/>
        <w:rPr>
          <w:rFonts w:asciiTheme="minorHAnsi" w:hAnsiTheme="minorHAnsi" w:cstheme="minorHAnsi"/>
        </w:rPr>
      </w:pPr>
    </w:p>
    <w:p w14:paraId="7918F7A9" w14:textId="72E68ECB" w:rsidR="00A25775" w:rsidRPr="00567F88" w:rsidRDefault="00A466F1" w:rsidP="00567F88">
      <w:pPr>
        <w:pStyle w:val="ListParagraph"/>
        <w:widowControl/>
        <w:numPr>
          <w:ilvl w:val="2"/>
          <w:numId w:val="31"/>
        </w:numPr>
        <w:autoSpaceDE/>
        <w:autoSpaceDN/>
        <w:adjustRightInd/>
        <w:ind w:left="0" w:firstLine="0"/>
        <w:rPr>
          <w:rFonts w:asciiTheme="minorHAnsi" w:hAnsiTheme="minorHAnsi" w:cstheme="minorHAnsi"/>
        </w:rPr>
      </w:pPr>
      <w:r w:rsidRPr="00567F88">
        <w:rPr>
          <w:rFonts w:asciiTheme="minorHAnsi" w:hAnsiTheme="minorHAnsi" w:cstheme="minorHAnsi"/>
        </w:rPr>
        <w:t>Select the channel for the ROS signal and measure the fluorescen</w:t>
      </w:r>
      <w:r w:rsidR="002F6359">
        <w:rPr>
          <w:rFonts w:asciiTheme="minorHAnsi" w:hAnsiTheme="minorHAnsi" w:cstheme="minorHAnsi"/>
        </w:rPr>
        <w:t>ce</w:t>
      </w:r>
      <w:r w:rsidRPr="00567F88">
        <w:rPr>
          <w:rFonts w:asciiTheme="minorHAnsi" w:hAnsiTheme="minorHAnsi" w:cstheme="minorHAnsi"/>
        </w:rPr>
        <w:t xml:space="preserve"> intensity in the selected region and annotate the values</w:t>
      </w:r>
      <w:r w:rsidR="00FE2245" w:rsidRPr="00567F88">
        <w:rPr>
          <w:rFonts w:asciiTheme="minorHAnsi" w:hAnsiTheme="minorHAnsi" w:cstheme="minorHAnsi"/>
        </w:rPr>
        <w:t>.</w:t>
      </w:r>
    </w:p>
    <w:p w14:paraId="46C7F9DD" w14:textId="77777777" w:rsidR="00FE2245" w:rsidRPr="00567F88" w:rsidRDefault="00FE2245" w:rsidP="00567F88">
      <w:pPr>
        <w:pStyle w:val="ListParagraph"/>
        <w:ind w:left="0"/>
        <w:rPr>
          <w:rFonts w:asciiTheme="minorHAnsi" w:hAnsiTheme="minorHAnsi" w:cstheme="minorHAnsi"/>
        </w:rPr>
      </w:pPr>
    </w:p>
    <w:p w14:paraId="0773E97C" w14:textId="5D7C0000" w:rsidR="00A466F1" w:rsidRPr="00567F88" w:rsidRDefault="00A466F1" w:rsidP="00567F88">
      <w:pPr>
        <w:pStyle w:val="ListParagraph"/>
        <w:widowControl/>
        <w:numPr>
          <w:ilvl w:val="2"/>
          <w:numId w:val="31"/>
        </w:numPr>
        <w:autoSpaceDE/>
        <w:autoSpaceDN/>
        <w:adjustRightInd/>
        <w:ind w:left="0" w:firstLine="0"/>
        <w:rPr>
          <w:rFonts w:asciiTheme="minorHAnsi" w:hAnsiTheme="minorHAnsi" w:cstheme="minorHAnsi"/>
        </w:rPr>
      </w:pPr>
      <w:r w:rsidRPr="00567F88">
        <w:rPr>
          <w:rFonts w:asciiTheme="minorHAnsi" w:hAnsiTheme="minorHAnsi" w:cstheme="minorHAnsi"/>
        </w:rPr>
        <w:t>Draw a line where there is no signal and measure the fluorescent intensity of the background that will be subtracted to the previous value to get the final intensity.</w:t>
      </w:r>
    </w:p>
    <w:p w14:paraId="2F21485E" w14:textId="77777777" w:rsidR="00B31C6A" w:rsidRPr="00567F88" w:rsidRDefault="00B31C6A" w:rsidP="00567F88">
      <w:pPr>
        <w:rPr>
          <w:rFonts w:asciiTheme="minorHAnsi" w:hAnsiTheme="minorHAnsi" w:cstheme="minorHAnsi"/>
        </w:rPr>
      </w:pPr>
    </w:p>
    <w:p w14:paraId="2AE21285" w14:textId="7CA7FA68" w:rsidR="00B31C6A" w:rsidRPr="00567F88" w:rsidRDefault="00FD2A07" w:rsidP="00567F88">
      <w:pPr>
        <w:pStyle w:val="ListParagraph"/>
        <w:widowControl/>
        <w:numPr>
          <w:ilvl w:val="0"/>
          <w:numId w:val="31"/>
        </w:numPr>
        <w:autoSpaceDE/>
        <w:autoSpaceDN/>
        <w:adjustRightInd/>
        <w:ind w:left="0" w:firstLine="0"/>
        <w:rPr>
          <w:rFonts w:asciiTheme="minorHAnsi" w:hAnsiTheme="minorHAnsi" w:cstheme="minorHAnsi"/>
          <w:b/>
          <w:bCs/>
          <w:iCs/>
          <w:highlight w:val="yellow"/>
        </w:rPr>
      </w:pPr>
      <w:r>
        <w:rPr>
          <w:rFonts w:asciiTheme="minorHAnsi" w:hAnsiTheme="minorHAnsi" w:cstheme="minorHAnsi"/>
          <w:b/>
          <w:bCs/>
          <w:iCs/>
          <w:highlight w:val="yellow"/>
        </w:rPr>
        <w:t>Quantification of the o</w:t>
      </w:r>
      <w:r w:rsidR="00B31C6A" w:rsidRPr="00567F88">
        <w:rPr>
          <w:rFonts w:asciiTheme="minorHAnsi" w:hAnsiTheme="minorHAnsi" w:cstheme="minorHAnsi"/>
          <w:b/>
          <w:bCs/>
          <w:iCs/>
          <w:highlight w:val="yellow"/>
        </w:rPr>
        <w:t xml:space="preserve">xidative stress </w:t>
      </w:r>
      <w:r w:rsidRPr="00567F88">
        <w:rPr>
          <w:rFonts w:asciiTheme="minorHAnsi" w:hAnsiTheme="minorHAnsi" w:cstheme="minorHAnsi"/>
          <w:b/>
          <w:bCs/>
          <w:iCs/>
          <w:highlight w:val="yellow"/>
        </w:rPr>
        <w:t xml:space="preserve">on </w:t>
      </w:r>
      <w:r>
        <w:rPr>
          <w:rFonts w:asciiTheme="minorHAnsi" w:hAnsiTheme="minorHAnsi" w:cstheme="minorHAnsi"/>
          <w:b/>
          <w:bCs/>
          <w:iCs/>
          <w:highlight w:val="yellow"/>
        </w:rPr>
        <w:t xml:space="preserve">the </w:t>
      </w:r>
      <w:r w:rsidRPr="00567F88">
        <w:rPr>
          <w:rFonts w:asciiTheme="minorHAnsi" w:hAnsiTheme="minorHAnsi" w:cstheme="minorHAnsi"/>
          <w:b/>
          <w:bCs/>
          <w:iCs/>
          <w:highlight w:val="yellow"/>
        </w:rPr>
        <w:t xml:space="preserve">dissociated organoids </w:t>
      </w:r>
      <w:r w:rsidR="00B31C6A" w:rsidRPr="00567F88">
        <w:rPr>
          <w:rFonts w:asciiTheme="minorHAnsi" w:hAnsiTheme="minorHAnsi" w:cstheme="minorHAnsi"/>
          <w:b/>
          <w:bCs/>
          <w:iCs/>
          <w:highlight w:val="yellow"/>
        </w:rPr>
        <w:t xml:space="preserve">using flow cytometer </w:t>
      </w:r>
    </w:p>
    <w:p w14:paraId="1F1261AA" w14:textId="77777777" w:rsidR="00A25775" w:rsidRPr="00567F88" w:rsidRDefault="00A25775" w:rsidP="00567F88">
      <w:pPr>
        <w:widowControl/>
        <w:autoSpaceDE/>
        <w:autoSpaceDN/>
        <w:adjustRightInd/>
        <w:rPr>
          <w:rFonts w:asciiTheme="minorHAnsi" w:hAnsiTheme="minorHAnsi" w:cstheme="minorHAnsi"/>
        </w:rPr>
      </w:pPr>
    </w:p>
    <w:p w14:paraId="12368090" w14:textId="6FB833C1" w:rsidR="007B04B8" w:rsidRPr="00140429" w:rsidRDefault="00092F3C"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A</w:t>
      </w:r>
      <w:r w:rsidR="003B7FBB" w:rsidRPr="00567F88">
        <w:rPr>
          <w:rFonts w:asciiTheme="minorHAnsi" w:hAnsiTheme="minorHAnsi" w:cstheme="minorHAnsi"/>
          <w:highlight w:val="yellow"/>
        </w:rPr>
        <w:t xml:space="preserve">dd 1 </w:t>
      </w:r>
      <w:r w:rsidR="0059733D" w:rsidRPr="00567F88">
        <w:rPr>
          <w:rFonts w:asciiTheme="minorHAnsi" w:hAnsiTheme="minorHAnsi" w:cstheme="minorHAnsi"/>
          <w:color w:val="auto"/>
          <w:highlight w:val="yellow"/>
        </w:rPr>
        <w:t>µ</w:t>
      </w:r>
      <w:r w:rsidR="003B7FBB" w:rsidRPr="00567F88">
        <w:rPr>
          <w:rFonts w:asciiTheme="minorHAnsi" w:hAnsiTheme="minorHAnsi" w:cstheme="minorHAnsi"/>
          <w:highlight w:val="yellow"/>
        </w:rPr>
        <w:t xml:space="preserve">L NAC stock solution in the wells for negative </w:t>
      </w:r>
      <w:r w:rsidR="003B7FBB" w:rsidRPr="00140429">
        <w:rPr>
          <w:rFonts w:asciiTheme="minorHAnsi" w:hAnsiTheme="minorHAnsi" w:cstheme="minorHAnsi"/>
          <w:highlight w:val="yellow"/>
        </w:rPr>
        <w:t xml:space="preserve">controls to obtain a final concentration of 1 </w:t>
      </w:r>
      <w:proofErr w:type="spellStart"/>
      <w:r w:rsidR="003B7FBB" w:rsidRPr="00140429">
        <w:rPr>
          <w:rFonts w:asciiTheme="minorHAnsi" w:hAnsiTheme="minorHAnsi" w:cstheme="minorHAnsi"/>
          <w:highlight w:val="yellow"/>
        </w:rPr>
        <w:t>mM</w:t>
      </w:r>
      <w:r w:rsidR="00B31C6A" w:rsidRPr="00140429">
        <w:rPr>
          <w:rFonts w:asciiTheme="minorHAnsi" w:hAnsiTheme="minorHAnsi" w:cstheme="minorHAnsi"/>
          <w:highlight w:val="yellow"/>
        </w:rPr>
        <w:t>.</w:t>
      </w:r>
      <w:proofErr w:type="spellEnd"/>
      <w:r w:rsidR="00B31C6A" w:rsidRPr="00140429">
        <w:rPr>
          <w:rFonts w:asciiTheme="minorHAnsi" w:hAnsiTheme="minorHAnsi" w:cstheme="minorHAnsi"/>
          <w:highlight w:val="yellow"/>
        </w:rPr>
        <w:t xml:space="preserve"> </w:t>
      </w:r>
    </w:p>
    <w:p w14:paraId="08A6642F" w14:textId="77777777" w:rsidR="009B52A4" w:rsidRPr="00567F88" w:rsidRDefault="009B52A4" w:rsidP="009B52A4">
      <w:pPr>
        <w:pStyle w:val="ListParagraph"/>
        <w:widowControl/>
        <w:autoSpaceDE/>
        <w:autoSpaceDN/>
        <w:adjustRightInd/>
        <w:ind w:left="0"/>
        <w:rPr>
          <w:rFonts w:asciiTheme="minorHAnsi" w:hAnsiTheme="minorHAnsi" w:cstheme="minorHAnsi"/>
        </w:rPr>
      </w:pPr>
    </w:p>
    <w:p w14:paraId="08E29EE7" w14:textId="223D366F" w:rsidR="009B52A4" w:rsidRPr="009B52A4" w:rsidRDefault="009B52A4" w:rsidP="009B52A4">
      <w:pPr>
        <w:widowControl/>
        <w:autoSpaceDE/>
        <w:autoSpaceDN/>
        <w:adjustRightInd/>
        <w:rPr>
          <w:rFonts w:asciiTheme="minorHAnsi" w:hAnsiTheme="minorHAnsi" w:cstheme="minorHAnsi"/>
        </w:rPr>
      </w:pPr>
      <w:r w:rsidRPr="009B52A4">
        <w:rPr>
          <w:rFonts w:asciiTheme="minorHAnsi" w:hAnsiTheme="minorHAnsi" w:cstheme="minorHAnsi"/>
        </w:rPr>
        <w:t>NOTE: Use the organoids plated in the 96-well round</w:t>
      </w:r>
      <w:r w:rsidR="00C73F0B">
        <w:rPr>
          <w:rFonts w:asciiTheme="minorHAnsi" w:hAnsiTheme="minorHAnsi" w:cstheme="minorHAnsi"/>
        </w:rPr>
        <w:t>-</w:t>
      </w:r>
      <w:r w:rsidRPr="009B52A4">
        <w:rPr>
          <w:rFonts w:asciiTheme="minorHAnsi" w:hAnsiTheme="minorHAnsi" w:cstheme="minorHAnsi"/>
        </w:rPr>
        <w:t>bottom</w:t>
      </w:r>
      <w:r w:rsidR="004F3DF9">
        <w:rPr>
          <w:rFonts w:asciiTheme="minorHAnsi" w:hAnsiTheme="minorHAnsi" w:cstheme="minorHAnsi"/>
        </w:rPr>
        <w:t xml:space="preserve"> plates</w:t>
      </w:r>
      <w:r w:rsidRPr="009B52A4">
        <w:rPr>
          <w:rFonts w:asciiTheme="minorHAnsi" w:hAnsiTheme="minorHAnsi" w:cstheme="minorHAnsi"/>
        </w:rPr>
        <w:t xml:space="preserve">. </w:t>
      </w:r>
    </w:p>
    <w:p w14:paraId="612D897D" w14:textId="77777777" w:rsidR="007B04B8" w:rsidRPr="00567F88" w:rsidRDefault="007B04B8" w:rsidP="00567F88">
      <w:pPr>
        <w:pStyle w:val="ListParagraph"/>
        <w:widowControl/>
        <w:autoSpaceDE/>
        <w:autoSpaceDN/>
        <w:adjustRightInd/>
        <w:ind w:left="0"/>
        <w:rPr>
          <w:rFonts w:asciiTheme="minorHAnsi" w:hAnsiTheme="minorHAnsi" w:cstheme="minorHAnsi"/>
        </w:rPr>
      </w:pPr>
    </w:p>
    <w:p w14:paraId="51BDF980" w14:textId="2CB13AB4" w:rsidR="00B31C6A" w:rsidRPr="00567F88" w:rsidRDefault="00092F3C"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rPr>
        <w:lastRenderedPageBreak/>
        <w:t>Incubate for 1 h at 37</w:t>
      </w:r>
      <w:r w:rsidR="00782C64">
        <w:rPr>
          <w:rFonts w:asciiTheme="minorHAnsi" w:hAnsiTheme="minorHAnsi" w:cstheme="minorHAnsi"/>
        </w:rPr>
        <w:t xml:space="preserve"> </w:t>
      </w:r>
      <w:r w:rsidRPr="00567F88">
        <w:rPr>
          <w:rFonts w:asciiTheme="minorHAnsi" w:hAnsiTheme="minorHAnsi" w:cstheme="minorHAnsi"/>
        </w:rPr>
        <w:t>°C and 5% CO</w:t>
      </w:r>
      <w:r w:rsidRPr="00567F88">
        <w:rPr>
          <w:rFonts w:asciiTheme="minorHAnsi" w:hAnsiTheme="minorHAnsi" w:cstheme="minorHAnsi"/>
          <w:vertAlign w:val="subscript"/>
        </w:rPr>
        <w:t>2</w:t>
      </w:r>
      <w:r w:rsidRPr="00567F88">
        <w:rPr>
          <w:rFonts w:asciiTheme="minorHAnsi" w:hAnsiTheme="minorHAnsi" w:cstheme="minorHAnsi"/>
        </w:rPr>
        <w:t>.</w:t>
      </w:r>
    </w:p>
    <w:p w14:paraId="00197CBE" w14:textId="77777777" w:rsidR="00B31C6A" w:rsidRPr="00567F88" w:rsidRDefault="00B31C6A" w:rsidP="00567F88">
      <w:pPr>
        <w:pStyle w:val="ListParagraph"/>
        <w:ind w:left="0"/>
        <w:rPr>
          <w:rFonts w:asciiTheme="minorHAnsi" w:hAnsiTheme="minorHAnsi" w:cstheme="minorHAnsi"/>
          <w:highlight w:val="yellow"/>
        </w:rPr>
      </w:pPr>
    </w:p>
    <w:p w14:paraId="7AF9CF00" w14:textId="6687C6ED" w:rsidR="007B04B8" w:rsidRPr="005E42EF" w:rsidRDefault="00092F3C"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Add 1 </w:t>
      </w:r>
      <w:r w:rsidR="0059733D" w:rsidRPr="00567F88">
        <w:rPr>
          <w:rFonts w:asciiTheme="minorHAnsi" w:hAnsiTheme="minorHAnsi" w:cstheme="minorHAnsi"/>
          <w:color w:val="auto"/>
          <w:highlight w:val="yellow"/>
        </w:rPr>
        <w:t>µ</w:t>
      </w:r>
      <w:r w:rsidRPr="00567F88">
        <w:rPr>
          <w:rFonts w:asciiTheme="minorHAnsi" w:hAnsiTheme="minorHAnsi" w:cstheme="minorHAnsi"/>
          <w:highlight w:val="yellow"/>
        </w:rPr>
        <w:t xml:space="preserve">L </w:t>
      </w:r>
      <w:proofErr w:type="spellStart"/>
      <w:r w:rsidRPr="00567F88">
        <w:rPr>
          <w:rFonts w:asciiTheme="minorHAnsi" w:hAnsiTheme="minorHAnsi" w:cstheme="minorHAnsi"/>
          <w:highlight w:val="yellow"/>
        </w:rPr>
        <w:t>tBHP</w:t>
      </w:r>
      <w:proofErr w:type="spellEnd"/>
      <w:r w:rsidRPr="00567F88">
        <w:rPr>
          <w:rFonts w:asciiTheme="minorHAnsi" w:hAnsiTheme="minorHAnsi" w:cstheme="minorHAnsi"/>
          <w:highlight w:val="yellow"/>
        </w:rPr>
        <w:t xml:space="preserve"> stock solution in the correspond</w:t>
      </w:r>
      <w:r w:rsidR="005E42EF">
        <w:rPr>
          <w:rFonts w:asciiTheme="minorHAnsi" w:hAnsiTheme="minorHAnsi" w:cstheme="minorHAnsi"/>
          <w:highlight w:val="yellow"/>
        </w:rPr>
        <w:t>ing</w:t>
      </w:r>
      <w:r w:rsidRPr="00567F88">
        <w:rPr>
          <w:rFonts w:asciiTheme="minorHAnsi" w:hAnsiTheme="minorHAnsi" w:cstheme="minorHAnsi"/>
          <w:highlight w:val="yellow"/>
        </w:rPr>
        <w:t xml:space="preserve"> wells </w:t>
      </w:r>
      <w:r w:rsidRPr="005E42EF">
        <w:rPr>
          <w:rFonts w:asciiTheme="minorHAnsi" w:hAnsiTheme="minorHAnsi" w:cstheme="minorHAnsi"/>
          <w:highlight w:val="yellow"/>
        </w:rPr>
        <w:t xml:space="preserve">to obtain a final concentration of 200 </w:t>
      </w:r>
      <w:r w:rsidR="0059733D" w:rsidRPr="005E42EF">
        <w:rPr>
          <w:rFonts w:asciiTheme="minorHAnsi" w:hAnsiTheme="minorHAnsi" w:cstheme="minorHAnsi"/>
          <w:color w:val="auto"/>
          <w:highlight w:val="yellow"/>
        </w:rPr>
        <w:t>µ</w:t>
      </w:r>
      <w:r w:rsidRPr="005E42EF">
        <w:rPr>
          <w:rFonts w:asciiTheme="minorHAnsi" w:hAnsiTheme="minorHAnsi" w:cstheme="minorHAnsi"/>
          <w:highlight w:val="yellow"/>
        </w:rPr>
        <w:t xml:space="preserve">M. </w:t>
      </w:r>
    </w:p>
    <w:p w14:paraId="0B7ED75C" w14:textId="77777777" w:rsidR="007B04B8" w:rsidRPr="003273BA" w:rsidRDefault="007B04B8" w:rsidP="00567F88">
      <w:pPr>
        <w:pStyle w:val="ListParagraph"/>
        <w:ind w:left="0"/>
        <w:rPr>
          <w:rFonts w:asciiTheme="minorHAnsi" w:hAnsiTheme="minorHAnsi" w:cstheme="minorHAnsi"/>
        </w:rPr>
      </w:pPr>
    </w:p>
    <w:p w14:paraId="03CEA13D" w14:textId="6C457EBD" w:rsidR="00092F3C" w:rsidRPr="00697916" w:rsidRDefault="00092F3C" w:rsidP="00567F88">
      <w:pPr>
        <w:pStyle w:val="ListParagraph"/>
        <w:widowControl/>
        <w:numPr>
          <w:ilvl w:val="1"/>
          <w:numId w:val="31"/>
        </w:numPr>
        <w:autoSpaceDE/>
        <w:autoSpaceDN/>
        <w:adjustRightInd/>
        <w:ind w:left="0" w:firstLine="0"/>
        <w:rPr>
          <w:rFonts w:asciiTheme="minorHAnsi" w:hAnsiTheme="minorHAnsi" w:cstheme="minorHAnsi"/>
        </w:rPr>
      </w:pPr>
      <w:r w:rsidRPr="003273BA">
        <w:rPr>
          <w:rFonts w:asciiTheme="minorHAnsi" w:hAnsiTheme="minorHAnsi" w:cstheme="minorHAnsi"/>
        </w:rPr>
        <w:t>Incubate for 30 min at 37</w:t>
      </w:r>
      <w:r w:rsidR="005E42EF" w:rsidRPr="003273BA">
        <w:rPr>
          <w:rFonts w:asciiTheme="minorHAnsi" w:hAnsiTheme="minorHAnsi" w:cstheme="minorHAnsi"/>
        </w:rPr>
        <w:t xml:space="preserve"> </w:t>
      </w:r>
      <w:r w:rsidRPr="003273BA">
        <w:rPr>
          <w:rFonts w:asciiTheme="minorHAnsi" w:hAnsiTheme="minorHAnsi" w:cstheme="minorHAnsi"/>
        </w:rPr>
        <w:t>°C and 5% CO</w:t>
      </w:r>
      <w:r w:rsidRPr="003273BA">
        <w:rPr>
          <w:rFonts w:asciiTheme="minorHAnsi" w:hAnsiTheme="minorHAnsi" w:cstheme="minorHAnsi"/>
          <w:vertAlign w:val="subscript"/>
        </w:rPr>
        <w:t>2</w:t>
      </w:r>
      <w:r w:rsidRPr="003273BA">
        <w:rPr>
          <w:rFonts w:asciiTheme="minorHAnsi" w:hAnsiTheme="minorHAnsi" w:cstheme="minorHAnsi"/>
        </w:rPr>
        <w:t>.</w:t>
      </w:r>
    </w:p>
    <w:p w14:paraId="0016E210" w14:textId="77777777" w:rsidR="00B31C6A" w:rsidRPr="00697916" w:rsidRDefault="00B31C6A" w:rsidP="00567F88">
      <w:pPr>
        <w:pStyle w:val="ListParagraph"/>
        <w:ind w:left="0"/>
        <w:rPr>
          <w:rFonts w:asciiTheme="minorHAnsi" w:hAnsiTheme="minorHAnsi" w:cstheme="minorHAnsi"/>
        </w:rPr>
      </w:pPr>
    </w:p>
    <w:p w14:paraId="08EB3265" w14:textId="35E307EE"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With a multichannel</w:t>
      </w:r>
      <w:r w:rsidR="00117ADA" w:rsidRPr="00567F88">
        <w:rPr>
          <w:rFonts w:asciiTheme="minorHAnsi" w:hAnsiTheme="minorHAnsi" w:cstheme="minorHAnsi"/>
          <w:highlight w:val="yellow"/>
        </w:rPr>
        <w:t xml:space="preserve"> pipette</w:t>
      </w:r>
      <w:r w:rsidRPr="00567F88">
        <w:rPr>
          <w:rFonts w:asciiTheme="minorHAnsi" w:hAnsiTheme="minorHAnsi" w:cstheme="minorHAnsi"/>
          <w:highlight w:val="yellow"/>
        </w:rPr>
        <w:t xml:space="preserve">, remove the medium without disturbing the attached </w:t>
      </w:r>
      <w:r w:rsidR="00674BBF" w:rsidRPr="00567F88">
        <w:rPr>
          <w:rFonts w:asciiTheme="minorHAnsi" w:hAnsiTheme="minorHAnsi" w:cstheme="minorHAnsi"/>
          <w:highlight w:val="yellow"/>
        </w:rPr>
        <w:t>BMM</w:t>
      </w:r>
      <w:r w:rsidRPr="00567F88">
        <w:rPr>
          <w:rFonts w:asciiTheme="minorHAnsi" w:hAnsiTheme="minorHAnsi" w:cstheme="minorHAnsi"/>
          <w:highlight w:val="yellow"/>
        </w:rPr>
        <w:t xml:space="preserve"> and transfer it </w:t>
      </w:r>
      <w:r w:rsidR="009B4BA5" w:rsidRPr="00567F88">
        <w:rPr>
          <w:rFonts w:asciiTheme="minorHAnsi" w:hAnsiTheme="minorHAnsi" w:cstheme="minorHAnsi"/>
          <w:highlight w:val="yellow"/>
        </w:rPr>
        <w:t>to</w:t>
      </w:r>
      <w:r w:rsidRPr="00567F88">
        <w:rPr>
          <w:rFonts w:asciiTheme="minorHAnsi" w:hAnsiTheme="minorHAnsi" w:cstheme="minorHAnsi"/>
          <w:highlight w:val="yellow"/>
        </w:rPr>
        <w:t xml:space="preserve"> another 96-well round bottom</w:t>
      </w:r>
      <w:r w:rsidR="00E2747B" w:rsidRPr="00E2747B">
        <w:rPr>
          <w:rFonts w:asciiTheme="minorHAnsi" w:hAnsiTheme="minorHAnsi" w:cstheme="minorHAnsi"/>
          <w:highlight w:val="yellow"/>
        </w:rPr>
        <w:t xml:space="preserve"> </w:t>
      </w:r>
      <w:r w:rsidR="00E2747B" w:rsidRPr="00567F88">
        <w:rPr>
          <w:rFonts w:asciiTheme="minorHAnsi" w:hAnsiTheme="minorHAnsi" w:cstheme="minorHAnsi"/>
          <w:highlight w:val="yellow"/>
        </w:rPr>
        <w:t>plate</w:t>
      </w:r>
      <w:r w:rsidRPr="00567F88">
        <w:rPr>
          <w:rFonts w:asciiTheme="minorHAnsi" w:hAnsiTheme="minorHAnsi" w:cstheme="minorHAnsi"/>
          <w:highlight w:val="yellow"/>
        </w:rPr>
        <w:t>. Keep this plate aside.</w:t>
      </w:r>
    </w:p>
    <w:p w14:paraId="41F8F11C" w14:textId="77777777" w:rsidR="00B31C6A" w:rsidRPr="00567F88" w:rsidRDefault="00B31C6A" w:rsidP="00567F88">
      <w:pPr>
        <w:pStyle w:val="ListParagraph"/>
        <w:ind w:left="0"/>
        <w:rPr>
          <w:rFonts w:asciiTheme="minorHAnsi" w:hAnsiTheme="minorHAnsi" w:cstheme="minorHAnsi"/>
          <w:highlight w:val="yellow"/>
        </w:rPr>
      </w:pPr>
    </w:p>
    <w:p w14:paraId="06468AF2" w14:textId="69A57832"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Add 100 </w:t>
      </w:r>
      <w:r w:rsidR="0059733D" w:rsidRPr="00567F88">
        <w:rPr>
          <w:rFonts w:asciiTheme="minorHAnsi" w:hAnsiTheme="minorHAnsi" w:cstheme="minorHAnsi"/>
          <w:color w:val="auto"/>
          <w:highlight w:val="yellow"/>
        </w:rPr>
        <w:t>µ</w:t>
      </w:r>
      <w:r w:rsidR="008F43E4" w:rsidRPr="00567F88">
        <w:rPr>
          <w:rFonts w:asciiTheme="minorHAnsi" w:hAnsiTheme="minorHAnsi" w:cstheme="minorHAnsi"/>
          <w:highlight w:val="yellow"/>
        </w:rPr>
        <w:t>L</w:t>
      </w:r>
      <w:r w:rsidRPr="00567F88">
        <w:rPr>
          <w:rFonts w:asciiTheme="minorHAnsi" w:hAnsiTheme="minorHAnsi" w:cstheme="minorHAnsi"/>
          <w:highlight w:val="yellow"/>
        </w:rPr>
        <w:t xml:space="preserve"> of </w:t>
      </w:r>
      <w:r w:rsidR="00674BBF" w:rsidRPr="00567F88">
        <w:rPr>
          <w:rFonts w:asciiTheme="minorHAnsi" w:hAnsiTheme="minorHAnsi" w:cstheme="minorHAnsi"/>
          <w:highlight w:val="yellow"/>
        </w:rPr>
        <w:t>trypsin</w:t>
      </w:r>
      <w:r w:rsidR="00E31564">
        <w:rPr>
          <w:rFonts w:asciiTheme="minorHAnsi" w:hAnsiTheme="minorHAnsi" w:cstheme="minorHAnsi"/>
          <w:highlight w:val="yellow"/>
        </w:rPr>
        <w:t>,</w:t>
      </w:r>
      <w:r w:rsidRPr="00567F88">
        <w:rPr>
          <w:rFonts w:asciiTheme="minorHAnsi" w:hAnsiTheme="minorHAnsi" w:cstheme="minorHAnsi"/>
          <w:highlight w:val="yellow"/>
        </w:rPr>
        <w:t xml:space="preserve"> </w:t>
      </w:r>
      <w:r w:rsidR="00E31564">
        <w:rPr>
          <w:rFonts w:asciiTheme="minorHAnsi" w:hAnsiTheme="minorHAnsi" w:cstheme="minorHAnsi"/>
          <w:highlight w:val="yellow"/>
        </w:rPr>
        <w:t xml:space="preserve">and </w:t>
      </w:r>
      <w:r w:rsidRPr="00567F88">
        <w:rPr>
          <w:rFonts w:asciiTheme="minorHAnsi" w:hAnsiTheme="minorHAnsi" w:cstheme="minorHAnsi"/>
          <w:highlight w:val="yellow"/>
        </w:rPr>
        <w:t xml:space="preserve">with a multichannel </w:t>
      </w:r>
      <w:r w:rsidR="00E31564">
        <w:rPr>
          <w:rFonts w:asciiTheme="minorHAnsi" w:hAnsiTheme="minorHAnsi" w:cstheme="minorHAnsi"/>
          <w:highlight w:val="yellow"/>
        </w:rPr>
        <w:t xml:space="preserve">pipette, </w:t>
      </w:r>
      <w:r w:rsidRPr="00567F88">
        <w:rPr>
          <w:rFonts w:asciiTheme="minorHAnsi" w:hAnsiTheme="minorHAnsi" w:cstheme="minorHAnsi"/>
          <w:highlight w:val="yellow"/>
        </w:rPr>
        <w:t xml:space="preserve">pipette up and down at least five times to destroy the </w:t>
      </w:r>
      <w:r w:rsidR="00674BBF" w:rsidRPr="00567F88">
        <w:rPr>
          <w:rFonts w:asciiTheme="minorHAnsi" w:hAnsiTheme="minorHAnsi" w:cstheme="minorHAnsi"/>
          <w:highlight w:val="yellow"/>
        </w:rPr>
        <w:t>BMM</w:t>
      </w:r>
      <w:r w:rsidRPr="00567F88">
        <w:rPr>
          <w:rFonts w:asciiTheme="minorHAnsi" w:hAnsiTheme="minorHAnsi" w:cstheme="minorHAnsi"/>
          <w:highlight w:val="yellow"/>
        </w:rPr>
        <w:t>.</w:t>
      </w:r>
    </w:p>
    <w:p w14:paraId="5B4D2A06" w14:textId="77777777" w:rsidR="00B31C6A" w:rsidRPr="00567F88" w:rsidRDefault="00B31C6A" w:rsidP="00567F88">
      <w:pPr>
        <w:pStyle w:val="ListParagraph"/>
        <w:ind w:left="0"/>
        <w:rPr>
          <w:rFonts w:asciiTheme="minorHAnsi" w:hAnsiTheme="minorHAnsi" w:cstheme="minorHAnsi"/>
          <w:highlight w:val="yellow"/>
        </w:rPr>
      </w:pPr>
    </w:p>
    <w:p w14:paraId="3A52064A" w14:textId="7EC746CB"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Incubate for </w:t>
      </w:r>
      <w:r w:rsidR="00117ADA" w:rsidRPr="00567F88">
        <w:rPr>
          <w:rFonts w:asciiTheme="minorHAnsi" w:hAnsiTheme="minorHAnsi" w:cstheme="minorHAnsi"/>
          <w:highlight w:val="yellow"/>
        </w:rPr>
        <w:t>not more than</w:t>
      </w:r>
      <w:r w:rsidRPr="00567F88">
        <w:rPr>
          <w:rFonts w:asciiTheme="minorHAnsi" w:hAnsiTheme="minorHAnsi" w:cstheme="minorHAnsi"/>
          <w:highlight w:val="yellow"/>
        </w:rPr>
        <w:t xml:space="preserve"> 5 min at 37</w:t>
      </w:r>
      <w:r w:rsidR="007D1BFF">
        <w:rPr>
          <w:rFonts w:asciiTheme="minorHAnsi" w:hAnsiTheme="minorHAnsi" w:cstheme="minorHAnsi"/>
          <w:highlight w:val="yellow"/>
        </w:rPr>
        <w:t xml:space="preserve"> </w:t>
      </w:r>
      <w:r w:rsidRPr="00567F88">
        <w:rPr>
          <w:rFonts w:asciiTheme="minorHAnsi" w:hAnsiTheme="minorHAnsi" w:cstheme="minorHAnsi"/>
          <w:highlight w:val="yellow"/>
        </w:rPr>
        <w:t xml:space="preserve">°C </w:t>
      </w:r>
      <w:r w:rsidR="003D5492" w:rsidRPr="00567F88">
        <w:rPr>
          <w:rFonts w:asciiTheme="minorHAnsi" w:hAnsiTheme="minorHAnsi" w:cstheme="minorHAnsi"/>
          <w:highlight w:val="yellow"/>
        </w:rPr>
        <w:t xml:space="preserve">and </w:t>
      </w:r>
      <w:r w:rsidRPr="00567F88">
        <w:rPr>
          <w:rFonts w:asciiTheme="minorHAnsi" w:hAnsiTheme="minorHAnsi" w:cstheme="minorHAnsi"/>
          <w:highlight w:val="yellow"/>
        </w:rPr>
        <w:t>5% CO</w:t>
      </w:r>
      <w:r w:rsidRPr="00567F88">
        <w:rPr>
          <w:rFonts w:asciiTheme="minorHAnsi" w:hAnsiTheme="minorHAnsi" w:cstheme="minorHAnsi"/>
          <w:highlight w:val="yellow"/>
          <w:vertAlign w:val="subscript"/>
        </w:rPr>
        <w:t>2</w:t>
      </w:r>
      <w:r w:rsidRPr="00567F88">
        <w:rPr>
          <w:rFonts w:asciiTheme="minorHAnsi" w:hAnsiTheme="minorHAnsi" w:cstheme="minorHAnsi"/>
          <w:highlight w:val="yellow"/>
        </w:rPr>
        <w:t xml:space="preserve">. </w:t>
      </w:r>
    </w:p>
    <w:p w14:paraId="77C8241D" w14:textId="647A7AA4" w:rsidR="00B31C6A" w:rsidRPr="00567F88" w:rsidRDefault="00B31C6A" w:rsidP="00567F88">
      <w:pPr>
        <w:pStyle w:val="ListParagraph"/>
        <w:ind w:left="0"/>
        <w:rPr>
          <w:rFonts w:asciiTheme="minorHAnsi" w:hAnsiTheme="minorHAnsi" w:cstheme="minorHAnsi"/>
          <w:highlight w:val="yellow"/>
        </w:rPr>
      </w:pPr>
    </w:p>
    <w:p w14:paraId="541E6791" w14:textId="7988B4D0"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With a multichannel pipette</w:t>
      </w:r>
      <w:r w:rsidR="007D1BFF">
        <w:rPr>
          <w:rFonts w:asciiTheme="minorHAnsi" w:hAnsiTheme="minorHAnsi" w:cstheme="minorHAnsi"/>
          <w:highlight w:val="yellow"/>
        </w:rPr>
        <w:t>, pipette</w:t>
      </w:r>
      <w:r w:rsidRPr="00567F88">
        <w:rPr>
          <w:rFonts w:asciiTheme="minorHAnsi" w:hAnsiTheme="minorHAnsi" w:cstheme="minorHAnsi"/>
          <w:highlight w:val="yellow"/>
        </w:rPr>
        <w:t xml:space="preserve"> up and down at least five times to dissociate the organoids.</w:t>
      </w:r>
    </w:p>
    <w:p w14:paraId="2D780968" w14:textId="77777777" w:rsidR="00B31C6A" w:rsidRPr="00567F88" w:rsidRDefault="00B31C6A" w:rsidP="00567F88">
      <w:pPr>
        <w:pStyle w:val="ListParagraph"/>
        <w:ind w:left="0"/>
        <w:rPr>
          <w:rFonts w:asciiTheme="minorHAnsi" w:hAnsiTheme="minorHAnsi" w:cstheme="minorHAnsi"/>
          <w:highlight w:val="yellow"/>
        </w:rPr>
      </w:pPr>
    </w:p>
    <w:p w14:paraId="710DAB8D" w14:textId="2A1323B8"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Spin at 30</w:t>
      </w:r>
      <w:r w:rsidR="00240B05" w:rsidRPr="00567F88">
        <w:rPr>
          <w:rFonts w:asciiTheme="minorHAnsi" w:hAnsiTheme="minorHAnsi" w:cstheme="minorHAnsi"/>
          <w:highlight w:val="yellow"/>
        </w:rPr>
        <w:t xml:space="preserve">0 x </w:t>
      </w:r>
      <w:r w:rsidR="00240B05" w:rsidRPr="007D1BFF">
        <w:rPr>
          <w:rFonts w:asciiTheme="minorHAnsi" w:hAnsiTheme="minorHAnsi" w:cstheme="minorHAnsi"/>
          <w:i/>
          <w:iCs/>
          <w:highlight w:val="yellow"/>
        </w:rPr>
        <w:t>g</w:t>
      </w:r>
      <w:r w:rsidRPr="00567F88">
        <w:rPr>
          <w:rFonts w:asciiTheme="minorHAnsi" w:hAnsiTheme="minorHAnsi" w:cstheme="minorHAnsi"/>
          <w:highlight w:val="yellow"/>
        </w:rPr>
        <w:t xml:space="preserve"> for 5 min</w:t>
      </w:r>
      <w:r w:rsidR="00240B05" w:rsidRPr="00567F88">
        <w:rPr>
          <w:rFonts w:asciiTheme="minorHAnsi" w:hAnsiTheme="minorHAnsi" w:cstheme="minorHAnsi"/>
          <w:highlight w:val="yellow"/>
        </w:rPr>
        <w:t xml:space="preserve"> </w:t>
      </w:r>
      <w:r w:rsidRPr="00567F88">
        <w:rPr>
          <w:rFonts w:asciiTheme="minorHAnsi" w:hAnsiTheme="minorHAnsi" w:cstheme="minorHAnsi"/>
          <w:highlight w:val="yellow"/>
        </w:rPr>
        <w:t>at RT.</w:t>
      </w:r>
    </w:p>
    <w:p w14:paraId="347B3915" w14:textId="77777777" w:rsidR="00B31C6A" w:rsidRPr="00567F88" w:rsidRDefault="00B31C6A" w:rsidP="00567F88">
      <w:pPr>
        <w:pStyle w:val="ListParagraph"/>
        <w:ind w:left="0"/>
        <w:rPr>
          <w:rFonts w:asciiTheme="minorHAnsi" w:hAnsiTheme="minorHAnsi" w:cstheme="minorHAnsi"/>
          <w:highlight w:val="yellow"/>
        </w:rPr>
      </w:pPr>
    </w:p>
    <w:p w14:paraId="7649B404" w14:textId="4C4F812F"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Discard the supernatant </w:t>
      </w:r>
      <w:r w:rsidR="00117ADA" w:rsidRPr="00567F88">
        <w:rPr>
          <w:rFonts w:asciiTheme="minorHAnsi" w:hAnsiTheme="minorHAnsi" w:cstheme="minorHAnsi"/>
          <w:highlight w:val="yellow"/>
        </w:rPr>
        <w:t xml:space="preserve">by </w:t>
      </w:r>
      <w:r w:rsidRPr="00567F88">
        <w:rPr>
          <w:rFonts w:asciiTheme="minorHAnsi" w:hAnsiTheme="minorHAnsi" w:cstheme="minorHAnsi"/>
          <w:highlight w:val="yellow"/>
        </w:rPr>
        <w:t xml:space="preserve">inverting the plate. Add back the medium collected in step </w:t>
      </w:r>
      <w:r w:rsidR="0059733D" w:rsidRPr="00567F88">
        <w:rPr>
          <w:rFonts w:asciiTheme="minorHAnsi" w:hAnsiTheme="minorHAnsi" w:cstheme="minorHAnsi"/>
          <w:highlight w:val="yellow"/>
        </w:rPr>
        <w:t>6</w:t>
      </w:r>
      <w:r w:rsidRPr="00567F88">
        <w:rPr>
          <w:rFonts w:asciiTheme="minorHAnsi" w:hAnsiTheme="minorHAnsi" w:cstheme="minorHAnsi"/>
          <w:highlight w:val="yellow"/>
        </w:rPr>
        <w:t>.3 to the correspond</w:t>
      </w:r>
      <w:r w:rsidR="00EA6F7D">
        <w:rPr>
          <w:rFonts w:asciiTheme="minorHAnsi" w:hAnsiTheme="minorHAnsi" w:cstheme="minorHAnsi"/>
          <w:highlight w:val="yellow"/>
        </w:rPr>
        <w:t>ing</w:t>
      </w:r>
      <w:r w:rsidRPr="00567F88">
        <w:rPr>
          <w:rFonts w:asciiTheme="minorHAnsi" w:hAnsiTheme="minorHAnsi" w:cstheme="minorHAnsi"/>
          <w:highlight w:val="yellow"/>
        </w:rPr>
        <w:t xml:space="preserve"> wells </w:t>
      </w:r>
      <w:r w:rsidR="00117ADA" w:rsidRPr="00567F88">
        <w:rPr>
          <w:rFonts w:asciiTheme="minorHAnsi" w:hAnsiTheme="minorHAnsi" w:cstheme="minorHAnsi"/>
          <w:highlight w:val="yellow"/>
        </w:rPr>
        <w:t xml:space="preserve">and </w:t>
      </w:r>
      <w:r w:rsidRPr="00567F88">
        <w:rPr>
          <w:rFonts w:asciiTheme="minorHAnsi" w:hAnsiTheme="minorHAnsi" w:cstheme="minorHAnsi"/>
          <w:highlight w:val="yellow"/>
        </w:rPr>
        <w:t xml:space="preserve">resuspend the cells </w:t>
      </w:r>
      <w:r w:rsidR="00117ADA" w:rsidRPr="00567F88">
        <w:rPr>
          <w:rFonts w:asciiTheme="minorHAnsi" w:hAnsiTheme="minorHAnsi" w:cstheme="minorHAnsi"/>
          <w:highlight w:val="yellow"/>
        </w:rPr>
        <w:t xml:space="preserve">by </w:t>
      </w:r>
      <w:r w:rsidRPr="00567F88">
        <w:rPr>
          <w:rFonts w:asciiTheme="minorHAnsi" w:hAnsiTheme="minorHAnsi" w:cstheme="minorHAnsi"/>
          <w:highlight w:val="yellow"/>
        </w:rPr>
        <w:t>pipetting up and down 5 times.</w:t>
      </w:r>
    </w:p>
    <w:p w14:paraId="048BF20C" w14:textId="77777777" w:rsidR="00B31C6A" w:rsidRPr="00567F88" w:rsidRDefault="00B31C6A" w:rsidP="00567F88">
      <w:pPr>
        <w:pStyle w:val="ListParagraph"/>
        <w:ind w:left="0"/>
        <w:rPr>
          <w:rFonts w:asciiTheme="minorHAnsi" w:hAnsiTheme="minorHAnsi" w:cstheme="minorHAnsi"/>
        </w:rPr>
      </w:pPr>
    </w:p>
    <w:p w14:paraId="07D15BC1" w14:textId="706E969A"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Add </w:t>
      </w:r>
      <w:r w:rsidR="000D4FBD">
        <w:rPr>
          <w:rFonts w:asciiTheme="minorHAnsi" w:hAnsiTheme="minorHAnsi" w:cstheme="minorHAnsi"/>
          <w:highlight w:val="yellow"/>
        </w:rPr>
        <w:t xml:space="preserve">the fluorogenic probe </w:t>
      </w:r>
      <w:r w:rsidRPr="00567F88">
        <w:rPr>
          <w:rFonts w:asciiTheme="minorHAnsi" w:hAnsiTheme="minorHAnsi" w:cstheme="minorHAnsi"/>
          <w:highlight w:val="yellow"/>
        </w:rPr>
        <w:t xml:space="preserve">at the final concentration of 1 </w:t>
      </w:r>
      <w:r w:rsidR="0059733D" w:rsidRPr="00567F88">
        <w:rPr>
          <w:rFonts w:asciiTheme="minorHAnsi" w:hAnsiTheme="minorHAnsi" w:cstheme="minorHAnsi"/>
          <w:color w:val="auto"/>
          <w:highlight w:val="yellow"/>
        </w:rPr>
        <w:t>µ</w:t>
      </w:r>
      <w:r w:rsidRPr="00567F88">
        <w:rPr>
          <w:rFonts w:asciiTheme="minorHAnsi" w:hAnsiTheme="minorHAnsi" w:cstheme="minorHAnsi"/>
          <w:highlight w:val="yellow"/>
        </w:rPr>
        <w:t>M</w:t>
      </w:r>
      <w:r w:rsidR="000D4FBD">
        <w:rPr>
          <w:rFonts w:asciiTheme="minorHAnsi" w:hAnsiTheme="minorHAnsi" w:cstheme="minorHAnsi"/>
          <w:highlight w:val="yellow"/>
        </w:rPr>
        <w:t>. A</w:t>
      </w:r>
      <w:r w:rsidRPr="00567F88">
        <w:rPr>
          <w:rFonts w:asciiTheme="minorHAnsi" w:hAnsiTheme="minorHAnsi" w:cstheme="minorHAnsi"/>
          <w:highlight w:val="yellow"/>
        </w:rPr>
        <w:t xml:space="preserve">dd 1 </w:t>
      </w:r>
      <w:r w:rsidR="0059733D" w:rsidRPr="00567F88">
        <w:rPr>
          <w:rFonts w:asciiTheme="minorHAnsi" w:hAnsiTheme="minorHAnsi" w:cstheme="minorHAnsi"/>
          <w:color w:val="auto"/>
          <w:highlight w:val="yellow"/>
        </w:rPr>
        <w:t>µ</w:t>
      </w:r>
      <w:r w:rsidR="008F43E4" w:rsidRPr="00567F88">
        <w:rPr>
          <w:rFonts w:asciiTheme="minorHAnsi" w:hAnsiTheme="minorHAnsi" w:cstheme="minorHAnsi"/>
          <w:highlight w:val="yellow"/>
        </w:rPr>
        <w:t>L</w:t>
      </w:r>
      <w:r w:rsidRPr="00567F88">
        <w:rPr>
          <w:rFonts w:asciiTheme="minorHAnsi" w:hAnsiTheme="minorHAnsi" w:cstheme="minorHAnsi"/>
          <w:highlight w:val="yellow"/>
        </w:rPr>
        <w:t xml:space="preserve"> per well from the 250 </w:t>
      </w:r>
      <w:r w:rsidR="0059733D" w:rsidRPr="00567F88">
        <w:rPr>
          <w:rFonts w:asciiTheme="minorHAnsi" w:hAnsiTheme="minorHAnsi" w:cstheme="minorHAnsi"/>
          <w:color w:val="auto"/>
          <w:highlight w:val="yellow"/>
        </w:rPr>
        <w:t>µ</w:t>
      </w:r>
      <w:r w:rsidRPr="00567F88">
        <w:rPr>
          <w:rFonts w:asciiTheme="minorHAnsi" w:hAnsiTheme="minorHAnsi" w:cstheme="minorHAnsi"/>
          <w:highlight w:val="yellow"/>
        </w:rPr>
        <w:t>M dilution and incubate for 30 min at 37</w:t>
      </w:r>
      <w:r w:rsidR="000D4FBD">
        <w:rPr>
          <w:rFonts w:asciiTheme="minorHAnsi" w:hAnsiTheme="minorHAnsi" w:cstheme="minorHAnsi"/>
          <w:highlight w:val="yellow"/>
        </w:rPr>
        <w:t xml:space="preserve"> </w:t>
      </w:r>
      <w:r w:rsidRPr="00567F88">
        <w:rPr>
          <w:rFonts w:asciiTheme="minorHAnsi" w:hAnsiTheme="minorHAnsi" w:cstheme="minorHAnsi"/>
          <w:highlight w:val="yellow"/>
        </w:rPr>
        <w:t xml:space="preserve">°C </w:t>
      </w:r>
      <w:r w:rsidR="003D5492" w:rsidRPr="00567F88">
        <w:rPr>
          <w:rFonts w:asciiTheme="minorHAnsi" w:hAnsiTheme="minorHAnsi" w:cstheme="minorHAnsi"/>
          <w:highlight w:val="yellow"/>
        </w:rPr>
        <w:t xml:space="preserve">and </w:t>
      </w:r>
      <w:r w:rsidRPr="00567F88">
        <w:rPr>
          <w:rFonts w:asciiTheme="minorHAnsi" w:hAnsiTheme="minorHAnsi" w:cstheme="minorHAnsi"/>
          <w:highlight w:val="yellow"/>
        </w:rPr>
        <w:t>5% CO</w:t>
      </w:r>
      <w:r w:rsidRPr="00567F88">
        <w:rPr>
          <w:rFonts w:asciiTheme="minorHAnsi" w:hAnsiTheme="minorHAnsi" w:cstheme="minorHAnsi"/>
          <w:highlight w:val="yellow"/>
          <w:vertAlign w:val="subscript"/>
        </w:rPr>
        <w:t>2</w:t>
      </w:r>
      <w:r w:rsidRPr="00567F88">
        <w:rPr>
          <w:rFonts w:asciiTheme="minorHAnsi" w:hAnsiTheme="minorHAnsi" w:cstheme="minorHAnsi"/>
          <w:highlight w:val="yellow"/>
        </w:rPr>
        <w:t>.</w:t>
      </w:r>
    </w:p>
    <w:p w14:paraId="653E64BF" w14:textId="77777777" w:rsidR="00C278E3" w:rsidRPr="00567F88" w:rsidRDefault="00C278E3" w:rsidP="00567F88">
      <w:pPr>
        <w:pStyle w:val="ListParagraph"/>
        <w:ind w:left="0"/>
        <w:rPr>
          <w:rFonts w:asciiTheme="minorHAnsi" w:hAnsiTheme="minorHAnsi" w:cstheme="minorHAnsi"/>
          <w:highlight w:val="yellow"/>
        </w:rPr>
      </w:pPr>
    </w:p>
    <w:p w14:paraId="05B9A0BB" w14:textId="3C38549D" w:rsidR="00B31C6A" w:rsidRPr="00567F88" w:rsidRDefault="00C278E3" w:rsidP="00567F88">
      <w:pPr>
        <w:pStyle w:val="ListParagraph"/>
        <w:widowControl/>
        <w:autoSpaceDE/>
        <w:autoSpaceDN/>
        <w:adjustRightInd/>
        <w:ind w:left="0"/>
        <w:rPr>
          <w:rFonts w:asciiTheme="minorHAnsi" w:hAnsiTheme="minorHAnsi" w:cstheme="minorHAnsi"/>
        </w:rPr>
      </w:pPr>
      <w:bookmarkStart w:id="50" w:name="OLE_LINK47"/>
      <w:bookmarkStart w:id="51" w:name="OLE_LINK48"/>
      <w:r w:rsidRPr="00567F88">
        <w:rPr>
          <w:rFonts w:asciiTheme="minorHAnsi" w:hAnsiTheme="minorHAnsi" w:cstheme="minorHAnsi"/>
        </w:rPr>
        <w:t xml:space="preserve">NOTE: </w:t>
      </w:r>
      <w:r w:rsidR="00E2069F">
        <w:rPr>
          <w:rFonts w:asciiTheme="minorHAnsi" w:hAnsiTheme="minorHAnsi" w:cstheme="minorHAnsi"/>
        </w:rPr>
        <w:t>D</w:t>
      </w:r>
      <w:r w:rsidRPr="00567F88">
        <w:rPr>
          <w:rFonts w:asciiTheme="minorHAnsi" w:hAnsiTheme="minorHAnsi" w:cstheme="minorHAnsi"/>
        </w:rPr>
        <w:t xml:space="preserve">o not add the </w:t>
      </w:r>
      <w:r w:rsidR="00E2069F">
        <w:rPr>
          <w:rFonts w:asciiTheme="minorHAnsi" w:hAnsiTheme="minorHAnsi" w:cstheme="minorHAnsi"/>
        </w:rPr>
        <w:t>fluorogenic probe</w:t>
      </w:r>
      <w:r w:rsidRPr="00567F88">
        <w:rPr>
          <w:rFonts w:asciiTheme="minorHAnsi" w:hAnsiTheme="minorHAnsi" w:cstheme="minorHAnsi"/>
        </w:rPr>
        <w:t xml:space="preserve"> to </w:t>
      </w:r>
      <w:r w:rsidR="003F251C">
        <w:rPr>
          <w:rFonts w:asciiTheme="minorHAnsi" w:hAnsiTheme="minorHAnsi" w:cstheme="minorHAnsi"/>
        </w:rPr>
        <w:t xml:space="preserve">the </w:t>
      </w:r>
      <w:r w:rsidRPr="00567F88">
        <w:rPr>
          <w:rFonts w:asciiTheme="minorHAnsi" w:hAnsiTheme="minorHAnsi" w:cstheme="minorHAnsi"/>
        </w:rPr>
        <w:t xml:space="preserve">wells needed for the </w:t>
      </w:r>
      <w:r w:rsidR="00CC414E" w:rsidRPr="00567F88">
        <w:rPr>
          <w:rFonts w:asciiTheme="minorHAnsi" w:hAnsiTheme="minorHAnsi" w:cstheme="minorHAnsi"/>
        </w:rPr>
        <w:t>instrument</w:t>
      </w:r>
      <w:r w:rsidR="00414D0F">
        <w:rPr>
          <w:rFonts w:asciiTheme="minorHAnsi" w:hAnsiTheme="minorHAnsi" w:cstheme="minorHAnsi"/>
        </w:rPr>
        <w:t>'</w:t>
      </w:r>
      <w:r w:rsidR="00CC414E" w:rsidRPr="00567F88">
        <w:rPr>
          <w:rFonts w:asciiTheme="minorHAnsi" w:hAnsiTheme="minorHAnsi" w:cstheme="minorHAnsi"/>
        </w:rPr>
        <w:t>s</w:t>
      </w:r>
      <w:r w:rsidRPr="00567F88">
        <w:rPr>
          <w:rFonts w:asciiTheme="minorHAnsi" w:hAnsiTheme="minorHAnsi" w:cstheme="minorHAnsi"/>
        </w:rPr>
        <w:t xml:space="preserve"> settings</w:t>
      </w:r>
      <w:r w:rsidR="00CC414E" w:rsidRPr="00567F88">
        <w:rPr>
          <w:rFonts w:asciiTheme="minorHAnsi" w:hAnsiTheme="minorHAnsi" w:cstheme="minorHAnsi"/>
        </w:rPr>
        <w:t xml:space="preserve"> (</w:t>
      </w:r>
      <w:r w:rsidR="00CC414E" w:rsidRPr="00E2069F">
        <w:rPr>
          <w:rFonts w:asciiTheme="minorHAnsi" w:hAnsiTheme="minorHAnsi" w:cstheme="minorHAnsi"/>
          <w:b/>
          <w:bCs/>
        </w:rPr>
        <w:t>Figure 2B</w:t>
      </w:r>
      <w:r w:rsidR="00CC414E" w:rsidRPr="00567F88">
        <w:rPr>
          <w:rFonts w:asciiTheme="minorHAnsi" w:hAnsiTheme="minorHAnsi" w:cstheme="minorHAnsi"/>
        </w:rPr>
        <w:t>)</w:t>
      </w:r>
      <w:bookmarkEnd w:id="50"/>
      <w:bookmarkEnd w:id="51"/>
      <w:r w:rsidR="00FE2245" w:rsidRPr="00567F88">
        <w:rPr>
          <w:rFonts w:asciiTheme="minorHAnsi" w:hAnsiTheme="minorHAnsi" w:cstheme="minorHAnsi"/>
        </w:rPr>
        <w:t>.</w:t>
      </w:r>
    </w:p>
    <w:p w14:paraId="3B844875" w14:textId="77777777" w:rsidR="00F26487" w:rsidRPr="00567F88" w:rsidRDefault="00F26487" w:rsidP="00567F88">
      <w:pPr>
        <w:pStyle w:val="ListParagraph"/>
        <w:widowControl/>
        <w:autoSpaceDE/>
        <w:autoSpaceDN/>
        <w:adjustRightInd/>
        <w:ind w:left="0"/>
        <w:rPr>
          <w:rFonts w:asciiTheme="minorHAnsi" w:hAnsiTheme="minorHAnsi" w:cstheme="minorHAnsi"/>
        </w:rPr>
      </w:pPr>
    </w:p>
    <w:p w14:paraId="3D57E074" w14:textId="3651EA29" w:rsidR="00B31C6A"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Spin at 300 </w:t>
      </w:r>
      <w:r w:rsidR="00240B05" w:rsidRPr="00567F88">
        <w:rPr>
          <w:rFonts w:asciiTheme="minorHAnsi" w:hAnsiTheme="minorHAnsi" w:cstheme="minorHAnsi"/>
          <w:highlight w:val="yellow"/>
        </w:rPr>
        <w:t xml:space="preserve">x </w:t>
      </w:r>
      <w:r w:rsidRPr="004D5A3E">
        <w:rPr>
          <w:rFonts w:asciiTheme="minorHAnsi" w:hAnsiTheme="minorHAnsi" w:cstheme="minorHAnsi"/>
          <w:i/>
          <w:iCs/>
          <w:highlight w:val="yellow"/>
        </w:rPr>
        <w:t>g</w:t>
      </w:r>
      <w:r w:rsidRPr="00567F88">
        <w:rPr>
          <w:rFonts w:asciiTheme="minorHAnsi" w:hAnsiTheme="minorHAnsi" w:cstheme="minorHAnsi"/>
          <w:highlight w:val="yellow"/>
        </w:rPr>
        <w:t xml:space="preserve"> for 5 min at RT.</w:t>
      </w:r>
    </w:p>
    <w:p w14:paraId="6F4A96A8" w14:textId="77777777" w:rsidR="00B31C6A" w:rsidRPr="00567F88" w:rsidRDefault="00B31C6A" w:rsidP="00567F88">
      <w:pPr>
        <w:pStyle w:val="ListParagraph"/>
        <w:ind w:left="0"/>
        <w:rPr>
          <w:rFonts w:asciiTheme="minorHAnsi" w:hAnsiTheme="minorHAnsi" w:cstheme="minorHAnsi"/>
          <w:highlight w:val="yellow"/>
        </w:rPr>
      </w:pPr>
    </w:p>
    <w:p w14:paraId="59347A08" w14:textId="26785845" w:rsidR="00C278E3" w:rsidRPr="00567F88" w:rsidRDefault="00B31C6A" w:rsidP="00567F88">
      <w:pPr>
        <w:pStyle w:val="ListParagraph"/>
        <w:widowControl/>
        <w:numPr>
          <w:ilvl w:val="1"/>
          <w:numId w:val="31"/>
        </w:numPr>
        <w:autoSpaceDE/>
        <w:autoSpaceDN/>
        <w:adjustRightInd/>
        <w:ind w:left="0" w:firstLine="0"/>
        <w:rPr>
          <w:rFonts w:asciiTheme="minorHAnsi" w:hAnsiTheme="minorHAnsi" w:cstheme="minorHAnsi"/>
        </w:rPr>
      </w:pPr>
      <w:r w:rsidRPr="00567F88">
        <w:rPr>
          <w:rFonts w:asciiTheme="minorHAnsi" w:hAnsiTheme="minorHAnsi" w:cstheme="minorHAnsi"/>
          <w:highlight w:val="yellow"/>
        </w:rPr>
        <w:t xml:space="preserve">Resuspend the cells with 250 </w:t>
      </w:r>
      <w:r w:rsidR="0059733D" w:rsidRPr="00567F88">
        <w:rPr>
          <w:rFonts w:asciiTheme="minorHAnsi" w:hAnsiTheme="minorHAnsi" w:cstheme="minorHAnsi"/>
          <w:color w:val="auto"/>
          <w:highlight w:val="yellow"/>
        </w:rPr>
        <w:t>µ</w:t>
      </w:r>
      <w:r w:rsidR="008F43E4" w:rsidRPr="00567F88">
        <w:rPr>
          <w:rFonts w:asciiTheme="minorHAnsi" w:hAnsiTheme="minorHAnsi" w:cstheme="minorHAnsi"/>
          <w:highlight w:val="yellow"/>
        </w:rPr>
        <w:t>L</w:t>
      </w:r>
      <w:r w:rsidRPr="00567F88">
        <w:rPr>
          <w:rFonts w:asciiTheme="minorHAnsi" w:hAnsiTheme="minorHAnsi" w:cstheme="minorHAnsi"/>
          <w:highlight w:val="yellow"/>
        </w:rPr>
        <w:t xml:space="preserve"> of </w:t>
      </w:r>
      <w:r w:rsidR="00117ADA" w:rsidRPr="00567F88">
        <w:rPr>
          <w:rFonts w:asciiTheme="minorHAnsi" w:hAnsiTheme="minorHAnsi" w:cstheme="minorHAnsi"/>
          <w:highlight w:val="yellow"/>
        </w:rPr>
        <w:t xml:space="preserve">0.1 </w:t>
      </w:r>
      <w:r w:rsidR="0059733D" w:rsidRPr="00567F88">
        <w:rPr>
          <w:rFonts w:asciiTheme="minorHAnsi" w:hAnsiTheme="minorHAnsi" w:cstheme="minorHAnsi"/>
          <w:color w:val="auto"/>
          <w:highlight w:val="yellow"/>
        </w:rPr>
        <w:t>µ</w:t>
      </w:r>
      <w:r w:rsidR="00117ADA" w:rsidRPr="00567F88">
        <w:rPr>
          <w:rFonts w:asciiTheme="minorHAnsi" w:hAnsiTheme="minorHAnsi" w:cstheme="minorHAnsi"/>
          <w:highlight w:val="yellow"/>
        </w:rPr>
        <w:t xml:space="preserve">g/mL </w:t>
      </w:r>
      <w:r w:rsidRPr="00567F88">
        <w:rPr>
          <w:rFonts w:asciiTheme="minorHAnsi" w:hAnsiTheme="minorHAnsi" w:cstheme="minorHAnsi"/>
          <w:highlight w:val="yellow"/>
        </w:rPr>
        <w:t xml:space="preserve">DAPI solution. Transfer the samples in the proper </w:t>
      </w:r>
      <w:r w:rsidR="00533176">
        <w:rPr>
          <w:rFonts w:asciiTheme="minorHAnsi" w:hAnsiTheme="minorHAnsi" w:cstheme="minorHAnsi"/>
          <w:highlight w:val="yellow"/>
        </w:rPr>
        <w:t>Flow cytometry</w:t>
      </w:r>
      <w:r w:rsidR="00533176" w:rsidRPr="00567F88">
        <w:rPr>
          <w:rFonts w:asciiTheme="minorHAnsi" w:hAnsiTheme="minorHAnsi" w:cstheme="minorHAnsi"/>
          <w:highlight w:val="yellow"/>
        </w:rPr>
        <w:t xml:space="preserve"> </w:t>
      </w:r>
      <w:r w:rsidRPr="00567F88">
        <w:rPr>
          <w:rFonts w:asciiTheme="minorHAnsi" w:hAnsiTheme="minorHAnsi" w:cstheme="minorHAnsi"/>
          <w:highlight w:val="yellow"/>
        </w:rPr>
        <w:t>tubes, keep the tubes on ice, and proceed with the analysis</w:t>
      </w:r>
      <w:r w:rsidR="00CC414E" w:rsidRPr="00567F88">
        <w:rPr>
          <w:rFonts w:asciiTheme="minorHAnsi" w:hAnsiTheme="minorHAnsi" w:cstheme="minorHAnsi"/>
          <w:highlight w:val="yellow"/>
        </w:rPr>
        <w:t>.</w:t>
      </w:r>
    </w:p>
    <w:p w14:paraId="799B760F" w14:textId="77777777" w:rsidR="00CC414E" w:rsidRPr="00567F88" w:rsidRDefault="00CC414E" w:rsidP="00567F88">
      <w:pPr>
        <w:pStyle w:val="ListParagraph"/>
        <w:ind w:left="0"/>
        <w:rPr>
          <w:rFonts w:asciiTheme="minorHAnsi" w:hAnsiTheme="minorHAnsi" w:cstheme="minorHAnsi"/>
        </w:rPr>
      </w:pPr>
    </w:p>
    <w:p w14:paraId="03710A2C" w14:textId="5840310F" w:rsidR="00C278E3" w:rsidRPr="00567F88" w:rsidRDefault="00CC414E" w:rsidP="00567F88">
      <w:pPr>
        <w:widowControl/>
        <w:autoSpaceDE/>
        <w:autoSpaceDN/>
        <w:adjustRightInd/>
        <w:rPr>
          <w:rFonts w:asciiTheme="minorHAnsi" w:hAnsiTheme="minorHAnsi" w:cstheme="minorHAnsi"/>
        </w:rPr>
      </w:pPr>
      <w:r w:rsidRPr="00567F88">
        <w:rPr>
          <w:rFonts w:asciiTheme="minorHAnsi" w:hAnsiTheme="minorHAnsi" w:cstheme="minorHAnsi"/>
        </w:rPr>
        <w:t xml:space="preserve">NOTE: </w:t>
      </w:r>
      <w:r w:rsidR="00117ADA" w:rsidRPr="00567F88">
        <w:rPr>
          <w:rFonts w:asciiTheme="minorHAnsi" w:hAnsiTheme="minorHAnsi" w:cstheme="minorHAnsi"/>
        </w:rPr>
        <w:t xml:space="preserve">Add PBS instead of </w:t>
      </w:r>
      <w:r w:rsidRPr="00567F88">
        <w:rPr>
          <w:rFonts w:asciiTheme="minorHAnsi" w:hAnsiTheme="minorHAnsi" w:cstheme="minorHAnsi"/>
        </w:rPr>
        <w:t xml:space="preserve">DAPI to </w:t>
      </w:r>
      <w:r w:rsidR="00117ADA" w:rsidRPr="00567F88">
        <w:rPr>
          <w:rFonts w:asciiTheme="minorHAnsi" w:hAnsiTheme="minorHAnsi" w:cstheme="minorHAnsi"/>
        </w:rPr>
        <w:t xml:space="preserve">the </w:t>
      </w:r>
      <w:r w:rsidRPr="00567F88">
        <w:rPr>
          <w:rFonts w:asciiTheme="minorHAnsi" w:hAnsiTheme="minorHAnsi" w:cstheme="minorHAnsi"/>
        </w:rPr>
        <w:t>wells needed for the instrument</w:t>
      </w:r>
      <w:r w:rsidR="00414D0F">
        <w:rPr>
          <w:rFonts w:asciiTheme="minorHAnsi" w:hAnsiTheme="minorHAnsi" w:cstheme="minorHAnsi"/>
        </w:rPr>
        <w:t>'</w:t>
      </w:r>
      <w:r w:rsidRPr="00567F88">
        <w:rPr>
          <w:rFonts w:asciiTheme="minorHAnsi" w:hAnsiTheme="minorHAnsi" w:cstheme="minorHAnsi"/>
        </w:rPr>
        <w:t>s settings (</w:t>
      </w:r>
      <w:r w:rsidRPr="00FE12A6">
        <w:rPr>
          <w:rFonts w:asciiTheme="minorHAnsi" w:hAnsiTheme="minorHAnsi" w:cstheme="minorHAnsi"/>
          <w:b/>
          <w:bCs/>
        </w:rPr>
        <w:t>Figure 2B</w:t>
      </w:r>
      <w:r w:rsidRPr="00567F88">
        <w:rPr>
          <w:rFonts w:asciiTheme="minorHAnsi" w:hAnsiTheme="minorHAnsi" w:cstheme="minorHAnsi"/>
        </w:rPr>
        <w:t>).</w:t>
      </w:r>
    </w:p>
    <w:p w14:paraId="356F360B" w14:textId="77777777" w:rsidR="0059733D" w:rsidRPr="00567F88" w:rsidRDefault="0059733D" w:rsidP="00567F88">
      <w:pPr>
        <w:widowControl/>
        <w:autoSpaceDE/>
        <w:autoSpaceDN/>
        <w:adjustRightInd/>
        <w:rPr>
          <w:rFonts w:asciiTheme="minorHAnsi" w:hAnsiTheme="minorHAnsi" w:cstheme="minorHAnsi"/>
        </w:rPr>
      </w:pPr>
    </w:p>
    <w:p w14:paraId="64BB62EB" w14:textId="723DD2F7" w:rsidR="00C278E3" w:rsidRPr="00567F88" w:rsidRDefault="00C278E3"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 xml:space="preserve">Optimize </w:t>
      </w:r>
      <w:r w:rsidR="00FE12A6">
        <w:rPr>
          <w:rFonts w:asciiTheme="minorHAnsi" w:hAnsiTheme="minorHAnsi" w:cstheme="minorHAnsi"/>
          <w:highlight w:val="yellow"/>
        </w:rPr>
        <w:t xml:space="preserve">the </w:t>
      </w:r>
      <w:r w:rsidRPr="00567F88">
        <w:rPr>
          <w:rFonts w:asciiTheme="minorHAnsi" w:hAnsiTheme="minorHAnsi" w:cstheme="minorHAnsi"/>
          <w:highlight w:val="yellow"/>
        </w:rPr>
        <w:t>forward and side scatter voltage settings on unstained control and laser voltages for each fluorophore using mono-stained samples.</w:t>
      </w:r>
    </w:p>
    <w:p w14:paraId="72CB1B6C" w14:textId="77777777" w:rsidR="00CC414E" w:rsidRPr="00567F88" w:rsidRDefault="00CC414E" w:rsidP="00567F88">
      <w:pPr>
        <w:pStyle w:val="ListParagraph"/>
        <w:widowControl/>
        <w:autoSpaceDE/>
        <w:autoSpaceDN/>
        <w:adjustRightInd/>
        <w:ind w:left="0"/>
        <w:rPr>
          <w:rFonts w:asciiTheme="minorHAnsi" w:hAnsiTheme="minorHAnsi" w:cstheme="minorHAnsi"/>
          <w:highlight w:val="yellow"/>
        </w:rPr>
      </w:pPr>
    </w:p>
    <w:p w14:paraId="36810DFA" w14:textId="61EA3DAE" w:rsidR="007B04B8" w:rsidRPr="00567F88" w:rsidRDefault="00CC414E" w:rsidP="00567F88">
      <w:pPr>
        <w:pStyle w:val="ListParagraph"/>
        <w:widowControl/>
        <w:numPr>
          <w:ilvl w:val="1"/>
          <w:numId w:val="31"/>
        </w:numPr>
        <w:autoSpaceDE/>
        <w:autoSpaceDN/>
        <w:adjustRightInd/>
        <w:ind w:left="0" w:firstLine="0"/>
        <w:rPr>
          <w:rFonts w:asciiTheme="minorHAnsi" w:hAnsiTheme="minorHAnsi" w:cstheme="minorHAnsi"/>
          <w:highlight w:val="yellow"/>
        </w:rPr>
      </w:pPr>
      <w:r w:rsidRPr="00567F88">
        <w:rPr>
          <w:rFonts w:asciiTheme="minorHAnsi" w:hAnsiTheme="minorHAnsi" w:cstheme="minorHAnsi"/>
          <w:highlight w:val="yellow"/>
        </w:rPr>
        <w:t>Using an appropriate gating strategy (</w:t>
      </w:r>
      <w:r w:rsidRPr="00FE12A6">
        <w:rPr>
          <w:rFonts w:asciiTheme="minorHAnsi" w:hAnsiTheme="minorHAnsi" w:cstheme="minorHAnsi"/>
          <w:b/>
          <w:bCs/>
          <w:highlight w:val="yellow"/>
        </w:rPr>
        <w:t>Figure 4A</w:t>
      </w:r>
      <w:r w:rsidRPr="00567F88">
        <w:rPr>
          <w:rFonts w:asciiTheme="minorHAnsi" w:hAnsiTheme="minorHAnsi" w:cstheme="minorHAnsi"/>
          <w:highlight w:val="yellow"/>
        </w:rPr>
        <w:t>)</w:t>
      </w:r>
      <w:r w:rsidR="00FE12A6">
        <w:rPr>
          <w:rFonts w:asciiTheme="minorHAnsi" w:hAnsiTheme="minorHAnsi" w:cstheme="minorHAnsi"/>
          <w:highlight w:val="yellow"/>
        </w:rPr>
        <w:t>,</w:t>
      </w:r>
      <w:r w:rsidRPr="00567F88">
        <w:rPr>
          <w:rFonts w:asciiTheme="minorHAnsi" w:hAnsiTheme="minorHAnsi" w:cstheme="minorHAnsi"/>
          <w:highlight w:val="yellow"/>
        </w:rPr>
        <w:t xml:space="preserve"> collect a minimum of 20,000 events.</w:t>
      </w:r>
    </w:p>
    <w:p w14:paraId="4AD17EDE" w14:textId="77777777" w:rsidR="007B04B8" w:rsidRPr="00567F88" w:rsidRDefault="007B04B8" w:rsidP="00567F88">
      <w:pPr>
        <w:pStyle w:val="ListParagraph"/>
        <w:ind w:left="0"/>
        <w:rPr>
          <w:rFonts w:asciiTheme="minorHAnsi" w:hAnsiTheme="minorHAnsi" w:cstheme="minorHAnsi"/>
          <w:b/>
        </w:rPr>
      </w:pPr>
    </w:p>
    <w:p w14:paraId="496AB0B4" w14:textId="164B0E00" w:rsidR="001C1E49" w:rsidRPr="00567F88" w:rsidRDefault="007B04B8" w:rsidP="00567F88">
      <w:pPr>
        <w:pStyle w:val="ListParagraph"/>
        <w:widowControl/>
        <w:autoSpaceDE/>
        <w:autoSpaceDN/>
        <w:adjustRightInd/>
        <w:ind w:left="0"/>
        <w:rPr>
          <w:rFonts w:asciiTheme="minorHAnsi" w:hAnsiTheme="minorHAnsi" w:cstheme="minorHAnsi"/>
          <w:bCs/>
        </w:rPr>
      </w:pPr>
      <w:r w:rsidRPr="00567F88">
        <w:rPr>
          <w:rFonts w:asciiTheme="minorHAnsi" w:hAnsiTheme="minorHAnsi" w:cstheme="minorHAnsi"/>
          <w:bCs/>
        </w:rPr>
        <w:t xml:space="preserve">NOTE: </w:t>
      </w:r>
      <w:r w:rsidR="00FE12A6" w:rsidRPr="00FE12A6">
        <w:rPr>
          <w:rFonts w:asciiTheme="minorHAnsi" w:hAnsiTheme="minorHAnsi" w:cstheme="minorHAnsi"/>
        </w:rPr>
        <w:t>50,000 events are preferred</w:t>
      </w:r>
      <w:r w:rsidR="00FE12A6">
        <w:rPr>
          <w:rFonts w:asciiTheme="minorHAnsi" w:hAnsiTheme="minorHAnsi" w:cstheme="minorHAnsi"/>
        </w:rPr>
        <w:t xml:space="preserve">. </w:t>
      </w:r>
      <w:r w:rsidRPr="00567F88">
        <w:rPr>
          <w:rFonts w:asciiTheme="minorHAnsi" w:hAnsiTheme="minorHAnsi" w:cstheme="minorHAnsi"/>
          <w:bCs/>
        </w:rPr>
        <w:t>Detailed acquisition settings vary according to the instrument used.</w:t>
      </w:r>
    </w:p>
    <w:bookmarkEnd w:id="4"/>
    <w:bookmarkEnd w:id="5"/>
    <w:p w14:paraId="60B90D6A" w14:textId="77777777" w:rsidR="007B04B8" w:rsidRPr="00567F88" w:rsidRDefault="007B04B8" w:rsidP="00567F88">
      <w:pPr>
        <w:pStyle w:val="NormalWeb"/>
        <w:spacing w:before="0" w:beforeAutospacing="0" w:after="0" w:afterAutospacing="0"/>
        <w:rPr>
          <w:rFonts w:asciiTheme="minorHAnsi" w:hAnsiTheme="minorHAnsi" w:cstheme="minorHAnsi"/>
          <w:b/>
        </w:rPr>
      </w:pPr>
    </w:p>
    <w:p w14:paraId="3E79FCA8" w14:textId="06EBAE67" w:rsidR="006305D7" w:rsidRPr="00567F88" w:rsidRDefault="006305D7" w:rsidP="00567F88">
      <w:pPr>
        <w:pStyle w:val="NormalWeb"/>
        <w:spacing w:before="0" w:beforeAutospacing="0" w:after="0" w:afterAutospacing="0"/>
        <w:rPr>
          <w:rFonts w:asciiTheme="minorHAnsi" w:hAnsiTheme="minorHAnsi" w:cstheme="minorHAnsi"/>
          <w:color w:val="808080"/>
        </w:rPr>
      </w:pPr>
      <w:r w:rsidRPr="00567F88">
        <w:rPr>
          <w:rFonts w:asciiTheme="minorHAnsi" w:hAnsiTheme="minorHAnsi" w:cstheme="minorHAnsi"/>
          <w:b/>
        </w:rPr>
        <w:lastRenderedPageBreak/>
        <w:t>REPRESENTATIVE RESULTS</w:t>
      </w:r>
      <w:r w:rsidR="00EF1462" w:rsidRPr="00567F88">
        <w:rPr>
          <w:rFonts w:asciiTheme="minorHAnsi" w:hAnsiTheme="minorHAnsi" w:cstheme="minorHAnsi"/>
          <w:b/>
        </w:rPr>
        <w:t>:</w:t>
      </w:r>
    </w:p>
    <w:p w14:paraId="7C7E9636" w14:textId="4AE83C81" w:rsidR="00B31C6A" w:rsidRDefault="00F2313C" w:rsidP="00567F88">
      <w:pPr>
        <w:rPr>
          <w:rFonts w:asciiTheme="minorHAnsi" w:hAnsiTheme="minorHAnsi" w:cstheme="minorHAnsi"/>
        </w:rPr>
      </w:pPr>
      <w:r w:rsidRPr="00567F88">
        <w:rPr>
          <w:rFonts w:asciiTheme="minorHAnsi" w:hAnsiTheme="minorHAnsi" w:cstheme="minorHAnsi"/>
        </w:rPr>
        <w:t>As a proof of concept of</w:t>
      </w:r>
      <w:r w:rsidR="00B31C6A" w:rsidRPr="00567F88">
        <w:rPr>
          <w:rFonts w:asciiTheme="minorHAnsi" w:hAnsiTheme="minorHAnsi" w:cstheme="minorHAnsi"/>
        </w:rPr>
        <w:t xml:space="preserve"> the </w:t>
      </w:r>
      <w:r w:rsidR="00DB6B42" w:rsidRPr="00567F88">
        <w:rPr>
          <w:rFonts w:asciiTheme="minorHAnsi" w:hAnsiTheme="minorHAnsi" w:cstheme="minorHAnsi"/>
        </w:rPr>
        <w:t xml:space="preserve">described </w:t>
      </w:r>
      <w:r w:rsidR="00B31C6A" w:rsidRPr="00567F88">
        <w:rPr>
          <w:rFonts w:asciiTheme="minorHAnsi" w:hAnsiTheme="minorHAnsi" w:cstheme="minorHAnsi"/>
        </w:rPr>
        <w:t xml:space="preserve">protocol, </w:t>
      </w:r>
      <w:r w:rsidR="009F3EFA">
        <w:rPr>
          <w:rFonts w:asciiTheme="minorHAnsi" w:hAnsiTheme="minorHAnsi" w:cstheme="minorHAnsi"/>
        </w:rPr>
        <w:t xml:space="preserve">the </w:t>
      </w:r>
      <w:r w:rsidR="00B31C6A" w:rsidRPr="00567F88">
        <w:rPr>
          <w:rFonts w:asciiTheme="minorHAnsi" w:hAnsiTheme="minorHAnsi" w:cstheme="minorHAnsi"/>
        </w:rPr>
        <w:t>crypts obtained from</w:t>
      </w:r>
      <w:r w:rsidRPr="00567F88">
        <w:rPr>
          <w:rFonts w:asciiTheme="minorHAnsi" w:hAnsiTheme="minorHAnsi" w:cstheme="minorHAnsi"/>
        </w:rPr>
        <w:t xml:space="preserve"> the</w:t>
      </w:r>
      <w:r w:rsidR="00B31C6A" w:rsidRPr="00567F88">
        <w:rPr>
          <w:rFonts w:asciiTheme="minorHAnsi" w:hAnsiTheme="minorHAnsi" w:cstheme="minorHAnsi"/>
        </w:rPr>
        <w:t xml:space="preserve"> </w:t>
      </w:r>
      <w:r w:rsidRPr="00567F88">
        <w:rPr>
          <w:rFonts w:asciiTheme="minorHAnsi" w:hAnsiTheme="minorHAnsi" w:cstheme="minorHAnsi"/>
        </w:rPr>
        <w:t xml:space="preserve">Lgr5-eGFP-IRES-CreERT2 mouse line </w:t>
      </w:r>
      <w:r w:rsidR="009F3EFA">
        <w:rPr>
          <w:rFonts w:asciiTheme="minorHAnsi" w:hAnsiTheme="minorHAnsi" w:cstheme="minorHAnsi"/>
        </w:rPr>
        <w:t xml:space="preserve">were used </w:t>
      </w:r>
      <w:r w:rsidR="00DB6B42" w:rsidRPr="00567F88">
        <w:rPr>
          <w:rFonts w:asciiTheme="minorHAnsi" w:hAnsiTheme="minorHAnsi" w:cstheme="minorHAnsi"/>
        </w:rPr>
        <w:t xml:space="preserve">in which intestinal stem cells </w:t>
      </w:r>
      <w:r w:rsidR="00944CB2" w:rsidRPr="00567F88">
        <w:rPr>
          <w:rFonts w:asciiTheme="minorHAnsi" w:hAnsiTheme="minorHAnsi" w:cstheme="minorHAnsi"/>
        </w:rPr>
        <w:t xml:space="preserve">display mosaic </w:t>
      </w:r>
      <w:r w:rsidR="00DB6B42" w:rsidRPr="00567F88">
        <w:rPr>
          <w:rFonts w:asciiTheme="minorHAnsi" w:hAnsiTheme="minorHAnsi" w:cstheme="minorHAnsi"/>
        </w:rPr>
        <w:t>GFP</w:t>
      </w:r>
      <w:r w:rsidR="00944CB2" w:rsidRPr="00567F88">
        <w:rPr>
          <w:rFonts w:asciiTheme="minorHAnsi" w:hAnsiTheme="minorHAnsi" w:cstheme="minorHAnsi"/>
        </w:rPr>
        <w:t xml:space="preserve"> expression</w:t>
      </w:r>
      <w:r w:rsidR="00DB6B42" w:rsidRPr="00567F88">
        <w:rPr>
          <w:rFonts w:asciiTheme="minorHAnsi" w:hAnsiTheme="minorHAnsi" w:cstheme="minorHAnsi"/>
        </w:rPr>
        <w:t xml:space="preserve">, </w:t>
      </w:r>
      <w:r w:rsidR="009F3EFA">
        <w:rPr>
          <w:rFonts w:asciiTheme="minorHAnsi" w:hAnsiTheme="minorHAnsi" w:cstheme="minorHAnsi"/>
        </w:rPr>
        <w:t>which</w:t>
      </w:r>
      <w:r w:rsidRPr="00567F88">
        <w:rPr>
          <w:rFonts w:asciiTheme="minorHAnsi" w:hAnsiTheme="minorHAnsi" w:cstheme="minorHAnsi"/>
        </w:rPr>
        <w:t xml:space="preserve"> was established by Barker et al</w:t>
      </w:r>
      <w:r w:rsidR="00DB6B42" w:rsidRPr="00567F88">
        <w:rPr>
          <w:rFonts w:asciiTheme="minorHAnsi" w:hAnsiTheme="minorHAnsi" w:cstheme="minorHAnsi"/>
        </w:rPr>
        <w:t>.,</w:t>
      </w:r>
      <w:r w:rsidRPr="00567F88">
        <w:rPr>
          <w:rFonts w:asciiTheme="minorHAnsi" w:hAnsiTheme="minorHAnsi" w:cstheme="minorHAnsi"/>
        </w:rPr>
        <w:t xml:space="preserve"> to </w:t>
      </w:r>
      <w:r w:rsidR="009F3EFA">
        <w:rPr>
          <w:rFonts w:asciiTheme="minorHAnsi" w:hAnsiTheme="minorHAnsi" w:cstheme="minorHAnsi"/>
        </w:rPr>
        <w:t>characterize intestinal stem cells</w:t>
      </w:r>
      <w:r w:rsidR="009F3EFA" w:rsidRPr="009F3EFA">
        <w:rPr>
          <w:rFonts w:asciiTheme="minorHAnsi" w:hAnsiTheme="minorHAnsi" w:cstheme="minorHAnsi"/>
          <w:vertAlign w:val="superscript"/>
        </w:rPr>
        <w:t>10</w:t>
      </w:r>
      <w:r w:rsidR="009F3EFA">
        <w:rPr>
          <w:rFonts w:asciiTheme="minorHAnsi" w:hAnsiTheme="minorHAnsi" w:cstheme="minorHAnsi"/>
        </w:rPr>
        <w:t xml:space="preserve"> initially</w:t>
      </w:r>
      <w:r w:rsidR="007C0D5E" w:rsidRPr="00567F88">
        <w:rPr>
          <w:rFonts w:asciiTheme="minorHAnsi" w:hAnsiTheme="minorHAnsi" w:cstheme="minorHAnsi"/>
        </w:rPr>
        <w:t xml:space="preserve"> </w:t>
      </w:r>
      <w:r w:rsidR="003B13DD" w:rsidRPr="00567F88">
        <w:rPr>
          <w:rFonts w:asciiTheme="minorHAnsi" w:hAnsiTheme="minorHAnsi" w:cstheme="minorHAnsi"/>
        </w:rPr>
        <w:t>and</w:t>
      </w:r>
      <w:r w:rsidR="00B31C6A" w:rsidRPr="00567F88">
        <w:rPr>
          <w:rFonts w:asciiTheme="minorHAnsi" w:hAnsiTheme="minorHAnsi" w:cstheme="minorHAnsi"/>
        </w:rPr>
        <w:t xml:space="preserve"> </w:t>
      </w:r>
      <w:r w:rsidRPr="00567F88">
        <w:rPr>
          <w:rFonts w:asciiTheme="minorHAnsi" w:hAnsiTheme="minorHAnsi" w:cstheme="minorHAnsi"/>
        </w:rPr>
        <w:t>allow to map these cells based on their GFP expression</w:t>
      </w:r>
      <w:r w:rsidR="00F65D27">
        <w:rPr>
          <w:rFonts w:asciiTheme="minorHAnsi" w:hAnsiTheme="minorHAnsi" w:cstheme="minorHAnsi"/>
        </w:rPr>
        <w:t>. A</w:t>
      </w:r>
      <w:r w:rsidR="00B31C6A" w:rsidRPr="00567F88">
        <w:rPr>
          <w:rFonts w:asciiTheme="minorHAnsi" w:hAnsiTheme="minorHAnsi" w:cstheme="minorHAnsi"/>
        </w:rPr>
        <w:t xml:space="preserve"> model </w:t>
      </w:r>
      <w:r w:rsidR="00F65D27">
        <w:rPr>
          <w:rFonts w:asciiTheme="minorHAnsi" w:hAnsiTheme="minorHAnsi" w:cstheme="minorHAnsi"/>
        </w:rPr>
        <w:t xml:space="preserve">is thereby provided </w:t>
      </w:r>
      <w:r w:rsidR="003B13DD" w:rsidRPr="00567F88">
        <w:rPr>
          <w:rFonts w:asciiTheme="minorHAnsi" w:hAnsiTheme="minorHAnsi" w:cstheme="minorHAnsi"/>
        </w:rPr>
        <w:t xml:space="preserve">to </w:t>
      </w:r>
      <w:r w:rsidR="00DB6B42" w:rsidRPr="00567F88">
        <w:rPr>
          <w:rFonts w:asciiTheme="minorHAnsi" w:hAnsiTheme="minorHAnsi" w:cstheme="minorHAnsi"/>
        </w:rPr>
        <w:t xml:space="preserve">compare </w:t>
      </w:r>
      <w:r w:rsidR="00B31C6A" w:rsidRPr="00567F88">
        <w:rPr>
          <w:rFonts w:asciiTheme="minorHAnsi" w:hAnsiTheme="minorHAnsi" w:cstheme="minorHAnsi"/>
        </w:rPr>
        <w:t>ROS</w:t>
      </w:r>
      <w:r w:rsidR="00DB6B42" w:rsidRPr="00567F88">
        <w:rPr>
          <w:rFonts w:asciiTheme="minorHAnsi" w:hAnsiTheme="minorHAnsi" w:cstheme="minorHAnsi"/>
        </w:rPr>
        <w:t xml:space="preserve"> levels</w:t>
      </w:r>
      <w:r w:rsidR="00B31C6A" w:rsidRPr="00567F88">
        <w:rPr>
          <w:rFonts w:asciiTheme="minorHAnsi" w:hAnsiTheme="minorHAnsi" w:cstheme="minorHAnsi"/>
        </w:rPr>
        <w:t xml:space="preserve"> in </w:t>
      </w:r>
      <w:r w:rsidR="009B4BA5" w:rsidRPr="00567F88">
        <w:rPr>
          <w:rFonts w:asciiTheme="minorHAnsi" w:hAnsiTheme="minorHAnsi" w:cstheme="minorHAnsi"/>
        </w:rPr>
        <w:t xml:space="preserve">a </w:t>
      </w:r>
      <w:r w:rsidR="00B31C6A" w:rsidRPr="00567F88">
        <w:rPr>
          <w:rFonts w:asciiTheme="minorHAnsi" w:hAnsiTheme="minorHAnsi" w:cstheme="minorHAnsi"/>
        </w:rPr>
        <w:t>specific cell type population</w:t>
      </w:r>
      <w:r w:rsidR="00301B47" w:rsidRPr="00567F88">
        <w:rPr>
          <w:rFonts w:asciiTheme="minorHAnsi" w:hAnsiTheme="minorHAnsi" w:cstheme="minorHAnsi"/>
        </w:rPr>
        <w:t xml:space="preserve"> upon different treatments</w:t>
      </w:r>
      <w:r w:rsidR="00B31C6A" w:rsidRPr="00567F88">
        <w:rPr>
          <w:rFonts w:asciiTheme="minorHAnsi" w:hAnsiTheme="minorHAnsi" w:cstheme="minorHAnsi"/>
        </w:rPr>
        <w:t xml:space="preserve">. </w:t>
      </w:r>
      <w:r w:rsidR="00F65D27">
        <w:rPr>
          <w:rFonts w:asciiTheme="minorHAnsi" w:hAnsiTheme="minorHAnsi" w:cstheme="minorHAnsi"/>
        </w:rPr>
        <w:t>A</w:t>
      </w:r>
      <w:r w:rsidR="003B13DD" w:rsidRPr="00567F88">
        <w:rPr>
          <w:rFonts w:asciiTheme="minorHAnsi" w:hAnsiTheme="minorHAnsi" w:cstheme="minorHAnsi"/>
        </w:rPr>
        <w:t xml:space="preserve"> </w:t>
      </w:r>
      <w:r w:rsidR="00B31C6A" w:rsidRPr="00567F88">
        <w:rPr>
          <w:rFonts w:asciiTheme="minorHAnsi" w:hAnsiTheme="minorHAnsi" w:cstheme="minorHAnsi"/>
        </w:rPr>
        <w:t xml:space="preserve">ROS inhibitor (NAC) </w:t>
      </w:r>
      <w:r w:rsidR="00F65D27">
        <w:rPr>
          <w:rFonts w:asciiTheme="minorHAnsi" w:hAnsiTheme="minorHAnsi" w:cstheme="minorHAnsi"/>
        </w:rPr>
        <w:t xml:space="preserve">was used, </w:t>
      </w:r>
      <w:r w:rsidR="00B31C6A" w:rsidRPr="00567F88">
        <w:rPr>
          <w:rFonts w:asciiTheme="minorHAnsi" w:hAnsiTheme="minorHAnsi" w:cstheme="minorHAnsi"/>
        </w:rPr>
        <w:t xml:space="preserve">and </w:t>
      </w:r>
      <w:r w:rsidR="003B13DD" w:rsidRPr="00567F88">
        <w:rPr>
          <w:rFonts w:asciiTheme="minorHAnsi" w:hAnsiTheme="minorHAnsi" w:cstheme="minorHAnsi"/>
        </w:rPr>
        <w:t xml:space="preserve">an </w:t>
      </w:r>
      <w:r w:rsidR="00B31C6A" w:rsidRPr="00567F88">
        <w:rPr>
          <w:rFonts w:asciiTheme="minorHAnsi" w:hAnsiTheme="minorHAnsi" w:cstheme="minorHAnsi"/>
        </w:rPr>
        <w:t>inducer (</w:t>
      </w:r>
      <w:proofErr w:type="spellStart"/>
      <w:r w:rsidR="00B31C6A" w:rsidRPr="00567F88">
        <w:rPr>
          <w:rFonts w:asciiTheme="minorHAnsi" w:hAnsiTheme="minorHAnsi" w:cstheme="minorHAnsi"/>
        </w:rPr>
        <w:t>tBHP</w:t>
      </w:r>
      <w:proofErr w:type="spellEnd"/>
      <w:r w:rsidR="00B31C6A" w:rsidRPr="00567F88">
        <w:rPr>
          <w:rFonts w:asciiTheme="minorHAnsi" w:hAnsiTheme="minorHAnsi" w:cstheme="minorHAnsi"/>
        </w:rPr>
        <w:t>)</w:t>
      </w:r>
      <w:r w:rsidR="00F65D27">
        <w:rPr>
          <w:rFonts w:asciiTheme="minorHAnsi" w:hAnsiTheme="minorHAnsi" w:cstheme="minorHAnsi"/>
        </w:rPr>
        <w:t xml:space="preserve">, </w:t>
      </w:r>
      <w:r w:rsidR="00B31C6A" w:rsidRPr="00567F88">
        <w:rPr>
          <w:rFonts w:asciiTheme="minorHAnsi" w:hAnsiTheme="minorHAnsi" w:cstheme="minorHAnsi"/>
        </w:rPr>
        <w:t>known to act on cellular ROS to visualize changes in their levels</w:t>
      </w:r>
      <w:r w:rsidR="009C7EEA" w:rsidRPr="00567F88">
        <w:rPr>
          <w:rFonts w:asciiTheme="minorHAnsi" w:hAnsiTheme="minorHAnsi" w:cstheme="minorHAnsi"/>
        </w:rPr>
        <w:t>.</w:t>
      </w:r>
    </w:p>
    <w:p w14:paraId="4A6608B7" w14:textId="77777777" w:rsidR="00F65D27" w:rsidRPr="00567F88" w:rsidRDefault="00F65D27" w:rsidP="00567F88">
      <w:pPr>
        <w:rPr>
          <w:rFonts w:asciiTheme="minorHAnsi" w:hAnsiTheme="minorHAnsi" w:cstheme="minorHAnsi"/>
        </w:rPr>
      </w:pPr>
    </w:p>
    <w:p w14:paraId="12F0B682" w14:textId="37866106" w:rsidR="00301B47" w:rsidRDefault="00B31C6A" w:rsidP="00567F88">
      <w:pPr>
        <w:rPr>
          <w:rFonts w:asciiTheme="minorHAnsi" w:hAnsiTheme="minorHAnsi" w:cstheme="minorHAnsi"/>
          <w:iCs/>
        </w:rPr>
      </w:pPr>
      <w:r w:rsidRPr="00F23B6D">
        <w:rPr>
          <w:rFonts w:asciiTheme="minorHAnsi" w:hAnsiTheme="minorHAnsi" w:cstheme="minorHAnsi"/>
          <w:b/>
          <w:bCs/>
          <w:iCs/>
        </w:rPr>
        <w:t>Figures 1A</w:t>
      </w:r>
      <w:r w:rsidRPr="00567F88">
        <w:rPr>
          <w:rFonts w:asciiTheme="minorHAnsi" w:hAnsiTheme="minorHAnsi" w:cstheme="minorHAnsi"/>
          <w:iCs/>
        </w:rPr>
        <w:t xml:space="preserve"> and </w:t>
      </w:r>
      <w:r w:rsidRPr="00F23B6D">
        <w:rPr>
          <w:rFonts w:asciiTheme="minorHAnsi" w:hAnsiTheme="minorHAnsi" w:cstheme="minorHAnsi"/>
          <w:b/>
          <w:bCs/>
          <w:iCs/>
        </w:rPr>
        <w:t>1B</w:t>
      </w:r>
      <w:r w:rsidRPr="00567F88">
        <w:rPr>
          <w:rFonts w:asciiTheme="minorHAnsi" w:hAnsiTheme="minorHAnsi" w:cstheme="minorHAnsi"/>
          <w:iCs/>
        </w:rPr>
        <w:t xml:space="preserve"> show representative images of fractions F1 and F4 obtained during the crypts extraction procedure for the intestinal organoid culture</w:t>
      </w:r>
      <w:r w:rsidR="00C0017E" w:rsidRPr="00567F88">
        <w:rPr>
          <w:rFonts w:asciiTheme="minorHAnsi" w:hAnsiTheme="minorHAnsi" w:cstheme="minorHAnsi"/>
          <w:iCs/>
        </w:rPr>
        <w:t>.</w:t>
      </w:r>
      <w:r w:rsidRPr="00567F88">
        <w:rPr>
          <w:rFonts w:asciiTheme="minorHAnsi" w:hAnsiTheme="minorHAnsi" w:cstheme="minorHAnsi"/>
          <w:iCs/>
        </w:rPr>
        <w:t xml:space="preserve"> </w:t>
      </w:r>
      <w:r w:rsidR="00DE5C38">
        <w:rPr>
          <w:rFonts w:asciiTheme="minorHAnsi" w:hAnsiTheme="minorHAnsi" w:cstheme="minorHAnsi"/>
          <w:iCs/>
        </w:rPr>
        <w:t>Each fraction must be checked under a microscope or binocular during the extraction procedure</w:t>
      </w:r>
      <w:r w:rsidRPr="00567F88">
        <w:rPr>
          <w:rFonts w:asciiTheme="minorHAnsi" w:hAnsiTheme="minorHAnsi" w:cstheme="minorHAnsi"/>
          <w:iCs/>
        </w:rPr>
        <w:t xml:space="preserve"> </w:t>
      </w:r>
      <w:r w:rsidR="00282D43">
        <w:rPr>
          <w:rFonts w:asciiTheme="minorHAnsi" w:hAnsiTheme="minorHAnsi" w:cstheme="minorHAnsi"/>
          <w:iCs/>
        </w:rPr>
        <w:t>to follow crypts detachment and define those fractions</w:t>
      </w:r>
      <w:r w:rsidR="00B0688A" w:rsidRPr="00567F88">
        <w:rPr>
          <w:rFonts w:asciiTheme="minorHAnsi" w:hAnsiTheme="minorHAnsi" w:cstheme="minorHAnsi"/>
          <w:iCs/>
        </w:rPr>
        <w:t xml:space="preserve"> enriched in </w:t>
      </w:r>
      <w:r w:rsidRPr="00567F88">
        <w:rPr>
          <w:rFonts w:asciiTheme="minorHAnsi" w:hAnsiTheme="minorHAnsi" w:cstheme="minorHAnsi"/>
          <w:iCs/>
        </w:rPr>
        <w:t xml:space="preserve">crypts, </w:t>
      </w:r>
      <w:r w:rsidR="00B0688A" w:rsidRPr="00567F88">
        <w:rPr>
          <w:rFonts w:asciiTheme="minorHAnsi" w:hAnsiTheme="minorHAnsi" w:cstheme="minorHAnsi"/>
          <w:iCs/>
        </w:rPr>
        <w:t>rather than</w:t>
      </w:r>
      <w:r w:rsidRPr="00567F88">
        <w:rPr>
          <w:rFonts w:asciiTheme="minorHAnsi" w:hAnsiTheme="minorHAnsi" w:cstheme="minorHAnsi"/>
          <w:iCs/>
        </w:rPr>
        <w:t xml:space="preserve"> villi, single cells, </w:t>
      </w:r>
      <w:r w:rsidR="00B0688A" w:rsidRPr="00567F88">
        <w:rPr>
          <w:rFonts w:asciiTheme="minorHAnsi" w:hAnsiTheme="minorHAnsi" w:cstheme="minorHAnsi"/>
          <w:iCs/>
        </w:rPr>
        <w:t>or</w:t>
      </w:r>
      <w:r w:rsidRPr="00567F88">
        <w:rPr>
          <w:rFonts w:asciiTheme="minorHAnsi" w:hAnsiTheme="minorHAnsi" w:cstheme="minorHAnsi"/>
          <w:iCs/>
        </w:rPr>
        <w:t xml:space="preserve"> debris. The chosen fractions are then pooled together and passed through a </w:t>
      </w:r>
      <w:r w:rsidR="000404AE" w:rsidRPr="00567F88">
        <w:rPr>
          <w:rFonts w:asciiTheme="minorHAnsi" w:hAnsiTheme="minorHAnsi" w:cstheme="minorHAnsi"/>
          <w:iCs/>
        </w:rPr>
        <w:t xml:space="preserve">70 </w:t>
      </w:r>
      <w:r w:rsidR="002B2F56">
        <w:rPr>
          <w:rFonts w:asciiTheme="minorHAnsi" w:hAnsiTheme="minorHAnsi" w:cstheme="minorHAnsi"/>
          <w:iCs/>
        </w:rPr>
        <w:t>µ</w:t>
      </w:r>
      <w:r w:rsidR="000404AE" w:rsidRPr="00567F88">
        <w:rPr>
          <w:rFonts w:asciiTheme="minorHAnsi" w:hAnsiTheme="minorHAnsi" w:cstheme="minorHAnsi"/>
          <w:iCs/>
        </w:rPr>
        <w:t>m cell</w:t>
      </w:r>
      <w:r w:rsidRPr="00567F88">
        <w:rPr>
          <w:rFonts w:asciiTheme="minorHAnsi" w:hAnsiTheme="minorHAnsi" w:cstheme="minorHAnsi"/>
          <w:iCs/>
        </w:rPr>
        <w:t xml:space="preserve"> strainer to remove</w:t>
      </w:r>
      <w:r w:rsidR="00B0688A" w:rsidRPr="00567F88">
        <w:rPr>
          <w:rFonts w:asciiTheme="minorHAnsi" w:hAnsiTheme="minorHAnsi" w:cstheme="minorHAnsi"/>
          <w:iCs/>
        </w:rPr>
        <w:t xml:space="preserve"> a</w:t>
      </w:r>
      <w:r w:rsidRPr="00567F88">
        <w:rPr>
          <w:rFonts w:asciiTheme="minorHAnsi" w:hAnsiTheme="minorHAnsi" w:cstheme="minorHAnsi"/>
          <w:iCs/>
        </w:rPr>
        <w:t xml:space="preserve">ll </w:t>
      </w:r>
      <w:r w:rsidR="00B0688A" w:rsidRPr="00567F88">
        <w:rPr>
          <w:rFonts w:asciiTheme="minorHAnsi" w:hAnsiTheme="minorHAnsi" w:cstheme="minorHAnsi"/>
          <w:iCs/>
        </w:rPr>
        <w:t xml:space="preserve">the remaining </w:t>
      </w:r>
      <w:r w:rsidRPr="00567F88">
        <w:rPr>
          <w:rFonts w:asciiTheme="minorHAnsi" w:hAnsiTheme="minorHAnsi" w:cstheme="minorHAnsi"/>
          <w:iCs/>
        </w:rPr>
        <w:t xml:space="preserve">fragments of villi </w:t>
      </w:r>
      <w:r w:rsidR="00B0688A" w:rsidRPr="00567F88">
        <w:rPr>
          <w:rFonts w:asciiTheme="minorHAnsi" w:hAnsiTheme="minorHAnsi" w:cstheme="minorHAnsi"/>
          <w:iCs/>
        </w:rPr>
        <w:t>and</w:t>
      </w:r>
      <w:r w:rsidRPr="00567F88">
        <w:rPr>
          <w:rFonts w:asciiTheme="minorHAnsi" w:hAnsiTheme="minorHAnsi" w:cstheme="minorHAnsi"/>
          <w:iCs/>
        </w:rPr>
        <w:t xml:space="preserve"> </w:t>
      </w:r>
      <w:r w:rsidR="00B0688A" w:rsidRPr="00567F88">
        <w:rPr>
          <w:rFonts w:asciiTheme="minorHAnsi" w:hAnsiTheme="minorHAnsi" w:cstheme="minorHAnsi"/>
          <w:iCs/>
        </w:rPr>
        <w:t xml:space="preserve">obtain a </w:t>
      </w:r>
      <w:r w:rsidRPr="00567F88">
        <w:rPr>
          <w:rFonts w:asciiTheme="minorHAnsi" w:hAnsiTheme="minorHAnsi" w:cstheme="minorHAnsi"/>
          <w:iCs/>
        </w:rPr>
        <w:t>preparation with only crypts (</w:t>
      </w:r>
      <w:r w:rsidRPr="002B2F56">
        <w:rPr>
          <w:rFonts w:asciiTheme="minorHAnsi" w:hAnsiTheme="minorHAnsi" w:cstheme="minorHAnsi"/>
          <w:b/>
          <w:bCs/>
          <w:iCs/>
        </w:rPr>
        <w:t>Figure 1C</w:t>
      </w:r>
      <w:r w:rsidRPr="00567F88">
        <w:rPr>
          <w:rFonts w:asciiTheme="minorHAnsi" w:hAnsiTheme="minorHAnsi" w:cstheme="minorHAnsi"/>
          <w:iCs/>
        </w:rPr>
        <w:t xml:space="preserve">). The crypts start </w:t>
      </w:r>
      <w:r w:rsidR="00B0688A" w:rsidRPr="00567F88">
        <w:rPr>
          <w:rFonts w:asciiTheme="minorHAnsi" w:hAnsiTheme="minorHAnsi" w:cstheme="minorHAnsi"/>
          <w:iCs/>
        </w:rPr>
        <w:t xml:space="preserve">to </w:t>
      </w:r>
      <w:r w:rsidRPr="00567F88">
        <w:rPr>
          <w:rFonts w:asciiTheme="minorHAnsi" w:hAnsiTheme="minorHAnsi" w:cstheme="minorHAnsi"/>
          <w:iCs/>
        </w:rPr>
        <w:t>clos</w:t>
      </w:r>
      <w:r w:rsidR="00B0688A" w:rsidRPr="00567F88">
        <w:rPr>
          <w:rFonts w:asciiTheme="minorHAnsi" w:hAnsiTheme="minorHAnsi" w:cstheme="minorHAnsi"/>
          <w:iCs/>
        </w:rPr>
        <w:t>e</w:t>
      </w:r>
      <w:r w:rsidRPr="00567F88">
        <w:rPr>
          <w:rFonts w:asciiTheme="minorHAnsi" w:hAnsiTheme="minorHAnsi" w:cstheme="minorHAnsi"/>
          <w:iCs/>
        </w:rPr>
        <w:t xml:space="preserve"> within </w:t>
      </w:r>
      <w:r w:rsidR="00B0688A" w:rsidRPr="00567F88">
        <w:rPr>
          <w:rFonts w:asciiTheme="minorHAnsi" w:hAnsiTheme="minorHAnsi" w:cstheme="minorHAnsi"/>
          <w:iCs/>
        </w:rPr>
        <w:t xml:space="preserve">a </w:t>
      </w:r>
      <w:r w:rsidRPr="00567F88">
        <w:rPr>
          <w:rFonts w:asciiTheme="minorHAnsi" w:hAnsiTheme="minorHAnsi" w:cstheme="minorHAnsi"/>
          <w:iCs/>
        </w:rPr>
        <w:t>few hours</w:t>
      </w:r>
      <w:r w:rsidR="00B0688A" w:rsidRPr="00567F88">
        <w:rPr>
          <w:rFonts w:asciiTheme="minorHAnsi" w:hAnsiTheme="minorHAnsi" w:cstheme="minorHAnsi"/>
          <w:iCs/>
        </w:rPr>
        <w:t xml:space="preserve"> of</w:t>
      </w:r>
      <w:r w:rsidRPr="00567F88">
        <w:rPr>
          <w:rFonts w:asciiTheme="minorHAnsi" w:hAnsiTheme="minorHAnsi" w:cstheme="minorHAnsi"/>
          <w:iCs/>
        </w:rPr>
        <w:t xml:space="preserve"> embedding in </w:t>
      </w:r>
      <w:r w:rsidR="00674BBF" w:rsidRPr="00567F88">
        <w:rPr>
          <w:rFonts w:asciiTheme="minorHAnsi" w:hAnsiTheme="minorHAnsi" w:cstheme="minorHAnsi"/>
          <w:iCs/>
        </w:rPr>
        <w:t>BMM</w:t>
      </w:r>
      <w:r w:rsidR="002B2F56">
        <w:rPr>
          <w:rFonts w:asciiTheme="minorHAnsi" w:hAnsiTheme="minorHAnsi" w:cstheme="minorHAnsi"/>
          <w:iCs/>
        </w:rPr>
        <w:t>,</w:t>
      </w:r>
      <w:r w:rsidRPr="00567F88">
        <w:rPr>
          <w:rFonts w:asciiTheme="minorHAnsi" w:hAnsiTheme="minorHAnsi" w:cstheme="minorHAnsi"/>
          <w:iCs/>
        </w:rPr>
        <w:t xml:space="preserve"> and at D1, round organoids </w:t>
      </w:r>
      <w:r w:rsidR="002B2F56">
        <w:rPr>
          <w:rFonts w:asciiTheme="minorHAnsi" w:hAnsiTheme="minorHAnsi" w:cstheme="minorHAnsi"/>
          <w:iCs/>
        </w:rPr>
        <w:t>were</w:t>
      </w:r>
      <w:r w:rsidRPr="00567F88">
        <w:rPr>
          <w:rFonts w:asciiTheme="minorHAnsi" w:hAnsiTheme="minorHAnsi" w:cstheme="minorHAnsi"/>
          <w:iCs/>
        </w:rPr>
        <w:t xml:space="preserve"> observed (</w:t>
      </w:r>
      <w:r w:rsidRPr="002B2F56">
        <w:rPr>
          <w:rFonts w:asciiTheme="minorHAnsi" w:hAnsiTheme="minorHAnsi" w:cstheme="minorHAnsi"/>
          <w:b/>
          <w:bCs/>
          <w:iCs/>
        </w:rPr>
        <w:t>Figure 1D</w:t>
      </w:r>
      <w:r w:rsidRPr="00567F88">
        <w:rPr>
          <w:rFonts w:asciiTheme="minorHAnsi" w:hAnsiTheme="minorHAnsi" w:cstheme="minorHAnsi"/>
          <w:iCs/>
        </w:rPr>
        <w:t xml:space="preserve">). After 3-5 days, the organoids will appear with budding structures </w:t>
      </w:r>
      <w:r w:rsidR="00E52A65">
        <w:rPr>
          <w:rFonts w:asciiTheme="minorHAnsi" w:hAnsiTheme="minorHAnsi" w:cstheme="minorHAnsi"/>
          <w:iCs/>
        </w:rPr>
        <w:t>representing</w:t>
      </w:r>
      <w:r w:rsidRPr="00567F88">
        <w:rPr>
          <w:rFonts w:asciiTheme="minorHAnsi" w:hAnsiTheme="minorHAnsi" w:cstheme="minorHAnsi"/>
          <w:iCs/>
        </w:rPr>
        <w:t xml:space="preserve"> the </w:t>
      </w:r>
      <w:r w:rsidR="00414D0F">
        <w:rPr>
          <w:rFonts w:asciiTheme="minorHAnsi" w:hAnsiTheme="minorHAnsi" w:cstheme="minorHAnsi"/>
          <w:iCs/>
        </w:rPr>
        <w:t>"</w:t>
      </w:r>
      <w:r w:rsidRPr="00567F88">
        <w:rPr>
          <w:rFonts w:asciiTheme="minorHAnsi" w:hAnsiTheme="minorHAnsi" w:cstheme="minorHAnsi"/>
          <w:iCs/>
        </w:rPr>
        <w:t>newly formed crypts</w:t>
      </w:r>
      <w:r w:rsidR="00E52A65">
        <w:rPr>
          <w:rFonts w:asciiTheme="minorHAnsi" w:hAnsiTheme="minorHAnsi" w:cstheme="minorHAnsi"/>
          <w:iCs/>
        </w:rPr>
        <w:t>." T</w:t>
      </w:r>
      <w:r w:rsidRPr="00567F88">
        <w:rPr>
          <w:rFonts w:asciiTheme="minorHAnsi" w:hAnsiTheme="minorHAnsi" w:cstheme="minorHAnsi"/>
          <w:iCs/>
        </w:rPr>
        <w:t xml:space="preserve">he organoids </w:t>
      </w:r>
      <w:r w:rsidR="00B0688A" w:rsidRPr="00567F88">
        <w:rPr>
          <w:rFonts w:asciiTheme="minorHAnsi" w:hAnsiTheme="minorHAnsi" w:cstheme="minorHAnsi"/>
          <w:iCs/>
        </w:rPr>
        <w:t>are</w:t>
      </w:r>
      <w:r w:rsidRPr="00567F88">
        <w:rPr>
          <w:rFonts w:asciiTheme="minorHAnsi" w:hAnsiTheme="minorHAnsi" w:cstheme="minorHAnsi"/>
          <w:iCs/>
        </w:rPr>
        <w:t xml:space="preserve"> ready for ROS analysis (</w:t>
      </w:r>
      <w:r w:rsidRPr="00E52A65">
        <w:rPr>
          <w:rFonts w:asciiTheme="minorHAnsi" w:hAnsiTheme="minorHAnsi" w:cstheme="minorHAnsi"/>
          <w:b/>
          <w:bCs/>
          <w:iCs/>
        </w:rPr>
        <w:t>Figures 1E</w:t>
      </w:r>
      <w:r w:rsidRPr="00567F88">
        <w:rPr>
          <w:rFonts w:asciiTheme="minorHAnsi" w:hAnsiTheme="minorHAnsi" w:cstheme="minorHAnsi"/>
          <w:iCs/>
        </w:rPr>
        <w:t xml:space="preserve"> and </w:t>
      </w:r>
      <w:r w:rsidR="00CC414E" w:rsidRPr="00E52A65">
        <w:rPr>
          <w:rFonts w:asciiTheme="minorHAnsi" w:hAnsiTheme="minorHAnsi" w:cstheme="minorHAnsi"/>
          <w:b/>
          <w:bCs/>
          <w:iCs/>
        </w:rPr>
        <w:t>1</w:t>
      </w:r>
      <w:r w:rsidRPr="00E52A65">
        <w:rPr>
          <w:rFonts w:asciiTheme="minorHAnsi" w:hAnsiTheme="minorHAnsi" w:cstheme="minorHAnsi"/>
          <w:b/>
          <w:bCs/>
          <w:iCs/>
        </w:rPr>
        <w:t>F</w:t>
      </w:r>
      <w:r w:rsidRPr="00567F88">
        <w:rPr>
          <w:rFonts w:asciiTheme="minorHAnsi" w:hAnsiTheme="minorHAnsi" w:cstheme="minorHAnsi"/>
          <w:iCs/>
        </w:rPr>
        <w:t>).</w:t>
      </w:r>
    </w:p>
    <w:p w14:paraId="577AE87D" w14:textId="77777777" w:rsidR="00E52A65" w:rsidRPr="00567F88" w:rsidRDefault="00E52A65" w:rsidP="00567F88">
      <w:pPr>
        <w:rPr>
          <w:rFonts w:asciiTheme="minorHAnsi" w:hAnsiTheme="minorHAnsi" w:cstheme="minorHAnsi"/>
          <w:iCs/>
        </w:rPr>
      </w:pPr>
    </w:p>
    <w:p w14:paraId="19F4E60F" w14:textId="403B61F0" w:rsidR="00CE1EE0" w:rsidRDefault="00B31C6A" w:rsidP="00567F88">
      <w:pPr>
        <w:rPr>
          <w:rFonts w:asciiTheme="minorHAnsi" w:hAnsiTheme="minorHAnsi" w:cstheme="minorHAnsi"/>
          <w:iCs/>
        </w:rPr>
      </w:pPr>
      <w:r w:rsidRPr="00567F88">
        <w:rPr>
          <w:rFonts w:asciiTheme="minorHAnsi" w:hAnsiTheme="minorHAnsi" w:cstheme="minorHAnsi"/>
          <w:iCs/>
        </w:rPr>
        <w:t xml:space="preserve">In the protocol of imaging oxidative stress by confocal microscopy, the slide containing the organoids, incubated with the probe, </w:t>
      </w:r>
      <w:r w:rsidR="00B0688A" w:rsidRPr="00567F88">
        <w:rPr>
          <w:rFonts w:asciiTheme="minorHAnsi" w:hAnsiTheme="minorHAnsi" w:cstheme="minorHAnsi"/>
          <w:iCs/>
        </w:rPr>
        <w:t>was</w:t>
      </w:r>
      <w:r w:rsidRPr="00567F88">
        <w:rPr>
          <w:rFonts w:asciiTheme="minorHAnsi" w:hAnsiTheme="minorHAnsi" w:cstheme="minorHAnsi"/>
          <w:iCs/>
        </w:rPr>
        <w:t xml:space="preserve"> imaged with a confocal fluorescence microscope</w:t>
      </w:r>
      <w:r w:rsidR="008D4A27" w:rsidRPr="00567F88">
        <w:rPr>
          <w:rFonts w:asciiTheme="minorHAnsi" w:hAnsiTheme="minorHAnsi" w:cstheme="minorHAnsi"/>
          <w:iCs/>
        </w:rPr>
        <w:t xml:space="preserve"> equipped with lasers and filters to detect the Hoechst (</w:t>
      </w:r>
      <w:r w:rsidR="008D4A27" w:rsidRPr="00567F88">
        <w:rPr>
          <w:rFonts w:asciiTheme="minorHAnsi" w:hAnsiTheme="minorHAnsi" w:cstheme="minorHAnsi"/>
        </w:rPr>
        <w:t>ex/</w:t>
      </w:r>
      <w:proofErr w:type="spellStart"/>
      <w:r w:rsidR="008D4A27" w:rsidRPr="00567F88">
        <w:rPr>
          <w:rFonts w:asciiTheme="minorHAnsi" w:hAnsiTheme="minorHAnsi" w:cstheme="minorHAnsi"/>
        </w:rPr>
        <w:t>em</w:t>
      </w:r>
      <w:proofErr w:type="spellEnd"/>
      <w:r w:rsidR="008D4A27" w:rsidRPr="00567F88">
        <w:rPr>
          <w:rFonts w:asciiTheme="minorHAnsi" w:hAnsiTheme="minorHAnsi" w:cstheme="minorHAnsi"/>
        </w:rPr>
        <w:t>: 361/486), the GFP (ex/</w:t>
      </w:r>
      <w:proofErr w:type="spellStart"/>
      <w:r w:rsidR="008D4A27" w:rsidRPr="00567F88">
        <w:rPr>
          <w:rFonts w:asciiTheme="minorHAnsi" w:hAnsiTheme="minorHAnsi" w:cstheme="minorHAnsi"/>
        </w:rPr>
        <w:t>em</w:t>
      </w:r>
      <w:proofErr w:type="spellEnd"/>
      <w:r w:rsidR="008D4A27" w:rsidRPr="00567F88">
        <w:rPr>
          <w:rFonts w:asciiTheme="minorHAnsi" w:hAnsiTheme="minorHAnsi" w:cstheme="minorHAnsi"/>
        </w:rPr>
        <w:t>: 488/510</w:t>
      </w:r>
      <w:r w:rsidR="008D4A27" w:rsidRPr="00567F88">
        <w:rPr>
          <w:rFonts w:asciiTheme="minorHAnsi" w:hAnsiTheme="minorHAnsi" w:cstheme="minorHAnsi"/>
          <w:iCs/>
        </w:rPr>
        <w:t xml:space="preserve">) and the </w:t>
      </w:r>
      <w:r w:rsidR="00405E21">
        <w:rPr>
          <w:rFonts w:asciiTheme="minorHAnsi" w:hAnsiTheme="minorHAnsi" w:cstheme="minorHAnsi"/>
        </w:rPr>
        <w:t>fluorogenic probe</w:t>
      </w:r>
      <w:r w:rsidR="008D4A27" w:rsidRPr="00567F88">
        <w:rPr>
          <w:rFonts w:asciiTheme="minorHAnsi" w:hAnsiTheme="minorHAnsi" w:cstheme="minorHAnsi"/>
        </w:rPr>
        <w:t xml:space="preserve"> (ex/</w:t>
      </w:r>
      <w:proofErr w:type="spellStart"/>
      <w:r w:rsidR="008D4A27" w:rsidRPr="00567F88">
        <w:rPr>
          <w:rFonts w:asciiTheme="minorHAnsi" w:hAnsiTheme="minorHAnsi" w:cstheme="minorHAnsi"/>
        </w:rPr>
        <w:t>em</w:t>
      </w:r>
      <w:proofErr w:type="spellEnd"/>
      <w:r w:rsidR="008D4A27" w:rsidRPr="00567F88">
        <w:rPr>
          <w:rFonts w:asciiTheme="minorHAnsi" w:hAnsiTheme="minorHAnsi" w:cstheme="minorHAnsi"/>
        </w:rPr>
        <w:t>): 644/665) signals</w:t>
      </w:r>
      <w:r w:rsidRPr="00567F88">
        <w:rPr>
          <w:rFonts w:asciiTheme="minorHAnsi" w:hAnsiTheme="minorHAnsi" w:cstheme="minorHAnsi"/>
          <w:iCs/>
        </w:rPr>
        <w:t xml:space="preserve">. </w:t>
      </w:r>
      <w:r w:rsidR="00B0688A" w:rsidRPr="00567F88">
        <w:rPr>
          <w:rFonts w:asciiTheme="minorHAnsi" w:hAnsiTheme="minorHAnsi" w:cstheme="minorHAnsi"/>
          <w:iCs/>
        </w:rPr>
        <w:t>A</w:t>
      </w:r>
      <w:r w:rsidRPr="00567F88">
        <w:rPr>
          <w:rFonts w:asciiTheme="minorHAnsi" w:hAnsiTheme="minorHAnsi" w:cstheme="minorHAnsi"/>
          <w:iCs/>
        </w:rPr>
        <w:t xml:space="preserve"> confocal microscope equipped with </w:t>
      </w:r>
      <w:r w:rsidR="00C33AFC" w:rsidRPr="00567F88">
        <w:rPr>
          <w:rFonts w:asciiTheme="minorHAnsi" w:hAnsiTheme="minorHAnsi" w:cstheme="minorHAnsi"/>
          <w:iCs/>
        </w:rPr>
        <w:t xml:space="preserve">20x air and </w:t>
      </w:r>
      <w:r w:rsidRPr="00567F88">
        <w:rPr>
          <w:rFonts w:asciiTheme="minorHAnsi" w:hAnsiTheme="minorHAnsi" w:cstheme="minorHAnsi"/>
          <w:iCs/>
        </w:rPr>
        <w:t>63x oil immersion objective allow</w:t>
      </w:r>
      <w:r w:rsidR="000404AE" w:rsidRPr="00567F88">
        <w:rPr>
          <w:rFonts w:asciiTheme="minorHAnsi" w:hAnsiTheme="minorHAnsi" w:cstheme="minorHAnsi"/>
          <w:iCs/>
        </w:rPr>
        <w:t>ed</w:t>
      </w:r>
      <w:r w:rsidRPr="00567F88">
        <w:rPr>
          <w:rFonts w:asciiTheme="minorHAnsi" w:hAnsiTheme="minorHAnsi" w:cstheme="minorHAnsi"/>
          <w:iCs/>
        </w:rPr>
        <w:t xml:space="preserve"> the visualization of ROS. </w:t>
      </w:r>
      <w:r w:rsidR="00C20AAC" w:rsidRPr="00567F88">
        <w:rPr>
          <w:rFonts w:asciiTheme="minorHAnsi" w:hAnsiTheme="minorHAnsi" w:cstheme="minorHAnsi"/>
          <w:iCs/>
        </w:rPr>
        <w:t>In</w:t>
      </w:r>
      <w:r w:rsidRPr="00567F88">
        <w:rPr>
          <w:rFonts w:asciiTheme="minorHAnsi" w:hAnsiTheme="minorHAnsi" w:cstheme="minorHAnsi"/>
          <w:iCs/>
        </w:rPr>
        <w:t xml:space="preserve"> Lgr5-GFP mice, </w:t>
      </w:r>
      <w:r w:rsidR="00C20AAC" w:rsidRPr="00567F88">
        <w:rPr>
          <w:rFonts w:asciiTheme="minorHAnsi" w:hAnsiTheme="minorHAnsi" w:cstheme="minorHAnsi"/>
          <w:iCs/>
        </w:rPr>
        <w:t>the GFP</w:t>
      </w:r>
      <w:r w:rsidR="00A00D90">
        <w:rPr>
          <w:rFonts w:asciiTheme="minorHAnsi" w:hAnsiTheme="minorHAnsi" w:cstheme="minorHAnsi"/>
          <w:iCs/>
        </w:rPr>
        <w:t>-</w:t>
      </w:r>
      <w:r w:rsidR="00C20AAC" w:rsidRPr="00567F88">
        <w:rPr>
          <w:rFonts w:asciiTheme="minorHAnsi" w:hAnsiTheme="minorHAnsi" w:cstheme="minorHAnsi"/>
          <w:iCs/>
        </w:rPr>
        <w:t xml:space="preserve">positive cells are Lgr5-expressing </w:t>
      </w:r>
      <w:r w:rsidRPr="00567F88">
        <w:rPr>
          <w:rFonts w:asciiTheme="minorHAnsi" w:hAnsiTheme="minorHAnsi" w:cstheme="minorHAnsi"/>
          <w:iCs/>
        </w:rPr>
        <w:t xml:space="preserve">intestinal stem cells. </w:t>
      </w:r>
      <w:r w:rsidR="00C33AFC" w:rsidRPr="00A00D90">
        <w:rPr>
          <w:rFonts w:asciiTheme="minorHAnsi" w:hAnsiTheme="minorHAnsi" w:cstheme="minorHAnsi"/>
          <w:b/>
          <w:bCs/>
          <w:iCs/>
        </w:rPr>
        <w:t>Supplementary Figure 1</w:t>
      </w:r>
      <w:r w:rsidR="00C33AFC" w:rsidRPr="00567F88">
        <w:rPr>
          <w:rFonts w:asciiTheme="minorHAnsi" w:hAnsiTheme="minorHAnsi" w:cstheme="minorHAnsi"/>
          <w:iCs/>
        </w:rPr>
        <w:t xml:space="preserve"> shows representative images obtained with the 20x objective providing an overview of the ROS in several organoids. </w:t>
      </w:r>
      <w:r w:rsidRPr="00A00D90">
        <w:rPr>
          <w:rFonts w:asciiTheme="minorHAnsi" w:hAnsiTheme="minorHAnsi" w:cstheme="minorHAnsi"/>
          <w:b/>
          <w:bCs/>
          <w:iCs/>
        </w:rPr>
        <w:t xml:space="preserve">Figure </w:t>
      </w:r>
      <w:r w:rsidR="00FB0F90" w:rsidRPr="00A00D90">
        <w:rPr>
          <w:rFonts w:asciiTheme="minorHAnsi" w:hAnsiTheme="minorHAnsi" w:cstheme="minorHAnsi"/>
          <w:b/>
          <w:bCs/>
          <w:iCs/>
        </w:rPr>
        <w:t>3</w:t>
      </w:r>
      <w:r w:rsidR="00CE1EE0" w:rsidRPr="00567F88">
        <w:rPr>
          <w:rFonts w:asciiTheme="minorHAnsi" w:hAnsiTheme="minorHAnsi" w:cstheme="minorHAnsi"/>
          <w:iCs/>
        </w:rPr>
        <w:t xml:space="preserve"> </w:t>
      </w:r>
      <w:r w:rsidRPr="00567F88">
        <w:rPr>
          <w:rFonts w:asciiTheme="minorHAnsi" w:hAnsiTheme="minorHAnsi" w:cstheme="minorHAnsi"/>
          <w:iCs/>
        </w:rPr>
        <w:t>show</w:t>
      </w:r>
      <w:r w:rsidR="00CE1EE0" w:rsidRPr="00567F88">
        <w:rPr>
          <w:rFonts w:asciiTheme="minorHAnsi" w:hAnsiTheme="minorHAnsi" w:cstheme="minorHAnsi"/>
          <w:iCs/>
        </w:rPr>
        <w:t>s</w:t>
      </w:r>
      <w:r w:rsidRPr="00567F88">
        <w:rPr>
          <w:rFonts w:asciiTheme="minorHAnsi" w:hAnsiTheme="minorHAnsi" w:cstheme="minorHAnsi"/>
          <w:iCs/>
        </w:rPr>
        <w:t xml:space="preserve"> representative images</w:t>
      </w:r>
      <w:r w:rsidR="00C33AFC" w:rsidRPr="00567F88">
        <w:rPr>
          <w:rFonts w:asciiTheme="minorHAnsi" w:hAnsiTheme="minorHAnsi" w:cstheme="minorHAnsi"/>
          <w:iCs/>
        </w:rPr>
        <w:t>,</w:t>
      </w:r>
      <w:r w:rsidRPr="00567F88">
        <w:rPr>
          <w:rFonts w:asciiTheme="minorHAnsi" w:hAnsiTheme="minorHAnsi" w:cstheme="minorHAnsi"/>
          <w:iCs/>
        </w:rPr>
        <w:t xml:space="preserve"> </w:t>
      </w:r>
      <w:r w:rsidR="00C33AFC" w:rsidRPr="00567F88">
        <w:rPr>
          <w:rFonts w:asciiTheme="minorHAnsi" w:hAnsiTheme="minorHAnsi" w:cstheme="minorHAnsi"/>
          <w:iCs/>
        </w:rPr>
        <w:t xml:space="preserve">obtained with the 63x oil objective, </w:t>
      </w:r>
      <w:r w:rsidRPr="00567F88">
        <w:rPr>
          <w:rFonts w:asciiTheme="minorHAnsi" w:hAnsiTheme="minorHAnsi" w:cstheme="minorHAnsi"/>
          <w:iCs/>
        </w:rPr>
        <w:t>of intestinal organoids</w:t>
      </w:r>
      <w:r w:rsidR="008D4A27" w:rsidRPr="00567F88">
        <w:rPr>
          <w:rFonts w:asciiTheme="minorHAnsi" w:hAnsiTheme="minorHAnsi" w:cstheme="minorHAnsi"/>
          <w:iCs/>
        </w:rPr>
        <w:t xml:space="preserve"> </w:t>
      </w:r>
      <w:r w:rsidR="00150CF9" w:rsidRPr="00567F88">
        <w:rPr>
          <w:rFonts w:asciiTheme="minorHAnsi" w:hAnsiTheme="minorHAnsi" w:cstheme="minorHAnsi"/>
          <w:iCs/>
        </w:rPr>
        <w:t>expressing GFP</w:t>
      </w:r>
      <w:r w:rsidR="00CE1EE0" w:rsidRPr="00567F88">
        <w:rPr>
          <w:rFonts w:asciiTheme="minorHAnsi" w:hAnsiTheme="minorHAnsi" w:cstheme="minorHAnsi"/>
          <w:iCs/>
        </w:rPr>
        <w:t>, non-treated (NT), or</w:t>
      </w:r>
      <w:r w:rsidR="00150CF9" w:rsidRPr="00567F88">
        <w:rPr>
          <w:rFonts w:asciiTheme="minorHAnsi" w:hAnsiTheme="minorHAnsi" w:cstheme="minorHAnsi"/>
          <w:iCs/>
        </w:rPr>
        <w:t xml:space="preserve"> </w:t>
      </w:r>
      <w:r w:rsidR="00CE1EE0" w:rsidRPr="00567F88">
        <w:rPr>
          <w:rFonts w:asciiTheme="minorHAnsi" w:hAnsiTheme="minorHAnsi" w:cstheme="minorHAnsi"/>
          <w:iCs/>
        </w:rPr>
        <w:t xml:space="preserve">pre-incubated or not with the ROS inhibitor NAC, and </w:t>
      </w:r>
      <w:r w:rsidRPr="00567F88">
        <w:rPr>
          <w:rFonts w:asciiTheme="minorHAnsi" w:hAnsiTheme="minorHAnsi" w:cstheme="minorHAnsi"/>
          <w:iCs/>
        </w:rPr>
        <w:t xml:space="preserve">stimulated </w:t>
      </w:r>
      <w:r w:rsidR="00CE1EE0" w:rsidRPr="00567F88">
        <w:rPr>
          <w:rFonts w:asciiTheme="minorHAnsi" w:hAnsiTheme="minorHAnsi" w:cstheme="minorHAnsi"/>
          <w:iCs/>
        </w:rPr>
        <w:t xml:space="preserve">or not </w:t>
      </w:r>
      <w:r w:rsidRPr="00567F88">
        <w:rPr>
          <w:rFonts w:asciiTheme="minorHAnsi" w:hAnsiTheme="minorHAnsi" w:cstheme="minorHAnsi"/>
          <w:iCs/>
        </w:rPr>
        <w:t xml:space="preserve">for 30 min with the ROS inducer </w:t>
      </w:r>
      <w:proofErr w:type="spellStart"/>
      <w:r w:rsidRPr="00567F88">
        <w:rPr>
          <w:rFonts w:asciiTheme="minorHAnsi" w:hAnsiTheme="minorHAnsi" w:cstheme="minorHAnsi"/>
          <w:iCs/>
        </w:rPr>
        <w:t>tBHP</w:t>
      </w:r>
      <w:proofErr w:type="spellEnd"/>
      <w:r w:rsidRPr="00567F88">
        <w:rPr>
          <w:rFonts w:asciiTheme="minorHAnsi" w:hAnsiTheme="minorHAnsi" w:cstheme="minorHAnsi"/>
          <w:iCs/>
        </w:rPr>
        <w:t xml:space="preserve">. </w:t>
      </w:r>
    </w:p>
    <w:p w14:paraId="412901AA" w14:textId="77777777" w:rsidR="00A00D90" w:rsidRPr="00567F88" w:rsidRDefault="00A00D90" w:rsidP="00567F88">
      <w:pPr>
        <w:rPr>
          <w:rFonts w:asciiTheme="minorHAnsi" w:hAnsiTheme="minorHAnsi" w:cstheme="minorHAnsi"/>
          <w:iCs/>
        </w:rPr>
      </w:pPr>
    </w:p>
    <w:p w14:paraId="3E3880C1" w14:textId="4BC2AC26" w:rsidR="00632AA7" w:rsidRDefault="00B31C6A" w:rsidP="00567F88">
      <w:pPr>
        <w:rPr>
          <w:rFonts w:asciiTheme="minorHAnsi" w:hAnsiTheme="minorHAnsi" w:cstheme="minorHAnsi"/>
          <w:iCs/>
        </w:rPr>
      </w:pPr>
      <w:r w:rsidRPr="00567F88">
        <w:rPr>
          <w:rFonts w:asciiTheme="minorHAnsi" w:hAnsiTheme="minorHAnsi" w:cstheme="minorHAnsi"/>
          <w:iCs/>
        </w:rPr>
        <w:t xml:space="preserve">In </w:t>
      </w:r>
      <w:r w:rsidR="00EA5201" w:rsidRPr="00567F88">
        <w:rPr>
          <w:rFonts w:asciiTheme="minorHAnsi" w:hAnsiTheme="minorHAnsi" w:cstheme="minorHAnsi"/>
          <w:iCs/>
        </w:rPr>
        <w:t xml:space="preserve">the </w:t>
      </w:r>
      <w:r w:rsidRPr="00567F88">
        <w:rPr>
          <w:rFonts w:asciiTheme="minorHAnsi" w:hAnsiTheme="minorHAnsi" w:cstheme="minorHAnsi"/>
          <w:iCs/>
        </w:rPr>
        <w:t xml:space="preserve">presence of the inhibitor, </w:t>
      </w:r>
      <w:r w:rsidR="00632AA7">
        <w:rPr>
          <w:rFonts w:asciiTheme="minorHAnsi" w:hAnsiTheme="minorHAnsi" w:cstheme="minorHAnsi"/>
          <w:iCs/>
        </w:rPr>
        <w:t xml:space="preserve">the </w:t>
      </w:r>
      <w:r w:rsidRPr="00567F88">
        <w:rPr>
          <w:rFonts w:asciiTheme="minorHAnsi" w:hAnsiTheme="minorHAnsi" w:cstheme="minorHAnsi"/>
          <w:iCs/>
        </w:rPr>
        <w:t xml:space="preserve">only signal from the dead cells contained in the lumen of the organoid is visible. </w:t>
      </w:r>
      <w:r w:rsidR="00CE1EE0" w:rsidRPr="00567F88">
        <w:rPr>
          <w:rFonts w:asciiTheme="minorHAnsi" w:hAnsiTheme="minorHAnsi" w:cstheme="minorHAnsi"/>
          <w:iCs/>
        </w:rPr>
        <w:t>In the non-treated organoid, the basal ROS levels are shown, provi</w:t>
      </w:r>
      <w:r w:rsidR="00632AA7">
        <w:rPr>
          <w:rFonts w:asciiTheme="minorHAnsi" w:hAnsiTheme="minorHAnsi" w:cstheme="minorHAnsi"/>
          <w:iCs/>
        </w:rPr>
        <w:t>ng</w:t>
      </w:r>
      <w:r w:rsidR="00FA2508" w:rsidRPr="00567F88">
        <w:rPr>
          <w:rFonts w:asciiTheme="minorHAnsi" w:hAnsiTheme="minorHAnsi" w:cstheme="minorHAnsi"/>
          <w:iCs/>
        </w:rPr>
        <w:t xml:space="preserve"> </w:t>
      </w:r>
      <w:r w:rsidR="00CE1EE0" w:rsidRPr="00567F88">
        <w:rPr>
          <w:rFonts w:asciiTheme="minorHAnsi" w:hAnsiTheme="minorHAnsi" w:cstheme="minorHAnsi"/>
          <w:iCs/>
        </w:rPr>
        <w:t xml:space="preserve">that stem cells produce higher ROS than differentiated cells (according to the microscope settings, the ROS signal might </w:t>
      </w:r>
      <w:r w:rsidR="00632AA7">
        <w:rPr>
          <w:rFonts w:asciiTheme="minorHAnsi" w:hAnsiTheme="minorHAnsi" w:cstheme="minorHAnsi"/>
          <w:iCs/>
        </w:rPr>
        <w:t>also be visualized</w:t>
      </w:r>
      <w:r w:rsidR="00CE1EE0" w:rsidRPr="00567F88">
        <w:rPr>
          <w:rFonts w:asciiTheme="minorHAnsi" w:hAnsiTheme="minorHAnsi" w:cstheme="minorHAnsi"/>
          <w:iCs/>
        </w:rPr>
        <w:t xml:space="preserve"> in no</w:t>
      </w:r>
      <w:r w:rsidR="006F6F8C" w:rsidRPr="00567F88">
        <w:rPr>
          <w:rFonts w:asciiTheme="minorHAnsi" w:hAnsiTheme="minorHAnsi" w:cstheme="minorHAnsi"/>
          <w:iCs/>
        </w:rPr>
        <w:t>n</w:t>
      </w:r>
      <w:r w:rsidR="00CE1EE0" w:rsidRPr="00567F88">
        <w:rPr>
          <w:rFonts w:asciiTheme="minorHAnsi" w:hAnsiTheme="minorHAnsi" w:cstheme="minorHAnsi"/>
          <w:iCs/>
        </w:rPr>
        <w:t>-stem cel</w:t>
      </w:r>
      <w:r w:rsidR="003F127F" w:rsidRPr="00567F88">
        <w:rPr>
          <w:rFonts w:asciiTheme="minorHAnsi" w:hAnsiTheme="minorHAnsi" w:cstheme="minorHAnsi"/>
          <w:iCs/>
        </w:rPr>
        <w:t>ls)</w:t>
      </w:r>
      <w:r w:rsidR="00CE1EE0" w:rsidRPr="00567F88">
        <w:rPr>
          <w:rFonts w:asciiTheme="minorHAnsi" w:hAnsiTheme="minorHAnsi" w:cstheme="minorHAnsi"/>
          <w:iCs/>
        </w:rPr>
        <w:t xml:space="preserve">. </w:t>
      </w:r>
      <w:r w:rsidR="004D7804">
        <w:rPr>
          <w:rFonts w:asciiTheme="minorHAnsi" w:hAnsiTheme="minorHAnsi" w:cstheme="minorHAnsi"/>
          <w:iCs/>
        </w:rPr>
        <w:t>GFP</w:t>
      </w:r>
      <w:r w:rsidR="00EA024C">
        <w:rPr>
          <w:rFonts w:asciiTheme="minorHAnsi" w:hAnsiTheme="minorHAnsi" w:cstheme="minorHAnsi"/>
          <w:iCs/>
        </w:rPr>
        <w:t>-</w:t>
      </w:r>
      <w:r w:rsidR="004D7804">
        <w:rPr>
          <w:rFonts w:asciiTheme="minorHAnsi" w:hAnsiTheme="minorHAnsi" w:cstheme="minorHAnsi"/>
          <w:iCs/>
        </w:rPr>
        <w:t>positive c</w:t>
      </w:r>
      <w:r w:rsidR="00632AA7">
        <w:rPr>
          <w:rFonts w:asciiTheme="minorHAnsi" w:hAnsiTheme="minorHAnsi" w:cstheme="minorHAnsi"/>
          <w:iCs/>
        </w:rPr>
        <w:t>ells present a more significant cytoplasmic signal with the inducer</w:t>
      </w:r>
      <w:r w:rsidR="00632AA7" w:rsidRPr="00632AA7">
        <w:rPr>
          <w:rFonts w:asciiTheme="minorHAnsi" w:hAnsiTheme="minorHAnsi" w:cstheme="minorHAnsi"/>
          <w:iCs/>
        </w:rPr>
        <w:t xml:space="preserve"> </w:t>
      </w:r>
      <w:r w:rsidR="00632AA7">
        <w:rPr>
          <w:rFonts w:asciiTheme="minorHAnsi" w:hAnsiTheme="minorHAnsi" w:cstheme="minorHAnsi"/>
          <w:iCs/>
        </w:rPr>
        <w:t xml:space="preserve">in the presence of the </w:t>
      </w:r>
      <w:r w:rsidR="00632AA7">
        <w:rPr>
          <w:rFonts w:asciiTheme="minorHAnsi" w:hAnsiTheme="minorHAnsi" w:cstheme="minorHAnsi"/>
        </w:rPr>
        <w:t>fluorogenic probe</w:t>
      </w:r>
      <w:r w:rsidRPr="00567F88">
        <w:rPr>
          <w:rFonts w:asciiTheme="minorHAnsi" w:hAnsiTheme="minorHAnsi" w:cstheme="minorHAnsi"/>
          <w:iCs/>
        </w:rPr>
        <w:t xml:space="preserve">, </w:t>
      </w:r>
      <w:r w:rsidR="00CE1EE0" w:rsidRPr="00567F88">
        <w:rPr>
          <w:rFonts w:asciiTheme="minorHAnsi" w:hAnsiTheme="minorHAnsi" w:cstheme="minorHAnsi"/>
          <w:iCs/>
        </w:rPr>
        <w:t xml:space="preserve">demonstrating that </w:t>
      </w:r>
      <w:r w:rsidR="00632AA7">
        <w:rPr>
          <w:rFonts w:asciiTheme="minorHAnsi" w:hAnsiTheme="minorHAnsi" w:cstheme="minorHAnsi"/>
          <w:iCs/>
        </w:rPr>
        <w:t xml:space="preserve">ROS levels increase </w:t>
      </w:r>
      <w:r w:rsidR="004D7804">
        <w:rPr>
          <w:rFonts w:asciiTheme="minorHAnsi" w:hAnsiTheme="minorHAnsi" w:cstheme="minorHAnsi"/>
          <w:iCs/>
        </w:rPr>
        <w:t xml:space="preserve">particularly </w:t>
      </w:r>
      <w:r w:rsidR="00632AA7">
        <w:rPr>
          <w:rFonts w:asciiTheme="minorHAnsi" w:hAnsiTheme="minorHAnsi" w:cstheme="minorHAnsi"/>
          <w:iCs/>
        </w:rPr>
        <w:t>in stem cells after treatment</w:t>
      </w:r>
      <w:r w:rsidR="00CE1EE0" w:rsidRPr="00567F88">
        <w:rPr>
          <w:rFonts w:asciiTheme="minorHAnsi" w:hAnsiTheme="minorHAnsi" w:cstheme="minorHAnsi"/>
          <w:iCs/>
        </w:rPr>
        <w:t>.</w:t>
      </w:r>
    </w:p>
    <w:p w14:paraId="10869313" w14:textId="0F800B27" w:rsidR="00CE1EE0" w:rsidRPr="00567F88" w:rsidRDefault="00CE1EE0" w:rsidP="00567F88">
      <w:pPr>
        <w:rPr>
          <w:rFonts w:asciiTheme="minorHAnsi" w:hAnsiTheme="minorHAnsi" w:cstheme="minorHAnsi"/>
          <w:iCs/>
        </w:rPr>
      </w:pPr>
      <w:r w:rsidRPr="00567F88">
        <w:rPr>
          <w:rFonts w:asciiTheme="minorHAnsi" w:hAnsiTheme="minorHAnsi" w:cstheme="minorHAnsi"/>
          <w:iCs/>
        </w:rPr>
        <w:t xml:space="preserve"> </w:t>
      </w:r>
    </w:p>
    <w:p w14:paraId="3645809D" w14:textId="5E43907C" w:rsidR="00B31C6A" w:rsidRPr="00567F88" w:rsidRDefault="00B31C6A" w:rsidP="00567F88">
      <w:pPr>
        <w:rPr>
          <w:rFonts w:asciiTheme="minorHAnsi" w:hAnsiTheme="minorHAnsi" w:cstheme="minorHAnsi"/>
          <w:iCs/>
        </w:rPr>
      </w:pPr>
      <w:r w:rsidRPr="00BD5044">
        <w:rPr>
          <w:rFonts w:asciiTheme="minorHAnsi" w:hAnsiTheme="minorHAnsi" w:cstheme="minorHAnsi"/>
          <w:b/>
          <w:bCs/>
          <w:iCs/>
        </w:rPr>
        <w:t xml:space="preserve">Figure </w:t>
      </w:r>
      <w:r w:rsidR="00FB0F90" w:rsidRPr="00BD5044">
        <w:rPr>
          <w:rFonts w:asciiTheme="minorHAnsi" w:hAnsiTheme="minorHAnsi" w:cstheme="minorHAnsi"/>
          <w:b/>
          <w:bCs/>
          <w:iCs/>
        </w:rPr>
        <w:t>4</w:t>
      </w:r>
      <w:r w:rsidR="00FB0F90" w:rsidRPr="00567F88">
        <w:rPr>
          <w:rFonts w:asciiTheme="minorHAnsi" w:hAnsiTheme="minorHAnsi" w:cstheme="minorHAnsi"/>
          <w:iCs/>
        </w:rPr>
        <w:t xml:space="preserve"> </w:t>
      </w:r>
      <w:r w:rsidRPr="00567F88">
        <w:rPr>
          <w:rFonts w:asciiTheme="minorHAnsi" w:hAnsiTheme="minorHAnsi" w:cstheme="minorHAnsi"/>
          <w:iCs/>
        </w:rPr>
        <w:t>shows representative results obtained when analyzing ROS production in intestinal organoids stimulated or not with ROS inhibitor or inducer</w:t>
      </w:r>
      <w:r w:rsidR="00C20AAC" w:rsidRPr="00567F88">
        <w:rPr>
          <w:rFonts w:asciiTheme="minorHAnsi" w:hAnsiTheme="minorHAnsi" w:cstheme="minorHAnsi"/>
          <w:iCs/>
        </w:rPr>
        <w:t>,</w:t>
      </w:r>
      <w:r w:rsidR="00BF01B4" w:rsidRPr="00567F88">
        <w:rPr>
          <w:rFonts w:asciiTheme="minorHAnsi" w:hAnsiTheme="minorHAnsi" w:cstheme="minorHAnsi"/>
          <w:iCs/>
        </w:rPr>
        <w:t xml:space="preserve"> using a </w:t>
      </w:r>
      <w:r w:rsidR="002D2B83">
        <w:rPr>
          <w:rFonts w:asciiTheme="minorHAnsi" w:hAnsiTheme="minorHAnsi" w:cstheme="minorHAnsi"/>
          <w:iCs/>
        </w:rPr>
        <w:t xml:space="preserve">Flow cytometer </w:t>
      </w:r>
      <w:r w:rsidR="00BF01B4" w:rsidRPr="00567F88">
        <w:rPr>
          <w:rFonts w:asciiTheme="minorHAnsi" w:hAnsiTheme="minorHAnsi" w:cstheme="minorHAnsi"/>
          <w:iCs/>
        </w:rPr>
        <w:t>equipped with 405 nm, 488 nm, and 630 nm lasers</w:t>
      </w:r>
      <w:r w:rsidRPr="00567F88">
        <w:rPr>
          <w:rFonts w:asciiTheme="minorHAnsi" w:hAnsiTheme="minorHAnsi" w:cstheme="minorHAnsi"/>
          <w:iCs/>
        </w:rPr>
        <w:t xml:space="preserve">. The gating strategy presented in </w:t>
      </w:r>
      <w:r w:rsidRPr="00BD5044">
        <w:rPr>
          <w:rFonts w:asciiTheme="minorHAnsi" w:hAnsiTheme="minorHAnsi" w:cstheme="minorHAnsi"/>
          <w:b/>
          <w:bCs/>
          <w:iCs/>
        </w:rPr>
        <w:t>Fig</w:t>
      </w:r>
      <w:r w:rsidR="00FB0F90" w:rsidRPr="00BD5044">
        <w:rPr>
          <w:rFonts w:asciiTheme="minorHAnsi" w:hAnsiTheme="minorHAnsi" w:cstheme="minorHAnsi"/>
          <w:b/>
          <w:bCs/>
          <w:iCs/>
        </w:rPr>
        <w:t>ure</w:t>
      </w:r>
      <w:r w:rsidRPr="00BD5044">
        <w:rPr>
          <w:rFonts w:asciiTheme="minorHAnsi" w:hAnsiTheme="minorHAnsi" w:cstheme="minorHAnsi"/>
          <w:b/>
          <w:bCs/>
          <w:iCs/>
        </w:rPr>
        <w:t xml:space="preserve"> </w:t>
      </w:r>
      <w:r w:rsidR="00FB0F90" w:rsidRPr="00BD5044">
        <w:rPr>
          <w:rFonts w:asciiTheme="minorHAnsi" w:hAnsiTheme="minorHAnsi" w:cstheme="minorHAnsi"/>
          <w:b/>
          <w:bCs/>
          <w:iCs/>
        </w:rPr>
        <w:t>4A</w:t>
      </w:r>
      <w:r w:rsidR="00FB0F90" w:rsidRPr="00567F88">
        <w:rPr>
          <w:rFonts w:asciiTheme="minorHAnsi" w:hAnsiTheme="minorHAnsi" w:cstheme="minorHAnsi"/>
          <w:iCs/>
        </w:rPr>
        <w:t xml:space="preserve"> </w:t>
      </w:r>
      <w:r w:rsidR="00B0688A" w:rsidRPr="00567F88">
        <w:rPr>
          <w:rFonts w:asciiTheme="minorHAnsi" w:hAnsiTheme="minorHAnsi" w:cstheme="minorHAnsi"/>
          <w:iCs/>
        </w:rPr>
        <w:t>makes it possible</w:t>
      </w:r>
      <w:r w:rsidRPr="00567F88">
        <w:rPr>
          <w:rFonts w:asciiTheme="minorHAnsi" w:hAnsiTheme="minorHAnsi" w:cstheme="minorHAnsi"/>
          <w:iCs/>
        </w:rPr>
        <w:t xml:space="preserve"> to evaluate ROS production at the level of the whole organoids cell population, defining </w:t>
      </w:r>
      <w:bookmarkStart w:id="52" w:name="OLE_LINK39"/>
      <w:bookmarkStart w:id="53" w:name="OLE_LINK40"/>
      <w:r w:rsidR="006D517C" w:rsidRPr="00567F88">
        <w:rPr>
          <w:rFonts w:asciiTheme="minorHAnsi" w:hAnsiTheme="minorHAnsi" w:cstheme="minorHAnsi"/>
          <w:iCs/>
        </w:rPr>
        <w:t xml:space="preserve">intact and living </w:t>
      </w:r>
      <w:r w:rsidR="00F240F5" w:rsidRPr="00567F88">
        <w:rPr>
          <w:rFonts w:asciiTheme="minorHAnsi" w:hAnsiTheme="minorHAnsi" w:cstheme="minorHAnsi"/>
          <w:iCs/>
        </w:rPr>
        <w:t>cells</w:t>
      </w:r>
      <w:r w:rsidR="006D517C" w:rsidRPr="00567F88">
        <w:rPr>
          <w:rFonts w:asciiTheme="minorHAnsi" w:hAnsiTheme="minorHAnsi" w:cstheme="minorHAnsi"/>
          <w:iCs/>
        </w:rPr>
        <w:t xml:space="preserve"> based on physical parameters and DAPI exclusion (SSC-A </w:t>
      </w:r>
      <w:r w:rsidR="006D517C" w:rsidRPr="00BD5044">
        <w:rPr>
          <w:rFonts w:asciiTheme="minorHAnsi" w:hAnsiTheme="minorHAnsi" w:cstheme="minorHAnsi"/>
          <w:i/>
        </w:rPr>
        <w:t>vs</w:t>
      </w:r>
      <w:r w:rsidR="00196184">
        <w:rPr>
          <w:rFonts w:asciiTheme="minorHAnsi" w:hAnsiTheme="minorHAnsi" w:cstheme="minorHAnsi"/>
          <w:i/>
        </w:rPr>
        <w:t>.</w:t>
      </w:r>
      <w:r w:rsidR="006D517C" w:rsidRPr="00567F88">
        <w:rPr>
          <w:rFonts w:asciiTheme="minorHAnsi" w:hAnsiTheme="minorHAnsi" w:cstheme="minorHAnsi"/>
          <w:iCs/>
        </w:rPr>
        <w:t xml:space="preserve"> FSC-A and DAPI </w:t>
      </w:r>
      <w:r w:rsidR="006D517C" w:rsidRPr="00BD5044">
        <w:rPr>
          <w:rFonts w:asciiTheme="minorHAnsi" w:hAnsiTheme="minorHAnsi" w:cstheme="minorHAnsi"/>
          <w:i/>
        </w:rPr>
        <w:t>vs</w:t>
      </w:r>
      <w:r w:rsidR="00196184">
        <w:rPr>
          <w:rFonts w:asciiTheme="minorHAnsi" w:hAnsiTheme="minorHAnsi" w:cstheme="minorHAnsi"/>
          <w:i/>
        </w:rPr>
        <w:t>.</w:t>
      </w:r>
      <w:r w:rsidR="006D517C" w:rsidRPr="00567F88">
        <w:rPr>
          <w:rFonts w:asciiTheme="minorHAnsi" w:hAnsiTheme="minorHAnsi" w:cstheme="minorHAnsi"/>
          <w:iCs/>
        </w:rPr>
        <w:t xml:space="preserve"> FSC-A)</w:t>
      </w:r>
      <w:r w:rsidR="00F240F5" w:rsidRPr="00567F88">
        <w:rPr>
          <w:rFonts w:asciiTheme="minorHAnsi" w:hAnsiTheme="minorHAnsi" w:cstheme="minorHAnsi"/>
          <w:iCs/>
        </w:rPr>
        <w:t xml:space="preserve"> </w:t>
      </w:r>
      <w:bookmarkEnd w:id="52"/>
      <w:bookmarkEnd w:id="53"/>
      <w:r w:rsidR="006D517C" w:rsidRPr="00567F88">
        <w:rPr>
          <w:rFonts w:asciiTheme="minorHAnsi" w:hAnsiTheme="minorHAnsi" w:cstheme="minorHAnsi"/>
          <w:iCs/>
        </w:rPr>
        <w:t xml:space="preserve">and </w:t>
      </w:r>
      <w:r w:rsidRPr="00567F88">
        <w:rPr>
          <w:rFonts w:asciiTheme="minorHAnsi" w:hAnsiTheme="minorHAnsi" w:cstheme="minorHAnsi"/>
          <w:iCs/>
        </w:rPr>
        <w:t xml:space="preserve">FSC-H </w:t>
      </w:r>
      <w:r w:rsidRPr="00BD5044">
        <w:rPr>
          <w:rFonts w:asciiTheme="minorHAnsi" w:hAnsiTheme="minorHAnsi" w:cstheme="minorHAnsi"/>
          <w:i/>
        </w:rPr>
        <w:t>vs</w:t>
      </w:r>
      <w:r w:rsidR="00196184">
        <w:rPr>
          <w:rFonts w:asciiTheme="minorHAnsi" w:hAnsiTheme="minorHAnsi" w:cstheme="minorHAnsi"/>
          <w:i/>
        </w:rPr>
        <w:t>.</w:t>
      </w:r>
      <w:r w:rsidRPr="00567F88">
        <w:rPr>
          <w:rFonts w:asciiTheme="minorHAnsi" w:hAnsiTheme="minorHAnsi" w:cstheme="minorHAnsi"/>
          <w:iCs/>
        </w:rPr>
        <w:t xml:space="preserve"> FSC-A</w:t>
      </w:r>
      <w:r w:rsidR="006D517C" w:rsidRPr="00567F88">
        <w:rPr>
          <w:rFonts w:asciiTheme="minorHAnsi" w:hAnsiTheme="minorHAnsi" w:cstheme="minorHAnsi"/>
          <w:iCs/>
        </w:rPr>
        <w:t xml:space="preserve">) </w:t>
      </w:r>
      <w:r w:rsidRPr="00567F88">
        <w:rPr>
          <w:rFonts w:asciiTheme="minorHAnsi" w:hAnsiTheme="minorHAnsi" w:cstheme="minorHAnsi"/>
          <w:iCs/>
        </w:rPr>
        <w:t xml:space="preserve">or only in the intestinal stem cells, further gated on cells with GFP high signal. </w:t>
      </w:r>
      <w:r w:rsidRPr="00BD5044">
        <w:rPr>
          <w:rFonts w:asciiTheme="minorHAnsi" w:hAnsiTheme="minorHAnsi" w:cstheme="minorHAnsi"/>
          <w:b/>
          <w:bCs/>
          <w:iCs/>
        </w:rPr>
        <w:t xml:space="preserve">Figure </w:t>
      </w:r>
      <w:r w:rsidR="00FB0F90" w:rsidRPr="00BD5044">
        <w:rPr>
          <w:rFonts w:asciiTheme="minorHAnsi" w:hAnsiTheme="minorHAnsi" w:cstheme="minorHAnsi"/>
          <w:b/>
          <w:bCs/>
          <w:iCs/>
        </w:rPr>
        <w:t>4B</w:t>
      </w:r>
      <w:r w:rsidR="00FE0370" w:rsidRPr="00567F88">
        <w:rPr>
          <w:rFonts w:asciiTheme="minorHAnsi" w:hAnsiTheme="minorHAnsi" w:cstheme="minorHAnsi"/>
          <w:iCs/>
        </w:rPr>
        <w:t xml:space="preserve"> </w:t>
      </w:r>
      <w:r w:rsidRPr="00567F88">
        <w:rPr>
          <w:rFonts w:asciiTheme="minorHAnsi" w:hAnsiTheme="minorHAnsi" w:cstheme="minorHAnsi"/>
          <w:iCs/>
        </w:rPr>
        <w:t xml:space="preserve">shows the ROS levels in </w:t>
      </w:r>
      <w:r w:rsidR="00F6772F" w:rsidRPr="00567F88">
        <w:rPr>
          <w:rFonts w:asciiTheme="minorHAnsi" w:hAnsiTheme="minorHAnsi" w:cstheme="minorHAnsi"/>
          <w:iCs/>
        </w:rPr>
        <w:t xml:space="preserve">the </w:t>
      </w:r>
      <w:r w:rsidRPr="00567F88">
        <w:rPr>
          <w:rFonts w:asciiTheme="minorHAnsi" w:hAnsiTheme="minorHAnsi" w:cstheme="minorHAnsi"/>
          <w:iCs/>
        </w:rPr>
        <w:t xml:space="preserve">total population </w:t>
      </w:r>
      <w:r w:rsidR="00422C71" w:rsidRPr="00567F88">
        <w:rPr>
          <w:rFonts w:asciiTheme="minorHAnsi" w:hAnsiTheme="minorHAnsi" w:cstheme="minorHAnsi"/>
          <w:iCs/>
        </w:rPr>
        <w:t>upon collection of 50,000 events</w:t>
      </w:r>
      <w:r w:rsidRPr="00567F88">
        <w:rPr>
          <w:rFonts w:asciiTheme="minorHAnsi" w:hAnsiTheme="minorHAnsi" w:cstheme="minorHAnsi"/>
          <w:iCs/>
        </w:rPr>
        <w:t xml:space="preserve">. Basal ROS levels in the non-treated (NT) </w:t>
      </w:r>
      <w:r w:rsidR="00B0688A" w:rsidRPr="00567F88">
        <w:rPr>
          <w:rFonts w:asciiTheme="minorHAnsi" w:hAnsiTheme="minorHAnsi" w:cstheme="minorHAnsi"/>
          <w:iCs/>
        </w:rPr>
        <w:t xml:space="preserve">cells </w:t>
      </w:r>
      <w:r w:rsidRPr="00567F88">
        <w:rPr>
          <w:rFonts w:asciiTheme="minorHAnsi" w:hAnsiTheme="minorHAnsi" w:cstheme="minorHAnsi"/>
          <w:iCs/>
        </w:rPr>
        <w:t xml:space="preserve">decrease </w:t>
      </w:r>
      <w:r w:rsidR="00B0688A" w:rsidRPr="00567F88">
        <w:rPr>
          <w:rFonts w:asciiTheme="minorHAnsi" w:hAnsiTheme="minorHAnsi" w:cstheme="minorHAnsi"/>
          <w:iCs/>
        </w:rPr>
        <w:t xml:space="preserve">after </w:t>
      </w:r>
      <w:r w:rsidRPr="00567F88">
        <w:rPr>
          <w:rFonts w:asciiTheme="minorHAnsi" w:hAnsiTheme="minorHAnsi" w:cstheme="minorHAnsi"/>
          <w:iCs/>
        </w:rPr>
        <w:t>stimulat</w:t>
      </w:r>
      <w:r w:rsidR="00B0688A" w:rsidRPr="00567F88">
        <w:rPr>
          <w:rFonts w:asciiTheme="minorHAnsi" w:hAnsiTheme="minorHAnsi" w:cstheme="minorHAnsi"/>
          <w:iCs/>
        </w:rPr>
        <w:t>ion</w:t>
      </w:r>
      <w:r w:rsidRPr="00567F88">
        <w:rPr>
          <w:rFonts w:asciiTheme="minorHAnsi" w:hAnsiTheme="minorHAnsi" w:cstheme="minorHAnsi"/>
          <w:iCs/>
        </w:rPr>
        <w:t xml:space="preserve"> with the inhibitor </w:t>
      </w:r>
      <w:r w:rsidRPr="00567F88">
        <w:rPr>
          <w:rFonts w:asciiTheme="minorHAnsi" w:hAnsiTheme="minorHAnsi" w:cstheme="minorHAnsi"/>
          <w:iCs/>
        </w:rPr>
        <w:lastRenderedPageBreak/>
        <w:t>(NAC), and on the</w:t>
      </w:r>
      <w:r w:rsidR="00B0688A" w:rsidRPr="00567F88">
        <w:rPr>
          <w:rFonts w:asciiTheme="minorHAnsi" w:hAnsiTheme="minorHAnsi" w:cstheme="minorHAnsi"/>
          <w:iCs/>
        </w:rPr>
        <w:t xml:space="preserve"> contrary</w:t>
      </w:r>
      <w:r w:rsidRPr="00567F88">
        <w:rPr>
          <w:rFonts w:asciiTheme="minorHAnsi" w:hAnsiTheme="minorHAnsi" w:cstheme="minorHAnsi"/>
          <w:iCs/>
        </w:rPr>
        <w:t xml:space="preserve">, increase </w:t>
      </w:r>
      <w:r w:rsidR="00B0688A" w:rsidRPr="00567F88">
        <w:rPr>
          <w:rFonts w:asciiTheme="minorHAnsi" w:hAnsiTheme="minorHAnsi" w:cstheme="minorHAnsi"/>
          <w:iCs/>
        </w:rPr>
        <w:t>after</w:t>
      </w:r>
      <w:r w:rsidRPr="00567F88">
        <w:rPr>
          <w:rFonts w:asciiTheme="minorHAnsi" w:hAnsiTheme="minorHAnsi" w:cstheme="minorHAnsi"/>
          <w:iCs/>
        </w:rPr>
        <w:t xml:space="preserve"> challenge with the inducer (</w:t>
      </w:r>
      <w:proofErr w:type="spellStart"/>
      <w:r w:rsidRPr="00567F88">
        <w:rPr>
          <w:rFonts w:asciiTheme="minorHAnsi" w:hAnsiTheme="minorHAnsi" w:cstheme="minorHAnsi"/>
          <w:iCs/>
        </w:rPr>
        <w:t>tBHP</w:t>
      </w:r>
      <w:proofErr w:type="spellEnd"/>
      <w:r w:rsidRPr="00567F88">
        <w:rPr>
          <w:rFonts w:asciiTheme="minorHAnsi" w:hAnsiTheme="minorHAnsi" w:cstheme="minorHAnsi"/>
          <w:iCs/>
        </w:rPr>
        <w:t xml:space="preserve">). Cells pre-treated with the inhibitor and then stimulated with the inducer present </w:t>
      </w:r>
      <w:r w:rsidR="00F6772F" w:rsidRPr="00567F88">
        <w:rPr>
          <w:rFonts w:asciiTheme="minorHAnsi" w:hAnsiTheme="minorHAnsi" w:cstheme="minorHAnsi"/>
          <w:iCs/>
        </w:rPr>
        <w:t xml:space="preserve">a </w:t>
      </w:r>
      <w:r w:rsidR="00F8027C" w:rsidRPr="00567F88">
        <w:rPr>
          <w:rFonts w:asciiTheme="minorHAnsi" w:hAnsiTheme="minorHAnsi" w:cstheme="minorHAnsi"/>
          <w:iCs/>
        </w:rPr>
        <w:t xml:space="preserve">lower </w:t>
      </w:r>
      <w:r w:rsidRPr="00567F88">
        <w:rPr>
          <w:rFonts w:asciiTheme="minorHAnsi" w:hAnsiTheme="minorHAnsi" w:cstheme="minorHAnsi"/>
          <w:iCs/>
        </w:rPr>
        <w:t xml:space="preserve">level </w:t>
      </w:r>
      <w:r w:rsidR="00F8027C" w:rsidRPr="00567F88">
        <w:rPr>
          <w:rFonts w:asciiTheme="minorHAnsi" w:hAnsiTheme="minorHAnsi" w:cstheme="minorHAnsi"/>
          <w:iCs/>
        </w:rPr>
        <w:t xml:space="preserve">than those </w:t>
      </w:r>
      <w:r w:rsidRPr="00567F88">
        <w:rPr>
          <w:rFonts w:asciiTheme="minorHAnsi" w:hAnsiTheme="minorHAnsi" w:cstheme="minorHAnsi"/>
          <w:iCs/>
        </w:rPr>
        <w:t>stimulat</w:t>
      </w:r>
      <w:r w:rsidR="00F8027C" w:rsidRPr="00567F88">
        <w:rPr>
          <w:rFonts w:asciiTheme="minorHAnsi" w:hAnsiTheme="minorHAnsi" w:cstheme="minorHAnsi"/>
          <w:iCs/>
        </w:rPr>
        <w:t>ed</w:t>
      </w:r>
      <w:r w:rsidRPr="00567F88">
        <w:rPr>
          <w:rFonts w:asciiTheme="minorHAnsi" w:hAnsiTheme="minorHAnsi" w:cstheme="minorHAnsi"/>
          <w:iCs/>
        </w:rPr>
        <w:t xml:space="preserve"> with the inducer alone. The results </w:t>
      </w:r>
      <w:r w:rsidR="00F8027C" w:rsidRPr="00567F88">
        <w:rPr>
          <w:rFonts w:asciiTheme="minorHAnsi" w:hAnsiTheme="minorHAnsi" w:cstheme="minorHAnsi"/>
          <w:iCs/>
        </w:rPr>
        <w:t>were</w:t>
      </w:r>
      <w:r w:rsidRPr="00567F88">
        <w:rPr>
          <w:rFonts w:asciiTheme="minorHAnsi" w:hAnsiTheme="minorHAnsi" w:cstheme="minorHAnsi"/>
          <w:iCs/>
        </w:rPr>
        <w:t xml:space="preserve"> then analyzed using appropriate software, </w:t>
      </w:r>
      <w:r w:rsidR="00671E19" w:rsidRPr="00567F88">
        <w:rPr>
          <w:rFonts w:asciiTheme="minorHAnsi" w:hAnsiTheme="minorHAnsi" w:cstheme="minorHAnsi"/>
          <w:iCs/>
        </w:rPr>
        <w:t xml:space="preserve">obtaining </w:t>
      </w:r>
      <w:r w:rsidRPr="00567F88">
        <w:rPr>
          <w:rFonts w:asciiTheme="minorHAnsi" w:hAnsiTheme="minorHAnsi" w:cstheme="minorHAnsi"/>
          <w:iCs/>
        </w:rPr>
        <w:t xml:space="preserve">the </w:t>
      </w:r>
      <w:r w:rsidR="00986315" w:rsidRPr="00567F88">
        <w:rPr>
          <w:rFonts w:asciiTheme="minorHAnsi" w:hAnsiTheme="minorHAnsi" w:cstheme="minorHAnsi"/>
          <w:iCs/>
        </w:rPr>
        <w:t>me</w:t>
      </w:r>
      <w:r w:rsidR="00776EDA" w:rsidRPr="00567F88">
        <w:rPr>
          <w:rFonts w:asciiTheme="minorHAnsi" w:hAnsiTheme="minorHAnsi" w:cstheme="minorHAnsi"/>
          <w:iCs/>
        </w:rPr>
        <w:t>dian</w:t>
      </w:r>
      <w:r w:rsidR="00986315" w:rsidRPr="00567F88">
        <w:rPr>
          <w:rFonts w:asciiTheme="minorHAnsi" w:hAnsiTheme="minorHAnsi" w:cstheme="minorHAnsi"/>
          <w:iCs/>
        </w:rPr>
        <w:t xml:space="preserve"> fluorescent intensity (</w:t>
      </w:r>
      <w:r w:rsidRPr="00567F88">
        <w:rPr>
          <w:rFonts w:asciiTheme="minorHAnsi" w:hAnsiTheme="minorHAnsi" w:cstheme="minorHAnsi"/>
          <w:iCs/>
        </w:rPr>
        <w:t>MFI</w:t>
      </w:r>
      <w:r w:rsidR="00986315" w:rsidRPr="00567F88">
        <w:rPr>
          <w:rFonts w:asciiTheme="minorHAnsi" w:hAnsiTheme="minorHAnsi" w:cstheme="minorHAnsi"/>
          <w:iCs/>
        </w:rPr>
        <w:t>)</w:t>
      </w:r>
      <w:r w:rsidR="00671E19" w:rsidRPr="00567F88">
        <w:rPr>
          <w:rFonts w:asciiTheme="minorHAnsi" w:hAnsiTheme="minorHAnsi" w:cstheme="minorHAnsi"/>
          <w:iCs/>
        </w:rPr>
        <w:t xml:space="preserve">. The obtained values are </w:t>
      </w:r>
      <w:r w:rsidRPr="00567F88">
        <w:rPr>
          <w:rFonts w:asciiTheme="minorHAnsi" w:hAnsiTheme="minorHAnsi" w:cstheme="minorHAnsi"/>
          <w:iCs/>
        </w:rPr>
        <w:t xml:space="preserve">presented as a ratio </w:t>
      </w:r>
      <w:r w:rsidR="00671E19" w:rsidRPr="00567F88">
        <w:rPr>
          <w:rFonts w:asciiTheme="minorHAnsi" w:hAnsiTheme="minorHAnsi" w:cstheme="minorHAnsi"/>
          <w:iCs/>
        </w:rPr>
        <w:t>over</w:t>
      </w:r>
      <w:r w:rsidRPr="00567F88">
        <w:rPr>
          <w:rFonts w:asciiTheme="minorHAnsi" w:hAnsiTheme="minorHAnsi" w:cstheme="minorHAnsi"/>
          <w:iCs/>
        </w:rPr>
        <w:t xml:space="preserve"> the non-treated cells, as shown in the graph presented </w:t>
      </w:r>
      <w:r w:rsidR="00422C71" w:rsidRPr="00567F88">
        <w:rPr>
          <w:rFonts w:asciiTheme="minorHAnsi" w:hAnsiTheme="minorHAnsi" w:cstheme="minorHAnsi"/>
          <w:iCs/>
        </w:rPr>
        <w:t xml:space="preserve">on the right of </w:t>
      </w:r>
      <w:r w:rsidRPr="00BD5044">
        <w:rPr>
          <w:rFonts w:asciiTheme="minorHAnsi" w:hAnsiTheme="minorHAnsi" w:cstheme="minorHAnsi"/>
          <w:b/>
          <w:bCs/>
          <w:iCs/>
        </w:rPr>
        <w:t xml:space="preserve">Figure </w:t>
      </w:r>
      <w:r w:rsidR="00FB0F90" w:rsidRPr="00BD5044">
        <w:rPr>
          <w:rFonts w:asciiTheme="minorHAnsi" w:hAnsiTheme="minorHAnsi" w:cstheme="minorHAnsi"/>
          <w:b/>
          <w:bCs/>
          <w:iCs/>
        </w:rPr>
        <w:t>4B</w:t>
      </w:r>
      <w:r w:rsidRPr="00567F88">
        <w:rPr>
          <w:rFonts w:asciiTheme="minorHAnsi" w:hAnsiTheme="minorHAnsi" w:cstheme="minorHAnsi"/>
          <w:iCs/>
        </w:rPr>
        <w:t>.</w:t>
      </w:r>
      <w:r w:rsidR="00FE0370" w:rsidRPr="00567F88">
        <w:rPr>
          <w:rFonts w:asciiTheme="minorHAnsi" w:hAnsiTheme="minorHAnsi" w:cstheme="minorHAnsi"/>
          <w:iCs/>
        </w:rPr>
        <w:t xml:space="preserve"> </w:t>
      </w:r>
      <w:r w:rsidR="00FE0370" w:rsidRPr="00BD5044">
        <w:rPr>
          <w:rFonts w:asciiTheme="minorHAnsi" w:hAnsiTheme="minorHAnsi" w:cstheme="minorHAnsi"/>
          <w:b/>
          <w:bCs/>
          <w:iCs/>
        </w:rPr>
        <w:t>Figure 4C</w:t>
      </w:r>
      <w:r w:rsidR="00FE0370" w:rsidRPr="00567F88">
        <w:rPr>
          <w:rFonts w:asciiTheme="minorHAnsi" w:hAnsiTheme="minorHAnsi" w:cstheme="minorHAnsi"/>
          <w:iCs/>
        </w:rPr>
        <w:t xml:space="preserve"> shows the same parameters described in </w:t>
      </w:r>
      <w:r w:rsidR="00FE0370" w:rsidRPr="00BD5044">
        <w:rPr>
          <w:rFonts w:asciiTheme="minorHAnsi" w:hAnsiTheme="minorHAnsi" w:cstheme="minorHAnsi"/>
          <w:b/>
          <w:bCs/>
          <w:iCs/>
        </w:rPr>
        <w:t>Figure 4B</w:t>
      </w:r>
      <w:r w:rsidR="00FE0370" w:rsidRPr="00567F88">
        <w:rPr>
          <w:rFonts w:asciiTheme="minorHAnsi" w:hAnsiTheme="minorHAnsi" w:cstheme="minorHAnsi"/>
          <w:iCs/>
        </w:rPr>
        <w:t xml:space="preserve"> in the stem cells, gated as GFP positive</w:t>
      </w:r>
      <w:r w:rsidR="004218B2" w:rsidRPr="00567F88">
        <w:rPr>
          <w:rFonts w:asciiTheme="minorHAnsi" w:hAnsiTheme="minorHAnsi" w:cstheme="minorHAnsi"/>
          <w:iCs/>
        </w:rPr>
        <w:t xml:space="preserve"> cells,</w:t>
      </w:r>
      <w:r w:rsidR="001E18A7" w:rsidRPr="00567F88">
        <w:rPr>
          <w:rFonts w:asciiTheme="minorHAnsi" w:hAnsiTheme="minorHAnsi" w:cstheme="minorHAnsi"/>
          <w:iCs/>
        </w:rPr>
        <w:t xml:space="preserve"> showing </w:t>
      </w:r>
      <w:r w:rsidR="00BD5044">
        <w:rPr>
          <w:rFonts w:asciiTheme="minorHAnsi" w:hAnsiTheme="minorHAnsi" w:cstheme="minorHAnsi"/>
          <w:iCs/>
        </w:rPr>
        <w:t xml:space="preserve">a </w:t>
      </w:r>
      <w:r w:rsidR="001E18A7" w:rsidRPr="00567F88">
        <w:rPr>
          <w:rFonts w:asciiTheme="minorHAnsi" w:hAnsiTheme="minorHAnsi" w:cstheme="minorHAnsi"/>
          <w:iCs/>
        </w:rPr>
        <w:t xml:space="preserve">3.5-fold decrease in ROS level upon NAC treatment and 4-fold increase upon </w:t>
      </w:r>
      <w:proofErr w:type="spellStart"/>
      <w:r w:rsidR="001E18A7" w:rsidRPr="00567F88">
        <w:rPr>
          <w:rFonts w:asciiTheme="minorHAnsi" w:hAnsiTheme="minorHAnsi" w:cstheme="minorHAnsi"/>
          <w:iCs/>
        </w:rPr>
        <w:t>tBHP</w:t>
      </w:r>
      <w:proofErr w:type="spellEnd"/>
      <w:r w:rsidR="001E18A7" w:rsidRPr="00567F88">
        <w:rPr>
          <w:rFonts w:asciiTheme="minorHAnsi" w:hAnsiTheme="minorHAnsi" w:cstheme="minorHAnsi"/>
          <w:iCs/>
        </w:rPr>
        <w:t xml:space="preserve"> treatment over non-stimulated cells</w:t>
      </w:r>
      <w:r w:rsidR="00FE0370" w:rsidRPr="00567F88">
        <w:rPr>
          <w:rFonts w:asciiTheme="minorHAnsi" w:hAnsiTheme="minorHAnsi" w:cstheme="minorHAnsi"/>
          <w:iCs/>
        </w:rPr>
        <w:t xml:space="preserve">. </w:t>
      </w:r>
      <w:r w:rsidR="006F6F8C" w:rsidRPr="00567F88">
        <w:rPr>
          <w:rFonts w:asciiTheme="minorHAnsi" w:hAnsiTheme="minorHAnsi" w:cstheme="minorHAnsi"/>
          <w:iCs/>
        </w:rPr>
        <w:t>This result demonstrate</w:t>
      </w:r>
      <w:r w:rsidR="001E18A7" w:rsidRPr="00567F88">
        <w:rPr>
          <w:rFonts w:asciiTheme="minorHAnsi" w:hAnsiTheme="minorHAnsi" w:cstheme="minorHAnsi"/>
          <w:iCs/>
        </w:rPr>
        <w:t>s</w:t>
      </w:r>
      <w:r w:rsidR="006F6F8C" w:rsidRPr="00567F88">
        <w:rPr>
          <w:rFonts w:asciiTheme="minorHAnsi" w:hAnsiTheme="minorHAnsi" w:cstheme="minorHAnsi"/>
          <w:iCs/>
        </w:rPr>
        <w:t xml:space="preserve"> that </w:t>
      </w:r>
      <w:r w:rsidR="00BD5044">
        <w:rPr>
          <w:rFonts w:asciiTheme="minorHAnsi" w:hAnsiTheme="minorHAnsi" w:cstheme="minorHAnsi"/>
          <w:iCs/>
        </w:rPr>
        <w:t>following</w:t>
      </w:r>
      <w:r w:rsidR="006F6F8C" w:rsidRPr="00567F88">
        <w:rPr>
          <w:rFonts w:asciiTheme="minorHAnsi" w:hAnsiTheme="minorHAnsi" w:cstheme="minorHAnsi"/>
          <w:iCs/>
        </w:rPr>
        <w:t xml:space="preserve"> this protocol, i</w:t>
      </w:r>
      <w:r w:rsidR="00EE1480" w:rsidRPr="00567F88">
        <w:rPr>
          <w:rFonts w:asciiTheme="minorHAnsi" w:hAnsiTheme="minorHAnsi" w:cstheme="minorHAnsi"/>
          <w:iCs/>
        </w:rPr>
        <w:t xml:space="preserve">t is possible to quantify differences in ROS levels at the level of the whole cell population or in GFP positive stem cells upon their treatment of the organoids with specific compounds. </w:t>
      </w:r>
    </w:p>
    <w:p w14:paraId="7F5815FC" w14:textId="3133E33C" w:rsidR="004A71E4" w:rsidRPr="00567F88" w:rsidRDefault="004A71E4" w:rsidP="00567F88">
      <w:pPr>
        <w:rPr>
          <w:rFonts w:asciiTheme="minorHAnsi" w:hAnsiTheme="minorHAnsi" w:cstheme="minorHAnsi"/>
          <w:color w:val="808080" w:themeColor="background1" w:themeShade="80"/>
        </w:rPr>
      </w:pPr>
    </w:p>
    <w:p w14:paraId="069257D4" w14:textId="5B809685" w:rsidR="007A4DD6" w:rsidRDefault="00B32616" w:rsidP="00567F88">
      <w:pPr>
        <w:rPr>
          <w:rFonts w:asciiTheme="minorHAnsi" w:hAnsiTheme="minorHAnsi" w:cstheme="minorHAnsi"/>
          <w:color w:val="808080"/>
        </w:rPr>
      </w:pPr>
      <w:r w:rsidRPr="00567F88">
        <w:rPr>
          <w:rFonts w:asciiTheme="minorHAnsi" w:hAnsiTheme="minorHAnsi" w:cstheme="minorHAnsi"/>
          <w:b/>
        </w:rPr>
        <w:t>FIGURE LEGENDS:</w:t>
      </w:r>
      <w:r w:rsidRPr="00567F88">
        <w:rPr>
          <w:rFonts w:asciiTheme="minorHAnsi" w:hAnsiTheme="minorHAnsi" w:cstheme="minorHAnsi"/>
          <w:color w:val="808080"/>
        </w:rPr>
        <w:t xml:space="preserve"> </w:t>
      </w:r>
    </w:p>
    <w:p w14:paraId="364F7FFE" w14:textId="77777777" w:rsidR="00AC572B" w:rsidRPr="00567F88" w:rsidRDefault="00AC572B" w:rsidP="00567F88">
      <w:pPr>
        <w:rPr>
          <w:rFonts w:asciiTheme="minorHAnsi" w:hAnsiTheme="minorHAnsi" w:cstheme="minorHAnsi"/>
          <w:bCs/>
          <w:color w:val="808080"/>
        </w:rPr>
      </w:pPr>
    </w:p>
    <w:p w14:paraId="0D00E327" w14:textId="6ACBE747" w:rsidR="00B31C6A" w:rsidRDefault="00B31C6A" w:rsidP="00567F88">
      <w:pPr>
        <w:rPr>
          <w:rFonts w:asciiTheme="minorHAnsi" w:hAnsiTheme="minorHAnsi" w:cstheme="minorHAnsi"/>
          <w:bCs/>
        </w:rPr>
      </w:pPr>
      <w:r w:rsidRPr="00567F88">
        <w:rPr>
          <w:rFonts w:asciiTheme="minorHAnsi" w:hAnsiTheme="minorHAnsi" w:cstheme="minorHAnsi"/>
          <w:b/>
        </w:rPr>
        <w:t xml:space="preserve">Figure 1: Representative images of crypts and organoids. </w:t>
      </w:r>
      <w:r w:rsidR="00B2766E" w:rsidRPr="00B2766E">
        <w:rPr>
          <w:rFonts w:asciiTheme="minorHAnsi" w:hAnsiTheme="minorHAnsi" w:cstheme="minorHAnsi"/>
          <w:bCs/>
        </w:rPr>
        <w:t>(</w:t>
      </w:r>
      <w:r w:rsidRPr="00567F88">
        <w:rPr>
          <w:rFonts w:asciiTheme="minorHAnsi" w:hAnsiTheme="minorHAnsi" w:cstheme="minorHAnsi"/>
          <w:b/>
        </w:rPr>
        <w:t>A</w:t>
      </w:r>
      <w:r w:rsidR="00B2766E" w:rsidRPr="00B2766E">
        <w:rPr>
          <w:rFonts w:asciiTheme="minorHAnsi" w:hAnsiTheme="minorHAnsi" w:cstheme="minorHAnsi"/>
          <w:bCs/>
        </w:rPr>
        <w:t>)</w:t>
      </w:r>
      <w:r w:rsidRPr="00567F88">
        <w:rPr>
          <w:rFonts w:asciiTheme="minorHAnsi" w:hAnsiTheme="minorHAnsi" w:cstheme="minorHAnsi"/>
          <w:b/>
        </w:rPr>
        <w:t xml:space="preserve"> </w:t>
      </w:r>
      <w:r w:rsidRPr="00567F88">
        <w:rPr>
          <w:rFonts w:asciiTheme="minorHAnsi" w:hAnsiTheme="minorHAnsi" w:cstheme="minorHAnsi"/>
          <w:bCs/>
        </w:rPr>
        <w:t>Example of fraction F1 obtained after the first incubation with EDTA, enriched in villi (square), with some debris (star) and crypts (circle)</w:t>
      </w:r>
      <w:r w:rsidRPr="00567F88">
        <w:rPr>
          <w:rFonts w:asciiTheme="minorHAnsi" w:hAnsiTheme="minorHAnsi" w:cstheme="minorHAnsi"/>
          <w:b/>
        </w:rPr>
        <w:t xml:space="preserve">. </w:t>
      </w:r>
      <w:r w:rsidR="002E7EBB" w:rsidRPr="002E7EBB">
        <w:rPr>
          <w:rFonts w:asciiTheme="minorHAnsi" w:hAnsiTheme="minorHAnsi" w:cstheme="minorHAnsi"/>
          <w:bCs/>
        </w:rPr>
        <w:t>(</w:t>
      </w:r>
      <w:r w:rsidRPr="00567F88">
        <w:rPr>
          <w:rFonts w:asciiTheme="minorHAnsi" w:hAnsiTheme="minorHAnsi" w:cstheme="minorHAnsi"/>
          <w:b/>
        </w:rPr>
        <w:t>B</w:t>
      </w:r>
      <w:r w:rsidR="002E7EBB" w:rsidRPr="002E7EBB">
        <w:rPr>
          <w:rFonts w:asciiTheme="minorHAnsi" w:hAnsiTheme="minorHAnsi" w:cstheme="minorHAnsi"/>
          <w:bCs/>
        </w:rPr>
        <w:t>)</w:t>
      </w:r>
      <w:r w:rsidRPr="00567F88">
        <w:rPr>
          <w:rFonts w:asciiTheme="minorHAnsi" w:hAnsiTheme="minorHAnsi" w:cstheme="minorHAnsi"/>
          <w:b/>
        </w:rPr>
        <w:t xml:space="preserve"> </w:t>
      </w:r>
      <w:r w:rsidRPr="00567F88">
        <w:rPr>
          <w:rFonts w:asciiTheme="minorHAnsi" w:hAnsiTheme="minorHAnsi" w:cstheme="minorHAnsi"/>
          <w:bCs/>
        </w:rPr>
        <w:t>Example of fraction F4 enriched in crypts.</w:t>
      </w:r>
      <w:r w:rsidRPr="00567F88">
        <w:rPr>
          <w:rFonts w:asciiTheme="minorHAnsi" w:hAnsiTheme="minorHAnsi" w:cstheme="minorHAnsi"/>
          <w:b/>
        </w:rPr>
        <w:t xml:space="preserve"> </w:t>
      </w:r>
      <w:r w:rsidR="002E7EBB" w:rsidRPr="002E7EBB">
        <w:rPr>
          <w:rFonts w:asciiTheme="minorHAnsi" w:hAnsiTheme="minorHAnsi" w:cstheme="minorHAnsi"/>
          <w:bCs/>
        </w:rPr>
        <w:t>(</w:t>
      </w:r>
      <w:r w:rsidRPr="00567F88">
        <w:rPr>
          <w:rFonts w:asciiTheme="minorHAnsi" w:hAnsiTheme="minorHAnsi" w:cstheme="minorHAnsi"/>
          <w:b/>
        </w:rPr>
        <w:t>C</w:t>
      </w:r>
      <w:r w:rsidR="002E7EBB" w:rsidRPr="002E7EBB">
        <w:rPr>
          <w:rFonts w:asciiTheme="minorHAnsi" w:hAnsiTheme="minorHAnsi" w:cstheme="minorHAnsi"/>
          <w:bCs/>
        </w:rPr>
        <w:t>)</w:t>
      </w:r>
      <w:r w:rsidRPr="00567F88">
        <w:rPr>
          <w:rFonts w:asciiTheme="minorHAnsi" w:hAnsiTheme="minorHAnsi" w:cstheme="minorHAnsi"/>
          <w:b/>
        </w:rPr>
        <w:t xml:space="preserve"> </w:t>
      </w:r>
      <w:r w:rsidRPr="00567F88">
        <w:rPr>
          <w:rFonts w:asciiTheme="minorHAnsi" w:hAnsiTheme="minorHAnsi" w:cstheme="minorHAnsi"/>
          <w:bCs/>
        </w:rPr>
        <w:t xml:space="preserve">Suspension presenting only isolated crypts obtained after the filtration with a 70 </w:t>
      </w:r>
      <w:r w:rsidR="002E7EBB">
        <w:rPr>
          <w:rFonts w:asciiTheme="minorHAnsi" w:hAnsiTheme="minorHAnsi" w:cstheme="minorHAnsi"/>
          <w:bCs/>
        </w:rPr>
        <w:t>µ</w:t>
      </w:r>
      <w:r w:rsidRPr="00567F88">
        <w:rPr>
          <w:rFonts w:asciiTheme="minorHAnsi" w:hAnsiTheme="minorHAnsi" w:cstheme="minorHAnsi"/>
          <w:bCs/>
        </w:rPr>
        <w:t>m cell strainer (scale bar</w:t>
      </w:r>
      <w:r w:rsidR="002E7EBB">
        <w:rPr>
          <w:rFonts w:asciiTheme="minorHAnsi" w:hAnsiTheme="minorHAnsi" w:cstheme="minorHAnsi"/>
          <w:bCs/>
        </w:rPr>
        <w:t>,</w:t>
      </w:r>
      <w:r w:rsidRPr="00567F88">
        <w:rPr>
          <w:rFonts w:asciiTheme="minorHAnsi" w:hAnsiTheme="minorHAnsi" w:cstheme="minorHAnsi"/>
          <w:bCs/>
        </w:rPr>
        <w:t xml:space="preserve"> 200 </w:t>
      </w:r>
      <w:r w:rsidR="0059733D" w:rsidRPr="00567F88">
        <w:rPr>
          <w:rFonts w:asciiTheme="minorHAnsi" w:hAnsiTheme="minorHAnsi" w:cstheme="minorHAnsi"/>
          <w:color w:val="auto"/>
        </w:rPr>
        <w:t>µ</w:t>
      </w:r>
      <w:r w:rsidRPr="00567F88">
        <w:rPr>
          <w:rFonts w:asciiTheme="minorHAnsi" w:hAnsiTheme="minorHAnsi" w:cstheme="minorHAnsi"/>
          <w:bCs/>
        </w:rPr>
        <w:t xml:space="preserve">m). </w:t>
      </w:r>
      <w:r w:rsidR="002E7EBB">
        <w:rPr>
          <w:rFonts w:asciiTheme="minorHAnsi" w:hAnsiTheme="minorHAnsi" w:cstheme="minorHAnsi"/>
          <w:bCs/>
        </w:rPr>
        <w:t>(</w:t>
      </w:r>
      <w:r w:rsidRPr="00567F88">
        <w:rPr>
          <w:rFonts w:asciiTheme="minorHAnsi" w:hAnsiTheme="minorHAnsi" w:cstheme="minorHAnsi"/>
          <w:b/>
        </w:rPr>
        <w:t>D</w:t>
      </w:r>
      <w:r w:rsidRPr="00567F88">
        <w:rPr>
          <w:rFonts w:asciiTheme="minorHAnsi" w:hAnsiTheme="minorHAnsi" w:cstheme="minorHAnsi"/>
          <w:bCs/>
        </w:rPr>
        <w:t xml:space="preserve">, </w:t>
      </w:r>
      <w:r w:rsidRPr="00567F88">
        <w:rPr>
          <w:rFonts w:asciiTheme="minorHAnsi" w:hAnsiTheme="minorHAnsi" w:cstheme="minorHAnsi"/>
          <w:b/>
        </w:rPr>
        <w:t>E, and F</w:t>
      </w:r>
      <w:r w:rsidR="002E7EBB" w:rsidRPr="002E7EBB">
        <w:rPr>
          <w:rFonts w:asciiTheme="minorHAnsi" w:hAnsiTheme="minorHAnsi" w:cstheme="minorHAnsi"/>
          <w:bCs/>
        </w:rPr>
        <w:t>)</w:t>
      </w:r>
      <w:r w:rsidRPr="00567F88">
        <w:rPr>
          <w:rFonts w:asciiTheme="minorHAnsi" w:hAnsiTheme="minorHAnsi" w:cstheme="minorHAnsi"/>
          <w:bCs/>
        </w:rPr>
        <w:t xml:space="preserve">. Typical organoids </w:t>
      </w:r>
      <w:r w:rsidR="00301BC6">
        <w:rPr>
          <w:rFonts w:asciiTheme="minorHAnsi" w:hAnsiTheme="minorHAnsi" w:cstheme="minorHAnsi"/>
          <w:bCs/>
        </w:rPr>
        <w:t xml:space="preserve">were </w:t>
      </w:r>
      <w:r w:rsidRPr="00567F88">
        <w:rPr>
          <w:rFonts w:asciiTheme="minorHAnsi" w:hAnsiTheme="minorHAnsi" w:cstheme="minorHAnsi"/>
          <w:bCs/>
        </w:rPr>
        <w:t>obtained after 1</w:t>
      </w:r>
      <w:r w:rsidR="000404AE" w:rsidRPr="00567F88">
        <w:rPr>
          <w:rFonts w:asciiTheme="minorHAnsi" w:hAnsiTheme="minorHAnsi" w:cstheme="minorHAnsi"/>
          <w:bCs/>
        </w:rPr>
        <w:t>,</w:t>
      </w:r>
      <w:r w:rsidRPr="00567F88">
        <w:rPr>
          <w:rFonts w:asciiTheme="minorHAnsi" w:hAnsiTheme="minorHAnsi" w:cstheme="minorHAnsi"/>
          <w:bCs/>
        </w:rPr>
        <w:t xml:space="preserve"> 3</w:t>
      </w:r>
      <w:r w:rsidR="000404AE" w:rsidRPr="00567F88">
        <w:rPr>
          <w:rFonts w:asciiTheme="minorHAnsi" w:hAnsiTheme="minorHAnsi" w:cstheme="minorHAnsi"/>
          <w:bCs/>
        </w:rPr>
        <w:t>,</w:t>
      </w:r>
      <w:r w:rsidRPr="00567F88">
        <w:rPr>
          <w:rFonts w:asciiTheme="minorHAnsi" w:hAnsiTheme="minorHAnsi" w:cstheme="minorHAnsi"/>
          <w:bCs/>
        </w:rPr>
        <w:t xml:space="preserve"> and 5 days</w:t>
      </w:r>
      <w:r w:rsidR="00F8027C" w:rsidRPr="00567F88">
        <w:rPr>
          <w:rFonts w:asciiTheme="minorHAnsi" w:hAnsiTheme="minorHAnsi" w:cstheme="minorHAnsi"/>
          <w:bCs/>
        </w:rPr>
        <w:t xml:space="preserve"> respectively,</w:t>
      </w:r>
      <w:r w:rsidRPr="00567F88">
        <w:rPr>
          <w:rFonts w:asciiTheme="minorHAnsi" w:hAnsiTheme="minorHAnsi" w:cstheme="minorHAnsi"/>
          <w:bCs/>
        </w:rPr>
        <w:t xml:space="preserve"> after </w:t>
      </w:r>
      <w:r w:rsidR="00F8027C" w:rsidRPr="00567F88">
        <w:rPr>
          <w:rFonts w:asciiTheme="minorHAnsi" w:hAnsiTheme="minorHAnsi" w:cstheme="minorHAnsi"/>
          <w:bCs/>
        </w:rPr>
        <w:t xml:space="preserve">embedding </w:t>
      </w:r>
      <w:r w:rsidRPr="00567F88">
        <w:rPr>
          <w:rFonts w:asciiTheme="minorHAnsi" w:hAnsiTheme="minorHAnsi" w:cstheme="minorHAnsi"/>
          <w:bCs/>
        </w:rPr>
        <w:t>the crypt</w:t>
      </w:r>
      <w:r w:rsidR="00F8027C" w:rsidRPr="00567F88">
        <w:rPr>
          <w:rFonts w:asciiTheme="minorHAnsi" w:hAnsiTheme="minorHAnsi" w:cstheme="minorHAnsi"/>
          <w:bCs/>
        </w:rPr>
        <w:t>s</w:t>
      </w:r>
      <w:r w:rsidRPr="00567F88">
        <w:rPr>
          <w:rFonts w:asciiTheme="minorHAnsi" w:hAnsiTheme="minorHAnsi" w:cstheme="minorHAnsi"/>
          <w:bCs/>
        </w:rPr>
        <w:t xml:space="preserve"> </w:t>
      </w:r>
      <w:r w:rsidR="00F8027C" w:rsidRPr="00567F88">
        <w:rPr>
          <w:rFonts w:asciiTheme="minorHAnsi" w:hAnsiTheme="minorHAnsi" w:cstheme="minorHAnsi"/>
          <w:bCs/>
        </w:rPr>
        <w:t>i</w:t>
      </w:r>
      <w:r w:rsidRPr="00567F88">
        <w:rPr>
          <w:rFonts w:asciiTheme="minorHAnsi" w:hAnsiTheme="minorHAnsi" w:cstheme="minorHAnsi"/>
          <w:bCs/>
        </w:rPr>
        <w:t xml:space="preserve">n </w:t>
      </w:r>
      <w:r w:rsidR="00674BBF" w:rsidRPr="00567F88">
        <w:rPr>
          <w:rFonts w:asciiTheme="minorHAnsi" w:hAnsiTheme="minorHAnsi" w:cstheme="minorHAnsi"/>
          <w:bCs/>
        </w:rPr>
        <w:t>BMM</w:t>
      </w:r>
      <w:r w:rsidRPr="00567F88">
        <w:rPr>
          <w:rFonts w:asciiTheme="minorHAnsi" w:hAnsiTheme="minorHAnsi" w:cstheme="minorHAnsi"/>
          <w:bCs/>
        </w:rPr>
        <w:t xml:space="preserve"> (scale bar</w:t>
      </w:r>
      <w:r w:rsidR="00DB0401">
        <w:rPr>
          <w:rFonts w:asciiTheme="minorHAnsi" w:hAnsiTheme="minorHAnsi" w:cstheme="minorHAnsi"/>
          <w:bCs/>
        </w:rPr>
        <w:t>,</w:t>
      </w:r>
      <w:r w:rsidRPr="00567F88">
        <w:rPr>
          <w:rFonts w:asciiTheme="minorHAnsi" w:hAnsiTheme="minorHAnsi" w:cstheme="minorHAnsi"/>
          <w:bCs/>
        </w:rPr>
        <w:t xml:space="preserve"> 100 </w:t>
      </w:r>
      <w:r w:rsidR="0059733D" w:rsidRPr="00567F88">
        <w:rPr>
          <w:rFonts w:asciiTheme="minorHAnsi" w:hAnsiTheme="minorHAnsi" w:cstheme="minorHAnsi"/>
          <w:color w:val="auto"/>
        </w:rPr>
        <w:t>µ</w:t>
      </w:r>
      <w:r w:rsidRPr="00567F88">
        <w:rPr>
          <w:rFonts w:asciiTheme="minorHAnsi" w:hAnsiTheme="minorHAnsi" w:cstheme="minorHAnsi"/>
          <w:bCs/>
        </w:rPr>
        <w:t>m).</w:t>
      </w:r>
    </w:p>
    <w:p w14:paraId="655FEA30" w14:textId="77777777" w:rsidR="00B2766E" w:rsidRPr="00567F88" w:rsidRDefault="00B2766E" w:rsidP="00567F88">
      <w:pPr>
        <w:rPr>
          <w:rFonts w:asciiTheme="minorHAnsi" w:hAnsiTheme="minorHAnsi" w:cstheme="minorHAnsi"/>
          <w:bCs/>
        </w:rPr>
      </w:pPr>
    </w:p>
    <w:p w14:paraId="42EA2DF6" w14:textId="2FEC0519" w:rsidR="009559E9" w:rsidRDefault="00BB6A45" w:rsidP="00567F88">
      <w:pPr>
        <w:rPr>
          <w:rFonts w:asciiTheme="minorHAnsi" w:hAnsiTheme="minorHAnsi" w:cstheme="minorHAnsi"/>
          <w:bCs/>
        </w:rPr>
      </w:pPr>
      <w:r w:rsidRPr="00567F88">
        <w:rPr>
          <w:rFonts w:asciiTheme="minorHAnsi" w:hAnsiTheme="minorHAnsi" w:cstheme="minorHAnsi"/>
          <w:b/>
        </w:rPr>
        <w:t xml:space="preserve">Figure 2: Outline of the experimental plan. </w:t>
      </w:r>
      <w:r w:rsidR="009559E9" w:rsidRPr="009559E9">
        <w:rPr>
          <w:rFonts w:asciiTheme="minorHAnsi" w:hAnsiTheme="minorHAnsi" w:cstheme="minorHAnsi"/>
          <w:bCs/>
        </w:rPr>
        <w:t>(</w:t>
      </w:r>
      <w:r w:rsidRPr="00567F88">
        <w:rPr>
          <w:rFonts w:asciiTheme="minorHAnsi" w:hAnsiTheme="minorHAnsi" w:cstheme="minorHAnsi"/>
          <w:b/>
        </w:rPr>
        <w:t>A</w:t>
      </w:r>
      <w:r w:rsidR="009559E9" w:rsidRPr="009559E9">
        <w:rPr>
          <w:rFonts w:asciiTheme="minorHAnsi" w:hAnsiTheme="minorHAnsi" w:cstheme="minorHAnsi"/>
          <w:bCs/>
        </w:rPr>
        <w:t>)</w:t>
      </w:r>
      <w:r w:rsidRPr="00567F88">
        <w:rPr>
          <w:rFonts w:asciiTheme="minorHAnsi" w:hAnsiTheme="minorHAnsi" w:cstheme="minorHAnsi"/>
          <w:b/>
        </w:rPr>
        <w:t xml:space="preserve"> </w:t>
      </w:r>
      <w:r w:rsidRPr="00567F88">
        <w:rPr>
          <w:rFonts w:asciiTheme="minorHAnsi" w:hAnsiTheme="minorHAnsi" w:cstheme="minorHAnsi"/>
          <w:bCs/>
        </w:rPr>
        <w:t xml:space="preserve">Conditions used in this protocol included in each experiment: non-treated wells (NT), inducer-treated wells (tert-Butyl hydroperoxide - </w:t>
      </w:r>
      <w:proofErr w:type="spellStart"/>
      <w:r w:rsidRPr="00567F88">
        <w:rPr>
          <w:rFonts w:asciiTheme="minorHAnsi" w:hAnsiTheme="minorHAnsi" w:cstheme="minorHAnsi"/>
          <w:bCs/>
        </w:rPr>
        <w:t>tBHP</w:t>
      </w:r>
      <w:proofErr w:type="spellEnd"/>
      <w:r w:rsidRPr="00567F88">
        <w:rPr>
          <w:rFonts w:asciiTheme="minorHAnsi" w:hAnsiTheme="minorHAnsi" w:cstheme="minorHAnsi"/>
          <w:bCs/>
        </w:rPr>
        <w:t>), inhibitor-treated wells (N-acetyl cysteine - NAC), and inhibitor- and inducer-treated wells (NAC-</w:t>
      </w:r>
      <w:proofErr w:type="spellStart"/>
      <w:r w:rsidRPr="00567F88">
        <w:rPr>
          <w:rFonts w:asciiTheme="minorHAnsi" w:hAnsiTheme="minorHAnsi" w:cstheme="minorHAnsi"/>
          <w:bCs/>
        </w:rPr>
        <w:t>tBHP</w:t>
      </w:r>
      <w:proofErr w:type="spellEnd"/>
      <w:r w:rsidRPr="00567F88">
        <w:rPr>
          <w:rFonts w:asciiTheme="minorHAnsi" w:hAnsiTheme="minorHAnsi" w:cstheme="minorHAnsi"/>
          <w:bCs/>
        </w:rPr>
        <w:t xml:space="preserve">). </w:t>
      </w:r>
      <w:r w:rsidR="009559E9">
        <w:rPr>
          <w:rFonts w:asciiTheme="minorHAnsi" w:hAnsiTheme="minorHAnsi" w:cstheme="minorHAnsi"/>
          <w:bCs/>
        </w:rPr>
        <w:t>(</w:t>
      </w:r>
      <w:r w:rsidRPr="00567F88">
        <w:rPr>
          <w:rFonts w:asciiTheme="minorHAnsi" w:hAnsiTheme="minorHAnsi" w:cstheme="minorHAnsi"/>
          <w:b/>
        </w:rPr>
        <w:t>B</w:t>
      </w:r>
      <w:r w:rsidR="009559E9" w:rsidRPr="009559E9">
        <w:rPr>
          <w:rFonts w:asciiTheme="minorHAnsi" w:hAnsiTheme="minorHAnsi" w:cstheme="minorHAnsi"/>
          <w:bCs/>
        </w:rPr>
        <w:t>)</w:t>
      </w:r>
      <w:r w:rsidRPr="00567F88">
        <w:rPr>
          <w:rFonts w:asciiTheme="minorHAnsi" w:hAnsiTheme="minorHAnsi" w:cstheme="minorHAnsi"/>
          <w:bCs/>
        </w:rPr>
        <w:t xml:space="preserve"> Plate format for the flow cytometry assay. Each condition is plated in triplicate (line A).  Lines B, C, and D include wells for </w:t>
      </w:r>
      <w:r w:rsidR="002D2B83">
        <w:rPr>
          <w:rFonts w:asciiTheme="minorHAnsi" w:hAnsiTheme="minorHAnsi" w:cstheme="minorHAnsi"/>
          <w:bCs/>
        </w:rPr>
        <w:t>flow cytometer</w:t>
      </w:r>
      <w:r w:rsidR="002D2B83" w:rsidRPr="00567F88">
        <w:rPr>
          <w:rFonts w:asciiTheme="minorHAnsi" w:hAnsiTheme="minorHAnsi" w:cstheme="minorHAnsi"/>
          <w:bCs/>
        </w:rPr>
        <w:t xml:space="preserve"> </w:t>
      </w:r>
      <w:r w:rsidRPr="00567F88">
        <w:rPr>
          <w:rFonts w:asciiTheme="minorHAnsi" w:hAnsiTheme="minorHAnsi" w:cstheme="minorHAnsi"/>
          <w:bCs/>
        </w:rPr>
        <w:t xml:space="preserve">setting with only </w:t>
      </w:r>
      <w:r w:rsidR="005C04AF">
        <w:rPr>
          <w:rFonts w:asciiTheme="minorHAnsi" w:hAnsiTheme="minorHAnsi" w:cstheme="minorHAnsi"/>
          <w:bCs/>
        </w:rPr>
        <w:t>the fluorogenic probe</w:t>
      </w:r>
      <w:r w:rsidRPr="00567F88">
        <w:rPr>
          <w:rFonts w:asciiTheme="minorHAnsi" w:hAnsiTheme="minorHAnsi" w:cstheme="minorHAnsi"/>
          <w:bCs/>
        </w:rPr>
        <w:t>, only DAPI, or non-stained (NS) samples.</w:t>
      </w:r>
    </w:p>
    <w:p w14:paraId="57449E56" w14:textId="130F0973" w:rsidR="00FB0F90" w:rsidRPr="00567F88" w:rsidRDefault="00BB6A45" w:rsidP="00567F88">
      <w:pPr>
        <w:rPr>
          <w:rFonts w:asciiTheme="minorHAnsi" w:hAnsiTheme="minorHAnsi" w:cstheme="minorHAnsi"/>
          <w:bCs/>
        </w:rPr>
      </w:pPr>
      <w:r w:rsidRPr="00567F88">
        <w:rPr>
          <w:rFonts w:asciiTheme="minorHAnsi" w:hAnsiTheme="minorHAnsi" w:cstheme="minorHAnsi"/>
          <w:bCs/>
        </w:rPr>
        <w:t xml:space="preserve"> </w:t>
      </w:r>
    </w:p>
    <w:p w14:paraId="7616FF92" w14:textId="2FEAA3F6" w:rsidR="00B31C6A" w:rsidRDefault="00B31C6A" w:rsidP="00567F88">
      <w:pPr>
        <w:rPr>
          <w:rFonts w:asciiTheme="minorHAnsi" w:hAnsiTheme="minorHAnsi" w:cstheme="minorHAnsi"/>
          <w:bCs/>
        </w:rPr>
      </w:pPr>
      <w:r w:rsidRPr="00567F88">
        <w:rPr>
          <w:rFonts w:asciiTheme="minorHAnsi" w:hAnsiTheme="minorHAnsi" w:cstheme="minorHAnsi"/>
          <w:b/>
        </w:rPr>
        <w:t xml:space="preserve">Figure </w:t>
      </w:r>
      <w:r w:rsidR="00FB0F90" w:rsidRPr="00567F88">
        <w:rPr>
          <w:rFonts w:asciiTheme="minorHAnsi" w:hAnsiTheme="minorHAnsi" w:cstheme="minorHAnsi"/>
          <w:b/>
        </w:rPr>
        <w:t>3</w:t>
      </w:r>
      <w:r w:rsidRPr="00567F88">
        <w:rPr>
          <w:rFonts w:asciiTheme="minorHAnsi" w:hAnsiTheme="minorHAnsi" w:cstheme="minorHAnsi"/>
          <w:b/>
        </w:rPr>
        <w:t xml:space="preserve">: Representative confocal images of ROS staining in organoids. </w:t>
      </w:r>
      <w:r w:rsidR="003F127F" w:rsidRPr="00567F88">
        <w:rPr>
          <w:rFonts w:asciiTheme="minorHAnsi" w:hAnsiTheme="minorHAnsi" w:cstheme="minorHAnsi"/>
          <w:bCs/>
        </w:rPr>
        <w:t>Stitched i</w:t>
      </w:r>
      <w:r w:rsidRPr="00567F88">
        <w:rPr>
          <w:rFonts w:asciiTheme="minorHAnsi" w:hAnsiTheme="minorHAnsi" w:cstheme="minorHAnsi"/>
          <w:bCs/>
        </w:rPr>
        <w:t xml:space="preserve">mages </w:t>
      </w:r>
      <w:r w:rsidR="008550C1">
        <w:rPr>
          <w:rFonts w:asciiTheme="minorHAnsi" w:hAnsiTheme="minorHAnsi" w:cstheme="minorHAnsi"/>
          <w:bCs/>
        </w:rPr>
        <w:t xml:space="preserve">were </w:t>
      </w:r>
      <w:r w:rsidRPr="00567F88">
        <w:rPr>
          <w:rFonts w:asciiTheme="minorHAnsi" w:hAnsiTheme="minorHAnsi" w:cstheme="minorHAnsi"/>
          <w:bCs/>
        </w:rPr>
        <w:t xml:space="preserve">obtained </w:t>
      </w:r>
      <w:r w:rsidR="00297489" w:rsidRPr="00567F88">
        <w:rPr>
          <w:rFonts w:asciiTheme="minorHAnsi" w:hAnsiTheme="minorHAnsi" w:cstheme="minorHAnsi"/>
          <w:bCs/>
        </w:rPr>
        <w:t>with a confocal microscope equipped with a high</w:t>
      </w:r>
      <w:r w:rsidR="008550C1">
        <w:rPr>
          <w:rFonts w:asciiTheme="minorHAnsi" w:hAnsiTheme="minorHAnsi" w:cstheme="minorHAnsi"/>
          <w:bCs/>
        </w:rPr>
        <w:t>-</w:t>
      </w:r>
      <w:r w:rsidR="00297489" w:rsidRPr="00567F88">
        <w:rPr>
          <w:rFonts w:asciiTheme="minorHAnsi" w:hAnsiTheme="minorHAnsi" w:cstheme="minorHAnsi"/>
          <w:bCs/>
        </w:rPr>
        <w:t>speed EMCCD Camera,</w:t>
      </w:r>
      <w:r w:rsidR="002F1B24" w:rsidRPr="00567F88">
        <w:rPr>
          <w:rFonts w:asciiTheme="minorHAnsi" w:hAnsiTheme="minorHAnsi" w:cstheme="minorHAnsi"/>
          <w:b/>
        </w:rPr>
        <w:t xml:space="preserve"> </w:t>
      </w:r>
      <w:r w:rsidR="002F1B24" w:rsidRPr="00567F88">
        <w:rPr>
          <w:rFonts w:asciiTheme="minorHAnsi" w:hAnsiTheme="minorHAnsi" w:cstheme="minorHAnsi"/>
          <w:bCs/>
        </w:rPr>
        <w:t xml:space="preserve">63x/1.4 oil objective, and </w:t>
      </w:r>
      <w:r w:rsidR="003F127F" w:rsidRPr="00567F88">
        <w:rPr>
          <w:rFonts w:asciiTheme="minorHAnsi" w:hAnsiTheme="minorHAnsi" w:cstheme="minorHAnsi"/>
          <w:bCs/>
        </w:rPr>
        <w:t>slit</w:t>
      </w:r>
      <w:r w:rsidR="002F1B24" w:rsidRPr="00567F88">
        <w:rPr>
          <w:rFonts w:asciiTheme="minorHAnsi" w:hAnsiTheme="minorHAnsi" w:cstheme="minorHAnsi"/>
          <w:bCs/>
        </w:rPr>
        <w:t xml:space="preserve"> </w:t>
      </w:r>
      <w:r w:rsidR="003F127F" w:rsidRPr="00567F88">
        <w:rPr>
          <w:rFonts w:asciiTheme="minorHAnsi" w:hAnsiTheme="minorHAnsi" w:cstheme="minorHAnsi"/>
          <w:bCs/>
        </w:rPr>
        <w:t>35</w:t>
      </w:r>
      <w:r w:rsidR="002F1B24" w:rsidRPr="00567F88">
        <w:rPr>
          <w:rFonts w:asciiTheme="minorHAnsi" w:hAnsiTheme="minorHAnsi" w:cstheme="minorHAnsi"/>
          <w:bCs/>
        </w:rPr>
        <w:t xml:space="preserve"> </w:t>
      </w:r>
      <w:r w:rsidR="0059733D" w:rsidRPr="00567F88">
        <w:rPr>
          <w:rFonts w:asciiTheme="minorHAnsi" w:hAnsiTheme="minorHAnsi" w:cstheme="minorHAnsi"/>
          <w:color w:val="auto"/>
        </w:rPr>
        <w:t>µ</w:t>
      </w:r>
      <w:r w:rsidR="002F1B24" w:rsidRPr="00567F88">
        <w:rPr>
          <w:rFonts w:asciiTheme="minorHAnsi" w:hAnsiTheme="minorHAnsi" w:cstheme="minorHAnsi"/>
          <w:bCs/>
        </w:rPr>
        <w:t>m,</w:t>
      </w:r>
      <w:r w:rsidR="00297489" w:rsidRPr="00567F88">
        <w:rPr>
          <w:rFonts w:asciiTheme="minorHAnsi" w:hAnsiTheme="minorHAnsi" w:cstheme="minorHAnsi"/>
          <w:bCs/>
        </w:rPr>
        <w:t xml:space="preserve"> using the lasers 405, 488, 640, and filters 460/50, 535/50, 700/75 to acquire Hoechst, GFP, and </w:t>
      </w:r>
      <w:r w:rsidR="003B442F">
        <w:rPr>
          <w:rFonts w:asciiTheme="minorHAnsi" w:hAnsiTheme="minorHAnsi" w:cstheme="minorHAnsi"/>
          <w:bCs/>
        </w:rPr>
        <w:t>the fluorogenic probe</w:t>
      </w:r>
      <w:r w:rsidR="00297489" w:rsidRPr="00567F88">
        <w:rPr>
          <w:rFonts w:asciiTheme="minorHAnsi" w:hAnsiTheme="minorHAnsi" w:cstheme="minorHAnsi"/>
          <w:bCs/>
        </w:rPr>
        <w:t xml:space="preserve"> respectively. </w:t>
      </w:r>
      <w:r w:rsidR="002F1B24" w:rsidRPr="00567F88">
        <w:rPr>
          <w:rFonts w:asciiTheme="minorHAnsi" w:hAnsiTheme="minorHAnsi" w:cstheme="minorHAnsi"/>
          <w:bCs/>
        </w:rPr>
        <w:t>C</w:t>
      </w:r>
      <w:r w:rsidRPr="00567F88">
        <w:rPr>
          <w:rFonts w:asciiTheme="minorHAnsi" w:hAnsiTheme="minorHAnsi" w:cstheme="minorHAnsi"/>
          <w:bCs/>
        </w:rPr>
        <w:t xml:space="preserve">onfocal </w:t>
      </w:r>
      <w:r w:rsidR="005F20BA" w:rsidRPr="00567F88">
        <w:rPr>
          <w:rFonts w:asciiTheme="minorHAnsi" w:hAnsiTheme="minorHAnsi" w:cstheme="minorHAnsi"/>
          <w:bCs/>
        </w:rPr>
        <w:t xml:space="preserve">optical </w:t>
      </w:r>
      <w:r w:rsidRPr="00567F88">
        <w:rPr>
          <w:rFonts w:asciiTheme="minorHAnsi" w:hAnsiTheme="minorHAnsi" w:cstheme="minorHAnsi"/>
          <w:bCs/>
        </w:rPr>
        <w:t>sections of organoi</w:t>
      </w:r>
      <w:r w:rsidR="003F127F" w:rsidRPr="00567F88">
        <w:rPr>
          <w:rFonts w:asciiTheme="minorHAnsi" w:hAnsiTheme="minorHAnsi" w:cstheme="minorHAnsi"/>
          <w:bCs/>
        </w:rPr>
        <w:t xml:space="preserve">ds non-treated (NT), treated with the ROS-inhibitor (NAC), </w:t>
      </w:r>
      <w:r w:rsidRPr="00567F88">
        <w:rPr>
          <w:rFonts w:asciiTheme="minorHAnsi" w:hAnsiTheme="minorHAnsi" w:cstheme="minorHAnsi"/>
          <w:bCs/>
        </w:rPr>
        <w:t>with the ROS</w:t>
      </w:r>
      <w:r w:rsidR="003F127F" w:rsidRPr="00567F88">
        <w:rPr>
          <w:rFonts w:asciiTheme="minorHAnsi" w:hAnsiTheme="minorHAnsi" w:cstheme="minorHAnsi"/>
          <w:bCs/>
        </w:rPr>
        <w:t>-</w:t>
      </w:r>
      <w:r w:rsidRPr="00567F88">
        <w:rPr>
          <w:rFonts w:asciiTheme="minorHAnsi" w:hAnsiTheme="minorHAnsi" w:cstheme="minorHAnsi"/>
          <w:bCs/>
        </w:rPr>
        <w:t xml:space="preserve">inducer </w:t>
      </w:r>
      <w:r w:rsidR="003F127F" w:rsidRPr="00567F88">
        <w:rPr>
          <w:rFonts w:asciiTheme="minorHAnsi" w:hAnsiTheme="minorHAnsi" w:cstheme="minorHAnsi"/>
          <w:bCs/>
        </w:rPr>
        <w:t>(</w:t>
      </w:r>
      <w:proofErr w:type="spellStart"/>
      <w:r w:rsidRPr="00567F88">
        <w:rPr>
          <w:rFonts w:asciiTheme="minorHAnsi" w:hAnsiTheme="minorHAnsi" w:cstheme="minorHAnsi"/>
          <w:bCs/>
        </w:rPr>
        <w:t>tBHP</w:t>
      </w:r>
      <w:proofErr w:type="spellEnd"/>
      <w:r w:rsidR="003F127F" w:rsidRPr="00567F88">
        <w:rPr>
          <w:rFonts w:asciiTheme="minorHAnsi" w:hAnsiTheme="minorHAnsi" w:cstheme="minorHAnsi"/>
          <w:bCs/>
        </w:rPr>
        <w:t>), or</w:t>
      </w:r>
      <w:r w:rsidRPr="00567F88">
        <w:rPr>
          <w:rFonts w:asciiTheme="minorHAnsi" w:hAnsiTheme="minorHAnsi" w:cstheme="minorHAnsi"/>
          <w:bCs/>
        </w:rPr>
        <w:t xml:space="preserve"> pre-treated with the ROS</w:t>
      </w:r>
      <w:r w:rsidR="00F843B7" w:rsidRPr="00567F88">
        <w:rPr>
          <w:rFonts w:asciiTheme="minorHAnsi" w:hAnsiTheme="minorHAnsi" w:cstheme="minorHAnsi"/>
          <w:bCs/>
        </w:rPr>
        <w:t xml:space="preserve"> </w:t>
      </w:r>
      <w:r w:rsidRPr="00567F88">
        <w:rPr>
          <w:rFonts w:asciiTheme="minorHAnsi" w:hAnsiTheme="minorHAnsi" w:cstheme="minorHAnsi"/>
          <w:bCs/>
        </w:rPr>
        <w:t xml:space="preserve">inhibitor </w:t>
      </w:r>
      <w:r w:rsidR="003F127F" w:rsidRPr="00567F88">
        <w:rPr>
          <w:rFonts w:asciiTheme="minorHAnsi" w:hAnsiTheme="minorHAnsi" w:cstheme="minorHAnsi"/>
          <w:bCs/>
        </w:rPr>
        <w:t>and then stimulated with the ROS-inducer (NAC-</w:t>
      </w:r>
      <w:proofErr w:type="spellStart"/>
      <w:r w:rsidR="003F127F" w:rsidRPr="00567F88">
        <w:rPr>
          <w:rFonts w:asciiTheme="minorHAnsi" w:hAnsiTheme="minorHAnsi" w:cstheme="minorHAnsi"/>
          <w:bCs/>
        </w:rPr>
        <w:t>tBHP</w:t>
      </w:r>
      <w:proofErr w:type="spellEnd"/>
      <w:r w:rsidR="003F127F" w:rsidRPr="00567F88">
        <w:rPr>
          <w:rFonts w:asciiTheme="minorHAnsi" w:hAnsiTheme="minorHAnsi" w:cstheme="minorHAnsi"/>
          <w:bCs/>
        </w:rPr>
        <w:t>)</w:t>
      </w:r>
      <w:r w:rsidRPr="00567F88">
        <w:rPr>
          <w:rFonts w:asciiTheme="minorHAnsi" w:hAnsiTheme="minorHAnsi" w:cstheme="minorHAnsi"/>
          <w:bCs/>
        </w:rPr>
        <w:t>. In grey</w:t>
      </w:r>
      <w:r w:rsidR="003B442F">
        <w:rPr>
          <w:rFonts w:asciiTheme="minorHAnsi" w:hAnsiTheme="minorHAnsi" w:cstheme="minorHAnsi"/>
          <w:bCs/>
        </w:rPr>
        <w:t>,</w:t>
      </w:r>
      <w:r w:rsidRPr="00567F88">
        <w:rPr>
          <w:rFonts w:asciiTheme="minorHAnsi" w:hAnsiTheme="minorHAnsi" w:cstheme="minorHAnsi"/>
          <w:bCs/>
        </w:rPr>
        <w:t xml:space="preserve"> nuclei stained with </w:t>
      </w:r>
      <w:bookmarkStart w:id="54" w:name="OLE_LINK13"/>
      <w:bookmarkStart w:id="55" w:name="OLE_LINK14"/>
      <w:r w:rsidRPr="00567F88">
        <w:rPr>
          <w:rFonts w:asciiTheme="minorHAnsi" w:hAnsiTheme="minorHAnsi" w:cstheme="minorHAnsi"/>
          <w:bCs/>
        </w:rPr>
        <w:t>Hoechst</w:t>
      </w:r>
      <w:bookmarkEnd w:id="54"/>
      <w:bookmarkEnd w:id="55"/>
      <w:r w:rsidR="003B442F">
        <w:rPr>
          <w:rFonts w:asciiTheme="minorHAnsi" w:hAnsiTheme="minorHAnsi" w:cstheme="minorHAnsi"/>
          <w:bCs/>
        </w:rPr>
        <w:t>;</w:t>
      </w:r>
      <w:r w:rsidRPr="00567F88">
        <w:rPr>
          <w:rFonts w:asciiTheme="minorHAnsi" w:hAnsiTheme="minorHAnsi" w:cstheme="minorHAnsi"/>
          <w:bCs/>
        </w:rPr>
        <w:t xml:space="preserve"> in green</w:t>
      </w:r>
      <w:r w:rsidR="003B442F">
        <w:rPr>
          <w:rFonts w:asciiTheme="minorHAnsi" w:hAnsiTheme="minorHAnsi" w:cstheme="minorHAnsi"/>
          <w:bCs/>
        </w:rPr>
        <w:t>,</w:t>
      </w:r>
      <w:r w:rsidRPr="00567F88">
        <w:rPr>
          <w:rFonts w:asciiTheme="minorHAnsi" w:hAnsiTheme="minorHAnsi" w:cstheme="minorHAnsi"/>
          <w:bCs/>
        </w:rPr>
        <w:t xml:space="preserve"> Lgr5-GFP cells</w:t>
      </w:r>
      <w:r w:rsidR="003B442F">
        <w:rPr>
          <w:rFonts w:asciiTheme="minorHAnsi" w:hAnsiTheme="minorHAnsi" w:cstheme="minorHAnsi"/>
          <w:bCs/>
        </w:rPr>
        <w:t>;</w:t>
      </w:r>
      <w:r w:rsidRPr="00567F88">
        <w:rPr>
          <w:rFonts w:asciiTheme="minorHAnsi" w:hAnsiTheme="minorHAnsi" w:cstheme="minorHAnsi"/>
          <w:bCs/>
        </w:rPr>
        <w:t xml:space="preserve"> in red</w:t>
      </w:r>
      <w:r w:rsidR="003B442F">
        <w:rPr>
          <w:rFonts w:asciiTheme="minorHAnsi" w:hAnsiTheme="minorHAnsi" w:cstheme="minorHAnsi"/>
          <w:bCs/>
        </w:rPr>
        <w:t>,</w:t>
      </w:r>
      <w:r w:rsidRPr="00567F88">
        <w:rPr>
          <w:rFonts w:asciiTheme="minorHAnsi" w:hAnsiTheme="minorHAnsi" w:cstheme="minorHAnsi"/>
          <w:bCs/>
        </w:rPr>
        <w:t xml:space="preserve"> </w:t>
      </w:r>
      <w:r w:rsidR="003B442F">
        <w:rPr>
          <w:rFonts w:asciiTheme="minorHAnsi" w:hAnsiTheme="minorHAnsi" w:cstheme="minorHAnsi"/>
          <w:bCs/>
        </w:rPr>
        <w:t>the fluorogenic probe</w:t>
      </w:r>
      <w:r w:rsidRPr="00567F88">
        <w:rPr>
          <w:rFonts w:asciiTheme="minorHAnsi" w:hAnsiTheme="minorHAnsi" w:cstheme="minorHAnsi"/>
          <w:bCs/>
        </w:rPr>
        <w:t xml:space="preserve"> (scale</w:t>
      </w:r>
      <w:r w:rsidR="003B442F">
        <w:rPr>
          <w:rFonts w:asciiTheme="minorHAnsi" w:hAnsiTheme="minorHAnsi" w:cstheme="minorHAnsi"/>
          <w:bCs/>
        </w:rPr>
        <w:t xml:space="preserve"> bar,</w:t>
      </w:r>
      <w:r w:rsidRPr="00567F88">
        <w:rPr>
          <w:rFonts w:asciiTheme="minorHAnsi" w:hAnsiTheme="minorHAnsi" w:cstheme="minorHAnsi"/>
          <w:bCs/>
        </w:rPr>
        <w:t xml:space="preserve"> 50 </w:t>
      </w:r>
      <w:bookmarkStart w:id="56" w:name="OLE_LINK15"/>
      <w:bookmarkStart w:id="57" w:name="OLE_LINK16"/>
      <w:r w:rsidR="0059733D" w:rsidRPr="00567F88">
        <w:rPr>
          <w:rFonts w:asciiTheme="minorHAnsi" w:hAnsiTheme="minorHAnsi" w:cstheme="minorHAnsi"/>
          <w:color w:val="auto"/>
        </w:rPr>
        <w:t>µ</w:t>
      </w:r>
      <w:r w:rsidRPr="00567F88">
        <w:rPr>
          <w:rFonts w:asciiTheme="minorHAnsi" w:hAnsiTheme="minorHAnsi" w:cstheme="minorHAnsi"/>
          <w:bCs/>
        </w:rPr>
        <w:t>m</w:t>
      </w:r>
      <w:bookmarkEnd w:id="56"/>
      <w:bookmarkEnd w:id="57"/>
      <w:r w:rsidRPr="00567F88">
        <w:rPr>
          <w:rFonts w:asciiTheme="minorHAnsi" w:hAnsiTheme="minorHAnsi" w:cstheme="minorHAnsi"/>
          <w:bCs/>
        </w:rPr>
        <w:t>).</w:t>
      </w:r>
    </w:p>
    <w:p w14:paraId="5D9576EC" w14:textId="77777777" w:rsidR="008550C1" w:rsidRPr="00567F88" w:rsidRDefault="008550C1" w:rsidP="00567F88">
      <w:pPr>
        <w:rPr>
          <w:rFonts w:asciiTheme="minorHAnsi" w:hAnsiTheme="minorHAnsi" w:cstheme="minorHAnsi"/>
          <w:bCs/>
        </w:rPr>
      </w:pPr>
    </w:p>
    <w:p w14:paraId="75182EC3" w14:textId="0C8C5CE3" w:rsidR="00B32616" w:rsidRPr="00567F88" w:rsidRDefault="00B31C6A" w:rsidP="00567F88">
      <w:pPr>
        <w:rPr>
          <w:rFonts w:asciiTheme="minorHAnsi" w:hAnsiTheme="minorHAnsi" w:cstheme="minorHAnsi"/>
          <w:color w:val="808080" w:themeColor="background1" w:themeShade="80"/>
        </w:rPr>
      </w:pPr>
      <w:r w:rsidRPr="00567F88">
        <w:rPr>
          <w:rFonts w:asciiTheme="minorHAnsi" w:hAnsiTheme="minorHAnsi" w:cstheme="minorHAnsi"/>
          <w:b/>
        </w:rPr>
        <w:t xml:space="preserve">Figure </w:t>
      </w:r>
      <w:r w:rsidR="00FB0F90" w:rsidRPr="00567F88">
        <w:rPr>
          <w:rFonts w:asciiTheme="minorHAnsi" w:hAnsiTheme="minorHAnsi" w:cstheme="minorHAnsi"/>
          <w:b/>
        </w:rPr>
        <w:t>4</w:t>
      </w:r>
      <w:r w:rsidRPr="00567F88">
        <w:rPr>
          <w:rFonts w:asciiTheme="minorHAnsi" w:hAnsiTheme="minorHAnsi" w:cstheme="minorHAnsi"/>
          <w:b/>
        </w:rPr>
        <w:t xml:space="preserve">: Representative flow cytometry analysis of ROS in cells derived from organoids. </w:t>
      </w:r>
      <w:r w:rsidR="004077D8" w:rsidRPr="004077D8">
        <w:rPr>
          <w:rFonts w:asciiTheme="minorHAnsi" w:hAnsiTheme="minorHAnsi" w:cstheme="minorHAnsi"/>
          <w:bCs/>
        </w:rPr>
        <w:t>(</w:t>
      </w:r>
      <w:r w:rsidRPr="00567F88">
        <w:rPr>
          <w:rFonts w:asciiTheme="minorHAnsi" w:hAnsiTheme="minorHAnsi" w:cstheme="minorHAnsi"/>
          <w:b/>
        </w:rPr>
        <w:t>A</w:t>
      </w:r>
      <w:r w:rsidR="004077D8" w:rsidRPr="004077D8">
        <w:rPr>
          <w:rFonts w:asciiTheme="minorHAnsi" w:hAnsiTheme="minorHAnsi" w:cstheme="minorHAnsi"/>
          <w:bCs/>
        </w:rPr>
        <w:t>)</w:t>
      </w:r>
      <w:r w:rsidRPr="00567F88">
        <w:rPr>
          <w:rFonts w:asciiTheme="minorHAnsi" w:hAnsiTheme="minorHAnsi" w:cstheme="minorHAnsi"/>
          <w:b/>
        </w:rPr>
        <w:t xml:space="preserve"> </w:t>
      </w:r>
      <w:r w:rsidRPr="00567F88">
        <w:rPr>
          <w:rFonts w:asciiTheme="minorHAnsi" w:hAnsiTheme="minorHAnsi" w:cstheme="minorHAnsi"/>
          <w:bCs/>
        </w:rPr>
        <w:t xml:space="preserve">Schematic representation of </w:t>
      </w:r>
      <w:r w:rsidR="00F843B7" w:rsidRPr="00567F88">
        <w:rPr>
          <w:rFonts w:asciiTheme="minorHAnsi" w:hAnsiTheme="minorHAnsi" w:cstheme="minorHAnsi"/>
          <w:bCs/>
        </w:rPr>
        <w:t xml:space="preserve">the </w:t>
      </w:r>
      <w:r w:rsidRPr="00567F88">
        <w:rPr>
          <w:rFonts w:asciiTheme="minorHAnsi" w:hAnsiTheme="minorHAnsi" w:cstheme="minorHAnsi"/>
          <w:bCs/>
        </w:rPr>
        <w:t>gating strategy used in flow cytometry analysis</w:t>
      </w:r>
      <w:r w:rsidR="00F843B7" w:rsidRPr="00567F88">
        <w:rPr>
          <w:rFonts w:asciiTheme="minorHAnsi" w:hAnsiTheme="minorHAnsi" w:cstheme="minorHAnsi"/>
          <w:bCs/>
        </w:rPr>
        <w:t>: gating for cell shape (</w:t>
      </w:r>
      <w:r w:rsidR="00524302" w:rsidRPr="00567F88">
        <w:rPr>
          <w:rFonts w:asciiTheme="minorHAnsi" w:hAnsiTheme="minorHAnsi" w:cstheme="minorHAnsi"/>
          <w:bCs/>
        </w:rPr>
        <w:t xml:space="preserve">exclusion of </w:t>
      </w:r>
      <w:r w:rsidR="00F843B7" w:rsidRPr="00567F88">
        <w:rPr>
          <w:rFonts w:asciiTheme="minorHAnsi" w:hAnsiTheme="minorHAnsi" w:cstheme="minorHAnsi"/>
          <w:bCs/>
        </w:rPr>
        <w:t xml:space="preserve">dead cells and debris </w:t>
      </w:r>
      <w:r w:rsidR="00AD4BBA" w:rsidRPr="00567F88">
        <w:rPr>
          <w:rFonts w:asciiTheme="minorHAnsi" w:hAnsiTheme="minorHAnsi" w:cstheme="minorHAnsi"/>
          <w:bCs/>
        </w:rPr>
        <w:t>accumulated</w:t>
      </w:r>
      <w:r w:rsidR="00F843B7" w:rsidRPr="00567F88">
        <w:rPr>
          <w:rFonts w:asciiTheme="minorHAnsi" w:hAnsiTheme="minorHAnsi" w:cstheme="minorHAnsi"/>
          <w:bCs/>
        </w:rPr>
        <w:t xml:space="preserve"> in the organoids lumen), </w:t>
      </w:r>
      <w:r w:rsidR="006D517C" w:rsidRPr="00567F88">
        <w:rPr>
          <w:rFonts w:asciiTheme="minorHAnsi" w:hAnsiTheme="minorHAnsi" w:cstheme="minorHAnsi"/>
          <w:bCs/>
        </w:rPr>
        <w:t>gating for living cells (cells not incorporating DAPI</w:t>
      </w:r>
      <w:r w:rsidR="003D09B8" w:rsidRPr="00567F88">
        <w:rPr>
          <w:rFonts w:asciiTheme="minorHAnsi" w:hAnsiTheme="minorHAnsi" w:cstheme="minorHAnsi"/>
          <w:bCs/>
        </w:rPr>
        <w:t>-laser 405</w:t>
      </w:r>
      <w:r w:rsidR="006D517C" w:rsidRPr="00567F88">
        <w:rPr>
          <w:rFonts w:asciiTheme="minorHAnsi" w:hAnsiTheme="minorHAnsi" w:cstheme="minorHAnsi"/>
          <w:bCs/>
        </w:rPr>
        <w:t xml:space="preserve">), </w:t>
      </w:r>
      <w:r w:rsidR="00F843B7" w:rsidRPr="00567F88">
        <w:rPr>
          <w:rFonts w:asciiTheme="minorHAnsi" w:hAnsiTheme="minorHAnsi" w:cstheme="minorHAnsi"/>
          <w:bCs/>
        </w:rPr>
        <w:t>gating for single cells (doublet discrimination), and stem cells (GFP positive cells</w:t>
      </w:r>
      <w:r w:rsidR="003D09B8" w:rsidRPr="00567F88">
        <w:rPr>
          <w:rFonts w:asciiTheme="minorHAnsi" w:hAnsiTheme="minorHAnsi" w:cstheme="minorHAnsi"/>
          <w:bCs/>
        </w:rPr>
        <w:t>-laser 488</w:t>
      </w:r>
      <w:r w:rsidR="00F843B7" w:rsidRPr="00567F88">
        <w:rPr>
          <w:rFonts w:asciiTheme="minorHAnsi" w:hAnsiTheme="minorHAnsi" w:cstheme="minorHAnsi"/>
          <w:bCs/>
        </w:rPr>
        <w:t>)</w:t>
      </w:r>
      <w:r w:rsidR="00524302" w:rsidRPr="00567F88">
        <w:rPr>
          <w:rFonts w:asciiTheme="minorHAnsi" w:hAnsiTheme="minorHAnsi" w:cstheme="minorHAnsi"/>
          <w:bCs/>
        </w:rPr>
        <w:t xml:space="preserve"> </w:t>
      </w:r>
      <w:r w:rsidR="006D517C" w:rsidRPr="00567F88">
        <w:rPr>
          <w:rFonts w:asciiTheme="minorHAnsi" w:hAnsiTheme="minorHAnsi" w:cstheme="minorHAnsi"/>
          <w:bCs/>
        </w:rPr>
        <w:t>(</w:t>
      </w:r>
      <w:r w:rsidR="00524302" w:rsidRPr="00567F88">
        <w:rPr>
          <w:rFonts w:asciiTheme="minorHAnsi" w:hAnsiTheme="minorHAnsi" w:cstheme="minorHAnsi"/>
          <w:bCs/>
        </w:rPr>
        <w:t>FSC: forwar</w:t>
      </w:r>
      <w:r w:rsidR="006D517C" w:rsidRPr="00567F88">
        <w:rPr>
          <w:rFonts w:asciiTheme="minorHAnsi" w:hAnsiTheme="minorHAnsi" w:cstheme="minorHAnsi"/>
          <w:bCs/>
        </w:rPr>
        <w:t>d</w:t>
      </w:r>
      <w:r w:rsidR="00524302" w:rsidRPr="00567F88">
        <w:rPr>
          <w:rFonts w:asciiTheme="minorHAnsi" w:hAnsiTheme="minorHAnsi" w:cstheme="minorHAnsi"/>
          <w:bCs/>
        </w:rPr>
        <w:t xml:space="preserve"> scatter, SSC: side scatter</w:t>
      </w:r>
      <w:r w:rsidR="006D517C" w:rsidRPr="00567F88">
        <w:rPr>
          <w:rFonts w:asciiTheme="minorHAnsi" w:hAnsiTheme="minorHAnsi" w:cstheme="minorHAnsi"/>
          <w:bCs/>
        </w:rPr>
        <w:t>)</w:t>
      </w:r>
      <w:r w:rsidR="003D09B8" w:rsidRPr="00567F88">
        <w:rPr>
          <w:rFonts w:asciiTheme="minorHAnsi" w:hAnsiTheme="minorHAnsi" w:cstheme="minorHAnsi"/>
          <w:bCs/>
        </w:rPr>
        <w:t>.</w:t>
      </w:r>
      <w:r w:rsidR="00FA2508" w:rsidRPr="00567F88">
        <w:rPr>
          <w:rFonts w:asciiTheme="minorHAnsi" w:hAnsiTheme="minorHAnsi" w:cstheme="minorHAnsi"/>
          <w:bCs/>
        </w:rPr>
        <w:t xml:space="preserve"> </w:t>
      </w:r>
      <w:r w:rsidR="003D09B8" w:rsidRPr="00567F88">
        <w:rPr>
          <w:rFonts w:asciiTheme="minorHAnsi" w:hAnsiTheme="minorHAnsi" w:cstheme="minorHAnsi"/>
          <w:bCs/>
        </w:rPr>
        <w:t xml:space="preserve">The ROS signal has been acquired using the 630 </w:t>
      </w:r>
      <w:proofErr w:type="gramStart"/>
      <w:r w:rsidR="003D09B8" w:rsidRPr="00567F88">
        <w:rPr>
          <w:rFonts w:asciiTheme="minorHAnsi" w:hAnsiTheme="minorHAnsi" w:cstheme="minorHAnsi"/>
          <w:bCs/>
        </w:rPr>
        <w:t>laser</w:t>
      </w:r>
      <w:proofErr w:type="gramEnd"/>
      <w:r w:rsidRPr="00567F88">
        <w:rPr>
          <w:rFonts w:asciiTheme="minorHAnsi" w:hAnsiTheme="minorHAnsi" w:cstheme="minorHAnsi"/>
          <w:bCs/>
        </w:rPr>
        <w:t xml:space="preserve">. </w:t>
      </w:r>
      <w:r w:rsidR="004077D8">
        <w:rPr>
          <w:rFonts w:asciiTheme="minorHAnsi" w:hAnsiTheme="minorHAnsi" w:cstheme="minorHAnsi"/>
          <w:bCs/>
        </w:rPr>
        <w:t>(</w:t>
      </w:r>
      <w:r w:rsidRPr="00567F88">
        <w:rPr>
          <w:rFonts w:asciiTheme="minorHAnsi" w:hAnsiTheme="minorHAnsi" w:cstheme="minorHAnsi"/>
          <w:b/>
        </w:rPr>
        <w:t>B</w:t>
      </w:r>
      <w:r w:rsidR="004077D8" w:rsidRPr="004077D8">
        <w:rPr>
          <w:rFonts w:asciiTheme="minorHAnsi" w:hAnsiTheme="minorHAnsi" w:cstheme="minorHAnsi"/>
          <w:bCs/>
        </w:rPr>
        <w:t>)</w:t>
      </w:r>
      <w:r w:rsidR="004B0335" w:rsidRPr="00567F88">
        <w:rPr>
          <w:rFonts w:asciiTheme="minorHAnsi" w:hAnsiTheme="minorHAnsi" w:cstheme="minorHAnsi"/>
          <w:bCs/>
        </w:rPr>
        <w:t xml:space="preserve"> On the left, h</w:t>
      </w:r>
      <w:r w:rsidRPr="00567F88">
        <w:rPr>
          <w:rFonts w:asciiTheme="minorHAnsi" w:hAnsiTheme="minorHAnsi" w:cstheme="minorHAnsi"/>
          <w:bCs/>
        </w:rPr>
        <w:t xml:space="preserve">istograms </w:t>
      </w:r>
      <w:r w:rsidR="004077D8">
        <w:rPr>
          <w:rFonts w:asciiTheme="minorHAnsi" w:hAnsiTheme="minorHAnsi" w:cstheme="minorHAnsi"/>
          <w:bCs/>
        </w:rPr>
        <w:t xml:space="preserve">were </w:t>
      </w:r>
      <w:r w:rsidRPr="00567F88">
        <w:rPr>
          <w:rFonts w:asciiTheme="minorHAnsi" w:hAnsiTheme="minorHAnsi" w:cstheme="minorHAnsi"/>
          <w:bCs/>
        </w:rPr>
        <w:t xml:space="preserve">obtained with an appropriate software showing the intensity ROS signals </w:t>
      </w:r>
      <w:r w:rsidR="004B0335" w:rsidRPr="00567F88">
        <w:rPr>
          <w:rFonts w:asciiTheme="minorHAnsi" w:hAnsiTheme="minorHAnsi" w:cstheme="minorHAnsi"/>
          <w:bCs/>
        </w:rPr>
        <w:t>for the total living population</w:t>
      </w:r>
      <w:r w:rsidR="00001C4B" w:rsidRPr="00567F88">
        <w:rPr>
          <w:rFonts w:asciiTheme="minorHAnsi" w:hAnsiTheme="minorHAnsi" w:cstheme="minorHAnsi"/>
          <w:bCs/>
        </w:rPr>
        <w:t xml:space="preserve"> (</w:t>
      </w:r>
      <w:r w:rsidR="00B968AE" w:rsidRPr="00567F88">
        <w:rPr>
          <w:rFonts w:asciiTheme="minorHAnsi" w:hAnsiTheme="minorHAnsi" w:cstheme="minorHAnsi"/>
          <w:bCs/>
        </w:rPr>
        <w:t xml:space="preserve">after gating </w:t>
      </w:r>
      <w:r w:rsidR="00001C4B" w:rsidRPr="00567F88">
        <w:rPr>
          <w:rFonts w:asciiTheme="minorHAnsi" w:hAnsiTheme="minorHAnsi" w:cstheme="minorHAnsi"/>
          <w:bCs/>
        </w:rPr>
        <w:t>around 10,000 events per condition)</w:t>
      </w:r>
      <w:r w:rsidR="004B0335" w:rsidRPr="00567F88">
        <w:rPr>
          <w:rFonts w:asciiTheme="minorHAnsi" w:hAnsiTheme="minorHAnsi" w:cstheme="minorHAnsi"/>
          <w:bCs/>
        </w:rPr>
        <w:t xml:space="preserve"> </w:t>
      </w:r>
      <w:r w:rsidRPr="00567F88">
        <w:rPr>
          <w:rFonts w:asciiTheme="minorHAnsi" w:hAnsiTheme="minorHAnsi" w:cstheme="minorHAnsi"/>
          <w:bCs/>
        </w:rPr>
        <w:t xml:space="preserve">in the different samples NT: non-treated; NAC: </w:t>
      </w:r>
      <w:r w:rsidRPr="00567F88">
        <w:rPr>
          <w:rFonts w:asciiTheme="minorHAnsi" w:hAnsiTheme="minorHAnsi" w:cstheme="minorHAnsi"/>
          <w:bCs/>
        </w:rPr>
        <w:lastRenderedPageBreak/>
        <w:t>inhibitor</w:t>
      </w:r>
      <w:r w:rsidR="00F6772F" w:rsidRPr="00567F88">
        <w:rPr>
          <w:rFonts w:asciiTheme="minorHAnsi" w:hAnsiTheme="minorHAnsi" w:cstheme="minorHAnsi"/>
          <w:bCs/>
        </w:rPr>
        <w:t>-</w:t>
      </w:r>
      <w:r w:rsidRPr="00567F88">
        <w:rPr>
          <w:rFonts w:asciiTheme="minorHAnsi" w:hAnsiTheme="minorHAnsi" w:cstheme="minorHAnsi"/>
          <w:bCs/>
        </w:rPr>
        <w:t xml:space="preserve">treated; </w:t>
      </w:r>
      <w:proofErr w:type="spellStart"/>
      <w:r w:rsidRPr="00567F88">
        <w:rPr>
          <w:rFonts w:asciiTheme="minorHAnsi" w:hAnsiTheme="minorHAnsi" w:cstheme="minorHAnsi"/>
          <w:bCs/>
        </w:rPr>
        <w:t>tBHP</w:t>
      </w:r>
      <w:proofErr w:type="spellEnd"/>
      <w:r w:rsidRPr="00567F88">
        <w:rPr>
          <w:rFonts w:asciiTheme="minorHAnsi" w:hAnsiTheme="minorHAnsi" w:cstheme="minorHAnsi"/>
          <w:bCs/>
        </w:rPr>
        <w:t xml:space="preserve"> inducer</w:t>
      </w:r>
      <w:r w:rsidR="00F6772F" w:rsidRPr="00567F88">
        <w:rPr>
          <w:rFonts w:asciiTheme="minorHAnsi" w:hAnsiTheme="minorHAnsi" w:cstheme="minorHAnsi"/>
          <w:bCs/>
        </w:rPr>
        <w:t>-</w:t>
      </w:r>
      <w:r w:rsidRPr="00567F88">
        <w:rPr>
          <w:rFonts w:asciiTheme="minorHAnsi" w:hAnsiTheme="minorHAnsi" w:cstheme="minorHAnsi"/>
          <w:bCs/>
        </w:rPr>
        <w:t>treated; NAC-</w:t>
      </w:r>
      <w:proofErr w:type="spellStart"/>
      <w:r w:rsidRPr="00567F88">
        <w:rPr>
          <w:rFonts w:asciiTheme="minorHAnsi" w:hAnsiTheme="minorHAnsi" w:cstheme="minorHAnsi"/>
          <w:bCs/>
        </w:rPr>
        <w:t>tBHP</w:t>
      </w:r>
      <w:proofErr w:type="spellEnd"/>
      <w:r w:rsidRPr="00567F88">
        <w:rPr>
          <w:rFonts w:asciiTheme="minorHAnsi" w:hAnsiTheme="minorHAnsi" w:cstheme="minorHAnsi"/>
          <w:bCs/>
        </w:rPr>
        <w:t>: inhibitor</w:t>
      </w:r>
      <w:r w:rsidR="00F6772F" w:rsidRPr="00567F88">
        <w:rPr>
          <w:rFonts w:asciiTheme="minorHAnsi" w:hAnsiTheme="minorHAnsi" w:cstheme="minorHAnsi"/>
          <w:bCs/>
        </w:rPr>
        <w:t>-</w:t>
      </w:r>
      <w:r w:rsidRPr="00567F88">
        <w:rPr>
          <w:rFonts w:asciiTheme="minorHAnsi" w:hAnsiTheme="minorHAnsi" w:cstheme="minorHAnsi"/>
          <w:bCs/>
        </w:rPr>
        <w:t xml:space="preserve"> and inducer</w:t>
      </w:r>
      <w:r w:rsidR="00F6772F" w:rsidRPr="00567F88">
        <w:rPr>
          <w:rFonts w:asciiTheme="minorHAnsi" w:hAnsiTheme="minorHAnsi" w:cstheme="minorHAnsi"/>
          <w:bCs/>
        </w:rPr>
        <w:t>-</w:t>
      </w:r>
      <w:r w:rsidRPr="00567F88">
        <w:rPr>
          <w:rFonts w:asciiTheme="minorHAnsi" w:hAnsiTheme="minorHAnsi" w:cstheme="minorHAnsi"/>
          <w:bCs/>
        </w:rPr>
        <w:t>treated</w:t>
      </w:r>
      <w:r w:rsidR="004B0335" w:rsidRPr="00567F88">
        <w:rPr>
          <w:rFonts w:asciiTheme="minorHAnsi" w:hAnsiTheme="minorHAnsi" w:cstheme="minorHAnsi"/>
          <w:bCs/>
        </w:rPr>
        <w:t xml:space="preserve">. On the right, </w:t>
      </w:r>
      <w:r w:rsidR="004077D8">
        <w:rPr>
          <w:rFonts w:asciiTheme="minorHAnsi" w:hAnsiTheme="minorHAnsi" w:cstheme="minorHAnsi"/>
          <w:bCs/>
        </w:rPr>
        <w:t xml:space="preserve">a </w:t>
      </w:r>
      <w:r w:rsidR="004B0335" w:rsidRPr="00567F88">
        <w:rPr>
          <w:rFonts w:asciiTheme="minorHAnsi" w:hAnsiTheme="minorHAnsi" w:cstheme="minorHAnsi"/>
          <w:bCs/>
        </w:rPr>
        <w:t>t</w:t>
      </w:r>
      <w:r w:rsidRPr="00567F88">
        <w:rPr>
          <w:rFonts w:asciiTheme="minorHAnsi" w:hAnsiTheme="minorHAnsi" w:cstheme="minorHAnsi"/>
          <w:bCs/>
        </w:rPr>
        <w:t xml:space="preserve">ypical example of the </w:t>
      </w:r>
      <w:r w:rsidR="004B0335" w:rsidRPr="00567F88">
        <w:rPr>
          <w:rFonts w:asciiTheme="minorHAnsi" w:hAnsiTheme="minorHAnsi" w:cstheme="minorHAnsi"/>
          <w:bCs/>
        </w:rPr>
        <w:t xml:space="preserve">calculated </w:t>
      </w:r>
      <w:r w:rsidRPr="00567F88">
        <w:rPr>
          <w:rFonts w:asciiTheme="minorHAnsi" w:hAnsiTheme="minorHAnsi" w:cstheme="minorHAnsi"/>
          <w:bCs/>
        </w:rPr>
        <w:t xml:space="preserve">ratio </w:t>
      </w:r>
      <w:r w:rsidR="004B0335" w:rsidRPr="00567F88">
        <w:rPr>
          <w:rFonts w:asciiTheme="minorHAnsi" w:hAnsiTheme="minorHAnsi" w:cstheme="minorHAnsi"/>
          <w:bCs/>
        </w:rPr>
        <w:t>for</w:t>
      </w:r>
      <w:r w:rsidRPr="00567F88">
        <w:rPr>
          <w:rFonts w:asciiTheme="minorHAnsi" w:hAnsiTheme="minorHAnsi" w:cstheme="minorHAnsi"/>
          <w:bCs/>
        </w:rPr>
        <w:t xml:space="preserve"> MFI values over the NT samples obtained during an experiment starting from 3 samples per condition</w:t>
      </w:r>
      <w:r w:rsidR="00E00A26" w:rsidRPr="00567F88">
        <w:rPr>
          <w:rFonts w:asciiTheme="minorHAnsi" w:hAnsiTheme="minorHAnsi" w:cstheme="minorHAnsi"/>
          <w:bCs/>
        </w:rPr>
        <w:t xml:space="preserve"> (mean</w:t>
      </w:r>
      <w:r w:rsidR="004077D8">
        <w:rPr>
          <w:rFonts w:asciiTheme="minorHAnsi" w:hAnsiTheme="minorHAnsi" w:cstheme="minorHAnsi"/>
          <w:bCs/>
        </w:rPr>
        <w:t xml:space="preserve"> </w:t>
      </w:r>
      <w:r w:rsidR="00057E85" w:rsidRPr="00567F88">
        <w:rPr>
          <w:rFonts w:asciiTheme="minorHAnsi" w:hAnsiTheme="minorHAnsi" w:cstheme="minorHAnsi"/>
          <w:bCs/>
        </w:rPr>
        <w:sym w:font="Symbol" w:char="F0B1"/>
      </w:r>
      <w:r w:rsidR="004077D8">
        <w:rPr>
          <w:rFonts w:asciiTheme="minorHAnsi" w:hAnsiTheme="minorHAnsi" w:cstheme="minorHAnsi"/>
          <w:bCs/>
        </w:rPr>
        <w:t xml:space="preserve"> </w:t>
      </w:r>
      <w:r w:rsidR="00E00A26" w:rsidRPr="00567F88">
        <w:rPr>
          <w:rFonts w:asciiTheme="minorHAnsi" w:hAnsiTheme="minorHAnsi" w:cstheme="minorHAnsi"/>
          <w:bCs/>
        </w:rPr>
        <w:t>SD</w:t>
      </w:r>
      <w:r w:rsidR="00057E85" w:rsidRPr="00567F88">
        <w:rPr>
          <w:rFonts w:asciiTheme="minorHAnsi" w:hAnsiTheme="minorHAnsi" w:cstheme="minorHAnsi"/>
          <w:bCs/>
        </w:rPr>
        <w:t xml:space="preserve">) </w:t>
      </w:r>
      <w:bookmarkStart w:id="58" w:name="OLE_LINK11"/>
      <w:bookmarkStart w:id="59" w:name="OLE_LINK12"/>
      <w:r w:rsidRPr="00567F88">
        <w:rPr>
          <w:rFonts w:asciiTheme="minorHAnsi" w:hAnsiTheme="minorHAnsi" w:cstheme="minorHAnsi"/>
          <w:bCs/>
        </w:rPr>
        <w:t>(*** P</w:t>
      </w:r>
      <w:r w:rsidR="004077D8">
        <w:rPr>
          <w:rFonts w:asciiTheme="minorHAnsi" w:hAnsiTheme="minorHAnsi" w:cstheme="minorHAnsi"/>
          <w:bCs/>
        </w:rPr>
        <w:t xml:space="preserve"> </w:t>
      </w:r>
      <w:r w:rsidRPr="00567F88">
        <w:rPr>
          <w:rFonts w:asciiTheme="minorHAnsi" w:hAnsiTheme="minorHAnsi" w:cstheme="minorHAnsi"/>
          <w:bCs/>
        </w:rPr>
        <w:t>=</w:t>
      </w:r>
      <w:r w:rsidR="004077D8">
        <w:rPr>
          <w:rFonts w:asciiTheme="minorHAnsi" w:hAnsiTheme="minorHAnsi" w:cstheme="minorHAnsi"/>
          <w:bCs/>
        </w:rPr>
        <w:t xml:space="preserve"> </w:t>
      </w:r>
      <w:r w:rsidRPr="00567F88">
        <w:rPr>
          <w:rFonts w:asciiTheme="minorHAnsi" w:hAnsiTheme="minorHAnsi" w:cstheme="minorHAnsi"/>
          <w:bCs/>
        </w:rPr>
        <w:t>0.0003)</w:t>
      </w:r>
      <w:bookmarkEnd w:id="58"/>
      <w:bookmarkEnd w:id="59"/>
      <w:r w:rsidRPr="00567F88">
        <w:rPr>
          <w:rFonts w:asciiTheme="minorHAnsi" w:hAnsiTheme="minorHAnsi" w:cstheme="minorHAnsi"/>
          <w:bCs/>
        </w:rPr>
        <w:t>.</w:t>
      </w:r>
      <w:r w:rsidR="004B0335" w:rsidRPr="00567F88">
        <w:rPr>
          <w:rFonts w:asciiTheme="minorHAnsi" w:hAnsiTheme="minorHAnsi" w:cstheme="minorHAnsi"/>
          <w:bCs/>
        </w:rPr>
        <w:t xml:space="preserve"> </w:t>
      </w:r>
      <w:r w:rsidR="004077D8">
        <w:rPr>
          <w:rFonts w:asciiTheme="minorHAnsi" w:hAnsiTheme="minorHAnsi" w:cstheme="minorHAnsi"/>
          <w:bCs/>
        </w:rPr>
        <w:t>(</w:t>
      </w:r>
      <w:r w:rsidR="004B0335" w:rsidRPr="00567F88">
        <w:rPr>
          <w:rFonts w:asciiTheme="minorHAnsi" w:hAnsiTheme="minorHAnsi" w:cstheme="minorHAnsi"/>
          <w:b/>
        </w:rPr>
        <w:t>C</w:t>
      </w:r>
      <w:r w:rsidR="004077D8">
        <w:rPr>
          <w:rFonts w:asciiTheme="minorHAnsi" w:hAnsiTheme="minorHAnsi" w:cstheme="minorHAnsi"/>
          <w:bCs/>
        </w:rPr>
        <w:t>)</w:t>
      </w:r>
      <w:r w:rsidR="004B0335" w:rsidRPr="00567F88">
        <w:rPr>
          <w:rFonts w:asciiTheme="minorHAnsi" w:hAnsiTheme="minorHAnsi" w:cstheme="minorHAnsi"/>
          <w:bCs/>
        </w:rPr>
        <w:t xml:space="preserve"> Same as in B for the GFP positive population</w:t>
      </w:r>
      <w:r w:rsidR="00001C4B" w:rsidRPr="00567F88">
        <w:rPr>
          <w:rFonts w:asciiTheme="minorHAnsi" w:hAnsiTheme="minorHAnsi" w:cstheme="minorHAnsi"/>
          <w:bCs/>
        </w:rPr>
        <w:t xml:space="preserve"> (1,000 events per condition)</w:t>
      </w:r>
      <w:r w:rsidR="004B0335" w:rsidRPr="00567F88">
        <w:rPr>
          <w:rFonts w:asciiTheme="minorHAnsi" w:hAnsiTheme="minorHAnsi" w:cstheme="minorHAnsi"/>
          <w:bCs/>
        </w:rPr>
        <w:t xml:space="preserve"> (* P</w:t>
      </w:r>
      <w:r w:rsidR="004077D8">
        <w:rPr>
          <w:rFonts w:asciiTheme="minorHAnsi" w:hAnsiTheme="minorHAnsi" w:cstheme="minorHAnsi"/>
          <w:bCs/>
        </w:rPr>
        <w:t xml:space="preserve"> </w:t>
      </w:r>
      <w:r w:rsidR="004B0335" w:rsidRPr="00567F88">
        <w:rPr>
          <w:rFonts w:asciiTheme="minorHAnsi" w:hAnsiTheme="minorHAnsi" w:cstheme="minorHAnsi"/>
          <w:bCs/>
        </w:rPr>
        <w:t>=</w:t>
      </w:r>
      <w:r w:rsidR="004077D8">
        <w:rPr>
          <w:rFonts w:asciiTheme="minorHAnsi" w:hAnsiTheme="minorHAnsi" w:cstheme="minorHAnsi"/>
          <w:bCs/>
        </w:rPr>
        <w:t xml:space="preserve"> </w:t>
      </w:r>
      <w:r w:rsidR="004B0335" w:rsidRPr="00567F88">
        <w:rPr>
          <w:rFonts w:asciiTheme="minorHAnsi" w:hAnsiTheme="minorHAnsi" w:cstheme="minorHAnsi"/>
          <w:bCs/>
        </w:rPr>
        <w:t>0.02)</w:t>
      </w:r>
      <w:r w:rsidR="003E0443" w:rsidRPr="00567F88">
        <w:rPr>
          <w:rFonts w:asciiTheme="minorHAnsi" w:hAnsiTheme="minorHAnsi" w:cstheme="minorHAnsi"/>
          <w:bCs/>
        </w:rPr>
        <w:t>.</w:t>
      </w:r>
    </w:p>
    <w:p w14:paraId="1F2EA92C" w14:textId="514A1E45" w:rsidR="0027109D" w:rsidRPr="00567F88" w:rsidRDefault="0027109D" w:rsidP="00567F88">
      <w:pPr>
        <w:rPr>
          <w:rFonts w:asciiTheme="minorHAnsi" w:hAnsiTheme="minorHAnsi" w:cstheme="minorHAnsi"/>
          <w:b/>
        </w:rPr>
      </w:pPr>
    </w:p>
    <w:p w14:paraId="4865AB4B" w14:textId="7D06B8A7" w:rsidR="003F127F" w:rsidRPr="00567F88" w:rsidRDefault="003F127F" w:rsidP="00567F88">
      <w:pPr>
        <w:rPr>
          <w:rFonts w:asciiTheme="minorHAnsi" w:hAnsiTheme="minorHAnsi" w:cstheme="minorHAnsi"/>
          <w:bCs/>
        </w:rPr>
      </w:pPr>
      <w:r w:rsidRPr="00567F88">
        <w:rPr>
          <w:rFonts w:asciiTheme="minorHAnsi" w:hAnsiTheme="minorHAnsi" w:cstheme="minorHAnsi"/>
          <w:b/>
        </w:rPr>
        <w:t xml:space="preserve">Supplementary Figure 1: Representative confocal images of ROS staining in organoids. </w:t>
      </w:r>
      <w:r w:rsidRPr="00567F88">
        <w:rPr>
          <w:rFonts w:asciiTheme="minorHAnsi" w:hAnsiTheme="minorHAnsi" w:cstheme="minorHAnsi"/>
          <w:bCs/>
        </w:rPr>
        <w:t xml:space="preserve">Stitched </w:t>
      </w:r>
      <w:r w:rsidRPr="00567F88">
        <w:rPr>
          <w:rFonts w:asciiTheme="minorHAnsi" w:hAnsiTheme="minorHAnsi" w:cstheme="minorHAnsi"/>
          <w:b/>
        </w:rPr>
        <w:t>i</w:t>
      </w:r>
      <w:r w:rsidRPr="00567F88">
        <w:rPr>
          <w:rFonts w:asciiTheme="minorHAnsi" w:hAnsiTheme="minorHAnsi" w:cstheme="minorHAnsi"/>
          <w:bCs/>
        </w:rPr>
        <w:t xml:space="preserve">mages </w:t>
      </w:r>
      <w:r w:rsidR="0014417B">
        <w:rPr>
          <w:rFonts w:asciiTheme="minorHAnsi" w:hAnsiTheme="minorHAnsi" w:cstheme="minorHAnsi"/>
          <w:bCs/>
        </w:rPr>
        <w:t xml:space="preserve">were </w:t>
      </w:r>
      <w:r w:rsidRPr="00567F88">
        <w:rPr>
          <w:rFonts w:asciiTheme="minorHAnsi" w:hAnsiTheme="minorHAnsi" w:cstheme="minorHAnsi"/>
          <w:bCs/>
        </w:rPr>
        <w:t>obtained with a confocal microscope equipped with a high</w:t>
      </w:r>
      <w:r w:rsidR="0014417B">
        <w:rPr>
          <w:rFonts w:asciiTheme="minorHAnsi" w:hAnsiTheme="minorHAnsi" w:cstheme="minorHAnsi"/>
          <w:bCs/>
        </w:rPr>
        <w:t>-</w:t>
      </w:r>
      <w:r w:rsidRPr="00567F88">
        <w:rPr>
          <w:rFonts w:asciiTheme="minorHAnsi" w:hAnsiTheme="minorHAnsi" w:cstheme="minorHAnsi"/>
          <w:bCs/>
        </w:rPr>
        <w:t>speed EMCCD Camera,</w:t>
      </w:r>
      <w:r w:rsidRPr="00567F88">
        <w:rPr>
          <w:rFonts w:asciiTheme="minorHAnsi" w:hAnsiTheme="minorHAnsi" w:cstheme="minorHAnsi"/>
          <w:b/>
        </w:rPr>
        <w:t xml:space="preserve"> </w:t>
      </w:r>
      <w:r w:rsidRPr="00567F88">
        <w:rPr>
          <w:rFonts w:asciiTheme="minorHAnsi" w:hAnsiTheme="minorHAnsi" w:cstheme="minorHAnsi"/>
          <w:bCs/>
        </w:rPr>
        <w:t>20x</w:t>
      </w:r>
      <w:r w:rsidR="0014417B">
        <w:rPr>
          <w:rFonts w:asciiTheme="minorHAnsi" w:hAnsiTheme="minorHAnsi" w:cstheme="minorHAnsi"/>
          <w:bCs/>
        </w:rPr>
        <w:t xml:space="preserve"> </w:t>
      </w:r>
      <w:r w:rsidRPr="00567F88">
        <w:rPr>
          <w:rFonts w:asciiTheme="minorHAnsi" w:hAnsiTheme="minorHAnsi" w:cstheme="minorHAnsi"/>
          <w:bCs/>
        </w:rPr>
        <w:t xml:space="preserve"> objective, and slit 35 </w:t>
      </w:r>
      <w:r w:rsidR="0014417B">
        <w:rPr>
          <w:rFonts w:asciiTheme="minorHAnsi" w:hAnsiTheme="minorHAnsi" w:cstheme="minorHAnsi"/>
          <w:bCs/>
        </w:rPr>
        <w:t>µ</w:t>
      </w:r>
      <w:r w:rsidRPr="00567F88">
        <w:rPr>
          <w:rFonts w:asciiTheme="minorHAnsi" w:hAnsiTheme="minorHAnsi" w:cstheme="minorHAnsi"/>
          <w:bCs/>
        </w:rPr>
        <w:t xml:space="preserve">m, using the lasers 405, 488, 640, and filters 460/50, 535/50, 700/75 to acquire Hoechst, GFP, and </w:t>
      </w:r>
      <w:r w:rsidR="0014417B">
        <w:rPr>
          <w:rFonts w:asciiTheme="minorHAnsi" w:hAnsiTheme="minorHAnsi" w:cstheme="minorHAnsi"/>
          <w:bCs/>
        </w:rPr>
        <w:t>fluorogenic probe</w:t>
      </w:r>
      <w:r w:rsidRPr="00567F88">
        <w:rPr>
          <w:rFonts w:asciiTheme="minorHAnsi" w:hAnsiTheme="minorHAnsi" w:cstheme="minorHAnsi"/>
          <w:bCs/>
        </w:rPr>
        <w:t xml:space="preserve"> respectively. Confocal optical sections of organoids non-treated (NT), treated with the ROS-inhibitor (NAC), with the ROS-inducer (</w:t>
      </w:r>
      <w:proofErr w:type="spellStart"/>
      <w:r w:rsidRPr="00567F88">
        <w:rPr>
          <w:rFonts w:asciiTheme="minorHAnsi" w:hAnsiTheme="minorHAnsi" w:cstheme="minorHAnsi"/>
          <w:bCs/>
        </w:rPr>
        <w:t>tBHP</w:t>
      </w:r>
      <w:proofErr w:type="spellEnd"/>
      <w:r w:rsidRPr="00567F88">
        <w:rPr>
          <w:rFonts w:asciiTheme="minorHAnsi" w:hAnsiTheme="minorHAnsi" w:cstheme="minorHAnsi"/>
          <w:bCs/>
        </w:rPr>
        <w:t>), or pre-treated with the ROS inhibitor and then stimulated with the ROS-inducer (NAC-</w:t>
      </w:r>
      <w:proofErr w:type="spellStart"/>
      <w:r w:rsidRPr="00567F88">
        <w:rPr>
          <w:rFonts w:asciiTheme="minorHAnsi" w:hAnsiTheme="minorHAnsi" w:cstheme="minorHAnsi"/>
          <w:bCs/>
        </w:rPr>
        <w:t>tBHP</w:t>
      </w:r>
      <w:proofErr w:type="spellEnd"/>
      <w:r w:rsidRPr="00567F88">
        <w:rPr>
          <w:rFonts w:asciiTheme="minorHAnsi" w:hAnsiTheme="minorHAnsi" w:cstheme="minorHAnsi"/>
          <w:bCs/>
        </w:rPr>
        <w:t>). In grey</w:t>
      </w:r>
      <w:r w:rsidR="0014417B">
        <w:rPr>
          <w:rFonts w:asciiTheme="minorHAnsi" w:hAnsiTheme="minorHAnsi" w:cstheme="minorHAnsi"/>
          <w:bCs/>
        </w:rPr>
        <w:t>,</w:t>
      </w:r>
      <w:r w:rsidRPr="00567F88">
        <w:rPr>
          <w:rFonts w:asciiTheme="minorHAnsi" w:hAnsiTheme="minorHAnsi" w:cstheme="minorHAnsi"/>
          <w:bCs/>
        </w:rPr>
        <w:t xml:space="preserve"> nuclei stained with Hoechst</w:t>
      </w:r>
      <w:r w:rsidR="0014417B">
        <w:rPr>
          <w:rFonts w:asciiTheme="minorHAnsi" w:hAnsiTheme="minorHAnsi" w:cstheme="minorHAnsi"/>
          <w:bCs/>
        </w:rPr>
        <w:t>;</w:t>
      </w:r>
      <w:r w:rsidRPr="00567F88">
        <w:rPr>
          <w:rFonts w:asciiTheme="minorHAnsi" w:hAnsiTheme="minorHAnsi" w:cstheme="minorHAnsi"/>
          <w:bCs/>
        </w:rPr>
        <w:t xml:space="preserve"> in green</w:t>
      </w:r>
      <w:r w:rsidR="0014417B">
        <w:rPr>
          <w:rFonts w:asciiTheme="minorHAnsi" w:hAnsiTheme="minorHAnsi" w:cstheme="minorHAnsi"/>
          <w:bCs/>
        </w:rPr>
        <w:t>,</w:t>
      </w:r>
      <w:r w:rsidRPr="00567F88">
        <w:rPr>
          <w:rFonts w:asciiTheme="minorHAnsi" w:hAnsiTheme="minorHAnsi" w:cstheme="minorHAnsi"/>
          <w:bCs/>
        </w:rPr>
        <w:t xml:space="preserve"> Lgr5-GFP cells</w:t>
      </w:r>
      <w:r w:rsidR="0014417B">
        <w:rPr>
          <w:rFonts w:asciiTheme="minorHAnsi" w:hAnsiTheme="minorHAnsi" w:cstheme="minorHAnsi"/>
          <w:bCs/>
        </w:rPr>
        <w:t>;</w:t>
      </w:r>
      <w:r w:rsidRPr="00567F88">
        <w:rPr>
          <w:rFonts w:asciiTheme="minorHAnsi" w:hAnsiTheme="minorHAnsi" w:cstheme="minorHAnsi"/>
          <w:bCs/>
        </w:rPr>
        <w:t xml:space="preserve"> in red</w:t>
      </w:r>
      <w:r w:rsidR="0014417B">
        <w:rPr>
          <w:rFonts w:asciiTheme="minorHAnsi" w:hAnsiTheme="minorHAnsi" w:cstheme="minorHAnsi"/>
          <w:bCs/>
        </w:rPr>
        <w:t>,</w:t>
      </w:r>
      <w:r w:rsidRPr="00567F88">
        <w:rPr>
          <w:rFonts w:asciiTheme="minorHAnsi" w:hAnsiTheme="minorHAnsi" w:cstheme="minorHAnsi"/>
          <w:bCs/>
        </w:rPr>
        <w:t xml:space="preserve"> </w:t>
      </w:r>
      <w:r w:rsidR="0014417B">
        <w:rPr>
          <w:rFonts w:asciiTheme="minorHAnsi" w:hAnsiTheme="minorHAnsi" w:cstheme="minorHAnsi"/>
          <w:bCs/>
        </w:rPr>
        <w:t>fluorogenic probe</w:t>
      </w:r>
      <w:r w:rsidRPr="00567F88">
        <w:rPr>
          <w:rFonts w:asciiTheme="minorHAnsi" w:hAnsiTheme="minorHAnsi" w:cstheme="minorHAnsi"/>
          <w:bCs/>
        </w:rPr>
        <w:t xml:space="preserve"> (scale </w:t>
      </w:r>
      <w:r w:rsidR="0014417B">
        <w:rPr>
          <w:rFonts w:asciiTheme="minorHAnsi" w:hAnsiTheme="minorHAnsi" w:cstheme="minorHAnsi"/>
          <w:bCs/>
        </w:rPr>
        <w:t xml:space="preserve">bar, </w:t>
      </w:r>
      <w:r w:rsidR="00FA2508" w:rsidRPr="00567F88">
        <w:rPr>
          <w:rFonts w:asciiTheme="minorHAnsi" w:hAnsiTheme="minorHAnsi" w:cstheme="minorHAnsi"/>
          <w:bCs/>
        </w:rPr>
        <w:t>100</w:t>
      </w:r>
      <w:r w:rsidRPr="00567F88">
        <w:rPr>
          <w:rFonts w:asciiTheme="minorHAnsi" w:hAnsiTheme="minorHAnsi" w:cstheme="minorHAnsi"/>
          <w:bCs/>
        </w:rPr>
        <w:t xml:space="preserve"> </w:t>
      </w:r>
      <w:r w:rsidR="0059733D" w:rsidRPr="00567F88">
        <w:rPr>
          <w:rFonts w:asciiTheme="minorHAnsi" w:hAnsiTheme="minorHAnsi" w:cstheme="minorHAnsi"/>
          <w:color w:val="auto"/>
        </w:rPr>
        <w:t>µ</w:t>
      </w:r>
      <w:r w:rsidRPr="00567F88">
        <w:rPr>
          <w:rFonts w:asciiTheme="minorHAnsi" w:hAnsiTheme="minorHAnsi" w:cstheme="minorHAnsi"/>
          <w:bCs/>
        </w:rPr>
        <w:t>m).</w:t>
      </w:r>
    </w:p>
    <w:p w14:paraId="23780B72" w14:textId="0E83B033" w:rsidR="003F127F" w:rsidRPr="00567F88" w:rsidRDefault="003F127F" w:rsidP="00567F88">
      <w:pPr>
        <w:rPr>
          <w:rFonts w:asciiTheme="minorHAnsi" w:hAnsiTheme="minorHAnsi" w:cstheme="minorHAnsi"/>
          <w:b/>
        </w:rPr>
      </w:pPr>
    </w:p>
    <w:p w14:paraId="64B8CF78" w14:textId="77064125" w:rsidR="006305D7" w:rsidRPr="00567F88" w:rsidRDefault="006305D7" w:rsidP="00567F88">
      <w:pPr>
        <w:rPr>
          <w:rFonts w:asciiTheme="minorHAnsi" w:hAnsiTheme="minorHAnsi" w:cstheme="minorHAnsi"/>
          <w:b/>
        </w:rPr>
      </w:pPr>
      <w:r w:rsidRPr="00567F88">
        <w:rPr>
          <w:rFonts w:asciiTheme="minorHAnsi" w:hAnsiTheme="minorHAnsi" w:cstheme="minorHAnsi"/>
          <w:b/>
        </w:rPr>
        <w:t>DISCUSSION</w:t>
      </w:r>
      <w:r w:rsidRPr="00567F88">
        <w:rPr>
          <w:rFonts w:asciiTheme="minorHAnsi" w:hAnsiTheme="minorHAnsi" w:cstheme="minorHAnsi"/>
          <w:b/>
          <w:bCs/>
        </w:rPr>
        <w:t xml:space="preserve">: </w:t>
      </w:r>
    </w:p>
    <w:p w14:paraId="0B875BE9" w14:textId="7FD42AE8" w:rsidR="00B31C6A" w:rsidRDefault="00602A97" w:rsidP="00567F88">
      <w:pPr>
        <w:rPr>
          <w:rFonts w:asciiTheme="minorHAnsi" w:hAnsiTheme="minorHAnsi" w:cstheme="minorHAnsi"/>
          <w:color w:val="000000" w:themeColor="text1"/>
        </w:rPr>
      </w:pPr>
      <w:r>
        <w:rPr>
          <w:rFonts w:asciiTheme="minorHAnsi" w:hAnsiTheme="minorHAnsi" w:cstheme="minorHAnsi"/>
          <w:color w:val="000000" w:themeColor="text1"/>
        </w:rPr>
        <w:t>This work provides a step-by-step protocol to isolate murine jejunal crypts, culture them into 3D organoids,</w:t>
      </w:r>
      <w:r w:rsidR="00B31C6A" w:rsidRPr="00567F88">
        <w:rPr>
          <w:rFonts w:asciiTheme="minorHAnsi" w:hAnsiTheme="minorHAnsi" w:cstheme="minorHAnsi"/>
          <w:color w:val="000000" w:themeColor="text1"/>
        </w:rPr>
        <w:t xml:space="preserve"> and analyze ROS in organoids by combining a ROS-sensitive </w:t>
      </w:r>
      <w:r w:rsidR="00801373">
        <w:rPr>
          <w:rFonts w:asciiTheme="minorHAnsi" w:hAnsiTheme="minorHAnsi" w:cstheme="minorHAnsi"/>
          <w:color w:val="000000" w:themeColor="text1"/>
        </w:rPr>
        <w:t>fluorogenic</w:t>
      </w:r>
      <w:r w:rsidR="00B31C6A" w:rsidRPr="00567F88">
        <w:rPr>
          <w:rFonts w:asciiTheme="minorHAnsi" w:hAnsiTheme="minorHAnsi" w:cstheme="minorHAnsi"/>
          <w:color w:val="000000" w:themeColor="text1"/>
        </w:rPr>
        <w:t xml:space="preserve"> probe with qualitative microscopy imaging of whole organoids and quantitative ROS measurement using flow cytometry on single cells following organoid dissociation.</w:t>
      </w:r>
    </w:p>
    <w:p w14:paraId="7B2E6FC2" w14:textId="77777777" w:rsidR="00602A97" w:rsidRPr="00567F88" w:rsidRDefault="00602A97" w:rsidP="00567F88">
      <w:pPr>
        <w:rPr>
          <w:rFonts w:asciiTheme="minorHAnsi" w:hAnsiTheme="minorHAnsi" w:cstheme="minorHAnsi"/>
          <w:color w:val="000000" w:themeColor="text1"/>
        </w:rPr>
      </w:pPr>
    </w:p>
    <w:p w14:paraId="62DDA52D" w14:textId="3097345D" w:rsidR="00B31C6A" w:rsidRDefault="00AF1A2F" w:rsidP="00567F88">
      <w:pPr>
        <w:rPr>
          <w:rFonts w:asciiTheme="minorHAnsi" w:hAnsiTheme="minorHAnsi" w:cstheme="minorHAnsi"/>
        </w:rPr>
      </w:pPr>
      <w:r>
        <w:rPr>
          <w:rFonts w:asciiTheme="minorHAnsi" w:hAnsiTheme="minorHAnsi" w:cstheme="minorHAnsi"/>
        </w:rPr>
        <w:t>The</w:t>
      </w:r>
      <w:r w:rsidR="00B31C6A" w:rsidRPr="00567F88">
        <w:rPr>
          <w:rFonts w:asciiTheme="minorHAnsi" w:hAnsiTheme="minorHAnsi" w:cstheme="minorHAnsi"/>
        </w:rPr>
        <w:t xml:space="preserve"> first critical step in this method is the crypts extraction procedure. Indeed, the quality of crypts preparation is </w:t>
      </w:r>
      <w:r w:rsidR="00F8027C" w:rsidRPr="00567F88">
        <w:rPr>
          <w:rFonts w:asciiTheme="minorHAnsi" w:hAnsiTheme="minorHAnsi" w:cstheme="minorHAnsi"/>
        </w:rPr>
        <w:t>the</w:t>
      </w:r>
      <w:r w:rsidR="00B31C6A" w:rsidRPr="00567F88">
        <w:rPr>
          <w:rFonts w:asciiTheme="minorHAnsi" w:hAnsiTheme="minorHAnsi" w:cstheme="minorHAnsi"/>
        </w:rPr>
        <w:t xml:space="preserve"> key </w:t>
      </w:r>
      <w:r w:rsidR="00F8027C" w:rsidRPr="00567F88">
        <w:rPr>
          <w:rFonts w:asciiTheme="minorHAnsi" w:hAnsiTheme="minorHAnsi" w:cstheme="minorHAnsi"/>
        </w:rPr>
        <w:t>to</w:t>
      </w:r>
      <w:r w:rsidR="00B31C6A" w:rsidRPr="00567F88">
        <w:rPr>
          <w:rFonts w:asciiTheme="minorHAnsi" w:hAnsiTheme="minorHAnsi" w:cstheme="minorHAnsi"/>
        </w:rPr>
        <w:t xml:space="preserve"> success</w:t>
      </w:r>
      <w:r w:rsidR="00F8027C" w:rsidRPr="00567F88">
        <w:rPr>
          <w:rFonts w:asciiTheme="minorHAnsi" w:hAnsiTheme="minorHAnsi" w:cstheme="minorHAnsi"/>
        </w:rPr>
        <w:t>ful</w:t>
      </w:r>
      <w:r w:rsidR="00B31C6A" w:rsidRPr="00567F88">
        <w:rPr>
          <w:rFonts w:asciiTheme="minorHAnsi" w:hAnsiTheme="minorHAnsi" w:cstheme="minorHAnsi"/>
        </w:rPr>
        <w:t xml:space="preserve"> organoids formation. </w:t>
      </w:r>
      <w:r w:rsidR="00F8027C" w:rsidRPr="00567F88">
        <w:rPr>
          <w:rFonts w:asciiTheme="minorHAnsi" w:hAnsiTheme="minorHAnsi" w:cstheme="minorHAnsi"/>
        </w:rPr>
        <w:t>It is t</w:t>
      </w:r>
      <w:r w:rsidR="00B31C6A" w:rsidRPr="00567F88">
        <w:rPr>
          <w:rFonts w:asciiTheme="minorHAnsi" w:hAnsiTheme="minorHAnsi" w:cstheme="minorHAnsi"/>
        </w:rPr>
        <w:t>herefore</w:t>
      </w:r>
      <w:r w:rsidR="00F8027C" w:rsidRPr="00567F88">
        <w:rPr>
          <w:rFonts w:asciiTheme="minorHAnsi" w:hAnsiTheme="minorHAnsi" w:cstheme="minorHAnsi"/>
        </w:rPr>
        <w:t xml:space="preserve"> </w:t>
      </w:r>
      <w:r w:rsidR="007A0F6F">
        <w:rPr>
          <w:rFonts w:asciiTheme="minorHAnsi" w:hAnsiTheme="minorHAnsi" w:cstheme="minorHAnsi"/>
        </w:rPr>
        <w:t>essential</w:t>
      </w:r>
      <w:r w:rsidR="00F8027C" w:rsidRPr="00567F88">
        <w:rPr>
          <w:rFonts w:asciiTheme="minorHAnsi" w:hAnsiTheme="minorHAnsi" w:cstheme="minorHAnsi"/>
        </w:rPr>
        <w:t xml:space="preserve"> to obtain </w:t>
      </w:r>
      <w:r w:rsidR="00B31C6A" w:rsidRPr="00567F88">
        <w:rPr>
          <w:rFonts w:asciiTheme="minorHAnsi" w:hAnsiTheme="minorHAnsi" w:cstheme="minorHAnsi"/>
        </w:rPr>
        <w:t>fractions with enriched crypts and few cellular debris or dying cells. The crypts m</w:t>
      </w:r>
      <w:r w:rsidR="00F8027C" w:rsidRPr="00567F88">
        <w:rPr>
          <w:rFonts w:asciiTheme="minorHAnsi" w:hAnsiTheme="minorHAnsi" w:cstheme="minorHAnsi"/>
        </w:rPr>
        <w:t>ay</w:t>
      </w:r>
      <w:r w:rsidR="00B31C6A" w:rsidRPr="00567F88">
        <w:rPr>
          <w:rFonts w:asciiTheme="minorHAnsi" w:hAnsiTheme="minorHAnsi" w:cstheme="minorHAnsi"/>
        </w:rPr>
        <w:t xml:space="preserve"> be found in </w:t>
      </w:r>
      <w:r w:rsidR="00F8027C" w:rsidRPr="00567F88">
        <w:rPr>
          <w:rFonts w:asciiTheme="minorHAnsi" w:hAnsiTheme="minorHAnsi" w:cstheme="minorHAnsi"/>
        </w:rPr>
        <w:t xml:space="preserve">different </w:t>
      </w:r>
      <w:r w:rsidR="00B31C6A" w:rsidRPr="00567F88">
        <w:rPr>
          <w:rFonts w:asciiTheme="minorHAnsi" w:hAnsiTheme="minorHAnsi" w:cstheme="minorHAnsi"/>
        </w:rPr>
        <w:t xml:space="preserve">fractions </w:t>
      </w:r>
      <w:r w:rsidR="00F8027C" w:rsidRPr="00567F88">
        <w:rPr>
          <w:rFonts w:asciiTheme="minorHAnsi" w:hAnsiTheme="minorHAnsi" w:cstheme="minorHAnsi"/>
        </w:rPr>
        <w:t>to those</w:t>
      </w:r>
      <w:r w:rsidR="00B31C6A" w:rsidRPr="00567F88">
        <w:rPr>
          <w:rFonts w:asciiTheme="minorHAnsi" w:hAnsiTheme="minorHAnsi" w:cstheme="minorHAnsi"/>
        </w:rPr>
        <w:t xml:space="preserve"> indicat</w:t>
      </w:r>
      <w:r w:rsidR="00F8027C" w:rsidRPr="00567F88">
        <w:rPr>
          <w:rFonts w:asciiTheme="minorHAnsi" w:hAnsiTheme="minorHAnsi" w:cstheme="minorHAnsi"/>
        </w:rPr>
        <w:t>ed</w:t>
      </w:r>
      <w:r w:rsidR="00B31C6A" w:rsidRPr="00567F88">
        <w:rPr>
          <w:rFonts w:asciiTheme="minorHAnsi" w:hAnsiTheme="minorHAnsi" w:cstheme="minorHAnsi"/>
        </w:rPr>
        <w:t xml:space="preserve"> in the protocol</w:t>
      </w:r>
      <w:r w:rsidR="00341A27" w:rsidRPr="00567F88">
        <w:rPr>
          <w:rFonts w:asciiTheme="minorHAnsi" w:hAnsiTheme="minorHAnsi" w:cstheme="minorHAnsi"/>
        </w:rPr>
        <w:t>,</w:t>
      </w:r>
      <w:r w:rsidR="00F8027C" w:rsidRPr="00567F88">
        <w:rPr>
          <w:rFonts w:asciiTheme="minorHAnsi" w:hAnsiTheme="minorHAnsi" w:cstheme="minorHAnsi"/>
        </w:rPr>
        <w:t xml:space="preserve"> as </w:t>
      </w:r>
      <w:r w:rsidR="00B31C6A" w:rsidRPr="00567F88">
        <w:rPr>
          <w:rFonts w:asciiTheme="minorHAnsi" w:hAnsiTheme="minorHAnsi" w:cstheme="minorHAnsi"/>
        </w:rPr>
        <w:t xml:space="preserve">dissociation </w:t>
      </w:r>
      <w:r w:rsidR="00F8027C" w:rsidRPr="00567F88">
        <w:rPr>
          <w:rFonts w:asciiTheme="minorHAnsi" w:hAnsiTheme="minorHAnsi" w:cstheme="minorHAnsi"/>
        </w:rPr>
        <w:t xml:space="preserve">may </w:t>
      </w:r>
      <w:r w:rsidR="00B31C6A" w:rsidRPr="00567F88">
        <w:rPr>
          <w:rFonts w:asciiTheme="minorHAnsi" w:hAnsiTheme="minorHAnsi" w:cstheme="minorHAnsi"/>
        </w:rPr>
        <w:t>vary</w:t>
      </w:r>
      <w:r w:rsidR="00F8027C" w:rsidRPr="00567F88">
        <w:rPr>
          <w:rFonts w:asciiTheme="minorHAnsi" w:hAnsiTheme="minorHAnsi" w:cstheme="minorHAnsi"/>
        </w:rPr>
        <w:t xml:space="preserve"> with</w:t>
      </w:r>
      <w:r w:rsidR="00B31C6A" w:rsidRPr="00567F88">
        <w:rPr>
          <w:rFonts w:asciiTheme="minorHAnsi" w:hAnsiTheme="minorHAnsi" w:cstheme="minorHAnsi"/>
        </w:rPr>
        <w:t xml:space="preserve"> the age and health status of the mouse. The number of EDTA incubations can be modified accordingly. If crypts do not seem to be detaching after</w:t>
      </w:r>
      <w:r w:rsidR="00F6772F" w:rsidRPr="00567F88">
        <w:rPr>
          <w:rFonts w:asciiTheme="minorHAnsi" w:hAnsiTheme="minorHAnsi" w:cstheme="minorHAnsi"/>
        </w:rPr>
        <w:t xml:space="preserve"> </w:t>
      </w:r>
      <w:r w:rsidR="00B31C6A" w:rsidRPr="00567F88">
        <w:rPr>
          <w:rFonts w:asciiTheme="minorHAnsi" w:hAnsiTheme="minorHAnsi" w:cstheme="minorHAnsi"/>
        </w:rPr>
        <w:t>fraction 4, a 3 min EDTA incubation</w:t>
      </w:r>
      <w:r w:rsidR="007A0F6F">
        <w:rPr>
          <w:rFonts w:asciiTheme="minorHAnsi" w:hAnsiTheme="minorHAnsi" w:cstheme="minorHAnsi"/>
        </w:rPr>
        <w:t xml:space="preserve"> needs to be repeated</w:t>
      </w:r>
      <w:r w:rsidR="00B31C6A" w:rsidRPr="00567F88">
        <w:rPr>
          <w:rFonts w:asciiTheme="minorHAnsi" w:hAnsiTheme="minorHAnsi" w:cstheme="minorHAnsi"/>
        </w:rPr>
        <w:t xml:space="preserve">. Inversely, </w:t>
      </w:r>
      <w:r w:rsidR="007A0F6F">
        <w:rPr>
          <w:rFonts w:asciiTheme="minorHAnsi" w:hAnsiTheme="minorHAnsi" w:cstheme="minorHAnsi"/>
        </w:rPr>
        <w:t>suppose crypts already detach after the first EDTA incubation. In that case</w:t>
      </w:r>
      <w:r w:rsidR="00B31C6A" w:rsidRPr="00567F88">
        <w:rPr>
          <w:rFonts w:asciiTheme="minorHAnsi" w:hAnsiTheme="minorHAnsi" w:cstheme="minorHAnsi"/>
        </w:rPr>
        <w:t xml:space="preserve">, the second EDTA incubation </w:t>
      </w:r>
      <w:r w:rsidR="00F8027C" w:rsidRPr="00567F88">
        <w:rPr>
          <w:rFonts w:asciiTheme="minorHAnsi" w:hAnsiTheme="minorHAnsi" w:cstheme="minorHAnsi"/>
        </w:rPr>
        <w:t>may</w:t>
      </w:r>
      <w:r w:rsidR="00B31C6A" w:rsidRPr="00567F88">
        <w:rPr>
          <w:rFonts w:asciiTheme="minorHAnsi" w:hAnsiTheme="minorHAnsi" w:cstheme="minorHAnsi"/>
        </w:rPr>
        <w:t xml:space="preserve"> not be necessary</w:t>
      </w:r>
      <w:r w:rsidR="007A0F6F">
        <w:rPr>
          <w:rFonts w:asciiTheme="minorHAnsi" w:hAnsiTheme="minorHAnsi" w:cstheme="minorHAnsi"/>
        </w:rPr>
        <w:t>,</w:t>
      </w:r>
      <w:r w:rsidR="00B31C6A" w:rsidRPr="00567F88">
        <w:rPr>
          <w:rFonts w:asciiTheme="minorHAnsi" w:hAnsiTheme="minorHAnsi" w:cstheme="minorHAnsi"/>
        </w:rPr>
        <w:t xml:space="preserve"> and </w:t>
      </w:r>
      <w:r w:rsidR="00F8027C" w:rsidRPr="00567F88">
        <w:rPr>
          <w:rFonts w:asciiTheme="minorHAnsi" w:hAnsiTheme="minorHAnsi" w:cstheme="minorHAnsi"/>
        </w:rPr>
        <w:t xml:space="preserve">the </w:t>
      </w:r>
      <w:r w:rsidR="00B31C6A" w:rsidRPr="00567F88">
        <w:rPr>
          <w:rFonts w:asciiTheme="minorHAnsi" w:hAnsiTheme="minorHAnsi" w:cstheme="minorHAnsi"/>
        </w:rPr>
        <w:t xml:space="preserve">sequential </w:t>
      </w:r>
      <w:r w:rsidR="00F8027C" w:rsidRPr="00567F88">
        <w:rPr>
          <w:rFonts w:asciiTheme="minorHAnsi" w:hAnsiTheme="minorHAnsi" w:cstheme="minorHAnsi"/>
        </w:rPr>
        <w:t xml:space="preserve">vortex </w:t>
      </w:r>
      <w:r w:rsidR="00B31C6A" w:rsidRPr="00567F88">
        <w:rPr>
          <w:rFonts w:asciiTheme="minorHAnsi" w:hAnsiTheme="minorHAnsi" w:cstheme="minorHAnsi"/>
        </w:rPr>
        <w:t xml:space="preserve">steps in DPBS should be </w:t>
      </w:r>
      <w:r w:rsidR="00F8027C" w:rsidRPr="00567F88">
        <w:rPr>
          <w:rFonts w:asciiTheme="minorHAnsi" w:hAnsiTheme="minorHAnsi" w:cstheme="minorHAnsi"/>
        </w:rPr>
        <w:t>done</w:t>
      </w:r>
      <w:r w:rsidR="00B31C6A" w:rsidRPr="00567F88">
        <w:rPr>
          <w:rFonts w:asciiTheme="minorHAnsi" w:hAnsiTheme="minorHAnsi" w:cstheme="minorHAnsi"/>
        </w:rPr>
        <w:t xml:space="preserve"> until fractions </w:t>
      </w:r>
      <w:r w:rsidR="00F8027C" w:rsidRPr="00567F88">
        <w:rPr>
          <w:rFonts w:asciiTheme="minorHAnsi" w:hAnsiTheme="minorHAnsi" w:cstheme="minorHAnsi"/>
        </w:rPr>
        <w:t xml:space="preserve">are obtained </w:t>
      </w:r>
      <w:r w:rsidR="00B31C6A" w:rsidRPr="00567F88">
        <w:rPr>
          <w:rFonts w:asciiTheme="minorHAnsi" w:hAnsiTheme="minorHAnsi" w:cstheme="minorHAnsi"/>
        </w:rPr>
        <w:t xml:space="preserve">with enough crypts devoid of debris. If no dissociation </w:t>
      </w:r>
      <w:r w:rsidR="00CF076C">
        <w:rPr>
          <w:rFonts w:asciiTheme="minorHAnsi" w:hAnsiTheme="minorHAnsi" w:cstheme="minorHAnsi"/>
        </w:rPr>
        <w:t>occurs</w:t>
      </w:r>
      <w:r w:rsidR="00B31C6A" w:rsidRPr="00567F88">
        <w:rPr>
          <w:rFonts w:asciiTheme="minorHAnsi" w:hAnsiTheme="minorHAnsi" w:cstheme="minorHAnsi"/>
        </w:rPr>
        <w:t>, make sure DPBS without Ca</w:t>
      </w:r>
      <w:r w:rsidR="00B31C6A" w:rsidRPr="00567F88">
        <w:rPr>
          <w:rFonts w:asciiTheme="minorHAnsi" w:hAnsiTheme="minorHAnsi" w:cstheme="minorHAnsi"/>
          <w:vertAlign w:val="superscript"/>
        </w:rPr>
        <w:t>2+</w:t>
      </w:r>
      <w:r w:rsidR="00B31C6A" w:rsidRPr="00567F88">
        <w:rPr>
          <w:rFonts w:asciiTheme="minorHAnsi" w:hAnsiTheme="minorHAnsi" w:cstheme="minorHAnsi"/>
        </w:rPr>
        <w:t xml:space="preserve"> and Mg</w:t>
      </w:r>
      <w:r w:rsidR="00B31C6A" w:rsidRPr="00567F88">
        <w:rPr>
          <w:rFonts w:asciiTheme="minorHAnsi" w:hAnsiTheme="minorHAnsi" w:cstheme="minorHAnsi"/>
          <w:vertAlign w:val="superscript"/>
        </w:rPr>
        <w:t xml:space="preserve">2+ </w:t>
      </w:r>
      <w:r w:rsidR="00B31C6A" w:rsidRPr="00567F88">
        <w:rPr>
          <w:rFonts w:asciiTheme="minorHAnsi" w:hAnsiTheme="minorHAnsi" w:cstheme="minorHAnsi"/>
        </w:rPr>
        <w:t xml:space="preserve">is used to prepare </w:t>
      </w:r>
      <w:r w:rsidR="00AA1D88" w:rsidRPr="00567F88">
        <w:rPr>
          <w:rFonts w:asciiTheme="minorHAnsi" w:hAnsiTheme="minorHAnsi" w:cstheme="minorHAnsi"/>
        </w:rPr>
        <w:t xml:space="preserve">the </w:t>
      </w:r>
      <w:r w:rsidR="00B31C6A" w:rsidRPr="00567F88">
        <w:rPr>
          <w:rFonts w:asciiTheme="minorHAnsi" w:hAnsiTheme="minorHAnsi" w:cstheme="minorHAnsi"/>
        </w:rPr>
        <w:t xml:space="preserve">collecting tubes, and replace EDTA </w:t>
      </w:r>
      <w:r w:rsidR="00F6772F" w:rsidRPr="00567F88">
        <w:rPr>
          <w:rFonts w:asciiTheme="minorHAnsi" w:hAnsiTheme="minorHAnsi" w:cstheme="minorHAnsi"/>
        </w:rPr>
        <w:t xml:space="preserve">with </w:t>
      </w:r>
      <w:r w:rsidR="00B31C6A" w:rsidRPr="00567F88">
        <w:rPr>
          <w:rFonts w:asciiTheme="minorHAnsi" w:hAnsiTheme="minorHAnsi" w:cstheme="minorHAnsi"/>
        </w:rPr>
        <w:t xml:space="preserve">a </w:t>
      </w:r>
      <w:r w:rsidR="00CF076C">
        <w:rPr>
          <w:rFonts w:asciiTheme="minorHAnsi" w:hAnsiTheme="minorHAnsi" w:cstheme="minorHAnsi"/>
        </w:rPr>
        <w:t xml:space="preserve">new </w:t>
      </w:r>
      <w:r w:rsidR="00B31C6A" w:rsidRPr="00567F88">
        <w:rPr>
          <w:rFonts w:asciiTheme="minorHAnsi" w:hAnsiTheme="minorHAnsi" w:cstheme="minorHAnsi"/>
        </w:rPr>
        <w:t>solution. Crypts are fragile structures, so they should be kept as much as possible on ice and rapidly plated</w:t>
      </w:r>
      <w:r w:rsidR="00F8027C" w:rsidRPr="00567F88">
        <w:rPr>
          <w:rFonts w:asciiTheme="minorHAnsi" w:hAnsiTheme="minorHAnsi" w:cstheme="minorHAnsi"/>
        </w:rPr>
        <w:t xml:space="preserve"> after</w:t>
      </w:r>
      <w:r w:rsidR="00B31C6A" w:rsidRPr="00567F88">
        <w:rPr>
          <w:rFonts w:asciiTheme="minorHAnsi" w:hAnsiTheme="minorHAnsi" w:cstheme="minorHAnsi"/>
        </w:rPr>
        <w:t xml:space="preserve"> isolation. </w:t>
      </w:r>
    </w:p>
    <w:p w14:paraId="33C09400" w14:textId="77777777" w:rsidR="00CF076C" w:rsidRPr="00567F88" w:rsidRDefault="00CF076C" w:rsidP="00567F88">
      <w:pPr>
        <w:rPr>
          <w:rFonts w:asciiTheme="minorHAnsi" w:hAnsiTheme="minorHAnsi" w:cstheme="minorHAnsi"/>
        </w:rPr>
      </w:pPr>
    </w:p>
    <w:p w14:paraId="3AAA84CE" w14:textId="2E815471" w:rsidR="00B31C6A" w:rsidRDefault="00F8027C" w:rsidP="00567F88">
      <w:pPr>
        <w:rPr>
          <w:rFonts w:asciiTheme="minorHAnsi" w:hAnsiTheme="minorHAnsi" w:cstheme="minorHAnsi"/>
        </w:rPr>
      </w:pPr>
      <w:r w:rsidRPr="00567F88">
        <w:rPr>
          <w:rFonts w:asciiTheme="minorHAnsi" w:hAnsiTheme="minorHAnsi" w:cstheme="minorHAnsi"/>
        </w:rPr>
        <w:t>Different plates and drop volumes may be used t</w:t>
      </w:r>
      <w:r w:rsidR="00B31C6A" w:rsidRPr="00567F88">
        <w:rPr>
          <w:rFonts w:asciiTheme="minorHAnsi" w:hAnsiTheme="minorHAnsi" w:cstheme="minorHAnsi"/>
        </w:rPr>
        <w:t xml:space="preserve">o cultivate organoids. For instance, crypts can also be plated in 24 or 48 well plates </w:t>
      </w:r>
      <w:r w:rsidRPr="00567F88">
        <w:rPr>
          <w:rFonts w:asciiTheme="minorHAnsi" w:hAnsiTheme="minorHAnsi" w:cstheme="minorHAnsi"/>
        </w:rPr>
        <w:t xml:space="preserve">after </w:t>
      </w:r>
      <w:r w:rsidR="00B31C6A" w:rsidRPr="00567F88">
        <w:rPr>
          <w:rFonts w:asciiTheme="minorHAnsi" w:hAnsiTheme="minorHAnsi" w:cstheme="minorHAnsi"/>
        </w:rPr>
        <w:t xml:space="preserve">adjusting the </w:t>
      </w:r>
      <w:r w:rsidRPr="00567F88">
        <w:rPr>
          <w:rFonts w:asciiTheme="minorHAnsi" w:hAnsiTheme="minorHAnsi" w:cstheme="minorHAnsi"/>
        </w:rPr>
        <w:t xml:space="preserve">crypts </w:t>
      </w:r>
      <w:r w:rsidR="00B31C6A" w:rsidRPr="00567F88">
        <w:rPr>
          <w:rFonts w:asciiTheme="minorHAnsi" w:hAnsiTheme="minorHAnsi" w:cstheme="minorHAnsi"/>
        </w:rPr>
        <w:t xml:space="preserve">concentration, the volume of the </w:t>
      </w:r>
      <w:r w:rsidR="00674BBF" w:rsidRPr="00567F88">
        <w:rPr>
          <w:rFonts w:asciiTheme="minorHAnsi" w:hAnsiTheme="minorHAnsi" w:cstheme="minorHAnsi"/>
        </w:rPr>
        <w:t>BMM</w:t>
      </w:r>
      <w:r w:rsidR="00B31C6A" w:rsidRPr="00567F88">
        <w:rPr>
          <w:rFonts w:asciiTheme="minorHAnsi" w:hAnsiTheme="minorHAnsi" w:cstheme="minorHAnsi"/>
        </w:rPr>
        <w:t xml:space="preserve"> drop, and </w:t>
      </w:r>
      <w:r w:rsidR="00F6772F" w:rsidRPr="00567F88">
        <w:rPr>
          <w:rFonts w:asciiTheme="minorHAnsi" w:hAnsiTheme="minorHAnsi" w:cstheme="minorHAnsi"/>
        </w:rPr>
        <w:t xml:space="preserve">the </w:t>
      </w:r>
      <w:r w:rsidR="00B31C6A" w:rsidRPr="00567F88">
        <w:rPr>
          <w:rFonts w:asciiTheme="minorHAnsi" w:hAnsiTheme="minorHAnsi" w:cstheme="minorHAnsi"/>
        </w:rPr>
        <w:t>medium added in each well. Multiple drops m</w:t>
      </w:r>
      <w:r w:rsidR="009051F1" w:rsidRPr="00567F88">
        <w:rPr>
          <w:rFonts w:asciiTheme="minorHAnsi" w:hAnsiTheme="minorHAnsi" w:cstheme="minorHAnsi"/>
        </w:rPr>
        <w:t>ay</w:t>
      </w:r>
      <w:r w:rsidR="00B31C6A" w:rsidRPr="00567F88">
        <w:rPr>
          <w:rFonts w:asciiTheme="minorHAnsi" w:hAnsiTheme="minorHAnsi" w:cstheme="minorHAnsi"/>
        </w:rPr>
        <w:t xml:space="preserve"> be plated in the same well in a 12- or 6-well plate. Generally, crypts decrease in size and round up to form small round organoid</w:t>
      </w:r>
      <w:r w:rsidR="00F6772F" w:rsidRPr="00567F88">
        <w:rPr>
          <w:rFonts w:asciiTheme="minorHAnsi" w:hAnsiTheme="minorHAnsi" w:cstheme="minorHAnsi"/>
        </w:rPr>
        <w:t xml:space="preserve">s </w:t>
      </w:r>
      <w:r w:rsidR="00B31C6A" w:rsidRPr="00567F88">
        <w:rPr>
          <w:rFonts w:asciiTheme="minorHAnsi" w:hAnsiTheme="minorHAnsi" w:cstheme="minorHAnsi"/>
        </w:rPr>
        <w:t xml:space="preserve">at day 1 of culture. </w:t>
      </w:r>
      <w:r w:rsidR="009051F1" w:rsidRPr="00567F88">
        <w:rPr>
          <w:rFonts w:asciiTheme="minorHAnsi" w:hAnsiTheme="minorHAnsi" w:cstheme="minorHAnsi"/>
        </w:rPr>
        <w:t>Formation of n</w:t>
      </w:r>
      <w:r w:rsidR="00B31C6A" w:rsidRPr="00567F88">
        <w:rPr>
          <w:rFonts w:asciiTheme="minorHAnsi" w:hAnsiTheme="minorHAnsi" w:cstheme="minorHAnsi"/>
        </w:rPr>
        <w:t>ew buds should be observed 2-3 days after the plating.</w:t>
      </w:r>
    </w:p>
    <w:p w14:paraId="3291355D" w14:textId="77777777" w:rsidR="00893313" w:rsidRPr="00567F88" w:rsidRDefault="00893313" w:rsidP="00567F88">
      <w:pPr>
        <w:rPr>
          <w:rFonts w:asciiTheme="minorHAnsi" w:hAnsiTheme="minorHAnsi" w:cstheme="minorHAnsi"/>
        </w:rPr>
      </w:pPr>
    </w:p>
    <w:p w14:paraId="79BB9DE7" w14:textId="097EFA33" w:rsidR="00F90628" w:rsidRDefault="006F6770" w:rsidP="00567F88">
      <w:pPr>
        <w:rPr>
          <w:rFonts w:asciiTheme="minorHAnsi" w:hAnsiTheme="minorHAnsi" w:cstheme="minorHAnsi"/>
        </w:rPr>
      </w:pPr>
      <w:r>
        <w:rPr>
          <w:rFonts w:asciiTheme="minorHAnsi" w:hAnsiTheme="minorHAnsi" w:cstheme="minorHAnsi"/>
        </w:rPr>
        <w:t>For</w:t>
      </w:r>
      <w:r w:rsidR="00DB6B42" w:rsidRPr="00567F88">
        <w:rPr>
          <w:rFonts w:asciiTheme="minorHAnsi" w:hAnsiTheme="minorHAnsi" w:cstheme="minorHAnsi"/>
        </w:rPr>
        <w:t xml:space="preserve"> </w:t>
      </w:r>
      <w:r w:rsidR="00F90628" w:rsidRPr="00567F88">
        <w:rPr>
          <w:rFonts w:asciiTheme="minorHAnsi" w:hAnsiTheme="minorHAnsi" w:cstheme="minorHAnsi"/>
        </w:rPr>
        <w:t>study</w:t>
      </w:r>
      <w:r>
        <w:rPr>
          <w:rFonts w:asciiTheme="minorHAnsi" w:hAnsiTheme="minorHAnsi" w:cstheme="minorHAnsi"/>
        </w:rPr>
        <w:t>ing</w:t>
      </w:r>
      <w:r w:rsidR="00F90628" w:rsidRPr="00567F88">
        <w:rPr>
          <w:rFonts w:asciiTheme="minorHAnsi" w:hAnsiTheme="minorHAnsi" w:cstheme="minorHAnsi"/>
        </w:rPr>
        <w:t xml:space="preserve"> changes </w:t>
      </w:r>
      <w:r>
        <w:rPr>
          <w:rFonts w:asciiTheme="minorHAnsi" w:hAnsiTheme="minorHAnsi" w:cstheme="minorHAnsi"/>
        </w:rPr>
        <w:t>in</w:t>
      </w:r>
      <w:r w:rsidR="00F90628" w:rsidRPr="00567F88">
        <w:rPr>
          <w:rFonts w:asciiTheme="minorHAnsi" w:hAnsiTheme="minorHAnsi" w:cstheme="minorHAnsi"/>
        </w:rPr>
        <w:t xml:space="preserve"> ROS levels in intestinal stem cells, </w:t>
      </w:r>
      <w:r>
        <w:rPr>
          <w:rFonts w:asciiTheme="minorHAnsi" w:hAnsiTheme="minorHAnsi" w:cstheme="minorHAnsi"/>
        </w:rPr>
        <w:t xml:space="preserve">the </w:t>
      </w:r>
      <w:r w:rsidR="00F90628" w:rsidRPr="00567F88">
        <w:rPr>
          <w:rFonts w:asciiTheme="minorHAnsi" w:hAnsiTheme="minorHAnsi" w:cstheme="minorHAnsi"/>
        </w:rPr>
        <w:t xml:space="preserve">advantage of </w:t>
      </w:r>
      <w:r w:rsidR="003F39A5">
        <w:rPr>
          <w:rFonts w:asciiTheme="minorHAnsi" w:hAnsiTheme="minorHAnsi" w:cstheme="minorHAnsi"/>
        </w:rPr>
        <w:t xml:space="preserve">the </w:t>
      </w:r>
      <w:r w:rsidR="00F90628" w:rsidRPr="00567F88">
        <w:rPr>
          <w:rFonts w:asciiTheme="minorHAnsi" w:hAnsiTheme="minorHAnsi" w:cstheme="minorHAnsi"/>
        </w:rPr>
        <w:t>Lgr5-eGFP-IRES-CreERT2 mouse line</w:t>
      </w:r>
      <w:r>
        <w:rPr>
          <w:rFonts w:asciiTheme="minorHAnsi" w:hAnsiTheme="minorHAnsi" w:cstheme="minorHAnsi"/>
        </w:rPr>
        <w:t xml:space="preserve"> was taken</w:t>
      </w:r>
      <w:r w:rsidR="00F90628" w:rsidRPr="00567F88">
        <w:rPr>
          <w:rFonts w:asciiTheme="minorHAnsi" w:hAnsiTheme="minorHAnsi" w:cstheme="minorHAnsi"/>
        </w:rPr>
        <w:t>. A caveat of this model is the selective silencing of the knocked-in allele and the consequent mosaicism of the GFP expression, w</w:t>
      </w:r>
      <w:r w:rsidR="004A6E94" w:rsidRPr="00567F88">
        <w:rPr>
          <w:rFonts w:asciiTheme="minorHAnsi" w:hAnsiTheme="minorHAnsi" w:cstheme="minorHAnsi"/>
        </w:rPr>
        <w:t>hich</w:t>
      </w:r>
      <w:r w:rsidR="00F90628" w:rsidRPr="00567F88">
        <w:rPr>
          <w:rFonts w:asciiTheme="minorHAnsi" w:hAnsiTheme="minorHAnsi" w:cstheme="minorHAnsi"/>
        </w:rPr>
        <w:t xml:space="preserve"> can be absent in patches of stem cells or entire crypts. During the imaging protocol, not all the organoids will present stem </w:t>
      </w:r>
      <w:r w:rsidR="00F90628" w:rsidRPr="00567F88">
        <w:rPr>
          <w:rFonts w:asciiTheme="minorHAnsi" w:hAnsiTheme="minorHAnsi" w:cstheme="minorHAnsi"/>
        </w:rPr>
        <w:lastRenderedPageBreak/>
        <w:t>cells expressing GFP</w:t>
      </w:r>
      <w:r w:rsidR="00B4497F">
        <w:rPr>
          <w:rFonts w:asciiTheme="minorHAnsi" w:hAnsiTheme="minorHAnsi" w:cstheme="minorHAnsi"/>
        </w:rPr>
        <w:t>;</w:t>
      </w:r>
      <w:r w:rsidR="00F90628" w:rsidRPr="00567F88">
        <w:rPr>
          <w:rFonts w:asciiTheme="minorHAnsi" w:hAnsiTheme="minorHAnsi" w:cstheme="minorHAnsi"/>
        </w:rPr>
        <w:t xml:space="preserve"> therefore</w:t>
      </w:r>
      <w:r w:rsidR="00B4497F">
        <w:rPr>
          <w:rFonts w:asciiTheme="minorHAnsi" w:hAnsiTheme="minorHAnsi" w:cstheme="minorHAnsi"/>
        </w:rPr>
        <w:t>,</w:t>
      </w:r>
      <w:r w:rsidR="00F90628" w:rsidRPr="00567F88">
        <w:rPr>
          <w:rFonts w:asciiTheme="minorHAnsi" w:hAnsiTheme="minorHAnsi" w:cstheme="minorHAnsi"/>
        </w:rPr>
        <w:t xml:space="preserve"> not all the organoids will be considered unless it is possible to rely on the spatial position of the cells. Instead, this must be </w:t>
      </w:r>
      <w:r w:rsidR="00B4497F">
        <w:rPr>
          <w:rFonts w:asciiTheme="minorHAnsi" w:hAnsiTheme="minorHAnsi" w:cstheme="minorHAnsi"/>
        </w:rPr>
        <w:t>considered</w:t>
      </w:r>
      <w:r w:rsidR="00F90628" w:rsidRPr="00567F88">
        <w:rPr>
          <w:rFonts w:asciiTheme="minorHAnsi" w:hAnsiTheme="minorHAnsi" w:cstheme="minorHAnsi"/>
        </w:rPr>
        <w:t xml:space="preserve"> when analyzing the GFP negative cell population in the </w:t>
      </w:r>
      <w:r w:rsidR="002D2B83">
        <w:rPr>
          <w:rFonts w:asciiTheme="minorHAnsi" w:hAnsiTheme="minorHAnsi" w:cstheme="minorHAnsi"/>
        </w:rPr>
        <w:t xml:space="preserve">Flow cytometry </w:t>
      </w:r>
      <w:r w:rsidR="00F90628" w:rsidRPr="00567F88">
        <w:rPr>
          <w:rFonts w:asciiTheme="minorHAnsi" w:hAnsiTheme="minorHAnsi" w:cstheme="minorHAnsi"/>
        </w:rPr>
        <w:t xml:space="preserve">protocol.  Indeed, as it is </w:t>
      </w:r>
      <w:r w:rsidR="00B4497F">
        <w:rPr>
          <w:rFonts w:asciiTheme="minorHAnsi" w:hAnsiTheme="minorHAnsi" w:cstheme="minorHAnsi"/>
        </w:rPr>
        <w:t>impossible to rely on the spatial position, the GFP</w:t>
      </w:r>
      <w:r w:rsidR="003F6055">
        <w:rPr>
          <w:rFonts w:asciiTheme="minorHAnsi" w:hAnsiTheme="minorHAnsi" w:cstheme="minorHAnsi"/>
        </w:rPr>
        <w:t>-</w:t>
      </w:r>
      <w:r w:rsidR="00B4497F">
        <w:rPr>
          <w:rFonts w:asciiTheme="minorHAnsi" w:hAnsiTheme="minorHAnsi" w:cstheme="minorHAnsi"/>
        </w:rPr>
        <w:t>negative population will be composed of</w:t>
      </w:r>
      <w:r w:rsidR="00F90628" w:rsidRPr="00567F88">
        <w:rPr>
          <w:rFonts w:asciiTheme="minorHAnsi" w:hAnsiTheme="minorHAnsi" w:cstheme="minorHAnsi"/>
        </w:rPr>
        <w:t xml:space="preserve"> no</w:t>
      </w:r>
      <w:r w:rsidR="004218B2" w:rsidRPr="00567F88">
        <w:rPr>
          <w:rFonts w:asciiTheme="minorHAnsi" w:hAnsiTheme="minorHAnsi" w:cstheme="minorHAnsi"/>
        </w:rPr>
        <w:t>n</w:t>
      </w:r>
      <w:r w:rsidR="00F90628" w:rsidRPr="00567F88">
        <w:rPr>
          <w:rFonts w:asciiTheme="minorHAnsi" w:hAnsiTheme="minorHAnsi" w:cstheme="minorHAnsi"/>
        </w:rPr>
        <w:t>-stem cells and GFP-negative stem cells.</w:t>
      </w:r>
    </w:p>
    <w:p w14:paraId="5DAD56CB" w14:textId="77777777" w:rsidR="00B4497F" w:rsidRPr="00567F88" w:rsidRDefault="00B4497F" w:rsidP="00567F88">
      <w:pPr>
        <w:rPr>
          <w:rFonts w:asciiTheme="minorHAnsi" w:hAnsiTheme="minorHAnsi" w:cstheme="minorHAnsi"/>
        </w:rPr>
      </w:pPr>
    </w:p>
    <w:p w14:paraId="625854E6" w14:textId="3FC0FE98" w:rsidR="009F7963" w:rsidRDefault="002C49EF" w:rsidP="00567F88">
      <w:pPr>
        <w:rPr>
          <w:rFonts w:asciiTheme="minorHAnsi" w:hAnsiTheme="minorHAnsi" w:cstheme="minorHAnsi"/>
        </w:rPr>
      </w:pPr>
      <w:r w:rsidRPr="00567F88">
        <w:rPr>
          <w:rFonts w:asciiTheme="minorHAnsi" w:hAnsiTheme="minorHAnsi" w:cstheme="minorHAnsi"/>
        </w:rPr>
        <w:t xml:space="preserve">Here a protocol </w:t>
      </w:r>
      <w:r w:rsidR="00F43E68">
        <w:rPr>
          <w:rFonts w:asciiTheme="minorHAnsi" w:hAnsiTheme="minorHAnsi" w:cstheme="minorHAnsi"/>
        </w:rPr>
        <w:t xml:space="preserve">is provided </w:t>
      </w:r>
      <w:r w:rsidR="00707FBE" w:rsidRPr="00567F88">
        <w:rPr>
          <w:rFonts w:asciiTheme="minorHAnsi" w:hAnsiTheme="minorHAnsi" w:cstheme="minorHAnsi"/>
        </w:rPr>
        <w:t>for</w:t>
      </w:r>
      <w:r w:rsidR="00F2313C" w:rsidRPr="00567F88">
        <w:rPr>
          <w:rFonts w:asciiTheme="minorHAnsi" w:hAnsiTheme="minorHAnsi" w:cstheme="minorHAnsi"/>
        </w:rPr>
        <w:t xml:space="preserve"> the</w:t>
      </w:r>
      <w:r w:rsidR="00707FBE" w:rsidRPr="00567F88">
        <w:rPr>
          <w:rFonts w:asciiTheme="minorHAnsi" w:hAnsiTheme="minorHAnsi" w:cstheme="minorHAnsi"/>
        </w:rPr>
        <w:t xml:space="preserve"> qualitative evaluation of ROS in intestinal organoids. </w:t>
      </w:r>
      <w:r w:rsidR="009F7963" w:rsidRPr="00567F88">
        <w:rPr>
          <w:rFonts w:asciiTheme="minorHAnsi" w:hAnsiTheme="minorHAnsi" w:cstheme="minorHAnsi"/>
        </w:rPr>
        <w:t>A critical aspect for this part is linked to the working distance of the objectives that are used. The organoids are grown in BMM</w:t>
      </w:r>
      <w:r w:rsidR="00F43E68">
        <w:rPr>
          <w:rFonts w:asciiTheme="minorHAnsi" w:hAnsiTheme="minorHAnsi" w:cstheme="minorHAnsi"/>
        </w:rPr>
        <w:t>;</w:t>
      </w:r>
      <w:r w:rsidR="009F7963" w:rsidRPr="00567F88">
        <w:rPr>
          <w:rFonts w:asciiTheme="minorHAnsi" w:hAnsiTheme="minorHAnsi" w:cstheme="minorHAnsi"/>
        </w:rPr>
        <w:t xml:space="preserve"> they are not attached to the bottom of the well, introducing a distance from the objective focus plan. For this reason</w:t>
      </w:r>
      <w:r w:rsidR="004218B2" w:rsidRPr="00567F88">
        <w:rPr>
          <w:rFonts w:asciiTheme="minorHAnsi" w:hAnsiTheme="minorHAnsi" w:cstheme="minorHAnsi"/>
        </w:rPr>
        <w:t>,</w:t>
      </w:r>
      <w:r w:rsidR="009F7963" w:rsidRPr="00567F88">
        <w:rPr>
          <w:rFonts w:asciiTheme="minorHAnsi" w:hAnsiTheme="minorHAnsi" w:cstheme="minorHAnsi"/>
        </w:rPr>
        <w:t xml:space="preserve"> it is critical to plate the organoids in a thin layer of BMM, to minimize this issue. </w:t>
      </w:r>
      <w:r w:rsidR="00F2313C" w:rsidRPr="00567F88">
        <w:rPr>
          <w:rFonts w:asciiTheme="minorHAnsi" w:hAnsiTheme="minorHAnsi" w:cstheme="minorHAnsi"/>
        </w:rPr>
        <w:t>Even in this optimized setting</w:t>
      </w:r>
      <w:r w:rsidR="009F7963" w:rsidRPr="00567F88">
        <w:rPr>
          <w:rFonts w:asciiTheme="minorHAnsi" w:hAnsiTheme="minorHAnsi" w:cstheme="minorHAnsi"/>
        </w:rPr>
        <w:t xml:space="preserve">, not all the organoids will be in the </w:t>
      </w:r>
      <w:r w:rsidR="00F43E68">
        <w:rPr>
          <w:rFonts w:asciiTheme="minorHAnsi" w:hAnsiTheme="minorHAnsi" w:cstheme="minorHAnsi"/>
        </w:rPr>
        <w:t>correc</w:t>
      </w:r>
      <w:r w:rsidR="009F7963" w:rsidRPr="00567F88">
        <w:rPr>
          <w:rFonts w:asciiTheme="minorHAnsi" w:hAnsiTheme="minorHAnsi" w:cstheme="minorHAnsi"/>
        </w:rPr>
        <w:t xml:space="preserve">t position to be </w:t>
      </w:r>
      <w:r w:rsidR="00F43E68">
        <w:rPr>
          <w:rFonts w:asciiTheme="minorHAnsi" w:hAnsiTheme="minorHAnsi" w:cstheme="minorHAnsi"/>
        </w:rPr>
        <w:t>adequately imaged</w:t>
      </w:r>
      <w:r w:rsidR="009F7963" w:rsidRPr="00567F88">
        <w:rPr>
          <w:rFonts w:asciiTheme="minorHAnsi" w:hAnsiTheme="minorHAnsi" w:cstheme="minorHAnsi"/>
        </w:rPr>
        <w:t xml:space="preserve">. </w:t>
      </w:r>
    </w:p>
    <w:p w14:paraId="69F3E901" w14:textId="77777777" w:rsidR="00A90FE0" w:rsidRPr="00567F88" w:rsidRDefault="00A90FE0" w:rsidP="00567F88">
      <w:pPr>
        <w:rPr>
          <w:rFonts w:asciiTheme="minorHAnsi" w:hAnsiTheme="minorHAnsi" w:cstheme="minorHAnsi"/>
        </w:rPr>
      </w:pPr>
    </w:p>
    <w:p w14:paraId="7519F226" w14:textId="67512A00" w:rsidR="00707FBE" w:rsidRDefault="00707FBE" w:rsidP="00567F88">
      <w:pPr>
        <w:rPr>
          <w:rFonts w:asciiTheme="minorHAnsi" w:hAnsiTheme="minorHAnsi" w:cstheme="minorHAnsi"/>
        </w:rPr>
      </w:pPr>
      <w:r w:rsidRPr="00567F88">
        <w:rPr>
          <w:rFonts w:asciiTheme="minorHAnsi" w:hAnsiTheme="minorHAnsi" w:cstheme="minorHAnsi"/>
        </w:rPr>
        <w:t>A quantitative analysis of the images might be done using an appropriate image analysis software</w:t>
      </w:r>
      <w:r w:rsidR="009F7963" w:rsidRPr="00567F88">
        <w:rPr>
          <w:rFonts w:asciiTheme="minorHAnsi" w:hAnsiTheme="minorHAnsi" w:cstheme="minorHAnsi"/>
        </w:rPr>
        <w:t>,</w:t>
      </w:r>
      <w:r w:rsidRPr="00567F88">
        <w:rPr>
          <w:rFonts w:asciiTheme="minorHAnsi" w:hAnsiTheme="minorHAnsi" w:cstheme="minorHAnsi"/>
        </w:rPr>
        <w:t xml:space="preserve"> evaluating the mean fluorescent intensity of the images in the ROS signal channel</w:t>
      </w:r>
      <w:r w:rsidR="00A1763F" w:rsidRPr="00567F88">
        <w:rPr>
          <w:rFonts w:asciiTheme="minorHAnsi" w:hAnsiTheme="minorHAnsi" w:cstheme="minorHAnsi"/>
        </w:rPr>
        <w:t xml:space="preserve"> as described in the protocol</w:t>
      </w:r>
      <w:r w:rsidRPr="00567F88">
        <w:rPr>
          <w:rFonts w:asciiTheme="minorHAnsi" w:hAnsiTheme="minorHAnsi" w:cstheme="minorHAnsi"/>
        </w:rPr>
        <w:t>. For this purpose, it is necessary to acquire a</w:t>
      </w:r>
      <w:r w:rsidR="008C24B1">
        <w:rPr>
          <w:rFonts w:asciiTheme="minorHAnsi" w:hAnsiTheme="minorHAnsi" w:cstheme="minorHAnsi"/>
        </w:rPr>
        <w:t xml:space="preserve"> high</w:t>
      </w:r>
      <w:r w:rsidRPr="00567F88">
        <w:rPr>
          <w:rFonts w:asciiTheme="minorHAnsi" w:hAnsiTheme="minorHAnsi" w:cstheme="minorHAnsi"/>
        </w:rPr>
        <w:t xml:space="preserve"> number of images to get a sufficient number of events to be statistically significant. </w:t>
      </w:r>
      <w:r w:rsidR="008C24B1">
        <w:rPr>
          <w:rFonts w:asciiTheme="minorHAnsi" w:hAnsiTheme="minorHAnsi" w:cstheme="minorHAnsi"/>
        </w:rPr>
        <w:t xml:space="preserve">As mentioned before, </w:t>
      </w:r>
      <w:r w:rsidR="00F4377A">
        <w:rPr>
          <w:rFonts w:asciiTheme="minorHAnsi" w:hAnsiTheme="minorHAnsi" w:cstheme="minorHAnsi"/>
        </w:rPr>
        <w:t xml:space="preserve">using </w:t>
      </w:r>
      <w:r w:rsidR="008C24B1">
        <w:rPr>
          <w:rFonts w:asciiTheme="minorHAnsi" w:hAnsiTheme="minorHAnsi" w:cstheme="minorHAnsi"/>
        </w:rPr>
        <w:t>the Lgr5-GFP mic</w:t>
      </w:r>
      <w:r w:rsidRPr="00567F88">
        <w:rPr>
          <w:rFonts w:asciiTheme="minorHAnsi" w:hAnsiTheme="minorHAnsi" w:cstheme="minorHAnsi"/>
        </w:rPr>
        <w:t xml:space="preserve">e, not all the organoids will express GFP, requiring a </w:t>
      </w:r>
      <w:r w:rsidR="008C24B1">
        <w:rPr>
          <w:rFonts w:asciiTheme="minorHAnsi" w:hAnsiTheme="minorHAnsi" w:cstheme="minorHAnsi"/>
        </w:rPr>
        <w:t>considerable</w:t>
      </w:r>
      <w:r w:rsidRPr="00567F88">
        <w:rPr>
          <w:rFonts w:asciiTheme="minorHAnsi" w:hAnsiTheme="minorHAnsi" w:cstheme="minorHAnsi"/>
        </w:rPr>
        <w:t xml:space="preserve"> number of samples to be imaged.  </w:t>
      </w:r>
    </w:p>
    <w:p w14:paraId="79F5B848" w14:textId="77777777" w:rsidR="007B4AB2" w:rsidRPr="00567F88" w:rsidRDefault="007B4AB2" w:rsidP="00567F88">
      <w:pPr>
        <w:rPr>
          <w:rFonts w:asciiTheme="minorHAnsi" w:hAnsiTheme="minorHAnsi" w:cstheme="minorHAnsi"/>
        </w:rPr>
      </w:pPr>
    </w:p>
    <w:p w14:paraId="64BFD0C3" w14:textId="6E66D59E" w:rsidR="00B31C6A" w:rsidRDefault="000D2BAC" w:rsidP="00567F88">
      <w:pPr>
        <w:rPr>
          <w:rFonts w:asciiTheme="minorHAnsi" w:hAnsiTheme="minorHAnsi" w:cstheme="minorHAnsi"/>
        </w:rPr>
      </w:pPr>
      <w:r w:rsidRPr="00567F88">
        <w:rPr>
          <w:rFonts w:asciiTheme="minorHAnsi" w:hAnsiTheme="minorHAnsi" w:cstheme="minorHAnsi"/>
        </w:rPr>
        <w:t>D</w:t>
      </w:r>
      <w:r w:rsidR="009051F1" w:rsidRPr="00567F88">
        <w:rPr>
          <w:rFonts w:asciiTheme="minorHAnsi" w:hAnsiTheme="minorHAnsi" w:cstheme="minorHAnsi"/>
        </w:rPr>
        <w:t xml:space="preserve">uring </w:t>
      </w:r>
      <w:r w:rsidR="00B31C6A" w:rsidRPr="00567F88">
        <w:rPr>
          <w:rFonts w:asciiTheme="minorHAnsi" w:hAnsiTheme="minorHAnsi" w:cstheme="minorHAnsi"/>
        </w:rPr>
        <w:t xml:space="preserve">the </w:t>
      </w:r>
      <w:r w:rsidR="002D2B83">
        <w:rPr>
          <w:rFonts w:asciiTheme="minorHAnsi" w:hAnsiTheme="minorHAnsi" w:cstheme="minorHAnsi"/>
        </w:rPr>
        <w:t>flow cytometry</w:t>
      </w:r>
      <w:r w:rsidR="002D2B83" w:rsidRPr="00567F88">
        <w:rPr>
          <w:rFonts w:asciiTheme="minorHAnsi" w:hAnsiTheme="minorHAnsi" w:cstheme="minorHAnsi"/>
        </w:rPr>
        <w:t xml:space="preserve"> </w:t>
      </w:r>
      <w:r w:rsidR="009051F1" w:rsidRPr="00567F88">
        <w:rPr>
          <w:rFonts w:asciiTheme="minorHAnsi" w:hAnsiTheme="minorHAnsi" w:cstheme="minorHAnsi"/>
        </w:rPr>
        <w:t>procedure</w:t>
      </w:r>
      <w:r w:rsidR="00B31C6A" w:rsidRPr="00567F88">
        <w:rPr>
          <w:rFonts w:asciiTheme="minorHAnsi" w:hAnsiTheme="minorHAnsi" w:cstheme="minorHAnsi"/>
        </w:rPr>
        <w:t xml:space="preserve">, </w:t>
      </w:r>
      <w:r w:rsidRPr="00567F88">
        <w:rPr>
          <w:rFonts w:asciiTheme="minorHAnsi" w:hAnsiTheme="minorHAnsi" w:cstheme="minorHAnsi"/>
        </w:rPr>
        <w:t xml:space="preserve">a critical step </w:t>
      </w:r>
      <w:r w:rsidR="00B31C6A" w:rsidRPr="00567F88">
        <w:rPr>
          <w:rFonts w:asciiTheme="minorHAnsi" w:hAnsiTheme="minorHAnsi" w:cstheme="minorHAnsi"/>
        </w:rPr>
        <w:t>is the dissociation of the organoids into single cells. If the dissociation is too harsh, cells m</w:t>
      </w:r>
      <w:r w:rsidR="009051F1" w:rsidRPr="00567F88">
        <w:rPr>
          <w:rFonts w:asciiTheme="minorHAnsi" w:hAnsiTheme="minorHAnsi" w:cstheme="minorHAnsi"/>
        </w:rPr>
        <w:t>ay</w:t>
      </w:r>
      <w:r w:rsidR="00B31C6A" w:rsidRPr="00567F88">
        <w:rPr>
          <w:rFonts w:asciiTheme="minorHAnsi" w:hAnsiTheme="minorHAnsi" w:cstheme="minorHAnsi"/>
        </w:rPr>
        <w:t xml:space="preserve"> d</w:t>
      </w:r>
      <w:r w:rsidR="009E4422" w:rsidRPr="00567F88">
        <w:rPr>
          <w:rFonts w:asciiTheme="minorHAnsi" w:hAnsiTheme="minorHAnsi" w:cstheme="minorHAnsi"/>
        </w:rPr>
        <w:t>i</w:t>
      </w:r>
      <w:r w:rsidR="00B31C6A" w:rsidRPr="00567F88">
        <w:rPr>
          <w:rFonts w:asciiTheme="minorHAnsi" w:hAnsiTheme="minorHAnsi" w:cstheme="minorHAnsi"/>
        </w:rPr>
        <w:t xml:space="preserve">e </w:t>
      </w:r>
      <w:r w:rsidR="009051F1" w:rsidRPr="00567F88">
        <w:rPr>
          <w:rFonts w:asciiTheme="minorHAnsi" w:hAnsiTheme="minorHAnsi" w:cstheme="minorHAnsi"/>
        </w:rPr>
        <w:t xml:space="preserve">and </w:t>
      </w:r>
      <w:r w:rsidR="00B31C6A" w:rsidRPr="00567F88">
        <w:rPr>
          <w:rFonts w:asciiTheme="minorHAnsi" w:hAnsiTheme="minorHAnsi" w:cstheme="minorHAnsi"/>
        </w:rPr>
        <w:t>releas</w:t>
      </w:r>
      <w:r w:rsidR="009051F1" w:rsidRPr="00567F88">
        <w:rPr>
          <w:rFonts w:asciiTheme="minorHAnsi" w:hAnsiTheme="minorHAnsi" w:cstheme="minorHAnsi"/>
        </w:rPr>
        <w:t>e</w:t>
      </w:r>
      <w:r w:rsidR="00B31C6A" w:rsidRPr="00567F88">
        <w:rPr>
          <w:rFonts w:asciiTheme="minorHAnsi" w:hAnsiTheme="minorHAnsi" w:cstheme="minorHAnsi"/>
        </w:rPr>
        <w:t xml:space="preserve"> DNA. A rock-inhibitor</w:t>
      </w:r>
      <w:r w:rsidR="00F4377A">
        <w:rPr>
          <w:rFonts w:asciiTheme="minorHAnsi" w:hAnsiTheme="minorHAnsi" w:cstheme="minorHAnsi"/>
        </w:rPr>
        <w:t>,</w:t>
      </w:r>
      <w:r w:rsidR="002F3646">
        <w:rPr>
          <w:rFonts w:asciiTheme="minorHAnsi" w:hAnsiTheme="minorHAnsi" w:cstheme="minorHAnsi"/>
        </w:rPr>
        <w:t xml:space="preserve"> </w:t>
      </w:r>
      <w:r w:rsidR="00FE3B4E">
        <w:rPr>
          <w:rFonts w:asciiTheme="minorHAnsi" w:hAnsiTheme="minorHAnsi" w:cstheme="minorHAnsi"/>
        </w:rPr>
        <w:t xml:space="preserve">Y-27632, </w:t>
      </w:r>
      <w:r w:rsidR="009E4422" w:rsidRPr="00567F88">
        <w:rPr>
          <w:rFonts w:asciiTheme="minorHAnsi" w:hAnsiTheme="minorHAnsi" w:cstheme="minorHAnsi"/>
        </w:rPr>
        <w:t xml:space="preserve">to counteract </w:t>
      </w:r>
      <w:proofErr w:type="spellStart"/>
      <w:r w:rsidR="009E4422" w:rsidRPr="00567F88">
        <w:rPr>
          <w:rFonts w:asciiTheme="minorHAnsi" w:hAnsiTheme="minorHAnsi" w:cstheme="minorHAnsi"/>
        </w:rPr>
        <w:t>anoikis</w:t>
      </w:r>
      <w:proofErr w:type="spellEnd"/>
      <w:r w:rsidR="009E4422" w:rsidRPr="00567F88">
        <w:rPr>
          <w:rFonts w:asciiTheme="minorHAnsi" w:hAnsiTheme="minorHAnsi" w:cstheme="minorHAnsi"/>
        </w:rPr>
        <w:t>,</w:t>
      </w:r>
      <w:r w:rsidR="00B31C6A" w:rsidRPr="00567F88">
        <w:rPr>
          <w:rFonts w:asciiTheme="minorHAnsi" w:hAnsiTheme="minorHAnsi" w:cstheme="minorHAnsi"/>
        </w:rPr>
        <w:t xml:space="preserve"> and </w:t>
      </w:r>
      <w:proofErr w:type="spellStart"/>
      <w:r w:rsidR="00B31C6A" w:rsidRPr="00567F88">
        <w:rPr>
          <w:rFonts w:asciiTheme="minorHAnsi" w:hAnsiTheme="minorHAnsi" w:cstheme="minorHAnsi"/>
        </w:rPr>
        <w:t>DNAse</w:t>
      </w:r>
      <w:proofErr w:type="spellEnd"/>
      <w:r w:rsidR="00B31C6A" w:rsidRPr="00567F88">
        <w:rPr>
          <w:rFonts w:asciiTheme="minorHAnsi" w:hAnsiTheme="minorHAnsi" w:cstheme="minorHAnsi"/>
        </w:rPr>
        <w:t xml:space="preserve"> m</w:t>
      </w:r>
      <w:r w:rsidR="009051F1" w:rsidRPr="00567F88">
        <w:rPr>
          <w:rFonts w:asciiTheme="minorHAnsi" w:hAnsiTheme="minorHAnsi" w:cstheme="minorHAnsi"/>
        </w:rPr>
        <w:t>ay</w:t>
      </w:r>
      <w:r w:rsidR="00B31C6A" w:rsidRPr="00567F88">
        <w:rPr>
          <w:rFonts w:asciiTheme="minorHAnsi" w:hAnsiTheme="minorHAnsi" w:cstheme="minorHAnsi"/>
        </w:rPr>
        <w:t xml:space="preserve"> be added to the dissociation buffer if they do not interfere with the </w:t>
      </w:r>
      <w:r w:rsidRPr="00567F88">
        <w:rPr>
          <w:rFonts w:asciiTheme="minorHAnsi" w:hAnsiTheme="minorHAnsi" w:cstheme="minorHAnsi"/>
        </w:rPr>
        <w:t xml:space="preserve">studied </w:t>
      </w:r>
      <w:r w:rsidR="00B31C6A" w:rsidRPr="00567F88">
        <w:rPr>
          <w:rFonts w:asciiTheme="minorHAnsi" w:hAnsiTheme="minorHAnsi" w:cstheme="minorHAnsi"/>
        </w:rPr>
        <w:t>pathway</w:t>
      </w:r>
      <w:r w:rsidR="00971E34">
        <w:rPr>
          <w:rFonts w:asciiTheme="minorHAnsi" w:hAnsiTheme="minorHAnsi" w:cstheme="minorHAnsi"/>
        </w:rPr>
        <w:t>. T</w:t>
      </w:r>
      <w:r w:rsidR="00674BBF" w:rsidRPr="00567F88">
        <w:rPr>
          <w:rFonts w:asciiTheme="minorHAnsi" w:hAnsiTheme="minorHAnsi" w:cstheme="minorHAnsi"/>
        </w:rPr>
        <w:t>rypsin</w:t>
      </w:r>
      <w:r w:rsidR="009051F1" w:rsidRPr="00567F88">
        <w:rPr>
          <w:rFonts w:asciiTheme="minorHAnsi" w:hAnsiTheme="minorHAnsi" w:cstheme="minorHAnsi"/>
        </w:rPr>
        <w:t xml:space="preserve"> dilution</w:t>
      </w:r>
      <w:r w:rsidR="00341A27" w:rsidRPr="00567F88">
        <w:rPr>
          <w:rFonts w:asciiTheme="minorHAnsi" w:hAnsiTheme="minorHAnsi" w:cstheme="minorHAnsi"/>
        </w:rPr>
        <w:t xml:space="preserve"> </w:t>
      </w:r>
      <w:r w:rsidR="00B31C6A" w:rsidRPr="00567F88">
        <w:rPr>
          <w:rFonts w:asciiTheme="minorHAnsi" w:hAnsiTheme="minorHAnsi" w:cstheme="minorHAnsi"/>
        </w:rPr>
        <w:t>or reduced incubation times m</w:t>
      </w:r>
      <w:r w:rsidR="009051F1" w:rsidRPr="00567F88">
        <w:rPr>
          <w:rFonts w:asciiTheme="minorHAnsi" w:hAnsiTheme="minorHAnsi" w:cstheme="minorHAnsi"/>
        </w:rPr>
        <w:t>ay</w:t>
      </w:r>
      <w:r w:rsidR="00B31C6A" w:rsidRPr="00567F88">
        <w:rPr>
          <w:rFonts w:asciiTheme="minorHAnsi" w:hAnsiTheme="minorHAnsi" w:cstheme="minorHAnsi"/>
        </w:rPr>
        <w:t xml:space="preserve"> be used. </w:t>
      </w:r>
    </w:p>
    <w:p w14:paraId="61945658" w14:textId="77777777" w:rsidR="00971E34" w:rsidRPr="00567F88" w:rsidRDefault="00971E34" w:rsidP="00567F88">
      <w:pPr>
        <w:rPr>
          <w:rFonts w:asciiTheme="minorHAnsi" w:hAnsiTheme="minorHAnsi" w:cstheme="minorHAnsi"/>
        </w:rPr>
      </w:pPr>
    </w:p>
    <w:p w14:paraId="21F1E01B" w14:textId="2BB3CB7B" w:rsidR="00B31C6A" w:rsidRDefault="00B31C6A" w:rsidP="00567F88">
      <w:pPr>
        <w:rPr>
          <w:rFonts w:asciiTheme="minorHAnsi" w:hAnsiTheme="minorHAnsi" w:cstheme="minorHAnsi"/>
        </w:rPr>
      </w:pPr>
      <w:r w:rsidRPr="00567F88">
        <w:rPr>
          <w:rFonts w:asciiTheme="minorHAnsi" w:hAnsiTheme="minorHAnsi" w:cstheme="minorHAnsi"/>
        </w:rPr>
        <w:t xml:space="preserve">Finally, </w:t>
      </w:r>
      <w:r w:rsidR="009051F1" w:rsidRPr="00567F88">
        <w:rPr>
          <w:rFonts w:asciiTheme="minorHAnsi" w:hAnsiTheme="minorHAnsi" w:cstheme="minorHAnsi"/>
        </w:rPr>
        <w:t xml:space="preserve">it is </w:t>
      </w:r>
      <w:r w:rsidR="000A19A9">
        <w:rPr>
          <w:rFonts w:asciiTheme="minorHAnsi" w:hAnsiTheme="minorHAnsi" w:cstheme="minorHAnsi"/>
        </w:rPr>
        <w:t>crucial</w:t>
      </w:r>
      <w:r w:rsidR="009051F1" w:rsidRPr="00567F88">
        <w:rPr>
          <w:rFonts w:asciiTheme="minorHAnsi" w:hAnsiTheme="minorHAnsi" w:cstheme="minorHAnsi"/>
        </w:rPr>
        <w:t xml:space="preserve"> to </w:t>
      </w:r>
      <w:r w:rsidRPr="00567F88">
        <w:rPr>
          <w:rFonts w:asciiTheme="minorHAnsi" w:hAnsiTheme="minorHAnsi" w:cstheme="minorHAnsi"/>
        </w:rPr>
        <w:t>defin</w:t>
      </w:r>
      <w:r w:rsidR="009051F1" w:rsidRPr="00567F88">
        <w:rPr>
          <w:rFonts w:asciiTheme="minorHAnsi" w:hAnsiTheme="minorHAnsi" w:cstheme="minorHAnsi"/>
        </w:rPr>
        <w:t>e</w:t>
      </w:r>
      <w:r w:rsidRPr="00567F88">
        <w:rPr>
          <w:rFonts w:asciiTheme="minorHAnsi" w:hAnsiTheme="minorHAnsi" w:cstheme="minorHAnsi"/>
        </w:rPr>
        <w:t xml:space="preserve"> the</w:t>
      </w:r>
      <w:r w:rsidR="009051F1" w:rsidRPr="00567F88">
        <w:rPr>
          <w:rFonts w:asciiTheme="minorHAnsi" w:hAnsiTheme="minorHAnsi" w:cstheme="minorHAnsi"/>
        </w:rPr>
        <w:t xml:space="preserve"> best</w:t>
      </w:r>
      <w:r w:rsidRPr="00567F88">
        <w:rPr>
          <w:rFonts w:asciiTheme="minorHAnsi" w:hAnsiTheme="minorHAnsi" w:cstheme="minorHAnsi"/>
        </w:rPr>
        <w:t xml:space="preserve"> time point to analyze ROS production </w:t>
      </w:r>
      <w:r w:rsidR="009051F1" w:rsidRPr="00567F88">
        <w:rPr>
          <w:rFonts w:asciiTheme="minorHAnsi" w:hAnsiTheme="minorHAnsi" w:cstheme="minorHAnsi"/>
        </w:rPr>
        <w:t>after</w:t>
      </w:r>
      <w:r w:rsidRPr="00567F88">
        <w:rPr>
          <w:rFonts w:asciiTheme="minorHAnsi" w:hAnsiTheme="minorHAnsi" w:cstheme="minorHAnsi"/>
        </w:rPr>
        <w:t xml:space="preserve"> the different treatments (anti- or pro-oxidant) tested. In </w:t>
      </w:r>
      <w:r w:rsidR="00F6772F" w:rsidRPr="00567F88">
        <w:rPr>
          <w:rFonts w:asciiTheme="minorHAnsi" w:hAnsiTheme="minorHAnsi" w:cstheme="minorHAnsi"/>
        </w:rPr>
        <w:t xml:space="preserve">the </w:t>
      </w:r>
      <w:r w:rsidRPr="00567F88">
        <w:rPr>
          <w:rFonts w:asciiTheme="minorHAnsi" w:hAnsiTheme="minorHAnsi" w:cstheme="minorHAnsi"/>
        </w:rPr>
        <w:t>case of drugs that rapid</w:t>
      </w:r>
      <w:r w:rsidR="009051F1" w:rsidRPr="00567F88">
        <w:rPr>
          <w:rFonts w:asciiTheme="minorHAnsi" w:hAnsiTheme="minorHAnsi" w:cstheme="minorHAnsi"/>
        </w:rPr>
        <w:t>ly</w:t>
      </w:r>
      <w:r w:rsidRPr="00567F88">
        <w:rPr>
          <w:rFonts w:asciiTheme="minorHAnsi" w:hAnsiTheme="minorHAnsi" w:cstheme="minorHAnsi"/>
        </w:rPr>
        <w:t xml:space="preserve"> induc</w:t>
      </w:r>
      <w:r w:rsidR="009051F1" w:rsidRPr="00567F88">
        <w:rPr>
          <w:rFonts w:asciiTheme="minorHAnsi" w:hAnsiTheme="minorHAnsi" w:cstheme="minorHAnsi"/>
        </w:rPr>
        <w:t>e</w:t>
      </w:r>
      <w:r w:rsidRPr="00567F88">
        <w:rPr>
          <w:rFonts w:asciiTheme="minorHAnsi" w:hAnsiTheme="minorHAnsi" w:cstheme="minorHAnsi"/>
        </w:rPr>
        <w:t xml:space="preserve"> ROS within minutes or hours, the imaging assay can be used to determine when there is the maximal induction </w:t>
      </w:r>
      <w:r w:rsidR="009051F1" w:rsidRPr="00567F88">
        <w:rPr>
          <w:rFonts w:asciiTheme="minorHAnsi" w:hAnsiTheme="minorHAnsi" w:cstheme="minorHAnsi"/>
        </w:rPr>
        <w:t xml:space="preserve">by </w:t>
      </w:r>
      <w:r w:rsidRPr="00567F88">
        <w:rPr>
          <w:rFonts w:asciiTheme="minorHAnsi" w:hAnsiTheme="minorHAnsi" w:cstheme="minorHAnsi"/>
        </w:rPr>
        <w:t xml:space="preserve">adding the </w:t>
      </w:r>
      <w:r w:rsidR="000A19A9">
        <w:rPr>
          <w:rFonts w:asciiTheme="minorHAnsi" w:hAnsiTheme="minorHAnsi" w:cstheme="minorHAnsi"/>
        </w:rPr>
        <w:t>fluorogenic probe</w:t>
      </w:r>
      <w:r w:rsidRPr="00567F88">
        <w:rPr>
          <w:rFonts w:asciiTheme="minorHAnsi" w:hAnsiTheme="minorHAnsi" w:cstheme="minorHAnsi"/>
        </w:rPr>
        <w:t xml:space="preserve"> before the </w:t>
      </w:r>
      <w:r w:rsidR="009051F1" w:rsidRPr="00567F88">
        <w:rPr>
          <w:rFonts w:asciiTheme="minorHAnsi" w:hAnsiTheme="minorHAnsi" w:cstheme="minorHAnsi"/>
        </w:rPr>
        <w:t xml:space="preserve">tested </w:t>
      </w:r>
      <w:r w:rsidRPr="00567F88">
        <w:rPr>
          <w:rFonts w:asciiTheme="minorHAnsi" w:hAnsiTheme="minorHAnsi" w:cstheme="minorHAnsi"/>
        </w:rPr>
        <w:t xml:space="preserve">compounds. </w:t>
      </w:r>
      <w:r w:rsidRPr="00567F88">
        <w:rPr>
          <w:rFonts w:asciiTheme="minorHAnsi" w:hAnsiTheme="minorHAnsi" w:cstheme="minorHAnsi"/>
          <w:shd w:val="clear" w:color="auto" w:fill="FFFFFF"/>
        </w:rPr>
        <w:t>T</w:t>
      </w:r>
      <w:r w:rsidR="000A19A9">
        <w:rPr>
          <w:rFonts w:asciiTheme="minorHAnsi" w:hAnsiTheme="minorHAnsi" w:cstheme="minorHAnsi"/>
          <w:shd w:val="clear" w:color="auto" w:fill="FFFFFF"/>
        </w:rPr>
        <w:t xml:space="preserve">he </w:t>
      </w:r>
      <w:r w:rsidR="009051F1" w:rsidRPr="00567F88">
        <w:rPr>
          <w:rFonts w:asciiTheme="minorHAnsi" w:hAnsiTheme="minorHAnsi" w:cstheme="minorHAnsi"/>
          <w:shd w:val="clear" w:color="auto" w:fill="FFFFFF"/>
        </w:rPr>
        <w:t xml:space="preserve">fluorescence </w:t>
      </w:r>
      <w:r w:rsidRPr="00567F88">
        <w:rPr>
          <w:rFonts w:asciiTheme="minorHAnsi" w:hAnsiTheme="minorHAnsi" w:cstheme="minorHAnsi"/>
          <w:shd w:val="clear" w:color="auto" w:fill="FFFFFF"/>
        </w:rPr>
        <w:t>intensity</w:t>
      </w:r>
      <w:r w:rsidR="000A19A9">
        <w:rPr>
          <w:rFonts w:asciiTheme="minorHAnsi" w:hAnsiTheme="minorHAnsi" w:cstheme="minorHAnsi"/>
          <w:shd w:val="clear" w:color="auto" w:fill="FFFFFF"/>
        </w:rPr>
        <w:t xml:space="preserve"> of the probe</w:t>
      </w:r>
      <w:r w:rsidRPr="00567F88">
        <w:rPr>
          <w:rFonts w:asciiTheme="minorHAnsi" w:hAnsiTheme="minorHAnsi" w:cstheme="minorHAnsi"/>
          <w:shd w:val="clear" w:color="auto" w:fill="FFFFFF"/>
        </w:rPr>
        <w:t xml:space="preserve"> after organoids stimulation m</w:t>
      </w:r>
      <w:r w:rsidR="009051F1" w:rsidRPr="00567F88">
        <w:rPr>
          <w:rFonts w:asciiTheme="minorHAnsi" w:hAnsiTheme="minorHAnsi" w:cstheme="minorHAnsi"/>
          <w:shd w:val="clear" w:color="auto" w:fill="FFFFFF"/>
        </w:rPr>
        <w:t>ay</w:t>
      </w:r>
      <w:r w:rsidRPr="00567F88">
        <w:rPr>
          <w:rFonts w:asciiTheme="minorHAnsi" w:hAnsiTheme="minorHAnsi" w:cstheme="minorHAnsi"/>
          <w:shd w:val="clear" w:color="auto" w:fill="FFFFFF"/>
        </w:rPr>
        <w:t xml:space="preserve"> vary between experiments performed </w:t>
      </w:r>
      <w:r w:rsidR="000A19A9">
        <w:rPr>
          <w:rFonts w:asciiTheme="minorHAnsi" w:hAnsiTheme="minorHAnsi" w:cstheme="minorHAnsi"/>
          <w:shd w:val="clear" w:color="auto" w:fill="FFFFFF"/>
        </w:rPr>
        <w:t>on</w:t>
      </w:r>
      <w:r w:rsidRPr="00567F88">
        <w:rPr>
          <w:rFonts w:asciiTheme="minorHAnsi" w:hAnsiTheme="minorHAnsi" w:cstheme="minorHAnsi"/>
          <w:shd w:val="clear" w:color="auto" w:fill="FFFFFF"/>
        </w:rPr>
        <w:t xml:space="preserve"> different days. </w:t>
      </w:r>
      <w:r w:rsidR="000A19A9">
        <w:rPr>
          <w:rFonts w:asciiTheme="minorHAnsi" w:hAnsiTheme="minorHAnsi" w:cstheme="minorHAnsi"/>
          <w:shd w:val="clear" w:color="auto" w:fill="FFFFFF"/>
        </w:rPr>
        <w:t>Therefore, it is crucial always to calculate the ratio with the non-stimulated samples and add controls (oxidant /antioxidant)</w:t>
      </w:r>
      <w:r w:rsidRPr="00567F88">
        <w:rPr>
          <w:rFonts w:asciiTheme="minorHAnsi" w:hAnsiTheme="minorHAnsi" w:cstheme="minorHAnsi"/>
          <w:shd w:val="clear" w:color="auto" w:fill="FFFFFF"/>
        </w:rPr>
        <w:t xml:space="preserve"> to verify the reactivity of the probe.  NAC and </w:t>
      </w:r>
      <w:proofErr w:type="spellStart"/>
      <w:r w:rsidRPr="00567F88">
        <w:rPr>
          <w:rFonts w:asciiTheme="minorHAnsi" w:hAnsiTheme="minorHAnsi" w:cstheme="minorHAnsi"/>
          <w:shd w:val="clear" w:color="auto" w:fill="FFFFFF"/>
        </w:rPr>
        <w:t>tBHP</w:t>
      </w:r>
      <w:proofErr w:type="spellEnd"/>
      <w:r w:rsidRPr="00567F88">
        <w:rPr>
          <w:rFonts w:asciiTheme="minorHAnsi" w:hAnsiTheme="minorHAnsi" w:cstheme="minorHAnsi"/>
          <w:shd w:val="clear" w:color="auto" w:fill="FFFFFF"/>
        </w:rPr>
        <w:t xml:space="preserve"> </w:t>
      </w:r>
      <w:r w:rsidR="009051F1" w:rsidRPr="00567F88">
        <w:rPr>
          <w:rFonts w:asciiTheme="minorHAnsi" w:hAnsiTheme="minorHAnsi" w:cstheme="minorHAnsi"/>
          <w:shd w:val="clear" w:color="auto" w:fill="FFFFFF"/>
        </w:rPr>
        <w:t>were</w:t>
      </w:r>
      <w:r w:rsidRPr="00567F88">
        <w:rPr>
          <w:rFonts w:asciiTheme="minorHAnsi" w:hAnsiTheme="minorHAnsi" w:cstheme="minorHAnsi"/>
          <w:shd w:val="clear" w:color="auto" w:fill="FFFFFF"/>
        </w:rPr>
        <w:t xml:space="preserve"> used as negative and positive controls </w:t>
      </w:r>
      <w:r w:rsidR="009051F1" w:rsidRPr="00567F88">
        <w:rPr>
          <w:rFonts w:asciiTheme="minorHAnsi" w:hAnsiTheme="minorHAnsi" w:cstheme="minorHAnsi"/>
          <w:shd w:val="clear" w:color="auto" w:fill="FFFFFF"/>
        </w:rPr>
        <w:t xml:space="preserve">as </w:t>
      </w:r>
      <w:r w:rsidRPr="00567F88">
        <w:rPr>
          <w:rFonts w:asciiTheme="minorHAnsi" w:hAnsiTheme="minorHAnsi" w:cstheme="minorHAnsi"/>
          <w:shd w:val="clear" w:color="auto" w:fill="FFFFFF"/>
        </w:rPr>
        <w:t>they gave the most conclusive results</w:t>
      </w:r>
      <w:r w:rsidR="004D24B2">
        <w:rPr>
          <w:rFonts w:asciiTheme="minorHAnsi" w:hAnsiTheme="minorHAnsi" w:cstheme="minorHAnsi"/>
          <w:shd w:val="clear" w:color="auto" w:fill="FFFFFF"/>
        </w:rPr>
        <w:t>. Still,</w:t>
      </w:r>
      <w:r w:rsidRPr="00567F88">
        <w:rPr>
          <w:rFonts w:asciiTheme="minorHAnsi" w:hAnsiTheme="minorHAnsi" w:cstheme="minorHAnsi"/>
          <w:shd w:val="clear" w:color="auto" w:fill="FFFFFF"/>
        </w:rPr>
        <w:t xml:space="preserve"> other </w:t>
      </w:r>
      <w:r w:rsidR="009051F1" w:rsidRPr="00567F88">
        <w:rPr>
          <w:rFonts w:asciiTheme="minorHAnsi" w:hAnsiTheme="minorHAnsi" w:cstheme="minorHAnsi"/>
          <w:shd w:val="clear" w:color="auto" w:fill="FFFFFF"/>
        </w:rPr>
        <w:t>reagents may be</w:t>
      </w:r>
      <w:r w:rsidRPr="00567F88">
        <w:rPr>
          <w:rFonts w:asciiTheme="minorHAnsi" w:hAnsiTheme="minorHAnsi" w:cstheme="minorHAnsi"/>
          <w:shd w:val="clear" w:color="auto" w:fill="FFFFFF"/>
        </w:rPr>
        <w:t xml:space="preserve"> used, such as resveratrol as an antioxidant or paraquat/</w:t>
      </w:r>
      <w:r w:rsidR="000D2BAC" w:rsidRPr="00567F88">
        <w:rPr>
          <w:rFonts w:asciiTheme="minorHAnsi" w:hAnsiTheme="minorHAnsi" w:cstheme="minorHAnsi"/>
          <w:shd w:val="clear" w:color="auto" w:fill="FFFFFF"/>
        </w:rPr>
        <w:t>m</w:t>
      </w:r>
      <w:r w:rsidRPr="00567F88">
        <w:rPr>
          <w:rFonts w:asciiTheme="minorHAnsi" w:hAnsiTheme="minorHAnsi" w:cstheme="minorHAnsi"/>
          <w:shd w:val="clear" w:color="auto" w:fill="FFFFFF"/>
        </w:rPr>
        <w:t>enadione as oxidants.</w:t>
      </w:r>
      <w:r w:rsidRPr="00567F88">
        <w:rPr>
          <w:rFonts w:asciiTheme="minorHAnsi" w:hAnsiTheme="minorHAnsi" w:cstheme="minorHAnsi"/>
        </w:rPr>
        <w:t xml:space="preserve"> </w:t>
      </w:r>
      <w:r w:rsidR="009051F1" w:rsidRPr="00567F88">
        <w:rPr>
          <w:rFonts w:asciiTheme="minorHAnsi" w:hAnsiTheme="minorHAnsi" w:cstheme="minorHAnsi"/>
        </w:rPr>
        <w:t xml:space="preserve">Incubating cells for too long </w:t>
      </w:r>
      <w:r w:rsidRPr="00567F88">
        <w:rPr>
          <w:rFonts w:asciiTheme="minorHAnsi" w:hAnsiTheme="minorHAnsi" w:cstheme="minorHAnsi"/>
        </w:rPr>
        <w:t xml:space="preserve">with </w:t>
      </w:r>
      <w:r w:rsidR="004D24B2">
        <w:rPr>
          <w:rFonts w:asciiTheme="minorHAnsi" w:hAnsiTheme="minorHAnsi" w:cstheme="minorHAnsi"/>
        </w:rPr>
        <w:t>the fluorogenic probe</w:t>
      </w:r>
      <w:r w:rsidRPr="00567F88">
        <w:rPr>
          <w:rFonts w:asciiTheme="minorHAnsi" w:hAnsiTheme="minorHAnsi" w:cstheme="minorHAnsi"/>
        </w:rPr>
        <w:t xml:space="preserve"> m</w:t>
      </w:r>
      <w:r w:rsidR="009051F1" w:rsidRPr="00567F88">
        <w:rPr>
          <w:rFonts w:asciiTheme="minorHAnsi" w:hAnsiTheme="minorHAnsi" w:cstheme="minorHAnsi"/>
        </w:rPr>
        <w:t>ay</w:t>
      </w:r>
      <w:r w:rsidRPr="00567F88">
        <w:rPr>
          <w:rFonts w:asciiTheme="minorHAnsi" w:hAnsiTheme="minorHAnsi" w:cstheme="minorHAnsi"/>
        </w:rPr>
        <w:t xml:space="preserve"> be toxic and even modify the </w:t>
      </w:r>
      <w:r w:rsidR="009051F1" w:rsidRPr="00567F88">
        <w:rPr>
          <w:rFonts w:asciiTheme="minorHAnsi" w:hAnsiTheme="minorHAnsi" w:cstheme="minorHAnsi"/>
        </w:rPr>
        <w:t xml:space="preserve">cell </w:t>
      </w:r>
      <w:r w:rsidRPr="00567F88">
        <w:rPr>
          <w:rFonts w:asciiTheme="minorHAnsi" w:hAnsiTheme="minorHAnsi" w:cstheme="minorHAnsi"/>
        </w:rPr>
        <w:t xml:space="preserve">redox balance, so </w:t>
      </w:r>
      <w:r w:rsidR="009051F1" w:rsidRPr="00567F88">
        <w:rPr>
          <w:rFonts w:asciiTheme="minorHAnsi" w:hAnsiTheme="minorHAnsi" w:cstheme="minorHAnsi"/>
        </w:rPr>
        <w:t>incubation</w:t>
      </w:r>
      <w:r w:rsidRPr="00567F88">
        <w:rPr>
          <w:rFonts w:asciiTheme="minorHAnsi" w:hAnsiTheme="minorHAnsi" w:cstheme="minorHAnsi"/>
        </w:rPr>
        <w:t xml:space="preserve"> tim</w:t>
      </w:r>
      <w:r w:rsidR="009051F1" w:rsidRPr="00567F88">
        <w:rPr>
          <w:rFonts w:asciiTheme="minorHAnsi" w:hAnsiTheme="minorHAnsi" w:cstheme="minorHAnsi"/>
        </w:rPr>
        <w:t>es</w:t>
      </w:r>
      <w:r w:rsidRPr="00567F88">
        <w:rPr>
          <w:rFonts w:asciiTheme="minorHAnsi" w:hAnsiTheme="minorHAnsi" w:cstheme="minorHAnsi"/>
        </w:rPr>
        <w:t xml:space="preserve"> </w:t>
      </w:r>
      <w:r w:rsidR="009051F1" w:rsidRPr="00567F88">
        <w:rPr>
          <w:rFonts w:asciiTheme="minorHAnsi" w:hAnsiTheme="minorHAnsi" w:cstheme="minorHAnsi"/>
        </w:rPr>
        <w:t>must</w:t>
      </w:r>
      <w:r w:rsidRPr="00567F88">
        <w:rPr>
          <w:rFonts w:asciiTheme="minorHAnsi" w:hAnsiTheme="minorHAnsi" w:cstheme="minorHAnsi"/>
        </w:rPr>
        <w:t xml:space="preserve"> also be tightly controlled. Cells stained with </w:t>
      </w:r>
      <w:r w:rsidR="004D24B2">
        <w:rPr>
          <w:rFonts w:asciiTheme="minorHAnsi" w:hAnsiTheme="minorHAnsi" w:cstheme="minorHAnsi"/>
        </w:rPr>
        <w:t>the probe</w:t>
      </w:r>
      <w:r w:rsidRPr="00567F88">
        <w:rPr>
          <w:rFonts w:asciiTheme="minorHAnsi" w:hAnsiTheme="minorHAnsi" w:cstheme="minorHAnsi"/>
        </w:rPr>
        <w:t xml:space="preserve"> m</w:t>
      </w:r>
      <w:r w:rsidR="009051F1" w:rsidRPr="00567F88">
        <w:rPr>
          <w:rFonts w:asciiTheme="minorHAnsi" w:hAnsiTheme="minorHAnsi" w:cstheme="minorHAnsi"/>
        </w:rPr>
        <w:t>ay</w:t>
      </w:r>
      <w:r w:rsidRPr="00567F88">
        <w:rPr>
          <w:rFonts w:asciiTheme="minorHAnsi" w:hAnsiTheme="minorHAnsi" w:cstheme="minorHAnsi"/>
        </w:rPr>
        <w:t xml:space="preserve"> be fixed and analyzed </w:t>
      </w:r>
      <w:r w:rsidR="00F6772F" w:rsidRPr="00567F88">
        <w:rPr>
          <w:rFonts w:asciiTheme="minorHAnsi" w:hAnsiTheme="minorHAnsi" w:cstheme="minorHAnsi"/>
        </w:rPr>
        <w:t xml:space="preserve">a </w:t>
      </w:r>
      <w:r w:rsidRPr="00567F88">
        <w:rPr>
          <w:rFonts w:asciiTheme="minorHAnsi" w:hAnsiTheme="minorHAnsi" w:cstheme="minorHAnsi"/>
        </w:rPr>
        <w:t>few hours after. In this case</w:t>
      </w:r>
      <w:r w:rsidR="004D24B2">
        <w:rPr>
          <w:rFonts w:asciiTheme="minorHAnsi" w:hAnsiTheme="minorHAnsi" w:cstheme="minorHAnsi"/>
        </w:rPr>
        <w:t>,</w:t>
      </w:r>
      <w:r w:rsidRPr="00567F88">
        <w:rPr>
          <w:rFonts w:asciiTheme="minorHAnsi" w:hAnsiTheme="minorHAnsi" w:cstheme="minorHAnsi"/>
        </w:rPr>
        <w:t xml:space="preserve"> for the flow cytometry analysis, the DAPI cannot discriminate between living and dead cells. Instead, a fixable dye for live/dead discrimination should be used before fixation.</w:t>
      </w:r>
    </w:p>
    <w:p w14:paraId="2B91E847" w14:textId="77777777" w:rsidR="004D24B2" w:rsidRPr="00567F88" w:rsidRDefault="004D24B2" w:rsidP="00567F88">
      <w:pPr>
        <w:rPr>
          <w:rFonts w:asciiTheme="minorHAnsi" w:hAnsiTheme="minorHAnsi" w:cstheme="minorHAnsi"/>
        </w:rPr>
      </w:pPr>
    </w:p>
    <w:p w14:paraId="483CE942" w14:textId="6FA48108" w:rsidR="00B31C6A" w:rsidRDefault="00B31C6A" w:rsidP="00567F88">
      <w:pPr>
        <w:rPr>
          <w:rFonts w:asciiTheme="minorHAnsi" w:hAnsiTheme="minorHAnsi" w:cstheme="minorHAnsi"/>
        </w:rPr>
      </w:pPr>
      <w:r w:rsidRPr="00567F88">
        <w:rPr>
          <w:rFonts w:asciiTheme="minorHAnsi" w:hAnsiTheme="minorHAnsi" w:cstheme="minorHAnsi"/>
        </w:rPr>
        <w:t xml:space="preserve">Organoids </w:t>
      </w:r>
      <w:r w:rsidR="009051F1" w:rsidRPr="00567F88">
        <w:rPr>
          <w:rFonts w:asciiTheme="minorHAnsi" w:hAnsiTheme="minorHAnsi" w:cstheme="minorHAnsi"/>
        </w:rPr>
        <w:t xml:space="preserve">may also be </w:t>
      </w:r>
      <w:r w:rsidRPr="00567F88">
        <w:rPr>
          <w:rFonts w:asciiTheme="minorHAnsi" w:hAnsiTheme="minorHAnsi" w:cstheme="minorHAnsi"/>
        </w:rPr>
        <w:t>grow</w:t>
      </w:r>
      <w:r w:rsidR="009051F1" w:rsidRPr="00567F88">
        <w:rPr>
          <w:rFonts w:asciiTheme="minorHAnsi" w:hAnsiTheme="minorHAnsi" w:cstheme="minorHAnsi"/>
        </w:rPr>
        <w:t>n</w:t>
      </w:r>
      <w:r w:rsidRPr="00567F88">
        <w:rPr>
          <w:rFonts w:asciiTheme="minorHAnsi" w:hAnsiTheme="minorHAnsi" w:cstheme="minorHAnsi"/>
        </w:rPr>
        <w:t xml:space="preserve"> for several days (more than 7)</w:t>
      </w:r>
      <w:r w:rsidR="0085218C">
        <w:rPr>
          <w:rFonts w:asciiTheme="minorHAnsi" w:hAnsiTheme="minorHAnsi" w:cstheme="minorHAnsi"/>
        </w:rPr>
        <w:t>, but this will increase the number of living and proliferative cells and</w:t>
      </w:r>
      <w:r w:rsidRPr="00567F88">
        <w:rPr>
          <w:rFonts w:asciiTheme="minorHAnsi" w:hAnsiTheme="minorHAnsi" w:cstheme="minorHAnsi"/>
        </w:rPr>
        <w:t xml:space="preserve"> the dead cells that accumulate in the </w:t>
      </w:r>
      <w:r w:rsidR="00036D87" w:rsidRPr="00567F88">
        <w:rPr>
          <w:rFonts w:asciiTheme="minorHAnsi" w:hAnsiTheme="minorHAnsi" w:cstheme="minorHAnsi"/>
        </w:rPr>
        <w:t>organoids lumens</w:t>
      </w:r>
      <w:r w:rsidRPr="00567F88">
        <w:rPr>
          <w:rFonts w:asciiTheme="minorHAnsi" w:hAnsiTheme="minorHAnsi" w:cstheme="minorHAnsi"/>
        </w:rPr>
        <w:t>, generating high background, particularly in the imaging assay.</w:t>
      </w:r>
      <w:r w:rsidR="0085218C">
        <w:rPr>
          <w:rFonts w:asciiTheme="minorHAnsi" w:hAnsiTheme="minorHAnsi" w:cstheme="minorHAnsi"/>
        </w:rPr>
        <w:t xml:space="preserve"> </w:t>
      </w:r>
      <w:r w:rsidRPr="00567F88">
        <w:rPr>
          <w:rFonts w:asciiTheme="minorHAnsi" w:hAnsiTheme="minorHAnsi" w:cstheme="minorHAnsi"/>
        </w:rPr>
        <w:t xml:space="preserve">If an abnormal increase in </w:t>
      </w:r>
      <w:r w:rsidR="00F6772F" w:rsidRPr="00567F88">
        <w:rPr>
          <w:rFonts w:asciiTheme="minorHAnsi" w:hAnsiTheme="minorHAnsi" w:cstheme="minorHAnsi"/>
        </w:rPr>
        <w:t xml:space="preserve">the </w:t>
      </w:r>
      <w:r w:rsidR="0085218C">
        <w:rPr>
          <w:rFonts w:asciiTheme="minorHAnsi" w:hAnsiTheme="minorHAnsi" w:cstheme="minorHAnsi"/>
        </w:rPr>
        <w:t>fluorogenic probe</w:t>
      </w:r>
      <w:r w:rsidRPr="00567F88">
        <w:rPr>
          <w:rFonts w:asciiTheme="minorHAnsi" w:hAnsiTheme="minorHAnsi" w:cstheme="minorHAnsi"/>
        </w:rPr>
        <w:t xml:space="preserve"> signal is observed, </w:t>
      </w:r>
      <w:r w:rsidR="0085218C">
        <w:rPr>
          <w:rFonts w:asciiTheme="minorHAnsi" w:hAnsiTheme="minorHAnsi" w:cstheme="minorHAnsi"/>
        </w:rPr>
        <w:t xml:space="preserve">ensure that the solution used to resuspend stimulating </w:t>
      </w:r>
      <w:r w:rsidR="0085218C">
        <w:rPr>
          <w:rFonts w:asciiTheme="minorHAnsi" w:hAnsiTheme="minorHAnsi" w:cstheme="minorHAnsi"/>
        </w:rPr>
        <w:lastRenderedPageBreak/>
        <w:t>compounds is</w:t>
      </w:r>
      <w:r w:rsidRPr="00567F88">
        <w:rPr>
          <w:rFonts w:asciiTheme="minorHAnsi" w:hAnsiTheme="minorHAnsi" w:cstheme="minorHAnsi"/>
        </w:rPr>
        <w:t xml:space="preserve"> not pro-oxidant per se (i.e., ethanol).</w:t>
      </w:r>
    </w:p>
    <w:p w14:paraId="14F710C9" w14:textId="77777777" w:rsidR="0085218C" w:rsidRPr="00567F88" w:rsidRDefault="0085218C" w:rsidP="00567F88">
      <w:pPr>
        <w:rPr>
          <w:rFonts w:asciiTheme="minorHAnsi" w:hAnsiTheme="minorHAnsi" w:cstheme="minorHAnsi"/>
        </w:rPr>
      </w:pPr>
    </w:p>
    <w:p w14:paraId="63CD5A92" w14:textId="7DEC822D" w:rsidR="00B31C6A" w:rsidRPr="00567F88" w:rsidRDefault="00B31C6A" w:rsidP="00567F88">
      <w:pPr>
        <w:rPr>
          <w:rFonts w:asciiTheme="minorHAnsi" w:hAnsiTheme="minorHAnsi" w:cstheme="minorHAnsi"/>
          <w:color w:val="000000" w:themeColor="text1"/>
        </w:rPr>
      </w:pPr>
      <w:r w:rsidRPr="00567F88">
        <w:rPr>
          <w:rFonts w:asciiTheme="minorHAnsi" w:hAnsiTheme="minorHAnsi" w:cstheme="minorHAnsi"/>
          <w:color w:val="000000" w:themeColor="text1"/>
        </w:rPr>
        <w:t xml:space="preserve">One concern to </w:t>
      </w:r>
      <w:r w:rsidR="00037D42">
        <w:rPr>
          <w:rFonts w:asciiTheme="minorHAnsi" w:hAnsiTheme="minorHAnsi" w:cstheme="minorHAnsi"/>
          <w:color w:val="000000" w:themeColor="text1"/>
        </w:rPr>
        <w:t>consider when using this protocol is that live imaging and cell dissociation followed by flow cytometry may induce oxidative stress in cells and</w:t>
      </w:r>
      <w:r w:rsidRPr="00567F88">
        <w:rPr>
          <w:rFonts w:asciiTheme="minorHAnsi" w:hAnsiTheme="minorHAnsi" w:cstheme="minorHAnsi"/>
          <w:color w:val="000000" w:themeColor="text1"/>
        </w:rPr>
        <w:t xml:space="preserve"> generate </w:t>
      </w:r>
      <w:r w:rsidR="00E055DE" w:rsidRPr="00567F88">
        <w:rPr>
          <w:rFonts w:asciiTheme="minorHAnsi" w:hAnsiTheme="minorHAnsi" w:cstheme="minorHAnsi"/>
          <w:color w:val="000000" w:themeColor="text1"/>
        </w:rPr>
        <w:t xml:space="preserve">a </w:t>
      </w:r>
      <w:r w:rsidRPr="00567F88">
        <w:rPr>
          <w:rFonts w:asciiTheme="minorHAnsi" w:hAnsiTheme="minorHAnsi" w:cstheme="minorHAnsi"/>
          <w:color w:val="000000" w:themeColor="text1"/>
        </w:rPr>
        <w:t>background signal. Fixation of the organoids m</w:t>
      </w:r>
      <w:r w:rsidR="00036D87" w:rsidRPr="00567F88">
        <w:rPr>
          <w:rFonts w:asciiTheme="minorHAnsi" w:hAnsiTheme="minorHAnsi" w:cstheme="minorHAnsi"/>
          <w:color w:val="000000" w:themeColor="text1"/>
        </w:rPr>
        <w:t>ay</w:t>
      </w:r>
      <w:r w:rsidRPr="00567F88">
        <w:rPr>
          <w:rFonts w:asciiTheme="minorHAnsi" w:hAnsiTheme="minorHAnsi" w:cstheme="minorHAnsi"/>
          <w:color w:val="000000" w:themeColor="text1"/>
        </w:rPr>
        <w:t xml:space="preserve"> be considered according to the experiment. Another limitation arises from the difficulty </w:t>
      </w:r>
      <w:r w:rsidR="00036D87" w:rsidRPr="00567F88">
        <w:rPr>
          <w:rFonts w:asciiTheme="minorHAnsi" w:hAnsiTheme="minorHAnsi" w:cstheme="minorHAnsi"/>
          <w:color w:val="000000" w:themeColor="text1"/>
        </w:rPr>
        <w:t>in</w:t>
      </w:r>
      <w:r w:rsidRPr="00567F88">
        <w:rPr>
          <w:rFonts w:asciiTheme="minorHAnsi" w:hAnsiTheme="minorHAnsi" w:cstheme="minorHAnsi"/>
          <w:color w:val="000000" w:themeColor="text1"/>
        </w:rPr>
        <w:t xml:space="preserve"> </w:t>
      </w:r>
      <w:r w:rsidR="00036D87" w:rsidRPr="00567F88">
        <w:rPr>
          <w:rFonts w:asciiTheme="minorHAnsi" w:hAnsiTheme="minorHAnsi" w:cstheme="minorHAnsi"/>
          <w:color w:val="000000" w:themeColor="text1"/>
        </w:rPr>
        <w:t xml:space="preserve">the </w:t>
      </w:r>
      <w:r w:rsidRPr="00567F88">
        <w:rPr>
          <w:rFonts w:asciiTheme="minorHAnsi" w:hAnsiTheme="minorHAnsi" w:cstheme="minorHAnsi"/>
          <w:color w:val="000000" w:themeColor="text1"/>
        </w:rPr>
        <w:t xml:space="preserve">in-depth </w:t>
      </w:r>
      <w:r w:rsidR="00036D87" w:rsidRPr="00567F88">
        <w:rPr>
          <w:rFonts w:asciiTheme="minorHAnsi" w:hAnsiTheme="minorHAnsi" w:cstheme="minorHAnsi"/>
          <w:color w:val="000000" w:themeColor="text1"/>
        </w:rPr>
        <w:t xml:space="preserve">imaging of </w:t>
      </w:r>
      <w:r w:rsidRPr="00567F88">
        <w:rPr>
          <w:rFonts w:asciiTheme="minorHAnsi" w:hAnsiTheme="minorHAnsi" w:cstheme="minorHAnsi"/>
          <w:color w:val="000000" w:themeColor="text1"/>
        </w:rPr>
        <w:t xml:space="preserve">organoids grown in a 3D matrix. </w:t>
      </w:r>
      <w:r w:rsidR="00251E0B">
        <w:rPr>
          <w:rFonts w:asciiTheme="minorHAnsi" w:hAnsiTheme="minorHAnsi" w:cstheme="minorHAnsi"/>
          <w:color w:val="000000" w:themeColor="text1"/>
        </w:rPr>
        <w:t>As mentioned in the protocol, the BMM should be distributed on the slide as a thin layer to limit this aspect</w:t>
      </w:r>
      <w:r w:rsidRPr="00567F88">
        <w:rPr>
          <w:rFonts w:asciiTheme="minorHAnsi" w:hAnsiTheme="minorHAnsi" w:cstheme="minorHAnsi"/>
          <w:color w:val="000000" w:themeColor="text1"/>
        </w:rPr>
        <w:t>.</w:t>
      </w:r>
    </w:p>
    <w:p w14:paraId="4A5970BC" w14:textId="77777777" w:rsidR="00454A7E" w:rsidRDefault="00454A7E" w:rsidP="00567F88">
      <w:pPr>
        <w:rPr>
          <w:rFonts w:asciiTheme="minorHAnsi" w:hAnsiTheme="minorHAnsi" w:cstheme="minorHAnsi"/>
          <w:color w:val="000000" w:themeColor="text1"/>
        </w:rPr>
      </w:pPr>
    </w:p>
    <w:p w14:paraId="40B8F000" w14:textId="6CEED3A6" w:rsidR="00B31C6A" w:rsidRPr="00567F88" w:rsidRDefault="00B31C6A" w:rsidP="00567F88">
      <w:pPr>
        <w:rPr>
          <w:rFonts w:asciiTheme="minorHAnsi" w:hAnsiTheme="minorHAnsi" w:cstheme="minorHAnsi"/>
          <w:color w:val="000000" w:themeColor="text1"/>
        </w:rPr>
      </w:pPr>
      <w:r w:rsidRPr="00567F88">
        <w:rPr>
          <w:rFonts w:asciiTheme="minorHAnsi" w:hAnsiTheme="minorHAnsi" w:cstheme="minorHAnsi"/>
          <w:color w:val="000000" w:themeColor="text1"/>
        </w:rPr>
        <w:t xml:space="preserve">Here, the protocol is designed using a commercially available </w:t>
      </w:r>
      <w:r w:rsidR="00801373">
        <w:rPr>
          <w:rFonts w:asciiTheme="minorHAnsi" w:hAnsiTheme="minorHAnsi" w:cstheme="minorHAnsi"/>
          <w:color w:val="000000" w:themeColor="text1"/>
        </w:rPr>
        <w:t>fluorogenic</w:t>
      </w:r>
      <w:r w:rsidRPr="00567F88">
        <w:rPr>
          <w:rFonts w:asciiTheme="minorHAnsi" w:hAnsiTheme="minorHAnsi" w:cstheme="minorHAnsi"/>
          <w:color w:val="000000" w:themeColor="text1"/>
        </w:rPr>
        <w:t xml:space="preserve"> dye</w:t>
      </w:r>
      <w:r w:rsidR="00387D9F">
        <w:rPr>
          <w:rFonts w:asciiTheme="minorHAnsi" w:hAnsiTheme="minorHAnsi" w:cstheme="minorHAnsi"/>
          <w:color w:val="000000" w:themeColor="text1"/>
        </w:rPr>
        <w:t>. Its</w:t>
      </w:r>
      <w:r w:rsidRPr="00567F88">
        <w:rPr>
          <w:rFonts w:asciiTheme="minorHAnsi" w:hAnsiTheme="minorHAnsi" w:cstheme="minorHAnsi"/>
          <w:color w:val="000000" w:themeColor="text1"/>
        </w:rPr>
        <w:t xml:space="preserve"> </w:t>
      </w:r>
      <w:r w:rsidR="00EE5C0E">
        <w:rPr>
          <w:rFonts w:asciiTheme="minorHAnsi" w:hAnsiTheme="minorHAnsi" w:cstheme="minorHAnsi"/>
          <w:color w:val="000000" w:themeColor="text1"/>
        </w:rPr>
        <w:t>primary</w:t>
      </w:r>
      <w:r w:rsidRPr="00567F88">
        <w:rPr>
          <w:rFonts w:asciiTheme="minorHAnsi" w:hAnsiTheme="minorHAnsi" w:cstheme="minorHAnsi"/>
          <w:color w:val="000000" w:themeColor="text1"/>
        </w:rPr>
        <w:t xml:space="preserve"> advantage is its compatibility with multi-color staining of organoids</w:t>
      </w:r>
      <w:r w:rsidR="00EE5C0E">
        <w:rPr>
          <w:rFonts w:asciiTheme="minorHAnsi" w:hAnsiTheme="minorHAnsi" w:cstheme="minorHAnsi"/>
          <w:color w:val="000000" w:themeColor="text1"/>
        </w:rPr>
        <w:t xml:space="preserve"> so that s</w:t>
      </w:r>
      <w:r w:rsidR="00036D87" w:rsidRPr="00567F88">
        <w:rPr>
          <w:rFonts w:asciiTheme="minorHAnsi" w:hAnsiTheme="minorHAnsi" w:cstheme="minorHAnsi"/>
          <w:color w:val="000000" w:themeColor="text1"/>
        </w:rPr>
        <w:t>pecific cell types</w:t>
      </w:r>
      <w:r w:rsidRPr="00567F88">
        <w:rPr>
          <w:rFonts w:asciiTheme="minorHAnsi" w:hAnsiTheme="minorHAnsi" w:cstheme="minorHAnsi"/>
          <w:color w:val="000000" w:themeColor="text1"/>
        </w:rPr>
        <w:t xml:space="preserve">. For instance, antibody staining for cell surface markers immediately after the </w:t>
      </w:r>
      <w:r w:rsidR="00EE5C0E">
        <w:rPr>
          <w:rFonts w:asciiTheme="minorHAnsi" w:hAnsiTheme="minorHAnsi" w:cstheme="minorHAnsi"/>
          <w:color w:val="000000" w:themeColor="text1"/>
        </w:rPr>
        <w:t xml:space="preserve">fluorogenic probe </w:t>
      </w:r>
      <w:r w:rsidRPr="00567F88">
        <w:rPr>
          <w:rFonts w:asciiTheme="minorHAnsi" w:hAnsiTheme="minorHAnsi" w:cstheme="minorHAnsi"/>
          <w:color w:val="000000" w:themeColor="text1"/>
        </w:rPr>
        <w:t xml:space="preserve">incubation </w:t>
      </w:r>
      <w:r w:rsidR="00036D87" w:rsidRPr="00567F88">
        <w:rPr>
          <w:rFonts w:asciiTheme="minorHAnsi" w:hAnsiTheme="minorHAnsi" w:cstheme="minorHAnsi"/>
          <w:color w:val="000000" w:themeColor="text1"/>
        </w:rPr>
        <w:t xml:space="preserve">may be done to </w:t>
      </w:r>
      <w:r w:rsidRPr="00567F88">
        <w:rPr>
          <w:rFonts w:asciiTheme="minorHAnsi" w:hAnsiTheme="minorHAnsi" w:cstheme="minorHAnsi"/>
          <w:color w:val="000000" w:themeColor="text1"/>
        </w:rPr>
        <w:t xml:space="preserve">detect </w:t>
      </w:r>
      <w:r w:rsidR="00EE5C0E">
        <w:rPr>
          <w:rFonts w:asciiTheme="minorHAnsi" w:hAnsiTheme="minorHAnsi" w:cstheme="minorHAnsi"/>
          <w:color w:val="000000" w:themeColor="text1"/>
        </w:rPr>
        <w:t>particular</w:t>
      </w:r>
      <w:r w:rsidRPr="00567F88">
        <w:rPr>
          <w:rFonts w:asciiTheme="minorHAnsi" w:hAnsiTheme="minorHAnsi" w:cstheme="minorHAnsi"/>
          <w:color w:val="000000" w:themeColor="text1"/>
        </w:rPr>
        <w:t xml:space="preserve"> sub-type</w:t>
      </w:r>
      <w:r w:rsidR="00E055DE" w:rsidRPr="00567F88">
        <w:rPr>
          <w:rFonts w:asciiTheme="minorHAnsi" w:hAnsiTheme="minorHAnsi" w:cstheme="minorHAnsi"/>
          <w:color w:val="000000" w:themeColor="text1"/>
        </w:rPr>
        <w:t>s</w:t>
      </w:r>
      <w:r w:rsidRPr="00567F88">
        <w:rPr>
          <w:rFonts w:asciiTheme="minorHAnsi" w:hAnsiTheme="minorHAnsi" w:cstheme="minorHAnsi"/>
          <w:color w:val="000000" w:themeColor="text1"/>
        </w:rPr>
        <w:t>. However,</w:t>
      </w:r>
      <w:r w:rsidR="008C4252" w:rsidRPr="00567F88">
        <w:rPr>
          <w:rFonts w:asciiTheme="minorHAnsi" w:hAnsiTheme="minorHAnsi" w:cstheme="minorHAnsi"/>
          <w:color w:val="000000" w:themeColor="text1"/>
        </w:rPr>
        <w:t xml:space="preserve"> </w:t>
      </w:r>
      <w:r w:rsidR="008C4252" w:rsidRPr="00567F88">
        <w:rPr>
          <w:rFonts w:asciiTheme="minorHAnsi" w:hAnsiTheme="minorHAnsi" w:cstheme="minorHAnsi"/>
          <w:lang w:eastAsia="fr-FR"/>
        </w:rPr>
        <w:t xml:space="preserve">the probe is not specific to a </w:t>
      </w:r>
      <w:r w:rsidR="0004220B">
        <w:rPr>
          <w:rFonts w:asciiTheme="minorHAnsi" w:hAnsiTheme="minorHAnsi" w:cstheme="minorHAnsi"/>
          <w:lang w:eastAsia="fr-FR"/>
        </w:rPr>
        <w:t>specific</w:t>
      </w:r>
      <w:r w:rsidR="008C4252" w:rsidRPr="00567F88">
        <w:rPr>
          <w:rFonts w:asciiTheme="minorHAnsi" w:hAnsiTheme="minorHAnsi" w:cstheme="minorHAnsi"/>
          <w:lang w:eastAsia="fr-FR"/>
        </w:rPr>
        <w:t xml:space="preserve"> ROS specie</w:t>
      </w:r>
      <w:r w:rsidR="00EE5C0E">
        <w:rPr>
          <w:rFonts w:asciiTheme="minorHAnsi" w:hAnsiTheme="minorHAnsi" w:cstheme="minorHAnsi"/>
          <w:lang w:eastAsia="fr-FR"/>
        </w:rPr>
        <w:t>s</w:t>
      </w:r>
      <w:r w:rsidR="008C4252" w:rsidRPr="00567F88">
        <w:rPr>
          <w:rFonts w:asciiTheme="minorHAnsi" w:hAnsiTheme="minorHAnsi" w:cstheme="minorHAnsi"/>
          <w:lang w:eastAsia="fr-FR"/>
        </w:rPr>
        <w:t xml:space="preserve"> as it can detect Superoxide, Nitrite perox</w:t>
      </w:r>
      <w:r w:rsidR="00EE5C0E">
        <w:rPr>
          <w:rFonts w:asciiTheme="minorHAnsi" w:hAnsiTheme="minorHAnsi" w:cstheme="minorHAnsi"/>
          <w:lang w:eastAsia="fr-FR"/>
        </w:rPr>
        <w:t>i</w:t>
      </w:r>
      <w:r w:rsidR="008C4252" w:rsidRPr="00567F88">
        <w:rPr>
          <w:rFonts w:asciiTheme="minorHAnsi" w:hAnsiTheme="minorHAnsi" w:cstheme="minorHAnsi"/>
          <w:lang w:eastAsia="fr-FR"/>
        </w:rPr>
        <w:t>de</w:t>
      </w:r>
      <w:r w:rsidR="00EE5C0E">
        <w:rPr>
          <w:rFonts w:asciiTheme="minorHAnsi" w:hAnsiTheme="minorHAnsi" w:cstheme="minorHAnsi"/>
          <w:lang w:eastAsia="fr-FR"/>
        </w:rPr>
        <w:t>,</w:t>
      </w:r>
      <w:r w:rsidR="008C4252" w:rsidRPr="00567F88">
        <w:rPr>
          <w:rFonts w:asciiTheme="minorHAnsi" w:hAnsiTheme="minorHAnsi" w:cstheme="minorHAnsi"/>
          <w:lang w:eastAsia="fr-FR"/>
        </w:rPr>
        <w:t xml:space="preserve"> and hydrogen perox</w:t>
      </w:r>
      <w:r w:rsidR="00EE5C0E">
        <w:rPr>
          <w:rFonts w:asciiTheme="minorHAnsi" w:hAnsiTheme="minorHAnsi" w:cstheme="minorHAnsi"/>
          <w:lang w:eastAsia="fr-FR"/>
        </w:rPr>
        <w:t>i</w:t>
      </w:r>
      <w:r w:rsidR="008C4252" w:rsidRPr="00567F88">
        <w:rPr>
          <w:rFonts w:asciiTheme="minorHAnsi" w:hAnsiTheme="minorHAnsi" w:cstheme="minorHAnsi"/>
          <w:lang w:eastAsia="fr-FR"/>
        </w:rPr>
        <w:t>de</w:t>
      </w:r>
      <w:r w:rsidR="00DF313A">
        <w:rPr>
          <w:rFonts w:asciiTheme="minorHAnsi" w:hAnsiTheme="minorHAnsi" w:cstheme="minorHAnsi"/>
          <w:lang w:eastAsia="fr-FR"/>
        </w:rPr>
        <w:fldChar w:fldCharType="begin" w:fldLock="1"/>
      </w:r>
      <w:r w:rsidR="00DF313A">
        <w:rPr>
          <w:rFonts w:asciiTheme="minorHAnsi" w:hAnsiTheme="minorHAnsi" w:cstheme="minorHAnsi"/>
          <w:lang w:eastAsia="fr-FR"/>
        </w:rPr>
        <w:instrText>ADDIN CSL_CITATION {"citationItems":[{"id":"ITEM-1","itemData":{"DOI":"10.1073/pnas.1417703112","ISSN":"10916490","PMID":"25561551","abstract":"Antibiotics target specific biochemical mechanisms in bacteria. In response to new drugs, pathogenic bacteria rapidly develop resistance. In contrast, antimicrobial peptides (AMPs) have retained broad spectrum antibacterial potency over millions of years. We present single-cell fluorescence assays that detect reactive oxygen species (ROS) in the Escherichia coli cytoplasm in real time. Within 30 s of permeabilization of the cytoplasmic membrane by the cationic AMP CM15 [combining residues 1-7 of cecropin A (from moth) with residues 2-9 ofmelittin (bee venom)], three fluorescence signals report oxidative stress in the cytoplasm, apparently involving O2-, H2O2, and •OH. Mechanistic studies indicate that active respiration is a prerequisite to the CM15-induced oxidative damage. In anaerobic conditions, signals from ROS are greatly diminished and the minimum inhibitory concentration increases 20-fold. Evidently the natural human AMP LL-37 also induces a burst of ROS. Oxidative stress may prove a significant bacteriostatic mechanism for a variety of cationic AMPs. If so, host organisms may use the local oxygen level to modulate AMP potency.","author":[{"dropping-particle":"","family":"Choi","given":"Heejun","non-dropping-particle":"","parse-names":false,"suffix":""},{"dropping-particle":"","family":"Yang","given":"Zhilin","non-dropping-particle":"","parse-names":false,"suffix":""},{"dropping-particle":"","family":"Weisshaar","given":"James C.","non-dropping-particle":"","parse-names":false,"suffix":""}],"container-title":"Proceedings of the National Academy of Sciences of the United States of America","id":"ITEM-1","issue":"3","issued":{"date-parts":[["2015","1","20"]]},"page":"E303-E310","publisher":"National Academy of Sciences","title":"Single-cell, real-time detection of oxidative stress induced in escherichia coli by the antimicrobial peptide CM15","type":"article-journal","volume":"112"},"uris":["http://www.mendeley.com/documents/?uuid=a07defbe-70c1-3a37-ae5b-3cfe812dc9e8"]},{"id":"ITEM-2","itemData":{"DOI":"https://doi.org/10.1111/jnc.13876","ISSN":"0022-3042","abstract":"Abstract Oxidative stress, resulting from accumulation of reactive oxygen species, plays a critical role in astroglial cell death occurring in diverse neuropathological conditions. Numerous studies indicate that neuroglobin (Ngb) promotes neuron survival, but nothing is known regarding the action of Ngb in astroglial cell survival. Thus, the purpose of this study was to investigate the potential glioprotective effect of Ngb on hydrogen peroxide (H2O2)-induced oxidative stress and apoptosis in cultured mouse astrocytes. Incubation of cells with subnanomolar concentrations of Ngb (10?14?10?10 M) was found to prevent both H2O2-evoked reduction in surviving cells number and accumulation of reactive oxygen species in a concentration-dependent manner. Furthermore, Ngb treatment abolishes H2O2-induced increase in mitochondrial oxygen consumption rates. Concomitantly, Ngb treatment rescues H2O2-associated reduced expression of endogenous antioxidant enzymes (superoxide dismutases and catalase) and prevents the stimulation of the expression of pro-inflammatory genes (inducible nitric oxide synthase, cyclooxygenase-2, and interleukin (IL) IL-6 and IL-33). Moreover, Ngb blocks the stimulation of Bax (pro-apoptotic) and the inhibition of Bcl-2 (anti-apoptotic) gene expression induced by H2O2, which in turn abolishes caspase 3 activation. The protective effect of Ngb upon H2O2 induced activation of caspase 3 activity and cell death can be accounted for by activation of protein kinase A and mitogen-activated protein kinase transduction cascade. Finally, we demonstrate that Ngb increases Akt phosphorylation and prevents H2O2-provoked inhibition of ERK and Akt phosphorylation. Taken together, these data demonstrate for the first time that Ngb is a glioprotective agent that prevents H2O2-induced oxidative stress and apoptotic astroglial cell death. Protection of astrocytes from oxidative insult may thus contribute to the neuroprotective effect of Ngb.","author":[{"dropping-particle":"","family":"Amri","given":"Fatma","non-dropping-particle":"","parse-names":false,"suffix":""},{"dropping-particle":"","family":"Ghouili","given":"Ikram","non-dropping-particle":"","parse-names":false,"suffix":""},{"dropping-particle":"","family":"Amri","given":"Mohamed","non-dropping-particle":"","parse-names":false,"suffix":""},{"dropping-particle":"","family":"Carrier","given":"Alice","non-dropping-particle":"","parse-names":false,"suffix":""},{"dropping-particle":"","family":"Masmoudi-Kouki","given":"Olfa","non-dropping-particle":"","parse-names":false,"suffix":""}],"container-title":"Journal of Neurochemistry","id":"ITEM-2","issue":"1","issued":{"date-parts":[["2017","1","1"]]},"note":"https://doi.org/10.1111/jnc.13876","page":"151-169","publisher":"John Wiley &amp; Sons, Ltd","title":"Neuroglobin protects astroglial cells from hydrogen peroxide-induced oxidative stress and apoptotic cell death","type":"article-journal","volume":"140"},"uris":["http://www.mendeley.com/documents/?uuid=90f00e42-970b-4915-a6fa-ee80c7aca703"]},{"id":"ITEM-3","itemData":{"DOI":"10.1021/ja210315x","ISSN":"0002-7863","author":[{"dropping-particle":"","family":"Ahn","given":"Hyo-Yang","non-dropping-particle":"","parse-names":false,"suffix":""},{"dropping-particle":"","family":"Fairfull-Smith","given":"Kathryn E","non-dropping-particle":"","parse-names":false,"suffix":""},{"dropping-particle":"","family":"Morrow","given":"Benjamin J","non-dropping-particle":"","parse-names":false,"suffix":""},{"dropping-particle":"","family":"Lussini","given":"Vanessa","non-dropping-particle":"","parse-names":false,"suffix":""},{"dropping-particle":"","family":"Kim","given":"Bosung","non-dropping-particle":"","parse-names":false,"suffix":""},{"dropping-particle":"V","family":"Bondar","given":"Mykhailo","non-dropping-particle":"","parse-names":false,"suffix":""},{"dropping-particle":"","family":"Bottle","given":"Steven E","non-dropping-particle":"","parse-names":false,"suffix":""},{"dropping-particle":"","family":"Belfield","given":"Kevin D","non-dropping-particle":"","parse-names":false,"suffix":""}],"container-title":"Journal of the American Chemical Society","id":"ITEM-3","issue":"10","issued":{"date-parts":[["2012","3","14"]]},"note":"doi: 10.1021/ja210315x","page":"4721-4730","publisher":"American Chemical Society","title":"Two-Photon Fluorescence Microscopy Imaging of Cellular Oxidative Stress Using Profluorescent Nitroxides","type":"article-journal","volume":"134"},"uris":["http://www.mendeley.com/documents/?uuid=0fa718b7-3449-4600-a545-3f8e9336ea18"]}],"mendeley":{"formattedCitation":"&lt;sup&gt;11–13&lt;/sup&gt;","plainTextFormattedCitation":"11–13"},"properties":{"noteIndex":0},"schema":"https://github.com/citation-style-language/schema/raw/master/csl-citation.json"}</w:instrText>
      </w:r>
      <w:r w:rsidR="00DF313A">
        <w:rPr>
          <w:rFonts w:asciiTheme="minorHAnsi" w:hAnsiTheme="minorHAnsi" w:cstheme="minorHAnsi"/>
          <w:lang w:eastAsia="fr-FR"/>
        </w:rPr>
        <w:fldChar w:fldCharType="separate"/>
      </w:r>
      <w:r w:rsidR="00DF313A" w:rsidRPr="00DF313A">
        <w:rPr>
          <w:rFonts w:asciiTheme="minorHAnsi" w:hAnsiTheme="minorHAnsi" w:cstheme="minorHAnsi"/>
          <w:noProof/>
          <w:vertAlign w:val="superscript"/>
          <w:lang w:eastAsia="fr-FR"/>
        </w:rPr>
        <w:t>11–13</w:t>
      </w:r>
      <w:r w:rsidR="00DF313A">
        <w:rPr>
          <w:rFonts w:asciiTheme="minorHAnsi" w:hAnsiTheme="minorHAnsi" w:cstheme="minorHAnsi"/>
          <w:lang w:eastAsia="fr-FR"/>
        </w:rPr>
        <w:fldChar w:fldCharType="end"/>
      </w:r>
      <w:r w:rsidR="008C4252" w:rsidRPr="00567F88">
        <w:rPr>
          <w:rFonts w:asciiTheme="minorHAnsi" w:hAnsiTheme="minorHAnsi" w:cstheme="minorHAnsi"/>
          <w:lang w:eastAsia="fr-FR"/>
        </w:rPr>
        <w:t>. For this reason, it is generally used to detect global oxidative stress.</w:t>
      </w:r>
      <w:r w:rsidR="008C4252" w:rsidRPr="00567F88">
        <w:rPr>
          <w:rStyle w:val="apple-converted-space"/>
          <w:rFonts w:asciiTheme="minorHAnsi" w:hAnsiTheme="minorHAnsi" w:cstheme="minorHAnsi"/>
        </w:rPr>
        <w:t xml:space="preserve"> Although commercialized as a cytosolic</w:t>
      </w:r>
      <w:r w:rsidR="00700D2C">
        <w:rPr>
          <w:rStyle w:val="apple-converted-space"/>
          <w:rFonts w:asciiTheme="minorHAnsi" w:hAnsiTheme="minorHAnsi" w:cstheme="minorHAnsi"/>
        </w:rPr>
        <w:t>-</w:t>
      </w:r>
      <w:r w:rsidR="008C4252" w:rsidRPr="00567F88">
        <w:rPr>
          <w:rStyle w:val="apple-converted-space"/>
          <w:rFonts w:asciiTheme="minorHAnsi" w:hAnsiTheme="minorHAnsi" w:cstheme="minorHAnsi"/>
        </w:rPr>
        <w:t xml:space="preserve">only probe, </w:t>
      </w:r>
      <w:r w:rsidR="00700D2C">
        <w:rPr>
          <w:rFonts w:asciiTheme="minorHAnsi" w:hAnsiTheme="minorHAnsi" w:cstheme="minorHAnsi"/>
          <w:lang w:eastAsia="fr-FR"/>
        </w:rPr>
        <w:t>the selected fluorogenic probe</w:t>
      </w:r>
      <w:r w:rsidR="008C4252" w:rsidRPr="00567F88">
        <w:rPr>
          <w:rFonts w:asciiTheme="minorHAnsi" w:hAnsiTheme="minorHAnsi" w:cstheme="minorHAnsi"/>
          <w:lang w:eastAsia="fr-FR"/>
        </w:rPr>
        <w:t xml:space="preserve"> could be found to reach mitochondria</w:t>
      </w:r>
      <w:r w:rsidR="007D6EA1" w:rsidRPr="00567F88">
        <w:rPr>
          <w:rFonts w:asciiTheme="minorHAnsi" w:hAnsiTheme="minorHAnsi" w:cstheme="minorHAnsi"/>
          <w:lang w:eastAsia="fr-FR"/>
        </w:rPr>
        <w:fldChar w:fldCharType="begin" w:fldLock="1"/>
      </w:r>
      <w:r w:rsidR="00DF313A">
        <w:rPr>
          <w:rFonts w:asciiTheme="minorHAnsi" w:hAnsiTheme="minorHAnsi" w:cstheme="minorHAnsi"/>
          <w:lang w:eastAsia="fr-FR"/>
        </w:rPr>
        <w:instrText>ADDIN CSL_CITATION {"citationItems":[{"id":"ITEM-1","itemData":{"DOI":"10.1073/PNAS.1423357112","ISSN":"0027-8424","PMID":"26080404","abstract":"Epidermis, the outer layer of skin, is a protective barrier and a sensing interface. Although deviation of the ambient temperature is one of the most ubiquitous stimuli affecting the skin, the influence of mild cold on epidermal homeostasis is not well understood. Using a large range of techniques, we identified a novel mild-cold sensor protein in keratinocytes and demonstrate its location in the membrane of the endoplasmic reticulum, a major calcium store of the cell, which forms a Ca2+-permeable ion channel. Activation of this channel links the Ca2+ release to mitochondrial Ca2+ uptake and, thereby, modulates synthesis of ATP and superoxide involved in control of epidermal homeostasis. Molecular inactivation of this mild-cold sensor protein in mice impairs normal epidermal homeostasis.","author":[{"dropping-particle":"","family":"Bidaux","given":"Gabriel","non-dropping-particle":"","parse-names":false,"suffix":""},{"dropping-particle":"","family":"Borowiec","given":"Anne-sophie","non-dropping-particle":"","parse-names":false,"suffix":""},{"dropping-particle":"","family":"Gordienko","given":"Dmitri","non-dropping-particle":"","parse-names":false,"suffix":""},{"dropping-particle":"","family":"Beck","given":"Benjamin","non-dropping-particle":"","parse-names":false,"suffix":""},{"dropping-particle":"","family":"Shapovalov","given":"George G.","non-dropping-particle":"","parse-names":false,"suffix":""},{"dropping-particle":"","family":"Lemonnier","given":"Loïc","non-dropping-particle":"","parse-names":false,"suffix":""},{"dropping-particle":"","family":"Flourakis","given":"Matthieu","non-dropping-particle":"","parse-names":false,"suffix":""},{"dropping-particle":"","family":"Vandenberghe","given":"Matthieu","non-dropping-particle":"","parse-names":false,"suffix":""},{"dropping-particle":"","family":"Slomianny","given":"Christian","non-dropping-particle":"","parse-names":false,"suffix":""},{"dropping-particle":"","family":"Dewailly","given":"Etienne","non-dropping-particle":"","parse-names":false,"suffix":""},{"dropping-particle":"","family":"Delcourt","given":"Philippe","non-dropping-particle":"","parse-names":false,"suffix":""},{"dropping-particle":"","family":"Desruelles","given":"Emilie","non-dropping-particle":"","parse-names":false,"suffix":""},{"dropping-particle":"","family":"Ritaine","given":"Abigaël","non-dropping-particle":"","parse-names":false,"suffix":""},{"dropping-particle":"","family":"Polakowska","given":"Renata","non-dropping-particle":"","parse-names":false,"suffix":""},{"dropping-particle":"","family":"Lesage","given":"Jean","non-dropping-particle":"","parse-names":false,"suffix":""},{"dropping-particle":"","family":"Chami","given":"Mounia","non-dropping-particle":"","parse-names":false,"suffix":""},{"dropping-particle":"","family":"Skryma","given":"Roman","non-dropping-particle":"","parse-names":false,"suffix":""},{"dropping-particle":"","family":"Prevarskaya","given":"Natalia","non-dropping-particle":"","parse-names":false,"suffix":""}],"container-title":"Proceedings of the National Academy of Sciences","id":"ITEM-1","issue":"26","issued":{"date-parts":[["2015","6","30"]]},"page":"E3345-E3354","publisher":"National Academy of Sciences","title":"Epidermal TRPM8 channel isoform controls the balance between keratinocyte proliferation and differentiation in a cold-dependent manner","type":"article-journal","volume":"112"},"uris":["http://www.mendeley.com/documents/?uuid=b89aac28-fea0-3917-9579-fee565e7030f"]}],"mendeley":{"formattedCitation":"&lt;sup&gt;14&lt;/sup&gt;","plainTextFormattedCitation":"14","previouslyFormattedCitation":"&lt;sup&gt;13&lt;/sup&gt;"},"properties":{"noteIndex":0},"schema":"https://github.com/citation-style-language/schema/raw/master/csl-citation.json"}</w:instrText>
      </w:r>
      <w:r w:rsidR="007D6EA1" w:rsidRPr="00567F88">
        <w:rPr>
          <w:rFonts w:asciiTheme="minorHAnsi" w:hAnsiTheme="minorHAnsi" w:cstheme="minorHAnsi"/>
          <w:lang w:eastAsia="fr-FR"/>
        </w:rPr>
        <w:fldChar w:fldCharType="separate"/>
      </w:r>
      <w:r w:rsidR="00DF313A" w:rsidRPr="00DF313A">
        <w:rPr>
          <w:rFonts w:asciiTheme="minorHAnsi" w:hAnsiTheme="minorHAnsi" w:cstheme="minorHAnsi"/>
          <w:noProof/>
          <w:vertAlign w:val="superscript"/>
          <w:lang w:eastAsia="fr-FR"/>
        </w:rPr>
        <w:t>14</w:t>
      </w:r>
      <w:r w:rsidR="007D6EA1" w:rsidRPr="00567F88">
        <w:rPr>
          <w:rFonts w:asciiTheme="minorHAnsi" w:hAnsiTheme="minorHAnsi" w:cstheme="minorHAnsi"/>
          <w:lang w:eastAsia="fr-FR"/>
        </w:rPr>
        <w:fldChar w:fldCharType="end"/>
      </w:r>
      <w:r w:rsidR="008C4252" w:rsidRPr="00567F88">
        <w:rPr>
          <w:rFonts w:asciiTheme="minorHAnsi" w:hAnsiTheme="minorHAnsi" w:cstheme="minorHAnsi"/>
          <w:lang w:eastAsia="fr-FR"/>
        </w:rPr>
        <w:t>. As its specificity can vary between different cellular contexts, we suggest using other complementary approaches to measure ROS when possible</w:t>
      </w:r>
      <w:r w:rsidRPr="00567F88">
        <w:rPr>
          <w:rFonts w:asciiTheme="minorHAnsi" w:hAnsiTheme="minorHAnsi" w:cstheme="minorHAnsi"/>
          <w:color w:val="000000" w:themeColor="text1"/>
        </w:rPr>
        <w:t xml:space="preserve">. Alternative dyes such as </w:t>
      </w:r>
      <w:r w:rsidR="007D6EA1" w:rsidRPr="00567F88">
        <w:rPr>
          <w:rFonts w:asciiTheme="minorHAnsi" w:hAnsiTheme="minorHAnsi" w:cstheme="minorHAnsi"/>
          <w:color w:val="000000" w:themeColor="text1"/>
        </w:rPr>
        <w:t xml:space="preserve">probes specific </w:t>
      </w:r>
      <w:r w:rsidRPr="00567F88">
        <w:rPr>
          <w:rFonts w:asciiTheme="minorHAnsi" w:hAnsiTheme="minorHAnsi" w:cstheme="minorHAnsi"/>
          <w:color w:val="000000" w:themeColor="text1"/>
        </w:rPr>
        <w:t>to detect mitochondria-generated superoxide anions could be used</w:t>
      </w:r>
      <w:r w:rsidR="00AB11B4" w:rsidRPr="00567F88">
        <w:rPr>
          <w:rFonts w:asciiTheme="minorHAnsi" w:hAnsiTheme="minorHAnsi" w:cstheme="minorHAnsi"/>
          <w:color w:val="000000" w:themeColor="text1"/>
        </w:rPr>
        <w:fldChar w:fldCharType="begin" w:fldLock="1"/>
      </w:r>
      <w:r w:rsidR="00163D42">
        <w:rPr>
          <w:rFonts w:asciiTheme="minorHAnsi" w:hAnsiTheme="minorHAnsi" w:cstheme="minorHAnsi"/>
          <w:color w:val="000000" w:themeColor="text1"/>
        </w:rPr>
        <w:instrText>ADDIN CSL_CITATION {"citationItems":[{"id":"ITEM-1","itemData":{"DOI":"10.1073/pnas.1902788117","ISSN":"10916490","PMID":"31919280","abstract":"The nucleotide-binding oligomerization domain-containing protein 2 (NOD2) agonist muramyl dipeptide (MDP), a peptidoglycan motif common to all bacteria, supports leucine-rich repeat-containing G protein-coupled receptor 5 (LGR5)+ intestinal stem cell (ISC) survival through NOD2 activation upon an otherwise lethal oxidative stress-mediated signal. However, the underlying protective mechanisms remain unknown. Here, using irradiation as stressor and primarily murine-derived intestinal organoids as a model system, we show that MDP induced a significant reduction of total and mitochondrial reactive oxygen species (ROS) within ISCs, which was associated with mitophagy induction. ATG16L1 knockout (KO) and NOD2 KO organoids did not benefit from the MDP-induced cytoprotection. We confirmed the MDP-dependent induction of ISC mitophagy upon stress in vivo. These findings elucidate the NOD2-mediated mechanism of cytoprotection involving the clearance of the lethal excess of ROS molecules through mitophagy, triggered by the coordinated activation of NOD2 and ATG16L1 by a nuclear factor κB (NF-κB)-independent pathway.","author":[{"dropping-particle":"","family":"Levy","given":"Antonin","non-dropping-particle":"","parse-names":false,"suffix":""},{"dropping-particle":"","family":"Stedman","given":"Aline","non-dropping-particle":"","parse-names":false,"suffix":""},{"dropping-particle":"","family":"Deutsch","given":"Eric","non-dropping-particle":"","parse-names":false,"suffix":""},{"dropping-particle":"","family":"Donnadieu","given":"Françoise","non-dropping-particle":"","parse-names":false,"suffix":""},{"dropping-particle":"","family":"Virgin","given":"Herbert W.","non-dropping-particle":"","parse-names":false,"suffix":""},{"dropping-particle":"","family":"Sansonetti","given":"Philippe J.","non-dropping-particle":"","parse-names":false,"suffix":""},{"dropping-particle":"","family":"Nigro","given":"Giulia","non-dropping-particle":"","parse-names":false,"suffix":""}],"container-title":"Proceedings of the National Academy of Sciences","id":"ITEM-1","issue":"4","issued":{"date-parts":[["2020","1"]]},"page":"1994-2003","title":"Innate immune receptor NOD2 mediates LGR5+ intestinal stem cell protection against ROS cytotoxicity via mitophagy stimulation","type":"article-journal","volume":"117"},"uris":["http://www.mendeley.com/documents/?uuid=ce722fe4-b03c-4c34-a1c0-8826553d5201"]}],"mendeley":{"formattedCitation":"&lt;sup&gt;10&lt;/sup&gt;","plainTextFormattedCitation":"10","previouslyFormattedCitation":"&lt;sup&gt;10&lt;/sup&gt;"},"properties":{"noteIndex":0},"schema":"https://github.com/citation-style-language/schema/raw/master/csl-citation.json"}</w:instrText>
      </w:r>
      <w:r w:rsidR="00AB11B4" w:rsidRPr="00567F88">
        <w:rPr>
          <w:rFonts w:asciiTheme="minorHAnsi" w:hAnsiTheme="minorHAnsi" w:cstheme="minorHAnsi"/>
          <w:color w:val="000000" w:themeColor="text1"/>
        </w:rPr>
        <w:fldChar w:fldCharType="separate"/>
      </w:r>
      <w:r w:rsidR="00883267" w:rsidRPr="00883267">
        <w:rPr>
          <w:rFonts w:asciiTheme="minorHAnsi" w:hAnsiTheme="minorHAnsi" w:cstheme="minorHAnsi"/>
          <w:noProof/>
          <w:color w:val="000000" w:themeColor="text1"/>
          <w:vertAlign w:val="superscript"/>
        </w:rPr>
        <w:t>10</w:t>
      </w:r>
      <w:r w:rsidR="00AB11B4" w:rsidRPr="00567F88">
        <w:rPr>
          <w:rFonts w:asciiTheme="minorHAnsi" w:hAnsiTheme="minorHAnsi" w:cstheme="minorHAnsi"/>
          <w:color w:val="000000" w:themeColor="text1"/>
        </w:rPr>
        <w:fldChar w:fldCharType="end"/>
      </w:r>
      <w:r w:rsidRPr="00567F88">
        <w:rPr>
          <w:rFonts w:asciiTheme="minorHAnsi" w:hAnsiTheme="minorHAnsi" w:cstheme="minorHAnsi"/>
          <w:color w:val="000000" w:themeColor="text1"/>
        </w:rPr>
        <w:t xml:space="preserve">. A repertoire of chemiluminescent probes </w:t>
      </w:r>
      <w:r w:rsidR="00DF58F3">
        <w:rPr>
          <w:rFonts w:asciiTheme="minorHAnsi" w:hAnsiTheme="minorHAnsi" w:cstheme="minorHAnsi"/>
          <w:color w:val="000000" w:themeColor="text1"/>
        </w:rPr>
        <w:t>was also developed to detect specific ROS species with high sensitivity</w:t>
      </w:r>
      <w:r w:rsidRPr="00567F88">
        <w:rPr>
          <w:rFonts w:asciiTheme="minorHAnsi" w:hAnsiTheme="minorHAnsi" w:cstheme="minorHAnsi"/>
          <w:color w:val="000000" w:themeColor="text1"/>
        </w:rPr>
        <w:t>, such as luciferin</w:t>
      </w:r>
      <w:r w:rsidR="00E055DE" w:rsidRPr="00567F88">
        <w:rPr>
          <w:rFonts w:asciiTheme="minorHAnsi" w:hAnsiTheme="minorHAnsi" w:cstheme="minorHAnsi"/>
          <w:color w:val="000000" w:themeColor="text1"/>
        </w:rPr>
        <w:t>-</w:t>
      </w:r>
      <w:r w:rsidRPr="00567F88">
        <w:rPr>
          <w:rFonts w:asciiTheme="minorHAnsi" w:hAnsiTheme="minorHAnsi" w:cstheme="minorHAnsi"/>
          <w:color w:val="000000" w:themeColor="text1"/>
        </w:rPr>
        <w:t>based probes</w:t>
      </w:r>
      <w:r w:rsidR="00AB11B4" w:rsidRPr="00567F88">
        <w:rPr>
          <w:rFonts w:asciiTheme="minorHAnsi" w:hAnsiTheme="minorHAnsi" w:cstheme="minorHAnsi"/>
          <w:color w:val="000000" w:themeColor="text1"/>
        </w:rPr>
        <w:fldChar w:fldCharType="begin" w:fldLock="1"/>
      </w:r>
      <w:r w:rsidR="00DF313A">
        <w:rPr>
          <w:rFonts w:asciiTheme="minorHAnsi" w:hAnsiTheme="minorHAnsi" w:cstheme="minorHAnsi"/>
          <w:color w:val="000000" w:themeColor="text1"/>
        </w:rPr>
        <w:instrText>ADDIN CSL_CITATION {"citationItems":[{"id":"ITEM-1","itemData":{"DOI":"10.1073/pnas.1012864107","abstract":"Living organisms produce hydrogen peroxide (H2O2) to kill invading pathogens and for cellular signaling, but aberrant generation of this reactive oxygen species is a hallmark of oxidative stress and inflammation in aging, injury, and disease. The effects of H2O2 on the overall health of living animals remain elusive, in part owing to a dearth of methods for studying this transient small molecule in vivo. Here we report the design, synthesis, and in vivo applications of Peroxy Caged Luciferin-1 (PCL-1), a chemoselective bioluminescent probe for the real-time detection of H2O2 within living animals. PCL-1 is a boronic acid-caged firefly luciferin molecule that selectively reacts with H2O2 to release firefly luciferin, which triggers a bioluminescent response in the presence of firefly luciferase. The high sensitivity and selectivity of PCL-1 for H2O2, combined with the favorable properties of bioluminescence for in vivo imaging, afford a unique technology for real-time detection of basal levels of H2O2 generated in healthy, living mice. Moreover, we demonstrate the efficacy of PCL-1 for monitoring physiological fluctuations in H2O2 levels by directly imaging elevations in H2O2 within testosterone-stimulated tumor xenografts in vivo. The ability to chemoselectively monitor H2O2 fluxes in real time in living animals offers opportunities to dissect H2O2’s disparate contributions to health, aging, and disease.","author":[{"dropping-particle":"","family":"Bittner","given":"Genevieve C","non-dropping-particle":"Van de","parse-names":false,"suffix":""},{"dropping-particle":"","family":"Dubikovskaya","given":"Elena A","non-dropping-particle":"","parse-names":false,"suffix":""},{"dropping-particle":"","family":"Bertozzi","given":"Carolyn R","non-dropping-particle":"","parse-names":false,"suffix":""},{"dropping-particle":"","family":"Chang","given":"Christopher J","non-dropping-particle":"","parse-names":false,"suffix":""}],"container-title":"Proceedings of the National Academy of Sciences","id":"ITEM-1","issue":"50","issued":{"date-parts":[["2010","12","14"]]},"page":"21316 LP  - 21321","title":"In vivo imaging of hydrogen peroxide production in a murine tumor model with a chemoselective bioluminescent reporter","type":"article-journal","volume":"107"},"uris":["http://www.mendeley.com/documents/?uuid=bf68f4ad-81b3-4b13-9c14-c5b5f68f2dd4"]},{"id":"ITEM-2","itemData":{"DOI":"10.3791/58450","ISSN":"1940087X","PMID":"30507922","abstract":"The generation of reactive oxygen species (ROS) is a hallmark of inflammatory processes, but in excess, oxidative stress is widely implicated in various pathologies such as cancer, atherosclerosis and diabetes. We have previously shown that dysfunction of the Nuclear factor (erythroid-derived 2)-like 2 (Nrf2)/ Kelch-like erythroid cell-derived protein 1 (Keap1) signaling pathway leads to extreme ROS imbalance during cutaneous wound healing in diabetes. Since ROS levels are an important indicator of progression of wound healing, specific and accurate quantification techniques are valuable. Several in vitro assays to measure ROS in cells and tissues have been described; however, they only provide a single cumulative measurement per sample. More recently, the development of protein-based indicators and imaging modalities have allowed for unique spatiotemporal analyses. L-012 (C 13 H 8 ClN 4 NaO 2 ) is a luminol derivative that can be used for both in vivo and in vitro chemiluminescent detection of ROS generated by NAPDH oxidase. L-012 emits a stronger signal than other fluorescent probes and has been shown to be both sensitive and reliable for detecting ROS. The time lapse applicability of L-012-facilitated imaging provides valuable information about inflammatory processes while reducing the need for sacrifice and overall reducing the number of study animals. Here, we describe a protocol utilizing L-012-facilitated in vivo imaging to quantify oxidative stress in a model of excisional wound healing using diabetic mice with locally dysfunctional Nrf2/Keap1.","author":[{"dropping-particle":"","family":"Rabbani","given":"Piul S.","non-dropping-particle":"","parse-names":false,"suffix":""},{"dropping-particle":"","family":"Abdou","given":"Salma A.","non-dropping-particle":"","parse-names":false,"suffix":""},{"dropping-particle":"","family":"Sultan","given":"Darren L.","non-dropping-particle":"","parse-names":false,"suffix":""},{"dropping-particle":"","family":"Kwong","given":"Jennifer","non-dropping-particle":"","parse-names":false,"suffix":""},{"dropping-particle":"","family":"Duckworth","given":"April","non-dropping-particle":"","parse-names":false,"suffix":""},{"dropping-particle":"","family":"Ceradini","given":"Daniel J.","non-dropping-particle":"","parse-names":false,"suffix":""}],"container-title":"Journal of Visualized Experiments","id":"ITEM-2","issue":"141","issued":{"date-parts":[["2018"]]},"page":"1-8","title":"In vivo imaging of reactive oxygen species in a murine wound model","type":"article-journal","volume":"2018"},"uris":["http://www.mendeley.com/documents/?uuid=5d76f06a-499e-43b1-9c53-7d0809db78ad","http://www.mendeley.com/documents/?uuid=167ee182-32ac-4d6e-9ceb-c2c02b730380"]}],"mendeley":{"formattedCitation":"&lt;sup&gt;15, 16&lt;/sup&gt;","plainTextFormattedCitation":"15, 16","previouslyFormattedCitation":"&lt;sup&gt;14, 15&lt;/sup&gt;"},"properties":{"noteIndex":0},"schema":"https://github.com/citation-style-language/schema/raw/master/csl-citation.json"}</w:instrText>
      </w:r>
      <w:r w:rsidR="00AB11B4" w:rsidRPr="00567F88">
        <w:rPr>
          <w:rFonts w:asciiTheme="minorHAnsi" w:hAnsiTheme="minorHAnsi" w:cstheme="minorHAnsi"/>
          <w:color w:val="000000" w:themeColor="text1"/>
        </w:rPr>
        <w:fldChar w:fldCharType="separate"/>
      </w:r>
      <w:r w:rsidR="00DF313A" w:rsidRPr="00DF313A">
        <w:rPr>
          <w:rFonts w:asciiTheme="minorHAnsi" w:hAnsiTheme="minorHAnsi" w:cstheme="minorHAnsi"/>
          <w:noProof/>
          <w:color w:val="000000" w:themeColor="text1"/>
          <w:vertAlign w:val="superscript"/>
        </w:rPr>
        <w:t>15, 16</w:t>
      </w:r>
      <w:r w:rsidR="00AB11B4" w:rsidRPr="00567F88">
        <w:rPr>
          <w:rFonts w:asciiTheme="minorHAnsi" w:hAnsiTheme="minorHAnsi" w:cstheme="minorHAnsi"/>
          <w:color w:val="000000" w:themeColor="text1"/>
        </w:rPr>
        <w:fldChar w:fldCharType="end"/>
      </w:r>
      <w:r w:rsidR="00036D87" w:rsidRPr="00567F88">
        <w:rPr>
          <w:rFonts w:asciiTheme="minorHAnsi" w:hAnsiTheme="minorHAnsi" w:cstheme="minorHAnsi"/>
          <w:color w:val="000000" w:themeColor="text1"/>
        </w:rPr>
        <w:t xml:space="preserve">. These have the advantage </w:t>
      </w:r>
      <w:r w:rsidR="00F219BF">
        <w:rPr>
          <w:rFonts w:asciiTheme="minorHAnsi" w:hAnsiTheme="minorHAnsi" w:cstheme="minorHAnsi"/>
          <w:color w:val="000000" w:themeColor="text1"/>
        </w:rPr>
        <w:t>of being</w:t>
      </w:r>
      <w:r w:rsidR="00036D87" w:rsidRPr="00567F88">
        <w:rPr>
          <w:rFonts w:asciiTheme="minorHAnsi" w:hAnsiTheme="minorHAnsi" w:cstheme="minorHAnsi"/>
          <w:color w:val="000000" w:themeColor="text1"/>
        </w:rPr>
        <w:t xml:space="preserve"> compatible</w:t>
      </w:r>
      <w:r w:rsidRPr="00567F88">
        <w:rPr>
          <w:rFonts w:asciiTheme="minorHAnsi" w:hAnsiTheme="minorHAnsi" w:cstheme="minorHAnsi"/>
          <w:color w:val="000000" w:themeColor="text1"/>
        </w:rPr>
        <w:t xml:space="preserve"> with </w:t>
      </w:r>
      <w:r w:rsidRPr="00D263F4">
        <w:rPr>
          <w:rFonts w:asciiTheme="minorHAnsi" w:hAnsiTheme="minorHAnsi" w:cstheme="minorHAnsi"/>
          <w:i/>
          <w:iCs/>
          <w:color w:val="000000" w:themeColor="text1"/>
        </w:rPr>
        <w:t>in vivo</w:t>
      </w:r>
      <w:r w:rsidRPr="00567F88">
        <w:rPr>
          <w:rFonts w:asciiTheme="minorHAnsi" w:hAnsiTheme="minorHAnsi" w:cstheme="minorHAnsi"/>
          <w:color w:val="000000" w:themeColor="text1"/>
        </w:rPr>
        <w:t xml:space="preserve"> imaging</w:t>
      </w:r>
      <w:r w:rsidR="000D2BAC" w:rsidRPr="00567F88">
        <w:rPr>
          <w:rFonts w:asciiTheme="minorHAnsi" w:hAnsiTheme="minorHAnsi" w:cstheme="minorHAnsi"/>
          <w:color w:val="000000" w:themeColor="text1"/>
        </w:rPr>
        <w:t xml:space="preserve"> </w:t>
      </w:r>
      <w:r w:rsidRPr="00567F88">
        <w:rPr>
          <w:rFonts w:asciiTheme="minorHAnsi" w:hAnsiTheme="minorHAnsi" w:cstheme="minorHAnsi"/>
          <w:color w:val="000000" w:themeColor="text1"/>
        </w:rPr>
        <w:t xml:space="preserve">but </w:t>
      </w:r>
      <w:r w:rsidR="00036D87" w:rsidRPr="00567F88">
        <w:rPr>
          <w:rFonts w:asciiTheme="minorHAnsi" w:hAnsiTheme="minorHAnsi" w:cstheme="minorHAnsi"/>
          <w:color w:val="000000" w:themeColor="text1"/>
        </w:rPr>
        <w:t>can</w:t>
      </w:r>
      <w:r w:rsidR="00414D0F">
        <w:rPr>
          <w:rFonts w:asciiTheme="minorHAnsi" w:hAnsiTheme="minorHAnsi" w:cstheme="minorHAnsi"/>
          <w:color w:val="000000" w:themeColor="text1"/>
        </w:rPr>
        <w:t>'</w:t>
      </w:r>
      <w:r w:rsidR="00036D87" w:rsidRPr="00567F88">
        <w:rPr>
          <w:rFonts w:asciiTheme="minorHAnsi" w:hAnsiTheme="minorHAnsi" w:cstheme="minorHAnsi"/>
          <w:color w:val="000000" w:themeColor="text1"/>
        </w:rPr>
        <w:t>t be used</w:t>
      </w:r>
      <w:r w:rsidRPr="00567F88">
        <w:rPr>
          <w:rFonts w:asciiTheme="minorHAnsi" w:hAnsiTheme="minorHAnsi" w:cstheme="minorHAnsi"/>
          <w:color w:val="000000" w:themeColor="text1"/>
        </w:rPr>
        <w:t xml:space="preserve"> to map ROS production with specific cell types</w:t>
      </w:r>
      <w:r w:rsidRPr="00567F88">
        <w:rPr>
          <w:rStyle w:val="CommentReference"/>
          <w:rFonts w:asciiTheme="minorHAnsi" w:hAnsiTheme="minorHAnsi" w:cstheme="minorHAnsi"/>
          <w:sz w:val="24"/>
          <w:szCs w:val="24"/>
        </w:rPr>
        <w:t xml:space="preserve">. </w:t>
      </w:r>
      <w:r w:rsidRPr="00567F88">
        <w:rPr>
          <w:rFonts w:asciiTheme="minorHAnsi" w:hAnsiTheme="minorHAnsi" w:cstheme="minorHAnsi"/>
          <w:color w:val="000000" w:themeColor="text1"/>
        </w:rPr>
        <w:t xml:space="preserve">Finally, this protocol can be applied </w:t>
      </w:r>
      <w:r w:rsidR="00036D87" w:rsidRPr="00567F88">
        <w:rPr>
          <w:rFonts w:asciiTheme="minorHAnsi" w:hAnsiTheme="minorHAnsi" w:cstheme="minorHAnsi"/>
          <w:color w:val="000000" w:themeColor="text1"/>
        </w:rPr>
        <w:t>to</w:t>
      </w:r>
      <w:r w:rsidRPr="00567F88">
        <w:rPr>
          <w:rFonts w:asciiTheme="minorHAnsi" w:hAnsiTheme="minorHAnsi" w:cstheme="minorHAnsi"/>
          <w:color w:val="000000" w:themeColor="text1"/>
        </w:rPr>
        <w:t xml:space="preserve"> other types of organoids, for </w:t>
      </w:r>
      <w:r w:rsidR="00E055DE" w:rsidRPr="00567F88">
        <w:rPr>
          <w:rFonts w:asciiTheme="minorHAnsi" w:hAnsiTheme="minorHAnsi" w:cstheme="minorHAnsi"/>
          <w:color w:val="000000" w:themeColor="text1"/>
        </w:rPr>
        <w:t>instance</w:t>
      </w:r>
      <w:r w:rsidR="00D263F4">
        <w:rPr>
          <w:rFonts w:asciiTheme="minorHAnsi" w:hAnsiTheme="minorHAnsi" w:cstheme="minorHAnsi"/>
          <w:color w:val="000000" w:themeColor="text1"/>
        </w:rPr>
        <w:t>,</w:t>
      </w:r>
      <w:r w:rsidR="00E055DE" w:rsidRPr="00567F88">
        <w:rPr>
          <w:rFonts w:asciiTheme="minorHAnsi" w:hAnsiTheme="minorHAnsi" w:cstheme="minorHAnsi"/>
          <w:color w:val="000000" w:themeColor="text1"/>
        </w:rPr>
        <w:t xml:space="preserve"> </w:t>
      </w:r>
      <w:r w:rsidRPr="00567F88">
        <w:rPr>
          <w:rFonts w:asciiTheme="minorHAnsi" w:hAnsiTheme="minorHAnsi" w:cstheme="minorHAnsi"/>
          <w:color w:val="000000" w:themeColor="text1"/>
        </w:rPr>
        <w:t>colonic organoids derived from human biopsies. In this case, the culture growth medium should be adapted accordingly</w:t>
      </w:r>
      <w:r w:rsidR="00AB11B4" w:rsidRPr="00567F88">
        <w:rPr>
          <w:rFonts w:asciiTheme="minorHAnsi" w:hAnsiTheme="minorHAnsi" w:cstheme="minorHAnsi"/>
          <w:color w:val="000000" w:themeColor="text1"/>
        </w:rPr>
        <w:fldChar w:fldCharType="begin" w:fldLock="1"/>
      </w:r>
      <w:r w:rsidR="00DF313A">
        <w:rPr>
          <w:rFonts w:asciiTheme="minorHAnsi" w:hAnsiTheme="minorHAnsi" w:cstheme="minorHAnsi"/>
          <w:color w:val="000000" w:themeColor="text1"/>
        </w:rPr>
        <w:instrText>ADDIN CSL_CITATION {"citationItems":[{"id":"ITEM-1","itemData":{"DOI":"10.1053/j.gastro.2011.07.050","ISSN":"15280012","PMID":"21889923","abstract":"Background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 © 2011 AGA Institute.","author":[{"dropping-particle":"","family":"Sato","given":"Toshiro","non-dropping-particle":"","parse-names":false,"suffix":""},{"dropping-particle":"","family":"Stange","given":"Daniel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-1","issue":"5","issued":{"date-parts":[["2011"]]},"page":"1762-1772","title":"Long-term expansion of epithelial organoids from human colon, adenoma, adenocarcinoma, and Barrett's epithelium","type":"article-journal","volume":"141"},"uris":["http://www.mendeley.com/documents/?uuid=214de3db-9579-4b14-ba38-96e3601fc557"]}],"mendeley":{"formattedCitation":"&lt;sup&gt;17&lt;/sup&gt;","plainTextFormattedCitation":"17","previouslyFormattedCitation":"&lt;sup&gt;16&lt;/sup&gt;"},"properties":{"noteIndex":0},"schema":"https://github.com/citation-style-language/schema/raw/master/csl-citation.json"}</w:instrText>
      </w:r>
      <w:r w:rsidR="00AB11B4" w:rsidRPr="00567F88">
        <w:rPr>
          <w:rFonts w:asciiTheme="minorHAnsi" w:hAnsiTheme="minorHAnsi" w:cstheme="minorHAnsi"/>
          <w:color w:val="000000" w:themeColor="text1"/>
        </w:rPr>
        <w:fldChar w:fldCharType="separate"/>
      </w:r>
      <w:r w:rsidR="00DF313A" w:rsidRPr="00DF313A">
        <w:rPr>
          <w:rFonts w:asciiTheme="minorHAnsi" w:hAnsiTheme="minorHAnsi" w:cstheme="minorHAnsi"/>
          <w:noProof/>
          <w:color w:val="000000" w:themeColor="text1"/>
          <w:vertAlign w:val="superscript"/>
        </w:rPr>
        <w:t>17</w:t>
      </w:r>
      <w:r w:rsidR="00AB11B4" w:rsidRPr="00567F88">
        <w:rPr>
          <w:rFonts w:asciiTheme="minorHAnsi" w:hAnsiTheme="minorHAnsi" w:cstheme="minorHAnsi"/>
          <w:color w:val="000000" w:themeColor="text1"/>
        </w:rPr>
        <w:fldChar w:fldCharType="end"/>
      </w:r>
      <w:r w:rsidRPr="00567F88">
        <w:rPr>
          <w:rFonts w:asciiTheme="minorHAnsi" w:hAnsiTheme="minorHAnsi" w:cstheme="minorHAnsi"/>
          <w:color w:val="000000" w:themeColor="text1"/>
        </w:rPr>
        <w:t xml:space="preserve">. </w:t>
      </w:r>
      <w:r w:rsidR="00D263F4">
        <w:rPr>
          <w:rFonts w:asciiTheme="minorHAnsi" w:hAnsiTheme="minorHAnsi" w:cstheme="minorHAnsi"/>
          <w:color w:val="000000" w:themeColor="text1"/>
        </w:rPr>
        <w:t>To further analyze</w:t>
      </w:r>
      <w:r w:rsidRPr="00567F88">
        <w:rPr>
          <w:rFonts w:asciiTheme="minorHAnsi" w:hAnsiTheme="minorHAnsi" w:cstheme="minorHAnsi"/>
          <w:color w:val="000000" w:themeColor="text1"/>
        </w:rPr>
        <w:t xml:space="preserve"> the redox machinery within intestinal cells, the organoids culture and dissociation </w:t>
      </w:r>
      <w:r w:rsidR="00036D87" w:rsidRPr="00567F88">
        <w:rPr>
          <w:rFonts w:asciiTheme="minorHAnsi" w:hAnsiTheme="minorHAnsi" w:cstheme="minorHAnsi"/>
          <w:color w:val="000000" w:themeColor="text1"/>
        </w:rPr>
        <w:t xml:space="preserve">procedures </w:t>
      </w:r>
      <w:r w:rsidRPr="00567F88">
        <w:rPr>
          <w:rFonts w:asciiTheme="minorHAnsi" w:hAnsiTheme="minorHAnsi" w:cstheme="minorHAnsi"/>
          <w:color w:val="000000" w:themeColor="text1"/>
        </w:rPr>
        <w:t xml:space="preserve">described in this protocol can be combined with transcriptomic and proteomic approaches on whole organoids or </w:t>
      </w:r>
      <w:r w:rsidR="002D2B83">
        <w:rPr>
          <w:rFonts w:asciiTheme="minorHAnsi" w:hAnsiTheme="minorHAnsi" w:cstheme="minorHAnsi"/>
          <w:color w:val="000000" w:themeColor="text1"/>
        </w:rPr>
        <w:t>Fluorescence activated cell</w:t>
      </w:r>
      <w:r w:rsidR="002D2B83" w:rsidRPr="00567F88">
        <w:rPr>
          <w:rFonts w:asciiTheme="minorHAnsi" w:hAnsiTheme="minorHAnsi" w:cstheme="minorHAnsi"/>
          <w:color w:val="000000" w:themeColor="text1"/>
        </w:rPr>
        <w:t xml:space="preserve"> </w:t>
      </w:r>
      <w:r w:rsidRPr="00567F88">
        <w:rPr>
          <w:rFonts w:asciiTheme="minorHAnsi" w:hAnsiTheme="minorHAnsi" w:cstheme="minorHAnsi"/>
          <w:color w:val="000000" w:themeColor="text1"/>
        </w:rPr>
        <w:t>sorted</w:t>
      </w:r>
      <w:r w:rsidR="002D2B83">
        <w:rPr>
          <w:rFonts w:asciiTheme="minorHAnsi" w:hAnsiTheme="minorHAnsi" w:cstheme="minorHAnsi"/>
          <w:color w:val="000000" w:themeColor="text1"/>
        </w:rPr>
        <w:t xml:space="preserve"> (FACS)</w:t>
      </w:r>
      <w:r w:rsidRPr="00567F88">
        <w:rPr>
          <w:rFonts w:asciiTheme="minorHAnsi" w:hAnsiTheme="minorHAnsi" w:cstheme="minorHAnsi"/>
          <w:color w:val="000000" w:themeColor="text1"/>
        </w:rPr>
        <w:t xml:space="preserve"> organoids cells. </w:t>
      </w:r>
    </w:p>
    <w:p w14:paraId="11DBFB62" w14:textId="77777777" w:rsidR="00B31C6A" w:rsidRPr="00567F88" w:rsidRDefault="00B31C6A" w:rsidP="00567F88">
      <w:pPr>
        <w:rPr>
          <w:rFonts w:asciiTheme="minorHAnsi" w:hAnsiTheme="minorHAnsi" w:cstheme="minorHAnsi"/>
          <w:color w:val="C00000"/>
        </w:rPr>
      </w:pPr>
    </w:p>
    <w:p w14:paraId="78728D18" w14:textId="706614AE" w:rsidR="00014314" w:rsidRPr="00567F88" w:rsidRDefault="00014314" w:rsidP="00567F88">
      <w:pPr>
        <w:rPr>
          <w:rFonts w:asciiTheme="minorHAnsi" w:hAnsiTheme="minorHAnsi" w:cstheme="minorHAnsi"/>
          <w:color w:val="auto"/>
        </w:rPr>
      </w:pPr>
    </w:p>
    <w:p w14:paraId="1734505F" w14:textId="62472B51" w:rsidR="00AA03DF" w:rsidRPr="00567F88" w:rsidRDefault="00AA03DF" w:rsidP="00567F88">
      <w:pPr>
        <w:pStyle w:val="NormalWeb"/>
        <w:spacing w:before="0" w:beforeAutospacing="0" w:after="0" w:afterAutospacing="0"/>
        <w:rPr>
          <w:rFonts w:asciiTheme="minorHAnsi" w:hAnsiTheme="minorHAnsi" w:cstheme="minorHAnsi"/>
          <w:color w:val="808080"/>
        </w:rPr>
      </w:pPr>
      <w:r w:rsidRPr="00567F88">
        <w:rPr>
          <w:rFonts w:asciiTheme="minorHAnsi" w:hAnsiTheme="minorHAnsi" w:cstheme="minorHAnsi"/>
          <w:b/>
          <w:bCs/>
        </w:rPr>
        <w:t xml:space="preserve">ACKNOWLEDGMENTS: </w:t>
      </w:r>
    </w:p>
    <w:p w14:paraId="7CB24531" w14:textId="77777777" w:rsidR="00B31C6A" w:rsidRPr="00567F88" w:rsidRDefault="00B31C6A" w:rsidP="00567F88">
      <w:pPr>
        <w:rPr>
          <w:rFonts w:asciiTheme="minorHAnsi" w:hAnsiTheme="minorHAnsi" w:cstheme="minorHAnsi"/>
        </w:rPr>
      </w:pPr>
      <w:r w:rsidRPr="00567F88">
        <w:rPr>
          <w:rFonts w:asciiTheme="minorHAnsi" w:hAnsiTheme="minorHAnsi" w:cstheme="minorHAnsi"/>
        </w:rPr>
        <w:t>This work was supported by French National Research Agency (ANR) grant 17-CE14-0022 (</w:t>
      </w:r>
      <w:proofErr w:type="spellStart"/>
      <w:r w:rsidRPr="00567F88">
        <w:rPr>
          <w:rFonts w:asciiTheme="minorHAnsi" w:hAnsiTheme="minorHAnsi" w:cstheme="minorHAnsi"/>
        </w:rPr>
        <w:t>i</w:t>
      </w:r>
      <w:proofErr w:type="spellEnd"/>
      <w:r w:rsidRPr="00567F88">
        <w:rPr>
          <w:rFonts w:asciiTheme="minorHAnsi" w:hAnsiTheme="minorHAnsi" w:cstheme="minorHAnsi"/>
        </w:rPr>
        <w:t>-Stress).</w:t>
      </w:r>
    </w:p>
    <w:p w14:paraId="2D96E92E" w14:textId="72F287DC" w:rsidR="00AA03DF" w:rsidRPr="00567F88" w:rsidRDefault="00AA03DF" w:rsidP="00567F88">
      <w:pPr>
        <w:rPr>
          <w:rFonts w:asciiTheme="minorHAnsi" w:hAnsiTheme="minorHAnsi" w:cstheme="minorHAnsi"/>
          <w:b/>
          <w:bCs/>
        </w:rPr>
      </w:pPr>
    </w:p>
    <w:p w14:paraId="5D52ED8B" w14:textId="7DBC29C0" w:rsidR="00AA03DF" w:rsidRPr="00567F88" w:rsidRDefault="00AA03DF" w:rsidP="00567F88">
      <w:pPr>
        <w:pStyle w:val="NormalWeb"/>
        <w:spacing w:before="0" w:beforeAutospacing="0" w:after="0" w:afterAutospacing="0"/>
        <w:rPr>
          <w:rFonts w:asciiTheme="minorHAnsi" w:hAnsiTheme="minorHAnsi" w:cstheme="minorHAnsi"/>
          <w:color w:val="808080"/>
        </w:rPr>
      </w:pPr>
      <w:r w:rsidRPr="00567F88">
        <w:rPr>
          <w:rFonts w:asciiTheme="minorHAnsi" w:hAnsiTheme="minorHAnsi" w:cstheme="minorHAnsi"/>
          <w:b/>
        </w:rPr>
        <w:t>DISCLOSURES</w:t>
      </w:r>
      <w:r w:rsidRPr="00567F88">
        <w:rPr>
          <w:rFonts w:asciiTheme="minorHAnsi" w:hAnsiTheme="minorHAnsi" w:cstheme="minorHAnsi"/>
          <w:b/>
          <w:bCs/>
        </w:rPr>
        <w:t xml:space="preserve">: </w:t>
      </w:r>
    </w:p>
    <w:p w14:paraId="4A4259F9" w14:textId="77777777" w:rsidR="00B31C6A" w:rsidRPr="00567F88" w:rsidRDefault="00B31C6A" w:rsidP="00567F88">
      <w:pPr>
        <w:rPr>
          <w:rFonts w:asciiTheme="minorHAnsi" w:hAnsiTheme="minorHAnsi" w:cstheme="minorHAnsi"/>
        </w:rPr>
      </w:pPr>
      <w:r w:rsidRPr="00567F88">
        <w:rPr>
          <w:rFonts w:asciiTheme="minorHAnsi" w:hAnsiTheme="minorHAnsi" w:cstheme="minorHAnsi"/>
        </w:rPr>
        <w:t>The authors have nothing to disclose.</w:t>
      </w:r>
    </w:p>
    <w:p w14:paraId="66030076" w14:textId="77777777" w:rsidR="00AA03DF" w:rsidRPr="00567F88" w:rsidRDefault="00AA03DF" w:rsidP="00567F88">
      <w:pPr>
        <w:rPr>
          <w:rFonts w:asciiTheme="minorHAnsi" w:hAnsiTheme="minorHAnsi" w:cstheme="minorHAnsi"/>
          <w:color w:val="auto"/>
        </w:rPr>
      </w:pPr>
    </w:p>
    <w:p w14:paraId="315B4FAD" w14:textId="405E26FF" w:rsidR="00B32616" w:rsidRPr="00567F88" w:rsidRDefault="009726EE" w:rsidP="00567F88">
      <w:pPr>
        <w:rPr>
          <w:rFonts w:asciiTheme="minorHAnsi" w:hAnsiTheme="minorHAnsi" w:cstheme="minorHAnsi"/>
          <w:b/>
          <w:color w:val="000000" w:themeColor="text1"/>
        </w:rPr>
      </w:pPr>
      <w:r w:rsidRPr="00567F88">
        <w:rPr>
          <w:rFonts w:asciiTheme="minorHAnsi" w:hAnsiTheme="minorHAnsi" w:cstheme="minorHAnsi"/>
          <w:b/>
          <w:bCs/>
        </w:rPr>
        <w:t>REFERENCES</w:t>
      </w:r>
      <w:r w:rsidR="00D04760" w:rsidRPr="00567F88">
        <w:rPr>
          <w:rFonts w:asciiTheme="minorHAnsi" w:hAnsiTheme="minorHAnsi" w:cstheme="minorHAnsi"/>
          <w:b/>
          <w:bCs/>
        </w:rPr>
        <w:t>:</w:t>
      </w:r>
    </w:p>
    <w:p w14:paraId="199BE59F" w14:textId="617D1D84" w:rsidR="00DF313A" w:rsidRPr="00065265" w:rsidRDefault="000E6C89" w:rsidP="00DF313A">
      <w:pPr>
        <w:ind w:left="640" w:hanging="640"/>
        <w:rPr>
          <w:noProof/>
          <w:color w:val="auto"/>
        </w:rPr>
      </w:pPr>
      <w:r w:rsidRPr="00065265">
        <w:rPr>
          <w:rFonts w:asciiTheme="minorHAnsi" w:hAnsiTheme="minorHAnsi" w:cstheme="minorHAnsi"/>
          <w:b/>
          <w:color w:val="auto"/>
        </w:rPr>
        <w:fldChar w:fldCharType="begin" w:fldLock="1"/>
      </w:r>
      <w:r w:rsidRPr="00065265">
        <w:rPr>
          <w:rFonts w:asciiTheme="minorHAnsi" w:hAnsiTheme="minorHAnsi" w:cstheme="minorHAnsi"/>
          <w:b/>
          <w:color w:val="auto"/>
        </w:rPr>
        <w:instrText xml:space="preserve">ADDIN Mendeley Bibliography CSL_BIBLIOGRAPHY </w:instrText>
      </w:r>
      <w:r w:rsidRPr="00065265">
        <w:rPr>
          <w:rFonts w:asciiTheme="minorHAnsi" w:hAnsiTheme="minorHAnsi" w:cstheme="minorHAnsi"/>
          <w:b/>
          <w:color w:val="auto"/>
        </w:rPr>
        <w:fldChar w:fldCharType="separate"/>
      </w:r>
      <w:r w:rsidR="00DF313A" w:rsidRPr="00065265">
        <w:rPr>
          <w:noProof/>
          <w:color w:val="auto"/>
        </w:rPr>
        <w:t>1.</w:t>
      </w:r>
      <w:r w:rsidR="00DF313A" w:rsidRPr="00065265">
        <w:rPr>
          <w:noProof/>
          <w:color w:val="auto"/>
        </w:rPr>
        <w:tab/>
        <w:t>Aviello, G.</w:t>
      </w:r>
      <w:r w:rsidR="00661419">
        <w:rPr>
          <w:noProof/>
          <w:color w:val="auto"/>
        </w:rPr>
        <w:t>,</w:t>
      </w:r>
      <w:r w:rsidR="00DF313A" w:rsidRPr="00065265">
        <w:rPr>
          <w:noProof/>
          <w:color w:val="auto"/>
        </w:rPr>
        <w:t xml:space="preserve"> Knaus, U.</w:t>
      </w:r>
      <w:r w:rsidR="00AC0954" w:rsidRPr="00065265">
        <w:rPr>
          <w:noProof/>
          <w:color w:val="auto"/>
        </w:rPr>
        <w:t xml:space="preserve"> </w:t>
      </w:r>
      <w:r w:rsidR="00DF313A" w:rsidRPr="00065265">
        <w:rPr>
          <w:noProof/>
          <w:color w:val="auto"/>
        </w:rPr>
        <w:t xml:space="preserve">G. NADPH oxidases and ROS signaling in the gastrointestinal tract review-article. </w:t>
      </w:r>
      <w:r w:rsidR="00DF313A" w:rsidRPr="00065265">
        <w:rPr>
          <w:i/>
          <w:iCs/>
          <w:noProof/>
          <w:color w:val="auto"/>
        </w:rPr>
        <w:t>Mucosal Immunology</w:t>
      </w:r>
      <w:r w:rsidR="00DF313A" w:rsidRPr="00065265">
        <w:rPr>
          <w:noProof/>
          <w:color w:val="auto"/>
        </w:rPr>
        <w:t xml:space="preserve">. </w:t>
      </w:r>
      <w:r w:rsidR="00DF313A" w:rsidRPr="00065265">
        <w:rPr>
          <w:b/>
          <w:bCs/>
          <w:noProof/>
          <w:color w:val="auto"/>
        </w:rPr>
        <w:t>11</w:t>
      </w:r>
      <w:r w:rsidR="00DF313A" w:rsidRPr="00065265">
        <w:rPr>
          <w:noProof/>
          <w:color w:val="auto"/>
        </w:rPr>
        <w:t xml:space="preserve"> (4), 1011–1023 (2018).</w:t>
      </w:r>
    </w:p>
    <w:p w14:paraId="0CC4BA90" w14:textId="30F64C0B" w:rsidR="00DF313A" w:rsidRPr="00065265" w:rsidRDefault="00DF313A" w:rsidP="00DF313A">
      <w:pPr>
        <w:ind w:left="640" w:hanging="640"/>
        <w:rPr>
          <w:noProof/>
          <w:color w:val="auto"/>
        </w:rPr>
      </w:pPr>
      <w:r w:rsidRPr="00065265">
        <w:rPr>
          <w:noProof/>
          <w:color w:val="auto"/>
        </w:rPr>
        <w:t>2.</w:t>
      </w:r>
      <w:r w:rsidRPr="00065265">
        <w:rPr>
          <w:noProof/>
          <w:color w:val="auto"/>
        </w:rPr>
        <w:tab/>
        <w:t>Holmström, K.</w:t>
      </w:r>
      <w:r w:rsidR="00D163B4" w:rsidRPr="00065265">
        <w:rPr>
          <w:noProof/>
          <w:color w:val="auto"/>
        </w:rPr>
        <w:t xml:space="preserve"> </w:t>
      </w:r>
      <w:r w:rsidRPr="00065265">
        <w:rPr>
          <w:noProof/>
          <w:color w:val="auto"/>
        </w:rPr>
        <w:t>M.</w:t>
      </w:r>
      <w:r w:rsidR="00661419">
        <w:rPr>
          <w:noProof/>
          <w:color w:val="auto"/>
        </w:rPr>
        <w:t>,</w:t>
      </w:r>
      <w:r w:rsidRPr="00065265">
        <w:rPr>
          <w:noProof/>
          <w:color w:val="auto"/>
        </w:rPr>
        <w:t xml:space="preserve"> Finkel, T. Cellular mechanisms and physiological consequences of redox-dependent signalling. </w:t>
      </w:r>
      <w:r w:rsidRPr="00065265">
        <w:rPr>
          <w:i/>
          <w:iCs/>
          <w:noProof/>
          <w:color w:val="auto"/>
        </w:rPr>
        <w:t>Nature Reviews Molecular Cell Biology</w:t>
      </w:r>
      <w:r w:rsidRPr="00065265">
        <w:rPr>
          <w:noProof/>
          <w:color w:val="auto"/>
        </w:rPr>
        <w:t xml:space="preserve">. </w:t>
      </w:r>
      <w:r w:rsidRPr="00065265">
        <w:rPr>
          <w:b/>
          <w:bCs/>
          <w:noProof/>
          <w:color w:val="auto"/>
        </w:rPr>
        <w:t>15</w:t>
      </w:r>
      <w:r w:rsidRPr="00065265">
        <w:rPr>
          <w:noProof/>
          <w:color w:val="auto"/>
        </w:rPr>
        <w:t xml:space="preserve"> (6), 411–421</w:t>
      </w:r>
      <w:r w:rsidR="00D163B4" w:rsidRPr="00065265">
        <w:rPr>
          <w:noProof/>
          <w:color w:val="auto"/>
        </w:rPr>
        <w:t xml:space="preserve"> </w:t>
      </w:r>
      <w:r w:rsidRPr="00065265">
        <w:rPr>
          <w:noProof/>
          <w:color w:val="auto"/>
        </w:rPr>
        <w:t>(2014).</w:t>
      </w:r>
    </w:p>
    <w:p w14:paraId="7235E9D2" w14:textId="45137EEB" w:rsidR="00DF313A" w:rsidRPr="00065265" w:rsidRDefault="00DF313A" w:rsidP="00DF313A">
      <w:pPr>
        <w:ind w:left="640" w:hanging="640"/>
        <w:rPr>
          <w:noProof/>
          <w:color w:val="auto"/>
        </w:rPr>
      </w:pPr>
      <w:r w:rsidRPr="00065265">
        <w:rPr>
          <w:noProof/>
          <w:color w:val="auto"/>
        </w:rPr>
        <w:t>3.</w:t>
      </w:r>
      <w:r w:rsidRPr="00065265">
        <w:rPr>
          <w:noProof/>
          <w:color w:val="auto"/>
        </w:rPr>
        <w:tab/>
        <w:t>van der Post, S.</w:t>
      </w:r>
      <w:r w:rsidR="00661419">
        <w:rPr>
          <w:noProof/>
          <w:color w:val="auto"/>
        </w:rPr>
        <w:t>,</w:t>
      </w:r>
      <w:r w:rsidRPr="00065265">
        <w:rPr>
          <w:noProof/>
          <w:color w:val="auto"/>
        </w:rPr>
        <w:t xml:space="preserve"> Birchenough, G.</w:t>
      </w:r>
      <w:r w:rsidR="005C1031" w:rsidRPr="00065265">
        <w:rPr>
          <w:noProof/>
          <w:color w:val="auto"/>
        </w:rPr>
        <w:t xml:space="preserve"> </w:t>
      </w:r>
      <w:r w:rsidRPr="00065265">
        <w:rPr>
          <w:noProof/>
          <w:color w:val="auto"/>
        </w:rPr>
        <w:t>M.</w:t>
      </w:r>
      <w:r w:rsidR="005C1031" w:rsidRPr="00065265">
        <w:rPr>
          <w:noProof/>
          <w:color w:val="auto"/>
        </w:rPr>
        <w:t xml:space="preserve"> </w:t>
      </w:r>
      <w:r w:rsidRPr="00065265">
        <w:rPr>
          <w:noProof/>
          <w:color w:val="auto"/>
        </w:rPr>
        <w:t>H.</w:t>
      </w:r>
      <w:r w:rsidR="00661419">
        <w:rPr>
          <w:noProof/>
          <w:color w:val="auto"/>
        </w:rPr>
        <w:t>,</w:t>
      </w:r>
      <w:r w:rsidRPr="00065265">
        <w:rPr>
          <w:noProof/>
          <w:color w:val="auto"/>
        </w:rPr>
        <w:t xml:space="preserve"> Held, J.</w:t>
      </w:r>
      <w:r w:rsidR="005C1031" w:rsidRPr="00065265">
        <w:rPr>
          <w:noProof/>
          <w:color w:val="auto"/>
        </w:rPr>
        <w:t xml:space="preserve"> </w:t>
      </w:r>
      <w:r w:rsidRPr="00065265">
        <w:rPr>
          <w:noProof/>
          <w:color w:val="auto"/>
        </w:rPr>
        <w:t xml:space="preserve">M. NOX1-dependent redox signaling potentiates colonic stem cell proliferation to adapt to the intestinal microbiota by linking EGFR and TLR activation. </w:t>
      </w:r>
      <w:r w:rsidRPr="00065265">
        <w:rPr>
          <w:i/>
          <w:iCs/>
          <w:noProof/>
          <w:color w:val="auto"/>
        </w:rPr>
        <w:t>Cell Reports</w:t>
      </w:r>
      <w:r w:rsidRPr="00065265">
        <w:rPr>
          <w:noProof/>
          <w:color w:val="auto"/>
        </w:rPr>
        <w:t xml:space="preserve">. </w:t>
      </w:r>
      <w:r w:rsidRPr="00065265">
        <w:rPr>
          <w:b/>
          <w:bCs/>
          <w:noProof/>
          <w:color w:val="auto"/>
        </w:rPr>
        <w:t>35</w:t>
      </w:r>
      <w:r w:rsidRPr="00065265">
        <w:rPr>
          <w:noProof/>
          <w:color w:val="auto"/>
        </w:rPr>
        <w:t xml:space="preserve"> (1), 108949 (2021).</w:t>
      </w:r>
    </w:p>
    <w:p w14:paraId="19581062" w14:textId="7A270032" w:rsidR="00DF313A" w:rsidRPr="00065265" w:rsidRDefault="00DF313A" w:rsidP="00DF313A">
      <w:pPr>
        <w:ind w:left="640" w:hanging="640"/>
        <w:rPr>
          <w:noProof/>
          <w:color w:val="auto"/>
        </w:rPr>
      </w:pPr>
      <w:r w:rsidRPr="00065265">
        <w:rPr>
          <w:noProof/>
          <w:color w:val="auto"/>
        </w:rPr>
        <w:t>4.</w:t>
      </w:r>
      <w:r w:rsidRPr="00065265">
        <w:rPr>
          <w:noProof/>
          <w:color w:val="auto"/>
        </w:rPr>
        <w:tab/>
        <w:t>Schieber, M.</w:t>
      </w:r>
      <w:r w:rsidR="00661419">
        <w:rPr>
          <w:noProof/>
          <w:color w:val="auto"/>
        </w:rPr>
        <w:t>,</w:t>
      </w:r>
      <w:r w:rsidRPr="00065265">
        <w:rPr>
          <w:noProof/>
          <w:color w:val="auto"/>
        </w:rPr>
        <w:t xml:space="preserve"> Chandel, N.</w:t>
      </w:r>
      <w:r w:rsidR="00757602" w:rsidRPr="00065265">
        <w:rPr>
          <w:noProof/>
          <w:color w:val="auto"/>
        </w:rPr>
        <w:t xml:space="preserve"> </w:t>
      </w:r>
      <w:r w:rsidRPr="00065265">
        <w:rPr>
          <w:noProof/>
          <w:color w:val="auto"/>
        </w:rPr>
        <w:t xml:space="preserve">S. ROS function in redox signaling and oxidative stress. </w:t>
      </w:r>
      <w:r w:rsidRPr="00065265">
        <w:rPr>
          <w:i/>
          <w:iCs/>
          <w:noProof/>
          <w:color w:val="auto"/>
        </w:rPr>
        <w:t xml:space="preserve">Current </w:t>
      </w:r>
      <w:r w:rsidRPr="00065265">
        <w:rPr>
          <w:i/>
          <w:iCs/>
          <w:noProof/>
          <w:color w:val="auto"/>
        </w:rPr>
        <w:lastRenderedPageBreak/>
        <w:t>Biology</w:t>
      </w:r>
      <w:r w:rsidRPr="00065265">
        <w:rPr>
          <w:noProof/>
          <w:color w:val="auto"/>
        </w:rPr>
        <w:t xml:space="preserve">. </w:t>
      </w:r>
      <w:r w:rsidRPr="00065265">
        <w:rPr>
          <w:b/>
          <w:bCs/>
          <w:noProof/>
          <w:color w:val="auto"/>
        </w:rPr>
        <w:t>24</w:t>
      </w:r>
      <w:r w:rsidRPr="00065265">
        <w:rPr>
          <w:noProof/>
          <w:color w:val="auto"/>
        </w:rPr>
        <w:t xml:space="preserve"> (10), 453–462 (2014).</w:t>
      </w:r>
    </w:p>
    <w:p w14:paraId="62793313" w14:textId="035868C0" w:rsidR="00DF313A" w:rsidRPr="00065265" w:rsidRDefault="00DF313A" w:rsidP="00DF313A">
      <w:pPr>
        <w:ind w:left="640" w:hanging="640"/>
        <w:rPr>
          <w:noProof/>
          <w:color w:val="auto"/>
        </w:rPr>
      </w:pPr>
      <w:r w:rsidRPr="00065265">
        <w:rPr>
          <w:noProof/>
          <w:color w:val="auto"/>
        </w:rPr>
        <w:t>5.</w:t>
      </w:r>
      <w:r w:rsidRPr="00065265">
        <w:rPr>
          <w:noProof/>
          <w:color w:val="auto"/>
        </w:rPr>
        <w:tab/>
        <w:t>Myant, K.</w:t>
      </w:r>
      <w:r w:rsidR="003F69FF" w:rsidRPr="00065265">
        <w:rPr>
          <w:noProof/>
          <w:color w:val="auto"/>
        </w:rPr>
        <w:t xml:space="preserve"> </w:t>
      </w:r>
      <w:r w:rsidRPr="00065265">
        <w:rPr>
          <w:noProof/>
          <w:color w:val="auto"/>
        </w:rPr>
        <w:t>B. et al</w:t>
      </w:r>
      <w:r w:rsidRPr="00065265">
        <w:rPr>
          <w:i/>
          <w:iCs/>
          <w:noProof/>
          <w:color w:val="auto"/>
        </w:rPr>
        <w:t>.</w:t>
      </w:r>
      <w:r w:rsidRPr="00065265">
        <w:rPr>
          <w:noProof/>
          <w:color w:val="auto"/>
        </w:rPr>
        <w:t xml:space="preserve"> ROS production and NF-κB activation triggered by RAC1 facilitate WNT-driven intestinal stem cell proliferation and colorectal cancer initiation. </w:t>
      </w:r>
      <w:r w:rsidRPr="00065265">
        <w:rPr>
          <w:i/>
          <w:iCs/>
          <w:noProof/>
          <w:color w:val="auto"/>
        </w:rPr>
        <w:t>Cell Stem Cell</w:t>
      </w:r>
      <w:r w:rsidRPr="00065265">
        <w:rPr>
          <w:noProof/>
          <w:color w:val="auto"/>
        </w:rPr>
        <w:t xml:space="preserve">. </w:t>
      </w:r>
      <w:r w:rsidRPr="00065265">
        <w:rPr>
          <w:b/>
          <w:bCs/>
          <w:noProof/>
          <w:color w:val="auto"/>
        </w:rPr>
        <w:t>12</w:t>
      </w:r>
      <w:r w:rsidRPr="00065265">
        <w:rPr>
          <w:noProof/>
          <w:color w:val="auto"/>
        </w:rPr>
        <w:t xml:space="preserve"> (6), 761–773 (2013).</w:t>
      </w:r>
    </w:p>
    <w:p w14:paraId="5EA957F0" w14:textId="1F4AAC92" w:rsidR="00DF313A" w:rsidRPr="00065265" w:rsidRDefault="00DF313A" w:rsidP="00DF313A">
      <w:pPr>
        <w:ind w:left="640" w:hanging="640"/>
        <w:rPr>
          <w:noProof/>
          <w:color w:val="auto"/>
        </w:rPr>
      </w:pPr>
      <w:r w:rsidRPr="00065265">
        <w:rPr>
          <w:noProof/>
          <w:color w:val="auto"/>
        </w:rPr>
        <w:t>6.</w:t>
      </w:r>
      <w:r w:rsidRPr="00065265">
        <w:rPr>
          <w:noProof/>
          <w:color w:val="auto"/>
        </w:rPr>
        <w:tab/>
        <w:t>Juhasz, A. et al</w:t>
      </w:r>
      <w:r w:rsidRPr="00065265">
        <w:rPr>
          <w:i/>
          <w:iCs/>
          <w:noProof/>
          <w:color w:val="auto"/>
        </w:rPr>
        <w:t>.</w:t>
      </w:r>
      <w:r w:rsidRPr="00065265">
        <w:rPr>
          <w:noProof/>
          <w:color w:val="auto"/>
        </w:rPr>
        <w:t xml:space="preserve"> NADPH oxidase 1 supports proliferation of colon cancer cells by modulating reactive oxygen species-dependent signal transduction. </w:t>
      </w:r>
      <w:r w:rsidRPr="00065265">
        <w:rPr>
          <w:i/>
          <w:iCs/>
          <w:noProof/>
          <w:color w:val="auto"/>
        </w:rPr>
        <w:t>Journal of Biological Chemistry</w:t>
      </w:r>
      <w:r w:rsidRPr="00065265">
        <w:rPr>
          <w:noProof/>
          <w:color w:val="auto"/>
        </w:rPr>
        <w:t xml:space="preserve">. </w:t>
      </w:r>
      <w:r w:rsidRPr="00065265">
        <w:rPr>
          <w:b/>
          <w:bCs/>
          <w:noProof/>
          <w:color w:val="auto"/>
        </w:rPr>
        <w:t>292</w:t>
      </w:r>
      <w:r w:rsidRPr="00065265">
        <w:rPr>
          <w:noProof/>
          <w:color w:val="auto"/>
        </w:rPr>
        <w:t xml:space="preserve"> (19), 7866–7887 (2017).</w:t>
      </w:r>
    </w:p>
    <w:p w14:paraId="219F6B94" w14:textId="4E9DB2FD" w:rsidR="00DF313A" w:rsidRPr="00065265" w:rsidRDefault="00DF313A" w:rsidP="00DF313A">
      <w:pPr>
        <w:ind w:left="640" w:hanging="640"/>
        <w:rPr>
          <w:noProof/>
          <w:color w:val="auto"/>
        </w:rPr>
      </w:pPr>
      <w:r w:rsidRPr="00065265">
        <w:rPr>
          <w:noProof/>
          <w:color w:val="auto"/>
        </w:rPr>
        <w:t>7.</w:t>
      </w:r>
      <w:r w:rsidRPr="00065265">
        <w:rPr>
          <w:noProof/>
          <w:color w:val="auto"/>
        </w:rPr>
        <w:tab/>
        <w:t>Aviello, G.</w:t>
      </w:r>
      <w:r w:rsidR="00661419">
        <w:rPr>
          <w:noProof/>
          <w:color w:val="auto"/>
        </w:rPr>
        <w:t>,</w:t>
      </w:r>
      <w:r w:rsidRPr="00065265">
        <w:rPr>
          <w:noProof/>
          <w:color w:val="auto"/>
        </w:rPr>
        <w:t xml:space="preserve"> Knaus, U.</w:t>
      </w:r>
      <w:r w:rsidR="00884185" w:rsidRPr="00065265">
        <w:rPr>
          <w:noProof/>
          <w:color w:val="auto"/>
        </w:rPr>
        <w:t xml:space="preserve"> </w:t>
      </w:r>
      <w:r w:rsidRPr="00065265">
        <w:rPr>
          <w:noProof/>
          <w:color w:val="auto"/>
        </w:rPr>
        <w:t xml:space="preserve">G. ROS in gastrointestinal inflammation: Rescue Or Sabotage? </w:t>
      </w:r>
      <w:r w:rsidRPr="00065265">
        <w:rPr>
          <w:i/>
          <w:iCs/>
          <w:noProof/>
          <w:color w:val="auto"/>
        </w:rPr>
        <w:t>British Journal of Pharmacology</w:t>
      </w:r>
      <w:r w:rsidRPr="00065265">
        <w:rPr>
          <w:noProof/>
          <w:color w:val="auto"/>
        </w:rPr>
        <w:t xml:space="preserve">. </w:t>
      </w:r>
      <w:r w:rsidRPr="00065265">
        <w:rPr>
          <w:b/>
          <w:bCs/>
          <w:noProof/>
          <w:color w:val="auto"/>
        </w:rPr>
        <w:t>174</w:t>
      </w:r>
      <w:r w:rsidRPr="00065265">
        <w:rPr>
          <w:noProof/>
          <w:color w:val="auto"/>
        </w:rPr>
        <w:t xml:space="preserve"> (12), 1704–1718 (2017).</w:t>
      </w:r>
    </w:p>
    <w:p w14:paraId="7BEEDAFD" w14:textId="1EB124BA" w:rsidR="00DF313A" w:rsidRPr="00065265" w:rsidRDefault="00DF313A" w:rsidP="00DF313A">
      <w:pPr>
        <w:ind w:left="640" w:hanging="640"/>
        <w:rPr>
          <w:noProof/>
          <w:color w:val="auto"/>
        </w:rPr>
      </w:pPr>
      <w:r w:rsidRPr="00065265">
        <w:rPr>
          <w:noProof/>
          <w:color w:val="auto"/>
        </w:rPr>
        <w:t>8.</w:t>
      </w:r>
      <w:r w:rsidRPr="00065265">
        <w:rPr>
          <w:noProof/>
          <w:color w:val="auto"/>
        </w:rPr>
        <w:tab/>
        <w:t>Gomes, A.</w:t>
      </w:r>
      <w:r w:rsidR="00661419">
        <w:rPr>
          <w:noProof/>
          <w:color w:val="auto"/>
        </w:rPr>
        <w:t>,</w:t>
      </w:r>
      <w:r w:rsidRPr="00065265">
        <w:rPr>
          <w:noProof/>
          <w:color w:val="auto"/>
        </w:rPr>
        <w:t xml:space="preserve"> Fernandes, E.</w:t>
      </w:r>
      <w:r w:rsidR="00661419">
        <w:rPr>
          <w:noProof/>
          <w:color w:val="auto"/>
        </w:rPr>
        <w:t>,</w:t>
      </w:r>
      <w:r w:rsidRPr="00065265">
        <w:rPr>
          <w:noProof/>
          <w:color w:val="auto"/>
        </w:rPr>
        <w:t xml:space="preserve"> Lima, J</w:t>
      </w:r>
      <w:r w:rsidR="00884185" w:rsidRPr="00065265">
        <w:rPr>
          <w:noProof/>
          <w:color w:val="auto"/>
        </w:rPr>
        <w:t xml:space="preserve">. </w:t>
      </w:r>
      <w:r w:rsidR="004C6060" w:rsidRPr="00065265">
        <w:rPr>
          <w:noProof/>
          <w:color w:val="auto"/>
        </w:rPr>
        <w:t>L</w:t>
      </w:r>
      <w:r w:rsidR="00884185" w:rsidRPr="00065265">
        <w:rPr>
          <w:noProof/>
          <w:color w:val="auto"/>
        </w:rPr>
        <w:t xml:space="preserve">. </w:t>
      </w:r>
      <w:r w:rsidR="004C6060" w:rsidRPr="00065265">
        <w:rPr>
          <w:noProof/>
          <w:color w:val="auto"/>
        </w:rPr>
        <w:t>F</w:t>
      </w:r>
      <w:r w:rsidR="00884185" w:rsidRPr="00065265">
        <w:rPr>
          <w:noProof/>
          <w:color w:val="auto"/>
        </w:rPr>
        <w:t xml:space="preserve">. </w:t>
      </w:r>
      <w:r w:rsidR="004C6060" w:rsidRPr="00065265">
        <w:rPr>
          <w:noProof/>
          <w:color w:val="auto"/>
        </w:rPr>
        <w:t>C</w:t>
      </w:r>
      <w:r w:rsidR="00884185" w:rsidRPr="00065265">
        <w:rPr>
          <w:noProof/>
          <w:color w:val="auto"/>
        </w:rPr>
        <w:t>.</w:t>
      </w:r>
      <w:r w:rsidRPr="00065265">
        <w:rPr>
          <w:noProof/>
          <w:color w:val="auto"/>
        </w:rPr>
        <w:t xml:space="preserve"> Fluorescence probes used for detection of reactive oxygen species. </w:t>
      </w:r>
      <w:r w:rsidRPr="00065265">
        <w:rPr>
          <w:i/>
          <w:iCs/>
          <w:noProof/>
          <w:color w:val="auto"/>
        </w:rPr>
        <w:t>Journal of Biochemical and Biophysical Methods</w:t>
      </w:r>
      <w:r w:rsidRPr="00065265">
        <w:rPr>
          <w:noProof/>
          <w:color w:val="auto"/>
        </w:rPr>
        <w:t xml:space="preserve">. </w:t>
      </w:r>
      <w:r w:rsidRPr="00065265">
        <w:rPr>
          <w:b/>
          <w:bCs/>
          <w:noProof/>
          <w:color w:val="auto"/>
        </w:rPr>
        <w:t>65</w:t>
      </w:r>
      <w:r w:rsidRPr="00065265">
        <w:rPr>
          <w:noProof/>
          <w:color w:val="auto"/>
        </w:rPr>
        <w:t xml:space="preserve"> (2–3), 45–80 (2005).</w:t>
      </w:r>
    </w:p>
    <w:p w14:paraId="15540E07" w14:textId="1EE95C0E" w:rsidR="00DF313A" w:rsidRPr="00065265" w:rsidRDefault="00DF313A" w:rsidP="00DF313A">
      <w:pPr>
        <w:ind w:left="640" w:hanging="640"/>
        <w:rPr>
          <w:noProof/>
          <w:color w:val="auto"/>
        </w:rPr>
      </w:pPr>
      <w:r w:rsidRPr="00065265">
        <w:rPr>
          <w:noProof/>
          <w:color w:val="auto"/>
        </w:rPr>
        <w:t>9.</w:t>
      </w:r>
      <w:r w:rsidRPr="00065265">
        <w:rPr>
          <w:noProof/>
          <w:color w:val="auto"/>
        </w:rPr>
        <w:tab/>
        <w:t>Sato, T. et al</w:t>
      </w:r>
      <w:r w:rsidRPr="00065265">
        <w:rPr>
          <w:i/>
          <w:iCs/>
          <w:noProof/>
          <w:color w:val="auto"/>
        </w:rPr>
        <w:t>.</w:t>
      </w:r>
      <w:r w:rsidRPr="00065265">
        <w:rPr>
          <w:noProof/>
          <w:color w:val="auto"/>
        </w:rPr>
        <w:t xml:space="preserve"> Single Lgr5 stem cells build crypt-villus structures in vitro without a mesenchymal niche. </w:t>
      </w:r>
      <w:r w:rsidRPr="00065265">
        <w:rPr>
          <w:i/>
          <w:iCs/>
          <w:noProof/>
          <w:color w:val="auto"/>
        </w:rPr>
        <w:t>Nature</w:t>
      </w:r>
      <w:r w:rsidRPr="00065265">
        <w:rPr>
          <w:noProof/>
          <w:color w:val="auto"/>
        </w:rPr>
        <w:t xml:space="preserve">. </w:t>
      </w:r>
      <w:r w:rsidRPr="00065265">
        <w:rPr>
          <w:b/>
          <w:bCs/>
          <w:noProof/>
          <w:color w:val="auto"/>
        </w:rPr>
        <w:t>459</w:t>
      </w:r>
      <w:r w:rsidRPr="00065265">
        <w:rPr>
          <w:noProof/>
          <w:color w:val="auto"/>
        </w:rPr>
        <w:t xml:space="preserve"> (7244), 262–265 (2009).</w:t>
      </w:r>
    </w:p>
    <w:p w14:paraId="54AAEE98" w14:textId="7E9C4851" w:rsidR="00DF313A" w:rsidRPr="00065265" w:rsidRDefault="00DF313A" w:rsidP="00DF313A">
      <w:pPr>
        <w:ind w:left="640" w:hanging="640"/>
        <w:rPr>
          <w:noProof/>
          <w:color w:val="auto"/>
        </w:rPr>
      </w:pPr>
      <w:r w:rsidRPr="00065265">
        <w:rPr>
          <w:noProof/>
          <w:color w:val="auto"/>
        </w:rPr>
        <w:t>10.</w:t>
      </w:r>
      <w:r w:rsidRPr="00065265">
        <w:rPr>
          <w:noProof/>
          <w:color w:val="auto"/>
        </w:rPr>
        <w:tab/>
        <w:t>Levy, A. et al</w:t>
      </w:r>
      <w:r w:rsidRPr="00065265">
        <w:rPr>
          <w:i/>
          <w:iCs/>
          <w:noProof/>
          <w:color w:val="auto"/>
        </w:rPr>
        <w:t>.</w:t>
      </w:r>
      <w:r w:rsidRPr="00065265">
        <w:rPr>
          <w:noProof/>
          <w:color w:val="auto"/>
        </w:rPr>
        <w:t xml:space="preserve"> Innate immune receptor NOD2 mediates LGR5+ intestinal stem cell protection against ROS cytotoxicity via mitophagy stimulation.</w:t>
      </w:r>
      <w:r w:rsidR="0015233E" w:rsidRPr="00065265">
        <w:rPr>
          <w:noProof/>
          <w:color w:val="auto"/>
        </w:rPr>
        <w:t xml:space="preserve"> </w:t>
      </w:r>
      <w:r w:rsidRPr="00065265">
        <w:rPr>
          <w:i/>
          <w:iCs/>
          <w:noProof/>
          <w:color w:val="auto"/>
        </w:rPr>
        <w:t>Proceedings of the National Academy of Sciences</w:t>
      </w:r>
      <w:r w:rsidRPr="00065265">
        <w:rPr>
          <w:noProof/>
          <w:color w:val="auto"/>
        </w:rPr>
        <w:t xml:space="preserve">. </w:t>
      </w:r>
      <w:r w:rsidRPr="00065265">
        <w:rPr>
          <w:b/>
          <w:bCs/>
          <w:noProof/>
          <w:color w:val="auto"/>
        </w:rPr>
        <w:t>117</w:t>
      </w:r>
      <w:r w:rsidRPr="00065265">
        <w:rPr>
          <w:noProof/>
          <w:color w:val="auto"/>
        </w:rPr>
        <w:t xml:space="preserve"> (4), 1994–2003 (2020).</w:t>
      </w:r>
    </w:p>
    <w:p w14:paraId="3C902512" w14:textId="19E15B2C" w:rsidR="00DF313A" w:rsidRPr="00065265" w:rsidRDefault="00DF313A" w:rsidP="00DF313A">
      <w:pPr>
        <w:ind w:left="640" w:hanging="640"/>
        <w:rPr>
          <w:noProof/>
          <w:color w:val="auto"/>
        </w:rPr>
      </w:pPr>
      <w:r w:rsidRPr="00065265">
        <w:rPr>
          <w:noProof/>
          <w:color w:val="auto"/>
        </w:rPr>
        <w:t>11.</w:t>
      </w:r>
      <w:r w:rsidRPr="00065265">
        <w:rPr>
          <w:noProof/>
          <w:color w:val="auto"/>
        </w:rPr>
        <w:tab/>
        <w:t>Choi, H.</w:t>
      </w:r>
      <w:r w:rsidR="00661419">
        <w:rPr>
          <w:noProof/>
          <w:color w:val="auto"/>
        </w:rPr>
        <w:t>,</w:t>
      </w:r>
      <w:r w:rsidRPr="00065265">
        <w:rPr>
          <w:noProof/>
          <w:color w:val="auto"/>
        </w:rPr>
        <w:t xml:space="preserve"> Yang, Z.</w:t>
      </w:r>
      <w:r w:rsidR="00661419">
        <w:rPr>
          <w:noProof/>
          <w:color w:val="auto"/>
        </w:rPr>
        <w:t>,</w:t>
      </w:r>
      <w:r w:rsidRPr="00065265">
        <w:rPr>
          <w:noProof/>
          <w:color w:val="auto"/>
        </w:rPr>
        <w:t xml:space="preserve"> Weisshaar, J.</w:t>
      </w:r>
      <w:r w:rsidR="004D0532" w:rsidRPr="00065265">
        <w:rPr>
          <w:noProof/>
          <w:color w:val="auto"/>
        </w:rPr>
        <w:t xml:space="preserve"> </w:t>
      </w:r>
      <w:r w:rsidRPr="00065265">
        <w:rPr>
          <w:noProof/>
          <w:color w:val="auto"/>
        </w:rPr>
        <w:t xml:space="preserve">C. Single-cell, real-time detection of oxidative stress induced in escherichia coli by the antimicrobial peptide CM15. </w:t>
      </w:r>
      <w:r w:rsidRPr="00065265">
        <w:rPr>
          <w:i/>
          <w:iCs/>
          <w:noProof/>
          <w:color w:val="auto"/>
        </w:rPr>
        <w:t>Proceedings of the National Academy of Sciences of the United States of America</w:t>
      </w:r>
      <w:r w:rsidRPr="00065265">
        <w:rPr>
          <w:noProof/>
          <w:color w:val="auto"/>
        </w:rPr>
        <w:t xml:space="preserve">. </w:t>
      </w:r>
      <w:r w:rsidRPr="00065265">
        <w:rPr>
          <w:b/>
          <w:bCs/>
          <w:noProof/>
          <w:color w:val="auto"/>
        </w:rPr>
        <w:t>112</w:t>
      </w:r>
      <w:r w:rsidRPr="00065265">
        <w:rPr>
          <w:noProof/>
          <w:color w:val="auto"/>
        </w:rPr>
        <w:t xml:space="preserve"> (3), E303–E310 (2015).</w:t>
      </w:r>
    </w:p>
    <w:p w14:paraId="00EAF3F1" w14:textId="76BC7849" w:rsidR="00DF313A" w:rsidRPr="00065265" w:rsidRDefault="00DF313A" w:rsidP="00DF313A">
      <w:pPr>
        <w:ind w:left="640" w:hanging="640"/>
        <w:rPr>
          <w:noProof/>
          <w:color w:val="auto"/>
        </w:rPr>
      </w:pPr>
      <w:r w:rsidRPr="00065265">
        <w:rPr>
          <w:noProof/>
          <w:color w:val="auto"/>
        </w:rPr>
        <w:t>12.</w:t>
      </w:r>
      <w:r w:rsidRPr="00065265">
        <w:rPr>
          <w:noProof/>
          <w:color w:val="auto"/>
        </w:rPr>
        <w:tab/>
        <w:t>Amri, F.</w:t>
      </w:r>
      <w:r w:rsidR="00661419">
        <w:rPr>
          <w:noProof/>
          <w:color w:val="auto"/>
        </w:rPr>
        <w:t>,</w:t>
      </w:r>
      <w:r w:rsidRPr="00065265">
        <w:rPr>
          <w:noProof/>
          <w:color w:val="auto"/>
        </w:rPr>
        <w:t xml:space="preserve"> Ghouili, I.</w:t>
      </w:r>
      <w:r w:rsidR="00661419">
        <w:rPr>
          <w:noProof/>
          <w:color w:val="auto"/>
        </w:rPr>
        <w:t>,</w:t>
      </w:r>
      <w:r w:rsidRPr="00065265">
        <w:rPr>
          <w:noProof/>
          <w:color w:val="auto"/>
        </w:rPr>
        <w:t xml:space="preserve"> Amri, M.</w:t>
      </w:r>
      <w:r w:rsidR="00661419">
        <w:rPr>
          <w:noProof/>
          <w:color w:val="auto"/>
        </w:rPr>
        <w:t>,</w:t>
      </w:r>
      <w:r w:rsidRPr="00065265">
        <w:rPr>
          <w:noProof/>
          <w:color w:val="auto"/>
        </w:rPr>
        <w:t xml:space="preserve"> Carrier, A.</w:t>
      </w:r>
      <w:r w:rsidR="00661419">
        <w:rPr>
          <w:noProof/>
          <w:color w:val="auto"/>
        </w:rPr>
        <w:t>,</w:t>
      </w:r>
      <w:r w:rsidRPr="00065265">
        <w:rPr>
          <w:noProof/>
          <w:color w:val="auto"/>
        </w:rPr>
        <w:t xml:space="preserve"> Masmoudi-Kouki, O. Neuroglobin protects astroglial cells from hydrogen peroxide-induced oxidative stress and apoptotic cell death. </w:t>
      </w:r>
      <w:r w:rsidRPr="00065265">
        <w:rPr>
          <w:i/>
          <w:iCs/>
          <w:noProof/>
          <w:color w:val="auto"/>
        </w:rPr>
        <w:t>Journal of Neurochemistry</w:t>
      </w:r>
      <w:r w:rsidRPr="00065265">
        <w:rPr>
          <w:noProof/>
          <w:color w:val="auto"/>
        </w:rPr>
        <w:t xml:space="preserve">. </w:t>
      </w:r>
      <w:r w:rsidRPr="00065265">
        <w:rPr>
          <w:b/>
          <w:bCs/>
          <w:noProof/>
          <w:color w:val="auto"/>
        </w:rPr>
        <w:t>140</w:t>
      </w:r>
      <w:r w:rsidRPr="00065265">
        <w:rPr>
          <w:noProof/>
          <w:color w:val="auto"/>
        </w:rPr>
        <w:t xml:space="preserve"> (1), 151–169 (2017).</w:t>
      </w:r>
    </w:p>
    <w:p w14:paraId="509D1434" w14:textId="18906582" w:rsidR="00DF313A" w:rsidRPr="00065265" w:rsidRDefault="00DF313A" w:rsidP="00DF313A">
      <w:pPr>
        <w:ind w:left="640" w:hanging="640"/>
        <w:rPr>
          <w:noProof/>
          <w:color w:val="auto"/>
        </w:rPr>
      </w:pPr>
      <w:r w:rsidRPr="00065265">
        <w:rPr>
          <w:noProof/>
          <w:color w:val="auto"/>
        </w:rPr>
        <w:t>13.</w:t>
      </w:r>
      <w:r w:rsidRPr="00065265">
        <w:rPr>
          <w:noProof/>
          <w:color w:val="auto"/>
        </w:rPr>
        <w:tab/>
        <w:t>Ahn, H.</w:t>
      </w:r>
      <w:r w:rsidR="00367A54" w:rsidRPr="00065265">
        <w:rPr>
          <w:noProof/>
          <w:color w:val="auto"/>
        </w:rPr>
        <w:t xml:space="preserve"> </w:t>
      </w:r>
      <w:r w:rsidRPr="00065265">
        <w:rPr>
          <w:noProof/>
          <w:color w:val="auto"/>
        </w:rPr>
        <w:t>Y. et al</w:t>
      </w:r>
      <w:r w:rsidRPr="00065265">
        <w:rPr>
          <w:i/>
          <w:iCs/>
          <w:noProof/>
          <w:color w:val="auto"/>
        </w:rPr>
        <w:t>.</w:t>
      </w:r>
      <w:r w:rsidRPr="00065265">
        <w:rPr>
          <w:noProof/>
          <w:color w:val="auto"/>
        </w:rPr>
        <w:t xml:space="preserve"> Two-Photon Fluorescence Microscopy Imaging of Cellular Oxidative Stress Using Profluorescent Nitroxides. </w:t>
      </w:r>
      <w:r w:rsidRPr="00065265">
        <w:rPr>
          <w:i/>
          <w:iCs/>
          <w:noProof/>
          <w:color w:val="auto"/>
        </w:rPr>
        <w:t>Journal of the American Chemical Society</w:t>
      </w:r>
      <w:r w:rsidRPr="00065265">
        <w:rPr>
          <w:noProof/>
          <w:color w:val="auto"/>
        </w:rPr>
        <w:t xml:space="preserve">. </w:t>
      </w:r>
      <w:r w:rsidRPr="00065265">
        <w:rPr>
          <w:b/>
          <w:bCs/>
          <w:noProof/>
          <w:color w:val="auto"/>
        </w:rPr>
        <w:t>134</w:t>
      </w:r>
      <w:r w:rsidRPr="00065265">
        <w:rPr>
          <w:noProof/>
          <w:color w:val="auto"/>
        </w:rPr>
        <w:t xml:space="preserve"> (10), 4721–4730 (2012).</w:t>
      </w:r>
    </w:p>
    <w:p w14:paraId="351CFCD0" w14:textId="6B5BAE21" w:rsidR="00DF313A" w:rsidRPr="00065265" w:rsidRDefault="00DF313A" w:rsidP="00DF313A">
      <w:pPr>
        <w:ind w:left="640" w:hanging="640"/>
        <w:rPr>
          <w:noProof/>
          <w:color w:val="auto"/>
        </w:rPr>
      </w:pPr>
      <w:r w:rsidRPr="00065265">
        <w:rPr>
          <w:noProof/>
          <w:color w:val="auto"/>
        </w:rPr>
        <w:t>14.</w:t>
      </w:r>
      <w:r w:rsidRPr="00065265">
        <w:rPr>
          <w:noProof/>
          <w:color w:val="auto"/>
        </w:rPr>
        <w:tab/>
        <w:t>Bidaux, G. et al</w:t>
      </w:r>
      <w:r w:rsidRPr="00065265">
        <w:rPr>
          <w:i/>
          <w:iCs/>
          <w:noProof/>
          <w:color w:val="auto"/>
        </w:rPr>
        <w:t>.</w:t>
      </w:r>
      <w:r w:rsidRPr="00065265">
        <w:rPr>
          <w:noProof/>
          <w:color w:val="auto"/>
        </w:rPr>
        <w:t xml:space="preserve"> Epidermal TRPM8 channel isoform controls the balance between keratinocyte proliferation and differentiation in a cold-dependent manner. </w:t>
      </w:r>
      <w:r w:rsidRPr="00065265">
        <w:rPr>
          <w:i/>
          <w:iCs/>
          <w:noProof/>
          <w:color w:val="auto"/>
        </w:rPr>
        <w:t>Proceedings of the National Academy of Sciences</w:t>
      </w:r>
      <w:r w:rsidRPr="00065265">
        <w:rPr>
          <w:noProof/>
          <w:color w:val="auto"/>
        </w:rPr>
        <w:t xml:space="preserve">. </w:t>
      </w:r>
      <w:r w:rsidRPr="00065265">
        <w:rPr>
          <w:b/>
          <w:bCs/>
          <w:noProof/>
          <w:color w:val="auto"/>
        </w:rPr>
        <w:t>112</w:t>
      </w:r>
      <w:r w:rsidRPr="00065265">
        <w:rPr>
          <w:noProof/>
          <w:color w:val="auto"/>
        </w:rPr>
        <w:t xml:space="preserve"> (26), E3345–E3354 (2015).</w:t>
      </w:r>
    </w:p>
    <w:p w14:paraId="341B8869" w14:textId="4995ED72" w:rsidR="00DF313A" w:rsidRPr="00065265" w:rsidRDefault="00DF313A" w:rsidP="00DF313A">
      <w:pPr>
        <w:ind w:left="640" w:hanging="640"/>
        <w:rPr>
          <w:noProof/>
          <w:color w:val="auto"/>
        </w:rPr>
      </w:pPr>
      <w:r w:rsidRPr="00065265">
        <w:rPr>
          <w:noProof/>
          <w:color w:val="auto"/>
        </w:rPr>
        <w:t>15.</w:t>
      </w:r>
      <w:r w:rsidRPr="00065265">
        <w:rPr>
          <w:noProof/>
          <w:color w:val="auto"/>
        </w:rPr>
        <w:tab/>
        <w:t>Van de Bittner, G.</w:t>
      </w:r>
      <w:r w:rsidR="00206FB1" w:rsidRPr="00065265">
        <w:rPr>
          <w:noProof/>
          <w:color w:val="auto"/>
        </w:rPr>
        <w:t xml:space="preserve"> </w:t>
      </w:r>
      <w:r w:rsidRPr="00065265">
        <w:rPr>
          <w:noProof/>
          <w:color w:val="auto"/>
        </w:rPr>
        <w:t>C.</w:t>
      </w:r>
      <w:r w:rsidR="00661419">
        <w:rPr>
          <w:noProof/>
          <w:color w:val="auto"/>
        </w:rPr>
        <w:t>,</w:t>
      </w:r>
      <w:r w:rsidRPr="00065265">
        <w:rPr>
          <w:noProof/>
          <w:color w:val="auto"/>
        </w:rPr>
        <w:t xml:space="preserve"> Dubikovskaya, E.</w:t>
      </w:r>
      <w:r w:rsidR="00206FB1" w:rsidRPr="00065265">
        <w:rPr>
          <w:noProof/>
          <w:color w:val="auto"/>
        </w:rPr>
        <w:t xml:space="preserve"> </w:t>
      </w:r>
      <w:r w:rsidRPr="00065265">
        <w:rPr>
          <w:noProof/>
          <w:color w:val="auto"/>
        </w:rPr>
        <w:t>A.</w:t>
      </w:r>
      <w:r w:rsidR="00661419">
        <w:rPr>
          <w:noProof/>
          <w:color w:val="auto"/>
        </w:rPr>
        <w:t>,</w:t>
      </w:r>
      <w:r w:rsidRPr="00065265">
        <w:rPr>
          <w:noProof/>
          <w:color w:val="auto"/>
        </w:rPr>
        <w:t xml:space="preserve"> Bertozzi, C.</w:t>
      </w:r>
      <w:r w:rsidR="00206FB1" w:rsidRPr="00065265">
        <w:rPr>
          <w:noProof/>
          <w:color w:val="auto"/>
        </w:rPr>
        <w:t xml:space="preserve"> </w:t>
      </w:r>
      <w:r w:rsidRPr="00065265">
        <w:rPr>
          <w:noProof/>
          <w:color w:val="auto"/>
        </w:rPr>
        <w:t>R.</w:t>
      </w:r>
      <w:r w:rsidR="00661419">
        <w:rPr>
          <w:noProof/>
          <w:color w:val="auto"/>
        </w:rPr>
        <w:t>,</w:t>
      </w:r>
      <w:r w:rsidRPr="00065265">
        <w:rPr>
          <w:noProof/>
          <w:color w:val="auto"/>
        </w:rPr>
        <w:t xml:space="preserve"> Chang, C.</w:t>
      </w:r>
      <w:r w:rsidR="00206FB1" w:rsidRPr="00065265">
        <w:rPr>
          <w:noProof/>
          <w:color w:val="auto"/>
        </w:rPr>
        <w:t xml:space="preserve"> </w:t>
      </w:r>
      <w:r w:rsidRPr="00065265">
        <w:rPr>
          <w:noProof/>
          <w:color w:val="auto"/>
        </w:rPr>
        <w:t xml:space="preserve">J. In vivo imaging of hydrogen peroxide production in a murine tumor model with a chemoselective bioluminescent reporter. </w:t>
      </w:r>
      <w:r w:rsidRPr="00065265">
        <w:rPr>
          <w:i/>
          <w:iCs/>
          <w:noProof/>
          <w:color w:val="auto"/>
        </w:rPr>
        <w:t>Proceedings of the National Academy of Sciences</w:t>
      </w:r>
      <w:r w:rsidRPr="00065265">
        <w:rPr>
          <w:noProof/>
          <w:color w:val="auto"/>
        </w:rPr>
        <w:t xml:space="preserve">. </w:t>
      </w:r>
      <w:r w:rsidRPr="00065265">
        <w:rPr>
          <w:b/>
          <w:bCs/>
          <w:noProof/>
          <w:color w:val="auto"/>
        </w:rPr>
        <w:t>107</w:t>
      </w:r>
      <w:r w:rsidRPr="00065265">
        <w:rPr>
          <w:noProof/>
          <w:color w:val="auto"/>
        </w:rPr>
        <w:t xml:space="preserve"> (50), 21316 LP – 21321 (2010).</w:t>
      </w:r>
    </w:p>
    <w:p w14:paraId="1F4CFD9C" w14:textId="7CA89704" w:rsidR="00DF313A" w:rsidRPr="00065265" w:rsidRDefault="00DF313A" w:rsidP="00DF313A">
      <w:pPr>
        <w:ind w:left="640" w:hanging="640"/>
        <w:rPr>
          <w:noProof/>
          <w:color w:val="auto"/>
        </w:rPr>
      </w:pPr>
      <w:r w:rsidRPr="00065265">
        <w:rPr>
          <w:noProof/>
          <w:color w:val="auto"/>
        </w:rPr>
        <w:t>16.</w:t>
      </w:r>
      <w:r w:rsidRPr="00065265">
        <w:rPr>
          <w:noProof/>
          <w:color w:val="auto"/>
        </w:rPr>
        <w:tab/>
        <w:t>Rabbani, P.</w:t>
      </w:r>
      <w:r w:rsidR="00086EEA" w:rsidRPr="00065265">
        <w:rPr>
          <w:noProof/>
          <w:color w:val="auto"/>
        </w:rPr>
        <w:t xml:space="preserve"> </w:t>
      </w:r>
      <w:r w:rsidRPr="00065265">
        <w:rPr>
          <w:noProof/>
          <w:color w:val="auto"/>
        </w:rPr>
        <w:t>S.</w:t>
      </w:r>
      <w:r w:rsidR="00661419">
        <w:rPr>
          <w:noProof/>
          <w:color w:val="auto"/>
        </w:rPr>
        <w:t>,</w:t>
      </w:r>
      <w:r w:rsidRPr="00065265">
        <w:rPr>
          <w:noProof/>
          <w:color w:val="auto"/>
        </w:rPr>
        <w:t xml:space="preserve"> Abdou, S.</w:t>
      </w:r>
      <w:r w:rsidR="00086EEA" w:rsidRPr="00065265">
        <w:rPr>
          <w:noProof/>
          <w:color w:val="auto"/>
        </w:rPr>
        <w:t xml:space="preserve"> </w:t>
      </w:r>
      <w:r w:rsidRPr="00065265">
        <w:rPr>
          <w:noProof/>
          <w:color w:val="auto"/>
        </w:rPr>
        <w:t>A.</w:t>
      </w:r>
      <w:r w:rsidR="00661419">
        <w:rPr>
          <w:noProof/>
          <w:color w:val="auto"/>
        </w:rPr>
        <w:t>,</w:t>
      </w:r>
      <w:r w:rsidRPr="00065265">
        <w:rPr>
          <w:noProof/>
          <w:color w:val="auto"/>
        </w:rPr>
        <w:t xml:space="preserve"> Sultan, D.</w:t>
      </w:r>
      <w:r w:rsidR="00086EEA" w:rsidRPr="00065265">
        <w:rPr>
          <w:noProof/>
          <w:color w:val="auto"/>
        </w:rPr>
        <w:t xml:space="preserve"> </w:t>
      </w:r>
      <w:r w:rsidRPr="00065265">
        <w:rPr>
          <w:noProof/>
          <w:color w:val="auto"/>
        </w:rPr>
        <w:t>L.</w:t>
      </w:r>
      <w:r w:rsidR="00661419">
        <w:rPr>
          <w:noProof/>
          <w:color w:val="auto"/>
        </w:rPr>
        <w:t>,</w:t>
      </w:r>
      <w:r w:rsidRPr="00065265">
        <w:rPr>
          <w:noProof/>
          <w:color w:val="auto"/>
        </w:rPr>
        <w:t xml:space="preserve"> Kwong, J.</w:t>
      </w:r>
      <w:r w:rsidR="00661419">
        <w:rPr>
          <w:noProof/>
          <w:color w:val="auto"/>
        </w:rPr>
        <w:t>,</w:t>
      </w:r>
      <w:r w:rsidRPr="00065265">
        <w:rPr>
          <w:noProof/>
          <w:color w:val="auto"/>
        </w:rPr>
        <w:t xml:space="preserve"> Duckworth, A.</w:t>
      </w:r>
      <w:r w:rsidR="00661419">
        <w:rPr>
          <w:noProof/>
          <w:color w:val="auto"/>
        </w:rPr>
        <w:t>,</w:t>
      </w:r>
      <w:r w:rsidRPr="00065265">
        <w:rPr>
          <w:noProof/>
          <w:color w:val="auto"/>
        </w:rPr>
        <w:t xml:space="preserve"> Ceradini, D.</w:t>
      </w:r>
      <w:r w:rsidR="00086EEA" w:rsidRPr="00065265">
        <w:rPr>
          <w:noProof/>
          <w:color w:val="auto"/>
        </w:rPr>
        <w:t xml:space="preserve"> </w:t>
      </w:r>
      <w:r w:rsidRPr="00065265">
        <w:rPr>
          <w:noProof/>
          <w:color w:val="auto"/>
        </w:rPr>
        <w:t xml:space="preserve">J. In vivo imaging of reactive oxygen species in a murine wound model. </w:t>
      </w:r>
      <w:r w:rsidRPr="00065265">
        <w:rPr>
          <w:i/>
          <w:iCs/>
          <w:noProof/>
          <w:color w:val="auto"/>
        </w:rPr>
        <w:t>Journal of Visualized Experiments</w:t>
      </w:r>
      <w:r w:rsidRPr="00065265">
        <w:rPr>
          <w:noProof/>
          <w:color w:val="auto"/>
        </w:rPr>
        <w:t xml:space="preserve">. </w:t>
      </w:r>
      <w:r w:rsidRPr="00065265">
        <w:rPr>
          <w:b/>
          <w:bCs/>
          <w:noProof/>
          <w:color w:val="auto"/>
        </w:rPr>
        <w:t>141</w:t>
      </w:r>
      <w:r w:rsidRPr="00065265">
        <w:rPr>
          <w:color w:val="auto"/>
        </w:rPr>
        <w:t xml:space="preserve">, </w:t>
      </w:r>
      <w:r w:rsidR="00086EEA" w:rsidRPr="00065265">
        <w:rPr>
          <w:color w:val="auto"/>
        </w:rPr>
        <w:t>e58450</w:t>
      </w:r>
      <w:r w:rsidRPr="00065265">
        <w:rPr>
          <w:noProof/>
          <w:color w:val="auto"/>
        </w:rPr>
        <w:t xml:space="preserve"> (2018).</w:t>
      </w:r>
    </w:p>
    <w:p w14:paraId="67AA1EDD" w14:textId="32F8E9F9" w:rsidR="00DF313A" w:rsidRPr="00065265" w:rsidRDefault="00DF313A" w:rsidP="00DF313A">
      <w:pPr>
        <w:ind w:left="640" w:hanging="640"/>
        <w:rPr>
          <w:noProof/>
          <w:color w:val="auto"/>
        </w:rPr>
      </w:pPr>
      <w:r w:rsidRPr="00065265">
        <w:rPr>
          <w:noProof/>
          <w:color w:val="auto"/>
        </w:rPr>
        <w:t>17.</w:t>
      </w:r>
      <w:r w:rsidRPr="00065265">
        <w:rPr>
          <w:noProof/>
          <w:color w:val="auto"/>
        </w:rPr>
        <w:tab/>
        <w:t xml:space="preserve">Sato, T. </w:t>
      </w:r>
      <w:r w:rsidRPr="0021596B">
        <w:rPr>
          <w:noProof/>
          <w:color w:val="auto"/>
        </w:rPr>
        <w:t>et al</w:t>
      </w:r>
      <w:r w:rsidRPr="00065265">
        <w:rPr>
          <w:i/>
          <w:iCs/>
          <w:noProof/>
          <w:color w:val="auto"/>
        </w:rPr>
        <w:t>.</w:t>
      </w:r>
      <w:r w:rsidRPr="00065265">
        <w:rPr>
          <w:noProof/>
          <w:color w:val="auto"/>
        </w:rPr>
        <w:t xml:space="preserve"> Long-term expansion of epithelial organoids from human colon, adenoma, adenocarcinoma, and </w:t>
      </w:r>
      <w:r w:rsidR="003F251C" w:rsidRPr="00065265">
        <w:rPr>
          <w:noProof/>
          <w:color w:val="auto"/>
        </w:rPr>
        <w:t xml:space="preserve">Barrett's </w:t>
      </w:r>
      <w:r w:rsidRPr="00065265">
        <w:rPr>
          <w:noProof/>
          <w:color w:val="auto"/>
        </w:rPr>
        <w:t xml:space="preserve">epithelium. </w:t>
      </w:r>
      <w:r w:rsidRPr="00065265">
        <w:rPr>
          <w:i/>
          <w:iCs/>
          <w:noProof/>
          <w:color w:val="auto"/>
        </w:rPr>
        <w:t>Gastroenterology</w:t>
      </w:r>
      <w:r w:rsidRPr="00065265">
        <w:rPr>
          <w:noProof/>
          <w:color w:val="auto"/>
        </w:rPr>
        <w:t xml:space="preserve">. </w:t>
      </w:r>
      <w:r w:rsidRPr="00065265">
        <w:rPr>
          <w:b/>
          <w:bCs/>
          <w:noProof/>
          <w:color w:val="auto"/>
        </w:rPr>
        <w:t>141</w:t>
      </w:r>
      <w:r w:rsidRPr="00065265">
        <w:rPr>
          <w:noProof/>
          <w:color w:val="auto"/>
        </w:rPr>
        <w:t xml:space="preserve"> (5), 1762–1772 (2011).</w:t>
      </w:r>
    </w:p>
    <w:p w14:paraId="25C05F1D" w14:textId="046EF249" w:rsidR="00D04760" w:rsidRPr="00065265" w:rsidRDefault="000E6C89" w:rsidP="00DF313A">
      <w:pPr>
        <w:ind w:left="640" w:hanging="640"/>
        <w:rPr>
          <w:rFonts w:asciiTheme="minorHAnsi" w:hAnsiTheme="minorHAnsi" w:cstheme="minorHAnsi"/>
          <w:b/>
          <w:color w:val="auto"/>
        </w:rPr>
      </w:pPr>
      <w:r w:rsidRPr="00065265">
        <w:rPr>
          <w:rFonts w:asciiTheme="minorHAnsi" w:hAnsiTheme="minorHAnsi" w:cstheme="minorHAnsi"/>
          <w:b/>
          <w:color w:val="auto"/>
        </w:rPr>
        <w:fldChar w:fldCharType="end"/>
      </w:r>
    </w:p>
    <w:p w14:paraId="07DCF19F" w14:textId="20A160C8" w:rsidR="009F659A" w:rsidRPr="00567F88" w:rsidRDefault="009F659A" w:rsidP="00567F88">
      <w:pPr>
        <w:rPr>
          <w:rFonts w:asciiTheme="minorHAnsi" w:hAnsiTheme="minorHAnsi" w:cstheme="minorHAnsi"/>
          <w:color w:val="808080" w:themeColor="background1" w:themeShade="80"/>
        </w:rPr>
      </w:pPr>
    </w:p>
    <w:sectPr w:rsidR="009F659A" w:rsidRPr="00567F88" w:rsidSect="00DE7FF2">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406D" w14:textId="77777777" w:rsidR="00E77594" w:rsidRDefault="00E77594" w:rsidP="00621C4E">
      <w:r>
        <w:separator/>
      </w:r>
    </w:p>
  </w:endnote>
  <w:endnote w:type="continuationSeparator" w:id="0">
    <w:p w14:paraId="1A6DBBB3" w14:textId="77777777" w:rsidR="00E77594" w:rsidRDefault="00E775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D4E56" w14:textId="77777777" w:rsidR="00E77594" w:rsidRDefault="00E77594" w:rsidP="00621C4E">
      <w:r>
        <w:separator/>
      </w:r>
    </w:p>
  </w:footnote>
  <w:footnote w:type="continuationSeparator" w:id="0">
    <w:p w14:paraId="4EF4B196" w14:textId="77777777" w:rsidR="00E77594" w:rsidRDefault="00E7759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3971F7" w:rsidRPr="006F06E4" w:rsidRDefault="003971F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7A5E1610" w:rsidR="003971F7" w:rsidRPr="006F06E4" w:rsidRDefault="003971F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3098C"/>
    <w:multiLevelType w:val="hybridMultilevel"/>
    <w:tmpl w:val="5CE43370"/>
    <w:lvl w:ilvl="0" w:tplc="2DE64862">
      <w:start w:val="1"/>
      <w:numFmt w:val="decimal"/>
      <w:lvlText w:val="1.%1."/>
      <w:lvlJc w:val="left"/>
      <w:pPr>
        <w:ind w:left="729" w:hanging="729"/>
      </w:pPr>
      <w:rPr>
        <w:rFonts w:hint="default"/>
        <w:b w:val="0"/>
        <w:bCs/>
      </w:rPr>
    </w:lvl>
    <w:lvl w:ilvl="1" w:tplc="040C0019" w:tentative="1">
      <w:start w:val="1"/>
      <w:numFmt w:val="lowerLetter"/>
      <w:lvlText w:val="%2."/>
      <w:lvlJc w:val="left"/>
      <w:pPr>
        <w:ind w:left="1035" w:hanging="360"/>
      </w:pPr>
    </w:lvl>
    <w:lvl w:ilvl="2" w:tplc="040C001B" w:tentative="1">
      <w:start w:val="1"/>
      <w:numFmt w:val="lowerRoman"/>
      <w:lvlText w:val="%3."/>
      <w:lvlJc w:val="right"/>
      <w:pPr>
        <w:ind w:left="1755" w:hanging="180"/>
      </w:pPr>
    </w:lvl>
    <w:lvl w:ilvl="3" w:tplc="040C000F" w:tentative="1">
      <w:start w:val="1"/>
      <w:numFmt w:val="decimal"/>
      <w:lvlText w:val="%4."/>
      <w:lvlJc w:val="left"/>
      <w:pPr>
        <w:ind w:left="2475" w:hanging="360"/>
      </w:pPr>
    </w:lvl>
    <w:lvl w:ilvl="4" w:tplc="040C0019" w:tentative="1">
      <w:start w:val="1"/>
      <w:numFmt w:val="lowerLetter"/>
      <w:lvlText w:val="%5."/>
      <w:lvlJc w:val="left"/>
      <w:pPr>
        <w:ind w:left="3195" w:hanging="360"/>
      </w:pPr>
    </w:lvl>
    <w:lvl w:ilvl="5" w:tplc="040C001B" w:tentative="1">
      <w:start w:val="1"/>
      <w:numFmt w:val="lowerRoman"/>
      <w:lvlText w:val="%6."/>
      <w:lvlJc w:val="right"/>
      <w:pPr>
        <w:ind w:left="3915" w:hanging="180"/>
      </w:pPr>
    </w:lvl>
    <w:lvl w:ilvl="6" w:tplc="040C000F" w:tentative="1">
      <w:start w:val="1"/>
      <w:numFmt w:val="decimal"/>
      <w:lvlText w:val="%7."/>
      <w:lvlJc w:val="left"/>
      <w:pPr>
        <w:ind w:left="4635" w:hanging="360"/>
      </w:pPr>
    </w:lvl>
    <w:lvl w:ilvl="7" w:tplc="040C0019" w:tentative="1">
      <w:start w:val="1"/>
      <w:numFmt w:val="lowerLetter"/>
      <w:lvlText w:val="%8."/>
      <w:lvlJc w:val="left"/>
      <w:pPr>
        <w:ind w:left="5355" w:hanging="360"/>
      </w:pPr>
    </w:lvl>
    <w:lvl w:ilvl="8" w:tplc="040C001B" w:tentative="1">
      <w:start w:val="1"/>
      <w:numFmt w:val="lowerRoman"/>
      <w:lvlText w:val="%9."/>
      <w:lvlJc w:val="right"/>
      <w:pPr>
        <w:ind w:left="6075"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76376"/>
    <w:multiLevelType w:val="hybridMultilevel"/>
    <w:tmpl w:val="25440388"/>
    <w:lvl w:ilvl="0" w:tplc="B10CB208">
      <w:start w:val="1"/>
      <w:numFmt w:val="decimal"/>
      <w:lvlText w:val="2.%1."/>
      <w:lvlJc w:val="left"/>
      <w:pPr>
        <w:ind w:left="729" w:hanging="729"/>
      </w:pPr>
      <w:rPr>
        <w:rFonts w:hint="default"/>
        <w:i w:val="0"/>
        <w:iCs w:val="0"/>
      </w:rPr>
    </w:lvl>
    <w:lvl w:ilvl="1" w:tplc="040C0019" w:tentative="1">
      <w:start w:val="1"/>
      <w:numFmt w:val="lowerLetter"/>
      <w:lvlText w:val="%2."/>
      <w:lvlJc w:val="left"/>
      <w:pPr>
        <w:ind w:left="1383" w:hanging="360"/>
      </w:pPr>
    </w:lvl>
    <w:lvl w:ilvl="2" w:tplc="040C001B">
      <w:start w:val="1"/>
      <w:numFmt w:val="lowerRoman"/>
      <w:lvlText w:val="%3."/>
      <w:lvlJc w:val="right"/>
      <w:pPr>
        <w:ind w:left="2103" w:hanging="180"/>
      </w:pPr>
    </w:lvl>
    <w:lvl w:ilvl="3" w:tplc="040C000F" w:tentative="1">
      <w:start w:val="1"/>
      <w:numFmt w:val="decimal"/>
      <w:lvlText w:val="%4."/>
      <w:lvlJc w:val="left"/>
      <w:pPr>
        <w:ind w:left="2823" w:hanging="360"/>
      </w:pPr>
    </w:lvl>
    <w:lvl w:ilvl="4" w:tplc="040C0019" w:tentative="1">
      <w:start w:val="1"/>
      <w:numFmt w:val="lowerLetter"/>
      <w:lvlText w:val="%5."/>
      <w:lvlJc w:val="left"/>
      <w:pPr>
        <w:ind w:left="3543" w:hanging="360"/>
      </w:pPr>
    </w:lvl>
    <w:lvl w:ilvl="5" w:tplc="040C001B" w:tentative="1">
      <w:start w:val="1"/>
      <w:numFmt w:val="lowerRoman"/>
      <w:lvlText w:val="%6."/>
      <w:lvlJc w:val="right"/>
      <w:pPr>
        <w:ind w:left="4263" w:hanging="180"/>
      </w:pPr>
    </w:lvl>
    <w:lvl w:ilvl="6" w:tplc="040C000F" w:tentative="1">
      <w:start w:val="1"/>
      <w:numFmt w:val="decimal"/>
      <w:lvlText w:val="%7."/>
      <w:lvlJc w:val="left"/>
      <w:pPr>
        <w:ind w:left="4983" w:hanging="360"/>
      </w:pPr>
    </w:lvl>
    <w:lvl w:ilvl="7" w:tplc="040C0019" w:tentative="1">
      <w:start w:val="1"/>
      <w:numFmt w:val="lowerLetter"/>
      <w:lvlText w:val="%8."/>
      <w:lvlJc w:val="left"/>
      <w:pPr>
        <w:ind w:left="5703" w:hanging="360"/>
      </w:pPr>
    </w:lvl>
    <w:lvl w:ilvl="8" w:tplc="040C001B" w:tentative="1">
      <w:start w:val="1"/>
      <w:numFmt w:val="lowerRoman"/>
      <w:lvlText w:val="%9."/>
      <w:lvlJc w:val="right"/>
      <w:pPr>
        <w:ind w:left="6423"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92D96"/>
    <w:multiLevelType w:val="hybridMultilevel"/>
    <w:tmpl w:val="0762895C"/>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548407F"/>
    <w:multiLevelType w:val="multilevel"/>
    <w:tmpl w:val="50985338"/>
    <w:lvl w:ilvl="0">
      <w:start w:val="3"/>
      <w:numFmt w:val="decimal"/>
      <w:lvlText w:val="%1."/>
      <w:lvlJc w:val="left"/>
      <w:pPr>
        <w:ind w:left="360" w:hanging="360"/>
      </w:pPr>
      <w:rPr>
        <w:rFonts w:hint="default"/>
      </w:rPr>
    </w:lvl>
    <w:lvl w:ilvl="1">
      <w:start w:val="1"/>
      <w:numFmt w:val="decimal"/>
      <w:lvlText w:val="%1.%2."/>
      <w:lvlJc w:val="left"/>
      <w:pPr>
        <w:ind w:left="1724" w:hanging="73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9"/>
  </w:num>
  <w:num w:numId="6">
    <w:abstractNumId w:val="16"/>
  </w:num>
  <w:num w:numId="7">
    <w:abstractNumId w:val="0"/>
  </w:num>
  <w:num w:numId="8">
    <w:abstractNumId w:val="10"/>
  </w:num>
  <w:num w:numId="9">
    <w:abstractNumId w:val="12"/>
  </w:num>
  <w:num w:numId="10">
    <w:abstractNumId w:val="18"/>
  </w:num>
  <w:num w:numId="11">
    <w:abstractNumId w:val="23"/>
  </w:num>
  <w:num w:numId="12">
    <w:abstractNumId w:val="2"/>
  </w:num>
  <w:num w:numId="13">
    <w:abstractNumId w:val="20"/>
  </w:num>
  <w:num w:numId="14">
    <w:abstractNumId w:val="28"/>
  </w:num>
  <w:num w:numId="15">
    <w:abstractNumId w:val="13"/>
  </w:num>
  <w:num w:numId="16">
    <w:abstractNumId w:val="8"/>
  </w:num>
  <w:num w:numId="17">
    <w:abstractNumId w:val="21"/>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9"/>
  </w:num>
  <w:num w:numId="25">
    <w:abstractNumId w:val="7"/>
  </w:num>
  <w:num w:numId="26">
    <w:abstractNumId w:val="11"/>
  </w:num>
  <w:num w:numId="27">
    <w:abstractNumId w:val="1"/>
  </w:num>
  <w:num w:numId="28">
    <w:abstractNumId w:val="4"/>
  </w:num>
  <w:num w:numId="29">
    <w:abstractNumId w:val="4"/>
    <w:lvlOverride w:ilvl="0">
      <w:lvl w:ilvl="0" w:tplc="B10CB208">
        <w:start w:val="1"/>
        <w:numFmt w:val="decimal"/>
        <w:lvlText w:val="2.%1."/>
        <w:lvlJc w:val="left"/>
        <w:pPr>
          <w:ind w:left="1134" w:hanging="731"/>
        </w:pPr>
        <w:rPr>
          <w:rFonts w:hint="default"/>
        </w:rPr>
      </w:lvl>
    </w:lvlOverride>
    <w:lvlOverride w:ilvl="1">
      <w:lvl w:ilvl="1" w:tplc="040C0019" w:tentative="1">
        <w:start w:val="1"/>
        <w:numFmt w:val="lowerLetter"/>
        <w:lvlText w:val="%2."/>
        <w:lvlJc w:val="left"/>
        <w:pPr>
          <w:ind w:left="1440" w:hanging="360"/>
        </w:pPr>
      </w:lvl>
    </w:lvlOverride>
    <w:lvlOverride w:ilvl="2">
      <w:lvl w:ilvl="2" w:tplc="040C001B" w:tentative="1">
        <w:start w:val="1"/>
        <w:numFmt w:val="lowerRoman"/>
        <w:lvlText w:val="%3."/>
        <w:lvlJc w:val="right"/>
        <w:pPr>
          <w:ind w:left="2160" w:hanging="180"/>
        </w:pPr>
      </w:lvl>
    </w:lvlOverride>
    <w:lvlOverride w:ilvl="3">
      <w:lvl w:ilvl="3" w:tplc="040C000F" w:tentative="1">
        <w:start w:val="1"/>
        <w:numFmt w:val="decimal"/>
        <w:lvlText w:val="%4."/>
        <w:lvlJc w:val="left"/>
        <w:pPr>
          <w:ind w:left="2880" w:hanging="360"/>
        </w:pPr>
      </w:lvl>
    </w:lvlOverride>
    <w:lvlOverride w:ilvl="4">
      <w:lvl w:ilvl="4" w:tplc="040C0019" w:tentative="1">
        <w:start w:val="1"/>
        <w:numFmt w:val="lowerLetter"/>
        <w:lvlText w:val="%5."/>
        <w:lvlJc w:val="left"/>
        <w:pPr>
          <w:ind w:left="3600" w:hanging="360"/>
        </w:pPr>
      </w:lvl>
    </w:lvlOverride>
    <w:lvlOverride w:ilvl="5">
      <w:lvl w:ilvl="5" w:tplc="040C001B" w:tentative="1">
        <w:start w:val="1"/>
        <w:numFmt w:val="lowerRoman"/>
        <w:lvlText w:val="%6."/>
        <w:lvlJc w:val="right"/>
        <w:pPr>
          <w:ind w:left="4320" w:hanging="180"/>
        </w:pPr>
      </w:lvl>
    </w:lvlOverride>
    <w:lvlOverride w:ilvl="6">
      <w:lvl w:ilvl="6" w:tplc="040C000F" w:tentative="1">
        <w:start w:val="1"/>
        <w:numFmt w:val="decimal"/>
        <w:lvlText w:val="%7."/>
        <w:lvlJc w:val="left"/>
        <w:pPr>
          <w:ind w:left="5040" w:hanging="360"/>
        </w:pPr>
      </w:lvl>
    </w:lvlOverride>
    <w:lvlOverride w:ilvl="7">
      <w:lvl w:ilvl="7" w:tplc="040C0019" w:tentative="1">
        <w:start w:val="1"/>
        <w:numFmt w:val="lowerLetter"/>
        <w:lvlText w:val="%8."/>
        <w:lvlJc w:val="left"/>
        <w:pPr>
          <w:ind w:left="5760" w:hanging="360"/>
        </w:pPr>
      </w:lvl>
    </w:lvlOverride>
    <w:lvlOverride w:ilvl="8">
      <w:lvl w:ilvl="8" w:tplc="040C001B" w:tentative="1">
        <w:start w:val="1"/>
        <w:numFmt w:val="lowerRoman"/>
        <w:lvlText w:val="%9."/>
        <w:lvlJc w:val="right"/>
        <w:pPr>
          <w:ind w:left="6480" w:hanging="180"/>
        </w:pPr>
      </w:lvl>
    </w:lvlOverride>
  </w:num>
  <w:num w:numId="30">
    <w:abstractNumId w:val="4"/>
    <w:lvlOverride w:ilvl="0">
      <w:lvl w:ilvl="0" w:tplc="B10CB208">
        <w:start w:val="1"/>
        <w:numFmt w:val="decimal"/>
        <w:lvlText w:val="2.%1."/>
        <w:lvlJc w:val="left"/>
        <w:pPr>
          <w:ind w:left="1134" w:hanging="731"/>
        </w:pPr>
        <w:rPr>
          <w:rFonts w:hint="default"/>
        </w:rPr>
      </w:lvl>
    </w:lvlOverride>
    <w:lvlOverride w:ilvl="1">
      <w:lvl w:ilvl="1" w:tplc="040C0019" w:tentative="1">
        <w:start w:val="1"/>
        <w:numFmt w:val="lowerLetter"/>
        <w:lvlText w:val="%2."/>
        <w:lvlJc w:val="left"/>
        <w:pPr>
          <w:ind w:left="1440" w:hanging="360"/>
        </w:pPr>
      </w:lvl>
    </w:lvlOverride>
    <w:lvlOverride w:ilvl="2">
      <w:lvl w:ilvl="2" w:tplc="040C001B" w:tentative="1">
        <w:start w:val="1"/>
        <w:numFmt w:val="lowerRoman"/>
        <w:lvlText w:val="%3."/>
        <w:lvlJc w:val="right"/>
        <w:pPr>
          <w:ind w:left="2160" w:hanging="180"/>
        </w:pPr>
      </w:lvl>
    </w:lvlOverride>
    <w:lvlOverride w:ilvl="3">
      <w:lvl w:ilvl="3" w:tplc="040C000F" w:tentative="1">
        <w:start w:val="1"/>
        <w:numFmt w:val="decimal"/>
        <w:lvlText w:val="%4."/>
        <w:lvlJc w:val="left"/>
        <w:pPr>
          <w:ind w:left="2880" w:hanging="360"/>
        </w:pPr>
      </w:lvl>
    </w:lvlOverride>
    <w:lvlOverride w:ilvl="4">
      <w:lvl w:ilvl="4" w:tplc="040C0019" w:tentative="1">
        <w:start w:val="1"/>
        <w:numFmt w:val="lowerLetter"/>
        <w:lvlText w:val="%5."/>
        <w:lvlJc w:val="left"/>
        <w:pPr>
          <w:ind w:left="3600" w:hanging="360"/>
        </w:pPr>
      </w:lvl>
    </w:lvlOverride>
    <w:lvlOverride w:ilvl="5">
      <w:lvl w:ilvl="5" w:tplc="040C001B" w:tentative="1">
        <w:start w:val="1"/>
        <w:numFmt w:val="lowerRoman"/>
        <w:lvlText w:val="%6."/>
        <w:lvlJc w:val="right"/>
        <w:pPr>
          <w:ind w:left="4320" w:hanging="180"/>
        </w:pPr>
      </w:lvl>
    </w:lvlOverride>
    <w:lvlOverride w:ilvl="6">
      <w:lvl w:ilvl="6" w:tplc="040C000F" w:tentative="1">
        <w:start w:val="1"/>
        <w:numFmt w:val="decimal"/>
        <w:lvlText w:val="%7."/>
        <w:lvlJc w:val="left"/>
        <w:pPr>
          <w:ind w:left="5040" w:hanging="360"/>
        </w:pPr>
      </w:lvl>
    </w:lvlOverride>
    <w:lvlOverride w:ilvl="7">
      <w:lvl w:ilvl="7" w:tplc="040C0019" w:tentative="1">
        <w:start w:val="1"/>
        <w:numFmt w:val="lowerLetter"/>
        <w:lvlText w:val="%8."/>
        <w:lvlJc w:val="left"/>
        <w:pPr>
          <w:ind w:left="5760" w:hanging="360"/>
        </w:pPr>
      </w:lvl>
    </w:lvlOverride>
    <w:lvlOverride w:ilvl="8">
      <w:lvl w:ilvl="8" w:tplc="040C001B" w:tentative="1">
        <w:start w:val="1"/>
        <w:numFmt w:val="lowerRoman"/>
        <w:lvlText w:val="%9."/>
        <w:lvlJc w:val="right"/>
        <w:pPr>
          <w:ind w:left="6480" w:hanging="180"/>
        </w:pPr>
      </w:lvl>
    </w:lvlOverride>
  </w:num>
  <w:num w:numId="31">
    <w:abstractNumId w:val="22"/>
  </w:num>
  <w:num w:numId="32">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TQ2sjA1MjUwNzdT0lEKTi0uzszPAykwrQUAi4bNQiwAAAA="/>
  </w:docVars>
  <w:rsids>
    <w:rsidRoot w:val="00EE705F"/>
    <w:rsid w:val="00001169"/>
    <w:rsid w:val="00001806"/>
    <w:rsid w:val="00001C4B"/>
    <w:rsid w:val="00003F8F"/>
    <w:rsid w:val="00005815"/>
    <w:rsid w:val="0000708C"/>
    <w:rsid w:val="00007DBC"/>
    <w:rsid w:val="00007EA1"/>
    <w:rsid w:val="000100F0"/>
    <w:rsid w:val="00012564"/>
    <w:rsid w:val="000129B2"/>
    <w:rsid w:val="00012FF9"/>
    <w:rsid w:val="0001389C"/>
    <w:rsid w:val="00013C5C"/>
    <w:rsid w:val="00014314"/>
    <w:rsid w:val="000202A6"/>
    <w:rsid w:val="00020872"/>
    <w:rsid w:val="00021434"/>
    <w:rsid w:val="00021774"/>
    <w:rsid w:val="00021DF3"/>
    <w:rsid w:val="00023358"/>
    <w:rsid w:val="00023869"/>
    <w:rsid w:val="00024598"/>
    <w:rsid w:val="00025FB1"/>
    <w:rsid w:val="000279B0"/>
    <w:rsid w:val="00030A00"/>
    <w:rsid w:val="00030A77"/>
    <w:rsid w:val="00032769"/>
    <w:rsid w:val="0003311E"/>
    <w:rsid w:val="00036D87"/>
    <w:rsid w:val="00037234"/>
    <w:rsid w:val="00037B58"/>
    <w:rsid w:val="00037D42"/>
    <w:rsid w:val="000404AE"/>
    <w:rsid w:val="0004220B"/>
    <w:rsid w:val="0004510D"/>
    <w:rsid w:val="000474AE"/>
    <w:rsid w:val="0004755B"/>
    <w:rsid w:val="00051B73"/>
    <w:rsid w:val="00051D0B"/>
    <w:rsid w:val="000557A1"/>
    <w:rsid w:val="00057E85"/>
    <w:rsid w:val="00060ABE"/>
    <w:rsid w:val="00061A50"/>
    <w:rsid w:val="00061CD5"/>
    <w:rsid w:val="0006361B"/>
    <w:rsid w:val="00064104"/>
    <w:rsid w:val="00065265"/>
    <w:rsid w:val="000652E3"/>
    <w:rsid w:val="00066025"/>
    <w:rsid w:val="000675FA"/>
    <w:rsid w:val="00067A8F"/>
    <w:rsid w:val="00067D80"/>
    <w:rsid w:val="000701D1"/>
    <w:rsid w:val="0007204A"/>
    <w:rsid w:val="0007724E"/>
    <w:rsid w:val="00080A20"/>
    <w:rsid w:val="00082796"/>
    <w:rsid w:val="00082DF4"/>
    <w:rsid w:val="00082FFB"/>
    <w:rsid w:val="000837F1"/>
    <w:rsid w:val="00086EEA"/>
    <w:rsid w:val="00086FF5"/>
    <w:rsid w:val="00087C0A"/>
    <w:rsid w:val="00087D3E"/>
    <w:rsid w:val="00092F3C"/>
    <w:rsid w:val="00093BC4"/>
    <w:rsid w:val="00093F1C"/>
    <w:rsid w:val="000943E6"/>
    <w:rsid w:val="00097929"/>
    <w:rsid w:val="000A07AC"/>
    <w:rsid w:val="000A19A9"/>
    <w:rsid w:val="000A1E80"/>
    <w:rsid w:val="000A23A3"/>
    <w:rsid w:val="000A3B70"/>
    <w:rsid w:val="000A4B1B"/>
    <w:rsid w:val="000A5153"/>
    <w:rsid w:val="000B10AE"/>
    <w:rsid w:val="000B2147"/>
    <w:rsid w:val="000B2750"/>
    <w:rsid w:val="000B30BF"/>
    <w:rsid w:val="000B3B6B"/>
    <w:rsid w:val="000B566B"/>
    <w:rsid w:val="000B662E"/>
    <w:rsid w:val="000B7294"/>
    <w:rsid w:val="000B75D0"/>
    <w:rsid w:val="000C11C6"/>
    <w:rsid w:val="000C1CF8"/>
    <w:rsid w:val="000C49CF"/>
    <w:rsid w:val="000C52E9"/>
    <w:rsid w:val="000C5CDC"/>
    <w:rsid w:val="000C65DC"/>
    <w:rsid w:val="000C66F3"/>
    <w:rsid w:val="000C6900"/>
    <w:rsid w:val="000D2BAC"/>
    <w:rsid w:val="000D31E8"/>
    <w:rsid w:val="000D4FBD"/>
    <w:rsid w:val="000D76E4"/>
    <w:rsid w:val="000E24D4"/>
    <w:rsid w:val="000E3816"/>
    <w:rsid w:val="000E446E"/>
    <w:rsid w:val="000E4F77"/>
    <w:rsid w:val="000E6C89"/>
    <w:rsid w:val="000F265C"/>
    <w:rsid w:val="000F354E"/>
    <w:rsid w:val="000F3AFA"/>
    <w:rsid w:val="000F5161"/>
    <w:rsid w:val="000F5712"/>
    <w:rsid w:val="000F6611"/>
    <w:rsid w:val="000F6B9F"/>
    <w:rsid w:val="000F7E22"/>
    <w:rsid w:val="001104F3"/>
    <w:rsid w:val="00112EEB"/>
    <w:rsid w:val="00113DE4"/>
    <w:rsid w:val="001173FF"/>
    <w:rsid w:val="00117ADA"/>
    <w:rsid w:val="00125115"/>
    <w:rsid w:val="0012563A"/>
    <w:rsid w:val="001264DE"/>
    <w:rsid w:val="00127624"/>
    <w:rsid w:val="001313A7"/>
    <w:rsid w:val="00131402"/>
    <w:rsid w:val="00131702"/>
    <w:rsid w:val="0013276F"/>
    <w:rsid w:val="00132966"/>
    <w:rsid w:val="00133EFB"/>
    <w:rsid w:val="0013621E"/>
    <w:rsid w:val="0013642E"/>
    <w:rsid w:val="00140429"/>
    <w:rsid w:val="00140B95"/>
    <w:rsid w:val="00142EFE"/>
    <w:rsid w:val="0014417B"/>
    <w:rsid w:val="001442D7"/>
    <w:rsid w:val="00150CF9"/>
    <w:rsid w:val="0015233E"/>
    <w:rsid w:val="00152A23"/>
    <w:rsid w:val="00154756"/>
    <w:rsid w:val="00155BF4"/>
    <w:rsid w:val="00156AD6"/>
    <w:rsid w:val="00162CB7"/>
    <w:rsid w:val="00163D42"/>
    <w:rsid w:val="001665C9"/>
    <w:rsid w:val="00166AFC"/>
    <w:rsid w:val="00166F32"/>
    <w:rsid w:val="00170DA4"/>
    <w:rsid w:val="00171E5B"/>
    <w:rsid w:val="00171F94"/>
    <w:rsid w:val="0017323B"/>
    <w:rsid w:val="00175D4E"/>
    <w:rsid w:val="00175EE4"/>
    <w:rsid w:val="0017668A"/>
    <w:rsid w:val="001766FE"/>
    <w:rsid w:val="001771E7"/>
    <w:rsid w:val="0018245A"/>
    <w:rsid w:val="00184B1F"/>
    <w:rsid w:val="00190427"/>
    <w:rsid w:val="001911FF"/>
    <w:rsid w:val="00192006"/>
    <w:rsid w:val="0019314A"/>
    <w:rsid w:val="00193180"/>
    <w:rsid w:val="00193849"/>
    <w:rsid w:val="00193E37"/>
    <w:rsid w:val="00196184"/>
    <w:rsid w:val="00196792"/>
    <w:rsid w:val="001A3BF3"/>
    <w:rsid w:val="001B1519"/>
    <w:rsid w:val="001B2E2D"/>
    <w:rsid w:val="001B3DB5"/>
    <w:rsid w:val="001B50A0"/>
    <w:rsid w:val="001B5CD2"/>
    <w:rsid w:val="001B7C4B"/>
    <w:rsid w:val="001C0BEE"/>
    <w:rsid w:val="001C1463"/>
    <w:rsid w:val="001C1E49"/>
    <w:rsid w:val="001C27C1"/>
    <w:rsid w:val="001C2A98"/>
    <w:rsid w:val="001C4D95"/>
    <w:rsid w:val="001D3D7D"/>
    <w:rsid w:val="001D3FFF"/>
    <w:rsid w:val="001D4505"/>
    <w:rsid w:val="001D625F"/>
    <w:rsid w:val="001D66EE"/>
    <w:rsid w:val="001D68A4"/>
    <w:rsid w:val="001D7576"/>
    <w:rsid w:val="001E0946"/>
    <w:rsid w:val="001E0E3F"/>
    <w:rsid w:val="001E14A0"/>
    <w:rsid w:val="001E18A7"/>
    <w:rsid w:val="001E3429"/>
    <w:rsid w:val="001E7376"/>
    <w:rsid w:val="001F225C"/>
    <w:rsid w:val="001F46CA"/>
    <w:rsid w:val="002000E3"/>
    <w:rsid w:val="00201CFA"/>
    <w:rsid w:val="0020220D"/>
    <w:rsid w:val="00202448"/>
    <w:rsid w:val="00202D15"/>
    <w:rsid w:val="00205B3F"/>
    <w:rsid w:val="00206FB1"/>
    <w:rsid w:val="00207672"/>
    <w:rsid w:val="002076E0"/>
    <w:rsid w:val="00212EAE"/>
    <w:rsid w:val="00214BEE"/>
    <w:rsid w:val="0021596B"/>
    <w:rsid w:val="0021617E"/>
    <w:rsid w:val="002205B8"/>
    <w:rsid w:val="002221A3"/>
    <w:rsid w:val="00225720"/>
    <w:rsid w:val="002259E5"/>
    <w:rsid w:val="00226140"/>
    <w:rsid w:val="002274F3"/>
    <w:rsid w:val="0023094C"/>
    <w:rsid w:val="00234BE3"/>
    <w:rsid w:val="0023577A"/>
    <w:rsid w:val="00235A90"/>
    <w:rsid w:val="00240B05"/>
    <w:rsid w:val="00241E48"/>
    <w:rsid w:val="0024214E"/>
    <w:rsid w:val="00242623"/>
    <w:rsid w:val="00250558"/>
    <w:rsid w:val="00251E0B"/>
    <w:rsid w:val="00252FA8"/>
    <w:rsid w:val="00253D7E"/>
    <w:rsid w:val="00254B5D"/>
    <w:rsid w:val="002605D1"/>
    <w:rsid w:val="00260652"/>
    <w:rsid w:val="00261F25"/>
    <w:rsid w:val="00263FB9"/>
    <w:rsid w:val="002648A9"/>
    <w:rsid w:val="0026536F"/>
    <w:rsid w:val="0026553C"/>
    <w:rsid w:val="00267DD5"/>
    <w:rsid w:val="0027109D"/>
    <w:rsid w:val="002737F0"/>
    <w:rsid w:val="00274A0A"/>
    <w:rsid w:val="00277593"/>
    <w:rsid w:val="00280030"/>
    <w:rsid w:val="00280909"/>
    <w:rsid w:val="00280918"/>
    <w:rsid w:val="00282AF6"/>
    <w:rsid w:val="00282D43"/>
    <w:rsid w:val="0028596A"/>
    <w:rsid w:val="00287085"/>
    <w:rsid w:val="00290AF9"/>
    <w:rsid w:val="002967CF"/>
    <w:rsid w:val="00297489"/>
    <w:rsid w:val="00297788"/>
    <w:rsid w:val="002A2009"/>
    <w:rsid w:val="002A3285"/>
    <w:rsid w:val="002A484B"/>
    <w:rsid w:val="002A64A6"/>
    <w:rsid w:val="002A6831"/>
    <w:rsid w:val="002B1BE0"/>
    <w:rsid w:val="002B2F56"/>
    <w:rsid w:val="002B3301"/>
    <w:rsid w:val="002C33EC"/>
    <w:rsid w:val="002C47D4"/>
    <w:rsid w:val="002C49EF"/>
    <w:rsid w:val="002C64D5"/>
    <w:rsid w:val="002C6ECF"/>
    <w:rsid w:val="002C7D2E"/>
    <w:rsid w:val="002D0F38"/>
    <w:rsid w:val="002D2B83"/>
    <w:rsid w:val="002D3366"/>
    <w:rsid w:val="002D77E3"/>
    <w:rsid w:val="002D7E6A"/>
    <w:rsid w:val="002E67E2"/>
    <w:rsid w:val="002E7EBB"/>
    <w:rsid w:val="002F1B24"/>
    <w:rsid w:val="002F2859"/>
    <w:rsid w:val="002F3646"/>
    <w:rsid w:val="002F6359"/>
    <w:rsid w:val="002F6E3C"/>
    <w:rsid w:val="00300729"/>
    <w:rsid w:val="0030117D"/>
    <w:rsid w:val="00301B47"/>
    <w:rsid w:val="00301BC6"/>
    <w:rsid w:val="00301F30"/>
    <w:rsid w:val="003028D7"/>
    <w:rsid w:val="003038FD"/>
    <w:rsid w:val="00303C87"/>
    <w:rsid w:val="003102CE"/>
    <w:rsid w:val="003108E5"/>
    <w:rsid w:val="003120CB"/>
    <w:rsid w:val="00320153"/>
    <w:rsid w:val="00320367"/>
    <w:rsid w:val="00322871"/>
    <w:rsid w:val="00326236"/>
    <w:rsid w:val="00326FB3"/>
    <w:rsid w:val="003273BA"/>
    <w:rsid w:val="003316D4"/>
    <w:rsid w:val="00333822"/>
    <w:rsid w:val="00334AC9"/>
    <w:rsid w:val="00336625"/>
    <w:rsid w:val="00336715"/>
    <w:rsid w:val="003401EC"/>
    <w:rsid w:val="00340DFD"/>
    <w:rsid w:val="00341A27"/>
    <w:rsid w:val="00341ADE"/>
    <w:rsid w:val="0034361D"/>
    <w:rsid w:val="00344954"/>
    <w:rsid w:val="00350CD7"/>
    <w:rsid w:val="00355626"/>
    <w:rsid w:val="00360C17"/>
    <w:rsid w:val="003621C6"/>
    <w:rsid w:val="003622B8"/>
    <w:rsid w:val="003645FA"/>
    <w:rsid w:val="003646AB"/>
    <w:rsid w:val="00364C30"/>
    <w:rsid w:val="00366B76"/>
    <w:rsid w:val="00367A54"/>
    <w:rsid w:val="00373051"/>
    <w:rsid w:val="00373B8F"/>
    <w:rsid w:val="00376D95"/>
    <w:rsid w:val="00377287"/>
    <w:rsid w:val="00377FBB"/>
    <w:rsid w:val="00382F78"/>
    <w:rsid w:val="00385140"/>
    <w:rsid w:val="003859DC"/>
    <w:rsid w:val="00387D9F"/>
    <w:rsid w:val="003921ED"/>
    <w:rsid w:val="00393495"/>
    <w:rsid w:val="00393CC7"/>
    <w:rsid w:val="003971F7"/>
    <w:rsid w:val="003A16FC"/>
    <w:rsid w:val="003A3579"/>
    <w:rsid w:val="003A4FCD"/>
    <w:rsid w:val="003B0944"/>
    <w:rsid w:val="003B13DD"/>
    <w:rsid w:val="003B1593"/>
    <w:rsid w:val="003B3E33"/>
    <w:rsid w:val="003B41A9"/>
    <w:rsid w:val="003B4381"/>
    <w:rsid w:val="003B442F"/>
    <w:rsid w:val="003B4839"/>
    <w:rsid w:val="003B643B"/>
    <w:rsid w:val="003B7FBB"/>
    <w:rsid w:val="003C1043"/>
    <w:rsid w:val="003C1A30"/>
    <w:rsid w:val="003C23DC"/>
    <w:rsid w:val="003C6779"/>
    <w:rsid w:val="003C7D7C"/>
    <w:rsid w:val="003D09B8"/>
    <w:rsid w:val="003D2998"/>
    <w:rsid w:val="003D2F0A"/>
    <w:rsid w:val="003D3891"/>
    <w:rsid w:val="003D5492"/>
    <w:rsid w:val="003D5D84"/>
    <w:rsid w:val="003D69C8"/>
    <w:rsid w:val="003D7BED"/>
    <w:rsid w:val="003E0443"/>
    <w:rsid w:val="003E0F4F"/>
    <w:rsid w:val="003E159F"/>
    <w:rsid w:val="003E18AC"/>
    <w:rsid w:val="003E210B"/>
    <w:rsid w:val="003E2A12"/>
    <w:rsid w:val="003E3384"/>
    <w:rsid w:val="003E3CA4"/>
    <w:rsid w:val="003E548E"/>
    <w:rsid w:val="003E6745"/>
    <w:rsid w:val="003E7EDA"/>
    <w:rsid w:val="003F127F"/>
    <w:rsid w:val="003F251C"/>
    <w:rsid w:val="003F39A5"/>
    <w:rsid w:val="003F6055"/>
    <w:rsid w:val="003F69FF"/>
    <w:rsid w:val="00402607"/>
    <w:rsid w:val="00405E21"/>
    <w:rsid w:val="004077D8"/>
    <w:rsid w:val="00407EC8"/>
    <w:rsid w:val="0041099C"/>
    <w:rsid w:val="0041110A"/>
    <w:rsid w:val="00411624"/>
    <w:rsid w:val="00411AFA"/>
    <w:rsid w:val="004148E1"/>
    <w:rsid w:val="00414CFA"/>
    <w:rsid w:val="00414D0F"/>
    <w:rsid w:val="00415EC0"/>
    <w:rsid w:val="00420BE9"/>
    <w:rsid w:val="00421716"/>
    <w:rsid w:val="004218B2"/>
    <w:rsid w:val="00422C71"/>
    <w:rsid w:val="00423AD8"/>
    <w:rsid w:val="00423FDD"/>
    <w:rsid w:val="004241A1"/>
    <w:rsid w:val="00424B86"/>
    <w:rsid w:val="00424C85"/>
    <w:rsid w:val="004260BD"/>
    <w:rsid w:val="0043012F"/>
    <w:rsid w:val="00430F1F"/>
    <w:rsid w:val="004326EA"/>
    <w:rsid w:val="00440DA4"/>
    <w:rsid w:val="0044434C"/>
    <w:rsid w:val="0044456B"/>
    <w:rsid w:val="00444976"/>
    <w:rsid w:val="00446667"/>
    <w:rsid w:val="0044678C"/>
    <w:rsid w:val="00447BD1"/>
    <w:rsid w:val="004507F3"/>
    <w:rsid w:val="00450AF4"/>
    <w:rsid w:val="00454A7E"/>
    <w:rsid w:val="00456A57"/>
    <w:rsid w:val="004607DE"/>
    <w:rsid w:val="00461BFE"/>
    <w:rsid w:val="004642C6"/>
    <w:rsid w:val="004671C7"/>
    <w:rsid w:val="00467F43"/>
    <w:rsid w:val="00470913"/>
    <w:rsid w:val="00472F4D"/>
    <w:rsid w:val="004730BF"/>
    <w:rsid w:val="00474DCB"/>
    <w:rsid w:val="0047535C"/>
    <w:rsid w:val="004762F6"/>
    <w:rsid w:val="004819E5"/>
    <w:rsid w:val="00485870"/>
    <w:rsid w:val="00485FE8"/>
    <w:rsid w:val="00486008"/>
    <w:rsid w:val="00491779"/>
    <w:rsid w:val="00492473"/>
    <w:rsid w:val="00492EB5"/>
    <w:rsid w:val="00494F77"/>
    <w:rsid w:val="00497721"/>
    <w:rsid w:val="004A0229"/>
    <w:rsid w:val="004A35D2"/>
    <w:rsid w:val="004A5DE6"/>
    <w:rsid w:val="004A6E94"/>
    <w:rsid w:val="004A71E4"/>
    <w:rsid w:val="004B0335"/>
    <w:rsid w:val="004B0B99"/>
    <w:rsid w:val="004B0E53"/>
    <w:rsid w:val="004B2972"/>
    <w:rsid w:val="004B2F00"/>
    <w:rsid w:val="004B3147"/>
    <w:rsid w:val="004B52A0"/>
    <w:rsid w:val="004B6E31"/>
    <w:rsid w:val="004C04BA"/>
    <w:rsid w:val="004C1D66"/>
    <w:rsid w:val="004C31D7"/>
    <w:rsid w:val="004C4AD2"/>
    <w:rsid w:val="004C6060"/>
    <w:rsid w:val="004C6981"/>
    <w:rsid w:val="004C72A7"/>
    <w:rsid w:val="004D0532"/>
    <w:rsid w:val="004D1F21"/>
    <w:rsid w:val="004D2384"/>
    <w:rsid w:val="004D23BB"/>
    <w:rsid w:val="004D24B2"/>
    <w:rsid w:val="004D268C"/>
    <w:rsid w:val="004D59D8"/>
    <w:rsid w:val="004D5A3E"/>
    <w:rsid w:val="004D5DA1"/>
    <w:rsid w:val="004D7804"/>
    <w:rsid w:val="004D7A32"/>
    <w:rsid w:val="004E1056"/>
    <w:rsid w:val="004E150F"/>
    <w:rsid w:val="004E1593"/>
    <w:rsid w:val="004E1DCA"/>
    <w:rsid w:val="004E23A1"/>
    <w:rsid w:val="004E306C"/>
    <w:rsid w:val="004E3489"/>
    <w:rsid w:val="004E358A"/>
    <w:rsid w:val="004E3AFA"/>
    <w:rsid w:val="004E5A17"/>
    <w:rsid w:val="004E5CD7"/>
    <w:rsid w:val="004E62B6"/>
    <w:rsid w:val="004E642F"/>
    <w:rsid w:val="004E6588"/>
    <w:rsid w:val="004F2742"/>
    <w:rsid w:val="004F3DF9"/>
    <w:rsid w:val="00502A0A"/>
    <w:rsid w:val="005037C5"/>
    <w:rsid w:val="005043A3"/>
    <w:rsid w:val="00507C50"/>
    <w:rsid w:val="00514D40"/>
    <w:rsid w:val="00516F50"/>
    <w:rsid w:val="00517C3A"/>
    <w:rsid w:val="00524302"/>
    <w:rsid w:val="0052662D"/>
    <w:rsid w:val="00527BF4"/>
    <w:rsid w:val="005324BE"/>
    <w:rsid w:val="00532D9B"/>
    <w:rsid w:val="00533176"/>
    <w:rsid w:val="005331FD"/>
    <w:rsid w:val="00534F6C"/>
    <w:rsid w:val="00535994"/>
    <w:rsid w:val="0053646D"/>
    <w:rsid w:val="00537850"/>
    <w:rsid w:val="00540AAD"/>
    <w:rsid w:val="00543EC1"/>
    <w:rsid w:val="00544D15"/>
    <w:rsid w:val="00545711"/>
    <w:rsid w:val="00546458"/>
    <w:rsid w:val="00550082"/>
    <w:rsid w:val="0055087C"/>
    <w:rsid w:val="00553413"/>
    <w:rsid w:val="00555983"/>
    <w:rsid w:val="00560E31"/>
    <w:rsid w:val="00561BDA"/>
    <w:rsid w:val="00567989"/>
    <w:rsid w:val="00567F88"/>
    <w:rsid w:val="005734AB"/>
    <w:rsid w:val="005739AB"/>
    <w:rsid w:val="00576DD4"/>
    <w:rsid w:val="0057748E"/>
    <w:rsid w:val="00581B23"/>
    <w:rsid w:val="0058219C"/>
    <w:rsid w:val="00585F3C"/>
    <w:rsid w:val="00586E95"/>
    <w:rsid w:val="0058707F"/>
    <w:rsid w:val="00587DA8"/>
    <w:rsid w:val="00591DBD"/>
    <w:rsid w:val="00593113"/>
    <w:rsid w:val="005931FE"/>
    <w:rsid w:val="0059733D"/>
    <w:rsid w:val="005A0028"/>
    <w:rsid w:val="005A0ACC"/>
    <w:rsid w:val="005A523E"/>
    <w:rsid w:val="005B0072"/>
    <w:rsid w:val="005B0732"/>
    <w:rsid w:val="005B1891"/>
    <w:rsid w:val="005B38A0"/>
    <w:rsid w:val="005B491C"/>
    <w:rsid w:val="005B4DBF"/>
    <w:rsid w:val="005B5DE2"/>
    <w:rsid w:val="005B6652"/>
    <w:rsid w:val="005B674C"/>
    <w:rsid w:val="005C04AF"/>
    <w:rsid w:val="005C1031"/>
    <w:rsid w:val="005C24F2"/>
    <w:rsid w:val="005C7397"/>
    <w:rsid w:val="005C7561"/>
    <w:rsid w:val="005D1E57"/>
    <w:rsid w:val="005D2F57"/>
    <w:rsid w:val="005D34F6"/>
    <w:rsid w:val="005D4F1A"/>
    <w:rsid w:val="005D68F4"/>
    <w:rsid w:val="005E1884"/>
    <w:rsid w:val="005E42EF"/>
    <w:rsid w:val="005E6A6F"/>
    <w:rsid w:val="005F20BA"/>
    <w:rsid w:val="005F373A"/>
    <w:rsid w:val="005F4735"/>
    <w:rsid w:val="005F4F87"/>
    <w:rsid w:val="005F6B0E"/>
    <w:rsid w:val="005F6D4A"/>
    <w:rsid w:val="005F760E"/>
    <w:rsid w:val="005F7B1D"/>
    <w:rsid w:val="006016AF"/>
    <w:rsid w:val="0060222A"/>
    <w:rsid w:val="00602A97"/>
    <w:rsid w:val="00603273"/>
    <w:rsid w:val="00604F54"/>
    <w:rsid w:val="0060591A"/>
    <w:rsid w:val="006070C4"/>
    <w:rsid w:val="006075AB"/>
    <w:rsid w:val="00610C21"/>
    <w:rsid w:val="00611907"/>
    <w:rsid w:val="00613116"/>
    <w:rsid w:val="00615D64"/>
    <w:rsid w:val="00616FA8"/>
    <w:rsid w:val="00617EEC"/>
    <w:rsid w:val="006202A6"/>
    <w:rsid w:val="0062054B"/>
    <w:rsid w:val="00621C4E"/>
    <w:rsid w:val="00622469"/>
    <w:rsid w:val="00623124"/>
    <w:rsid w:val="00623883"/>
    <w:rsid w:val="00624EAE"/>
    <w:rsid w:val="006305D7"/>
    <w:rsid w:val="0063253B"/>
    <w:rsid w:val="00632AA7"/>
    <w:rsid w:val="00632F63"/>
    <w:rsid w:val="00633A01"/>
    <w:rsid w:val="00633B97"/>
    <w:rsid w:val="006341F7"/>
    <w:rsid w:val="00634585"/>
    <w:rsid w:val="00635014"/>
    <w:rsid w:val="006369CE"/>
    <w:rsid w:val="006411CA"/>
    <w:rsid w:val="0064254F"/>
    <w:rsid w:val="0064605E"/>
    <w:rsid w:val="00646F81"/>
    <w:rsid w:val="00647C3F"/>
    <w:rsid w:val="00651745"/>
    <w:rsid w:val="006539A1"/>
    <w:rsid w:val="00661419"/>
    <w:rsid w:val="006619C8"/>
    <w:rsid w:val="00662852"/>
    <w:rsid w:val="00671276"/>
    <w:rsid w:val="00671710"/>
    <w:rsid w:val="00671E19"/>
    <w:rsid w:val="00673414"/>
    <w:rsid w:val="00674BBF"/>
    <w:rsid w:val="00676079"/>
    <w:rsid w:val="00676ECD"/>
    <w:rsid w:val="00677D0A"/>
    <w:rsid w:val="0068185F"/>
    <w:rsid w:val="006917D1"/>
    <w:rsid w:val="0069423A"/>
    <w:rsid w:val="006947C8"/>
    <w:rsid w:val="00697916"/>
    <w:rsid w:val="006A01CF"/>
    <w:rsid w:val="006A0846"/>
    <w:rsid w:val="006A2C02"/>
    <w:rsid w:val="006A60DD"/>
    <w:rsid w:val="006B0679"/>
    <w:rsid w:val="006B074C"/>
    <w:rsid w:val="006B3B84"/>
    <w:rsid w:val="006B4E7C"/>
    <w:rsid w:val="006B5D8C"/>
    <w:rsid w:val="006B72D4"/>
    <w:rsid w:val="006B7A8A"/>
    <w:rsid w:val="006C00A7"/>
    <w:rsid w:val="006C0CD6"/>
    <w:rsid w:val="006C11CC"/>
    <w:rsid w:val="006C1AEB"/>
    <w:rsid w:val="006C47C3"/>
    <w:rsid w:val="006C57FE"/>
    <w:rsid w:val="006C5EB1"/>
    <w:rsid w:val="006C668E"/>
    <w:rsid w:val="006D517C"/>
    <w:rsid w:val="006D57F8"/>
    <w:rsid w:val="006D5AD6"/>
    <w:rsid w:val="006E1ED6"/>
    <w:rsid w:val="006E2D3B"/>
    <w:rsid w:val="006E4B63"/>
    <w:rsid w:val="006E7941"/>
    <w:rsid w:val="006F06E4"/>
    <w:rsid w:val="006F6770"/>
    <w:rsid w:val="006F6955"/>
    <w:rsid w:val="006F6F8C"/>
    <w:rsid w:val="006F7B41"/>
    <w:rsid w:val="00700D2C"/>
    <w:rsid w:val="00702B5D"/>
    <w:rsid w:val="00703ED2"/>
    <w:rsid w:val="00707B8D"/>
    <w:rsid w:val="00707FBE"/>
    <w:rsid w:val="00710D5A"/>
    <w:rsid w:val="00713636"/>
    <w:rsid w:val="00714B8C"/>
    <w:rsid w:val="0071675D"/>
    <w:rsid w:val="00717736"/>
    <w:rsid w:val="007264AF"/>
    <w:rsid w:val="00732431"/>
    <w:rsid w:val="00732455"/>
    <w:rsid w:val="00732B47"/>
    <w:rsid w:val="00734A22"/>
    <w:rsid w:val="00734CA5"/>
    <w:rsid w:val="00735CF5"/>
    <w:rsid w:val="0074063A"/>
    <w:rsid w:val="00742AA4"/>
    <w:rsid w:val="00742ED5"/>
    <w:rsid w:val="00743BA1"/>
    <w:rsid w:val="007446C0"/>
    <w:rsid w:val="00745C51"/>
    <w:rsid w:val="00745F1E"/>
    <w:rsid w:val="00747C38"/>
    <w:rsid w:val="007515FE"/>
    <w:rsid w:val="007523D6"/>
    <w:rsid w:val="007528BA"/>
    <w:rsid w:val="00752B14"/>
    <w:rsid w:val="00757114"/>
    <w:rsid w:val="00757602"/>
    <w:rsid w:val="007601D0"/>
    <w:rsid w:val="007603BB"/>
    <w:rsid w:val="00760CBA"/>
    <w:rsid w:val="0076109D"/>
    <w:rsid w:val="00764DCD"/>
    <w:rsid w:val="007663EC"/>
    <w:rsid w:val="00767107"/>
    <w:rsid w:val="00773617"/>
    <w:rsid w:val="00773BFD"/>
    <w:rsid w:val="007743B3"/>
    <w:rsid w:val="00774490"/>
    <w:rsid w:val="00776EDA"/>
    <w:rsid w:val="007819FF"/>
    <w:rsid w:val="00782168"/>
    <w:rsid w:val="00782C64"/>
    <w:rsid w:val="0078360C"/>
    <w:rsid w:val="00784A4C"/>
    <w:rsid w:val="00784BC6"/>
    <w:rsid w:val="0078523D"/>
    <w:rsid w:val="007911D3"/>
    <w:rsid w:val="00792A94"/>
    <w:rsid w:val="007931DF"/>
    <w:rsid w:val="00797905"/>
    <w:rsid w:val="007A0172"/>
    <w:rsid w:val="007A0A68"/>
    <w:rsid w:val="007A0F6F"/>
    <w:rsid w:val="007A1804"/>
    <w:rsid w:val="007A2511"/>
    <w:rsid w:val="007A260E"/>
    <w:rsid w:val="007A4D4C"/>
    <w:rsid w:val="007A4DD6"/>
    <w:rsid w:val="007A5CB9"/>
    <w:rsid w:val="007B0331"/>
    <w:rsid w:val="007B039C"/>
    <w:rsid w:val="007B04B8"/>
    <w:rsid w:val="007B12BB"/>
    <w:rsid w:val="007B20AE"/>
    <w:rsid w:val="007B4AB2"/>
    <w:rsid w:val="007B6B07"/>
    <w:rsid w:val="007B6D43"/>
    <w:rsid w:val="007B7168"/>
    <w:rsid w:val="007B749A"/>
    <w:rsid w:val="007B7C6E"/>
    <w:rsid w:val="007C0D5E"/>
    <w:rsid w:val="007C671B"/>
    <w:rsid w:val="007C68BE"/>
    <w:rsid w:val="007D1BFF"/>
    <w:rsid w:val="007D1F9C"/>
    <w:rsid w:val="007D44D7"/>
    <w:rsid w:val="007D621A"/>
    <w:rsid w:val="007D6426"/>
    <w:rsid w:val="007D6B18"/>
    <w:rsid w:val="007D6EA1"/>
    <w:rsid w:val="007E058A"/>
    <w:rsid w:val="007E2887"/>
    <w:rsid w:val="007E4516"/>
    <w:rsid w:val="007E5278"/>
    <w:rsid w:val="007E6CB8"/>
    <w:rsid w:val="007E749C"/>
    <w:rsid w:val="007F1B5C"/>
    <w:rsid w:val="00801257"/>
    <w:rsid w:val="00801373"/>
    <w:rsid w:val="00803B0A"/>
    <w:rsid w:val="00804DED"/>
    <w:rsid w:val="00805B96"/>
    <w:rsid w:val="008105BE"/>
    <w:rsid w:val="00810CC7"/>
    <w:rsid w:val="008115A5"/>
    <w:rsid w:val="00811D46"/>
    <w:rsid w:val="00811F39"/>
    <w:rsid w:val="0081415D"/>
    <w:rsid w:val="00815236"/>
    <w:rsid w:val="0081648F"/>
    <w:rsid w:val="0081666F"/>
    <w:rsid w:val="00820229"/>
    <w:rsid w:val="00822448"/>
    <w:rsid w:val="00822ABE"/>
    <w:rsid w:val="008244D1"/>
    <w:rsid w:val="00827F51"/>
    <w:rsid w:val="00830CC9"/>
    <w:rsid w:val="0083104E"/>
    <w:rsid w:val="00832909"/>
    <w:rsid w:val="008333A2"/>
    <w:rsid w:val="008343BE"/>
    <w:rsid w:val="00836535"/>
    <w:rsid w:val="0083728C"/>
    <w:rsid w:val="00840FB4"/>
    <w:rsid w:val="008410B2"/>
    <w:rsid w:val="00841475"/>
    <w:rsid w:val="008420E7"/>
    <w:rsid w:val="008467E6"/>
    <w:rsid w:val="008500A0"/>
    <w:rsid w:val="00850989"/>
    <w:rsid w:val="00850A82"/>
    <w:rsid w:val="0085218C"/>
    <w:rsid w:val="008524E5"/>
    <w:rsid w:val="0085351C"/>
    <w:rsid w:val="0085435A"/>
    <w:rsid w:val="008549CA"/>
    <w:rsid w:val="008550C1"/>
    <w:rsid w:val="008556C3"/>
    <w:rsid w:val="00856250"/>
    <w:rsid w:val="0085687C"/>
    <w:rsid w:val="00860363"/>
    <w:rsid w:val="00866519"/>
    <w:rsid w:val="008706C5"/>
    <w:rsid w:val="00873707"/>
    <w:rsid w:val="00874B20"/>
    <w:rsid w:val="00874EEB"/>
    <w:rsid w:val="008757C6"/>
    <w:rsid w:val="008763E1"/>
    <w:rsid w:val="0087775C"/>
    <w:rsid w:val="00877EC8"/>
    <w:rsid w:val="00880F36"/>
    <w:rsid w:val="008824E9"/>
    <w:rsid w:val="00883267"/>
    <w:rsid w:val="00884185"/>
    <w:rsid w:val="00885530"/>
    <w:rsid w:val="00886A12"/>
    <w:rsid w:val="008910D1"/>
    <w:rsid w:val="0089296C"/>
    <w:rsid w:val="00893313"/>
    <w:rsid w:val="008939F9"/>
    <w:rsid w:val="00896ABD"/>
    <w:rsid w:val="00897AB6"/>
    <w:rsid w:val="008A3380"/>
    <w:rsid w:val="008A3710"/>
    <w:rsid w:val="008A7A9C"/>
    <w:rsid w:val="008B5218"/>
    <w:rsid w:val="008B6350"/>
    <w:rsid w:val="008B6638"/>
    <w:rsid w:val="008B6D76"/>
    <w:rsid w:val="008B7102"/>
    <w:rsid w:val="008C24B1"/>
    <w:rsid w:val="008C3B7D"/>
    <w:rsid w:val="008C4252"/>
    <w:rsid w:val="008C769E"/>
    <w:rsid w:val="008D0F90"/>
    <w:rsid w:val="008D18A2"/>
    <w:rsid w:val="008D3083"/>
    <w:rsid w:val="008D3715"/>
    <w:rsid w:val="008D4A27"/>
    <w:rsid w:val="008D5465"/>
    <w:rsid w:val="008D5B1E"/>
    <w:rsid w:val="008D5E61"/>
    <w:rsid w:val="008D7EB7"/>
    <w:rsid w:val="008D7EC5"/>
    <w:rsid w:val="008E1E69"/>
    <w:rsid w:val="008E3684"/>
    <w:rsid w:val="008E394D"/>
    <w:rsid w:val="008E3DF6"/>
    <w:rsid w:val="008E57F5"/>
    <w:rsid w:val="008E7606"/>
    <w:rsid w:val="008F1249"/>
    <w:rsid w:val="008F1DAA"/>
    <w:rsid w:val="008F330F"/>
    <w:rsid w:val="008F3EBD"/>
    <w:rsid w:val="008F43E4"/>
    <w:rsid w:val="008F59EC"/>
    <w:rsid w:val="008F60B2"/>
    <w:rsid w:val="008F7C41"/>
    <w:rsid w:val="0090063E"/>
    <w:rsid w:val="009031E2"/>
    <w:rsid w:val="009051F1"/>
    <w:rsid w:val="00907681"/>
    <w:rsid w:val="00910BCD"/>
    <w:rsid w:val="0091276C"/>
    <w:rsid w:val="009165AC"/>
    <w:rsid w:val="00916FFC"/>
    <w:rsid w:val="0092053F"/>
    <w:rsid w:val="00921262"/>
    <w:rsid w:val="0092340A"/>
    <w:rsid w:val="009268CD"/>
    <w:rsid w:val="009313D9"/>
    <w:rsid w:val="00934013"/>
    <w:rsid w:val="00934785"/>
    <w:rsid w:val="0093560A"/>
    <w:rsid w:val="00935B7F"/>
    <w:rsid w:val="00935ED9"/>
    <w:rsid w:val="00936D4F"/>
    <w:rsid w:val="00936DFF"/>
    <w:rsid w:val="0093781E"/>
    <w:rsid w:val="00941293"/>
    <w:rsid w:val="00944CB2"/>
    <w:rsid w:val="00946372"/>
    <w:rsid w:val="00950C17"/>
    <w:rsid w:val="00951FAF"/>
    <w:rsid w:val="009545CB"/>
    <w:rsid w:val="00954740"/>
    <w:rsid w:val="00955002"/>
    <w:rsid w:val="009559E9"/>
    <w:rsid w:val="00955AE5"/>
    <w:rsid w:val="00962E71"/>
    <w:rsid w:val="00963ABC"/>
    <w:rsid w:val="00965526"/>
    <w:rsid w:val="00965D21"/>
    <w:rsid w:val="00967764"/>
    <w:rsid w:val="00967B64"/>
    <w:rsid w:val="009707BC"/>
    <w:rsid w:val="00970B0E"/>
    <w:rsid w:val="00970BB9"/>
    <w:rsid w:val="00971E34"/>
    <w:rsid w:val="009726EE"/>
    <w:rsid w:val="00972CDE"/>
    <w:rsid w:val="009733DD"/>
    <w:rsid w:val="00975573"/>
    <w:rsid w:val="00976D03"/>
    <w:rsid w:val="00977B30"/>
    <w:rsid w:val="00982F41"/>
    <w:rsid w:val="00985090"/>
    <w:rsid w:val="00986315"/>
    <w:rsid w:val="00987710"/>
    <w:rsid w:val="009904AB"/>
    <w:rsid w:val="00995688"/>
    <w:rsid w:val="009958A6"/>
    <w:rsid w:val="00996456"/>
    <w:rsid w:val="009A04F5"/>
    <w:rsid w:val="009A15EF"/>
    <w:rsid w:val="009A38A5"/>
    <w:rsid w:val="009A3FD4"/>
    <w:rsid w:val="009A5B73"/>
    <w:rsid w:val="009A7748"/>
    <w:rsid w:val="009B0465"/>
    <w:rsid w:val="009B118B"/>
    <w:rsid w:val="009B1712"/>
    <w:rsid w:val="009B1737"/>
    <w:rsid w:val="009B3D4B"/>
    <w:rsid w:val="009B4BA5"/>
    <w:rsid w:val="009B52A4"/>
    <w:rsid w:val="009B5B99"/>
    <w:rsid w:val="009B6EFC"/>
    <w:rsid w:val="009C1FD0"/>
    <w:rsid w:val="009C287E"/>
    <w:rsid w:val="009C2DF8"/>
    <w:rsid w:val="009C31BF"/>
    <w:rsid w:val="009C68B7"/>
    <w:rsid w:val="009C7EEA"/>
    <w:rsid w:val="009D0834"/>
    <w:rsid w:val="009D0A1E"/>
    <w:rsid w:val="009D2AE3"/>
    <w:rsid w:val="009D3685"/>
    <w:rsid w:val="009D52BC"/>
    <w:rsid w:val="009D7A13"/>
    <w:rsid w:val="009D7D0A"/>
    <w:rsid w:val="009E09D9"/>
    <w:rsid w:val="009E3F49"/>
    <w:rsid w:val="009E4422"/>
    <w:rsid w:val="009E6EB4"/>
    <w:rsid w:val="009F01B1"/>
    <w:rsid w:val="009F0DBB"/>
    <w:rsid w:val="009F37B8"/>
    <w:rsid w:val="009F3887"/>
    <w:rsid w:val="009F3EFA"/>
    <w:rsid w:val="009F659A"/>
    <w:rsid w:val="009F732B"/>
    <w:rsid w:val="009F7963"/>
    <w:rsid w:val="00A00D90"/>
    <w:rsid w:val="00A01FE0"/>
    <w:rsid w:val="00A06945"/>
    <w:rsid w:val="00A10656"/>
    <w:rsid w:val="00A113C0"/>
    <w:rsid w:val="00A12FA6"/>
    <w:rsid w:val="00A1322D"/>
    <w:rsid w:val="00A1339B"/>
    <w:rsid w:val="00A14ABA"/>
    <w:rsid w:val="00A1763F"/>
    <w:rsid w:val="00A21A19"/>
    <w:rsid w:val="00A222BF"/>
    <w:rsid w:val="00A24CB6"/>
    <w:rsid w:val="00A25775"/>
    <w:rsid w:val="00A25B01"/>
    <w:rsid w:val="00A26CD2"/>
    <w:rsid w:val="00A27667"/>
    <w:rsid w:val="00A32979"/>
    <w:rsid w:val="00A34A67"/>
    <w:rsid w:val="00A36A40"/>
    <w:rsid w:val="00A37462"/>
    <w:rsid w:val="00A41BD8"/>
    <w:rsid w:val="00A433C8"/>
    <w:rsid w:val="00A447FD"/>
    <w:rsid w:val="00A45429"/>
    <w:rsid w:val="00A459E1"/>
    <w:rsid w:val="00A466F1"/>
    <w:rsid w:val="00A46AC4"/>
    <w:rsid w:val="00A52296"/>
    <w:rsid w:val="00A55661"/>
    <w:rsid w:val="00A57FFB"/>
    <w:rsid w:val="00A61B70"/>
    <w:rsid w:val="00A61FA8"/>
    <w:rsid w:val="00A637F4"/>
    <w:rsid w:val="00A64DF2"/>
    <w:rsid w:val="00A65485"/>
    <w:rsid w:val="00A66E05"/>
    <w:rsid w:val="00A67268"/>
    <w:rsid w:val="00A67ECE"/>
    <w:rsid w:val="00A70753"/>
    <w:rsid w:val="00A712D2"/>
    <w:rsid w:val="00A713B5"/>
    <w:rsid w:val="00A72D72"/>
    <w:rsid w:val="00A73A50"/>
    <w:rsid w:val="00A82C8A"/>
    <w:rsid w:val="00A8346B"/>
    <w:rsid w:val="00A852FF"/>
    <w:rsid w:val="00A85C43"/>
    <w:rsid w:val="00A86B0F"/>
    <w:rsid w:val="00A87337"/>
    <w:rsid w:val="00A90B24"/>
    <w:rsid w:val="00A90C97"/>
    <w:rsid w:val="00A90FE0"/>
    <w:rsid w:val="00A91201"/>
    <w:rsid w:val="00A92DDC"/>
    <w:rsid w:val="00A960C8"/>
    <w:rsid w:val="00A96604"/>
    <w:rsid w:val="00AA03DF"/>
    <w:rsid w:val="00AA1B4F"/>
    <w:rsid w:val="00AA1D88"/>
    <w:rsid w:val="00AA21D8"/>
    <w:rsid w:val="00AA271A"/>
    <w:rsid w:val="00AA2749"/>
    <w:rsid w:val="00AA2789"/>
    <w:rsid w:val="00AA3270"/>
    <w:rsid w:val="00AA3522"/>
    <w:rsid w:val="00AA476B"/>
    <w:rsid w:val="00AA54F3"/>
    <w:rsid w:val="00AA5C14"/>
    <w:rsid w:val="00AA6B43"/>
    <w:rsid w:val="00AA720D"/>
    <w:rsid w:val="00AA7C08"/>
    <w:rsid w:val="00AB11B4"/>
    <w:rsid w:val="00AB367A"/>
    <w:rsid w:val="00AB6515"/>
    <w:rsid w:val="00AC01D1"/>
    <w:rsid w:val="00AC0954"/>
    <w:rsid w:val="00AC0AB2"/>
    <w:rsid w:val="00AC0E9F"/>
    <w:rsid w:val="00AC52A5"/>
    <w:rsid w:val="00AC572B"/>
    <w:rsid w:val="00AC6EFD"/>
    <w:rsid w:val="00AC7151"/>
    <w:rsid w:val="00AD460A"/>
    <w:rsid w:val="00AD4BBA"/>
    <w:rsid w:val="00AD6A05"/>
    <w:rsid w:val="00AE0D6C"/>
    <w:rsid w:val="00AE118B"/>
    <w:rsid w:val="00AE272B"/>
    <w:rsid w:val="00AE3E3A"/>
    <w:rsid w:val="00AE4E67"/>
    <w:rsid w:val="00AE6877"/>
    <w:rsid w:val="00AE77B4"/>
    <w:rsid w:val="00AE7C1A"/>
    <w:rsid w:val="00AE7DF8"/>
    <w:rsid w:val="00AF0872"/>
    <w:rsid w:val="00AF0D9C"/>
    <w:rsid w:val="00AF13AB"/>
    <w:rsid w:val="00AF1971"/>
    <w:rsid w:val="00AF1A2F"/>
    <w:rsid w:val="00AF1D36"/>
    <w:rsid w:val="00AF280B"/>
    <w:rsid w:val="00AF5F75"/>
    <w:rsid w:val="00AF6001"/>
    <w:rsid w:val="00AF6F84"/>
    <w:rsid w:val="00B01A16"/>
    <w:rsid w:val="00B0688A"/>
    <w:rsid w:val="00B07F45"/>
    <w:rsid w:val="00B1021A"/>
    <w:rsid w:val="00B11B01"/>
    <w:rsid w:val="00B1481A"/>
    <w:rsid w:val="00B15A1F"/>
    <w:rsid w:val="00B15FE9"/>
    <w:rsid w:val="00B2148A"/>
    <w:rsid w:val="00B220C2"/>
    <w:rsid w:val="00B24A55"/>
    <w:rsid w:val="00B25B32"/>
    <w:rsid w:val="00B25C4B"/>
    <w:rsid w:val="00B2766E"/>
    <w:rsid w:val="00B27D40"/>
    <w:rsid w:val="00B31C6A"/>
    <w:rsid w:val="00B32616"/>
    <w:rsid w:val="00B341AE"/>
    <w:rsid w:val="00B36861"/>
    <w:rsid w:val="00B36C42"/>
    <w:rsid w:val="00B40C06"/>
    <w:rsid w:val="00B42EA7"/>
    <w:rsid w:val="00B432C2"/>
    <w:rsid w:val="00B4497F"/>
    <w:rsid w:val="00B463CD"/>
    <w:rsid w:val="00B51049"/>
    <w:rsid w:val="00B51845"/>
    <w:rsid w:val="00B51923"/>
    <w:rsid w:val="00B5337C"/>
    <w:rsid w:val="00B53FDE"/>
    <w:rsid w:val="00B56397"/>
    <w:rsid w:val="00B571DA"/>
    <w:rsid w:val="00B574A5"/>
    <w:rsid w:val="00B6027B"/>
    <w:rsid w:val="00B636C8"/>
    <w:rsid w:val="00B64609"/>
    <w:rsid w:val="00B6572D"/>
    <w:rsid w:val="00B65EDB"/>
    <w:rsid w:val="00B67AFF"/>
    <w:rsid w:val="00B70B59"/>
    <w:rsid w:val="00B727ED"/>
    <w:rsid w:val="00B73657"/>
    <w:rsid w:val="00B739B3"/>
    <w:rsid w:val="00B73F4D"/>
    <w:rsid w:val="00B7570D"/>
    <w:rsid w:val="00B77D0B"/>
    <w:rsid w:val="00B81B15"/>
    <w:rsid w:val="00B856F5"/>
    <w:rsid w:val="00B869F6"/>
    <w:rsid w:val="00B86CD1"/>
    <w:rsid w:val="00B915AE"/>
    <w:rsid w:val="00B968AE"/>
    <w:rsid w:val="00B9720B"/>
    <w:rsid w:val="00B973A9"/>
    <w:rsid w:val="00BA1735"/>
    <w:rsid w:val="00BA19FA"/>
    <w:rsid w:val="00BA2253"/>
    <w:rsid w:val="00BA4288"/>
    <w:rsid w:val="00BA5E0D"/>
    <w:rsid w:val="00BB0902"/>
    <w:rsid w:val="00BB1F9C"/>
    <w:rsid w:val="00BB3880"/>
    <w:rsid w:val="00BB48E5"/>
    <w:rsid w:val="00BB5607"/>
    <w:rsid w:val="00BB5ACA"/>
    <w:rsid w:val="00BB627F"/>
    <w:rsid w:val="00BB6A45"/>
    <w:rsid w:val="00BC0C17"/>
    <w:rsid w:val="00BC3823"/>
    <w:rsid w:val="00BC5841"/>
    <w:rsid w:val="00BC679F"/>
    <w:rsid w:val="00BD2D05"/>
    <w:rsid w:val="00BD2EF0"/>
    <w:rsid w:val="00BD5044"/>
    <w:rsid w:val="00BD60B4"/>
    <w:rsid w:val="00BD796B"/>
    <w:rsid w:val="00BE40C0"/>
    <w:rsid w:val="00BE46D0"/>
    <w:rsid w:val="00BE5F4A"/>
    <w:rsid w:val="00BE74D4"/>
    <w:rsid w:val="00BE7AEF"/>
    <w:rsid w:val="00BF01B4"/>
    <w:rsid w:val="00BF09B0"/>
    <w:rsid w:val="00BF1544"/>
    <w:rsid w:val="00BF1B53"/>
    <w:rsid w:val="00BF246D"/>
    <w:rsid w:val="00BF2682"/>
    <w:rsid w:val="00BF7F05"/>
    <w:rsid w:val="00C0017E"/>
    <w:rsid w:val="00C01BC2"/>
    <w:rsid w:val="00C02ED5"/>
    <w:rsid w:val="00C06F06"/>
    <w:rsid w:val="00C1098E"/>
    <w:rsid w:val="00C16E5B"/>
    <w:rsid w:val="00C1718A"/>
    <w:rsid w:val="00C17A82"/>
    <w:rsid w:val="00C202EC"/>
    <w:rsid w:val="00C20AAC"/>
    <w:rsid w:val="00C20FAD"/>
    <w:rsid w:val="00C2375F"/>
    <w:rsid w:val="00C247CB"/>
    <w:rsid w:val="00C278E3"/>
    <w:rsid w:val="00C279DD"/>
    <w:rsid w:val="00C32E66"/>
    <w:rsid w:val="00C3355F"/>
    <w:rsid w:val="00C33A04"/>
    <w:rsid w:val="00C33AFC"/>
    <w:rsid w:val="00C3566C"/>
    <w:rsid w:val="00C3569A"/>
    <w:rsid w:val="00C358FF"/>
    <w:rsid w:val="00C41E1F"/>
    <w:rsid w:val="00C43F48"/>
    <w:rsid w:val="00C448FF"/>
    <w:rsid w:val="00C45E57"/>
    <w:rsid w:val="00C52F29"/>
    <w:rsid w:val="00C56CE6"/>
    <w:rsid w:val="00C5745F"/>
    <w:rsid w:val="00C60005"/>
    <w:rsid w:val="00C6091A"/>
    <w:rsid w:val="00C61A98"/>
    <w:rsid w:val="00C63201"/>
    <w:rsid w:val="00C64E62"/>
    <w:rsid w:val="00C651D5"/>
    <w:rsid w:val="00C65CCC"/>
    <w:rsid w:val="00C70973"/>
    <w:rsid w:val="00C73B08"/>
    <w:rsid w:val="00C73F0B"/>
    <w:rsid w:val="00C7618F"/>
    <w:rsid w:val="00C765A9"/>
    <w:rsid w:val="00C76D29"/>
    <w:rsid w:val="00C81157"/>
    <w:rsid w:val="00C8162D"/>
    <w:rsid w:val="00C830BB"/>
    <w:rsid w:val="00C83A0B"/>
    <w:rsid w:val="00C842D0"/>
    <w:rsid w:val="00C84ED1"/>
    <w:rsid w:val="00C863CC"/>
    <w:rsid w:val="00C9038F"/>
    <w:rsid w:val="00C92AAB"/>
    <w:rsid w:val="00C9528C"/>
    <w:rsid w:val="00C95D4C"/>
    <w:rsid w:val="00C9637F"/>
    <w:rsid w:val="00C9708A"/>
    <w:rsid w:val="00CA2435"/>
    <w:rsid w:val="00CA4068"/>
    <w:rsid w:val="00CA67F4"/>
    <w:rsid w:val="00CB37F8"/>
    <w:rsid w:val="00CB4DDB"/>
    <w:rsid w:val="00CB7DC3"/>
    <w:rsid w:val="00CC1FF0"/>
    <w:rsid w:val="00CC3BBD"/>
    <w:rsid w:val="00CC414E"/>
    <w:rsid w:val="00CC4D91"/>
    <w:rsid w:val="00CC4DF3"/>
    <w:rsid w:val="00CC5BE1"/>
    <w:rsid w:val="00CC75A2"/>
    <w:rsid w:val="00CC7A18"/>
    <w:rsid w:val="00CD0E2F"/>
    <w:rsid w:val="00CD1D49"/>
    <w:rsid w:val="00CD1DE0"/>
    <w:rsid w:val="00CD2F20"/>
    <w:rsid w:val="00CD5E05"/>
    <w:rsid w:val="00CD6B20"/>
    <w:rsid w:val="00CD70AB"/>
    <w:rsid w:val="00CE1339"/>
    <w:rsid w:val="00CE1EE0"/>
    <w:rsid w:val="00CE61CC"/>
    <w:rsid w:val="00CE6E42"/>
    <w:rsid w:val="00CF076C"/>
    <w:rsid w:val="00CF20B7"/>
    <w:rsid w:val="00CF6692"/>
    <w:rsid w:val="00CF7441"/>
    <w:rsid w:val="00D00D16"/>
    <w:rsid w:val="00D024AC"/>
    <w:rsid w:val="00D02D22"/>
    <w:rsid w:val="00D03C6C"/>
    <w:rsid w:val="00D04760"/>
    <w:rsid w:val="00D04A95"/>
    <w:rsid w:val="00D04B57"/>
    <w:rsid w:val="00D06288"/>
    <w:rsid w:val="00D068C7"/>
    <w:rsid w:val="00D1163C"/>
    <w:rsid w:val="00D128A4"/>
    <w:rsid w:val="00D147C8"/>
    <w:rsid w:val="00D1510D"/>
    <w:rsid w:val="00D15131"/>
    <w:rsid w:val="00D163B4"/>
    <w:rsid w:val="00D167A7"/>
    <w:rsid w:val="00D16FA2"/>
    <w:rsid w:val="00D20954"/>
    <w:rsid w:val="00D21827"/>
    <w:rsid w:val="00D21C39"/>
    <w:rsid w:val="00D21FC6"/>
    <w:rsid w:val="00D2243A"/>
    <w:rsid w:val="00D22B6D"/>
    <w:rsid w:val="00D263F4"/>
    <w:rsid w:val="00D30F4D"/>
    <w:rsid w:val="00D31672"/>
    <w:rsid w:val="00D33393"/>
    <w:rsid w:val="00D33D36"/>
    <w:rsid w:val="00D33E0F"/>
    <w:rsid w:val="00D34D94"/>
    <w:rsid w:val="00D351E5"/>
    <w:rsid w:val="00D409E2"/>
    <w:rsid w:val="00D427D7"/>
    <w:rsid w:val="00D44E62"/>
    <w:rsid w:val="00D51570"/>
    <w:rsid w:val="00D532D6"/>
    <w:rsid w:val="00D556AD"/>
    <w:rsid w:val="00D60381"/>
    <w:rsid w:val="00D606E2"/>
    <w:rsid w:val="00D6074E"/>
    <w:rsid w:val="00D616DE"/>
    <w:rsid w:val="00D62201"/>
    <w:rsid w:val="00D651D1"/>
    <w:rsid w:val="00D717BB"/>
    <w:rsid w:val="00D7226B"/>
    <w:rsid w:val="00D72707"/>
    <w:rsid w:val="00D74C1A"/>
    <w:rsid w:val="00D75A9C"/>
    <w:rsid w:val="00D829C8"/>
    <w:rsid w:val="00D83AD0"/>
    <w:rsid w:val="00D87596"/>
    <w:rsid w:val="00D90871"/>
    <w:rsid w:val="00D9155F"/>
    <w:rsid w:val="00D9403F"/>
    <w:rsid w:val="00D959B4"/>
    <w:rsid w:val="00DA1212"/>
    <w:rsid w:val="00DA2530"/>
    <w:rsid w:val="00DA44DE"/>
    <w:rsid w:val="00DB0401"/>
    <w:rsid w:val="00DB620A"/>
    <w:rsid w:val="00DB6B42"/>
    <w:rsid w:val="00DC3832"/>
    <w:rsid w:val="00DC7A51"/>
    <w:rsid w:val="00DD34F5"/>
    <w:rsid w:val="00DD3B1E"/>
    <w:rsid w:val="00DD488C"/>
    <w:rsid w:val="00DE5B5F"/>
    <w:rsid w:val="00DE5C38"/>
    <w:rsid w:val="00DE60D4"/>
    <w:rsid w:val="00DE7FF2"/>
    <w:rsid w:val="00DF313A"/>
    <w:rsid w:val="00DF31D5"/>
    <w:rsid w:val="00DF58F3"/>
    <w:rsid w:val="00DF614E"/>
    <w:rsid w:val="00E00696"/>
    <w:rsid w:val="00E00A26"/>
    <w:rsid w:val="00E01688"/>
    <w:rsid w:val="00E016BD"/>
    <w:rsid w:val="00E03651"/>
    <w:rsid w:val="00E03808"/>
    <w:rsid w:val="00E042B8"/>
    <w:rsid w:val="00E055DE"/>
    <w:rsid w:val="00E060C2"/>
    <w:rsid w:val="00E06324"/>
    <w:rsid w:val="00E07B81"/>
    <w:rsid w:val="00E10AFD"/>
    <w:rsid w:val="00E12B11"/>
    <w:rsid w:val="00E12FB0"/>
    <w:rsid w:val="00E14814"/>
    <w:rsid w:val="00E14B2B"/>
    <w:rsid w:val="00E15409"/>
    <w:rsid w:val="00E1591B"/>
    <w:rsid w:val="00E16A50"/>
    <w:rsid w:val="00E2069F"/>
    <w:rsid w:val="00E22941"/>
    <w:rsid w:val="00E249D5"/>
    <w:rsid w:val="00E25017"/>
    <w:rsid w:val="00E25477"/>
    <w:rsid w:val="00E26F73"/>
    <w:rsid w:val="00E2747B"/>
    <w:rsid w:val="00E30A34"/>
    <w:rsid w:val="00E31564"/>
    <w:rsid w:val="00E33C68"/>
    <w:rsid w:val="00E34EEB"/>
    <w:rsid w:val="00E3687C"/>
    <w:rsid w:val="00E37C97"/>
    <w:rsid w:val="00E43DE5"/>
    <w:rsid w:val="00E44EB9"/>
    <w:rsid w:val="00E44F4D"/>
    <w:rsid w:val="00E45BDC"/>
    <w:rsid w:val="00E46358"/>
    <w:rsid w:val="00E46E65"/>
    <w:rsid w:val="00E471DC"/>
    <w:rsid w:val="00E50EB4"/>
    <w:rsid w:val="00E52A65"/>
    <w:rsid w:val="00E532FC"/>
    <w:rsid w:val="00E54616"/>
    <w:rsid w:val="00E556BC"/>
    <w:rsid w:val="00E559B4"/>
    <w:rsid w:val="00E55BB0"/>
    <w:rsid w:val="00E56087"/>
    <w:rsid w:val="00E609E5"/>
    <w:rsid w:val="00E60F27"/>
    <w:rsid w:val="00E64D93"/>
    <w:rsid w:val="00E65EDB"/>
    <w:rsid w:val="00E66245"/>
    <w:rsid w:val="00E66927"/>
    <w:rsid w:val="00E677B8"/>
    <w:rsid w:val="00E67FA1"/>
    <w:rsid w:val="00E7041F"/>
    <w:rsid w:val="00E70DB2"/>
    <w:rsid w:val="00E725A2"/>
    <w:rsid w:val="00E7387D"/>
    <w:rsid w:val="00E73D53"/>
    <w:rsid w:val="00E75111"/>
    <w:rsid w:val="00E75A51"/>
    <w:rsid w:val="00E75BDF"/>
    <w:rsid w:val="00E77296"/>
    <w:rsid w:val="00E77594"/>
    <w:rsid w:val="00E87527"/>
    <w:rsid w:val="00E87825"/>
    <w:rsid w:val="00E87EA5"/>
    <w:rsid w:val="00E87EF7"/>
    <w:rsid w:val="00E9095A"/>
    <w:rsid w:val="00E93682"/>
    <w:rsid w:val="00E93763"/>
    <w:rsid w:val="00E96C4C"/>
    <w:rsid w:val="00EA024C"/>
    <w:rsid w:val="00EA2AAE"/>
    <w:rsid w:val="00EA2EC0"/>
    <w:rsid w:val="00EA427A"/>
    <w:rsid w:val="00EA46F4"/>
    <w:rsid w:val="00EA5201"/>
    <w:rsid w:val="00EA6F7D"/>
    <w:rsid w:val="00EA723B"/>
    <w:rsid w:val="00EB6350"/>
    <w:rsid w:val="00EB687A"/>
    <w:rsid w:val="00EB6FFA"/>
    <w:rsid w:val="00EB7B0D"/>
    <w:rsid w:val="00EC18CB"/>
    <w:rsid w:val="00EC2A0B"/>
    <w:rsid w:val="00EC2F62"/>
    <w:rsid w:val="00EC62EB"/>
    <w:rsid w:val="00EC6E9F"/>
    <w:rsid w:val="00ED0EDB"/>
    <w:rsid w:val="00ED2F9D"/>
    <w:rsid w:val="00ED44F0"/>
    <w:rsid w:val="00ED4B33"/>
    <w:rsid w:val="00ED5993"/>
    <w:rsid w:val="00ED6289"/>
    <w:rsid w:val="00ED7DD6"/>
    <w:rsid w:val="00ED7F0E"/>
    <w:rsid w:val="00EE009A"/>
    <w:rsid w:val="00EE0224"/>
    <w:rsid w:val="00EE060B"/>
    <w:rsid w:val="00EE1480"/>
    <w:rsid w:val="00EE15A1"/>
    <w:rsid w:val="00EE1B6C"/>
    <w:rsid w:val="00EE2A7C"/>
    <w:rsid w:val="00EE2C42"/>
    <w:rsid w:val="00EE341B"/>
    <w:rsid w:val="00EE4453"/>
    <w:rsid w:val="00EE4FB3"/>
    <w:rsid w:val="00EE5C0E"/>
    <w:rsid w:val="00EE5FCE"/>
    <w:rsid w:val="00EE6BBD"/>
    <w:rsid w:val="00EE6E1E"/>
    <w:rsid w:val="00EE705F"/>
    <w:rsid w:val="00EF1462"/>
    <w:rsid w:val="00EF423D"/>
    <w:rsid w:val="00EF54FD"/>
    <w:rsid w:val="00F01654"/>
    <w:rsid w:val="00F03A24"/>
    <w:rsid w:val="00F03AD7"/>
    <w:rsid w:val="00F07F0D"/>
    <w:rsid w:val="00F13112"/>
    <w:rsid w:val="00F14081"/>
    <w:rsid w:val="00F14BF1"/>
    <w:rsid w:val="00F16FE6"/>
    <w:rsid w:val="00F219BF"/>
    <w:rsid w:val="00F224A3"/>
    <w:rsid w:val="00F2313C"/>
    <w:rsid w:val="00F238BD"/>
    <w:rsid w:val="00F23B6D"/>
    <w:rsid w:val="00F240F5"/>
    <w:rsid w:val="00F24992"/>
    <w:rsid w:val="00F26487"/>
    <w:rsid w:val="00F32F2F"/>
    <w:rsid w:val="00F33F3F"/>
    <w:rsid w:val="00F34196"/>
    <w:rsid w:val="00F35503"/>
    <w:rsid w:val="00F35BDD"/>
    <w:rsid w:val="00F35EF0"/>
    <w:rsid w:val="00F37398"/>
    <w:rsid w:val="00F3781F"/>
    <w:rsid w:val="00F403FD"/>
    <w:rsid w:val="00F41B59"/>
    <w:rsid w:val="00F41E72"/>
    <w:rsid w:val="00F42A67"/>
    <w:rsid w:val="00F433FA"/>
    <w:rsid w:val="00F4377A"/>
    <w:rsid w:val="00F43E68"/>
    <w:rsid w:val="00F44103"/>
    <w:rsid w:val="00F45BDF"/>
    <w:rsid w:val="00F50300"/>
    <w:rsid w:val="00F53957"/>
    <w:rsid w:val="00F5414B"/>
    <w:rsid w:val="00F56E39"/>
    <w:rsid w:val="00F623E9"/>
    <w:rsid w:val="00F63951"/>
    <w:rsid w:val="00F63C86"/>
    <w:rsid w:val="00F64276"/>
    <w:rsid w:val="00F65D27"/>
    <w:rsid w:val="00F667CD"/>
    <w:rsid w:val="00F6772F"/>
    <w:rsid w:val="00F703CE"/>
    <w:rsid w:val="00F70EE1"/>
    <w:rsid w:val="00F7110D"/>
    <w:rsid w:val="00F73231"/>
    <w:rsid w:val="00F73749"/>
    <w:rsid w:val="00F766BE"/>
    <w:rsid w:val="00F77EB9"/>
    <w:rsid w:val="00F8027C"/>
    <w:rsid w:val="00F80635"/>
    <w:rsid w:val="00F8115F"/>
    <w:rsid w:val="00F815D1"/>
    <w:rsid w:val="00F81E7E"/>
    <w:rsid w:val="00F81F0F"/>
    <w:rsid w:val="00F825F4"/>
    <w:rsid w:val="00F843B7"/>
    <w:rsid w:val="00F874B0"/>
    <w:rsid w:val="00F90628"/>
    <w:rsid w:val="00F92AA1"/>
    <w:rsid w:val="00F932DE"/>
    <w:rsid w:val="00F93756"/>
    <w:rsid w:val="00F963DD"/>
    <w:rsid w:val="00F9641A"/>
    <w:rsid w:val="00F97004"/>
    <w:rsid w:val="00FA2045"/>
    <w:rsid w:val="00FA2508"/>
    <w:rsid w:val="00FA28CB"/>
    <w:rsid w:val="00FA4B91"/>
    <w:rsid w:val="00FA7A66"/>
    <w:rsid w:val="00FB0F90"/>
    <w:rsid w:val="00FB1AA9"/>
    <w:rsid w:val="00FB2210"/>
    <w:rsid w:val="00FB2797"/>
    <w:rsid w:val="00FB4B5A"/>
    <w:rsid w:val="00FB5963"/>
    <w:rsid w:val="00FB5DAA"/>
    <w:rsid w:val="00FC04B9"/>
    <w:rsid w:val="00FC1170"/>
    <w:rsid w:val="00FC161A"/>
    <w:rsid w:val="00FC1C8A"/>
    <w:rsid w:val="00FC23D5"/>
    <w:rsid w:val="00FC2D48"/>
    <w:rsid w:val="00FC4337"/>
    <w:rsid w:val="00FC4C1A"/>
    <w:rsid w:val="00FC628F"/>
    <w:rsid w:val="00FC6468"/>
    <w:rsid w:val="00FC6D49"/>
    <w:rsid w:val="00FD1458"/>
    <w:rsid w:val="00FD2A07"/>
    <w:rsid w:val="00FD4922"/>
    <w:rsid w:val="00FD6461"/>
    <w:rsid w:val="00FD7FD4"/>
    <w:rsid w:val="00FE0281"/>
    <w:rsid w:val="00FE0370"/>
    <w:rsid w:val="00FE12A6"/>
    <w:rsid w:val="00FE2245"/>
    <w:rsid w:val="00FE3B4E"/>
    <w:rsid w:val="00FE58ED"/>
    <w:rsid w:val="00FE7083"/>
    <w:rsid w:val="00FF019F"/>
    <w:rsid w:val="00FF1B2A"/>
    <w:rsid w:val="00FF2160"/>
    <w:rsid w:val="00FF2342"/>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3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paragraph" w:customStyle="1" w:styleId="Authors">
    <w:name w:val="Authors"/>
    <w:basedOn w:val="Normal"/>
    <w:rsid w:val="00B31C6A"/>
    <w:pPr>
      <w:widowControl/>
      <w:autoSpaceDE/>
      <w:autoSpaceDN/>
      <w:adjustRightInd/>
      <w:spacing w:before="120" w:after="360"/>
      <w:jc w:val="center"/>
    </w:pPr>
    <w:rPr>
      <w:rFonts w:ascii="Times New Roman" w:hAnsi="Times New Roman" w:cs="Times New Roman"/>
      <w:color w:val="auto"/>
    </w:rPr>
  </w:style>
  <w:style w:type="paragraph" w:customStyle="1" w:styleId="Paragraph">
    <w:name w:val="Paragraph"/>
    <w:basedOn w:val="Normal"/>
    <w:rsid w:val="00B31C6A"/>
    <w:pPr>
      <w:widowControl/>
      <w:autoSpaceDE/>
      <w:autoSpaceDN/>
      <w:adjustRightInd/>
      <w:spacing w:before="120"/>
      <w:ind w:firstLine="720"/>
      <w:jc w:val="left"/>
    </w:pPr>
    <w:rPr>
      <w:rFonts w:ascii="Times New Roman" w:hAnsi="Times New Roman" w:cs="Times New Roman"/>
      <w:color w:val="auto"/>
    </w:rPr>
  </w:style>
  <w:style w:type="character" w:styleId="PlaceholderText">
    <w:name w:val="Placeholder Text"/>
    <w:basedOn w:val="DefaultParagraphFont"/>
    <w:uiPriority w:val="99"/>
    <w:semiHidden/>
    <w:rsid w:val="00E00A26"/>
    <w:rPr>
      <w:color w:val="808080"/>
    </w:rPr>
  </w:style>
  <w:style w:type="table" w:styleId="TableGrid">
    <w:name w:val="Table Grid"/>
    <w:basedOn w:val="TableNormal"/>
    <w:uiPriority w:val="59"/>
    <w:rsid w:val="009F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2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99">
      <w:bodyDiv w:val="1"/>
      <w:marLeft w:val="0"/>
      <w:marRight w:val="0"/>
      <w:marTop w:val="0"/>
      <w:marBottom w:val="0"/>
      <w:divBdr>
        <w:top w:val="none" w:sz="0" w:space="0" w:color="auto"/>
        <w:left w:val="none" w:sz="0" w:space="0" w:color="auto"/>
        <w:bottom w:val="none" w:sz="0" w:space="0" w:color="auto"/>
        <w:right w:val="none" w:sz="0" w:space="0" w:color="auto"/>
      </w:divBdr>
      <w:divsChild>
        <w:div w:id="2057853044">
          <w:marLeft w:val="0"/>
          <w:marRight w:val="0"/>
          <w:marTop w:val="0"/>
          <w:marBottom w:val="0"/>
          <w:divBdr>
            <w:top w:val="none" w:sz="0" w:space="0" w:color="auto"/>
            <w:left w:val="none" w:sz="0" w:space="0" w:color="auto"/>
            <w:bottom w:val="none" w:sz="0" w:space="0" w:color="auto"/>
            <w:right w:val="none" w:sz="0" w:space="0" w:color="auto"/>
          </w:divBdr>
          <w:divsChild>
            <w:div w:id="674497426">
              <w:marLeft w:val="0"/>
              <w:marRight w:val="0"/>
              <w:marTop w:val="0"/>
              <w:marBottom w:val="0"/>
              <w:divBdr>
                <w:top w:val="none" w:sz="0" w:space="0" w:color="auto"/>
                <w:left w:val="none" w:sz="0" w:space="0" w:color="auto"/>
                <w:bottom w:val="none" w:sz="0" w:space="0" w:color="auto"/>
                <w:right w:val="none" w:sz="0" w:space="0" w:color="auto"/>
              </w:divBdr>
              <w:divsChild>
                <w:div w:id="13519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9952450">
      <w:bodyDiv w:val="1"/>
      <w:marLeft w:val="0"/>
      <w:marRight w:val="0"/>
      <w:marTop w:val="0"/>
      <w:marBottom w:val="0"/>
      <w:divBdr>
        <w:top w:val="none" w:sz="0" w:space="0" w:color="auto"/>
        <w:left w:val="none" w:sz="0" w:space="0" w:color="auto"/>
        <w:bottom w:val="none" w:sz="0" w:space="0" w:color="auto"/>
        <w:right w:val="none" w:sz="0" w:space="0" w:color="auto"/>
      </w:divBdr>
      <w:divsChild>
        <w:div w:id="1811289559">
          <w:marLeft w:val="0"/>
          <w:marRight w:val="0"/>
          <w:marTop w:val="0"/>
          <w:marBottom w:val="0"/>
          <w:divBdr>
            <w:top w:val="none" w:sz="0" w:space="0" w:color="auto"/>
            <w:left w:val="none" w:sz="0" w:space="0" w:color="auto"/>
            <w:bottom w:val="none" w:sz="0" w:space="0" w:color="auto"/>
            <w:right w:val="none" w:sz="0" w:space="0" w:color="auto"/>
          </w:divBdr>
          <w:divsChild>
            <w:div w:id="20280818">
              <w:marLeft w:val="0"/>
              <w:marRight w:val="0"/>
              <w:marTop w:val="0"/>
              <w:marBottom w:val="0"/>
              <w:divBdr>
                <w:top w:val="none" w:sz="0" w:space="0" w:color="auto"/>
                <w:left w:val="none" w:sz="0" w:space="0" w:color="auto"/>
                <w:bottom w:val="none" w:sz="0" w:space="0" w:color="auto"/>
                <w:right w:val="none" w:sz="0" w:space="0" w:color="auto"/>
              </w:divBdr>
              <w:divsChild>
                <w:div w:id="2592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0996E-CF77-456B-AA5E-3F890881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13897</Words>
  <Characters>79214</Characters>
  <Application>Microsoft Office Word</Application>
  <DocSecurity>0</DocSecurity>
  <Lines>660</Lines>
  <Paragraphs>185</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92926</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2021-08-23T18:47:00Z</dcterms:created>
  <dcterms:modified xsi:type="dcterms:W3CDTF">2021-08-23T20:50:00Z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http://csl.mendeley.com/styles/496794741/Jove</vt:lpwstr>
  </property>
  <property fmtid="{D5CDD505-2E9C-101B-9397-08002B2CF9AE}" pid="13" name="Mendeley Recent Style Name 2_1">
    <vt:lpwstr>American Political Science Association - Giulia Nigro</vt:lpwstr>
  </property>
  <property fmtid="{D5CDD505-2E9C-101B-9397-08002B2CF9AE}" pid="14" name="Mendeley Recent Style Id 3_1">
    <vt:lpwstr>http://www.zotero.org/styles/apa</vt:lpwstr>
  </property>
  <property fmtid="{D5CDD505-2E9C-101B-9397-08002B2CF9AE}" pid="15" name="Mendeley Recent Style Name 3_1">
    <vt:lpwstr>American Psychological Association 7th edition</vt:lpwstr>
  </property>
  <property fmtid="{D5CDD505-2E9C-101B-9397-08002B2CF9AE}" pid="16" name="Mendeley Recent Style Id 4_1">
    <vt:lpwstr>http://www.zotero.org/styles/american-sociological-association</vt:lpwstr>
  </property>
  <property fmtid="{D5CDD505-2E9C-101B-9397-08002B2CF9AE}" pid="17" name="Mendeley Recent Style Name 4_1">
    <vt:lpwstr>American Sociological Association 6th edition</vt:lpwstr>
  </property>
  <property fmtid="{D5CDD505-2E9C-101B-9397-08002B2CF9AE}" pid="18" name="Mendeley Recent Style Id 5_1">
    <vt:lpwstr>http://www.zotero.org/styles/chicago-author-date</vt:lpwstr>
  </property>
  <property fmtid="{D5CDD505-2E9C-101B-9397-08002B2CF9AE}" pid="19" name="Mendeley Recent Style Name 5_1">
    <vt:lpwstr>Chicago Manual of Style 17th edition (author-date)</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bd4c3f72-529e-34f5-86bc-d475a80d7e9d</vt:lpwstr>
  </property>
</Properties>
</file>