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ADCD" w14:textId="20E6511F" w:rsidR="00AD1417" w:rsidRPr="00DE1147" w:rsidRDefault="00AD1417" w:rsidP="00AD1417">
      <w:pPr>
        <w:rPr>
          <w:rFonts w:asciiTheme="minorHAnsi" w:hAnsiTheme="minorHAnsi" w:cstheme="minorHAnsi"/>
          <w:b/>
          <w:bCs/>
          <w:color w:val="auto"/>
        </w:rPr>
      </w:pPr>
      <w:r w:rsidRPr="00DE1147">
        <w:rPr>
          <w:rFonts w:asciiTheme="minorHAnsi" w:hAnsiTheme="minorHAnsi" w:cstheme="minorHAnsi"/>
          <w:b/>
          <w:bCs/>
          <w:color w:val="auto"/>
        </w:rPr>
        <w:t>TITLE:</w:t>
      </w:r>
    </w:p>
    <w:p w14:paraId="2068394F" w14:textId="6BF56C6E" w:rsidR="00D07BA8" w:rsidRPr="00DE1147" w:rsidRDefault="00D07BA8" w:rsidP="00AD1417">
      <w:pPr>
        <w:rPr>
          <w:rFonts w:asciiTheme="minorHAnsi" w:hAnsiTheme="minorHAnsi" w:cstheme="minorHAnsi"/>
          <w:color w:val="auto"/>
        </w:rPr>
      </w:pPr>
      <w:r w:rsidRPr="00DE1147">
        <w:rPr>
          <w:rFonts w:asciiTheme="minorHAnsi" w:hAnsiTheme="minorHAnsi" w:cstheme="minorHAnsi"/>
          <w:color w:val="auto"/>
        </w:rPr>
        <w:t xml:space="preserve">Assessment of </w:t>
      </w:r>
      <w:r w:rsidR="00DE1147">
        <w:rPr>
          <w:rFonts w:asciiTheme="minorHAnsi" w:hAnsiTheme="minorHAnsi" w:cstheme="minorHAnsi"/>
          <w:color w:val="auto"/>
        </w:rPr>
        <w:t>S</w:t>
      </w:r>
      <w:r w:rsidRPr="00DE1147">
        <w:rPr>
          <w:rFonts w:asciiTheme="minorHAnsi" w:hAnsiTheme="minorHAnsi" w:cstheme="minorHAnsi"/>
          <w:color w:val="auto"/>
        </w:rPr>
        <w:t xml:space="preserve">ubmitochondrial </w:t>
      </w:r>
      <w:r w:rsidR="00DE1147">
        <w:rPr>
          <w:rFonts w:asciiTheme="minorHAnsi" w:hAnsiTheme="minorHAnsi" w:cstheme="minorHAnsi"/>
          <w:color w:val="auto"/>
        </w:rPr>
        <w:t>P</w:t>
      </w:r>
      <w:r w:rsidRPr="00DE1147">
        <w:rPr>
          <w:rFonts w:asciiTheme="minorHAnsi" w:hAnsiTheme="minorHAnsi" w:cstheme="minorHAnsi"/>
          <w:color w:val="auto"/>
        </w:rPr>
        <w:t xml:space="preserve">rotein </w:t>
      </w:r>
      <w:r w:rsidR="00DE1147">
        <w:rPr>
          <w:rFonts w:asciiTheme="minorHAnsi" w:hAnsiTheme="minorHAnsi" w:cstheme="minorHAnsi"/>
          <w:color w:val="auto"/>
        </w:rPr>
        <w:t>L</w:t>
      </w:r>
      <w:r w:rsidRPr="00DE1147">
        <w:rPr>
          <w:rFonts w:asciiTheme="minorHAnsi" w:hAnsiTheme="minorHAnsi" w:cstheme="minorHAnsi"/>
          <w:color w:val="auto"/>
        </w:rPr>
        <w:t xml:space="preserve">ocalization in </w:t>
      </w:r>
      <w:r w:rsidR="00DE1147">
        <w:rPr>
          <w:rFonts w:asciiTheme="minorHAnsi" w:hAnsiTheme="minorHAnsi" w:cstheme="minorHAnsi"/>
          <w:color w:val="auto"/>
        </w:rPr>
        <w:t>B</w:t>
      </w:r>
      <w:r w:rsidRPr="00DE1147">
        <w:rPr>
          <w:rFonts w:asciiTheme="minorHAnsi" w:hAnsiTheme="minorHAnsi" w:cstheme="minorHAnsi"/>
          <w:color w:val="auto"/>
        </w:rPr>
        <w:t xml:space="preserve">udding </w:t>
      </w:r>
      <w:r w:rsidR="00DE1147">
        <w:rPr>
          <w:rFonts w:asciiTheme="minorHAnsi" w:hAnsiTheme="minorHAnsi" w:cstheme="minorHAnsi"/>
          <w:color w:val="auto"/>
        </w:rPr>
        <w:t>Y</w:t>
      </w:r>
      <w:r w:rsidRPr="00DE1147">
        <w:rPr>
          <w:rFonts w:asciiTheme="minorHAnsi" w:hAnsiTheme="minorHAnsi" w:cstheme="minorHAnsi"/>
          <w:color w:val="auto"/>
        </w:rPr>
        <w:t xml:space="preserve">east </w:t>
      </w:r>
      <w:r w:rsidRPr="00DE1147">
        <w:rPr>
          <w:rFonts w:asciiTheme="minorHAnsi" w:hAnsiTheme="minorHAnsi" w:cstheme="minorHAnsi"/>
          <w:i/>
          <w:color w:val="auto"/>
        </w:rPr>
        <w:t>Saccharomyces cerevisiae</w:t>
      </w:r>
    </w:p>
    <w:p w14:paraId="24BDD4AA" w14:textId="77777777" w:rsidR="00AD1417" w:rsidRPr="00DE1147" w:rsidRDefault="00AD1417" w:rsidP="00AD1417">
      <w:pPr>
        <w:rPr>
          <w:rFonts w:asciiTheme="minorHAnsi" w:hAnsiTheme="minorHAnsi" w:cstheme="minorHAnsi"/>
          <w:b/>
          <w:bCs/>
          <w:color w:val="auto"/>
        </w:rPr>
      </w:pPr>
    </w:p>
    <w:p w14:paraId="59D4EF3C" w14:textId="68BC8EC4" w:rsidR="00AD1417" w:rsidRPr="00DE1147" w:rsidRDefault="00AD1417" w:rsidP="00AD1417">
      <w:pPr>
        <w:rPr>
          <w:rFonts w:asciiTheme="minorHAnsi" w:hAnsiTheme="minorHAnsi" w:cstheme="minorHAnsi"/>
          <w:b/>
          <w:bCs/>
          <w:color w:val="auto"/>
        </w:rPr>
      </w:pPr>
      <w:r w:rsidRPr="00DE1147">
        <w:rPr>
          <w:rFonts w:asciiTheme="minorHAnsi" w:hAnsiTheme="minorHAnsi" w:cstheme="minorHAnsi"/>
          <w:b/>
          <w:bCs/>
          <w:color w:val="auto"/>
        </w:rPr>
        <w:t>AUTHORS AND AFFILIATIONS:</w:t>
      </w:r>
    </w:p>
    <w:p w14:paraId="731170D1" w14:textId="11B14C9D" w:rsidR="00C771F5" w:rsidRPr="00C05096" w:rsidRDefault="00C771F5" w:rsidP="00AD1417">
      <w:pPr>
        <w:rPr>
          <w:rFonts w:asciiTheme="minorHAnsi" w:hAnsiTheme="minorHAnsi" w:cstheme="minorHAnsi"/>
          <w:bCs/>
          <w:color w:val="auto"/>
        </w:rPr>
      </w:pPr>
      <w:r w:rsidRPr="00DE1147">
        <w:rPr>
          <w:rFonts w:asciiTheme="minorHAnsi" w:hAnsiTheme="minorHAnsi" w:cstheme="minorHAnsi"/>
          <w:bCs/>
          <w:color w:val="auto"/>
        </w:rPr>
        <w:t>Fernando Gomes</w:t>
      </w:r>
      <w:r w:rsidRPr="00DE1147">
        <w:rPr>
          <w:rFonts w:asciiTheme="minorHAnsi" w:hAnsiTheme="minorHAnsi" w:cstheme="minorHAnsi"/>
          <w:bCs/>
          <w:color w:val="auto"/>
          <w:vertAlign w:val="superscript"/>
        </w:rPr>
        <w:t>1</w:t>
      </w:r>
      <w:r w:rsidRPr="00DE1147">
        <w:rPr>
          <w:rFonts w:asciiTheme="minorHAnsi" w:hAnsiTheme="minorHAnsi" w:cstheme="minorHAnsi"/>
          <w:bCs/>
          <w:color w:val="auto"/>
        </w:rPr>
        <w:t xml:space="preserve">, </w:t>
      </w:r>
      <w:r w:rsidR="00180C86" w:rsidRPr="00DE1147">
        <w:rPr>
          <w:rFonts w:asciiTheme="minorHAnsi" w:hAnsiTheme="minorHAnsi" w:cstheme="minorHAnsi"/>
          <w:bCs/>
          <w:color w:val="auto"/>
        </w:rPr>
        <w:t>Helena Turano</w:t>
      </w:r>
      <w:r w:rsidR="00180C86" w:rsidRPr="00DE1147">
        <w:rPr>
          <w:rFonts w:asciiTheme="minorHAnsi" w:hAnsiTheme="minorHAnsi" w:cstheme="minorHAnsi"/>
          <w:bCs/>
          <w:color w:val="auto"/>
          <w:vertAlign w:val="superscript"/>
        </w:rPr>
        <w:t>1</w:t>
      </w:r>
      <w:r w:rsidRPr="00DE1147">
        <w:rPr>
          <w:rFonts w:asciiTheme="minorHAnsi" w:hAnsiTheme="minorHAnsi" w:cstheme="minorHAnsi"/>
          <w:bCs/>
          <w:color w:val="auto"/>
        </w:rPr>
        <w:t xml:space="preserve">, </w:t>
      </w:r>
      <w:proofErr w:type="spellStart"/>
      <w:r w:rsidR="00180C86" w:rsidRPr="00DE1147">
        <w:rPr>
          <w:rFonts w:asciiTheme="minorHAnsi" w:hAnsiTheme="minorHAnsi" w:cstheme="minorHAnsi"/>
          <w:bCs/>
          <w:color w:val="auto"/>
        </w:rPr>
        <w:t>Angélica</w:t>
      </w:r>
      <w:proofErr w:type="spellEnd"/>
      <w:r w:rsidR="00180C86" w:rsidRPr="00DE1147">
        <w:rPr>
          <w:rFonts w:asciiTheme="minorHAnsi" w:hAnsiTheme="minorHAnsi" w:cstheme="minorHAnsi"/>
          <w:bCs/>
          <w:color w:val="auto"/>
        </w:rPr>
        <w:t xml:space="preserve"> Ramos</w:t>
      </w:r>
      <w:r w:rsidR="00180C86" w:rsidRPr="00DE1147">
        <w:rPr>
          <w:rFonts w:asciiTheme="minorHAnsi" w:hAnsiTheme="minorHAnsi" w:cstheme="minorHAnsi"/>
          <w:bCs/>
          <w:color w:val="auto"/>
          <w:vertAlign w:val="superscript"/>
        </w:rPr>
        <w:t>1</w:t>
      </w:r>
      <w:r w:rsidR="00180C86" w:rsidRPr="00DE1147">
        <w:rPr>
          <w:rFonts w:asciiTheme="minorHAnsi" w:hAnsiTheme="minorHAnsi" w:cstheme="minorHAnsi"/>
          <w:bCs/>
          <w:color w:val="auto"/>
        </w:rPr>
        <w:t xml:space="preserve">, </w:t>
      </w:r>
      <w:r w:rsidRPr="00DE1147">
        <w:rPr>
          <w:rFonts w:asciiTheme="minorHAnsi" w:hAnsiTheme="minorHAnsi" w:cstheme="minorHAnsi"/>
          <w:bCs/>
          <w:color w:val="auto"/>
        </w:rPr>
        <w:t>Luis E. S. Netto</w:t>
      </w:r>
      <w:r w:rsidRPr="00DE1147">
        <w:rPr>
          <w:rFonts w:asciiTheme="minorHAnsi" w:hAnsiTheme="minorHAnsi" w:cstheme="minorHAnsi"/>
          <w:bCs/>
          <w:color w:val="auto"/>
          <w:vertAlign w:val="superscript"/>
        </w:rPr>
        <w:t>1</w:t>
      </w:r>
    </w:p>
    <w:p w14:paraId="2FDED4F9" w14:textId="77777777" w:rsidR="00AD1417" w:rsidRPr="00C05096" w:rsidRDefault="00AD1417" w:rsidP="00AD1417">
      <w:pPr>
        <w:rPr>
          <w:rFonts w:asciiTheme="minorHAnsi" w:hAnsiTheme="minorHAnsi" w:cstheme="minorHAnsi"/>
          <w:bCs/>
          <w:color w:val="auto"/>
        </w:rPr>
      </w:pPr>
    </w:p>
    <w:p w14:paraId="77D3DD9F" w14:textId="2FA6DFA7" w:rsidR="00105372" w:rsidRPr="00DE1147" w:rsidRDefault="00C771F5" w:rsidP="00AD1417">
      <w:pPr>
        <w:rPr>
          <w:rFonts w:asciiTheme="minorHAnsi" w:hAnsiTheme="minorHAnsi" w:cstheme="minorHAnsi"/>
          <w:bCs/>
          <w:color w:val="auto"/>
        </w:rPr>
      </w:pPr>
      <w:r w:rsidRPr="00DE1147">
        <w:rPr>
          <w:rFonts w:asciiTheme="minorHAnsi" w:hAnsiTheme="minorHAnsi" w:cstheme="minorHAnsi"/>
          <w:bCs/>
          <w:color w:val="auto"/>
          <w:vertAlign w:val="superscript"/>
        </w:rPr>
        <w:t>1</w:t>
      </w:r>
      <w:r w:rsidRPr="00DE1147">
        <w:rPr>
          <w:rFonts w:asciiTheme="minorHAnsi" w:hAnsiTheme="minorHAnsi" w:cstheme="minorHAnsi"/>
          <w:bCs/>
          <w:color w:val="auto"/>
        </w:rPr>
        <w:t xml:space="preserve">Departamento de </w:t>
      </w:r>
      <w:proofErr w:type="spellStart"/>
      <w:r w:rsidRPr="00DE1147">
        <w:rPr>
          <w:rFonts w:asciiTheme="minorHAnsi" w:hAnsiTheme="minorHAnsi" w:cstheme="minorHAnsi"/>
          <w:bCs/>
          <w:color w:val="auto"/>
        </w:rPr>
        <w:t>Genética</w:t>
      </w:r>
      <w:proofErr w:type="spellEnd"/>
      <w:r w:rsidRPr="00DE1147">
        <w:rPr>
          <w:rFonts w:asciiTheme="minorHAnsi" w:hAnsiTheme="minorHAnsi" w:cstheme="minorHAnsi"/>
          <w:bCs/>
          <w:color w:val="auto"/>
        </w:rPr>
        <w:t xml:space="preserve">, Instituto de </w:t>
      </w:r>
      <w:proofErr w:type="spellStart"/>
      <w:r w:rsidRPr="00DE1147">
        <w:rPr>
          <w:rFonts w:asciiTheme="minorHAnsi" w:hAnsiTheme="minorHAnsi" w:cstheme="minorHAnsi"/>
          <w:bCs/>
          <w:color w:val="auto"/>
        </w:rPr>
        <w:t>Biociências</w:t>
      </w:r>
      <w:proofErr w:type="spellEnd"/>
      <w:r w:rsidRPr="00DE1147">
        <w:rPr>
          <w:rFonts w:asciiTheme="minorHAnsi" w:hAnsiTheme="minorHAnsi" w:cstheme="minorHAnsi"/>
          <w:bCs/>
          <w:color w:val="auto"/>
        </w:rPr>
        <w:t xml:space="preserve">, </w:t>
      </w:r>
      <w:proofErr w:type="spellStart"/>
      <w:r w:rsidRPr="00DE1147">
        <w:rPr>
          <w:rFonts w:asciiTheme="minorHAnsi" w:hAnsiTheme="minorHAnsi" w:cstheme="minorHAnsi"/>
          <w:bCs/>
          <w:color w:val="auto"/>
        </w:rPr>
        <w:t>Universidade</w:t>
      </w:r>
      <w:proofErr w:type="spellEnd"/>
      <w:r w:rsidRPr="00DE1147">
        <w:rPr>
          <w:rFonts w:asciiTheme="minorHAnsi" w:hAnsiTheme="minorHAnsi" w:cstheme="minorHAnsi"/>
          <w:bCs/>
          <w:color w:val="auto"/>
        </w:rPr>
        <w:t xml:space="preserve"> de São Paulo, São Paulo 05508-090, Brazil</w:t>
      </w:r>
    </w:p>
    <w:p w14:paraId="18866AB3" w14:textId="77777777" w:rsidR="008E5E40" w:rsidRPr="00DE1147" w:rsidRDefault="008E5E40" w:rsidP="00AD1417">
      <w:pPr>
        <w:rPr>
          <w:rFonts w:asciiTheme="minorHAnsi" w:hAnsiTheme="minorHAnsi" w:cstheme="minorHAnsi"/>
          <w:bCs/>
          <w:color w:val="auto"/>
        </w:rPr>
      </w:pPr>
    </w:p>
    <w:p w14:paraId="52132B9D" w14:textId="3C3E1475" w:rsidR="00AD1417" w:rsidRPr="00DE1147" w:rsidRDefault="0088767D" w:rsidP="00AD1417">
      <w:pPr>
        <w:rPr>
          <w:rFonts w:asciiTheme="minorHAnsi" w:hAnsiTheme="minorHAnsi" w:cstheme="minorHAnsi"/>
          <w:bCs/>
          <w:color w:val="auto"/>
        </w:rPr>
      </w:pPr>
      <w:r w:rsidRPr="00DE1147">
        <w:rPr>
          <w:rFonts w:asciiTheme="minorHAnsi" w:hAnsiTheme="minorHAnsi" w:cstheme="minorHAnsi"/>
          <w:bCs/>
          <w:color w:val="auto"/>
        </w:rPr>
        <w:t>Correspond</w:t>
      </w:r>
      <w:r w:rsidR="00AD1417" w:rsidRPr="00DE1147">
        <w:rPr>
          <w:rFonts w:asciiTheme="minorHAnsi" w:hAnsiTheme="minorHAnsi" w:cstheme="minorHAnsi"/>
          <w:bCs/>
          <w:color w:val="auto"/>
        </w:rPr>
        <w:t>ing Author</w:t>
      </w:r>
      <w:r w:rsidR="009E1B1B">
        <w:rPr>
          <w:rFonts w:asciiTheme="minorHAnsi" w:hAnsiTheme="minorHAnsi" w:cstheme="minorHAnsi"/>
          <w:bCs/>
          <w:color w:val="auto"/>
        </w:rPr>
        <w:t>:</w:t>
      </w:r>
    </w:p>
    <w:p w14:paraId="5D94A678" w14:textId="072F318B" w:rsidR="00C7646B" w:rsidRPr="00DE1147" w:rsidRDefault="0088767D" w:rsidP="00AD1417">
      <w:pPr>
        <w:rPr>
          <w:rFonts w:asciiTheme="minorHAnsi" w:hAnsiTheme="minorHAnsi" w:cstheme="minorHAnsi"/>
          <w:bCs/>
          <w:color w:val="auto"/>
        </w:rPr>
      </w:pPr>
      <w:r w:rsidRPr="00DE1147">
        <w:rPr>
          <w:rFonts w:asciiTheme="minorHAnsi" w:hAnsiTheme="minorHAnsi" w:cstheme="minorHAnsi"/>
          <w:bCs/>
          <w:color w:val="auto"/>
        </w:rPr>
        <w:t>Fernando Gomes</w:t>
      </w:r>
      <w:r w:rsidR="00CE6AE2" w:rsidRPr="00DE1147">
        <w:rPr>
          <w:rFonts w:asciiTheme="minorHAnsi" w:hAnsiTheme="minorHAnsi" w:cstheme="minorHAnsi"/>
          <w:bCs/>
          <w:color w:val="auto"/>
        </w:rPr>
        <w:tab/>
      </w:r>
      <w:r w:rsidR="00AD1417" w:rsidRPr="00DE1147">
        <w:rPr>
          <w:rFonts w:asciiTheme="minorHAnsi" w:hAnsiTheme="minorHAnsi" w:cstheme="minorHAnsi"/>
          <w:bCs/>
          <w:color w:val="auto"/>
        </w:rPr>
        <w:t>(</w:t>
      </w:r>
      <w:r w:rsidR="00C7646B" w:rsidRPr="00DE1147">
        <w:rPr>
          <w:rStyle w:val="Hyperlink"/>
          <w:rFonts w:asciiTheme="minorHAnsi" w:hAnsiTheme="minorHAnsi" w:cstheme="minorHAnsi"/>
          <w:bCs/>
          <w:color w:val="auto"/>
          <w:u w:val="none"/>
        </w:rPr>
        <w:t>fernandogomes@ib.usp.br</w:t>
      </w:r>
      <w:r w:rsidR="00AD1417" w:rsidRPr="00DE1147">
        <w:rPr>
          <w:rStyle w:val="Hyperlink"/>
          <w:rFonts w:asciiTheme="minorHAnsi" w:hAnsiTheme="minorHAnsi" w:cstheme="minorHAnsi"/>
          <w:bCs/>
          <w:color w:val="auto"/>
          <w:u w:val="none"/>
        </w:rPr>
        <w:t>)</w:t>
      </w:r>
    </w:p>
    <w:p w14:paraId="5607112A" w14:textId="77777777" w:rsidR="00AD1417" w:rsidRPr="00DE1147" w:rsidRDefault="00AD1417" w:rsidP="00AD1417">
      <w:pPr>
        <w:rPr>
          <w:rFonts w:asciiTheme="minorHAnsi" w:hAnsiTheme="minorHAnsi" w:cstheme="minorHAnsi"/>
          <w:bCs/>
          <w:color w:val="auto"/>
        </w:rPr>
      </w:pPr>
    </w:p>
    <w:p w14:paraId="44DF97DB" w14:textId="388C47B6" w:rsidR="009E1B1B" w:rsidRDefault="00AD1417" w:rsidP="00AD1417">
      <w:pPr>
        <w:rPr>
          <w:rFonts w:asciiTheme="minorHAnsi" w:hAnsiTheme="minorHAnsi" w:cstheme="minorHAnsi"/>
          <w:bCs/>
          <w:color w:val="auto"/>
        </w:rPr>
      </w:pPr>
      <w:r w:rsidRPr="00DE1147">
        <w:rPr>
          <w:rFonts w:asciiTheme="minorHAnsi" w:hAnsiTheme="minorHAnsi" w:cstheme="minorHAnsi"/>
          <w:bCs/>
          <w:color w:val="auto"/>
        </w:rPr>
        <w:t>Email</w:t>
      </w:r>
      <w:r w:rsidR="009E1B1B">
        <w:rPr>
          <w:rFonts w:asciiTheme="minorHAnsi" w:hAnsiTheme="minorHAnsi" w:cstheme="minorHAnsi"/>
          <w:bCs/>
          <w:color w:val="auto"/>
        </w:rPr>
        <w:t xml:space="preserve"> addresses of co-authors</w:t>
      </w:r>
      <w:r w:rsidRPr="00DE1147">
        <w:rPr>
          <w:rFonts w:asciiTheme="minorHAnsi" w:hAnsiTheme="minorHAnsi" w:cstheme="minorHAnsi"/>
          <w:bCs/>
          <w:color w:val="auto"/>
        </w:rPr>
        <w:t>:</w:t>
      </w:r>
    </w:p>
    <w:p w14:paraId="68B56E4C" w14:textId="78A7DD04" w:rsidR="009E1B1B" w:rsidRDefault="009E1B1B" w:rsidP="00AD1417">
      <w:pPr>
        <w:rPr>
          <w:rFonts w:asciiTheme="minorHAnsi" w:hAnsiTheme="minorHAnsi" w:cstheme="minorHAnsi"/>
          <w:bCs/>
          <w:color w:val="auto"/>
        </w:rPr>
      </w:pPr>
      <w:r w:rsidRPr="00DE1147">
        <w:rPr>
          <w:rFonts w:asciiTheme="minorHAnsi" w:hAnsiTheme="minorHAnsi" w:cstheme="minorHAnsi"/>
          <w:bCs/>
          <w:color w:val="auto"/>
        </w:rPr>
        <w:t>Fernando Gomes</w:t>
      </w:r>
      <w:r w:rsidRPr="00DE1147">
        <w:rPr>
          <w:rFonts w:asciiTheme="minorHAnsi" w:hAnsiTheme="minorHAnsi" w:cstheme="minorHAnsi"/>
          <w:bCs/>
          <w:color w:val="auto"/>
        </w:rPr>
        <w:tab/>
        <w:t>(</w:t>
      </w:r>
      <w:r w:rsidRPr="00DE1147">
        <w:rPr>
          <w:rStyle w:val="Hyperlink"/>
          <w:rFonts w:asciiTheme="minorHAnsi" w:hAnsiTheme="minorHAnsi" w:cstheme="minorHAnsi"/>
          <w:bCs/>
          <w:color w:val="auto"/>
          <w:u w:val="none"/>
        </w:rPr>
        <w:t>fernandogomes@ib.usp.br)</w:t>
      </w:r>
    </w:p>
    <w:p w14:paraId="225DB4CA" w14:textId="5AD6E2BB" w:rsidR="00C7646B" w:rsidRPr="00DE1147" w:rsidRDefault="00C7646B" w:rsidP="00AD1417">
      <w:pPr>
        <w:rPr>
          <w:rFonts w:asciiTheme="minorHAnsi" w:hAnsiTheme="minorHAnsi" w:cstheme="minorHAnsi"/>
          <w:bCs/>
          <w:color w:val="auto"/>
        </w:rPr>
      </w:pPr>
      <w:r w:rsidRPr="00DE1147">
        <w:rPr>
          <w:rFonts w:asciiTheme="minorHAnsi" w:hAnsiTheme="minorHAnsi" w:cstheme="minorHAnsi"/>
          <w:bCs/>
          <w:color w:val="auto"/>
        </w:rPr>
        <w:t>Helena Turano</w:t>
      </w:r>
      <w:r w:rsidR="009E1B1B">
        <w:rPr>
          <w:rFonts w:asciiTheme="minorHAnsi" w:hAnsiTheme="minorHAnsi" w:cstheme="minorHAnsi"/>
          <w:bCs/>
          <w:color w:val="auto"/>
        </w:rPr>
        <w:tab/>
      </w:r>
      <w:r w:rsidR="00CE6AE2" w:rsidRPr="00DE1147">
        <w:rPr>
          <w:rFonts w:asciiTheme="minorHAnsi" w:hAnsiTheme="minorHAnsi" w:cstheme="minorHAnsi"/>
          <w:bCs/>
          <w:color w:val="auto"/>
        </w:rPr>
        <w:tab/>
      </w:r>
      <w:r w:rsidRPr="00DE1147">
        <w:rPr>
          <w:rFonts w:asciiTheme="minorHAnsi" w:hAnsiTheme="minorHAnsi" w:cstheme="minorHAnsi"/>
          <w:bCs/>
          <w:color w:val="auto"/>
        </w:rPr>
        <w:t>(</w:t>
      </w:r>
      <w:r w:rsidRPr="00DE1147">
        <w:rPr>
          <w:rStyle w:val="Hyperlink"/>
          <w:rFonts w:asciiTheme="minorHAnsi" w:hAnsiTheme="minorHAnsi" w:cstheme="minorHAnsi"/>
          <w:bCs/>
          <w:color w:val="auto"/>
          <w:u w:val="none"/>
        </w:rPr>
        <w:t>lena.gabi@usp.br</w:t>
      </w:r>
      <w:r w:rsidRPr="00DE1147">
        <w:rPr>
          <w:rFonts w:asciiTheme="minorHAnsi" w:hAnsiTheme="minorHAnsi" w:cstheme="minorHAnsi"/>
          <w:bCs/>
          <w:color w:val="auto"/>
        </w:rPr>
        <w:t>)</w:t>
      </w:r>
    </w:p>
    <w:p w14:paraId="47E10183" w14:textId="00C4F894" w:rsidR="00C7646B" w:rsidRPr="00DE1147" w:rsidRDefault="00C7646B" w:rsidP="00AD1417">
      <w:pPr>
        <w:rPr>
          <w:rFonts w:asciiTheme="minorHAnsi" w:hAnsiTheme="minorHAnsi" w:cstheme="minorHAnsi"/>
          <w:bCs/>
          <w:color w:val="auto"/>
        </w:rPr>
      </w:pPr>
      <w:proofErr w:type="spellStart"/>
      <w:r w:rsidRPr="00DE1147">
        <w:rPr>
          <w:rFonts w:asciiTheme="minorHAnsi" w:hAnsiTheme="minorHAnsi" w:cstheme="minorHAnsi"/>
          <w:bCs/>
          <w:color w:val="auto"/>
        </w:rPr>
        <w:t>Angélica</w:t>
      </w:r>
      <w:proofErr w:type="spellEnd"/>
      <w:r w:rsidRPr="00DE1147">
        <w:rPr>
          <w:rFonts w:asciiTheme="minorHAnsi" w:hAnsiTheme="minorHAnsi" w:cstheme="minorHAnsi"/>
          <w:bCs/>
          <w:color w:val="auto"/>
        </w:rPr>
        <w:t xml:space="preserve"> Ramos</w:t>
      </w:r>
      <w:r w:rsidR="00CE6AE2" w:rsidRPr="00DE1147">
        <w:rPr>
          <w:rFonts w:asciiTheme="minorHAnsi" w:hAnsiTheme="minorHAnsi" w:cstheme="minorHAnsi"/>
          <w:bCs/>
          <w:color w:val="auto"/>
        </w:rPr>
        <w:tab/>
      </w:r>
      <w:r w:rsidRPr="00DE1147">
        <w:rPr>
          <w:rFonts w:asciiTheme="minorHAnsi" w:hAnsiTheme="minorHAnsi" w:cstheme="minorHAnsi"/>
          <w:bCs/>
          <w:color w:val="auto"/>
        </w:rPr>
        <w:t>(</w:t>
      </w:r>
      <w:r w:rsidRPr="00DE1147">
        <w:rPr>
          <w:rStyle w:val="Hyperlink"/>
          <w:rFonts w:asciiTheme="minorHAnsi" w:hAnsiTheme="minorHAnsi" w:cstheme="minorHAnsi"/>
          <w:bCs/>
          <w:color w:val="auto"/>
          <w:u w:val="none"/>
        </w:rPr>
        <w:t>ang</w:t>
      </w:r>
      <w:r w:rsidR="00FD4325" w:rsidRPr="00DE1147">
        <w:rPr>
          <w:rStyle w:val="Hyperlink"/>
          <w:rFonts w:asciiTheme="minorHAnsi" w:hAnsiTheme="minorHAnsi" w:cstheme="minorHAnsi"/>
          <w:bCs/>
          <w:color w:val="auto"/>
          <w:u w:val="none"/>
        </w:rPr>
        <w:t>e</w:t>
      </w:r>
      <w:r w:rsidRPr="00DE1147">
        <w:rPr>
          <w:rStyle w:val="Hyperlink"/>
          <w:rFonts w:asciiTheme="minorHAnsi" w:hAnsiTheme="minorHAnsi" w:cstheme="minorHAnsi"/>
          <w:bCs/>
          <w:color w:val="auto"/>
          <w:u w:val="none"/>
        </w:rPr>
        <w:t>lica.ramos@ib.usp.br</w:t>
      </w:r>
      <w:r w:rsidRPr="00DE1147">
        <w:rPr>
          <w:rFonts w:asciiTheme="minorHAnsi" w:hAnsiTheme="minorHAnsi" w:cstheme="minorHAnsi"/>
          <w:bCs/>
          <w:color w:val="auto"/>
        </w:rPr>
        <w:t>)</w:t>
      </w:r>
    </w:p>
    <w:p w14:paraId="45F2527F" w14:textId="1F80F4AC" w:rsidR="00C7646B" w:rsidRPr="00DE1147" w:rsidRDefault="00C7646B" w:rsidP="00AD1417">
      <w:pPr>
        <w:rPr>
          <w:rFonts w:asciiTheme="minorHAnsi" w:hAnsiTheme="minorHAnsi" w:cstheme="minorHAnsi"/>
          <w:bCs/>
          <w:color w:val="auto"/>
        </w:rPr>
      </w:pPr>
      <w:r w:rsidRPr="00DE1147">
        <w:rPr>
          <w:rFonts w:asciiTheme="minorHAnsi" w:hAnsiTheme="minorHAnsi" w:cstheme="minorHAnsi"/>
          <w:bCs/>
          <w:color w:val="auto"/>
        </w:rPr>
        <w:t xml:space="preserve">Luis E. S. </w:t>
      </w:r>
      <w:proofErr w:type="spellStart"/>
      <w:r w:rsidRPr="00DE1147">
        <w:rPr>
          <w:rFonts w:asciiTheme="minorHAnsi" w:hAnsiTheme="minorHAnsi" w:cstheme="minorHAnsi"/>
          <w:bCs/>
          <w:color w:val="auto"/>
        </w:rPr>
        <w:t>Netto</w:t>
      </w:r>
      <w:proofErr w:type="spellEnd"/>
      <w:r w:rsidR="00CE6AE2" w:rsidRPr="00DE1147">
        <w:rPr>
          <w:rFonts w:asciiTheme="minorHAnsi" w:hAnsiTheme="minorHAnsi" w:cstheme="minorHAnsi"/>
          <w:bCs/>
          <w:color w:val="auto"/>
        </w:rPr>
        <w:tab/>
      </w:r>
      <w:r w:rsidRPr="00DE1147">
        <w:rPr>
          <w:rFonts w:asciiTheme="minorHAnsi" w:hAnsiTheme="minorHAnsi" w:cstheme="minorHAnsi"/>
          <w:bCs/>
          <w:color w:val="auto"/>
        </w:rPr>
        <w:t>(</w:t>
      </w:r>
      <w:hyperlink r:id="rId8" w:history="1">
        <w:r w:rsidRPr="00DE1147">
          <w:rPr>
            <w:rStyle w:val="Hyperlink"/>
            <w:rFonts w:asciiTheme="minorHAnsi" w:hAnsiTheme="minorHAnsi" w:cstheme="minorHAnsi"/>
            <w:bCs/>
            <w:color w:val="auto"/>
            <w:u w:val="none"/>
          </w:rPr>
          <w:t>nettoles@ib.usp.br</w:t>
        </w:r>
      </w:hyperlink>
      <w:r w:rsidRPr="00DE1147">
        <w:rPr>
          <w:rFonts w:asciiTheme="minorHAnsi" w:hAnsiTheme="minorHAnsi" w:cstheme="minorHAnsi"/>
          <w:bCs/>
          <w:color w:val="auto"/>
        </w:rPr>
        <w:t>)</w:t>
      </w:r>
    </w:p>
    <w:p w14:paraId="0FA40F3F" w14:textId="77777777" w:rsidR="00C771F5" w:rsidRPr="00DE1147" w:rsidRDefault="00C771F5" w:rsidP="00AD1417">
      <w:pPr>
        <w:rPr>
          <w:rFonts w:asciiTheme="minorHAnsi" w:hAnsiTheme="minorHAnsi" w:cstheme="minorHAnsi"/>
          <w:bCs/>
          <w:color w:val="auto"/>
        </w:rPr>
      </w:pPr>
    </w:p>
    <w:p w14:paraId="71B79AC9" w14:textId="31373916" w:rsidR="006305D7" w:rsidRPr="00DE1147" w:rsidRDefault="006305D7" w:rsidP="00AD1417">
      <w:pPr>
        <w:pStyle w:val="NormalWeb"/>
        <w:spacing w:before="0" w:beforeAutospacing="0" w:after="0" w:afterAutospacing="0"/>
        <w:rPr>
          <w:rFonts w:asciiTheme="minorHAnsi" w:hAnsiTheme="minorHAnsi" w:cstheme="minorHAnsi"/>
          <w:color w:val="auto"/>
        </w:rPr>
      </w:pPr>
      <w:r w:rsidRPr="00DE1147">
        <w:rPr>
          <w:rFonts w:asciiTheme="minorHAnsi" w:hAnsiTheme="minorHAnsi" w:cstheme="minorHAnsi"/>
          <w:b/>
          <w:bCs/>
          <w:color w:val="auto"/>
        </w:rPr>
        <w:t>KEYWORDS:</w:t>
      </w:r>
    </w:p>
    <w:p w14:paraId="6C0B0781" w14:textId="2C729853" w:rsidR="007A4DD6" w:rsidRPr="00DE1147" w:rsidRDefault="00AD1417" w:rsidP="00AD1417">
      <w:pPr>
        <w:rPr>
          <w:rFonts w:asciiTheme="minorHAnsi" w:hAnsiTheme="minorHAnsi" w:cstheme="minorHAnsi"/>
          <w:color w:val="auto"/>
        </w:rPr>
      </w:pPr>
      <w:r w:rsidRPr="00DE1147">
        <w:rPr>
          <w:rFonts w:asciiTheme="minorHAnsi" w:hAnsiTheme="minorHAnsi" w:cstheme="minorHAnsi"/>
          <w:color w:val="auto"/>
        </w:rPr>
        <w:t>m</w:t>
      </w:r>
      <w:r w:rsidR="0088767D" w:rsidRPr="00DE1147">
        <w:rPr>
          <w:rFonts w:asciiTheme="minorHAnsi" w:hAnsiTheme="minorHAnsi" w:cstheme="minorHAnsi"/>
          <w:color w:val="auto"/>
        </w:rPr>
        <w:t xml:space="preserve">itochondria, </w:t>
      </w:r>
      <w:r w:rsidR="00C7646B" w:rsidRPr="00DE1147">
        <w:rPr>
          <w:rFonts w:asciiTheme="minorHAnsi" w:hAnsiTheme="minorHAnsi" w:cstheme="minorHAnsi"/>
          <w:color w:val="auto"/>
        </w:rPr>
        <w:t xml:space="preserve">budding </w:t>
      </w:r>
      <w:r w:rsidR="0088767D" w:rsidRPr="00DE1147">
        <w:rPr>
          <w:rFonts w:asciiTheme="minorHAnsi" w:hAnsiTheme="minorHAnsi" w:cstheme="minorHAnsi"/>
          <w:color w:val="auto"/>
        </w:rPr>
        <w:t xml:space="preserve">yeast, </w:t>
      </w:r>
      <w:r w:rsidR="0088767D" w:rsidRPr="00DE1147">
        <w:rPr>
          <w:rFonts w:asciiTheme="minorHAnsi" w:hAnsiTheme="minorHAnsi" w:cstheme="minorHAnsi"/>
          <w:i/>
          <w:color w:val="auto"/>
        </w:rPr>
        <w:t>Saccharomyces cerevisiae</w:t>
      </w:r>
      <w:r w:rsidR="0088767D" w:rsidRPr="00DE1147">
        <w:rPr>
          <w:rFonts w:asciiTheme="minorHAnsi" w:hAnsiTheme="minorHAnsi" w:cstheme="minorHAnsi"/>
          <w:color w:val="auto"/>
        </w:rPr>
        <w:t>, submitochondrial compartments, submitochondrial fractionation</w:t>
      </w:r>
      <w:r w:rsidR="008C77ED" w:rsidRPr="00DE1147">
        <w:rPr>
          <w:rFonts w:asciiTheme="minorHAnsi" w:hAnsiTheme="minorHAnsi" w:cstheme="minorHAnsi"/>
          <w:color w:val="auto"/>
        </w:rPr>
        <w:t xml:space="preserve">, </w:t>
      </w:r>
      <w:r w:rsidR="008E5E40" w:rsidRPr="00DE1147">
        <w:rPr>
          <w:rFonts w:asciiTheme="minorHAnsi" w:hAnsiTheme="minorHAnsi" w:cstheme="minorHAnsi"/>
          <w:color w:val="auto"/>
        </w:rPr>
        <w:t xml:space="preserve">submitochondrial localization, </w:t>
      </w:r>
      <w:r w:rsidR="00C7646B" w:rsidRPr="00DE1147">
        <w:rPr>
          <w:rFonts w:asciiTheme="minorHAnsi" w:hAnsiTheme="minorHAnsi" w:cstheme="minorHAnsi"/>
          <w:color w:val="auto"/>
        </w:rPr>
        <w:t xml:space="preserve">sonication, </w:t>
      </w:r>
      <w:r w:rsidR="008E5E40" w:rsidRPr="00DE1147">
        <w:rPr>
          <w:rFonts w:asciiTheme="minorHAnsi" w:hAnsiTheme="minorHAnsi" w:cstheme="minorHAnsi"/>
          <w:color w:val="auto"/>
        </w:rPr>
        <w:t xml:space="preserve">carbonate extraction, </w:t>
      </w:r>
      <w:r w:rsidRPr="00DE1147">
        <w:rPr>
          <w:rFonts w:asciiTheme="minorHAnsi" w:hAnsiTheme="minorHAnsi" w:cstheme="minorHAnsi"/>
          <w:color w:val="auto"/>
        </w:rPr>
        <w:t>w</w:t>
      </w:r>
      <w:r w:rsidR="00591F53" w:rsidRPr="00DE1147">
        <w:rPr>
          <w:rFonts w:asciiTheme="minorHAnsi" w:hAnsiTheme="minorHAnsi" w:cstheme="minorHAnsi"/>
          <w:color w:val="auto"/>
        </w:rPr>
        <w:t>estern</w:t>
      </w:r>
      <w:r w:rsidR="00540217" w:rsidRPr="00DE1147">
        <w:rPr>
          <w:rFonts w:asciiTheme="minorHAnsi" w:hAnsiTheme="minorHAnsi" w:cstheme="minorHAnsi"/>
          <w:color w:val="auto"/>
        </w:rPr>
        <w:t xml:space="preserve"> </w:t>
      </w:r>
      <w:r w:rsidR="008C77ED" w:rsidRPr="00DE1147">
        <w:rPr>
          <w:rFonts w:asciiTheme="minorHAnsi" w:hAnsiTheme="minorHAnsi" w:cstheme="minorHAnsi"/>
          <w:color w:val="auto"/>
        </w:rPr>
        <w:t>blot</w:t>
      </w:r>
    </w:p>
    <w:p w14:paraId="1CB4E390" w14:textId="77777777" w:rsidR="006305D7" w:rsidRPr="00DE1147" w:rsidRDefault="006305D7" w:rsidP="00AD1417">
      <w:pPr>
        <w:pStyle w:val="NormalWeb"/>
        <w:spacing w:before="0" w:beforeAutospacing="0" w:after="0" w:afterAutospacing="0"/>
        <w:rPr>
          <w:rFonts w:asciiTheme="minorHAnsi" w:hAnsiTheme="minorHAnsi" w:cstheme="minorHAnsi"/>
          <w:color w:val="auto"/>
        </w:rPr>
      </w:pPr>
    </w:p>
    <w:p w14:paraId="628AC4B5" w14:textId="2E95D4BA" w:rsidR="006305D7" w:rsidRPr="00DE1147" w:rsidRDefault="00086FF5" w:rsidP="00AD1417">
      <w:pPr>
        <w:rPr>
          <w:rFonts w:asciiTheme="minorHAnsi" w:hAnsiTheme="minorHAnsi" w:cstheme="minorHAnsi"/>
          <w:color w:val="auto"/>
        </w:rPr>
      </w:pPr>
      <w:r w:rsidRPr="00DE1147">
        <w:rPr>
          <w:rFonts w:asciiTheme="minorHAnsi" w:hAnsiTheme="minorHAnsi" w:cstheme="minorHAnsi"/>
          <w:b/>
          <w:bCs/>
          <w:color w:val="auto"/>
        </w:rPr>
        <w:t>SUMMARY</w:t>
      </w:r>
      <w:r w:rsidR="006305D7" w:rsidRPr="00DE1147">
        <w:rPr>
          <w:rFonts w:asciiTheme="minorHAnsi" w:hAnsiTheme="minorHAnsi" w:cstheme="minorHAnsi"/>
          <w:b/>
          <w:bCs/>
          <w:color w:val="auto"/>
        </w:rPr>
        <w:t>:</w:t>
      </w:r>
    </w:p>
    <w:p w14:paraId="32798D51" w14:textId="5ED46132" w:rsidR="007A4DD6" w:rsidRPr="00DE1147" w:rsidRDefault="002B3D8E" w:rsidP="00AD1417">
      <w:pPr>
        <w:rPr>
          <w:rFonts w:asciiTheme="minorHAnsi" w:hAnsiTheme="minorHAnsi" w:cstheme="minorHAnsi"/>
          <w:color w:val="auto"/>
        </w:rPr>
      </w:pPr>
      <w:r>
        <w:rPr>
          <w:rFonts w:asciiTheme="minorHAnsi" w:hAnsiTheme="minorHAnsi" w:cstheme="minorHAnsi"/>
          <w:color w:val="auto"/>
        </w:rPr>
        <w:t>Despite recent advances, m</w:t>
      </w:r>
      <w:r w:rsidR="008E0848" w:rsidRPr="00DE1147">
        <w:rPr>
          <w:rFonts w:asciiTheme="minorHAnsi" w:hAnsiTheme="minorHAnsi" w:cstheme="minorHAnsi"/>
          <w:color w:val="auto"/>
        </w:rPr>
        <w:t>any</w:t>
      </w:r>
      <w:r w:rsidR="002E6203" w:rsidRPr="00DE1147">
        <w:rPr>
          <w:rFonts w:asciiTheme="minorHAnsi" w:hAnsiTheme="minorHAnsi" w:cstheme="minorHAnsi"/>
          <w:color w:val="auto"/>
        </w:rPr>
        <w:t xml:space="preserve"> </w:t>
      </w:r>
      <w:proofErr w:type="gramStart"/>
      <w:r w:rsidR="002E6203" w:rsidRPr="00DE1147">
        <w:rPr>
          <w:rFonts w:asciiTheme="minorHAnsi" w:hAnsiTheme="minorHAnsi" w:cstheme="minorHAnsi"/>
          <w:color w:val="auto"/>
        </w:rPr>
        <w:t>yeast</w:t>
      </w:r>
      <w:proofErr w:type="gramEnd"/>
      <w:r w:rsidR="002E6203" w:rsidRPr="00DE1147">
        <w:rPr>
          <w:rFonts w:asciiTheme="minorHAnsi" w:hAnsiTheme="minorHAnsi" w:cstheme="minorHAnsi"/>
          <w:color w:val="auto"/>
        </w:rPr>
        <w:t xml:space="preserve"> mitochondria</w:t>
      </w:r>
      <w:r w:rsidR="00540217" w:rsidRPr="00DE1147">
        <w:rPr>
          <w:rFonts w:asciiTheme="minorHAnsi" w:hAnsiTheme="minorHAnsi" w:cstheme="minorHAnsi"/>
          <w:color w:val="auto"/>
        </w:rPr>
        <w:t>l</w:t>
      </w:r>
      <w:r w:rsidR="00A477F4" w:rsidRPr="00DE1147">
        <w:rPr>
          <w:rFonts w:asciiTheme="minorHAnsi" w:hAnsiTheme="minorHAnsi" w:cstheme="minorHAnsi"/>
          <w:color w:val="auto"/>
        </w:rPr>
        <w:t xml:space="preserve"> proteins </w:t>
      </w:r>
      <w:r>
        <w:rPr>
          <w:rFonts w:asciiTheme="minorHAnsi" w:hAnsiTheme="minorHAnsi" w:cstheme="minorHAnsi"/>
          <w:color w:val="auto"/>
        </w:rPr>
        <w:t xml:space="preserve">still </w:t>
      </w:r>
      <w:r w:rsidR="002E6203" w:rsidRPr="00DE1147">
        <w:rPr>
          <w:rFonts w:asciiTheme="minorHAnsi" w:hAnsiTheme="minorHAnsi" w:cstheme="minorHAnsi"/>
          <w:color w:val="auto"/>
        </w:rPr>
        <w:t xml:space="preserve">remain with their functions completely </w:t>
      </w:r>
      <w:r w:rsidR="00A15797" w:rsidRPr="00DE1147">
        <w:rPr>
          <w:rFonts w:asciiTheme="minorHAnsi" w:hAnsiTheme="minorHAnsi" w:cstheme="minorHAnsi"/>
          <w:color w:val="auto"/>
        </w:rPr>
        <w:t xml:space="preserve">unknown. </w:t>
      </w:r>
      <w:r w:rsidR="00A60706" w:rsidRPr="00DE1147">
        <w:rPr>
          <w:rFonts w:asciiTheme="minorHAnsi" w:hAnsiTheme="minorHAnsi" w:cstheme="minorHAnsi"/>
          <w:color w:val="auto"/>
        </w:rPr>
        <w:t xml:space="preserve">This protocol provides a simple and reliable method to determine </w:t>
      </w:r>
      <w:r w:rsidR="002045CC" w:rsidRPr="00DE1147">
        <w:rPr>
          <w:rFonts w:asciiTheme="minorHAnsi" w:hAnsiTheme="minorHAnsi" w:cstheme="minorHAnsi"/>
          <w:color w:val="auto"/>
        </w:rPr>
        <w:t>the submitochondrial</w:t>
      </w:r>
      <w:r w:rsidR="00C97671" w:rsidRPr="00DE1147">
        <w:rPr>
          <w:rFonts w:asciiTheme="minorHAnsi" w:hAnsiTheme="minorHAnsi" w:cstheme="minorHAnsi"/>
          <w:color w:val="auto"/>
        </w:rPr>
        <w:t xml:space="preserve"> localization</w:t>
      </w:r>
      <w:r w:rsidR="002045CC" w:rsidRPr="00DE1147">
        <w:rPr>
          <w:rFonts w:asciiTheme="minorHAnsi" w:hAnsiTheme="minorHAnsi" w:cstheme="minorHAnsi"/>
          <w:color w:val="auto"/>
        </w:rPr>
        <w:t xml:space="preserve"> of proteins</w:t>
      </w:r>
      <w:r w:rsidR="00C97671" w:rsidRPr="00DE1147">
        <w:rPr>
          <w:rFonts w:asciiTheme="minorHAnsi" w:hAnsiTheme="minorHAnsi" w:cstheme="minorHAnsi"/>
          <w:color w:val="auto"/>
        </w:rPr>
        <w:t xml:space="preserve">, which </w:t>
      </w:r>
      <w:r w:rsidR="002045CC" w:rsidRPr="00DE1147">
        <w:rPr>
          <w:rFonts w:asciiTheme="minorHAnsi" w:hAnsiTheme="minorHAnsi" w:cstheme="minorHAnsi"/>
          <w:color w:val="auto"/>
        </w:rPr>
        <w:t>has been</w:t>
      </w:r>
      <w:r w:rsidR="002E6203" w:rsidRPr="00DE1147">
        <w:rPr>
          <w:rFonts w:asciiTheme="minorHAnsi" w:hAnsiTheme="minorHAnsi" w:cstheme="minorHAnsi"/>
          <w:color w:val="auto"/>
        </w:rPr>
        <w:t xml:space="preserve"> </w:t>
      </w:r>
      <w:r w:rsidR="00C97671" w:rsidRPr="00DE1147">
        <w:rPr>
          <w:rFonts w:asciiTheme="minorHAnsi" w:hAnsiTheme="minorHAnsi" w:cstheme="minorHAnsi"/>
          <w:color w:val="auto"/>
        </w:rPr>
        <w:t xml:space="preserve">fundamental for </w:t>
      </w:r>
      <w:r w:rsidR="00DE1147">
        <w:rPr>
          <w:rFonts w:asciiTheme="minorHAnsi" w:hAnsiTheme="minorHAnsi" w:cstheme="minorHAnsi"/>
          <w:color w:val="auto"/>
        </w:rPr>
        <w:t xml:space="preserve">the </w:t>
      </w:r>
      <w:r w:rsidR="00C97671" w:rsidRPr="00DE1147">
        <w:rPr>
          <w:rFonts w:asciiTheme="minorHAnsi" w:hAnsiTheme="minorHAnsi" w:cstheme="minorHAnsi"/>
          <w:color w:val="auto"/>
        </w:rPr>
        <w:t xml:space="preserve">elucidation </w:t>
      </w:r>
      <w:r w:rsidR="002045CC" w:rsidRPr="00DE1147">
        <w:rPr>
          <w:rFonts w:asciiTheme="minorHAnsi" w:hAnsiTheme="minorHAnsi" w:cstheme="minorHAnsi"/>
          <w:color w:val="auto"/>
        </w:rPr>
        <w:t>of their</w:t>
      </w:r>
      <w:r w:rsidR="00C97671" w:rsidRPr="00DE1147">
        <w:rPr>
          <w:rFonts w:asciiTheme="minorHAnsi" w:hAnsiTheme="minorHAnsi" w:cstheme="minorHAnsi"/>
          <w:color w:val="auto"/>
        </w:rPr>
        <w:t xml:space="preserve"> </w:t>
      </w:r>
      <w:r w:rsidR="002045CC" w:rsidRPr="00DE1147">
        <w:rPr>
          <w:rFonts w:asciiTheme="minorHAnsi" w:hAnsiTheme="minorHAnsi" w:cstheme="minorHAnsi"/>
          <w:color w:val="auto"/>
        </w:rPr>
        <w:t xml:space="preserve">molecular </w:t>
      </w:r>
      <w:r w:rsidR="00C97671" w:rsidRPr="00DE1147">
        <w:rPr>
          <w:rFonts w:asciiTheme="minorHAnsi" w:hAnsiTheme="minorHAnsi" w:cstheme="minorHAnsi"/>
          <w:color w:val="auto"/>
        </w:rPr>
        <w:t>functions.</w:t>
      </w:r>
    </w:p>
    <w:p w14:paraId="761028D6" w14:textId="77777777" w:rsidR="006305D7" w:rsidRPr="00DE1147" w:rsidRDefault="006305D7" w:rsidP="00AD1417">
      <w:pPr>
        <w:rPr>
          <w:rFonts w:asciiTheme="minorHAnsi" w:hAnsiTheme="minorHAnsi" w:cstheme="minorHAnsi"/>
          <w:color w:val="auto"/>
        </w:rPr>
      </w:pPr>
    </w:p>
    <w:p w14:paraId="64FB8590" w14:textId="14A1A916" w:rsidR="006305D7" w:rsidRPr="00DE1147" w:rsidRDefault="006305D7" w:rsidP="00AD1417">
      <w:pPr>
        <w:rPr>
          <w:rFonts w:asciiTheme="minorHAnsi" w:hAnsiTheme="minorHAnsi" w:cstheme="minorHAnsi"/>
          <w:color w:val="auto"/>
        </w:rPr>
      </w:pPr>
      <w:r w:rsidRPr="00DE1147">
        <w:rPr>
          <w:rFonts w:asciiTheme="minorHAnsi" w:hAnsiTheme="minorHAnsi" w:cstheme="minorHAnsi"/>
          <w:b/>
          <w:bCs/>
          <w:color w:val="auto"/>
        </w:rPr>
        <w:t>ABSTRACT:</w:t>
      </w:r>
    </w:p>
    <w:p w14:paraId="32AB2BF5" w14:textId="762A225B" w:rsidR="00D21F8D" w:rsidRPr="00DE1147" w:rsidRDefault="00514481" w:rsidP="00AD1417">
      <w:pPr>
        <w:rPr>
          <w:color w:val="auto"/>
        </w:rPr>
      </w:pPr>
      <w:r w:rsidRPr="00DE1147">
        <w:rPr>
          <w:color w:val="auto"/>
        </w:rPr>
        <w:t xml:space="preserve">Despite recent advances in </w:t>
      </w:r>
      <w:r w:rsidR="002B3D8E">
        <w:rPr>
          <w:color w:val="auto"/>
        </w:rPr>
        <w:t xml:space="preserve">the </w:t>
      </w:r>
      <w:r w:rsidRPr="00DE1147">
        <w:rPr>
          <w:color w:val="auto"/>
        </w:rPr>
        <w:t xml:space="preserve">characterization of yeast </w:t>
      </w:r>
      <w:r w:rsidR="008C77ED" w:rsidRPr="00DE1147">
        <w:rPr>
          <w:color w:val="auto"/>
        </w:rPr>
        <w:t>mitochondria</w:t>
      </w:r>
      <w:r w:rsidRPr="00DE1147">
        <w:rPr>
          <w:color w:val="auto"/>
        </w:rPr>
        <w:t>l proteome, the submitochondrial localization of a significant number of proteins remains elusive</w:t>
      </w:r>
      <w:r w:rsidR="00DE4CF7" w:rsidRPr="00DE1147">
        <w:rPr>
          <w:color w:val="auto"/>
        </w:rPr>
        <w:t>.</w:t>
      </w:r>
      <w:r w:rsidR="008C77ED" w:rsidRPr="00DE1147">
        <w:rPr>
          <w:color w:val="auto"/>
        </w:rPr>
        <w:t xml:space="preserve"> Here, we describe a robust and effective method for determining the </w:t>
      </w:r>
      <w:proofErr w:type="spellStart"/>
      <w:r w:rsidR="008C77ED" w:rsidRPr="00DE1147">
        <w:rPr>
          <w:color w:val="auto"/>
        </w:rPr>
        <w:t>suborganellar</w:t>
      </w:r>
      <w:proofErr w:type="spellEnd"/>
      <w:r w:rsidR="008C77ED" w:rsidRPr="00DE1147">
        <w:rPr>
          <w:color w:val="auto"/>
        </w:rPr>
        <w:t xml:space="preserve"> localization of yeast mito</w:t>
      </w:r>
      <w:r w:rsidR="00C21D29" w:rsidRPr="00DE1147">
        <w:rPr>
          <w:color w:val="auto"/>
        </w:rPr>
        <w:t>chondrial proteins</w:t>
      </w:r>
      <w:r w:rsidRPr="00DE1147">
        <w:rPr>
          <w:color w:val="auto"/>
        </w:rPr>
        <w:t>, which is considered a fundamental step during mitochondrial protein function elucidation</w:t>
      </w:r>
      <w:r w:rsidR="00C21D29" w:rsidRPr="00DE1147">
        <w:rPr>
          <w:color w:val="auto"/>
        </w:rPr>
        <w:t xml:space="preserve">. </w:t>
      </w:r>
      <w:r w:rsidR="001C1E68" w:rsidRPr="00DE1147">
        <w:rPr>
          <w:color w:val="auto"/>
        </w:rPr>
        <w:t xml:space="preserve">This method involves an initial step that consists of obtaining highly pure </w:t>
      </w:r>
      <w:r w:rsidR="00280B7B" w:rsidRPr="00DE1147">
        <w:rPr>
          <w:color w:val="auto"/>
        </w:rPr>
        <w:t xml:space="preserve">intact </w:t>
      </w:r>
      <w:r w:rsidR="001C1E68" w:rsidRPr="00DE1147">
        <w:rPr>
          <w:color w:val="auto"/>
        </w:rPr>
        <w:t>mitochondria</w:t>
      </w:r>
      <w:r w:rsidR="00DE751C" w:rsidRPr="00DE1147">
        <w:rPr>
          <w:color w:val="auto"/>
        </w:rPr>
        <w:t>. T</w:t>
      </w:r>
      <w:r w:rsidR="008C77ED" w:rsidRPr="00DE1147">
        <w:rPr>
          <w:color w:val="auto"/>
        </w:rPr>
        <w:t xml:space="preserve">hese mitochondrial preparations are then subjected to hypotonic </w:t>
      </w:r>
      <w:r w:rsidR="00C91E37" w:rsidRPr="00DE1147">
        <w:rPr>
          <w:color w:val="auto"/>
        </w:rPr>
        <w:t>shock (swelling), which selectively</w:t>
      </w:r>
      <w:r w:rsidR="008C77ED" w:rsidRPr="00DE1147">
        <w:rPr>
          <w:color w:val="auto"/>
        </w:rPr>
        <w:t xml:space="preserve"> </w:t>
      </w:r>
      <w:r w:rsidR="00C91E37" w:rsidRPr="00DE1147">
        <w:rPr>
          <w:color w:val="auto"/>
        </w:rPr>
        <w:t>disrupt</w:t>
      </w:r>
      <w:r w:rsidR="00D21F8D" w:rsidRPr="00DE1147">
        <w:rPr>
          <w:color w:val="auto"/>
        </w:rPr>
        <w:t>s</w:t>
      </w:r>
      <w:r w:rsidR="00C91E37" w:rsidRPr="00DE1147">
        <w:rPr>
          <w:color w:val="auto"/>
        </w:rPr>
        <w:t xml:space="preserve"> the outer </w:t>
      </w:r>
      <w:r w:rsidR="00280B7B" w:rsidRPr="00DE1147">
        <w:rPr>
          <w:color w:val="auto"/>
        </w:rPr>
        <w:t xml:space="preserve">mitochondrial </w:t>
      </w:r>
      <w:r w:rsidR="00C91E37" w:rsidRPr="00DE1147">
        <w:rPr>
          <w:color w:val="auto"/>
        </w:rPr>
        <w:t xml:space="preserve">membrane, generating </w:t>
      </w:r>
      <w:r w:rsidR="008C77ED" w:rsidRPr="00DE1147">
        <w:rPr>
          <w:color w:val="auto"/>
        </w:rPr>
        <w:t>mitoplasts.</w:t>
      </w:r>
      <w:r w:rsidR="00990C8A" w:rsidRPr="00DE1147">
        <w:rPr>
          <w:color w:val="auto"/>
        </w:rPr>
        <w:t xml:space="preserve"> </w:t>
      </w:r>
      <w:r w:rsidR="0078365A" w:rsidRPr="00DE1147">
        <w:rPr>
          <w:color w:val="auto"/>
        </w:rPr>
        <w:t>Th</w:t>
      </w:r>
      <w:r w:rsidR="00AD1417" w:rsidRPr="00DE1147">
        <w:rPr>
          <w:color w:val="auto"/>
        </w:rPr>
        <w:t>e</w:t>
      </w:r>
      <w:r w:rsidR="00D21F8D" w:rsidRPr="00DE1147">
        <w:rPr>
          <w:color w:val="auto"/>
        </w:rPr>
        <w:t xml:space="preserve"> procedure is </w:t>
      </w:r>
      <w:r w:rsidR="0078365A" w:rsidRPr="00DE1147">
        <w:rPr>
          <w:color w:val="auto"/>
        </w:rPr>
        <w:t>carried out</w:t>
      </w:r>
      <w:r w:rsidR="00D21F8D" w:rsidRPr="00DE1147">
        <w:rPr>
          <w:color w:val="auto"/>
        </w:rPr>
        <w:t xml:space="preserve"> in the presence or absence of proteinase K. </w:t>
      </w:r>
      <w:r w:rsidR="002B3D8E">
        <w:rPr>
          <w:color w:val="auto"/>
        </w:rPr>
        <w:t>I</w:t>
      </w:r>
      <w:r w:rsidR="00D21F8D" w:rsidRPr="00DE1147">
        <w:rPr>
          <w:color w:val="auto"/>
        </w:rPr>
        <w:t>ntact mitochondria are initially sonicated</w:t>
      </w:r>
      <w:r w:rsidR="007A2E07">
        <w:rPr>
          <w:color w:val="auto"/>
        </w:rPr>
        <w:t>,</w:t>
      </w:r>
      <w:r w:rsidR="00D21F8D" w:rsidRPr="00DE1147">
        <w:rPr>
          <w:color w:val="auto"/>
        </w:rPr>
        <w:t xml:space="preserve"> and then </w:t>
      </w:r>
      <w:r w:rsidR="002B3D8E">
        <w:rPr>
          <w:color w:val="auto"/>
        </w:rPr>
        <w:t xml:space="preserve">subjected to </w:t>
      </w:r>
      <w:r w:rsidR="00D21F8D" w:rsidRPr="00DE1147">
        <w:rPr>
          <w:color w:val="auto"/>
        </w:rPr>
        <w:t xml:space="preserve">alkaline extraction with sodium carbonate. Finally, </w:t>
      </w:r>
      <w:r w:rsidR="00D77995" w:rsidRPr="00DE1147">
        <w:rPr>
          <w:color w:val="auto"/>
        </w:rPr>
        <w:t xml:space="preserve">after centrifugation, </w:t>
      </w:r>
      <w:r w:rsidR="00D21F8D" w:rsidRPr="00DE1147">
        <w:rPr>
          <w:color w:val="auto"/>
        </w:rPr>
        <w:t xml:space="preserve">the pellet and supernatant fractions </w:t>
      </w:r>
      <w:r w:rsidR="001515D2" w:rsidRPr="00DE1147">
        <w:rPr>
          <w:color w:val="auto"/>
        </w:rPr>
        <w:t>from</w:t>
      </w:r>
      <w:r w:rsidR="00D21F8D" w:rsidRPr="00DE1147">
        <w:rPr>
          <w:color w:val="auto"/>
        </w:rPr>
        <w:t xml:space="preserve"> these different treatments are analyzed by SDS-PAGE and </w:t>
      </w:r>
      <w:r w:rsidR="00AD1417" w:rsidRPr="00DE1147">
        <w:rPr>
          <w:color w:val="auto"/>
        </w:rPr>
        <w:t>w</w:t>
      </w:r>
      <w:r w:rsidR="00D21F8D" w:rsidRPr="00DE1147">
        <w:rPr>
          <w:color w:val="auto"/>
        </w:rPr>
        <w:t xml:space="preserve">estern blot. </w:t>
      </w:r>
      <w:r w:rsidR="002B3D8E" w:rsidRPr="00DE1147">
        <w:rPr>
          <w:color w:val="auto"/>
        </w:rPr>
        <w:t>In addition, to get</w:t>
      </w:r>
      <w:r w:rsidR="002B3D8E">
        <w:rPr>
          <w:color w:val="auto"/>
        </w:rPr>
        <w:t>ting</w:t>
      </w:r>
      <w:r w:rsidR="002B3D8E" w:rsidRPr="00DE1147">
        <w:rPr>
          <w:color w:val="auto"/>
        </w:rPr>
        <w:t xml:space="preserve"> information about the topology of membrane proteins, </w:t>
      </w:r>
      <w:r w:rsidR="002B3D8E">
        <w:rPr>
          <w:color w:val="auto"/>
        </w:rPr>
        <w:t>t</w:t>
      </w:r>
      <w:r w:rsidR="00D21F8D" w:rsidRPr="00DE1147">
        <w:rPr>
          <w:color w:val="auto"/>
        </w:rPr>
        <w:t xml:space="preserve">he submitochondrial localization </w:t>
      </w:r>
      <w:r w:rsidR="002B3D8E">
        <w:rPr>
          <w:color w:val="auto"/>
        </w:rPr>
        <w:t>of</w:t>
      </w:r>
      <w:r w:rsidR="00D21F8D" w:rsidRPr="00DE1147">
        <w:rPr>
          <w:color w:val="auto"/>
        </w:rPr>
        <w:t xml:space="preserve"> the protein of interest is obtained by </w:t>
      </w:r>
      <w:r w:rsidR="002B3D8E">
        <w:rPr>
          <w:color w:val="auto"/>
        </w:rPr>
        <w:t>comparing</w:t>
      </w:r>
      <w:r w:rsidR="00D21F8D" w:rsidRPr="00DE1147">
        <w:rPr>
          <w:color w:val="auto"/>
        </w:rPr>
        <w:t xml:space="preserve"> its </w:t>
      </w:r>
      <w:r w:rsidR="00AD1417" w:rsidRPr="00DE1147">
        <w:rPr>
          <w:color w:val="auto"/>
        </w:rPr>
        <w:t>w</w:t>
      </w:r>
      <w:r w:rsidR="00D21F8D" w:rsidRPr="00DE1147">
        <w:rPr>
          <w:color w:val="auto"/>
        </w:rPr>
        <w:t xml:space="preserve">estern blot profile with </w:t>
      </w:r>
      <w:r w:rsidR="002B3D8E">
        <w:rPr>
          <w:color w:val="auto"/>
        </w:rPr>
        <w:t xml:space="preserve">known </w:t>
      </w:r>
      <w:r w:rsidR="00D21F8D" w:rsidRPr="00DE1147">
        <w:rPr>
          <w:color w:val="auto"/>
        </w:rPr>
        <w:t>standards</w:t>
      </w:r>
      <w:r w:rsidR="002B3D8E">
        <w:rPr>
          <w:color w:val="auto"/>
        </w:rPr>
        <w:t>.</w:t>
      </w:r>
    </w:p>
    <w:p w14:paraId="55F6E6A3" w14:textId="77777777" w:rsidR="00D21F8D" w:rsidRPr="00DE1147" w:rsidRDefault="00D21F8D" w:rsidP="00AD1417">
      <w:pPr>
        <w:rPr>
          <w:rFonts w:asciiTheme="minorHAnsi" w:hAnsiTheme="minorHAnsi" w:cstheme="minorHAnsi"/>
          <w:b/>
          <w:color w:val="auto"/>
        </w:rPr>
      </w:pPr>
    </w:p>
    <w:p w14:paraId="00D25F73" w14:textId="4974E2F6" w:rsidR="006305D7" w:rsidRPr="00DE1147" w:rsidRDefault="006305D7" w:rsidP="00AD1417">
      <w:pPr>
        <w:rPr>
          <w:rFonts w:asciiTheme="minorHAnsi" w:hAnsiTheme="minorHAnsi" w:cstheme="minorHAnsi"/>
          <w:color w:val="auto"/>
        </w:rPr>
      </w:pPr>
      <w:r w:rsidRPr="00DE1147">
        <w:rPr>
          <w:rFonts w:asciiTheme="minorHAnsi" w:hAnsiTheme="minorHAnsi" w:cstheme="minorHAnsi"/>
          <w:b/>
          <w:color w:val="auto"/>
        </w:rPr>
        <w:lastRenderedPageBreak/>
        <w:t>INTRODUCTION</w:t>
      </w:r>
      <w:r w:rsidRPr="00DE1147">
        <w:rPr>
          <w:rFonts w:asciiTheme="minorHAnsi" w:hAnsiTheme="minorHAnsi" w:cstheme="minorHAnsi"/>
          <w:b/>
          <w:bCs/>
          <w:color w:val="auto"/>
        </w:rPr>
        <w:t>:</w:t>
      </w:r>
    </w:p>
    <w:p w14:paraId="3C06926F" w14:textId="2A30001B" w:rsidR="00E4778E" w:rsidRPr="00DE1147" w:rsidRDefault="00E4778E" w:rsidP="00AD1417">
      <w:pPr>
        <w:rPr>
          <w:rFonts w:asciiTheme="minorHAnsi" w:hAnsiTheme="minorHAnsi" w:cstheme="minorHAnsi"/>
          <w:color w:val="auto"/>
        </w:rPr>
      </w:pPr>
      <w:r w:rsidRPr="00DE1147">
        <w:rPr>
          <w:rFonts w:asciiTheme="minorHAnsi" w:hAnsiTheme="minorHAnsi" w:cstheme="minorHAnsi"/>
          <w:color w:val="auto"/>
        </w:rPr>
        <w:t xml:space="preserve">Mitochondria </w:t>
      </w:r>
      <w:r w:rsidR="00CD242B" w:rsidRPr="00DE1147">
        <w:rPr>
          <w:rFonts w:asciiTheme="minorHAnsi" w:hAnsiTheme="minorHAnsi" w:cstheme="minorHAnsi"/>
          <w:color w:val="auto"/>
        </w:rPr>
        <w:t>are</w:t>
      </w:r>
      <w:r w:rsidRPr="00DE1147">
        <w:rPr>
          <w:rFonts w:asciiTheme="minorHAnsi" w:hAnsiTheme="minorHAnsi" w:cstheme="minorHAnsi"/>
          <w:color w:val="auto"/>
        </w:rPr>
        <w:t xml:space="preserve"> essential organelle</w:t>
      </w:r>
      <w:r w:rsidR="00CD242B" w:rsidRPr="00DE1147">
        <w:rPr>
          <w:rFonts w:asciiTheme="minorHAnsi" w:hAnsiTheme="minorHAnsi" w:cstheme="minorHAnsi"/>
          <w:color w:val="auto"/>
        </w:rPr>
        <w:t>s</w:t>
      </w:r>
      <w:r w:rsidRPr="00DE1147">
        <w:rPr>
          <w:rFonts w:asciiTheme="minorHAnsi" w:hAnsiTheme="minorHAnsi" w:cstheme="minorHAnsi"/>
          <w:color w:val="auto"/>
        </w:rPr>
        <w:t xml:space="preserve"> of eukaryotic cell</w:t>
      </w:r>
      <w:r w:rsidR="00CD242B" w:rsidRPr="00DE1147">
        <w:rPr>
          <w:rFonts w:asciiTheme="minorHAnsi" w:hAnsiTheme="minorHAnsi" w:cstheme="minorHAnsi"/>
          <w:color w:val="auto"/>
        </w:rPr>
        <w:t xml:space="preserve">s that play </w:t>
      </w:r>
      <w:r w:rsidR="00723F22" w:rsidRPr="00DE1147">
        <w:rPr>
          <w:rFonts w:asciiTheme="minorHAnsi" w:hAnsiTheme="minorHAnsi" w:cstheme="minorHAnsi"/>
          <w:color w:val="auto"/>
        </w:rPr>
        <w:t>crucial roles</w:t>
      </w:r>
      <w:r w:rsidR="00CD242B" w:rsidRPr="00DE1147">
        <w:rPr>
          <w:rFonts w:asciiTheme="minorHAnsi" w:hAnsiTheme="minorHAnsi" w:cstheme="minorHAnsi"/>
          <w:color w:val="auto"/>
        </w:rPr>
        <w:t xml:space="preserve"> in bioenergetics, cellular metabolism</w:t>
      </w:r>
      <w:r w:rsidR="002B3D8E">
        <w:rPr>
          <w:rFonts w:asciiTheme="minorHAnsi" w:hAnsiTheme="minorHAnsi" w:cstheme="minorHAnsi"/>
          <w:color w:val="auto"/>
        </w:rPr>
        <w:t>,</w:t>
      </w:r>
      <w:r w:rsidR="00CD242B" w:rsidRPr="00DE1147">
        <w:rPr>
          <w:rFonts w:asciiTheme="minorHAnsi" w:hAnsiTheme="minorHAnsi" w:cstheme="minorHAnsi"/>
          <w:color w:val="auto"/>
        </w:rPr>
        <w:t xml:space="preserve"> and signaling pathways</w:t>
      </w:r>
      <w:r w:rsidR="00990C8A" w:rsidRPr="00DE1147">
        <w:rPr>
          <w:rFonts w:asciiTheme="minorHAnsi" w:hAnsiTheme="minorHAnsi" w:cstheme="minorHAnsi"/>
          <w:color w:val="auto"/>
        </w:rPr>
        <w:fldChar w:fldCharType="begin" w:fldLock="1"/>
      </w:r>
      <w:r w:rsidR="00990C8A" w:rsidRPr="00DE1147">
        <w:rPr>
          <w:rFonts w:asciiTheme="minorHAnsi" w:hAnsiTheme="minorHAnsi" w:cstheme="minorHAnsi"/>
          <w:color w:val="auto"/>
        </w:rPr>
        <w:instrText>ADDIN CSL_CITATION {"citationItems":[{"id":"ITEM-1","itemData":{"DOI":"10.1038/s41580-018-0092-0","ISSN":"14710080","PMID":"30626975","abstract":"Mitochondria are essential for the viability of eukaryotic cells as they perform crucial functions in bioenergetics, metabolism and signalling and have been associated with numerous diseases. Recent functional and proteomic studies have revealed the remarkable complexity of mitochondrial protein organization. Protein machineries with diverse functions such as protein translocation, respiration, metabolite transport, protein quality control and the control of membrane architecture interact with each other in dynamic networks. In this Review, we discuss the emerging role of the mitochondrial protein import machinery as a key organizer of these mitochondrial protein networks. The preprotein translocases that reside on the mitochondrial membranes not only function during organelle biogenesis to deliver newly synthesized proteins to their final mitochondrial destination but also cooperate with numerous other mitochondrial protein complexes that perform a wide range of functions. Moreover, these protein networks form membrane contact sites, for example, with the endoplasmic reticulum, that are key for integration of mitochondria with cellular function, and defects in protein import can lead to diseases.","author":[{"dropping-particle":"","family":"Pfanner","given":"Nikolaus","non-dropping-particle":"","parse-names":false,"suffix":""},{"dropping-particle":"","family":"Warscheid","given":"Bettina","non-dropping-particle":"","parse-names":false,"suffix":""},{"dropping-particle":"","family":"Wiedemann","given":"Nils","non-dropping-particle":"","parse-names":false,"suffix":""}],"container-title":"Nature Reviews Molecular Cell Biology","id":"ITEM-1","issue":"5","issued":{"date-parts":[["2019"]]},"page":"267-284","publisher":"Springer US","title":"Mitochondrial proteins: from biogenesis to functional networks","type":"article-journal","volume":"20"},"uris":["http://www.mendeley.com/documents/?uuid=91c08e1a-d290-415c-9ce9-aeac3bb1fb69"]}],"mendeley":{"formattedCitation":"&lt;sup&gt;1&lt;/sup&gt;","plainTextFormattedCitation":"1","previouslyFormattedCitation":"&lt;sup&gt;1&lt;/sup&gt;"},"properties":{"noteIndex":0},"schema":"https://github.com/citation-style-language/schema/raw/master/csl-citation.json"}</w:instrText>
      </w:r>
      <w:r w:rsidR="00990C8A" w:rsidRPr="00DE1147">
        <w:rPr>
          <w:rFonts w:asciiTheme="minorHAnsi" w:hAnsiTheme="minorHAnsi" w:cstheme="minorHAnsi"/>
          <w:color w:val="auto"/>
        </w:rPr>
        <w:fldChar w:fldCharType="separate"/>
      </w:r>
      <w:r w:rsidR="00990C8A" w:rsidRPr="00DE1147">
        <w:rPr>
          <w:rFonts w:asciiTheme="minorHAnsi" w:hAnsiTheme="minorHAnsi" w:cstheme="minorHAnsi"/>
          <w:noProof/>
          <w:color w:val="auto"/>
          <w:vertAlign w:val="superscript"/>
        </w:rPr>
        <w:t>1</w:t>
      </w:r>
      <w:r w:rsidR="00990C8A" w:rsidRPr="00DE1147">
        <w:rPr>
          <w:rFonts w:asciiTheme="minorHAnsi" w:hAnsiTheme="minorHAnsi" w:cstheme="minorHAnsi"/>
          <w:color w:val="auto"/>
        </w:rPr>
        <w:fldChar w:fldCharType="end"/>
      </w:r>
      <w:r w:rsidRPr="00DE1147">
        <w:rPr>
          <w:rFonts w:asciiTheme="minorHAnsi" w:hAnsiTheme="minorHAnsi" w:cstheme="minorHAnsi"/>
          <w:color w:val="auto"/>
        </w:rPr>
        <w:t>.</w:t>
      </w:r>
      <w:r w:rsidR="000F1732" w:rsidRPr="00DE1147">
        <w:rPr>
          <w:rFonts w:asciiTheme="minorHAnsi" w:hAnsiTheme="minorHAnsi" w:cstheme="minorHAnsi"/>
          <w:color w:val="auto"/>
        </w:rPr>
        <w:t xml:space="preserve"> </w:t>
      </w:r>
      <w:r w:rsidR="003A4A4D" w:rsidRPr="00DE1147">
        <w:rPr>
          <w:rFonts w:asciiTheme="minorHAnsi" w:hAnsiTheme="minorHAnsi" w:cstheme="minorHAnsi"/>
          <w:color w:val="auto"/>
        </w:rPr>
        <w:t xml:space="preserve">To </w:t>
      </w:r>
      <w:r w:rsidR="00A66EFF" w:rsidRPr="00DE1147">
        <w:rPr>
          <w:rFonts w:asciiTheme="minorHAnsi" w:hAnsiTheme="minorHAnsi" w:cstheme="minorHAnsi"/>
          <w:color w:val="auto"/>
        </w:rPr>
        <w:t>properly execute</w:t>
      </w:r>
      <w:r w:rsidR="003A4A4D" w:rsidRPr="00DE1147">
        <w:rPr>
          <w:rFonts w:asciiTheme="minorHAnsi" w:hAnsiTheme="minorHAnsi" w:cstheme="minorHAnsi"/>
          <w:color w:val="auto"/>
        </w:rPr>
        <w:t xml:space="preserve"> </w:t>
      </w:r>
      <w:r w:rsidR="00A66EFF" w:rsidRPr="00DE1147">
        <w:rPr>
          <w:rFonts w:asciiTheme="minorHAnsi" w:hAnsiTheme="minorHAnsi" w:cstheme="minorHAnsi"/>
          <w:color w:val="auto"/>
        </w:rPr>
        <w:t>these</w:t>
      </w:r>
      <w:r w:rsidR="003A4A4D" w:rsidRPr="00DE1147">
        <w:rPr>
          <w:rFonts w:asciiTheme="minorHAnsi" w:hAnsiTheme="minorHAnsi" w:cstheme="minorHAnsi"/>
          <w:color w:val="auto"/>
        </w:rPr>
        <w:t xml:space="preserve"> tasks, </w:t>
      </w:r>
      <w:r w:rsidR="00385081" w:rsidRPr="00DE1147">
        <w:rPr>
          <w:rFonts w:asciiTheme="minorHAnsi" w:hAnsiTheme="minorHAnsi" w:cstheme="minorHAnsi"/>
          <w:color w:val="auto"/>
        </w:rPr>
        <w:t xml:space="preserve">mitochondria rely </w:t>
      </w:r>
      <w:r w:rsidR="00A66EFF" w:rsidRPr="00DE1147">
        <w:rPr>
          <w:rFonts w:asciiTheme="minorHAnsi" w:hAnsiTheme="minorHAnsi" w:cstheme="minorHAnsi"/>
          <w:color w:val="auto"/>
        </w:rPr>
        <w:t>on a</w:t>
      </w:r>
      <w:r w:rsidR="003A4A4D" w:rsidRPr="00DE1147">
        <w:rPr>
          <w:rFonts w:asciiTheme="minorHAnsi" w:hAnsiTheme="minorHAnsi" w:cstheme="minorHAnsi"/>
          <w:color w:val="auto"/>
        </w:rPr>
        <w:t xml:space="preserve"> unique set of proteins</w:t>
      </w:r>
      <w:r w:rsidR="000A2A6C" w:rsidRPr="00DE1147">
        <w:rPr>
          <w:rFonts w:asciiTheme="minorHAnsi" w:hAnsiTheme="minorHAnsi" w:cstheme="minorHAnsi"/>
          <w:color w:val="auto"/>
        </w:rPr>
        <w:t xml:space="preserve"> and lipids</w:t>
      </w:r>
      <w:r w:rsidR="003A4A4D" w:rsidRPr="00DE1147">
        <w:rPr>
          <w:rFonts w:asciiTheme="minorHAnsi" w:hAnsiTheme="minorHAnsi" w:cstheme="minorHAnsi"/>
          <w:color w:val="auto"/>
        </w:rPr>
        <w:t xml:space="preserve"> </w:t>
      </w:r>
      <w:r w:rsidR="000A2A6C" w:rsidRPr="00DE1147">
        <w:rPr>
          <w:rFonts w:asciiTheme="minorHAnsi" w:hAnsiTheme="minorHAnsi" w:cstheme="minorHAnsi"/>
          <w:color w:val="auto"/>
        </w:rPr>
        <w:t xml:space="preserve">responsible for </w:t>
      </w:r>
      <w:r w:rsidR="005140FE" w:rsidRPr="00DE1147">
        <w:rPr>
          <w:rFonts w:asciiTheme="minorHAnsi" w:hAnsiTheme="minorHAnsi" w:cstheme="minorHAnsi"/>
          <w:color w:val="auto"/>
        </w:rPr>
        <w:t xml:space="preserve">their </w:t>
      </w:r>
      <w:r w:rsidR="002B3D8E">
        <w:rPr>
          <w:rFonts w:asciiTheme="minorHAnsi" w:hAnsiTheme="minorHAnsi" w:cstheme="minorHAnsi"/>
          <w:color w:val="auto"/>
        </w:rPr>
        <w:t>structure</w:t>
      </w:r>
      <w:r w:rsidR="000A2A6C" w:rsidRPr="00DE1147">
        <w:rPr>
          <w:rFonts w:asciiTheme="minorHAnsi" w:hAnsiTheme="minorHAnsi" w:cstheme="minorHAnsi"/>
          <w:color w:val="auto"/>
        </w:rPr>
        <w:t xml:space="preserve"> and function</w:t>
      </w:r>
      <w:r w:rsidR="00A66EFF" w:rsidRPr="00DE1147">
        <w:rPr>
          <w:rFonts w:asciiTheme="minorHAnsi" w:hAnsiTheme="minorHAnsi" w:cstheme="minorHAnsi"/>
          <w:color w:val="auto"/>
        </w:rPr>
        <w:t>.</w:t>
      </w:r>
      <w:r w:rsidR="003A4A4D" w:rsidRPr="00DE1147">
        <w:rPr>
          <w:rFonts w:asciiTheme="minorHAnsi" w:hAnsiTheme="minorHAnsi" w:cstheme="minorHAnsi"/>
          <w:color w:val="auto"/>
        </w:rPr>
        <w:t xml:space="preserve"> </w:t>
      </w:r>
      <w:r w:rsidR="00875B76" w:rsidRPr="00DE1147">
        <w:rPr>
          <w:rFonts w:asciiTheme="minorHAnsi" w:hAnsiTheme="minorHAnsi" w:cstheme="minorHAnsi"/>
          <w:color w:val="auto"/>
        </w:rPr>
        <w:t>T</w:t>
      </w:r>
      <w:r w:rsidR="000824A1" w:rsidRPr="00DE1147">
        <w:rPr>
          <w:rFonts w:asciiTheme="minorHAnsi" w:hAnsiTheme="minorHAnsi" w:cstheme="minorHAnsi"/>
          <w:color w:val="auto"/>
        </w:rPr>
        <w:t xml:space="preserve">he budding yeast </w:t>
      </w:r>
      <w:r w:rsidR="000824A1" w:rsidRPr="00DE1147">
        <w:rPr>
          <w:rFonts w:asciiTheme="minorHAnsi" w:hAnsiTheme="minorHAnsi" w:cstheme="minorHAnsi"/>
          <w:i/>
          <w:color w:val="auto"/>
        </w:rPr>
        <w:t>Saccharomyces cerevisiae</w:t>
      </w:r>
      <w:r w:rsidR="000824A1" w:rsidRPr="00DE1147">
        <w:rPr>
          <w:rFonts w:asciiTheme="minorHAnsi" w:hAnsiTheme="minorHAnsi" w:cstheme="minorHAnsi"/>
          <w:color w:val="auto"/>
        </w:rPr>
        <w:t xml:space="preserve"> </w:t>
      </w:r>
      <w:r w:rsidR="0044026E" w:rsidRPr="00DE1147">
        <w:rPr>
          <w:rFonts w:asciiTheme="minorHAnsi" w:hAnsiTheme="minorHAnsi" w:cstheme="minorHAnsi"/>
          <w:color w:val="auto"/>
        </w:rPr>
        <w:t xml:space="preserve">has been widely used as a model system </w:t>
      </w:r>
      <w:r w:rsidR="00FC7DBA" w:rsidRPr="00DE1147">
        <w:rPr>
          <w:rFonts w:asciiTheme="minorHAnsi" w:hAnsiTheme="minorHAnsi" w:cstheme="minorHAnsi"/>
          <w:color w:val="auto"/>
        </w:rPr>
        <w:t>for investigations on</w:t>
      </w:r>
      <w:r w:rsidR="00D36EED" w:rsidRPr="00DE1147">
        <w:rPr>
          <w:rFonts w:asciiTheme="minorHAnsi" w:hAnsiTheme="minorHAnsi" w:cstheme="minorHAnsi"/>
          <w:color w:val="auto"/>
        </w:rPr>
        <w:t xml:space="preserve"> mitochondria</w:t>
      </w:r>
      <w:r w:rsidR="00875B76" w:rsidRPr="00DE1147">
        <w:rPr>
          <w:rFonts w:asciiTheme="minorHAnsi" w:hAnsiTheme="minorHAnsi" w:cstheme="minorHAnsi"/>
          <w:color w:val="auto"/>
        </w:rPr>
        <w:t>l processes, as well as for other organelles</w:t>
      </w:r>
      <w:r w:rsidR="00990C8A" w:rsidRPr="00DE1147">
        <w:rPr>
          <w:rFonts w:asciiTheme="minorHAnsi" w:hAnsiTheme="minorHAnsi" w:cstheme="minorHAnsi"/>
          <w:color w:val="auto"/>
        </w:rPr>
        <w:fldChar w:fldCharType="begin" w:fldLock="1"/>
      </w:r>
      <w:r w:rsidR="00990C8A" w:rsidRPr="00DE1147">
        <w:rPr>
          <w:rFonts w:asciiTheme="minorHAnsi" w:hAnsiTheme="minorHAnsi" w:cstheme="minorHAnsi"/>
          <w:color w:val="auto"/>
        </w:rPr>
        <w:instrText>ADDIN CSL_CITATION {"citationItems":[{"id":"ITEM-1","itemData":{"DOI":"10.1093/femsyr/foy040","ISSN":"15671364","PMID":"29788060","abstract":"Mitochondria are dynamic organelles of endosymbiotic origin that are essential components of eukaryal cells. They contain their own genetic machinery, have multicopy genomes and like their bacterial ancestors they consist of two membranes. However, the majority of the ancestral genome has been lost or transferred to the nuclear genome of the host, preserving only a core set of genes involved in oxidative phosphorylation. Mitochondria perform numerous biological tasks ranging from bioenergetics to production of protein co-factors, including heme and iron-sulfur clusters. Due to the importance of mitochondria in many cellular processes, mitochondrial dysfunction is implicated in a wide variety of human disorders. Much of our current knowledge on mitochondrial function and dysfunction comes from studies using Saccharomyces cerevisiae. This yeast has good fermenting capacity, rendering tolerance to mutations that inactivate oxidative phosphorylation and complete loss of mitochondrial DNA. Here, we review yeast mitochondrial metabolism and function with focus on S. cerevisiae and its contribution in understanding mitochondrial biology. We further review how systems biology studies, including mathematical modeling, has allowed gaining new insight into mitochondrial function, and argue that this approach may enable us to gain a holistic view on how mitochondrial function interacts with different cellular processes.","author":[{"dropping-particle":"","family":"Malina","given":"Carl","non-dropping-particle":"","parse-names":false,"suffix":""},{"dropping-particle":"","family":"Larsson","given":"Christer","non-dropping-particle":"","parse-names":false,"suffix":""},{"dropping-particle":"","family":"Nielsen","given":"Jens","non-dropping-particle":"","parse-names":false,"suffix":""}],"container-title":"FEMS Yeast Research","id":"ITEM-1","issue":"5","issued":{"date-parts":[["2018"]]},"page":"1-17","title":"Yeast mitochondria: An overview of mitochondrial biology and the potential of mitochondrial systems biology","type":"article-journal","volume":"18"},"uris":["http://www.mendeley.com/documents/?uuid=0ef4e1de-35e6-4624-bc43-a4322fe9b114"]}],"mendeley":{"formattedCitation":"&lt;sup&gt;2&lt;/sup&gt;","plainTextFormattedCitation":"2","previouslyFormattedCitation":"&lt;sup&gt;2&lt;/sup&gt;"},"properties":{"noteIndex":0},"schema":"https://github.com/citation-style-language/schema/raw/master/csl-citation.json"}</w:instrText>
      </w:r>
      <w:r w:rsidR="00990C8A" w:rsidRPr="00DE1147">
        <w:rPr>
          <w:rFonts w:asciiTheme="minorHAnsi" w:hAnsiTheme="minorHAnsi" w:cstheme="minorHAnsi"/>
          <w:color w:val="auto"/>
        </w:rPr>
        <w:fldChar w:fldCharType="separate"/>
      </w:r>
      <w:r w:rsidR="00990C8A" w:rsidRPr="00DE1147">
        <w:rPr>
          <w:rFonts w:asciiTheme="minorHAnsi" w:hAnsiTheme="minorHAnsi" w:cstheme="minorHAnsi"/>
          <w:noProof/>
          <w:color w:val="auto"/>
          <w:vertAlign w:val="superscript"/>
        </w:rPr>
        <w:t>2</w:t>
      </w:r>
      <w:r w:rsidR="00990C8A" w:rsidRPr="00DE1147">
        <w:rPr>
          <w:rFonts w:asciiTheme="minorHAnsi" w:hAnsiTheme="minorHAnsi" w:cstheme="minorHAnsi"/>
          <w:color w:val="auto"/>
        </w:rPr>
        <w:fldChar w:fldCharType="end"/>
      </w:r>
      <w:r w:rsidR="0044026E" w:rsidRPr="00DE1147">
        <w:rPr>
          <w:rFonts w:asciiTheme="minorHAnsi" w:hAnsiTheme="minorHAnsi" w:cstheme="minorHAnsi"/>
          <w:color w:val="auto"/>
        </w:rPr>
        <w:t xml:space="preserve">. </w:t>
      </w:r>
      <w:r w:rsidR="002B3D8E">
        <w:rPr>
          <w:rFonts w:asciiTheme="minorHAnsi" w:hAnsiTheme="minorHAnsi" w:cstheme="minorHAnsi"/>
          <w:color w:val="auto"/>
        </w:rPr>
        <w:t>T</w:t>
      </w:r>
      <w:r w:rsidR="00CA6F26" w:rsidRPr="00DE1147">
        <w:rPr>
          <w:rFonts w:asciiTheme="minorHAnsi" w:hAnsiTheme="minorHAnsi" w:cstheme="minorHAnsi"/>
          <w:color w:val="auto"/>
        </w:rPr>
        <w:t xml:space="preserve">he mitochondrial genome codes for only eight </w:t>
      </w:r>
      <w:r w:rsidR="00723F22" w:rsidRPr="00DE1147">
        <w:rPr>
          <w:rFonts w:asciiTheme="minorHAnsi" w:hAnsiTheme="minorHAnsi" w:cstheme="minorHAnsi"/>
          <w:color w:val="auto"/>
        </w:rPr>
        <w:t>proteins</w:t>
      </w:r>
      <w:r w:rsidR="001751F8" w:rsidRPr="00DE1147">
        <w:rPr>
          <w:rFonts w:asciiTheme="minorHAnsi" w:hAnsiTheme="minorHAnsi" w:cstheme="minorHAnsi"/>
          <w:color w:val="auto"/>
        </w:rPr>
        <w:t xml:space="preserve"> in yeast</w:t>
      </w:r>
      <w:r w:rsidR="002B3D8E">
        <w:rPr>
          <w:rFonts w:asciiTheme="minorHAnsi" w:hAnsiTheme="minorHAnsi" w:cstheme="minorHAnsi"/>
          <w:color w:val="auto"/>
        </w:rPr>
        <w:t>;</w:t>
      </w:r>
      <w:r w:rsidR="00CA6F26" w:rsidRPr="00DE1147">
        <w:rPr>
          <w:rFonts w:asciiTheme="minorHAnsi" w:hAnsiTheme="minorHAnsi" w:cstheme="minorHAnsi"/>
          <w:color w:val="auto"/>
        </w:rPr>
        <w:t xml:space="preserve"> </w:t>
      </w:r>
      <w:r w:rsidR="00D966BB" w:rsidRPr="00DE1147">
        <w:rPr>
          <w:rFonts w:asciiTheme="minorHAnsi" w:hAnsiTheme="minorHAnsi" w:cstheme="minorHAnsi"/>
          <w:color w:val="auto"/>
        </w:rPr>
        <w:t>the vast majority of</w:t>
      </w:r>
      <w:r w:rsidR="00CA6F26" w:rsidRPr="00DE1147">
        <w:rPr>
          <w:rFonts w:asciiTheme="minorHAnsi" w:hAnsiTheme="minorHAnsi" w:cstheme="minorHAnsi"/>
          <w:color w:val="auto"/>
        </w:rPr>
        <w:t xml:space="preserve"> mitochondrial proteins</w:t>
      </w:r>
      <w:r w:rsidR="00BF26F6" w:rsidRPr="00DE1147">
        <w:rPr>
          <w:rFonts w:asciiTheme="minorHAnsi" w:hAnsiTheme="minorHAnsi" w:cstheme="minorHAnsi"/>
          <w:color w:val="auto"/>
        </w:rPr>
        <w:t xml:space="preserve"> </w:t>
      </w:r>
      <w:r w:rsidR="00CA6F26" w:rsidRPr="00DE1147">
        <w:rPr>
          <w:rFonts w:asciiTheme="minorHAnsi" w:hAnsiTheme="minorHAnsi" w:cstheme="minorHAnsi"/>
          <w:color w:val="auto"/>
        </w:rPr>
        <w:t>(~</w:t>
      </w:r>
      <w:r w:rsidR="00BF26F6" w:rsidRPr="00DE1147">
        <w:rPr>
          <w:rFonts w:asciiTheme="minorHAnsi" w:hAnsiTheme="minorHAnsi" w:cstheme="minorHAnsi"/>
          <w:color w:val="auto"/>
        </w:rPr>
        <w:t>99%</w:t>
      </w:r>
      <w:r w:rsidR="00CA6F26" w:rsidRPr="00DE1147">
        <w:rPr>
          <w:rFonts w:asciiTheme="minorHAnsi" w:hAnsiTheme="minorHAnsi" w:cstheme="minorHAnsi"/>
          <w:color w:val="auto"/>
        </w:rPr>
        <w:t>)</w:t>
      </w:r>
      <w:r w:rsidR="00BF26F6" w:rsidRPr="00DE1147">
        <w:rPr>
          <w:rFonts w:asciiTheme="minorHAnsi" w:hAnsiTheme="minorHAnsi" w:cstheme="minorHAnsi"/>
          <w:color w:val="auto"/>
        </w:rPr>
        <w:t xml:space="preserve"> </w:t>
      </w:r>
      <w:r w:rsidR="009B3BB8" w:rsidRPr="00DE1147">
        <w:rPr>
          <w:rFonts w:asciiTheme="minorHAnsi" w:hAnsiTheme="minorHAnsi" w:cstheme="minorHAnsi"/>
          <w:color w:val="auto"/>
        </w:rPr>
        <w:t>are</w:t>
      </w:r>
      <w:r w:rsidR="00AF2048" w:rsidRPr="00DE1147">
        <w:rPr>
          <w:rFonts w:asciiTheme="minorHAnsi" w:hAnsiTheme="minorHAnsi" w:cstheme="minorHAnsi"/>
          <w:color w:val="auto"/>
        </w:rPr>
        <w:t xml:space="preserve"> encoded by nuclear </w:t>
      </w:r>
      <w:r w:rsidR="00E52AA8" w:rsidRPr="00DE1147">
        <w:rPr>
          <w:rFonts w:asciiTheme="minorHAnsi" w:hAnsiTheme="minorHAnsi" w:cstheme="minorHAnsi"/>
          <w:color w:val="auto"/>
        </w:rPr>
        <w:t>genes</w:t>
      </w:r>
      <w:r w:rsidR="00532E4E" w:rsidRPr="00DE1147">
        <w:rPr>
          <w:rFonts w:asciiTheme="minorHAnsi" w:hAnsiTheme="minorHAnsi" w:cstheme="minorHAnsi"/>
          <w:color w:val="auto"/>
        </w:rPr>
        <w:t xml:space="preserve">, </w:t>
      </w:r>
      <w:r w:rsidR="00875B76" w:rsidRPr="00DE1147">
        <w:rPr>
          <w:rFonts w:asciiTheme="minorHAnsi" w:hAnsiTheme="minorHAnsi" w:cstheme="minorHAnsi"/>
          <w:color w:val="auto"/>
        </w:rPr>
        <w:t xml:space="preserve">which are </w:t>
      </w:r>
      <w:r w:rsidR="00E52AA8" w:rsidRPr="00DE1147">
        <w:rPr>
          <w:rFonts w:asciiTheme="minorHAnsi" w:hAnsiTheme="minorHAnsi" w:cstheme="minorHAnsi"/>
          <w:color w:val="auto"/>
        </w:rPr>
        <w:t xml:space="preserve">translated on cytosolic ribosomes, and then </w:t>
      </w:r>
      <w:r w:rsidR="00AF2048" w:rsidRPr="00DE1147">
        <w:rPr>
          <w:rFonts w:asciiTheme="minorHAnsi" w:hAnsiTheme="minorHAnsi" w:cstheme="minorHAnsi"/>
          <w:color w:val="auto"/>
        </w:rPr>
        <w:t>imported</w:t>
      </w:r>
      <w:r w:rsidR="00990C8A" w:rsidRPr="00DE1147">
        <w:rPr>
          <w:rFonts w:asciiTheme="minorHAnsi" w:hAnsiTheme="minorHAnsi" w:cstheme="minorHAnsi"/>
          <w:color w:val="auto"/>
        </w:rPr>
        <w:t xml:space="preserve"> </w:t>
      </w:r>
      <w:r w:rsidR="005E4E96" w:rsidRPr="00DE1147">
        <w:rPr>
          <w:rFonts w:asciiTheme="minorHAnsi" w:hAnsiTheme="minorHAnsi" w:cstheme="minorHAnsi"/>
          <w:color w:val="auto"/>
        </w:rPr>
        <w:t xml:space="preserve">into </w:t>
      </w:r>
      <w:r w:rsidR="00D36EED" w:rsidRPr="00DE1147">
        <w:rPr>
          <w:rFonts w:asciiTheme="minorHAnsi" w:hAnsiTheme="minorHAnsi" w:cstheme="minorHAnsi"/>
          <w:color w:val="auto"/>
        </w:rPr>
        <w:t>their</w:t>
      </w:r>
      <w:r w:rsidR="005E4E96" w:rsidRPr="00DE1147">
        <w:rPr>
          <w:rFonts w:asciiTheme="minorHAnsi" w:hAnsiTheme="minorHAnsi" w:cstheme="minorHAnsi"/>
          <w:color w:val="auto"/>
        </w:rPr>
        <w:t xml:space="preserve"> correct </w:t>
      </w:r>
      <w:r w:rsidR="00D36EED" w:rsidRPr="00DE1147">
        <w:rPr>
          <w:rFonts w:asciiTheme="minorHAnsi" w:hAnsiTheme="minorHAnsi" w:cstheme="minorHAnsi"/>
          <w:color w:val="auto"/>
        </w:rPr>
        <w:t>sub</w:t>
      </w:r>
      <w:r w:rsidR="005E4E96" w:rsidRPr="00DE1147">
        <w:rPr>
          <w:rFonts w:asciiTheme="minorHAnsi" w:hAnsiTheme="minorHAnsi" w:cstheme="minorHAnsi"/>
          <w:color w:val="auto"/>
        </w:rPr>
        <w:t>mitochondrial compartment</w:t>
      </w:r>
      <w:r w:rsidR="00D36EED" w:rsidRPr="00DE1147">
        <w:rPr>
          <w:rFonts w:asciiTheme="minorHAnsi" w:hAnsiTheme="minorHAnsi" w:cstheme="minorHAnsi"/>
          <w:color w:val="auto"/>
        </w:rPr>
        <w:t>s</w:t>
      </w:r>
      <w:r w:rsidR="00827D42" w:rsidRPr="00DE1147">
        <w:rPr>
          <w:rFonts w:asciiTheme="minorHAnsi" w:hAnsiTheme="minorHAnsi" w:cstheme="minorHAnsi"/>
          <w:color w:val="auto"/>
        </w:rPr>
        <w:t xml:space="preserve"> </w:t>
      </w:r>
      <w:r w:rsidR="009B662C" w:rsidRPr="00DE1147">
        <w:rPr>
          <w:rFonts w:asciiTheme="minorHAnsi" w:hAnsiTheme="minorHAnsi" w:cstheme="minorHAnsi"/>
          <w:color w:val="auto"/>
        </w:rPr>
        <w:t>by sophisticated protein import machineries</w:t>
      </w:r>
      <w:r w:rsidR="00990C8A" w:rsidRPr="00DE1147">
        <w:rPr>
          <w:rFonts w:asciiTheme="minorHAnsi" w:hAnsiTheme="minorHAnsi" w:cstheme="minorHAnsi"/>
          <w:color w:val="auto"/>
        </w:rPr>
        <w:fldChar w:fldCharType="begin" w:fldLock="1"/>
      </w:r>
      <w:r w:rsidR="00990C8A" w:rsidRPr="00DE1147">
        <w:rPr>
          <w:rFonts w:asciiTheme="minorHAnsi" w:hAnsiTheme="minorHAnsi" w:cstheme="minorHAnsi"/>
          <w:color w:val="auto"/>
        </w:rPr>
        <w:instrText>ADDIN CSL_CITATION {"citationItems":[{"id":"ITEM-1","itemData":{"DOI":"10.1146/annurev-biochem-060815-014352","ISSN":"15454509","PMID":"28301740","abstract":"Mitochondria are essential organelles with numerous functions in cellular metabolism and homeostasis. Most of the &gt;1,000 different mitochondrial proteins are synthesized as precursors in the cytosol and are imported into mitochondria by five transport pathways. The protein import machineries of the mitochondrial membranes and aqueous compartments reveal a remarkable variability of mechanisms for protein recognition, translocation, and sorting. The protein translocases do not operate as separate entities but are connected to each other and to machineries with functions in energetics, membrane organization, and quality control. Here, we discuss the versatility and dynamic organization of the mitochondrial protein import machineries. Elucidating the molecular mechanisms of mitochondrial protein translocation is crucial for understanding the integration of protein translocases into a large network that controls organelle biogenesis, function, and dynamics.","author":[{"dropping-particle":"","family":"Wiedemann","given":"Nils","non-dropping-particle":"","parse-names":false,"suffix":""},{"dropping-particle":"","family":"Pfanner","given":"Nikolaus","non-dropping-particle":"","parse-names":false,"suffix":""}],"container-title":"Annual Review of Biochemistry","id":"ITEM-1","issued":{"date-parts":[["2017"]]},"page":"685-714","title":"Mitochondrial machineries for protein import and assembly","type":"article-journal","volume":"86"},"uris":["http://www.mendeley.com/documents/?uuid=e160e2a2-f212-4f16-88ed-e101c0db2779"]},{"id":"ITEM-2","itemData":{"DOI":"10.1016/j.cell.2009.08.005","ISSN":"1097-4172","PMID":"19703392","abstract":"Most mitochondrial proteins are synthesized on cytosolic ribosomes and must be imported across one or both mitochondrial membranes. There is an amazingly versatile set of machineries and mechanisms, and at least four different pathways, for the importing and sorting of mitochondrial precursor proteins. The translocases that catalyze these processes are highly dynamic machines driven by the membrane potential, ATP, or redox reactions, and they cooperate with molecular chaperones and assembly complexes to direct mitochondrial proteins to their correct destinations. Here, we discuss recent insights into the importing and sorting of mitochondrial proteins and their contributions to mitochondrial biogenesis.","author":[{"dropping-particle":"","family":"Chacinska","given":"Agnieszka","non-dropping-particle":"","parse-names":false,"suffix":""},{"dropping-particle":"","family":"Koehler","given":"Carla M","non-dropping-particle":"","parse-names":false,"suffix":""},{"dropping-particle":"","family":"Milenkovic","given":"Dusanka","non-dropping-particle":"","parse-names":false,"suffix":""},{"dropping-particle":"","family":"Lithgow","given":"Trevor","non-dropping-particle":"","parse-names":false,"suffix":""},{"dropping-particle":"","family":"Pfanner","given":"Nikolaus","non-dropping-particle":"","parse-names":false,"suffix":""}],"container-title":"Cell","id":"ITEM-2","issue":"4","issued":{"date-parts":[["2009","8","21"]]},"page":"628-44","title":"Importing mitochondrial proteins: machineries and mechanisms.","type":"article-journal","volume":"138"},"uris":["http://www.mendeley.com/documents/?uuid=67f9877f-208e-4b7b-8d59-5c3138f21d66"]},{"id":"ITEM-3","itemData":{"DOI":"10.1038/nrm2959","ISBN":"1471-0072","ISSN":"1471-0080","PMID":"20729931","abstract":"Mitochondria contain approximately 1,000 different proteins, most of which are imported from the cytosol. Two import pathways that direct proteins into the mitochondrial inner membrane and matrix have been known for many years. The identification of numerous new transport components in recent proteomic studies has led to novel mechanistic insight into these pathways and the discovery of new import pathways into the outer membrane and intermembrane space. Protein translocases do not function as independent units but are integrated into dynamic networks and are connected to machineries that function in bioenergetics, mitochondrial morphology and coupling to the endoplasmic reticulum.","author":[{"dropping-particle":"","family":"Schmidt","given":"Oliver","non-dropping-particle":"","parse-names":false,"suffix":""},{"dropping-particle":"","family":"Pfanner","given":"Nikolaus","non-dropping-particle":"","parse-names":false,"suffix":""},{"dropping-particle":"","family":"Meisinger","given":"Chris","non-dropping-particle":"","parse-names":false,"suffix":""}],"container-title":"Nature reviews. Molecular cell biology","id":"ITEM-3","issue":"9","issued":{"date-parts":[["2010","9"]]},"page":"655-67","publisher":"Nature Publishing Group","title":"Mitochondrial protein import: from proteomics to functional mechanisms.","type":"article-journal","volume":"11"},"uris":["http://www.mendeley.com/documents/?uuid=72a0138f-53a8-4ff3-b7d2-cf9c8129adc7"]}],"mendeley":{"formattedCitation":"&lt;sup&gt;3–5&lt;/sup&gt;","plainTextFormattedCitation":"3–5","previouslyFormattedCitation":"&lt;sup&gt;3–5&lt;/sup&gt;"},"properties":{"noteIndex":0},"schema":"https://github.com/citation-style-language/schema/raw/master/csl-citation.json"}</w:instrText>
      </w:r>
      <w:r w:rsidR="00990C8A" w:rsidRPr="00DE1147">
        <w:rPr>
          <w:rFonts w:asciiTheme="minorHAnsi" w:hAnsiTheme="minorHAnsi" w:cstheme="minorHAnsi"/>
          <w:color w:val="auto"/>
        </w:rPr>
        <w:fldChar w:fldCharType="separate"/>
      </w:r>
      <w:r w:rsidR="00990C8A" w:rsidRPr="00DE1147">
        <w:rPr>
          <w:rFonts w:asciiTheme="minorHAnsi" w:hAnsiTheme="minorHAnsi" w:cstheme="minorHAnsi"/>
          <w:noProof/>
          <w:color w:val="auto"/>
          <w:vertAlign w:val="superscript"/>
        </w:rPr>
        <w:t>3–5</w:t>
      </w:r>
      <w:r w:rsidR="00990C8A" w:rsidRPr="00DE1147">
        <w:rPr>
          <w:rFonts w:asciiTheme="minorHAnsi" w:hAnsiTheme="minorHAnsi" w:cstheme="minorHAnsi"/>
          <w:color w:val="auto"/>
        </w:rPr>
        <w:fldChar w:fldCharType="end"/>
      </w:r>
      <w:r w:rsidR="009B662C" w:rsidRPr="00DE1147">
        <w:rPr>
          <w:rFonts w:asciiTheme="minorHAnsi" w:hAnsiTheme="minorHAnsi" w:cstheme="minorHAnsi"/>
          <w:color w:val="auto"/>
        </w:rPr>
        <w:t>.</w:t>
      </w:r>
      <w:r w:rsidR="00CE6AE2" w:rsidRPr="00DE1147">
        <w:rPr>
          <w:rFonts w:asciiTheme="minorHAnsi" w:hAnsiTheme="minorHAnsi" w:cstheme="minorHAnsi"/>
          <w:color w:val="auto"/>
        </w:rPr>
        <w:t xml:space="preserve"> </w:t>
      </w:r>
      <w:r w:rsidR="00384349" w:rsidRPr="00DE1147">
        <w:rPr>
          <w:rFonts w:asciiTheme="minorHAnsi" w:hAnsiTheme="minorHAnsi" w:cstheme="minorHAnsi"/>
          <w:color w:val="auto"/>
        </w:rPr>
        <w:t>Thus, mitochondrial biogenesis depends on the coordinated expression of both the nu</w:t>
      </w:r>
      <w:r w:rsidR="00174BE0" w:rsidRPr="00DE1147">
        <w:rPr>
          <w:rFonts w:asciiTheme="minorHAnsi" w:hAnsiTheme="minorHAnsi" w:cstheme="minorHAnsi"/>
          <w:color w:val="auto"/>
        </w:rPr>
        <w:t>clear and mitochondrial genomes</w:t>
      </w:r>
      <w:r w:rsidR="00990C8A" w:rsidRPr="00DE1147">
        <w:rPr>
          <w:rFonts w:asciiTheme="minorHAnsi" w:hAnsiTheme="minorHAnsi" w:cstheme="minorHAnsi"/>
          <w:color w:val="auto"/>
        </w:rPr>
        <w:fldChar w:fldCharType="begin" w:fldLock="1"/>
      </w:r>
      <w:r w:rsidR="00990C8A" w:rsidRPr="00DE1147">
        <w:rPr>
          <w:rFonts w:asciiTheme="minorHAnsi" w:hAnsiTheme="minorHAnsi" w:cstheme="minorHAnsi"/>
          <w:color w:val="auto"/>
        </w:rPr>
        <w:instrText>ADDIN CSL_CITATION {"citationItems":[{"id":"ITEM-1","itemData":{"DOI":"10.1038/nature18015","ISSN":"14764687","PMID":"27225121","abstract":"Oxidative phosphorylation (OXPHOS) is a vital process for energy generation, and is carried out by complexes within the mitochondria. OXPHOS complexes pose a unique challenge for cells because their subunits are encoded on both the nuclear and the mitochondrial genomes. Genomic approaches designed to study nuclear/cytosolic and bacterial gene expression have not been broadly applied to mitochondria, so the co-regulation of OXPHOS genes remains largely unexplored. Here we monitor mitochondrial and nuclear gene expression in Saccharomyces cerevisiae during mitochondrial biogenesis, when OXPHOS complexes are synthesized. We show that nuclear-and mitochondrial-encoded OXPHOS transcript levels do not increase concordantly. Instead, mitochondrial and cytosolic translation are rapidly, dynamically and synchronously regulated. Furthermore, cytosolic translation processes control mitochondrial translation unidirectionally. Thus, the nuclear genome coordinates mitochondrial and cytosolic translation to orchestrate the timely synthesis of OXPHOS complexes, representing an unappreciated regulatory layer shaping the mitochondrial proteome. Our whole-cell genomic profiling approach establishes a foundation for studies of global gene regulation in mitochondria.","author":[{"dropping-particle":"","family":"Couvillion","given":"Mary T.","non-dropping-particle":"","parse-names":false,"suffix":""},{"dropping-particle":"","family":"Soto","given":"Iliana C.","non-dropping-particle":"","parse-names":false,"suffix":""},{"dropping-particle":"","family":"Shipkovenska","given":"Gergana","non-dropping-particle":"","parse-names":false,"suffix":""},{"dropping-particle":"","family":"Churchman","given":"L. Stirling","non-dropping-particle":"","parse-names":false,"suffix":""}],"container-title":"Nature","id":"ITEM-1","issue":"7604","issued":{"date-parts":[["2016"]]},"page":"499-503","publisher":"Nature Publishing Group","title":"Synchronized mitochondrial and cytosolic translation programs","type":"article-journal","volume":"533"},"uris":["http://www.mendeley.com/documents/?uuid=5378914c-2f04-4e40-b1ca-132ee6e7d232"]},{"id":"ITEM-2","itemData":{"DOI":"10.1016/j.cell.2016.09.003","ISSN":"10974172","PMID":"27693358","abstract":"Mitochondrial ribosomes translate membrane integral core subunits of the oxidative phosphorylation system encoded by mtDNA. These translation products associate with nuclear-encoded, imported proteins to form enzyme complexes that produce ATP. Here, we show that human mitochondrial ribosomes display translational plasticity to cope with the supply of imported nuclear-encoded subunits. Ribosomes expressing mitochondrial-encoded COX1 mRNA selectively engage with cytochrome c oxidase assembly factors in the inner membrane. Assembly defects of the cytochrome c oxidase arrest mitochondrial translation in a ribosome nascent chain complex with a partially membrane-inserted COX1 translation product. This complex represents a primed state of the translation product that can be retrieved for assembly. These findings establish a mammalian translational plasticity pathway in mitochondria that enables adaptation of mitochondrial protein synthesis to the influx of nuclear-encoded subunits.","author":[{"dropping-particle":"","family":"Richter-Dennerlein","given":"Ricarda","non-dropping-particle":"","parse-names":false,"suffix":""},{"dropping-particle":"","family":"Oeljeklaus","given":"Silke","non-dropping-particle":"","parse-names":false,"suffix":""},{"dropping-particle":"","family":"Lorenzi","given":"Isotta","non-dropping-particle":"","parse-names":false,"suffix":""},{"dropping-particle":"","family":"Ronsör","given":"Christin","non-dropping-particle":"","parse-names":false,"suffix":""},{"dropping-particle":"","family":"Bareth","given":"Bettina","non-dropping-particle":"","parse-names":false,"suffix":""},{"dropping-particle":"","family":"Schendzielorz","given":"Alexander Benjamin","non-dropping-particle":"","parse-names":false,"suffix":""},{"dropping-particle":"","family":"Wang","given":"Cong","non-dropping-particle":"","parse-names":false,"suffix":""},{"dropping-particle":"","family":"Warscheid","given":"Bettina","non-dropping-particle":"","parse-names":false,"suffix":""},{"dropping-particle":"","family":"Rehling","given":"Peter","non-dropping-particle":"","parse-names":false,"suffix":""},{"dropping-particle":"","family":"Dennerlein","given":"Sven","non-dropping-particle":"","parse-names":false,"suffix":""}],"container-title":"Cell","id":"ITEM-2","issue":"2","issued":{"date-parts":[["2016"]]},"page":"471-483.e10","title":"Mitochondrial Protein Synthesis Adapts to Influx of Nuclear-Encoded Protein","type":"article-journal","volume":"167"},"uris":["http://www.mendeley.com/documents/?uuid=a7b77478-e77f-4027-b384-bf131fd2534f"]}],"mendeley":{"formattedCitation":"&lt;sup&gt;6, 7&lt;/sup&gt;","plainTextFormattedCitation":"6, 7","previouslyFormattedCitation":"&lt;sup&gt;6, 7&lt;/sup&gt;"},"properties":{"noteIndex":0},"schema":"https://github.com/citation-style-language/schema/raw/master/csl-citation.json"}</w:instrText>
      </w:r>
      <w:r w:rsidR="00990C8A" w:rsidRPr="00DE1147">
        <w:rPr>
          <w:rFonts w:asciiTheme="minorHAnsi" w:hAnsiTheme="minorHAnsi" w:cstheme="minorHAnsi"/>
          <w:color w:val="auto"/>
        </w:rPr>
        <w:fldChar w:fldCharType="separate"/>
      </w:r>
      <w:r w:rsidR="00990C8A" w:rsidRPr="00DE1147">
        <w:rPr>
          <w:rFonts w:asciiTheme="minorHAnsi" w:hAnsiTheme="minorHAnsi" w:cstheme="minorHAnsi"/>
          <w:noProof/>
          <w:color w:val="auto"/>
          <w:vertAlign w:val="superscript"/>
        </w:rPr>
        <w:t>6,7</w:t>
      </w:r>
      <w:r w:rsidR="00990C8A" w:rsidRPr="00DE1147">
        <w:rPr>
          <w:rFonts w:asciiTheme="minorHAnsi" w:hAnsiTheme="minorHAnsi" w:cstheme="minorHAnsi"/>
          <w:color w:val="auto"/>
        </w:rPr>
        <w:fldChar w:fldCharType="end"/>
      </w:r>
      <w:r w:rsidR="00384349" w:rsidRPr="00DE1147">
        <w:rPr>
          <w:rFonts w:asciiTheme="minorHAnsi" w:hAnsiTheme="minorHAnsi" w:cstheme="minorHAnsi"/>
          <w:color w:val="auto"/>
        </w:rPr>
        <w:t xml:space="preserve">. </w:t>
      </w:r>
      <w:r w:rsidR="00407B80" w:rsidRPr="00DE1147">
        <w:rPr>
          <w:rFonts w:asciiTheme="minorHAnsi" w:hAnsiTheme="minorHAnsi" w:cstheme="minorHAnsi"/>
          <w:color w:val="auto"/>
        </w:rPr>
        <w:t>Genetic mutation</w:t>
      </w:r>
      <w:r w:rsidR="00875B76" w:rsidRPr="00DE1147">
        <w:rPr>
          <w:rFonts w:asciiTheme="minorHAnsi" w:hAnsiTheme="minorHAnsi" w:cstheme="minorHAnsi"/>
          <w:color w:val="auto"/>
        </w:rPr>
        <w:t>s</w:t>
      </w:r>
      <w:r w:rsidR="00407B80" w:rsidRPr="00DE1147">
        <w:rPr>
          <w:rFonts w:asciiTheme="minorHAnsi" w:hAnsiTheme="minorHAnsi" w:cstheme="minorHAnsi"/>
          <w:color w:val="auto"/>
        </w:rPr>
        <w:t xml:space="preserve"> </w:t>
      </w:r>
      <w:r w:rsidR="00CD00AD" w:rsidRPr="00DE1147">
        <w:rPr>
          <w:rFonts w:asciiTheme="minorHAnsi" w:hAnsiTheme="minorHAnsi" w:cstheme="minorHAnsi"/>
          <w:color w:val="auto"/>
        </w:rPr>
        <w:t>caus</w:t>
      </w:r>
      <w:r w:rsidR="002B3D8E">
        <w:rPr>
          <w:rFonts w:asciiTheme="minorHAnsi" w:hAnsiTheme="minorHAnsi" w:cstheme="minorHAnsi"/>
          <w:color w:val="auto"/>
        </w:rPr>
        <w:t>ing</w:t>
      </w:r>
      <w:r w:rsidR="00010998" w:rsidRPr="00DE1147">
        <w:rPr>
          <w:rFonts w:asciiTheme="minorHAnsi" w:hAnsiTheme="minorHAnsi" w:cstheme="minorHAnsi"/>
          <w:color w:val="auto"/>
        </w:rPr>
        <w:t xml:space="preserve"> </w:t>
      </w:r>
      <w:r w:rsidR="00407B80" w:rsidRPr="00DE1147">
        <w:rPr>
          <w:rFonts w:asciiTheme="minorHAnsi" w:hAnsiTheme="minorHAnsi" w:cstheme="minorHAnsi"/>
          <w:color w:val="auto"/>
        </w:rPr>
        <w:t>d</w:t>
      </w:r>
      <w:r w:rsidR="00D966BB" w:rsidRPr="00DE1147">
        <w:rPr>
          <w:rFonts w:asciiTheme="minorHAnsi" w:hAnsiTheme="minorHAnsi" w:cstheme="minorHAnsi"/>
          <w:color w:val="auto"/>
        </w:rPr>
        <w:t xml:space="preserve">efects </w:t>
      </w:r>
      <w:r w:rsidR="00384349" w:rsidRPr="00DE1147">
        <w:rPr>
          <w:rFonts w:asciiTheme="minorHAnsi" w:hAnsiTheme="minorHAnsi" w:cstheme="minorHAnsi"/>
          <w:color w:val="auto"/>
        </w:rPr>
        <w:t xml:space="preserve">in </w:t>
      </w:r>
      <w:r w:rsidR="002B3D8E">
        <w:rPr>
          <w:rFonts w:asciiTheme="minorHAnsi" w:hAnsiTheme="minorHAnsi" w:cstheme="minorHAnsi"/>
          <w:color w:val="auto"/>
        </w:rPr>
        <w:t>mitochondrial biogenesis</w:t>
      </w:r>
      <w:r w:rsidR="008F5572" w:rsidRPr="00DE1147">
        <w:rPr>
          <w:rFonts w:asciiTheme="minorHAnsi" w:hAnsiTheme="minorHAnsi" w:cstheme="minorHAnsi"/>
          <w:color w:val="auto"/>
        </w:rPr>
        <w:t xml:space="preserve"> </w:t>
      </w:r>
      <w:r w:rsidR="00875B76" w:rsidRPr="00DE1147">
        <w:rPr>
          <w:rFonts w:asciiTheme="minorHAnsi" w:hAnsiTheme="minorHAnsi" w:cstheme="minorHAnsi"/>
          <w:color w:val="auto"/>
        </w:rPr>
        <w:t>are</w:t>
      </w:r>
      <w:r w:rsidR="00CD00AD" w:rsidRPr="00DE1147">
        <w:rPr>
          <w:rFonts w:asciiTheme="minorHAnsi" w:hAnsiTheme="minorHAnsi" w:cstheme="minorHAnsi"/>
          <w:color w:val="auto"/>
        </w:rPr>
        <w:t xml:space="preserve"> associated with </w:t>
      </w:r>
      <w:r w:rsidR="00875B76" w:rsidRPr="00DE1147">
        <w:rPr>
          <w:rFonts w:asciiTheme="minorHAnsi" w:hAnsiTheme="minorHAnsi" w:cstheme="minorHAnsi"/>
          <w:color w:val="auto"/>
        </w:rPr>
        <w:t xml:space="preserve">human </w:t>
      </w:r>
      <w:r w:rsidR="008F5572" w:rsidRPr="00DE1147">
        <w:rPr>
          <w:rFonts w:asciiTheme="minorHAnsi" w:hAnsiTheme="minorHAnsi" w:cstheme="minorHAnsi"/>
          <w:color w:val="auto"/>
        </w:rPr>
        <w:t>diseases</w:t>
      </w:r>
      <w:r w:rsidR="00990C8A" w:rsidRPr="00DE1147">
        <w:rPr>
          <w:rFonts w:asciiTheme="minorHAnsi" w:hAnsiTheme="minorHAnsi" w:cstheme="minorHAnsi"/>
          <w:color w:val="auto"/>
        </w:rPr>
        <w:fldChar w:fldCharType="begin" w:fldLock="1"/>
      </w:r>
      <w:r w:rsidR="00A54593" w:rsidRPr="00DE1147">
        <w:rPr>
          <w:rFonts w:asciiTheme="minorHAnsi" w:hAnsiTheme="minorHAnsi" w:cstheme="minorHAnsi"/>
          <w:color w:val="auto"/>
        </w:rPr>
        <w:instrText>ADDIN CSL_CITATION {"citationItems":[{"id":"ITEM-1","itemData":{"DOI":"10.1038/nrm.2017.66","ISSN":"14710080","PMID":"28792006","abstract":"Mitochondrial diseases affect one in 2,000 individuals; they can present at any age and they can manifest in any organ. How defects in mitochondria can cause such a diverse range of human diseases remains poorly understood. Insight into this diversity is emerging from recent research that investigated defects in mitochondrial protein synthesis and mitochondrial DNA maintenance, which showed that many cell-specific stress responses are induced in response to mitochondrial dysfunction. Studying the molecular regulation of these stress responses might increase our understanding of the pathogenesis and variability of human mitochondrial diseases.","author":[{"dropping-particle":"","family":"Suomalainen","given":"Anu","non-dropping-particle":"","parse-names":false,"suffix":""},{"dropping-particle":"","family":"Battersby","given":"Brendan J.","non-dropping-particle":"","parse-names":false,"suffix":""}],"container-title":"Nature Reviews Molecular Cell Biology","id":"ITEM-1","issue":"2","issued":{"date-parts":[["2018"]]},"page":"77-92","publisher":"Nature Publishing Group","title":"Mitochondrial diseases: The contribution of organelle stress responses to pathology","type":"article-journal","volume":"19"},"uris":["http://www.mendeley.com/documents/?uuid=ee293126-4c79-4bdd-843a-148e875ff458"]},{"id":"ITEM-2","itemData":{"DOI":"10.1016/j.ajhg.2019.03.019","ISSN":"15376605","PMID":"31051112","abstract":"Mitochondrial dysfunction has consequences not only for cellular energy output but also for cellular signaling pathways. Mitochondrial dysfunction, often based on inherited gene variants, plays a role in devastating human conditions such as mitochondrial neuropathies, myopathies, cardiovascular disorders, and Parkinson and Alzheimer diseases. Of the proteins essential for mitochondrial function, more than 98% are encoded in the cell nucleus, translated in the cytoplasm, sorted based on the presence of encoded mitochondrial targeting sequences (MTSs), and imported to specific mitochondrial sub-compartments based on the integrated activity of a series of mitochondrial translocases, proteinases, and chaperones. This import process is typically dynamic; as cellular homeostasis is coordinated through communication between the mitochondria and the nucleus, many of the adaptive responses to stress depend on modulation of mitochondrial import. We here describe an emerging class of disease-linked gene variants that are found to impact the mitochondrial import machinery itself or to affect the proteins during their import into mitochondria. As a whole, this class of rare defects highlights the importance of correct trafficking of mitochondrial proteins in the cell and the potential implications of failed targeting on metabolism and energy production. The existence of this variant class could have importance beyond rare neuromuscular disorders, given an increasing body of evidence suggesting that aberrant mitochondrial function may impact cancer risk and therapeutic response.","author":[{"dropping-particle":"","family":"Nicolas","given":"Emmanuelle","non-dropping-particle":"","parse-names":false,"suffix":""},{"dropping-particle":"","family":"Tricarico","given":"Rossella","non-dropping-particle":"","parse-names":false,"suffix":""},{"dropping-particle":"","family":"Savage","given":"Michelle","non-dropping-particle":"","parse-names":false,"suffix":""},{"dropping-particle":"","family":"Golemis","given":"Erica A.","non-dropping-particle":"","parse-names":false,"suffix":""},{"dropping-particle":"","family":"Hall","given":"Michael J.","non-dropping-particle":"","parse-names":false,"suffix":""}],"container-title":"American Journal of Human Genetics","id":"ITEM-2","issue":"5","issued":{"date-parts":[["2019"]]},"page":"784-801","publisher":"American Society of Human Genetics","title":"Disease-Associated Genetic Variation in Human Mitochondrial Protein Import","type":"article-journal","volume":"104"},"uris":["http://www.mendeley.com/documents/?uuid=3aa54e14-4360-41ae-ae7b-241f2ee719e0"]},{"id":"ITEM-3","itemData":{"DOI":"10.1146/annurev-genom-082509-141720","ISSN":"15278204","PMID":"20690818","abstract":"For nearly three decades, the sequence of the human mitochondrial genome (mtDNA) has provided a molecular framework for understanding maternally inherited diseases. However, the vast majority of human mitochondrial disorders are caused by nuclear genome defects, which is not surprising since the mtDNA encodes only 13 proteins. Advances in genomics, mass spectrometry, and computation have only recently made it possible to systematically identify the complement of over 1,000 proteins that comprise the mammalian mitochondrial proteome. Here, we review recent progress in characterizing the mitochondrial proteome and highlight insights into its complexity, tissue heterogeneity, evolutionary origins, and biochemical versatility. We then discuss how this proteome is being used to discover the genetic basis of respiratory chain disorders as well as to expand our definition of mitochondrial disease. Finally, we explore future prospects and challenges for using the mitochondrial proteome as a foundation for systems analysis of the organelle. © 2010 by Annual Reviews. All rights reserved.","author":[{"dropping-particle":"","family":"Calvo","given":"Sarah E.","non-dropping-particle":"","parse-names":false,"suffix":""},{"dropping-particle":"","family":"Mootha","given":"Vamsi K.","non-dropping-particle":"","parse-names":false,"suffix":""}],"container-title":"Annual Review of Genomics and Human Genetics","id":"ITEM-3","issued":{"date-parts":[["2010"]]},"page":"25-44","title":"The mitochondrial proteome and human disease","type":"article-journal","volume":"11"},"uris":["http://www.mendeley.com/documents/?uuid=70d947ea-f6de-4d8e-ad64-06c31bbf15be"]}],"mendeley":{"formattedCitation":"&lt;sup&gt;8–10&lt;/sup&gt;","plainTextFormattedCitation":"8–10","previouslyFormattedCitation":"&lt;sup&gt;8–10&lt;/sup&gt;"},"properties":{"noteIndex":0},"schema":"https://github.com/citation-style-language/schema/raw/master/csl-citation.json"}</w:instrText>
      </w:r>
      <w:r w:rsidR="00990C8A" w:rsidRPr="00DE1147">
        <w:rPr>
          <w:rFonts w:asciiTheme="minorHAnsi" w:hAnsiTheme="minorHAnsi" w:cstheme="minorHAnsi"/>
          <w:color w:val="auto"/>
        </w:rPr>
        <w:fldChar w:fldCharType="separate"/>
      </w:r>
      <w:r w:rsidR="00990C8A" w:rsidRPr="00DE1147">
        <w:rPr>
          <w:rFonts w:asciiTheme="minorHAnsi" w:hAnsiTheme="minorHAnsi" w:cstheme="minorHAnsi"/>
          <w:noProof/>
          <w:color w:val="auto"/>
          <w:vertAlign w:val="superscript"/>
        </w:rPr>
        <w:t>8–10</w:t>
      </w:r>
      <w:r w:rsidR="00990C8A" w:rsidRPr="00DE1147">
        <w:rPr>
          <w:rFonts w:asciiTheme="minorHAnsi" w:hAnsiTheme="minorHAnsi" w:cstheme="minorHAnsi"/>
          <w:color w:val="auto"/>
        </w:rPr>
        <w:fldChar w:fldCharType="end"/>
      </w:r>
      <w:r w:rsidR="00532E4E" w:rsidRPr="00DE1147">
        <w:rPr>
          <w:rFonts w:asciiTheme="minorHAnsi" w:hAnsiTheme="minorHAnsi" w:cstheme="minorHAnsi"/>
          <w:color w:val="auto"/>
        </w:rPr>
        <w:t>.</w:t>
      </w:r>
    </w:p>
    <w:p w14:paraId="2C43F4B5" w14:textId="77777777" w:rsidR="00CE6AE2" w:rsidRPr="00DE1147" w:rsidRDefault="00CE6AE2" w:rsidP="00AD1417">
      <w:pPr>
        <w:rPr>
          <w:color w:val="auto"/>
        </w:rPr>
      </w:pPr>
    </w:p>
    <w:p w14:paraId="684503D3" w14:textId="731BADDB" w:rsidR="00750457" w:rsidRPr="00DE1147" w:rsidRDefault="002C5F0A" w:rsidP="00AD1417">
      <w:pPr>
        <w:rPr>
          <w:color w:val="auto"/>
        </w:rPr>
      </w:pPr>
      <w:r w:rsidRPr="00DE1147">
        <w:rPr>
          <w:color w:val="auto"/>
        </w:rPr>
        <w:t>In the past</w:t>
      </w:r>
      <w:r w:rsidR="00C763BB" w:rsidRPr="00DE1147">
        <w:rPr>
          <w:color w:val="auto"/>
        </w:rPr>
        <w:t xml:space="preserve"> t</w:t>
      </w:r>
      <w:r w:rsidR="007F31D9" w:rsidRPr="00DE1147">
        <w:rPr>
          <w:color w:val="auto"/>
        </w:rPr>
        <w:t>wo</w:t>
      </w:r>
      <w:r w:rsidR="00C763BB" w:rsidRPr="00DE1147">
        <w:rPr>
          <w:color w:val="auto"/>
        </w:rPr>
        <w:t xml:space="preserve"> decades, </w:t>
      </w:r>
      <w:r w:rsidR="00F101D6" w:rsidRPr="00DE1147">
        <w:rPr>
          <w:color w:val="auto"/>
        </w:rPr>
        <w:t xml:space="preserve">high-throughput </w:t>
      </w:r>
      <w:r w:rsidR="00C763BB" w:rsidRPr="00DE1147">
        <w:rPr>
          <w:color w:val="auto"/>
        </w:rPr>
        <w:t>proteomic studies</w:t>
      </w:r>
      <w:r w:rsidR="009100D0" w:rsidRPr="00DE1147">
        <w:rPr>
          <w:color w:val="auto"/>
        </w:rPr>
        <w:t xml:space="preserve"> </w:t>
      </w:r>
      <w:r w:rsidR="00312635" w:rsidRPr="00DE1147">
        <w:rPr>
          <w:color w:val="auto"/>
        </w:rPr>
        <w:t>targeting</w:t>
      </w:r>
      <w:r w:rsidR="009100D0" w:rsidRPr="00DE1147">
        <w:rPr>
          <w:color w:val="auto"/>
        </w:rPr>
        <w:t xml:space="preserve"> </w:t>
      </w:r>
      <w:proofErr w:type="gramStart"/>
      <w:r w:rsidR="009100D0" w:rsidRPr="00DE1147">
        <w:rPr>
          <w:color w:val="auto"/>
        </w:rPr>
        <w:t>highly-purified</w:t>
      </w:r>
      <w:proofErr w:type="gramEnd"/>
      <w:r w:rsidR="009100D0" w:rsidRPr="00DE1147">
        <w:rPr>
          <w:color w:val="auto"/>
        </w:rPr>
        <w:t xml:space="preserve"> mitochondria</w:t>
      </w:r>
      <w:r w:rsidR="00C763BB" w:rsidRPr="00DE1147">
        <w:rPr>
          <w:color w:val="auto"/>
        </w:rPr>
        <w:t xml:space="preserve"> </w:t>
      </w:r>
      <w:r w:rsidR="00675E51" w:rsidRPr="00DE1147">
        <w:rPr>
          <w:color w:val="auto"/>
        </w:rPr>
        <w:t>resulted in</w:t>
      </w:r>
      <w:r w:rsidR="007D2F03" w:rsidRPr="00DE1147">
        <w:rPr>
          <w:color w:val="auto"/>
        </w:rPr>
        <w:t xml:space="preserve"> a </w:t>
      </w:r>
      <w:r w:rsidR="006336E5" w:rsidRPr="00DE1147">
        <w:rPr>
          <w:color w:val="auto"/>
        </w:rPr>
        <w:t xml:space="preserve">comprehensive characterization of </w:t>
      </w:r>
      <w:r w:rsidR="00E74DD3" w:rsidRPr="00DE1147">
        <w:rPr>
          <w:color w:val="auto"/>
        </w:rPr>
        <w:t>yeast mitochondrial proteome</w:t>
      </w:r>
      <w:r w:rsidR="002B3D8E">
        <w:rPr>
          <w:color w:val="auto"/>
        </w:rPr>
        <w:t>. Yeast mitochondrial genome is</w:t>
      </w:r>
      <w:r w:rsidR="001911F0" w:rsidRPr="00DE1147">
        <w:rPr>
          <w:color w:val="auto"/>
        </w:rPr>
        <w:t xml:space="preserve"> estimated to be composed of at least 900 proteins</w:t>
      </w:r>
      <w:r w:rsidR="00A54593" w:rsidRPr="00DE1147">
        <w:rPr>
          <w:color w:val="auto"/>
        </w:rPr>
        <w:fldChar w:fldCharType="begin" w:fldLock="1"/>
      </w:r>
      <w:r w:rsidR="00A54593" w:rsidRPr="00DE1147">
        <w:rPr>
          <w:color w:val="auto"/>
        </w:rPr>
        <w:instrText>ADDIN CSL_CITATION {"citationItems":[{"id":"ITEM-1","itemData":{"DOI":"10.1021/pr050477f","ISSN":"15353893","PMID":"16823961","abstract":"Proteomic analyses of different subcellular compartments, so-called organellar proteomics, facilitate the understanding of cellular functions on a molecular level. In this work, various orthogonal multidimensional separation techniques both on the protein and on the peptide level are compared with regard to the number of identified proteins as well as the classes of proteins accessible by the respective methodology. The most complete overview was achieved by a combination of such orthogonal techniques as shown by the analysis of the yeast mitochondrial proteome. A total of 851 different proteins (PROMITO dataset) were identified by use of multidimensional LC-MS/MS, 1D-SDS-PAGE combined with nano-LC-MS/MS and 2D-PAGE with subsequent MALDI-mass fingerprinting. Our PROMITO approach identified the 749 proteins, which were found in the largest previous study on the yeast mitochondrial proteome, and additionally 102 proteins including 42 open reading frames with unknown function, providing the basis for a more detailed elucidation of mitochondrial processes. Comparison of the different approaches emphasizes a bias of 2D-PAGE against proteins with very high isoelectric points as well as large and hydrophobic proteins, which can be accessed more appropriately by the other methods. While 2D-PAGE has advantages in the possible separation of protein isoforms and quantitative differential profiling, 1D-SDS-PAGE with nano-LC-MS/MS and multidimensional LC-MS/MS are better suited for efficient protein identification as they are less biased against distinct classes of proteins. Thus, comprehensive proteome analyses can only be realized by a combination of such orthogonal approaches, leading to the largest dataset available for the mitochondrial proteome of yeast. © 2006 American Chemical Society.","author":[{"dropping-particle":"","family":"Reinders","given":"Joerg","non-dropping-particle":"","parse-names":false,"suffix":""},{"dropping-particle":"","family":"Zahedi","given":"René P.","non-dropping-particle":"","parse-names":false,"suffix":""},{"dropping-particle":"","family":"Pfanner","given":"Nikolaus","non-dropping-particle":"","parse-names":false,"suffix":""},{"dropping-particle":"","family":"Meisinger","given":"Chris","non-dropping-particle":"","parse-names":false,"suffix":""},{"dropping-particle":"","family":"Sickmann","given":"Albert","non-dropping-particle":"","parse-names":false,"suffix":""}],"container-title":"Journal of Proteome Research","id":"ITEM-1","issue":"7","issued":{"date-parts":[["2006"]]},"page":"1543-1554","title":"Toward the complete yeast mitochondrial proteome: Multidimensional separation techniques for mitochondrial proteomics","type":"article-journal","volume":"5"},"uris":["http://www.mendeley.com/documents/?uuid=4f52ebf1-c3d6-48a3-bcfe-e4ca7c71dd7f"]},{"id":"ITEM-2","itemData":{"DOI":"10.1073/pnas.2135385100","ISSN":"0027-8424","PMID":"14576278","abstract":"We performed a comprehensive approach to determine the proteome of Saccharomyces cerevisiae mitochondria. The proteins of highly pure yeast mitochondria were separated by several independent methods and analyzed by tandem MS. From &gt;20 million MS spectra, 750 different proteins were identified, indicating an involvement of mitochondria in numerous cellular processes. All known components of the oxidative phosphorylation machinery, the tricarboxylic acid cycle, and the stable mitochondria-encoded proteins were found. Based on the mitochondrial proteins described in the literature so far, we calculate that the identified proteins represent approximately 90% of all mitochondrial proteins. The function of a quarter of the identified proteins is unknown. The mitochondrial proteome will provide an important database for the analysis of new mitochondrial and mitochondria-associated functions and the characterization of mitochondrial diseases.","author":[{"dropping-particle":"","family":"Sickmann","given":"Albert","non-dropping-particle":"","parse-names":false,"suffix":""},{"dropping-particle":"","family":"Reinders","given":"Jörg","non-dropping-particle":"","parse-names":false,"suffix":""},{"dropping-particle":"","family":"Wagner","given":"Yvonne","non-dropping-particle":"","parse-names":false,"suffix":""},{"dropping-particle":"","family":"Joppich","given":"Cornelia","non-dropping-particle":"","parse-names":false,"suffix":""},{"dropping-particle":"","family":"Zahedi","given":"René","non-dropping-particle":"","parse-names":false,"suffix":""},{"dropping-particle":"","family":"Meyer","given":"Helmut E","non-dropping-particle":"","parse-names":false,"suffix":""},{"dropping-particle":"","family":"Schönfisch","given":"Birgit","non-dropping-particle":"","parse-names":false,"suffix":""},{"dropping-particle":"","family":"Perschil","given":"Inge","non-dropping-particle":"","parse-names":false,"suffix":""},{"dropping-particle":"","family":"Chacinska","given":"Agnieszka","non-dropping-particle":"","parse-names":false,"suffix":""},{"dropping-particle":"","family":"Guiard","given":"Bernard","non-dropping-particle":"","parse-names":false,"suffix":""},{"dropping-particle":"","family":"Rehling","given":"Peter","non-dropping-particle":"","parse-names":false,"suffix":""},{"dropping-particle":"","family":"Pfanner","given":"Nikolaus","non-dropping-particle":"","parse-names":false,"suffix":""},{"dropping-particle":"","family":"Meisinger","given":"Chris","non-dropping-particle":"","parse-names":false,"suffix":""}],"container-title":"Proceedings of the National Academy of Sciences of the United States of America","id":"ITEM-2","issue":"23","issued":{"date-parts":[["2003","11","11"]]},"page":"13207-12","title":"The proteome of Saccharomyces cerevisiae mitochondria.","type":"article-journal","volume":"100"},"uris":["http://www.mendeley.com/documents/?uuid=e7147b53-7b1d-4ce7-a4ac-c0f9594c6d18"]},{"id":"ITEM-3","itemData":{"DOI":"10.1038/s41467-017-00359-0","ISSN":"20411723","PMID":"28819139","abstract":"The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Communications","id":"ITEM-3","issue":"1","issued":{"date-parts":[["2017"]]},"publisher":"Springer US","title":"Landscape of submitochondrial protein distribution","type":"article-journal","volume":"8"},"uris":["http://www.mendeley.com/documents/?uuid=4f61a7e0-a4b4-4a40-9ab1-70bfc5460552"]},{"id":"ITEM-4","itemData":{"DOI":"10.1016/j.celrep.2017.06.014","ISSN":"22111247","PMID":"28658629","abstract":"Mitochondria perform central functions in cellular bioenergetics, metabolism, and signaling, and their dysfunction has been linked to numerous diseases. The available studies cover only part of the mitochondrial proteome, and a separation of core mitochondrial proteins from associated fractions has not been achieved. We developed an integrative experimental approach to define the proteome of east mitochondria. We classified &gt; 3,300 proteins of mitochondria and mitochondria-associated fractions and defined 901 high-confidence mitochondrial proteins, expanding the set of mitochondrial proteins by 82. Our analysis includes protein abundance under fermentable and nonfermentable growth, submitochondrial localization, single-protein experiments, and subcellular classification of mitochondria-associated fractions. We identified mitochondrial interactors of respiratory chain supercomplexes, ATP synthase, AAA proteases, the mitochondrial contact site and cristae organizing system (MICOS), and the coenzyme Q biosynthesis cluster, as well as mitochondrial proteins with dual cellular localization. The integrative proteome provides a high-confidence source for the characterization of physiological and pathophysiological functions of mitochondria and their integration into the cellular environment.","author":[{"dropping-particle":"","family":"Morgenstern","given":"Marcel","non-dropping-particle":"","parse-names":false,"suffix":""},{"dropping-particle":"","family":"Stiller","given":"Sebastian B.","non-dropping-particle":"","parse-names":false,"suffix":""},{"dropping-particle":"","family":"Lübbert","given":"Philipp","non-dropping-particle":"","parse-names":false,"suffix":""},{"dropping-particle":"","family":"Peikert","given":"Christian D.","non-dropping-particle":"","parse-names":false,"suffix":""},{"dropping-particle":"","family":"Dannenmaier","given":"Stefan","non-dropping-particle":"","parse-names":false,"suffix":""},{"dropping-particle":"","family":"Drepper","given":"Friedel","non-dropping-particle":"","parse-names":false,"suffix":""},{"dropping-particle":"","family":"Weill","given":"Uri","non-dropping-particle":"","parse-names":false,"suffix":""},{"dropping-particle":"","family":"Höß","given":"Philipp","non-dropping-particle":"","parse-names":false,"suffix":""},{"dropping-particle":"","family":"Feuerstein","given":"Reinhild","non-dropping-particle":"","parse-names":false,"suffix":""},{"dropping-particle":"","family":"Gebert","given":"Michael","non-dropping-particle":"","parse-names":false,"suffix":""},{"dropping-particle":"","family":"Bohnert","given":"Maria","non-dropping-particle":"","parse-names":false,"suffix":""},{"dropping-particle":"","family":"Laan","given":"Martin","non-dropping-particle":"van der","parse-names":false,"suffix":""},{"dropping-particle":"","family":"Schuldiner","given":"Maya","non-dropping-particle":"","parse-names":false,"suffix":""},{"dropping-particle":"","family":"Schütze","given":"Conny","non-dropping-particle":"","parse-names":false,"suffix":""},{"dropping-particle":"","family":"Oeljeklaus","given":"Silke","non-dropping-particle":"","parse-names":false,"suffix":""},{"dropping-particle":"","family":"Pfanner","given":"Nikolaus","non-dropping-particle":"","parse-names":false,"suffix":""},{"dropping-particle":"","family":"Wiedemann","given":"Nils","non-dropping-particle":"","parse-names":false,"suffix":""},{"dropping-particle":"","family":"Warscheid","given":"Bettina","non-dropping-particle":"","parse-names":false,"suffix":""}],"container-title":"Cell Reports","id":"ITEM-4","issue":"13","issued":{"date-parts":[["2017"]]},"page":"2836-2852","title":"Definition of a High-Confidence Mitochondrial Proteome at Quantitative Scale","type":"article-journal","volume":"19"},"uris":["http://www.mendeley.com/documents/?uuid=13ba97cc-8608-4414-a476-e5fcf7921e1f"]}],"mendeley":{"formattedCitation":"&lt;sup&gt;11–14&lt;/sup&gt;","plainTextFormattedCitation":"11–14","previouslyFormattedCitation":"&lt;sup&gt;11–14&lt;/sup&gt;"},"properties":{"noteIndex":0},"schema":"https://github.com/citation-style-language/schema/raw/master/csl-citation.json"}</w:instrText>
      </w:r>
      <w:r w:rsidR="00A54593" w:rsidRPr="00DE1147">
        <w:rPr>
          <w:color w:val="auto"/>
        </w:rPr>
        <w:fldChar w:fldCharType="separate"/>
      </w:r>
      <w:r w:rsidR="00A54593" w:rsidRPr="00DE1147">
        <w:rPr>
          <w:noProof/>
          <w:color w:val="auto"/>
          <w:vertAlign w:val="superscript"/>
        </w:rPr>
        <w:t>11–14</w:t>
      </w:r>
      <w:r w:rsidR="00A54593" w:rsidRPr="00DE1147">
        <w:rPr>
          <w:color w:val="auto"/>
        </w:rPr>
        <w:fldChar w:fldCharType="end"/>
      </w:r>
      <w:r w:rsidR="00800BE5" w:rsidRPr="00DE1147">
        <w:rPr>
          <w:color w:val="auto"/>
        </w:rPr>
        <w:t>.</w:t>
      </w:r>
      <w:r w:rsidR="00CA321D" w:rsidRPr="00DE1147">
        <w:rPr>
          <w:color w:val="auto"/>
        </w:rPr>
        <w:t xml:space="preserve"> </w:t>
      </w:r>
      <w:r w:rsidR="002B3D8E">
        <w:rPr>
          <w:color w:val="auto"/>
        </w:rPr>
        <w:t>Although</w:t>
      </w:r>
      <w:r w:rsidR="00CA321D" w:rsidRPr="00DE1147">
        <w:rPr>
          <w:color w:val="auto"/>
        </w:rPr>
        <w:t xml:space="preserve"> these studies </w:t>
      </w:r>
      <w:r w:rsidR="00E558A5" w:rsidRPr="00DE1147">
        <w:rPr>
          <w:color w:val="auto"/>
        </w:rPr>
        <w:t>provide</w:t>
      </w:r>
      <w:r w:rsidR="00DC669C" w:rsidRPr="00DE1147">
        <w:rPr>
          <w:color w:val="auto"/>
        </w:rPr>
        <w:t>d</w:t>
      </w:r>
      <w:r w:rsidR="00E558A5" w:rsidRPr="00DE1147">
        <w:rPr>
          <w:color w:val="auto"/>
        </w:rPr>
        <w:t xml:space="preserve"> </w:t>
      </w:r>
      <w:r w:rsidR="00DC669C" w:rsidRPr="00DE1147">
        <w:rPr>
          <w:color w:val="auto"/>
        </w:rPr>
        <w:t>valuable information</w:t>
      </w:r>
      <w:r w:rsidR="00DD72F0" w:rsidRPr="00DE1147">
        <w:rPr>
          <w:color w:val="auto"/>
        </w:rPr>
        <w:t xml:space="preserve">, the </w:t>
      </w:r>
      <w:proofErr w:type="spellStart"/>
      <w:r w:rsidR="00DD72F0" w:rsidRPr="00DE1147">
        <w:rPr>
          <w:color w:val="auto"/>
        </w:rPr>
        <w:t>suborganellar</w:t>
      </w:r>
      <w:proofErr w:type="spellEnd"/>
      <w:r w:rsidR="00DD72F0" w:rsidRPr="00DE1147">
        <w:rPr>
          <w:color w:val="auto"/>
        </w:rPr>
        <w:t xml:space="preserve"> localization</w:t>
      </w:r>
      <w:r w:rsidR="00B130FA" w:rsidRPr="00DE1147">
        <w:rPr>
          <w:color w:val="auto"/>
        </w:rPr>
        <w:t xml:space="preserve"> of</w:t>
      </w:r>
      <w:r w:rsidR="00DD72F0" w:rsidRPr="00DE1147">
        <w:rPr>
          <w:color w:val="auto"/>
        </w:rPr>
        <w:t xml:space="preserve"> </w:t>
      </w:r>
      <w:r w:rsidR="00DC669C" w:rsidRPr="00DE1147">
        <w:rPr>
          <w:color w:val="auto"/>
        </w:rPr>
        <w:t xml:space="preserve">each </w:t>
      </w:r>
      <w:r w:rsidR="00B130FA" w:rsidRPr="00DE1147">
        <w:rPr>
          <w:color w:val="auto"/>
        </w:rPr>
        <w:t>protein</w:t>
      </w:r>
      <w:r w:rsidR="00DD72F0" w:rsidRPr="00DE1147">
        <w:rPr>
          <w:color w:val="auto"/>
        </w:rPr>
        <w:t xml:space="preserve"> </w:t>
      </w:r>
      <w:r w:rsidR="00DC669C" w:rsidRPr="00DE1147">
        <w:rPr>
          <w:color w:val="auto"/>
        </w:rPr>
        <w:t xml:space="preserve">in </w:t>
      </w:r>
      <w:r w:rsidR="00DE0231" w:rsidRPr="00DE1147">
        <w:rPr>
          <w:color w:val="auto"/>
        </w:rPr>
        <w:t xml:space="preserve">the </w:t>
      </w:r>
      <w:r w:rsidR="00827D42" w:rsidRPr="00DE1147">
        <w:rPr>
          <w:rFonts w:asciiTheme="minorHAnsi" w:hAnsiTheme="minorHAnsi" w:cstheme="minorHAnsi"/>
          <w:color w:val="auto"/>
        </w:rPr>
        <w:t xml:space="preserve">four </w:t>
      </w:r>
      <w:r w:rsidR="00DC669C" w:rsidRPr="00DE1147">
        <w:rPr>
          <w:rFonts w:asciiTheme="minorHAnsi" w:hAnsiTheme="minorHAnsi" w:cstheme="minorHAnsi"/>
          <w:color w:val="auto"/>
        </w:rPr>
        <w:t xml:space="preserve">mitochondrial </w:t>
      </w:r>
      <w:proofErr w:type="spellStart"/>
      <w:r w:rsidR="00827D42" w:rsidRPr="00DE1147">
        <w:rPr>
          <w:rFonts w:asciiTheme="minorHAnsi" w:hAnsiTheme="minorHAnsi" w:cstheme="minorHAnsi"/>
          <w:color w:val="auto"/>
        </w:rPr>
        <w:t>subcompartments</w:t>
      </w:r>
      <w:proofErr w:type="spellEnd"/>
      <w:r w:rsidR="00DE0231" w:rsidRPr="00DE1147">
        <w:rPr>
          <w:rFonts w:asciiTheme="minorHAnsi" w:hAnsiTheme="minorHAnsi" w:cstheme="minorHAnsi"/>
          <w:color w:val="auto"/>
        </w:rPr>
        <w:t>, namely</w:t>
      </w:r>
      <w:r w:rsidR="009E1B1B">
        <w:rPr>
          <w:rFonts w:asciiTheme="minorHAnsi" w:hAnsiTheme="minorHAnsi" w:cstheme="minorHAnsi"/>
          <w:color w:val="auto"/>
        </w:rPr>
        <w:t>,</w:t>
      </w:r>
      <w:r w:rsidR="00827D42" w:rsidRPr="00DE1147">
        <w:rPr>
          <w:rFonts w:asciiTheme="minorHAnsi" w:hAnsiTheme="minorHAnsi" w:cstheme="minorHAnsi"/>
          <w:color w:val="auto"/>
        </w:rPr>
        <w:t xml:space="preserve"> </w:t>
      </w:r>
      <w:r w:rsidR="00B130FA" w:rsidRPr="00DE1147">
        <w:rPr>
          <w:color w:val="auto"/>
        </w:rPr>
        <w:t xml:space="preserve">the outer </w:t>
      </w:r>
      <w:r w:rsidR="00324866" w:rsidRPr="00DE1147">
        <w:rPr>
          <w:color w:val="auto"/>
        </w:rPr>
        <w:t xml:space="preserve">membrane </w:t>
      </w:r>
      <w:r w:rsidR="00B130FA" w:rsidRPr="00DE1147">
        <w:rPr>
          <w:color w:val="auto"/>
        </w:rPr>
        <w:t>(OM)</w:t>
      </w:r>
      <w:r w:rsidR="00324866" w:rsidRPr="00DE1147">
        <w:rPr>
          <w:color w:val="auto"/>
        </w:rPr>
        <w:t>, intermembrane space (IMS), inner membrane (IM), and matrix</w:t>
      </w:r>
      <w:r w:rsidR="00DC669C" w:rsidRPr="00DE1147">
        <w:rPr>
          <w:color w:val="auto"/>
        </w:rPr>
        <w:t>, is still required</w:t>
      </w:r>
      <w:r w:rsidR="00324866" w:rsidRPr="00DE1147">
        <w:rPr>
          <w:color w:val="auto"/>
        </w:rPr>
        <w:t>.</w:t>
      </w:r>
      <w:r w:rsidR="00C55291" w:rsidRPr="00DE1147">
        <w:rPr>
          <w:color w:val="auto"/>
        </w:rPr>
        <w:t xml:space="preserve"> This </w:t>
      </w:r>
      <w:r w:rsidR="00F37D3A" w:rsidRPr="00DE1147">
        <w:rPr>
          <w:color w:val="auto"/>
        </w:rPr>
        <w:t xml:space="preserve">question </w:t>
      </w:r>
      <w:r w:rsidR="00DC669C" w:rsidRPr="00DE1147">
        <w:rPr>
          <w:color w:val="auto"/>
        </w:rPr>
        <w:t>was partially</w:t>
      </w:r>
      <w:r w:rsidR="00C55291" w:rsidRPr="00DE1147">
        <w:rPr>
          <w:color w:val="auto"/>
        </w:rPr>
        <w:t xml:space="preserve"> </w:t>
      </w:r>
      <w:r w:rsidR="00DC669C" w:rsidRPr="00DE1147">
        <w:rPr>
          <w:color w:val="auto"/>
        </w:rPr>
        <w:t xml:space="preserve">addressed </w:t>
      </w:r>
      <w:r w:rsidR="00C55291" w:rsidRPr="00DE1147">
        <w:rPr>
          <w:color w:val="auto"/>
        </w:rPr>
        <w:t xml:space="preserve">with </w:t>
      </w:r>
      <w:r w:rsidR="00006F6A" w:rsidRPr="00DE1147">
        <w:rPr>
          <w:color w:val="auto"/>
        </w:rPr>
        <w:t>proteom</w:t>
      </w:r>
      <w:r w:rsidR="00DC669C" w:rsidRPr="00DE1147">
        <w:rPr>
          <w:color w:val="auto"/>
        </w:rPr>
        <w:t>ic-wide studies</w:t>
      </w:r>
      <w:r w:rsidR="00006F6A" w:rsidRPr="00DE1147">
        <w:rPr>
          <w:color w:val="auto"/>
        </w:rPr>
        <w:t xml:space="preserve"> </w:t>
      </w:r>
      <w:r w:rsidR="00A011B7" w:rsidRPr="00DE1147">
        <w:rPr>
          <w:color w:val="auto"/>
        </w:rPr>
        <w:t xml:space="preserve">of the two smaller mitochondrial </w:t>
      </w:r>
      <w:proofErr w:type="spellStart"/>
      <w:r w:rsidR="006336E5" w:rsidRPr="00DE1147">
        <w:rPr>
          <w:color w:val="auto"/>
        </w:rPr>
        <w:t>subcompartments</w:t>
      </w:r>
      <w:proofErr w:type="spellEnd"/>
      <w:r w:rsidR="006336E5" w:rsidRPr="00DE1147">
        <w:rPr>
          <w:color w:val="auto"/>
        </w:rPr>
        <w:t xml:space="preserve"> (</w:t>
      </w:r>
      <w:r w:rsidR="00A011B7" w:rsidRPr="00DE1147">
        <w:rPr>
          <w:color w:val="auto"/>
        </w:rPr>
        <w:t>OM and IMS</w:t>
      </w:r>
      <w:r w:rsidR="006336E5" w:rsidRPr="00DE1147">
        <w:rPr>
          <w:color w:val="auto"/>
        </w:rPr>
        <w:t>)</w:t>
      </w:r>
      <w:r w:rsidR="00A54593" w:rsidRPr="00DE1147">
        <w:rPr>
          <w:color w:val="auto"/>
        </w:rPr>
        <w:fldChar w:fldCharType="begin" w:fldLock="1"/>
      </w:r>
      <w:r w:rsidR="00A54593" w:rsidRPr="00DE1147">
        <w:rPr>
          <w:color w:val="auto"/>
        </w:rPr>
        <w:instrText>ADDIN CSL_CITATION {"citationItems":[{"id":"ITEM-1","itemData":{"DOI":"10.1091/mbc.e05-08-0740","ISSN":"1059-1524","PMID":"16407407","abstract":"Mitochondria consist of four compartments-outer membrane, intermembrane space, inner membrane, and matrix--with crucial but distinct functions for numerous cellular processes. A comprehensive characterization of the proteome of an individual mitochondrial compartment has not been reported so far. We used a eukaryotic model organism, the yeast Saccharomyces cerevisiae, to determine the proteome of highly purified mitochondrial outer membranes. We obtained a coverage of approximately 85% based on the known outer membrane proteins. The proteome represents a rich source for the analysis of new functions of the outer membrane, including the yeast homologue (Hfd1/Ymr110c) of the human protein causing Sjögren-Larsson syndrome. Surprisingly, a subclass of proteins known to reside in internal mitochondrial compartments were found in the outer membrane proteome. These seemingly mislocalized proteins included most top scorers of a recent genome-wide analysis for mRNAs that were targeted to mitochondria and coded for proteins of prokaryotic origin. Together with the enrichment of the precursor form of a matrix protein in the outer membrane, we conclude that the mitochondrial outer membrane not only contains resident proteins but also accumulates a conserved subclass of preproteins destined for internal mitochondrial compartments.","author":[{"dropping-particle":"","family":"Zahedi","given":"Rene P","non-dropping-particle":"","parse-names":false,"suffix":""},{"dropping-particle":"","family":"Sickmann","given":"Albert","non-dropping-particle":"","parse-names":false,"suffix":""},{"dropping-particle":"","family":"Boehm","given":"Andreas M","non-dropping-particle":"","parse-names":false,"suffix":""},{"dropping-particle":"","family":"Winkler","given":"Christiane","non-dropping-particle":"","parse-names":false,"suffix":""},{"dropping-particle":"","family":"Zufall","given":"Nicole","non-dropping-particle":"","parse-names":false,"suffix":""},{"dropping-particle":"","family":"Schönfisch","given":"Birgit","non-dropping-particle":"","parse-names":false,"suffix":""},{"dropping-particle":"","family":"Guiard","given":"Bernard","non-dropping-particle":"","parse-names":false,"suffix":""},{"dropping-particle":"","family":"Pfanner","given":"Nikolaus","non-dropping-particle":"","parse-names":false,"suffix":""},{"dropping-particle":"","family":"Meisinger","given":"Chris","non-dropping-particle":"","parse-names":false,"suffix":""}],"container-title":"Molecular biology of the cell","id":"ITEM-1","issue":"3","issued":{"date-parts":[["2006","3"]]},"page":"1436-50","title":"Proteomic analysis of the yeast mitochondrial outer membrane reveals accumulation of a subclass of preproteins.","type":"article-journal","volume":"17"},"uris":["http://www.mendeley.com/documents/?uuid=3232be3e-5466-45ba-baa0-637210e3a3a5"]},{"id":"ITEM-2","itemData":{"DOI":"10.1074/mcp.M112.021105","ISSN":"1535-9484","PMID":"22984289","abstract":"The intermembrane space (IMS) represents the smallest subcompartment of mitochondria. Nevertheless, it plays important roles in the transport and modification of proteins, lipids, and metal ions and in the regulation and assembly of the respiratory chain complexes. Moreover, it is involved in many redox processes and coordinates key steps in programmed cell death. A comprehensive profiling of IMS proteins has not been performed so far. We have established a method that uses the proapoptotic protein Bax to release IMS proteins from isolated mitochondria, and we profiled the protein composition of this compartment. Using stable isotope-labeled mitochondria from Saccharomyces cerevisiae, we were able to measure specific Bax-dependent protein release and distinguish between quantitatively released IMS proteins and the background efflux of matrix proteins. From the known 31 soluble IMS proteins, 29 proteins were reproducibly identified, corresponding to a coverage of &gt;90%. In addition, we found 20 novel intermembrane space proteins, out of which 10 had not been localized to mitochondria before. Many of these novel IMS proteins have unknown functions or have been reported to play a role in redox regulation. We confirmed IMS localization for 15 proteins using in organello import, protease accessibility upon osmotic swelling, and Bax-release assays. Moreover, we identified two novel mitochondrial proteins, Ymr244c-a (Coa6) and Ybl107c (Mic23), as substrates of the MIA import pathway that have unusual cysteine motifs and found the protein phosphatase Ptc5 to be a novel substrate of the inner membrane protease (IMP). For Coa6 we discovered a role as a novel assembly factor of the cytochrome c oxidase complex. We present here the first and comprehensive proteome of IMS proteins of yeast mitochondria with 51 proteins in total. The IMS proteome will serve as a valuable source for further studies on the role of the IMS in cell life and death.","author":[{"dropping-particle":"","family":"Vögtle","given":"F-Nora","non-dropping-particle":"","parse-names":false,"suffix":""},{"dropping-particle":"","family":"Burkhart","given":"Julia M.","non-dropping-particle":"","parse-names":false,"suffix":""},{"dropping-particle":"","family":"Rao","given":"Sanjana","non-dropping-particle":"","parse-names":false,"suffix":""},{"dropping-particle":"","family":"Gerbeth","given":"Carolin","non-dropping-particle":"","parse-names":false,"suffix":""},{"dropping-particle":"","family":"Hinrichs","given":"Jens","non-dropping-particle":"","parse-names":false,"suffix":""},{"dropping-particle":"","family":"Martinou","given":"Jean-Claude","non-dropping-particle":"","parse-names":false,"suffix":""},{"dropping-particle":"","family":"Chacinska","given":"Agnieszka","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P.","non-dropping-particle":"","parse-names":false,"suffix":""},{"dropping-particle":"","family":"Meisinger","given":"Chris","non-dropping-particle":"","parse-names":false,"suffix":""}],"container-title":"Molecular &amp; cellular proteomics : MCP","id":"ITEM-2","issue":"12","issued":{"date-parts":[["2012","12"]]},"page":"1840-52","title":"Intermembrane space proteome of yeast mitochondria.","type":"article-journal","volume":"11"},"uris":["http://www.mendeley.com/documents/?uuid=3fe6477b-72ad-4a7c-93e1-0111b72af72f"]}],"mendeley":{"formattedCitation":"&lt;sup&gt;15, 16&lt;/sup&gt;","plainTextFormattedCitation":"15, 16","previouslyFormattedCitation":"&lt;sup&gt;15, 16&lt;/sup&gt;"},"properties":{"noteIndex":0},"schema":"https://github.com/citation-style-language/schema/raw/master/csl-citation.json"}</w:instrText>
      </w:r>
      <w:r w:rsidR="00A54593" w:rsidRPr="00DE1147">
        <w:rPr>
          <w:color w:val="auto"/>
        </w:rPr>
        <w:fldChar w:fldCharType="separate"/>
      </w:r>
      <w:r w:rsidR="00A54593" w:rsidRPr="00DE1147">
        <w:rPr>
          <w:noProof/>
          <w:color w:val="auto"/>
          <w:vertAlign w:val="superscript"/>
        </w:rPr>
        <w:t>15,16</w:t>
      </w:r>
      <w:r w:rsidR="00A54593" w:rsidRPr="00DE1147">
        <w:rPr>
          <w:color w:val="auto"/>
        </w:rPr>
        <w:fldChar w:fldCharType="end"/>
      </w:r>
      <w:r w:rsidR="0007202F" w:rsidRPr="00DE1147">
        <w:rPr>
          <w:color w:val="auto"/>
        </w:rPr>
        <w:t>. More recently,</w:t>
      </w:r>
      <w:r w:rsidR="0037294C" w:rsidRPr="00DE1147">
        <w:rPr>
          <w:color w:val="auto"/>
        </w:rPr>
        <w:t xml:space="preserve"> </w:t>
      </w:r>
      <w:proofErr w:type="spellStart"/>
      <w:r w:rsidR="00A011B7" w:rsidRPr="00DE1147">
        <w:rPr>
          <w:rFonts w:asciiTheme="minorHAnsi" w:hAnsiTheme="minorHAnsi" w:cstheme="minorHAnsi"/>
          <w:color w:val="auto"/>
        </w:rPr>
        <w:t>Vögtle</w:t>
      </w:r>
      <w:proofErr w:type="spellEnd"/>
      <w:r w:rsidR="00A011B7" w:rsidRPr="00DE1147">
        <w:rPr>
          <w:rFonts w:asciiTheme="minorHAnsi" w:hAnsiTheme="minorHAnsi" w:cstheme="minorHAnsi"/>
          <w:color w:val="auto"/>
        </w:rPr>
        <w:t xml:space="preserve"> and collaborators</w:t>
      </w:r>
      <w:r w:rsidR="0007202F" w:rsidRPr="00DE1147">
        <w:rPr>
          <w:rFonts w:asciiTheme="minorHAnsi" w:hAnsiTheme="minorHAnsi" w:cstheme="minorHAnsi"/>
          <w:color w:val="auto"/>
        </w:rPr>
        <w:t xml:space="preserve"> made </w:t>
      </w:r>
      <w:r w:rsidR="0007202F" w:rsidRPr="00DE1147">
        <w:rPr>
          <w:color w:val="auto"/>
        </w:rPr>
        <w:t xml:space="preserve">a major </w:t>
      </w:r>
      <w:r w:rsidR="0099617B" w:rsidRPr="00DE1147">
        <w:rPr>
          <w:color w:val="auto"/>
        </w:rPr>
        <w:t xml:space="preserve">step forward </w:t>
      </w:r>
      <w:r w:rsidR="0007202F" w:rsidRPr="00DE1147">
        <w:rPr>
          <w:color w:val="auto"/>
        </w:rPr>
        <w:t>by generating</w:t>
      </w:r>
      <w:r w:rsidR="00A011B7" w:rsidRPr="00DE1147">
        <w:rPr>
          <w:rFonts w:asciiTheme="minorHAnsi" w:hAnsiTheme="minorHAnsi" w:cstheme="minorHAnsi"/>
          <w:color w:val="auto"/>
        </w:rPr>
        <w:t xml:space="preserve"> a </w:t>
      </w:r>
      <w:r w:rsidR="0040420B" w:rsidRPr="00DE1147">
        <w:rPr>
          <w:rFonts w:asciiTheme="minorHAnsi" w:hAnsiTheme="minorHAnsi" w:cstheme="minorHAnsi"/>
          <w:color w:val="auto"/>
        </w:rPr>
        <w:t xml:space="preserve">high-quality </w:t>
      </w:r>
      <w:r w:rsidR="00A011B7" w:rsidRPr="00DE1147">
        <w:rPr>
          <w:rFonts w:asciiTheme="minorHAnsi" w:hAnsiTheme="minorHAnsi" w:cstheme="minorHAnsi"/>
          <w:color w:val="auto"/>
        </w:rPr>
        <w:t xml:space="preserve">global map of submitochondrial protein distribution </w:t>
      </w:r>
      <w:r w:rsidR="0040420B" w:rsidRPr="00DE1147">
        <w:rPr>
          <w:rFonts w:asciiTheme="minorHAnsi" w:hAnsiTheme="minorHAnsi" w:cstheme="minorHAnsi"/>
          <w:color w:val="auto"/>
        </w:rPr>
        <w:t>in yeast. U</w:t>
      </w:r>
      <w:r w:rsidR="00A011B7" w:rsidRPr="00DE1147">
        <w:rPr>
          <w:rFonts w:asciiTheme="minorHAnsi" w:hAnsiTheme="minorHAnsi" w:cstheme="minorHAnsi"/>
          <w:color w:val="auto"/>
        </w:rPr>
        <w:t xml:space="preserve">sing </w:t>
      </w:r>
      <w:r w:rsidR="00760E49" w:rsidRPr="00DE1147">
        <w:rPr>
          <w:color w:val="auto"/>
        </w:rPr>
        <w:t xml:space="preserve">an </w:t>
      </w:r>
      <w:r w:rsidR="0040420B" w:rsidRPr="00DE1147">
        <w:rPr>
          <w:color w:val="auto"/>
        </w:rPr>
        <w:t xml:space="preserve">integrated </w:t>
      </w:r>
      <w:r w:rsidR="00760E49" w:rsidRPr="00DE1147">
        <w:rPr>
          <w:color w:val="auto"/>
        </w:rPr>
        <w:t xml:space="preserve">approach </w:t>
      </w:r>
      <w:r w:rsidR="0040420B" w:rsidRPr="00DE1147">
        <w:rPr>
          <w:color w:val="auto"/>
        </w:rPr>
        <w:t>combining</w:t>
      </w:r>
      <w:r w:rsidR="00323679" w:rsidRPr="00DE1147">
        <w:rPr>
          <w:color w:val="auto"/>
        </w:rPr>
        <w:t xml:space="preserve"> SILAC-based quantitative mass spectrometry</w:t>
      </w:r>
      <w:r w:rsidR="0040420B" w:rsidRPr="00DE1147">
        <w:rPr>
          <w:color w:val="auto"/>
        </w:rPr>
        <w:t>,</w:t>
      </w:r>
      <w:r w:rsidR="00323679" w:rsidRPr="00DE1147">
        <w:rPr>
          <w:color w:val="auto"/>
        </w:rPr>
        <w:t xml:space="preserve"> </w:t>
      </w:r>
      <w:r w:rsidR="0040420B" w:rsidRPr="00DE1147">
        <w:rPr>
          <w:color w:val="auto"/>
        </w:rPr>
        <w:t>different</w:t>
      </w:r>
      <w:r w:rsidR="00323679" w:rsidRPr="00DE1147">
        <w:rPr>
          <w:color w:val="auto"/>
        </w:rPr>
        <w:t xml:space="preserve"> </w:t>
      </w:r>
      <w:r w:rsidR="00A011B7" w:rsidRPr="00DE1147">
        <w:rPr>
          <w:color w:val="auto"/>
        </w:rPr>
        <w:t>submitochondrial fractionation protocols</w:t>
      </w:r>
      <w:r w:rsidR="0040420B" w:rsidRPr="00DE1147">
        <w:rPr>
          <w:color w:val="auto"/>
        </w:rPr>
        <w:t xml:space="preserve">, and the data set from the OM and IMS proteomes, the authors </w:t>
      </w:r>
      <w:r w:rsidR="00621EC2" w:rsidRPr="00DE1147">
        <w:rPr>
          <w:color w:val="auto"/>
        </w:rPr>
        <w:t>assigned</w:t>
      </w:r>
      <w:r w:rsidR="00E27A17" w:rsidRPr="00DE1147">
        <w:rPr>
          <w:color w:val="auto"/>
        </w:rPr>
        <w:t xml:space="preserve"> </w:t>
      </w:r>
      <w:r w:rsidR="0031443D" w:rsidRPr="00DE1147">
        <w:rPr>
          <w:color w:val="auto"/>
        </w:rPr>
        <w:t>818 proteins</w:t>
      </w:r>
      <w:r w:rsidR="00C101A8" w:rsidRPr="00DE1147">
        <w:rPr>
          <w:color w:val="auto"/>
        </w:rPr>
        <w:t xml:space="preserve"> into the four mitochondrial subcompartments</w:t>
      </w:r>
      <w:r w:rsidR="00A54593" w:rsidRPr="00DE1147">
        <w:rPr>
          <w:color w:val="auto"/>
        </w:rPr>
        <w:fldChar w:fldCharType="begin" w:fldLock="1"/>
      </w:r>
      <w:r w:rsidR="003322FA" w:rsidRPr="00DE1147">
        <w:rPr>
          <w:color w:val="auto"/>
        </w:rPr>
        <w:instrText>ADDIN CSL_CITATION {"citationItems":[{"id":"ITEM-1","itemData":{"DOI":"10.1038/s41467-017-00359-0","ISSN":"20411723","PMID":"28819139","abstract":"The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Communications","id":"ITEM-1","issue":"1","issued":{"date-parts":[["2017"]]},"publisher":"Springer US","title":"Landscape of submitochondrial protein distribution","type":"article-journal","volume":"8"},"uris":["http://www.mendeley.com/documents/?uuid=4f61a7e0-a4b4-4a40-9ab1-70bfc5460552"]}],"mendeley":{"formattedCitation":"&lt;sup&gt;13&lt;/sup&gt;","plainTextFormattedCitation":"13","previouslyFormattedCitation":"&lt;sup&gt;13&lt;/sup&gt;"},"properties":{"noteIndex":0},"schema":"https://github.com/citation-style-language/schema/raw/master/csl-citation.json"}</w:instrText>
      </w:r>
      <w:r w:rsidR="00A54593" w:rsidRPr="00DE1147">
        <w:rPr>
          <w:color w:val="auto"/>
        </w:rPr>
        <w:fldChar w:fldCharType="separate"/>
      </w:r>
      <w:r w:rsidR="00A54593" w:rsidRPr="00DE1147">
        <w:rPr>
          <w:noProof/>
          <w:color w:val="auto"/>
          <w:vertAlign w:val="superscript"/>
        </w:rPr>
        <w:t>13</w:t>
      </w:r>
      <w:r w:rsidR="00A54593" w:rsidRPr="00DE1147">
        <w:rPr>
          <w:color w:val="auto"/>
        </w:rPr>
        <w:fldChar w:fldCharType="end"/>
      </w:r>
      <w:r w:rsidR="00A011B7" w:rsidRPr="00DE1147">
        <w:rPr>
          <w:color w:val="auto"/>
        </w:rPr>
        <w:t>.</w:t>
      </w:r>
    </w:p>
    <w:p w14:paraId="1747959C" w14:textId="77777777" w:rsidR="00CE6AE2" w:rsidRPr="00DE1147" w:rsidRDefault="00CE6AE2" w:rsidP="00AD1417">
      <w:pPr>
        <w:rPr>
          <w:color w:val="auto"/>
        </w:rPr>
      </w:pPr>
    </w:p>
    <w:p w14:paraId="666B898F" w14:textId="0AA82778" w:rsidR="00DF6D89" w:rsidRDefault="001046E1" w:rsidP="00AD1417">
      <w:pPr>
        <w:rPr>
          <w:rFonts w:asciiTheme="minorHAnsi" w:hAnsiTheme="minorHAnsi" w:cstheme="minorHAnsi"/>
          <w:color w:val="auto"/>
        </w:rPr>
      </w:pPr>
      <w:r w:rsidRPr="00DE1147">
        <w:rPr>
          <w:color w:val="auto"/>
        </w:rPr>
        <w:t>D</w:t>
      </w:r>
      <w:r w:rsidR="0007202F" w:rsidRPr="00DE1147">
        <w:rPr>
          <w:color w:val="auto"/>
        </w:rPr>
        <w:t xml:space="preserve">espite the </w:t>
      </w:r>
      <w:r w:rsidR="00C101A8" w:rsidRPr="00DE1147">
        <w:rPr>
          <w:color w:val="auto"/>
        </w:rPr>
        <w:t xml:space="preserve">advances achieved </w:t>
      </w:r>
      <w:r w:rsidR="0099617B" w:rsidRPr="00DE1147">
        <w:rPr>
          <w:color w:val="auto"/>
        </w:rPr>
        <w:t xml:space="preserve">by </w:t>
      </w:r>
      <w:r w:rsidR="00C101A8" w:rsidRPr="00DE1147">
        <w:rPr>
          <w:color w:val="auto"/>
        </w:rPr>
        <w:t>the</w:t>
      </w:r>
      <w:r w:rsidR="0099617B" w:rsidRPr="00DE1147">
        <w:rPr>
          <w:color w:val="auto"/>
        </w:rPr>
        <w:t>se</w:t>
      </w:r>
      <w:r w:rsidR="00750457" w:rsidRPr="00DE1147">
        <w:rPr>
          <w:color w:val="auto"/>
        </w:rPr>
        <w:t xml:space="preserve"> </w:t>
      </w:r>
      <w:r w:rsidR="0073221B" w:rsidRPr="00DE1147">
        <w:rPr>
          <w:color w:val="auto"/>
        </w:rPr>
        <w:t xml:space="preserve">high-throughput </w:t>
      </w:r>
      <w:r w:rsidR="00750457" w:rsidRPr="00DE1147">
        <w:rPr>
          <w:color w:val="auto"/>
        </w:rPr>
        <w:t>proteomic studies</w:t>
      </w:r>
      <w:r w:rsidR="0007202F" w:rsidRPr="00DE1147">
        <w:rPr>
          <w:color w:val="auto"/>
        </w:rPr>
        <w:t xml:space="preserve">, </w:t>
      </w:r>
      <w:r w:rsidR="00AD3220" w:rsidRPr="00DE1147">
        <w:rPr>
          <w:color w:val="auto"/>
        </w:rPr>
        <w:t xml:space="preserve">our knowledge about the </w:t>
      </w:r>
      <w:r w:rsidR="00FE7C27" w:rsidRPr="00DE1147">
        <w:rPr>
          <w:color w:val="auto"/>
        </w:rPr>
        <w:t>submitochondrial prote</w:t>
      </w:r>
      <w:r w:rsidR="0099617B" w:rsidRPr="00DE1147">
        <w:rPr>
          <w:color w:val="auto"/>
        </w:rPr>
        <w:t>ome composition</w:t>
      </w:r>
      <w:r w:rsidR="00FE7C27" w:rsidRPr="00DE1147">
        <w:rPr>
          <w:color w:val="auto"/>
        </w:rPr>
        <w:t xml:space="preserve"> is far from being complete. Indeed,</w:t>
      </w:r>
      <w:r w:rsidR="00DD30AA" w:rsidRPr="00DE1147">
        <w:rPr>
          <w:color w:val="auto"/>
        </w:rPr>
        <w:t xml:space="preserve"> </w:t>
      </w:r>
      <w:r w:rsidR="0040351F" w:rsidRPr="00DE1147">
        <w:rPr>
          <w:color w:val="auto"/>
        </w:rPr>
        <w:t>a</w:t>
      </w:r>
      <w:r w:rsidR="00DD30AA" w:rsidRPr="00DE1147">
        <w:rPr>
          <w:color w:val="auto"/>
        </w:rPr>
        <w:t xml:space="preserve">mong 986 proteins </w:t>
      </w:r>
      <w:r w:rsidR="000763DF" w:rsidRPr="00DE1147">
        <w:rPr>
          <w:color w:val="auto"/>
        </w:rPr>
        <w:t>reported by</w:t>
      </w:r>
      <w:r w:rsidR="00681117" w:rsidRPr="00DE1147">
        <w:rPr>
          <w:color w:val="auto"/>
        </w:rPr>
        <w:t xml:space="preserve"> </w:t>
      </w:r>
      <w:proofErr w:type="spellStart"/>
      <w:r w:rsidR="00E20BA6" w:rsidRPr="00DE1147">
        <w:rPr>
          <w:color w:val="auto"/>
        </w:rPr>
        <w:t>Vögtle</w:t>
      </w:r>
      <w:proofErr w:type="spellEnd"/>
      <w:r w:rsidR="00E20BA6" w:rsidRPr="00DE1147">
        <w:rPr>
          <w:color w:val="auto"/>
        </w:rPr>
        <w:t xml:space="preserve"> and collaborators</w:t>
      </w:r>
      <w:r w:rsidR="000763DF" w:rsidRPr="00DE1147">
        <w:rPr>
          <w:color w:val="auto"/>
        </w:rPr>
        <w:t xml:space="preserve"> as being localized into yeast mitochondria</w:t>
      </w:r>
      <w:r w:rsidR="00E20BA6" w:rsidRPr="00DE1147">
        <w:rPr>
          <w:color w:val="auto"/>
        </w:rPr>
        <w:t>, 1</w:t>
      </w:r>
      <w:r w:rsidR="00E65BFA" w:rsidRPr="00DE1147">
        <w:rPr>
          <w:color w:val="auto"/>
        </w:rPr>
        <w:t>6</w:t>
      </w:r>
      <w:r w:rsidR="00E20BA6" w:rsidRPr="00DE1147">
        <w:rPr>
          <w:color w:val="auto"/>
        </w:rPr>
        <w:t>8 could not be assigned in any of the four submitochondrial compartments</w:t>
      </w:r>
      <w:r w:rsidR="003322FA" w:rsidRPr="00DE1147">
        <w:rPr>
          <w:color w:val="auto"/>
        </w:rPr>
        <w:fldChar w:fldCharType="begin" w:fldLock="1"/>
      </w:r>
      <w:r w:rsidR="000532D4" w:rsidRPr="00DE1147">
        <w:rPr>
          <w:color w:val="auto"/>
        </w:rPr>
        <w:instrText>ADDIN CSL_CITATION {"citationItems":[{"id":"ITEM-1","itemData":{"DOI":"10.1038/s41467-017-00359-0","ISSN":"20411723","PMID":"28819139","abstract":"The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Communications","id":"ITEM-1","issue":"1","issued":{"date-parts":[["2017"]]},"publisher":"Springer US","title":"Landscape of submitochondrial protein distribution","type":"article-journal","volume":"8"},"uris":["http://www.mendeley.com/documents/?uuid=4f61a7e0-a4b4-4a40-9ab1-70bfc5460552"]}],"mendeley":{"formattedCitation":"&lt;sup&gt;13&lt;/sup&gt;","plainTextFormattedCitation":"13","previouslyFormattedCitation":"&lt;sup&gt;13&lt;/sup&gt;"},"properties":{"noteIndex":0},"schema":"https://github.com/citation-style-language/schema/raw/master/csl-citation.json"}</w:instrText>
      </w:r>
      <w:r w:rsidR="003322FA" w:rsidRPr="00DE1147">
        <w:rPr>
          <w:color w:val="auto"/>
        </w:rPr>
        <w:fldChar w:fldCharType="separate"/>
      </w:r>
      <w:r w:rsidR="003322FA" w:rsidRPr="00DE1147">
        <w:rPr>
          <w:noProof/>
          <w:color w:val="auto"/>
          <w:vertAlign w:val="superscript"/>
        </w:rPr>
        <w:t>13</w:t>
      </w:r>
      <w:r w:rsidR="003322FA" w:rsidRPr="00DE1147">
        <w:rPr>
          <w:color w:val="auto"/>
        </w:rPr>
        <w:fldChar w:fldCharType="end"/>
      </w:r>
      <w:r w:rsidR="00E20BA6" w:rsidRPr="00DE1147">
        <w:rPr>
          <w:color w:val="auto"/>
        </w:rPr>
        <w:t>.</w:t>
      </w:r>
      <w:r w:rsidR="00C101A8" w:rsidRPr="00DE1147">
        <w:rPr>
          <w:color w:val="auto"/>
        </w:rPr>
        <w:t xml:space="preserve"> </w:t>
      </w:r>
      <w:r w:rsidR="00FE7C27" w:rsidRPr="00DE1147">
        <w:rPr>
          <w:color w:val="auto"/>
        </w:rPr>
        <w:t xml:space="preserve">Moreover, the </w:t>
      </w:r>
      <w:r w:rsidR="000763DF" w:rsidRPr="00DE1147">
        <w:rPr>
          <w:color w:val="auto"/>
        </w:rPr>
        <w:t xml:space="preserve">authors did not provide information about </w:t>
      </w:r>
      <w:r w:rsidR="00DE1147">
        <w:rPr>
          <w:color w:val="auto"/>
        </w:rPr>
        <w:t xml:space="preserve">the </w:t>
      </w:r>
      <w:r w:rsidR="00FE7C27" w:rsidRPr="00DE1147">
        <w:rPr>
          <w:color w:val="auto"/>
        </w:rPr>
        <w:t xml:space="preserve">membrane topology of proteins </w:t>
      </w:r>
      <w:r w:rsidR="00167A31" w:rsidRPr="00DE1147">
        <w:rPr>
          <w:color w:val="auto"/>
        </w:rPr>
        <w:t xml:space="preserve">that were </w:t>
      </w:r>
      <w:r w:rsidR="00FE7C27" w:rsidRPr="00DE1147">
        <w:rPr>
          <w:color w:val="auto"/>
        </w:rPr>
        <w:t>predicted to be attach</w:t>
      </w:r>
      <w:r w:rsidR="00784F62" w:rsidRPr="00DE1147">
        <w:rPr>
          <w:color w:val="auto"/>
        </w:rPr>
        <w:t>ed</w:t>
      </w:r>
      <w:r w:rsidR="00DE1147">
        <w:rPr>
          <w:color w:val="auto"/>
        </w:rPr>
        <w:t xml:space="preserve"> to the </w:t>
      </w:r>
      <w:r w:rsidR="00DE1147" w:rsidRPr="00DE1147">
        <w:rPr>
          <w:color w:val="auto"/>
        </w:rPr>
        <w:t>peripher</w:t>
      </w:r>
      <w:r w:rsidR="00DE1147">
        <w:rPr>
          <w:color w:val="auto"/>
        </w:rPr>
        <w:t>y</w:t>
      </w:r>
      <w:r w:rsidR="00784F62" w:rsidRPr="00DE1147">
        <w:rPr>
          <w:color w:val="auto"/>
        </w:rPr>
        <w:t xml:space="preserve"> </w:t>
      </w:r>
      <w:r w:rsidR="00DE1147">
        <w:rPr>
          <w:color w:val="auto"/>
        </w:rPr>
        <w:t>of</w:t>
      </w:r>
      <w:r w:rsidR="00784F62" w:rsidRPr="00DE1147">
        <w:rPr>
          <w:color w:val="auto"/>
        </w:rPr>
        <w:t xml:space="preserve"> mitochondrial membranes</w:t>
      </w:r>
      <w:r w:rsidR="007F1205" w:rsidRPr="00DE1147">
        <w:rPr>
          <w:color w:val="auto"/>
        </w:rPr>
        <w:t>.</w:t>
      </w:r>
      <w:r w:rsidR="00C01A37" w:rsidRPr="00DE1147">
        <w:rPr>
          <w:color w:val="auto"/>
        </w:rPr>
        <w:t xml:space="preserve"> </w:t>
      </w:r>
      <w:r w:rsidR="00167A31" w:rsidRPr="00DE1147">
        <w:rPr>
          <w:color w:val="auto"/>
        </w:rPr>
        <w:t>For ex</w:t>
      </w:r>
      <w:r w:rsidR="00DE1147">
        <w:rPr>
          <w:color w:val="auto"/>
        </w:rPr>
        <w:t>a</w:t>
      </w:r>
      <w:r w:rsidR="00167A31" w:rsidRPr="00DE1147">
        <w:rPr>
          <w:color w:val="auto"/>
        </w:rPr>
        <w:t>mple,</w:t>
      </w:r>
      <w:r w:rsidR="00DE1147">
        <w:rPr>
          <w:color w:val="auto"/>
        </w:rPr>
        <w:t xml:space="preserve"> </w:t>
      </w:r>
      <w:r w:rsidR="0040351F" w:rsidRPr="00DE1147">
        <w:rPr>
          <w:color w:val="auto"/>
        </w:rPr>
        <w:t xml:space="preserve">it is not possible to know if a protein that was assigned </w:t>
      </w:r>
      <w:r w:rsidR="00650BE6">
        <w:rPr>
          <w:color w:val="auto"/>
        </w:rPr>
        <w:t>as</w:t>
      </w:r>
      <w:r w:rsidR="00650BE6" w:rsidRPr="00DE1147">
        <w:rPr>
          <w:color w:val="auto"/>
        </w:rPr>
        <w:t xml:space="preserve"> </w:t>
      </w:r>
      <w:r w:rsidR="0040351F" w:rsidRPr="00DE1147">
        <w:rPr>
          <w:color w:val="auto"/>
        </w:rPr>
        <w:t xml:space="preserve">peripherally attached to </w:t>
      </w:r>
      <w:r w:rsidR="00DE1147">
        <w:rPr>
          <w:color w:val="auto"/>
        </w:rPr>
        <w:t xml:space="preserve">the </w:t>
      </w:r>
      <w:r w:rsidR="0040351F" w:rsidRPr="00DE1147">
        <w:rPr>
          <w:color w:val="auto"/>
        </w:rPr>
        <w:t>inner membrane is facing</w:t>
      </w:r>
      <w:r w:rsidR="003F1394" w:rsidRPr="00DE1147">
        <w:rPr>
          <w:color w:val="auto"/>
        </w:rPr>
        <w:t xml:space="preserve"> </w:t>
      </w:r>
      <w:r w:rsidR="0040351F" w:rsidRPr="00DE1147">
        <w:rPr>
          <w:color w:val="auto"/>
        </w:rPr>
        <w:t>the matrix or the intermembrane space.</w:t>
      </w:r>
      <w:r w:rsidR="00167A31" w:rsidRPr="00DE1147">
        <w:rPr>
          <w:color w:val="auto"/>
        </w:rPr>
        <w:t xml:space="preserve"> </w:t>
      </w:r>
      <w:r w:rsidR="00C05096">
        <w:rPr>
          <w:color w:val="auto"/>
        </w:rPr>
        <w:t>Apart from</w:t>
      </w:r>
      <w:r w:rsidR="00CF5DCA" w:rsidRPr="00DE1147">
        <w:rPr>
          <w:color w:val="auto"/>
        </w:rPr>
        <w:t xml:space="preserve"> these missing </w:t>
      </w:r>
      <w:r w:rsidR="00C61478" w:rsidRPr="00DE1147">
        <w:rPr>
          <w:color w:val="auto"/>
        </w:rPr>
        <w:t>data</w:t>
      </w:r>
      <w:r w:rsidR="00D65E87" w:rsidRPr="00DE1147">
        <w:rPr>
          <w:color w:val="auto"/>
        </w:rPr>
        <w:t xml:space="preserve"> from </w:t>
      </w:r>
      <w:r w:rsidR="00B60F9B" w:rsidRPr="00DE1147">
        <w:rPr>
          <w:color w:val="auto"/>
        </w:rPr>
        <w:t xml:space="preserve">the </w:t>
      </w:r>
      <w:r w:rsidR="00D65E87" w:rsidRPr="00DE1147">
        <w:rPr>
          <w:color w:val="auto"/>
        </w:rPr>
        <w:t>proteome-wide studies</w:t>
      </w:r>
      <w:r w:rsidR="00C01A37" w:rsidRPr="00DE1147">
        <w:rPr>
          <w:color w:val="auto"/>
        </w:rPr>
        <w:t xml:space="preserve">, there </w:t>
      </w:r>
      <w:r w:rsidR="00C05096">
        <w:rPr>
          <w:color w:val="auto"/>
        </w:rPr>
        <w:t>are</w:t>
      </w:r>
      <w:r w:rsidR="00C05096" w:rsidRPr="00DE1147">
        <w:rPr>
          <w:color w:val="auto"/>
        </w:rPr>
        <w:t xml:space="preserve"> </w:t>
      </w:r>
      <w:r w:rsidR="008C44C5" w:rsidRPr="00DE1147">
        <w:rPr>
          <w:color w:val="auto"/>
        </w:rPr>
        <w:t xml:space="preserve">conflicting information </w:t>
      </w:r>
      <w:r w:rsidR="00D65E87" w:rsidRPr="00DE1147">
        <w:rPr>
          <w:color w:val="auto"/>
        </w:rPr>
        <w:t xml:space="preserve">about </w:t>
      </w:r>
      <w:r w:rsidR="00C01A37" w:rsidRPr="00DE1147">
        <w:rPr>
          <w:color w:val="auto"/>
        </w:rPr>
        <w:t xml:space="preserve">the </w:t>
      </w:r>
      <w:proofErr w:type="spellStart"/>
      <w:r w:rsidR="00591F53" w:rsidRPr="00DE1147">
        <w:rPr>
          <w:color w:val="auto"/>
        </w:rPr>
        <w:t>suborganellar</w:t>
      </w:r>
      <w:proofErr w:type="spellEnd"/>
      <w:r w:rsidR="00271834" w:rsidRPr="00DE1147">
        <w:rPr>
          <w:color w:val="auto"/>
        </w:rPr>
        <w:t xml:space="preserve"> localization</w:t>
      </w:r>
      <w:r w:rsidR="00591F53" w:rsidRPr="00DE1147">
        <w:rPr>
          <w:color w:val="auto"/>
        </w:rPr>
        <w:t xml:space="preserve"> </w:t>
      </w:r>
      <w:r w:rsidR="00D65E87" w:rsidRPr="00DE1147">
        <w:rPr>
          <w:color w:val="auto"/>
        </w:rPr>
        <w:t xml:space="preserve">of </w:t>
      </w:r>
      <w:r w:rsidR="00BF2D84" w:rsidRPr="00DE1147">
        <w:rPr>
          <w:color w:val="auto"/>
        </w:rPr>
        <w:t>a significant number</w:t>
      </w:r>
      <w:r w:rsidR="00EB2F8E" w:rsidRPr="00DE1147">
        <w:rPr>
          <w:color w:val="auto"/>
        </w:rPr>
        <w:t xml:space="preserve"> of</w:t>
      </w:r>
      <w:r w:rsidR="00D65E87" w:rsidRPr="00DE1147">
        <w:rPr>
          <w:color w:val="auto"/>
        </w:rPr>
        <w:t xml:space="preserve"> mitochondrial proteins</w:t>
      </w:r>
      <w:r w:rsidR="008C44C5" w:rsidRPr="00DE1147">
        <w:rPr>
          <w:color w:val="auto"/>
        </w:rPr>
        <w:t>.</w:t>
      </w:r>
      <w:r w:rsidR="00D65E87" w:rsidRPr="00DE1147">
        <w:rPr>
          <w:color w:val="auto"/>
        </w:rPr>
        <w:t xml:space="preserve"> One ex</w:t>
      </w:r>
      <w:r w:rsidR="00CE6AE2" w:rsidRPr="00DE1147">
        <w:rPr>
          <w:color w:val="auto"/>
        </w:rPr>
        <w:t>a</w:t>
      </w:r>
      <w:r w:rsidR="00D65E87" w:rsidRPr="00DE1147">
        <w:rPr>
          <w:color w:val="auto"/>
        </w:rPr>
        <w:t xml:space="preserve">mple is the protease Prd1, </w:t>
      </w:r>
      <w:r w:rsidR="00B60F9B" w:rsidRPr="00DE1147">
        <w:rPr>
          <w:color w:val="auto"/>
        </w:rPr>
        <w:t xml:space="preserve">which </w:t>
      </w:r>
      <w:r w:rsidR="004563C6" w:rsidRPr="00DE1147">
        <w:rPr>
          <w:color w:val="auto"/>
        </w:rPr>
        <w:t>has been</w:t>
      </w:r>
      <w:r w:rsidR="00B60F9B" w:rsidRPr="00DE1147">
        <w:rPr>
          <w:color w:val="auto"/>
        </w:rPr>
        <w:t xml:space="preserve"> assigned </w:t>
      </w:r>
      <w:r w:rsidR="00D65E87" w:rsidRPr="00DE1147">
        <w:rPr>
          <w:color w:val="auto"/>
        </w:rPr>
        <w:t>as a</w:t>
      </w:r>
      <w:r w:rsidR="004563C6" w:rsidRPr="00DE1147">
        <w:rPr>
          <w:color w:val="auto"/>
        </w:rPr>
        <w:t>n</w:t>
      </w:r>
      <w:r w:rsidR="00D65E87" w:rsidRPr="00DE1147">
        <w:rPr>
          <w:color w:val="auto"/>
        </w:rPr>
        <w:t xml:space="preserve"> intermembrane space protein</w:t>
      </w:r>
      <w:r w:rsidR="00B60F9B" w:rsidRPr="00DE1147">
        <w:rPr>
          <w:color w:val="auto"/>
        </w:rPr>
        <w:t xml:space="preserve"> in the </w:t>
      </w:r>
      <w:r w:rsidR="000532D4" w:rsidRPr="00DE1147">
        <w:rPr>
          <w:color w:val="auto"/>
        </w:rPr>
        <w:t>common</w:t>
      </w:r>
      <w:r w:rsidR="00B60F9B" w:rsidRPr="00DE1147">
        <w:rPr>
          <w:color w:val="auto"/>
        </w:rPr>
        <w:t xml:space="preserve"> da</w:t>
      </w:r>
      <w:r w:rsidR="00DE1147">
        <w:rPr>
          <w:color w:val="auto"/>
        </w:rPr>
        <w:t>ta</w:t>
      </w:r>
      <w:r w:rsidR="00B60F9B" w:rsidRPr="00DE1147">
        <w:rPr>
          <w:color w:val="auto"/>
        </w:rPr>
        <w:t xml:space="preserve">bases such as Saccharomyces Genome Database (SGD) and </w:t>
      </w:r>
      <w:proofErr w:type="spellStart"/>
      <w:r w:rsidR="00B60F9B" w:rsidRPr="00DE1147">
        <w:rPr>
          <w:color w:val="auto"/>
        </w:rPr>
        <w:t>Uniprot</w:t>
      </w:r>
      <w:proofErr w:type="spellEnd"/>
      <w:r w:rsidR="00B60F9B" w:rsidRPr="00DE1147">
        <w:rPr>
          <w:color w:val="auto"/>
        </w:rPr>
        <w:t>.</w:t>
      </w:r>
      <w:r w:rsidR="00216D2C" w:rsidRPr="00DE1147">
        <w:rPr>
          <w:color w:val="auto"/>
        </w:rPr>
        <w:t xml:space="preserve"> Surprisingly,</w:t>
      </w:r>
      <w:r w:rsidR="00BF2D84" w:rsidRPr="00DE1147">
        <w:rPr>
          <w:color w:val="auto"/>
        </w:rPr>
        <w:t xml:space="preserve"> </w:t>
      </w:r>
      <w:r w:rsidR="00216D2C" w:rsidRPr="00DE1147">
        <w:rPr>
          <w:color w:val="auto"/>
        </w:rPr>
        <w:t>u</w:t>
      </w:r>
      <w:r w:rsidR="00BF2D84" w:rsidRPr="00DE1147">
        <w:rPr>
          <w:color w:val="auto"/>
        </w:rPr>
        <w:t xml:space="preserve">sing </w:t>
      </w:r>
      <w:r w:rsidR="008B70D2" w:rsidRPr="00DE1147">
        <w:rPr>
          <w:color w:val="auto"/>
        </w:rPr>
        <w:t xml:space="preserve">a </w:t>
      </w:r>
      <w:proofErr w:type="spellStart"/>
      <w:r w:rsidR="00BF2D84" w:rsidRPr="00DE1147">
        <w:rPr>
          <w:color w:val="auto"/>
        </w:rPr>
        <w:t>subfractionation</w:t>
      </w:r>
      <w:proofErr w:type="spellEnd"/>
      <w:r w:rsidR="00BF2D84" w:rsidRPr="00DE1147">
        <w:rPr>
          <w:color w:val="auto"/>
        </w:rPr>
        <w:t xml:space="preserve"> protocol </w:t>
      </w:r>
      <w:r w:rsidR="00784F62" w:rsidRPr="00DE1147">
        <w:rPr>
          <w:color w:val="auto"/>
        </w:rPr>
        <w:t>similar to that</w:t>
      </w:r>
      <w:r w:rsidR="008B70D2" w:rsidRPr="00DE1147">
        <w:rPr>
          <w:color w:val="auto"/>
        </w:rPr>
        <w:t xml:space="preserve"> </w:t>
      </w:r>
      <w:r w:rsidR="00BF2D84" w:rsidRPr="00DE1147">
        <w:rPr>
          <w:color w:val="auto"/>
        </w:rPr>
        <w:t xml:space="preserve">described here, </w:t>
      </w:r>
      <w:proofErr w:type="spellStart"/>
      <w:r w:rsidR="00BF2D84" w:rsidRPr="00DE1147">
        <w:rPr>
          <w:color w:val="auto"/>
        </w:rPr>
        <w:t>Vögtle</w:t>
      </w:r>
      <w:proofErr w:type="spellEnd"/>
      <w:r w:rsidR="00BF2D84" w:rsidRPr="00DE1147">
        <w:rPr>
          <w:color w:val="auto"/>
        </w:rPr>
        <w:t xml:space="preserve"> and collaborators clear</w:t>
      </w:r>
      <w:r w:rsidR="00216D2C" w:rsidRPr="00DE1147">
        <w:rPr>
          <w:color w:val="auto"/>
        </w:rPr>
        <w:t>l</w:t>
      </w:r>
      <w:r w:rsidR="00BF2D84" w:rsidRPr="00DE1147">
        <w:rPr>
          <w:color w:val="auto"/>
        </w:rPr>
        <w:t>y showed that Prd1 is a genuine matrix protein</w:t>
      </w:r>
      <w:r w:rsidR="000532D4" w:rsidRPr="00DE1147">
        <w:rPr>
          <w:color w:val="auto"/>
        </w:rPr>
        <w:fldChar w:fldCharType="begin" w:fldLock="1"/>
      </w:r>
      <w:r w:rsidR="00051357" w:rsidRPr="00DE1147">
        <w:rPr>
          <w:color w:val="auto"/>
        </w:rPr>
        <w:instrText>ADDIN CSL_CITATION {"citationItems":[{"id":"ITEM-1","itemData":{"DOI":"10.1038/s41467-017-00359-0","ISSN":"20411723","PMID":"28819139","abstract":"The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Communications","id":"ITEM-1","issue":"1","issued":{"date-parts":[["2017"]]},"publisher":"Springer US","title":"Landscape of submitochondrial protein distribution","type":"article-journal","volume":"8"},"uris":["http://www.mendeley.com/documents/?uuid=4f61a7e0-a4b4-4a40-9ab1-70bfc5460552"]}],"mendeley":{"formattedCitation":"&lt;sup&gt;13&lt;/sup&gt;","plainTextFormattedCitation":"13","previouslyFormattedCitation":"&lt;sup&gt;13&lt;/sup&gt;"},"properties":{"noteIndex":0},"schema":"https://github.com/citation-style-language/schema/raw/master/csl-citation.json"}</w:instrText>
      </w:r>
      <w:r w:rsidR="000532D4" w:rsidRPr="00DE1147">
        <w:rPr>
          <w:color w:val="auto"/>
        </w:rPr>
        <w:fldChar w:fldCharType="separate"/>
      </w:r>
      <w:r w:rsidR="000532D4" w:rsidRPr="00DE1147">
        <w:rPr>
          <w:noProof/>
          <w:color w:val="auto"/>
          <w:vertAlign w:val="superscript"/>
        </w:rPr>
        <w:t>13</w:t>
      </w:r>
      <w:r w:rsidR="000532D4" w:rsidRPr="00DE1147">
        <w:rPr>
          <w:color w:val="auto"/>
        </w:rPr>
        <w:fldChar w:fldCharType="end"/>
      </w:r>
      <w:r w:rsidR="00BF2D84" w:rsidRPr="00DE1147">
        <w:rPr>
          <w:color w:val="auto"/>
        </w:rPr>
        <w:t>.</w:t>
      </w:r>
      <w:r w:rsidR="00CE6AE2" w:rsidRPr="00DE1147">
        <w:rPr>
          <w:color w:val="auto"/>
        </w:rPr>
        <w:t xml:space="preserve"> </w:t>
      </w:r>
      <w:r w:rsidR="00216D2C" w:rsidRPr="00DE1147">
        <w:rPr>
          <w:rFonts w:asciiTheme="minorHAnsi" w:hAnsiTheme="minorHAnsi" w:cstheme="minorHAnsi"/>
          <w:color w:val="auto"/>
        </w:rPr>
        <w:t xml:space="preserve">As mentioned above, </w:t>
      </w:r>
      <w:r w:rsidR="00216D2C" w:rsidRPr="00DE1147">
        <w:rPr>
          <w:color w:val="auto"/>
        </w:rPr>
        <w:t xml:space="preserve">the submitochondrial localization of </w:t>
      </w:r>
      <w:r w:rsidR="000532D4" w:rsidRPr="00DE1147">
        <w:rPr>
          <w:color w:val="auto"/>
        </w:rPr>
        <w:t>many</w:t>
      </w:r>
      <w:r w:rsidR="00216D2C" w:rsidRPr="00DE1147">
        <w:rPr>
          <w:color w:val="auto"/>
        </w:rPr>
        <w:t xml:space="preserve"> mitochondrial proteins needs to be elucidated or reevalu</w:t>
      </w:r>
      <w:r w:rsidR="00DE1147">
        <w:rPr>
          <w:color w:val="auto"/>
        </w:rPr>
        <w:t>a</w:t>
      </w:r>
      <w:r w:rsidR="00216D2C" w:rsidRPr="00DE1147">
        <w:rPr>
          <w:color w:val="auto"/>
        </w:rPr>
        <w:t>ted.</w:t>
      </w:r>
      <w:r w:rsidR="00216D2C" w:rsidRPr="00DE1147">
        <w:rPr>
          <w:rFonts w:asciiTheme="minorHAnsi" w:hAnsiTheme="minorHAnsi" w:cstheme="minorHAnsi"/>
          <w:color w:val="auto"/>
        </w:rPr>
        <w:t xml:space="preserve"> </w:t>
      </w:r>
      <w:r w:rsidR="00324866" w:rsidRPr="00DE1147">
        <w:rPr>
          <w:rFonts w:asciiTheme="minorHAnsi" w:hAnsiTheme="minorHAnsi" w:cstheme="minorHAnsi"/>
          <w:color w:val="auto"/>
        </w:rPr>
        <w:t>H</w:t>
      </w:r>
      <w:r w:rsidR="00DE0231" w:rsidRPr="00DE1147">
        <w:rPr>
          <w:rFonts w:asciiTheme="minorHAnsi" w:hAnsiTheme="minorHAnsi" w:cstheme="minorHAnsi"/>
          <w:color w:val="auto"/>
        </w:rPr>
        <w:t>ere, we provide a simple and reliable</w:t>
      </w:r>
      <w:r w:rsidR="00324866" w:rsidRPr="00DE1147">
        <w:rPr>
          <w:rFonts w:asciiTheme="minorHAnsi" w:hAnsiTheme="minorHAnsi" w:cstheme="minorHAnsi"/>
          <w:color w:val="auto"/>
        </w:rPr>
        <w:t xml:space="preserve"> protocol to determine the </w:t>
      </w:r>
      <w:proofErr w:type="spellStart"/>
      <w:r w:rsidR="00324866" w:rsidRPr="00DE1147">
        <w:rPr>
          <w:rFonts w:asciiTheme="minorHAnsi" w:hAnsiTheme="minorHAnsi" w:cstheme="minorHAnsi"/>
          <w:color w:val="auto"/>
        </w:rPr>
        <w:t>suborganellar</w:t>
      </w:r>
      <w:proofErr w:type="spellEnd"/>
      <w:r w:rsidR="00324866" w:rsidRPr="00DE1147">
        <w:rPr>
          <w:rFonts w:asciiTheme="minorHAnsi" w:hAnsiTheme="minorHAnsi" w:cstheme="minorHAnsi"/>
          <w:color w:val="auto"/>
        </w:rPr>
        <w:t xml:space="preserve"> localization of yeast </w:t>
      </w:r>
      <w:r w:rsidR="00DE0231" w:rsidRPr="00DE1147">
        <w:rPr>
          <w:rFonts w:asciiTheme="minorHAnsi" w:hAnsiTheme="minorHAnsi" w:cstheme="minorHAnsi"/>
          <w:color w:val="auto"/>
        </w:rPr>
        <w:t>mitochondrial</w:t>
      </w:r>
      <w:r w:rsidR="00445FF2" w:rsidRPr="00DE1147">
        <w:rPr>
          <w:rFonts w:asciiTheme="minorHAnsi" w:hAnsiTheme="minorHAnsi" w:cstheme="minorHAnsi"/>
          <w:color w:val="auto"/>
        </w:rPr>
        <w:t xml:space="preserve"> proteins.</w:t>
      </w:r>
      <w:r w:rsidR="00CE6AE2" w:rsidRPr="00DE1147">
        <w:rPr>
          <w:rFonts w:asciiTheme="minorHAnsi" w:hAnsiTheme="minorHAnsi" w:cstheme="minorHAnsi"/>
          <w:color w:val="auto"/>
        </w:rPr>
        <w:t xml:space="preserve"> </w:t>
      </w:r>
      <w:r w:rsidR="0078111F" w:rsidRPr="00DE1147">
        <w:rPr>
          <w:rFonts w:asciiTheme="minorHAnsi" w:hAnsiTheme="minorHAnsi" w:cstheme="minorHAnsi"/>
          <w:color w:val="auto"/>
        </w:rPr>
        <w:t xml:space="preserve">This protocol was developed and optimized by various </w:t>
      </w:r>
      <w:r w:rsidR="00EC2DB0" w:rsidRPr="00DE1147">
        <w:rPr>
          <w:rFonts w:asciiTheme="minorHAnsi" w:hAnsiTheme="minorHAnsi" w:cstheme="minorHAnsi"/>
          <w:color w:val="auto"/>
        </w:rPr>
        <w:t xml:space="preserve">research </w:t>
      </w:r>
      <w:r w:rsidR="0078111F" w:rsidRPr="00DE1147">
        <w:rPr>
          <w:rFonts w:asciiTheme="minorHAnsi" w:hAnsiTheme="minorHAnsi" w:cstheme="minorHAnsi"/>
          <w:color w:val="auto"/>
        </w:rPr>
        <w:t xml:space="preserve">groups and has been </w:t>
      </w:r>
      <w:r w:rsidR="00EC2DB0" w:rsidRPr="00DE1147">
        <w:rPr>
          <w:rFonts w:asciiTheme="minorHAnsi" w:hAnsiTheme="minorHAnsi" w:cstheme="minorHAnsi"/>
          <w:color w:val="auto"/>
        </w:rPr>
        <w:t>routinely used to determine the submitochondrial localization</w:t>
      </w:r>
      <w:r w:rsidR="00C05096">
        <w:rPr>
          <w:rFonts w:asciiTheme="minorHAnsi" w:hAnsiTheme="minorHAnsi" w:cstheme="minorHAnsi"/>
          <w:color w:val="auto"/>
        </w:rPr>
        <w:t>,</w:t>
      </w:r>
      <w:r w:rsidR="00EC2DB0" w:rsidRPr="00DE1147">
        <w:rPr>
          <w:rFonts w:asciiTheme="minorHAnsi" w:hAnsiTheme="minorHAnsi" w:cstheme="minorHAnsi"/>
          <w:color w:val="auto"/>
        </w:rPr>
        <w:t xml:space="preserve"> as well as the membrane topology of </w:t>
      </w:r>
      <w:r w:rsidR="003A5288" w:rsidRPr="00DE1147">
        <w:rPr>
          <w:rFonts w:asciiTheme="minorHAnsi" w:hAnsiTheme="minorHAnsi" w:cstheme="minorHAnsi"/>
          <w:color w:val="auto"/>
        </w:rPr>
        <w:t xml:space="preserve">many </w:t>
      </w:r>
      <w:r w:rsidR="00EC2DB0" w:rsidRPr="00DE1147">
        <w:rPr>
          <w:rFonts w:asciiTheme="minorHAnsi" w:hAnsiTheme="minorHAnsi" w:cstheme="minorHAnsi"/>
          <w:color w:val="auto"/>
        </w:rPr>
        <w:lastRenderedPageBreak/>
        <w:t>mitochondrial proteins</w:t>
      </w:r>
      <w:r w:rsidR="00DF6D89" w:rsidRPr="00DE1147">
        <w:rPr>
          <w:rFonts w:asciiTheme="minorHAnsi" w:hAnsiTheme="minorHAnsi" w:cstheme="minorHAnsi"/>
          <w:color w:val="auto"/>
        </w:rPr>
        <w:t>.</w:t>
      </w:r>
    </w:p>
    <w:p w14:paraId="533F10E6" w14:textId="77777777" w:rsidR="009E1B1B" w:rsidRPr="00DE1147" w:rsidRDefault="009E1B1B" w:rsidP="00AD1417">
      <w:pPr>
        <w:rPr>
          <w:color w:val="auto"/>
        </w:rPr>
      </w:pPr>
    </w:p>
    <w:p w14:paraId="77D0F466" w14:textId="14DA60E2" w:rsidR="00DF6D89" w:rsidRPr="00DE1147" w:rsidRDefault="00DF6D89" w:rsidP="00AD1417">
      <w:pPr>
        <w:rPr>
          <w:rFonts w:asciiTheme="minorHAnsi" w:hAnsiTheme="minorHAnsi" w:cstheme="minorHAnsi"/>
          <w:b/>
          <w:color w:val="auto"/>
        </w:rPr>
      </w:pPr>
      <w:r w:rsidRPr="00DE1147">
        <w:rPr>
          <w:rFonts w:asciiTheme="minorHAnsi" w:hAnsiTheme="minorHAnsi" w:cstheme="minorHAnsi"/>
          <w:b/>
          <w:color w:val="auto"/>
        </w:rPr>
        <w:t>PROTOCOL:</w:t>
      </w:r>
    </w:p>
    <w:p w14:paraId="18C36824" w14:textId="1B2A50D1" w:rsidR="00DF6D89" w:rsidRPr="00DE1147" w:rsidRDefault="00DF6D89" w:rsidP="00AD1417">
      <w:pPr>
        <w:rPr>
          <w:rFonts w:asciiTheme="minorHAnsi" w:hAnsiTheme="minorHAnsi" w:cstheme="minorHAnsi"/>
          <w:b/>
          <w:color w:val="auto"/>
        </w:rPr>
      </w:pPr>
    </w:p>
    <w:p w14:paraId="416B2CB4" w14:textId="70251439" w:rsidR="00DF6D89" w:rsidRPr="00DE1147" w:rsidRDefault="00DF6D89" w:rsidP="00AD1417">
      <w:pPr>
        <w:rPr>
          <w:rFonts w:asciiTheme="minorHAnsi" w:hAnsiTheme="minorHAnsi" w:cstheme="minorHAnsi"/>
          <w:b/>
          <w:color w:val="auto"/>
        </w:rPr>
      </w:pPr>
      <w:r w:rsidRPr="00DE1147">
        <w:rPr>
          <w:rFonts w:asciiTheme="minorHAnsi" w:hAnsiTheme="minorHAnsi" w:cstheme="minorHAnsi"/>
          <w:b/>
          <w:color w:val="auto"/>
        </w:rPr>
        <w:t>1. Growth of yeast cells</w:t>
      </w:r>
    </w:p>
    <w:p w14:paraId="00B3D5B5" w14:textId="77777777" w:rsidR="00DF6D89" w:rsidRPr="00DE1147" w:rsidRDefault="00DF6D89" w:rsidP="00AD1417">
      <w:pPr>
        <w:rPr>
          <w:rFonts w:asciiTheme="minorHAnsi" w:hAnsiTheme="minorHAnsi" w:cstheme="minorHAnsi"/>
          <w:b/>
          <w:color w:val="auto"/>
        </w:rPr>
      </w:pPr>
    </w:p>
    <w:p w14:paraId="7B6AB4E7" w14:textId="1EDB57E5" w:rsidR="00B81F72" w:rsidRPr="00DE1147" w:rsidRDefault="009A01C7" w:rsidP="00AD1417">
      <w:pPr>
        <w:rPr>
          <w:rFonts w:asciiTheme="minorHAnsi" w:hAnsiTheme="minorHAnsi" w:cstheme="minorHAnsi"/>
          <w:color w:val="auto"/>
        </w:rPr>
      </w:pPr>
      <w:r w:rsidRPr="00DE1147">
        <w:rPr>
          <w:rFonts w:asciiTheme="minorHAnsi" w:hAnsiTheme="minorHAnsi" w:cstheme="minorHAnsi"/>
          <w:color w:val="auto"/>
          <w:highlight w:val="yellow"/>
        </w:rPr>
        <w:t>1.</w:t>
      </w:r>
      <w:r w:rsidR="007B2774" w:rsidRPr="00DE1147">
        <w:rPr>
          <w:rFonts w:asciiTheme="minorHAnsi" w:hAnsiTheme="minorHAnsi" w:cstheme="minorHAnsi"/>
          <w:color w:val="auto"/>
          <w:highlight w:val="yellow"/>
        </w:rPr>
        <w:t xml:space="preserve">1. </w:t>
      </w:r>
      <w:r w:rsidR="008E4B47" w:rsidRPr="00DE1147">
        <w:rPr>
          <w:rFonts w:asciiTheme="minorHAnsi" w:hAnsiTheme="minorHAnsi" w:cstheme="minorHAnsi"/>
          <w:color w:val="auto"/>
          <w:highlight w:val="yellow"/>
        </w:rPr>
        <w:t>Isolate single</w:t>
      </w:r>
      <w:r w:rsidR="006C0B62" w:rsidRPr="00DE1147">
        <w:rPr>
          <w:rFonts w:asciiTheme="minorHAnsi" w:hAnsiTheme="minorHAnsi" w:cstheme="minorHAnsi"/>
          <w:color w:val="auto"/>
          <w:highlight w:val="yellow"/>
        </w:rPr>
        <w:t xml:space="preserve"> colonies </w:t>
      </w:r>
      <w:r w:rsidR="008E4B47" w:rsidRPr="00DE1147">
        <w:rPr>
          <w:rFonts w:asciiTheme="minorHAnsi" w:hAnsiTheme="minorHAnsi" w:cstheme="minorHAnsi"/>
          <w:color w:val="auto"/>
          <w:highlight w:val="yellow"/>
        </w:rPr>
        <w:t xml:space="preserve">of the </w:t>
      </w:r>
      <w:r w:rsidR="00AA1D65" w:rsidRPr="00DE1147">
        <w:rPr>
          <w:rFonts w:asciiTheme="minorHAnsi" w:hAnsiTheme="minorHAnsi" w:cstheme="minorHAnsi"/>
          <w:color w:val="auto"/>
          <w:highlight w:val="yellow"/>
        </w:rPr>
        <w:t>strain of interest</w:t>
      </w:r>
      <w:r w:rsidR="00E71B23" w:rsidRPr="00DE1147">
        <w:rPr>
          <w:rFonts w:asciiTheme="minorHAnsi" w:hAnsiTheme="minorHAnsi" w:cstheme="minorHAnsi"/>
          <w:color w:val="auto"/>
          <w:highlight w:val="yellow"/>
        </w:rPr>
        <w:t xml:space="preserve"> </w:t>
      </w:r>
      <w:r w:rsidR="004F26D0" w:rsidRPr="00DE1147">
        <w:rPr>
          <w:rFonts w:asciiTheme="minorHAnsi" w:hAnsiTheme="minorHAnsi" w:cstheme="minorHAnsi"/>
          <w:color w:val="auto"/>
          <w:highlight w:val="yellow"/>
        </w:rPr>
        <w:t xml:space="preserve">by streaking a small portion of the cells from </w:t>
      </w:r>
      <w:r w:rsidR="00845204" w:rsidRPr="00DE1147">
        <w:rPr>
          <w:rFonts w:asciiTheme="minorHAnsi" w:hAnsiTheme="minorHAnsi" w:cstheme="minorHAnsi"/>
          <w:color w:val="auto"/>
          <w:highlight w:val="yellow"/>
        </w:rPr>
        <w:t>a -</w:t>
      </w:r>
      <w:r w:rsidR="00A15797" w:rsidRPr="00DE1147">
        <w:rPr>
          <w:rFonts w:asciiTheme="minorHAnsi" w:hAnsiTheme="minorHAnsi" w:cstheme="minorHAnsi"/>
          <w:color w:val="auto"/>
          <w:highlight w:val="yellow"/>
        </w:rPr>
        <w:t xml:space="preserve">80 </w:t>
      </w:r>
      <w:r w:rsidR="00A15797" w:rsidRPr="00DE1147">
        <w:rPr>
          <w:color w:val="auto"/>
          <w:highlight w:val="yellow"/>
        </w:rPr>
        <w:t>°</w:t>
      </w:r>
      <w:r w:rsidR="008E4B47" w:rsidRPr="00DE1147">
        <w:rPr>
          <w:rFonts w:asciiTheme="minorHAnsi" w:hAnsiTheme="minorHAnsi" w:cstheme="minorHAnsi"/>
          <w:color w:val="auto"/>
          <w:highlight w:val="yellow"/>
        </w:rPr>
        <w:t>C</w:t>
      </w:r>
      <w:r w:rsidR="00474678" w:rsidRPr="00DE1147">
        <w:rPr>
          <w:rFonts w:asciiTheme="minorHAnsi" w:hAnsiTheme="minorHAnsi" w:cstheme="minorHAnsi"/>
          <w:color w:val="auto"/>
          <w:highlight w:val="yellow"/>
        </w:rPr>
        <w:t xml:space="preserve"> </w:t>
      </w:r>
      <w:r w:rsidR="004B1ACE" w:rsidRPr="00DE1147">
        <w:rPr>
          <w:rFonts w:asciiTheme="minorHAnsi" w:hAnsiTheme="minorHAnsi" w:cstheme="minorHAnsi"/>
          <w:color w:val="auto"/>
          <w:highlight w:val="yellow"/>
        </w:rPr>
        <w:t>glycerol stock</w:t>
      </w:r>
      <w:r w:rsidR="00E71B23" w:rsidRPr="00DE1147">
        <w:rPr>
          <w:rFonts w:asciiTheme="minorHAnsi" w:hAnsiTheme="minorHAnsi" w:cstheme="minorHAnsi"/>
          <w:color w:val="auto"/>
          <w:highlight w:val="yellow"/>
        </w:rPr>
        <w:t xml:space="preserve"> onto a YPD </w:t>
      </w:r>
      <w:r w:rsidR="00692913" w:rsidRPr="00DE1147">
        <w:rPr>
          <w:rFonts w:asciiTheme="minorHAnsi" w:hAnsiTheme="minorHAnsi" w:cstheme="minorHAnsi"/>
          <w:color w:val="auto"/>
          <w:highlight w:val="yellow"/>
        </w:rPr>
        <w:t xml:space="preserve">(1% yeast extract, 2% peptone, 2% glucose) </w:t>
      </w:r>
      <w:r w:rsidR="00E71B23" w:rsidRPr="00DE1147">
        <w:rPr>
          <w:rFonts w:asciiTheme="minorHAnsi" w:hAnsiTheme="minorHAnsi" w:cstheme="minorHAnsi"/>
          <w:color w:val="auto"/>
          <w:highlight w:val="yellow"/>
        </w:rPr>
        <w:t>agar plate</w:t>
      </w:r>
      <w:r w:rsidR="00A15797" w:rsidRPr="00DE1147">
        <w:rPr>
          <w:rFonts w:asciiTheme="minorHAnsi" w:hAnsiTheme="minorHAnsi" w:cstheme="minorHAnsi"/>
          <w:color w:val="auto"/>
          <w:highlight w:val="yellow"/>
        </w:rPr>
        <w:t>. Incubate the plate at 30</w:t>
      </w:r>
      <w:r w:rsidR="00051357" w:rsidRPr="00DE1147">
        <w:rPr>
          <w:rFonts w:asciiTheme="minorHAnsi" w:hAnsiTheme="minorHAnsi" w:cstheme="minorHAnsi"/>
          <w:color w:val="auto"/>
          <w:highlight w:val="yellow"/>
        </w:rPr>
        <w:t xml:space="preserve"> </w:t>
      </w:r>
      <w:r w:rsidR="00A15797" w:rsidRPr="00DE1147">
        <w:rPr>
          <w:color w:val="auto"/>
          <w:highlight w:val="yellow"/>
        </w:rPr>
        <w:t>°</w:t>
      </w:r>
      <w:r w:rsidR="004B1ACE" w:rsidRPr="00DE1147">
        <w:rPr>
          <w:rFonts w:asciiTheme="minorHAnsi" w:hAnsiTheme="minorHAnsi" w:cstheme="minorHAnsi"/>
          <w:color w:val="auto"/>
          <w:highlight w:val="yellow"/>
        </w:rPr>
        <w:t>C</w:t>
      </w:r>
      <w:r w:rsidR="00474678" w:rsidRPr="00DE1147">
        <w:rPr>
          <w:rFonts w:asciiTheme="minorHAnsi" w:hAnsiTheme="minorHAnsi" w:cstheme="minorHAnsi"/>
          <w:color w:val="auto"/>
          <w:highlight w:val="yellow"/>
        </w:rPr>
        <w:t xml:space="preserve"> </w:t>
      </w:r>
      <w:r w:rsidR="004B1ACE" w:rsidRPr="00DE1147">
        <w:rPr>
          <w:rFonts w:asciiTheme="minorHAnsi" w:hAnsiTheme="minorHAnsi" w:cstheme="minorHAnsi"/>
          <w:color w:val="auto"/>
          <w:highlight w:val="yellow"/>
        </w:rPr>
        <w:t>for 2</w:t>
      </w:r>
      <w:r w:rsidR="00C95CB5">
        <w:rPr>
          <w:rFonts w:asciiTheme="minorHAnsi" w:hAnsiTheme="minorHAnsi" w:cstheme="minorHAnsi"/>
          <w:color w:val="auto"/>
          <w:highlight w:val="yellow"/>
        </w:rPr>
        <w:t>–</w:t>
      </w:r>
      <w:r w:rsidR="004B1ACE" w:rsidRPr="00DE1147">
        <w:rPr>
          <w:rFonts w:asciiTheme="minorHAnsi" w:hAnsiTheme="minorHAnsi" w:cstheme="minorHAnsi"/>
          <w:color w:val="auto"/>
          <w:highlight w:val="yellow"/>
        </w:rPr>
        <w:t>3 days.</w:t>
      </w:r>
    </w:p>
    <w:p w14:paraId="6E6E8727" w14:textId="77777777" w:rsidR="00B81F72" w:rsidRPr="00DE1147" w:rsidRDefault="00B81F72" w:rsidP="00AD1417">
      <w:pPr>
        <w:rPr>
          <w:rFonts w:asciiTheme="minorHAnsi" w:hAnsiTheme="minorHAnsi" w:cstheme="minorHAnsi"/>
          <w:color w:val="auto"/>
        </w:rPr>
      </w:pPr>
    </w:p>
    <w:p w14:paraId="39C897A0" w14:textId="2C7D0F7D" w:rsidR="00B8043A" w:rsidRPr="00DE1147" w:rsidRDefault="00B81F72" w:rsidP="00AD1417">
      <w:pPr>
        <w:rPr>
          <w:rFonts w:asciiTheme="minorHAnsi" w:hAnsiTheme="minorHAnsi" w:cstheme="minorHAnsi"/>
          <w:color w:val="auto"/>
        </w:rPr>
      </w:pPr>
      <w:r w:rsidRPr="00DE1147">
        <w:rPr>
          <w:rFonts w:asciiTheme="minorHAnsi" w:hAnsiTheme="minorHAnsi" w:cstheme="minorHAnsi"/>
          <w:color w:val="auto"/>
        </w:rPr>
        <w:t>N</w:t>
      </w:r>
      <w:r w:rsidR="00CE6AE2" w:rsidRPr="00DE1147">
        <w:rPr>
          <w:rFonts w:asciiTheme="minorHAnsi" w:hAnsiTheme="minorHAnsi" w:cstheme="minorHAnsi"/>
          <w:color w:val="auto"/>
        </w:rPr>
        <w:t>OTE</w:t>
      </w:r>
      <w:r w:rsidRPr="00DE1147">
        <w:rPr>
          <w:rFonts w:asciiTheme="minorHAnsi" w:hAnsiTheme="minorHAnsi" w:cstheme="minorHAnsi"/>
          <w:color w:val="auto"/>
        </w:rPr>
        <w:t xml:space="preserve">: The </w:t>
      </w:r>
      <w:r w:rsidR="00AB1A62" w:rsidRPr="00DE1147">
        <w:rPr>
          <w:rFonts w:asciiTheme="minorHAnsi" w:hAnsiTheme="minorHAnsi" w:cstheme="minorHAnsi"/>
          <w:i/>
          <w:color w:val="auto"/>
        </w:rPr>
        <w:t>S. cerevisiae</w:t>
      </w:r>
      <w:r w:rsidRPr="00DE1147">
        <w:rPr>
          <w:rFonts w:asciiTheme="minorHAnsi" w:hAnsiTheme="minorHAnsi" w:cstheme="minorHAnsi"/>
          <w:color w:val="auto"/>
        </w:rPr>
        <w:t xml:space="preserve"> strain used in this protocol is</w:t>
      </w:r>
      <w:r w:rsidR="00BB0910">
        <w:rPr>
          <w:rFonts w:asciiTheme="minorHAnsi" w:hAnsiTheme="minorHAnsi" w:cstheme="minorHAnsi"/>
          <w:color w:val="auto"/>
        </w:rPr>
        <w:t xml:space="preserve"> </w:t>
      </w:r>
      <w:r w:rsidR="00BB0910" w:rsidRPr="00DE1147">
        <w:rPr>
          <w:rFonts w:asciiTheme="minorHAnsi" w:hAnsiTheme="minorHAnsi" w:cstheme="minorHAnsi"/>
          <w:color w:val="auto"/>
        </w:rPr>
        <w:t>deriv</w:t>
      </w:r>
      <w:r w:rsidR="00BB0910">
        <w:rPr>
          <w:rFonts w:asciiTheme="minorHAnsi" w:hAnsiTheme="minorHAnsi" w:cstheme="minorHAnsi"/>
          <w:color w:val="auto"/>
        </w:rPr>
        <w:t>ed</w:t>
      </w:r>
      <w:r w:rsidR="00BB0910" w:rsidRPr="00DE1147">
        <w:rPr>
          <w:rFonts w:asciiTheme="minorHAnsi" w:hAnsiTheme="minorHAnsi" w:cstheme="minorHAnsi"/>
          <w:color w:val="auto"/>
        </w:rPr>
        <w:t xml:space="preserve"> </w:t>
      </w:r>
      <w:r w:rsidR="004A6C0D" w:rsidRPr="00DE1147">
        <w:rPr>
          <w:rFonts w:asciiTheme="minorHAnsi" w:hAnsiTheme="minorHAnsi" w:cstheme="minorHAnsi"/>
          <w:color w:val="auto"/>
        </w:rPr>
        <w:t>from</w:t>
      </w:r>
      <w:r w:rsidR="00AB1A62" w:rsidRPr="00DE1147">
        <w:rPr>
          <w:rFonts w:asciiTheme="minorHAnsi" w:hAnsiTheme="minorHAnsi" w:cstheme="minorHAnsi"/>
          <w:color w:val="auto"/>
        </w:rPr>
        <w:t xml:space="preserve"> </w:t>
      </w:r>
      <w:r w:rsidRPr="00DE1147">
        <w:rPr>
          <w:rFonts w:asciiTheme="minorHAnsi" w:hAnsiTheme="minorHAnsi" w:cstheme="minorHAnsi"/>
          <w:color w:val="auto"/>
        </w:rPr>
        <w:t>BY4741</w:t>
      </w:r>
      <w:r w:rsidR="00D200E5" w:rsidRPr="00DE1147">
        <w:rPr>
          <w:rFonts w:asciiTheme="minorHAnsi" w:hAnsiTheme="minorHAnsi" w:cstheme="minorHAnsi"/>
          <w:color w:val="auto"/>
        </w:rPr>
        <w:t xml:space="preserve"> (</w:t>
      </w:r>
      <w:r w:rsidR="00D200E5" w:rsidRPr="00DE1147">
        <w:rPr>
          <w:rFonts w:asciiTheme="minorHAnsi" w:hAnsiTheme="minorHAnsi" w:cstheme="minorHAnsi"/>
          <w:i/>
          <w:color w:val="auto"/>
        </w:rPr>
        <w:t>MATα</w:t>
      </w:r>
      <w:r w:rsidR="00D200E5" w:rsidRPr="00DE1147">
        <w:rPr>
          <w:rFonts w:asciiTheme="minorHAnsi" w:hAnsiTheme="minorHAnsi" w:cstheme="minorHAnsi"/>
          <w:color w:val="auto"/>
        </w:rPr>
        <w:t xml:space="preserve">; </w:t>
      </w:r>
      <w:r w:rsidR="00D200E5" w:rsidRPr="00DE1147">
        <w:rPr>
          <w:rFonts w:asciiTheme="minorHAnsi" w:hAnsiTheme="minorHAnsi" w:cstheme="minorHAnsi"/>
          <w:i/>
          <w:color w:val="auto"/>
        </w:rPr>
        <w:t>his3</w:t>
      </w:r>
      <w:r w:rsidR="00D200E5" w:rsidRPr="00DE1147">
        <w:rPr>
          <w:rFonts w:asciiTheme="minorHAnsi" w:hAnsiTheme="minorHAnsi" w:cstheme="minorHAnsi"/>
          <w:color w:val="auto"/>
        </w:rPr>
        <w:t>Δ</w:t>
      </w:r>
      <w:r w:rsidR="00D200E5" w:rsidRPr="00DE1147">
        <w:rPr>
          <w:rFonts w:asciiTheme="minorHAnsi" w:hAnsiTheme="minorHAnsi" w:cstheme="minorHAnsi"/>
          <w:i/>
          <w:color w:val="auto"/>
        </w:rPr>
        <w:t>1</w:t>
      </w:r>
      <w:r w:rsidR="00D200E5" w:rsidRPr="00DE1147">
        <w:rPr>
          <w:rFonts w:asciiTheme="minorHAnsi" w:hAnsiTheme="minorHAnsi" w:cstheme="minorHAnsi"/>
          <w:color w:val="auto"/>
        </w:rPr>
        <w:t xml:space="preserve">; </w:t>
      </w:r>
      <w:r w:rsidR="00D200E5" w:rsidRPr="00DE1147">
        <w:rPr>
          <w:rFonts w:asciiTheme="minorHAnsi" w:hAnsiTheme="minorHAnsi" w:cstheme="minorHAnsi"/>
          <w:i/>
          <w:color w:val="auto"/>
        </w:rPr>
        <w:t>leu2</w:t>
      </w:r>
      <w:r w:rsidR="00D200E5" w:rsidRPr="00DE1147">
        <w:rPr>
          <w:rFonts w:asciiTheme="minorHAnsi" w:hAnsiTheme="minorHAnsi" w:cstheme="minorHAnsi"/>
          <w:color w:val="auto"/>
        </w:rPr>
        <w:t>Δ</w:t>
      </w:r>
      <w:r w:rsidR="00D200E5" w:rsidRPr="00DE1147">
        <w:rPr>
          <w:rFonts w:asciiTheme="minorHAnsi" w:hAnsiTheme="minorHAnsi" w:cstheme="minorHAnsi"/>
          <w:i/>
          <w:color w:val="auto"/>
        </w:rPr>
        <w:t>0</w:t>
      </w:r>
      <w:r w:rsidR="00D200E5" w:rsidRPr="00DE1147">
        <w:rPr>
          <w:rFonts w:asciiTheme="minorHAnsi" w:hAnsiTheme="minorHAnsi" w:cstheme="minorHAnsi"/>
          <w:color w:val="auto"/>
        </w:rPr>
        <w:t xml:space="preserve">; </w:t>
      </w:r>
      <w:r w:rsidR="00D200E5" w:rsidRPr="00DE1147">
        <w:rPr>
          <w:rFonts w:asciiTheme="minorHAnsi" w:hAnsiTheme="minorHAnsi" w:cstheme="minorHAnsi"/>
          <w:i/>
          <w:color w:val="auto"/>
        </w:rPr>
        <w:t>met15</w:t>
      </w:r>
      <w:r w:rsidR="00D200E5" w:rsidRPr="00DE1147">
        <w:rPr>
          <w:rFonts w:asciiTheme="minorHAnsi" w:hAnsiTheme="minorHAnsi" w:cstheme="minorHAnsi"/>
          <w:color w:val="auto"/>
        </w:rPr>
        <w:t>Δ</w:t>
      </w:r>
      <w:r w:rsidR="00D200E5" w:rsidRPr="00DE1147">
        <w:rPr>
          <w:rFonts w:asciiTheme="minorHAnsi" w:hAnsiTheme="minorHAnsi" w:cstheme="minorHAnsi"/>
          <w:i/>
          <w:color w:val="auto"/>
        </w:rPr>
        <w:t>0</w:t>
      </w:r>
      <w:r w:rsidR="00D200E5" w:rsidRPr="00DE1147">
        <w:rPr>
          <w:rFonts w:asciiTheme="minorHAnsi" w:hAnsiTheme="minorHAnsi" w:cstheme="minorHAnsi"/>
          <w:color w:val="auto"/>
        </w:rPr>
        <w:t xml:space="preserve">; </w:t>
      </w:r>
      <w:r w:rsidR="00D200E5" w:rsidRPr="00DE1147">
        <w:rPr>
          <w:rFonts w:asciiTheme="minorHAnsi" w:hAnsiTheme="minorHAnsi" w:cstheme="minorHAnsi"/>
          <w:i/>
          <w:color w:val="auto"/>
        </w:rPr>
        <w:t>ura3</w:t>
      </w:r>
      <w:r w:rsidR="00D200E5" w:rsidRPr="00DE1147">
        <w:rPr>
          <w:rFonts w:asciiTheme="minorHAnsi" w:hAnsiTheme="minorHAnsi" w:cstheme="minorHAnsi"/>
          <w:color w:val="auto"/>
        </w:rPr>
        <w:t>Δ</w:t>
      </w:r>
      <w:r w:rsidR="00D200E5" w:rsidRPr="00DE1147">
        <w:rPr>
          <w:rFonts w:asciiTheme="minorHAnsi" w:hAnsiTheme="minorHAnsi" w:cstheme="minorHAnsi"/>
          <w:i/>
          <w:color w:val="auto"/>
        </w:rPr>
        <w:t>0</w:t>
      </w:r>
      <w:r w:rsidR="00D200E5" w:rsidRPr="00DE1147">
        <w:rPr>
          <w:rFonts w:asciiTheme="minorHAnsi" w:hAnsiTheme="minorHAnsi" w:cstheme="minorHAnsi"/>
          <w:color w:val="auto"/>
        </w:rPr>
        <w:t>).</w:t>
      </w:r>
      <w:r w:rsidR="004A6C0D" w:rsidRPr="00DE1147">
        <w:rPr>
          <w:rFonts w:asciiTheme="minorHAnsi" w:hAnsiTheme="minorHAnsi" w:cstheme="minorHAnsi"/>
          <w:color w:val="auto"/>
        </w:rPr>
        <w:t xml:space="preserve"> </w:t>
      </w:r>
      <w:proofErr w:type="gramStart"/>
      <w:r w:rsidR="004A6C0D" w:rsidRPr="00DE1147">
        <w:rPr>
          <w:rFonts w:asciiTheme="minorHAnsi" w:hAnsiTheme="minorHAnsi" w:cstheme="minorHAnsi"/>
          <w:color w:val="auto"/>
        </w:rPr>
        <w:t xml:space="preserve">With </w:t>
      </w:r>
      <w:r w:rsidR="00CD2CBA" w:rsidRPr="00DE1147">
        <w:rPr>
          <w:rFonts w:asciiTheme="minorHAnsi" w:hAnsiTheme="minorHAnsi" w:cstheme="minorHAnsi"/>
          <w:color w:val="auto"/>
        </w:rPr>
        <w:t xml:space="preserve">the </w:t>
      </w:r>
      <w:r w:rsidR="004A6C0D" w:rsidRPr="00DE1147">
        <w:rPr>
          <w:rFonts w:asciiTheme="minorHAnsi" w:hAnsiTheme="minorHAnsi" w:cstheme="minorHAnsi"/>
          <w:color w:val="auto"/>
        </w:rPr>
        <w:t>exception of</w:t>
      </w:r>
      <w:proofErr w:type="gramEnd"/>
      <w:r w:rsidR="004A6C0D" w:rsidRPr="00DE1147">
        <w:rPr>
          <w:rFonts w:asciiTheme="minorHAnsi" w:hAnsiTheme="minorHAnsi" w:cstheme="minorHAnsi"/>
          <w:color w:val="auto"/>
        </w:rPr>
        <w:t xml:space="preserve"> </w:t>
      </w:r>
      <w:r w:rsidR="00CD2CBA" w:rsidRPr="00DE1147">
        <w:rPr>
          <w:rFonts w:asciiTheme="minorHAnsi" w:hAnsiTheme="minorHAnsi" w:cstheme="minorHAnsi"/>
          <w:color w:val="auto"/>
        </w:rPr>
        <w:t>the auxotrophi</w:t>
      </w:r>
      <w:r w:rsidR="004A6C0D" w:rsidRPr="00DE1147">
        <w:rPr>
          <w:rFonts w:asciiTheme="minorHAnsi" w:hAnsiTheme="minorHAnsi" w:cstheme="minorHAnsi"/>
          <w:color w:val="auto"/>
        </w:rPr>
        <w:t>c marker genes, t</w:t>
      </w:r>
      <w:r w:rsidR="001C7184" w:rsidRPr="00DE1147">
        <w:rPr>
          <w:rFonts w:asciiTheme="minorHAnsi" w:hAnsiTheme="minorHAnsi" w:cstheme="minorHAnsi"/>
          <w:color w:val="auto"/>
        </w:rPr>
        <w:t xml:space="preserve">his strain does not contain any </w:t>
      </w:r>
      <w:r w:rsidR="00AB1A62" w:rsidRPr="00DE1147">
        <w:rPr>
          <w:rFonts w:asciiTheme="minorHAnsi" w:hAnsiTheme="minorHAnsi" w:cstheme="minorHAnsi"/>
          <w:color w:val="auto"/>
        </w:rPr>
        <w:t xml:space="preserve">deleted gene </w:t>
      </w:r>
      <w:r w:rsidR="004A6C0D" w:rsidRPr="00DE1147">
        <w:rPr>
          <w:rFonts w:asciiTheme="minorHAnsi" w:hAnsiTheme="minorHAnsi" w:cstheme="minorHAnsi"/>
          <w:color w:val="auto"/>
        </w:rPr>
        <w:t>and does not carry any plasmid</w:t>
      </w:r>
      <w:r w:rsidR="00AB1A62" w:rsidRPr="00DE1147">
        <w:rPr>
          <w:rFonts w:asciiTheme="minorHAnsi" w:hAnsiTheme="minorHAnsi" w:cstheme="minorHAnsi"/>
          <w:color w:val="auto"/>
        </w:rPr>
        <w:t>.</w:t>
      </w:r>
      <w:r w:rsidR="004A6C0D" w:rsidRPr="00DE1147">
        <w:rPr>
          <w:rFonts w:asciiTheme="minorHAnsi" w:hAnsiTheme="minorHAnsi" w:cstheme="minorHAnsi"/>
          <w:color w:val="auto"/>
        </w:rPr>
        <w:t xml:space="preserve"> Thus, it can be successfully cultivated in </w:t>
      </w:r>
      <w:r w:rsidR="00C05096">
        <w:rPr>
          <w:rFonts w:asciiTheme="minorHAnsi" w:hAnsiTheme="minorHAnsi" w:cstheme="minorHAnsi"/>
          <w:color w:val="auto"/>
        </w:rPr>
        <w:t xml:space="preserve">a </w:t>
      </w:r>
      <w:r w:rsidR="004A6C0D" w:rsidRPr="00DE1147">
        <w:rPr>
          <w:rFonts w:asciiTheme="minorHAnsi" w:hAnsiTheme="minorHAnsi" w:cstheme="minorHAnsi"/>
          <w:color w:val="auto"/>
        </w:rPr>
        <w:t>rich medi</w:t>
      </w:r>
      <w:r w:rsidR="00771E60">
        <w:rPr>
          <w:rFonts w:asciiTheme="minorHAnsi" w:hAnsiTheme="minorHAnsi" w:cstheme="minorHAnsi"/>
          <w:color w:val="auto"/>
        </w:rPr>
        <w:t>um</w:t>
      </w:r>
      <w:r w:rsidR="00E43065" w:rsidRPr="00DE1147">
        <w:rPr>
          <w:rFonts w:asciiTheme="minorHAnsi" w:hAnsiTheme="minorHAnsi" w:cstheme="minorHAnsi"/>
          <w:color w:val="auto"/>
        </w:rPr>
        <w:t>,</w:t>
      </w:r>
      <w:r w:rsidR="00780F53" w:rsidRPr="00DE1147">
        <w:rPr>
          <w:rFonts w:asciiTheme="minorHAnsi" w:hAnsiTheme="minorHAnsi" w:cstheme="minorHAnsi"/>
          <w:color w:val="auto"/>
        </w:rPr>
        <w:t xml:space="preserve"> </w:t>
      </w:r>
      <w:r w:rsidR="000D2149" w:rsidRPr="00DE1147">
        <w:rPr>
          <w:rFonts w:asciiTheme="minorHAnsi" w:hAnsiTheme="minorHAnsi" w:cstheme="minorHAnsi"/>
          <w:color w:val="auto"/>
        </w:rPr>
        <w:t>stimulat</w:t>
      </w:r>
      <w:r w:rsidR="00771E60">
        <w:rPr>
          <w:rFonts w:asciiTheme="minorHAnsi" w:hAnsiTheme="minorHAnsi" w:cstheme="minorHAnsi"/>
          <w:color w:val="auto"/>
        </w:rPr>
        <w:t>ing</w:t>
      </w:r>
      <w:r w:rsidR="00E43065" w:rsidRPr="00DE1147">
        <w:rPr>
          <w:rFonts w:asciiTheme="minorHAnsi" w:hAnsiTheme="minorHAnsi" w:cstheme="minorHAnsi"/>
          <w:color w:val="auto"/>
        </w:rPr>
        <w:t xml:space="preserve"> vigorous cell growth</w:t>
      </w:r>
      <w:r w:rsidR="004A6C0D" w:rsidRPr="00DE1147">
        <w:rPr>
          <w:rFonts w:asciiTheme="minorHAnsi" w:hAnsiTheme="minorHAnsi" w:cstheme="minorHAnsi"/>
          <w:color w:val="auto"/>
        </w:rPr>
        <w:t>.</w:t>
      </w:r>
      <w:r w:rsidR="001C7184" w:rsidRPr="00DE1147">
        <w:rPr>
          <w:rFonts w:asciiTheme="minorHAnsi" w:hAnsiTheme="minorHAnsi" w:cstheme="minorHAnsi"/>
          <w:color w:val="auto"/>
        </w:rPr>
        <w:t xml:space="preserve"> </w:t>
      </w:r>
      <w:r w:rsidR="00AB1A62" w:rsidRPr="00DE1147">
        <w:rPr>
          <w:rFonts w:asciiTheme="minorHAnsi" w:hAnsiTheme="minorHAnsi" w:cstheme="minorHAnsi"/>
          <w:color w:val="auto"/>
        </w:rPr>
        <w:t>When working</w:t>
      </w:r>
      <w:r w:rsidR="001C7184" w:rsidRPr="00DE1147">
        <w:rPr>
          <w:rFonts w:asciiTheme="minorHAnsi" w:hAnsiTheme="minorHAnsi" w:cstheme="minorHAnsi"/>
          <w:color w:val="auto"/>
        </w:rPr>
        <w:t xml:space="preserve"> </w:t>
      </w:r>
      <w:r w:rsidR="00AB1A62" w:rsidRPr="00DE1147">
        <w:rPr>
          <w:rFonts w:asciiTheme="minorHAnsi" w:hAnsiTheme="minorHAnsi" w:cstheme="minorHAnsi"/>
          <w:color w:val="auto"/>
        </w:rPr>
        <w:t xml:space="preserve">with </w:t>
      </w:r>
      <w:r w:rsidR="003F7237" w:rsidRPr="00DE1147">
        <w:rPr>
          <w:rFonts w:asciiTheme="minorHAnsi" w:hAnsiTheme="minorHAnsi" w:cstheme="minorHAnsi"/>
          <w:color w:val="auto"/>
        </w:rPr>
        <w:t xml:space="preserve">strains transformed with plasmids, use the appropriate </w:t>
      </w:r>
      <w:r w:rsidR="00E973B6" w:rsidRPr="00DE1147">
        <w:rPr>
          <w:rFonts w:asciiTheme="minorHAnsi" w:hAnsiTheme="minorHAnsi" w:cstheme="minorHAnsi"/>
          <w:color w:val="auto"/>
        </w:rPr>
        <w:t xml:space="preserve">minimal </w:t>
      </w:r>
      <w:r w:rsidR="003F7237" w:rsidRPr="00DE1147">
        <w:rPr>
          <w:rFonts w:asciiTheme="minorHAnsi" w:hAnsiTheme="minorHAnsi" w:cstheme="minorHAnsi"/>
          <w:color w:val="auto"/>
        </w:rPr>
        <w:t>medium for plasmid selection.</w:t>
      </w:r>
    </w:p>
    <w:p w14:paraId="0BA606CB" w14:textId="16D2095E" w:rsidR="007B2774" w:rsidRPr="00DE1147" w:rsidRDefault="007B2774" w:rsidP="00AD1417">
      <w:pPr>
        <w:rPr>
          <w:rFonts w:asciiTheme="minorHAnsi" w:hAnsiTheme="minorHAnsi" w:cstheme="minorHAnsi"/>
          <w:color w:val="auto"/>
        </w:rPr>
      </w:pPr>
    </w:p>
    <w:p w14:paraId="554645FD" w14:textId="21F02E88" w:rsidR="00A12959" w:rsidRPr="00DE1147" w:rsidRDefault="009A01C7" w:rsidP="00AD1417">
      <w:pPr>
        <w:rPr>
          <w:rFonts w:asciiTheme="minorHAnsi" w:hAnsiTheme="minorHAnsi" w:cstheme="minorHAnsi"/>
          <w:color w:val="auto"/>
        </w:rPr>
      </w:pPr>
      <w:r w:rsidRPr="00DE1147">
        <w:rPr>
          <w:rFonts w:asciiTheme="minorHAnsi" w:hAnsiTheme="minorHAnsi" w:cstheme="minorHAnsi"/>
          <w:color w:val="auto"/>
          <w:highlight w:val="yellow"/>
        </w:rPr>
        <w:t>1.</w:t>
      </w:r>
      <w:r w:rsidR="00330618" w:rsidRPr="00DE1147">
        <w:rPr>
          <w:rFonts w:asciiTheme="minorHAnsi" w:hAnsiTheme="minorHAnsi" w:cstheme="minorHAnsi"/>
          <w:color w:val="auto"/>
          <w:highlight w:val="yellow"/>
        </w:rPr>
        <w:t>2</w:t>
      </w:r>
      <w:r w:rsidR="00B8043A" w:rsidRPr="00DE1147">
        <w:rPr>
          <w:rFonts w:asciiTheme="minorHAnsi" w:hAnsiTheme="minorHAnsi" w:cstheme="minorHAnsi"/>
          <w:color w:val="auto"/>
          <w:highlight w:val="yellow"/>
        </w:rPr>
        <w:t>.</w:t>
      </w:r>
      <w:r w:rsidR="00E973B6" w:rsidRPr="00DE1147">
        <w:rPr>
          <w:rFonts w:asciiTheme="minorHAnsi" w:hAnsiTheme="minorHAnsi" w:cstheme="minorHAnsi"/>
          <w:color w:val="auto"/>
          <w:highlight w:val="yellow"/>
        </w:rPr>
        <w:t xml:space="preserve"> Prepare</w:t>
      </w:r>
      <w:r w:rsidR="00AC76B7" w:rsidRPr="00DE1147">
        <w:rPr>
          <w:rFonts w:asciiTheme="minorHAnsi" w:hAnsiTheme="minorHAnsi" w:cstheme="minorHAnsi"/>
          <w:color w:val="auto"/>
          <w:highlight w:val="yellow"/>
        </w:rPr>
        <w:t xml:space="preserve"> a </w:t>
      </w:r>
      <w:r w:rsidR="00E973B6" w:rsidRPr="00DE1147">
        <w:rPr>
          <w:rFonts w:asciiTheme="minorHAnsi" w:hAnsiTheme="minorHAnsi" w:cstheme="minorHAnsi"/>
          <w:color w:val="auto"/>
          <w:highlight w:val="yellow"/>
        </w:rPr>
        <w:t>starter culture</w:t>
      </w:r>
      <w:r w:rsidR="009B36CC" w:rsidRPr="00DE1147">
        <w:rPr>
          <w:rFonts w:asciiTheme="minorHAnsi" w:hAnsiTheme="minorHAnsi" w:cstheme="minorHAnsi"/>
          <w:color w:val="auto"/>
          <w:highlight w:val="yellow"/>
        </w:rPr>
        <w:t xml:space="preserve"> </w:t>
      </w:r>
      <w:r w:rsidR="00AC76B7" w:rsidRPr="00DE1147">
        <w:rPr>
          <w:rFonts w:asciiTheme="minorHAnsi" w:hAnsiTheme="minorHAnsi" w:cstheme="minorHAnsi"/>
          <w:color w:val="auto"/>
          <w:highlight w:val="yellow"/>
        </w:rPr>
        <w:t xml:space="preserve">by inoculating </w:t>
      </w:r>
      <w:r w:rsidR="00DA2C34" w:rsidRPr="00DE1147">
        <w:rPr>
          <w:rFonts w:asciiTheme="minorHAnsi" w:hAnsiTheme="minorHAnsi" w:cstheme="minorHAnsi"/>
          <w:color w:val="auto"/>
          <w:highlight w:val="yellow"/>
        </w:rPr>
        <w:t>2</w:t>
      </w:r>
      <w:r w:rsidR="00C95CB5">
        <w:rPr>
          <w:rFonts w:asciiTheme="minorHAnsi" w:hAnsiTheme="minorHAnsi" w:cstheme="minorHAnsi"/>
          <w:color w:val="auto"/>
          <w:highlight w:val="yellow"/>
        </w:rPr>
        <w:t>–</w:t>
      </w:r>
      <w:r w:rsidR="00DA2C34" w:rsidRPr="00DE1147">
        <w:rPr>
          <w:rFonts w:asciiTheme="minorHAnsi" w:hAnsiTheme="minorHAnsi" w:cstheme="minorHAnsi"/>
          <w:color w:val="auto"/>
          <w:highlight w:val="yellow"/>
        </w:rPr>
        <w:t xml:space="preserve">3 </w:t>
      </w:r>
      <w:r w:rsidR="00AB05EA" w:rsidRPr="00DE1147">
        <w:rPr>
          <w:rFonts w:asciiTheme="minorHAnsi" w:hAnsiTheme="minorHAnsi" w:cstheme="minorHAnsi"/>
          <w:color w:val="auto"/>
          <w:highlight w:val="yellow"/>
        </w:rPr>
        <w:t xml:space="preserve">individual </w:t>
      </w:r>
      <w:r w:rsidR="00DA2C34" w:rsidRPr="00DE1147">
        <w:rPr>
          <w:rFonts w:asciiTheme="minorHAnsi" w:hAnsiTheme="minorHAnsi" w:cstheme="minorHAnsi"/>
          <w:color w:val="auto"/>
          <w:highlight w:val="yellow"/>
        </w:rPr>
        <w:t xml:space="preserve">colonies from YPD agar plate in </w:t>
      </w:r>
      <w:r w:rsidR="009B36CC" w:rsidRPr="00DE1147">
        <w:rPr>
          <w:rFonts w:asciiTheme="minorHAnsi" w:hAnsiTheme="minorHAnsi" w:cstheme="minorHAnsi"/>
          <w:color w:val="auto"/>
          <w:highlight w:val="yellow"/>
        </w:rPr>
        <w:t>10</w:t>
      </w:r>
      <w:r w:rsidR="00C95CB5">
        <w:rPr>
          <w:rFonts w:asciiTheme="minorHAnsi" w:hAnsiTheme="minorHAnsi" w:cstheme="minorHAnsi"/>
          <w:color w:val="auto"/>
          <w:highlight w:val="yellow"/>
        </w:rPr>
        <w:t>–</w:t>
      </w:r>
      <w:r w:rsidR="009B36CC" w:rsidRPr="00DE1147">
        <w:rPr>
          <w:rFonts w:asciiTheme="minorHAnsi" w:hAnsiTheme="minorHAnsi" w:cstheme="minorHAnsi"/>
          <w:color w:val="auto"/>
          <w:highlight w:val="yellow"/>
        </w:rPr>
        <w:t xml:space="preserve">20 </w:t>
      </w:r>
      <w:r w:rsidR="00262015" w:rsidRPr="00DE1147">
        <w:rPr>
          <w:rFonts w:asciiTheme="minorHAnsi" w:hAnsiTheme="minorHAnsi" w:cstheme="minorHAnsi"/>
          <w:color w:val="auto"/>
          <w:highlight w:val="yellow"/>
        </w:rPr>
        <w:t xml:space="preserve">mL </w:t>
      </w:r>
      <w:r w:rsidR="0061630A" w:rsidRPr="00DE1147">
        <w:rPr>
          <w:rFonts w:asciiTheme="minorHAnsi" w:hAnsiTheme="minorHAnsi" w:cstheme="minorHAnsi"/>
          <w:color w:val="auto"/>
          <w:highlight w:val="yellow"/>
        </w:rPr>
        <w:t xml:space="preserve">of </w:t>
      </w:r>
      <w:proofErr w:type="spellStart"/>
      <w:r w:rsidR="00E973B6" w:rsidRPr="00DE1147">
        <w:rPr>
          <w:rFonts w:asciiTheme="minorHAnsi" w:hAnsiTheme="minorHAnsi" w:cstheme="minorHAnsi"/>
          <w:color w:val="auto"/>
          <w:highlight w:val="yellow"/>
        </w:rPr>
        <w:t>YPGal</w:t>
      </w:r>
      <w:proofErr w:type="spellEnd"/>
      <w:r w:rsidR="00E973B6" w:rsidRPr="00DE1147">
        <w:rPr>
          <w:rFonts w:asciiTheme="minorHAnsi" w:hAnsiTheme="minorHAnsi" w:cstheme="minorHAnsi"/>
          <w:color w:val="auto"/>
          <w:highlight w:val="yellow"/>
        </w:rPr>
        <w:t xml:space="preserve"> medium</w:t>
      </w:r>
      <w:r w:rsidR="001F1522" w:rsidRPr="00DE1147">
        <w:rPr>
          <w:rFonts w:asciiTheme="minorHAnsi" w:hAnsiTheme="minorHAnsi" w:cstheme="minorHAnsi"/>
          <w:color w:val="auto"/>
          <w:highlight w:val="yellow"/>
        </w:rPr>
        <w:t xml:space="preserve"> (1% yeast extract, 2% peptone, 2% galactose)</w:t>
      </w:r>
      <w:r w:rsidR="00E973B6" w:rsidRPr="00DE1147">
        <w:rPr>
          <w:rFonts w:asciiTheme="minorHAnsi" w:hAnsiTheme="minorHAnsi" w:cstheme="minorHAnsi"/>
          <w:color w:val="auto"/>
          <w:highlight w:val="yellow"/>
        </w:rPr>
        <w:t xml:space="preserve"> </w:t>
      </w:r>
      <w:r w:rsidR="00DA2C34" w:rsidRPr="00DE1147">
        <w:rPr>
          <w:rFonts w:asciiTheme="minorHAnsi" w:hAnsiTheme="minorHAnsi" w:cstheme="minorHAnsi"/>
          <w:color w:val="auto"/>
          <w:highlight w:val="yellow"/>
        </w:rPr>
        <w:t>in a 100</w:t>
      </w:r>
      <w:r w:rsidR="00771E60">
        <w:rPr>
          <w:rFonts w:asciiTheme="minorHAnsi" w:hAnsiTheme="minorHAnsi" w:cstheme="minorHAnsi"/>
          <w:color w:val="auto"/>
          <w:highlight w:val="yellow"/>
        </w:rPr>
        <w:t xml:space="preserve"> </w:t>
      </w:r>
      <w:r w:rsidR="00262015" w:rsidRPr="00DE1147">
        <w:rPr>
          <w:rFonts w:asciiTheme="minorHAnsi" w:hAnsiTheme="minorHAnsi" w:cstheme="minorHAnsi"/>
          <w:color w:val="auto"/>
          <w:highlight w:val="yellow"/>
        </w:rPr>
        <w:t xml:space="preserve">mL </w:t>
      </w:r>
      <w:r w:rsidR="00DA2C34" w:rsidRPr="00DE1147">
        <w:rPr>
          <w:rFonts w:asciiTheme="minorHAnsi" w:hAnsiTheme="minorHAnsi" w:cstheme="minorHAnsi"/>
          <w:color w:val="auto"/>
          <w:highlight w:val="yellow"/>
        </w:rPr>
        <w:t>Erlenmeyer flask.</w:t>
      </w:r>
      <w:r w:rsidR="00A15797" w:rsidRPr="00DE1147">
        <w:rPr>
          <w:rFonts w:asciiTheme="minorHAnsi" w:hAnsiTheme="minorHAnsi" w:cstheme="minorHAnsi"/>
          <w:color w:val="auto"/>
          <w:highlight w:val="yellow"/>
        </w:rPr>
        <w:t xml:space="preserve"> Incubate at 30 </w:t>
      </w:r>
      <w:r w:rsidR="00A15797" w:rsidRPr="00DE1147">
        <w:rPr>
          <w:color w:val="auto"/>
          <w:highlight w:val="yellow"/>
        </w:rPr>
        <w:t>°</w:t>
      </w:r>
      <w:r w:rsidR="007B2774" w:rsidRPr="00DE1147">
        <w:rPr>
          <w:rFonts w:asciiTheme="minorHAnsi" w:hAnsiTheme="minorHAnsi" w:cstheme="minorHAnsi"/>
          <w:color w:val="auto"/>
          <w:highlight w:val="yellow"/>
        </w:rPr>
        <w:t xml:space="preserve">C </w:t>
      </w:r>
      <w:r w:rsidR="00DA2C34" w:rsidRPr="00DE1147">
        <w:rPr>
          <w:rFonts w:asciiTheme="minorHAnsi" w:hAnsiTheme="minorHAnsi" w:cstheme="minorHAnsi"/>
          <w:color w:val="auto"/>
          <w:highlight w:val="yellow"/>
        </w:rPr>
        <w:t>for 24 h</w:t>
      </w:r>
      <w:r w:rsidR="007B2774" w:rsidRPr="00DE1147">
        <w:rPr>
          <w:rFonts w:asciiTheme="minorHAnsi" w:hAnsiTheme="minorHAnsi" w:cstheme="minorHAnsi"/>
          <w:color w:val="auto"/>
          <w:highlight w:val="yellow"/>
        </w:rPr>
        <w:t xml:space="preserve"> with </w:t>
      </w:r>
      <w:r w:rsidR="0099617B" w:rsidRPr="00DE1147">
        <w:rPr>
          <w:rFonts w:asciiTheme="minorHAnsi" w:hAnsiTheme="minorHAnsi" w:cstheme="minorHAnsi"/>
          <w:color w:val="auto"/>
          <w:highlight w:val="yellow"/>
        </w:rPr>
        <w:t>v</w:t>
      </w:r>
      <w:r w:rsidR="007B2774" w:rsidRPr="00DE1147">
        <w:rPr>
          <w:rFonts w:asciiTheme="minorHAnsi" w:hAnsiTheme="minorHAnsi" w:cstheme="minorHAnsi"/>
          <w:color w:val="auto"/>
          <w:highlight w:val="yellow"/>
        </w:rPr>
        <w:t xml:space="preserve">igorous </w:t>
      </w:r>
      <w:r w:rsidR="0099617B" w:rsidRPr="00DE1147">
        <w:rPr>
          <w:rFonts w:asciiTheme="minorHAnsi" w:hAnsiTheme="minorHAnsi" w:cstheme="minorHAnsi"/>
          <w:color w:val="auto"/>
          <w:highlight w:val="yellow"/>
        </w:rPr>
        <w:t>shaking</w:t>
      </w:r>
      <w:r w:rsidR="007B2774" w:rsidRPr="00DE1147">
        <w:rPr>
          <w:rFonts w:asciiTheme="minorHAnsi" w:hAnsiTheme="minorHAnsi" w:cstheme="minorHAnsi"/>
          <w:color w:val="auto"/>
          <w:highlight w:val="yellow"/>
        </w:rPr>
        <w:t>.</w:t>
      </w:r>
    </w:p>
    <w:p w14:paraId="75A5BCC1" w14:textId="6EF2E215" w:rsidR="00BE2A85" w:rsidRPr="00DE1147" w:rsidRDefault="00BE2A85" w:rsidP="00AD1417">
      <w:pPr>
        <w:rPr>
          <w:rFonts w:asciiTheme="minorHAnsi" w:hAnsiTheme="minorHAnsi" w:cstheme="minorHAnsi"/>
          <w:color w:val="auto"/>
        </w:rPr>
      </w:pPr>
    </w:p>
    <w:p w14:paraId="76D83EC7" w14:textId="5AF498C8" w:rsidR="00BE2A85" w:rsidRPr="00DE1147" w:rsidRDefault="00BE2A85" w:rsidP="00AD1417">
      <w:pPr>
        <w:rPr>
          <w:rFonts w:asciiTheme="minorHAnsi" w:hAnsiTheme="minorHAnsi" w:cstheme="minorHAnsi"/>
          <w:color w:val="auto"/>
        </w:rPr>
      </w:pPr>
      <w:r w:rsidRPr="00DE1147">
        <w:rPr>
          <w:rFonts w:asciiTheme="minorHAnsi" w:hAnsiTheme="minorHAnsi" w:cstheme="minorHAnsi"/>
          <w:color w:val="auto"/>
        </w:rPr>
        <w:t>N</w:t>
      </w:r>
      <w:r w:rsidR="00CE6AE2" w:rsidRPr="00DE1147">
        <w:rPr>
          <w:rFonts w:asciiTheme="minorHAnsi" w:hAnsiTheme="minorHAnsi" w:cstheme="minorHAnsi"/>
          <w:color w:val="auto"/>
        </w:rPr>
        <w:t>OTE</w:t>
      </w:r>
      <w:r w:rsidRPr="00DE1147">
        <w:rPr>
          <w:rFonts w:asciiTheme="minorHAnsi" w:hAnsiTheme="minorHAnsi" w:cstheme="minorHAnsi"/>
          <w:color w:val="auto"/>
        </w:rPr>
        <w:t>:</w:t>
      </w:r>
      <w:r w:rsidR="001F1522" w:rsidRPr="00DE1147">
        <w:rPr>
          <w:rFonts w:asciiTheme="minorHAnsi" w:hAnsiTheme="minorHAnsi" w:cstheme="minorHAnsi"/>
          <w:color w:val="auto"/>
        </w:rPr>
        <w:t xml:space="preserve"> </w:t>
      </w:r>
      <w:r w:rsidR="0086225C" w:rsidRPr="00DE1147">
        <w:rPr>
          <w:rFonts w:asciiTheme="minorHAnsi" w:hAnsiTheme="minorHAnsi" w:cstheme="minorHAnsi"/>
          <w:color w:val="auto"/>
        </w:rPr>
        <w:t>The cho</w:t>
      </w:r>
      <w:r w:rsidR="00613913" w:rsidRPr="00DE1147">
        <w:rPr>
          <w:rFonts w:asciiTheme="minorHAnsi" w:hAnsiTheme="minorHAnsi" w:cstheme="minorHAnsi"/>
          <w:color w:val="auto"/>
        </w:rPr>
        <w:t>ice</w:t>
      </w:r>
      <w:r w:rsidR="0086225C" w:rsidRPr="00DE1147">
        <w:rPr>
          <w:rFonts w:asciiTheme="minorHAnsi" w:hAnsiTheme="minorHAnsi" w:cstheme="minorHAnsi"/>
          <w:color w:val="auto"/>
        </w:rPr>
        <w:t xml:space="preserve"> of </w:t>
      </w:r>
      <w:r w:rsidR="00C05096">
        <w:rPr>
          <w:rFonts w:asciiTheme="minorHAnsi" w:hAnsiTheme="minorHAnsi" w:cstheme="minorHAnsi"/>
          <w:color w:val="auto"/>
        </w:rPr>
        <w:t xml:space="preserve">the </w:t>
      </w:r>
      <w:r w:rsidR="00401431" w:rsidRPr="00DE1147">
        <w:rPr>
          <w:rFonts w:asciiTheme="minorHAnsi" w:hAnsiTheme="minorHAnsi" w:cstheme="minorHAnsi"/>
          <w:color w:val="auto"/>
        </w:rPr>
        <w:t>growth</w:t>
      </w:r>
      <w:r w:rsidR="0086225C" w:rsidRPr="00DE1147">
        <w:rPr>
          <w:rFonts w:asciiTheme="minorHAnsi" w:hAnsiTheme="minorHAnsi" w:cstheme="minorHAnsi"/>
          <w:color w:val="auto"/>
        </w:rPr>
        <w:t xml:space="preserve"> medium depends on </w:t>
      </w:r>
      <w:r w:rsidR="00401431" w:rsidRPr="00DE1147">
        <w:rPr>
          <w:rFonts w:asciiTheme="minorHAnsi" w:hAnsiTheme="minorHAnsi" w:cstheme="minorHAnsi"/>
          <w:color w:val="auto"/>
        </w:rPr>
        <w:t xml:space="preserve">the yeast </w:t>
      </w:r>
      <w:r w:rsidR="0086225C" w:rsidRPr="00DE1147">
        <w:rPr>
          <w:rFonts w:asciiTheme="minorHAnsi" w:hAnsiTheme="minorHAnsi" w:cstheme="minorHAnsi"/>
          <w:color w:val="auto"/>
        </w:rPr>
        <w:t>strain</w:t>
      </w:r>
      <w:r w:rsidR="00401431" w:rsidRPr="00DE1147">
        <w:rPr>
          <w:rFonts w:asciiTheme="minorHAnsi" w:hAnsiTheme="minorHAnsi" w:cstheme="minorHAnsi"/>
          <w:color w:val="auto"/>
        </w:rPr>
        <w:t xml:space="preserve"> used in the protocol. Both</w:t>
      </w:r>
      <w:r w:rsidR="00C95E1F" w:rsidRPr="00DE1147">
        <w:rPr>
          <w:rFonts w:asciiTheme="minorHAnsi" w:hAnsiTheme="minorHAnsi" w:cstheme="minorHAnsi"/>
          <w:color w:val="auto"/>
        </w:rPr>
        <w:t xml:space="preserve"> </w:t>
      </w:r>
      <w:r w:rsidR="00401431" w:rsidRPr="00DE1147">
        <w:rPr>
          <w:rFonts w:asciiTheme="minorHAnsi" w:hAnsiTheme="minorHAnsi" w:cstheme="minorHAnsi"/>
          <w:color w:val="auto"/>
        </w:rPr>
        <w:t xml:space="preserve">YPD and </w:t>
      </w:r>
      <w:proofErr w:type="spellStart"/>
      <w:r w:rsidR="00C95E1F" w:rsidRPr="00DE1147">
        <w:rPr>
          <w:rFonts w:asciiTheme="minorHAnsi" w:hAnsiTheme="minorHAnsi" w:cstheme="minorHAnsi"/>
          <w:color w:val="auto"/>
        </w:rPr>
        <w:t>YPGal</w:t>
      </w:r>
      <w:proofErr w:type="spellEnd"/>
      <w:r w:rsidR="00C95E1F" w:rsidRPr="00DE1147">
        <w:rPr>
          <w:rFonts w:asciiTheme="minorHAnsi" w:hAnsiTheme="minorHAnsi" w:cstheme="minorHAnsi"/>
          <w:color w:val="auto"/>
        </w:rPr>
        <w:t xml:space="preserve"> contain fermentable carbon source</w:t>
      </w:r>
      <w:r w:rsidR="00401431" w:rsidRPr="00DE1147">
        <w:rPr>
          <w:rFonts w:asciiTheme="minorHAnsi" w:hAnsiTheme="minorHAnsi" w:cstheme="minorHAnsi"/>
          <w:color w:val="auto"/>
        </w:rPr>
        <w:t>s</w:t>
      </w:r>
      <w:r w:rsidR="00F76C85" w:rsidRPr="00DE1147">
        <w:rPr>
          <w:rFonts w:asciiTheme="minorHAnsi" w:hAnsiTheme="minorHAnsi" w:cstheme="minorHAnsi"/>
          <w:color w:val="auto"/>
        </w:rPr>
        <w:t xml:space="preserve">, which </w:t>
      </w:r>
      <w:r w:rsidR="00B15840" w:rsidRPr="00DE1147">
        <w:rPr>
          <w:rFonts w:asciiTheme="minorHAnsi" w:hAnsiTheme="minorHAnsi" w:cstheme="minorHAnsi"/>
          <w:color w:val="auto"/>
        </w:rPr>
        <w:t xml:space="preserve">allow </w:t>
      </w:r>
      <w:r w:rsidR="00771E60">
        <w:rPr>
          <w:rFonts w:asciiTheme="minorHAnsi" w:hAnsiTheme="minorHAnsi" w:cstheme="minorHAnsi"/>
          <w:color w:val="auto"/>
        </w:rPr>
        <w:t xml:space="preserve">for </w:t>
      </w:r>
      <w:r w:rsidR="00B15840" w:rsidRPr="00DE1147">
        <w:rPr>
          <w:rFonts w:asciiTheme="minorHAnsi" w:hAnsiTheme="minorHAnsi" w:cstheme="minorHAnsi"/>
          <w:color w:val="auto"/>
        </w:rPr>
        <w:t>the grow</w:t>
      </w:r>
      <w:r w:rsidR="00771E60">
        <w:rPr>
          <w:rFonts w:asciiTheme="minorHAnsi" w:hAnsiTheme="minorHAnsi" w:cstheme="minorHAnsi"/>
          <w:color w:val="auto"/>
        </w:rPr>
        <w:t>th</w:t>
      </w:r>
      <w:r w:rsidR="00B15840" w:rsidRPr="00DE1147">
        <w:rPr>
          <w:rFonts w:asciiTheme="minorHAnsi" w:hAnsiTheme="minorHAnsi" w:cstheme="minorHAnsi"/>
          <w:color w:val="auto"/>
        </w:rPr>
        <w:t xml:space="preserve"> of</w:t>
      </w:r>
      <w:r w:rsidR="0086225C" w:rsidRPr="00DE1147">
        <w:rPr>
          <w:rFonts w:asciiTheme="minorHAnsi" w:hAnsiTheme="minorHAnsi" w:cstheme="minorHAnsi"/>
          <w:color w:val="auto"/>
        </w:rPr>
        <w:t xml:space="preserve"> strains that </w:t>
      </w:r>
      <w:r w:rsidR="00771E60">
        <w:rPr>
          <w:rFonts w:asciiTheme="minorHAnsi" w:hAnsiTheme="minorHAnsi" w:cstheme="minorHAnsi"/>
          <w:color w:val="auto"/>
        </w:rPr>
        <w:t>do not</w:t>
      </w:r>
      <w:r w:rsidR="0086225C" w:rsidRPr="00DE1147">
        <w:rPr>
          <w:rFonts w:asciiTheme="minorHAnsi" w:hAnsiTheme="minorHAnsi" w:cstheme="minorHAnsi"/>
          <w:color w:val="auto"/>
        </w:rPr>
        <w:t xml:space="preserve"> </w:t>
      </w:r>
      <w:r w:rsidR="00F76C85" w:rsidRPr="00DE1147">
        <w:rPr>
          <w:rFonts w:asciiTheme="minorHAnsi" w:hAnsiTheme="minorHAnsi" w:cstheme="minorHAnsi"/>
          <w:color w:val="auto"/>
        </w:rPr>
        <w:t>perform mitochondrial respiration</w:t>
      </w:r>
      <w:r w:rsidR="0086225C" w:rsidRPr="00DE1147">
        <w:rPr>
          <w:rFonts w:asciiTheme="minorHAnsi" w:hAnsiTheme="minorHAnsi" w:cstheme="minorHAnsi"/>
          <w:color w:val="auto"/>
        </w:rPr>
        <w:t>.</w:t>
      </w:r>
      <w:r w:rsidR="00401431" w:rsidRPr="00DE1147">
        <w:rPr>
          <w:rFonts w:asciiTheme="minorHAnsi" w:hAnsiTheme="minorHAnsi" w:cstheme="minorHAnsi"/>
          <w:color w:val="auto"/>
        </w:rPr>
        <w:t xml:space="preserve"> However,</w:t>
      </w:r>
      <w:r w:rsidR="0086225C" w:rsidRPr="00DE1147">
        <w:rPr>
          <w:rFonts w:asciiTheme="minorHAnsi" w:hAnsiTheme="minorHAnsi" w:cstheme="minorHAnsi"/>
          <w:color w:val="auto"/>
        </w:rPr>
        <w:t xml:space="preserve"> </w:t>
      </w:r>
      <w:r w:rsidR="00771E60">
        <w:rPr>
          <w:rFonts w:asciiTheme="minorHAnsi" w:hAnsiTheme="minorHAnsi" w:cstheme="minorHAnsi"/>
          <w:color w:val="auto"/>
        </w:rPr>
        <w:t>since</w:t>
      </w:r>
      <w:r w:rsidR="00C95E1F" w:rsidRPr="00DE1147">
        <w:rPr>
          <w:rFonts w:asciiTheme="minorHAnsi" w:hAnsiTheme="minorHAnsi" w:cstheme="minorHAnsi"/>
          <w:color w:val="auto"/>
        </w:rPr>
        <w:t xml:space="preserve"> glucose represses the expression of many mitochondrial </w:t>
      </w:r>
      <w:r w:rsidR="0086225C" w:rsidRPr="00DE1147">
        <w:rPr>
          <w:rFonts w:asciiTheme="minorHAnsi" w:hAnsiTheme="minorHAnsi" w:cstheme="minorHAnsi"/>
          <w:color w:val="auto"/>
        </w:rPr>
        <w:t>genes</w:t>
      </w:r>
      <w:r w:rsidR="00C95E1F" w:rsidRPr="00DE1147">
        <w:rPr>
          <w:rFonts w:asciiTheme="minorHAnsi" w:hAnsiTheme="minorHAnsi" w:cstheme="minorHAnsi"/>
          <w:color w:val="auto"/>
        </w:rPr>
        <w:t xml:space="preserve">, it is not recommended </w:t>
      </w:r>
      <w:r w:rsidR="00B0123E" w:rsidRPr="00DE1147">
        <w:rPr>
          <w:rFonts w:asciiTheme="minorHAnsi" w:hAnsiTheme="minorHAnsi" w:cstheme="minorHAnsi"/>
          <w:color w:val="auto"/>
        </w:rPr>
        <w:t>to use this carbon source since it will produce lower amou</w:t>
      </w:r>
      <w:r w:rsidR="009B349B" w:rsidRPr="00DE1147">
        <w:rPr>
          <w:rFonts w:asciiTheme="minorHAnsi" w:hAnsiTheme="minorHAnsi" w:cstheme="minorHAnsi"/>
          <w:color w:val="auto"/>
        </w:rPr>
        <w:t>n</w:t>
      </w:r>
      <w:r w:rsidR="00B0123E" w:rsidRPr="00DE1147">
        <w:rPr>
          <w:rFonts w:asciiTheme="minorHAnsi" w:hAnsiTheme="minorHAnsi" w:cstheme="minorHAnsi"/>
          <w:color w:val="auto"/>
        </w:rPr>
        <w:t xml:space="preserve">ts of mitochondria. </w:t>
      </w:r>
      <w:r w:rsidR="00401431" w:rsidRPr="00DE1147">
        <w:rPr>
          <w:rFonts w:asciiTheme="minorHAnsi" w:hAnsiTheme="minorHAnsi" w:cstheme="minorHAnsi"/>
          <w:color w:val="auto"/>
        </w:rPr>
        <w:t xml:space="preserve">When working with </w:t>
      </w:r>
      <w:r w:rsidR="00B0123E" w:rsidRPr="00DE1147">
        <w:rPr>
          <w:rFonts w:asciiTheme="minorHAnsi" w:hAnsiTheme="minorHAnsi" w:cstheme="minorHAnsi"/>
          <w:color w:val="auto"/>
        </w:rPr>
        <w:t xml:space="preserve">strains that </w:t>
      </w:r>
      <w:r w:rsidR="00771E60" w:rsidRPr="00DE1147">
        <w:rPr>
          <w:rFonts w:asciiTheme="minorHAnsi" w:hAnsiTheme="minorHAnsi" w:cstheme="minorHAnsi"/>
          <w:color w:val="auto"/>
        </w:rPr>
        <w:t>can</w:t>
      </w:r>
      <w:r w:rsidR="00B0123E" w:rsidRPr="00DE1147">
        <w:rPr>
          <w:rFonts w:asciiTheme="minorHAnsi" w:hAnsiTheme="minorHAnsi" w:cstheme="minorHAnsi"/>
          <w:color w:val="auto"/>
        </w:rPr>
        <w:t xml:space="preserve"> respire, it is </w:t>
      </w:r>
      <w:r w:rsidR="00354D54" w:rsidRPr="00DE1147">
        <w:rPr>
          <w:rFonts w:asciiTheme="minorHAnsi" w:hAnsiTheme="minorHAnsi" w:cstheme="minorHAnsi"/>
          <w:color w:val="auto"/>
        </w:rPr>
        <w:t xml:space="preserve">also </w:t>
      </w:r>
      <w:r w:rsidR="00B0123E" w:rsidRPr="00DE1147">
        <w:rPr>
          <w:rFonts w:asciiTheme="minorHAnsi" w:hAnsiTheme="minorHAnsi" w:cstheme="minorHAnsi"/>
          <w:color w:val="auto"/>
        </w:rPr>
        <w:t xml:space="preserve">possible to use a carbon source </w:t>
      </w:r>
      <w:r w:rsidR="00C05096">
        <w:rPr>
          <w:rFonts w:asciiTheme="minorHAnsi" w:hAnsiTheme="minorHAnsi" w:cstheme="minorHAnsi"/>
          <w:color w:val="auto"/>
        </w:rPr>
        <w:t>that</w:t>
      </w:r>
      <w:r w:rsidR="00C05096" w:rsidRPr="00DE1147">
        <w:rPr>
          <w:rFonts w:asciiTheme="minorHAnsi" w:hAnsiTheme="minorHAnsi" w:cstheme="minorHAnsi"/>
          <w:color w:val="auto"/>
        </w:rPr>
        <w:t xml:space="preserve"> </w:t>
      </w:r>
      <w:r w:rsidR="00BB0910">
        <w:rPr>
          <w:rFonts w:asciiTheme="minorHAnsi" w:hAnsiTheme="minorHAnsi" w:cstheme="minorHAnsi"/>
          <w:color w:val="auto"/>
        </w:rPr>
        <w:t xml:space="preserve">helps </w:t>
      </w:r>
      <w:r w:rsidR="00B0123E" w:rsidRPr="00DE1147">
        <w:rPr>
          <w:rFonts w:asciiTheme="minorHAnsi" w:hAnsiTheme="minorHAnsi" w:cstheme="minorHAnsi"/>
          <w:color w:val="auto"/>
        </w:rPr>
        <w:t>cells to respire such as glycerol and ethanol. In this case,</w:t>
      </w:r>
      <w:r w:rsidR="009B349B" w:rsidRPr="00DE1147">
        <w:rPr>
          <w:rFonts w:asciiTheme="minorHAnsi" w:hAnsiTheme="minorHAnsi" w:cstheme="minorHAnsi"/>
          <w:color w:val="auto"/>
        </w:rPr>
        <w:t xml:space="preserve"> a </w:t>
      </w:r>
      <w:r w:rsidR="00BB0910">
        <w:rPr>
          <w:rFonts w:asciiTheme="minorHAnsi" w:hAnsiTheme="minorHAnsi" w:cstheme="minorHAnsi"/>
          <w:color w:val="auto"/>
        </w:rPr>
        <w:t>higher</w:t>
      </w:r>
      <w:r w:rsidR="00650BE6" w:rsidRPr="00DE1147">
        <w:rPr>
          <w:rFonts w:asciiTheme="minorHAnsi" w:hAnsiTheme="minorHAnsi" w:cstheme="minorHAnsi"/>
          <w:color w:val="auto"/>
        </w:rPr>
        <w:t xml:space="preserve"> </w:t>
      </w:r>
      <w:r w:rsidR="009B349B" w:rsidRPr="00DE1147">
        <w:rPr>
          <w:rFonts w:asciiTheme="minorHAnsi" w:hAnsiTheme="minorHAnsi" w:cstheme="minorHAnsi"/>
          <w:color w:val="auto"/>
        </w:rPr>
        <w:t xml:space="preserve">yield of mitochondria will be </w:t>
      </w:r>
      <w:r w:rsidR="00650BE6">
        <w:rPr>
          <w:rFonts w:asciiTheme="minorHAnsi" w:hAnsiTheme="minorHAnsi" w:cstheme="minorHAnsi"/>
          <w:color w:val="auto"/>
        </w:rPr>
        <w:t>obtained</w:t>
      </w:r>
      <w:r w:rsidR="009B349B" w:rsidRPr="00DE1147">
        <w:rPr>
          <w:rFonts w:asciiTheme="minorHAnsi" w:hAnsiTheme="minorHAnsi" w:cstheme="minorHAnsi"/>
          <w:color w:val="auto"/>
        </w:rPr>
        <w:t>.</w:t>
      </w:r>
    </w:p>
    <w:p w14:paraId="1912958C" w14:textId="77777777" w:rsidR="00A902B3" w:rsidRPr="00DE1147" w:rsidRDefault="00A902B3" w:rsidP="00AD1417">
      <w:pPr>
        <w:rPr>
          <w:rFonts w:asciiTheme="minorHAnsi" w:hAnsiTheme="minorHAnsi" w:cstheme="minorHAnsi"/>
          <w:color w:val="auto"/>
        </w:rPr>
      </w:pPr>
    </w:p>
    <w:p w14:paraId="0C10B0E5" w14:textId="7496137C" w:rsidR="001A03B5" w:rsidRPr="00DE1147" w:rsidRDefault="003A6D47" w:rsidP="00AD1417">
      <w:pPr>
        <w:rPr>
          <w:rFonts w:asciiTheme="minorHAnsi" w:hAnsiTheme="minorHAnsi" w:cstheme="minorHAnsi"/>
          <w:color w:val="auto"/>
        </w:rPr>
      </w:pPr>
      <w:r w:rsidRPr="00DE1147">
        <w:rPr>
          <w:rFonts w:asciiTheme="minorHAnsi" w:hAnsiTheme="minorHAnsi" w:cstheme="minorHAnsi"/>
          <w:color w:val="auto"/>
          <w:highlight w:val="yellow"/>
        </w:rPr>
        <w:t>1.</w:t>
      </w:r>
      <w:r w:rsidR="00330618" w:rsidRPr="00DE1147">
        <w:rPr>
          <w:rFonts w:asciiTheme="minorHAnsi" w:hAnsiTheme="minorHAnsi" w:cstheme="minorHAnsi"/>
          <w:color w:val="auto"/>
          <w:highlight w:val="yellow"/>
        </w:rPr>
        <w:t>3</w:t>
      </w:r>
      <w:r w:rsidR="001F1522" w:rsidRPr="00DE1147">
        <w:rPr>
          <w:rFonts w:asciiTheme="minorHAnsi" w:hAnsiTheme="minorHAnsi" w:cstheme="minorHAnsi"/>
          <w:color w:val="auto"/>
          <w:highlight w:val="yellow"/>
        </w:rPr>
        <w:t>.</w:t>
      </w:r>
      <w:r w:rsidR="00A12959" w:rsidRPr="00DE1147">
        <w:rPr>
          <w:color w:val="auto"/>
          <w:highlight w:val="yellow"/>
        </w:rPr>
        <w:t xml:space="preserve"> </w:t>
      </w:r>
      <w:r w:rsidR="00AB05EA" w:rsidRPr="00DE1147">
        <w:rPr>
          <w:rFonts w:asciiTheme="minorHAnsi" w:hAnsiTheme="minorHAnsi" w:cstheme="minorHAnsi"/>
          <w:color w:val="auto"/>
          <w:highlight w:val="yellow"/>
        </w:rPr>
        <w:t xml:space="preserve">Dilute the starter culture into </w:t>
      </w:r>
      <w:r w:rsidR="0061630A" w:rsidRPr="00DE1147">
        <w:rPr>
          <w:rFonts w:asciiTheme="minorHAnsi" w:hAnsiTheme="minorHAnsi" w:cstheme="minorHAnsi"/>
          <w:color w:val="auto"/>
          <w:highlight w:val="yellow"/>
        </w:rPr>
        <w:t xml:space="preserve">1 L </w:t>
      </w:r>
      <w:r w:rsidR="00A12959" w:rsidRPr="00DE1147">
        <w:rPr>
          <w:rFonts w:asciiTheme="minorHAnsi" w:hAnsiTheme="minorHAnsi" w:cstheme="minorHAnsi"/>
          <w:color w:val="auto"/>
          <w:highlight w:val="yellow"/>
        </w:rPr>
        <w:t xml:space="preserve">of </w:t>
      </w:r>
      <w:r w:rsidR="0061630A" w:rsidRPr="00DE1147">
        <w:rPr>
          <w:rFonts w:asciiTheme="minorHAnsi" w:hAnsiTheme="minorHAnsi" w:cstheme="minorHAnsi"/>
          <w:color w:val="auto"/>
          <w:highlight w:val="yellow"/>
        </w:rPr>
        <w:t xml:space="preserve">fresh </w:t>
      </w:r>
      <w:proofErr w:type="spellStart"/>
      <w:r w:rsidR="00A12959" w:rsidRPr="00DE1147">
        <w:rPr>
          <w:rFonts w:asciiTheme="minorHAnsi" w:hAnsiTheme="minorHAnsi" w:cstheme="minorHAnsi"/>
          <w:color w:val="auto"/>
          <w:highlight w:val="yellow"/>
        </w:rPr>
        <w:t>YP</w:t>
      </w:r>
      <w:r w:rsidR="0061630A" w:rsidRPr="00DE1147">
        <w:rPr>
          <w:rFonts w:asciiTheme="minorHAnsi" w:hAnsiTheme="minorHAnsi" w:cstheme="minorHAnsi"/>
          <w:color w:val="auto"/>
          <w:highlight w:val="yellow"/>
        </w:rPr>
        <w:t>Gal</w:t>
      </w:r>
      <w:proofErr w:type="spellEnd"/>
      <w:r w:rsidR="0061630A" w:rsidRPr="00DE1147">
        <w:rPr>
          <w:rFonts w:asciiTheme="minorHAnsi" w:hAnsiTheme="minorHAnsi" w:cstheme="minorHAnsi"/>
          <w:color w:val="auto"/>
          <w:highlight w:val="yellow"/>
        </w:rPr>
        <w:t xml:space="preserve"> medium</w:t>
      </w:r>
      <w:r w:rsidR="00A12959" w:rsidRPr="00DE1147">
        <w:rPr>
          <w:rFonts w:asciiTheme="minorHAnsi" w:hAnsiTheme="minorHAnsi" w:cstheme="minorHAnsi"/>
          <w:color w:val="auto"/>
          <w:highlight w:val="yellow"/>
        </w:rPr>
        <w:t xml:space="preserve"> </w:t>
      </w:r>
      <w:r w:rsidR="00AB05EA" w:rsidRPr="00DE1147">
        <w:rPr>
          <w:rFonts w:asciiTheme="minorHAnsi" w:hAnsiTheme="minorHAnsi" w:cstheme="minorHAnsi"/>
          <w:color w:val="auto"/>
          <w:highlight w:val="yellow"/>
        </w:rPr>
        <w:t>to an OD</w:t>
      </w:r>
      <w:r w:rsidR="00AB05EA" w:rsidRPr="00DE1147">
        <w:rPr>
          <w:rFonts w:asciiTheme="minorHAnsi" w:hAnsiTheme="minorHAnsi" w:cstheme="minorHAnsi"/>
          <w:color w:val="auto"/>
          <w:highlight w:val="yellow"/>
          <w:vertAlign w:val="subscript"/>
        </w:rPr>
        <w:t xml:space="preserve">600 </w:t>
      </w:r>
      <w:r w:rsidR="0096040A" w:rsidRPr="00DE1147">
        <w:rPr>
          <w:rFonts w:asciiTheme="minorHAnsi" w:hAnsiTheme="minorHAnsi" w:cstheme="minorHAnsi"/>
          <w:color w:val="auto"/>
          <w:highlight w:val="yellow"/>
        </w:rPr>
        <w:t>less than</w:t>
      </w:r>
      <w:r w:rsidR="00E0705C" w:rsidRPr="00DE1147">
        <w:rPr>
          <w:rFonts w:asciiTheme="minorHAnsi" w:hAnsiTheme="minorHAnsi" w:cstheme="minorHAnsi"/>
          <w:color w:val="auto"/>
          <w:highlight w:val="yellow"/>
        </w:rPr>
        <w:t xml:space="preserve"> 0.1</w:t>
      </w:r>
      <w:r w:rsidR="00AB05EA" w:rsidRPr="00DE1147">
        <w:rPr>
          <w:rFonts w:asciiTheme="minorHAnsi" w:hAnsiTheme="minorHAnsi" w:cstheme="minorHAnsi"/>
          <w:color w:val="auto"/>
          <w:highlight w:val="yellow"/>
        </w:rPr>
        <w:t>. C</w:t>
      </w:r>
      <w:r w:rsidR="00A12959" w:rsidRPr="00DE1147">
        <w:rPr>
          <w:rFonts w:asciiTheme="minorHAnsi" w:hAnsiTheme="minorHAnsi" w:cstheme="minorHAnsi"/>
          <w:color w:val="auto"/>
          <w:highlight w:val="yellow"/>
        </w:rPr>
        <w:t xml:space="preserve">ultivate </w:t>
      </w:r>
      <w:r w:rsidR="00C95CB5">
        <w:rPr>
          <w:rFonts w:asciiTheme="minorHAnsi" w:hAnsiTheme="minorHAnsi" w:cstheme="minorHAnsi"/>
          <w:color w:val="auto"/>
          <w:highlight w:val="yellow"/>
        </w:rPr>
        <w:t xml:space="preserve">the </w:t>
      </w:r>
      <w:r w:rsidR="00A12959" w:rsidRPr="00DE1147">
        <w:rPr>
          <w:rFonts w:asciiTheme="minorHAnsi" w:hAnsiTheme="minorHAnsi" w:cstheme="minorHAnsi"/>
          <w:color w:val="auto"/>
          <w:highlight w:val="yellow"/>
        </w:rPr>
        <w:t>cells at 30 °C with</w:t>
      </w:r>
      <w:r w:rsidR="0061630A" w:rsidRPr="00DE1147">
        <w:rPr>
          <w:rFonts w:asciiTheme="minorHAnsi" w:hAnsiTheme="minorHAnsi" w:cstheme="minorHAnsi"/>
          <w:color w:val="auto"/>
          <w:highlight w:val="yellow"/>
        </w:rPr>
        <w:t xml:space="preserve"> </w:t>
      </w:r>
      <w:r w:rsidR="0099617B" w:rsidRPr="00DE1147">
        <w:rPr>
          <w:rFonts w:asciiTheme="minorHAnsi" w:hAnsiTheme="minorHAnsi" w:cstheme="minorHAnsi"/>
          <w:color w:val="auto"/>
          <w:highlight w:val="yellow"/>
        </w:rPr>
        <w:t>v</w:t>
      </w:r>
      <w:r w:rsidR="0061630A" w:rsidRPr="00DE1147">
        <w:rPr>
          <w:rFonts w:asciiTheme="minorHAnsi" w:hAnsiTheme="minorHAnsi" w:cstheme="minorHAnsi"/>
          <w:color w:val="auto"/>
          <w:highlight w:val="yellow"/>
        </w:rPr>
        <w:t>igorous</w:t>
      </w:r>
      <w:r w:rsidR="00A12959" w:rsidRPr="00DE1147">
        <w:rPr>
          <w:rFonts w:asciiTheme="minorHAnsi" w:hAnsiTheme="minorHAnsi" w:cstheme="minorHAnsi"/>
          <w:color w:val="auto"/>
          <w:highlight w:val="yellow"/>
        </w:rPr>
        <w:t xml:space="preserve"> shaking until OD</w:t>
      </w:r>
      <w:r w:rsidR="00A12959" w:rsidRPr="00DE1147">
        <w:rPr>
          <w:rFonts w:asciiTheme="minorHAnsi" w:hAnsiTheme="minorHAnsi" w:cstheme="minorHAnsi"/>
          <w:color w:val="auto"/>
          <w:highlight w:val="yellow"/>
          <w:vertAlign w:val="subscript"/>
        </w:rPr>
        <w:t xml:space="preserve">600 </w:t>
      </w:r>
      <w:r w:rsidR="002C0333" w:rsidRPr="00DE1147">
        <w:rPr>
          <w:rFonts w:asciiTheme="minorHAnsi" w:hAnsiTheme="minorHAnsi" w:cstheme="minorHAnsi"/>
          <w:color w:val="auto"/>
          <w:highlight w:val="yellow"/>
        </w:rPr>
        <w:t>reaches 1</w:t>
      </w:r>
      <w:r w:rsidR="00C95CB5">
        <w:rPr>
          <w:rFonts w:asciiTheme="minorHAnsi" w:hAnsiTheme="minorHAnsi" w:cstheme="minorHAnsi"/>
          <w:color w:val="auto"/>
          <w:highlight w:val="yellow"/>
        </w:rPr>
        <w:t>–</w:t>
      </w:r>
      <w:r w:rsidR="002C0333" w:rsidRPr="00DE1147">
        <w:rPr>
          <w:rFonts w:asciiTheme="minorHAnsi" w:hAnsiTheme="minorHAnsi" w:cstheme="minorHAnsi"/>
          <w:color w:val="auto"/>
          <w:highlight w:val="yellow"/>
        </w:rPr>
        <w:t>1.5</w:t>
      </w:r>
      <w:r w:rsidR="0061630A" w:rsidRPr="00DE1147">
        <w:rPr>
          <w:rFonts w:asciiTheme="minorHAnsi" w:hAnsiTheme="minorHAnsi" w:cstheme="minorHAnsi"/>
          <w:color w:val="auto"/>
          <w:highlight w:val="yellow"/>
        </w:rPr>
        <w:t>.</w:t>
      </w:r>
    </w:p>
    <w:p w14:paraId="48AFBF1C" w14:textId="77777777" w:rsidR="001A03B5" w:rsidRPr="00DE1147" w:rsidRDefault="001A03B5" w:rsidP="00AD1417">
      <w:pPr>
        <w:rPr>
          <w:rFonts w:asciiTheme="minorHAnsi" w:hAnsiTheme="minorHAnsi" w:cstheme="minorHAnsi"/>
          <w:color w:val="auto"/>
        </w:rPr>
      </w:pPr>
    </w:p>
    <w:p w14:paraId="2BBF4E81" w14:textId="3C766C4A" w:rsidR="00E413DC" w:rsidRPr="00DE1147" w:rsidRDefault="0096040A" w:rsidP="00AD1417">
      <w:pPr>
        <w:rPr>
          <w:rFonts w:asciiTheme="minorHAnsi" w:hAnsiTheme="minorHAnsi" w:cstheme="minorHAnsi"/>
          <w:color w:val="auto"/>
        </w:rPr>
      </w:pPr>
      <w:r w:rsidRPr="00DE1147">
        <w:rPr>
          <w:rFonts w:asciiTheme="minorHAnsi" w:hAnsiTheme="minorHAnsi" w:cstheme="minorHAnsi"/>
          <w:color w:val="auto"/>
        </w:rPr>
        <w:t>N</w:t>
      </w:r>
      <w:r w:rsidR="00771E60">
        <w:rPr>
          <w:rFonts w:asciiTheme="minorHAnsi" w:hAnsiTheme="minorHAnsi" w:cstheme="minorHAnsi"/>
          <w:color w:val="auto"/>
        </w:rPr>
        <w:t>OTE</w:t>
      </w:r>
      <w:r w:rsidRPr="00DE1147">
        <w:rPr>
          <w:rFonts w:asciiTheme="minorHAnsi" w:hAnsiTheme="minorHAnsi" w:cstheme="minorHAnsi"/>
          <w:color w:val="auto"/>
        </w:rPr>
        <w:t xml:space="preserve">: </w:t>
      </w:r>
      <w:r w:rsidR="00771E60">
        <w:rPr>
          <w:rFonts w:asciiTheme="minorHAnsi" w:hAnsiTheme="minorHAnsi" w:cstheme="minorHAnsi"/>
          <w:color w:val="auto"/>
        </w:rPr>
        <w:t>D</w:t>
      </w:r>
      <w:r w:rsidR="00E0705C" w:rsidRPr="00DE1147">
        <w:rPr>
          <w:rFonts w:asciiTheme="minorHAnsi" w:hAnsiTheme="minorHAnsi" w:cstheme="minorHAnsi"/>
          <w:color w:val="auto"/>
        </w:rPr>
        <w:t>etermine the growth rate (doubling time) for each yeast strain before perform</w:t>
      </w:r>
      <w:r w:rsidR="0099617B" w:rsidRPr="00DE1147">
        <w:rPr>
          <w:rFonts w:asciiTheme="minorHAnsi" w:hAnsiTheme="minorHAnsi" w:cstheme="minorHAnsi"/>
          <w:color w:val="auto"/>
        </w:rPr>
        <w:t>ing</w:t>
      </w:r>
      <w:r w:rsidR="00E0705C" w:rsidRPr="00DE1147">
        <w:rPr>
          <w:rFonts w:asciiTheme="minorHAnsi" w:hAnsiTheme="minorHAnsi" w:cstheme="minorHAnsi"/>
          <w:color w:val="auto"/>
        </w:rPr>
        <w:t xml:space="preserve"> the experiment. </w:t>
      </w:r>
      <w:r w:rsidR="00AF22CB" w:rsidRPr="00DE1147">
        <w:rPr>
          <w:rFonts w:asciiTheme="minorHAnsi" w:hAnsiTheme="minorHAnsi" w:cstheme="minorHAnsi"/>
          <w:color w:val="auto"/>
        </w:rPr>
        <w:t>This will provide an accurate estimat</w:t>
      </w:r>
      <w:r w:rsidR="00771E60">
        <w:rPr>
          <w:rFonts w:asciiTheme="minorHAnsi" w:hAnsiTheme="minorHAnsi" w:cstheme="minorHAnsi"/>
          <w:color w:val="auto"/>
        </w:rPr>
        <w:t>e</w:t>
      </w:r>
      <w:r w:rsidR="00AF22CB" w:rsidRPr="00DE1147">
        <w:rPr>
          <w:rFonts w:asciiTheme="minorHAnsi" w:hAnsiTheme="minorHAnsi" w:cstheme="minorHAnsi"/>
          <w:color w:val="auto"/>
        </w:rPr>
        <w:t xml:space="preserve"> of the time of </w:t>
      </w:r>
      <w:r w:rsidR="00D74407" w:rsidRPr="00DE1147">
        <w:rPr>
          <w:rFonts w:asciiTheme="minorHAnsi" w:hAnsiTheme="minorHAnsi" w:cstheme="minorHAnsi"/>
          <w:color w:val="auto"/>
        </w:rPr>
        <w:t>incubation required</w:t>
      </w:r>
      <w:r w:rsidRPr="00DE1147">
        <w:rPr>
          <w:rFonts w:asciiTheme="minorHAnsi" w:hAnsiTheme="minorHAnsi" w:cstheme="minorHAnsi"/>
          <w:color w:val="auto"/>
        </w:rPr>
        <w:t xml:space="preserve"> </w:t>
      </w:r>
      <w:r w:rsidR="00771E60">
        <w:rPr>
          <w:rFonts w:asciiTheme="minorHAnsi" w:hAnsiTheme="minorHAnsi" w:cstheme="minorHAnsi"/>
          <w:color w:val="auto"/>
        </w:rPr>
        <w:t>f</w:t>
      </w:r>
      <w:r w:rsidRPr="00DE1147">
        <w:rPr>
          <w:rFonts w:asciiTheme="minorHAnsi" w:hAnsiTheme="minorHAnsi" w:cstheme="minorHAnsi"/>
          <w:color w:val="auto"/>
        </w:rPr>
        <w:t>o</w:t>
      </w:r>
      <w:r w:rsidR="00771E60">
        <w:rPr>
          <w:rFonts w:asciiTheme="minorHAnsi" w:hAnsiTheme="minorHAnsi" w:cstheme="minorHAnsi"/>
          <w:color w:val="auto"/>
        </w:rPr>
        <w:t>r</w:t>
      </w:r>
      <w:r w:rsidRPr="00DE1147">
        <w:rPr>
          <w:rFonts w:asciiTheme="minorHAnsi" w:hAnsiTheme="minorHAnsi" w:cstheme="minorHAnsi"/>
          <w:color w:val="auto"/>
        </w:rPr>
        <w:t xml:space="preserve"> </w:t>
      </w:r>
      <w:r w:rsidR="006F232A" w:rsidRPr="00DE1147">
        <w:rPr>
          <w:rFonts w:asciiTheme="minorHAnsi" w:hAnsiTheme="minorHAnsi" w:cstheme="minorHAnsi"/>
          <w:color w:val="auto"/>
        </w:rPr>
        <w:t xml:space="preserve">the culture </w:t>
      </w:r>
      <w:r w:rsidR="00771E60">
        <w:rPr>
          <w:rFonts w:asciiTheme="minorHAnsi" w:hAnsiTheme="minorHAnsi" w:cstheme="minorHAnsi"/>
          <w:color w:val="auto"/>
        </w:rPr>
        <w:t xml:space="preserve">to </w:t>
      </w:r>
      <w:r w:rsidR="00182D89" w:rsidRPr="00DE1147">
        <w:rPr>
          <w:rFonts w:asciiTheme="minorHAnsi" w:hAnsiTheme="minorHAnsi" w:cstheme="minorHAnsi"/>
          <w:color w:val="auto"/>
        </w:rPr>
        <w:t>reach a</w:t>
      </w:r>
      <w:r w:rsidR="00C95CB5">
        <w:rPr>
          <w:rFonts w:asciiTheme="minorHAnsi" w:hAnsiTheme="minorHAnsi" w:cstheme="minorHAnsi"/>
          <w:color w:val="auto"/>
        </w:rPr>
        <w:t>n</w:t>
      </w:r>
      <w:r w:rsidR="00182D89" w:rsidRPr="00DE1147">
        <w:rPr>
          <w:rFonts w:asciiTheme="minorHAnsi" w:hAnsiTheme="minorHAnsi" w:cstheme="minorHAnsi"/>
          <w:color w:val="auto"/>
        </w:rPr>
        <w:t xml:space="preserve"> OD</w:t>
      </w:r>
      <w:r w:rsidR="00182D89" w:rsidRPr="00DE1147">
        <w:rPr>
          <w:rFonts w:asciiTheme="minorHAnsi" w:hAnsiTheme="minorHAnsi" w:cstheme="minorHAnsi"/>
          <w:color w:val="auto"/>
          <w:vertAlign w:val="subscript"/>
        </w:rPr>
        <w:t>600</w:t>
      </w:r>
      <w:r w:rsidR="00182D89" w:rsidRPr="00DE1147">
        <w:rPr>
          <w:rFonts w:asciiTheme="minorHAnsi" w:hAnsiTheme="minorHAnsi" w:cstheme="minorHAnsi"/>
          <w:color w:val="auto"/>
        </w:rPr>
        <w:t xml:space="preserve"> </w:t>
      </w:r>
      <w:r w:rsidR="002C0333" w:rsidRPr="00DE1147">
        <w:rPr>
          <w:rFonts w:asciiTheme="minorHAnsi" w:hAnsiTheme="minorHAnsi" w:cstheme="minorHAnsi"/>
          <w:color w:val="auto"/>
        </w:rPr>
        <w:t>of 1</w:t>
      </w:r>
      <w:r w:rsidR="00C95CB5">
        <w:rPr>
          <w:rFonts w:asciiTheme="minorHAnsi" w:hAnsiTheme="minorHAnsi" w:cstheme="minorHAnsi"/>
          <w:color w:val="auto"/>
        </w:rPr>
        <w:t>–</w:t>
      </w:r>
      <w:r w:rsidR="002C0333" w:rsidRPr="00DE1147">
        <w:rPr>
          <w:rFonts w:asciiTheme="minorHAnsi" w:hAnsiTheme="minorHAnsi" w:cstheme="minorHAnsi"/>
          <w:color w:val="auto"/>
        </w:rPr>
        <w:t>1.5</w:t>
      </w:r>
      <w:r w:rsidRPr="00DE1147">
        <w:rPr>
          <w:rFonts w:asciiTheme="minorHAnsi" w:hAnsiTheme="minorHAnsi" w:cstheme="minorHAnsi"/>
          <w:color w:val="auto"/>
        </w:rPr>
        <w:t>.</w:t>
      </w:r>
    </w:p>
    <w:p w14:paraId="0CEE2378" w14:textId="77777777" w:rsidR="0096040A" w:rsidRPr="00DE1147" w:rsidRDefault="0096040A" w:rsidP="00AD1417">
      <w:pPr>
        <w:rPr>
          <w:rFonts w:asciiTheme="minorHAnsi" w:hAnsiTheme="minorHAnsi" w:cstheme="minorHAnsi"/>
          <w:color w:val="auto"/>
        </w:rPr>
      </w:pPr>
    </w:p>
    <w:p w14:paraId="6EC290D7" w14:textId="3FACDCCB" w:rsidR="005254F7" w:rsidRPr="00DE1147" w:rsidRDefault="00D74407" w:rsidP="00AD1417">
      <w:pPr>
        <w:rPr>
          <w:rFonts w:asciiTheme="minorHAnsi" w:hAnsiTheme="minorHAnsi" w:cstheme="minorHAnsi"/>
          <w:b/>
          <w:color w:val="auto"/>
        </w:rPr>
      </w:pPr>
      <w:r w:rsidRPr="00DE1147">
        <w:rPr>
          <w:rFonts w:asciiTheme="minorHAnsi" w:hAnsiTheme="minorHAnsi" w:cstheme="minorHAnsi"/>
          <w:b/>
          <w:color w:val="auto"/>
          <w:highlight w:val="yellow"/>
        </w:rPr>
        <w:t>2</w:t>
      </w:r>
      <w:r w:rsidR="00035305" w:rsidRPr="00DE1147">
        <w:rPr>
          <w:rFonts w:asciiTheme="minorHAnsi" w:hAnsiTheme="minorHAnsi" w:cstheme="minorHAnsi"/>
          <w:b/>
          <w:color w:val="auto"/>
          <w:highlight w:val="yellow"/>
        </w:rPr>
        <w:t>. Isolation of highly purified</w:t>
      </w:r>
      <w:r w:rsidR="005254F7" w:rsidRPr="00DE1147">
        <w:rPr>
          <w:rFonts w:asciiTheme="minorHAnsi" w:hAnsiTheme="minorHAnsi" w:cstheme="minorHAnsi"/>
          <w:b/>
          <w:color w:val="auto"/>
          <w:highlight w:val="yellow"/>
        </w:rPr>
        <w:t xml:space="preserve"> mitochondria</w:t>
      </w:r>
    </w:p>
    <w:p w14:paraId="659F2C43" w14:textId="31FE3CD4" w:rsidR="00D74407" w:rsidRPr="00DE1147" w:rsidRDefault="00D74407" w:rsidP="00AD1417">
      <w:pPr>
        <w:rPr>
          <w:rFonts w:asciiTheme="minorHAnsi" w:hAnsiTheme="minorHAnsi" w:cstheme="minorHAnsi"/>
          <w:b/>
          <w:color w:val="auto"/>
        </w:rPr>
      </w:pPr>
    </w:p>
    <w:p w14:paraId="01705654" w14:textId="2625309F" w:rsidR="00D74407" w:rsidRPr="00DE1147" w:rsidRDefault="00C95CB5" w:rsidP="00AD1417">
      <w:pPr>
        <w:rPr>
          <w:rFonts w:asciiTheme="minorHAnsi" w:hAnsiTheme="minorHAnsi" w:cstheme="minorHAnsi"/>
          <w:color w:val="auto"/>
        </w:rPr>
      </w:pPr>
      <w:r w:rsidRPr="00DE1147">
        <w:rPr>
          <w:rFonts w:asciiTheme="minorHAnsi" w:hAnsiTheme="minorHAnsi" w:cstheme="minorHAnsi"/>
          <w:color w:val="auto"/>
          <w:highlight w:val="yellow"/>
        </w:rPr>
        <w:t>N</w:t>
      </w:r>
      <w:r>
        <w:rPr>
          <w:rFonts w:asciiTheme="minorHAnsi" w:hAnsiTheme="minorHAnsi" w:cstheme="minorHAnsi"/>
          <w:color w:val="auto"/>
          <w:highlight w:val="yellow"/>
        </w:rPr>
        <w:t>OTE</w:t>
      </w:r>
      <w:r w:rsidR="00D74407" w:rsidRPr="00DE1147">
        <w:rPr>
          <w:rFonts w:asciiTheme="minorHAnsi" w:hAnsiTheme="minorHAnsi" w:cstheme="minorHAnsi"/>
          <w:color w:val="auto"/>
          <w:highlight w:val="yellow"/>
        </w:rPr>
        <w:t xml:space="preserve">: This </w:t>
      </w:r>
      <w:r w:rsidR="001A03B5" w:rsidRPr="00DE1147">
        <w:rPr>
          <w:rFonts w:asciiTheme="minorHAnsi" w:hAnsiTheme="minorHAnsi" w:cstheme="minorHAnsi"/>
          <w:color w:val="auto"/>
          <w:highlight w:val="yellow"/>
        </w:rPr>
        <w:t>protocol</w:t>
      </w:r>
      <w:r w:rsidR="00D74407" w:rsidRPr="00DE1147">
        <w:rPr>
          <w:rFonts w:asciiTheme="minorHAnsi" w:hAnsiTheme="minorHAnsi" w:cstheme="minorHAnsi"/>
          <w:color w:val="auto"/>
          <w:highlight w:val="yellow"/>
        </w:rPr>
        <w:t xml:space="preserve"> is adapted from</w:t>
      </w:r>
      <w:r w:rsidR="00051357" w:rsidRPr="00DE1147">
        <w:rPr>
          <w:rFonts w:asciiTheme="minorHAnsi" w:hAnsiTheme="minorHAnsi" w:cstheme="minorHAnsi"/>
          <w:color w:val="auto"/>
          <w:highlight w:val="yellow"/>
        </w:rPr>
        <w:fldChar w:fldCharType="begin" w:fldLock="1"/>
      </w:r>
      <w:r w:rsidR="007B5FDB" w:rsidRPr="00DE1147">
        <w:rPr>
          <w:rFonts w:asciiTheme="minorHAnsi" w:hAnsiTheme="minorHAnsi" w:cstheme="minorHAnsi"/>
          <w:color w:val="auto"/>
          <w:highlight w:val="yellow"/>
        </w:rPr>
        <w:instrText>ADDIN CSL_CITATION {"citationItems":[{"id":"ITEM-1","itemData":{"DOI":"10.3791/1417","ISSN":"1940-087X","PMID":"19704406","abstract":"Mitochondria are the main site of ATP production during aerobic metabolism in eukaryotic non-photosynthetic cells. These complex organelles also play essential roles in apoptotic cell death, cell survival, mammalian development, neuronal development and function, intracellular signalling, and longevity regulation. Our understanding of these complex biological processes controlled by mitochondria relies on robust methods for assessing their morphology, their protein and lipid composition, the integrity of their DNA, and their numerous vital functions. The budding yeast Saccharomyces cerevisiae, a genetically and biochemically manipulable unicellular eukaryote with annotated genome and well-defined proteome, is a valuable model for studying the molecular and cellular mechanisms underlying essential biological functions of mitochondria. For these types of studies, it is crucial to have highly pure mitochondria. Here we present a detailed description of a rapid and effective method for purification of yeast mitochondria. This method enables the isolation of highly pure mitochondria that are essentially free of contamination by other organelles and retain their structural and functional integrity after their purification. Mitochondria purified by this method are suitable for cell-free reconstitution of essential mitochondrial processes and can be used for the analysis of mitochondrial structure and functions, mitochondrial proteome and lipidome, and mitochondrial DNA.","author":[{"dropping-particle":"","family":"Gregg","given":"Christopher","non-dropping-particle":"","parse-names":false,"suffix":""},{"dropping-particle":"","family":"Kyryakov","given":"Pavlo","non-dropping-particle":"","parse-names":false,"suffix":""},{"dropping-particle":"","family":"Titorenko","given":"Vladimir I.","non-dropping-particle":"","parse-names":false,"suffix":""}],"container-title":"Journal of visualized experiments : JoVE","id":"ITEM-1","issue":"30","issued":{"date-parts":[["2009","8","24"]]},"page":"15-16","title":"Purification of mitochondria from yeast cells.","type":"article-journal"},"uris":["http://www.mendeley.com/documents/?uuid=04db1037-765d-44be-a431-07f5790900ed"]}],"mendeley":{"formattedCitation":"&lt;sup&gt;17&lt;/sup&gt;","plainTextFormattedCitation":"17","previouslyFormattedCitation":"&lt;sup&gt;17&lt;/sup&gt;"},"properties":{"noteIndex":0},"schema":"https://github.com/citation-style-language/schema/raw/master/csl-citation.json"}</w:instrText>
      </w:r>
      <w:r w:rsidR="00051357" w:rsidRPr="00DE1147">
        <w:rPr>
          <w:rFonts w:asciiTheme="minorHAnsi" w:hAnsiTheme="minorHAnsi" w:cstheme="minorHAnsi"/>
          <w:color w:val="auto"/>
          <w:highlight w:val="yellow"/>
        </w:rPr>
        <w:fldChar w:fldCharType="separate"/>
      </w:r>
      <w:r w:rsidR="00051357" w:rsidRPr="00DE1147">
        <w:rPr>
          <w:rFonts w:asciiTheme="minorHAnsi" w:hAnsiTheme="minorHAnsi" w:cstheme="minorHAnsi"/>
          <w:noProof/>
          <w:color w:val="auto"/>
          <w:highlight w:val="yellow"/>
          <w:vertAlign w:val="superscript"/>
        </w:rPr>
        <w:t>17</w:t>
      </w:r>
      <w:r w:rsidR="00051357" w:rsidRPr="00DE1147">
        <w:rPr>
          <w:rFonts w:asciiTheme="minorHAnsi" w:hAnsiTheme="minorHAnsi" w:cstheme="minorHAnsi"/>
          <w:color w:val="auto"/>
          <w:highlight w:val="yellow"/>
        </w:rPr>
        <w:fldChar w:fldCharType="end"/>
      </w:r>
      <w:r w:rsidR="004229C8" w:rsidRPr="00DE1147">
        <w:rPr>
          <w:rFonts w:asciiTheme="minorHAnsi" w:hAnsiTheme="minorHAnsi" w:cstheme="minorHAnsi"/>
          <w:color w:val="auto"/>
          <w:highlight w:val="yellow"/>
        </w:rPr>
        <w:t>,</w:t>
      </w:r>
      <w:r w:rsidR="00080383" w:rsidRPr="00DE1147">
        <w:rPr>
          <w:rFonts w:asciiTheme="minorHAnsi" w:hAnsiTheme="minorHAnsi" w:cstheme="minorHAnsi"/>
          <w:color w:val="auto"/>
          <w:highlight w:val="yellow"/>
        </w:rPr>
        <w:t xml:space="preserve"> with minor modifications.</w:t>
      </w:r>
    </w:p>
    <w:p w14:paraId="2EBDDF66" w14:textId="77777777" w:rsidR="00D74407" w:rsidRPr="00DE1147" w:rsidRDefault="00D74407" w:rsidP="00AD1417">
      <w:pPr>
        <w:rPr>
          <w:color w:val="auto"/>
        </w:rPr>
      </w:pPr>
    </w:p>
    <w:p w14:paraId="60338364" w14:textId="0C25CC2E" w:rsidR="00080383" w:rsidRPr="00DE1147" w:rsidRDefault="003A6D47" w:rsidP="00AD1417">
      <w:pPr>
        <w:rPr>
          <w:color w:val="auto"/>
        </w:rPr>
      </w:pPr>
      <w:r w:rsidRPr="00DE1147">
        <w:rPr>
          <w:color w:val="auto"/>
        </w:rPr>
        <w:t>2.</w:t>
      </w:r>
      <w:r w:rsidR="00080383" w:rsidRPr="00DE1147">
        <w:rPr>
          <w:color w:val="auto"/>
        </w:rPr>
        <w:t xml:space="preserve">1. </w:t>
      </w:r>
      <w:r w:rsidR="00D74407" w:rsidRPr="00DE1147">
        <w:rPr>
          <w:color w:val="auto"/>
        </w:rPr>
        <w:t>Harvest the cells by centrifugation at 3</w:t>
      </w:r>
      <w:r w:rsidR="00771E60">
        <w:rPr>
          <w:color w:val="auto"/>
        </w:rPr>
        <w:t>,</w:t>
      </w:r>
      <w:r w:rsidR="00D74407" w:rsidRPr="00DE1147">
        <w:rPr>
          <w:color w:val="auto"/>
        </w:rPr>
        <w:t xml:space="preserve">000 x </w:t>
      </w:r>
      <w:r w:rsidR="00D74407" w:rsidRPr="00771E60">
        <w:rPr>
          <w:i/>
          <w:iCs/>
          <w:color w:val="auto"/>
        </w:rPr>
        <w:t>g</w:t>
      </w:r>
      <w:r w:rsidR="00D74407" w:rsidRPr="00DE1147">
        <w:rPr>
          <w:color w:val="auto"/>
        </w:rPr>
        <w:t xml:space="preserve"> for 5 min at room temperature.</w:t>
      </w:r>
    </w:p>
    <w:p w14:paraId="19AEF964" w14:textId="77777777" w:rsidR="007E5990" w:rsidRPr="00DE1147" w:rsidRDefault="007E5990" w:rsidP="00AD1417">
      <w:pPr>
        <w:rPr>
          <w:color w:val="auto"/>
        </w:rPr>
      </w:pPr>
    </w:p>
    <w:p w14:paraId="4174473C" w14:textId="76BF7CA0" w:rsidR="000D2149" w:rsidRPr="00DE1147" w:rsidRDefault="003A6D47" w:rsidP="00AD1417">
      <w:pPr>
        <w:rPr>
          <w:color w:val="auto"/>
        </w:rPr>
      </w:pPr>
      <w:r w:rsidRPr="00DE1147">
        <w:rPr>
          <w:color w:val="auto"/>
        </w:rPr>
        <w:t>2.</w:t>
      </w:r>
      <w:r w:rsidR="00080383" w:rsidRPr="00DE1147">
        <w:rPr>
          <w:color w:val="auto"/>
        </w:rPr>
        <w:t xml:space="preserve">2. </w:t>
      </w:r>
      <w:r w:rsidR="00E669B5" w:rsidRPr="00DE1147">
        <w:rPr>
          <w:color w:val="auto"/>
        </w:rPr>
        <w:t>Wash the cells with distilled water and collect them by centrifugation at 3</w:t>
      </w:r>
      <w:r w:rsidR="00771E60">
        <w:rPr>
          <w:color w:val="auto"/>
        </w:rPr>
        <w:t>,</w:t>
      </w:r>
      <w:r w:rsidR="00E669B5" w:rsidRPr="00DE1147">
        <w:rPr>
          <w:color w:val="auto"/>
        </w:rPr>
        <w:t xml:space="preserve">000 x </w:t>
      </w:r>
      <w:r w:rsidR="000D2149" w:rsidRPr="00771E60">
        <w:rPr>
          <w:i/>
          <w:iCs/>
          <w:color w:val="auto"/>
        </w:rPr>
        <w:t>g</w:t>
      </w:r>
      <w:r w:rsidR="000D2149" w:rsidRPr="00DE1147">
        <w:rPr>
          <w:color w:val="auto"/>
        </w:rPr>
        <w:t xml:space="preserve"> for 5 min at room temperature.</w:t>
      </w:r>
    </w:p>
    <w:p w14:paraId="4C3648D5" w14:textId="51006B27" w:rsidR="000D2149" w:rsidRPr="00DE1147" w:rsidRDefault="000D2149" w:rsidP="00AD1417">
      <w:pPr>
        <w:rPr>
          <w:color w:val="auto"/>
        </w:rPr>
      </w:pPr>
    </w:p>
    <w:p w14:paraId="46AE40DF" w14:textId="2BADE7D7" w:rsidR="000D2149" w:rsidRPr="00DE1147" w:rsidRDefault="00A92531" w:rsidP="00AD1417">
      <w:pPr>
        <w:rPr>
          <w:color w:val="auto"/>
        </w:rPr>
      </w:pPr>
      <w:r w:rsidRPr="00DE1147">
        <w:rPr>
          <w:color w:val="auto"/>
        </w:rPr>
        <w:lastRenderedPageBreak/>
        <w:t>2.</w:t>
      </w:r>
      <w:r w:rsidR="00E669B5" w:rsidRPr="00DE1147">
        <w:rPr>
          <w:color w:val="auto"/>
        </w:rPr>
        <w:t>3. Determine the wet weight of the cells.</w:t>
      </w:r>
    </w:p>
    <w:p w14:paraId="68A72953" w14:textId="77777777" w:rsidR="00A930C7" w:rsidRPr="00DE1147" w:rsidRDefault="00A930C7" w:rsidP="00AD1417">
      <w:pPr>
        <w:rPr>
          <w:color w:val="auto"/>
        </w:rPr>
      </w:pPr>
    </w:p>
    <w:p w14:paraId="2B957721" w14:textId="7BC70027" w:rsidR="00BC1229" w:rsidRPr="00DE1147" w:rsidRDefault="00BC1229" w:rsidP="00AD1417">
      <w:pPr>
        <w:rPr>
          <w:color w:val="auto"/>
        </w:rPr>
      </w:pPr>
      <w:r w:rsidRPr="00DE1147">
        <w:rPr>
          <w:color w:val="auto"/>
        </w:rPr>
        <w:t>N</w:t>
      </w:r>
      <w:r w:rsidR="00771E60">
        <w:rPr>
          <w:color w:val="auto"/>
        </w:rPr>
        <w:t>OTE</w:t>
      </w:r>
      <w:r w:rsidRPr="00DE1147">
        <w:rPr>
          <w:color w:val="auto"/>
        </w:rPr>
        <w:t xml:space="preserve">: </w:t>
      </w:r>
      <w:r w:rsidR="005D3185" w:rsidRPr="00DE1147">
        <w:rPr>
          <w:color w:val="auto"/>
        </w:rPr>
        <w:t>The easiest way to mea</w:t>
      </w:r>
      <w:r w:rsidR="00B1486C" w:rsidRPr="00DE1147">
        <w:rPr>
          <w:color w:val="auto"/>
        </w:rPr>
        <w:t>s</w:t>
      </w:r>
      <w:r w:rsidR="005D3185" w:rsidRPr="00DE1147">
        <w:rPr>
          <w:color w:val="auto"/>
        </w:rPr>
        <w:t xml:space="preserve">ure the weight of the cell pellet from step 2.2 is </w:t>
      </w:r>
      <w:r w:rsidR="00B1486C" w:rsidRPr="00DE1147">
        <w:rPr>
          <w:color w:val="auto"/>
        </w:rPr>
        <w:t xml:space="preserve">to </w:t>
      </w:r>
      <w:r w:rsidR="005D3185" w:rsidRPr="00DE1147">
        <w:rPr>
          <w:color w:val="auto"/>
        </w:rPr>
        <w:t xml:space="preserve">determine the weight of the </w:t>
      </w:r>
      <w:r w:rsidR="00B1486C" w:rsidRPr="00DE1147">
        <w:rPr>
          <w:color w:val="auto"/>
        </w:rPr>
        <w:t xml:space="preserve">empty </w:t>
      </w:r>
      <w:r w:rsidR="005D3185" w:rsidRPr="00DE1147">
        <w:rPr>
          <w:color w:val="auto"/>
        </w:rPr>
        <w:t xml:space="preserve">centrifuge tube </w:t>
      </w:r>
      <w:r w:rsidR="00B1486C" w:rsidRPr="00DE1147">
        <w:rPr>
          <w:color w:val="auto"/>
        </w:rPr>
        <w:t xml:space="preserve">just before </w:t>
      </w:r>
      <w:r w:rsidR="00771E60">
        <w:rPr>
          <w:color w:val="auto"/>
        </w:rPr>
        <w:t xml:space="preserve">the </w:t>
      </w:r>
      <w:r w:rsidR="00B1486C" w:rsidRPr="00DE1147">
        <w:rPr>
          <w:color w:val="auto"/>
        </w:rPr>
        <w:t>collect</w:t>
      </w:r>
      <w:r w:rsidR="00771E60">
        <w:rPr>
          <w:color w:val="auto"/>
        </w:rPr>
        <w:t>ion of</w:t>
      </w:r>
      <w:r w:rsidR="00B1486C" w:rsidRPr="00DE1147">
        <w:rPr>
          <w:color w:val="auto"/>
        </w:rPr>
        <w:t xml:space="preserve"> the cells. After centrif</w:t>
      </w:r>
      <w:r w:rsidR="00771E60">
        <w:rPr>
          <w:color w:val="auto"/>
        </w:rPr>
        <w:t>u</w:t>
      </w:r>
      <w:r w:rsidR="00B1486C" w:rsidRPr="00DE1147">
        <w:rPr>
          <w:color w:val="auto"/>
        </w:rPr>
        <w:t>gation, discard the supernatant and measure the weight of the same tube with the cells. The weight of the cells is the dif</w:t>
      </w:r>
      <w:r w:rsidR="00771E60">
        <w:rPr>
          <w:color w:val="auto"/>
        </w:rPr>
        <w:t>fe</w:t>
      </w:r>
      <w:r w:rsidR="00B1486C" w:rsidRPr="00DE1147">
        <w:rPr>
          <w:color w:val="auto"/>
        </w:rPr>
        <w:t xml:space="preserve">rence between </w:t>
      </w:r>
      <w:r w:rsidR="00C95CB5">
        <w:rPr>
          <w:color w:val="auto"/>
        </w:rPr>
        <w:t xml:space="preserve">the </w:t>
      </w:r>
      <w:r w:rsidR="00B1486C" w:rsidRPr="00DE1147">
        <w:rPr>
          <w:color w:val="auto"/>
        </w:rPr>
        <w:t>two measurements.</w:t>
      </w:r>
    </w:p>
    <w:p w14:paraId="00CA1A0E" w14:textId="77777777" w:rsidR="007E5990" w:rsidRPr="00DE1147" w:rsidRDefault="007E5990" w:rsidP="00AD1417">
      <w:pPr>
        <w:rPr>
          <w:color w:val="auto"/>
        </w:rPr>
      </w:pPr>
    </w:p>
    <w:p w14:paraId="68D41B71" w14:textId="35C7294F" w:rsidR="003875A6" w:rsidRPr="00DE1147" w:rsidRDefault="00A92531" w:rsidP="00AD1417">
      <w:pPr>
        <w:rPr>
          <w:color w:val="auto"/>
        </w:rPr>
      </w:pPr>
      <w:r w:rsidRPr="00DE1147">
        <w:rPr>
          <w:color w:val="auto"/>
        </w:rPr>
        <w:t>2.</w:t>
      </w:r>
      <w:r w:rsidR="005E53D6" w:rsidRPr="00DE1147">
        <w:rPr>
          <w:color w:val="auto"/>
        </w:rPr>
        <w:t>4. Resuspend the cells in DTT buffer (2 mL per 1 g of cells) using a Pasteur pipet</w:t>
      </w:r>
      <w:r w:rsidR="00771E60">
        <w:rPr>
          <w:color w:val="auto"/>
        </w:rPr>
        <w:t>te</w:t>
      </w:r>
      <w:r w:rsidR="005E53D6" w:rsidRPr="00DE1147">
        <w:rPr>
          <w:color w:val="auto"/>
        </w:rPr>
        <w:t xml:space="preserve"> or </w:t>
      </w:r>
      <w:r w:rsidR="000416A4" w:rsidRPr="00DE1147">
        <w:rPr>
          <w:color w:val="auto"/>
        </w:rPr>
        <w:t>P5000 tip.</w:t>
      </w:r>
      <w:r w:rsidR="00CB6F8F" w:rsidRPr="00DE1147">
        <w:rPr>
          <w:color w:val="auto"/>
        </w:rPr>
        <w:t xml:space="preserve"> </w:t>
      </w:r>
      <w:r w:rsidR="00771E60">
        <w:rPr>
          <w:color w:val="auto"/>
        </w:rPr>
        <w:t>S</w:t>
      </w:r>
      <w:r w:rsidR="00AA1D43" w:rsidRPr="00DE1147">
        <w:rPr>
          <w:color w:val="auto"/>
        </w:rPr>
        <w:t>ee</w:t>
      </w:r>
      <w:r w:rsidR="00CB6F8F" w:rsidRPr="00DE1147">
        <w:rPr>
          <w:color w:val="auto"/>
        </w:rPr>
        <w:t xml:space="preserve"> </w:t>
      </w:r>
      <w:r w:rsidR="00771E60" w:rsidRPr="00771E60">
        <w:rPr>
          <w:b/>
          <w:bCs/>
          <w:color w:val="auto"/>
        </w:rPr>
        <w:t>T</w:t>
      </w:r>
      <w:r w:rsidR="00CB6F8F" w:rsidRPr="00771E60">
        <w:rPr>
          <w:b/>
          <w:bCs/>
          <w:color w:val="auto"/>
        </w:rPr>
        <w:t>able 1</w:t>
      </w:r>
      <w:r w:rsidR="00CB6F8F" w:rsidRPr="00DE1147">
        <w:rPr>
          <w:color w:val="auto"/>
        </w:rPr>
        <w:t xml:space="preserve"> for DDT buffer composition.</w:t>
      </w:r>
    </w:p>
    <w:p w14:paraId="76F7B171" w14:textId="77777777" w:rsidR="007E5990" w:rsidRPr="00DE1147" w:rsidRDefault="007E5990" w:rsidP="00AD1417">
      <w:pPr>
        <w:rPr>
          <w:color w:val="auto"/>
        </w:rPr>
      </w:pPr>
    </w:p>
    <w:p w14:paraId="259D936F" w14:textId="6D0B20BC" w:rsidR="003875A6" w:rsidRPr="00DE1147" w:rsidRDefault="00A92531" w:rsidP="00AD1417">
      <w:pPr>
        <w:rPr>
          <w:color w:val="auto"/>
        </w:rPr>
      </w:pPr>
      <w:r w:rsidRPr="00DE1147">
        <w:rPr>
          <w:color w:val="auto"/>
        </w:rPr>
        <w:t>2.</w:t>
      </w:r>
      <w:r w:rsidR="000416A4" w:rsidRPr="00DE1147">
        <w:rPr>
          <w:color w:val="auto"/>
        </w:rPr>
        <w:t>5. Incubate the cells at 30</w:t>
      </w:r>
      <w:r w:rsidR="00771E60">
        <w:rPr>
          <w:color w:val="auto"/>
        </w:rPr>
        <w:t xml:space="preserve"> </w:t>
      </w:r>
      <w:r w:rsidR="000416A4" w:rsidRPr="00DE1147">
        <w:rPr>
          <w:color w:val="auto"/>
        </w:rPr>
        <w:t xml:space="preserve">°C for 20 min with gentle shaking </w:t>
      </w:r>
      <w:r w:rsidR="00A11025" w:rsidRPr="00DE1147">
        <w:rPr>
          <w:color w:val="auto"/>
        </w:rPr>
        <w:t>(</w:t>
      </w:r>
      <w:r w:rsidR="00771E60">
        <w:rPr>
          <w:color w:val="auto"/>
        </w:rPr>
        <w:t>~</w:t>
      </w:r>
      <w:r w:rsidR="00A11025" w:rsidRPr="00DE1147">
        <w:rPr>
          <w:color w:val="auto"/>
        </w:rPr>
        <w:t>7</w:t>
      </w:r>
      <w:r w:rsidR="000416A4" w:rsidRPr="00DE1147">
        <w:rPr>
          <w:color w:val="auto"/>
        </w:rPr>
        <w:t>0 rpm).</w:t>
      </w:r>
    </w:p>
    <w:p w14:paraId="3C18387F" w14:textId="77777777" w:rsidR="007E5990" w:rsidRPr="00DE1147" w:rsidRDefault="007E5990" w:rsidP="00AD1417">
      <w:pPr>
        <w:rPr>
          <w:color w:val="auto"/>
        </w:rPr>
      </w:pPr>
    </w:p>
    <w:p w14:paraId="7753CD21" w14:textId="7C9B9FB6" w:rsidR="000416A4" w:rsidRPr="00DE1147" w:rsidRDefault="00A92531" w:rsidP="00AD1417">
      <w:pPr>
        <w:rPr>
          <w:color w:val="auto"/>
        </w:rPr>
      </w:pPr>
      <w:r w:rsidRPr="00DE1147">
        <w:rPr>
          <w:color w:val="auto"/>
        </w:rPr>
        <w:t>2.</w:t>
      </w:r>
      <w:r w:rsidR="000416A4" w:rsidRPr="00DE1147">
        <w:rPr>
          <w:color w:val="auto"/>
        </w:rPr>
        <w:t xml:space="preserve">6. </w:t>
      </w:r>
      <w:r w:rsidR="008E4EE7">
        <w:rPr>
          <w:color w:val="auto"/>
        </w:rPr>
        <w:t>C</w:t>
      </w:r>
      <w:r w:rsidR="000416A4" w:rsidRPr="00DE1147">
        <w:rPr>
          <w:color w:val="auto"/>
        </w:rPr>
        <w:t>entrifug</w:t>
      </w:r>
      <w:r w:rsidR="008E4EE7">
        <w:rPr>
          <w:color w:val="auto"/>
        </w:rPr>
        <w:t>e</w:t>
      </w:r>
      <w:r w:rsidR="000416A4" w:rsidRPr="00DE1147">
        <w:rPr>
          <w:color w:val="auto"/>
        </w:rPr>
        <w:t xml:space="preserve"> at 3</w:t>
      </w:r>
      <w:r w:rsidR="008E4EE7">
        <w:rPr>
          <w:color w:val="auto"/>
        </w:rPr>
        <w:t>,</w:t>
      </w:r>
      <w:r w:rsidR="000416A4" w:rsidRPr="00DE1147">
        <w:rPr>
          <w:color w:val="auto"/>
        </w:rPr>
        <w:t xml:space="preserve">000 x </w:t>
      </w:r>
      <w:r w:rsidR="000416A4" w:rsidRPr="00771E60">
        <w:rPr>
          <w:i/>
          <w:iCs/>
          <w:color w:val="auto"/>
        </w:rPr>
        <w:t xml:space="preserve">g </w:t>
      </w:r>
      <w:r w:rsidR="000416A4" w:rsidRPr="00DE1147">
        <w:rPr>
          <w:color w:val="auto"/>
        </w:rPr>
        <w:t>for 5 min at room temperature</w:t>
      </w:r>
      <w:r w:rsidR="008E4EE7">
        <w:rPr>
          <w:color w:val="auto"/>
        </w:rPr>
        <w:t xml:space="preserve"> to pellet the cells</w:t>
      </w:r>
      <w:r w:rsidR="000416A4" w:rsidRPr="00DE1147">
        <w:rPr>
          <w:color w:val="auto"/>
        </w:rPr>
        <w:t>.</w:t>
      </w:r>
    </w:p>
    <w:p w14:paraId="34916A1E" w14:textId="77777777" w:rsidR="007E5990" w:rsidRPr="00DE1147" w:rsidRDefault="007E5990" w:rsidP="00AD1417">
      <w:pPr>
        <w:rPr>
          <w:color w:val="auto"/>
        </w:rPr>
      </w:pPr>
    </w:p>
    <w:p w14:paraId="6C8C868E" w14:textId="341AECF0" w:rsidR="000416A4" w:rsidRPr="00DE1147" w:rsidRDefault="00A92531" w:rsidP="00AD1417">
      <w:pPr>
        <w:rPr>
          <w:color w:val="auto"/>
        </w:rPr>
      </w:pPr>
      <w:r w:rsidRPr="00DE1147">
        <w:rPr>
          <w:color w:val="auto"/>
        </w:rPr>
        <w:t>2.</w:t>
      </w:r>
      <w:r w:rsidR="000416A4" w:rsidRPr="00DE1147">
        <w:rPr>
          <w:color w:val="auto"/>
        </w:rPr>
        <w:t xml:space="preserve">7. Wash the cells with </w:t>
      </w:r>
      <w:proofErr w:type="spellStart"/>
      <w:r w:rsidR="000416A4" w:rsidRPr="00DE1147">
        <w:rPr>
          <w:color w:val="auto"/>
        </w:rPr>
        <w:t>Zymolyase</w:t>
      </w:r>
      <w:proofErr w:type="spellEnd"/>
      <w:r w:rsidR="000416A4" w:rsidRPr="00DE1147">
        <w:rPr>
          <w:color w:val="auto"/>
        </w:rPr>
        <w:t xml:space="preserve"> buffer</w:t>
      </w:r>
      <w:r w:rsidR="005E41C8" w:rsidRPr="00DE1147">
        <w:rPr>
          <w:color w:val="auto"/>
        </w:rPr>
        <w:t xml:space="preserve"> without </w:t>
      </w:r>
      <w:r w:rsidR="00771E60">
        <w:rPr>
          <w:color w:val="auto"/>
        </w:rPr>
        <w:t>the enzyme</w:t>
      </w:r>
      <w:r w:rsidR="000416A4" w:rsidRPr="00DE1147">
        <w:rPr>
          <w:color w:val="auto"/>
        </w:rPr>
        <w:t xml:space="preserve"> (about 7 </w:t>
      </w:r>
      <w:r w:rsidR="00BC1229" w:rsidRPr="00DE1147">
        <w:rPr>
          <w:color w:val="auto"/>
        </w:rPr>
        <w:t xml:space="preserve">mL </w:t>
      </w:r>
      <w:r w:rsidR="000416A4" w:rsidRPr="00DE1147">
        <w:rPr>
          <w:color w:val="auto"/>
        </w:rPr>
        <w:t>per 1 g of cells).</w:t>
      </w:r>
    </w:p>
    <w:p w14:paraId="38C9C0D7" w14:textId="278F0975" w:rsidR="00AA1D43" w:rsidRPr="00DE1147" w:rsidRDefault="00771E60" w:rsidP="00AD1417">
      <w:pPr>
        <w:rPr>
          <w:color w:val="auto"/>
        </w:rPr>
      </w:pPr>
      <w:r>
        <w:rPr>
          <w:color w:val="auto"/>
        </w:rPr>
        <w:t>S</w:t>
      </w:r>
      <w:r w:rsidR="00AA1D43" w:rsidRPr="00DE1147">
        <w:rPr>
          <w:color w:val="auto"/>
        </w:rPr>
        <w:t xml:space="preserve">ee </w:t>
      </w:r>
      <w:r w:rsidRPr="00771E60">
        <w:rPr>
          <w:b/>
          <w:bCs/>
          <w:color w:val="auto"/>
        </w:rPr>
        <w:t>T</w:t>
      </w:r>
      <w:r w:rsidR="00AA1D43" w:rsidRPr="00771E60">
        <w:rPr>
          <w:b/>
          <w:bCs/>
          <w:color w:val="auto"/>
        </w:rPr>
        <w:t>able 1</w:t>
      </w:r>
      <w:r w:rsidR="00AA1D43" w:rsidRPr="00DE1147">
        <w:rPr>
          <w:color w:val="auto"/>
        </w:rPr>
        <w:t xml:space="preserve"> for </w:t>
      </w:r>
      <w:proofErr w:type="spellStart"/>
      <w:r w:rsidR="00AA1D43" w:rsidRPr="00DE1147">
        <w:rPr>
          <w:color w:val="auto"/>
        </w:rPr>
        <w:t>Zymolyase</w:t>
      </w:r>
      <w:proofErr w:type="spellEnd"/>
      <w:r w:rsidR="00AA1D43" w:rsidRPr="00DE1147">
        <w:rPr>
          <w:color w:val="auto"/>
        </w:rPr>
        <w:t xml:space="preserve"> buffer composition.</w:t>
      </w:r>
    </w:p>
    <w:p w14:paraId="20690446" w14:textId="77777777" w:rsidR="007E5990" w:rsidRPr="00DE1147" w:rsidRDefault="007E5990" w:rsidP="00AD1417">
      <w:pPr>
        <w:rPr>
          <w:color w:val="auto"/>
        </w:rPr>
      </w:pPr>
    </w:p>
    <w:p w14:paraId="63A124E4" w14:textId="1AEC1674" w:rsidR="00E71C88" w:rsidRPr="00DE1147" w:rsidRDefault="00A92531" w:rsidP="00AD1417">
      <w:pPr>
        <w:rPr>
          <w:color w:val="auto"/>
        </w:rPr>
      </w:pPr>
      <w:r w:rsidRPr="00DE1147">
        <w:rPr>
          <w:color w:val="auto"/>
        </w:rPr>
        <w:t>2.</w:t>
      </w:r>
      <w:r w:rsidR="000416A4" w:rsidRPr="00DE1147">
        <w:rPr>
          <w:color w:val="auto"/>
        </w:rPr>
        <w:t xml:space="preserve">8. </w:t>
      </w:r>
      <w:r w:rsidR="008E4EE7">
        <w:rPr>
          <w:color w:val="auto"/>
        </w:rPr>
        <w:t>C</w:t>
      </w:r>
      <w:r w:rsidR="00E71C88" w:rsidRPr="00DE1147">
        <w:rPr>
          <w:color w:val="auto"/>
        </w:rPr>
        <w:t>entrifug</w:t>
      </w:r>
      <w:r w:rsidR="008E4EE7">
        <w:rPr>
          <w:color w:val="auto"/>
        </w:rPr>
        <w:t>e</w:t>
      </w:r>
      <w:r w:rsidR="00E71C88" w:rsidRPr="00DE1147">
        <w:rPr>
          <w:color w:val="auto"/>
        </w:rPr>
        <w:t xml:space="preserve"> at 3</w:t>
      </w:r>
      <w:r w:rsidR="008E4EE7">
        <w:rPr>
          <w:color w:val="auto"/>
        </w:rPr>
        <w:t>,</w:t>
      </w:r>
      <w:r w:rsidR="00E71C88" w:rsidRPr="00DE1147">
        <w:rPr>
          <w:color w:val="auto"/>
        </w:rPr>
        <w:t xml:space="preserve">000 x </w:t>
      </w:r>
      <w:r w:rsidR="00E71C88" w:rsidRPr="00771E60">
        <w:rPr>
          <w:i/>
          <w:iCs/>
          <w:color w:val="auto"/>
        </w:rPr>
        <w:t>g</w:t>
      </w:r>
      <w:r w:rsidR="00E71C88" w:rsidRPr="00DE1147">
        <w:rPr>
          <w:color w:val="auto"/>
        </w:rPr>
        <w:t xml:space="preserve"> for 5 min at room temperature</w:t>
      </w:r>
      <w:r w:rsidR="008E4EE7">
        <w:rPr>
          <w:color w:val="auto"/>
        </w:rPr>
        <w:t xml:space="preserve"> to pellet the cells</w:t>
      </w:r>
      <w:r w:rsidR="00E71C88" w:rsidRPr="00DE1147">
        <w:rPr>
          <w:color w:val="auto"/>
        </w:rPr>
        <w:t>.</w:t>
      </w:r>
    </w:p>
    <w:p w14:paraId="7C629595" w14:textId="77777777" w:rsidR="007E5990" w:rsidRPr="00DE1147" w:rsidRDefault="007E5990" w:rsidP="00AD1417">
      <w:pPr>
        <w:rPr>
          <w:color w:val="auto"/>
        </w:rPr>
      </w:pPr>
    </w:p>
    <w:p w14:paraId="3D041F65" w14:textId="4C442541" w:rsidR="007E5990" w:rsidRPr="00DE1147" w:rsidRDefault="00A92531" w:rsidP="00AD1417">
      <w:pPr>
        <w:rPr>
          <w:color w:val="auto"/>
        </w:rPr>
      </w:pPr>
      <w:r w:rsidRPr="00DE1147">
        <w:rPr>
          <w:color w:val="auto"/>
        </w:rPr>
        <w:t>2.</w:t>
      </w:r>
      <w:r w:rsidR="00E71C88" w:rsidRPr="00DE1147">
        <w:rPr>
          <w:color w:val="auto"/>
        </w:rPr>
        <w:t>9. Resuspend the cells in</w:t>
      </w:r>
      <w:r w:rsidR="00771E60">
        <w:rPr>
          <w:color w:val="auto"/>
        </w:rPr>
        <w:t xml:space="preserve"> the</w:t>
      </w:r>
      <w:r w:rsidR="00E71C88" w:rsidRPr="00DE1147">
        <w:rPr>
          <w:color w:val="auto"/>
        </w:rPr>
        <w:t xml:space="preserve"> buffer</w:t>
      </w:r>
      <w:r w:rsidR="005E41C8" w:rsidRPr="00DE1147">
        <w:rPr>
          <w:color w:val="auto"/>
        </w:rPr>
        <w:t xml:space="preserve"> without </w:t>
      </w:r>
      <w:proofErr w:type="spellStart"/>
      <w:r w:rsidR="005E41C8" w:rsidRPr="00DE1147">
        <w:rPr>
          <w:color w:val="auto"/>
        </w:rPr>
        <w:t>Zymolyase</w:t>
      </w:r>
      <w:proofErr w:type="spellEnd"/>
      <w:r w:rsidR="00E71C88" w:rsidRPr="00DE1147">
        <w:rPr>
          <w:color w:val="auto"/>
        </w:rPr>
        <w:t xml:space="preserve"> (7 </w:t>
      </w:r>
      <w:r w:rsidR="00BC1229" w:rsidRPr="00DE1147">
        <w:rPr>
          <w:color w:val="auto"/>
        </w:rPr>
        <w:t xml:space="preserve">mL </w:t>
      </w:r>
      <w:r w:rsidR="00E71C88" w:rsidRPr="00DE1147">
        <w:rPr>
          <w:color w:val="auto"/>
        </w:rPr>
        <w:t>per 1 g of cells)</w:t>
      </w:r>
      <w:r w:rsidR="00A11025" w:rsidRPr="00DE1147">
        <w:rPr>
          <w:color w:val="auto"/>
        </w:rPr>
        <w:t>.</w:t>
      </w:r>
    </w:p>
    <w:p w14:paraId="60919990" w14:textId="1C5DC172" w:rsidR="00E71C88" w:rsidRPr="00DE1147" w:rsidRDefault="00E71C88" w:rsidP="00AD1417">
      <w:pPr>
        <w:rPr>
          <w:color w:val="auto"/>
        </w:rPr>
      </w:pPr>
    </w:p>
    <w:p w14:paraId="4DB10071" w14:textId="6BC8D4CF" w:rsidR="00A11025" w:rsidRPr="00DE1147" w:rsidRDefault="00A92531" w:rsidP="00AD1417">
      <w:pPr>
        <w:rPr>
          <w:color w:val="auto"/>
        </w:rPr>
      </w:pPr>
      <w:r w:rsidRPr="00DE1147">
        <w:rPr>
          <w:color w:val="auto"/>
        </w:rPr>
        <w:t>2.</w:t>
      </w:r>
      <w:r w:rsidR="00E71C88" w:rsidRPr="00DE1147">
        <w:rPr>
          <w:color w:val="auto"/>
        </w:rPr>
        <w:t xml:space="preserve">10. </w:t>
      </w:r>
      <w:r w:rsidR="00A11025" w:rsidRPr="00DE1147">
        <w:rPr>
          <w:color w:val="auto"/>
        </w:rPr>
        <w:t xml:space="preserve">Transfer the cell suspension to a </w:t>
      </w:r>
      <w:r w:rsidR="00A11025" w:rsidRPr="00DE1147">
        <w:rPr>
          <w:rFonts w:asciiTheme="minorHAnsi" w:hAnsiTheme="minorHAnsi" w:cstheme="minorHAnsi"/>
          <w:color w:val="auto"/>
        </w:rPr>
        <w:t>250</w:t>
      </w:r>
      <w:r w:rsidR="00771E60">
        <w:rPr>
          <w:rFonts w:asciiTheme="minorHAnsi" w:hAnsiTheme="minorHAnsi" w:cstheme="minorHAnsi"/>
          <w:color w:val="auto"/>
        </w:rPr>
        <w:t xml:space="preserve"> </w:t>
      </w:r>
      <w:r w:rsidR="00BC1229" w:rsidRPr="00DE1147">
        <w:rPr>
          <w:rFonts w:asciiTheme="minorHAnsi" w:hAnsiTheme="minorHAnsi" w:cstheme="minorHAnsi"/>
          <w:color w:val="auto"/>
        </w:rPr>
        <w:t xml:space="preserve">mL </w:t>
      </w:r>
      <w:r w:rsidR="00A11025" w:rsidRPr="00DE1147">
        <w:rPr>
          <w:rFonts w:asciiTheme="minorHAnsi" w:hAnsiTheme="minorHAnsi" w:cstheme="minorHAnsi"/>
          <w:color w:val="auto"/>
        </w:rPr>
        <w:t>Erlenmeyer flask</w:t>
      </w:r>
      <w:r w:rsidR="00A11025" w:rsidRPr="00DE1147">
        <w:rPr>
          <w:color w:val="auto"/>
        </w:rPr>
        <w:t xml:space="preserve"> and add Zymolyase</w:t>
      </w:r>
      <w:r w:rsidR="00711627" w:rsidRPr="00DE1147">
        <w:rPr>
          <w:color w:val="auto"/>
        </w:rPr>
        <w:t>-2</w:t>
      </w:r>
      <w:r w:rsidR="00A11025" w:rsidRPr="00DE1147">
        <w:rPr>
          <w:color w:val="auto"/>
        </w:rPr>
        <w:t xml:space="preserve">0T </w:t>
      </w:r>
      <w:r w:rsidR="00807D6A" w:rsidRPr="00DE1147">
        <w:rPr>
          <w:color w:val="auto"/>
        </w:rPr>
        <w:t>(3 mg per g wet weight).</w:t>
      </w:r>
    </w:p>
    <w:p w14:paraId="5419D790" w14:textId="77777777" w:rsidR="007E5990" w:rsidRPr="00DE1147" w:rsidRDefault="007E5990" w:rsidP="00AD1417">
      <w:pPr>
        <w:rPr>
          <w:color w:val="auto"/>
        </w:rPr>
      </w:pPr>
    </w:p>
    <w:p w14:paraId="5B0868BE" w14:textId="53D2EDD5" w:rsidR="00A11025" w:rsidRPr="00DE1147" w:rsidRDefault="00A92531" w:rsidP="00AD1417">
      <w:pPr>
        <w:rPr>
          <w:color w:val="auto"/>
        </w:rPr>
      </w:pPr>
      <w:r w:rsidRPr="00DE1147">
        <w:rPr>
          <w:color w:val="auto"/>
        </w:rPr>
        <w:t>2.</w:t>
      </w:r>
      <w:r w:rsidR="00A11025" w:rsidRPr="00DE1147">
        <w:rPr>
          <w:color w:val="auto"/>
        </w:rPr>
        <w:t xml:space="preserve">11. </w:t>
      </w:r>
      <w:r w:rsidR="00E71C88" w:rsidRPr="00DE1147">
        <w:rPr>
          <w:color w:val="auto"/>
        </w:rPr>
        <w:t>Incubate the cells at 30</w:t>
      </w:r>
      <w:r w:rsidR="00003130" w:rsidRPr="00DE1147">
        <w:rPr>
          <w:color w:val="auto"/>
        </w:rPr>
        <w:t xml:space="preserve"> </w:t>
      </w:r>
      <w:r w:rsidR="00E71C88" w:rsidRPr="00DE1147">
        <w:rPr>
          <w:color w:val="auto"/>
        </w:rPr>
        <w:t>°C for 30</w:t>
      </w:r>
      <w:r w:rsidR="00C95CB5">
        <w:rPr>
          <w:color w:val="auto"/>
        </w:rPr>
        <w:t>–</w:t>
      </w:r>
      <w:r w:rsidR="00E71C88" w:rsidRPr="00DE1147">
        <w:rPr>
          <w:color w:val="auto"/>
        </w:rPr>
        <w:t xml:space="preserve">40 min with gentle shaking </w:t>
      </w:r>
      <w:r w:rsidR="00A11025" w:rsidRPr="00DE1147">
        <w:rPr>
          <w:color w:val="auto"/>
        </w:rPr>
        <w:t>(</w:t>
      </w:r>
      <w:r w:rsidR="00771E60">
        <w:rPr>
          <w:color w:val="auto"/>
        </w:rPr>
        <w:t>~</w:t>
      </w:r>
      <w:r w:rsidR="00A11025" w:rsidRPr="00DE1147">
        <w:rPr>
          <w:color w:val="auto"/>
        </w:rPr>
        <w:t>70 rpm).</w:t>
      </w:r>
      <w:r w:rsidR="008E4EE7" w:rsidRPr="008E4EE7">
        <w:rPr>
          <w:color w:val="auto"/>
        </w:rPr>
        <w:t xml:space="preserve"> </w:t>
      </w:r>
      <w:r w:rsidR="008E4EE7">
        <w:rPr>
          <w:color w:val="auto"/>
        </w:rPr>
        <w:t>Check t</w:t>
      </w:r>
      <w:r w:rsidR="008E4EE7" w:rsidRPr="00DE1147">
        <w:rPr>
          <w:color w:val="auto"/>
        </w:rPr>
        <w:t xml:space="preserve">he efficiency of this process </w:t>
      </w:r>
      <w:r w:rsidR="008E4EE7">
        <w:rPr>
          <w:color w:val="auto"/>
        </w:rPr>
        <w:t xml:space="preserve">by </w:t>
      </w:r>
      <w:r w:rsidR="008E4EE7" w:rsidRPr="00DE1147">
        <w:rPr>
          <w:color w:val="auto"/>
        </w:rPr>
        <w:t>comparing the turbid</w:t>
      </w:r>
      <w:r w:rsidR="008E4EE7">
        <w:rPr>
          <w:color w:val="auto"/>
        </w:rPr>
        <w:t>ity</w:t>
      </w:r>
      <w:r w:rsidR="008E4EE7" w:rsidRPr="00DE1147">
        <w:rPr>
          <w:color w:val="auto"/>
        </w:rPr>
        <w:t xml:space="preserve"> of the cell suspension before and after </w:t>
      </w:r>
      <w:proofErr w:type="spellStart"/>
      <w:r w:rsidR="008E4EE7" w:rsidRPr="00DE1147">
        <w:rPr>
          <w:color w:val="auto"/>
        </w:rPr>
        <w:t>Zymolyase</w:t>
      </w:r>
      <w:proofErr w:type="spellEnd"/>
      <w:r w:rsidR="008E4EE7" w:rsidRPr="00DE1147">
        <w:rPr>
          <w:color w:val="auto"/>
        </w:rPr>
        <w:t xml:space="preserve"> treatment.</w:t>
      </w:r>
    </w:p>
    <w:p w14:paraId="36E6C751" w14:textId="30F0431A" w:rsidR="00A11025" w:rsidRPr="00DE1147" w:rsidRDefault="00A11025" w:rsidP="00AD1417">
      <w:pPr>
        <w:rPr>
          <w:color w:val="auto"/>
        </w:rPr>
      </w:pPr>
    </w:p>
    <w:p w14:paraId="299F50CE" w14:textId="5DFADFCA" w:rsidR="008E4EE7" w:rsidRDefault="00A11025" w:rsidP="00AD1417">
      <w:pPr>
        <w:rPr>
          <w:color w:val="auto"/>
        </w:rPr>
      </w:pPr>
      <w:r w:rsidRPr="00DE1147">
        <w:rPr>
          <w:color w:val="auto"/>
        </w:rPr>
        <w:t>N</w:t>
      </w:r>
      <w:r w:rsidR="008E4EE7">
        <w:rPr>
          <w:color w:val="auto"/>
        </w:rPr>
        <w:t>OTE</w:t>
      </w:r>
      <w:r w:rsidRPr="00DE1147">
        <w:rPr>
          <w:color w:val="auto"/>
        </w:rPr>
        <w:t xml:space="preserve">: </w:t>
      </w:r>
      <w:r w:rsidR="00497209" w:rsidRPr="00DE1147">
        <w:rPr>
          <w:color w:val="auto"/>
        </w:rPr>
        <w:t xml:space="preserve">In this step, the cells </w:t>
      </w:r>
      <w:r w:rsidR="00807D6A" w:rsidRPr="00DE1147">
        <w:rPr>
          <w:color w:val="auto"/>
        </w:rPr>
        <w:t>will be</w:t>
      </w:r>
      <w:r w:rsidR="00497209" w:rsidRPr="00DE1147">
        <w:rPr>
          <w:color w:val="auto"/>
        </w:rPr>
        <w:t xml:space="preserve"> converted in</w:t>
      </w:r>
      <w:r w:rsidR="00711627" w:rsidRPr="00DE1147">
        <w:rPr>
          <w:color w:val="auto"/>
        </w:rPr>
        <w:t>to</w:t>
      </w:r>
      <w:r w:rsidR="00497209" w:rsidRPr="00DE1147">
        <w:rPr>
          <w:color w:val="auto"/>
        </w:rPr>
        <w:t xml:space="preserve"> spheroplasts </w:t>
      </w:r>
      <w:r w:rsidR="00711627" w:rsidRPr="00DE1147">
        <w:rPr>
          <w:color w:val="auto"/>
        </w:rPr>
        <w:t>due</w:t>
      </w:r>
      <w:r w:rsidR="00497209" w:rsidRPr="00DE1147">
        <w:rPr>
          <w:color w:val="auto"/>
        </w:rPr>
        <w:t xml:space="preserve"> </w:t>
      </w:r>
      <w:r w:rsidR="00807D6A" w:rsidRPr="00DE1147">
        <w:rPr>
          <w:color w:val="auto"/>
        </w:rPr>
        <w:t>to cell-wall digestion</w:t>
      </w:r>
      <w:r w:rsidR="00671C09" w:rsidRPr="00DE1147">
        <w:rPr>
          <w:color w:val="auto"/>
        </w:rPr>
        <w:t xml:space="preserve"> by </w:t>
      </w:r>
      <w:proofErr w:type="spellStart"/>
      <w:r w:rsidR="00671C09" w:rsidRPr="00DE1147">
        <w:rPr>
          <w:color w:val="auto"/>
        </w:rPr>
        <w:t>Zymoly</w:t>
      </w:r>
      <w:r w:rsidR="00497209" w:rsidRPr="00DE1147">
        <w:rPr>
          <w:color w:val="auto"/>
        </w:rPr>
        <w:t>ase</w:t>
      </w:r>
      <w:proofErr w:type="spellEnd"/>
      <w:r w:rsidR="00497209" w:rsidRPr="00DE1147">
        <w:rPr>
          <w:color w:val="auto"/>
        </w:rPr>
        <w:t>.</w:t>
      </w:r>
    </w:p>
    <w:p w14:paraId="1F29C31D" w14:textId="77777777" w:rsidR="008E4EE7" w:rsidRDefault="008E4EE7" w:rsidP="00AD1417">
      <w:pPr>
        <w:rPr>
          <w:color w:val="auto"/>
        </w:rPr>
      </w:pPr>
    </w:p>
    <w:p w14:paraId="4765DCB4" w14:textId="456B0E8C" w:rsidR="008E4EE7" w:rsidRDefault="008E4EE7" w:rsidP="00AD1417">
      <w:pPr>
        <w:rPr>
          <w:color w:val="auto"/>
        </w:rPr>
      </w:pPr>
      <w:r>
        <w:rPr>
          <w:color w:val="auto"/>
        </w:rPr>
        <w:t xml:space="preserve">2.11.1. </w:t>
      </w:r>
      <w:r w:rsidR="000F7782" w:rsidRPr="00DE1147">
        <w:rPr>
          <w:color w:val="auto"/>
        </w:rPr>
        <w:t>For this,</w:t>
      </w:r>
      <w:r w:rsidR="008C79D3" w:rsidRPr="00DE1147">
        <w:rPr>
          <w:color w:val="auto"/>
        </w:rPr>
        <w:t xml:space="preserve"> </w:t>
      </w:r>
      <w:r w:rsidR="000F7782" w:rsidRPr="00DE1147">
        <w:rPr>
          <w:color w:val="auto"/>
        </w:rPr>
        <w:t>add 50 μ</w:t>
      </w:r>
      <w:r w:rsidR="005F5764" w:rsidRPr="00DE1147">
        <w:rPr>
          <w:color w:val="auto"/>
        </w:rPr>
        <w:t>L</w:t>
      </w:r>
      <w:r w:rsidR="000F7782" w:rsidRPr="00DE1147">
        <w:rPr>
          <w:color w:val="auto"/>
        </w:rPr>
        <w:t xml:space="preserve"> of </w:t>
      </w:r>
      <w:r w:rsidR="00935871" w:rsidRPr="00DE1147">
        <w:rPr>
          <w:color w:val="auto"/>
        </w:rPr>
        <w:t>each</w:t>
      </w:r>
      <w:r w:rsidR="000F7782" w:rsidRPr="00DE1147">
        <w:rPr>
          <w:color w:val="auto"/>
        </w:rPr>
        <w:t xml:space="preserve"> cell suspension to separate glass tubes</w:t>
      </w:r>
      <w:r w:rsidR="007F0BAD" w:rsidRPr="00DE1147">
        <w:rPr>
          <w:color w:val="auto"/>
        </w:rPr>
        <w:t xml:space="preserve"> </w:t>
      </w:r>
      <w:r w:rsidR="000F7782" w:rsidRPr="00DE1147">
        <w:rPr>
          <w:color w:val="auto"/>
        </w:rPr>
        <w:t xml:space="preserve">containing 2 mL of water. </w:t>
      </w:r>
      <w:r w:rsidR="008A3B13" w:rsidRPr="00DE1147">
        <w:rPr>
          <w:color w:val="auto"/>
        </w:rPr>
        <w:t>After mixing vigorously</w:t>
      </w:r>
      <w:r w:rsidR="00261191" w:rsidRPr="00DE1147">
        <w:rPr>
          <w:color w:val="auto"/>
        </w:rPr>
        <w:t>, t</w:t>
      </w:r>
      <w:r w:rsidR="004F62D0" w:rsidRPr="00DE1147">
        <w:rPr>
          <w:color w:val="auto"/>
        </w:rPr>
        <w:t xml:space="preserve">he turbidity of the </w:t>
      </w:r>
      <w:r w:rsidR="000F7782" w:rsidRPr="00DE1147">
        <w:rPr>
          <w:color w:val="auto"/>
        </w:rPr>
        <w:t xml:space="preserve">cell suspension </w:t>
      </w:r>
      <w:r w:rsidR="008A3B13" w:rsidRPr="00DE1147">
        <w:rPr>
          <w:color w:val="auto"/>
        </w:rPr>
        <w:t xml:space="preserve">treated with </w:t>
      </w:r>
      <w:proofErr w:type="spellStart"/>
      <w:r w:rsidR="008A3B13" w:rsidRPr="00DE1147">
        <w:rPr>
          <w:color w:val="auto"/>
        </w:rPr>
        <w:t>Zymolyase</w:t>
      </w:r>
      <w:proofErr w:type="spellEnd"/>
      <w:r w:rsidR="008A3B13" w:rsidRPr="00DE1147">
        <w:rPr>
          <w:color w:val="auto"/>
        </w:rPr>
        <w:t xml:space="preserve"> </w:t>
      </w:r>
      <w:r w:rsidR="000F7782" w:rsidRPr="00DE1147">
        <w:rPr>
          <w:color w:val="auto"/>
        </w:rPr>
        <w:t xml:space="preserve">should </w:t>
      </w:r>
      <w:r w:rsidR="00F35454" w:rsidRPr="00DE1147">
        <w:rPr>
          <w:color w:val="auto"/>
        </w:rPr>
        <w:t>rapidly</w:t>
      </w:r>
      <w:r w:rsidR="00E1505E" w:rsidRPr="00DE1147">
        <w:rPr>
          <w:color w:val="auto"/>
        </w:rPr>
        <w:t xml:space="preserve"> </w:t>
      </w:r>
      <w:r w:rsidR="00F35454" w:rsidRPr="00DE1147">
        <w:rPr>
          <w:color w:val="auto"/>
        </w:rPr>
        <w:t>decrease</w:t>
      </w:r>
      <w:r w:rsidR="000F7782" w:rsidRPr="00DE1147">
        <w:rPr>
          <w:color w:val="auto"/>
        </w:rPr>
        <w:t xml:space="preserve"> </w:t>
      </w:r>
      <w:r w:rsidR="00C05096">
        <w:rPr>
          <w:color w:val="auto"/>
        </w:rPr>
        <w:t>due to</w:t>
      </w:r>
      <w:r w:rsidR="000F7782" w:rsidRPr="00DE1147">
        <w:rPr>
          <w:color w:val="auto"/>
        </w:rPr>
        <w:t xml:space="preserve"> </w:t>
      </w:r>
      <w:r w:rsidR="005F5764" w:rsidRPr="00DE1147">
        <w:rPr>
          <w:color w:val="auto"/>
        </w:rPr>
        <w:t xml:space="preserve">the </w:t>
      </w:r>
      <w:r w:rsidR="000F7782" w:rsidRPr="00DE1147">
        <w:rPr>
          <w:color w:val="auto"/>
        </w:rPr>
        <w:t>osmotic disruption of spheroplasts</w:t>
      </w:r>
      <w:r w:rsidR="00261191" w:rsidRPr="00DE1147">
        <w:rPr>
          <w:color w:val="auto"/>
        </w:rPr>
        <w:t xml:space="preserve">. On the other hand, </w:t>
      </w:r>
      <w:r w:rsidR="000F7782" w:rsidRPr="00DE1147">
        <w:rPr>
          <w:color w:val="auto"/>
        </w:rPr>
        <w:t xml:space="preserve">the </w:t>
      </w:r>
      <w:r w:rsidR="00261191" w:rsidRPr="00DE1147">
        <w:rPr>
          <w:color w:val="auto"/>
        </w:rPr>
        <w:t>turbid</w:t>
      </w:r>
      <w:r w:rsidR="00F041D6" w:rsidRPr="00DE1147">
        <w:rPr>
          <w:color w:val="auto"/>
        </w:rPr>
        <w:t>ity</w:t>
      </w:r>
      <w:r w:rsidR="00261191" w:rsidRPr="00DE1147">
        <w:rPr>
          <w:color w:val="auto"/>
        </w:rPr>
        <w:t xml:space="preserve"> of the </w:t>
      </w:r>
      <w:r w:rsidR="000F7782" w:rsidRPr="00DE1147">
        <w:rPr>
          <w:color w:val="auto"/>
        </w:rPr>
        <w:t>non</w:t>
      </w:r>
      <w:r w:rsidR="00C05096">
        <w:rPr>
          <w:color w:val="auto"/>
        </w:rPr>
        <w:t>-</w:t>
      </w:r>
      <w:r w:rsidR="000F7782" w:rsidRPr="00DE1147">
        <w:rPr>
          <w:color w:val="auto"/>
        </w:rPr>
        <w:t xml:space="preserve">treated cell suspension should </w:t>
      </w:r>
      <w:r w:rsidR="00261191" w:rsidRPr="00DE1147">
        <w:rPr>
          <w:color w:val="auto"/>
        </w:rPr>
        <w:t>remain unchanged</w:t>
      </w:r>
      <w:r w:rsidR="000F7782" w:rsidRPr="00DE1147">
        <w:rPr>
          <w:color w:val="auto"/>
        </w:rPr>
        <w:t>.</w:t>
      </w:r>
    </w:p>
    <w:p w14:paraId="7FD52DEA" w14:textId="77777777" w:rsidR="008E4EE7" w:rsidRDefault="008E4EE7" w:rsidP="00AD1417">
      <w:pPr>
        <w:rPr>
          <w:color w:val="auto"/>
        </w:rPr>
      </w:pPr>
    </w:p>
    <w:p w14:paraId="59942241" w14:textId="28CD1FAB" w:rsidR="008E4EE7" w:rsidRDefault="008E4EE7" w:rsidP="00AD1417">
      <w:pPr>
        <w:rPr>
          <w:color w:val="auto"/>
        </w:rPr>
      </w:pPr>
      <w:r>
        <w:rPr>
          <w:color w:val="auto"/>
        </w:rPr>
        <w:t xml:space="preserve">NOTE: </w:t>
      </w:r>
      <w:r w:rsidR="00280C69" w:rsidRPr="00DE1147">
        <w:rPr>
          <w:color w:val="auto"/>
        </w:rPr>
        <w:t>The effects o</w:t>
      </w:r>
      <w:r>
        <w:rPr>
          <w:color w:val="auto"/>
        </w:rPr>
        <w:t>f</w:t>
      </w:r>
      <w:r w:rsidR="00280C69" w:rsidRPr="00DE1147">
        <w:rPr>
          <w:color w:val="auto"/>
        </w:rPr>
        <w:t xml:space="preserve"> turbidity can </w:t>
      </w:r>
      <w:r>
        <w:rPr>
          <w:color w:val="auto"/>
        </w:rPr>
        <w:t xml:space="preserve">also </w:t>
      </w:r>
      <w:r w:rsidR="00280C69" w:rsidRPr="00DE1147">
        <w:rPr>
          <w:color w:val="auto"/>
        </w:rPr>
        <w:t>be monitored by simple visual inspection or by measuring the OD</w:t>
      </w:r>
      <w:r w:rsidR="00280C69" w:rsidRPr="00DE1147">
        <w:rPr>
          <w:color w:val="auto"/>
          <w:vertAlign w:val="subscript"/>
        </w:rPr>
        <w:t>600</w:t>
      </w:r>
      <w:r w:rsidR="00280C69" w:rsidRPr="00DE1147">
        <w:rPr>
          <w:color w:val="auto"/>
        </w:rPr>
        <w:t xml:space="preserve"> of both samples. In the second case, the OD</w:t>
      </w:r>
      <w:r w:rsidR="00280C69" w:rsidRPr="00DE1147">
        <w:rPr>
          <w:color w:val="auto"/>
          <w:vertAlign w:val="subscript"/>
        </w:rPr>
        <w:t>600</w:t>
      </w:r>
      <w:r w:rsidR="00280C69" w:rsidRPr="00DE1147">
        <w:rPr>
          <w:color w:val="auto"/>
        </w:rPr>
        <w:t xml:space="preserve"> of the </w:t>
      </w:r>
      <w:proofErr w:type="spellStart"/>
      <w:r w:rsidR="00280C69" w:rsidRPr="00DE1147">
        <w:rPr>
          <w:color w:val="auto"/>
        </w:rPr>
        <w:t>zymolyase</w:t>
      </w:r>
      <w:proofErr w:type="spellEnd"/>
      <w:r w:rsidR="00280C69" w:rsidRPr="00DE1147">
        <w:rPr>
          <w:color w:val="auto"/>
        </w:rPr>
        <w:t xml:space="preserve"> treated sample should be 10</w:t>
      </w:r>
      <w:r w:rsidR="00C95CB5">
        <w:rPr>
          <w:color w:val="auto"/>
        </w:rPr>
        <w:t>%–</w:t>
      </w:r>
      <w:r w:rsidR="00280C69" w:rsidRPr="00DE1147">
        <w:rPr>
          <w:color w:val="auto"/>
        </w:rPr>
        <w:t xml:space="preserve">20% of </w:t>
      </w:r>
      <w:r w:rsidR="00B63864" w:rsidRPr="00DE1147">
        <w:rPr>
          <w:color w:val="auto"/>
        </w:rPr>
        <w:t>the non</w:t>
      </w:r>
      <w:r>
        <w:rPr>
          <w:color w:val="auto"/>
        </w:rPr>
        <w:t>-</w:t>
      </w:r>
      <w:r w:rsidR="00B63864" w:rsidRPr="00DE1147">
        <w:rPr>
          <w:color w:val="auto"/>
        </w:rPr>
        <w:t>tre</w:t>
      </w:r>
      <w:r>
        <w:rPr>
          <w:color w:val="auto"/>
        </w:rPr>
        <w:t>a</w:t>
      </w:r>
      <w:r w:rsidR="00B63864" w:rsidRPr="00DE1147">
        <w:rPr>
          <w:color w:val="auto"/>
        </w:rPr>
        <w:t>ted sample</w:t>
      </w:r>
      <w:r w:rsidR="00EC7AD5" w:rsidRPr="00DE1147">
        <w:rPr>
          <w:color w:val="auto"/>
        </w:rPr>
        <w:t>.</w:t>
      </w:r>
      <w:r w:rsidR="00556DC8" w:rsidRPr="00DE1147">
        <w:rPr>
          <w:color w:val="auto"/>
        </w:rPr>
        <w:t xml:space="preserve"> An alternate method </w:t>
      </w:r>
      <w:r w:rsidR="00367D7A" w:rsidRPr="00DE1147">
        <w:rPr>
          <w:color w:val="auto"/>
        </w:rPr>
        <w:t xml:space="preserve">involves </w:t>
      </w:r>
      <w:r w:rsidR="008644AE" w:rsidRPr="00DE1147">
        <w:rPr>
          <w:color w:val="auto"/>
        </w:rPr>
        <w:t>counting the</w:t>
      </w:r>
      <w:r w:rsidR="00367D7A" w:rsidRPr="00DE1147">
        <w:rPr>
          <w:color w:val="auto"/>
        </w:rPr>
        <w:t xml:space="preserve"> </w:t>
      </w:r>
      <w:r w:rsidR="008644AE" w:rsidRPr="00DE1147">
        <w:rPr>
          <w:color w:val="auto"/>
        </w:rPr>
        <w:t>cells in both samples by using light microscopy.</w:t>
      </w:r>
    </w:p>
    <w:p w14:paraId="43819D99" w14:textId="77777777" w:rsidR="008E4EE7" w:rsidRDefault="008E4EE7" w:rsidP="00AD1417">
      <w:pPr>
        <w:rPr>
          <w:color w:val="auto"/>
        </w:rPr>
      </w:pPr>
    </w:p>
    <w:p w14:paraId="66747977" w14:textId="60449F70" w:rsidR="00807D6A" w:rsidRPr="00DE1147" w:rsidRDefault="008E4EE7" w:rsidP="00AD1417">
      <w:pPr>
        <w:rPr>
          <w:color w:val="auto"/>
        </w:rPr>
      </w:pPr>
      <w:r>
        <w:rPr>
          <w:color w:val="auto"/>
        </w:rPr>
        <w:t>2.11.</w:t>
      </w:r>
      <w:r w:rsidR="005E1262">
        <w:rPr>
          <w:color w:val="auto"/>
        </w:rPr>
        <w:t>2</w:t>
      </w:r>
      <w:r>
        <w:rPr>
          <w:color w:val="auto"/>
        </w:rPr>
        <w:t>. I</w:t>
      </w:r>
      <w:r w:rsidR="008644AE" w:rsidRPr="00DE1147">
        <w:rPr>
          <w:color w:val="auto"/>
        </w:rPr>
        <w:t xml:space="preserve">f </w:t>
      </w:r>
      <w:r w:rsidR="00AA4333" w:rsidRPr="00DE1147">
        <w:rPr>
          <w:color w:val="auto"/>
        </w:rPr>
        <w:t>the</w:t>
      </w:r>
      <w:r w:rsidR="005F5764" w:rsidRPr="00DE1147">
        <w:rPr>
          <w:color w:val="auto"/>
        </w:rPr>
        <w:t xml:space="preserve"> yield of</w:t>
      </w:r>
      <w:r w:rsidR="00AA4333" w:rsidRPr="00DE1147">
        <w:rPr>
          <w:color w:val="auto"/>
        </w:rPr>
        <w:t xml:space="preserve"> spheroplasts formation is low, </w:t>
      </w:r>
      <w:r w:rsidR="00E71B23" w:rsidRPr="00DE1147">
        <w:rPr>
          <w:color w:val="auto"/>
        </w:rPr>
        <w:t xml:space="preserve">add more </w:t>
      </w:r>
      <w:proofErr w:type="spellStart"/>
      <w:r w:rsidR="00E71B23" w:rsidRPr="00DE1147">
        <w:rPr>
          <w:color w:val="auto"/>
        </w:rPr>
        <w:t>Z</w:t>
      </w:r>
      <w:r w:rsidR="000F7782" w:rsidRPr="00DE1147">
        <w:rPr>
          <w:color w:val="auto"/>
        </w:rPr>
        <w:t>ymolyase</w:t>
      </w:r>
      <w:proofErr w:type="spellEnd"/>
      <w:r w:rsidR="000F7782" w:rsidRPr="00DE1147">
        <w:rPr>
          <w:color w:val="auto"/>
        </w:rPr>
        <w:t xml:space="preserve"> and</w:t>
      </w:r>
      <w:r w:rsidR="00AA4333" w:rsidRPr="00DE1147">
        <w:rPr>
          <w:color w:val="auto"/>
        </w:rPr>
        <w:t xml:space="preserve"> </w:t>
      </w:r>
      <w:r w:rsidR="000F7782" w:rsidRPr="00DE1147">
        <w:rPr>
          <w:color w:val="auto"/>
        </w:rPr>
        <w:t>incubate for a further 15 min</w:t>
      </w:r>
      <w:r w:rsidR="005F5764" w:rsidRPr="00DE1147">
        <w:rPr>
          <w:color w:val="auto"/>
        </w:rPr>
        <w:t xml:space="preserve"> interval</w:t>
      </w:r>
      <w:r w:rsidR="00AA4333" w:rsidRPr="00DE1147">
        <w:rPr>
          <w:color w:val="auto"/>
        </w:rPr>
        <w:t>.</w:t>
      </w:r>
    </w:p>
    <w:p w14:paraId="6A797788" w14:textId="77777777" w:rsidR="005F5764" w:rsidRPr="00DE1147" w:rsidRDefault="005F5764" w:rsidP="00AD1417">
      <w:pPr>
        <w:rPr>
          <w:color w:val="auto"/>
        </w:rPr>
      </w:pPr>
    </w:p>
    <w:p w14:paraId="3582E148" w14:textId="156797D9" w:rsidR="00A11025" w:rsidRPr="00DE1147" w:rsidRDefault="003A6D47" w:rsidP="00AD1417">
      <w:pPr>
        <w:rPr>
          <w:color w:val="auto"/>
        </w:rPr>
      </w:pPr>
      <w:r w:rsidRPr="00DE1147">
        <w:rPr>
          <w:color w:val="auto"/>
        </w:rPr>
        <w:lastRenderedPageBreak/>
        <w:t>2.</w:t>
      </w:r>
      <w:r w:rsidR="00AA4333" w:rsidRPr="00DE1147">
        <w:rPr>
          <w:color w:val="auto"/>
        </w:rPr>
        <w:t xml:space="preserve">12. Harvest the spheroplasts by centrifugation at 2500 x </w:t>
      </w:r>
      <w:r w:rsidR="00AA4333" w:rsidRPr="00C05096">
        <w:rPr>
          <w:i/>
          <w:iCs/>
          <w:color w:val="auto"/>
        </w:rPr>
        <w:t>g</w:t>
      </w:r>
      <w:r w:rsidR="00AA4333" w:rsidRPr="00DE1147">
        <w:rPr>
          <w:color w:val="auto"/>
        </w:rPr>
        <w:t xml:space="preserve"> for 5 min at 4</w:t>
      </w:r>
      <w:r w:rsidR="00003130" w:rsidRPr="00DE1147">
        <w:rPr>
          <w:color w:val="auto"/>
        </w:rPr>
        <w:t xml:space="preserve"> </w:t>
      </w:r>
      <w:r w:rsidR="00247748" w:rsidRPr="00DE1147">
        <w:rPr>
          <w:color w:val="auto"/>
        </w:rPr>
        <w:t>°</w:t>
      </w:r>
      <w:r w:rsidR="00AA4333" w:rsidRPr="00DE1147">
        <w:rPr>
          <w:color w:val="auto"/>
        </w:rPr>
        <w:t>C.</w:t>
      </w:r>
    </w:p>
    <w:p w14:paraId="665341D8" w14:textId="77777777" w:rsidR="00935871" w:rsidRPr="00DE1147" w:rsidRDefault="00935871" w:rsidP="00AD1417">
      <w:pPr>
        <w:rPr>
          <w:color w:val="auto"/>
        </w:rPr>
      </w:pPr>
    </w:p>
    <w:p w14:paraId="180C9C7B" w14:textId="43A56DFE" w:rsidR="00935871" w:rsidRPr="00DE1147" w:rsidRDefault="00B21179" w:rsidP="00AD1417">
      <w:pPr>
        <w:rPr>
          <w:color w:val="auto"/>
        </w:rPr>
      </w:pPr>
      <w:r w:rsidRPr="00DE1147">
        <w:rPr>
          <w:color w:val="auto"/>
        </w:rPr>
        <w:t>N</w:t>
      </w:r>
      <w:r>
        <w:rPr>
          <w:color w:val="auto"/>
        </w:rPr>
        <w:t>OTE</w:t>
      </w:r>
      <w:r w:rsidR="00A11025" w:rsidRPr="00DE1147">
        <w:rPr>
          <w:color w:val="auto"/>
        </w:rPr>
        <w:t xml:space="preserve">: </w:t>
      </w:r>
      <w:r w:rsidR="002E45C1" w:rsidRPr="00DE1147">
        <w:rPr>
          <w:color w:val="auto"/>
        </w:rPr>
        <w:t>All</w:t>
      </w:r>
      <w:r>
        <w:rPr>
          <w:color w:val="auto"/>
        </w:rPr>
        <w:t xml:space="preserve"> the</w:t>
      </w:r>
      <w:r w:rsidR="00A11025" w:rsidRPr="00DE1147">
        <w:rPr>
          <w:color w:val="auto"/>
        </w:rPr>
        <w:t xml:space="preserve"> </w:t>
      </w:r>
      <w:r w:rsidR="00497209" w:rsidRPr="00DE1147">
        <w:rPr>
          <w:color w:val="auto"/>
        </w:rPr>
        <w:t>further</w:t>
      </w:r>
      <w:r w:rsidR="00A11025" w:rsidRPr="00DE1147">
        <w:rPr>
          <w:color w:val="auto"/>
        </w:rPr>
        <w:t xml:space="preserve"> steps should be carried out </w:t>
      </w:r>
      <w:r w:rsidR="00F862EF" w:rsidRPr="00DE1147">
        <w:rPr>
          <w:color w:val="auto"/>
        </w:rPr>
        <w:t xml:space="preserve">fast and on ice or </w:t>
      </w:r>
      <w:r w:rsidR="00A11025" w:rsidRPr="00DE1147">
        <w:rPr>
          <w:color w:val="auto"/>
        </w:rPr>
        <w:t>at 4</w:t>
      </w:r>
      <w:r w:rsidR="00003130" w:rsidRPr="00DE1147">
        <w:rPr>
          <w:color w:val="auto"/>
        </w:rPr>
        <w:t xml:space="preserve"> </w:t>
      </w:r>
      <w:r w:rsidR="00A11025" w:rsidRPr="00DE1147">
        <w:rPr>
          <w:color w:val="auto"/>
        </w:rPr>
        <w:t xml:space="preserve">°C </w:t>
      </w:r>
      <w:r w:rsidR="00F862EF" w:rsidRPr="00DE1147">
        <w:rPr>
          <w:color w:val="auto"/>
        </w:rPr>
        <w:t>to avoid protein degradation by hydrolytic enzymes.</w:t>
      </w:r>
    </w:p>
    <w:p w14:paraId="35800A01" w14:textId="77777777" w:rsidR="005F5764" w:rsidRPr="00DE1147" w:rsidRDefault="005F5764" w:rsidP="00AD1417">
      <w:pPr>
        <w:rPr>
          <w:color w:val="auto"/>
        </w:rPr>
      </w:pPr>
    </w:p>
    <w:p w14:paraId="11A05112" w14:textId="3C798F1A" w:rsidR="00AA1D43" w:rsidRPr="00DE1147" w:rsidRDefault="003A6D47" w:rsidP="00AD1417">
      <w:pPr>
        <w:rPr>
          <w:color w:val="auto"/>
        </w:rPr>
      </w:pPr>
      <w:r w:rsidRPr="00DE1147">
        <w:rPr>
          <w:color w:val="auto"/>
        </w:rPr>
        <w:t>2.</w:t>
      </w:r>
      <w:r w:rsidR="00935871" w:rsidRPr="00DE1147">
        <w:rPr>
          <w:color w:val="auto"/>
        </w:rPr>
        <w:t xml:space="preserve">13. Wash the spheroplasts twice with ice-cold homogenization buffer </w:t>
      </w:r>
      <w:r w:rsidR="002E45C1" w:rsidRPr="00DE1147">
        <w:rPr>
          <w:color w:val="auto"/>
        </w:rPr>
        <w:t xml:space="preserve">(about 6.5 </w:t>
      </w:r>
      <w:r w:rsidR="00A92531" w:rsidRPr="00DE1147">
        <w:rPr>
          <w:color w:val="auto"/>
        </w:rPr>
        <w:t xml:space="preserve">mL </w:t>
      </w:r>
      <w:r w:rsidR="002E45C1" w:rsidRPr="00DE1147">
        <w:rPr>
          <w:color w:val="auto"/>
        </w:rPr>
        <w:t xml:space="preserve">per 1 g of cells) </w:t>
      </w:r>
      <w:r w:rsidR="00935871" w:rsidRPr="00DE1147">
        <w:rPr>
          <w:color w:val="auto"/>
        </w:rPr>
        <w:t>and pellet by</w:t>
      </w:r>
      <w:r w:rsidR="005B6E75">
        <w:rPr>
          <w:color w:val="auto"/>
        </w:rPr>
        <w:t xml:space="preserve"> centrifuging</w:t>
      </w:r>
      <w:r w:rsidR="002E45C1" w:rsidRPr="00DE1147">
        <w:rPr>
          <w:color w:val="auto"/>
        </w:rPr>
        <w:t xml:space="preserve"> </w:t>
      </w:r>
      <w:r w:rsidR="005B6E75">
        <w:rPr>
          <w:color w:val="auto"/>
        </w:rPr>
        <w:t xml:space="preserve">at </w:t>
      </w:r>
      <w:r w:rsidR="002E45C1" w:rsidRPr="00DE1147">
        <w:rPr>
          <w:color w:val="auto"/>
        </w:rPr>
        <w:t>2</w:t>
      </w:r>
      <w:r w:rsidR="008E4EE7">
        <w:rPr>
          <w:color w:val="auto"/>
        </w:rPr>
        <w:t>,</w:t>
      </w:r>
      <w:r w:rsidR="002E45C1" w:rsidRPr="00DE1147">
        <w:rPr>
          <w:color w:val="auto"/>
        </w:rPr>
        <w:t xml:space="preserve">500 x </w:t>
      </w:r>
      <w:r w:rsidR="002E45C1" w:rsidRPr="008E4EE7">
        <w:rPr>
          <w:i/>
          <w:iCs/>
          <w:color w:val="auto"/>
        </w:rPr>
        <w:t>g</w:t>
      </w:r>
      <w:r w:rsidR="002E45C1" w:rsidRPr="00DE1147">
        <w:rPr>
          <w:color w:val="auto"/>
        </w:rPr>
        <w:t xml:space="preserve"> for 5 min at 4</w:t>
      </w:r>
      <w:r w:rsidR="00003130" w:rsidRPr="00DE1147">
        <w:rPr>
          <w:color w:val="auto"/>
        </w:rPr>
        <w:t xml:space="preserve"> </w:t>
      </w:r>
      <w:r w:rsidR="00247748" w:rsidRPr="00DE1147">
        <w:rPr>
          <w:color w:val="auto"/>
        </w:rPr>
        <w:t>°</w:t>
      </w:r>
      <w:r w:rsidR="002E45C1" w:rsidRPr="00DE1147">
        <w:rPr>
          <w:color w:val="auto"/>
        </w:rPr>
        <w:t>C.</w:t>
      </w:r>
      <w:r w:rsidR="00AA1D43" w:rsidRPr="00DE1147">
        <w:rPr>
          <w:color w:val="auto"/>
        </w:rPr>
        <w:t xml:space="preserve"> </w:t>
      </w:r>
      <w:r w:rsidR="008E4EE7">
        <w:rPr>
          <w:color w:val="auto"/>
        </w:rPr>
        <w:t>S</w:t>
      </w:r>
      <w:r w:rsidR="00AA1D43" w:rsidRPr="00DE1147">
        <w:rPr>
          <w:color w:val="auto"/>
        </w:rPr>
        <w:t xml:space="preserve">ee </w:t>
      </w:r>
      <w:r w:rsidR="008E4EE7" w:rsidRPr="008E4EE7">
        <w:rPr>
          <w:b/>
          <w:bCs/>
          <w:color w:val="auto"/>
        </w:rPr>
        <w:t>T</w:t>
      </w:r>
      <w:r w:rsidR="00AA1D43" w:rsidRPr="008E4EE7">
        <w:rPr>
          <w:b/>
          <w:bCs/>
          <w:color w:val="auto"/>
        </w:rPr>
        <w:t xml:space="preserve">able 1 </w:t>
      </w:r>
      <w:r w:rsidR="00AA1D43" w:rsidRPr="00DE1147">
        <w:rPr>
          <w:color w:val="auto"/>
        </w:rPr>
        <w:t>for homogenization buffer composition.</w:t>
      </w:r>
    </w:p>
    <w:p w14:paraId="31B98A5D" w14:textId="77777777" w:rsidR="00A92531" w:rsidRPr="00DE1147" w:rsidRDefault="00A92531" w:rsidP="00AD1417">
      <w:pPr>
        <w:rPr>
          <w:color w:val="auto"/>
        </w:rPr>
      </w:pPr>
    </w:p>
    <w:p w14:paraId="22726592" w14:textId="56AE1626" w:rsidR="002E45C1" w:rsidRPr="00DE1147" w:rsidRDefault="003A6D47" w:rsidP="00AD1417">
      <w:pPr>
        <w:rPr>
          <w:color w:val="auto"/>
        </w:rPr>
      </w:pPr>
      <w:r w:rsidRPr="00DE1147">
        <w:rPr>
          <w:color w:val="auto"/>
        </w:rPr>
        <w:t>2.</w:t>
      </w:r>
      <w:r w:rsidR="002E45C1" w:rsidRPr="00DE1147">
        <w:rPr>
          <w:color w:val="auto"/>
        </w:rPr>
        <w:t xml:space="preserve">14. Resuspend the spheroplasts in ice-cold homogenization buffer (6.5 </w:t>
      </w:r>
      <w:r w:rsidR="00A92531" w:rsidRPr="00DE1147">
        <w:rPr>
          <w:color w:val="auto"/>
        </w:rPr>
        <w:t xml:space="preserve">mL </w:t>
      </w:r>
      <w:r w:rsidR="002E45C1" w:rsidRPr="00DE1147">
        <w:rPr>
          <w:color w:val="auto"/>
        </w:rPr>
        <w:t>per 1 g of cells) and transfer it to a</w:t>
      </w:r>
      <w:r w:rsidR="002C517A" w:rsidRPr="00DE1147">
        <w:rPr>
          <w:color w:val="auto"/>
        </w:rPr>
        <w:t xml:space="preserve"> pre-chilled </w:t>
      </w:r>
      <w:r w:rsidR="00E05475" w:rsidRPr="00DE1147">
        <w:rPr>
          <w:color w:val="auto"/>
        </w:rPr>
        <w:t>glass</w:t>
      </w:r>
      <w:r w:rsidR="008E4EE7">
        <w:rPr>
          <w:color w:val="auto"/>
        </w:rPr>
        <w:t xml:space="preserve"> D</w:t>
      </w:r>
      <w:r w:rsidR="002E45C1" w:rsidRPr="00DE1147">
        <w:rPr>
          <w:color w:val="auto"/>
        </w:rPr>
        <w:t>ounce homogenizer.</w:t>
      </w:r>
      <w:r w:rsidR="00FA3F6A" w:rsidRPr="00DE1147">
        <w:rPr>
          <w:color w:val="auto"/>
        </w:rPr>
        <w:t xml:space="preserve"> Use a large glass hom</w:t>
      </w:r>
      <w:r w:rsidR="008E4EE7">
        <w:rPr>
          <w:color w:val="auto"/>
        </w:rPr>
        <w:t>o</w:t>
      </w:r>
      <w:r w:rsidR="00FA3F6A" w:rsidRPr="00DE1147">
        <w:rPr>
          <w:color w:val="auto"/>
        </w:rPr>
        <w:t xml:space="preserve">genizer of approximately 30 </w:t>
      </w:r>
      <w:proofErr w:type="spellStart"/>
      <w:r w:rsidR="00FA3F6A" w:rsidRPr="00DE1147">
        <w:rPr>
          <w:color w:val="auto"/>
        </w:rPr>
        <w:t>mL.</w:t>
      </w:r>
      <w:proofErr w:type="spellEnd"/>
    </w:p>
    <w:p w14:paraId="3B46A61D" w14:textId="77777777" w:rsidR="00A92531" w:rsidRPr="00DE1147" w:rsidRDefault="00A92531" w:rsidP="00AD1417">
      <w:pPr>
        <w:rPr>
          <w:color w:val="auto"/>
        </w:rPr>
      </w:pPr>
    </w:p>
    <w:p w14:paraId="2F551C8F" w14:textId="71B718FE" w:rsidR="00501035" w:rsidRPr="00DE1147" w:rsidRDefault="003A6D47" w:rsidP="00AD1417">
      <w:pPr>
        <w:rPr>
          <w:color w:val="auto"/>
        </w:rPr>
      </w:pPr>
      <w:r w:rsidRPr="00DE1147">
        <w:rPr>
          <w:color w:val="auto"/>
        </w:rPr>
        <w:t>2.</w:t>
      </w:r>
      <w:r w:rsidR="002C517A" w:rsidRPr="00DE1147">
        <w:rPr>
          <w:color w:val="auto"/>
        </w:rPr>
        <w:t>15. Homogenize the spheroplasts with 15</w:t>
      </w:r>
      <w:r w:rsidR="00501035" w:rsidRPr="00DE1147">
        <w:rPr>
          <w:color w:val="auto"/>
        </w:rPr>
        <w:t xml:space="preserve"> </w:t>
      </w:r>
      <w:r w:rsidR="002C517A" w:rsidRPr="00DE1147">
        <w:rPr>
          <w:color w:val="auto"/>
        </w:rPr>
        <w:t>strokes</w:t>
      </w:r>
      <w:r w:rsidR="00FA3F6A" w:rsidRPr="00DE1147">
        <w:rPr>
          <w:color w:val="auto"/>
        </w:rPr>
        <w:t xml:space="preserve"> using a</w:t>
      </w:r>
      <w:r w:rsidR="00EE6ACA" w:rsidRPr="00DE1147">
        <w:rPr>
          <w:color w:val="auto"/>
        </w:rPr>
        <w:t xml:space="preserve"> pestle</w:t>
      </w:r>
      <w:r w:rsidR="00501035" w:rsidRPr="00DE1147">
        <w:rPr>
          <w:color w:val="auto"/>
        </w:rPr>
        <w:t>.</w:t>
      </w:r>
    </w:p>
    <w:p w14:paraId="5EB171C5" w14:textId="77777777" w:rsidR="00501035" w:rsidRPr="00DE1147" w:rsidRDefault="00501035" w:rsidP="00AD1417">
      <w:pPr>
        <w:rPr>
          <w:color w:val="auto"/>
        </w:rPr>
      </w:pPr>
    </w:p>
    <w:p w14:paraId="4F56C1EA" w14:textId="6F94939B" w:rsidR="002C517A" w:rsidRPr="00DE1147" w:rsidRDefault="00501035" w:rsidP="00AD1417">
      <w:pPr>
        <w:rPr>
          <w:color w:val="auto"/>
        </w:rPr>
      </w:pPr>
      <w:r w:rsidRPr="00DE1147">
        <w:rPr>
          <w:color w:val="auto"/>
        </w:rPr>
        <w:t>N</w:t>
      </w:r>
      <w:r w:rsidR="008E4EE7">
        <w:rPr>
          <w:color w:val="auto"/>
        </w:rPr>
        <w:t>OTE</w:t>
      </w:r>
      <w:r w:rsidRPr="00DE1147">
        <w:rPr>
          <w:color w:val="auto"/>
        </w:rPr>
        <w:t xml:space="preserve">: The number of strokes </w:t>
      </w:r>
      <w:r w:rsidR="003452D7" w:rsidRPr="00DE1147">
        <w:rPr>
          <w:color w:val="auto"/>
        </w:rPr>
        <w:t>should</w:t>
      </w:r>
      <w:r w:rsidRPr="00DE1147">
        <w:rPr>
          <w:color w:val="auto"/>
        </w:rPr>
        <w:t xml:space="preserve"> be </w:t>
      </w:r>
      <w:r w:rsidR="003452D7" w:rsidRPr="00DE1147">
        <w:rPr>
          <w:color w:val="auto"/>
        </w:rPr>
        <w:t xml:space="preserve">adjusted </w:t>
      </w:r>
      <w:r w:rsidR="005E41C8" w:rsidRPr="00DE1147">
        <w:rPr>
          <w:color w:val="auto"/>
        </w:rPr>
        <w:t xml:space="preserve">depending </w:t>
      </w:r>
      <w:r w:rsidR="008E4EE7">
        <w:rPr>
          <w:color w:val="auto"/>
        </w:rPr>
        <w:t xml:space="preserve">on </w:t>
      </w:r>
      <w:r w:rsidR="005E41C8" w:rsidRPr="00DE1147">
        <w:rPr>
          <w:color w:val="auto"/>
        </w:rPr>
        <w:t>the pestle fitting.</w:t>
      </w:r>
      <w:r w:rsidR="00B47AEB" w:rsidRPr="00DE1147">
        <w:rPr>
          <w:color w:val="auto"/>
        </w:rPr>
        <w:t xml:space="preserve"> For tight pestle, 15 strokes are sufficient. On the other hand, if using a loose pestle, it is recommended to </w:t>
      </w:r>
      <w:r w:rsidR="008E4EE7">
        <w:rPr>
          <w:color w:val="auto"/>
        </w:rPr>
        <w:t>perform</w:t>
      </w:r>
      <w:r w:rsidR="00B47AEB" w:rsidRPr="00DE1147">
        <w:rPr>
          <w:color w:val="auto"/>
        </w:rPr>
        <w:t xml:space="preserve"> </w:t>
      </w:r>
      <w:r w:rsidR="0061154B" w:rsidRPr="00DE1147">
        <w:rPr>
          <w:color w:val="auto"/>
        </w:rPr>
        <w:t>up</w:t>
      </w:r>
      <w:r w:rsidR="008E4EE7">
        <w:rPr>
          <w:color w:val="auto"/>
        </w:rPr>
        <w:t xml:space="preserve"> </w:t>
      </w:r>
      <w:r w:rsidR="0061154B" w:rsidRPr="00DE1147">
        <w:rPr>
          <w:color w:val="auto"/>
        </w:rPr>
        <w:t>to 25 strokes.</w:t>
      </w:r>
    </w:p>
    <w:p w14:paraId="4460565D" w14:textId="77777777" w:rsidR="005F5764" w:rsidRPr="00DE1147" w:rsidRDefault="005F5764" w:rsidP="00AD1417">
      <w:pPr>
        <w:rPr>
          <w:color w:val="auto"/>
        </w:rPr>
      </w:pPr>
    </w:p>
    <w:p w14:paraId="31447AEB" w14:textId="04B4D574" w:rsidR="002E45C1" w:rsidRPr="00DE1147" w:rsidRDefault="003A6D47" w:rsidP="00AD1417">
      <w:pPr>
        <w:rPr>
          <w:color w:val="auto"/>
        </w:rPr>
      </w:pPr>
      <w:r w:rsidRPr="00DE1147">
        <w:rPr>
          <w:color w:val="auto"/>
        </w:rPr>
        <w:t>2.</w:t>
      </w:r>
      <w:r w:rsidR="009B1534" w:rsidRPr="00DE1147">
        <w:rPr>
          <w:color w:val="auto"/>
        </w:rPr>
        <w:t>1</w:t>
      </w:r>
      <w:r w:rsidR="005F5764" w:rsidRPr="00DE1147">
        <w:rPr>
          <w:color w:val="auto"/>
        </w:rPr>
        <w:t>6</w:t>
      </w:r>
      <w:r w:rsidR="009B1534" w:rsidRPr="00DE1147">
        <w:rPr>
          <w:color w:val="auto"/>
        </w:rPr>
        <w:t xml:space="preserve">. </w:t>
      </w:r>
      <w:r w:rsidR="005E41C8" w:rsidRPr="00DE1147">
        <w:rPr>
          <w:color w:val="auto"/>
        </w:rPr>
        <w:t xml:space="preserve">Transfer the homogenate to </w:t>
      </w:r>
      <w:r w:rsidR="00C05096">
        <w:rPr>
          <w:color w:val="auto"/>
        </w:rPr>
        <w:t xml:space="preserve">a </w:t>
      </w:r>
      <w:r w:rsidR="005E41C8" w:rsidRPr="00DE1147">
        <w:rPr>
          <w:color w:val="auto"/>
        </w:rPr>
        <w:t>50</w:t>
      </w:r>
      <w:r w:rsidR="008E4EE7">
        <w:rPr>
          <w:color w:val="auto"/>
        </w:rPr>
        <w:t xml:space="preserve"> </w:t>
      </w:r>
      <w:r w:rsidR="00A92531" w:rsidRPr="00DE1147">
        <w:rPr>
          <w:color w:val="auto"/>
        </w:rPr>
        <w:t xml:space="preserve">mL </w:t>
      </w:r>
      <w:r w:rsidR="005E41C8" w:rsidRPr="00DE1147">
        <w:rPr>
          <w:color w:val="auto"/>
        </w:rPr>
        <w:t>centrifuge</w:t>
      </w:r>
      <w:r w:rsidR="003452D7" w:rsidRPr="00DE1147">
        <w:rPr>
          <w:color w:val="auto"/>
        </w:rPr>
        <w:t xml:space="preserve"> tube and</w:t>
      </w:r>
      <w:r w:rsidR="002C517A" w:rsidRPr="00DE1147">
        <w:rPr>
          <w:color w:val="auto"/>
        </w:rPr>
        <w:t xml:space="preserve"> </w:t>
      </w:r>
      <w:r w:rsidR="003452D7" w:rsidRPr="00DE1147">
        <w:rPr>
          <w:color w:val="auto"/>
        </w:rPr>
        <w:t>add 1 volume of ice-cold homogenization buffe</w:t>
      </w:r>
      <w:r w:rsidR="007C383C" w:rsidRPr="00DE1147">
        <w:rPr>
          <w:color w:val="auto"/>
        </w:rPr>
        <w:t>r</w:t>
      </w:r>
      <w:r w:rsidR="003452D7" w:rsidRPr="00DE1147">
        <w:rPr>
          <w:color w:val="auto"/>
        </w:rPr>
        <w:t>.</w:t>
      </w:r>
    </w:p>
    <w:p w14:paraId="514662C2" w14:textId="77777777" w:rsidR="003A6D47" w:rsidRPr="00DE1147" w:rsidRDefault="003A6D47" w:rsidP="00AD1417">
      <w:pPr>
        <w:rPr>
          <w:color w:val="auto"/>
        </w:rPr>
      </w:pPr>
    </w:p>
    <w:p w14:paraId="3083724C" w14:textId="4D9B1B7B" w:rsidR="008F29F6" w:rsidRPr="00DE1147" w:rsidRDefault="003A6D47" w:rsidP="00AD1417">
      <w:pPr>
        <w:rPr>
          <w:color w:val="auto"/>
        </w:rPr>
      </w:pPr>
      <w:r w:rsidRPr="00DE1147">
        <w:rPr>
          <w:color w:val="auto"/>
        </w:rPr>
        <w:t>2.</w:t>
      </w:r>
      <w:r w:rsidR="003452D7" w:rsidRPr="00DE1147">
        <w:rPr>
          <w:color w:val="auto"/>
        </w:rPr>
        <w:t>1</w:t>
      </w:r>
      <w:r w:rsidR="005F5764" w:rsidRPr="00DE1147">
        <w:rPr>
          <w:color w:val="auto"/>
        </w:rPr>
        <w:t>7</w:t>
      </w:r>
      <w:r w:rsidR="003452D7" w:rsidRPr="00DE1147">
        <w:rPr>
          <w:color w:val="auto"/>
        </w:rPr>
        <w:t xml:space="preserve">. Centrifuge the homogenate at </w:t>
      </w:r>
      <w:r w:rsidR="008F29F6" w:rsidRPr="00DE1147">
        <w:rPr>
          <w:color w:val="auto"/>
        </w:rPr>
        <w:t xml:space="preserve">low speed, </w:t>
      </w:r>
      <w:r w:rsidR="003452D7" w:rsidRPr="00DE1147">
        <w:rPr>
          <w:color w:val="auto"/>
        </w:rPr>
        <w:t>1</w:t>
      </w:r>
      <w:r w:rsidR="008E4EE7">
        <w:rPr>
          <w:color w:val="auto"/>
        </w:rPr>
        <w:t>,</w:t>
      </w:r>
      <w:r w:rsidR="003452D7" w:rsidRPr="00DE1147">
        <w:rPr>
          <w:color w:val="auto"/>
        </w:rPr>
        <w:t xml:space="preserve">500 x </w:t>
      </w:r>
      <w:r w:rsidR="003452D7" w:rsidRPr="008E4EE7">
        <w:rPr>
          <w:i/>
          <w:iCs/>
          <w:color w:val="auto"/>
        </w:rPr>
        <w:t>g</w:t>
      </w:r>
      <w:r w:rsidR="003452D7" w:rsidRPr="00DE1147">
        <w:rPr>
          <w:color w:val="auto"/>
        </w:rPr>
        <w:t xml:space="preserve"> for 5 min at 4</w:t>
      </w:r>
      <w:r w:rsidR="00003130" w:rsidRPr="00DE1147">
        <w:rPr>
          <w:color w:val="auto"/>
        </w:rPr>
        <w:t xml:space="preserve"> </w:t>
      </w:r>
      <w:r w:rsidR="00247748" w:rsidRPr="00DE1147">
        <w:rPr>
          <w:color w:val="auto"/>
        </w:rPr>
        <w:t>°</w:t>
      </w:r>
      <w:r w:rsidR="003452D7" w:rsidRPr="00DE1147">
        <w:rPr>
          <w:color w:val="auto"/>
        </w:rPr>
        <w:t>C</w:t>
      </w:r>
      <w:r w:rsidR="008F29F6" w:rsidRPr="00DE1147">
        <w:rPr>
          <w:color w:val="auto"/>
        </w:rPr>
        <w:t xml:space="preserve"> to pellet nuclei, cell debris, and unbroken cells.</w:t>
      </w:r>
    </w:p>
    <w:p w14:paraId="65F721F6" w14:textId="77777777" w:rsidR="003A6D47" w:rsidRPr="00DE1147" w:rsidRDefault="003A6D47" w:rsidP="00AD1417">
      <w:pPr>
        <w:rPr>
          <w:color w:val="auto"/>
        </w:rPr>
      </w:pPr>
    </w:p>
    <w:p w14:paraId="35EAC995" w14:textId="552C9141" w:rsidR="003A6D47" w:rsidRPr="00DE1147" w:rsidRDefault="003A6D47" w:rsidP="00AD1417">
      <w:pPr>
        <w:rPr>
          <w:color w:val="auto"/>
        </w:rPr>
      </w:pPr>
      <w:r w:rsidRPr="00DE1147">
        <w:rPr>
          <w:color w:val="auto"/>
        </w:rPr>
        <w:t>2.</w:t>
      </w:r>
      <w:r w:rsidR="008F29F6" w:rsidRPr="00DE1147">
        <w:rPr>
          <w:color w:val="auto"/>
        </w:rPr>
        <w:t>1</w:t>
      </w:r>
      <w:r w:rsidR="005F5764" w:rsidRPr="00DE1147">
        <w:rPr>
          <w:color w:val="auto"/>
        </w:rPr>
        <w:t>8</w:t>
      </w:r>
      <w:r w:rsidR="008F29F6" w:rsidRPr="00DE1147">
        <w:rPr>
          <w:color w:val="auto"/>
        </w:rPr>
        <w:t xml:space="preserve">. Transfer the supernatant </w:t>
      </w:r>
      <w:r w:rsidR="002B0DC9" w:rsidRPr="00DE1147">
        <w:rPr>
          <w:color w:val="auto"/>
        </w:rPr>
        <w:t>to a new 50</w:t>
      </w:r>
      <w:r w:rsidR="008E4EE7">
        <w:rPr>
          <w:color w:val="auto"/>
        </w:rPr>
        <w:t xml:space="preserve"> </w:t>
      </w:r>
      <w:r w:rsidRPr="00DE1147">
        <w:rPr>
          <w:color w:val="auto"/>
        </w:rPr>
        <w:t xml:space="preserve">mL </w:t>
      </w:r>
      <w:r w:rsidR="005E41C8" w:rsidRPr="00DE1147">
        <w:rPr>
          <w:color w:val="auto"/>
        </w:rPr>
        <w:t xml:space="preserve">centrifuge </w:t>
      </w:r>
      <w:r w:rsidR="00001504" w:rsidRPr="00DE1147">
        <w:rPr>
          <w:color w:val="auto"/>
        </w:rPr>
        <w:t xml:space="preserve">tube </w:t>
      </w:r>
      <w:r w:rsidR="008F29F6" w:rsidRPr="00DE1147">
        <w:rPr>
          <w:color w:val="auto"/>
        </w:rPr>
        <w:t>using a Pasteur pipet</w:t>
      </w:r>
      <w:r w:rsidR="008E4EE7">
        <w:rPr>
          <w:color w:val="auto"/>
        </w:rPr>
        <w:t>te</w:t>
      </w:r>
      <w:r w:rsidR="008F29F6" w:rsidRPr="00DE1147">
        <w:rPr>
          <w:color w:val="auto"/>
        </w:rPr>
        <w:t xml:space="preserve"> or P5000 tip taking care to avoid disrupting the pellet.</w:t>
      </w:r>
    </w:p>
    <w:p w14:paraId="53A11148" w14:textId="31EF9F6A" w:rsidR="008F29F6" w:rsidRPr="00DE1147" w:rsidRDefault="008F29F6" w:rsidP="00AD1417">
      <w:pPr>
        <w:rPr>
          <w:color w:val="auto"/>
        </w:rPr>
      </w:pPr>
    </w:p>
    <w:p w14:paraId="6A42B8C0" w14:textId="6F4D2A19" w:rsidR="00001504" w:rsidRPr="00DE1147" w:rsidRDefault="003A6D47" w:rsidP="00AD1417">
      <w:pPr>
        <w:rPr>
          <w:color w:val="auto"/>
        </w:rPr>
      </w:pPr>
      <w:r w:rsidRPr="00DE1147">
        <w:rPr>
          <w:color w:val="auto"/>
        </w:rPr>
        <w:t>2.</w:t>
      </w:r>
      <w:r w:rsidR="00001504" w:rsidRPr="00DE1147">
        <w:rPr>
          <w:color w:val="auto"/>
        </w:rPr>
        <w:t>1</w:t>
      </w:r>
      <w:r w:rsidR="005F5764" w:rsidRPr="00DE1147">
        <w:rPr>
          <w:color w:val="auto"/>
        </w:rPr>
        <w:t>9</w:t>
      </w:r>
      <w:r w:rsidR="00001504" w:rsidRPr="00DE1147">
        <w:rPr>
          <w:color w:val="auto"/>
        </w:rPr>
        <w:t>. Centrifuge at 4</w:t>
      </w:r>
      <w:r w:rsidR="008E4EE7">
        <w:rPr>
          <w:color w:val="auto"/>
        </w:rPr>
        <w:t>,</w:t>
      </w:r>
      <w:r w:rsidR="00001504" w:rsidRPr="00DE1147">
        <w:rPr>
          <w:color w:val="auto"/>
        </w:rPr>
        <w:t>000 x</w:t>
      </w:r>
      <w:r w:rsidR="00001504" w:rsidRPr="008E4EE7">
        <w:rPr>
          <w:i/>
          <w:iCs/>
          <w:color w:val="auto"/>
        </w:rPr>
        <w:t xml:space="preserve"> g</w:t>
      </w:r>
      <w:r w:rsidR="00001504" w:rsidRPr="00DE1147">
        <w:rPr>
          <w:color w:val="auto"/>
        </w:rPr>
        <w:t xml:space="preserve"> for 5 min at 4</w:t>
      </w:r>
      <w:r w:rsidR="00003130" w:rsidRPr="00DE1147">
        <w:rPr>
          <w:color w:val="auto"/>
        </w:rPr>
        <w:t xml:space="preserve"> </w:t>
      </w:r>
      <w:r w:rsidR="00247748" w:rsidRPr="00DE1147">
        <w:rPr>
          <w:color w:val="auto"/>
        </w:rPr>
        <w:t>°</w:t>
      </w:r>
      <w:r w:rsidR="00001504" w:rsidRPr="00DE1147">
        <w:rPr>
          <w:color w:val="auto"/>
        </w:rPr>
        <w:t>C.</w:t>
      </w:r>
    </w:p>
    <w:p w14:paraId="26DACF63" w14:textId="77777777" w:rsidR="003A6D47" w:rsidRPr="00DE1147" w:rsidRDefault="003A6D47" w:rsidP="00AD1417">
      <w:pPr>
        <w:rPr>
          <w:color w:val="auto"/>
        </w:rPr>
      </w:pPr>
    </w:p>
    <w:p w14:paraId="2F41DC28" w14:textId="148EC8A9" w:rsidR="00001504" w:rsidRPr="00DE1147" w:rsidRDefault="003A6D47" w:rsidP="00AD1417">
      <w:pPr>
        <w:rPr>
          <w:color w:val="auto"/>
        </w:rPr>
      </w:pPr>
      <w:r w:rsidRPr="00DE1147">
        <w:rPr>
          <w:color w:val="auto"/>
        </w:rPr>
        <w:t>2.</w:t>
      </w:r>
      <w:r w:rsidR="005F5764" w:rsidRPr="00DE1147">
        <w:rPr>
          <w:color w:val="auto"/>
        </w:rPr>
        <w:t>20</w:t>
      </w:r>
      <w:r w:rsidR="00001504" w:rsidRPr="00DE1147">
        <w:rPr>
          <w:color w:val="auto"/>
        </w:rPr>
        <w:t xml:space="preserve">. Transfer the supernatant to </w:t>
      </w:r>
      <w:r w:rsidR="00B21179">
        <w:rPr>
          <w:color w:val="auto"/>
        </w:rPr>
        <w:t xml:space="preserve">a </w:t>
      </w:r>
      <w:r w:rsidR="001A03B5" w:rsidRPr="00DE1147">
        <w:rPr>
          <w:color w:val="auto"/>
        </w:rPr>
        <w:t xml:space="preserve">high-speed </w:t>
      </w:r>
      <w:r w:rsidR="002B0DC9" w:rsidRPr="00DE1147">
        <w:rPr>
          <w:color w:val="auto"/>
        </w:rPr>
        <w:t>centrifuge tube</w:t>
      </w:r>
      <w:r w:rsidR="00001504" w:rsidRPr="00DE1147">
        <w:rPr>
          <w:color w:val="auto"/>
        </w:rPr>
        <w:t>, and centrifug</w:t>
      </w:r>
      <w:r w:rsidR="00A930C7" w:rsidRPr="00DE1147">
        <w:rPr>
          <w:color w:val="auto"/>
        </w:rPr>
        <w:t>e at 12</w:t>
      </w:r>
      <w:r w:rsidR="008E4EE7">
        <w:rPr>
          <w:color w:val="auto"/>
        </w:rPr>
        <w:t>,</w:t>
      </w:r>
      <w:r w:rsidR="00A930C7" w:rsidRPr="00DE1147">
        <w:rPr>
          <w:color w:val="auto"/>
        </w:rPr>
        <w:t xml:space="preserve">000 x </w:t>
      </w:r>
      <w:r w:rsidR="00A930C7" w:rsidRPr="00C05096">
        <w:rPr>
          <w:i/>
          <w:iCs/>
          <w:color w:val="auto"/>
        </w:rPr>
        <w:t>g</w:t>
      </w:r>
      <w:r w:rsidR="00247748" w:rsidRPr="00DE1147">
        <w:rPr>
          <w:color w:val="auto"/>
        </w:rPr>
        <w:t xml:space="preserve"> for 15 min at 4</w:t>
      </w:r>
      <w:r w:rsidR="00003130" w:rsidRPr="00DE1147">
        <w:rPr>
          <w:color w:val="auto"/>
        </w:rPr>
        <w:t xml:space="preserve"> </w:t>
      </w:r>
      <w:r w:rsidR="00247748" w:rsidRPr="00DE1147">
        <w:rPr>
          <w:color w:val="auto"/>
        </w:rPr>
        <w:t>°</w:t>
      </w:r>
      <w:r w:rsidR="00001504" w:rsidRPr="00DE1147">
        <w:rPr>
          <w:color w:val="auto"/>
        </w:rPr>
        <w:t>C to pellet the crude mitochondria fraction.</w:t>
      </w:r>
    </w:p>
    <w:p w14:paraId="0BABF53F" w14:textId="77777777" w:rsidR="003A6D47" w:rsidRPr="00DE1147" w:rsidRDefault="003A6D47" w:rsidP="00AD1417">
      <w:pPr>
        <w:rPr>
          <w:color w:val="auto"/>
        </w:rPr>
      </w:pPr>
    </w:p>
    <w:p w14:paraId="22987D92" w14:textId="50C373F5" w:rsidR="007C383C" w:rsidRPr="00DE1147" w:rsidRDefault="003A6D47" w:rsidP="00AD1417">
      <w:pPr>
        <w:rPr>
          <w:color w:val="auto"/>
        </w:rPr>
      </w:pPr>
      <w:r w:rsidRPr="00DE1147">
        <w:rPr>
          <w:color w:val="auto"/>
        </w:rPr>
        <w:t>2.</w:t>
      </w:r>
      <w:r w:rsidR="007C383C" w:rsidRPr="00DE1147">
        <w:rPr>
          <w:color w:val="auto"/>
        </w:rPr>
        <w:t>2</w:t>
      </w:r>
      <w:r w:rsidR="005F5764" w:rsidRPr="00DE1147">
        <w:rPr>
          <w:color w:val="auto"/>
        </w:rPr>
        <w:t>1</w:t>
      </w:r>
      <w:r w:rsidR="007C383C" w:rsidRPr="00DE1147">
        <w:rPr>
          <w:color w:val="auto"/>
        </w:rPr>
        <w:t>. Discard the supernatant and gently wash the crude mitochondrial pellet in</w:t>
      </w:r>
      <w:r w:rsidR="00EA75A6" w:rsidRPr="00DE1147">
        <w:rPr>
          <w:color w:val="auto"/>
        </w:rPr>
        <w:t xml:space="preserve"> 20</w:t>
      </w:r>
      <w:r w:rsidR="00B21179">
        <w:rPr>
          <w:color w:val="auto"/>
        </w:rPr>
        <w:t>–</w:t>
      </w:r>
      <w:r w:rsidR="00EA75A6" w:rsidRPr="00DE1147">
        <w:rPr>
          <w:color w:val="auto"/>
        </w:rPr>
        <w:t xml:space="preserve">30 </w:t>
      </w:r>
      <w:r w:rsidRPr="00DE1147">
        <w:rPr>
          <w:color w:val="auto"/>
        </w:rPr>
        <w:t xml:space="preserve">mL </w:t>
      </w:r>
      <w:r w:rsidR="007C383C" w:rsidRPr="00DE1147">
        <w:rPr>
          <w:color w:val="auto"/>
        </w:rPr>
        <w:t xml:space="preserve">ice-cold homogenization buffer </w:t>
      </w:r>
      <w:r w:rsidR="00EA75A6" w:rsidRPr="00DE1147">
        <w:rPr>
          <w:color w:val="auto"/>
        </w:rPr>
        <w:t>by gentle pipetting using a P5000 tip.</w:t>
      </w:r>
    </w:p>
    <w:p w14:paraId="04884118" w14:textId="77777777" w:rsidR="003A6D47" w:rsidRPr="00DE1147" w:rsidRDefault="003A6D47" w:rsidP="00AD1417">
      <w:pPr>
        <w:rPr>
          <w:color w:val="auto"/>
        </w:rPr>
      </w:pPr>
    </w:p>
    <w:p w14:paraId="51623959" w14:textId="0C384B99" w:rsidR="001A03B5" w:rsidRPr="00DE1147" w:rsidRDefault="003A6D47" w:rsidP="00AD1417">
      <w:pPr>
        <w:rPr>
          <w:color w:val="auto"/>
        </w:rPr>
      </w:pPr>
      <w:r w:rsidRPr="00DE1147">
        <w:rPr>
          <w:color w:val="auto"/>
        </w:rPr>
        <w:t>2.</w:t>
      </w:r>
      <w:r w:rsidR="001A03B5" w:rsidRPr="00DE1147">
        <w:rPr>
          <w:color w:val="auto"/>
        </w:rPr>
        <w:t>2</w:t>
      </w:r>
      <w:r w:rsidR="00AE1066" w:rsidRPr="00DE1147">
        <w:rPr>
          <w:color w:val="auto"/>
        </w:rPr>
        <w:t>2</w:t>
      </w:r>
      <w:r w:rsidR="001A03B5" w:rsidRPr="00DE1147">
        <w:rPr>
          <w:color w:val="auto"/>
        </w:rPr>
        <w:t xml:space="preserve">. </w:t>
      </w:r>
      <w:r w:rsidR="002B0DC9" w:rsidRPr="00DE1147">
        <w:rPr>
          <w:color w:val="auto"/>
        </w:rPr>
        <w:t xml:space="preserve">Transfer the suspension to </w:t>
      </w:r>
      <w:r w:rsidR="008E4EE7">
        <w:rPr>
          <w:color w:val="auto"/>
        </w:rPr>
        <w:t xml:space="preserve">a </w:t>
      </w:r>
      <w:r w:rsidR="002B0DC9" w:rsidRPr="00DE1147">
        <w:rPr>
          <w:color w:val="auto"/>
        </w:rPr>
        <w:t>50</w:t>
      </w:r>
      <w:r w:rsidR="008E4EE7">
        <w:rPr>
          <w:color w:val="auto"/>
        </w:rPr>
        <w:t xml:space="preserve"> </w:t>
      </w:r>
      <w:r w:rsidRPr="00DE1147">
        <w:rPr>
          <w:color w:val="auto"/>
        </w:rPr>
        <w:t xml:space="preserve">mL </w:t>
      </w:r>
      <w:r w:rsidR="002B0DC9" w:rsidRPr="00DE1147">
        <w:rPr>
          <w:color w:val="auto"/>
        </w:rPr>
        <w:t xml:space="preserve">centrifuge tube and centrifuge </w:t>
      </w:r>
      <w:r w:rsidR="001A03B5" w:rsidRPr="00DE1147">
        <w:rPr>
          <w:color w:val="auto"/>
        </w:rPr>
        <w:t>at 4</w:t>
      </w:r>
      <w:r w:rsidR="008E4EE7">
        <w:rPr>
          <w:color w:val="auto"/>
        </w:rPr>
        <w:t>,</w:t>
      </w:r>
      <w:r w:rsidR="001A03B5" w:rsidRPr="00DE1147">
        <w:rPr>
          <w:color w:val="auto"/>
        </w:rPr>
        <w:t xml:space="preserve">000 x </w:t>
      </w:r>
      <w:r w:rsidR="001A03B5" w:rsidRPr="008E4EE7">
        <w:rPr>
          <w:i/>
          <w:iCs/>
          <w:color w:val="auto"/>
        </w:rPr>
        <w:t>g</w:t>
      </w:r>
      <w:r w:rsidR="001A03B5" w:rsidRPr="00DE1147">
        <w:rPr>
          <w:color w:val="auto"/>
        </w:rPr>
        <w:t xml:space="preserve"> for 5 min at 4</w:t>
      </w:r>
      <w:r w:rsidR="00003130" w:rsidRPr="00DE1147">
        <w:rPr>
          <w:color w:val="auto"/>
        </w:rPr>
        <w:t xml:space="preserve"> </w:t>
      </w:r>
      <w:r w:rsidR="00247748" w:rsidRPr="00DE1147">
        <w:rPr>
          <w:color w:val="auto"/>
        </w:rPr>
        <w:t>°</w:t>
      </w:r>
      <w:r w:rsidR="001A03B5" w:rsidRPr="00DE1147">
        <w:rPr>
          <w:color w:val="auto"/>
        </w:rPr>
        <w:t>C</w:t>
      </w:r>
      <w:r w:rsidR="00F15C35" w:rsidRPr="00DE1147">
        <w:rPr>
          <w:color w:val="auto"/>
        </w:rPr>
        <w:t xml:space="preserve"> to pellet </w:t>
      </w:r>
      <w:r w:rsidR="00B21179">
        <w:rPr>
          <w:color w:val="auto"/>
        </w:rPr>
        <w:t xml:space="preserve">the </w:t>
      </w:r>
      <w:r w:rsidR="00F15C35" w:rsidRPr="00DE1147">
        <w:rPr>
          <w:color w:val="auto"/>
        </w:rPr>
        <w:t>remaining cell debris</w:t>
      </w:r>
      <w:r w:rsidR="001A03B5" w:rsidRPr="00DE1147">
        <w:rPr>
          <w:color w:val="auto"/>
        </w:rPr>
        <w:t>.</w:t>
      </w:r>
    </w:p>
    <w:p w14:paraId="649945B1" w14:textId="77777777" w:rsidR="003A6D47" w:rsidRPr="00DE1147" w:rsidRDefault="003A6D47" w:rsidP="00AD1417">
      <w:pPr>
        <w:rPr>
          <w:color w:val="auto"/>
        </w:rPr>
      </w:pPr>
    </w:p>
    <w:p w14:paraId="1A9DF7BA" w14:textId="7F0E128B" w:rsidR="001A03B5" w:rsidRPr="00DE1147" w:rsidRDefault="003A6D47" w:rsidP="00AD1417">
      <w:pPr>
        <w:rPr>
          <w:color w:val="auto"/>
        </w:rPr>
      </w:pPr>
      <w:r w:rsidRPr="00DE1147">
        <w:rPr>
          <w:color w:val="auto"/>
        </w:rPr>
        <w:t>2.</w:t>
      </w:r>
      <w:r w:rsidR="001A03B5" w:rsidRPr="00DE1147">
        <w:rPr>
          <w:color w:val="auto"/>
        </w:rPr>
        <w:t>2</w:t>
      </w:r>
      <w:r w:rsidR="00AE1066" w:rsidRPr="00DE1147">
        <w:rPr>
          <w:color w:val="auto"/>
        </w:rPr>
        <w:t>3</w:t>
      </w:r>
      <w:r w:rsidR="001A03B5" w:rsidRPr="00DE1147">
        <w:rPr>
          <w:color w:val="auto"/>
        </w:rPr>
        <w:t>. Transfer the supernatan</w:t>
      </w:r>
      <w:r w:rsidR="002B0DC9" w:rsidRPr="00DE1147">
        <w:rPr>
          <w:color w:val="auto"/>
        </w:rPr>
        <w:t xml:space="preserve">t to </w:t>
      </w:r>
      <w:r w:rsidR="008E4EE7">
        <w:rPr>
          <w:color w:val="auto"/>
        </w:rPr>
        <w:t xml:space="preserve">a </w:t>
      </w:r>
      <w:r w:rsidR="002B0DC9" w:rsidRPr="00DE1147">
        <w:rPr>
          <w:color w:val="auto"/>
        </w:rPr>
        <w:t>high-speed centrifuge tube</w:t>
      </w:r>
      <w:r w:rsidR="001A03B5" w:rsidRPr="00DE1147">
        <w:rPr>
          <w:color w:val="auto"/>
        </w:rPr>
        <w:t>,</w:t>
      </w:r>
      <w:r w:rsidR="00A930C7" w:rsidRPr="00DE1147">
        <w:rPr>
          <w:color w:val="auto"/>
        </w:rPr>
        <w:t xml:space="preserve"> and centrifuge at 12</w:t>
      </w:r>
      <w:r w:rsidR="008E4EE7">
        <w:rPr>
          <w:color w:val="auto"/>
        </w:rPr>
        <w:t>,</w:t>
      </w:r>
      <w:r w:rsidR="00A930C7" w:rsidRPr="00DE1147">
        <w:rPr>
          <w:color w:val="auto"/>
        </w:rPr>
        <w:t xml:space="preserve">000 x </w:t>
      </w:r>
      <w:r w:rsidR="00A930C7" w:rsidRPr="008E4EE7">
        <w:rPr>
          <w:i/>
          <w:iCs/>
          <w:color w:val="auto"/>
        </w:rPr>
        <w:t>g</w:t>
      </w:r>
      <w:r w:rsidR="001A03B5" w:rsidRPr="00DE1147">
        <w:rPr>
          <w:color w:val="auto"/>
        </w:rPr>
        <w:t xml:space="preserve"> for 15 min at 4</w:t>
      </w:r>
      <w:r w:rsidR="00003130" w:rsidRPr="00DE1147">
        <w:rPr>
          <w:color w:val="auto"/>
        </w:rPr>
        <w:t xml:space="preserve"> </w:t>
      </w:r>
      <w:r w:rsidR="00247748" w:rsidRPr="00DE1147">
        <w:rPr>
          <w:color w:val="auto"/>
        </w:rPr>
        <w:t>°</w:t>
      </w:r>
      <w:r w:rsidR="001A03B5" w:rsidRPr="00DE1147">
        <w:rPr>
          <w:color w:val="auto"/>
        </w:rPr>
        <w:t>C to pellet the crude mitochondria fraction.</w:t>
      </w:r>
    </w:p>
    <w:p w14:paraId="5C6DDC6A" w14:textId="77777777" w:rsidR="003A6D47" w:rsidRPr="00DE1147" w:rsidRDefault="003A6D47" w:rsidP="00AD1417">
      <w:pPr>
        <w:rPr>
          <w:color w:val="auto"/>
        </w:rPr>
      </w:pPr>
    </w:p>
    <w:p w14:paraId="3B318716" w14:textId="02D97026" w:rsidR="00A930C7" w:rsidRPr="00DE1147" w:rsidRDefault="003A6D47" w:rsidP="00AD1417">
      <w:pPr>
        <w:rPr>
          <w:color w:val="auto"/>
        </w:rPr>
      </w:pPr>
      <w:r w:rsidRPr="00DE1147">
        <w:rPr>
          <w:color w:val="auto"/>
        </w:rPr>
        <w:t>2.</w:t>
      </w:r>
      <w:r w:rsidR="001A03B5" w:rsidRPr="00DE1147">
        <w:rPr>
          <w:color w:val="auto"/>
        </w:rPr>
        <w:t>2</w:t>
      </w:r>
      <w:r w:rsidR="00AE1066" w:rsidRPr="00DE1147">
        <w:rPr>
          <w:color w:val="auto"/>
        </w:rPr>
        <w:t>4</w:t>
      </w:r>
      <w:r w:rsidR="001A03B5" w:rsidRPr="00DE1147">
        <w:rPr>
          <w:color w:val="auto"/>
        </w:rPr>
        <w:t>. Discard the supernatant and gently</w:t>
      </w:r>
      <w:r w:rsidR="00F15C35" w:rsidRPr="00DE1147">
        <w:rPr>
          <w:color w:val="auto"/>
        </w:rPr>
        <w:t xml:space="preserve"> resuspend the crude mitochondrial pellet in</w:t>
      </w:r>
      <w:r w:rsidR="007F0BAD" w:rsidRPr="00DE1147">
        <w:rPr>
          <w:color w:val="auto"/>
        </w:rPr>
        <w:t xml:space="preserve"> a small volume</w:t>
      </w:r>
      <w:r w:rsidR="00F15C35" w:rsidRPr="00DE1147">
        <w:rPr>
          <w:color w:val="auto"/>
        </w:rPr>
        <w:t xml:space="preserve"> </w:t>
      </w:r>
      <w:r w:rsidR="007F0BAD" w:rsidRPr="00DE1147">
        <w:rPr>
          <w:color w:val="auto"/>
        </w:rPr>
        <w:t xml:space="preserve">(typically </w:t>
      </w:r>
      <w:r w:rsidR="00F862EF" w:rsidRPr="00DE1147">
        <w:rPr>
          <w:color w:val="auto"/>
        </w:rPr>
        <w:t>10</w:t>
      </w:r>
      <w:r w:rsidR="00F15C35" w:rsidRPr="00DE1147">
        <w:rPr>
          <w:color w:val="auto"/>
        </w:rPr>
        <w:t>00 µL</w:t>
      </w:r>
      <w:r w:rsidR="007F0BAD" w:rsidRPr="00DE1147">
        <w:rPr>
          <w:color w:val="auto"/>
        </w:rPr>
        <w:t>)</w:t>
      </w:r>
      <w:r w:rsidR="00F15C35" w:rsidRPr="00DE1147">
        <w:rPr>
          <w:color w:val="auto"/>
        </w:rPr>
        <w:t xml:space="preserve"> </w:t>
      </w:r>
      <w:r w:rsidR="003322E3" w:rsidRPr="00DE1147">
        <w:rPr>
          <w:color w:val="auto"/>
        </w:rPr>
        <w:t xml:space="preserve">of </w:t>
      </w:r>
      <w:r w:rsidR="00F15C35" w:rsidRPr="00DE1147">
        <w:rPr>
          <w:color w:val="auto"/>
        </w:rPr>
        <w:t xml:space="preserve">ice-cold SEM buffer </w:t>
      </w:r>
      <w:r w:rsidR="00167D5E" w:rsidRPr="00DE1147">
        <w:rPr>
          <w:color w:val="auto"/>
        </w:rPr>
        <w:t>by gentle pipetting using a P1000 tip.</w:t>
      </w:r>
      <w:r w:rsidR="00A930C7" w:rsidRPr="00DE1147">
        <w:rPr>
          <w:color w:val="auto"/>
        </w:rPr>
        <w:t xml:space="preserve"> </w:t>
      </w:r>
      <w:r w:rsidR="008E4EE7">
        <w:rPr>
          <w:color w:val="auto"/>
        </w:rPr>
        <w:t>S</w:t>
      </w:r>
      <w:r w:rsidR="00A930C7" w:rsidRPr="00DE1147">
        <w:rPr>
          <w:color w:val="auto"/>
        </w:rPr>
        <w:t xml:space="preserve">ee </w:t>
      </w:r>
      <w:r w:rsidR="008E4EE7" w:rsidRPr="008E4EE7">
        <w:rPr>
          <w:b/>
          <w:bCs/>
          <w:color w:val="auto"/>
        </w:rPr>
        <w:t>T</w:t>
      </w:r>
      <w:r w:rsidR="00A930C7" w:rsidRPr="008E4EE7">
        <w:rPr>
          <w:b/>
          <w:bCs/>
          <w:color w:val="auto"/>
        </w:rPr>
        <w:t xml:space="preserve">able </w:t>
      </w:r>
      <w:r w:rsidR="00A930C7" w:rsidRPr="008E4EE7">
        <w:rPr>
          <w:b/>
          <w:bCs/>
          <w:color w:val="auto"/>
        </w:rPr>
        <w:lastRenderedPageBreak/>
        <w:t>1</w:t>
      </w:r>
      <w:r w:rsidR="00A930C7" w:rsidRPr="00DE1147">
        <w:rPr>
          <w:color w:val="auto"/>
        </w:rPr>
        <w:t xml:space="preserve"> for SEM buffer composition.</w:t>
      </w:r>
    </w:p>
    <w:p w14:paraId="6DD6BF5A" w14:textId="77777777" w:rsidR="00826CCA" w:rsidRPr="00DE1147" w:rsidRDefault="00826CCA" w:rsidP="00AD1417">
      <w:pPr>
        <w:rPr>
          <w:color w:val="auto"/>
        </w:rPr>
      </w:pPr>
    </w:p>
    <w:p w14:paraId="4B3055AD" w14:textId="75445EA9" w:rsidR="009B1EC1" w:rsidRPr="00DE1147" w:rsidRDefault="00590A42" w:rsidP="00AD1417">
      <w:pPr>
        <w:rPr>
          <w:color w:val="auto"/>
        </w:rPr>
      </w:pPr>
      <w:r w:rsidRPr="00DE1147">
        <w:rPr>
          <w:color w:val="auto"/>
        </w:rPr>
        <w:t>N</w:t>
      </w:r>
      <w:r w:rsidR="008E4EE7">
        <w:rPr>
          <w:color w:val="auto"/>
        </w:rPr>
        <w:t>OTE</w:t>
      </w:r>
      <w:r w:rsidRPr="00DE1147">
        <w:rPr>
          <w:color w:val="auto"/>
        </w:rPr>
        <w:t xml:space="preserve">: </w:t>
      </w:r>
      <w:r w:rsidR="004C2322" w:rsidRPr="00DE1147">
        <w:rPr>
          <w:color w:val="auto"/>
        </w:rPr>
        <w:t>Although t</w:t>
      </w:r>
      <w:r w:rsidR="00EC2DB0" w:rsidRPr="00DE1147">
        <w:rPr>
          <w:color w:val="auto"/>
        </w:rPr>
        <w:t>his</w:t>
      </w:r>
      <w:r w:rsidRPr="00DE1147">
        <w:rPr>
          <w:color w:val="auto"/>
        </w:rPr>
        <w:t xml:space="preserve"> crude mitochondrial fraction </w:t>
      </w:r>
      <w:r w:rsidR="0019550D" w:rsidRPr="00DE1147">
        <w:rPr>
          <w:color w:val="auto"/>
        </w:rPr>
        <w:t xml:space="preserve">can be used directly in </w:t>
      </w:r>
      <w:r w:rsidRPr="00DE1147">
        <w:rPr>
          <w:color w:val="auto"/>
        </w:rPr>
        <w:t>some applications</w:t>
      </w:r>
      <w:r w:rsidR="00D25D54" w:rsidRPr="00DE1147">
        <w:rPr>
          <w:color w:val="auto"/>
        </w:rPr>
        <w:t xml:space="preserve"> such as </w:t>
      </w:r>
      <w:r w:rsidR="00D25D54" w:rsidRPr="00DE1147">
        <w:rPr>
          <w:i/>
          <w:color w:val="auto"/>
        </w:rPr>
        <w:t xml:space="preserve">in </w:t>
      </w:r>
      <w:proofErr w:type="spellStart"/>
      <w:r w:rsidR="00D25D54" w:rsidRPr="00DE1147">
        <w:rPr>
          <w:i/>
          <w:color w:val="auto"/>
        </w:rPr>
        <w:t>organello</w:t>
      </w:r>
      <w:proofErr w:type="spellEnd"/>
      <w:r w:rsidR="00D25D54" w:rsidRPr="00DE1147">
        <w:rPr>
          <w:i/>
          <w:color w:val="auto"/>
        </w:rPr>
        <w:t xml:space="preserve"> </w:t>
      </w:r>
      <w:r w:rsidR="00D25D54" w:rsidRPr="00DE1147">
        <w:rPr>
          <w:color w:val="auto"/>
        </w:rPr>
        <w:t>protein import assays</w:t>
      </w:r>
      <w:r w:rsidR="00EC2DB0" w:rsidRPr="00DE1147">
        <w:rPr>
          <w:color w:val="auto"/>
        </w:rPr>
        <w:t>,</w:t>
      </w:r>
      <w:r w:rsidRPr="00DE1147">
        <w:rPr>
          <w:color w:val="auto"/>
        </w:rPr>
        <w:t xml:space="preserve"> it contains substantial amounts of other</w:t>
      </w:r>
      <w:r w:rsidR="0019550D" w:rsidRPr="00DE1147">
        <w:rPr>
          <w:color w:val="auto"/>
        </w:rPr>
        <w:t xml:space="preserve"> </w:t>
      </w:r>
      <w:r w:rsidRPr="00DE1147">
        <w:rPr>
          <w:color w:val="auto"/>
        </w:rPr>
        <w:t xml:space="preserve">cellular </w:t>
      </w:r>
      <w:r w:rsidR="00F862EF" w:rsidRPr="00DE1147">
        <w:rPr>
          <w:color w:val="auto"/>
        </w:rPr>
        <w:t>components</w:t>
      </w:r>
      <w:r w:rsidR="0036646E" w:rsidRPr="00DE1147">
        <w:rPr>
          <w:color w:val="auto"/>
        </w:rPr>
        <w:t>.</w:t>
      </w:r>
      <w:r w:rsidR="004C2322" w:rsidRPr="00DE1147">
        <w:rPr>
          <w:color w:val="auto"/>
        </w:rPr>
        <w:t xml:space="preserve"> </w:t>
      </w:r>
      <w:r w:rsidR="00EC09F8" w:rsidRPr="00DE1147">
        <w:rPr>
          <w:color w:val="auto"/>
        </w:rPr>
        <w:t xml:space="preserve">These contaminations </w:t>
      </w:r>
      <w:r w:rsidR="003D2ECB" w:rsidRPr="00DE1147">
        <w:rPr>
          <w:color w:val="auto"/>
        </w:rPr>
        <w:t>might lead to</w:t>
      </w:r>
      <w:r w:rsidR="0019550D" w:rsidRPr="00DE1147">
        <w:rPr>
          <w:color w:val="auto"/>
        </w:rPr>
        <w:t xml:space="preserve"> misinterpretation</w:t>
      </w:r>
      <w:r w:rsidR="003D2ECB" w:rsidRPr="00DE1147">
        <w:rPr>
          <w:color w:val="auto"/>
        </w:rPr>
        <w:t>s</w:t>
      </w:r>
      <w:r w:rsidR="0019550D" w:rsidRPr="00DE1147">
        <w:rPr>
          <w:color w:val="auto"/>
        </w:rPr>
        <w:t xml:space="preserve"> of the</w:t>
      </w:r>
      <w:r w:rsidR="00EC09F8" w:rsidRPr="00DE1147">
        <w:rPr>
          <w:color w:val="auto"/>
        </w:rPr>
        <w:t xml:space="preserve"> </w:t>
      </w:r>
      <w:r w:rsidR="003D2ECB" w:rsidRPr="00DE1147">
        <w:rPr>
          <w:color w:val="auto"/>
        </w:rPr>
        <w:t>results</w:t>
      </w:r>
      <w:r w:rsidR="00EC09F8" w:rsidRPr="00DE1147">
        <w:rPr>
          <w:color w:val="auto"/>
        </w:rPr>
        <w:t xml:space="preserve"> </w:t>
      </w:r>
      <w:r w:rsidR="008E4EE7">
        <w:rPr>
          <w:color w:val="auto"/>
        </w:rPr>
        <w:t xml:space="preserve">when </w:t>
      </w:r>
      <w:r w:rsidR="00EC09F8" w:rsidRPr="00DE1147">
        <w:rPr>
          <w:color w:val="auto"/>
        </w:rPr>
        <w:t>determin</w:t>
      </w:r>
      <w:r w:rsidR="008E4EE7">
        <w:rPr>
          <w:color w:val="auto"/>
        </w:rPr>
        <w:t>ing</w:t>
      </w:r>
      <w:r w:rsidR="00EC09F8" w:rsidRPr="00DE1147">
        <w:rPr>
          <w:color w:val="auto"/>
        </w:rPr>
        <w:t xml:space="preserve"> the submitochond</w:t>
      </w:r>
      <w:r w:rsidR="00F862EF" w:rsidRPr="00DE1147">
        <w:rPr>
          <w:color w:val="auto"/>
        </w:rPr>
        <w:t xml:space="preserve">rial localization of a protein. </w:t>
      </w:r>
      <w:r w:rsidR="00AE1066" w:rsidRPr="00DE1147">
        <w:rPr>
          <w:color w:val="auto"/>
        </w:rPr>
        <w:t>Therefore,</w:t>
      </w:r>
      <w:r w:rsidR="009B1EC1" w:rsidRPr="00DE1147">
        <w:rPr>
          <w:color w:val="auto"/>
        </w:rPr>
        <w:t xml:space="preserve"> </w:t>
      </w:r>
      <w:r w:rsidR="00F862EF" w:rsidRPr="00DE1147">
        <w:rPr>
          <w:color w:val="auto"/>
        </w:rPr>
        <w:t xml:space="preserve">further </w:t>
      </w:r>
      <w:r w:rsidR="00B21179" w:rsidRPr="00DE1147">
        <w:rPr>
          <w:color w:val="auto"/>
        </w:rPr>
        <w:t>purificatio</w:t>
      </w:r>
      <w:r w:rsidR="00B21179">
        <w:rPr>
          <w:color w:val="auto"/>
        </w:rPr>
        <w:t>n</w:t>
      </w:r>
      <w:r w:rsidR="00B21179" w:rsidRPr="00DE1147">
        <w:rPr>
          <w:color w:val="auto"/>
        </w:rPr>
        <w:t xml:space="preserve"> </w:t>
      </w:r>
      <w:r w:rsidR="00F862EF" w:rsidRPr="00DE1147">
        <w:rPr>
          <w:color w:val="auto"/>
        </w:rPr>
        <w:t xml:space="preserve">steps </w:t>
      </w:r>
      <w:r w:rsidR="00AE1066" w:rsidRPr="00DE1147">
        <w:rPr>
          <w:color w:val="auto"/>
        </w:rPr>
        <w:t xml:space="preserve">are required </w:t>
      </w:r>
      <w:r w:rsidR="00F862EF" w:rsidRPr="00DE1147">
        <w:rPr>
          <w:color w:val="auto"/>
        </w:rPr>
        <w:t>to get</w:t>
      </w:r>
      <w:r w:rsidR="009B1EC1" w:rsidRPr="00DE1147">
        <w:rPr>
          <w:color w:val="auto"/>
        </w:rPr>
        <w:t xml:space="preserve"> highly purified mitochondria</w:t>
      </w:r>
      <w:r w:rsidR="00AE1066" w:rsidRPr="00DE1147">
        <w:rPr>
          <w:color w:val="auto"/>
        </w:rPr>
        <w:t>l preparation</w:t>
      </w:r>
      <w:r w:rsidR="009B1EC1" w:rsidRPr="00DE1147">
        <w:rPr>
          <w:color w:val="auto"/>
        </w:rPr>
        <w:t>, as</w:t>
      </w:r>
      <w:r w:rsidR="00AE1066" w:rsidRPr="00DE1147">
        <w:rPr>
          <w:color w:val="auto"/>
        </w:rPr>
        <w:t xml:space="preserve"> </w:t>
      </w:r>
      <w:r w:rsidR="009B1EC1" w:rsidRPr="00DE1147">
        <w:rPr>
          <w:color w:val="auto"/>
        </w:rPr>
        <w:t>described below.</w:t>
      </w:r>
    </w:p>
    <w:p w14:paraId="5A41B526" w14:textId="77777777" w:rsidR="00AE1066" w:rsidRPr="00DE1147" w:rsidRDefault="00AE1066" w:rsidP="00AD1417">
      <w:pPr>
        <w:rPr>
          <w:color w:val="auto"/>
        </w:rPr>
      </w:pPr>
    </w:p>
    <w:p w14:paraId="697A86BC" w14:textId="6A81230A" w:rsidR="00744E04" w:rsidRPr="00DE1147" w:rsidRDefault="003A6D47" w:rsidP="00AD1417">
      <w:pPr>
        <w:rPr>
          <w:color w:val="auto"/>
        </w:rPr>
      </w:pPr>
      <w:r w:rsidRPr="00DE1147">
        <w:rPr>
          <w:color w:val="auto"/>
        </w:rPr>
        <w:t>2.</w:t>
      </w:r>
      <w:r w:rsidR="00F862EF" w:rsidRPr="00DE1147">
        <w:rPr>
          <w:color w:val="auto"/>
        </w:rPr>
        <w:t>2</w:t>
      </w:r>
      <w:r w:rsidR="00AE1066" w:rsidRPr="00DE1147">
        <w:rPr>
          <w:color w:val="auto"/>
        </w:rPr>
        <w:t>5</w:t>
      </w:r>
      <w:r w:rsidR="00C8277A" w:rsidRPr="00DE1147">
        <w:rPr>
          <w:color w:val="auto"/>
        </w:rPr>
        <w:t xml:space="preserve">. Prepare </w:t>
      </w:r>
      <w:r w:rsidR="00C25E1C" w:rsidRPr="00DE1147">
        <w:rPr>
          <w:color w:val="auto"/>
        </w:rPr>
        <w:t>sucrose solutions</w:t>
      </w:r>
      <w:r w:rsidR="00C8277A" w:rsidRPr="00DE1147">
        <w:rPr>
          <w:color w:val="auto"/>
        </w:rPr>
        <w:t xml:space="preserve"> in </w:t>
      </w:r>
      <w:r w:rsidR="008E4EE7">
        <w:rPr>
          <w:color w:val="auto"/>
        </w:rPr>
        <w:t xml:space="preserve">the </w:t>
      </w:r>
      <w:r w:rsidR="00C8277A" w:rsidRPr="00DE1147">
        <w:rPr>
          <w:color w:val="auto"/>
        </w:rPr>
        <w:t>EM buffer at concentrations of 60%, 32%, 23%</w:t>
      </w:r>
      <w:r w:rsidR="00B21179">
        <w:rPr>
          <w:color w:val="auto"/>
        </w:rPr>
        <w:t>,</w:t>
      </w:r>
      <w:r w:rsidR="00C8277A" w:rsidRPr="00DE1147">
        <w:rPr>
          <w:color w:val="auto"/>
        </w:rPr>
        <w:t xml:space="preserve"> and 15% (w/v)</w:t>
      </w:r>
      <w:r w:rsidR="00C25E1C" w:rsidRPr="00DE1147">
        <w:rPr>
          <w:color w:val="auto"/>
        </w:rPr>
        <w:t>. These solutions ar</w:t>
      </w:r>
      <w:r w:rsidR="00247748" w:rsidRPr="00DE1147">
        <w:rPr>
          <w:color w:val="auto"/>
        </w:rPr>
        <w:t>e stable for up to 1 month at 4</w:t>
      </w:r>
      <w:r w:rsidR="00003130" w:rsidRPr="00DE1147">
        <w:rPr>
          <w:color w:val="auto"/>
        </w:rPr>
        <w:t xml:space="preserve"> </w:t>
      </w:r>
      <w:r w:rsidR="00247748" w:rsidRPr="00DE1147">
        <w:rPr>
          <w:color w:val="auto"/>
        </w:rPr>
        <w:t>°</w:t>
      </w:r>
      <w:r w:rsidR="00C25E1C" w:rsidRPr="00DE1147">
        <w:rPr>
          <w:color w:val="auto"/>
        </w:rPr>
        <w:t>C.</w:t>
      </w:r>
      <w:r w:rsidR="00744E04" w:rsidRPr="00DE1147">
        <w:rPr>
          <w:color w:val="auto"/>
        </w:rPr>
        <w:t xml:space="preserve"> </w:t>
      </w:r>
      <w:r w:rsidR="008E4EE7">
        <w:rPr>
          <w:color w:val="auto"/>
        </w:rPr>
        <w:t>S</w:t>
      </w:r>
      <w:r w:rsidR="00744E04" w:rsidRPr="00DE1147">
        <w:rPr>
          <w:color w:val="auto"/>
        </w:rPr>
        <w:t xml:space="preserve">ee </w:t>
      </w:r>
      <w:r w:rsidR="008E4EE7" w:rsidRPr="008E4EE7">
        <w:rPr>
          <w:b/>
          <w:bCs/>
          <w:color w:val="auto"/>
        </w:rPr>
        <w:t>T</w:t>
      </w:r>
      <w:r w:rsidR="00744E04" w:rsidRPr="008E4EE7">
        <w:rPr>
          <w:b/>
          <w:bCs/>
          <w:color w:val="auto"/>
        </w:rPr>
        <w:t>able 1</w:t>
      </w:r>
      <w:r w:rsidR="00744E04" w:rsidRPr="00DE1147">
        <w:rPr>
          <w:color w:val="auto"/>
        </w:rPr>
        <w:t xml:space="preserve"> for EM buffer composition.</w:t>
      </w:r>
    </w:p>
    <w:p w14:paraId="1C8FD4F5" w14:textId="77777777" w:rsidR="00744E04" w:rsidRPr="00DE1147" w:rsidRDefault="00744E04" w:rsidP="00AD1417">
      <w:pPr>
        <w:rPr>
          <w:color w:val="auto"/>
        </w:rPr>
      </w:pPr>
    </w:p>
    <w:p w14:paraId="582C709C" w14:textId="5AF05F5F" w:rsidR="003A6D47" w:rsidRPr="00DE1147" w:rsidRDefault="003A6D47" w:rsidP="00AD1417">
      <w:pPr>
        <w:rPr>
          <w:color w:val="auto"/>
        </w:rPr>
      </w:pPr>
      <w:r w:rsidRPr="00DE1147">
        <w:rPr>
          <w:color w:val="auto"/>
        </w:rPr>
        <w:t>2.</w:t>
      </w:r>
      <w:r w:rsidR="00F862EF" w:rsidRPr="00DE1147">
        <w:rPr>
          <w:color w:val="auto"/>
        </w:rPr>
        <w:t>2</w:t>
      </w:r>
      <w:r w:rsidR="00AE1066" w:rsidRPr="00DE1147">
        <w:rPr>
          <w:color w:val="auto"/>
        </w:rPr>
        <w:t>6</w:t>
      </w:r>
      <w:r w:rsidR="00C25E1C" w:rsidRPr="00DE1147">
        <w:rPr>
          <w:color w:val="auto"/>
        </w:rPr>
        <w:t xml:space="preserve">. Prepare </w:t>
      </w:r>
      <w:r w:rsidR="00791F13" w:rsidRPr="00DE1147">
        <w:rPr>
          <w:color w:val="auto"/>
        </w:rPr>
        <w:t xml:space="preserve">a </w:t>
      </w:r>
      <w:r w:rsidR="008E4EE7">
        <w:rPr>
          <w:color w:val="auto"/>
        </w:rPr>
        <w:t>4</w:t>
      </w:r>
      <w:r w:rsidR="00791F13" w:rsidRPr="00DE1147">
        <w:rPr>
          <w:color w:val="auto"/>
        </w:rPr>
        <w:t>-step sucrose</w:t>
      </w:r>
      <w:r w:rsidR="00CA20AB" w:rsidRPr="00DE1147">
        <w:rPr>
          <w:color w:val="auto"/>
        </w:rPr>
        <w:t xml:space="preserve"> gradient</w:t>
      </w:r>
      <w:r w:rsidR="00C25E1C" w:rsidRPr="00DE1147">
        <w:rPr>
          <w:color w:val="auto"/>
        </w:rPr>
        <w:t xml:space="preserve"> </w:t>
      </w:r>
      <w:r w:rsidR="00146AA7" w:rsidRPr="00DE1147">
        <w:rPr>
          <w:color w:val="auto"/>
        </w:rPr>
        <w:t>in a</w:t>
      </w:r>
      <w:r w:rsidR="001940BE" w:rsidRPr="00DE1147">
        <w:rPr>
          <w:color w:val="auto"/>
        </w:rPr>
        <w:t>n</w:t>
      </w:r>
      <w:r w:rsidR="00146AA7" w:rsidRPr="00DE1147">
        <w:rPr>
          <w:color w:val="auto"/>
        </w:rPr>
        <w:t xml:space="preserve"> </w:t>
      </w:r>
      <w:r w:rsidR="001940BE" w:rsidRPr="00DE1147">
        <w:rPr>
          <w:color w:val="auto"/>
        </w:rPr>
        <w:t>ultra</w:t>
      </w:r>
      <w:r w:rsidR="00146AA7" w:rsidRPr="00DE1147">
        <w:rPr>
          <w:color w:val="auto"/>
        </w:rPr>
        <w:t xml:space="preserve">centrifuge tube as </w:t>
      </w:r>
      <w:r w:rsidR="00B21179" w:rsidRPr="00DE1147">
        <w:rPr>
          <w:color w:val="auto"/>
        </w:rPr>
        <w:t>follo</w:t>
      </w:r>
      <w:r w:rsidR="00B21179">
        <w:rPr>
          <w:color w:val="auto"/>
        </w:rPr>
        <w:t>ws</w:t>
      </w:r>
      <w:r w:rsidR="00146AA7" w:rsidRPr="00DE1147">
        <w:rPr>
          <w:color w:val="auto"/>
        </w:rPr>
        <w:t>: Place 1.5 mL of 60% (w/v) sucrose</w:t>
      </w:r>
      <w:r w:rsidR="00CA20AB" w:rsidRPr="00DE1147">
        <w:rPr>
          <w:color w:val="auto"/>
        </w:rPr>
        <w:t xml:space="preserve"> onto the bottom of the centrifuge tube. </w:t>
      </w:r>
      <w:r w:rsidR="003A5502" w:rsidRPr="00DE1147">
        <w:rPr>
          <w:color w:val="auto"/>
        </w:rPr>
        <w:t>Next, pipet</w:t>
      </w:r>
      <w:r w:rsidR="008E4EE7">
        <w:rPr>
          <w:color w:val="auto"/>
        </w:rPr>
        <w:t>te</w:t>
      </w:r>
      <w:r w:rsidR="003A5502" w:rsidRPr="00DE1147">
        <w:rPr>
          <w:color w:val="auto"/>
        </w:rPr>
        <w:t xml:space="preserve"> c</w:t>
      </w:r>
      <w:r w:rsidR="001940BE" w:rsidRPr="00DE1147">
        <w:rPr>
          <w:color w:val="auto"/>
        </w:rPr>
        <w:t>arefully</w:t>
      </w:r>
      <w:r w:rsidR="00CA20AB" w:rsidRPr="00DE1147">
        <w:rPr>
          <w:color w:val="auto"/>
        </w:rPr>
        <w:t xml:space="preserve"> stepwise</w:t>
      </w:r>
      <w:r w:rsidR="00B21179">
        <w:rPr>
          <w:color w:val="auto"/>
        </w:rPr>
        <w:t>:</w:t>
      </w:r>
      <w:r w:rsidR="00CA20AB" w:rsidRPr="00DE1147">
        <w:rPr>
          <w:color w:val="auto"/>
        </w:rPr>
        <w:t xml:space="preserve"> 4 </w:t>
      </w:r>
      <w:r w:rsidRPr="00DE1147">
        <w:rPr>
          <w:color w:val="auto"/>
        </w:rPr>
        <w:t xml:space="preserve">mL </w:t>
      </w:r>
      <w:r w:rsidR="00CA20AB" w:rsidRPr="00DE1147">
        <w:rPr>
          <w:color w:val="auto"/>
        </w:rPr>
        <w:t>of</w:t>
      </w:r>
      <w:r w:rsidR="00791F13" w:rsidRPr="00DE1147">
        <w:rPr>
          <w:color w:val="auto"/>
        </w:rPr>
        <w:t xml:space="preserve"> </w:t>
      </w:r>
      <w:r w:rsidR="00CA20AB" w:rsidRPr="00DE1147">
        <w:rPr>
          <w:color w:val="auto"/>
        </w:rPr>
        <w:t xml:space="preserve">32%, 1.5 mL of 23%, and 1.5 mL </w:t>
      </w:r>
      <w:r w:rsidRPr="00DE1147">
        <w:rPr>
          <w:color w:val="auto"/>
        </w:rPr>
        <w:t xml:space="preserve">of </w:t>
      </w:r>
      <w:r w:rsidR="00CA20AB" w:rsidRPr="00DE1147">
        <w:rPr>
          <w:color w:val="auto"/>
        </w:rPr>
        <w:t>15% sucrose</w:t>
      </w:r>
      <w:r w:rsidR="00791F13" w:rsidRPr="00DE1147">
        <w:rPr>
          <w:color w:val="auto"/>
        </w:rPr>
        <w:t xml:space="preserve"> (w/v). Take care to avoid disrupting the phases.</w:t>
      </w:r>
    </w:p>
    <w:p w14:paraId="4F8B2568" w14:textId="5287A198" w:rsidR="00CA20AB" w:rsidRPr="00DE1147" w:rsidRDefault="00CA20AB" w:rsidP="00AD1417">
      <w:pPr>
        <w:rPr>
          <w:color w:val="auto"/>
        </w:rPr>
      </w:pPr>
    </w:p>
    <w:p w14:paraId="48E6B2C7" w14:textId="384F1524" w:rsidR="00791F13" w:rsidRPr="00DE1147" w:rsidRDefault="003A6D47" w:rsidP="00AD1417">
      <w:pPr>
        <w:rPr>
          <w:color w:val="auto"/>
        </w:rPr>
      </w:pPr>
      <w:r w:rsidRPr="00DE1147">
        <w:rPr>
          <w:color w:val="auto"/>
        </w:rPr>
        <w:t>2.</w:t>
      </w:r>
      <w:r w:rsidR="00181C43" w:rsidRPr="00DE1147">
        <w:rPr>
          <w:color w:val="auto"/>
        </w:rPr>
        <w:t>2</w:t>
      </w:r>
      <w:r w:rsidR="00AE1066" w:rsidRPr="00DE1147">
        <w:rPr>
          <w:color w:val="auto"/>
        </w:rPr>
        <w:t>7</w:t>
      </w:r>
      <w:r w:rsidR="00791F13" w:rsidRPr="00DE1147">
        <w:rPr>
          <w:color w:val="auto"/>
        </w:rPr>
        <w:t>. Carefully load the crude mitochondrial fraction on top of the sucrose gradient.</w:t>
      </w:r>
    </w:p>
    <w:p w14:paraId="36CB005B" w14:textId="77777777" w:rsidR="003A6D47" w:rsidRPr="00DE1147" w:rsidRDefault="003A6D47" w:rsidP="00AD1417">
      <w:pPr>
        <w:rPr>
          <w:color w:val="auto"/>
        </w:rPr>
      </w:pPr>
    </w:p>
    <w:p w14:paraId="25E24A76" w14:textId="7EEA6B8B" w:rsidR="00791F13" w:rsidRPr="00DE1147" w:rsidRDefault="003A6D47" w:rsidP="00AD1417">
      <w:pPr>
        <w:rPr>
          <w:color w:val="auto"/>
        </w:rPr>
      </w:pPr>
      <w:r w:rsidRPr="00DE1147">
        <w:rPr>
          <w:color w:val="auto"/>
        </w:rPr>
        <w:t>2.</w:t>
      </w:r>
      <w:r w:rsidR="00181C43" w:rsidRPr="00DE1147">
        <w:rPr>
          <w:color w:val="auto"/>
        </w:rPr>
        <w:t>2</w:t>
      </w:r>
      <w:r w:rsidR="00B908B9" w:rsidRPr="00DE1147">
        <w:rPr>
          <w:color w:val="auto"/>
        </w:rPr>
        <w:t>8</w:t>
      </w:r>
      <w:r w:rsidR="00791F13" w:rsidRPr="00DE1147">
        <w:rPr>
          <w:color w:val="auto"/>
        </w:rPr>
        <w:t>. Centrifuge for 1 h at 134</w:t>
      </w:r>
      <w:r w:rsidR="008E4EE7">
        <w:rPr>
          <w:color w:val="auto"/>
        </w:rPr>
        <w:t>,</w:t>
      </w:r>
      <w:r w:rsidR="00791F13" w:rsidRPr="00DE1147">
        <w:rPr>
          <w:color w:val="auto"/>
        </w:rPr>
        <w:t xml:space="preserve">000 x </w:t>
      </w:r>
      <w:r w:rsidR="00791F13" w:rsidRPr="008E4EE7">
        <w:rPr>
          <w:i/>
          <w:iCs/>
          <w:color w:val="auto"/>
        </w:rPr>
        <w:t xml:space="preserve">g </w:t>
      </w:r>
      <w:r w:rsidR="00791F13" w:rsidRPr="00DE1147">
        <w:rPr>
          <w:color w:val="auto"/>
        </w:rPr>
        <w:t>at 4</w:t>
      </w:r>
      <w:r w:rsidR="00003130" w:rsidRPr="00DE1147">
        <w:rPr>
          <w:color w:val="auto"/>
        </w:rPr>
        <w:t xml:space="preserve"> </w:t>
      </w:r>
      <w:r w:rsidR="00791F13" w:rsidRPr="00DE1147">
        <w:rPr>
          <w:color w:val="auto"/>
        </w:rPr>
        <w:t>°C in a</w:t>
      </w:r>
      <w:r w:rsidR="00000317" w:rsidRPr="00DE1147">
        <w:rPr>
          <w:color w:val="auto"/>
        </w:rPr>
        <w:t xml:space="preserve"> swinging bucket rotor.</w:t>
      </w:r>
    </w:p>
    <w:p w14:paraId="62E886AD" w14:textId="77777777" w:rsidR="00950D20" w:rsidRPr="00DE1147" w:rsidRDefault="00950D20" w:rsidP="00AD1417">
      <w:pPr>
        <w:rPr>
          <w:color w:val="auto"/>
        </w:rPr>
      </w:pPr>
    </w:p>
    <w:p w14:paraId="505184F2" w14:textId="311841C4" w:rsidR="00327CFB" w:rsidRPr="00DE1147" w:rsidRDefault="00327CFB" w:rsidP="00AD1417">
      <w:pPr>
        <w:rPr>
          <w:color w:val="auto"/>
        </w:rPr>
      </w:pPr>
      <w:r w:rsidRPr="00DE1147">
        <w:rPr>
          <w:color w:val="auto"/>
        </w:rPr>
        <w:t>2.</w:t>
      </w:r>
      <w:r w:rsidR="00181C43" w:rsidRPr="00DE1147">
        <w:rPr>
          <w:color w:val="auto"/>
        </w:rPr>
        <w:t>2</w:t>
      </w:r>
      <w:r w:rsidR="00B908B9" w:rsidRPr="00DE1147">
        <w:rPr>
          <w:color w:val="auto"/>
        </w:rPr>
        <w:t>9</w:t>
      </w:r>
      <w:r w:rsidR="00B27BCB" w:rsidRPr="00DE1147">
        <w:rPr>
          <w:color w:val="auto"/>
        </w:rPr>
        <w:t xml:space="preserve">. Carefully </w:t>
      </w:r>
      <w:r w:rsidR="0073289B">
        <w:rPr>
          <w:color w:val="auto"/>
        </w:rPr>
        <w:t xml:space="preserve">keep </w:t>
      </w:r>
      <w:r w:rsidR="0073289B" w:rsidRPr="00DE1147">
        <w:rPr>
          <w:color w:val="auto"/>
        </w:rPr>
        <w:t>remov</w:t>
      </w:r>
      <w:r w:rsidR="0073289B">
        <w:rPr>
          <w:color w:val="auto"/>
        </w:rPr>
        <w:t>ing</w:t>
      </w:r>
      <w:r w:rsidR="0073289B" w:rsidRPr="00DE1147">
        <w:rPr>
          <w:color w:val="auto"/>
        </w:rPr>
        <w:t xml:space="preserve"> </w:t>
      </w:r>
      <w:r w:rsidR="008E4EE7">
        <w:rPr>
          <w:color w:val="auto"/>
        </w:rPr>
        <w:t xml:space="preserve">the </w:t>
      </w:r>
      <w:r w:rsidR="00AF7A06" w:rsidRPr="00DE1147">
        <w:rPr>
          <w:color w:val="auto"/>
        </w:rPr>
        <w:t>sucrose solution until the</w:t>
      </w:r>
      <w:r w:rsidR="00B27BCB" w:rsidRPr="00DE1147">
        <w:rPr>
          <w:color w:val="auto"/>
        </w:rPr>
        <w:t xml:space="preserve"> highly purified mitochondria </w:t>
      </w:r>
      <w:r w:rsidR="0073289B">
        <w:rPr>
          <w:color w:val="auto"/>
        </w:rPr>
        <w:t xml:space="preserve">fraction is reached which is </w:t>
      </w:r>
      <w:r w:rsidR="00B27BCB" w:rsidRPr="00DE1147">
        <w:rPr>
          <w:color w:val="auto"/>
        </w:rPr>
        <w:t>represented by a brown band at the 60%/32% sucrose interface.</w:t>
      </w:r>
    </w:p>
    <w:p w14:paraId="032243BB" w14:textId="0A9FC509" w:rsidR="00B27BCB" w:rsidRPr="00DE1147" w:rsidRDefault="00B27BCB" w:rsidP="00AD1417">
      <w:pPr>
        <w:rPr>
          <w:color w:val="auto"/>
        </w:rPr>
      </w:pPr>
    </w:p>
    <w:p w14:paraId="49A12F2F" w14:textId="0A2F30D4" w:rsidR="00327CFB" w:rsidRPr="00DE1147" w:rsidRDefault="00327CFB" w:rsidP="00AD1417">
      <w:pPr>
        <w:rPr>
          <w:color w:val="auto"/>
        </w:rPr>
      </w:pPr>
      <w:r w:rsidRPr="00DE1147">
        <w:rPr>
          <w:color w:val="auto"/>
        </w:rPr>
        <w:t>2.</w:t>
      </w:r>
      <w:r w:rsidR="00B908B9" w:rsidRPr="00DE1147">
        <w:rPr>
          <w:color w:val="auto"/>
        </w:rPr>
        <w:t>30</w:t>
      </w:r>
      <w:r w:rsidR="00AF7A06" w:rsidRPr="00DE1147">
        <w:rPr>
          <w:color w:val="auto"/>
        </w:rPr>
        <w:t>. Recover the purified mitochondria</w:t>
      </w:r>
      <w:r w:rsidR="00B27BCB" w:rsidRPr="00DE1147">
        <w:rPr>
          <w:color w:val="auto"/>
        </w:rPr>
        <w:t xml:space="preserve"> using a </w:t>
      </w:r>
      <w:r w:rsidR="00AF7A06" w:rsidRPr="00DE1147">
        <w:rPr>
          <w:color w:val="auto"/>
        </w:rPr>
        <w:t>P1000 cut tip and place it into a pre-chilled high-speed centrifuge tube.</w:t>
      </w:r>
    </w:p>
    <w:p w14:paraId="75044F8F" w14:textId="2E56B307" w:rsidR="00B27BCB" w:rsidRPr="00DE1147" w:rsidRDefault="00B27BCB" w:rsidP="00AD1417">
      <w:pPr>
        <w:rPr>
          <w:color w:val="auto"/>
        </w:rPr>
      </w:pPr>
    </w:p>
    <w:p w14:paraId="7F9FE939" w14:textId="4F1ED554" w:rsidR="007F6F04" w:rsidRPr="00DE1147" w:rsidRDefault="00327CFB" w:rsidP="00AD1417">
      <w:pPr>
        <w:rPr>
          <w:color w:val="auto"/>
        </w:rPr>
      </w:pPr>
      <w:r w:rsidRPr="00DE1147">
        <w:rPr>
          <w:color w:val="auto"/>
        </w:rPr>
        <w:t>2.</w:t>
      </w:r>
      <w:r w:rsidR="00181C43" w:rsidRPr="00DE1147">
        <w:rPr>
          <w:color w:val="auto"/>
        </w:rPr>
        <w:t>3</w:t>
      </w:r>
      <w:r w:rsidR="00B908B9" w:rsidRPr="00DE1147">
        <w:rPr>
          <w:color w:val="auto"/>
        </w:rPr>
        <w:t>1</w:t>
      </w:r>
      <w:r w:rsidR="007F6F04" w:rsidRPr="00DE1147">
        <w:rPr>
          <w:color w:val="auto"/>
        </w:rPr>
        <w:t>. Dilute the recovered mitochondria with 5</w:t>
      </w:r>
      <w:r w:rsidR="00B21179">
        <w:rPr>
          <w:color w:val="auto"/>
        </w:rPr>
        <w:t>–</w:t>
      </w:r>
      <w:r w:rsidR="007F6F04" w:rsidRPr="00DE1147">
        <w:rPr>
          <w:color w:val="auto"/>
        </w:rPr>
        <w:t>10 volumes of ice-cold SEM buffer.</w:t>
      </w:r>
    </w:p>
    <w:p w14:paraId="36967D12" w14:textId="77777777" w:rsidR="00327CFB" w:rsidRPr="00DE1147" w:rsidRDefault="00327CFB" w:rsidP="00AD1417">
      <w:pPr>
        <w:rPr>
          <w:color w:val="auto"/>
        </w:rPr>
      </w:pPr>
    </w:p>
    <w:p w14:paraId="6A76B1CE" w14:textId="0562059D" w:rsidR="00B27BCB" w:rsidRPr="00DE1147" w:rsidRDefault="00327CFB" w:rsidP="00AD1417">
      <w:pPr>
        <w:rPr>
          <w:color w:val="auto"/>
        </w:rPr>
      </w:pPr>
      <w:r w:rsidRPr="00DE1147">
        <w:rPr>
          <w:color w:val="auto"/>
        </w:rPr>
        <w:t>2.</w:t>
      </w:r>
      <w:r w:rsidR="00181C43" w:rsidRPr="00DE1147">
        <w:rPr>
          <w:color w:val="auto"/>
        </w:rPr>
        <w:t>3</w:t>
      </w:r>
      <w:r w:rsidR="00B908B9" w:rsidRPr="00DE1147">
        <w:rPr>
          <w:color w:val="auto"/>
        </w:rPr>
        <w:t>2</w:t>
      </w:r>
      <w:r w:rsidR="007F6F04" w:rsidRPr="00DE1147">
        <w:rPr>
          <w:color w:val="auto"/>
        </w:rPr>
        <w:t>. Centrifuge for 30 min at 12</w:t>
      </w:r>
      <w:r w:rsidR="00E54A82">
        <w:rPr>
          <w:color w:val="auto"/>
        </w:rPr>
        <w:t>,</w:t>
      </w:r>
      <w:r w:rsidR="007F6F04" w:rsidRPr="00DE1147">
        <w:rPr>
          <w:color w:val="auto"/>
        </w:rPr>
        <w:t xml:space="preserve">000 x </w:t>
      </w:r>
      <w:r w:rsidR="007F6F04" w:rsidRPr="00E54A82">
        <w:rPr>
          <w:i/>
          <w:iCs/>
          <w:color w:val="auto"/>
        </w:rPr>
        <w:t>g</w:t>
      </w:r>
      <w:r w:rsidR="007F6F04" w:rsidRPr="00DE1147">
        <w:rPr>
          <w:color w:val="auto"/>
        </w:rPr>
        <w:t xml:space="preserve"> at 4</w:t>
      </w:r>
      <w:r w:rsidR="00003130" w:rsidRPr="00DE1147">
        <w:rPr>
          <w:color w:val="auto"/>
        </w:rPr>
        <w:t xml:space="preserve"> </w:t>
      </w:r>
      <w:r w:rsidR="007F6F04" w:rsidRPr="00DE1147">
        <w:rPr>
          <w:color w:val="auto"/>
        </w:rPr>
        <w:t>°C.</w:t>
      </w:r>
    </w:p>
    <w:p w14:paraId="136E9439" w14:textId="77777777" w:rsidR="00327CFB" w:rsidRPr="00DE1147" w:rsidRDefault="00327CFB" w:rsidP="00AD1417">
      <w:pPr>
        <w:rPr>
          <w:color w:val="auto"/>
        </w:rPr>
      </w:pPr>
    </w:p>
    <w:p w14:paraId="6D45B8E3" w14:textId="1EDB6B6E" w:rsidR="00786D72" w:rsidRPr="00DE1147" w:rsidRDefault="00327CFB" w:rsidP="00AD1417">
      <w:pPr>
        <w:rPr>
          <w:color w:val="auto"/>
        </w:rPr>
      </w:pPr>
      <w:r w:rsidRPr="00DE1147">
        <w:rPr>
          <w:color w:val="auto"/>
        </w:rPr>
        <w:t>2.</w:t>
      </w:r>
      <w:r w:rsidR="00181C43" w:rsidRPr="00DE1147">
        <w:rPr>
          <w:color w:val="auto"/>
        </w:rPr>
        <w:t>3</w:t>
      </w:r>
      <w:r w:rsidR="00B908B9" w:rsidRPr="00DE1147">
        <w:rPr>
          <w:color w:val="auto"/>
        </w:rPr>
        <w:t>3</w:t>
      </w:r>
      <w:r w:rsidR="00786D72" w:rsidRPr="00DE1147">
        <w:rPr>
          <w:color w:val="auto"/>
        </w:rPr>
        <w:t xml:space="preserve">. Resuspend the pure mitochondria in 500 µL </w:t>
      </w:r>
      <w:r w:rsidR="00E54A82">
        <w:rPr>
          <w:color w:val="auto"/>
        </w:rPr>
        <w:t xml:space="preserve">of </w:t>
      </w:r>
      <w:r w:rsidR="00786D72" w:rsidRPr="00DE1147">
        <w:rPr>
          <w:color w:val="auto"/>
        </w:rPr>
        <w:t>ice-cold SEM buffer by gentle pipetting using a P1000 cut tip.</w:t>
      </w:r>
    </w:p>
    <w:p w14:paraId="14CFC68E" w14:textId="77777777" w:rsidR="00327CFB" w:rsidRPr="00DE1147" w:rsidRDefault="00327CFB" w:rsidP="00AD1417">
      <w:pPr>
        <w:rPr>
          <w:color w:val="auto"/>
        </w:rPr>
      </w:pPr>
    </w:p>
    <w:p w14:paraId="6CA01FA2" w14:textId="6CEAE3C9" w:rsidR="00786D72" w:rsidRPr="00DE1147" w:rsidRDefault="00327CFB" w:rsidP="00AD1417">
      <w:pPr>
        <w:rPr>
          <w:color w:val="auto"/>
        </w:rPr>
      </w:pPr>
      <w:r w:rsidRPr="00DE1147">
        <w:rPr>
          <w:color w:val="auto"/>
          <w:highlight w:val="yellow"/>
        </w:rPr>
        <w:t>2.</w:t>
      </w:r>
      <w:r w:rsidR="00181C43" w:rsidRPr="00DE1147">
        <w:rPr>
          <w:color w:val="auto"/>
          <w:highlight w:val="yellow"/>
        </w:rPr>
        <w:t>3</w:t>
      </w:r>
      <w:r w:rsidR="00B908B9" w:rsidRPr="00DE1147">
        <w:rPr>
          <w:color w:val="auto"/>
          <w:highlight w:val="yellow"/>
        </w:rPr>
        <w:t>4</w:t>
      </w:r>
      <w:r w:rsidR="00786D72" w:rsidRPr="00DE1147">
        <w:rPr>
          <w:color w:val="auto"/>
          <w:highlight w:val="yellow"/>
        </w:rPr>
        <w:t>. Determine the protein concentration of the highly purified mitochondria</w:t>
      </w:r>
      <w:r w:rsidR="00F54593" w:rsidRPr="00DE1147">
        <w:rPr>
          <w:color w:val="auto"/>
          <w:highlight w:val="yellow"/>
        </w:rPr>
        <w:t>l preparation</w:t>
      </w:r>
      <w:r w:rsidR="00786D72" w:rsidRPr="00DE1147">
        <w:rPr>
          <w:color w:val="auto"/>
          <w:highlight w:val="yellow"/>
        </w:rPr>
        <w:t xml:space="preserve"> using the Bradford </w:t>
      </w:r>
      <w:r w:rsidR="00DE0C39" w:rsidRPr="00DE1147">
        <w:rPr>
          <w:color w:val="auto"/>
          <w:highlight w:val="yellow"/>
        </w:rPr>
        <w:t xml:space="preserve">procedure following the </w:t>
      </w:r>
      <w:r w:rsidR="00C05096">
        <w:rPr>
          <w:color w:val="auto"/>
          <w:highlight w:val="yellow"/>
        </w:rPr>
        <w:t>manufacturer's instructions</w:t>
      </w:r>
      <w:r w:rsidR="00DE0C39" w:rsidRPr="00DE1147">
        <w:rPr>
          <w:color w:val="auto"/>
          <w:highlight w:val="yellow"/>
        </w:rPr>
        <w:t>. A</w:t>
      </w:r>
      <w:r w:rsidR="00786D72" w:rsidRPr="00DE1147">
        <w:rPr>
          <w:color w:val="auto"/>
          <w:highlight w:val="yellow"/>
        </w:rPr>
        <w:t>djust the protein concentration to 10 mg of protein/</w:t>
      </w:r>
      <w:r w:rsidRPr="00DE1147">
        <w:rPr>
          <w:color w:val="auto"/>
          <w:highlight w:val="yellow"/>
        </w:rPr>
        <w:t xml:space="preserve">mL </w:t>
      </w:r>
      <w:r w:rsidR="00786D72" w:rsidRPr="00DE1147">
        <w:rPr>
          <w:color w:val="auto"/>
          <w:highlight w:val="yellow"/>
        </w:rPr>
        <w:t>with ice-cold SEM buffer.</w:t>
      </w:r>
    </w:p>
    <w:p w14:paraId="7CB984B0" w14:textId="0717B4C6" w:rsidR="008D3794" w:rsidRPr="00DE1147" w:rsidRDefault="008D3794" w:rsidP="00AD1417">
      <w:pPr>
        <w:rPr>
          <w:color w:val="auto"/>
        </w:rPr>
      </w:pPr>
    </w:p>
    <w:p w14:paraId="337ECE32" w14:textId="0A3181EB" w:rsidR="008D3794" w:rsidRPr="00DE1147" w:rsidRDefault="008D3794" w:rsidP="00AD1417">
      <w:pPr>
        <w:rPr>
          <w:color w:val="auto"/>
        </w:rPr>
      </w:pPr>
      <w:r w:rsidRPr="00DE1147">
        <w:rPr>
          <w:color w:val="auto"/>
        </w:rPr>
        <w:t>N</w:t>
      </w:r>
      <w:r w:rsidR="00E54A82">
        <w:rPr>
          <w:color w:val="auto"/>
        </w:rPr>
        <w:t>OTE</w:t>
      </w:r>
      <w:r w:rsidRPr="00DE1147">
        <w:rPr>
          <w:color w:val="auto"/>
        </w:rPr>
        <w:t xml:space="preserve">: For the submitochondrial fractionation protocol described below, it is recommended to use freshly prepared mitochondria. </w:t>
      </w:r>
      <w:r w:rsidR="00A324BD" w:rsidRPr="00DE1147">
        <w:rPr>
          <w:color w:val="auto"/>
        </w:rPr>
        <w:t xml:space="preserve">However, </w:t>
      </w:r>
      <w:proofErr w:type="spellStart"/>
      <w:r w:rsidR="00A324BD" w:rsidRPr="00DE1147">
        <w:rPr>
          <w:color w:val="auto"/>
        </w:rPr>
        <w:t>Vögtle</w:t>
      </w:r>
      <w:proofErr w:type="spellEnd"/>
      <w:r w:rsidR="00A324BD" w:rsidRPr="00DE1147">
        <w:rPr>
          <w:color w:val="auto"/>
        </w:rPr>
        <w:t xml:space="preserve"> and collaborators </w:t>
      </w:r>
      <w:r w:rsidR="009E49DD" w:rsidRPr="00DE1147">
        <w:rPr>
          <w:color w:val="auto"/>
        </w:rPr>
        <w:t xml:space="preserve">performed a detailed quality control analysis of the mitochondrial intactness and showed that frozen organelles </w:t>
      </w:r>
      <w:r w:rsidR="001138EB" w:rsidRPr="00DE1147">
        <w:rPr>
          <w:color w:val="auto"/>
        </w:rPr>
        <w:t xml:space="preserve">can also be used </w:t>
      </w:r>
      <w:r w:rsidR="00CE24DD" w:rsidRPr="00DE1147">
        <w:rPr>
          <w:color w:val="auto"/>
        </w:rPr>
        <w:t>in</w:t>
      </w:r>
      <w:r w:rsidR="001138EB" w:rsidRPr="00DE1147">
        <w:rPr>
          <w:color w:val="auto"/>
        </w:rPr>
        <w:t xml:space="preserve"> this protocol</w:t>
      </w:r>
      <w:r w:rsidR="00CE24DD" w:rsidRPr="00DE1147">
        <w:rPr>
          <w:color w:val="auto"/>
        </w:rPr>
        <w:fldChar w:fldCharType="begin" w:fldLock="1"/>
      </w:r>
      <w:r w:rsidR="001B3931" w:rsidRPr="00DE1147">
        <w:rPr>
          <w:color w:val="auto"/>
        </w:rPr>
        <w:instrText>ADDIN CSL_CITATION {"citationItems":[{"id":"ITEM-1","itemData":{"DOI":"10.1038/s41467-017-00359-0","ISSN":"20411723","PMID":"28819139","abstract":"The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Communications","id":"ITEM-1","issue":"1","issued":{"date-parts":[["2017"]]},"publisher":"Springer US","title":"Landscape of submitochondrial protein distribution","type":"article-journal","volume":"8"},"uris":["http://www.mendeley.com/documents/?uuid=4f61a7e0-a4b4-4a40-9ab1-70bfc5460552"]}],"mendeley":{"formattedCitation":"&lt;sup&gt;13&lt;/sup&gt;","plainTextFormattedCitation":"13","previouslyFormattedCitation":"&lt;sup&gt;13&lt;/sup&gt;"},"properties":{"noteIndex":0},"schema":"https://github.com/citation-style-language/schema/raw/master/csl-citation.json"}</w:instrText>
      </w:r>
      <w:r w:rsidR="00CE24DD" w:rsidRPr="00DE1147">
        <w:rPr>
          <w:color w:val="auto"/>
        </w:rPr>
        <w:fldChar w:fldCharType="separate"/>
      </w:r>
      <w:r w:rsidR="00CE24DD" w:rsidRPr="00DE1147">
        <w:rPr>
          <w:noProof/>
          <w:color w:val="auto"/>
          <w:vertAlign w:val="superscript"/>
        </w:rPr>
        <w:t>13</w:t>
      </w:r>
      <w:r w:rsidR="00CE24DD" w:rsidRPr="00DE1147">
        <w:rPr>
          <w:color w:val="auto"/>
        </w:rPr>
        <w:fldChar w:fldCharType="end"/>
      </w:r>
      <w:r w:rsidR="001138EB" w:rsidRPr="00DE1147">
        <w:rPr>
          <w:color w:val="auto"/>
        </w:rPr>
        <w:t>. For this, m</w:t>
      </w:r>
      <w:r w:rsidRPr="00DE1147">
        <w:rPr>
          <w:color w:val="auto"/>
        </w:rPr>
        <w:t>ake aliquots of 40 μ</w:t>
      </w:r>
      <w:r w:rsidR="00E54A82">
        <w:rPr>
          <w:color w:val="auto"/>
        </w:rPr>
        <w:t>L</w:t>
      </w:r>
      <w:r w:rsidRPr="00DE1147">
        <w:rPr>
          <w:color w:val="auto"/>
        </w:rPr>
        <w:t xml:space="preserve"> and freeze them in liquid nitrogen. Store at </w:t>
      </w:r>
      <w:r w:rsidR="00291C3B">
        <w:rPr>
          <w:color w:val="auto"/>
        </w:rPr>
        <w:t>-</w:t>
      </w:r>
      <w:r w:rsidRPr="00DE1147">
        <w:rPr>
          <w:color w:val="auto"/>
        </w:rPr>
        <w:t>80 °C.</w:t>
      </w:r>
    </w:p>
    <w:p w14:paraId="5864F37B" w14:textId="6F949FFC" w:rsidR="00786D72" w:rsidRPr="00DE1147" w:rsidRDefault="00786D72" w:rsidP="00AD1417">
      <w:pPr>
        <w:rPr>
          <w:color w:val="auto"/>
        </w:rPr>
      </w:pPr>
    </w:p>
    <w:p w14:paraId="6B8730ED" w14:textId="723209F9" w:rsidR="00AD2345" w:rsidRPr="00DE1147" w:rsidRDefault="00AD2345" w:rsidP="00AD1417">
      <w:pPr>
        <w:rPr>
          <w:b/>
          <w:color w:val="auto"/>
          <w:highlight w:val="yellow"/>
        </w:rPr>
      </w:pPr>
      <w:r w:rsidRPr="00DE1147">
        <w:rPr>
          <w:b/>
          <w:color w:val="auto"/>
          <w:highlight w:val="yellow"/>
        </w:rPr>
        <w:t>3. Submito</w:t>
      </w:r>
      <w:r w:rsidR="007E2D82" w:rsidRPr="00DE1147">
        <w:rPr>
          <w:b/>
          <w:color w:val="auto"/>
          <w:highlight w:val="yellow"/>
        </w:rPr>
        <w:t>chondrial fractionation</w:t>
      </w:r>
      <w:r w:rsidR="008E5E40" w:rsidRPr="00DE1147">
        <w:rPr>
          <w:b/>
          <w:color w:val="auto"/>
          <w:highlight w:val="yellow"/>
        </w:rPr>
        <w:t xml:space="preserve"> protocol</w:t>
      </w:r>
    </w:p>
    <w:p w14:paraId="368CDDE7" w14:textId="1F10D004" w:rsidR="007E2D82" w:rsidRPr="00DE1147" w:rsidRDefault="007E2D82" w:rsidP="00AD1417">
      <w:pPr>
        <w:rPr>
          <w:b/>
          <w:color w:val="auto"/>
          <w:highlight w:val="yellow"/>
        </w:rPr>
      </w:pPr>
    </w:p>
    <w:p w14:paraId="02A60A6A" w14:textId="2851DD6E" w:rsidR="007E2D82" w:rsidRPr="00DE1147" w:rsidRDefault="007E2D82" w:rsidP="00AD1417">
      <w:pPr>
        <w:rPr>
          <w:color w:val="auto"/>
          <w:highlight w:val="yellow"/>
        </w:rPr>
      </w:pPr>
      <w:r w:rsidRPr="00DE1147">
        <w:rPr>
          <w:color w:val="auto"/>
          <w:highlight w:val="yellow"/>
        </w:rPr>
        <w:lastRenderedPageBreak/>
        <w:t>N</w:t>
      </w:r>
      <w:r w:rsidR="00E54A82">
        <w:rPr>
          <w:color w:val="auto"/>
          <w:highlight w:val="yellow"/>
        </w:rPr>
        <w:t>OTE</w:t>
      </w:r>
      <w:r w:rsidRPr="00DE1147">
        <w:rPr>
          <w:color w:val="auto"/>
          <w:highlight w:val="yellow"/>
        </w:rPr>
        <w:t>: This protocol is</w:t>
      </w:r>
      <w:r w:rsidR="00AC573E" w:rsidRPr="00DE1147">
        <w:rPr>
          <w:color w:val="auto"/>
          <w:highlight w:val="yellow"/>
        </w:rPr>
        <w:t xml:space="preserve"> adapted from</w:t>
      </w:r>
      <w:r w:rsidR="00E54A82">
        <w:rPr>
          <w:color w:val="auto"/>
          <w:highlight w:val="yellow"/>
        </w:rPr>
        <w:t xml:space="preserve"> reference</w:t>
      </w:r>
      <w:r w:rsidR="007B5FDB" w:rsidRPr="00DE1147">
        <w:rPr>
          <w:color w:val="auto"/>
          <w:highlight w:val="yellow"/>
        </w:rPr>
        <w:fldChar w:fldCharType="begin" w:fldLock="1"/>
      </w:r>
      <w:r w:rsidR="00CA6671" w:rsidRPr="00DE1147">
        <w:rPr>
          <w:color w:val="auto"/>
          <w:highlight w:val="yellow"/>
        </w:rPr>
        <w:instrText>ADDIN CSL_CITATION {"citationItems":[{"id":"ITEM-1","itemData":{"DOI":"10.1016/S0091-679X(06)80002-6","ISBN":"0125441738","ISSN":"0091-679X","PMID":"17445688","author":[{"dropping-particle":"","family":"Boldogh","given":"Istvan R.","non-dropping-particle":"","parse-names":false,"suffix":""},{"dropping-particle":"","family":"Pon","given":"Liza A.","non-dropping-particle":"","parse-names":false,"suffix":""}],"container-title":"Methods in cell biology","id":"ITEM-1","issue":"06","issued":{"date-parts":[["2007"]]},"page":"45-64","title":"Purification and subfractionation of mitochondria from the yeast Saccharomyces cerevisiae.","type":"article-journal","volume":"80"},"uris":["http://www.mendeley.com/documents/?uuid=e8c4f5d3-3f47-4297-bf15-9a2388b0a8fd"]}],"mendeley":{"formattedCitation":"&lt;sup&gt;18&lt;/sup&gt;","plainTextFormattedCitation":"18","previouslyFormattedCitation":"&lt;sup&gt;18&lt;/sup&gt;"},"properties":{"noteIndex":0},"schema":"https://github.com/citation-style-language/schema/raw/master/csl-citation.json"}</w:instrText>
      </w:r>
      <w:r w:rsidR="007B5FDB" w:rsidRPr="00DE1147">
        <w:rPr>
          <w:color w:val="auto"/>
          <w:highlight w:val="yellow"/>
        </w:rPr>
        <w:fldChar w:fldCharType="separate"/>
      </w:r>
      <w:r w:rsidR="007B5FDB" w:rsidRPr="00DE1147">
        <w:rPr>
          <w:noProof/>
          <w:color w:val="auto"/>
          <w:highlight w:val="yellow"/>
          <w:vertAlign w:val="superscript"/>
        </w:rPr>
        <w:t>18</w:t>
      </w:r>
      <w:r w:rsidR="007B5FDB" w:rsidRPr="00DE1147">
        <w:rPr>
          <w:color w:val="auto"/>
          <w:highlight w:val="yellow"/>
        </w:rPr>
        <w:fldChar w:fldCharType="end"/>
      </w:r>
      <w:r w:rsidR="00E54A82">
        <w:rPr>
          <w:color w:val="auto"/>
          <w:highlight w:val="yellow"/>
        </w:rPr>
        <w:t xml:space="preserve"> and is </w:t>
      </w:r>
      <w:r w:rsidRPr="00DE1147">
        <w:rPr>
          <w:color w:val="auto"/>
          <w:highlight w:val="yellow"/>
        </w:rPr>
        <w:t xml:space="preserve">composed of two steps: (1) hypotonic swelling in the presence </w:t>
      </w:r>
      <w:r w:rsidR="004C6FD1" w:rsidRPr="00DE1147">
        <w:rPr>
          <w:color w:val="auto"/>
          <w:highlight w:val="yellow"/>
        </w:rPr>
        <w:t>or</w:t>
      </w:r>
      <w:r w:rsidR="00F54593" w:rsidRPr="00DE1147">
        <w:rPr>
          <w:color w:val="auto"/>
          <w:highlight w:val="yellow"/>
        </w:rPr>
        <w:t xml:space="preserve"> absence </w:t>
      </w:r>
      <w:r w:rsidRPr="00DE1147">
        <w:rPr>
          <w:color w:val="auto"/>
          <w:highlight w:val="yellow"/>
        </w:rPr>
        <w:t>of prote</w:t>
      </w:r>
      <w:r w:rsidR="00F54593" w:rsidRPr="00DE1147">
        <w:rPr>
          <w:color w:val="auto"/>
          <w:highlight w:val="yellow"/>
        </w:rPr>
        <w:t>in</w:t>
      </w:r>
      <w:r w:rsidRPr="00DE1147">
        <w:rPr>
          <w:color w:val="auto"/>
          <w:highlight w:val="yellow"/>
        </w:rPr>
        <w:t>ase</w:t>
      </w:r>
      <w:r w:rsidR="00F54593" w:rsidRPr="00DE1147">
        <w:rPr>
          <w:color w:val="auto"/>
          <w:highlight w:val="yellow"/>
        </w:rPr>
        <w:t xml:space="preserve"> K</w:t>
      </w:r>
      <w:r w:rsidRPr="00DE1147">
        <w:rPr>
          <w:color w:val="auto"/>
          <w:highlight w:val="yellow"/>
        </w:rPr>
        <w:t>, and (2) sonication followed by carbonate extraction.</w:t>
      </w:r>
      <w:r w:rsidR="009D4DEE" w:rsidRPr="00DE1147">
        <w:rPr>
          <w:color w:val="auto"/>
          <w:highlight w:val="yellow"/>
        </w:rPr>
        <w:t xml:space="preserve"> </w:t>
      </w:r>
      <w:r w:rsidR="00E54A82">
        <w:rPr>
          <w:color w:val="auto"/>
          <w:highlight w:val="yellow"/>
        </w:rPr>
        <w:t>P</w:t>
      </w:r>
      <w:r w:rsidR="00AC573E" w:rsidRPr="00DE1147">
        <w:rPr>
          <w:color w:val="auto"/>
          <w:highlight w:val="yellow"/>
        </w:rPr>
        <w:t>erform</w:t>
      </w:r>
      <w:r w:rsidR="00A33AA8" w:rsidRPr="00DE1147">
        <w:rPr>
          <w:color w:val="auto"/>
          <w:highlight w:val="yellow"/>
        </w:rPr>
        <w:t xml:space="preserve"> a</w:t>
      </w:r>
      <w:r w:rsidR="009D4DEE" w:rsidRPr="00DE1147">
        <w:rPr>
          <w:color w:val="auto"/>
          <w:highlight w:val="yellow"/>
        </w:rPr>
        <w:t xml:space="preserve">ll </w:t>
      </w:r>
      <w:r w:rsidR="00B21179">
        <w:rPr>
          <w:color w:val="auto"/>
          <w:highlight w:val="yellow"/>
        </w:rPr>
        <w:t xml:space="preserve">the </w:t>
      </w:r>
      <w:r w:rsidR="009D4DEE" w:rsidRPr="00DE1147">
        <w:rPr>
          <w:color w:val="auto"/>
          <w:highlight w:val="yellow"/>
        </w:rPr>
        <w:t xml:space="preserve">steps of both </w:t>
      </w:r>
      <w:r w:rsidR="00E54A82">
        <w:rPr>
          <w:color w:val="auto"/>
          <w:highlight w:val="yellow"/>
        </w:rPr>
        <w:t xml:space="preserve">the </w:t>
      </w:r>
      <w:r w:rsidR="009D4DEE" w:rsidRPr="00DE1147">
        <w:rPr>
          <w:color w:val="auto"/>
          <w:highlight w:val="yellow"/>
        </w:rPr>
        <w:t xml:space="preserve">protocols on ice </w:t>
      </w:r>
      <w:proofErr w:type="gramStart"/>
      <w:r w:rsidR="009D4DEE" w:rsidRPr="00DE1147">
        <w:rPr>
          <w:color w:val="auto"/>
          <w:highlight w:val="yellow"/>
        </w:rPr>
        <w:t>or</w:t>
      </w:r>
      <w:proofErr w:type="gramEnd"/>
      <w:r w:rsidR="009D4DEE" w:rsidRPr="00DE1147">
        <w:rPr>
          <w:color w:val="auto"/>
          <w:highlight w:val="yellow"/>
        </w:rPr>
        <w:t xml:space="preserve"> at 4</w:t>
      </w:r>
      <w:r w:rsidR="00003130" w:rsidRPr="00DE1147">
        <w:rPr>
          <w:color w:val="auto"/>
          <w:highlight w:val="yellow"/>
        </w:rPr>
        <w:t xml:space="preserve"> </w:t>
      </w:r>
      <w:r w:rsidR="009D4DEE" w:rsidRPr="00DE1147">
        <w:rPr>
          <w:color w:val="auto"/>
          <w:highlight w:val="yellow"/>
        </w:rPr>
        <w:t>°C to avoid protein degradation.</w:t>
      </w:r>
    </w:p>
    <w:p w14:paraId="45D78849" w14:textId="77777777" w:rsidR="007E2D82" w:rsidRPr="00DE1147" w:rsidRDefault="007E2D82" w:rsidP="00AD1417">
      <w:pPr>
        <w:rPr>
          <w:color w:val="auto"/>
          <w:highlight w:val="yellow"/>
        </w:rPr>
      </w:pPr>
    </w:p>
    <w:p w14:paraId="6308E9F7" w14:textId="32EEB0A6" w:rsidR="007E2D82" w:rsidRPr="00DE1147" w:rsidRDefault="007E2D82" w:rsidP="00AD1417">
      <w:pPr>
        <w:rPr>
          <w:b/>
          <w:color w:val="auto"/>
        </w:rPr>
      </w:pPr>
      <w:r w:rsidRPr="00DE1147">
        <w:rPr>
          <w:b/>
          <w:color w:val="auto"/>
          <w:highlight w:val="yellow"/>
        </w:rPr>
        <w:t>3.1</w:t>
      </w:r>
      <w:r w:rsidR="00621208" w:rsidRPr="00DE1147">
        <w:rPr>
          <w:b/>
          <w:color w:val="auto"/>
          <w:highlight w:val="yellow"/>
        </w:rPr>
        <w:t>.</w:t>
      </w:r>
      <w:r w:rsidRPr="00DE1147">
        <w:rPr>
          <w:b/>
          <w:color w:val="auto"/>
          <w:highlight w:val="yellow"/>
        </w:rPr>
        <w:t xml:space="preserve"> Hypotonic swel</w:t>
      </w:r>
      <w:r w:rsidR="00180C86" w:rsidRPr="00DE1147">
        <w:rPr>
          <w:b/>
          <w:color w:val="auto"/>
          <w:highlight w:val="yellow"/>
        </w:rPr>
        <w:t>ling in the presence of proteinase K</w:t>
      </w:r>
    </w:p>
    <w:p w14:paraId="50E522FA" w14:textId="77777777" w:rsidR="00AD2345" w:rsidRPr="00DE1147" w:rsidRDefault="00AD2345" w:rsidP="00AD1417">
      <w:pPr>
        <w:rPr>
          <w:color w:val="auto"/>
        </w:rPr>
      </w:pPr>
    </w:p>
    <w:p w14:paraId="6D6CDD6D" w14:textId="77777777" w:rsidR="008D3794" w:rsidRPr="00DE1147" w:rsidRDefault="00231641" w:rsidP="00AD1417">
      <w:pPr>
        <w:rPr>
          <w:color w:val="auto"/>
          <w:highlight w:val="yellow"/>
        </w:rPr>
      </w:pPr>
      <w:r w:rsidRPr="00DE1147">
        <w:rPr>
          <w:color w:val="auto"/>
          <w:highlight w:val="yellow"/>
        </w:rPr>
        <w:t>3.1.</w:t>
      </w:r>
      <w:r w:rsidR="001313A0" w:rsidRPr="00DE1147">
        <w:rPr>
          <w:color w:val="auto"/>
          <w:highlight w:val="yellow"/>
        </w:rPr>
        <w:t>1.</w:t>
      </w:r>
      <w:r w:rsidR="00F348FA" w:rsidRPr="00DE1147">
        <w:rPr>
          <w:color w:val="auto"/>
          <w:highlight w:val="yellow"/>
        </w:rPr>
        <w:t xml:space="preserve"> Transfer 40 µL of </w:t>
      </w:r>
      <w:r w:rsidR="00C55B51" w:rsidRPr="00DE1147">
        <w:rPr>
          <w:color w:val="auto"/>
          <w:highlight w:val="yellow"/>
        </w:rPr>
        <w:t>highly purified mitochondria</w:t>
      </w:r>
      <w:r w:rsidR="00F348FA" w:rsidRPr="00DE1147">
        <w:rPr>
          <w:color w:val="auto"/>
          <w:highlight w:val="yellow"/>
        </w:rPr>
        <w:t xml:space="preserve"> at 10 mg/</w:t>
      </w:r>
      <w:r w:rsidRPr="00DE1147">
        <w:rPr>
          <w:color w:val="auto"/>
          <w:highlight w:val="yellow"/>
        </w:rPr>
        <w:t xml:space="preserve">mL </w:t>
      </w:r>
      <w:r w:rsidR="00F348FA" w:rsidRPr="00DE1147">
        <w:rPr>
          <w:color w:val="auto"/>
          <w:highlight w:val="yellow"/>
        </w:rPr>
        <w:t xml:space="preserve">(400 µg) </w:t>
      </w:r>
      <w:r w:rsidR="001E6CE8" w:rsidRPr="00DE1147">
        <w:rPr>
          <w:color w:val="auto"/>
          <w:highlight w:val="yellow"/>
        </w:rPr>
        <w:t>into</w:t>
      </w:r>
      <w:r w:rsidR="00F348FA" w:rsidRPr="00DE1147">
        <w:rPr>
          <w:color w:val="auto"/>
          <w:highlight w:val="yellow"/>
        </w:rPr>
        <w:t xml:space="preserve"> four 1.5 </w:t>
      </w:r>
      <w:r w:rsidRPr="00DE1147">
        <w:rPr>
          <w:color w:val="auto"/>
          <w:highlight w:val="yellow"/>
        </w:rPr>
        <w:t xml:space="preserve">mL </w:t>
      </w:r>
      <w:r w:rsidR="00F348FA" w:rsidRPr="00DE1147">
        <w:rPr>
          <w:color w:val="auto"/>
          <w:highlight w:val="yellow"/>
        </w:rPr>
        <w:t>pre</w:t>
      </w:r>
      <w:r w:rsidR="00C55B51" w:rsidRPr="00DE1147">
        <w:rPr>
          <w:color w:val="auto"/>
          <w:highlight w:val="yellow"/>
        </w:rPr>
        <w:t>-</w:t>
      </w:r>
      <w:r w:rsidR="00F348FA" w:rsidRPr="00DE1147">
        <w:rPr>
          <w:color w:val="auto"/>
          <w:highlight w:val="yellow"/>
        </w:rPr>
        <w:t xml:space="preserve">chilled </w:t>
      </w:r>
      <w:r w:rsidR="00C55B51" w:rsidRPr="00DE1147">
        <w:rPr>
          <w:color w:val="auto"/>
          <w:highlight w:val="yellow"/>
        </w:rPr>
        <w:t xml:space="preserve">labeled </w:t>
      </w:r>
      <w:r w:rsidR="003A5502" w:rsidRPr="00DE1147">
        <w:rPr>
          <w:color w:val="auto"/>
          <w:highlight w:val="yellow"/>
        </w:rPr>
        <w:t>microcentrifuge</w:t>
      </w:r>
      <w:r w:rsidR="00F348FA" w:rsidRPr="00DE1147">
        <w:rPr>
          <w:color w:val="auto"/>
          <w:highlight w:val="yellow"/>
        </w:rPr>
        <w:t xml:space="preserve"> tubes.</w:t>
      </w:r>
    </w:p>
    <w:p w14:paraId="46E702C8" w14:textId="77777777" w:rsidR="008D3794" w:rsidRPr="00DE1147" w:rsidRDefault="008D3794" w:rsidP="00AD1417">
      <w:pPr>
        <w:rPr>
          <w:color w:val="auto"/>
          <w:highlight w:val="yellow"/>
        </w:rPr>
      </w:pPr>
    </w:p>
    <w:p w14:paraId="2B8CA5E7" w14:textId="438E6043" w:rsidR="005E2FD5" w:rsidRPr="00DE1147" w:rsidRDefault="00231641" w:rsidP="00AD1417">
      <w:pPr>
        <w:rPr>
          <w:color w:val="auto"/>
          <w:highlight w:val="yellow"/>
        </w:rPr>
      </w:pPr>
      <w:r w:rsidRPr="00DE1147">
        <w:rPr>
          <w:color w:val="auto"/>
          <w:highlight w:val="yellow"/>
        </w:rPr>
        <w:t>3.1.</w:t>
      </w:r>
      <w:r w:rsidR="00930618" w:rsidRPr="00DE1147">
        <w:rPr>
          <w:color w:val="auto"/>
          <w:highlight w:val="yellow"/>
        </w:rPr>
        <w:t>2. Add</w:t>
      </w:r>
      <w:r w:rsidR="00E54A82">
        <w:rPr>
          <w:color w:val="auto"/>
          <w:highlight w:val="yellow"/>
        </w:rPr>
        <w:t xml:space="preserve"> </w:t>
      </w:r>
      <w:r w:rsidR="00E54A82" w:rsidRPr="00DE1147">
        <w:rPr>
          <w:color w:val="auto"/>
          <w:highlight w:val="yellow"/>
        </w:rPr>
        <w:t>360 µL</w:t>
      </w:r>
      <w:r w:rsidR="00E54A82">
        <w:rPr>
          <w:color w:val="auto"/>
          <w:highlight w:val="yellow"/>
        </w:rPr>
        <w:t xml:space="preserve"> of</w:t>
      </w:r>
      <w:r w:rsidR="00E54A82" w:rsidRPr="00DE1147">
        <w:rPr>
          <w:color w:val="auto"/>
          <w:highlight w:val="yellow"/>
        </w:rPr>
        <w:t xml:space="preserve"> SEM buffer</w:t>
      </w:r>
      <w:r w:rsidR="00930618" w:rsidRPr="00DE1147">
        <w:rPr>
          <w:color w:val="auto"/>
          <w:highlight w:val="yellow"/>
        </w:rPr>
        <w:t xml:space="preserve"> </w:t>
      </w:r>
      <w:r w:rsidR="001E6CE8" w:rsidRPr="00DE1147">
        <w:rPr>
          <w:color w:val="auto"/>
          <w:highlight w:val="yellow"/>
        </w:rPr>
        <w:t>in tubes 1 and 2</w:t>
      </w:r>
      <w:r w:rsidR="005E2FD5" w:rsidRPr="00DE1147">
        <w:rPr>
          <w:color w:val="auto"/>
          <w:highlight w:val="yellow"/>
        </w:rPr>
        <w:t>.</w:t>
      </w:r>
    </w:p>
    <w:p w14:paraId="0AD4095C" w14:textId="77777777" w:rsidR="005E2FD5" w:rsidRPr="00DE1147" w:rsidRDefault="005E2FD5" w:rsidP="00AD1417">
      <w:pPr>
        <w:pStyle w:val="NormalWeb"/>
        <w:spacing w:before="0" w:beforeAutospacing="0" w:after="0" w:afterAutospacing="0"/>
        <w:rPr>
          <w:color w:val="auto"/>
          <w:highlight w:val="yellow"/>
        </w:rPr>
      </w:pPr>
    </w:p>
    <w:p w14:paraId="4810243B" w14:textId="6730BC0A" w:rsidR="008224BB" w:rsidRPr="00DE1147" w:rsidRDefault="00231641" w:rsidP="00AD1417">
      <w:pPr>
        <w:pStyle w:val="NormalWeb"/>
        <w:spacing w:before="0" w:beforeAutospacing="0" w:after="0" w:afterAutospacing="0"/>
        <w:rPr>
          <w:color w:val="auto"/>
          <w:kern w:val="24"/>
          <w:highlight w:val="yellow"/>
        </w:rPr>
      </w:pPr>
      <w:r w:rsidRPr="00DE1147">
        <w:rPr>
          <w:color w:val="auto"/>
          <w:highlight w:val="yellow"/>
        </w:rPr>
        <w:t>3.1.</w:t>
      </w:r>
      <w:r w:rsidR="008224BB" w:rsidRPr="00DE1147">
        <w:rPr>
          <w:color w:val="auto"/>
          <w:highlight w:val="yellow"/>
        </w:rPr>
        <w:t xml:space="preserve">3. Add </w:t>
      </w:r>
      <w:r w:rsidR="00E54A82" w:rsidRPr="00DE1147">
        <w:rPr>
          <w:color w:val="auto"/>
          <w:highlight w:val="yellow"/>
        </w:rPr>
        <w:t xml:space="preserve">360 µL </w:t>
      </w:r>
      <w:r w:rsidR="00E54A82">
        <w:rPr>
          <w:color w:val="auto"/>
          <w:highlight w:val="yellow"/>
        </w:rPr>
        <w:t xml:space="preserve">of </w:t>
      </w:r>
      <w:r w:rsidR="00E54A82" w:rsidRPr="00DE1147">
        <w:rPr>
          <w:color w:val="auto"/>
          <w:kern w:val="24"/>
          <w:highlight w:val="yellow"/>
        </w:rPr>
        <w:t>EM buffer</w:t>
      </w:r>
      <w:r w:rsidR="00E54A82" w:rsidRPr="00DE1147">
        <w:rPr>
          <w:color w:val="auto"/>
          <w:highlight w:val="yellow"/>
        </w:rPr>
        <w:t xml:space="preserve"> </w:t>
      </w:r>
      <w:r w:rsidR="008224BB" w:rsidRPr="00DE1147">
        <w:rPr>
          <w:color w:val="auto"/>
          <w:highlight w:val="yellow"/>
        </w:rPr>
        <w:t>in tubes 3 and 4</w:t>
      </w:r>
      <w:r w:rsidR="005E2FD5" w:rsidRPr="00DE1147">
        <w:rPr>
          <w:color w:val="auto"/>
          <w:kern w:val="24"/>
          <w:highlight w:val="yellow"/>
        </w:rPr>
        <w:t>.</w:t>
      </w:r>
    </w:p>
    <w:p w14:paraId="72CB9231" w14:textId="77777777" w:rsidR="00231641" w:rsidRPr="00DE1147" w:rsidRDefault="00231641" w:rsidP="00AD1417">
      <w:pPr>
        <w:pStyle w:val="NormalWeb"/>
        <w:spacing w:before="0" w:beforeAutospacing="0" w:after="0" w:afterAutospacing="0"/>
        <w:rPr>
          <w:color w:val="auto"/>
          <w:kern w:val="24"/>
          <w:highlight w:val="yellow"/>
        </w:rPr>
      </w:pPr>
    </w:p>
    <w:p w14:paraId="7AEFE27F" w14:textId="45B3CBC4" w:rsidR="00883859" w:rsidRPr="00DE1147" w:rsidRDefault="00231641" w:rsidP="00AD1417">
      <w:pPr>
        <w:pStyle w:val="NormalWeb"/>
        <w:spacing w:before="0" w:beforeAutospacing="0" w:after="0" w:afterAutospacing="0"/>
        <w:rPr>
          <w:color w:val="auto"/>
          <w:highlight w:val="yellow"/>
        </w:rPr>
      </w:pPr>
      <w:r w:rsidRPr="00DE1147">
        <w:rPr>
          <w:color w:val="auto"/>
          <w:kern w:val="24"/>
          <w:highlight w:val="yellow"/>
        </w:rPr>
        <w:t>3.1.</w:t>
      </w:r>
      <w:r w:rsidR="008224BB" w:rsidRPr="00DE1147">
        <w:rPr>
          <w:color w:val="auto"/>
          <w:kern w:val="24"/>
          <w:highlight w:val="yellow"/>
        </w:rPr>
        <w:t xml:space="preserve">4. Add </w:t>
      </w:r>
      <w:r w:rsidR="00E54A82" w:rsidRPr="00DE1147">
        <w:rPr>
          <w:color w:val="auto"/>
          <w:kern w:val="24"/>
          <w:highlight w:val="yellow"/>
        </w:rPr>
        <w:t xml:space="preserve">4 </w:t>
      </w:r>
      <w:r w:rsidR="00E54A82" w:rsidRPr="00DE1147">
        <w:rPr>
          <w:color w:val="auto"/>
          <w:highlight w:val="yellow"/>
        </w:rPr>
        <w:t xml:space="preserve">µL </w:t>
      </w:r>
      <w:r w:rsidR="00E54A82">
        <w:rPr>
          <w:color w:val="auto"/>
          <w:highlight w:val="yellow"/>
        </w:rPr>
        <w:t xml:space="preserve">of </w:t>
      </w:r>
      <w:r w:rsidR="00E54A82" w:rsidRPr="00DE1147">
        <w:rPr>
          <w:color w:val="auto"/>
          <w:highlight w:val="yellow"/>
        </w:rPr>
        <w:t>proteinase K (10 mg/mL)</w:t>
      </w:r>
      <w:r w:rsidR="00E54A82">
        <w:rPr>
          <w:color w:val="auto"/>
          <w:highlight w:val="yellow"/>
        </w:rPr>
        <w:t xml:space="preserve"> </w:t>
      </w:r>
      <w:r w:rsidR="008224BB" w:rsidRPr="00DE1147">
        <w:rPr>
          <w:color w:val="auto"/>
          <w:kern w:val="24"/>
          <w:highlight w:val="yellow"/>
        </w:rPr>
        <w:t>in tubes 2 and 4</w:t>
      </w:r>
      <w:r w:rsidR="008224BB" w:rsidRPr="00DE1147">
        <w:rPr>
          <w:color w:val="auto"/>
          <w:highlight w:val="yellow"/>
        </w:rPr>
        <w:t>.</w:t>
      </w:r>
      <w:r w:rsidR="00762BE0" w:rsidRPr="00DE1147">
        <w:rPr>
          <w:color w:val="auto"/>
          <w:highlight w:val="yellow"/>
        </w:rPr>
        <w:t xml:space="preserve"> </w:t>
      </w:r>
      <w:r w:rsidR="00883859" w:rsidRPr="00DE1147">
        <w:rPr>
          <w:color w:val="auto"/>
          <w:highlight w:val="yellow"/>
        </w:rPr>
        <w:t xml:space="preserve">Use the pipetting scheme </w:t>
      </w:r>
      <w:r w:rsidR="00E54A82">
        <w:rPr>
          <w:color w:val="auto"/>
          <w:highlight w:val="yellow"/>
        </w:rPr>
        <w:t xml:space="preserve">listed in </w:t>
      </w:r>
      <w:r w:rsidR="00E54A82" w:rsidRPr="00E54A82">
        <w:rPr>
          <w:b/>
          <w:bCs/>
          <w:color w:val="auto"/>
          <w:highlight w:val="yellow"/>
        </w:rPr>
        <w:t>Table 2</w:t>
      </w:r>
      <w:r w:rsidR="00E54A82">
        <w:rPr>
          <w:color w:val="auto"/>
          <w:highlight w:val="yellow"/>
        </w:rPr>
        <w:t xml:space="preserve"> </w:t>
      </w:r>
      <w:r w:rsidR="00883859" w:rsidRPr="00DE1147">
        <w:rPr>
          <w:color w:val="auto"/>
          <w:highlight w:val="yellow"/>
        </w:rPr>
        <w:t>to avoid mistakes.</w:t>
      </w:r>
    </w:p>
    <w:p w14:paraId="70AC18B9" w14:textId="27131021" w:rsidR="008224BB" w:rsidRPr="00DE1147" w:rsidRDefault="008224BB" w:rsidP="00AD1417">
      <w:pPr>
        <w:pStyle w:val="NormalWeb"/>
        <w:spacing w:before="0" w:beforeAutospacing="0" w:after="0" w:afterAutospacing="0"/>
        <w:rPr>
          <w:color w:val="auto"/>
          <w:highlight w:val="yellow"/>
        </w:rPr>
      </w:pPr>
    </w:p>
    <w:p w14:paraId="326BD624" w14:textId="04741310" w:rsidR="00E54A82" w:rsidRDefault="008D3794" w:rsidP="00AD1417">
      <w:pPr>
        <w:pStyle w:val="NormalWeb"/>
        <w:spacing w:before="0" w:beforeAutospacing="0" w:after="0" w:afterAutospacing="0"/>
        <w:rPr>
          <w:color w:val="auto"/>
          <w:highlight w:val="yellow"/>
        </w:rPr>
      </w:pPr>
      <w:r w:rsidRPr="00DE1147">
        <w:rPr>
          <w:color w:val="auto"/>
          <w:highlight w:val="yellow"/>
        </w:rPr>
        <w:t>N</w:t>
      </w:r>
      <w:r w:rsidR="00E54A82">
        <w:rPr>
          <w:color w:val="auto"/>
          <w:highlight w:val="yellow"/>
        </w:rPr>
        <w:t>OTE</w:t>
      </w:r>
      <w:r w:rsidRPr="00DE1147">
        <w:rPr>
          <w:color w:val="auto"/>
          <w:highlight w:val="yellow"/>
        </w:rPr>
        <w:t>: Prepare a 10 mg/mL solution of proteinase K in water immediately before use. The final concentration of proteinase K in the experiment shou</w:t>
      </w:r>
      <w:r w:rsidR="00060ABD" w:rsidRPr="00DE1147">
        <w:rPr>
          <w:color w:val="auto"/>
          <w:highlight w:val="yellow"/>
        </w:rPr>
        <w:t>l</w:t>
      </w:r>
      <w:r w:rsidRPr="00DE1147">
        <w:rPr>
          <w:color w:val="auto"/>
          <w:highlight w:val="yellow"/>
        </w:rPr>
        <w:t>d be around 50</w:t>
      </w:r>
      <w:r w:rsidR="00B21179">
        <w:rPr>
          <w:color w:val="auto"/>
          <w:highlight w:val="yellow"/>
        </w:rPr>
        <w:t>–</w:t>
      </w:r>
      <w:r w:rsidRPr="00DE1147">
        <w:rPr>
          <w:color w:val="auto"/>
          <w:highlight w:val="yellow"/>
        </w:rPr>
        <w:t>100 µ</w:t>
      </w:r>
      <w:r w:rsidR="00060ABD" w:rsidRPr="00DE1147">
        <w:rPr>
          <w:color w:val="auto"/>
          <w:highlight w:val="yellow"/>
        </w:rPr>
        <w:t>g/</w:t>
      </w:r>
      <w:proofErr w:type="spellStart"/>
      <w:r w:rsidR="00B21179" w:rsidRPr="00DE1147">
        <w:rPr>
          <w:color w:val="auto"/>
          <w:highlight w:val="yellow"/>
        </w:rPr>
        <w:t>m</w:t>
      </w:r>
      <w:r w:rsidR="00B21179">
        <w:rPr>
          <w:color w:val="auto"/>
          <w:highlight w:val="yellow"/>
        </w:rPr>
        <w:t>L</w:t>
      </w:r>
      <w:r w:rsidR="00060ABD" w:rsidRPr="00DE1147">
        <w:rPr>
          <w:color w:val="auto"/>
          <w:highlight w:val="yellow"/>
        </w:rPr>
        <w:t>.</w:t>
      </w:r>
      <w:proofErr w:type="spellEnd"/>
      <w:r w:rsidR="00060ABD" w:rsidRPr="00DE1147">
        <w:rPr>
          <w:color w:val="auto"/>
          <w:highlight w:val="yellow"/>
        </w:rPr>
        <w:t xml:space="preserve"> Please see </w:t>
      </w:r>
      <w:r w:rsidR="00C05096">
        <w:rPr>
          <w:color w:val="auto"/>
          <w:highlight w:val="yellow"/>
        </w:rPr>
        <w:t xml:space="preserve">the </w:t>
      </w:r>
      <w:r w:rsidR="00C05096" w:rsidRPr="00C05096">
        <w:rPr>
          <w:b/>
          <w:bCs/>
          <w:color w:val="auto"/>
          <w:highlight w:val="yellow"/>
        </w:rPr>
        <w:t>D</w:t>
      </w:r>
      <w:r w:rsidR="00C05096" w:rsidRPr="00C05096">
        <w:rPr>
          <w:b/>
          <w:bCs/>
          <w:color w:val="auto"/>
          <w:highlight w:val="yellow"/>
        </w:rPr>
        <w:t>iscussion</w:t>
      </w:r>
      <w:r w:rsidR="00C05096" w:rsidRPr="00DE1147">
        <w:rPr>
          <w:color w:val="auto"/>
          <w:highlight w:val="yellow"/>
        </w:rPr>
        <w:t xml:space="preserve"> </w:t>
      </w:r>
      <w:r w:rsidR="00C05096">
        <w:rPr>
          <w:color w:val="auto"/>
          <w:highlight w:val="yellow"/>
        </w:rPr>
        <w:t xml:space="preserve">section </w:t>
      </w:r>
      <w:r w:rsidR="00060ABD" w:rsidRPr="00DE1147">
        <w:rPr>
          <w:color w:val="auto"/>
          <w:highlight w:val="yellow"/>
        </w:rPr>
        <w:t>for further details.</w:t>
      </w:r>
    </w:p>
    <w:p w14:paraId="193325FD" w14:textId="740C11AB" w:rsidR="008D3794" w:rsidRPr="00DE1147" w:rsidRDefault="008D3794" w:rsidP="00AD1417">
      <w:pPr>
        <w:pStyle w:val="NormalWeb"/>
        <w:spacing w:before="0" w:beforeAutospacing="0" w:after="0" w:afterAutospacing="0"/>
        <w:rPr>
          <w:color w:val="auto"/>
          <w:highlight w:val="yellow"/>
        </w:rPr>
      </w:pPr>
    </w:p>
    <w:p w14:paraId="4257BCA9" w14:textId="131D3285" w:rsidR="00883859" w:rsidRPr="00DE1147" w:rsidRDefault="00231641" w:rsidP="00AD1417">
      <w:pPr>
        <w:pStyle w:val="NormalWeb"/>
        <w:spacing w:before="0" w:beforeAutospacing="0" w:after="0" w:afterAutospacing="0"/>
        <w:rPr>
          <w:color w:val="auto"/>
          <w:highlight w:val="yellow"/>
        </w:rPr>
      </w:pPr>
      <w:r w:rsidRPr="00DE1147">
        <w:rPr>
          <w:color w:val="auto"/>
          <w:highlight w:val="yellow"/>
        </w:rPr>
        <w:t>3.1.</w:t>
      </w:r>
      <w:r w:rsidR="00883859" w:rsidRPr="00DE1147">
        <w:rPr>
          <w:color w:val="auto"/>
          <w:highlight w:val="yellow"/>
        </w:rPr>
        <w:t xml:space="preserve">5. Mix all </w:t>
      </w:r>
      <w:r w:rsidR="00B21179">
        <w:rPr>
          <w:color w:val="auto"/>
          <w:highlight w:val="yellow"/>
        </w:rPr>
        <w:t xml:space="preserve">the </w:t>
      </w:r>
      <w:r w:rsidR="00883859" w:rsidRPr="00DE1147">
        <w:rPr>
          <w:color w:val="auto"/>
          <w:highlight w:val="yellow"/>
        </w:rPr>
        <w:t>tubes gently a</w:t>
      </w:r>
      <w:r w:rsidR="00762BE0" w:rsidRPr="00DE1147">
        <w:rPr>
          <w:color w:val="auto"/>
          <w:highlight w:val="yellow"/>
        </w:rPr>
        <w:t>nd incubate on ice for 30 min</w:t>
      </w:r>
      <w:r w:rsidR="00995903" w:rsidRPr="00DE1147">
        <w:rPr>
          <w:color w:val="auto"/>
          <w:highlight w:val="yellow"/>
        </w:rPr>
        <w:t xml:space="preserve"> with occasional mixing.</w:t>
      </w:r>
    </w:p>
    <w:p w14:paraId="079FF797" w14:textId="77777777" w:rsidR="00231641" w:rsidRPr="00DE1147" w:rsidRDefault="00231641" w:rsidP="00AD1417">
      <w:pPr>
        <w:pStyle w:val="NormalWeb"/>
        <w:spacing w:before="0" w:beforeAutospacing="0" w:after="0" w:afterAutospacing="0"/>
        <w:rPr>
          <w:color w:val="auto"/>
          <w:highlight w:val="yellow"/>
        </w:rPr>
      </w:pPr>
    </w:p>
    <w:p w14:paraId="097602A7" w14:textId="21BCA560" w:rsidR="00883859" w:rsidRPr="00DE1147" w:rsidRDefault="00231641" w:rsidP="00AD1417">
      <w:pPr>
        <w:rPr>
          <w:color w:val="auto"/>
          <w:highlight w:val="yellow"/>
        </w:rPr>
      </w:pPr>
      <w:r w:rsidRPr="00DE1147">
        <w:rPr>
          <w:color w:val="auto"/>
          <w:highlight w:val="yellow"/>
        </w:rPr>
        <w:t>3.1.</w:t>
      </w:r>
      <w:r w:rsidR="00883859" w:rsidRPr="00DE1147">
        <w:rPr>
          <w:color w:val="auto"/>
          <w:highlight w:val="yellow"/>
        </w:rPr>
        <w:t xml:space="preserve">6. </w:t>
      </w:r>
      <w:r w:rsidR="006A28D7" w:rsidRPr="00DE1147">
        <w:rPr>
          <w:color w:val="auto"/>
          <w:highlight w:val="yellow"/>
        </w:rPr>
        <w:t xml:space="preserve">Add </w:t>
      </w:r>
      <w:r w:rsidR="006D3142" w:rsidRPr="00DE1147">
        <w:rPr>
          <w:color w:val="auto"/>
          <w:highlight w:val="yellow"/>
        </w:rPr>
        <w:t>4</w:t>
      </w:r>
      <w:r w:rsidR="006A28D7" w:rsidRPr="00DE1147">
        <w:rPr>
          <w:color w:val="auto"/>
          <w:highlight w:val="yellow"/>
        </w:rPr>
        <w:t xml:space="preserve"> µL </w:t>
      </w:r>
      <w:r w:rsidR="00E54A82">
        <w:rPr>
          <w:color w:val="auto"/>
          <w:highlight w:val="yellow"/>
        </w:rPr>
        <w:t xml:space="preserve">of </w:t>
      </w:r>
      <w:r w:rsidR="006A28D7" w:rsidRPr="00DE1147">
        <w:rPr>
          <w:color w:val="auto"/>
          <w:highlight w:val="yellow"/>
        </w:rPr>
        <w:t xml:space="preserve">200 mM PMSF </w:t>
      </w:r>
      <w:r w:rsidR="00A44831" w:rsidRPr="00DE1147">
        <w:rPr>
          <w:color w:val="auto"/>
          <w:highlight w:val="yellow"/>
        </w:rPr>
        <w:t>to</w:t>
      </w:r>
      <w:r w:rsidR="006A28D7" w:rsidRPr="00DE1147">
        <w:rPr>
          <w:color w:val="auto"/>
          <w:highlight w:val="yellow"/>
        </w:rPr>
        <w:t xml:space="preserve"> all </w:t>
      </w:r>
      <w:r w:rsidR="00B21179">
        <w:rPr>
          <w:color w:val="auto"/>
          <w:highlight w:val="yellow"/>
        </w:rPr>
        <w:t xml:space="preserve">the </w:t>
      </w:r>
      <w:r w:rsidR="00A44831" w:rsidRPr="00DE1147">
        <w:rPr>
          <w:color w:val="auto"/>
          <w:highlight w:val="yellow"/>
        </w:rPr>
        <w:t xml:space="preserve">four </w:t>
      </w:r>
      <w:r w:rsidR="006A28D7" w:rsidRPr="00DE1147">
        <w:rPr>
          <w:color w:val="auto"/>
          <w:highlight w:val="yellow"/>
        </w:rPr>
        <w:t xml:space="preserve">tubes </w:t>
      </w:r>
      <w:r w:rsidR="00A44831" w:rsidRPr="00DE1147">
        <w:rPr>
          <w:color w:val="auto"/>
          <w:highlight w:val="yellow"/>
        </w:rPr>
        <w:t>to stop proteinase K activity.</w:t>
      </w:r>
    </w:p>
    <w:p w14:paraId="73275353" w14:textId="4FC8B363" w:rsidR="00025E42" w:rsidRPr="00DE1147" w:rsidRDefault="00025E42" w:rsidP="00AD1417">
      <w:pPr>
        <w:rPr>
          <w:color w:val="auto"/>
          <w:highlight w:val="yellow"/>
        </w:rPr>
      </w:pPr>
    </w:p>
    <w:p w14:paraId="6196CD5B" w14:textId="087BB4DD" w:rsidR="00025E42" w:rsidRPr="00DE1147" w:rsidRDefault="00025E42" w:rsidP="00AD1417">
      <w:pPr>
        <w:rPr>
          <w:color w:val="auto"/>
          <w:highlight w:val="yellow"/>
        </w:rPr>
      </w:pPr>
      <w:r w:rsidRPr="00DE1147">
        <w:rPr>
          <w:color w:val="auto"/>
          <w:highlight w:val="yellow"/>
        </w:rPr>
        <w:t>CAUTION: PMSF is highly toxic. Wear gloves when working with solutions containing PMSF.</w:t>
      </w:r>
    </w:p>
    <w:p w14:paraId="0CD649B2" w14:textId="77777777" w:rsidR="0082507C" w:rsidRPr="00DE1147" w:rsidRDefault="0082507C" w:rsidP="00AD1417">
      <w:pPr>
        <w:rPr>
          <w:color w:val="auto"/>
          <w:highlight w:val="yellow"/>
        </w:rPr>
      </w:pPr>
    </w:p>
    <w:p w14:paraId="3D6D8B17" w14:textId="681BE942" w:rsidR="00A44831" w:rsidRPr="00DE1147" w:rsidRDefault="00231641" w:rsidP="00AD1417">
      <w:pPr>
        <w:rPr>
          <w:color w:val="auto"/>
          <w:highlight w:val="yellow"/>
        </w:rPr>
      </w:pPr>
      <w:r w:rsidRPr="00DE1147">
        <w:rPr>
          <w:color w:val="auto"/>
          <w:highlight w:val="yellow"/>
        </w:rPr>
        <w:t>3.1.</w:t>
      </w:r>
      <w:r w:rsidR="00A44831" w:rsidRPr="00DE1147">
        <w:rPr>
          <w:color w:val="auto"/>
          <w:highlight w:val="yellow"/>
        </w:rPr>
        <w:t xml:space="preserve">7. Centrifuge at </w:t>
      </w:r>
      <w:r w:rsidR="00995903" w:rsidRPr="00DE1147">
        <w:rPr>
          <w:color w:val="auto"/>
          <w:highlight w:val="yellow"/>
        </w:rPr>
        <w:t>20</w:t>
      </w:r>
      <w:r w:rsidR="00E54A82">
        <w:rPr>
          <w:color w:val="auto"/>
          <w:highlight w:val="yellow"/>
        </w:rPr>
        <w:t>,</w:t>
      </w:r>
      <w:r w:rsidR="00A44831" w:rsidRPr="00DE1147">
        <w:rPr>
          <w:color w:val="auto"/>
          <w:highlight w:val="yellow"/>
        </w:rPr>
        <w:t xml:space="preserve">000 x </w:t>
      </w:r>
      <w:r w:rsidR="00A44831" w:rsidRPr="00E54A82">
        <w:rPr>
          <w:i/>
          <w:iCs/>
          <w:color w:val="auto"/>
          <w:highlight w:val="yellow"/>
        </w:rPr>
        <w:t>g</w:t>
      </w:r>
      <w:r w:rsidR="00A44831" w:rsidRPr="00DE1147">
        <w:rPr>
          <w:color w:val="auto"/>
          <w:highlight w:val="yellow"/>
        </w:rPr>
        <w:t xml:space="preserve"> </w:t>
      </w:r>
      <w:r w:rsidR="00E54A82" w:rsidRPr="00DE1147">
        <w:rPr>
          <w:color w:val="auto"/>
          <w:highlight w:val="yellow"/>
        </w:rPr>
        <w:t xml:space="preserve">for 30 min </w:t>
      </w:r>
      <w:r w:rsidR="00A44831" w:rsidRPr="00DE1147">
        <w:rPr>
          <w:color w:val="auto"/>
          <w:highlight w:val="yellow"/>
        </w:rPr>
        <w:t>at 4</w:t>
      </w:r>
      <w:r w:rsidR="00003130" w:rsidRPr="00DE1147">
        <w:rPr>
          <w:color w:val="auto"/>
          <w:highlight w:val="yellow"/>
        </w:rPr>
        <w:t xml:space="preserve"> </w:t>
      </w:r>
      <w:r w:rsidR="00A44831" w:rsidRPr="00DE1147">
        <w:rPr>
          <w:color w:val="auto"/>
          <w:highlight w:val="yellow"/>
        </w:rPr>
        <w:t>°C</w:t>
      </w:r>
      <w:r w:rsidR="00995903" w:rsidRPr="00DE1147">
        <w:rPr>
          <w:color w:val="auto"/>
          <w:highlight w:val="yellow"/>
        </w:rPr>
        <w:t>.</w:t>
      </w:r>
    </w:p>
    <w:p w14:paraId="55B841BB" w14:textId="77777777" w:rsidR="00231641" w:rsidRPr="00DE1147" w:rsidRDefault="00231641" w:rsidP="00AD1417">
      <w:pPr>
        <w:rPr>
          <w:color w:val="auto"/>
          <w:highlight w:val="yellow"/>
        </w:rPr>
      </w:pPr>
    </w:p>
    <w:p w14:paraId="3FC324B6" w14:textId="21CC66EB" w:rsidR="00A44831" w:rsidRPr="00DE1147" w:rsidRDefault="00231641" w:rsidP="00AD1417">
      <w:pPr>
        <w:rPr>
          <w:rFonts w:asciiTheme="minorHAnsi" w:hAnsiTheme="minorHAnsi" w:cstheme="minorHAnsi"/>
          <w:color w:val="auto"/>
          <w:highlight w:val="yellow"/>
        </w:rPr>
      </w:pPr>
      <w:r w:rsidRPr="00DE1147">
        <w:rPr>
          <w:color w:val="auto"/>
          <w:highlight w:val="yellow"/>
        </w:rPr>
        <w:t>3.1.</w:t>
      </w:r>
      <w:r w:rsidR="00A44831" w:rsidRPr="00DE1147">
        <w:rPr>
          <w:color w:val="auto"/>
          <w:highlight w:val="yellow"/>
        </w:rPr>
        <w:t>8. C</w:t>
      </w:r>
      <w:r w:rsidR="00306B10" w:rsidRPr="00DE1147">
        <w:rPr>
          <w:color w:val="auto"/>
          <w:highlight w:val="yellow"/>
        </w:rPr>
        <w:t xml:space="preserve">ollect the supernatant </w:t>
      </w:r>
      <w:r w:rsidR="00A44831" w:rsidRPr="00DE1147">
        <w:rPr>
          <w:color w:val="auto"/>
          <w:highlight w:val="yellow"/>
        </w:rPr>
        <w:t xml:space="preserve">and transfer it to </w:t>
      </w:r>
      <w:r w:rsidR="00306B10" w:rsidRPr="00DE1147">
        <w:rPr>
          <w:color w:val="auto"/>
          <w:highlight w:val="yellow"/>
        </w:rPr>
        <w:t xml:space="preserve">a new </w:t>
      </w:r>
      <w:r w:rsidR="00A44831" w:rsidRPr="00DE1147">
        <w:rPr>
          <w:color w:val="auto"/>
          <w:highlight w:val="yellow"/>
        </w:rPr>
        <w:t xml:space="preserve">1.5 </w:t>
      </w:r>
      <w:r w:rsidRPr="00DE1147">
        <w:rPr>
          <w:color w:val="auto"/>
          <w:highlight w:val="yellow"/>
        </w:rPr>
        <w:t xml:space="preserve">mL </w:t>
      </w:r>
      <w:r w:rsidR="00A44831" w:rsidRPr="00DE1147">
        <w:rPr>
          <w:color w:val="auto"/>
          <w:highlight w:val="yellow"/>
        </w:rPr>
        <w:t xml:space="preserve">pre-chilled labeled </w:t>
      </w:r>
      <w:r w:rsidR="00455AA1" w:rsidRPr="00DE1147">
        <w:rPr>
          <w:color w:val="auto"/>
          <w:highlight w:val="yellow"/>
        </w:rPr>
        <w:t>microcentrifuge</w:t>
      </w:r>
      <w:r w:rsidR="00306B10" w:rsidRPr="00DE1147">
        <w:rPr>
          <w:color w:val="auto"/>
          <w:highlight w:val="yellow"/>
        </w:rPr>
        <w:t xml:space="preserve"> tube</w:t>
      </w:r>
      <w:r w:rsidR="00A44831" w:rsidRPr="00DE1147">
        <w:rPr>
          <w:color w:val="auto"/>
          <w:highlight w:val="yellow"/>
        </w:rPr>
        <w:t>.</w:t>
      </w:r>
      <w:r w:rsidR="00306B10" w:rsidRPr="00DE1147">
        <w:rPr>
          <w:color w:val="auto"/>
          <w:highlight w:val="yellow"/>
        </w:rPr>
        <w:t xml:space="preserve"> Take </w:t>
      </w:r>
      <w:r w:rsidR="00306B10" w:rsidRPr="00DE1147">
        <w:rPr>
          <w:rFonts w:asciiTheme="minorHAnsi" w:hAnsiTheme="minorHAnsi" w:cstheme="minorHAnsi"/>
          <w:color w:val="auto"/>
          <w:highlight w:val="yellow"/>
        </w:rPr>
        <w:t>care to avoid disrupting the pellet.</w:t>
      </w:r>
    </w:p>
    <w:p w14:paraId="62935D6D" w14:textId="15388F6E" w:rsidR="006D3142" w:rsidRPr="00DE1147" w:rsidRDefault="006D3142" w:rsidP="00AD1417">
      <w:pPr>
        <w:rPr>
          <w:rFonts w:asciiTheme="minorHAnsi" w:hAnsiTheme="minorHAnsi" w:cstheme="minorHAnsi"/>
          <w:color w:val="auto"/>
          <w:highlight w:val="yellow"/>
        </w:rPr>
      </w:pPr>
    </w:p>
    <w:p w14:paraId="41C3B376" w14:textId="0E0ECA8E" w:rsidR="006D3142" w:rsidRPr="00DE1147" w:rsidRDefault="00E54A82" w:rsidP="00AD1417">
      <w:pPr>
        <w:rPr>
          <w:rFonts w:asciiTheme="minorHAnsi" w:hAnsiTheme="minorHAnsi" w:cstheme="minorHAnsi"/>
          <w:color w:val="auto"/>
          <w:highlight w:val="yellow"/>
        </w:rPr>
      </w:pPr>
      <w:r>
        <w:rPr>
          <w:rFonts w:asciiTheme="minorHAnsi" w:hAnsiTheme="minorHAnsi" w:cstheme="minorHAnsi"/>
          <w:color w:val="auto"/>
          <w:highlight w:val="yellow"/>
        </w:rPr>
        <w:t>NOTE</w:t>
      </w:r>
      <w:r w:rsidR="006D3142" w:rsidRPr="00DE1147">
        <w:rPr>
          <w:rFonts w:asciiTheme="minorHAnsi" w:hAnsiTheme="minorHAnsi" w:cstheme="minorHAnsi"/>
          <w:color w:val="auto"/>
          <w:highlight w:val="yellow"/>
        </w:rPr>
        <w:t xml:space="preserve">: The pellet can </w:t>
      </w:r>
      <w:r w:rsidR="004C6FD1" w:rsidRPr="00DE1147">
        <w:rPr>
          <w:rFonts w:asciiTheme="minorHAnsi" w:hAnsiTheme="minorHAnsi" w:cstheme="minorHAnsi"/>
          <w:color w:val="auto"/>
          <w:highlight w:val="yellow"/>
        </w:rPr>
        <w:t xml:space="preserve">be directly </w:t>
      </w:r>
      <w:r>
        <w:rPr>
          <w:rFonts w:asciiTheme="minorHAnsi" w:hAnsiTheme="minorHAnsi" w:cstheme="minorHAnsi"/>
          <w:color w:val="auto"/>
          <w:highlight w:val="yellow"/>
        </w:rPr>
        <w:t>re</w:t>
      </w:r>
      <w:r w:rsidR="004C6FD1" w:rsidRPr="00DE1147">
        <w:rPr>
          <w:rFonts w:asciiTheme="minorHAnsi" w:hAnsiTheme="minorHAnsi" w:cstheme="minorHAnsi"/>
          <w:color w:val="auto"/>
          <w:highlight w:val="yellow"/>
        </w:rPr>
        <w:t xml:space="preserve">suspended in </w:t>
      </w:r>
      <w:r>
        <w:rPr>
          <w:rFonts w:asciiTheme="minorHAnsi" w:hAnsiTheme="minorHAnsi" w:cstheme="minorHAnsi"/>
          <w:color w:val="auto"/>
          <w:highlight w:val="yellow"/>
        </w:rPr>
        <w:t xml:space="preserve">the </w:t>
      </w:r>
      <w:r w:rsidR="004C6FD1" w:rsidRPr="00DE1147">
        <w:rPr>
          <w:rFonts w:asciiTheme="minorHAnsi" w:hAnsiTheme="minorHAnsi" w:cstheme="minorHAnsi"/>
          <w:color w:val="auto"/>
          <w:highlight w:val="yellow"/>
        </w:rPr>
        <w:t>sample</w:t>
      </w:r>
      <w:r w:rsidR="006D3142" w:rsidRPr="00DE1147">
        <w:rPr>
          <w:rFonts w:asciiTheme="minorHAnsi" w:hAnsiTheme="minorHAnsi" w:cstheme="minorHAnsi"/>
          <w:color w:val="auto"/>
          <w:highlight w:val="yellow"/>
        </w:rPr>
        <w:t xml:space="preserve"> </w:t>
      </w:r>
      <w:r w:rsidR="004C6FD1" w:rsidRPr="00DE1147">
        <w:rPr>
          <w:rFonts w:asciiTheme="minorHAnsi" w:hAnsiTheme="minorHAnsi" w:cstheme="minorHAnsi"/>
          <w:color w:val="auto"/>
          <w:highlight w:val="yellow"/>
        </w:rPr>
        <w:t>b</w:t>
      </w:r>
      <w:r w:rsidR="006D3142" w:rsidRPr="00DE1147">
        <w:rPr>
          <w:rFonts w:asciiTheme="minorHAnsi" w:hAnsiTheme="minorHAnsi" w:cstheme="minorHAnsi"/>
          <w:color w:val="auto"/>
          <w:highlight w:val="yellow"/>
        </w:rPr>
        <w:t>uffer for further SDS</w:t>
      </w:r>
      <w:r w:rsidR="00CA6671" w:rsidRPr="00DE1147">
        <w:rPr>
          <w:rFonts w:asciiTheme="minorHAnsi" w:hAnsiTheme="minorHAnsi" w:cstheme="minorHAnsi"/>
          <w:color w:val="auto"/>
          <w:highlight w:val="yellow"/>
        </w:rPr>
        <w:t>-PAGE and</w:t>
      </w:r>
      <w:r>
        <w:rPr>
          <w:rFonts w:asciiTheme="minorHAnsi" w:hAnsiTheme="minorHAnsi" w:cstheme="minorHAnsi"/>
          <w:color w:val="auto"/>
          <w:highlight w:val="yellow"/>
        </w:rPr>
        <w:t xml:space="preserve"> w</w:t>
      </w:r>
      <w:r w:rsidR="006D3142" w:rsidRPr="00DE1147">
        <w:rPr>
          <w:rFonts w:asciiTheme="minorHAnsi" w:hAnsiTheme="minorHAnsi" w:cstheme="minorHAnsi"/>
          <w:color w:val="auto"/>
          <w:highlight w:val="yellow"/>
        </w:rPr>
        <w:t xml:space="preserve">estern blot analysis. </w:t>
      </w:r>
      <w:r w:rsidR="00566BE0" w:rsidRPr="00DE1147">
        <w:rPr>
          <w:rFonts w:asciiTheme="minorHAnsi" w:hAnsiTheme="minorHAnsi" w:cstheme="minorHAnsi"/>
          <w:color w:val="auto"/>
          <w:highlight w:val="yellow"/>
        </w:rPr>
        <w:t xml:space="preserve">However, traces of proteinase K can remain active even after PMSF treatment and eventually </w:t>
      </w:r>
      <w:r w:rsidR="00F54593" w:rsidRPr="00DE1147">
        <w:rPr>
          <w:rFonts w:asciiTheme="minorHAnsi" w:hAnsiTheme="minorHAnsi" w:cstheme="minorHAnsi"/>
          <w:color w:val="auto"/>
          <w:highlight w:val="yellow"/>
        </w:rPr>
        <w:t xml:space="preserve">can </w:t>
      </w:r>
      <w:r w:rsidR="00566BE0" w:rsidRPr="00DE1147">
        <w:rPr>
          <w:rFonts w:asciiTheme="minorHAnsi" w:hAnsiTheme="minorHAnsi" w:cstheme="minorHAnsi"/>
          <w:color w:val="auto"/>
          <w:highlight w:val="yellow"/>
        </w:rPr>
        <w:t xml:space="preserve">digest some proteins after the pellet has been dissolved in </w:t>
      </w:r>
      <w:r w:rsidR="00C05096">
        <w:rPr>
          <w:rFonts w:asciiTheme="minorHAnsi" w:hAnsiTheme="minorHAnsi" w:cstheme="minorHAnsi"/>
          <w:color w:val="auto"/>
          <w:highlight w:val="yellow"/>
        </w:rPr>
        <w:t xml:space="preserve">the </w:t>
      </w:r>
      <w:r w:rsidR="00566BE0" w:rsidRPr="00DE1147">
        <w:rPr>
          <w:rFonts w:asciiTheme="minorHAnsi" w:hAnsiTheme="minorHAnsi" w:cstheme="minorHAnsi"/>
          <w:color w:val="auto"/>
          <w:highlight w:val="yellow"/>
        </w:rPr>
        <w:t xml:space="preserve">SDS-containing </w:t>
      </w:r>
      <w:r w:rsidR="004C6FD1" w:rsidRPr="00DE1147">
        <w:rPr>
          <w:rFonts w:asciiTheme="minorHAnsi" w:hAnsiTheme="minorHAnsi" w:cstheme="minorHAnsi"/>
          <w:color w:val="auto"/>
          <w:highlight w:val="yellow"/>
        </w:rPr>
        <w:t>sample</w:t>
      </w:r>
      <w:r w:rsidR="00566BE0" w:rsidRPr="00DE1147">
        <w:rPr>
          <w:rFonts w:asciiTheme="minorHAnsi" w:hAnsiTheme="minorHAnsi" w:cstheme="minorHAnsi"/>
          <w:color w:val="auto"/>
          <w:highlight w:val="yellow"/>
        </w:rPr>
        <w:t xml:space="preserve"> buffer.</w:t>
      </w:r>
      <w:r w:rsidR="001339E3" w:rsidRPr="00DE1147">
        <w:rPr>
          <w:rFonts w:asciiTheme="minorHAnsi" w:hAnsiTheme="minorHAnsi" w:cstheme="minorHAnsi"/>
          <w:color w:val="auto"/>
          <w:highlight w:val="yellow"/>
        </w:rPr>
        <w:t xml:space="preserve"> To avoid this </w:t>
      </w:r>
      <w:r w:rsidR="00F54593" w:rsidRPr="00DE1147">
        <w:rPr>
          <w:rFonts w:asciiTheme="minorHAnsi" w:hAnsiTheme="minorHAnsi" w:cstheme="minorHAnsi"/>
          <w:color w:val="auto"/>
          <w:highlight w:val="yellow"/>
        </w:rPr>
        <w:t>problem</w:t>
      </w:r>
      <w:r w:rsidR="001339E3" w:rsidRPr="00DE1147">
        <w:rPr>
          <w:rFonts w:asciiTheme="minorHAnsi" w:hAnsiTheme="minorHAnsi" w:cstheme="minorHAnsi"/>
          <w:color w:val="auto"/>
          <w:highlight w:val="yellow"/>
        </w:rPr>
        <w:t xml:space="preserve">, proteinase K could be completely inactivated by </w:t>
      </w:r>
      <w:r w:rsidR="00777515" w:rsidRPr="00DE1147">
        <w:rPr>
          <w:rFonts w:asciiTheme="minorHAnsi" w:hAnsiTheme="minorHAnsi" w:cstheme="minorHAnsi"/>
          <w:color w:val="auto"/>
          <w:highlight w:val="yellow"/>
        </w:rPr>
        <w:t xml:space="preserve">treatment </w:t>
      </w:r>
      <w:r w:rsidR="007404D1" w:rsidRPr="00DE1147">
        <w:rPr>
          <w:rFonts w:asciiTheme="minorHAnsi" w:hAnsiTheme="minorHAnsi" w:cstheme="minorHAnsi"/>
          <w:color w:val="auto"/>
          <w:highlight w:val="yellow"/>
        </w:rPr>
        <w:t xml:space="preserve">of </w:t>
      </w:r>
      <w:r w:rsidR="00777515" w:rsidRPr="00DE1147">
        <w:rPr>
          <w:rFonts w:asciiTheme="minorHAnsi" w:hAnsiTheme="minorHAnsi" w:cstheme="minorHAnsi"/>
          <w:color w:val="auto"/>
          <w:highlight w:val="yellow"/>
        </w:rPr>
        <w:t xml:space="preserve">the </w:t>
      </w:r>
      <w:r w:rsidR="007404D1" w:rsidRPr="00DE1147">
        <w:rPr>
          <w:rFonts w:asciiTheme="minorHAnsi" w:hAnsiTheme="minorHAnsi" w:cstheme="minorHAnsi"/>
          <w:color w:val="auto"/>
          <w:highlight w:val="yellow"/>
        </w:rPr>
        <w:t>samples</w:t>
      </w:r>
      <w:r w:rsidR="00777515" w:rsidRPr="00DE1147">
        <w:rPr>
          <w:rFonts w:asciiTheme="minorHAnsi" w:hAnsiTheme="minorHAnsi" w:cstheme="minorHAnsi"/>
          <w:color w:val="auto"/>
          <w:highlight w:val="yellow"/>
        </w:rPr>
        <w:t xml:space="preserve"> with </w:t>
      </w:r>
      <w:r w:rsidR="001339E3" w:rsidRPr="00DE1147">
        <w:rPr>
          <w:rFonts w:asciiTheme="minorHAnsi" w:hAnsiTheme="minorHAnsi" w:cstheme="minorHAnsi"/>
          <w:color w:val="auto"/>
          <w:highlight w:val="yellow"/>
        </w:rPr>
        <w:t xml:space="preserve">trichloroacetic acid (TCA) </w:t>
      </w:r>
      <w:r w:rsidR="007404D1" w:rsidRPr="00DE1147">
        <w:rPr>
          <w:rFonts w:asciiTheme="minorHAnsi" w:hAnsiTheme="minorHAnsi" w:cstheme="minorHAnsi"/>
          <w:color w:val="auto"/>
          <w:highlight w:val="yellow"/>
        </w:rPr>
        <w:t>as described below</w:t>
      </w:r>
      <w:r w:rsidR="001339E3" w:rsidRPr="00DE1147">
        <w:rPr>
          <w:rFonts w:asciiTheme="minorHAnsi" w:hAnsiTheme="minorHAnsi" w:cstheme="minorHAnsi"/>
          <w:color w:val="auto"/>
          <w:highlight w:val="yellow"/>
        </w:rPr>
        <w:t>.</w:t>
      </w:r>
    </w:p>
    <w:p w14:paraId="5BF23D2D" w14:textId="7780AD50" w:rsidR="00F54593" w:rsidRPr="00DE1147" w:rsidRDefault="00F54593" w:rsidP="00AD1417">
      <w:pPr>
        <w:rPr>
          <w:rFonts w:asciiTheme="minorHAnsi" w:hAnsiTheme="minorHAnsi" w:cstheme="minorHAnsi"/>
          <w:color w:val="auto"/>
          <w:highlight w:val="yellow"/>
        </w:rPr>
      </w:pPr>
    </w:p>
    <w:p w14:paraId="5297160A" w14:textId="29F34884" w:rsidR="00DC7BDB" w:rsidRPr="00DE1147" w:rsidRDefault="00DC7BDB" w:rsidP="00AD1417">
      <w:pPr>
        <w:rPr>
          <w:color w:val="auto"/>
          <w:highlight w:val="yellow"/>
        </w:rPr>
      </w:pPr>
      <w:r w:rsidRPr="00DE1147">
        <w:rPr>
          <w:color w:val="auto"/>
          <w:highlight w:val="yellow"/>
        </w:rPr>
        <w:t>CAUTION: TCA is highly toxic. Wear gloves when working with solutions containing TCA.</w:t>
      </w:r>
    </w:p>
    <w:p w14:paraId="1E85C3AF" w14:textId="77777777" w:rsidR="00DC7BDB" w:rsidRPr="00DE1147" w:rsidRDefault="00DC7BDB" w:rsidP="00AD1417">
      <w:pPr>
        <w:rPr>
          <w:rFonts w:asciiTheme="minorHAnsi" w:hAnsiTheme="minorHAnsi" w:cstheme="minorHAnsi"/>
          <w:color w:val="auto"/>
          <w:highlight w:val="yellow"/>
        </w:rPr>
      </w:pPr>
    </w:p>
    <w:p w14:paraId="7804065F" w14:textId="2D407EBC" w:rsidR="00C85F46" w:rsidRPr="00DE1147" w:rsidRDefault="00231641" w:rsidP="00AD1417">
      <w:pPr>
        <w:rPr>
          <w:rFonts w:asciiTheme="minorHAnsi" w:hAnsiTheme="minorHAnsi" w:cstheme="minorHAnsi"/>
          <w:bCs/>
          <w:iCs/>
          <w:color w:val="auto"/>
          <w:highlight w:val="yellow"/>
        </w:rPr>
      </w:pPr>
      <w:r w:rsidRPr="00DE1147">
        <w:rPr>
          <w:rFonts w:asciiTheme="minorHAnsi" w:hAnsiTheme="minorHAnsi" w:cstheme="minorHAnsi"/>
          <w:color w:val="auto"/>
          <w:highlight w:val="yellow"/>
        </w:rPr>
        <w:t>3.1.</w:t>
      </w:r>
      <w:r w:rsidR="00A44831" w:rsidRPr="00DE1147">
        <w:rPr>
          <w:rFonts w:asciiTheme="minorHAnsi" w:hAnsiTheme="minorHAnsi" w:cstheme="minorHAnsi"/>
          <w:color w:val="auto"/>
          <w:highlight w:val="yellow"/>
        </w:rPr>
        <w:t>9. Resuspend</w:t>
      </w:r>
      <w:r w:rsidR="00306B10" w:rsidRPr="00DE1147">
        <w:rPr>
          <w:rFonts w:asciiTheme="minorHAnsi" w:hAnsiTheme="minorHAnsi" w:cstheme="minorHAnsi"/>
          <w:color w:val="auto"/>
          <w:highlight w:val="yellow"/>
        </w:rPr>
        <w:t xml:space="preserve"> the pellet</w:t>
      </w:r>
      <w:r w:rsidR="00A44831" w:rsidRPr="00DE1147">
        <w:rPr>
          <w:rFonts w:asciiTheme="minorHAnsi" w:hAnsiTheme="minorHAnsi" w:cstheme="minorHAnsi"/>
          <w:color w:val="auto"/>
          <w:highlight w:val="yellow"/>
        </w:rPr>
        <w:t xml:space="preserve"> </w:t>
      </w:r>
      <w:r w:rsidR="001339E3" w:rsidRPr="00DE1147">
        <w:rPr>
          <w:rFonts w:asciiTheme="minorHAnsi" w:hAnsiTheme="minorHAnsi" w:cstheme="minorHAnsi"/>
          <w:color w:val="auto"/>
          <w:highlight w:val="yellow"/>
        </w:rPr>
        <w:t xml:space="preserve">from step </w:t>
      </w:r>
      <w:r w:rsidR="00156013" w:rsidRPr="00DE1147">
        <w:rPr>
          <w:rFonts w:asciiTheme="minorHAnsi" w:hAnsiTheme="minorHAnsi" w:cstheme="minorHAnsi"/>
          <w:color w:val="auto"/>
          <w:highlight w:val="yellow"/>
        </w:rPr>
        <w:t>3.1.</w:t>
      </w:r>
      <w:r w:rsidR="00F54593" w:rsidRPr="00DE1147">
        <w:rPr>
          <w:rFonts w:asciiTheme="minorHAnsi" w:hAnsiTheme="minorHAnsi" w:cstheme="minorHAnsi"/>
          <w:color w:val="auto"/>
          <w:highlight w:val="yellow"/>
        </w:rPr>
        <w:t xml:space="preserve">8 </w:t>
      </w:r>
      <w:r w:rsidR="00A44831" w:rsidRPr="00DE1147">
        <w:rPr>
          <w:rFonts w:asciiTheme="minorHAnsi" w:hAnsiTheme="minorHAnsi" w:cstheme="minorHAnsi"/>
          <w:color w:val="auto"/>
          <w:highlight w:val="yellow"/>
        </w:rPr>
        <w:t xml:space="preserve">in </w:t>
      </w:r>
      <w:r w:rsidR="00306B10" w:rsidRPr="00DE1147">
        <w:rPr>
          <w:rFonts w:asciiTheme="minorHAnsi" w:hAnsiTheme="minorHAnsi" w:cstheme="minorHAnsi"/>
          <w:color w:val="auto"/>
          <w:highlight w:val="yellow"/>
        </w:rPr>
        <w:t>4</w:t>
      </w:r>
      <w:r w:rsidR="00C85F46" w:rsidRPr="00DE1147">
        <w:rPr>
          <w:rFonts w:asciiTheme="minorHAnsi" w:hAnsiTheme="minorHAnsi" w:cstheme="minorHAnsi"/>
          <w:color w:val="auto"/>
          <w:highlight w:val="yellow"/>
        </w:rPr>
        <w:t xml:space="preserve">00 µL </w:t>
      </w:r>
      <w:r w:rsidR="00E54A82">
        <w:rPr>
          <w:rFonts w:asciiTheme="minorHAnsi" w:hAnsiTheme="minorHAnsi" w:cstheme="minorHAnsi"/>
          <w:color w:val="auto"/>
          <w:highlight w:val="yellow"/>
        </w:rPr>
        <w:t xml:space="preserve">of </w:t>
      </w:r>
      <w:r w:rsidR="00C85F46" w:rsidRPr="00DE1147">
        <w:rPr>
          <w:rFonts w:asciiTheme="minorHAnsi" w:hAnsiTheme="minorHAnsi" w:cstheme="minorHAnsi"/>
          <w:color w:val="auto"/>
          <w:highlight w:val="yellow"/>
        </w:rPr>
        <w:t xml:space="preserve">ice-cold </w:t>
      </w:r>
      <w:r w:rsidR="0082507C" w:rsidRPr="00DE1147">
        <w:rPr>
          <w:rFonts w:asciiTheme="minorHAnsi" w:hAnsiTheme="minorHAnsi" w:cstheme="minorHAnsi"/>
          <w:bCs/>
          <w:iCs/>
          <w:color w:val="auto"/>
          <w:highlight w:val="yellow"/>
        </w:rPr>
        <w:t>SEM buffer</w:t>
      </w:r>
      <w:r w:rsidR="00C85F46" w:rsidRPr="00DE1147">
        <w:rPr>
          <w:rFonts w:asciiTheme="minorHAnsi" w:hAnsiTheme="minorHAnsi" w:cstheme="minorHAnsi"/>
          <w:bCs/>
          <w:iCs/>
          <w:color w:val="auto"/>
          <w:highlight w:val="yellow"/>
        </w:rPr>
        <w:t>.</w:t>
      </w:r>
    </w:p>
    <w:p w14:paraId="72E81CB6" w14:textId="77777777" w:rsidR="00231641" w:rsidRPr="00DE1147" w:rsidRDefault="00231641" w:rsidP="00AD1417">
      <w:pPr>
        <w:rPr>
          <w:rFonts w:asciiTheme="minorHAnsi" w:hAnsiTheme="minorHAnsi" w:cstheme="minorHAnsi"/>
          <w:bCs/>
          <w:iCs/>
          <w:color w:val="auto"/>
          <w:highlight w:val="yellow"/>
        </w:rPr>
      </w:pPr>
    </w:p>
    <w:p w14:paraId="30A7B11F" w14:textId="5A4F20E6" w:rsidR="00C85F46" w:rsidRPr="00DE1147" w:rsidRDefault="00231641" w:rsidP="00AD1417">
      <w:pPr>
        <w:rPr>
          <w:rFonts w:asciiTheme="minorHAnsi" w:hAnsiTheme="minorHAnsi" w:cstheme="minorHAnsi"/>
          <w:color w:val="auto"/>
          <w:highlight w:val="yellow"/>
        </w:rPr>
      </w:pPr>
      <w:r w:rsidRPr="00DE1147">
        <w:rPr>
          <w:rFonts w:asciiTheme="minorHAnsi" w:hAnsiTheme="minorHAnsi" w:cstheme="minorHAnsi"/>
          <w:bCs/>
          <w:iCs/>
          <w:color w:val="auto"/>
          <w:highlight w:val="yellow"/>
        </w:rPr>
        <w:t>3.1.</w:t>
      </w:r>
      <w:r w:rsidR="00C85F46" w:rsidRPr="00DE1147">
        <w:rPr>
          <w:rFonts w:asciiTheme="minorHAnsi" w:hAnsiTheme="minorHAnsi" w:cstheme="minorHAnsi"/>
          <w:bCs/>
          <w:iCs/>
          <w:color w:val="auto"/>
          <w:highlight w:val="yellow"/>
        </w:rPr>
        <w:t xml:space="preserve">10. </w:t>
      </w:r>
      <w:r w:rsidR="00306B10" w:rsidRPr="00DE1147">
        <w:rPr>
          <w:rFonts w:asciiTheme="minorHAnsi" w:hAnsiTheme="minorHAnsi" w:cstheme="minorHAnsi"/>
          <w:bCs/>
          <w:iCs/>
          <w:color w:val="auto"/>
          <w:highlight w:val="yellow"/>
        </w:rPr>
        <w:t>Precipitate the supernatant</w:t>
      </w:r>
      <w:r w:rsidR="001339E3" w:rsidRPr="00DE1147">
        <w:rPr>
          <w:rFonts w:asciiTheme="minorHAnsi" w:hAnsiTheme="minorHAnsi" w:cstheme="minorHAnsi"/>
          <w:bCs/>
          <w:iCs/>
          <w:color w:val="auto"/>
          <w:highlight w:val="yellow"/>
        </w:rPr>
        <w:t xml:space="preserve"> (from step </w:t>
      </w:r>
      <w:r w:rsidR="00156013" w:rsidRPr="00DE1147">
        <w:rPr>
          <w:rFonts w:asciiTheme="minorHAnsi" w:hAnsiTheme="minorHAnsi" w:cstheme="minorHAnsi"/>
          <w:color w:val="auto"/>
          <w:highlight w:val="yellow"/>
        </w:rPr>
        <w:t>3.1.</w:t>
      </w:r>
      <w:r w:rsidR="0082507C" w:rsidRPr="00DE1147">
        <w:rPr>
          <w:rFonts w:asciiTheme="minorHAnsi" w:hAnsiTheme="minorHAnsi" w:cstheme="minorHAnsi"/>
          <w:bCs/>
          <w:iCs/>
          <w:color w:val="auto"/>
          <w:highlight w:val="yellow"/>
        </w:rPr>
        <w:t>8</w:t>
      </w:r>
      <w:r w:rsidR="001339E3" w:rsidRPr="00DE1147">
        <w:rPr>
          <w:rFonts w:asciiTheme="minorHAnsi" w:hAnsiTheme="minorHAnsi" w:cstheme="minorHAnsi"/>
          <w:bCs/>
          <w:iCs/>
          <w:color w:val="auto"/>
          <w:highlight w:val="yellow"/>
        </w:rPr>
        <w:t>)</w:t>
      </w:r>
      <w:r w:rsidR="00306B10" w:rsidRPr="00DE1147">
        <w:rPr>
          <w:rFonts w:asciiTheme="minorHAnsi" w:hAnsiTheme="minorHAnsi" w:cstheme="minorHAnsi"/>
          <w:bCs/>
          <w:iCs/>
          <w:color w:val="auto"/>
          <w:highlight w:val="yellow"/>
        </w:rPr>
        <w:t xml:space="preserve"> and the resuspended pellet</w:t>
      </w:r>
      <w:r w:rsidR="001339E3" w:rsidRPr="00DE1147">
        <w:rPr>
          <w:rFonts w:asciiTheme="minorHAnsi" w:hAnsiTheme="minorHAnsi" w:cstheme="minorHAnsi"/>
          <w:bCs/>
          <w:iCs/>
          <w:color w:val="auto"/>
          <w:highlight w:val="yellow"/>
        </w:rPr>
        <w:t xml:space="preserve"> (from step </w:t>
      </w:r>
      <w:r w:rsidR="00156013" w:rsidRPr="00DE1147">
        <w:rPr>
          <w:rFonts w:asciiTheme="minorHAnsi" w:hAnsiTheme="minorHAnsi" w:cstheme="minorHAnsi"/>
          <w:color w:val="auto"/>
          <w:highlight w:val="yellow"/>
        </w:rPr>
        <w:t>3.1.</w:t>
      </w:r>
      <w:r w:rsidR="0082507C" w:rsidRPr="00DE1147">
        <w:rPr>
          <w:rFonts w:asciiTheme="minorHAnsi" w:hAnsiTheme="minorHAnsi" w:cstheme="minorHAnsi"/>
          <w:bCs/>
          <w:iCs/>
          <w:color w:val="auto"/>
          <w:highlight w:val="yellow"/>
        </w:rPr>
        <w:t>9</w:t>
      </w:r>
      <w:r w:rsidR="001339E3" w:rsidRPr="00DE1147">
        <w:rPr>
          <w:rFonts w:asciiTheme="minorHAnsi" w:hAnsiTheme="minorHAnsi" w:cstheme="minorHAnsi"/>
          <w:bCs/>
          <w:iCs/>
          <w:color w:val="auto"/>
          <w:highlight w:val="yellow"/>
        </w:rPr>
        <w:t>)</w:t>
      </w:r>
      <w:r w:rsidR="00306B10" w:rsidRPr="00DE1147">
        <w:rPr>
          <w:rFonts w:asciiTheme="minorHAnsi" w:hAnsiTheme="minorHAnsi" w:cstheme="minorHAnsi"/>
          <w:bCs/>
          <w:iCs/>
          <w:color w:val="auto"/>
          <w:highlight w:val="yellow"/>
        </w:rPr>
        <w:t xml:space="preserve"> </w:t>
      </w:r>
      <w:r w:rsidR="00995903" w:rsidRPr="00DE1147">
        <w:rPr>
          <w:rFonts w:asciiTheme="minorHAnsi" w:hAnsiTheme="minorHAnsi" w:cstheme="minorHAnsi"/>
          <w:bCs/>
          <w:iCs/>
          <w:color w:val="auto"/>
          <w:highlight w:val="yellow"/>
        </w:rPr>
        <w:t>with</w:t>
      </w:r>
      <w:r w:rsidR="00995903" w:rsidRPr="00DE1147">
        <w:rPr>
          <w:rFonts w:asciiTheme="minorHAnsi" w:hAnsiTheme="minorHAnsi" w:cstheme="minorHAnsi"/>
          <w:color w:val="auto"/>
          <w:highlight w:val="yellow"/>
        </w:rPr>
        <w:t xml:space="preserve"> </w:t>
      </w:r>
      <w:r w:rsidR="00306B10" w:rsidRPr="00DE1147">
        <w:rPr>
          <w:rFonts w:asciiTheme="minorHAnsi" w:hAnsiTheme="minorHAnsi" w:cstheme="minorHAnsi"/>
          <w:color w:val="auto"/>
          <w:highlight w:val="yellow"/>
        </w:rPr>
        <w:t>TCA</w:t>
      </w:r>
      <w:r w:rsidR="007404D1" w:rsidRPr="00DE1147">
        <w:rPr>
          <w:rFonts w:asciiTheme="minorHAnsi" w:hAnsiTheme="minorHAnsi" w:cstheme="minorHAnsi"/>
          <w:color w:val="auto"/>
          <w:highlight w:val="yellow"/>
        </w:rPr>
        <w:t xml:space="preserve"> to a final concentration of 10% (w/v)</w:t>
      </w:r>
      <w:r w:rsidR="00306B10" w:rsidRPr="00DE1147">
        <w:rPr>
          <w:rFonts w:asciiTheme="minorHAnsi" w:hAnsiTheme="minorHAnsi" w:cstheme="minorHAnsi"/>
          <w:color w:val="auto"/>
          <w:highlight w:val="yellow"/>
        </w:rPr>
        <w:t>.</w:t>
      </w:r>
    </w:p>
    <w:p w14:paraId="2A9C04A4" w14:textId="77777777" w:rsidR="00231641" w:rsidRPr="00DE1147" w:rsidRDefault="00231641" w:rsidP="00AD1417">
      <w:pPr>
        <w:rPr>
          <w:rFonts w:asciiTheme="minorHAnsi" w:hAnsiTheme="minorHAnsi" w:cstheme="minorHAnsi"/>
          <w:color w:val="auto"/>
          <w:highlight w:val="yellow"/>
        </w:rPr>
      </w:pPr>
    </w:p>
    <w:p w14:paraId="193D7AAA" w14:textId="059441E2" w:rsidR="00C85F46" w:rsidRPr="00DE1147" w:rsidRDefault="00231641" w:rsidP="00AD1417">
      <w:pPr>
        <w:rPr>
          <w:rFonts w:asciiTheme="minorHAnsi" w:hAnsiTheme="minorHAnsi" w:cstheme="minorHAnsi"/>
          <w:color w:val="auto"/>
          <w:highlight w:val="yellow"/>
        </w:rPr>
      </w:pPr>
      <w:r w:rsidRPr="00DE1147">
        <w:rPr>
          <w:rFonts w:asciiTheme="minorHAnsi" w:hAnsiTheme="minorHAnsi" w:cstheme="minorHAnsi"/>
          <w:color w:val="auto"/>
          <w:highlight w:val="yellow"/>
        </w:rPr>
        <w:t>3.1.</w:t>
      </w:r>
      <w:r w:rsidR="00C85F46" w:rsidRPr="00DE1147">
        <w:rPr>
          <w:rFonts w:asciiTheme="minorHAnsi" w:hAnsiTheme="minorHAnsi" w:cstheme="minorHAnsi"/>
          <w:color w:val="auto"/>
          <w:highlight w:val="yellow"/>
        </w:rPr>
        <w:t xml:space="preserve">11. Incubate all </w:t>
      </w:r>
      <w:r w:rsidR="00C50E6A">
        <w:rPr>
          <w:rFonts w:asciiTheme="minorHAnsi" w:hAnsiTheme="minorHAnsi" w:cstheme="minorHAnsi"/>
          <w:color w:val="auto"/>
          <w:highlight w:val="yellow"/>
        </w:rPr>
        <w:t xml:space="preserve">the </w:t>
      </w:r>
      <w:r w:rsidR="00C85F46" w:rsidRPr="00DE1147">
        <w:rPr>
          <w:rFonts w:asciiTheme="minorHAnsi" w:hAnsiTheme="minorHAnsi" w:cstheme="minorHAnsi"/>
          <w:color w:val="auto"/>
          <w:highlight w:val="yellow"/>
        </w:rPr>
        <w:t>tubes on ice for 10 min.</w:t>
      </w:r>
    </w:p>
    <w:p w14:paraId="0B1AF169" w14:textId="77777777" w:rsidR="00231641" w:rsidRPr="00DE1147" w:rsidRDefault="00231641" w:rsidP="00AD1417">
      <w:pPr>
        <w:rPr>
          <w:rFonts w:asciiTheme="minorHAnsi" w:hAnsiTheme="minorHAnsi" w:cstheme="minorHAnsi"/>
          <w:color w:val="auto"/>
          <w:highlight w:val="yellow"/>
        </w:rPr>
      </w:pPr>
    </w:p>
    <w:p w14:paraId="405C43D0" w14:textId="70E9A3C0" w:rsidR="00C85F46" w:rsidRPr="00DE1147" w:rsidRDefault="00231641" w:rsidP="00AD1417">
      <w:pPr>
        <w:rPr>
          <w:color w:val="auto"/>
          <w:highlight w:val="yellow"/>
        </w:rPr>
      </w:pPr>
      <w:r w:rsidRPr="00DE1147">
        <w:rPr>
          <w:color w:val="auto"/>
          <w:highlight w:val="yellow"/>
        </w:rPr>
        <w:t>3.1.</w:t>
      </w:r>
      <w:r w:rsidR="00C85F46" w:rsidRPr="00DE1147">
        <w:rPr>
          <w:color w:val="auto"/>
          <w:highlight w:val="yellow"/>
        </w:rPr>
        <w:t>12. Centrifuge</w:t>
      </w:r>
      <w:r w:rsidR="006850AC" w:rsidRPr="00DE1147">
        <w:rPr>
          <w:color w:val="auto"/>
          <w:highlight w:val="yellow"/>
        </w:rPr>
        <w:t xml:space="preserve"> the TCA-treated samples</w:t>
      </w:r>
      <w:r w:rsidR="00C85F46" w:rsidRPr="00DE1147">
        <w:rPr>
          <w:color w:val="auto"/>
          <w:highlight w:val="yellow"/>
        </w:rPr>
        <w:t xml:space="preserve"> for </w:t>
      </w:r>
      <w:r w:rsidR="006850AC" w:rsidRPr="00DE1147">
        <w:rPr>
          <w:color w:val="auto"/>
          <w:highlight w:val="yellow"/>
        </w:rPr>
        <w:t>10</w:t>
      </w:r>
      <w:r w:rsidR="00C85F46" w:rsidRPr="00DE1147">
        <w:rPr>
          <w:color w:val="auto"/>
          <w:highlight w:val="yellow"/>
        </w:rPr>
        <w:t xml:space="preserve"> min at 12</w:t>
      </w:r>
      <w:r w:rsidR="00E54A82">
        <w:rPr>
          <w:color w:val="auto"/>
          <w:highlight w:val="yellow"/>
        </w:rPr>
        <w:t>,</w:t>
      </w:r>
      <w:r w:rsidR="00C85F46" w:rsidRPr="00DE1147">
        <w:rPr>
          <w:color w:val="auto"/>
          <w:highlight w:val="yellow"/>
        </w:rPr>
        <w:t xml:space="preserve">000 x </w:t>
      </w:r>
      <w:r w:rsidR="00C85F46" w:rsidRPr="00E54A82">
        <w:rPr>
          <w:i/>
          <w:iCs/>
          <w:color w:val="auto"/>
          <w:highlight w:val="yellow"/>
        </w:rPr>
        <w:t xml:space="preserve">g </w:t>
      </w:r>
      <w:r w:rsidR="00C85F46" w:rsidRPr="00DE1147">
        <w:rPr>
          <w:color w:val="auto"/>
          <w:highlight w:val="yellow"/>
        </w:rPr>
        <w:t>at 4</w:t>
      </w:r>
      <w:r w:rsidR="00003130" w:rsidRPr="00DE1147">
        <w:rPr>
          <w:color w:val="auto"/>
          <w:highlight w:val="yellow"/>
        </w:rPr>
        <w:t xml:space="preserve"> </w:t>
      </w:r>
      <w:r w:rsidR="00C85F46" w:rsidRPr="00DE1147">
        <w:rPr>
          <w:color w:val="auto"/>
          <w:highlight w:val="yellow"/>
        </w:rPr>
        <w:t>°C.</w:t>
      </w:r>
    </w:p>
    <w:p w14:paraId="468CEF17" w14:textId="77777777" w:rsidR="00231641" w:rsidRPr="00DE1147" w:rsidRDefault="00231641" w:rsidP="00AD1417">
      <w:pPr>
        <w:rPr>
          <w:color w:val="auto"/>
          <w:highlight w:val="yellow"/>
        </w:rPr>
      </w:pPr>
    </w:p>
    <w:p w14:paraId="699EE36D" w14:textId="7259CC6B" w:rsidR="00306B10" w:rsidRPr="00DE1147" w:rsidRDefault="00231641" w:rsidP="00AD1417">
      <w:pPr>
        <w:rPr>
          <w:bCs/>
          <w:iCs/>
          <w:color w:val="auto"/>
          <w:highlight w:val="yellow"/>
        </w:rPr>
      </w:pPr>
      <w:r w:rsidRPr="00DE1147">
        <w:rPr>
          <w:color w:val="auto"/>
          <w:highlight w:val="yellow"/>
        </w:rPr>
        <w:t>3.1.</w:t>
      </w:r>
      <w:r w:rsidR="00C85F46" w:rsidRPr="00DE1147">
        <w:rPr>
          <w:color w:val="auto"/>
          <w:highlight w:val="yellow"/>
        </w:rPr>
        <w:t xml:space="preserve">13. Remove </w:t>
      </w:r>
      <w:r w:rsidR="00E54A82">
        <w:rPr>
          <w:color w:val="auto"/>
          <w:highlight w:val="yellow"/>
        </w:rPr>
        <w:t xml:space="preserve">the </w:t>
      </w:r>
      <w:r w:rsidR="00C85F46" w:rsidRPr="00DE1147">
        <w:rPr>
          <w:color w:val="auto"/>
          <w:highlight w:val="yellow"/>
        </w:rPr>
        <w:t xml:space="preserve">supernatant and resuspend </w:t>
      </w:r>
      <w:r w:rsidR="00E54A82">
        <w:rPr>
          <w:color w:val="auto"/>
          <w:highlight w:val="yellow"/>
        </w:rPr>
        <w:t xml:space="preserve">the </w:t>
      </w:r>
      <w:r w:rsidR="00C85F46" w:rsidRPr="00DE1147">
        <w:rPr>
          <w:color w:val="auto"/>
          <w:highlight w:val="yellow"/>
        </w:rPr>
        <w:t xml:space="preserve">pellet </w:t>
      </w:r>
      <w:r w:rsidR="00306B10" w:rsidRPr="00DE1147">
        <w:rPr>
          <w:color w:val="auto"/>
          <w:highlight w:val="yellow"/>
        </w:rPr>
        <w:t xml:space="preserve">in 200 µL </w:t>
      </w:r>
      <w:r w:rsidR="00E54A82">
        <w:rPr>
          <w:color w:val="auto"/>
          <w:highlight w:val="yellow"/>
        </w:rPr>
        <w:t xml:space="preserve">of </w:t>
      </w:r>
      <w:r w:rsidR="004C6FD1" w:rsidRPr="00DE1147">
        <w:rPr>
          <w:bCs/>
          <w:iCs/>
          <w:color w:val="auto"/>
          <w:highlight w:val="yellow"/>
        </w:rPr>
        <w:t>sample</w:t>
      </w:r>
      <w:r w:rsidR="00306B10" w:rsidRPr="00DE1147">
        <w:rPr>
          <w:bCs/>
          <w:iCs/>
          <w:color w:val="auto"/>
          <w:highlight w:val="yellow"/>
        </w:rPr>
        <w:t xml:space="preserve"> </w:t>
      </w:r>
      <w:r w:rsidR="004C6FD1" w:rsidRPr="00DE1147">
        <w:rPr>
          <w:bCs/>
          <w:iCs/>
          <w:color w:val="auto"/>
          <w:highlight w:val="yellow"/>
        </w:rPr>
        <w:t>b</w:t>
      </w:r>
      <w:r w:rsidR="00306B10" w:rsidRPr="00DE1147">
        <w:rPr>
          <w:bCs/>
          <w:iCs/>
          <w:color w:val="auto"/>
          <w:highlight w:val="yellow"/>
        </w:rPr>
        <w:t>uffer.</w:t>
      </w:r>
    </w:p>
    <w:p w14:paraId="5139E644" w14:textId="6FF987D7" w:rsidR="007404D1" w:rsidRPr="00DE1147" w:rsidRDefault="007404D1" w:rsidP="00AD1417">
      <w:pPr>
        <w:rPr>
          <w:bCs/>
          <w:iCs/>
          <w:color w:val="auto"/>
          <w:highlight w:val="yellow"/>
        </w:rPr>
      </w:pPr>
    </w:p>
    <w:p w14:paraId="52DD245D" w14:textId="3C3FD436" w:rsidR="007404D1" w:rsidRPr="00DE1147" w:rsidRDefault="007404D1" w:rsidP="00AD1417">
      <w:pPr>
        <w:rPr>
          <w:bCs/>
          <w:iCs/>
          <w:color w:val="auto"/>
          <w:highlight w:val="yellow"/>
        </w:rPr>
      </w:pPr>
      <w:r w:rsidRPr="00DE1147">
        <w:rPr>
          <w:bCs/>
          <w:iCs/>
          <w:color w:val="auto"/>
          <w:highlight w:val="yellow"/>
        </w:rPr>
        <w:t>N</w:t>
      </w:r>
      <w:r w:rsidR="00E54A82">
        <w:rPr>
          <w:bCs/>
          <w:iCs/>
          <w:color w:val="auto"/>
          <w:highlight w:val="yellow"/>
        </w:rPr>
        <w:t>OTE: I</w:t>
      </w:r>
      <w:r w:rsidR="00621208" w:rsidRPr="00DE1147">
        <w:rPr>
          <w:bCs/>
          <w:iCs/>
          <w:color w:val="auto"/>
          <w:highlight w:val="yellow"/>
        </w:rPr>
        <w:t xml:space="preserve">t is possible that </w:t>
      </w:r>
      <w:r w:rsidR="00C05096">
        <w:rPr>
          <w:bCs/>
          <w:iCs/>
          <w:color w:val="auto"/>
          <w:highlight w:val="yellow"/>
        </w:rPr>
        <w:t xml:space="preserve">the </w:t>
      </w:r>
      <w:r w:rsidR="00621208" w:rsidRPr="00DE1147">
        <w:rPr>
          <w:bCs/>
          <w:iCs/>
          <w:color w:val="auto"/>
          <w:highlight w:val="yellow"/>
        </w:rPr>
        <w:t xml:space="preserve">bromophenol blue pH indicator </w:t>
      </w:r>
      <w:r w:rsidR="00C05096">
        <w:rPr>
          <w:bCs/>
          <w:iCs/>
          <w:color w:val="auto"/>
          <w:highlight w:val="yellow"/>
        </w:rPr>
        <w:t>turns</w:t>
      </w:r>
      <w:r w:rsidR="00C05096" w:rsidRPr="00DE1147">
        <w:rPr>
          <w:bCs/>
          <w:iCs/>
          <w:color w:val="auto"/>
          <w:highlight w:val="yellow"/>
        </w:rPr>
        <w:t xml:space="preserve"> </w:t>
      </w:r>
      <w:r w:rsidR="00621208" w:rsidRPr="00DE1147">
        <w:rPr>
          <w:bCs/>
          <w:iCs/>
          <w:color w:val="auto"/>
          <w:highlight w:val="yellow"/>
        </w:rPr>
        <w:t>yellow</w:t>
      </w:r>
      <w:r w:rsidR="00E54A82">
        <w:rPr>
          <w:bCs/>
          <w:iCs/>
          <w:color w:val="auto"/>
          <w:highlight w:val="yellow"/>
        </w:rPr>
        <w:t xml:space="preserve"> because of the acid treatment</w:t>
      </w:r>
      <w:r w:rsidR="00621208" w:rsidRPr="00DE1147">
        <w:rPr>
          <w:bCs/>
          <w:iCs/>
          <w:color w:val="auto"/>
          <w:highlight w:val="yellow"/>
        </w:rPr>
        <w:t>. If this happen</w:t>
      </w:r>
      <w:r w:rsidR="00E54A82">
        <w:rPr>
          <w:bCs/>
          <w:iCs/>
          <w:color w:val="auto"/>
          <w:highlight w:val="yellow"/>
        </w:rPr>
        <w:t>s</w:t>
      </w:r>
      <w:r w:rsidR="00621208" w:rsidRPr="00DE1147">
        <w:rPr>
          <w:bCs/>
          <w:iCs/>
          <w:color w:val="auto"/>
          <w:highlight w:val="yellow"/>
        </w:rPr>
        <w:t>, add small aliquots (1</w:t>
      </w:r>
      <w:r w:rsidR="00C50E6A">
        <w:rPr>
          <w:bCs/>
          <w:iCs/>
          <w:color w:val="auto"/>
          <w:highlight w:val="yellow"/>
        </w:rPr>
        <w:t>–</w:t>
      </w:r>
      <w:r w:rsidR="00621208" w:rsidRPr="00DE1147">
        <w:rPr>
          <w:bCs/>
          <w:iCs/>
          <w:color w:val="auto"/>
          <w:highlight w:val="yellow"/>
        </w:rPr>
        <w:t>5 µL) of 1</w:t>
      </w:r>
      <w:r w:rsidR="00E54A82">
        <w:rPr>
          <w:bCs/>
          <w:iCs/>
          <w:color w:val="auto"/>
          <w:highlight w:val="yellow"/>
        </w:rPr>
        <w:t xml:space="preserve"> </w:t>
      </w:r>
      <w:r w:rsidR="00621208" w:rsidRPr="00DE1147">
        <w:rPr>
          <w:bCs/>
          <w:iCs/>
          <w:color w:val="auto"/>
          <w:highlight w:val="yellow"/>
        </w:rPr>
        <w:t>M Tris base until it turns blue.</w:t>
      </w:r>
    </w:p>
    <w:p w14:paraId="1A9D9E87" w14:textId="77777777" w:rsidR="00231641" w:rsidRPr="00DE1147" w:rsidRDefault="00231641" w:rsidP="00AD1417">
      <w:pPr>
        <w:rPr>
          <w:bCs/>
          <w:iCs/>
          <w:color w:val="auto"/>
          <w:highlight w:val="yellow"/>
        </w:rPr>
      </w:pPr>
    </w:p>
    <w:p w14:paraId="1364E909" w14:textId="3C85A45F" w:rsidR="00231641" w:rsidRPr="00DE1147" w:rsidRDefault="00231641" w:rsidP="00AD1417">
      <w:pPr>
        <w:rPr>
          <w:bCs/>
          <w:iCs/>
          <w:color w:val="auto"/>
          <w:highlight w:val="yellow"/>
        </w:rPr>
      </w:pPr>
      <w:r w:rsidRPr="00DE1147">
        <w:rPr>
          <w:bCs/>
          <w:iCs/>
          <w:color w:val="auto"/>
          <w:highlight w:val="yellow"/>
        </w:rPr>
        <w:t>3.1.</w:t>
      </w:r>
      <w:r w:rsidR="005B42D0" w:rsidRPr="00DE1147">
        <w:rPr>
          <w:bCs/>
          <w:iCs/>
          <w:color w:val="auto"/>
          <w:highlight w:val="yellow"/>
        </w:rPr>
        <w:t>14</w:t>
      </w:r>
      <w:r w:rsidR="004C2D84" w:rsidRPr="00DE1147">
        <w:rPr>
          <w:bCs/>
          <w:iCs/>
          <w:color w:val="auto"/>
          <w:highlight w:val="yellow"/>
        </w:rPr>
        <w:t>. Add 4</w:t>
      </w:r>
      <w:r w:rsidR="00306B10" w:rsidRPr="00DE1147">
        <w:rPr>
          <w:bCs/>
          <w:iCs/>
          <w:color w:val="auto"/>
          <w:highlight w:val="yellow"/>
        </w:rPr>
        <w:t xml:space="preserve"> µL </w:t>
      </w:r>
      <w:r w:rsidR="00E54A82">
        <w:rPr>
          <w:bCs/>
          <w:iCs/>
          <w:color w:val="auto"/>
          <w:highlight w:val="yellow"/>
        </w:rPr>
        <w:t xml:space="preserve">of </w:t>
      </w:r>
      <w:r w:rsidR="00306B10" w:rsidRPr="00DE1147">
        <w:rPr>
          <w:bCs/>
          <w:iCs/>
          <w:color w:val="auto"/>
          <w:highlight w:val="yellow"/>
        </w:rPr>
        <w:t xml:space="preserve">200 mM PMSF to all </w:t>
      </w:r>
      <w:r w:rsidR="00C50E6A">
        <w:rPr>
          <w:bCs/>
          <w:iCs/>
          <w:color w:val="auto"/>
          <w:highlight w:val="yellow"/>
        </w:rPr>
        <w:t xml:space="preserve">the </w:t>
      </w:r>
      <w:r w:rsidR="00306B10" w:rsidRPr="00DE1147">
        <w:rPr>
          <w:bCs/>
          <w:iCs/>
          <w:color w:val="auto"/>
          <w:highlight w:val="yellow"/>
        </w:rPr>
        <w:t>tubes.</w:t>
      </w:r>
    </w:p>
    <w:p w14:paraId="26EBB909" w14:textId="77BD020B" w:rsidR="00A44831" w:rsidRPr="00DE1147" w:rsidRDefault="00A44831" w:rsidP="00AD1417">
      <w:pPr>
        <w:rPr>
          <w:bCs/>
          <w:iCs/>
          <w:color w:val="auto"/>
          <w:highlight w:val="yellow"/>
        </w:rPr>
      </w:pPr>
    </w:p>
    <w:p w14:paraId="2146688A" w14:textId="2A2791E9" w:rsidR="002678DC" w:rsidRPr="00DE1147" w:rsidRDefault="00231641" w:rsidP="00AD1417">
      <w:pPr>
        <w:rPr>
          <w:bCs/>
          <w:iCs/>
          <w:color w:val="auto"/>
          <w:highlight w:val="yellow"/>
        </w:rPr>
      </w:pPr>
      <w:r w:rsidRPr="00DE1147">
        <w:rPr>
          <w:bCs/>
          <w:iCs/>
          <w:color w:val="auto"/>
          <w:highlight w:val="yellow"/>
        </w:rPr>
        <w:t>3.1.</w:t>
      </w:r>
      <w:r w:rsidR="005B42D0" w:rsidRPr="00DE1147">
        <w:rPr>
          <w:bCs/>
          <w:iCs/>
          <w:color w:val="auto"/>
          <w:highlight w:val="yellow"/>
        </w:rPr>
        <w:t>15</w:t>
      </w:r>
      <w:r w:rsidR="00306B10" w:rsidRPr="00DE1147">
        <w:rPr>
          <w:bCs/>
          <w:iCs/>
          <w:color w:val="auto"/>
          <w:highlight w:val="yellow"/>
        </w:rPr>
        <w:t xml:space="preserve">. Store all </w:t>
      </w:r>
      <w:r w:rsidR="00C50E6A">
        <w:rPr>
          <w:bCs/>
          <w:iCs/>
          <w:color w:val="auto"/>
          <w:highlight w:val="yellow"/>
        </w:rPr>
        <w:t xml:space="preserve">the </w:t>
      </w:r>
      <w:r w:rsidR="00306B10" w:rsidRPr="00DE1147">
        <w:rPr>
          <w:bCs/>
          <w:iCs/>
          <w:color w:val="auto"/>
          <w:highlight w:val="yellow"/>
        </w:rPr>
        <w:t xml:space="preserve">samples at -80 </w:t>
      </w:r>
      <w:r w:rsidR="00A15797" w:rsidRPr="00DE1147">
        <w:rPr>
          <w:color w:val="auto"/>
          <w:highlight w:val="yellow"/>
        </w:rPr>
        <w:t>°</w:t>
      </w:r>
      <w:r w:rsidR="00306B10" w:rsidRPr="00DE1147">
        <w:rPr>
          <w:bCs/>
          <w:iCs/>
          <w:color w:val="auto"/>
          <w:highlight w:val="yellow"/>
        </w:rPr>
        <w:t>C until further analysis</w:t>
      </w:r>
      <w:r w:rsidR="00455AA1" w:rsidRPr="00DE1147">
        <w:rPr>
          <w:bCs/>
          <w:iCs/>
          <w:color w:val="auto"/>
          <w:highlight w:val="yellow"/>
        </w:rPr>
        <w:t xml:space="preserve"> by SDS-PAGE and </w:t>
      </w:r>
      <w:r w:rsidR="00E54A82">
        <w:rPr>
          <w:bCs/>
          <w:iCs/>
          <w:color w:val="auto"/>
          <w:highlight w:val="yellow"/>
        </w:rPr>
        <w:t>w</w:t>
      </w:r>
      <w:r w:rsidR="00591F53" w:rsidRPr="00DE1147">
        <w:rPr>
          <w:bCs/>
          <w:iCs/>
          <w:color w:val="auto"/>
          <w:highlight w:val="yellow"/>
        </w:rPr>
        <w:t>estern</w:t>
      </w:r>
      <w:r w:rsidR="00F006AF" w:rsidRPr="00DE1147">
        <w:rPr>
          <w:bCs/>
          <w:iCs/>
          <w:color w:val="auto"/>
          <w:highlight w:val="yellow"/>
        </w:rPr>
        <w:t xml:space="preserve"> </w:t>
      </w:r>
      <w:r w:rsidR="00455AA1" w:rsidRPr="00DE1147">
        <w:rPr>
          <w:bCs/>
          <w:iCs/>
          <w:color w:val="auto"/>
          <w:highlight w:val="yellow"/>
        </w:rPr>
        <w:t>blot</w:t>
      </w:r>
      <w:r w:rsidR="00306B10" w:rsidRPr="00DE1147">
        <w:rPr>
          <w:bCs/>
          <w:iCs/>
          <w:color w:val="auto"/>
          <w:highlight w:val="yellow"/>
        </w:rPr>
        <w:t>.</w:t>
      </w:r>
    </w:p>
    <w:p w14:paraId="34B5C586" w14:textId="520C0029" w:rsidR="00C05D40" w:rsidRPr="00DE1147" w:rsidRDefault="00C05D40" w:rsidP="00AD1417">
      <w:pPr>
        <w:rPr>
          <w:bCs/>
          <w:iCs/>
          <w:color w:val="auto"/>
          <w:highlight w:val="yellow"/>
        </w:rPr>
      </w:pPr>
    </w:p>
    <w:p w14:paraId="22E004B7" w14:textId="77777777" w:rsidR="004B00F8" w:rsidRPr="00DE1147" w:rsidRDefault="007E2D82" w:rsidP="00AD1417">
      <w:pPr>
        <w:rPr>
          <w:b/>
          <w:color w:val="auto"/>
          <w:highlight w:val="yellow"/>
        </w:rPr>
      </w:pPr>
      <w:r w:rsidRPr="00DE1147">
        <w:rPr>
          <w:b/>
          <w:color w:val="auto"/>
          <w:highlight w:val="yellow"/>
        </w:rPr>
        <w:t>3.2</w:t>
      </w:r>
      <w:r w:rsidR="00621208" w:rsidRPr="00DE1147">
        <w:rPr>
          <w:b/>
          <w:color w:val="auto"/>
          <w:highlight w:val="yellow"/>
        </w:rPr>
        <w:t>.</w:t>
      </w:r>
      <w:r w:rsidRPr="00DE1147">
        <w:rPr>
          <w:b/>
          <w:color w:val="auto"/>
          <w:highlight w:val="yellow"/>
        </w:rPr>
        <w:t xml:space="preserve"> S</w:t>
      </w:r>
      <w:r w:rsidR="00EA5C44" w:rsidRPr="00DE1147">
        <w:rPr>
          <w:b/>
          <w:color w:val="auto"/>
          <w:highlight w:val="yellow"/>
        </w:rPr>
        <w:t xml:space="preserve">onication and </w:t>
      </w:r>
      <w:r w:rsidRPr="00DE1147">
        <w:rPr>
          <w:b/>
          <w:color w:val="auto"/>
          <w:highlight w:val="yellow"/>
        </w:rPr>
        <w:t>carbonate extraction</w:t>
      </w:r>
    </w:p>
    <w:p w14:paraId="235684DA" w14:textId="29044573" w:rsidR="007E2D82" w:rsidRPr="00DE1147" w:rsidRDefault="007E2D82" w:rsidP="00AD1417">
      <w:pPr>
        <w:rPr>
          <w:b/>
          <w:color w:val="auto"/>
          <w:highlight w:val="yellow"/>
        </w:rPr>
      </w:pPr>
    </w:p>
    <w:p w14:paraId="3EADEBBC" w14:textId="23E92485" w:rsidR="003E6858" w:rsidRPr="00DE1147" w:rsidRDefault="003E6858" w:rsidP="00AD1417">
      <w:pPr>
        <w:rPr>
          <w:color w:val="auto"/>
          <w:highlight w:val="yellow"/>
        </w:rPr>
      </w:pPr>
      <w:r w:rsidRPr="00DE1147">
        <w:rPr>
          <w:bCs/>
          <w:iCs/>
          <w:color w:val="auto"/>
          <w:highlight w:val="yellow"/>
        </w:rPr>
        <w:t>N</w:t>
      </w:r>
      <w:r w:rsidR="00E54A82">
        <w:rPr>
          <w:bCs/>
          <w:iCs/>
          <w:color w:val="auto"/>
          <w:highlight w:val="yellow"/>
        </w:rPr>
        <w:t>OTE</w:t>
      </w:r>
      <w:r w:rsidRPr="00DE1147">
        <w:rPr>
          <w:bCs/>
          <w:iCs/>
          <w:color w:val="auto"/>
          <w:highlight w:val="yellow"/>
        </w:rPr>
        <w:t xml:space="preserve">: In this protocol, it is not necessary to use freshly </w:t>
      </w:r>
      <w:r w:rsidRPr="00DE1147">
        <w:rPr>
          <w:color w:val="auto"/>
          <w:highlight w:val="yellow"/>
        </w:rPr>
        <w:t>prepared mitochondria</w:t>
      </w:r>
      <w:r w:rsidR="00E54A82">
        <w:rPr>
          <w:color w:val="auto"/>
          <w:highlight w:val="yellow"/>
        </w:rPr>
        <w:t xml:space="preserve"> </w:t>
      </w:r>
      <w:r w:rsidRPr="00DE1147">
        <w:rPr>
          <w:color w:val="auto"/>
          <w:highlight w:val="yellow"/>
        </w:rPr>
        <w:t xml:space="preserve">once the sonication </w:t>
      </w:r>
      <w:r w:rsidR="00C50E6A">
        <w:rPr>
          <w:color w:val="auto"/>
          <w:highlight w:val="yellow"/>
        </w:rPr>
        <w:t>causes</w:t>
      </w:r>
      <w:r w:rsidRPr="00DE1147">
        <w:rPr>
          <w:color w:val="auto"/>
          <w:highlight w:val="yellow"/>
        </w:rPr>
        <w:t xml:space="preserve"> the rupture of </w:t>
      </w:r>
      <w:r w:rsidR="00F54593" w:rsidRPr="00DE1147">
        <w:rPr>
          <w:color w:val="auto"/>
          <w:highlight w:val="yellow"/>
        </w:rPr>
        <w:t xml:space="preserve">the </w:t>
      </w:r>
      <w:r w:rsidRPr="00DE1147">
        <w:rPr>
          <w:color w:val="auto"/>
          <w:highlight w:val="yellow"/>
        </w:rPr>
        <w:t>mitochondrial membranes.</w:t>
      </w:r>
    </w:p>
    <w:p w14:paraId="2862F32F" w14:textId="77777777" w:rsidR="00621208" w:rsidRPr="00DE1147" w:rsidRDefault="00621208" w:rsidP="00AD1417">
      <w:pPr>
        <w:rPr>
          <w:color w:val="auto"/>
          <w:highlight w:val="yellow"/>
        </w:rPr>
      </w:pPr>
    </w:p>
    <w:p w14:paraId="7A9C2D7B" w14:textId="4F95BB2A" w:rsidR="009D4DEE" w:rsidRPr="00DE1147" w:rsidRDefault="00621208" w:rsidP="00AD1417">
      <w:pPr>
        <w:rPr>
          <w:color w:val="auto"/>
          <w:highlight w:val="yellow"/>
        </w:rPr>
      </w:pPr>
      <w:r w:rsidRPr="00DE1147">
        <w:rPr>
          <w:color w:val="auto"/>
          <w:highlight w:val="yellow"/>
        </w:rPr>
        <w:t>3.2.</w:t>
      </w:r>
      <w:r w:rsidR="00853B92" w:rsidRPr="00DE1147">
        <w:rPr>
          <w:color w:val="auto"/>
          <w:highlight w:val="yellow"/>
        </w:rPr>
        <w:t xml:space="preserve">1. </w:t>
      </w:r>
      <w:r w:rsidR="009D4DEE" w:rsidRPr="00DE1147">
        <w:rPr>
          <w:color w:val="auto"/>
          <w:highlight w:val="yellow"/>
        </w:rPr>
        <w:t>Transfer 200 µL of highly purified mitochondria at 10 mg/</w:t>
      </w:r>
      <w:r w:rsidRPr="00DE1147">
        <w:rPr>
          <w:color w:val="auto"/>
          <w:highlight w:val="yellow"/>
        </w:rPr>
        <w:t xml:space="preserve">mL </w:t>
      </w:r>
      <w:r w:rsidR="009D4DEE" w:rsidRPr="00DE1147">
        <w:rPr>
          <w:color w:val="auto"/>
          <w:highlight w:val="yellow"/>
        </w:rPr>
        <w:t>(2 mg</w:t>
      </w:r>
      <w:r w:rsidR="00D42DE9" w:rsidRPr="00DE1147">
        <w:rPr>
          <w:color w:val="auto"/>
          <w:highlight w:val="yellow"/>
        </w:rPr>
        <w:t xml:space="preserve"> protein</w:t>
      </w:r>
      <w:r w:rsidR="009D4DEE" w:rsidRPr="00DE1147">
        <w:rPr>
          <w:color w:val="auto"/>
          <w:highlight w:val="yellow"/>
        </w:rPr>
        <w:t xml:space="preserve">) into a 1.5 </w:t>
      </w:r>
      <w:r w:rsidRPr="00DE1147">
        <w:rPr>
          <w:color w:val="auto"/>
          <w:highlight w:val="yellow"/>
        </w:rPr>
        <w:t xml:space="preserve">mL </w:t>
      </w:r>
      <w:r w:rsidR="009D4DEE" w:rsidRPr="00DE1147">
        <w:rPr>
          <w:color w:val="auto"/>
          <w:highlight w:val="yellow"/>
        </w:rPr>
        <w:t xml:space="preserve">pre-chilled </w:t>
      </w:r>
      <w:r w:rsidR="00455AA1" w:rsidRPr="00DE1147">
        <w:rPr>
          <w:color w:val="auto"/>
          <w:highlight w:val="yellow"/>
        </w:rPr>
        <w:t>microcentrifuge</w:t>
      </w:r>
      <w:r w:rsidR="009D4DEE" w:rsidRPr="00DE1147">
        <w:rPr>
          <w:color w:val="auto"/>
          <w:highlight w:val="yellow"/>
        </w:rPr>
        <w:t xml:space="preserve"> tube.</w:t>
      </w:r>
    </w:p>
    <w:p w14:paraId="42223D60" w14:textId="77777777" w:rsidR="00621208" w:rsidRPr="00DE1147" w:rsidRDefault="00621208" w:rsidP="00AD1417">
      <w:pPr>
        <w:rPr>
          <w:color w:val="auto"/>
          <w:highlight w:val="yellow"/>
        </w:rPr>
      </w:pPr>
    </w:p>
    <w:p w14:paraId="39C019F7" w14:textId="20AA07CD" w:rsidR="00621208" w:rsidRPr="00DE1147" w:rsidRDefault="00621208" w:rsidP="00AD1417">
      <w:pPr>
        <w:rPr>
          <w:color w:val="auto"/>
          <w:highlight w:val="yellow"/>
        </w:rPr>
      </w:pPr>
      <w:r w:rsidRPr="00DE1147">
        <w:rPr>
          <w:color w:val="auto"/>
          <w:highlight w:val="yellow"/>
        </w:rPr>
        <w:t>3.2.</w:t>
      </w:r>
      <w:r w:rsidR="00853B92" w:rsidRPr="00DE1147">
        <w:rPr>
          <w:color w:val="auto"/>
          <w:highlight w:val="yellow"/>
        </w:rPr>
        <w:t>2. D</w:t>
      </w:r>
      <w:r w:rsidR="00D1457B" w:rsidRPr="00DE1147">
        <w:rPr>
          <w:color w:val="auto"/>
          <w:highlight w:val="yellow"/>
        </w:rPr>
        <w:t xml:space="preserve">ilute mitochondria </w:t>
      </w:r>
      <w:r w:rsidR="00853B92" w:rsidRPr="00DE1147">
        <w:rPr>
          <w:color w:val="auto"/>
          <w:highlight w:val="yellow"/>
        </w:rPr>
        <w:t>one-fold with ice</w:t>
      </w:r>
      <w:r w:rsidR="00D1457B" w:rsidRPr="00DE1147">
        <w:rPr>
          <w:color w:val="auto"/>
          <w:highlight w:val="yellow"/>
        </w:rPr>
        <w:t>-cold SEM buffer.</w:t>
      </w:r>
    </w:p>
    <w:p w14:paraId="20D03440" w14:textId="422AD0B1" w:rsidR="00853B92" w:rsidRPr="00DE1147" w:rsidRDefault="00853B92" w:rsidP="00AD1417">
      <w:pPr>
        <w:rPr>
          <w:color w:val="auto"/>
          <w:highlight w:val="yellow"/>
        </w:rPr>
      </w:pPr>
    </w:p>
    <w:p w14:paraId="7D66592D" w14:textId="1EA351C1" w:rsidR="00247748" w:rsidRPr="00DE1147" w:rsidRDefault="00621208" w:rsidP="00AD1417">
      <w:pPr>
        <w:rPr>
          <w:color w:val="auto"/>
          <w:highlight w:val="yellow"/>
        </w:rPr>
      </w:pPr>
      <w:r w:rsidRPr="00DE1147">
        <w:rPr>
          <w:color w:val="auto"/>
          <w:highlight w:val="yellow"/>
        </w:rPr>
        <w:t>3.2.</w:t>
      </w:r>
      <w:r w:rsidR="00D1457B" w:rsidRPr="00DE1147">
        <w:rPr>
          <w:color w:val="auto"/>
          <w:highlight w:val="yellow"/>
        </w:rPr>
        <w:t>3</w:t>
      </w:r>
      <w:r w:rsidR="009D4DEE" w:rsidRPr="00DE1147">
        <w:rPr>
          <w:color w:val="auto"/>
          <w:highlight w:val="yellow"/>
        </w:rPr>
        <w:t xml:space="preserve">. </w:t>
      </w:r>
      <w:r w:rsidR="007042AD" w:rsidRPr="00DE1147">
        <w:rPr>
          <w:color w:val="auto"/>
          <w:highlight w:val="yellow"/>
        </w:rPr>
        <w:t>Sonicate mitochondria for</w:t>
      </w:r>
      <w:r w:rsidR="00D1457B" w:rsidRPr="00DE1147">
        <w:rPr>
          <w:color w:val="auto"/>
          <w:highlight w:val="yellow"/>
        </w:rPr>
        <w:t xml:space="preserve"> </w:t>
      </w:r>
      <w:r w:rsidR="00D42DE9" w:rsidRPr="00DE1147">
        <w:rPr>
          <w:color w:val="auto"/>
          <w:highlight w:val="yellow"/>
        </w:rPr>
        <w:t>3 x 30 s on ice. Use</w:t>
      </w:r>
      <w:r w:rsidR="007042AD" w:rsidRPr="00DE1147">
        <w:rPr>
          <w:color w:val="auto"/>
          <w:highlight w:val="yellow"/>
        </w:rPr>
        <w:t xml:space="preserve"> a sonicator </w:t>
      </w:r>
      <w:r w:rsidR="00853B92" w:rsidRPr="00DE1147">
        <w:rPr>
          <w:color w:val="auto"/>
          <w:highlight w:val="yellow"/>
        </w:rPr>
        <w:t>compatible for small volume</w:t>
      </w:r>
      <w:r w:rsidR="00D1457B" w:rsidRPr="00DE1147">
        <w:rPr>
          <w:color w:val="auto"/>
          <w:highlight w:val="yellow"/>
        </w:rPr>
        <w:t>s</w:t>
      </w:r>
      <w:r w:rsidR="007042AD" w:rsidRPr="00DE1147">
        <w:rPr>
          <w:color w:val="auto"/>
          <w:highlight w:val="yellow"/>
        </w:rPr>
        <w:t>.</w:t>
      </w:r>
    </w:p>
    <w:p w14:paraId="4F6CADBE" w14:textId="77777777" w:rsidR="00F006AF" w:rsidRPr="00DE1147" w:rsidRDefault="00F006AF" w:rsidP="00AD1417">
      <w:pPr>
        <w:rPr>
          <w:color w:val="auto"/>
          <w:highlight w:val="yellow"/>
        </w:rPr>
      </w:pPr>
    </w:p>
    <w:p w14:paraId="78DC0AAE" w14:textId="2A9782D2" w:rsidR="009D4DEE" w:rsidRPr="00DE1147" w:rsidRDefault="00621208" w:rsidP="00AD1417">
      <w:pPr>
        <w:rPr>
          <w:color w:val="auto"/>
          <w:highlight w:val="yellow"/>
        </w:rPr>
      </w:pPr>
      <w:r w:rsidRPr="00DE1147">
        <w:rPr>
          <w:color w:val="auto"/>
          <w:highlight w:val="yellow"/>
        </w:rPr>
        <w:t>3.2.</w:t>
      </w:r>
      <w:r w:rsidR="00D1457B" w:rsidRPr="00DE1147">
        <w:rPr>
          <w:color w:val="auto"/>
          <w:highlight w:val="yellow"/>
        </w:rPr>
        <w:t>4. Centr</w:t>
      </w:r>
      <w:r w:rsidR="00CD6F3F" w:rsidRPr="00DE1147">
        <w:rPr>
          <w:color w:val="auto"/>
          <w:highlight w:val="yellow"/>
        </w:rPr>
        <w:t>ifuge the sample for 30 min at 10</w:t>
      </w:r>
      <w:r w:rsidR="00D1457B" w:rsidRPr="00DE1147">
        <w:rPr>
          <w:color w:val="auto"/>
          <w:highlight w:val="yellow"/>
        </w:rPr>
        <w:t>0</w:t>
      </w:r>
      <w:r w:rsidR="00E54A82">
        <w:rPr>
          <w:color w:val="auto"/>
          <w:highlight w:val="yellow"/>
        </w:rPr>
        <w:t>,</w:t>
      </w:r>
      <w:r w:rsidR="00D1457B" w:rsidRPr="00DE1147">
        <w:rPr>
          <w:color w:val="auto"/>
          <w:highlight w:val="yellow"/>
        </w:rPr>
        <w:t xml:space="preserve">000 x </w:t>
      </w:r>
      <w:r w:rsidR="00D1457B" w:rsidRPr="00E54A82">
        <w:rPr>
          <w:i/>
          <w:iCs/>
          <w:color w:val="auto"/>
          <w:highlight w:val="yellow"/>
        </w:rPr>
        <w:t>g</w:t>
      </w:r>
      <w:r w:rsidR="00D1457B" w:rsidRPr="00DE1147">
        <w:rPr>
          <w:color w:val="auto"/>
          <w:highlight w:val="yellow"/>
        </w:rPr>
        <w:t xml:space="preserve"> at 4</w:t>
      </w:r>
      <w:r w:rsidR="00003130" w:rsidRPr="00DE1147">
        <w:rPr>
          <w:color w:val="auto"/>
          <w:highlight w:val="yellow"/>
        </w:rPr>
        <w:t xml:space="preserve"> </w:t>
      </w:r>
      <w:r w:rsidR="00247748" w:rsidRPr="00DE1147">
        <w:rPr>
          <w:color w:val="auto"/>
          <w:highlight w:val="yellow"/>
        </w:rPr>
        <w:t>°</w:t>
      </w:r>
      <w:r w:rsidR="00D1457B" w:rsidRPr="00DE1147">
        <w:rPr>
          <w:color w:val="auto"/>
          <w:highlight w:val="yellow"/>
        </w:rPr>
        <w:t>C</w:t>
      </w:r>
      <w:r w:rsidR="00247748" w:rsidRPr="00DE1147">
        <w:rPr>
          <w:color w:val="auto"/>
          <w:highlight w:val="yellow"/>
        </w:rPr>
        <w:t>.</w:t>
      </w:r>
    </w:p>
    <w:p w14:paraId="7E01DDE3" w14:textId="77777777" w:rsidR="00621208" w:rsidRPr="00DE1147" w:rsidRDefault="00621208" w:rsidP="00AD1417">
      <w:pPr>
        <w:rPr>
          <w:color w:val="auto"/>
          <w:highlight w:val="yellow"/>
        </w:rPr>
      </w:pPr>
    </w:p>
    <w:p w14:paraId="77A64DB8" w14:textId="0FC7A703" w:rsidR="00247748" w:rsidRPr="00DE1147" w:rsidRDefault="00621208" w:rsidP="00AD1417">
      <w:pPr>
        <w:rPr>
          <w:color w:val="auto"/>
          <w:highlight w:val="yellow"/>
        </w:rPr>
      </w:pPr>
      <w:r w:rsidRPr="00DE1147">
        <w:rPr>
          <w:color w:val="auto"/>
          <w:highlight w:val="yellow"/>
        </w:rPr>
        <w:t>3.2.</w:t>
      </w:r>
      <w:r w:rsidR="00247748" w:rsidRPr="00DE1147">
        <w:rPr>
          <w:color w:val="auto"/>
          <w:highlight w:val="yellow"/>
        </w:rPr>
        <w:t xml:space="preserve">5. Collect the supernatant and transfer it to a new </w:t>
      </w:r>
      <w:r w:rsidR="001A0C3D" w:rsidRPr="00DE1147">
        <w:rPr>
          <w:color w:val="auto"/>
          <w:highlight w:val="yellow"/>
        </w:rPr>
        <w:t xml:space="preserve">1.5 </w:t>
      </w:r>
      <w:r w:rsidRPr="00DE1147">
        <w:rPr>
          <w:color w:val="auto"/>
          <w:highlight w:val="yellow"/>
        </w:rPr>
        <w:t xml:space="preserve">mL </w:t>
      </w:r>
      <w:r w:rsidR="001A0C3D" w:rsidRPr="00DE1147">
        <w:rPr>
          <w:color w:val="auto"/>
          <w:highlight w:val="yellow"/>
        </w:rPr>
        <w:t xml:space="preserve">pre-chilled </w:t>
      </w:r>
      <w:r w:rsidR="00455AA1" w:rsidRPr="00DE1147">
        <w:rPr>
          <w:color w:val="auto"/>
          <w:highlight w:val="yellow"/>
        </w:rPr>
        <w:t>microcentrifuge</w:t>
      </w:r>
      <w:r w:rsidR="00247748" w:rsidRPr="00DE1147">
        <w:rPr>
          <w:color w:val="auto"/>
          <w:highlight w:val="yellow"/>
        </w:rPr>
        <w:t xml:space="preserve"> tube.</w:t>
      </w:r>
      <w:r w:rsidR="00565632" w:rsidRPr="00DE1147">
        <w:rPr>
          <w:color w:val="auto"/>
          <w:highlight w:val="yellow"/>
        </w:rPr>
        <w:t xml:space="preserve"> Keep it on ice.</w:t>
      </w:r>
      <w:r w:rsidR="00247748" w:rsidRPr="00DE1147">
        <w:rPr>
          <w:color w:val="auto"/>
          <w:highlight w:val="yellow"/>
        </w:rPr>
        <w:t xml:space="preserve"> </w:t>
      </w:r>
      <w:r w:rsidR="00F61577" w:rsidRPr="00DE1147">
        <w:rPr>
          <w:color w:val="auto"/>
          <w:highlight w:val="yellow"/>
        </w:rPr>
        <w:t xml:space="preserve">This sample will be named </w:t>
      </w:r>
      <w:r w:rsidR="00E54A82">
        <w:rPr>
          <w:bCs/>
          <w:color w:val="auto"/>
          <w:highlight w:val="yellow"/>
        </w:rPr>
        <w:t>s</w:t>
      </w:r>
      <w:r w:rsidR="00051379" w:rsidRPr="00E54A82">
        <w:rPr>
          <w:bCs/>
          <w:color w:val="auto"/>
          <w:highlight w:val="yellow"/>
        </w:rPr>
        <w:t>oluble protein fraction</w:t>
      </w:r>
      <w:r w:rsidR="00F006AF" w:rsidRPr="00E54A82">
        <w:rPr>
          <w:bCs/>
          <w:color w:val="auto"/>
          <w:highlight w:val="yellow"/>
        </w:rPr>
        <w:t xml:space="preserve"> </w:t>
      </w:r>
      <w:r w:rsidR="00E54A82">
        <w:rPr>
          <w:bCs/>
          <w:color w:val="auto"/>
          <w:highlight w:val="yellow"/>
        </w:rPr>
        <w:t>(</w:t>
      </w:r>
      <w:r w:rsidR="00F61577" w:rsidRPr="00E54A82">
        <w:rPr>
          <w:bCs/>
          <w:color w:val="auto"/>
          <w:highlight w:val="yellow"/>
        </w:rPr>
        <w:t>S</w:t>
      </w:r>
      <w:r w:rsidR="00E54A82">
        <w:rPr>
          <w:bCs/>
          <w:color w:val="auto"/>
          <w:highlight w:val="yellow"/>
        </w:rPr>
        <w:t>)</w:t>
      </w:r>
      <w:r w:rsidR="00F61577" w:rsidRPr="00DE1147">
        <w:rPr>
          <w:color w:val="auto"/>
          <w:highlight w:val="yellow"/>
        </w:rPr>
        <w:t>.</w:t>
      </w:r>
    </w:p>
    <w:p w14:paraId="184777A2" w14:textId="77777777" w:rsidR="00621208" w:rsidRPr="00DE1147" w:rsidRDefault="00621208" w:rsidP="00AD1417">
      <w:pPr>
        <w:rPr>
          <w:color w:val="auto"/>
          <w:highlight w:val="yellow"/>
        </w:rPr>
      </w:pPr>
    </w:p>
    <w:p w14:paraId="6237571A" w14:textId="2A339644" w:rsidR="00247748" w:rsidRPr="00DE1147" w:rsidRDefault="00621208" w:rsidP="00AD1417">
      <w:pPr>
        <w:rPr>
          <w:color w:val="auto"/>
          <w:highlight w:val="yellow"/>
        </w:rPr>
      </w:pPr>
      <w:r w:rsidRPr="00DE1147">
        <w:rPr>
          <w:color w:val="auto"/>
          <w:highlight w:val="yellow"/>
        </w:rPr>
        <w:t>3.2.</w:t>
      </w:r>
      <w:r w:rsidR="00247748" w:rsidRPr="00DE1147">
        <w:rPr>
          <w:color w:val="auto"/>
          <w:highlight w:val="yellow"/>
        </w:rPr>
        <w:t xml:space="preserve">6. Resuspend the pellet from step </w:t>
      </w:r>
      <w:r w:rsidR="00156013" w:rsidRPr="00DE1147">
        <w:rPr>
          <w:bCs/>
          <w:iCs/>
          <w:color w:val="auto"/>
          <w:highlight w:val="yellow"/>
        </w:rPr>
        <w:t>3.2.</w:t>
      </w:r>
      <w:r w:rsidR="00247748" w:rsidRPr="00DE1147">
        <w:rPr>
          <w:color w:val="auto"/>
          <w:highlight w:val="yellow"/>
        </w:rPr>
        <w:t xml:space="preserve">4 in 400 µL </w:t>
      </w:r>
      <w:r w:rsidR="00E54A82">
        <w:rPr>
          <w:color w:val="auto"/>
          <w:highlight w:val="yellow"/>
        </w:rPr>
        <w:t xml:space="preserve">of </w:t>
      </w:r>
      <w:r w:rsidR="001A0C3D" w:rsidRPr="00DE1147">
        <w:rPr>
          <w:color w:val="auto"/>
          <w:highlight w:val="yellow"/>
        </w:rPr>
        <w:t>ice-cold SEM buffer.</w:t>
      </w:r>
    </w:p>
    <w:p w14:paraId="197B654F" w14:textId="77777777" w:rsidR="00621208" w:rsidRPr="00DE1147" w:rsidRDefault="00621208" w:rsidP="00AD1417">
      <w:pPr>
        <w:rPr>
          <w:color w:val="auto"/>
          <w:highlight w:val="yellow"/>
        </w:rPr>
      </w:pPr>
    </w:p>
    <w:p w14:paraId="7ED86F80" w14:textId="2A93B2FC" w:rsidR="006750EC" w:rsidRPr="00E54A82" w:rsidRDefault="00621208" w:rsidP="00AD1417">
      <w:pPr>
        <w:rPr>
          <w:color w:val="auto"/>
          <w:highlight w:val="yellow"/>
        </w:rPr>
      </w:pPr>
      <w:r w:rsidRPr="00DE1147">
        <w:rPr>
          <w:bCs/>
          <w:iCs/>
          <w:color w:val="auto"/>
          <w:highlight w:val="yellow"/>
        </w:rPr>
        <w:t>3.2.</w:t>
      </w:r>
      <w:r w:rsidR="001A0C3D" w:rsidRPr="00DE1147">
        <w:rPr>
          <w:bCs/>
          <w:iCs/>
          <w:color w:val="auto"/>
          <w:highlight w:val="yellow"/>
        </w:rPr>
        <w:t xml:space="preserve">7. Take 100 µL of the </w:t>
      </w:r>
      <w:r w:rsidR="00E54A82">
        <w:rPr>
          <w:bCs/>
          <w:iCs/>
          <w:color w:val="auto"/>
          <w:highlight w:val="yellow"/>
        </w:rPr>
        <w:t>re</w:t>
      </w:r>
      <w:r w:rsidR="001A0C3D" w:rsidRPr="00DE1147">
        <w:rPr>
          <w:bCs/>
          <w:iCs/>
          <w:color w:val="auto"/>
          <w:highlight w:val="yellow"/>
        </w:rPr>
        <w:t xml:space="preserve">suspended pellet from step </w:t>
      </w:r>
      <w:r w:rsidR="00156013" w:rsidRPr="00DE1147">
        <w:rPr>
          <w:bCs/>
          <w:iCs/>
          <w:color w:val="auto"/>
          <w:highlight w:val="yellow"/>
        </w:rPr>
        <w:t>3.2.</w:t>
      </w:r>
      <w:r w:rsidR="001A0C3D" w:rsidRPr="00DE1147">
        <w:rPr>
          <w:bCs/>
          <w:iCs/>
          <w:color w:val="auto"/>
          <w:highlight w:val="yellow"/>
        </w:rPr>
        <w:t xml:space="preserve">6 and </w:t>
      </w:r>
      <w:r w:rsidR="001A0C3D" w:rsidRPr="00DE1147">
        <w:rPr>
          <w:color w:val="auto"/>
          <w:highlight w:val="yellow"/>
        </w:rPr>
        <w:t xml:space="preserve">transfer it to a new 1.5 </w:t>
      </w:r>
      <w:r w:rsidR="006750EC" w:rsidRPr="00DE1147">
        <w:rPr>
          <w:color w:val="auto"/>
          <w:highlight w:val="yellow"/>
        </w:rPr>
        <w:t xml:space="preserve">mL </w:t>
      </w:r>
      <w:r w:rsidR="001A0C3D" w:rsidRPr="00DE1147">
        <w:rPr>
          <w:color w:val="auto"/>
          <w:highlight w:val="yellow"/>
        </w:rPr>
        <w:t xml:space="preserve">pre-chilled </w:t>
      </w:r>
      <w:r w:rsidR="00455AA1" w:rsidRPr="00DE1147">
        <w:rPr>
          <w:color w:val="auto"/>
          <w:highlight w:val="yellow"/>
        </w:rPr>
        <w:t xml:space="preserve">microcentrifuge </w:t>
      </w:r>
      <w:r w:rsidR="001A0C3D" w:rsidRPr="00DE1147">
        <w:rPr>
          <w:color w:val="auto"/>
          <w:highlight w:val="yellow"/>
        </w:rPr>
        <w:t>tube.</w:t>
      </w:r>
      <w:r w:rsidR="00565632" w:rsidRPr="00DE1147">
        <w:rPr>
          <w:color w:val="auto"/>
          <w:highlight w:val="yellow"/>
        </w:rPr>
        <w:t xml:space="preserve"> Keep it on ice.</w:t>
      </w:r>
      <w:r w:rsidR="00F61577" w:rsidRPr="00DE1147">
        <w:rPr>
          <w:color w:val="auto"/>
          <w:highlight w:val="yellow"/>
        </w:rPr>
        <w:t xml:space="preserve"> This sample will be </w:t>
      </w:r>
      <w:r w:rsidR="00F61577" w:rsidRPr="00E54A82">
        <w:rPr>
          <w:color w:val="auto"/>
          <w:highlight w:val="yellow"/>
        </w:rPr>
        <w:t xml:space="preserve">named </w:t>
      </w:r>
      <w:r w:rsidR="00156013" w:rsidRPr="00E54A82">
        <w:rPr>
          <w:color w:val="auto"/>
          <w:highlight w:val="yellow"/>
        </w:rPr>
        <w:t xml:space="preserve">submitochondrial particles </w:t>
      </w:r>
      <w:r w:rsidR="00270FB3" w:rsidRPr="00E54A82">
        <w:rPr>
          <w:color w:val="auto"/>
          <w:highlight w:val="yellow"/>
        </w:rPr>
        <w:t xml:space="preserve">fraction </w:t>
      </w:r>
      <w:r w:rsidR="00E54A82">
        <w:rPr>
          <w:color w:val="auto"/>
          <w:highlight w:val="yellow"/>
        </w:rPr>
        <w:t>(</w:t>
      </w:r>
      <w:r w:rsidR="00F61577" w:rsidRPr="00E54A82">
        <w:rPr>
          <w:color w:val="auto"/>
          <w:highlight w:val="yellow"/>
        </w:rPr>
        <w:t>SMP</w:t>
      </w:r>
      <w:r w:rsidR="00E54A82">
        <w:rPr>
          <w:color w:val="auto"/>
          <w:highlight w:val="yellow"/>
        </w:rPr>
        <w:t>)</w:t>
      </w:r>
      <w:r w:rsidR="00F61577" w:rsidRPr="00E54A82">
        <w:rPr>
          <w:color w:val="auto"/>
          <w:highlight w:val="yellow"/>
        </w:rPr>
        <w:t>.</w:t>
      </w:r>
    </w:p>
    <w:p w14:paraId="68E6D59B" w14:textId="795ED95B" w:rsidR="00565632" w:rsidRPr="00DE1147" w:rsidRDefault="00565632" w:rsidP="00AD1417">
      <w:pPr>
        <w:rPr>
          <w:color w:val="auto"/>
          <w:highlight w:val="yellow"/>
        </w:rPr>
      </w:pPr>
    </w:p>
    <w:p w14:paraId="2B2D155D" w14:textId="3BCFC7F4" w:rsidR="00565632" w:rsidRPr="00DE1147" w:rsidRDefault="006750EC" w:rsidP="00AD1417">
      <w:pPr>
        <w:rPr>
          <w:color w:val="auto"/>
          <w:highlight w:val="yellow"/>
        </w:rPr>
      </w:pPr>
      <w:r w:rsidRPr="00DE1147">
        <w:rPr>
          <w:color w:val="auto"/>
          <w:highlight w:val="yellow"/>
        </w:rPr>
        <w:t>3.2.</w:t>
      </w:r>
      <w:r w:rsidR="001A0C3D" w:rsidRPr="00DE1147">
        <w:rPr>
          <w:color w:val="auto"/>
          <w:highlight w:val="yellow"/>
        </w:rPr>
        <w:t xml:space="preserve">8. Dilute the remaining 300 µL </w:t>
      </w:r>
      <w:r w:rsidR="001A0C3D" w:rsidRPr="00DE1147">
        <w:rPr>
          <w:bCs/>
          <w:iCs/>
          <w:color w:val="auto"/>
          <w:highlight w:val="yellow"/>
        </w:rPr>
        <w:t xml:space="preserve">from step </w:t>
      </w:r>
      <w:r w:rsidR="00156013" w:rsidRPr="00DE1147">
        <w:rPr>
          <w:bCs/>
          <w:iCs/>
          <w:color w:val="auto"/>
          <w:highlight w:val="yellow"/>
        </w:rPr>
        <w:t>3.2.</w:t>
      </w:r>
      <w:r w:rsidR="001A0C3D" w:rsidRPr="00DE1147">
        <w:rPr>
          <w:bCs/>
          <w:iCs/>
          <w:color w:val="auto"/>
          <w:highlight w:val="yellow"/>
        </w:rPr>
        <w:t xml:space="preserve">6 </w:t>
      </w:r>
      <w:r w:rsidR="00565632" w:rsidRPr="00DE1147">
        <w:rPr>
          <w:bCs/>
          <w:iCs/>
          <w:color w:val="auto"/>
          <w:highlight w:val="yellow"/>
        </w:rPr>
        <w:t xml:space="preserve">one-fold with </w:t>
      </w:r>
      <w:r w:rsidR="00565632" w:rsidRPr="00DE1147">
        <w:rPr>
          <w:color w:val="auto"/>
          <w:highlight w:val="yellow"/>
        </w:rPr>
        <w:t>freshly prepared 200 mM sodium carbonate.</w:t>
      </w:r>
    </w:p>
    <w:p w14:paraId="7A52164A" w14:textId="77777777" w:rsidR="006750EC" w:rsidRPr="00DE1147" w:rsidRDefault="006750EC" w:rsidP="00AD1417">
      <w:pPr>
        <w:rPr>
          <w:color w:val="auto"/>
          <w:highlight w:val="yellow"/>
        </w:rPr>
      </w:pPr>
    </w:p>
    <w:p w14:paraId="67CCED8F" w14:textId="6F04A773" w:rsidR="00565632" w:rsidRPr="00DE1147" w:rsidRDefault="006750EC" w:rsidP="00AD1417">
      <w:pPr>
        <w:rPr>
          <w:color w:val="auto"/>
          <w:highlight w:val="yellow"/>
        </w:rPr>
      </w:pPr>
      <w:r w:rsidRPr="00DE1147">
        <w:rPr>
          <w:color w:val="auto"/>
          <w:highlight w:val="yellow"/>
        </w:rPr>
        <w:t>3.2.</w:t>
      </w:r>
      <w:r w:rsidR="00565632" w:rsidRPr="00DE1147">
        <w:rPr>
          <w:color w:val="auto"/>
          <w:highlight w:val="yellow"/>
        </w:rPr>
        <w:t xml:space="preserve">9. Incubate the sample from step </w:t>
      </w:r>
      <w:r w:rsidR="00156013" w:rsidRPr="00DE1147">
        <w:rPr>
          <w:bCs/>
          <w:iCs/>
          <w:color w:val="auto"/>
          <w:highlight w:val="yellow"/>
        </w:rPr>
        <w:t>3.2.</w:t>
      </w:r>
      <w:r w:rsidR="00565632" w:rsidRPr="00DE1147">
        <w:rPr>
          <w:color w:val="auto"/>
          <w:highlight w:val="yellow"/>
        </w:rPr>
        <w:t>8 on ice for 30 min.</w:t>
      </w:r>
    </w:p>
    <w:p w14:paraId="54DB2BC3" w14:textId="77777777" w:rsidR="006750EC" w:rsidRPr="00DE1147" w:rsidRDefault="006750EC" w:rsidP="00AD1417">
      <w:pPr>
        <w:rPr>
          <w:color w:val="auto"/>
          <w:highlight w:val="yellow"/>
        </w:rPr>
      </w:pPr>
    </w:p>
    <w:p w14:paraId="402F6F5A" w14:textId="67CF7ED3" w:rsidR="006750EC" w:rsidRPr="00DE1147" w:rsidRDefault="006750EC" w:rsidP="00AD1417">
      <w:pPr>
        <w:rPr>
          <w:color w:val="auto"/>
          <w:highlight w:val="yellow"/>
        </w:rPr>
      </w:pPr>
      <w:r w:rsidRPr="00DE1147">
        <w:rPr>
          <w:color w:val="auto"/>
          <w:highlight w:val="yellow"/>
        </w:rPr>
        <w:t>3.2.</w:t>
      </w:r>
      <w:r w:rsidR="00565632" w:rsidRPr="00DE1147">
        <w:rPr>
          <w:color w:val="auto"/>
          <w:highlight w:val="yellow"/>
        </w:rPr>
        <w:t xml:space="preserve">10. Centrifuge </w:t>
      </w:r>
      <w:r w:rsidR="00156013" w:rsidRPr="00DE1147">
        <w:rPr>
          <w:color w:val="auto"/>
          <w:highlight w:val="yellow"/>
        </w:rPr>
        <w:t xml:space="preserve">the sample </w:t>
      </w:r>
      <w:r w:rsidR="00565632" w:rsidRPr="00DE1147">
        <w:rPr>
          <w:color w:val="auto"/>
          <w:highlight w:val="yellow"/>
        </w:rPr>
        <w:t xml:space="preserve">for </w:t>
      </w:r>
      <w:r w:rsidR="00CD6F3F" w:rsidRPr="00DE1147">
        <w:rPr>
          <w:color w:val="auto"/>
          <w:highlight w:val="yellow"/>
        </w:rPr>
        <w:t>30 min at 10</w:t>
      </w:r>
      <w:r w:rsidR="00565632" w:rsidRPr="00DE1147">
        <w:rPr>
          <w:color w:val="auto"/>
          <w:highlight w:val="yellow"/>
        </w:rPr>
        <w:t>0</w:t>
      </w:r>
      <w:r w:rsidR="00C50E6A">
        <w:rPr>
          <w:color w:val="auto"/>
          <w:highlight w:val="yellow"/>
        </w:rPr>
        <w:t>,</w:t>
      </w:r>
      <w:r w:rsidR="00565632" w:rsidRPr="00DE1147">
        <w:rPr>
          <w:color w:val="auto"/>
          <w:highlight w:val="yellow"/>
        </w:rPr>
        <w:t xml:space="preserve">000 x </w:t>
      </w:r>
      <w:r w:rsidR="00565632" w:rsidRPr="00C05096">
        <w:rPr>
          <w:i/>
          <w:iCs/>
          <w:color w:val="auto"/>
          <w:highlight w:val="yellow"/>
        </w:rPr>
        <w:t>g</w:t>
      </w:r>
      <w:r w:rsidR="00565632" w:rsidRPr="00DE1147">
        <w:rPr>
          <w:color w:val="auto"/>
          <w:highlight w:val="yellow"/>
        </w:rPr>
        <w:t xml:space="preserve"> at 4</w:t>
      </w:r>
      <w:r w:rsidR="00003130" w:rsidRPr="00DE1147">
        <w:rPr>
          <w:color w:val="auto"/>
          <w:highlight w:val="yellow"/>
        </w:rPr>
        <w:t xml:space="preserve"> </w:t>
      </w:r>
      <w:r w:rsidR="00565632" w:rsidRPr="00DE1147">
        <w:rPr>
          <w:color w:val="auto"/>
          <w:highlight w:val="yellow"/>
        </w:rPr>
        <w:t>°C.</w:t>
      </w:r>
    </w:p>
    <w:p w14:paraId="0D137A82" w14:textId="46C56BE6" w:rsidR="00565632" w:rsidRPr="00DE1147" w:rsidRDefault="00565632" w:rsidP="00AD1417">
      <w:pPr>
        <w:rPr>
          <w:color w:val="auto"/>
          <w:highlight w:val="yellow"/>
        </w:rPr>
      </w:pPr>
    </w:p>
    <w:p w14:paraId="48936569" w14:textId="69ECBEE7" w:rsidR="006750EC" w:rsidRPr="00DE1147" w:rsidRDefault="006750EC" w:rsidP="00AD1417">
      <w:pPr>
        <w:rPr>
          <w:color w:val="auto"/>
          <w:highlight w:val="yellow"/>
        </w:rPr>
      </w:pPr>
      <w:r w:rsidRPr="00DE1147">
        <w:rPr>
          <w:color w:val="auto"/>
          <w:highlight w:val="yellow"/>
        </w:rPr>
        <w:lastRenderedPageBreak/>
        <w:t>3.2.</w:t>
      </w:r>
      <w:r w:rsidR="00565632" w:rsidRPr="00DE1147">
        <w:rPr>
          <w:color w:val="auto"/>
          <w:highlight w:val="yellow"/>
        </w:rPr>
        <w:t xml:space="preserve">11. Collect the supernatant and transfer it to a new 1.5 </w:t>
      </w:r>
      <w:r w:rsidRPr="00DE1147">
        <w:rPr>
          <w:color w:val="auto"/>
          <w:highlight w:val="yellow"/>
        </w:rPr>
        <w:t xml:space="preserve">mL </w:t>
      </w:r>
      <w:r w:rsidR="00565632" w:rsidRPr="00DE1147">
        <w:rPr>
          <w:color w:val="auto"/>
          <w:highlight w:val="yellow"/>
        </w:rPr>
        <w:t xml:space="preserve">pre-chilled </w:t>
      </w:r>
      <w:r w:rsidR="00455AA1" w:rsidRPr="00DE1147">
        <w:rPr>
          <w:color w:val="auto"/>
          <w:highlight w:val="yellow"/>
        </w:rPr>
        <w:t>microcentrifuge</w:t>
      </w:r>
      <w:r w:rsidR="00565632" w:rsidRPr="00DE1147">
        <w:rPr>
          <w:color w:val="auto"/>
          <w:highlight w:val="yellow"/>
        </w:rPr>
        <w:t xml:space="preserve"> tube. Keep it on ice.</w:t>
      </w:r>
      <w:r w:rsidR="00D01A91" w:rsidRPr="00DE1147">
        <w:rPr>
          <w:color w:val="auto"/>
          <w:highlight w:val="yellow"/>
        </w:rPr>
        <w:t xml:space="preserve"> This sample will be named </w:t>
      </w:r>
      <w:r w:rsidR="00003130" w:rsidRPr="00E54A82">
        <w:rPr>
          <w:bCs/>
          <w:color w:val="auto"/>
          <w:highlight w:val="yellow"/>
        </w:rPr>
        <w:t>carbonate s</w:t>
      </w:r>
      <w:r w:rsidR="00270FB3" w:rsidRPr="00E54A82">
        <w:rPr>
          <w:bCs/>
          <w:color w:val="auto"/>
          <w:highlight w:val="yellow"/>
        </w:rPr>
        <w:t>upernatant</w:t>
      </w:r>
      <w:r w:rsidR="00270FB3" w:rsidRPr="00DE1147">
        <w:rPr>
          <w:color w:val="auto"/>
          <w:highlight w:val="yellow"/>
        </w:rPr>
        <w:t xml:space="preserve"> fraction</w:t>
      </w:r>
      <w:r w:rsidR="00003130" w:rsidRPr="00DE1147">
        <w:rPr>
          <w:color w:val="auto"/>
          <w:highlight w:val="yellow"/>
        </w:rPr>
        <w:t xml:space="preserve"> </w:t>
      </w:r>
      <w:r w:rsidR="00E54A82">
        <w:rPr>
          <w:color w:val="auto"/>
          <w:highlight w:val="yellow"/>
        </w:rPr>
        <w:t>(</w:t>
      </w:r>
      <w:r w:rsidR="00D01A91" w:rsidRPr="00E54A82">
        <w:rPr>
          <w:bCs/>
          <w:color w:val="auto"/>
          <w:highlight w:val="yellow"/>
        </w:rPr>
        <w:t>CS</w:t>
      </w:r>
      <w:r w:rsidR="00E54A82">
        <w:rPr>
          <w:bCs/>
          <w:color w:val="auto"/>
          <w:highlight w:val="yellow"/>
        </w:rPr>
        <w:t>)</w:t>
      </w:r>
      <w:r w:rsidR="00D01A91" w:rsidRPr="00DE1147">
        <w:rPr>
          <w:color w:val="auto"/>
          <w:highlight w:val="yellow"/>
        </w:rPr>
        <w:t>.</w:t>
      </w:r>
    </w:p>
    <w:p w14:paraId="7466B099" w14:textId="2649F043" w:rsidR="00565632" w:rsidRPr="00DE1147" w:rsidRDefault="00565632" w:rsidP="00AD1417">
      <w:pPr>
        <w:rPr>
          <w:color w:val="auto"/>
          <w:highlight w:val="yellow"/>
        </w:rPr>
      </w:pPr>
    </w:p>
    <w:p w14:paraId="09C5B171" w14:textId="2DABD894" w:rsidR="006750EC" w:rsidRPr="00DE1147" w:rsidRDefault="006750EC" w:rsidP="00AD1417">
      <w:pPr>
        <w:rPr>
          <w:color w:val="auto"/>
          <w:highlight w:val="yellow"/>
        </w:rPr>
      </w:pPr>
      <w:r w:rsidRPr="00DE1147">
        <w:rPr>
          <w:color w:val="auto"/>
          <w:highlight w:val="yellow"/>
        </w:rPr>
        <w:t>3.2.</w:t>
      </w:r>
      <w:r w:rsidR="00565632" w:rsidRPr="00DE1147">
        <w:rPr>
          <w:color w:val="auto"/>
          <w:highlight w:val="yellow"/>
        </w:rPr>
        <w:t xml:space="preserve">12. Resuspend the pellet from step </w:t>
      </w:r>
      <w:r w:rsidR="00003130" w:rsidRPr="00DE1147">
        <w:rPr>
          <w:color w:val="auto"/>
          <w:highlight w:val="yellow"/>
        </w:rPr>
        <w:t>3.2.</w:t>
      </w:r>
      <w:r w:rsidR="00565632" w:rsidRPr="00DE1147">
        <w:rPr>
          <w:color w:val="auto"/>
          <w:highlight w:val="yellow"/>
        </w:rPr>
        <w:t xml:space="preserve">10 in 400 µL </w:t>
      </w:r>
      <w:r w:rsidR="00E54A82">
        <w:rPr>
          <w:color w:val="auto"/>
          <w:highlight w:val="yellow"/>
        </w:rPr>
        <w:t xml:space="preserve">of </w:t>
      </w:r>
      <w:r w:rsidR="00565632" w:rsidRPr="00DE1147">
        <w:rPr>
          <w:color w:val="auto"/>
          <w:highlight w:val="yellow"/>
        </w:rPr>
        <w:t>ice-cold SEM buffer.</w:t>
      </w:r>
      <w:r w:rsidR="00D01A91" w:rsidRPr="00DE1147">
        <w:rPr>
          <w:color w:val="auto"/>
          <w:highlight w:val="yellow"/>
        </w:rPr>
        <w:t xml:space="preserve"> This sample will be named </w:t>
      </w:r>
      <w:r w:rsidR="00003130" w:rsidRPr="00E54A82">
        <w:rPr>
          <w:bCs/>
          <w:color w:val="auto"/>
          <w:highlight w:val="yellow"/>
        </w:rPr>
        <w:t>carbonate p</w:t>
      </w:r>
      <w:r w:rsidR="00270FB3" w:rsidRPr="00E54A82">
        <w:rPr>
          <w:bCs/>
          <w:color w:val="auto"/>
          <w:highlight w:val="yellow"/>
        </w:rPr>
        <w:t>recipitated fraction</w:t>
      </w:r>
      <w:r w:rsidR="00003130" w:rsidRPr="00E54A82">
        <w:rPr>
          <w:bCs/>
          <w:color w:val="auto"/>
          <w:highlight w:val="yellow"/>
        </w:rPr>
        <w:t xml:space="preserve"> </w:t>
      </w:r>
      <w:r w:rsidR="00E54A82">
        <w:rPr>
          <w:bCs/>
          <w:color w:val="auto"/>
          <w:highlight w:val="yellow"/>
        </w:rPr>
        <w:t>(</w:t>
      </w:r>
      <w:r w:rsidR="00D01A91" w:rsidRPr="00E54A82">
        <w:rPr>
          <w:bCs/>
          <w:color w:val="auto"/>
          <w:highlight w:val="yellow"/>
        </w:rPr>
        <w:t>CP</w:t>
      </w:r>
      <w:r w:rsidR="00E54A82">
        <w:rPr>
          <w:bCs/>
          <w:color w:val="auto"/>
          <w:highlight w:val="yellow"/>
        </w:rPr>
        <w:t>)</w:t>
      </w:r>
      <w:r w:rsidR="00D01A91" w:rsidRPr="00E54A82">
        <w:rPr>
          <w:bCs/>
          <w:color w:val="auto"/>
          <w:highlight w:val="yellow"/>
        </w:rPr>
        <w:t>.</w:t>
      </w:r>
    </w:p>
    <w:p w14:paraId="69BE82AB" w14:textId="7D930F3B" w:rsidR="00565632" w:rsidRPr="00DE1147" w:rsidRDefault="00565632" w:rsidP="00AD1417">
      <w:pPr>
        <w:rPr>
          <w:color w:val="auto"/>
          <w:highlight w:val="yellow"/>
        </w:rPr>
      </w:pPr>
    </w:p>
    <w:p w14:paraId="2F5C2079" w14:textId="5360C2EB" w:rsidR="00565632" w:rsidRPr="00DE1147" w:rsidRDefault="006750EC" w:rsidP="00AD1417">
      <w:pPr>
        <w:rPr>
          <w:rFonts w:asciiTheme="minorHAnsi" w:hAnsiTheme="minorHAnsi" w:cstheme="minorHAnsi"/>
          <w:color w:val="auto"/>
          <w:highlight w:val="yellow"/>
        </w:rPr>
      </w:pPr>
      <w:r w:rsidRPr="00DE1147">
        <w:rPr>
          <w:color w:val="auto"/>
          <w:highlight w:val="yellow"/>
        </w:rPr>
        <w:t>3.2.</w:t>
      </w:r>
      <w:r w:rsidR="00565632" w:rsidRPr="00DE1147">
        <w:rPr>
          <w:color w:val="auto"/>
          <w:highlight w:val="yellow"/>
        </w:rPr>
        <w:t xml:space="preserve">13. Precipitate all </w:t>
      </w:r>
      <w:r w:rsidR="00C50E6A">
        <w:rPr>
          <w:color w:val="auto"/>
          <w:highlight w:val="yellow"/>
        </w:rPr>
        <w:t xml:space="preserve">the </w:t>
      </w:r>
      <w:r w:rsidR="00565632" w:rsidRPr="00DE1147">
        <w:rPr>
          <w:color w:val="auto"/>
          <w:highlight w:val="yellow"/>
        </w:rPr>
        <w:t>samples</w:t>
      </w:r>
      <w:r w:rsidR="00D01A91" w:rsidRPr="00DE1147">
        <w:rPr>
          <w:color w:val="auto"/>
          <w:highlight w:val="yellow"/>
        </w:rPr>
        <w:t xml:space="preserve"> (S, SMP, CS</w:t>
      </w:r>
      <w:r w:rsidR="00C50E6A">
        <w:rPr>
          <w:color w:val="auto"/>
          <w:highlight w:val="yellow"/>
        </w:rPr>
        <w:t>,</w:t>
      </w:r>
      <w:r w:rsidR="00D01A91" w:rsidRPr="00DE1147">
        <w:rPr>
          <w:color w:val="auto"/>
          <w:highlight w:val="yellow"/>
        </w:rPr>
        <w:t xml:space="preserve"> and CP)</w:t>
      </w:r>
      <w:r w:rsidR="00565632" w:rsidRPr="00DE1147">
        <w:rPr>
          <w:color w:val="auto"/>
          <w:highlight w:val="yellow"/>
        </w:rPr>
        <w:t xml:space="preserve"> with </w:t>
      </w:r>
      <w:r w:rsidR="00565632" w:rsidRPr="00DE1147">
        <w:rPr>
          <w:rFonts w:asciiTheme="minorHAnsi" w:hAnsiTheme="minorHAnsi" w:cstheme="minorHAnsi"/>
          <w:color w:val="auto"/>
          <w:highlight w:val="yellow"/>
        </w:rPr>
        <w:t>TCA</w:t>
      </w:r>
      <w:r w:rsidRPr="00DE1147">
        <w:rPr>
          <w:rFonts w:asciiTheme="minorHAnsi" w:hAnsiTheme="minorHAnsi" w:cstheme="minorHAnsi"/>
          <w:color w:val="auto"/>
          <w:highlight w:val="yellow"/>
        </w:rPr>
        <w:t xml:space="preserve"> to a final concentration of 10% (w/v)</w:t>
      </w:r>
      <w:r w:rsidR="00565632" w:rsidRPr="00DE1147">
        <w:rPr>
          <w:rFonts w:asciiTheme="minorHAnsi" w:hAnsiTheme="minorHAnsi" w:cstheme="minorHAnsi"/>
          <w:color w:val="auto"/>
          <w:highlight w:val="yellow"/>
        </w:rPr>
        <w:t>.</w:t>
      </w:r>
    </w:p>
    <w:p w14:paraId="6B261DAD" w14:textId="77777777" w:rsidR="006750EC" w:rsidRPr="00DE1147" w:rsidRDefault="006750EC" w:rsidP="00AD1417">
      <w:pPr>
        <w:rPr>
          <w:rFonts w:asciiTheme="minorHAnsi" w:hAnsiTheme="minorHAnsi" w:cstheme="minorHAnsi"/>
          <w:color w:val="auto"/>
          <w:highlight w:val="yellow"/>
        </w:rPr>
      </w:pPr>
    </w:p>
    <w:p w14:paraId="2EDE84CD" w14:textId="794CD6A9" w:rsidR="00F61577" w:rsidRPr="00DE1147" w:rsidRDefault="006750EC" w:rsidP="00AD1417">
      <w:pPr>
        <w:rPr>
          <w:rFonts w:asciiTheme="minorHAnsi" w:hAnsiTheme="minorHAnsi" w:cstheme="minorHAnsi"/>
          <w:color w:val="auto"/>
          <w:highlight w:val="yellow"/>
        </w:rPr>
      </w:pPr>
      <w:r w:rsidRPr="00DE1147">
        <w:rPr>
          <w:rFonts w:asciiTheme="minorHAnsi" w:hAnsiTheme="minorHAnsi" w:cstheme="minorHAnsi"/>
          <w:color w:val="auto"/>
          <w:highlight w:val="yellow"/>
        </w:rPr>
        <w:t>3.2.</w:t>
      </w:r>
      <w:r w:rsidR="00F61577" w:rsidRPr="00DE1147">
        <w:rPr>
          <w:rFonts w:asciiTheme="minorHAnsi" w:hAnsiTheme="minorHAnsi" w:cstheme="minorHAnsi"/>
          <w:color w:val="auto"/>
          <w:highlight w:val="yellow"/>
        </w:rPr>
        <w:t xml:space="preserve">14. Incubate all </w:t>
      </w:r>
      <w:r w:rsidR="00C50E6A">
        <w:rPr>
          <w:rFonts w:asciiTheme="minorHAnsi" w:hAnsiTheme="minorHAnsi" w:cstheme="minorHAnsi"/>
          <w:color w:val="auto"/>
          <w:highlight w:val="yellow"/>
        </w:rPr>
        <w:t xml:space="preserve">the </w:t>
      </w:r>
      <w:r w:rsidR="00F61577" w:rsidRPr="00DE1147">
        <w:rPr>
          <w:rFonts w:asciiTheme="minorHAnsi" w:hAnsiTheme="minorHAnsi" w:cstheme="minorHAnsi"/>
          <w:color w:val="auto"/>
          <w:highlight w:val="yellow"/>
        </w:rPr>
        <w:t>tubes on ice for 10 min.</w:t>
      </w:r>
    </w:p>
    <w:p w14:paraId="7308680F" w14:textId="77777777" w:rsidR="006750EC" w:rsidRPr="00DE1147" w:rsidRDefault="006750EC" w:rsidP="00AD1417">
      <w:pPr>
        <w:rPr>
          <w:rFonts w:asciiTheme="minorHAnsi" w:hAnsiTheme="minorHAnsi" w:cstheme="minorHAnsi"/>
          <w:color w:val="auto"/>
          <w:highlight w:val="yellow"/>
        </w:rPr>
      </w:pPr>
    </w:p>
    <w:p w14:paraId="29997D52" w14:textId="084B064F" w:rsidR="00F61577" w:rsidRPr="00DE1147" w:rsidRDefault="006750EC" w:rsidP="00AD1417">
      <w:pPr>
        <w:rPr>
          <w:color w:val="auto"/>
          <w:highlight w:val="yellow"/>
        </w:rPr>
      </w:pPr>
      <w:r w:rsidRPr="00DE1147">
        <w:rPr>
          <w:color w:val="auto"/>
          <w:highlight w:val="yellow"/>
        </w:rPr>
        <w:t>3.2.</w:t>
      </w:r>
      <w:r w:rsidR="00F61577" w:rsidRPr="00DE1147">
        <w:rPr>
          <w:color w:val="auto"/>
          <w:highlight w:val="yellow"/>
        </w:rPr>
        <w:t xml:space="preserve">15. Centrifuge </w:t>
      </w:r>
      <w:r w:rsidR="006850AC" w:rsidRPr="00DE1147">
        <w:rPr>
          <w:color w:val="auto"/>
          <w:highlight w:val="yellow"/>
        </w:rPr>
        <w:t xml:space="preserve">the TCA-treated samples </w:t>
      </w:r>
      <w:r w:rsidR="00F61577" w:rsidRPr="00DE1147">
        <w:rPr>
          <w:color w:val="auto"/>
          <w:highlight w:val="yellow"/>
        </w:rPr>
        <w:t xml:space="preserve">for </w:t>
      </w:r>
      <w:r w:rsidR="006850AC" w:rsidRPr="00DE1147">
        <w:rPr>
          <w:color w:val="auto"/>
          <w:highlight w:val="yellow"/>
        </w:rPr>
        <w:t>10</w:t>
      </w:r>
      <w:r w:rsidR="00F61577" w:rsidRPr="00DE1147">
        <w:rPr>
          <w:color w:val="auto"/>
          <w:highlight w:val="yellow"/>
        </w:rPr>
        <w:t xml:space="preserve"> min at 12</w:t>
      </w:r>
      <w:r w:rsidR="00C50E6A">
        <w:rPr>
          <w:color w:val="auto"/>
          <w:highlight w:val="yellow"/>
        </w:rPr>
        <w:t>,</w:t>
      </w:r>
      <w:r w:rsidR="00F61577" w:rsidRPr="00DE1147">
        <w:rPr>
          <w:color w:val="auto"/>
          <w:highlight w:val="yellow"/>
        </w:rPr>
        <w:t xml:space="preserve">000 x </w:t>
      </w:r>
      <w:r w:rsidR="00F61577" w:rsidRPr="00C05096">
        <w:rPr>
          <w:i/>
          <w:iCs/>
          <w:color w:val="auto"/>
          <w:highlight w:val="yellow"/>
        </w:rPr>
        <w:t>g</w:t>
      </w:r>
      <w:r w:rsidR="00F61577" w:rsidRPr="00DE1147">
        <w:rPr>
          <w:color w:val="auto"/>
          <w:highlight w:val="yellow"/>
        </w:rPr>
        <w:t xml:space="preserve"> at 4</w:t>
      </w:r>
      <w:r w:rsidR="00003130" w:rsidRPr="00DE1147">
        <w:rPr>
          <w:color w:val="auto"/>
          <w:highlight w:val="yellow"/>
        </w:rPr>
        <w:t xml:space="preserve"> </w:t>
      </w:r>
      <w:r w:rsidR="00F61577" w:rsidRPr="00DE1147">
        <w:rPr>
          <w:color w:val="auto"/>
          <w:highlight w:val="yellow"/>
        </w:rPr>
        <w:t>°C.</w:t>
      </w:r>
    </w:p>
    <w:p w14:paraId="056883B0" w14:textId="77777777" w:rsidR="006750EC" w:rsidRPr="00DE1147" w:rsidRDefault="006750EC" w:rsidP="00AD1417">
      <w:pPr>
        <w:rPr>
          <w:color w:val="auto"/>
          <w:highlight w:val="yellow"/>
        </w:rPr>
      </w:pPr>
    </w:p>
    <w:p w14:paraId="00698C42" w14:textId="220DE31E" w:rsidR="00F61577" w:rsidRPr="00DE1147" w:rsidRDefault="006750EC" w:rsidP="00AD1417">
      <w:pPr>
        <w:rPr>
          <w:bCs/>
          <w:iCs/>
          <w:color w:val="auto"/>
          <w:highlight w:val="yellow"/>
        </w:rPr>
      </w:pPr>
      <w:r w:rsidRPr="00DE1147">
        <w:rPr>
          <w:color w:val="auto"/>
          <w:highlight w:val="yellow"/>
        </w:rPr>
        <w:t>3.2.</w:t>
      </w:r>
      <w:r w:rsidR="00F61577" w:rsidRPr="00DE1147">
        <w:rPr>
          <w:color w:val="auto"/>
          <w:highlight w:val="yellow"/>
        </w:rPr>
        <w:t xml:space="preserve">16. Remove </w:t>
      </w:r>
      <w:r w:rsidR="00E54A82">
        <w:rPr>
          <w:color w:val="auto"/>
          <w:highlight w:val="yellow"/>
        </w:rPr>
        <w:t xml:space="preserve">the </w:t>
      </w:r>
      <w:r w:rsidR="00F61577" w:rsidRPr="00DE1147">
        <w:rPr>
          <w:color w:val="auto"/>
          <w:highlight w:val="yellow"/>
        </w:rPr>
        <w:t xml:space="preserve">supernatant and resuspend each pellet in </w:t>
      </w:r>
      <w:r w:rsidR="00C50E6A">
        <w:rPr>
          <w:color w:val="auto"/>
          <w:highlight w:val="yellow"/>
        </w:rPr>
        <w:t xml:space="preserve">the </w:t>
      </w:r>
      <w:r w:rsidR="004C6FD1" w:rsidRPr="00DE1147">
        <w:rPr>
          <w:bCs/>
          <w:iCs/>
          <w:color w:val="auto"/>
          <w:highlight w:val="yellow"/>
        </w:rPr>
        <w:t>sample</w:t>
      </w:r>
      <w:r w:rsidR="00F61577" w:rsidRPr="00DE1147">
        <w:rPr>
          <w:bCs/>
          <w:iCs/>
          <w:color w:val="auto"/>
          <w:highlight w:val="yellow"/>
        </w:rPr>
        <w:t xml:space="preserve"> </w:t>
      </w:r>
      <w:r w:rsidR="004C6FD1" w:rsidRPr="00DE1147">
        <w:rPr>
          <w:bCs/>
          <w:iCs/>
          <w:color w:val="auto"/>
          <w:highlight w:val="yellow"/>
        </w:rPr>
        <w:t>b</w:t>
      </w:r>
      <w:r w:rsidR="00F61577" w:rsidRPr="00DE1147">
        <w:rPr>
          <w:bCs/>
          <w:iCs/>
          <w:color w:val="auto"/>
          <w:highlight w:val="yellow"/>
        </w:rPr>
        <w:t>uffer.</w:t>
      </w:r>
      <w:r w:rsidR="006850AC" w:rsidRPr="00DE1147">
        <w:rPr>
          <w:bCs/>
          <w:iCs/>
          <w:color w:val="auto"/>
          <w:highlight w:val="yellow"/>
        </w:rPr>
        <w:t xml:space="preserve"> If the sample buffer </w:t>
      </w:r>
      <w:r w:rsidR="001B3931" w:rsidRPr="00DE1147">
        <w:rPr>
          <w:bCs/>
          <w:iCs/>
          <w:color w:val="auto"/>
          <w:highlight w:val="yellow"/>
        </w:rPr>
        <w:t>becomes</w:t>
      </w:r>
      <w:r w:rsidR="006850AC" w:rsidRPr="00DE1147">
        <w:rPr>
          <w:bCs/>
          <w:iCs/>
          <w:color w:val="auto"/>
          <w:highlight w:val="yellow"/>
        </w:rPr>
        <w:t xml:space="preserve"> yellow</w:t>
      </w:r>
      <w:r w:rsidR="001B3931" w:rsidRPr="00DE1147">
        <w:rPr>
          <w:bCs/>
          <w:iCs/>
          <w:color w:val="auto"/>
          <w:highlight w:val="yellow"/>
        </w:rPr>
        <w:t>, add small aliquots (1</w:t>
      </w:r>
      <w:r w:rsidR="00C50E6A">
        <w:rPr>
          <w:bCs/>
          <w:iCs/>
          <w:color w:val="auto"/>
          <w:highlight w:val="yellow"/>
        </w:rPr>
        <w:t>–</w:t>
      </w:r>
      <w:r w:rsidR="001B3931" w:rsidRPr="00DE1147">
        <w:rPr>
          <w:bCs/>
          <w:iCs/>
          <w:color w:val="auto"/>
          <w:highlight w:val="yellow"/>
        </w:rPr>
        <w:t>5 µL) of 1</w:t>
      </w:r>
      <w:r w:rsidR="00E54A82">
        <w:rPr>
          <w:bCs/>
          <w:iCs/>
          <w:color w:val="auto"/>
          <w:highlight w:val="yellow"/>
        </w:rPr>
        <w:t xml:space="preserve"> </w:t>
      </w:r>
      <w:r w:rsidR="001B3931" w:rsidRPr="00DE1147">
        <w:rPr>
          <w:bCs/>
          <w:iCs/>
          <w:color w:val="auto"/>
          <w:highlight w:val="yellow"/>
        </w:rPr>
        <w:t>M Tris base until it turns blue.</w:t>
      </w:r>
    </w:p>
    <w:p w14:paraId="7A13BD82" w14:textId="77777777" w:rsidR="006750EC" w:rsidRPr="00DE1147" w:rsidRDefault="006750EC" w:rsidP="00AD1417">
      <w:pPr>
        <w:rPr>
          <w:bCs/>
          <w:iCs/>
          <w:color w:val="auto"/>
          <w:highlight w:val="yellow"/>
        </w:rPr>
      </w:pPr>
    </w:p>
    <w:p w14:paraId="7D33E95D" w14:textId="2F70F7AF" w:rsidR="006750EC" w:rsidRPr="00DE1147" w:rsidRDefault="006750EC" w:rsidP="00AD1417">
      <w:pPr>
        <w:rPr>
          <w:bCs/>
          <w:iCs/>
          <w:color w:val="auto"/>
          <w:highlight w:val="yellow"/>
        </w:rPr>
      </w:pPr>
      <w:r w:rsidRPr="00DE1147">
        <w:rPr>
          <w:bCs/>
          <w:iCs/>
          <w:color w:val="auto"/>
          <w:highlight w:val="yellow"/>
        </w:rPr>
        <w:t>3.2.</w:t>
      </w:r>
      <w:r w:rsidR="00F61577" w:rsidRPr="00DE1147">
        <w:rPr>
          <w:bCs/>
          <w:iCs/>
          <w:color w:val="auto"/>
          <w:highlight w:val="yellow"/>
        </w:rPr>
        <w:t xml:space="preserve">17. Add 1 µL </w:t>
      </w:r>
      <w:r w:rsidR="00E54A82">
        <w:rPr>
          <w:bCs/>
          <w:iCs/>
          <w:color w:val="auto"/>
          <w:highlight w:val="yellow"/>
        </w:rPr>
        <w:t xml:space="preserve">of </w:t>
      </w:r>
      <w:r w:rsidR="00F61577" w:rsidRPr="00DE1147">
        <w:rPr>
          <w:bCs/>
          <w:iCs/>
          <w:color w:val="auto"/>
          <w:highlight w:val="yellow"/>
        </w:rPr>
        <w:t xml:space="preserve">200 mM PMSF to all </w:t>
      </w:r>
      <w:r w:rsidR="00C50E6A">
        <w:rPr>
          <w:bCs/>
          <w:iCs/>
          <w:color w:val="auto"/>
          <w:highlight w:val="yellow"/>
        </w:rPr>
        <w:t xml:space="preserve">the </w:t>
      </w:r>
      <w:r w:rsidR="00F61577" w:rsidRPr="00DE1147">
        <w:rPr>
          <w:bCs/>
          <w:iCs/>
          <w:color w:val="auto"/>
          <w:highlight w:val="yellow"/>
        </w:rPr>
        <w:t>tubes.</w:t>
      </w:r>
    </w:p>
    <w:p w14:paraId="6C366ECE" w14:textId="09CEC3E7" w:rsidR="00F61577" w:rsidRPr="00DE1147" w:rsidRDefault="00F61577" w:rsidP="00AD1417">
      <w:pPr>
        <w:rPr>
          <w:bCs/>
          <w:iCs/>
          <w:color w:val="auto"/>
          <w:highlight w:val="yellow"/>
        </w:rPr>
      </w:pPr>
    </w:p>
    <w:p w14:paraId="1B004005" w14:textId="6E211B5A" w:rsidR="00455AA1" w:rsidRPr="00DE1147" w:rsidRDefault="006750EC" w:rsidP="00AD1417">
      <w:pPr>
        <w:rPr>
          <w:bCs/>
          <w:iCs/>
          <w:color w:val="auto"/>
        </w:rPr>
      </w:pPr>
      <w:r w:rsidRPr="00DE1147">
        <w:rPr>
          <w:bCs/>
          <w:iCs/>
          <w:color w:val="auto"/>
          <w:highlight w:val="yellow"/>
        </w:rPr>
        <w:t>3.2.</w:t>
      </w:r>
      <w:r w:rsidR="00F61577" w:rsidRPr="00DE1147">
        <w:rPr>
          <w:bCs/>
          <w:iCs/>
          <w:color w:val="auto"/>
          <w:highlight w:val="yellow"/>
        </w:rPr>
        <w:t xml:space="preserve">18. Store all </w:t>
      </w:r>
      <w:r w:rsidR="00C50E6A">
        <w:rPr>
          <w:bCs/>
          <w:iCs/>
          <w:color w:val="auto"/>
          <w:highlight w:val="yellow"/>
        </w:rPr>
        <w:t xml:space="preserve">the </w:t>
      </w:r>
      <w:r w:rsidR="00F61577" w:rsidRPr="00DE1147">
        <w:rPr>
          <w:bCs/>
          <w:iCs/>
          <w:color w:val="auto"/>
          <w:highlight w:val="yellow"/>
        </w:rPr>
        <w:t xml:space="preserve">samples at -80 </w:t>
      </w:r>
      <w:r w:rsidR="00003130" w:rsidRPr="00DE1147">
        <w:rPr>
          <w:color w:val="auto"/>
          <w:highlight w:val="yellow"/>
        </w:rPr>
        <w:t>°C</w:t>
      </w:r>
      <w:r w:rsidR="00F61577" w:rsidRPr="00DE1147">
        <w:rPr>
          <w:bCs/>
          <w:iCs/>
          <w:color w:val="auto"/>
          <w:highlight w:val="yellow"/>
        </w:rPr>
        <w:t xml:space="preserve"> until further analysis</w:t>
      </w:r>
      <w:r w:rsidR="00455AA1" w:rsidRPr="00DE1147">
        <w:rPr>
          <w:bCs/>
          <w:iCs/>
          <w:color w:val="auto"/>
          <w:highlight w:val="yellow"/>
        </w:rPr>
        <w:t xml:space="preserve"> by SDS-PAGE and </w:t>
      </w:r>
      <w:r w:rsidR="00E54A82">
        <w:rPr>
          <w:bCs/>
          <w:iCs/>
          <w:color w:val="auto"/>
          <w:highlight w:val="yellow"/>
        </w:rPr>
        <w:t>w</w:t>
      </w:r>
      <w:r w:rsidR="00591F53" w:rsidRPr="00DE1147">
        <w:rPr>
          <w:bCs/>
          <w:iCs/>
          <w:color w:val="auto"/>
          <w:highlight w:val="yellow"/>
        </w:rPr>
        <w:t>estern</w:t>
      </w:r>
      <w:r w:rsidR="00003130" w:rsidRPr="00DE1147">
        <w:rPr>
          <w:bCs/>
          <w:iCs/>
          <w:color w:val="auto"/>
          <w:highlight w:val="yellow"/>
        </w:rPr>
        <w:t xml:space="preserve"> </w:t>
      </w:r>
      <w:r w:rsidR="00455AA1" w:rsidRPr="00DE1147">
        <w:rPr>
          <w:bCs/>
          <w:iCs/>
          <w:color w:val="auto"/>
          <w:highlight w:val="yellow"/>
        </w:rPr>
        <w:t>blot.</w:t>
      </w:r>
    </w:p>
    <w:p w14:paraId="6DAD427C" w14:textId="77777777" w:rsidR="005254F7" w:rsidRPr="00DE1147" w:rsidRDefault="005254F7" w:rsidP="00AD1417">
      <w:pPr>
        <w:rPr>
          <w:rFonts w:asciiTheme="minorHAnsi" w:hAnsiTheme="minorHAnsi" w:cstheme="minorHAnsi"/>
          <w:b/>
          <w:color w:val="auto"/>
        </w:rPr>
      </w:pPr>
    </w:p>
    <w:p w14:paraId="3E79FCA8" w14:textId="5C3E2BC4" w:rsidR="006305D7" w:rsidRPr="00DE1147" w:rsidRDefault="006305D7" w:rsidP="00AD1417">
      <w:pPr>
        <w:pStyle w:val="NormalWeb"/>
        <w:spacing w:before="0" w:beforeAutospacing="0" w:after="0" w:afterAutospacing="0"/>
        <w:rPr>
          <w:rFonts w:asciiTheme="minorHAnsi" w:hAnsiTheme="minorHAnsi" w:cstheme="minorHAnsi"/>
          <w:color w:val="auto"/>
        </w:rPr>
      </w:pPr>
      <w:r w:rsidRPr="00DE1147">
        <w:rPr>
          <w:rFonts w:asciiTheme="minorHAnsi" w:hAnsiTheme="minorHAnsi" w:cstheme="minorHAnsi"/>
          <w:b/>
          <w:color w:val="auto"/>
        </w:rPr>
        <w:t>REPRESENTATIVE RESULTS</w:t>
      </w:r>
      <w:r w:rsidR="00EF1462" w:rsidRPr="00DE1147">
        <w:rPr>
          <w:rFonts w:asciiTheme="minorHAnsi" w:hAnsiTheme="minorHAnsi" w:cstheme="minorHAnsi"/>
          <w:b/>
          <w:color w:val="auto"/>
        </w:rPr>
        <w:t>:</w:t>
      </w:r>
    </w:p>
    <w:p w14:paraId="6ADD5CC0" w14:textId="45C5E477" w:rsidR="00221859" w:rsidRPr="00DE1147" w:rsidRDefault="007C7B8E" w:rsidP="00AD1417">
      <w:pPr>
        <w:rPr>
          <w:rFonts w:asciiTheme="minorHAnsi" w:hAnsiTheme="minorHAnsi" w:cstheme="minorHAnsi"/>
          <w:color w:val="auto"/>
        </w:rPr>
      </w:pPr>
      <w:r w:rsidRPr="00DE1147">
        <w:rPr>
          <w:rFonts w:asciiTheme="minorHAnsi" w:hAnsiTheme="minorHAnsi" w:cstheme="minorHAnsi"/>
          <w:color w:val="auto"/>
        </w:rPr>
        <w:t xml:space="preserve">The success of submitochondrial fractionation protocol depends on obtaining highly purified intact mitochondria. For this, </w:t>
      </w:r>
      <w:r w:rsidR="00465165" w:rsidRPr="00DE1147">
        <w:rPr>
          <w:rFonts w:asciiTheme="minorHAnsi" w:hAnsiTheme="minorHAnsi" w:cstheme="minorHAnsi"/>
          <w:color w:val="auto"/>
        </w:rPr>
        <w:t xml:space="preserve">it is essential that </w:t>
      </w:r>
      <w:r w:rsidR="003C7D1F" w:rsidRPr="00DE1147">
        <w:rPr>
          <w:rFonts w:asciiTheme="minorHAnsi" w:hAnsiTheme="minorHAnsi" w:cstheme="minorHAnsi"/>
          <w:color w:val="auto"/>
        </w:rPr>
        <w:t xml:space="preserve">during the </w:t>
      </w:r>
      <w:r w:rsidR="00057519" w:rsidRPr="00DE1147">
        <w:rPr>
          <w:rFonts w:asciiTheme="minorHAnsi" w:hAnsiTheme="minorHAnsi" w:cstheme="minorHAnsi"/>
          <w:color w:val="auto"/>
        </w:rPr>
        <w:t xml:space="preserve">yeast </w:t>
      </w:r>
      <w:r w:rsidR="003C7D1F" w:rsidRPr="00DE1147">
        <w:rPr>
          <w:rFonts w:asciiTheme="minorHAnsi" w:hAnsiTheme="minorHAnsi" w:cstheme="minorHAnsi"/>
          <w:color w:val="auto"/>
        </w:rPr>
        <w:t xml:space="preserve">cell lysis, the </w:t>
      </w:r>
      <w:r w:rsidR="00057519" w:rsidRPr="00DE1147">
        <w:rPr>
          <w:rFonts w:asciiTheme="minorHAnsi" w:hAnsiTheme="minorHAnsi" w:cstheme="minorHAnsi"/>
          <w:color w:val="auto"/>
        </w:rPr>
        <w:t>intactness</w:t>
      </w:r>
      <w:r w:rsidR="003C7D1F" w:rsidRPr="00DE1147">
        <w:rPr>
          <w:rFonts w:asciiTheme="minorHAnsi" w:hAnsiTheme="minorHAnsi" w:cstheme="minorHAnsi"/>
          <w:color w:val="auto"/>
        </w:rPr>
        <w:t xml:space="preserve"> of the </w:t>
      </w:r>
      <w:r w:rsidR="00465165" w:rsidRPr="00DE1147">
        <w:rPr>
          <w:rFonts w:asciiTheme="minorHAnsi" w:hAnsiTheme="minorHAnsi" w:cstheme="minorHAnsi"/>
          <w:color w:val="auto"/>
        </w:rPr>
        <w:t>organell</w:t>
      </w:r>
      <w:r w:rsidR="003C7D1F" w:rsidRPr="00DE1147">
        <w:rPr>
          <w:rFonts w:asciiTheme="minorHAnsi" w:hAnsiTheme="minorHAnsi" w:cstheme="minorHAnsi"/>
          <w:color w:val="auto"/>
        </w:rPr>
        <w:t>e</w:t>
      </w:r>
      <w:r w:rsidR="00465165" w:rsidRPr="00DE1147">
        <w:rPr>
          <w:rFonts w:asciiTheme="minorHAnsi" w:hAnsiTheme="minorHAnsi" w:cstheme="minorHAnsi"/>
          <w:color w:val="auto"/>
        </w:rPr>
        <w:t>s remain</w:t>
      </w:r>
      <w:r w:rsidR="003C7D1F" w:rsidRPr="00DE1147">
        <w:rPr>
          <w:rFonts w:asciiTheme="minorHAnsi" w:hAnsiTheme="minorHAnsi" w:cstheme="minorHAnsi"/>
          <w:color w:val="auto"/>
        </w:rPr>
        <w:t>s</w:t>
      </w:r>
      <w:r w:rsidR="00465165" w:rsidRPr="00DE1147">
        <w:rPr>
          <w:rFonts w:asciiTheme="minorHAnsi" w:hAnsiTheme="minorHAnsi" w:cstheme="minorHAnsi"/>
          <w:color w:val="auto"/>
        </w:rPr>
        <w:t xml:space="preserve"> </w:t>
      </w:r>
      <w:r w:rsidR="003934CB" w:rsidRPr="00DE1147">
        <w:rPr>
          <w:rFonts w:asciiTheme="minorHAnsi" w:hAnsiTheme="minorHAnsi" w:cstheme="minorHAnsi"/>
          <w:color w:val="auto"/>
        </w:rPr>
        <w:t>almost totally preserved</w:t>
      </w:r>
      <w:r w:rsidR="003C7D1F" w:rsidRPr="00DE1147">
        <w:rPr>
          <w:rFonts w:asciiTheme="minorHAnsi" w:hAnsiTheme="minorHAnsi" w:cstheme="minorHAnsi"/>
          <w:color w:val="auto"/>
        </w:rPr>
        <w:t xml:space="preserve">. This is achieved by </w:t>
      </w:r>
      <w:r w:rsidR="00057519" w:rsidRPr="00DE1147">
        <w:rPr>
          <w:rFonts w:asciiTheme="minorHAnsi" w:hAnsiTheme="minorHAnsi" w:cstheme="minorHAnsi"/>
          <w:color w:val="auto"/>
        </w:rPr>
        <w:t>using a</w:t>
      </w:r>
      <w:r w:rsidR="003C7D1F" w:rsidRPr="00DE1147">
        <w:rPr>
          <w:rFonts w:asciiTheme="minorHAnsi" w:hAnsiTheme="minorHAnsi" w:cstheme="minorHAnsi"/>
          <w:color w:val="auto"/>
        </w:rPr>
        <w:t xml:space="preserve"> cell lysis</w:t>
      </w:r>
      <w:r w:rsidR="00057519" w:rsidRPr="00DE1147">
        <w:rPr>
          <w:rFonts w:asciiTheme="minorHAnsi" w:hAnsiTheme="minorHAnsi" w:cstheme="minorHAnsi"/>
          <w:color w:val="auto"/>
        </w:rPr>
        <w:t xml:space="preserve"> protocol</w:t>
      </w:r>
      <w:r w:rsidR="003C7D1F" w:rsidRPr="00DE1147">
        <w:rPr>
          <w:rFonts w:asciiTheme="minorHAnsi" w:hAnsiTheme="minorHAnsi" w:cstheme="minorHAnsi"/>
          <w:color w:val="auto"/>
        </w:rPr>
        <w:t xml:space="preserve"> that</w:t>
      </w:r>
      <w:r w:rsidRPr="00DE1147">
        <w:rPr>
          <w:rFonts w:asciiTheme="minorHAnsi" w:hAnsiTheme="minorHAnsi" w:cstheme="minorHAnsi"/>
          <w:color w:val="auto"/>
        </w:rPr>
        <w:t xml:space="preserve"> </w:t>
      </w:r>
      <w:r w:rsidR="003C7D1F" w:rsidRPr="00DE1147">
        <w:rPr>
          <w:rFonts w:asciiTheme="minorHAnsi" w:hAnsiTheme="minorHAnsi" w:cstheme="minorHAnsi"/>
          <w:color w:val="auto"/>
        </w:rPr>
        <w:t xml:space="preserve">combines the </w:t>
      </w:r>
      <w:r w:rsidRPr="00DE1147">
        <w:rPr>
          <w:rFonts w:asciiTheme="minorHAnsi" w:hAnsiTheme="minorHAnsi" w:cstheme="minorHAnsi"/>
          <w:color w:val="auto"/>
        </w:rPr>
        <w:t xml:space="preserve">enzymatic digestion of the cell wall followed by physical disruption of the </w:t>
      </w:r>
      <w:r w:rsidR="003C7D1F" w:rsidRPr="00DE1147">
        <w:rPr>
          <w:rFonts w:asciiTheme="minorHAnsi" w:hAnsiTheme="minorHAnsi" w:cstheme="minorHAnsi"/>
          <w:color w:val="auto"/>
        </w:rPr>
        <w:t>plasma membrane by using a Dounce homogenizer</w:t>
      </w:r>
      <w:r w:rsidRPr="00DE1147">
        <w:rPr>
          <w:rFonts w:asciiTheme="minorHAnsi" w:hAnsiTheme="minorHAnsi" w:cstheme="minorHAnsi"/>
          <w:color w:val="auto"/>
        </w:rPr>
        <w:t>. The mitochondrial content</w:t>
      </w:r>
      <w:r w:rsidR="00B1239E">
        <w:rPr>
          <w:rFonts w:asciiTheme="minorHAnsi" w:hAnsiTheme="minorHAnsi" w:cstheme="minorHAnsi"/>
          <w:color w:val="auto"/>
        </w:rPr>
        <w:t>s</w:t>
      </w:r>
      <w:r w:rsidRPr="00DE1147">
        <w:rPr>
          <w:rFonts w:asciiTheme="minorHAnsi" w:hAnsiTheme="minorHAnsi" w:cstheme="minorHAnsi"/>
          <w:color w:val="auto"/>
        </w:rPr>
        <w:t xml:space="preserve"> </w:t>
      </w:r>
      <w:r w:rsidR="00057519" w:rsidRPr="00DE1147">
        <w:rPr>
          <w:rFonts w:asciiTheme="minorHAnsi" w:hAnsiTheme="minorHAnsi" w:cstheme="minorHAnsi"/>
          <w:color w:val="auto"/>
        </w:rPr>
        <w:t xml:space="preserve">are </w:t>
      </w:r>
      <w:r w:rsidRPr="00DE1147">
        <w:rPr>
          <w:rFonts w:asciiTheme="minorHAnsi" w:hAnsiTheme="minorHAnsi" w:cstheme="minorHAnsi"/>
          <w:color w:val="auto"/>
        </w:rPr>
        <w:t xml:space="preserve">then collected </w:t>
      </w:r>
      <w:r w:rsidR="0052349B" w:rsidRPr="00DE1147">
        <w:rPr>
          <w:rFonts w:asciiTheme="minorHAnsi" w:hAnsiTheme="minorHAnsi" w:cstheme="minorHAnsi"/>
          <w:color w:val="auto"/>
        </w:rPr>
        <w:t xml:space="preserve">by differential centrifugation. </w:t>
      </w:r>
      <w:r w:rsidRPr="00DE1147">
        <w:rPr>
          <w:rFonts w:asciiTheme="minorHAnsi" w:hAnsiTheme="minorHAnsi" w:cstheme="minorHAnsi"/>
          <w:color w:val="auto"/>
        </w:rPr>
        <w:t xml:space="preserve">This subcellular fractionation </w:t>
      </w:r>
      <w:r w:rsidR="00C62C97" w:rsidRPr="00DE1147">
        <w:rPr>
          <w:rFonts w:asciiTheme="minorHAnsi" w:hAnsiTheme="minorHAnsi" w:cstheme="minorHAnsi"/>
          <w:color w:val="auto"/>
        </w:rPr>
        <w:t>yields</w:t>
      </w:r>
      <w:r w:rsidRPr="00DE1147">
        <w:rPr>
          <w:rFonts w:asciiTheme="minorHAnsi" w:hAnsiTheme="minorHAnsi" w:cstheme="minorHAnsi"/>
          <w:color w:val="auto"/>
        </w:rPr>
        <w:t xml:space="preserve"> an enriched mitochondrial fraction, as confirmed by the presence of high levels of porin Por1, a mitocho</w:t>
      </w:r>
      <w:r w:rsidR="00682D16" w:rsidRPr="00DE1147">
        <w:rPr>
          <w:rFonts w:asciiTheme="minorHAnsi" w:hAnsiTheme="minorHAnsi" w:cstheme="minorHAnsi"/>
          <w:color w:val="auto"/>
        </w:rPr>
        <w:t>ndrial marker protein (</w:t>
      </w:r>
      <w:r w:rsidR="00682D16" w:rsidRPr="00B1239E">
        <w:rPr>
          <w:rFonts w:asciiTheme="minorHAnsi" w:hAnsiTheme="minorHAnsi" w:cstheme="minorHAnsi"/>
          <w:b/>
          <w:bCs/>
          <w:color w:val="auto"/>
        </w:rPr>
        <w:t>Figure 1</w:t>
      </w:r>
      <w:r w:rsidRPr="00DE1147">
        <w:rPr>
          <w:rFonts w:asciiTheme="minorHAnsi" w:hAnsiTheme="minorHAnsi" w:cstheme="minorHAnsi"/>
          <w:color w:val="auto"/>
        </w:rPr>
        <w:t xml:space="preserve">, lane 2). However, this </w:t>
      </w:r>
      <w:r w:rsidR="00B1239E">
        <w:rPr>
          <w:rFonts w:asciiTheme="minorHAnsi" w:hAnsiTheme="minorHAnsi" w:cstheme="minorHAnsi"/>
          <w:color w:val="auto"/>
        </w:rPr>
        <w:t xml:space="preserve">is </w:t>
      </w:r>
      <w:r w:rsidRPr="00DE1147">
        <w:rPr>
          <w:rFonts w:asciiTheme="minorHAnsi" w:hAnsiTheme="minorHAnsi" w:cstheme="minorHAnsi"/>
          <w:color w:val="auto"/>
        </w:rPr>
        <w:t>crude mitochondria fraction</w:t>
      </w:r>
      <w:r w:rsidR="00B1239E">
        <w:rPr>
          <w:rFonts w:asciiTheme="minorHAnsi" w:hAnsiTheme="minorHAnsi" w:cstheme="minorHAnsi"/>
          <w:color w:val="auto"/>
        </w:rPr>
        <w:t xml:space="preserve"> and</w:t>
      </w:r>
      <w:r w:rsidRPr="00DE1147">
        <w:rPr>
          <w:rFonts w:asciiTheme="minorHAnsi" w:hAnsiTheme="minorHAnsi" w:cstheme="minorHAnsi"/>
          <w:color w:val="auto"/>
        </w:rPr>
        <w:t xml:space="preserve"> contains substantial amounts of other cellular compartments, including endoplasmic reticulum, vacuole, cytosol, and endosome</w:t>
      </w:r>
      <w:r w:rsidR="00682D16" w:rsidRPr="00DE1147">
        <w:rPr>
          <w:rFonts w:asciiTheme="minorHAnsi" w:hAnsiTheme="minorHAnsi" w:cstheme="minorHAnsi"/>
          <w:color w:val="auto"/>
        </w:rPr>
        <w:t xml:space="preserve"> (</w:t>
      </w:r>
      <w:r w:rsidR="00682D16" w:rsidRPr="00B1239E">
        <w:rPr>
          <w:rFonts w:asciiTheme="minorHAnsi" w:hAnsiTheme="minorHAnsi" w:cstheme="minorHAnsi"/>
          <w:b/>
          <w:bCs/>
          <w:color w:val="auto"/>
        </w:rPr>
        <w:t>Figure 1</w:t>
      </w:r>
      <w:r w:rsidRPr="00DE1147">
        <w:rPr>
          <w:rFonts w:asciiTheme="minorHAnsi" w:hAnsiTheme="minorHAnsi" w:cstheme="minorHAnsi"/>
          <w:color w:val="auto"/>
        </w:rPr>
        <w:t>, lane 2). These contaminations</w:t>
      </w:r>
      <w:r w:rsidRPr="00DE1147">
        <w:rPr>
          <w:color w:val="auto"/>
        </w:rPr>
        <w:t xml:space="preserve"> m</w:t>
      </w:r>
      <w:r w:rsidR="000862E2" w:rsidRPr="00DE1147">
        <w:rPr>
          <w:color w:val="auto"/>
        </w:rPr>
        <w:t>ay</w:t>
      </w:r>
      <w:r w:rsidRPr="00DE1147">
        <w:rPr>
          <w:color w:val="auto"/>
        </w:rPr>
        <w:t xml:space="preserve"> </w:t>
      </w:r>
      <w:r w:rsidR="000862E2" w:rsidRPr="00DE1147">
        <w:rPr>
          <w:color w:val="auto"/>
        </w:rPr>
        <w:t>introduce</w:t>
      </w:r>
      <w:r w:rsidRPr="00DE1147">
        <w:rPr>
          <w:color w:val="auto"/>
        </w:rPr>
        <w:t xml:space="preserve"> artifacts </w:t>
      </w:r>
      <w:r w:rsidR="000862E2" w:rsidRPr="00DE1147">
        <w:rPr>
          <w:color w:val="auto"/>
        </w:rPr>
        <w:t>in some applications</w:t>
      </w:r>
      <w:r w:rsidR="00D45A8A" w:rsidRPr="00DE1147">
        <w:rPr>
          <w:color w:val="auto"/>
        </w:rPr>
        <w:t>,</w:t>
      </w:r>
      <w:r w:rsidR="000862E2" w:rsidRPr="00DE1147">
        <w:rPr>
          <w:color w:val="auto"/>
        </w:rPr>
        <w:t xml:space="preserve"> such as </w:t>
      </w:r>
      <w:r w:rsidRPr="00DE1147">
        <w:rPr>
          <w:color w:val="auto"/>
        </w:rPr>
        <w:t>submitochondrial pr</w:t>
      </w:r>
      <w:r w:rsidR="00221859" w:rsidRPr="00DE1147">
        <w:rPr>
          <w:color w:val="auto"/>
        </w:rPr>
        <w:t xml:space="preserve">otein localization experiments. </w:t>
      </w:r>
      <w:r w:rsidR="0052349B" w:rsidRPr="00DE1147">
        <w:rPr>
          <w:color w:val="auto"/>
        </w:rPr>
        <w:t xml:space="preserve">To decrease the amount of these contaminations, the crude mitochondrial fraction </w:t>
      </w:r>
      <w:r w:rsidR="00AD7591" w:rsidRPr="00DE1147">
        <w:rPr>
          <w:color w:val="auto"/>
        </w:rPr>
        <w:t xml:space="preserve">is </w:t>
      </w:r>
      <w:r w:rsidR="0052349B" w:rsidRPr="00DE1147">
        <w:rPr>
          <w:color w:val="auto"/>
        </w:rPr>
        <w:t xml:space="preserve">further purified on </w:t>
      </w:r>
      <w:r w:rsidR="0052349B" w:rsidRPr="00DE1147">
        <w:rPr>
          <w:rFonts w:asciiTheme="minorHAnsi" w:hAnsiTheme="minorHAnsi" w:cstheme="minorHAnsi"/>
          <w:color w:val="auto"/>
        </w:rPr>
        <w:t xml:space="preserve">sucrose density gradient centrifugation. This additional purification step </w:t>
      </w:r>
      <w:r w:rsidR="00AD7591" w:rsidRPr="00DE1147">
        <w:rPr>
          <w:rFonts w:asciiTheme="minorHAnsi" w:hAnsiTheme="minorHAnsi" w:cstheme="minorHAnsi"/>
          <w:color w:val="auto"/>
        </w:rPr>
        <w:t xml:space="preserve">generates </w:t>
      </w:r>
      <w:r w:rsidR="00221859" w:rsidRPr="00DE1147">
        <w:rPr>
          <w:rFonts w:asciiTheme="minorHAnsi" w:hAnsiTheme="minorHAnsi" w:cstheme="minorHAnsi"/>
          <w:color w:val="auto"/>
        </w:rPr>
        <w:t xml:space="preserve">a fraction containing highly purified mitochondria, as evidenced by a significant reduction of protein markers for other </w:t>
      </w:r>
      <w:r w:rsidR="00682D16" w:rsidRPr="00DE1147">
        <w:rPr>
          <w:rFonts w:asciiTheme="minorHAnsi" w:hAnsiTheme="minorHAnsi" w:cstheme="minorHAnsi"/>
          <w:color w:val="auto"/>
        </w:rPr>
        <w:t>cellular compartments (</w:t>
      </w:r>
      <w:r w:rsidR="00682D16" w:rsidRPr="00B1239E">
        <w:rPr>
          <w:rFonts w:asciiTheme="minorHAnsi" w:hAnsiTheme="minorHAnsi" w:cstheme="minorHAnsi"/>
          <w:b/>
          <w:bCs/>
          <w:color w:val="auto"/>
        </w:rPr>
        <w:t>Figure 1</w:t>
      </w:r>
      <w:r w:rsidR="00221859" w:rsidRPr="00DE1147">
        <w:rPr>
          <w:rFonts w:asciiTheme="minorHAnsi" w:hAnsiTheme="minorHAnsi" w:cstheme="minorHAnsi"/>
          <w:color w:val="auto"/>
        </w:rPr>
        <w:t>, lane 3).</w:t>
      </w:r>
    </w:p>
    <w:p w14:paraId="7960C2AE" w14:textId="77777777" w:rsidR="00CE6AE2" w:rsidRPr="00DE1147" w:rsidRDefault="00CE6AE2" w:rsidP="00AD1417">
      <w:pPr>
        <w:rPr>
          <w:rFonts w:asciiTheme="minorHAnsi" w:hAnsiTheme="minorHAnsi" w:cstheme="minorHAnsi"/>
          <w:color w:val="auto"/>
        </w:rPr>
      </w:pPr>
    </w:p>
    <w:p w14:paraId="7E61537C" w14:textId="5821D68B" w:rsidR="00413E8E" w:rsidRPr="00DE1147" w:rsidRDefault="0023356E" w:rsidP="00AD1417">
      <w:pPr>
        <w:rPr>
          <w:rFonts w:asciiTheme="minorHAnsi" w:hAnsiTheme="minorHAnsi" w:cstheme="minorHAnsi"/>
          <w:color w:val="auto"/>
        </w:rPr>
      </w:pPr>
      <w:proofErr w:type="gramStart"/>
      <w:r w:rsidRPr="00DE1147">
        <w:rPr>
          <w:rFonts w:asciiTheme="minorHAnsi" w:hAnsiTheme="minorHAnsi" w:cstheme="minorHAnsi"/>
          <w:color w:val="auto"/>
        </w:rPr>
        <w:t>In order to</w:t>
      </w:r>
      <w:proofErr w:type="gramEnd"/>
      <w:r w:rsidRPr="00DE1147">
        <w:rPr>
          <w:rFonts w:asciiTheme="minorHAnsi" w:hAnsiTheme="minorHAnsi" w:cstheme="minorHAnsi"/>
          <w:color w:val="auto"/>
        </w:rPr>
        <w:t xml:space="preserve"> determine the submitochondri</w:t>
      </w:r>
      <w:r w:rsidR="00464B22" w:rsidRPr="00DE1147">
        <w:rPr>
          <w:rFonts w:asciiTheme="minorHAnsi" w:hAnsiTheme="minorHAnsi" w:cstheme="minorHAnsi"/>
          <w:color w:val="auto"/>
        </w:rPr>
        <w:t>a</w:t>
      </w:r>
      <w:r w:rsidRPr="00DE1147">
        <w:rPr>
          <w:rFonts w:asciiTheme="minorHAnsi" w:hAnsiTheme="minorHAnsi" w:cstheme="minorHAnsi"/>
          <w:color w:val="auto"/>
        </w:rPr>
        <w:t>l localization of proteins, the h</w:t>
      </w:r>
      <w:r w:rsidR="001133CA" w:rsidRPr="00DE1147">
        <w:rPr>
          <w:rFonts w:asciiTheme="minorHAnsi" w:hAnsiTheme="minorHAnsi" w:cstheme="minorHAnsi"/>
          <w:color w:val="auto"/>
        </w:rPr>
        <w:t xml:space="preserve">ighly purified mitochondria </w:t>
      </w:r>
      <w:r w:rsidR="008576D3" w:rsidRPr="00DE1147">
        <w:rPr>
          <w:rFonts w:asciiTheme="minorHAnsi" w:hAnsiTheme="minorHAnsi" w:cstheme="minorHAnsi"/>
          <w:color w:val="auto"/>
        </w:rPr>
        <w:t>are</w:t>
      </w:r>
      <w:r w:rsidR="00AD7591" w:rsidRPr="00DE1147">
        <w:rPr>
          <w:rFonts w:asciiTheme="minorHAnsi" w:hAnsiTheme="minorHAnsi" w:cstheme="minorHAnsi"/>
          <w:color w:val="auto"/>
        </w:rPr>
        <w:t xml:space="preserve"> </w:t>
      </w:r>
      <w:r w:rsidR="001133CA" w:rsidRPr="00DE1147">
        <w:rPr>
          <w:rFonts w:asciiTheme="minorHAnsi" w:hAnsiTheme="minorHAnsi" w:cstheme="minorHAnsi"/>
          <w:color w:val="auto"/>
        </w:rPr>
        <w:t xml:space="preserve">further fractionated into their </w:t>
      </w:r>
      <w:proofErr w:type="spellStart"/>
      <w:r w:rsidR="001133CA" w:rsidRPr="00DE1147">
        <w:rPr>
          <w:rFonts w:asciiTheme="minorHAnsi" w:hAnsiTheme="minorHAnsi" w:cstheme="minorHAnsi"/>
          <w:color w:val="auto"/>
        </w:rPr>
        <w:t>subcompartments</w:t>
      </w:r>
      <w:proofErr w:type="spellEnd"/>
      <w:r w:rsidR="007B128D" w:rsidRPr="00DE1147">
        <w:rPr>
          <w:rFonts w:asciiTheme="minorHAnsi" w:hAnsiTheme="minorHAnsi" w:cstheme="minorHAnsi"/>
          <w:color w:val="auto"/>
        </w:rPr>
        <w:t xml:space="preserve"> </w:t>
      </w:r>
      <w:r w:rsidR="003A79AA" w:rsidRPr="00DE1147">
        <w:rPr>
          <w:rFonts w:asciiTheme="minorHAnsi" w:hAnsiTheme="minorHAnsi" w:cstheme="minorHAnsi"/>
          <w:color w:val="auto"/>
        </w:rPr>
        <w:t>(</w:t>
      </w:r>
      <w:r w:rsidR="003A79AA" w:rsidRPr="00B1239E">
        <w:rPr>
          <w:rFonts w:asciiTheme="minorHAnsi" w:hAnsiTheme="minorHAnsi" w:cstheme="minorHAnsi"/>
          <w:b/>
          <w:bCs/>
          <w:color w:val="auto"/>
        </w:rPr>
        <w:t>Figure 2A</w:t>
      </w:r>
      <w:r w:rsidR="003A79AA" w:rsidRPr="00DE1147">
        <w:rPr>
          <w:rFonts w:asciiTheme="minorHAnsi" w:hAnsiTheme="minorHAnsi" w:cstheme="minorHAnsi"/>
          <w:color w:val="auto"/>
        </w:rPr>
        <w:t>)</w:t>
      </w:r>
      <w:r w:rsidR="007B128D" w:rsidRPr="00DE1147">
        <w:rPr>
          <w:rFonts w:asciiTheme="minorHAnsi" w:hAnsiTheme="minorHAnsi" w:cstheme="minorHAnsi"/>
          <w:color w:val="auto"/>
        </w:rPr>
        <w:t xml:space="preserve">. This protocol involves the </w:t>
      </w:r>
      <w:r w:rsidR="009C1F52" w:rsidRPr="00DE1147">
        <w:rPr>
          <w:rFonts w:asciiTheme="minorHAnsi" w:hAnsiTheme="minorHAnsi" w:cstheme="minorHAnsi"/>
          <w:color w:val="auto"/>
        </w:rPr>
        <w:t>conversion</w:t>
      </w:r>
      <w:r w:rsidR="007B128D" w:rsidRPr="00DE1147">
        <w:rPr>
          <w:rFonts w:asciiTheme="minorHAnsi" w:hAnsiTheme="minorHAnsi" w:cstheme="minorHAnsi"/>
          <w:color w:val="auto"/>
        </w:rPr>
        <w:t xml:space="preserve"> o</w:t>
      </w:r>
      <w:r w:rsidR="009C1F52" w:rsidRPr="00DE1147">
        <w:rPr>
          <w:rFonts w:asciiTheme="minorHAnsi" w:hAnsiTheme="minorHAnsi" w:cstheme="minorHAnsi"/>
          <w:color w:val="auto"/>
        </w:rPr>
        <w:t xml:space="preserve">f mitochondria into mitoplasts by hypotonic osmotic shock. In this process, intact mitochondria are incubated in a </w:t>
      </w:r>
      <w:r w:rsidR="008576D3" w:rsidRPr="00DE1147">
        <w:rPr>
          <w:rFonts w:asciiTheme="minorHAnsi" w:hAnsiTheme="minorHAnsi" w:cstheme="minorHAnsi"/>
          <w:color w:val="auto"/>
        </w:rPr>
        <w:t xml:space="preserve">hypoosmotic buffer </w:t>
      </w:r>
      <w:r w:rsidR="00BA74DB" w:rsidRPr="00DE1147">
        <w:rPr>
          <w:rFonts w:asciiTheme="minorHAnsi" w:hAnsiTheme="minorHAnsi" w:cstheme="minorHAnsi"/>
          <w:color w:val="auto"/>
        </w:rPr>
        <w:t>resulting in swelling of the organelle.</w:t>
      </w:r>
      <w:r w:rsidR="009C1F52" w:rsidRPr="00DE1147">
        <w:rPr>
          <w:rFonts w:asciiTheme="minorHAnsi" w:hAnsiTheme="minorHAnsi" w:cstheme="minorHAnsi"/>
          <w:color w:val="auto"/>
        </w:rPr>
        <w:t xml:space="preserve"> </w:t>
      </w:r>
      <w:r w:rsidR="00BA74DB" w:rsidRPr="00DE1147">
        <w:rPr>
          <w:rFonts w:asciiTheme="minorHAnsi" w:hAnsiTheme="minorHAnsi" w:cstheme="minorHAnsi"/>
          <w:color w:val="auto"/>
        </w:rPr>
        <w:t xml:space="preserve">During swelling, the </w:t>
      </w:r>
      <w:r w:rsidR="007D5EC0" w:rsidRPr="00DE1147">
        <w:rPr>
          <w:rFonts w:asciiTheme="minorHAnsi" w:hAnsiTheme="minorHAnsi" w:cstheme="minorHAnsi"/>
          <w:color w:val="auto"/>
        </w:rPr>
        <w:t>outer mitochondrial</w:t>
      </w:r>
      <w:r w:rsidR="009C1F52" w:rsidRPr="00DE1147">
        <w:rPr>
          <w:rFonts w:asciiTheme="minorHAnsi" w:hAnsiTheme="minorHAnsi" w:cstheme="minorHAnsi"/>
          <w:color w:val="auto"/>
        </w:rPr>
        <w:t xml:space="preserve"> membrane</w:t>
      </w:r>
      <w:r w:rsidR="00BA74DB" w:rsidRPr="00DE1147">
        <w:rPr>
          <w:rFonts w:asciiTheme="minorHAnsi" w:hAnsiTheme="minorHAnsi" w:cstheme="minorHAnsi"/>
          <w:color w:val="auto"/>
        </w:rPr>
        <w:t xml:space="preserve"> is selectively ruptured </w:t>
      </w:r>
      <w:r w:rsidR="008110D6" w:rsidRPr="00DE1147">
        <w:rPr>
          <w:rFonts w:asciiTheme="minorHAnsi" w:hAnsiTheme="minorHAnsi" w:cstheme="minorHAnsi"/>
          <w:color w:val="auto"/>
        </w:rPr>
        <w:t>by osmotic unbalance and the</w:t>
      </w:r>
      <w:r w:rsidR="009C1F52" w:rsidRPr="00DE1147">
        <w:rPr>
          <w:rFonts w:asciiTheme="minorHAnsi" w:hAnsiTheme="minorHAnsi" w:cstheme="minorHAnsi"/>
          <w:color w:val="auto"/>
        </w:rPr>
        <w:t xml:space="preserve"> intermembrane space </w:t>
      </w:r>
      <w:r w:rsidR="008110D6" w:rsidRPr="00DE1147">
        <w:rPr>
          <w:rFonts w:asciiTheme="minorHAnsi" w:hAnsiTheme="minorHAnsi" w:cstheme="minorHAnsi"/>
          <w:color w:val="auto"/>
        </w:rPr>
        <w:t xml:space="preserve">protein </w:t>
      </w:r>
      <w:r w:rsidR="009C1F52" w:rsidRPr="00DE1147">
        <w:rPr>
          <w:rFonts w:asciiTheme="minorHAnsi" w:hAnsiTheme="minorHAnsi" w:cstheme="minorHAnsi"/>
          <w:color w:val="auto"/>
        </w:rPr>
        <w:t xml:space="preserve">content </w:t>
      </w:r>
      <w:r w:rsidR="008110D6" w:rsidRPr="00DE1147">
        <w:rPr>
          <w:rFonts w:asciiTheme="minorHAnsi" w:hAnsiTheme="minorHAnsi" w:cstheme="minorHAnsi"/>
          <w:color w:val="auto"/>
        </w:rPr>
        <w:t xml:space="preserve">is released </w:t>
      </w:r>
      <w:r w:rsidR="00C9307D" w:rsidRPr="00DE1147">
        <w:rPr>
          <w:rFonts w:asciiTheme="minorHAnsi" w:hAnsiTheme="minorHAnsi" w:cstheme="minorHAnsi"/>
          <w:color w:val="auto"/>
        </w:rPr>
        <w:t>into</w:t>
      </w:r>
      <w:r w:rsidR="009C1F52" w:rsidRPr="00DE1147">
        <w:rPr>
          <w:rFonts w:asciiTheme="minorHAnsi" w:hAnsiTheme="minorHAnsi" w:cstheme="minorHAnsi"/>
          <w:color w:val="auto"/>
        </w:rPr>
        <w:t xml:space="preserve"> the supernatant.</w:t>
      </w:r>
      <w:r w:rsidR="00C9307D" w:rsidRPr="00DE1147">
        <w:rPr>
          <w:rFonts w:asciiTheme="minorHAnsi" w:hAnsiTheme="minorHAnsi" w:cstheme="minorHAnsi"/>
          <w:color w:val="auto"/>
        </w:rPr>
        <w:t xml:space="preserve"> </w:t>
      </w:r>
      <w:r w:rsidR="008E5E40" w:rsidRPr="00DE1147">
        <w:rPr>
          <w:rFonts w:asciiTheme="minorHAnsi" w:hAnsiTheme="minorHAnsi" w:cstheme="minorHAnsi"/>
          <w:color w:val="auto"/>
        </w:rPr>
        <w:t>All this</w:t>
      </w:r>
      <w:r w:rsidR="00C9307D" w:rsidRPr="00DE1147">
        <w:rPr>
          <w:rFonts w:asciiTheme="minorHAnsi" w:hAnsiTheme="minorHAnsi" w:cstheme="minorHAnsi"/>
          <w:color w:val="auto"/>
        </w:rPr>
        <w:t xml:space="preserve"> procedure is performed in the presence or absence of proteinase </w:t>
      </w:r>
      <w:r w:rsidR="008E5E40" w:rsidRPr="00DE1147">
        <w:rPr>
          <w:rFonts w:asciiTheme="minorHAnsi" w:hAnsiTheme="minorHAnsi" w:cstheme="minorHAnsi"/>
          <w:color w:val="auto"/>
        </w:rPr>
        <w:t>K</w:t>
      </w:r>
      <w:r w:rsidR="00BA50B8" w:rsidRPr="00DE1147">
        <w:rPr>
          <w:rFonts w:asciiTheme="minorHAnsi" w:hAnsiTheme="minorHAnsi" w:cstheme="minorHAnsi"/>
          <w:color w:val="auto"/>
        </w:rPr>
        <w:t xml:space="preserve">. </w:t>
      </w:r>
      <w:proofErr w:type="gramStart"/>
      <w:r w:rsidR="00BA50B8" w:rsidRPr="00DE1147">
        <w:rPr>
          <w:rFonts w:asciiTheme="minorHAnsi" w:hAnsiTheme="minorHAnsi" w:cstheme="minorHAnsi"/>
          <w:color w:val="auto"/>
        </w:rPr>
        <w:t>As a consequence o</w:t>
      </w:r>
      <w:r w:rsidR="00C62C97" w:rsidRPr="00DE1147">
        <w:rPr>
          <w:rFonts w:asciiTheme="minorHAnsi" w:hAnsiTheme="minorHAnsi" w:cstheme="minorHAnsi"/>
          <w:color w:val="auto"/>
        </w:rPr>
        <w:t>f</w:t>
      </w:r>
      <w:proofErr w:type="gramEnd"/>
      <w:r w:rsidR="00C62C97" w:rsidRPr="00DE1147">
        <w:rPr>
          <w:rFonts w:asciiTheme="minorHAnsi" w:hAnsiTheme="minorHAnsi" w:cstheme="minorHAnsi"/>
          <w:color w:val="auto"/>
        </w:rPr>
        <w:t xml:space="preserve"> the </w:t>
      </w:r>
      <w:r w:rsidR="00C62C97" w:rsidRPr="00DE1147">
        <w:rPr>
          <w:rFonts w:asciiTheme="minorHAnsi" w:hAnsiTheme="minorHAnsi" w:cstheme="minorHAnsi"/>
          <w:color w:val="auto"/>
        </w:rPr>
        <w:lastRenderedPageBreak/>
        <w:t>outer membrane disruption</w:t>
      </w:r>
      <w:r w:rsidR="00BA50B8" w:rsidRPr="00DE1147">
        <w:rPr>
          <w:rFonts w:asciiTheme="minorHAnsi" w:hAnsiTheme="minorHAnsi" w:cstheme="minorHAnsi"/>
          <w:color w:val="auto"/>
        </w:rPr>
        <w:t xml:space="preserve">, the protease </w:t>
      </w:r>
      <w:r w:rsidR="00913665" w:rsidRPr="00DE1147">
        <w:rPr>
          <w:rFonts w:asciiTheme="minorHAnsi" w:hAnsiTheme="minorHAnsi" w:cstheme="minorHAnsi"/>
          <w:color w:val="auto"/>
        </w:rPr>
        <w:t>gains</w:t>
      </w:r>
      <w:r w:rsidR="00634343" w:rsidRPr="00DE1147">
        <w:rPr>
          <w:rFonts w:asciiTheme="minorHAnsi" w:hAnsiTheme="minorHAnsi" w:cstheme="minorHAnsi"/>
          <w:color w:val="auto"/>
        </w:rPr>
        <w:t xml:space="preserve"> access</w:t>
      </w:r>
      <w:r w:rsidR="00BA74DB" w:rsidRPr="00DE1147">
        <w:rPr>
          <w:rFonts w:asciiTheme="minorHAnsi" w:hAnsiTheme="minorHAnsi" w:cstheme="minorHAnsi"/>
          <w:color w:val="auto"/>
        </w:rPr>
        <w:t xml:space="preserve"> </w:t>
      </w:r>
      <w:r w:rsidR="008E5E40" w:rsidRPr="00DE1147">
        <w:rPr>
          <w:rFonts w:asciiTheme="minorHAnsi" w:hAnsiTheme="minorHAnsi" w:cstheme="minorHAnsi"/>
          <w:color w:val="auto"/>
        </w:rPr>
        <w:t>to</w:t>
      </w:r>
      <w:r w:rsidR="00BA74DB" w:rsidRPr="00DE1147">
        <w:rPr>
          <w:rFonts w:asciiTheme="minorHAnsi" w:hAnsiTheme="minorHAnsi" w:cstheme="minorHAnsi"/>
          <w:color w:val="auto"/>
        </w:rPr>
        <w:t xml:space="preserve"> intermembrane space </w:t>
      </w:r>
      <w:r w:rsidR="00634343" w:rsidRPr="00DE1147">
        <w:rPr>
          <w:rFonts w:asciiTheme="minorHAnsi" w:hAnsiTheme="minorHAnsi" w:cstheme="minorHAnsi"/>
          <w:color w:val="auto"/>
        </w:rPr>
        <w:t xml:space="preserve">protein content </w:t>
      </w:r>
      <w:r w:rsidR="00BA50B8" w:rsidRPr="00DE1147">
        <w:rPr>
          <w:rFonts w:asciiTheme="minorHAnsi" w:hAnsiTheme="minorHAnsi" w:cstheme="minorHAnsi"/>
          <w:color w:val="auto"/>
        </w:rPr>
        <w:t xml:space="preserve">and promotes </w:t>
      </w:r>
      <w:r w:rsidR="00913665" w:rsidRPr="00DE1147">
        <w:rPr>
          <w:rFonts w:asciiTheme="minorHAnsi" w:hAnsiTheme="minorHAnsi" w:cstheme="minorHAnsi"/>
          <w:color w:val="auto"/>
        </w:rPr>
        <w:t xml:space="preserve">the </w:t>
      </w:r>
      <w:r w:rsidR="00BA50B8" w:rsidRPr="00DE1147">
        <w:rPr>
          <w:rFonts w:asciiTheme="minorHAnsi" w:hAnsiTheme="minorHAnsi" w:cstheme="minorHAnsi"/>
          <w:color w:val="auto"/>
        </w:rPr>
        <w:t>degradation</w:t>
      </w:r>
      <w:r w:rsidR="00913665" w:rsidRPr="00DE1147">
        <w:rPr>
          <w:rFonts w:asciiTheme="minorHAnsi" w:hAnsiTheme="minorHAnsi" w:cstheme="minorHAnsi"/>
          <w:color w:val="auto"/>
        </w:rPr>
        <w:t xml:space="preserve"> of the corresponding proteins</w:t>
      </w:r>
      <w:r w:rsidR="00BA74DB" w:rsidRPr="00DE1147">
        <w:rPr>
          <w:rFonts w:asciiTheme="minorHAnsi" w:hAnsiTheme="minorHAnsi" w:cstheme="minorHAnsi"/>
          <w:color w:val="auto"/>
        </w:rPr>
        <w:t>.</w:t>
      </w:r>
      <w:r w:rsidR="00634343" w:rsidRPr="00DE1147">
        <w:rPr>
          <w:rFonts w:asciiTheme="minorHAnsi" w:hAnsiTheme="minorHAnsi" w:cstheme="minorHAnsi"/>
          <w:color w:val="auto"/>
        </w:rPr>
        <w:t xml:space="preserve"> In contrast, </w:t>
      </w:r>
      <w:r w:rsidR="008E5E40" w:rsidRPr="00DE1147">
        <w:rPr>
          <w:rFonts w:asciiTheme="minorHAnsi" w:hAnsiTheme="minorHAnsi" w:cstheme="minorHAnsi"/>
          <w:color w:val="auto"/>
        </w:rPr>
        <w:t>the protein content</w:t>
      </w:r>
      <w:r w:rsidR="00634343" w:rsidRPr="00DE1147">
        <w:rPr>
          <w:rFonts w:asciiTheme="minorHAnsi" w:hAnsiTheme="minorHAnsi" w:cstheme="minorHAnsi"/>
          <w:color w:val="auto"/>
        </w:rPr>
        <w:t xml:space="preserve"> </w:t>
      </w:r>
      <w:r w:rsidR="008E5E40" w:rsidRPr="00DE1147">
        <w:rPr>
          <w:rFonts w:asciiTheme="minorHAnsi" w:hAnsiTheme="minorHAnsi" w:cstheme="minorHAnsi"/>
          <w:color w:val="auto"/>
        </w:rPr>
        <w:t>of</w:t>
      </w:r>
      <w:r w:rsidR="00634343" w:rsidRPr="00DE1147">
        <w:rPr>
          <w:rFonts w:asciiTheme="minorHAnsi" w:hAnsiTheme="minorHAnsi" w:cstheme="minorHAnsi"/>
          <w:color w:val="auto"/>
        </w:rPr>
        <w:t xml:space="preserve"> the mitochondrial matrix </w:t>
      </w:r>
      <w:r w:rsidR="008E5E40" w:rsidRPr="00DE1147">
        <w:rPr>
          <w:rFonts w:asciiTheme="minorHAnsi" w:hAnsiTheme="minorHAnsi" w:cstheme="minorHAnsi"/>
          <w:color w:val="auto"/>
        </w:rPr>
        <w:t>remains</w:t>
      </w:r>
      <w:r w:rsidR="00634343" w:rsidRPr="00DE1147">
        <w:rPr>
          <w:rFonts w:asciiTheme="minorHAnsi" w:hAnsiTheme="minorHAnsi" w:cstheme="minorHAnsi"/>
          <w:color w:val="auto"/>
        </w:rPr>
        <w:t xml:space="preserve"> protected from attack of the protease due </w:t>
      </w:r>
      <w:r w:rsidR="003E1019" w:rsidRPr="00DE1147">
        <w:rPr>
          <w:rFonts w:asciiTheme="minorHAnsi" w:hAnsiTheme="minorHAnsi" w:cstheme="minorHAnsi"/>
          <w:color w:val="auto"/>
        </w:rPr>
        <w:t xml:space="preserve">to </w:t>
      </w:r>
      <w:r w:rsidR="00634343" w:rsidRPr="00DE1147">
        <w:rPr>
          <w:rFonts w:asciiTheme="minorHAnsi" w:hAnsiTheme="minorHAnsi" w:cstheme="minorHAnsi"/>
          <w:color w:val="auto"/>
        </w:rPr>
        <w:t xml:space="preserve">the integrity of the inner mitochondrial membrane. </w:t>
      </w:r>
      <w:r w:rsidR="005A1136" w:rsidRPr="00DE1147">
        <w:rPr>
          <w:rFonts w:asciiTheme="minorHAnsi" w:hAnsiTheme="minorHAnsi" w:cstheme="minorHAnsi"/>
          <w:color w:val="auto"/>
        </w:rPr>
        <w:t>After</w:t>
      </w:r>
      <w:r w:rsidR="00CD5C96" w:rsidRPr="00DE1147">
        <w:rPr>
          <w:rFonts w:asciiTheme="minorHAnsi" w:hAnsiTheme="minorHAnsi" w:cstheme="minorHAnsi"/>
          <w:color w:val="auto"/>
        </w:rPr>
        <w:t xml:space="preserve"> these treatments, </w:t>
      </w:r>
      <w:r w:rsidR="005A1136" w:rsidRPr="00DE1147">
        <w:rPr>
          <w:rFonts w:asciiTheme="minorHAnsi" w:hAnsiTheme="minorHAnsi" w:cstheme="minorHAnsi"/>
          <w:color w:val="auto"/>
        </w:rPr>
        <w:t>the</w:t>
      </w:r>
      <w:r w:rsidR="00CD5C96" w:rsidRPr="00DE1147">
        <w:rPr>
          <w:rFonts w:asciiTheme="minorHAnsi" w:hAnsiTheme="minorHAnsi" w:cstheme="minorHAnsi"/>
          <w:color w:val="auto"/>
        </w:rPr>
        <w:t xml:space="preserve"> protein content </w:t>
      </w:r>
      <w:r w:rsidR="005A1136" w:rsidRPr="00DE1147">
        <w:rPr>
          <w:rFonts w:asciiTheme="minorHAnsi" w:hAnsiTheme="minorHAnsi" w:cstheme="minorHAnsi"/>
          <w:color w:val="auto"/>
        </w:rPr>
        <w:t>of the different samples is</w:t>
      </w:r>
      <w:r w:rsidR="00CD5C96" w:rsidRPr="00DE1147">
        <w:rPr>
          <w:rFonts w:asciiTheme="minorHAnsi" w:hAnsiTheme="minorHAnsi" w:cstheme="minorHAnsi"/>
          <w:color w:val="auto"/>
        </w:rPr>
        <w:t xml:space="preserve"> </w:t>
      </w:r>
      <w:r w:rsidR="005A1136" w:rsidRPr="00DE1147">
        <w:rPr>
          <w:rFonts w:asciiTheme="minorHAnsi" w:hAnsiTheme="minorHAnsi" w:cstheme="minorHAnsi"/>
          <w:color w:val="auto"/>
        </w:rPr>
        <w:t>evaluated</w:t>
      </w:r>
      <w:r w:rsidR="00CD5C96" w:rsidRPr="00DE1147">
        <w:rPr>
          <w:rFonts w:asciiTheme="minorHAnsi" w:hAnsiTheme="minorHAnsi" w:cstheme="minorHAnsi"/>
          <w:color w:val="auto"/>
        </w:rPr>
        <w:t xml:space="preserve"> by </w:t>
      </w:r>
      <w:r w:rsidR="00413E8E" w:rsidRPr="00DE1147">
        <w:rPr>
          <w:rFonts w:asciiTheme="minorHAnsi" w:hAnsiTheme="minorHAnsi" w:cstheme="minorHAnsi"/>
          <w:color w:val="auto"/>
        </w:rPr>
        <w:t xml:space="preserve">SDS-PAGE and </w:t>
      </w:r>
      <w:r w:rsidR="00B1239E">
        <w:rPr>
          <w:rFonts w:asciiTheme="minorHAnsi" w:hAnsiTheme="minorHAnsi" w:cstheme="minorHAnsi"/>
          <w:color w:val="auto"/>
        </w:rPr>
        <w:t>w</w:t>
      </w:r>
      <w:r w:rsidR="00591F53" w:rsidRPr="00DE1147">
        <w:rPr>
          <w:rFonts w:asciiTheme="minorHAnsi" w:hAnsiTheme="minorHAnsi" w:cstheme="minorHAnsi"/>
          <w:color w:val="auto"/>
        </w:rPr>
        <w:t>e</w:t>
      </w:r>
      <w:r w:rsidR="00320CE7" w:rsidRPr="00DE1147">
        <w:rPr>
          <w:rFonts w:asciiTheme="minorHAnsi" w:hAnsiTheme="minorHAnsi" w:cstheme="minorHAnsi"/>
          <w:color w:val="auto"/>
        </w:rPr>
        <w:t xml:space="preserve">stern </w:t>
      </w:r>
      <w:r w:rsidR="00CD5C96" w:rsidRPr="00DE1147">
        <w:rPr>
          <w:rFonts w:asciiTheme="minorHAnsi" w:hAnsiTheme="minorHAnsi" w:cstheme="minorHAnsi"/>
          <w:color w:val="auto"/>
        </w:rPr>
        <w:t>blot analyzes.</w:t>
      </w:r>
    </w:p>
    <w:p w14:paraId="64FB04BD" w14:textId="77777777" w:rsidR="00CE6AE2" w:rsidRPr="00DE1147" w:rsidRDefault="00CE6AE2" w:rsidP="00AD1417">
      <w:pPr>
        <w:rPr>
          <w:rFonts w:asciiTheme="minorHAnsi" w:hAnsiTheme="minorHAnsi" w:cstheme="minorHAnsi"/>
          <w:color w:val="auto"/>
        </w:rPr>
      </w:pPr>
    </w:p>
    <w:p w14:paraId="08112B87" w14:textId="3C31494D" w:rsidR="00CA6671" w:rsidRPr="00DE1147" w:rsidRDefault="00AC7811" w:rsidP="00AD1417">
      <w:pPr>
        <w:rPr>
          <w:rFonts w:asciiTheme="minorHAnsi" w:hAnsiTheme="minorHAnsi" w:cstheme="minorHAnsi"/>
          <w:color w:val="auto"/>
        </w:rPr>
      </w:pPr>
      <w:r w:rsidRPr="00DE1147">
        <w:rPr>
          <w:rFonts w:asciiTheme="minorHAnsi" w:hAnsiTheme="minorHAnsi" w:cstheme="minorHAnsi"/>
          <w:color w:val="auto"/>
        </w:rPr>
        <w:t xml:space="preserve">The efficiency </w:t>
      </w:r>
      <w:r w:rsidR="00B1239E">
        <w:rPr>
          <w:rFonts w:asciiTheme="minorHAnsi" w:hAnsiTheme="minorHAnsi" w:cstheme="minorHAnsi"/>
          <w:color w:val="auto"/>
        </w:rPr>
        <w:t xml:space="preserve">of converting </w:t>
      </w:r>
      <w:r w:rsidR="008110D6" w:rsidRPr="00DE1147">
        <w:rPr>
          <w:rFonts w:asciiTheme="minorHAnsi" w:hAnsiTheme="minorHAnsi" w:cstheme="minorHAnsi"/>
          <w:color w:val="auto"/>
        </w:rPr>
        <w:t xml:space="preserve">mitochondria </w:t>
      </w:r>
      <w:r w:rsidR="00992158" w:rsidRPr="00DE1147">
        <w:rPr>
          <w:rFonts w:asciiTheme="minorHAnsi" w:hAnsiTheme="minorHAnsi" w:cstheme="minorHAnsi"/>
          <w:color w:val="auto"/>
        </w:rPr>
        <w:t xml:space="preserve">to </w:t>
      </w:r>
      <w:r w:rsidR="008110D6" w:rsidRPr="00DE1147">
        <w:rPr>
          <w:rFonts w:asciiTheme="minorHAnsi" w:hAnsiTheme="minorHAnsi" w:cstheme="minorHAnsi"/>
          <w:color w:val="auto"/>
        </w:rPr>
        <w:t xml:space="preserve">mitoplasts </w:t>
      </w:r>
      <w:r w:rsidR="00B1239E">
        <w:rPr>
          <w:rFonts w:asciiTheme="minorHAnsi" w:hAnsiTheme="minorHAnsi" w:cstheme="minorHAnsi"/>
          <w:color w:val="auto"/>
        </w:rPr>
        <w:t>by</w:t>
      </w:r>
      <w:r w:rsidR="00040E47" w:rsidRPr="00DE1147">
        <w:rPr>
          <w:rFonts w:asciiTheme="minorHAnsi" w:hAnsiTheme="minorHAnsi" w:cstheme="minorHAnsi"/>
          <w:color w:val="auto"/>
        </w:rPr>
        <w:t xml:space="preserve"> osmotic shock</w:t>
      </w:r>
      <w:r w:rsidRPr="00DE1147">
        <w:rPr>
          <w:rFonts w:asciiTheme="minorHAnsi" w:hAnsiTheme="minorHAnsi" w:cstheme="minorHAnsi"/>
          <w:color w:val="auto"/>
        </w:rPr>
        <w:t xml:space="preserve"> (swelling) can be </w:t>
      </w:r>
      <w:r w:rsidR="00590C61" w:rsidRPr="00DE1147">
        <w:rPr>
          <w:rFonts w:asciiTheme="minorHAnsi" w:hAnsiTheme="minorHAnsi" w:cstheme="minorHAnsi"/>
          <w:color w:val="auto"/>
        </w:rPr>
        <w:t>monitored</w:t>
      </w:r>
      <w:r w:rsidRPr="00DE1147">
        <w:rPr>
          <w:rFonts w:asciiTheme="minorHAnsi" w:hAnsiTheme="minorHAnsi" w:cstheme="minorHAnsi"/>
          <w:color w:val="auto"/>
        </w:rPr>
        <w:t xml:space="preserve"> </w:t>
      </w:r>
      <w:r w:rsidR="00B1239E">
        <w:rPr>
          <w:rFonts w:asciiTheme="minorHAnsi" w:hAnsiTheme="minorHAnsi" w:cstheme="minorHAnsi"/>
          <w:color w:val="auto"/>
        </w:rPr>
        <w:t>in</w:t>
      </w:r>
      <w:r w:rsidRPr="00DE1147">
        <w:rPr>
          <w:rFonts w:asciiTheme="minorHAnsi" w:hAnsiTheme="minorHAnsi" w:cstheme="minorHAnsi"/>
          <w:color w:val="auto"/>
        </w:rPr>
        <w:t xml:space="preserve"> </w:t>
      </w:r>
      <w:r w:rsidR="008576D3" w:rsidRPr="00DE1147">
        <w:rPr>
          <w:rFonts w:asciiTheme="minorHAnsi" w:hAnsiTheme="minorHAnsi" w:cstheme="minorHAnsi"/>
          <w:color w:val="auto"/>
        </w:rPr>
        <w:t>two</w:t>
      </w:r>
      <w:r w:rsidRPr="00DE1147">
        <w:rPr>
          <w:rFonts w:asciiTheme="minorHAnsi" w:hAnsiTheme="minorHAnsi" w:cstheme="minorHAnsi"/>
          <w:color w:val="auto"/>
        </w:rPr>
        <w:t xml:space="preserve"> ways:</w:t>
      </w:r>
      <w:r w:rsidR="0035016B" w:rsidRPr="00DE1147">
        <w:rPr>
          <w:rFonts w:asciiTheme="minorHAnsi" w:hAnsiTheme="minorHAnsi" w:cstheme="minorHAnsi"/>
          <w:color w:val="auto"/>
        </w:rPr>
        <w:t xml:space="preserve"> (1)</w:t>
      </w:r>
      <w:r w:rsidR="002D7C11" w:rsidRPr="00DE1147">
        <w:rPr>
          <w:rFonts w:asciiTheme="minorHAnsi" w:hAnsiTheme="minorHAnsi" w:cstheme="minorHAnsi"/>
          <w:color w:val="auto"/>
        </w:rPr>
        <w:t xml:space="preserve"> </w:t>
      </w:r>
      <w:r w:rsidR="000954C0" w:rsidRPr="00DE1147">
        <w:rPr>
          <w:rFonts w:asciiTheme="minorHAnsi" w:hAnsiTheme="minorHAnsi" w:cstheme="minorHAnsi"/>
          <w:color w:val="auto"/>
        </w:rPr>
        <w:t>disappearance</w:t>
      </w:r>
      <w:r w:rsidR="002D7C11" w:rsidRPr="00DE1147">
        <w:rPr>
          <w:rFonts w:asciiTheme="minorHAnsi" w:hAnsiTheme="minorHAnsi" w:cstheme="minorHAnsi"/>
          <w:color w:val="auto"/>
        </w:rPr>
        <w:t xml:space="preserve"> of the soluble intermembrane space marker </w:t>
      </w:r>
      <w:r w:rsidR="00F51B7D" w:rsidRPr="00DE1147">
        <w:rPr>
          <w:rFonts w:asciiTheme="minorHAnsi" w:hAnsiTheme="minorHAnsi" w:cstheme="minorHAnsi"/>
          <w:color w:val="auto"/>
        </w:rPr>
        <w:t>protein (</w:t>
      </w:r>
      <w:r w:rsidR="00687A2D" w:rsidRPr="00DE1147">
        <w:rPr>
          <w:rFonts w:asciiTheme="minorHAnsi" w:hAnsiTheme="minorHAnsi" w:cstheme="minorHAnsi"/>
          <w:color w:val="auto"/>
        </w:rPr>
        <w:t>e.g.</w:t>
      </w:r>
      <w:r w:rsidR="00F51B7D" w:rsidRPr="00DE1147">
        <w:rPr>
          <w:rFonts w:asciiTheme="minorHAnsi" w:hAnsiTheme="minorHAnsi" w:cstheme="minorHAnsi"/>
          <w:color w:val="auto"/>
        </w:rPr>
        <w:t xml:space="preserve">, </w:t>
      </w:r>
      <w:r w:rsidR="002D7C11" w:rsidRPr="00DE1147">
        <w:rPr>
          <w:rFonts w:asciiTheme="minorHAnsi" w:hAnsiTheme="minorHAnsi" w:cstheme="minorHAnsi"/>
          <w:color w:val="auto"/>
        </w:rPr>
        <w:t xml:space="preserve">cytochrome </w:t>
      </w:r>
      <w:proofErr w:type="spellStart"/>
      <w:r w:rsidR="002D7C11" w:rsidRPr="00DE1147">
        <w:rPr>
          <w:rFonts w:asciiTheme="minorHAnsi" w:hAnsiTheme="minorHAnsi" w:cstheme="minorHAnsi"/>
          <w:color w:val="auto"/>
        </w:rPr>
        <w:t>Cyt</w:t>
      </w:r>
      <w:proofErr w:type="spellEnd"/>
      <w:r w:rsidR="002D7C11" w:rsidRPr="00DE1147">
        <w:rPr>
          <w:rFonts w:asciiTheme="minorHAnsi" w:hAnsiTheme="minorHAnsi" w:cstheme="minorHAnsi"/>
          <w:color w:val="auto"/>
        </w:rPr>
        <w:t xml:space="preserve">. </w:t>
      </w:r>
      <w:r w:rsidR="002D7C11" w:rsidRPr="00DE1147">
        <w:rPr>
          <w:rFonts w:asciiTheme="minorHAnsi" w:hAnsiTheme="minorHAnsi" w:cstheme="minorHAnsi"/>
          <w:i/>
          <w:color w:val="auto"/>
        </w:rPr>
        <w:t>b</w:t>
      </w:r>
      <w:r w:rsidR="002D7C11" w:rsidRPr="00DE1147">
        <w:rPr>
          <w:rFonts w:asciiTheme="minorHAnsi" w:hAnsiTheme="minorHAnsi" w:cstheme="minorHAnsi"/>
          <w:color w:val="auto"/>
          <w:vertAlign w:val="subscript"/>
        </w:rPr>
        <w:t>2</w:t>
      </w:r>
      <w:r w:rsidR="00F51B7D" w:rsidRPr="00DE1147">
        <w:rPr>
          <w:rFonts w:asciiTheme="minorHAnsi" w:hAnsiTheme="minorHAnsi" w:cstheme="minorHAnsi"/>
          <w:color w:val="auto"/>
        </w:rPr>
        <w:t>)</w:t>
      </w:r>
      <w:r w:rsidR="002D7C11" w:rsidRPr="00DE1147">
        <w:rPr>
          <w:rFonts w:asciiTheme="minorHAnsi" w:hAnsiTheme="minorHAnsi" w:cstheme="minorHAnsi"/>
          <w:color w:val="auto"/>
          <w:vertAlign w:val="subscript"/>
        </w:rPr>
        <w:t xml:space="preserve"> </w:t>
      </w:r>
      <w:r w:rsidR="002D7C11" w:rsidRPr="00DE1147">
        <w:rPr>
          <w:rFonts w:asciiTheme="minorHAnsi" w:hAnsiTheme="minorHAnsi" w:cstheme="minorHAnsi"/>
          <w:color w:val="auto"/>
        </w:rPr>
        <w:t xml:space="preserve">in the pellet </w:t>
      </w:r>
      <w:r w:rsidR="008576D3" w:rsidRPr="00DE1147">
        <w:rPr>
          <w:rFonts w:asciiTheme="minorHAnsi" w:hAnsiTheme="minorHAnsi" w:cstheme="minorHAnsi"/>
          <w:color w:val="auto"/>
        </w:rPr>
        <w:t xml:space="preserve">fraction </w:t>
      </w:r>
      <w:r w:rsidR="00E864EF" w:rsidRPr="00DE1147">
        <w:rPr>
          <w:rFonts w:asciiTheme="minorHAnsi" w:hAnsiTheme="minorHAnsi" w:cstheme="minorHAnsi"/>
          <w:color w:val="auto"/>
        </w:rPr>
        <w:t xml:space="preserve">from </w:t>
      </w:r>
      <w:r w:rsidR="002D7C11" w:rsidRPr="00DE1147">
        <w:rPr>
          <w:rFonts w:asciiTheme="minorHAnsi" w:hAnsiTheme="minorHAnsi" w:cstheme="minorHAnsi"/>
          <w:color w:val="auto"/>
        </w:rPr>
        <w:t xml:space="preserve">mitoplasts </w:t>
      </w:r>
      <w:r w:rsidR="00E864EF" w:rsidRPr="00DE1147">
        <w:rPr>
          <w:rFonts w:asciiTheme="minorHAnsi" w:hAnsiTheme="minorHAnsi" w:cstheme="minorHAnsi"/>
          <w:color w:val="auto"/>
        </w:rPr>
        <w:t xml:space="preserve">with </w:t>
      </w:r>
      <w:r w:rsidR="002D7C11" w:rsidRPr="00DE1147">
        <w:rPr>
          <w:rFonts w:asciiTheme="minorHAnsi" w:hAnsiTheme="minorHAnsi" w:cstheme="minorHAnsi"/>
          <w:color w:val="auto"/>
        </w:rPr>
        <w:t>its concomitant appearance in the supernatant</w:t>
      </w:r>
      <w:r w:rsidR="00E864EF" w:rsidRPr="00DE1147">
        <w:rPr>
          <w:rFonts w:asciiTheme="minorHAnsi" w:hAnsiTheme="minorHAnsi" w:cstheme="minorHAnsi"/>
          <w:color w:val="auto"/>
        </w:rPr>
        <w:t xml:space="preserve"> fraction</w:t>
      </w:r>
      <w:r w:rsidR="002D7C11" w:rsidRPr="00DE1147">
        <w:rPr>
          <w:rFonts w:asciiTheme="minorHAnsi" w:hAnsiTheme="minorHAnsi" w:cstheme="minorHAnsi"/>
          <w:color w:val="auto"/>
        </w:rPr>
        <w:t xml:space="preserve"> (</w:t>
      </w:r>
      <w:r w:rsidR="002D7C11" w:rsidRPr="00B1239E">
        <w:rPr>
          <w:rFonts w:asciiTheme="minorHAnsi" w:hAnsiTheme="minorHAnsi" w:cstheme="minorHAnsi"/>
          <w:b/>
          <w:bCs/>
          <w:color w:val="auto"/>
        </w:rPr>
        <w:t>Figure 2B</w:t>
      </w:r>
      <w:r w:rsidR="002D7C11" w:rsidRPr="00DE1147">
        <w:rPr>
          <w:rFonts w:asciiTheme="minorHAnsi" w:hAnsiTheme="minorHAnsi" w:cstheme="minorHAnsi"/>
          <w:color w:val="auto"/>
        </w:rPr>
        <w:t xml:space="preserve">, compare </w:t>
      </w:r>
      <w:r w:rsidR="00F51B7D" w:rsidRPr="00DE1147">
        <w:rPr>
          <w:rFonts w:asciiTheme="minorHAnsi" w:hAnsiTheme="minorHAnsi" w:cstheme="minorHAnsi"/>
          <w:color w:val="auto"/>
        </w:rPr>
        <w:t>lane 3 with lane 7)</w:t>
      </w:r>
      <w:r w:rsidR="00590C61" w:rsidRPr="00DE1147">
        <w:rPr>
          <w:rFonts w:asciiTheme="minorHAnsi" w:hAnsiTheme="minorHAnsi" w:cstheme="minorHAnsi"/>
          <w:color w:val="auto"/>
        </w:rPr>
        <w:t>;</w:t>
      </w:r>
      <w:r w:rsidR="0035016B" w:rsidRPr="00DE1147">
        <w:rPr>
          <w:rFonts w:asciiTheme="minorHAnsi" w:hAnsiTheme="minorHAnsi" w:cstheme="minorHAnsi"/>
          <w:color w:val="auto"/>
        </w:rPr>
        <w:t xml:space="preserve"> (2)</w:t>
      </w:r>
      <w:r w:rsidR="000954C0" w:rsidRPr="00DE1147">
        <w:rPr>
          <w:rFonts w:asciiTheme="minorHAnsi" w:hAnsiTheme="minorHAnsi" w:cstheme="minorHAnsi"/>
          <w:color w:val="auto"/>
        </w:rPr>
        <w:t xml:space="preserve"> </w:t>
      </w:r>
      <w:r w:rsidR="00040E47" w:rsidRPr="00DE1147">
        <w:rPr>
          <w:rFonts w:asciiTheme="minorHAnsi" w:hAnsiTheme="minorHAnsi" w:cstheme="minorHAnsi"/>
          <w:color w:val="auto"/>
        </w:rPr>
        <w:t xml:space="preserve">selective degradation of the </w:t>
      </w:r>
      <w:r w:rsidR="000954C0" w:rsidRPr="00DE1147">
        <w:rPr>
          <w:rFonts w:asciiTheme="minorHAnsi" w:hAnsiTheme="minorHAnsi" w:cstheme="minorHAnsi"/>
          <w:color w:val="auto"/>
        </w:rPr>
        <w:t xml:space="preserve">inner-membrane </w:t>
      </w:r>
      <w:r w:rsidR="00E65BD8" w:rsidRPr="00DE1147">
        <w:rPr>
          <w:rFonts w:asciiTheme="minorHAnsi" w:hAnsiTheme="minorHAnsi" w:cstheme="minorHAnsi"/>
          <w:color w:val="auto"/>
        </w:rPr>
        <w:t xml:space="preserve">marker </w:t>
      </w:r>
      <w:r w:rsidR="000954C0" w:rsidRPr="00DE1147">
        <w:rPr>
          <w:rFonts w:asciiTheme="minorHAnsi" w:hAnsiTheme="minorHAnsi" w:cstheme="minorHAnsi"/>
          <w:color w:val="auto"/>
        </w:rPr>
        <w:t xml:space="preserve">protein facing the intermembrane space </w:t>
      </w:r>
      <w:r w:rsidR="004C3474" w:rsidRPr="00DE1147">
        <w:rPr>
          <w:rFonts w:asciiTheme="minorHAnsi" w:hAnsiTheme="minorHAnsi" w:cstheme="minorHAnsi"/>
          <w:color w:val="auto"/>
        </w:rPr>
        <w:t>(</w:t>
      </w:r>
      <w:r w:rsidR="00687A2D" w:rsidRPr="00DE1147">
        <w:rPr>
          <w:rFonts w:asciiTheme="minorHAnsi" w:hAnsiTheme="minorHAnsi" w:cstheme="minorHAnsi"/>
          <w:color w:val="auto"/>
        </w:rPr>
        <w:t>e.g.,</w:t>
      </w:r>
      <w:r w:rsidR="004C3474" w:rsidRPr="00DE1147">
        <w:rPr>
          <w:rFonts w:asciiTheme="minorHAnsi" w:hAnsiTheme="minorHAnsi" w:cstheme="minorHAnsi"/>
          <w:color w:val="auto"/>
        </w:rPr>
        <w:t xml:space="preserve"> </w:t>
      </w:r>
      <w:proofErr w:type="spellStart"/>
      <w:r w:rsidR="00040E47" w:rsidRPr="00DE1147">
        <w:rPr>
          <w:rFonts w:asciiTheme="minorHAnsi" w:hAnsiTheme="minorHAnsi" w:cstheme="minorHAnsi"/>
          <w:color w:val="auto"/>
        </w:rPr>
        <w:t>ScoI</w:t>
      </w:r>
      <w:proofErr w:type="spellEnd"/>
      <w:r w:rsidR="004C3474" w:rsidRPr="00DE1147">
        <w:rPr>
          <w:rFonts w:asciiTheme="minorHAnsi" w:hAnsiTheme="minorHAnsi" w:cstheme="minorHAnsi"/>
          <w:color w:val="auto"/>
        </w:rPr>
        <w:t>)</w:t>
      </w:r>
      <w:r w:rsidR="00040E47" w:rsidRPr="00DE1147">
        <w:rPr>
          <w:rFonts w:asciiTheme="minorHAnsi" w:hAnsiTheme="minorHAnsi" w:cstheme="minorHAnsi"/>
          <w:color w:val="auto"/>
        </w:rPr>
        <w:t xml:space="preserve"> by proteinase K only in mitoplasts</w:t>
      </w:r>
      <w:r w:rsidR="004C3474" w:rsidRPr="00DE1147">
        <w:rPr>
          <w:rFonts w:asciiTheme="minorHAnsi" w:hAnsiTheme="minorHAnsi" w:cstheme="minorHAnsi"/>
          <w:color w:val="auto"/>
        </w:rPr>
        <w:t>, due</w:t>
      </w:r>
      <w:r w:rsidR="00040E47" w:rsidRPr="00DE1147">
        <w:rPr>
          <w:rFonts w:asciiTheme="minorHAnsi" w:hAnsiTheme="minorHAnsi" w:cstheme="minorHAnsi"/>
          <w:color w:val="auto"/>
        </w:rPr>
        <w:t xml:space="preserve"> </w:t>
      </w:r>
      <w:r w:rsidR="00B1239E">
        <w:rPr>
          <w:rFonts w:asciiTheme="minorHAnsi" w:hAnsiTheme="minorHAnsi" w:cstheme="minorHAnsi"/>
          <w:color w:val="auto"/>
        </w:rPr>
        <w:t xml:space="preserve">to the </w:t>
      </w:r>
      <w:r w:rsidR="004C3474" w:rsidRPr="00DE1147">
        <w:rPr>
          <w:rFonts w:asciiTheme="minorHAnsi" w:hAnsiTheme="minorHAnsi" w:cstheme="minorHAnsi"/>
          <w:color w:val="auto"/>
        </w:rPr>
        <w:t>disruption of the outer membrane</w:t>
      </w:r>
      <w:r w:rsidR="00E65BD8" w:rsidRPr="00DE1147">
        <w:rPr>
          <w:rFonts w:asciiTheme="minorHAnsi" w:hAnsiTheme="minorHAnsi" w:cstheme="minorHAnsi"/>
          <w:color w:val="auto"/>
        </w:rPr>
        <w:t xml:space="preserve"> by osmotic shock</w:t>
      </w:r>
      <w:r w:rsidR="004C3474" w:rsidRPr="00DE1147">
        <w:rPr>
          <w:rFonts w:asciiTheme="minorHAnsi" w:hAnsiTheme="minorHAnsi" w:cstheme="minorHAnsi"/>
          <w:color w:val="auto"/>
        </w:rPr>
        <w:t xml:space="preserve"> </w:t>
      </w:r>
      <w:r w:rsidR="00040E47" w:rsidRPr="00DE1147">
        <w:rPr>
          <w:rFonts w:asciiTheme="minorHAnsi" w:hAnsiTheme="minorHAnsi" w:cstheme="minorHAnsi"/>
          <w:color w:val="auto"/>
        </w:rPr>
        <w:t>(</w:t>
      </w:r>
      <w:r w:rsidR="00040E47" w:rsidRPr="00B1239E">
        <w:rPr>
          <w:rFonts w:asciiTheme="minorHAnsi" w:hAnsiTheme="minorHAnsi" w:cstheme="minorHAnsi"/>
          <w:b/>
          <w:bCs/>
          <w:color w:val="auto"/>
        </w:rPr>
        <w:t>Figure 2</w:t>
      </w:r>
      <w:r w:rsidR="003E0797" w:rsidRPr="00B1239E">
        <w:rPr>
          <w:rFonts w:asciiTheme="minorHAnsi" w:hAnsiTheme="minorHAnsi" w:cstheme="minorHAnsi"/>
          <w:b/>
          <w:bCs/>
          <w:color w:val="auto"/>
        </w:rPr>
        <w:t>B</w:t>
      </w:r>
      <w:r w:rsidR="00040E47" w:rsidRPr="00DE1147">
        <w:rPr>
          <w:rFonts w:asciiTheme="minorHAnsi" w:hAnsiTheme="minorHAnsi" w:cstheme="minorHAnsi"/>
          <w:color w:val="auto"/>
        </w:rPr>
        <w:t>, lane 4).</w:t>
      </w:r>
      <w:r w:rsidR="004C3474" w:rsidRPr="00DE1147">
        <w:rPr>
          <w:rFonts w:asciiTheme="minorHAnsi" w:hAnsiTheme="minorHAnsi" w:cstheme="minorHAnsi"/>
          <w:color w:val="auto"/>
        </w:rPr>
        <w:t xml:space="preserve"> </w:t>
      </w:r>
      <w:r w:rsidR="001C69C5" w:rsidRPr="00DE1147">
        <w:rPr>
          <w:rFonts w:asciiTheme="minorHAnsi" w:hAnsiTheme="minorHAnsi" w:cstheme="minorHAnsi"/>
          <w:color w:val="auto"/>
        </w:rPr>
        <w:t>In addition</w:t>
      </w:r>
      <w:r w:rsidR="00811FEE" w:rsidRPr="00DE1147">
        <w:rPr>
          <w:rFonts w:asciiTheme="minorHAnsi" w:hAnsiTheme="minorHAnsi" w:cstheme="minorHAnsi"/>
          <w:color w:val="auto"/>
        </w:rPr>
        <w:t xml:space="preserve">, </w:t>
      </w:r>
      <w:r w:rsidR="00BF77D1" w:rsidRPr="00DE1147">
        <w:rPr>
          <w:rFonts w:asciiTheme="minorHAnsi" w:hAnsiTheme="minorHAnsi" w:cstheme="minorHAnsi"/>
          <w:color w:val="auto"/>
        </w:rPr>
        <w:t xml:space="preserve">the protection of the </w:t>
      </w:r>
      <w:r w:rsidR="00E65BD8" w:rsidRPr="00DE1147">
        <w:rPr>
          <w:rFonts w:asciiTheme="minorHAnsi" w:hAnsiTheme="minorHAnsi" w:cstheme="minorHAnsi"/>
          <w:color w:val="auto"/>
        </w:rPr>
        <w:t>marker</w:t>
      </w:r>
      <w:r w:rsidR="00B10158" w:rsidRPr="00DE1147">
        <w:rPr>
          <w:rFonts w:asciiTheme="minorHAnsi" w:hAnsiTheme="minorHAnsi" w:cstheme="minorHAnsi"/>
          <w:color w:val="auto"/>
        </w:rPr>
        <w:t>s</w:t>
      </w:r>
      <w:r w:rsidR="00E65BD8" w:rsidRPr="00DE1147">
        <w:rPr>
          <w:rFonts w:asciiTheme="minorHAnsi" w:hAnsiTheme="minorHAnsi" w:cstheme="minorHAnsi"/>
          <w:color w:val="auto"/>
        </w:rPr>
        <w:t xml:space="preserve"> </w:t>
      </w:r>
      <w:proofErr w:type="spellStart"/>
      <w:r w:rsidR="00B10158" w:rsidRPr="00DE1147">
        <w:rPr>
          <w:rFonts w:asciiTheme="minorHAnsi" w:hAnsiTheme="minorHAnsi" w:cstheme="minorHAnsi"/>
          <w:color w:val="auto"/>
        </w:rPr>
        <w:t>Cyt</w:t>
      </w:r>
      <w:proofErr w:type="spellEnd"/>
      <w:r w:rsidR="00B10158" w:rsidRPr="00DE1147">
        <w:rPr>
          <w:rFonts w:asciiTheme="minorHAnsi" w:hAnsiTheme="minorHAnsi" w:cstheme="minorHAnsi"/>
          <w:color w:val="auto"/>
        </w:rPr>
        <w:t xml:space="preserve">. </w:t>
      </w:r>
      <w:r w:rsidR="00B10158" w:rsidRPr="00DE1147">
        <w:rPr>
          <w:rFonts w:asciiTheme="minorHAnsi" w:hAnsiTheme="minorHAnsi" w:cstheme="minorHAnsi"/>
          <w:i/>
          <w:color w:val="auto"/>
        </w:rPr>
        <w:t>b</w:t>
      </w:r>
      <w:r w:rsidR="00B10158" w:rsidRPr="00DE1147">
        <w:rPr>
          <w:rFonts w:asciiTheme="minorHAnsi" w:hAnsiTheme="minorHAnsi" w:cstheme="minorHAnsi"/>
          <w:color w:val="auto"/>
          <w:vertAlign w:val="subscript"/>
        </w:rPr>
        <w:t xml:space="preserve">2 </w:t>
      </w:r>
      <w:r w:rsidR="00B10158" w:rsidRPr="00DE1147">
        <w:rPr>
          <w:rFonts w:asciiTheme="minorHAnsi" w:hAnsiTheme="minorHAnsi" w:cstheme="minorHAnsi"/>
          <w:color w:val="auto"/>
        </w:rPr>
        <w:t xml:space="preserve">and </w:t>
      </w:r>
      <w:proofErr w:type="spellStart"/>
      <w:r w:rsidR="00B10158" w:rsidRPr="00DE1147">
        <w:rPr>
          <w:rFonts w:asciiTheme="minorHAnsi" w:hAnsiTheme="minorHAnsi" w:cstheme="minorHAnsi"/>
          <w:color w:val="auto"/>
        </w:rPr>
        <w:t>ScoI</w:t>
      </w:r>
      <w:proofErr w:type="spellEnd"/>
      <w:r w:rsidR="00B10158" w:rsidRPr="00DE1147">
        <w:rPr>
          <w:rFonts w:asciiTheme="minorHAnsi" w:hAnsiTheme="minorHAnsi" w:cstheme="minorHAnsi"/>
          <w:color w:val="auto"/>
        </w:rPr>
        <w:t xml:space="preserve"> </w:t>
      </w:r>
      <w:r w:rsidR="00BF77D1" w:rsidRPr="00DE1147">
        <w:rPr>
          <w:rFonts w:asciiTheme="minorHAnsi" w:hAnsiTheme="minorHAnsi" w:cstheme="minorHAnsi"/>
          <w:color w:val="auto"/>
        </w:rPr>
        <w:t xml:space="preserve">against proteinase K degradation in </w:t>
      </w:r>
      <w:r w:rsidR="00B730BB" w:rsidRPr="00DE1147">
        <w:rPr>
          <w:rFonts w:asciiTheme="minorHAnsi" w:hAnsiTheme="minorHAnsi" w:cstheme="minorHAnsi"/>
          <w:color w:val="auto"/>
        </w:rPr>
        <w:t xml:space="preserve">the pellet fraction from </w:t>
      </w:r>
      <w:r w:rsidR="00E65BD8" w:rsidRPr="00DE1147">
        <w:rPr>
          <w:rFonts w:asciiTheme="minorHAnsi" w:hAnsiTheme="minorHAnsi" w:cstheme="minorHAnsi"/>
          <w:color w:val="auto"/>
        </w:rPr>
        <w:t xml:space="preserve">mitochondria </w:t>
      </w:r>
      <w:r w:rsidR="00C05096">
        <w:rPr>
          <w:rFonts w:asciiTheme="minorHAnsi" w:hAnsiTheme="minorHAnsi" w:cstheme="minorHAnsi"/>
          <w:color w:val="auto"/>
        </w:rPr>
        <w:t>are</w:t>
      </w:r>
      <w:r w:rsidR="00C05096" w:rsidRPr="00DE1147">
        <w:rPr>
          <w:rFonts w:asciiTheme="minorHAnsi" w:hAnsiTheme="minorHAnsi" w:cstheme="minorHAnsi"/>
          <w:color w:val="auto"/>
        </w:rPr>
        <w:t xml:space="preserve"> </w:t>
      </w:r>
      <w:r w:rsidR="00E65BD8" w:rsidRPr="00DE1147">
        <w:rPr>
          <w:rFonts w:asciiTheme="minorHAnsi" w:hAnsiTheme="minorHAnsi" w:cstheme="minorHAnsi"/>
          <w:color w:val="auto"/>
        </w:rPr>
        <w:t>used to</w:t>
      </w:r>
      <w:r w:rsidR="00BF77D1" w:rsidRPr="00DE1147">
        <w:rPr>
          <w:rFonts w:asciiTheme="minorHAnsi" w:hAnsiTheme="minorHAnsi" w:cstheme="minorHAnsi"/>
          <w:color w:val="auto"/>
        </w:rPr>
        <w:t xml:space="preserve"> confirm the integrity of the outer </w:t>
      </w:r>
      <w:r w:rsidR="00B10158" w:rsidRPr="00DE1147">
        <w:rPr>
          <w:rFonts w:asciiTheme="minorHAnsi" w:hAnsiTheme="minorHAnsi" w:cstheme="minorHAnsi"/>
          <w:color w:val="auto"/>
        </w:rPr>
        <w:t>mitochondrial</w:t>
      </w:r>
      <w:r w:rsidR="001D7F74" w:rsidRPr="00DE1147">
        <w:rPr>
          <w:rFonts w:asciiTheme="minorHAnsi" w:hAnsiTheme="minorHAnsi" w:cstheme="minorHAnsi"/>
          <w:color w:val="auto"/>
        </w:rPr>
        <w:t xml:space="preserve"> membrane</w:t>
      </w:r>
      <w:r w:rsidR="00CA38D6" w:rsidRPr="00DE1147">
        <w:rPr>
          <w:rFonts w:asciiTheme="minorHAnsi" w:hAnsiTheme="minorHAnsi" w:cstheme="minorHAnsi"/>
          <w:color w:val="auto"/>
        </w:rPr>
        <w:t xml:space="preserve"> (</w:t>
      </w:r>
      <w:r w:rsidR="00CA38D6" w:rsidRPr="00B1239E">
        <w:rPr>
          <w:rFonts w:asciiTheme="minorHAnsi" w:hAnsiTheme="minorHAnsi" w:cstheme="minorHAnsi"/>
          <w:b/>
          <w:bCs/>
          <w:color w:val="auto"/>
        </w:rPr>
        <w:t>Figure 2</w:t>
      </w:r>
      <w:r w:rsidR="003E0797" w:rsidRPr="00B1239E">
        <w:rPr>
          <w:rFonts w:asciiTheme="minorHAnsi" w:hAnsiTheme="minorHAnsi" w:cstheme="minorHAnsi"/>
          <w:b/>
          <w:bCs/>
          <w:color w:val="auto"/>
        </w:rPr>
        <w:t>B</w:t>
      </w:r>
      <w:r w:rsidR="00CA38D6" w:rsidRPr="00DE1147">
        <w:rPr>
          <w:rFonts w:asciiTheme="minorHAnsi" w:hAnsiTheme="minorHAnsi" w:cstheme="minorHAnsi"/>
          <w:color w:val="auto"/>
        </w:rPr>
        <w:t xml:space="preserve">, lane </w:t>
      </w:r>
      <w:r w:rsidR="00B730BB" w:rsidRPr="00DE1147">
        <w:rPr>
          <w:rFonts w:asciiTheme="minorHAnsi" w:hAnsiTheme="minorHAnsi" w:cstheme="minorHAnsi"/>
          <w:color w:val="auto"/>
        </w:rPr>
        <w:t>2</w:t>
      </w:r>
      <w:r w:rsidR="003E1019" w:rsidRPr="00DE1147">
        <w:rPr>
          <w:rFonts w:asciiTheme="minorHAnsi" w:hAnsiTheme="minorHAnsi" w:cstheme="minorHAnsi"/>
          <w:color w:val="auto"/>
        </w:rPr>
        <w:t>)</w:t>
      </w:r>
      <w:r w:rsidR="001D7F74" w:rsidRPr="00DE1147">
        <w:rPr>
          <w:rFonts w:asciiTheme="minorHAnsi" w:hAnsiTheme="minorHAnsi" w:cstheme="minorHAnsi"/>
          <w:color w:val="auto"/>
        </w:rPr>
        <w:t>.</w:t>
      </w:r>
      <w:r w:rsidR="00B730BB" w:rsidRPr="00DE1147">
        <w:rPr>
          <w:rFonts w:asciiTheme="minorHAnsi" w:hAnsiTheme="minorHAnsi" w:cstheme="minorHAnsi"/>
          <w:color w:val="auto"/>
        </w:rPr>
        <w:t xml:space="preserve"> On the other hand,</w:t>
      </w:r>
      <w:r w:rsidR="00992158" w:rsidRPr="00DE1147">
        <w:rPr>
          <w:rFonts w:asciiTheme="minorHAnsi" w:hAnsiTheme="minorHAnsi" w:cstheme="minorHAnsi"/>
          <w:color w:val="auto"/>
        </w:rPr>
        <w:t xml:space="preserve"> the integrity of the inner mitochondrial membrane is confirmed by </w:t>
      </w:r>
      <w:r w:rsidR="00C05096">
        <w:rPr>
          <w:rFonts w:asciiTheme="minorHAnsi" w:hAnsiTheme="minorHAnsi" w:cstheme="minorHAnsi"/>
          <w:color w:val="auto"/>
        </w:rPr>
        <w:t xml:space="preserve">the </w:t>
      </w:r>
      <w:r w:rsidR="00992158" w:rsidRPr="00DE1147">
        <w:rPr>
          <w:rFonts w:asciiTheme="minorHAnsi" w:hAnsiTheme="minorHAnsi" w:cstheme="minorHAnsi"/>
          <w:color w:val="auto"/>
        </w:rPr>
        <w:t>protection of</w:t>
      </w:r>
      <w:r w:rsidR="00AC4B3E" w:rsidRPr="00DE1147">
        <w:rPr>
          <w:rFonts w:asciiTheme="minorHAnsi" w:hAnsiTheme="minorHAnsi" w:cstheme="minorHAnsi"/>
          <w:color w:val="auto"/>
        </w:rPr>
        <w:t xml:space="preserve"> the</w:t>
      </w:r>
      <w:r w:rsidR="00992158" w:rsidRPr="00DE1147">
        <w:rPr>
          <w:rFonts w:asciiTheme="minorHAnsi" w:hAnsiTheme="minorHAnsi" w:cstheme="minorHAnsi"/>
          <w:color w:val="auto"/>
        </w:rPr>
        <w:t xml:space="preserve"> matrix soluble protein marker α-KGD against proteinase K degradation</w:t>
      </w:r>
      <w:r w:rsidR="00AC4B3E" w:rsidRPr="00DE1147">
        <w:rPr>
          <w:rFonts w:asciiTheme="minorHAnsi" w:hAnsiTheme="minorHAnsi" w:cstheme="minorHAnsi"/>
          <w:color w:val="auto"/>
        </w:rPr>
        <w:t xml:space="preserve"> (</w:t>
      </w:r>
      <w:r w:rsidR="00AC4B3E" w:rsidRPr="00B1239E">
        <w:rPr>
          <w:rFonts w:asciiTheme="minorHAnsi" w:hAnsiTheme="minorHAnsi" w:cstheme="minorHAnsi"/>
          <w:b/>
          <w:bCs/>
          <w:color w:val="auto"/>
        </w:rPr>
        <w:t>Figure 2B</w:t>
      </w:r>
      <w:r w:rsidR="00AC4B3E" w:rsidRPr="00DE1147">
        <w:rPr>
          <w:rFonts w:asciiTheme="minorHAnsi" w:hAnsiTheme="minorHAnsi" w:cstheme="minorHAnsi"/>
          <w:color w:val="auto"/>
        </w:rPr>
        <w:t>, lane 4)</w:t>
      </w:r>
      <w:r w:rsidR="00992158" w:rsidRPr="00DE1147">
        <w:rPr>
          <w:rFonts w:asciiTheme="minorHAnsi" w:hAnsiTheme="minorHAnsi" w:cstheme="minorHAnsi"/>
          <w:color w:val="auto"/>
        </w:rPr>
        <w:t xml:space="preserve">. </w:t>
      </w:r>
      <w:r w:rsidR="003E1019" w:rsidRPr="00DE1147">
        <w:rPr>
          <w:rFonts w:asciiTheme="minorHAnsi" w:hAnsiTheme="minorHAnsi" w:cstheme="minorHAnsi"/>
          <w:color w:val="auto"/>
        </w:rPr>
        <w:t>T</w:t>
      </w:r>
      <w:r w:rsidR="0018221A" w:rsidRPr="00DE1147">
        <w:rPr>
          <w:rFonts w:asciiTheme="minorHAnsi" w:hAnsiTheme="minorHAnsi" w:cstheme="minorHAnsi"/>
          <w:color w:val="auto"/>
        </w:rPr>
        <w:t>o determine the</w:t>
      </w:r>
      <w:r w:rsidR="00E65BD8" w:rsidRPr="00DE1147">
        <w:rPr>
          <w:rFonts w:asciiTheme="minorHAnsi" w:hAnsiTheme="minorHAnsi" w:cstheme="minorHAnsi"/>
          <w:color w:val="auto"/>
        </w:rPr>
        <w:t xml:space="preserve"> submitochondrial localization of a protein </w:t>
      </w:r>
      <w:r w:rsidR="0018221A" w:rsidRPr="00DE1147">
        <w:rPr>
          <w:rFonts w:asciiTheme="minorHAnsi" w:hAnsiTheme="minorHAnsi" w:cstheme="minorHAnsi"/>
          <w:color w:val="auto"/>
        </w:rPr>
        <w:t>of interest</w:t>
      </w:r>
      <w:r w:rsidR="003E1019" w:rsidRPr="00DE1147">
        <w:rPr>
          <w:rFonts w:asciiTheme="minorHAnsi" w:hAnsiTheme="minorHAnsi" w:cstheme="minorHAnsi"/>
          <w:color w:val="auto"/>
        </w:rPr>
        <w:t xml:space="preserve">, </w:t>
      </w:r>
      <w:r w:rsidR="0018221A" w:rsidRPr="00DE1147">
        <w:rPr>
          <w:rFonts w:asciiTheme="minorHAnsi" w:hAnsiTheme="minorHAnsi" w:cstheme="minorHAnsi"/>
          <w:color w:val="auto"/>
        </w:rPr>
        <w:t>simpl</w:t>
      </w:r>
      <w:r w:rsidR="003E1019" w:rsidRPr="00DE1147">
        <w:rPr>
          <w:rFonts w:asciiTheme="minorHAnsi" w:hAnsiTheme="minorHAnsi" w:cstheme="minorHAnsi"/>
          <w:color w:val="auto"/>
        </w:rPr>
        <w:t>y</w:t>
      </w:r>
      <w:r w:rsidR="0018221A" w:rsidRPr="00DE1147">
        <w:rPr>
          <w:rFonts w:asciiTheme="minorHAnsi" w:hAnsiTheme="minorHAnsi" w:cstheme="minorHAnsi"/>
          <w:color w:val="auto"/>
        </w:rPr>
        <w:t xml:space="preserve"> compar</w:t>
      </w:r>
      <w:r w:rsidR="003E1019" w:rsidRPr="00DE1147">
        <w:rPr>
          <w:rFonts w:asciiTheme="minorHAnsi" w:hAnsiTheme="minorHAnsi" w:cstheme="minorHAnsi"/>
          <w:color w:val="auto"/>
        </w:rPr>
        <w:t>e</w:t>
      </w:r>
      <w:r w:rsidR="0018221A" w:rsidRPr="00DE1147">
        <w:rPr>
          <w:rFonts w:asciiTheme="minorHAnsi" w:hAnsiTheme="minorHAnsi" w:cstheme="minorHAnsi"/>
          <w:color w:val="auto"/>
        </w:rPr>
        <w:t xml:space="preserve"> </w:t>
      </w:r>
      <w:r w:rsidR="003E1019" w:rsidRPr="00DE1147">
        <w:rPr>
          <w:rFonts w:asciiTheme="minorHAnsi" w:hAnsiTheme="minorHAnsi" w:cstheme="minorHAnsi"/>
          <w:color w:val="auto"/>
        </w:rPr>
        <w:t>its</w:t>
      </w:r>
      <w:r w:rsidR="0018221A" w:rsidRPr="00DE1147">
        <w:rPr>
          <w:rFonts w:asciiTheme="minorHAnsi" w:hAnsiTheme="minorHAnsi" w:cstheme="minorHAnsi"/>
          <w:color w:val="auto"/>
        </w:rPr>
        <w:t xml:space="preserve"> </w:t>
      </w:r>
      <w:r w:rsidR="00C05096">
        <w:rPr>
          <w:rFonts w:asciiTheme="minorHAnsi" w:hAnsiTheme="minorHAnsi" w:cstheme="minorHAnsi"/>
          <w:color w:val="auto"/>
        </w:rPr>
        <w:t>w</w:t>
      </w:r>
      <w:r w:rsidR="00C05096" w:rsidRPr="00DE1147">
        <w:rPr>
          <w:rFonts w:asciiTheme="minorHAnsi" w:hAnsiTheme="minorHAnsi" w:cstheme="minorHAnsi"/>
          <w:color w:val="auto"/>
        </w:rPr>
        <w:t xml:space="preserve">estern </w:t>
      </w:r>
      <w:r w:rsidR="0018221A" w:rsidRPr="00DE1147">
        <w:rPr>
          <w:rFonts w:asciiTheme="minorHAnsi" w:hAnsiTheme="minorHAnsi" w:cstheme="minorHAnsi"/>
          <w:color w:val="auto"/>
        </w:rPr>
        <w:t>blot profile</w:t>
      </w:r>
      <w:r w:rsidR="003E1019" w:rsidRPr="00DE1147">
        <w:rPr>
          <w:rFonts w:asciiTheme="minorHAnsi" w:hAnsiTheme="minorHAnsi" w:cstheme="minorHAnsi"/>
          <w:color w:val="auto"/>
        </w:rPr>
        <w:t xml:space="preserve"> with the profiles of </w:t>
      </w:r>
      <w:r w:rsidR="007D5EC0" w:rsidRPr="00DE1147">
        <w:rPr>
          <w:rFonts w:asciiTheme="minorHAnsi" w:hAnsiTheme="minorHAnsi" w:cstheme="minorHAnsi"/>
          <w:color w:val="auto"/>
        </w:rPr>
        <w:t xml:space="preserve">these </w:t>
      </w:r>
      <w:r w:rsidR="003E1019" w:rsidRPr="00DE1147">
        <w:rPr>
          <w:rFonts w:asciiTheme="minorHAnsi" w:hAnsiTheme="minorHAnsi" w:cstheme="minorHAnsi"/>
          <w:color w:val="auto"/>
        </w:rPr>
        <w:t>standards with known localization</w:t>
      </w:r>
      <w:r w:rsidR="0018221A" w:rsidRPr="00DE1147">
        <w:rPr>
          <w:rFonts w:asciiTheme="minorHAnsi" w:hAnsiTheme="minorHAnsi" w:cstheme="minorHAnsi"/>
          <w:color w:val="auto"/>
        </w:rPr>
        <w:t>.</w:t>
      </w:r>
    </w:p>
    <w:p w14:paraId="71F42C02" w14:textId="77777777" w:rsidR="00CE6AE2" w:rsidRPr="00DE1147" w:rsidRDefault="00CE6AE2" w:rsidP="00AD1417">
      <w:pPr>
        <w:rPr>
          <w:rFonts w:asciiTheme="minorHAnsi" w:hAnsiTheme="minorHAnsi" w:cstheme="minorHAnsi"/>
          <w:color w:val="auto"/>
        </w:rPr>
      </w:pPr>
    </w:p>
    <w:p w14:paraId="500A96C5" w14:textId="71A8C8D8" w:rsidR="00E65BD8" w:rsidRPr="00DE1147" w:rsidRDefault="0018221A" w:rsidP="00AD1417">
      <w:pPr>
        <w:rPr>
          <w:rFonts w:asciiTheme="minorHAnsi" w:hAnsiTheme="minorHAnsi" w:cstheme="minorHAnsi"/>
          <w:color w:val="auto"/>
        </w:rPr>
      </w:pPr>
      <w:r w:rsidRPr="00DE1147">
        <w:rPr>
          <w:rFonts w:asciiTheme="minorHAnsi" w:hAnsiTheme="minorHAnsi" w:cstheme="minorHAnsi"/>
          <w:color w:val="auto"/>
        </w:rPr>
        <w:t xml:space="preserve">In the case </w:t>
      </w:r>
      <w:r w:rsidR="001C61FD" w:rsidRPr="00DE1147">
        <w:rPr>
          <w:rFonts w:asciiTheme="minorHAnsi" w:hAnsiTheme="minorHAnsi" w:cstheme="minorHAnsi"/>
          <w:color w:val="auto"/>
        </w:rPr>
        <w:t xml:space="preserve">of </w:t>
      </w:r>
      <w:r w:rsidR="0023356E" w:rsidRPr="00DE1147">
        <w:rPr>
          <w:rFonts w:asciiTheme="minorHAnsi" w:hAnsiTheme="minorHAnsi" w:cstheme="minorHAnsi"/>
          <w:color w:val="auto"/>
        </w:rPr>
        <w:t xml:space="preserve">the </w:t>
      </w:r>
      <w:r w:rsidRPr="00DE1147">
        <w:rPr>
          <w:rFonts w:asciiTheme="minorHAnsi" w:hAnsiTheme="minorHAnsi" w:cstheme="minorHAnsi"/>
          <w:color w:val="auto"/>
        </w:rPr>
        <w:t>protein depicted in</w:t>
      </w:r>
      <w:r w:rsidRPr="00B1239E">
        <w:rPr>
          <w:rFonts w:asciiTheme="minorHAnsi" w:hAnsiTheme="minorHAnsi" w:cstheme="minorHAnsi"/>
          <w:b/>
          <w:bCs/>
          <w:color w:val="auto"/>
        </w:rPr>
        <w:t xml:space="preserve"> </w:t>
      </w:r>
      <w:r w:rsidR="00B1239E" w:rsidRPr="00B1239E">
        <w:rPr>
          <w:rFonts w:asciiTheme="minorHAnsi" w:hAnsiTheme="minorHAnsi" w:cstheme="minorHAnsi"/>
          <w:b/>
          <w:bCs/>
          <w:color w:val="auto"/>
        </w:rPr>
        <w:t>F</w:t>
      </w:r>
      <w:r w:rsidRPr="00B1239E">
        <w:rPr>
          <w:rFonts w:asciiTheme="minorHAnsi" w:hAnsiTheme="minorHAnsi" w:cstheme="minorHAnsi"/>
          <w:b/>
          <w:bCs/>
          <w:color w:val="auto"/>
        </w:rPr>
        <w:t>igure 2B</w:t>
      </w:r>
      <w:r w:rsidR="001C61FD" w:rsidRPr="00B1239E">
        <w:rPr>
          <w:rFonts w:asciiTheme="minorHAnsi" w:hAnsiTheme="minorHAnsi" w:cstheme="minorHAnsi"/>
          <w:b/>
          <w:bCs/>
          <w:color w:val="auto"/>
        </w:rPr>
        <w:t xml:space="preserve"> </w:t>
      </w:r>
      <w:r w:rsidR="001C61FD" w:rsidRPr="00DE1147">
        <w:rPr>
          <w:rFonts w:asciiTheme="minorHAnsi" w:hAnsiTheme="minorHAnsi" w:cstheme="minorHAnsi"/>
          <w:color w:val="auto"/>
        </w:rPr>
        <w:t>(Prx1)</w:t>
      </w:r>
      <w:r w:rsidRPr="00DE1147">
        <w:rPr>
          <w:rFonts w:asciiTheme="minorHAnsi" w:hAnsiTheme="minorHAnsi" w:cstheme="minorHAnsi"/>
          <w:color w:val="auto"/>
        </w:rPr>
        <w:t xml:space="preserve">, its </w:t>
      </w:r>
      <w:r w:rsidR="00B1239E">
        <w:rPr>
          <w:rFonts w:asciiTheme="minorHAnsi" w:hAnsiTheme="minorHAnsi" w:cstheme="minorHAnsi"/>
          <w:color w:val="auto"/>
        </w:rPr>
        <w:t>w</w:t>
      </w:r>
      <w:r w:rsidR="00591F53" w:rsidRPr="00DE1147">
        <w:rPr>
          <w:rFonts w:asciiTheme="minorHAnsi" w:hAnsiTheme="minorHAnsi" w:cstheme="minorHAnsi"/>
          <w:color w:val="auto"/>
        </w:rPr>
        <w:t>estern</w:t>
      </w:r>
      <w:r w:rsidR="00CA6671" w:rsidRPr="00DE1147">
        <w:rPr>
          <w:rFonts w:asciiTheme="minorHAnsi" w:hAnsiTheme="minorHAnsi" w:cstheme="minorHAnsi"/>
          <w:color w:val="auto"/>
        </w:rPr>
        <w:t xml:space="preserve"> </w:t>
      </w:r>
      <w:r w:rsidRPr="00DE1147">
        <w:rPr>
          <w:rFonts w:asciiTheme="minorHAnsi" w:hAnsiTheme="minorHAnsi" w:cstheme="minorHAnsi"/>
          <w:color w:val="auto"/>
        </w:rPr>
        <w:t>blot profile is indicative of a protein with dual mitochondrial localization: intermembrane space and matrix.</w:t>
      </w:r>
      <w:r w:rsidR="00406902" w:rsidRPr="00DE1147">
        <w:rPr>
          <w:rFonts w:asciiTheme="minorHAnsi" w:hAnsiTheme="minorHAnsi" w:cstheme="minorHAnsi"/>
          <w:color w:val="auto"/>
        </w:rPr>
        <w:t xml:space="preserve"> At first glance, its fractionation profile </w:t>
      </w:r>
      <w:r w:rsidR="00443CE3" w:rsidRPr="00DE1147">
        <w:rPr>
          <w:rFonts w:asciiTheme="minorHAnsi" w:hAnsiTheme="minorHAnsi" w:cstheme="minorHAnsi"/>
          <w:color w:val="auto"/>
        </w:rPr>
        <w:t xml:space="preserve">is </w:t>
      </w:r>
      <w:proofErr w:type="gramStart"/>
      <w:r w:rsidR="00406902" w:rsidRPr="00DE1147">
        <w:rPr>
          <w:rFonts w:asciiTheme="minorHAnsi" w:hAnsiTheme="minorHAnsi" w:cstheme="minorHAnsi"/>
          <w:color w:val="auto"/>
        </w:rPr>
        <w:t>similar to</w:t>
      </w:r>
      <w:proofErr w:type="gramEnd"/>
      <w:r w:rsidR="00406902" w:rsidRPr="00DE1147">
        <w:rPr>
          <w:rFonts w:asciiTheme="minorHAnsi" w:hAnsiTheme="minorHAnsi" w:cstheme="minorHAnsi"/>
          <w:color w:val="auto"/>
        </w:rPr>
        <w:t xml:space="preserve"> α-KGD</w:t>
      </w:r>
      <w:r w:rsidR="003E1019" w:rsidRPr="00DE1147">
        <w:rPr>
          <w:rFonts w:asciiTheme="minorHAnsi" w:hAnsiTheme="minorHAnsi" w:cstheme="minorHAnsi"/>
          <w:color w:val="auto"/>
        </w:rPr>
        <w:t>,</w:t>
      </w:r>
      <w:r w:rsidR="00406902" w:rsidRPr="00DE1147">
        <w:rPr>
          <w:rFonts w:asciiTheme="minorHAnsi" w:hAnsiTheme="minorHAnsi" w:cstheme="minorHAnsi"/>
          <w:color w:val="auto"/>
        </w:rPr>
        <w:t xml:space="preserve"> indicat</w:t>
      </w:r>
      <w:r w:rsidR="003E1019" w:rsidRPr="00DE1147">
        <w:rPr>
          <w:rFonts w:asciiTheme="minorHAnsi" w:hAnsiTheme="minorHAnsi" w:cstheme="minorHAnsi"/>
          <w:color w:val="auto"/>
        </w:rPr>
        <w:t>ing</w:t>
      </w:r>
      <w:r w:rsidR="00406902" w:rsidRPr="00DE1147">
        <w:rPr>
          <w:rFonts w:asciiTheme="minorHAnsi" w:hAnsiTheme="minorHAnsi" w:cstheme="minorHAnsi"/>
          <w:color w:val="auto"/>
        </w:rPr>
        <w:t xml:space="preserve"> a matrix localization. However, its presence in the supernatant of mitoplasts also indicates an intermembrane space localization. </w:t>
      </w:r>
      <w:r w:rsidR="00C549D0" w:rsidRPr="00DE1147">
        <w:rPr>
          <w:rFonts w:asciiTheme="minorHAnsi" w:hAnsiTheme="minorHAnsi" w:cstheme="minorHAnsi"/>
          <w:color w:val="auto"/>
        </w:rPr>
        <w:t>The</w:t>
      </w:r>
      <w:r w:rsidR="00406902" w:rsidRPr="00DE1147">
        <w:rPr>
          <w:rFonts w:asciiTheme="minorHAnsi" w:hAnsiTheme="minorHAnsi" w:cstheme="minorHAnsi"/>
          <w:color w:val="auto"/>
        </w:rPr>
        <w:t xml:space="preserve"> fractiona</w:t>
      </w:r>
      <w:r w:rsidR="00C549D0" w:rsidRPr="00DE1147">
        <w:rPr>
          <w:rFonts w:asciiTheme="minorHAnsi" w:hAnsiTheme="minorHAnsi" w:cstheme="minorHAnsi"/>
          <w:color w:val="auto"/>
        </w:rPr>
        <w:t xml:space="preserve">tion profiles of protein markers described above </w:t>
      </w:r>
      <w:r w:rsidR="006275C8" w:rsidRPr="00DE1147">
        <w:rPr>
          <w:rFonts w:asciiTheme="minorHAnsi" w:hAnsiTheme="minorHAnsi" w:cstheme="minorHAnsi"/>
          <w:color w:val="auto"/>
        </w:rPr>
        <w:t>eliminate</w:t>
      </w:r>
      <w:r w:rsidR="00C549D0" w:rsidRPr="00DE1147">
        <w:rPr>
          <w:rFonts w:asciiTheme="minorHAnsi" w:hAnsiTheme="minorHAnsi" w:cstheme="minorHAnsi"/>
          <w:color w:val="auto"/>
        </w:rPr>
        <w:t xml:space="preserve"> </w:t>
      </w:r>
      <w:r w:rsidR="004832B4">
        <w:rPr>
          <w:rFonts w:asciiTheme="minorHAnsi" w:hAnsiTheme="minorHAnsi" w:cstheme="minorHAnsi"/>
          <w:color w:val="auto"/>
        </w:rPr>
        <w:t xml:space="preserve">the </w:t>
      </w:r>
      <w:r w:rsidR="006275C8" w:rsidRPr="00DE1147">
        <w:rPr>
          <w:rFonts w:asciiTheme="minorHAnsi" w:hAnsiTheme="minorHAnsi" w:cstheme="minorHAnsi"/>
          <w:color w:val="auto"/>
        </w:rPr>
        <w:t xml:space="preserve">possible </w:t>
      </w:r>
      <w:r w:rsidR="00C549D0" w:rsidRPr="00DE1147">
        <w:rPr>
          <w:rFonts w:asciiTheme="minorHAnsi" w:hAnsiTheme="minorHAnsi" w:cstheme="minorHAnsi"/>
          <w:color w:val="auto"/>
        </w:rPr>
        <w:t>artifacts associated with</w:t>
      </w:r>
      <w:r w:rsidR="006275C8" w:rsidRPr="00DE1147">
        <w:rPr>
          <w:rFonts w:asciiTheme="minorHAnsi" w:hAnsiTheme="minorHAnsi" w:cstheme="minorHAnsi"/>
          <w:color w:val="auto"/>
        </w:rPr>
        <w:t xml:space="preserve"> the</w:t>
      </w:r>
      <w:r w:rsidR="00C549D0" w:rsidRPr="00DE1147">
        <w:rPr>
          <w:rFonts w:asciiTheme="minorHAnsi" w:hAnsiTheme="minorHAnsi" w:cstheme="minorHAnsi"/>
          <w:color w:val="auto"/>
        </w:rPr>
        <w:t xml:space="preserve"> integrity of the mitochondrial preparation and corroborate the dual localization of Prx1</w:t>
      </w:r>
      <w:r w:rsidR="00CA6671" w:rsidRPr="00DE1147">
        <w:rPr>
          <w:rFonts w:asciiTheme="minorHAnsi" w:hAnsiTheme="minorHAnsi" w:cstheme="minorHAnsi"/>
          <w:color w:val="auto"/>
        </w:rPr>
        <w:fldChar w:fldCharType="begin" w:fldLock="1"/>
      </w:r>
      <w:r w:rsidR="007D2448" w:rsidRPr="00DE1147">
        <w:rPr>
          <w:rFonts w:asciiTheme="minorHAnsi" w:hAnsiTheme="minorHAnsi" w:cstheme="minorHAnsi"/>
          <w:color w:val="auto"/>
        </w:rPr>
        <w:instrText>ADDIN CSL_CITATION {"citationItems":[{"id":"ITEM-1","itemData":{"DOI":"10.1074/jbc.M117.788588","ISSN":"1083351X","PMID":"28821623","abstract":"Yeast Prx1 is a mitochondrial 1-Cys peroxiredoxin that catalyzes the reduction of endogenously generated H2O2. Prx1 is synthesized on cytosolic ribosomes as a preprotein with a cleavable N-terminal presequence that is the mitochondrial targeting signal, but the mechanisms underlying Prx1 distribution to distinct mitochondrial subcompartments are unknown. Here, we provide direct evidence of the following dual mitochondrial localization of Prx1: a soluble form in the intermembrane space and a form in the matrix weakly associated with the inner mitochondrial membrane. We show that Prx1 sorting into the intermembrane space likely involves the release of the protein precursor within the lipid bilayer of the inner membrane, followed by cleavage by the inner membrane peptidase. We also found that during its import into the matrix compartment, Prx1 is sequentially cleaved by mitochondrial processing peptidase and then by octapeptidyl aminopeptidase 1 (Oct1). Oct1 cleaved eight amino acid residues from the N-terminal region of Prx1 inside the matrix, without interfering with its peroxidase activity in vitro. Remarkably, the processing of peroxiredoxin (Prx) proteins by Oct1 appears to be an evolutionarily conserved process because yeast Oct1 could cleave the human mitochondrial peroxiredoxin Prx3 when expressed in Saccharomyces cerevisiae. Altogether, the processing of peroxiredoxins by Imp2 or Oct1 likely represents systems that control the localization of Prxs into distinct compartments and thereby contribute to various mitochondrial redox processes.","author":[{"dropping-particle":"","family":"Gomes","given":"Fernando","non-dropping-particle":"","parse-names":false,"suffix":""},{"dropping-particle":"","family":"Palma","given":"Flávio Romero","non-dropping-particle":"","parse-names":false,"suffix":""},{"dropping-particle":"","family":"Barros","given":"Mario H.","non-dropping-particle":"","parse-names":false,"suffix":""},{"dropping-particle":"","family":"Tsuchida","given":"Eduardo T.","non-dropping-particle":"","parse-names":false,"suffix":""},{"dropping-particle":"","family":"Turano","given":"Helena G.","non-dropping-particle":"","parse-names":false,"suffix":""},{"dropping-particle":"","family":"Alegria","given":"Thiago G.P.","non-dropping-particle":"","parse-names":false,"suffix":""},{"dropping-particle":"","family":"Demasi","given":"Marilene","non-dropping-particle":"","parse-names":false,"suffix":""},{"dropping-particle":"","family":"Netto","given":"Luis E.S.","non-dropping-particle":"","parse-names":false,"suffix":""}],"container-title":"Journal of Biological Chemistry","id":"ITEM-1","issue":"41","issued":{"date-parts":[["2017"]]},"page":"17011-17024","title":"Proteolytic cleavage by the inner membrane peptidase (IMP) complex or Oct1 peptidase controls the localization of the yeast peroxiredoxin Prx1 to distinct mitochondrial compartments","type":"article-journal","volume":"292"},"uris":["http://www.mendeley.com/documents/?uuid=d8f19a34-aa50-47e5-b69a-0a81223e0be8"]}],"mendeley":{"formattedCitation":"&lt;sup&gt;19&lt;/sup&gt;","plainTextFormattedCitation":"19","previouslyFormattedCitation":"&lt;sup&gt;19&lt;/sup&gt;"},"properties":{"noteIndex":0},"schema":"https://github.com/citation-style-language/schema/raw/master/csl-citation.json"}</w:instrText>
      </w:r>
      <w:r w:rsidR="00CA6671" w:rsidRPr="00DE1147">
        <w:rPr>
          <w:rFonts w:asciiTheme="minorHAnsi" w:hAnsiTheme="minorHAnsi" w:cstheme="minorHAnsi"/>
          <w:color w:val="auto"/>
        </w:rPr>
        <w:fldChar w:fldCharType="separate"/>
      </w:r>
      <w:r w:rsidR="00CA6671" w:rsidRPr="00DE1147">
        <w:rPr>
          <w:rFonts w:asciiTheme="minorHAnsi" w:hAnsiTheme="minorHAnsi" w:cstheme="minorHAnsi"/>
          <w:noProof/>
          <w:color w:val="auto"/>
          <w:vertAlign w:val="superscript"/>
        </w:rPr>
        <w:t>19</w:t>
      </w:r>
      <w:r w:rsidR="00CA6671" w:rsidRPr="00DE1147">
        <w:rPr>
          <w:rFonts w:asciiTheme="minorHAnsi" w:hAnsiTheme="minorHAnsi" w:cstheme="minorHAnsi"/>
          <w:color w:val="auto"/>
        </w:rPr>
        <w:fldChar w:fldCharType="end"/>
      </w:r>
      <w:r w:rsidR="005947FB" w:rsidRPr="00DE1147">
        <w:rPr>
          <w:rFonts w:asciiTheme="minorHAnsi" w:hAnsiTheme="minorHAnsi" w:cstheme="minorHAnsi"/>
          <w:color w:val="auto"/>
        </w:rPr>
        <w:t>.</w:t>
      </w:r>
    </w:p>
    <w:p w14:paraId="6787861D" w14:textId="77777777" w:rsidR="00CE6AE2" w:rsidRPr="00DE1147" w:rsidRDefault="00CE6AE2" w:rsidP="00AD1417">
      <w:pPr>
        <w:rPr>
          <w:rFonts w:asciiTheme="minorHAnsi" w:hAnsiTheme="minorHAnsi" w:cstheme="minorHAnsi"/>
          <w:color w:val="auto"/>
        </w:rPr>
      </w:pPr>
    </w:p>
    <w:p w14:paraId="51A7C6B9" w14:textId="2E6EFB3E" w:rsidR="006275C8" w:rsidRPr="00DE1147" w:rsidRDefault="0023356E" w:rsidP="00AD1417">
      <w:pPr>
        <w:rPr>
          <w:rFonts w:asciiTheme="minorHAnsi" w:hAnsiTheme="minorHAnsi" w:cstheme="minorHAnsi"/>
          <w:color w:val="auto"/>
        </w:rPr>
      </w:pPr>
      <w:r w:rsidRPr="00DE1147">
        <w:rPr>
          <w:rFonts w:asciiTheme="minorHAnsi" w:hAnsiTheme="minorHAnsi" w:cstheme="minorHAnsi"/>
          <w:color w:val="auto"/>
        </w:rPr>
        <w:t xml:space="preserve">To investigate the </w:t>
      </w:r>
      <w:r w:rsidR="005A5336" w:rsidRPr="00DE1147">
        <w:rPr>
          <w:rFonts w:asciiTheme="minorHAnsi" w:hAnsiTheme="minorHAnsi" w:cstheme="minorHAnsi"/>
          <w:color w:val="auto"/>
        </w:rPr>
        <w:t xml:space="preserve">topology </w:t>
      </w:r>
      <w:r w:rsidRPr="00DE1147">
        <w:rPr>
          <w:rFonts w:asciiTheme="minorHAnsi" w:hAnsiTheme="minorHAnsi" w:cstheme="minorHAnsi"/>
          <w:color w:val="auto"/>
        </w:rPr>
        <w:t xml:space="preserve">of proteins on mitochondrial membranes, </w:t>
      </w:r>
      <w:r w:rsidR="000D0471" w:rsidRPr="00DE1147">
        <w:rPr>
          <w:rFonts w:asciiTheme="minorHAnsi" w:hAnsiTheme="minorHAnsi" w:cstheme="minorHAnsi"/>
          <w:color w:val="auto"/>
        </w:rPr>
        <w:t xml:space="preserve">mitochondria </w:t>
      </w:r>
      <w:r w:rsidR="00C62CCF" w:rsidRPr="00DE1147">
        <w:rPr>
          <w:rFonts w:asciiTheme="minorHAnsi" w:hAnsiTheme="minorHAnsi" w:cstheme="minorHAnsi"/>
          <w:color w:val="auto"/>
        </w:rPr>
        <w:t xml:space="preserve">are </w:t>
      </w:r>
      <w:r w:rsidR="000D0471" w:rsidRPr="00DE1147">
        <w:rPr>
          <w:rFonts w:asciiTheme="minorHAnsi" w:hAnsiTheme="minorHAnsi" w:cstheme="minorHAnsi"/>
          <w:color w:val="auto"/>
        </w:rPr>
        <w:t>submitted to two additional treatments: sonication and carbonate extraction</w:t>
      </w:r>
      <w:r w:rsidR="00344525" w:rsidRPr="00DE1147">
        <w:rPr>
          <w:rFonts w:asciiTheme="minorHAnsi" w:hAnsiTheme="minorHAnsi" w:cstheme="minorHAnsi"/>
          <w:color w:val="auto"/>
        </w:rPr>
        <w:t xml:space="preserve"> (</w:t>
      </w:r>
      <w:r w:rsidR="00344525" w:rsidRPr="00B1239E">
        <w:rPr>
          <w:rFonts w:asciiTheme="minorHAnsi" w:hAnsiTheme="minorHAnsi" w:cstheme="minorHAnsi"/>
          <w:b/>
          <w:bCs/>
          <w:color w:val="auto"/>
        </w:rPr>
        <w:t>Figure 3A</w:t>
      </w:r>
      <w:r w:rsidR="00344525" w:rsidRPr="00DE1147">
        <w:rPr>
          <w:rFonts w:asciiTheme="minorHAnsi" w:hAnsiTheme="minorHAnsi" w:cstheme="minorHAnsi"/>
          <w:color w:val="auto"/>
        </w:rPr>
        <w:t>)</w:t>
      </w:r>
      <w:r w:rsidR="000D0471" w:rsidRPr="00DE1147">
        <w:rPr>
          <w:rFonts w:asciiTheme="minorHAnsi" w:hAnsiTheme="minorHAnsi" w:cstheme="minorHAnsi"/>
          <w:color w:val="auto"/>
        </w:rPr>
        <w:t xml:space="preserve">. While sonication </w:t>
      </w:r>
      <w:r w:rsidR="004832B4" w:rsidRPr="00DE1147">
        <w:rPr>
          <w:rFonts w:asciiTheme="minorHAnsi" w:hAnsiTheme="minorHAnsi" w:cstheme="minorHAnsi"/>
          <w:color w:val="auto"/>
        </w:rPr>
        <w:t>releas</w:t>
      </w:r>
      <w:r w:rsidR="004832B4">
        <w:rPr>
          <w:rFonts w:asciiTheme="minorHAnsi" w:hAnsiTheme="minorHAnsi" w:cstheme="minorHAnsi"/>
          <w:color w:val="auto"/>
        </w:rPr>
        <w:t>es</w:t>
      </w:r>
      <w:r w:rsidR="004832B4" w:rsidRPr="00DE1147">
        <w:rPr>
          <w:rFonts w:asciiTheme="minorHAnsi" w:hAnsiTheme="minorHAnsi" w:cstheme="minorHAnsi"/>
          <w:color w:val="auto"/>
        </w:rPr>
        <w:t xml:space="preserve"> </w:t>
      </w:r>
      <w:r w:rsidR="000D0471" w:rsidRPr="00DE1147">
        <w:rPr>
          <w:rFonts w:asciiTheme="minorHAnsi" w:hAnsiTheme="minorHAnsi" w:cstheme="minorHAnsi"/>
          <w:color w:val="auto"/>
        </w:rPr>
        <w:t>only soluble proteins</w:t>
      </w:r>
      <w:r w:rsidR="008C1F6A" w:rsidRPr="00DE1147">
        <w:rPr>
          <w:rFonts w:asciiTheme="minorHAnsi" w:hAnsiTheme="minorHAnsi" w:cstheme="minorHAnsi"/>
          <w:color w:val="auto"/>
        </w:rPr>
        <w:t xml:space="preserve"> into the supernatant fraction</w:t>
      </w:r>
      <w:r w:rsidR="00850E6F" w:rsidRPr="00DE1147">
        <w:rPr>
          <w:rFonts w:asciiTheme="minorHAnsi" w:hAnsiTheme="minorHAnsi" w:cstheme="minorHAnsi"/>
          <w:color w:val="auto"/>
        </w:rPr>
        <w:fldChar w:fldCharType="begin" w:fldLock="1"/>
      </w:r>
      <w:r w:rsidR="00850E6F" w:rsidRPr="00DE1147">
        <w:rPr>
          <w:rFonts w:asciiTheme="minorHAnsi" w:hAnsiTheme="minorHAnsi" w:cstheme="minorHAnsi"/>
          <w:color w:val="auto"/>
        </w:rPr>
        <w:instrText>ADDIN CSL_CITATION {"citationItems":[{"id":"ITEM-1","itemData":{"DOI":"10.1038/s41467-017-00359-0","ISSN":"20411723","PMID":"28819139","abstract":"The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Communications","id":"ITEM-1","issue":"1","issued":{"date-parts":[["2017"]]},"publisher":"Springer US","title":"Landscape of submitochondrial protein distribution","type":"article-journal","volume":"8"},"uris":["http://www.mendeley.com/documents/?uuid=4f61a7e0-a4b4-4a40-9ab1-70bfc5460552"]}],"mendeley":{"formattedCitation":"&lt;sup&gt;13&lt;/sup&gt;","plainTextFormattedCitation":"13","previouslyFormattedCitation":"&lt;sup&gt;13&lt;/sup&gt;"},"properties":{"noteIndex":0},"schema":"https://github.com/citation-style-language/schema/raw/master/csl-citation.json"}</w:instrText>
      </w:r>
      <w:r w:rsidR="00850E6F" w:rsidRPr="00DE1147">
        <w:rPr>
          <w:rFonts w:asciiTheme="minorHAnsi" w:hAnsiTheme="minorHAnsi" w:cstheme="minorHAnsi"/>
          <w:color w:val="auto"/>
        </w:rPr>
        <w:fldChar w:fldCharType="separate"/>
      </w:r>
      <w:r w:rsidR="00850E6F" w:rsidRPr="00DE1147">
        <w:rPr>
          <w:rFonts w:asciiTheme="minorHAnsi" w:hAnsiTheme="minorHAnsi" w:cstheme="minorHAnsi"/>
          <w:noProof/>
          <w:color w:val="auto"/>
          <w:vertAlign w:val="superscript"/>
        </w:rPr>
        <w:t>13</w:t>
      </w:r>
      <w:r w:rsidR="00850E6F" w:rsidRPr="00DE1147">
        <w:rPr>
          <w:rFonts w:asciiTheme="minorHAnsi" w:hAnsiTheme="minorHAnsi" w:cstheme="minorHAnsi"/>
          <w:color w:val="auto"/>
        </w:rPr>
        <w:fldChar w:fldCharType="end"/>
      </w:r>
      <w:r w:rsidR="000D0471" w:rsidRPr="00DE1147">
        <w:rPr>
          <w:rFonts w:asciiTheme="minorHAnsi" w:hAnsiTheme="minorHAnsi" w:cstheme="minorHAnsi"/>
          <w:color w:val="auto"/>
        </w:rPr>
        <w:t>, a</w:t>
      </w:r>
      <w:r w:rsidRPr="00DE1147">
        <w:rPr>
          <w:rFonts w:asciiTheme="minorHAnsi" w:hAnsiTheme="minorHAnsi" w:cstheme="minorHAnsi"/>
          <w:color w:val="auto"/>
        </w:rPr>
        <w:t xml:space="preserve">lkaline extraction with </w:t>
      </w:r>
      <w:r w:rsidR="008C1F6A" w:rsidRPr="00DE1147">
        <w:rPr>
          <w:rFonts w:asciiTheme="minorHAnsi" w:hAnsiTheme="minorHAnsi" w:cstheme="minorHAnsi"/>
          <w:color w:val="auto"/>
        </w:rPr>
        <w:t xml:space="preserve">sodium </w:t>
      </w:r>
      <w:r w:rsidRPr="00DE1147">
        <w:rPr>
          <w:rFonts w:asciiTheme="minorHAnsi" w:hAnsiTheme="minorHAnsi" w:cstheme="minorHAnsi"/>
          <w:color w:val="auto"/>
        </w:rPr>
        <w:t xml:space="preserve">carbonate </w:t>
      </w:r>
      <w:r w:rsidR="000D0471" w:rsidRPr="00DE1147">
        <w:rPr>
          <w:rFonts w:asciiTheme="minorHAnsi" w:hAnsiTheme="minorHAnsi" w:cstheme="minorHAnsi"/>
          <w:color w:val="auto"/>
        </w:rPr>
        <w:t xml:space="preserve">additionally </w:t>
      </w:r>
      <w:r w:rsidRPr="00DE1147">
        <w:rPr>
          <w:rFonts w:asciiTheme="minorHAnsi" w:hAnsiTheme="minorHAnsi" w:cstheme="minorHAnsi"/>
          <w:color w:val="auto"/>
        </w:rPr>
        <w:t xml:space="preserve">solubilizes </w:t>
      </w:r>
      <w:r w:rsidR="000D0471" w:rsidRPr="00DE1147">
        <w:rPr>
          <w:rFonts w:asciiTheme="minorHAnsi" w:hAnsiTheme="minorHAnsi" w:cstheme="minorHAnsi"/>
          <w:color w:val="auto"/>
        </w:rPr>
        <w:t xml:space="preserve">peripherally </w:t>
      </w:r>
      <w:r w:rsidRPr="00DE1147">
        <w:rPr>
          <w:rFonts w:asciiTheme="minorHAnsi" w:hAnsiTheme="minorHAnsi" w:cstheme="minorHAnsi"/>
          <w:color w:val="auto"/>
        </w:rPr>
        <w:t>membrane-associated proteins</w:t>
      </w:r>
      <w:r w:rsidR="007D2448" w:rsidRPr="00DE1147">
        <w:rPr>
          <w:rFonts w:asciiTheme="minorHAnsi" w:hAnsiTheme="minorHAnsi" w:cstheme="minorHAnsi"/>
          <w:color w:val="auto"/>
        </w:rPr>
        <w:fldChar w:fldCharType="begin" w:fldLock="1"/>
      </w:r>
      <w:r w:rsidR="007D2448" w:rsidRPr="00DE1147">
        <w:rPr>
          <w:rFonts w:asciiTheme="minorHAnsi" w:hAnsiTheme="minorHAnsi" w:cstheme="minorHAnsi"/>
          <w:color w:val="auto"/>
        </w:rPr>
        <w:instrText>ADDIN CSL_CITATION {"citationItems":[{"id":"ITEM-1","itemData":{"DOI":"10.1038/s41467-017-00359-0","ISSN":"20411723","PMID":"28819139","abstract":"The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Communications","id":"ITEM-1","issue":"1","issued":{"date-parts":[["2017"]]},"publisher":"Springer US","title":"Landscape of submitochondrial protein distribution","type":"article-journal","volume":"8"},"uris":["http://www.mendeley.com/documents/?uuid=4f61a7e0-a4b4-4a40-9ab1-70bfc5460552"]},{"id":"ITEM-2","itemData":{"DOI":"10.1083/jcb.93.1.97","ISSN":"15408140","PMID":"7068762","abstract":"A rapid and simple method for the isolation of membranes from subcellular organelles is described. The procedure consists of diluting the organelles in ice-cold 100 mM Na2CO3 followed by centrifugation to pellet the membranes. Closed vesicles are converted to open membrane sheets, and content proteins and peripheral membrane proteins are released in soluble form. Here we document the method by applying it to various subfractions of a rat liver microsomal fraction, prepared by continuous density gradient centrifugation according to Beaufay et al. (1974, J. Cell Biol. 61: 213-231). The results confirm and extend those of previous investigators on the distribution of enzymes and proteins among the membranes of the smooth and rough endoplasmic reticulum. In the accompanying paper (1982, J. Cell Biol. 93: 103-110) the procedure is applied to peroxisomes and mitochondria. © 1982, Rockefeller University Press., All rights reserved.","author":[{"dropping-particle":"","family":"Fujiki","given":"Yukio","non-dropping-particle":"","parse-names":false,"suffix":""},{"dropping-particle":"","family":"Hubbard","given":"L.","non-dropping-particle":"","parse-names":false,"suffix":""},{"dropping-particle":"","family":"Fowler","given":"Stanley","non-dropping-particle":"","parse-names":false,"suffix":""},{"dropping-particle":"","family":"Lazarow","given":"Paul B.","non-dropping-particle":"","parse-names":false,"suffix":""}],"container-title":"Journal of Cell Biology","id":"ITEM-2","issue":"1","issued":{"date-parts":[["1982"]]},"page":"97-102","title":"Isolation of intracellular membranes by means of sodium carbonate treatment: Application to Endoplasmic Reticulum","type":"article-journal","volume":"93"},"uris":["http://www.mendeley.com/documents/?uuid=ff8c531c-4d79-4383-be03-3b844c12434b"]}],"mendeley":{"formattedCitation":"&lt;sup&gt;13, 20&lt;/sup&gt;","plainTextFormattedCitation":"13, 20","previouslyFormattedCitation":"&lt;sup&gt;13, 20&lt;/sup&gt;"},"properties":{"noteIndex":0},"schema":"https://github.com/citation-style-language/schema/raw/master/csl-citation.json"}</w:instrText>
      </w:r>
      <w:r w:rsidR="007D2448" w:rsidRPr="00DE1147">
        <w:rPr>
          <w:rFonts w:asciiTheme="minorHAnsi" w:hAnsiTheme="minorHAnsi" w:cstheme="minorHAnsi"/>
          <w:color w:val="auto"/>
        </w:rPr>
        <w:fldChar w:fldCharType="separate"/>
      </w:r>
      <w:r w:rsidR="007D2448" w:rsidRPr="00DE1147">
        <w:rPr>
          <w:rFonts w:asciiTheme="minorHAnsi" w:hAnsiTheme="minorHAnsi" w:cstheme="minorHAnsi"/>
          <w:noProof/>
          <w:color w:val="auto"/>
          <w:vertAlign w:val="superscript"/>
        </w:rPr>
        <w:t>13,20</w:t>
      </w:r>
      <w:r w:rsidR="007D2448" w:rsidRPr="00DE1147">
        <w:rPr>
          <w:rFonts w:asciiTheme="minorHAnsi" w:hAnsiTheme="minorHAnsi" w:cstheme="minorHAnsi"/>
          <w:color w:val="auto"/>
        </w:rPr>
        <w:fldChar w:fldCharType="end"/>
      </w:r>
      <w:r w:rsidR="000D0471" w:rsidRPr="00DE1147">
        <w:rPr>
          <w:rFonts w:asciiTheme="minorHAnsi" w:hAnsiTheme="minorHAnsi" w:cstheme="minorHAnsi"/>
          <w:color w:val="auto"/>
        </w:rPr>
        <w:t xml:space="preserve">. In both </w:t>
      </w:r>
      <w:r w:rsidR="004832B4">
        <w:rPr>
          <w:rFonts w:asciiTheme="minorHAnsi" w:hAnsiTheme="minorHAnsi" w:cstheme="minorHAnsi"/>
          <w:color w:val="auto"/>
        </w:rPr>
        <w:t xml:space="preserve">the </w:t>
      </w:r>
      <w:r w:rsidR="000D0471" w:rsidRPr="00DE1147">
        <w:rPr>
          <w:rFonts w:asciiTheme="minorHAnsi" w:hAnsiTheme="minorHAnsi" w:cstheme="minorHAnsi"/>
          <w:color w:val="auto"/>
        </w:rPr>
        <w:t xml:space="preserve">treatments, </w:t>
      </w:r>
      <w:r w:rsidRPr="00DE1147">
        <w:rPr>
          <w:rFonts w:asciiTheme="minorHAnsi" w:hAnsiTheme="minorHAnsi" w:cstheme="minorHAnsi"/>
          <w:color w:val="auto"/>
        </w:rPr>
        <w:t>integral membrane proteins</w:t>
      </w:r>
      <w:r w:rsidR="000D0471" w:rsidRPr="00DE1147">
        <w:rPr>
          <w:rFonts w:asciiTheme="minorHAnsi" w:hAnsiTheme="minorHAnsi" w:cstheme="minorHAnsi"/>
          <w:color w:val="auto"/>
        </w:rPr>
        <w:t xml:space="preserve"> remain </w:t>
      </w:r>
      <w:r w:rsidR="004832B4">
        <w:rPr>
          <w:rFonts w:asciiTheme="minorHAnsi" w:hAnsiTheme="minorHAnsi" w:cstheme="minorHAnsi"/>
          <w:color w:val="auto"/>
        </w:rPr>
        <w:t>in</w:t>
      </w:r>
      <w:r w:rsidR="004832B4" w:rsidRPr="00DE1147">
        <w:rPr>
          <w:rFonts w:asciiTheme="minorHAnsi" w:hAnsiTheme="minorHAnsi" w:cstheme="minorHAnsi"/>
          <w:color w:val="auto"/>
        </w:rPr>
        <w:t xml:space="preserve"> </w:t>
      </w:r>
      <w:r w:rsidR="000D0471" w:rsidRPr="00DE1147">
        <w:rPr>
          <w:rFonts w:asciiTheme="minorHAnsi" w:hAnsiTheme="minorHAnsi" w:cstheme="minorHAnsi"/>
          <w:color w:val="auto"/>
        </w:rPr>
        <w:t>the pellet fraction</w:t>
      </w:r>
      <w:r w:rsidR="007D2448" w:rsidRPr="00DE1147">
        <w:rPr>
          <w:rFonts w:asciiTheme="minorHAnsi" w:hAnsiTheme="minorHAnsi" w:cstheme="minorHAnsi"/>
          <w:color w:val="auto"/>
        </w:rPr>
        <w:fldChar w:fldCharType="begin" w:fldLock="1"/>
      </w:r>
      <w:r w:rsidR="00850E6F" w:rsidRPr="00DE1147">
        <w:rPr>
          <w:rFonts w:asciiTheme="minorHAnsi" w:hAnsiTheme="minorHAnsi" w:cstheme="minorHAnsi"/>
          <w:color w:val="auto"/>
        </w:rPr>
        <w:instrText>ADDIN CSL_CITATION {"citationItems":[{"id":"ITEM-1","itemData":{"DOI":"10.1038/s41467-017-00359-0","ISSN":"20411723","PMID":"28819139","abstract":"The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Communications","id":"ITEM-1","issue":"1","issued":{"date-parts":[["2017"]]},"publisher":"Springer US","title":"Landscape of submitochondrial protein distribution","type":"article-journal","volume":"8"},"uris":["http://www.mendeley.com/documents/?uuid=4f61a7e0-a4b4-4a40-9ab1-70bfc5460552"]}],"mendeley":{"formattedCitation":"&lt;sup&gt;13&lt;/sup&gt;","plainTextFormattedCitation":"13","previouslyFormattedCitation":"&lt;sup&gt;13&lt;/sup&gt;"},"properties":{"noteIndex":0},"schema":"https://github.com/citation-style-language/schema/raw/master/csl-citation.json"}</w:instrText>
      </w:r>
      <w:r w:rsidR="007D2448" w:rsidRPr="00DE1147">
        <w:rPr>
          <w:rFonts w:asciiTheme="minorHAnsi" w:hAnsiTheme="minorHAnsi" w:cstheme="minorHAnsi"/>
          <w:color w:val="auto"/>
        </w:rPr>
        <w:fldChar w:fldCharType="separate"/>
      </w:r>
      <w:r w:rsidR="007D2448" w:rsidRPr="00DE1147">
        <w:rPr>
          <w:rFonts w:asciiTheme="minorHAnsi" w:hAnsiTheme="minorHAnsi" w:cstheme="minorHAnsi"/>
          <w:noProof/>
          <w:color w:val="auto"/>
          <w:vertAlign w:val="superscript"/>
        </w:rPr>
        <w:t>13</w:t>
      </w:r>
      <w:r w:rsidR="007D2448" w:rsidRPr="00DE1147">
        <w:rPr>
          <w:rFonts w:asciiTheme="minorHAnsi" w:hAnsiTheme="minorHAnsi" w:cstheme="minorHAnsi"/>
          <w:color w:val="auto"/>
        </w:rPr>
        <w:fldChar w:fldCharType="end"/>
      </w:r>
      <w:r w:rsidR="000D0471" w:rsidRPr="00DE1147">
        <w:rPr>
          <w:rFonts w:asciiTheme="minorHAnsi" w:hAnsiTheme="minorHAnsi" w:cstheme="minorHAnsi"/>
          <w:color w:val="auto"/>
        </w:rPr>
        <w:t>.</w:t>
      </w:r>
      <w:r w:rsidR="00B1239E">
        <w:rPr>
          <w:rFonts w:asciiTheme="minorHAnsi" w:hAnsiTheme="minorHAnsi" w:cstheme="minorHAnsi"/>
          <w:color w:val="auto"/>
        </w:rPr>
        <w:t xml:space="preserve"> </w:t>
      </w:r>
      <w:r w:rsidR="00892309" w:rsidRPr="00DE1147">
        <w:rPr>
          <w:rFonts w:asciiTheme="minorHAnsi" w:hAnsiTheme="minorHAnsi" w:cstheme="minorHAnsi"/>
          <w:color w:val="auto"/>
        </w:rPr>
        <w:t xml:space="preserve">These assumptions </w:t>
      </w:r>
      <w:r w:rsidR="002307FB" w:rsidRPr="00DE1147">
        <w:rPr>
          <w:rFonts w:asciiTheme="minorHAnsi" w:hAnsiTheme="minorHAnsi" w:cstheme="minorHAnsi"/>
          <w:color w:val="auto"/>
        </w:rPr>
        <w:t xml:space="preserve">are </w:t>
      </w:r>
      <w:r w:rsidR="00892309" w:rsidRPr="00DE1147">
        <w:rPr>
          <w:rFonts w:asciiTheme="minorHAnsi" w:hAnsiTheme="minorHAnsi" w:cstheme="minorHAnsi"/>
          <w:color w:val="auto"/>
        </w:rPr>
        <w:t xml:space="preserve">confirmed by </w:t>
      </w:r>
      <w:r w:rsidR="00B1239E">
        <w:rPr>
          <w:rFonts w:asciiTheme="minorHAnsi" w:hAnsiTheme="minorHAnsi" w:cstheme="minorHAnsi"/>
          <w:color w:val="auto"/>
        </w:rPr>
        <w:t>w</w:t>
      </w:r>
      <w:r w:rsidR="00591F53" w:rsidRPr="00DE1147">
        <w:rPr>
          <w:rFonts w:asciiTheme="minorHAnsi" w:hAnsiTheme="minorHAnsi" w:cstheme="minorHAnsi"/>
          <w:color w:val="auto"/>
        </w:rPr>
        <w:t>estern</w:t>
      </w:r>
      <w:r w:rsidR="00CA6671" w:rsidRPr="00DE1147">
        <w:rPr>
          <w:rFonts w:asciiTheme="minorHAnsi" w:hAnsiTheme="minorHAnsi" w:cstheme="minorHAnsi"/>
          <w:color w:val="auto"/>
        </w:rPr>
        <w:t xml:space="preserve"> </w:t>
      </w:r>
      <w:r w:rsidR="00892309" w:rsidRPr="00DE1147">
        <w:rPr>
          <w:rFonts w:asciiTheme="minorHAnsi" w:hAnsiTheme="minorHAnsi" w:cstheme="minorHAnsi"/>
          <w:color w:val="auto"/>
        </w:rPr>
        <w:t>blot analysis of the pellet and supernatant fractions from both treatments (</w:t>
      </w:r>
      <w:r w:rsidR="00892309" w:rsidRPr="00B1239E">
        <w:rPr>
          <w:rFonts w:asciiTheme="minorHAnsi" w:hAnsiTheme="minorHAnsi" w:cstheme="minorHAnsi"/>
          <w:b/>
          <w:bCs/>
          <w:color w:val="auto"/>
        </w:rPr>
        <w:t>Figure 3B</w:t>
      </w:r>
      <w:r w:rsidR="00892309" w:rsidRPr="00DE1147">
        <w:rPr>
          <w:rFonts w:asciiTheme="minorHAnsi" w:hAnsiTheme="minorHAnsi" w:cstheme="minorHAnsi"/>
          <w:color w:val="auto"/>
        </w:rPr>
        <w:t xml:space="preserve">). </w:t>
      </w:r>
      <w:r w:rsidR="00E42101" w:rsidRPr="00DE1147">
        <w:rPr>
          <w:rFonts w:asciiTheme="minorHAnsi" w:hAnsiTheme="minorHAnsi" w:cstheme="minorHAnsi"/>
          <w:color w:val="auto"/>
        </w:rPr>
        <w:t>An</w:t>
      </w:r>
      <w:r w:rsidR="00892309" w:rsidRPr="00DE1147">
        <w:rPr>
          <w:rFonts w:asciiTheme="minorHAnsi" w:hAnsiTheme="minorHAnsi" w:cstheme="minorHAnsi"/>
          <w:color w:val="auto"/>
        </w:rPr>
        <w:t xml:space="preserve"> integral mitochondrial membrane protein (</w:t>
      </w:r>
      <w:r w:rsidR="00E42101" w:rsidRPr="00DE1147">
        <w:rPr>
          <w:rFonts w:asciiTheme="minorHAnsi" w:hAnsiTheme="minorHAnsi" w:cstheme="minorHAnsi"/>
          <w:color w:val="auto"/>
        </w:rPr>
        <w:t xml:space="preserve">e.g., </w:t>
      </w:r>
      <w:r w:rsidR="00892309" w:rsidRPr="00DE1147">
        <w:rPr>
          <w:rFonts w:asciiTheme="minorHAnsi" w:hAnsiTheme="minorHAnsi" w:cstheme="minorHAnsi"/>
          <w:color w:val="auto"/>
        </w:rPr>
        <w:t>porin Por1)</w:t>
      </w:r>
      <w:r w:rsidR="00E42101" w:rsidRPr="00DE1147">
        <w:rPr>
          <w:rFonts w:asciiTheme="minorHAnsi" w:hAnsiTheme="minorHAnsi" w:cstheme="minorHAnsi"/>
          <w:color w:val="auto"/>
        </w:rPr>
        <w:t xml:space="preserve"> is expected to be found totally in the pellet fraction</w:t>
      </w:r>
      <w:r w:rsidR="00892309" w:rsidRPr="00DE1147">
        <w:rPr>
          <w:rFonts w:asciiTheme="minorHAnsi" w:hAnsiTheme="minorHAnsi" w:cstheme="minorHAnsi"/>
          <w:color w:val="auto"/>
        </w:rPr>
        <w:t xml:space="preserve">, even </w:t>
      </w:r>
      <w:r w:rsidR="00E42101" w:rsidRPr="00DE1147">
        <w:rPr>
          <w:rFonts w:asciiTheme="minorHAnsi" w:hAnsiTheme="minorHAnsi" w:cstheme="minorHAnsi"/>
          <w:color w:val="auto"/>
        </w:rPr>
        <w:t xml:space="preserve">after </w:t>
      </w:r>
      <w:r w:rsidR="00892309" w:rsidRPr="00DE1147">
        <w:rPr>
          <w:rFonts w:asciiTheme="minorHAnsi" w:hAnsiTheme="minorHAnsi" w:cstheme="minorHAnsi"/>
          <w:color w:val="auto"/>
        </w:rPr>
        <w:t>the alkali treatment with sodium carbonate</w:t>
      </w:r>
      <w:r w:rsidR="000D0471" w:rsidRPr="00DE1147">
        <w:rPr>
          <w:rFonts w:asciiTheme="minorHAnsi" w:hAnsiTheme="minorHAnsi" w:cstheme="minorHAnsi"/>
          <w:color w:val="auto"/>
        </w:rPr>
        <w:t xml:space="preserve"> </w:t>
      </w:r>
      <w:r w:rsidR="00E42101" w:rsidRPr="00DE1147">
        <w:rPr>
          <w:rFonts w:asciiTheme="minorHAnsi" w:hAnsiTheme="minorHAnsi" w:cstheme="minorHAnsi"/>
          <w:color w:val="auto"/>
        </w:rPr>
        <w:t>(</w:t>
      </w:r>
      <w:r w:rsidR="00E42101" w:rsidRPr="00B1239E">
        <w:rPr>
          <w:rFonts w:asciiTheme="minorHAnsi" w:hAnsiTheme="minorHAnsi" w:cstheme="minorHAnsi"/>
          <w:b/>
          <w:bCs/>
          <w:color w:val="auto"/>
        </w:rPr>
        <w:t>F</w:t>
      </w:r>
      <w:r w:rsidR="00DA6256" w:rsidRPr="00B1239E">
        <w:rPr>
          <w:rFonts w:asciiTheme="minorHAnsi" w:hAnsiTheme="minorHAnsi" w:cstheme="minorHAnsi"/>
          <w:b/>
          <w:bCs/>
          <w:color w:val="auto"/>
        </w:rPr>
        <w:t>igure 3</w:t>
      </w:r>
      <w:r w:rsidR="00E42101" w:rsidRPr="00B1239E">
        <w:rPr>
          <w:rFonts w:asciiTheme="minorHAnsi" w:hAnsiTheme="minorHAnsi" w:cstheme="minorHAnsi"/>
          <w:b/>
          <w:bCs/>
          <w:color w:val="auto"/>
        </w:rPr>
        <w:t>B</w:t>
      </w:r>
      <w:r w:rsidR="00E42101" w:rsidRPr="00DE1147">
        <w:rPr>
          <w:rFonts w:asciiTheme="minorHAnsi" w:hAnsiTheme="minorHAnsi" w:cstheme="minorHAnsi"/>
          <w:color w:val="auto"/>
        </w:rPr>
        <w:t>, lanes 3 and 5). On the other hand,</w:t>
      </w:r>
      <w:r w:rsidR="00DA6256" w:rsidRPr="00DE1147">
        <w:rPr>
          <w:rFonts w:asciiTheme="minorHAnsi" w:hAnsiTheme="minorHAnsi" w:cstheme="minorHAnsi"/>
          <w:color w:val="auto"/>
        </w:rPr>
        <w:t xml:space="preserve"> a soluble matrix protein (e.g., α-KGD) is expected to be completely solubilized in both </w:t>
      </w:r>
      <w:r w:rsidR="004832B4">
        <w:rPr>
          <w:rFonts w:asciiTheme="minorHAnsi" w:hAnsiTheme="minorHAnsi" w:cstheme="minorHAnsi"/>
          <w:color w:val="auto"/>
        </w:rPr>
        <w:t xml:space="preserve">the </w:t>
      </w:r>
      <w:r w:rsidR="00DA6256" w:rsidRPr="00DE1147">
        <w:rPr>
          <w:rFonts w:asciiTheme="minorHAnsi" w:hAnsiTheme="minorHAnsi" w:cstheme="minorHAnsi"/>
          <w:color w:val="auto"/>
        </w:rPr>
        <w:t>treatments (</w:t>
      </w:r>
      <w:r w:rsidR="00DA6256" w:rsidRPr="00B1239E">
        <w:rPr>
          <w:rFonts w:asciiTheme="minorHAnsi" w:hAnsiTheme="minorHAnsi" w:cstheme="minorHAnsi"/>
          <w:b/>
          <w:bCs/>
          <w:color w:val="auto"/>
        </w:rPr>
        <w:t>Figure 3B</w:t>
      </w:r>
      <w:r w:rsidR="00DA6256" w:rsidRPr="00DE1147">
        <w:rPr>
          <w:rFonts w:asciiTheme="minorHAnsi" w:hAnsiTheme="minorHAnsi" w:cstheme="minorHAnsi"/>
          <w:color w:val="auto"/>
        </w:rPr>
        <w:t>, lanes 2 and 4). The significant retention of α-KGD in the pellet from sonication (</w:t>
      </w:r>
      <w:r w:rsidR="0031250E" w:rsidRPr="00B1239E">
        <w:rPr>
          <w:rFonts w:asciiTheme="minorHAnsi" w:hAnsiTheme="minorHAnsi" w:cstheme="minorHAnsi"/>
          <w:b/>
          <w:bCs/>
          <w:color w:val="auto"/>
        </w:rPr>
        <w:t>Figure 3B</w:t>
      </w:r>
      <w:r w:rsidR="0031250E" w:rsidRPr="00B1239E">
        <w:rPr>
          <w:rFonts w:asciiTheme="minorHAnsi" w:hAnsiTheme="minorHAnsi" w:cstheme="minorHAnsi"/>
          <w:color w:val="auto"/>
        </w:rPr>
        <w:t>,</w:t>
      </w:r>
      <w:r w:rsidR="0031250E" w:rsidRPr="00DE1147">
        <w:rPr>
          <w:rFonts w:asciiTheme="minorHAnsi" w:hAnsiTheme="minorHAnsi" w:cstheme="minorHAnsi"/>
          <w:color w:val="auto"/>
        </w:rPr>
        <w:t xml:space="preserve"> lane 3, </w:t>
      </w:r>
      <w:r w:rsidR="00DA6256" w:rsidRPr="00DE1147">
        <w:rPr>
          <w:rFonts w:asciiTheme="minorHAnsi" w:hAnsiTheme="minorHAnsi" w:cstheme="minorHAnsi"/>
          <w:color w:val="auto"/>
        </w:rPr>
        <w:t xml:space="preserve">SMP fraction) might be due to slight variations in the sonication parameters that can affect the formation of the </w:t>
      </w:r>
      <w:r w:rsidR="0031250E" w:rsidRPr="00DE1147">
        <w:rPr>
          <w:rFonts w:asciiTheme="minorHAnsi" w:hAnsiTheme="minorHAnsi" w:cstheme="minorHAnsi"/>
          <w:color w:val="auto"/>
        </w:rPr>
        <w:t>so-called submitochondrial particles, which are efficiently sedimented by ultracentrifugation.</w:t>
      </w:r>
      <w:r w:rsidR="00FF31A9" w:rsidRPr="00DE1147">
        <w:rPr>
          <w:rFonts w:asciiTheme="minorHAnsi" w:hAnsiTheme="minorHAnsi" w:cstheme="minorHAnsi"/>
          <w:color w:val="auto"/>
        </w:rPr>
        <w:t xml:space="preserve"> The behavior of these proteins with known solubility profiles are then used to determine the mitochondrial solubility of a protein of interest. In the case of Prx1, its </w:t>
      </w:r>
      <w:r w:rsidR="00C05096">
        <w:rPr>
          <w:rFonts w:asciiTheme="minorHAnsi" w:hAnsiTheme="minorHAnsi" w:cstheme="minorHAnsi"/>
          <w:color w:val="auto"/>
        </w:rPr>
        <w:t>w</w:t>
      </w:r>
      <w:r w:rsidR="00591F53" w:rsidRPr="00DE1147">
        <w:rPr>
          <w:rFonts w:asciiTheme="minorHAnsi" w:hAnsiTheme="minorHAnsi" w:cstheme="minorHAnsi"/>
          <w:color w:val="auto"/>
        </w:rPr>
        <w:t>estern</w:t>
      </w:r>
      <w:r w:rsidR="00CA6671" w:rsidRPr="00DE1147">
        <w:rPr>
          <w:rFonts w:asciiTheme="minorHAnsi" w:hAnsiTheme="minorHAnsi" w:cstheme="minorHAnsi"/>
          <w:color w:val="auto"/>
        </w:rPr>
        <w:t xml:space="preserve"> </w:t>
      </w:r>
      <w:r w:rsidR="00FF31A9" w:rsidRPr="00DE1147">
        <w:rPr>
          <w:rFonts w:asciiTheme="minorHAnsi" w:hAnsiTheme="minorHAnsi" w:cstheme="minorHAnsi"/>
          <w:color w:val="auto"/>
        </w:rPr>
        <w:t xml:space="preserve">blot profile is suggestive of a </w:t>
      </w:r>
      <w:r w:rsidR="00C05096" w:rsidRPr="00DE1147">
        <w:rPr>
          <w:rFonts w:asciiTheme="minorHAnsi" w:hAnsiTheme="minorHAnsi" w:cstheme="minorHAnsi"/>
          <w:color w:val="auto"/>
        </w:rPr>
        <w:t>protein</w:t>
      </w:r>
      <w:r w:rsidR="00C05096" w:rsidRPr="00DE1147">
        <w:rPr>
          <w:rFonts w:asciiTheme="minorHAnsi" w:hAnsiTheme="minorHAnsi" w:cstheme="minorHAnsi"/>
          <w:color w:val="auto"/>
        </w:rPr>
        <w:t xml:space="preserve"> </w:t>
      </w:r>
      <w:r w:rsidR="00FF31A9" w:rsidRPr="00DE1147">
        <w:rPr>
          <w:rFonts w:asciiTheme="minorHAnsi" w:hAnsiTheme="minorHAnsi" w:cstheme="minorHAnsi"/>
          <w:color w:val="auto"/>
        </w:rPr>
        <w:t xml:space="preserve">associated with </w:t>
      </w:r>
      <w:r w:rsidR="00C05096">
        <w:rPr>
          <w:rFonts w:asciiTheme="minorHAnsi" w:hAnsiTheme="minorHAnsi" w:cstheme="minorHAnsi"/>
          <w:color w:val="auto"/>
        </w:rPr>
        <w:t xml:space="preserve">the </w:t>
      </w:r>
      <w:r w:rsidR="00FF31A9" w:rsidRPr="00DE1147">
        <w:rPr>
          <w:rFonts w:asciiTheme="minorHAnsi" w:hAnsiTheme="minorHAnsi" w:cstheme="minorHAnsi"/>
          <w:color w:val="auto"/>
        </w:rPr>
        <w:t>membrane</w:t>
      </w:r>
      <w:r w:rsidR="00C05096">
        <w:rPr>
          <w:rFonts w:asciiTheme="minorHAnsi" w:hAnsiTheme="minorHAnsi" w:cstheme="minorHAnsi"/>
          <w:color w:val="auto"/>
        </w:rPr>
        <w:t xml:space="preserve"> periphery and </w:t>
      </w:r>
      <w:r w:rsidR="00FF31A9" w:rsidRPr="00DE1147">
        <w:rPr>
          <w:rFonts w:asciiTheme="minorHAnsi" w:hAnsiTheme="minorHAnsi" w:cstheme="minorHAnsi"/>
          <w:color w:val="auto"/>
        </w:rPr>
        <w:t>alkaline treatment induce</w:t>
      </w:r>
      <w:r w:rsidR="00C05096">
        <w:rPr>
          <w:rFonts w:asciiTheme="minorHAnsi" w:hAnsiTheme="minorHAnsi" w:cstheme="minorHAnsi"/>
          <w:color w:val="auto"/>
        </w:rPr>
        <w:t>s</w:t>
      </w:r>
      <w:r w:rsidR="00FF31A9" w:rsidRPr="00DE1147">
        <w:rPr>
          <w:rFonts w:asciiTheme="minorHAnsi" w:hAnsiTheme="minorHAnsi" w:cstheme="minorHAnsi"/>
          <w:color w:val="auto"/>
        </w:rPr>
        <w:t xml:space="preserve"> </w:t>
      </w:r>
      <w:r w:rsidR="00FF31A9" w:rsidRPr="00DE1147">
        <w:rPr>
          <w:rFonts w:asciiTheme="minorHAnsi" w:hAnsiTheme="minorHAnsi" w:cstheme="minorHAnsi"/>
          <w:color w:val="auto"/>
        </w:rPr>
        <w:lastRenderedPageBreak/>
        <w:t>its solubilization (</w:t>
      </w:r>
      <w:r w:rsidR="00FF31A9" w:rsidRPr="00B1239E">
        <w:rPr>
          <w:rFonts w:asciiTheme="minorHAnsi" w:hAnsiTheme="minorHAnsi" w:cstheme="minorHAnsi"/>
          <w:b/>
          <w:bCs/>
          <w:color w:val="auto"/>
        </w:rPr>
        <w:t>Figure 3B</w:t>
      </w:r>
      <w:r w:rsidR="00FF31A9" w:rsidRPr="00DE1147">
        <w:rPr>
          <w:rFonts w:asciiTheme="minorHAnsi" w:hAnsiTheme="minorHAnsi" w:cstheme="minorHAnsi"/>
          <w:color w:val="auto"/>
        </w:rPr>
        <w:t>, lane 4).</w:t>
      </w:r>
    </w:p>
    <w:p w14:paraId="28F889EB" w14:textId="77777777" w:rsidR="006275C8" w:rsidRPr="00DE1147" w:rsidRDefault="006275C8" w:rsidP="00AD1417">
      <w:pPr>
        <w:rPr>
          <w:rFonts w:asciiTheme="minorHAnsi" w:hAnsiTheme="minorHAnsi" w:cstheme="minorHAnsi"/>
          <w:b/>
          <w:color w:val="auto"/>
        </w:rPr>
      </w:pPr>
    </w:p>
    <w:p w14:paraId="3C9083F6" w14:textId="227E0FF1" w:rsidR="00B32616" w:rsidRPr="00DE1147" w:rsidRDefault="00B32616" w:rsidP="00AD1417">
      <w:pPr>
        <w:rPr>
          <w:rFonts w:asciiTheme="minorHAnsi" w:hAnsiTheme="minorHAnsi" w:cstheme="minorHAnsi"/>
          <w:bCs/>
          <w:color w:val="auto"/>
        </w:rPr>
      </w:pPr>
      <w:r w:rsidRPr="00DE1147">
        <w:rPr>
          <w:rFonts w:asciiTheme="minorHAnsi" w:hAnsiTheme="minorHAnsi" w:cstheme="minorHAnsi"/>
          <w:b/>
          <w:color w:val="auto"/>
        </w:rPr>
        <w:t xml:space="preserve">FIGURE </w:t>
      </w:r>
      <w:r w:rsidR="0013621E" w:rsidRPr="00DE1147">
        <w:rPr>
          <w:rFonts w:asciiTheme="minorHAnsi" w:hAnsiTheme="minorHAnsi" w:cstheme="minorHAnsi"/>
          <w:b/>
          <w:color w:val="auto"/>
        </w:rPr>
        <w:t xml:space="preserve">AND TABLE </w:t>
      </w:r>
      <w:r w:rsidRPr="00DE1147">
        <w:rPr>
          <w:rFonts w:asciiTheme="minorHAnsi" w:hAnsiTheme="minorHAnsi" w:cstheme="minorHAnsi"/>
          <w:b/>
          <w:color w:val="auto"/>
        </w:rPr>
        <w:t>LEGENDS:</w:t>
      </w:r>
    </w:p>
    <w:p w14:paraId="65D11389" w14:textId="34396B81" w:rsidR="006275C8" w:rsidRPr="00DE1147" w:rsidRDefault="006275C8" w:rsidP="00AD1417">
      <w:pPr>
        <w:widowControl/>
        <w:autoSpaceDE/>
        <w:autoSpaceDN/>
        <w:adjustRightInd/>
        <w:rPr>
          <w:rFonts w:asciiTheme="minorHAnsi" w:hAnsiTheme="minorHAnsi" w:cstheme="minorHAnsi"/>
          <w:color w:val="auto"/>
        </w:rPr>
      </w:pPr>
      <w:r w:rsidRPr="00DE1147">
        <w:rPr>
          <w:rFonts w:asciiTheme="minorHAnsi" w:hAnsiTheme="minorHAnsi" w:cstheme="minorHAnsi"/>
          <w:b/>
          <w:color w:val="auto"/>
        </w:rPr>
        <w:t>Figure 1</w:t>
      </w:r>
      <w:r w:rsidR="00B1239E">
        <w:rPr>
          <w:rFonts w:asciiTheme="minorHAnsi" w:hAnsiTheme="minorHAnsi" w:cstheme="minorHAnsi"/>
          <w:b/>
          <w:color w:val="auto"/>
        </w:rPr>
        <w:t xml:space="preserve">: </w:t>
      </w:r>
      <w:r w:rsidR="00344525" w:rsidRPr="00DE1147">
        <w:rPr>
          <w:rFonts w:asciiTheme="minorHAnsi" w:hAnsiTheme="minorHAnsi" w:cstheme="minorHAnsi"/>
          <w:b/>
          <w:color w:val="auto"/>
        </w:rPr>
        <w:t>Isolation of highly purified mitochondria.</w:t>
      </w:r>
      <w:r w:rsidR="00344525" w:rsidRPr="00DE1147">
        <w:rPr>
          <w:rFonts w:asciiTheme="minorHAnsi" w:hAnsiTheme="minorHAnsi" w:cstheme="minorHAnsi"/>
          <w:color w:val="auto"/>
        </w:rPr>
        <w:t xml:space="preserve"> </w:t>
      </w:r>
      <w:r w:rsidRPr="00DE1147">
        <w:rPr>
          <w:rFonts w:asciiTheme="minorHAnsi" w:hAnsiTheme="minorHAnsi" w:cstheme="minorHAnsi"/>
          <w:color w:val="auto"/>
        </w:rPr>
        <w:t>Wester</w:t>
      </w:r>
      <w:r w:rsidR="00443CE3" w:rsidRPr="00DE1147">
        <w:rPr>
          <w:rFonts w:asciiTheme="minorHAnsi" w:hAnsiTheme="minorHAnsi" w:cstheme="minorHAnsi"/>
          <w:color w:val="auto"/>
        </w:rPr>
        <w:t>n</w:t>
      </w:r>
      <w:r w:rsidR="00CA6671" w:rsidRPr="00DE1147">
        <w:rPr>
          <w:rFonts w:asciiTheme="minorHAnsi" w:hAnsiTheme="minorHAnsi" w:cstheme="minorHAnsi"/>
          <w:color w:val="auto"/>
        </w:rPr>
        <w:t xml:space="preserve"> </w:t>
      </w:r>
      <w:r w:rsidRPr="00DE1147">
        <w:rPr>
          <w:rFonts w:asciiTheme="minorHAnsi" w:hAnsiTheme="minorHAnsi" w:cstheme="minorHAnsi"/>
          <w:color w:val="auto"/>
        </w:rPr>
        <w:t xml:space="preserve">blot analysis of total lysate fraction (lane 1), </w:t>
      </w:r>
      <w:r w:rsidR="00C05096">
        <w:rPr>
          <w:rFonts w:asciiTheme="minorHAnsi" w:hAnsiTheme="minorHAnsi" w:cstheme="minorHAnsi"/>
          <w:color w:val="auto"/>
        </w:rPr>
        <w:t xml:space="preserve">a </w:t>
      </w:r>
      <w:r w:rsidRPr="00DE1147">
        <w:rPr>
          <w:rFonts w:asciiTheme="minorHAnsi" w:hAnsiTheme="minorHAnsi" w:cstheme="minorHAnsi"/>
          <w:color w:val="auto"/>
        </w:rPr>
        <w:t>crude mitochondrial fraction (lane 2)</w:t>
      </w:r>
      <w:r w:rsidR="00C05096">
        <w:rPr>
          <w:rFonts w:asciiTheme="minorHAnsi" w:hAnsiTheme="minorHAnsi" w:cstheme="minorHAnsi"/>
          <w:color w:val="auto"/>
        </w:rPr>
        <w:t>,</w:t>
      </w:r>
      <w:r w:rsidRPr="00DE1147">
        <w:rPr>
          <w:rFonts w:asciiTheme="minorHAnsi" w:hAnsiTheme="minorHAnsi" w:cstheme="minorHAnsi"/>
          <w:color w:val="auto"/>
        </w:rPr>
        <w:t xml:space="preserve"> and highly purified mitochondrial fraction (lane 3). The fractions were separated by SDS-PAGE on a 12% polyacrylamide gel, transferred to nitrocellulose and probed with antibodies raised against markers for distinct cellular compartments as described on the right side of the gel.</w:t>
      </w:r>
      <w:r w:rsidR="00B1239E">
        <w:rPr>
          <w:rFonts w:asciiTheme="minorHAnsi" w:hAnsiTheme="minorHAnsi" w:cstheme="minorHAnsi"/>
          <w:color w:val="auto"/>
        </w:rPr>
        <w:t xml:space="preserve"> </w:t>
      </w:r>
      <w:r w:rsidRPr="00DE1147">
        <w:rPr>
          <w:rFonts w:asciiTheme="minorHAnsi" w:hAnsiTheme="minorHAnsi" w:cstheme="minorHAnsi"/>
          <w:color w:val="auto"/>
        </w:rPr>
        <w:t>Thi</w:t>
      </w:r>
      <w:r w:rsidR="00A800CA" w:rsidRPr="00DE1147">
        <w:rPr>
          <w:rFonts w:asciiTheme="minorHAnsi" w:hAnsiTheme="minorHAnsi" w:cstheme="minorHAnsi"/>
          <w:color w:val="auto"/>
        </w:rPr>
        <w:t>s figure has been modified from</w:t>
      </w:r>
      <w:r w:rsidR="00B1239E">
        <w:rPr>
          <w:rFonts w:asciiTheme="minorHAnsi" w:hAnsiTheme="minorHAnsi" w:cstheme="minorHAnsi"/>
          <w:color w:val="auto"/>
        </w:rPr>
        <w:t xml:space="preserve"> reference</w:t>
      </w:r>
      <w:r w:rsidR="00850E6F" w:rsidRPr="00DE1147">
        <w:rPr>
          <w:rFonts w:asciiTheme="minorHAnsi" w:hAnsiTheme="minorHAnsi" w:cstheme="minorHAnsi"/>
          <w:color w:val="auto"/>
        </w:rPr>
        <w:fldChar w:fldCharType="begin" w:fldLock="1"/>
      </w:r>
      <w:r w:rsidR="00850E6F" w:rsidRPr="00DE1147">
        <w:rPr>
          <w:rFonts w:asciiTheme="minorHAnsi" w:hAnsiTheme="minorHAnsi" w:cstheme="minorHAnsi"/>
          <w:color w:val="auto"/>
        </w:rPr>
        <w:instrText>ADDIN CSL_CITATION {"citationItems":[{"id":"ITEM-1","itemData":{"DOI":"10.1074/jbc.M117.788588","ISSN":"1083351X","PMID":"28821623","abstract":"Yeast Prx1 is a mitochondrial 1-Cys peroxiredoxin that catalyzes the reduction of endogenously generated H2O2. Prx1 is synthesized on cytosolic ribosomes as a preprotein with a cleavable N-terminal presequence that is the mitochondrial targeting signal, but the mechanisms underlying Prx1 distribution to distinct mitochondrial subcompartments are unknown. Here, we provide direct evidence of the following dual mitochondrial localization of Prx1: a soluble form in the intermembrane space and a form in the matrix weakly associated with the inner mitochondrial membrane. We show that Prx1 sorting into the intermembrane space likely involves the release of the protein precursor within the lipid bilayer of the inner membrane, followed by cleavage by the inner membrane peptidase. We also found that during its import into the matrix compartment, Prx1 is sequentially cleaved by mitochondrial processing peptidase and then by octapeptidyl aminopeptidase 1 (Oct1). Oct1 cleaved eight amino acid residues from the N-terminal region of Prx1 inside the matrix, without interfering with its peroxidase activity in vitro. Remarkably, the processing of peroxiredoxin (Prx) proteins by Oct1 appears to be an evolutionarily conserved process because yeast Oct1 could cleave the human mitochondrial peroxiredoxin Prx3 when expressed in Saccharomyces cerevisiae. Altogether, the processing of peroxiredoxins by Imp2 or Oct1 likely represents systems that control the localization of Prxs into distinct compartments and thereby contribute to various mitochondrial redox processes.","author":[{"dropping-particle":"","family":"Gomes","given":"Fernando","non-dropping-particle":"","parse-names":false,"suffix":""},{"dropping-particle":"","family":"Palma","given":"Flávio Romero","non-dropping-particle":"","parse-names":false,"suffix":""},{"dropping-particle":"","family":"Barros","given":"Mario H.","non-dropping-particle":"","parse-names":false,"suffix":""},{"dropping-particle":"","family":"Tsuchida","given":"Eduardo T.","non-dropping-particle":"","parse-names":false,"suffix":""},{"dropping-particle":"","family":"Turano","given":"Helena G.","non-dropping-particle":"","parse-names":false,"suffix":""},{"dropping-particle":"","family":"Alegria","given":"Thiago G.P.","non-dropping-particle":"","parse-names":false,"suffix":""},{"dropping-particle":"","family":"Demasi","given":"Marilene","non-dropping-particle":"","parse-names":false,"suffix":""},{"dropping-particle":"","family":"Netto","given":"Luis E.S.","non-dropping-particle":"","parse-names":false,"suffix":""}],"container-title":"Journal of Biological Chemistry","id":"ITEM-1","issue":"41","issued":{"date-parts":[["2017"]]},"page":"17011-17024","title":"Proteolytic cleavage by the inner membrane peptidase (IMP) complex or Oct1 peptidase controls the localization of the yeast peroxiredoxin Prx1 to distinct mitochondrial compartments","type":"article-journal","volume":"292"},"uris":["http://www.mendeley.com/documents/?uuid=d8f19a34-aa50-47e5-b69a-0a81223e0be8"]}],"mendeley":{"formattedCitation":"&lt;sup&gt;19&lt;/sup&gt;","plainTextFormattedCitation":"19","previouslyFormattedCitation":"&lt;sup&gt;19&lt;/sup&gt;"},"properties":{"noteIndex":0},"schema":"https://github.com/citation-style-language/schema/raw/master/csl-citation.json"}</w:instrText>
      </w:r>
      <w:r w:rsidR="00850E6F" w:rsidRPr="00DE1147">
        <w:rPr>
          <w:rFonts w:asciiTheme="minorHAnsi" w:hAnsiTheme="minorHAnsi" w:cstheme="minorHAnsi"/>
          <w:color w:val="auto"/>
        </w:rPr>
        <w:fldChar w:fldCharType="separate"/>
      </w:r>
      <w:r w:rsidR="00850E6F" w:rsidRPr="00DE1147">
        <w:rPr>
          <w:rFonts w:asciiTheme="minorHAnsi" w:hAnsiTheme="minorHAnsi" w:cstheme="minorHAnsi"/>
          <w:noProof/>
          <w:color w:val="auto"/>
          <w:vertAlign w:val="superscript"/>
        </w:rPr>
        <w:t>19</w:t>
      </w:r>
      <w:r w:rsidR="00850E6F" w:rsidRPr="00DE1147">
        <w:rPr>
          <w:rFonts w:asciiTheme="minorHAnsi" w:hAnsiTheme="minorHAnsi" w:cstheme="minorHAnsi"/>
          <w:color w:val="auto"/>
        </w:rPr>
        <w:fldChar w:fldCharType="end"/>
      </w:r>
      <w:r w:rsidRPr="00DE1147">
        <w:rPr>
          <w:rFonts w:asciiTheme="minorHAnsi" w:hAnsiTheme="minorHAnsi" w:cstheme="minorHAnsi"/>
          <w:color w:val="auto"/>
        </w:rPr>
        <w:t>.</w:t>
      </w:r>
    </w:p>
    <w:p w14:paraId="65DEC310" w14:textId="77777777" w:rsidR="006275C8" w:rsidRPr="00DE1147" w:rsidRDefault="006275C8" w:rsidP="00AD1417">
      <w:pPr>
        <w:widowControl/>
        <w:autoSpaceDE/>
        <w:autoSpaceDN/>
        <w:adjustRightInd/>
        <w:rPr>
          <w:rFonts w:asciiTheme="minorHAnsi" w:hAnsiTheme="minorHAnsi" w:cstheme="minorHAnsi"/>
          <w:b/>
          <w:color w:val="auto"/>
        </w:rPr>
      </w:pPr>
    </w:p>
    <w:p w14:paraId="25A7EB26" w14:textId="55C30443" w:rsidR="006275C8" w:rsidRPr="00DE1147" w:rsidRDefault="006275C8" w:rsidP="00B1239E">
      <w:pPr>
        <w:rPr>
          <w:rFonts w:asciiTheme="minorHAnsi" w:hAnsiTheme="minorHAnsi" w:cstheme="minorHAnsi"/>
          <w:color w:val="auto"/>
        </w:rPr>
      </w:pPr>
      <w:r w:rsidRPr="00DE1147">
        <w:rPr>
          <w:rFonts w:asciiTheme="minorHAnsi" w:hAnsiTheme="minorHAnsi" w:cstheme="minorHAnsi"/>
          <w:b/>
          <w:color w:val="auto"/>
        </w:rPr>
        <w:t>Figure 2</w:t>
      </w:r>
      <w:r w:rsidR="00B1239E">
        <w:rPr>
          <w:rFonts w:asciiTheme="minorHAnsi" w:hAnsiTheme="minorHAnsi" w:cstheme="minorHAnsi"/>
          <w:b/>
          <w:color w:val="auto"/>
        </w:rPr>
        <w:t xml:space="preserve">: </w:t>
      </w:r>
      <w:r w:rsidR="00344525" w:rsidRPr="00DE1147">
        <w:rPr>
          <w:rFonts w:asciiTheme="minorHAnsi" w:hAnsiTheme="minorHAnsi" w:cstheme="minorHAnsi"/>
          <w:b/>
          <w:color w:val="auto"/>
        </w:rPr>
        <w:t xml:space="preserve">Submitochondrial fractionation protocol by </w:t>
      </w:r>
      <w:r w:rsidR="00344525" w:rsidRPr="00DE1147">
        <w:rPr>
          <w:b/>
          <w:color w:val="auto"/>
        </w:rPr>
        <w:t>hypotonic swelling in the presence of proteinase K.</w:t>
      </w:r>
      <w:r w:rsidR="00344525" w:rsidRPr="00DE1147">
        <w:rPr>
          <w:rFonts w:asciiTheme="minorHAnsi" w:hAnsiTheme="minorHAnsi" w:cstheme="minorHAnsi"/>
          <w:b/>
          <w:color w:val="auto"/>
        </w:rPr>
        <w:t xml:space="preserve"> </w:t>
      </w:r>
      <w:r w:rsidR="00B1239E" w:rsidRPr="00B1239E">
        <w:rPr>
          <w:rFonts w:asciiTheme="minorHAnsi" w:hAnsiTheme="minorHAnsi" w:cstheme="minorHAnsi"/>
          <w:bCs/>
          <w:color w:val="auto"/>
        </w:rPr>
        <w:t>(</w:t>
      </w:r>
      <w:r w:rsidRPr="00B1239E">
        <w:rPr>
          <w:rFonts w:asciiTheme="minorHAnsi" w:hAnsiTheme="minorHAnsi" w:cstheme="minorHAnsi"/>
          <w:b/>
          <w:bCs/>
          <w:color w:val="auto"/>
        </w:rPr>
        <w:t>A</w:t>
      </w:r>
      <w:r w:rsidR="00B1239E">
        <w:rPr>
          <w:rFonts w:asciiTheme="minorHAnsi" w:hAnsiTheme="minorHAnsi" w:cstheme="minorHAnsi"/>
          <w:color w:val="auto"/>
        </w:rPr>
        <w:t xml:space="preserve">) </w:t>
      </w:r>
      <w:r w:rsidRPr="00DE1147">
        <w:rPr>
          <w:rFonts w:asciiTheme="minorHAnsi" w:hAnsiTheme="minorHAnsi" w:cstheme="minorHAnsi"/>
          <w:color w:val="auto"/>
        </w:rPr>
        <w:t xml:space="preserve">Schematic representation of submitochondrial fractionation protocol. Highly purified mitochondria are separately subjected to isotonic or hypotonic treatments (swelling) in the presence (+) or absence (-) of proteinase K. After treatment, the activity of proteinase K is inhibited by </w:t>
      </w:r>
      <w:r w:rsidR="00C05096">
        <w:rPr>
          <w:rFonts w:asciiTheme="minorHAnsi" w:hAnsiTheme="minorHAnsi" w:cstheme="minorHAnsi"/>
          <w:color w:val="auto"/>
        </w:rPr>
        <w:t xml:space="preserve">the </w:t>
      </w:r>
      <w:r w:rsidRPr="00DE1147">
        <w:rPr>
          <w:rFonts w:asciiTheme="minorHAnsi" w:hAnsiTheme="minorHAnsi" w:cstheme="minorHAnsi"/>
          <w:color w:val="auto"/>
        </w:rPr>
        <w:t>addition of PMSF</w:t>
      </w:r>
      <w:r w:rsidR="00C05096">
        <w:rPr>
          <w:rFonts w:asciiTheme="minorHAnsi" w:hAnsiTheme="minorHAnsi" w:cstheme="minorHAnsi"/>
          <w:color w:val="auto"/>
        </w:rPr>
        <w:t>,</w:t>
      </w:r>
      <w:r w:rsidRPr="00DE1147">
        <w:rPr>
          <w:rFonts w:asciiTheme="minorHAnsi" w:hAnsiTheme="minorHAnsi" w:cstheme="minorHAnsi"/>
          <w:color w:val="auto"/>
        </w:rPr>
        <w:t xml:space="preserve"> and mitochondria and mitoplasts are recovered by centrifugation. The protein content from the resulting pellet and supernatant fractions is precipitated by TCA</w:t>
      </w:r>
      <w:r w:rsidR="007A2E07">
        <w:rPr>
          <w:rFonts w:asciiTheme="minorHAnsi" w:hAnsiTheme="minorHAnsi" w:cstheme="minorHAnsi"/>
          <w:color w:val="auto"/>
        </w:rPr>
        <w:t>,</w:t>
      </w:r>
      <w:r w:rsidRPr="00DE1147">
        <w:rPr>
          <w:rFonts w:asciiTheme="minorHAnsi" w:hAnsiTheme="minorHAnsi" w:cstheme="minorHAnsi"/>
          <w:color w:val="auto"/>
        </w:rPr>
        <w:t xml:space="preserve"> and then analyzed by SDS-PAGE and </w:t>
      </w:r>
      <w:r w:rsidR="00591F53" w:rsidRPr="00DE1147">
        <w:rPr>
          <w:rFonts w:asciiTheme="minorHAnsi" w:hAnsiTheme="minorHAnsi" w:cstheme="minorHAnsi"/>
          <w:color w:val="auto"/>
        </w:rPr>
        <w:t>Western</w:t>
      </w:r>
      <w:r w:rsidR="00CA6671" w:rsidRPr="00DE1147">
        <w:rPr>
          <w:rFonts w:asciiTheme="minorHAnsi" w:hAnsiTheme="minorHAnsi" w:cstheme="minorHAnsi"/>
          <w:color w:val="auto"/>
        </w:rPr>
        <w:t xml:space="preserve"> </w:t>
      </w:r>
      <w:r w:rsidRPr="00DE1147">
        <w:rPr>
          <w:rFonts w:asciiTheme="minorHAnsi" w:hAnsiTheme="minorHAnsi" w:cstheme="minorHAnsi"/>
          <w:color w:val="auto"/>
        </w:rPr>
        <w:t>blot. The color spheres represent submitochondrial protein markers for: a soluble intermembrane space protein (green), an inner membrane protein that faces the intermembrane space (</w:t>
      </w:r>
      <w:r w:rsidR="00435530" w:rsidRPr="00DE1147">
        <w:rPr>
          <w:rFonts w:asciiTheme="minorHAnsi" w:hAnsiTheme="minorHAnsi" w:cstheme="minorHAnsi"/>
          <w:color w:val="auto"/>
        </w:rPr>
        <w:t>pink</w:t>
      </w:r>
      <w:r w:rsidRPr="00DE1147">
        <w:rPr>
          <w:rFonts w:asciiTheme="minorHAnsi" w:hAnsiTheme="minorHAnsi" w:cstheme="minorHAnsi"/>
          <w:color w:val="auto"/>
        </w:rPr>
        <w:t>), and a soluble matrix protein</w:t>
      </w:r>
      <w:r w:rsidR="00CA6671" w:rsidRPr="00DE1147">
        <w:rPr>
          <w:rFonts w:asciiTheme="minorHAnsi" w:hAnsiTheme="minorHAnsi" w:cstheme="minorHAnsi"/>
          <w:color w:val="auto"/>
        </w:rPr>
        <w:t xml:space="preserve"> (light blue). </w:t>
      </w:r>
      <w:r w:rsidR="00B1239E">
        <w:rPr>
          <w:rFonts w:asciiTheme="minorHAnsi" w:hAnsiTheme="minorHAnsi" w:cstheme="minorHAnsi"/>
          <w:color w:val="auto"/>
        </w:rPr>
        <w:t>(</w:t>
      </w:r>
      <w:r w:rsidR="00CA6671" w:rsidRPr="00B1239E">
        <w:rPr>
          <w:rFonts w:asciiTheme="minorHAnsi" w:hAnsiTheme="minorHAnsi" w:cstheme="minorHAnsi"/>
          <w:b/>
          <w:bCs/>
          <w:color w:val="auto"/>
        </w:rPr>
        <w:t>B</w:t>
      </w:r>
      <w:r w:rsidR="00B1239E">
        <w:rPr>
          <w:rFonts w:asciiTheme="minorHAnsi" w:hAnsiTheme="minorHAnsi" w:cstheme="minorHAnsi"/>
          <w:color w:val="auto"/>
        </w:rPr>
        <w:t>)</w:t>
      </w:r>
      <w:r w:rsidR="00CA6671" w:rsidRPr="00DE1147">
        <w:rPr>
          <w:rFonts w:asciiTheme="minorHAnsi" w:hAnsiTheme="minorHAnsi" w:cstheme="minorHAnsi"/>
          <w:color w:val="auto"/>
        </w:rPr>
        <w:t xml:space="preserve"> </w:t>
      </w:r>
      <w:r w:rsidR="004832B4">
        <w:rPr>
          <w:rFonts w:asciiTheme="minorHAnsi" w:hAnsiTheme="minorHAnsi" w:cstheme="minorHAnsi"/>
          <w:color w:val="auto"/>
        </w:rPr>
        <w:t>W</w:t>
      </w:r>
      <w:r w:rsidR="00CA6671" w:rsidRPr="00DE1147">
        <w:rPr>
          <w:rFonts w:asciiTheme="minorHAnsi" w:hAnsiTheme="minorHAnsi" w:cstheme="minorHAnsi"/>
          <w:color w:val="auto"/>
        </w:rPr>
        <w:t xml:space="preserve">estern </w:t>
      </w:r>
      <w:r w:rsidRPr="00DE1147">
        <w:rPr>
          <w:rFonts w:asciiTheme="minorHAnsi" w:hAnsiTheme="minorHAnsi" w:cstheme="minorHAnsi"/>
          <w:color w:val="auto"/>
        </w:rPr>
        <w:t>blot analysis of pellet and supernatant fractions from submitochondrial fractionation protocol. The fractions were separated by SDS-PAGE on a 12% polyacrylamide gel, transferred to nitrocellulose and probed with antibodies raised against markers for distinct submitochondrial compartments as depicted in A. See text for more details. Thi</w:t>
      </w:r>
      <w:r w:rsidR="00A800CA" w:rsidRPr="00DE1147">
        <w:rPr>
          <w:rFonts w:asciiTheme="minorHAnsi" w:hAnsiTheme="minorHAnsi" w:cstheme="minorHAnsi"/>
          <w:color w:val="auto"/>
        </w:rPr>
        <w:t>s figure has been modified from</w:t>
      </w:r>
      <w:r w:rsidR="00850E6F" w:rsidRPr="00DE1147">
        <w:rPr>
          <w:rFonts w:asciiTheme="minorHAnsi" w:hAnsiTheme="minorHAnsi" w:cstheme="minorHAnsi"/>
          <w:color w:val="auto"/>
        </w:rPr>
        <w:fldChar w:fldCharType="begin" w:fldLock="1"/>
      </w:r>
      <w:r w:rsidR="00850E6F" w:rsidRPr="00DE1147">
        <w:rPr>
          <w:rFonts w:asciiTheme="minorHAnsi" w:hAnsiTheme="minorHAnsi" w:cstheme="minorHAnsi"/>
          <w:color w:val="auto"/>
        </w:rPr>
        <w:instrText>ADDIN CSL_CITATION {"citationItems":[{"id":"ITEM-1","itemData":{"DOI":"10.1074/jbc.M117.788588","ISSN":"1083351X","PMID":"28821623","abstract":"Yeast Prx1 is a mitochondrial 1-Cys peroxiredoxin that catalyzes the reduction of endogenously generated H2O2. Prx1 is synthesized on cytosolic ribosomes as a preprotein with a cleavable N-terminal presequence that is the mitochondrial targeting signal, but the mechanisms underlying Prx1 distribution to distinct mitochondrial subcompartments are unknown. Here, we provide direct evidence of the following dual mitochondrial localization of Prx1: a soluble form in the intermembrane space and a form in the matrix weakly associated with the inner mitochondrial membrane. We show that Prx1 sorting into the intermembrane space likely involves the release of the protein precursor within the lipid bilayer of the inner membrane, followed by cleavage by the inner membrane peptidase. We also found that during its import into the matrix compartment, Prx1 is sequentially cleaved by mitochondrial processing peptidase and then by octapeptidyl aminopeptidase 1 (Oct1). Oct1 cleaved eight amino acid residues from the N-terminal region of Prx1 inside the matrix, without interfering with its peroxidase activity in vitro. Remarkably, the processing of peroxiredoxin (Prx) proteins by Oct1 appears to be an evolutionarily conserved process because yeast Oct1 could cleave the human mitochondrial peroxiredoxin Prx3 when expressed in Saccharomyces cerevisiae. Altogether, the processing of peroxiredoxins by Imp2 or Oct1 likely represents systems that control the localization of Prxs into distinct compartments and thereby contribute to various mitochondrial redox processes.","author":[{"dropping-particle":"","family":"Gomes","given":"Fernando","non-dropping-particle":"","parse-names":false,"suffix":""},{"dropping-particle":"","family":"Palma","given":"Flávio Romero","non-dropping-particle":"","parse-names":false,"suffix":""},{"dropping-particle":"","family":"Barros","given":"Mario H.","non-dropping-particle":"","parse-names":false,"suffix":""},{"dropping-particle":"","family":"Tsuchida","given":"Eduardo T.","non-dropping-particle":"","parse-names":false,"suffix":""},{"dropping-particle":"","family":"Turano","given":"Helena G.","non-dropping-particle":"","parse-names":false,"suffix":""},{"dropping-particle":"","family":"Alegria","given":"Thiago G.P.","non-dropping-particle":"","parse-names":false,"suffix":""},{"dropping-particle":"","family":"Demasi","given":"Marilene","non-dropping-particle":"","parse-names":false,"suffix":""},{"dropping-particle":"","family":"Netto","given":"Luis E.S.","non-dropping-particle":"","parse-names":false,"suffix":""}],"container-title":"Journal of Biological Chemistry","id":"ITEM-1","issue":"41","issued":{"date-parts":[["2017"]]},"page":"17011-17024","title":"Proteolytic cleavage by the inner membrane peptidase (IMP) complex or Oct1 peptidase controls the localization of the yeast peroxiredoxin Prx1 to distinct mitochondrial compartments","type":"article-journal","volume":"292"},"uris":["http://www.mendeley.com/documents/?uuid=d8f19a34-aa50-47e5-b69a-0a81223e0be8"]}],"mendeley":{"formattedCitation":"&lt;sup&gt;19&lt;/sup&gt;","plainTextFormattedCitation":"19","previouslyFormattedCitation":"&lt;sup&gt;19&lt;/sup&gt;"},"properties":{"noteIndex":0},"schema":"https://github.com/citation-style-language/schema/raw/master/csl-citation.json"}</w:instrText>
      </w:r>
      <w:r w:rsidR="00850E6F" w:rsidRPr="00DE1147">
        <w:rPr>
          <w:rFonts w:asciiTheme="minorHAnsi" w:hAnsiTheme="minorHAnsi" w:cstheme="minorHAnsi"/>
          <w:color w:val="auto"/>
        </w:rPr>
        <w:fldChar w:fldCharType="separate"/>
      </w:r>
      <w:r w:rsidR="00850E6F" w:rsidRPr="00DE1147">
        <w:rPr>
          <w:rFonts w:asciiTheme="minorHAnsi" w:hAnsiTheme="minorHAnsi" w:cstheme="minorHAnsi"/>
          <w:noProof/>
          <w:color w:val="auto"/>
          <w:vertAlign w:val="superscript"/>
        </w:rPr>
        <w:t>19</w:t>
      </w:r>
      <w:r w:rsidR="00850E6F" w:rsidRPr="00DE1147">
        <w:rPr>
          <w:rFonts w:asciiTheme="minorHAnsi" w:hAnsiTheme="minorHAnsi" w:cstheme="minorHAnsi"/>
          <w:color w:val="auto"/>
        </w:rPr>
        <w:fldChar w:fldCharType="end"/>
      </w:r>
      <w:r w:rsidRPr="00DE1147">
        <w:rPr>
          <w:rFonts w:asciiTheme="minorHAnsi" w:hAnsiTheme="minorHAnsi" w:cstheme="minorHAnsi"/>
          <w:color w:val="auto"/>
        </w:rPr>
        <w:t>.</w:t>
      </w:r>
    </w:p>
    <w:p w14:paraId="6946DCE8" w14:textId="77777777" w:rsidR="00344525" w:rsidRPr="00DE1147" w:rsidRDefault="00344525" w:rsidP="00AD1417">
      <w:pPr>
        <w:widowControl/>
        <w:autoSpaceDE/>
        <w:autoSpaceDN/>
        <w:adjustRightInd/>
        <w:rPr>
          <w:rFonts w:asciiTheme="minorHAnsi" w:hAnsiTheme="minorHAnsi" w:cstheme="minorHAnsi"/>
          <w:b/>
          <w:color w:val="auto"/>
        </w:rPr>
      </w:pPr>
    </w:p>
    <w:p w14:paraId="51AD365E" w14:textId="358764EB" w:rsidR="005258F5" w:rsidRPr="00DE1147" w:rsidRDefault="00344525" w:rsidP="00B1239E">
      <w:pPr>
        <w:rPr>
          <w:rFonts w:asciiTheme="minorHAnsi" w:hAnsiTheme="minorHAnsi" w:cstheme="minorHAnsi"/>
          <w:color w:val="auto"/>
        </w:rPr>
      </w:pPr>
      <w:r w:rsidRPr="00DE1147">
        <w:rPr>
          <w:rFonts w:asciiTheme="minorHAnsi" w:hAnsiTheme="minorHAnsi" w:cstheme="minorHAnsi"/>
          <w:b/>
          <w:color w:val="auto"/>
        </w:rPr>
        <w:t>Figure 3</w:t>
      </w:r>
      <w:r w:rsidR="00B1239E">
        <w:rPr>
          <w:rFonts w:asciiTheme="minorHAnsi" w:hAnsiTheme="minorHAnsi" w:cstheme="minorHAnsi"/>
          <w:b/>
          <w:color w:val="auto"/>
        </w:rPr>
        <w:t>:</w:t>
      </w:r>
      <w:r w:rsidRPr="00DE1147">
        <w:rPr>
          <w:rFonts w:asciiTheme="minorHAnsi" w:hAnsiTheme="minorHAnsi" w:cstheme="minorHAnsi"/>
          <w:b/>
          <w:color w:val="auto"/>
        </w:rPr>
        <w:t xml:space="preserve"> Submitochondrial fractionation protocol by </w:t>
      </w:r>
      <w:r w:rsidRPr="00DE1147">
        <w:rPr>
          <w:b/>
          <w:color w:val="auto"/>
        </w:rPr>
        <w:t xml:space="preserve">sonication and carbonate extraction. </w:t>
      </w:r>
      <w:r w:rsidR="00B1239E" w:rsidRPr="00B1239E">
        <w:rPr>
          <w:bCs/>
          <w:color w:val="auto"/>
        </w:rPr>
        <w:t>(</w:t>
      </w:r>
      <w:r w:rsidRPr="00B1239E">
        <w:rPr>
          <w:b/>
          <w:bCs/>
          <w:color w:val="auto"/>
        </w:rPr>
        <w:t>A</w:t>
      </w:r>
      <w:r w:rsidR="00B1239E">
        <w:rPr>
          <w:color w:val="auto"/>
        </w:rPr>
        <w:t>)</w:t>
      </w:r>
      <w:r w:rsidRPr="00DE1147">
        <w:rPr>
          <w:b/>
          <w:color w:val="auto"/>
        </w:rPr>
        <w:t xml:space="preserve"> </w:t>
      </w:r>
      <w:r w:rsidRPr="00DE1147">
        <w:rPr>
          <w:rFonts w:asciiTheme="minorHAnsi" w:hAnsiTheme="minorHAnsi" w:cstheme="minorHAnsi"/>
          <w:color w:val="auto"/>
        </w:rPr>
        <w:t xml:space="preserve">Schematic representation of </w:t>
      </w:r>
      <w:r w:rsidR="00C11E4E" w:rsidRPr="00DE1147">
        <w:rPr>
          <w:rFonts w:asciiTheme="minorHAnsi" w:hAnsiTheme="minorHAnsi" w:cstheme="minorHAnsi"/>
          <w:color w:val="auto"/>
        </w:rPr>
        <w:t>the</w:t>
      </w:r>
      <w:r w:rsidRPr="00DE1147">
        <w:rPr>
          <w:rFonts w:asciiTheme="minorHAnsi" w:hAnsiTheme="minorHAnsi" w:cstheme="minorHAnsi"/>
          <w:color w:val="auto"/>
        </w:rPr>
        <w:t xml:space="preserve"> protocol used to determine </w:t>
      </w:r>
      <w:r w:rsidR="00C11E4E" w:rsidRPr="00DE1147">
        <w:rPr>
          <w:rFonts w:asciiTheme="minorHAnsi" w:hAnsiTheme="minorHAnsi" w:cstheme="minorHAnsi"/>
          <w:color w:val="auto"/>
        </w:rPr>
        <w:t xml:space="preserve">the </w:t>
      </w:r>
      <w:r w:rsidRPr="00DE1147">
        <w:rPr>
          <w:rFonts w:asciiTheme="minorHAnsi" w:hAnsiTheme="minorHAnsi" w:cstheme="minorHAnsi"/>
          <w:color w:val="auto"/>
        </w:rPr>
        <w:t>solubility</w:t>
      </w:r>
      <w:r w:rsidR="00C11E4E" w:rsidRPr="00DE1147">
        <w:rPr>
          <w:rFonts w:asciiTheme="minorHAnsi" w:hAnsiTheme="minorHAnsi" w:cstheme="minorHAnsi"/>
          <w:color w:val="auto"/>
        </w:rPr>
        <w:t xml:space="preserve"> and membrane topology of mitochondrial proteins</w:t>
      </w:r>
      <w:r w:rsidRPr="00DE1147">
        <w:rPr>
          <w:rFonts w:asciiTheme="minorHAnsi" w:hAnsiTheme="minorHAnsi" w:cstheme="minorHAnsi"/>
          <w:color w:val="auto"/>
        </w:rPr>
        <w:t xml:space="preserve">. </w:t>
      </w:r>
      <w:r w:rsidR="00C11E4E" w:rsidRPr="00DE1147">
        <w:rPr>
          <w:rFonts w:asciiTheme="minorHAnsi" w:hAnsiTheme="minorHAnsi" w:cstheme="minorHAnsi"/>
          <w:color w:val="auto"/>
        </w:rPr>
        <w:t xml:space="preserve">Mitochondria are initially sonicated and centrifuged, resulting in a soluble protein fraction (S), and the compartmentalized membranous product, called submitochondrial particle (SMP). The pellet from </w:t>
      </w:r>
      <w:r w:rsidR="0065449A">
        <w:rPr>
          <w:rFonts w:asciiTheme="minorHAnsi" w:hAnsiTheme="minorHAnsi" w:cstheme="minorHAnsi"/>
          <w:color w:val="auto"/>
        </w:rPr>
        <w:t xml:space="preserve">the </w:t>
      </w:r>
      <w:r w:rsidR="00C11E4E" w:rsidRPr="00DE1147">
        <w:rPr>
          <w:rFonts w:asciiTheme="minorHAnsi" w:hAnsiTheme="minorHAnsi" w:cstheme="minorHAnsi"/>
          <w:color w:val="auto"/>
        </w:rPr>
        <w:t>sonication step is subsequently submitted to a</w:t>
      </w:r>
      <w:r w:rsidR="005258F5" w:rsidRPr="00DE1147">
        <w:rPr>
          <w:rFonts w:asciiTheme="minorHAnsi" w:hAnsiTheme="minorHAnsi" w:cstheme="minorHAnsi"/>
          <w:color w:val="auto"/>
        </w:rPr>
        <w:t>n</w:t>
      </w:r>
      <w:r w:rsidR="00C11E4E" w:rsidRPr="00DE1147">
        <w:rPr>
          <w:rFonts w:asciiTheme="minorHAnsi" w:hAnsiTheme="minorHAnsi" w:cstheme="minorHAnsi"/>
          <w:color w:val="auto"/>
        </w:rPr>
        <w:t xml:space="preserve"> alkaline treatment with sod</w:t>
      </w:r>
      <w:r w:rsidR="005258F5" w:rsidRPr="00DE1147">
        <w:rPr>
          <w:rFonts w:asciiTheme="minorHAnsi" w:hAnsiTheme="minorHAnsi" w:cstheme="minorHAnsi"/>
          <w:color w:val="auto"/>
        </w:rPr>
        <w:t>ium carbonate (Na</w:t>
      </w:r>
      <w:r w:rsidR="005258F5" w:rsidRPr="00DE1147">
        <w:rPr>
          <w:rFonts w:asciiTheme="minorHAnsi" w:hAnsiTheme="minorHAnsi" w:cstheme="minorHAnsi"/>
          <w:color w:val="auto"/>
          <w:vertAlign w:val="subscript"/>
        </w:rPr>
        <w:t>2</w:t>
      </w:r>
      <w:r w:rsidR="005258F5" w:rsidRPr="00DE1147">
        <w:rPr>
          <w:rFonts w:asciiTheme="minorHAnsi" w:hAnsiTheme="minorHAnsi" w:cstheme="minorHAnsi"/>
          <w:color w:val="auto"/>
        </w:rPr>
        <w:t>CO</w:t>
      </w:r>
      <w:r w:rsidR="005258F5" w:rsidRPr="00DE1147">
        <w:rPr>
          <w:rFonts w:asciiTheme="minorHAnsi" w:hAnsiTheme="minorHAnsi" w:cstheme="minorHAnsi"/>
          <w:color w:val="auto"/>
          <w:vertAlign w:val="subscript"/>
        </w:rPr>
        <w:t>3</w:t>
      </w:r>
      <w:r w:rsidR="005258F5" w:rsidRPr="00DE1147">
        <w:rPr>
          <w:rFonts w:asciiTheme="minorHAnsi" w:hAnsiTheme="minorHAnsi" w:cstheme="minorHAnsi"/>
          <w:color w:val="auto"/>
        </w:rPr>
        <w:t>) and centrifuged, resulting in carbonate supernatant (CS) and carbonate-precipitated fractions</w:t>
      </w:r>
      <w:r w:rsidR="00CA6671" w:rsidRPr="00DE1147">
        <w:rPr>
          <w:rFonts w:asciiTheme="minorHAnsi" w:hAnsiTheme="minorHAnsi" w:cstheme="minorHAnsi"/>
          <w:color w:val="auto"/>
        </w:rPr>
        <w:t xml:space="preserve"> (CP). </w:t>
      </w:r>
      <w:r w:rsidR="00B1239E">
        <w:rPr>
          <w:rFonts w:asciiTheme="minorHAnsi" w:hAnsiTheme="minorHAnsi" w:cstheme="minorHAnsi"/>
          <w:color w:val="auto"/>
        </w:rPr>
        <w:t>(</w:t>
      </w:r>
      <w:r w:rsidR="00CA6671" w:rsidRPr="00B1239E">
        <w:rPr>
          <w:rFonts w:asciiTheme="minorHAnsi" w:hAnsiTheme="minorHAnsi" w:cstheme="minorHAnsi"/>
          <w:b/>
          <w:bCs/>
          <w:color w:val="auto"/>
        </w:rPr>
        <w:t>B</w:t>
      </w:r>
      <w:r w:rsidR="00B1239E">
        <w:rPr>
          <w:rFonts w:asciiTheme="minorHAnsi" w:hAnsiTheme="minorHAnsi" w:cstheme="minorHAnsi"/>
          <w:color w:val="auto"/>
        </w:rPr>
        <w:t>)</w:t>
      </w:r>
      <w:r w:rsidR="00CA6671" w:rsidRPr="00DE1147">
        <w:rPr>
          <w:rFonts w:asciiTheme="minorHAnsi" w:hAnsiTheme="minorHAnsi" w:cstheme="minorHAnsi"/>
          <w:color w:val="auto"/>
        </w:rPr>
        <w:t xml:space="preserve"> Western </w:t>
      </w:r>
      <w:r w:rsidR="005258F5" w:rsidRPr="00DE1147">
        <w:rPr>
          <w:rFonts w:asciiTheme="minorHAnsi" w:hAnsiTheme="minorHAnsi" w:cstheme="minorHAnsi"/>
          <w:color w:val="auto"/>
        </w:rPr>
        <w:t>blot analysis of pellet and supernatant fractions from sonication and carbonate extraction protocol. The fractions were separated by SDS-PAGE on a 12% polyacrylamide gel, transferred to nitrocellulose and probed with antibodies raised against protein markers showing distinct levels of solubility. See text for more details. Thi</w:t>
      </w:r>
      <w:r w:rsidR="00A800CA" w:rsidRPr="00DE1147">
        <w:rPr>
          <w:rFonts w:asciiTheme="minorHAnsi" w:hAnsiTheme="minorHAnsi" w:cstheme="minorHAnsi"/>
          <w:color w:val="auto"/>
        </w:rPr>
        <w:t>s figure has been modified from</w:t>
      </w:r>
      <w:r w:rsidR="00850E6F" w:rsidRPr="00DE1147">
        <w:rPr>
          <w:rFonts w:asciiTheme="minorHAnsi" w:hAnsiTheme="minorHAnsi" w:cstheme="minorHAnsi"/>
          <w:color w:val="auto"/>
        </w:rPr>
        <w:fldChar w:fldCharType="begin" w:fldLock="1"/>
      </w:r>
      <w:r w:rsidR="00BF7740" w:rsidRPr="00DE1147">
        <w:rPr>
          <w:rFonts w:asciiTheme="minorHAnsi" w:hAnsiTheme="minorHAnsi" w:cstheme="minorHAnsi"/>
          <w:color w:val="auto"/>
        </w:rPr>
        <w:instrText>ADDIN CSL_CITATION {"citationItems":[{"id":"ITEM-1","itemData":{"DOI":"10.1074/jbc.M117.788588","ISSN":"1083351X","PMID":"28821623","abstract":"Yeast Prx1 is a mitochondrial 1-Cys peroxiredoxin that catalyzes the reduction of endogenously generated H2O2. Prx1 is synthesized on cytosolic ribosomes as a preprotein with a cleavable N-terminal presequence that is the mitochondrial targeting signal, but the mechanisms underlying Prx1 distribution to distinct mitochondrial subcompartments are unknown. Here, we provide direct evidence of the following dual mitochondrial localization of Prx1: a soluble form in the intermembrane space and a form in the matrix weakly associated with the inner mitochondrial membrane. We show that Prx1 sorting into the intermembrane space likely involves the release of the protein precursor within the lipid bilayer of the inner membrane, followed by cleavage by the inner membrane peptidase. We also found that during its import into the matrix compartment, Prx1 is sequentially cleaved by mitochondrial processing peptidase and then by octapeptidyl aminopeptidase 1 (Oct1). Oct1 cleaved eight amino acid residues from the N-terminal region of Prx1 inside the matrix, without interfering with its peroxidase activity in vitro. Remarkably, the processing of peroxiredoxin (Prx) proteins by Oct1 appears to be an evolutionarily conserved process because yeast Oct1 could cleave the human mitochondrial peroxiredoxin Prx3 when expressed in Saccharomyces cerevisiae. Altogether, the processing of peroxiredoxins by Imp2 or Oct1 likely represents systems that control the localization of Prxs into distinct compartments and thereby contribute to various mitochondrial redox processes.","author":[{"dropping-particle":"","family":"Gomes","given":"Fernando","non-dropping-particle":"","parse-names":false,"suffix":""},{"dropping-particle":"","family":"Palma","given":"Flávio Romero","non-dropping-particle":"","parse-names":false,"suffix":""},{"dropping-particle":"","family":"Barros","given":"Mario H.","non-dropping-particle":"","parse-names":false,"suffix":""},{"dropping-particle":"","family":"Tsuchida","given":"Eduardo T.","non-dropping-particle":"","parse-names":false,"suffix":""},{"dropping-particle":"","family":"Turano","given":"Helena G.","non-dropping-particle":"","parse-names":false,"suffix":""},{"dropping-particle":"","family":"Alegria","given":"Thiago G.P.","non-dropping-particle":"","parse-names":false,"suffix":""},{"dropping-particle":"","family":"Demasi","given":"Marilene","non-dropping-particle":"","parse-names":false,"suffix":""},{"dropping-particle":"","family":"Netto","given":"Luis E.S.","non-dropping-particle":"","parse-names":false,"suffix":""}],"container-title":"Journal of Biological Chemistry","id":"ITEM-1","issue":"41","issued":{"date-parts":[["2017"]]},"page":"17011-17024","title":"Proteolytic cleavage by the inner membrane peptidase (IMP) complex or Oct1 peptidase controls the localization of the yeast peroxiredoxin Prx1 to distinct mitochondrial compartments","type":"article-journal","volume":"292"},"uris":["http://www.mendeley.com/documents/?uuid=d8f19a34-aa50-47e5-b69a-0a81223e0be8"]}],"mendeley":{"formattedCitation":"&lt;sup&gt;19&lt;/sup&gt;","plainTextFormattedCitation":"19","previouslyFormattedCitation":"&lt;sup&gt;19&lt;/sup&gt;"},"properties":{"noteIndex":0},"schema":"https://github.com/citation-style-language/schema/raw/master/csl-citation.json"}</w:instrText>
      </w:r>
      <w:r w:rsidR="00850E6F" w:rsidRPr="00DE1147">
        <w:rPr>
          <w:rFonts w:asciiTheme="minorHAnsi" w:hAnsiTheme="minorHAnsi" w:cstheme="minorHAnsi"/>
          <w:color w:val="auto"/>
        </w:rPr>
        <w:fldChar w:fldCharType="separate"/>
      </w:r>
      <w:r w:rsidR="00850E6F" w:rsidRPr="00DE1147">
        <w:rPr>
          <w:rFonts w:asciiTheme="minorHAnsi" w:hAnsiTheme="minorHAnsi" w:cstheme="minorHAnsi"/>
          <w:noProof/>
          <w:color w:val="auto"/>
          <w:vertAlign w:val="superscript"/>
        </w:rPr>
        <w:t>19</w:t>
      </w:r>
      <w:r w:rsidR="00850E6F" w:rsidRPr="00DE1147">
        <w:rPr>
          <w:rFonts w:asciiTheme="minorHAnsi" w:hAnsiTheme="minorHAnsi" w:cstheme="minorHAnsi"/>
          <w:color w:val="auto"/>
        </w:rPr>
        <w:fldChar w:fldCharType="end"/>
      </w:r>
      <w:r w:rsidR="005258F5" w:rsidRPr="00DE1147">
        <w:rPr>
          <w:rFonts w:asciiTheme="minorHAnsi" w:hAnsiTheme="minorHAnsi" w:cstheme="minorHAnsi"/>
          <w:color w:val="auto"/>
        </w:rPr>
        <w:t>.</w:t>
      </w:r>
    </w:p>
    <w:p w14:paraId="7BB4BEBB" w14:textId="77777777" w:rsidR="00344525" w:rsidRPr="00DE1147" w:rsidRDefault="00344525" w:rsidP="00AD1417">
      <w:pPr>
        <w:rPr>
          <w:rFonts w:asciiTheme="minorHAnsi" w:hAnsiTheme="minorHAnsi" w:cstheme="minorHAnsi"/>
          <w:b/>
          <w:color w:val="auto"/>
        </w:rPr>
      </w:pPr>
    </w:p>
    <w:p w14:paraId="3C47DF70" w14:textId="6D8ABF4F" w:rsidR="00C20C14" w:rsidRPr="00DE1147" w:rsidRDefault="00C20C14" w:rsidP="00AD1417">
      <w:pPr>
        <w:rPr>
          <w:rFonts w:asciiTheme="minorHAnsi" w:hAnsiTheme="minorHAnsi" w:cstheme="minorHAnsi"/>
          <w:b/>
          <w:color w:val="auto"/>
        </w:rPr>
      </w:pPr>
      <w:r w:rsidRPr="00DE1147">
        <w:rPr>
          <w:rFonts w:asciiTheme="minorHAnsi" w:hAnsiTheme="minorHAnsi" w:cstheme="minorHAnsi"/>
          <w:b/>
          <w:color w:val="auto"/>
        </w:rPr>
        <w:t>Table 1</w:t>
      </w:r>
      <w:r w:rsidR="00B1239E">
        <w:rPr>
          <w:rFonts w:asciiTheme="minorHAnsi" w:hAnsiTheme="minorHAnsi" w:cstheme="minorHAnsi"/>
          <w:b/>
          <w:color w:val="auto"/>
        </w:rPr>
        <w:t>:</w:t>
      </w:r>
      <w:r w:rsidRPr="00DE1147">
        <w:rPr>
          <w:rFonts w:asciiTheme="minorHAnsi" w:hAnsiTheme="minorHAnsi" w:cstheme="minorHAnsi"/>
          <w:b/>
          <w:color w:val="auto"/>
        </w:rPr>
        <w:t xml:space="preserve"> </w:t>
      </w:r>
      <w:r w:rsidR="00EF7171" w:rsidRPr="00DE1147">
        <w:rPr>
          <w:rFonts w:asciiTheme="minorHAnsi" w:hAnsiTheme="minorHAnsi" w:cstheme="minorHAnsi"/>
          <w:b/>
          <w:color w:val="auto"/>
        </w:rPr>
        <w:t xml:space="preserve">Media, </w:t>
      </w:r>
      <w:r w:rsidR="00B1239E">
        <w:rPr>
          <w:rFonts w:asciiTheme="minorHAnsi" w:hAnsiTheme="minorHAnsi" w:cstheme="minorHAnsi"/>
          <w:b/>
          <w:color w:val="auto"/>
        </w:rPr>
        <w:t>s</w:t>
      </w:r>
      <w:r w:rsidRPr="00DE1147">
        <w:rPr>
          <w:rFonts w:asciiTheme="minorHAnsi" w:hAnsiTheme="minorHAnsi" w:cstheme="minorHAnsi"/>
          <w:b/>
          <w:color w:val="auto"/>
        </w:rPr>
        <w:t>olutions</w:t>
      </w:r>
      <w:r w:rsidR="00B1239E">
        <w:rPr>
          <w:rFonts w:asciiTheme="minorHAnsi" w:hAnsiTheme="minorHAnsi" w:cstheme="minorHAnsi"/>
          <w:b/>
          <w:color w:val="auto"/>
        </w:rPr>
        <w:t>,</w:t>
      </w:r>
      <w:r w:rsidRPr="00DE1147">
        <w:rPr>
          <w:rFonts w:asciiTheme="minorHAnsi" w:hAnsiTheme="minorHAnsi" w:cstheme="minorHAnsi"/>
          <w:b/>
          <w:color w:val="auto"/>
        </w:rPr>
        <w:t xml:space="preserve"> and </w:t>
      </w:r>
      <w:r w:rsidR="00B1239E">
        <w:rPr>
          <w:rFonts w:asciiTheme="minorHAnsi" w:hAnsiTheme="minorHAnsi" w:cstheme="minorHAnsi"/>
          <w:b/>
          <w:color w:val="auto"/>
        </w:rPr>
        <w:t>b</w:t>
      </w:r>
      <w:r w:rsidRPr="00DE1147">
        <w:rPr>
          <w:rFonts w:asciiTheme="minorHAnsi" w:hAnsiTheme="minorHAnsi" w:cstheme="minorHAnsi"/>
          <w:b/>
          <w:color w:val="auto"/>
        </w:rPr>
        <w:t>uffers</w:t>
      </w:r>
      <w:r w:rsidR="00291C3B">
        <w:rPr>
          <w:rFonts w:asciiTheme="minorHAnsi" w:hAnsiTheme="minorHAnsi" w:cstheme="minorHAnsi"/>
          <w:b/>
          <w:color w:val="auto"/>
        </w:rPr>
        <w:t>.</w:t>
      </w:r>
    </w:p>
    <w:p w14:paraId="2BEEB618" w14:textId="5219A377" w:rsidR="00C20C14" w:rsidRDefault="00C20C14" w:rsidP="00AD1417">
      <w:pPr>
        <w:rPr>
          <w:rFonts w:asciiTheme="minorHAnsi" w:hAnsiTheme="minorHAnsi" w:cstheme="minorHAnsi"/>
          <w:b/>
          <w:color w:val="auto"/>
        </w:rPr>
      </w:pPr>
    </w:p>
    <w:p w14:paraId="3CA0F654" w14:textId="26375866" w:rsidR="00B1239E" w:rsidRPr="00DE1147" w:rsidRDefault="00B1239E" w:rsidP="00AD1417">
      <w:pPr>
        <w:rPr>
          <w:rFonts w:asciiTheme="minorHAnsi" w:hAnsiTheme="minorHAnsi" w:cstheme="minorHAnsi"/>
          <w:b/>
          <w:color w:val="auto"/>
        </w:rPr>
      </w:pPr>
      <w:r>
        <w:rPr>
          <w:rFonts w:asciiTheme="minorHAnsi" w:hAnsiTheme="minorHAnsi" w:cstheme="minorHAnsi"/>
          <w:b/>
          <w:color w:val="auto"/>
        </w:rPr>
        <w:t>Table 2: Pipetting scheme to perform hypotonic swelling.</w:t>
      </w:r>
    </w:p>
    <w:p w14:paraId="3BB54976" w14:textId="77777777" w:rsidR="00B1239E" w:rsidRDefault="00B1239E" w:rsidP="00AD1417">
      <w:pPr>
        <w:rPr>
          <w:rFonts w:asciiTheme="minorHAnsi" w:hAnsiTheme="minorHAnsi" w:cstheme="minorHAnsi"/>
          <w:b/>
          <w:color w:val="auto"/>
        </w:rPr>
      </w:pPr>
    </w:p>
    <w:p w14:paraId="64B8CF78" w14:textId="34471068" w:rsidR="006305D7" w:rsidRPr="00DE1147" w:rsidRDefault="006305D7" w:rsidP="00AD1417">
      <w:pPr>
        <w:rPr>
          <w:rFonts w:asciiTheme="minorHAnsi" w:hAnsiTheme="minorHAnsi" w:cstheme="minorHAnsi"/>
          <w:b/>
          <w:bCs/>
          <w:color w:val="auto"/>
        </w:rPr>
      </w:pPr>
      <w:r w:rsidRPr="00DE1147">
        <w:rPr>
          <w:rFonts w:asciiTheme="minorHAnsi" w:hAnsiTheme="minorHAnsi" w:cstheme="minorHAnsi"/>
          <w:b/>
          <w:color w:val="auto"/>
        </w:rPr>
        <w:t>DISCUSSION</w:t>
      </w:r>
      <w:r w:rsidRPr="00DE1147">
        <w:rPr>
          <w:rFonts w:asciiTheme="minorHAnsi" w:hAnsiTheme="minorHAnsi" w:cstheme="minorHAnsi"/>
          <w:b/>
          <w:bCs/>
          <w:color w:val="auto"/>
        </w:rPr>
        <w:t>:</w:t>
      </w:r>
    </w:p>
    <w:p w14:paraId="33B54AF0" w14:textId="1BDCD2FC" w:rsidR="006B6950" w:rsidRPr="00DE1147" w:rsidRDefault="00D433E7" w:rsidP="00AD1417">
      <w:pPr>
        <w:rPr>
          <w:rFonts w:asciiTheme="minorHAnsi" w:hAnsiTheme="minorHAnsi" w:cstheme="minorHAnsi"/>
          <w:color w:val="auto"/>
        </w:rPr>
      </w:pPr>
      <w:r w:rsidRPr="00DE1147">
        <w:rPr>
          <w:rFonts w:asciiTheme="minorHAnsi" w:hAnsiTheme="minorHAnsi" w:cstheme="minorHAnsi"/>
          <w:color w:val="auto"/>
        </w:rPr>
        <w:t xml:space="preserve">The protocol </w:t>
      </w:r>
      <w:r w:rsidR="00BC09DB" w:rsidRPr="00DE1147">
        <w:rPr>
          <w:rFonts w:asciiTheme="minorHAnsi" w:hAnsiTheme="minorHAnsi" w:cstheme="minorHAnsi"/>
          <w:color w:val="auto"/>
        </w:rPr>
        <w:t>presented</w:t>
      </w:r>
      <w:r w:rsidRPr="00DE1147">
        <w:rPr>
          <w:rFonts w:asciiTheme="minorHAnsi" w:hAnsiTheme="minorHAnsi" w:cstheme="minorHAnsi"/>
          <w:color w:val="auto"/>
        </w:rPr>
        <w:t xml:space="preserve"> here has been </w:t>
      </w:r>
      <w:r w:rsidR="00593B86" w:rsidRPr="00DE1147">
        <w:rPr>
          <w:rFonts w:asciiTheme="minorHAnsi" w:hAnsiTheme="minorHAnsi" w:cstheme="minorHAnsi"/>
          <w:color w:val="auto"/>
        </w:rPr>
        <w:t xml:space="preserve">successfully </w:t>
      </w:r>
      <w:r w:rsidRPr="00DE1147">
        <w:rPr>
          <w:rFonts w:asciiTheme="minorHAnsi" w:hAnsiTheme="minorHAnsi" w:cstheme="minorHAnsi"/>
          <w:color w:val="auto"/>
        </w:rPr>
        <w:t xml:space="preserve">used </w:t>
      </w:r>
      <w:r w:rsidR="00913665" w:rsidRPr="00DE1147">
        <w:rPr>
          <w:rFonts w:asciiTheme="minorHAnsi" w:hAnsiTheme="minorHAnsi" w:cstheme="minorHAnsi"/>
          <w:color w:val="auto"/>
        </w:rPr>
        <w:t xml:space="preserve">and optimized </w:t>
      </w:r>
      <w:r w:rsidR="00CB0FE0" w:rsidRPr="00DE1147">
        <w:rPr>
          <w:rFonts w:asciiTheme="minorHAnsi" w:hAnsiTheme="minorHAnsi" w:cstheme="minorHAnsi"/>
          <w:color w:val="auto"/>
        </w:rPr>
        <w:t xml:space="preserve">for a long-time </w:t>
      </w:r>
      <w:r w:rsidRPr="00DE1147">
        <w:rPr>
          <w:rFonts w:asciiTheme="minorHAnsi" w:hAnsiTheme="minorHAnsi" w:cstheme="minorHAnsi"/>
          <w:color w:val="auto"/>
        </w:rPr>
        <w:t>to determine the protein localization</w:t>
      </w:r>
      <w:r w:rsidR="005947FB" w:rsidRPr="00DE1147">
        <w:rPr>
          <w:rFonts w:asciiTheme="minorHAnsi" w:hAnsiTheme="minorHAnsi" w:cstheme="minorHAnsi"/>
          <w:color w:val="auto"/>
        </w:rPr>
        <w:t xml:space="preserve"> in the sub</w:t>
      </w:r>
      <w:r w:rsidR="00CB0FE0" w:rsidRPr="00DE1147">
        <w:rPr>
          <w:rFonts w:asciiTheme="minorHAnsi" w:hAnsiTheme="minorHAnsi" w:cstheme="minorHAnsi"/>
          <w:color w:val="auto"/>
        </w:rPr>
        <w:t>mitochondrial compartments</w:t>
      </w:r>
      <w:r w:rsidR="00BF7740" w:rsidRPr="00DE1147">
        <w:rPr>
          <w:rFonts w:asciiTheme="minorHAnsi" w:hAnsiTheme="minorHAnsi" w:cstheme="minorHAnsi"/>
          <w:color w:val="auto"/>
        </w:rPr>
        <w:fldChar w:fldCharType="begin" w:fldLock="1"/>
      </w:r>
      <w:r w:rsidR="00BF7740" w:rsidRPr="00DE1147">
        <w:rPr>
          <w:rFonts w:asciiTheme="minorHAnsi" w:hAnsiTheme="minorHAnsi" w:cstheme="minorHAnsi"/>
          <w:color w:val="auto"/>
        </w:rPr>
        <w:instrText>ADDIN CSL_CITATION {"citationItems":[{"id":"ITEM-1","itemData":{"DOI":"10.1038/s41467-017-00359-0","ISSN":"20411723","PMID":"28819139","abstract":"The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Communications","id":"ITEM-1","issue":"1","issued":{"date-parts":[["2017"]]},"publisher":"Springer US","title":"Landscape of submitochondrial protein distribution","type":"article-journal","volume":"8"},"uris":["http://www.mendeley.com/documents/?uuid=4f61a7e0-a4b4-4a40-9ab1-70bfc5460552"]},{"id":"ITEM-2","itemData":{"DOI":"10.1016/S0091-679X(06)80002-6","ISBN":"0125441738","ISSN":"0091-679X","PMID":"17445688","author":[{"dropping-particle":"","family":"Boldogh","given":"Istvan R.","non-dropping-particle":"","parse-names":false,"suffix":""},{"dropping-particle":"","family":"Pon","given":"Liza A.","non-dropping-particle":"","parse-names":false,"suffix":""}],"container-title":"Methods in cell biology","id":"ITEM-2","issue":"06","issued":{"date-parts":[["2007"]]},"page":"45-64","title":"Purification and subfractionation of mitochondria from the yeast Saccharomyces cerevisiae.","type":"article-journal","volume":"80"},"uris":["http://www.mendeley.com/documents/?uuid=e8c4f5d3-3f47-4297-bf15-9a2388b0a8fd"]},{"id":"ITEM-3","itemData":{"DOI":"10.1016/j.celrep.2017.06.014","ISSN":"22111247","PMID":"28658629","abstract":"Mitochondria perform central functions in cellular bioenergetics, metabolism, and signaling, and their dysfunction has been linked to numerous diseases. The available studies cover only part of the mitochondrial proteome, and a separation of core mitochondrial proteins from associated fractions has not been achieved. We developed an integrative experimental approach to define the proteome of east mitochondria. We classified &gt; 3,300 proteins of mitochondria and mitochondria-associated fractions and defined 901 high-confidence mitochondrial proteins, expanding the set of mitochondrial proteins by 82. Our analysis includes protein abundance under fermentable and nonfermentable growth, submitochondrial localization, single-protein experiments, and subcellular classification of mitochondria-associated fractions. We identified mitochondrial interactors of respiratory chain supercomplexes, ATP synthase, AAA proteases, the mitochondrial contact site and cristae organizing system (MICOS), and the coenzyme Q biosynthesis cluster, as well as mitochondrial proteins with dual cellular localization. The integrative proteome provides a high-confidence source for the characterization of physiological and pathophysiological functions of mitochondria and their integration into the cellular environment.","author":[{"dropping-particle":"","family":"Morgenstern","given":"Marcel","non-dropping-particle":"","parse-names":false,"suffix":""},{"dropping-particle":"","family":"Stiller","given":"Sebastian B.","non-dropping-particle":"","parse-names":false,"suffix":""},{"dropping-particle":"","family":"Lübbert","given":"Philipp","non-dropping-particle":"","parse-names":false,"suffix":""},{"dropping-particle":"","family":"Peikert","given":"Christian D.","non-dropping-particle":"","parse-names":false,"suffix":""},{"dropping-particle":"","family":"Dannenmaier","given":"Stefan","non-dropping-particle":"","parse-names":false,"suffix":""},{"dropping-particle":"","family":"Drepper","given":"Friedel","non-dropping-particle":"","parse-names":false,"suffix":""},{"dropping-particle":"","family":"Weill","given":"Uri","non-dropping-particle":"","parse-names":false,"suffix":""},{"dropping-particle":"","family":"Höß","given":"Philipp","non-dropping-particle":"","parse-names":false,"suffix":""},{"dropping-particle":"","family":"Feuerstein","given":"Reinhild","non-dropping-particle":"","parse-names":false,"suffix":""},{"dropping-particle":"","family":"Gebert","given":"Michael","non-dropping-particle":"","parse-names":false,"suffix":""},{"dropping-particle":"","family":"Bohnert","given":"Maria","non-dropping-particle":"","parse-names":false,"suffix":""},{"dropping-particle":"","family":"Laan","given":"Martin","non-dropping-particle":"van der","parse-names":false,"suffix":""},{"dropping-particle":"","family":"Schuldiner","given":"Maya","non-dropping-particle":"","parse-names":false,"suffix":""},{"dropping-particle":"","family":"Schütze","given":"Conny","non-dropping-particle":"","parse-names":false,"suffix":""},{"dropping-particle":"","family":"Oeljeklaus","given":"Silke","non-dropping-particle":"","parse-names":false,"suffix":""},{"dropping-particle":"","family":"Pfanner","given":"Nikolaus","non-dropping-particle":"","parse-names":false,"suffix":""},{"dropping-particle":"","family":"Wiedemann","given":"Nils","non-dropping-particle":"","parse-names":false,"suffix":""},{"dropping-particle":"","family":"Warscheid","given":"Bettina","non-dropping-particle":"","parse-names":false,"suffix":""}],"container-title":"Cell Reports","id":"ITEM-3","issue":"13","issued":{"date-parts":[["2017"]]},"page":"2836-2852","title":"Definition of a High-Confidence Mitochondrial Proteome at Quantitative Scale","type":"article-journal","volume":"19"},"uris":["http://www.mendeley.com/documents/?uuid=13ba97cc-8608-4414-a476-e5fcf7921e1f"]},{"id":"ITEM-4","itemData":{"DOI":"10.1016/0092-8674(92)90292-k","ISSN":"0092-8674","PMID":"1350514","abstract":"The pathway by which cytochromes c1 and b2 reach the mitochondrial intermembrane space has been controversial. According to the \"conservative sorting\" hypothesis, these proteins are first imported across both outer and inner membranes into the matrix, and then are retranslocated across the inner membrane. Our data argue against this model: import intermediates of cytochromes c1 and b2 were found only outside the inner membrane; maturation of these proteins was independent of the matrix-localized hsp60 chaperone; and dihydrofolate reductase linked to the presequence of either cytochrome was imported to the intermembrane space in the absence of ATP. We conclude that cytochromes c1 and b2 are sorted by a mechanism in which translocation through the inner membrane is arrested by a \"stop-transfer\" signal in the presequence. The arrested intermediates may be associated with a proteinaceous channel in the inner membrane.","author":[{"dropping-particle":"","family":"Glick","given":"Benjamin S","non-dropping-particle":"","parse-names":false,"suffix":""},{"dropping-particle":"","family":"Brandt","given":"Anders","non-dropping-particle":"","parse-names":false,"suffix":""},{"dropping-particle":"","family":"Cunningham","given":"Kyle","non-dropping-particle":"","parse-names":false,"suffix":""},{"dropping-particle":"","family":"Müller","given":"S","non-dropping-particle":"","parse-names":false,"suffix":""},{"dropping-particle":"","family":"Hallberg","given":"Richard L","non-dropping-particle":"","parse-names":false,"suffix":""},{"dropping-particle":"","family":"Schatz","given":"Gottfried","non-dropping-particle":"","parse-names":false,"suffix":""}],"container-title":"Cell","id":"ITEM-4","issue":"5","issued":{"date-parts":[["1992","5","29"]]},"page":"809-22","title":"Cytochromes c1 and b2 are sorted to the intermembrane space of yeast mitochondria by a stop-transfer mechanism.","type":"article-journal","volume":"69"},"uris":["http://www.mendeley.com/documents/?uuid=3561519d-1659-4e3b-bff9-835e5174faea"]},{"id":"ITEM-5","itemData":{"DOI":"10.1016/s0091-679x(01)65003-9","ISSN":"0091-679X","PMID":"11381604","abstract":"The budding yeast Saccharomyces cerevisiae is an important model organism to study cellular structure and function. Due to its excellent accessibility to genetics and biochemical and microscopic analyses, studies with yeast have provided fundamental insights into mitochondrial biology. Yeast offers additional advantages because it can grow under fermenting conditions when oxidative phosphorylation is not obligatory and because the majority of mitochondrial structure and function are largely conserved during evolution. Isolation of mitochondria is an important technique for mitochondrial studies. This chapter focuses on procedures for the isolation and purification of intact yeast mitochondria that can be used for numerous functional assays as well as for analyses of mitochondrial ultrastructure.","author":[{"dropping-particle":"","family":"Diekert","given":"K","non-dropping-particle":"","parse-names":false,"suffix":""},{"dropping-particle":"","family":"Kroon","given":"A I","non-dropping-particle":"de","parse-names":false,"suffix":""},{"dropping-particle":"","family":"Kispal","given":"G","non-dropping-particle":"","parse-names":false,"suffix":""},{"dropping-particle":"","family":"Lill","given":"R","non-dropping-particle":"","parse-names":false,"suffix":""}],"container-title":"Methods in cell biology","id":"ITEM-5","issued":{"date-parts":[["2001"]]},"page":"37-51","title":"Isolation and subfractionation of mitochondria from the yeast Saccharomyces cerevisiae.","type":"article-journal","volume":"65"},"uris":["http://www.mendeley.com/documents/?uuid=fd957554-6803-43f4-9789-12e54defe867"]},{"id":"ITEM-6","itemData":{"DOI":"10.1016/0076-6879(95)60140-6","ISSN":"0076-6879","PMID":"8592447","author":[{"dropping-particle":"","family":"Glick","given":"B S","non-dropping-particle":"","parse-names":false,"suffix":""}],"container-title":"Methods in enzymology","id":"ITEM-6","issue":"1992","issued":{"date-parts":[["1995"]]},"page":"224-31","title":"Pathways and energetics of mitochondrial protein import in Saccharomyces cerevisiae.","type":"article-journal","volume":"260"},"uris":["http://www.mendeley.com/documents/?uuid=d2ab9e07-5c59-47b1-a2cb-b808e1afbeea"]}],"mendeley":{"formattedCitation":"&lt;sup&gt;13, 14, 18, 21–23&lt;/sup&gt;","plainTextFormattedCitation":"13, 14, 18, 21–23","previouslyFormattedCitation":"&lt;sup&gt;13, 14, 18, 21–23&lt;/sup&gt;"},"properties":{"noteIndex":0},"schema":"https://github.com/citation-style-language/schema/raw/master/csl-citation.json"}</w:instrText>
      </w:r>
      <w:r w:rsidR="00BF7740" w:rsidRPr="00DE1147">
        <w:rPr>
          <w:rFonts w:asciiTheme="minorHAnsi" w:hAnsiTheme="minorHAnsi" w:cstheme="minorHAnsi"/>
          <w:color w:val="auto"/>
        </w:rPr>
        <w:fldChar w:fldCharType="separate"/>
      </w:r>
      <w:r w:rsidR="00BF7740" w:rsidRPr="00DE1147">
        <w:rPr>
          <w:rFonts w:asciiTheme="minorHAnsi" w:hAnsiTheme="minorHAnsi" w:cstheme="minorHAnsi"/>
          <w:noProof/>
          <w:color w:val="auto"/>
          <w:vertAlign w:val="superscript"/>
        </w:rPr>
        <w:t>13,14,18,21–23</w:t>
      </w:r>
      <w:r w:rsidR="00BF7740" w:rsidRPr="00DE1147">
        <w:rPr>
          <w:rFonts w:asciiTheme="minorHAnsi" w:hAnsiTheme="minorHAnsi" w:cstheme="minorHAnsi"/>
          <w:color w:val="auto"/>
        </w:rPr>
        <w:fldChar w:fldCharType="end"/>
      </w:r>
      <w:r w:rsidRPr="00DE1147">
        <w:rPr>
          <w:rFonts w:asciiTheme="minorHAnsi" w:hAnsiTheme="minorHAnsi" w:cstheme="minorHAnsi"/>
          <w:color w:val="auto"/>
        </w:rPr>
        <w:t>.</w:t>
      </w:r>
      <w:r w:rsidR="00B1239E">
        <w:rPr>
          <w:rFonts w:asciiTheme="minorHAnsi" w:hAnsiTheme="minorHAnsi" w:cstheme="minorHAnsi"/>
          <w:color w:val="auto"/>
        </w:rPr>
        <w:t xml:space="preserve"> </w:t>
      </w:r>
      <w:r w:rsidRPr="00DE1147">
        <w:rPr>
          <w:rFonts w:asciiTheme="minorHAnsi" w:hAnsiTheme="minorHAnsi" w:cstheme="minorHAnsi"/>
          <w:color w:val="auto"/>
        </w:rPr>
        <w:t xml:space="preserve">The </w:t>
      </w:r>
      <w:r w:rsidR="000D2DEC" w:rsidRPr="00DE1147">
        <w:rPr>
          <w:rFonts w:asciiTheme="minorHAnsi" w:hAnsiTheme="minorHAnsi" w:cstheme="minorHAnsi"/>
          <w:color w:val="auto"/>
        </w:rPr>
        <w:lastRenderedPageBreak/>
        <w:t xml:space="preserve">reliability and reproducibility </w:t>
      </w:r>
      <w:r w:rsidRPr="00DE1147">
        <w:rPr>
          <w:rFonts w:asciiTheme="minorHAnsi" w:hAnsiTheme="minorHAnsi" w:cstheme="minorHAnsi"/>
          <w:color w:val="auto"/>
        </w:rPr>
        <w:t>of th</w:t>
      </w:r>
      <w:r w:rsidR="00CB0FE0" w:rsidRPr="00DE1147">
        <w:rPr>
          <w:rFonts w:asciiTheme="minorHAnsi" w:hAnsiTheme="minorHAnsi" w:cstheme="minorHAnsi"/>
          <w:color w:val="auto"/>
        </w:rPr>
        <w:t>is</w:t>
      </w:r>
      <w:r w:rsidRPr="00DE1147">
        <w:rPr>
          <w:rFonts w:asciiTheme="minorHAnsi" w:hAnsiTheme="minorHAnsi" w:cstheme="minorHAnsi"/>
          <w:color w:val="auto"/>
        </w:rPr>
        <w:t xml:space="preserve"> protocol </w:t>
      </w:r>
      <w:r w:rsidR="00B944C6" w:rsidRPr="00DE1147">
        <w:rPr>
          <w:rFonts w:asciiTheme="minorHAnsi" w:hAnsiTheme="minorHAnsi" w:cstheme="minorHAnsi"/>
          <w:color w:val="auto"/>
        </w:rPr>
        <w:t>are strongly dependent</w:t>
      </w:r>
      <w:r w:rsidRPr="00DE1147">
        <w:rPr>
          <w:rFonts w:asciiTheme="minorHAnsi" w:hAnsiTheme="minorHAnsi" w:cstheme="minorHAnsi"/>
          <w:color w:val="auto"/>
        </w:rPr>
        <w:t xml:space="preserve"> on </w:t>
      </w:r>
      <w:r w:rsidR="000D2DEC" w:rsidRPr="00DE1147">
        <w:rPr>
          <w:rFonts w:asciiTheme="minorHAnsi" w:hAnsiTheme="minorHAnsi" w:cstheme="minorHAnsi"/>
          <w:color w:val="auto"/>
        </w:rPr>
        <w:t xml:space="preserve">the </w:t>
      </w:r>
      <w:r w:rsidR="00B535A2" w:rsidRPr="00DE1147">
        <w:rPr>
          <w:rFonts w:asciiTheme="minorHAnsi" w:hAnsiTheme="minorHAnsi" w:cstheme="minorHAnsi"/>
          <w:color w:val="auto"/>
        </w:rPr>
        <w:t>purity and integrity</w:t>
      </w:r>
      <w:r w:rsidR="000D2DEC" w:rsidRPr="00DE1147">
        <w:rPr>
          <w:rFonts w:asciiTheme="minorHAnsi" w:hAnsiTheme="minorHAnsi" w:cstheme="minorHAnsi"/>
          <w:color w:val="auto"/>
        </w:rPr>
        <w:t xml:space="preserve"> of mitochondrial preparations</w:t>
      </w:r>
      <w:r w:rsidR="00BF7740" w:rsidRPr="00DE1147">
        <w:rPr>
          <w:rFonts w:asciiTheme="minorHAnsi" w:hAnsiTheme="minorHAnsi" w:cstheme="minorHAnsi"/>
          <w:color w:val="auto"/>
        </w:rPr>
        <w:fldChar w:fldCharType="begin" w:fldLock="1"/>
      </w:r>
      <w:r w:rsidR="00FE2DA2" w:rsidRPr="00DE1147">
        <w:rPr>
          <w:rFonts w:asciiTheme="minorHAnsi" w:hAnsiTheme="minorHAnsi" w:cstheme="minorHAnsi"/>
          <w:color w:val="auto"/>
        </w:rPr>
        <w:instrText>ADDIN CSL_CITATION {"citationItems":[{"id":"ITEM-1","itemData":{"DOI":"10.1016/S0091-679X(06)80002-6","ISBN":"0125441738","ISSN":"0091-679X","PMID":"17445688","author":[{"dropping-particle":"","family":"Boldogh","given":"Istvan R.","non-dropping-particle":"","parse-names":false,"suffix":""},{"dropping-particle":"","family":"Pon","given":"Liza A.","non-dropping-particle":"","parse-names":false,"suffix":""}],"container-title":"Methods in cell biology","id":"ITEM-1","issue":"06","issued":{"date-parts":[["2007"]]},"page":"45-64","title":"Purification and subfractionation of mitochondria from the yeast Saccharomyces cerevisiae.","type":"article-journal","volume":"80"},"uris":["http://www.mendeley.com/documents/?uuid=e8c4f5d3-3f47-4297-bf15-9a2388b0a8fd"]}],"mendeley":{"formattedCitation":"&lt;sup&gt;18&lt;/sup&gt;","plainTextFormattedCitation":"18","previouslyFormattedCitation":"&lt;sup&gt;18&lt;/sup&gt;"},"properties":{"noteIndex":0},"schema":"https://github.com/citation-style-language/schema/raw/master/csl-citation.json"}</w:instrText>
      </w:r>
      <w:r w:rsidR="00BF7740" w:rsidRPr="00DE1147">
        <w:rPr>
          <w:rFonts w:asciiTheme="minorHAnsi" w:hAnsiTheme="minorHAnsi" w:cstheme="minorHAnsi"/>
          <w:color w:val="auto"/>
        </w:rPr>
        <w:fldChar w:fldCharType="separate"/>
      </w:r>
      <w:r w:rsidR="00BF7740" w:rsidRPr="00DE1147">
        <w:rPr>
          <w:rFonts w:asciiTheme="minorHAnsi" w:hAnsiTheme="minorHAnsi" w:cstheme="minorHAnsi"/>
          <w:noProof/>
          <w:color w:val="auto"/>
          <w:vertAlign w:val="superscript"/>
        </w:rPr>
        <w:t>18</w:t>
      </w:r>
      <w:r w:rsidR="00BF7740" w:rsidRPr="00DE1147">
        <w:rPr>
          <w:rFonts w:asciiTheme="minorHAnsi" w:hAnsiTheme="minorHAnsi" w:cstheme="minorHAnsi"/>
          <w:color w:val="auto"/>
        </w:rPr>
        <w:fldChar w:fldCharType="end"/>
      </w:r>
      <w:r w:rsidR="000D2DEC" w:rsidRPr="00DE1147">
        <w:rPr>
          <w:rFonts w:asciiTheme="minorHAnsi" w:hAnsiTheme="minorHAnsi" w:cstheme="minorHAnsi"/>
          <w:color w:val="auto"/>
        </w:rPr>
        <w:t>.</w:t>
      </w:r>
      <w:r w:rsidR="00B535A2" w:rsidRPr="00DE1147">
        <w:rPr>
          <w:rFonts w:asciiTheme="minorHAnsi" w:hAnsiTheme="minorHAnsi" w:cstheme="minorHAnsi"/>
          <w:color w:val="auto"/>
        </w:rPr>
        <w:t xml:space="preserve"> Both of these requirements are achieved by</w:t>
      </w:r>
      <w:r w:rsidR="000D2DEC" w:rsidRPr="00DE1147">
        <w:rPr>
          <w:rFonts w:asciiTheme="minorHAnsi" w:hAnsiTheme="minorHAnsi" w:cstheme="minorHAnsi"/>
          <w:color w:val="auto"/>
        </w:rPr>
        <w:t xml:space="preserve"> </w:t>
      </w:r>
      <w:r w:rsidR="00B535A2" w:rsidRPr="00DE1147">
        <w:rPr>
          <w:rFonts w:asciiTheme="minorHAnsi" w:hAnsiTheme="minorHAnsi" w:cstheme="minorHAnsi"/>
          <w:color w:val="auto"/>
        </w:rPr>
        <w:t>a</w:t>
      </w:r>
      <w:r w:rsidR="000D2DEC" w:rsidRPr="00DE1147">
        <w:rPr>
          <w:rFonts w:asciiTheme="minorHAnsi" w:hAnsiTheme="minorHAnsi" w:cstheme="minorHAnsi"/>
          <w:color w:val="auto"/>
        </w:rPr>
        <w:t>dding an additional purification step</w:t>
      </w:r>
      <w:r w:rsidR="00CB0FE0" w:rsidRPr="00DE1147">
        <w:rPr>
          <w:rFonts w:asciiTheme="minorHAnsi" w:hAnsiTheme="minorHAnsi" w:cstheme="minorHAnsi"/>
          <w:color w:val="auto"/>
        </w:rPr>
        <w:t xml:space="preserve"> (sucrose density gradient centrifugation)</w:t>
      </w:r>
      <w:r w:rsidR="000D2DEC" w:rsidRPr="00DE1147">
        <w:rPr>
          <w:rFonts w:asciiTheme="minorHAnsi" w:hAnsiTheme="minorHAnsi" w:cstheme="minorHAnsi"/>
          <w:color w:val="auto"/>
        </w:rPr>
        <w:t xml:space="preserve"> </w:t>
      </w:r>
      <w:r w:rsidR="00B1239E">
        <w:rPr>
          <w:rFonts w:asciiTheme="minorHAnsi" w:hAnsiTheme="minorHAnsi" w:cstheme="minorHAnsi"/>
          <w:color w:val="auto"/>
        </w:rPr>
        <w:t>to</w:t>
      </w:r>
      <w:r w:rsidR="000D2DEC" w:rsidRPr="00DE1147">
        <w:rPr>
          <w:rFonts w:asciiTheme="minorHAnsi" w:hAnsiTheme="minorHAnsi" w:cstheme="minorHAnsi"/>
          <w:color w:val="auto"/>
        </w:rPr>
        <w:t xml:space="preserve"> crude mitochondrial </w:t>
      </w:r>
      <w:r w:rsidR="00CB0FE0" w:rsidRPr="00DE1147">
        <w:rPr>
          <w:rFonts w:asciiTheme="minorHAnsi" w:hAnsiTheme="minorHAnsi" w:cstheme="minorHAnsi"/>
          <w:color w:val="auto"/>
        </w:rPr>
        <w:t>preparation</w:t>
      </w:r>
      <w:r w:rsidR="00922BD2" w:rsidRPr="00DE1147">
        <w:rPr>
          <w:rFonts w:asciiTheme="minorHAnsi" w:hAnsiTheme="minorHAnsi" w:cstheme="minorHAnsi"/>
          <w:color w:val="auto"/>
        </w:rPr>
        <w:t>s</w:t>
      </w:r>
      <w:r w:rsidR="00FE2DA2" w:rsidRPr="00DE1147">
        <w:rPr>
          <w:rFonts w:asciiTheme="minorHAnsi" w:hAnsiTheme="minorHAnsi" w:cstheme="minorHAnsi"/>
          <w:color w:val="auto"/>
        </w:rPr>
        <w:fldChar w:fldCharType="begin" w:fldLock="1"/>
      </w:r>
      <w:r w:rsidR="00FE2DA2" w:rsidRPr="00DE1147">
        <w:rPr>
          <w:rFonts w:asciiTheme="minorHAnsi" w:hAnsiTheme="minorHAnsi" w:cstheme="minorHAnsi"/>
          <w:color w:val="auto"/>
        </w:rPr>
        <w:instrText>ADDIN CSL_CITATION {"citationItems":[{"id":"ITEM-1","itemData":{"DOI":"10.1038/s41467-017-00359-0","ISSN":"20411723","PMID":"28819139","abstract":"The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Communications","id":"ITEM-1","issue":"1","issued":{"date-parts":[["2017"]]},"publisher":"Springer US","title":"Landscape of submitochondrial protein distribution","type":"article-journal","volume":"8"},"uris":["http://www.mendeley.com/documents/?uuid=4f61a7e0-a4b4-4a40-9ab1-70bfc5460552"]},{"id":"ITEM-2","itemData":{"DOI":"10.1006/abio.2000.4868","ISSN":"00032697","PMID":"11112284","author":[{"dropping-particle":"","family":"Meisinger","given":"Chris","non-dropping-particle":"","parse-names":false,"suffix":""},{"dropping-particle":"","family":"Sommer","given":"Thomas","non-dropping-particle":"","parse-names":false,"suffix":""},{"dropping-particle":"","family":"Pfanner","given":"Nikolaus","non-dropping-particle":"","parse-names":false,"suffix":""}],"container-title":"Analytical Biochemistry","id":"ITEM-2","issue":"2","issued":{"date-parts":[["2000"]]},"page":"339-342","title":"Purification of Saccharomcyes cerevisiae mitochondria devoid of microsomal and cytosolic contaminations","type":"article-journal","volume":"287"},"uris":["http://www.mendeley.com/documents/?uuid=9a2f9954-936a-47be-9642-7123b0385def"]},{"id":"ITEM-3","itemData":{"DOI":"10.1385/1-59259-958-3:033","ISSN":"10643745","PMID":"16118422","abstract":"Often preparations of isolated organelles contain other, unwanted, cellular components. For biochemical experiments to determine the localization of newly identified proteins, or to determine the whole set of proteins (or the proteome) from a desired organelle, these unwanted components often confuse the resulting data. For these types of studies, it is crucial to have highly pure fractions of the desired organelle. Here we describe a protocol for purification of mitochondria from Saccharomyces cerevisiae cells devoid of contamination from other cellular compartments.","author":[{"dropping-particle":"","family":"Meisinger","given":"Chris","non-dropping-particle":"","parse-names":false,"suffix":""},{"dropping-particle":"","family":"Pfanner","given":"Nikolaus","non-dropping-particle":"","parse-names":false,"suffix":""},{"dropping-particle":"","family":"Truscott","given":"Kaye N.","non-dropping-particle":"","parse-names":false,"suffix":""}],"container-title":"Methods in molecular biology (Clifton, N.J.)","id":"ITEM-3","issue":"1","issued":{"date-parts":[["2006"]]},"page":"33-39","title":"Isolation of yeast mitochondria.","type":"article-journal","volume":"313"},"uris":["http://www.mendeley.com/documents/?uuid=ed49262d-1025-49a6-a50e-73c0232a10a2"]}],"mendeley":{"formattedCitation":"&lt;sup&gt;13, 24, 25&lt;/sup&gt;","plainTextFormattedCitation":"13, 24, 25","previouslyFormattedCitation":"&lt;sup&gt;13, 24, 25&lt;/sup&gt;"},"properties":{"noteIndex":0},"schema":"https://github.com/citation-style-language/schema/raw/master/csl-citation.json"}</w:instrText>
      </w:r>
      <w:r w:rsidR="00FE2DA2" w:rsidRPr="00DE1147">
        <w:rPr>
          <w:rFonts w:asciiTheme="minorHAnsi" w:hAnsiTheme="minorHAnsi" w:cstheme="minorHAnsi"/>
          <w:color w:val="auto"/>
        </w:rPr>
        <w:fldChar w:fldCharType="separate"/>
      </w:r>
      <w:r w:rsidR="00FE2DA2" w:rsidRPr="00DE1147">
        <w:rPr>
          <w:rFonts w:asciiTheme="minorHAnsi" w:hAnsiTheme="minorHAnsi" w:cstheme="minorHAnsi"/>
          <w:noProof/>
          <w:color w:val="auto"/>
          <w:vertAlign w:val="superscript"/>
        </w:rPr>
        <w:t>13,24,25</w:t>
      </w:r>
      <w:r w:rsidR="00FE2DA2" w:rsidRPr="00DE1147">
        <w:rPr>
          <w:rFonts w:asciiTheme="minorHAnsi" w:hAnsiTheme="minorHAnsi" w:cstheme="minorHAnsi"/>
          <w:color w:val="auto"/>
        </w:rPr>
        <w:fldChar w:fldCharType="end"/>
      </w:r>
      <w:r w:rsidR="000D2DEC" w:rsidRPr="00DE1147">
        <w:rPr>
          <w:rFonts w:asciiTheme="minorHAnsi" w:hAnsiTheme="minorHAnsi" w:cstheme="minorHAnsi"/>
          <w:color w:val="auto"/>
        </w:rPr>
        <w:t>(</w:t>
      </w:r>
      <w:r w:rsidR="000D2DEC" w:rsidRPr="00B1239E">
        <w:rPr>
          <w:rFonts w:asciiTheme="minorHAnsi" w:hAnsiTheme="minorHAnsi" w:cstheme="minorHAnsi"/>
          <w:b/>
          <w:bCs/>
          <w:color w:val="auto"/>
        </w:rPr>
        <w:t>Figure 1</w:t>
      </w:r>
      <w:r w:rsidR="000D2DEC" w:rsidRPr="00DE1147">
        <w:rPr>
          <w:rFonts w:asciiTheme="minorHAnsi" w:hAnsiTheme="minorHAnsi" w:cstheme="minorHAnsi"/>
          <w:color w:val="auto"/>
        </w:rPr>
        <w:t>).</w:t>
      </w:r>
      <w:r w:rsidR="0089488A" w:rsidRPr="00DE1147">
        <w:rPr>
          <w:rFonts w:asciiTheme="minorHAnsi" w:hAnsiTheme="minorHAnsi" w:cstheme="minorHAnsi"/>
          <w:color w:val="auto"/>
        </w:rPr>
        <w:t xml:space="preserve"> </w:t>
      </w:r>
      <w:r w:rsidR="00B535A2" w:rsidRPr="00DE1147">
        <w:rPr>
          <w:rFonts w:asciiTheme="minorHAnsi" w:hAnsiTheme="minorHAnsi" w:cstheme="minorHAnsi"/>
          <w:color w:val="auto"/>
        </w:rPr>
        <w:t>B</w:t>
      </w:r>
      <w:r w:rsidR="0089488A" w:rsidRPr="00DE1147">
        <w:rPr>
          <w:rFonts w:asciiTheme="minorHAnsi" w:hAnsiTheme="minorHAnsi" w:cstheme="minorHAnsi"/>
          <w:color w:val="auto"/>
        </w:rPr>
        <w:t xml:space="preserve">esides eliminating unwanted nonmitochondrial contaminants, this additional purification </w:t>
      </w:r>
      <w:r w:rsidR="00B6563D" w:rsidRPr="00DE1147">
        <w:rPr>
          <w:rFonts w:asciiTheme="minorHAnsi" w:hAnsiTheme="minorHAnsi" w:cstheme="minorHAnsi"/>
          <w:color w:val="auto"/>
        </w:rPr>
        <w:t xml:space="preserve">step </w:t>
      </w:r>
      <w:r w:rsidR="0050040C" w:rsidRPr="00DE1147">
        <w:rPr>
          <w:rFonts w:asciiTheme="minorHAnsi" w:hAnsiTheme="minorHAnsi" w:cstheme="minorHAnsi"/>
          <w:color w:val="auto"/>
        </w:rPr>
        <w:t xml:space="preserve">also </w:t>
      </w:r>
      <w:r w:rsidR="00AC573E" w:rsidRPr="00DE1147">
        <w:rPr>
          <w:rFonts w:asciiTheme="minorHAnsi" w:hAnsiTheme="minorHAnsi" w:cstheme="minorHAnsi"/>
          <w:color w:val="auto"/>
        </w:rPr>
        <w:t>eliminates</w:t>
      </w:r>
      <w:r w:rsidR="0050040C" w:rsidRPr="00DE1147">
        <w:rPr>
          <w:rFonts w:asciiTheme="minorHAnsi" w:hAnsiTheme="minorHAnsi" w:cstheme="minorHAnsi"/>
          <w:color w:val="auto"/>
        </w:rPr>
        <w:t xml:space="preserve"> broken mitochondria and mitoplasts</w:t>
      </w:r>
      <w:r w:rsidR="00E97574" w:rsidRPr="00DE1147">
        <w:rPr>
          <w:rFonts w:asciiTheme="minorHAnsi" w:hAnsiTheme="minorHAnsi" w:cstheme="minorHAnsi"/>
          <w:color w:val="auto"/>
        </w:rPr>
        <w:t xml:space="preserve"> that</w:t>
      </w:r>
      <w:r w:rsidR="0050040C" w:rsidRPr="00DE1147">
        <w:rPr>
          <w:rFonts w:asciiTheme="minorHAnsi" w:hAnsiTheme="minorHAnsi" w:cstheme="minorHAnsi"/>
          <w:color w:val="auto"/>
        </w:rPr>
        <w:t xml:space="preserve"> can arise </w:t>
      </w:r>
      <w:r w:rsidR="00B6563D" w:rsidRPr="00DE1147">
        <w:rPr>
          <w:rFonts w:asciiTheme="minorHAnsi" w:hAnsiTheme="minorHAnsi" w:cstheme="minorHAnsi"/>
          <w:color w:val="auto"/>
        </w:rPr>
        <w:t>from the numerous</w:t>
      </w:r>
      <w:r w:rsidR="0050040C" w:rsidRPr="00DE1147">
        <w:rPr>
          <w:rFonts w:asciiTheme="minorHAnsi" w:hAnsiTheme="minorHAnsi" w:cstheme="minorHAnsi"/>
          <w:color w:val="auto"/>
        </w:rPr>
        <w:t xml:space="preserve"> physical </w:t>
      </w:r>
      <w:r w:rsidR="00924AB7" w:rsidRPr="00DE1147">
        <w:rPr>
          <w:rFonts w:asciiTheme="minorHAnsi" w:hAnsiTheme="minorHAnsi" w:cstheme="minorHAnsi"/>
          <w:color w:val="auto"/>
        </w:rPr>
        <w:t>manipulations</w:t>
      </w:r>
      <w:r w:rsidR="00B6563D" w:rsidRPr="00DE1147">
        <w:rPr>
          <w:rFonts w:asciiTheme="minorHAnsi" w:hAnsiTheme="minorHAnsi" w:cstheme="minorHAnsi"/>
          <w:color w:val="auto"/>
        </w:rPr>
        <w:t xml:space="preserve"> </w:t>
      </w:r>
      <w:r w:rsidR="00924AB7" w:rsidRPr="00DE1147">
        <w:rPr>
          <w:rFonts w:asciiTheme="minorHAnsi" w:hAnsiTheme="minorHAnsi" w:cstheme="minorHAnsi"/>
          <w:color w:val="auto"/>
        </w:rPr>
        <w:t>of the sample during the protocol</w:t>
      </w:r>
      <w:r w:rsidR="00FE2DA2" w:rsidRPr="00DE1147">
        <w:rPr>
          <w:rFonts w:asciiTheme="minorHAnsi" w:hAnsiTheme="minorHAnsi" w:cstheme="minorHAnsi"/>
          <w:color w:val="auto"/>
        </w:rPr>
        <w:fldChar w:fldCharType="begin" w:fldLock="1"/>
      </w:r>
      <w:r w:rsidR="00FE2DA2" w:rsidRPr="00DE1147">
        <w:rPr>
          <w:rFonts w:asciiTheme="minorHAnsi" w:hAnsiTheme="minorHAnsi" w:cstheme="minorHAnsi"/>
          <w:color w:val="auto"/>
        </w:rPr>
        <w:instrText>ADDIN CSL_CITATION {"citationItems":[{"id":"ITEM-1","itemData":{"DOI":"10.1016/S0091-679X(06)80002-6","ISBN":"0125441738","ISSN":"0091-679X","PMID":"17445688","author":[{"dropping-particle":"","family":"Boldogh","given":"Istvan R.","non-dropping-particle":"","parse-names":false,"suffix":""},{"dropping-particle":"","family":"Pon","given":"Liza A.","non-dropping-particle":"","parse-names":false,"suffix":""}],"container-title":"Methods in cell biology","id":"ITEM-1","issue":"06","issued":{"date-parts":[["2007"]]},"page":"45-64","title":"Purification and subfractionation of mitochondria from the yeast Saccharomyces cerevisiae.","type":"article-journal","volume":"80"},"uris":["http://www.mendeley.com/documents/?uuid=e8c4f5d3-3f47-4297-bf15-9a2388b0a8fd"]}],"mendeley":{"formattedCitation":"&lt;sup&gt;18&lt;/sup&gt;","plainTextFormattedCitation":"18","previouslyFormattedCitation":"&lt;sup&gt;18&lt;/sup&gt;"},"properties":{"noteIndex":0},"schema":"https://github.com/citation-style-language/schema/raw/master/csl-citation.json"}</w:instrText>
      </w:r>
      <w:r w:rsidR="00FE2DA2" w:rsidRPr="00DE1147">
        <w:rPr>
          <w:rFonts w:asciiTheme="minorHAnsi" w:hAnsiTheme="minorHAnsi" w:cstheme="minorHAnsi"/>
          <w:color w:val="auto"/>
        </w:rPr>
        <w:fldChar w:fldCharType="separate"/>
      </w:r>
      <w:r w:rsidR="00FE2DA2" w:rsidRPr="00DE1147">
        <w:rPr>
          <w:rFonts w:asciiTheme="minorHAnsi" w:hAnsiTheme="minorHAnsi" w:cstheme="minorHAnsi"/>
          <w:noProof/>
          <w:color w:val="auto"/>
          <w:vertAlign w:val="superscript"/>
        </w:rPr>
        <w:t>18</w:t>
      </w:r>
      <w:r w:rsidR="00FE2DA2" w:rsidRPr="00DE1147">
        <w:rPr>
          <w:rFonts w:asciiTheme="minorHAnsi" w:hAnsiTheme="minorHAnsi" w:cstheme="minorHAnsi"/>
          <w:color w:val="auto"/>
        </w:rPr>
        <w:fldChar w:fldCharType="end"/>
      </w:r>
      <w:r w:rsidR="0050040C" w:rsidRPr="00DE1147">
        <w:rPr>
          <w:rFonts w:asciiTheme="minorHAnsi" w:hAnsiTheme="minorHAnsi" w:cstheme="minorHAnsi"/>
          <w:color w:val="auto"/>
        </w:rPr>
        <w:t>.</w:t>
      </w:r>
      <w:r w:rsidR="00DC21D8" w:rsidRPr="00DE1147">
        <w:rPr>
          <w:rFonts w:asciiTheme="minorHAnsi" w:hAnsiTheme="minorHAnsi" w:cstheme="minorHAnsi"/>
          <w:color w:val="auto"/>
        </w:rPr>
        <w:t xml:space="preserve"> Thus, </w:t>
      </w:r>
      <w:r w:rsidR="00922BD2" w:rsidRPr="00DE1147">
        <w:rPr>
          <w:rFonts w:asciiTheme="minorHAnsi" w:hAnsiTheme="minorHAnsi" w:cstheme="minorHAnsi"/>
          <w:color w:val="auto"/>
        </w:rPr>
        <w:t xml:space="preserve">despite </w:t>
      </w:r>
      <w:r w:rsidR="009B12A0" w:rsidRPr="00DE1147">
        <w:rPr>
          <w:rFonts w:asciiTheme="minorHAnsi" w:hAnsiTheme="minorHAnsi" w:cstheme="minorHAnsi"/>
          <w:color w:val="auto"/>
        </w:rPr>
        <w:t>increas</w:t>
      </w:r>
      <w:r w:rsidR="00B1239E">
        <w:rPr>
          <w:rFonts w:asciiTheme="minorHAnsi" w:hAnsiTheme="minorHAnsi" w:cstheme="minorHAnsi"/>
          <w:color w:val="auto"/>
        </w:rPr>
        <w:t>ing</w:t>
      </w:r>
      <w:r w:rsidR="009B12A0" w:rsidRPr="00DE1147">
        <w:rPr>
          <w:rFonts w:asciiTheme="minorHAnsi" w:hAnsiTheme="minorHAnsi" w:cstheme="minorHAnsi"/>
          <w:color w:val="auto"/>
        </w:rPr>
        <w:t xml:space="preserve"> the time of the procedure,</w:t>
      </w:r>
      <w:r w:rsidR="00922BD2" w:rsidRPr="00DE1147">
        <w:rPr>
          <w:rFonts w:asciiTheme="minorHAnsi" w:hAnsiTheme="minorHAnsi" w:cstheme="minorHAnsi"/>
          <w:color w:val="auto"/>
        </w:rPr>
        <w:t xml:space="preserve"> </w:t>
      </w:r>
      <w:r w:rsidR="00CA1DCC" w:rsidRPr="00DE1147">
        <w:rPr>
          <w:rFonts w:asciiTheme="minorHAnsi" w:hAnsiTheme="minorHAnsi" w:cstheme="minorHAnsi"/>
          <w:color w:val="auto"/>
        </w:rPr>
        <w:t>t</w:t>
      </w:r>
      <w:r w:rsidR="006323EA" w:rsidRPr="00DE1147">
        <w:rPr>
          <w:rFonts w:asciiTheme="minorHAnsi" w:hAnsiTheme="minorHAnsi" w:cstheme="minorHAnsi"/>
          <w:color w:val="auto"/>
        </w:rPr>
        <w:t>his</w:t>
      </w:r>
      <w:r w:rsidR="00CA1DCC" w:rsidRPr="00DE1147">
        <w:rPr>
          <w:rFonts w:asciiTheme="minorHAnsi" w:hAnsiTheme="minorHAnsi" w:cstheme="minorHAnsi"/>
          <w:color w:val="auto"/>
        </w:rPr>
        <w:t xml:space="preserve"> sucrose gradient purification</w:t>
      </w:r>
      <w:r w:rsidR="009B12A0" w:rsidRPr="00DE1147">
        <w:rPr>
          <w:rFonts w:asciiTheme="minorHAnsi" w:hAnsiTheme="minorHAnsi" w:cstheme="minorHAnsi"/>
          <w:color w:val="auto"/>
        </w:rPr>
        <w:t xml:space="preserve"> </w:t>
      </w:r>
      <w:r w:rsidR="0056560D" w:rsidRPr="00DE1147">
        <w:rPr>
          <w:rFonts w:asciiTheme="minorHAnsi" w:hAnsiTheme="minorHAnsi" w:cstheme="minorHAnsi"/>
          <w:color w:val="auto"/>
        </w:rPr>
        <w:t xml:space="preserve">step </w:t>
      </w:r>
      <w:r w:rsidR="009B12A0" w:rsidRPr="00DE1147">
        <w:rPr>
          <w:rFonts w:asciiTheme="minorHAnsi" w:hAnsiTheme="minorHAnsi" w:cstheme="minorHAnsi"/>
          <w:color w:val="auto"/>
        </w:rPr>
        <w:t>generates</w:t>
      </w:r>
      <w:r w:rsidR="001D0870" w:rsidRPr="00DE1147">
        <w:rPr>
          <w:rFonts w:asciiTheme="minorHAnsi" w:hAnsiTheme="minorHAnsi" w:cstheme="minorHAnsi"/>
          <w:color w:val="auto"/>
        </w:rPr>
        <w:t xml:space="preserve"> </w:t>
      </w:r>
      <w:r w:rsidR="00DC21D8" w:rsidRPr="00DE1147">
        <w:rPr>
          <w:rFonts w:asciiTheme="minorHAnsi" w:hAnsiTheme="minorHAnsi" w:cstheme="minorHAnsi"/>
          <w:color w:val="auto"/>
        </w:rPr>
        <w:t xml:space="preserve">highly </w:t>
      </w:r>
      <w:r w:rsidR="00E43D33" w:rsidRPr="00DE1147">
        <w:rPr>
          <w:rFonts w:asciiTheme="minorHAnsi" w:hAnsiTheme="minorHAnsi" w:cstheme="minorHAnsi"/>
          <w:color w:val="auto"/>
        </w:rPr>
        <w:t>purified</w:t>
      </w:r>
      <w:r w:rsidR="00DC21D8" w:rsidRPr="00DE1147">
        <w:rPr>
          <w:rFonts w:asciiTheme="minorHAnsi" w:hAnsiTheme="minorHAnsi" w:cstheme="minorHAnsi"/>
          <w:color w:val="auto"/>
        </w:rPr>
        <w:t xml:space="preserve"> </w:t>
      </w:r>
      <w:r w:rsidR="00E43D33" w:rsidRPr="00DE1147">
        <w:rPr>
          <w:rFonts w:asciiTheme="minorHAnsi" w:hAnsiTheme="minorHAnsi" w:cstheme="minorHAnsi"/>
          <w:color w:val="auto"/>
        </w:rPr>
        <w:t xml:space="preserve">intact </w:t>
      </w:r>
      <w:r w:rsidR="00DC21D8" w:rsidRPr="00DE1147">
        <w:rPr>
          <w:rFonts w:asciiTheme="minorHAnsi" w:hAnsiTheme="minorHAnsi" w:cstheme="minorHAnsi"/>
          <w:color w:val="auto"/>
        </w:rPr>
        <w:t>mitochondria</w:t>
      </w:r>
      <w:r w:rsidR="00AC573E" w:rsidRPr="00DE1147">
        <w:rPr>
          <w:rFonts w:asciiTheme="minorHAnsi" w:hAnsiTheme="minorHAnsi" w:cstheme="minorHAnsi"/>
          <w:color w:val="auto"/>
        </w:rPr>
        <w:t>, which is</w:t>
      </w:r>
      <w:r w:rsidR="00B535A2" w:rsidRPr="00DE1147">
        <w:rPr>
          <w:rFonts w:asciiTheme="minorHAnsi" w:hAnsiTheme="minorHAnsi" w:cstheme="minorHAnsi"/>
          <w:color w:val="auto"/>
        </w:rPr>
        <w:t xml:space="preserve"> considered</w:t>
      </w:r>
      <w:r w:rsidR="00DC21D8" w:rsidRPr="00DE1147">
        <w:rPr>
          <w:rFonts w:asciiTheme="minorHAnsi" w:hAnsiTheme="minorHAnsi" w:cstheme="minorHAnsi"/>
          <w:color w:val="auto"/>
        </w:rPr>
        <w:t xml:space="preserve"> </w:t>
      </w:r>
      <w:r w:rsidR="00E43D33" w:rsidRPr="00DE1147">
        <w:rPr>
          <w:rFonts w:asciiTheme="minorHAnsi" w:hAnsiTheme="minorHAnsi" w:cstheme="minorHAnsi"/>
          <w:color w:val="auto"/>
        </w:rPr>
        <w:t>to be essential for</w:t>
      </w:r>
      <w:r w:rsidR="00AC573E" w:rsidRPr="00DE1147">
        <w:rPr>
          <w:rFonts w:asciiTheme="minorHAnsi" w:hAnsiTheme="minorHAnsi" w:cstheme="minorHAnsi"/>
          <w:color w:val="auto"/>
        </w:rPr>
        <w:t xml:space="preserve"> the success of </w:t>
      </w:r>
      <w:r w:rsidR="0056560D" w:rsidRPr="00DE1147">
        <w:rPr>
          <w:rFonts w:asciiTheme="minorHAnsi" w:hAnsiTheme="minorHAnsi" w:cstheme="minorHAnsi"/>
          <w:color w:val="auto"/>
        </w:rPr>
        <w:t xml:space="preserve">the </w:t>
      </w:r>
      <w:r w:rsidR="00AC573E" w:rsidRPr="00DE1147">
        <w:rPr>
          <w:rFonts w:asciiTheme="minorHAnsi" w:hAnsiTheme="minorHAnsi" w:cstheme="minorHAnsi"/>
          <w:color w:val="auto"/>
        </w:rPr>
        <w:t>submitochondrial fractionation protocol</w:t>
      </w:r>
      <w:r w:rsidR="00FE2DA2" w:rsidRPr="00DE1147">
        <w:rPr>
          <w:rFonts w:asciiTheme="minorHAnsi" w:hAnsiTheme="minorHAnsi" w:cstheme="minorHAnsi"/>
          <w:color w:val="auto"/>
        </w:rPr>
        <w:fldChar w:fldCharType="begin" w:fldLock="1"/>
      </w:r>
      <w:r w:rsidR="00AC7984" w:rsidRPr="00DE1147">
        <w:rPr>
          <w:rFonts w:asciiTheme="minorHAnsi" w:hAnsiTheme="minorHAnsi" w:cstheme="minorHAnsi"/>
          <w:color w:val="auto"/>
        </w:rPr>
        <w:instrText>ADDIN CSL_CITATION {"citationItems":[{"id":"ITEM-1","itemData":{"DOI":"10.1016/S0091-679X(06)80002-6","ISBN":"0125441738","ISSN":"0091-679X","PMID":"17445688","author":[{"dropping-particle":"","family":"Boldogh","given":"Istvan R.","non-dropping-particle":"","parse-names":false,"suffix":""},{"dropping-particle":"","family":"Pon","given":"Liza A.","non-dropping-particle":"","parse-names":false,"suffix":""}],"container-title":"Methods in cell biology","id":"ITEM-1","issue":"06","issued":{"date-parts":[["2007"]]},"page":"45-64","title":"Purification and subfractionation of mitochondria from the yeast Saccharomyces cerevisiae.","type":"article-journal","volume":"80"},"uris":["http://www.mendeley.com/documents/?uuid=e8c4f5d3-3f47-4297-bf15-9a2388b0a8fd"]},{"id":"ITEM-2","itemData":{"DOI":"10.1016/s0091-679x(01)65003-9","ISSN":"0091-679X","PMID":"11381604","abstract":"The budding yeast Saccharomyces cerevisiae is an important model organism to study cellular structure and function. Due to its excellent accessibility to genetics and biochemical and microscopic analyses, studies with yeast have provided fundamental insights into mitochondrial biology. Yeast offers additional advantages because it can grow under fermenting conditions when oxidative phosphorylation is not obligatory and because the majority of mitochondrial structure and function are largely conserved during evolution. Isolation of mitochondria is an important technique for mitochondrial studies. This chapter focuses on procedures for the isolation and purification of intact yeast mitochondria that can be used for numerous functional assays as well as for analyses of mitochondrial ultrastructure.","author":[{"dropping-particle":"","family":"Diekert","given":"K","non-dropping-particle":"","parse-names":false,"suffix":""},{"dropping-particle":"","family":"Kroon","given":"A I","non-dropping-particle":"de","parse-names":false,"suffix":""},{"dropping-particle":"","family":"Kispal","given":"G","non-dropping-particle":"","parse-names":false,"suffix":""},{"dropping-particle":"","family":"Lill","given":"R","non-dropping-particle":"","parse-names":false,"suffix":""}],"container-title":"Methods in cell biology","id":"ITEM-2","issued":{"date-parts":[["2001"]]},"page":"37-51","title":"Isolation and subfractionation of mitochondria from the yeast Saccharomyces cerevisiae.","type":"article-journal","volume":"65"},"uris":["http://www.mendeley.com/documents/?uuid=fd957554-6803-43f4-9789-12e54defe867"]}],"mendeley":{"formattedCitation":"&lt;sup&gt;18, 22&lt;/sup&gt;","plainTextFormattedCitation":"18, 22","previouslyFormattedCitation":"&lt;sup&gt;18, 22&lt;/sup&gt;"},"properties":{"noteIndex":0},"schema":"https://github.com/citation-style-language/schema/raw/master/csl-citation.json"}</w:instrText>
      </w:r>
      <w:r w:rsidR="00FE2DA2" w:rsidRPr="00DE1147">
        <w:rPr>
          <w:rFonts w:asciiTheme="minorHAnsi" w:hAnsiTheme="minorHAnsi" w:cstheme="minorHAnsi"/>
          <w:color w:val="auto"/>
        </w:rPr>
        <w:fldChar w:fldCharType="separate"/>
      </w:r>
      <w:r w:rsidR="00FE2DA2" w:rsidRPr="00DE1147">
        <w:rPr>
          <w:rFonts w:asciiTheme="minorHAnsi" w:hAnsiTheme="minorHAnsi" w:cstheme="minorHAnsi"/>
          <w:noProof/>
          <w:color w:val="auto"/>
          <w:vertAlign w:val="superscript"/>
        </w:rPr>
        <w:t>18,22</w:t>
      </w:r>
      <w:r w:rsidR="00FE2DA2" w:rsidRPr="00DE1147">
        <w:rPr>
          <w:rFonts w:asciiTheme="minorHAnsi" w:hAnsiTheme="minorHAnsi" w:cstheme="minorHAnsi"/>
          <w:color w:val="auto"/>
        </w:rPr>
        <w:fldChar w:fldCharType="end"/>
      </w:r>
      <w:r w:rsidR="00AC573E" w:rsidRPr="00DE1147">
        <w:rPr>
          <w:rFonts w:asciiTheme="minorHAnsi" w:hAnsiTheme="minorHAnsi" w:cstheme="minorHAnsi"/>
          <w:color w:val="auto"/>
        </w:rPr>
        <w:t>.</w:t>
      </w:r>
    </w:p>
    <w:p w14:paraId="3B81158F" w14:textId="77777777" w:rsidR="00CE6AE2" w:rsidRPr="00DE1147" w:rsidRDefault="00CE6AE2" w:rsidP="00AD1417">
      <w:pPr>
        <w:rPr>
          <w:rFonts w:asciiTheme="minorHAnsi" w:hAnsiTheme="minorHAnsi" w:cstheme="minorHAnsi"/>
          <w:color w:val="auto"/>
        </w:rPr>
      </w:pPr>
    </w:p>
    <w:p w14:paraId="5439E0D8" w14:textId="29B8B825" w:rsidR="00581BBA" w:rsidRPr="00DE1147" w:rsidRDefault="00B1239E" w:rsidP="00AD1417">
      <w:pPr>
        <w:rPr>
          <w:rFonts w:asciiTheme="minorHAnsi" w:hAnsiTheme="minorHAnsi" w:cstheme="minorHAnsi"/>
          <w:color w:val="auto"/>
        </w:rPr>
      </w:pPr>
      <w:proofErr w:type="spellStart"/>
      <w:r w:rsidRPr="00DE1147">
        <w:rPr>
          <w:rFonts w:asciiTheme="minorHAnsi" w:hAnsiTheme="minorHAnsi" w:cstheme="minorHAnsi"/>
          <w:color w:val="auto"/>
        </w:rPr>
        <w:t>Vögtle</w:t>
      </w:r>
      <w:proofErr w:type="spellEnd"/>
      <w:r w:rsidRPr="00DE1147">
        <w:rPr>
          <w:rFonts w:asciiTheme="minorHAnsi" w:hAnsiTheme="minorHAnsi" w:cstheme="minorHAnsi"/>
          <w:color w:val="auto"/>
        </w:rPr>
        <w:t xml:space="preserve"> and collaborators reported that frozen organelles (at -80 </w:t>
      </w:r>
      <w:r w:rsidRPr="00DE1147">
        <w:rPr>
          <w:color w:val="auto"/>
        </w:rPr>
        <w:t xml:space="preserve">°C) could also be </w:t>
      </w:r>
      <w:r w:rsidRPr="00DE1147">
        <w:rPr>
          <w:rFonts w:asciiTheme="minorHAnsi" w:hAnsiTheme="minorHAnsi" w:cstheme="minorHAnsi"/>
          <w:color w:val="auto"/>
        </w:rPr>
        <w:t>successfully</w:t>
      </w:r>
      <w:r w:rsidRPr="00DE1147">
        <w:rPr>
          <w:color w:val="auto"/>
        </w:rPr>
        <w:t xml:space="preserve"> used for </w:t>
      </w:r>
      <w:r>
        <w:rPr>
          <w:color w:val="auto"/>
        </w:rPr>
        <w:t>submitochondrial fractionation</w:t>
      </w:r>
      <w:r w:rsidRPr="00DE1147">
        <w:rPr>
          <w:color w:val="auto"/>
        </w:rPr>
        <w:fldChar w:fldCharType="begin" w:fldLock="1"/>
      </w:r>
      <w:r w:rsidRPr="00DE1147">
        <w:rPr>
          <w:color w:val="auto"/>
        </w:rPr>
        <w:instrText>ADDIN CSL_CITATION {"citationItems":[{"id":"ITEM-1","itemData":{"DOI":"10.1038/s41467-017-00359-0","ISSN":"20411723","PMID":"28819139","abstract":"The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Communications","id":"ITEM-1","issue":"1","issued":{"date-parts":[["2017"]]},"publisher":"Springer US","title":"Landscape of submitochondrial protein distribution","type":"article-journal","volume":"8"},"uris":["http://www.mendeley.com/documents/?uuid=4f61a7e0-a4b4-4a40-9ab1-70bfc5460552"]}],"mendeley":{"formattedCitation":"&lt;sup&gt;13&lt;/sup&gt;","plainTextFormattedCitation":"13","previouslyFormattedCitation":"&lt;sup&gt;13&lt;/sup&gt;"},"properties":{"noteIndex":0},"schema":"https://github.com/citation-style-language/schema/raw/master/csl-citation.json"}</w:instrText>
      </w:r>
      <w:r w:rsidRPr="00DE1147">
        <w:rPr>
          <w:color w:val="auto"/>
        </w:rPr>
        <w:fldChar w:fldCharType="separate"/>
      </w:r>
      <w:r w:rsidRPr="00DE1147">
        <w:rPr>
          <w:noProof/>
          <w:color w:val="auto"/>
          <w:vertAlign w:val="superscript"/>
        </w:rPr>
        <w:t>13</w:t>
      </w:r>
      <w:r w:rsidRPr="00DE1147">
        <w:rPr>
          <w:color w:val="auto"/>
        </w:rPr>
        <w:fldChar w:fldCharType="end"/>
      </w:r>
      <w:r w:rsidR="0065449A">
        <w:rPr>
          <w:color w:val="auto"/>
        </w:rPr>
        <w:t>;</w:t>
      </w:r>
      <w:r>
        <w:rPr>
          <w:color w:val="auto"/>
        </w:rPr>
        <w:t xml:space="preserve"> </w:t>
      </w:r>
      <w:r>
        <w:rPr>
          <w:rFonts w:asciiTheme="minorHAnsi" w:hAnsiTheme="minorHAnsi" w:cstheme="minorHAnsi"/>
          <w:color w:val="auto"/>
        </w:rPr>
        <w:t>w</w:t>
      </w:r>
      <w:r w:rsidR="006B6950" w:rsidRPr="00DE1147">
        <w:rPr>
          <w:rFonts w:asciiTheme="minorHAnsi" w:hAnsiTheme="minorHAnsi" w:cstheme="minorHAnsi"/>
          <w:color w:val="auto"/>
        </w:rPr>
        <w:t>e</w:t>
      </w:r>
      <w:r>
        <w:rPr>
          <w:rFonts w:asciiTheme="minorHAnsi" w:hAnsiTheme="minorHAnsi" w:cstheme="minorHAnsi"/>
          <w:color w:val="auto"/>
        </w:rPr>
        <w:t>,</w:t>
      </w:r>
      <w:r w:rsidR="00CA1DCC" w:rsidRPr="00DE1147">
        <w:rPr>
          <w:rFonts w:asciiTheme="minorHAnsi" w:hAnsiTheme="minorHAnsi" w:cstheme="minorHAnsi"/>
          <w:color w:val="auto"/>
        </w:rPr>
        <w:t xml:space="preserve"> </w:t>
      </w:r>
      <w:r>
        <w:rPr>
          <w:rFonts w:asciiTheme="minorHAnsi" w:hAnsiTheme="minorHAnsi" w:cstheme="minorHAnsi"/>
          <w:color w:val="auto"/>
        </w:rPr>
        <w:t xml:space="preserve">however, </w:t>
      </w:r>
      <w:r w:rsidR="00CA1DCC" w:rsidRPr="00DE1147">
        <w:rPr>
          <w:rFonts w:asciiTheme="minorHAnsi" w:hAnsiTheme="minorHAnsi" w:cstheme="minorHAnsi"/>
          <w:color w:val="auto"/>
        </w:rPr>
        <w:t xml:space="preserve">recommend </w:t>
      </w:r>
      <w:r>
        <w:rPr>
          <w:rFonts w:asciiTheme="minorHAnsi" w:hAnsiTheme="minorHAnsi" w:cstheme="minorHAnsi"/>
          <w:color w:val="auto"/>
        </w:rPr>
        <w:t>using</w:t>
      </w:r>
      <w:r w:rsidR="00CA1DCC" w:rsidRPr="00DE1147">
        <w:rPr>
          <w:rFonts w:asciiTheme="minorHAnsi" w:hAnsiTheme="minorHAnsi" w:cstheme="minorHAnsi"/>
          <w:color w:val="auto"/>
        </w:rPr>
        <w:t xml:space="preserve"> fresh</w:t>
      </w:r>
      <w:r w:rsidR="006B6950" w:rsidRPr="00DE1147">
        <w:rPr>
          <w:rFonts w:asciiTheme="minorHAnsi" w:hAnsiTheme="minorHAnsi" w:cstheme="minorHAnsi"/>
          <w:color w:val="auto"/>
        </w:rPr>
        <w:t xml:space="preserve"> mitochondria</w:t>
      </w:r>
      <w:r>
        <w:rPr>
          <w:rFonts w:asciiTheme="minorHAnsi" w:hAnsiTheme="minorHAnsi" w:cstheme="minorHAnsi"/>
          <w:color w:val="auto"/>
        </w:rPr>
        <w:t>l preparation.</w:t>
      </w:r>
      <w:r w:rsidR="006B6950" w:rsidRPr="00DE1147">
        <w:rPr>
          <w:rFonts w:asciiTheme="minorHAnsi" w:hAnsiTheme="minorHAnsi" w:cstheme="minorHAnsi"/>
          <w:color w:val="auto"/>
        </w:rPr>
        <w:t xml:space="preserve"> </w:t>
      </w:r>
      <w:r w:rsidR="009B641A" w:rsidRPr="00DE1147">
        <w:rPr>
          <w:color w:val="auto"/>
        </w:rPr>
        <w:t>Independent of choice, t</w:t>
      </w:r>
      <w:r w:rsidR="000359E4" w:rsidRPr="00DE1147">
        <w:rPr>
          <w:rFonts w:asciiTheme="minorHAnsi" w:hAnsiTheme="minorHAnsi" w:cstheme="minorHAnsi"/>
          <w:color w:val="auto"/>
        </w:rPr>
        <w:t xml:space="preserve">he intactness of </w:t>
      </w:r>
      <w:r w:rsidR="00CA1DCC" w:rsidRPr="00DE1147">
        <w:rPr>
          <w:rFonts w:asciiTheme="minorHAnsi" w:hAnsiTheme="minorHAnsi" w:cstheme="minorHAnsi"/>
          <w:color w:val="auto"/>
        </w:rPr>
        <w:t>p</w:t>
      </w:r>
      <w:r w:rsidR="00112B78" w:rsidRPr="00DE1147">
        <w:rPr>
          <w:rFonts w:asciiTheme="minorHAnsi" w:hAnsiTheme="minorHAnsi" w:cstheme="minorHAnsi"/>
          <w:color w:val="auto"/>
        </w:rPr>
        <w:t>urifi</w:t>
      </w:r>
      <w:r w:rsidR="00CA1DCC" w:rsidRPr="00DE1147">
        <w:rPr>
          <w:rFonts w:asciiTheme="minorHAnsi" w:hAnsiTheme="minorHAnsi" w:cstheme="minorHAnsi"/>
          <w:color w:val="auto"/>
        </w:rPr>
        <w:t>ed mitochondria</w:t>
      </w:r>
      <w:r w:rsidR="00D0024D" w:rsidRPr="00DE1147">
        <w:rPr>
          <w:rFonts w:asciiTheme="minorHAnsi" w:hAnsiTheme="minorHAnsi" w:cstheme="minorHAnsi"/>
          <w:color w:val="auto"/>
        </w:rPr>
        <w:t xml:space="preserve"> can be </w:t>
      </w:r>
      <w:r w:rsidR="00543E97" w:rsidRPr="00DE1147">
        <w:rPr>
          <w:rFonts w:asciiTheme="minorHAnsi" w:hAnsiTheme="minorHAnsi" w:cstheme="minorHAnsi"/>
          <w:color w:val="auto"/>
        </w:rPr>
        <w:t>confirmed</w:t>
      </w:r>
      <w:r w:rsidR="00D0024D" w:rsidRPr="00DE1147">
        <w:rPr>
          <w:rFonts w:asciiTheme="minorHAnsi" w:hAnsiTheme="minorHAnsi" w:cstheme="minorHAnsi"/>
          <w:color w:val="auto"/>
        </w:rPr>
        <w:t xml:space="preserve"> </w:t>
      </w:r>
      <w:r w:rsidR="00B72E89" w:rsidRPr="00DE1147">
        <w:rPr>
          <w:rFonts w:asciiTheme="minorHAnsi" w:hAnsiTheme="minorHAnsi" w:cstheme="minorHAnsi"/>
          <w:color w:val="auto"/>
        </w:rPr>
        <w:t>by</w:t>
      </w:r>
      <w:r w:rsidR="0065449A">
        <w:rPr>
          <w:rFonts w:asciiTheme="minorHAnsi" w:hAnsiTheme="minorHAnsi" w:cstheme="minorHAnsi"/>
          <w:color w:val="auto"/>
        </w:rPr>
        <w:t xml:space="preserve"> </w:t>
      </w:r>
      <w:r w:rsidR="00543E97" w:rsidRPr="00DE1147">
        <w:rPr>
          <w:rFonts w:asciiTheme="minorHAnsi" w:hAnsiTheme="minorHAnsi" w:cstheme="minorHAnsi"/>
          <w:color w:val="auto"/>
        </w:rPr>
        <w:t>checking</w:t>
      </w:r>
      <w:r w:rsidR="00B72E89" w:rsidRPr="00DE1147">
        <w:rPr>
          <w:rFonts w:asciiTheme="minorHAnsi" w:hAnsiTheme="minorHAnsi" w:cstheme="minorHAnsi"/>
          <w:color w:val="auto"/>
        </w:rPr>
        <w:t xml:space="preserve"> the</w:t>
      </w:r>
      <w:r w:rsidR="0065449A">
        <w:rPr>
          <w:rFonts w:asciiTheme="minorHAnsi" w:hAnsiTheme="minorHAnsi" w:cstheme="minorHAnsi"/>
          <w:color w:val="auto"/>
        </w:rPr>
        <w:t xml:space="preserve"> </w:t>
      </w:r>
      <w:r w:rsidR="00B72E89" w:rsidRPr="00DE1147">
        <w:rPr>
          <w:rFonts w:asciiTheme="minorHAnsi" w:hAnsiTheme="minorHAnsi" w:cstheme="minorHAnsi"/>
          <w:color w:val="auto"/>
        </w:rPr>
        <w:t>sensitivity of intermembrane space proteins against externally</w:t>
      </w:r>
      <w:r w:rsidR="0065449A">
        <w:rPr>
          <w:rFonts w:asciiTheme="minorHAnsi" w:hAnsiTheme="minorHAnsi" w:cstheme="minorHAnsi"/>
          <w:color w:val="auto"/>
        </w:rPr>
        <w:t xml:space="preserve"> </w:t>
      </w:r>
      <w:r w:rsidR="00B72E89" w:rsidRPr="00DE1147">
        <w:rPr>
          <w:rFonts w:asciiTheme="minorHAnsi" w:hAnsiTheme="minorHAnsi" w:cstheme="minorHAnsi"/>
          <w:color w:val="auto"/>
        </w:rPr>
        <w:t>added proteinase K. If the organelles are intact, proteins of this compartment</w:t>
      </w:r>
      <w:r w:rsidR="004C4899" w:rsidRPr="00DE1147">
        <w:rPr>
          <w:rFonts w:asciiTheme="minorHAnsi" w:hAnsiTheme="minorHAnsi" w:cstheme="minorHAnsi"/>
          <w:color w:val="auto"/>
        </w:rPr>
        <w:t xml:space="preserve"> such as </w:t>
      </w:r>
      <w:proofErr w:type="spellStart"/>
      <w:r w:rsidR="004C4899" w:rsidRPr="00DE1147">
        <w:rPr>
          <w:rFonts w:asciiTheme="minorHAnsi" w:hAnsiTheme="minorHAnsi" w:cstheme="minorHAnsi"/>
          <w:color w:val="auto"/>
        </w:rPr>
        <w:t>Cyt</w:t>
      </w:r>
      <w:proofErr w:type="spellEnd"/>
      <w:r w:rsidR="004C4899" w:rsidRPr="00DE1147">
        <w:rPr>
          <w:rFonts w:asciiTheme="minorHAnsi" w:hAnsiTheme="minorHAnsi" w:cstheme="minorHAnsi"/>
          <w:color w:val="auto"/>
        </w:rPr>
        <w:t xml:space="preserve">. </w:t>
      </w:r>
      <w:r w:rsidR="004C4899" w:rsidRPr="00DE1147">
        <w:rPr>
          <w:rFonts w:asciiTheme="minorHAnsi" w:hAnsiTheme="minorHAnsi" w:cstheme="minorHAnsi"/>
          <w:i/>
          <w:color w:val="auto"/>
        </w:rPr>
        <w:t>b2</w:t>
      </w:r>
      <w:r w:rsidR="00B72E89" w:rsidRPr="00DE1147">
        <w:rPr>
          <w:rFonts w:asciiTheme="minorHAnsi" w:hAnsiTheme="minorHAnsi" w:cstheme="minorHAnsi"/>
          <w:color w:val="auto"/>
        </w:rPr>
        <w:t xml:space="preserve"> </w:t>
      </w:r>
      <w:r w:rsidR="004C4899" w:rsidRPr="00DE1147">
        <w:rPr>
          <w:rFonts w:asciiTheme="minorHAnsi" w:hAnsiTheme="minorHAnsi" w:cstheme="minorHAnsi"/>
          <w:color w:val="auto"/>
        </w:rPr>
        <w:t xml:space="preserve">and Sco1 should </w:t>
      </w:r>
      <w:r w:rsidR="00B72E89" w:rsidRPr="00DE1147">
        <w:rPr>
          <w:rFonts w:asciiTheme="minorHAnsi" w:hAnsiTheme="minorHAnsi" w:cstheme="minorHAnsi"/>
          <w:color w:val="auto"/>
        </w:rPr>
        <w:t>remain protected from proteolytic degradation due</w:t>
      </w:r>
      <w:r>
        <w:rPr>
          <w:rFonts w:asciiTheme="minorHAnsi" w:hAnsiTheme="minorHAnsi" w:cstheme="minorHAnsi"/>
          <w:color w:val="auto"/>
        </w:rPr>
        <w:t xml:space="preserve"> to</w:t>
      </w:r>
      <w:r w:rsidR="00B72E89" w:rsidRPr="00DE1147">
        <w:rPr>
          <w:rFonts w:asciiTheme="minorHAnsi" w:hAnsiTheme="minorHAnsi" w:cstheme="minorHAnsi"/>
          <w:color w:val="auto"/>
        </w:rPr>
        <w:t xml:space="preserve"> the barrier provided by the outer membrane (</w:t>
      </w:r>
      <w:r w:rsidR="00B72E89" w:rsidRPr="00B1239E">
        <w:rPr>
          <w:rFonts w:asciiTheme="minorHAnsi" w:hAnsiTheme="minorHAnsi" w:cstheme="minorHAnsi"/>
          <w:b/>
          <w:bCs/>
          <w:color w:val="auto"/>
        </w:rPr>
        <w:t>Fig</w:t>
      </w:r>
      <w:r w:rsidR="004C4899" w:rsidRPr="00B1239E">
        <w:rPr>
          <w:rFonts w:asciiTheme="minorHAnsi" w:hAnsiTheme="minorHAnsi" w:cstheme="minorHAnsi"/>
          <w:b/>
          <w:bCs/>
          <w:color w:val="auto"/>
        </w:rPr>
        <w:t>ure 2B</w:t>
      </w:r>
      <w:r w:rsidR="004C4899" w:rsidRPr="00DE1147">
        <w:rPr>
          <w:rFonts w:asciiTheme="minorHAnsi" w:hAnsiTheme="minorHAnsi" w:cstheme="minorHAnsi"/>
          <w:color w:val="auto"/>
        </w:rPr>
        <w:t xml:space="preserve">, lane 2). In contrast, when </w:t>
      </w:r>
      <w:r w:rsidR="0056560D" w:rsidRPr="00DE1147">
        <w:rPr>
          <w:rFonts w:asciiTheme="minorHAnsi" w:hAnsiTheme="minorHAnsi" w:cstheme="minorHAnsi"/>
          <w:color w:val="auto"/>
        </w:rPr>
        <w:t>the organelles</w:t>
      </w:r>
      <w:r w:rsidR="004C4899" w:rsidRPr="00DE1147">
        <w:rPr>
          <w:rFonts w:asciiTheme="minorHAnsi" w:hAnsiTheme="minorHAnsi" w:cstheme="minorHAnsi"/>
          <w:color w:val="auto"/>
        </w:rPr>
        <w:t xml:space="preserve"> are incubated in </w:t>
      </w:r>
      <w:r w:rsidR="0056560D" w:rsidRPr="00DE1147">
        <w:rPr>
          <w:rFonts w:asciiTheme="minorHAnsi" w:hAnsiTheme="minorHAnsi" w:cstheme="minorHAnsi"/>
          <w:color w:val="auto"/>
        </w:rPr>
        <w:t xml:space="preserve">a </w:t>
      </w:r>
      <w:r w:rsidR="004C4899" w:rsidRPr="00DE1147">
        <w:rPr>
          <w:rFonts w:asciiTheme="minorHAnsi" w:hAnsiTheme="minorHAnsi" w:cstheme="minorHAnsi"/>
          <w:color w:val="auto"/>
        </w:rPr>
        <w:t>hypoosmotic buffer, the rupture of</w:t>
      </w:r>
      <w:r w:rsidR="00581BBA" w:rsidRPr="00DE1147">
        <w:rPr>
          <w:rFonts w:asciiTheme="minorHAnsi" w:hAnsiTheme="minorHAnsi" w:cstheme="minorHAnsi"/>
          <w:color w:val="auto"/>
        </w:rPr>
        <w:t xml:space="preserve"> </w:t>
      </w:r>
      <w:r w:rsidR="00564D03" w:rsidRPr="00DE1147">
        <w:rPr>
          <w:rFonts w:asciiTheme="minorHAnsi" w:hAnsiTheme="minorHAnsi" w:cstheme="minorHAnsi"/>
          <w:color w:val="auto"/>
        </w:rPr>
        <w:t>t</w:t>
      </w:r>
      <w:r w:rsidR="004C4899" w:rsidRPr="00DE1147">
        <w:rPr>
          <w:rFonts w:asciiTheme="minorHAnsi" w:hAnsiTheme="minorHAnsi" w:cstheme="minorHAnsi"/>
          <w:color w:val="auto"/>
        </w:rPr>
        <w:t>he</w:t>
      </w:r>
      <w:r w:rsidR="00581BBA" w:rsidRPr="00DE1147">
        <w:rPr>
          <w:rFonts w:asciiTheme="minorHAnsi" w:hAnsiTheme="minorHAnsi" w:cstheme="minorHAnsi"/>
          <w:color w:val="auto"/>
        </w:rPr>
        <w:t xml:space="preserve"> </w:t>
      </w:r>
      <w:r w:rsidR="000438D4" w:rsidRPr="00DE1147">
        <w:rPr>
          <w:rFonts w:asciiTheme="minorHAnsi" w:hAnsiTheme="minorHAnsi" w:cstheme="minorHAnsi"/>
          <w:color w:val="auto"/>
        </w:rPr>
        <w:t>outer membrane</w:t>
      </w:r>
      <w:r w:rsidR="004C4899" w:rsidRPr="00DE1147">
        <w:rPr>
          <w:rFonts w:asciiTheme="minorHAnsi" w:hAnsiTheme="minorHAnsi" w:cstheme="minorHAnsi"/>
          <w:color w:val="auto"/>
        </w:rPr>
        <w:t xml:space="preserve"> due </w:t>
      </w:r>
      <w:r w:rsidR="0065449A">
        <w:rPr>
          <w:rFonts w:asciiTheme="minorHAnsi" w:hAnsiTheme="minorHAnsi" w:cstheme="minorHAnsi"/>
          <w:color w:val="auto"/>
        </w:rPr>
        <w:t xml:space="preserve">to </w:t>
      </w:r>
      <w:r w:rsidR="0056560D" w:rsidRPr="00DE1147">
        <w:rPr>
          <w:rFonts w:asciiTheme="minorHAnsi" w:hAnsiTheme="minorHAnsi" w:cstheme="minorHAnsi"/>
          <w:color w:val="auto"/>
        </w:rPr>
        <w:t xml:space="preserve">osmotic shock </w:t>
      </w:r>
      <w:r w:rsidR="004C4899" w:rsidRPr="00DE1147">
        <w:rPr>
          <w:rFonts w:asciiTheme="minorHAnsi" w:hAnsiTheme="minorHAnsi" w:cstheme="minorHAnsi"/>
          <w:color w:val="auto"/>
        </w:rPr>
        <w:t>(swelling)</w:t>
      </w:r>
      <w:r w:rsidR="00581BBA" w:rsidRPr="00DE1147">
        <w:rPr>
          <w:rFonts w:asciiTheme="minorHAnsi" w:hAnsiTheme="minorHAnsi" w:cstheme="minorHAnsi"/>
          <w:color w:val="auto"/>
        </w:rPr>
        <w:t xml:space="preserve"> </w:t>
      </w:r>
      <w:r w:rsidR="0056560D" w:rsidRPr="00DE1147">
        <w:rPr>
          <w:rFonts w:asciiTheme="minorHAnsi" w:hAnsiTheme="minorHAnsi" w:cstheme="minorHAnsi"/>
          <w:color w:val="auto"/>
        </w:rPr>
        <w:t>makes the</w:t>
      </w:r>
      <w:r w:rsidR="006323EA" w:rsidRPr="00DE1147">
        <w:rPr>
          <w:rFonts w:asciiTheme="minorHAnsi" w:hAnsiTheme="minorHAnsi" w:cstheme="minorHAnsi"/>
          <w:color w:val="auto"/>
        </w:rPr>
        <w:t>se</w:t>
      </w:r>
      <w:r w:rsidR="000438D4" w:rsidRPr="00DE1147">
        <w:rPr>
          <w:rFonts w:asciiTheme="minorHAnsi" w:hAnsiTheme="minorHAnsi" w:cstheme="minorHAnsi"/>
          <w:color w:val="auto"/>
        </w:rPr>
        <w:t xml:space="preserve"> proteins </w:t>
      </w:r>
      <w:r w:rsidR="006323EA" w:rsidRPr="00DE1147">
        <w:rPr>
          <w:rFonts w:asciiTheme="minorHAnsi" w:hAnsiTheme="minorHAnsi" w:cstheme="minorHAnsi"/>
          <w:color w:val="auto"/>
        </w:rPr>
        <w:t>prone</w:t>
      </w:r>
      <w:r w:rsidR="000438D4" w:rsidRPr="00DE1147">
        <w:rPr>
          <w:rFonts w:asciiTheme="minorHAnsi" w:hAnsiTheme="minorHAnsi" w:cstheme="minorHAnsi"/>
          <w:color w:val="auto"/>
        </w:rPr>
        <w:t xml:space="preserve"> </w:t>
      </w:r>
      <w:r w:rsidR="006323EA" w:rsidRPr="00DE1147">
        <w:rPr>
          <w:rFonts w:asciiTheme="minorHAnsi" w:hAnsiTheme="minorHAnsi" w:cstheme="minorHAnsi"/>
          <w:color w:val="auto"/>
        </w:rPr>
        <w:t>to protease degradation</w:t>
      </w:r>
      <w:r w:rsidR="0056560D" w:rsidRPr="00DE1147">
        <w:rPr>
          <w:rFonts w:asciiTheme="minorHAnsi" w:hAnsiTheme="minorHAnsi" w:cstheme="minorHAnsi"/>
          <w:color w:val="auto"/>
        </w:rPr>
        <w:t xml:space="preserve"> (</w:t>
      </w:r>
      <w:r w:rsidR="0056560D" w:rsidRPr="00B1239E">
        <w:rPr>
          <w:rFonts w:asciiTheme="minorHAnsi" w:hAnsiTheme="minorHAnsi" w:cstheme="minorHAnsi"/>
          <w:b/>
          <w:bCs/>
          <w:color w:val="auto"/>
        </w:rPr>
        <w:t>Figure 2B</w:t>
      </w:r>
      <w:r w:rsidR="0056560D" w:rsidRPr="00DE1147">
        <w:rPr>
          <w:rFonts w:asciiTheme="minorHAnsi" w:hAnsiTheme="minorHAnsi" w:cstheme="minorHAnsi"/>
          <w:color w:val="auto"/>
        </w:rPr>
        <w:t>, lane 4).</w:t>
      </w:r>
      <w:r w:rsidR="00543E97" w:rsidRPr="00DE1147">
        <w:rPr>
          <w:rFonts w:asciiTheme="minorHAnsi" w:hAnsiTheme="minorHAnsi" w:cstheme="minorHAnsi"/>
          <w:color w:val="auto"/>
        </w:rPr>
        <w:t xml:space="preserve"> </w:t>
      </w:r>
      <w:r w:rsidR="0056560D" w:rsidRPr="00DE1147">
        <w:rPr>
          <w:rFonts w:asciiTheme="minorHAnsi" w:hAnsiTheme="minorHAnsi" w:cstheme="minorHAnsi"/>
          <w:color w:val="auto"/>
        </w:rPr>
        <w:t xml:space="preserve">On the other hand, </w:t>
      </w:r>
      <w:r w:rsidR="00564D03" w:rsidRPr="00DE1147">
        <w:rPr>
          <w:rFonts w:asciiTheme="minorHAnsi" w:hAnsiTheme="minorHAnsi" w:cstheme="minorHAnsi"/>
          <w:color w:val="auto"/>
        </w:rPr>
        <w:t xml:space="preserve">the proteins present in </w:t>
      </w:r>
      <w:r w:rsidR="000438D4" w:rsidRPr="00DE1147">
        <w:rPr>
          <w:rFonts w:asciiTheme="minorHAnsi" w:hAnsiTheme="minorHAnsi" w:cstheme="minorHAnsi"/>
          <w:color w:val="auto"/>
        </w:rPr>
        <w:t>the matrix</w:t>
      </w:r>
      <w:r w:rsidR="00543E97" w:rsidRPr="00DE1147">
        <w:rPr>
          <w:rFonts w:asciiTheme="minorHAnsi" w:hAnsiTheme="minorHAnsi" w:cstheme="minorHAnsi"/>
          <w:color w:val="auto"/>
        </w:rPr>
        <w:t xml:space="preserve"> compartment</w:t>
      </w:r>
      <w:r w:rsidR="00C05096">
        <w:rPr>
          <w:rFonts w:asciiTheme="minorHAnsi" w:hAnsiTheme="minorHAnsi" w:cstheme="minorHAnsi"/>
          <w:color w:val="auto"/>
        </w:rPr>
        <w:t>,</w:t>
      </w:r>
      <w:r w:rsidR="0015494C" w:rsidRPr="00DE1147">
        <w:rPr>
          <w:rFonts w:asciiTheme="minorHAnsi" w:hAnsiTheme="minorHAnsi" w:cstheme="minorHAnsi"/>
          <w:color w:val="auto"/>
        </w:rPr>
        <w:t xml:space="preserve"> such as α-KGD</w:t>
      </w:r>
      <w:r w:rsidR="00C05096">
        <w:rPr>
          <w:rFonts w:asciiTheme="minorHAnsi" w:hAnsiTheme="minorHAnsi" w:cstheme="minorHAnsi"/>
          <w:color w:val="auto"/>
        </w:rPr>
        <w:t>,</w:t>
      </w:r>
      <w:r w:rsidR="000438D4" w:rsidRPr="00DE1147">
        <w:rPr>
          <w:rFonts w:asciiTheme="minorHAnsi" w:hAnsiTheme="minorHAnsi" w:cstheme="minorHAnsi"/>
          <w:color w:val="auto"/>
        </w:rPr>
        <w:t xml:space="preserve"> </w:t>
      </w:r>
      <w:r w:rsidR="0056560D" w:rsidRPr="00DE1147">
        <w:rPr>
          <w:rFonts w:asciiTheme="minorHAnsi" w:hAnsiTheme="minorHAnsi" w:cstheme="minorHAnsi"/>
          <w:color w:val="auto"/>
        </w:rPr>
        <w:t>should remain</w:t>
      </w:r>
      <w:r w:rsidR="000438D4" w:rsidRPr="00DE1147">
        <w:rPr>
          <w:rFonts w:asciiTheme="minorHAnsi" w:hAnsiTheme="minorHAnsi" w:cstheme="minorHAnsi"/>
          <w:color w:val="auto"/>
        </w:rPr>
        <w:t xml:space="preserve"> </w:t>
      </w:r>
      <w:r w:rsidR="0056560D" w:rsidRPr="00DE1147">
        <w:rPr>
          <w:rFonts w:asciiTheme="minorHAnsi" w:hAnsiTheme="minorHAnsi" w:cstheme="minorHAnsi"/>
          <w:color w:val="auto"/>
        </w:rPr>
        <w:t>protected</w:t>
      </w:r>
      <w:r w:rsidR="000438D4" w:rsidRPr="00DE1147">
        <w:rPr>
          <w:rFonts w:asciiTheme="minorHAnsi" w:hAnsiTheme="minorHAnsi" w:cstheme="minorHAnsi"/>
          <w:color w:val="auto"/>
        </w:rPr>
        <w:t xml:space="preserve"> </w:t>
      </w:r>
      <w:r w:rsidR="006323EA" w:rsidRPr="00DE1147">
        <w:rPr>
          <w:rFonts w:asciiTheme="minorHAnsi" w:hAnsiTheme="minorHAnsi" w:cstheme="minorHAnsi"/>
          <w:color w:val="auto"/>
        </w:rPr>
        <w:t xml:space="preserve">against degradation in both </w:t>
      </w:r>
      <w:r w:rsidR="0052224F" w:rsidRPr="00DE1147">
        <w:rPr>
          <w:rFonts w:asciiTheme="minorHAnsi" w:hAnsiTheme="minorHAnsi" w:cstheme="minorHAnsi"/>
          <w:color w:val="auto"/>
        </w:rPr>
        <w:t xml:space="preserve">mitochondria and mitoplasts </w:t>
      </w:r>
      <w:r>
        <w:rPr>
          <w:rFonts w:asciiTheme="minorHAnsi" w:hAnsiTheme="minorHAnsi" w:cstheme="minorHAnsi"/>
          <w:color w:val="auto"/>
        </w:rPr>
        <w:t xml:space="preserve">because of </w:t>
      </w:r>
      <w:r w:rsidR="000438D4" w:rsidRPr="00DE1147">
        <w:rPr>
          <w:rFonts w:asciiTheme="minorHAnsi" w:hAnsiTheme="minorHAnsi" w:cstheme="minorHAnsi"/>
          <w:color w:val="auto"/>
        </w:rPr>
        <w:t>the integrity of the inner membrane</w:t>
      </w:r>
      <w:r w:rsidR="0056560D" w:rsidRPr="00DE1147">
        <w:rPr>
          <w:rFonts w:asciiTheme="minorHAnsi" w:hAnsiTheme="minorHAnsi" w:cstheme="minorHAnsi"/>
          <w:color w:val="auto"/>
        </w:rPr>
        <w:t xml:space="preserve"> (</w:t>
      </w:r>
      <w:r w:rsidR="0056560D" w:rsidRPr="00B1239E">
        <w:rPr>
          <w:rFonts w:asciiTheme="minorHAnsi" w:hAnsiTheme="minorHAnsi" w:cstheme="minorHAnsi"/>
          <w:b/>
          <w:bCs/>
          <w:color w:val="auto"/>
        </w:rPr>
        <w:t>Figure 2B</w:t>
      </w:r>
      <w:r w:rsidR="0056560D" w:rsidRPr="00DE1147">
        <w:rPr>
          <w:rFonts w:asciiTheme="minorHAnsi" w:hAnsiTheme="minorHAnsi" w:cstheme="minorHAnsi"/>
          <w:color w:val="auto"/>
        </w:rPr>
        <w:t>, lanes 2 and 4)</w:t>
      </w:r>
      <w:r w:rsidR="000438D4" w:rsidRPr="00DE1147">
        <w:rPr>
          <w:rFonts w:asciiTheme="minorHAnsi" w:hAnsiTheme="minorHAnsi" w:cstheme="minorHAnsi"/>
          <w:color w:val="auto"/>
        </w:rPr>
        <w:t>.</w:t>
      </w:r>
      <w:r w:rsidR="0056560D" w:rsidRPr="00DE1147">
        <w:rPr>
          <w:rFonts w:asciiTheme="minorHAnsi" w:hAnsiTheme="minorHAnsi" w:cstheme="minorHAnsi"/>
          <w:color w:val="auto"/>
        </w:rPr>
        <w:t xml:space="preserve"> </w:t>
      </w:r>
      <w:r w:rsidR="0015494C" w:rsidRPr="00DE1147">
        <w:rPr>
          <w:rFonts w:asciiTheme="minorHAnsi" w:hAnsiTheme="minorHAnsi" w:cstheme="minorHAnsi"/>
          <w:color w:val="auto"/>
        </w:rPr>
        <w:t>Thus, the</w:t>
      </w:r>
      <w:r w:rsidR="00581BBA" w:rsidRPr="00DE1147">
        <w:rPr>
          <w:rFonts w:asciiTheme="minorHAnsi" w:hAnsiTheme="minorHAnsi" w:cstheme="minorHAnsi"/>
          <w:color w:val="auto"/>
        </w:rPr>
        <w:t xml:space="preserve"> </w:t>
      </w:r>
      <w:r w:rsidR="00CB0FE0" w:rsidRPr="00DE1147">
        <w:rPr>
          <w:rFonts w:asciiTheme="minorHAnsi" w:hAnsiTheme="minorHAnsi" w:cstheme="minorHAnsi"/>
          <w:color w:val="auto"/>
        </w:rPr>
        <w:t xml:space="preserve">profiles </w:t>
      </w:r>
      <w:r w:rsidR="00581BBA" w:rsidRPr="00DE1147">
        <w:rPr>
          <w:rFonts w:asciiTheme="minorHAnsi" w:hAnsiTheme="minorHAnsi" w:cstheme="minorHAnsi"/>
          <w:color w:val="auto"/>
        </w:rPr>
        <w:t xml:space="preserve">of </w:t>
      </w:r>
      <w:r w:rsidR="0015494C" w:rsidRPr="00DE1147">
        <w:rPr>
          <w:rFonts w:asciiTheme="minorHAnsi" w:hAnsiTheme="minorHAnsi" w:cstheme="minorHAnsi"/>
          <w:color w:val="auto"/>
        </w:rPr>
        <w:t xml:space="preserve">these </w:t>
      </w:r>
      <w:r w:rsidR="00CB6FC8" w:rsidRPr="00DE1147">
        <w:rPr>
          <w:rFonts w:asciiTheme="minorHAnsi" w:hAnsiTheme="minorHAnsi" w:cstheme="minorHAnsi"/>
          <w:color w:val="auto"/>
        </w:rPr>
        <w:t>well-studied</w:t>
      </w:r>
      <w:r w:rsidR="00CB74BA" w:rsidRPr="00DE1147">
        <w:rPr>
          <w:rFonts w:asciiTheme="minorHAnsi" w:hAnsiTheme="minorHAnsi" w:cstheme="minorHAnsi"/>
          <w:color w:val="auto"/>
        </w:rPr>
        <w:t xml:space="preserve"> </w:t>
      </w:r>
      <w:r w:rsidR="005460B8" w:rsidRPr="00DE1147">
        <w:rPr>
          <w:rFonts w:asciiTheme="minorHAnsi" w:hAnsiTheme="minorHAnsi" w:cstheme="minorHAnsi"/>
          <w:color w:val="auto"/>
        </w:rPr>
        <w:t xml:space="preserve">mitochondrial marker proteins </w:t>
      </w:r>
      <w:r w:rsidR="0015494C" w:rsidRPr="00DE1147">
        <w:rPr>
          <w:rFonts w:asciiTheme="minorHAnsi" w:hAnsiTheme="minorHAnsi" w:cstheme="minorHAnsi"/>
          <w:color w:val="auto"/>
        </w:rPr>
        <w:t>can be</w:t>
      </w:r>
      <w:r w:rsidR="00CB74BA" w:rsidRPr="00DE1147">
        <w:rPr>
          <w:rFonts w:asciiTheme="minorHAnsi" w:hAnsiTheme="minorHAnsi" w:cstheme="minorHAnsi"/>
          <w:color w:val="auto"/>
        </w:rPr>
        <w:t xml:space="preserve"> used </w:t>
      </w:r>
      <w:r w:rsidR="00543E97" w:rsidRPr="00DE1147">
        <w:rPr>
          <w:rFonts w:asciiTheme="minorHAnsi" w:hAnsiTheme="minorHAnsi" w:cstheme="minorHAnsi"/>
          <w:color w:val="auto"/>
        </w:rPr>
        <w:t xml:space="preserve">either </w:t>
      </w:r>
      <w:r w:rsidR="00CB74BA" w:rsidRPr="00DE1147">
        <w:rPr>
          <w:rFonts w:asciiTheme="minorHAnsi" w:hAnsiTheme="minorHAnsi" w:cstheme="minorHAnsi"/>
          <w:color w:val="auto"/>
        </w:rPr>
        <w:t xml:space="preserve">to </w:t>
      </w:r>
      <w:r w:rsidR="00CB0FE0" w:rsidRPr="00DE1147">
        <w:rPr>
          <w:rFonts w:asciiTheme="minorHAnsi" w:hAnsiTheme="minorHAnsi" w:cstheme="minorHAnsi"/>
          <w:color w:val="auto"/>
        </w:rPr>
        <w:t xml:space="preserve">assess </w:t>
      </w:r>
      <w:r w:rsidR="0015494C" w:rsidRPr="00DE1147">
        <w:rPr>
          <w:rFonts w:asciiTheme="minorHAnsi" w:hAnsiTheme="minorHAnsi" w:cstheme="minorHAnsi"/>
          <w:color w:val="auto"/>
        </w:rPr>
        <w:t xml:space="preserve">the </w:t>
      </w:r>
      <w:r w:rsidR="006323EA" w:rsidRPr="00DE1147">
        <w:rPr>
          <w:rFonts w:asciiTheme="minorHAnsi" w:hAnsiTheme="minorHAnsi" w:cstheme="minorHAnsi"/>
          <w:color w:val="auto"/>
        </w:rPr>
        <w:t>in</w:t>
      </w:r>
      <w:r w:rsidR="00543E97" w:rsidRPr="00DE1147">
        <w:rPr>
          <w:rFonts w:asciiTheme="minorHAnsi" w:hAnsiTheme="minorHAnsi" w:cstheme="minorHAnsi"/>
          <w:color w:val="auto"/>
        </w:rPr>
        <w:t>tegrity</w:t>
      </w:r>
      <w:r w:rsidR="006323EA" w:rsidRPr="00DE1147">
        <w:rPr>
          <w:rFonts w:asciiTheme="minorHAnsi" w:hAnsiTheme="minorHAnsi" w:cstheme="minorHAnsi"/>
          <w:color w:val="auto"/>
        </w:rPr>
        <w:t xml:space="preserve"> of mitochondria</w:t>
      </w:r>
      <w:r w:rsidR="00543E97" w:rsidRPr="00DE1147">
        <w:rPr>
          <w:rFonts w:asciiTheme="minorHAnsi" w:hAnsiTheme="minorHAnsi" w:cstheme="minorHAnsi"/>
          <w:color w:val="auto"/>
        </w:rPr>
        <w:t>l</w:t>
      </w:r>
      <w:r w:rsidR="006323EA" w:rsidRPr="00DE1147">
        <w:rPr>
          <w:rFonts w:asciiTheme="minorHAnsi" w:hAnsiTheme="minorHAnsi" w:cstheme="minorHAnsi"/>
          <w:color w:val="auto"/>
        </w:rPr>
        <w:t xml:space="preserve"> </w:t>
      </w:r>
      <w:r w:rsidR="00543E97" w:rsidRPr="00DE1147">
        <w:rPr>
          <w:rFonts w:asciiTheme="minorHAnsi" w:hAnsiTheme="minorHAnsi" w:cstheme="minorHAnsi"/>
          <w:color w:val="auto"/>
        </w:rPr>
        <w:t>preparations</w:t>
      </w:r>
      <w:r w:rsidR="006323EA" w:rsidRPr="00DE1147">
        <w:rPr>
          <w:rFonts w:asciiTheme="minorHAnsi" w:hAnsiTheme="minorHAnsi" w:cstheme="minorHAnsi"/>
          <w:color w:val="auto"/>
        </w:rPr>
        <w:t xml:space="preserve"> </w:t>
      </w:r>
      <w:r w:rsidR="00543E97" w:rsidRPr="00DE1147">
        <w:rPr>
          <w:rFonts w:asciiTheme="minorHAnsi" w:hAnsiTheme="minorHAnsi" w:cstheme="minorHAnsi"/>
          <w:color w:val="auto"/>
        </w:rPr>
        <w:t>or</w:t>
      </w:r>
      <w:r w:rsidR="006323EA" w:rsidRPr="00DE1147">
        <w:rPr>
          <w:rFonts w:asciiTheme="minorHAnsi" w:hAnsiTheme="minorHAnsi" w:cstheme="minorHAnsi"/>
          <w:color w:val="auto"/>
        </w:rPr>
        <w:t xml:space="preserve"> the </w:t>
      </w:r>
      <w:r w:rsidR="004B00F8" w:rsidRPr="00DE1147">
        <w:rPr>
          <w:rFonts w:asciiTheme="minorHAnsi" w:hAnsiTheme="minorHAnsi" w:cstheme="minorHAnsi"/>
          <w:color w:val="auto"/>
        </w:rPr>
        <w:t>success</w:t>
      </w:r>
      <w:r w:rsidR="00CB0FE0" w:rsidRPr="00DE1147">
        <w:rPr>
          <w:rFonts w:asciiTheme="minorHAnsi" w:hAnsiTheme="minorHAnsi" w:cstheme="minorHAnsi"/>
          <w:color w:val="auto"/>
        </w:rPr>
        <w:t xml:space="preserve"> of the fractionation pro</w:t>
      </w:r>
      <w:r w:rsidR="00590386" w:rsidRPr="00DE1147">
        <w:rPr>
          <w:rFonts w:asciiTheme="minorHAnsi" w:hAnsiTheme="minorHAnsi" w:cstheme="minorHAnsi"/>
          <w:color w:val="auto"/>
        </w:rPr>
        <w:t>tocol</w:t>
      </w:r>
      <w:r w:rsidR="00CB0FE0" w:rsidRPr="00DE1147">
        <w:rPr>
          <w:rFonts w:asciiTheme="minorHAnsi" w:hAnsiTheme="minorHAnsi" w:cstheme="minorHAnsi"/>
          <w:color w:val="auto"/>
        </w:rPr>
        <w:t xml:space="preserve">. </w:t>
      </w:r>
      <w:r w:rsidR="001C44AA" w:rsidRPr="00DE1147">
        <w:rPr>
          <w:rFonts w:asciiTheme="minorHAnsi" w:hAnsiTheme="minorHAnsi" w:cstheme="minorHAnsi"/>
          <w:color w:val="auto"/>
        </w:rPr>
        <w:t>Furthermore</w:t>
      </w:r>
      <w:r w:rsidR="00CB0FE0" w:rsidRPr="00DE1147">
        <w:rPr>
          <w:rFonts w:asciiTheme="minorHAnsi" w:hAnsiTheme="minorHAnsi" w:cstheme="minorHAnsi"/>
          <w:color w:val="auto"/>
        </w:rPr>
        <w:t xml:space="preserve">, </w:t>
      </w:r>
      <w:r w:rsidR="00CB74BA" w:rsidRPr="00DE1147">
        <w:rPr>
          <w:rFonts w:asciiTheme="minorHAnsi" w:hAnsiTheme="minorHAnsi" w:cstheme="minorHAnsi"/>
          <w:color w:val="auto"/>
        </w:rPr>
        <w:t xml:space="preserve">the submitochondrial localization of a protein </w:t>
      </w:r>
      <w:r w:rsidR="00CB6FC8" w:rsidRPr="00DE1147">
        <w:rPr>
          <w:rFonts w:asciiTheme="minorHAnsi" w:hAnsiTheme="minorHAnsi" w:cstheme="minorHAnsi"/>
          <w:color w:val="auto"/>
        </w:rPr>
        <w:t>of interest</w:t>
      </w:r>
      <w:r w:rsidR="00EA7BC3" w:rsidRPr="00DE1147">
        <w:rPr>
          <w:rFonts w:asciiTheme="minorHAnsi" w:hAnsiTheme="minorHAnsi" w:cstheme="minorHAnsi"/>
          <w:color w:val="auto"/>
        </w:rPr>
        <w:t xml:space="preserve"> </w:t>
      </w:r>
      <w:r w:rsidR="00CB0FE0" w:rsidRPr="00DE1147">
        <w:rPr>
          <w:rFonts w:asciiTheme="minorHAnsi" w:hAnsiTheme="minorHAnsi" w:cstheme="minorHAnsi"/>
          <w:color w:val="auto"/>
        </w:rPr>
        <w:t xml:space="preserve">is obtained </w:t>
      </w:r>
      <w:r w:rsidR="00CB6FC8" w:rsidRPr="00DE1147">
        <w:rPr>
          <w:rFonts w:asciiTheme="minorHAnsi" w:hAnsiTheme="minorHAnsi" w:cstheme="minorHAnsi"/>
          <w:color w:val="auto"/>
        </w:rPr>
        <w:t xml:space="preserve">simply </w:t>
      </w:r>
      <w:r w:rsidR="00EA7BC3" w:rsidRPr="00DE1147">
        <w:rPr>
          <w:rFonts w:asciiTheme="minorHAnsi" w:hAnsiTheme="minorHAnsi" w:cstheme="minorHAnsi"/>
          <w:color w:val="auto"/>
        </w:rPr>
        <w:t>by comparison of</w:t>
      </w:r>
      <w:r w:rsidR="00CB6FC8" w:rsidRPr="00DE1147">
        <w:rPr>
          <w:rFonts w:asciiTheme="minorHAnsi" w:hAnsiTheme="minorHAnsi" w:cstheme="minorHAnsi"/>
          <w:color w:val="auto"/>
        </w:rPr>
        <w:t xml:space="preserve"> </w:t>
      </w:r>
      <w:r w:rsidR="0015494C" w:rsidRPr="00DE1147">
        <w:rPr>
          <w:rFonts w:asciiTheme="minorHAnsi" w:hAnsiTheme="minorHAnsi" w:cstheme="minorHAnsi"/>
          <w:color w:val="auto"/>
        </w:rPr>
        <w:t xml:space="preserve">its </w:t>
      </w:r>
      <w:r w:rsidR="00CB6FC8" w:rsidRPr="00DE1147">
        <w:rPr>
          <w:rFonts w:asciiTheme="minorHAnsi" w:hAnsiTheme="minorHAnsi" w:cstheme="minorHAnsi"/>
          <w:color w:val="auto"/>
        </w:rPr>
        <w:t>fractionation profile</w:t>
      </w:r>
      <w:r w:rsidR="0015494C" w:rsidRPr="00DE1147">
        <w:rPr>
          <w:rFonts w:asciiTheme="minorHAnsi" w:hAnsiTheme="minorHAnsi" w:cstheme="minorHAnsi"/>
          <w:color w:val="auto"/>
        </w:rPr>
        <w:t xml:space="preserve"> with those from </w:t>
      </w:r>
      <w:r w:rsidR="00543E97" w:rsidRPr="00DE1147">
        <w:rPr>
          <w:rFonts w:asciiTheme="minorHAnsi" w:hAnsiTheme="minorHAnsi" w:cstheme="minorHAnsi"/>
          <w:color w:val="auto"/>
        </w:rPr>
        <w:t xml:space="preserve">the </w:t>
      </w:r>
      <w:r w:rsidR="0015494C" w:rsidRPr="00DE1147">
        <w:rPr>
          <w:rFonts w:asciiTheme="minorHAnsi" w:hAnsiTheme="minorHAnsi" w:cstheme="minorHAnsi"/>
          <w:color w:val="auto"/>
        </w:rPr>
        <w:t>marker proteins</w:t>
      </w:r>
      <w:r w:rsidR="009C14D5" w:rsidRPr="00DE1147">
        <w:rPr>
          <w:rFonts w:asciiTheme="minorHAnsi" w:hAnsiTheme="minorHAnsi" w:cstheme="minorHAnsi"/>
          <w:color w:val="auto"/>
        </w:rPr>
        <w:fldChar w:fldCharType="begin" w:fldLock="1"/>
      </w:r>
      <w:r w:rsidR="009C14D5" w:rsidRPr="00DE1147">
        <w:rPr>
          <w:rFonts w:asciiTheme="minorHAnsi" w:hAnsiTheme="minorHAnsi" w:cstheme="minorHAnsi"/>
          <w:color w:val="auto"/>
        </w:rPr>
        <w:instrText>ADDIN CSL_CITATION {"citationItems":[{"id":"ITEM-1","itemData":{"DOI":"10.1016/S0091-679X(06)80002-6","ISBN":"0125441738","ISSN":"0091-679X","PMID":"17445688","author":[{"dropping-particle":"","family":"Boldogh","given":"Istvan R.","non-dropping-particle":"","parse-names":false,"suffix":""},{"dropping-particle":"","family":"Pon","given":"Liza A.","non-dropping-particle":"","parse-names":false,"suffix":""}],"container-title":"Methods in cell biology","id":"ITEM-1","issue":"06","issued":{"date-parts":[["2007"]]},"page":"45-64","title":"Purification and subfractionation of mitochondria from the yeast Saccharomyces cerevisiae.","type":"article-journal","volume":"80"},"uris":["http://www.mendeley.com/documents/?uuid=e8c4f5d3-3f47-4297-bf15-9a2388b0a8fd"]},{"id":"ITEM-2","itemData":{"DOI":"10.1016/s0091-679x(01)65003-9","ISSN":"0091-679X","PMID":"11381604","abstract":"The budding yeast Saccharomyces cerevisiae is an important model organism to study cellular structure and function. Due to its excellent accessibility to genetics and biochemical and microscopic analyses, studies with yeast have provided fundamental insights into mitochondrial biology. Yeast offers additional advantages because it can grow under fermenting conditions when oxidative phosphorylation is not obligatory and because the majority of mitochondrial structure and function are largely conserved during evolution. Isolation of mitochondria is an important technique for mitochondrial studies. This chapter focuses on procedures for the isolation and purification of intact yeast mitochondria that can be used for numerous functional assays as well as for analyses of mitochondrial ultrastructure.","author":[{"dropping-particle":"","family":"Diekert","given":"K","non-dropping-particle":"","parse-names":false,"suffix":""},{"dropping-particle":"","family":"Kroon","given":"A I","non-dropping-particle":"de","parse-names":false,"suffix":""},{"dropping-particle":"","family":"Kispal","given":"G","non-dropping-particle":"","parse-names":false,"suffix":""},{"dropping-particle":"","family":"Lill","given":"R","non-dropping-particle":"","parse-names":false,"suffix":""}],"container-title":"Methods in cell biology","id":"ITEM-2","issued":{"date-parts":[["2001"]]},"page":"37-51","title":"Isolation and subfractionation of mitochondria from the yeast Saccharomyces cerevisiae.","type":"article-journal","volume":"65"},"uris":["http://www.mendeley.com/documents/?uuid=fd957554-6803-43f4-9789-12e54defe867"]}],"mendeley":{"formattedCitation":"&lt;sup&gt;18, 22&lt;/sup&gt;","plainTextFormattedCitation":"18, 22","previouslyFormattedCitation":"&lt;sup&gt;18, 22&lt;/sup&gt;"},"properties":{"noteIndex":0},"schema":"https://github.com/citation-style-language/schema/raw/master/csl-citation.json"}</w:instrText>
      </w:r>
      <w:r w:rsidR="009C14D5" w:rsidRPr="00DE1147">
        <w:rPr>
          <w:rFonts w:asciiTheme="minorHAnsi" w:hAnsiTheme="minorHAnsi" w:cstheme="minorHAnsi"/>
          <w:color w:val="auto"/>
        </w:rPr>
        <w:fldChar w:fldCharType="separate"/>
      </w:r>
      <w:r w:rsidR="009C14D5" w:rsidRPr="00DE1147">
        <w:rPr>
          <w:rFonts w:asciiTheme="minorHAnsi" w:hAnsiTheme="minorHAnsi" w:cstheme="minorHAnsi"/>
          <w:noProof/>
          <w:color w:val="auto"/>
          <w:vertAlign w:val="superscript"/>
        </w:rPr>
        <w:t>18,22</w:t>
      </w:r>
      <w:r w:rsidR="009C14D5" w:rsidRPr="00DE1147">
        <w:rPr>
          <w:rFonts w:asciiTheme="minorHAnsi" w:hAnsiTheme="minorHAnsi" w:cstheme="minorHAnsi"/>
          <w:color w:val="auto"/>
        </w:rPr>
        <w:fldChar w:fldCharType="end"/>
      </w:r>
      <w:r w:rsidR="00CB6FC8" w:rsidRPr="00DE1147">
        <w:rPr>
          <w:rFonts w:asciiTheme="minorHAnsi" w:hAnsiTheme="minorHAnsi" w:cstheme="minorHAnsi"/>
          <w:color w:val="auto"/>
        </w:rPr>
        <w:t>(</w:t>
      </w:r>
      <w:r w:rsidR="00CB6FC8" w:rsidRPr="00B1239E">
        <w:rPr>
          <w:rFonts w:asciiTheme="minorHAnsi" w:hAnsiTheme="minorHAnsi" w:cstheme="minorHAnsi"/>
          <w:b/>
          <w:bCs/>
          <w:color w:val="auto"/>
        </w:rPr>
        <w:t>Figure 2B</w:t>
      </w:r>
      <w:r w:rsidR="00CB6FC8" w:rsidRPr="00DE1147">
        <w:rPr>
          <w:rFonts w:asciiTheme="minorHAnsi" w:hAnsiTheme="minorHAnsi" w:cstheme="minorHAnsi"/>
          <w:color w:val="auto"/>
        </w:rPr>
        <w:t>)</w:t>
      </w:r>
      <w:r w:rsidR="00EA7BC3" w:rsidRPr="00DE1147">
        <w:rPr>
          <w:rFonts w:asciiTheme="minorHAnsi" w:hAnsiTheme="minorHAnsi" w:cstheme="minorHAnsi"/>
          <w:color w:val="auto"/>
        </w:rPr>
        <w:t>.</w:t>
      </w:r>
      <w:r w:rsidR="001C44AA" w:rsidRPr="00DE1147">
        <w:rPr>
          <w:rFonts w:asciiTheme="minorHAnsi" w:hAnsiTheme="minorHAnsi" w:cstheme="minorHAnsi"/>
          <w:color w:val="auto"/>
        </w:rPr>
        <w:t xml:space="preserve"> </w:t>
      </w:r>
      <w:r w:rsidR="00242077" w:rsidRPr="00DE1147">
        <w:rPr>
          <w:rFonts w:asciiTheme="minorHAnsi" w:hAnsiTheme="minorHAnsi" w:cstheme="minorHAnsi"/>
          <w:color w:val="auto"/>
        </w:rPr>
        <w:t>Importantly, if the mitochondrial marker proteins show a behavior distinct from that described above, the integrity of the</w:t>
      </w:r>
      <w:r w:rsidR="005B26DE" w:rsidRPr="00DE1147">
        <w:rPr>
          <w:rFonts w:asciiTheme="minorHAnsi" w:hAnsiTheme="minorHAnsi" w:cstheme="minorHAnsi"/>
          <w:color w:val="auto"/>
        </w:rPr>
        <w:t xml:space="preserve"> organelles</w:t>
      </w:r>
      <w:r w:rsidR="00242077" w:rsidRPr="00DE1147">
        <w:rPr>
          <w:rFonts w:asciiTheme="minorHAnsi" w:hAnsiTheme="minorHAnsi" w:cstheme="minorHAnsi"/>
          <w:color w:val="auto"/>
        </w:rPr>
        <w:t xml:space="preserve"> </w:t>
      </w:r>
      <w:r w:rsidR="005B26DE" w:rsidRPr="00DE1147">
        <w:rPr>
          <w:rFonts w:asciiTheme="minorHAnsi" w:hAnsiTheme="minorHAnsi" w:cstheme="minorHAnsi"/>
          <w:color w:val="auto"/>
        </w:rPr>
        <w:t xml:space="preserve">is </w:t>
      </w:r>
      <w:r w:rsidR="00242077" w:rsidRPr="00DE1147">
        <w:rPr>
          <w:rFonts w:asciiTheme="minorHAnsi" w:hAnsiTheme="minorHAnsi" w:cstheme="minorHAnsi"/>
          <w:color w:val="auto"/>
        </w:rPr>
        <w:t>likely</w:t>
      </w:r>
      <w:r w:rsidR="005B26DE" w:rsidRPr="00DE1147">
        <w:rPr>
          <w:rFonts w:asciiTheme="minorHAnsi" w:hAnsiTheme="minorHAnsi" w:cstheme="minorHAnsi"/>
          <w:color w:val="auto"/>
        </w:rPr>
        <w:t xml:space="preserve"> compromised and, thus, </w:t>
      </w:r>
      <w:r w:rsidR="00C37607" w:rsidRPr="00DE1147">
        <w:rPr>
          <w:rFonts w:asciiTheme="minorHAnsi" w:hAnsiTheme="minorHAnsi" w:cstheme="minorHAnsi"/>
          <w:color w:val="auto"/>
        </w:rPr>
        <w:t>the</w:t>
      </w:r>
      <w:r w:rsidR="005B26DE" w:rsidRPr="00DE1147">
        <w:rPr>
          <w:rFonts w:asciiTheme="minorHAnsi" w:hAnsiTheme="minorHAnsi" w:cstheme="minorHAnsi"/>
          <w:color w:val="auto"/>
        </w:rPr>
        <w:t xml:space="preserve"> mitochondrial preparation should not be used for the purpose of this protocol.</w:t>
      </w:r>
    </w:p>
    <w:p w14:paraId="4594B2A8" w14:textId="77777777" w:rsidR="00CE6AE2" w:rsidRPr="00DE1147" w:rsidRDefault="00CE6AE2" w:rsidP="00AD1417">
      <w:pPr>
        <w:pStyle w:val="NormalWeb"/>
        <w:spacing w:before="0" w:beforeAutospacing="0" w:after="0" w:afterAutospacing="0"/>
        <w:rPr>
          <w:rFonts w:asciiTheme="minorHAnsi" w:hAnsiTheme="minorHAnsi" w:cstheme="minorHAnsi"/>
          <w:color w:val="auto"/>
        </w:rPr>
      </w:pPr>
    </w:p>
    <w:p w14:paraId="31AD5E59" w14:textId="7A567A1C" w:rsidR="000552BC" w:rsidRPr="00DE1147" w:rsidRDefault="006B11DA" w:rsidP="00AD1417">
      <w:pPr>
        <w:pStyle w:val="NormalWeb"/>
        <w:spacing w:before="0" w:beforeAutospacing="0" w:after="0" w:afterAutospacing="0"/>
        <w:rPr>
          <w:rFonts w:asciiTheme="minorHAnsi" w:hAnsiTheme="minorHAnsi" w:cstheme="minorHAnsi"/>
          <w:color w:val="auto"/>
        </w:rPr>
      </w:pPr>
      <w:r w:rsidRPr="00DE1147">
        <w:rPr>
          <w:rFonts w:asciiTheme="minorHAnsi" w:hAnsiTheme="minorHAnsi" w:cstheme="minorHAnsi"/>
          <w:color w:val="auto"/>
        </w:rPr>
        <w:t>Although</w:t>
      </w:r>
      <w:r w:rsidR="009C45A8" w:rsidRPr="00DE1147">
        <w:rPr>
          <w:rFonts w:asciiTheme="minorHAnsi" w:hAnsiTheme="minorHAnsi" w:cstheme="minorHAnsi"/>
          <w:color w:val="auto"/>
        </w:rPr>
        <w:t xml:space="preserve"> </w:t>
      </w:r>
      <w:r w:rsidR="00B70CE3" w:rsidRPr="00DE1147">
        <w:rPr>
          <w:rFonts w:asciiTheme="minorHAnsi" w:hAnsiTheme="minorHAnsi" w:cstheme="minorHAnsi"/>
          <w:color w:val="auto"/>
        </w:rPr>
        <w:t xml:space="preserve">hypotonic shock </w:t>
      </w:r>
      <w:r w:rsidRPr="00DE1147">
        <w:rPr>
          <w:rFonts w:asciiTheme="minorHAnsi" w:hAnsiTheme="minorHAnsi" w:cstheme="minorHAnsi"/>
          <w:color w:val="auto"/>
        </w:rPr>
        <w:t xml:space="preserve">has proven to be a reliable method to </w:t>
      </w:r>
      <w:r w:rsidR="00B70CE3" w:rsidRPr="00DE1147">
        <w:rPr>
          <w:rFonts w:asciiTheme="minorHAnsi" w:hAnsiTheme="minorHAnsi" w:cstheme="minorHAnsi"/>
          <w:color w:val="auto"/>
        </w:rPr>
        <w:t>distinguish</w:t>
      </w:r>
      <w:r w:rsidR="00A165AA" w:rsidRPr="00DE1147">
        <w:rPr>
          <w:rFonts w:asciiTheme="minorHAnsi" w:hAnsiTheme="minorHAnsi" w:cstheme="minorHAnsi"/>
          <w:color w:val="auto"/>
        </w:rPr>
        <w:t xml:space="preserve"> between</w:t>
      </w:r>
      <w:r w:rsidR="00B70CE3" w:rsidRPr="00DE1147">
        <w:rPr>
          <w:rFonts w:asciiTheme="minorHAnsi" w:hAnsiTheme="minorHAnsi" w:cstheme="minorHAnsi"/>
          <w:color w:val="auto"/>
        </w:rPr>
        <w:t xml:space="preserve"> </w:t>
      </w:r>
      <w:r w:rsidR="009C45A8" w:rsidRPr="00DE1147">
        <w:rPr>
          <w:rFonts w:asciiTheme="minorHAnsi" w:hAnsiTheme="minorHAnsi" w:cstheme="minorHAnsi"/>
          <w:color w:val="auto"/>
        </w:rPr>
        <w:t>intermembrane space</w:t>
      </w:r>
      <w:r w:rsidR="00A165AA" w:rsidRPr="00DE1147">
        <w:rPr>
          <w:rFonts w:asciiTheme="minorHAnsi" w:hAnsiTheme="minorHAnsi" w:cstheme="minorHAnsi"/>
          <w:color w:val="auto"/>
        </w:rPr>
        <w:t xml:space="preserve"> proteins</w:t>
      </w:r>
      <w:r w:rsidR="009C45A8" w:rsidRPr="00DE1147">
        <w:rPr>
          <w:rFonts w:asciiTheme="minorHAnsi" w:hAnsiTheme="minorHAnsi" w:cstheme="minorHAnsi"/>
          <w:color w:val="auto"/>
        </w:rPr>
        <w:t xml:space="preserve"> </w:t>
      </w:r>
      <w:r w:rsidR="00A165AA" w:rsidRPr="00DE1147">
        <w:rPr>
          <w:rFonts w:asciiTheme="minorHAnsi" w:hAnsiTheme="minorHAnsi" w:cstheme="minorHAnsi"/>
          <w:color w:val="auto"/>
        </w:rPr>
        <w:t>versus matrix</w:t>
      </w:r>
      <w:r w:rsidR="00B70CE3" w:rsidRPr="00DE1147">
        <w:rPr>
          <w:rFonts w:asciiTheme="minorHAnsi" w:hAnsiTheme="minorHAnsi" w:cstheme="minorHAnsi"/>
          <w:color w:val="auto"/>
        </w:rPr>
        <w:t xml:space="preserve">, </w:t>
      </w:r>
      <w:r w:rsidR="00850AD5">
        <w:rPr>
          <w:rFonts w:asciiTheme="minorHAnsi" w:hAnsiTheme="minorHAnsi" w:cstheme="minorHAnsi"/>
          <w:color w:val="auto"/>
        </w:rPr>
        <w:t>this method</w:t>
      </w:r>
      <w:r w:rsidR="00B70CE3" w:rsidRPr="00DE1147">
        <w:rPr>
          <w:rFonts w:asciiTheme="minorHAnsi" w:hAnsiTheme="minorHAnsi" w:cstheme="minorHAnsi"/>
          <w:color w:val="auto"/>
        </w:rPr>
        <w:t xml:space="preserve"> </w:t>
      </w:r>
      <w:r w:rsidR="009C45A8" w:rsidRPr="00DE1147">
        <w:rPr>
          <w:rFonts w:asciiTheme="minorHAnsi" w:hAnsiTheme="minorHAnsi" w:cstheme="minorHAnsi"/>
          <w:color w:val="auto"/>
        </w:rPr>
        <w:t>does not</w:t>
      </w:r>
      <w:r w:rsidR="00B70CE3" w:rsidRPr="00DE1147">
        <w:rPr>
          <w:rFonts w:asciiTheme="minorHAnsi" w:hAnsiTheme="minorHAnsi" w:cstheme="minorHAnsi"/>
          <w:color w:val="auto"/>
        </w:rPr>
        <w:t xml:space="preserve"> </w:t>
      </w:r>
      <w:r w:rsidR="00850AD5">
        <w:rPr>
          <w:rFonts w:asciiTheme="minorHAnsi" w:hAnsiTheme="minorHAnsi" w:cstheme="minorHAnsi"/>
          <w:color w:val="auto"/>
        </w:rPr>
        <w:t xml:space="preserve">provide </w:t>
      </w:r>
      <w:r w:rsidR="00B70CE3" w:rsidRPr="00DE1147">
        <w:rPr>
          <w:rFonts w:asciiTheme="minorHAnsi" w:hAnsiTheme="minorHAnsi" w:cstheme="minorHAnsi"/>
          <w:color w:val="auto"/>
        </w:rPr>
        <w:t>inform</w:t>
      </w:r>
      <w:r w:rsidR="00850AD5">
        <w:rPr>
          <w:rFonts w:asciiTheme="minorHAnsi" w:hAnsiTheme="minorHAnsi" w:cstheme="minorHAnsi"/>
          <w:color w:val="auto"/>
        </w:rPr>
        <w:t xml:space="preserve">ation </w:t>
      </w:r>
      <w:r w:rsidR="0065449A">
        <w:rPr>
          <w:rFonts w:asciiTheme="minorHAnsi" w:hAnsiTheme="minorHAnsi" w:cstheme="minorHAnsi"/>
          <w:color w:val="auto"/>
        </w:rPr>
        <w:t>whether</w:t>
      </w:r>
      <w:r w:rsidR="0065449A" w:rsidRPr="00DE1147">
        <w:rPr>
          <w:rFonts w:asciiTheme="minorHAnsi" w:hAnsiTheme="minorHAnsi" w:cstheme="minorHAnsi"/>
          <w:color w:val="auto"/>
        </w:rPr>
        <w:t xml:space="preserve"> </w:t>
      </w:r>
      <w:r w:rsidR="00B70CE3" w:rsidRPr="00DE1147">
        <w:rPr>
          <w:rFonts w:asciiTheme="minorHAnsi" w:hAnsiTheme="minorHAnsi" w:cstheme="minorHAnsi"/>
          <w:color w:val="auto"/>
        </w:rPr>
        <w:t xml:space="preserve">a matrix protein is soluble or attached </w:t>
      </w:r>
      <w:r w:rsidR="009C45A8" w:rsidRPr="00DE1147">
        <w:rPr>
          <w:rFonts w:asciiTheme="minorHAnsi" w:hAnsiTheme="minorHAnsi" w:cstheme="minorHAnsi"/>
          <w:color w:val="auto"/>
        </w:rPr>
        <w:t>into</w:t>
      </w:r>
      <w:r w:rsidR="00B70CE3" w:rsidRPr="00DE1147">
        <w:rPr>
          <w:rFonts w:asciiTheme="minorHAnsi" w:hAnsiTheme="minorHAnsi" w:cstheme="minorHAnsi"/>
          <w:color w:val="auto"/>
        </w:rPr>
        <w:t xml:space="preserve"> </w:t>
      </w:r>
      <w:r w:rsidR="008F791D" w:rsidRPr="00DE1147">
        <w:rPr>
          <w:rFonts w:asciiTheme="minorHAnsi" w:hAnsiTheme="minorHAnsi" w:cstheme="minorHAnsi"/>
          <w:color w:val="auto"/>
        </w:rPr>
        <w:t xml:space="preserve">the mitochondrial </w:t>
      </w:r>
      <w:r w:rsidR="00B70CE3" w:rsidRPr="00DE1147">
        <w:rPr>
          <w:rFonts w:asciiTheme="minorHAnsi" w:hAnsiTheme="minorHAnsi" w:cstheme="minorHAnsi"/>
          <w:color w:val="auto"/>
        </w:rPr>
        <w:t>inner membrane.</w:t>
      </w:r>
      <w:r w:rsidR="00BF0720" w:rsidRPr="00DE1147">
        <w:rPr>
          <w:rFonts w:asciiTheme="minorHAnsi" w:hAnsiTheme="minorHAnsi" w:cstheme="minorHAnsi"/>
          <w:color w:val="auto"/>
        </w:rPr>
        <w:t xml:space="preserve"> </w:t>
      </w:r>
      <w:r w:rsidR="00A165AA" w:rsidRPr="00DE1147">
        <w:rPr>
          <w:rFonts w:asciiTheme="minorHAnsi" w:hAnsiTheme="minorHAnsi" w:cstheme="minorHAnsi"/>
          <w:color w:val="auto"/>
        </w:rPr>
        <w:t>This</w:t>
      </w:r>
      <w:r w:rsidR="002C4CC1" w:rsidRPr="00DE1147">
        <w:rPr>
          <w:rFonts w:asciiTheme="minorHAnsi" w:hAnsiTheme="minorHAnsi" w:cstheme="minorHAnsi"/>
          <w:color w:val="auto"/>
        </w:rPr>
        <w:t xml:space="preserve"> information</w:t>
      </w:r>
      <w:r w:rsidR="00A165AA" w:rsidRPr="00DE1147">
        <w:rPr>
          <w:rFonts w:asciiTheme="minorHAnsi" w:hAnsiTheme="minorHAnsi" w:cstheme="minorHAnsi"/>
          <w:color w:val="auto"/>
        </w:rPr>
        <w:t xml:space="preserve"> can be achieved by submitting mitochondria to sonication followed by alkaline extraction with sodium carbonate (</w:t>
      </w:r>
      <w:r w:rsidR="00A165AA" w:rsidRPr="00850AD5">
        <w:rPr>
          <w:rFonts w:asciiTheme="minorHAnsi" w:hAnsiTheme="minorHAnsi" w:cstheme="minorHAnsi"/>
          <w:b/>
          <w:bCs/>
          <w:color w:val="auto"/>
        </w:rPr>
        <w:t>Figure 3</w:t>
      </w:r>
      <w:r w:rsidR="00A165AA" w:rsidRPr="00DE1147">
        <w:rPr>
          <w:rFonts w:asciiTheme="minorHAnsi" w:hAnsiTheme="minorHAnsi" w:cstheme="minorHAnsi"/>
          <w:color w:val="auto"/>
        </w:rPr>
        <w:t>).</w:t>
      </w:r>
      <w:r w:rsidR="006E4D7D" w:rsidRPr="00DE1147">
        <w:rPr>
          <w:rFonts w:asciiTheme="minorHAnsi" w:hAnsiTheme="minorHAnsi" w:cstheme="minorHAnsi"/>
          <w:color w:val="auto"/>
        </w:rPr>
        <w:t xml:space="preserve"> While soluble </w:t>
      </w:r>
      <w:r w:rsidR="004D73C0" w:rsidRPr="00DE1147">
        <w:rPr>
          <w:rFonts w:asciiTheme="minorHAnsi" w:hAnsiTheme="minorHAnsi" w:cstheme="minorHAnsi"/>
          <w:color w:val="auto"/>
        </w:rPr>
        <w:t>matrix proteins</w:t>
      </w:r>
      <w:r w:rsidR="006E4D7D" w:rsidRPr="00DE1147">
        <w:rPr>
          <w:rFonts w:asciiTheme="minorHAnsi" w:hAnsiTheme="minorHAnsi" w:cstheme="minorHAnsi"/>
          <w:color w:val="auto"/>
        </w:rPr>
        <w:t xml:space="preserve"> </w:t>
      </w:r>
      <w:r w:rsidR="00D106FF" w:rsidRPr="00DE1147">
        <w:rPr>
          <w:rFonts w:asciiTheme="minorHAnsi" w:hAnsiTheme="minorHAnsi" w:cstheme="minorHAnsi"/>
          <w:color w:val="auto"/>
        </w:rPr>
        <w:t>are expected to be</w:t>
      </w:r>
      <w:r w:rsidR="006E4D7D" w:rsidRPr="00DE1147">
        <w:rPr>
          <w:rFonts w:asciiTheme="minorHAnsi" w:hAnsiTheme="minorHAnsi" w:cstheme="minorHAnsi"/>
          <w:color w:val="auto"/>
        </w:rPr>
        <w:t xml:space="preserve"> released into the supernatant </w:t>
      </w:r>
      <w:r w:rsidR="00D106FF" w:rsidRPr="00DE1147">
        <w:rPr>
          <w:rFonts w:asciiTheme="minorHAnsi" w:hAnsiTheme="minorHAnsi" w:cstheme="minorHAnsi"/>
          <w:color w:val="auto"/>
        </w:rPr>
        <w:t xml:space="preserve">fraction </w:t>
      </w:r>
      <w:r w:rsidR="006E4D7D" w:rsidRPr="00DE1147">
        <w:rPr>
          <w:rFonts w:asciiTheme="minorHAnsi" w:hAnsiTheme="minorHAnsi" w:cstheme="minorHAnsi"/>
          <w:color w:val="auto"/>
        </w:rPr>
        <w:t>upon sonication, proteins associated with membrane</w:t>
      </w:r>
      <w:r w:rsidR="00A800CA" w:rsidRPr="00DE1147">
        <w:rPr>
          <w:rFonts w:asciiTheme="minorHAnsi" w:hAnsiTheme="minorHAnsi" w:cstheme="minorHAnsi"/>
          <w:color w:val="auto"/>
        </w:rPr>
        <w:t>s</w:t>
      </w:r>
      <w:r w:rsidR="006E4D7D" w:rsidRPr="00DE1147">
        <w:rPr>
          <w:rFonts w:asciiTheme="minorHAnsi" w:hAnsiTheme="minorHAnsi" w:cstheme="minorHAnsi"/>
          <w:color w:val="auto"/>
        </w:rPr>
        <w:t xml:space="preserve"> </w:t>
      </w:r>
      <w:r w:rsidR="00D106FF" w:rsidRPr="00DE1147">
        <w:rPr>
          <w:rFonts w:asciiTheme="minorHAnsi" w:hAnsiTheme="minorHAnsi" w:cstheme="minorHAnsi"/>
          <w:color w:val="auto"/>
        </w:rPr>
        <w:t>tend to be in the precipitate</w:t>
      </w:r>
      <w:r w:rsidR="009C14D5" w:rsidRPr="00DE1147">
        <w:rPr>
          <w:rFonts w:asciiTheme="minorHAnsi" w:hAnsiTheme="minorHAnsi" w:cstheme="minorHAnsi"/>
          <w:color w:val="auto"/>
        </w:rPr>
        <w:fldChar w:fldCharType="begin" w:fldLock="1"/>
      </w:r>
      <w:r w:rsidR="009C14D5" w:rsidRPr="00DE1147">
        <w:rPr>
          <w:rFonts w:asciiTheme="minorHAnsi" w:hAnsiTheme="minorHAnsi" w:cstheme="minorHAnsi"/>
          <w:color w:val="auto"/>
        </w:rPr>
        <w:instrText>ADDIN CSL_CITATION {"citationItems":[{"id":"ITEM-1","itemData":{"DOI":"10.1038/s41467-017-00359-0","ISSN":"20411723","PMID":"28819139","abstract":"The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Communications","id":"ITEM-1","issue":"1","issued":{"date-parts":[["2017"]]},"publisher":"Springer US","title":"Landscape of submitochondrial protein distribution","type":"article-journal","volume":"8"},"uris":["http://www.mendeley.com/documents/?uuid=4f61a7e0-a4b4-4a40-9ab1-70bfc5460552"]}],"mendeley":{"formattedCitation":"&lt;sup&gt;13&lt;/sup&gt;","plainTextFormattedCitation":"13","previouslyFormattedCitation":"&lt;sup&gt;13&lt;/sup&gt;"},"properties":{"noteIndex":0},"schema":"https://github.com/citation-style-language/schema/raw/master/csl-citation.json"}</w:instrText>
      </w:r>
      <w:r w:rsidR="009C14D5" w:rsidRPr="00DE1147">
        <w:rPr>
          <w:rFonts w:asciiTheme="minorHAnsi" w:hAnsiTheme="minorHAnsi" w:cstheme="minorHAnsi"/>
          <w:color w:val="auto"/>
        </w:rPr>
        <w:fldChar w:fldCharType="separate"/>
      </w:r>
      <w:r w:rsidR="009C14D5" w:rsidRPr="00DE1147">
        <w:rPr>
          <w:rFonts w:asciiTheme="minorHAnsi" w:hAnsiTheme="minorHAnsi" w:cstheme="minorHAnsi"/>
          <w:noProof/>
          <w:color w:val="auto"/>
          <w:vertAlign w:val="superscript"/>
        </w:rPr>
        <w:t>13</w:t>
      </w:r>
      <w:r w:rsidR="009C14D5" w:rsidRPr="00DE1147">
        <w:rPr>
          <w:rFonts w:asciiTheme="minorHAnsi" w:hAnsiTheme="minorHAnsi" w:cstheme="minorHAnsi"/>
          <w:color w:val="auto"/>
        </w:rPr>
        <w:fldChar w:fldCharType="end"/>
      </w:r>
      <w:r w:rsidR="006E4D7D" w:rsidRPr="00DE1147">
        <w:rPr>
          <w:rFonts w:asciiTheme="minorHAnsi" w:hAnsiTheme="minorHAnsi" w:cstheme="minorHAnsi"/>
          <w:color w:val="auto"/>
        </w:rPr>
        <w:t xml:space="preserve">. </w:t>
      </w:r>
      <w:r w:rsidR="00BF0720" w:rsidRPr="00DE1147">
        <w:rPr>
          <w:rFonts w:asciiTheme="minorHAnsi" w:hAnsiTheme="minorHAnsi" w:cstheme="minorHAnsi"/>
          <w:color w:val="auto"/>
        </w:rPr>
        <w:t xml:space="preserve">On the other hand, alkaline extraction with sodium carbonate efficiently solubilizes proteins peripherally attached </w:t>
      </w:r>
      <w:r w:rsidR="00A800CA" w:rsidRPr="00DE1147">
        <w:rPr>
          <w:rFonts w:asciiTheme="minorHAnsi" w:hAnsiTheme="minorHAnsi" w:cstheme="minorHAnsi"/>
          <w:color w:val="auto"/>
        </w:rPr>
        <w:t>to membranes</w:t>
      </w:r>
      <w:r w:rsidR="008C2CC1" w:rsidRPr="00DE1147">
        <w:rPr>
          <w:rFonts w:asciiTheme="minorHAnsi" w:hAnsiTheme="minorHAnsi" w:cstheme="minorHAnsi"/>
          <w:color w:val="auto"/>
        </w:rPr>
        <w:t>, but not integral membrane proteins</w:t>
      </w:r>
      <w:r w:rsidR="009C14D5" w:rsidRPr="00DE1147">
        <w:rPr>
          <w:rFonts w:asciiTheme="minorHAnsi" w:hAnsiTheme="minorHAnsi" w:cstheme="minorHAnsi"/>
          <w:color w:val="auto"/>
        </w:rPr>
        <w:fldChar w:fldCharType="begin" w:fldLock="1"/>
      </w:r>
      <w:r w:rsidR="009C14D5" w:rsidRPr="00DE1147">
        <w:rPr>
          <w:rFonts w:asciiTheme="minorHAnsi" w:hAnsiTheme="minorHAnsi" w:cstheme="minorHAnsi"/>
          <w:color w:val="auto"/>
        </w:rPr>
        <w:instrText>ADDIN CSL_CITATION {"citationItems":[{"id":"ITEM-1","itemData":{"DOI":"10.1038/s41467-017-00359-0","ISSN":"20411723","PMID":"28819139","abstract":"The mitochondrial proteome comprises ~1000 (yeast)-1500 (human) different proteins, which are distributed into four different subcompartments. The sublocalization of these proteins within the organelle in most cases remains poorly defined. Here we describe an integrated approach combining stable isotope labeling, various protein enrichment and extraction strategies and quantitative mass spectrometry to produce a quantitative map of submitochondrial protein distribution in S. cerevisiae. This quantitative landscape enables a proteome-wide classification of 986 proteins into soluble, peripheral, and integral mitochondrial membrane proteins, and the assignment of 818 proteins into the four subcompartments: outer membrane, inner membrane, intermembrane space, or matrix. We also identified 206 proteins that were not previously annotated as localized to mitochondria. Furthermore, the protease Prd1, misannotated as intermembrane space protein, could be re-assigned and characterized as a presequence peptide degrading enzyme in the matrix.","author":[{"dropping-particle":"","family":"Vögtle","given":"F. Nora","non-dropping-particle":"","parse-names":false,"suffix":""},{"dropping-particle":"","family":"Burkhart","given":"Julia M.","non-dropping-particle":"","parse-names":false,"suffix":""},{"dropping-particle":"","family":"Gonczarowska-Jorge","given":"Humberto","non-dropping-particle":"","parse-names":false,"suffix":""},{"dropping-particle":"","family":"Kücükköse","given":"Cansu","non-dropping-particle":"","parse-names":false,"suffix":""},{"dropping-particle":"","family":"Taskin","given":"Asli Aras","non-dropping-particle":"","parse-names":false,"suffix":""},{"dropping-particle":"","family":"Kopczynski","given":"Dominik","non-dropping-particle":"","parse-names":false,"suffix":""},{"dropping-particle":"","family":"Ahrends","given":"Robert","non-dropping-particle":"","parse-names":false,"suffix":""},{"dropping-particle":"","family":"Mossmann","given":"Dirk","non-dropping-particle":"","parse-names":false,"suffix":""},{"dropping-particle":"","family":"Sickmann","given":"Albert","non-dropping-particle":"","parse-names":false,"suffix":""},{"dropping-particle":"","family":"Zahedi","given":"René P.","non-dropping-particle":"","parse-names":false,"suffix":""},{"dropping-particle":"","family":"Meisinger","given":"Chris","non-dropping-particle":"","parse-names":false,"suffix":""}],"container-title":"Nature Communications","id":"ITEM-1","issue":"1","issued":{"date-parts":[["2017"]]},"publisher":"Springer US","title":"Landscape of submitochondrial protein distribution","type":"article-journal","volume":"8"},"uris":["http://www.mendeley.com/documents/?uuid=4f61a7e0-a4b4-4a40-9ab1-70bfc5460552"]},{"id":"ITEM-2","itemData":{"DOI":"10.1083/jcb.93.1.97","ISSN":"15408140","PMID":"7068762","abstract":"A rapid and simple method for the isolation of membranes from subcellular organelles is described. The procedure consists of diluting the organelles in ice-cold 100 mM Na2CO3 followed by centrifugation to pellet the membranes. Closed vesicles are converted to open membrane sheets, and content proteins and peripheral membrane proteins are released in soluble form. Here we document the method by applying it to various subfractions of a rat liver microsomal fraction, prepared by continuous density gradient centrifugation according to Beaufay et al. (1974, J. Cell Biol. 61: 213-231). The results confirm and extend those of previous investigators on the distribution of enzymes and proteins among the membranes of the smooth and rough endoplasmic reticulum. In the accompanying paper (1982, J. Cell Biol. 93: 103-110) the procedure is applied to peroxisomes and mitochondria. © 1982, Rockefeller University Press., All rights reserved.","author":[{"dropping-particle":"","family":"Fujiki","given":"Yukio","non-dropping-particle":"","parse-names":false,"suffix":""},{"dropping-particle":"","family":"Hubbard","given":"L.","non-dropping-particle":"","parse-names":false,"suffix":""},{"dropping-particle":"","family":"Fowler","given":"Stanley","non-dropping-particle":"","parse-names":false,"suffix":""},{"dropping-particle":"","family":"Lazarow","given":"Paul B.","non-dropping-particle":"","parse-names":false,"suffix":""}],"container-title":"Journal of Cell Biology","id":"ITEM-2","issue":"1","issued":{"date-parts":[["1982"]]},"page":"97-102","title":"Isolation of intracellular membranes by means of sodium carbonate treatment: Application to Endoplasmic Reticulum","type":"article-journal","volume":"93"},"uris":["http://www.mendeley.com/documents/?uuid=ff8c531c-4d79-4383-be03-3b844c12434b"]}],"mendeley":{"formattedCitation":"&lt;sup&gt;13, 20&lt;/sup&gt;","plainTextFormattedCitation":"13, 20","previouslyFormattedCitation":"&lt;sup&gt;13, 20&lt;/sup&gt;"},"properties":{"noteIndex":0},"schema":"https://github.com/citation-style-language/schema/raw/master/csl-citation.json"}</w:instrText>
      </w:r>
      <w:r w:rsidR="009C14D5" w:rsidRPr="00DE1147">
        <w:rPr>
          <w:rFonts w:asciiTheme="minorHAnsi" w:hAnsiTheme="minorHAnsi" w:cstheme="minorHAnsi"/>
          <w:color w:val="auto"/>
        </w:rPr>
        <w:fldChar w:fldCharType="separate"/>
      </w:r>
      <w:r w:rsidR="009C14D5" w:rsidRPr="00DE1147">
        <w:rPr>
          <w:rFonts w:asciiTheme="minorHAnsi" w:hAnsiTheme="minorHAnsi" w:cstheme="minorHAnsi"/>
          <w:noProof/>
          <w:color w:val="auto"/>
          <w:vertAlign w:val="superscript"/>
        </w:rPr>
        <w:t>13,20</w:t>
      </w:r>
      <w:r w:rsidR="009C14D5" w:rsidRPr="00DE1147">
        <w:rPr>
          <w:rFonts w:asciiTheme="minorHAnsi" w:hAnsiTheme="minorHAnsi" w:cstheme="minorHAnsi"/>
          <w:color w:val="auto"/>
        </w:rPr>
        <w:fldChar w:fldCharType="end"/>
      </w:r>
      <w:r w:rsidR="00FF2B60" w:rsidRPr="00DE1147">
        <w:rPr>
          <w:rFonts w:asciiTheme="minorHAnsi" w:hAnsiTheme="minorHAnsi" w:cstheme="minorHAnsi"/>
          <w:noProof/>
          <w:color w:val="auto"/>
        </w:rPr>
        <w:t xml:space="preserve">. </w:t>
      </w:r>
      <w:r w:rsidR="008C2CC1" w:rsidRPr="00DE1147">
        <w:rPr>
          <w:rFonts w:asciiTheme="minorHAnsi" w:hAnsiTheme="minorHAnsi" w:cstheme="minorHAnsi"/>
          <w:color w:val="auto"/>
        </w:rPr>
        <w:t xml:space="preserve">Thus, if </w:t>
      </w:r>
      <w:r w:rsidR="000E5AB5" w:rsidRPr="00DE1147">
        <w:rPr>
          <w:rFonts w:asciiTheme="minorHAnsi" w:hAnsiTheme="minorHAnsi" w:cstheme="minorHAnsi"/>
          <w:color w:val="auto"/>
        </w:rPr>
        <w:t>a</w:t>
      </w:r>
      <w:r w:rsidR="008C2CC1" w:rsidRPr="00DE1147">
        <w:rPr>
          <w:rFonts w:asciiTheme="minorHAnsi" w:hAnsiTheme="minorHAnsi" w:cstheme="minorHAnsi"/>
          <w:color w:val="auto"/>
        </w:rPr>
        <w:t xml:space="preserve"> protein is resistant </w:t>
      </w:r>
      <w:r w:rsidR="002C4CC1" w:rsidRPr="00DE1147">
        <w:rPr>
          <w:rFonts w:asciiTheme="minorHAnsi" w:hAnsiTheme="minorHAnsi" w:cstheme="minorHAnsi"/>
          <w:color w:val="auto"/>
        </w:rPr>
        <w:t>against</w:t>
      </w:r>
      <w:r w:rsidR="008C2CC1" w:rsidRPr="00DE1147">
        <w:rPr>
          <w:rFonts w:asciiTheme="minorHAnsi" w:hAnsiTheme="minorHAnsi" w:cstheme="minorHAnsi"/>
          <w:color w:val="auto"/>
        </w:rPr>
        <w:t xml:space="preserve"> protease degradation after swelling</w:t>
      </w:r>
      <w:r w:rsidR="000E5AB5" w:rsidRPr="00DE1147">
        <w:rPr>
          <w:rFonts w:asciiTheme="minorHAnsi" w:hAnsiTheme="minorHAnsi" w:cstheme="minorHAnsi"/>
          <w:color w:val="auto"/>
        </w:rPr>
        <w:t xml:space="preserve"> but</w:t>
      </w:r>
      <w:r w:rsidR="008C2CC1" w:rsidRPr="00DE1147">
        <w:rPr>
          <w:rFonts w:asciiTheme="minorHAnsi" w:hAnsiTheme="minorHAnsi" w:cstheme="minorHAnsi"/>
          <w:color w:val="auto"/>
        </w:rPr>
        <w:t xml:space="preserve"> is released into </w:t>
      </w:r>
      <w:r w:rsidR="0065449A">
        <w:rPr>
          <w:rFonts w:asciiTheme="minorHAnsi" w:hAnsiTheme="minorHAnsi" w:cstheme="minorHAnsi"/>
          <w:color w:val="auto"/>
        </w:rPr>
        <w:t xml:space="preserve">the </w:t>
      </w:r>
      <w:r w:rsidR="008C2CC1" w:rsidRPr="00DE1147">
        <w:rPr>
          <w:rFonts w:asciiTheme="minorHAnsi" w:hAnsiTheme="minorHAnsi" w:cstheme="minorHAnsi"/>
          <w:color w:val="auto"/>
        </w:rPr>
        <w:t>supernatant by alkali treatment, it</w:t>
      </w:r>
      <w:r w:rsidR="00817A62" w:rsidRPr="00DE1147">
        <w:rPr>
          <w:rFonts w:asciiTheme="minorHAnsi" w:hAnsiTheme="minorHAnsi" w:cstheme="minorHAnsi"/>
          <w:color w:val="auto"/>
        </w:rPr>
        <w:t xml:space="preserve"> is</w:t>
      </w:r>
      <w:r w:rsidR="008C2CC1" w:rsidRPr="00DE1147">
        <w:rPr>
          <w:rFonts w:asciiTheme="minorHAnsi" w:hAnsiTheme="minorHAnsi" w:cstheme="minorHAnsi"/>
          <w:color w:val="auto"/>
        </w:rPr>
        <w:t xml:space="preserve"> probably </w:t>
      </w:r>
      <w:r w:rsidR="00C20C14" w:rsidRPr="00DE1147">
        <w:rPr>
          <w:rFonts w:asciiTheme="minorHAnsi" w:hAnsiTheme="minorHAnsi" w:cstheme="minorHAnsi"/>
          <w:color w:val="auto"/>
        </w:rPr>
        <w:t>a</w:t>
      </w:r>
      <w:r w:rsidR="000E5AB5" w:rsidRPr="00DE1147">
        <w:rPr>
          <w:rFonts w:asciiTheme="minorHAnsi" w:hAnsiTheme="minorHAnsi" w:cstheme="minorHAnsi"/>
          <w:color w:val="auto"/>
        </w:rPr>
        <w:t xml:space="preserve"> </w:t>
      </w:r>
      <w:r w:rsidR="00C20C14" w:rsidRPr="00DE1147">
        <w:rPr>
          <w:rFonts w:asciiTheme="minorHAnsi" w:hAnsiTheme="minorHAnsi" w:cstheme="minorHAnsi"/>
          <w:color w:val="auto"/>
        </w:rPr>
        <w:t>peripherally</w:t>
      </w:r>
      <w:r w:rsidR="00850AD5">
        <w:rPr>
          <w:rFonts w:asciiTheme="minorHAnsi" w:hAnsiTheme="minorHAnsi" w:cstheme="minorHAnsi"/>
          <w:color w:val="auto"/>
        </w:rPr>
        <w:t xml:space="preserve"> </w:t>
      </w:r>
      <w:r w:rsidR="00C20C14" w:rsidRPr="00DE1147">
        <w:rPr>
          <w:rFonts w:asciiTheme="minorHAnsi" w:hAnsiTheme="minorHAnsi" w:cstheme="minorHAnsi"/>
          <w:color w:val="auto"/>
        </w:rPr>
        <w:t>attached inner-</w:t>
      </w:r>
      <w:r w:rsidR="000E5AB5" w:rsidRPr="00DE1147">
        <w:rPr>
          <w:rFonts w:asciiTheme="minorHAnsi" w:hAnsiTheme="minorHAnsi" w:cstheme="minorHAnsi"/>
          <w:color w:val="auto"/>
        </w:rPr>
        <w:t>membrane</w:t>
      </w:r>
      <w:r w:rsidR="00C20C14" w:rsidRPr="00DE1147">
        <w:rPr>
          <w:rFonts w:asciiTheme="minorHAnsi" w:hAnsiTheme="minorHAnsi" w:cstheme="minorHAnsi"/>
          <w:color w:val="auto"/>
        </w:rPr>
        <w:t xml:space="preserve"> protein facing the matrix compartment</w:t>
      </w:r>
      <w:r w:rsidR="008C2CC1" w:rsidRPr="00DE1147">
        <w:rPr>
          <w:rFonts w:asciiTheme="minorHAnsi" w:hAnsiTheme="minorHAnsi" w:cstheme="minorHAnsi"/>
          <w:color w:val="auto"/>
        </w:rPr>
        <w:t>.</w:t>
      </w:r>
      <w:r w:rsidR="000E5AB5" w:rsidRPr="00DE1147">
        <w:rPr>
          <w:rFonts w:asciiTheme="minorHAnsi" w:hAnsiTheme="minorHAnsi" w:cstheme="minorHAnsi"/>
          <w:color w:val="auto"/>
        </w:rPr>
        <w:t xml:space="preserve"> It is important </w:t>
      </w:r>
      <w:r w:rsidR="002F0742" w:rsidRPr="00DE1147">
        <w:rPr>
          <w:rFonts w:asciiTheme="minorHAnsi" w:hAnsiTheme="minorHAnsi" w:cstheme="minorHAnsi"/>
          <w:color w:val="auto"/>
        </w:rPr>
        <w:t xml:space="preserve">to keep in mind that the success of protease-sensitivity assay is strikingly dependent on the </w:t>
      </w:r>
      <w:r w:rsidR="00770982" w:rsidRPr="00DE1147">
        <w:rPr>
          <w:rFonts w:asciiTheme="minorHAnsi" w:hAnsiTheme="minorHAnsi" w:cstheme="minorHAnsi"/>
          <w:color w:val="auto"/>
        </w:rPr>
        <w:t>sensitivity</w:t>
      </w:r>
      <w:r w:rsidR="00850AD5">
        <w:rPr>
          <w:rFonts w:asciiTheme="minorHAnsi" w:hAnsiTheme="minorHAnsi" w:cstheme="minorHAnsi"/>
          <w:color w:val="auto"/>
        </w:rPr>
        <w:t xml:space="preserve"> </w:t>
      </w:r>
      <w:r w:rsidR="002F0742" w:rsidRPr="00DE1147">
        <w:rPr>
          <w:rFonts w:asciiTheme="minorHAnsi" w:hAnsiTheme="minorHAnsi" w:cstheme="minorHAnsi"/>
          <w:color w:val="auto"/>
        </w:rPr>
        <w:t xml:space="preserve">of the protein of interest </w:t>
      </w:r>
      <w:r w:rsidR="00E01928" w:rsidRPr="00DE1147">
        <w:rPr>
          <w:rFonts w:asciiTheme="minorHAnsi" w:hAnsiTheme="minorHAnsi" w:cstheme="minorHAnsi"/>
          <w:color w:val="auto"/>
        </w:rPr>
        <w:t xml:space="preserve">against </w:t>
      </w:r>
      <w:r w:rsidR="00973581" w:rsidRPr="00DE1147">
        <w:rPr>
          <w:rFonts w:asciiTheme="minorHAnsi" w:hAnsiTheme="minorHAnsi" w:cstheme="minorHAnsi"/>
          <w:color w:val="auto"/>
        </w:rPr>
        <w:t xml:space="preserve">the </w:t>
      </w:r>
      <w:r w:rsidR="002F0742" w:rsidRPr="00DE1147">
        <w:rPr>
          <w:rFonts w:asciiTheme="minorHAnsi" w:hAnsiTheme="minorHAnsi" w:cstheme="minorHAnsi"/>
          <w:color w:val="auto"/>
        </w:rPr>
        <w:t>protease used for digestion.</w:t>
      </w:r>
      <w:r w:rsidR="00080D96" w:rsidRPr="00DE1147">
        <w:rPr>
          <w:rFonts w:asciiTheme="minorHAnsi" w:hAnsiTheme="minorHAnsi" w:cstheme="minorHAnsi"/>
          <w:color w:val="auto"/>
        </w:rPr>
        <w:t xml:space="preserve"> Some mitochondrial proteins seem to be resistant </w:t>
      </w:r>
      <w:r w:rsidR="00E01928" w:rsidRPr="00DE1147">
        <w:rPr>
          <w:rFonts w:asciiTheme="minorHAnsi" w:hAnsiTheme="minorHAnsi" w:cstheme="minorHAnsi"/>
          <w:color w:val="auto"/>
        </w:rPr>
        <w:t xml:space="preserve">against </w:t>
      </w:r>
      <w:r w:rsidR="00973581" w:rsidRPr="00DE1147">
        <w:rPr>
          <w:rFonts w:asciiTheme="minorHAnsi" w:hAnsiTheme="minorHAnsi" w:cstheme="minorHAnsi"/>
          <w:color w:val="auto"/>
        </w:rPr>
        <w:t xml:space="preserve">proteolytic degradation at the standard </w:t>
      </w:r>
      <w:r w:rsidR="00080D96" w:rsidRPr="00DE1147">
        <w:rPr>
          <w:rFonts w:asciiTheme="minorHAnsi" w:hAnsiTheme="minorHAnsi" w:cstheme="minorHAnsi"/>
          <w:color w:val="auto"/>
        </w:rPr>
        <w:t>proteinase K concentration (0.1 mg/m</w:t>
      </w:r>
      <w:r w:rsidR="00850AD5">
        <w:rPr>
          <w:rFonts w:asciiTheme="minorHAnsi" w:hAnsiTheme="minorHAnsi" w:cstheme="minorHAnsi"/>
          <w:color w:val="auto"/>
        </w:rPr>
        <w:t>L</w:t>
      </w:r>
      <w:r w:rsidR="00080D96" w:rsidRPr="00DE1147">
        <w:rPr>
          <w:rFonts w:asciiTheme="minorHAnsi" w:hAnsiTheme="minorHAnsi" w:cstheme="minorHAnsi"/>
          <w:color w:val="auto"/>
        </w:rPr>
        <w:t xml:space="preserve">) usually </w:t>
      </w:r>
      <w:r w:rsidR="00973581" w:rsidRPr="00DE1147">
        <w:rPr>
          <w:rFonts w:asciiTheme="minorHAnsi" w:hAnsiTheme="minorHAnsi" w:cstheme="minorHAnsi"/>
          <w:color w:val="auto"/>
        </w:rPr>
        <w:t>employed in</w:t>
      </w:r>
      <w:r w:rsidR="00080D96" w:rsidRPr="00DE1147">
        <w:rPr>
          <w:rFonts w:asciiTheme="minorHAnsi" w:hAnsiTheme="minorHAnsi" w:cstheme="minorHAnsi"/>
          <w:color w:val="auto"/>
        </w:rPr>
        <w:t xml:space="preserve"> </w:t>
      </w:r>
      <w:proofErr w:type="spellStart"/>
      <w:r w:rsidR="00080D96" w:rsidRPr="00DE1147">
        <w:rPr>
          <w:rFonts w:asciiTheme="minorHAnsi" w:hAnsiTheme="minorHAnsi" w:cstheme="minorHAnsi"/>
          <w:color w:val="auto"/>
        </w:rPr>
        <w:t>subfractionation</w:t>
      </w:r>
      <w:proofErr w:type="spellEnd"/>
      <w:r w:rsidR="00080D96" w:rsidRPr="00DE1147">
        <w:rPr>
          <w:rFonts w:asciiTheme="minorHAnsi" w:hAnsiTheme="minorHAnsi" w:cstheme="minorHAnsi"/>
          <w:color w:val="auto"/>
        </w:rPr>
        <w:t xml:space="preserve"> protocols</w:t>
      </w:r>
      <w:r w:rsidR="00E01928" w:rsidRPr="00DE1147">
        <w:rPr>
          <w:rFonts w:asciiTheme="minorHAnsi" w:hAnsiTheme="minorHAnsi" w:cstheme="minorHAnsi"/>
          <w:color w:val="auto"/>
        </w:rPr>
        <w:t xml:space="preserve"> (</w:t>
      </w:r>
      <w:r w:rsidR="00E01928" w:rsidRPr="00850AD5">
        <w:rPr>
          <w:rFonts w:asciiTheme="minorHAnsi" w:hAnsiTheme="minorHAnsi" w:cstheme="minorHAnsi"/>
          <w:b/>
          <w:bCs/>
          <w:color w:val="auto"/>
        </w:rPr>
        <w:t>Figure 2B</w:t>
      </w:r>
      <w:r w:rsidR="00E01928" w:rsidRPr="00DE1147">
        <w:rPr>
          <w:rFonts w:asciiTheme="minorHAnsi" w:hAnsiTheme="minorHAnsi" w:cstheme="minorHAnsi"/>
          <w:color w:val="auto"/>
        </w:rPr>
        <w:t>, lane 8)</w:t>
      </w:r>
      <w:r w:rsidR="009C14D5" w:rsidRPr="00DE1147">
        <w:rPr>
          <w:rFonts w:asciiTheme="minorHAnsi" w:hAnsiTheme="minorHAnsi" w:cstheme="minorHAnsi"/>
          <w:color w:val="auto"/>
        </w:rPr>
        <w:fldChar w:fldCharType="begin" w:fldLock="1"/>
      </w:r>
      <w:r w:rsidR="00CE24DD" w:rsidRPr="00DE1147">
        <w:rPr>
          <w:rFonts w:asciiTheme="minorHAnsi" w:hAnsiTheme="minorHAnsi" w:cstheme="minorHAnsi"/>
          <w:color w:val="auto"/>
        </w:rPr>
        <w:instrText>ADDIN CSL_CITATION {"citationItems":[{"id":"ITEM-1","itemData":{"DOI":"10.1074/jbc.M117.788588","ISSN":"1083351X","PMID":"28821623","abstract":"Yeast Prx1 is a mitochondrial 1-Cys peroxiredoxin that catalyzes the reduction of endogenously generated H2O2. Prx1 is synthesized on cytosolic ribosomes as a preprotein with a cleavable N-terminal presequence that is the mitochondrial targeting signal, but the mechanisms underlying Prx1 distribution to distinct mitochondrial subcompartments are unknown. Here, we provide direct evidence of the following dual mitochondrial localization of Prx1: a soluble form in the intermembrane space and a form in the matrix weakly associated with the inner mitochondrial membrane. We show that Prx1 sorting into the intermembrane space likely involves the release of the protein precursor within the lipid bilayer of the inner membrane, followed by cleavage by the inner membrane peptidase. We also found that during its import into the matrix compartment, Prx1 is sequentially cleaved by mitochondrial processing peptidase and then by octapeptidyl aminopeptidase 1 (Oct1). Oct1 cleaved eight amino acid residues from the N-terminal region of Prx1 inside the matrix, without interfering with its peroxidase activity in vitro. Remarkably, the processing of peroxiredoxin (Prx) proteins by Oct1 appears to be an evolutionarily conserved process because yeast Oct1 could cleave the human mitochondrial peroxiredoxin Prx3 when expressed in Saccharomyces cerevisiae. Altogether, the processing of peroxiredoxins by Imp2 or Oct1 likely represents systems that control the localization of Prxs into distinct compartments and thereby contribute to various mitochondrial redox processes.","author":[{"dropping-particle":"","family":"Gomes","given":"Fernando","non-dropping-particle":"","parse-names":false,"suffix":""},{"dropping-particle":"","family":"Palma","given":"Flávio Romero","non-dropping-particle":"","parse-names":false,"suffix":""},{"dropping-particle":"","family":"Barros","given":"Mario H.","non-dropping-particle":"","parse-names":false,"suffix":""},{"dropping-particle":"","family":"Tsuchida","given":"Eduardo T.","non-dropping-particle":"","parse-names":false,"suffix":""},{"dropping-particle":"","family":"Turano","given":"Helena G.","non-dropping-particle":"","parse-names":false,"suffix":""},{"dropping-particle":"","family":"Alegria","given":"Thiago G.P.","non-dropping-particle":"","parse-names":false,"suffix":""},{"dropping-particle":"","family":"Demasi","given":"Marilene","non-dropping-particle":"","parse-names":false,"suffix":""},{"dropping-particle":"","family":"Netto","given":"Luis E.S.","non-dropping-particle":"","parse-names":false,"suffix":""}],"container-title":"Journal of Biological Chemistry","id":"ITEM-1","issue":"41","issued":{"date-parts":[["2017"]]},"page":"17011-17024","title":"Proteolytic cleavage by the inner membrane peptidase (IMP) complex or Oct1 peptidase controls the localization of the yeast peroxiredoxin Prx1 to distinct mitochondrial compartments","type":"article-journal","volume":"292"},"uris":["http://www.mendeley.com/documents/?uuid=d8f19a34-aa50-47e5-b69a-0a81223e0be8"]}],"mendeley":{"formattedCitation":"&lt;sup&gt;19&lt;/sup&gt;","plainTextFormattedCitation":"19","previouslyFormattedCitation":"&lt;sup&gt;19&lt;/sup&gt;"},"properties":{"noteIndex":0},"schema":"https://github.com/citation-style-language/schema/raw/master/csl-citation.json"}</w:instrText>
      </w:r>
      <w:r w:rsidR="009C14D5" w:rsidRPr="00DE1147">
        <w:rPr>
          <w:rFonts w:asciiTheme="minorHAnsi" w:hAnsiTheme="minorHAnsi" w:cstheme="minorHAnsi"/>
          <w:color w:val="auto"/>
        </w:rPr>
        <w:fldChar w:fldCharType="separate"/>
      </w:r>
      <w:r w:rsidR="009C14D5" w:rsidRPr="00DE1147">
        <w:rPr>
          <w:rFonts w:asciiTheme="minorHAnsi" w:hAnsiTheme="minorHAnsi" w:cstheme="minorHAnsi"/>
          <w:noProof/>
          <w:color w:val="auto"/>
          <w:vertAlign w:val="superscript"/>
        </w:rPr>
        <w:t>19</w:t>
      </w:r>
      <w:r w:rsidR="009C14D5" w:rsidRPr="00DE1147">
        <w:rPr>
          <w:rFonts w:asciiTheme="minorHAnsi" w:hAnsiTheme="minorHAnsi" w:cstheme="minorHAnsi"/>
          <w:color w:val="auto"/>
        </w:rPr>
        <w:fldChar w:fldCharType="end"/>
      </w:r>
      <w:r w:rsidR="00080D96" w:rsidRPr="00DE1147">
        <w:rPr>
          <w:rFonts w:asciiTheme="minorHAnsi" w:hAnsiTheme="minorHAnsi" w:cstheme="minorHAnsi"/>
          <w:color w:val="auto"/>
        </w:rPr>
        <w:t>.</w:t>
      </w:r>
      <w:r w:rsidR="00E01928" w:rsidRPr="00DE1147">
        <w:rPr>
          <w:rFonts w:asciiTheme="minorHAnsi" w:hAnsiTheme="minorHAnsi" w:cstheme="minorHAnsi"/>
          <w:color w:val="auto"/>
        </w:rPr>
        <w:t xml:space="preserve"> </w:t>
      </w:r>
      <w:r w:rsidR="00D106FF" w:rsidRPr="00DE1147">
        <w:rPr>
          <w:rFonts w:asciiTheme="minorHAnsi" w:hAnsiTheme="minorHAnsi" w:cstheme="minorHAnsi"/>
          <w:color w:val="auto"/>
        </w:rPr>
        <w:t>D</w:t>
      </w:r>
      <w:r w:rsidR="00973581" w:rsidRPr="00DE1147">
        <w:rPr>
          <w:rFonts w:asciiTheme="minorHAnsi" w:hAnsiTheme="minorHAnsi" w:cstheme="minorHAnsi"/>
          <w:color w:val="auto"/>
        </w:rPr>
        <w:t>oubling prote</w:t>
      </w:r>
      <w:r w:rsidR="009C14D5" w:rsidRPr="00DE1147">
        <w:rPr>
          <w:rFonts w:asciiTheme="minorHAnsi" w:hAnsiTheme="minorHAnsi" w:cstheme="minorHAnsi"/>
          <w:color w:val="auto"/>
        </w:rPr>
        <w:t xml:space="preserve">inase K </w:t>
      </w:r>
      <w:r w:rsidR="009C14D5" w:rsidRPr="00DE1147">
        <w:rPr>
          <w:rFonts w:asciiTheme="minorHAnsi" w:hAnsiTheme="minorHAnsi" w:cstheme="minorHAnsi"/>
          <w:color w:val="auto"/>
        </w:rPr>
        <w:lastRenderedPageBreak/>
        <w:t>concentration (0.2 mg/mL</w:t>
      </w:r>
      <w:r w:rsidR="00973581" w:rsidRPr="00DE1147">
        <w:rPr>
          <w:rFonts w:asciiTheme="minorHAnsi" w:hAnsiTheme="minorHAnsi" w:cstheme="minorHAnsi"/>
          <w:color w:val="auto"/>
        </w:rPr>
        <w:t xml:space="preserve">) seems to be sufficient to enable a complete proteolytic degradation. </w:t>
      </w:r>
      <w:r w:rsidR="000552BC" w:rsidRPr="00DE1147">
        <w:rPr>
          <w:rFonts w:asciiTheme="minorHAnsi" w:hAnsiTheme="minorHAnsi" w:cstheme="minorHAnsi"/>
          <w:color w:val="auto"/>
        </w:rPr>
        <w:t xml:space="preserve">However, </w:t>
      </w:r>
      <w:r w:rsidR="0065449A">
        <w:rPr>
          <w:rFonts w:asciiTheme="minorHAnsi" w:hAnsiTheme="minorHAnsi" w:cstheme="minorHAnsi"/>
          <w:color w:val="auto"/>
        </w:rPr>
        <w:t>keep</w:t>
      </w:r>
      <w:r w:rsidR="0065449A" w:rsidRPr="00DE1147">
        <w:rPr>
          <w:rFonts w:asciiTheme="minorHAnsi" w:hAnsiTheme="minorHAnsi" w:cstheme="minorHAnsi"/>
          <w:color w:val="auto"/>
        </w:rPr>
        <w:t xml:space="preserve"> </w:t>
      </w:r>
      <w:r w:rsidR="000552BC" w:rsidRPr="00DE1147">
        <w:rPr>
          <w:rFonts w:asciiTheme="minorHAnsi" w:hAnsiTheme="minorHAnsi" w:cstheme="minorHAnsi"/>
          <w:color w:val="auto"/>
        </w:rPr>
        <w:t xml:space="preserve">in mind that higher concentrations of protease might destabilize the outer mitochondrial membrane and </w:t>
      </w:r>
      <w:r w:rsidR="00E45364" w:rsidRPr="00DE1147">
        <w:rPr>
          <w:rFonts w:asciiTheme="minorHAnsi" w:hAnsiTheme="minorHAnsi" w:cstheme="minorHAnsi"/>
          <w:color w:val="auto"/>
        </w:rPr>
        <w:t xml:space="preserve">eventually </w:t>
      </w:r>
      <w:r w:rsidR="000552BC" w:rsidRPr="00DE1147">
        <w:rPr>
          <w:rFonts w:asciiTheme="minorHAnsi" w:hAnsiTheme="minorHAnsi" w:cstheme="minorHAnsi"/>
          <w:color w:val="auto"/>
        </w:rPr>
        <w:t>compromise the effectiveness of the protocol.</w:t>
      </w:r>
    </w:p>
    <w:p w14:paraId="026E6DA9" w14:textId="77777777" w:rsidR="00CE6AE2" w:rsidRPr="00DE1147" w:rsidRDefault="00CE6AE2" w:rsidP="00AD1417">
      <w:pPr>
        <w:pStyle w:val="NormalWeb"/>
        <w:spacing w:before="0" w:beforeAutospacing="0" w:after="0" w:afterAutospacing="0"/>
        <w:rPr>
          <w:color w:val="auto"/>
        </w:rPr>
      </w:pPr>
    </w:p>
    <w:p w14:paraId="189A5578" w14:textId="52654DF9" w:rsidR="00ED7FF4" w:rsidRPr="00DE1147" w:rsidRDefault="004B00F8" w:rsidP="00AD1417">
      <w:pPr>
        <w:pStyle w:val="NormalWeb"/>
        <w:spacing w:before="0" w:beforeAutospacing="0" w:after="0" w:afterAutospacing="0"/>
        <w:rPr>
          <w:rFonts w:asciiTheme="minorHAnsi" w:hAnsiTheme="minorHAnsi" w:cstheme="minorHAnsi"/>
          <w:color w:val="auto"/>
        </w:rPr>
      </w:pPr>
      <w:r w:rsidRPr="00DE1147">
        <w:rPr>
          <w:rFonts w:asciiTheme="minorHAnsi" w:hAnsiTheme="minorHAnsi" w:cstheme="minorHAnsi"/>
          <w:color w:val="auto"/>
        </w:rPr>
        <w:t>There is no doubt that to elucidate the function of mitochondrial proteins, it is essential to determine their submitochondrial localization.</w:t>
      </w:r>
      <w:r w:rsidR="0067667E" w:rsidRPr="00DE1147">
        <w:rPr>
          <w:rFonts w:asciiTheme="minorHAnsi" w:hAnsiTheme="minorHAnsi" w:cstheme="minorHAnsi"/>
          <w:color w:val="auto"/>
        </w:rPr>
        <w:t xml:space="preserve"> In this regard, </w:t>
      </w:r>
      <w:r w:rsidR="00ED7FF4" w:rsidRPr="00DE1147">
        <w:rPr>
          <w:rFonts w:asciiTheme="minorHAnsi" w:hAnsiTheme="minorHAnsi" w:cstheme="minorHAnsi"/>
          <w:color w:val="auto"/>
        </w:rPr>
        <w:t>this protocol</w:t>
      </w:r>
      <w:r w:rsidR="005D6957" w:rsidRPr="00DE1147">
        <w:rPr>
          <w:rFonts w:asciiTheme="minorHAnsi" w:hAnsiTheme="minorHAnsi" w:cstheme="minorHAnsi"/>
          <w:color w:val="auto"/>
        </w:rPr>
        <w:t xml:space="preserve"> </w:t>
      </w:r>
      <w:r w:rsidR="0067667E" w:rsidRPr="00DE1147">
        <w:rPr>
          <w:rFonts w:asciiTheme="minorHAnsi" w:hAnsiTheme="minorHAnsi" w:cstheme="minorHAnsi"/>
          <w:color w:val="auto"/>
        </w:rPr>
        <w:t>represent</w:t>
      </w:r>
      <w:r w:rsidR="00ED7FF4" w:rsidRPr="00DE1147">
        <w:rPr>
          <w:rFonts w:asciiTheme="minorHAnsi" w:hAnsiTheme="minorHAnsi" w:cstheme="minorHAnsi"/>
          <w:color w:val="auto"/>
        </w:rPr>
        <w:t>s</w:t>
      </w:r>
      <w:r w:rsidR="005D6957" w:rsidRPr="00DE1147">
        <w:rPr>
          <w:rFonts w:asciiTheme="minorHAnsi" w:hAnsiTheme="minorHAnsi" w:cstheme="minorHAnsi"/>
          <w:color w:val="auto"/>
        </w:rPr>
        <w:t xml:space="preserve"> </w:t>
      </w:r>
      <w:r w:rsidR="006E4D7D" w:rsidRPr="00DE1147">
        <w:rPr>
          <w:rFonts w:asciiTheme="minorHAnsi" w:hAnsiTheme="minorHAnsi" w:cstheme="minorHAnsi"/>
          <w:color w:val="auto"/>
        </w:rPr>
        <w:t xml:space="preserve">a </w:t>
      </w:r>
      <w:r w:rsidR="0067667E" w:rsidRPr="00DE1147">
        <w:rPr>
          <w:rFonts w:asciiTheme="minorHAnsi" w:hAnsiTheme="minorHAnsi" w:cstheme="minorHAnsi"/>
          <w:color w:val="auto"/>
        </w:rPr>
        <w:t xml:space="preserve">powerful tool for researchers </w:t>
      </w:r>
      <w:r w:rsidR="0067667E" w:rsidRPr="00DE1147">
        <w:rPr>
          <w:color w:val="auto"/>
        </w:rPr>
        <w:t>that are beginning to study mitochondria</w:t>
      </w:r>
      <w:r w:rsidR="0067667E" w:rsidRPr="00DE1147">
        <w:rPr>
          <w:rFonts w:asciiTheme="minorHAnsi" w:hAnsiTheme="minorHAnsi" w:cstheme="minorHAnsi"/>
          <w:color w:val="auto"/>
        </w:rPr>
        <w:t xml:space="preserve">. Despite </w:t>
      </w:r>
      <w:r w:rsidR="0065449A">
        <w:rPr>
          <w:rFonts w:asciiTheme="minorHAnsi" w:hAnsiTheme="minorHAnsi" w:cstheme="minorHAnsi"/>
          <w:color w:val="auto"/>
        </w:rPr>
        <w:t>being</w:t>
      </w:r>
      <w:r w:rsidR="0067667E" w:rsidRPr="00DE1147">
        <w:rPr>
          <w:rFonts w:asciiTheme="minorHAnsi" w:hAnsiTheme="minorHAnsi" w:cstheme="minorHAnsi"/>
          <w:color w:val="auto"/>
        </w:rPr>
        <w:t xml:space="preserve"> directed to yeast, </w:t>
      </w:r>
      <w:r w:rsidR="00657F4D" w:rsidRPr="00DE1147">
        <w:rPr>
          <w:rFonts w:asciiTheme="minorHAnsi" w:hAnsiTheme="minorHAnsi" w:cstheme="minorHAnsi"/>
          <w:color w:val="auto"/>
        </w:rPr>
        <w:t xml:space="preserve">many of </w:t>
      </w:r>
      <w:r w:rsidR="00ED7FF4" w:rsidRPr="00DE1147">
        <w:rPr>
          <w:rFonts w:asciiTheme="minorHAnsi" w:hAnsiTheme="minorHAnsi" w:cstheme="minorHAnsi"/>
          <w:color w:val="auto"/>
        </w:rPr>
        <w:t>its</w:t>
      </w:r>
      <w:r w:rsidR="0067667E" w:rsidRPr="00DE1147">
        <w:rPr>
          <w:rFonts w:asciiTheme="minorHAnsi" w:hAnsiTheme="minorHAnsi" w:cstheme="minorHAnsi"/>
          <w:color w:val="auto"/>
        </w:rPr>
        <w:t xml:space="preserve"> principles could be easily applicable to other organisms.</w:t>
      </w:r>
      <w:r w:rsidR="00657F4D" w:rsidRPr="00DE1147">
        <w:rPr>
          <w:rFonts w:asciiTheme="minorHAnsi" w:hAnsiTheme="minorHAnsi" w:cstheme="minorHAnsi"/>
          <w:color w:val="auto"/>
        </w:rPr>
        <w:t xml:space="preserve"> Indeed, with the exception of mitochondrial purification steps, the </w:t>
      </w:r>
      <w:r w:rsidR="00850AD5">
        <w:rPr>
          <w:rFonts w:asciiTheme="minorHAnsi" w:hAnsiTheme="minorHAnsi" w:cstheme="minorHAnsi"/>
          <w:color w:val="auto"/>
        </w:rPr>
        <w:t xml:space="preserve">rest of the </w:t>
      </w:r>
      <w:r w:rsidR="00657F4D" w:rsidRPr="00DE1147">
        <w:rPr>
          <w:rFonts w:asciiTheme="minorHAnsi" w:hAnsiTheme="minorHAnsi" w:cstheme="minorHAnsi"/>
          <w:color w:val="auto"/>
        </w:rPr>
        <w:t xml:space="preserve">protocol is very similar </w:t>
      </w:r>
      <w:r w:rsidR="00C05096">
        <w:rPr>
          <w:rFonts w:asciiTheme="minorHAnsi" w:hAnsiTheme="minorHAnsi" w:cstheme="minorHAnsi"/>
          <w:color w:val="auto"/>
        </w:rPr>
        <w:t>to</w:t>
      </w:r>
      <w:r w:rsidR="00C05096" w:rsidRPr="00DE1147">
        <w:rPr>
          <w:rFonts w:asciiTheme="minorHAnsi" w:hAnsiTheme="minorHAnsi" w:cstheme="minorHAnsi"/>
          <w:color w:val="auto"/>
        </w:rPr>
        <w:t xml:space="preserve"> </w:t>
      </w:r>
      <w:r w:rsidR="00657F4D" w:rsidRPr="00DE1147">
        <w:rPr>
          <w:rFonts w:asciiTheme="minorHAnsi" w:hAnsiTheme="minorHAnsi" w:cstheme="minorHAnsi"/>
          <w:color w:val="auto"/>
        </w:rPr>
        <w:t>those reported for other organisms</w:t>
      </w:r>
      <w:r w:rsidR="0078365A" w:rsidRPr="00DE1147">
        <w:rPr>
          <w:rFonts w:asciiTheme="minorHAnsi" w:hAnsiTheme="minorHAnsi" w:cstheme="minorHAnsi"/>
          <w:color w:val="auto"/>
        </w:rPr>
        <w:fldChar w:fldCharType="begin" w:fldLock="1"/>
      </w:r>
      <w:r w:rsidR="00950B03" w:rsidRPr="00DE1147">
        <w:rPr>
          <w:rFonts w:asciiTheme="minorHAnsi" w:hAnsiTheme="minorHAnsi" w:cstheme="minorHAnsi"/>
          <w:color w:val="auto"/>
        </w:rPr>
        <w:instrText>ADDIN CSL_CITATION {"citationItems":[{"id":"ITEM-1","itemData":{"DOI":"10.7554/eLife.17463","ISSN":"2050084X","PMID":"27554484","abstract":"The TIM22 complex mediates the import of hydrophobic carrier proteins into the mitochondrial inner membrane. While the TIM22 machinery has been well characterised in yeast, the human complex remains poorly characterised. Here, we identify Tim29 (C19orf52) as a novel, metazoan-specific subunit of the human TIM22 complex. The protein is integrated into the mitochondrial inner membrane with it’s C-terminus exposed to the intermembrane space. Tim29 is required for the stability of the TIM22 complex and functions in the assembly of hTim22. Furthermore, Tim29 contacts the Translocase of the Outer Mitochondrial Membrane, TOM complex, enabling a mechanism for transport of hydrophobic carrier substrates across the aqueous intermembrane space. Identification of Tim29 highlights the significance of analysing mitochondrial import systems across phylogenetic boundaries, which can reveal novel components and mechanisms in higher organisms.","author":[{"dropping-particle":"","family":"Kang","given":"Yilin","non-dropping-particle":"","parse-names":false,"suffix":""},{"dropping-particle":"","family":"Baker","given":"Michael James","non-dropping-particle":"","parse-names":false,"suffix":""},{"dropping-particle":"","family":"Liem","given":"Michael","non-dropping-particle":"","parse-names":false,"suffix":""},{"dropping-particle":"","family":"Louber","given":"Jade","non-dropping-particle":"","parse-names":false,"suffix":""},{"dropping-particle":"","family":"McKenzie","given":"Matthew","non-dropping-particle":"","parse-names":false,"suffix":""},{"dropping-particle":"","family":"Atukorala","given":"Ishara","non-dropping-particle":"","parse-names":false,"suffix":""},{"dropping-particle":"","family":"Ang","given":"Ching Seng","non-dropping-particle":"","parse-names":false,"suffix":""},{"dropping-particle":"","family":"Keerthikumar","given":"Shivakumar","non-dropping-particle":"","parse-names":false,"suffix":""},{"dropping-particle":"","family":"Mathivanan","given":"Suresh","non-dropping-particle":"","parse-names":false,"suffix":""},{"dropping-particle":"","family":"Stojanovski","given":"Diana","non-dropping-particle":"","parse-names":false,"suffix":""}],"container-title":"eLife","id":"ITEM-1","issue":"AUGUST","issued":{"date-parts":[["2016"]]},"page":"1-23","title":"Tim29 is a novel subunit of the human TIM22 translocase and is involved in complex assembly and stability","type":"article-journal","volume":"5"},"uris":["http://www.mendeley.com/documents/?uuid=ab5c70d1-9047-4192-bff9-a1ea65e2dc09"]},{"id":"ITEM-2","itemData":{"DOI":"10.1038/srep27484","ISSN":"2045-2322","PMID":"27265872","abstract":"Disulfide bond formation is crucial for the biogenesis and structure of many proteins that are localized in the intermembrane space of mitochondria. The importance of disulfide bond formation within mitochondrial proteins was extended beyond soluble intermembrane space proteins. Tim22, a membrane protein and core component of the mitochondrial translocase TIM22, forms an intramolecular disulfide bond in yeast. Tim22 belongs to the Tim17/Tim22/Tim23 family of protein translocases. Here, we present evidence of the high evolutionary conservation of disulfide bond formation in Tim17 and Tim22 among fungi and metazoa. Topological models are proposed that include the location of disulfide bonds relative to the predicted transmembrane regions. Yeast and human Tim22 variants that are not oxidized do not properly integrate into the membrane complex. Moreover, the lack of Tim17 oxidation disrupts the TIM23 translocase complex. This underlines the importance of disulfide bond formation for mature translocase assembly through membrane stabilization of weak transmembrane domains.","author":[{"dropping-particle":"","family":"Wrobel","given":"Lidia","non-dropping-particle":"","parse-names":false,"suffix":""},{"dropping-particle":"","family":"Sokol","given":"Anna M.","non-dropping-particle":"","parse-names":false,"suffix":""},{"dropping-particle":"","family":"Chojnacka","given":"Magdalena","non-dropping-particle":"","parse-names":false,"suffix":""},{"dropping-particle":"","family":"Chacinska","given":"Agnieszka","non-dropping-particle":"","parse-names":false,"suffix":""}],"container-title":"Scientific reports","id":"ITEM-2","issue":"May","issued":{"date-parts":[["2016"]]},"page":"27484","publisher":"Nature Publishing Group","title":"The presence of disulfide bonds reveals an evolutionarily conserved mechanism involved in mitochondrial protein translocase assembly.","type":"article-journal","volume":"6"},"uris":["http://www.mendeley.com/documents/?uuid=a654b9ff-d189-4aea-81d8-b901a37b15e5"]},{"id":"ITEM-3","itemData":{"DOI":"10.1002/1873-3468.12450","ISSN":"1873-3468","PMID":"27718247","abstract":"Hydrophobic inner mitochondrial membrane proteins with internal targeting signals, such as the metabolite carriers, use the carrier translocase (TIM22 complex) for transport into the inner membrane. Defects in this transport pathway have been associated with neurodegenerative disorders. While the TIM22 complex is well studied in baker's yeast, very little is known about the mammalian TIM22 complex. Using immunoprecipitation, we purified the human carrier translocase and identified a mitochondrial inner membrane protein TIM29 as a novel component, specific to metazoa. We show that TIM29 is a constituent of the 440 kDa TIM22 complex and interacts with oxidized TIM22. Our analyses demonstrate that TIM29 is required for the structural integrity of the TIM22 complex and for import of substrate proteins by the carrier translocase.","author":[{"dropping-particle":"","family":"Callegari","given":"Sylvie","non-dropping-particle":"","parse-names":false,"suffix":""},{"dropping-particle":"","family":"Richter","given":"Frank","non-dropping-particle":"","parse-names":false,"suffix":""},{"dropping-particle":"","family":"Chojnacka","given":"Katarzyna","non-dropping-particle":"","parse-names":false,"suffix":""},{"dropping-particle":"","family":"Jans","given":"Daniel C.","non-dropping-particle":"","parse-names":false,"suffix":""},{"dropping-particle":"","family":"Lorenzi","given":"Isotta","non-dropping-particle":"","parse-names":false,"suffix":""},{"dropping-particle":"","family":"Pacheu-Grau","given":"David","non-dropping-particle":"","parse-names":false,"suffix":""},{"dropping-particle":"","family":"Jakobs","given":"Stefan","non-dropping-particle":"","parse-names":false,"suffix":""},{"dropping-particle":"","family":"Lenz","given":"Christof","non-dropping-particle":"","parse-names":false,"suffix":""},{"dropping-particle":"","family":"Urlaub","given":"Henning","non-dropping-particle":"","parse-names":false,"suffix":""},{"dropping-particle":"","family":"Dudek","given":"Jan","non-dropping-particle":"","parse-names":false,"suffix":""},{"dropping-particle":"","family":"Chacinska","given":"Agnieszka","non-dropping-particle":"","parse-names":false,"suffix":""},{"dropping-particle":"","family":"Rehling","given":"Peter","non-dropping-particle":"","parse-names":false,"suffix":""}],"container-title":"FEBS letters","id":"ITEM-3","issue":"23","issued":{"date-parts":[["2016","12"]]},"page":"4147-4158","title":"TIM29 is a subunit of the human carrier translocase required for protein transport.","type":"article-journal","volume":"590"},"uris":["http://www.mendeley.com/documents/?uuid=001c93c7-fa15-45a8-bb35-2c883fc85086"]}],"mendeley":{"formattedCitation":"&lt;sup&gt;26–28&lt;/sup&gt;","plainTextFormattedCitation":"26–28","previouslyFormattedCitation":"&lt;sup&gt;26–28&lt;/sup&gt;"},"properties":{"noteIndex":0},"schema":"https://github.com/citation-style-language/schema/raw/master/csl-citation.json"}</w:instrText>
      </w:r>
      <w:r w:rsidR="0078365A" w:rsidRPr="00DE1147">
        <w:rPr>
          <w:rFonts w:asciiTheme="minorHAnsi" w:hAnsiTheme="minorHAnsi" w:cstheme="minorHAnsi"/>
          <w:color w:val="auto"/>
        </w:rPr>
        <w:fldChar w:fldCharType="separate"/>
      </w:r>
      <w:r w:rsidR="0078365A" w:rsidRPr="00DE1147">
        <w:rPr>
          <w:rFonts w:asciiTheme="minorHAnsi" w:hAnsiTheme="minorHAnsi" w:cstheme="minorHAnsi"/>
          <w:noProof/>
          <w:color w:val="auto"/>
          <w:vertAlign w:val="superscript"/>
        </w:rPr>
        <w:t>26–28</w:t>
      </w:r>
      <w:r w:rsidR="0078365A" w:rsidRPr="00DE1147">
        <w:rPr>
          <w:rFonts w:asciiTheme="minorHAnsi" w:hAnsiTheme="minorHAnsi" w:cstheme="minorHAnsi"/>
          <w:color w:val="auto"/>
        </w:rPr>
        <w:fldChar w:fldCharType="end"/>
      </w:r>
      <w:r w:rsidR="00657F4D" w:rsidRPr="00DE1147">
        <w:rPr>
          <w:rFonts w:asciiTheme="minorHAnsi" w:hAnsiTheme="minorHAnsi" w:cstheme="minorHAnsi"/>
          <w:color w:val="auto"/>
        </w:rPr>
        <w:t>.</w:t>
      </w:r>
      <w:r w:rsidR="0067667E" w:rsidRPr="00DE1147">
        <w:rPr>
          <w:rFonts w:asciiTheme="minorHAnsi" w:hAnsiTheme="minorHAnsi" w:cstheme="minorHAnsi"/>
          <w:color w:val="auto"/>
        </w:rPr>
        <w:t xml:space="preserve"> </w:t>
      </w:r>
      <w:r w:rsidRPr="00DE1147">
        <w:rPr>
          <w:rFonts w:asciiTheme="minorHAnsi" w:hAnsiTheme="minorHAnsi" w:cstheme="minorHAnsi"/>
          <w:color w:val="auto"/>
        </w:rPr>
        <w:t xml:space="preserve">Another important contribution </w:t>
      </w:r>
      <w:r w:rsidR="00C37607" w:rsidRPr="00DE1147">
        <w:rPr>
          <w:rFonts w:asciiTheme="minorHAnsi" w:hAnsiTheme="minorHAnsi" w:cstheme="minorHAnsi"/>
          <w:color w:val="auto"/>
        </w:rPr>
        <w:t>of this protocol is its applicability in</w:t>
      </w:r>
      <w:r w:rsidRPr="00DE1147">
        <w:rPr>
          <w:rFonts w:asciiTheme="minorHAnsi" w:hAnsiTheme="minorHAnsi" w:cstheme="minorHAnsi"/>
          <w:color w:val="auto"/>
        </w:rPr>
        <w:t xml:space="preserve"> </w:t>
      </w:r>
      <w:r w:rsidR="00DB5EF9" w:rsidRPr="00DE1147">
        <w:rPr>
          <w:rFonts w:asciiTheme="minorHAnsi" w:hAnsiTheme="minorHAnsi" w:cstheme="minorHAnsi"/>
          <w:color w:val="auto"/>
        </w:rPr>
        <w:t>t</w:t>
      </w:r>
      <w:r w:rsidR="00ED7FF4" w:rsidRPr="00DE1147">
        <w:rPr>
          <w:color w:val="auto"/>
        </w:rPr>
        <w:t xml:space="preserve">he study of mutants of </w:t>
      </w:r>
      <w:r w:rsidR="00ED7FF4" w:rsidRPr="00DE1147">
        <w:rPr>
          <w:i/>
          <w:color w:val="auto"/>
        </w:rPr>
        <w:t>S. cerevisiae</w:t>
      </w:r>
      <w:r w:rsidR="00ED7FF4" w:rsidRPr="00DE1147">
        <w:rPr>
          <w:color w:val="auto"/>
        </w:rPr>
        <w:t xml:space="preserve"> that show altered mitochondrial</w:t>
      </w:r>
      <w:r w:rsidR="00DB5EF9" w:rsidRPr="00DE1147">
        <w:rPr>
          <w:color w:val="auto"/>
        </w:rPr>
        <w:t xml:space="preserve"> biogenesis.</w:t>
      </w:r>
      <w:r w:rsidR="00C37607" w:rsidRPr="00DE1147">
        <w:rPr>
          <w:color w:val="auto"/>
        </w:rPr>
        <w:t xml:space="preserve"> It has been widely reported that </w:t>
      </w:r>
      <w:r w:rsidR="00D82BA0" w:rsidRPr="00DE1147">
        <w:rPr>
          <w:color w:val="auto"/>
        </w:rPr>
        <w:t xml:space="preserve">yeast mutants </w:t>
      </w:r>
      <w:r w:rsidR="006741F3" w:rsidRPr="00DE1147">
        <w:rPr>
          <w:color w:val="auto"/>
        </w:rPr>
        <w:t>for</w:t>
      </w:r>
      <w:r w:rsidR="00D82BA0" w:rsidRPr="00DE1147">
        <w:rPr>
          <w:color w:val="auto"/>
        </w:rPr>
        <w:t xml:space="preserve"> mitochondrial </w:t>
      </w:r>
      <w:r w:rsidR="00D82BA0" w:rsidRPr="00DE1147">
        <w:rPr>
          <w:rFonts w:asciiTheme="minorHAnsi" w:hAnsiTheme="minorHAnsi" w:cstheme="minorHAnsi"/>
          <w:color w:val="auto"/>
        </w:rPr>
        <w:t xml:space="preserve">protein import </w:t>
      </w:r>
      <w:r w:rsidR="00C05096" w:rsidRPr="00DE1147">
        <w:rPr>
          <w:rFonts w:asciiTheme="minorHAnsi" w:hAnsiTheme="minorHAnsi" w:cstheme="minorHAnsi"/>
          <w:color w:val="auto"/>
        </w:rPr>
        <w:t>machiner</w:t>
      </w:r>
      <w:r w:rsidR="00C05096">
        <w:rPr>
          <w:rFonts w:asciiTheme="minorHAnsi" w:hAnsiTheme="minorHAnsi" w:cstheme="minorHAnsi"/>
          <w:color w:val="auto"/>
        </w:rPr>
        <w:t xml:space="preserve">y </w:t>
      </w:r>
      <w:r w:rsidR="00D82BA0" w:rsidRPr="00DE1147">
        <w:rPr>
          <w:rFonts w:asciiTheme="minorHAnsi" w:hAnsiTheme="minorHAnsi" w:cstheme="minorHAnsi"/>
          <w:color w:val="auto"/>
        </w:rPr>
        <w:t>show an altered distribution of mitochondrial proteins</w:t>
      </w:r>
      <w:r w:rsidR="0078365A" w:rsidRPr="00DE1147">
        <w:rPr>
          <w:rFonts w:asciiTheme="minorHAnsi" w:hAnsiTheme="minorHAnsi" w:cstheme="minorHAnsi"/>
          <w:color w:val="auto"/>
        </w:rPr>
        <w:fldChar w:fldCharType="begin" w:fldLock="1"/>
      </w:r>
      <w:r w:rsidR="00950B03" w:rsidRPr="00DE1147">
        <w:rPr>
          <w:rFonts w:asciiTheme="minorHAnsi" w:hAnsiTheme="minorHAnsi" w:cstheme="minorHAnsi"/>
          <w:color w:val="auto"/>
        </w:rPr>
        <w:instrText>ADDIN CSL_CITATION {"citationItems":[{"id":"ITEM-1","itemData":{"DOI":"10.1038/nrm2959","ISBN":"1471-0072","ISSN":"1471-0080","PMID":"20729931","abstract":"Mitochondria contain approximately 1,000 different proteins, most of which are imported from the cytosol. Two import pathways that direct proteins into the mitochondrial inner membrane and matrix have been known for many years. The identification of numerous new transport components in recent proteomic studies has led to novel mechanistic insight into these pathways and the discovery of new import pathways into the outer membrane and intermembrane space. Protein translocases do not function as independent units but are integrated into dynamic networks and are connected to machineries that function in bioenergetics, mitochondrial morphology and coupling to the endoplasmic reticulum.","author":[{"dropping-particle":"","family":"Schmidt","given":"Oliver","non-dropping-particle":"","parse-names":false,"suffix":""},{"dropping-particle":"","family":"Pfanner","given":"Nikolaus","non-dropping-particle":"","parse-names":false,"suffix":""},{"dropping-particle":"","family":"Meisinger","given":"Chris","non-dropping-particle":"","parse-names":false,"suffix":""}],"container-title":"Nature reviews. Molecular cell biology","id":"ITEM-1","issue":"9","issued":{"date-parts":[["2010","9"]]},"page":"655-67","publisher":"Nature Publishing Group","title":"Mitochondrial protein import: from proteomics to functional mechanisms.","type":"article-journal","volume":"11"},"uris":["http://www.mendeley.com/documents/?uuid=72a0138f-53a8-4ff3-b7d2-cf9c8129adc7"]},{"id":"ITEM-2","itemData":{"DOI":"10.1146/annurev.biochem.76.052705.163409","ISBN":"9780123456786","ISSN":"00664154","PMID":"17263664","abstract":"About 10%to15%ofthe nuclear genes of eukaryotic organisms encode mitochondrial proteins. These proteins are synthesized in the cytosol and recognized by receptors on the surface of mitochondria. Translocases in the outer and inner membrane of mitochondria mediate the import and intramitochondrial sorting of these proteins; ATP and the membrane potential are used as energy sources. Chap- erones and auxilliary factors assist in the folding and assembly of mi- tochondrial proteins into their native, three-dimensional structures. This review summarizes the present knowledge on the import and sorting of mitochondrial precursor proteins, with a special emphasis on unresolved questions and topics of current research. Copyright © 2007 by Annual Reviews.","author":[{"dropping-particle":"","family":"Neupert","given":"Walter","non-dropping-particle":"","parse-names":false,"suffix":""},{"dropping-particle":"","family":"Herrmann","given":"Johannes M.","non-dropping-particle":"","parse-names":false,"suffix":""}],"container-title":"Annual Review of Biochemistry","id":"ITEM-2","issued":{"date-parts":[["2007"]]},"page":"723-749","title":"Translocation of proteins into mitochondria","type":"article-journal","volume":"76"},"uris":["http://www.mendeley.com/documents/?uuid=27c773eb-b8cf-4146-8676-45fb79d8b9d7"]}],"mendeley":{"formattedCitation":"&lt;sup&gt;5, 29&lt;/sup&gt;","plainTextFormattedCitation":"5, 29","previouslyFormattedCitation":"&lt;sup&gt;5, 29&lt;/sup&gt;"},"properties":{"noteIndex":0},"schema":"https://github.com/citation-style-language/schema/raw/master/csl-citation.json"}</w:instrText>
      </w:r>
      <w:r w:rsidR="0078365A" w:rsidRPr="00DE1147">
        <w:rPr>
          <w:rFonts w:asciiTheme="minorHAnsi" w:hAnsiTheme="minorHAnsi" w:cstheme="minorHAnsi"/>
          <w:color w:val="auto"/>
        </w:rPr>
        <w:fldChar w:fldCharType="separate"/>
      </w:r>
      <w:r w:rsidR="0078365A" w:rsidRPr="00DE1147">
        <w:rPr>
          <w:rFonts w:asciiTheme="minorHAnsi" w:hAnsiTheme="minorHAnsi" w:cstheme="minorHAnsi"/>
          <w:noProof/>
          <w:color w:val="auto"/>
          <w:vertAlign w:val="superscript"/>
        </w:rPr>
        <w:t>5,29</w:t>
      </w:r>
      <w:r w:rsidR="0078365A" w:rsidRPr="00DE1147">
        <w:rPr>
          <w:rFonts w:asciiTheme="minorHAnsi" w:hAnsiTheme="minorHAnsi" w:cstheme="minorHAnsi"/>
          <w:color w:val="auto"/>
        </w:rPr>
        <w:fldChar w:fldCharType="end"/>
      </w:r>
      <w:r w:rsidR="00D82BA0" w:rsidRPr="00DE1147">
        <w:rPr>
          <w:rFonts w:asciiTheme="minorHAnsi" w:hAnsiTheme="minorHAnsi" w:cstheme="minorHAnsi"/>
          <w:color w:val="auto"/>
        </w:rPr>
        <w:t>.</w:t>
      </w:r>
      <w:r w:rsidR="006741F3" w:rsidRPr="00DE1147">
        <w:rPr>
          <w:rFonts w:asciiTheme="minorHAnsi" w:hAnsiTheme="minorHAnsi" w:cstheme="minorHAnsi"/>
          <w:color w:val="auto"/>
        </w:rPr>
        <w:t xml:space="preserve"> Thus, this protocol can be routinely used to investigate the consequences on mitochondrial protein distribution caused by mutations that </w:t>
      </w:r>
      <w:r w:rsidR="00850AD5">
        <w:rPr>
          <w:rFonts w:asciiTheme="minorHAnsi" w:hAnsiTheme="minorHAnsi" w:cstheme="minorHAnsi"/>
          <w:color w:val="auto"/>
        </w:rPr>
        <w:t xml:space="preserve">can </w:t>
      </w:r>
      <w:r w:rsidR="006741F3" w:rsidRPr="00DE1147">
        <w:rPr>
          <w:rFonts w:asciiTheme="minorHAnsi" w:hAnsiTheme="minorHAnsi" w:cstheme="minorHAnsi"/>
          <w:color w:val="auto"/>
        </w:rPr>
        <w:t xml:space="preserve">alter mitochondrial biogenesis. Finally, the protocol can be particularly useful for investigating proteins </w:t>
      </w:r>
      <w:r w:rsidR="00EB3C5B" w:rsidRPr="00DE1147">
        <w:rPr>
          <w:rFonts w:asciiTheme="minorHAnsi" w:hAnsiTheme="minorHAnsi" w:cstheme="minorHAnsi"/>
          <w:color w:val="auto"/>
        </w:rPr>
        <w:t>that show</w:t>
      </w:r>
      <w:r w:rsidR="006741F3" w:rsidRPr="00DE1147">
        <w:rPr>
          <w:rFonts w:asciiTheme="minorHAnsi" w:hAnsiTheme="minorHAnsi" w:cstheme="minorHAnsi"/>
          <w:color w:val="auto"/>
        </w:rPr>
        <w:t xml:space="preserve"> dual </w:t>
      </w:r>
      <w:r w:rsidR="00EB3C5B" w:rsidRPr="00DE1147">
        <w:rPr>
          <w:rFonts w:asciiTheme="minorHAnsi" w:hAnsiTheme="minorHAnsi" w:cstheme="minorHAnsi"/>
          <w:color w:val="auto"/>
        </w:rPr>
        <w:t xml:space="preserve">mitochondrial </w:t>
      </w:r>
      <w:r w:rsidR="006741F3" w:rsidRPr="00DE1147">
        <w:rPr>
          <w:rFonts w:asciiTheme="minorHAnsi" w:hAnsiTheme="minorHAnsi" w:cstheme="minorHAnsi"/>
          <w:color w:val="auto"/>
        </w:rPr>
        <w:t>localization</w:t>
      </w:r>
      <w:r w:rsidR="001B3931" w:rsidRPr="00DE1147">
        <w:rPr>
          <w:rFonts w:asciiTheme="minorHAnsi" w:hAnsiTheme="minorHAnsi" w:cstheme="minorHAnsi"/>
          <w:color w:val="auto"/>
        </w:rPr>
        <w:fldChar w:fldCharType="begin" w:fldLock="1"/>
      </w:r>
      <w:r w:rsidR="00950B03" w:rsidRPr="00DE1147">
        <w:rPr>
          <w:rFonts w:asciiTheme="minorHAnsi" w:hAnsiTheme="minorHAnsi" w:cstheme="minorHAnsi"/>
          <w:color w:val="auto"/>
        </w:rPr>
        <w:instrText>ADDIN CSL_CITATION {"citationItems":[{"id":"ITEM-1","itemData":{"DOI":"10.1074/jbc.M117.788588","ISSN":"1083351X","PMID":"28821623","abstract":"Yeast Prx1 is a mitochondrial 1-Cys peroxiredoxin that catalyzes the reduction of endogenously generated H2O2. Prx1 is synthesized on cytosolic ribosomes as a preprotein with a cleavable N-terminal presequence that is the mitochondrial targeting signal, but the mechanisms underlying Prx1 distribution to distinct mitochondrial subcompartments are unknown. Here, we provide direct evidence of the following dual mitochondrial localization of Prx1: a soluble form in the intermembrane space and a form in the matrix weakly associated with the inner mitochondrial membrane. We show that Prx1 sorting into the intermembrane space likely involves the release of the protein precursor within the lipid bilayer of the inner membrane, followed by cleavage by the inner membrane peptidase. We also found that during its import into the matrix compartment, Prx1 is sequentially cleaved by mitochondrial processing peptidase and then by octapeptidyl aminopeptidase 1 (Oct1). Oct1 cleaved eight amino acid residues from the N-terminal region of Prx1 inside the matrix, without interfering with its peroxidase activity in vitro. Remarkably, the processing of peroxiredoxin (Prx) proteins by Oct1 appears to be an evolutionarily conserved process because yeast Oct1 could cleave the human mitochondrial peroxiredoxin Prx3 when expressed in Saccharomyces cerevisiae. Altogether, the processing of peroxiredoxins by Imp2 or Oct1 likely represents systems that control the localization of Prxs into distinct compartments and thereby contribute to various mitochondrial redox processes.","author":[{"dropping-particle":"","family":"Gomes","given":"Fernando","non-dropping-particle":"","parse-names":false,"suffix":""},{"dropping-particle":"","family":"Palma","given":"Flávio Romero","non-dropping-particle":"","parse-names":false,"suffix":""},{"dropping-particle":"","family":"Barros","given":"Mario H.","non-dropping-particle":"","parse-names":false,"suffix":""},{"dropping-particle":"","family":"Tsuchida","given":"Eduardo T.","non-dropping-particle":"","parse-names":false,"suffix":""},{"dropping-particle":"","family":"Turano","given":"Helena G.","non-dropping-particle":"","parse-names":false,"suffix":""},{"dropping-particle":"","family":"Alegria","given":"Thiago G.P.","non-dropping-particle":"","parse-names":false,"suffix":""},{"dropping-particle":"","family":"Demasi","given":"Marilene","non-dropping-particle":"","parse-names":false,"suffix":""},{"dropping-particle":"","family":"Netto","given":"Luis E.S.","non-dropping-particle":"","parse-names":false,"suffix":""}],"container-title":"Journal of Biological Chemistry","id":"ITEM-1","issue":"41","issued":{"date-parts":[["2017"]]},"page":"17011-17024","title":"Proteolytic cleavage by the inner membrane peptidase (IMP) complex or Oct1 peptidase controls the localization of the yeast peroxiredoxin Prx1 to distinct mitochondrial compartments","type":"article-journal","volume":"292"},"uris":["http://www.mendeley.com/documents/?uuid=d8f19a34-aa50-47e5-b69a-0a81223e0be8"]},{"id":"ITEM-2","itemData":{"DOI":"10.1016/j.febslet.2008.02.009","ISSN":"0014-5793","PMID":"18279676","abstract":"The yeast gene MCR1 encodes two isoforms of the mitochondrial NADH-cytochrome b5 reductase. One form is embedded in the outer membrane whereas the other is located in the intermembrane space (IMS). In the present work we investigated the biogenesis of the outer membrane form. We demonstrate that while the IMS form crosses the outer membrane via the translocase of the outer mitochondrial membrane (TOM) complex, the other form is integrated into the outer membrane by a process that does not require any of the known import components at the outer membrane. Thus, the import pathways of the two forms diverge in a stage before the encounter with the TOM complex and their mechanism of biogenesis represents a unique example how to achieve dual localization within one organelle.","author":[{"dropping-particle":"","family":"Meineke","given":"Birthe","non-dropping-particle":"","parse-names":false,"suffix":""},{"dropping-particle":"","family":"Engl","given":"Gertraud","non-dropping-particle":"","parse-names":false,"suffix":""},{"dropping-particle":"","family":"Kemper","given":"Christian","non-dropping-particle":"","parse-names":false,"suffix":""},{"dropping-particle":"","family":"Vasiljev-Neumeyer","given":"Andreja","non-dropping-particle":"","parse-names":false,"suffix":""},{"dropping-particle":"","family":"Paulitschke","given":"Hanka","non-dropping-particle":"","parse-names":false,"suffix":""},{"dropping-particle":"","family":"Rapaport","given":"Doron","non-dropping-particle":"","parse-names":false,"suffix":""}],"container-title":"FEBS letters","id":"ITEM-2","issue":"6","issued":{"date-parts":[["2008","3","19"]]},"page":"855-60","title":"The outer membrane form of the mitochondrial protein Mcr1 follows a TOM-independent membrane insertion pathway.","type":"article-journal","volume":"582"},"uris":["http://www.mendeley.com/documents/?uuid=befb568a-8a5c-423b-ae9c-79036fe820ad"]}],"mendeley":{"formattedCitation":"&lt;sup&gt;19, 30&lt;/sup&gt;","plainTextFormattedCitation":"19, 30","previouslyFormattedCitation":"&lt;sup&gt;19, 30&lt;/sup&gt;"},"properties":{"noteIndex":0},"schema":"https://github.com/citation-style-language/schema/raw/master/csl-citation.json"}</w:instrText>
      </w:r>
      <w:r w:rsidR="001B3931" w:rsidRPr="00DE1147">
        <w:rPr>
          <w:rFonts w:asciiTheme="minorHAnsi" w:hAnsiTheme="minorHAnsi" w:cstheme="minorHAnsi"/>
          <w:color w:val="auto"/>
        </w:rPr>
        <w:fldChar w:fldCharType="separate"/>
      </w:r>
      <w:r w:rsidR="0078365A" w:rsidRPr="00DE1147">
        <w:rPr>
          <w:rFonts w:asciiTheme="minorHAnsi" w:hAnsiTheme="minorHAnsi" w:cstheme="minorHAnsi"/>
          <w:noProof/>
          <w:color w:val="auto"/>
          <w:vertAlign w:val="superscript"/>
        </w:rPr>
        <w:t>19,30</w:t>
      </w:r>
      <w:r w:rsidR="001B3931" w:rsidRPr="00DE1147">
        <w:rPr>
          <w:rFonts w:asciiTheme="minorHAnsi" w:hAnsiTheme="minorHAnsi" w:cstheme="minorHAnsi"/>
          <w:color w:val="auto"/>
        </w:rPr>
        <w:fldChar w:fldCharType="end"/>
      </w:r>
      <w:r w:rsidR="006741F3" w:rsidRPr="00DE1147">
        <w:rPr>
          <w:rFonts w:asciiTheme="minorHAnsi" w:hAnsiTheme="minorHAnsi" w:cstheme="minorHAnsi"/>
          <w:color w:val="auto"/>
        </w:rPr>
        <w:t>.</w:t>
      </w:r>
    </w:p>
    <w:p w14:paraId="3D7E4538" w14:textId="77777777" w:rsidR="00AE251D" w:rsidRPr="00DE1147" w:rsidRDefault="00AE251D" w:rsidP="00AD1417">
      <w:pPr>
        <w:pStyle w:val="NormalWeb"/>
        <w:spacing w:before="0" w:beforeAutospacing="0" w:after="0" w:afterAutospacing="0"/>
        <w:rPr>
          <w:rFonts w:asciiTheme="minorHAnsi" w:hAnsiTheme="minorHAnsi" w:cstheme="minorHAnsi"/>
          <w:b/>
          <w:bCs/>
          <w:color w:val="auto"/>
        </w:rPr>
      </w:pPr>
    </w:p>
    <w:p w14:paraId="1734505F" w14:textId="136D2386" w:rsidR="00AA03DF" w:rsidRPr="00DE1147" w:rsidRDefault="00AA03DF" w:rsidP="00AD1417">
      <w:pPr>
        <w:pStyle w:val="NormalWeb"/>
        <w:spacing w:before="0" w:beforeAutospacing="0" w:after="0" w:afterAutospacing="0"/>
        <w:rPr>
          <w:rFonts w:asciiTheme="minorHAnsi" w:hAnsiTheme="minorHAnsi" w:cstheme="minorHAnsi"/>
          <w:color w:val="auto"/>
        </w:rPr>
      </w:pPr>
      <w:r w:rsidRPr="00DE1147">
        <w:rPr>
          <w:rFonts w:asciiTheme="minorHAnsi" w:hAnsiTheme="minorHAnsi" w:cstheme="minorHAnsi"/>
          <w:b/>
          <w:bCs/>
          <w:color w:val="auto"/>
        </w:rPr>
        <w:t>ACKNOWLEDGMENTS:</w:t>
      </w:r>
    </w:p>
    <w:p w14:paraId="493A8F3B" w14:textId="44B32B76" w:rsidR="00291C3B" w:rsidRPr="00DE1147" w:rsidRDefault="00706761" w:rsidP="00AD1417">
      <w:pPr>
        <w:rPr>
          <w:rFonts w:asciiTheme="minorHAnsi" w:hAnsiTheme="minorHAnsi" w:cstheme="minorHAnsi"/>
          <w:bCs/>
          <w:color w:val="auto"/>
        </w:rPr>
      </w:pPr>
      <w:r w:rsidRPr="00DE1147">
        <w:rPr>
          <w:rFonts w:asciiTheme="minorHAnsi" w:hAnsiTheme="minorHAnsi" w:cstheme="minorHAnsi"/>
          <w:color w:val="auto"/>
        </w:rPr>
        <w:t>We</w:t>
      </w:r>
      <w:r w:rsidRPr="00DE1147">
        <w:rPr>
          <w:rFonts w:asciiTheme="minorHAnsi" w:hAnsiTheme="minorHAnsi" w:cstheme="minorHAnsi"/>
          <w:bCs/>
          <w:color w:val="auto"/>
        </w:rPr>
        <w:t xml:space="preserve"> thank Dr. A. </w:t>
      </w:r>
      <w:proofErr w:type="spellStart"/>
      <w:r w:rsidRPr="00DE1147">
        <w:rPr>
          <w:rFonts w:asciiTheme="minorHAnsi" w:hAnsiTheme="minorHAnsi" w:cstheme="minorHAnsi"/>
          <w:bCs/>
          <w:color w:val="auto"/>
        </w:rPr>
        <w:t>Tzagoloff</w:t>
      </w:r>
      <w:proofErr w:type="spellEnd"/>
      <w:r w:rsidRPr="00DE1147">
        <w:rPr>
          <w:rFonts w:asciiTheme="minorHAnsi" w:hAnsiTheme="minorHAnsi" w:cstheme="minorHAnsi"/>
          <w:bCs/>
          <w:color w:val="auto"/>
        </w:rPr>
        <w:t xml:space="preserve"> (Columbia University) for providing antibodies raised against submitochondrial marker proteins </w:t>
      </w:r>
      <w:proofErr w:type="spellStart"/>
      <w:r w:rsidRPr="00DE1147">
        <w:rPr>
          <w:rFonts w:asciiTheme="minorHAnsi" w:hAnsiTheme="minorHAnsi" w:cstheme="minorHAnsi"/>
          <w:bCs/>
          <w:color w:val="auto"/>
        </w:rPr>
        <w:t>Cyt</w:t>
      </w:r>
      <w:proofErr w:type="spellEnd"/>
      <w:r w:rsidRPr="00DE1147">
        <w:rPr>
          <w:rFonts w:asciiTheme="minorHAnsi" w:hAnsiTheme="minorHAnsi" w:cstheme="minorHAnsi"/>
          <w:bCs/>
          <w:color w:val="auto"/>
        </w:rPr>
        <w:t>.</w:t>
      </w:r>
      <w:r w:rsidR="00AC692E" w:rsidRPr="00DE1147">
        <w:rPr>
          <w:rFonts w:asciiTheme="minorHAnsi" w:hAnsiTheme="minorHAnsi" w:cstheme="minorHAnsi"/>
          <w:bCs/>
          <w:color w:val="auto"/>
        </w:rPr>
        <w:t xml:space="preserve"> </w:t>
      </w:r>
      <w:r w:rsidRPr="00DE1147">
        <w:rPr>
          <w:rFonts w:asciiTheme="minorHAnsi" w:hAnsiTheme="minorHAnsi" w:cstheme="minorHAnsi"/>
          <w:bCs/>
          <w:i/>
          <w:color w:val="auto"/>
        </w:rPr>
        <w:t>b2</w:t>
      </w:r>
      <w:r w:rsidRPr="00DE1147">
        <w:rPr>
          <w:rFonts w:asciiTheme="minorHAnsi" w:hAnsiTheme="minorHAnsi" w:cstheme="minorHAnsi"/>
          <w:bCs/>
          <w:color w:val="auto"/>
        </w:rPr>
        <w:t xml:space="preserve">, </w:t>
      </w:r>
      <w:r w:rsidR="001911E6" w:rsidRPr="00DE1147">
        <w:rPr>
          <w:rFonts w:asciiTheme="minorHAnsi" w:hAnsiTheme="minorHAnsi" w:cstheme="minorHAnsi"/>
          <w:bCs/>
          <w:color w:val="auto"/>
        </w:rPr>
        <w:t>α</w:t>
      </w:r>
      <w:r w:rsidRPr="00DE1147">
        <w:rPr>
          <w:rFonts w:asciiTheme="minorHAnsi" w:hAnsiTheme="minorHAnsi" w:cstheme="minorHAnsi"/>
          <w:bCs/>
          <w:color w:val="auto"/>
        </w:rPr>
        <w:t>KGD, and Sco1. We also thank Dr. M</w:t>
      </w:r>
      <w:r w:rsidR="00D106FF" w:rsidRPr="00DE1147">
        <w:rPr>
          <w:rFonts w:asciiTheme="minorHAnsi" w:hAnsiTheme="minorHAnsi" w:cstheme="minorHAnsi"/>
          <w:bCs/>
          <w:color w:val="auto"/>
        </w:rPr>
        <w:t>a</w:t>
      </w:r>
      <w:r w:rsidRPr="00DE1147">
        <w:rPr>
          <w:rFonts w:asciiTheme="minorHAnsi" w:hAnsiTheme="minorHAnsi" w:cstheme="minorHAnsi"/>
          <w:bCs/>
          <w:color w:val="auto"/>
        </w:rPr>
        <w:t>rio Henrique de Barros (</w:t>
      </w:r>
      <w:proofErr w:type="spellStart"/>
      <w:r w:rsidRPr="00DE1147">
        <w:rPr>
          <w:rFonts w:asciiTheme="minorHAnsi" w:hAnsiTheme="minorHAnsi" w:cstheme="minorHAnsi"/>
          <w:bCs/>
          <w:color w:val="auto"/>
        </w:rPr>
        <w:t>Universidade</w:t>
      </w:r>
      <w:proofErr w:type="spellEnd"/>
      <w:r w:rsidRPr="00DE1147">
        <w:rPr>
          <w:rFonts w:asciiTheme="minorHAnsi" w:hAnsiTheme="minorHAnsi" w:cstheme="minorHAnsi"/>
          <w:bCs/>
          <w:color w:val="auto"/>
        </w:rPr>
        <w:t xml:space="preserve"> de São Paulo) for helpful discussion and </w:t>
      </w:r>
      <w:r w:rsidR="00597AA2" w:rsidRPr="00DE1147">
        <w:rPr>
          <w:rFonts w:asciiTheme="minorHAnsi" w:hAnsiTheme="minorHAnsi" w:cstheme="minorHAnsi"/>
          <w:bCs/>
          <w:color w:val="auto"/>
        </w:rPr>
        <w:t>comments</w:t>
      </w:r>
      <w:r w:rsidRPr="00DE1147">
        <w:rPr>
          <w:rFonts w:asciiTheme="minorHAnsi" w:hAnsiTheme="minorHAnsi" w:cstheme="minorHAnsi"/>
          <w:bCs/>
          <w:color w:val="auto"/>
        </w:rPr>
        <w:t xml:space="preserve"> during the establishment of this protocol</w:t>
      </w:r>
      <w:r w:rsidR="00597AA2" w:rsidRPr="00DE1147">
        <w:rPr>
          <w:rFonts w:asciiTheme="minorHAnsi" w:hAnsiTheme="minorHAnsi" w:cstheme="minorHAnsi"/>
          <w:bCs/>
          <w:color w:val="auto"/>
        </w:rPr>
        <w:t>.</w:t>
      </w:r>
    </w:p>
    <w:p w14:paraId="2D96E92E" w14:textId="5122D823" w:rsidR="00AA03DF" w:rsidRPr="00DE1147" w:rsidRDefault="00597AA2" w:rsidP="00AD1417">
      <w:pPr>
        <w:rPr>
          <w:rFonts w:asciiTheme="minorHAnsi" w:hAnsiTheme="minorHAnsi" w:cstheme="minorHAnsi"/>
          <w:bCs/>
          <w:color w:val="auto"/>
        </w:rPr>
      </w:pPr>
      <w:r w:rsidRPr="00DE1147">
        <w:rPr>
          <w:rFonts w:asciiTheme="minorHAnsi" w:hAnsiTheme="minorHAnsi" w:cstheme="minorHAnsi"/>
          <w:bCs/>
          <w:color w:val="auto"/>
        </w:rPr>
        <w:t xml:space="preserve">This work was supported by research grants from </w:t>
      </w:r>
      <w:proofErr w:type="spellStart"/>
      <w:r w:rsidRPr="00DE1147">
        <w:rPr>
          <w:rFonts w:asciiTheme="minorHAnsi" w:hAnsiTheme="minorHAnsi" w:cstheme="minorHAnsi"/>
          <w:bCs/>
          <w:color w:val="auto"/>
        </w:rPr>
        <w:t>Fundação</w:t>
      </w:r>
      <w:proofErr w:type="spellEnd"/>
      <w:r w:rsidRPr="00DE1147">
        <w:rPr>
          <w:rFonts w:asciiTheme="minorHAnsi" w:hAnsiTheme="minorHAnsi" w:cstheme="minorHAnsi"/>
          <w:bCs/>
          <w:color w:val="auto"/>
        </w:rPr>
        <w:t xml:space="preserve"> de Amparo à </w:t>
      </w:r>
      <w:proofErr w:type="spellStart"/>
      <w:r w:rsidRPr="00DE1147">
        <w:rPr>
          <w:rFonts w:asciiTheme="minorHAnsi" w:hAnsiTheme="minorHAnsi" w:cstheme="minorHAnsi"/>
          <w:bCs/>
          <w:color w:val="auto"/>
        </w:rPr>
        <w:t>Pesquisa</w:t>
      </w:r>
      <w:proofErr w:type="spellEnd"/>
      <w:r w:rsidRPr="00DE1147">
        <w:rPr>
          <w:rFonts w:asciiTheme="minorHAnsi" w:hAnsiTheme="minorHAnsi" w:cstheme="minorHAnsi"/>
          <w:bCs/>
          <w:color w:val="auto"/>
        </w:rPr>
        <w:t xml:space="preserve"> do Estado de São Paulo (FAPESP) (grant</w:t>
      </w:r>
      <w:r w:rsidR="00C36DAC" w:rsidRPr="00DE1147">
        <w:rPr>
          <w:rFonts w:asciiTheme="minorHAnsi" w:hAnsiTheme="minorHAnsi" w:cstheme="minorHAnsi"/>
          <w:bCs/>
          <w:color w:val="auto"/>
        </w:rPr>
        <w:t xml:space="preserve"> 2013/07937-8).</w:t>
      </w:r>
    </w:p>
    <w:p w14:paraId="1DEDF01F" w14:textId="5CF88BE4" w:rsidR="00C36DAC" w:rsidRPr="00DE1147" w:rsidRDefault="00C36DAC" w:rsidP="00AD1417">
      <w:pPr>
        <w:rPr>
          <w:rFonts w:asciiTheme="minorHAnsi" w:hAnsiTheme="minorHAnsi" w:cstheme="minorHAnsi"/>
          <w:bCs/>
          <w:color w:val="auto"/>
        </w:rPr>
      </w:pPr>
      <w:r w:rsidRPr="00DE1147">
        <w:rPr>
          <w:rFonts w:asciiTheme="minorHAnsi" w:hAnsiTheme="minorHAnsi" w:cstheme="minorHAnsi"/>
          <w:bCs/>
          <w:color w:val="auto"/>
        </w:rPr>
        <w:t xml:space="preserve">Fernando Gomes and Helena Turano are also supported by FAPESP, grants 2017/09443-3 and 2017/23839-7, respectively. </w:t>
      </w:r>
      <w:proofErr w:type="spellStart"/>
      <w:r w:rsidRPr="00DE1147">
        <w:rPr>
          <w:rFonts w:asciiTheme="minorHAnsi" w:hAnsiTheme="minorHAnsi" w:cstheme="minorHAnsi"/>
          <w:bCs/>
          <w:color w:val="auto"/>
        </w:rPr>
        <w:t>Angélica</w:t>
      </w:r>
      <w:proofErr w:type="spellEnd"/>
      <w:r w:rsidRPr="00DE1147">
        <w:rPr>
          <w:rFonts w:asciiTheme="minorHAnsi" w:hAnsiTheme="minorHAnsi" w:cstheme="minorHAnsi"/>
          <w:bCs/>
          <w:color w:val="auto"/>
        </w:rPr>
        <w:t xml:space="preserve"> Ramos is also supported by </w:t>
      </w:r>
      <w:proofErr w:type="spellStart"/>
      <w:r w:rsidRPr="00DE1147">
        <w:rPr>
          <w:rFonts w:asciiTheme="minorHAnsi" w:hAnsiTheme="minorHAnsi" w:cstheme="minorHAnsi"/>
          <w:bCs/>
          <w:color w:val="auto"/>
        </w:rPr>
        <w:t>Coordenação</w:t>
      </w:r>
      <w:proofErr w:type="spellEnd"/>
      <w:r w:rsidRPr="00DE1147">
        <w:rPr>
          <w:rFonts w:asciiTheme="minorHAnsi" w:hAnsiTheme="minorHAnsi" w:cstheme="minorHAnsi"/>
          <w:bCs/>
          <w:color w:val="auto"/>
        </w:rPr>
        <w:t xml:space="preserve"> de </w:t>
      </w:r>
      <w:proofErr w:type="spellStart"/>
      <w:r w:rsidRPr="00DE1147">
        <w:rPr>
          <w:rFonts w:asciiTheme="minorHAnsi" w:hAnsiTheme="minorHAnsi" w:cstheme="minorHAnsi"/>
          <w:bCs/>
          <w:color w:val="auto"/>
        </w:rPr>
        <w:t>Aperfeiçoamento</w:t>
      </w:r>
      <w:proofErr w:type="spellEnd"/>
      <w:r w:rsidRPr="00DE1147">
        <w:rPr>
          <w:rFonts w:asciiTheme="minorHAnsi" w:hAnsiTheme="minorHAnsi" w:cstheme="minorHAnsi"/>
          <w:bCs/>
          <w:color w:val="auto"/>
        </w:rPr>
        <w:t xml:space="preserve"> de </w:t>
      </w:r>
      <w:proofErr w:type="spellStart"/>
      <w:r w:rsidRPr="00DE1147">
        <w:rPr>
          <w:rFonts w:asciiTheme="minorHAnsi" w:hAnsiTheme="minorHAnsi" w:cstheme="minorHAnsi"/>
          <w:bCs/>
          <w:color w:val="auto"/>
        </w:rPr>
        <w:t>Pessoal</w:t>
      </w:r>
      <w:proofErr w:type="spellEnd"/>
      <w:r w:rsidRPr="00DE1147">
        <w:rPr>
          <w:rFonts w:asciiTheme="minorHAnsi" w:hAnsiTheme="minorHAnsi" w:cstheme="minorHAnsi"/>
          <w:bCs/>
          <w:color w:val="auto"/>
        </w:rPr>
        <w:t xml:space="preserve"> de </w:t>
      </w:r>
      <w:proofErr w:type="spellStart"/>
      <w:r w:rsidRPr="00DE1147">
        <w:rPr>
          <w:rFonts w:asciiTheme="minorHAnsi" w:hAnsiTheme="minorHAnsi" w:cstheme="minorHAnsi"/>
          <w:bCs/>
          <w:color w:val="auto"/>
        </w:rPr>
        <w:t>Nível</w:t>
      </w:r>
      <w:proofErr w:type="spellEnd"/>
      <w:r w:rsidRPr="00DE1147">
        <w:rPr>
          <w:rFonts w:asciiTheme="minorHAnsi" w:hAnsiTheme="minorHAnsi" w:cstheme="minorHAnsi"/>
          <w:bCs/>
          <w:color w:val="auto"/>
        </w:rPr>
        <w:t xml:space="preserve"> Superior (CAPES).</w:t>
      </w:r>
    </w:p>
    <w:p w14:paraId="6AEC3544" w14:textId="77777777" w:rsidR="00C36DAC" w:rsidRPr="00DE1147" w:rsidRDefault="00C36DAC" w:rsidP="00AD1417">
      <w:pPr>
        <w:rPr>
          <w:rFonts w:asciiTheme="minorHAnsi" w:hAnsiTheme="minorHAnsi" w:cstheme="minorHAnsi"/>
          <w:b/>
          <w:bCs/>
          <w:color w:val="auto"/>
        </w:rPr>
      </w:pPr>
    </w:p>
    <w:p w14:paraId="5D52ED8B" w14:textId="461B9D38" w:rsidR="00AA03DF" w:rsidRPr="00DE1147" w:rsidRDefault="00AA03DF" w:rsidP="00AD1417">
      <w:pPr>
        <w:pStyle w:val="NormalWeb"/>
        <w:spacing w:before="0" w:beforeAutospacing="0" w:after="0" w:afterAutospacing="0"/>
        <w:rPr>
          <w:rFonts w:asciiTheme="minorHAnsi" w:hAnsiTheme="minorHAnsi" w:cstheme="minorHAnsi"/>
          <w:color w:val="auto"/>
        </w:rPr>
      </w:pPr>
      <w:r w:rsidRPr="00DE1147">
        <w:rPr>
          <w:rFonts w:asciiTheme="minorHAnsi" w:hAnsiTheme="minorHAnsi" w:cstheme="minorHAnsi"/>
          <w:b/>
          <w:color w:val="auto"/>
        </w:rPr>
        <w:t>DISCLOSURES</w:t>
      </w:r>
      <w:r w:rsidRPr="00DE1147">
        <w:rPr>
          <w:rFonts w:asciiTheme="minorHAnsi" w:hAnsiTheme="minorHAnsi" w:cstheme="minorHAnsi"/>
          <w:b/>
          <w:bCs/>
          <w:color w:val="auto"/>
        </w:rPr>
        <w:t>:</w:t>
      </w:r>
    </w:p>
    <w:p w14:paraId="4C270204" w14:textId="77777777" w:rsidR="00597AA2" w:rsidRPr="00DE1147" w:rsidRDefault="00597AA2" w:rsidP="00AD1417">
      <w:pPr>
        <w:rPr>
          <w:rFonts w:asciiTheme="minorHAnsi" w:hAnsiTheme="minorHAnsi" w:cstheme="minorHAnsi"/>
          <w:color w:val="auto"/>
        </w:rPr>
      </w:pPr>
      <w:r w:rsidRPr="00DE1147">
        <w:rPr>
          <w:rFonts w:asciiTheme="minorHAnsi" w:hAnsiTheme="minorHAnsi" w:cstheme="minorHAnsi"/>
          <w:color w:val="auto"/>
        </w:rPr>
        <w:t>The authors declare no conflicts of interest.</w:t>
      </w:r>
    </w:p>
    <w:p w14:paraId="66030076" w14:textId="77777777" w:rsidR="00AA03DF" w:rsidRPr="00DE1147" w:rsidRDefault="00AA03DF" w:rsidP="00AD1417">
      <w:pPr>
        <w:rPr>
          <w:rFonts w:asciiTheme="minorHAnsi" w:hAnsiTheme="minorHAnsi" w:cstheme="minorHAnsi"/>
          <w:color w:val="auto"/>
        </w:rPr>
      </w:pPr>
    </w:p>
    <w:p w14:paraId="7D361BEB" w14:textId="77777777" w:rsidR="00A54593" w:rsidRPr="00DE1147" w:rsidRDefault="009726EE" w:rsidP="00AD1417">
      <w:pPr>
        <w:rPr>
          <w:rFonts w:asciiTheme="minorHAnsi" w:hAnsiTheme="minorHAnsi" w:cstheme="minorHAnsi"/>
          <w:b/>
          <w:bCs/>
          <w:color w:val="auto"/>
        </w:rPr>
      </w:pPr>
      <w:r w:rsidRPr="00DE1147">
        <w:rPr>
          <w:rFonts w:asciiTheme="minorHAnsi" w:hAnsiTheme="minorHAnsi" w:cstheme="minorHAnsi"/>
          <w:b/>
          <w:bCs/>
          <w:color w:val="auto"/>
        </w:rPr>
        <w:t>REFERENCES</w:t>
      </w:r>
      <w:r w:rsidR="00D04760" w:rsidRPr="00DE1147">
        <w:rPr>
          <w:rFonts w:asciiTheme="minorHAnsi" w:hAnsiTheme="minorHAnsi" w:cstheme="minorHAnsi"/>
          <w:b/>
          <w:bCs/>
          <w:color w:val="auto"/>
        </w:rPr>
        <w:t>:</w:t>
      </w:r>
    </w:p>
    <w:p w14:paraId="1A1C174B" w14:textId="2C6B3CB2" w:rsidR="00950B03" w:rsidRPr="00DE1147" w:rsidRDefault="00A54593" w:rsidP="00AD1417">
      <w:pPr>
        <w:rPr>
          <w:noProof/>
          <w:color w:val="auto"/>
        </w:rPr>
      </w:pPr>
      <w:r w:rsidRPr="00DE1147">
        <w:rPr>
          <w:rFonts w:asciiTheme="minorHAnsi" w:hAnsiTheme="minorHAnsi" w:cstheme="minorHAnsi"/>
          <w:color w:val="auto"/>
        </w:rPr>
        <w:fldChar w:fldCharType="begin" w:fldLock="1"/>
      </w:r>
      <w:r w:rsidRPr="00DE1147">
        <w:rPr>
          <w:rFonts w:asciiTheme="minorHAnsi" w:hAnsiTheme="minorHAnsi" w:cstheme="minorHAnsi"/>
          <w:color w:val="auto"/>
        </w:rPr>
        <w:instrText xml:space="preserve">ADDIN Mendeley Bibliography CSL_BIBLIOGRAPHY </w:instrText>
      </w:r>
      <w:r w:rsidRPr="00DE1147">
        <w:rPr>
          <w:rFonts w:asciiTheme="minorHAnsi" w:hAnsiTheme="minorHAnsi" w:cstheme="minorHAnsi"/>
          <w:color w:val="auto"/>
        </w:rPr>
        <w:fldChar w:fldCharType="separate"/>
      </w:r>
      <w:r w:rsidR="00950B03" w:rsidRPr="00DE1147">
        <w:rPr>
          <w:noProof/>
          <w:color w:val="auto"/>
        </w:rPr>
        <w:t>1.</w:t>
      </w:r>
      <w:r w:rsidR="00950B03" w:rsidRPr="00DE1147">
        <w:rPr>
          <w:noProof/>
          <w:color w:val="auto"/>
        </w:rPr>
        <w:tab/>
        <w:t xml:space="preserve">Pfanner, N., Warscheid, B., Wiedemann, N. Mitochondrial proteins: from biogenesis to functional networks. </w:t>
      </w:r>
      <w:r w:rsidR="00950B03" w:rsidRPr="00DE1147">
        <w:rPr>
          <w:i/>
          <w:iCs/>
          <w:noProof/>
          <w:color w:val="auto"/>
        </w:rPr>
        <w:t>Nature Reviews Molecular Cell Biology</w:t>
      </w:r>
      <w:r w:rsidR="00950B03" w:rsidRPr="00DE1147">
        <w:rPr>
          <w:noProof/>
          <w:color w:val="auto"/>
        </w:rPr>
        <w:t xml:space="preserve">. </w:t>
      </w:r>
      <w:r w:rsidR="00950B03" w:rsidRPr="00DE1147">
        <w:rPr>
          <w:b/>
          <w:bCs/>
          <w:noProof/>
          <w:color w:val="auto"/>
        </w:rPr>
        <w:t>20</w:t>
      </w:r>
      <w:r w:rsidR="00950B03" w:rsidRPr="00DE1147">
        <w:rPr>
          <w:noProof/>
          <w:color w:val="auto"/>
        </w:rPr>
        <w:t xml:space="preserve"> (5), 267–284 (2019).</w:t>
      </w:r>
    </w:p>
    <w:p w14:paraId="42B66340" w14:textId="479FEF0B" w:rsidR="00950B03" w:rsidRPr="00DE1147" w:rsidRDefault="00950B03" w:rsidP="00AD1417">
      <w:pPr>
        <w:rPr>
          <w:noProof/>
          <w:color w:val="auto"/>
        </w:rPr>
      </w:pPr>
      <w:r w:rsidRPr="00DE1147">
        <w:rPr>
          <w:noProof/>
          <w:color w:val="auto"/>
        </w:rPr>
        <w:t>2.</w:t>
      </w:r>
      <w:r w:rsidRPr="00DE1147">
        <w:rPr>
          <w:noProof/>
          <w:color w:val="auto"/>
        </w:rPr>
        <w:tab/>
        <w:t xml:space="preserve">Malina, C., Larsson, C., Nielsen, J. Yeast mitochondria: An overview of mitochondrial biology and the potential of mitochondrial systems biology. </w:t>
      </w:r>
      <w:r w:rsidRPr="00DE1147">
        <w:rPr>
          <w:i/>
          <w:iCs/>
          <w:noProof/>
          <w:color w:val="auto"/>
        </w:rPr>
        <w:t>FEMS Yeast Research</w:t>
      </w:r>
      <w:r w:rsidRPr="00DE1147">
        <w:rPr>
          <w:noProof/>
          <w:color w:val="auto"/>
        </w:rPr>
        <w:t xml:space="preserve">. </w:t>
      </w:r>
      <w:r w:rsidRPr="00DE1147">
        <w:rPr>
          <w:b/>
          <w:bCs/>
          <w:noProof/>
          <w:color w:val="auto"/>
        </w:rPr>
        <w:t>18</w:t>
      </w:r>
      <w:r w:rsidRPr="00DE1147">
        <w:rPr>
          <w:noProof/>
          <w:color w:val="auto"/>
        </w:rPr>
        <w:t xml:space="preserve"> (5), 1–17 (2018).</w:t>
      </w:r>
    </w:p>
    <w:p w14:paraId="6A0A6145" w14:textId="40610807" w:rsidR="00950B03" w:rsidRPr="00DE1147" w:rsidRDefault="00950B03" w:rsidP="00AD1417">
      <w:pPr>
        <w:rPr>
          <w:noProof/>
          <w:color w:val="auto"/>
        </w:rPr>
      </w:pPr>
      <w:r w:rsidRPr="00DE1147">
        <w:rPr>
          <w:noProof/>
          <w:color w:val="auto"/>
        </w:rPr>
        <w:t>3.</w:t>
      </w:r>
      <w:r w:rsidRPr="00DE1147">
        <w:rPr>
          <w:noProof/>
          <w:color w:val="auto"/>
        </w:rPr>
        <w:tab/>
        <w:t xml:space="preserve">Wiedemann, N., Pfanner, N. Mitochondrial machineries for protein import and assembly. </w:t>
      </w:r>
      <w:r w:rsidRPr="00DE1147">
        <w:rPr>
          <w:i/>
          <w:iCs/>
          <w:noProof/>
          <w:color w:val="auto"/>
        </w:rPr>
        <w:t>Annual Review of Biochemistry</w:t>
      </w:r>
      <w:r w:rsidRPr="00DE1147">
        <w:rPr>
          <w:noProof/>
          <w:color w:val="auto"/>
        </w:rPr>
        <w:t xml:space="preserve">. </w:t>
      </w:r>
      <w:r w:rsidRPr="00DE1147">
        <w:rPr>
          <w:b/>
          <w:bCs/>
          <w:noProof/>
          <w:color w:val="auto"/>
        </w:rPr>
        <w:t>86</w:t>
      </w:r>
      <w:r w:rsidRPr="00DE1147">
        <w:rPr>
          <w:noProof/>
          <w:color w:val="auto"/>
        </w:rPr>
        <w:t>, 685–714 (2017).</w:t>
      </w:r>
    </w:p>
    <w:p w14:paraId="2B4277CC" w14:textId="290439DA" w:rsidR="00950B03" w:rsidRPr="00DE1147" w:rsidRDefault="00950B03" w:rsidP="00AD1417">
      <w:pPr>
        <w:rPr>
          <w:noProof/>
          <w:color w:val="auto"/>
        </w:rPr>
      </w:pPr>
      <w:r w:rsidRPr="00DE1147">
        <w:rPr>
          <w:noProof/>
          <w:color w:val="auto"/>
        </w:rPr>
        <w:t>4.</w:t>
      </w:r>
      <w:r w:rsidRPr="00DE1147">
        <w:rPr>
          <w:noProof/>
          <w:color w:val="auto"/>
        </w:rPr>
        <w:tab/>
        <w:t>Chacinska, A., Koehler, C.</w:t>
      </w:r>
      <w:r w:rsidR="00850AD5">
        <w:rPr>
          <w:noProof/>
          <w:color w:val="auto"/>
        </w:rPr>
        <w:t xml:space="preserve"> </w:t>
      </w:r>
      <w:r w:rsidRPr="00DE1147">
        <w:rPr>
          <w:noProof/>
          <w:color w:val="auto"/>
        </w:rPr>
        <w:t xml:space="preserve">M., Milenkovic, D., Lithgow, T., Pfanner, N. Importing mitochondrial proteins: machineries and mechanisms. </w:t>
      </w:r>
      <w:r w:rsidRPr="00DE1147">
        <w:rPr>
          <w:i/>
          <w:iCs/>
          <w:noProof/>
          <w:color w:val="auto"/>
        </w:rPr>
        <w:t>Cell</w:t>
      </w:r>
      <w:r w:rsidRPr="00DE1147">
        <w:rPr>
          <w:noProof/>
          <w:color w:val="auto"/>
        </w:rPr>
        <w:t xml:space="preserve">. </w:t>
      </w:r>
      <w:r w:rsidRPr="00DE1147">
        <w:rPr>
          <w:b/>
          <w:bCs/>
          <w:noProof/>
          <w:color w:val="auto"/>
        </w:rPr>
        <w:t>138</w:t>
      </w:r>
      <w:r w:rsidRPr="00DE1147">
        <w:rPr>
          <w:noProof/>
          <w:color w:val="auto"/>
        </w:rPr>
        <w:t xml:space="preserve"> (4), 628–</w:t>
      </w:r>
      <w:r w:rsidR="00291C3B">
        <w:rPr>
          <w:noProof/>
          <w:color w:val="auto"/>
        </w:rPr>
        <w:t>6</w:t>
      </w:r>
      <w:r w:rsidRPr="00DE1147">
        <w:rPr>
          <w:noProof/>
          <w:color w:val="auto"/>
        </w:rPr>
        <w:t>44 (2009).</w:t>
      </w:r>
    </w:p>
    <w:p w14:paraId="2FFA9DE2" w14:textId="61A2D47D" w:rsidR="00950B03" w:rsidRPr="00DE1147" w:rsidRDefault="00950B03" w:rsidP="00AD1417">
      <w:pPr>
        <w:rPr>
          <w:noProof/>
          <w:color w:val="auto"/>
        </w:rPr>
      </w:pPr>
      <w:r w:rsidRPr="00DE1147">
        <w:rPr>
          <w:noProof/>
          <w:color w:val="auto"/>
        </w:rPr>
        <w:t>5.</w:t>
      </w:r>
      <w:r w:rsidRPr="00DE1147">
        <w:rPr>
          <w:noProof/>
          <w:color w:val="auto"/>
        </w:rPr>
        <w:tab/>
        <w:t xml:space="preserve">Schmidt, O., Pfanner, N., Meisinger, C. Mitochondrial protein import: from proteomics to functional mechanisms. </w:t>
      </w:r>
      <w:r w:rsidRPr="00DE1147">
        <w:rPr>
          <w:i/>
          <w:iCs/>
          <w:noProof/>
          <w:color w:val="auto"/>
        </w:rPr>
        <w:t xml:space="preserve">Nature </w:t>
      </w:r>
      <w:r w:rsidR="00850AD5">
        <w:rPr>
          <w:i/>
          <w:iCs/>
          <w:noProof/>
          <w:color w:val="auto"/>
        </w:rPr>
        <w:t>R</w:t>
      </w:r>
      <w:r w:rsidRPr="00DE1147">
        <w:rPr>
          <w:i/>
          <w:iCs/>
          <w:noProof/>
          <w:color w:val="auto"/>
        </w:rPr>
        <w:t xml:space="preserve">eviews. Molecular </w:t>
      </w:r>
      <w:r w:rsidR="00850AD5">
        <w:rPr>
          <w:i/>
          <w:iCs/>
          <w:noProof/>
          <w:color w:val="auto"/>
        </w:rPr>
        <w:t>C</w:t>
      </w:r>
      <w:r w:rsidRPr="00DE1147">
        <w:rPr>
          <w:i/>
          <w:iCs/>
          <w:noProof/>
          <w:color w:val="auto"/>
        </w:rPr>
        <w:t xml:space="preserve">ell </w:t>
      </w:r>
      <w:r w:rsidR="00850AD5">
        <w:rPr>
          <w:i/>
          <w:iCs/>
          <w:noProof/>
          <w:color w:val="auto"/>
        </w:rPr>
        <w:t>B</w:t>
      </w:r>
      <w:r w:rsidRPr="00DE1147">
        <w:rPr>
          <w:i/>
          <w:iCs/>
          <w:noProof/>
          <w:color w:val="auto"/>
        </w:rPr>
        <w:t>iology</w:t>
      </w:r>
      <w:r w:rsidRPr="00DE1147">
        <w:rPr>
          <w:noProof/>
          <w:color w:val="auto"/>
        </w:rPr>
        <w:t xml:space="preserve">. </w:t>
      </w:r>
      <w:r w:rsidRPr="00DE1147">
        <w:rPr>
          <w:b/>
          <w:bCs/>
          <w:noProof/>
          <w:color w:val="auto"/>
        </w:rPr>
        <w:t>11</w:t>
      </w:r>
      <w:r w:rsidRPr="00DE1147">
        <w:rPr>
          <w:noProof/>
          <w:color w:val="auto"/>
        </w:rPr>
        <w:t xml:space="preserve"> (9), 655–</w:t>
      </w:r>
      <w:r w:rsidR="00291C3B">
        <w:rPr>
          <w:noProof/>
          <w:color w:val="auto"/>
        </w:rPr>
        <w:t>6</w:t>
      </w:r>
      <w:r w:rsidRPr="00DE1147">
        <w:rPr>
          <w:noProof/>
          <w:color w:val="auto"/>
        </w:rPr>
        <w:t>67 (2010).</w:t>
      </w:r>
    </w:p>
    <w:p w14:paraId="3C87B999" w14:textId="5C429CF1" w:rsidR="00950B03" w:rsidRPr="00DE1147" w:rsidRDefault="00950B03" w:rsidP="00AD1417">
      <w:pPr>
        <w:rPr>
          <w:noProof/>
          <w:color w:val="auto"/>
        </w:rPr>
      </w:pPr>
      <w:r w:rsidRPr="00DE1147">
        <w:rPr>
          <w:noProof/>
          <w:color w:val="auto"/>
        </w:rPr>
        <w:t>6.</w:t>
      </w:r>
      <w:r w:rsidRPr="00DE1147">
        <w:rPr>
          <w:noProof/>
          <w:color w:val="auto"/>
        </w:rPr>
        <w:tab/>
        <w:t>Couvillion, M.</w:t>
      </w:r>
      <w:r w:rsidR="00850AD5">
        <w:rPr>
          <w:noProof/>
          <w:color w:val="auto"/>
        </w:rPr>
        <w:t xml:space="preserve"> </w:t>
      </w:r>
      <w:r w:rsidRPr="00DE1147">
        <w:rPr>
          <w:noProof/>
          <w:color w:val="auto"/>
        </w:rPr>
        <w:t>T., Soto, I.</w:t>
      </w:r>
      <w:r w:rsidR="00850AD5">
        <w:rPr>
          <w:noProof/>
          <w:color w:val="auto"/>
        </w:rPr>
        <w:t xml:space="preserve"> </w:t>
      </w:r>
      <w:r w:rsidRPr="00DE1147">
        <w:rPr>
          <w:noProof/>
          <w:color w:val="auto"/>
        </w:rPr>
        <w:t>C., Shipkovenska, G., Churchman, L.</w:t>
      </w:r>
      <w:r w:rsidR="00850AD5">
        <w:rPr>
          <w:noProof/>
          <w:color w:val="auto"/>
        </w:rPr>
        <w:t xml:space="preserve"> </w:t>
      </w:r>
      <w:r w:rsidRPr="00DE1147">
        <w:rPr>
          <w:noProof/>
          <w:color w:val="auto"/>
        </w:rPr>
        <w:t xml:space="preserve">S. Synchronized </w:t>
      </w:r>
      <w:r w:rsidRPr="00DE1147">
        <w:rPr>
          <w:noProof/>
          <w:color w:val="auto"/>
        </w:rPr>
        <w:lastRenderedPageBreak/>
        <w:t xml:space="preserve">mitochondrial and cytosolic translation programs. </w:t>
      </w:r>
      <w:r w:rsidRPr="00DE1147">
        <w:rPr>
          <w:i/>
          <w:iCs/>
          <w:noProof/>
          <w:color w:val="auto"/>
        </w:rPr>
        <w:t>Nature</w:t>
      </w:r>
      <w:r w:rsidRPr="00DE1147">
        <w:rPr>
          <w:noProof/>
          <w:color w:val="auto"/>
        </w:rPr>
        <w:t xml:space="preserve">. </w:t>
      </w:r>
      <w:r w:rsidRPr="00DE1147">
        <w:rPr>
          <w:b/>
          <w:bCs/>
          <w:noProof/>
          <w:color w:val="auto"/>
        </w:rPr>
        <w:t>533</w:t>
      </w:r>
      <w:r w:rsidRPr="00DE1147">
        <w:rPr>
          <w:noProof/>
          <w:color w:val="auto"/>
        </w:rPr>
        <w:t xml:space="preserve"> (7604), 499–503 (2016).</w:t>
      </w:r>
    </w:p>
    <w:p w14:paraId="3DE7FBE6" w14:textId="222C3B16" w:rsidR="00950B03" w:rsidRPr="00DE1147" w:rsidRDefault="00950B03" w:rsidP="00AD1417">
      <w:pPr>
        <w:rPr>
          <w:noProof/>
          <w:color w:val="auto"/>
        </w:rPr>
      </w:pPr>
      <w:r w:rsidRPr="00DE1147">
        <w:rPr>
          <w:noProof/>
          <w:color w:val="auto"/>
        </w:rPr>
        <w:t>7.</w:t>
      </w:r>
      <w:r w:rsidRPr="00DE1147">
        <w:rPr>
          <w:noProof/>
          <w:color w:val="auto"/>
        </w:rPr>
        <w:tab/>
        <w:t>Richter-Dennerlein, R.</w:t>
      </w:r>
      <w:r w:rsidRPr="00850AD5">
        <w:rPr>
          <w:noProof/>
          <w:color w:val="auto"/>
        </w:rPr>
        <w:t xml:space="preserve"> et al. </w:t>
      </w:r>
      <w:r w:rsidRPr="00DE1147">
        <w:rPr>
          <w:noProof/>
          <w:color w:val="auto"/>
        </w:rPr>
        <w:t xml:space="preserve">Mitochondrial </w:t>
      </w:r>
      <w:r w:rsidR="00850AD5">
        <w:rPr>
          <w:noProof/>
          <w:color w:val="auto"/>
        </w:rPr>
        <w:t>p</w:t>
      </w:r>
      <w:r w:rsidRPr="00DE1147">
        <w:rPr>
          <w:noProof/>
          <w:color w:val="auto"/>
        </w:rPr>
        <w:t xml:space="preserve">rotein </w:t>
      </w:r>
      <w:r w:rsidR="00850AD5">
        <w:rPr>
          <w:noProof/>
          <w:color w:val="auto"/>
        </w:rPr>
        <w:t>s</w:t>
      </w:r>
      <w:r w:rsidRPr="00DE1147">
        <w:rPr>
          <w:noProof/>
          <w:color w:val="auto"/>
        </w:rPr>
        <w:t xml:space="preserve">ynthesis </w:t>
      </w:r>
      <w:r w:rsidR="00850AD5">
        <w:rPr>
          <w:noProof/>
          <w:color w:val="auto"/>
        </w:rPr>
        <w:t>a</w:t>
      </w:r>
      <w:r w:rsidRPr="00DE1147">
        <w:rPr>
          <w:noProof/>
          <w:color w:val="auto"/>
        </w:rPr>
        <w:t xml:space="preserve">dapts to </w:t>
      </w:r>
      <w:r w:rsidR="00850AD5">
        <w:rPr>
          <w:noProof/>
          <w:color w:val="auto"/>
        </w:rPr>
        <w:t>i</w:t>
      </w:r>
      <w:r w:rsidRPr="00DE1147">
        <w:rPr>
          <w:noProof/>
          <w:color w:val="auto"/>
        </w:rPr>
        <w:t xml:space="preserve">nflux of </w:t>
      </w:r>
      <w:r w:rsidR="00850AD5">
        <w:rPr>
          <w:noProof/>
          <w:color w:val="auto"/>
        </w:rPr>
        <w:t>n</w:t>
      </w:r>
      <w:r w:rsidRPr="00DE1147">
        <w:rPr>
          <w:noProof/>
          <w:color w:val="auto"/>
        </w:rPr>
        <w:t>uclear-</w:t>
      </w:r>
      <w:r w:rsidR="00850AD5">
        <w:rPr>
          <w:noProof/>
          <w:color w:val="auto"/>
        </w:rPr>
        <w:t>e</w:t>
      </w:r>
      <w:r w:rsidRPr="00DE1147">
        <w:rPr>
          <w:noProof/>
          <w:color w:val="auto"/>
        </w:rPr>
        <w:t xml:space="preserve">ncoded </w:t>
      </w:r>
      <w:r w:rsidR="00850AD5">
        <w:rPr>
          <w:noProof/>
          <w:color w:val="auto"/>
        </w:rPr>
        <w:t>p</w:t>
      </w:r>
      <w:r w:rsidRPr="00DE1147">
        <w:rPr>
          <w:noProof/>
          <w:color w:val="auto"/>
        </w:rPr>
        <w:t xml:space="preserve">rotein. </w:t>
      </w:r>
      <w:r w:rsidRPr="00DE1147">
        <w:rPr>
          <w:i/>
          <w:iCs/>
          <w:noProof/>
          <w:color w:val="auto"/>
        </w:rPr>
        <w:t>Cell</w:t>
      </w:r>
      <w:r w:rsidRPr="00DE1147">
        <w:rPr>
          <w:noProof/>
          <w:color w:val="auto"/>
        </w:rPr>
        <w:t xml:space="preserve">. </w:t>
      </w:r>
      <w:r w:rsidRPr="00DE1147">
        <w:rPr>
          <w:b/>
          <w:bCs/>
          <w:noProof/>
          <w:color w:val="auto"/>
        </w:rPr>
        <w:t>167</w:t>
      </w:r>
      <w:r w:rsidRPr="00DE1147">
        <w:rPr>
          <w:noProof/>
          <w:color w:val="auto"/>
        </w:rPr>
        <w:t xml:space="preserve"> (2), 471</w:t>
      </w:r>
      <w:r w:rsidR="00291C3B">
        <w:rPr>
          <w:noProof/>
          <w:color w:val="auto"/>
        </w:rPr>
        <w:t>–</w:t>
      </w:r>
      <w:r w:rsidRPr="00DE1147">
        <w:rPr>
          <w:noProof/>
          <w:color w:val="auto"/>
        </w:rPr>
        <w:t>483.e10 (2016).</w:t>
      </w:r>
    </w:p>
    <w:p w14:paraId="07B76DD1" w14:textId="7F4AB635" w:rsidR="00950B03" w:rsidRPr="00DE1147" w:rsidRDefault="00950B03" w:rsidP="00AD1417">
      <w:pPr>
        <w:rPr>
          <w:noProof/>
          <w:color w:val="auto"/>
        </w:rPr>
      </w:pPr>
      <w:r w:rsidRPr="00DE1147">
        <w:rPr>
          <w:noProof/>
          <w:color w:val="auto"/>
        </w:rPr>
        <w:t>8.</w:t>
      </w:r>
      <w:r w:rsidRPr="00DE1147">
        <w:rPr>
          <w:noProof/>
          <w:color w:val="auto"/>
        </w:rPr>
        <w:tab/>
        <w:t>Suomalainen, A., Battersby, B.</w:t>
      </w:r>
      <w:r w:rsidR="00850AD5">
        <w:rPr>
          <w:noProof/>
          <w:color w:val="auto"/>
        </w:rPr>
        <w:t xml:space="preserve"> </w:t>
      </w:r>
      <w:r w:rsidRPr="00DE1147">
        <w:rPr>
          <w:noProof/>
          <w:color w:val="auto"/>
        </w:rPr>
        <w:t xml:space="preserve">J. Mitochondrial diseases: The contribution of organelle stress responses to pathology. </w:t>
      </w:r>
      <w:r w:rsidRPr="00DE1147">
        <w:rPr>
          <w:i/>
          <w:iCs/>
          <w:noProof/>
          <w:color w:val="auto"/>
        </w:rPr>
        <w:t>Nature Reviews Molecular Cell Biology</w:t>
      </w:r>
      <w:r w:rsidRPr="00DE1147">
        <w:rPr>
          <w:noProof/>
          <w:color w:val="auto"/>
        </w:rPr>
        <w:t xml:space="preserve">. </w:t>
      </w:r>
      <w:r w:rsidRPr="00DE1147">
        <w:rPr>
          <w:b/>
          <w:bCs/>
          <w:noProof/>
          <w:color w:val="auto"/>
        </w:rPr>
        <w:t>19</w:t>
      </w:r>
      <w:r w:rsidRPr="00DE1147">
        <w:rPr>
          <w:noProof/>
          <w:color w:val="auto"/>
        </w:rPr>
        <w:t xml:space="preserve"> (2), 77–92 (2018).</w:t>
      </w:r>
    </w:p>
    <w:p w14:paraId="22FC9470" w14:textId="7F7B029F" w:rsidR="00950B03" w:rsidRPr="00DE1147" w:rsidRDefault="00950B03" w:rsidP="00AD1417">
      <w:pPr>
        <w:rPr>
          <w:noProof/>
          <w:color w:val="auto"/>
        </w:rPr>
      </w:pPr>
      <w:r w:rsidRPr="00DE1147">
        <w:rPr>
          <w:noProof/>
          <w:color w:val="auto"/>
        </w:rPr>
        <w:t>9.</w:t>
      </w:r>
      <w:r w:rsidRPr="00DE1147">
        <w:rPr>
          <w:noProof/>
          <w:color w:val="auto"/>
        </w:rPr>
        <w:tab/>
        <w:t>Nicolas, E., Tricarico, R., Savage, M., Golemis, E.</w:t>
      </w:r>
      <w:r w:rsidR="00850AD5">
        <w:rPr>
          <w:noProof/>
          <w:color w:val="auto"/>
        </w:rPr>
        <w:t xml:space="preserve"> </w:t>
      </w:r>
      <w:r w:rsidRPr="00DE1147">
        <w:rPr>
          <w:noProof/>
          <w:color w:val="auto"/>
        </w:rPr>
        <w:t>A., Hall, M.</w:t>
      </w:r>
      <w:r w:rsidR="00850AD5">
        <w:rPr>
          <w:noProof/>
          <w:color w:val="auto"/>
        </w:rPr>
        <w:t xml:space="preserve"> </w:t>
      </w:r>
      <w:r w:rsidRPr="00DE1147">
        <w:rPr>
          <w:noProof/>
          <w:color w:val="auto"/>
        </w:rPr>
        <w:t>J. Disease-</w:t>
      </w:r>
      <w:r w:rsidR="00850AD5">
        <w:rPr>
          <w:noProof/>
          <w:color w:val="auto"/>
        </w:rPr>
        <w:t>a</w:t>
      </w:r>
      <w:r w:rsidRPr="00DE1147">
        <w:rPr>
          <w:noProof/>
          <w:color w:val="auto"/>
        </w:rPr>
        <w:t xml:space="preserve">ssociated </w:t>
      </w:r>
      <w:r w:rsidR="00850AD5">
        <w:rPr>
          <w:noProof/>
          <w:color w:val="auto"/>
        </w:rPr>
        <w:t>g</w:t>
      </w:r>
      <w:r w:rsidRPr="00DE1147">
        <w:rPr>
          <w:noProof/>
          <w:color w:val="auto"/>
        </w:rPr>
        <w:t xml:space="preserve">enetic </w:t>
      </w:r>
      <w:r w:rsidR="00850AD5">
        <w:rPr>
          <w:noProof/>
          <w:color w:val="auto"/>
        </w:rPr>
        <w:t>v</w:t>
      </w:r>
      <w:r w:rsidRPr="00DE1147">
        <w:rPr>
          <w:noProof/>
          <w:color w:val="auto"/>
        </w:rPr>
        <w:t xml:space="preserve">ariation in </w:t>
      </w:r>
      <w:r w:rsidR="00850AD5">
        <w:rPr>
          <w:noProof/>
          <w:color w:val="auto"/>
        </w:rPr>
        <w:t>h</w:t>
      </w:r>
      <w:r w:rsidRPr="00DE1147">
        <w:rPr>
          <w:noProof/>
          <w:color w:val="auto"/>
        </w:rPr>
        <w:t xml:space="preserve">uman </w:t>
      </w:r>
      <w:r w:rsidR="00850AD5">
        <w:rPr>
          <w:noProof/>
          <w:color w:val="auto"/>
        </w:rPr>
        <w:t>m</w:t>
      </w:r>
      <w:r w:rsidRPr="00DE1147">
        <w:rPr>
          <w:noProof/>
          <w:color w:val="auto"/>
        </w:rPr>
        <w:t xml:space="preserve">itochondrial </w:t>
      </w:r>
      <w:r w:rsidR="00850AD5">
        <w:rPr>
          <w:noProof/>
          <w:color w:val="auto"/>
        </w:rPr>
        <w:t>p</w:t>
      </w:r>
      <w:r w:rsidRPr="00DE1147">
        <w:rPr>
          <w:noProof/>
          <w:color w:val="auto"/>
        </w:rPr>
        <w:t xml:space="preserve">rotein </w:t>
      </w:r>
      <w:r w:rsidR="00850AD5">
        <w:rPr>
          <w:noProof/>
          <w:color w:val="auto"/>
        </w:rPr>
        <w:t>i</w:t>
      </w:r>
      <w:r w:rsidRPr="00DE1147">
        <w:rPr>
          <w:noProof/>
          <w:color w:val="auto"/>
        </w:rPr>
        <w:t xml:space="preserve">mport. </w:t>
      </w:r>
      <w:r w:rsidRPr="00DE1147">
        <w:rPr>
          <w:i/>
          <w:iCs/>
          <w:noProof/>
          <w:color w:val="auto"/>
        </w:rPr>
        <w:t>American Journal of Human Genetics</w:t>
      </w:r>
      <w:r w:rsidRPr="00DE1147">
        <w:rPr>
          <w:noProof/>
          <w:color w:val="auto"/>
        </w:rPr>
        <w:t xml:space="preserve">. </w:t>
      </w:r>
      <w:r w:rsidRPr="00DE1147">
        <w:rPr>
          <w:b/>
          <w:bCs/>
          <w:noProof/>
          <w:color w:val="auto"/>
        </w:rPr>
        <w:t>104</w:t>
      </w:r>
      <w:r w:rsidRPr="00DE1147">
        <w:rPr>
          <w:noProof/>
          <w:color w:val="auto"/>
        </w:rPr>
        <w:t xml:space="preserve"> (5), 784–801 (2019).</w:t>
      </w:r>
    </w:p>
    <w:p w14:paraId="4ED7584A" w14:textId="40A7FFFE" w:rsidR="00950B03" w:rsidRPr="00DE1147" w:rsidRDefault="00950B03" w:rsidP="00AD1417">
      <w:pPr>
        <w:rPr>
          <w:noProof/>
          <w:color w:val="auto"/>
        </w:rPr>
      </w:pPr>
      <w:r w:rsidRPr="00DE1147">
        <w:rPr>
          <w:noProof/>
          <w:color w:val="auto"/>
        </w:rPr>
        <w:t>10.</w:t>
      </w:r>
      <w:r w:rsidRPr="00DE1147">
        <w:rPr>
          <w:noProof/>
          <w:color w:val="auto"/>
        </w:rPr>
        <w:tab/>
        <w:t>Calvo, S.</w:t>
      </w:r>
      <w:r w:rsidR="00850AD5">
        <w:rPr>
          <w:noProof/>
          <w:color w:val="auto"/>
        </w:rPr>
        <w:t xml:space="preserve"> </w:t>
      </w:r>
      <w:r w:rsidRPr="00DE1147">
        <w:rPr>
          <w:noProof/>
          <w:color w:val="auto"/>
        </w:rPr>
        <w:t>E., Mootha, V.</w:t>
      </w:r>
      <w:r w:rsidR="00850AD5">
        <w:rPr>
          <w:noProof/>
          <w:color w:val="auto"/>
        </w:rPr>
        <w:t xml:space="preserve"> </w:t>
      </w:r>
      <w:r w:rsidRPr="00DE1147">
        <w:rPr>
          <w:noProof/>
          <w:color w:val="auto"/>
        </w:rPr>
        <w:t xml:space="preserve">K. The mitochondrial proteome and human disease. </w:t>
      </w:r>
      <w:r w:rsidRPr="00DE1147">
        <w:rPr>
          <w:i/>
          <w:iCs/>
          <w:noProof/>
          <w:color w:val="auto"/>
        </w:rPr>
        <w:t>Annual Review of Genomics and Human Genetics</w:t>
      </w:r>
      <w:r w:rsidRPr="00DE1147">
        <w:rPr>
          <w:noProof/>
          <w:color w:val="auto"/>
        </w:rPr>
        <w:t xml:space="preserve">. </w:t>
      </w:r>
      <w:r w:rsidRPr="00DE1147">
        <w:rPr>
          <w:b/>
          <w:bCs/>
          <w:noProof/>
          <w:color w:val="auto"/>
        </w:rPr>
        <w:t>11</w:t>
      </w:r>
      <w:r w:rsidRPr="00DE1147">
        <w:rPr>
          <w:noProof/>
          <w:color w:val="auto"/>
        </w:rPr>
        <w:t>, 25–44 (2010).</w:t>
      </w:r>
    </w:p>
    <w:p w14:paraId="3662F34A" w14:textId="6978DD20" w:rsidR="00950B03" w:rsidRPr="00DE1147" w:rsidRDefault="00950B03" w:rsidP="00AD1417">
      <w:pPr>
        <w:rPr>
          <w:noProof/>
          <w:color w:val="auto"/>
        </w:rPr>
      </w:pPr>
      <w:r w:rsidRPr="00DE1147">
        <w:rPr>
          <w:noProof/>
          <w:color w:val="auto"/>
        </w:rPr>
        <w:t>11.</w:t>
      </w:r>
      <w:r w:rsidRPr="00DE1147">
        <w:rPr>
          <w:noProof/>
          <w:color w:val="auto"/>
        </w:rPr>
        <w:tab/>
        <w:t>Reinders, J., Zahedi, R.</w:t>
      </w:r>
      <w:r w:rsidR="00850AD5">
        <w:rPr>
          <w:noProof/>
          <w:color w:val="auto"/>
        </w:rPr>
        <w:t xml:space="preserve"> </w:t>
      </w:r>
      <w:r w:rsidRPr="00DE1147">
        <w:rPr>
          <w:noProof/>
          <w:color w:val="auto"/>
        </w:rPr>
        <w:t xml:space="preserve">P., Pfanner, N., Meisinger, C., Sickmann, A. Toward the complete yeast mitochondrial proteome: Multidimensional separation techniques for mitochondrial proteomics. </w:t>
      </w:r>
      <w:r w:rsidRPr="00DE1147">
        <w:rPr>
          <w:i/>
          <w:iCs/>
          <w:noProof/>
          <w:color w:val="auto"/>
        </w:rPr>
        <w:t>Journal of Proteome Research</w:t>
      </w:r>
      <w:r w:rsidRPr="00DE1147">
        <w:rPr>
          <w:noProof/>
          <w:color w:val="auto"/>
        </w:rPr>
        <w:t xml:space="preserve">. </w:t>
      </w:r>
      <w:r w:rsidRPr="00DE1147">
        <w:rPr>
          <w:b/>
          <w:bCs/>
          <w:noProof/>
          <w:color w:val="auto"/>
        </w:rPr>
        <w:t>5</w:t>
      </w:r>
      <w:r w:rsidRPr="00DE1147">
        <w:rPr>
          <w:noProof/>
          <w:color w:val="auto"/>
        </w:rPr>
        <w:t xml:space="preserve"> (7), 1543–1554 (2006).</w:t>
      </w:r>
    </w:p>
    <w:p w14:paraId="0D1C20A6" w14:textId="18FBE223" w:rsidR="00950B03" w:rsidRPr="00DE1147" w:rsidRDefault="00950B03" w:rsidP="00AD1417">
      <w:pPr>
        <w:rPr>
          <w:noProof/>
          <w:color w:val="auto"/>
        </w:rPr>
      </w:pPr>
      <w:r w:rsidRPr="00DE1147">
        <w:rPr>
          <w:noProof/>
          <w:color w:val="auto"/>
        </w:rPr>
        <w:t>12.</w:t>
      </w:r>
      <w:r w:rsidRPr="00DE1147">
        <w:rPr>
          <w:noProof/>
          <w:color w:val="auto"/>
        </w:rPr>
        <w:tab/>
        <w:t>Sickmann, A</w:t>
      </w:r>
      <w:r w:rsidRPr="00850AD5">
        <w:rPr>
          <w:noProof/>
          <w:color w:val="auto"/>
        </w:rPr>
        <w:t>. et al.</w:t>
      </w:r>
      <w:r w:rsidRPr="00DE1147">
        <w:rPr>
          <w:noProof/>
          <w:color w:val="auto"/>
        </w:rPr>
        <w:t xml:space="preserve"> The proteome of Saccharomyces cerevisiae mitochondria. </w:t>
      </w:r>
      <w:r w:rsidRPr="00DE1147">
        <w:rPr>
          <w:i/>
          <w:iCs/>
          <w:noProof/>
          <w:color w:val="auto"/>
        </w:rPr>
        <w:t>Proceedings of the National Academy of Sciences of the United States of America</w:t>
      </w:r>
      <w:r w:rsidRPr="00DE1147">
        <w:rPr>
          <w:noProof/>
          <w:color w:val="auto"/>
        </w:rPr>
        <w:t xml:space="preserve">. </w:t>
      </w:r>
      <w:r w:rsidRPr="00DE1147">
        <w:rPr>
          <w:b/>
          <w:bCs/>
          <w:noProof/>
          <w:color w:val="auto"/>
        </w:rPr>
        <w:t>100</w:t>
      </w:r>
      <w:r w:rsidRPr="00DE1147">
        <w:rPr>
          <w:noProof/>
          <w:color w:val="auto"/>
        </w:rPr>
        <w:t xml:space="preserve"> (23), 13207–</w:t>
      </w:r>
      <w:r w:rsidR="00850AD5">
        <w:rPr>
          <w:noProof/>
          <w:color w:val="auto"/>
        </w:rPr>
        <w:t>132</w:t>
      </w:r>
      <w:r w:rsidRPr="00DE1147">
        <w:rPr>
          <w:noProof/>
          <w:color w:val="auto"/>
        </w:rPr>
        <w:t>12 (2003).</w:t>
      </w:r>
    </w:p>
    <w:p w14:paraId="0B1D2DB7" w14:textId="30FB5196" w:rsidR="00950B03" w:rsidRPr="00DE1147" w:rsidRDefault="00950B03" w:rsidP="00AD1417">
      <w:pPr>
        <w:rPr>
          <w:noProof/>
          <w:color w:val="auto"/>
        </w:rPr>
      </w:pPr>
      <w:r w:rsidRPr="00DE1147">
        <w:rPr>
          <w:noProof/>
          <w:color w:val="auto"/>
        </w:rPr>
        <w:t>13.</w:t>
      </w:r>
      <w:r w:rsidRPr="00DE1147">
        <w:rPr>
          <w:noProof/>
          <w:color w:val="auto"/>
        </w:rPr>
        <w:tab/>
        <w:t>Vögtle, F.</w:t>
      </w:r>
      <w:r w:rsidR="00850AD5">
        <w:rPr>
          <w:noProof/>
          <w:color w:val="auto"/>
        </w:rPr>
        <w:t xml:space="preserve"> </w:t>
      </w:r>
      <w:r w:rsidRPr="00DE1147">
        <w:rPr>
          <w:noProof/>
          <w:color w:val="auto"/>
        </w:rPr>
        <w:t xml:space="preserve">N. </w:t>
      </w:r>
      <w:r w:rsidRPr="00850AD5">
        <w:rPr>
          <w:noProof/>
          <w:color w:val="auto"/>
        </w:rPr>
        <w:t>et al.</w:t>
      </w:r>
      <w:r w:rsidRPr="00DE1147">
        <w:rPr>
          <w:noProof/>
          <w:color w:val="auto"/>
        </w:rPr>
        <w:t xml:space="preserve"> Landscape of submitochondrial protein distribution. </w:t>
      </w:r>
      <w:r w:rsidRPr="00DE1147">
        <w:rPr>
          <w:i/>
          <w:iCs/>
          <w:noProof/>
          <w:color w:val="auto"/>
        </w:rPr>
        <w:t>Nature Communications</w:t>
      </w:r>
      <w:r w:rsidRPr="00DE1147">
        <w:rPr>
          <w:noProof/>
          <w:color w:val="auto"/>
        </w:rPr>
        <w:t xml:space="preserve">. </w:t>
      </w:r>
      <w:r w:rsidRPr="00DE1147">
        <w:rPr>
          <w:b/>
          <w:bCs/>
          <w:noProof/>
          <w:color w:val="auto"/>
        </w:rPr>
        <w:t>8</w:t>
      </w:r>
      <w:r w:rsidRPr="00DE1147">
        <w:rPr>
          <w:noProof/>
          <w:color w:val="auto"/>
        </w:rPr>
        <w:t xml:space="preserve"> (1)</w:t>
      </w:r>
      <w:r w:rsidR="00850AD5">
        <w:rPr>
          <w:noProof/>
          <w:color w:val="auto"/>
        </w:rPr>
        <w:t>,</w:t>
      </w:r>
      <w:r w:rsidR="00850AD5" w:rsidRPr="00DE1147">
        <w:rPr>
          <w:noProof/>
          <w:color w:val="auto"/>
        </w:rPr>
        <w:t xml:space="preserve"> </w:t>
      </w:r>
      <w:r w:rsidR="00850AD5">
        <w:rPr>
          <w:noProof/>
          <w:color w:val="auto"/>
        </w:rPr>
        <w:t>e</w:t>
      </w:r>
      <w:r w:rsidRPr="00DE1147">
        <w:rPr>
          <w:noProof/>
          <w:color w:val="auto"/>
        </w:rPr>
        <w:t>00359 (2017).</w:t>
      </w:r>
    </w:p>
    <w:p w14:paraId="796F7BCD" w14:textId="49FFDCCC" w:rsidR="00950B03" w:rsidRPr="00DE1147" w:rsidRDefault="00950B03" w:rsidP="00AD1417">
      <w:pPr>
        <w:rPr>
          <w:noProof/>
          <w:color w:val="auto"/>
        </w:rPr>
      </w:pPr>
      <w:r w:rsidRPr="00DE1147">
        <w:rPr>
          <w:noProof/>
          <w:color w:val="auto"/>
        </w:rPr>
        <w:t>14.</w:t>
      </w:r>
      <w:r w:rsidRPr="00DE1147">
        <w:rPr>
          <w:noProof/>
          <w:color w:val="auto"/>
        </w:rPr>
        <w:tab/>
        <w:t>Morgenstern, M.</w:t>
      </w:r>
      <w:r w:rsidRPr="00850AD5">
        <w:rPr>
          <w:noProof/>
          <w:color w:val="auto"/>
        </w:rPr>
        <w:t xml:space="preserve"> et al.</w:t>
      </w:r>
      <w:r w:rsidRPr="00DE1147">
        <w:rPr>
          <w:noProof/>
          <w:color w:val="auto"/>
        </w:rPr>
        <w:t xml:space="preserve"> Definition of a </w:t>
      </w:r>
      <w:r w:rsidR="00850AD5">
        <w:rPr>
          <w:noProof/>
          <w:color w:val="auto"/>
        </w:rPr>
        <w:t>h</w:t>
      </w:r>
      <w:r w:rsidRPr="00DE1147">
        <w:rPr>
          <w:noProof/>
          <w:color w:val="auto"/>
        </w:rPr>
        <w:t>igh-</w:t>
      </w:r>
      <w:r w:rsidR="00850AD5">
        <w:rPr>
          <w:noProof/>
          <w:color w:val="auto"/>
        </w:rPr>
        <w:t>c</w:t>
      </w:r>
      <w:r w:rsidRPr="00DE1147">
        <w:rPr>
          <w:noProof/>
          <w:color w:val="auto"/>
        </w:rPr>
        <w:t xml:space="preserve">onfidence </w:t>
      </w:r>
      <w:r w:rsidR="00850AD5">
        <w:rPr>
          <w:noProof/>
          <w:color w:val="auto"/>
        </w:rPr>
        <w:t>m</w:t>
      </w:r>
      <w:r w:rsidRPr="00DE1147">
        <w:rPr>
          <w:noProof/>
          <w:color w:val="auto"/>
        </w:rPr>
        <w:t xml:space="preserve">itochondrial </w:t>
      </w:r>
      <w:r w:rsidR="00850AD5">
        <w:rPr>
          <w:noProof/>
          <w:color w:val="auto"/>
        </w:rPr>
        <w:t>p</w:t>
      </w:r>
      <w:r w:rsidRPr="00DE1147">
        <w:rPr>
          <w:noProof/>
          <w:color w:val="auto"/>
        </w:rPr>
        <w:t xml:space="preserve">roteome at </w:t>
      </w:r>
      <w:r w:rsidR="00850AD5">
        <w:rPr>
          <w:noProof/>
          <w:color w:val="auto"/>
        </w:rPr>
        <w:t>q</w:t>
      </w:r>
      <w:r w:rsidRPr="00DE1147">
        <w:rPr>
          <w:noProof/>
          <w:color w:val="auto"/>
        </w:rPr>
        <w:t xml:space="preserve">uantitative </w:t>
      </w:r>
      <w:r w:rsidR="00850AD5">
        <w:rPr>
          <w:noProof/>
          <w:color w:val="auto"/>
        </w:rPr>
        <w:t>s</w:t>
      </w:r>
      <w:r w:rsidRPr="00DE1147">
        <w:rPr>
          <w:noProof/>
          <w:color w:val="auto"/>
        </w:rPr>
        <w:t xml:space="preserve">cale. </w:t>
      </w:r>
      <w:r w:rsidRPr="00DE1147">
        <w:rPr>
          <w:i/>
          <w:iCs/>
          <w:noProof/>
          <w:color w:val="auto"/>
        </w:rPr>
        <w:t>Cell Reports</w:t>
      </w:r>
      <w:r w:rsidRPr="00DE1147">
        <w:rPr>
          <w:noProof/>
          <w:color w:val="auto"/>
        </w:rPr>
        <w:t xml:space="preserve">. </w:t>
      </w:r>
      <w:r w:rsidRPr="00DE1147">
        <w:rPr>
          <w:b/>
          <w:bCs/>
          <w:noProof/>
          <w:color w:val="auto"/>
        </w:rPr>
        <w:t>19</w:t>
      </w:r>
      <w:r w:rsidRPr="00DE1147">
        <w:rPr>
          <w:noProof/>
          <w:color w:val="auto"/>
        </w:rPr>
        <w:t xml:space="preserve"> (13), 2836–2852 (2017).</w:t>
      </w:r>
    </w:p>
    <w:p w14:paraId="44ED5BC3" w14:textId="5E7064E4" w:rsidR="00950B03" w:rsidRPr="00DE1147" w:rsidRDefault="00950B03" w:rsidP="00AD1417">
      <w:pPr>
        <w:rPr>
          <w:noProof/>
          <w:color w:val="auto"/>
        </w:rPr>
      </w:pPr>
      <w:r w:rsidRPr="00DE1147">
        <w:rPr>
          <w:noProof/>
          <w:color w:val="auto"/>
        </w:rPr>
        <w:t>15.</w:t>
      </w:r>
      <w:r w:rsidRPr="00DE1147">
        <w:rPr>
          <w:noProof/>
          <w:color w:val="auto"/>
        </w:rPr>
        <w:tab/>
        <w:t>Zahedi, R.</w:t>
      </w:r>
      <w:r w:rsidR="00850AD5">
        <w:rPr>
          <w:noProof/>
          <w:color w:val="auto"/>
        </w:rPr>
        <w:t xml:space="preserve"> </w:t>
      </w:r>
      <w:r w:rsidRPr="00DE1147">
        <w:rPr>
          <w:noProof/>
          <w:color w:val="auto"/>
        </w:rPr>
        <w:t xml:space="preserve">P. </w:t>
      </w:r>
      <w:r w:rsidRPr="00850AD5">
        <w:rPr>
          <w:noProof/>
          <w:color w:val="auto"/>
        </w:rPr>
        <w:t>et al.</w:t>
      </w:r>
      <w:r w:rsidRPr="00DE1147">
        <w:rPr>
          <w:noProof/>
          <w:color w:val="auto"/>
        </w:rPr>
        <w:t xml:space="preserve"> Proteomic analysis of the yeast mitochondrial outer membrane reveals accumulation of a subclass of preproteins. </w:t>
      </w:r>
      <w:r w:rsidRPr="00DE1147">
        <w:rPr>
          <w:i/>
          <w:iCs/>
          <w:noProof/>
          <w:color w:val="auto"/>
        </w:rPr>
        <w:t xml:space="preserve">Molecular </w:t>
      </w:r>
      <w:r w:rsidR="00850AD5">
        <w:rPr>
          <w:i/>
          <w:iCs/>
          <w:noProof/>
          <w:color w:val="auto"/>
        </w:rPr>
        <w:t>B</w:t>
      </w:r>
      <w:r w:rsidRPr="00DE1147">
        <w:rPr>
          <w:i/>
          <w:iCs/>
          <w:noProof/>
          <w:color w:val="auto"/>
        </w:rPr>
        <w:t xml:space="preserve">iology of the </w:t>
      </w:r>
      <w:r w:rsidR="00850AD5">
        <w:rPr>
          <w:i/>
          <w:iCs/>
          <w:noProof/>
          <w:color w:val="auto"/>
        </w:rPr>
        <w:t>C</w:t>
      </w:r>
      <w:r w:rsidRPr="00DE1147">
        <w:rPr>
          <w:i/>
          <w:iCs/>
          <w:noProof/>
          <w:color w:val="auto"/>
        </w:rPr>
        <w:t>ell</w:t>
      </w:r>
      <w:r w:rsidRPr="00DE1147">
        <w:rPr>
          <w:noProof/>
          <w:color w:val="auto"/>
        </w:rPr>
        <w:t xml:space="preserve">. </w:t>
      </w:r>
      <w:r w:rsidRPr="00DE1147">
        <w:rPr>
          <w:b/>
          <w:bCs/>
          <w:noProof/>
          <w:color w:val="auto"/>
        </w:rPr>
        <w:t>17</w:t>
      </w:r>
      <w:r w:rsidRPr="00DE1147">
        <w:rPr>
          <w:noProof/>
          <w:color w:val="auto"/>
        </w:rPr>
        <w:t xml:space="preserve"> (3), 1436–</w:t>
      </w:r>
      <w:r w:rsidR="00850AD5">
        <w:rPr>
          <w:noProof/>
          <w:color w:val="auto"/>
        </w:rPr>
        <w:t>14</w:t>
      </w:r>
      <w:r w:rsidRPr="00DE1147">
        <w:rPr>
          <w:noProof/>
          <w:color w:val="auto"/>
        </w:rPr>
        <w:t>50 (2006).</w:t>
      </w:r>
    </w:p>
    <w:p w14:paraId="60E61E15" w14:textId="52F78D69" w:rsidR="00950B03" w:rsidRPr="00DE1147" w:rsidRDefault="00950B03" w:rsidP="00AD1417">
      <w:pPr>
        <w:rPr>
          <w:noProof/>
          <w:color w:val="auto"/>
        </w:rPr>
      </w:pPr>
      <w:r w:rsidRPr="00DE1147">
        <w:rPr>
          <w:noProof/>
          <w:color w:val="auto"/>
        </w:rPr>
        <w:t>16.</w:t>
      </w:r>
      <w:r w:rsidRPr="00DE1147">
        <w:rPr>
          <w:noProof/>
          <w:color w:val="auto"/>
        </w:rPr>
        <w:tab/>
        <w:t xml:space="preserve">Vögtle, F.-N. </w:t>
      </w:r>
      <w:r w:rsidRPr="00850AD5">
        <w:rPr>
          <w:noProof/>
          <w:color w:val="auto"/>
        </w:rPr>
        <w:t>et al.</w:t>
      </w:r>
      <w:r w:rsidRPr="00DE1147">
        <w:rPr>
          <w:noProof/>
          <w:color w:val="auto"/>
        </w:rPr>
        <w:t xml:space="preserve"> Intermembrane space proteome of yeast mitochondria. </w:t>
      </w:r>
      <w:r w:rsidRPr="00DE1147">
        <w:rPr>
          <w:i/>
          <w:iCs/>
          <w:noProof/>
          <w:color w:val="auto"/>
        </w:rPr>
        <w:t xml:space="preserve">Molecular &amp; </w:t>
      </w:r>
      <w:r w:rsidR="00291C3B">
        <w:rPr>
          <w:i/>
          <w:iCs/>
          <w:noProof/>
          <w:color w:val="auto"/>
        </w:rPr>
        <w:t>C</w:t>
      </w:r>
      <w:r w:rsidRPr="00DE1147">
        <w:rPr>
          <w:i/>
          <w:iCs/>
          <w:noProof/>
          <w:color w:val="auto"/>
        </w:rPr>
        <w:t xml:space="preserve">ellular </w:t>
      </w:r>
      <w:r w:rsidR="00291C3B">
        <w:rPr>
          <w:i/>
          <w:iCs/>
          <w:noProof/>
          <w:color w:val="auto"/>
        </w:rPr>
        <w:t>P</w:t>
      </w:r>
      <w:r w:rsidRPr="00DE1147">
        <w:rPr>
          <w:i/>
          <w:iCs/>
          <w:noProof/>
          <w:color w:val="auto"/>
        </w:rPr>
        <w:t>roteomics</w:t>
      </w:r>
      <w:r w:rsidR="00850AD5" w:rsidRPr="00C05096">
        <w:rPr>
          <w:noProof/>
          <w:color w:val="auto"/>
        </w:rPr>
        <w:t xml:space="preserve">. </w:t>
      </w:r>
      <w:r w:rsidRPr="00DE1147">
        <w:rPr>
          <w:b/>
          <w:bCs/>
          <w:noProof/>
          <w:color w:val="auto"/>
        </w:rPr>
        <w:t>11</w:t>
      </w:r>
      <w:r w:rsidRPr="00DE1147">
        <w:rPr>
          <w:noProof/>
          <w:color w:val="auto"/>
        </w:rPr>
        <w:t xml:space="preserve"> (12), 1840–</w:t>
      </w:r>
      <w:r w:rsidR="00850AD5">
        <w:rPr>
          <w:noProof/>
          <w:color w:val="auto"/>
        </w:rPr>
        <w:t>18</w:t>
      </w:r>
      <w:r w:rsidRPr="00DE1147">
        <w:rPr>
          <w:noProof/>
          <w:color w:val="auto"/>
        </w:rPr>
        <w:t>52 (2012).</w:t>
      </w:r>
    </w:p>
    <w:p w14:paraId="771CE816" w14:textId="51DE7553" w:rsidR="00950B03" w:rsidRPr="00DE1147" w:rsidRDefault="00950B03" w:rsidP="00AD1417">
      <w:pPr>
        <w:rPr>
          <w:noProof/>
          <w:color w:val="auto"/>
        </w:rPr>
      </w:pPr>
      <w:r w:rsidRPr="00DE1147">
        <w:rPr>
          <w:noProof/>
          <w:color w:val="auto"/>
        </w:rPr>
        <w:t>17.</w:t>
      </w:r>
      <w:r w:rsidRPr="00DE1147">
        <w:rPr>
          <w:noProof/>
          <w:color w:val="auto"/>
        </w:rPr>
        <w:tab/>
        <w:t>Gregg, C., Kyryakov, P., Titorenko, V.</w:t>
      </w:r>
      <w:r w:rsidR="00850AD5">
        <w:rPr>
          <w:noProof/>
          <w:color w:val="auto"/>
        </w:rPr>
        <w:t xml:space="preserve"> </w:t>
      </w:r>
      <w:r w:rsidRPr="00DE1147">
        <w:rPr>
          <w:noProof/>
          <w:color w:val="auto"/>
        </w:rPr>
        <w:t xml:space="preserve">I. Purification of mitochondria from yeast cells. </w:t>
      </w:r>
      <w:r w:rsidRPr="00DE1147">
        <w:rPr>
          <w:i/>
          <w:iCs/>
          <w:noProof/>
          <w:color w:val="auto"/>
        </w:rPr>
        <w:t xml:space="preserve">Journal of </w:t>
      </w:r>
      <w:r w:rsidR="00850AD5">
        <w:rPr>
          <w:i/>
          <w:iCs/>
          <w:noProof/>
          <w:color w:val="auto"/>
        </w:rPr>
        <w:t>V</w:t>
      </w:r>
      <w:r w:rsidRPr="00DE1147">
        <w:rPr>
          <w:i/>
          <w:iCs/>
          <w:noProof/>
          <w:color w:val="auto"/>
        </w:rPr>
        <w:t xml:space="preserve">isualized </w:t>
      </w:r>
      <w:r w:rsidR="00850AD5">
        <w:rPr>
          <w:i/>
          <w:iCs/>
          <w:noProof/>
          <w:color w:val="auto"/>
        </w:rPr>
        <w:t>E</w:t>
      </w:r>
      <w:r w:rsidRPr="00DE1147">
        <w:rPr>
          <w:i/>
          <w:iCs/>
          <w:noProof/>
          <w:color w:val="auto"/>
        </w:rPr>
        <w:t>xperiments</w:t>
      </w:r>
      <w:r w:rsidR="00291C3B">
        <w:rPr>
          <w:i/>
          <w:iCs/>
          <w:noProof/>
          <w:color w:val="auto"/>
        </w:rPr>
        <w:t>: JoVE</w:t>
      </w:r>
      <w:r w:rsidR="00850AD5" w:rsidRPr="00C05096">
        <w:rPr>
          <w:noProof/>
          <w:color w:val="auto"/>
        </w:rPr>
        <w:t>.</w:t>
      </w:r>
      <w:r w:rsidRPr="00291C3B">
        <w:rPr>
          <w:noProof/>
          <w:color w:val="auto"/>
        </w:rPr>
        <w:t xml:space="preserve"> </w:t>
      </w:r>
      <w:r w:rsidRPr="00DE1147">
        <w:rPr>
          <w:noProof/>
          <w:color w:val="auto"/>
        </w:rPr>
        <w:t>(30)</w:t>
      </w:r>
      <w:r w:rsidR="00850AD5">
        <w:rPr>
          <w:noProof/>
          <w:color w:val="auto"/>
        </w:rPr>
        <w:t xml:space="preserve"> e</w:t>
      </w:r>
      <w:r w:rsidRPr="00DE1147">
        <w:rPr>
          <w:noProof/>
          <w:color w:val="auto"/>
        </w:rPr>
        <w:t>1417 (2009).</w:t>
      </w:r>
    </w:p>
    <w:p w14:paraId="2B0099BE" w14:textId="1E5B9735" w:rsidR="00950B03" w:rsidRPr="00DE1147" w:rsidRDefault="00950B03" w:rsidP="00AD1417">
      <w:pPr>
        <w:rPr>
          <w:noProof/>
          <w:color w:val="auto"/>
        </w:rPr>
      </w:pPr>
      <w:r w:rsidRPr="00DE1147">
        <w:rPr>
          <w:noProof/>
          <w:color w:val="auto"/>
        </w:rPr>
        <w:t>18.</w:t>
      </w:r>
      <w:r w:rsidRPr="00DE1147">
        <w:rPr>
          <w:noProof/>
          <w:color w:val="auto"/>
        </w:rPr>
        <w:tab/>
        <w:t>Boldogh, I.</w:t>
      </w:r>
      <w:r w:rsidR="00850AD5">
        <w:rPr>
          <w:noProof/>
          <w:color w:val="auto"/>
        </w:rPr>
        <w:t xml:space="preserve"> </w:t>
      </w:r>
      <w:r w:rsidRPr="00DE1147">
        <w:rPr>
          <w:noProof/>
          <w:color w:val="auto"/>
        </w:rPr>
        <w:t>R., Pon, L.</w:t>
      </w:r>
      <w:r w:rsidR="00850AD5">
        <w:rPr>
          <w:noProof/>
          <w:color w:val="auto"/>
        </w:rPr>
        <w:t xml:space="preserve"> </w:t>
      </w:r>
      <w:r w:rsidRPr="00DE1147">
        <w:rPr>
          <w:noProof/>
          <w:color w:val="auto"/>
        </w:rPr>
        <w:t xml:space="preserve">A. Purification and subfractionation of mitochondria from the yeast Saccharomyces cerevisiae. </w:t>
      </w:r>
      <w:r w:rsidRPr="00DE1147">
        <w:rPr>
          <w:i/>
          <w:iCs/>
          <w:noProof/>
          <w:color w:val="auto"/>
        </w:rPr>
        <w:t xml:space="preserve">Methods in </w:t>
      </w:r>
      <w:r w:rsidR="00850AD5">
        <w:rPr>
          <w:i/>
          <w:iCs/>
          <w:noProof/>
          <w:color w:val="auto"/>
        </w:rPr>
        <w:t>C</w:t>
      </w:r>
      <w:r w:rsidRPr="00DE1147">
        <w:rPr>
          <w:i/>
          <w:iCs/>
          <w:noProof/>
          <w:color w:val="auto"/>
        </w:rPr>
        <w:t xml:space="preserve">ell </w:t>
      </w:r>
      <w:r w:rsidR="00850AD5">
        <w:rPr>
          <w:i/>
          <w:iCs/>
          <w:noProof/>
          <w:color w:val="auto"/>
        </w:rPr>
        <w:t>B</w:t>
      </w:r>
      <w:r w:rsidRPr="00DE1147">
        <w:rPr>
          <w:i/>
          <w:iCs/>
          <w:noProof/>
          <w:color w:val="auto"/>
        </w:rPr>
        <w:t>iology</w:t>
      </w:r>
      <w:r w:rsidRPr="00DE1147">
        <w:rPr>
          <w:noProof/>
          <w:color w:val="auto"/>
        </w:rPr>
        <w:t xml:space="preserve">. </w:t>
      </w:r>
      <w:r w:rsidRPr="00DE1147">
        <w:rPr>
          <w:b/>
          <w:bCs/>
          <w:noProof/>
          <w:color w:val="auto"/>
        </w:rPr>
        <w:t>80</w:t>
      </w:r>
      <w:r w:rsidRPr="00DE1147">
        <w:rPr>
          <w:noProof/>
          <w:color w:val="auto"/>
        </w:rPr>
        <w:t xml:space="preserve"> (06), 45–64 (2007).</w:t>
      </w:r>
    </w:p>
    <w:p w14:paraId="5116CA57" w14:textId="25EBB504" w:rsidR="00950B03" w:rsidRPr="00DE1147" w:rsidRDefault="00950B03" w:rsidP="00AD1417">
      <w:pPr>
        <w:rPr>
          <w:noProof/>
          <w:color w:val="auto"/>
        </w:rPr>
      </w:pPr>
      <w:r w:rsidRPr="00DE1147">
        <w:rPr>
          <w:noProof/>
          <w:color w:val="auto"/>
        </w:rPr>
        <w:t>19.</w:t>
      </w:r>
      <w:r w:rsidRPr="00DE1147">
        <w:rPr>
          <w:noProof/>
          <w:color w:val="auto"/>
        </w:rPr>
        <w:tab/>
        <w:t>Gomes, F.</w:t>
      </w:r>
      <w:r w:rsidRPr="00850AD5">
        <w:rPr>
          <w:noProof/>
          <w:color w:val="auto"/>
        </w:rPr>
        <w:t xml:space="preserve"> et al.</w:t>
      </w:r>
      <w:r w:rsidRPr="00DE1147">
        <w:rPr>
          <w:noProof/>
          <w:color w:val="auto"/>
        </w:rPr>
        <w:t xml:space="preserve"> Proteolytic cleavage by the inner membrane peptidase (IMP) complex or Oct1 peptidase controls the localization of the yeast peroxiredoxin Prx1 to distinct mitochondrial compartments. </w:t>
      </w:r>
      <w:r w:rsidRPr="00DE1147">
        <w:rPr>
          <w:i/>
          <w:iCs/>
          <w:noProof/>
          <w:color w:val="auto"/>
        </w:rPr>
        <w:t>Journal of Biological Chemistry</w:t>
      </w:r>
      <w:r w:rsidRPr="00DE1147">
        <w:rPr>
          <w:noProof/>
          <w:color w:val="auto"/>
        </w:rPr>
        <w:t xml:space="preserve">. </w:t>
      </w:r>
      <w:r w:rsidRPr="00DE1147">
        <w:rPr>
          <w:b/>
          <w:bCs/>
          <w:noProof/>
          <w:color w:val="auto"/>
        </w:rPr>
        <w:t>292</w:t>
      </w:r>
      <w:r w:rsidRPr="00DE1147">
        <w:rPr>
          <w:noProof/>
          <w:color w:val="auto"/>
        </w:rPr>
        <w:t xml:space="preserve"> (41), 17011–17024 (2017).</w:t>
      </w:r>
    </w:p>
    <w:p w14:paraId="725D4DE9" w14:textId="26407BE2" w:rsidR="00950B03" w:rsidRPr="00DE1147" w:rsidRDefault="00950B03" w:rsidP="00AD1417">
      <w:pPr>
        <w:rPr>
          <w:noProof/>
          <w:color w:val="auto"/>
        </w:rPr>
      </w:pPr>
      <w:r w:rsidRPr="00DE1147">
        <w:rPr>
          <w:noProof/>
          <w:color w:val="auto"/>
        </w:rPr>
        <w:t>20.</w:t>
      </w:r>
      <w:r w:rsidRPr="00DE1147">
        <w:rPr>
          <w:noProof/>
          <w:color w:val="auto"/>
        </w:rPr>
        <w:tab/>
        <w:t>Fujiki, Y., Hubbard, L., Fowler, S., Lazarow, P.</w:t>
      </w:r>
      <w:r w:rsidR="00850AD5">
        <w:rPr>
          <w:noProof/>
          <w:color w:val="auto"/>
        </w:rPr>
        <w:t xml:space="preserve"> </w:t>
      </w:r>
      <w:r w:rsidRPr="00DE1147">
        <w:rPr>
          <w:noProof/>
          <w:color w:val="auto"/>
        </w:rPr>
        <w:t xml:space="preserve">B. Isolation of intracellular membranes by means of sodium carbonate treatment: Application to </w:t>
      </w:r>
      <w:r w:rsidR="00850AD5">
        <w:rPr>
          <w:noProof/>
          <w:color w:val="auto"/>
        </w:rPr>
        <w:t>e</w:t>
      </w:r>
      <w:r w:rsidRPr="00DE1147">
        <w:rPr>
          <w:noProof/>
          <w:color w:val="auto"/>
        </w:rPr>
        <w:t xml:space="preserve">ndoplasmic </w:t>
      </w:r>
      <w:r w:rsidR="00850AD5">
        <w:rPr>
          <w:noProof/>
          <w:color w:val="auto"/>
        </w:rPr>
        <w:t>r</w:t>
      </w:r>
      <w:r w:rsidRPr="00DE1147">
        <w:rPr>
          <w:noProof/>
          <w:color w:val="auto"/>
        </w:rPr>
        <w:t xml:space="preserve">eticulum. </w:t>
      </w:r>
      <w:r w:rsidRPr="00DE1147">
        <w:rPr>
          <w:i/>
          <w:iCs/>
          <w:noProof/>
          <w:color w:val="auto"/>
        </w:rPr>
        <w:t>Journal of Cell Biology</w:t>
      </w:r>
      <w:r w:rsidRPr="00DE1147">
        <w:rPr>
          <w:noProof/>
          <w:color w:val="auto"/>
        </w:rPr>
        <w:t xml:space="preserve">. </w:t>
      </w:r>
      <w:r w:rsidRPr="00DE1147">
        <w:rPr>
          <w:b/>
          <w:bCs/>
          <w:noProof/>
          <w:color w:val="auto"/>
        </w:rPr>
        <w:t>93</w:t>
      </w:r>
      <w:r w:rsidRPr="00DE1147">
        <w:rPr>
          <w:noProof/>
          <w:color w:val="auto"/>
        </w:rPr>
        <w:t xml:space="preserve"> (1), 97–102 (1982).</w:t>
      </w:r>
    </w:p>
    <w:p w14:paraId="0082C97A" w14:textId="219667A3" w:rsidR="00950B03" w:rsidRPr="00DE1147" w:rsidRDefault="00950B03" w:rsidP="00AD1417">
      <w:pPr>
        <w:rPr>
          <w:noProof/>
          <w:color w:val="auto"/>
        </w:rPr>
      </w:pPr>
      <w:r w:rsidRPr="00DE1147">
        <w:rPr>
          <w:noProof/>
          <w:color w:val="auto"/>
        </w:rPr>
        <w:t>21.</w:t>
      </w:r>
      <w:r w:rsidRPr="00DE1147">
        <w:rPr>
          <w:noProof/>
          <w:color w:val="auto"/>
        </w:rPr>
        <w:tab/>
        <w:t>Glick, B.</w:t>
      </w:r>
      <w:r w:rsidR="00850AD5">
        <w:rPr>
          <w:noProof/>
          <w:color w:val="auto"/>
        </w:rPr>
        <w:t xml:space="preserve"> </w:t>
      </w:r>
      <w:r w:rsidRPr="00DE1147">
        <w:rPr>
          <w:noProof/>
          <w:color w:val="auto"/>
        </w:rPr>
        <w:t>S.</w:t>
      </w:r>
      <w:r w:rsidR="00850AD5">
        <w:rPr>
          <w:noProof/>
          <w:color w:val="auto"/>
        </w:rPr>
        <w:t xml:space="preserve"> et al</w:t>
      </w:r>
      <w:r w:rsidRPr="00DE1147">
        <w:rPr>
          <w:noProof/>
          <w:color w:val="auto"/>
        </w:rPr>
        <w:t xml:space="preserve">. Cytochromes c1 and b2 are sorted to the intermembrane space of yeast mitochondria by a stop-transfer mechanism. </w:t>
      </w:r>
      <w:r w:rsidRPr="00DE1147">
        <w:rPr>
          <w:i/>
          <w:iCs/>
          <w:noProof/>
          <w:color w:val="auto"/>
        </w:rPr>
        <w:t>Cell</w:t>
      </w:r>
      <w:r w:rsidRPr="00DE1147">
        <w:rPr>
          <w:noProof/>
          <w:color w:val="auto"/>
        </w:rPr>
        <w:t xml:space="preserve">. </w:t>
      </w:r>
      <w:r w:rsidRPr="00DE1147">
        <w:rPr>
          <w:b/>
          <w:bCs/>
          <w:noProof/>
          <w:color w:val="auto"/>
        </w:rPr>
        <w:t>69</w:t>
      </w:r>
      <w:r w:rsidRPr="00DE1147">
        <w:rPr>
          <w:noProof/>
          <w:color w:val="auto"/>
        </w:rPr>
        <w:t xml:space="preserve"> (5), 809–</w:t>
      </w:r>
      <w:r w:rsidR="00850AD5">
        <w:rPr>
          <w:noProof/>
          <w:color w:val="auto"/>
        </w:rPr>
        <w:t>8</w:t>
      </w:r>
      <w:r w:rsidRPr="00DE1147">
        <w:rPr>
          <w:noProof/>
          <w:color w:val="auto"/>
        </w:rPr>
        <w:t>22 (1992).</w:t>
      </w:r>
    </w:p>
    <w:p w14:paraId="3477FB1A" w14:textId="20F850D6" w:rsidR="00950B03" w:rsidRPr="00DE1147" w:rsidRDefault="00950B03" w:rsidP="00AD1417">
      <w:pPr>
        <w:rPr>
          <w:noProof/>
          <w:color w:val="auto"/>
        </w:rPr>
      </w:pPr>
      <w:r w:rsidRPr="00DE1147">
        <w:rPr>
          <w:noProof/>
          <w:color w:val="auto"/>
        </w:rPr>
        <w:t>22.</w:t>
      </w:r>
      <w:r w:rsidRPr="00DE1147">
        <w:rPr>
          <w:noProof/>
          <w:color w:val="auto"/>
        </w:rPr>
        <w:tab/>
        <w:t xml:space="preserve">Diekert, K., de Kroon, A.I., Kispal, G., Lill, R. Isolation and subfractionation of mitochondria from the yeast Saccharomyces cerevisiae. </w:t>
      </w:r>
      <w:r w:rsidRPr="00DE1147">
        <w:rPr>
          <w:i/>
          <w:iCs/>
          <w:noProof/>
          <w:color w:val="auto"/>
        </w:rPr>
        <w:t xml:space="preserve">Methods in </w:t>
      </w:r>
      <w:r w:rsidR="00850AD5">
        <w:rPr>
          <w:i/>
          <w:iCs/>
          <w:noProof/>
          <w:color w:val="auto"/>
        </w:rPr>
        <w:t>C</w:t>
      </w:r>
      <w:r w:rsidRPr="00DE1147">
        <w:rPr>
          <w:i/>
          <w:iCs/>
          <w:noProof/>
          <w:color w:val="auto"/>
        </w:rPr>
        <w:t xml:space="preserve">ell </w:t>
      </w:r>
      <w:r w:rsidR="00850AD5">
        <w:rPr>
          <w:i/>
          <w:iCs/>
          <w:noProof/>
          <w:color w:val="auto"/>
        </w:rPr>
        <w:t>B</w:t>
      </w:r>
      <w:r w:rsidRPr="00DE1147">
        <w:rPr>
          <w:i/>
          <w:iCs/>
          <w:noProof/>
          <w:color w:val="auto"/>
        </w:rPr>
        <w:t>iology</w:t>
      </w:r>
      <w:r w:rsidRPr="00DE1147">
        <w:rPr>
          <w:noProof/>
          <w:color w:val="auto"/>
        </w:rPr>
        <w:t xml:space="preserve">. </w:t>
      </w:r>
      <w:r w:rsidRPr="00DE1147">
        <w:rPr>
          <w:b/>
          <w:bCs/>
          <w:noProof/>
          <w:color w:val="auto"/>
        </w:rPr>
        <w:t>65</w:t>
      </w:r>
      <w:r w:rsidRPr="00DE1147">
        <w:rPr>
          <w:noProof/>
          <w:color w:val="auto"/>
        </w:rPr>
        <w:t>, 37–51 (2001).</w:t>
      </w:r>
    </w:p>
    <w:p w14:paraId="79E8ED9C" w14:textId="73CBA3FC" w:rsidR="00950B03" w:rsidRPr="00DE1147" w:rsidRDefault="00950B03" w:rsidP="00AD1417">
      <w:pPr>
        <w:rPr>
          <w:noProof/>
          <w:color w:val="auto"/>
        </w:rPr>
      </w:pPr>
      <w:r w:rsidRPr="00DE1147">
        <w:rPr>
          <w:noProof/>
          <w:color w:val="auto"/>
        </w:rPr>
        <w:t>23.</w:t>
      </w:r>
      <w:r w:rsidRPr="00DE1147">
        <w:rPr>
          <w:noProof/>
          <w:color w:val="auto"/>
        </w:rPr>
        <w:tab/>
        <w:t>Glick, B.</w:t>
      </w:r>
      <w:r w:rsidR="00850AD5">
        <w:rPr>
          <w:noProof/>
          <w:color w:val="auto"/>
        </w:rPr>
        <w:t xml:space="preserve"> </w:t>
      </w:r>
      <w:r w:rsidRPr="00DE1147">
        <w:rPr>
          <w:noProof/>
          <w:color w:val="auto"/>
        </w:rPr>
        <w:t xml:space="preserve">S. Pathways and energetics of mitochondrial protein import in Saccharomyces cerevisiae. </w:t>
      </w:r>
      <w:r w:rsidRPr="00DE1147">
        <w:rPr>
          <w:i/>
          <w:iCs/>
          <w:noProof/>
          <w:color w:val="auto"/>
        </w:rPr>
        <w:t xml:space="preserve">Methods in </w:t>
      </w:r>
      <w:r w:rsidR="00850AD5">
        <w:rPr>
          <w:i/>
          <w:iCs/>
          <w:noProof/>
          <w:color w:val="auto"/>
        </w:rPr>
        <w:t>E</w:t>
      </w:r>
      <w:r w:rsidRPr="00DE1147">
        <w:rPr>
          <w:i/>
          <w:iCs/>
          <w:noProof/>
          <w:color w:val="auto"/>
        </w:rPr>
        <w:t>nzymology</w:t>
      </w:r>
      <w:r w:rsidRPr="00DE1147">
        <w:rPr>
          <w:noProof/>
          <w:color w:val="auto"/>
        </w:rPr>
        <w:t xml:space="preserve">. </w:t>
      </w:r>
      <w:r w:rsidRPr="00DE1147">
        <w:rPr>
          <w:b/>
          <w:bCs/>
          <w:noProof/>
          <w:color w:val="auto"/>
        </w:rPr>
        <w:t>260</w:t>
      </w:r>
      <w:r w:rsidRPr="00DE1147">
        <w:rPr>
          <w:noProof/>
          <w:color w:val="auto"/>
        </w:rPr>
        <w:t xml:space="preserve"> (1992), 224–</w:t>
      </w:r>
      <w:r w:rsidR="00850AD5">
        <w:rPr>
          <w:noProof/>
          <w:color w:val="auto"/>
        </w:rPr>
        <w:t>2</w:t>
      </w:r>
      <w:r w:rsidRPr="00DE1147">
        <w:rPr>
          <w:noProof/>
          <w:color w:val="auto"/>
        </w:rPr>
        <w:t>31 (1995).</w:t>
      </w:r>
    </w:p>
    <w:p w14:paraId="77F064DB" w14:textId="337D1ADD" w:rsidR="00950B03" w:rsidRPr="00DE1147" w:rsidRDefault="00950B03" w:rsidP="00AD1417">
      <w:pPr>
        <w:rPr>
          <w:noProof/>
          <w:color w:val="auto"/>
        </w:rPr>
      </w:pPr>
      <w:r w:rsidRPr="00DE1147">
        <w:rPr>
          <w:noProof/>
          <w:color w:val="auto"/>
        </w:rPr>
        <w:t>24.</w:t>
      </w:r>
      <w:r w:rsidRPr="00DE1147">
        <w:rPr>
          <w:noProof/>
          <w:color w:val="auto"/>
        </w:rPr>
        <w:tab/>
        <w:t xml:space="preserve">Meisinger, C., Sommer, T., Pfanner, N. Purification of Saccharomcyes cerevisiae mitochondria devoid of microsomal and cytosolic contaminations. </w:t>
      </w:r>
      <w:r w:rsidRPr="00DE1147">
        <w:rPr>
          <w:i/>
          <w:iCs/>
          <w:noProof/>
          <w:color w:val="auto"/>
        </w:rPr>
        <w:t>Analytical Biochemistry</w:t>
      </w:r>
      <w:r w:rsidRPr="00DE1147">
        <w:rPr>
          <w:noProof/>
          <w:color w:val="auto"/>
        </w:rPr>
        <w:t xml:space="preserve">. </w:t>
      </w:r>
      <w:r w:rsidRPr="00DE1147">
        <w:rPr>
          <w:b/>
          <w:bCs/>
          <w:noProof/>
          <w:color w:val="auto"/>
        </w:rPr>
        <w:t>287</w:t>
      </w:r>
      <w:r w:rsidRPr="00DE1147">
        <w:rPr>
          <w:noProof/>
          <w:color w:val="auto"/>
        </w:rPr>
        <w:t xml:space="preserve"> (2), 339–342 (2000).</w:t>
      </w:r>
    </w:p>
    <w:p w14:paraId="5C5A0C6F" w14:textId="7BBCF436" w:rsidR="00950B03" w:rsidRPr="00DE1147" w:rsidRDefault="00950B03" w:rsidP="00AD1417">
      <w:pPr>
        <w:rPr>
          <w:noProof/>
          <w:color w:val="auto"/>
        </w:rPr>
      </w:pPr>
      <w:r w:rsidRPr="00DE1147">
        <w:rPr>
          <w:noProof/>
          <w:color w:val="auto"/>
        </w:rPr>
        <w:lastRenderedPageBreak/>
        <w:t>25.</w:t>
      </w:r>
      <w:r w:rsidRPr="00DE1147">
        <w:rPr>
          <w:noProof/>
          <w:color w:val="auto"/>
        </w:rPr>
        <w:tab/>
        <w:t>Meisinger, C., Pfanner, N., Truscott, K.</w:t>
      </w:r>
      <w:r w:rsidR="00850AD5">
        <w:rPr>
          <w:noProof/>
          <w:color w:val="auto"/>
        </w:rPr>
        <w:t xml:space="preserve"> </w:t>
      </w:r>
      <w:r w:rsidRPr="00DE1147">
        <w:rPr>
          <w:noProof/>
          <w:color w:val="auto"/>
        </w:rPr>
        <w:t xml:space="preserve">N. Isolation of yeast mitochondria. </w:t>
      </w:r>
      <w:r w:rsidRPr="00DE1147">
        <w:rPr>
          <w:i/>
          <w:iCs/>
          <w:noProof/>
          <w:color w:val="auto"/>
        </w:rPr>
        <w:t>Methods in molecular biology (Clifton, N.J.)</w:t>
      </w:r>
      <w:r w:rsidRPr="00DE1147">
        <w:rPr>
          <w:noProof/>
          <w:color w:val="auto"/>
        </w:rPr>
        <w:t xml:space="preserve">. </w:t>
      </w:r>
      <w:r w:rsidRPr="00DE1147">
        <w:rPr>
          <w:b/>
          <w:bCs/>
          <w:noProof/>
          <w:color w:val="auto"/>
        </w:rPr>
        <w:t>313</w:t>
      </w:r>
      <w:r w:rsidRPr="00DE1147">
        <w:rPr>
          <w:noProof/>
          <w:color w:val="auto"/>
        </w:rPr>
        <w:t xml:space="preserve"> (1), 33–39 (2006).</w:t>
      </w:r>
    </w:p>
    <w:p w14:paraId="059BE74D" w14:textId="0ABCAC2E" w:rsidR="00950B03" w:rsidRPr="00DE1147" w:rsidRDefault="00950B03" w:rsidP="00AD1417">
      <w:pPr>
        <w:rPr>
          <w:noProof/>
          <w:color w:val="auto"/>
        </w:rPr>
      </w:pPr>
      <w:r w:rsidRPr="00DE1147">
        <w:rPr>
          <w:noProof/>
          <w:color w:val="auto"/>
        </w:rPr>
        <w:t>26.</w:t>
      </w:r>
      <w:r w:rsidRPr="00DE1147">
        <w:rPr>
          <w:noProof/>
          <w:color w:val="auto"/>
        </w:rPr>
        <w:tab/>
        <w:t xml:space="preserve">Kang, Y. </w:t>
      </w:r>
      <w:r w:rsidRPr="00850AD5">
        <w:rPr>
          <w:noProof/>
          <w:color w:val="auto"/>
        </w:rPr>
        <w:t>et al. T</w:t>
      </w:r>
      <w:r w:rsidRPr="00DE1147">
        <w:rPr>
          <w:noProof/>
          <w:color w:val="auto"/>
        </w:rPr>
        <w:t xml:space="preserve">im29 is a novel subunit of the human TIM22 translocase and is involved in complex assembly and stability. </w:t>
      </w:r>
      <w:r w:rsidRPr="00DE1147">
        <w:rPr>
          <w:i/>
          <w:iCs/>
          <w:noProof/>
          <w:color w:val="auto"/>
        </w:rPr>
        <w:t>eLife</w:t>
      </w:r>
      <w:r w:rsidRPr="00DE1147">
        <w:rPr>
          <w:noProof/>
          <w:color w:val="auto"/>
        </w:rPr>
        <w:t xml:space="preserve">. </w:t>
      </w:r>
      <w:r w:rsidRPr="00DE1147">
        <w:rPr>
          <w:b/>
          <w:bCs/>
          <w:noProof/>
          <w:color w:val="auto"/>
        </w:rPr>
        <w:t>5</w:t>
      </w:r>
      <w:r w:rsidRPr="00DE1147">
        <w:rPr>
          <w:noProof/>
          <w:color w:val="auto"/>
        </w:rPr>
        <w:t xml:space="preserve"> (AUGUST), </w:t>
      </w:r>
      <w:r w:rsidR="00850AD5">
        <w:rPr>
          <w:noProof/>
          <w:color w:val="auto"/>
        </w:rPr>
        <w:t>e</w:t>
      </w:r>
      <w:r w:rsidRPr="00DE1147">
        <w:rPr>
          <w:noProof/>
          <w:color w:val="auto"/>
        </w:rPr>
        <w:t>17463 (2016).</w:t>
      </w:r>
    </w:p>
    <w:p w14:paraId="49053ACE" w14:textId="1A4919E6" w:rsidR="00950B03" w:rsidRPr="00DE1147" w:rsidRDefault="00950B03" w:rsidP="00AD1417">
      <w:pPr>
        <w:rPr>
          <w:noProof/>
          <w:color w:val="auto"/>
        </w:rPr>
      </w:pPr>
      <w:r w:rsidRPr="00DE1147">
        <w:rPr>
          <w:noProof/>
          <w:color w:val="auto"/>
        </w:rPr>
        <w:t>27.</w:t>
      </w:r>
      <w:r w:rsidRPr="00DE1147">
        <w:rPr>
          <w:noProof/>
          <w:color w:val="auto"/>
        </w:rPr>
        <w:tab/>
        <w:t>Wrobel, L., Sokol, A.</w:t>
      </w:r>
      <w:r w:rsidR="00850AD5">
        <w:rPr>
          <w:noProof/>
          <w:color w:val="auto"/>
        </w:rPr>
        <w:t xml:space="preserve"> </w:t>
      </w:r>
      <w:r w:rsidRPr="00DE1147">
        <w:rPr>
          <w:noProof/>
          <w:color w:val="auto"/>
        </w:rPr>
        <w:t xml:space="preserve">M., Chojnacka, M., Chacinska, A. The presence of disulfide bonds reveals an evolutionarily conserved mechanism involved in mitochondrial protein translocase assembly. </w:t>
      </w:r>
      <w:r w:rsidRPr="00DE1147">
        <w:rPr>
          <w:i/>
          <w:iCs/>
          <w:noProof/>
          <w:color w:val="auto"/>
        </w:rPr>
        <w:t xml:space="preserve">Scientific </w:t>
      </w:r>
      <w:r w:rsidR="00850AD5">
        <w:rPr>
          <w:i/>
          <w:iCs/>
          <w:noProof/>
          <w:color w:val="auto"/>
        </w:rPr>
        <w:t>R</w:t>
      </w:r>
      <w:r w:rsidRPr="00DE1147">
        <w:rPr>
          <w:i/>
          <w:iCs/>
          <w:noProof/>
          <w:color w:val="auto"/>
        </w:rPr>
        <w:t>eports</w:t>
      </w:r>
      <w:r w:rsidRPr="00DE1147">
        <w:rPr>
          <w:noProof/>
          <w:color w:val="auto"/>
        </w:rPr>
        <w:t xml:space="preserve">. </w:t>
      </w:r>
      <w:r w:rsidRPr="00DE1147">
        <w:rPr>
          <w:b/>
          <w:bCs/>
          <w:noProof/>
          <w:color w:val="auto"/>
        </w:rPr>
        <w:t>6</w:t>
      </w:r>
      <w:r w:rsidRPr="00DE1147">
        <w:rPr>
          <w:noProof/>
          <w:color w:val="auto"/>
        </w:rPr>
        <w:t xml:space="preserve"> (May), 27484 (2016).</w:t>
      </w:r>
    </w:p>
    <w:p w14:paraId="68ADD5C3" w14:textId="55CDDBD4" w:rsidR="00950B03" w:rsidRPr="00DE1147" w:rsidRDefault="00950B03" w:rsidP="00AD1417">
      <w:pPr>
        <w:rPr>
          <w:noProof/>
          <w:color w:val="auto"/>
        </w:rPr>
      </w:pPr>
      <w:r w:rsidRPr="00DE1147">
        <w:rPr>
          <w:noProof/>
          <w:color w:val="auto"/>
        </w:rPr>
        <w:t>28.</w:t>
      </w:r>
      <w:r w:rsidRPr="00DE1147">
        <w:rPr>
          <w:noProof/>
          <w:color w:val="auto"/>
        </w:rPr>
        <w:tab/>
        <w:t xml:space="preserve">Callegari, S. </w:t>
      </w:r>
      <w:r w:rsidRPr="00850AD5">
        <w:rPr>
          <w:noProof/>
          <w:color w:val="auto"/>
        </w:rPr>
        <w:t>et al.</w:t>
      </w:r>
      <w:r w:rsidRPr="00DE1147">
        <w:rPr>
          <w:noProof/>
          <w:color w:val="auto"/>
        </w:rPr>
        <w:t xml:space="preserve"> TIM29 is a subunit of the human carrier translocase required for protein transport. </w:t>
      </w:r>
      <w:r w:rsidRPr="00DE1147">
        <w:rPr>
          <w:i/>
          <w:iCs/>
          <w:noProof/>
          <w:color w:val="auto"/>
        </w:rPr>
        <w:t>FEBS letters</w:t>
      </w:r>
      <w:r w:rsidRPr="00DE1147">
        <w:rPr>
          <w:noProof/>
          <w:color w:val="auto"/>
        </w:rPr>
        <w:t xml:space="preserve">. </w:t>
      </w:r>
      <w:r w:rsidRPr="00DE1147">
        <w:rPr>
          <w:b/>
          <w:bCs/>
          <w:noProof/>
          <w:color w:val="auto"/>
        </w:rPr>
        <w:t>590</w:t>
      </w:r>
      <w:r w:rsidRPr="00DE1147">
        <w:rPr>
          <w:noProof/>
          <w:color w:val="auto"/>
        </w:rPr>
        <w:t xml:space="preserve"> (23), 4147–4158 (2016).</w:t>
      </w:r>
    </w:p>
    <w:p w14:paraId="6FEE8D60" w14:textId="30169F92" w:rsidR="00950B03" w:rsidRPr="00DE1147" w:rsidRDefault="00950B03" w:rsidP="00AD1417">
      <w:pPr>
        <w:rPr>
          <w:noProof/>
          <w:color w:val="auto"/>
        </w:rPr>
      </w:pPr>
      <w:r w:rsidRPr="00DE1147">
        <w:rPr>
          <w:noProof/>
          <w:color w:val="auto"/>
        </w:rPr>
        <w:t>29.</w:t>
      </w:r>
      <w:r w:rsidRPr="00DE1147">
        <w:rPr>
          <w:noProof/>
          <w:color w:val="auto"/>
        </w:rPr>
        <w:tab/>
        <w:t>Neupert, W., Herrmann, J.</w:t>
      </w:r>
      <w:r w:rsidR="00850AD5">
        <w:rPr>
          <w:noProof/>
          <w:color w:val="auto"/>
        </w:rPr>
        <w:t xml:space="preserve"> </w:t>
      </w:r>
      <w:r w:rsidRPr="00DE1147">
        <w:rPr>
          <w:noProof/>
          <w:color w:val="auto"/>
        </w:rPr>
        <w:t xml:space="preserve">M. Translocation of proteins into mitochondria. </w:t>
      </w:r>
      <w:r w:rsidRPr="00DE1147">
        <w:rPr>
          <w:i/>
          <w:iCs/>
          <w:noProof/>
          <w:color w:val="auto"/>
        </w:rPr>
        <w:t>Annual Review of Biochemistry</w:t>
      </w:r>
      <w:r w:rsidRPr="00DE1147">
        <w:rPr>
          <w:noProof/>
          <w:color w:val="auto"/>
        </w:rPr>
        <w:t xml:space="preserve">. </w:t>
      </w:r>
      <w:r w:rsidRPr="00DE1147">
        <w:rPr>
          <w:b/>
          <w:bCs/>
          <w:noProof/>
          <w:color w:val="auto"/>
        </w:rPr>
        <w:t>76</w:t>
      </w:r>
      <w:r w:rsidRPr="00DE1147">
        <w:rPr>
          <w:noProof/>
          <w:color w:val="auto"/>
        </w:rPr>
        <w:t>, 723–749 (2007).</w:t>
      </w:r>
    </w:p>
    <w:p w14:paraId="2DB29F87" w14:textId="7DF8C89C" w:rsidR="00950B03" w:rsidRPr="00DE1147" w:rsidRDefault="00950B03" w:rsidP="00AD1417">
      <w:pPr>
        <w:rPr>
          <w:noProof/>
          <w:color w:val="auto"/>
        </w:rPr>
      </w:pPr>
      <w:r w:rsidRPr="00DE1147">
        <w:rPr>
          <w:noProof/>
          <w:color w:val="auto"/>
        </w:rPr>
        <w:t>30.</w:t>
      </w:r>
      <w:r w:rsidRPr="00DE1147">
        <w:rPr>
          <w:noProof/>
          <w:color w:val="auto"/>
        </w:rPr>
        <w:tab/>
        <w:t>Meineke, B.</w:t>
      </w:r>
      <w:r w:rsidR="00850AD5">
        <w:rPr>
          <w:noProof/>
          <w:color w:val="auto"/>
        </w:rPr>
        <w:t xml:space="preserve"> et al</w:t>
      </w:r>
      <w:r w:rsidRPr="00DE1147">
        <w:rPr>
          <w:noProof/>
          <w:color w:val="auto"/>
        </w:rPr>
        <w:t xml:space="preserve">. The outer membrane form of the mitochondrial protein Mcr1 follows a TOM-independent membrane insertion pathway. </w:t>
      </w:r>
      <w:r w:rsidRPr="00DE1147">
        <w:rPr>
          <w:i/>
          <w:iCs/>
          <w:noProof/>
          <w:color w:val="auto"/>
        </w:rPr>
        <w:t xml:space="preserve">FEBS </w:t>
      </w:r>
      <w:r w:rsidR="00850AD5">
        <w:rPr>
          <w:i/>
          <w:iCs/>
          <w:noProof/>
          <w:color w:val="auto"/>
        </w:rPr>
        <w:t>L</w:t>
      </w:r>
      <w:r w:rsidRPr="00DE1147">
        <w:rPr>
          <w:i/>
          <w:iCs/>
          <w:noProof/>
          <w:color w:val="auto"/>
        </w:rPr>
        <w:t>etters</w:t>
      </w:r>
      <w:r w:rsidRPr="00DE1147">
        <w:rPr>
          <w:noProof/>
          <w:color w:val="auto"/>
        </w:rPr>
        <w:t xml:space="preserve">. </w:t>
      </w:r>
      <w:r w:rsidRPr="00DE1147">
        <w:rPr>
          <w:b/>
          <w:bCs/>
          <w:noProof/>
          <w:color w:val="auto"/>
        </w:rPr>
        <w:t>582</w:t>
      </w:r>
      <w:r w:rsidRPr="00DE1147">
        <w:rPr>
          <w:noProof/>
          <w:color w:val="auto"/>
        </w:rPr>
        <w:t xml:space="preserve"> (6), 855–</w:t>
      </w:r>
      <w:r w:rsidR="00850AD5">
        <w:rPr>
          <w:noProof/>
          <w:color w:val="auto"/>
        </w:rPr>
        <w:t>8</w:t>
      </w:r>
      <w:r w:rsidRPr="00DE1147">
        <w:rPr>
          <w:noProof/>
          <w:color w:val="auto"/>
        </w:rPr>
        <w:t>60 (2008).</w:t>
      </w:r>
    </w:p>
    <w:p w14:paraId="3218727D" w14:textId="4C1B95F5" w:rsidR="00AE251D" w:rsidRPr="00DE1147" w:rsidRDefault="00A54593" w:rsidP="00AD1417">
      <w:pPr>
        <w:widowControl/>
        <w:autoSpaceDE/>
        <w:autoSpaceDN/>
        <w:adjustRightInd/>
        <w:rPr>
          <w:rFonts w:asciiTheme="minorHAnsi" w:hAnsiTheme="minorHAnsi" w:cstheme="minorHAnsi"/>
          <w:color w:val="auto"/>
        </w:rPr>
      </w:pPr>
      <w:r w:rsidRPr="00DE1147">
        <w:rPr>
          <w:rFonts w:asciiTheme="minorHAnsi" w:hAnsiTheme="minorHAnsi" w:cstheme="minorHAnsi"/>
          <w:color w:val="auto"/>
        </w:rPr>
        <w:fldChar w:fldCharType="end"/>
      </w:r>
    </w:p>
    <w:p w14:paraId="6A81AF2F" w14:textId="77777777" w:rsidR="00AE251D" w:rsidRPr="00DE1147" w:rsidRDefault="00AE251D" w:rsidP="00AD1417">
      <w:pPr>
        <w:widowControl/>
        <w:autoSpaceDE/>
        <w:autoSpaceDN/>
        <w:adjustRightInd/>
        <w:rPr>
          <w:rFonts w:asciiTheme="minorHAnsi" w:hAnsiTheme="minorHAnsi" w:cstheme="minorHAnsi"/>
          <w:color w:val="auto"/>
        </w:rPr>
      </w:pPr>
    </w:p>
    <w:sectPr w:rsidR="00AE251D" w:rsidRPr="00DE1147" w:rsidSect="00621EC2">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83DE" w14:textId="77777777" w:rsidR="0019456F" w:rsidRDefault="0019456F" w:rsidP="00621C4E">
      <w:r>
        <w:separator/>
      </w:r>
    </w:p>
  </w:endnote>
  <w:endnote w:type="continuationSeparator" w:id="0">
    <w:p w14:paraId="4BCCB1A1" w14:textId="77777777" w:rsidR="0019456F" w:rsidRDefault="0019456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dvP40418">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1BB12E6A" w:rsidR="00F006AF" w:rsidRDefault="00F006AF"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E7F3" w14:textId="77777777" w:rsidR="0019456F" w:rsidRDefault="0019456F" w:rsidP="00621C4E">
      <w:r>
        <w:separator/>
      </w:r>
    </w:p>
  </w:footnote>
  <w:footnote w:type="continuationSeparator" w:id="0">
    <w:p w14:paraId="0C5C1E41" w14:textId="77777777" w:rsidR="0019456F" w:rsidRDefault="0019456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22F7E8F8" w:rsidR="00F006AF" w:rsidRPr="006F06E4" w:rsidRDefault="00F006AF"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D38"/>
    <w:multiLevelType w:val="hybridMultilevel"/>
    <w:tmpl w:val="5ECC3D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84BC0"/>
    <w:multiLevelType w:val="hybridMultilevel"/>
    <w:tmpl w:val="C616B498"/>
    <w:lvl w:ilvl="0" w:tplc="6FCA3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F1364"/>
    <w:multiLevelType w:val="hybridMultilevel"/>
    <w:tmpl w:val="8954BF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7EF3"/>
    <w:multiLevelType w:val="hybridMultilevel"/>
    <w:tmpl w:val="3E021B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433EA"/>
    <w:multiLevelType w:val="hybridMultilevel"/>
    <w:tmpl w:val="F7AAE9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D5A1682"/>
    <w:multiLevelType w:val="hybridMultilevel"/>
    <w:tmpl w:val="DC38E4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0F51EFB"/>
    <w:multiLevelType w:val="hybridMultilevel"/>
    <w:tmpl w:val="20CEC6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836F4"/>
    <w:multiLevelType w:val="hybridMultilevel"/>
    <w:tmpl w:val="B18E02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F107FE"/>
    <w:multiLevelType w:val="hybridMultilevel"/>
    <w:tmpl w:val="1792B78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3"/>
  </w:num>
  <w:num w:numId="3">
    <w:abstractNumId w:val="6"/>
  </w:num>
  <w:num w:numId="4">
    <w:abstractNumId w:val="21"/>
  </w:num>
  <w:num w:numId="5">
    <w:abstractNumId w:val="13"/>
  </w:num>
  <w:num w:numId="6">
    <w:abstractNumId w:val="20"/>
  </w:num>
  <w:num w:numId="7">
    <w:abstractNumId w:val="1"/>
  </w:num>
  <w:num w:numId="8">
    <w:abstractNumId w:val="14"/>
  </w:num>
  <w:num w:numId="9">
    <w:abstractNumId w:val="15"/>
  </w:num>
  <w:num w:numId="10">
    <w:abstractNumId w:val="22"/>
  </w:num>
  <w:num w:numId="11">
    <w:abstractNumId w:val="27"/>
  </w:num>
  <w:num w:numId="12">
    <w:abstractNumId w:val="3"/>
  </w:num>
  <w:num w:numId="13">
    <w:abstractNumId w:val="25"/>
  </w:num>
  <w:num w:numId="14">
    <w:abstractNumId w:val="32"/>
  </w:num>
  <w:num w:numId="15">
    <w:abstractNumId w:val="16"/>
  </w:num>
  <w:num w:numId="16">
    <w:abstractNumId w:val="12"/>
  </w:num>
  <w:num w:numId="17">
    <w:abstractNumId w:val="26"/>
  </w:num>
  <w:num w:numId="18">
    <w:abstractNumId w:val="17"/>
  </w:num>
  <w:num w:numId="19">
    <w:abstractNumId w:val="29"/>
  </w:num>
  <w:num w:numId="20">
    <w:abstractNumId w:val="5"/>
  </w:num>
  <w:num w:numId="21">
    <w:abstractNumId w:val="30"/>
  </w:num>
  <w:num w:numId="22">
    <w:abstractNumId w:val="28"/>
  </w:num>
  <w:num w:numId="23">
    <w:abstractNumId w:val="18"/>
  </w:num>
  <w:num w:numId="24">
    <w:abstractNumId w:val="33"/>
  </w:num>
  <w:num w:numId="25">
    <w:abstractNumId w:val="10"/>
  </w:num>
  <w:num w:numId="26">
    <w:abstractNumId w:val="31"/>
  </w:num>
  <w:num w:numId="27">
    <w:abstractNumId w:val="7"/>
  </w:num>
  <w:num w:numId="28">
    <w:abstractNumId w:val="11"/>
  </w:num>
  <w:num w:numId="29">
    <w:abstractNumId w:val="0"/>
  </w:num>
  <w:num w:numId="30">
    <w:abstractNumId w:val="19"/>
  </w:num>
  <w:num w:numId="31">
    <w:abstractNumId w:val="9"/>
  </w:num>
  <w:num w:numId="32">
    <w:abstractNumId w:val="24"/>
  </w:num>
  <w:num w:numId="33">
    <w:abstractNumId w:val="2"/>
  </w:num>
  <w:num w:numId="3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tLA0MbMwMTIwsjBS0lEKTi0uzszPAykwqQUA2/XP1iwAAAA="/>
  </w:docVars>
  <w:rsids>
    <w:rsidRoot w:val="00EE705F"/>
    <w:rsid w:val="00000317"/>
    <w:rsid w:val="00001169"/>
    <w:rsid w:val="00001504"/>
    <w:rsid w:val="00001806"/>
    <w:rsid w:val="00002354"/>
    <w:rsid w:val="00003130"/>
    <w:rsid w:val="000053B8"/>
    <w:rsid w:val="00005815"/>
    <w:rsid w:val="00006F6A"/>
    <w:rsid w:val="00007DBC"/>
    <w:rsid w:val="00007EA1"/>
    <w:rsid w:val="000100F0"/>
    <w:rsid w:val="00010998"/>
    <w:rsid w:val="000112C6"/>
    <w:rsid w:val="000129B2"/>
    <w:rsid w:val="00012FF9"/>
    <w:rsid w:val="0001389C"/>
    <w:rsid w:val="00013B90"/>
    <w:rsid w:val="00014314"/>
    <w:rsid w:val="00020DDA"/>
    <w:rsid w:val="00021434"/>
    <w:rsid w:val="00021774"/>
    <w:rsid w:val="00021DF3"/>
    <w:rsid w:val="00023869"/>
    <w:rsid w:val="000243F0"/>
    <w:rsid w:val="00024598"/>
    <w:rsid w:val="00025E42"/>
    <w:rsid w:val="000279B0"/>
    <w:rsid w:val="00032769"/>
    <w:rsid w:val="0003311E"/>
    <w:rsid w:val="00035305"/>
    <w:rsid w:val="000359E4"/>
    <w:rsid w:val="00037B58"/>
    <w:rsid w:val="00040E47"/>
    <w:rsid w:val="000416A4"/>
    <w:rsid w:val="000438D4"/>
    <w:rsid w:val="00044A33"/>
    <w:rsid w:val="00051357"/>
    <w:rsid w:val="00051379"/>
    <w:rsid w:val="00051B73"/>
    <w:rsid w:val="000532D4"/>
    <w:rsid w:val="000552BC"/>
    <w:rsid w:val="00057519"/>
    <w:rsid w:val="00060ABD"/>
    <w:rsid w:val="00060ABE"/>
    <w:rsid w:val="00061A50"/>
    <w:rsid w:val="0006361B"/>
    <w:rsid w:val="00064104"/>
    <w:rsid w:val="000652E3"/>
    <w:rsid w:val="00066025"/>
    <w:rsid w:val="00067A8F"/>
    <w:rsid w:val="000701D1"/>
    <w:rsid w:val="0007202F"/>
    <w:rsid w:val="000763DF"/>
    <w:rsid w:val="00077983"/>
    <w:rsid w:val="00080383"/>
    <w:rsid w:val="00080A20"/>
    <w:rsid w:val="00080D96"/>
    <w:rsid w:val="000824A1"/>
    <w:rsid w:val="00082796"/>
    <w:rsid w:val="00082DF4"/>
    <w:rsid w:val="000862E2"/>
    <w:rsid w:val="00086FF5"/>
    <w:rsid w:val="00087C0A"/>
    <w:rsid w:val="00093BC4"/>
    <w:rsid w:val="000943E6"/>
    <w:rsid w:val="000954C0"/>
    <w:rsid w:val="00095599"/>
    <w:rsid w:val="00097929"/>
    <w:rsid w:val="000A1E80"/>
    <w:rsid w:val="000A2A6C"/>
    <w:rsid w:val="000A3B70"/>
    <w:rsid w:val="000A5153"/>
    <w:rsid w:val="000B06B1"/>
    <w:rsid w:val="000B10AE"/>
    <w:rsid w:val="000B1528"/>
    <w:rsid w:val="000B30BF"/>
    <w:rsid w:val="000B4E87"/>
    <w:rsid w:val="000B566B"/>
    <w:rsid w:val="000B662E"/>
    <w:rsid w:val="000B7294"/>
    <w:rsid w:val="000B75D0"/>
    <w:rsid w:val="000C1CF8"/>
    <w:rsid w:val="000C49CF"/>
    <w:rsid w:val="000C52E9"/>
    <w:rsid w:val="000C5CDC"/>
    <w:rsid w:val="000C65DC"/>
    <w:rsid w:val="000C66F3"/>
    <w:rsid w:val="000C6900"/>
    <w:rsid w:val="000D0471"/>
    <w:rsid w:val="000D13FC"/>
    <w:rsid w:val="000D2149"/>
    <w:rsid w:val="000D2DEC"/>
    <w:rsid w:val="000D31E8"/>
    <w:rsid w:val="000D6FC5"/>
    <w:rsid w:val="000D76E4"/>
    <w:rsid w:val="000D7DF3"/>
    <w:rsid w:val="000E3816"/>
    <w:rsid w:val="000E4F77"/>
    <w:rsid w:val="000E5AB5"/>
    <w:rsid w:val="000F1732"/>
    <w:rsid w:val="000F265C"/>
    <w:rsid w:val="000F3AFA"/>
    <w:rsid w:val="000F5712"/>
    <w:rsid w:val="000F6611"/>
    <w:rsid w:val="000F7782"/>
    <w:rsid w:val="000F7E22"/>
    <w:rsid w:val="00102CF8"/>
    <w:rsid w:val="001046E1"/>
    <w:rsid w:val="00105372"/>
    <w:rsid w:val="001104F3"/>
    <w:rsid w:val="00112B78"/>
    <w:rsid w:val="00112EEB"/>
    <w:rsid w:val="001133CA"/>
    <w:rsid w:val="001138EB"/>
    <w:rsid w:val="001173FF"/>
    <w:rsid w:val="0012563A"/>
    <w:rsid w:val="001264DE"/>
    <w:rsid w:val="001313A0"/>
    <w:rsid w:val="001313A7"/>
    <w:rsid w:val="0013276F"/>
    <w:rsid w:val="001339E3"/>
    <w:rsid w:val="00135087"/>
    <w:rsid w:val="0013621E"/>
    <w:rsid w:val="0013642E"/>
    <w:rsid w:val="00141289"/>
    <w:rsid w:val="00142EFE"/>
    <w:rsid w:val="00144E3A"/>
    <w:rsid w:val="00146AA7"/>
    <w:rsid w:val="00146DF4"/>
    <w:rsid w:val="001515D2"/>
    <w:rsid w:val="00152A23"/>
    <w:rsid w:val="0015494C"/>
    <w:rsid w:val="00156013"/>
    <w:rsid w:val="00162CB7"/>
    <w:rsid w:val="00165756"/>
    <w:rsid w:val="001665C9"/>
    <w:rsid w:val="00166F32"/>
    <w:rsid w:val="00167A31"/>
    <w:rsid w:val="00167D5E"/>
    <w:rsid w:val="00171E5B"/>
    <w:rsid w:val="00171F94"/>
    <w:rsid w:val="0017282A"/>
    <w:rsid w:val="00174BE0"/>
    <w:rsid w:val="001751F8"/>
    <w:rsid w:val="00175D4E"/>
    <w:rsid w:val="0017668A"/>
    <w:rsid w:val="001766FE"/>
    <w:rsid w:val="001771E7"/>
    <w:rsid w:val="00180C86"/>
    <w:rsid w:val="00181C43"/>
    <w:rsid w:val="0018221A"/>
    <w:rsid w:val="00182D89"/>
    <w:rsid w:val="001866C2"/>
    <w:rsid w:val="001911E6"/>
    <w:rsid w:val="001911F0"/>
    <w:rsid w:val="001911FF"/>
    <w:rsid w:val="00192006"/>
    <w:rsid w:val="00193180"/>
    <w:rsid w:val="001940BE"/>
    <w:rsid w:val="0019456F"/>
    <w:rsid w:val="0019550D"/>
    <w:rsid w:val="00196792"/>
    <w:rsid w:val="001A03B5"/>
    <w:rsid w:val="001A0C3D"/>
    <w:rsid w:val="001B0B49"/>
    <w:rsid w:val="001B1519"/>
    <w:rsid w:val="001B28AB"/>
    <w:rsid w:val="001B2E2D"/>
    <w:rsid w:val="001B3931"/>
    <w:rsid w:val="001B4245"/>
    <w:rsid w:val="001B5CD2"/>
    <w:rsid w:val="001C0BEE"/>
    <w:rsid w:val="001C1E49"/>
    <w:rsid w:val="001C1E68"/>
    <w:rsid w:val="001C27C1"/>
    <w:rsid w:val="001C2A98"/>
    <w:rsid w:val="001C44AA"/>
    <w:rsid w:val="001C4D95"/>
    <w:rsid w:val="001C61FD"/>
    <w:rsid w:val="001C69C5"/>
    <w:rsid w:val="001C7184"/>
    <w:rsid w:val="001C7B2B"/>
    <w:rsid w:val="001D0870"/>
    <w:rsid w:val="001D25AF"/>
    <w:rsid w:val="001D3D7D"/>
    <w:rsid w:val="001D3FFF"/>
    <w:rsid w:val="001D43AD"/>
    <w:rsid w:val="001D625F"/>
    <w:rsid w:val="001D68A4"/>
    <w:rsid w:val="001D7576"/>
    <w:rsid w:val="001D7F74"/>
    <w:rsid w:val="001E0E3F"/>
    <w:rsid w:val="001E14A0"/>
    <w:rsid w:val="001E6CE8"/>
    <w:rsid w:val="001E7376"/>
    <w:rsid w:val="001F1522"/>
    <w:rsid w:val="001F1E09"/>
    <w:rsid w:val="001F225C"/>
    <w:rsid w:val="00201CFA"/>
    <w:rsid w:val="0020220D"/>
    <w:rsid w:val="00202448"/>
    <w:rsid w:val="00202D15"/>
    <w:rsid w:val="002034AF"/>
    <w:rsid w:val="00203C8B"/>
    <w:rsid w:val="002045CC"/>
    <w:rsid w:val="00205B3F"/>
    <w:rsid w:val="0020697C"/>
    <w:rsid w:val="00212EAE"/>
    <w:rsid w:val="00213A91"/>
    <w:rsid w:val="00214BEE"/>
    <w:rsid w:val="00216D2C"/>
    <w:rsid w:val="002205B8"/>
    <w:rsid w:val="002208BB"/>
    <w:rsid w:val="00221859"/>
    <w:rsid w:val="002244B9"/>
    <w:rsid w:val="00225720"/>
    <w:rsid w:val="002259E5"/>
    <w:rsid w:val="00226140"/>
    <w:rsid w:val="002274F3"/>
    <w:rsid w:val="002307FB"/>
    <w:rsid w:val="0023094C"/>
    <w:rsid w:val="00231127"/>
    <w:rsid w:val="00231641"/>
    <w:rsid w:val="0023356E"/>
    <w:rsid w:val="00234BE3"/>
    <w:rsid w:val="00235A90"/>
    <w:rsid w:val="0023616E"/>
    <w:rsid w:val="0024085E"/>
    <w:rsid w:val="002416DB"/>
    <w:rsid w:val="00241E48"/>
    <w:rsid w:val="00242077"/>
    <w:rsid w:val="0024214E"/>
    <w:rsid w:val="00242623"/>
    <w:rsid w:val="00247748"/>
    <w:rsid w:val="00250558"/>
    <w:rsid w:val="002605D1"/>
    <w:rsid w:val="00260652"/>
    <w:rsid w:val="00261191"/>
    <w:rsid w:val="00261F25"/>
    <w:rsid w:val="00262015"/>
    <w:rsid w:val="002648A9"/>
    <w:rsid w:val="0026536F"/>
    <w:rsid w:val="0026553C"/>
    <w:rsid w:val="002678DC"/>
    <w:rsid w:val="00267DD5"/>
    <w:rsid w:val="00270FB3"/>
    <w:rsid w:val="00271834"/>
    <w:rsid w:val="00274A0A"/>
    <w:rsid w:val="00277593"/>
    <w:rsid w:val="00280909"/>
    <w:rsid w:val="00280918"/>
    <w:rsid w:val="00280B7B"/>
    <w:rsid w:val="00280C69"/>
    <w:rsid w:val="00282AF6"/>
    <w:rsid w:val="0028596A"/>
    <w:rsid w:val="00287085"/>
    <w:rsid w:val="00290AF9"/>
    <w:rsid w:val="00291C3B"/>
    <w:rsid w:val="002967CF"/>
    <w:rsid w:val="00297788"/>
    <w:rsid w:val="002A3285"/>
    <w:rsid w:val="002A484B"/>
    <w:rsid w:val="002A64A6"/>
    <w:rsid w:val="002B0DC9"/>
    <w:rsid w:val="002B25EE"/>
    <w:rsid w:val="002B2850"/>
    <w:rsid w:val="002B3301"/>
    <w:rsid w:val="002B3D8E"/>
    <w:rsid w:val="002C0333"/>
    <w:rsid w:val="002C47D4"/>
    <w:rsid w:val="002C4CC1"/>
    <w:rsid w:val="002C517A"/>
    <w:rsid w:val="002C5F0A"/>
    <w:rsid w:val="002C70AA"/>
    <w:rsid w:val="002D0F38"/>
    <w:rsid w:val="002D3762"/>
    <w:rsid w:val="002D58A8"/>
    <w:rsid w:val="002D77E3"/>
    <w:rsid w:val="002D7C11"/>
    <w:rsid w:val="002E0FA7"/>
    <w:rsid w:val="002E2733"/>
    <w:rsid w:val="002E45C1"/>
    <w:rsid w:val="002E6203"/>
    <w:rsid w:val="002E7A13"/>
    <w:rsid w:val="002F0742"/>
    <w:rsid w:val="002F1CCD"/>
    <w:rsid w:val="002F2859"/>
    <w:rsid w:val="002F6E3C"/>
    <w:rsid w:val="002F71DC"/>
    <w:rsid w:val="0030117D"/>
    <w:rsid w:val="00301F30"/>
    <w:rsid w:val="003038FD"/>
    <w:rsid w:val="00303C87"/>
    <w:rsid w:val="00304A24"/>
    <w:rsid w:val="00306B10"/>
    <w:rsid w:val="003108E5"/>
    <w:rsid w:val="003120CB"/>
    <w:rsid w:val="0031250E"/>
    <w:rsid w:val="00312635"/>
    <w:rsid w:val="0031443D"/>
    <w:rsid w:val="00320153"/>
    <w:rsid w:val="00320367"/>
    <w:rsid w:val="00320CE7"/>
    <w:rsid w:val="00322871"/>
    <w:rsid w:val="00323679"/>
    <w:rsid w:val="00324866"/>
    <w:rsid w:val="00326FB3"/>
    <w:rsid w:val="00327CFB"/>
    <w:rsid w:val="00330618"/>
    <w:rsid w:val="003316D4"/>
    <w:rsid w:val="003322E3"/>
    <w:rsid w:val="003322FA"/>
    <w:rsid w:val="00333822"/>
    <w:rsid w:val="00334DF3"/>
    <w:rsid w:val="00336715"/>
    <w:rsid w:val="003401EC"/>
    <w:rsid w:val="00340DFD"/>
    <w:rsid w:val="00341A97"/>
    <w:rsid w:val="00342235"/>
    <w:rsid w:val="00344525"/>
    <w:rsid w:val="00344954"/>
    <w:rsid w:val="003452D7"/>
    <w:rsid w:val="0035016B"/>
    <w:rsid w:val="00350CD7"/>
    <w:rsid w:val="00354D54"/>
    <w:rsid w:val="00356CC0"/>
    <w:rsid w:val="00357D89"/>
    <w:rsid w:val="00360C17"/>
    <w:rsid w:val="003621C6"/>
    <w:rsid w:val="003622B8"/>
    <w:rsid w:val="0036646E"/>
    <w:rsid w:val="00366B76"/>
    <w:rsid w:val="00367D7A"/>
    <w:rsid w:val="0037294C"/>
    <w:rsid w:val="00373051"/>
    <w:rsid w:val="00373B8F"/>
    <w:rsid w:val="003757FC"/>
    <w:rsid w:val="00376D95"/>
    <w:rsid w:val="00377FBB"/>
    <w:rsid w:val="00384349"/>
    <w:rsid w:val="00385081"/>
    <w:rsid w:val="00385140"/>
    <w:rsid w:val="003851E6"/>
    <w:rsid w:val="003875A6"/>
    <w:rsid w:val="003934CB"/>
    <w:rsid w:val="00393CC7"/>
    <w:rsid w:val="00395D66"/>
    <w:rsid w:val="003971F7"/>
    <w:rsid w:val="003A16FC"/>
    <w:rsid w:val="003A4A4D"/>
    <w:rsid w:val="003A4FCD"/>
    <w:rsid w:val="003A5288"/>
    <w:rsid w:val="003A5502"/>
    <w:rsid w:val="003A6D47"/>
    <w:rsid w:val="003A79AA"/>
    <w:rsid w:val="003B0944"/>
    <w:rsid w:val="003B1593"/>
    <w:rsid w:val="003B4381"/>
    <w:rsid w:val="003C1043"/>
    <w:rsid w:val="003C1A30"/>
    <w:rsid w:val="003C6779"/>
    <w:rsid w:val="003C7D1F"/>
    <w:rsid w:val="003D2998"/>
    <w:rsid w:val="003D2ECB"/>
    <w:rsid w:val="003D2F0A"/>
    <w:rsid w:val="003D31E8"/>
    <w:rsid w:val="003D3891"/>
    <w:rsid w:val="003D5D84"/>
    <w:rsid w:val="003D5FFD"/>
    <w:rsid w:val="003E0797"/>
    <w:rsid w:val="003E0F4F"/>
    <w:rsid w:val="003E1019"/>
    <w:rsid w:val="003E1373"/>
    <w:rsid w:val="003E18AC"/>
    <w:rsid w:val="003E210B"/>
    <w:rsid w:val="003E2A12"/>
    <w:rsid w:val="003E3384"/>
    <w:rsid w:val="003E3CA4"/>
    <w:rsid w:val="003E548E"/>
    <w:rsid w:val="003E6858"/>
    <w:rsid w:val="003F1394"/>
    <w:rsid w:val="003F1651"/>
    <w:rsid w:val="003F18F5"/>
    <w:rsid w:val="003F7237"/>
    <w:rsid w:val="00401431"/>
    <w:rsid w:val="00401774"/>
    <w:rsid w:val="00401F50"/>
    <w:rsid w:val="00402D21"/>
    <w:rsid w:val="0040351F"/>
    <w:rsid w:val="0040420B"/>
    <w:rsid w:val="00406902"/>
    <w:rsid w:val="00406C3C"/>
    <w:rsid w:val="00407B80"/>
    <w:rsid w:val="00407EC8"/>
    <w:rsid w:val="0041110A"/>
    <w:rsid w:val="00411624"/>
    <w:rsid w:val="00413E8E"/>
    <w:rsid w:val="004148E1"/>
    <w:rsid w:val="00414CFA"/>
    <w:rsid w:val="00415EC0"/>
    <w:rsid w:val="00420BE9"/>
    <w:rsid w:val="0042231D"/>
    <w:rsid w:val="004229C8"/>
    <w:rsid w:val="00423AD8"/>
    <w:rsid w:val="00423FDD"/>
    <w:rsid w:val="00424C85"/>
    <w:rsid w:val="004260BD"/>
    <w:rsid w:val="0043012F"/>
    <w:rsid w:val="00430F1F"/>
    <w:rsid w:val="004326EA"/>
    <w:rsid w:val="00435530"/>
    <w:rsid w:val="0044026E"/>
    <w:rsid w:val="00443CE3"/>
    <w:rsid w:val="0044434C"/>
    <w:rsid w:val="0044456B"/>
    <w:rsid w:val="00445FF2"/>
    <w:rsid w:val="00447BD1"/>
    <w:rsid w:val="00450157"/>
    <w:rsid w:val="004507F3"/>
    <w:rsid w:val="00450AF4"/>
    <w:rsid w:val="00455AA1"/>
    <w:rsid w:val="004563C6"/>
    <w:rsid w:val="00456A57"/>
    <w:rsid w:val="004607DE"/>
    <w:rsid w:val="00464B22"/>
    <w:rsid w:val="00465165"/>
    <w:rsid w:val="004671C7"/>
    <w:rsid w:val="00472F4D"/>
    <w:rsid w:val="004730BF"/>
    <w:rsid w:val="00474678"/>
    <w:rsid w:val="00474DCB"/>
    <w:rsid w:val="0047535C"/>
    <w:rsid w:val="004762F6"/>
    <w:rsid w:val="004832B4"/>
    <w:rsid w:val="00485694"/>
    <w:rsid w:val="00485870"/>
    <w:rsid w:val="00485FE8"/>
    <w:rsid w:val="004904D5"/>
    <w:rsid w:val="00492473"/>
    <w:rsid w:val="00492EB5"/>
    <w:rsid w:val="00494F77"/>
    <w:rsid w:val="00497209"/>
    <w:rsid w:val="00497721"/>
    <w:rsid w:val="004A0229"/>
    <w:rsid w:val="004A35D2"/>
    <w:rsid w:val="004A6C0D"/>
    <w:rsid w:val="004A71E4"/>
    <w:rsid w:val="004B00F8"/>
    <w:rsid w:val="004B1ACE"/>
    <w:rsid w:val="004B2F00"/>
    <w:rsid w:val="004B6E31"/>
    <w:rsid w:val="004C1D66"/>
    <w:rsid w:val="004C2322"/>
    <w:rsid w:val="004C2D84"/>
    <w:rsid w:val="004C31D7"/>
    <w:rsid w:val="004C3474"/>
    <w:rsid w:val="004C3BCE"/>
    <w:rsid w:val="004C4899"/>
    <w:rsid w:val="004C4AD2"/>
    <w:rsid w:val="004C6981"/>
    <w:rsid w:val="004C6FD1"/>
    <w:rsid w:val="004C7E11"/>
    <w:rsid w:val="004D1F21"/>
    <w:rsid w:val="004D268C"/>
    <w:rsid w:val="004D59D8"/>
    <w:rsid w:val="004D5DA1"/>
    <w:rsid w:val="004D73C0"/>
    <w:rsid w:val="004E150F"/>
    <w:rsid w:val="004E1DCA"/>
    <w:rsid w:val="004E23A1"/>
    <w:rsid w:val="004E3489"/>
    <w:rsid w:val="004E358A"/>
    <w:rsid w:val="004E3AFA"/>
    <w:rsid w:val="004E6588"/>
    <w:rsid w:val="004F26D0"/>
    <w:rsid w:val="004F2742"/>
    <w:rsid w:val="004F62D0"/>
    <w:rsid w:val="0050040C"/>
    <w:rsid w:val="00501035"/>
    <w:rsid w:val="00502A0A"/>
    <w:rsid w:val="00503C14"/>
    <w:rsid w:val="00504607"/>
    <w:rsid w:val="00505337"/>
    <w:rsid w:val="005072F0"/>
    <w:rsid w:val="00507C50"/>
    <w:rsid w:val="005140FE"/>
    <w:rsid w:val="00514481"/>
    <w:rsid w:val="00514D40"/>
    <w:rsid w:val="005171E7"/>
    <w:rsid w:val="00517C3A"/>
    <w:rsid w:val="0052224F"/>
    <w:rsid w:val="0052349B"/>
    <w:rsid w:val="005254F7"/>
    <w:rsid w:val="005258F5"/>
    <w:rsid w:val="00527BF4"/>
    <w:rsid w:val="00527FA7"/>
    <w:rsid w:val="005324BE"/>
    <w:rsid w:val="00532E4E"/>
    <w:rsid w:val="00534F6C"/>
    <w:rsid w:val="00535994"/>
    <w:rsid w:val="0053646D"/>
    <w:rsid w:val="00540217"/>
    <w:rsid w:val="00540AAD"/>
    <w:rsid w:val="00543E97"/>
    <w:rsid w:val="00543EC1"/>
    <w:rsid w:val="005460B8"/>
    <w:rsid w:val="00546458"/>
    <w:rsid w:val="0055087C"/>
    <w:rsid w:val="00553413"/>
    <w:rsid w:val="00555983"/>
    <w:rsid w:val="00555F7D"/>
    <w:rsid w:val="00556DC8"/>
    <w:rsid w:val="00560E31"/>
    <w:rsid w:val="00561BDA"/>
    <w:rsid w:val="005622AD"/>
    <w:rsid w:val="00563B53"/>
    <w:rsid w:val="00564D03"/>
    <w:rsid w:val="0056560D"/>
    <w:rsid w:val="00565632"/>
    <w:rsid w:val="00566BE0"/>
    <w:rsid w:val="005727F1"/>
    <w:rsid w:val="00581B23"/>
    <w:rsid w:val="00581BBA"/>
    <w:rsid w:val="0058219C"/>
    <w:rsid w:val="0058707F"/>
    <w:rsid w:val="00590386"/>
    <w:rsid w:val="00590A42"/>
    <w:rsid w:val="00590C61"/>
    <w:rsid w:val="00591DBD"/>
    <w:rsid w:val="00591F53"/>
    <w:rsid w:val="005931FE"/>
    <w:rsid w:val="00593B86"/>
    <w:rsid w:val="005947FB"/>
    <w:rsid w:val="00597AA2"/>
    <w:rsid w:val="005A0028"/>
    <w:rsid w:val="005A0ACC"/>
    <w:rsid w:val="005A1136"/>
    <w:rsid w:val="005A310C"/>
    <w:rsid w:val="005A5336"/>
    <w:rsid w:val="005B0072"/>
    <w:rsid w:val="005B0732"/>
    <w:rsid w:val="005B26DE"/>
    <w:rsid w:val="005B38A0"/>
    <w:rsid w:val="005B42D0"/>
    <w:rsid w:val="005B491C"/>
    <w:rsid w:val="005B4DBF"/>
    <w:rsid w:val="005B5DE2"/>
    <w:rsid w:val="005B674C"/>
    <w:rsid w:val="005B6E75"/>
    <w:rsid w:val="005C24F2"/>
    <w:rsid w:val="005C7561"/>
    <w:rsid w:val="005D1E57"/>
    <w:rsid w:val="005D2F57"/>
    <w:rsid w:val="005D3185"/>
    <w:rsid w:val="005D34F6"/>
    <w:rsid w:val="005D4F1A"/>
    <w:rsid w:val="005D6957"/>
    <w:rsid w:val="005D7914"/>
    <w:rsid w:val="005E1262"/>
    <w:rsid w:val="005E1884"/>
    <w:rsid w:val="005E2FD5"/>
    <w:rsid w:val="005E41C8"/>
    <w:rsid w:val="005E4E96"/>
    <w:rsid w:val="005E53D6"/>
    <w:rsid w:val="005E5F66"/>
    <w:rsid w:val="005F013B"/>
    <w:rsid w:val="005F373A"/>
    <w:rsid w:val="005F4F87"/>
    <w:rsid w:val="005F5764"/>
    <w:rsid w:val="005F68CD"/>
    <w:rsid w:val="005F6B0E"/>
    <w:rsid w:val="005F760E"/>
    <w:rsid w:val="005F79D6"/>
    <w:rsid w:val="005F7B1D"/>
    <w:rsid w:val="0060222A"/>
    <w:rsid w:val="006036A3"/>
    <w:rsid w:val="006070C4"/>
    <w:rsid w:val="00610C21"/>
    <w:rsid w:val="0061104E"/>
    <w:rsid w:val="0061154B"/>
    <w:rsid w:val="00611907"/>
    <w:rsid w:val="00613116"/>
    <w:rsid w:val="00613913"/>
    <w:rsid w:val="0061630A"/>
    <w:rsid w:val="006202A6"/>
    <w:rsid w:val="0062054B"/>
    <w:rsid w:val="00621208"/>
    <w:rsid w:val="00621C4E"/>
    <w:rsid w:val="00621EC2"/>
    <w:rsid w:val="00624EAE"/>
    <w:rsid w:val="006275C8"/>
    <w:rsid w:val="006305D7"/>
    <w:rsid w:val="006323EA"/>
    <w:rsid w:val="00632F63"/>
    <w:rsid w:val="006336E5"/>
    <w:rsid w:val="00633A01"/>
    <w:rsid w:val="00633B97"/>
    <w:rsid w:val="006341F7"/>
    <w:rsid w:val="00634343"/>
    <w:rsid w:val="00634585"/>
    <w:rsid w:val="00635014"/>
    <w:rsid w:val="006369CE"/>
    <w:rsid w:val="006411CA"/>
    <w:rsid w:val="00642CED"/>
    <w:rsid w:val="0064605E"/>
    <w:rsid w:val="00647BBF"/>
    <w:rsid w:val="00650BE6"/>
    <w:rsid w:val="0065449A"/>
    <w:rsid w:val="00657F4D"/>
    <w:rsid w:val="006619C8"/>
    <w:rsid w:val="00666336"/>
    <w:rsid w:val="00666A24"/>
    <w:rsid w:val="0066743B"/>
    <w:rsid w:val="006679DA"/>
    <w:rsid w:val="00671710"/>
    <w:rsid w:val="00671C09"/>
    <w:rsid w:val="00673414"/>
    <w:rsid w:val="006741F3"/>
    <w:rsid w:val="006750EC"/>
    <w:rsid w:val="00675E29"/>
    <w:rsid w:val="00675E51"/>
    <w:rsid w:val="00676079"/>
    <w:rsid w:val="0067667E"/>
    <w:rsid w:val="00676ECD"/>
    <w:rsid w:val="00677D0A"/>
    <w:rsid w:val="00681117"/>
    <w:rsid w:val="00681147"/>
    <w:rsid w:val="0068185F"/>
    <w:rsid w:val="00682D16"/>
    <w:rsid w:val="006850AC"/>
    <w:rsid w:val="00687A2D"/>
    <w:rsid w:val="00690D97"/>
    <w:rsid w:val="00690F59"/>
    <w:rsid w:val="00692913"/>
    <w:rsid w:val="00696E1C"/>
    <w:rsid w:val="006A01CF"/>
    <w:rsid w:val="006A28D7"/>
    <w:rsid w:val="006A60DD"/>
    <w:rsid w:val="006B0679"/>
    <w:rsid w:val="006B074C"/>
    <w:rsid w:val="006B11DA"/>
    <w:rsid w:val="006B17AE"/>
    <w:rsid w:val="006B3B84"/>
    <w:rsid w:val="006B4E7C"/>
    <w:rsid w:val="006B5D8C"/>
    <w:rsid w:val="006B6950"/>
    <w:rsid w:val="006B72D4"/>
    <w:rsid w:val="006C0B62"/>
    <w:rsid w:val="006C11CC"/>
    <w:rsid w:val="006C1AEB"/>
    <w:rsid w:val="006C57FE"/>
    <w:rsid w:val="006C623E"/>
    <w:rsid w:val="006C668E"/>
    <w:rsid w:val="006D3142"/>
    <w:rsid w:val="006E4B63"/>
    <w:rsid w:val="006E4D7D"/>
    <w:rsid w:val="006E6F56"/>
    <w:rsid w:val="006F06E4"/>
    <w:rsid w:val="006F232A"/>
    <w:rsid w:val="006F43B0"/>
    <w:rsid w:val="006F7B41"/>
    <w:rsid w:val="00702B5D"/>
    <w:rsid w:val="00703ED2"/>
    <w:rsid w:val="007042AD"/>
    <w:rsid w:val="00706761"/>
    <w:rsid w:val="00707B8D"/>
    <w:rsid w:val="007112CF"/>
    <w:rsid w:val="00711627"/>
    <w:rsid w:val="00713636"/>
    <w:rsid w:val="00714B8C"/>
    <w:rsid w:val="0071675D"/>
    <w:rsid w:val="00717736"/>
    <w:rsid w:val="00723F22"/>
    <w:rsid w:val="007315CC"/>
    <w:rsid w:val="0073221B"/>
    <w:rsid w:val="0073289B"/>
    <w:rsid w:val="00732B47"/>
    <w:rsid w:val="007336A6"/>
    <w:rsid w:val="00735CF5"/>
    <w:rsid w:val="007404D1"/>
    <w:rsid w:val="0074063A"/>
    <w:rsid w:val="00742AA4"/>
    <w:rsid w:val="00743BA1"/>
    <w:rsid w:val="00744E04"/>
    <w:rsid w:val="00745F1E"/>
    <w:rsid w:val="00750457"/>
    <w:rsid w:val="007515FE"/>
    <w:rsid w:val="00755EA4"/>
    <w:rsid w:val="007601D0"/>
    <w:rsid w:val="007603BB"/>
    <w:rsid w:val="00760E49"/>
    <w:rsid w:val="0076109D"/>
    <w:rsid w:val="00762BE0"/>
    <w:rsid w:val="00763CCE"/>
    <w:rsid w:val="00767107"/>
    <w:rsid w:val="00770982"/>
    <w:rsid w:val="00771E60"/>
    <w:rsid w:val="00773617"/>
    <w:rsid w:val="00773BFD"/>
    <w:rsid w:val="007743B3"/>
    <w:rsid w:val="00774490"/>
    <w:rsid w:val="00777515"/>
    <w:rsid w:val="00780F53"/>
    <w:rsid w:val="0078111F"/>
    <w:rsid w:val="0078142C"/>
    <w:rsid w:val="007816A7"/>
    <w:rsid w:val="007819FF"/>
    <w:rsid w:val="0078360C"/>
    <w:rsid w:val="0078365A"/>
    <w:rsid w:val="00784A4C"/>
    <w:rsid w:val="00784BC6"/>
    <w:rsid w:val="00784F62"/>
    <w:rsid w:val="0078523D"/>
    <w:rsid w:val="00786D72"/>
    <w:rsid w:val="00791F13"/>
    <w:rsid w:val="007931DF"/>
    <w:rsid w:val="007A0172"/>
    <w:rsid w:val="007A14B7"/>
    <w:rsid w:val="007A1804"/>
    <w:rsid w:val="007A2511"/>
    <w:rsid w:val="007A260E"/>
    <w:rsid w:val="007A2E07"/>
    <w:rsid w:val="007A4D4C"/>
    <w:rsid w:val="007A4DD6"/>
    <w:rsid w:val="007A5CB9"/>
    <w:rsid w:val="007A7F46"/>
    <w:rsid w:val="007B128D"/>
    <w:rsid w:val="007B20AE"/>
    <w:rsid w:val="007B2774"/>
    <w:rsid w:val="007B5FDB"/>
    <w:rsid w:val="007B6B07"/>
    <w:rsid w:val="007B6D43"/>
    <w:rsid w:val="007B749A"/>
    <w:rsid w:val="007B7C6E"/>
    <w:rsid w:val="007C0C56"/>
    <w:rsid w:val="007C344D"/>
    <w:rsid w:val="007C383C"/>
    <w:rsid w:val="007C4CBE"/>
    <w:rsid w:val="007C7B8E"/>
    <w:rsid w:val="007D18DE"/>
    <w:rsid w:val="007D2448"/>
    <w:rsid w:val="007D2F03"/>
    <w:rsid w:val="007D44D7"/>
    <w:rsid w:val="007D5EC0"/>
    <w:rsid w:val="007D621A"/>
    <w:rsid w:val="007E058A"/>
    <w:rsid w:val="007E1BFF"/>
    <w:rsid w:val="007E2887"/>
    <w:rsid w:val="007E2D82"/>
    <w:rsid w:val="007E5278"/>
    <w:rsid w:val="007E5990"/>
    <w:rsid w:val="007E749C"/>
    <w:rsid w:val="007F0BAD"/>
    <w:rsid w:val="007F1205"/>
    <w:rsid w:val="007F1B5C"/>
    <w:rsid w:val="007F31D9"/>
    <w:rsid w:val="007F3BCB"/>
    <w:rsid w:val="007F6F04"/>
    <w:rsid w:val="00800BE5"/>
    <w:rsid w:val="00801257"/>
    <w:rsid w:val="00803B0A"/>
    <w:rsid w:val="00804DED"/>
    <w:rsid w:val="00805B96"/>
    <w:rsid w:val="00806CF9"/>
    <w:rsid w:val="00807D6A"/>
    <w:rsid w:val="008105BE"/>
    <w:rsid w:val="008110D6"/>
    <w:rsid w:val="008115A5"/>
    <w:rsid w:val="00811D46"/>
    <w:rsid w:val="00811FEE"/>
    <w:rsid w:val="0081415D"/>
    <w:rsid w:val="00817A62"/>
    <w:rsid w:val="00820229"/>
    <w:rsid w:val="00822448"/>
    <w:rsid w:val="008224BB"/>
    <w:rsid w:val="00822ABE"/>
    <w:rsid w:val="008244D1"/>
    <w:rsid w:val="0082507C"/>
    <w:rsid w:val="008261BC"/>
    <w:rsid w:val="00826CCA"/>
    <w:rsid w:val="00827D42"/>
    <w:rsid w:val="00827F51"/>
    <w:rsid w:val="0083104E"/>
    <w:rsid w:val="008343BE"/>
    <w:rsid w:val="00836535"/>
    <w:rsid w:val="008401CB"/>
    <w:rsid w:val="00840FB4"/>
    <w:rsid w:val="0084101E"/>
    <w:rsid w:val="008410B2"/>
    <w:rsid w:val="00845204"/>
    <w:rsid w:val="008500A0"/>
    <w:rsid w:val="00850AD5"/>
    <w:rsid w:val="00850E6F"/>
    <w:rsid w:val="008524E5"/>
    <w:rsid w:val="0085351C"/>
    <w:rsid w:val="00853B92"/>
    <w:rsid w:val="0085435A"/>
    <w:rsid w:val="008549CA"/>
    <w:rsid w:val="008556C3"/>
    <w:rsid w:val="0085687C"/>
    <w:rsid w:val="008576D3"/>
    <w:rsid w:val="0086225C"/>
    <w:rsid w:val="008644AE"/>
    <w:rsid w:val="008706C5"/>
    <w:rsid w:val="00873707"/>
    <w:rsid w:val="00874B20"/>
    <w:rsid w:val="008757C6"/>
    <w:rsid w:val="00875B76"/>
    <w:rsid w:val="008763E1"/>
    <w:rsid w:val="0087775C"/>
    <w:rsid w:val="00877EC8"/>
    <w:rsid w:val="00880F36"/>
    <w:rsid w:val="00883859"/>
    <w:rsid w:val="00885530"/>
    <w:rsid w:val="0088767D"/>
    <w:rsid w:val="00890125"/>
    <w:rsid w:val="008910D1"/>
    <w:rsid w:val="00892309"/>
    <w:rsid w:val="0089296C"/>
    <w:rsid w:val="0089488A"/>
    <w:rsid w:val="00894C4C"/>
    <w:rsid w:val="00896ABD"/>
    <w:rsid w:val="00897AB6"/>
    <w:rsid w:val="008A3380"/>
    <w:rsid w:val="008A3B13"/>
    <w:rsid w:val="008A3D25"/>
    <w:rsid w:val="008A7A9C"/>
    <w:rsid w:val="008B3BD7"/>
    <w:rsid w:val="008B40A9"/>
    <w:rsid w:val="008B5218"/>
    <w:rsid w:val="008B70D2"/>
    <w:rsid w:val="008B7102"/>
    <w:rsid w:val="008C1F6A"/>
    <w:rsid w:val="008C2CC1"/>
    <w:rsid w:val="008C3B7D"/>
    <w:rsid w:val="008C44C5"/>
    <w:rsid w:val="008C73E0"/>
    <w:rsid w:val="008C77ED"/>
    <w:rsid w:val="008C79D3"/>
    <w:rsid w:val="008D0F90"/>
    <w:rsid w:val="008D2F40"/>
    <w:rsid w:val="008D3538"/>
    <w:rsid w:val="008D3715"/>
    <w:rsid w:val="008D3794"/>
    <w:rsid w:val="008D5465"/>
    <w:rsid w:val="008D5E61"/>
    <w:rsid w:val="008D7EB7"/>
    <w:rsid w:val="008D7EC5"/>
    <w:rsid w:val="008E0848"/>
    <w:rsid w:val="008E35CB"/>
    <w:rsid w:val="008E3684"/>
    <w:rsid w:val="008E4B47"/>
    <w:rsid w:val="008E4EE7"/>
    <w:rsid w:val="008E57F5"/>
    <w:rsid w:val="008E5E40"/>
    <w:rsid w:val="008E649C"/>
    <w:rsid w:val="008E7606"/>
    <w:rsid w:val="008F0DDC"/>
    <w:rsid w:val="008F1020"/>
    <w:rsid w:val="008F1DAA"/>
    <w:rsid w:val="008F29F6"/>
    <w:rsid w:val="008F3EBD"/>
    <w:rsid w:val="008F5572"/>
    <w:rsid w:val="008F60B2"/>
    <w:rsid w:val="008F791D"/>
    <w:rsid w:val="008F7C41"/>
    <w:rsid w:val="009031E2"/>
    <w:rsid w:val="00903ABB"/>
    <w:rsid w:val="009076AE"/>
    <w:rsid w:val="009100D0"/>
    <w:rsid w:val="0091077B"/>
    <w:rsid w:val="0091276C"/>
    <w:rsid w:val="00913665"/>
    <w:rsid w:val="00915031"/>
    <w:rsid w:val="009165AC"/>
    <w:rsid w:val="00916FFC"/>
    <w:rsid w:val="0092053F"/>
    <w:rsid w:val="00920B86"/>
    <w:rsid w:val="00922BD2"/>
    <w:rsid w:val="0092340A"/>
    <w:rsid w:val="00924AB7"/>
    <w:rsid w:val="00930618"/>
    <w:rsid w:val="009313D9"/>
    <w:rsid w:val="009338B8"/>
    <w:rsid w:val="00935871"/>
    <w:rsid w:val="00935B7F"/>
    <w:rsid w:val="009409A2"/>
    <w:rsid w:val="00941293"/>
    <w:rsid w:val="00943B8B"/>
    <w:rsid w:val="00943D58"/>
    <w:rsid w:val="00946372"/>
    <w:rsid w:val="00950B03"/>
    <w:rsid w:val="00950C17"/>
    <w:rsid w:val="00950D20"/>
    <w:rsid w:val="00950D3B"/>
    <w:rsid w:val="00951FAF"/>
    <w:rsid w:val="00954740"/>
    <w:rsid w:val="00955AE5"/>
    <w:rsid w:val="00956882"/>
    <w:rsid w:val="0096040A"/>
    <w:rsid w:val="00962E71"/>
    <w:rsid w:val="00963ABC"/>
    <w:rsid w:val="00965D21"/>
    <w:rsid w:val="00967764"/>
    <w:rsid w:val="00970B0E"/>
    <w:rsid w:val="00970BB9"/>
    <w:rsid w:val="009726EE"/>
    <w:rsid w:val="00972CDE"/>
    <w:rsid w:val="009733DD"/>
    <w:rsid w:val="00973581"/>
    <w:rsid w:val="00974651"/>
    <w:rsid w:val="00975573"/>
    <w:rsid w:val="00976D03"/>
    <w:rsid w:val="00977B30"/>
    <w:rsid w:val="00982F41"/>
    <w:rsid w:val="00985090"/>
    <w:rsid w:val="00987710"/>
    <w:rsid w:val="009904AB"/>
    <w:rsid w:val="00990C8A"/>
    <w:rsid w:val="00992158"/>
    <w:rsid w:val="00995688"/>
    <w:rsid w:val="009958A6"/>
    <w:rsid w:val="00995903"/>
    <w:rsid w:val="0099617B"/>
    <w:rsid w:val="00996456"/>
    <w:rsid w:val="009A01C7"/>
    <w:rsid w:val="009A04F5"/>
    <w:rsid w:val="009A0527"/>
    <w:rsid w:val="009A15EF"/>
    <w:rsid w:val="009A38A5"/>
    <w:rsid w:val="009A5B73"/>
    <w:rsid w:val="009B118B"/>
    <w:rsid w:val="009B12A0"/>
    <w:rsid w:val="009B1534"/>
    <w:rsid w:val="009B1737"/>
    <w:rsid w:val="009B1EC1"/>
    <w:rsid w:val="009B349B"/>
    <w:rsid w:val="009B36CC"/>
    <w:rsid w:val="009B3BB8"/>
    <w:rsid w:val="009B3D4B"/>
    <w:rsid w:val="009B42C8"/>
    <w:rsid w:val="009B5B99"/>
    <w:rsid w:val="009B641A"/>
    <w:rsid w:val="009B662C"/>
    <w:rsid w:val="009B6EFC"/>
    <w:rsid w:val="009C14D5"/>
    <w:rsid w:val="009C1F52"/>
    <w:rsid w:val="009C1FD0"/>
    <w:rsid w:val="009C2DF8"/>
    <w:rsid w:val="009C31BF"/>
    <w:rsid w:val="009C45A8"/>
    <w:rsid w:val="009C68B7"/>
    <w:rsid w:val="009D0834"/>
    <w:rsid w:val="009D0A1E"/>
    <w:rsid w:val="009D21D2"/>
    <w:rsid w:val="009D2AE3"/>
    <w:rsid w:val="009D37BD"/>
    <w:rsid w:val="009D4DEE"/>
    <w:rsid w:val="009D52BC"/>
    <w:rsid w:val="009D7D0A"/>
    <w:rsid w:val="009E09D9"/>
    <w:rsid w:val="009E1B1B"/>
    <w:rsid w:val="009E456E"/>
    <w:rsid w:val="009E49DD"/>
    <w:rsid w:val="009F01B1"/>
    <w:rsid w:val="009F0DBB"/>
    <w:rsid w:val="009F2391"/>
    <w:rsid w:val="009F3887"/>
    <w:rsid w:val="009F659A"/>
    <w:rsid w:val="009F732B"/>
    <w:rsid w:val="009F798A"/>
    <w:rsid w:val="00A011B7"/>
    <w:rsid w:val="00A01FE0"/>
    <w:rsid w:val="00A06945"/>
    <w:rsid w:val="00A10646"/>
    <w:rsid w:val="00A10656"/>
    <w:rsid w:val="00A11025"/>
    <w:rsid w:val="00A11089"/>
    <w:rsid w:val="00A113C0"/>
    <w:rsid w:val="00A12959"/>
    <w:rsid w:val="00A12FA6"/>
    <w:rsid w:val="00A1339B"/>
    <w:rsid w:val="00A14ABA"/>
    <w:rsid w:val="00A15797"/>
    <w:rsid w:val="00A165AA"/>
    <w:rsid w:val="00A244D6"/>
    <w:rsid w:val="00A24CB6"/>
    <w:rsid w:val="00A26CD2"/>
    <w:rsid w:val="00A27667"/>
    <w:rsid w:val="00A324BD"/>
    <w:rsid w:val="00A32979"/>
    <w:rsid w:val="00A33AA8"/>
    <w:rsid w:val="00A34A67"/>
    <w:rsid w:val="00A37462"/>
    <w:rsid w:val="00A42274"/>
    <w:rsid w:val="00A44831"/>
    <w:rsid w:val="00A459E1"/>
    <w:rsid w:val="00A46AC4"/>
    <w:rsid w:val="00A46D7D"/>
    <w:rsid w:val="00A477F4"/>
    <w:rsid w:val="00A52296"/>
    <w:rsid w:val="00A54593"/>
    <w:rsid w:val="00A55661"/>
    <w:rsid w:val="00A60706"/>
    <w:rsid w:val="00A61B70"/>
    <w:rsid w:val="00A61FA8"/>
    <w:rsid w:val="00A637F4"/>
    <w:rsid w:val="00A64DF2"/>
    <w:rsid w:val="00A65485"/>
    <w:rsid w:val="00A66E05"/>
    <w:rsid w:val="00A66EFF"/>
    <w:rsid w:val="00A70753"/>
    <w:rsid w:val="00A712D2"/>
    <w:rsid w:val="00A73C7E"/>
    <w:rsid w:val="00A74033"/>
    <w:rsid w:val="00A76CB9"/>
    <w:rsid w:val="00A800CA"/>
    <w:rsid w:val="00A8029D"/>
    <w:rsid w:val="00A8046E"/>
    <w:rsid w:val="00A82C8A"/>
    <w:rsid w:val="00A8346B"/>
    <w:rsid w:val="00A84A09"/>
    <w:rsid w:val="00A852FF"/>
    <w:rsid w:val="00A87337"/>
    <w:rsid w:val="00A902B3"/>
    <w:rsid w:val="00A90B58"/>
    <w:rsid w:val="00A90C97"/>
    <w:rsid w:val="00A920DD"/>
    <w:rsid w:val="00A92531"/>
    <w:rsid w:val="00A92DDC"/>
    <w:rsid w:val="00A930C7"/>
    <w:rsid w:val="00A93626"/>
    <w:rsid w:val="00A94954"/>
    <w:rsid w:val="00A95007"/>
    <w:rsid w:val="00A960C8"/>
    <w:rsid w:val="00A964CD"/>
    <w:rsid w:val="00A96604"/>
    <w:rsid w:val="00A96793"/>
    <w:rsid w:val="00AA03DF"/>
    <w:rsid w:val="00AA1B4F"/>
    <w:rsid w:val="00AA1D43"/>
    <w:rsid w:val="00AA1D65"/>
    <w:rsid w:val="00AA21D8"/>
    <w:rsid w:val="00AA271A"/>
    <w:rsid w:val="00AA3270"/>
    <w:rsid w:val="00AA4333"/>
    <w:rsid w:val="00AA54F3"/>
    <w:rsid w:val="00AA5AA0"/>
    <w:rsid w:val="00AA6B43"/>
    <w:rsid w:val="00AA720D"/>
    <w:rsid w:val="00AA76C2"/>
    <w:rsid w:val="00AB05EA"/>
    <w:rsid w:val="00AB1A62"/>
    <w:rsid w:val="00AB367A"/>
    <w:rsid w:val="00AC01D1"/>
    <w:rsid w:val="00AC0AB2"/>
    <w:rsid w:val="00AC0E9F"/>
    <w:rsid w:val="00AC1C82"/>
    <w:rsid w:val="00AC4B3E"/>
    <w:rsid w:val="00AC52A5"/>
    <w:rsid w:val="00AC573E"/>
    <w:rsid w:val="00AC692E"/>
    <w:rsid w:val="00AC6EFD"/>
    <w:rsid w:val="00AC7151"/>
    <w:rsid w:val="00AC76B7"/>
    <w:rsid w:val="00AC7811"/>
    <w:rsid w:val="00AC7984"/>
    <w:rsid w:val="00AD1417"/>
    <w:rsid w:val="00AD2345"/>
    <w:rsid w:val="00AD3220"/>
    <w:rsid w:val="00AD460A"/>
    <w:rsid w:val="00AD4C0D"/>
    <w:rsid w:val="00AD6A05"/>
    <w:rsid w:val="00AD7591"/>
    <w:rsid w:val="00AE1066"/>
    <w:rsid w:val="00AE118B"/>
    <w:rsid w:val="00AE251D"/>
    <w:rsid w:val="00AE272B"/>
    <w:rsid w:val="00AE3E3A"/>
    <w:rsid w:val="00AE77B4"/>
    <w:rsid w:val="00AE7C1A"/>
    <w:rsid w:val="00AE7DF8"/>
    <w:rsid w:val="00AF0D9C"/>
    <w:rsid w:val="00AF13AB"/>
    <w:rsid w:val="00AF1D36"/>
    <w:rsid w:val="00AF2048"/>
    <w:rsid w:val="00AF22CB"/>
    <w:rsid w:val="00AF280B"/>
    <w:rsid w:val="00AF2E9C"/>
    <w:rsid w:val="00AF5F75"/>
    <w:rsid w:val="00AF6001"/>
    <w:rsid w:val="00AF6E68"/>
    <w:rsid w:val="00AF7A06"/>
    <w:rsid w:val="00B0123E"/>
    <w:rsid w:val="00B01A16"/>
    <w:rsid w:val="00B07F45"/>
    <w:rsid w:val="00B10158"/>
    <w:rsid w:val="00B1021A"/>
    <w:rsid w:val="00B1239E"/>
    <w:rsid w:val="00B130FA"/>
    <w:rsid w:val="00B1481A"/>
    <w:rsid w:val="00B1486C"/>
    <w:rsid w:val="00B15840"/>
    <w:rsid w:val="00B15A1F"/>
    <w:rsid w:val="00B15FE9"/>
    <w:rsid w:val="00B21179"/>
    <w:rsid w:val="00B2148A"/>
    <w:rsid w:val="00B220C2"/>
    <w:rsid w:val="00B22CB4"/>
    <w:rsid w:val="00B25111"/>
    <w:rsid w:val="00B25851"/>
    <w:rsid w:val="00B25B32"/>
    <w:rsid w:val="00B27BCB"/>
    <w:rsid w:val="00B31C14"/>
    <w:rsid w:val="00B32616"/>
    <w:rsid w:val="00B36C42"/>
    <w:rsid w:val="00B37561"/>
    <w:rsid w:val="00B42EA7"/>
    <w:rsid w:val="00B47AEB"/>
    <w:rsid w:val="00B51845"/>
    <w:rsid w:val="00B51923"/>
    <w:rsid w:val="00B5337C"/>
    <w:rsid w:val="00B535A2"/>
    <w:rsid w:val="00B53FDE"/>
    <w:rsid w:val="00B56397"/>
    <w:rsid w:val="00B571DA"/>
    <w:rsid w:val="00B6027B"/>
    <w:rsid w:val="00B60F9B"/>
    <w:rsid w:val="00B636C8"/>
    <w:rsid w:val="00B63864"/>
    <w:rsid w:val="00B6563D"/>
    <w:rsid w:val="00B65EDB"/>
    <w:rsid w:val="00B67AFF"/>
    <w:rsid w:val="00B70B59"/>
    <w:rsid w:val="00B70CE3"/>
    <w:rsid w:val="00B72E89"/>
    <w:rsid w:val="00B730BB"/>
    <w:rsid w:val="00B73657"/>
    <w:rsid w:val="00B739B3"/>
    <w:rsid w:val="00B74E63"/>
    <w:rsid w:val="00B8043A"/>
    <w:rsid w:val="00B81B15"/>
    <w:rsid w:val="00B81F72"/>
    <w:rsid w:val="00B83370"/>
    <w:rsid w:val="00B84C6C"/>
    <w:rsid w:val="00B908B9"/>
    <w:rsid w:val="00B915AE"/>
    <w:rsid w:val="00B944C6"/>
    <w:rsid w:val="00BA1735"/>
    <w:rsid w:val="00BA19FA"/>
    <w:rsid w:val="00BA4288"/>
    <w:rsid w:val="00BA50B8"/>
    <w:rsid w:val="00BA748D"/>
    <w:rsid w:val="00BA74DB"/>
    <w:rsid w:val="00BB0902"/>
    <w:rsid w:val="00BB0910"/>
    <w:rsid w:val="00BB1F9C"/>
    <w:rsid w:val="00BB2471"/>
    <w:rsid w:val="00BB48E5"/>
    <w:rsid w:val="00BB5607"/>
    <w:rsid w:val="00BB5ACA"/>
    <w:rsid w:val="00BB627F"/>
    <w:rsid w:val="00BC08C8"/>
    <w:rsid w:val="00BC09DB"/>
    <w:rsid w:val="00BC0C17"/>
    <w:rsid w:val="00BC1229"/>
    <w:rsid w:val="00BC26D1"/>
    <w:rsid w:val="00BC3823"/>
    <w:rsid w:val="00BC5841"/>
    <w:rsid w:val="00BC6B26"/>
    <w:rsid w:val="00BD2EF0"/>
    <w:rsid w:val="00BD5140"/>
    <w:rsid w:val="00BD60B4"/>
    <w:rsid w:val="00BD796B"/>
    <w:rsid w:val="00BE2A85"/>
    <w:rsid w:val="00BE3B1D"/>
    <w:rsid w:val="00BE40C0"/>
    <w:rsid w:val="00BE5F4A"/>
    <w:rsid w:val="00BE7AEF"/>
    <w:rsid w:val="00BF0720"/>
    <w:rsid w:val="00BF09B0"/>
    <w:rsid w:val="00BF1544"/>
    <w:rsid w:val="00BF1B53"/>
    <w:rsid w:val="00BF246D"/>
    <w:rsid w:val="00BF2682"/>
    <w:rsid w:val="00BF26F6"/>
    <w:rsid w:val="00BF2D84"/>
    <w:rsid w:val="00BF47A2"/>
    <w:rsid w:val="00BF7740"/>
    <w:rsid w:val="00BF77D1"/>
    <w:rsid w:val="00C01A37"/>
    <w:rsid w:val="00C0437D"/>
    <w:rsid w:val="00C05096"/>
    <w:rsid w:val="00C05D40"/>
    <w:rsid w:val="00C068A4"/>
    <w:rsid w:val="00C06F06"/>
    <w:rsid w:val="00C07171"/>
    <w:rsid w:val="00C101A8"/>
    <w:rsid w:val="00C11E4E"/>
    <w:rsid w:val="00C20C14"/>
    <w:rsid w:val="00C20FAD"/>
    <w:rsid w:val="00C21D29"/>
    <w:rsid w:val="00C2375F"/>
    <w:rsid w:val="00C247CB"/>
    <w:rsid w:val="00C248A9"/>
    <w:rsid w:val="00C25E1C"/>
    <w:rsid w:val="00C301C0"/>
    <w:rsid w:val="00C30FDB"/>
    <w:rsid w:val="00C32E66"/>
    <w:rsid w:val="00C3355F"/>
    <w:rsid w:val="00C33A04"/>
    <w:rsid w:val="00C3569A"/>
    <w:rsid w:val="00C36DAC"/>
    <w:rsid w:val="00C37588"/>
    <w:rsid w:val="00C37607"/>
    <w:rsid w:val="00C43F48"/>
    <w:rsid w:val="00C448FF"/>
    <w:rsid w:val="00C4551D"/>
    <w:rsid w:val="00C45DBE"/>
    <w:rsid w:val="00C45E57"/>
    <w:rsid w:val="00C471A4"/>
    <w:rsid w:val="00C50E6A"/>
    <w:rsid w:val="00C52F29"/>
    <w:rsid w:val="00C549D0"/>
    <w:rsid w:val="00C55291"/>
    <w:rsid w:val="00C55B51"/>
    <w:rsid w:val="00C56CE6"/>
    <w:rsid w:val="00C5745F"/>
    <w:rsid w:val="00C60005"/>
    <w:rsid w:val="00C60B1A"/>
    <w:rsid w:val="00C60DB8"/>
    <w:rsid w:val="00C61478"/>
    <w:rsid w:val="00C61A98"/>
    <w:rsid w:val="00C62C97"/>
    <w:rsid w:val="00C62CCF"/>
    <w:rsid w:val="00C63201"/>
    <w:rsid w:val="00C64E62"/>
    <w:rsid w:val="00C651D5"/>
    <w:rsid w:val="00C65CCC"/>
    <w:rsid w:val="00C71AE4"/>
    <w:rsid w:val="00C7618F"/>
    <w:rsid w:val="00C763BB"/>
    <w:rsid w:val="00C7646B"/>
    <w:rsid w:val="00C765A9"/>
    <w:rsid w:val="00C771F5"/>
    <w:rsid w:val="00C809C2"/>
    <w:rsid w:val="00C81157"/>
    <w:rsid w:val="00C8162D"/>
    <w:rsid w:val="00C8277A"/>
    <w:rsid w:val="00C830BB"/>
    <w:rsid w:val="00C83782"/>
    <w:rsid w:val="00C83A0B"/>
    <w:rsid w:val="00C842D0"/>
    <w:rsid w:val="00C84ED1"/>
    <w:rsid w:val="00C85F46"/>
    <w:rsid w:val="00C863CC"/>
    <w:rsid w:val="00C87A0F"/>
    <w:rsid w:val="00C9038F"/>
    <w:rsid w:val="00C91E37"/>
    <w:rsid w:val="00C92AAB"/>
    <w:rsid w:val="00C9307D"/>
    <w:rsid w:val="00C94F67"/>
    <w:rsid w:val="00C95CB5"/>
    <w:rsid w:val="00C95D4C"/>
    <w:rsid w:val="00C95E1F"/>
    <w:rsid w:val="00C9637F"/>
    <w:rsid w:val="00C9708A"/>
    <w:rsid w:val="00C97671"/>
    <w:rsid w:val="00CA1DCC"/>
    <w:rsid w:val="00CA20AB"/>
    <w:rsid w:val="00CA2435"/>
    <w:rsid w:val="00CA321D"/>
    <w:rsid w:val="00CA38D6"/>
    <w:rsid w:val="00CA4068"/>
    <w:rsid w:val="00CA6671"/>
    <w:rsid w:val="00CA67F4"/>
    <w:rsid w:val="00CA6F26"/>
    <w:rsid w:val="00CB0FE0"/>
    <w:rsid w:val="00CB1903"/>
    <w:rsid w:val="00CB37F8"/>
    <w:rsid w:val="00CB51D1"/>
    <w:rsid w:val="00CB6F8F"/>
    <w:rsid w:val="00CB6FC8"/>
    <w:rsid w:val="00CB74BA"/>
    <w:rsid w:val="00CB7DC3"/>
    <w:rsid w:val="00CC0977"/>
    <w:rsid w:val="00CC5BE1"/>
    <w:rsid w:val="00CC75A2"/>
    <w:rsid w:val="00CC7A18"/>
    <w:rsid w:val="00CD00AD"/>
    <w:rsid w:val="00CD0AC3"/>
    <w:rsid w:val="00CD0E2F"/>
    <w:rsid w:val="00CD1D49"/>
    <w:rsid w:val="00CD242B"/>
    <w:rsid w:val="00CD2CBA"/>
    <w:rsid w:val="00CD2E01"/>
    <w:rsid w:val="00CD2F20"/>
    <w:rsid w:val="00CD5869"/>
    <w:rsid w:val="00CD5C96"/>
    <w:rsid w:val="00CD6B20"/>
    <w:rsid w:val="00CD6F3F"/>
    <w:rsid w:val="00CE1339"/>
    <w:rsid w:val="00CE24DD"/>
    <w:rsid w:val="00CE61CC"/>
    <w:rsid w:val="00CE6563"/>
    <w:rsid w:val="00CE67CF"/>
    <w:rsid w:val="00CE6AE2"/>
    <w:rsid w:val="00CE6E42"/>
    <w:rsid w:val="00CE7C0E"/>
    <w:rsid w:val="00CF20B7"/>
    <w:rsid w:val="00CF2862"/>
    <w:rsid w:val="00CF5DCA"/>
    <w:rsid w:val="00CF6692"/>
    <w:rsid w:val="00CF7441"/>
    <w:rsid w:val="00D0024D"/>
    <w:rsid w:val="00D00D16"/>
    <w:rsid w:val="00D01A91"/>
    <w:rsid w:val="00D03C6C"/>
    <w:rsid w:val="00D04760"/>
    <w:rsid w:val="00D04A95"/>
    <w:rsid w:val="00D06288"/>
    <w:rsid w:val="00D068C7"/>
    <w:rsid w:val="00D07BA8"/>
    <w:rsid w:val="00D106FF"/>
    <w:rsid w:val="00D128A4"/>
    <w:rsid w:val="00D13C1D"/>
    <w:rsid w:val="00D1457B"/>
    <w:rsid w:val="00D147C8"/>
    <w:rsid w:val="00D15131"/>
    <w:rsid w:val="00D16FA2"/>
    <w:rsid w:val="00D200E5"/>
    <w:rsid w:val="00D2040B"/>
    <w:rsid w:val="00D20954"/>
    <w:rsid w:val="00D21C39"/>
    <w:rsid w:val="00D21F8D"/>
    <w:rsid w:val="00D21FC6"/>
    <w:rsid w:val="00D2243A"/>
    <w:rsid w:val="00D259E8"/>
    <w:rsid w:val="00D25D54"/>
    <w:rsid w:val="00D27BDD"/>
    <w:rsid w:val="00D33393"/>
    <w:rsid w:val="00D33D36"/>
    <w:rsid w:val="00D34D94"/>
    <w:rsid w:val="00D36EED"/>
    <w:rsid w:val="00D409E2"/>
    <w:rsid w:val="00D41785"/>
    <w:rsid w:val="00D4256C"/>
    <w:rsid w:val="00D427D7"/>
    <w:rsid w:val="00D42DE9"/>
    <w:rsid w:val="00D433E7"/>
    <w:rsid w:val="00D44E62"/>
    <w:rsid w:val="00D45A8A"/>
    <w:rsid w:val="00D51570"/>
    <w:rsid w:val="00D53443"/>
    <w:rsid w:val="00D5498A"/>
    <w:rsid w:val="00D556AD"/>
    <w:rsid w:val="00D60381"/>
    <w:rsid w:val="00D616DE"/>
    <w:rsid w:val="00D62201"/>
    <w:rsid w:val="00D651D1"/>
    <w:rsid w:val="00D65E87"/>
    <w:rsid w:val="00D717BB"/>
    <w:rsid w:val="00D7226B"/>
    <w:rsid w:val="00D72707"/>
    <w:rsid w:val="00D74407"/>
    <w:rsid w:val="00D75A9C"/>
    <w:rsid w:val="00D77995"/>
    <w:rsid w:val="00D829C8"/>
    <w:rsid w:val="00D82BA0"/>
    <w:rsid w:val="00D84BFC"/>
    <w:rsid w:val="00D90871"/>
    <w:rsid w:val="00D90968"/>
    <w:rsid w:val="00D9155F"/>
    <w:rsid w:val="00D93B59"/>
    <w:rsid w:val="00D9403F"/>
    <w:rsid w:val="00D959B4"/>
    <w:rsid w:val="00D966BB"/>
    <w:rsid w:val="00DA2C34"/>
    <w:rsid w:val="00DA44DE"/>
    <w:rsid w:val="00DA6256"/>
    <w:rsid w:val="00DB5EF9"/>
    <w:rsid w:val="00DB620A"/>
    <w:rsid w:val="00DC21D8"/>
    <w:rsid w:val="00DC3832"/>
    <w:rsid w:val="00DC669C"/>
    <w:rsid w:val="00DC7A51"/>
    <w:rsid w:val="00DC7BDB"/>
    <w:rsid w:val="00DD30AA"/>
    <w:rsid w:val="00DD3B1E"/>
    <w:rsid w:val="00DD5F80"/>
    <w:rsid w:val="00DD6C8D"/>
    <w:rsid w:val="00DD72F0"/>
    <w:rsid w:val="00DE0231"/>
    <w:rsid w:val="00DE0C39"/>
    <w:rsid w:val="00DE1147"/>
    <w:rsid w:val="00DE4CF7"/>
    <w:rsid w:val="00DE5B5F"/>
    <w:rsid w:val="00DE751C"/>
    <w:rsid w:val="00DF614E"/>
    <w:rsid w:val="00DF6D89"/>
    <w:rsid w:val="00E00696"/>
    <w:rsid w:val="00E01928"/>
    <w:rsid w:val="00E03651"/>
    <w:rsid w:val="00E03808"/>
    <w:rsid w:val="00E05475"/>
    <w:rsid w:val="00E060C2"/>
    <w:rsid w:val="00E06324"/>
    <w:rsid w:val="00E0705C"/>
    <w:rsid w:val="00E07B81"/>
    <w:rsid w:val="00E10AFD"/>
    <w:rsid w:val="00E12B11"/>
    <w:rsid w:val="00E12FB0"/>
    <w:rsid w:val="00E14814"/>
    <w:rsid w:val="00E1505E"/>
    <w:rsid w:val="00E1591B"/>
    <w:rsid w:val="00E16A50"/>
    <w:rsid w:val="00E20BA6"/>
    <w:rsid w:val="00E22CF5"/>
    <w:rsid w:val="00E249D5"/>
    <w:rsid w:val="00E25017"/>
    <w:rsid w:val="00E26F73"/>
    <w:rsid w:val="00E27A17"/>
    <w:rsid w:val="00E300A0"/>
    <w:rsid w:val="00E30A34"/>
    <w:rsid w:val="00E33C68"/>
    <w:rsid w:val="00E34EEB"/>
    <w:rsid w:val="00E3687C"/>
    <w:rsid w:val="00E413DC"/>
    <w:rsid w:val="00E41ECF"/>
    <w:rsid w:val="00E42101"/>
    <w:rsid w:val="00E43065"/>
    <w:rsid w:val="00E43D33"/>
    <w:rsid w:val="00E44EB9"/>
    <w:rsid w:val="00E45364"/>
    <w:rsid w:val="00E45BDC"/>
    <w:rsid w:val="00E46358"/>
    <w:rsid w:val="00E471DC"/>
    <w:rsid w:val="00E4778E"/>
    <w:rsid w:val="00E50EB4"/>
    <w:rsid w:val="00E52AA8"/>
    <w:rsid w:val="00E532FC"/>
    <w:rsid w:val="00E54A82"/>
    <w:rsid w:val="00E558A5"/>
    <w:rsid w:val="00E559B4"/>
    <w:rsid w:val="00E55BB0"/>
    <w:rsid w:val="00E609E5"/>
    <w:rsid w:val="00E60F27"/>
    <w:rsid w:val="00E626CA"/>
    <w:rsid w:val="00E638C1"/>
    <w:rsid w:val="00E64D93"/>
    <w:rsid w:val="00E65BD8"/>
    <w:rsid w:val="00E65BFA"/>
    <w:rsid w:val="00E65EDB"/>
    <w:rsid w:val="00E665F7"/>
    <w:rsid w:val="00E66927"/>
    <w:rsid w:val="00E669B5"/>
    <w:rsid w:val="00E66AD9"/>
    <w:rsid w:val="00E677B8"/>
    <w:rsid w:val="00E67FA1"/>
    <w:rsid w:val="00E702E8"/>
    <w:rsid w:val="00E70DE4"/>
    <w:rsid w:val="00E71B23"/>
    <w:rsid w:val="00E71C88"/>
    <w:rsid w:val="00E7387D"/>
    <w:rsid w:val="00E73D53"/>
    <w:rsid w:val="00E74DD3"/>
    <w:rsid w:val="00E75111"/>
    <w:rsid w:val="00E77296"/>
    <w:rsid w:val="00E864EF"/>
    <w:rsid w:val="00E86E6E"/>
    <w:rsid w:val="00E87527"/>
    <w:rsid w:val="00E87EF7"/>
    <w:rsid w:val="00E90135"/>
    <w:rsid w:val="00E933F3"/>
    <w:rsid w:val="00E93763"/>
    <w:rsid w:val="00E96C4C"/>
    <w:rsid w:val="00E973B6"/>
    <w:rsid w:val="00E97574"/>
    <w:rsid w:val="00EA1BB6"/>
    <w:rsid w:val="00EA2AAE"/>
    <w:rsid w:val="00EA2EC0"/>
    <w:rsid w:val="00EA427A"/>
    <w:rsid w:val="00EA4883"/>
    <w:rsid w:val="00EA5C44"/>
    <w:rsid w:val="00EA723B"/>
    <w:rsid w:val="00EA75A6"/>
    <w:rsid w:val="00EA7BC3"/>
    <w:rsid w:val="00EB2F8E"/>
    <w:rsid w:val="00EB3C5B"/>
    <w:rsid w:val="00EB6350"/>
    <w:rsid w:val="00EB687A"/>
    <w:rsid w:val="00EC09F8"/>
    <w:rsid w:val="00EC2DB0"/>
    <w:rsid w:val="00EC2F62"/>
    <w:rsid w:val="00EC3F13"/>
    <w:rsid w:val="00EC62EB"/>
    <w:rsid w:val="00EC6E9F"/>
    <w:rsid w:val="00EC7AD5"/>
    <w:rsid w:val="00ED1147"/>
    <w:rsid w:val="00ED44F0"/>
    <w:rsid w:val="00ED4B33"/>
    <w:rsid w:val="00ED4D9B"/>
    <w:rsid w:val="00ED5993"/>
    <w:rsid w:val="00ED7DD6"/>
    <w:rsid w:val="00ED7FF4"/>
    <w:rsid w:val="00EE060B"/>
    <w:rsid w:val="00EE15A1"/>
    <w:rsid w:val="00EE2A7C"/>
    <w:rsid w:val="00EE2C42"/>
    <w:rsid w:val="00EE341B"/>
    <w:rsid w:val="00EE4453"/>
    <w:rsid w:val="00EE5A45"/>
    <w:rsid w:val="00EE5FCE"/>
    <w:rsid w:val="00EE6ACA"/>
    <w:rsid w:val="00EE6BBD"/>
    <w:rsid w:val="00EE6E1E"/>
    <w:rsid w:val="00EE705F"/>
    <w:rsid w:val="00EF1462"/>
    <w:rsid w:val="00EF54FD"/>
    <w:rsid w:val="00EF7171"/>
    <w:rsid w:val="00EF7BAF"/>
    <w:rsid w:val="00F006AF"/>
    <w:rsid w:val="00F041D6"/>
    <w:rsid w:val="00F07F0D"/>
    <w:rsid w:val="00F101D6"/>
    <w:rsid w:val="00F13112"/>
    <w:rsid w:val="00F15C35"/>
    <w:rsid w:val="00F16FE6"/>
    <w:rsid w:val="00F21DF2"/>
    <w:rsid w:val="00F238BD"/>
    <w:rsid w:val="00F24992"/>
    <w:rsid w:val="00F251FD"/>
    <w:rsid w:val="00F32F2F"/>
    <w:rsid w:val="00F33F3F"/>
    <w:rsid w:val="00F348FA"/>
    <w:rsid w:val="00F35454"/>
    <w:rsid w:val="00F35BDD"/>
    <w:rsid w:val="00F35EF0"/>
    <w:rsid w:val="00F3781F"/>
    <w:rsid w:val="00F37D3A"/>
    <w:rsid w:val="00F403FD"/>
    <w:rsid w:val="00F41E72"/>
    <w:rsid w:val="00F45BDF"/>
    <w:rsid w:val="00F50300"/>
    <w:rsid w:val="00F51B7D"/>
    <w:rsid w:val="00F539B2"/>
    <w:rsid w:val="00F5414B"/>
    <w:rsid w:val="00F54593"/>
    <w:rsid w:val="00F56E39"/>
    <w:rsid w:val="00F61577"/>
    <w:rsid w:val="00F623E9"/>
    <w:rsid w:val="00F63951"/>
    <w:rsid w:val="00F63C0F"/>
    <w:rsid w:val="00F63C86"/>
    <w:rsid w:val="00F759F7"/>
    <w:rsid w:val="00F766BE"/>
    <w:rsid w:val="00F76C85"/>
    <w:rsid w:val="00F77EB9"/>
    <w:rsid w:val="00F80635"/>
    <w:rsid w:val="00F8115F"/>
    <w:rsid w:val="00F815D1"/>
    <w:rsid w:val="00F81E7E"/>
    <w:rsid w:val="00F81F0F"/>
    <w:rsid w:val="00F825F4"/>
    <w:rsid w:val="00F862EF"/>
    <w:rsid w:val="00F91A92"/>
    <w:rsid w:val="00F92AA1"/>
    <w:rsid w:val="00F932DE"/>
    <w:rsid w:val="00F9334A"/>
    <w:rsid w:val="00F963DD"/>
    <w:rsid w:val="00F9641A"/>
    <w:rsid w:val="00F97004"/>
    <w:rsid w:val="00FA2045"/>
    <w:rsid w:val="00FA3F6A"/>
    <w:rsid w:val="00FA7A66"/>
    <w:rsid w:val="00FB1AA9"/>
    <w:rsid w:val="00FB4B5A"/>
    <w:rsid w:val="00FB5963"/>
    <w:rsid w:val="00FB5DAA"/>
    <w:rsid w:val="00FC04B9"/>
    <w:rsid w:val="00FC0B12"/>
    <w:rsid w:val="00FC161A"/>
    <w:rsid w:val="00FC23D5"/>
    <w:rsid w:val="00FC4337"/>
    <w:rsid w:val="00FC4C1A"/>
    <w:rsid w:val="00FC628F"/>
    <w:rsid w:val="00FC6468"/>
    <w:rsid w:val="00FC6D49"/>
    <w:rsid w:val="00FC7DA8"/>
    <w:rsid w:val="00FC7DBA"/>
    <w:rsid w:val="00FD0B4B"/>
    <w:rsid w:val="00FD4325"/>
    <w:rsid w:val="00FD4922"/>
    <w:rsid w:val="00FD6461"/>
    <w:rsid w:val="00FE0281"/>
    <w:rsid w:val="00FE24D4"/>
    <w:rsid w:val="00FE2DA2"/>
    <w:rsid w:val="00FE7083"/>
    <w:rsid w:val="00FE7C27"/>
    <w:rsid w:val="00FF019F"/>
    <w:rsid w:val="00FF083C"/>
    <w:rsid w:val="00FF1B2A"/>
    <w:rsid w:val="00FF2160"/>
    <w:rsid w:val="00FF2B60"/>
    <w:rsid w:val="00FF30DE"/>
    <w:rsid w:val="00FF31A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fontstyle01">
    <w:name w:val="fontstyle01"/>
    <w:basedOn w:val="DefaultParagraphFont"/>
    <w:rsid w:val="0036646E"/>
    <w:rPr>
      <w:rFonts w:ascii="AdvP40418" w:hAnsi="AdvP40418" w:hint="default"/>
      <w:b w:val="0"/>
      <w:bCs w:val="0"/>
      <w:i w:val="0"/>
      <w:iCs w:val="0"/>
      <w:color w:val="000000"/>
      <w:sz w:val="20"/>
      <w:szCs w:val="20"/>
    </w:rPr>
  </w:style>
  <w:style w:type="character" w:customStyle="1" w:styleId="cesartextoregular">
    <w:name w:val="cesar_texto_regular"/>
    <w:basedOn w:val="DefaultParagraphFont"/>
    <w:rsid w:val="00C36DAC"/>
  </w:style>
  <w:style w:type="table" w:styleId="TableGrid">
    <w:name w:val="Table Grid"/>
    <w:basedOn w:val="TableNormal"/>
    <w:uiPriority w:val="59"/>
    <w:rsid w:val="00C20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basedOn w:val="DefaultParagraphFont"/>
    <w:rsid w:val="008B7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18704030">
      <w:bodyDiv w:val="1"/>
      <w:marLeft w:val="0"/>
      <w:marRight w:val="0"/>
      <w:marTop w:val="0"/>
      <w:marBottom w:val="0"/>
      <w:divBdr>
        <w:top w:val="none" w:sz="0" w:space="0" w:color="auto"/>
        <w:left w:val="none" w:sz="0" w:space="0" w:color="auto"/>
        <w:bottom w:val="none" w:sz="0" w:space="0" w:color="auto"/>
        <w:right w:val="none" w:sz="0" w:space="0" w:color="auto"/>
      </w:divBdr>
    </w:div>
    <w:div w:id="179313431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894965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186145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63552-47CD-46AA-9759-79F85761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26693</Words>
  <Characters>152155</Characters>
  <Application>Microsoft Office Word</Application>
  <DocSecurity>0</DocSecurity>
  <Lines>1267</Lines>
  <Paragraphs>356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178492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2021-04-27T12:24:00Z</cp:lastPrinted>
  <dcterms:created xsi:type="dcterms:W3CDTF">2021-07-02T20:27:00Z</dcterms:created>
  <dcterms:modified xsi:type="dcterms:W3CDTF">2021-07-02T20:27:00Z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http://www.zotero.org/styles/cell</vt:lpwstr>
  </property>
  <property fmtid="{D5CDD505-2E9C-101B-9397-08002B2CF9AE}" pid="9" name="Mendeley Recent Style Name 0_1">
    <vt:lpwstr>Cell</vt:lpwstr>
  </property>
  <property fmtid="{D5CDD505-2E9C-101B-9397-08002B2CF9AE}" pid="10" name="Mendeley Recent Style Id 1_1">
    <vt:lpwstr>http://www.zotero.org/styles/chicago-author-date</vt:lpwstr>
  </property>
  <property fmtid="{D5CDD505-2E9C-101B-9397-08002B2CF9AE}" pid="11" name="Mendeley Recent Style Name 1_1">
    <vt:lpwstr>Chicago Manual of Style 17th edition (author-date)</vt:lpwstr>
  </property>
  <property fmtid="{D5CDD505-2E9C-101B-9397-08002B2CF9AE}" pid="12" name="Mendeley Recent Style Id 2_1">
    <vt:lpwstr>http://www.zotero.org/styles/harvard-cite-them-right</vt:lpwstr>
  </property>
  <property fmtid="{D5CDD505-2E9C-101B-9397-08002B2CF9AE}" pid="13" name="Mendeley Recent Style Name 2_1">
    <vt:lpwstr>Cite Them Right 10th edition - Harvard</vt:lpwstr>
  </property>
  <property fmtid="{D5CDD505-2E9C-101B-9397-08002B2CF9AE}" pid="14" name="Mendeley Recent Style Id 3_1">
    <vt:lpwstr>http://www.zotero.org/styles/ieee</vt:lpwstr>
  </property>
  <property fmtid="{D5CDD505-2E9C-101B-9397-08002B2CF9AE}" pid="15" name="Mendeley Recent Style Name 3_1">
    <vt:lpwstr>IEEE</vt:lpwstr>
  </property>
  <property fmtid="{D5CDD505-2E9C-101B-9397-08002B2CF9AE}" pid="16" name="Mendeley Recent Style Id 4_1">
    <vt:lpwstr>http://www.zotero.org/styles/journal-of-visualized-experiments</vt:lpwstr>
  </property>
  <property fmtid="{D5CDD505-2E9C-101B-9397-08002B2CF9AE}" pid="17" name="Mendeley Recent Style Name 4_1">
    <vt:lpwstr>Journal of Visualized Experiments</vt:lpwstr>
  </property>
  <property fmtid="{D5CDD505-2E9C-101B-9397-08002B2CF9AE}" pid="18" name="Mendeley Recent Style Id 5_1">
    <vt:lpwstr>http://www.zotero.org/styles/modern-humanities-research-association</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Id 6_1">
    <vt:lpwstr>http://www.zotero.org/styles/modern-language-association</vt:lpwstr>
  </property>
  <property fmtid="{D5CDD505-2E9C-101B-9397-08002B2CF9AE}" pid="21" name="Mendeley Recent Style Name 6_1">
    <vt:lpwstr>Modern Language Association 8th edition</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http://www.zotero.org/styles/journal-of-biological-chemistry</vt:lpwstr>
  </property>
  <property fmtid="{D5CDD505-2E9C-101B-9397-08002B2CF9AE}" pid="25" name="Mendeley Recent Style Name 8_1">
    <vt:lpwstr>The Journal of Biological Chemistry</vt:lpwstr>
  </property>
  <property fmtid="{D5CDD505-2E9C-101B-9397-08002B2CF9AE}" pid="26" name="Mendeley Recent Style Id 9_1">
    <vt:lpwstr>http://www.zotero.org/styles/the-journal-of-experimental-biology</vt:lpwstr>
  </property>
  <property fmtid="{D5CDD505-2E9C-101B-9397-08002B2CF9AE}" pid="27" name="Mendeley Recent Style Name 9_1">
    <vt:lpwstr>The Journal of Experimental Biology</vt:lpwstr>
  </property>
  <property fmtid="{D5CDD505-2E9C-101B-9397-08002B2CF9AE}" pid="28" name="Mendeley Document_1">
    <vt:lpwstr>True</vt:lpwstr>
  </property>
  <property fmtid="{D5CDD505-2E9C-101B-9397-08002B2CF9AE}" pid="29" name="Mendeley Unique User Id_1">
    <vt:lpwstr>22b9f803-1ead-3fa4-b159-b65801081392</vt:lpwstr>
  </property>
  <property fmtid="{D5CDD505-2E9C-101B-9397-08002B2CF9AE}" pid="30" name="Mendeley Citation Style_1">
    <vt:lpwstr>http://www.zotero.org/styles/journal-of-visualized-experiments</vt:lpwstr>
  </property>
</Properties>
</file>