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55CB2" w14:textId="13315A5F" w:rsidR="00C02083" w:rsidRDefault="00551D82" w:rsidP="006C274C">
      <w:pPr>
        <w:pBdr>
          <w:top w:val="nil"/>
          <w:left w:val="nil"/>
          <w:bottom w:val="nil"/>
          <w:right w:val="nil"/>
          <w:between w:val="nil"/>
        </w:pBdr>
      </w:pPr>
      <w:r>
        <w:rPr>
          <w:b/>
          <w:color w:val="000000"/>
        </w:rPr>
        <w:t>TITLE:</w:t>
      </w:r>
      <w:r>
        <w:rPr>
          <w:color w:val="000000"/>
        </w:rPr>
        <w:t xml:space="preserve"> </w:t>
      </w:r>
    </w:p>
    <w:p w14:paraId="1ECAF41C" w14:textId="774B9F6D" w:rsidR="00C02083" w:rsidRPr="00C02083" w:rsidRDefault="00F36DBF" w:rsidP="00C02083">
      <w:pPr>
        <w:jc w:val="left"/>
      </w:pPr>
      <w:r>
        <w:t xml:space="preserve">Liquid Chromatography Coupled to Refractive Index or </w:t>
      </w:r>
      <w:r w:rsidR="000F352E">
        <w:t>Mass Spectrometric</w:t>
      </w:r>
      <w:r>
        <w:t xml:space="preserve"> Detection for </w:t>
      </w:r>
      <w:r w:rsidR="000F352E">
        <w:t xml:space="preserve">Metabolite Profiling </w:t>
      </w:r>
      <w:r>
        <w:t>in</w:t>
      </w:r>
      <w:r w:rsidR="00C02083" w:rsidRPr="00C02083">
        <w:t xml:space="preserve"> </w:t>
      </w:r>
      <w:r>
        <w:t xml:space="preserve">Lysate-based </w:t>
      </w:r>
      <w:r w:rsidR="00C02083" w:rsidRPr="00C02083">
        <w:t xml:space="preserve">Cell-free </w:t>
      </w:r>
      <w:r>
        <w:t>Systems</w:t>
      </w:r>
    </w:p>
    <w:p w14:paraId="06C0C87E" w14:textId="77777777" w:rsidR="006E4797" w:rsidRDefault="006E4797">
      <w:pPr>
        <w:rPr>
          <w:b/>
        </w:rPr>
      </w:pPr>
    </w:p>
    <w:p w14:paraId="141ABDE5" w14:textId="4A272502" w:rsidR="006E4797" w:rsidRDefault="00551D82" w:rsidP="006C274C">
      <w:pPr>
        <w:rPr>
          <w:color w:val="808080"/>
        </w:rPr>
      </w:pPr>
      <w:r>
        <w:rPr>
          <w:b/>
        </w:rPr>
        <w:t xml:space="preserve">AUTHORS AND AFFILIATIONS: </w:t>
      </w:r>
    </w:p>
    <w:p w14:paraId="4AD0ADFF" w14:textId="63729B57" w:rsidR="00C02083" w:rsidRPr="005C521A" w:rsidRDefault="00C02083" w:rsidP="00C02083">
      <w:r w:rsidRPr="00C02083">
        <w:t>Jaime Lorenzo N. Dinglasan</w:t>
      </w:r>
      <w:r w:rsidRPr="00C02083">
        <w:rPr>
          <w:vertAlign w:val="superscript"/>
        </w:rPr>
        <w:t>1,3</w:t>
      </w:r>
      <w:r w:rsidRPr="00C02083">
        <w:t>,</w:t>
      </w:r>
      <w:r w:rsidR="00C56164">
        <w:t xml:space="preserve"> </w:t>
      </w:r>
      <w:r w:rsidRPr="00C02083">
        <w:t>David T. Reeves</w:t>
      </w:r>
      <w:r w:rsidRPr="00C02083">
        <w:rPr>
          <w:vertAlign w:val="superscript"/>
        </w:rPr>
        <w:t>2,3</w:t>
      </w:r>
      <w:r w:rsidRPr="00C02083">
        <w:t>, Robert L. Hettich</w:t>
      </w:r>
      <w:r w:rsidRPr="00C02083">
        <w:rPr>
          <w:vertAlign w:val="superscript"/>
        </w:rPr>
        <w:t>3</w:t>
      </w:r>
      <w:r w:rsidRPr="00C02083">
        <w:t>, Mitchel J. Doktycz</w:t>
      </w:r>
      <w:r w:rsidRPr="00C02083">
        <w:rPr>
          <w:vertAlign w:val="superscript"/>
        </w:rPr>
        <w:t>3</w:t>
      </w:r>
      <w:r w:rsidR="005C521A">
        <w:rPr>
          <w:vertAlign w:val="superscript"/>
        </w:rPr>
        <w:t xml:space="preserve"> </w:t>
      </w:r>
    </w:p>
    <w:p w14:paraId="42AFEB33" w14:textId="77777777" w:rsidR="00C02083" w:rsidRPr="00C02083" w:rsidRDefault="00C02083" w:rsidP="00C02083">
      <w:pPr>
        <w:rPr>
          <w:vertAlign w:val="superscript"/>
        </w:rPr>
      </w:pPr>
    </w:p>
    <w:p w14:paraId="7E8EA056" w14:textId="531F79B6" w:rsidR="00706D06" w:rsidRDefault="00C02083" w:rsidP="00C02083">
      <w:r w:rsidRPr="00C02083">
        <w:rPr>
          <w:vertAlign w:val="superscript"/>
        </w:rPr>
        <w:t>1</w:t>
      </w:r>
      <w:r w:rsidRPr="00C02083">
        <w:t xml:space="preserve">Graduate School of Genome Science &amp; Technology, University of Tennessee Knoxville, TN, </w:t>
      </w:r>
      <w:r w:rsidR="00706D06">
        <w:t>US.</w:t>
      </w:r>
    </w:p>
    <w:p w14:paraId="73B894F3" w14:textId="4F44BB21" w:rsidR="00706D06" w:rsidRDefault="00C02083" w:rsidP="00C02083">
      <w:r w:rsidRPr="00C02083">
        <w:rPr>
          <w:vertAlign w:val="superscript"/>
        </w:rPr>
        <w:t>2</w:t>
      </w:r>
      <w:r w:rsidRPr="00C02083">
        <w:t xml:space="preserve">Bredesen Center for Interdisciplinary Research, University of Tennessee Knoxville, TN, </w:t>
      </w:r>
      <w:r w:rsidR="00706D06">
        <w:t>US.</w:t>
      </w:r>
    </w:p>
    <w:p w14:paraId="71DEDC04" w14:textId="1095DEF7" w:rsidR="00C02083" w:rsidRPr="00C02083" w:rsidRDefault="00C02083" w:rsidP="00C02083">
      <w:r w:rsidRPr="00C02083">
        <w:rPr>
          <w:vertAlign w:val="superscript"/>
        </w:rPr>
        <w:t>3</w:t>
      </w:r>
      <w:r w:rsidRPr="00C02083">
        <w:t>Biosciences Division, Oak Ridge National Laboratory, TN</w:t>
      </w:r>
      <w:r w:rsidR="00706D06">
        <w:t>, US.</w:t>
      </w:r>
    </w:p>
    <w:p w14:paraId="5558CD81" w14:textId="6A0050B8" w:rsidR="00C02083" w:rsidRDefault="00C02083">
      <w:pPr>
        <w:pBdr>
          <w:top w:val="nil"/>
          <w:left w:val="nil"/>
          <w:bottom w:val="nil"/>
          <w:right w:val="nil"/>
          <w:between w:val="nil"/>
        </w:pBdr>
        <w:rPr>
          <w:color w:val="000000"/>
        </w:rPr>
      </w:pPr>
    </w:p>
    <w:p w14:paraId="29259FFA" w14:textId="0A6A741E" w:rsidR="00C56164" w:rsidRDefault="00C56164">
      <w:pPr>
        <w:pBdr>
          <w:top w:val="nil"/>
          <w:left w:val="nil"/>
          <w:bottom w:val="nil"/>
          <w:right w:val="nil"/>
          <w:between w:val="nil"/>
        </w:pBdr>
        <w:rPr>
          <w:color w:val="000000"/>
        </w:rPr>
      </w:pPr>
      <w:r>
        <w:rPr>
          <w:color w:val="000000"/>
        </w:rPr>
        <w:t>Email addresses of co-authors:</w:t>
      </w:r>
    </w:p>
    <w:p w14:paraId="7A0C7A32" w14:textId="5E0DE0B8" w:rsidR="00C56164" w:rsidRDefault="00C56164" w:rsidP="00C56164">
      <w:r w:rsidRPr="00C02083">
        <w:t xml:space="preserve">Jaime Lorenzo N. </w:t>
      </w:r>
      <w:proofErr w:type="spellStart"/>
      <w:r w:rsidRPr="00C02083">
        <w:t>Dinglasan</w:t>
      </w:r>
      <w:proofErr w:type="spellEnd"/>
      <w:r>
        <w:rPr>
          <w:vertAlign w:val="superscript"/>
        </w:rPr>
        <w:t xml:space="preserve"> </w:t>
      </w:r>
      <w:r>
        <w:tab/>
      </w:r>
      <w:r>
        <w:tab/>
        <w:t>(dinglasanjn@ornl.gov)</w:t>
      </w:r>
      <w:r w:rsidRPr="00C02083">
        <w:t xml:space="preserve"> </w:t>
      </w:r>
    </w:p>
    <w:p w14:paraId="6B74D2F9" w14:textId="11B11FD1" w:rsidR="00C56164" w:rsidRDefault="00C56164" w:rsidP="00C56164">
      <w:r w:rsidRPr="00C02083">
        <w:t>David T. Reeves</w:t>
      </w:r>
      <w:r>
        <w:rPr>
          <w:vertAlign w:val="superscript"/>
        </w:rPr>
        <w:t xml:space="preserve"> </w:t>
      </w:r>
      <w:r>
        <w:rPr>
          <w:vertAlign w:val="superscript"/>
        </w:rPr>
        <w:tab/>
      </w:r>
      <w:r>
        <w:rPr>
          <w:vertAlign w:val="superscript"/>
        </w:rPr>
        <w:tab/>
      </w:r>
      <w:r>
        <w:rPr>
          <w:vertAlign w:val="superscript"/>
        </w:rPr>
        <w:tab/>
      </w:r>
      <w:r>
        <w:t>(reevesdt@ornl.gov)</w:t>
      </w:r>
      <w:r w:rsidRPr="00C02083">
        <w:t xml:space="preserve"> </w:t>
      </w:r>
    </w:p>
    <w:p w14:paraId="000144BD" w14:textId="0DDF5438" w:rsidR="00C56164" w:rsidRDefault="00C56164" w:rsidP="00C56164">
      <w:r w:rsidRPr="00C02083">
        <w:t>Robert L. Hettich</w:t>
      </w:r>
      <w:r>
        <w:rPr>
          <w:vertAlign w:val="superscript"/>
        </w:rPr>
        <w:t xml:space="preserve"> </w:t>
      </w:r>
      <w:r>
        <w:rPr>
          <w:vertAlign w:val="superscript"/>
        </w:rPr>
        <w:tab/>
      </w:r>
      <w:r>
        <w:rPr>
          <w:vertAlign w:val="superscript"/>
        </w:rPr>
        <w:tab/>
      </w:r>
      <w:r>
        <w:rPr>
          <w:vertAlign w:val="superscript"/>
        </w:rPr>
        <w:tab/>
      </w:r>
      <w:r>
        <w:t>(hettichrl@ornl.gov)</w:t>
      </w:r>
      <w:r w:rsidRPr="00C02083">
        <w:t xml:space="preserve"> </w:t>
      </w:r>
    </w:p>
    <w:p w14:paraId="7676FD04" w14:textId="4C248E7B" w:rsidR="00C56164" w:rsidRPr="005C521A" w:rsidRDefault="00C56164" w:rsidP="00C56164">
      <w:r w:rsidRPr="00C02083">
        <w:t xml:space="preserve">Mitchel J. </w:t>
      </w:r>
      <w:proofErr w:type="spellStart"/>
      <w:r w:rsidRPr="00C02083">
        <w:t>Doktycz</w:t>
      </w:r>
      <w:proofErr w:type="spellEnd"/>
      <w:r>
        <w:rPr>
          <w:vertAlign w:val="superscript"/>
        </w:rPr>
        <w:t xml:space="preserve"> </w:t>
      </w:r>
      <w:r>
        <w:rPr>
          <w:vertAlign w:val="superscript"/>
        </w:rPr>
        <w:tab/>
      </w:r>
      <w:r>
        <w:rPr>
          <w:vertAlign w:val="superscript"/>
        </w:rPr>
        <w:tab/>
      </w:r>
      <w:r>
        <w:rPr>
          <w:vertAlign w:val="superscript"/>
        </w:rPr>
        <w:tab/>
      </w:r>
      <w:r>
        <w:t>(doktyczmj@ornl.gov)</w:t>
      </w:r>
    </w:p>
    <w:p w14:paraId="30F559F9" w14:textId="77777777" w:rsidR="00C56164" w:rsidRDefault="00C56164">
      <w:pPr>
        <w:pBdr>
          <w:top w:val="nil"/>
          <w:left w:val="nil"/>
          <w:bottom w:val="nil"/>
          <w:right w:val="nil"/>
          <w:between w:val="nil"/>
        </w:pBdr>
        <w:rPr>
          <w:color w:val="000000"/>
        </w:rPr>
      </w:pPr>
    </w:p>
    <w:p w14:paraId="14643426" w14:textId="124E5AFC" w:rsidR="00C56164" w:rsidRDefault="00C56164">
      <w:pPr>
        <w:pBdr>
          <w:top w:val="nil"/>
          <w:left w:val="nil"/>
          <w:bottom w:val="nil"/>
          <w:right w:val="nil"/>
          <w:between w:val="nil"/>
        </w:pBdr>
        <w:rPr>
          <w:color w:val="000000"/>
        </w:rPr>
      </w:pPr>
      <w:r>
        <w:rPr>
          <w:color w:val="000000"/>
        </w:rPr>
        <w:t>Corresponding authors:</w:t>
      </w:r>
    </w:p>
    <w:p w14:paraId="4AA93D1A" w14:textId="77777777" w:rsidR="00C56164" w:rsidRPr="005C521A" w:rsidRDefault="00C56164" w:rsidP="00C56164">
      <w:r w:rsidRPr="00C02083">
        <w:t xml:space="preserve">Mitchel J. </w:t>
      </w:r>
      <w:proofErr w:type="spellStart"/>
      <w:r w:rsidRPr="00C02083">
        <w:t>Doktycz</w:t>
      </w:r>
      <w:proofErr w:type="spellEnd"/>
      <w:r>
        <w:rPr>
          <w:vertAlign w:val="superscript"/>
        </w:rPr>
        <w:t xml:space="preserve"> </w:t>
      </w:r>
      <w:r>
        <w:rPr>
          <w:vertAlign w:val="superscript"/>
        </w:rPr>
        <w:tab/>
      </w:r>
      <w:r>
        <w:rPr>
          <w:vertAlign w:val="superscript"/>
        </w:rPr>
        <w:tab/>
      </w:r>
      <w:r>
        <w:rPr>
          <w:vertAlign w:val="superscript"/>
        </w:rPr>
        <w:tab/>
      </w:r>
      <w:r>
        <w:t>(doktyczmj@ornl.gov)</w:t>
      </w:r>
    </w:p>
    <w:p w14:paraId="63053875" w14:textId="77777777" w:rsidR="00C56164" w:rsidRDefault="00C56164">
      <w:pPr>
        <w:pBdr>
          <w:top w:val="nil"/>
          <w:left w:val="nil"/>
          <w:bottom w:val="nil"/>
          <w:right w:val="nil"/>
          <w:between w:val="nil"/>
        </w:pBdr>
        <w:rPr>
          <w:color w:val="000000"/>
        </w:rPr>
      </w:pPr>
    </w:p>
    <w:p w14:paraId="01069787" w14:textId="2A2E4096" w:rsidR="006E4797" w:rsidRDefault="00551D82">
      <w:pPr>
        <w:rPr>
          <w:color w:val="808080"/>
        </w:rPr>
      </w:pPr>
      <w:r>
        <w:rPr>
          <w:b/>
        </w:rPr>
        <w:t>SUMMARY:</w:t>
      </w:r>
      <w:r>
        <w:t xml:space="preserve"> </w:t>
      </w:r>
    </w:p>
    <w:p w14:paraId="01C4ECDD" w14:textId="4B707503" w:rsidR="00066FC7" w:rsidRPr="00066FC7" w:rsidRDefault="00066FC7">
      <w:pPr>
        <w:rPr>
          <w:color w:val="000000" w:themeColor="text1"/>
        </w:rPr>
      </w:pPr>
      <w:r>
        <w:rPr>
          <w:color w:val="000000" w:themeColor="text1"/>
        </w:rPr>
        <w:t xml:space="preserve">The protocols describe </w:t>
      </w:r>
      <w:r w:rsidR="002835B9">
        <w:rPr>
          <w:color w:val="000000" w:themeColor="text1"/>
        </w:rPr>
        <w:t>high-</w:t>
      </w:r>
      <w:r>
        <w:rPr>
          <w:color w:val="000000" w:themeColor="text1"/>
        </w:rPr>
        <w:t>performance liquid chromatography methods coupled to refractive index or mass spectrometric detection</w:t>
      </w:r>
      <w:r w:rsidR="00E1691E">
        <w:rPr>
          <w:color w:val="000000" w:themeColor="text1"/>
        </w:rPr>
        <w:t xml:space="preserve"> for studying metabolic </w:t>
      </w:r>
      <w:r w:rsidR="00FA36A4">
        <w:rPr>
          <w:color w:val="000000" w:themeColor="text1"/>
        </w:rPr>
        <w:t>reactions</w:t>
      </w:r>
      <w:r w:rsidR="00E1691E">
        <w:rPr>
          <w:color w:val="000000" w:themeColor="text1"/>
        </w:rPr>
        <w:t xml:space="preserve"> in complex lysate-based cell-free systems.</w:t>
      </w:r>
    </w:p>
    <w:p w14:paraId="74EFC8D7" w14:textId="77777777" w:rsidR="006E4797" w:rsidRDefault="006E4797"/>
    <w:p w14:paraId="3C97779F" w14:textId="5D6BF300" w:rsidR="00C02083" w:rsidRDefault="00551D82" w:rsidP="00C02083">
      <w:pPr>
        <w:rPr>
          <w:rFonts w:ascii="Times New Roman" w:hAnsi="Times New Roman" w:cs="Times New Roman"/>
        </w:rPr>
      </w:pPr>
      <w:r>
        <w:rPr>
          <w:b/>
        </w:rPr>
        <w:t>ABSTRACT:</w:t>
      </w:r>
      <w:r>
        <w:t xml:space="preserve"> </w:t>
      </w:r>
    </w:p>
    <w:p w14:paraId="6556C0C6" w14:textId="2B1E8B18" w:rsidR="00C02083" w:rsidRPr="00C02083" w:rsidRDefault="00C02083" w:rsidP="00C02083">
      <w:r w:rsidRPr="00C02083">
        <w:t xml:space="preserve">Engineering cellular metabolism for targeted biosynthesis can require extensive design-build-test-learn (DBTL) cycles as the engineer works around the cell’s survival requirements. Alternatively, carrying out DBTL cycles in cell-free environments can accelerate this process and alleviate concerns with host compatibility. </w:t>
      </w:r>
      <w:r w:rsidR="00FA36A4">
        <w:t>A promising approach to c</w:t>
      </w:r>
      <w:r w:rsidRPr="00C02083">
        <w:t>ell-free metabolic engineering (CFME) leverages metabolically active crude cell extracts as platforms for biomanufacturing and for rapidly discovering and proto</w:t>
      </w:r>
      <w:r>
        <w:t>t</w:t>
      </w:r>
      <w:r w:rsidRPr="00C02083">
        <w:t xml:space="preserve">yping modified proteins and pathways. Realizing these capabilities and optimizing CFME performance requires methods to characterize the metabolome of lysate-based cell-free platforms. That is, analytical tools are necessary for monitoring improvements in targeted metabolite conversions and in elucidating alterations to metabolite flux when manipulating lysate metabolism. Here, metabolite analyses using high-performance liquid chromatography (HPLC) coupled </w:t>
      </w:r>
      <w:r w:rsidR="00706D06">
        <w:t>with either optical or mass spectrometric detection were applied to characterize</w:t>
      </w:r>
      <w:r w:rsidRPr="00C02083">
        <w:t xml:space="preserve"> metabolite production and flux in </w:t>
      </w:r>
      <w:r w:rsidRPr="00C02083">
        <w:rPr>
          <w:i/>
          <w:iCs/>
        </w:rPr>
        <w:t xml:space="preserve">E. coli </w:t>
      </w:r>
      <w:r w:rsidRPr="00C02083">
        <w:t>S30 lysates. Specifically, this report describes the preparation of samples from CFME lysates for HPLC analyses using refractive index detection (RID) to quantify the generation of central metabolic intermediates</w:t>
      </w:r>
      <w:r>
        <w:t xml:space="preserve"> and by-products</w:t>
      </w:r>
      <w:r w:rsidRPr="00C02083">
        <w:t xml:space="preserve"> in the conversion of low-cost substrates (i.e.</w:t>
      </w:r>
      <w:r w:rsidR="00706D06">
        <w:t>,</w:t>
      </w:r>
      <w:r w:rsidRPr="00C02083">
        <w:t xml:space="preserve"> glucose) to various high-value products. </w:t>
      </w:r>
      <w:r w:rsidR="0007015B">
        <w:t>The</w:t>
      </w:r>
      <w:r w:rsidRPr="00C02083">
        <w:t xml:space="preserve"> analysis of metabolite conversion in CFME reactions fed with </w:t>
      </w:r>
      <w:r w:rsidRPr="00C02083">
        <w:rPr>
          <w:vertAlign w:val="superscript"/>
        </w:rPr>
        <w:t>13</w:t>
      </w:r>
      <w:r w:rsidRPr="00C02083">
        <w:t xml:space="preserve">C-labeled glucose through </w:t>
      </w:r>
      <w:r>
        <w:t>reverse</w:t>
      </w:r>
      <w:r w:rsidR="00601AA1">
        <w:t>d</w:t>
      </w:r>
      <w:r>
        <w:t>-phase liquid chromatography coupled to tandem</w:t>
      </w:r>
      <w:r w:rsidRPr="00C02083">
        <w:t xml:space="preserve"> mass spectrometry</w:t>
      </w:r>
      <w:r w:rsidR="00EB02E7">
        <w:t xml:space="preserve"> (MS/MS)</w:t>
      </w:r>
      <w:r w:rsidRPr="00C02083">
        <w:t xml:space="preserve">, a powerful tool for characterizing specific metabolite yields and lysate </w:t>
      </w:r>
      <w:r w:rsidRPr="00C02083">
        <w:lastRenderedPageBreak/>
        <w:t>metabolic flux from starting materials</w:t>
      </w:r>
      <w:r w:rsidR="0007015B">
        <w:t>, is also presented</w:t>
      </w:r>
      <w:r w:rsidRPr="00C02083">
        <w:t xml:space="preserve">. Altogether, applying these </w:t>
      </w:r>
      <w:r w:rsidR="0007015B">
        <w:t xml:space="preserve">analytical </w:t>
      </w:r>
      <w:r w:rsidRPr="00C02083">
        <w:t xml:space="preserve">methods to CFME lysate metabolism </w:t>
      </w:r>
      <w:r w:rsidR="0007015B">
        <w:t xml:space="preserve">enables the advancement of </w:t>
      </w:r>
      <w:r w:rsidRPr="00C02083">
        <w:t xml:space="preserve">these systems as alternative platforms for executing faster or novel metabolic engineering tasks. </w:t>
      </w:r>
    </w:p>
    <w:p w14:paraId="2CF9CD54" w14:textId="77777777" w:rsidR="006E4797" w:rsidRDefault="006E4797"/>
    <w:p w14:paraId="65E9B1E9" w14:textId="7466FC97" w:rsidR="001A0809" w:rsidRDefault="00551D82">
      <w:pPr>
        <w:rPr>
          <w:color w:val="000000" w:themeColor="text1"/>
        </w:rPr>
      </w:pPr>
      <w:r>
        <w:rPr>
          <w:b/>
        </w:rPr>
        <w:t>INTRODUCTION:</w:t>
      </w:r>
      <w:r>
        <w:t xml:space="preserve"> </w:t>
      </w:r>
    </w:p>
    <w:p w14:paraId="77CCDE86" w14:textId="57F3660E" w:rsidR="00C125C2" w:rsidRDefault="00972086">
      <w:pPr>
        <w:rPr>
          <w:color w:val="000000" w:themeColor="text1"/>
        </w:rPr>
      </w:pPr>
      <w:r>
        <w:rPr>
          <w:color w:val="000000" w:themeColor="text1"/>
        </w:rPr>
        <w:t xml:space="preserve">Limitations in engineering </w:t>
      </w:r>
      <w:r w:rsidR="00FA36A4">
        <w:rPr>
          <w:color w:val="000000" w:themeColor="text1"/>
        </w:rPr>
        <w:t>microbes for chemical production</w:t>
      </w:r>
      <w:r>
        <w:rPr>
          <w:color w:val="000000" w:themeColor="text1"/>
        </w:rPr>
        <w:t xml:space="preserve"> can be addressed by recapitulating biochemical reactions </w:t>
      </w:r>
      <w:r>
        <w:rPr>
          <w:i/>
          <w:iCs/>
          <w:color w:val="000000" w:themeColor="text1"/>
        </w:rPr>
        <w:t>in vitro</w:t>
      </w:r>
      <w:r>
        <w:rPr>
          <w:color w:val="000000" w:themeColor="text1"/>
        </w:rPr>
        <w:t xml:space="preserve"> where competing cellular survival functions are absent</w:t>
      </w:r>
      <w:r w:rsidR="0099397E">
        <w:rPr>
          <w:color w:val="000000" w:themeColor="text1"/>
        </w:rPr>
        <w:fldChar w:fldCharType="begin" w:fldLock="1"/>
      </w:r>
      <w:r w:rsidR="0099397E">
        <w:rPr>
          <w:color w:val="000000" w:themeColor="text1"/>
        </w:rPr>
        <w:instrText>ADDIN CSL_CITATION {"citationItems":[{"id":"ITEM-1","itemData":{"DOI":"10.1016/j.tibtech.2019.12.024","ISSN":"18793096","abstract":"Metabolic engineering efforts that harness living organisms to produce natural products and other useful chemicals face inherent difficulties because the maintenance of life processes often runs counter to our desire to maximize important production metrics. These challenges are particularly problematic for commodity chemical manufacturing where cost is critical. A cell-free approach, where biochemical pathways are built by mixing desired enzyme activities outside of cells, can obviate problems associated with cell-based methods. Yet supplanting cell-based methods of chemical production will require the creation of self-sustaining, continuously operating systems where input biomass is converted into desired products at high yields, productivities, and titers. We call the field of designing and implementing reliable and efficient enzyme systems that replace cellular metabolism, synthetic biochemistry.","author":[{"dropping-particle":"","family":"Bowie","given":"James U.","non-dropping-particle":"","parse-names":false,"suffix":""},{"dropping-particle":"","family":"Sherkhanov","given":"Saken","non-dropping-particle":"","parse-names":false,"suffix":""},{"dropping-particle":"","family":"Korman","given":"Tyler P.","non-dropping-particle":"","parse-names":false,"suffix":""},{"dropping-particle":"","family":"Valliere","given":"Meaghan A.","non-dropping-particle":"","parse-names":false,"suffix":""},{"dropping-particle":"","family":"Opgenorth","given":"Paul H.","non-dropping-particle":"","parse-names":false,"suffix":""},{"dropping-particle":"","family":"Liu","given":"Hongjiang","non-dropping-particle":"","parse-names":false,"suffix":""}],"container-title":"Trends in Biotechnology","id":"ITEM-1","issued":{"date-parts":[["2020","1","23"]]},"publisher":"Elsevier Ltd","title":"Synthetic Biochemistry: The Bio-inspired Cell-Free Approach to Commodity Chemical Production","type":"article"},"uris":["http://www.mendeley.com/documents/?uuid=2e6836a8-603b-33f3-ac63-5bc4a65d2485"]}],"mendeley":{"formattedCitation":"&lt;sup&gt;1&lt;/sup&gt;","plainTextFormattedCitation":"1","previouslyFormattedCitation":"&lt;sup&gt;1&lt;/sup&gt;"},"properties":{"noteIndex":0},"schema":"https://github.com/citation-style-language/schema/raw/master/csl-citation.json"}</w:instrText>
      </w:r>
      <w:r w:rsidR="0099397E">
        <w:rPr>
          <w:color w:val="000000" w:themeColor="text1"/>
        </w:rPr>
        <w:fldChar w:fldCharType="separate"/>
      </w:r>
      <w:r w:rsidR="0099397E" w:rsidRPr="0099397E">
        <w:rPr>
          <w:noProof/>
          <w:color w:val="000000" w:themeColor="text1"/>
          <w:vertAlign w:val="superscript"/>
        </w:rPr>
        <w:t>1</w:t>
      </w:r>
      <w:r w:rsidR="0099397E">
        <w:rPr>
          <w:color w:val="000000" w:themeColor="text1"/>
        </w:rPr>
        <w:fldChar w:fldCharType="end"/>
      </w:r>
      <w:r>
        <w:rPr>
          <w:color w:val="000000" w:themeColor="text1"/>
        </w:rPr>
        <w:t xml:space="preserve">. </w:t>
      </w:r>
      <w:r w:rsidR="00C125C2">
        <w:rPr>
          <w:color w:val="000000" w:themeColor="text1"/>
        </w:rPr>
        <w:t>Moreover, the open reaction environment (i.e., absence of a cell membrane) is more amenable to manipulation</w:t>
      </w:r>
      <w:r w:rsidR="007210CE">
        <w:rPr>
          <w:color w:val="000000" w:themeColor="text1"/>
        </w:rPr>
        <w:t xml:space="preserve"> and is easier to monitor compared to live cells.</w:t>
      </w:r>
      <w:r w:rsidR="00C125C2">
        <w:rPr>
          <w:color w:val="000000" w:themeColor="text1"/>
        </w:rPr>
        <w:t xml:space="preserve"> </w:t>
      </w:r>
      <w:r w:rsidR="00B24F5D">
        <w:rPr>
          <w:color w:val="000000" w:themeColor="text1"/>
        </w:rPr>
        <w:t>Th</w:t>
      </w:r>
      <w:r w:rsidR="00C125C2">
        <w:rPr>
          <w:color w:val="000000" w:themeColor="text1"/>
        </w:rPr>
        <w:t>is foundational</w:t>
      </w:r>
      <w:r w:rsidR="00B24F5D">
        <w:rPr>
          <w:color w:val="000000" w:themeColor="text1"/>
        </w:rPr>
        <w:t xml:space="preserve"> concept of cell</w:t>
      </w:r>
      <w:r>
        <w:rPr>
          <w:color w:val="000000" w:themeColor="text1"/>
        </w:rPr>
        <w:t xml:space="preserve">-free metabolic engineering (CFME) </w:t>
      </w:r>
      <w:r w:rsidR="00C125C2">
        <w:rPr>
          <w:color w:val="000000" w:themeColor="text1"/>
        </w:rPr>
        <w:t xml:space="preserve">has been elegantly demonstrated by the reconstitution of metabolic pathways to synthesize </w:t>
      </w:r>
      <w:r w:rsidR="005F4642">
        <w:rPr>
          <w:color w:val="000000" w:themeColor="text1"/>
        </w:rPr>
        <w:t xml:space="preserve">valuable chemicals like </w:t>
      </w:r>
      <w:r w:rsidR="00C125C2">
        <w:rPr>
          <w:color w:val="000000" w:themeColor="text1"/>
        </w:rPr>
        <w:t>hydrogen and monoterpenes with production metrics that are orders of magnitude higher than presented in microbial cell factories thus far</w:t>
      </w:r>
      <w:r w:rsidR="00413782">
        <w:rPr>
          <w:color w:val="000000" w:themeColor="text1"/>
        </w:rPr>
        <w:fldChar w:fldCharType="begin">
          <w:fldData xml:space="preserve">PEVuZE5vdGU+PENpdGU+PEF1dGhvcj5Sb2xsaW48L0F1dGhvcj48WWVhcj4yMDE1PC9ZZWFyPjxS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</w:fldData>
        </w:fldChar>
      </w:r>
      <w:r w:rsidR="00A22169">
        <w:rPr>
          <w:color w:val="000000" w:themeColor="text1"/>
        </w:rPr>
        <w:instrText xml:space="preserve"> ADDIN EN.CITE </w:instrText>
      </w:r>
      <w:r w:rsidR="00A22169">
        <w:rPr>
          <w:color w:val="000000" w:themeColor="text1"/>
        </w:rPr>
        <w:fldChar w:fldCharType="begin">
          <w:fldData xml:space="preserve">PEVuZE5vdGU+PENpdGU+PEF1dGhvcj5Sb2xsaW48L0F1dGhvcj48WWVhcj4yMDE1PC9ZZWFyPjxS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</w:fldData>
        </w:fldChar>
      </w:r>
      <w:r w:rsidR="00A22169">
        <w:rPr>
          <w:color w:val="000000" w:themeColor="text1"/>
        </w:rPr>
        <w:instrText xml:space="preserve"> ADDIN EN.CITE.DATA </w:instrText>
      </w:r>
      <w:r w:rsidR="00A22169">
        <w:rPr>
          <w:color w:val="000000" w:themeColor="text1"/>
        </w:rPr>
      </w:r>
      <w:r w:rsidR="00A22169">
        <w:rPr>
          <w:color w:val="000000" w:themeColor="text1"/>
        </w:rPr>
        <w:fldChar w:fldCharType="end"/>
      </w:r>
      <w:r w:rsidR="00413782">
        <w:rPr>
          <w:color w:val="000000" w:themeColor="text1"/>
        </w:rPr>
      </w:r>
      <w:r w:rsidR="00413782">
        <w:rPr>
          <w:color w:val="000000" w:themeColor="text1"/>
        </w:rPr>
        <w:fldChar w:fldCharType="separate"/>
      </w:r>
      <w:r w:rsidR="00A22169" w:rsidRPr="00A22169">
        <w:rPr>
          <w:noProof/>
          <w:color w:val="000000" w:themeColor="text1"/>
          <w:vertAlign w:val="superscript"/>
        </w:rPr>
        <w:t>1</w:t>
      </w:r>
      <w:r w:rsidR="00706D06">
        <w:rPr>
          <w:noProof/>
          <w:color w:val="000000" w:themeColor="text1"/>
          <w:vertAlign w:val="superscript"/>
        </w:rPr>
        <w:t>–</w:t>
      </w:r>
      <w:r w:rsidR="00A22169" w:rsidRPr="00A22169">
        <w:rPr>
          <w:noProof/>
          <w:color w:val="000000" w:themeColor="text1"/>
          <w:vertAlign w:val="superscript"/>
        </w:rPr>
        <w:t>3</w:t>
      </w:r>
      <w:r w:rsidR="00413782">
        <w:rPr>
          <w:color w:val="000000" w:themeColor="text1"/>
        </w:rPr>
        <w:fldChar w:fldCharType="end"/>
      </w:r>
      <w:r w:rsidR="00C125C2">
        <w:rPr>
          <w:color w:val="000000" w:themeColor="text1"/>
        </w:rPr>
        <w:t>. Methods for purifying whole pathways</w:t>
      </w:r>
      <w:r w:rsidR="002835B9">
        <w:rPr>
          <w:color w:val="000000" w:themeColor="text1"/>
        </w:rPr>
        <w:t>,</w:t>
      </w:r>
      <w:r w:rsidR="00C125C2">
        <w:rPr>
          <w:color w:val="000000" w:themeColor="text1"/>
        </w:rPr>
        <w:t xml:space="preserve"> however</w:t>
      </w:r>
      <w:r w:rsidR="002835B9">
        <w:rPr>
          <w:color w:val="000000" w:themeColor="text1"/>
        </w:rPr>
        <w:t>,</w:t>
      </w:r>
      <w:r w:rsidR="00C125C2">
        <w:rPr>
          <w:color w:val="000000" w:themeColor="text1"/>
        </w:rPr>
        <w:t xml:space="preserve"> are currently constrained by time and cost. Alternatively, cell-free metabolic systems can be derived from crude cell extracts through rapid and inexpensive methods relative to whole pathway reconstitution</w:t>
      </w:r>
      <w:r w:rsidR="00413782">
        <w:rPr>
          <w:color w:val="000000" w:themeColor="text1"/>
        </w:rPr>
        <w:fldChar w:fldCharType="begin"/>
      </w:r>
      <w:r w:rsidR="009B42BF">
        <w:rPr>
          <w:color w:val="000000" w:themeColor="text1"/>
        </w:rPr>
        <w:instrText xml:space="preserve"> ADDIN EN.CITE &lt;EndNote&gt;&lt;Cite&gt;&lt;Author&gt;Dudley&lt;/Author&gt;&lt;Year&gt;2019&lt;/Year&gt;&lt;RecNum&gt;767&lt;/RecNum&gt;&lt;DisplayText&gt;&lt;style face="superscript"&gt;4&lt;/style&gt;&lt;/DisplayText&gt;&lt;record&gt;&lt;rec-number&gt;767&lt;/rec-number&gt;&lt;foreign-keys&gt;&lt;key app="EN" db-id="tezxpe0wfrwd27evr585s2ah0xf2ewzza5dz" timestamp="1619619064"&gt;767&lt;/key&gt;&lt;/foreign-keys&gt;&lt;ref-type name="Journal Article"&gt;17&lt;/ref-type&gt;&lt;contributors&gt;&lt;authors&gt;&lt;author&gt;Dudley, Quentin M.&lt;/author&gt;&lt;author&gt;Nash, Connor J.&lt;/author&gt;&lt;author&gt;Jewett, Michael C.&lt;/author&gt;&lt;/authors&gt;&lt;/contributors&gt;&lt;titles&gt;&lt;title&gt;Cell-free biosynthesis of limonene using enzyme-enriched Escherichia coli lysates&lt;/title&gt;&lt;secondary-title&gt;Synthetic Biology&lt;/secondary-title&gt;&lt;/titles&gt;&lt;volume&gt;4&lt;/volume&gt;&lt;keywords&gt;&lt;keyword&gt;E. coli crude lysate&lt;/keyword&gt;&lt;keyword&gt;cell-free metabolic engineering&lt;/keyword&gt;&lt;keyword&gt;cell-free synthetic biology&lt;/keyword&gt;&lt;keyword&gt;limonene&lt;/keyword&gt;&lt;keyword&gt;metabolic pathway prototyping&lt;/keyword&gt;&lt;/keywords&gt;&lt;dates&gt;&lt;year&gt;2019&lt;/year&gt;&lt;/dates&gt;&lt;publisher&gt;Oxford University Press&lt;/publisher&gt;&lt;urls&gt;&lt;/urls&gt;&lt;electronic-resource-num&gt;10.1093/synbio/ysz003&lt;/electronic-resource-num&gt;&lt;/record&gt;&lt;/Cite&gt;&lt;/EndNote&gt;</w:instrText>
      </w:r>
      <w:r w:rsidR="00413782">
        <w:rPr>
          <w:color w:val="000000" w:themeColor="text1"/>
        </w:rPr>
        <w:fldChar w:fldCharType="separate"/>
      </w:r>
      <w:r w:rsidR="00413782" w:rsidRPr="00413782">
        <w:rPr>
          <w:noProof/>
          <w:color w:val="000000" w:themeColor="text1"/>
          <w:vertAlign w:val="superscript"/>
        </w:rPr>
        <w:t>4</w:t>
      </w:r>
      <w:r w:rsidR="00413782">
        <w:rPr>
          <w:color w:val="000000" w:themeColor="text1"/>
        </w:rPr>
        <w:fldChar w:fldCharType="end"/>
      </w:r>
      <w:r w:rsidR="00C125C2">
        <w:rPr>
          <w:color w:val="000000" w:themeColor="text1"/>
        </w:rPr>
        <w:t>. The central metabolism that is retained in cell extracts can be supplemented with energy substrates (e.g.</w:t>
      </w:r>
      <w:r w:rsidR="00B169CD">
        <w:rPr>
          <w:color w:val="000000" w:themeColor="text1"/>
        </w:rPr>
        <w:t>,</w:t>
      </w:r>
      <w:r w:rsidR="00C125C2">
        <w:rPr>
          <w:color w:val="000000" w:themeColor="text1"/>
        </w:rPr>
        <w:t xml:space="preserve"> glucose and enzymatic cofactors) and salts in buffered solutions to generate central metabolic precursors for over 24</w:t>
      </w:r>
      <w:r w:rsidR="00EA0CCE">
        <w:rPr>
          <w:color w:val="000000" w:themeColor="text1"/>
        </w:rPr>
        <w:t xml:space="preserve"> h</w:t>
      </w:r>
      <w:r w:rsidR="00413782">
        <w:rPr>
          <w:color w:val="000000" w:themeColor="text1"/>
        </w:rPr>
        <w:fldChar w:fldCharType="begin">
          <w:fldData xml:space="preserve">PEVuZE5vdGU+PENpdGU+PEF1dGhvcj5HYXJjaWE8L0F1dGhvcj48WWVhcj4yMDE4PC9ZZWFyPjxS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</w:fldData>
        </w:fldChar>
      </w:r>
      <w:r w:rsidR="00802263">
        <w:rPr>
          <w:color w:val="000000" w:themeColor="text1"/>
        </w:rPr>
        <w:instrText xml:space="preserve"> ADDIN EN.CITE </w:instrText>
      </w:r>
      <w:r w:rsidR="00802263">
        <w:rPr>
          <w:color w:val="000000" w:themeColor="text1"/>
        </w:rPr>
        <w:fldChar w:fldCharType="begin">
          <w:fldData xml:space="preserve">PEVuZE5vdGU+PENpdGU+PEF1dGhvcj5HYXJjaWE8L0F1dGhvcj48WWVhcj4yMDE4PC9ZZWFyPjxS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</w:fldData>
        </w:fldChar>
      </w:r>
      <w:r w:rsidR="00802263">
        <w:rPr>
          <w:color w:val="000000" w:themeColor="text1"/>
        </w:rPr>
        <w:instrText xml:space="preserve"> ADDIN EN.CITE.DATA </w:instrText>
      </w:r>
      <w:r w:rsidR="00802263">
        <w:rPr>
          <w:color w:val="000000" w:themeColor="text1"/>
        </w:rPr>
      </w:r>
      <w:r w:rsidR="00802263">
        <w:rPr>
          <w:color w:val="000000" w:themeColor="text1"/>
        </w:rPr>
        <w:fldChar w:fldCharType="end"/>
      </w:r>
      <w:r w:rsidR="00413782">
        <w:rPr>
          <w:color w:val="000000" w:themeColor="text1"/>
        </w:rPr>
      </w:r>
      <w:r w:rsidR="00413782">
        <w:rPr>
          <w:color w:val="000000" w:themeColor="text1"/>
        </w:rPr>
        <w:fldChar w:fldCharType="separate"/>
      </w:r>
      <w:r w:rsidR="00413782" w:rsidRPr="00413782">
        <w:rPr>
          <w:noProof/>
          <w:color w:val="000000" w:themeColor="text1"/>
          <w:vertAlign w:val="superscript"/>
        </w:rPr>
        <w:t>5,6</w:t>
      </w:r>
      <w:r w:rsidR="00413782">
        <w:rPr>
          <w:color w:val="000000" w:themeColor="text1"/>
        </w:rPr>
        <w:fldChar w:fldCharType="end"/>
      </w:r>
      <w:r w:rsidR="00C125C2">
        <w:rPr>
          <w:color w:val="000000" w:themeColor="text1"/>
        </w:rPr>
        <w:t>. Adding exogenous enzymes to the lysate-based CFME reaction allows more complex bio-transformations of glucose into</w:t>
      </w:r>
      <w:r w:rsidR="0099397E">
        <w:rPr>
          <w:color w:val="000000" w:themeColor="text1"/>
        </w:rPr>
        <w:t xml:space="preserve"> more</w:t>
      </w:r>
      <w:r w:rsidR="00C125C2">
        <w:rPr>
          <w:color w:val="000000" w:themeColor="text1"/>
        </w:rPr>
        <w:t xml:space="preserve"> valuable chemicals at high titers</w:t>
      </w:r>
      <w:r w:rsidR="00CB7368">
        <w:rPr>
          <w:color w:val="000000" w:themeColor="text1"/>
        </w:rPr>
        <w:fldChar w:fldCharType="begin">
          <w:fldData xml:space="preserve">PEVuZE5vdGU+PENpdGU+PEF1dGhvcj5Nb2hyPC9BdXRob3I+PFllYXI+MjAyMDwvWWVhcj48UmVj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</w:fldData>
        </w:fldChar>
      </w:r>
      <w:r w:rsidR="00802263">
        <w:rPr>
          <w:color w:val="000000" w:themeColor="text1"/>
        </w:rPr>
        <w:instrText xml:space="preserve"> ADDIN EN.CITE </w:instrText>
      </w:r>
      <w:r w:rsidR="00802263">
        <w:rPr>
          <w:color w:val="000000" w:themeColor="text1"/>
        </w:rPr>
        <w:fldChar w:fldCharType="begin">
          <w:fldData xml:space="preserve">PEVuZE5vdGU+PENpdGU+PEF1dGhvcj5Nb2hyPC9BdXRob3I+PFllYXI+MjAyMDwvWWVhcj48UmVj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</w:fldData>
        </w:fldChar>
      </w:r>
      <w:r w:rsidR="00802263">
        <w:rPr>
          <w:color w:val="000000" w:themeColor="text1"/>
        </w:rPr>
        <w:instrText xml:space="preserve"> ADDIN EN.CITE.DATA </w:instrText>
      </w:r>
      <w:r w:rsidR="00802263">
        <w:rPr>
          <w:color w:val="000000" w:themeColor="text1"/>
        </w:rPr>
      </w:r>
      <w:r w:rsidR="00802263">
        <w:rPr>
          <w:color w:val="000000" w:themeColor="text1"/>
        </w:rPr>
        <w:fldChar w:fldCharType="end"/>
      </w:r>
      <w:r w:rsidR="00CB7368">
        <w:rPr>
          <w:color w:val="000000" w:themeColor="text1"/>
        </w:rPr>
      </w:r>
      <w:r w:rsidR="00CB7368">
        <w:rPr>
          <w:color w:val="000000" w:themeColor="text1"/>
        </w:rPr>
        <w:fldChar w:fldCharType="separate"/>
      </w:r>
      <w:r w:rsidR="00CB7368" w:rsidRPr="00CB7368">
        <w:rPr>
          <w:noProof/>
          <w:color w:val="000000" w:themeColor="text1"/>
          <w:vertAlign w:val="superscript"/>
        </w:rPr>
        <w:t>4,6,7</w:t>
      </w:r>
      <w:r w:rsidR="00CB7368">
        <w:rPr>
          <w:color w:val="000000" w:themeColor="text1"/>
        </w:rPr>
        <w:fldChar w:fldCharType="end"/>
      </w:r>
      <w:r w:rsidR="00C125C2">
        <w:rPr>
          <w:color w:val="000000" w:themeColor="text1"/>
        </w:rPr>
        <w:t>. Although yield tends to be compromised in these systems due to their cell-like metabolic complexity, unique methods to curate lysate proteomes for higher yield conversion have been and are being developed</w:t>
      </w:r>
      <w:r w:rsidR="00CB7368">
        <w:rPr>
          <w:color w:val="000000" w:themeColor="text1"/>
        </w:rPr>
        <w:fldChar w:fldCharType="begin">
          <w:fldData xml:space="preserve">PEVuZE5vdGU+PENpdGU+PEF1dGhvcj5Nb2hyPC9BdXRob3I+PFllYXI+MjAyMDwvWWVhcj48UmVj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</w:fldData>
        </w:fldChar>
      </w:r>
      <w:r w:rsidR="00802263">
        <w:rPr>
          <w:color w:val="000000" w:themeColor="text1"/>
        </w:rPr>
        <w:instrText xml:space="preserve"> ADDIN EN.CITE </w:instrText>
      </w:r>
      <w:r w:rsidR="00802263">
        <w:rPr>
          <w:color w:val="000000" w:themeColor="text1"/>
        </w:rPr>
        <w:fldChar w:fldCharType="begin">
          <w:fldData xml:space="preserve">PEVuZE5vdGU+PENpdGU+PEF1dGhvcj5Nb2hyPC9BdXRob3I+PFllYXI+MjAyMDwvWWVhcj48UmVj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</w:fldData>
        </w:fldChar>
      </w:r>
      <w:r w:rsidR="00802263">
        <w:rPr>
          <w:color w:val="000000" w:themeColor="text1"/>
        </w:rPr>
        <w:instrText xml:space="preserve"> ADDIN EN.CITE.DATA </w:instrText>
      </w:r>
      <w:r w:rsidR="00802263">
        <w:rPr>
          <w:color w:val="000000" w:themeColor="text1"/>
        </w:rPr>
      </w:r>
      <w:r w:rsidR="00802263">
        <w:rPr>
          <w:color w:val="000000" w:themeColor="text1"/>
        </w:rPr>
        <w:fldChar w:fldCharType="end"/>
      </w:r>
      <w:r w:rsidR="00CB7368">
        <w:rPr>
          <w:color w:val="000000" w:themeColor="text1"/>
        </w:rPr>
      </w:r>
      <w:r w:rsidR="00CB7368">
        <w:rPr>
          <w:color w:val="000000" w:themeColor="text1"/>
        </w:rPr>
        <w:fldChar w:fldCharType="separate"/>
      </w:r>
      <w:r w:rsidR="00CB7368" w:rsidRPr="00CB7368">
        <w:rPr>
          <w:noProof/>
          <w:color w:val="000000" w:themeColor="text1"/>
          <w:vertAlign w:val="superscript"/>
        </w:rPr>
        <w:t>7,8</w:t>
      </w:r>
      <w:r w:rsidR="00CB7368">
        <w:rPr>
          <w:color w:val="000000" w:themeColor="text1"/>
        </w:rPr>
        <w:fldChar w:fldCharType="end"/>
      </w:r>
      <w:r w:rsidR="00D876C8">
        <w:rPr>
          <w:color w:val="000000" w:themeColor="text1"/>
        </w:rPr>
        <w:t>.</w:t>
      </w:r>
    </w:p>
    <w:p w14:paraId="31F11E56" w14:textId="0A25A2DC" w:rsidR="00C125C2" w:rsidRDefault="00C125C2">
      <w:pPr>
        <w:rPr>
          <w:color w:val="000000" w:themeColor="text1"/>
        </w:rPr>
      </w:pPr>
    </w:p>
    <w:p w14:paraId="4F75D584" w14:textId="4B44F618" w:rsidR="00D52B3C" w:rsidRPr="00884647" w:rsidRDefault="000A5C95" w:rsidP="006E3753">
      <w:pPr>
        <w:rPr>
          <w:color w:val="000000" w:themeColor="text1"/>
        </w:rPr>
      </w:pPr>
      <w:r>
        <w:rPr>
          <w:color w:val="000000" w:themeColor="text1"/>
        </w:rPr>
        <w:t xml:space="preserve">The </w:t>
      </w:r>
      <w:r w:rsidR="00C125C2">
        <w:rPr>
          <w:color w:val="000000" w:themeColor="text1"/>
        </w:rPr>
        <w:t>ease of carrying out metabolic transformations in lysate-based cell-free systems make</w:t>
      </w:r>
      <w:r>
        <w:rPr>
          <w:color w:val="000000" w:themeColor="text1"/>
        </w:rPr>
        <w:t>s</w:t>
      </w:r>
      <w:r w:rsidR="00C125C2">
        <w:rPr>
          <w:color w:val="000000" w:themeColor="text1"/>
        </w:rPr>
        <w:t xml:space="preserve"> these excellent platforms for either moving chemical manufacturing outside of the cell altogether or for prototyping new pathways with high throughput before building and testing these designs </w:t>
      </w:r>
      <w:r w:rsidR="00C125C2">
        <w:rPr>
          <w:i/>
          <w:iCs/>
          <w:color w:val="000000" w:themeColor="text1"/>
        </w:rPr>
        <w:t>in vivo</w:t>
      </w:r>
      <w:r w:rsidR="00CB7368" w:rsidRPr="00CB7368">
        <w:rPr>
          <w:color w:val="000000" w:themeColor="text1"/>
        </w:rPr>
        <w:fldChar w:fldCharType="begin">
          <w:fldData xml:space="preserve">PEVuZE5vdGU+PENpdGU+PEF1dGhvcj5Cb3dpZTwvQXV0aG9yPjxZZWFyPjIwMjA8L1llYXI+PFJl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</w:fldData>
        </w:fldChar>
      </w:r>
      <w:r w:rsidR="00802263">
        <w:rPr>
          <w:color w:val="000000" w:themeColor="text1"/>
        </w:rPr>
        <w:instrText xml:space="preserve"> ADDIN EN.CITE </w:instrText>
      </w:r>
      <w:r w:rsidR="00802263">
        <w:rPr>
          <w:color w:val="000000" w:themeColor="text1"/>
        </w:rPr>
        <w:fldChar w:fldCharType="begin">
          <w:fldData xml:space="preserve">PEVuZE5vdGU+PENpdGU+PEF1dGhvcj5Cb3dpZTwvQXV0aG9yPjxZZWFyPjIwMjA8L1llYXI+PFJl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</w:fldData>
        </w:fldChar>
      </w:r>
      <w:r w:rsidR="00802263">
        <w:rPr>
          <w:color w:val="000000" w:themeColor="text1"/>
        </w:rPr>
        <w:instrText xml:space="preserve"> ADDIN EN.CITE.DATA </w:instrText>
      </w:r>
      <w:r w:rsidR="00802263">
        <w:rPr>
          <w:color w:val="000000" w:themeColor="text1"/>
        </w:rPr>
      </w:r>
      <w:r w:rsidR="00802263">
        <w:rPr>
          <w:color w:val="000000" w:themeColor="text1"/>
        </w:rPr>
        <w:fldChar w:fldCharType="end"/>
      </w:r>
      <w:r w:rsidR="00CB7368" w:rsidRPr="00CB7368">
        <w:rPr>
          <w:color w:val="000000" w:themeColor="text1"/>
        </w:rPr>
      </w:r>
      <w:r w:rsidR="00CB7368" w:rsidRPr="00CB7368">
        <w:rPr>
          <w:color w:val="000000" w:themeColor="text1"/>
        </w:rPr>
        <w:fldChar w:fldCharType="separate"/>
      </w:r>
      <w:r w:rsidR="00CB7368" w:rsidRPr="00CB7368">
        <w:rPr>
          <w:noProof/>
          <w:color w:val="000000" w:themeColor="text1"/>
          <w:vertAlign w:val="superscript"/>
        </w:rPr>
        <w:t>2,9</w:t>
      </w:r>
      <w:r w:rsidR="00CB7368" w:rsidRPr="00CB7368">
        <w:rPr>
          <w:color w:val="000000" w:themeColor="text1"/>
        </w:rPr>
        <w:fldChar w:fldCharType="end"/>
      </w:r>
      <w:r w:rsidR="00C125C2">
        <w:rPr>
          <w:color w:val="000000" w:themeColor="text1"/>
        </w:rPr>
        <w:t xml:space="preserve">. For either application, tools for </w:t>
      </w:r>
      <w:r w:rsidR="007210CE">
        <w:rPr>
          <w:color w:val="000000" w:themeColor="text1"/>
        </w:rPr>
        <w:t>monitoring metabolic conversions or observing overall alterations to metabolic flux</w:t>
      </w:r>
      <w:r w:rsidR="00C125C2">
        <w:rPr>
          <w:color w:val="000000" w:themeColor="text1"/>
        </w:rPr>
        <w:t xml:space="preserve"> in lysates are integral to the advancement of CFME. </w:t>
      </w:r>
      <w:r w:rsidR="007210CE">
        <w:rPr>
          <w:color w:val="000000" w:themeColor="text1"/>
        </w:rPr>
        <w:t xml:space="preserve">High-performance liquid chromatography </w:t>
      </w:r>
      <w:r w:rsidR="00884647">
        <w:rPr>
          <w:color w:val="000000" w:themeColor="text1"/>
        </w:rPr>
        <w:t xml:space="preserve">(HPLC) </w:t>
      </w:r>
      <w:r w:rsidR="005F4642">
        <w:rPr>
          <w:color w:val="000000" w:themeColor="text1"/>
        </w:rPr>
        <w:t>can be</w:t>
      </w:r>
      <w:r>
        <w:rPr>
          <w:color w:val="000000" w:themeColor="text1"/>
        </w:rPr>
        <w:t xml:space="preserve"> used to separate the chemical constituents of CFME reactions with high-resolution and can be coupled to optical or mass-spectrometric detectors for metabolite quantification</w:t>
      </w:r>
      <w:r w:rsidR="00CB7368">
        <w:rPr>
          <w:color w:val="000000" w:themeColor="text1"/>
        </w:rPr>
        <w:fldChar w:fldCharType="begin">
          <w:fldData xml:space="preserve">PEVuZE5vdGU+PENpdGU+PEF1dGhvcj5HYXJjaWE8L0F1dGhvcj48WWVhcj4yMDE4PC9ZZWFyPjxS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</w:fldData>
        </w:fldChar>
      </w:r>
      <w:r w:rsidR="00802263">
        <w:rPr>
          <w:color w:val="000000" w:themeColor="text1"/>
        </w:rPr>
        <w:instrText xml:space="preserve"> ADDIN EN.CITE </w:instrText>
      </w:r>
      <w:r w:rsidR="00802263">
        <w:rPr>
          <w:color w:val="000000" w:themeColor="text1"/>
        </w:rPr>
        <w:fldChar w:fldCharType="begin">
          <w:fldData xml:space="preserve">PEVuZE5vdGU+PENpdGU+PEF1dGhvcj5HYXJjaWE8L0F1dGhvcj48WWVhcj4yMDE4PC9ZZWFyPjxS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</w:fldData>
        </w:fldChar>
      </w:r>
      <w:r w:rsidR="00802263">
        <w:rPr>
          <w:color w:val="000000" w:themeColor="text1"/>
        </w:rPr>
        <w:instrText xml:space="preserve"> ADDIN EN.CITE.DATA </w:instrText>
      </w:r>
      <w:r w:rsidR="00802263">
        <w:rPr>
          <w:color w:val="000000" w:themeColor="text1"/>
        </w:rPr>
      </w:r>
      <w:r w:rsidR="00802263">
        <w:rPr>
          <w:color w:val="000000" w:themeColor="text1"/>
        </w:rPr>
        <w:fldChar w:fldCharType="end"/>
      </w:r>
      <w:r w:rsidR="00CB7368">
        <w:rPr>
          <w:color w:val="000000" w:themeColor="text1"/>
        </w:rPr>
      </w:r>
      <w:r w:rsidR="00CB7368">
        <w:rPr>
          <w:color w:val="000000" w:themeColor="text1"/>
        </w:rPr>
        <w:fldChar w:fldCharType="separate"/>
      </w:r>
      <w:r w:rsidR="00CB7368" w:rsidRPr="00CB7368">
        <w:rPr>
          <w:noProof/>
          <w:color w:val="000000" w:themeColor="text1"/>
          <w:vertAlign w:val="superscript"/>
        </w:rPr>
        <w:t>5,10</w:t>
      </w:r>
      <w:r w:rsidR="00CB7368">
        <w:rPr>
          <w:color w:val="000000" w:themeColor="text1"/>
        </w:rPr>
        <w:fldChar w:fldCharType="end"/>
      </w:r>
      <w:r w:rsidR="00A221AC">
        <w:rPr>
          <w:color w:val="000000" w:themeColor="text1"/>
        </w:rPr>
        <w:t>.</w:t>
      </w:r>
      <w:r>
        <w:rPr>
          <w:color w:val="000000" w:themeColor="text1"/>
        </w:rPr>
        <w:t xml:space="preserve"> </w:t>
      </w:r>
      <w:r w:rsidR="007A0467">
        <w:rPr>
          <w:color w:val="000000" w:themeColor="text1"/>
        </w:rPr>
        <w:t>The underlying principle</w:t>
      </w:r>
      <w:r w:rsidR="00D52B3C">
        <w:rPr>
          <w:color w:val="000000" w:themeColor="text1"/>
        </w:rPr>
        <w:t xml:space="preserve"> </w:t>
      </w:r>
      <w:r w:rsidR="007A0467">
        <w:rPr>
          <w:color w:val="000000" w:themeColor="text1"/>
        </w:rPr>
        <w:t xml:space="preserve">of HPLC is that analytes dissolved in a </w:t>
      </w:r>
      <w:r w:rsidR="0038115F">
        <w:rPr>
          <w:color w:val="000000" w:themeColor="text1"/>
        </w:rPr>
        <w:t>solvent (i.e., mobile phase</w:t>
      </w:r>
      <w:r w:rsidR="007A0467">
        <w:rPr>
          <w:color w:val="000000" w:themeColor="text1"/>
        </w:rPr>
        <w:t xml:space="preserve">) </w:t>
      </w:r>
      <w:r w:rsidR="00FA36A4">
        <w:rPr>
          <w:color w:val="000000" w:themeColor="text1"/>
        </w:rPr>
        <w:t xml:space="preserve">and </w:t>
      </w:r>
      <w:r w:rsidR="0038115F">
        <w:rPr>
          <w:color w:val="000000" w:themeColor="text1"/>
        </w:rPr>
        <w:t>pumped through</w:t>
      </w:r>
      <w:r w:rsidR="007A0467">
        <w:rPr>
          <w:color w:val="000000" w:themeColor="text1"/>
        </w:rPr>
        <w:t xml:space="preserve"> a column </w:t>
      </w:r>
      <w:r w:rsidR="0038115F">
        <w:rPr>
          <w:color w:val="000000" w:themeColor="text1"/>
        </w:rPr>
        <w:t xml:space="preserve">will interact with the </w:t>
      </w:r>
      <w:r w:rsidR="007A0467">
        <w:rPr>
          <w:color w:val="000000" w:themeColor="text1"/>
        </w:rPr>
        <w:t xml:space="preserve">specific </w:t>
      </w:r>
      <w:r w:rsidR="0038115F">
        <w:rPr>
          <w:color w:val="000000" w:themeColor="text1"/>
        </w:rPr>
        <w:t xml:space="preserve">column </w:t>
      </w:r>
      <w:r w:rsidR="007A0467">
        <w:rPr>
          <w:color w:val="000000" w:themeColor="text1"/>
        </w:rPr>
        <w:t>packing material</w:t>
      </w:r>
      <w:r w:rsidR="0038115F">
        <w:rPr>
          <w:color w:val="000000" w:themeColor="text1"/>
        </w:rPr>
        <w:t xml:space="preserve"> (i.e., stationary phase)</w:t>
      </w:r>
      <w:r w:rsidR="00CB7368">
        <w:rPr>
          <w:color w:val="000000" w:themeColor="text1"/>
        </w:rPr>
        <w:fldChar w:fldCharType="begin"/>
      </w:r>
      <w:r w:rsidR="00802263">
        <w:rPr>
          <w:color w:val="000000" w:themeColor="text1"/>
        </w:rPr>
        <w:instrText xml:space="preserve"> ADDIN EN.CITE &lt;EndNote&gt;&lt;Cite&gt;&lt;Author&gt;Coskun&lt;/Author&gt;&lt;Year&gt;2016&lt;/Year&gt;&lt;RecNum&gt;580&lt;/RecNum&gt;&lt;DisplayText&gt;&lt;style face="superscript"&gt;11&lt;/style&gt;&lt;/DisplayText&gt;&lt;record&gt;&lt;rec-number&gt;580&lt;/rec-number&gt;&lt;foreign-keys&gt;&lt;key app="EN" db-id="tezxpe0wfrwd27evr585s2ah0xf2ewzza5dz" timestamp="1619619063"&gt;580&lt;/key&gt;&lt;/foreign-keys&gt;&lt;ref-type name="Book"&gt;6&lt;/ref-type&gt;&lt;contributors&gt;&lt;authors&gt;&lt;author&gt;Coskun, Ozlem&lt;/author&gt;&lt;/authors&gt;&lt;/contributors&gt;&lt;titles&gt;&lt;title&gt;Separation Tecniques: CHROMATOGRAPHY&lt;/title&gt;&lt;secondary-title&gt;Northern Clinics of Istanbul&lt;/secondary-title&gt;&lt;/titles&gt;&lt;pages&gt;156&lt;/pages&gt;&lt;volume&gt;3&lt;/volume&gt;&lt;keywords&gt;&lt;keyword&gt;Chromatography&lt;/keyword&gt;&lt;keyword&gt;column chromatography&lt;/keyword&gt;&lt;keyword&gt;protein purification&lt;/keyword&gt;&lt;/keywords&gt;&lt;dates&gt;&lt;year&gt;2016&lt;/year&gt;&lt;/dates&gt;&lt;publisher&gt;Kare Publishing&lt;/publisher&gt;&lt;accession-num&gt;28058406&lt;/accession-num&gt;&lt;urls&gt;&lt;/urls&gt;&lt;electronic-resource-num&gt;10.14744/nci.2016.32757&lt;/electronic-resource-num&gt;&lt;/record&gt;&lt;/Cite&gt;&lt;/EndNote&gt;</w:instrText>
      </w:r>
      <w:r w:rsidR="00CB7368">
        <w:rPr>
          <w:color w:val="000000" w:themeColor="text1"/>
        </w:rPr>
        <w:fldChar w:fldCharType="separate"/>
      </w:r>
      <w:r w:rsidR="00CB7368" w:rsidRPr="00CB7368">
        <w:rPr>
          <w:noProof/>
          <w:color w:val="000000" w:themeColor="text1"/>
          <w:vertAlign w:val="superscript"/>
        </w:rPr>
        <w:t>11</w:t>
      </w:r>
      <w:r w:rsidR="00CB7368">
        <w:rPr>
          <w:color w:val="000000" w:themeColor="text1"/>
        </w:rPr>
        <w:fldChar w:fldCharType="end"/>
      </w:r>
      <w:r w:rsidR="007A0467">
        <w:rPr>
          <w:color w:val="000000" w:themeColor="text1"/>
        </w:rPr>
        <w:t xml:space="preserve">. </w:t>
      </w:r>
      <w:r w:rsidR="0038115F">
        <w:rPr>
          <w:color w:val="000000" w:themeColor="text1"/>
        </w:rPr>
        <w:t xml:space="preserve">Depending on their chemical properties, these </w:t>
      </w:r>
      <w:r w:rsidR="007A0467">
        <w:rPr>
          <w:color w:val="000000" w:themeColor="text1"/>
        </w:rPr>
        <w:t xml:space="preserve">analytes </w:t>
      </w:r>
      <w:r w:rsidR="0038115F">
        <w:rPr>
          <w:color w:val="000000" w:themeColor="text1"/>
        </w:rPr>
        <w:t>exhibit</w:t>
      </w:r>
      <w:r w:rsidR="007A0467">
        <w:rPr>
          <w:color w:val="000000" w:themeColor="text1"/>
        </w:rPr>
        <w:t xml:space="preserve"> </w:t>
      </w:r>
      <w:r w:rsidR="0038115F">
        <w:rPr>
          <w:color w:val="000000" w:themeColor="text1"/>
        </w:rPr>
        <w:t xml:space="preserve">varying </w:t>
      </w:r>
      <w:r w:rsidR="007A0467">
        <w:rPr>
          <w:color w:val="000000" w:themeColor="text1"/>
        </w:rPr>
        <w:t xml:space="preserve">retention times before </w:t>
      </w:r>
      <w:r w:rsidR="0038115F">
        <w:rPr>
          <w:color w:val="000000" w:themeColor="text1"/>
        </w:rPr>
        <w:t>they are e</w:t>
      </w:r>
      <w:r w:rsidR="007A0467">
        <w:rPr>
          <w:color w:val="000000" w:themeColor="text1"/>
        </w:rPr>
        <w:t>ventually elut</w:t>
      </w:r>
      <w:r w:rsidR="0038115F">
        <w:rPr>
          <w:color w:val="000000" w:themeColor="text1"/>
        </w:rPr>
        <w:t>ed</w:t>
      </w:r>
      <w:r w:rsidR="007A0467">
        <w:rPr>
          <w:color w:val="000000" w:themeColor="text1"/>
        </w:rPr>
        <w:t xml:space="preserve"> from the stationary phas</w:t>
      </w:r>
      <w:r w:rsidR="0038115F">
        <w:rPr>
          <w:color w:val="000000" w:themeColor="text1"/>
        </w:rPr>
        <w:t xml:space="preserve">e and carried by the mobile phase </w:t>
      </w:r>
      <w:r w:rsidR="009856EE">
        <w:rPr>
          <w:color w:val="000000" w:themeColor="text1"/>
        </w:rPr>
        <w:t>to</w:t>
      </w:r>
      <w:r w:rsidR="0038115F">
        <w:rPr>
          <w:color w:val="000000" w:themeColor="text1"/>
        </w:rPr>
        <w:t xml:space="preserve"> a detector</w:t>
      </w:r>
      <w:r w:rsidR="007A0467">
        <w:rPr>
          <w:color w:val="000000" w:themeColor="text1"/>
        </w:rPr>
        <w:t xml:space="preserve">. </w:t>
      </w:r>
      <w:r w:rsidR="002835B9">
        <w:rPr>
          <w:color w:val="000000" w:themeColor="text1"/>
        </w:rPr>
        <w:t>T</w:t>
      </w:r>
      <w:r w:rsidR="00D52B3C">
        <w:rPr>
          <w:color w:val="000000" w:themeColor="text1"/>
        </w:rPr>
        <w:t>his report detail</w:t>
      </w:r>
      <w:r w:rsidR="002835B9">
        <w:rPr>
          <w:color w:val="000000" w:themeColor="text1"/>
        </w:rPr>
        <w:t>s</w:t>
      </w:r>
      <w:r w:rsidR="00D52B3C">
        <w:rPr>
          <w:color w:val="000000" w:themeColor="text1"/>
        </w:rPr>
        <w:t xml:space="preserve"> the preparation and analysis of </w:t>
      </w:r>
      <w:r w:rsidR="00067830">
        <w:rPr>
          <w:i/>
          <w:iCs/>
          <w:color w:val="000000" w:themeColor="text1"/>
        </w:rPr>
        <w:t>E. coli</w:t>
      </w:r>
      <w:r w:rsidR="00067830">
        <w:rPr>
          <w:color w:val="000000" w:themeColor="text1"/>
        </w:rPr>
        <w:t xml:space="preserve"> </w:t>
      </w:r>
      <w:r w:rsidR="002835B9">
        <w:rPr>
          <w:color w:val="000000" w:themeColor="text1"/>
        </w:rPr>
        <w:t>lysate-</w:t>
      </w:r>
      <w:r w:rsidR="00D52B3C">
        <w:rPr>
          <w:color w:val="000000" w:themeColor="text1"/>
        </w:rPr>
        <w:t>based CFME reactions through HPLC-based methods leveraging RID and MS</w:t>
      </w:r>
      <w:r w:rsidR="00EB02E7">
        <w:rPr>
          <w:color w:val="000000" w:themeColor="text1"/>
        </w:rPr>
        <w:t>/MS</w:t>
      </w:r>
      <w:r w:rsidR="00D52B3C">
        <w:rPr>
          <w:color w:val="000000" w:themeColor="text1"/>
        </w:rPr>
        <w:t xml:space="preserve"> detection. </w:t>
      </w:r>
    </w:p>
    <w:p w14:paraId="72FA80D4" w14:textId="77777777" w:rsidR="009856EE" w:rsidRDefault="009856EE" w:rsidP="00236B56">
      <w:pPr>
        <w:rPr>
          <w:color w:val="000000" w:themeColor="text1"/>
        </w:rPr>
      </w:pPr>
    </w:p>
    <w:p w14:paraId="05CA2958" w14:textId="2FA1DC53" w:rsidR="00120B06" w:rsidRDefault="000A5C95" w:rsidP="006E3753">
      <w:pPr>
        <w:rPr>
          <w:color w:val="000000" w:themeColor="text1"/>
        </w:rPr>
      </w:pPr>
      <w:r>
        <w:rPr>
          <w:color w:val="000000" w:themeColor="text1"/>
        </w:rPr>
        <w:t>HPLC coupled to refractive index detection (</w:t>
      </w:r>
      <w:r w:rsidR="00120B06">
        <w:rPr>
          <w:color w:val="000000" w:themeColor="text1"/>
        </w:rPr>
        <w:t>HPLC-</w:t>
      </w:r>
      <w:r>
        <w:rPr>
          <w:color w:val="000000" w:themeColor="text1"/>
        </w:rPr>
        <w:t xml:space="preserve">RID) </w:t>
      </w:r>
      <w:r w:rsidR="00884647">
        <w:rPr>
          <w:color w:val="000000" w:themeColor="text1"/>
        </w:rPr>
        <w:t xml:space="preserve">is a generally accessible method for quickly identifying central metabolic precursors and end-products. </w:t>
      </w:r>
      <w:r w:rsidR="00120B06">
        <w:rPr>
          <w:color w:val="000000" w:themeColor="text1"/>
        </w:rPr>
        <w:t>Briefly, RID</w:t>
      </w:r>
      <w:r w:rsidR="00D17656">
        <w:rPr>
          <w:color w:val="000000" w:themeColor="text1"/>
        </w:rPr>
        <w:t xml:space="preserve"> measures how analytes change the deflection of light by the mobile phase</w:t>
      </w:r>
      <w:r w:rsidR="00CB7368">
        <w:rPr>
          <w:color w:val="000000" w:themeColor="text1"/>
        </w:rPr>
        <w:fldChar w:fldCharType="begin"/>
      </w:r>
      <w:r w:rsidR="00802263">
        <w:rPr>
          <w:color w:val="000000" w:themeColor="text1"/>
        </w:rPr>
        <w:instrText xml:space="preserve"> ADDIN EN.CITE &lt;EndNote&gt;&lt;Cite&gt;&lt;Author&gt;Bernardes&lt;/Author&gt;&lt;Year&gt;2021&lt;/Year&gt;&lt;RecNum&gt;139&lt;/RecNum&gt;&lt;DisplayText&gt;&lt;style face="superscript"&gt;12&lt;/style&gt;&lt;/DisplayText&gt;&lt;record&gt;&lt;rec-number&gt;139&lt;/rec-number&gt;&lt;foreign-keys&gt;&lt;key app="EN" db-id="tezxpe0wfrwd27evr585s2ah0xf2ewzza5dz" timestamp="1619619063"&gt;139&lt;/key&gt;&lt;/foreign-keys&gt;&lt;ref-type name="Journal Article"&gt;17&lt;/ref-type&gt;&lt;contributors&gt;&lt;authors&gt;&lt;author&gt;Bernardes, Alan Nascimento&lt;/author&gt;&lt;author&gt;Godoi, Leandro Augusto Gouvêa&lt;/author&gt;&lt;author&gt;Camiloti, Priscila Rosseto&lt;/author&gt;&lt;author&gt;Gomes, Absai da Conceição&lt;/author&gt;&lt;author&gt;Sanchez, Bruna Larissa Sandy&lt;/author&gt;&lt;author&gt;Torres, Ana Paula Rodrigues&lt;/author&gt;&lt;author&gt;Botta, Lívia Silva&lt;/author&gt;&lt;/authors&gt;&lt;/contributors&gt;&lt;titles&gt;&lt;title&gt;Organic acids and alcohols quantification by HPLC/RID in sugarcane vinasse: analytical method validation and matrix effect assessment&lt;/title&gt;&lt;secondary-title&gt;International Journal of Environmental Analytical Chemistry&lt;/secondary-title&gt;&lt;/titles&gt;&lt;pages&gt;325-336&lt;/pages&gt;&lt;volume&gt;101&lt;/volume&gt;&lt;keywords&gt;&lt;keyword&gt;Liquid chromatography&lt;/keyword&gt;&lt;keyword&gt;analytical validation&lt;/keyword&gt;&lt;keyword&gt;organic acids&lt;/keyword&gt;&lt;keyword&gt;standard addition method&lt;/keyword&gt;&lt;keyword&gt;vinasse composition&lt;/keyword&gt;&lt;keyword&gt;wastewater characterisation&lt;/keyword&gt;&lt;/keywords&gt;&lt;dates&gt;&lt;year&gt;2021&lt;/year&gt;&lt;/dates&gt;&lt;publisher&gt;Taylor and Francis Ltd.&lt;/publisher&gt;&lt;urls&gt;&lt;/urls&gt;&lt;electronic-resource-num&gt;10.1080/03067319.2019.1666833&lt;/electronic-resource-num&gt;&lt;/record&gt;&lt;/Cite&gt;&lt;/EndNote&gt;</w:instrText>
      </w:r>
      <w:r w:rsidR="00CB7368">
        <w:rPr>
          <w:color w:val="000000" w:themeColor="text1"/>
        </w:rPr>
        <w:fldChar w:fldCharType="separate"/>
      </w:r>
      <w:r w:rsidR="00CB7368" w:rsidRPr="00CB7368">
        <w:rPr>
          <w:noProof/>
          <w:color w:val="000000" w:themeColor="text1"/>
          <w:vertAlign w:val="superscript"/>
        </w:rPr>
        <w:t>12</w:t>
      </w:r>
      <w:r w:rsidR="00CB7368">
        <w:rPr>
          <w:color w:val="000000" w:themeColor="text1"/>
        </w:rPr>
        <w:fldChar w:fldCharType="end"/>
      </w:r>
      <w:r w:rsidR="00E1691E">
        <w:rPr>
          <w:color w:val="000000" w:themeColor="text1"/>
        </w:rPr>
        <w:t>.</w:t>
      </w:r>
      <w:r w:rsidR="00FA36A4">
        <w:rPr>
          <w:color w:val="000000" w:themeColor="text1"/>
        </w:rPr>
        <w:t xml:space="preserve"> RID signals corresponding to target analytes in samples can then be quantified by comparisons with RID signals of standard solutions.</w:t>
      </w:r>
      <w:r w:rsidR="00E1691E">
        <w:rPr>
          <w:color w:val="000000" w:themeColor="text1"/>
        </w:rPr>
        <w:t xml:space="preserve"> </w:t>
      </w:r>
      <w:r w:rsidR="00884647">
        <w:rPr>
          <w:color w:val="000000" w:themeColor="text1"/>
        </w:rPr>
        <w:t>In CFME applications, th</w:t>
      </w:r>
      <w:r w:rsidR="007B7D5C">
        <w:rPr>
          <w:color w:val="000000" w:themeColor="text1"/>
        </w:rPr>
        <w:t>is</w:t>
      </w:r>
      <w:r w:rsidR="00884647">
        <w:rPr>
          <w:color w:val="000000" w:themeColor="text1"/>
        </w:rPr>
        <w:t xml:space="preserve"> mode of detection ha</w:t>
      </w:r>
      <w:r w:rsidR="007B7D5C">
        <w:rPr>
          <w:color w:val="000000" w:themeColor="text1"/>
        </w:rPr>
        <w:t xml:space="preserve">s </w:t>
      </w:r>
      <w:r w:rsidR="00884647">
        <w:rPr>
          <w:color w:val="000000" w:themeColor="text1"/>
        </w:rPr>
        <w:t xml:space="preserve">been </w:t>
      </w:r>
      <w:proofErr w:type="gramStart"/>
      <w:r w:rsidR="00884647">
        <w:rPr>
          <w:color w:val="000000" w:themeColor="text1"/>
        </w:rPr>
        <w:t>most commonly used</w:t>
      </w:r>
      <w:proofErr w:type="gramEnd"/>
      <w:r w:rsidR="00884647">
        <w:rPr>
          <w:color w:val="000000" w:themeColor="text1"/>
        </w:rPr>
        <w:t xml:space="preserve"> with HPLC c</w:t>
      </w:r>
      <w:r w:rsidR="007A0467">
        <w:rPr>
          <w:color w:val="000000" w:themeColor="text1"/>
        </w:rPr>
        <w:t>olumns that separate compounds based on a combination of size exclusion and ligand exchange mechanisms</w:t>
      </w:r>
      <w:r w:rsidR="0038115F">
        <w:rPr>
          <w:color w:val="000000" w:themeColor="text1"/>
        </w:rPr>
        <w:t xml:space="preserve">, </w:t>
      </w:r>
      <w:r w:rsidR="0038115F">
        <w:rPr>
          <w:color w:val="000000" w:themeColor="text1"/>
        </w:rPr>
        <w:lastRenderedPageBreak/>
        <w:t>or ion-moderated partition chromatography</w:t>
      </w:r>
      <w:r w:rsidR="00CB7368">
        <w:rPr>
          <w:color w:val="000000" w:themeColor="text1"/>
        </w:rPr>
        <w:fldChar w:fldCharType="begin">
          <w:fldData xml:space="preserve">PEVuZE5vdGU+PENpdGU+PEF1dGhvcj5LYXk8L0F1dGhvcj48WWVhcj4yMDE1PC9ZZWFyPjxSZWNO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</w:fldData>
        </w:fldChar>
      </w:r>
      <w:r w:rsidR="00802263">
        <w:rPr>
          <w:color w:val="000000" w:themeColor="text1"/>
        </w:rPr>
        <w:instrText xml:space="preserve"> ADDIN EN.CITE </w:instrText>
      </w:r>
      <w:r w:rsidR="00802263">
        <w:rPr>
          <w:color w:val="000000" w:themeColor="text1"/>
        </w:rPr>
        <w:fldChar w:fldCharType="begin">
          <w:fldData xml:space="preserve">PEVuZE5vdGU+PENpdGU+PEF1dGhvcj5LYXk8L0F1dGhvcj48WWVhcj4yMDE1PC9ZZWFyPjxSZWNO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</w:fldData>
        </w:fldChar>
      </w:r>
      <w:r w:rsidR="00802263">
        <w:rPr>
          <w:color w:val="000000" w:themeColor="text1"/>
        </w:rPr>
        <w:instrText xml:space="preserve"> ADDIN EN.CITE.DATA </w:instrText>
      </w:r>
      <w:r w:rsidR="00802263">
        <w:rPr>
          <w:color w:val="000000" w:themeColor="text1"/>
        </w:rPr>
      </w:r>
      <w:r w:rsidR="00802263">
        <w:rPr>
          <w:color w:val="000000" w:themeColor="text1"/>
        </w:rPr>
        <w:fldChar w:fldCharType="end"/>
      </w:r>
      <w:r w:rsidR="00CB7368">
        <w:rPr>
          <w:color w:val="000000" w:themeColor="text1"/>
        </w:rPr>
      </w:r>
      <w:r w:rsidR="00CB7368">
        <w:rPr>
          <w:color w:val="000000" w:themeColor="text1"/>
        </w:rPr>
        <w:fldChar w:fldCharType="separate"/>
      </w:r>
      <w:r w:rsidR="00CB7368" w:rsidRPr="00CB7368">
        <w:rPr>
          <w:noProof/>
          <w:color w:val="000000" w:themeColor="text1"/>
          <w:vertAlign w:val="superscript"/>
        </w:rPr>
        <w:t>5,6,8,13</w:t>
      </w:r>
      <w:r w:rsidR="00CB7368">
        <w:rPr>
          <w:color w:val="000000" w:themeColor="text1"/>
        </w:rPr>
        <w:fldChar w:fldCharType="end"/>
      </w:r>
      <w:r w:rsidR="007A0467">
        <w:rPr>
          <w:color w:val="000000" w:themeColor="text1"/>
        </w:rPr>
        <w:t xml:space="preserve">. </w:t>
      </w:r>
      <w:r w:rsidR="0038115F">
        <w:rPr>
          <w:color w:val="000000" w:themeColor="text1"/>
        </w:rPr>
        <w:t xml:space="preserve">This </w:t>
      </w:r>
      <w:r w:rsidR="00D17656">
        <w:rPr>
          <w:color w:val="000000" w:themeColor="text1"/>
        </w:rPr>
        <w:t xml:space="preserve">particular </w:t>
      </w:r>
      <w:r w:rsidR="0038115F">
        <w:rPr>
          <w:color w:val="000000" w:themeColor="text1"/>
        </w:rPr>
        <w:t xml:space="preserve">technique </w:t>
      </w:r>
      <w:r w:rsidR="00236B56">
        <w:rPr>
          <w:color w:val="000000" w:themeColor="text1"/>
        </w:rPr>
        <w:t>is</w:t>
      </w:r>
      <w:r w:rsidR="00884647">
        <w:rPr>
          <w:color w:val="000000" w:themeColor="text1"/>
        </w:rPr>
        <w:t xml:space="preserve"> used to quickly quantify </w:t>
      </w:r>
      <w:r w:rsidR="00F277CF">
        <w:rPr>
          <w:color w:val="000000" w:themeColor="text1"/>
        </w:rPr>
        <w:t xml:space="preserve">the consumption of sugar substrates </w:t>
      </w:r>
      <w:r w:rsidR="0038115F">
        <w:rPr>
          <w:color w:val="000000" w:themeColor="text1"/>
        </w:rPr>
        <w:t xml:space="preserve">like glucose as well as </w:t>
      </w:r>
      <w:r w:rsidR="00F277CF">
        <w:rPr>
          <w:color w:val="000000" w:themeColor="text1"/>
        </w:rPr>
        <w:t xml:space="preserve">the formation of </w:t>
      </w:r>
      <w:r w:rsidR="00884647">
        <w:rPr>
          <w:color w:val="000000" w:themeColor="text1"/>
        </w:rPr>
        <w:t>fermentation products like</w:t>
      </w:r>
      <w:r w:rsidR="00FA4E9A">
        <w:rPr>
          <w:color w:val="000000" w:themeColor="text1"/>
        </w:rPr>
        <w:t xml:space="preserve"> succinate,</w:t>
      </w:r>
      <w:r w:rsidR="00884647">
        <w:rPr>
          <w:color w:val="000000" w:themeColor="text1"/>
        </w:rPr>
        <w:t xml:space="preserve"> lactate, </w:t>
      </w:r>
      <w:proofErr w:type="spellStart"/>
      <w:r w:rsidR="00884647">
        <w:rPr>
          <w:color w:val="000000" w:themeColor="text1"/>
        </w:rPr>
        <w:t>formate</w:t>
      </w:r>
      <w:proofErr w:type="spellEnd"/>
      <w:r w:rsidR="00884647">
        <w:rPr>
          <w:color w:val="000000" w:themeColor="text1"/>
        </w:rPr>
        <w:t xml:space="preserve">, acetate, </w:t>
      </w:r>
      <w:r w:rsidR="00052AAF">
        <w:rPr>
          <w:color w:val="000000" w:themeColor="text1"/>
        </w:rPr>
        <w:t xml:space="preserve">and </w:t>
      </w:r>
      <w:r w:rsidR="00884647">
        <w:rPr>
          <w:color w:val="000000" w:themeColor="text1"/>
        </w:rPr>
        <w:t xml:space="preserve">ethanol in </w:t>
      </w:r>
      <w:r w:rsidR="002835B9">
        <w:rPr>
          <w:color w:val="000000" w:themeColor="text1"/>
        </w:rPr>
        <w:t>lysate-</w:t>
      </w:r>
      <w:r w:rsidR="00D17656">
        <w:rPr>
          <w:color w:val="000000" w:themeColor="text1"/>
        </w:rPr>
        <w:t>based</w:t>
      </w:r>
      <w:r w:rsidR="00F277CF">
        <w:rPr>
          <w:color w:val="000000" w:themeColor="text1"/>
        </w:rPr>
        <w:t xml:space="preserve"> CFME reactions</w:t>
      </w:r>
      <w:r w:rsidR="00CB7368">
        <w:rPr>
          <w:color w:val="000000" w:themeColor="text1"/>
        </w:rPr>
        <w:fldChar w:fldCharType="begin"/>
      </w:r>
      <w:r w:rsidR="00802263">
        <w:rPr>
          <w:color w:val="000000" w:themeColor="text1"/>
        </w:rPr>
        <w:instrText xml:space="preserve"> ADDIN EN.CITE &lt;EndNote&gt;&lt;Cite&gt;&lt;Author&gt;Garcia&lt;/Author&gt;&lt;Year&gt;2021&lt;/Year&gt;&lt;RecNum&gt;883&lt;/RecNum&gt;&lt;DisplayText&gt;&lt;style face="superscript"&gt;8&lt;/style&gt;&lt;/DisplayText&gt;&lt;record&gt;&lt;rec-number&gt;883&lt;/rec-number&gt;&lt;foreign-keys&gt;&lt;key app="EN" db-id="tezxpe0wfrwd27evr585s2ah0xf2ewzza5dz" timestamp="1619619064"&gt;883&lt;/key&gt;&lt;/foreign-keys&gt;&lt;ref-type name="Journal Article"&gt;17&lt;/ref-type&gt;&lt;contributors&gt;&lt;authors&gt;&lt;author&gt;Garcia, David C.&lt;/author&gt;&lt;author&gt;Dinglasan, Jaime Lorenzo N.&lt;/author&gt;&lt;author&gt;Shrestha, Him&lt;/author&gt;&lt;author&gt;Abraham, Paul E.&lt;/author&gt;&lt;author&gt;Hettich, Robert L.&lt;/author&gt;&lt;author&gt;Doktycz, Mitchel J.&lt;/author&gt;&lt;/authors&gt;&lt;/contributors&gt;&lt;titles&gt;&lt;title&gt;A lysate proteome engineering strategy for enhancing cell-free metabolite production&lt;/title&gt;&lt;secondary-title&gt;Metabolic Engineering Communications&lt;/secondary-title&gt;&lt;/titles&gt;&lt;pages&gt;e00162&lt;/pages&gt;&lt;volume&gt;12&lt;/volume&gt;&lt;keywords&gt;&lt;keyword&gt;Cell lysates&lt;/keyword&gt;&lt;keyword&gt;Cell-free metabolic engineering&lt;/keyword&gt;&lt;keyword&gt;Genome engineering&lt;/keyword&gt;&lt;keyword&gt;In vitro biology&lt;/keyword&gt;&lt;keyword&gt;Proteomics&lt;/keyword&gt;&lt;/keywords&gt;&lt;dates&gt;&lt;year&gt;2021&lt;/year&gt;&lt;/dates&gt;&lt;publisher&gt;Elsevier B.V.&lt;/publisher&gt;&lt;urls&gt;&lt;/urls&gt;&lt;electronic-resource-num&gt;10.1016/j.mec.2021.e00162&lt;/electronic-resource-num&gt;&lt;/record&gt;&lt;/Cite&gt;&lt;/EndNote&gt;</w:instrText>
      </w:r>
      <w:r w:rsidR="00CB7368">
        <w:rPr>
          <w:color w:val="000000" w:themeColor="text1"/>
        </w:rPr>
        <w:fldChar w:fldCharType="separate"/>
      </w:r>
      <w:r w:rsidR="00CB7368" w:rsidRPr="00CB7368">
        <w:rPr>
          <w:noProof/>
          <w:color w:val="000000" w:themeColor="text1"/>
          <w:vertAlign w:val="superscript"/>
        </w:rPr>
        <w:t>8</w:t>
      </w:r>
      <w:r w:rsidR="00CB7368">
        <w:rPr>
          <w:color w:val="000000" w:themeColor="text1"/>
        </w:rPr>
        <w:fldChar w:fldCharType="end"/>
      </w:r>
      <w:r w:rsidR="00884647">
        <w:rPr>
          <w:color w:val="000000" w:themeColor="text1"/>
        </w:rPr>
        <w:t xml:space="preserve">. </w:t>
      </w:r>
      <w:r w:rsidR="00227C17">
        <w:rPr>
          <w:color w:val="000000" w:themeColor="text1"/>
        </w:rPr>
        <w:t>Recording the concentration changes of these compounds via HPLC has been useful for both elucidating the potential of crude cell extracts to pool central metabolic precursors and understanding how pathway flux is redirected through fermentative pathways during complex metabolic conversions from glucose in lysate</w:t>
      </w:r>
      <w:r w:rsidR="00CB7368">
        <w:rPr>
          <w:color w:val="000000" w:themeColor="text1"/>
        </w:rPr>
        <w:t>s</w:t>
      </w:r>
      <w:r w:rsidR="00CB7368">
        <w:rPr>
          <w:color w:val="000000" w:themeColor="text1"/>
        </w:rPr>
        <w:fldChar w:fldCharType="begin">
          <w:fldData xml:space="preserve">PEVuZE5vdGU+PENpdGU+PEF1dGhvcj5LYXk8L0F1dGhvcj48WWVhcj4yMDE1PC9ZZWFyPjxSZWNO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</w:fldData>
        </w:fldChar>
      </w:r>
      <w:r w:rsidR="00802263">
        <w:rPr>
          <w:color w:val="000000" w:themeColor="text1"/>
        </w:rPr>
        <w:instrText xml:space="preserve"> ADDIN EN.CITE </w:instrText>
      </w:r>
      <w:r w:rsidR="00802263">
        <w:rPr>
          <w:color w:val="000000" w:themeColor="text1"/>
        </w:rPr>
        <w:fldChar w:fldCharType="begin">
          <w:fldData xml:space="preserve">PEVuZE5vdGU+PENpdGU+PEF1dGhvcj5LYXk8L0F1dGhvcj48WWVhcj4yMDE1PC9ZZWFyPjxSZWNO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</w:fldData>
        </w:fldChar>
      </w:r>
      <w:r w:rsidR="00802263">
        <w:rPr>
          <w:color w:val="000000" w:themeColor="text1"/>
        </w:rPr>
        <w:instrText xml:space="preserve"> ADDIN EN.CITE.DATA </w:instrText>
      </w:r>
      <w:r w:rsidR="00802263">
        <w:rPr>
          <w:color w:val="000000" w:themeColor="text1"/>
        </w:rPr>
      </w:r>
      <w:r w:rsidR="00802263">
        <w:rPr>
          <w:color w:val="000000" w:themeColor="text1"/>
        </w:rPr>
        <w:fldChar w:fldCharType="end"/>
      </w:r>
      <w:r w:rsidR="00CB7368">
        <w:rPr>
          <w:color w:val="000000" w:themeColor="text1"/>
        </w:rPr>
      </w:r>
      <w:r w:rsidR="00CB7368">
        <w:rPr>
          <w:color w:val="000000" w:themeColor="text1"/>
        </w:rPr>
        <w:fldChar w:fldCharType="separate"/>
      </w:r>
      <w:r w:rsidR="00CB7368" w:rsidRPr="00CB7368">
        <w:rPr>
          <w:noProof/>
          <w:color w:val="000000" w:themeColor="text1"/>
          <w:vertAlign w:val="superscript"/>
        </w:rPr>
        <w:t>6,8,14</w:t>
      </w:r>
      <w:r w:rsidR="00CB7368">
        <w:rPr>
          <w:color w:val="000000" w:themeColor="text1"/>
        </w:rPr>
        <w:fldChar w:fldCharType="end"/>
      </w:r>
      <w:r w:rsidR="00227C17">
        <w:rPr>
          <w:color w:val="000000" w:themeColor="text1"/>
        </w:rPr>
        <w:t xml:space="preserve">. </w:t>
      </w:r>
      <w:r w:rsidR="00BF315A">
        <w:rPr>
          <w:color w:val="000000" w:themeColor="text1"/>
        </w:rPr>
        <w:t xml:space="preserve">Seminal </w:t>
      </w:r>
      <w:r w:rsidR="00236B56">
        <w:rPr>
          <w:color w:val="000000" w:themeColor="text1"/>
        </w:rPr>
        <w:t xml:space="preserve">CFME studies in </w:t>
      </w:r>
      <w:r w:rsidR="00236B56">
        <w:rPr>
          <w:i/>
          <w:iCs/>
          <w:color w:val="000000" w:themeColor="text1"/>
        </w:rPr>
        <w:t xml:space="preserve">E. coli </w:t>
      </w:r>
      <w:r w:rsidR="00236B56">
        <w:rPr>
          <w:color w:val="000000" w:themeColor="text1"/>
        </w:rPr>
        <w:t xml:space="preserve">cell extracts </w:t>
      </w:r>
      <w:r w:rsidR="00BF315A">
        <w:rPr>
          <w:color w:val="000000" w:themeColor="text1"/>
        </w:rPr>
        <w:t xml:space="preserve">confirm </w:t>
      </w:r>
      <w:r w:rsidR="00236B56">
        <w:rPr>
          <w:color w:val="000000" w:themeColor="text1"/>
        </w:rPr>
        <w:t>that fermentation compounds</w:t>
      </w:r>
      <w:r w:rsidR="00227C17">
        <w:rPr>
          <w:color w:val="000000" w:themeColor="text1"/>
        </w:rPr>
        <w:t xml:space="preserve"> </w:t>
      </w:r>
      <w:r w:rsidR="00236B56">
        <w:rPr>
          <w:color w:val="000000" w:themeColor="text1"/>
        </w:rPr>
        <w:t xml:space="preserve">accumulate as end-products of glucose </w:t>
      </w:r>
      <w:r w:rsidR="00BF315A">
        <w:rPr>
          <w:color w:val="000000" w:themeColor="text1"/>
        </w:rPr>
        <w:t>catabolism</w:t>
      </w:r>
      <w:r w:rsidR="00236B56">
        <w:rPr>
          <w:color w:val="000000" w:themeColor="text1"/>
        </w:rPr>
        <w:t xml:space="preserve"> </w:t>
      </w:r>
      <w:r w:rsidR="00FA36A4">
        <w:rPr>
          <w:color w:val="000000" w:themeColor="text1"/>
        </w:rPr>
        <w:t xml:space="preserve">and also occur </w:t>
      </w:r>
      <w:r w:rsidR="00236B56">
        <w:rPr>
          <w:color w:val="000000" w:themeColor="text1"/>
        </w:rPr>
        <w:t>as unwanted by-products in lysates that overexpress exogenous enzymes</w:t>
      </w:r>
      <w:r w:rsidR="00CB7368">
        <w:rPr>
          <w:color w:val="000000" w:themeColor="text1"/>
        </w:rPr>
        <w:fldChar w:fldCharType="begin"/>
      </w:r>
      <w:r w:rsidR="00802263">
        <w:rPr>
          <w:color w:val="000000" w:themeColor="text1"/>
        </w:rPr>
        <w:instrText xml:space="preserve"> ADDIN EN.CITE &lt;EndNote&gt;&lt;Cite&gt;&lt;Author&gt;Kay&lt;/Author&gt;&lt;Year&gt;2015&lt;/Year&gt;&lt;RecNum&gt;1250&lt;/RecNum&gt;&lt;DisplayText&gt;&lt;style face="superscript"&gt;6,15&lt;/style&gt;&lt;/DisplayText&gt;&lt;record&gt;&lt;rec-number&gt;1250&lt;/rec-number&gt;&lt;foreign-keys&gt;&lt;key app="EN" db-id="tezxpe0wfrwd27evr585s2ah0xf2ewzza5dz" timestamp="1619619064"&gt;1250&lt;/key&gt;&lt;/foreign-keys&gt;&lt;ref-type name="Journal Article"&gt;17&lt;/ref-type&gt;&lt;contributors&gt;&lt;authors&gt;&lt;author&gt;Kay, Jennifer E.&lt;/author&gt;&lt;author&gt;Jewett, Michael C.&lt;/author&gt;&lt;/authors&gt;&lt;/contributors&gt;&lt;titles&gt;&lt;title&gt;Lysate of engineered Escherichia coli supports high-level conversion of glucose to 2,3-butanediol&lt;/title&gt;&lt;secondary-title&gt;Metabolic Engineering&lt;/secondary-title&gt;&lt;/titles&gt;&lt;pages&gt;133-142&lt;/pages&gt;&lt;volume&gt;32&lt;/volume&gt;&lt;dates&gt;&lt;year&gt;2015&lt;/year&gt;&lt;/dates&gt;&lt;accession-num&gt;26428449&lt;/accession-num&gt;&lt;urls&gt;&lt;/urls&gt;&lt;electronic-resource-num&gt;10.1016/j.ymben.2015.09.015&lt;/electronic-resource-num&gt;&lt;/record&gt;&lt;/Cite&gt;&lt;Cite&gt;&lt;Author&gt;Bujara&lt;/Author&gt;&lt;Year&gt;2010&lt;/Year&gt;&lt;RecNum&gt;726&lt;/RecNum&gt;&lt;record&gt;&lt;rec-number&gt;726&lt;/rec-number&gt;&lt;foreign-keys&gt;&lt;key app="EN" db-id="tezxpe0wfrwd27evr585s2ah0xf2ewzza5dz" timestamp="1619619063"&gt;726&lt;/key&gt;&lt;/foreign-keys&gt;&lt;ref-type name="Journal Article"&gt;17&lt;/ref-type&gt;&lt;contributors&gt;&lt;authors&gt;&lt;author&gt;Bujara, Matthias&lt;/author&gt;&lt;author&gt;Schümperli, Michael&lt;/author&gt;&lt;author&gt;Billerbeck, Sonja&lt;/author&gt;&lt;author&gt;Heinemann, Matthias&lt;/author&gt;&lt;author&gt;Panke, Sven&lt;/author&gt;&lt;/authors&gt;&lt;/contributors&gt;&lt;titles&gt;&lt;title&gt;Exploiting cell-free systems: Implementation and debugging of a system of biotransformations&lt;/title&gt;&lt;secondary-title&gt;Biotechnology and Bioengineering&lt;/secondary-title&gt;&lt;/titles&gt;&lt;pages&gt;376-389&lt;/pages&gt;&lt;volume&gt;106&lt;/volume&gt;&lt;keywords&gt;&lt;keyword&gt;Aldolase&lt;/keyword&gt;&lt;keyword&gt;Carbohydrate synthesis&lt;/keyword&gt;&lt;keyword&gt;Cell-free synthesis&lt;/keyword&gt;&lt;keyword&gt;Dihydroxyacetone phosphate&lt;/keyword&gt;&lt;keyword&gt;Multi-enzyme catalysis&lt;/keyword&gt;&lt;/keywords&gt;&lt;dates&gt;&lt;year&gt;2010&lt;/year&gt;&lt;/dates&gt;&lt;publisher&gt;Biotechnol Bioeng&lt;/publisher&gt;&lt;accession-num&gt;20091765&lt;/accession-num&gt;&lt;urls&gt;&lt;/urls&gt;&lt;electronic-resource-num&gt;10.1002/bit.22666&lt;/electronic-resource-num&gt;&lt;/record&gt;&lt;/Cite&gt;&lt;/EndNote&gt;</w:instrText>
      </w:r>
      <w:r w:rsidR="00CB7368">
        <w:rPr>
          <w:color w:val="000000" w:themeColor="text1"/>
        </w:rPr>
        <w:fldChar w:fldCharType="separate"/>
      </w:r>
      <w:r w:rsidR="00CB7368" w:rsidRPr="00CB7368">
        <w:rPr>
          <w:noProof/>
          <w:color w:val="000000" w:themeColor="text1"/>
          <w:vertAlign w:val="superscript"/>
        </w:rPr>
        <w:t>6,15</w:t>
      </w:r>
      <w:r w:rsidR="00CB7368">
        <w:rPr>
          <w:color w:val="000000" w:themeColor="text1"/>
        </w:rPr>
        <w:fldChar w:fldCharType="end"/>
      </w:r>
      <w:r w:rsidR="00236B56">
        <w:rPr>
          <w:color w:val="000000" w:themeColor="text1"/>
        </w:rPr>
        <w:t xml:space="preserve">. </w:t>
      </w:r>
      <w:r w:rsidR="00D876C8">
        <w:rPr>
          <w:color w:val="000000" w:themeColor="text1"/>
        </w:rPr>
        <w:t>It is</w:t>
      </w:r>
      <w:r w:rsidR="00236B56">
        <w:rPr>
          <w:color w:val="000000" w:themeColor="text1"/>
        </w:rPr>
        <w:t xml:space="preserve"> suggested that fermentative metabolism plays </w:t>
      </w:r>
      <w:r w:rsidR="00227C17">
        <w:rPr>
          <w:color w:val="000000" w:themeColor="text1"/>
        </w:rPr>
        <w:t>a necessary</w:t>
      </w:r>
      <w:r w:rsidR="00236B56">
        <w:rPr>
          <w:color w:val="000000" w:themeColor="text1"/>
        </w:rPr>
        <w:t xml:space="preserve"> role in </w:t>
      </w:r>
      <w:r w:rsidR="00227C17">
        <w:rPr>
          <w:color w:val="000000" w:themeColor="text1"/>
        </w:rPr>
        <w:t>regenerating</w:t>
      </w:r>
      <w:r w:rsidR="00236B56">
        <w:rPr>
          <w:color w:val="000000" w:themeColor="text1"/>
        </w:rPr>
        <w:t xml:space="preserve"> redox equivalents </w:t>
      </w:r>
      <w:r w:rsidR="00227C17">
        <w:rPr>
          <w:color w:val="000000" w:themeColor="text1"/>
        </w:rPr>
        <w:t>of cofactors (i.e., NAD(P)H and ATP) to sustain glycolytic reactions</w:t>
      </w:r>
      <w:r w:rsidR="00CB7368">
        <w:rPr>
          <w:color w:val="000000" w:themeColor="text1"/>
        </w:rPr>
        <w:fldChar w:fldCharType="begin"/>
      </w:r>
      <w:r w:rsidR="00802263">
        <w:rPr>
          <w:color w:val="000000" w:themeColor="text1"/>
        </w:rPr>
        <w:instrText xml:space="preserve"> ADDIN EN.CITE &lt;EndNote&gt;&lt;Cite&gt;&lt;Author&gt;Garcia&lt;/Author&gt;&lt;Year&gt;2021&lt;/Year&gt;&lt;RecNum&gt;883&lt;/RecNum&gt;&lt;DisplayText&gt;&lt;style face="superscript"&gt;8&lt;/style&gt;&lt;/DisplayText&gt;&lt;record&gt;&lt;rec-number&gt;883&lt;/rec-number&gt;&lt;foreign-keys&gt;&lt;key app="EN" db-id="tezxpe0wfrwd27evr585s2ah0xf2ewzza5dz" timestamp="1619619064"&gt;883&lt;/key&gt;&lt;/foreign-keys&gt;&lt;ref-type name="Journal Article"&gt;17&lt;/ref-type&gt;&lt;contributors&gt;&lt;authors&gt;&lt;author&gt;Garcia, David C.&lt;/author&gt;&lt;author&gt;Dinglasan, Jaime Lorenzo N.&lt;/author&gt;&lt;author&gt;Shrestha, Him&lt;/author&gt;&lt;author&gt;Abraham, Paul E.&lt;/author&gt;&lt;author&gt;Hettich, Robert L.&lt;/author&gt;&lt;author&gt;Doktycz, Mitchel J.&lt;/author&gt;&lt;/authors&gt;&lt;/contributors&gt;&lt;titles&gt;&lt;title&gt;A lysate proteome engineering strategy for enhancing cell-free metabolite production&lt;/title&gt;&lt;secondary-title&gt;Metabolic Engineering Communications&lt;/secondary-title&gt;&lt;/titles&gt;&lt;pages&gt;e00162&lt;/pages&gt;&lt;volume&gt;12&lt;/volume&gt;&lt;keywords&gt;&lt;keyword&gt;Cell lysates&lt;/keyword&gt;&lt;keyword&gt;Cell-free metabolic engineering&lt;/keyword&gt;&lt;keyword&gt;Genome engineering&lt;/keyword&gt;&lt;keyword&gt;In vitro biology&lt;/keyword&gt;&lt;keyword&gt;Proteomics&lt;/keyword&gt;&lt;/keywords&gt;&lt;dates&gt;&lt;year&gt;2021&lt;/year&gt;&lt;/dates&gt;&lt;publisher&gt;Elsevier B.V.&lt;/publisher&gt;&lt;urls&gt;&lt;/urls&gt;&lt;electronic-resource-num&gt;10.1016/j.mec.2021.e00162&lt;/electronic-resource-num&gt;&lt;/record&gt;&lt;/Cite&gt;&lt;/EndNote&gt;</w:instrText>
      </w:r>
      <w:r w:rsidR="00CB7368">
        <w:rPr>
          <w:color w:val="000000" w:themeColor="text1"/>
        </w:rPr>
        <w:fldChar w:fldCharType="separate"/>
      </w:r>
      <w:r w:rsidR="00CB7368" w:rsidRPr="00CB7368">
        <w:rPr>
          <w:noProof/>
          <w:color w:val="000000" w:themeColor="text1"/>
          <w:vertAlign w:val="superscript"/>
        </w:rPr>
        <w:t>8</w:t>
      </w:r>
      <w:r w:rsidR="00CB7368">
        <w:rPr>
          <w:color w:val="000000" w:themeColor="text1"/>
        </w:rPr>
        <w:fldChar w:fldCharType="end"/>
      </w:r>
      <w:r w:rsidR="00227C17">
        <w:rPr>
          <w:color w:val="000000" w:themeColor="text1"/>
        </w:rPr>
        <w:t xml:space="preserve">. Hence, </w:t>
      </w:r>
      <w:r w:rsidR="007B7D5C">
        <w:rPr>
          <w:color w:val="000000" w:themeColor="text1"/>
        </w:rPr>
        <w:t xml:space="preserve">an </w:t>
      </w:r>
      <w:r w:rsidR="00227C17">
        <w:rPr>
          <w:color w:val="000000" w:themeColor="text1"/>
        </w:rPr>
        <w:t xml:space="preserve">HPLC-based optical detection method </w:t>
      </w:r>
      <w:r w:rsidR="007B7D5C">
        <w:rPr>
          <w:color w:val="000000" w:themeColor="text1"/>
        </w:rPr>
        <w:t xml:space="preserve">designed </w:t>
      </w:r>
      <w:r w:rsidR="00227C17">
        <w:rPr>
          <w:color w:val="000000" w:themeColor="text1"/>
        </w:rPr>
        <w:t xml:space="preserve">to </w:t>
      </w:r>
      <w:r w:rsidR="007B7D5C">
        <w:rPr>
          <w:color w:val="000000" w:themeColor="text1"/>
        </w:rPr>
        <w:t>separate</w:t>
      </w:r>
      <w:r w:rsidR="00227C17">
        <w:rPr>
          <w:color w:val="000000" w:themeColor="text1"/>
        </w:rPr>
        <w:t xml:space="preserve"> </w:t>
      </w:r>
      <w:r w:rsidR="000A273A">
        <w:rPr>
          <w:color w:val="000000" w:themeColor="text1"/>
        </w:rPr>
        <w:t>fermentation products</w:t>
      </w:r>
      <w:r w:rsidR="00DE05C3">
        <w:rPr>
          <w:color w:val="000000" w:themeColor="text1"/>
        </w:rPr>
        <w:t xml:space="preserve"> </w:t>
      </w:r>
      <w:r w:rsidR="00D52B3C">
        <w:rPr>
          <w:color w:val="000000" w:themeColor="text1"/>
        </w:rPr>
        <w:t xml:space="preserve">is </w:t>
      </w:r>
      <w:r w:rsidR="000A273A">
        <w:rPr>
          <w:color w:val="000000" w:themeColor="text1"/>
        </w:rPr>
        <w:t>a useful and commonly applied tool</w:t>
      </w:r>
      <w:r w:rsidR="00D52B3C">
        <w:rPr>
          <w:color w:val="000000" w:themeColor="text1"/>
        </w:rPr>
        <w:t xml:space="preserve"> </w:t>
      </w:r>
      <w:r w:rsidR="00227C17">
        <w:rPr>
          <w:color w:val="000000" w:themeColor="text1"/>
        </w:rPr>
        <w:t>when</w:t>
      </w:r>
      <w:r w:rsidR="009856EE">
        <w:rPr>
          <w:color w:val="000000" w:themeColor="text1"/>
        </w:rPr>
        <w:t xml:space="preserve"> executing </w:t>
      </w:r>
      <w:r w:rsidR="000A273A">
        <w:rPr>
          <w:color w:val="000000" w:themeColor="text1"/>
        </w:rPr>
        <w:t>various l</w:t>
      </w:r>
      <w:r w:rsidR="009856EE">
        <w:rPr>
          <w:color w:val="000000" w:themeColor="text1"/>
        </w:rPr>
        <w:t>ysate-based CFME tasks.</w:t>
      </w:r>
    </w:p>
    <w:p w14:paraId="2FE5BBB0" w14:textId="77777777" w:rsidR="00120B06" w:rsidRDefault="00120B06" w:rsidP="00BF77A6">
      <w:pPr>
        <w:ind w:firstLine="720"/>
        <w:rPr>
          <w:color w:val="000000" w:themeColor="text1"/>
        </w:rPr>
      </w:pPr>
    </w:p>
    <w:p w14:paraId="6B623201" w14:textId="7ACD7AE2" w:rsidR="007371AA" w:rsidRDefault="00120B06" w:rsidP="006E3753">
      <w:pPr>
        <w:rPr>
          <w:bCs/>
          <w:color w:val="000000" w:themeColor="text1"/>
        </w:rPr>
      </w:pPr>
      <w:r>
        <w:rPr>
          <w:color w:val="000000" w:themeColor="text1"/>
        </w:rPr>
        <w:t>CFME can be implemented to accumulate metabolic</w:t>
      </w:r>
      <w:r w:rsidR="00E30679">
        <w:rPr>
          <w:color w:val="000000" w:themeColor="text1"/>
        </w:rPr>
        <w:t xml:space="preserve"> </w:t>
      </w:r>
      <w:r>
        <w:rPr>
          <w:color w:val="000000" w:themeColor="text1"/>
        </w:rPr>
        <w:t>end-products that are not carbohydrates, organic acids, or alcohols</w:t>
      </w:r>
      <w:r w:rsidR="00CB7368">
        <w:rPr>
          <w:color w:val="000000" w:themeColor="text1"/>
        </w:rPr>
        <w:fldChar w:fldCharType="begin"/>
      </w:r>
      <w:r w:rsidR="009B42BF">
        <w:rPr>
          <w:color w:val="000000" w:themeColor="text1"/>
        </w:rPr>
        <w:instrText xml:space="preserve"> ADDIN EN.CITE &lt;EndNote&gt;&lt;Cite&gt;&lt;Author&gt;Dudley&lt;/Author&gt;&lt;Year&gt;2019&lt;/Year&gt;&lt;RecNum&gt;767&lt;/RecNum&gt;&lt;DisplayText&gt;&lt;style face="superscript"&gt;4&lt;/style&gt;&lt;/DisplayText&gt;&lt;record&gt;&lt;rec-number&gt;767&lt;/rec-number&gt;&lt;foreign-keys&gt;&lt;key app="EN" db-id="tezxpe0wfrwd27evr585s2ah0xf2ewzza5dz" timestamp="1619619064"&gt;767&lt;/key&gt;&lt;/foreign-keys&gt;&lt;ref-type name="Journal Article"&gt;17&lt;/ref-type&gt;&lt;contributors&gt;&lt;authors&gt;&lt;author&gt;Dudley, Quentin M.&lt;/author&gt;&lt;author&gt;Nash, Connor J.&lt;/author&gt;&lt;author&gt;Jewett, Michael C.&lt;/author&gt;&lt;/authors&gt;&lt;/contributors&gt;&lt;titles&gt;&lt;title&gt;Cell-free biosynthesis of limonene using enzyme-enriched Escherichia coli lysates&lt;/title&gt;&lt;secondary-title&gt;Synthetic Biology&lt;/secondary-title&gt;&lt;/titles&gt;&lt;volume&gt;4&lt;/volume&gt;&lt;keywords&gt;&lt;keyword&gt;E. coli crude lysate&lt;/keyword&gt;&lt;keyword&gt;cell-free metabolic engineering&lt;/keyword&gt;&lt;keyword&gt;cell-free synthetic biology&lt;/keyword&gt;&lt;keyword&gt;limonene&lt;/keyword&gt;&lt;keyword&gt;metabolic pathway prototyping&lt;/keyword&gt;&lt;/keywords&gt;&lt;dates&gt;&lt;year&gt;2019&lt;/year&gt;&lt;/dates&gt;&lt;publisher&gt;Oxford University Press&lt;/publisher&gt;&lt;urls&gt;&lt;/urls&gt;&lt;electronic-resource-num&gt;10.1093/synbio/ysz003&lt;/electronic-resource-num&gt;&lt;/record&gt;&lt;/Cite&gt;&lt;/EndNote&gt;</w:instrText>
      </w:r>
      <w:r w:rsidR="00CB7368">
        <w:rPr>
          <w:color w:val="000000" w:themeColor="text1"/>
        </w:rPr>
        <w:fldChar w:fldCharType="separate"/>
      </w:r>
      <w:r w:rsidR="00CB7368" w:rsidRPr="00CB7368">
        <w:rPr>
          <w:noProof/>
          <w:color w:val="000000" w:themeColor="text1"/>
          <w:vertAlign w:val="superscript"/>
        </w:rPr>
        <w:t>4</w:t>
      </w:r>
      <w:r w:rsidR="00CB7368">
        <w:rPr>
          <w:color w:val="000000" w:themeColor="text1"/>
        </w:rPr>
        <w:fldChar w:fldCharType="end"/>
      </w:r>
      <w:r>
        <w:rPr>
          <w:color w:val="000000" w:themeColor="text1"/>
        </w:rPr>
        <w:t>.</w:t>
      </w:r>
      <w:r w:rsidR="001A105C">
        <w:rPr>
          <w:color w:val="000000" w:themeColor="text1"/>
        </w:rPr>
        <w:t xml:space="preserve"> </w:t>
      </w:r>
      <w:r w:rsidR="001A105C" w:rsidRPr="00BF315A">
        <w:rPr>
          <w:color w:val="000000" w:themeColor="text1"/>
        </w:rPr>
        <w:t xml:space="preserve">The </w:t>
      </w:r>
      <w:r w:rsidR="00E30679" w:rsidRPr="00BF315A">
        <w:rPr>
          <w:color w:val="000000" w:themeColor="text1"/>
        </w:rPr>
        <w:t>measurement of intermediates that are consumed as quickly as they are synthesized</w:t>
      </w:r>
      <w:r w:rsidR="001A105C" w:rsidRPr="00BF315A">
        <w:rPr>
          <w:color w:val="000000" w:themeColor="text1"/>
        </w:rPr>
        <w:t xml:space="preserve"> may</w:t>
      </w:r>
      <w:r w:rsidR="00E30679" w:rsidRPr="00BF315A">
        <w:rPr>
          <w:color w:val="000000" w:themeColor="text1"/>
        </w:rPr>
        <w:t xml:space="preserve"> also </w:t>
      </w:r>
      <w:r w:rsidR="001A105C" w:rsidRPr="00BF315A">
        <w:rPr>
          <w:color w:val="000000" w:themeColor="text1"/>
        </w:rPr>
        <w:t xml:space="preserve">be </w:t>
      </w:r>
      <w:r w:rsidR="00E30679" w:rsidRPr="00BF315A">
        <w:rPr>
          <w:color w:val="000000" w:themeColor="text1"/>
        </w:rPr>
        <w:t>desirable</w:t>
      </w:r>
      <w:r w:rsidR="00CB7368">
        <w:rPr>
          <w:color w:val="000000" w:themeColor="text1"/>
        </w:rPr>
        <w:fldChar w:fldCharType="begin"/>
      </w:r>
      <w:r w:rsidR="00802263">
        <w:rPr>
          <w:color w:val="000000" w:themeColor="text1"/>
        </w:rPr>
        <w:instrText xml:space="preserve"> ADDIN EN.CITE &lt;EndNote&gt;&lt;Cite&gt;&lt;Author&gt;Cui&lt;/Author&gt;&lt;Year&gt;2020&lt;/Year&gt;&lt;RecNum&gt;1198&lt;/RecNum&gt;&lt;DisplayText&gt;&lt;style face="superscript"&gt;10&lt;/style&gt;&lt;/DisplayText&gt;&lt;record&gt;&lt;rec-number&gt;1198&lt;/rec-number&gt;&lt;foreign-keys&gt;&lt;key app="EN" db-id="tezxpe0wfrwd27evr585s2ah0xf2ewzza5dz" timestamp="1619619064"&gt;1198&lt;/key&gt;&lt;/foreign-keys&gt;&lt;ref-type name="Journal Article"&gt;17&lt;/ref-type&gt;&lt;contributors&gt;&lt;authors&gt;&lt;author&gt;Cui, Jingxuan&lt;/author&gt;&lt;author&gt;Stevenson, David&lt;/author&gt;&lt;author&gt;Korosh, Travis&lt;/author&gt;&lt;author&gt;Amador-Noguez, Daniel&lt;/author&gt;&lt;author&gt;Olson, Daniel G.&lt;/author&gt;&lt;author&gt;Lynd, Lee R.&lt;/author&gt;&lt;/authors&gt;&lt;/contributors&gt;&lt;titles&gt;&lt;title&gt;Developing a Cell-Free Extract Reaction (CFER) System in Clostridium thermocellum to Identify Metabolic Limitations to Ethanol Production&lt;/title&gt;&lt;secondary-title&gt;Frontiers in Energy Research&lt;/secondary-title&gt;&lt;/titles&gt;&lt;pages&gt;72&lt;/pages&gt;&lt;volume&gt;8&lt;/volume&gt;&lt;keywords&gt;&lt;keyword&gt;alcohol dehydrogenase (Adh)&lt;/keyword&gt;&lt;keyword&gt;biofuel&lt;/keyword&gt;&lt;keyword&gt;cellulose&lt;/keyword&gt;&lt;keyword&gt;metabolomics&lt;/keyword&gt;&lt;keyword&gt;pyruvate kinase (PYK)&lt;/keyword&gt;&lt;keyword&gt;quenching&lt;/keyword&gt;&lt;/keywords&gt;&lt;dates&gt;&lt;year&gt;2020&lt;/year&gt;&lt;/dates&gt;&lt;publisher&gt;Frontiers Media S.A.&lt;/publisher&gt;&lt;urls&gt;&lt;/urls&gt;&lt;electronic-resource-num&gt;10.3389/fenrg.2020.00072&lt;/electronic-resource-num&gt;&lt;/record&gt;&lt;/Cite&gt;&lt;/EndNote&gt;</w:instrText>
      </w:r>
      <w:r w:rsidR="00CB7368">
        <w:rPr>
          <w:color w:val="000000" w:themeColor="text1"/>
        </w:rPr>
        <w:fldChar w:fldCharType="separate"/>
      </w:r>
      <w:r w:rsidR="00CB7368" w:rsidRPr="00CB7368">
        <w:rPr>
          <w:noProof/>
          <w:color w:val="000000" w:themeColor="text1"/>
          <w:vertAlign w:val="superscript"/>
        </w:rPr>
        <w:t>10</w:t>
      </w:r>
      <w:r w:rsidR="00CB7368">
        <w:rPr>
          <w:color w:val="000000" w:themeColor="text1"/>
        </w:rPr>
        <w:fldChar w:fldCharType="end"/>
      </w:r>
      <w:r w:rsidR="00E30679">
        <w:rPr>
          <w:b/>
          <w:bCs/>
          <w:color w:val="000000" w:themeColor="text1"/>
        </w:rPr>
        <w:t xml:space="preserve">. </w:t>
      </w:r>
      <w:r>
        <w:rPr>
          <w:color w:val="000000" w:themeColor="text1"/>
        </w:rPr>
        <w:t xml:space="preserve"> </w:t>
      </w:r>
      <w:r w:rsidR="00BF77A6">
        <w:rPr>
          <w:color w:val="000000" w:themeColor="text1"/>
        </w:rPr>
        <w:t>While HPLC</w:t>
      </w:r>
      <w:r w:rsidR="00FB6803">
        <w:rPr>
          <w:color w:val="000000" w:themeColor="text1"/>
        </w:rPr>
        <w:t>-</w:t>
      </w:r>
      <w:r w:rsidR="00BF77A6">
        <w:rPr>
          <w:color w:val="000000" w:themeColor="text1"/>
        </w:rPr>
        <w:t>RID</w:t>
      </w:r>
      <w:r w:rsidR="000A273A">
        <w:rPr>
          <w:color w:val="000000" w:themeColor="text1"/>
        </w:rPr>
        <w:t xml:space="preserve"> is accessible in terms of cost and difficulty</w:t>
      </w:r>
      <w:r w:rsidR="00BF77A6">
        <w:rPr>
          <w:color w:val="000000" w:themeColor="text1"/>
        </w:rPr>
        <w:t>, th</w:t>
      </w:r>
      <w:r w:rsidR="00FB6803">
        <w:rPr>
          <w:color w:val="000000" w:themeColor="text1"/>
        </w:rPr>
        <w:t>is</w:t>
      </w:r>
      <w:r w:rsidR="00BF77A6">
        <w:rPr>
          <w:color w:val="000000" w:themeColor="text1"/>
        </w:rPr>
        <w:t xml:space="preserve"> method </w:t>
      </w:r>
      <w:r w:rsidR="00FB6803">
        <w:rPr>
          <w:color w:val="000000" w:themeColor="text1"/>
        </w:rPr>
        <w:t>is</w:t>
      </w:r>
      <w:r w:rsidR="00BF77A6">
        <w:rPr>
          <w:color w:val="000000" w:themeColor="text1"/>
        </w:rPr>
        <w:t xml:space="preserve"> constrained by </w:t>
      </w:r>
      <w:r w:rsidR="00FB6803">
        <w:rPr>
          <w:color w:val="000000" w:themeColor="text1"/>
        </w:rPr>
        <w:t>its</w:t>
      </w:r>
      <w:r w:rsidR="00BF77A6">
        <w:rPr>
          <w:color w:val="000000" w:themeColor="text1"/>
        </w:rPr>
        <w:t xml:space="preserve"> ability to only distinguish metabolites based on retention time. </w:t>
      </w:r>
      <w:r>
        <w:rPr>
          <w:color w:val="000000" w:themeColor="text1"/>
        </w:rPr>
        <w:t xml:space="preserve">A broader range of metabolites can be analyzed when </w:t>
      </w:r>
      <w:r w:rsidR="00F27223">
        <w:rPr>
          <w:color w:val="000000" w:themeColor="text1"/>
        </w:rPr>
        <w:t>liquid chromatography</w:t>
      </w:r>
      <w:r>
        <w:rPr>
          <w:color w:val="000000" w:themeColor="text1"/>
        </w:rPr>
        <w:t xml:space="preserve"> is coupled to </w:t>
      </w:r>
      <w:r w:rsidR="001A105C">
        <w:rPr>
          <w:color w:val="000000" w:themeColor="text1"/>
        </w:rPr>
        <w:t>MS</w:t>
      </w:r>
      <w:r w:rsidR="00F27223">
        <w:rPr>
          <w:color w:val="000000" w:themeColor="text1"/>
        </w:rPr>
        <w:t>/MS</w:t>
      </w:r>
      <w:r w:rsidR="00E05896">
        <w:rPr>
          <w:color w:val="000000" w:themeColor="text1"/>
        </w:rPr>
        <w:t xml:space="preserve"> </w:t>
      </w:r>
      <w:r>
        <w:rPr>
          <w:color w:val="000000" w:themeColor="text1"/>
        </w:rPr>
        <w:t>detectio</w:t>
      </w:r>
      <w:r w:rsidR="00E05896">
        <w:rPr>
          <w:color w:val="000000" w:themeColor="text1"/>
        </w:rPr>
        <w:t>n</w:t>
      </w:r>
      <w:r w:rsidR="00175981">
        <w:rPr>
          <w:color w:val="000000" w:themeColor="text1"/>
        </w:rPr>
        <w:t xml:space="preserve"> (LC-MS/MS)</w:t>
      </w:r>
      <w:r w:rsidR="00CB7368">
        <w:rPr>
          <w:color w:val="000000" w:themeColor="text1"/>
        </w:rPr>
        <w:fldChar w:fldCharType="begin"/>
      </w:r>
      <w:r w:rsidR="00802263">
        <w:rPr>
          <w:color w:val="000000" w:themeColor="text1"/>
        </w:rPr>
        <w:instrText xml:space="preserve"> ADDIN EN.CITE &lt;EndNote&gt;&lt;Cite&gt;&lt;Author&gt;Xiao&lt;/Author&gt;&lt;Year&gt;2012&lt;/Year&gt;&lt;RecNum&gt;484&lt;/RecNum&gt;&lt;DisplayText&gt;&lt;style face="superscript"&gt;16&lt;/style&gt;&lt;/DisplayText&gt;&lt;record&gt;&lt;rec-number&gt;484&lt;/rec-number&gt;&lt;foreign-keys&gt;&lt;key app="EN" db-id="tezxpe0wfrwd27evr585s2ah0xf2ewzza5dz" timestamp="1619619063"&gt;484&lt;/key&gt;&lt;/foreign-keys&gt;&lt;ref-type name="Journal Article"&gt;17&lt;/ref-type&gt;&lt;contributors&gt;&lt;authors&gt;&lt;author&gt;Xiao, Jun Feng&lt;/author&gt;&lt;author&gt;Zhou, Bin&lt;/author&gt;&lt;author&gt;Ressom, Habtom W.&lt;/author&gt;&lt;/authors&gt;&lt;/contributors&gt;&lt;titles&gt;&lt;title&gt;Metabolite identification and quantitation in LC-MS/MS-based metabolomics&lt;/title&gt;&lt;secondary-title&gt;TrAC - Trends in Analytical Chemistry&lt;/secondary-title&gt;&lt;/titles&gt;&lt;pages&gt;1-14&lt;/pages&gt;&lt;volume&gt;32&lt;/volume&gt;&lt;keywords&gt;&lt;keyword&gt;High-resolution mass spectrometry&lt;/keyword&gt;&lt;keyword&gt;Identification&lt;/keyword&gt;&lt;keyword&gt;Ion annotation&lt;/keyword&gt;&lt;keyword&gt;Liquid chromatography&lt;/keyword&gt;&lt;keyword&gt;Metabolite&lt;/keyword&gt;&lt;keyword&gt;Metabolomics&lt;/keyword&gt;&lt;keyword&gt;Selected reaction monitoring&lt;/keyword&gt;&lt;keyword&gt;Spectral interpretation&lt;/keyword&gt;&lt;keyword&gt;Spectral matching&lt;/keyword&gt;&lt;keyword&gt;Tandem mass spectrometry&lt;/keyword&gt;&lt;/keywords&gt;&lt;dates&gt;&lt;year&gt;2012&lt;/year&gt;&lt;/dates&gt;&lt;publisher&gt;NIH Public Access&lt;/publisher&gt;&lt;urls&gt;&lt;/urls&gt;&lt;electronic-resource-num&gt;10.1016/j.trac.2011.08.009&lt;/electronic-resource-num&gt;&lt;/record&gt;&lt;/Cite&gt;&lt;/EndNote&gt;</w:instrText>
      </w:r>
      <w:r w:rsidR="00CB7368">
        <w:rPr>
          <w:color w:val="000000" w:themeColor="text1"/>
        </w:rPr>
        <w:fldChar w:fldCharType="separate"/>
      </w:r>
      <w:r w:rsidR="00CB7368" w:rsidRPr="00CB7368">
        <w:rPr>
          <w:noProof/>
          <w:color w:val="000000" w:themeColor="text1"/>
          <w:vertAlign w:val="superscript"/>
        </w:rPr>
        <w:t>16</w:t>
      </w:r>
      <w:r w:rsidR="00CB7368">
        <w:rPr>
          <w:color w:val="000000" w:themeColor="text1"/>
        </w:rPr>
        <w:fldChar w:fldCharType="end"/>
      </w:r>
      <w:r>
        <w:rPr>
          <w:color w:val="000000" w:themeColor="text1"/>
        </w:rPr>
        <w:t xml:space="preserve">. </w:t>
      </w:r>
      <w:r w:rsidR="00175981">
        <w:rPr>
          <w:color w:val="000000" w:themeColor="text1"/>
        </w:rPr>
        <w:t>By this method</w:t>
      </w:r>
      <w:r w:rsidR="00D17656">
        <w:rPr>
          <w:color w:val="000000" w:themeColor="text1"/>
        </w:rPr>
        <w:t>,</w:t>
      </w:r>
      <w:r w:rsidR="001C40B3">
        <w:rPr>
          <w:color w:val="000000" w:themeColor="text1"/>
        </w:rPr>
        <w:t xml:space="preserve"> </w:t>
      </w:r>
      <w:r w:rsidR="003C10EE">
        <w:rPr>
          <w:color w:val="000000" w:themeColor="text1"/>
        </w:rPr>
        <w:t>analytes</w:t>
      </w:r>
      <w:r w:rsidR="00D17656">
        <w:rPr>
          <w:color w:val="000000" w:themeColor="text1"/>
        </w:rPr>
        <w:t xml:space="preserve"> in the mobile phase </w:t>
      </w:r>
      <w:r w:rsidR="003C10EE">
        <w:rPr>
          <w:color w:val="000000" w:themeColor="text1"/>
        </w:rPr>
        <w:t>are</w:t>
      </w:r>
      <w:r w:rsidR="00D17656">
        <w:rPr>
          <w:color w:val="000000" w:themeColor="text1"/>
        </w:rPr>
        <w:t xml:space="preserve"> ionized </w:t>
      </w:r>
      <w:r w:rsidR="003C10EE">
        <w:rPr>
          <w:color w:val="000000" w:themeColor="text1"/>
        </w:rPr>
        <w:t xml:space="preserve">and differentially </w:t>
      </w:r>
      <w:r w:rsidR="0010063A">
        <w:rPr>
          <w:color w:val="000000" w:themeColor="text1"/>
        </w:rPr>
        <w:t>detected</w:t>
      </w:r>
      <w:r w:rsidR="003C10EE">
        <w:rPr>
          <w:color w:val="000000" w:themeColor="text1"/>
        </w:rPr>
        <w:t xml:space="preserve"> based on each molecule’s mass and charge properties. Knowledge of</w:t>
      </w:r>
      <w:r w:rsidR="00A93B55">
        <w:rPr>
          <w:color w:val="000000" w:themeColor="text1"/>
        </w:rPr>
        <w:t xml:space="preserve"> both</w:t>
      </w:r>
      <w:r w:rsidR="003C10EE">
        <w:rPr>
          <w:color w:val="000000" w:themeColor="text1"/>
        </w:rPr>
        <w:t xml:space="preserve"> the metabolite’s </w:t>
      </w:r>
      <w:r w:rsidR="00A93B55">
        <w:rPr>
          <w:color w:val="000000" w:themeColor="text1"/>
        </w:rPr>
        <w:t>mass-to-charge (m/z) ratio</w:t>
      </w:r>
      <w:r w:rsidR="003C10EE">
        <w:rPr>
          <w:color w:val="000000" w:themeColor="text1"/>
        </w:rPr>
        <w:t xml:space="preserve"> and retention time on the column thus facilitates </w:t>
      </w:r>
      <w:r w:rsidR="00877AB5">
        <w:rPr>
          <w:color w:val="000000" w:themeColor="text1"/>
        </w:rPr>
        <w:t xml:space="preserve">the </w:t>
      </w:r>
      <w:r w:rsidR="003C10EE">
        <w:rPr>
          <w:color w:val="000000" w:themeColor="text1"/>
        </w:rPr>
        <w:t>separation of most metabolic intermediates and end-products</w:t>
      </w:r>
      <w:r w:rsidR="00877AB5">
        <w:rPr>
          <w:color w:val="000000" w:themeColor="text1"/>
        </w:rPr>
        <w:t xml:space="preserve"> with high </w:t>
      </w:r>
      <w:r w:rsidR="00A93B55">
        <w:rPr>
          <w:color w:val="000000" w:themeColor="text1"/>
        </w:rPr>
        <w:t>resolution</w:t>
      </w:r>
      <w:r w:rsidR="00CB7368">
        <w:rPr>
          <w:color w:val="000000" w:themeColor="text1"/>
        </w:rPr>
        <w:fldChar w:fldCharType="begin"/>
      </w:r>
      <w:r w:rsidR="00802263">
        <w:rPr>
          <w:color w:val="000000" w:themeColor="text1"/>
        </w:rPr>
        <w:instrText xml:space="preserve"> ADDIN EN.CITE &lt;EndNote&gt;&lt;Cite&gt;&lt;Author&gt;Xiao&lt;/Author&gt;&lt;Year&gt;2012&lt;/Year&gt;&lt;RecNum&gt;484&lt;/RecNum&gt;&lt;DisplayText&gt;&lt;style face="superscript"&gt;16&lt;/style&gt;&lt;/DisplayText&gt;&lt;record&gt;&lt;rec-number&gt;484&lt;/rec-number&gt;&lt;foreign-keys&gt;&lt;key app="EN" db-id="tezxpe0wfrwd27evr585s2ah0xf2ewzza5dz" timestamp="1619619063"&gt;484&lt;/key&gt;&lt;/foreign-keys&gt;&lt;ref-type name="Journal Article"&gt;17&lt;/ref-type&gt;&lt;contributors&gt;&lt;authors&gt;&lt;author&gt;Xiao, Jun Feng&lt;/author&gt;&lt;author&gt;Zhou, Bin&lt;/author&gt;&lt;author&gt;Ressom, Habtom W.&lt;/author&gt;&lt;/authors&gt;&lt;/contributors&gt;&lt;titles&gt;&lt;title&gt;Metabolite identification and quantitation in LC-MS/MS-based metabolomics&lt;/title&gt;&lt;secondary-title&gt;TrAC - Trends in Analytical Chemistry&lt;/secondary-title&gt;&lt;/titles&gt;&lt;pages&gt;1-14&lt;/pages&gt;&lt;volume&gt;32&lt;/volume&gt;&lt;keywords&gt;&lt;keyword&gt;High-resolution mass spectrometry&lt;/keyword&gt;&lt;keyword&gt;Identification&lt;/keyword&gt;&lt;keyword&gt;Ion annotation&lt;/keyword&gt;&lt;keyword&gt;Liquid chromatography&lt;/keyword&gt;&lt;keyword&gt;Metabolite&lt;/keyword&gt;&lt;keyword&gt;Metabolomics&lt;/keyword&gt;&lt;keyword&gt;Selected reaction monitoring&lt;/keyword&gt;&lt;keyword&gt;Spectral interpretation&lt;/keyword&gt;&lt;keyword&gt;Spectral matching&lt;/keyword&gt;&lt;keyword&gt;Tandem mass spectrometry&lt;/keyword&gt;&lt;/keywords&gt;&lt;dates&gt;&lt;year&gt;2012&lt;/year&gt;&lt;/dates&gt;&lt;publisher&gt;NIH Public Access&lt;/publisher&gt;&lt;urls&gt;&lt;/urls&gt;&lt;electronic-resource-num&gt;10.1016/j.trac.2011.08.009&lt;/electronic-resource-num&gt;&lt;/record&gt;&lt;/Cite&gt;&lt;/EndNote&gt;</w:instrText>
      </w:r>
      <w:r w:rsidR="00CB7368">
        <w:rPr>
          <w:color w:val="000000" w:themeColor="text1"/>
        </w:rPr>
        <w:fldChar w:fldCharType="separate"/>
      </w:r>
      <w:r w:rsidR="00CB7368" w:rsidRPr="00CB7368">
        <w:rPr>
          <w:noProof/>
          <w:color w:val="000000" w:themeColor="text1"/>
          <w:vertAlign w:val="superscript"/>
        </w:rPr>
        <w:t>16</w:t>
      </w:r>
      <w:r w:rsidR="00CB7368">
        <w:rPr>
          <w:color w:val="000000" w:themeColor="text1"/>
        </w:rPr>
        <w:fldChar w:fldCharType="end"/>
      </w:r>
      <w:r w:rsidR="001A105C">
        <w:rPr>
          <w:color w:val="000000" w:themeColor="text1"/>
        </w:rPr>
        <w:t>.</w:t>
      </w:r>
      <w:r w:rsidR="00A93B55">
        <w:rPr>
          <w:color w:val="000000" w:themeColor="text1"/>
        </w:rPr>
        <w:t xml:space="preserve"> </w:t>
      </w:r>
      <w:r w:rsidR="00BF315A">
        <w:rPr>
          <w:color w:val="000000" w:themeColor="text1"/>
        </w:rPr>
        <w:t>This detection technique can also be</w:t>
      </w:r>
      <w:r w:rsidR="00A93B55">
        <w:rPr>
          <w:color w:val="000000" w:themeColor="text1"/>
        </w:rPr>
        <w:t xml:space="preserve"> coupled to </w:t>
      </w:r>
      <w:r w:rsidR="002835B9">
        <w:rPr>
          <w:color w:val="000000" w:themeColor="text1"/>
        </w:rPr>
        <w:t>nano-</w:t>
      </w:r>
      <w:r w:rsidR="00A93B55">
        <w:rPr>
          <w:color w:val="000000" w:themeColor="text1"/>
        </w:rPr>
        <w:t>liquid chromatography</w:t>
      </w:r>
      <w:r w:rsidR="002835B9">
        <w:rPr>
          <w:color w:val="000000" w:themeColor="text1"/>
        </w:rPr>
        <w:t>,</w:t>
      </w:r>
      <w:r w:rsidR="00A93B55">
        <w:rPr>
          <w:color w:val="000000" w:themeColor="text1"/>
        </w:rPr>
        <w:t xml:space="preserve"> which </w:t>
      </w:r>
      <w:r w:rsidR="0010063A">
        <w:rPr>
          <w:color w:val="000000" w:themeColor="text1"/>
        </w:rPr>
        <w:t>affords much lower flow rates and sample injection volumes</w:t>
      </w:r>
      <w:r w:rsidR="00A93B55">
        <w:rPr>
          <w:color w:val="000000" w:themeColor="text1"/>
        </w:rPr>
        <w:t>, allowing more sensitive detection of small molecules in the complex lysate background</w:t>
      </w:r>
      <w:r w:rsidR="00193032">
        <w:rPr>
          <w:color w:val="000000" w:themeColor="text1"/>
        </w:rPr>
        <w:fldChar w:fldCharType="begin"/>
      </w:r>
      <w:r w:rsidR="00802263">
        <w:rPr>
          <w:color w:val="000000" w:themeColor="text1"/>
        </w:rPr>
        <w:instrText xml:space="preserve"> ADDIN EN.CITE &lt;EndNote&gt;&lt;Cite&gt;&lt;Author&gt;Asensio-Ramos&lt;/Author&gt;&lt;Year&gt;2017&lt;/Year&gt;&lt;RecNum&gt;735&lt;/RecNum&gt;&lt;DisplayText&gt;&lt;style face="superscript"&gt;17&lt;/style&gt;&lt;/DisplayText&gt;&lt;record&gt;&lt;rec-number&gt;735&lt;/rec-number&gt;&lt;foreign-keys&gt;&lt;key app="EN" db-id="tezxpe0wfrwd27evr585s2ah0xf2ewzza5dz" timestamp="1619619063"&gt;735&lt;/key&gt;&lt;/foreign-keys&gt;&lt;ref-type name="Journal Article"&gt;17&lt;/ref-type&gt;&lt;contributors&gt;&lt;authors&gt;&lt;author&gt;Asensio-Ramos, Maria&lt;/author&gt;&lt;author&gt;Fanali, Chiara&lt;/author&gt;&lt;author&gt;D&amp;apos;Orazio, Giovanni&lt;/author&gt;&lt;author&gt;Fanali, Salvatore&lt;/author&gt;&lt;/authors&gt;&lt;/contributors&gt;&lt;titles&gt;&lt;title&gt;Nano-liquid chromatography&lt;/title&gt;&lt;secondary-title&gt;Liquid Chromatography: Fundamentals and Instrumentation: Second Edition&lt;/secondary-title&gt;&lt;/titles&gt;&lt;pages&gt;637-695&lt;/pages&gt;&lt;volume&gt;1&lt;/volume&gt;&lt;keywords&gt;&lt;keyword&gt;Drugs&lt;/keyword&gt;&lt;keyword&gt;Enantiomers&lt;/keyword&gt;&lt;keyword&gt;Forensic&lt;/keyword&gt;&lt;keyword&gt;Hyphenation&lt;/keyword&gt;&lt;keyword&gt;Mass spectrometry&lt;/keyword&gt;&lt;keyword&gt;Nano-LC&lt;/keyword&gt;&lt;keyword&gt;Nano-liquid chromatography&lt;/keyword&gt;&lt;keyword&gt;Pharmaceutical&lt;/keyword&gt;&lt;/keywords&gt;&lt;dates&gt;&lt;year&gt;2017&lt;/year&gt;&lt;/dates&gt;&lt;publisher&gt;Elsevier&lt;/publisher&gt;&lt;isbn&gt;9780128053935&lt;/isbn&gt;&lt;urls&gt;&lt;/urls&gt;&lt;electronic-resource-num&gt;10.1016/B978-0-12-805393-5.00027-0&lt;/electronic-resource-num&gt;&lt;/record&gt;&lt;/Cite&gt;&lt;/EndNote&gt;</w:instrText>
      </w:r>
      <w:r w:rsidR="00193032">
        <w:rPr>
          <w:color w:val="000000" w:themeColor="text1"/>
        </w:rPr>
        <w:fldChar w:fldCharType="separate"/>
      </w:r>
      <w:r w:rsidR="00193032" w:rsidRPr="00193032">
        <w:rPr>
          <w:noProof/>
          <w:color w:val="000000" w:themeColor="text1"/>
          <w:vertAlign w:val="superscript"/>
        </w:rPr>
        <w:t>17</w:t>
      </w:r>
      <w:r w:rsidR="00193032">
        <w:rPr>
          <w:color w:val="000000" w:themeColor="text1"/>
        </w:rPr>
        <w:fldChar w:fldCharType="end"/>
      </w:r>
      <w:r w:rsidR="00A93B55">
        <w:rPr>
          <w:color w:val="000000" w:themeColor="text1"/>
        </w:rPr>
        <w:t>.</w:t>
      </w:r>
      <w:r w:rsidR="001A105C">
        <w:rPr>
          <w:color w:val="000000" w:themeColor="text1"/>
        </w:rPr>
        <w:t xml:space="preserve"> </w:t>
      </w:r>
      <w:r w:rsidR="00F27223">
        <w:rPr>
          <w:color w:val="000000" w:themeColor="text1"/>
        </w:rPr>
        <w:t>LC-MS/MS</w:t>
      </w:r>
      <w:r w:rsidR="00A93B55">
        <w:rPr>
          <w:color w:val="000000" w:themeColor="text1"/>
        </w:rPr>
        <w:t xml:space="preserve"> </w:t>
      </w:r>
      <w:r w:rsidR="003C10EE">
        <w:rPr>
          <w:color w:val="000000" w:themeColor="text1"/>
        </w:rPr>
        <w:t xml:space="preserve">can </w:t>
      </w:r>
      <w:r w:rsidR="00E30679">
        <w:rPr>
          <w:color w:val="000000" w:themeColor="text1"/>
        </w:rPr>
        <w:t xml:space="preserve">additionally </w:t>
      </w:r>
      <w:r w:rsidR="003C10EE">
        <w:rPr>
          <w:color w:val="000000" w:themeColor="text1"/>
        </w:rPr>
        <w:t xml:space="preserve">be </w:t>
      </w:r>
      <w:r w:rsidR="007F664C">
        <w:rPr>
          <w:color w:val="000000" w:themeColor="text1"/>
        </w:rPr>
        <w:t xml:space="preserve">applied </w:t>
      </w:r>
      <w:r w:rsidR="003C10EE">
        <w:rPr>
          <w:color w:val="000000" w:themeColor="text1"/>
        </w:rPr>
        <w:t xml:space="preserve">with isotope labeling since incorporated labels impart changes in analytes’ </w:t>
      </w:r>
      <w:r w:rsidR="00A93B55">
        <w:rPr>
          <w:color w:val="000000" w:themeColor="text1"/>
        </w:rPr>
        <w:t>m/z values</w:t>
      </w:r>
      <w:r w:rsidR="00193032">
        <w:rPr>
          <w:color w:val="000000" w:themeColor="text1"/>
        </w:rPr>
        <w:fldChar w:fldCharType="begin"/>
      </w:r>
      <w:r w:rsidR="00802263">
        <w:rPr>
          <w:color w:val="000000" w:themeColor="text1"/>
        </w:rPr>
        <w:instrText xml:space="preserve"> ADDIN EN.CITE &lt;EndNote&gt;&lt;Cite&gt;&lt;Author&gt;Nagana Gowda&lt;/Author&gt;&lt;Year&gt;2014&lt;/Year&gt;&lt;RecNum&gt;1233&lt;/RecNum&gt;&lt;DisplayText&gt;&lt;style face="superscript"&gt;18&lt;/style&gt;&lt;/DisplayText&gt;&lt;record&gt;&lt;rec-number&gt;1233&lt;/rec-number&gt;&lt;foreign-keys&gt;&lt;key app="EN" db-id="tezxpe0wfrwd27evr585s2ah0xf2ewzza5dz" timestamp="1619619064"&gt;1233&lt;/key&gt;&lt;/foreign-keys&gt;&lt;ref-type name="Journal Article"&gt;17&lt;/ref-type&gt;&lt;contributors&gt;&lt;authors&gt;&lt;author&gt;Nagana Gowda, G. A.&lt;/author&gt;&lt;author&gt;Djukovic, Danijel&lt;/author&gt;&lt;/authors&gt;&lt;/contributors&gt;&lt;titles&gt;&lt;title&gt;Overview of mass spectrometry-based metabolomics: Opportunities and challenges&lt;/title&gt;&lt;secondary-title&gt;Methods in Molecular Biology&lt;/secondary-title&gt;&lt;/titles&gt;&lt;pages&gt;3-12&lt;/pages&gt;&lt;volume&gt;1198&lt;/volume&gt;&lt;keywords&gt;&lt;keyword&gt;Ambient ionization&lt;/keyword&gt;&lt;keyword&gt;Capillary electrophoresis&lt;/keyword&gt;&lt;keyword&gt;Chromatography&lt;/keyword&gt;&lt;keyword&gt;Ionization methods&lt;/keyword&gt;&lt;keyword&gt;MS-imaging&lt;/keyword&gt;&lt;keyword&gt;Mass analyzers&lt;/keyword&gt;&lt;keyword&gt;Mass spectrometry&lt;/keyword&gt;&lt;keyword&gt;Quantitative metabolomics&lt;/keyword&gt;&lt;/keywords&gt;&lt;dates&gt;&lt;year&gt;2014&lt;/year&gt;&lt;/dates&gt;&lt;publisher&gt;Humana Press Inc.&lt;/publisher&gt;&lt;accession-num&gt;25270919&lt;/accession-num&gt;&lt;urls&gt;&lt;/urls&gt;&lt;electronic-resource-num&gt;10.1007/978-1-4939-1258-2_1&lt;/electronic-resource-num&gt;&lt;/record&gt;&lt;/Cite&gt;&lt;/EndNote&gt;</w:instrText>
      </w:r>
      <w:r w:rsidR="00193032">
        <w:rPr>
          <w:color w:val="000000" w:themeColor="text1"/>
        </w:rPr>
        <w:fldChar w:fldCharType="separate"/>
      </w:r>
      <w:r w:rsidR="00193032" w:rsidRPr="00193032">
        <w:rPr>
          <w:noProof/>
          <w:color w:val="000000" w:themeColor="text1"/>
          <w:vertAlign w:val="superscript"/>
        </w:rPr>
        <w:t>18</w:t>
      </w:r>
      <w:r w:rsidR="00193032">
        <w:rPr>
          <w:color w:val="000000" w:themeColor="text1"/>
        </w:rPr>
        <w:fldChar w:fldCharType="end"/>
      </w:r>
      <w:r w:rsidR="00BF315A">
        <w:rPr>
          <w:color w:val="000000" w:themeColor="text1"/>
        </w:rPr>
        <w:t>.</w:t>
      </w:r>
      <w:r w:rsidR="003C10EE">
        <w:rPr>
          <w:color w:val="000000" w:themeColor="text1"/>
        </w:rPr>
        <w:t xml:space="preserve"> Timepoint measurements extracted from a CFME reaction supplemented with a </w:t>
      </w:r>
      <w:r w:rsidR="003C10EE" w:rsidRPr="003C10EE">
        <w:rPr>
          <w:color w:val="000000" w:themeColor="text1"/>
          <w:vertAlign w:val="superscript"/>
        </w:rPr>
        <w:t>13</w:t>
      </w:r>
      <w:r w:rsidR="003C10EE">
        <w:rPr>
          <w:color w:val="000000" w:themeColor="text1"/>
        </w:rPr>
        <w:t>C</w:t>
      </w:r>
      <w:r w:rsidR="003C10EE" w:rsidRPr="003C10EE">
        <w:rPr>
          <w:color w:val="000000" w:themeColor="text1"/>
          <w:vertAlign w:val="subscript"/>
        </w:rPr>
        <w:t>6</w:t>
      </w:r>
      <w:r w:rsidR="003C10EE">
        <w:rPr>
          <w:color w:val="000000" w:themeColor="text1"/>
        </w:rPr>
        <w:t>-glucose substrate can thus determine the end- or by-products derived</w:t>
      </w:r>
      <w:r w:rsidR="007F664C">
        <w:rPr>
          <w:color w:val="000000" w:themeColor="text1"/>
        </w:rPr>
        <w:t xml:space="preserve"> specifically</w:t>
      </w:r>
      <w:r w:rsidR="003C10EE">
        <w:rPr>
          <w:color w:val="000000" w:themeColor="text1"/>
        </w:rPr>
        <w:t xml:space="preserve"> from </w:t>
      </w:r>
      <w:r w:rsidR="00512950">
        <w:rPr>
          <w:color w:val="000000" w:themeColor="text1"/>
        </w:rPr>
        <w:t xml:space="preserve">supplemented </w:t>
      </w:r>
      <w:r w:rsidR="003C10EE">
        <w:rPr>
          <w:color w:val="000000" w:themeColor="text1"/>
        </w:rPr>
        <w:t xml:space="preserve">glucose. </w:t>
      </w:r>
      <w:r w:rsidR="007F664C">
        <w:rPr>
          <w:color w:val="000000" w:themeColor="text1"/>
        </w:rPr>
        <w:t xml:space="preserve">Although this </w:t>
      </w:r>
      <w:r w:rsidR="00D52B3C">
        <w:rPr>
          <w:color w:val="000000" w:themeColor="text1"/>
        </w:rPr>
        <w:t>isotope</w:t>
      </w:r>
      <w:r w:rsidR="007F664C">
        <w:rPr>
          <w:color w:val="000000" w:themeColor="text1"/>
        </w:rPr>
        <w:t xml:space="preserve"> tracing method is not yet commonly applied in CFME studies, it </w:t>
      </w:r>
      <w:r w:rsidR="00512950">
        <w:rPr>
          <w:color w:val="000000" w:themeColor="text1"/>
        </w:rPr>
        <w:t>is a powerful tool for understanding</w:t>
      </w:r>
      <w:r w:rsidR="007F664C">
        <w:rPr>
          <w:color w:val="000000" w:themeColor="text1"/>
        </w:rPr>
        <w:t xml:space="preserve"> metabolic conversions in </w:t>
      </w:r>
      <w:r w:rsidR="002835B9">
        <w:rPr>
          <w:color w:val="000000" w:themeColor="text1"/>
        </w:rPr>
        <w:t>lysate-</w:t>
      </w:r>
      <w:r w:rsidR="007F664C">
        <w:rPr>
          <w:color w:val="000000" w:themeColor="text1"/>
        </w:rPr>
        <w:t>based CFME systems</w:t>
      </w:r>
      <w:r w:rsidR="002835B9">
        <w:rPr>
          <w:color w:val="000000" w:themeColor="text1"/>
        </w:rPr>
        <w:t>,</w:t>
      </w:r>
      <w:r w:rsidR="007F664C">
        <w:rPr>
          <w:color w:val="000000" w:themeColor="text1"/>
        </w:rPr>
        <w:t xml:space="preserve"> specifically since </w:t>
      </w:r>
      <w:r w:rsidR="00512950">
        <w:rPr>
          <w:color w:val="000000" w:themeColor="text1"/>
        </w:rPr>
        <w:t xml:space="preserve">salt </w:t>
      </w:r>
      <w:r w:rsidR="007F664C">
        <w:rPr>
          <w:color w:val="000000" w:themeColor="text1"/>
        </w:rPr>
        <w:t xml:space="preserve">counterions </w:t>
      </w:r>
      <w:r w:rsidR="00512950">
        <w:rPr>
          <w:color w:val="000000" w:themeColor="text1"/>
        </w:rPr>
        <w:t xml:space="preserve">(i.e., acetate and glutamate) </w:t>
      </w:r>
      <w:r w:rsidR="007F664C">
        <w:rPr>
          <w:color w:val="000000" w:themeColor="text1"/>
        </w:rPr>
        <w:t>in these reactions are also catabolized as secondary substrate</w:t>
      </w:r>
      <w:r w:rsidR="00BF315A">
        <w:rPr>
          <w:color w:val="000000" w:themeColor="text1"/>
        </w:rPr>
        <w:t>s</w:t>
      </w:r>
      <w:r w:rsidR="00193032">
        <w:rPr>
          <w:color w:val="000000" w:themeColor="text1"/>
        </w:rPr>
        <w:fldChar w:fldCharType="begin"/>
      </w:r>
      <w:r w:rsidR="009B42BF">
        <w:rPr>
          <w:color w:val="000000" w:themeColor="text1"/>
        </w:rPr>
        <w:instrText xml:space="preserve"> ADDIN EN.CITE &lt;EndNote&gt;&lt;Cite&gt;&lt;Author&gt;O’Kane&lt;/Author&gt;&lt;Year&gt;2019&lt;/Year&gt;&lt;RecNum&gt;459&lt;/RecNum&gt;&lt;DisplayText&gt;&lt;style face="superscript"&gt;19&lt;/style&gt;&lt;/DisplayText&gt;&lt;record&gt;&lt;rec-number&gt;459&lt;/rec-number&gt;&lt;foreign-keys&gt;&lt;key app="EN" db-id="tezxpe0wfrwd27evr585s2ah0xf2ewzza5dz" timestamp="1619619063"&gt;459&lt;/key&gt;&lt;/foreign-keys&gt;&lt;ref-type name="Journal Article"&gt;17&lt;/ref-type&gt;&lt;contributors&gt;&lt;authors&gt;&lt;author&gt;O’Kane, Patrick T.&lt;/author&gt;&lt;author&gt;Dudley, Quentin M.&lt;/author&gt;&lt;author&gt;McMillan, Aislinn K.&lt;/author&gt;&lt;author&gt;Jewett, Michael C.&lt;/author&gt;&lt;author&gt;Mrksich, Milan&lt;/author&gt;&lt;/authors&gt;&lt;/contributors&gt;&lt;titles&gt;&lt;title&gt;High-throughput mapping of CoA metabolites by SAMDI-MS to optimize the cell-free biosynthesis of HMG-CoA&lt;/title&gt;&lt;secondary-title&gt;Science Advances&lt;/secondary-title&gt;&lt;/titles&gt;&lt;pages&gt;eaaw9180&lt;/pages&gt;&lt;volume&gt;5&lt;/volume&gt;&lt;dates&gt;&lt;year&gt;2019&lt;/year&gt;&lt;/dates&gt;&lt;publisher&gt;American Association for the Advancement of Science&lt;/publisher&gt;&lt;accession-num&gt;31183410&lt;/accession-num&gt;&lt;urls&gt;&lt;/urls&gt;&lt;electronic-resource-num&gt;10.1126/sciadv.aaw9180&lt;/electronic-resource-num&gt;&lt;/record&gt;&lt;/Cite&gt;&lt;/EndNote&gt;</w:instrText>
      </w:r>
      <w:r w:rsidR="00193032">
        <w:rPr>
          <w:color w:val="000000" w:themeColor="text1"/>
        </w:rPr>
        <w:fldChar w:fldCharType="separate"/>
      </w:r>
      <w:r w:rsidR="00193032" w:rsidRPr="00193032">
        <w:rPr>
          <w:noProof/>
          <w:color w:val="000000" w:themeColor="text1"/>
          <w:vertAlign w:val="superscript"/>
        </w:rPr>
        <w:t>19</w:t>
      </w:r>
      <w:r w:rsidR="00193032">
        <w:rPr>
          <w:color w:val="000000" w:themeColor="text1"/>
        </w:rPr>
        <w:fldChar w:fldCharType="end"/>
      </w:r>
      <w:r w:rsidR="007F664C">
        <w:rPr>
          <w:color w:val="000000" w:themeColor="text1"/>
        </w:rPr>
        <w:t>.</w:t>
      </w:r>
      <w:r w:rsidR="00052AAF">
        <w:rPr>
          <w:color w:val="000000" w:themeColor="text1"/>
        </w:rPr>
        <w:t xml:space="preserve"> </w:t>
      </w:r>
      <w:r w:rsidR="00512950">
        <w:rPr>
          <w:color w:val="000000" w:themeColor="text1"/>
        </w:rPr>
        <w:t xml:space="preserve">Leveraging this technique can thus draw a comprehensive picture of glucose metabolism in lysates, which to this day is not completely understood. </w:t>
      </w:r>
      <w:r w:rsidR="00FA4E9A">
        <w:rPr>
          <w:color w:val="000000" w:themeColor="text1"/>
        </w:rPr>
        <w:t xml:space="preserve">Here, </w:t>
      </w:r>
      <w:r w:rsidR="002835B9">
        <w:rPr>
          <w:color w:val="000000" w:themeColor="text1"/>
        </w:rPr>
        <w:t xml:space="preserve">the protocol </w:t>
      </w:r>
      <w:r w:rsidR="00FA4E9A">
        <w:rPr>
          <w:color w:val="000000" w:themeColor="text1"/>
        </w:rPr>
        <w:t>detail</w:t>
      </w:r>
      <w:r w:rsidR="002835B9">
        <w:rPr>
          <w:color w:val="000000" w:themeColor="text1"/>
        </w:rPr>
        <w:t>s</w:t>
      </w:r>
      <w:r w:rsidR="00FA4E9A">
        <w:rPr>
          <w:color w:val="000000" w:themeColor="text1"/>
        </w:rPr>
        <w:t xml:space="preserve"> a method for </w:t>
      </w:r>
      <w:r w:rsidR="002835B9">
        <w:rPr>
          <w:color w:val="000000" w:themeColor="text1"/>
        </w:rPr>
        <w:t>nano-</w:t>
      </w:r>
      <w:r w:rsidR="00FA4E9A">
        <w:rPr>
          <w:color w:val="000000" w:themeColor="text1"/>
        </w:rPr>
        <w:t xml:space="preserve">liquid chromatography coupled to </w:t>
      </w:r>
      <w:proofErr w:type="spellStart"/>
      <w:r w:rsidR="0010063A">
        <w:rPr>
          <w:color w:val="000000" w:themeColor="text1"/>
        </w:rPr>
        <w:t>nano</w:t>
      </w:r>
      <w:r w:rsidR="00FA4E9A">
        <w:rPr>
          <w:color w:val="000000" w:themeColor="text1"/>
        </w:rPr>
        <w:t>electrospray</w:t>
      </w:r>
      <w:proofErr w:type="spellEnd"/>
      <w:r w:rsidR="00FA4E9A">
        <w:rPr>
          <w:color w:val="000000" w:themeColor="text1"/>
        </w:rPr>
        <w:t xml:space="preserve"> ionization (</w:t>
      </w:r>
      <w:r w:rsidR="009F2588">
        <w:rPr>
          <w:color w:val="000000" w:themeColor="text1"/>
        </w:rPr>
        <w:t xml:space="preserve">nano </w:t>
      </w:r>
      <w:r w:rsidR="00FA4E9A">
        <w:rPr>
          <w:color w:val="000000" w:themeColor="text1"/>
        </w:rPr>
        <w:t xml:space="preserve">ESI) </w:t>
      </w:r>
      <w:r w:rsidR="009F2588">
        <w:rPr>
          <w:color w:val="000000" w:themeColor="text1"/>
        </w:rPr>
        <w:t>MS/MS</w:t>
      </w:r>
      <w:r w:rsidR="00FA4E9A">
        <w:rPr>
          <w:color w:val="000000" w:themeColor="text1"/>
        </w:rPr>
        <w:t xml:space="preserve"> that can be used to i</w:t>
      </w:r>
      <w:r w:rsidR="00CB730C">
        <w:rPr>
          <w:color w:val="000000" w:themeColor="text1"/>
        </w:rPr>
        <w:t>nterrogate</w:t>
      </w:r>
      <w:r w:rsidR="00FA4E9A">
        <w:rPr>
          <w:color w:val="000000" w:themeColor="text1"/>
        </w:rPr>
        <w:t xml:space="preserve"> a possible model of glucose metabolism</w:t>
      </w:r>
      <w:r w:rsidR="005A0F0F">
        <w:rPr>
          <w:color w:val="000000" w:themeColor="text1"/>
        </w:rPr>
        <w:t xml:space="preserve">, specifically </w:t>
      </w:r>
      <w:r w:rsidR="00FA4E9A">
        <w:rPr>
          <w:color w:val="000000" w:themeColor="text1"/>
        </w:rPr>
        <w:t xml:space="preserve">in </w:t>
      </w:r>
      <w:r w:rsidR="005A0F0F">
        <w:rPr>
          <w:i/>
          <w:iCs/>
          <w:color w:val="000000" w:themeColor="text1"/>
        </w:rPr>
        <w:t>E. coli</w:t>
      </w:r>
      <w:r w:rsidR="005A0F0F">
        <w:rPr>
          <w:color w:val="000000" w:themeColor="text1"/>
        </w:rPr>
        <w:t xml:space="preserve"> </w:t>
      </w:r>
      <w:r w:rsidR="00FA4E9A">
        <w:rPr>
          <w:color w:val="000000" w:themeColor="text1"/>
        </w:rPr>
        <w:t>lysates (</w:t>
      </w:r>
      <w:r w:rsidR="00FA4E9A">
        <w:rPr>
          <w:b/>
          <w:bCs/>
          <w:color w:val="000000" w:themeColor="text1"/>
        </w:rPr>
        <w:t>Fig</w:t>
      </w:r>
      <w:r w:rsidR="00D25111">
        <w:rPr>
          <w:b/>
          <w:bCs/>
          <w:color w:val="000000" w:themeColor="text1"/>
        </w:rPr>
        <w:t>ure</w:t>
      </w:r>
      <w:r w:rsidR="00FA4E9A" w:rsidRPr="00FA4E9A">
        <w:rPr>
          <w:b/>
          <w:bCs/>
          <w:color w:val="000000" w:themeColor="text1"/>
        </w:rPr>
        <w:t xml:space="preserve"> 1</w:t>
      </w:r>
      <w:r w:rsidR="00FA4E9A">
        <w:rPr>
          <w:color w:val="000000" w:themeColor="text1"/>
        </w:rPr>
        <w:t>)</w:t>
      </w:r>
      <w:r w:rsidR="002835B9">
        <w:rPr>
          <w:color w:val="000000" w:themeColor="text1"/>
        </w:rPr>
        <w:t>.</w:t>
      </w:r>
      <w:r w:rsidR="00FA4E9A">
        <w:rPr>
          <w:color w:val="000000" w:themeColor="text1"/>
        </w:rPr>
        <w:t xml:space="preserve"> The model is based on reports</w:t>
      </w:r>
      <w:r w:rsidR="00CB730C">
        <w:rPr>
          <w:color w:val="000000" w:themeColor="text1"/>
        </w:rPr>
        <w:t xml:space="preserve"> of fermentative pathways and the pentose phosphate pathway being active in</w:t>
      </w:r>
      <w:r w:rsidR="005A0F0F">
        <w:rPr>
          <w:color w:val="000000" w:themeColor="text1"/>
        </w:rPr>
        <w:t xml:space="preserve"> </w:t>
      </w:r>
      <w:r w:rsidR="005A0F0F">
        <w:rPr>
          <w:i/>
          <w:iCs/>
          <w:color w:val="000000" w:themeColor="text1"/>
        </w:rPr>
        <w:t>E. coli</w:t>
      </w:r>
      <w:r w:rsidR="00CB730C">
        <w:rPr>
          <w:color w:val="000000" w:themeColor="text1"/>
        </w:rPr>
        <w:t xml:space="preserve"> lysates derived from strains grown in rich media</w:t>
      </w:r>
      <w:r w:rsidR="00193032">
        <w:rPr>
          <w:color w:val="000000" w:themeColor="text1"/>
        </w:rPr>
        <w:fldChar w:fldCharType="begin">
          <w:fldData xml:space="preserve">PEVuZE5vdGU+PENpdGU+PEF1dGhvcj5LYXk8L0F1dGhvcj48WWVhcj4yMDE1PC9ZZWFyPjxSZWNO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</w:fldData>
        </w:fldChar>
      </w:r>
      <w:r w:rsidR="00802263">
        <w:rPr>
          <w:color w:val="000000" w:themeColor="text1"/>
        </w:rPr>
        <w:instrText xml:space="preserve"> ADDIN EN.CITE </w:instrText>
      </w:r>
      <w:r w:rsidR="00802263">
        <w:rPr>
          <w:color w:val="000000" w:themeColor="text1"/>
        </w:rPr>
        <w:fldChar w:fldCharType="begin">
          <w:fldData xml:space="preserve">PEVuZE5vdGU+PENpdGU+PEF1dGhvcj5LYXk8L0F1dGhvcj48WWVhcj4yMDE1PC9ZZWFyPjxSZWNO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</w:fldData>
        </w:fldChar>
      </w:r>
      <w:r w:rsidR="00802263">
        <w:rPr>
          <w:color w:val="000000" w:themeColor="text1"/>
        </w:rPr>
        <w:instrText xml:space="preserve"> ADDIN EN.CITE.DATA </w:instrText>
      </w:r>
      <w:r w:rsidR="00802263">
        <w:rPr>
          <w:color w:val="000000" w:themeColor="text1"/>
        </w:rPr>
      </w:r>
      <w:r w:rsidR="00802263">
        <w:rPr>
          <w:color w:val="000000" w:themeColor="text1"/>
        </w:rPr>
        <w:fldChar w:fldCharType="end"/>
      </w:r>
      <w:r w:rsidR="00193032">
        <w:rPr>
          <w:color w:val="000000" w:themeColor="text1"/>
        </w:rPr>
      </w:r>
      <w:r w:rsidR="00193032">
        <w:rPr>
          <w:color w:val="000000" w:themeColor="text1"/>
        </w:rPr>
        <w:fldChar w:fldCharType="separate"/>
      </w:r>
      <w:r w:rsidR="00193032" w:rsidRPr="00193032">
        <w:rPr>
          <w:noProof/>
          <w:color w:val="000000" w:themeColor="text1"/>
          <w:vertAlign w:val="superscript"/>
        </w:rPr>
        <w:t>5,6,8,14</w:t>
      </w:r>
      <w:r w:rsidR="00193032">
        <w:rPr>
          <w:color w:val="000000" w:themeColor="text1"/>
        </w:rPr>
        <w:fldChar w:fldCharType="end"/>
      </w:r>
      <w:r w:rsidR="00CB730C">
        <w:rPr>
          <w:color w:val="000000" w:themeColor="text1"/>
        </w:rPr>
        <w:t>.</w:t>
      </w:r>
      <w:r w:rsidR="00FA4E9A">
        <w:rPr>
          <w:color w:val="000000" w:themeColor="text1"/>
        </w:rPr>
        <w:t xml:space="preserve"> </w:t>
      </w:r>
      <w:r w:rsidR="002835B9">
        <w:rPr>
          <w:color w:val="000000" w:themeColor="text1"/>
        </w:rPr>
        <w:t>T</w:t>
      </w:r>
      <w:r w:rsidR="002835B9" w:rsidRPr="00626252">
        <w:rPr>
          <w:color w:val="000000" w:themeColor="text1"/>
        </w:rPr>
        <w:t xml:space="preserve">he </w:t>
      </w:r>
      <w:r w:rsidR="00CB730C" w:rsidRPr="00626252">
        <w:rPr>
          <w:color w:val="000000" w:themeColor="text1"/>
        </w:rPr>
        <w:t xml:space="preserve">technique </w:t>
      </w:r>
      <w:r w:rsidR="002835B9">
        <w:rPr>
          <w:color w:val="000000" w:themeColor="text1"/>
        </w:rPr>
        <w:t xml:space="preserve">is additionally used </w:t>
      </w:r>
      <w:r w:rsidR="00CB730C" w:rsidRPr="00626252">
        <w:rPr>
          <w:color w:val="000000" w:themeColor="text1"/>
        </w:rPr>
        <w:t>to investigate amino acid production since</w:t>
      </w:r>
      <w:r w:rsidR="00C41174">
        <w:rPr>
          <w:bCs/>
          <w:color w:val="000000" w:themeColor="text1"/>
        </w:rPr>
        <w:t xml:space="preserve"> </w:t>
      </w:r>
      <w:r w:rsidR="002952F2">
        <w:rPr>
          <w:bCs/>
          <w:color w:val="000000" w:themeColor="text1"/>
        </w:rPr>
        <w:t xml:space="preserve">current knowledge on </w:t>
      </w:r>
      <w:r w:rsidR="00C41174">
        <w:rPr>
          <w:bCs/>
          <w:color w:val="000000" w:themeColor="text1"/>
        </w:rPr>
        <w:t>amino acid anabolism</w:t>
      </w:r>
      <w:r w:rsidR="002952F2">
        <w:rPr>
          <w:bCs/>
          <w:color w:val="000000" w:themeColor="text1"/>
        </w:rPr>
        <w:t xml:space="preserve"> from glucose</w:t>
      </w:r>
      <w:r w:rsidR="00C41174">
        <w:rPr>
          <w:bCs/>
          <w:color w:val="000000" w:themeColor="text1"/>
        </w:rPr>
        <w:t xml:space="preserve"> in lysates is </w:t>
      </w:r>
      <w:r w:rsidR="002952F2">
        <w:rPr>
          <w:bCs/>
          <w:color w:val="000000" w:themeColor="text1"/>
        </w:rPr>
        <w:t>limited to a few examples such as the synthesis of aromatic amino acids</w:t>
      </w:r>
      <w:r w:rsidR="00193032">
        <w:rPr>
          <w:bCs/>
          <w:color w:val="000000" w:themeColor="text1"/>
        </w:rPr>
        <w:fldChar w:fldCharType="begin"/>
      </w:r>
      <w:r w:rsidR="00193032">
        <w:rPr>
          <w:bCs/>
          <w:color w:val="000000" w:themeColor="text1"/>
        </w:rPr>
        <w:instrText xml:space="preserve"> ADDIN EN.CITE &lt;EndNote&gt;&lt;Cite&gt;&lt;Author&gt;Mohr&lt;/Author&gt;&lt;Year&gt;2020&lt;/Year&gt;&lt;RecNum&gt;876&lt;/RecNum&gt;&lt;DisplayText&gt;&lt;style face="superscript"&gt;7&lt;/style&gt;&lt;/DisplayText&gt;&lt;record&gt;&lt;rec-number&gt;876&lt;/rec-number&gt;&lt;foreign-keys&gt;&lt;key app="EN" db-id="tezxpe0wfrwd27evr585s2ah0xf2ewzza5dz" timestamp="1619619064"&gt;876&lt;/key&gt;&lt;/foreign-keys&gt;&lt;contributors&gt;&lt;authors&gt;&lt;author&gt;Mohr, Benjamin&lt;/author&gt;&lt;author&gt;Giannone, Richard J.&lt;/author&gt;&lt;author&gt;Hettich, Robert L.&lt;/author&gt;&lt;author&gt;Doktycz, Mitchel J.&lt;/author&gt;&lt;/authors&gt;&lt;/contributors&gt;&lt;titles&gt;&lt;title&gt;Targeted growth medium dropouts promote aromatic compound synthesis in crude E. Coli cell-free systems&lt;/title&gt;&lt;secondary-title&gt;ACS Synthetic Biology&lt;/secondary-title&gt;&lt;/titles&gt;&lt;pages&gt;2986-2997&lt;/pages&gt;&lt;volume&gt;9&lt;/volume&gt;&lt;dates&gt;&lt;year&gt;2020&lt;/year&gt;&lt;/dates&gt;&lt;publisher&gt;American Chemical Society&lt;/publisher&gt;&lt;accession-num&gt;33044063&lt;/accession-num&gt;&lt;urls&gt;&lt;/urls&gt;&lt;electronic-resource-num&gt;10.1021/acssynbio.9b00524&lt;/electronic-resource-num&gt;&lt;/record&gt;&lt;/Cite&gt;&lt;/EndNote&gt;</w:instrText>
      </w:r>
      <w:r w:rsidR="00193032">
        <w:rPr>
          <w:bCs/>
          <w:color w:val="000000" w:themeColor="text1"/>
        </w:rPr>
        <w:fldChar w:fldCharType="separate"/>
      </w:r>
      <w:r w:rsidR="00193032" w:rsidRPr="00193032">
        <w:rPr>
          <w:bCs/>
          <w:noProof/>
          <w:color w:val="000000" w:themeColor="text1"/>
          <w:vertAlign w:val="superscript"/>
        </w:rPr>
        <w:t>7</w:t>
      </w:r>
      <w:r w:rsidR="00193032">
        <w:rPr>
          <w:bCs/>
          <w:color w:val="000000" w:themeColor="text1"/>
        </w:rPr>
        <w:fldChar w:fldCharType="end"/>
      </w:r>
      <w:r w:rsidR="002952F2">
        <w:rPr>
          <w:bCs/>
          <w:color w:val="000000" w:themeColor="text1"/>
        </w:rPr>
        <w:t>.</w:t>
      </w:r>
      <w:r w:rsidR="00C41174">
        <w:rPr>
          <w:bCs/>
          <w:color w:val="000000" w:themeColor="text1"/>
        </w:rPr>
        <w:t xml:space="preserve"> </w:t>
      </w:r>
      <w:r w:rsidR="00175981">
        <w:rPr>
          <w:bCs/>
          <w:color w:val="000000" w:themeColor="text1"/>
        </w:rPr>
        <w:t xml:space="preserve">Given the mostly polar nature of </w:t>
      </w:r>
      <w:r w:rsidR="00986594">
        <w:rPr>
          <w:bCs/>
          <w:color w:val="000000" w:themeColor="text1"/>
        </w:rPr>
        <w:t>end-products and intermediates in these pathways (i.e., organic acids, sugar phosphates, and amino acids), reverse-phased liquid chromatography</w:t>
      </w:r>
      <w:r w:rsidR="0007015B">
        <w:rPr>
          <w:bCs/>
          <w:color w:val="000000" w:themeColor="text1"/>
        </w:rPr>
        <w:t xml:space="preserve"> was utilized here</w:t>
      </w:r>
      <w:r w:rsidR="00FD242A">
        <w:rPr>
          <w:bCs/>
          <w:color w:val="000000" w:themeColor="text1"/>
        </w:rPr>
        <w:t>.  This technique</w:t>
      </w:r>
      <w:r w:rsidR="00986594">
        <w:rPr>
          <w:bCs/>
          <w:color w:val="000000" w:themeColor="text1"/>
        </w:rPr>
        <w:t xml:space="preserve"> separates polar compounds by elution from a nonpolar stationary phase. </w:t>
      </w:r>
      <w:r w:rsidR="0007015B">
        <w:rPr>
          <w:bCs/>
          <w:color w:val="000000" w:themeColor="text1"/>
        </w:rPr>
        <w:t xml:space="preserve">These </w:t>
      </w:r>
      <w:r w:rsidR="00986594">
        <w:rPr>
          <w:bCs/>
          <w:color w:val="000000" w:themeColor="text1"/>
        </w:rPr>
        <w:t xml:space="preserve">compounds </w:t>
      </w:r>
      <w:r w:rsidR="0007015B">
        <w:rPr>
          <w:bCs/>
          <w:color w:val="000000" w:themeColor="text1"/>
        </w:rPr>
        <w:t xml:space="preserve">were then ionized </w:t>
      </w:r>
      <w:r w:rsidR="00986594">
        <w:rPr>
          <w:bCs/>
          <w:color w:val="000000" w:themeColor="text1"/>
        </w:rPr>
        <w:lastRenderedPageBreak/>
        <w:t xml:space="preserve">by nano ESI in negative </w:t>
      </w:r>
      <w:r w:rsidR="00FD242A">
        <w:rPr>
          <w:bCs/>
          <w:color w:val="000000" w:themeColor="text1"/>
        </w:rPr>
        <w:t xml:space="preserve">ion </w:t>
      </w:r>
      <w:r w:rsidR="00986594">
        <w:rPr>
          <w:bCs/>
          <w:color w:val="000000" w:themeColor="text1"/>
        </w:rPr>
        <w:t xml:space="preserve">mode </w:t>
      </w:r>
      <w:r w:rsidR="009F2588">
        <w:rPr>
          <w:bCs/>
          <w:color w:val="000000" w:themeColor="text1"/>
        </w:rPr>
        <w:t xml:space="preserve">which </w:t>
      </w:r>
      <w:r w:rsidR="00FD242A">
        <w:rPr>
          <w:bCs/>
          <w:color w:val="000000" w:themeColor="text1"/>
        </w:rPr>
        <w:t>permits</w:t>
      </w:r>
      <w:r w:rsidR="0034252F">
        <w:rPr>
          <w:bCs/>
          <w:color w:val="000000" w:themeColor="text1"/>
        </w:rPr>
        <w:t xml:space="preserve"> the detection of</w:t>
      </w:r>
      <w:r w:rsidR="009F2588">
        <w:rPr>
          <w:bCs/>
          <w:color w:val="000000" w:themeColor="text1"/>
        </w:rPr>
        <w:t xml:space="preserve"> analytes with at least one negative elementary charge</w:t>
      </w:r>
      <w:r w:rsidR="00986594">
        <w:rPr>
          <w:bCs/>
          <w:color w:val="000000" w:themeColor="text1"/>
        </w:rPr>
        <w:t xml:space="preserve"> and is thus useful for detecting acidic compounds</w:t>
      </w:r>
      <w:r w:rsidR="009F2588">
        <w:rPr>
          <w:bCs/>
          <w:color w:val="000000" w:themeColor="text1"/>
        </w:rPr>
        <w:t xml:space="preserve">. </w:t>
      </w:r>
      <w:r w:rsidR="00986594">
        <w:rPr>
          <w:bCs/>
          <w:color w:val="000000" w:themeColor="text1"/>
        </w:rPr>
        <w:t xml:space="preserve">This technique is employed here to </w:t>
      </w:r>
      <w:r w:rsidR="004F2415">
        <w:rPr>
          <w:bCs/>
          <w:color w:val="000000" w:themeColor="text1"/>
        </w:rPr>
        <w:t>analy</w:t>
      </w:r>
      <w:r w:rsidR="00986594">
        <w:rPr>
          <w:bCs/>
          <w:color w:val="000000" w:themeColor="text1"/>
        </w:rPr>
        <w:t>ze</w:t>
      </w:r>
      <w:r w:rsidR="004F2415">
        <w:rPr>
          <w:bCs/>
          <w:color w:val="000000" w:themeColor="text1"/>
        </w:rPr>
        <w:t xml:space="preserve"> glucose-derived</w:t>
      </w:r>
      <w:r w:rsidR="00512950" w:rsidRPr="004F2415">
        <w:rPr>
          <w:bCs/>
          <w:color w:val="000000" w:themeColor="text1"/>
        </w:rPr>
        <w:t xml:space="preserve"> </w:t>
      </w:r>
      <w:r w:rsidR="00512950" w:rsidRPr="004F2415">
        <w:rPr>
          <w:bCs/>
          <w:color w:val="000000" w:themeColor="text1"/>
          <w:vertAlign w:val="superscript"/>
        </w:rPr>
        <w:t>13</w:t>
      </w:r>
      <w:r w:rsidR="00512950" w:rsidRPr="004F2415">
        <w:rPr>
          <w:bCs/>
          <w:color w:val="000000" w:themeColor="text1"/>
        </w:rPr>
        <w:t>C-</w:t>
      </w:r>
      <w:r w:rsidR="001A105C">
        <w:rPr>
          <w:bCs/>
          <w:color w:val="000000" w:themeColor="text1"/>
        </w:rPr>
        <w:t xml:space="preserve">incorporating metabolites </w:t>
      </w:r>
      <w:r w:rsidR="00FD242A">
        <w:rPr>
          <w:bCs/>
          <w:color w:val="000000" w:themeColor="text1"/>
        </w:rPr>
        <w:t xml:space="preserve">and </w:t>
      </w:r>
      <w:r w:rsidR="00986594">
        <w:rPr>
          <w:bCs/>
          <w:color w:val="000000" w:themeColor="text1"/>
        </w:rPr>
        <w:t>demonstrat</w:t>
      </w:r>
      <w:r w:rsidR="00FD242A">
        <w:rPr>
          <w:bCs/>
          <w:color w:val="000000" w:themeColor="text1"/>
        </w:rPr>
        <w:t>es</w:t>
      </w:r>
      <w:r w:rsidR="00986594">
        <w:rPr>
          <w:bCs/>
          <w:color w:val="000000" w:themeColor="text1"/>
        </w:rPr>
        <w:t xml:space="preserve"> the utility of LC-MS/MS </w:t>
      </w:r>
      <w:r w:rsidR="00FD242A">
        <w:rPr>
          <w:bCs/>
          <w:color w:val="000000" w:themeColor="text1"/>
        </w:rPr>
        <w:t>for</w:t>
      </w:r>
      <w:r w:rsidR="00986594">
        <w:rPr>
          <w:bCs/>
          <w:color w:val="000000" w:themeColor="text1"/>
        </w:rPr>
        <w:t xml:space="preserve"> understanding glucose metabolism</w:t>
      </w:r>
      <w:r w:rsidR="00FD242A">
        <w:rPr>
          <w:bCs/>
          <w:color w:val="000000" w:themeColor="text1"/>
        </w:rPr>
        <w:t xml:space="preserve"> in lysates</w:t>
      </w:r>
      <w:r w:rsidR="00986594">
        <w:rPr>
          <w:bCs/>
          <w:color w:val="000000" w:themeColor="text1"/>
        </w:rPr>
        <w:t>.</w:t>
      </w:r>
    </w:p>
    <w:p w14:paraId="1911DC4F" w14:textId="3A60EAE4" w:rsidR="002B0A71" w:rsidRPr="0053326E" w:rsidRDefault="001A0809">
      <w:pPr>
        <w:rPr>
          <w:color w:val="000000" w:themeColor="text1"/>
        </w:rPr>
      </w:pPr>
      <w:r>
        <w:rPr>
          <w:color w:val="000000" w:themeColor="text1"/>
        </w:rPr>
        <w:tab/>
      </w:r>
    </w:p>
    <w:p w14:paraId="7431B16D" w14:textId="45A62457" w:rsidR="00052AAF" w:rsidRPr="00E1691E" w:rsidRDefault="00551D82">
      <w:pPr>
        <w:rPr>
          <w:color w:val="000000" w:themeColor="text1"/>
        </w:rPr>
      </w:pPr>
      <w:r>
        <w:rPr>
          <w:b/>
        </w:rPr>
        <w:t>PROTOCOL:</w:t>
      </w:r>
      <w:r>
        <w:t xml:space="preserve"> </w:t>
      </w:r>
    </w:p>
    <w:p w14:paraId="1339D557" w14:textId="77777777" w:rsidR="0081496E" w:rsidRDefault="0081496E">
      <w:pPr>
        <w:rPr>
          <w:color w:val="000000" w:themeColor="text1"/>
        </w:rPr>
      </w:pPr>
    </w:p>
    <w:p w14:paraId="2E41BB9F" w14:textId="72B6DD92" w:rsidR="00FB6803" w:rsidRPr="00FB6803" w:rsidRDefault="00FB6803" w:rsidP="00FB6803">
      <w:pPr>
        <w:rPr>
          <w:b/>
          <w:bCs/>
          <w:color w:val="000000" w:themeColor="text1"/>
        </w:rPr>
      </w:pPr>
      <w:r w:rsidRPr="00FB6803">
        <w:rPr>
          <w:b/>
          <w:bCs/>
          <w:color w:val="000000" w:themeColor="text1"/>
        </w:rPr>
        <w:t>1.</w:t>
      </w:r>
      <w:r w:rsidR="00E05896">
        <w:rPr>
          <w:b/>
          <w:bCs/>
          <w:color w:val="000000" w:themeColor="text1"/>
        </w:rPr>
        <w:t xml:space="preserve"> S</w:t>
      </w:r>
      <w:r w:rsidRPr="00FB6803">
        <w:rPr>
          <w:b/>
          <w:bCs/>
          <w:color w:val="000000" w:themeColor="text1"/>
        </w:rPr>
        <w:t>tarting, s</w:t>
      </w:r>
      <w:r w:rsidR="0081496E" w:rsidRPr="00FB6803">
        <w:rPr>
          <w:b/>
          <w:bCs/>
          <w:color w:val="000000" w:themeColor="text1"/>
        </w:rPr>
        <w:t>topping</w:t>
      </w:r>
      <w:r w:rsidR="002835B9">
        <w:rPr>
          <w:b/>
          <w:bCs/>
          <w:color w:val="000000" w:themeColor="text1"/>
        </w:rPr>
        <w:t>,</w:t>
      </w:r>
      <w:r w:rsidR="0081496E" w:rsidRPr="00FB6803">
        <w:rPr>
          <w:b/>
          <w:bCs/>
          <w:color w:val="000000" w:themeColor="text1"/>
        </w:rPr>
        <w:t xml:space="preserve"> and </w:t>
      </w:r>
      <w:r w:rsidRPr="00FB6803">
        <w:rPr>
          <w:b/>
          <w:bCs/>
          <w:color w:val="000000" w:themeColor="text1"/>
        </w:rPr>
        <w:t>p</w:t>
      </w:r>
      <w:r w:rsidR="0081496E" w:rsidRPr="00FB6803">
        <w:rPr>
          <w:b/>
          <w:bCs/>
          <w:color w:val="000000" w:themeColor="text1"/>
        </w:rPr>
        <w:t xml:space="preserve">rocessing </w:t>
      </w:r>
      <w:r w:rsidR="00E05896">
        <w:rPr>
          <w:b/>
          <w:bCs/>
          <w:color w:val="000000" w:themeColor="text1"/>
        </w:rPr>
        <w:t xml:space="preserve">time course </w:t>
      </w:r>
      <w:r w:rsidR="0081496E" w:rsidRPr="00FB6803">
        <w:rPr>
          <w:b/>
          <w:bCs/>
          <w:color w:val="000000" w:themeColor="text1"/>
        </w:rPr>
        <w:t xml:space="preserve">CFME </w:t>
      </w:r>
      <w:r w:rsidRPr="00FB6803">
        <w:rPr>
          <w:b/>
          <w:bCs/>
          <w:color w:val="000000" w:themeColor="text1"/>
        </w:rPr>
        <w:t>r</w:t>
      </w:r>
      <w:r w:rsidR="0081496E" w:rsidRPr="00FB6803">
        <w:rPr>
          <w:b/>
          <w:bCs/>
          <w:color w:val="000000" w:themeColor="text1"/>
        </w:rPr>
        <w:t>eactions for HPLC</w:t>
      </w:r>
      <w:r w:rsidRPr="00FB6803">
        <w:rPr>
          <w:b/>
          <w:bCs/>
          <w:color w:val="000000" w:themeColor="text1"/>
        </w:rPr>
        <w:t>-RID</w:t>
      </w:r>
      <w:r w:rsidR="0081496E" w:rsidRPr="00FB6803">
        <w:rPr>
          <w:b/>
          <w:bCs/>
          <w:color w:val="000000" w:themeColor="text1"/>
        </w:rPr>
        <w:t xml:space="preserve"> </w:t>
      </w:r>
      <w:r w:rsidRPr="00FB6803">
        <w:rPr>
          <w:b/>
          <w:bCs/>
          <w:color w:val="000000" w:themeColor="text1"/>
        </w:rPr>
        <w:t>q</w:t>
      </w:r>
      <w:r w:rsidR="0081496E" w:rsidRPr="00FB6803">
        <w:rPr>
          <w:b/>
          <w:bCs/>
          <w:color w:val="000000" w:themeColor="text1"/>
        </w:rPr>
        <w:t>uantification</w:t>
      </w:r>
      <w:r w:rsidR="00E05896">
        <w:rPr>
          <w:b/>
          <w:bCs/>
          <w:color w:val="000000" w:themeColor="text1"/>
        </w:rPr>
        <w:t>.</w:t>
      </w:r>
      <w:r w:rsidR="0081496E" w:rsidRPr="00FB6803">
        <w:rPr>
          <w:b/>
          <w:bCs/>
          <w:color w:val="000000" w:themeColor="text1"/>
        </w:rPr>
        <w:t xml:space="preserve"> </w:t>
      </w:r>
    </w:p>
    <w:p w14:paraId="59EB368B" w14:textId="77777777" w:rsidR="00FB6803" w:rsidRPr="00FB6803" w:rsidRDefault="00FB6803" w:rsidP="00FB6803"/>
    <w:p w14:paraId="3BFDB276" w14:textId="1A5C5F1A" w:rsidR="00FB6803" w:rsidRPr="00C655AF" w:rsidRDefault="00922D6C" w:rsidP="00C655AF">
      <w:pPr>
        <w:pStyle w:val="ListParagraph"/>
        <w:numPr>
          <w:ilvl w:val="1"/>
          <w:numId w:val="34"/>
        </w:numPr>
        <w:rPr>
          <w:color w:val="000000" w:themeColor="text1"/>
        </w:rPr>
      </w:pPr>
      <w:r w:rsidRPr="00C655AF">
        <w:rPr>
          <w:color w:val="000000" w:themeColor="text1"/>
        </w:rPr>
        <w:t xml:space="preserve">Thaw previously prepared </w:t>
      </w:r>
      <w:r w:rsidRPr="00C655AF">
        <w:rPr>
          <w:i/>
          <w:iCs/>
          <w:color w:val="000000" w:themeColor="text1"/>
        </w:rPr>
        <w:t>E. coli</w:t>
      </w:r>
      <w:r w:rsidRPr="00C655AF">
        <w:rPr>
          <w:color w:val="000000" w:themeColor="text1"/>
        </w:rPr>
        <w:t xml:space="preserve"> lysates and p</w:t>
      </w:r>
      <w:r w:rsidR="0081496E" w:rsidRPr="00C655AF">
        <w:rPr>
          <w:color w:val="000000" w:themeColor="text1"/>
        </w:rPr>
        <w:t xml:space="preserve">repare </w:t>
      </w:r>
      <w:r w:rsidR="002835B9">
        <w:rPr>
          <w:color w:val="000000" w:themeColor="text1"/>
        </w:rPr>
        <w:t xml:space="preserve">the </w:t>
      </w:r>
      <w:r w:rsidRPr="00C655AF">
        <w:rPr>
          <w:color w:val="000000" w:themeColor="text1"/>
        </w:rPr>
        <w:t xml:space="preserve">rest of </w:t>
      </w:r>
      <w:r w:rsidR="002835B9">
        <w:rPr>
          <w:color w:val="000000" w:themeColor="text1"/>
        </w:rPr>
        <w:t xml:space="preserve">the </w:t>
      </w:r>
      <w:r w:rsidR="0081496E" w:rsidRPr="00C655AF">
        <w:rPr>
          <w:color w:val="000000" w:themeColor="text1"/>
        </w:rPr>
        <w:t>reaction components</w:t>
      </w:r>
      <w:r w:rsidR="00FB6803" w:rsidRPr="00C655AF">
        <w:rPr>
          <w:color w:val="000000" w:themeColor="text1"/>
        </w:rPr>
        <w:t xml:space="preserve"> on ice.</w:t>
      </w:r>
    </w:p>
    <w:p w14:paraId="34357C36" w14:textId="705B9B4F" w:rsidR="00067830" w:rsidRDefault="00067830" w:rsidP="00067830">
      <w:pPr>
        <w:rPr>
          <w:color w:val="000000" w:themeColor="text1"/>
        </w:rPr>
      </w:pPr>
    </w:p>
    <w:p w14:paraId="05620D41" w14:textId="1D075628" w:rsidR="00067830" w:rsidRPr="00C655AF" w:rsidRDefault="00067830" w:rsidP="00067830">
      <w:pPr>
        <w:rPr>
          <w:color w:val="000000" w:themeColor="text1"/>
        </w:rPr>
      </w:pPr>
      <w:r>
        <w:rPr>
          <w:color w:val="000000" w:themeColor="text1"/>
        </w:rPr>
        <w:t xml:space="preserve">NOTE: The lysates reported here were derived from </w:t>
      </w:r>
      <w:r>
        <w:rPr>
          <w:i/>
          <w:iCs/>
          <w:color w:val="000000" w:themeColor="text1"/>
        </w:rPr>
        <w:t xml:space="preserve">E. coli </w:t>
      </w:r>
      <w:r>
        <w:rPr>
          <w:color w:val="000000" w:themeColor="text1"/>
        </w:rPr>
        <w:t xml:space="preserve">BL21DE3-Star grown in 2xYPTG (1.8 % glucose) media to mid-log phase. </w:t>
      </w:r>
    </w:p>
    <w:p w14:paraId="1AE13381" w14:textId="77777777" w:rsidR="00FB6803" w:rsidRDefault="00FB6803" w:rsidP="00FB6803">
      <w:pPr>
        <w:rPr>
          <w:color w:val="000000" w:themeColor="text1"/>
        </w:rPr>
      </w:pPr>
    </w:p>
    <w:p w14:paraId="2A26B1A0" w14:textId="25E06EA1" w:rsidR="0081496E" w:rsidRPr="004F6608" w:rsidRDefault="00FB6803" w:rsidP="00FB6803">
      <w:pPr>
        <w:rPr>
          <w:color w:val="000000" w:themeColor="text1"/>
        </w:rPr>
      </w:pPr>
      <w:r>
        <w:rPr>
          <w:color w:val="000000" w:themeColor="text1"/>
        </w:rPr>
        <w:t>1.1.</w:t>
      </w:r>
      <w:r w:rsidR="00922D6C">
        <w:rPr>
          <w:color w:val="000000" w:themeColor="text1"/>
        </w:rPr>
        <w:t>1.</w:t>
      </w:r>
      <w:r>
        <w:rPr>
          <w:color w:val="000000" w:themeColor="text1"/>
        </w:rPr>
        <w:t xml:space="preserve"> </w:t>
      </w:r>
      <w:r w:rsidR="0081496E" w:rsidRPr="00FB6803">
        <w:rPr>
          <w:color w:val="000000" w:themeColor="text1"/>
        </w:rPr>
        <w:t>Prepare</w:t>
      </w:r>
      <w:r w:rsidR="004F6608">
        <w:rPr>
          <w:color w:val="000000" w:themeColor="text1"/>
        </w:rPr>
        <w:t xml:space="preserve"> an appropriate volume of</w:t>
      </w:r>
      <w:r w:rsidR="0081496E" w:rsidRPr="00FB6803">
        <w:rPr>
          <w:color w:val="000000" w:themeColor="text1"/>
        </w:rPr>
        <w:t xml:space="preserve"> </w:t>
      </w:r>
      <w:r w:rsidR="00896EA2">
        <w:rPr>
          <w:color w:val="000000" w:themeColor="text1"/>
        </w:rPr>
        <w:t>filter-sterilized</w:t>
      </w:r>
      <w:r w:rsidR="0081496E" w:rsidRPr="00FB6803">
        <w:rPr>
          <w:color w:val="000000" w:themeColor="text1"/>
        </w:rPr>
        <w:t xml:space="preserve"> </w:t>
      </w:r>
      <w:r w:rsidR="00896EA2">
        <w:rPr>
          <w:color w:val="000000" w:themeColor="text1"/>
        </w:rPr>
        <w:t>(0.2</w:t>
      </w:r>
      <w:r w:rsidR="002B0A71">
        <w:rPr>
          <w:color w:val="000000" w:themeColor="text1"/>
        </w:rPr>
        <w:t>0</w:t>
      </w:r>
      <w:r w:rsidR="00896EA2">
        <w:rPr>
          <w:color w:val="000000" w:themeColor="text1"/>
        </w:rPr>
        <w:t xml:space="preserve"> </w:t>
      </w:r>
      <w:proofErr w:type="spellStart"/>
      <w:r w:rsidR="00FA36A4">
        <w:rPr>
          <w:color w:val="000000" w:themeColor="text1"/>
        </w:rPr>
        <w:t>μm</w:t>
      </w:r>
      <w:proofErr w:type="spellEnd"/>
      <w:r w:rsidR="00896EA2">
        <w:rPr>
          <w:color w:val="000000" w:themeColor="text1"/>
        </w:rPr>
        <w:t xml:space="preserve"> pore filter) </w:t>
      </w:r>
      <w:r w:rsidR="0081496E" w:rsidRPr="00FB6803">
        <w:rPr>
          <w:color w:val="000000" w:themeColor="text1"/>
        </w:rPr>
        <w:t xml:space="preserve">S30 buffer </w:t>
      </w:r>
      <w:r w:rsidR="004F6608">
        <w:rPr>
          <w:color w:val="000000" w:themeColor="text1"/>
        </w:rPr>
        <w:t>(1 M Tris-</w:t>
      </w:r>
      <w:proofErr w:type="spellStart"/>
      <w:r w:rsidR="004F6608">
        <w:rPr>
          <w:color w:val="000000" w:themeColor="text1"/>
        </w:rPr>
        <w:t>OAc</w:t>
      </w:r>
      <w:proofErr w:type="spellEnd"/>
      <w:r w:rsidR="004F6608">
        <w:rPr>
          <w:color w:val="000000" w:themeColor="text1"/>
        </w:rPr>
        <w:t xml:space="preserve"> adjusted to pH 8.2 with glacial acetic acid, 1.4 M </w:t>
      </w:r>
      <w:proofErr w:type="gramStart"/>
      <w:r w:rsidR="004F6608">
        <w:rPr>
          <w:color w:val="000000" w:themeColor="text1"/>
        </w:rPr>
        <w:t>Mg(</w:t>
      </w:r>
      <w:proofErr w:type="spellStart"/>
      <w:proofErr w:type="gramEnd"/>
      <w:r w:rsidR="004F6608">
        <w:rPr>
          <w:color w:val="000000" w:themeColor="text1"/>
        </w:rPr>
        <w:t>OAc</w:t>
      </w:r>
      <w:proofErr w:type="spellEnd"/>
      <w:r w:rsidR="004F6608">
        <w:rPr>
          <w:color w:val="000000" w:themeColor="text1"/>
        </w:rPr>
        <w:t>)</w:t>
      </w:r>
      <w:r w:rsidR="004F6608">
        <w:rPr>
          <w:color w:val="000000" w:themeColor="text1"/>
          <w:vertAlign w:val="subscript"/>
        </w:rPr>
        <w:t>2</w:t>
      </w:r>
      <w:r w:rsidR="004F6608">
        <w:rPr>
          <w:color w:val="000000" w:themeColor="text1"/>
        </w:rPr>
        <w:t xml:space="preserve">, and 6 M </w:t>
      </w:r>
      <w:proofErr w:type="spellStart"/>
      <w:r w:rsidR="004F6608">
        <w:rPr>
          <w:color w:val="000000" w:themeColor="text1"/>
        </w:rPr>
        <w:t>KOAc</w:t>
      </w:r>
      <w:proofErr w:type="spellEnd"/>
      <w:r w:rsidR="004F6608">
        <w:rPr>
          <w:color w:val="000000" w:themeColor="text1"/>
        </w:rPr>
        <w:t>).</w:t>
      </w:r>
    </w:p>
    <w:p w14:paraId="348EE538" w14:textId="77777777" w:rsidR="00FB6803" w:rsidRDefault="00FB6803" w:rsidP="00FB6803">
      <w:pPr>
        <w:rPr>
          <w:color w:val="000000" w:themeColor="text1"/>
        </w:rPr>
      </w:pPr>
    </w:p>
    <w:p w14:paraId="7EEA6006" w14:textId="7FB84E4B" w:rsidR="0081496E" w:rsidRPr="004F6608" w:rsidRDefault="00FB6803" w:rsidP="00FB6803">
      <w:pPr>
        <w:rPr>
          <w:rFonts w:ascii="Times New Roman" w:eastAsia="Times New Roman" w:hAnsi="Times New Roman" w:cs="Times New Roman"/>
        </w:rPr>
      </w:pPr>
      <w:r>
        <w:rPr>
          <w:color w:val="000000" w:themeColor="text1"/>
        </w:rPr>
        <w:t>1.1.</w:t>
      </w:r>
      <w:r w:rsidR="004F6608">
        <w:rPr>
          <w:color w:val="000000" w:themeColor="text1"/>
        </w:rPr>
        <w:t>2</w:t>
      </w:r>
      <w:r>
        <w:rPr>
          <w:color w:val="000000" w:themeColor="text1"/>
        </w:rPr>
        <w:t xml:space="preserve">. </w:t>
      </w:r>
      <w:r w:rsidR="0081496E" w:rsidRPr="00FB6803">
        <w:rPr>
          <w:color w:val="000000" w:themeColor="text1"/>
        </w:rPr>
        <w:t xml:space="preserve">Prepare an energy mix containing glucose, </w:t>
      </w:r>
      <w:r w:rsidR="004F6608">
        <w:rPr>
          <w:color w:val="000000" w:themeColor="text1"/>
        </w:rPr>
        <w:t>glutamate salts</w:t>
      </w:r>
      <w:r w:rsidR="0081496E" w:rsidRPr="00FB6803">
        <w:rPr>
          <w:color w:val="000000" w:themeColor="text1"/>
        </w:rPr>
        <w:t>, ATP, Co</w:t>
      </w:r>
      <w:r w:rsidR="004F6608">
        <w:rPr>
          <w:color w:val="000000" w:themeColor="text1"/>
        </w:rPr>
        <w:t xml:space="preserve">enzyme </w:t>
      </w:r>
      <w:r w:rsidR="0081496E" w:rsidRPr="00FB6803">
        <w:rPr>
          <w:color w:val="000000" w:themeColor="text1"/>
        </w:rPr>
        <w:t xml:space="preserve">A, NAD+, </w:t>
      </w:r>
      <w:r w:rsidR="004F6608">
        <w:rPr>
          <w:color w:val="000000" w:themeColor="text1"/>
        </w:rPr>
        <w:t>Bis-</w:t>
      </w:r>
      <w:proofErr w:type="gramStart"/>
      <w:r w:rsidR="004F6608">
        <w:rPr>
          <w:color w:val="000000" w:themeColor="text1"/>
        </w:rPr>
        <w:t>Tris</w:t>
      </w:r>
      <w:proofErr w:type="gramEnd"/>
      <w:r w:rsidR="004F6608">
        <w:rPr>
          <w:color w:val="000000" w:themeColor="text1"/>
        </w:rPr>
        <w:t xml:space="preserve"> buffer</w:t>
      </w:r>
      <w:r w:rsidR="0081496E" w:rsidRPr="00FB6803">
        <w:rPr>
          <w:color w:val="000000" w:themeColor="text1"/>
        </w:rPr>
        <w:t xml:space="preserve">, and dipotassium phosphate in </w:t>
      </w:r>
      <w:r w:rsidR="002835B9">
        <w:rPr>
          <w:color w:val="000000" w:themeColor="text1"/>
        </w:rPr>
        <w:t xml:space="preserve">the </w:t>
      </w:r>
      <w:r w:rsidR="0081496E" w:rsidRPr="00FB6803">
        <w:rPr>
          <w:color w:val="000000" w:themeColor="text1"/>
        </w:rPr>
        <w:t xml:space="preserve">S30 buffer. </w:t>
      </w:r>
      <w:r w:rsidR="004F6608">
        <w:rPr>
          <w:color w:val="000000" w:themeColor="text1"/>
        </w:rPr>
        <w:t xml:space="preserve">Final concentrations in the desired reaction volume used to prepare CFME reactions here were </w:t>
      </w:r>
      <w:r w:rsidR="004F6608" w:rsidRPr="004F6608">
        <w:rPr>
          <w:rFonts w:eastAsia="Times New Roman"/>
          <w:color w:val="000000" w:themeColor="text1"/>
        </w:rPr>
        <w:t>100 ​mM glucose, 18 ​mM magnesium glutamate,</w:t>
      </w:r>
      <w:r w:rsidR="004F6608">
        <w:rPr>
          <w:rFonts w:eastAsia="Times New Roman"/>
          <w:color w:val="000000" w:themeColor="text1"/>
        </w:rPr>
        <w:t xml:space="preserve"> </w:t>
      </w:r>
      <w:r w:rsidR="004F6608" w:rsidRPr="004F6608">
        <w:rPr>
          <w:rFonts w:eastAsia="Times New Roman"/>
          <w:color w:val="000000" w:themeColor="text1"/>
        </w:rPr>
        <w:t>15 ​mM ammonium glutamate, 195 ​mM potassium glutamate</w:t>
      </w:r>
      <w:r w:rsidR="004F6608">
        <w:rPr>
          <w:rFonts w:eastAsia="Times New Roman"/>
          <w:color w:val="000000" w:themeColor="text1"/>
        </w:rPr>
        <w:t xml:space="preserve">, </w:t>
      </w:r>
      <w:r w:rsidR="004F6608" w:rsidRPr="004F6608">
        <w:rPr>
          <w:rFonts w:eastAsia="Times New Roman"/>
          <w:color w:val="000000" w:themeColor="text1"/>
        </w:rPr>
        <w:t>1 ​mM ATP, 0.2 ​mM Coenzyme A, 1 ​mM NAD</w:t>
      </w:r>
      <w:r w:rsidR="004F6608" w:rsidRPr="004F6608">
        <w:rPr>
          <w:rFonts w:eastAsia="Times New Roman"/>
          <w:color w:val="000000" w:themeColor="text1"/>
          <w:vertAlign w:val="superscript"/>
        </w:rPr>
        <w:t>+</w:t>
      </w:r>
      <w:r w:rsidR="004F6608" w:rsidRPr="004F6608">
        <w:rPr>
          <w:rFonts w:eastAsia="Times New Roman"/>
          <w:color w:val="000000" w:themeColor="text1"/>
        </w:rPr>
        <w:t xml:space="preserve">, </w:t>
      </w:r>
      <w:r w:rsidR="004F6608">
        <w:rPr>
          <w:rFonts w:eastAsia="Times New Roman"/>
          <w:color w:val="000000" w:themeColor="text1"/>
        </w:rPr>
        <w:t>15</w:t>
      </w:r>
      <w:r w:rsidR="004F6608" w:rsidRPr="004F6608">
        <w:rPr>
          <w:rFonts w:eastAsia="Times New Roman"/>
          <w:color w:val="000000" w:themeColor="text1"/>
        </w:rPr>
        <w:t>0 ​mM Bis-Tris</w:t>
      </w:r>
      <w:r w:rsidR="004F6608">
        <w:rPr>
          <w:rFonts w:eastAsia="Times New Roman"/>
          <w:color w:val="000000" w:themeColor="text1"/>
        </w:rPr>
        <w:t>, and</w:t>
      </w:r>
      <w:r w:rsidR="004F6608" w:rsidRPr="004F6608">
        <w:rPr>
          <w:rFonts w:eastAsia="Times New Roman"/>
          <w:color w:val="000000" w:themeColor="text1"/>
        </w:rPr>
        <w:t xml:space="preserve"> 10 ​mM dipotassium phosphate.</w:t>
      </w:r>
    </w:p>
    <w:p w14:paraId="567AEAA8" w14:textId="77777777" w:rsidR="00FB6803" w:rsidRPr="00FB6803" w:rsidRDefault="00FB6803" w:rsidP="00FB6803">
      <w:pPr>
        <w:rPr>
          <w:color w:val="000000" w:themeColor="text1"/>
        </w:rPr>
      </w:pPr>
    </w:p>
    <w:p w14:paraId="16AB8DFF" w14:textId="13D8F954" w:rsidR="00FB6803" w:rsidRPr="00E10569" w:rsidRDefault="00FB6803" w:rsidP="00FB6803">
      <w:pPr>
        <w:rPr>
          <w:color w:val="000000" w:themeColor="text1"/>
          <w:highlight w:val="yellow"/>
        </w:rPr>
      </w:pPr>
      <w:r w:rsidRPr="00E10569">
        <w:rPr>
          <w:color w:val="000000" w:themeColor="text1"/>
          <w:highlight w:val="yellow"/>
        </w:rPr>
        <w:t xml:space="preserve">1.2. </w:t>
      </w:r>
      <w:r w:rsidR="0081496E" w:rsidRPr="00E10569">
        <w:rPr>
          <w:color w:val="000000" w:themeColor="text1"/>
          <w:highlight w:val="yellow"/>
        </w:rPr>
        <w:t xml:space="preserve">Combine the components in 1.5 mL </w:t>
      </w:r>
      <w:r w:rsidR="00FA36A4" w:rsidRPr="00E10569">
        <w:rPr>
          <w:color w:val="000000" w:themeColor="text1"/>
          <w:highlight w:val="yellow"/>
        </w:rPr>
        <w:t xml:space="preserve">microcentrifuge </w:t>
      </w:r>
      <w:r w:rsidR="0081496E" w:rsidRPr="00E10569">
        <w:rPr>
          <w:color w:val="000000" w:themeColor="text1"/>
          <w:highlight w:val="yellow"/>
        </w:rPr>
        <w:t xml:space="preserve">tubes to prepare final reactions with 4.5 mg/mL </w:t>
      </w:r>
      <w:r w:rsidR="002835B9">
        <w:rPr>
          <w:color w:val="000000" w:themeColor="text1"/>
          <w:highlight w:val="yellow"/>
        </w:rPr>
        <w:t xml:space="preserve">of </w:t>
      </w:r>
      <w:r w:rsidR="0081496E" w:rsidRPr="00E10569">
        <w:rPr>
          <w:color w:val="000000" w:themeColor="text1"/>
          <w:highlight w:val="yellow"/>
        </w:rPr>
        <w:t>total lysate protein</w:t>
      </w:r>
      <w:r w:rsidR="004F6608" w:rsidRPr="00E10569">
        <w:rPr>
          <w:color w:val="000000" w:themeColor="text1"/>
          <w:highlight w:val="yellow"/>
        </w:rPr>
        <w:t>.</w:t>
      </w:r>
      <w:r w:rsidR="00DD34D2">
        <w:rPr>
          <w:color w:val="000000" w:themeColor="text1"/>
          <w:highlight w:val="yellow"/>
        </w:rPr>
        <w:t xml:space="preserve"> </w:t>
      </w:r>
      <w:r w:rsidR="0007015B">
        <w:rPr>
          <w:color w:val="000000" w:themeColor="text1"/>
          <w:highlight w:val="yellow"/>
        </w:rPr>
        <w:t xml:space="preserve">Here, </w:t>
      </w:r>
      <w:r w:rsidR="0081496E" w:rsidRPr="00E10569">
        <w:rPr>
          <w:color w:val="000000" w:themeColor="text1"/>
          <w:highlight w:val="yellow"/>
        </w:rPr>
        <w:t xml:space="preserve">CFME reactions </w:t>
      </w:r>
      <w:r w:rsidR="0007015B">
        <w:rPr>
          <w:color w:val="000000" w:themeColor="text1"/>
          <w:highlight w:val="yellow"/>
        </w:rPr>
        <w:t xml:space="preserve">were prepared </w:t>
      </w:r>
      <w:r w:rsidR="0081496E" w:rsidRPr="00E10569">
        <w:rPr>
          <w:color w:val="000000" w:themeColor="text1"/>
          <w:highlight w:val="yellow"/>
        </w:rPr>
        <w:t>with final volumes of 50</w:t>
      </w:r>
      <w:r w:rsidR="008F14F7" w:rsidRPr="00E10569">
        <w:rPr>
          <w:color w:val="000000" w:themeColor="text1"/>
          <w:highlight w:val="yellow"/>
        </w:rPr>
        <w:t xml:space="preserve"> μL </w:t>
      </w:r>
      <w:r w:rsidR="0081496E" w:rsidRPr="00E10569">
        <w:rPr>
          <w:color w:val="000000" w:themeColor="text1"/>
          <w:highlight w:val="yellow"/>
        </w:rPr>
        <w:t>in triplicate per timepoint.</w:t>
      </w:r>
      <w:r w:rsidR="00843F24" w:rsidRPr="00E10569">
        <w:rPr>
          <w:color w:val="000000" w:themeColor="text1"/>
          <w:highlight w:val="yellow"/>
        </w:rPr>
        <w:t xml:space="preserve"> Incubate the reactions at 37</w:t>
      </w:r>
      <w:r w:rsidR="008F14F7" w:rsidRPr="00E10569">
        <w:rPr>
          <w:color w:val="000000" w:themeColor="text1"/>
          <w:highlight w:val="yellow"/>
        </w:rPr>
        <w:t xml:space="preserve"> °C </w:t>
      </w:r>
      <w:r w:rsidR="00843F24" w:rsidRPr="00E10569">
        <w:rPr>
          <w:color w:val="000000" w:themeColor="text1"/>
          <w:highlight w:val="yellow"/>
        </w:rPr>
        <w:t>for their respective timeframes.</w:t>
      </w:r>
    </w:p>
    <w:p w14:paraId="0843F55C" w14:textId="77777777" w:rsidR="00922D6C" w:rsidRPr="00D21C67" w:rsidRDefault="00922D6C" w:rsidP="00FB6803">
      <w:pPr>
        <w:rPr>
          <w:color w:val="000000" w:themeColor="text1"/>
        </w:rPr>
      </w:pPr>
    </w:p>
    <w:p w14:paraId="77E9191F" w14:textId="4179FBA9" w:rsidR="00FB6803" w:rsidRPr="00D21C67" w:rsidRDefault="004F2415" w:rsidP="00FB6803">
      <w:pPr>
        <w:rPr>
          <w:color w:val="000000" w:themeColor="text1"/>
        </w:rPr>
      </w:pPr>
      <w:r w:rsidRPr="00D21C67">
        <w:rPr>
          <w:color w:val="000000" w:themeColor="text1"/>
        </w:rPr>
        <w:t xml:space="preserve">NOTE: </w:t>
      </w:r>
      <w:r w:rsidR="00FB6803" w:rsidRPr="00D21C67">
        <w:rPr>
          <w:color w:val="000000" w:themeColor="text1"/>
        </w:rPr>
        <w:t xml:space="preserve">Work fast and add lysate as the final component of the reaction mix to prevent premature metabolic reactions with glucose and glutamate salts. </w:t>
      </w:r>
      <w:r w:rsidR="0007015B" w:rsidRPr="00D21C67">
        <w:rPr>
          <w:color w:val="000000" w:themeColor="text1"/>
        </w:rPr>
        <w:t>M</w:t>
      </w:r>
      <w:r w:rsidR="00FB6803" w:rsidRPr="00D21C67">
        <w:rPr>
          <w:color w:val="000000" w:themeColor="text1"/>
        </w:rPr>
        <w:t xml:space="preserve">inimal glucose consumption can occur depending on how long reaction mixes are incubated on ice. </w:t>
      </w:r>
    </w:p>
    <w:p w14:paraId="0FCD2377" w14:textId="77777777" w:rsidR="00FB6803" w:rsidRPr="00E10569" w:rsidRDefault="00FB6803" w:rsidP="00FB6803">
      <w:pPr>
        <w:rPr>
          <w:color w:val="000000" w:themeColor="text1"/>
          <w:highlight w:val="yellow"/>
        </w:rPr>
      </w:pPr>
    </w:p>
    <w:p w14:paraId="383356B7" w14:textId="77777777" w:rsidR="00843F24" w:rsidRPr="00E10569" w:rsidRDefault="00FB6803" w:rsidP="00FB6803">
      <w:pPr>
        <w:rPr>
          <w:color w:val="000000" w:themeColor="text1"/>
          <w:highlight w:val="yellow"/>
        </w:rPr>
      </w:pPr>
      <w:r w:rsidRPr="00E10569">
        <w:rPr>
          <w:color w:val="000000" w:themeColor="text1"/>
          <w:highlight w:val="yellow"/>
        </w:rPr>
        <w:t xml:space="preserve">1.3. </w:t>
      </w:r>
      <w:r w:rsidR="00843F24" w:rsidRPr="00E10569">
        <w:rPr>
          <w:color w:val="000000" w:themeColor="text1"/>
          <w:highlight w:val="yellow"/>
        </w:rPr>
        <w:t>Terminate the reactions and process the samples for HPLC-RID analysis.</w:t>
      </w:r>
    </w:p>
    <w:p w14:paraId="22306361" w14:textId="77777777" w:rsidR="00843F24" w:rsidRPr="00E10569" w:rsidRDefault="00843F24" w:rsidP="00FB6803">
      <w:pPr>
        <w:rPr>
          <w:color w:val="000000" w:themeColor="text1"/>
          <w:highlight w:val="yellow"/>
        </w:rPr>
      </w:pPr>
    </w:p>
    <w:p w14:paraId="467E9BE8" w14:textId="6ACC6A71" w:rsidR="0081496E" w:rsidRPr="00E10569" w:rsidRDefault="00843F24" w:rsidP="00FB6803">
      <w:pPr>
        <w:rPr>
          <w:color w:val="000000" w:themeColor="text1"/>
          <w:highlight w:val="yellow"/>
        </w:rPr>
      </w:pPr>
      <w:r w:rsidRPr="00E10569">
        <w:rPr>
          <w:color w:val="000000" w:themeColor="text1"/>
          <w:highlight w:val="yellow"/>
        </w:rPr>
        <w:t xml:space="preserve">1.3.1. </w:t>
      </w:r>
      <w:r w:rsidR="0081496E" w:rsidRPr="00E10569">
        <w:rPr>
          <w:color w:val="000000" w:themeColor="text1"/>
          <w:highlight w:val="yellow"/>
        </w:rPr>
        <w:t>To terminate the triplicate reactions at their appropriate time</w:t>
      </w:r>
      <w:r w:rsidR="002835B9">
        <w:rPr>
          <w:color w:val="000000" w:themeColor="text1"/>
          <w:highlight w:val="yellow"/>
        </w:rPr>
        <w:t xml:space="preserve"> </w:t>
      </w:r>
      <w:r w:rsidR="0081496E" w:rsidRPr="00E10569">
        <w:rPr>
          <w:color w:val="000000" w:themeColor="text1"/>
          <w:highlight w:val="yellow"/>
        </w:rPr>
        <w:t xml:space="preserve">points, immediately add </w:t>
      </w:r>
      <w:r w:rsidR="00FE256C" w:rsidRPr="00E10569">
        <w:rPr>
          <w:color w:val="000000" w:themeColor="text1"/>
          <w:highlight w:val="yellow"/>
        </w:rPr>
        <w:t xml:space="preserve">an </w:t>
      </w:r>
      <w:r w:rsidR="0081496E" w:rsidRPr="00E10569">
        <w:rPr>
          <w:color w:val="000000" w:themeColor="text1"/>
          <w:highlight w:val="yellow"/>
        </w:rPr>
        <w:t>equal volum</w:t>
      </w:r>
      <w:r w:rsidR="00FE256C" w:rsidRPr="00E10569">
        <w:rPr>
          <w:color w:val="000000" w:themeColor="text1"/>
          <w:highlight w:val="yellow"/>
        </w:rPr>
        <w:t>e</w:t>
      </w:r>
      <w:r w:rsidR="0081496E" w:rsidRPr="00E10569">
        <w:rPr>
          <w:color w:val="000000" w:themeColor="text1"/>
          <w:highlight w:val="yellow"/>
        </w:rPr>
        <w:t xml:space="preserve"> of 5% </w:t>
      </w:r>
      <w:r w:rsidR="00BE7772" w:rsidRPr="00E10569">
        <w:rPr>
          <w:color w:val="000000" w:themeColor="text1"/>
          <w:highlight w:val="yellow"/>
        </w:rPr>
        <w:t>trichloroacetic acid</w:t>
      </w:r>
      <w:r w:rsidR="0081496E" w:rsidRPr="00E10569">
        <w:rPr>
          <w:color w:val="000000" w:themeColor="text1"/>
          <w:highlight w:val="yellow"/>
        </w:rPr>
        <w:t xml:space="preserve"> to </w:t>
      </w:r>
      <w:r w:rsidR="00FE256C" w:rsidRPr="00E10569">
        <w:rPr>
          <w:color w:val="000000" w:themeColor="text1"/>
          <w:highlight w:val="yellow"/>
        </w:rPr>
        <w:t xml:space="preserve">each sample’s </w:t>
      </w:r>
      <w:r w:rsidR="0081496E" w:rsidRPr="00E10569">
        <w:rPr>
          <w:color w:val="000000" w:themeColor="text1"/>
          <w:highlight w:val="yellow"/>
        </w:rPr>
        <w:t>final reaction volume (i.e., 50</w:t>
      </w:r>
      <w:r w:rsidR="008F14F7" w:rsidRPr="00E10569">
        <w:rPr>
          <w:color w:val="000000" w:themeColor="text1"/>
          <w:highlight w:val="yellow"/>
        </w:rPr>
        <w:t xml:space="preserve"> μL </w:t>
      </w:r>
      <w:r w:rsidR="002835B9">
        <w:rPr>
          <w:color w:val="000000" w:themeColor="text1"/>
          <w:highlight w:val="yellow"/>
        </w:rPr>
        <w:t xml:space="preserve">of </w:t>
      </w:r>
      <w:r w:rsidR="0081496E" w:rsidRPr="00E10569">
        <w:rPr>
          <w:color w:val="000000" w:themeColor="text1"/>
          <w:highlight w:val="yellow"/>
        </w:rPr>
        <w:t xml:space="preserve">5% </w:t>
      </w:r>
      <w:r w:rsidR="00BE7772" w:rsidRPr="00E10569">
        <w:rPr>
          <w:color w:val="000000" w:themeColor="text1"/>
          <w:highlight w:val="yellow"/>
        </w:rPr>
        <w:t>trichloroacetic acid</w:t>
      </w:r>
      <w:r w:rsidR="0081496E" w:rsidRPr="00E10569">
        <w:rPr>
          <w:color w:val="000000" w:themeColor="text1"/>
          <w:highlight w:val="yellow"/>
        </w:rPr>
        <w:t xml:space="preserve"> to a 50</w:t>
      </w:r>
      <w:r w:rsidR="008F14F7" w:rsidRPr="00E10569">
        <w:rPr>
          <w:color w:val="000000" w:themeColor="text1"/>
          <w:highlight w:val="yellow"/>
        </w:rPr>
        <w:t xml:space="preserve"> μL </w:t>
      </w:r>
      <w:r w:rsidR="0081496E" w:rsidRPr="00E10569">
        <w:rPr>
          <w:color w:val="000000" w:themeColor="text1"/>
          <w:highlight w:val="yellow"/>
        </w:rPr>
        <w:t xml:space="preserve">reaction). </w:t>
      </w:r>
      <w:r w:rsidR="00FE256C" w:rsidRPr="00E10569">
        <w:rPr>
          <w:color w:val="000000" w:themeColor="text1"/>
          <w:highlight w:val="yellow"/>
        </w:rPr>
        <w:t>Dilute each sample with sterile water at 2x the reaction volume (i.e., 100</w:t>
      </w:r>
      <w:r w:rsidR="00067830" w:rsidRPr="00E10569">
        <w:rPr>
          <w:color w:val="000000" w:themeColor="text1"/>
          <w:highlight w:val="yellow"/>
        </w:rPr>
        <w:t xml:space="preserve"> μL</w:t>
      </w:r>
      <w:r w:rsidR="00FE256C" w:rsidRPr="00E10569">
        <w:rPr>
          <w:color w:val="000000" w:themeColor="text1"/>
          <w:highlight w:val="yellow"/>
        </w:rPr>
        <w:t xml:space="preserve">). </w:t>
      </w:r>
    </w:p>
    <w:p w14:paraId="74DA6970" w14:textId="7A0BD16A" w:rsidR="004F2415" w:rsidRPr="00E10569" w:rsidRDefault="004F2415" w:rsidP="00FB6803">
      <w:pPr>
        <w:rPr>
          <w:color w:val="000000" w:themeColor="text1"/>
          <w:highlight w:val="yellow"/>
        </w:rPr>
      </w:pPr>
    </w:p>
    <w:p w14:paraId="326DC6B8" w14:textId="026AB9EE" w:rsidR="004F2415" w:rsidRPr="00E10569" w:rsidRDefault="004F2415" w:rsidP="00FB6803">
      <w:pPr>
        <w:rPr>
          <w:color w:val="000000" w:themeColor="text1"/>
          <w:highlight w:val="yellow"/>
        </w:rPr>
      </w:pPr>
      <w:r w:rsidRPr="00E10569">
        <w:rPr>
          <w:color w:val="000000" w:themeColor="text1"/>
          <w:highlight w:val="yellow"/>
        </w:rPr>
        <w:t>1.3.</w:t>
      </w:r>
      <w:r w:rsidR="00843F24" w:rsidRPr="00E10569">
        <w:rPr>
          <w:color w:val="000000" w:themeColor="text1"/>
          <w:highlight w:val="yellow"/>
        </w:rPr>
        <w:t>2</w:t>
      </w:r>
      <w:r w:rsidRPr="00E10569">
        <w:rPr>
          <w:color w:val="000000" w:themeColor="text1"/>
          <w:highlight w:val="yellow"/>
        </w:rPr>
        <w:t xml:space="preserve"> To recapitulate time zero, </w:t>
      </w:r>
      <w:r w:rsidR="002835B9">
        <w:rPr>
          <w:color w:val="000000" w:themeColor="text1"/>
          <w:highlight w:val="yellow"/>
        </w:rPr>
        <w:t xml:space="preserve">mix </w:t>
      </w:r>
      <w:r w:rsidRPr="00E10569">
        <w:rPr>
          <w:color w:val="000000" w:themeColor="text1"/>
          <w:highlight w:val="yellow"/>
        </w:rPr>
        <w:t>the same volume of 5% trichloroacetic acid as the total final reaction volume (i.e., 50</w:t>
      </w:r>
      <w:r w:rsidR="00067830" w:rsidRPr="00E10569">
        <w:rPr>
          <w:color w:val="000000" w:themeColor="text1"/>
          <w:highlight w:val="yellow"/>
        </w:rPr>
        <w:t xml:space="preserve"> μL</w:t>
      </w:r>
      <w:r w:rsidRPr="00E10569">
        <w:rPr>
          <w:color w:val="000000" w:themeColor="text1"/>
          <w:highlight w:val="yellow"/>
        </w:rPr>
        <w:t>)</w:t>
      </w:r>
      <w:r w:rsidR="00601AA1">
        <w:rPr>
          <w:color w:val="000000" w:themeColor="text1"/>
          <w:highlight w:val="yellow"/>
        </w:rPr>
        <w:t xml:space="preserve"> </w:t>
      </w:r>
      <w:r w:rsidRPr="00E10569">
        <w:rPr>
          <w:color w:val="000000" w:themeColor="text1"/>
          <w:highlight w:val="yellow"/>
        </w:rPr>
        <w:t xml:space="preserve">with </w:t>
      </w:r>
      <w:r w:rsidR="002835B9">
        <w:rPr>
          <w:color w:val="000000" w:themeColor="text1"/>
          <w:highlight w:val="yellow"/>
        </w:rPr>
        <w:t xml:space="preserve">the </w:t>
      </w:r>
      <w:r w:rsidRPr="00E10569">
        <w:rPr>
          <w:color w:val="000000" w:themeColor="text1"/>
          <w:highlight w:val="yellow"/>
        </w:rPr>
        <w:t xml:space="preserve">lysate prior to adding the rest of the reaction components. This acidification step precipitates lysate enzymes before they significantly metabolize glucose. </w:t>
      </w:r>
    </w:p>
    <w:p w14:paraId="1EB1F8AE" w14:textId="77777777" w:rsidR="00FB6803" w:rsidRPr="00E10569" w:rsidRDefault="00FB6803" w:rsidP="00FB6803">
      <w:pPr>
        <w:rPr>
          <w:color w:val="000000" w:themeColor="text1"/>
          <w:highlight w:val="yellow"/>
        </w:rPr>
      </w:pPr>
    </w:p>
    <w:p w14:paraId="2B7714EA" w14:textId="5D3DABEF" w:rsidR="0081496E" w:rsidRPr="00E10569" w:rsidRDefault="00FB6803" w:rsidP="00FB6803">
      <w:pPr>
        <w:rPr>
          <w:color w:val="000000" w:themeColor="text1"/>
          <w:highlight w:val="yellow"/>
        </w:rPr>
      </w:pPr>
      <w:r w:rsidRPr="00E10569">
        <w:rPr>
          <w:color w:val="000000" w:themeColor="text1"/>
          <w:highlight w:val="yellow"/>
        </w:rPr>
        <w:t>1.3.</w:t>
      </w:r>
      <w:r w:rsidR="00843F24" w:rsidRPr="00E10569">
        <w:rPr>
          <w:color w:val="000000" w:themeColor="text1"/>
          <w:highlight w:val="yellow"/>
        </w:rPr>
        <w:t>3</w:t>
      </w:r>
      <w:r w:rsidRPr="00E10569">
        <w:rPr>
          <w:color w:val="000000" w:themeColor="text1"/>
          <w:highlight w:val="yellow"/>
        </w:rPr>
        <w:t xml:space="preserve">. </w:t>
      </w:r>
      <w:r w:rsidR="006F7F6E" w:rsidRPr="00E10569">
        <w:rPr>
          <w:color w:val="000000" w:themeColor="text1"/>
          <w:highlight w:val="yellow"/>
        </w:rPr>
        <w:t xml:space="preserve">Vortex the samples and centrifuge </w:t>
      </w:r>
      <w:r w:rsidR="00FA36A4" w:rsidRPr="00E10569">
        <w:rPr>
          <w:color w:val="000000" w:themeColor="text1"/>
          <w:highlight w:val="yellow"/>
        </w:rPr>
        <w:t xml:space="preserve">on a benchtop </w:t>
      </w:r>
      <w:r w:rsidR="002B0A71">
        <w:rPr>
          <w:color w:val="000000" w:themeColor="text1"/>
          <w:highlight w:val="yellow"/>
        </w:rPr>
        <w:t>micro</w:t>
      </w:r>
      <w:r w:rsidR="00FA36A4" w:rsidRPr="00E10569">
        <w:rPr>
          <w:color w:val="000000" w:themeColor="text1"/>
          <w:highlight w:val="yellow"/>
        </w:rPr>
        <w:t xml:space="preserve">centrifuge </w:t>
      </w:r>
      <w:r w:rsidR="006F7F6E" w:rsidRPr="00E10569">
        <w:rPr>
          <w:color w:val="000000" w:themeColor="text1"/>
          <w:highlight w:val="yellow"/>
        </w:rPr>
        <w:t xml:space="preserve">at </w:t>
      </w:r>
      <w:r w:rsidR="002B0A71">
        <w:rPr>
          <w:color w:val="000000" w:themeColor="text1"/>
          <w:highlight w:val="yellow"/>
        </w:rPr>
        <w:t xml:space="preserve">11,600 x </w:t>
      </w:r>
      <w:r w:rsidR="002B0A71" w:rsidRPr="006C274C">
        <w:rPr>
          <w:i/>
          <w:iCs/>
          <w:color w:val="000000" w:themeColor="text1"/>
          <w:highlight w:val="yellow"/>
        </w:rPr>
        <w:t>g</w:t>
      </w:r>
      <w:r w:rsidR="006F7F6E" w:rsidRPr="00E10569">
        <w:rPr>
          <w:color w:val="000000" w:themeColor="text1"/>
          <w:highlight w:val="yellow"/>
        </w:rPr>
        <w:t xml:space="preserve"> for 5 </w:t>
      </w:r>
      <w:r w:rsidR="00CA3ABD" w:rsidRPr="00E10569">
        <w:rPr>
          <w:color w:val="000000" w:themeColor="text1"/>
          <w:highlight w:val="yellow"/>
        </w:rPr>
        <w:t>min</w:t>
      </w:r>
      <w:r w:rsidRPr="00E10569">
        <w:rPr>
          <w:color w:val="000000" w:themeColor="text1"/>
          <w:highlight w:val="yellow"/>
        </w:rPr>
        <w:t xml:space="preserve"> </w:t>
      </w:r>
      <w:r w:rsidRPr="00E10569">
        <w:rPr>
          <w:color w:val="000000" w:themeColor="text1"/>
          <w:highlight w:val="yellow"/>
        </w:rPr>
        <w:lastRenderedPageBreak/>
        <w:t>and</w:t>
      </w:r>
      <w:r w:rsidR="006F7F6E" w:rsidRPr="00E10569">
        <w:rPr>
          <w:color w:val="000000" w:themeColor="text1"/>
          <w:highlight w:val="yellow"/>
        </w:rPr>
        <w:t xml:space="preserve"> </w:t>
      </w:r>
      <w:r w:rsidRPr="00E10569">
        <w:rPr>
          <w:color w:val="000000" w:themeColor="text1"/>
          <w:highlight w:val="yellow"/>
        </w:rPr>
        <w:t>transfer</w:t>
      </w:r>
      <w:r w:rsidR="006F7F6E" w:rsidRPr="00E10569">
        <w:rPr>
          <w:color w:val="000000" w:themeColor="text1"/>
          <w:highlight w:val="yellow"/>
        </w:rPr>
        <w:t xml:space="preserve"> </w:t>
      </w:r>
      <w:r w:rsidRPr="00E10569">
        <w:rPr>
          <w:color w:val="000000" w:themeColor="text1"/>
          <w:highlight w:val="yellow"/>
        </w:rPr>
        <w:t xml:space="preserve">supernatants containing the organic analytes to clean tubes. </w:t>
      </w:r>
      <w:r w:rsidR="002835B9">
        <w:rPr>
          <w:color w:val="000000" w:themeColor="text1"/>
          <w:highlight w:val="yellow"/>
        </w:rPr>
        <w:t>S</w:t>
      </w:r>
      <w:r w:rsidR="006F7F6E" w:rsidRPr="00E10569">
        <w:rPr>
          <w:color w:val="000000" w:themeColor="text1"/>
          <w:highlight w:val="yellow"/>
        </w:rPr>
        <w:t xml:space="preserve">tore </w:t>
      </w:r>
      <w:r w:rsidR="002835B9">
        <w:rPr>
          <w:color w:val="000000" w:themeColor="text1"/>
          <w:highlight w:val="yellow"/>
        </w:rPr>
        <w:t xml:space="preserve">the samples </w:t>
      </w:r>
      <w:r w:rsidR="006F7F6E" w:rsidRPr="00E10569">
        <w:rPr>
          <w:color w:val="000000" w:themeColor="text1"/>
          <w:highlight w:val="yellow"/>
        </w:rPr>
        <w:t>at -20</w:t>
      </w:r>
      <w:r w:rsidR="008F14F7" w:rsidRPr="00E10569">
        <w:rPr>
          <w:color w:val="000000" w:themeColor="text1"/>
          <w:highlight w:val="yellow"/>
        </w:rPr>
        <w:t xml:space="preserve"> °C </w:t>
      </w:r>
      <w:r w:rsidR="006F7F6E" w:rsidRPr="00E10569">
        <w:rPr>
          <w:color w:val="000000" w:themeColor="text1"/>
          <w:highlight w:val="yellow"/>
        </w:rPr>
        <w:t>if HPLC analyses are to be conducted on a different day</w:t>
      </w:r>
      <w:r w:rsidRPr="00E10569">
        <w:rPr>
          <w:color w:val="000000" w:themeColor="text1"/>
          <w:highlight w:val="yellow"/>
        </w:rPr>
        <w:t>.</w:t>
      </w:r>
      <w:r w:rsidR="002835B9">
        <w:rPr>
          <w:color w:val="000000" w:themeColor="text1"/>
          <w:highlight w:val="yellow"/>
        </w:rPr>
        <w:t xml:space="preserve"> Ensure to thaw the</w:t>
      </w:r>
      <w:r w:rsidRPr="00E10569">
        <w:rPr>
          <w:color w:val="000000" w:themeColor="text1"/>
          <w:highlight w:val="yellow"/>
        </w:rPr>
        <w:t xml:space="preserve"> </w:t>
      </w:r>
      <w:r w:rsidR="002835B9">
        <w:rPr>
          <w:color w:val="000000" w:themeColor="text1"/>
          <w:highlight w:val="yellow"/>
        </w:rPr>
        <w:t>s</w:t>
      </w:r>
      <w:r w:rsidRPr="00E10569">
        <w:rPr>
          <w:color w:val="000000" w:themeColor="text1"/>
          <w:highlight w:val="yellow"/>
        </w:rPr>
        <w:t xml:space="preserve">tored </w:t>
      </w:r>
      <w:r w:rsidR="006F7F6E" w:rsidRPr="00E10569">
        <w:rPr>
          <w:color w:val="000000" w:themeColor="text1"/>
          <w:highlight w:val="yellow"/>
        </w:rPr>
        <w:t>samples on ice before proceeding to the next step.</w:t>
      </w:r>
    </w:p>
    <w:p w14:paraId="52998A4B" w14:textId="77777777" w:rsidR="00FB6803" w:rsidRPr="00E10569" w:rsidRDefault="00FB6803" w:rsidP="00FB6803">
      <w:pPr>
        <w:rPr>
          <w:color w:val="000000" w:themeColor="text1"/>
          <w:highlight w:val="yellow"/>
        </w:rPr>
      </w:pPr>
    </w:p>
    <w:p w14:paraId="00D58051" w14:textId="65EC4271" w:rsidR="0081496E" w:rsidRPr="00E10569" w:rsidRDefault="00FB6803" w:rsidP="00FB6803">
      <w:pPr>
        <w:rPr>
          <w:color w:val="000000" w:themeColor="text1"/>
          <w:highlight w:val="yellow"/>
        </w:rPr>
      </w:pPr>
      <w:r w:rsidRPr="00E10569">
        <w:rPr>
          <w:color w:val="000000" w:themeColor="text1"/>
          <w:highlight w:val="yellow"/>
        </w:rPr>
        <w:t>1.3.</w:t>
      </w:r>
      <w:r w:rsidR="00843F24" w:rsidRPr="00E10569">
        <w:rPr>
          <w:color w:val="000000" w:themeColor="text1"/>
          <w:highlight w:val="yellow"/>
        </w:rPr>
        <w:t>4</w:t>
      </w:r>
      <w:r w:rsidRPr="00E10569">
        <w:rPr>
          <w:color w:val="000000" w:themeColor="text1"/>
          <w:highlight w:val="yellow"/>
        </w:rPr>
        <w:t xml:space="preserve">. </w:t>
      </w:r>
      <w:r w:rsidR="006F7F6E" w:rsidRPr="00E10569">
        <w:rPr>
          <w:color w:val="000000" w:themeColor="text1"/>
          <w:highlight w:val="yellow"/>
        </w:rPr>
        <w:t xml:space="preserve">Filter each supernatant with a 0.22 µm pore filter. As an alternative to syringes, </w:t>
      </w:r>
      <w:r w:rsidR="002835B9">
        <w:rPr>
          <w:color w:val="000000" w:themeColor="text1"/>
          <w:highlight w:val="yellow"/>
        </w:rPr>
        <w:t xml:space="preserve">use </w:t>
      </w:r>
      <w:r w:rsidR="006F7F6E" w:rsidRPr="00E10569">
        <w:rPr>
          <w:color w:val="000000" w:themeColor="text1"/>
          <w:highlight w:val="yellow"/>
        </w:rPr>
        <w:t xml:space="preserve">centrifuge tube filters </w:t>
      </w:r>
      <w:r w:rsidR="002835B9">
        <w:rPr>
          <w:color w:val="000000" w:themeColor="text1"/>
          <w:highlight w:val="yellow"/>
        </w:rPr>
        <w:t xml:space="preserve">and </w:t>
      </w:r>
      <w:r w:rsidR="006F7F6E" w:rsidRPr="00E10569">
        <w:rPr>
          <w:color w:val="000000" w:themeColor="text1"/>
          <w:highlight w:val="yellow"/>
        </w:rPr>
        <w:t>centrifug</w:t>
      </w:r>
      <w:r w:rsidR="002835B9">
        <w:rPr>
          <w:color w:val="000000" w:themeColor="text1"/>
          <w:highlight w:val="yellow"/>
        </w:rPr>
        <w:t xml:space="preserve">e the supernatants </w:t>
      </w:r>
      <w:r w:rsidR="006F7F6E" w:rsidRPr="00E10569">
        <w:rPr>
          <w:color w:val="000000" w:themeColor="text1"/>
          <w:highlight w:val="yellow"/>
        </w:rPr>
        <w:t xml:space="preserve">at </w:t>
      </w:r>
      <w:r w:rsidR="002B0A71">
        <w:rPr>
          <w:color w:val="000000" w:themeColor="text1"/>
          <w:highlight w:val="yellow"/>
        </w:rPr>
        <w:t>16,300</w:t>
      </w:r>
      <w:r w:rsidR="006F7F6E" w:rsidRPr="00E10569">
        <w:rPr>
          <w:color w:val="000000" w:themeColor="text1"/>
          <w:highlight w:val="yellow"/>
        </w:rPr>
        <w:t xml:space="preserve"> </w:t>
      </w:r>
      <w:r w:rsidR="002B0A71">
        <w:rPr>
          <w:color w:val="000000" w:themeColor="text1"/>
          <w:highlight w:val="yellow"/>
        </w:rPr>
        <w:t xml:space="preserve">x </w:t>
      </w:r>
      <w:r w:rsidR="002B0A71" w:rsidRPr="006C274C">
        <w:rPr>
          <w:i/>
          <w:iCs/>
          <w:color w:val="000000" w:themeColor="text1"/>
          <w:highlight w:val="yellow"/>
        </w:rPr>
        <w:t>g</w:t>
      </w:r>
      <w:r w:rsidR="006F7F6E" w:rsidRPr="00E10569">
        <w:rPr>
          <w:color w:val="000000" w:themeColor="text1"/>
          <w:highlight w:val="yellow"/>
        </w:rPr>
        <w:t xml:space="preserve"> for 1 min. </w:t>
      </w:r>
    </w:p>
    <w:p w14:paraId="49116CF9" w14:textId="77777777" w:rsidR="00FB6803" w:rsidRPr="00E10569" w:rsidRDefault="00FB6803" w:rsidP="00FB6803">
      <w:pPr>
        <w:rPr>
          <w:color w:val="000000" w:themeColor="text1"/>
          <w:highlight w:val="yellow"/>
        </w:rPr>
      </w:pPr>
    </w:p>
    <w:p w14:paraId="14C97837" w14:textId="3B329042" w:rsidR="006F7F6E" w:rsidRPr="00FB6803" w:rsidRDefault="00FB6803" w:rsidP="00FB6803">
      <w:pPr>
        <w:rPr>
          <w:color w:val="000000" w:themeColor="text1"/>
        </w:rPr>
      </w:pPr>
      <w:r w:rsidRPr="00E10569">
        <w:rPr>
          <w:color w:val="000000" w:themeColor="text1"/>
          <w:highlight w:val="yellow"/>
        </w:rPr>
        <w:t>1.3.</w:t>
      </w:r>
      <w:r w:rsidR="00843F24" w:rsidRPr="00E10569">
        <w:rPr>
          <w:color w:val="000000" w:themeColor="text1"/>
          <w:highlight w:val="yellow"/>
        </w:rPr>
        <w:t>5</w:t>
      </w:r>
      <w:r w:rsidRPr="00E10569">
        <w:rPr>
          <w:color w:val="000000" w:themeColor="text1"/>
          <w:highlight w:val="yellow"/>
        </w:rPr>
        <w:t xml:space="preserve">. </w:t>
      </w:r>
      <w:r w:rsidR="006F7F6E" w:rsidRPr="00E10569">
        <w:rPr>
          <w:color w:val="000000" w:themeColor="text1"/>
          <w:highlight w:val="yellow"/>
        </w:rPr>
        <w:t xml:space="preserve">Transfer each filtrate to </w:t>
      </w:r>
      <w:r w:rsidR="004F6608" w:rsidRPr="00E10569">
        <w:rPr>
          <w:color w:val="000000" w:themeColor="text1"/>
          <w:highlight w:val="yellow"/>
        </w:rPr>
        <w:t>a</w:t>
      </w:r>
      <w:r w:rsidRPr="00E10569">
        <w:rPr>
          <w:color w:val="000000" w:themeColor="text1"/>
          <w:highlight w:val="yellow"/>
        </w:rPr>
        <w:t xml:space="preserve"> clean</w:t>
      </w:r>
      <w:r w:rsidR="006F7F6E" w:rsidRPr="00E10569">
        <w:rPr>
          <w:color w:val="000000" w:themeColor="text1"/>
          <w:highlight w:val="yellow"/>
        </w:rPr>
        <w:t xml:space="preserve"> HPLC glass vial. Load vials onto the HPLC autosampler tray.</w:t>
      </w:r>
    </w:p>
    <w:p w14:paraId="3EA7DC98" w14:textId="06BBD8A6" w:rsidR="006F7F6E" w:rsidRDefault="006F7F6E" w:rsidP="006F7F6E">
      <w:pPr>
        <w:rPr>
          <w:color w:val="000000" w:themeColor="text1"/>
        </w:rPr>
      </w:pPr>
    </w:p>
    <w:p w14:paraId="2AAEF3CE" w14:textId="0108E5DF" w:rsidR="006F7F6E" w:rsidRDefault="00FB6803" w:rsidP="006F7F6E">
      <w:pPr>
        <w:rPr>
          <w:color w:val="000000" w:themeColor="text1"/>
        </w:rPr>
      </w:pPr>
      <w:r>
        <w:rPr>
          <w:color w:val="000000" w:themeColor="text1"/>
        </w:rPr>
        <w:t xml:space="preserve">1.4. </w:t>
      </w:r>
      <w:r w:rsidR="006F7F6E">
        <w:rPr>
          <w:color w:val="000000" w:themeColor="text1"/>
        </w:rPr>
        <w:t>Prepar</w:t>
      </w:r>
      <w:r>
        <w:rPr>
          <w:color w:val="000000" w:themeColor="text1"/>
        </w:rPr>
        <w:t>e</w:t>
      </w:r>
      <w:r w:rsidR="006F7F6E">
        <w:rPr>
          <w:color w:val="000000" w:themeColor="text1"/>
        </w:rPr>
        <w:t xml:space="preserve"> samples for standard curve generation</w:t>
      </w:r>
      <w:r>
        <w:rPr>
          <w:color w:val="000000" w:themeColor="text1"/>
        </w:rPr>
        <w:t>.</w:t>
      </w:r>
    </w:p>
    <w:p w14:paraId="14CBF3D7" w14:textId="77777777" w:rsidR="006F7F6E" w:rsidRDefault="006F7F6E" w:rsidP="006F7F6E">
      <w:pPr>
        <w:rPr>
          <w:color w:val="000000" w:themeColor="text1"/>
        </w:rPr>
      </w:pPr>
    </w:p>
    <w:p w14:paraId="6F5635F3" w14:textId="71EAFBC7" w:rsidR="006F7F6E" w:rsidRDefault="00FB6803" w:rsidP="00FB6803">
      <w:pPr>
        <w:rPr>
          <w:color w:val="000000" w:themeColor="text1"/>
        </w:rPr>
      </w:pPr>
      <w:r>
        <w:rPr>
          <w:color w:val="000000" w:themeColor="text1"/>
        </w:rPr>
        <w:t xml:space="preserve">1.4.1. </w:t>
      </w:r>
      <w:r w:rsidR="006F7F6E" w:rsidRPr="00FB6803">
        <w:rPr>
          <w:color w:val="000000" w:themeColor="text1"/>
        </w:rPr>
        <w:t xml:space="preserve">Prepare a stock solution of all target analytes dissolved in S30 buffer at equimolar amounts above the starting concentration of glucose in the CFME reactions. Here, a stock solution consisting of 150 µM glucose, succinate, lactate, </w:t>
      </w:r>
      <w:proofErr w:type="spellStart"/>
      <w:r w:rsidR="006F7F6E" w:rsidRPr="00FB6803">
        <w:rPr>
          <w:color w:val="000000" w:themeColor="text1"/>
        </w:rPr>
        <w:t>formate</w:t>
      </w:r>
      <w:proofErr w:type="spellEnd"/>
      <w:r w:rsidR="006F7F6E" w:rsidRPr="00FB6803">
        <w:rPr>
          <w:color w:val="000000" w:themeColor="text1"/>
        </w:rPr>
        <w:t xml:space="preserve">, acetate, and ethanol, was prepared. Perform 1:1 (v/v) serial dilutions from the stock solution to obtain </w:t>
      </w:r>
      <w:r w:rsidR="00FE256C">
        <w:rPr>
          <w:color w:val="000000" w:themeColor="text1"/>
        </w:rPr>
        <w:t>triplicate 50</w:t>
      </w:r>
      <w:r w:rsidR="008F14F7">
        <w:rPr>
          <w:color w:val="000000" w:themeColor="text1"/>
        </w:rPr>
        <w:t xml:space="preserve"> μL </w:t>
      </w:r>
      <w:r w:rsidR="006F7F6E" w:rsidRPr="00FB6803">
        <w:rPr>
          <w:color w:val="000000" w:themeColor="text1"/>
        </w:rPr>
        <w:t>solutions with final concentrations ranging from 0 µM to the stock concentration (i.e., 150 µM).</w:t>
      </w:r>
    </w:p>
    <w:p w14:paraId="10011E11" w14:textId="77777777" w:rsidR="00FB6803" w:rsidRDefault="00FB6803" w:rsidP="00FB6803">
      <w:pPr>
        <w:rPr>
          <w:color w:val="000000" w:themeColor="text1"/>
        </w:rPr>
      </w:pPr>
    </w:p>
    <w:p w14:paraId="6C65E204" w14:textId="5F94584D" w:rsidR="006F7F6E" w:rsidRPr="00FB6803" w:rsidRDefault="00FB6803" w:rsidP="00FB6803">
      <w:pPr>
        <w:rPr>
          <w:color w:val="000000" w:themeColor="text1"/>
        </w:rPr>
      </w:pPr>
      <w:r>
        <w:rPr>
          <w:color w:val="000000" w:themeColor="text1"/>
        </w:rPr>
        <w:t xml:space="preserve">1.4.2. </w:t>
      </w:r>
      <w:r w:rsidR="00FE256C">
        <w:rPr>
          <w:color w:val="000000" w:themeColor="text1"/>
        </w:rPr>
        <w:t>Dilute each solution with 50</w:t>
      </w:r>
      <w:r w:rsidR="008F14F7">
        <w:rPr>
          <w:color w:val="000000" w:themeColor="text1"/>
        </w:rPr>
        <w:t xml:space="preserve"> μL </w:t>
      </w:r>
      <w:r w:rsidR="002835B9">
        <w:rPr>
          <w:color w:val="000000" w:themeColor="text1"/>
        </w:rPr>
        <w:t xml:space="preserve">of </w:t>
      </w:r>
      <w:r w:rsidR="00FE256C">
        <w:rPr>
          <w:color w:val="000000" w:themeColor="text1"/>
        </w:rPr>
        <w:t xml:space="preserve">5% </w:t>
      </w:r>
      <w:r w:rsidR="00BE7772">
        <w:rPr>
          <w:color w:val="000000" w:themeColor="text1"/>
        </w:rPr>
        <w:t>trichloroacetic acid</w:t>
      </w:r>
      <w:r w:rsidR="00FE256C">
        <w:rPr>
          <w:color w:val="000000" w:themeColor="text1"/>
        </w:rPr>
        <w:t xml:space="preserve"> and 100</w:t>
      </w:r>
      <w:r w:rsidR="008F14F7">
        <w:rPr>
          <w:color w:val="000000" w:themeColor="text1"/>
        </w:rPr>
        <w:t xml:space="preserve"> μL </w:t>
      </w:r>
      <w:r w:rsidR="002835B9">
        <w:rPr>
          <w:color w:val="000000" w:themeColor="text1"/>
        </w:rPr>
        <w:t xml:space="preserve">of </w:t>
      </w:r>
      <w:r w:rsidR="00FE256C">
        <w:rPr>
          <w:color w:val="000000" w:themeColor="text1"/>
        </w:rPr>
        <w:t xml:space="preserve">sterile water. </w:t>
      </w:r>
      <w:r>
        <w:rPr>
          <w:color w:val="000000" w:themeColor="text1"/>
        </w:rPr>
        <w:t xml:space="preserve">Repeat </w:t>
      </w:r>
      <w:r w:rsidR="002835B9">
        <w:rPr>
          <w:color w:val="000000" w:themeColor="text1"/>
        </w:rPr>
        <w:t xml:space="preserve">steps </w:t>
      </w:r>
      <w:r>
        <w:rPr>
          <w:color w:val="000000" w:themeColor="text1"/>
        </w:rPr>
        <w:t>1.3.</w:t>
      </w:r>
      <w:r w:rsidR="00843F24">
        <w:rPr>
          <w:color w:val="000000" w:themeColor="text1"/>
        </w:rPr>
        <w:t>4</w:t>
      </w:r>
      <w:r w:rsidR="002835B9">
        <w:rPr>
          <w:color w:val="000000" w:themeColor="text1"/>
        </w:rPr>
        <w:t>–</w:t>
      </w:r>
      <w:r>
        <w:rPr>
          <w:color w:val="000000" w:themeColor="text1"/>
        </w:rPr>
        <w:t>1.3.</w:t>
      </w:r>
      <w:r w:rsidR="00843F24">
        <w:rPr>
          <w:color w:val="000000" w:themeColor="text1"/>
        </w:rPr>
        <w:t>5</w:t>
      </w:r>
      <w:r>
        <w:rPr>
          <w:color w:val="000000" w:themeColor="text1"/>
        </w:rPr>
        <w:t>.</w:t>
      </w:r>
    </w:p>
    <w:p w14:paraId="0D45A391" w14:textId="77777777" w:rsidR="00FB6803" w:rsidRDefault="00FB6803" w:rsidP="00FB6803">
      <w:pPr>
        <w:rPr>
          <w:color w:val="000000" w:themeColor="text1"/>
        </w:rPr>
      </w:pPr>
    </w:p>
    <w:p w14:paraId="2CCDD9EC" w14:textId="700F5014" w:rsidR="006F7F6E" w:rsidRPr="00FB6803" w:rsidRDefault="006F7F6E" w:rsidP="00FB6803">
      <w:pPr>
        <w:rPr>
          <w:color w:val="000000" w:themeColor="text1"/>
        </w:rPr>
      </w:pPr>
      <w:r w:rsidRPr="00FB6803">
        <w:rPr>
          <w:color w:val="000000" w:themeColor="text1"/>
        </w:rPr>
        <w:t xml:space="preserve">NOTE: </w:t>
      </w:r>
      <w:r w:rsidR="00706D06">
        <w:rPr>
          <w:color w:val="000000" w:themeColor="text1"/>
        </w:rPr>
        <w:t>R</w:t>
      </w:r>
      <w:r w:rsidRPr="00FB6803">
        <w:rPr>
          <w:color w:val="000000" w:themeColor="text1"/>
        </w:rPr>
        <w:t xml:space="preserve">un solutions for </w:t>
      </w:r>
      <w:r w:rsidR="00FB6803">
        <w:rPr>
          <w:color w:val="000000" w:themeColor="text1"/>
        </w:rPr>
        <w:t xml:space="preserve">standard curve generation </w:t>
      </w:r>
      <w:r w:rsidRPr="00FB6803">
        <w:rPr>
          <w:color w:val="000000" w:themeColor="text1"/>
        </w:rPr>
        <w:t xml:space="preserve">with </w:t>
      </w:r>
      <w:r w:rsidR="00FB6803">
        <w:rPr>
          <w:color w:val="000000" w:themeColor="text1"/>
        </w:rPr>
        <w:t>each batch of samples to ensure accurate quantification of metabolite concentrations.</w:t>
      </w:r>
    </w:p>
    <w:p w14:paraId="76A31052" w14:textId="77777777" w:rsidR="006F7F6E" w:rsidRDefault="006F7F6E">
      <w:pPr>
        <w:rPr>
          <w:color w:val="000000" w:themeColor="text1"/>
        </w:rPr>
      </w:pPr>
    </w:p>
    <w:p w14:paraId="5D22AB66" w14:textId="2171E581" w:rsidR="00052AAF" w:rsidRPr="009D4D9D" w:rsidRDefault="00FB6803">
      <w:pPr>
        <w:rPr>
          <w:b/>
          <w:bCs/>
          <w:color w:val="000000" w:themeColor="text1"/>
        </w:rPr>
      </w:pPr>
      <w:r w:rsidRPr="009D4D9D">
        <w:rPr>
          <w:b/>
          <w:bCs/>
          <w:color w:val="000000" w:themeColor="text1"/>
        </w:rPr>
        <w:t xml:space="preserve">2. </w:t>
      </w:r>
      <w:r w:rsidR="00052AAF" w:rsidRPr="009D4D9D">
        <w:rPr>
          <w:b/>
          <w:bCs/>
          <w:color w:val="000000" w:themeColor="text1"/>
        </w:rPr>
        <w:t>Preparing the HPLC</w:t>
      </w:r>
      <w:r w:rsidRPr="009D4D9D">
        <w:rPr>
          <w:b/>
          <w:bCs/>
          <w:color w:val="000000" w:themeColor="text1"/>
        </w:rPr>
        <w:t xml:space="preserve"> system</w:t>
      </w:r>
      <w:r w:rsidR="00052AAF" w:rsidRPr="009D4D9D">
        <w:rPr>
          <w:b/>
          <w:bCs/>
          <w:color w:val="000000" w:themeColor="text1"/>
        </w:rPr>
        <w:t xml:space="preserve"> for </w:t>
      </w:r>
      <w:r w:rsidRPr="009D4D9D">
        <w:rPr>
          <w:b/>
          <w:bCs/>
          <w:color w:val="000000" w:themeColor="text1"/>
        </w:rPr>
        <w:t xml:space="preserve">metabolite detection. </w:t>
      </w:r>
    </w:p>
    <w:p w14:paraId="0BD55BBE" w14:textId="76F05831" w:rsidR="00386FF1" w:rsidRDefault="00386FF1">
      <w:pPr>
        <w:rPr>
          <w:color w:val="000000" w:themeColor="text1"/>
        </w:rPr>
      </w:pPr>
    </w:p>
    <w:p w14:paraId="00E068DE" w14:textId="6EBA3EFB" w:rsidR="00683B16" w:rsidRPr="00FB6803" w:rsidRDefault="00FB6803" w:rsidP="00FB6803">
      <w:pPr>
        <w:rPr>
          <w:color w:val="000000" w:themeColor="text1"/>
        </w:rPr>
      </w:pPr>
      <w:r>
        <w:rPr>
          <w:color w:val="000000" w:themeColor="text1"/>
        </w:rPr>
        <w:t xml:space="preserve">2.1. </w:t>
      </w:r>
      <w:r w:rsidR="00386FF1" w:rsidRPr="00FB6803">
        <w:rPr>
          <w:color w:val="000000" w:themeColor="text1"/>
        </w:rPr>
        <w:t>Under a fume hood, prepare a</w:t>
      </w:r>
      <w:r>
        <w:rPr>
          <w:color w:val="000000" w:themeColor="text1"/>
        </w:rPr>
        <w:t xml:space="preserve"> sterilized</w:t>
      </w:r>
      <w:r w:rsidR="00386FF1" w:rsidRPr="00FB6803">
        <w:rPr>
          <w:color w:val="000000" w:themeColor="text1"/>
        </w:rPr>
        <w:t xml:space="preserve"> 5 mM </w:t>
      </w:r>
      <w:r w:rsidR="00B90A39">
        <w:rPr>
          <w:color w:val="000000" w:themeColor="text1"/>
        </w:rPr>
        <w:t xml:space="preserve">sulfuric acid </w:t>
      </w:r>
      <w:r w:rsidR="00386FF1" w:rsidRPr="00FB6803">
        <w:rPr>
          <w:color w:val="000000" w:themeColor="text1"/>
        </w:rPr>
        <w:t xml:space="preserve">solution </w:t>
      </w:r>
      <w:r>
        <w:rPr>
          <w:color w:val="000000" w:themeColor="text1"/>
        </w:rPr>
        <w:t>from deionized and filter-sterilized</w:t>
      </w:r>
      <w:r w:rsidR="00386FF1" w:rsidRPr="00FB6803">
        <w:rPr>
          <w:color w:val="000000" w:themeColor="text1"/>
        </w:rPr>
        <w:t xml:space="preserve"> water</w:t>
      </w:r>
      <w:r w:rsidR="00683B16" w:rsidRPr="00FB6803">
        <w:rPr>
          <w:color w:val="000000" w:themeColor="text1"/>
        </w:rPr>
        <w:t>.</w:t>
      </w:r>
      <w:r>
        <w:rPr>
          <w:color w:val="000000" w:themeColor="text1"/>
        </w:rPr>
        <w:t xml:space="preserve"> </w:t>
      </w:r>
      <w:r w:rsidR="002835B9">
        <w:rPr>
          <w:color w:val="000000" w:themeColor="text1"/>
        </w:rPr>
        <w:t>Add</w:t>
      </w:r>
      <w:r w:rsidR="00386FF1" w:rsidRPr="00FB6803">
        <w:rPr>
          <w:color w:val="000000" w:themeColor="text1"/>
        </w:rPr>
        <w:t xml:space="preserve"> </w:t>
      </w:r>
      <w:r w:rsidR="002835B9">
        <w:rPr>
          <w:color w:val="000000" w:themeColor="text1"/>
        </w:rPr>
        <w:t>~</w:t>
      </w:r>
      <w:r w:rsidR="00386FF1" w:rsidRPr="00FB6803">
        <w:rPr>
          <w:color w:val="000000" w:themeColor="text1"/>
        </w:rPr>
        <w:t xml:space="preserve">550 µL of a 98% HPLC grade </w:t>
      </w:r>
      <w:r w:rsidR="00B90A39">
        <w:rPr>
          <w:color w:val="000000" w:themeColor="text1"/>
        </w:rPr>
        <w:t>sulfuric acid</w:t>
      </w:r>
      <w:r w:rsidR="00683B16" w:rsidRPr="00FB6803">
        <w:rPr>
          <w:color w:val="000000" w:themeColor="text1"/>
          <w:vertAlign w:val="subscript"/>
        </w:rPr>
        <w:t xml:space="preserve"> </w:t>
      </w:r>
      <w:r w:rsidR="00683B16" w:rsidRPr="00FB6803">
        <w:rPr>
          <w:color w:val="000000" w:themeColor="text1"/>
        </w:rPr>
        <w:t xml:space="preserve">solution </w:t>
      </w:r>
      <w:r w:rsidR="00386FF1" w:rsidRPr="00FB6803">
        <w:rPr>
          <w:color w:val="000000" w:themeColor="text1"/>
        </w:rPr>
        <w:t xml:space="preserve">to </w:t>
      </w:r>
      <w:r w:rsidR="00683B16" w:rsidRPr="00FB6803">
        <w:rPr>
          <w:color w:val="000000" w:themeColor="text1"/>
        </w:rPr>
        <w:t xml:space="preserve">2 </w:t>
      </w:r>
      <w:r w:rsidR="00FA36A4">
        <w:rPr>
          <w:color w:val="000000" w:themeColor="text1"/>
        </w:rPr>
        <w:t>L</w:t>
      </w:r>
      <w:r w:rsidR="00683B16" w:rsidRPr="00FB6803">
        <w:rPr>
          <w:color w:val="000000" w:themeColor="text1"/>
        </w:rPr>
        <w:t xml:space="preserve"> of</w:t>
      </w:r>
      <w:r w:rsidR="00386FF1" w:rsidRPr="00FB6803">
        <w:rPr>
          <w:color w:val="000000" w:themeColor="text1"/>
        </w:rPr>
        <w:t xml:space="preserve"> water</w:t>
      </w:r>
      <w:r w:rsidR="00683B16" w:rsidRPr="00FB6803">
        <w:rPr>
          <w:color w:val="000000" w:themeColor="text1"/>
        </w:rPr>
        <w:t xml:space="preserve"> to </w:t>
      </w:r>
      <w:r w:rsidR="002835B9">
        <w:rPr>
          <w:color w:val="000000" w:themeColor="text1"/>
        </w:rPr>
        <w:t xml:space="preserve">prepare </w:t>
      </w:r>
      <w:r w:rsidR="00683B16" w:rsidRPr="00FB6803">
        <w:rPr>
          <w:color w:val="000000" w:themeColor="text1"/>
        </w:rPr>
        <w:t xml:space="preserve">5 mM </w:t>
      </w:r>
      <w:r w:rsidR="00B90A39">
        <w:rPr>
          <w:color w:val="000000" w:themeColor="text1"/>
        </w:rPr>
        <w:t>sulfuric acid</w:t>
      </w:r>
      <w:r w:rsidR="00683B16" w:rsidRPr="00FB6803">
        <w:rPr>
          <w:color w:val="000000" w:themeColor="text1"/>
        </w:rPr>
        <w:t>.</w:t>
      </w:r>
    </w:p>
    <w:p w14:paraId="0D900C9C" w14:textId="77777777" w:rsidR="00FB6803" w:rsidRDefault="00FB6803" w:rsidP="00FB6803">
      <w:pPr>
        <w:rPr>
          <w:color w:val="000000" w:themeColor="text1"/>
        </w:rPr>
      </w:pPr>
    </w:p>
    <w:p w14:paraId="4D0F390F" w14:textId="2F9A9ADA" w:rsidR="00683B16" w:rsidRDefault="00E10A0B" w:rsidP="00FB6803">
      <w:pPr>
        <w:rPr>
          <w:color w:val="000000" w:themeColor="text1"/>
        </w:rPr>
      </w:pPr>
      <w:r>
        <w:rPr>
          <w:color w:val="000000" w:themeColor="text1"/>
        </w:rPr>
        <w:t>CAUTION</w:t>
      </w:r>
      <w:r w:rsidR="00386FF1" w:rsidRPr="00FB6803">
        <w:rPr>
          <w:color w:val="000000" w:themeColor="text1"/>
        </w:rPr>
        <w:t xml:space="preserve">: </w:t>
      </w:r>
      <w:r w:rsidR="00B90A39">
        <w:rPr>
          <w:color w:val="000000" w:themeColor="text1"/>
        </w:rPr>
        <w:t>Sulfuric acid</w:t>
      </w:r>
      <w:r w:rsidR="00B47567">
        <w:rPr>
          <w:color w:val="000000" w:themeColor="text1"/>
        </w:rPr>
        <w:t xml:space="preserve"> is a hazardous </w:t>
      </w:r>
      <w:proofErr w:type="gramStart"/>
      <w:r w:rsidR="00B47567">
        <w:rPr>
          <w:color w:val="000000" w:themeColor="text1"/>
        </w:rPr>
        <w:t>chemical</w:t>
      </w:r>
      <w:r w:rsidR="00706D06">
        <w:rPr>
          <w:color w:val="000000" w:themeColor="text1"/>
        </w:rPr>
        <w:t>,</w:t>
      </w:r>
      <w:r w:rsidR="00B47567">
        <w:rPr>
          <w:color w:val="000000" w:themeColor="text1"/>
        </w:rPr>
        <w:t xml:space="preserve"> and</w:t>
      </w:r>
      <w:proofErr w:type="gramEnd"/>
      <w:r w:rsidR="00B47567">
        <w:rPr>
          <w:color w:val="000000" w:themeColor="text1"/>
        </w:rPr>
        <w:t xml:space="preserve"> working under a fume hood with proper lab PPE prevents inhalation, skin contact, and eye contact. </w:t>
      </w:r>
      <w:r w:rsidR="00683B16" w:rsidRPr="00FB6803">
        <w:rPr>
          <w:color w:val="000000" w:themeColor="text1"/>
        </w:rPr>
        <w:t xml:space="preserve">Concentrated </w:t>
      </w:r>
      <w:r w:rsidR="00B90A39">
        <w:rPr>
          <w:color w:val="000000" w:themeColor="text1"/>
        </w:rPr>
        <w:t>sulfuric acid</w:t>
      </w:r>
      <w:r w:rsidR="00683B16" w:rsidRPr="00FB6803">
        <w:rPr>
          <w:color w:val="000000" w:themeColor="text1"/>
          <w:vertAlign w:val="subscript"/>
        </w:rPr>
        <w:t xml:space="preserve"> </w:t>
      </w:r>
      <w:r w:rsidR="00683B16" w:rsidRPr="00FB6803">
        <w:rPr>
          <w:color w:val="000000" w:themeColor="text1"/>
        </w:rPr>
        <w:t>reacts vigorously with water and s</w:t>
      </w:r>
      <w:r w:rsidR="00386FF1" w:rsidRPr="00FB6803">
        <w:rPr>
          <w:color w:val="000000" w:themeColor="text1"/>
        </w:rPr>
        <w:t>hould be added directly to water,</w:t>
      </w:r>
      <w:r w:rsidR="00683B16" w:rsidRPr="00FB6803">
        <w:rPr>
          <w:color w:val="000000" w:themeColor="text1"/>
        </w:rPr>
        <w:t xml:space="preserve"> </w:t>
      </w:r>
      <w:r w:rsidR="00386FF1" w:rsidRPr="00FB6803">
        <w:rPr>
          <w:color w:val="000000" w:themeColor="text1"/>
        </w:rPr>
        <w:t xml:space="preserve">not the other way around. </w:t>
      </w:r>
      <w:r w:rsidR="00B47567">
        <w:rPr>
          <w:color w:val="000000" w:themeColor="text1"/>
        </w:rPr>
        <w:t xml:space="preserve">Store in a cool, dry area away from direct sunlight and follow proper waste disposal measures set by </w:t>
      </w:r>
      <w:r w:rsidR="002835B9">
        <w:rPr>
          <w:color w:val="000000" w:themeColor="text1"/>
        </w:rPr>
        <w:t xml:space="preserve">the </w:t>
      </w:r>
      <w:r w:rsidR="00B47567">
        <w:rPr>
          <w:color w:val="000000" w:themeColor="text1"/>
        </w:rPr>
        <w:t>laboratory.</w:t>
      </w:r>
    </w:p>
    <w:p w14:paraId="01B7F250" w14:textId="77777777" w:rsidR="00FB6803" w:rsidRPr="00FB6803" w:rsidRDefault="00FB6803" w:rsidP="00FB6803">
      <w:pPr>
        <w:rPr>
          <w:color w:val="000000" w:themeColor="text1"/>
        </w:rPr>
      </w:pPr>
    </w:p>
    <w:p w14:paraId="2820247A" w14:textId="2F11C400" w:rsidR="00FB6803" w:rsidRPr="00E10569" w:rsidRDefault="00FB6803" w:rsidP="00FB6803">
      <w:pPr>
        <w:rPr>
          <w:color w:val="000000" w:themeColor="text1"/>
        </w:rPr>
      </w:pPr>
      <w:r w:rsidRPr="00E10569">
        <w:rPr>
          <w:color w:val="000000" w:themeColor="text1"/>
        </w:rPr>
        <w:t xml:space="preserve">2.2. </w:t>
      </w:r>
      <w:r w:rsidR="001F01AF" w:rsidRPr="00E10569">
        <w:rPr>
          <w:color w:val="000000" w:themeColor="text1"/>
        </w:rPr>
        <w:t xml:space="preserve">Keep </w:t>
      </w:r>
      <w:r w:rsidR="00386FF1" w:rsidRPr="00E10569">
        <w:rPr>
          <w:color w:val="000000" w:themeColor="text1"/>
        </w:rPr>
        <w:t xml:space="preserve">the 2 </w:t>
      </w:r>
      <w:r w:rsidR="001F01AF" w:rsidRPr="00E10569">
        <w:rPr>
          <w:color w:val="000000" w:themeColor="text1"/>
        </w:rPr>
        <w:t>L</w:t>
      </w:r>
      <w:r w:rsidR="00386FF1" w:rsidRPr="00E10569">
        <w:rPr>
          <w:color w:val="000000" w:themeColor="text1"/>
        </w:rPr>
        <w:t xml:space="preserve"> bottle of 5 mM </w:t>
      </w:r>
      <w:r w:rsidR="00B90A39" w:rsidRPr="00E10569">
        <w:rPr>
          <w:color w:val="000000" w:themeColor="text1"/>
        </w:rPr>
        <w:t>sulfuric acid</w:t>
      </w:r>
      <w:r w:rsidR="00386FF1" w:rsidRPr="00E10569">
        <w:rPr>
          <w:color w:val="000000" w:themeColor="text1"/>
          <w:vertAlign w:val="subscript"/>
        </w:rPr>
        <w:t xml:space="preserve"> </w:t>
      </w:r>
      <w:r w:rsidR="00386FF1" w:rsidRPr="00E10569">
        <w:rPr>
          <w:color w:val="000000" w:themeColor="text1"/>
        </w:rPr>
        <w:t>in</w:t>
      </w:r>
      <w:r w:rsidR="001F01AF" w:rsidRPr="00E10569">
        <w:rPr>
          <w:color w:val="000000" w:themeColor="text1"/>
        </w:rPr>
        <w:t>cubated in</w:t>
      </w:r>
      <w:r w:rsidR="00386FF1" w:rsidRPr="00E10569">
        <w:rPr>
          <w:color w:val="000000" w:themeColor="text1"/>
        </w:rPr>
        <w:t xml:space="preserve"> a </w:t>
      </w:r>
      <w:r w:rsidR="001F01AF" w:rsidRPr="00E10569">
        <w:rPr>
          <w:color w:val="000000" w:themeColor="text1"/>
        </w:rPr>
        <w:t>water</w:t>
      </w:r>
      <w:r w:rsidR="00386FF1" w:rsidRPr="00E10569">
        <w:rPr>
          <w:color w:val="000000" w:themeColor="text1"/>
        </w:rPr>
        <w:t xml:space="preserve"> bath next to the HPLC instrument. Set the </w:t>
      </w:r>
      <w:r w:rsidR="001F01AF" w:rsidRPr="00E10569">
        <w:rPr>
          <w:color w:val="000000" w:themeColor="text1"/>
        </w:rPr>
        <w:t>water</w:t>
      </w:r>
      <w:r w:rsidR="00386FF1" w:rsidRPr="00E10569">
        <w:rPr>
          <w:color w:val="000000" w:themeColor="text1"/>
        </w:rPr>
        <w:t xml:space="preserve"> bath to 35</w:t>
      </w:r>
      <w:r w:rsidR="008F14F7" w:rsidRPr="00E10569">
        <w:rPr>
          <w:color w:val="000000" w:themeColor="text1"/>
        </w:rPr>
        <w:t xml:space="preserve"> °C</w:t>
      </w:r>
      <w:r w:rsidR="00683B16" w:rsidRPr="00E10569">
        <w:rPr>
          <w:color w:val="000000" w:themeColor="text1"/>
        </w:rPr>
        <w:t xml:space="preserve">. </w:t>
      </w:r>
      <w:r w:rsidR="00922D6C" w:rsidRPr="00E10569">
        <w:rPr>
          <w:color w:val="000000" w:themeColor="text1"/>
        </w:rPr>
        <w:t>Place tubing with a solvent filter in the solvent bottle and attach the other end to a degasser module in</w:t>
      </w:r>
      <w:r w:rsidR="002835B9">
        <w:rPr>
          <w:color w:val="000000" w:themeColor="text1"/>
        </w:rPr>
        <w:t xml:space="preserve"> </w:t>
      </w:r>
      <w:r w:rsidR="00922D6C" w:rsidRPr="00E10569">
        <w:rPr>
          <w:color w:val="000000" w:themeColor="text1"/>
        </w:rPr>
        <w:t xml:space="preserve">line with the pump module. </w:t>
      </w:r>
      <w:r w:rsidRPr="00E10569">
        <w:rPr>
          <w:color w:val="000000" w:themeColor="text1"/>
        </w:rPr>
        <w:t xml:space="preserve"> </w:t>
      </w:r>
    </w:p>
    <w:p w14:paraId="284A2EC0" w14:textId="40F03273" w:rsidR="00FB6803" w:rsidRPr="00E10569" w:rsidRDefault="00FB6803" w:rsidP="00FB6803">
      <w:pPr>
        <w:rPr>
          <w:color w:val="000000" w:themeColor="text1"/>
        </w:rPr>
      </w:pPr>
    </w:p>
    <w:p w14:paraId="59CC302E" w14:textId="38AB6535" w:rsidR="00FB6803" w:rsidRPr="00E10569" w:rsidRDefault="00FB6803" w:rsidP="00FB6803">
      <w:pPr>
        <w:rPr>
          <w:color w:val="000000" w:themeColor="text1"/>
        </w:rPr>
      </w:pPr>
      <w:r w:rsidRPr="00E10569">
        <w:rPr>
          <w:color w:val="000000" w:themeColor="text1"/>
        </w:rPr>
        <w:t xml:space="preserve">NOTE: Purging the system with </w:t>
      </w:r>
      <w:r w:rsidR="002835B9">
        <w:rPr>
          <w:color w:val="000000" w:themeColor="text1"/>
        </w:rPr>
        <w:t xml:space="preserve">a </w:t>
      </w:r>
      <w:r w:rsidRPr="00E10569">
        <w:rPr>
          <w:color w:val="000000" w:themeColor="text1"/>
        </w:rPr>
        <w:t>freshly prepared solvent prior to installing the column is good instrument handling practice.</w:t>
      </w:r>
    </w:p>
    <w:p w14:paraId="6ECF9799" w14:textId="77777777" w:rsidR="00FB6803" w:rsidRPr="00E10569" w:rsidRDefault="00FB6803" w:rsidP="00FB6803">
      <w:pPr>
        <w:rPr>
          <w:color w:val="000000" w:themeColor="text1"/>
        </w:rPr>
      </w:pPr>
    </w:p>
    <w:p w14:paraId="70F12E76" w14:textId="66FCC79D" w:rsidR="00683B16" w:rsidRPr="00E10569" w:rsidRDefault="00FB6803" w:rsidP="00FB6803">
      <w:pPr>
        <w:rPr>
          <w:color w:val="000000" w:themeColor="text1"/>
        </w:rPr>
      </w:pPr>
      <w:r w:rsidRPr="00E10569">
        <w:rPr>
          <w:color w:val="000000" w:themeColor="text1"/>
        </w:rPr>
        <w:t xml:space="preserve">2.3. Equip the </w:t>
      </w:r>
      <w:r w:rsidR="003766AF" w:rsidRPr="00E10569">
        <w:rPr>
          <w:color w:val="000000" w:themeColor="text1"/>
        </w:rPr>
        <w:t xml:space="preserve">HPLC instrument </w:t>
      </w:r>
      <w:r w:rsidRPr="00E10569">
        <w:rPr>
          <w:color w:val="000000" w:themeColor="text1"/>
        </w:rPr>
        <w:t xml:space="preserve">with </w:t>
      </w:r>
      <w:r w:rsidR="00F7696F">
        <w:rPr>
          <w:color w:val="000000" w:themeColor="text1"/>
        </w:rPr>
        <w:t>the HPLC column</w:t>
      </w:r>
      <w:r w:rsidRPr="00E10569">
        <w:rPr>
          <w:color w:val="000000" w:themeColor="text1"/>
        </w:rPr>
        <w:t xml:space="preserve"> </w:t>
      </w:r>
      <w:r w:rsidR="006B7232" w:rsidRPr="00E10569">
        <w:rPr>
          <w:color w:val="000000" w:themeColor="text1"/>
        </w:rPr>
        <w:t>in</w:t>
      </w:r>
      <w:r w:rsidR="002835B9">
        <w:rPr>
          <w:color w:val="000000" w:themeColor="text1"/>
        </w:rPr>
        <w:t xml:space="preserve"> </w:t>
      </w:r>
      <w:r w:rsidR="006B7232" w:rsidRPr="00E10569">
        <w:rPr>
          <w:color w:val="000000" w:themeColor="text1"/>
        </w:rPr>
        <w:t xml:space="preserve">line with </w:t>
      </w:r>
      <w:r w:rsidRPr="00E10569">
        <w:rPr>
          <w:color w:val="000000" w:themeColor="text1"/>
        </w:rPr>
        <w:t>the RID module</w:t>
      </w:r>
      <w:r w:rsidR="006B7232" w:rsidRPr="00E10569">
        <w:rPr>
          <w:color w:val="000000" w:themeColor="text1"/>
        </w:rPr>
        <w:t>. Place</w:t>
      </w:r>
      <w:r w:rsidR="003766AF" w:rsidRPr="00E10569">
        <w:rPr>
          <w:color w:val="000000" w:themeColor="text1"/>
        </w:rPr>
        <w:t xml:space="preserve"> the column </w:t>
      </w:r>
      <w:r w:rsidR="007463D7" w:rsidRPr="00E10569">
        <w:rPr>
          <w:color w:val="000000" w:themeColor="text1"/>
        </w:rPr>
        <w:t xml:space="preserve">in the </w:t>
      </w:r>
      <w:r w:rsidR="009D4D9D" w:rsidRPr="00E10569">
        <w:rPr>
          <w:color w:val="000000" w:themeColor="text1"/>
        </w:rPr>
        <w:t>35</w:t>
      </w:r>
      <w:r w:rsidR="008F14F7" w:rsidRPr="00E10569">
        <w:rPr>
          <w:color w:val="000000" w:themeColor="text1"/>
        </w:rPr>
        <w:t xml:space="preserve"> °C </w:t>
      </w:r>
      <w:r w:rsidR="007463D7" w:rsidRPr="00E10569">
        <w:rPr>
          <w:color w:val="000000" w:themeColor="text1"/>
        </w:rPr>
        <w:t xml:space="preserve">water </w:t>
      </w:r>
      <w:r w:rsidR="009D4D9D" w:rsidRPr="00E10569">
        <w:rPr>
          <w:color w:val="000000" w:themeColor="text1"/>
        </w:rPr>
        <w:t>bath if a column thermostat is not available</w:t>
      </w:r>
      <w:r w:rsidR="007463D7" w:rsidRPr="00E10569">
        <w:rPr>
          <w:color w:val="000000" w:themeColor="text1"/>
        </w:rPr>
        <w:t xml:space="preserve">. </w:t>
      </w:r>
    </w:p>
    <w:p w14:paraId="6D895AE4" w14:textId="77777777" w:rsidR="00FB6803" w:rsidRPr="00E10569" w:rsidRDefault="00FB6803" w:rsidP="00FB6803">
      <w:pPr>
        <w:rPr>
          <w:color w:val="000000" w:themeColor="text1"/>
          <w:highlight w:val="yellow"/>
        </w:rPr>
      </w:pPr>
    </w:p>
    <w:p w14:paraId="420AE041" w14:textId="258F6476" w:rsidR="00FB6803" w:rsidRPr="00E10569" w:rsidRDefault="00FB6803" w:rsidP="00FB6803">
      <w:pPr>
        <w:rPr>
          <w:color w:val="000000" w:themeColor="text1"/>
          <w:highlight w:val="yellow"/>
        </w:rPr>
      </w:pPr>
      <w:r w:rsidRPr="00E10569">
        <w:rPr>
          <w:color w:val="000000" w:themeColor="text1"/>
          <w:highlight w:val="yellow"/>
        </w:rPr>
        <w:t>2.4. Prepare the RID module for analysis at 35</w:t>
      </w:r>
      <w:r w:rsidR="008F14F7" w:rsidRPr="00E10569">
        <w:rPr>
          <w:color w:val="000000" w:themeColor="text1"/>
          <w:highlight w:val="yellow"/>
        </w:rPr>
        <w:t xml:space="preserve"> °C </w:t>
      </w:r>
      <w:r w:rsidRPr="00E10569">
        <w:rPr>
          <w:color w:val="000000" w:themeColor="text1"/>
          <w:highlight w:val="yellow"/>
        </w:rPr>
        <w:t xml:space="preserve">in </w:t>
      </w:r>
      <w:proofErr w:type="spellStart"/>
      <w:r w:rsidRPr="00E10569">
        <w:rPr>
          <w:color w:val="000000" w:themeColor="text1"/>
          <w:highlight w:val="yellow"/>
        </w:rPr>
        <w:t>OpenLab</w:t>
      </w:r>
      <w:proofErr w:type="spellEnd"/>
      <w:r w:rsidR="00B90A39" w:rsidRPr="00E10569">
        <w:rPr>
          <w:color w:val="000000" w:themeColor="text1"/>
          <w:highlight w:val="yellow"/>
        </w:rPr>
        <w:t xml:space="preserve"> CDS</w:t>
      </w:r>
      <w:r w:rsidR="002620A9" w:rsidRPr="00E10569">
        <w:rPr>
          <w:color w:val="000000" w:themeColor="text1"/>
          <w:highlight w:val="yellow"/>
        </w:rPr>
        <w:t xml:space="preserve"> (Online) </w:t>
      </w:r>
      <w:r w:rsidR="00B90A39" w:rsidRPr="00E10569">
        <w:rPr>
          <w:color w:val="000000" w:themeColor="text1"/>
          <w:highlight w:val="yellow"/>
        </w:rPr>
        <w:t xml:space="preserve">2.15.26 </w:t>
      </w:r>
      <w:r w:rsidR="002620A9" w:rsidRPr="00E10569">
        <w:rPr>
          <w:color w:val="000000" w:themeColor="text1"/>
          <w:highlight w:val="yellow"/>
        </w:rPr>
        <w:t xml:space="preserve">software </w:t>
      </w:r>
      <w:r w:rsidRPr="00E10569">
        <w:rPr>
          <w:color w:val="000000" w:themeColor="text1"/>
          <w:highlight w:val="yellow"/>
        </w:rPr>
        <w:t xml:space="preserve">installed </w:t>
      </w:r>
      <w:r w:rsidR="002620A9" w:rsidRPr="00E10569">
        <w:rPr>
          <w:color w:val="000000" w:themeColor="text1"/>
          <w:highlight w:val="yellow"/>
        </w:rPr>
        <w:t xml:space="preserve">on the </w:t>
      </w:r>
      <w:r w:rsidRPr="00E10569">
        <w:rPr>
          <w:color w:val="000000" w:themeColor="text1"/>
          <w:highlight w:val="yellow"/>
        </w:rPr>
        <w:t xml:space="preserve">system </w:t>
      </w:r>
      <w:r w:rsidR="002620A9" w:rsidRPr="00E10569">
        <w:rPr>
          <w:color w:val="000000" w:themeColor="text1"/>
          <w:highlight w:val="yellow"/>
        </w:rPr>
        <w:t>computer</w:t>
      </w:r>
      <w:r w:rsidRPr="00E10569">
        <w:rPr>
          <w:color w:val="000000" w:themeColor="text1"/>
          <w:highlight w:val="yellow"/>
        </w:rPr>
        <w:t xml:space="preserve">. </w:t>
      </w:r>
    </w:p>
    <w:p w14:paraId="4E03162F" w14:textId="77777777" w:rsidR="00FB6803" w:rsidRPr="00E10569" w:rsidRDefault="00FB6803" w:rsidP="00FB6803">
      <w:pPr>
        <w:rPr>
          <w:color w:val="000000" w:themeColor="text1"/>
          <w:highlight w:val="yellow"/>
        </w:rPr>
      </w:pPr>
    </w:p>
    <w:p w14:paraId="13CDFF97" w14:textId="168015C4" w:rsidR="006B3FD1" w:rsidRPr="00E10569" w:rsidRDefault="00FB6803" w:rsidP="006B3FD1">
      <w:pPr>
        <w:rPr>
          <w:color w:val="000000" w:themeColor="text1"/>
          <w:highlight w:val="yellow"/>
        </w:rPr>
      </w:pPr>
      <w:r w:rsidRPr="00E10569">
        <w:rPr>
          <w:color w:val="000000" w:themeColor="text1"/>
          <w:highlight w:val="yellow"/>
        </w:rPr>
        <w:t xml:space="preserve">2.4.1. </w:t>
      </w:r>
      <w:r w:rsidR="001B2AD9" w:rsidRPr="00E10569">
        <w:rPr>
          <w:color w:val="000000" w:themeColor="text1"/>
          <w:highlight w:val="yellow"/>
        </w:rPr>
        <w:t xml:space="preserve">In the </w:t>
      </w:r>
      <w:r w:rsidR="001B2AD9" w:rsidRPr="006C274C">
        <w:rPr>
          <w:b/>
          <w:bCs/>
          <w:color w:val="000000" w:themeColor="text1"/>
          <w:highlight w:val="yellow"/>
        </w:rPr>
        <w:t>View</w:t>
      </w:r>
      <w:r w:rsidR="001B2AD9" w:rsidRPr="00E10569">
        <w:rPr>
          <w:color w:val="000000" w:themeColor="text1"/>
          <w:highlight w:val="yellow"/>
        </w:rPr>
        <w:t xml:space="preserve"> men</w:t>
      </w:r>
      <w:r w:rsidR="006B3FD1" w:rsidRPr="00E10569">
        <w:rPr>
          <w:color w:val="000000" w:themeColor="text1"/>
          <w:highlight w:val="yellow"/>
        </w:rPr>
        <w:t>u</w:t>
      </w:r>
      <w:r w:rsidRPr="00E10569">
        <w:rPr>
          <w:color w:val="000000" w:themeColor="text1"/>
          <w:highlight w:val="yellow"/>
        </w:rPr>
        <w:t xml:space="preserve">, select the </w:t>
      </w:r>
      <w:r w:rsidR="002620A9" w:rsidRPr="006C274C">
        <w:rPr>
          <w:b/>
          <w:bCs/>
          <w:color w:val="000000" w:themeColor="text1"/>
          <w:highlight w:val="yellow"/>
        </w:rPr>
        <w:t>Method</w:t>
      </w:r>
      <w:r w:rsidR="002620A9" w:rsidRPr="00E10569">
        <w:rPr>
          <w:color w:val="000000" w:themeColor="text1"/>
          <w:highlight w:val="yellow"/>
        </w:rPr>
        <w:t xml:space="preserve"> and </w:t>
      </w:r>
      <w:r w:rsidR="00737D76">
        <w:rPr>
          <w:color w:val="000000" w:themeColor="text1"/>
          <w:highlight w:val="yellow"/>
        </w:rPr>
        <w:t>r</w:t>
      </w:r>
      <w:r w:rsidR="00737D76" w:rsidRPr="00737D76">
        <w:rPr>
          <w:color w:val="000000" w:themeColor="text1"/>
          <w:highlight w:val="yellow"/>
        </w:rPr>
        <w:t>un</w:t>
      </w:r>
      <w:r w:rsidR="00737D76" w:rsidRPr="00E10569">
        <w:rPr>
          <w:color w:val="000000" w:themeColor="text1"/>
          <w:highlight w:val="yellow"/>
        </w:rPr>
        <w:t xml:space="preserve"> </w:t>
      </w:r>
      <w:r w:rsidRPr="002A63B2">
        <w:rPr>
          <w:b/>
          <w:bCs/>
          <w:color w:val="000000" w:themeColor="text1"/>
          <w:highlight w:val="yellow"/>
        </w:rPr>
        <w:t>C</w:t>
      </w:r>
      <w:r w:rsidR="002620A9" w:rsidRPr="002A63B2">
        <w:rPr>
          <w:b/>
          <w:bCs/>
          <w:color w:val="000000" w:themeColor="text1"/>
          <w:highlight w:val="yellow"/>
        </w:rPr>
        <w:t xml:space="preserve">ontrol </w:t>
      </w:r>
      <w:r w:rsidR="002A63B2" w:rsidRPr="002A63B2">
        <w:rPr>
          <w:b/>
          <w:bCs/>
          <w:color w:val="000000" w:themeColor="text1"/>
          <w:highlight w:val="yellow"/>
        </w:rPr>
        <w:t>View</w:t>
      </w:r>
      <w:r w:rsidRPr="00E10569">
        <w:rPr>
          <w:color w:val="000000" w:themeColor="text1"/>
          <w:highlight w:val="yellow"/>
        </w:rPr>
        <w:t xml:space="preserve">. </w:t>
      </w:r>
      <w:r w:rsidR="006B3FD1" w:rsidRPr="00E10569">
        <w:rPr>
          <w:color w:val="000000" w:themeColor="text1"/>
          <w:highlight w:val="yellow"/>
        </w:rPr>
        <w:t xml:space="preserve">Right-click on the </w:t>
      </w:r>
      <w:r w:rsidR="006B3FD1" w:rsidRPr="006C274C">
        <w:rPr>
          <w:b/>
          <w:bCs/>
          <w:color w:val="000000" w:themeColor="text1"/>
          <w:highlight w:val="yellow"/>
        </w:rPr>
        <w:t xml:space="preserve">Pump </w:t>
      </w:r>
      <w:r w:rsidR="00737D76">
        <w:rPr>
          <w:b/>
          <w:bCs/>
          <w:color w:val="000000" w:themeColor="text1"/>
          <w:highlight w:val="yellow"/>
        </w:rPr>
        <w:t>M</w:t>
      </w:r>
      <w:r w:rsidR="00737D76" w:rsidRPr="006C274C">
        <w:rPr>
          <w:b/>
          <w:bCs/>
          <w:color w:val="000000" w:themeColor="text1"/>
          <w:highlight w:val="yellow"/>
        </w:rPr>
        <w:t>odule</w:t>
      </w:r>
      <w:r w:rsidR="00737D76" w:rsidRPr="00E10569">
        <w:rPr>
          <w:color w:val="000000" w:themeColor="text1"/>
          <w:highlight w:val="yellow"/>
        </w:rPr>
        <w:t xml:space="preserve"> </w:t>
      </w:r>
      <w:r w:rsidR="00737D76">
        <w:rPr>
          <w:color w:val="000000" w:themeColor="text1"/>
          <w:highlight w:val="yellow"/>
        </w:rPr>
        <w:t>&gt;</w:t>
      </w:r>
      <w:r w:rsidR="00737D76" w:rsidRPr="00E10569">
        <w:rPr>
          <w:color w:val="000000" w:themeColor="text1"/>
          <w:highlight w:val="yellow"/>
        </w:rPr>
        <w:t xml:space="preserve"> </w:t>
      </w:r>
      <w:r w:rsidR="006B3FD1" w:rsidRPr="006C274C">
        <w:rPr>
          <w:b/>
          <w:bCs/>
          <w:color w:val="000000" w:themeColor="text1"/>
          <w:highlight w:val="yellow"/>
        </w:rPr>
        <w:t>Method</w:t>
      </w:r>
      <w:r w:rsidR="006B3FD1" w:rsidRPr="00E10569">
        <w:rPr>
          <w:color w:val="000000" w:themeColor="text1"/>
          <w:highlight w:val="yellow"/>
        </w:rPr>
        <w:t>. Set the flow rate to 0.55 mL</w:t>
      </w:r>
      <w:r w:rsidR="00737D76">
        <w:rPr>
          <w:color w:val="000000" w:themeColor="text1"/>
          <w:highlight w:val="yellow"/>
        </w:rPr>
        <w:t>·</w:t>
      </w:r>
      <w:r w:rsidR="006B3FD1" w:rsidRPr="00E10569">
        <w:rPr>
          <w:color w:val="000000" w:themeColor="text1"/>
          <w:highlight w:val="yellow"/>
        </w:rPr>
        <w:t>min</w:t>
      </w:r>
      <w:r w:rsidR="006B3FD1" w:rsidRPr="00E10569">
        <w:rPr>
          <w:color w:val="000000" w:themeColor="text1"/>
          <w:highlight w:val="yellow"/>
          <w:vertAlign w:val="superscript"/>
        </w:rPr>
        <w:t>-1</w:t>
      </w:r>
      <w:r w:rsidR="006B3FD1" w:rsidRPr="00E10569">
        <w:rPr>
          <w:color w:val="000000" w:themeColor="text1"/>
          <w:highlight w:val="yellow"/>
        </w:rPr>
        <w:t xml:space="preserve"> and select the </w:t>
      </w:r>
      <w:proofErr w:type="gramStart"/>
      <w:r w:rsidR="006B3FD1" w:rsidRPr="006C274C">
        <w:rPr>
          <w:b/>
          <w:bCs/>
          <w:color w:val="000000" w:themeColor="text1"/>
          <w:highlight w:val="yellow"/>
        </w:rPr>
        <w:t>On</w:t>
      </w:r>
      <w:proofErr w:type="gramEnd"/>
      <w:r w:rsidR="006B3FD1" w:rsidRPr="00E10569">
        <w:rPr>
          <w:color w:val="000000" w:themeColor="text1"/>
          <w:highlight w:val="yellow"/>
        </w:rPr>
        <w:t xml:space="preserve"> button to initiate the pump.</w:t>
      </w:r>
    </w:p>
    <w:p w14:paraId="0C4079B9" w14:textId="77777777" w:rsidR="006B3FD1" w:rsidRPr="00D21C67" w:rsidRDefault="006B3FD1" w:rsidP="006B3FD1">
      <w:pPr>
        <w:rPr>
          <w:color w:val="000000" w:themeColor="text1"/>
        </w:rPr>
      </w:pPr>
    </w:p>
    <w:p w14:paraId="208A72D8" w14:textId="0E660DC2" w:rsidR="006B3FD1" w:rsidRPr="00D21C67" w:rsidRDefault="006B3FD1" w:rsidP="006B3FD1">
      <w:pPr>
        <w:rPr>
          <w:color w:val="000000" w:themeColor="text1"/>
        </w:rPr>
      </w:pPr>
      <w:r w:rsidRPr="00D21C67">
        <w:rPr>
          <w:color w:val="000000" w:themeColor="text1"/>
        </w:rPr>
        <w:t>NOTE: If the column was in storage prior to being equipped on the HPLC, ramp up the flow rate to 0.55 mL</w:t>
      </w:r>
      <w:r w:rsidR="00737D76" w:rsidRPr="00D21C67">
        <w:rPr>
          <w:color w:val="000000" w:themeColor="text1"/>
        </w:rPr>
        <w:t>·</w:t>
      </w:r>
      <w:r w:rsidRPr="00D21C67">
        <w:rPr>
          <w:color w:val="000000" w:themeColor="text1"/>
        </w:rPr>
        <w:t>min</w:t>
      </w:r>
      <w:r w:rsidRPr="00D21C67">
        <w:rPr>
          <w:color w:val="000000" w:themeColor="text1"/>
          <w:vertAlign w:val="superscript"/>
        </w:rPr>
        <w:t xml:space="preserve">-1 </w:t>
      </w:r>
      <w:r w:rsidRPr="00D21C67">
        <w:rPr>
          <w:color w:val="000000" w:themeColor="text1"/>
        </w:rPr>
        <w:t xml:space="preserve">after equilibrating the column following </w:t>
      </w:r>
      <w:r w:rsidR="00737D76" w:rsidRPr="00D21C67">
        <w:rPr>
          <w:color w:val="000000" w:themeColor="text1"/>
        </w:rPr>
        <w:t xml:space="preserve">the </w:t>
      </w:r>
      <w:r w:rsidRPr="00D21C67">
        <w:rPr>
          <w:color w:val="000000" w:themeColor="text1"/>
        </w:rPr>
        <w:t>manufacturer’s instructions.</w:t>
      </w:r>
    </w:p>
    <w:p w14:paraId="1F02F103" w14:textId="77777777" w:rsidR="00FA36A4" w:rsidRPr="00E10569" w:rsidRDefault="00FA36A4" w:rsidP="006B3FD1">
      <w:pPr>
        <w:rPr>
          <w:color w:val="000000" w:themeColor="text1"/>
          <w:highlight w:val="yellow"/>
        </w:rPr>
      </w:pPr>
    </w:p>
    <w:p w14:paraId="2A091384" w14:textId="4615A27F" w:rsidR="006B3FD1" w:rsidRPr="00FB6803" w:rsidRDefault="00FB6803" w:rsidP="006B3FD1">
      <w:pPr>
        <w:rPr>
          <w:color w:val="000000" w:themeColor="text1"/>
        </w:rPr>
      </w:pPr>
      <w:r w:rsidRPr="00E10569">
        <w:rPr>
          <w:color w:val="000000" w:themeColor="text1"/>
          <w:highlight w:val="yellow"/>
        </w:rPr>
        <w:t xml:space="preserve">2.4.2. </w:t>
      </w:r>
      <w:r w:rsidR="006B3FD1" w:rsidRPr="00E10569">
        <w:rPr>
          <w:color w:val="000000" w:themeColor="text1"/>
          <w:highlight w:val="yellow"/>
        </w:rPr>
        <w:t xml:space="preserve">Right-click on the panel corresponding to the </w:t>
      </w:r>
      <w:r w:rsidR="006B3FD1" w:rsidRPr="006C274C">
        <w:rPr>
          <w:b/>
          <w:bCs/>
          <w:color w:val="000000" w:themeColor="text1"/>
          <w:highlight w:val="yellow"/>
        </w:rPr>
        <w:t xml:space="preserve">RID </w:t>
      </w:r>
      <w:r w:rsidR="00737D76">
        <w:rPr>
          <w:b/>
          <w:bCs/>
          <w:color w:val="000000" w:themeColor="text1"/>
          <w:highlight w:val="yellow"/>
        </w:rPr>
        <w:t>M</w:t>
      </w:r>
      <w:r w:rsidR="006B3FD1" w:rsidRPr="006C274C">
        <w:rPr>
          <w:b/>
          <w:bCs/>
          <w:color w:val="000000" w:themeColor="text1"/>
          <w:highlight w:val="yellow"/>
        </w:rPr>
        <w:t>odule</w:t>
      </w:r>
      <w:r w:rsidR="006B3FD1" w:rsidRPr="00E10569">
        <w:rPr>
          <w:color w:val="000000" w:themeColor="text1"/>
          <w:highlight w:val="yellow"/>
        </w:rPr>
        <w:t xml:space="preserve"> </w:t>
      </w:r>
      <w:r w:rsidR="00737D76">
        <w:rPr>
          <w:color w:val="000000" w:themeColor="text1"/>
          <w:highlight w:val="yellow"/>
        </w:rPr>
        <w:t>&gt;</w:t>
      </w:r>
      <w:r w:rsidR="006B3FD1" w:rsidRPr="00E10569">
        <w:rPr>
          <w:color w:val="000000" w:themeColor="text1"/>
          <w:highlight w:val="yellow"/>
        </w:rPr>
        <w:t xml:space="preserve"> </w:t>
      </w:r>
      <w:r w:rsidR="006B3FD1" w:rsidRPr="006C274C">
        <w:rPr>
          <w:b/>
          <w:bCs/>
          <w:color w:val="000000" w:themeColor="text1"/>
          <w:highlight w:val="yellow"/>
        </w:rPr>
        <w:t>Method</w:t>
      </w:r>
      <w:r w:rsidR="006B3FD1" w:rsidRPr="00E10569">
        <w:rPr>
          <w:color w:val="000000" w:themeColor="text1"/>
          <w:highlight w:val="yellow"/>
        </w:rPr>
        <w:t>. Set the temperature of the RI detector module to 35</w:t>
      </w:r>
      <w:r w:rsidR="008F14F7" w:rsidRPr="00E10569">
        <w:rPr>
          <w:color w:val="000000" w:themeColor="text1"/>
          <w:highlight w:val="yellow"/>
        </w:rPr>
        <w:t xml:space="preserve"> °C </w:t>
      </w:r>
      <w:r w:rsidR="006B3FD1" w:rsidRPr="00E10569">
        <w:rPr>
          <w:color w:val="000000" w:themeColor="text1"/>
          <w:highlight w:val="yellow"/>
        </w:rPr>
        <w:t xml:space="preserve">and select </w:t>
      </w:r>
      <w:proofErr w:type="gramStart"/>
      <w:r w:rsidR="006B3FD1" w:rsidRPr="006C274C">
        <w:rPr>
          <w:b/>
          <w:bCs/>
          <w:color w:val="000000" w:themeColor="text1"/>
          <w:highlight w:val="yellow"/>
        </w:rPr>
        <w:t>On</w:t>
      </w:r>
      <w:proofErr w:type="gramEnd"/>
      <w:r w:rsidR="006B3FD1" w:rsidRPr="006C274C">
        <w:rPr>
          <w:b/>
          <w:bCs/>
          <w:color w:val="000000" w:themeColor="text1"/>
          <w:highlight w:val="yellow"/>
        </w:rPr>
        <w:t xml:space="preserve"> </w:t>
      </w:r>
      <w:r w:rsidR="006B3FD1" w:rsidRPr="00E10569">
        <w:rPr>
          <w:color w:val="000000" w:themeColor="text1"/>
          <w:highlight w:val="yellow"/>
        </w:rPr>
        <w:t>to start warming up the RI detector module.</w:t>
      </w:r>
    </w:p>
    <w:p w14:paraId="2312D2CD" w14:textId="77777777" w:rsidR="00FB6803" w:rsidRDefault="00FB6803" w:rsidP="00FB6803">
      <w:pPr>
        <w:rPr>
          <w:color w:val="000000" w:themeColor="text1"/>
        </w:rPr>
      </w:pPr>
    </w:p>
    <w:p w14:paraId="0655B669" w14:textId="61F7467E" w:rsidR="009A3A04" w:rsidRPr="00FB6803" w:rsidRDefault="00FB6803" w:rsidP="00FB6803">
      <w:pPr>
        <w:rPr>
          <w:color w:val="000000" w:themeColor="text1"/>
        </w:rPr>
      </w:pPr>
      <w:r>
        <w:rPr>
          <w:color w:val="000000" w:themeColor="text1"/>
        </w:rPr>
        <w:t>2.4.3. R</w:t>
      </w:r>
      <w:r w:rsidR="009A3A04" w:rsidRPr="00FB6803">
        <w:rPr>
          <w:color w:val="000000" w:themeColor="text1"/>
        </w:rPr>
        <w:t xml:space="preserve">ight-click on the </w:t>
      </w:r>
      <w:r w:rsidR="00737D76" w:rsidRPr="00FB6803">
        <w:rPr>
          <w:color w:val="000000" w:themeColor="text1"/>
        </w:rPr>
        <w:t>panel</w:t>
      </w:r>
      <w:r w:rsidR="00737D76" w:rsidRPr="00737D76">
        <w:rPr>
          <w:b/>
          <w:bCs/>
          <w:color w:val="000000" w:themeColor="text1"/>
        </w:rPr>
        <w:t xml:space="preserve"> </w:t>
      </w:r>
      <w:r w:rsidR="009A3A04" w:rsidRPr="006C274C">
        <w:rPr>
          <w:b/>
          <w:bCs/>
          <w:color w:val="000000" w:themeColor="text1"/>
        </w:rPr>
        <w:t>RI</w:t>
      </w:r>
      <w:r w:rsidRPr="006C274C">
        <w:rPr>
          <w:b/>
          <w:bCs/>
          <w:color w:val="000000" w:themeColor="text1"/>
        </w:rPr>
        <w:t xml:space="preserve">D </w:t>
      </w:r>
      <w:r w:rsidR="00737D76">
        <w:rPr>
          <w:b/>
          <w:bCs/>
          <w:color w:val="000000" w:themeColor="text1"/>
        </w:rPr>
        <w:t>M</w:t>
      </w:r>
      <w:r w:rsidR="00737D76" w:rsidRPr="006C274C">
        <w:rPr>
          <w:b/>
          <w:bCs/>
          <w:color w:val="000000" w:themeColor="text1"/>
        </w:rPr>
        <w:t>odule</w:t>
      </w:r>
      <w:r w:rsidR="00737D76">
        <w:rPr>
          <w:color w:val="000000" w:themeColor="text1"/>
        </w:rPr>
        <w:t xml:space="preserve"> &gt;</w:t>
      </w:r>
      <w:r>
        <w:rPr>
          <w:color w:val="000000" w:themeColor="text1"/>
        </w:rPr>
        <w:t xml:space="preserve"> </w:t>
      </w:r>
      <w:r w:rsidR="009A3A04" w:rsidRPr="006C274C">
        <w:rPr>
          <w:b/>
          <w:bCs/>
          <w:color w:val="000000" w:themeColor="text1"/>
        </w:rPr>
        <w:t>Contro</w:t>
      </w:r>
      <w:r w:rsidR="009A3A04" w:rsidRPr="00FB6803">
        <w:rPr>
          <w:color w:val="000000" w:themeColor="text1"/>
        </w:rPr>
        <w:t xml:space="preserve">l. </w:t>
      </w:r>
      <w:r>
        <w:rPr>
          <w:color w:val="000000" w:themeColor="text1"/>
        </w:rPr>
        <w:t>Se</w:t>
      </w:r>
      <w:r w:rsidR="00A76068">
        <w:rPr>
          <w:color w:val="000000" w:themeColor="text1"/>
        </w:rPr>
        <w:t xml:space="preserve">lect </w:t>
      </w:r>
      <w:r w:rsidR="00A76068" w:rsidRPr="006C274C">
        <w:rPr>
          <w:b/>
          <w:bCs/>
          <w:color w:val="000000" w:themeColor="text1"/>
        </w:rPr>
        <w:t>On</w:t>
      </w:r>
      <w:r w:rsidR="00A76068">
        <w:rPr>
          <w:color w:val="000000" w:themeColor="text1"/>
        </w:rPr>
        <w:t xml:space="preserve"> for </w:t>
      </w:r>
      <w:r w:rsidR="00737D76">
        <w:rPr>
          <w:color w:val="000000" w:themeColor="text1"/>
        </w:rPr>
        <w:t xml:space="preserve">the </w:t>
      </w:r>
      <w:r w:rsidR="00A76068" w:rsidRPr="006C274C">
        <w:rPr>
          <w:b/>
          <w:bCs/>
          <w:color w:val="000000" w:themeColor="text1"/>
        </w:rPr>
        <w:t>P</w:t>
      </w:r>
      <w:r w:rsidRPr="006C274C">
        <w:rPr>
          <w:b/>
          <w:bCs/>
          <w:color w:val="000000" w:themeColor="text1"/>
        </w:rPr>
        <w:t xml:space="preserve">urge </w:t>
      </w:r>
      <w:r w:rsidR="00A76068" w:rsidRPr="006C274C">
        <w:rPr>
          <w:b/>
          <w:bCs/>
          <w:color w:val="000000" w:themeColor="text1"/>
        </w:rPr>
        <w:t>R</w:t>
      </w:r>
      <w:r w:rsidR="009A3A04" w:rsidRPr="006C274C">
        <w:rPr>
          <w:b/>
          <w:bCs/>
          <w:color w:val="000000" w:themeColor="text1"/>
        </w:rPr>
        <w:t xml:space="preserve">eference </w:t>
      </w:r>
      <w:r w:rsidR="00A76068" w:rsidRPr="006C274C">
        <w:rPr>
          <w:b/>
          <w:bCs/>
          <w:color w:val="000000" w:themeColor="text1"/>
        </w:rPr>
        <w:t>C</w:t>
      </w:r>
      <w:r w:rsidR="009A3A04" w:rsidRPr="006C274C">
        <w:rPr>
          <w:b/>
          <w:bCs/>
          <w:color w:val="000000" w:themeColor="text1"/>
        </w:rPr>
        <w:t>ell</w:t>
      </w:r>
      <w:r>
        <w:rPr>
          <w:color w:val="000000" w:themeColor="text1"/>
        </w:rPr>
        <w:t xml:space="preserve"> </w:t>
      </w:r>
      <w:r w:rsidR="009A3A04" w:rsidRPr="00FB6803">
        <w:rPr>
          <w:color w:val="000000" w:themeColor="text1"/>
        </w:rPr>
        <w:t xml:space="preserve">for at least 15 </w:t>
      </w:r>
      <w:r w:rsidR="00CA3ABD">
        <w:rPr>
          <w:color w:val="000000" w:themeColor="text1"/>
        </w:rPr>
        <w:t>min</w:t>
      </w:r>
      <w:r w:rsidR="009A3A04" w:rsidRPr="00FB6803">
        <w:rPr>
          <w:color w:val="000000" w:themeColor="text1"/>
        </w:rPr>
        <w:t xml:space="preserve"> when using </w:t>
      </w:r>
      <w:r w:rsidR="00737D76">
        <w:rPr>
          <w:color w:val="000000" w:themeColor="text1"/>
        </w:rPr>
        <w:t xml:space="preserve">a </w:t>
      </w:r>
      <w:r w:rsidR="009A3A04" w:rsidRPr="00FB6803">
        <w:rPr>
          <w:color w:val="000000" w:themeColor="text1"/>
        </w:rPr>
        <w:t xml:space="preserve">fresh </w:t>
      </w:r>
      <w:r w:rsidR="00A76068">
        <w:rPr>
          <w:color w:val="000000" w:themeColor="text1"/>
        </w:rPr>
        <w:t xml:space="preserve">solvent </w:t>
      </w:r>
      <w:r w:rsidR="009A3A04" w:rsidRPr="00FB6803">
        <w:rPr>
          <w:color w:val="000000" w:themeColor="text1"/>
        </w:rPr>
        <w:t>or 1</w:t>
      </w:r>
      <w:r w:rsidR="00EA0CCE">
        <w:rPr>
          <w:color w:val="000000" w:themeColor="text1"/>
        </w:rPr>
        <w:t xml:space="preserve"> h</w:t>
      </w:r>
      <w:r w:rsidR="009A3A04" w:rsidRPr="00FB6803">
        <w:rPr>
          <w:color w:val="000000" w:themeColor="text1"/>
        </w:rPr>
        <w:t xml:space="preserve"> if different solvent</w:t>
      </w:r>
      <w:r w:rsidR="00737D76">
        <w:rPr>
          <w:color w:val="000000" w:themeColor="text1"/>
        </w:rPr>
        <w:t>s</w:t>
      </w:r>
      <w:r w:rsidR="009A3A04" w:rsidRPr="00FB6803">
        <w:rPr>
          <w:color w:val="000000" w:themeColor="text1"/>
        </w:rPr>
        <w:t xml:space="preserve"> flowed through the RI detector prior to this setup. </w:t>
      </w:r>
      <w:r>
        <w:rPr>
          <w:color w:val="000000" w:themeColor="text1"/>
        </w:rPr>
        <w:t>Click</w:t>
      </w:r>
      <w:r w:rsidR="00737D76">
        <w:rPr>
          <w:color w:val="000000" w:themeColor="text1"/>
        </w:rPr>
        <w:t xml:space="preserve"> on</w:t>
      </w:r>
      <w:r>
        <w:rPr>
          <w:color w:val="000000" w:themeColor="text1"/>
        </w:rPr>
        <w:t xml:space="preserve"> the </w:t>
      </w:r>
      <w:proofErr w:type="gramStart"/>
      <w:r w:rsidRPr="006C274C">
        <w:rPr>
          <w:b/>
          <w:bCs/>
          <w:color w:val="000000" w:themeColor="text1"/>
        </w:rPr>
        <w:t>On</w:t>
      </w:r>
      <w:proofErr w:type="gramEnd"/>
      <w:r>
        <w:rPr>
          <w:color w:val="000000" w:themeColor="text1"/>
        </w:rPr>
        <w:t xml:space="preserve"> button.</w:t>
      </w:r>
    </w:p>
    <w:p w14:paraId="22616A4A" w14:textId="77777777" w:rsidR="00FB6803" w:rsidRDefault="00FB6803" w:rsidP="00FB6803">
      <w:pPr>
        <w:rPr>
          <w:color w:val="000000" w:themeColor="text1"/>
        </w:rPr>
      </w:pPr>
    </w:p>
    <w:p w14:paraId="60B292EA" w14:textId="3F735AD8" w:rsidR="003766AF" w:rsidRDefault="006B3FD1" w:rsidP="00FB6803">
      <w:pPr>
        <w:rPr>
          <w:color w:val="000000" w:themeColor="text1"/>
        </w:rPr>
      </w:pPr>
      <w:r>
        <w:rPr>
          <w:color w:val="000000" w:themeColor="text1"/>
        </w:rPr>
        <w:t xml:space="preserve">NOTE: </w:t>
      </w:r>
      <w:r w:rsidR="006C5BBE" w:rsidRPr="00FB6803">
        <w:rPr>
          <w:color w:val="000000" w:themeColor="text1"/>
        </w:rPr>
        <w:t xml:space="preserve">Keep the pump and RI detector </w:t>
      </w:r>
      <w:proofErr w:type="gramStart"/>
      <w:r w:rsidR="002A63B2" w:rsidRPr="002A63B2">
        <w:rPr>
          <w:b/>
          <w:bCs/>
          <w:color w:val="000000" w:themeColor="text1"/>
        </w:rPr>
        <w:t>On</w:t>
      </w:r>
      <w:proofErr w:type="gramEnd"/>
      <w:r w:rsidR="002A63B2" w:rsidRPr="002A63B2">
        <w:rPr>
          <w:b/>
          <w:bCs/>
          <w:color w:val="000000" w:themeColor="text1"/>
        </w:rPr>
        <w:t xml:space="preserve"> </w:t>
      </w:r>
      <w:r w:rsidR="002A63B2" w:rsidRPr="002A63B2">
        <w:rPr>
          <w:color w:val="000000" w:themeColor="text1"/>
        </w:rPr>
        <w:t>to achieve</w:t>
      </w:r>
      <w:r w:rsidR="002A63B2">
        <w:rPr>
          <w:b/>
          <w:bCs/>
          <w:color w:val="000000" w:themeColor="text1"/>
        </w:rPr>
        <w:t xml:space="preserve"> </w:t>
      </w:r>
      <w:r w:rsidR="006C5BBE" w:rsidRPr="00FB6803">
        <w:rPr>
          <w:color w:val="000000" w:themeColor="text1"/>
        </w:rPr>
        <w:t xml:space="preserve">a stable baseline on the </w:t>
      </w:r>
      <w:r w:rsidR="00737D76">
        <w:rPr>
          <w:color w:val="000000" w:themeColor="text1"/>
        </w:rPr>
        <w:t>online plot</w:t>
      </w:r>
      <w:r>
        <w:rPr>
          <w:color w:val="000000" w:themeColor="text1"/>
        </w:rPr>
        <w:t xml:space="preserve">. </w:t>
      </w:r>
      <w:r w:rsidR="006C5BBE" w:rsidRPr="00FB6803">
        <w:rPr>
          <w:color w:val="000000" w:themeColor="text1"/>
        </w:rPr>
        <w:t xml:space="preserve">This is affected by temperature fluctuations in </w:t>
      </w:r>
      <w:r w:rsidR="00737D76">
        <w:rPr>
          <w:color w:val="000000" w:themeColor="text1"/>
        </w:rPr>
        <w:t>the</w:t>
      </w:r>
      <w:r w:rsidR="00737D76" w:rsidRPr="00FB6803">
        <w:rPr>
          <w:color w:val="000000" w:themeColor="text1"/>
        </w:rPr>
        <w:t xml:space="preserve"> </w:t>
      </w:r>
      <w:r w:rsidR="006C5BBE" w:rsidRPr="00FB6803">
        <w:rPr>
          <w:color w:val="000000" w:themeColor="text1"/>
        </w:rPr>
        <w:t>laboratory and can take up to 4</w:t>
      </w:r>
      <w:r w:rsidR="00EA0CCE">
        <w:rPr>
          <w:color w:val="000000" w:themeColor="text1"/>
        </w:rPr>
        <w:t xml:space="preserve"> h</w:t>
      </w:r>
      <w:r w:rsidR="006C5BBE" w:rsidRPr="00FB6803">
        <w:rPr>
          <w:color w:val="000000" w:themeColor="text1"/>
        </w:rPr>
        <w:t xml:space="preserve"> or longer. </w:t>
      </w:r>
      <w:r w:rsidR="002A63B2">
        <w:rPr>
          <w:color w:val="000000" w:themeColor="text1"/>
        </w:rPr>
        <w:t>Keep</w:t>
      </w:r>
      <w:r w:rsidR="0007015B">
        <w:rPr>
          <w:color w:val="000000" w:themeColor="text1"/>
        </w:rPr>
        <w:t xml:space="preserve"> the</w:t>
      </w:r>
      <w:r w:rsidR="006C5BBE" w:rsidRPr="00FB6803">
        <w:rPr>
          <w:color w:val="000000" w:themeColor="text1"/>
        </w:rPr>
        <w:t xml:space="preserve"> system </w:t>
      </w:r>
      <w:proofErr w:type="gramStart"/>
      <w:r w:rsidR="002A63B2">
        <w:rPr>
          <w:b/>
          <w:bCs/>
          <w:color w:val="000000" w:themeColor="text1"/>
        </w:rPr>
        <w:t>O</w:t>
      </w:r>
      <w:r w:rsidR="006C5BBE" w:rsidRPr="002A63B2">
        <w:rPr>
          <w:b/>
          <w:bCs/>
          <w:color w:val="000000" w:themeColor="text1"/>
        </w:rPr>
        <w:t>n</w:t>
      </w:r>
      <w:proofErr w:type="gramEnd"/>
      <w:r w:rsidR="006C5BBE" w:rsidRPr="002A63B2">
        <w:rPr>
          <w:b/>
          <w:bCs/>
          <w:color w:val="000000" w:themeColor="text1"/>
        </w:rPr>
        <w:t xml:space="preserve"> </w:t>
      </w:r>
      <w:r w:rsidR="006C5BBE" w:rsidRPr="00FB6803">
        <w:rPr>
          <w:color w:val="000000" w:themeColor="text1"/>
        </w:rPr>
        <w:t>overnight prior to sample loading.</w:t>
      </w:r>
      <w:r>
        <w:rPr>
          <w:color w:val="000000" w:themeColor="text1"/>
        </w:rPr>
        <w:t xml:space="preserve"> </w:t>
      </w:r>
    </w:p>
    <w:p w14:paraId="5D0ECFB5" w14:textId="77777777" w:rsidR="00FB6803" w:rsidRPr="00FB6803" w:rsidRDefault="00FB6803" w:rsidP="00FB6803">
      <w:pPr>
        <w:rPr>
          <w:color w:val="000000" w:themeColor="text1"/>
        </w:rPr>
      </w:pPr>
    </w:p>
    <w:p w14:paraId="0AE5C411" w14:textId="4770F7F2" w:rsidR="009D4D9D" w:rsidRPr="009D4D9D" w:rsidRDefault="00FB6803" w:rsidP="00FB6803">
      <w:pPr>
        <w:rPr>
          <w:b/>
          <w:bCs/>
          <w:color w:val="000000" w:themeColor="text1"/>
        </w:rPr>
      </w:pPr>
      <w:r w:rsidRPr="009D4D9D">
        <w:rPr>
          <w:b/>
          <w:bCs/>
          <w:color w:val="000000" w:themeColor="text1"/>
        </w:rPr>
        <w:t xml:space="preserve">3. </w:t>
      </w:r>
      <w:r w:rsidR="009D4D9D" w:rsidRPr="009D4D9D">
        <w:rPr>
          <w:b/>
          <w:bCs/>
          <w:color w:val="000000" w:themeColor="text1"/>
        </w:rPr>
        <w:t>Creat</w:t>
      </w:r>
      <w:r w:rsidR="00E05896">
        <w:rPr>
          <w:b/>
          <w:bCs/>
          <w:color w:val="000000" w:themeColor="text1"/>
        </w:rPr>
        <w:t>ing</w:t>
      </w:r>
      <w:r w:rsidR="009D4D9D" w:rsidRPr="009D4D9D">
        <w:rPr>
          <w:b/>
          <w:bCs/>
          <w:color w:val="000000" w:themeColor="text1"/>
        </w:rPr>
        <w:t xml:space="preserve"> </w:t>
      </w:r>
      <w:r w:rsidR="007D237B" w:rsidRPr="009D4D9D">
        <w:rPr>
          <w:b/>
          <w:bCs/>
          <w:color w:val="000000" w:themeColor="text1"/>
        </w:rPr>
        <w:t xml:space="preserve">a method for the isocratic </w:t>
      </w:r>
      <w:r w:rsidRPr="009D4D9D">
        <w:rPr>
          <w:b/>
          <w:bCs/>
          <w:color w:val="000000" w:themeColor="text1"/>
        </w:rPr>
        <w:t xml:space="preserve">HPLC </w:t>
      </w:r>
      <w:r w:rsidR="007D237B" w:rsidRPr="009D4D9D">
        <w:rPr>
          <w:b/>
          <w:bCs/>
          <w:color w:val="000000" w:themeColor="text1"/>
        </w:rPr>
        <w:t>separation of organic fermentation products</w:t>
      </w:r>
      <w:r w:rsidRPr="009D4D9D">
        <w:rPr>
          <w:b/>
          <w:bCs/>
          <w:color w:val="000000" w:themeColor="text1"/>
        </w:rPr>
        <w:t xml:space="preserve"> in </w:t>
      </w:r>
      <w:bookmarkStart w:id="0" w:name="_Hlk76393599"/>
      <w:proofErr w:type="spellStart"/>
      <w:r w:rsidRPr="009D4D9D">
        <w:rPr>
          <w:b/>
          <w:bCs/>
          <w:color w:val="000000" w:themeColor="text1"/>
        </w:rPr>
        <w:t>OpenLab</w:t>
      </w:r>
      <w:bookmarkEnd w:id="0"/>
      <w:proofErr w:type="spellEnd"/>
      <w:r w:rsidRPr="009D4D9D">
        <w:rPr>
          <w:b/>
          <w:bCs/>
          <w:color w:val="000000" w:themeColor="text1"/>
        </w:rPr>
        <w:t xml:space="preserve"> (</w:t>
      </w:r>
      <w:r w:rsidR="002A63B2">
        <w:rPr>
          <w:b/>
          <w:bCs/>
          <w:color w:val="000000" w:themeColor="text1"/>
        </w:rPr>
        <w:t>o</w:t>
      </w:r>
      <w:r w:rsidR="002A63B2" w:rsidRPr="009D4D9D">
        <w:rPr>
          <w:b/>
          <w:bCs/>
          <w:color w:val="000000" w:themeColor="text1"/>
        </w:rPr>
        <w:t>nline</w:t>
      </w:r>
      <w:r w:rsidRPr="009D4D9D">
        <w:rPr>
          <w:b/>
          <w:bCs/>
          <w:color w:val="000000" w:themeColor="text1"/>
        </w:rPr>
        <w:t>).</w:t>
      </w:r>
      <w:r w:rsidR="009D4D9D" w:rsidRPr="009D4D9D">
        <w:rPr>
          <w:b/>
          <w:bCs/>
          <w:color w:val="000000" w:themeColor="text1"/>
        </w:rPr>
        <w:t xml:space="preserve"> </w:t>
      </w:r>
    </w:p>
    <w:p w14:paraId="2146C6C5" w14:textId="77777777" w:rsidR="009D4D9D" w:rsidRDefault="009D4D9D" w:rsidP="00FB6803">
      <w:pPr>
        <w:rPr>
          <w:b/>
          <w:bCs/>
          <w:color w:val="000000" w:themeColor="text1"/>
        </w:rPr>
      </w:pPr>
    </w:p>
    <w:p w14:paraId="36C61309" w14:textId="53E4DE4C" w:rsidR="001B2AD9" w:rsidRPr="00626252" w:rsidRDefault="009D4D9D" w:rsidP="00FB6803">
      <w:pPr>
        <w:rPr>
          <w:color w:val="000000" w:themeColor="text1"/>
        </w:rPr>
      </w:pPr>
      <w:r w:rsidRPr="009D4D9D">
        <w:rPr>
          <w:color w:val="000000" w:themeColor="text1"/>
        </w:rPr>
        <w:t>3.1.</w:t>
      </w:r>
      <w:r>
        <w:rPr>
          <w:b/>
          <w:bCs/>
          <w:color w:val="000000" w:themeColor="text1"/>
        </w:rPr>
        <w:t xml:space="preserve"> </w:t>
      </w:r>
      <w:r w:rsidR="001B2AD9" w:rsidRPr="009D4D9D">
        <w:rPr>
          <w:color w:val="000000" w:themeColor="text1"/>
        </w:rPr>
        <w:t xml:space="preserve">From the </w:t>
      </w:r>
      <w:r w:rsidR="002A63B2">
        <w:rPr>
          <w:color w:val="000000" w:themeColor="text1"/>
        </w:rPr>
        <w:t>m</w:t>
      </w:r>
      <w:r w:rsidR="001B2AD9" w:rsidRPr="009D4D9D">
        <w:rPr>
          <w:color w:val="000000" w:themeColor="text1"/>
        </w:rPr>
        <w:t xml:space="preserve">enu bar, select </w:t>
      </w:r>
      <w:r w:rsidR="001B2AD9" w:rsidRPr="006C274C">
        <w:rPr>
          <w:b/>
          <w:bCs/>
          <w:color w:val="000000" w:themeColor="text1"/>
        </w:rPr>
        <w:t>Method</w:t>
      </w:r>
      <w:r w:rsidR="001B2AD9" w:rsidRPr="009D4D9D">
        <w:rPr>
          <w:color w:val="000000" w:themeColor="text1"/>
        </w:rPr>
        <w:t xml:space="preserve"> </w:t>
      </w:r>
      <w:r w:rsidR="00737D76">
        <w:rPr>
          <w:color w:val="000000" w:themeColor="text1"/>
        </w:rPr>
        <w:t>&gt;</w:t>
      </w:r>
      <w:r w:rsidR="00737D76" w:rsidRPr="009D4D9D">
        <w:rPr>
          <w:color w:val="000000" w:themeColor="text1"/>
        </w:rPr>
        <w:t xml:space="preserve"> </w:t>
      </w:r>
      <w:r w:rsidR="001B2AD9" w:rsidRPr="006C274C">
        <w:rPr>
          <w:b/>
          <w:bCs/>
          <w:color w:val="000000" w:themeColor="text1"/>
        </w:rPr>
        <w:t>New Method</w:t>
      </w:r>
      <w:r w:rsidR="001B2AD9" w:rsidRPr="009D4D9D">
        <w:rPr>
          <w:color w:val="000000" w:themeColor="text1"/>
        </w:rPr>
        <w:t xml:space="preserve">. Select </w:t>
      </w:r>
      <w:r w:rsidR="001B2AD9" w:rsidRPr="006C274C">
        <w:rPr>
          <w:b/>
          <w:bCs/>
          <w:color w:val="000000" w:themeColor="text1"/>
        </w:rPr>
        <w:t>Method</w:t>
      </w:r>
      <w:r w:rsidR="001B2AD9" w:rsidRPr="009D4D9D">
        <w:rPr>
          <w:color w:val="000000" w:themeColor="text1"/>
        </w:rPr>
        <w:t xml:space="preserve"> </w:t>
      </w:r>
      <w:r w:rsidR="00737D76">
        <w:rPr>
          <w:color w:val="000000" w:themeColor="text1"/>
        </w:rPr>
        <w:t xml:space="preserve">&gt; </w:t>
      </w:r>
      <w:r w:rsidR="001B2AD9" w:rsidRPr="006C274C">
        <w:rPr>
          <w:b/>
          <w:bCs/>
          <w:color w:val="000000" w:themeColor="text1"/>
        </w:rPr>
        <w:t>Save Method</w:t>
      </w:r>
      <w:r w:rsidR="001B2AD9" w:rsidRPr="009D4D9D">
        <w:rPr>
          <w:color w:val="000000" w:themeColor="text1"/>
        </w:rPr>
        <w:t xml:space="preserve"> as </w:t>
      </w:r>
      <w:r w:rsidR="001B2AD9" w:rsidRPr="006C274C">
        <w:rPr>
          <w:color w:val="000000" w:themeColor="text1"/>
        </w:rPr>
        <w:t>[</w:t>
      </w:r>
      <w:proofErr w:type="spellStart"/>
      <w:r w:rsidR="001B2AD9" w:rsidRPr="006C274C">
        <w:rPr>
          <w:color w:val="000000" w:themeColor="text1"/>
        </w:rPr>
        <w:t>MethodName</w:t>
      </w:r>
      <w:proofErr w:type="spellEnd"/>
      <w:proofErr w:type="gramStart"/>
      <w:r w:rsidR="001B2AD9" w:rsidRPr="006C274C">
        <w:rPr>
          <w:color w:val="000000" w:themeColor="text1"/>
        </w:rPr>
        <w:t>].M</w:t>
      </w:r>
      <w:r w:rsidR="001B2AD9" w:rsidRPr="009D4D9D">
        <w:rPr>
          <w:color w:val="000000" w:themeColor="text1"/>
        </w:rPr>
        <w:t>.</w:t>
      </w:r>
      <w:proofErr w:type="gramEnd"/>
      <w:r w:rsidR="001B2AD9" w:rsidRPr="009D4D9D">
        <w:rPr>
          <w:color w:val="000000" w:themeColor="text1"/>
        </w:rPr>
        <w:t xml:space="preserve"> Select </w:t>
      </w:r>
      <w:r w:rsidR="001B2AD9" w:rsidRPr="006C274C">
        <w:rPr>
          <w:b/>
          <w:bCs/>
          <w:color w:val="000000" w:themeColor="text1"/>
        </w:rPr>
        <w:t>Method</w:t>
      </w:r>
      <w:r w:rsidR="001B2AD9" w:rsidRPr="009D4D9D">
        <w:rPr>
          <w:color w:val="000000" w:themeColor="text1"/>
        </w:rPr>
        <w:t xml:space="preserve"> </w:t>
      </w:r>
      <w:r w:rsidR="00737D76">
        <w:rPr>
          <w:color w:val="000000" w:themeColor="text1"/>
        </w:rPr>
        <w:t>&gt;</w:t>
      </w:r>
      <w:r w:rsidR="00737D76" w:rsidRPr="009D4D9D">
        <w:rPr>
          <w:color w:val="000000" w:themeColor="text1"/>
        </w:rPr>
        <w:t xml:space="preserve"> </w:t>
      </w:r>
      <w:r w:rsidR="001B2AD9" w:rsidRPr="006C274C">
        <w:rPr>
          <w:b/>
          <w:bCs/>
          <w:color w:val="000000" w:themeColor="text1"/>
        </w:rPr>
        <w:t>Edit Entire Method</w:t>
      </w:r>
      <w:r w:rsidRPr="009D4D9D">
        <w:rPr>
          <w:color w:val="000000" w:themeColor="text1"/>
        </w:rPr>
        <w:t xml:space="preserve"> </w:t>
      </w:r>
      <w:r w:rsidR="00737D76">
        <w:rPr>
          <w:color w:val="000000" w:themeColor="text1"/>
        </w:rPr>
        <w:t xml:space="preserve">&gt; </w:t>
      </w:r>
      <w:r w:rsidR="00626252" w:rsidRPr="006C274C">
        <w:rPr>
          <w:b/>
          <w:bCs/>
          <w:color w:val="000000" w:themeColor="text1"/>
        </w:rPr>
        <w:t>Instrument/Acquisition</w:t>
      </w:r>
    </w:p>
    <w:p w14:paraId="13027420" w14:textId="602D9F47" w:rsidR="001B2AD9" w:rsidRDefault="001B2AD9" w:rsidP="00FB6803">
      <w:pPr>
        <w:rPr>
          <w:color w:val="000000" w:themeColor="text1"/>
        </w:rPr>
      </w:pPr>
    </w:p>
    <w:p w14:paraId="35ADB5DD" w14:textId="05E2D552" w:rsidR="001B2AD9" w:rsidRDefault="001B2AD9" w:rsidP="00FB6803">
      <w:pPr>
        <w:rPr>
          <w:color w:val="000000" w:themeColor="text1"/>
        </w:rPr>
      </w:pPr>
      <w:r>
        <w:rPr>
          <w:color w:val="000000" w:themeColor="text1"/>
        </w:rPr>
        <w:t>3</w:t>
      </w:r>
      <w:r w:rsidR="009D4D9D">
        <w:rPr>
          <w:color w:val="000000" w:themeColor="text1"/>
        </w:rPr>
        <w:t>.2</w:t>
      </w:r>
      <w:r>
        <w:rPr>
          <w:color w:val="000000" w:themeColor="text1"/>
        </w:rPr>
        <w:t xml:space="preserve">. Within </w:t>
      </w:r>
      <w:r w:rsidRPr="00737D76">
        <w:rPr>
          <w:color w:val="000000" w:themeColor="text1"/>
        </w:rPr>
        <w:t xml:space="preserve">the </w:t>
      </w:r>
      <w:r w:rsidRPr="002A63B2">
        <w:rPr>
          <w:b/>
          <w:bCs/>
          <w:color w:val="000000" w:themeColor="text1"/>
        </w:rPr>
        <w:t>Binary Pump</w:t>
      </w:r>
      <w:r w:rsidRPr="006C274C">
        <w:rPr>
          <w:color w:val="000000" w:themeColor="text1"/>
        </w:rPr>
        <w:t xml:space="preserve"> tab, set </w:t>
      </w:r>
      <w:r w:rsidR="00737D76" w:rsidRPr="006C274C">
        <w:rPr>
          <w:color w:val="000000" w:themeColor="text1"/>
        </w:rPr>
        <w:t>the f</w:t>
      </w:r>
      <w:r w:rsidRPr="006C274C">
        <w:rPr>
          <w:color w:val="000000" w:themeColor="text1"/>
        </w:rPr>
        <w:t>low to 0.55 mL</w:t>
      </w:r>
      <w:r w:rsidR="00737D76" w:rsidRPr="006C274C">
        <w:rPr>
          <w:color w:val="000000" w:themeColor="text1"/>
        </w:rPr>
        <w:t>·</w:t>
      </w:r>
      <w:proofErr w:type="gramStart"/>
      <w:r w:rsidRPr="006C274C">
        <w:rPr>
          <w:color w:val="000000" w:themeColor="text1"/>
        </w:rPr>
        <w:t>min</w:t>
      </w:r>
      <w:r w:rsidRPr="006C274C">
        <w:rPr>
          <w:color w:val="000000" w:themeColor="text1"/>
          <w:vertAlign w:val="superscript"/>
        </w:rPr>
        <w:t>-1</w:t>
      </w:r>
      <w:proofErr w:type="gramEnd"/>
      <w:r w:rsidRPr="006C274C">
        <w:rPr>
          <w:color w:val="000000" w:themeColor="text1"/>
        </w:rPr>
        <w:t xml:space="preserve">. Under </w:t>
      </w:r>
      <w:r w:rsidR="00737D76" w:rsidRPr="002A63B2">
        <w:rPr>
          <w:b/>
          <w:bCs/>
          <w:color w:val="000000" w:themeColor="text1"/>
        </w:rPr>
        <w:t>Solvents</w:t>
      </w:r>
      <w:r w:rsidRPr="006C274C">
        <w:rPr>
          <w:color w:val="000000" w:themeColor="text1"/>
        </w:rPr>
        <w:t xml:space="preserve">, </w:t>
      </w:r>
      <w:r w:rsidR="00B90A39" w:rsidRPr="006C274C">
        <w:rPr>
          <w:color w:val="000000" w:themeColor="text1"/>
        </w:rPr>
        <w:t>select</w:t>
      </w:r>
      <w:r w:rsidR="003A073A" w:rsidRPr="006C274C">
        <w:rPr>
          <w:color w:val="000000" w:themeColor="text1"/>
        </w:rPr>
        <w:t xml:space="preserve"> the letter corresponding to </w:t>
      </w:r>
      <w:r w:rsidR="00B90A39" w:rsidRPr="006C274C">
        <w:rPr>
          <w:color w:val="000000" w:themeColor="text1"/>
        </w:rPr>
        <w:t xml:space="preserve">the </w:t>
      </w:r>
      <w:r w:rsidR="003A073A" w:rsidRPr="006C274C">
        <w:rPr>
          <w:color w:val="000000" w:themeColor="text1"/>
        </w:rPr>
        <w:t xml:space="preserve">solvent input on the pump module and set </w:t>
      </w:r>
      <w:r w:rsidR="00737D76" w:rsidRPr="006C274C">
        <w:rPr>
          <w:color w:val="000000" w:themeColor="text1"/>
        </w:rPr>
        <w:t>it</w:t>
      </w:r>
      <w:r w:rsidR="002A63B2">
        <w:rPr>
          <w:color w:val="000000" w:themeColor="text1"/>
        </w:rPr>
        <w:t xml:space="preserve"> to </w:t>
      </w:r>
      <w:r w:rsidR="003A073A" w:rsidRPr="006C274C">
        <w:rPr>
          <w:color w:val="000000" w:themeColor="text1"/>
        </w:rPr>
        <w:t xml:space="preserve">100% for isocratic elution. Set </w:t>
      </w:r>
      <w:r w:rsidR="003A073A" w:rsidRPr="002A63B2">
        <w:rPr>
          <w:b/>
          <w:bCs/>
          <w:color w:val="000000" w:themeColor="text1"/>
        </w:rPr>
        <w:t>Pressure Limits</w:t>
      </w:r>
      <w:r w:rsidR="003A073A" w:rsidRPr="006C274C">
        <w:rPr>
          <w:color w:val="000000" w:themeColor="text1"/>
        </w:rPr>
        <w:t xml:space="preserve"> to 0 and 400 bar and input 30 </w:t>
      </w:r>
      <w:r w:rsidR="00CA3ABD" w:rsidRPr="006C274C">
        <w:rPr>
          <w:color w:val="000000" w:themeColor="text1"/>
        </w:rPr>
        <w:t>min</w:t>
      </w:r>
      <w:r w:rsidR="003A073A" w:rsidRPr="006C274C">
        <w:rPr>
          <w:color w:val="000000" w:themeColor="text1"/>
        </w:rPr>
        <w:t xml:space="preserve"> as the </w:t>
      </w:r>
      <w:proofErr w:type="spellStart"/>
      <w:r w:rsidR="003A073A" w:rsidRPr="002A63B2">
        <w:rPr>
          <w:b/>
          <w:bCs/>
          <w:color w:val="000000" w:themeColor="text1"/>
        </w:rPr>
        <w:t>Stoptime</w:t>
      </w:r>
      <w:proofErr w:type="spellEnd"/>
      <w:r w:rsidR="003A073A" w:rsidRPr="006C274C">
        <w:rPr>
          <w:color w:val="000000" w:themeColor="text1"/>
        </w:rPr>
        <w:t>.</w:t>
      </w:r>
    </w:p>
    <w:p w14:paraId="04CA8AC8" w14:textId="693AC7C3" w:rsidR="003A073A" w:rsidRDefault="003A073A" w:rsidP="00FB6803">
      <w:pPr>
        <w:rPr>
          <w:color w:val="000000" w:themeColor="text1"/>
        </w:rPr>
      </w:pPr>
    </w:p>
    <w:p w14:paraId="0F0E6B05" w14:textId="7968F068" w:rsidR="003A073A" w:rsidRDefault="003A073A" w:rsidP="00FB6803">
      <w:pPr>
        <w:rPr>
          <w:color w:val="000000" w:themeColor="text1"/>
        </w:rPr>
      </w:pPr>
      <w:r>
        <w:rPr>
          <w:color w:val="000000" w:themeColor="text1"/>
        </w:rPr>
        <w:t>3.</w:t>
      </w:r>
      <w:r w:rsidR="009D4D9D">
        <w:rPr>
          <w:color w:val="000000" w:themeColor="text1"/>
        </w:rPr>
        <w:t>3</w:t>
      </w:r>
      <w:r>
        <w:rPr>
          <w:color w:val="000000" w:themeColor="text1"/>
        </w:rPr>
        <w:t xml:space="preserve">. Within the </w:t>
      </w:r>
      <w:r w:rsidRPr="006C274C">
        <w:rPr>
          <w:b/>
          <w:bCs/>
          <w:color w:val="000000" w:themeColor="text1"/>
        </w:rPr>
        <w:t>Sampler</w:t>
      </w:r>
      <w:r w:rsidRPr="00737D76">
        <w:rPr>
          <w:color w:val="000000" w:themeColor="text1"/>
        </w:rPr>
        <w:t xml:space="preserve"> </w:t>
      </w:r>
      <w:r>
        <w:rPr>
          <w:color w:val="000000" w:themeColor="text1"/>
        </w:rPr>
        <w:t xml:space="preserve">tab, set </w:t>
      </w:r>
      <w:r w:rsidR="00737D76" w:rsidRPr="006C274C">
        <w:rPr>
          <w:color w:val="000000" w:themeColor="text1"/>
        </w:rPr>
        <w:t xml:space="preserve">the Injection Volume </w:t>
      </w:r>
      <w:r w:rsidRPr="006C274C">
        <w:rPr>
          <w:color w:val="000000" w:themeColor="text1"/>
        </w:rPr>
        <w:t>to</w:t>
      </w:r>
      <w:r>
        <w:rPr>
          <w:color w:val="000000" w:themeColor="text1"/>
        </w:rPr>
        <w:t xml:space="preserve"> 50</w:t>
      </w:r>
      <w:r w:rsidR="00067830">
        <w:rPr>
          <w:color w:val="000000" w:themeColor="text1"/>
        </w:rPr>
        <w:t xml:space="preserve"> μL</w:t>
      </w:r>
      <w:r>
        <w:rPr>
          <w:color w:val="000000" w:themeColor="text1"/>
        </w:rPr>
        <w:t xml:space="preserve">. Select the </w:t>
      </w:r>
      <w:proofErr w:type="spellStart"/>
      <w:r w:rsidRPr="006C274C">
        <w:rPr>
          <w:b/>
          <w:bCs/>
          <w:color w:val="000000" w:themeColor="text1"/>
        </w:rPr>
        <w:t>As</w:t>
      </w:r>
      <w:proofErr w:type="spellEnd"/>
      <w:r w:rsidRPr="006C274C">
        <w:rPr>
          <w:b/>
          <w:bCs/>
          <w:color w:val="000000" w:themeColor="text1"/>
        </w:rPr>
        <w:t xml:space="preserve"> Pump/No Limit</w:t>
      </w:r>
      <w:r>
        <w:rPr>
          <w:color w:val="000000" w:themeColor="text1"/>
        </w:rPr>
        <w:t xml:space="preserve"> option under </w:t>
      </w:r>
      <w:proofErr w:type="spellStart"/>
      <w:r w:rsidRPr="006C274C">
        <w:rPr>
          <w:b/>
          <w:bCs/>
          <w:color w:val="000000" w:themeColor="text1"/>
        </w:rPr>
        <w:t>Stoptime</w:t>
      </w:r>
      <w:proofErr w:type="spellEnd"/>
      <w:r>
        <w:rPr>
          <w:color w:val="000000" w:themeColor="text1"/>
        </w:rPr>
        <w:t xml:space="preserve">. </w:t>
      </w:r>
      <w:r w:rsidR="00737D76">
        <w:rPr>
          <w:color w:val="000000" w:themeColor="text1"/>
        </w:rPr>
        <w:t xml:space="preserve">Set the </w:t>
      </w:r>
      <w:r w:rsidRPr="006C274C">
        <w:rPr>
          <w:b/>
          <w:bCs/>
          <w:color w:val="000000" w:themeColor="text1"/>
        </w:rPr>
        <w:t xml:space="preserve">Advanced </w:t>
      </w:r>
      <w:proofErr w:type="spellStart"/>
      <w:r w:rsidRPr="006C274C">
        <w:rPr>
          <w:b/>
          <w:bCs/>
          <w:color w:val="000000" w:themeColor="text1"/>
        </w:rPr>
        <w:t>Auxillary</w:t>
      </w:r>
      <w:proofErr w:type="spellEnd"/>
      <w:r w:rsidRPr="006C274C">
        <w:rPr>
          <w:b/>
          <w:bCs/>
          <w:color w:val="000000" w:themeColor="text1"/>
        </w:rPr>
        <w:t xml:space="preserve"> </w:t>
      </w:r>
      <w:r w:rsidR="00737D76">
        <w:rPr>
          <w:b/>
          <w:bCs/>
          <w:color w:val="000000" w:themeColor="text1"/>
        </w:rPr>
        <w:t>S</w:t>
      </w:r>
      <w:r w:rsidRPr="006C274C">
        <w:rPr>
          <w:b/>
          <w:bCs/>
          <w:color w:val="000000" w:themeColor="text1"/>
        </w:rPr>
        <w:t>ettings</w:t>
      </w:r>
      <w:r>
        <w:rPr>
          <w:color w:val="000000" w:themeColor="text1"/>
        </w:rPr>
        <w:t xml:space="preserve"> for </w:t>
      </w:r>
      <w:r w:rsidRPr="006C274C">
        <w:rPr>
          <w:b/>
          <w:bCs/>
          <w:color w:val="000000" w:themeColor="text1"/>
        </w:rPr>
        <w:t>Draw Speed</w:t>
      </w:r>
      <w:r w:rsidRPr="006C274C">
        <w:rPr>
          <w:color w:val="000000" w:themeColor="text1"/>
        </w:rPr>
        <w:t xml:space="preserve">, </w:t>
      </w:r>
      <w:r w:rsidRPr="006C274C">
        <w:rPr>
          <w:b/>
          <w:bCs/>
          <w:color w:val="000000" w:themeColor="text1"/>
        </w:rPr>
        <w:t>Eject Speed</w:t>
      </w:r>
      <w:r w:rsidRPr="006C274C">
        <w:rPr>
          <w:color w:val="000000" w:themeColor="text1"/>
        </w:rPr>
        <w:t xml:space="preserve">, and </w:t>
      </w:r>
      <w:r w:rsidRPr="006C274C">
        <w:rPr>
          <w:b/>
          <w:bCs/>
          <w:color w:val="000000" w:themeColor="text1"/>
        </w:rPr>
        <w:t xml:space="preserve">Draw Position </w:t>
      </w:r>
      <w:r w:rsidRPr="006C274C">
        <w:rPr>
          <w:color w:val="000000" w:themeColor="text1"/>
        </w:rPr>
        <w:t>to 200</w:t>
      </w:r>
      <w:r w:rsidR="008F14F7" w:rsidRPr="006C274C">
        <w:rPr>
          <w:color w:val="000000" w:themeColor="text1"/>
        </w:rPr>
        <w:t xml:space="preserve"> μL</w:t>
      </w:r>
      <w:r w:rsidR="00737D76" w:rsidRPr="006C274C">
        <w:rPr>
          <w:color w:val="000000" w:themeColor="text1"/>
        </w:rPr>
        <w:t>·</w:t>
      </w:r>
      <w:r w:rsidRPr="006C274C">
        <w:rPr>
          <w:color w:val="000000" w:themeColor="text1"/>
        </w:rPr>
        <w:t>min</w:t>
      </w:r>
      <w:r w:rsidRPr="006C274C">
        <w:rPr>
          <w:color w:val="000000" w:themeColor="text1"/>
          <w:vertAlign w:val="superscript"/>
        </w:rPr>
        <w:t>-1</w:t>
      </w:r>
      <w:r w:rsidRPr="006C274C">
        <w:rPr>
          <w:color w:val="000000" w:themeColor="text1"/>
        </w:rPr>
        <w:t>, 200</w:t>
      </w:r>
      <w:r w:rsidR="008F14F7" w:rsidRPr="006C274C">
        <w:rPr>
          <w:color w:val="000000" w:themeColor="text1"/>
        </w:rPr>
        <w:t xml:space="preserve"> μL</w:t>
      </w:r>
      <w:r w:rsidR="00737D76" w:rsidRPr="006C274C">
        <w:rPr>
          <w:color w:val="000000" w:themeColor="text1"/>
        </w:rPr>
        <w:t>·</w:t>
      </w:r>
      <w:r w:rsidRPr="006C274C">
        <w:rPr>
          <w:color w:val="000000" w:themeColor="text1"/>
        </w:rPr>
        <w:t>min</w:t>
      </w:r>
      <w:r w:rsidRPr="006C274C">
        <w:rPr>
          <w:color w:val="000000" w:themeColor="text1"/>
          <w:vertAlign w:val="superscript"/>
        </w:rPr>
        <w:t>-1</w:t>
      </w:r>
      <w:r w:rsidRPr="006C274C">
        <w:rPr>
          <w:color w:val="000000" w:themeColor="text1"/>
        </w:rPr>
        <w:t>, and -0.5 mm.</w:t>
      </w:r>
    </w:p>
    <w:p w14:paraId="58911FDA" w14:textId="527FC33D" w:rsidR="003A073A" w:rsidRDefault="003A073A" w:rsidP="00FB6803">
      <w:pPr>
        <w:rPr>
          <w:color w:val="000000" w:themeColor="text1"/>
        </w:rPr>
      </w:pPr>
    </w:p>
    <w:p w14:paraId="0A71DB39" w14:textId="6A1E6E5F" w:rsidR="003A073A" w:rsidRDefault="003A073A" w:rsidP="00FB6803">
      <w:pPr>
        <w:rPr>
          <w:color w:val="000000" w:themeColor="text1"/>
        </w:rPr>
      </w:pPr>
      <w:r>
        <w:rPr>
          <w:color w:val="000000" w:themeColor="text1"/>
        </w:rPr>
        <w:t>3.</w:t>
      </w:r>
      <w:r w:rsidR="009D4D9D">
        <w:rPr>
          <w:color w:val="000000" w:themeColor="text1"/>
        </w:rPr>
        <w:t>4</w:t>
      </w:r>
      <w:r>
        <w:rPr>
          <w:color w:val="000000" w:themeColor="text1"/>
        </w:rPr>
        <w:t xml:space="preserve">. Within the </w:t>
      </w:r>
      <w:r w:rsidRPr="006C274C">
        <w:rPr>
          <w:b/>
          <w:bCs/>
          <w:color w:val="000000" w:themeColor="text1"/>
        </w:rPr>
        <w:t>RID</w:t>
      </w:r>
      <w:r>
        <w:rPr>
          <w:color w:val="000000" w:themeColor="text1"/>
        </w:rPr>
        <w:t xml:space="preserve"> tab, set </w:t>
      </w:r>
      <w:r w:rsidRPr="006C274C">
        <w:rPr>
          <w:b/>
          <w:bCs/>
          <w:color w:val="000000" w:themeColor="text1"/>
        </w:rPr>
        <w:t xml:space="preserve">Optical Unit Temperature </w:t>
      </w:r>
      <w:r w:rsidRPr="006C274C">
        <w:rPr>
          <w:color w:val="000000" w:themeColor="text1"/>
        </w:rPr>
        <w:t>to 35</w:t>
      </w:r>
      <w:r w:rsidR="008F14F7" w:rsidRPr="006C274C">
        <w:rPr>
          <w:color w:val="000000" w:themeColor="text1"/>
        </w:rPr>
        <w:t xml:space="preserve"> °</w:t>
      </w:r>
      <w:r w:rsidR="008F14F7">
        <w:rPr>
          <w:color w:val="000000" w:themeColor="text1"/>
        </w:rPr>
        <w:t>C</w:t>
      </w:r>
      <w:r>
        <w:rPr>
          <w:color w:val="000000" w:themeColor="text1"/>
        </w:rPr>
        <w:t xml:space="preserve">. Under </w:t>
      </w:r>
      <w:r w:rsidRPr="006C274C">
        <w:rPr>
          <w:b/>
          <w:bCs/>
          <w:color w:val="000000" w:themeColor="text1"/>
        </w:rPr>
        <w:t>Signal</w:t>
      </w:r>
      <w:r w:rsidRPr="006C274C">
        <w:rPr>
          <w:color w:val="000000" w:themeColor="text1"/>
        </w:rPr>
        <w:t xml:space="preserve">, select </w:t>
      </w:r>
      <w:r w:rsidRPr="006C274C">
        <w:rPr>
          <w:b/>
          <w:bCs/>
          <w:color w:val="000000" w:themeColor="text1"/>
        </w:rPr>
        <w:t>Acquire</w:t>
      </w:r>
      <w:r w:rsidRPr="006C274C">
        <w:rPr>
          <w:color w:val="000000" w:themeColor="text1"/>
        </w:rPr>
        <w:t xml:space="preserve"> for </w:t>
      </w:r>
      <w:r w:rsidRPr="006C274C">
        <w:rPr>
          <w:b/>
          <w:bCs/>
          <w:color w:val="000000" w:themeColor="text1"/>
        </w:rPr>
        <w:t>Signal</w:t>
      </w:r>
      <w:r w:rsidRPr="006C274C">
        <w:rPr>
          <w:color w:val="000000" w:themeColor="text1"/>
        </w:rPr>
        <w:t xml:space="preserve"> and &gt;0.2 min for </w:t>
      </w:r>
      <w:proofErr w:type="spellStart"/>
      <w:r w:rsidRPr="006C274C">
        <w:rPr>
          <w:b/>
          <w:bCs/>
          <w:color w:val="000000" w:themeColor="text1"/>
        </w:rPr>
        <w:t>Peakwidth</w:t>
      </w:r>
      <w:proofErr w:type="spellEnd"/>
      <w:r w:rsidRPr="006C274C">
        <w:rPr>
          <w:color w:val="000000" w:themeColor="text1"/>
        </w:rPr>
        <w:t xml:space="preserve">. Select the </w:t>
      </w:r>
      <w:proofErr w:type="spellStart"/>
      <w:r w:rsidRPr="002A63B2">
        <w:rPr>
          <w:b/>
          <w:bCs/>
          <w:color w:val="000000" w:themeColor="text1"/>
        </w:rPr>
        <w:t>As</w:t>
      </w:r>
      <w:proofErr w:type="spellEnd"/>
      <w:r w:rsidRPr="002A63B2">
        <w:rPr>
          <w:b/>
          <w:bCs/>
          <w:color w:val="000000" w:themeColor="text1"/>
        </w:rPr>
        <w:t xml:space="preserve"> Pump/Injector</w:t>
      </w:r>
      <w:r w:rsidRPr="006C274C">
        <w:rPr>
          <w:color w:val="000000" w:themeColor="text1"/>
        </w:rPr>
        <w:t xml:space="preserve"> option for </w:t>
      </w:r>
      <w:proofErr w:type="spellStart"/>
      <w:r w:rsidRPr="002A63B2">
        <w:rPr>
          <w:b/>
          <w:bCs/>
          <w:color w:val="000000" w:themeColor="text1"/>
        </w:rPr>
        <w:t>Stoptime</w:t>
      </w:r>
      <w:proofErr w:type="spellEnd"/>
      <w:r>
        <w:rPr>
          <w:color w:val="000000" w:themeColor="text1"/>
        </w:rPr>
        <w:t>.</w:t>
      </w:r>
    </w:p>
    <w:p w14:paraId="459F637E" w14:textId="0EB8B876" w:rsidR="003A073A" w:rsidRDefault="003A073A" w:rsidP="00FB6803">
      <w:pPr>
        <w:rPr>
          <w:color w:val="000000" w:themeColor="text1"/>
        </w:rPr>
      </w:pPr>
    </w:p>
    <w:p w14:paraId="3BC55D51" w14:textId="5394596C" w:rsidR="009D4D9D" w:rsidRDefault="003A073A" w:rsidP="00FB6803">
      <w:pPr>
        <w:rPr>
          <w:color w:val="000000" w:themeColor="text1"/>
        </w:rPr>
      </w:pPr>
      <w:r>
        <w:rPr>
          <w:color w:val="000000" w:themeColor="text1"/>
        </w:rPr>
        <w:t>3.</w:t>
      </w:r>
      <w:r w:rsidR="009D4D9D">
        <w:rPr>
          <w:color w:val="000000" w:themeColor="text1"/>
        </w:rPr>
        <w:t>5</w:t>
      </w:r>
      <w:r>
        <w:rPr>
          <w:color w:val="000000" w:themeColor="text1"/>
        </w:rPr>
        <w:t xml:space="preserve">. Under </w:t>
      </w:r>
      <w:r w:rsidRPr="006C274C">
        <w:rPr>
          <w:b/>
          <w:bCs/>
          <w:color w:val="000000" w:themeColor="text1"/>
        </w:rPr>
        <w:t>Advanced</w:t>
      </w:r>
      <w:r>
        <w:rPr>
          <w:color w:val="000000" w:themeColor="text1"/>
        </w:rPr>
        <w:t xml:space="preserve"> within the </w:t>
      </w:r>
      <w:r w:rsidRPr="006C274C">
        <w:rPr>
          <w:b/>
          <w:bCs/>
          <w:color w:val="000000" w:themeColor="text1"/>
        </w:rPr>
        <w:t>RID</w:t>
      </w:r>
      <w:r>
        <w:rPr>
          <w:color w:val="000000" w:themeColor="text1"/>
        </w:rPr>
        <w:t xml:space="preserve"> tab, set </w:t>
      </w:r>
      <w:r w:rsidRPr="006C274C">
        <w:rPr>
          <w:b/>
          <w:bCs/>
          <w:color w:val="000000" w:themeColor="text1"/>
        </w:rPr>
        <w:t xml:space="preserve">Analog Output </w:t>
      </w:r>
      <w:r>
        <w:rPr>
          <w:color w:val="000000" w:themeColor="text1"/>
        </w:rPr>
        <w:t xml:space="preserve">to 5% Zero </w:t>
      </w:r>
      <w:r w:rsidR="009D4D9D">
        <w:rPr>
          <w:color w:val="000000" w:themeColor="text1"/>
        </w:rPr>
        <w:t>O</w:t>
      </w:r>
      <w:r>
        <w:rPr>
          <w:color w:val="000000" w:themeColor="text1"/>
        </w:rPr>
        <w:t xml:space="preserve">ffset and </w:t>
      </w:r>
      <w:r w:rsidR="009D4D9D">
        <w:rPr>
          <w:color w:val="000000" w:themeColor="text1"/>
        </w:rPr>
        <w:t xml:space="preserve">500,000 </w:t>
      </w:r>
      <w:proofErr w:type="spellStart"/>
      <w:r w:rsidR="009D4D9D">
        <w:rPr>
          <w:color w:val="000000" w:themeColor="text1"/>
        </w:rPr>
        <w:t>nRIU</w:t>
      </w:r>
      <w:proofErr w:type="spellEnd"/>
      <w:r w:rsidR="009D4D9D">
        <w:rPr>
          <w:color w:val="000000" w:themeColor="text1"/>
        </w:rPr>
        <w:t xml:space="preserve"> for </w:t>
      </w:r>
      <w:r w:rsidR="009D4D9D" w:rsidRPr="006C274C">
        <w:rPr>
          <w:b/>
          <w:bCs/>
          <w:color w:val="000000" w:themeColor="text1"/>
        </w:rPr>
        <w:t>Attenuation</w:t>
      </w:r>
      <w:r w:rsidR="009D4D9D">
        <w:rPr>
          <w:color w:val="000000" w:themeColor="text1"/>
        </w:rPr>
        <w:t xml:space="preserve">. Select the </w:t>
      </w:r>
      <w:r w:rsidR="009D4D9D" w:rsidRPr="006C274C">
        <w:rPr>
          <w:b/>
          <w:bCs/>
          <w:color w:val="000000" w:themeColor="text1"/>
        </w:rPr>
        <w:t>Positive</w:t>
      </w:r>
      <w:r w:rsidR="009D4D9D" w:rsidRPr="006C274C">
        <w:rPr>
          <w:color w:val="000000" w:themeColor="text1"/>
        </w:rPr>
        <w:t xml:space="preserve"> option</w:t>
      </w:r>
      <w:r w:rsidR="009D4D9D">
        <w:rPr>
          <w:color w:val="000000" w:themeColor="text1"/>
        </w:rPr>
        <w:t xml:space="preserve"> for </w:t>
      </w:r>
      <w:r w:rsidR="009D4D9D" w:rsidRPr="006C274C">
        <w:rPr>
          <w:b/>
          <w:bCs/>
          <w:color w:val="000000" w:themeColor="text1"/>
        </w:rPr>
        <w:t>Signal Polarity</w:t>
      </w:r>
      <w:r w:rsidR="009D4D9D">
        <w:rPr>
          <w:color w:val="000000" w:themeColor="text1"/>
        </w:rPr>
        <w:t xml:space="preserve"> and the </w:t>
      </w:r>
      <w:proofErr w:type="gramStart"/>
      <w:r w:rsidR="009D4D9D" w:rsidRPr="006C274C">
        <w:rPr>
          <w:b/>
          <w:bCs/>
          <w:color w:val="000000" w:themeColor="text1"/>
        </w:rPr>
        <w:t>On</w:t>
      </w:r>
      <w:proofErr w:type="gramEnd"/>
      <w:r w:rsidR="009D4D9D">
        <w:rPr>
          <w:color w:val="000000" w:themeColor="text1"/>
        </w:rPr>
        <w:t xml:space="preserve"> option for </w:t>
      </w:r>
      <w:r w:rsidR="009D4D9D" w:rsidRPr="006C274C">
        <w:rPr>
          <w:b/>
          <w:bCs/>
          <w:color w:val="000000" w:themeColor="text1"/>
        </w:rPr>
        <w:t>Automatic Zero Before Analysis</w:t>
      </w:r>
      <w:r w:rsidR="009D4D9D">
        <w:rPr>
          <w:color w:val="000000" w:themeColor="text1"/>
        </w:rPr>
        <w:t>.</w:t>
      </w:r>
      <w:r w:rsidR="009D4D9D">
        <w:rPr>
          <w:b/>
          <w:bCs/>
          <w:color w:val="000000" w:themeColor="text1"/>
        </w:rPr>
        <w:t xml:space="preserve"> </w:t>
      </w:r>
    </w:p>
    <w:p w14:paraId="73B7D293" w14:textId="6E164D5E" w:rsidR="009D4D9D" w:rsidRDefault="009D4D9D" w:rsidP="00FB6803">
      <w:pPr>
        <w:rPr>
          <w:color w:val="000000" w:themeColor="text1"/>
        </w:rPr>
      </w:pPr>
    </w:p>
    <w:p w14:paraId="68A31066" w14:textId="0CCD5AD9" w:rsidR="009D4D9D" w:rsidRPr="009D4D9D" w:rsidRDefault="009D4D9D" w:rsidP="00FB6803">
      <w:pPr>
        <w:rPr>
          <w:color w:val="000000" w:themeColor="text1"/>
        </w:rPr>
      </w:pPr>
      <w:r>
        <w:rPr>
          <w:color w:val="000000" w:themeColor="text1"/>
        </w:rPr>
        <w:t>3.</w:t>
      </w:r>
      <w:r w:rsidR="00626252">
        <w:rPr>
          <w:color w:val="000000" w:themeColor="text1"/>
        </w:rPr>
        <w:t>6.</w:t>
      </w:r>
      <w:r>
        <w:rPr>
          <w:color w:val="000000" w:themeColor="text1"/>
        </w:rPr>
        <w:t xml:space="preserve"> </w:t>
      </w:r>
      <w:r w:rsidR="00B47567">
        <w:rPr>
          <w:color w:val="000000" w:themeColor="text1"/>
        </w:rPr>
        <w:t xml:space="preserve">Save the method by selecting </w:t>
      </w:r>
      <w:r w:rsidR="00B47567" w:rsidRPr="006C274C">
        <w:rPr>
          <w:b/>
          <w:bCs/>
          <w:color w:val="000000" w:themeColor="text1"/>
        </w:rPr>
        <w:t>Method</w:t>
      </w:r>
      <w:r w:rsidR="00B47567">
        <w:rPr>
          <w:color w:val="000000" w:themeColor="text1"/>
        </w:rPr>
        <w:t xml:space="preserve"> </w:t>
      </w:r>
      <w:r w:rsidR="00737D76">
        <w:rPr>
          <w:color w:val="000000" w:themeColor="text1"/>
        </w:rPr>
        <w:t xml:space="preserve">&gt; </w:t>
      </w:r>
      <w:r w:rsidR="00B47567" w:rsidRPr="006C274C">
        <w:rPr>
          <w:b/>
          <w:bCs/>
          <w:color w:val="000000" w:themeColor="text1"/>
        </w:rPr>
        <w:t>Save Method</w:t>
      </w:r>
      <w:r w:rsidR="00B47567">
        <w:rPr>
          <w:color w:val="000000" w:themeColor="text1"/>
        </w:rPr>
        <w:t xml:space="preserve">. </w:t>
      </w:r>
      <w:r w:rsidR="002A63B2">
        <w:rPr>
          <w:color w:val="000000" w:themeColor="text1"/>
        </w:rPr>
        <w:t>Load the method by select</w:t>
      </w:r>
      <w:r w:rsidR="00B47567">
        <w:rPr>
          <w:color w:val="000000" w:themeColor="text1"/>
        </w:rPr>
        <w:t xml:space="preserve">ing </w:t>
      </w:r>
      <w:r w:rsidR="00B47567" w:rsidRPr="006C274C">
        <w:rPr>
          <w:b/>
          <w:bCs/>
          <w:color w:val="000000" w:themeColor="text1"/>
        </w:rPr>
        <w:t>Method</w:t>
      </w:r>
      <w:r w:rsidR="00B47567">
        <w:rPr>
          <w:color w:val="000000" w:themeColor="text1"/>
        </w:rPr>
        <w:t xml:space="preserve"> </w:t>
      </w:r>
      <w:r w:rsidR="00737D76">
        <w:rPr>
          <w:color w:val="000000" w:themeColor="text1"/>
        </w:rPr>
        <w:lastRenderedPageBreak/>
        <w:t xml:space="preserve">&gt; </w:t>
      </w:r>
      <w:r w:rsidR="00B47567" w:rsidRPr="006C274C">
        <w:rPr>
          <w:b/>
          <w:bCs/>
          <w:color w:val="000000" w:themeColor="text1"/>
        </w:rPr>
        <w:t>Load Method</w:t>
      </w:r>
      <w:r w:rsidR="00B47567">
        <w:rPr>
          <w:color w:val="000000" w:themeColor="text1"/>
        </w:rPr>
        <w:t xml:space="preserve"> </w:t>
      </w:r>
      <w:r w:rsidR="00737D76">
        <w:rPr>
          <w:color w:val="000000" w:themeColor="text1"/>
        </w:rPr>
        <w:t xml:space="preserve">&gt; </w:t>
      </w:r>
      <w:r w:rsidR="00B47567" w:rsidRPr="006C274C">
        <w:rPr>
          <w:b/>
          <w:bCs/>
          <w:color w:val="000000" w:themeColor="text1"/>
        </w:rPr>
        <w:t>[</w:t>
      </w:r>
      <w:proofErr w:type="spellStart"/>
      <w:r w:rsidR="00B47567" w:rsidRPr="006C274C">
        <w:rPr>
          <w:b/>
          <w:bCs/>
          <w:color w:val="000000" w:themeColor="text1"/>
        </w:rPr>
        <w:t>MethodName</w:t>
      </w:r>
      <w:proofErr w:type="spellEnd"/>
      <w:proofErr w:type="gramStart"/>
      <w:r w:rsidR="00B47567" w:rsidRPr="006C274C">
        <w:rPr>
          <w:b/>
          <w:bCs/>
          <w:color w:val="000000" w:themeColor="text1"/>
        </w:rPr>
        <w:t>].M</w:t>
      </w:r>
      <w:r w:rsidR="00B47567" w:rsidRPr="009D4D9D">
        <w:rPr>
          <w:color w:val="000000" w:themeColor="text1"/>
        </w:rPr>
        <w:t>.</w:t>
      </w:r>
      <w:proofErr w:type="gramEnd"/>
    </w:p>
    <w:p w14:paraId="4EABB0E7" w14:textId="10F6ED8D" w:rsidR="00052AAF" w:rsidRDefault="00052AAF">
      <w:pPr>
        <w:rPr>
          <w:color w:val="000000" w:themeColor="text1"/>
        </w:rPr>
      </w:pPr>
    </w:p>
    <w:p w14:paraId="6C03E7DA" w14:textId="4BCFE711" w:rsidR="009D4D9D" w:rsidRPr="00D21C67" w:rsidRDefault="009D4D9D">
      <w:pPr>
        <w:rPr>
          <w:b/>
          <w:bCs/>
          <w:color w:val="000000" w:themeColor="text1"/>
        </w:rPr>
      </w:pPr>
      <w:r w:rsidRPr="00D21C67">
        <w:rPr>
          <w:b/>
          <w:bCs/>
          <w:color w:val="000000" w:themeColor="text1"/>
        </w:rPr>
        <w:t>4. Creat</w:t>
      </w:r>
      <w:r w:rsidR="00E05896" w:rsidRPr="00D21C67">
        <w:rPr>
          <w:b/>
          <w:bCs/>
          <w:color w:val="000000" w:themeColor="text1"/>
        </w:rPr>
        <w:t>ing</w:t>
      </w:r>
      <w:r w:rsidRPr="00D21C67">
        <w:rPr>
          <w:b/>
          <w:bCs/>
          <w:color w:val="000000" w:themeColor="text1"/>
        </w:rPr>
        <w:t xml:space="preserve"> a </w:t>
      </w:r>
      <w:r w:rsidR="002A63B2" w:rsidRPr="00D21C67">
        <w:rPr>
          <w:b/>
          <w:bCs/>
          <w:color w:val="000000" w:themeColor="text1"/>
        </w:rPr>
        <w:t xml:space="preserve">sequence table </w:t>
      </w:r>
      <w:r w:rsidR="00B47567" w:rsidRPr="00D21C67">
        <w:rPr>
          <w:b/>
          <w:bCs/>
          <w:color w:val="000000" w:themeColor="text1"/>
        </w:rPr>
        <w:t xml:space="preserve">for </w:t>
      </w:r>
      <w:proofErr w:type="spellStart"/>
      <w:r w:rsidR="00B47567" w:rsidRPr="00D21C67">
        <w:rPr>
          <w:b/>
          <w:bCs/>
          <w:color w:val="000000" w:themeColor="text1"/>
        </w:rPr>
        <w:t>autosamplin</w:t>
      </w:r>
      <w:r w:rsidR="004E1138" w:rsidRPr="00D21C67">
        <w:rPr>
          <w:b/>
          <w:bCs/>
          <w:color w:val="000000" w:themeColor="text1"/>
        </w:rPr>
        <w:t>g</w:t>
      </w:r>
      <w:proofErr w:type="spellEnd"/>
      <w:r w:rsidR="004E1138" w:rsidRPr="00D21C67">
        <w:rPr>
          <w:b/>
          <w:bCs/>
          <w:color w:val="000000" w:themeColor="text1"/>
        </w:rPr>
        <w:t xml:space="preserve"> and </w:t>
      </w:r>
      <w:r w:rsidR="00021FD2" w:rsidRPr="00D21C67">
        <w:rPr>
          <w:b/>
          <w:bCs/>
          <w:color w:val="000000" w:themeColor="text1"/>
        </w:rPr>
        <w:t xml:space="preserve">start the HPLC-RID system for data acquisition. </w:t>
      </w:r>
    </w:p>
    <w:p w14:paraId="6F2900A6" w14:textId="3110F058" w:rsidR="00B47567" w:rsidRPr="00B01C03" w:rsidRDefault="00B47567">
      <w:pPr>
        <w:rPr>
          <w:color w:val="000000" w:themeColor="text1"/>
          <w:highlight w:val="yellow"/>
        </w:rPr>
      </w:pPr>
    </w:p>
    <w:p w14:paraId="722D7470" w14:textId="451D2B59" w:rsidR="00B47567" w:rsidRPr="00B01C03" w:rsidRDefault="00B47567" w:rsidP="00B47567">
      <w:pPr>
        <w:rPr>
          <w:color w:val="000000" w:themeColor="text1"/>
          <w:highlight w:val="yellow"/>
        </w:rPr>
      </w:pPr>
      <w:r w:rsidRPr="00B01C03">
        <w:rPr>
          <w:color w:val="000000" w:themeColor="text1"/>
          <w:highlight w:val="yellow"/>
        </w:rPr>
        <w:t xml:space="preserve">4.1. From the menu bar, select </w:t>
      </w:r>
      <w:r w:rsidRPr="006C274C">
        <w:rPr>
          <w:b/>
          <w:bCs/>
          <w:color w:val="000000" w:themeColor="text1"/>
          <w:highlight w:val="yellow"/>
        </w:rPr>
        <w:t>Sequence</w:t>
      </w:r>
      <w:r w:rsidRPr="00B01C03">
        <w:rPr>
          <w:color w:val="000000" w:themeColor="text1"/>
          <w:highlight w:val="yellow"/>
        </w:rPr>
        <w:t xml:space="preserve"> </w:t>
      </w:r>
      <w:r w:rsidR="00737D76">
        <w:rPr>
          <w:color w:val="000000" w:themeColor="text1"/>
          <w:highlight w:val="yellow"/>
        </w:rPr>
        <w:t>&gt;</w:t>
      </w:r>
      <w:r w:rsidR="00737D76" w:rsidRPr="00B01C03">
        <w:rPr>
          <w:color w:val="000000" w:themeColor="text1"/>
          <w:highlight w:val="yellow"/>
        </w:rPr>
        <w:t xml:space="preserve"> </w:t>
      </w:r>
      <w:r w:rsidRPr="006C274C">
        <w:rPr>
          <w:b/>
          <w:bCs/>
          <w:color w:val="000000" w:themeColor="text1"/>
          <w:highlight w:val="yellow"/>
        </w:rPr>
        <w:t>New Sequence Template</w:t>
      </w:r>
      <w:r w:rsidRPr="00B01C03">
        <w:rPr>
          <w:color w:val="000000" w:themeColor="text1"/>
          <w:highlight w:val="yellow"/>
        </w:rPr>
        <w:t xml:space="preserve">. Select </w:t>
      </w:r>
      <w:r w:rsidRPr="006C274C">
        <w:rPr>
          <w:b/>
          <w:bCs/>
          <w:color w:val="000000" w:themeColor="text1"/>
          <w:highlight w:val="yellow"/>
        </w:rPr>
        <w:t>Sequence</w:t>
      </w:r>
      <w:r w:rsidRPr="00B01C03">
        <w:rPr>
          <w:color w:val="000000" w:themeColor="text1"/>
          <w:highlight w:val="yellow"/>
        </w:rPr>
        <w:t xml:space="preserve"> </w:t>
      </w:r>
      <w:r w:rsidR="00737D76">
        <w:rPr>
          <w:color w:val="000000" w:themeColor="text1"/>
          <w:highlight w:val="yellow"/>
        </w:rPr>
        <w:t>&gt;</w:t>
      </w:r>
      <w:r w:rsidR="00737D76" w:rsidRPr="00B01C03">
        <w:rPr>
          <w:color w:val="000000" w:themeColor="text1"/>
          <w:highlight w:val="yellow"/>
        </w:rPr>
        <w:t xml:space="preserve"> </w:t>
      </w:r>
      <w:r w:rsidRPr="006C274C">
        <w:rPr>
          <w:b/>
          <w:bCs/>
          <w:color w:val="000000" w:themeColor="text1"/>
          <w:highlight w:val="yellow"/>
        </w:rPr>
        <w:t>Save Sequence Template</w:t>
      </w:r>
      <w:r w:rsidRPr="00B01C03">
        <w:rPr>
          <w:color w:val="000000" w:themeColor="text1"/>
          <w:highlight w:val="yellow"/>
        </w:rPr>
        <w:t xml:space="preserve"> as </w:t>
      </w:r>
      <w:r w:rsidRPr="006C274C">
        <w:rPr>
          <w:b/>
          <w:bCs/>
          <w:color w:val="000000" w:themeColor="text1"/>
          <w:highlight w:val="yellow"/>
        </w:rPr>
        <w:t>[</w:t>
      </w:r>
      <w:proofErr w:type="spellStart"/>
      <w:r w:rsidRPr="006C274C">
        <w:rPr>
          <w:b/>
          <w:bCs/>
          <w:color w:val="000000" w:themeColor="text1"/>
          <w:highlight w:val="yellow"/>
        </w:rPr>
        <w:t>SequenceTemplateName</w:t>
      </w:r>
      <w:proofErr w:type="spellEnd"/>
      <w:proofErr w:type="gramStart"/>
      <w:r w:rsidRPr="006C274C">
        <w:rPr>
          <w:b/>
          <w:bCs/>
          <w:color w:val="000000" w:themeColor="text1"/>
          <w:highlight w:val="yellow"/>
        </w:rPr>
        <w:t>].S</w:t>
      </w:r>
      <w:r w:rsidRPr="00B01C03">
        <w:rPr>
          <w:color w:val="000000" w:themeColor="text1"/>
          <w:highlight w:val="yellow"/>
        </w:rPr>
        <w:t>.</w:t>
      </w:r>
      <w:proofErr w:type="gramEnd"/>
      <w:r w:rsidRPr="00B01C03">
        <w:rPr>
          <w:color w:val="000000" w:themeColor="text1"/>
          <w:highlight w:val="yellow"/>
        </w:rPr>
        <w:t xml:space="preserve"> </w:t>
      </w:r>
    </w:p>
    <w:p w14:paraId="0B3EA396" w14:textId="7D16681D" w:rsidR="004E1138" w:rsidRPr="00B01C03" w:rsidRDefault="004E1138" w:rsidP="00B47567">
      <w:pPr>
        <w:rPr>
          <w:color w:val="000000" w:themeColor="text1"/>
          <w:highlight w:val="yellow"/>
        </w:rPr>
      </w:pPr>
    </w:p>
    <w:p w14:paraId="4865E396" w14:textId="0B14C7E8" w:rsidR="004E1138" w:rsidRPr="00B01C03" w:rsidRDefault="004E1138" w:rsidP="004E1138">
      <w:pPr>
        <w:rPr>
          <w:color w:val="000000" w:themeColor="text1"/>
          <w:highlight w:val="yellow"/>
        </w:rPr>
      </w:pPr>
      <w:r w:rsidRPr="00B01C03">
        <w:rPr>
          <w:color w:val="000000" w:themeColor="text1"/>
          <w:highlight w:val="yellow"/>
        </w:rPr>
        <w:t xml:space="preserve">4.2. Select </w:t>
      </w:r>
      <w:r w:rsidRPr="006C274C">
        <w:rPr>
          <w:b/>
          <w:bCs/>
          <w:color w:val="000000" w:themeColor="text1"/>
          <w:highlight w:val="yellow"/>
        </w:rPr>
        <w:t>Sequence</w:t>
      </w:r>
      <w:r w:rsidRPr="00B01C03">
        <w:rPr>
          <w:color w:val="000000" w:themeColor="text1"/>
          <w:highlight w:val="yellow"/>
        </w:rPr>
        <w:t xml:space="preserve"> </w:t>
      </w:r>
      <w:r w:rsidR="00737D76">
        <w:rPr>
          <w:color w:val="000000" w:themeColor="text1"/>
          <w:highlight w:val="yellow"/>
        </w:rPr>
        <w:t>&gt;</w:t>
      </w:r>
      <w:r w:rsidR="00737D76" w:rsidRPr="00B01C03">
        <w:rPr>
          <w:color w:val="000000" w:themeColor="text1"/>
          <w:highlight w:val="yellow"/>
        </w:rPr>
        <w:t xml:space="preserve"> </w:t>
      </w:r>
      <w:r w:rsidRPr="006C274C">
        <w:rPr>
          <w:b/>
          <w:bCs/>
          <w:color w:val="000000" w:themeColor="text1"/>
          <w:highlight w:val="yellow"/>
        </w:rPr>
        <w:t>Sequence Table</w:t>
      </w:r>
      <w:r w:rsidRPr="00B01C03">
        <w:rPr>
          <w:color w:val="000000" w:themeColor="text1"/>
          <w:highlight w:val="yellow"/>
        </w:rPr>
        <w:t xml:space="preserve">. Append </w:t>
      </w:r>
      <w:r w:rsidR="00737D76">
        <w:rPr>
          <w:color w:val="000000" w:themeColor="text1"/>
          <w:highlight w:val="yellow"/>
        </w:rPr>
        <w:t>‘</w:t>
      </w:r>
      <w:r w:rsidRPr="00B01C03">
        <w:rPr>
          <w:color w:val="000000" w:themeColor="text1"/>
          <w:highlight w:val="yellow"/>
        </w:rPr>
        <w:t>n</w:t>
      </w:r>
      <w:r w:rsidR="00737D76">
        <w:rPr>
          <w:color w:val="000000" w:themeColor="text1"/>
          <w:highlight w:val="yellow"/>
        </w:rPr>
        <w:t>’</w:t>
      </w:r>
      <w:r w:rsidRPr="00B01C03">
        <w:rPr>
          <w:color w:val="000000" w:themeColor="text1"/>
          <w:highlight w:val="yellow"/>
        </w:rPr>
        <w:t xml:space="preserve"> rows corresponding to </w:t>
      </w:r>
      <w:r w:rsidR="00737D76">
        <w:rPr>
          <w:color w:val="000000" w:themeColor="text1"/>
          <w:highlight w:val="yellow"/>
        </w:rPr>
        <w:t>‘</w:t>
      </w:r>
      <w:r w:rsidRPr="00B01C03">
        <w:rPr>
          <w:color w:val="000000" w:themeColor="text1"/>
          <w:highlight w:val="yellow"/>
        </w:rPr>
        <w:t>n</w:t>
      </w:r>
      <w:r w:rsidR="00737D76">
        <w:rPr>
          <w:color w:val="000000" w:themeColor="text1"/>
          <w:highlight w:val="yellow"/>
        </w:rPr>
        <w:t>’</w:t>
      </w:r>
      <w:r w:rsidRPr="00B01C03">
        <w:rPr>
          <w:color w:val="000000" w:themeColor="text1"/>
          <w:highlight w:val="yellow"/>
        </w:rPr>
        <w:t xml:space="preserve"> vials</w:t>
      </w:r>
      <w:r w:rsidR="00737D76">
        <w:rPr>
          <w:color w:val="000000" w:themeColor="text1"/>
          <w:highlight w:val="yellow"/>
        </w:rPr>
        <w:t>,</w:t>
      </w:r>
      <w:r w:rsidRPr="00B01C03">
        <w:rPr>
          <w:color w:val="000000" w:themeColor="text1"/>
          <w:highlight w:val="yellow"/>
        </w:rPr>
        <w:t xml:space="preserve"> then input vial positions and sample names under </w:t>
      </w:r>
      <w:r w:rsidRPr="006C274C">
        <w:rPr>
          <w:b/>
          <w:bCs/>
          <w:color w:val="000000" w:themeColor="text1"/>
          <w:highlight w:val="yellow"/>
        </w:rPr>
        <w:t>Vial</w:t>
      </w:r>
      <w:r w:rsidRPr="00B01C03">
        <w:rPr>
          <w:color w:val="000000" w:themeColor="text1"/>
          <w:highlight w:val="yellow"/>
        </w:rPr>
        <w:t xml:space="preserve"> and </w:t>
      </w:r>
      <w:r w:rsidRPr="006C274C">
        <w:rPr>
          <w:b/>
          <w:bCs/>
          <w:color w:val="000000" w:themeColor="text1"/>
          <w:highlight w:val="yellow"/>
        </w:rPr>
        <w:t>Sample Name</w:t>
      </w:r>
      <w:r w:rsidRPr="00B01C03">
        <w:rPr>
          <w:color w:val="000000" w:themeColor="text1"/>
          <w:highlight w:val="yellow"/>
        </w:rPr>
        <w:t>, respectively, according to their arrangement on the autosampler tray. Select the Method generated in step 3 from the Method Name dropdown menu and input 50</w:t>
      </w:r>
      <w:r w:rsidR="008F14F7" w:rsidRPr="00B01C03">
        <w:rPr>
          <w:color w:val="000000" w:themeColor="text1"/>
          <w:highlight w:val="yellow"/>
        </w:rPr>
        <w:t xml:space="preserve"> μL </w:t>
      </w:r>
      <w:r w:rsidRPr="00B01C03">
        <w:rPr>
          <w:color w:val="000000" w:themeColor="text1"/>
          <w:highlight w:val="yellow"/>
        </w:rPr>
        <w:t xml:space="preserve">as </w:t>
      </w:r>
      <w:proofErr w:type="spellStart"/>
      <w:r w:rsidRPr="00B01C03">
        <w:rPr>
          <w:color w:val="000000" w:themeColor="text1"/>
          <w:highlight w:val="yellow"/>
        </w:rPr>
        <w:t>Inj</w:t>
      </w:r>
      <w:proofErr w:type="spellEnd"/>
      <w:r w:rsidRPr="00B01C03">
        <w:rPr>
          <w:color w:val="000000" w:themeColor="text1"/>
          <w:highlight w:val="yellow"/>
        </w:rPr>
        <w:t xml:space="preserve">/Vial (Injection per Vial) for each row. </w:t>
      </w:r>
    </w:p>
    <w:p w14:paraId="54D8EF49" w14:textId="587698BC" w:rsidR="00B47567" w:rsidRPr="00B01C03" w:rsidRDefault="00B47567" w:rsidP="00B47567">
      <w:pPr>
        <w:rPr>
          <w:color w:val="000000" w:themeColor="text1"/>
          <w:highlight w:val="yellow"/>
        </w:rPr>
      </w:pPr>
    </w:p>
    <w:p w14:paraId="58CE446E" w14:textId="60C943CA" w:rsidR="004E1138" w:rsidRDefault="004E1138" w:rsidP="00B47567">
      <w:pPr>
        <w:rPr>
          <w:color w:val="000000" w:themeColor="text1"/>
        </w:rPr>
      </w:pPr>
      <w:r w:rsidRPr="00B01C03">
        <w:rPr>
          <w:color w:val="000000" w:themeColor="text1"/>
          <w:highlight w:val="yellow"/>
        </w:rPr>
        <w:t>4.3.</w:t>
      </w:r>
      <w:r w:rsidR="00021FD2" w:rsidRPr="00B01C03">
        <w:rPr>
          <w:color w:val="000000" w:themeColor="text1"/>
          <w:highlight w:val="yellow"/>
        </w:rPr>
        <w:t xml:space="preserve"> </w:t>
      </w:r>
      <w:r w:rsidRPr="00B01C03">
        <w:rPr>
          <w:color w:val="000000" w:themeColor="text1"/>
          <w:highlight w:val="yellow"/>
        </w:rPr>
        <w:t xml:space="preserve">Click </w:t>
      </w:r>
      <w:r w:rsidRPr="006C274C">
        <w:rPr>
          <w:b/>
          <w:bCs/>
          <w:color w:val="000000" w:themeColor="text1"/>
          <w:highlight w:val="yellow"/>
        </w:rPr>
        <w:t>Apply</w:t>
      </w:r>
      <w:r w:rsidRPr="00B01C03">
        <w:rPr>
          <w:color w:val="000000" w:themeColor="text1"/>
          <w:highlight w:val="yellow"/>
        </w:rPr>
        <w:t xml:space="preserve"> and save the sequence template by selecting </w:t>
      </w:r>
      <w:r w:rsidRPr="006C274C">
        <w:rPr>
          <w:b/>
          <w:bCs/>
          <w:color w:val="000000" w:themeColor="text1"/>
          <w:highlight w:val="yellow"/>
        </w:rPr>
        <w:t>Sequence Template</w:t>
      </w:r>
      <w:r w:rsidRPr="00B01C03">
        <w:rPr>
          <w:color w:val="000000" w:themeColor="text1"/>
          <w:highlight w:val="yellow"/>
        </w:rPr>
        <w:t xml:space="preserve"> </w:t>
      </w:r>
      <w:r w:rsidR="00737D76">
        <w:rPr>
          <w:color w:val="000000" w:themeColor="text1"/>
          <w:highlight w:val="yellow"/>
        </w:rPr>
        <w:t>&gt;</w:t>
      </w:r>
      <w:r w:rsidR="00737D76" w:rsidRPr="00B01C03">
        <w:rPr>
          <w:color w:val="000000" w:themeColor="text1"/>
          <w:highlight w:val="yellow"/>
        </w:rPr>
        <w:t xml:space="preserve"> </w:t>
      </w:r>
      <w:r w:rsidRPr="006C274C">
        <w:rPr>
          <w:b/>
          <w:bCs/>
          <w:color w:val="000000" w:themeColor="text1"/>
          <w:highlight w:val="yellow"/>
        </w:rPr>
        <w:t>Save Sequence Template</w:t>
      </w:r>
      <w:r w:rsidRPr="00B01C03">
        <w:rPr>
          <w:color w:val="000000" w:themeColor="text1"/>
          <w:highlight w:val="yellow"/>
        </w:rPr>
        <w:t xml:space="preserve">. Ensure the sequence template is loaded by selecting </w:t>
      </w:r>
      <w:r w:rsidRPr="006C274C">
        <w:rPr>
          <w:b/>
          <w:bCs/>
          <w:color w:val="000000" w:themeColor="text1"/>
          <w:highlight w:val="yellow"/>
        </w:rPr>
        <w:t>Sequence</w:t>
      </w:r>
      <w:r w:rsidRPr="00B01C03">
        <w:rPr>
          <w:color w:val="000000" w:themeColor="text1"/>
          <w:highlight w:val="yellow"/>
        </w:rPr>
        <w:t xml:space="preserve"> </w:t>
      </w:r>
      <w:r w:rsidR="00737D76">
        <w:rPr>
          <w:color w:val="000000" w:themeColor="text1"/>
          <w:highlight w:val="yellow"/>
        </w:rPr>
        <w:t>&gt;</w:t>
      </w:r>
      <w:r w:rsidR="00737D76" w:rsidRPr="00B01C03">
        <w:rPr>
          <w:color w:val="000000" w:themeColor="text1"/>
          <w:highlight w:val="yellow"/>
        </w:rPr>
        <w:t xml:space="preserve"> </w:t>
      </w:r>
      <w:r w:rsidRPr="006C274C">
        <w:rPr>
          <w:b/>
          <w:bCs/>
          <w:color w:val="000000" w:themeColor="text1"/>
          <w:highlight w:val="yellow"/>
        </w:rPr>
        <w:t>Load Sequence Template</w:t>
      </w:r>
      <w:r w:rsidRPr="00B01C03">
        <w:rPr>
          <w:color w:val="000000" w:themeColor="text1"/>
          <w:highlight w:val="yellow"/>
        </w:rPr>
        <w:t xml:space="preserve"> </w:t>
      </w:r>
      <w:r w:rsidR="00737D76">
        <w:rPr>
          <w:color w:val="000000" w:themeColor="text1"/>
          <w:highlight w:val="yellow"/>
        </w:rPr>
        <w:t>&gt;</w:t>
      </w:r>
      <w:r w:rsidR="00737D76" w:rsidRPr="00B01C03">
        <w:rPr>
          <w:color w:val="000000" w:themeColor="text1"/>
          <w:highlight w:val="yellow"/>
        </w:rPr>
        <w:t xml:space="preserve"> </w:t>
      </w:r>
      <w:r w:rsidR="00E10A0B" w:rsidRPr="002A63B2">
        <w:rPr>
          <w:b/>
          <w:bCs/>
          <w:color w:val="000000" w:themeColor="text1"/>
          <w:highlight w:val="yellow"/>
        </w:rPr>
        <w:t>[</w:t>
      </w:r>
      <w:proofErr w:type="spellStart"/>
      <w:r w:rsidRPr="002A63B2">
        <w:rPr>
          <w:b/>
          <w:bCs/>
          <w:color w:val="000000" w:themeColor="text1"/>
          <w:highlight w:val="yellow"/>
        </w:rPr>
        <w:t>SequenceTemplateName</w:t>
      </w:r>
      <w:proofErr w:type="spellEnd"/>
      <w:proofErr w:type="gramStart"/>
      <w:r w:rsidRPr="002A63B2">
        <w:rPr>
          <w:b/>
          <w:bCs/>
          <w:color w:val="000000" w:themeColor="text1"/>
          <w:highlight w:val="yellow"/>
        </w:rPr>
        <w:t>].S</w:t>
      </w:r>
      <w:r w:rsidRPr="006C274C">
        <w:rPr>
          <w:color w:val="000000" w:themeColor="text1"/>
          <w:highlight w:val="yellow"/>
        </w:rPr>
        <w:t>.</w:t>
      </w:r>
      <w:proofErr w:type="gramEnd"/>
    </w:p>
    <w:p w14:paraId="6E24AF9F" w14:textId="2E43E36C" w:rsidR="007D237B" w:rsidRDefault="007D237B" w:rsidP="007D237B">
      <w:pPr>
        <w:rPr>
          <w:color w:val="000000" w:themeColor="text1"/>
        </w:rPr>
      </w:pPr>
    </w:p>
    <w:p w14:paraId="0F772E0C" w14:textId="086F763F" w:rsidR="00052AAF" w:rsidRPr="00E10569" w:rsidRDefault="00021FD2" w:rsidP="00021FD2">
      <w:pPr>
        <w:rPr>
          <w:color w:val="000000" w:themeColor="text1"/>
          <w:highlight w:val="yellow"/>
        </w:rPr>
      </w:pPr>
      <w:r w:rsidRPr="00E10569">
        <w:rPr>
          <w:color w:val="000000" w:themeColor="text1"/>
          <w:highlight w:val="yellow"/>
        </w:rPr>
        <w:t xml:space="preserve">4.4. </w:t>
      </w:r>
      <w:r w:rsidR="002A63B2">
        <w:rPr>
          <w:color w:val="000000" w:themeColor="text1"/>
          <w:highlight w:val="yellow"/>
        </w:rPr>
        <w:t>After achieving</w:t>
      </w:r>
      <w:r w:rsidR="002A63B2" w:rsidRPr="00E10569">
        <w:rPr>
          <w:color w:val="000000" w:themeColor="text1"/>
          <w:highlight w:val="yellow"/>
        </w:rPr>
        <w:t xml:space="preserve"> </w:t>
      </w:r>
      <w:r w:rsidR="004E1138" w:rsidRPr="00E10569">
        <w:rPr>
          <w:color w:val="000000" w:themeColor="text1"/>
          <w:highlight w:val="yellow"/>
        </w:rPr>
        <w:t xml:space="preserve">a stable baseline on the online plot, </w:t>
      </w:r>
      <w:r w:rsidRPr="00E10569">
        <w:rPr>
          <w:color w:val="000000" w:themeColor="text1"/>
          <w:highlight w:val="yellow"/>
        </w:rPr>
        <w:t xml:space="preserve">right-click the </w:t>
      </w:r>
      <w:r w:rsidR="00737D76" w:rsidRPr="00E10569">
        <w:rPr>
          <w:color w:val="000000" w:themeColor="text1"/>
          <w:highlight w:val="yellow"/>
        </w:rPr>
        <w:t>panel</w:t>
      </w:r>
      <w:r w:rsidR="00737D76" w:rsidRPr="00737D76">
        <w:rPr>
          <w:b/>
          <w:bCs/>
          <w:color w:val="000000" w:themeColor="text1"/>
          <w:highlight w:val="yellow"/>
        </w:rPr>
        <w:t xml:space="preserve"> </w:t>
      </w:r>
      <w:r w:rsidRPr="006C274C">
        <w:rPr>
          <w:b/>
          <w:bCs/>
          <w:color w:val="000000" w:themeColor="text1"/>
          <w:highlight w:val="yellow"/>
        </w:rPr>
        <w:t xml:space="preserve">RID </w:t>
      </w:r>
      <w:r w:rsidR="00737D76">
        <w:rPr>
          <w:b/>
          <w:bCs/>
          <w:color w:val="000000" w:themeColor="text1"/>
          <w:highlight w:val="yellow"/>
        </w:rPr>
        <w:t>M</w:t>
      </w:r>
      <w:r w:rsidR="00737D76" w:rsidRPr="006C274C">
        <w:rPr>
          <w:b/>
          <w:bCs/>
          <w:color w:val="000000" w:themeColor="text1"/>
          <w:highlight w:val="yellow"/>
        </w:rPr>
        <w:t>odule</w:t>
      </w:r>
      <w:r w:rsidR="00737D76" w:rsidRPr="00E10569">
        <w:rPr>
          <w:color w:val="000000" w:themeColor="text1"/>
          <w:highlight w:val="yellow"/>
        </w:rPr>
        <w:t xml:space="preserve"> </w:t>
      </w:r>
      <w:r w:rsidR="00737D76">
        <w:rPr>
          <w:color w:val="000000" w:themeColor="text1"/>
          <w:highlight w:val="yellow"/>
        </w:rPr>
        <w:t>&gt;</w:t>
      </w:r>
      <w:r w:rsidRPr="00E10569">
        <w:rPr>
          <w:color w:val="000000" w:themeColor="text1"/>
          <w:highlight w:val="yellow"/>
        </w:rPr>
        <w:t xml:space="preserve"> </w:t>
      </w:r>
      <w:r w:rsidRPr="006C274C">
        <w:rPr>
          <w:b/>
          <w:bCs/>
          <w:color w:val="000000" w:themeColor="text1"/>
          <w:highlight w:val="yellow"/>
        </w:rPr>
        <w:t xml:space="preserve">Control </w:t>
      </w:r>
      <w:r w:rsidR="00737D76">
        <w:rPr>
          <w:color w:val="000000" w:themeColor="text1"/>
          <w:highlight w:val="yellow"/>
        </w:rPr>
        <w:t>&gt;</w:t>
      </w:r>
      <w:r w:rsidR="00737D76" w:rsidRPr="00E10569">
        <w:rPr>
          <w:color w:val="000000" w:themeColor="text1"/>
          <w:highlight w:val="yellow"/>
        </w:rPr>
        <w:t xml:space="preserve"> </w:t>
      </w:r>
      <w:r w:rsidRPr="006C274C">
        <w:rPr>
          <w:b/>
          <w:bCs/>
          <w:color w:val="000000" w:themeColor="text1"/>
          <w:highlight w:val="yellow"/>
        </w:rPr>
        <w:t>Off</w:t>
      </w:r>
      <w:r w:rsidRPr="00E10569">
        <w:rPr>
          <w:color w:val="000000" w:themeColor="text1"/>
          <w:highlight w:val="yellow"/>
        </w:rPr>
        <w:t xml:space="preserve"> </w:t>
      </w:r>
      <w:r w:rsidRPr="002A63B2">
        <w:rPr>
          <w:b/>
          <w:bCs/>
          <w:color w:val="000000" w:themeColor="text1"/>
          <w:highlight w:val="yellow"/>
        </w:rPr>
        <w:t>Recycling Valve</w:t>
      </w:r>
      <w:r w:rsidRPr="00E10569">
        <w:rPr>
          <w:color w:val="000000" w:themeColor="text1"/>
          <w:highlight w:val="yellow"/>
        </w:rPr>
        <w:t xml:space="preserve"> to </w:t>
      </w:r>
      <w:r w:rsidR="002A63B2">
        <w:rPr>
          <w:color w:val="000000" w:themeColor="text1"/>
          <w:highlight w:val="yellow"/>
        </w:rPr>
        <w:t>direct the</w:t>
      </w:r>
      <w:r w:rsidRPr="00E10569">
        <w:rPr>
          <w:color w:val="000000" w:themeColor="text1"/>
          <w:highlight w:val="yellow"/>
        </w:rPr>
        <w:t xml:space="preserve"> solvent flow through the RID detector to waste. </w:t>
      </w:r>
      <w:r w:rsidR="00737D76">
        <w:rPr>
          <w:color w:val="000000" w:themeColor="text1"/>
          <w:highlight w:val="yellow"/>
        </w:rPr>
        <w:t>To s</w:t>
      </w:r>
      <w:r w:rsidRPr="00E10569">
        <w:rPr>
          <w:color w:val="000000" w:themeColor="text1"/>
          <w:highlight w:val="yellow"/>
        </w:rPr>
        <w:t>tart data acquisition</w:t>
      </w:r>
      <w:r w:rsidR="00737D76">
        <w:rPr>
          <w:color w:val="000000" w:themeColor="text1"/>
          <w:highlight w:val="yellow"/>
        </w:rPr>
        <w:t>,</w:t>
      </w:r>
      <w:r w:rsidRPr="00E10569">
        <w:rPr>
          <w:color w:val="000000" w:themeColor="text1"/>
          <w:highlight w:val="yellow"/>
        </w:rPr>
        <w:t xml:space="preserve"> </w:t>
      </w:r>
      <w:proofErr w:type="gramStart"/>
      <w:r w:rsidR="00737D76">
        <w:rPr>
          <w:color w:val="000000" w:themeColor="text1"/>
          <w:highlight w:val="yellow"/>
        </w:rPr>
        <w:t xml:space="preserve">select </w:t>
      </w:r>
      <w:r w:rsidR="004E1138" w:rsidRPr="00E10569">
        <w:rPr>
          <w:color w:val="000000" w:themeColor="text1"/>
          <w:highlight w:val="yellow"/>
        </w:rPr>
        <w:t xml:space="preserve"> </w:t>
      </w:r>
      <w:r w:rsidR="004E1138" w:rsidRPr="002A63B2">
        <w:rPr>
          <w:b/>
          <w:bCs/>
          <w:color w:val="000000" w:themeColor="text1"/>
          <w:highlight w:val="yellow"/>
        </w:rPr>
        <w:t>Sequence</w:t>
      </w:r>
      <w:proofErr w:type="gramEnd"/>
      <w:r w:rsidR="004E1138" w:rsidRPr="00737D76">
        <w:rPr>
          <w:color w:val="000000" w:themeColor="text1"/>
          <w:highlight w:val="yellow"/>
        </w:rPr>
        <w:t xml:space="preserve"> from</w:t>
      </w:r>
      <w:r w:rsidR="004E1138" w:rsidRPr="00E10569">
        <w:rPr>
          <w:color w:val="000000" w:themeColor="text1"/>
          <w:highlight w:val="yellow"/>
        </w:rPr>
        <w:t xml:space="preserve"> the menu bar</w:t>
      </w:r>
      <w:r w:rsidR="00737D76">
        <w:rPr>
          <w:color w:val="000000" w:themeColor="text1"/>
          <w:highlight w:val="yellow"/>
        </w:rPr>
        <w:t xml:space="preserve">, </w:t>
      </w:r>
      <w:r w:rsidR="004E1138" w:rsidRPr="00E10569">
        <w:rPr>
          <w:color w:val="000000" w:themeColor="text1"/>
          <w:highlight w:val="yellow"/>
        </w:rPr>
        <w:t xml:space="preserve"> </w:t>
      </w:r>
      <w:r w:rsidR="007D237B" w:rsidRPr="006C274C">
        <w:rPr>
          <w:b/>
          <w:bCs/>
          <w:color w:val="000000" w:themeColor="text1"/>
          <w:highlight w:val="yellow"/>
        </w:rPr>
        <w:t>Sequence</w:t>
      </w:r>
      <w:r w:rsidR="007D237B" w:rsidRPr="00E10569">
        <w:rPr>
          <w:color w:val="000000" w:themeColor="text1"/>
          <w:highlight w:val="yellow"/>
        </w:rPr>
        <w:t xml:space="preserve"> </w:t>
      </w:r>
      <w:r w:rsidR="00737D76">
        <w:rPr>
          <w:color w:val="000000" w:themeColor="text1"/>
          <w:highlight w:val="yellow"/>
        </w:rPr>
        <w:t>&gt;</w:t>
      </w:r>
      <w:r w:rsidR="00737D76" w:rsidRPr="00E10569">
        <w:rPr>
          <w:color w:val="000000" w:themeColor="text1"/>
          <w:highlight w:val="yellow"/>
        </w:rPr>
        <w:t xml:space="preserve"> </w:t>
      </w:r>
      <w:r w:rsidR="004E1138" w:rsidRPr="006C274C">
        <w:rPr>
          <w:b/>
          <w:bCs/>
          <w:color w:val="000000" w:themeColor="text1"/>
          <w:highlight w:val="yellow"/>
        </w:rPr>
        <w:t>Run</w:t>
      </w:r>
      <w:r w:rsidR="004E1138" w:rsidRPr="00E10569">
        <w:rPr>
          <w:color w:val="000000" w:themeColor="text1"/>
          <w:highlight w:val="yellow"/>
        </w:rPr>
        <w:t xml:space="preserve">. </w:t>
      </w:r>
    </w:p>
    <w:p w14:paraId="37783D42" w14:textId="77777777" w:rsidR="004E1138" w:rsidRPr="00D21C67" w:rsidRDefault="004E1138" w:rsidP="00021FD2">
      <w:pPr>
        <w:rPr>
          <w:color w:val="000000" w:themeColor="text1"/>
        </w:rPr>
      </w:pPr>
    </w:p>
    <w:p w14:paraId="41DE1338" w14:textId="46D4E9AD" w:rsidR="007D237B" w:rsidRPr="00D21C67" w:rsidRDefault="00021FD2">
      <w:pPr>
        <w:rPr>
          <w:b/>
          <w:bCs/>
          <w:color w:val="000000" w:themeColor="text1"/>
        </w:rPr>
      </w:pPr>
      <w:r w:rsidRPr="00D21C67">
        <w:rPr>
          <w:b/>
          <w:bCs/>
          <w:color w:val="000000" w:themeColor="text1"/>
        </w:rPr>
        <w:t xml:space="preserve">5. </w:t>
      </w:r>
      <w:r w:rsidR="00E05896" w:rsidRPr="00D21C67">
        <w:rPr>
          <w:b/>
          <w:bCs/>
          <w:color w:val="000000" w:themeColor="text1"/>
        </w:rPr>
        <w:t xml:space="preserve">Extracting and analyzing data post-run. </w:t>
      </w:r>
      <w:r w:rsidRPr="00D21C67">
        <w:rPr>
          <w:b/>
          <w:bCs/>
          <w:color w:val="000000" w:themeColor="text1"/>
        </w:rPr>
        <w:t xml:space="preserve"> </w:t>
      </w:r>
    </w:p>
    <w:p w14:paraId="552023B9" w14:textId="4D074F5E" w:rsidR="00021FD2" w:rsidRPr="00E10569" w:rsidRDefault="00021FD2">
      <w:pPr>
        <w:rPr>
          <w:b/>
          <w:bCs/>
          <w:color w:val="000000" w:themeColor="text1"/>
          <w:highlight w:val="yellow"/>
        </w:rPr>
      </w:pPr>
    </w:p>
    <w:p w14:paraId="2C7C96DA" w14:textId="26D1988C" w:rsidR="00021FD2" w:rsidRPr="00E10569" w:rsidRDefault="00021FD2">
      <w:pPr>
        <w:rPr>
          <w:color w:val="000000" w:themeColor="text1"/>
          <w:highlight w:val="yellow"/>
        </w:rPr>
      </w:pPr>
      <w:r w:rsidRPr="00E10569">
        <w:rPr>
          <w:color w:val="000000" w:themeColor="text1"/>
          <w:highlight w:val="yellow"/>
        </w:rPr>
        <w:t>5.1. Select</w:t>
      </w:r>
      <w:r w:rsidRPr="006C274C">
        <w:rPr>
          <w:b/>
          <w:bCs/>
          <w:color w:val="000000" w:themeColor="text1"/>
          <w:highlight w:val="yellow"/>
        </w:rPr>
        <w:t xml:space="preserve"> Data Analysis </w:t>
      </w:r>
      <w:r w:rsidRPr="00E10569">
        <w:rPr>
          <w:color w:val="000000" w:themeColor="text1"/>
          <w:highlight w:val="yellow"/>
        </w:rPr>
        <w:t xml:space="preserve">view from the </w:t>
      </w:r>
      <w:r w:rsidRPr="002A63B2">
        <w:rPr>
          <w:b/>
          <w:bCs/>
          <w:color w:val="000000" w:themeColor="text1"/>
          <w:highlight w:val="yellow"/>
        </w:rPr>
        <w:t>View</w:t>
      </w:r>
      <w:r w:rsidRPr="00737D76">
        <w:rPr>
          <w:color w:val="000000" w:themeColor="text1"/>
          <w:highlight w:val="yellow"/>
        </w:rPr>
        <w:t xml:space="preserve"> </w:t>
      </w:r>
      <w:r w:rsidRPr="00E10569">
        <w:rPr>
          <w:color w:val="000000" w:themeColor="text1"/>
          <w:highlight w:val="yellow"/>
        </w:rPr>
        <w:t xml:space="preserve">menu. Locate the </w:t>
      </w:r>
      <w:r w:rsidR="00626252" w:rsidRPr="00E10569">
        <w:rPr>
          <w:color w:val="000000" w:themeColor="text1"/>
          <w:highlight w:val="yellow"/>
        </w:rPr>
        <w:t>Sequence Filename</w:t>
      </w:r>
      <w:r w:rsidRPr="00E10569">
        <w:rPr>
          <w:b/>
          <w:bCs/>
          <w:color w:val="000000" w:themeColor="text1"/>
          <w:highlight w:val="yellow"/>
        </w:rPr>
        <w:t xml:space="preserve"> </w:t>
      </w:r>
      <w:r w:rsidRPr="00E10569">
        <w:rPr>
          <w:color w:val="000000" w:themeColor="text1"/>
          <w:highlight w:val="yellow"/>
        </w:rPr>
        <w:t xml:space="preserve">from the </w:t>
      </w:r>
      <w:r w:rsidRPr="002A63B2">
        <w:rPr>
          <w:b/>
          <w:bCs/>
          <w:color w:val="000000" w:themeColor="text1"/>
          <w:highlight w:val="yellow"/>
        </w:rPr>
        <w:t>File List</w:t>
      </w:r>
      <w:r w:rsidRPr="00E10569">
        <w:rPr>
          <w:color w:val="000000" w:themeColor="text1"/>
          <w:highlight w:val="yellow"/>
        </w:rPr>
        <w:t xml:space="preserve"> on the </w:t>
      </w:r>
      <w:r w:rsidR="0057694A" w:rsidRPr="00E10569">
        <w:rPr>
          <w:color w:val="000000" w:themeColor="text1"/>
          <w:highlight w:val="yellow"/>
        </w:rPr>
        <w:t xml:space="preserve">left-hand side of the screen. </w:t>
      </w:r>
      <w:r w:rsidR="00FE256C" w:rsidRPr="00E10569">
        <w:rPr>
          <w:color w:val="000000" w:themeColor="text1"/>
          <w:highlight w:val="yellow"/>
        </w:rPr>
        <w:t xml:space="preserve">On the center panel on the screen, go to the </w:t>
      </w:r>
      <w:r w:rsidR="00FE256C" w:rsidRPr="006C274C">
        <w:rPr>
          <w:b/>
          <w:bCs/>
          <w:color w:val="000000" w:themeColor="text1"/>
          <w:highlight w:val="yellow"/>
        </w:rPr>
        <w:t>Signal View Selection</w:t>
      </w:r>
      <w:r w:rsidR="00FE256C" w:rsidRPr="00E10569">
        <w:rPr>
          <w:color w:val="000000" w:themeColor="text1"/>
          <w:highlight w:val="yellow"/>
        </w:rPr>
        <w:t xml:space="preserve"> </w:t>
      </w:r>
      <w:r w:rsidR="00737D76">
        <w:rPr>
          <w:color w:val="000000" w:themeColor="text1"/>
          <w:highlight w:val="yellow"/>
        </w:rPr>
        <w:t>&gt;</w:t>
      </w:r>
      <w:r w:rsidR="00FE256C" w:rsidRPr="00E10569">
        <w:rPr>
          <w:color w:val="000000" w:themeColor="text1"/>
          <w:highlight w:val="yellow"/>
        </w:rPr>
        <w:t xml:space="preserve"> </w:t>
      </w:r>
      <w:r w:rsidR="00FE256C" w:rsidRPr="006C274C">
        <w:rPr>
          <w:b/>
          <w:bCs/>
          <w:color w:val="000000" w:themeColor="text1"/>
          <w:highlight w:val="yellow"/>
        </w:rPr>
        <w:t>RID Signal</w:t>
      </w:r>
      <w:r w:rsidR="00FE256C" w:rsidRPr="00E10569">
        <w:rPr>
          <w:color w:val="000000" w:themeColor="text1"/>
          <w:highlight w:val="yellow"/>
        </w:rPr>
        <w:t xml:space="preserve"> to view the </w:t>
      </w:r>
      <w:r w:rsidR="007E2037" w:rsidRPr="00E10569">
        <w:rPr>
          <w:color w:val="000000" w:themeColor="text1"/>
          <w:highlight w:val="yellow"/>
        </w:rPr>
        <w:t>sample chromatograms.</w:t>
      </w:r>
    </w:p>
    <w:p w14:paraId="417A1645" w14:textId="03B52911" w:rsidR="00FE256C" w:rsidRPr="00E10569" w:rsidRDefault="00FE256C">
      <w:pPr>
        <w:rPr>
          <w:color w:val="000000" w:themeColor="text1"/>
          <w:highlight w:val="yellow"/>
        </w:rPr>
      </w:pPr>
    </w:p>
    <w:p w14:paraId="005B1EC0" w14:textId="39173B00" w:rsidR="00FE256C" w:rsidRPr="00E10569" w:rsidRDefault="00FE256C">
      <w:pPr>
        <w:rPr>
          <w:color w:val="000000" w:themeColor="text1"/>
          <w:highlight w:val="yellow"/>
        </w:rPr>
      </w:pPr>
      <w:r w:rsidRPr="00E10569">
        <w:rPr>
          <w:color w:val="000000" w:themeColor="text1"/>
          <w:highlight w:val="yellow"/>
        </w:rPr>
        <w:t xml:space="preserve">5.2. Select a row corresponding to a high concentration standard sample from the top panel on the screen. Take note of </w:t>
      </w:r>
      <w:r w:rsidR="002A63B2">
        <w:rPr>
          <w:color w:val="000000" w:themeColor="text1"/>
          <w:highlight w:val="yellow"/>
        </w:rPr>
        <w:t xml:space="preserve">the </w:t>
      </w:r>
      <w:r w:rsidRPr="00E10569">
        <w:rPr>
          <w:color w:val="000000" w:themeColor="text1"/>
          <w:highlight w:val="yellow"/>
        </w:rPr>
        <w:t>retention times for</w:t>
      </w:r>
      <w:r w:rsidR="00737D76">
        <w:rPr>
          <w:color w:val="000000" w:themeColor="text1"/>
          <w:highlight w:val="yellow"/>
        </w:rPr>
        <w:t xml:space="preserve"> the</w:t>
      </w:r>
      <w:r w:rsidRPr="00E10569">
        <w:rPr>
          <w:color w:val="000000" w:themeColor="text1"/>
          <w:highlight w:val="yellow"/>
        </w:rPr>
        <w:t xml:space="preserve"> target analyte peaks</w:t>
      </w:r>
      <w:r w:rsidR="009B058C" w:rsidRPr="00E10569">
        <w:rPr>
          <w:color w:val="000000" w:themeColor="text1"/>
          <w:highlight w:val="yellow"/>
        </w:rPr>
        <w:t xml:space="preserve"> on the displayed chromatogram</w:t>
      </w:r>
      <w:r w:rsidRPr="00E10569">
        <w:rPr>
          <w:color w:val="000000" w:themeColor="text1"/>
          <w:highlight w:val="yellow"/>
        </w:rPr>
        <w:t xml:space="preserve">. </w:t>
      </w:r>
      <w:r w:rsidR="009B058C" w:rsidRPr="00E10569">
        <w:rPr>
          <w:color w:val="000000" w:themeColor="text1"/>
          <w:highlight w:val="yellow"/>
        </w:rPr>
        <w:t>Pe</w:t>
      </w:r>
      <w:r w:rsidRPr="00E10569">
        <w:rPr>
          <w:color w:val="000000" w:themeColor="text1"/>
          <w:highlight w:val="yellow"/>
        </w:rPr>
        <w:t>aks corresponding to</w:t>
      </w:r>
      <w:r w:rsidR="00737D76">
        <w:rPr>
          <w:color w:val="000000" w:themeColor="text1"/>
          <w:highlight w:val="yellow"/>
        </w:rPr>
        <w:t xml:space="preserve"> the</w:t>
      </w:r>
      <w:r w:rsidRPr="00E10569">
        <w:rPr>
          <w:color w:val="000000" w:themeColor="text1"/>
          <w:highlight w:val="yellow"/>
        </w:rPr>
        <w:t xml:space="preserve"> target analytes will be arranged along the retention time axis as glucose, succinate, lactate, </w:t>
      </w:r>
      <w:proofErr w:type="spellStart"/>
      <w:r w:rsidRPr="00E10569">
        <w:rPr>
          <w:color w:val="000000" w:themeColor="text1"/>
          <w:highlight w:val="yellow"/>
        </w:rPr>
        <w:t>formate</w:t>
      </w:r>
      <w:proofErr w:type="spellEnd"/>
      <w:r w:rsidRPr="00E10569">
        <w:rPr>
          <w:color w:val="000000" w:themeColor="text1"/>
          <w:highlight w:val="yellow"/>
        </w:rPr>
        <w:t>, acetate, and ethanol</w:t>
      </w:r>
      <w:r w:rsidR="00A4052A">
        <w:rPr>
          <w:color w:val="000000" w:themeColor="text1"/>
          <w:highlight w:val="yellow"/>
        </w:rPr>
        <w:t xml:space="preserve"> </w:t>
      </w:r>
      <w:r w:rsidR="00A4052A" w:rsidRPr="002A63B2">
        <w:rPr>
          <w:color w:val="000000" w:themeColor="text1"/>
          <w:highlight w:val="yellow"/>
        </w:rPr>
        <w:t>(</w:t>
      </w:r>
      <w:r w:rsidR="00A4052A">
        <w:rPr>
          <w:b/>
          <w:bCs/>
          <w:color w:val="000000" w:themeColor="text1"/>
          <w:highlight w:val="yellow"/>
        </w:rPr>
        <w:t>Supplemental Figure 1</w:t>
      </w:r>
      <w:r w:rsidR="00A4052A" w:rsidRPr="002A63B2">
        <w:rPr>
          <w:color w:val="000000" w:themeColor="text1"/>
          <w:highlight w:val="yellow"/>
        </w:rPr>
        <w:t>)</w:t>
      </w:r>
      <w:r w:rsidRPr="00E10569">
        <w:rPr>
          <w:color w:val="000000" w:themeColor="text1"/>
          <w:highlight w:val="yellow"/>
        </w:rPr>
        <w:t xml:space="preserve">. </w:t>
      </w:r>
    </w:p>
    <w:p w14:paraId="105CBF48" w14:textId="77777777" w:rsidR="00FE256C" w:rsidRPr="00D21C67" w:rsidRDefault="00FE256C">
      <w:pPr>
        <w:rPr>
          <w:color w:val="000000" w:themeColor="text1"/>
        </w:rPr>
      </w:pPr>
    </w:p>
    <w:p w14:paraId="57F5160A" w14:textId="43AAC7BB" w:rsidR="00FE256C" w:rsidRPr="00D21C67" w:rsidRDefault="00FE256C">
      <w:pPr>
        <w:rPr>
          <w:color w:val="000000" w:themeColor="text1"/>
        </w:rPr>
      </w:pPr>
      <w:r w:rsidRPr="00D21C67">
        <w:rPr>
          <w:color w:val="000000" w:themeColor="text1"/>
        </w:rPr>
        <w:t xml:space="preserve">NOTE: </w:t>
      </w:r>
      <w:r w:rsidR="009B058C" w:rsidRPr="00D21C67">
        <w:rPr>
          <w:color w:val="000000" w:themeColor="text1"/>
        </w:rPr>
        <w:t xml:space="preserve">The first large peak on the chromatogram corresponds to trichloroacetic acid. Its RI units should be consistent across all standard curve samples. </w:t>
      </w:r>
      <w:r w:rsidR="00737D76" w:rsidRPr="00D21C67">
        <w:rPr>
          <w:color w:val="000000" w:themeColor="text1"/>
        </w:rPr>
        <w:t>Validate t</w:t>
      </w:r>
      <w:r w:rsidRPr="00D21C67">
        <w:rPr>
          <w:color w:val="000000" w:themeColor="text1"/>
        </w:rPr>
        <w:t>he retention time of each</w:t>
      </w:r>
      <w:r w:rsidR="009B058C" w:rsidRPr="00D21C67">
        <w:rPr>
          <w:color w:val="000000" w:themeColor="text1"/>
        </w:rPr>
        <w:t xml:space="preserve"> target</w:t>
      </w:r>
      <w:r w:rsidRPr="00D21C67">
        <w:rPr>
          <w:color w:val="000000" w:themeColor="text1"/>
        </w:rPr>
        <w:t xml:space="preserve"> analyte by running each compound as a separate sample. </w:t>
      </w:r>
    </w:p>
    <w:p w14:paraId="249AE487" w14:textId="4E959773" w:rsidR="00E22EDF" w:rsidRPr="00E10569" w:rsidRDefault="00E22EDF">
      <w:pPr>
        <w:rPr>
          <w:color w:val="000000" w:themeColor="text1"/>
          <w:highlight w:val="yellow"/>
        </w:rPr>
      </w:pPr>
    </w:p>
    <w:p w14:paraId="5BDFE500" w14:textId="2B46F83C" w:rsidR="00FE256C" w:rsidRPr="00E10569" w:rsidRDefault="00FE256C">
      <w:pPr>
        <w:rPr>
          <w:color w:val="000000" w:themeColor="text1"/>
          <w:highlight w:val="yellow"/>
        </w:rPr>
      </w:pPr>
      <w:r w:rsidRPr="00E10569">
        <w:rPr>
          <w:color w:val="000000" w:themeColor="text1"/>
          <w:highlight w:val="yellow"/>
        </w:rPr>
        <w:t>5.3. Extract peak areas for each target analyte from chromatograms</w:t>
      </w:r>
      <w:r w:rsidR="007E2037" w:rsidRPr="00E10569">
        <w:rPr>
          <w:color w:val="000000" w:themeColor="text1"/>
          <w:highlight w:val="yellow"/>
        </w:rPr>
        <w:t xml:space="preserve"> of </w:t>
      </w:r>
      <w:r w:rsidR="002A63B2">
        <w:rPr>
          <w:color w:val="000000" w:themeColor="text1"/>
          <w:highlight w:val="yellow"/>
        </w:rPr>
        <w:t xml:space="preserve">the </w:t>
      </w:r>
      <w:r w:rsidR="007E2037" w:rsidRPr="00E10569">
        <w:rPr>
          <w:color w:val="000000" w:themeColor="text1"/>
          <w:highlight w:val="yellow"/>
        </w:rPr>
        <w:t>standards and</w:t>
      </w:r>
      <w:r w:rsidR="002A63B2">
        <w:rPr>
          <w:color w:val="000000" w:themeColor="text1"/>
          <w:highlight w:val="yellow"/>
        </w:rPr>
        <w:t xml:space="preserve"> the</w:t>
      </w:r>
      <w:r w:rsidR="007E2037" w:rsidRPr="00E10569">
        <w:rPr>
          <w:color w:val="000000" w:themeColor="text1"/>
          <w:highlight w:val="yellow"/>
        </w:rPr>
        <w:t xml:space="preserve"> reaction samples</w:t>
      </w:r>
      <w:r w:rsidRPr="00E10569">
        <w:rPr>
          <w:color w:val="000000" w:themeColor="text1"/>
          <w:highlight w:val="yellow"/>
        </w:rPr>
        <w:t xml:space="preserve">. </w:t>
      </w:r>
    </w:p>
    <w:p w14:paraId="7A3B84B9" w14:textId="28805CC3" w:rsidR="00052AAF" w:rsidRPr="00E10569" w:rsidRDefault="00052AAF">
      <w:pPr>
        <w:rPr>
          <w:color w:val="000000" w:themeColor="text1"/>
          <w:highlight w:val="yellow"/>
        </w:rPr>
      </w:pPr>
    </w:p>
    <w:p w14:paraId="65D7D191" w14:textId="2EB09C8F" w:rsidR="00052AAF" w:rsidRPr="00E10569" w:rsidRDefault="009B058C" w:rsidP="00A1429F">
      <w:pPr>
        <w:rPr>
          <w:color w:val="000000" w:themeColor="text1"/>
          <w:highlight w:val="yellow"/>
        </w:rPr>
      </w:pPr>
      <w:r w:rsidRPr="00E10569">
        <w:rPr>
          <w:color w:val="000000" w:themeColor="text1"/>
          <w:highlight w:val="yellow"/>
        </w:rPr>
        <w:t xml:space="preserve">5.3.1. Discern whether </w:t>
      </w:r>
      <w:r w:rsidR="002A63B2">
        <w:rPr>
          <w:color w:val="000000" w:themeColor="text1"/>
          <w:highlight w:val="yellow"/>
        </w:rPr>
        <w:t xml:space="preserve">the </w:t>
      </w:r>
      <w:r w:rsidRPr="00E10569">
        <w:rPr>
          <w:color w:val="000000" w:themeColor="text1"/>
          <w:highlight w:val="yellow"/>
        </w:rPr>
        <w:t xml:space="preserve">peaks-of-interest are well integrated by the software. </w:t>
      </w:r>
      <w:r w:rsidR="00737D76">
        <w:rPr>
          <w:color w:val="000000" w:themeColor="text1"/>
          <w:highlight w:val="yellow"/>
        </w:rPr>
        <w:t>Draw t</w:t>
      </w:r>
      <w:r w:rsidRPr="00E10569">
        <w:rPr>
          <w:color w:val="000000" w:themeColor="text1"/>
          <w:highlight w:val="yellow"/>
        </w:rPr>
        <w:t>he red line as the base of each peak to obtain an accurately integrated area under the curve. If automatic integration fails (</w:t>
      </w:r>
      <w:r w:rsidR="0039438A" w:rsidRPr="00E10569">
        <w:rPr>
          <w:color w:val="000000" w:themeColor="text1"/>
          <w:highlight w:val="yellow"/>
        </w:rPr>
        <w:t xml:space="preserve">i.e., red line is askew), select the </w:t>
      </w:r>
      <w:r w:rsidR="0039438A" w:rsidRPr="006C274C">
        <w:rPr>
          <w:b/>
          <w:bCs/>
          <w:color w:val="000000" w:themeColor="text1"/>
          <w:highlight w:val="yellow"/>
        </w:rPr>
        <w:t>Manual Integration</w:t>
      </w:r>
      <w:r w:rsidR="0039438A" w:rsidRPr="00E10569">
        <w:rPr>
          <w:color w:val="000000" w:themeColor="text1"/>
          <w:highlight w:val="yellow"/>
        </w:rPr>
        <w:t xml:space="preserve"> button from the </w:t>
      </w:r>
      <w:r w:rsidR="0039438A" w:rsidRPr="006C274C">
        <w:rPr>
          <w:b/>
          <w:bCs/>
          <w:color w:val="000000" w:themeColor="text1"/>
          <w:highlight w:val="yellow"/>
        </w:rPr>
        <w:t>Integration Tool Set</w:t>
      </w:r>
      <w:r w:rsidR="0039438A" w:rsidRPr="00E10569">
        <w:rPr>
          <w:color w:val="000000" w:themeColor="text1"/>
          <w:highlight w:val="yellow"/>
        </w:rPr>
        <w:t xml:space="preserve"> and manually draw a peak base to integrate the peak area. </w:t>
      </w:r>
    </w:p>
    <w:p w14:paraId="458E8F11" w14:textId="77777777" w:rsidR="0039438A" w:rsidRPr="00E10569" w:rsidRDefault="0039438A" w:rsidP="0039438A">
      <w:pPr>
        <w:jc w:val="center"/>
        <w:rPr>
          <w:color w:val="000000" w:themeColor="text1"/>
          <w:highlight w:val="yellow"/>
        </w:rPr>
      </w:pPr>
    </w:p>
    <w:p w14:paraId="5EDE52A5" w14:textId="6AF8A06F" w:rsidR="0039438A" w:rsidRPr="00D21C67" w:rsidRDefault="0039438A" w:rsidP="0039438A">
      <w:pPr>
        <w:rPr>
          <w:color w:val="000000" w:themeColor="text1"/>
        </w:rPr>
      </w:pPr>
      <w:r w:rsidRPr="00D21C67">
        <w:rPr>
          <w:color w:val="000000" w:themeColor="text1"/>
        </w:rPr>
        <w:lastRenderedPageBreak/>
        <w:t xml:space="preserve">NOTE: If manual integration must be performed for a target analyte in one sample, keep consistent and manually integrate the same analyte across all samples. </w:t>
      </w:r>
    </w:p>
    <w:p w14:paraId="11F58A4F" w14:textId="517FD0E8" w:rsidR="00052AAF" w:rsidRPr="00E10569" w:rsidRDefault="00052AAF">
      <w:pPr>
        <w:rPr>
          <w:color w:val="000000" w:themeColor="text1"/>
          <w:highlight w:val="yellow"/>
        </w:rPr>
      </w:pPr>
    </w:p>
    <w:p w14:paraId="2F7E408E" w14:textId="10F6DEF2" w:rsidR="007E2037" w:rsidRPr="00E10569" w:rsidRDefault="007E2037">
      <w:pPr>
        <w:rPr>
          <w:color w:val="000000" w:themeColor="text1"/>
          <w:highlight w:val="yellow"/>
        </w:rPr>
      </w:pPr>
      <w:r w:rsidRPr="00E10569">
        <w:rPr>
          <w:color w:val="000000" w:themeColor="text1"/>
          <w:highlight w:val="yellow"/>
        </w:rPr>
        <w:t xml:space="preserve">5.3.2. Select the </w:t>
      </w:r>
      <w:r w:rsidRPr="002A63B2">
        <w:rPr>
          <w:b/>
          <w:bCs/>
          <w:color w:val="000000" w:themeColor="text1"/>
          <w:highlight w:val="yellow"/>
        </w:rPr>
        <w:t>Cursor</w:t>
      </w:r>
      <w:r w:rsidRPr="00E10569">
        <w:rPr>
          <w:color w:val="000000" w:themeColor="text1"/>
          <w:highlight w:val="yellow"/>
        </w:rPr>
        <w:t xml:space="preserve"> tool from the </w:t>
      </w:r>
      <w:r w:rsidRPr="002A63B2">
        <w:rPr>
          <w:b/>
          <w:bCs/>
          <w:color w:val="000000" w:themeColor="text1"/>
          <w:highlight w:val="yellow"/>
        </w:rPr>
        <w:t>Common Tool Set</w:t>
      </w:r>
      <w:r w:rsidRPr="00E10569">
        <w:rPr>
          <w:color w:val="000000" w:themeColor="text1"/>
          <w:highlight w:val="yellow"/>
        </w:rPr>
        <w:t xml:space="preserve"> to click on properly integrated peaks. The peak area and </w:t>
      </w:r>
      <w:r w:rsidR="002A63B2">
        <w:rPr>
          <w:color w:val="000000" w:themeColor="text1"/>
          <w:highlight w:val="yellow"/>
        </w:rPr>
        <w:t xml:space="preserve">the </w:t>
      </w:r>
      <w:r w:rsidRPr="00E10569">
        <w:rPr>
          <w:color w:val="000000" w:themeColor="text1"/>
          <w:highlight w:val="yellow"/>
        </w:rPr>
        <w:t>corresponding reaction time of the select</w:t>
      </w:r>
      <w:r w:rsidR="002A63B2">
        <w:rPr>
          <w:color w:val="000000" w:themeColor="text1"/>
          <w:highlight w:val="yellow"/>
        </w:rPr>
        <w:t>ed</w:t>
      </w:r>
      <w:r w:rsidRPr="00E10569">
        <w:rPr>
          <w:color w:val="000000" w:themeColor="text1"/>
          <w:highlight w:val="yellow"/>
        </w:rPr>
        <w:t xml:space="preserve"> peak will be highlighted as a table row on the bottom panel of the screen. </w:t>
      </w:r>
    </w:p>
    <w:p w14:paraId="6A73BCD2" w14:textId="751FB427" w:rsidR="00A1429F" w:rsidRPr="00E10569" w:rsidRDefault="00A1429F">
      <w:pPr>
        <w:rPr>
          <w:color w:val="000000" w:themeColor="text1"/>
          <w:highlight w:val="yellow"/>
        </w:rPr>
      </w:pPr>
    </w:p>
    <w:p w14:paraId="5C4F43A3" w14:textId="2BDE24D0" w:rsidR="00A1429F" w:rsidRPr="00E10569" w:rsidRDefault="00A1429F">
      <w:pPr>
        <w:rPr>
          <w:color w:val="000000" w:themeColor="text1"/>
          <w:highlight w:val="yellow"/>
        </w:rPr>
      </w:pPr>
      <w:r w:rsidRPr="00E10569">
        <w:rPr>
          <w:color w:val="000000" w:themeColor="text1"/>
          <w:highlight w:val="yellow"/>
        </w:rPr>
        <w:t xml:space="preserve">5.3.3. </w:t>
      </w:r>
      <w:r w:rsidR="00B90A39" w:rsidRPr="00E10569">
        <w:rPr>
          <w:color w:val="000000" w:themeColor="text1"/>
          <w:highlight w:val="yellow"/>
        </w:rPr>
        <w:t xml:space="preserve">To export peak areas, select </w:t>
      </w:r>
      <w:r w:rsidR="00B90A39" w:rsidRPr="006C274C">
        <w:rPr>
          <w:b/>
          <w:bCs/>
          <w:color w:val="000000" w:themeColor="text1"/>
          <w:highlight w:val="yellow"/>
        </w:rPr>
        <w:t>File</w:t>
      </w:r>
      <w:r w:rsidR="00B90A39" w:rsidRPr="00E10569">
        <w:rPr>
          <w:color w:val="000000" w:themeColor="text1"/>
          <w:highlight w:val="yellow"/>
        </w:rPr>
        <w:t xml:space="preserve"> </w:t>
      </w:r>
      <w:r w:rsidR="00737D76">
        <w:rPr>
          <w:color w:val="000000" w:themeColor="text1"/>
          <w:highlight w:val="yellow"/>
        </w:rPr>
        <w:t>&gt;</w:t>
      </w:r>
      <w:r w:rsidR="00B90A39" w:rsidRPr="00E10569">
        <w:rPr>
          <w:color w:val="000000" w:themeColor="text1"/>
          <w:highlight w:val="yellow"/>
        </w:rPr>
        <w:t xml:space="preserve"> </w:t>
      </w:r>
      <w:r w:rsidR="00B90A39" w:rsidRPr="006C274C">
        <w:rPr>
          <w:b/>
          <w:bCs/>
          <w:color w:val="000000" w:themeColor="text1"/>
          <w:highlight w:val="yellow"/>
        </w:rPr>
        <w:t>Export</w:t>
      </w:r>
      <w:r w:rsidR="00B90A39" w:rsidRPr="00E10569">
        <w:rPr>
          <w:color w:val="000000" w:themeColor="text1"/>
          <w:highlight w:val="yellow"/>
        </w:rPr>
        <w:t xml:space="preserve"> </w:t>
      </w:r>
      <w:r w:rsidR="00737D76">
        <w:rPr>
          <w:color w:val="000000" w:themeColor="text1"/>
          <w:highlight w:val="yellow"/>
        </w:rPr>
        <w:t>&gt;</w:t>
      </w:r>
      <w:r w:rsidR="00B90A39" w:rsidRPr="00E10569">
        <w:rPr>
          <w:color w:val="000000" w:themeColor="text1"/>
          <w:highlight w:val="yellow"/>
        </w:rPr>
        <w:t xml:space="preserve"> </w:t>
      </w:r>
      <w:r w:rsidR="00B90A39" w:rsidRPr="006C274C">
        <w:rPr>
          <w:b/>
          <w:bCs/>
          <w:color w:val="000000" w:themeColor="text1"/>
          <w:highlight w:val="yellow"/>
        </w:rPr>
        <w:t>Integration Results</w:t>
      </w:r>
      <w:r w:rsidR="00B90A39" w:rsidRPr="00737D76">
        <w:rPr>
          <w:color w:val="000000" w:themeColor="text1"/>
          <w:highlight w:val="yellow"/>
        </w:rPr>
        <w:t>.</w:t>
      </w:r>
      <w:r w:rsidRPr="006C274C">
        <w:rPr>
          <w:color w:val="000000" w:themeColor="text1"/>
          <w:highlight w:val="yellow"/>
        </w:rPr>
        <w:t xml:space="preserve"> </w:t>
      </w:r>
    </w:p>
    <w:p w14:paraId="08EF6E32" w14:textId="64633340" w:rsidR="00A1429F" w:rsidRPr="00E10569" w:rsidRDefault="00A1429F">
      <w:pPr>
        <w:rPr>
          <w:color w:val="000000" w:themeColor="text1"/>
          <w:highlight w:val="yellow"/>
        </w:rPr>
      </w:pPr>
    </w:p>
    <w:p w14:paraId="410333EF" w14:textId="34C8BDDB" w:rsidR="00A1429F" w:rsidRPr="00E10569" w:rsidRDefault="00A1429F">
      <w:pPr>
        <w:rPr>
          <w:color w:val="000000" w:themeColor="text1"/>
          <w:highlight w:val="yellow"/>
        </w:rPr>
      </w:pPr>
      <w:r w:rsidRPr="00E10569">
        <w:rPr>
          <w:color w:val="000000" w:themeColor="text1"/>
          <w:highlight w:val="yellow"/>
        </w:rPr>
        <w:t xml:space="preserve">5.4. Quantify </w:t>
      </w:r>
      <w:r w:rsidR="00737D76">
        <w:rPr>
          <w:color w:val="000000" w:themeColor="text1"/>
          <w:highlight w:val="yellow"/>
        </w:rPr>
        <w:t xml:space="preserve">the </w:t>
      </w:r>
      <w:r w:rsidRPr="00E10569">
        <w:rPr>
          <w:color w:val="000000" w:themeColor="text1"/>
          <w:highlight w:val="yellow"/>
        </w:rPr>
        <w:t xml:space="preserve">target analyte concentrations using standard curves. </w:t>
      </w:r>
    </w:p>
    <w:p w14:paraId="28686D62" w14:textId="77777777" w:rsidR="00A1429F" w:rsidRPr="00E10569" w:rsidRDefault="00A1429F">
      <w:pPr>
        <w:rPr>
          <w:color w:val="000000" w:themeColor="text1"/>
          <w:highlight w:val="yellow"/>
        </w:rPr>
      </w:pPr>
    </w:p>
    <w:p w14:paraId="4CB21C34" w14:textId="2EE31E2D" w:rsidR="00A1429F" w:rsidRPr="00E10569" w:rsidRDefault="00A1429F">
      <w:pPr>
        <w:rPr>
          <w:color w:val="000000" w:themeColor="text1"/>
          <w:highlight w:val="yellow"/>
        </w:rPr>
      </w:pPr>
      <w:r w:rsidRPr="00E10569">
        <w:rPr>
          <w:color w:val="000000" w:themeColor="text1"/>
          <w:highlight w:val="yellow"/>
        </w:rPr>
        <w:t>5.4.1. Plot peak area values vs</w:t>
      </w:r>
      <w:r w:rsidR="00737D76">
        <w:rPr>
          <w:color w:val="000000" w:themeColor="text1"/>
          <w:highlight w:val="yellow"/>
        </w:rPr>
        <w:t xml:space="preserve">. </w:t>
      </w:r>
      <w:r w:rsidRPr="00E10569">
        <w:rPr>
          <w:color w:val="000000" w:themeColor="text1"/>
          <w:highlight w:val="yellow"/>
        </w:rPr>
        <w:t>known concentrations of samples</w:t>
      </w:r>
      <w:r w:rsidR="00B90A39" w:rsidRPr="00E10569">
        <w:rPr>
          <w:color w:val="000000" w:themeColor="text1"/>
          <w:highlight w:val="yellow"/>
        </w:rPr>
        <w:t xml:space="preserve"> </w:t>
      </w:r>
      <w:r w:rsidR="002A63B2">
        <w:rPr>
          <w:color w:val="000000" w:themeColor="text1"/>
          <w:highlight w:val="yellow"/>
        </w:rPr>
        <w:t xml:space="preserve">in a </w:t>
      </w:r>
      <w:r w:rsidR="00737D76">
        <w:rPr>
          <w:color w:val="000000" w:themeColor="text1"/>
          <w:highlight w:val="yellow"/>
        </w:rPr>
        <w:t>spreadsheet</w:t>
      </w:r>
      <w:r w:rsidRPr="00E10569">
        <w:rPr>
          <w:color w:val="000000" w:themeColor="text1"/>
          <w:highlight w:val="yellow"/>
        </w:rPr>
        <w:t>. Right-click on the plotted data</w:t>
      </w:r>
      <w:r w:rsidR="00737D76">
        <w:rPr>
          <w:color w:val="000000" w:themeColor="text1"/>
          <w:highlight w:val="yellow"/>
        </w:rPr>
        <w:t>,</w:t>
      </w:r>
      <w:r w:rsidRPr="00E10569">
        <w:rPr>
          <w:color w:val="000000" w:themeColor="text1"/>
          <w:highlight w:val="yellow"/>
        </w:rPr>
        <w:t xml:space="preserve"> </w:t>
      </w:r>
      <w:r w:rsidRPr="006C274C">
        <w:rPr>
          <w:b/>
          <w:bCs/>
          <w:color w:val="000000" w:themeColor="text1"/>
          <w:highlight w:val="yellow"/>
        </w:rPr>
        <w:t>Add Trendline</w:t>
      </w:r>
      <w:r w:rsidRPr="00E10569">
        <w:rPr>
          <w:color w:val="000000" w:themeColor="text1"/>
          <w:highlight w:val="yellow"/>
        </w:rPr>
        <w:t xml:space="preserve"> </w:t>
      </w:r>
      <w:r w:rsidR="00737D76">
        <w:rPr>
          <w:color w:val="000000" w:themeColor="text1"/>
          <w:highlight w:val="yellow"/>
        </w:rPr>
        <w:t>&gt;</w:t>
      </w:r>
      <w:r w:rsidR="00737D76" w:rsidRPr="00E10569">
        <w:rPr>
          <w:color w:val="000000" w:themeColor="text1"/>
          <w:highlight w:val="yellow"/>
        </w:rPr>
        <w:t xml:space="preserve"> </w:t>
      </w:r>
      <w:r w:rsidRPr="006C274C">
        <w:rPr>
          <w:b/>
          <w:bCs/>
          <w:color w:val="000000" w:themeColor="text1"/>
          <w:highlight w:val="yellow"/>
        </w:rPr>
        <w:t>Format Trendline</w:t>
      </w:r>
      <w:r w:rsidRPr="00E10569">
        <w:rPr>
          <w:color w:val="000000" w:themeColor="text1"/>
          <w:highlight w:val="yellow"/>
        </w:rPr>
        <w:t xml:space="preserve"> </w:t>
      </w:r>
      <w:r w:rsidR="00737D76">
        <w:rPr>
          <w:color w:val="000000" w:themeColor="text1"/>
          <w:highlight w:val="yellow"/>
        </w:rPr>
        <w:t>&gt;</w:t>
      </w:r>
      <w:r w:rsidR="00737D76" w:rsidRPr="00E10569">
        <w:rPr>
          <w:color w:val="000000" w:themeColor="text1"/>
          <w:highlight w:val="yellow"/>
        </w:rPr>
        <w:t xml:space="preserve"> </w:t>
      </w:r>
      <w:r w:rsidRPr="006C274C">
        <w:rPr>
          <w:b/>
          <w:bCs/>
          <w:color w:val="000000" w:themeColor="text1"/>
          <w:highlight w:val="yellow"/>
        </w:rPr>
        <w:t>Display Equation</w:t>
      </w:r>
      <w:r w:rsidRPr="00E10569">
        <w:rPr>
          <w:color w:val="000000" w:themeColor="text1"/>
          <w:highlight w:val="yellow"/>
        </w:rPr>
        <w:t xml:space="preserve"> </w:t>
      </w:r>
      <w:r w:rsidRPr="006C274C">
        <w:rPr>
          <w:b/>
          <w:bCs/>
          <w:color w:val="000000" w:themeColor="text1"/>
          <w:highlight w:val="yellow"/>
        </w:rPr>
        <w:t>on Chart</w:t>
      </w:r>
      <w:r w:rsidRPr="00E10569">
        <w:rPr>
          <w:color w:val="000000" w:themeColor="text1"/>
          <w:highlight w:val="yellow"/>
        </w:rPr>
        <w:t xml:space="preserve">. </w:t>
      </w:r>
    </w:p>
    <w:p w14:paraId="03A96839" w14:textId="151013D3" w:rsidR="00A1429F" w:rsidRPr="00E10569" w:rsidRDefault="00A1429F">
      <w:pPr>
        <w:rPr>
          <w:color w:val="000000" w:themeColor="text1"/>
          <w:highlight w:val="yellow"/>
        </w:rPr>
      </w:pPr>
    </w:p>
    <w:p w14:paraId="7AECC7CF" w14:textId="599F5BFD" w:rsidR="00A1429F" w:rsidRDefault="00A1429F">
      <w:pPr>
        <w:rPr>
          <w:color w:val="000000" w:themeColor="text1"/>
        </w:rPr>
      </w:pPr>
      <w:r w:rsidRPr="00E10569">
        <w:rPr>
          <w:color w:val="000000" w:themeColor="text1"/>
          <w:highlight w:val="yellow"/>
        </w:rPr>
        <w:t xml:space="preserve">5.4.2. In a separate </w:t>
      </w:r>
      <w:r w:rsidR="00737D76">
        <w:rPr>
          <w:color w:val="000000" w:themeColor="text1"/>
          <w:highlight w:val="yellow"/>
        </w:rPr>
        <w:t>spread</w:t>
      </w:r>
      <w:r w:rsidRPr="00E10569">
        <w:rPr>
          <w:color w:val="000000" w:themeColor="text1"/>
          <w:highlight w:val="yellow"/>
        </w:rPr>
        <w:t xml:space="preserve">sheet, use the equations of standard curve trendlines to convert peak area values to concentrations for every analyte from each sample. Calculate </w:t>
      </w:r>
      <w:r w:rsidR="002A63B2">
        <w:rPr>
          <w:color w:val="000000" w:themeColor="text1"/>
          <w:highlight w:val="yellow"/>
        </w:rPr>
        <w:t xml:space="preserve">the </w:t>
      </w:r>
      <w:r w:rsidRPr="00E10569">
        <w:rPr>
          <w:color w:val="000000" w:themeColor="text1"/>
          <w:highlight w:val="yellow"/>
        </w:rPr>
        <w:t>average peak areas and standard error values across triplicates for data visualization.</w:t>
      </w:r>
      <w:r>
        <w:rPr>
          <w:color w:val="000000" w:themeColor="text1"/>
        </w:rPr>
        <w:t xml:space="preserve"> </w:t>
      </w:r>
    </w:p>
    <w:p w14:paraId="77EB8C7D" w14:textId="09D96308" w:rsidR="00A4256A" w:rsidRDefault="00A4256A">
      <w:pPr>
        <w:rPr>
          <w:b/>
          <w:bCs/>
          <w:color w:val="000000" w:themeColor="text1"/>
        </w:rPr>
      </w:pPr>
    </w:p>
    <w:p w14:paraId="42B86008" w14:textId="250B2D8A" w:rsidR="00D52B3C" w:rsidRPr="00D52B3C" w:rsidRDefault="004F2415" w:rsidP="00D52B3C">
      <w:pPr>
        <w:rPr>
          <w:b/>
          <w:bCs/>
          <w:color w:val="000000" w:themeColor="text1"/>
        </w:rPr>
      </w:pPr>
      <w:r>
        <w:rPr>
          <w:b/>
          <w:bCs/>
          <w:color w:val="000000" w:themeColor="text1"/>
        </w:rPr>
        <w:t>6</w:t>
      </w:r>
      <w:r w:rsidR="00D52B3C" w:rsidRPr="00D52B3C">
        <w:rPr>
          <w:b/>
          <w:bCs/>
          <w:color w:val="000000" w:themeColor="text1"/>
        </w:rPr>
        <w:t xml:space="preserve">. </w:t>
      </w:r>
      <w:r w:rsidR="00E05896">
        <w:rPr>
          <w:b/>
          <w:bCs/>
          <w:color w:val="000000" w:themeColor="text1"/>
        </w:rPr>
        <w:t>Starting</w:t>
      </w:r>
      <w:r w:rsidR="00D52B3C" w:rsidRPr="00D52B3C">
        <w:rPr>
          <w:b/>
          <w:bCs/>
          <w:color w:val="000000" w:themeColor="text1"/>
        </w:rPr>
        <w:t>, stopping</w:t>
      </w:r>
      <w:r w:rsidR="00737D76">
        <w:rPr>
          <w:b/>
          <w:bCs/>
          <w:color w:val="000000" w:themeColor="text1"/>
        </w:rPr>
        <w:t>,</w:t>
      </w:r>
      <w:r w:rsidR="00D52B3C" w:rsidRPr="00D52B3C">
        <w:rPr>
          <w:b/>
          <w:bCs/>
          <w:color w:val="000000" w:themeColor="text1"/>
        </w:rPr>
        <w:t xml:space="preserve"> and processing </w:t>
      </w:r>
      <w:r w:rsidR="00E05896">
        <w:rPr>
          <w:b/>
          <w:bCs/>
          <w:color w:val="000000" w:themeColor="text1"/>
        </w:rPr>
        <w:t xml:space="preserve">time course isotope tracing </w:t>
      </w:r>
      <w:r w:rsidR="00D52B3C" w:rsidRPr="00D52B3C">
        <w:rPr>
          <w:b/>
          <w:bCs/>
          <w:color w:val="000000" w:themeColor="text1"/>
        </w:rPr>
        <w:t xml:space="preserve">CFME reactions for </w:t>
      </w:r>
      <w:r w:rsidR="005278B1">
        <w:rPr>
          <w:b/>
          <w:bCs/>
          <w:color w:val="000000" w:themeColor="text1"/>
        </w:rPr>
        <w:t>L</w:t>
      </w:r>
      <w:r w:rsidR="00E05896">
        <w:rPr>
          <w:b/>
          <w:bCs/>
          <w:color w:val="000000" w:themeColor="text1"/>
        </w:rPr>
        <w:t>C</w:t>
      </w:r>
      <w:r w:rsidR="00D52B3C" w:rsidRPr="00D52B3C">
        <w:rPr>
          <w:b/>
          <w:bCs/>
          <w:color w:val="000000" w:themeColor="text1"/>
        </w:rPr>
        <w:t>-</w:t>
      </w:r>
      <w:r w:rsidR="00D52B3C">
        <w:rPr>
          <w:b/>
          <w:bCs/>
          <w:color w:val="000000" w:themeColor="text1"/>
        </w:rPr>
        <w:t>MS</w:t>
      </w:r>
      <w:r w:rsidR="00F27223">
        <w:rPr>
          <w:b/>
          <w:bCs/>
          <w:color w:val="000000" w:themeColor="text1"/>
        </w:rPr>
        <w:t>/MS</w:t>
      </w:r>
      <w:r w:rsidR="00D52B3C">
        <w:rPr>
          <w:b/>
          <w:bCs/>
          <w:color w:val="000000" w:themeColor="text1"/>
        </w:rPr>
        <w:t xml:space="preserve"> </w:t>
      </w:r>
      <w:r w:rsidR="00D52B3C" w:rsidRPr="00D52B3C">
        <w:rPr>
          <w:b/>
          <w:bCs/>
          <w:color w:val="000000" w:themeColor="text1"/>
        </w:rPr>
        <w:t>quantification</w:t>
      </w:r>
      <w:r>
        <w:rPr>
          <w:b/>
          <w:bCs/>
          <w:color w:val="000000" w:themeColor="text1"/>
        </w:rPr>
        <w:t xml:space="preserve">. </w:t>
      </w:r>
    </w:p>
    <w:p w14:paraId="6DE1B52A" w14:textId="77777777" w:rsidR="004F2415" w:rsidRDefault="004F2415" w:rsidP="004F2415">
      <w:pPr>
        <w:rPr>
          <w:color w:val="000000" w:themeColor="text1"/>
        </w:rPr>
      </w:pPr>
    </w:p>
    <w:p w14:paraId="75BBB8C8" w14:textId="6ACFFCDF" w:rsidR="004F2415" w:rsidRDefault="004F2415" w:rsidP="004F2415">
      <w:pPr>
        <w:rPr>
          <w:color w:val="000000" w:themeColor="text1"/>
        </w:rPr>
      </w:pPr>
      <w:r w:rsidRPr="00E10569">
        <w:rPr>
          <w:color w:val="000000" w:themeColor="text1"/>
          <w:highlight w:val="yellow"/>
        </w:rPr>
        <w:t xml:space="preserve">6.1. Set up </w:t>
      </w:r>
      <w:r w:rsidR="002E0EAE" w:rsidRPr="00E10569">
        <w:rPr>
          <w:color w:val="000000" w:themeColor="text1"/>
          <w:highlight w:val="yellow"/>
        </w:rPr>
        <w:t xml:space="preserve">triplicate </w:t>
      </w:r>
      <w:r w:rsidRPr="00E10569">
        <w:rPr>
          <w:color w:val="000000" w:themeColor="text1"/>
          <w:highlight w:val="yellow"/>
        </w:rPr>
        <w:t xml:space="preserve">reactions </w:t>
      </w:r>
      <w:r w:rsidR="002E0EAE" w:rsidRPr="00E10569">
        <w:rPr>
          <w:color w:val="000000" w:themeColor="text1"/>
          <w:highlight w:val="yellow"/>
        </w:rPr>
        <w:t>per time point</w:t>
      </w:r>
      <w:r w:rsidR="00843F24" w:rsidRPr="00E10569">
        <w:rPr>
          <w:color w:val="000000" w:themeColor="text1"/>
          <w:highlight w:val="yellow"/>
        </w:rPr>
        <w:t xml:space="preserve"> (except time zero)</w:t>
      </w:r>
      <w:r w:rsidR="002E0EAE" w:rsidRPr="00E10569">
        <w:rPr>
          <w:color w:val="000000" w:themeColor="text1"/>
          <w:highlight w:val="yellow"/>
        </w:rPr>
        <w:t xml:space="preserve"> on ice </w:t>
      </w:r>
      <w:r w:rsidRPr="00E10569">
        <w:rPr>
          <w:color w:val="000000" w:themeColor="text1"/>
          <w:highlight w:val="yellow"/>
        </w:rPr>
        <w:t>as described in 1.1</w:t>
      </w:r>
      <w:r w:rsidR="00737D76">
        <w:rPr>
          <w:color w:val="000000" w:themeColor="text1"/>
          <w:highlight w:val="yellow"/>
        </w:rPr>
        <w:t>–</w:t>
      </w:r>
      <w:r w:rsidRPr="00E10569">
        <w:rPr>
          <w:color w:val="000000" w:themeColor="text1"/>
          <w:highlight w:val="yellow"/>
        </w:rPr>
        <w:t xml:space="preserve">1.2. However, instead of glucose, </w:t>
      </w:r>
      <w:r w:rsidR="00843F24" w:rsidRPr="00E10569">
        <w:rPr>
          <w:color w:val="000000" w:themeColor="text1"/>
          <w:highlight w:val="yellow"/>
        </w:rPr>
        <w:t xml:space="preserve">use </w:t>
      </w:r>
      <w:r w:rsidRPr="00E10569">
        <w:rPr>
          <w:color w:val="000000" w:themeColor="text1"/>
          <w:highlight w:val="yellow"/>
        </w:rPr>
        <w:t xml:space="preserve">a final concentration of 100 mM </w:t>
      </w:r>
      <w:r w:rsidRPr="00E10569">
        <w:rPr>
          <w:color w:val="000000" w:themeColor="text1"/>
          <w:highlight w:val="yellow"/>
          <w:vertAlign w:val="superscript"/>
        </w:rPr>
        <w:t>13</w:t>
      </w:r>
      <w:r w:rsidRPr="00E10569">
        <w:rPr>
          <w:color w:val="000000" w:themeColor="text1"/>
          <w:highlight w:val="yellow"/>
        </w:rPr>
        <w:t>C</w:t>
      </w:r>
      <w:r w:rsidRPr="00E10569">
        <w:rPr>
          <w:color w:val="000000" w:themeColor="text1"/>
          <w:highlight w:val="yellow"/>
          <w:vertAlign w:val="subscript"/>
        </w:rPr>
        <w:t>6</w:t>
      </w:r>
      <w:r w:rsidRPr="00E10569">
        <w:rPr>
          <w:color w:val="000000" w:themeColor="text1"/>
          <w:highlight w:val="yellow"/>
        </w:rPr>
        <w:t>-glucose in the reactions.</w:t>
      </w:r>
      <w:r w:rsidR="00843F24" w:rsidRPr="00E10569">
        <w:rPr>
          <w:color w:val="000000" w:themeColor="text1"/>
          <w:highlight w:val="yellow"/>
        </w:rPr>
        <w:t xml:space="preserve"> </w:t>
      </w:r>
      <w:r w:rsidR="002A63B2">
        <w:rPr>
          <w:color w:val="000000" w:themeColor="text1"/>
          <w:highlight w:val="yellow"/>
        </w:rPr>
        <w:t>Incubate</w:t>
      </w:r>
      <w:r w:rsidR="00843F24" w:rsidRPr="00E10569">
        <w:rPr>
          <w:color w:val="000000" w:themeColor="text1"/>
          <w:highlight w:val="yellow"/>
        </w:rPr>
        <w:t xml:space="preserve"> the reactions</w:t>
      </w:r>
      <w:r w:rsidR="0007015B">
        <w:rPr>
          <w:color w:val="000000" w:themeColor="text1"/>
          <w:highlight w:val="yellow"/>
        </w:rPr>
        <w:t xml:space="preserve"> </w:t>
      </w:r>
      <w:r w:rsidR="00843F24" w:rsidRPr="00E10569">
        <w:rPr>
          <w:color w:val="000000" w:themeColor="text1"/>
          <w:highlight w:val="yellow"/>
        </w:rPr>
        <w:t>at 37</w:t>
      </w:r>
      <w:r w:rsidR="008F14F7" w:rsidRPr="00E10569">
        <w:rPr>
          <w:color w:val="000000" w:themeColor="text1"/>
          <w:highlight w:val="yellow"/>
        </w:rPr>
        <w:t xml:space="preserve"> °C </w:t>
      </w:r>
      <w:r w:rsidR="00843F24" w:rsidRPr="00E10569">
        <w:rPr>
          <w:color w:val="000000" w:themeColor="text1"/>
          <w:highlight w:val="yellow"/>
        </w:rPr>
        <w:t>for 1</w:t>
      </w:r>
      <w:r w:rsidR="00737D76">
        <w:rPr>
          <w:color w:val="000000" w:themeColor="text1"/>
          <w:highlight w:val="yellow"/>
        </w:rPr>
        <w:t xml:space="preserve"> h</w:t>
      </w:r>
      <w:r w:rsidR="00843F24" w:rsidRPr="00E10569">
        <w:rPr>
          <w:color w:val="000000" w:themeColor="text1"/>
          <w:highlight w:val="yellow"/>
        </w:rPr>
        <w:t>, 2</w:t>
      </w:r>
      <w:r w:rsidR="00737D76">
        <w:rPr>
          <w:color w:val="000000" w:themeColor="text1"/>
          <w:highlight w:val="yellow"/>
        </w:rPr>
        <w:t xml:space="preserve"> h</w:t>
      </w:r>
      <w:r w:rsidR="00843F24" w:rsidRPr="00E10569">
        <w:rPr>
          <w:color w:val="000000" w:themeColor="text1"/>
          <w:highlight w:val="yellow"/>
        </w:rPr>
        <w:t>, and 3</w:t>
      </w:r>
      <w:r w:rsidR="00EA0CCE" w:rsidRPr="00E10569">
        <w:rPr>
          <w:color w:val="000000" w:themeColor="text1"/>
          <w:highlight w:val="yellow"/>
        </w:rPr>
        <w:t xml:space="preserve"> h</w:t>
      </w:r>
      <w:r w:rsidR="00843F24" w:rsidRPr="00E10569">
        <w:rPr>
          <w:color w:val="000000" w:themeColor="text1"/>
          <w:highlight w:val="yellow"/>
        </w:rPr>
        <w:t>.</w:t>
      </w:r>
      <w:r w:rsidR="00843F24">
        <w:rPr>
          <w:color w:val="000000" w:themeColor="text1"/>
        </w:rPr>
        <w:t xml:space="preserve">  </w:t>
      </w:r>
    </w:p>
    <w:p w14:paraId="261264EB" w14:textId="77777777" w:rsidR="004F2415" w:rsidRDefault="004F2415" w:rsidP="004F2415">
      <w:pPr>
        <w:rPr>
          <w:color w:val="000000" w:themeColor="text1"/>
        </w:rPr>
      </w:pPr>
    </w:p>
    <w:p w14:paraId="06E9D6A9" w14:textId="4CB41029" w:rsidR="004F2415" w:rsidRDefault="004F2415" w:rsidP="004F2415">
      <w:pPr>
        <w:rPr>
          <w:color w:val="000000" w:themeColor="text1"/>
        </w:rPr>
      </w:pPr>
      <w:r>
        <w:rPr>
          <w:color w:val="000000" w:themeColor="text1"/>
        </w:rPr>
        <w:t xml:space="preserve">6.2. </w:t>
      </w:r>
      <w:r w:rsidR="002E0EAE">
        <w:rPr>
          <w:color w:val="000000" w:themeColor="text1"/>
        </w:rPr>
        <w:t xml:space="preserve">To terminate, flash freeze the reactions in liquid nitrogen and store </w:t>
      </w:r>
      <w:r w:rsidR="002A63B2">
        <w:rPr>
          <w:color w:val="000000" w:themeColor="text1"/>
        </w:rPr>
        <w:t xml:space="preserve">them </w:t>
      </w:r>
      <w:r w:rsidR="002E0EAE">
        <w:rPr>
          <w:color w:val="000000" w:themeColor="text1"/>
        </w:rPr>
        <w:t>at -80</w:t>
      </w:r>
      <w:r w:rsidR="008F14F7">
        <w:rPr>
          <w:color w:val="000000" w:themeColor="text1"/>
        </w:rPr>
        <w:t xml:space="preserve"> °C</w:t>
      </w:r>
      <w:r w:rsidR="002E0EAE">
        <w:rPr>
          <w:color w:val="000000" w:themeColor="text1"/>
        </w:rPr>
        <w:t xml:space="preserve">.  </w:t>
      </w:r>
      <w:r w:rsidR="002A63B2">
        <w:rPr>
          <w:color w:val="000000" w:themeColor="text1"/>
        </w:rPr>
        <w:t>Skip t</w:t>
      </w:r>
      <w:r w:rsidR="00FF478B">
        <w:rPr>
          <w:color w:val="000000" w:themeColor="text1"/>
        </w:rPr>
        <w:t>his s</w:t>
      </w:r>
      <w:r w:rsidR="00843F24">
        <w:rPr>
          <w:color w:val="000000" w:themeColor="text1"/>
        </w:rPr>
        <w:t xml:space="preserve">torage </w:t>
      </w:r>
      <w:r w:rsidR="00FF478B">
        <w:rPr>
          <w:color w:val="000000" w:themeColor="text1"/>
        </w:rPr>
        <w:t xml:space="preserve">step </w:t>
      </w:r>
      <w:r w:rsidR="00843F24">
        <w:rPr>
          <w:color w:val="000000" w:themeColor="text1"/>
        </w:rPr>
        <w:t xml:space="preserve">for </w:t>
      </w:r>
      <w:r w:rsidR="00737D76">
        <w:rPr>
          <w:color w:val="000000" w:themeColor="text1"/>
        </w:rPr>
        <w:t>same-</w:t>
      </w:r>
      <w:r w:rsidR="00843F24">
        <w:rPr>
          <w:color w:val="000000" w:themeColor="text1"/>
        </w:rPr>
        <w:t>day analysis.</w:t>
      </w:r>
    </w:p>
    <w:p w14:paraId="207BD405" w14:textId="49818887" w:rsidR="002E0EAE" w:rsidRDefault="002E0EAE" w:rsidP="004F2415">
      <w:pPr>
        <w:rPr>
          <w:color w:val="000000" w:themeColor="text1"/>
        </w:rPr>
      </w:pPr>
    </w:p>
    <w:p w14:paraId="095F6C2D" w14:textId="32DCC285" w:rsidR="002E0EAE" w:rsidRPr="002E0EAE" w:rsidRDefault="002E0EAE" w:rsidP="004F2415">
      <w:pPr>
        <w:rPr>
          <w:color w:val="000000" w:themeColor="text1"/>
        </w:rPr>
      </w:pPr>
      <w:r>
        <w:rPr>
          <w:color w:val="000000" w:themeColor="text1"/>
        </w:rPr>
        <w:t>NOTE: T</w:t>
      </w:r>
      <w:r w:rsidR="00BE7772">
        <w:rPr>
          <w:color w:val="000000" w:themeColor="text1"/>
        </w:rPr>
        <w:t>richloroacetic acid</w:t>
      </w:r>
      <w:r>
        <w:rPr>
          <w:color w:val="000000" w:themeColor="text1"/>
        </w:rPr>
        <w:t xml:space="preserve"> was not used to stop reactions </w:t>
      </w:r>
      <w:r w:rsidR="0007015B">
        <w:rPr>
          <w:color w:val="000000" w:themeColor="text1"/>
        </w:rPr>
        <w:t>due to</w:t>
      </w:r>
      <w:r>
        <w:rPr>
          <w:color w:val="000000" w:themeColor="text1"/>
        </w:rPr>
        <w:t xml:space="preserve"> interference from the acid </w:t>
      </w:r>
      <w:r w:rsidR="00FF478B">
        <w:rPr>
          <w:color w:val="000000" w:themeColor="text1"/>
        </w:rPr>
        <w:t>w</w:t>
      </w:r>
      <w:r w:rsidR="00FD242A">
        <w:rPr>
          <w:color w:val="000000" w:themeColor="text1"/>
        </w:rPr>
        <w:t>hen</w:t>
      </w:r>
      <w:r w:rsidR="00FF478B">
        <w:rPr>
          <w:color w:val="000000" w:themeColor="text1"/>
        </w:rPr>
        <w:t xml:space="preserve"> detecti</w:t>
      </w:r>
      <w:r w:rsidR="00FD242A">
        <w:rPr>
          <w:color w:val="000000" w:themeColor="text1"/>
        </w:rPr>
        <w:t>ng</w:t>
      </w:r>
      <w:r w:rsidR="00FF478B">
        <w:rPr>
          <w:color w:val="000000" w:themeColor="text1"/>
        </w:rPr>
        <w:t xml:space="preserve"> some central carbon metabolites via</w:t>
      </w:r>
      <w:r>
        <w:rPr>
          <w:color w:val="000000" w:themeColor="text1"/>
        </w:rPr>
        <w:t xml:space="preserve"> </w:t>
      </w:r>
      <w:r w:rsidR="005278B1">
        <w:rPr>
          <w:color w:val="000000" w:themeColor="text1"/>
        </w:rPr>
        <w:t>L</w:t>
      </w:r>
      <w:r w:rsidR="00E05896">
        <w:rPr>
          <w:color w:val="000000" w:themeColor="text1"/>
        </w:rPr>
        <w:t>C</w:t>
      </w:r>
      <w:r>
        <w:rPr>
          <w:color w:val="000000" w:themeColor="text1"/>
        </w:rPr>
        <w:t>-MS</w:t>
      </w:r>
      <w:r w:rsidR="00F27223">
        <w:rPr>
          <w:color w:val="000000" w:themeColor="text1"/>
        </w:rPr>
        <w:t>/MS</w:t>
      </w:r>
      <w:r w:rsidR="00FF478B">
        <w:rPr>
          <w:color w:val="000000" w:themeColor="text1"/>
        </w:rPr>
        <w:t>. Instead, extraction solvent containing formic acid (</w:t>
      </w:r>
      <w:r w:rsidR="00737D76">
        <w:rPr>
          <w:color w:val="000000" w:themeColor="text1"/>
        </w:rPr>
        <w:t xml:space="preserve">step </w:t>
      </w:r>
      <w:r w:rsidR="00FF478B">
        <w:rPr>
          <w:color w:val="000000" w:themeColor="text1"/>
        </w:rPr>
        <w:t xml:space="preserve">6.3) </w:t>
      </w:r>
      <w:r w:rsidR="002A63B2">
        <w:rPr>
          <w:color w:val="000000" w:themeColor="text1"/>
        </w:rPr>
        <w:t xml:space="preserve">was </w:t>
      </w:r>
      <w:r w:rsidR="00FF478B">
        <w:rPr>
          <w:color w:val="000000" w:themeColor="text1"/>
        </w:rPr>
        <w:t xml:space="preserve">used to precipitate metabolic proteins since formic acid’s mass is below the detection limit of </w:t>
      </w:r>
      <w:r w:rsidR="0007015B">
        <w:rPr>
          <w:color w:val="000000" w:themeColor="text1"/>
        </w:rPr>
        <w:t xml:space="preserve">the reported </w:t>
      </w:r>
      <w:r w:rsidR="00FF478B">
        <w:rPr>
          <w:color w:val="000000" w:themeColor="text1"/>
        </w:rPr>
        <w:t>MS/MS method.</w:t>
      </w:r>
    </w:p>
    <w:p w14:paraId="57233490" w14:textId="2452B02D" w:rsidR="004F2415" w:rsidRDefault="004F2415" w:rsidP="004F2415">
      <w:pPr>
        <w:rPr>
          <w:color w:val="000000" w:themeColor="text1"/>
        </w:rPr>
      </w:pPr>
    </w:p>
    <w:p w14:paraId="3CA2A67E" w14:textId="5A4D2517" w:rsidR="00DB1DC6" w:rsidRDefault="002E0EAE" w:rsidP="002E0EAE">
      <w:pPr>
        <w:rPr>
          <w:color w:val="000000" w:themeColor="text1"/>
        </w:rPr>
      </w:pPr>
      <w:r>
        <w:rPr>
          <w:color w:val="000000" w:themeColor="text1"/>
        </w:rPr>
        <w:t xml:space="preserve">6.3. Prepare 50 mL of </w:t>
      </w:r>
      <w:r w:rsidR="002A63B2">
        <w:rPr>
          <w:color w:val="000000" w:themeColor="text1"/>
        </w:rPr>
        <w:t xml:space="preserve">the </w:t>
      </w:r>
      <w:r>
        <w:rPr>
          <w:color w:val="000000" w:themeColor="text1"/>
        </w:rPr>
        <w:t xml:space="preserve">extraction solvent. Combine and vortex </w:t>
      </w:r>
      <w:r w:rsidR="00DB1DC6">
        <w:rPr>
          <w:color w:val="000000" w:themeColor="text1"/>
        </w:rPr>
        <w:t xml:space="preserve">20 mL of acetonitrile, 20 mL of methanol, and 10 mL of water </w:t>
      </w:r>
      <w:r w:rsidR="00863D58">
        <w:rPr>
          <w:color w:val="000000" w:themeColor="text1"/>
        </w:rPr>
        <w:t xml:space="preserve">(all LC-MS grade) </w:t>
      </w:r>
      <w:r w:rsidR="00DB1DC6">
        <w:rPr>
          <w:color w:val="000000" w:themeColor="text1"/>
        </w:rPr>
        <w:t>in a 50 mL centrifuge tube along with 0.199 mL of formic acid</w:t>
      </w:r>
      <w:r w:rsidR="00863D58">
        <w:rPr>
          <w:color w:val="000000" w:themeColor="text1"/>
        </w:rPr>
        <w:t xml:space="preserve"> </w:t>
      </w:r>
      <w:r w:rsidR="00DB1DC6">
        <w:rPr>
          <w:color w:val="000000" w:themeColor="text1"/>
        </w:rPr>
        <w:t xml:space="preserve">to make a 0.1 M </w:t>
      </w:r>
      <w:r>
        <w:rPr>
          <w:color w:val="000000" w:themeColor="text1"/>
        </w:rPr>
        <w:t>solution</w:t>
      </w:r>
      <w:r w:rsidR="00DB1DC6">
        <w:rPr>
          <w:color w:val="000000" w:themeColor="text1"/>
        </w:rPr>
        <w:t>.</w:t>
      </w:r>
      <w:r>
        <w:rPr>
          <w:color w:val="000000" w:themeColor="text1"/>
        </w:rPr>
        <w:t xml:space="preserve"> Chill the solvent to 4</w:t>
      </w:r>
      <w:r w:rsidR="008F14F7">
        <w:rPr>
          <w:color w:val="000000" w:themeColor="text1"/>
        </w:rPr>
        <w:t xml:space="preserve"> °C </w:t>
      </w:r>
      <w:r>
        <w:rPr>
          <w:color w:val="000000" w:themeColor="text1"/>
        </w:rPr>
        <w:t>during extraction and store the solvent at</w:t>
      </w:r>
      <w:r w:rsidR="00DB1DC6">
        <w:rPr>
          <w:color w:val="000000" w:themeColor="text1"/>
        </w:rPr>
        <w:t xml:space="preserve"> -20</w:t>
      </w:r>
      <w:r w:rsidR="008F14F7">
        <w:rPr>
          <w:color w:val="000000" w:themeColor="text1"/>
        </w:rPr>
        <w:t xml:space="preserve"> °C </w:t>
      </w:r>
      <w:r w:rsidR="00DB1DC6">
        <w:rPr>
          <w:color w:val="000000" w:themeColor="text1"/>
        </w:rPr>
        <w:t>when not in use</w:t>
      </w:r>
      <w:r>
        <w:rPr>
          <w:color w:val="000000" w:themeColor="text1"/>
        </w:rPr>
        <w:t>.</w:t>
      </w:r>
    </w:p>
    <w:p w14:paraId="642C9B39" w14:textId="77777777" w:rsidR="002E0EAE" w:rsidRDefault="002E0EAE" w:rsidP="002E0EAE">
      <w:pPr>
        <w:pStyle w:val="ListParagraph"/>
        <w:ind w:left="1440"/>
        <w:rPr>
          <w:color w:val="000000" w:themeColor="text1"/>
        </w:rPr>
      </w:pPr>
    </w:p>
    <w:p w14:paraId="449F302A" w14:textId="6A28CD1D" w:rsidR="002764A1" w:rsidRPr="00E10569" w:rsidRDefault="00843F24" w:rsidP="00843F24">
      <w:pPr>
        <w:rPr>
          <w:color w:val="000000" w:themeColor="text1"/>
          <w:highlight w:val="yellow"/>
        </w:rPr>
      </w:pPr>
      <w:r w:rsidRPr="00E10569">
        <w:rPr>
          <w:color w:val="000000" w:themeColor="text1"/>
          <w:highlight w:val="yellow"/>
        </w:rPr>
        <w:t xml:space="preserve">6.4. </w:t>
      </w:r>
      <w:r w:rsidR="002764A1" w:rsidRPr="00E10569">
        <w:rPr>
          <w:color w:val="000000" w:themeColor="text1"/>
          <w:highlight w:val="yellow"/>
        </w:rPr>
        <w:t xml:space="preserve">Processing samples for </w:t>
      </w:r>
      <w:r w:rsidR="005278B1" w:rsidRPr="00E10569">
        <w:rPr>
          <w:color w:val="000000" w:themeColor="text1"/>
          <w:highlight w:val="yellow"/>
        </w:rPr>
        <w:t>LC</w:t>
      </w:r>
      <w:r w:rsidR="002764A1" w:rsidRPr="00E10569">
        <w:rPr>
          <w:color w:val="000000" w:themeColor="text1"/>
          <w:highlight w:val="yellow"/>
        </w:rPr>
        <w:t>-MS</w:t>
      </w:r>
      <w:r w:rsidR="00F27223" w:rsidRPr="00E10569">
        <w:rPr>
          <w:color w:val="000000" w:themeColor="text1"/>
          <w:highlight w:val="yellow"/>
        </w:rPr>
        <w:t>/MS</w:t>
      </w:r>
      <w:r w:rsidR="002764A1" w:rsidRPr="00E10569">
        <w:rPr>
          <w:color w:val="000000" w:themeColor="text1"/>
          <w:highlight w:val="yellow"/>
        </w:rPr>
        <w:t xml:space="preserve"> analysis</w:t>
      </w:r>
    </w:p>
    <w:p w14:paraId="7DC7CA95" w14:textId="77777777" w:rsidR="002764A1" w:rsidRPr="00E10569" w:rsidRDefault="002764A1" w:rsidP="00843F24">
      <w:pPr>
        <w:rPr>
          <w:color w:val="000000" w:themeColor="text1"/>
          <w:highlight w:val="yellow"/>
        </w:rPr>
      </w:pPr>
    </w:p>
    <w:p w14:paraId="251C9DE0" w14:textId="22030D2D" w:rsidR="002E0EAE" w:rsidRPr="00E10569" w:rsidRDefault="002764A1" w:rsidP="00843F24">
      <w:pPr>
        <w:rPr>
          <w:color w:val="000000" w:themeColor="text1"/>
          <w:highlight w:val="yellow"/>
        </w:rPr>
      </w:pPr>
      <w:r w:rsidRPr="00E10569">
        <w:rPr>
          <w:color w:val="000000" w:themeColor="text1"/>
          <w:highlight w:val="yellow"/>
        </w:rPr>
        <w:t xml:space="preserve">6.4.1. </w:t>
      </w:r>
      <w:r w:rsidR="002E0EAE" w:rsidRPr="00E10569">
        <w:rPr>
          <w:color w:val="000000" w:themeColor="text1"/>
          <w:highlight w:val="yellow"/>
        </w:rPr>
        <w:t xml:space="preserve">On the day of analysis, </w:t>
      </w:r>
      <w:r w:rsidR="00843F24" w:rsidRPr="00E10569">
        <w:rPr>
          <w:color w:val="000000" w:themeColor="text1"/>
          <w:highlight w:val="yellow"/>
        </w:rPr>
        <w:t xml:space="preserve">pipette an equivalent volume of </w:t>
      </w:r>
      <w:r w:rsidR="002A63B2">
        <w:rPr>
          <w:color w:val="000000" w:themeColor="text1"/>
          <w:highlight w:val="yellow"/>
        </w:rPr>
        <w:t xml:space="preserve">the </w:t>
      </w:r>
      <w:r w:rsidR="00843F24" w:rsidRPr="00E10569">
        <w:rPr>
          <w:color w:val="000000" w:themeColor="text1"/>
          <w:highlight w:val="yellow"/>
        </w:rPr>
        <w:t>extraction solvent (i.e., 50</w:t>
      </w:r>
      <w:r w:rsidR="00067830" w:rsidRPr="00E10569">
        <w:rPr>
          <w:color w:val="000000" w:themeColor="text1"/>
          <w:highlight w:val="yellow"/>
        </w:rPr>
        <w:t xml:space="preserve"> μL</w:t>
      </w:r>
      <w:r w:rsidR="00843F24" w:rsidRPr="00E10569">
        <w:rPr>
          <w:color w:val="000000" w:themeColor="text1"/>
          <w:highlight w:val="yellow"/>
        </w:rPr>
        <w:t>) to each sample. If the samples were frozen, add the extraction solvent before</w:t>
      </w:r>
      <w:r w:rsidR="002A63B2">
        <w:rPr>
          <w:color w:val="000000" w:themeColor="text1"/>
          <w:highlight w:val="yellow"/>
        </w:rPr>
        <w:t xml:space="preserve"> the</w:t>
      </w:r>
      <w:r w:rsidR="00843F24" w:rsidRPr="00E10569">
        <w:rPr>
          <w:color w:val="000000" w:themeColor="text1"/>
          <w:highlight w:val="yellow"/>
        </w:rPr>
        <w:t xml:space="preserve"> samples completely thaw out to prevent the reactivation of glucose metabolism.</w:t>
      </w:r>
      <w:r w:rsidRPr="00E10569">
        <w:rPr>
          <w:color w:val="000000" w:themeColor="text1"/>
          <w:highlight w:val="yellow"/>
        </w:rPr>
        <w:t xml:space="preserve"> </w:t>
      </w:r>
      <w:r w:rsidR="00843F24" w:rsidRPr="00E10569">
        <w:rPr>
          <w:color w:val="000000" w:themeColor="text1"/>
          <w:highlight w:val="yellow"/>
        </w:rPr>
        <w:t>Perform all sample processing steps on ice.</w:t>
      </w:r>
    </w:p>
    <w:p w14:paraId="15AE8052" w14:textId="77777777" w:rsidR="00843F24" w:rsidRPr="00E10569" w:rsidRDefault="00843F24" w:rsidP="00843F24">
      <w:pPr>
        <w:rPr>
          <w:color w:val="000000" w:themeColor="text1"/>
          <w:highlight w:val="yellow"/>
        </w:rPr>
      </w:pPr>
    </w:p>
    <w:p w14:paraId="12167820" w14:textId="6E302A28" w:rsidR="00843F24" w:rsidRPr="00E10569" w:rsidRDefault="00843F24" w:rsidP="00843F24">
      <w:pPr>
        <w:rPr>
          <w:color w:val="000000" w:themeColor="text1"/>
          <w:highlight w:val="yellow"/>
        </w:rPr>
      </w:pPr>
      <w:r w:rsidRPr="00E10569">
        <w:rPr>
          <w:color w:val="000000" w:themeColor="text1"/>
          <w:highlight w:val="yellow"/>
        </w:rPr>
        <w:t>6.4.</w:t>
      </w:r>
      <w:r w:rsidR="002764A1" w:rsidRPr="00E10569">
        <w:rPr>
          <w:color w:val="000000" w:themeColor="text1"/>
          <w:highlight w:val="yellow"/>
        </w:rPr>
        <w:t>2</w:t>
      </w:r>
      <w:r w:rsidRPr="00E10569">
        <w:rPr>
          <w:color w:val="000000" w:themeColor="text1"/>
          <w:highlight w:val="yellow"/>
        </w:rPr>
        <w:t>. To recapitulate time zero, pipette the final volume of extraction solvent (i.e., 50</w:t>
      </w:r>
      <w:r w:rsidR="00067830" w:rsidRPr="00E10569">
        <w:rPr>
          <w:color w:val="000000" w:themeColor="text1"/>
          <w:highlight w:val="yellow"/>
        </w:rPr>
        <w:t xml:space="preserve"> μL</w:t>
      </w:r>
      <w:r w:rsidRPr="00E10569">
        <w:rPr>
          <w:color w:val="000000" w:themeColor="text1"/>
          <w:highlight w:val="yellow"/>
        </w:rPr>
        <w:t xml:space="preserve">) to an appropriate volume of </w:t>
      </w:r>
      <w:r w:rsidR="00160791" w:rsidRPr="00E10569">
        <w:rPr>
          <w:color w:val="000000" w:themeColor="text1"/>
          <w:highlight w:val="yellow"/>
        </w:rPr>
        <w:t xml:space="preserve">lysate </w:t>
      </w:r>
      <w:r w:rsidR="00DD03A6" w:rsidRPr="00E10569">
        <w:rPr>
          <w:color w:val="000000" w:themeColor="text1"/>
          <w:highlight w:val="yellow"/>
        </w:rPr>
        <w:t>for</w:t>
      </w:r>
      <w:r w:rsidR="002764A1" w:rsidRPr="00E10569">
        <w:rPr>
          <w:color w:val="000000" w:themeColor="text1"/>
          <w:highlight w:val="yellow"/>
        </w:rPr>
        <w:t xml:space="preserve"> the desired final </w:t>
      </w:r>
      <w:r w:rsidR="00DD03A6" w:rsidRPr="00E10569">
        <w:rPr>
          <w:color w:val="000000" w:themeColor="text1"/>
          <w:highlight w:val="yellow"/>
        </w:rPr>
        <w:t xml:space="preserve">concentration in the </w:t>
      </w:r>
      <w:r w:rsidR="002764A1" w:rsidRPr="00E10569">
        <w:rPr>
          <w:color w:val="000000" w:themeColor="text1"/>
          <w:highlight w:val="yellow"/>
        </w:rPr>
        <w:t>reaction (i.e., of 4.5 mg/mL in 50</w:t>
      </w:r>
      <w:r w:rsidR="008F14F7" w:rsidRPr="00E10569">
        <w:rPr>
          <w:color w:val="000000" w:themeColor="text1"/>
          <w:highlight w:val="yellow"/>
        </w:rPr>
        <w:t xml:space="preserve"> μL </w:t>
      </w:r>
      <w:r w:rsidR="002764A1" w:rsidRPr="00E10569">
        <w:rPr>
          <w:color w:val="000000" w:themeColor="text1"/>
          <w:highlight w:val="yellow"/>
        </w:rPr>
        <w:t>reaction volume)</w:t>
      </w:r>
      <w:r w:rsidRPr="00E10569">
        <w:rPr>
          <w:color w:val="000000" w:themeColor="text1"/>
          <w:highlight w:val="yellow"/>
        </w:rPr>
        <w:t>. Add the rest of the reaction components</w:t>
      </w:r>
      <w:r w:rsidR="002764A1" w:rsidRPr="00E10569">
        <w:rPr>
          <w:color w:val="000000" w:themeColor="text1"/>
          <w:highlight w:val="yellow"/>
        </w:rPr>
        <w:t xml:space="preserve"> as in </w:t>
      </w:r>
      <w:r w:rsidR="00737D76">
        <w:rPr>
          <w:color w:val="000000" w:themeColor="text1"/>
          <w:highlight w:val="yellow"/>
        </w:rPr>
        <w:t xml:space="preserve">step </w:t>
      </w:r>
      <w:r w:rsidR="002764A1" w:rsidRPr="00E10569">
        <w:rPr>
          <w:color w:val="000000" w:themeColor="text1"/>
          <w:highlight w:val="yellow"/>
        </w:rPr>
        <w:t>1.2</w:t>
      </w:r>
      <w:r w:rsidRPr="00E10569">
        <w:rPr>
          <w:color w:val="000000" w:themeColor="text1"/>
          <w:highlight w:val="yellow"/>
        </w:rPr>
        <w:t>. This acidification step precipitates lysate enzymes before they significantly metabolize glucose.</w:t>
      </w:r>
    </w:p>
    <w:p w14:paraId="46D9F588" w14:textId="4397C668" w:rsidR="00DB1DC6" w:rsidRPr="00E10569" w:rsidRDefault="00DB1DC6" w:rsidP="00843F24">
      <w:pPr>
        <w:rPr>
          <w:color w:val="000000" w:themeColor="text1"/>
          <w:highlight w:val="yellow"/>
        </w:rPr>
      </w:pPr>
    </w:p>
    <w:p w14:paraId="78BB90C1" w14:textId="3928D565" w:rsidR="0097165D" w:rsidRPr="0097165D" w:rsidRDefault="002764A1" w:rsidP="00DB1DC6">
      <w:pPr>
        <w:rPr>
          <w:color w:val="000000" w:themeColor="text1"/>
        </w:rPr>
      </w:pPr>
      <w:r w:rsidRPr="00E10569">
        <w:rPr>
          <w:color w:val="000000" w:themeColor="text1"/>
          <w:highlight w:val="yellow"/>
        </w:rPr>
        <w:t xml:space="preserve">6.4.3. Incubate </w:t>
      </w:r>
      <w:r w:rsidR="00737D76">
        <w:rPr>
          <w:color w:val="000000" w:themeColor="text1"/>
          <w:highlight w:val="yellow"/>
        </w:rPr>
        <w:t xml:space="preserve">the </w:t>
      </w:r>
      <w:r w:rsidRPr="00E10569">
        <w:rPr>
          <w:color w:val="000000" w:themeColor="text1"/>
          <w:highlight w:val="yellow"/>
        </w:rPr>
        <w:t>samples in extraction solvent</w:t>
      </w:r>
      <w:r w:rsidR="00DB1DC6" w:rsidRPr="00E10569">
        <w:rPr>
          <w:color w:val="000000" w:themeColor="text1"/>
          <w:highlight w:val="yellow"/>
        </w:rPr>
        <w:t xml:space="preserve"> on ice for 30 min</w:t>
      </w:r>
      <w:r w:rsidRPr="00E10569">
        <w:rPr>
          <w:color w:val="000000" w:themeColor="text1"/>
          <w:highlight w:val="yellow"/>
        </w:rPr>
        <w:t xml:space="preserve"> with gentle shaking</w:t>
      </w:r>
      <w:r w:rsidR="00737D76">
        <w:rPr>
          <w:color w:val="000000" w:themeColor="text1"/>
          <w:highlight w:val="yellow"/>
        </w:rPr>
        <w:t>,</w:t>
      </w:r>
      <w:r w:rsidR="00027933" w:rsidRPr="00E10569">
        <w:rPr>
          <w:color w:val="000000" w:themeColor="text1"/>
          <w:highlight w:val="yellow"/>
        </w:rPr>
        <w:t xml:space="preserve"> then </w:t>
      </w:r>
      <w:r w:rsidR="00DB1DC6" w:rsidRPr="00E10569">
        <w:rPr>
          <w:color w:val="000000" w:themeColor="text1"/>
          <w:highlight w:val="yellow"/>
        </w:rPr>
        <w:t>centrifuge</w:t>
      </w:r>
      <w:r w:rsidRPr="00E10569">
        <w:rPr>
          <w:color w:val="000000" w:themeColor="text1"/>
          <w:highlight w:val="yellow"/>
        </w:rPr>
        <w:t xml:space="preserve"> </w:t>
      </w:r>
      <w:r w:rsidR="00737D76">
        <w:rPr>
          <w:color w:val="000000" w:themeColor="text1"/>
          <w:highlight w:val="yellow"/>
        </w:rPr>
        <w:t xml:space="preserve">the </w:t>
      </w:r>
      <w:r w:rsidRPr="00E10569">
        <w:rPr>
          <w:color w:val="000000" w:themeColor="text1"/>
          <w:highlight w:val="yellow"/>
        </w:rPr>
        <w:t xml:space="preserve">samples </w:t>
      </w:r>
      <w:r w:rsidR="00DB1DC6" w:rsidRPr="00E10569">
        <w:rPr>
          <w:color w:val="000000" w:themeColor="text1"/>
          <w:highlight w:val="yellow"/>
        </w:rPr>
        <w:t>at 21</w:t>
      </w:r>
      <w:r w:rsidR="0082524D">
        <w:rPr>
          <w:color w:val="000000" w:themeColor="text1"/>
          <w:highlight w:val="yellow"/>
        </w:rPr>
        <w:t>,</w:t>
      </w:r>
      <w:r w:rsidR="00DB1DC6" w:rsidRPr="00E10569">
        <w:rPr>
          <w:color w:val="000000" w:themeColor="text1"/>
          <w:highlight w:val="yellow"/>
        </w:rPr>
        <w:t>000 x</w:t>
      </w:r>
      <w:r w:rsidR="00DB1DC6" w:rsidRPr="006C274C">
        <w:rPr>
          <w:i/>
          <w:iCs/>
          <w:color w:val="000000" w:themeColor="text1"/>
          <w:highlight w:val="yellow"/>
        </w:rPr>
        <w:t xml:space="preserve"> g</w:t>
      </w:r>
      <w:r w:rsidR="00DB1DC6" w:rsidRPr="00E10569">
        <w:rPr>
          <w:color w:val="000000" w:themeColor="text1"/>
          <w:highlight w:val="yellow"/>
        </w:rPr>
        <w:t xml:space="preserve"> for 15 min at 4</w:t>
      </w:r>
      <w:r w:rsidR="00027933" w:rsidRPr="00E10569">
        <w:rPr>
          <w:color w:val="000000" w:themeColor="text1"/>
          <w:highlight w:val="yellow"/>
        </w:rPr>
        <w:t xml:space="preserve"> </w:t>
      </w:r>
      <w:r w:rsidR="008F14F7" w:rsidRPr="00E10569">
        <w:rPr>
          <w:color w:val="000000" w:themeColor="text1"/>
          <w:highlight w:val="yellow"/>
        </w:rPr>
        <w:t>°C</w:t>
      </w:r>
      <w:r w:rsidR="008F14F7" w:rsidRPr="00E10569">
        <w:rPr>
          <w:color w:val="000000" w:themeColor="text1"/>
          <w:highlight w:val="yellow"/>
          <w:vertAlign w:val="superscript"/>
        </w:rPr>
        <w:t xml:space="preserve"> </w:t>
      </w:r>
      <w:r w:rsidRPr="00E10569">
        <w:rPr>
          <w:color w:val="000000" w:themeColor="text1"/>
          <w:highlight w:val="yellow"/>
        </w:rPr>
        <w:t>to separate</w:t>
      </w:r>
      <w:r w:rsidR="00737D76">
        <w:rPr>
          <w:color w:val="000000" w:themeColor="text1"/>
          <w:highlight w:val="yellow"/>
        </w:rPr>
        <w:t xml:space="preserve"> the</w:t>
      </w:r>
      <w:r w:rsidRPr="00E10569">
        <w:rPr>
          <w:color w:val="000000" w:themeColor="text1"/>
          <w:highlight w:val="yellow"/>
        </w:rPr>
        <w:t xml:space="preserve"> supernatant from </w:t>
      </w:r>
      <w:r w:rsidR="00737D76">
        <w:rPr>
          <w:color w:val="000000" w:themeColor="text1"/>
          <w:highlight w:val="yellow"/>
        </w:rPr>
        <w:t xml:space="preserve">the </w:t>
      </w:r>
      <w:r w:rsidRPr="00E10569">
        <w:rPr>
          <w:color w:val="000000" w:themeColor="text1"/>
          <w:highlight w:val="yellow"/>
        </w:rPr>
        <w:t xml:space="preserve">precipitated protein. Transfer </w:t>
      </w:r>
      <w:r w:rsidR="00067830" w:rsidRPr="00E10569">
        <w:rPr>
          <w:color w:val="000000" w:themeColor="text1"/>
          <w:highlight w:val="yellow"/>
        </w:rPr>
        <w:t xml:space="preserve">50 </w:t>
      </w:r>
      <w:r w:rsidR="00027933" w:rsidRPr="00E10569">
        <w:rPr>
          <w:color w:val="000000" w:themeColor="text1"/>
          <w:highlight w:val="yellow"/>
        </w:rPr>
        <w:t>μL</w:t>
      </w:r>
      <w:r w:rsidR="00027933" w:rsidRPr="00E10569" w:rsidDel="00067830">
        <w:rPr>
          <w:color w:val="000000" w:themeColor="text1"/>
          <w:highlight w:val="yellow"/>
        </w:rPr>
        <w:t xml:space="preserve"> </w:t>
      </w:r>
      <w:r w:rsidR="00737D76">
        <w:rPr>
          <w:color w:val="000000" w:themeColor="text1"/>
          <w:highlight w:val="yellow"/>
        </w:rPr>
        <w:t xml:space="preserve">of the </w:t>
      </w:r>
      <w:r w:rsidRPr="00E10569">
        <w:rPr>
          <w:color w:val="000000" w:themeColor="text1"/>
          <w:highlight w:val="yellow"/>
        </w:rPr>
        <w:t>supernatant to</w:t>
      </w:r>
      <w:r w:rsidR="00D53E10" w:rsidRPr="00E10569">
        <w:rPr>
          <w:color w:val="000000" w:themeColor="text1"/>
          <w:highlight w:val="yellow"/>
        </w:rPr>
        <w:t xml:space="preserve"> </w:t>
      </w:r>
      <w:r w:rsidR="00ED3739" w:rsidRPr="00E10569">
        <w:rPr>
          <w:color w:val="000000" w:themeColor="text1"/>
          <w:highlight w:val="yellow"/>
        </w:rPr>
        <w:t>autosampler vials and l</w:t>
      </w:r>
      <w:r w:rsidR="0097165D" w:rsidRPr="00E10569">
        <w:rPr>
          <w:color w:val="000000" w:themeColor="text1"/>
          <w:highlight w:val="yellow"/>
        </w:rPr>
        <w:t xml:space="preserve">oad </w:t>
      </w:r>
      <w:r w:rsidR="00737D76">
        <w:rPr>
          <w:color w:val="000000" w:themeColor="text1"/>
          <w:highlight w:val="yellow"/>
        </w:rPr>
        <w:t xml:space="preserve">the </w:t>
      </w:r>
      <w:r w:rsidR="0097165D" w:rsidRPr="00E10569">
        <w:rPr>
          <w:color w:val="000000" w:themeColor="text1"/>
          <w:highlight w:val="yellow"/>
        </w:rPr>
        <w:t>vials onto the tray</w:t>
      </w:r>
      <w:r w:rsidR="00F503F3">
        <w:rPr>
          <w:color w:val="000000" w:themeColor="text1"/>
          <w:highlight w:val="yellow"/>
        </w:rPr>
        <w:t xml:space="preserve"> within the 4 </w:t>
      </w:r>
      <w:r w:rsidR="00F503F3" w:rsidRPr="00E10569">
        <w:rPr>
          <w:color w:val="000000" w:themeColor="text1"/>
          <w:highlight w:val="yellow"/>
        </w:rPr>
        <w:t>°C</w:t>
      </w:r>
      <w:r w:rsidR="00F503F3">
        <w:rPr>
          <w:color w:val="000000" w:themeColor="text1"/>
          <w:highlight w:val="yellow"/>
        </w:rPr>
        <w:t xml:space="preserve"> autosampler</w:t>
      </w:r>
      <w:r w:rsidR="0097165D" w:rsidRPr="00E10569">
        <w:rPr>
          <w:color w:val="000000" w:themeColor="text1"/>
          <w:highlight w:val="yellow"/>
        </w:rPr>
        <w:t>.</w:t>
      </w:r>
      <w:r w:rsidR="0097165D">
        <w:rPr>
          <w:color w:val="000000" w:themeColor="text1"/>
        </w:rPr>
        <w:t xml:space="preserve"> </w:t>
      </w:r>
      <w:r w:rsidR="00737D76">
        <w:rPr>
          <w:color w:val="000000" w:themeColor="text1"/>
        </w:rPr>
        <w:t>Store t</w:t>
      </w:r>
      <w:r w:rsidR="00027933">
        <w:rPr>
          <w:color w:val="000000" w:themeColor="text1"/>
        </w:rPr>
        <w:t>he rest of the supernatant at -20 °C for future analyses.</w:t>
      </w:r>
    </w:p>
    <w:p w14:paraId="659110F3" w14:textId="77777777" w:rsidR="0097165D" w:rsidRDefault="0097165D" w:rsidP="00DB1DC6">
      <w:pPr>
        <w:rPr>
          <w:b/>
          <w:bCs/>
          <w:color w:val="000000" w:themeColor="text1"/>
        </w:rPr>
      </w:pPr>
    </w:p>
    <w:p w14:paraId="1AAAEB00" w14:textId="07B6A649" w:rsidR="002764A1" w:rsidRDefault="002764A1" w:rsidP="00DB1DC6">
      <w:pPr>
        <w:rPr>
          <w:b/>
          <w:bCs/>
          <w:color w:val="000000" w:themeColor="text1"/>
        </w:rPr>
      </w:pPr>
      <w:r>
        <w:rPr>
          <w:b/>
          <w:bCs/>
          <w:color w:val="000000" w:themeColor="text1"/>
        </w:rPr>
        <w:t xml:space="preserve">7. </w:t>
      </w:r>
      <w:r w:rsidR="005278B1">
        <w:rPr>
          <w:b/>
          <w:bCs/>
          <w:color w:val="000000" w:themeColor="text1"/>
        </w:rPr>
        <w:t xml:space="preserve">Setting up </w:t>
      </w:r>
      <w:r>
        <w:rPr>
          <w:b/>
          <w:bCs/>
          <w:color w:val="000000" w:themeColor="text1"/>
        </w:rPr>
        <w:t>the</w:t>
      </w:r>
      <w:r w:rsidR="00067830">
        <w:rPr>
          <w:b/>
          <w:bCs/>
          <w:color w:val="000000" w:themeColor="text1"/>
        </w:rPr>
        <w:t xml:space="preserve"> </w:t>
      </w:r>
      <w:r w:rsidR="00054E3B">
        <w:rPr>
          <w:b/>
          <w:bCs/>
          <w:color w:val="000000" w:themeColor="text1"/>
        </w:rPr>
        <w:t>LC</w:t>
      </w:r>
      <w:r>
        <w:rPr>
          <w:b/>
          <w:bCs/>
          <w:color w:val="000000" w:themeColor="text1"/>
        </w:rPr>
        <w:t xml:space="preserve"> </w:t>
      </w:r>
      <w:r w:rsidR="00E05896">
        <w:rPr>
          <w:b/>
          <w:bCs/>
          <w:color w:val="000000" w:themeColor="text1"/>
        </w:rPr>
        <w:t>system</w:t>
      </w:r>
      <w:r w:rsidR="00F27223">
        <w:rPr>
          <w:b/>
          <w:bCs/>
          <w:color w:val="000000" w:themeColor="text1"/>
        </w:rPr>
        <w:t xml:space="preserve"> </w:t>
      </w:r>
      <w:r w:rsidR="00E05896">
        <w:rPr>
          <w:b/>
          <w:bCs/>
          <w:color w:val="000000" w:themeColor="text1"/>
        </w:rPr>
        <w:t xml:space="preserve">for </w:t>
      </w:r>
      <w:r w:rsidR="00F27223">
        <w:rPr>
          <w:b/>
          <w:bCs/>
          <w:color w:val="000000" w:themeColor="text1"/>
        </w:rPr>
        <w:t>LC</w:t>
      </w:r>
      <w:r w:rsidR="00E05896">
        <w:rPr>
          <w:b/>
          <w:bCs/>
          <w:color w:val="000000" w:themeColor="text1"/>
        </w:rPr>
        <w:t>-MS</w:t>
      </w:r>
      <w:r w:rsidR="00F27223">
        <w:rPr>
          <w:b/>
          <w:bCs/>
          <w:color w:val="000000" w:themeColor="text1"/>
        </w:rPr>
        <w:t>/MS</w:t>
      </w:r>
      <w:r w:rsidR="00E05896">
        <w:rPr>
          <w:b/>
          <w:bCs/>
          <w:color w:val="000000" w:themeColor="text1"/>
        </w:rPr>
        <w:t xml:space="preserve"> analysis. </w:t>
      </w:r>
    </w:p>
    <w:p w14:paraId="0AAFD198" w14:textId="77777777" w:rsidR="00E05896" w:rsidRDefault="00E05896" w:rsidP="00E05896">
      <w:pPr>
        <w:rPr>
          <w:color w:val="000000" w:themeColor="text1"/>
        </w:rPr>
      </w:pPr>
    </w:p>
    <w:p w14:paraId="0025FA32" w14:textId="1ADD991D" w:rsidR="00863D58" w:rsidRDefault="00E05896" w:rsidP="00E05896">
      <w:pPr>
        <w:rPr>
          <w:color w:val="000000" w:themeColor="text1"/>
        </w:rPr>
      </w:pPr>
      <w:r>
        <w:rPr>
          <w:color w:val="000000" w:themeColor="text1"/>
        </w:rPr>
        <w:t>7.1. Prepare</w:t>
      </w:r>
      <w:r w:rsidR="00DB1DC6" w:rsidRPr="00E05896">
        <w:rPr>
          <w:color w:val="000000" w:themeColor="text1"/>
        </w:rPr>
        <w:t xml:space="preserve"> 1 L of </w:t>
      </w:r>
      <w:r w:rsidR="002A63B2">
        <w:rPr>
          <w:color w:val="000000" w:themeColor="text1"/>
        </w:rPr>
        <w:t>S</w:t>
      </w:r>
      <w:r>
        <w:rPr>
          <w:color w:val="000000" w:themeColor="text1"/>
        </w:rPr>
        <w:t xml:space="preserve">olvent A by </w:t>
      </w:r>
      <w:r w:rsidR="00160791">
        <w:rPr>
          <w:color w:val="000000" w:themeColor="text1"/>
        </w:rPr>
        <w:t xml:space="preserve">completely dissolving </w:t>
      </w:r>
      <w:r w:rsidR="00160791" w:rsidRPr="00E05896">
        <w:rPr>
          <w:color w:val="000000" w:themeColor="text1"/>
        </w:rPr>
        <w:t xml:space="preserve">77.08 mg of ammonium acetate </w:t>
      </w:r>
      <w:r w:rsidR="00160791">
        <w:rPr>
          <w:color w:val="000000" w:themeColor="text1"/>
        </w:rPr>
        <w:t xml:space="preserve">in </w:t>
      </w:r>
      <w:r w:rsidR="00DB1DC6" w:rsidRPr="00E05896">
        <w:rPr>
          <w:color w:val="000000" w:themeColor="text1"/>
        </w:rPr>
        <w:t>950 mL of water</w:t>
      </w:r>
      <w:r>
        <w:rPr>
          <w:color w:val="000000" w:themeColor="text1"/>
        </w:rPr>
        <w:t xml:space="preserve"> and </w:t>
      </w:r>
      <w:r w:rsidR="00DB1DC6" w:rsidRPr="00E05896">
        <w:rPr>
          <w:color w:val="000000" w:themeColor="text1"/>
        </w:rPr>
        <w:t>50 mL of isopropano</w:t>
      </w:r>
      <w:r w:rsidR="00160791">
        <w:rPr>
          <w:color w:val="000000" w:themeColor="text1"/>
        </w:rPr>
        <w:t>l</w:t>
      </w:r>
      <w:r w:rsidR="00DB1DC6" w:rsidRPr="00E05896">
        <w:rPr>
          <w:color w:val="000000" w:themeColor="text1"/>
        </w:rPr>
        <w:t>.</w:t>
      </w:r>
      <w:r>
        <w:rPr>
          <w:color w:val="000000" w:themeColor="text1"/>
        </w:rPr>
        <w:t xml:space="preserve"> Prepare </w:t>
      </w:r>
      <w:r w:rsidR="00DB1DC6" w:rsidRPr="00E05896">
        <w:rPr>
          <w:color w:val="000000" w:themeColor="text1"/>
        </w:rPr>
        <w:t xml:space="preserve">1 L of </w:t>
      </w:r>
      <w:r w:rsidR="002A63B2">
        <w:rPr>
          <w:color w:val="000000" w:themeColor="text1"/>
        </w:rPr>
        <w:t>S</w:t>
      </w:r>
      <w:r w:rsidR="002A63B2" w:rsidRPr="00E05896">
        <w:rPr>
          <w:color w:val="000000" w:themeColor="text1"/>
        </w:rPr>
        <w:t>olvent</w:t>
      </w:r>
      <w:r w:rsidR="002A63B2">
        <w:rPr>
          <w:color w:val="000000" w:themeColor="text1"/>
        </w:rPr>
        <w:t xml:space="preserve"> </w:t>
      </w:r>
      <w:r>
        <w:rPr>
          <w:color w:val="000000" w:themeColor="text1"/>
        </w:rPr>
        <w:t>B</w:t>
      </w:r>
      <w:r w:rsidR="00DB1DC6" w:rsidRPr="00E05896">
        <w:rPr>
          <w:color w:val="000000" w:themeColor="text1"/>
        </w:rPr>
        <w:t xml:space="preserve"> </w:t>
      </w:r>
      <w:r>
        <w:rPr>
          <w:color w:val="000000" w:themeColor="text1"/>
        </w:rPr>
        <w:t>with</w:t>
      </w:r>
      <w:r w:rsidR="00DB1DC6" w:rsidRPr="00E05896">
        <w:rPr>
          <w:color w:val="000000" w:themeColor="text1"/>
        </w:rPr>
        <w:t xml:space="preserve"> 650 mL </w:t>
      </w:r>
      <w:r w:rsidR="00737D76">
        <w:rPr>
          <w:color w:val="000000" w:themeColor="text1"/>
        </w:rPr>
        <w:t xml:space="preserve">of </w:t>
      </w:r>
      <w:r w:rsidR="00DB1DC6" w:rsidRPr="00E05896">
        <w:rPr>
          <w:color w:val="000000" w:themeColor="text1"/>
        </w:rPr>
        <w:t>acetonitrile, 300 mL</w:t>
      </w:r>
      <w:r w:rsidR="00737D76">
        <w:rPr>
          <w:color w:val="000000" w:themeColor="text1"/>
        </w:rPr>
        <w:t xml:space="preserve"> of</w:t>
      </w:r>
      <w:r w:rsidR="00DB1DC6" w:rsidRPr="00E05896">
        <w:rPr>
          <w:color w:val="000000" w:themeColor="text1"/>
        </w:rPr>
        <w:t xml:space="preserve"> water, and 50 mL </w:t>
      </w:r>
      <w:r w:rsidR="00737D76">
        <w:rPr>
          <w:color w:val="000000" w:themeColor="text1"/>
        </w:rPr>
        <w:t xml:space="preserve">of </w:t>
      </w:r>
      <w:r w:rsidR="00DB1DC6" w:rsidRPr="00E05896">
        <w:rPr>
          <w:color w:val="000000" w:themeColor="text1"/>
        </w:rPr>
        <w:t xml:space="preserve">isopropanol along with 77.08 </w:t>
      </w:r>
      <w:r w:rsidR="0007015B">
        <w:rPr>
          <w:color w:val="000000" w:themeColor="text1"/>
        </w:rPr>
        <w:t>m</w:t>
      </w:r>
      <w:r w:rsidR="004723AC">
        <w:rPr>
          <w:color w:val="000000" w:themeColor="text1"/>
        </w:rPr>
        <w:t>g</w:t>
      </w:r>
      <w:r w:rsidR="0007015B">
        <w:rPr>
          <w:color w:val="000000" w:themeColor="text1"/>
        </w:rPr>
        <w:t xml:space="preserve"> </w:t>
      </w:r>
      <w:r w:rsidR="00DB1DC6" w:rsidRPr="00E05896">
        <w:rPr>
          <w:color w:val="000000" w:themeColor="text1"/>
        </w:rPr>
        <w:t>of ammonium acetate.</w:t>
      </w:r>
      <w:r w:rsidR="00863D58">
        <w:rPr>
          <w:color w:val="000000" w:themeColor="text1"/>
        </w:rPr>
        <w:t xml:space="preserve"> </w:t>
      </w:r>
      <w:r w:rsidR="00737D76">
        <w:rPr>
          <w:color w:val="000000" w:themeColor="text1"/>
        </w:rPr>
        <w:t>Ensure that a</w:t>
      </w:r>
      <w:r w:rsidR="00863D58">
        <w:rPr>
          <w:color w:val="000000" w:themeColor="text1"/>
        </w:rPr>
        <w:t xml:space="preserve">ll solvents </w:t>
      </w:r>
      <w:r w:rsidR="00737D76">
        <w:rPr>
          <w:color w:val="000000" w:themeColor="text1"/>
        </w:rPr>
        <w:t>are</w:t>
      </w:r>
      <w:r w:rsidR="00863D58">
        <w:rPr>
          <w:color w:val="000000" w:themeColor="text1"/>
        </w:rPr>
        <w:t xml:space="preserve"> LC-MS grade. </w:t>
      </w:r>
    </w:p>
    <w:p w14:paraId="75B9F0DE" w14:textId="77777777" w:rsidR="00E05896" w:rsidRDefault="00E05896" w:rsidP="00E05896">
      <w:pPr>
        <w:rPr>
          <w:color w:val="000000" w:themeColor="text1"/>
        </w:rPr>
      </w:pPr>
    </w:p>
    <w:p w14:paraId="3453E369" w14:textId="2D3FE418" w:rsidR="00DB1DC6" w:rsidRDefault="00E05896" w:rsidP="00E05896">
      <w:pPr>
        <w:rPr>
          <w:color w:val="000000" w:themeColor="text1"/>
        </w:rPr>
      </w:pPr>
      <w:r>
        <w:rPr>
          <w:color w:val="000000" w:themeColor="text1"/>
        </w:rPr>
        <w:t xml:space="preserve">7.2. </w:t>
      </w:r>
      <w:r w:rsidR="00160791">
        <w:rPr>
          <w:color w:val="000000" w:themeColor="text1"/>
        </w:rPr>
        <w:t xml:space="preserve">Connect </w:t>
      </w:r>
      <w:r w:rsidR="00737D76">
        <w:rPr>
          <w:color w:val="000000" w:themeColor="text1"/>
        </w:rPr>
        <w:t xml:space="preserve">the </w:t>
      </w:r>
      <w:r w:rsidR="00160791">
        <w:rPr>
          <w:color w:val="000000" w:themeColor="text1"/>
        </w:rPr>
        <w:t>solvent bottles containing</w:t>
      </w:r>
      <w:r w:rsidR="007E57BC">
        <w:rPr>
          <w:color w:val="000000" w:themeColor="text1"/>
        </w:rPr>
        <w:t xml:space="preserve"> Solvents A and B</w:t>
      </w:r>
      <w:r w:rsidR="00DB1DC6" w:rsidRPr="00E05896">
        <w:rPr>
          <w:color w:val="000000" w:themeColor="text1"/>
        </w:rPr>
        <w:t xml:space="preserve"> </w:t>
      </w:r>
      <w:r w:rsidR="007E57BC">
        <w:rPr>
          <w:color w:val="000000" w:themeColor="text1"/>
        </w:rPr>
        <w:t xml:space="preserve">to the pump module. Purge the system </w:t>
      </w:r>
      <w:r w:rsidR="00DB1DC6" w:rsidRPr="00E05896">
        <w:rPr>
          <w:color w:val="000000" w:themeColor="text1"/>
        </w:rPr>
        <w:t xml:space="preserve">at </w:t>
      </w:r>
      <w:r w:rsidR="00737D76">
        <w:rPr>
          <w:color w:val="000000" w:themeColor="text1"/>
        </w:rPr>
        <w:t xml:space="preserve">a </w:t>
      </w:r>
      <w:r w:rsidR="00DB1DC6" w:rsidRPr="00E05896">
        <w:rPr>
          <w:color w:val="000000" w:themeColor="text1"/>
        </w:rPr>
        <w:t>high flow rate to remove/limit any air contamination that may have</w:t>
      </w:r>
      <w:r w:rsidR="008F14F7">
        <w:rPr>
          <w:color w:val="000000" w:themeColor="text1"/>
        </w:rPr>
        <w:t xml:space="preserve"> oc</w:t>
      </w:r>
      <w:r w:rsidR="00DB1DC6" w:rsidRPr="00E05896">
        <w:rPr>
          <w:color w:val="000000" w:themeColor="text1"/>
        </w:rPr>
        <w:t xml:space="preserve">curred during </w:t>
      </w:r>
      <w:r w:rsidR="00737D76">
        <w:rPr>
          <w:color w:val="000000" w:themeColor="text1"/>
        </w:rPr>
        <w:t xml:space="preserve">the </w:t>
      </w:r>
      <w:r w:rsidR="007845ED">
        <w:rPr>
          <w:color w:val="000000" w:themeColor="text1"/>
        </w:rPr>
        <w:t>equipment of</w:t>
      </w:r>
      <w:r w:rsidR="00DB1DC6" w:rsidRPr="00E05896">
        <w:rPr>
          <w:color w:val="000000" w:themeColor="text1"/>
        </w:rPr>
        <w:t xml:space="preserve"> the solvents to the LC system.</w:t>
      </w:r>
    </w:p>
    <w:p w14:paraId="70C151B8" w14:textId="77777777" w:rsidR="007845ED" w:rsidRDefault="007845ED" w:rsidP="007845ED">
      <w:pPr>
        <w:rPr>
          <w:color w:val="000000" w:themeColor="text1"/>
        </w:rPr>
      </w:pPr>
    </w:p>
    <w:p w14:paraId="7E1ED0ED" w14:textId="1DC681F7" w:rsidR="007845ED" w:rsidRDefault="007845ED" w:rsidP="007845ED">
      <w:pPr>
        <w:rPr>
          <w:color w:val="000000" w:themeColor="text1"/>
        </w:rPr>
      </w:pPr>
      <w:r>
        <w:rPr>
          <w:color w:val="000000" w:themeColor="text1"/>
        </w:rPr>
        <w:t>7.</w:t>
      </w:r>
      <w:r w:rsidR="00097281">
        <w:rPr>
          <w:color w:val="000000" w:themeColor="text1"/>
        </w:rPr>
        <w:t>3</w:t>
      </w:r>
      <w:r>
        <w:rPr>
          <w:color w:val="000000" w:themeColor="text1"/>
        </w:rPr>
        <w:t xml:space="preserve">. Equip the system with </w:t>
      </w:r>
      <w:r w:rsidR="00097281">
        <w:rPr>
          <w:color w:val="000000" w:themeColor="text1"/>
        </w:rPr>
        <w:t xml:space="preserve">a </w:t>
      </w:r>
      <w:bookmarkStart w:id="1" w:name="_Hlk76393677"/>
      <w:r w:rsidR="00097281">
        <w:rPr>
          <w:color w:val="000000" w:themeColor="text1"/>
        </w:rPr>
        <w:t>C18 r</w:t>
      </w:r>
      <w:r>
        <w:rPr>
          <w:color w:val="000000" w:themeColor="text1"/>
        </w:rPr>
        <w:t>everse</w:t>
      </w:r>
      <w:r w:rsidR="00601AA1">
        <w:rPr>
          <w:color w:val="000000" w:themeColor="text1"/>
        </w:rPr>
        <w:t>d</w:t>
      </w:r>
      <w:r>
        <w:rPr>
          <w:color w:val="000000" w:themeColor="text1"/>
        </w:rPr>
        <w:t>-phased column</w:t>
      </w:r>
      <w:r w:rsidR="00097281">
        <w:rPr>
          <w:color w:val="000000" w:themeColor="text1"/>
        </w:rPr>
        <w:t xml:space="preserve"> </w:t>
      </w:r>
      <w:bookmarkEnd w:id="1"/>
      <w:r w:rsidR="00097281">
        <w:rPr>
          <w:color w:val="000000" w:themeColor="text1"/>
        </w:rPr>
        <w:t>(</w:t>
      </w:r>
      <w:r w:rsidR="00097281" w:rsidRPr="00107533">
        <w:rPr>
          <w:color w:val="000000" w:themeColor="text1"/>
        </w:rPr>
        <w:t xml:space="preserve">30 cm </w:t>
      </w:r>
      <w:r w:rsidR="00097281">
        <w:rPr>
          <w:color w:val="000000" w:themeColor="text1"/>
        </w:rPr>
        <w:t>column</w:t>
      </w:r>
      <w:r w:rsidR="00097281" w:rsidRPr="00107533">
        <w:rPr>
          <w:color w:val="000000" w:themeColor="text1"/>
        </w:rPr>
        <w:t xml:space="preserve"> length</w:t>
      </w:r>
      <w:r w:rsidR="00097281">
        <w:rPr>
          <w:color w:val="000000" w:themeColor="text1"/>
        </w:rPr>
        <w:t xml:space="preserve">, </w:t>
      </w:r>
      <w:r w:rsidR="00097281" w:rsidRPr="00107533">
        <w:rPr>
          <w:color w:val="000000" w:themeColor="text1"/>
        </w:rPr>
        <w:t>75 µm</w:t>
      </w:r>
      <w:r w:rsidR="00097281">
        <w:rPr>
          <w:color w:val="000000" w:themeColor="text1"/>
        </w:rPr>
        <w:t xml:space="preserve"> inner diameter, and 5 µm particle diameter)</w:t>
      </w:r>
      <w:r>
        <w:rPr>
          <w:color w:val="000000" w:themeColor="text1"/>
        </w:rPr>
        <w:t>. Condition</w:t>
      </w:r>
      <w:r w:rsidRPr="007845ED">
        <w:rPr>
          <w:color w:val="000000" w:themeColor="text1"/>
        </w:rPr>
        <w:t xml:space="preserve"> the column to the LC-MS system</w:t>
      </w:r>
      <w:r>
        <w:rPr>
          <w:color w:val="000000" w:themeColor="text1"/>
        </w:rPr>
        <w:t xml:space="preserve"> by</w:t>
      </w:r>
      <w:r w:rsidRPr="007845ED">
        <w:rPr>
          <w:color w:val="000000" w:themeColor="text1"/>
        </w:rPr>
        <w:t xml:space="preserve"> </w:t>
      </w:r>
      <w:r>
        <w:rPr>
          <w:color w:val="000000" w:themeColor="text1"/>
        </w:rPr>
        <w:t>flowing</w:t>
      </w:r>
      <w:r w:rsidRPr="007845ED">
        <w:rPr>
          <w:color w:val="000000" w:themeColor="text1"/>
        </w:rPr>
        <w:t xml:space="preserve"> 100% solvent B </w:t>
      </w:r>
      <w:r w:rsidRPr="00E1691E">
        <w:rPr>
          <w:color w:val="000000" w:themeColor="text1"/>
        </w:rPr>
        <w:t>and</w:t>
      </w:r>
      <w:r w:rsidR="00E1691E" w:rsidRPr="00E1691E">
        <w:rPr>
          <w:color w:val="000000" w:themeColor="text1"/>
        </w:rPr>
        <w:t xml:space="preserve"> slowly</w:t>
      </w:r>
      <w:r w:rsidRPr="00E1691E">
        <w:rPr>
          <w:color w:val="000000" w:themeColor="text1"/>
        </w:rPr>
        <w:t xml:space="preserve"> </w:t>
      </w:r>
      <w:r w:rsidR="00107533" w:rsidRPr="00E1691E">
        <w:rPr>
          <w:color w:val="000000" w:themeColor="text1"/>
        </w:rPr>
        <w:t>flow</w:t>
      </w:r>
      <w:r w:rsidR="00E1691E" w:rsidRPr="00E1691E">
        <w:rPr>
          <w:color w:val="000000" w:themeColor="text1"/>
        </w:rPr>
        <w:t>ing up</w:t>
      </w:r>
      <w:r w:rsidR="00E1691E">
        <w:rPr>
          <w:b/>
          <w:bCs/>
          <w:color w:val="000000" w:themeColor="text1"/>
        </w:rPr>
        <w:t xml:space="preserve"> </w:t>
      </w:r>
      <w:r w:rsidR="00107533">
        <w:rPr>
          <w:color w:val="000000" w:themeColor="text1"/>
        </w:rPr>
        <w:t xml:space="preserve">Solvent </w:t>
      </w:r>
      <w:r w:rsidRPr="007845ED">
        <w:rPr>
          <w:color w:val="000000" w:themeColor="text1"/>
        </w:rPr>
        <w:t>A</w:t>
      </w:r>
      <w:r w:rsidR="00107533">
        <w:rPr>
          <w:color w:val="000000" w:themeColor="text1"/>
        </w:rPr>
        <w:t xml:space="preserve"> to 100%</w:t>
      </w:r>
      <w:r w:rsidR="00E1691E">
        <w:rPr>
          <w:color w:val="000000" w:themeColor="text1"/>
        </w:rPr>
        <w:t>.</w:t>
      </w:r>
    </w:p>
    <w:p w14:paraId="1DFBA340" w14:textId="59B29189" w:rsidR="00097281" w:rsidRDefault="00097281" w:rsidP="007845ED">
      <w:pPr>
        <w:rPr>
          <w:color w:val="000000" w:themeColor="text1"/>
        </w:rPr>
      </w:pPr>
    </w:p>
    <w:p w14:paraId="328612F5" w14:textId="7C663ED8" w:rsidR="00097281" w:rsidRPr="007845ED" w:rsidRDefault="00097281" w:rsidP="007845ED">
      <w:pPr>
        <w:rPr>
          <w:color w:val="000000" w:themeColor="text1"/>
        </w:rPr>
      </w:pPr>
      <w:r w:rsidRPr="00097281">
        <w:rPr>
          <w:color w:val="000000" w:themeColor="text1"/>
        </w:rPr>
        <w:t xml:space="preserve">NOTE: Column tips were prepared in-house using a micropipette puller and packed </w:t>
      </w:r>
      <w:r>
        <w:rPr>
          <w:color w:val="000000" w:themeColor="text1"/>
        </w:rPr>
        <w:t>with</w:t>
      </w:r>
      <w:r w:rsidRPr="00097281">
        <w:rPr>
          <w:color w:val="000000" w:themeColor="text1"/>
        </w:rPr>
        <w:t xml:space="preserve"> pressure cells and helium.</w:t>
      </w:r>
    </w:p>
    <w:p w14:paraId="18881867" w14:textId="77777777" w:rsidR="007845ED" w:rsidRDefault="007845ED" w:rsidP="00E05896">
      <w:pPr>
        <w:rPr>
          <w:color w:val="000000" w:themeColor="text1"/>
        </w:rPr>
      </w:pPr>
    </w:p>
    <w:p w14:paraId="1147F3A9" w14:textId="63DD8FBD" w:rsidR="00DB1DC6" w:rsidRPr="00972103" w:rsidRDefault="007845ED" w:rsidP="007845ED">
      <w:pPr>
        <w:rPr>
          <w:b/>
          <w:bCs/>
          <w:color w:val="000000" w:themeColor="text1"/>
        </w:rPr>
      </w:pPr>
      <w:r w:rsidRPr="00450A29">
        <w:rPr>
          <w:b/>
          <w:bCs/>
          <w:color w:val="000000" w:themeColor="text1"/>
        </w:rPr>
        <w:t>8</w:t>
      </w:r>
      <w:r>
        <w:rPr>
          <w:color w:val="000000" w:themeColor="text1"/>
        </w:rPr>
        <w:t xml:space="preserve">. </w:t>
      </w:r>
      <w:r w:rsidRPr="00972103">
        <w:rPr>
          <w:b/>
          <w:bCs/>
          <w:color w:val="000000" w:themeColor="text1"/>
        </w:rPr>
        <w:t>Creat</w:t>
      </w:r>
      <w:r w:rsidR="005278B1">
        <w:rPr>
          <w:b/>
          <w:bCs/>
          <w:color w:val="000000" w:themeColor="text1"/>
        </w:rPr>
        <w:t>ing</w:t>
      </w:r>
      <w:r w:rsidRPr="00972103">
        <w:rPr>
          <w:b/>
          <w:bCs/>
          <w:color w:val="000000" w:themeColor="text1"/>
        </w:rPr>
        <w:t xml:space="preserve"> a method </w:t>
      </w:r>
      <w:r w:rsidR="00F27223">
        <w:rPr>
          <w:b/>
          <w:bCs/>
          <w:color w:val="000000" w:themeColor="text1"/>
        </w:rPr>
        <w:t xml:space="preserve">on </w:t>
      </w:r>
      <w:r w:rsidR="00054E3B">
        <w:rPr>
          <w:b/>
          <w:bCs/>
          <w:color w:val="000000" w:themeColor="text1"/>
        </w:rPr>
        <w:t xml:space="preserve">LC-MS/MS data acquisition and interpretation software for </w:t>
      </w:r>
      <w:r w:rsidR="00F27223">
        <w:rPr>
          <w:b/>
          <w:bCs/>
          <w:color w:val="000000" w:themeColor="text1"/>
        </w:rPr>
        <w:t xml:space="preserve">the </w:t>
      </w:r>
      <w:r w:rsidR="00054E3B">
        <w:rPr>
          <w:b/>
          <w:bCs/>
          <w:color w:val="000000" w:themeColor="text1"/>
        </w:rPr>
        <w:t>LC</w:t>
      </w:r>
      <w:r w:rsidR="00F27223">
        <w:rPr>
          <w:b/>
          <w:bCs/>
          <w:color w:val="000000" w:themeColor="text1"/>
        </w:rPr>
        <w:t xml:space="preserve"> system linked to Fourier Transform and Ion Trap Mass Spectrometers</w:t>
      </w:r>
      <w:r w:rsidRPr="00972103">
        <w:rPr>
          <w:b/>
          <w:bCs/>
          <w:color w:val="000000" w:themeColor="text1"/>
        </w:rPr>
        <w:t xml:space="preserve">. </w:t>
      </w:r>
    </w:p>
    <w:p w14:paraId="07F6D335" w14:textId="2495F4F4" w:rsidR="00097281" w:rsidRDefault="00097281" w:rsidP="007845ED">
      <w:pPr>
        <w:rPr>
          <w:color w:val="000000" w:themeColor="text1"/>
        </w:rPr>
      </w:pPr>
    </w:p>
    <w:p w14:paraId="06301707" w14:textId="3A8C0616" w:rsidR="006B3FD1" w:rsidRDefault="006B3FD1" w:rsidP="006B3FD1">
      <w:pPr>
        <w:rPr>
          <w:color w:val="000000" w:themeColor="text1"/>
        </w:rPr>
      </w:pPr>
      <w:r>
        <w:rPr>
          <w:color w:val="000000" w:themeColor="text1"/>
        </w:rPr>
        <w:t xml:space="preserve">8.1. </w:t>
      </w:r>
      <w:r w:rsidR="00BA3A1C">
        <w:rPr>
          <w:color w:val="000000" w:themeColor="text1"/>
        </w:rPr>
        <w:t xml:space="preserve">Open the </w:t>
      </w:r>
      <w:r w:rsidR="00866209">
        <w:rPr>
          <w:color w:val="000000" w:themeColor="text1"/>
        </w:rPr>
        <w:t>Tune Plus</w:t>
      </w:r>
      <w:r w:rsidR="00BA3A1C">
        <w:rPr>
          <w:color w:val="000000" w:themeColor="text1"/>
        </w:rPr>
        <w:t xml:space="preserve"> software to e</w:t>
      </w:r>
      <w:r>
        <w:rPr>
          <w:color w:val="000000" w:themeColor="text1"/>
        </w:rPr>
        <w:t xml:space="preserve">dit a </w:t>
      </w:r>
      <w:r w:rsidR="00BA3A1C">
        <w:rPr>
          <w:color w:val="000000" w:themeColor="text1"/>
        </w:rPr>
        <w:t>t</w:t>
      </w:r>
      <w:r>
        <w:rPr>
          <w:color w:val="000000" w:themeColor="text1"/>
        </w:rPr>
        <w:t>une file for the MS method</w:t>
      </w:r>
      <w:r w:rsidR="00BA3A1C">
        <w:rPr>
          <w:color w:val="000000" w:themeColor="text1"/>
        </w:rPr>
        <w:t>.</w:t>
      </w:r>
    </w:p>
    <w:p w14:paraId="43BCDA69" w14:textId="77777777" w:rsidR="00BA3A1C" w:rsidRDefault="00BA3A1C" w:rsidP="006B3FD1">
      <w:pPr>
        <w:rPr>
          <w:color w:val="000000" w:themeColor="text1"/>
        </w:rPr>
      </w:pPr>
    </w:p>
    <w:p w14:paraId="7DF00BBB" w14:textId="619D574B" w:rsidR="006B3FD1" w:rsidRDefault="006B3FD1" w:rsidP="006B3FD1">
      <w:pPr>
        <w:rPr>
          <w:color w:val="000000" w:themeColor="text1"/>
        </w:rPr>
      </w:pPr>
      <w:r>
        <w:rPr>
          <w:color w:val="000000" w:themeColor="text1"/>
        </w:rPr>
        <w:t xml:space="preserve">8.1.1. From </w:t>
      </w:r>
      <w:r w:rsidR="002A63B2">
        <w:rPr>
          <w:color w:val="000000" w:themeColor="text1"/>
        </w:rPr>
        <w:t xml:space="preserve">the </w:t>
      </w:r>
      <w:r w:rsidRPr="002A63B2">
        <w:rPr>
          <w:b/>
          <w:bCs/>
          <w:color w:val="000000" w:themeColor="text1"/>
        </w:rPr>
        <w:t>File</w:t>
      </w:r>
      <w:r>
        <w:rPr>
          <w:color w:val="000000" w:themeColor="text1"/>
        </w:rPr>
        <w:t xml:space="preserve"> on the menu bar, open a preinstalled negative mode tune file. </w:t>
      </w:r>
    </w:p>
    <w:p w14:paraId="7CFEFADE" w14:textId="77777777" w:rsidR="006B3FD1" w:rsidRDefault="006B3FD1" w:rsidP="006B3FD1">
      <w:pPr>
        <w:rPr>
          <w:color w:val="000000" w:themeColor="text1"/>
        </w:rPr>
      </w:pPr>
    </w:p>
    <w:p w14:paraId="5CEB1341" w14:textId="41B6271C" w:rsidR="006B3FD1" w:rsidRDefault="006B3FD1" w:rsidP="006B3FD1">
      <w:pPr>
        <w:rPr>
          <w:color w:val="000000" w:themeColor="text1"/>
        </w:rPr>
      </w:pPr>
      <w:r>
        <w:rPr>
          <w:color w:val="000000" w:themeColor="text1"/>
        </w:rPr>
        <w:t xml:space="preserve">8.1.2. Select </w:t>
      </w:r>
      <w:proofErr w:type="spellStart"/>
      <w:r w:rsidRPr="006C274C">
        <w:rPr>
          <w:b/>
          <w:bCs/>
          <w:color w:val="000000" w:themeColor="text1"/>
        </w:rPr>
        <w:t>ScanMode</w:t>
      </w:r>
      <w:proofErr w:type="spellEnd"/>
      <w:r>
        <w:rPr>
          <w:color w:val="000000" w:themeColor="text1"/>
        </w:rPr>
        <w:t xml:space="preserve"> on the menu bar</w:t>
      </w:r>
      <w:r w:rsidR="00737D76">
        <w:rPr>
          <w:color w:val="000000" w:themeColor="text1"/>
        </w:rPr>
        <w:t>, then select</w:t>
      </w:r>
      <w:r>
        <w:rPr>
          <w:color w:val="000000" w:themeColor="text1"/>
        </w:rPr>
        <w:t xml:space="preserve"> </w:t>
      </w:r>
      <w:r w:rsidRPr="006C274C">
        <w:rPr>
          <w:b/>
          <w:bCs/>
          <w:color w:val="000000" w:themeColor="text1"/>
        </w:rPr>
        <w:t>Define Scan Window</w:t>
      </w:r>
      <w:r>
        <w:rPr>
          <w:color w:val="000000" w:themeColor="text1"/>
        </w:rPr>
        <w:t xml:space="preserve">. Set the </w:t>
      </w:r>
      <w:proofErr w:type="spellStart"/>
      <w:r>
        <w:rPr>
          <w:color w:val="000000" w:themeColor="text1"/>
        </w:rPr>
        <w:t>microscan</w:t>
      </w:r>
      <w:proofErr w:type="spellEnd"/>
      <w:r>
        <w:rPr>
          <w:color w:val="000000" w:themeColor="text1"/>
        </w:rPr>
        <w:t xml:space="preserve"> time setting for </w:t>
      </w:r>
      <w:proofErr w:type="spellStart"/>
      <w:r>
        <w:rPr>
          <w:color w:val="000000" w:themeColor="text1"/>
        </w:rPr>
        <w:t>MSn</w:t>
      </w:r>
      <w:proofErr w:type="spellEnd"/>
      <w:r>
        <w:rPr>
          <w:color w:val="000000" w:themeColor="text1"/>
        </w:rPr>
        <w:t xml:space="preserve"> to 1 for both Ion Trap and FT. </w:t>
      </w:r>
    </w:p>
    <w:p w14:paraId="414E8126" w14:textId="77777777" w:rsidR="006B3FD1" w:rsidRDefault="006B3FD1" w:rsidP="006B3FD1">
      <w:pPr>
        <w:rPr>
          <w:color w:val="000000" w:themeColor="text1"/>
        </w:rPr>
      </w:pPr>
    </w:p>
    <w:p w14:paraId="5AC9B3A1" w14:textId="61D11C22" w:rsidR="005278B1" w:rsidRDefault="006B3FD1" w:rsidP="006B3FD1">
      <w:pPr>
        <w:rPr>
          <w:color w:val="000000" w:themeColor="text1"/>
        </w:rPr>
      </w:pPr>
      <w:r>
        <w:rPr>
          <w:color w:val="000000" w:themeColor="text1"/>
        </w:rPr>
        <w:t>8.1.3</w:t>
      </w:r>
      <w:r w:rsidRPr="006B3FD1">
        <w:rPr>
          <w:b/>
          <w:bCs/>
          <w:color w:val="000000" w:themeColor="text1"/>
        </w:rPr>
        <w:t xml:space="preserve">. </w:t>
      </w:r>
      <w:r w:rsidR="00E1691E" w:rsidRPr="00E1691E">
        <w:rPr>
          <w:color w:val="000000" w:themeColor="text1"/>
        </w:rPr>
        <w:t>Go to settings for</w:t>
      </w:r>
      <w:r w:rsidR="00FA6AF3">
        <w:rPr>
          <w:color w:val="000000" w:themeColor="text1"/>
        </w:rPr>
        <w:t xml:space="preserve"> Nano-</w:t>
      </w:r>
      <w:r w:rsidRPr="00E1691E">
        <w:rPr>
          <w:color w:val="000000" w:themeColor="text1"/>
        </w:rPr>
        <w:t>ESI Source</w:t>
      </w:r>
      <w:r w:rsidR="00E1691E">
        <w:rPr>
          <w:color w:val="000000" w:themeColor="text1"/>
        </w:rPr>
        <w:t xml:space="preserve"> and </w:t>
      </w:r>
      <w:r>
        <w:rPr>
          <w:color w:val="000000" w:themeColor="text1"/>
        </w:rPr>
        <w:t xml:space="preserve">set </w:t>
      </w:r>
      <w:r w:rsidRPr="002A63B2">
        <w:rPr>
          <w:b/>
          <w:bCs/>
          <w:color w:val="000000" w:themeColor="text1"/>
        </w:rPr>
        <w:t>Spray Voltage</w:t>
      </w:r>
      <w:r>
        <w:rPr>
          <w:color w:val="000000" w:themeColor="text1"/>
        </w:rPr>
        <w:t xml:space="preserve"> to 4 kV. </w:t>
      </w:r>
      <w:r w:rsidR="00737D76">
        <w:rPr>
          <w:color w:val="000000" w:themeColor="text1"/>
        </w:rPr>
        <w:t>Modulate t</w:t>
      </w:r>
      <w:r>
        <w:rPr>
          <w:color w:val="000000" w:themeColor="text1"/>
        </w:rPr>
        <w:t>his until an acceptable electrospray is generated</w:t>
      </w:r>
      <w:r w:rsidR="00FA6AF3">
        <w:rPr>
          <w:color w:val="000000" w:themeColor="text1"/>
        </w:rPr>
        <w:t>; typically, acceptable electrospray can be achieved within the range of 2</w:t>
      </w:r>
      <w:r w:rsidR="00737D76">
        <w:rPr>
          <w:color w:val="000000" w:themeColor="text1"/>
        </w:rPr>
        <w:t>–</w:t>
      </w:r>
      <w:r w:rsidR="00FA6AF3">
        <w:rPr>
          <w:color w:val="000000" w:themeColor="text1"/>
        </w:rPr>
        <w:t>5 kV</w:t>
      </w:r>
      <w:r>
        <w:rPr>
          <w:color w:val="000000" w:themeColor="text1"/>
        </w:rPr>
        <w:t xml:space="preserve">.  </w:t>
      </w:r>
    </w:p>
    <w:p w14:paraId="489BC330" w14:textId="1A9BDD8F" w:rsidR="005278B1" w:rsidRDefault="005278B1" w:rsidP="006B3FD1">
      <w:pPr>
        <w:rPr>
          <w:color w:val="000000" w:themeColor="text1"/>
        </w:rPr>
      </w:pPr>
    </w:p>
    <w:p w14:paraId="688F779C" w14:textId="28D25E79" w:rsidR="005278B1" w:rsidRPr="00E877D8" w:rsidRDefault="005278B1" w:rsidP="006B3FD1">
      <w:pPr>
        <w:rPr>
          <w:color w:val="000000" w:themeColor="text1"/>
        </w:rPr>
      </w:pPr>
      <w:r>
        <w:rPr>
          <w:color w:val="000000" w:themeColor="text1"/>
        </w:rPr>
        <w:lastRenderedPageBreak/>
        <w:t xml:space="preserve">8.1.4. Save the </w:t>
      </w:r>
      <w:r w:rsidR="00BA3A1C">
        <w:rPr>
          <w:color w:val="000000" w:themeColor="text1"/>
        </w:rPr>
        <w:t>t</w:t>
      </w:r>
      <w:r>
        <w:rPr>
          <w:color w:val="000000" w:themeColor="text1"/>
        </w:rPr>
        <w:t xml:space="preserve">une file. </w:t>
      </w:r>
    </w:p>
    <w:p w14:paraId="256D4055" w14:textId="77777777" w:rsidR="006B3FD1" w:rsidRDefault="006B3FD1" w:rsidP="007845ED">
      <w:pPr>
        <w:rPr>
          <w:color w:val="000000" w:themeColor="text1"/>
        </w:rPr>
      </w:pPr>
    </w:p>
    <w:p w14:paraId="4B5C805B" w14:textId="5CAAC38D" w:rsidR="00541D9F" w:rsidRDefault="00097281" w:rsidP="007845ED">
      <w:pPr>
        <w:rPr>
          <w:color w:val="000000" w:themeColor="text1"/>
        </w:rPr>
      </w:pPr>
      <w:r>
        <w:rPr>
          <w:color w:val="000000" w:themeColor="text1"/>
        </w:rPr>
        <w:t>8.</w:t>
      </w:r>
      <w:r w:rsidR="006B3FD1">
        <w:rPr>
          <w:color w:val="000000" w:themeColor="text1"/>
        </w:rPr>
        <w:t>2</w:t>
      </w:r>
      <w:r>
        <w:rPr>
          <w:color w:val="000000" w:themeColor="text1"/>
        </w:rPr>
        <w:t xml:space="preserve">. </w:t>
      </w:r>
      <w:r w:rsidR="00E877D8">
        <w:rPr>
          <w:color w:val="000000" w:themeColor="text1"/>
        </w:rPr>
        <w:t>Generate</w:t>
      </w:r>
      <w:r w:rsidR="00541D9F">
        <w:rPr>
          <w:color w:val="000000" w:themeColor="text1"/>
        </w:rPr>
        <w:t xml:space="preserve"> a new LC method</w:t>
      </w:r>
      <w:r w:rsidR="00E877D8">
        <w:rPr>
          <w:color w:val="000000" w:themeColor="text1"/>
        </w:rPr>
        <w:t xml:space="preserve"> using the </w:t>
      </w:r>
      <w:r w:rsidR="00E877D8" w:rsidRPr="002A63B2">
        <w:rPr>
          <w:b/>
          <w:bCs/>
          <w:color w:val="000000" w:themeColor="text1"/>
        </w:rPr>
        <w:t>Setup Wizard</w:t>
      </w:r>
      <w:r w:rsidR="00A22169">
        <w:rPr>
          <w:color w:val="000000" w:themeColor="text1"/>
        </w:rPr>
        <w:t xml:space="preserve"> of the instrument’s data acquisition and interpretation software.</w:t>
      </w:r>
      <w:r w:rsidR="00541D9F">
        <w:rPr>
          <w:color w:val="000000" w:themeColor="text1"/>
        </w:rPr>
        <w:t xml:space="preserve"> </w:t>
      </w:r>
      <w:r w:rsidR="00A22169">
        <w:rPr>
          <w:color w:val="000000" w:themeColor="text1"/>
        </w:rPr>
        <w:t>O</w:t>
      </w:r>
      <w:r w:rsidR="00541D9F">
        <w:rPr>
          <w:color w:val="000000" w:themeColor="text1"/>
        </w:rPr>
        <w:t xml:space="preserve">pen </w:t>
      </w:r>
      <w:r w:rsidR="00541D9F" w:rsidRPr="006C274C">
        <w:rPr>
          <w:b/>
          <w:bCs/>
          <w:color w:val="000000" w:themeColor="text1"/>
        </w:rPr>
        <w:t>Roadmap</w:t>
      </w:r>
      <w:r w:rsidR="00541D9F">
        <w:rPr>
          <w:color w:val="000000" w:themeColor="text1"/>
        </w:rPr>
        <w:t xml:space="preserve"> </w:t>
      </w:r>
      <w:r w:rsidR="00737D76">
        <w:rPr>
          <w:color w:val="000000" w:themeColor="text1"/>
        </w:rPr>
        <w:t xml:space="preserve">&gt; </w:t>
      </w:r>
      <w:r w:rsidR="00541D9F" w:rsidRPr="006C274C">
        <w:rPr>
          <w:b/>
          <w:bCs/>
          <w:color w:val="000000" w:themeColor="text1"/>
        </w:rPr>
        <w:t>Sequence Setup</w:t>
      </w:r>
      <w:r w:rsidR="00541D9F">
        <w:rPr>
          <w:color w:val="000000" w:themeColor="text1"/>
        </w:rPr>
        <w:t xml:space="preserve"> </w:t>
      </w:r>
      <w:r w:rsidR="00737D76">
        <w:rPr>
          <w:color w:val="000000" w:themeColor="text1"/>
        </w:rPr>
        <w:t xml:space="preserve">&gt; </w:t>
      </w:r>
      <w:r w:rsidR="00541D9F" w:rsidRPr="006C274C">
        <w:rPr>
          <w:b/>
          <w:bCs/>
          <w:color w:val="000000" w:themeColor="text1"/>
        </w:rPr>
        <w:t>Wizard</w:t>
      </w:r>
      <w:r w:rsidR="00541D9F">
        <w:rPr>
          <w:color w:val="000000" w:themeColor="text1"/>
        </w:rPr>
        <w:t>. S</w:t>
      </w:r>
      <w:r w:rsidR="00FA6AF3">
        <w:rPr>
          <w:color w:val="000000" w:themeColor="text1"/>
        </w:rPr>
        <w:t>ince these methods do not require the usage of a column heater, s</w:t>
      </w:r>
      <w:r w:rsidR="00541D9F">
        <w:rPr>
          <w:color w:val="000000" w:themeColor="text1"/>
        </w:rPr>
        <w:t xml:space="preserve">kip the Temp Control step. </w:t>
      </w:r>
    </w:p>
    <w:p w14:paraId="56966966" w14:textId="77777777" w:rsidR="00541D9F" w:rsidRDefault="00541D9F" w:rsidP="007845ED">
      <w:pPr>
        <w:rPr>
          <w:color w:val="000000" w:themeColor="text1"/>
        </w:rPr>
      </w:pPr>
    </w:p>
    <w:p w14:paraId="30943EB3" w14:textId="06C74758" w:rsidR="00541D9F" w:rsidRDefault="00541D9F" w:rsidP="00541D9F">
      <w:pPr>
        <w:rPr>
          <w:color w:val="000000" w:themeColor="text1"/>
        </w:rPr>
      </w:pPr>
      <w:r w:rsidRPr="00541D9F">
        <w:rPr>
          <w:color w:val="000000" w:themeColor="text1"/>
        </w:rPr>
        <w:t>8.</w:t>
      </w:r>
      <w:r w:rsidR="006B3FD1">
        <w:rPr>
          <w:color w:val="000000" w:themeColor="text1"/>
        </w:rPr>
        <w:t>2</w:t>
      </w:r>
      <w:r w:rsidR="00E877D8">
        <w:rPr>
          <w:color w:val="000000" w:themeColor="text1"/>
        </w:rPr>
        <w:t>.1</w:t>
      </w:r>
      <w:r w:rsidRPr="00541D9F">
        <w:rPr>
          <w:color w:val="000000" w:themeColor="text1"/>
        </w:rPr>
        <w:t xml:space="preserve">. Under </w:t>
      </w:r>
      <w:r w:rsidRPr="002A63B2">
        <w:rPr>
          <w:b/>
          <w:bCs/>
          <w:color w:val="000000" w:themeColor="text1"/>
        </w:rPr>
        <w:t>Flow Gradient Pump</w:t>
      </w:r>
      <w:r w:rsidRPr="00541D9F">
        <w:rPr>
          <w:color w:val="000000" w:themeColor="text1"/>
        </w:rPr>
        <w:t xml:space="preserve"> </w:t>
      </w:r>
      <w:r w:rsidRPr="002A63B2">
        <w:rPr>
          <w:b/>
          <w:bCs/>
          <w:color w:val="000000" w:themeColor="text1"/>
        </w:rPr>
        <w:t>Options</w:t>
      </w:r>
      <w:r w:rsidRPr="00541D9F">
        <w:rPr>
          <w:color w:val="000000" w:themeColor="text1"/>
        </w:rPr>
        <w:t xml:space="preserve">, select </w:t>
      </w:r>
      <w:r w:rsidRPr="006C274C">
        <w:rPr>
          <w:b/>
          <w:bCs/>
          <w:color w:val="000000" w:themeColor="text1"/>
        </w:rPr>
        <w:t>Multistep</w:t>
      </w:r>
      <w:r w:rsidRPr="00541D9F">
        <w:rPr>
          <w:color w:val="000000" w:themeColor="text1"/>
        </w:rPr>
        <w:t xml:space="preserve">. In the next window, insert </w:t>
      </w:r>
      <w:r w:rsidR="00FA6AF3">
        <w:rPr>
          <w:color w:val="000000" w:themeColor="text1"/>
        </w:rPr>
        <w:t>7</w:t>
      </w:r>
      <w:r w:rsidR="00FA6AF3" w:rsidRPr="00541D9F">
        <w:rPr>
          <w:color w:val="000000" w:themeColor="text1"/>
        </w:rPr>
        <w:t xml:space="preserve"> </w:t>
      </w:r>
      <w:r w:rsidRPr="00541D9F">
        <w:rPr>
          <w:color w:val="000000" w:themeColor="text1"/>
        </w:rPr>
        <w:t>lines and set the flow rate for each row to 0.1 mL</w:t>
      </w:r>
      <w:r w:rsidR="00737D76">
        <w:rPr>
          <w:color w:val="000000" w:themeColor="text1"/>
        </w:rPr>
        <w:t>·</w:t>
      </w:r>
      <w:proofErr w:type="gramStart"/>
      <w:r w:rsidRPr="00541D9F">
        <w:rPr>
          <w:color w:val="000000" w:themeColor="text1"/>
        </w:rPr>
        <w:t>min</w:t>
      </w:r>
      <w:r w:rsidRPr="00541D9F">
        <w:rPr>
          <w:color w:val="000000" w:themeColor="text1"/>
          <w:vertAlign w:val="superscript"/>
        </w:rPr>
        <w:t>-1</w:t>
      </w:r>
      <w:proofErr w:type="gramEnd"/>
      <w:r w:rsidRPr="00541D9F">
        <w:rPr>
          <w:color w:val="000000" w:themeColor="text1"/>
        </w:rPr>
        <w:t>. Input the following parameters for each row: from 0</w:t>
      </w:r>
      <w:r w:rsidR="00737D76">
        <w:rPr>
          <w:color w:val="000000" w:themeColor="text1"/>
        </w:rPr>
        <w:t>–</w:t>
      </w:r>
      <w:r w:rsidRPr="00541D9F">
        <w:rPr>
          <w:color w:val="000000" w:themeColor="text1"/>
        </w:rPr>
        <w:t>3 min, deliver 100% solvent A; from 3</w:t>
      </w:r>
      <w:r w:rsidR="00737D76">
        <w:rPr>
          <w:color w:val="000000" w:themeColor="text1"/>
        </w:rPr>
        <w:t>–</w:t>
      </w:r>
      <w:r w:rsidRPr="00541D9F">
        <w:rPr>
          <w:color w:val="000000" w:themeColor="text1"/>
        </w:rPr>
        <w:t>9 min, introduce a gradient from 100% solvent A to 20% solvent B; from 9</w:t>
      </w:r>
      <w:r w:rsidR="00737D76">
        <w:rPr>
          <w:color w:val="000000" w:themeColor="text1"/>
        </w:rPr>
        <w:t>–</w:t>
      </w:r>
      <w:r w:rsidRPr="00541D9F">
        <w:rPr>
          <w:color w:val="000000" w:themeColor="text1"/>
        </w:rPr>
        <w:t>19 min, introduce a new gradient from 20% solvent B to 100% solvent B; from 19</w:t>
      </w:r>
      <w:r w:rsidR="00737D76">
        <w:rPr>
          <w:color w:val="000000" w:themeColor="text1"/>
        </w:rPr>
        <w:t>–</w:t>
      </w:r>
      <w:r w:rsidRPr="00541D9F">
        <w:rPr>
          <w:color w:val="000000" w:themeColor="text1"/>
        </w:rPr>
        <w:t>27 min, hold at 100% solvent B; from 27</w:t>
      </w:r>
      <w:r w:rsidR="00737D76">
        <w:rPr>
          <w:color w:val="000000" w:themeColor="text1"/>
        </w:rPr>
        <w:t>–</w:t>
      </w:r>
      <w:r w:rsidRPr="00541D9F">
        <w:rPr>
          <w:color w:val="000000" w:themeColor="text1"/>
        </w:rPr>
        <w:t xml:space="preserve">28 min, set the gradient back to 100% solvent A; </w:t>
      </w:r>
      <w:r w:rsidR="00E877D8">
        <w:rPr>
          <w:color w:val="000000" w:themeColor="text1"/>
        </w:rPr>
        <w:t>f</w:t>
      </w:r>
      <w:r w:rsidRPr="00541D9F">
        <w:rPr>
          <w:color w:val="000000" w:themeColor="text1"/>
        </w:rPr>
        <w:t>rom 28</w:t>
      </w:r>
      <w:r w:rsidR="00737D76">
        <w:rPr>
          <w:color w:val="000000" w:themeColor="text1"/>
        </w:rPr>
        <w:t>–</w:t>
      </w:r>
      <w:r w:rsidRPr="00541D9F">
        <w:rPr>
          <w:color w:val="000000" w:themeColor="text1"/>
        </w:rPr>
        <w:t>44 min, rinse and recondition of the column for subsequent runs</w:t>
      </w:r>
      <w:r w:rsidR="00E877D8">
        <w:rPr>
          <w:color w:val="000000" w:themeColor="text1"/>
        </w:rPr>
        <w:t xml:space="preserve"> by</w:t>
      </w:r>
      <w:r w:rsidRPr="00541D9F">
        <w:rPr>
          <w:color w:val="000000" w:themeColor="text1"/>
        </w:rPr>
        <w:t xml:space="preserve"> holding at 100% solvent A.</w:t>
      </w:r>
      <w:r w:rsidR="00FA6AF3">
        <w:rPr>
          <w:color w:val="000000" w:themeColor="text1"/>
        </w:rPr>
        <w:t xml:space="preserve"> </w:t>
      </w:r>
      <w:r w:rsidR="00737D76">
        <w:rPr>
          <w:color w:val="000000" w:themeColor="text1"/>
        </w:rPr>
        <w:t>Include a</w:t>
      </w:r>
      <w:r w:rsidR="00FA36A4">
        <w:rPr>
          <w:color w:val="000000" w:themeColor="text1"/>
        </w:rPr>
        <w:t xml:space="preserve"> </w:t>
      </w:r>
      <w:r w:rsidR="00FA6AF3">
        <w:rPr>
          <w:color w:val="000000" w:themeColor="text1"/>
        </w:rPr>
        <w:t xml:space="preserve">final step to lower the flow rate to </w:t>
      </w:r>
      <w:r w:rsidR="00FA6AF3" w:rsidRPr="00541D9F">
        <w:rPr>
          <w:color w:val="000000" w:themeColor="text1"/>
        </w:rPr>
        <w:t>0.</w:t>
      </w:r>
      <w:r w:rsidR="00FA6AF3">
        <w:rPr>
          <w:color w:val="000000" w:themeColor="text1"/>
        </w:rPr>
        <w:t>03</w:t>
      </w:r>
      <w:r w:rsidR="00FA6AF3" w:rsidRPr="00541D9F">
        <w:rPr>
          <w:color w:val="000000" w:themeColor="text1"/>
        </w:rPr>
        <w:t xml:space="preserve"> mL</w:t>
      </w:r>
      <w:r w:rsidR="00737D76">
        <w:rPr>
          <w:color w:val="000000" w:themeColor="text1"/>
        </w:rPr>
        <w:t>·</w:t>
      </w:r>
      <w:r w:rsidR="00FA6AF3" w:rsidRPr="00541D9F">
        <w:rPr>
          <w:color w:val="000000" w:themeColor="text1"/>
        </w:rPr>
        <w:t>min</w:t>
      </w:r>
      <w:r w:rsidR="00FA6AF3" w:rsidRPr="00541D9F">
        <w:rPr>
          <w:color w:val="000000" w:themeColor="text1"/>
          <w:vertAlign w:val="superscript"/>
        </w:rPr>
        <w:t>-1</w:t>
      </w:r>
      <w:r w:rsidR="00FA6AF3">
        <w:rPr>
          <w:color w:val="000000" w:themeColor="text1"/>
          <w:vertAlign w:val="superscript"/>
        </w:rPr>
        <w:t xml:space="preserve"> </w:t>
      </w:r>
      <w:r w:rsidR="00FA6AF3">
        <w:rPr>
          <w:color w:val="000000" w:themeColor="text1"/>
        </w:rPr>
        <w:t xml:space="preserve">upon completion of the run to conserve </w:t>
      </w:r>
      <w:r w:rsidR="00737D76">
        <w:rPr>
          <w:color w:val="000000" w:themeColor="text1"/>
        </w:rPr>
        <w:t xml:space="preserve">the </w:t>
      </w:r>
      <w:r w:rsidR="00FA6AF3">
        <w:rPr>
          <w:color w:val="000000" w:themeColor="text1"/>
        </w:rPr>
        <w:t>solvent when the LC is not in use.</w:t>
      </w:r>
    </w:p>
    <w:p w14:paraId="2C8049D8" w14:textId="77777777" w:rsidR="006B3FD1" w:rsidRDefault="006B3FD1" w:rsidP="00541D9F">
      <w:pPr>
        <w:rPr>
          <w:color w:val="000000" w:themeColor="text1"/>
        </w:rPr>
      </w:pPr>
    </w:p>
    <w:p w14:paraId="2AD7A9F5" w14:textId="531AE930" w:rsidR="007845ED" w:rsidRDefault="00E877D8" w:rsidP="007845ED">
      <w:pPr>
        <w:rPr>
          <w:color w:val="000000" w:themeColor="text1"/>
        </w:rPr>
      </w:pPr>
      <w:r>
        <w:rPr>
          <w:color w:val="000000" w:themeColor="text1"/>
        </w:rPr>
        <w:t>8.</w:t>
      </w:r>
      <w:r w:rsidR="006B3FD1">
        <w:rPr>
          <w:color w:val="000000" w:themeColor="text1"/>
        </w:rPr>
        <w:t>2</w:t>
      </w:r>
      <w:r>
        <w:rPr>
          <w:color w:val="000000" w:themeColor="text1"/>
        </w:rPr>
        <w:t xml:space="preserve">.2. Apply Default settings </w:t>
      </w:r>
      <w:r w:rsidR="00E57436">
        <w:rPr>
          <w:color w:val="000000" w:themeColor="text1"/>
        </w:rPr>
        <w:t xml:space="preserve">for </w:t>
      </w:r>
      <w:r w:rsidRPr="006C274C">
        <w:rPr>
          <w:b/>
          <w:bCs/>
          <w:color w:val="000000" w:themeColor="text1"/>
        </w:rPr>
        <w:t>S</w:t>
      </w:r>
      <w:r w:rsidR="00E57436" w:rsidRPr="006C274C">
        <w:rPr>
          <w:b/>
          <w:bCs/>
          <w:color w:val="000000" w:themeColor="text1"/>
        </w:rPr>
        <w:t xml:space="preserve">ampler </w:t>
      </w:r>
      <w:r w:rsidRPr="006C274C">
        <w:rPr>
          <w:b/>
          <w:bCs/>
          <w:color w:val="000000" w:themeColor="text1"/>
        </w:rPr>
        <w:t>O</w:t>
      </w:r>
      <w:r w:rsidR="00E57436" w:rsidRPr="006C274C">
        <w:rPr>
          <w:b/>
          <w:bCs/>
          <w:color w:val="000000" w:themeColor="text1"/>
        </w:rPr>
        <w:t>ptions</w:t>
      </w:r>
      <w:r w:rsidR="00E57436">
        <w:rPr>
          <w:color w:val="000000" w:themeColor="text1"/>
        </w:rPr>
        <w:t xml:space="preserve"> </w:t>
      </w:r>
      <w:r w:rsidR="00737D76">
        <w:rPr>
          <w:color w:val="000000" w:themeColor="text1"/>
        </w:rPr>
        <w:t xml:space="preserve">&gt; </w:t>
      </w:r>
      <w:r w:rsidRPr="006C274C">
        <w:rPr>
          <w:b/>
          <w:bCs/>
          <w:color w:val="000000" w:themeColor="text1"/>
        </w:rPr>
        <w:t>Pump P</w:t>
      </w:r>
      <w:r w:rsidR="00E57436" w:rsidRPr="006C274C">
        <w:rPr>
          <w:b/>
          <w:bCs/>
          <w:color w:val="000000" w:themeColor="text1"/>
        </w:rPr>
        <w:t>ressure</w:t>
      </w:r>
      <w:r w:rsidR="00E57436">
        <w:rPr>
          <w:color w:val="000000" w:themeColor="text1"/>
        </w:rPr>
        <w:t xml:space="preserve"> as </w:t>
      </w:r>
      <w:r>
        <w:rPr>
          <w:color w:val="000000" w:themeColor="text1"/>
        </w:rPr>
        <w:t xml:space="preserve">the </w:t>
      </w:r>
      <w:r w:rsidRPr="002A63B2">
        <w:rPr>
          <w:b/>
          <w:bCs/>
          <w:color w:val="000000" w:themeColor="text1"/>
        </w:rPr>
        <w:t>A</w:t>
      </w:r>
      <w:r w:rsidR="00E57436" w:rsidRPr="002A63B2">
        <w:rPr>
          <w:b/>
          <w:bCs/>
          <w:color w:val="000000" w:themeColor="text1"/>
        </w:rPr>
        <w:t xml:space="preserve">cquisition </w:t>
      </w:r>
      <w:r w:rsidRPr="002A63B2">
        <w:rPr>
          <w:b/>
          <w:bCs/>
          <w:color w:val="000000" w:themeColor="text1"/>
        </w:rPr>
        <w:t>O</w:t>
      </w:r>
      <w:r w:rsidR="00E57436" w:rsidRPr="002A63B2">
        <w:rPr>
          <w:b/>
          <w:bCs/>
          <w:color w:val="000000" w:themeColor="text1"/>
        </w:rPr>
        <w:t>ption</w:t>
      </w:r>
      <w:r w:rsidR="00E57436">
        <w:rPr>
          <w:color w:val="000000" w:themeColor="text1"/>
        </w:rPr>
        <w:t xml:space="preserve"> and use </w:t>
      </w:r>
      <w:r w:rsidRPr="002A63B2">
        <w:rPr>
          <w:b/>
          <w:bCs/>
          <w:color w:val="000000" w:themeColor="text1"/>
        </w:rPr>
        <w:t>D</w:t>
      </w:r>
      <w:r w:rsidR="00E57436" w:rsidRPr="002A63B2">
        <w:rPr>
          <w:b/>
          <w:bCs/>
          <w:color w:val="000000" w:themeColor="text1"/>
        </w:rPr>
        <w:t xml:space="preserve">efault </w:t>
      </w:r>
      <w:r w:rsidRPr="002A63B2">
        <w:rPr>
          <w:b/>
          <w:bCs/>
          <w:color w:val="000000" w:themeColor="text1"/>
        </w:rPr>
        <w:t>A</w:t>
      </w:r>
      <w:r w:rsidR="00E57436" w:rsidRPr="002A63B2">
        <w:rPr>
          <w:b/>
          <w:bCs/>
          <w:color w:val="000000" w:themeColor="text1"/>
        </w:rPr>
        <w:t>cquisi</w:t>
      </w:r>
      <w:r w:rsidRPr="002A63B2">
        <w:rPr>
          <w:b/>
          <w:bCs/>
          <w:color w:val="000000" w:themeColor="text1"/>
        </w:rPr>
        <w:t>ti</w:t>
      </w:r>
      <w:r w:rsidR="00E57436" w:rsidRPr="002A63B2">
        <w:rPr>
          <w:b/>
          <w:bCs/>
          <w:color w:val="000000" w:themeColor="text1"/>
        </w:rPr>
        <w:t xml:space="preserve">on </w:t>
      </w:r>
      <w:r w:rsidRPr="002A63B2">
        <w:rPr>
          <w:b/>
          <w:bCs/>
          <w:color w:val="000000" w:themeColor="text1"/>
        </w:rPr>
        <w:t>T</w:t>
      </w:r>
      <w:r w:rsidR="00E57436" w:rsidRPr="002A63B2">
        <w:rPr>
          <w:b/>
          <w:bCs/>
          <w:color w:val="000000" w:themeColor="text1"/>
        </w:rPr>
        <w:t>ime</w:t>
      </w:r>
      <w:r w:rsidR="00737D76">
        <w:rPr>
          <w:color w:val="000000" w:themeColor="text1"/>
        </w:rPr>
        <w:t xml:space="preserve"> and</w:t>
      </w:r>
      <w:r w:rsidR="00E57436">
        <w:rPr>
          <w:color w:val="000000" w:themeColor="text1"/>
        </w:rPr>
        <w:t xml:space="preserve"> </w:t>
      </w:r>
      <w:r>
        <w:rPr>
          <w:color w:val="000000" w:themeColor="text1"/>
        </w:rPr>
        <w:t xml:space="preserve">use </w:t>
      </w:r>
      <w:r w:rsidR="00E57436" w:rsidRPr="002A63B2">
        <w:rPr>
          <w:b/>
          <w:bCs/>
          <w:color w:val="000000" w:themeColor="text1"/>
        </w:rPr>
        <w:t xml:space="preserve">Default </w:t>
      </w:r>
      <w:r w:rsidR="002A63B2" w:rsidRPr="002A63B2">
        <w:rPr>
          <w:b/>
          <w:bCs/>
          <w:color w:val="000000" w:themeColor="text1"/>
        </w:rPr>
        <w:t>P</w:t>
      </w:r>
      <w:r w:rsidR="00E57436" w:rsidRPr="002A63B2">
        <w:rPr>
          <w:b/>
          <w:bCs/>
          <w:color w:val="000000" w:themeColor="text1"/>
        </w:rPr>
        <w:t xml:space="preserve">ump </w:t>
      </w:r>
      <w:r w:rsidR="002A63B2" w:rsidRPr="002A63B2">
        <w:rPr>
          <w:b/>
          <w:bCs/>
          <w:color w:val="000000" w:themeColor="text1"/>
        </w:rPr>
        <w:t>Pressure</w:t>
      </w:r>
      <w:r w:rsidR="002A63B2">
        <w:rPr>
          <w:color w:val="000000" w:themeColor="text1"/>
        </w:rPr>
        <w:t xml:space="preserve"> </w:t>
      </w:r>
      <w:r w:rsidR="00E57436">
        <w:rPr>
          <w:color w:val="000000" w:themeColor="text1"/>
        </w:rPr>
        <w:t xml:space="preserve">options. </w:t>
      </w:r>
    </w:p>
    <w:p w14:paraId="4202FBC8" w14:textId="0781FE34" w:rsidR="00097281" w:rsidRDefault="00097281" w:rsidP="00097281">
      <w:pPr>
        <w:rPr>
          <w:color w:val="000000" w:themeColor="text1"/>
        </w:rPr>
      </w:pPr>
    </w:p>
    <w:p w14:paraId="35CC793F" w14:textId="39F11C6B" w:rsidR="00E877D8" w:rsidRPr="00E877D8" w:rsidRDefault="00097281" w:rsidP="00097281">
      <w:pPr>
        <w:rPr>
          <w:color w:val="000000" w:themeColor="text1"/>
        </w:rPr>
      </w:pPr>
      <w:r>
        <w:rPr>
          <w:color w:val="000000" w:themeColor="text1"/>
        </w:rPr>
        <w:t>8.</w:t>
      </w:r>
      <w:r w:rsidR="006B3FD1">
        <w:rPr>
          <w:color w:val="000000" w:themeColor="text1"/>
        </w:rPr>
        <w:t>3</w:t>
      </w:r>
      <w:r>
        <w:rPr>
          <w:color w:val="000000" w:themeColor="text1"/>
        </w:rPr>
        <w:t>.</w:t>
      </w:r>
      <w:r w:rsidR="004343E2">
        <w:rPr>
          <w:color w:val="000000" w:themeColor="text1"/>
        </w:rPr>
        <w:t xml:space="preserve"> Create an MS/MS method by selecting the Orbitrap Velos Pro MS icon from the sidebar on the Instrument Setup window.</w:t>
      </w:r>
    </w:p>
    <w:p w14:paraId="42B837F7" w14:textId="174E8936" w:rsidR="004343E2" w:rsidRDefault="004343E2" w:rsidP="004343E2">
      <w:pPr>
        <w:rPr>
          <w:color w:val="000000" w:themeColor="text1"/>
        </w:rPr>
      </w:pPr>
    </w:p>
    <w:p w14:paraId="3AF29D22" w14:textId="5FCC783A" w:rsidR="004343E2" w:rsidRDefault="004343E2" w:rsidP="004343E2">
      <w:pPr>
        <w:rPr>
          <w:color w:val="000000" w:themeColor="text1"/>
        </w:rPr>
      </w:pPr>
      <w:r>
        <w:rPr>
          <w:color w:val="000000" w:themeColor="text1"/>
        </w:rPr>
        <w:t>8.3.1. Click</w:t>
      </w:r>
      <w:r w:rsidR="00737D76">
        <w:rPr>
          <w:color w:val="000000" w:themeColor="text1"/>
        </w:rPr>
        <w:t xml:space="preserve"> on</w:t>
      </w:r>
      <w:r>
        <w:rPr>
          <w:color w:val="000000" w:themeColor="text1"/>
        </w:rPr>
        <w:t xml:space="preserve"> </w:t>
      </w:r>
      <w:r w:rsidRPr="006C274C">
        <w:rPr>
          <w:b/>
          <w:bCs/>
          <w:color w:val="000000" w:themeColor="text1"/>
        </w:rPr>
        <w:t>New Method</w:t>
      </w:r>
      <w:r>
        <w:rPr>
          <w:color w:val="000000" w:themeColor="text1"/>
        </w:rPr>
        <w:t xml:space="preserve"> </w:t>
      </w:r>
      <w:r w:rsidR="00737D76">
        <w:rPr>
          <w:color w:val="000000" w:themeColor="text1"/>
        </w:rPr>
        <w:t xml:space="preserve">&gt; </w:t>
      </w:r>
      <w:r w:rsidRPr="006C274C">
        <w:rPr>
          <w:b/>
          <w:bCs/>
          <w:color w:val="000000" w:themeColor="text1"/>
        </w:rPr>
        <w:t>Data Dependent MS/MS</w:t>
      </w:r>
      <w:r w:rsidR="005D3C88">
        <w:rPr>
          <w:color w:val="000000" w:themeColor="text1"/>
        </w:rPr>
        <w:t>.</w:t>
      </w:r>
      <w:r>
        <w:rPr>
          <w:color w:val="000000" w:themeColor="text1"/>
        </w:rPr>
        <w:t xml:space="preserve"> Set </w:t>
      </w:r>
      <w:r w:rsidRPr="002A63B2">
        <w:rPr>
          <w:b/>
          <w:bCs/>
          <w:color w:val="000000" w:themeColor="text1"/>
        </w:rPr>
        <w:t>Acquire Time</w:t>
      </w:r>
      <w:r>
        <w:rPr>
          <w:color w:val="000000" w:themeColor="text1"/>
        </w:rPr>
        <w:t xml:space="preserve"> to the length of the LC run (i.e., 44 </w:t>
      </w:r>
      <w:r w:rsidR="00CA3ABD">
        <w:rPr>
          <w:color w:val="000000" w:themeColor="text1"/>
        </w:rPr>
        <w:t>min</w:t>
      </w:r>
      <w:r>
        <w:rPr>
          <w:color w:val="000000" w:themeColor="text1"/>
        </w:rPr>
        <w:t>)</w:t>
      </w:r>
      <w:r w:rsidR="005D3C88">
        <w:rPr>
          <w:color w:val="000000" w:themeColor="text1"/>
        </w:rPr>
        <w:t>,</w:t>
      </w:r>
      <w:r>
        <w:rPr>
          <w:color w:val="000000" w:themeColor="text1"/>
        </w:rPr>
        <w:t xml:space="preserve"> </w:t>
      </w:r>
      <w:r w:rsidRPr="002A63B2">
        <w:rPr>
          <w:b/>
          <w:bCs/>
          <w:color w:val="000000" w:themeColor="text1"/>
        </w:rPr>
        <w:t>Segment</w:t>
      </w:r>
      <w:r>
        <w:rPr>
          <w:color w:val="000000" w:themeColor="text1"/>
        </w:rPr>
        <w:t xml:space="preserve"> to 1</w:t>
      </w:r>
      <w:r w:rsidR="005D3C88">
        <w:rPr>
          <w:color w:val="000000" w:themeColor="text1"/>
        </w:rPr>
        <w:t xml:space="preserve">, and </w:t>
      </w:r>
      <w:r w:rsidRPr="002A63B2">
        <w:rPr>
          <w:b/>
          <w:bCs/>
          <w:color w:val="000000" w:themeColor="text1"/>
        </w:rPr>
        <w:t>Scan Events</w:t>
      </w:r>
      <w:r>
        <w:rPr>
          <w:color w:val="000000" w:themeColor="text1"/>
        </w:rPr>
        <w:t xml:space="preserve"> to 11.</w:t>
      </w:r>
      <w:r w:rsidR="005D3C88">
        <w:rPr>
          <w:color w:val="000000" w:themeColor="text1"/>
        </w:rPr>
        <w:t xml:space="preserve"> For Tune File, select the edited file from </w:t>
      </w:r>
      <w:r w:rsidR="00737D76">
        <w:rPr>
          <w:color w:val="000000" w:themeColor="text1"/>
        </w:rPr>
        <w:t xml:space="preserve">step </w:t>
      </w:r>
      <w:r w:rsidR="005D3C88">
        <w:rPr>
          <w:color w:val="000000" w:themeColor="text1"/>
        </w:rPr>
        <w:t xml:space="preserve">8.1. </w:t>
      </w:r>
    </w:p>
    <w:p w14:paraId="5EFB507D" w14:textId="75637021" w:rsidR="004343E2" w:rsidRDefault="004343E2" w:rsidP="004343E2">
      <w:pPr>
        <w:rPr>
          <w:color w:val="000000" w:themeColor="text1"/>
        </w:rPr>
      </w:pPr>
    </w:p>
    <w:p w14:paraId="02D1A9D6" w14:textId="02B27430" w:rsidR="004343E2" w:rsidRDefault="004343E2" w:rsidP="004343E2">
      <w:pPr>
        <w:rPr>
          <w:color w:val="000000" w:themeColor="text1"/>
        </w:rPr>
      </w:pPr>
      <w:r>
        <w:rPr>
          <w:color w:val="000000" w:themeColor="text1"/>
        </w:rPr>
        <w:t>NOTE: The first event is an MS1 precursor scan using the Fourier T</w:t>
      </w:r>
      <w:r w:rsidR="00F27223">
        <w:rPr>
          <w:color w:val="000000" w:themeColor="text1"/>
        </w:rPr>
        <w:t xml:space="preserve">ransform </w:t>
      </w:r>
      <w:r>
        <w:rPr>
          <w:color w:val="000000" w:themeColor="text1"/>
        </w:rPr>
        <w:t>MS</w:t>
      </w:r>
      <w:r w:rsidR="00F27223">
        <w:rPr>
          <w:color w:val="000000" w:themeColor="text1"/>
        </w:rPr>
        <w:t xml:space="preserve"> (FTMS)</w:t>
      </w:r>
      <w:r>
        <w:rPr>
          <w:color w:val="000000" w:themeColor="text1"/>
        </w:rPr>
        <w:t>. The succeeding 10 events will be MS2 scans selecting the 10 most intense and unique ions in each precursor scan for MS2 fragmentation.</w:t>
      </w:r>
    </w:p>
    <w:p w14:paraId="345E1438" w14:textId="183A7DD7" w:rsidR="004343E2" w:rsidRDefault="004343E2" w:rsidP="004343E2">
      <w:pPr>
        <w:rPr>
          <w:color w:val="000000" w:themeColor="text1"/>
        </w:rPr>
      </w:pPr>
    </w:p>
    <w:p w14:paraId="16FA5E40" w14:textId="14DFDA32" w:rsidR="004343E2" w:rsidRDefault="004343E2" w:rsidP="004343E2">
      <w:pPr>
        <w:rPr>
          <w:color w:val="000000" w:themeColor="text1"/>
        </w:rPr>
      </w:pPr>
      <w:r>
        <w:rPr>
          <w:color w:val="000000" w:themeColor="text1"/>
        </w:rPr>
        <w:t xml:space="preserve">8.3.2. For Event 1, </w:t>
      </w:r>
      <w:r w:rsidR="005D3C88">
        <w:rPr>
          <w:color w:val="000000" w:themeColor="text1"/>
        </w:rPr>
        <w:t>under</w:t>
      </w:r>
      <w:r>
        <w:rPr>
          <w:color w:val="000000" w:themeColor="text1"/>
        </w:rPr>
        <w:t xml:space="preserve"> </w:t>
      </w:r>
      <w:r w:rsidRPr="006C274C">
        <w:rPr>
          <w:b/>
          <w:bCs/>
          <w:color w:val="000000" w:themeColor="text1"/>
        </w:rPr>
        <w:t>Scan Des</w:t>
      </w:r>
      <w:r w:rsidR="005D3C88" w:rsidRPr="006C274C">
        <w:rPr>
          <w:b/>
          <w:bCs/>
          <w:color w:val="000000" w:themeColor="text1"/>
        </w:rPr>
        <w:t>cription</w:t>
      </w:r>
      <w:r w:rsidR="005D3C88">
        <w:rPr>
          <w:color w:val="000000" w:themeColor="text1"/>
        </w:rPr>
        <w:t xml:space="preserve"> set </w:t>
      </w:r>
      <w:r w:rsidR="005D3C88" w:rsidRPr="006C274C">
        <w:rPr>
          <w:b/>
          <w:bCs/>
          <w:color w:val="000000" w:themeColor="text1"/>
        </w:rPr>
        <w:t>Analyzer</w:t>
      </w:r>
      <w:r w:rsidR="005D3C88">
        <w:rPr>
          <w:color w:val="000000" w:themeColor="text1"/>
        </w:rPr>
        <w:t xml:space="preserve"> to </w:t>
      </w:r>
      <w:r w:rsidR="005D3C88" w:rsidRPr="006C274C">
        <w:rPr>
          <w:b/>
          <w:bCs/>
          <w:color w:val="000000" w:themeColor="text1"/>
        </w:rPr>
        <w:t>FTMS</w:t>
      </w:r>
      <w:r w:rsidR="00FA6AF3">
        <w:rPr>
          <w:color w:val="000000" w:themeColor="text1"/>
        </w:rPr>
        <w:t xml:space="preserve"> and </w:t>
      </w:r>
      <w:r w:rsidR="00FA6AF3" w:rsidRPr="006C274C">
        <w:rPr>
          <w:b/>
          <w:bCs/>
          <w:color w:val="000000" w:themeColor="text1"/>
        </w:rPr>
        <w:t>Polarity</w:t>
      </w:r>
      <w:r w:rsidR="00FA6AF3" w:rsidRPr="00737D76">
        <w:rPr>
          <w:color w:val="000000" w:themeColor="text1"/>
        </w:rPr>
        <w:t xml:space="preserve"> </w:t>
      </w:r>
      <w:r w:rsidR="00FA6AF3">
        <w:rPr>
          <w:color w:val="000000" w:themeColor="text1"/>
        </w:rPr>
        <w:t xml:space="preserve">to </w:t>
      </w:r>
      <w:r w:rsidR="00FA6AF3" w:rsidRPr="006C274C">
        <w:rPr>
          <w:b/>
          <w:bCs/>
          <w:color w:val="000000" w:themeColor="text1"/>
        </w:rPr>
        <w:t>Negative</w:t>
      </w:r>
      <w:r w:rsidR="005D3C88">
        <w:rPr>
          <w:color w:val="000000" w:themeColor="text1"/>
        </w:rPr>
        <w:t xml:space="preserve">. </w:t>
      </w:r>
      <w:r w:rsidR="005278B1">
        <w:rPr>
          <w:color w:val="000000" w:themeColor="text1"/>
        </w:rPr>
        <w:t>Under</w:t>
      </w:r>
      <w:r w:rsidR="005D3C88">
        <w:rPr>
          <w:color w:val="000000" w:themeColor="text1"/>
        </w:rPr>
        <w:t xml:space="preserve"> </w:t>
      </w:r>
      <w:proofErr w:type="spellStart"/>
      <w:r w:rsidR="005D3C88">
        <w:rPr>
          <w:color w:val="000000" w:themeColor="text1"/>
        </w:rPr>
        <w:t>MSn</w:t>
      </w:r>
      <w:proofErr w:type="spellEnd"/>
      <w:r w:rsidR="005D3C88">
        <w:rPr>
          <w:color w:val="000000" w:themeColor="text1"/>
        </w:rPr>
        <w:t xml:space="preserve"> Settings</w:t>
      </w:r>
      <w:r w:rsidR="005278B1">
        <w:rPr>
          <w:color w:val="000000" w:themeColor="text1"/>
        </w:rPr>
        <w:t xml:space="preserve">, use a </w:t>
      </w:r>
      <w:r w:rsidR="005278B1" w:rsidRPr="002A63B2">
        <w:rPr>
          <w:b/>
          <w:bCs/>
          <w:color w:val="000000" w:themeColor="text1"/>
        </w:rPr>
        <w:t>Resolution</w:t>
      </w:r>
      <w:r w:rsidR="005278B1">
        <w:rPr>
          <w:color w:val="000000" w:themeColor="text1"/>
        </w:rPr>
        <w:t xml:space="preserve"> of 30,000 and a </w:t>
      </w:r>
      <w:r w:rsidR="005278B1" w:rsidRPr="002A63B2">
        <w:rPr>
          <w:b/>
          <w:bCs/>
          <w:color w:val="000000" w:themeColor="text1"/>
        </w:rPr>
        <w:t>Normalized Collision Energy</w:t>
      </w:r>
      <w:r w:rsidR="005278B1">
        <w:rPr>
          <w:color w:val="000000" w:themeColor="text1"/>
        </w:rPr>
        <w:t xml:space="preserve"> of 35 V</w:t>
      </w:r>
      <w:r w:rsidR="005D3C88">
        <w:rPr>
          <w:color w:val="000000" w:themeColor="text1"/>
        </w:rPr>
        <w:t xml:space="preserve">. Set </w:t>
      </w:r>
      <w:r w:rsidR="005D3C88" w:rsidRPr="002A63B2">
        <w:rPr>
          <w:b/>
          <w:bCs/>
          <w:color w:val="000000" w:themeColor="text1"/>
        </w:rPr>
        <w:t>Scan Ranges</w:t>
      </w:r>
      <w:r w:rsidR="005D3C88">
        <w:rPr>
          <w:color w:val="000000" w:themeColor="text1"/>
        </w:rPr>
        <w:t xml:space="preserve"> to 50 m/z for first mass and 1800 m/z for last mass</w:t>
      </w:r>
      <w:r w:rsidR="005278B1">
        <w:rPr>
          <w:color w:val="000000" w:themeColor="text1"/>
        </w:rPr>
        <w:t xml:space="preserve"> to capture small molecules. </w:t>
      </w:r>
    </w:p>
    <w:p w14:paraId="5E069E0B" w14:textId="3EEA00BC" w:rsidR="005D3C88" w:rsidRDefault="005D3C88" w:rsidP="004343E2">
      <w:pPr>
        <w:rPr>
          <w:color w:val="000000" w:themeColor="text1"/>
        </w:rPr>
      </w:pPr>
    </w:p>
    <w:p w14:paraId="322B05FD" w14:textId="1E1CE8FE" w:rsidR="005D3C88" w:rsidRPr="004343E2" w:rsidRDefault="005D3C88" w:rsidP="004343E2">
      <w:pPr>
        <w:rPr>
          <w:color w:val="000000" w:themeColor="text1"/>
        </w:rPr>
      </w:pPr>
      <w:r>
        <w:rPr>
          <w:color w:val="000000" w:themeColor="text1"/>
        </w:rPr>
        <w:t xml:space="preserve">8.3.3. For events 2 through 11, under </w:t>
      </w:r>
      <w:r w:rsidRPr="002A63B2">
        <w:rPr>
          <w:b/>
          <w:bCs/>
          <w:color w:val="000000" w:themeColor="text1"/>
        </w:rPr>
        <w:t>Scan Description</w:t>
      </w:r>
      <w:r>
        <w:rPr>
          <w:color w:val="000000" w:themeColor="text1"/>
        </w:rPr>
        <w:t xml:space="preserve"> set </w:t>
      </w:r>
      <w:r w:rsidRPr="006C274C">
        <w:rPr>
          <w:b/>
          <w:bCs/>
          <w:color w:val="000000" w:themeColor="text1"/>
        </w:rPr>
        <w:t>Analyzer</w:t>
      </w:r>
      <w:r>
        <w:rPr>
          <w:color w:val="000000" w:themeColor="text1"/>
        </w:rPr>
        <w:t xml:space="preserve"> to </w:t>
      </w:r>
      <w:r w:rsidRPr="006C274C">
        <w:rPr>
          <w:b/>
          <w:bCs/>
          <w:color w:val="000000" w:themeColor="text1"/>
        </w:rPr>
        <w:t>Ion Trap</w:t>
      </w:r>
      <w:r>
        <w:rPr>
          <w:color w:val="000000" w:themeColor="text1"/>
        </w:rPr>
        <w:t xml:space="preserve">. Select </w:t>
      </w:r>
      <w:r w:rsidRPr="006C274C">
        <w:rPr>
          <w:b/>
          <w:bCs/>
          <w:color w:val="000000" w:themeColor="text1"/>
        </w:rPr>
        <w:t>Dependent Scan</w:t>
      </w:r>
      <w:r>
        <w:rPr>
          <w:color w:val="000000" w:themeColor="text1"/>
        </w:rPr>
        <w:t xml:space="preserve"> and click</w:t>
      </w:r>
      <w:r w:rsidR="00737D76">
        <w:rPr>
          <w:color w:val="000000" w:themeColor="text1"/>
        </w:rPr>
        <w:t xml:space="preserve"> on </w:t>
      </w:r>
      <w:r w:rsidRPr="006C274C">
        <w:rPr>
          <w:b/>
          <w:bCs/>
          <w:color w:val="000000" w:themeColor="text1"/>
        </w:rPr>
        <w:t>Settings</w:t>
      </w:r>
      <w:r>
        <w:rPr>
          <w:color w:val="000000" w:themeColor="text1"/>
        </w:rPr>
        <w:t xml:space="preserve"> </w:t>
      </w:r>
      <w:r w:rsidR="00737D76">
        <w:rPr>
          <w:color w:val="000000" w:themeColor="text1"/>
        </w:rPr>
        <w:t xml:space="preserve">&gt; </w:t>
      </w:r>
      <w:r w:rsidRPr="006C274C">
        <w:rPr>
          <w:b/>
          <w:bCs/>
          <w:color w:val="000000" w:themeColor="text1"/>
        </w:rPr>
        <w:t>Global</w:t>
      </w:r>
      <w:r>
        <w:rPr>
          <w:color w:val="000000" w:themeColor="text1"/>
        </w:rPr>
        <w:t xml:space="preserve"> </w:t>
      </w:r>
      <w:r w:rsidR="00737D76">
        <w:rPr>
          <w:color w:val="000000" w:themeColor="text1"/>
        </w:rPr>
        <w:t xml:space="preserve">&gt; </w:t>
      </w:r>
      <w:r w:rsidRPr="006C274C">
        <w:rPr>
          <w:b/>
          <w:bCs/>
          <w:color w:val="000000" w:themeColor="text1"/>
        </w:rPr>
        <w:t>Dynamic Exclusion</w:t>
      </w:r>
      <w:r w:rsidR="005278B1" w:rsidRPr="006C274C">
        <w:rPr>
          <w:b/>
          <w:bCs/>
          <w:color w:val="000000" w:themeColor="text1"/>
        </w:rPr>
        <w:t xml:space="preserve"> </w:t>
      </w:r>
      <w:r w:rsidR="005278B1">
        <w:rPr>
          <w:color w:val="000000" w:themeColor="text1"/>
        </w:rPr>
        <w:t>and s</w:t>
      </w:r>
      <w:r>
        <w:rPr>
          <w:color w:val="000000" w:themeColor="text1"/>
        </w:rPr>
        <w:t xml:space="preserve">elect </w:t>
      </w:r>
      <w:r w:rsidRPr="006C274C">
        <w:rPr>
          <w:b/>
          <w:bCs/>
          <w:color w:val="000000" w:themeColor="text1"/>
        </w:rPr>
        <w:t>Enable</w:t>
      </w:r>
      <w:r w:rsidR="00737D76">
        <w:rPr>
          <w:color w:val="000000" w:themeColor="text1"/>
        </w:rPr>
        <w:t xml:space="preserve">; </w:t>
      </w:r>
      <w:r>
        <w:rPr>
          <w:color w:val="000000" w:themeColor="text1"/>
        </w:rPr>
        <w:t>set a 30 s repeat duration and 120 s e</w:t>
      </w:r>
      <w:r w:rsidR="00FA6AF3">
        <w:rPr>
          <w:color w:val="000000" w:themeColor="text1"/>
        </w:rPr>
        <w:t>x</w:t>
      </w:r>
      <w:r>
        <w:rPr>
          <w:color w:val="000000" w:themeColor="text1"/>
        </w:rPr>
        <w:t xml:space="preserve">clusion duration to eliminate repeat scans in proximity. </w:t>
      </w:r>
    </w:p>
    <w:p w14:paraId="380A4284" w14:textId="4A81A53C" w:rsidR="00FA386A" w:rsidRDefault="00FA386A" w:rsidP="009167AA">
      <w:pPr>
        <w:rPr>
          <w:color w:val="000000" w:themeColor="text1"/>
        </w:rPr>
      </w:pPr>
    </w:p>
    <w:p w14:paraId="6AACD320" w14:textId="4877281E" w:rsidR="005D3C88" w:rsidRDefault="005D3C88" w:rsidP="009167AA">
      <w:pPr>
        <w:rPr>
          <w:color w:val="000000" w:themeColor="text1"/>
        </w:rPr>
      </w:pPr>
      <w:r>
        <w:rPr>
          <w:color w:val="000000" w:themeColor="text1"/>
        </w:rPr>
        <w:t xml:space="preserve">8.3.4. </w:t>
      </w:r>
      <w:r w:rsidR="005278B1">
        <w:rPr>
          <w:color w:val="000000" w:themeColor="text1"/>
        </w:rPr>
        <w:t xml:space="preserve">Go to </w:t>
      </w:r>
      <w:r w:rsidR="005278B1" w:rsidRPr="002A63B2">
        <w:rPr>
          <w:b/>
          <w:bCs/>
          <w:color w:val="000000" w:themeColor="text1"/>
        </w:rPr>
        <w:t>Scan Event</w:t>
      </w:r>
      <w:r w:rsidR="005278B1">
        <w:rPr>
          <w:color w:val="000000" w:themeColor="text1"/>
        </w:rPr>
        <w:t xml:space="preserve"> settings and set </w:t>
      </w:r>
      <w:r w:rsidR="005278B1" w:rsidRPr="002A63B2">
        <w:rPr>
          <w:b/>
          <w:bCs/>
          <w:color w:val="000000" w:themeColor="text1"/>
        </w:rPr>
        <w:t>Mass Determined from Scan Event</w:t>
      </w:r>
      <w:r w:rsidR="005278B1">
        <w:rPr>
          <w:color w:val="000000" w:themeColor="text1"/>
        </w:rPr>
        <w:t xml:space="preserve"> to 1 for all MS2 events (2 through 11). To scan for the top 10 most intense ions, set each MS2 scan event to detect an n</w:t>
      </w:r>
      <w:r w:rsidR="005278B1" w:rsidRPr="002A63B2">
        <w:rPr>
          <w:color w:val="000000" w:themeColor="text1"/>
          <w:vertAlign w:val="superscript"/>
        </w:rPr>
        <w:t>th</w:t>
      </w:r>
      <w:r w:rsidR="005278B1">
        <w:rPr>
          <w:color w:val="000000" w:themeColor="text1"/>
        </w:rPr>
        <w:t xml:space="preserve"> Most Intense Ion from 1</w:t>
      </w:r>
      <w:r w:rsidR="005278B1" w:rsidRPr="005278B1">
        <w:rPr>
          <w:color w:val="000000" w:themeColor="text1"/>
          <w:vertAlign w:val="superscript"/>
        </w:rPr>
        <w:t>st</w:t>
      </w:r>
      <w:r w:rsidR="005278B1">
        <w:rPr>
          <w:color w:val="000000" w:themeColor="text1"/>
        </w:rPr>
        <w:t xml:space="preserve"> to 10</w:t>
      </w:r>
      <w:r w:rsidR="005278B1" w:rsidRPr="005278B1">
        <w:rPr>
          <w:color w:val="000000" w:themeColor="text1"/>
          <w:vertAlign w:val="superscript"/>
        </w:rPr>
        <w:t>th</w:t>
      </w:r>
      <w:r w:rsidR="005278B1">
        <w:rPr>
          <w:color w:val="000000" w:themeColor="text1"/>
        </w:rPr>
        <w:t>.</w:t>
      </w:r>
      <w:r w:rsidR="00737D76">
        <w:rPr>
          <w:color w:val="000000" w:themeColor="text1"/>
        </w:rPr>
        <w:t xml:space="preserve"> Therefore, set</w:t>
      </w:r>
      <w:r w:rsidR="005278B1">
        <w:rPr>
          <w:color w:val="000000" w:themeColor="text1"/>
        </w:rPr>
        <w:t xml:space="preserve"> </w:t>
      </w:r>
      <w:r w:rsidR="005278B1" w:rsidRPr="002A63B2">
        <w:rPr>
          <w:b/>
          <w:bCs/>
          <w:color w:val="000000" w:themeColor="text1"/>
        </w:rPr>
        <w:t>Event 2</w:t>
      </w:r>
      <w:r w:rsidR="005278B1">
        <w:rPr>
          <w:color w:val="000000" w:themeColor="text1"/>
        </w:rPr>
        <w:t xml:space="preserve"> to detect 1 as the n</w:t>
      </w:r>
      <w:r w:rsidR="005278B1" w:rsidRPr="002A63B2">
        <w:rPr>
          <w:color w:val="000000" w:themeColor="text1"/>
          <w:vertAlign w:val="superscript"/>
        </w:rPr>
        <w:t>th</w:t>
      </w:r>
      <w:r w:rsidR="005278B1">
        <w:rPr>
          <w:color w:val="000000" w:themeColor="text1"/>
        </w:rPr>
        <w:t xml:space="preserve"> Most Intense Ion, event 3 </w:t>
      </w:r>
      <w:r w:rsidR="00737D76">
        <w:rPr>
          <w:color w:val="000000" w:themeColor="text1"/>
        </w:rPr>
        <w:t xml:space="preserve">to </w:t>
      </w:r>
      <w:r w:rsidR="005278B1">
        <w:rPr>
          <w:color w:val="000000" w:themeColor="text1"/>
        </w:rPr>
        <w:t xml:space="preserve">detect 2, and so on. </w:t>
      </w:r>
    </w:p>
    <w:p w14:paraId="0350BBC8" w14:textId="4B4087BA" w:rsidR="00536528" w:rsidRDefault="00536528" w:rsidP="009167AA">
      <w:pPr>
        <w:rPr>
          <w:color w:val="000000" w:themeColor="text1"/>
        </w:rPr>
      </w:pPr>
    </w:p>
    <w:p w14:paraId="05A3BA86" w14:textId="637A3F2F" w:rsidR="00536528" w:rsidRPr="009167AA" w:rsidRDefault="005278B1" w:rsidP="009167AA">
      <w:pPr>
        <w:rPr>
          <w:color w:val="000000" w:themeColor="text1"/>
        </w:rPr>
      </w:pPr>
      <w:r>
        <w:rPr>
          <w:color w:val="000000" w:themeColor="text1"/>
        </w:rPr>
        <w:t xml:space="preserve">8.3.5. Close the </w:t>
      </w:r>
      <w:r w:rsidR="00ED3739">
        <w:rPr>
          <w:color w:val="000000" w:themeColor="text1"/>
        </w:rPr>
        <w:t>setup window</w:t>
      </w:r>
      <w:r>
        <w:rPr>
          <w:color w:val="000000" w:themeColor="text1"/>
        </w:rPr>
        <w:t xml:space="preserve"> and go to </w:t>
      </w:r>
      <w:r w:rsidR="00536528" w:rsidRPr="006C274C">
        <w:rPr>
          <w:b/>
          <w:bCs/>
          <w:color w:val="000000" w:themeColor="text1"/>
        </w:rPr>
        <w:t>File</w:t>
      </w:r>
      <w:r w:rsidR="00536528">
        <w:rPr>
          <w:color w:val="000000" w:themeColor="text1"/>
        </w:rPr>
        <w:t xml:space="preserve"> </w:t>
      </w:r>
      <w:r w:rsidR="002A63B2">
        <w:rPr>
          <w:color w:val="000000" w:themeColor="text1"/>
        </w:rPr>
        <w:t xml:space="preserve">&gt; </w:t>
      </w:r>
      <w:r w:rsidRPr="006C274C">
        <w:rPr>
          <w:b/>
          <w:bCs/>
          <w:color w:val="000000" w:themeColor="text1"/>
        </w:rPr>
        <w:t>S</w:t>
      </w:r>
      <w:r w:rsidR="00536528" w:rsidRPr="006C274C">
        <w:rPr>
          <w:b/>
          <w:bCs/>
          <w:color w:val="000000" w:themeColor="text1"/>
        </w:rPr>
        <w:t xml:space="preserve">ave </w:t>
      </w:r>
      <w:r w:rsidR="00737D76">
        <w:rPr>
          <w:b/>
          <w:bCs/>
          <w:color w:val="000000" w:themeColor="text1"/>
        </w:rPr>
        <w:t>A</w:t>
      </w:r>
      <w:r w:rsidR="00737D76" w:rsidRPr="006C274C">
        <w:rPr>
          <w:b/>
          <w:bCs/>
          <w:color w:val="000000" w:themeColor="text1"/>
        </w:rPr>
        <w:t xml:space="preserve">s </w:t>
      </w:r>
      <w:r w:rsidR="00536528">
        <w:rPr>
          <w:color w:val="000000" w:themeColor="text1"/>
        </w:rPr>
        <w:t>[</w:t>
      </w:r>
      <w:proofErr w:type="spellStart"/>
      <w:r>
        <w:rPr>
          <w:color w:val="000000" w:themeColor="text1"/>
        </w:rPr>
        <w:t>Method_N</w:t>
      </w:r>
      <w:r w:rsidR="00536528">
        <w:rPr>
          <w:color w:val="000000" w:themeColor="text1"/>
        </w:rPr>
        <w:t>ame</w:t>
      </w:r>
      <w:proofErr w:type="spellEnd"/>
      <w:proofErr w:type="gramStart"/>
      <w:r w:rsidR="00536528">
        <w:rPr>
          <w:color w:val="000000" w:themeColor="text1"/>
        </w:rPr>
        <w:t>].meth</w:t>
      </w:r>
      <w:proofErr w:type="gramEnd"/>
      <w:r>
        <w:rPr>
          <w:color w:val="000000" w:themeColor="text1"/>
        </w:rPr>
        <w:t xml:space="preserve">. </w:t>
      </w:r>
    </w:p>
    <w:p w14:paraId="21BE2C39" w14:textId="77777777" w:rsidR="0097165D" w:rsidRDefault="0097165D" w:rsidP="0097165D">
      <w:pPr>
        <w:rPr>
          <w:color w:val="000000" w:themeColor="text1"/>
        </w:rPr>
      </w:pPr>
    </w:p>
    <w:p w14:paraId="5A844577" w14:textId="3496529C" w:rsidR="0097165D" w:rsidRPr="0097165D" w:rsidRDefault="0097165D" w:rsidP="0097165D">
      <w:pPr>
        <w:rPr>
          <w:color w:val="000000" w:themeColor="text1"/>
        </w:rPr>
      </w:pPr>
      <w:r w:rsidRPr="0097165D">
        <w:rPr>
          <w:color w:val="000000" w:themeColor="text1"/>
        </w:rPr>
        <w:lastRenderedPageBreak/>
        <w:t xml:space="preserve">NOTE: For general use, maintenance, and calibration of the LC instrument and mass spectrometer, </w:t>
      </w:r>
      <w:r w:rsidR="00730212">
        <w:rPr>
          <w:color w:val="000000" w:themeColor="text1"/>
        </w:rPr>
        <w:t xml:space="preserve">refer to the </w:t>
      </w:r>
      <w:r w:rsidRPr="0097165D">
        <w:rPr>
          <w:color w:val="000000" w:themeColor="text1"/>
        </w:rPr>
        <w:t xml:space="preserve">operating instructions and manuals </w:t>
      </w:r>
      <w:r w:rsidR="00730212">
        <w:rPr>
          <w:color w:val="000000" w:themeColor="text1"/>
        </w:rPr>
        <w:t>supplied by the manufacturer.</w:t>
      </w:r>
    </w:p>
    <w:p w14:paraId="73DB4856" w14:textId="77777777" w:rsidR="0097165D" w:rsidRPr="0097165D" w:rsidRDefault="0097165D" w:rsidP="0097165D">
      <w:pPr>
        <w:rPr>
          <w:color w:val="000000" w:themeColor="text1"/>
        </w:rPr>
      </w:pPr>
    </w:p>
    <w:p w14:paraId="18AEE0E4" w14:textId="562319E9" w:rsidR="00972103" w:rsidRDefault="00972103" w:rsidP="00972103">
      <w:pPr>
        <w:rPr>
          <w:b/>
          <w:bCs/>
          <w:color w:val="000000" w:themeColor="text1"/>
        </w:rPr>
      </w:pPr>
      <w:r w:rsidRPr="0097165D">
        <w:rPr>
          <w:b/>
          <w:bCs/>
          <w:color w:val="000000" w:themeColor="text1"/>
        </w:rPr>
        <w:t xml:space="preserve">9. </w:t>
      </w:r>
      <w:r w:rsidR="00D53E10">
        <w:rPr>
          <w:b/>
          <w:bCs/>
          <w:color w:val="000000" w:themeColor="text1"/>
        </w:rPr>
        <w:t>S</w:t>
      </w:r>
      <w:r w:rsidR="00ED3739">
        <w:rPr>
          <w:b/>
          <w:bCs/>
          <w:color w:val="000000" w:themeColor="text1"/>
        </w:rPr>
        <w:t xml:space="preserve">etting up a </w:t>
      </w:r>
      <w:r w:rsidR="00737D76">
        <w:rPr>
          <w:b/>
          <w:bCs/>
          <w:color w:val="000000" w:themeColor="text1"/>
        </w:rPr>
        <w:t>run seque</w:t>
      </w:r>
      <w:r w:rsidR="00ED3739">
        <w:rPr>
          <w:b/>
          <w:bCs/>
          <w:color w:val="000000" w:themeColor="text1"/>
        </w:rPr>
        <w:t xml:space="preserve">nce and </w:t>
      </w:r>
      <w:r w:rsidR="00A85AE2">
        <w:rPr>
          <w:b/>
          <w:bCs/>
          <w:color w:val="000000" w:themeColor="text1"/>
        </w:rPr>
        <w:t>s</w:t>
      </w:r>
      <w:r w:rsidR="00D53E10">
        <w:rPr>
          <w:b/>
          <w:bCs/>
          <w:color w:val="000000" w:themeColor="text1"/>
        </w:rPr>
        <w:t>tarting</w:t>
      </w:r>
      <w:r w:rsidR="005278B1">
        <w:rPr>
          <w:b/>
          <w:bCs/>
          <w:color w:val="000000" w:themeColor="text1"/>
        </w:rPr>
        <w:t xml:space="preserve"> the L</w:t>
      </w:r>
      <w:r w:rsidR="00ED3739">
        <w:rPr>
          <w:b/>
          <w:bCs/>
          <w:color w:val="000000" w:themeColor="text1"/>
        </w:rPr>
        <w:t>C</w:t>
      </w:r>
      <w:r w:rsidR="005278B1">
        <w:rPr>
          <w:b/>
          <w:bCs/>
          <w:color w:val="000000" w:themeColor="text1"/>
        </w:rPr>
        <w:t>-MS</w:t>
      </w:r>
      <w:r w:rsidR="00F27223">
        <w:rPr>
          <w:b/>
          <w:bCs/>
          <w:color w:val="000000" w:themeColor="text1"/>
        </w:rPr>
        <w:t>/MS</w:t>
      </w:r>
      <w:r w:rsidR="00D53E10">
        <w:rPr>
          <w:b/>
          <w:bCs/>
          <w:color w:val="000000" w:themeColor="text1"/>
        </w:rPr>
        <w:t xml:space="preserve"> run</w:t>
      </w:r>
      <w:r w:rsidR="00F27223">
        <w:rPr>
          <w:b/>
          <w:bCs/>
          <w:color w:val="000000" w:themeColor="text1"/>
        </w:rPr>
        <w:t>.</w:t>
      </w:r>
    </w:p>
    <w:p w14:paraId="7B9CF453" w14:textId="470C5167" w:rsidR="00D53E10" w:rsidRDefault="00D53E10" w:rsidP="00972103">
      <w:pPr>
        <w:rPr>
          <w:b/>
          <w:bCs/>
          <w:color w:val="000000" w:themeColor="text1"/>
        </w:rPr>
      </w:pPr>
    </w:p>
    <w:p w14:paraId="5B54342D" w14:textId="2B6D48DD" w:rsidR="00823192" w:rsidRPr="00B01C03" w:rsidRDefault="00ED3739" w:rsidP="00972103">
      <w:pPr>
        <w:rPr>
          <w:color w:val="000000" w:themeColor="text1"/>
          <w:highlight w:val="yellow"/>
        </w:rPr>
      </w:pPr>
      <w:r w:rsidRPr="00B01C03">
        <w:rPr>
          <w:color w:val="000000" w:themeColor="text1"/>
          <w:highlight w:val="yellow"/>
        </w:rPr>
        <w:t>9.1. Set up a Run Sequence</w:t>
      </w:r>
      <w:r w:rsidR="00A22169">
        <w:rPr>
          <w:color w:val="000000" w:themeColor="text1"/>
          <w:highlight w:val="yellow"/>
        </w:rPr>
        <w:t xml:space="preserve"> using the LC-MS/MS system’s data acquisition and interpretation software</w:t>
      </w:r>
      <w:r w:rsidRPr="00B01C03">
        <w:rPr>
          <w:color w:val="000000" w:themeColor="text1"/>
          <w:highlight w:val="yellow"/>
        </w:rPr>
        <w:t xml:space="preserve">. Within </w:t>
      </w:r>
      <w:r w:rsidRPr="006C274C">
        <w:rPr>
          <w:b/>
          <w:bCs/>
          <w:color w:val="000000" w:themeColor="text1"/>
          <w:highlight w:val="yellow"/>
        </w:rPr>
        <w:t>Roadmap</w:t>
      </w:r>
      <w:r w:rsidRPr="00B01C03">
        <w:rPr>
          <w:color w:val="000000" w:themeColor="text1"/>
          <w:highlight w:val="yellow"/>
        </w:rPr>
        <w:t xml:space="preserve"> </w:t>
      </w:r>
      <w:r w:rsidR="00737D76">
        <w:rPr>
          <w:color w:val="000000" w:themeColor="text1"/>
          <w:highlight w:val="yellow"/>
        </w:rPr>
        <w:t>&gt;</w:t>
      </w:r>
      <w:r w:rsidR="00737D76" w:rsidRPr="00B01C03">
        <w:rPr>
          <w:color w:val="000000" w:themeColor="text1"/>
          <w:highlight w:val="yellow"/>
        </w:rPr>
        <w:t xml:space="preserve"> </w:t>
      </w:r>
      <w:r w:rsidRPr="006C274C">
        <w:rPr>
          <w:b/>
          <w:bCs/>
          <w:color w:val="000000" w:themeColor="text1"/>
          <w:highlight w:val="yellow"/>
        </w:rPr>
        <w:t>Sequence Setup</w:t>
      </w:r>
      <w:r w:rsidRPr="00B01C03">
        <w:rPr>
          <w:color w:val="000000" w:themeColor="text1"/>
          <w:highlight w:val="yellow"/>
        </w:rPr>
        <w:t xml:space="preserve">, right-click on the table to insert as many rows as samples. </w:t>
      </w:r>
      <w:r w:rsidR="00D53E10" w:rsidRPr="00B01C03">
        <w:rPr>
          <w:color w:val="000000" w:themeColor="text1"/>
          <w:highlight w:val="yellow"/>
        </w:rPr>
        <w:t xml:space="preserve"> </w:t>
      </w:r>
      <w:r w:rsidRPr="00B01C03">
        <w:rPr>
          <w:color w:val="000000" w:themeColor="text1"/>
          <w:highlight w:val="yellow"/>
        </w:rPr>
        <w:t>For each row, set the</w:t>
      </w:r>
      <w:r w:rsidR="00D53E10" w:rsidRPr="00B01C03">
        <w:rPr>
          <w:color w:val="000000" w:themeColor="text1"/>
          <w:highlight w:val="yellow"/>
        </w:rPr>
        <w:t xml:space="preserve"> </w:t>
      </w:r>
      <w:proofErr w:type="spellStart"/>
      <w:r w:rsidRPr="002A63B2">
        <w:rPr>
          <w:b/>
          <w:bCs/>
          <w:color w:val="000000" w:themeColor="text1"/>
          <w:highlight w:val="yellow"/>
        </w:rPr>
        <w:t>I</w:t>
      </w:r>
      <w:r w:rsidR="00D53E10" w:rsidRPr="002A63B2">
        <w:rPr>
          <w:b/>
          <w:bCs/>
          <w:color w:val="000000" w:themeColor="text1"/>
          <w:highlight w:val="yellow"/>
        </w:rPr>
        <w:t>nj</w:t>
      </w:r>
      <w:proofErr w:type="spellEnd"/>
      <w:r w:rsidR="00D53E10" w:rsidRPr="002A63B2">
        <w:rPr>
          <w:b/>
          <w:bCs/>
          <w:color w:val="000000" w:themeColor="text1"/>
          <w:highlight w:val="yellow"/>
        </w:rPr>
        <w:t xml:space="preserve"> </w:t>
      </w:r>
      <w:r w:rsidRPr="002A63B2">
        <w:rPr>
          <w:b/>
          <w:bCs/>
          <w:color w:val="000000" w:themeColor="text1"/>
          <w:highlight w:val="yellow"/>
        </w:rPr>
        <w:t>V</w:t>
      </w:r>
      <w:r w:rsidR="00D53E10" w:rsidRPr="002A63B2">
        <w:rPr>
          <w:b/>
          <w:bCs/>
          <w:color w:val="000000" w:themeColor="text1"/>
          <w:highlight w:val="yellow"/>
        </w:rPr>
        <w:t>ol</w:t>
      </w:r>
      <w:r w:rsidR="00D53E10" w:rsidRPr="00B01C03">
        <w:rPr>
          <w:color w:val="000000" w:themeColor="text1"/>
          <w:highlight w:val="yellow"/>
        </w:rPr>
        <w:t xml:space="preserve"> </w:t>
      </w:r>
      <w:r w:rsidRPr="00B01C03">
        <w:rPr>
          <w:color w:val="000000" w:themeColor="text1"/>
          <w:highlight w:val="yellow"/>
        </w:rPr>
        <w:t>to</w:t>
      </w:r>
      <w:r w:rsidR="00D53E10" w:rsidRPr="00B01C03">
        <w:rPr>
          <w:color w:val="000000" w:themeColor="text1"/>
          <w:highlight w:val="yellow"/>
        </w:rPr>
        <w:t xml:space="preserve"> 5</w:t>
      </w:r>
      <w:r w:rsidR="008F14F7" w:rsidRPr="00B01C03">
        <w:rPr>
          <w:color w:val="000000" w:themeColor="text1"/>
          <w:highlight w:val="yellow"/>
        </w:rPr>
        <w:t xml:space="preserve"> μL </w:t>
      </w:r>
      <w:r w:rsidRPr="00B01C03">
        <w:rPr>
          <w:color w:val="000000" w:themeColor="text1"/>
          <w:highlight w:val="yellow"/>
        </w:rPr>
        <w:t>and</w:t>
      </w:r>
      <w:r w:rsidR="00D53E10" w:rsidRPr="00B01C03">
        <w:rPr>
          <w:color w:val="000000" w:themeColor="text1"/>
          <w:highlight w:val="yellow"/>
        </w:rPr>
        <w:t xml:space="preserve"> </w:t>
      </w:r>
      <w:r w:rsidR="002A63B2">
        <w:rPr>
          <w:color w:val="000000" w:themeColor="text1"/>
          <w:highlight w:val="yellow"/>
        </w:rPr>
        <w:t xml:space="preserve">the </w:t>
      </w:r>
      <w:r w:rsidRPr="002A63B2">
        <w:rPr>
          <w:b/>
          <w:bCs/>
          <w:color w:val="000000" w:themeColor="text1"/>
          <w:highlight w:val="yellow"/>
        </w:rPr>
        <w:t>P</w:t>
      </w:r>
      <w:r w:rsidR="00D53E10" w:rsidRPr="002A63B2">
        <w:rPr>
          <w:b/>
          <w:bCs/>
          <w:color w:val="000000" w:themeColor="text1"/>
          <w:highlight w:val="yellow"/>
        </w:rPr>
        <w:t>osition</w:t>
      </w:r>
      <w:r w:rsidR="00D53E10" w:rsidRPr="00B01C03">
        <w:rPr>
          <w:color w:val="000000" w:themeColor="text1"/>
          <w:highlight w:val="yellow"/>
        </w:rPr>
        <w:t xml:space="preserve"> </w:t>
      </w:r>
      <w:r w:rsidRPr="00B01C03">
        <w:rPr>
          <w:color w:val="000000" w:themeColor="text1"/>
          <w:highlight w:val="yellow"/>
        </w:rPr>
        <w:t xml:space="preserve">to the vial’s respective </w:t>
      </w:r>
      <w:r w:rsidR="00D53E10" w:rsidRPr="00B01C03">
        <w:rPr>
          <w:color w:val="000000" w:themeColor="text1"/>
          <w:highlight w:val="yellow"/>
        </w:rPr>
        <w:t xml:space="preserve">position </w:t>
      </w:r>
      <w:r w:rsidRPr="00B01C03">
        <w:rPr>
          <w:color w:val="000000" w:themeColor="text1"/>
          <w:highlight w:val="yellow"/>
        </w:rPr>
        <w:t xml:space="preserve">on the </w:t>
      </w:r>
      <w:r w:rsidR="00D53E10" w:rsidRPr="00B01C03">
        <w:rPr>
          <w:color w:val="000000" w:themeColor="text1"/>
          <w:highlight w:val="yellow"/>
        </w:rPr>
        <w:t xml:space="preserve">autosampler tray. </w:t>
      </w:r>
      <w:r w:rsidR="00823192" w:rsidRPr="00B01C03">
        <w:rPr>
          <w:color w:val="000000" w:themeColor="text1"/>
          <w:highlight w:val="yellow"/>
        </w:rPr>
        <w:t>Input file names as sample names</w:t>
      </w:r>
      <w:r w:rsidRPr="00B01C03">
        <w:rPr>
          <w:color w:val="000000" w:themeColor="text1"/>
          <w:highlight w:val="yellow"/>
        </w:rPr>
        <w:t xml:space="preserve"> and s</w:t>
      </w:r>
      <w:r w:rsidR="00823192" w:rsidRPr="00B01C03">
        <w:rPr>
          <w:color w:val="000000" w:themeColor="text1"/>
          <w:highlight w:val="yellow"/>
        </w:rPr>
        <w:t xml:space="preserve">et </w:t>
      </w:r>
      <w:r w:rsidRPr="00B01C03">
        <w:rPr>
          <w:color w:val="000000" w:themeColor="text1"/>
          <w:highlight w:val="yellow"/>
        </w:rPr>
        <w:t xml:space="preserve">the desired file </w:t>
      </w:r>
      <w:r w:rsidR="00823192" w:rsidRPr="00B01C03">
        <w:rPr>
          <w:color w:val="000000" w:themeColor="text1"/>
          <w:highlight w:val="yellow"/>
        </w:rPr>
        <w:t xml:space="preserve">path </w:t>
      </w:r>
      <w:r w:rsidRPr="00B01C03">
        <w:rPr>
          <w:color w:val="000000" w:themeColor="text1"/>
          <w:highlight w:val="yellow"/>
        </w:rPr>
        <w:t xml:space="preserve">for run results. </w:t>
      </w:r>
    </w:p>
    <w:p w14:paraId="2B9BDEA0" w14:textId="15B85973" w:rsidR="00ED3739" w:rsidRPr="00D21C67" w:rsidRDefault="00ED3739" w:rsidP="00972103">
      <w:pPr>
        <w:rPr>
          <w:color w:val="000000" w:themeColor="text1"/>
        </w:rPr>
      </w:pPr>
    </w:p>
    <w:p w14:paraId="3AB5245B" w14:textId="5C0962CD" w:rsidR="00ED3739" w:rsidRDefault="00ED3739" w:rsidP="00ED3739">
      <w:pPr>
        <w:rPr>
          <w:color w:val="000000" w:themeColor="text1"/>
        </w:rPr>
      </w:pPr>
      <w:r w:rsidRPr="00D21C67">
        <w:rPr>
          <w:color w:val="000000" w:themeColor="text1"/>
        </w:rPr>
        <w:t>NOTE: Blank vials containing Solvent A can be run at the start of the sequence and between each set of triplicate samples (each set of time</w:t>
      </w:r>
      <w:r w:rsidR="00737D76" w:rsidRPr="00D21C67">
        <w:rPr>
          <w:color w:val="000000" w:themeColor="text1"/>
        </w:rPr>
        <w:t xml:space="preserve"> </w:t>
      </w:r>
      <w:r w:rsidRPr="00D21C67">
        <w:rPr>
          <w:color w:val="000000" w:themeColor="text1"/>
        </w:rPr>
        <w:t>points) to rinse the column.</w:t>
      </w:r>
      <w:r>
        <w:rPr>
          <w:color w:val="000000" w:themeColor="text1"/>
        </w:rPr>
        <w:t xml:space="preserve">  </w:t>
      </w:r>
    </w:p>
    <w:p w14:paraId="59196DF8" w14:textId="3F9CA9BF" w:rsidR="00823192" w:rsidRDefault="00823192" w:rsidP="00972103">
      <w:pPr>
        <w:rPr>
          <w:color w:val="000000" w:themeColor="text1"/>
        </w:rPr>
      </w:pPr>
    </w:p>
    <w:p w14:paraId="1B482E39" w14:textId="6F69D077" w:rsidR="00823192" w:rsidRPr="00E10569" w:rsidRDefault="00ED3739" w:rsidP="00972103">
      <w:pPr>
        <w:rPr>
          <w:color w:val="000000" w:themeColor="text1"/>
          <w:highlight w:val="yellow"/>
        </w:rPr>
      </w:pPr>
      <w:r w:rsidRPr="00E10569">
        <w:rPr>
          <w:color w:val="000000" w:themeColor="text1"/>
          <w:highlight w:val="yellow"/>
        </w:rPr>
        <w:t>9.2. To start the run, highlight all File Names in the Sequence. From the menu bar, select</w:t>
      </w:r>
      <w:r w:rsidR="00823192" w:rsidRPr="00E10569">
        <w:rPr>
          <w:color w:val="000000" w:themeColor="text1"/>
          <w:highlight w:val="yellow"/>
        </w:rPr>
        <w:t xml:space="preserve"> </w:t>
      </w:r>
      <w:r w:rsidR="00823192" w:rsidRPr="006C274C">
        <w:rPr>
          <w:b/>
          <w:bCs/>
          <w:color w:val="000000" w:themeColor="text1"/>
          <w:highlight w:val="yellow"/>
        </w:rPr>
        <w:t>Actions</w:t>
      </w:r>
      <w:r w:rsidR="00823192" w:rsidRPr="00E10569">
        <w:rPr>
          <w:color w:val="000000" w:themeColor="text1"/>
          <w:highlight w:val="yellow"/>
        </w:rPr>
        <w:t xml:space="preserve"> </w:t>
      </w:r>
      <w:r w:rsidR="00737D76">
        <w:rPr>
          <w:color w:val="000000" w:themeColor="text1"/>
          <w:highlight w:val="yellow"/>
        </w:rPr>
        <w:t>&gt;</w:t>
      </w:r>
      <w:r w:rsidR="00737D76" w:rsidRPr="00E10569">
        <w:rPr>
          <w:color w:val="000000" w:themeColor="text1"/>
          <w:highlight w:val="yellow"/>
        </w:rPr>
        <w:t xml:space="preserve"> </w:t>
      </w:r>
      <w:r w:rsidR="00823192" w:rsidRPr="006C274C">
        <w:rPr>
          <w:b/>
          <w:bCs/>
          <w:color w:val="000000" w:themeColor="text1"/>
          <w:highlight w:val="yellow"/>
        </w:rPr>
        <w:t xml:space="preserve">Run Sequence </w:t>
      </w:r>
      <w:r w:rsidR="00737D76">
        <w:rPr>
          <w:color w:val="000000" w:themeColor="text1"/>
          <w:highlight w:val="yellow"/>
        </w:rPr>
        <w:t>&gt;</w:t>
      </w:r>
      <w:r w:rsidR="00737D76" w:rsidRPr="00E10569">
        <w:rPr>
          <w:color w:val="000000" w:themeColor="text1"/>
          <w:highlight w:val="yellow"/>
        </w:rPr>
        <w:t xml:space="preserve"> </w:t>
      </w:r>
      <w:r w:rsidR="00823192" w:rsidRPr="006C274C">
        <w:rPr>
          <w:b/>
          <w:bCs/>
          <w:color w:val="000000" w:themeColor="text1"/>
          <w:highlight w:val="yellow"/>
        </w:rPr>
        <w:t>OK</w:t>
      </w:r>
      <w:r w:rsidR="00823192" w:rsidRPr="00E10569">
        <w:rPr>
          <w:color w:val="000000" w:themeColor="text1"/>
          <w:highlight w:val="yellow"/>
        </w:rPr>
        <w:t>.</w:t>
      </w:r>
    </w:p>
    <w:p w14:paraId="3E1C53AE" w14:textId="77777777" w:rsidR="00DB1DC6" w:rsidRPr="00D21C67" w:rsidRDefault="00DB1DC6" w:rsidP="00DB1DC6">
      <w:pPr>
        <w:rPr>
          <w:b/>
          <w:bCs/>
          <w:color w:val="000000" w:themeColor="text1"/>
        </w:rPr>
      </w:pPr>
    </w:p>
    <w:p w14:paraId="6F3B59DB" w14:textId="19175317" w:rsidR="00ED3739" w:rsidRPr="00D21C67" w:rsidRDefault="003F290A" w:rsidP="00972103">
      <w:pPr>
        <w:rPr>
          <w:b/>
          <w:bCs/>
        </w:rPr>
      </w:pPr>
      <w:r w:rsidRPr="00D21C67">
        <w:rPr>
          <w:b/>
          <w:bCs/>
        </w:rPr>
        <w:t>10</w:t>
      </w:r>
      <w:r w:rsidR="0097165D" w:rsidRPr="00D21C67">
        <w:rPr>
          <w:b/>
          <w:bCs/>
        </w:rPr>
        <w:t>.</w:t>
      </w:r>
      <w:r w:rsidR="00972103" w:rsidRPr="00D21C67">
        <w:rPr>
          <w:b/>
          <w:bCs/>
        </w:rPr>
        <w:t xml:space="preserve"> Consolidating files and searching for tentative annotations on </w:t>
      </w:r>
      <w:proofErr w:type="spellStart"/>
      <w:r w:rsidR="00DB1DC6" w:rsidRPr="00D21C67">
        <w:rPr>
          <w:b/>
          <w:bCs/>
        </w:rPr>
        <w:t>MZmine</w:t>
      </w:r>
      <w:proofErr w:type="spellEnd"/>
      <w:r w:rsidR="00DB1DC6" w:rsidRPr="00D21C67">
        <w:rPr>
          <w:b/>
          <w:bCs/>
        </w:rPr>
        <w:t xml:space="preserve"> </w:t>
      </w:r>
      <w:r w:rsidR="00972103" w:rsidRPr="00D21C67">
        <w:rPr>
          <w:b/>
          <w:bCs/>
        </w:rPr>
        <w:t xml:space="preserve">2.53. </w:t>
      </w:r>
    </w:p>
    <w:p w14:paraId="51EF9D85" w14:textId="77777777" w:rsidR="00ED3739" w:rsidRPr="00E10569" w:rsidRDefault="00ED3739" w:rsidP="00972103">
      <w:pPr>
        <w:rPr>
          <w:highlight w:val="yellow"/>
        </w:rPr>
      </w:pPr>
    </w:p>
    <w:p w14:paraId="5BED50FC" w14:textId="3070D893" w:rsidR="00DB1DC6" w:rsidRDefault="003F290A" w:rsidP="00706D06">
      <w:pPr>
        <w:widowControl/>
        <w:spacing w:line="259" w:lineRule="auto"/>
      </w:pPr>
      <w:r w:rsidRPr="00E10569">
        <w:rPr>
          <w:highlight w:val="yellow"/>
        </w:rPr>
        <w:t>10</w:t>
      </w:r>
      <w:r w:rsidR="00972103" w:rsidRPr="00E10569">
        <w:rPr>
          <w:highlight w:val="yellow"/>
        </w:rPr>
        <w:t xml:space="preserve">.1. </w:t>
      </w:r>
      <w:r w:rsidR="0097165D" w:rsidRPr="00E10569">
        <w:rPr>
          <w:highlight w:val="yellow"/>
        </w:rPr>
        <w:t xml:space="preserve">Open </w:t>
      </w:r>
      <w:proofErr w:type="spellStart"/>
      <w:r w:rsidR="0097165D" w:rsidRPr="00E10569">
        <w:rPr>
          <w:highlight w:val="yellow"/>
        </w:rPr>
        <w:t>MZmine</w:t>
      </w:r>
      <w:proofErr w:type="spellEnd"/>
      <w:r w:rsidR="0097165D" w:rsidRPr="00E10569">
        <w:rPr>
          <w:highlight w:val="yellow"/>
        </w:rPr>
        <w:t xml:space="preserve"> and</w:t>
      </w:r>
      <w:r w:rsidR="00000F4F" w:rsidRPr="00E10569">
        <w:rPr>
          <w:highlight w:val="yellow"/>
        </w:rPr>
        <w:t xml:space="preserve"> </w:t>
      </w:r>
      <w:r w:rsidR="0097165D" w:rsidRPr="00E10569">
        <w:rPr>
          <w:highlight w:val="yellow"/>
        </w:rPr>
        <w:t>i</w:t>
      </w:r>
      <w:r w:rsidR="00972103" w:rsidRPr="00E10569">
        <w:rPr>
          <w:highlight w:val="yellow"/>
        </w:rPr>
        <w:t xml:space="preserve">mport </w:t>
      </w:r>
      <w:r w:rsidR="00A85AE2">
        <w:rPr>
          <w:highlight w:val="yellow"/>
        </w:rPr>
        <w:t xml:space="preserve">the </w:t>
      </w:r>
      <w:proofErr w:type="gramStart"/>
      <w:r w:rsidR="00A85AE2">
        <w:rPr>
          <w:highlight w:val="yellow"/>
        </w:rPr>
        <w:t>‘</w:t>
      </w:r>
      <w:r w:rsidR="00972103" w:rsidRPr="00E10569">
        <w:rPr>
          <w:highlight w:val="yellow"/>
        </w:rPr>
        <w:t>.raw</w:t>
      </w:r>
      <w:proofErr w:type="gramEnd"/>
      <w:r w:rsidR="00A85AE2">
        <w:rPr>
          <w:highlight w:val="yellow"/>
        </w:rPr>
        <w:t>’</w:t>
      </w:r>
      <w:r w:rsidR="00972103" w:rsidRPr="00E10569">
        <w:rPr>
          <w:highlight w:val="yellow"/>
        </w:rPr>
        <w:t xml:space="preserve"> </w:t>
      </w:r>
      <w:r w:rsidR="00F7696F">
        <w:rPr>
          <w:highlight w:val="yellow"/>
        </w:rPr>
        <w:t xml:space="preserve">output </w:t>
      </w:r>
      <w:r w:rsidR="00972103" w:rsidRPr="00E10569">
        <w:rPr>
          <w:highlight w:val="yellow"/>
        </w:rPr>
        <w:t>files</w:t>
      </w:r>
      <w:r w:rsidRPr="00E10569">
        <w:rPr>
          <w:highlight w:val="yellow"/>
        </w:rPr>
        <w:t xml:space="preserve"> </w:t>
      </w:r>
      <w:r w:rsidR="00F7696F">
        <w:rPr>
          <w:highlight w:val="yellow"/>
        </w:rPr>
        <w:t>from</w:t>
      </w:r>
      <w:r w:rsidR="00A85AE2">
        <w:rPr>
          <w:highlight w:val="yellow"/>
        </w:rPr>
        <w:t xml:space="preserve"> </w:t>
      </w:r>
      <w:r w:rsidR="00A85AE2" w:rsidRPr="002A63B2">
        <w:rPr>
          <w:highlight w:val="yellow"/>
        </w:rPr>
        <w:t xml:space="preserve">step </w:t>
      </w:r>
      <w:r w:rsidRPr="002A63B2">
        <w:rPr>
          <w:highlight w:val="yellow"/>
        </w:rPr>
        <w:t>9</w:t>
      </w:r>
      <w:r w:rsidR="00A85AE2" w:rsidRPr="002A63B2">
        <w:rPr>
          <w:highlight w:val="yellow"/>
        </w:rPr>
        <w:t>.1</w:t>
      </w:r>
      <w:r w:rsidRPr="002A63B2">
        <w:rPr>
          <w:highlight w:val="yellow"/>
        </w:rPr>
        <w:t>.</w:t>
      </w:r>
      <w:r w:rsidR="00000F4F" w:rsidRPr="002A63B2">
        <w:rPr>
          <w:highlight w:val="yellow"/>
        </w:rPr>
        <w:t xml:space="preserve"> From </w:t>
      </w:r>
      <w:r w:rsidR="00000F4F" w:rsidRPr="00E10569">
        <w:rPr>
          <w:highlight w:val="yellow"/>
        </w:rPr>
        <w:t>the menu bar,</w:t>
      </w:r>
      <w:r w:rsidR="002A63B2">
        <w:rPr>
          <w:highlight w:val="yellow"/>
        </w:rPr>
        <w:t xml:space="preserve"> select</w:t>
      </w:r>
      <w:r w:rsidR="00000F4F" w:rsidRPr="00E10569">
        <w:rPr>
          <w:highlight w:val="yellow"/>
        </w:rPr>
        <w:t xml:space="preserve"> </w:t>
      </w:r>
      <w:r w:rsidR="00000F4F" w:rsidRPr="006C274C">
        <w:rPr>
          <w:b/>
          <w:bCs/>
          <w:highlight w:val="yellow"/>
        </w:rPr>
        <w:t>Raw Data Methods</w:t>
      </w:r>
      <w:r w:rsidR="00000F4F" w:rsidRPr="00E10569">
        <w:rPr>
          <w:highlight w:val="yellow"/>
        </w:rPr>
        <w:t xml:space="preserve"> </w:t>
      </w:r>
      <w:r w:rsidR="00737D76">
        <w:rPr>
          <w:highlight w:val="yellow"/>
        </w:rPr>
        <w:t>&gt;</w:t>
      </w:r>
      <w:r w:rsidR="00737D76" w:rsidRPr="00E10569">
        <w:rPr>
          <w:highlight w:val="yellow"/>
        </w:rPr>
        <w:t xml:space="preserve"> </w:t>
      </w:r>
      <w:r w:rsidR="00000F4F" w:rsidRPr="006C274C">
        <w:rPr>
          <w:b/>
          <w:bCs/>
          <w:highlight w:val="yellow"/>
        </w:rPr>
        <w:t>Raw Data Import</w:t>
      </w:r>
      <w:r w:rsidR="00737D76">
        <w:rPr>
          <w:highlight w:val="yellow"/>
        </w:rPr>
        <w:t>.</w:t>
      </w:r>
      <w:r w:rsidR="00000F4F" w:rsidRPr="00E10569">
        <w:rPr>
          <w:highlight w:val="yellow"/>
        </w:rPr>
        <w:t xml:space="preserve"> </w:t>
      </w:r>
      <w:r w:rsidR="00737D76">
        <w:rPr>
          <w:highlight w:val="yellow"/>
        </w:rPr>
        <w:t>S</w:t>
      </w:r>
      <w:r w:rsidR="00000F4F" w:rsidRPr="00E10569">
        <w:rPr>
          <w:highlight w:val="yellow"/>
        </w:rPr>
        <w:t xml:space="preserve">elect files corresponding to </w:t>
      </w:r>
      <w:r w:rsidR="002A63B2">
        <w:rPr>
          <w:highlight w:val="yellow"/>
        </w:rPr>
        <w:t xml:space="preserve">the </w:t>
      </w:r>
      <w:r w:rsidR="00000F4F" w:rsidRPr="00E10569">
        <w:rPr>
          <w:highlight w:val="yellow"/>
        </w:rPr>
        <w:t>samples.</w:t>
      </w:r>
    </w:p>
    <w:p w14:paraId="3AD9F42D" w14:textId="77777777" w:rsidR="00706D06" w:rsidRDefault="00706D06" w:rsidP="002A63B2">
      <w:pPr>
        <w:widowControl/>
        <w:spacing w:line="259" w:lineRule="auto"/>
      </w:pPr>
    </w:p>
    <w:p w14:paraId="3B812E1A" w14:textId="27B8315C" w:rsidR="00DB1DC6" w:rsidRDefault="0097165D" w:rsidP="00706D06">
      <w:pPr>
        <w:widowControl/>
        <w:spacing w:line="259" w:lineRule="auto"/>
      </w:pPr>
      <w:r>
        <w:t>1</w:t>
      </w:r>
      <w:r w:rsidR="00990E5A">
        <w:t>0</w:t>
      </w:r>
      <w:r>
        <w:t xml:space="preserve">.2. </w:t>
      </w:r>
      <w:r w:rsidR="00990E5A">
        <w:t xml:space="preserve">Construct a list of peaks distinguishing between MS1 and MS2 scans. From the menu bar, </w:t>
      </w:r>
      <w:r w:rsidR="00990E5A" w:rsidRPr="006C274C">
        <w:rPr>
          <w:b/>
          <w:bCs/>
        </w:rPr>
        <w:t>Raw Data Methods</w:t>
      </w:r>
      <w:r w:rsidR="00990E5A">
        <w:t xml:space="preserve"> </w:t>
      </w:r>
      <w:r w:rsidR="00737D76">
        <w:t xml:space="preserve">&gt; </w:t>
      </w:r>
      <w:r w:rsidR="00990E5A" w:rsidRPr="006C274C">
        <w:rPr>
          <w:b/>
          <w:bCs/>
        </w:rPr>
        <w:t>Feature Detection</w:t>
      </w:r>
      <w:r w:rsidR="00990E5A">
        <w:t xml:space="preserve"> </w:t>
      </w:r>
      <w:r w:rsidR="00737D76">
        <w:t xml:space="preserve">&gt; </w:t>
      </w:r>
      <w:r w:rsidR="00DB1DC6" w:rsidRPr="006C274C">
        <w:rPr>
          <w:b/>
          <w:bCs/>
        </w:rPr>
        <w:t xml:space="preserve">MS/MS </w:t>
      </w:r>
      <w:proofErr w:type="spellStart"/>
      <w:r w:rsidR="00990E5A" w:rsidRPr="006C274C">
        <w:rPr>
          <w:b/>
          <w:bCs/>
        </w:rPr>
        <w:t>P</w:t>
      </w:r>
      <w:r w:rsidR="00DB1DC6" w:rsidRPr="006C274C">
        <w:rPr>
          <w:b/>
          <w:bCs/>
        </w:rPr>
        <w:t>eaklist</w:t>
      </w:r>
      <w:proofErr w:type="spellEnd"/>
      <w:r w:rsidR="00DB1DC6" w:rsidRPr="006C274C">
        <w:rPr>
          <w:b/>
          <w:bCs/>
        </w:rPr>
        <w:t xml:space="preserve"> </w:t>
      </w:r>
      <w:r w:rsidR="00990E5A" w:rsidRPr="006C274C">
        <w:rPr>
          <w:b/>
          <w:bCs/>
        </w:rPr>
        <w:t>B</w:t>
      </w:r>
      <w:r w:rsidR="00DB1DC6" w:rsidRPr="006C274C">
        <w:rPr>
          <w:b/>
          <w:bCs/>
        </w:rPr>
        <w:t>uilder</w:t>
      </w:r>
      <w:r w:rsidR="00990E5A">
        <w:t xml:space="preserve">. </w:t>
      </w:r>
      <w:r w:rsidR="00DB1DC6">
        <w:t xml:space="preserve">Relevant settings include </w:t>
      </w:r>
      <w:r w:rsidR="00FA6AF3" w:rsidRPr="002A63B2">
        <w:rPr>
          <w:b/>
          <w:bCs/>
        </w:rPr>
        <w:t>m</w:t>
      </w:r>
      <w:r w:rsidR="00DB1DC6" w:rsidRPr="002A63B2">
        <w:rPr>
          <w:b/>
          <w:bCs/>
        </w:rPr>
        <w:t xml:space="preserve">/z </w:t>
      </w:r>
      <w:r w:rsidR="00990E5A" w:rsidRPr="002A63B2">
        <w:rPr>
          <w:b/>
          <w:bCs/>
        </w:rPr>
        <w:t>W</w:t>
      </w:r>
      <w:r w:rsidR="00DB1DC6" w:rsidRPr="002A63B2">
        <w:rPr>
          <w:b/>
          <w:bCs/>
        </w:rPr>
        <w:t>indow</w:t>
      </w:r>
      <w:r w:rsidR="00DB1DC6">
        <w:t xml:space="preserve"> set to 0.01</w:t>
      </w:r>
      <w:r w:rsidR="00B137AA">
        <w:t xml:space="preserve"> and</w:t>
      </w:r>
      <w:r w:rsidR="00DB1DC6">
        <w:t xml:space="preserve"> </w:t>
      </w:r>
      <w:r w:rsidR="00990E5A" w:rsidRPr="002A63B2">
        <w:rPr>
          <w:b/>
          <w:bCs/>
        </w:rPr>
        <w:t>T</w:t>
      </w:r>
      <w:r w:rsidR="00DB1DC6" w:rsidRPr="002A63B2">
        <w:rPr>
          <w:b/>
          <w:bCs/>
        </w:rPr>
        <w:t xml:space="preserve">ime </w:t>
      </w:r>
      <w:r w:rsidR="00990E5A" w:rsidRPr="002A63B2">
        <w:rPr>
          <w:b/>
          <w:bCs/>
        </w:rPr>
        <w:t>W</w:t>
      </w:r>
      <w:r w:rsidR="00DB1DC6" w:rsidRPr="002A63B2">
        <w:rPr>
          <w:b/>
          <w:bCs/>
        </w:rPr>
        <w:t>indow</w:t>
      </w:r>
      <w:r w:rsidR="00DB1DC6">
        <w:t xml:space="preserve"> set to the length of the run</w:t>
      </w:r>
      <w:r w:rsidR="00000F4F">
        <w:t xml:space="preserve">. Under set filters, select </w:t>
      </w:r>
      <w:r w:rsidR="00000F4F" w:rsidRPr="002A63B2">
        <w:rPr>
          <w:b/>
          <w:bCs/>
        </w:rPr>
        <w:t>Negative</w:t>
      </w:r>
      <w:r w:rsidR="00000F4F">
        <w:t xml:space="preserve"> as </w:t>
      </w:r>
      <w:r w:rsidR="00000F4F" w:rsidRPr="002A63B2">
        <w:rPr>
          <w:b/>
          <w:bCs/>
        </w:rPr>
        <w:t>Polarity</w:t>
      </w:r>
      <w:r w:rsidR="00000F4F">
        <w:t xml:space="preserve"> and </w:t>
      </w:r>
      <w:r w:rsidR="00000F4F" w:rsidRPr="002A63B2">
        <w:rPr>
          <w:b/>
          <w:bCs/>
        </w:rPr>
        <w:t>Centroided</w:t>
      </w:r>
      <w:r w:rsidR="00000F4F">
        <w:t xml:space="preserve"> as the </w:t>
      </w:r>
      <w:r w:rsidR="00000F4F" w:rsidRPr="002A63B2">
        <w:rPr>
          <w:b/>
          <w:bCs/>
        </w:rPr>
        <w:t>Spectrum Type</w:t>
      </w:r>
      <w:r w:rsidR="00000F4F">
        <w:t xml:space="preserve">. </w:t>
      </w:r>
    </w:p>
    <w:p w14:paraId="604A6E27" w14:textId="77777777" w:rsidR="00706D06" w:rsidRDefault="00706D06" w:rsidP="002A63B2">
      <w:pPr>
        <w:widowControl/>
        <w:spacing w:line="259" w:lineRule="auto"/>
      </w:pPr>
    </w:p>
    <w:p w14:paraId="3F578151" w14:textId="2B2E1DB7" w:rsidR="00000F4F" w:rsidRDefault="00000F4F" w:rsidP="00706D06">
      <w:pPr>
        <w:widowControl/>
        <w:spacing w:line="259" w:lineRule="auto"/>
      </w:pPr>
      <w:r>
        <w:t xml:space="preserve">10.3. From the menu bar, go to </w:t>
      </w:r>
      <w:r w:rsidRPr="006C274C">
        <w:rPr>
          <w:b/>
          <w:bCs/>
        </w:rPr>
        <w:t>Feature List Methods</w:t>
      </w:r>
      <w:r>
        <w:t xml:space="preserve"> </w:t>
      </w:r>
      <w:r w:rsidR="00737D76">
        <w:t xml:space="preserve">&gt; </w:t>
      </w:r>
      <w:r w:rsidRPr="006C274C">
        <w:rPr>
          <w:b/>
          <w:bCs/>
        </w:rPr>
        <w:t>Feature Detection</w:t>
      </w:r>
      <w:r>
        <w:t xml:space="preserve"> </w:t>
      </w:r>
      <w:r w:rsidR="00737D76">
        <w:t xml:space="preserve">&gt; </w:t>
      </w:r>
      <w:r w:rsidRPr="006C274C">
        <w:rPr>
          <w:b/>
          <w:bCs/>
        </w:rPr>
        <w:t>Peak Extender</w:t>
      </w:r>
      <w:r>
        <w:t xml:space="preserve">. Set </w:t>
      </w:r>
      <w:r w:rsidR="00FA6AF3" w:rsidRPr="002A63B2">
        <w:rPr>
          <w:b/>
          <w:bCs/>
        </w:rPr>
        <w:t>m</w:t>
      </w:r>
      <w:r w:rsidRPr="002A63B2">
        <w:rPr>
          <w:b/>
          <w:bCs/>
        </w:rPr>
        <w:t>/z Tolerance</w:t>
      </w:r>
      <w:r>
        <w:t xml:space="preserve"> to 0.005 m/z or 10 ppm and </w:t>
      </w:r>
      <w:r w:rsidRPr="002A63B2">
        <w:rPr>
          <w:b/>
          <w:bCs/>
        </w:rPr>
        <w:t>Minimum Height</w:t>
      </w:r>
      <w:r>
        <w:t xml:space="preserve"> to 1E3. This step will create fully </w:t>
      </w:r>
      <w:r w:rsidR="00706D06">
        <w:t>fleshed-</w:t>
      </w:r>
      <w:r>
        <w:t>out peaks.</w:t>
      </w:r>
    </w:p>
    <w:p w14:paraId="2336B76B" w14:textId="77777777" w:rsidR="00706D06" w:rsidRDefault="00706D06" w:rsidP="002A63B2">
      <w:pPr>
        <w:widowControl/>
        <w:spacing w:line="259" w:lineRule="auto"/>
      </w:pPr>
    </w:p>
    <w:p w14:paraId="6064F411" w14:textId="63D6CF41" w:rsidR="00000F4F" w:rsidRDefault="00000F4F" w:rsidP="00706D06">
      <w:pPr>
        <w:widowControl/>
        <w:spacing w:line="259" w:lineRule="auto"/>
      </w:pPr>
      <w:r>
        <w:t xml:space="preserve">10.4 Remove duplicate peaks. Go back to </w:t>
      </w:r>
      <w:r w:rsidRPr="006C274C">
        <w:rPr>
          <w:b/>
          <w:bCs/>
        </w:rPr>
        <w:t>Feature List Methods</w:t>
      </w:r>
      <w:r>
        <w:t xml:space="preserve"> </w:t>
      </w:r>
      <w:r w:rsidR="00737D76">
        <w:t xml:space="preserve">&gt; </w:t>
      </w:r>
      <w:r w:rsidRPr="006C274C">
        <w:rPr>
          <w:b/>
          <w:bCs/>
        </w:rPr>
        <w:t>Filtering</w:t>
      </w:r>
      <w:r>
        <w:t xml:space="preserve"> </w:t>
      </w:r>
      <w:r w:rsidR="00737D76">
        <w:t xml:space="preserve">&gt; </w:t>
      </w:r>
      <w:r w:rsidRPr="006C274C">
        <w:rPr>
          <w:b/>
          <w:bCs/>
        </w:rPr>
        <w:t>Duplicate Peak Filter</w:t>
      </w:r>
      <w:r>
        <w:t xml:space="preserve">. Relevant settings include </w:t>
      </w:r>
      <w:r w:rsidR="00FA6AF3" w:rsidRPr="002A63B2">
        <w:rPr>
          <w:b/>
          <w:bCs/>
        </w:rPr>
        <w:t>m</w:t>
      </w:r>
      <w:r w:rsidRPr="002A63B2">
        <w:rPr>
          <w:b/>
          <w:bCs/>
        </w:rPr>
        <w:t xml:space="preserve">/z </w:t>
      </w:r>
      <w:r w:rsidR="00737D76" w:rsidRPr="002A63B2">
        <w:rPr>
          <w:b/>
          <w:bCs/>
        </w:rPr>
        <w:t>Tolerance</w:t>
      </w:r>
      <w:r w:rsidR="00737D76">
        <w:t xml:space="preserve"> </w:t>
      </w:r>
      <w:r>
        <w:t xml:space="preserve">set to 0.005 m/z or 10 ppm and </w:t>
      </w:r>
      <w:r w:rsidR="002A63B2">
        <w:t>the</w:t>
      </w:r>
      <w:r>
        <w:t xml:space="preserve"> </w:t>
      </w:r>
      <w:r w:rsidRPr="002A63B2">
        <w:rPr>
          <w:b/>
          <w:bCs/>
        </w:rPr>
        <w:t xml:space="preserve">RT </w:t>
      </w:r>
      <w:r w:rsidR="00737D76" w:rsidRPr="002A63B2">
        <w:rPr>
          <w:b/>
          <w:bCs/>
        </w:rPr>
        <w:t>Tolerance</w:t>
      </w:r>
      <w:r w:rsidR="00737D76">
        <w:t xml:space="preserve"> </w:t>
      </w:r>
      <w:r>
        <w:t>set to 5 min.</w:t>
      </w:r>
    </w:p>
    <w:p w14:paraId="1A1A79D2" w14:textId="77777777" w:rsidR="00706D06" w:rsidRDefault="00706D06" w:rsidP="002A63B2">
      <w:pPr>
        <w:widowControl/>
        <w:spacing w:line="259" w:lineRule="auto"/>
      </w:pPr>
    </w:p>
    <w:p w14:paraId="619A3ED6" w14:textId="3AA66368" w:rsidR="006F544A" w:rsidRDefault="00000F4F" w:rsidP="00706D06">
      <w:pPr>
        <w:widowControl/>
        <w:spacing w:line="259" w:lineRule="auto"/>
      </w:pPr>
      <w:r>
        <w:t xml:space="preserve">10.5. To align </w:t>
      </w:r>
      <w:r w:rsidR="006F544A">
        <w:t>peaks within similar</w:t>
      </w:r>
      <w:r>
        <w:t xml:space="preserve"> data</w:t>
      </w:r>
      <w:r w:rsidR="00737D76">
        <w:t xml:space="preserve"> </w:t>
      </w:r>
      <w:r>
        <w:t>files</w:t>
      </w:r>
      <w:r w:rsidR="006F544A">
        <w:t xml:space="preserve"> (i.e., those of triplicate reactions)</w:t>
      </w:r>
      <w:r>
        <w:t xml:space="preserve">, go back to </w:t>
      </w:r>
      <w:r w:rsidRPr="006C274C">
        <w:rPr>
          <w:b/>
          <w:bCs/>
        </w:rPr>
        <w:t>Feature List Methods</w:t>
      </w:r>
      <w:r>
        <w:t xml:space="preserve"> </w:t>
      </w:r>
      <w:r w:rsidR="00737D76">
        <w:t xml:space="preserve">&gt; </w:t>
      </w:r>
      <w:r w:rsidRPr="006C274C">
        <w:rPr>
          <w:b/>
          <w:bCs/>
        </w:rPr>
        <w:t>Normalization</w:t>
      </w:r>
      <w:r>
        <w:t xml:space="preserve"> </w:t>
      </w:r>
      <w:r w:rsidR="00737D76">
        <w:t xml:space="preserve">&gt; </w:t>
      </w:r>
      <w:r w:rsidRPr="006C274C">
        <w:rPr>
          <w:b/>
          <w:bCs/>
        </w:rPr>
        <w:t>Retention Time Calibration</w:t>
      </w:r>
      <w:r>
        <w:t xml:space="preserve">. </w:t>
      </w:r>
      <w:r w:rsidR="006F544A">
        <w:t xml:space="preserve">Be sure to process triplicate samples together and leave out blanks. Relevant settings include </w:t>
      </w:r>
      <w:r w:rsidR="00FA6AF3" w:rsidRPr="002A63B2">
        <w:rPr>
          <w:b/>
          <w:bCs/>
        </w:rPr>
        <w:t>m</w:t>
      </w:r>
      <w:r w:rsidR="006F544A" w:rsidRPr="002A63B2">
        <w:rPr>
          <w:b/>
          <w:bCs/>
        </w:rPr>
        <w:t>/z Tolerance</w:t>
      </w:r>
      <w:r w:rsidR="006F544A">
        <w:t xml:space="preserve"> set to 0.005 m/z or 10 ppm, </w:t>
      </w:r>
      <w:r w:rsidR="006F544A" w:rsidRPr="002A63B2">
        <w:rPr>
          <w:b/>
          <w:bCs/>
        </w:rPr>
        <w:t>RT Tolerance</w:t>
      </w:r>
      <w:r w:rsidR="006F544A">
        <w:t xml:space="preserve"> set to 3 min absolute (min), and </w:t>
      </w:r>
      <w:r w:rsidR="006F544A" w:rsidRPr="002A63B2">
        <w:rPr>
          <w:b/>
          <w:bCs/>
        </w:rPr>
        <w:t>Minimum Standard Intensity</w:t>
      </w:r>
      <w:r w:rsidR="006F544A">
        <w:t xml:space="preserve"> set to 1E3.</w:t>
      </w:r>
    </w:p>
    <w:p w14:paraId="1C405131" w14:textId="77777777" w:rsidR="00706D06" w:rsidRDefault="00706D06" w:rsidP="002A63B2">
      <w:pPr>
        <w:widowControl/>
        <w:spacing w:line="259" w:lineRule="auto"/>
      </w:pPr>
    </w:p>
    <w:p w14:paraId="1B0A3603" w14:textId="57F230E2" w:rsidR="006F544A" w:rsidRDefault="006F544A" w:rsidP="00706D06">
      <w:pPr>
        <w:widowControl/>
        <w:spacing w:line="259" w:lineRule="auto"/>
      </w:pPr>
      <w:r>
        <w:t xml:space="preserve">10.6. Align peaks from all files by m/z and retention time from </w:t>
      </w:r>
      <w:r w:rsidRPr="006C274C">
        <w:rPr>
          <w:b/>
          <w:bCs/>
        </w:rPr>
        <w:t>Feature List Methods</w:t>
      </w:r>
      <w:r>
        <w:t xml:space="preserve"> </w:t>
      </w:r>
      <w:r w:rsidR="00737D76">
        <w:t xml:space="preserve">&gt; </w:t>
      </w:r>
      <w:r w:rsidRPr="006C274C">
        <w:rPr>
          <w:b/>
          <w:bCs/>
        </w:rPr>
        <w:t>Alignment</w:t>
      </w:r>
      <w:r>
        <w:t xml:space="preserve"> </w:t>
      </w:r>
      <w:r w:rsidR="00737D76">
        <w:t xml:space="preserve">&gt; </w:t>
      </w:r>
      <w:r w:rsidRPr="006C274C">
        <w:rPr>
          <w:b/>
          <w:bCs/>
        </w:rPr>
        <w:t>RANSAC Aligner</w:t>
      </w:r>
      <w:r>
        <w:t xml:space="preserve">. Set </w:t>
      </w:r>
      <w:r w:rsidR="00FA6AF3" w:rsidRPr="002A63B2">
        <w:rPr>
          <w:b/>
          <w:bCs/>
        </w:rPr>
        <w:t>m</w:t>
      </w:r>
      <w:r w:rsidRPr="002A63B2">
        <w:rPr>
          <w:b/>
          <w:bCs/>
        </w:rPr>
        <w:t>/z Tolerance</w:t>
      </w:r>
      <w:r>
        <w:t xml:space="preserve"> to 0.005 m/z or 10 ppm, </w:t>
      </w:r>
      <w:r w:rsidRPr="002A63B2">
        <w:rPr>
          <w:b/>
          <w:bCs/>
        </w:rPr>
        <w:t>RT Tolerance</w:t>
      </w:r>
      <w:r>
        <w:t xml:space="preserve"> and </w:t>
      </w:r>
      <w:r w:rsidRPr="002A63B2">
        <w:rPr>
          <w:b/>
          <w:bCs/>
        </w:rPr>
        <w:t xml:space="preserve">RT Tolerance </w:t>
      </w:r>
      <w:r w:rsidRPr="002A63B2">
        <w:rPr>
          <w:b/>
          <w:bCs/>
        </w:rPr>
        <w:lastRenderedPageBreak/>
        <w:t>After Correction</w:t>
      </w:r>
      <w:r>
        <w:t xml:space="preserve"> to 44 and 39 min, respectively, </w:t>
      </w:r>
      <w:r w:rsidRPr="002A63B2">
        <w:rPr>
          <w:b/>
          <w:bCs/>
        </w:rPr>
        <w:t>RANSAC Iterations</w:t>
      </w:r>
      <w:r>
        <w:t xml:space="preserve"> to 0, </w:t>
      </w:r>
      <w:r w:rsidRPr="002A63B2">
        <w:rPr>
          <w:b/>
          <w:bCs/>
        </w:rPr>
        <w:t>Minimum Number of Points</w:t>
      </w:r>
      <w:r>
        <w:t xml:space="preserve"> to 10%, and </w:t>
      </w:r>
      <w:r w:rsidRPr="002A63B2">
        <w:rPr>
          <w:b/>
          <w:bCs/>
        </w:rPr>
        <w:t>Threshold Value</w:t>
      </w:r>
      <w:r>
        <w:t xml:space="preserve"> to 1. Tick</w:t>
      </w:r>
      <w:r w:rsidR="00737D76">
        <w:t xml:space="preserve"> the option</w:t>
      </w:r>
      <w:r>
        <w:t xml:space="preserve"> </w:t>
      </w:r>
      <w:r w:rsidRPr="006C274C">
        <w:rPr>
          <w:b/>
          <w:bCs/>
        </w:rPr>
        <w:t>Require Same Charge State</w:t>
      </w:r>
      <w:r>
        <w:t>.</w:t>
      </w:r>
    </w:p>
    <w:p w14:paraId="014A3CA0" w14:textId="77777777" w:rsidR="00706D06" w:rsidRDefault="00706D06" w:rsidP="002A63B2">
      <w:pPr>
        <w:widowControl/>
        <w:spacing w:line="259" w:lineRule="auto"/>
      </w:pPr>
    </w:p>
    <w:p w14:paraId="7714F79C" w14:textId="3B99CEE3" w:rsidR="00DB1DC6" w:rsidRDefault="006F544A" w:rsidP="00706D06">
      <w:pPr>
        <w:widowControl/>
        <w:spacing w:line="259" w:lineRule="auto"/>
      </w:pPr>
      <w:r>
        <w:t xml:space="preserve">10.7. Correct for any data points that may have been lost in prior steps </w:t>
      </w:r>
      <w:r w:rsidR="00CA3ABD">
        <w:t>in</w:t>
      </w:r>
      <w:r>
        <w:t xml:space="preserve"> </w:t>
      </w:r>
      <w:r w:rsidRPr="006C274C">
        <w:rPr>
          <w:b/>
          <w:bCs/>
        </w:rPr>
        <w:t>Feature List Methods</w:t>
      </w:r>
      <w:r>
        <w:t xml:space="preserve"> </w:t>
      </w:r>
      <w:r w:rsidR="00737D76">
        <w:t>&gt;</w:t>
      </w:r>
      <w:r>
        <w:t xml:space="preserve"> </w:t>
      </w:r>
      <w:r w:rsidRPr="006C274C">
        <w:rPr>
          <w:b/>
          <w:bCs/>
        </w:rPr>
        <w:t>Gap Filling</w:t>
      </w:r>
      <w:r>
        <w:t xml:space="preserve"> </w:t>
      </w:r>
      <w:r w:rsidR="00737D76">
        <w:t>&gt;</w:t>
      </w:r>
      <w:r>
        <w:t xml:space="preserve"> </w:t>
      </w:r>
      <w:r w:rsidRPr="006C274C">
        <w:rPr>
          <w:b/>
          <w:bCs/>
        </w:rPr>
        <w:t>Peak Finder</w:t>
      </w:r>
      <w:r w:rsidR="00CA3ABD">
        <w:t>. Relevant</w:t>
      </w:r>
      <w:r w:rsidR="00DB1DC6">
        <w:t xml:space="preserve"> settings include </w:t>
      </w:r>
      <w:r w:rsidR="00CA3ABD" w:rsidRPr="002A63B2">
        <w:rPr>
          <w:b/>
          <w:bCs/>
        </w:rPr>
        <w:t>I</w:t>
      </w:r>
      <w:r w:rsidR="00DB1DC6" w:rsidRPr="002A63B2">
        <w:rPr>
          <w:b/>
          <w:bCs/>
        </w:rPr>
        <w:t xml:space="preserve">ntensity </w:t>
      </w:r>
      <w:r w:rsidR="00CA3ABD" w:rsidRPr="002A63B2">
        <w:rPr>
          <w:b/>
          <w:bCs/>
        </w:rPr>
        <w:t>T</w:t>
      </w:r>
      <w:r w:rsidR="00DB1DC6" w:rsidRPr="002A63B2">
        <w:rPr>
          <w:b/>
          <w:bCs/>
        </w:rPr>
        <w:t>olerance</w:t>
      </w:r>
      <w:r w:rsidR="00DB1DC6">
        <w:t xml:space="preserve"> set to 50%, </w:t>
      </w:r>
      <w:r w:rsidR="00B137AA" w:rsidRPr="002A63B2">
        <w:rPr>
          <w:b/>
          <w:bCs/>
        </w:rPr>
        <w:t>m</w:t>
      </w:r>
      <w:r w:rsidR="00DB1DC6" w:rsidRPr="002A63B2">
        <w:rPr>
          <w:b/>
          <w:bCs/>
        </w:rPr>
        <w:t xml:space="preserve">/z </w:t>
      </w:r>
      <w:r w:rsidR="00CA3ABD" w:rsidRPr="002A63B2">
        <w:rPr>
          <w:b/>
          <w:bCs/>
        </w:rPr>
        <w:t>T</w:t>
      </w:r>
      <w:r w:rsidR="00DB1DC6" w:rsidRPr="002A63B2">
        <w:rPr>
          <w:b/>
          <w:bCs/>
        </w:rPr>
        <w:t>olerance set</w:t>
      </w:r>
      <w:r w:rsidR="00DB1DC6">
        <w:t xml:space="preserve"> to 0.005</w:t>
      </w:r>
      <w:r w:rsidR="00CA3ABD">
        <w:t xml:space="preserve"> m</w:t>
      </w:r>
      <w:r w:rsidR="00DB1DC6">
        <w:t>/</w:t>
      </w:r>
      <w:r w:rsidR="00CA3ABD">
        <w:t>z or 1</w:t>
      </w:r>
      <w:r w:rsidR="00DB1DC6">
        <w:t>0 ppm</w:t>
      </w:r>
      <w:r w:rsidR="00CA3ABD">
        <w:t xml:space="preserve">, and </w:t>
      </w:r>
      <w:r w:rsidR="00DB1DC6" w:rsidRPr="002A63B2">
        <w:rPr>
          <w:b/>
          <w:bCs/>
        </w:rPr>
        <w:t xml:space="preserve">RT </w:t>
      </w:r>
      <w:r w:rsidR="002A63B2">
        <w:rPr>
          <w:b/>
          <w:bCs/>
        </w:rPr>
        <w:t>T</w:t>
      </w:r>
      <w:r w:rsidR="002A63B2" w:rsidRPr="002A63B2">
        <w:rPr>
          <w:b/>
          <w:bCs/>
        </w:rPr>
        <w:t>olerance</w:t>
      </w:r>
      <w:r w:rsidR="002A63B2">
        <w:t xml:space="preserve"> </w:t>
      </w:r>
      <w:r w:rsidR="00CA3ABD">
        <w:t xml:space="preserve">set to </w:t>
      </w:r>
      <w:r w:rsidR="00DB1DC6">
        <w:t xml:space="preserve">3 </w:t>
      </w:r>
      <w:r w:rsidR="00CA3ABD">
        <w:t>min. Enable</w:t>
      </w:r>
      <w:r w:rsidR="00DB1DC6">
        <w:t xml:space="preserve"> RT correction.</w:t>
      </w:r>
    </w:p>
    <w:p w14:paraId="13E0C20E" w14:textId="77777777" w:rsidR="00706D06" w:rsidRPr="00FB6803" w:rsidRDefault="00706D06" w:rsidP="002A63B2">
      <w:pPr>
        <w:widowControl/>
        <w:spacing w:line="259" w:lineRule="auto"/>
      </w:pPr>
    </w:p>
    <w:p w14:paraId="7A6C246A" w14:textId="0621C833" w:rsidR="00DB1DC6" w:rsidRDefault="006E3753" w:rsidP="00DB1DC6">
      <w:pPr>
        <w:rPr>
          <w:b/>
          <w:bCs/>
          <w:color w:val="000000" w:themeColor="text1"/>
        </w:rPr>
      </w:pPr>
      <w:r>
        <w:rPr>
          <w:b/>
          <w:bCs/>
          <w:color w:val="000000" w:themeColor="text1"/>
        </w:rPr>
        <w:t>1</w:t>
      </w:r>
      <w:r w:rsidR="00CA3ABD">
        <w:rPr>
          <w:b/>
          <w:bCs/>
          <w:color w:val="000000" w:themeColor="text1"/>
        </w:rPr>
        <w:t>1</w:t>
      </w:r>
      <w:r>
        <w:rPr>
          <w:b/>
          <w:bCs/>
          <w:color w:val="000000" w:themeColor="text1"/>
        </w:rPr>
        <w:t xml:space="preserve">. Calculating negative mode masses of </w:t>
      </w:r>
      <w:r>
        <w:rPr>
          <w:b/>
          <w:bCs/>
          <w:color w:val="000000" w:themeColor="text1"/>
          <w:vertAlign w:val="superscript"/>
        </w:rPr>
        <w:t>13</w:t>
      </w:r>
      <w:r>
        <w:rPr>
          <w:b/>
          <w:bCs/>
          <w:color w:val="000000" w:themeColor="text1"/>
        </w:rPr>
        <w:t xml:space="preserve">C-labeled </w:t>
      </w:r>
      <w:r w:rsidR="009502C5">
        <w:rPr>
          <w:b/>
          <w:bCs/>
          <w:color w:val="000000" w:themeColor="text1"/>
        </w:rPr>
        <w:t xml:space="preserve">glucose-derived </w:t>
      </w:r>
      <w:r>
        <w:rPr>
          <w:b/>
          <w:bCs/>
          <w:color w:val="000000" w:themeColor="text1"/>
        </w:rPr>
        <w:t>metabolites and search</w:t>
      </w:r>
      <w:r w:rsidR="00E45353">
        <w:rPr>
          <w:b/>
          <w:bCs/>
          <w:color w:val="000000" w:themeColor="text1"/>
        </w:rPr>
        <w:t>ing</w:t>
      </w:r>
      <w:r>
        <w:rPr>
          <w:b/>
          <w:bCs/>
          <w:color w:val="000000" w:themeColor="text1"/>
        </w:rPr>
        <w:t xml:space="preserve"> </w:t>
      </w:r>
      <w:r w:rsidR="00E45353">
        <w:rPr>
          <w:b/>
          <w:bCs/>
          <w:color w:val="000000" w:themeColor="text1"/>
        </w:rPr>
        <w:t xml:space="preserve">for </w:t>
      </w:r>
      <w:r w:rsidR="009502C5">
        <w:rPr>
          <w:b/>
          <w:bCs/>
          <w:color w:val="000000" w:themeColor="text1"/>
        </w:rPr>
        <w:t xml:space="preserve">the m/z features of these </w:t>
      </w:r>
      <w:r w:rsidR="00E45353">
        <w:rPr>
          <w:b/>
          <w:bCs/>
          <w:color w:val="000000" w:themeColor="text1"/>
        </w:rPr>
        <w:t xml:space="preserve">analytes in filtered data. </w:t>
      </w:r>
    </w:p>
    <w:p w14:paraId="67F2D30B" w14:textId="69973691" w:rsidR="00E45353" w:rsidRDefault="00E45353" w:rsidP="00DB1DC6">
      <w:pPr>
        <w:rPr>
          <w:b/>
          <w:bCs/>
          <w:color w:val="000000" w:themeColor="text1"/>
        </w:rPr>
      </w:pPr>
    </w:p>
    <w:p w14:paraId="4E1F1F5D" w14:textId="6D81511F" w:rsidR="003A4BFB" w:rsidRDefault="00E45353" w:rsidP="00DB1DC6">
      <w:pPr>
        <w:rPr>
          <w:color w:val="000000" w:themeColor="text1"/>
        </w:rPr>
      </w:pPr>
      <w:r w:rsidRPr="00B01C03">
        <w:rPr>
          <w:color w:val="000000" w:themeColor="text1"/>
          <w:highlight w:val="yellow"/>
        </w:rPr>
        <w:t>1</w:t>
      </w:r>
      <w:r w:rsidR="00CA3ABD" w:rsidRPr="00B01C03">
        <w:rPr>
          <w:color w:val="000000" w:themeColor="text1"/>
          <w:highlight w:val="yellow"/>
        </w:rPr>
        <w:t>1</w:t>
      </w:r>
      <w:r w:rsidRPr="00B01C03">
        <w:rPr>
          <w:color w:val="000000" w:themeColor="text1"/>
          <w:highlight w:val="yellow"/>
        </w:rPr>
        <w:t xml:space="preserve">.1. </w:t>
      </w:r>
      <w:r w:rsidR="003A4BFB" w:rsidRPr="00B01C03">
        <w:rPr>
          <w:color w:val="000000" w:themeColor="text1"/>
          <w:highlight w:val="yellow"/>
        </w:rPr>
        <w:t xml:space="preserve">Calculate the masses of </w:t>
      </w:r>
      <w:r w:rsidR="003A4BFB" w:rsidRPr="00B01C03">
        <w:rPr>
          <w:color w:val="000000" w:themeColor="text1"/>
          <w:highlight w:val="yellow"/>
          <w:vertAlign w:val="superscript"/>
        </w:rPr>
        <w:t>13</w:t>
      </w:r>
      <w:r w:rsidR="003A4BFB" w:rsidRPr="00B01C03">
        <w:rPr>
          <w:color w:val="000000" w:themeColor="text1"/>
          <w:highlight w:val="yellow"/>
        </w:rPr>
        <w:t>C-labeled metabolites from glucose metabolism for the targeted search.</w:t>
      </w:r>
      <w:r w:rsidR="003A4BFB">
        <w:rPr>
          <w:color w:val="000000" w:themeColor="text1"/>
        </w:rPr>
        <w:t xml:space="preserve"> </w:t>
      </w:r>
    </w:p>
    <w:p w14:paraId="61300EF7" w14:textId="77777777" w:rsidR="003A4BFB" w:rsidRDefault="003A4BFB" w:rsidP="00DB1DC6">
      <w:pPr>
        <w:rPr>
          <w:color w:val="000000" w:themeColor="text1"/>
        </w:rPr>
      </w:pPr>
    </w:p>
    <w:p w14:paraId="69155641" w14:textId="1309F324" w:rsidR="00E45353" w:rsidRDefault="003A4BFB" w:rsidP="00DB1DC6">
      <w:pPr>
        <w:rPr>
          <w:color w:val="000000" w:themeColor="text1"/>
        </w:rPr>
      </w:pPr>
      <w:r>
        <w:rPr>
          <w:color w:val="000000" w:themeColor="text1"/>
        </w:rPr>
        <w:t>1</w:t>
      </w:r>
      <w:r w:rsidR="00CA3ABD">
        <w:rPr>
          <w:color w:val="000000" w:themeColor="text1"/>
        </w:rPr>
        <w:t>1</w:t>
      </w:r>
      <w:r>
        <w:rPr>
          <w:color w:val="000000" w:themeColor="text1"/>
        </w:rPr>
        <w:t xml:space="preserve">.1.1. </w:t>
      </w:r>
      <w:r w:rsidR="00D83738">
        <w:rPr>
          <w:color w:val="000000" w:themeColor="text1"/>
        </w:rPr>
        <w:t>Calculate the monoisotopic mass of each target compound from the number of atoms in the compound’s molecular formula and the monoisotopic masses of each element</w:t>
      </w:r>
      <w:r w:rsidR="00A22169">
        <w:rPr>
          <w:color w:val="000000" w:themeColor="text1"/>
        </w:rPr>
        <w:fldChar w:fldCharType="begin"/>
      </w:r>
      <w:r w:rsidR="00A22169">
        <w:rPr>
          <w:color w:val="000000" w:themeColor="text1"/>
        </w:rPr>
        <w:instrText xml:space="preserve"> ADDIN EN.CITE &lt;EndNote&gt;&lt;Cite&gt;&lt;Author&gt;Creasy&lt;/Author&gt;&lt;Year&gt;2004&lt;/Year&gt;&lt;RecNum&gt;1350&lt;/RecNum&gt;&lt;DisplayText&gt;&lt;style face="superscript"&gt;20&lt;/style&gt;&lt;/DisplayText&gt;&lt;record&gt;&lt;rec-number&gt;1350&lt;/rec-number&gt;&lt;foreign-keys&gt;&lt;key app="EN" db-id="tezxpe0wfrwd27evr585s2ah0xf2ewzza5dz" timestamp="1625677198"&gt;1350&lt;/key&gt;&lt;/foreign-keys&gt;&lt;ref-type name="Journal Article"&gt;17&lt;/ref-type&gt;&lt;contributors&gt;&lt;authors&gt;&lt;author&gt;Creasy, David M.&lt;/author&gt;&lt;author&gt;Cottrell, John S.&lt;/author&gt;&lt;/authors&gt;&lt;/contributors&gt;&lt;titles&gt;&lt;title&gt;Unimod: Protein modifications for mass spectrometry&lt;/title&gt;&lt;secondary-title&gt;PROTEOMICS&lt;/secondary-title&gt;&lt;/titles&gt;&lt;periodical&gt;&lt;full-title&gt;PROTEOMICS&lt;/full-title&gt;&lt;/periodical&gt;&lt;pages&gt;1534-1536&lt;/pages&gt;&lt;volume&gt;4&lt;/volume&gt;&lt;number&gt;6&lt;/number&gt;&lt;dates&gt;&lt;year&gt;2004&lt;/year&gt;&lt;/dates&gt;&lt;isbn&gt;1615-9853&lt;/isbn&gt;&lt;urls&gt;&lt;related-urls&gt;&lt;url&gt;https://analyticalsciencejournals.onlinelibrary.wiley.com/doi/abs/10.1002/pmic.200300744&lt;/url&gt;&lt;/related-urls&gt;&lt;/urls&gt;&lt;electronic-resource-num&gt;https://doi.org/10.1002/pmic.200300744&lt;/electronic-resource-num&gt;&lt;/record&gt;&lt;/Cite&gt;&lt;/EndNote&gt;</w:instrText>
      </w:r>
      <w:r w:rsidR="00A22169">
        <w:rPr>
          <w:color w:val="000000" w:themeColor="text1"/>
        </w:rPr>
        <w:fldChar w:fldCharType="separate"/>
      </w:r>
      <w:r w:rsidR="00A22169" w:rsidRPr="00A22169">
        <w:rPr>
          <w:noProof/>
          <w:color w:val="000000" w:themeColor="text1"/>
          <w:vertAlign w:val="superscript"/>
        </w:rPr>
        <w:t>20</w:t>
      </w:r>
      <w:r w:rsidR="00A22169">
        <w:rPr>
          <w:color w:val="000000" w:themeColor="text1"/>
        </w:rPr>
        <w:fldChar w:fldCharType="end"/>
      </w:r>
      <w:r w:rsidR="00A22169">
        <w:rPr>
          <w:color w:val="000000" w:themeColor="text1"/>
        </w:rPr>
        <w:t>.</w:t>
      </w:r>
    </w:p>
    <w:p w14:paraId="5EF200C2" w14:textId="0513F589" w:rsidR="00E45353" w:rsidRDefault="00E45353" w:rsidP="00DB1DC6">
      <w:pPr>
        <w:rPr>
          <w:color w:val="000000" w:themeColor="text1"/>
        </w:rPr>
      </w:pPr>
    </w:p>
    <w:p w14:paraId="69BF4130" w14:textId="7614681E" w:rsidR="00E45353" w:rsidRDefault="00E45353" w:rsidP="00DB1DC6">
      <w:pPr>
        <w:rPr>
          <w:color w:val="000000" w:themeColor="text1"/>
        </w:rPr>
      </w:pPr>
      <w:r>
        <w:rPr>
          <w:color w:val="000000" w:themeColor="text1"/>
        </w:rPr>
        <w:t>1</w:t>
      </w:r>
      <w:r w:rsidR="00CA3ABD">
        <w:rPr>
          <w:color w:val="000000" w:themeColor="text1"/>
        </w:rPr>
        <w:t>1</w:t>
      </w:r>
      <w:r w:rsidR="003A4BFB">
        <w:rPr>
          <w:color w:val="000000" w:themeColor="text1"/>
        </w:rPr>
        <w:t>.1</w:t>
      </w:r>
      <w:r>
        <w:rPr>
          <w:color w:val="000000" w:themeColor="text1"/>
        </w:rPr>
        <w:t xml:space="preserve">.2. </w:t>
      </w:r>
      <w:r w:rsidR="00D83738">
        <w:rPr>
          <w:color w:val="000000" w:themeColor="text1"/>
        </w:rPr>
        <w:t>Calculate</w:t>
      </w:r>
      <w:r>
        <w:rPr>
          <w:color w:val="000000" w:themeColor="text1"/>
        </w:rPr>
        <w:t xml:space="preserve"> the compound’s negative mode mass [M-H]- by subtracting the mass of 1 proton (1.007276 Da)</w:t>
      </w:r>
      <w:r w:rsidR="00D83738">
        <w:rPr>
          <w:color w:val="000000" w:themeColor="text1"/>
        </w:rPr>
        <w:t xml:space="preserve"> from the monoisotopic mass</w:t>
      </w:r>
      <w:r w:rsidR="009502C5">
        <w:rPr>
          <w:color w:val="000000" w:themeColor="text1"/>
        </w:rPr>
        <w:t xml:space="preserve">. This is the mass detected by negative mode MS detection after molecules are stripped of a hydrogen ion during ionization. </w:t>
      </w:r>
    </w:p>
    <w:p w14:paraId="14B414D7" w14:textId="5B903CEB" w:rsidR="009502C5" w:rsidRDefault="009502C5" w:rsidP="00DB1DC6">
      <w:pPr>
        <w:rPr>
          <w:color w:val="000000" w:themeColor="text1"/>
        </w:rPr>
      </w:pPr>
    </w:p>
    <w:p w14:paraId="6E326137" w14:textId="7FC17641" w:rsidR="003A4BFB" w:rsidRDefault="009502C5" w:rsidP="00DB1DC6">
      <w:pPr>
        <w:rPr>
          <w:color w:val="000000" w:themeColor="text1"/>
        </w:rPr>
      </w:pPr>
      <w:r>
        <w:rPr>
          <w:color w:val="000000" w:themeColor="text1"/>
        </w:rPr>
        <w:t>1</w:t>
      </w:r>
      <w:r w:rsidR="00CA3ABD">
        <w:rPr>
          <w:color w:val="000000" w:themeColor="text1"/>
        </w:rPr>
        <w:t>1</w:t>
      </w:r>
      <w:r w:rsidR="003A4BFB">
        <w:rPr>
          <w:color w:val="000000" w:themeColor="text1"/>
        </w:rPr>
        <w:t>.1</w:t>
      </w:r>
      <w:r>
        <w:rPr>
          <w:color w:val="000000" w:themeColor="text1"/>
        </w:rPr>
        <w:t xml:space="preserve">.3. </w:t>
      </w:r>
      <w:r w:rsidR="00D83738">
        <w:rPr>
          <w:color w:val="000000" w:themeColor="text1"/>
        </w:rPr>
        <w:t xml:space="preserve">From the negative mode mass, calculate the mass of the </w:t>
      </w:r>
      <w:r w:rsidR="00D83738">
        <w:rPr>
          <w:color w:val="000000" w:themeColor="text1"/>
          <w:vertAlign w:val="superscript"/>
        </w:rPr>
        <w:t>13</w:t>
      </w:r>
      <w:r w:rsidR="00D83738">
        <w:rPr>
          <w:color w:val="000000" w:themeColor="text1"/>
        </w:rPr>
        <w:t xml:space="preserve">C-incorporating metabolite. Here, the masses of </w:t>
      </w:r>
      <w:proofErr w:type="spellStart"/>
      <w:r w:rsidR="00D83738">
        <w:rPr>
          <w:color w:val="000000" w:themeColor="text1"/>
        </w:rPr>
        <w:t>isotopologues</w:t>
      </w:r>
      <w:proofErr w:type="spellEnd"/>
      <w:r w:rsidR="00D83738">
        <w:rPr>
          <w:color w:val="000000" w:themeColor="text1"/>
        </w:rPr>
        <w:t xml:space="preserve"> that maximally incorporate glucose-derived </w:t>
      </w:r>
      <w:r w:rsidR="00D83738">
        <w:rPr>
          <w:color w:val="000000" w:themeColor="text1"/>
          <w:vertAlign w:val="superscript"/>
        </w:rPr>
        <w:t>13</w:t>
      </w:r>
      <w:r w:rsidR="00D83738">
        <w:rPr>
          <w:color w:val="000000" w:themeColor="text1"/>
        </w:rPr>
        <w:t>C-labels</w:t>
      </w:r>
      <w:r w:rsidR="00075D2F">
        <w:rPr>
          <w:color w:val="000000" w:themeColor="text1"/>
        </w:rPr>
        <w:t xml:space="preserve"> were calculated</w:t>
      </w:r>
      <w:r w:rsidR="00D83738">
        <w:rPr>
          <w:color w:val="000000" w:themeColor="text1"/>
        </w:rPr>
        <w:t xml:space="preserve">. </w:t>
      </w:r>
    </w:p>
    <w:p w14:paraId="269C1CEF" w14:textId="4E0EC4E8" w:rsidR="003A4BFB" w:rsidRDefault="003A4BFB" w:rsidP="00DB1DC6">
      <w:pPr>
        <w:rPr>
          <w:color w:val="000000" w:themeColor="text1"/>
        </w:rPr>
      </w:pPr>
    </w:p>
    <w:p w14:paraId="27A4C815" w14:textId="0A1E3B9D" w:rsidR="003A4BFB" w:rsidRPr="00BA4473" w:rsidRDefault="003A4BFB" w:rsidP="00DB1DC6">
      <w:pPr>
        <w:rPr>
          <w:color w:val="000000" w:themeColor="text1"/>
        </w:rPr>
      </w:pPr>
      <w:r w:rsidRPr="00BA4473">
        <w:rPr>
          <w:color w:val="000000" w:themeColor="text1"/>
        </w:rPr>
        <w:t>1</w:t>
      </w:r>
      <w:r w:rsidR="00CA3ABD" w:rsidRPr="00BA4473">
        <w:rPr>
          <w:color w:val="000000" w:themeColor="text1"/>
        </w:rPr>
        <w:t>1</w:t>
      </w:r>
      <w:r w:rsidRPr="00BA4473">
        <w:rPr>
          <w:color w:val="000000" w:themeColor="text1"/>
        </w:rPr>
        <w:t xml:space="preserve">.2. </w:t>
      </w:r>
      <w:r w:rsidRPr="00BA4473">
        <w:rPr>
          <w:color w:val="000000" w:themeColor="text1"/>
          <w:highlight w:val="yellow"/>
        </w:rPr>
        <w:t xml:space="preserve">Use calculated masses </w:t>
      </w:r>
      <w:r w:rsidR="00E443AE" w:rsidRPr="00BA4473">
        <w:rPr>
          <w:color w:val="000000" w:themeColor="text1"/>
          <w:highlight w:val="yellow"/>
        </w:rPr>
        <w:t xml:space="preserve">of </w:t>
      </w:r>
      <w:r w:rsidR="00E443AE" w:rsidRPr="00BA4473">
        <w:rPr>
          <w:color w:val="000000" w:themeColor="text1"/>
          <w:highlight w:val="yellow"/>
          <w:vertAlign w:val="superscript"/>
        </w:rPr>
        <w:t>13</w:t>
      </w:r>
      <w:r w:rsidR="00E443AE" w:rsidRPr="00BA4473">
        <w:rPr>
          <w:color w:val="000000" w:themeColor="text1"/>
          <w:highlight w:val="yellow"/>
        </w:rPr>
        <w:t xml:space="preserve">C-labeled metabolites </w:t>
      </w:r>
      <w:r w:rsidRPr="00BA4473">
        <w:rPr>
          <w:color w:val="000000" w:themeColor="text1"/>
          <w:highlight w:val="yellow"/>
        </w:rPr>
        <w:t xml:space="preserve">to search </w:t>
      </w:r>
      <w:r w:rsidR="001C1833" w:rsidRPr="00BA4473">
        <w:rPr>
          <w:color w:val="000000" w:themeColor="text1"/>
          <w:highlight w:val="yellow"/>
        </w:rPr>
        <w:t xml:space="preserve">and annotate </w:t>
      </w:r>
      <w:r w:rsidRPr="00BA4473">
        <w:rPr>
          <w:color w:val="000000" w:themeColor="text1"/>
          <w:highlight w:val="yellow"/>
        </w:rPr>
        <w:t xml:space="preserve">m/z features </w:t>
      </w:r>
      <w:r w:rsidR="001C1833" w:rsidRPr="00BA4473">
        <w:rPr>
          <w:color w:val="000000" w:themeColor="text1"/>
          <w:highlight w:val="yellow"/>
        </w:rPr>
        <w:t xml:space="preserve">from </w:t>
      </w:r>
      <w:proofErr w:type="spellStart"/>
      <w:r w:rsidRPr="00BA4473">
        <w:rPr>
          <w:color w:val="000000" w:themeColor="text1"/>
          <w:highlight w:val="yellow"/>
        </w:rPr>
        <w:t>MZmine</w:t>
      </w:r>
      <w:proofErr w:type="spellEnd"/>
      <w:r w:rsidRPr="00BA4473">
        <w:rPr>
          <w:color w:val="000000" w:themeColor="text1"/>
          <w:highlight w:val="yellow"/>
        </w:rPr>
        <w:t xml:space="preserve"> results.</w:t>
      </w:r>
      <w:r w:rsidRPr="00BA4473">
        <w:rPr>
          <w:color w:val="000000" w:themeColor="text1"/>
        </w:rPr>
        <w:t xml:space="preserve"> </w:t>
      </w:r>
      <w:r w:rsidR="00E443AE" w:rsidRPr="00BA4473">
        <w:rPr>
          <w:color w:val="000000" w:themeColor="text1"/>
        </w:rPr>
        <w:t xml:space="preserve">For each </w:t>
      </w:r>
      <w:r w:rsidR="001C1833" w:rsidRPr="00BA4473">
        <w:rPr>
          <w:color w:val="000000" w:themeColor="text1"/>
        </w:rPr>
        <w:t>possible hit</w:t>
      </w:r>
      <w:r w:rsidR="00E443AE" w:rsidRPr="00BA4473">
        <w:rPr>
          <w:color w:val="000000" w:themeColor="text1"/>
        </w:rPr>
        <w:t>, c</w:t>
      </w:r>
      <w:r w:rsidRPr="00BA4473">
        <w:rPr>
          <w:color w:val="000000" w:themeColor="text1"/>
        </w:rPr>
        <w:t xml:space="preserve">alculate the mass error </w:t>
      </w:r>
      <w:r w:rsidR="00E443AE" w:rsidRPr="00BA4473">
        <w:rPr>
          <w:color w:val="000000" w:themeColor="text1"/>
        </w:rPr>
        <w:t xml:space="preserve">(ppm) using the following equation: </w:t>
      </w:r>
    </w:p>
    <w:p w14:paraId="20660F66" w14:textId="06697946" w:rsidR="00BE7772" w:rsidRPr="00BA4473" w:rsidRDefault="00BE7772" w:rsidP="00DB1DC6">
      <w:pPr>
        <w:rPr>
          <w:color w:val="000000" w:themeColor="text1"/>
        </w:rPr>
      </w:pPr>
    </w:p>
    <w:p w14:paraId="175E3545" w14:textId="2E2086C1" w:rsidR="00BE7772" w:rsidRPr="00BA4473" w:rsidRDefault="00BE7772" w:rsidP="00DB1DC6">
      <w:pPr>
        <w:rPr>
          <w:b/>
          <w:bCs/>
          <w:color w:val="000000" w:themeColor="text1"/>
          <w:sz w:val="22"/>
          <w:szCs w:val="22"/>
        </w:rPr>
      </w:pPr>
      <m:oMathPara>
        <m:oMath>
          <m:r>
            <m:rPr>
              <m:sty m:val="bi"/>
            </m:rPr>
            <w:rPr>
              <w:rFonts w:ascii="Cambria Math" w:hAnsi="Cambria Math"/>
              <w:color w:val="000000" w:themeColor="text1"/>
              <w:sz w:val="22"/>
              <w:szCs w:val="22"/>
            </w:rPr>
            <m:t xml:space="preserve">ppm error= </m:t>
          </m:r>
          <m:f>
            <m:fPr>
              <m:ctrlPr>
                <w:rPr>
                  <w:rFonts w:ascii="Cambria Math" w:hAnsi="Cambria Math"/>
                  <w:b/>
                  <w:bCs/>
                  <w:i/>
                  <w:color w:val="000000" w:themeColor="text1"/>
                  <w:sz w:val="22"/>
                  <w:szCs w:val="22"/>
                </w:rPr>
              </m:ctrlPr>
            </m:fPr>
            <m:num>
              <m:sSub>
                <m:sSubPr>
                  <m:ctrlPr>
                    <w:rPr>
                      <w:rFonts w:ascii="Cambria Math" w:hAnsi="Cambria Math"/>
                      <w:b/>
                      <w:bCs/>
                      <w:i/>
                      <w:color w:val="000000" w:themeColor="text1"/>
                      <w:sz w:val="22"/>
                      <w:szCs w:val="22"/>
                    </w:rPr>
                  </m:ctrlPr>
                </m:sSubPr>
                <m:e>
                  <m:r>
                    <m:rPr>
                      <m:sty m:val="bi"/>
                    </m:rPr>
                    <w:rPr>
                      <w:rFonts w:ascii="Cambria Math" w:hAnsi="Cambria Math"/>
                      <w:color w:val="000000" w:themeColor="text1"/>
                      <w:sz w:val="22"/>
                      <w:szCs w:val="22"/>
                    </w:rPr>
                    <m:t>(</m:t>
                  </m:r>
                  <m:f>
                    <m:fPr>
                      <m:ctrlPr>
                        <w:rPr>
                          <w:rFonts w:ascii="Cambria Math" w:hAnsi="Cambria Math"/>
                          <w:b/>
                          <w:bCs/>
                          <w:i/>
                          <w:color w:val="000000" w:themeColor="text1"/>
                          <w:sz w:val="22"/>
                          <w:szCs w:val="22"/>
                        </w:rPr>
                      </m:ctrlPr>
                    </m:fPr>
                    <m:num>
                      <m:r>
                        <m:rPr>
                          <m:sty m:val="bi"/>
                        </m:rPr>
                        <w:rPr>
                          <w:rFonts w:ascii="Cambria Math" w:hAnsi="Cambria Math"/>
                          <w:color w:val="000000" w:themeColor="text1"/>
                          <w:sz w:val="22"/>
                          <w:szCs w:val="22"/>
                        </w:rPr>
                        <m:t>m</m:t>
                      </m:r>
                    </m:num>
                    <m:den>
                      <m:r>
                        <m:rPr>
                          <m:sty m:val="bi"/>
                        </m:rPr>
                        <w:rPr>
                          <w:rFonts w:ascii="Cambria Math" w:hAnsi="Cambria Math"/>
                          <w:color w:val="000000" w:themeColor="text1"/>
                          <w:sz w:val="22"/>
                          <w:szCs w:val="22"/>
                        </w:rPr>
                        <m:t>z</m:t>
                      </m:r>
                    </m:den>
                  </m:f>
                  <m:r>
                    <m:rPr>
                      <m:sty m:val="bi"/>
                    </m:rPr>
                    <w:rPr>
                      <w:rFonts w:ascii="Cambria Math" w:hAnsi="Cambria Math"/>
                      <w:color w:val="000000" w:themeColor="text1"/>
                      <w:sz w:val="22"/>
                      <w:szCs w:val="22"/>
                    </w:rPr>
                    <m:t>)</m:t>
                  </m:r>
                </m:e>
                <m:sub>
                  <m:r>
                    <m:rPr>
                      <m:sty m:val="bi"/>
                    </m:rPr>
                    <w:rPr>
                      <w:rFonts w:ascii="Cambria Math" w:hAnsi="Cambria Math"/>
                      <w:color w:val="000000" w:themeColor="text1"/>
                      <w:sz w:val="22"/>
                      <w:szCs w:val="22"/>
                    </w:rPr>
                    <m:t>theoretical</m:t>
                  </m:r>
                </m:sub>
              </m:sSub>
              <m:r>
                <m:rPr>
                  <m:sty m:val="bi"/>
                </m:rPr>
                <w:rPr>
                  <w:rFonts w:ascii="Cambria Math" w:hAnsi="Cambria Math"/>
                  <w:color w:val="000000" w:themeColor="text1"/>
                  <w:sz w:val="22"/>
                  <w:szCs w:val="22"/>
                </w:rPr>
                <m:t xml:space="preserve"> - </m:t>
              </m:r>
              <m:sSub>
                <m:sSubPr>
                  <m:ctrlPr>
                    <w:rPr>
                      <w:rFonts w:ascii="Cambria Math" w:hAnsi="Cambria Math"/>
                      <w:b/>
                      <w:bCs/>
                      <w:i/>
                      <w:color w:val="000000" w:themeColor="text1"/>
                      <w:sz w:val="22"/>
                      <w:szCs w:val="22"/>
                    </w:rPr>
                  </m:ctrlPr>
                </m:sSubPr>
                <m:e>
                  <m:r>
                    <m:rPr>
                      <m:sty m:val="bi"/>
                    </m:rPr>
                    <w:rPr>
                      <w:rFonts w:ascii="Cambria Math" w:hAnsi="Cambria Math"/>
                      <w:color w:val="000000" w:themeColor="text1"/>
                      <w:sz w:val="22"/>
                      <w:szCs w:val="22"/>
                    </w:rPr>
                    <m:t>(</m:t>
                  </m:r>
                  <m:f>
                    <m:fPr>
                      <m:ctrlPr>
                        <w:rPr>
                          <w:rFonts w:ascii="Cambria Math" w:hAnsi="Cambria Math"/>
                          <w:b/>
                          <w:bCs/>
                          <w:i/>
                          <w:color w:val="000000" w:themeColor="text1"/>
                          <w:sz w:val="22"/>
                          <w:szCs w:val="22"/>
                        </w:rPr>
                      </m:ctrlPr>
                    </m:fPr>
                    <m:num>
                      <m:r>
                        <m:rPr>
                          <m:sty m:val="bi"/>
                        </m:rPr>
                        <w:rPr>
                          <w:rFonts w:ascii="Cambria Math" w:hAnsi="Cambria Math"/>
                          <w:color w:val="000000" w:themeColor="text1"/>
                          <w:sz w:val="22"/>
                          <w:szCs w:val="22"/>
                        </w:rPr>
                        <m:t>m</m:t>
                      </m:r>
                    </m:num>
                    <m:den>
                      <m:r>
                        <m:rPr>
                          <m:sty m:val="bi"/>
                        </m:rPr>
                        <w:rPr>
                          <w:rFonts w:ascii="Cambria Math" w:hAnsi="Cambria Math"/>
                          <w:color w:val="000000" w:themeColor="text1"/>
                          <w:sz w:val="22"/>
                          <w:szCs w:val="22"/>
                        </w:rPr>
                        <m:t>z</m:t>
                      </m:r>
                    </m:den>
                  </m:f>
                  <m:r>
                    <m:rPr>
                      <m:sty m:val="bi"/>
                    </m:rPr>
                    <w:rPr>
                      <w:rFonts w:ascii="Cambria Math" w:hAnsi="Cambria Math"/>
                      <w:color w:val="000000" w:themeColor="text1"/>
                      <w:sz w:val="22"/>
                      <w:szCs w:val="22"/>
                    </w:rPr>
                    <m:t>)</m:t>
                  </m:r>
                </m:e>
                <m:sub>
                  <m:r>
                    <m:rPr>
                      <m:sty m:val="bi"/>
                    </m:rPr>
                    <w:rPr>
                      <w:rFonts w:ascii="Cambria Math" w:hAnsi="Cambria Math"/>
                      <w:color w:val="000000" w:themeColor="text1"/>
                      <w:sz w:val="22"/>
                      <w:szCs w:val="22"/>
                    </w:rPr>
                    <m:t>experimental</m:t>
                  </m:r>
                </m:sub>
              </m:sSub>
            </m:num>
            <m:den>
              <m:sSub>
                <m:sSubPr>
                  <m:ctrlPr>
                    <w:rPr>
                      <w:rFonts w:ascii="Cambria Math" w:hAnsi="Cambria Math"/>
                      <w:b/>
                      <w:bCs/>
                      <w:i/>
                      <w:color w:val="000000" w:themeColor="text1"/>
                      <w:sz w:val="22"/>
                      <w:szCs w:val="22"/>
                    </w:rPr>
                  </m:ctrlPr>
                </m:sSubPr>
                <m:e>
                  <m:r>
                    <m:rPr>
                      <m:sty m:val="bi"/>
                    </m:rPr>
                    <w:rPr>
                      <w:rFonts w:ascii="Cambria Math" w:hAnsi="Cambria Math"/>
                      <w:color w:val="000000" w:themeColor="text1"/>
                      <w:sz w:val="22"/>
                      <w:szCs w:val="22"/>
                    </w:rPr>
                    <m:t>(</m:t>
                  </m:r>
                  <m:f>
                    <m:fPr>
                      <m:ctrlPr>
                        <w:rPr>
                          <w:rFonts w:ascii="Cambria Math" w:hAnsi="Cambria Math"/>
                          <w:b/>
                          <w:bCs/>
                          <w:i/>
                          <w:color w:val="000000" w:themeColor="text1"/>
                          <w:sz w:val="22"/>
                          <w:szCs w:val="22"/>
                        </w:rPr>
                      </m:ctrlPr>
                    </m:fPr>
                    <m:num>
                      <m:r>
                        <m:rPr>
                          <m:sty m:val="bi"/>
                        </m:rPr>
                        <w:rPr>
                          <w:rFonts w:ascii="Cambria Math" w:hAnsi="Cambria Math"/>
                          <w:color w:val="000000" w:themeColor="text1"/>
                          <w:sz w:val="22"/>
                          <w:szCs w:val="22"/>
                        </w:rPr>
                        <m:t>m</m:t>
                      </m:r>
                    </m:num>
                    <m:den>
                      <m:r>
                        <m:rPr>
                          <m:sty m:val="bi"/>
                        </m:rPr>
                        <w:rPr>
                          <w:rFonts w:ascii="Cambria Math" w:hAnsi="Cambria Math"/>
                          <w:color w:val="000000" w:themeColor="text1"/>
                          <w:sz w:val="22"/>
                          <w:szCs w:val="22"/>
                        </w:rPr>
                        <m:t>z</m:t>
                      </m:r>
                    </m:den>
                  </m:f>
                  <m:r>
                    <m:rPr>
                      <m:sty m:val="bi"/>
                    </m:rPr>
                    <w:rPr>
                      <w:rFonts w:ascii="Cambria Math" w:hAnsi="Cambria Math"/>
                      <w:color w:val="000000" w:themeColor="text1"/>
                      <w:sz w:val="22"/>
                      <w:szCs w:val="22"/>
                    </w:rPr>
                    <m:t>)</m:t>
                  </m:r>
                </m:e>
                <m:sub>
                  <m:r>
                    <m:rPr>
                      <m:sty m:val="bi"/>
                    </m:rPr>
                    <w:rPr>
                      <w:rFonts w:ascii="Cambria Math" w:hAnsi="Cambria Math"/>
                      <w:color w:val="000000" w:themeColor="text1"/>
                      <w:sz w:val="22"/>
                      <w:szCs w:val="22"/>
                    </w:rPr>
                    <m:t>theoretical</m:t>
                  </m:r>
                </m:sub>
              </m:sSub>
            </m:den>
          </m:f>
          <m:r>
            <m:rPr>
              <m:sty m:val="bi"/>
            </m:rPr>
            <w:rPr>
              <w:rFonts w:ascii="Cambria Math" w:hAnsi="Cambria Math"/>
              <w:color w:val="000000" w:themeColor="text1"/>
              <w:sz w:val="22"/>
              <w:szCs w:val="22"/>
            </w:rPr>
            <m:t xml:space="preserve"> x </m:t>
          </m:r>
          <m:sSup>
            <m:sSupPr>
              <m:ctrlPr>
                <w:rPr>
                  <w:rFonts w:ascii="Cambria Math" w:hAnsi="Cambria Math"/>
                  <w:b/>
                  <w:bCs/>
                  <w:i/>
                  <w:color w:val="000000" w:themeColor="text1"/>
                  <w:sz w:val="22"/>
                  <w:szCs w:val="22"/>
                </w:rPr>
              </m:ctrlPr>
            </m:sSupPr>
            <m:e>
              <m:r>
                <m:rPr>
                  <m:sty m:val="bi"/>
                </m:rPr>
                <w:rPr>
                  <w:rFonts w:ascii="Cambria Math" w:hAnsi="Cambria Math"/>
                  <w:color w:val="000000" w:themeColor="text1"/>
                  <w:sz w:val="22"/>
                  <w:szCs w:val="22"/>
                </w:rPr>
                <m:t>10</m:t>
              </m:r>
            </m:e>
            <m:sup>
              <m:r>
                <m:rPr>
                  <m:sty m:val="bi"/>
                </m:rPr>
                <w:rPr>
                  <w:rFonts w:ascii="Cambria Math" w:hAnsi="Cambria Math"/>
                  <w:color w:val="000000" w:themeColor="text1"/>
                  <w:sz w:val="22"/>
                  <w:szCs w:val="22"/>
                </w:rPr>
                <m:t>6</m:t>
              </m:r>
            </m:sup>
          </m:sSup>
        </m:oMath>
      </m:oMathPara>
    </w:p>
    <w:p w14:paraId="3456EC24" w14:textId="05AE00EA" w:rsidR="00E443AE" w:rsidRPr="00BA4473" w:rsidRDefault="00E443AE" w:rsidP="00DB1DC6">
      <w:pPr>
        <w:rPr>
          <w:color w:val="000000" w:themeColor="text1"/>
        </w:rPr>
      </w:pPr>
    </w:p>
    <w:p w14:paraId="7F65D0B1" w14:textId="4C1D8BDA" w:rsidR="00E443AE" w:rsidRPr="00BA4473" w:rsidRDefault="00E443AE" w:rsidP="00DB1DC6">
      <w:pPr>
        <w:rPr>
          <w:color w:val="000000" w:themeColor="text1"/>
        </w:rPr>
      </w:pPr>
      <w:r w:rsidRPr="00BA4473">
        <w:rPr>
          <w:color w:val="000000" w:themeColor="text1"/>
        </w:rPr>
        <w:t xml:space="preserve">NOTE: </w:t>
      </w:r>
      <w:r w:rsidR="00075D2F" w:rsidRPr="00BA4473">
        <w:rPr>
          <w:color w:val="000000" w:themeColor="text1"/>
        </w:rPr>
        <w:t xml:space="preserve">Experimental </w:t>
      </w:r>
      <w:r w:rsidR="00BE7772" w:rsidRPr="00BA4473">
        <w:rPr>
          <w:color w:val="000000" w:themeColor="text1"/>
        </w:rPr>
        <w:t>m/z values with</w:t>
      </w:r>
      <w:r w:rsidRPr="00BA4473">
        <w:rPr>
          <w:color w:val="000000" w:themeColor="text1"/>
        </w:rPr>
        <w:t xml:space="preserve"> &lt;1</w:t>
      </w:r>
      <w:r w:rsidR="009B09C0" w:rsidRPr="00BA4473">
        <w:rPr>
          <w:color w:val="000000" w:themeColor="text1"/>
        </w:rPr>
        <w:t xml:space="preserve">5 </w:t>
      </w:r>
      <w:r w:rsidRPr="00BA4473">
        <w:rPr>
          <w:color w:val="000000" w:themeColor="text1"/>
        </w:rPr>
        <w:t xml:space="preserve">ppm mass error </w:t>
      </w:r>
      <w:proofErr w:type="gramStart"/>
      <w:r w:rsidR="00075D2F" w:rsidRPr="00BA4473">
        <w:rPr>
          <w:color w:val="000000" w:themeColor="text1"/>
        </w:rPr>
        <w:t>were</w:t>
      </w:r>
      <w:proofErr w:type="gramEnd"/>
      <w:r w:rsidR="00075D2F" w:rsidRPr="00BA4473">
        <w:rPr>
          <w:color w:val="000000" w:themeColor="text1"/>
        </w:rPr>
        <w:t xml:space="preserve"> considered</w:t>
      </w:r>
      <w:r w:rsidR="00706D06" w:rsidRPr="00BA4473">
        <w:rPr>
          <w:color w:val="000000" w:themeColor="text1"/>
        </w:rPr>
        <w:t xml:space="preserve"> as</w:t>
      </w:r>
      <w:r w:rsidR="00075D2F" w:rsidRPr="00BA4473">
        <w:rPr>
          <w:color w:val="000000" w:themeColor="text1"/>
        </w:rPr>
        <w:t xml:space="preserve"> </w:t>
      </w:r>
      <w:r w:rsidR="001C1833" w:rsidRPr="00BA4473">
        <w:rPr>
          <w:color w:val="000000" w:themeColor="text1"/>
        </w:rPr>
        <w:t>putative</w:t>
      </w:r>
      <w:r w:rsidRPr="00BA4473">
        <w:rPr>
          <w:color w:val="000000" w:themeColor="text1"/>
        </w:rPr>
        <w:t xml:space="preserve"> </w:t>
      </w:r>
      <w:r w:rsidR="001C1833" w:rsidRPr="00BA4473">
        <w:rPr>
          <w:color w:val="000000" w:themeColor="text1"/>
        </w:rPr>
        <w:t>annotation</w:t>
      </w:r>
      <w:r w:rsidR="00BE7772" w:rsidRPr="00BA4473">
        <w:rPr>
          <w:color w:val="000000" w:themeColor="text1"/>
        </w:rPr>
        <w:t xml:space="preserve">s in </w:t>
      </w:r>
      <w:r w:rsidR="00075D2F" w:rsidRPr="00BA4473">
        <w:rPr>
          <w:color w:val="000000" w:themeColor="text1"/>
        </w:rPr>
        <w:t>the current</w:t>
      </w:r>
      <w:r w:rsidR="00BE7772" w:rsidRPr="00BA4473">
        <w:rPr>
          <w:color w:val="000000" w:themeColor="text1"/>
        </w:rPr>
        <w:t xml:space="preserve"> analysis.</w:t>
      </w:r>
    </w:p>
    <w:p w14:paraId="21BDE361" w14:textId="77777777" w:rsidR="00DB1DC6" w:rsidRPr="00BA4473" w:rsidRDefault="00DB1DC6" w:rsidP="00DB1DC6">
      <w:pPr>
        <w:rPr>
          <w:color w:val="000000" w:themeColor="text1"/>
        </w:rPr>
      </w:pPr>
    </w:p>
    <w:p w14:paraId="55B421F0" w14:textId="0A0AC654" w:rsidR="001C1833" w:rsidRPr="00BA4473" w:rsidRDefault="001C1833" w:rsidP="00DB1DC6">
      <w:pPr>
        <w:rPr>
          <w:color w:val="000000" w:themeColor="text1"/>
        </w:rPr>
      </w:pPr>
      <w:r w:rsidRPr="00BA4473">
        <w:rPr>
          <w:color w:val="000000" w:themeColor="text1"/>
        </w:rPr>
        <w:t>1</w:t>
      </w:r>
      <w:r w:rsidR="00CA3ABD" w:rsidRPr="00BA4473">
        <w:rPr>
          <w:color w:val="000000" w:themeColor="text1"/>
        </w:rPr>
        <w:t>1</w:t>
      </w:r>
      <w:r w:rsidRPr="00BA4473">
        <w:rPr>
          <w:color w:val="000000" w:themeColor="text1"/>
        </w:rPr>
        <w:t>.</w:t>
      </w:r>
      <w:r w:rsidR="00CA3ABD" w:rsidRPr="00BA4473">
        <w:rPr>
          <w:color w:val="000000" w:themeColor="text1"/>
        </w:rPr>
        <w:t>3</w:t>
      </w:r>
      <w:r w:rsidRPr="00BA4473">
        <w:rPr>
          <w:color w:val="000000" w:themeColor="text1"/>
          <w:highlight w:val="yellow"/>
        </w:rPr>
        <w:t>.</w:t>
      </w:r>
      <w:r w:rsidR="003A4BFB" w:rsidRPr="00BA4473">
        <w:rPr>
          <w:b/>
          <w:bCs/>
          <w:color w:val="000000" w:themeColor="text1"/>
          <w:highlight w:val="yellow"/>
        </w:rPr>
        <w:t xml:space="preserve"> </w:t>
      </w:r>
      <w:r w:rsidRPr="00BA4473">
        <w:rPr>
          <w:color w:val="000000" w:themeColor="text1"/>
          <w:highlight w:val="yellow"/>
        </w:rPr>
        <w:t xml:space="preserve">Manually check spectra of putative annotations on </w:t>
      </w:r>
      <w:r w:rsidR="00A22169" w:rsidRPr="00BA4473">
        <w:rPr>
          <w:color w:val="000000" w:themeColor="text1"/>
          <w:highlight w:val="yellow"/>
        </w:rPr>
        <w:t xml:space="preserve">a quality browser </w:t>
      </w:r>
      <w:r w:rsidRPr="00BA4473">
        <w:rPr>
          <w:color w:val="000000" w:themeColor="text1"/>
          <w:highlight w:val="yellow"/>
        </w:rPr>
        <w:t>to confirm annotation</w:t>
      </w:r>
      <w:r w:rsidR="00B90A39" w:rsidRPr="00BA4473">
        <w:rPr>
          <w:color w:val="000000" w:themeColor="text1"/>
          <w:highlight w:val="yellow"/>
        </w:rPr>
        <w:t>s</w:t>
      </w:r>
      <w:r w:rsidRPr="00BA4473">
        <w:rPr>
          <w:color w:val="000000" w:themeColor="text1"/>
          <w:highlight w:val="yellow"/>
        </w:rPr>
        <w:t>.</w:t>
      </w:r>
      <w:r w:rsidRPr="00BA4473">
        <w:rPr>
          <w:color w:val="000000" w:themeColor="text1"/>
        </w:rPr>
        <w:t xml:space="preserve"> </w:t>
      </w:r>
    </w:p>
    <w:p w14:paraId="1FDFDCA0" w14:textId="77777777" w:rsidR="001C1833" w:rsidRPr="00BA4473" w:rsidRDefault="001C1833" w:rsidP="00DB1DC6">
      <w:pPr>
        <w:rPr>
          <w:color w:val="000000" w:themeColor="text1"/>
        </w:rPr>
      </w:pPr>
    </w:p>
    <w:p w14:paraId="19D02A54" w14:textId="5A673452" w:rsidR="00E94730" w:rsidRPr="00BA4473" w:rsidRDefault="001C1833" w:rsidP="00DB1DC6">
      <w:pPr>
        <w:rPr>
          <w:color w:val="000000" w:themeColor="text1"/>
        </w:rPr>
      </w:pPr>
      <w:r w:rsidRPr="00BA4473">
        <w:rPr>
          <w:color w:val="000000" w:themeColor="text1"/>
        </w:rPr>
        <w:t>1</w:t>
      </w:r>
      <w:r w:rsidR="00CA3ABD" w:rsidRPr="00BA4473">
        <w:rPr>
          <w:color w:val="000000" w:themeColor="text1"/>
        </w:rPr>
        <w:t>1</w:t>
      </w:r>
      <w:r w:rsidRPr="00BA4473">
        <w:rPr>
          <w:color w:val="000000" w:themeColor="text1"/>
        </w:rPr>
        <w:t>.</w:t>
      </w:r>
      <w:r w:rsidR="00CA3ABD" w:rsidRPr="00BA4473">
        <w:rPr>
          <w:color w:val="000000" w:themeColor="text1"/>
        </w:rPr>
        <w:t>3</w:t>
      </w:r>
      <w:r w:rsidRPr="00BA4473">
        <w:rPr>
          <w:color w:val="000000" w:themeColor="text1"/>
        </w:rPr>
        <w:t>.1</w:t>
      </w:r>
      <w:r w:rsidRPr="00BA4473">
        <w:rPr>
          <w:color w:val="000000" w:themeColor="text1"/>
          <w:highlight w:val="yellow"/>
        </w:rPr>
        <w:t xml:space="preserve">. Open </w:t>
      </w:r>
      <w:r w:rsidRPr="00BA4473">
        <w:rPr>
          <w:b/>
          <w:bCs/>
          <w:color w:val="000000" w:themeColor="text1"/>
          <w:highlight w:val="yellow"/>
        </w:rPr>
        <w:t>Roadmap</w:t>
      </w:r>
      <w:r w:rsidRPr="00BA4473">
        <w:rPr>
          <w:color w:val="000000" w:themeColor="text1"/>
          <w:highlight w:val="yellow"/>
        </w:rPr>
        <w:t xml:space="preserve"> </w:t>
      </w:r>
      <w:r w:rsidR="00737D76" w:rsidRPr="00BA4473">
        <w:rPr>
          <w:color w:val="000000" w:themeColor="text1"/>
          <w:highlight w:val="yellow"/>
        </w:rPr>
        <w:t xml:space="preserve">&gt; </w:t>
      </w:r>
      <w:r w:rsidRPr="00BA4473">
        <w:rPr>
          <w:b/>
          <w:bCs/>
          <w:color w:val="000000" w:themeColor="text1"/>
          <w:highlight w:val="yellow"/>
        </w:rPr>
        <w:t>Qual Browser</w:t>
      </w:r>
      <w:r w:rsidRPr="00BA4473">
        <w:rPr>
          <w:color w:val="000000" w:themeColor="text1"/>
          <w:highlight w:val="yellow"/>
        </w:rPr>
        <w:t xml:space="preserve">. From the Tool Bar, Open </w:t>
      </w:r>
      <w:r w:rsidRPr="00BA4473">
        <w:rPr>
          <w:b/>
          <w:bCs/>
          <w:color w:val="000000" w:themeColor="text1"/>
          <w:highlight w:val="yellow"/>
        </w:rPr>
        <w:t>Raw File</w:t>
      </w:r>
      <w:r w:rsidRPr="00BA4473">
        <w:rPr>
          <w:color w:val="000000" w:themeColor="text1"/>
          <w:highlight w:val="yellow"/>
        </w:rPr>
        <w:t xml:space="preserve"> to import raw MS data</w:t>
      </w:r>
      <w:r w:rsidR="00E94730" w:rsidRPr="00BA4473">
        <w:rPr>
          <w:color w:val="000000" w:themeColor="text1"/>
          <w:highlight w:val="yellow"/>
        </w:rPr>
        <w:t xml:space="preserve"> of each sample</w:t>
      </w:r>
      <w:r w:rsidRPr="00BA4473">
        <w:rPr>
          <w:color w:val="000000" w:themeColor="text1"/>
          <w:highlight w:val="yellow"/>
        </w:rPr>
        <w:t>.</w:t>
      </w:r>
      <w:r w:rsidRPr="00BA4473">
        <w:rPr>
          <w:color w:val="000000" w:themeColor="text1"/>
        </w:rPr>
        <w:t xml:space="preserve"> </w:t>
      </w:r>
    </w:p>
    <w:p w14:paraId="7DBCA02A" w14:textId="77777777" w:rsidR="00E94730" w:rsidRPr="00BA4473" w:rsidRDefault="00E94730" w:rsidP="00DB1DC6">
      <w:pPr>
        <w:rPr>
          <w:color w:val="000000" w:themeColor="text1"/>
        </w:rPr>
      </w:pPr>
    </w:p>
    <w:p w14:paraId="4F66BA05" w14:textId="78EF1CE5" w:rsidR="00E94730" w:rsidRPr="00BA4473" w:rsidRDefault="00E94730" w:rsidP="00DB1DC6">
      <w:pPr>
        <w:rPr>
          <w:color w:val="000000" w:themeColor="text1"/>
        </w:rPr>
      </w:pPr>
      <w:r w:rsidRPr="00BA4473">
        <w:rPr>
          <w:color w:val="000000" w:themeColor="text1"/>
        </w:rPr>
        <w:t>1</w:t>
      </w:r>
      <w:r w:rsidR="00CA3ABD" w:rsidRPr="00BA4473">
        <w:rPr>
          <w:color w:val="000000" w:themeColor="text1"/>
        </w:rPr>
        <w:t>1</w:t>
      </w:r>
      <w:r w:rsidRPr="00BA4473">
        <w:rPr>
          <w:color w:val="000000" w:themeColor="text1"/>
        </w:rPr>
        <w:t>.</w:t>
      </w:r>
      <w:r w:rsidR="00CA3ABD" w:rsidRPr="00BA4473">
        <w:rPr>
          <w:color w:val="000000" w:themeColor="text1"/>
        </w:rPr>
        <w:t>3</w:t>
      </w:r>
      <w:r w:rsidRPr="00BA4473">
        <w:rPr>
          <w:color w:val="000000" w:themeColor="text1"/>
        </w:rPr>
        <w:t xml:space="preserve">.2. </w:t>
      </w:r>
      <w:r w:rsidR="001C1833" w:rsidRPr="00BA4473">
        <w:rPr>
          <w:color w:val="000000" w:themeColor="text1"/>
          <w:highlight w:val="yellow"/>
        </w:rPr>
        <w:t xml:space="preserve">Draw a line under </w:t>
      </w:r>
      <w:r w:rsidR="00706D06" w:rsidRPr="00BA4473">
        <w:rPr>
          <w:color w:val="000000" w:themeColor="text1"/>
          <w:highlight w:val="yellow"/>
        </w:rPr>
        <w:t xml:space="preserve">the </w:t>
      </w:r>
      <w:r w:rsidRPr="00BA4473">
        <w:rPr>
          <w:color w:val="000000" w:themeColor="text1"/>
          <w:highlight w:val="yellow"/>
        </w:rPr>
        <w:t>desired</w:t>
      </w:r>
      <w:r w:rsidR="001C1833" w:rsidRPr="00BA4473">
        <w:rPr>
          <w:color w:val="000000" w:themeColor="text1"/>
          <w:highlight w:val="yellow"/>
        </w:rPr>
        <w:t xml:space="preserve"> range of retention times</w:t>
      </w:r>
      <w:r w:rsidRPr="00BA4473">
        <w:rPr>
          <w:color w:val="000000" w:themeColor="text1"/>
          <w:highlight w:val="yellow"/>
        </w:rPr>
        <w:t xml:space="preserve"> (i.e., corresponding to the putative annotation)</w:t>
      </w:r>
      <w:r w:rsidR="001C1833" w:rsidRPr="00BA4473">
        <w:rPr>
          <w:color w:val="000000" w:themeColor="text1"/>
          <w:highlight w:val="yellow"/>
        </w:rPr>
        <w:t xml:space="preserve"> on the total ion chromatogram (top panel)</w:t>
      </w:r>
      <w:r w:rsidRPr="00BA4473">
        <w:rPr>
          <w:color w:val="000000" w:themeColor="text1"/>
          <w:highlight w:val="yellow"/>
        </w:rPr>
        <w:t xml:space="preserve"> to view a mass spectrum (bottom panel).</w:t>
      </w:r>
      <w:r w:rsidRPr="00BA4473">
        <w:rPr>
          <w:color w:val="000000" w:themeColor="text1"/>
        </w:rPr>
        <w:t xml:space="preserve"> </w:t>
      </w:r>
      <w:r w:rsidR="002A63B2" w:rsidRPr="00BA4473">
        <w:rPr>
          <w:color w:val="000000" w:themeColor="text1"/>
        </w:rPr>
        <w:lastRenderedPageBreak/>
        <w:t>Right-</w:t>
      </w:r>
      <w:r w:rsidRPr="00BA4473">
        <w:rPr>
          <w:color w:val="000000" w:themeColor="text1"/>
        </w:rPr>
        <w:t xml:space="preserve">click on the spectrum and input a range of masses that encompass the target analyte’s m/z. </w:t>
      </w:r>
      <w:r w:rsidR="005F4642" w:rsidRPr="00BA4473">
        <w:rPr>
          <w:color w:val="000000" w:themeColor="text1"/>
        </w:rPr>
        <w:t xml:space="preserve">Check whether the putative annotations have distinct peak signals that are appreciably above </w:t>
      </w:r>
      <w:r w:rsidR="002A63B2" w:rsidRPr="00BA4473">
        <w:rPr>
          <w:color w:val="000000" w:themeColor="text1"/>
        </w:rPr>
        <w:t xml:space="preserve">the </w:t>
      </w:r>
      <w:r w:rsidR="005F4642" w:rsidRPr="00BA4473">
        <w:rPr>
          <w:color w:val="000000" w:themeColor="text1"/>
        </w:rPr>
        <w:t>noise</w:t>
      </w:r>
      <w:r w:rsidR="00293C52" w:rsidRPr="00BA4473">
        <w:rPr>
          <w:color w:val="000000" w:themeColor="text1"/>
        </w:rPr>
        <w:t xml:space="preserve"> (</w:t>
      </w:r>
      <w:r w:rsidR="00293C52" w:rsidRPr="00BA4473">
        <w:rPr>
          <w:b/>
          <w:bCs/>
          <w:color w:val="000000" w:themeColor="text1"/>
        </w:rPr>
        <w:t>Supplemental Fig</w:t>
      </w:r>
      <w:r w:rsidR="002A63B2" w:rsidRPr="00BA4473">
        <w:rPr>
          <w:b/>
          <w:bCs/>
          <w:color w:val="000000" w:themeColor="text1"/>
        </w:rPr>
        <w:t>ure 2</w:t>
      </w:r>
      <w:r w:rsidR="002A63B2" w:rsidRPr="00BA4473">
        <w:rPr>
          <w:color w:val="000000" w:themeColor="text1"/>
        </w:rPr>
        <w:t>).</w:t>
      </w:r>
    </w:p>
    <w:p w14:paraId="154BAFA0" w14:textId="77777777" w:rsidR="001C1833" w:rsidRPr="00BA4473" w:rsidRDefault="001C1833" w:rsidP="001C1833">
      <w:pPr>
        <w:rPr>
          <w:color w:val="000000" w:themeColor="text1"/>
        </w:rPr>
      </w:pPr>
    </w:p>
    <w:p w14:paraId="678F7F97" w14:textId="5162D9F1" w:rsidR="00FF478B" w:rsidRDefault="001C1833" w:rsidP="00BE7772">
      <w:pPr>
        <w:rPr>
          <w:rFonts w:ascii="Times New Roman" w:eastAsia="Times New Roman" w:hAnsi="Times New Roman" w:cs="Times New Roman"/>
        </w:rPr>
      </w:pPr>
      <w:r w:rsidRPr="00BA4473">
        <w:rPr>
          <w:color w:val="000000" w:themeColor="text1"/>
        </w:rPr>
        <w:t>1</w:t>
      </w:r>
      <w:r w:rsidR="00CA3ABD" w:rsidRPr="00BA4473">
        <w:rPr>
          <w:color w:val="000000" w:themeColor="text1"/>
        </w:rPr>
        <w:t>1</w:t>
      </w:r>
      <w:r w:rsidRPr="00BA4473">
        <w:rPr>
          <w:color w:val="000000" w:themeColor="text1"/>
        </w:rPr>
        <w:t>.</w:t>
      </w:r>
      <w:r w:rsidR="00CA3ABD" w:rsidRPr="00BA4473">
        <w:rPr>
          <w:color w:val="000000" w:themeColor="text1"/>
        </w:rPr>
        <w:t>4</w:t>
      </w:r>
      <w:r w:rsidRPr="00BA4473">
        <w:rPr>
          <w:color w:val="000000" w:themeColor="text1"/>
        </w:rPr>
        <w:t xml:space="preserve">. Calculate the average peak areas and </w:t>
      </w:r>
      <w:r w:rsidR="002A63B2" w:rsidRPr="00BA4473">
        <w:rPr>
          <w:color w:val="000000" w:themeColor="text1"/>
        </w:rPr>
        <w:t xml:space="preserve">the </w:t>
      </w:r>
      <w:r w:rsidRPr="00BA4473">
        <w:rPr>
          <w:color w:val="000000" w:themeColor="text1"/>
        </w:rPr>
        <w:t xml:space="preserve">standard errors of </w:t>
      </w:r>
      <w:r w:rsidR="00E94730" w:rsidRPr="00BA4473">
        <w:rPr>
          <w:color w:val="000000" w:themeColor="text1"/>
        </w:rPr>
        <w:t>positive annotations</w:t>
      </w:r>
      <w:r w:rsidRPr="00BA4473">
        <w:rPr>
          <w:color w:val="000000" w:themeColor="text1"/>
        </w:rPr>
        <w:t xml:space="preserve"> across biological replicates for each time</w:t>
      </w:r>
      <w:r w:rsidR="00737D76" w:rsidRPr="00BA4473">
        <w:rPr>
          <w:color w:val="000000" w:themeColor="text1"/>
        </w:rPr>
        <w:t xml:space="preserve"> </w:t>
      </w:r>
      <w:r w:rsidRPr="00BA4473">
        <w:rPr>
          <w:color w:val="000000" w:themeColor="text1"/>
        </w:rPr>
        <w:t xml:space="preserve">point. Visualize the data </w:t>
      </w:r>
      <w:r w:rsidR="004A6AFA" w:rsidRPr="00BA4473">
        <w:rPr>
          <w:color w:val="000000" w:themeColor="text1"/>
        </w:rPr>
        <w:t>(i.e.</w:t>
      </w:r>
      <w:r w:rsidR="00737D76" w:rsidRPr="00BA4473">
        <w:rPr>
          <w:color w:val="000000" w:themeColor="text1"/>
        </w:rPr>
        <w:t>,</w:t>
      </w:r>
      <w:r w:rsidR="001D315B" w:rsidRPr="00BA4473">
        <w:rPr>
          <w:color w:val="000000" w:themeColor="text1"/>
        </w:rPr>
        <w:t xml:space="preserve"> </w:t>
      </w:r>
      <w:r w:rsidR="004A6AFA" w:rsidRPr="00BA4473">
        <w:rPr>
          <w:color w:val="000000" w:themeColor="text1"/>
        </w:rPr>
        <w:t xml:space="preserve">on a bar graph) </w:t>
      </w:r>
      <w:r w:rsidRPr="00BA4473">
        <w:rPr>
          <w:color w:val="000000" w:themeColor="text1"/>
        </w:rPr>
        <w:t>to observe trends in glucose metabolism.</w:t>
      </w:r>
      <w:r>
        <w:rPr>
          <w:color w:val="000000" w:themeColor="text1"/>
        </w:rPr>
        <w:t xml:space="preserve"> </w:t>
      </w:r>
    </w:p>
    <w:p w14:paraId="1EB56DD3" w14:textId="0AC28074" w:rsidR="00BF315A" w:rsidRDefault="00BF315A">
      <w:pPr>
        <w:rPr>
          <w:b/>
          <w:color w:val="000000"/>
        </w:rPr>
      </w:pPr>
    </w:p>
    <w:p w14:paraId="079B5679" w14:textId="6CE9C6A5" w:rsidR="006E4797" w:rsidRDefault="00551D82">
      <w:pPr>
        <w:rPr>
          <w:color w:val="808080"/>
        </w:rPr>
      </w:pPr>
      <w:r>
        <w:rPr>
          <w:b/>
          <w:color w:val="000000"/>
        </w:rPr>
        <w:t xml:space="preserve">REPRESENTATIVE RESULTS: </w:t>
      </w:r>
    </w:p>
    <w:p w14:paraId="60E73E8F" w14:textId="60BE3D3B" w:rsidR="00A82CFF" w:rsidRPr="009F2588" w:rsidRDefault="00E22EDF">
      <w:pPr>
        <w:rPr>
          <w:bCs/>
          <w:color w:val="C0504D" w:themeColor="accent2"/>
        </w:rPr>
      </w:pPr>
      <w:r>
        <w:rPr>
          <w:bCs/>
          <w:color w:val="000000"/>
        </w:rPr>
        <w:t xml:space="preserve">To quantify the lysate-based cell-free synthesis of common fermentation products from glucose, </w:t>
      </w:r>
      <w:r w:rsidR="008F3ED2">
        <w:rPr>
          <w:bCs/>
          <w:color w:val="000000" w:themeColor="text1"/>
        </w:rPr>
        <w:t xml:space="preserve">lysates derived from strains grown in 2xYPTG media were fed </w:t>
      </w:r>
      <w:r w:rsidR="008F3ED2">
        <w:rPr>
          <w:bCs/>
          <w:color w:val="000000"/>
        </w:rPr>
        <w:t xml:space="preserve">100 </w:t>
      </w:r>
      <w:r w:rsidR="008F3ED2" w:rsidRPr="00683B16">
        <w:rPr>
          <w:color w:val="000000" w:themeColor="text1"/>
        </w:rPr>
        <w:t>µ</w:t>
      </w:r>
      <w:r w:rsidR="008F3ED2">
        <w:rPr>
          <w:bCs/>
          <w:color w:val="000000"/>
        </w:rPr>
        <w:t xml:space="preserve">M glucose </w:t>
      </w:r>
      <w:r w:rsidR="008F3ED2">
        <w:rPr>
          <w:bCs/>
          <w:color w:val="000000" w:themeColor="text1"/>
        </w:rPr>
        <w:t>as a primary carbon source</w:t>
      </w:r>
      <w:r w:rsidR="00193032">
        <w:rPr>
          <w:bCs/>
          <w:color w:val="000000" w:themeColor="text1"/>
        </w:rPr>
        <w:fldChar w:fldCharType="begin"/>
      </w:r>
      <w:r w:rsidR="00802263">
        <w:rPr>
          <w:bCs/>
          <w:color w:val="000000" w:themeColor="text1"/>
        </w:rPr>
        <w:instrText xml:space="preserve"> ADDIN EN.CITE &lt;EndNote&gt;&lt;Cite&gt;&lt;Author&gt;Garcia&lt;/Author&gt;&lt;Year&gt;2021&lt;/Year&gt;&lt;RecNum&gt;883&lt;/RecNum&gt;&lt;DisplayText&gt;&lt;style face="superscript"&gt;8&lt;/style&gt;&lt;/DisplayText&gt;&lt;record&gt;&lt;rec-number&gt;883&lt;/rec-number&gt;&lt;foreign-keys&gt;&lt;key app="EN" db-id="tezxpe0wfrwd27evr585s2ah0xf2ewzza5dz" timestamp="1619619064"&gt;883&lt;/key&gt;&lt;/foreign-keys&gt;&lt;ref-type name="Journal Article"&gt;17&lt;/ref-type&gt;&lt;contributors&gt;&lt;authors&gt;&lt;author&gt;Garcia, David C.&lt;/author&gt;&lt;author&gt;Dinglasan, Jaime Lorenzo N.&lt;/author&gt;&lt;author&gt;Shrestha, Him&lt;/author&gt;&lt;author&gt;Abraham, Paul E.&lt;/author&gt;&lt;author&gt;Hettich, Robert L.&lt;/author&gt;&lt;author&gt;Doktycz, Mitchel J.&lt;/author&gt;&lt;/authors&gt;&lt;/contributors&gt;&lt;titles&gt;&lt;title&gt;A lysate proteome engineering strategy for enhancing cell-free metabolite production&lt;/title&gt;&lt;secondary-title&gt;Metabolic Engineering Communications&lt;/secondary-title&gt;&lt;/titles&gt;&lt;pages&gt;e00162&lt;/pages&gt;&lt;volume&gt;12&lt;/volume&gt;&lt;keywords&gt;&lt;keyword&gt;Cell lysates&lt;/keyword&gt;&lt;keyword&gt;Cell-free metabolic engineering&lt;/keyword&gt;&lt;keyword&gt;Genome engineering&lt;/keyword&gt;&lt;keyword&gt;In vitro biology&lt;/keyword&gt;&lt;keyword&gt;Proteomics&lt;/keyword&gt;&lt;/keywords&gt;&lt;dates&gt;&lt;year&gt;2021&lt;/year&gt;&lt;/dates&gt;&lt;publisher&gt;Elsevier B.V.&lt;/publisher&gt;&lt;urls&gt;&lt;/urls&gt;&lt;electronic-resource-num&gt;10.1016/j.mec.2021.e00162&lt;/electronic-resource-num&gt;&lt;/record&gt;&lt;/Cite&gt;&lt;/EndNote&gt;</w:instrText>
      </w:r>
      <w:r w:rsidR="00193032">
        <w:rPr>
          <w:bCs/>
          <w:color w:val="000000" w:themeColor="text1"/>
        </w:rPr>
        <w:fldChar w:fldCharType="separate"/>
      </w:r>
      <w:r w:rsidR="00193032" w:rsidRPr="00193032">
        <w:rPr>
          <w:bCs/>
          <w:noProof/>
          <w:color w:val="000000" w:themeColor="text1"/>
          <w:vertAlign w:val="superscript"/>
        </w:rPr>
        <w:t>8</w:t>
      </w:r>
      <w:r w:rsidR="00193032">
        <w:rPr>
          <w:bCs/>
          <w:color w:val="000000" w:themeColor="text1"/>
        </w:rPr>
        <w:fldChar w:fldCharType="end"/>
      </w:r>
      <w:r w:rsidR="008F3ED2">
        <w:rPr>
          <w:bCs/>
          <w:color w:val="000000" w:themeColor="text1"/>
        </w:rPr>
        <w:t>.</w:t>
      </w:r>
      <w:r w:rsidR="008F3ED2">
        <w:rPr>
          <w:bCs/>
          <w:color w:val="000000"/>
        </w:rPr>
        <w:t xml:space="preserve"> Reactions were stopped over </w:t>
      </w:r>
      <w:r>
        <w:rPr>
          <w:bCs/>
          <w:color w:val="000000"/>
        </w:rPr>
        <w:t>a 24</w:t>
      </w:r>
      <w:r w:rsidR="00EA0CCE">
        <w:rPr>
          <w:bCs/>
          <w:color w:val="000000"/>
        </w:rPr>
        <w:t xml:space="preserve"> h</w:t>
      </w:r>
      <w:r>
        <w:rPr>
          <w:bCs/>
          <w:color w:val="000000"/>
        </w:rPr>
        <w:t xml:space="preserve"> time course by </w:t>
      </w:r>
      <w:r w:rsidR="008F3ED2">
        <w:rPr>
          <w:bCs/>
          <w:color w:val="000000"/>
        </w:rPr>
        <w:t>protein acidification</w:t>
      </w:r>
      <w:r>
        <w:rPr>
          <w:bCs/>
          <w:color w:val="000000"/>
        </w:rPr>
        <w:t xml:space="preserve">. Filtered supernatants containing pyruvate, succinate, lactate, </w:t>
      </w:r>
      <w:proofErr w:type="spellStart"/>
      <w:r>
        <w:rPr>
          <w:bCs/>
          <w:color w:val="000000"/>
        </w:rPr>
        <w:t>formate</w:t>
      </w:r>
      <w:proofErr w:type="spellEnd"/>
      <w:r>
        <w:rPr>
          <w:bCs/>
          <w:color w:val="000000"/>
        </w:rPr>
        <w:t>, acetate, and ethanol produced from glucose catabolism were loaded onto th</w:t>
      </w:r>
      <w:r w:rsidR="00FB6803">
        <w:rPr>
          <w:bCs/>
          <w:color w:val="000000"/>
        </w:rPr>
        <w:t>e autosampler module of a</w:t>
      </w:r>
      <w:r w:rsidR="00730212">
        <w:rPr>
          <w:bCs/>
          <w:color w:val="000000"/>
        </w:rPr>
        <w:t xml:space="preserve"> </w:t>
      </w:r>
      <w:r w:rsidR="00FB6803" w:rsidRPr="006E3753">
        <w:rPr>
          <w:bCs/>
          <w:color w:val="000000"/>
        </w:rPr>
        <w:t>HPLC</w:t>
      </w:r>
      <w:r w:rsidR="006E3753">
        <w:rPr>
          <w:bCs/>
          <w:color w:val="000000"/>
        </w:rPr>
        <w:t xml:space="preserve"> system</w:t>
      </w:r>
      <w:r w:rsidR="00FB6803" w:rsidRPr="006E3753">
        <w:rPr>
          <w:bCs/>
          <w:color w:val="000000"/>
        </w:rPr>
        <w:t xml:space="preserve"> </w:t>
      </w:r>
      <w:r w:rsidR="00FB6803">
        <w:rPr>
          <w:bCs/>
          <w:color w:val="000000"/>
        </w:rPr>
        <w:t>equipped with a RID module</w:t>
      </w:r>
      <w:r>
        <w:rPr>
          <w:bCs/>
          <w:color w:val="000000"/>
        </w:rPr>
        <w:t xml:space="preserve">. </w:t>
      </w:r>
      <w:r w:rsidR="00E1691E">
        <w:rPr>
          <w:bCs/>
          <w:color w:val="000000"/>
        </w:rPr>
        <w:t>Vials with f</w:t>
      </w:r>
      <w:r w:rsidR="00FB6803">
        <w:rPr>
          <w:bCs/>
          <w:color w:val="000000"/>
        </w:rPr>
        <w:t>iltered mixtures of fermentative end-products and glucose at 1.17</w:t>
      </w:r>
      <w:r w:rsidR="00737D76">
        <w:rPr>
          <w:bCs/>
          <w:color w:val="000000"/>
        </w:rPr>
        <w:t xml:space="preserve"> </w:t>
      </w:r>
      <w:r w:rsidR="00737D76" w:rsidRPr="00683B16">
        <w:rPr>
          <w:color w:val="000000" w:themeColor="text1"/>
        </w:rPr>
        <w:t>µ</w:t>
      </w:r>
      <w:r w:rsidR="00737D76">
        <w:rPr>
          <w:color w:val="000000" w:themeColor="text1"/>
        </w:rPr>
        <w:t>M</w:t>
      </w:r>
      <w:r w:rsidR="00FB6803">
        <w:rPr>
          <w:bCs/>
          <w:color w:val="000000"/>
        </w:rPr>
        <w:t>, 2.34</w:t>
      </w:r>
      <w:r w:rsidR="00737D76">
        <w:rPr>
          <w:bCs/>
          <w:color w:val="000000"/>
        </w:rPr>
        <w:t xml:space="preserve"> </w:t>
      </w:r>
      <w:r w:rsidR="00737D76" w:rsidRPr="00683B16">
        <w:rPr>
          <w:color w:val="000000" w:themeColor="text1"/>
        </w:rPr>
        <w:t>µ</w:t>
      </w:r>
      <w:r w:rsidR="00737D76">
        <w:rPr>
          <w:color w:val="000000" w:themeColor="text1"/>
        </w:rPr>
        <w:t>M</w:t>
      </w:r>
      <w:r w:rsidR="00FB6803">
        <w:rPr>
          <w:bCs/>
          <w:color w:val="000000"/>
        </w:rPr>
        <w:t>, 4.69</w:t>
      </w:r>
      <w:r w:rsidR="00737D76">
        <w:rPr>
          <w:bCs/>
          <w:color w:val="000000"/>
        </w:rPr>
        <w:t xml:space="preserve"> </w:t>
      </w:r>
      <w:r w:rsidR="00737D76" w:rsidRPr="00683B16">
        <w:rPr>
          <w:color w:val="000000" w:themeColor="text1"/>
        </w:rPr>
        <w:t>µ</w:t>
      </w:r>
      <w:r w:rsidR="00737D76">
        <w:rPr>
          <w:color w:val="000000" w:themeColor="text1"/>
        </w:rPr>
        <w:t>M</w:t>
      </w:r>
      <w:r w:rsidR="00FB6803">
        <w:rPr>
          <w:bCs/>
          <w:color w:val="000000"/>
        </w:rPr>
        <w:t>, 9.38</w:t>
      </w:r>
      <w:r w:rsidR="00737D76">
        <w:rPr>
          <w:bCs/>
          <w:color w:val="000000"/>
        </w:rPr>
        <w:t xml:space="preserve"> </w:t>
      </w:r>
      <w:r w:rsidR="00737D76" w:rsidRPr="00683B16">
        <w:rPr>
          <w:color w:val="000000" w:themeColor="text1"/>
        </w:rPr>
        <w:t>µ</w:t>
      </w:r>
      <w:r w:rsidR="00737D76">
        <w:rPr>
          <w:color w:val="000000" w:themeColor="text1"/>
        </w:rPr>
        <w:t>M</w:t>
      </w:r>
      <w:r w:rsidR="00FB6803">
        <w:rPr>
          <w:bCs/>
          <w:color w:val="000000"/>
        </w:rPr>
        <w:t>, 18.75</w:t>
      </w:r>
      <w:r w:rsidR="00737D76">
        <w:rPr>
          <w:bCs/>
          <w:color w:val="000000"/>
        </w:rPr>
        <w:t xml:space="preserve"> </w:t>
      </w:r>
      <w:r w:rsidR="00737D76" w:rsidRPr="00683B16">
        <w:rPr>
          <w:color w:val="000000" w:themeColor="text1"/>
        </w:rPr>
        <w:t>µ</w:t>
      </w:r>
      <w:r w:rsidR="00737D76">
        <w:rPr>
          <w:color w:val="000000" w:themeColor="text1"/>
        </w:rPr>
        <w:t>M</w:t>
      </w:r>
      <w:r w:rsidR="00FB6803">
        <w:rPr>
          <w:bCs/>
          <w:color w:val="000000"/>
        </w:rPr>
        <w:t>, 37.50</w:t>
      </w:r>
      <w:r w:rsidR="00737D76">
        <w:rPr>
          <w:bCs/>
          <w:color w:val="000000"/>
        </w:rPr>
        <w:t xml:space="preserve"> </w:t>
      </w:r>
      <w:r w:rsidR="00737D76" w:rsidRPr="00683B16">
        <w:rPr>
          <w:color w:val="000000" w:themeColor="text1"/>
        </w:rPr>
        <w:t>µ</w:t>
      </w:r>
      <w:r w:rsidR="00737D76">
        <w:rPr>
          <w:color w:val="000000" w:themeColor="text1"/>
        </w:rPr>
        <w:t>M</w:t>
      </w:r>
      <w:r w:rsidR="00FB6803">
        <w:rPr>
          <w:bCs/>
          <w:color w:val="000000"/>
        </w:rPr>
        <w:t>, 75</w:t>
      </w:r>
      <w:r w:rsidR="00737D76">
        <w:rPr>
          <w:bCs/>
          <w:color w:val="000000"/>
        </w:rPr>
        <w:t xml:space="preserve"> </w:t>
      </w:r>
      <w:r w:rsidR="00737D76" w:rsidRPr="00683B16">
        <w:rPr>
          <w:color w:val="000000" w:themeColor="text1"/>
        </w:rPr>
        <w:t>µ</w:t>
      </w:r>
      <w:r w:rsidR="00737D76">
        <w:rPr>
          <w:color w:val="000000" w:themeColor="text1"/>
        </w:rPr>
        <w:t>M</w:t>
      </w:r>
      <w:r w:rsidR="00FB6803">
        <w:rPr>
          <w:bCs/>
          <w:color w:val="000000"/>
        </w:rPr>
        <w:t xml:space="preserve">, and 150 </w:t>
      </w:r>
      <w:r w:rsidR="00FB6803" w:rsidRPr="00683B16">
        <w:rPr>
          <w:color w:val="000000" w:themeColor="text1"/>
        </w:rPr>
        <w:t>µ</w:t>
      </w:r>
      <w:r w:rsidR="00FB6803">
        <w:rPr>
          <w:color w:val="000000" w:themeColor="text1"/>
        </w:rPr>
        <w:t xml:space="preserve">M </w:t>
      </w:r>
      <w:r w:rsidR="00FB6803">
        <w:rPr>
          <w:bCs/>
          <w:color w:val="000000"/>
        </w:rPr>
        <w:t xml:space="preserve">concentrations in S30 buffer were loaded onto the instrument as </w:t>
      </w:r>
      <w:r w:rsidR="00FF478B">
        <w:rPr>
          <w:bCs/>
          <w:color w:val="000000"/>
        </w:rPr>
        <w:t>standards</w:t>
      </w:r>
      <w:r w:rsidR="00FB6803">
        <w:rPr>
          <w:bCs/>
          <w:color w:val="000000"/>
        </w:rPr>
        <w:t xml:space="preserve">. Analytes were eluted </w:t>
      </w:r>
      <w:proofErr w:type="spellStart"/>
      <w:r w:rsidR="00FB6803">
        <w:rPr>
          <w:bCs/>
          <w:color w:val="000000"/>
        </w:rPr>
        <w:t>isocratically</w:t>
      </w:r>
      <w:proofErr w:type="spellEnd"/>
      <w:r w:rsidR="00FB6803">
        <w:rPr>
          <w:bCs/>
          <w:color w:val="000000"/>
        </w:rPr>
        <w:t xml:space="preserve"> from an </w:t>
      </w:r>
      <w:r w:rsidR="00F7696F">
        <w:rPr>
          <w:bCs/>
          <w:color w:val="000000"/>
        </w:rPr>
        <w:t>HPLC</w:t>
      </w:r>
      <w:r w:rsidR="00FB6803">
        <w:rPr>
          <w:bCs/>
          <w:color w:val="000000"/>
        </w:rPr>
        <w:t xml:space="preserve"> column to the RID. Peaks</w:t>
      </w:r>
      <w:r w:rsidR="00FB6803">
        <w:rPr>
          <w:color w:val="000000" w:themeColor="text1"/>
        </w:rPr>
        <w:t xml:space="preserve"> for </w:t>
      </w:r>
      <w:r w:rsidR="00FB6803">
        <w:rPr>
          <w:bCs/>
          <w:color w:val="000000"/>
        </w:rPr>
        <w:t xml:space="preserve">glucose, succinate, lactate, </w:t>
      </w:r>
      <w:proofErr w:type="spellStart"/>
      <w:r w:rsidR="00FB6803">
        <w:rPr>
          <w:bCs/>
          <w:color w:val="000000"/>
        </w:rPr>
        <w:t>formate</w:t>
      </w:r>
      <w:proofErr w:type="spellEnd"/>
      <w:r w:rsidR="00FB6803">
        <w:rPr>
          <w:bCs/>
          <w:color w:val="000000"/>
        </w:rPr>
        <w:t xml:space="preserve">, acetate, and ethanol within the 1 to 150 </w:t>
      </w:r>
      <w:r w:rsidR="00FB6803" w:rsidRPr="00683B16">
        <w:rPr>
          <w:color w:val="000000" w:themeColor="text1"/>
        </w:rPr>
        <w:t>µ</w:t>
      </w:r>
      <w:r w:rsidR="00FB6803">
        <w:rPr>
          <w:color w:val="000000" w:themeColor="text1"/>
        </w:rPr>
        <w:t>M</w:t>
      </w:r>
      <w:r w:rsidR="00FB6803">
        <w:rPr>
          <w:bCs/>
          <w:color w:val="000000"/>
        </w:rPr>
        <w:t xml:space="preserve"> range could be resolved by RID. </w:t>
      </w:r>
      <w:r>
        <w:rPr>
          <w:bCs/>
          <w:color w:val="000000"/>
        </w:rPr>
        <w:t>Peak areas for glucose were derived by manual integration from the RID data</w:t>
      </w:r>
      <w:r w:rsidR="00FB6803">
        <w:rPr>
          <w:bCs/>
          <w:color w:val="000000"/>
        </w:rPr>
        <w:t xml:space="preserve"> for time course and standard curve samples</w:t>
      </w:r>
      <w:r>
        <w:rPr>
          <w:bCs/>
          <w:color w:val="000000"/>
        </w:rPr>
        <w:t xml:space="preserve">. </w:t>
      </w:r>
      <w:r w:rsidR="00FB6803">
        <w:rPr>
          <w:bCs/>
          <w:color w:val="000000"/>
        </w:rPr>
        <w:t>Extracted peak</w:t>
      </w:r>
      <w:r>
        <w:rPr>
          <w:bCs/>
          <w:color w:val="000000"/>
        </w:rPr>
        <w:t xml:space="preserve"> areas for succinate, lactate, </w:t>
      </w:r>
      <w:proofErr w:type="spellStart"/>
      <w:r>
        <w:rPr>
          <w:bCs/>
          <w:color w:val="000000"/>
        </w:rPr>
        <w:t>formate</w:t>
      </w:r>
      <w:proofErr w:type="spellEnd"/>
      <w:r>
        <w:rPr>
          <w:bCs/>
          <w:color w:val="000000"/>
        </w:rPr>
        <w:t xml:space="preserve">, acetate, and ethanol were taken from </w:t>
      </w:r>
      <w:r w:rsidR="00FB6803">
        <w:rPr>
          <w:bCs/>
          <w:color w:val="000000"/>
        </w:rPr>
        <w:t>automatically integrated signals</w:t>
      </w:r>
      <w:r>
        <w:rPr>
          <w:bCs/>
          <w:color w:val="000000"/>
        </w:rPr>
        <w:t xml:space="preserve">. </w:t>
      </w:r>
      <w:r w:rsidR="005750B7" w:rsidRPr="005750B7">
        <w:rPr>
          <w:bCs/>
          <w:color w:val="000000"/>
        </w:rPr>
        <w:t>A</w:t>
      </w:r>
      <w:r w:rsidR="005750B7" w:rsidRPr="0034252F">
        <w:rPr>
          <w:bCs/>
          <w:color w:val="000000"/>
        </w:rPr>
        <w:t xml:space="preserve">ll </w:t>
      </w:r>
      <w:r w:rsidR="009F2588" w:rsidRPr="002A7839">
        <w:rPr>
          <w:bCs/>
          <w:color w:val="000000"/>
        </w:rPr>
        <w:t>standard curves (peak area vs. known concentration) had R</w:t>
      </w:r>
      <w:r w:rsidR="009F2588" w:rsidRPr="002A7839">
        <w:rPr>
          <w:bCs/>
          <w:color w:val="000000"/>
          <w:vertAlign w:val="superscript"/>
        </w:rPr>
        <w:t>2</w:t>
      </w:r>
      <w:r w:rsidR="009F2588" w:rsidRPr="002A7839">
        <w:rPr>
          <w:bCs/>
          <w:color w:val="000000"/>
        </w:rPr>
        <w:t xml:space="preserve"> values &gt;0.99</w:t>
      </w:r>
      <w:r w:rsidR="005750B7" w:rsidRPr="002A7839">
        <w:rPr>
          <w:bCs/>
          <w:color w:val="000000"/>
        </w:rPr>
        <w:t xml:space="preserve"> </w:t>
      </w:r>
      <w:r w:rsidR="005750B7" w:rsidRPr="006C274C">
        <w:rPr>
          <w:bCs/>
          <w:color w:val="000000"/>
        </w:rPr>
        <w:t xml:space="preserve">and were linear throughout the range of concentrations used here.  </w:t>
      </w:r>
    </w:p>
    <w:p w14:paraId="21F0DCD8" w14:textId="77777777" w:rsidR="00A82CFF" w:rsidRDefault="00A82CFF">
      <w:pPr>
        <w:rPr>
          <w:bCs/>
          <w:color w:val="C0504D" w:themeColor="accent2"/>
        </w:rPr>
      </w:pPr>
    </w:p>
    <w:p w14:paraId="5E973D38" w14:textId="7D3FFC10" w:rsidR="003C0D42" w:rsidRDefault="00E22EDF">
      <w:pPr>
        <w:rPr>
          <w:bCs/>
          <w:color w:val="000000" w:themeColor="text1"/>
        </w:rPr>
      </w:pPr>
      <w:r>
        <w:rPr>
          <w:bCs/>
          <w:color w:val="000000" w:themeColor="text1"/>
        </w:rPr>
        <w:t xml:space="preserve">Molar concentrations for all target analytes were calculated from their respective standard curves. </w:t>
      </w:r>
      <w:r w:rsidR="00763AE4">
        <w:rPr>
          <w:bCs/>
          <w:color w:val="000000" w:themeColor="text1"/>
        </w:rPr>
        <w:t>Glucose</w:t>
      </w:r>
      <w:r w:rsidR="00A82CFF">
        <w:rPr>
          <w:bCs/>
          <w:color w:val="000000" w:themeColor="text1"/>
        </w:rPr>
        <w:t xml:space="preserve"> was consumed within the first 3</w:t>
      </w:r>
      <w:r w:rsidR="00EA0CCE">
        <w:rPr>
          <w:bCs/>
          <w:color w:val="000000" w:themeColor="text1"/>
        </w:rPr>
        <w:t xml:space="preserve"> h</w:t>
      </w:r>
      <w:r w:rsidR="00A82CFF">
        <w:rPr>
          <w:bCs/>
          <w:color w:val="000000" w:themeColor="text1"/>
        </w:rPr>
        <w:t xml:space="preserve"> of the reaction and mainly fermented to lactate</w:t>
      </w:r>
      <w:r w:rsidR="009818D3">
        <w:rPr>
          <w:bCs/>
          <w:color w:val="000000" w:themeColor="text1"/>
        </w:rPr>
        <w:t xml:space="preserve"> </w:t>
      </w:r>
      <w:r w:rsidR="009818D3" w:rsidRPr="002A63B2">
        <w:rPr>
          <w:bCs/>
          <w:color w:val="000000" w:themeColor="text1"/>
        </w:rPr>
        <w:t>(</w:t>
      </w:r>
      <w:r w:rsidR="009818D3">
        <w:rPr>
          <w:b/>
          <w:color w:val="000000" w:themeColor="text1"/>
        </w:rPr>
        <w:t>Fig</w:t>
      </w:r>
      <w:r w:rsidR="00737D76">
        <w:rPr>
          <w:b/>
          <w:color w:val="000000" w:themeColor="text1"/>
        </w:rPr>
        <w:t>ure</w:t>
      </w:r>
      <w:r w:rsidR="009818D3">
        <w:rPr>
          <w:b/>
          <w:color w:val="000000" w:themeColor="text1"/>
        </w:rPr>
        <w:t xml:space="preserve"> </w:t>
      </w:r>
      <w:r w:rsidR="00763AE4">
        <w:rPr>
          <w:b/>
          <w:color w:val="000000" w:themeColor="text1"/>
        </w:rPr>
        <w:t>2</w:t>
      </w:r>
      <w:proofErr w:type="gramStart"/>
      <w:r w:rsidR="00763AE4">
        <w:rPr>
          <w:b/>
          <w:color w:val="000000" w:themeColor="text1"/>
        </w:rPr>
        <w:t>A</w:t>
      </w:r>
      <w:r w:rsidR="00737D76">
        <w:rPr>
          <w:b/>
          <w:color w:val="000000" w:themeColor="text1"/>
        </w:rPr>
        <w:t>,</w:t>
      </w:r>
      <w:r w:rsidR="00763AE4">
        <w:rPr>
          <w:b/>
          <w:color w:val="000000" w:themeColor="text1"/>
        </w:rPr>
        <w:t>B</w:t>
      </w:r>
      <w:proofErr w:type="gramEnd"/>
      <w:r w:rsidR="00763AE4" w:rsidRPr="002A63B2">
        <w:rPr>
          <w:bCs/>
          <w:color w:val="000000" w:themeColor="text1"/>
        </w:rPr>
        <w:t>)</w:t>
      </w:r>
      <w:r w:rsidR="00737D76" w:rsidRPr="002A63B2">
        <w:rPr>
          <w:bCs/>
          <w:color w:val="000000" w:themeColor="text1"/>
        </w:rPr>
        <w:t>.</w:t>
      </w:r>
      <w:r w:rsidR="009818D3" w:rsidRPr="00737D76">
        <w:rPr>
          <w:bCs/>
          <w:color w:val="000000" w:themeColor="text1"/>
        </w:rPr>
        <w:t xml:space="preserve"> </w:t>
      </w:r>
      <w:r w:rsidR="00A82CFF">
        <w:rPr>
          <w:bCs/>
          <w:color w:val="000000" w:themeColor="text1"/>
        </w:rPr>
        <w:t>Ethanol accumulation also significantly occurred within the first 3</w:t>
      </w:r>
      <w:r w:rsidR="00EA0CCE">
        <w:rPr>
          <w:bCs/>
          <w:color w:val="000000" w:themeColor="text1"/>
        </w:rPr>
        <w:t xml:space="preserve"> h</w:t>
      </w:r>
      <w:r w:rsidR="00A82CFF">
        <w:rPr>
          <w:bCs/>
          <w:color w:val="000000" w:themeColor="text1"/>
        </w:rPr>
        <w:t xml:space="preserve"> of the reaction and stopped thereafter</w:t>
      </w:r>
      <w:r w:rsidR="00763AE4">
        <w:rPr>
          <w:bCs/>
          <w:color w:val="000000" w:themeColor="text1"/>
        </w:rPr>
        <w:t xml:space="preserve"> </w:t>
      </w:r>
      <w:r w:rsidR="00763AE4" w:rsidRPr="002A63B2">
        <w:rPr>
          <w:bCs/>
          <w:color w:val="000000" w:themeColor="text1"/>
        </w:rPr>
        <w:t>(</w:t>
      </w:r>
      <w:r w:rsidR="00763AE4">
        <w:rPr>
          <w:b/>
          <w:color w:val="000000" w:themeColor="text1"/>
        </w:rPr>
        <w:t>Fig</w:t>
      </w:r>
      <w:r w:rsidR="00737D76">
        <w:rPr>
          <w:b/>
          <w:color w:val="000000" w:themeColor="text1"/>
        </w:rPr>
        <w:t>ure</w:t>
      </w:r>
      <w:r w:rsidR="00763AE4">
        <w:rPr>
          <w:b/>
          <w:color w:val="000000" w:themeColor="text1"/>
        </w:rPr>
        <w:t xml:space="preserve"> 2C</w:t>
      </w:r>
      <w:r w:rsidR="00763AE4" w:rsidRPr="002A63B2">
        <w:rPr>
          <w:bCs/>
          <w:color w:val="000000" w:themeColor="text1"/>
        </w:rPr>
        <w:t>)</w:t>
      </w:r>
      <w:r w:rsidR="00A82CFF">
        <w:rPr>
          <w:bCs/>
          <w:color w:val="000000" w:themeColor="text1"/>
        </w:rPr>
        <w:t xml:space="preserve">. The </w:t>
      </w:r>
      <w:r w:rsidR="00763AE4">
        <w:rPr>
          <w:bCs/>
          <w:color w:val="000000" w:themeColor="text1"/>
        </w:rPr>
        <w:t>observation</w:t>
      </w:r>
      <w:r w:rsidR="00A82CFF">
        <w:rPr>
          <w:bCs/>
          <w:color w:val="000000" w:themeColor="text1"/>
        </w:rPr>
        <w:t xml:space="preserve"> of</w:t>
      </w:r>
      <w:r w:rsidR="003C0D42">
        <w:rPr>
          <w:bCs/>
          <w:color w:val="000000" w:themeColor="text1"/>
        </w:rPr>
        <w:t xml:space="preserve"> significant</w:t>
      </w:r>
      <w:r w:rsidR="00A82CFF">
        <w:rPr>
          <w:bCs/>
          <w:color w:val="000000" w:themeColor="text1"/>
        </w:rPr>
        <w:t xml:space="preserve"> lactate and ethanol </w:t>
      </w:r>
      <w:r w:rsidR="003C0D42">
        <w:rPr>
          <w:bCs/>
          <w:color w:val="000000" w:themeColor="text1"/>
        </w:rPr>
        <w:t xml:space="preserve">production with significant glucose consumption </w:t>
      </w:r>
      <w:r w:rsidR="00763AE4">
        <w:rPr>
          <w:bCs/>
          <w:color w:val="000000" w:themeColor="text1"/>
        </w:rPr>
        <w:t>after 3</w:t>
      </w:r>
      <w:r w:rsidR="00EA0CCE">
        <w:rPr>
          <w:bCs/>
          <w:color w:val="000000" w:themeColor="text1"/>
        </w:rPr>
        <w:t xml:space="preserve"> h</w:t>
      </w:r>
      <w:r w:rsidR="003C0D42">
        <w:rPr>
          <w:bCs/>
          <w:color w:val="000000" w:themeColor="text1"/>
        </w:rPr>
        <w:t xml:space="preserve"> </w:t>
      </w:r>
      <w:r w:rsidR="00A82CFF">
        <w:rPr>
          <w:bCs/>
          <w:color w:val="000000" w:themeColor="text1"/>
        </w:rPr>
        <w:t xml:space="preserve">was not unprecedented since lactate and ethanol production pathways allow the regeneration of 1 net mol NAD+ from glycolytic NADH required for continued glucose consumption through glycolysis </w:t>
      </w:r>
      <w:r w:rsidR="00A82CFF" w:rsidRPr="002A63B2">
        <w:rPr>
          <w:bCs/>
          <w:color w:val="000000" w:themeColor="text1"/>
        </w:rPr>
        <w:t>(</w:t>
      </w:r>
      <w:r w:rsidR="00737D76">
        <w:rPr>
          <w:b/>
          <w:color w:val="000000" w:themeColor="text1"/>
        </w:rPr>
        <w:t xml:space="preserve">Figure </w:t>
      </w:r>
      <w:r w:rsidR="00763AE4" w:rsidRPr="00763AE4">
        <w:rPr>
          <w:b/>
          <w:color w:val="000000" w:themeColor="text1"/>
        </w:rPr>
        <w:t>1</w:t>
      </w:r>
      <w:r w:rsidR="00A82CFF" w:rsidRPr="002A63B2">
        <w:rPr>
          <w:bCs/>
          <w:color w:val="000000" w:themeColor="text1"/>
        </w:rPr>
        <w:t>)</w:t>
      </w:r>
      <w:r w:rsidR="00763AE4">
        <w:rPr>
          <w:bCs/>
          <w:color w:val="000000" w:themeColor="text1"/>
        </w:rPr>
        <w:t xml:space="preserve">. </w:t>
      </w:r>
      <w:r w:rsidR="003C0D42">
        <w:rPr>
          <w:bCs/>
          <w:color w:val="000000" w:themeColor="text1"/>
        </w:rPr>
        <w:t xml:space="preserve">Lactate and ethanol can thus be considered as the major fermentation end-products in </w:t>
      </w:r>
      <w:r w:rsidR="00F72A94">
        <w:rPr>
          <w:bCs/>
          <w:color w:val="000000" w:themeColor="text1"/>
        </w:rPr>
        <w:t xml:space="preserve">lysate-based </w:t>
      </w:r>
      <w:r w:rsidR="003C0D42">
        <w:rPr>
          <w:bCs/>
          <w:color w:val="000000" w:themeColor="text1"/>
        </w:rPr>
        <w:t xml:space="preserve">cell-free glucose metabolism. </w:t>
      </w:r>
      <w:r w:rsidR="00840D65">
        <w:rPr>
          <w:bCs/>
          <w:color w:val="000000" w:themeColor="text1"/>
        </w:rPr>
        <w:t>Acetate was initially present in the reactions as a component of the S30 buffer and unexpectedly</w:t>
      </w:r>
      <w:r w:rsidR="003C0D42">
        <w:rPr>
          <w:bCs/>
          <w:color w:val="000000" w:themeColor="text1"/>
        </w:rPr>
        <w:t xml:space="preserve"> only accumulated </w:t>
      </w:r>
      <w:r w:rsidR="002A63B2">
        <w:rPr>
          <w:bCs/>
          <w:color w:val="000000" w:themeColor="text1"/>
        </w:rPr>
        <w:t>due to</w:t>
      </w:r>
      <w:r w:rsidR="00840D65">
        <w:rPr>
          <w:bCs/>
          <w:color w:val="000000" w:themeColor="text1"/>
        </w:rPr>
        <w:t xml:space="preserve"> metabolism </w:t>
      </w:r>
      <w:r w:rsidR="003C0D42">
        <w:rPr>
          <w:bCs/>
          <w:color w:val="000000" w:themeColor="text1"/>
        </w:rPr>
        <w:t>after 6</w:t>
      </w:r>
      <w:r w:rsidR="00EA0CCE">
        <w:rPr>
          <w:bCs/>
          <w:color w:val="000000" w:themeColor="text1"/>
        </w:rPr>
        <w:t xml:space="preserve"> h</w:t>
      </w:r>
      <w:r w:rsidR="003C0D42">
        <w:rPr>
          <w:bCs/>
          <w:color w:val="000000" w:themeColor="text1"/>
        </w:rPr>
        <w:t xml:space="preserve"> when glucose consumption had slowed down</w:t>
      </w:r>
      <w:r w:rsidR="00763AE4">
        <w:rPr>
          <w:bCs/>
          <w:color w:val="000000" w:themeColor="text1"/>
        </w:rPr>
        <w:t xml:space="preserve"> </w:t>
      </w:r>
      <w:r w:rsidR="00763AE4" w:rsidRPr="002A63B2">
        <w:rPr>
          <w:bCs/>
          <w:color w:val="000000" w:themeColor="text1"/>
        </w:rPr>
        <w:t>(</w:t>
      </w:r>
      <w:r w:rsidR="00737D76">
        <w:rPr>
          <w:b/>
          <w:color w:val="000000" w:themeColor="text1"/>
        </w:rPr>
        <w:t>Figure</w:t>
      </w:r>
      <w:r w:rsidR="00737D76" w:rsidDel="00737D76">
        <w:rPr>
          <w:b/>
          <w:color w:val="000000" w:themeColor="text1"/>
        </w:rPr>
        <w:t xml:space="preserve"> </w:t>
      </w:r>
      <w:r w:rsidR="00763AE4">
        <w:rPr>
          <w:b/>
          <w:color w:val="000000" w:themeColor="text1"/>
        </w:rPr>
        <w:t>2D</w:t>
      </w:r>
      <w:r w:rsidR="00763AE4" w:rsidRPr="002A63B2">
        <w:rPr>
          <w:bCs/>
          <w:color w:val="000000" w:themeColor="text1"/>
        </w:rPr>
        <w:t>)</w:t>
      </w:r>
      <w:r w:rsidR="00840D65">
        <w:rPr>
          <w:bCs/>
          <w:color w:val="000000" w:themeColor="text1"/>
        </w:rPr>
        <w:t>. This result s</w:t>
      </w:r>
      <w:r w:rsidR="00F72A94">
        <w:rPr>
          <w:bCs/>
          <w:color w:val="000000" w:themeColor="text1"/>
        </w:rPr>
        <w:t>uggest</w:t>
      </w:r>
      <w:r w:rsidR="00840D65">
        <w:rPr>
          <w:bCs/>
          <w:color w:val="000000" w:themeColor="text1"/>
        </w:rPr>
        <w:t>s</w:t>
      </w:r>
      <w:r w:rsidR="00F72A94">
        <w:rPr>
          <w:bCs/>
          <w:color w:val="000000" w:themeColor="text1"/>
        </w:rPr>
        <w:t xml:space="preserve"> that acetate fermentation does not necessarily enable rapid glycolytic flux in earlier time</w:t>
      </w:r>
      <w:r w:rsidR="00737D76">
        <w:rPr>
          <w:bCs/>
          <w:color w:val="000000" w:themeColor="text1"/>
        </w:rPr>
        <w:t xml:space="preserve"> </w:t>
      </w:r>
      <w:r w:rsidR="00F72A94">
        <w:rPr>
          <w:bCs/>
          <w:color w:val="000000" w:themeColor="text1"/>
        </w:rPr>
        <w:t xml:space="preserve">points. Meanwhile, </w:t>
      </w:r>
      <w:proofErr w:type="spellStart"/>
      <w:r w:rsidR="00F72A94">
        <w:rPr>
          <w:bCs/>
          <w:color w:val="000000" w:themeColor="text1"/>
        </w:rPr>
        <w:t>formate</w:t>
      </w:r>
      <w:proofErr w:type="spellEnd"/>
      <w:r w:rsidR="00F72A94">
        <w:rPr>
          <w:bCs/>
          <w:color w:val="000000" w:themeColor="text1"/>
        </w:rPr>
        <w:t xml:space="preserve"> and succinate </w:t>
      </w:r>
      <w:r w:rsidR="006F7F6E">
        <w:rPr>
          <w:bCs/>
          <w:color w:val="000000" w:themeColor="text1"/>
        </w:rPr>
        <w:t>were synthesized</w:t>
      </w:r>
      <w:r w:rsidR="00F72A94">
        <w:rPr>
          <w:bCs/>
          <w:color w:val="000000" w:themeColor="text1"/>
        </w:rPr>
        <w:t xml:space="preserve"> </w:t>
      </w:r>
      <w:r w:rsidR="006F7F6E">
        <w:rPr>
          <w:bCs/>
          <w:color w:val="000000" w:themeColor="text1"/>
        </w:rPr>
        <w:t>as</w:t>
      </w:r>
      <w:r w:rsidR="00F72A94">
        <w:rPr>
          <w:bCs/>
          <w:color w:val="000000" w:themeColor="text1"/>
        </w:rPr>
        <w:t xml:space="preserve"> minor fermentation products</w:t>
      </w:r>
      <w:r w:rsidR="00763AE4">
        <w:rPr>
          <w:bCs/>
          <w:color w:val="000000" w:themeColor="text1"/>
        </w:rPr>
        <w:t xml:space="preserve"> </w:t>
      </w:r>
      <w:r w:rsidR="00763AE4" w:rsidRPr="002A63B2">
        <w:rPr>
          <w:bCs/>
          <w:color w:val="000000" w:themeColor="text1"/>
        </w:rPr>
        <w:t>(</w:t>
      </w:r>
      <w:r w:rsidR="00737D76">
        <w:rPr>
          <w:b/>
          <w:color w:val="000000" w:themeColor="text1"/>
        </w:rPr>
        <w:t>Figure</w:t>
      </w:r>
      <w:r w:rsidR="00737D76" w:rsidDel="00737D76">
        <w:rPr>
          <w:b/>
          <w:color w:val="000000" w:themeColor="text1"/>
        </w:rPr>
        <w:t xml:space="preserve"> </w:t>
      </w:r>
      <w:r w:rsidR="00763AE4">
        <w:rPr>
          <w:b/>
          <w:color w:val="000000" w:themeColor="text1"/>
        </w:rPr>
        <w:t>2</w:t>
      </w:r>
      <w:proofErr w:type="gramStart"/>
      <w:r w:rsidR="00763AE4">
        <w:rPr>
          <w:b/>
          <w:color w:val="000000" w:themeColor="text1"/>
        </w:rPr>
        <w:t>E</w:t>
      </w:r>
      <w:r w:rsidR="00737D76">
        <w:rPr>
          <w:b/>
          <w:color w:val="000000" w:themeColor="text1"/>
        </w:rPr>
        <w:t>,</w:t>
      </w:r>
      <w:r w:rsidR="00763AE4">
        <w:rPr>
          <w:b/>
          <w:color w:val="000000" w:themeColor="text1"/>
        </w:rPr>
        <w:t>F</w:t>
      </w:r>
      <w:proofErr w:type="gramEnd"/>
      <w:r w:rsidR="00763AE4" w:rsidRPr="002A63B2">
        <w:rPr>
          <w:bCs/>
          <w:color w:val="000000" w:themeColor="text1"/>
        </w:rPr>
        <w:t>)</w:t>
      </w:r>
      <w:r w:rsidR="000D348E">
        <w:rPr>
          <w:bCs/>
          <w:color w:val="000000" w:themeColor="text1"/>
        </w:rPr>
        <w:t xml:space="preserve">. </w:t>
      </w:r>
      <w:r w:rsidR="00840D65">
        <w:rPr>
          <w:bCs/>
          <w:color w:val="000000" w:themeColor="text1"/>
        </w:rPr>
        <w:t xml:space="preserve">Altogether, the method enabled the </w:t>
      </w:r>
      <w:r w:rsidR="00D00B4C">
        <w:rPr>
          <w:bCs/>
          <w:color w:val="000000" w:themeColor="text1"/>
        </w:rPr>
        <w:t xml:space="preserve">absolute </w:t>
      </w:r>
      <w:r w:rsidR="00840D65">
        <w:rPr>
          <w:bCs/>
          <w:color w:val="000000" w:themeColor="text1"/>
        </w:rPr>
        <w:t xml:space="preserve">quantification of sugar substrate depletion and fermentative </w:t>
      </w:r>
      <w:r w:rsidR="006F7F6E">
        <w:rPr>
          <w:bCs/>
          <w:color w:val="000000" w:themeColor="text1"/>
        </w:rPr>
        <w:t>product</w:t>
      </w:r>
      <w:r w:rsidR="00840D65">
        <w:rPr>
          <w:bCs/>
          <w:color w:val="000000" w:themeColor="text1"/>
        </w:rPr>
        <w:t xml:space="preserve"> formation in </w:t>
      </w:r>
      <w:r w:rsidR="00840D65">
        <w:rPr>
          <w:bCs/>
          <w:i/>
          <w:iCs/>
          <w:color w:val="000000" w:themeColor="text1"/>
        </w:rPr>
        <w:t xml:space="preserve">E. coli </w:t>
      </w:r>
      <w:r w:rsidR="00840D65">
        <w:rPr>
          <w:bCs/>
          <w:color w:val="000000" w:themeColor="text1"/>
        </w:rPr>
        <w:t xml:space="preserve">S30 lysates. </w:t>
      </w:r>
    </w:p>
    <w:p w14:paraId="5E81622D" w14:textId="24A0321D" w:rsidR="00512950" w:rsidRDefault="00512950">
      <w:pPr>
        <w:rPr>
          <w:b/>
          <w:bCs/>
          <w:color w:val="000000" w:themeColor="text1"/>
        </w:rPr>
      </w:pPr>
    </w:p>
    <w:p w14:paraId="071705EB" w14:textId="29A98128" w:rsidR="00654B87" w:rsidRDefault="00512950" w:rsidP="00512950">
      <w:pPr>
        <w:rPr>
          <w:bCs/>
          <w:color w:val="000000" w:themeColor="text1"/>
        </w:rPr>
      </w:pPr>
      <w:r>
        <w:rPr>
          <w:bCs/>
          <w:color w:val="000000" w:themeColor="text1"/>
        </w:rPr>
        <w:t xml:space="preserve">MS detection to profile </w:t>
      </w:r>
      <w:r w:rsidR="000D348E">
        <w:rPr>
          <w:bCs/>
          <w:color w:val="000000" w:themeColor="text1"/>
        </w:rPr>
        <w:t xml:space="preserve">lysate </w:t>
      </w:r>
      <w:r>
        <w:rPr>
          <w:bCs/>
          <w:color w:val="000000" w:themeColor="text1"/>
        </w:rPr>
        <w:t>glucose metabolism specifically</w:t>
      </w:r>
      <w:r w:rsidR="00075D2F">
        <w:rPr>
          <w:bCs/>
          <w:color w:val="000000" w:themeColor="text1"/>
        </w:rPr>
        <w:t xml:space="preserve"> was applied here</w:t>
      </w:r>
      <w:r>
        <w:rPr>
          <w:bCs/>
          <w:color w:val="000000" w:themeColor="text1"/>
        </w:rPr>
        <w:t xml:space="preserve">. </w:t>
      </w:r>
      <w:r w:rsidR="00D6556E">
        <w:rPr>
          <w:bCs/>
          <w:color w:val="000000" w:themeColor="text1"/>
        </w:rPr>
        <w:t xml:space="preserve">Lysates </w:t>
      </w:r>
      <w:r w:rsidR="00CB730C">
        <w:rPr>
          <w:bCs/>
          <w:color w:val="000000" w:themeColor="text1"/>
        </w:rPr>
        <w:t xml:space="preserve">derived from strains grown in 2xYPTG media </w:t>
      </w:r>
      <w:r w:rsidR="00D6556E">
        <w:rPr>
          <w:bCs/>
          <w:color w:val="000000" w:themeColor="text1"/>
        </w:rPr>
        <w:t>were fed</w:t>
      </w:r>
      <w:r>
        <w:rPr>
          <w:bCs/>
          <w:color w:val="000000" w:themeColor="text1"/>
        </w:rPr>
        <w:t xml:space="preserve"> </w:t>
      </w:r>
      <w:r>
        <w:rPr>
          <w:bCs/>
          <w:color w:val="000000" w:themeColor="text1"/>
          <w:vertAlign w:val="superscript"/>
        </w:rPr>
        <w:t>13</w:t>
      </w:r>
      <w:r>
        <w:rPr>
          <w:bCs/>
          <w:color w:val="000000" w:themeColor="text1"/>
        </w:rPr>
        <w:t>C</w:t>
      </w:r>
      <w:r>
        <w:rPr>
          <w:bCs/>
          <w:color w:val="000000" w:themeColor="text1"/>
          <w:vertAlign w:val="subscript"/>
        </w:rPr>
        <w:t>6</w:t>
      </w:r>
      <w:r>
        <w:rPr>
          <w:bCs/>
          <w:color w:val="000000" w:themeColor="text1"/>
        </w:rPr>
        <w:t>-glucose</w:t>
      </w:r>
      <w:r w:rsidR="00CB730C">
        <w:rPr>
          <w:bCs/>
          <w:color w:val="000000" w:themeColor="text1"/>
        </w:rPr>
        <w:t xml:space="preserve"> as a carbon source.</w:t>
      </w:r>
      <w:r>
        <w:rPr>
          <w:bCs/>
          <w:color w:val="000000" w:themeColor="text1"/>
        </w:rPr>
        <w:t xml:space="preserve"> CFME reactions </w:t>
      </w:r>
      <w:r w:rsidR="00D6556E">
        <w:rPr>
          <w:bCs/>
          <w:color w:val="000000" w:themeColor="text1"/>
        </w:rPr>
        <w:t xml:space="preserve">were </w:t>
      </w:r>
      <w:r>
        <w:rPr>
          <w:bCs/>
          <w:color w:val="000000" w:themeColor="text1"/>
        </w:rPr>
        <w:t>run in triplicate for 0</w:t>
      </w:r>
      <w:r w:rsidR="00737D76">
        <w:rPr>
          <w:bCs/>
          <w:color w:val="000000" w:themeColor="text1"/>
        </w:rPr>
        <w:t xml:space="preserve"> h</w:t>
      </w:r>
      <w:r>
        <w:rPr>
          <w:bCs/>
          <w:color w:val="000000" w:themeColor="text1"/>
        </w:rPr>
        <w:t>, 1</w:t>
      </w:r>
      <w:r w:rsidR="00737D76">
        <w:rPr>
          <w:bCs/>
          <w:color w:val="000000" w:themeColor="text1"/>
        </w:rPr>
        <w:t xml:space="preserve"> h</w:t>
      </w:r>
      <w:r>
        <w:rPr>
          <w:bCs/>
          <w:color w:val="000000" w:themeColor="text1"/>
        </w:rPr>
        <w:t>, 2</w:t>
      </w:r>
      <w:r w:rsidR="00737D76">
        <w:rPr>
          <w:bCs/>
          <w:color w:val="000000" w:themeColor="text1"/>
        </w:rPr>
        <w:t xml:space="preserve"> h</w:t>
      </w:r>
      <w:r>
        <w:rPr>
          <w:bCs/>
          <w:color w:val="000000" w:themeColor="text1"/>
        </w:rPr>
        <w:t>, and 3</w:t>
      </w:r>
      <w:r w:rsidR="00EA0CCE">
        <w:rPr>
          <w:bCs/>
          <w:color w:val="000000" w:themeColor="text1"/>
        </w:rPr>
        <w:t xml:space="preserve"> h</w:t>
      </w:r>
      <w:r>
        <w:rPr>
          <w:bCs/>
          <w:color w:val="000000" w:themeColor="text1"/>
        </w:rPr>
        <w:t>. Samples from each timepoint were loaded on a</w:t>
      </w:r>
      <w:r w:rsidR="00E94730">
        <w:rPr>
          <w:bCs/>
          <w:color w:val="000000" w:themeColor="text1"/>
        </w:rPr>
        <w:t>n</w:t>
      </w:r>
      <w:r w:rsidR="00054E3B">
        <w:rPr>
          <w:bCs/>
          <w:color w:val="000000" w:themeColor="text1"/>
        </w:rPr>
        <w:t xml:space="preserve"> </w:t>
      </w:r>
      <w:r w:rsidR="00E94730">
        <w:rPr>
          <w:bCs/>
          <w:color w:val="000000" w:themeColor="text1"/>
        </w:rPr>
        <w:t>LC</w:t>
      </w:r>
      <w:r w:rsidR="00CB730C">
        <w:rPr>
          <w:bCs/>
          <w:color w:val="000000" w:themeColor="text1"/>
        </w:rPr>
        <w:t xml:space="preserve"> system equipped with a reverse</w:t>
      </w:r>
      <w:r w:rsidR="00601AA1">
        <w:rPr>
          <w:bCs/>
          <w:color w:val="000000" w:themeColor="text1"/>
        </w:rPr>
        <w:t>d</w:t>
      </w:r>
      <w:r w:rsidR="00CB730C">
        <w:rPr>
          <w:bCs/>
          <w:color w:val="000000" w:themeColor="text1"/>
        </w:rPr>
        <w:t>-phase column and coupled to</w:t>
      </w:r>
      <w:r w:rsidR="00F27223">
        <w:rPr>
          <w:bCs/>
          <w:color w:val="000000" w:themeColor="text1"/>
        </w:rPr>
        <w:t xml:space="preserve"> Fourier transform and ion trap </w:t>
      </w:r>
      <w:r w:rsidR="00F27223">
        <w:rPr>
          <w:bCs/>
          <w:color w:val="000000" w:themeColor="text1"/>
        </w:rPr>
        <w:lastRenderedPageBreak/>
        <w:t>mass spectrometers</w:t>
      </w:r>
      <w:r w:rsidR="00CB730C">
        <w:rPr>
          <w:bCs/>
          <w:color w:val="000000" w:themeColor="text1"/>
        </w:rPr>
        <w:t xml:space="preserve">. </w:t>
      </w:r>
      <w:r>
        <w:rPr>
          <w:bCs/>
          <w:color w:val="000000" w:themeColor="text1"/>
        </w:rPr>
        <w:t>Negative ion mode spectra were obtained and processed</w:t>
      </w:r>
      <w:r w:rsidR="00CB730C">
        <w:rPr>
          <w:bCs/>
          <w:color w:val="000000" w:themeColor="text1"/>
        </w:rPr>
        <w:t xml:space="preserve"> to analyze organic acids, sugar phosphates, and amino acids</w:t>
      </w:r>
      <w:r w:rsidR="00E94730">
        <w:rPr>
          <w:bCs/>
          <w:color w:val="000000" w:themeColor="text1"/>
        </w:rPr>
        <w:t xml:space="preserve">. </w:t>
      </w:r>
      <w:r w:rsidR="00075D2F">
        <w:rPr>
          <w:bCs/>
          <w:color w:val="000000" w:themeColor="text1"/>
        </w:rPr>
        <w:t>C</w:t>
      </w:r>
      <w:r w:rsidR="00A4256A">
        <w:rPr>
          <w:bCs/>
          <w:color w:val="000000" w:themeColor="text1"/>
        </w:rPr>
        <w:t xml:space="preserve">alculated </w:t>
      </w:r>
      <w:r>
        <w:rPr>
          <w:bCs/>
          <w:color w:val="000000" w:themeColor="text1"/>
        </w:rPr>
        <w:t xml:space="preserve">theoretical masses of </w:t>
      </w:r>
      <w:r>
        <w:rPr>
          <w:bCs/>
          <w:color w:val="000000" w:themeColor="text1"/>
          <w:vertAlign w:val="superscript"/>
        </w:rPr>
        <w:t>13</w:t>
      </w:r>
      <w:r>
        <w:rPr>
          <w:bCs/>
          <w:color w:val="000000" w:themeColor="text1"/>
        </w:rPr>
        <w:t xml:space="preserve">C-labeled </w:t>
      </w:r>
      <w:r w:rsidR="00A4256A">
        <w:rPr>
          <w:bCs/>
          <w:color w:val="000000" w:themeColor="text1"/>
        </w:rPr>
        <w:t>species belonging to central carbon metabolism</w:t>
      </w:r>
      <w:r>
        <w:rPr>
          <w:bCs/>
          <w:color w:val="000000" w:themeColor="text1"/>
        </w:rPr>
        <w:t xml:space="preserve"> </w:t>
      </w:r>
      <w:r w:rsidR="00075D2F">
        <w:rPr>
          <w:bCs/>
          <w:color w:val="000000" w:themeColor="text1"/>
        </w:rPr>
        <w:t xml:space="preserve">were searched </w:t>
      </w:r>
      <w:r>
        <w:rPr>
          <w:bCs/>
          <w:color w:val="000000" w:themeColor="text1"/>
        </w:rPr>
        <w:t xml:space="preserve">to identify </w:t>
      </w:r>
      <w:r w:rsidR="002A63B2">
        <w:rPr>
          <w:bCs/>
          <w:color w:val="000000" w:themeColor="text1"/>
        </w:rPr>
        <w:t>specifically glucose-derived compounds</w:t>
      </w:r>
      <w:r>
        <w:rPr>
          <w:bCs/>
          <w:color w:val="000000" w:themeColor="text1"/>
        </w:rPr>
        <w:t>.</w:t>
      </w:r>
      <w:r w:rsidR="000D348E">
        <w:rPr>
          <w:bCs/>
          <w:color w:val="000000" w:themeColor="text1"/>
        </w:rPr>
        <w:t xml:space="preserve"> Based on </w:t>
      </w:r>
      <w:r w:rsidR="0007015B">
        <w:rPr>
          <w:bCs/>
          <w:color w:val="000000" w:themeColor="text1"/>
        </w:rPr>
        <w:t xml:space="preserve">the utilized </w:t>
      </w:r>
      <w:r w:rsidR="000D348E">
        <w:rPr>
          <w:bCs/>
          <w:color w:val="000000" w:themeColor="text1"/>
        </w:rPr>
        <w:t xml:space="preserve">source strain cultivation conditions and previous reports of active pathways in </w:t>
      </w:r>
      <w:r w:rsidR="000D348E">
        <w:rPr>
          <w:bCs/>
          <w:i/>
          <w:iCs/>
          <w:color w:val="000000" w:themeColor="text1"/>
        </w:rPr>
        <w:t xml:space="preserve">E. coli </w:t>
      </w:r>
      <w:r w:rsidR="000D348E">
        <w:rPr>
          <w:bCs/>
          <w:color w:val="000000" w:themeColor="text1"/>
        </w:rPr>
        <w:t xml:space="preserve">CFME, </w:t>
      </w:r>
      <w:r w:rsidR="00075D2F">
        <w:rPr>
          <w:bCs/>
          <w:color w:val="000000" w:themeColor="text1"/>
        </w:rPr>
        <w:t xml:space="preserve">it is assumed </w:t>
      </w:r>
      <w:r w:rsidR="000D348E">
        <w:rPr>
          <w:bCs/>
          <w:color w:val="000000" w:themeColor="text1"/>
        </w:rPr>
        <w:t xml:space="preserve">here that the lysate proteome comprises a metabolic network that feeds glucose into glycolytic fermentation, the pentose phosphate pathway, and </w:t>
      </w:r>
      <w:r w:rsidR="00CB730C">
        <w:rPr>
          <w:bCs/>
          <w:color w:val="000000" w:themeColor="text1"/>
        </w:rPr>
        <w:t xml:space="preserve">possibly </w:t>
      </w:r>
      <w:r w:rsidR="000D348E">
        <w:rPr>
          <w:bCs/>
          <w:color w:val="000000" w:themeColor="text1"/>
        </w:rPr>
        <w:t>amino acid anabolism</w:t>
      </w:r>
      <w:r w:rsidR="00EB02E7">
        <w:rPr>
          <w:bCs/>
          <w:color w:val="000000" w:themeColor="text1"/>
          <w:vertAlign w:val="superscript"/>
        </w:rPr>
        <w:t>5,6,7,8,14</w:t>
      </w:r>
      <w:r w:rsidR="00D03FEB">
        <w:rPr>
          <w:bCs/>
          <w:color w:val="000000" w:themeColor="text1"/>
        </w:rPr>
        <w:t xml:space="preserve"> </w:t>
      </w:r>
      <w:r w:rsidR="00D03FEB" w:rsidRPr="002A63B2">
        <w:rPr>
          <w:bCs/>
          <w:color w:val="000000" w:themeColor="text1"/>
        </w:rPr>
        <w:t>(</w:t>
      </w:r>
      <w:r w:rsidR="00737D76">
        <w:rPr>
          <w:b/>
          <w:color w:val="000000" w:themeColor="text1"/>
        </w:rPr>
        <w:t xml:space="preserve">Figure </w:t>
      </w:r>
      <w:r w:rsidR="009818D3" w:rsidRPr="009818D3">
        <w:rPr>
          <w:b/>
          <w:color w:val="000000" w:themeColor="text1"/>
        </w:rPr>
        <w:t>1</w:t>
      </w:r>
      <w:r w:rsidR="00D03FEB" w:rsidRPr="002A63B2">
        <w:rPr>
          <w:bCs/>
          <w:color w:val="000000" w:themeColor="text1"/>
        </w:rPr>
        <w:t>)</w:t>
      </w:r>
      <w:r w:rsidR="000D348E" w:rsidRPr="009818D3">
        <w:rPr>
          <w:b/>
          <w:color w:val="000000" w:themeColor="text1"/>
        </w:rPr>
        <w:t xml:space="preserve">. </w:t>
      </w:r>
      <w:r w:rsidR="00075D2F">
        <w:rPr>
          <w:bCs/>
          <w:color w:val="000000" w:themeColor="text1"/>
        </w:rPr>
        <w:t>The</w:t>
      </w:r>
      <w:r w:rsidR="002A63B2">
        <w:rPr>
          <w:bCs/>
          <w:color w:val="000000" w:themeColor="text1"/>
        </w:rPr>
        <w:t>refore, the search was</w:t>
      </w:r>
      <w:r w:rsidR="000D348E" w:rsidRPr="00BB0188">
        <w:rPr>
          <w:bCs/>
          <w:color w:val="000000" w:themeColor="text1"/>
        </w:rPr>
        <w:t xml:space="preserve"> narrowed down to </w:t>
      </w:r>
      <w:r w:rsidR="00D03FEB" w:rsidRPr="00BB0188">
        <w:rPr>
          <w:bCs/>
          <w:color w:val="000000" w:themeColor="text1"/>
        </w:rPr>
        <w:t>members</w:t>
      </w:r>
      <w:r w:rsidR="000D348E" w:rsidRPr="00BB0188">
        <w:rPr>
          <w:bCs/>
          <w:color w:val="000000" w:themeColor="text1"/>
        </w:rPr>
        <w:t xml:space="preserve"> of these pathways</w:t>
      </w:r>
      <w:r w:rsidR="002A63B2">
        <w:rPr>
          <w:bCs/>
          <w:color w:val="000000" w:themeColor="text1"/>
        </w:rPr>
        <w:t>,</w:t>
      </w:r>
      <w:r w:rsidR="00D03FEB" w:rsidRPr="00BB0188">
        <w:rPr>
          <w:bCs/>
          <w:color w:val="000000" w:themeColor="text1"/>
        </w:rPr>
        <w:t xml:space="preserve"> of which </w:t>
      </w:r>
      <w:r w:rsidR="000D348E" w:rsidRPr="00BB0188">
        <w:rPr>
          <w:bCs/>
          <w:color w:val="000000" w:themeColor="text1"/>
        </w:rPr>
        <w:t>1</w:t>
      </w:r>
      <w:r w:rsidR="00D03FEB" w:rsidRPr="00BB0188">
        <w:rPr>
          <w:bCs/>
          <w:color w:val="000000" w:themeColor="text1"/>
        </w:rPr>
        <w:t xml:space="preserve">6 metabolites incorporating glucose-derived </w:t>
      </w:r>
      <w:r w:rsidR="00D03FEB" w:rsidRPr="00BB0188">
        <w:rPr>
          <w:bCs/>
          <w:color w:val="000000" w:themeColor="text1"/>
          <w:vertAlign w:val="superscript"/>
        </w:rPr>
        <w:t>13</w:t>
      </w:r>
      <w:r w:rsidR="00D03FEB" w:rsidRPr="00BB0188">
        <w:rPr>
          <w:bCs/>
          <w:color w:val="000000" w:themeColor="text1"/>
        </w:rPr>
        <w:t>C labels</w:t>
      </w:r>
      <w:r w:rsidR="00F503F3">
        <w:rPr>
          <w:bCs/>
          <w:color w:val="000000" w:themeColor="text1"/>
        </w:rPr>
        <w:t xml:space="preserve"> </w:t>
      </w:r>
      <w:r w:rsidR="00075D2F" w:rsidRPr="00BB0188">
        <w:rPr>
          <w:bCs/>
          <w:color w:val="000000" w:themeColor="text1"/>
        </w:rPr>
        <w:t>we</w:t>
      </w:r>
      <w:r w:rsidR="00075D2F">
        <w:rPr>
          <w:bCs/>
          <w:color w:val="000000" w:themeColor="text1"/>
        </w:rPr>
        <w:t>re</w:t>
      </w:r>
      <w:r w:rsidR="00075D2F" w:rsidRPr="00BB0188">
        <w:rPr>
          <w:bCs/>
          <w:color w:val="000000" w:themeColor="text1"/>
        </w:rPr>
        <w:t xml:space="preserve"> unambiguously annotate</w:t>
      </w:r>
      <w:r w:rsidR="00075D2F">
        <w:rPr>
          <w:bCs/>
          <w:color w:val="000000" w:themeColor="text1"/>
        </w:rPr>
        <w:t xml:space="preserve">d </w:t>
      </w:r>
      <w:r w:rsidR="00F503F3" w:rsidRPr="002A63B2">
        <w:rPr>
          <w:bCs/>
          <w:color w:val="000000" w:themeColor="text1"/>
        </w:rPr>
        <w:t>(</w:t>
      </w:r>
      <w:r w:rsidR="00F503F3" w:rsidRPr="006C274C">
        <w:rPr>
          <w:b/>
          <w:color w:val="000000" w:themeColor="text1"/>
        </w:rPr>
        <w:t xml:space="preserve">Supplemental Table </w:t>
      </w:r>
      <w:r w:rsidR="00A4052A">
        <w:rPr>
          <w:b/>
          <w:color w:val="000000" w:themeColor="text1"/>
        </w:rPr>
        <w:t>1</w:t>
      </w:r>
      <w:r w:rsidR="00F503F3" w:rsidRPr="002A63B2">
        <w:rPr>
          <w:bCs/>
          <w:color w:val="000000" w:themeColor="text1"/>
        </w:rPr>
        <w:t>)</w:t>
      </w:r>
      <w:r w:rsidR="00D03FEB" w:rsidRPr="006C274C">
        <w:rPr>
          <w:b/>
          <w:color w:val="000000" w:themeColor="text1"/>
        </w:rPr>
        <w:t>.</w:t>
      </w:r>
      <w:r w:rsidR="00A4256A" w:rsidRPr="00BB0188">
        <w:rPr>
          <w:bCs/>
          <w:color w:val="000000" w:themeColor="text1"/>
        </w:rPr>
        <w:t xml:space="preserve"> </w:t>
      </w:r>
    </w:p>
    <w:p w14:paraId="4ECD6ACB" w14:textId="3986CC75" w:rsidR="000D348E" w:rsidRDefault="000D348E" w:rsidP="00512950">
      <w:pPr>
        <w:rPr>
          <w:bCs/>
          <w:color w:val="000000" w:themeColor="text1"/>
        </w:rPr>
      </w:pPr>
    </w:p>
    <w:p w14:paraId="7D2E0004" w14:textId="52F5961C" w:rsidR="00601F45" w:rsidRDefault="000D348E" w:rsidP="00512950">
      <w:pPr>
        <w:rPr>
          <w:bCs/>
          <w:color w:val="000000" w:themeColor="text1"/>
        </w:rPr>
      </w:pPr>
      <w:r>
        <w:rPr>
          <w:bCs/>
          <w:color w:val="000000" w:themeColor="text1"/>
          <w:vertAlign w:val="superscript"/>
        </w:rPr>
        <w:t>13</w:t>
      </w:r>
      <w:r>
        <w:rPr>
          <w:bCs/>
          <w:color w:val="000000" w:themeColor="text1"/>
        </w:rPr>
        <w:t>C</w:t>
      </w:r>
      <w:r>
        <w:rPr>
          <w:bCs/>
          <w:color w:val="000000" w:themeColor="text1"/>
          <w:vertAlign w:val="subscript"/>
        </w:rPr>
        <w:t>6</w:t>
      </w:r>
      <w:r>
        <w:rPr>
          <w:bCs/>
          <w:color w:val="000000" w:themeColor="text1"/>
        </w:rPr>
        <w:t xml:space="preserve">-glucose was </w:t>
      </w:r>
      <w:r w:rsidR="00B85C31">
        <w:rPr>
          <w:bCs/>
          <w:color w:val="000000" w:themeColor="text1"/>
        </w:rPr>
        <w:t xml:space="preserve">observably </w:t>
      </w:r>
      <w:r>
        <w:rPr>
          <w:bCs/>
          <w:color w:val="000000" w:themeColor="text1"/>
        </w:rPr>
        <w:t xml:space="preserve">consumed </w:t>
      </w:r>
      <w:r w:rsidR="00B85C31">
        <w:rPr>
          <w:bCs/>
          <w:color w:val="000000" w:themeColor="text1"/>
        </w:rPr>
        <w:t>through glycolysis</w:t>
      </w:r>
      <w:r w:rsidR="002A63B2">
        <w:rPr>
          <w:bCs/>
          <w:color w:val="000000" w:themeColor="text1"/>
        </w:rPr>
        <w:t>,</w:t>
      </w:r>
      <w:r w:rsidR="00B85C31">
        <w:rPr>
          <w:bCs/>
          <w:color w:val="000000" w:themeColor="text1"/>
        </w:rPr>
        <w:t xml:space="preserve"> as evidenced by the fluctuations in glycolytic intermediate abundances </w:t>
      </w:r>
      <w:r w:rsidR="00B85C31" w:rsidRPr="002A63B2">
        <w:rPr>
          <w:bCs/>
          <w:color w:val="000000" w:themeColor="text1"/>
        </w:rPr>
        <w:t>(</w:t>
      </w:r>
      <w:r w:rsidR="00737D76">
        <w:rPr>
          <w:b/>
          <w:color w:val="000000" w:themeColor="text1"/>
        </w:rPr>
        <w:t>Figure</w:t>
      </w:r>
      <w:r w:rsidR="00737D76" w:rsidRPr="009818D3" w:rsidDel="00737D76">
        <w:rPr>
          <w:b/>
          <w:color w:val="000000" w:themeColor="text1"/>
        </w:rPr>
        <w:t xml:space="preserve"> </w:t>
      </w:r>
      <w:r w:rsidR="00B85C31" w:rsidRPr="009818D3">
        <w:rPr>
          <w:b/>
          <w:color w:val="000000" w:themeColor="text1"/>
        </w:rPr>
        <w:t>3A</w:t>
      </w:r>
      <w:r w:rsidR="00737D76">
        <w:rPr>
          <w:b/>
          <w:color w:val="000000" w:themeColor="text1"/>
        </w:rPr>
        <w:t>–</w:t>
      </w:r>
      <w:r w:rsidR="00B85C31" w:rsidRPr="009818D3">
        <w:rPr>
          <w:b/>
          <w:color w:val="000000" w:themeColor="text1"/>
        </w:rPr>
        <w:t>E</w:t>
      </w:r>
      <w:r w:rsidR="00B85C31" w:rsidRPr="002A63B2">
        <w:rPr>
          <w:bCs/>
          <w:color w:val="000000" w:themeColor="text1"/>
        </w:rPr>
        <w:t>)</w:t>
      </w:r>
      <w:r w:rsidR="00B85C31" w:rsidRPr="009818D3">
        <w:rPr>
          <w:b/>
          <w:color w:val="000000" w:themeColor="text1"/>
        </w:rPr>
        <w:t>.</w:t>
      </w:r>
      <w:r w:rsidR="00B85C31">
        <w:rPr>
          <w:bCs/>
          <w:color w:val="000000" w:themeColor="text1"/>
        </w:rPr>
        <w:t xml:space="preserve"> Consistent with </w:t>
      </w:r>
      <w:r w:rsidR="0007015B">
        <w:rPr>
          <w:bCs/>
          <w:color w:val="000000" w:themeColor="text1"/>
        </w:rPr>
        <w:t>the</w:t>
      </w:r>
      <w:r w:rsidR="00B85C31">
        <w:rPr>
          <w:bCs/>
          <w:color w:val="000000" w:themeColor="text1"/>
        </w:rPr>
        <w:t xml:space="preserve"> HPLC-RID data, glucose accumulated to</w:t>
      </w:r>
      <w:r>
        <w:rPr>
          <w:bCs/>
          <w:color w:val="000000" w:themeColor="text1"/>
        </w:rPr>
        <w:t xml:space="preserve"> </w:t>
      </w:r>
      <w:r>
        <w:rPr>
          <w:bCs/>
          <w:color w:val="000000" w:themeColor="text1"/>
          <w:vertAlign w:val="superscript"/>
        </w:rPr>
        <w:t>13</w:t>
      </w:r>
      <w:r>
        <w:rPr>
          <w:bCs/>
          <w:color w:val="000000" w:themeColor="text1"/>
        </w:rPr>
        <w:t>C</w:t>
      </w:r>
      <w:r>
        <w:rPr>
          <w:bCs/>
          <w:color w:val="000000" w:themeColor="text1"/>
          <w:vertAlign w:val="subscript"/>
        </w:rPr>
        <w:t>3</w:t>
      </w:r>
      <w:r>
        <w:rPr>
          <w:bCs/>
          <w:color w:val="000000" w:themeColor="text1"/>
        </w:rPr>
        <w:t>-lactate and</w:t>
      </w:r>
      <w:r w:rsidR="00874068">
        <w:rPr>
          <w:bCs/>
          <w:color w:val="000000" w:themeColor="text1"/>
        </w:rPr>
        <w:t xml:space="preserve"> </w:t>
      </w:r>
      <w:r w:rsidR="00B85C31">
        <w:rPr>
          <w:bCs/>
          <w:color w:val="000000" w:themeColor="text1"/>
        </w:rPr>
        <w:t xml:space="preserve">was also fermented </w:t>
      </w:r>
      <w:r w:rsidR="00874068">
        <w:rPr>
          <w:bCs/>
          <w:color w:val="000000" w:themeColor="text1"/>
        </w:rPr>
        <w:t>to</w:t>
      </w:r>
      <w:r>
        <w:rPr>
          <w:bCs/>
          <w:color w:val="000000" w:themeColor="text1"/>
        </w:rPr>
        <w:t xml:space="preserve"> </w:t>
      </w:r>
      <w:r>
        <w:rPr>
          <w:bCs/>
          <w:color w:val="000000" w:themeColor="text1"/>
          <w:vertAlign w:val="superscript"/>
        </w:rPr>
        <w:t>13</w:t>
      </w:r>
      <w:r>
        <w:rPr>
          <w:bCs/>
          <w:color w:val="000000" w:themeColor="text1"/>
        </w:rPr>
        <w:t>C</w:t>
      </w:r>
      <w:r>
        <w:rPr>
          <w:bCs/>
          <w:color w:val="000000" w:themeColor="text1"/>
          <w:vertAlign w:val="subscript"/>
        </w:rPr>
        <w:t>3</w:t>
      </w:r>
      <w:r>
        <w:rPr>
          <w:bCs/>
          <w:color w:val="000000" w:themeColor="text1"/>
        </w:rPr>
        <w:t>-succinate</w:t>
      </w:r>
      <w:r w:rsidR="00874068">
        <w:rPr>
          <w:bCs/>
          <w:color w:val="000000" w:themeColor="text1"/>
        </w:rPr>
        <w:t xml:space="preserve"> within the first 3</w:t>
      </w:r>
      <w:r w:rsidR="00EA0CCE">
        <w:rPr>
          <w:bCs/>
          <w:color w:val="000000" w:themeColor="text1"/>
        </w:rPr>
        <w:t xml:space="preserve"> h</w:t>
      </w:r>
      <w:r w:rsidR="00874068">
        <w:rPr>
          <w:bCs/>
          <w:color w:val="000000" w:themeColor="text1"/>
        </w:rPr>
        <w:t xml:space="preserve"> of the reaction</w:t>
      </w:r>
      <w:r w:rsidR="00B85C31">
        <w:rPr>
          <w:bCs/>
          <w:color w:val="000000" w:themeColor="text1"/>
        </w:rPr>
        <w:t xml:space="preserve"> </w:t>
      </w:r>
      <w:r w:rsidR="00B85C31" w:rsidRPr="002A63B2">
        <w:rPr>
          <w:bCs/>
          <w:color w:val="000000" w:themeColor="text1"/>
        </w:rPr>
        <w:t>(</w:t>
      </w:r>
      <w:r w:rsidR="00737D76">
        <w:rPr>
          <w:b/>
          <w:color w:val="000000" w:themeColor="text1"/>
        </w:rPr>
        <w:t>Figure</w:t>
      </w:r>
      <w:r w:rsidR="00737D76" w:rsidRPr="009818D3" w:rsidDel="00737D76">
        <w:rPr>
          <w:b/>
          <w:color w:val="000000" w:themeColor="text1"/>
        </w:rPr>
        <w:t xml:space="preserve"> </w:t>
      </w:r>
      <w:r w:rsidR="009818D3" w:rsidRPr="009818D3">
        <w:rPr>
          <w:b/>
          <w:color w:val="000000" w:themeColor="text1"/>
        </w:rPr>
        <w:t>4</w:t>
      </w:r>
      <w:proofErr w:type="gramStart"/>
      <w:r w:rsidR="00B85C31" w:rsidRPr="009818D3">
        <w:rPr>
          <w:b/>
          <w:color w:val="000000" w:themeColor="text1"/>
        </w:rPr>
        <w:t>A</w:t>
      </w:r>
      <w:r w:rsidR="00737D76">
        <w:rPr>
          <w:b/>
          <w:color w:val="000000" w:themeColor="text1"/>
        </w:rPr>
        <w:t>,</w:t>
      </w:r>
      <w:r w:rsidR="009818D3" w:rsidRPr="009818D3">
        <w:rPr>
          <w:b/>
          <w:color w:val="000000" w:themeColor="text1"/>
        </w:rPr>
        <w:t>B</w:t>
      </w:r>
      <w:proofErr w:type="gramEnd"/>
      <w:r w:rsidR="009818D3" w:rsidRPr="002A63B2">
        <w:rPr>
          <w:bCs/>
          <w:color w:val="000000" w:themeColor="text1"/>
        </w:rPr>
        <w:t>)</w:t>
      </w:r>
      <w:r w:rsidRPr="002A63B2">
        <w:rPr>
          <w:bCs/>
          <w:color w:val="000000" w:themeColor="text1"/>
        </w:rPr>
        <w:t xml:space="preserve">. </w:t>
      </w:r>
      <w:r w:rsidR="00B85C31">
        <w:rPr>
          <w:bCs/>
          <w:color w:val="000000" w:themeColor="text1"/>
        </w:rPr>
        <w:t xml:space="preserve">The formation of </w:t>
      </w:r>
      <w:r w:rsidR="00B85C31">
        <w:rPr>
          <w:bCs/>
          <w:color w:val="000000" w:themeColor="text1"/>
          <w:vertAlign w:val="superscript"/>
        </w:rPr>
        <w:t>13</w:t>
      </w:r>
      <w:r w:rsidR="00B85C31">
        <w:rPr>
          <w:bCs/>
          <w:color w:val="000000" w:themeColor="text1"/>
        </w:rPr>
        <w:t>C</w:t>
      </w:r>
      <w:r w:rsidR="00B85C31">
        <w:rPr>
          <w:bCs/>
          <w:color w:val="000000" w:themeColor="text1"/>
          <w:vertAlign w:val="subscript"/>
        </w:rPr>
        <w:t>3</w:t>
      </w:r>
      <w:r w:rsidR="00B85C31">
        <w:rPr>
          <w:bCs/>
          <w:color w:val="000000" w:themeColor="text1"/>
        </w:rPr>
        <w:t xml:space="preserve">-succinate </w:t>
      </w:r>
      <w:proofErr w:type="spellStart"/>
      <w:r w:rsidR="00B85C31">
        <w:rPr>
          <w:bCs/>
          <w:color w:val="000000" w:themeColor="text1"/>
        </w:rPr>
        <w:t>isotopologue</w:t>
      </w:r>
      <w:proofErr w:type="spellEnd"/>
      <w:r w:rsidR="00B85C31">
        <w:rPr>
          <w:bCs/>
          <w:color w:val="000000" w:themeColor="text1"/>
        </w:rPr>
        <w:t xml:space="preserve"> supports </w:t>
      </w:r>
      <w:r w:rsidR="0007015B">
        <w:rPr>
          <w:bCs/>
          <w:color w:val="000000" w:themeColor="text1"/>
        </w:rPr>
        <w:t>the proposed</w:t>
      </w:r>
      <w:r w:rsidR="00B85C31">
        <w:rPr>
          <w:bCs/>
          <w:color w:val="000000" w:themeColor="text1"/>
        </w:rPr>
        <w:t xml:space="preserve"> model of lysate glucose metabolism </w:t>
      </w:r>
      <w:r w:rsidR="00B85C31" w:rsidRPr="002A63B2">
        <w:rPr>
          <w:bCs/>
          <w:color w:val="000000" w:themeColor="text1"/>
        </w:rPr>
        <w:t>(</w:t>
      </w:r>
      <w:r w:rsidR="00737D76">
        <w:rPr>
          <w:b/>
          <w:color w:val="000000" w:themeColor="text1"/>
        </w:rPr>
        <w:t>Figure</w:t>
      </w:r>
      <w:r w:rsidR="00737D76" w:rsidRPr="009818D3" w:rsidDel="00737D76">
        <w:rPr>
          <w:b/>
          <w:color w:val="000000" w:themeColor="text1"/>
        </w:rPr>
        <w:t xml:space="preserve"> </w:t>
      </w:r>
      <w:r w:rsidR="00B85C31" w:rsidRPr="009818D3">
        <w:rPr>
          <w:b/>
          <w:color w:val="000000" w:themeColor="text1"/>
        </w:rPr>
        <w:t>1</w:t>
      </w:r>
      <w:r w:rsidR="00B85C31" w:rsidRPr="002A63B2">
        <w:rPr>
          <w:bCs/>
          <w:color w:val="000000" w:themeColor="text1"/>
        </w:rPr>
        <w:t>)</w:t>
      </w:r>
      <w:r w:rsidR="002A63B2">
        <w:rPr>
          <w:bCs/>
          <w:color w:val="000000" w:themeColor="text1"/>
        </w:rPr>
        <w:t>,</w:t>
      </w:r>
      <w:r w:rsidR="00B85C31">
        <w:rPr>
          <w:bCs/>
          <w:color w:val="000000" w:themeColor="text1"/>
        </w:rPr>
        <w:t xml:space="preserve"> where succinate is likely to be generated by the carboxylation of 3-carbon phosphoenolpyruvate</w:t>
      </w:r>
      <w:r w:rsidR="008F3ED2">
        <w:rPr>
          <w:bCs/>
          <w:color w:val="000000" w:themeColor="text1"/>
        </w:rPr>
        <w:t xml:space="preserve"> (PEP)</w:t>
      </w:r>
      <w:r w:rsidR="00B85C31">
        <w:rPr>
          <w:bCs/>
          <w:color w:val="000000" w:themeColor="text1"/>
        </w:rPr>
        <w:t xml:space="preserve"> molecule and not from the entry of a 2-carbon acetyl-CoA molecule to the TCA cycle.</w:t>
      </w:r>
      <w:r w:rsidR="00332FF6">
        <w:rPr>
          <w:bCs/>
          <w:color w:val="000000" w:themeColor="text1"/>
        </w:rPr>
        <w:t xml:space="preserve"> Activation of the TCA cycle has been assumed in previous CFME studies, but other </w:t>
      </w:r>
      <w:r w:rsidR="00332FF6">
        <w:rPr>
          <w:bCs/>
          <w:color w:val="000000" w:themeColor="text1"/>
          <w:vertAlign w:val="superscript"/>
        </w:rPr>
        <w:t>13</w:t>
      </w:r>
      <w:r w:rsidR="00332FF6">
        <w:rPr>
          <w:bCs/>
          <w:color w:val="000000" w:themeColor="text1"/>
        </w:rPr>
        <w:t>C-labeled intermediates of TCA were not detected here</w:t>
      </w:r>
      <w:r w:rsidR="00193032">
        <w:rPr>
          <w:bCs/>
          <w:color w:val="000000" w:themeColor="text1"/>
        </w:rPr>
        <w:fldChar w:fldCharType="begin">
          <w:fldData xml:space="preserve">PEVuZE5vdGU+PENpdGU+PEF1dGhvcj5HYXJjaWE8L0F1dGhvcj48WWVhcj4yMDIxPC9ZZWFyPjxS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</w:fldData>
        </w:fldChar>
      </w:r>
      <w:r w:rsidR="00A22169">
        <w:rPr>
          <w:bCs/>
          <w:color w:val="000000" w:themeColor="text1"/>
        </w:rPr>
        <w:instrText xml:space="preserve"> ADDIN EN.CITE </w:instrText>
      </w:r>
      <w:r w:rsidR="00A22169">
        <w:rPr>
          <w:bCs/>
          <w:color w:val="000000" w:themeColor="text1"/>
        </w:rPr>
        <w:fldChar w:fldCharType="begin">
          <w:fldData xml:space="preserve">PEVuZE5vdGU+PENpdGU+PEF1dGhvcj5HYXJjaWE8L0F1dGhvcj48WWVhcj4yMDIxPC9ZZWFyPjxS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</w:fldData>
        </w:fldChar>
      </w:r>
      <w:r w:rsidR="00A22169">
        <w:rPr>
          <w:bCs/>
          <w:color w:val="000000" w:themeColor="text1"/>
        </w:rPr>
        <w:instrText xml:space="preserve"> ADDIN EN.CITE.DATA </w:instrText>
      </w:r>
      <w:r w:rsidR="00A22169">
        <w:rPr>
          <w:bCs/>
          <w:color w:val="000000" w:themeColor="text1"/>
        </w:rPr>
      </w:r>
      <w:r w:rsidR="00A22169">
        <w:rPr>
          <w:bCs/>
          <w:color w:val="000000" w:themeColor="text1"/>
        </w:rPr>
        <w:fldChar w:fldCharType="end"/>
      </w:r>
      <w:r w:rsidR="00193032">
        <w:rPr>
          <w:bCs/>
          <w:color w:val="000000" w:themeColor="text1"/>
        </w:rPr>
      </w:r>
      <w:r w:rsidR="00193032">
        <w:rPr>
          <w:bCs/>
          <w:color w:val="000000" w:themeColor="text1"/>
        </w:rPr>
        <w:fldChar w:fldCharType="separate"/>
      </w:r>
      <w:r w:rsidR="00A22169" w:rsidRPr="00A22169">
        <w:rPr>
          <w:bCs/>
          <w:noProof/>
          <w:color w:val="000000" w:themeColor="text1"/>
          <w:vertAlign w:val="superscript"/>
        </w:rPr>
        <w:t>8,19,21</w:t>
      </w:r>
      <w:r w:rsidR="00193032">
        <w:rPr>
          <w:bCs/>
          <w:color w:val="000000" w:themeColor="text1"/>
        </w:rPr>
        <w:fldChar w:fldCharType="end"/>
      </w:r>
      <w:r w:rsidR="00332FF6">
        <w:rPr>
          <w:bCs/>
          <w:color w:val="000000" w:themeColor="text1"/>
        </w:rPr>
        <w:t xml:space="preserve">. </w:t>
      </w:r>
      <w:r w:rsidR="00332FF6">
        <w:rPr>
          <w:bCs/>
          <w:color w:val="000000" w:themeColor="text1"/>
          <w:vertAlign w:val="superscript"/>
        </w:rPr>
        <w:t>13</w:t>
      </w:r>
      <w:r w:rsidR="00332FF6">
        <w:rPr>
          <w:bCs/>
          <w:color w:val="000000" w:themeColor="text1"/>
        </w:rPr>
        <w:t>C</w:t>
      </w:r>
      <w:r w:rsidR="008F3ED2">
        <w:rPr>
          <w:bCs/>
          <w:color w:val="000000" w:themeColor="text1"/>
          <w:vertAlign w:val="subscript"/>
        </w:rPr>
        <w:t>3</w:t>
      </w:r>
      <w:r w:rsidR="00332FF6">
        <w:rPr>
          <w:bCs/>
          <w:color w:val="000000" w:themeColor="text1"/>
        </w:rPr>
        <w:t>-aspartate synthesis however occurred within the first</w:t>
      </w:r>
      <w:r w:rsidR="00EA0CCE">
        <w:rPr>
          <w:bCs/>
          <w:color w:val="000000" w:themeColor="text1"/>
        </w:rPr>
        <w:t xml:space="preserve"> h</w:t>
      </w:r>
      <w:r w:rsidR="00332FF6">
        <w:rPr>
          <w:bCs/>
          <w:color w:val="000000" w:themeColor="text1"/>
        </w:rPr>
        <w:t xml:space="preserve"> and was consumed</w:t>
      </w:r>
      <w:r w:rsidR="008F3ED2">
        <w:rPr>
          <w:bCs/>
          <w:color w:val="000000" w:themeColor="text1"/>
        </w:rPr>
        <w:t xml:space="preserve">, </w:t>
      </w:r>
      <w:r w:rsidR="005A43E2">
        <w:rPr>
          <w:bCs/>
          <w:color w:val="000000" w:themeColor="text1"/>
        </w:rPr>
        <w:t>reinforcing</w:t>
      </w:r>
      <w:r w:rsidR="008F3ED2">
        <w:rPr>
          <w:bCs/>
          <w:color w:val="000000" w:themeColor="text1"/>
        </w:rPr>
        <w:t xml:space="preserve"> the idea that</w:t>
      </w:r>
      <w:r w:rsidR="00332FF6">
        <w:rPr>
          <w:bCs/>
          <w:color w:val="000000" w:themeColor="text1"/>
        </w:rPr>
        <w:t xml:space="preserve"> </w:t>
      </w:r>
      <w:r w:rsidR="008F3ED2">
        <w:rPr>
          <w:bCs/>
          <w:color w:val="000000" w:themeColor="text1"/>
        </w:rPr>
        <w:t xml:space="preserve">PEP is directly converted to oxaloacetate </w:t>
      </w:r>
      <w:r w:rsidR="008F3ED2" w:rsidRPr="002A63B2">
        <w:rPr>
          <w:bCs/>
          <w:color w:val="000000" w:themeColor="text1"/>
        </w:rPr>
        <w:t>(</w:t>
      </w:r>
      <w:r w:rsidR="00737D76">
        <w:rPr>
          <w:b/>
          <w:color w:val="000000" w:themeColor="text1"/>
        </w:rPr>
        <w:t>Figure</w:t>
      </w:r>
      <w:r w:rsidR="00737D76" w:rsidDel="00737D76">
        <w:rPr>
          <w:b/>
          <w:color w:val="000000" w:themeColor="text1"/>
        </w:rPr>
        <w:t xml:space="preserve"> </w:t>
      </w:r>
      <w:r w:rsidR="008F3ED2">
        <w:rPr>
          <w:b/>
          <w:color w:val="000000" w:themeColor="text1"/>
        </w:rPr>
        <w:t>1</w:t>
      </w:r>
      <w:r w:rsidR="00737D76" w:rsidRPr="002A63B2">
        <w:rPr>
          <w:bCs/>
          <w:color w:val="000000" w:themeColor="text1"/>
        </w:rPr>
        <w:t>,</w:t>
      </w:r>
      <w:r w:rsidR="00737D76">
        <w:rPr>
          <w:b/>
          <w:color w:val="000000" w:themeColor="text1"/>
        </w:rPr>
        <w:t xml:space="preserve"> Figure </w:t>
      </w:r>
      <w:r w:rsidR="00067830">
        <w:rPr>
          <w:b/>
          <w:color w:val="000000" w:themeColor="text1"/>
        </w:rPr>
        <w:t>6C</w:t>
      </w:r>
      <w:r w:rsidR="008F3ED2" w:rsidRPr="002A63B2">
        <w:rPr>
          <w:bCs/>
          <w:color w:val="000000" w:themeColor="text1"/>
        </w:rPr>
        <w:t>).</w:t>
      </w:r>
      <w:r w:rsidR="008F3ED2">
        <w:rPr>
          <w:bCs/>
          <w:color w:val="000000" w:themeColor="text1"/>
        </w:rPr>
        <w:t xml:space="preserve"> The data </w:t>
      </w:r>
      <w:r w:rsidR="004A6AFA">
        <w:rPr>
          <w:bCs/>
          <w:color w:val="000000" w:themeColor="text1"/>
        </w:rPr>
        <w:t>are</w:t>
      </w:r>
      <w:r w:rsidR="008F3ED2">
        <w:rPr>
          <w:bCs/>
          <w:color w:val="000000" w:themeColor="text1"/>
        </w:rPr>
        <w:t xml:space="preserve"> reflective of </w:t>
      </w:r>
      <w:r w:rsidR="00601F45">
        <w:rPr>
          <w:bCs/>
          <w:color w:val="000000" w:themeColor="text1"/>
        </w:rPr>
        <w:t>a lysate proteome from source strains</w:t>
      </w:r>
      <w:r w:rsidR="008F3ED2">
        <w:rPr>
          <w:bCs/>
          <w:color w:val="000000" w:themeColor="text1"/>
        </w:rPr>
        <w:t xml:space="preserve"> harvested during fermentative growth on glucose-rich med</w:t>
      </w:r>
      <w:r w:rsidR="00601F45">
        <w:rPr>
          <w:bCs/>
          <w:color w:val="000000" w:themeColor="text1"/>
        </w:rPr>
        <w:t>ia (2xYPTG)</w:t>
      </w:r>
      <w:r w:rsidR="008F3ED2">
        <w:rPr>
          <w:bCs/>
          <w:color w:val="000000" w:themeColor="text1"/>
        </w:rPr>
        <w:t xml:space="preserve">. </w:t>
      </w:r>
      <w:r w:rsidR="00601F45">
        <w:rPr>
          <w:bCs/>
          <w:color w:val="000000" w:themeColor="text1"/>
        </w:rPr>
        <w:t xml:space="preserve">This would further imply that the rest of the TCA enzymes not participating in succinate production form an oxidative TCA branch </w:t>
      </w:r>
      <w:r w:rsidR="00601F45" w:rsidRPr="002A63B2">
        <w:rPr>
          <w:bCs/>
          <w:color w:val="000000" w:themeColor="text1"/>
        </w:rPr>
        <w:t>(</w:t>
      </w:r>
      <w:r w:rsidR="00737D76">
        <w:rPr>
          <w:b/>
          <w:color w:val="000000" w:themeColor="text1"/>
        </w:rPr>
        <w:t>Figure</w:t>
      </w:r>
      <w:r w:rsidR="00737D76" w:rsidDel="00737D76">
        <w:rPr>
          <w:b/>
          <w:color w:val="000000" w:themeColor="text1"/>
        </w:rPr>
        <w:t xml:space="preserve"> </w:t>
      </w:r>
      <w:r w:rsidR="00601F45">
        <w:rPr>
          <w:b/>
          <w:color w:val="000000" w:themeColor="text1"/>
        </w:rPr>
        <w:t>1</w:t>
      </w:r>
      <w:r w:rsidR="00601F45" w:rsidRPr="002A63B2">
        <w:rPr>
          <w:bCs/>
          <w:color w:val="000000" w:themeColor="text1"/>
        </w:rPr>
        <w:t>)</w:t>
      </w:r>
      <w:r w:rsidR="00601F45">
        <w:rPr>
          <w:bCs/>
          <w:color w:val="000000" w:themeColor="text1"/>
        </w:rPr>
        <w:t>. None of the metabolites in this pathway</w:t>
      </w:r>
      <w:r w:rsidR="002A63B2">
        <w:rPr>
          <w:bCs/>
          <w:color w:val="000000" w:themeColor="text1"/>
        </w:rPr>
        <w:t>,</w:t>
      </w:r>
      <w:r w:rsidR="00601F45">
        <w:rPr>
          <w:bCs/>
          <w:color w:val="000000" w:themeColor="text1"/>
        </w:rPr>
        <w:t xml:space="preserve"> however</w:t>
      </w:r>
      <w:r w:rsidR="002A63B2">
        <w:rPr>
          <w:bCs/>
          <w:color w:val="000000" w:themeColor="text1"/>
        </w:rPr>
        <w:t>,</w:t>
      </w:r>
      <w:r w:rsidR="00601F45">
        <w:rPr>
          <w:bCs/>
          <w:color w:val="000000" w:themeColor="text1"/>
        </w:rPr>
        <w:t xml:space="preserve"> were detected, possibly because high concentrations of glutamate added to the CFME reaction as a salt counterion prevent the progression of this branch. </w:t>
      </w:r>
    </w:p>
    <w:p w14:paraId="2F80BB18" w14:textId="77777777" w:rsidR="00601F45" w:rsidRDefault="00601F45" w:rsidP="00512950">
      <w:pPr>
        <w:rPr>
          <w:bCs/>
          <w:color w:val="000000" w:themeColor="text1"/>
        </w:rPr>
      </w:pPr>
    </w:p>
    <w:p w14:paraId="121DD0AD" w14:textId="328C9660" w:rsidR="008F6F32" w:rsidRDefault="00B85C31" w:rsidP="00512950">
      <w:pPr>
        <w:rPr>
          <w:bCs/>
          <w:color w:val="000000" w:themeColor="text1"/>
        </w:rPr>
      </w:pPr>
      <w:r>
        <w:rPr>
          <w:bCs/>
          <w:color w:val="000000" w:themeColor="text1"/>
        </w:rPr>
        <w:t>The</w:t>
      </w:r>
      <w:r w:rsidR="000D348E">
        <w:rPr>
          <w:bCs/>
          <w:color w:val="000000" w:themeColor="text1"/>
        </w:rPr>
        <w:t xml:space="preserve"> HPLC-RID data </w:t>
      </w:r>
      <w:r>
        <w:rPr>
          <w:bCs/>
          <w:color w:val="000000" w:themeColor="text1"/>
        </w:rPr>
        <w:t xml:space="preserve">is additionally </w:t>
      </w:r>
      <w:r w:rsidR="000D348E">
        <w:rPr>
          <w:bCs/>
          <w:color w:val="000000" w:themeColor="text1"/>
        </w:rPr>
        <w:t xml:space="preserve">complemented by the lack of </w:t>
      </w:r>
      <w:r w:rsidR="000D348E">
        <w:rPr>
          <w:bCs/>
          <w:color w:val="000000" w:themeColor="text1"/>
          <w:vertAlign w:val="superscript"/>
        </w:rPr>
        <w:t>13</w:t>
      </w:r>
      <w:r w:rsidR="000D348E">
        <w:rPr>
          <w:bCs/>
          <w:color w:val="000000" w:themeColor="text1"/>
        </w:rPr>
        <w:t>C</w:t>
      </w:r>
      <w:r w:rsidR="000D348E">
        <w:rPr>
          <w:bCs/>
          <w:color w:val="000000" w:themeColor="text1"/>
          <w:vertAlign w:val="subscript"/>
        </w:rPr>
        <w:t>2</w:t>
      </w:r>
      <w:r w:rsidR="000D348E">
        <w:rPr>
          <w:bCs/>
          <w:color w:val="000000" w:themeColor="text1"/>
        </w:rPr>
        <w:t>-acetate detection within the</w:t>
      </w:r>
      <w:r w:rsidR="00706D06">
        <w:rPr>
          <w:bCs/>
          <w:color w:val="000000" w:themeColor="text1"/>
        </w:rPr>
        <w:t xml:space="preserve"> </w:t>
      </w:r>
      <w:r w:rsidR="000D348E">
        <w:rPr>
          <w:bCs/>
          <w:color w:val="000000" w:themeColor="text1"/>
        </w:rPr>
        <w:t>3</w:t>
      </w:r>
      <w:r w:rsidR="00EA0CCE">
        <w:rPr>
          <w:bCs/>
          <w:color w:val="000000" w:themeColor="text1"/>
        </w:rPr>
        <w:t xml:space="preserve"> h</w:t>
      </w:r>
      <w:r w:rsidR="000D348E">
        <w:rPr>
          <w:bCs/>
          <w:color w:val="000000" w:themeColor="text1"/>
        </w:rPr>
        <w:t xml:space="preserve"> reaction timeframe suggesting no build-up of acetate from glucose </w:t>
      </w:r>
      <w:r w:rsidR="00BB0188">
        <w:rPr>
          <w:bCs/>
          <w:color w:val="000000" w:themeColor="text1"/>
        </w:rPr>
        <w:t>up to 3</w:t>
      </w:r>
      <w:r w:rsidR="00EA0CCE">
        <w:rPr>
          <w:bCs/>
          <w:color w:val="000000" w:themeColor="text1"/>
        </w:rPr>
        <w:t xml:space="preserve"> h</w:t>
      </w:r>
      <w:r w:rsidR="00BB0188">
        <w:rPr>
          <w:bCs/>
          <w:color w:val="000000" w:themeColor="text1"/>
        </w:rPr>
        <w:t xml:space="preserve"> </w:t>
      </w:r>
      <w:r w:rsidR="000D348E" w:rsidRPr="002A63B2">
        <w:rPr>
          <w:bCs/>
          <w:color w:val="000000" w:themeColor="text1"/>
        </w:rPr>
        <w:t>(</w:t>
      </w:r>
      <w:r w:rsidR="00737D76">
        <w:rPr>
          <w:b/>
          <w:color w:val="000000" w:themeColor="text1"/>
        </w:rPr>
        <w:t>Figure</w:t>
      </w:r>
      <w:r w:rsidR="00737D76" w:rsidRPr="009818D3" w:rsidDel="00737D76">
        <w:rPr>
          <w:b/>
          <w:color w:val="000000" w:themeColor="text1"/>
        </w:rPr>
        <w:t xml:space="preserve"> </w:t>
      </w:r>
      <w:r w:rsidR="009818D3" w:rsidRPr="009818D3">
        <w:rPr>
          <w:b/>
          <w:color w:val="000000" w:themeColor="text1"/>
        </w:rPr>
        <w:t>2B</w:t>
      </w:r>
      <w:r w:rsidR="000D348E" w:rsidRPr="002A63B2">
        <w:rPr>
          <w:bCs/>
          <w:color w:val="000000" w:themeColor="text1"/>
        </w:rPr>
        <w:t>).</w:t>
      </w:r>
      <w:r w:rsidR="000D348E">
        <w:rPr>
          <w:bCs/>
          <w:color w:val="000000" w:themeColor="text1"/>
        </w:rPr>
        <w:t xml:space="preserve"> However, the direct precursor of acetate, acetyl-phosphate (acetyl-P), </w:t>
      </w:r>
      <w:r w:rsidR="00075D2F">
        <w:rPr>
          <w:bCs/>
          <w:color w:val="000000" w:themeColor="text1"/>
        </w:rPr>
        <w:t>accumulated</w:t>
      </w:r>
      <w:r w:rsidR="00706D06">
        <w:rPr>
          <w:bCs/>
          <w:color w:val="000000" w:themeColor="text1"/>
        </w:rPr>
        <w:t>,</w:t>
      </w:r>
      <w:r w:rsidR="00075D2F">
        <w:rPr>
          <w:bCs/>
          <w:color w:val="000000" w:themeColor="text1"/>
        </w:rPr>
        <w:t xml:space="preserve"> </w:t>
      </w:r>
      <w:r w:rsidR="000D348E">
        <w:rPr>
          <w:bCs/>
          <w:color w:val="000000" w:themeColor="text1"/>
        </w:rPr>
        <w:t xml:space="preserve">suggesting that the </w:t>
      </w:r>
      <w:proofErr w:type="spellStart"/>
      <w:r w:rsidR="000D348E">
        <w:rPr>
          <w:bCs/>
          <w:color w:val="000000" w:themeColor="text1"/>
        </w:rPr>
        <w:t>Pta</w:t>
      </w:r>
      <w:proofErr w:type="spellEnd"/>
      <w:r w:rsidR="000D348E">
        <w:rPr>
          <w:bCs/>
          <w:color w:val="000000" w:themeColor="text1"/>
        </w:rPr>
        <w:t xml:space="preserve"> arm of the </w:t>
      </w:r>
      <w:proofErr w:type="spellStart"/>
      <w:r w:rsidR="000D348E">
        <w:rPr>
          <w:bCs/>
          <w:color w:val="000000" w:themeColor="text1"/>
        </w:rPr>
        <w:t>Pta-AckA</w:t>
      </w:r>
      <w:proofErr w:type="spellEnd"/>
      <w:r w:rsidR="000D348E">
        <w:rPr>
          <w:bCs/>
          <w:color w:val="000000" w:themeColor="text1"/>
        </w:rPr>
        <w:t xml:space="preserve"> pathway for acetate </w:t>
      </w:r>
      <w:r w:rsidR="009818D3">
        <w:rPr>
          <w:bCs/>
          <w:color w:val="000000" w:themeColor="text1"/>
        </w:rPr>
        <w:t xml:space="preserve">synthesis from acetyl-CoA </w:t>
      </w:r>
      <w:r w:rsidR="000D348E">
        <w:rPr>
          <w:bCs/>
          <w:color w:val="000000" w:themeColor="text1"/>
        </w:rPr>
        <w:t>is active</w:t>
      </w:r>
      <w:r w:rsidR="009B09C0">
        <w:rPr>
          <w:bCs/>
          <w:color w:val="000000" w:themeColor="text1"/>
        </w:rPr>
        <w:t xml:space="preserve"> </w:t>
      </w:r>
      <w:r w:rsidR="009B09C0" w:rsidRPr="002A63B2">
        <w:rPr>
          <w:bCs/>
          <w:color w:val="000000" w:themeColor="text1"/>
        </w:rPr>
        <w:t>(</w:t>
      </w:r>
      <w:r w:rsidR="00737D76">
        <w:rPr>
          <w:b/>
          <w:color w:val="000000" w:themeColor="text1"/>
        </w:rPr>
        <w:t>Figure</w:t>
      </w:r>
      <w:r w:rsidR="00737D76" w:rsidRPr="009818D3" w:rsidDel="00737D76">
        <w:rPr>
          <w:b/>
          <w:color w:val="000000" w:themeColor="text1"/>
        </w:rPr>
        <w:t xml:space="preserve"> </w:t>
      </w:r>
      <w:r w:rsidR="009818D3" w:rsidRPr="009818D3">
        <w:rPr>
          <w:b/>
          <w:color w:val="000000" w:themeColor="text1"/>
        </w:rPr>
        <w:t>4</w:t>
      </w:r>
      <w:proofErr w:type="gramStart"/>
      <w:r w:rsidR="009818D3" w:rsidRPr="009818D3">
        <w:rPr>
          <w:b/>
          <w:color w:val="000000" w:themeColor="text1"/>
        </w:rPr>
        <w:t>C</w:t>
      </w:r>
      <w:r w:rsidR="00737D76" w:rsidRPr="002A63B2">
        <w:rPr>
          <w:bCs/>
          <w:color w:val="000000" w:themeColor="text1"/>
        </w:rPr>
        <w:t>,</w:t>
      </w:r>
      <w:r w:rsidR="009818D3" w:rsidRPr="009818D3">
        <w:rPr>
          <w:b/>
          <w:color w:val="000000" w:themeColor="text1"/>
        </w:rPr>
        <w:t>D</w:t>
      </w:r>
      <w:proofErr w:type="gramEnd"/>
      <w:r w:rsidR="009B09C0" w:rsidRPr="002A63B2">
        <w:rPr>
          <w:bCs/>
          <w:color w:val="000000" w:themeColor="text1"/>
        </w:rPr>
        <w:t>)</w:t>
      </w:r>
      <w:r w:rsidR="000D348E" w:rsidRPr="002A63B2">
        <w:rPr>
          <w:bCs/>
          <w:color w:val="000000" w:themeColor="text1"/>
        </w:rPr>
        <w:t>.</w:t>
      </w:r>
      <w:r w:rsidR="000D348E">
        <w:rPr>
          <w:bCs/>
          <w:color w:val="000000" w:themeColor="text1"/>
        </w:rPr>
        <w:t xml:space="preserve"> </w:t>
      </w:r>
      <w:r w:rsidR="00601F45">
        <w:rPr>
          <w:bCs/>
          <w:color w:val="000000" w:themeColor="text1"/>
        </w:rPr>
        <w:t xml:space="preserve">The </w:t>
      </w:r>
      <w:proofErr w:type="spellStart"/>
      <w:r w:rsidR="000D348E">
        <w:rPr>
          <w:bCs/>
          <w:color w:val="000000" w:themeColor="text1"/>
        </w:rPr>
        <w:t>AckA</w:t>
      </w:r>
      <w:proofErr w:type="spellEnd"/>
      <w:r w:rsidR="000D348E">
        <w:rPr>
          <w:bCs/>
          <w:color w:val="000000" w:themeColor="text1"/>
        </w:rPr>
        <w:t xml:space="preserve"> catalyzed dephosphorylation of </w:t>
      </w:r>
      <w:r w:rsidR="000D348E">
        <w:rPr>
          <w:bCs/>
          <w:color w:val="000000" w:themeColor="text1"/>
          <w:vertAlign w:val="superscript"/>
        </w:rPr>
        <w:t>13</w:t>
      </w:r>
      <w:r w:rsidR="000D348E">
        <w:rPr>
          <w:bCs/>
          <w:color w:val="000000" w:themeColor="text1"/>
        </w:rPr>
        <w:t>C</w:t>
      </w:r>
      <w:r w:rsidR="000D348E">
        <w:rPr>
          <w:bCs/>
          <w:color w:val="000000" w:themeColor="text1"/>
          <w:vertAlign w:val="subscript"/>
        </w:rPr>
        <w:t>2</w:t>
      </w:r>
      <w:r w:rsidR="000D348E">
        <w:rPr>
          <w:bCs/>
          <w:color w:val="000000" w:themeColor="text1"/>
        </w:rPr>
        <w:t>-</w:t>
      </w:r>
      <w:r w:rsidR="000D348E" w:rsidRPr="000D348E">
        <w:rPr>
          <w:bCs/>
          <w:color w:val="000000" w:themeColor="text1"/>
        </w:rPr>
        <w:t>acetyl</w:t>
      </w:r>
      <w:r w:rsidR="000D348E">
        <w:rPr>
          <w:bCs/>
          <w:color w:val="000000" w:themeColor="text1"/>
        </w:rPr>
        <w:t xml:space="preserve">-P to </w:t>
      </w:r>
      <w:r w:rsidR="000D348E">
        <w:rPr>
          <w:bCs/>
          <w:color w:val="000000" w:themeColor="text1"/>
          <w:vertAlign w:val="superscript"/>
        </w:rPr>
        <w:t>13</w:t>
      </w:r>
      <w:r w:rsidR="000D348E">
        <w:rPr>
          <w:bCs/>
          <w:color w:val="000000" w:themeColor="text1"/>
        </w:rPr>
        <w:t>C</w:t>
      </w:r>
      <w:r w:rsidR="000D348E">
        <w:rPr>
          <w:bCs/>
          <w:color w:val="000000" w:themeColor="text1"/>
          <w:vertAlign w:val="subscript"/>
        </w:rPr>
        <w:t>2</w:t>
      </w:r>
      <w:r w:rsidR="000D348E">
        <w:rPr>
          <w:bCs/>
          <w:color w:val="000000" w:themeColor="text1"/>
        </w:rPr>
        <w:t xml:space="preserve">-acetate </w:t>
      </w:r>
      <w:r w:rsidR="00601F45">
        <w:rPr>
          <w:bCs/>
          <w:color w:val="000000" w:themeColor="text1"/>
        </w:rPr>
        <w:t xml:space="preserve">likely </w:t>
      </w:r>
      <w:r w:rsidR="000D348E">
        <w:rPr>
          <w:bCs/>
          <w:color w:val="000000" w:themeColor="text1"/>
        </w:rPr>
        <w:t xml:space="preserve">does not </w:t>
      </w:r>
      <w:r w:rsidR="00601F45">
        <w:rPr>
          <w:bCs/>
          <w:color w:val="000000" w:themeColor="text1"/>
        </w:rPr>
        <w:t>occur</w:t>
      </w:r>
      <w:r w:rsidR="000D348E">
        <w:rPr>
          <w:bCs/>
          <w:color w:val="000000" w:themeColor="text1"/>
        </w:rPr>
        <w:t xml:space="preserve"> </w:t>
      </w:r>
      <w:r w:rsidR="008F6F32">
        <w:rPr>
          <w:bCs/>
          <w:color w:val="000000" w:themeColor="text1"/>
        </w:rPr>
        <w:t xml:space="preserve">within this timeframe </w:t>
      </w:r>
      <w:r w:rsidR="000D348E">
        <w:rPr>
          <w:bCs/>
          <w:color w:val="000000" w:themeColor="text1"/>
        </w:rPr>
        <w:t xml:space="preserve">due </w:t>
      </w:r>
      <w:r w:rsidR="00601F45">
        <w:rPr>
          <w:bCs/>
          <w:color w:val="000000" w:themeColor="text1"/>
        </w:rPr>
        <w:t>to acetate</w:t>
      </w:r>
      <w:r w:rsidR="000D348E">
        <w:rPr>
          <w:bCs/>
          <w:color w:val="000000" w:themeColor="text1"/>
        </w:rPr>
        <w:t xml:space="preserve"> </w:t>
      </w:r>
      <w:r w:rsidR="00601F45">
        <w:rPr>
          <w:bCs/>
          <w:color w:val="000000" w:themeColor="text1"/>
        </w:rPr>
        <w:t xml:space="preserve">being a major component of </w:t>
      </w:r>
      <w:r w:rsidR="00706D06">
        <w:rPr>
          <w:bCs/>
          <w:color w:val="000000" w:themeColor="text1"/>
        </w:rPr>
        <w:t xml:space="preserve">the </w:t>
      </w:r>
      <w:r w:rsidR="00601F45">
        <w:rPr>
          <w:bCs/>
          <w:color w:val="000000" w:themeColor="text1"/>
        </w:rPr>
        <w:t>S30 buffer</w:t>
      </w:r>
      <w:r w:rsidR="009818D3">
        <w:rPr>
          <w:bCs/>
          <w:color w:val="000000" w:themeColor="text1"/>
        </w:rPr>
        <w:t xml:space="preserve"> </w:t>
      </w:r>
      <w:r w:rsidR="00601F45">
        <w:rPr>
          <w:bCs/>
          <w:color w:val="000000" w:themeColor="text1"/>
        </w:rPr>
        <w:t xml:space="preserve">used in the reactions </w:t>
      </w:r>
      <w:r w:rsidR="009818D3" w:rsidRPr="002A63B2">
        <w:rPr>
          <w:bCs/>
          <w:color w:val="000000" w:themeColor="text1"/>
        </w:rPr>
        <w:t>(</w:t>
      </w:r>
      <w:r w:rsidR="00737D76">
        <w:rPr>
          <w:b/>
          <w:color w:val="000000" w:themeColor="text1"/>
        </w:rPr>
        <w:t>Figure</w:t>
      </w:r>
      <w:r w:rsidR="00737D76" w:rsidRPr="009818D3" w:rsidDel="00737D76">
        <w:rPr>
          <w:b/>
          <w:color w:val="000000" w:themeColor="text1"/>
        </w:rPr>
        <w:t xml:space="preserve"> </w:t>
      </w:r>
      <w:r w:rsidR="00332FF6">
        <w:rPr>
          <w:b/>
          <w:color w:val="000000" w:themeColor="text1"/>
        </w:rPr>
        <w:t>1</w:t>
      </w:r>
      <w:r w:rsidR="00737D76" w:rsidRPr="006C274C">
        <w:rPr>
          <w:bCs/>
          <w:color w:val="000000" w:themeColor="text1"/>
        </w:rPr>
        <w:t>,</w:t>
      </w:r>
      <w:r w:rsidR="00737D76">
        <w:rPr>
          <w:b/>
          <w:color w:val="000000" w:themeColor="text1"/>
        </w:rPr>
        <w:t xml:space="preserve"> Figure</w:t>
      </w:r>
      <w:r w:rsidR="00332FF6">
        <w:rPr>
          <w:b/>
          <w:color w:val="000000" w:themeColor="text1"/>
        </w:rPr>
        <w:t xml:space="preserve"> </w:t>
      </w:r>
      <w:r w:rsidR="009818D3" w:rsidRPr="009818D3">
        <w:rPr>
          <w:b/>
          <w:color w:val="000000" w:themeColor="text1"/>
        </w:rPr>
        <w:t>2B</w:t>
      </w:r>
      <w:r w:rsidR="009818D3" w:rsidRPr="002A63B2">
        <w:rPr>
          <w:bCs/>
          <w:color w:val="000000" w:themeColor="text1"/>
        </w:rPr>
        <w:t>)</w:t>
      </w:r>
      <w:r w:rsidR="000D348E" w:rsidRPr="009818D3">
        <w:rPr>
          <w:bCs/>
          <w:color w:val="000000" w:themeColor="text1"/>
        </w:rPr>
        <w:t>.</w:t>
      </w:r>
      <w:r w:rsidR="000D348E">
        <w:rPr>
          <w:bCs/>
          <w:color w:val="000000" w:themeColor="text1"/>
        </w:rPr>
        <w:t xml:space="preserve"> </w:t>
      </w:r>
    </w:p>
    <w:p w14:paraId="20BFA77B" w14:textId="77777777" w:rsidR="008F6F32" w:rsidRDefault="008F6F32" w:rsidP="00512950">
      <w:pPr>
        <w:rPr>
          <w:bCs/>
          <w:color w:val="000000" w:themeColor="text1"/>
        </w:rPr>
      </w:pPr>
    </w:p>
    <w:p w14:paraId="63B3478C" w14:textId="5671B16C" w:rsidR="002C666F" w:rsidRDefault="00A60A1C">
      <w:pPr>
        <w:rPr>
          <w:bCs/>
          <w:color w:val="000000" w:themeColor="text1"/>
        </w:rPr>
      </w:pPr>
      <w:r>
        <w:rPr>
          <w:bCs/>
          <w:color w:val="000000" w:themeColor="text1"/>
        </w:rPr>
        <w:t>The</w:t>
      </w:r>
      <w:r w:rsidR="000D348E">
        <w:rPr>
          <w:bCs/>
          <w:color w:val="000000" w:themeColor="text1"/>
        </w:rPr>
        <w:t xml:space="preserve"> incorporation of </w:t>
      </w:r>
      <w:r w:rsidR="000D348E">
        <w:rPr>
          <w:bCs/>
          <w:color w:val="000000" w:themeColor="text1"/>
          <w:vertAlign w:val="superscript"/>
        </w:rPr>
        <w:t>13</w:t>
      </w:r>
      <w:r w:rsidR="000D348E">
        <w:rPr>
          <w:bCs/>
          <w:color w:val="000000" w:themeColor="text1"/>
        </w:rPr>
        <w:t>C</w:t>
      </w:r>
      <w:r w:rsidR="000D348E">
        <w:rPr>
          <w:bCs/>
          <w:color w:val="000000" w:themeColor="text1"/>
          <w:vertAlign w:val="subscript"/>
        </w:rPr>
        <w:t>6</w:t>
      </w:r>
      <w:r w:rsidR="000D348E">
        <w:rPr>
          <w:bCs/>
          <w:color w:val="000000" w:themeColor="text1"/>
        </w:rPr>
        <w:t>-</w:t>
      </w:r>
      <w:r w:rsidR="00706D06">
        <w:rPr>
          <w:bCs/>
          <w:color w:val="000000" w:themeColor="text1"/>
        </w:rPr>
        <w:t>glucose-</w:t>
      </w:r>
      <w:r w:rsidR="000D348E">
        <w:rPr>
          <w:bCs/>
          <w:color w:val="000000" w:themeColor="text1"/>
        </w:rPr>
        <w:t>derived carbons to</w:t>
      </w:r>
      <w:r w:rsidR="009818D3">
        <w:rPr>
          <w:bCs/>
          <w:color w:val="000000" w:themeColor="text1"/>
        </w:rPr>
        <w:t xml:space="preserve"> sugar phosphates</w:t>
      </w:r>
      <w:r w:rsidR="000D348E">
        <w:rPr>
          <w:bCs/>
          <w:color w:val="000000" w:themeColor="text1"/>
        </w:rPr>
        <w:t xml:space="preserve"> 6-phosphogluconolactone (6PGL), 6-phosphogluconate (6PG), rib</w:t>
      </w:r>
      <w:r w:rsidR="00EA78D4">
        <w:rPr>
          <w:bCs/>
          <w:color w:val="000000" w:themeColor="text1"/>
        </w:rPr>
        <w:t>ul</w:t>
      </w:r>
      <w:r w:rsidR="000D348E">
        <w:rPr>
          <w:bCs/>
          <w:color w:val="000000" w:themeColor="text1"/>
        </w:rPr>
        <w:t>ose-5-phosphate (R</w:t>
      </w:r>
      <w:r w:rsidR="00EA78D4">
        <w:rPr>
          <w:bCs/>
          <w:color w:val="000000" w:themeColor="text1"/>
        </w:rPr>
        <w:t>u</w:t>
      </w:r>
      <w:r w:rsidR="000D348E">
        <w:rPr>
          <w:bCs/>
          <w:color w:val="000000" w:themeColor="text1"/>
        </w:rPr>
        <w:t xml:space="preserve">5P), </w:t>
      </w:r>
      <w:r w:rsidR="009818D3">
        <w:rPr>
          <w:bCs/>
          <w:color w:val="000000" w:themeColor="text1"/>
        </w:rPr>
        <w:t xml:space="preserve">and </w:t>
      </w:r>
      <w:r w:rsidR="000D348E">
        <w:rPr>
          <w:bCs/>
          <w:color w:val="000000" w:themeColor="text1"/>
        </w:rPr>
        <w:t>sedoheptulose-7-phosphate (S7P</w:t>
      </w:r>
      <w:r w:rsidR="009818D3">
        <w:rPr>
          <w:bCs/>
          <w:color w:val="000000" w:themeColor="text1"/>
        </w:rPr>
        <w:t>)</w:t>
      </w:r>
      <w:r w:rsidR="000D348E">
        <w:rPr>
          <w:bCs/>
          <w:color w:val="000000" w:themeColor="text1"/>
        </w:rPr>
        <w:t xml:space="preserve"> </w:t>
      </w:r>
      <w:r w:rsidR="008F6F32">
        <w:rPr>
          <w:bCs/>
          <w:color w:val="000000" w:themeColor="text1"/>
        </w:rPr>
        <w:t xml:space="preserve">was </w:t>
      </w:r>
      <w:r w:rsidR="009818D3">
        <w:rPr>
          <w:bCs/>
          <w:color w:val="000000" w:themeColor="text1"/>
        </w:rPr>
        <w:t xml:space="preserve">also </w:t>
      </w:r>
      <w:r w:rsidR="008F6F32">
        <w:rPr>
          <w:bCs/>
          <w:color w:val="000000" w:themeColor="text1"/>
        </w:rPr>
        <w:t>observed</w:t>
      </w:r>
      <w:r w:rsidR="009818D3">
        <w:rPr>
          <w:bCs/>
          <w:color w:val="000000" w:themeColor="text1"/>
        </w:rPr>
        <w:t xml:space="preserve"> </w:t>
      </w:r>
      <w:r w:rsidR="009818D3" w:rsidRPr="009818D3">
        <w:rPr>
          <w:b/>
          <w:color w:val="000000" w:themeColor="text1"/>
        </w:rPr>
        <w:t>(</w:t>
      </w:r>
      <w:r w:rsidR="00737D76">
        <w:rPr>
          <w:b/>
          <w:color w:val="000000" w:themeColor="text1"/>
        </w:rPr>
        <w:t>Figure</w:t>
      </w:r>
      <w:r w:rsidR="00737D76" w:rsidRPr="009818D3" w:rsidDel="00737D76">
        <w:rPr>
          <w:b/>
          <w:color w:val="000000" w:themeColor="text1"/>
        </w:rPr>
        <w:t xml:space="preserve"> </w:t>
      </w:r>
      <w:r w:rsidR="009818D3" w:rsidRPr="009818D3">
        <w:rPr>
          <w:b/>
          <w:color w:val="000000" w:themeColor="text1"/>
        </w:rPr>
        <w:t>5)</w:t>
      </w:r>
      <w:r w:rsidR="008F6F32">
        <w:rPr>
          <w:bCs/>
          <w:color w:val="000000" w:themeColor="text1"/>
        </w:rPr>
        <w:t xml:space="preserve">. </w:t>
      </w:r>
      <w:r w:rsidR="00EA78D4">
        <w:rPr>
          <w:bCs/>
          <w:color w:val="000000" w:themeColor="text1"/>
        </w:rPr>
        <w:t xml:space="preserve">These </w:t>
      </w:r>
      <w:r w:rsidR="008F6F32">
        <w:rPr>
          <w:bCs/>
          <w:color w:val="000000" w:themeColor="text1"/>
        </w:rPr>
        <w:t>results confirm the participation</w:t>
      </w:r>
      <w:r w:rsidR="000D348E">
        <w:rPr>
          <w:bCs/>
          <w:color w:val="000000" w:themeColor="text1"/>
        </w:rPr>
        <w:t xml:space="preserve"> of the pentose phosphate pathway in lysate glucose metabolism</w:t>
      </w:r>
      <w:r w:rsidR="00EA78D4">
        <w:rPr>
          <w:bCs/>
          <w:color w:val="000000" w:themeColor="text1"/>
        </w:rPr>
        <w:t xml:space="preserve"> and likely feeds </w:t>
      </w:r>
      <w:r w:rsidR="006426B4">
        <w:rPr>
          <w:bCs/>
          <w:color w:val="000000" w:themeColor="text1"/>
          <w:vertAlign w:val="superscript"/>
        </w:rPr>
        <w:t>13</w:t>
      </w:r>
      <w:r w:rsidR="006426B4">
        <w:rPr>
          <w:bCs/>
          <w:color w:val="000000" w:themeColor="text1"/>
        </w:rPr>
        <w:t>C</w:t>
      </w:r>
      <w:r w:rsidR="006426B4">
        <w:rPr>
          <w:bCs/>
          <w:color w:val="000000" w:themeColor="text1"/>
          <w:vertAlign w:val="subscript"/>
        </w:rPr>
        <w:t>9</w:t>
      </w:r>
      <w:r w:rsidR="006426B4">
        <w:rPr>
          <w:bCs/>
          <w:color w:val="000000" w:themeColor="text1"/>
        </w:rPr>
        <w:t>-</w:t>
      </w:r>
      <w:r w:rsidR="00EA78D4">
        <w:rPr>
          <w:bCs/>
          <w:color w:val="000000" w:themeColor="text1"/>
        </w:rPr>
        <w:t xml:space="preserve">tyrosine synthesis, which has been suggested before by a proteomic study, while also providing a precursor for </w:t>
      </w:r>
      <w:r w:rsidR="006426B4" w:rsidRPr="006426B4">
        <w:rPr>
          <w:bCs/>
          <w:color w:val="000000" w:themeColor="text1"/>
          <w:vertAlign w:val="superscript"/>
        </w:rPr>
        <w:t>13</w:t>
      </w:r>
      <w:r w:rsidR="006426B4">
        <w:rPr>
          <w:bCs/>
          <w:color w:val="000000" w:themeColor="text1"/>
        </w:rPr>
        <w:t>C</w:t>
      </w:r>
      <w:r w:rsidR="006426B4">
        <w:rPr>
          <w:bCs/>
          <w:color w:val="000000" w:themeColor="text1"/>
          <w:vertAlign w:val="subscript"/>
        </w:rPr>
        <w:t>5</w:t>
      </w:r>
      <w:r w:rsidR="006426B4">
        <w:rPr>
          <w:bCs/>
          <w:color w:val="000000" w:themeColor="text1"/>
        </w:rPr>
        <w:t>-</w:t>
      </w:r>
      <w:r w:rsidR="00EA78D4" w:rsidRPr="006426B4">
        <w:rPr>
          <w:bCs/>
          <w:color w:val="000000" w:themeColor="text1"/>
        </w:rPr>
        <w:t>histidine</w:t>
      </w:r>
      <w:r w:rsidR="00EA78D4">
        <w:rPr>
          <w:bCs/>
          <w:color w:val="000000" w:themeColor="text1"/>
        </w:rPr>
        <w:t xml:space="preserve"> production </w:t>
      </w:r>
      <w:r w:rsidR="00EA78D4" w:rsidRPr="002A63B2">
        <w:rPr>
          <w:bCs/>
          <w:color w:val="000000" w:themeColor="text1"/>
        </w:rPr>
        <w:t>(</w:t>
      </w:r>
      <w:r w:rsidR="00737D76">
        <w:rPr>
          <w:b/>
          <w:color w:val="000000" w:themeColor="text1"/>
        </w:rPr>
        <w:t>Figure</w:t>
      </w:r>
      <w:r w:rsidR="00737D76" w:rsidDel="00737D76">
        <w:rPr>
          <w:b/>
          <w:color w:val="000000" w:themeColor="text1"/>
        </w:rPr>
        <w:t xml:space="preserve"> </w:t>
      </w:r>
      <w:r w:rsidR="00EA78D4">
        <w:rPr>
          <w:b/>
          <w:color w:val="000000" w:themeColor="text1"/>
        </w:rPr>
        <w:t>6A</w:t>
      </w:r>
      <w:r w:rsidR="00737D76" w:rsidRPr="002A63B2">
        <w:rPr>
          <w:bCs/>
          <w:color w:val="000000" w:themeColor="text1"/>
        </w:rPr>
        <w:t>,</w:t>
      </w:r>
      <w:r w:rsidR="00EA78D4">
        <w:rPr>
          <w:b/>
          <w:color w:val="000000" w:themeColor="text1"/>
        </w:rPr>
        <w:t>B</w:t>
      </w:r>
      <w:r w:rsidR="00EA78D4" w:rsidRPr="002A63B2">
        <w:rPr>
          <w:bCs/>
          <w:color w:val="000000" w:themeColor="text1"/>
        </w:rPr>
        <w:t>)</w:t>
      </w:r>
      <w:r w:rsidR="009B42BF" w:rsidRPr="009B42BF">
        <w:rPr>
          <w:bCs/>
          <w:color w:val="000000" w:themeColor="text1"/>
        </w:rPr>
        <w:fldChar w:fldCharType="begin"/>
      </w:r>
      <w:r w:rsidR="009B42BF" w:rsidRPr="009B42BF">
        <w:rPr>
          <w:bCs/>
          <w:color w:val="000000" w:themeColor="text1"/>
        </w:rPr>
        <w:instrText xml:space="preserve"> ADDIN EN.CITE &lt;EndNote&gt;&lt;Cite&gt;&lt;Author&gt;Mohr&lt;/Author&gt;&lt;Year&gt;2020&lt;/Year&gt;&lt;RecNum&gt;876&lt;/RecNum&gt;&lt;DisplayText&gt;&lt;style face="superscript"&gt;7&lt;/style&gt;&lt;/DisplayText&gt;&lt;record&gt;&lt;rec-number&gt;876&lt;/rec-number&gt;&lt;foreign-keys&gt;&lt;key app="EN" db-id="tezxpe0wfrwd27evr585s2ah0xf2ewzza5dz" timestamp="1619619064"&gt;876&lt;/key&gt;&lt;/foreign-keys&gt;&lt;contributors&gt;&lt;authors&gt;&lt;author&gt;Mohr, Benjamin&lt;/author&gt;&lt;author&gt;Giannone, Richard J.&lt;/author&gt;&lt;author&gt;Hettich, Robert L.&lt;/author&gt;&lt;author&gt;Doktycz, Mitchel J.&lt;/author&gt;&lt;/authors&gt;&lt;/contributors&gt;&lt;titles&gt;&lt;title&gt;Targeted growth medium dropouts promote aromatic compound synthesis in crude E. Coli cell-free systems&lt;/title&gt;&lt;secondary-title&gt;ACS Synthetic Biology&lt;/secondary-title&gt;&lt;/titles&gt;&lt;pages&gt;2986-2997&lt;/pages&gt;&lt;volume&gt;9&lt;/volume&gt;&lt;dates&gt;&lt;year&gt;2020&lt;/year&gt;&lt;/dates&gt;&lt;publisher&gt;American Chemical Society&lt;/publisher&gt;&lt;accession-num&gt;33044063&lt;/accession-num&gt;&lt;urls&gt;&lt;/urls&gt;&lt;electronic-resource-num&gt;10.1021/acssynbio.9b00524&lt;/electronic-resource-num&gt;&lt;/record&gt;&lt;/Cite&gt;&lt;/EndNote&gt;</w:instrText>
      </w:r>
      <w:r w:rsidR="009B42BF" w:rsidRPr="009B42BF">
        <w:rPr>
          <w:bCs/>
          <w:color w:val="000000" w:themeColor="text1"/>
        </w:rPr>
        <w:fldChar w:fldCharType="separate"/>
      </w:r>
      <w:r w:rsidR="009B42BF" w:rsidRPr="009B42BF">
        <w:rPr>
          <w:bCs/>
          <w:noProof/>
          <w:color w:val="000000" w:themeColor="text1"/>
          <w:vertAlign w:val="superscript"/>
        </w:rPr>
        <w:t>7</w:t>
      </w:r>
      <w:r w:rsidR="009B42BF" w:rsidRPr="009B42BF">
        <w:rPr>
          <w:bCs/>
          <w:color w:val="000000" w:themeColor="text1"/>
        </w:rPr>
        <w:fldChar w:fldCharType="end"/>
      </w:r>
      <w:r w:rsidR="00EA78D4">
        <w:rPr>
          <w:bCs/>
          <w:color w:val="000000" w:themeColor="text1"/>
        </w:rPr>
        <w:t xml:space="preserve">. </w:t>
      </w:r>
      <w:r w:rsidR="00806DCB">
        <w:rPr>
          <w:bCs/>
          <w:color w:val="000000" w:themeColor="text1"/>
        </w:rPr>
        <w:t>Labeled phenylalanine and tryptophan were not observed here</w:t>
      </w:r>
      <w:r w:rsidR="002A63B2">
        <w:rPr>
          <w:bCs/>
          <w:color w:val="000000" w:themeColor="text1"/>
        </w:rPr>
        <w:t>,</w:t>
      </w:r>
      <w:r w:rsidR="00806DCB">
        <w:rPr>
          <w:bCs/>
          <w:color w:val="000000" w:themeColor="text1"/>
        </w:rPr>
        <w:t xml:space="preserve"> and neither were </w:t>
      </w:r>
      <w:r w:rsidR="00803727">
        <w:rPr>
          <w:bCs/>
          <w:color w:val="000000" w:themeColor="text1"/>
        </w:rPr>
        <w:t>most of the essential amino acids</w:t>
      </w:r>
      <w:r w:rsidR="00806DCB">
        <w:rPr>
          <w:bCs/>
          <w:color w:val="000000" w:themeColor="text1"/>
        </w:rPr>
        <w:t>. However,</w:t>
      </w:r>
      <w:r w:rsidR="00803727">
        <w:rPr>
          <w:bCs/>
          <w:color w:val="000000" w:themeColor="text1"/>
        </w:rPr>
        <w:t xml:space="preserve"> this is not entirely surprising since amino acid anabolism is likely to be enriched in lysates derived from cells grown in </w:t>
      </w:r>
      <w:r w:rsidR="00737D76">
        <w:rPr>
          <w:bCs/>
          <w:color w:val="000000" w:themeColor="text1"/>
        </w:rPr>
        <w:t>nutrient-</w:t>
      </w:r>
      <w:r w:rsidR="00803727">
        <w:rPr>
          <w:bCs/>
          <w:color w:val="000000" w:themeColor="text1"/>
        </w:rPr>
        <w:t>starved conditions or at the stationary phase</w:t>
      </w:r>
      <w:r w:rsidR="009B42BF">
        <w:rPr>
          <w:bCs/>
          <w:color w:val="000000" w:themeColor="text1"/>
        </w:rPr>
        <w:fldChar w:fldCharType="begin"/>
      </w:r>
      <w:r w:rsidR="00A22169">
        <w:rPr>
          <w:bCs/>
          <w:color w:val="000000" w:themeColor="text1"/>
        </w:rPr>
        <w:instrText xml:space="preserve"> ADDIN EN.CITE &lt;EndNote&gt;&lt;Cite&gt;&lt;Author&gt;Mohr&lt;/Author&gt;&lt;Year&gt;2020&lt;/Year&gt;&lt;RecNum&gt;876&lt;/RecNum&gt;&lt;DisplayText&gt;&lt;style face="superscript"&gt;7,22&lt;/style&gt;&lt;/DisplayText&gt;&lt;record&gt;&lt;rec-number&gt;876&lt;/rec-number&gt;&lt;foreign-keys&gt;&lt;key app="EN" db-id="tezxpe0wfrwd27evr585s2ah0xf2ewzza5dz" timestamp="1619619064"&gt;876&lt;/key&gt;&lt;/foreign-keys&gt;&lt;contributors&gt;&lt;authors&gt;&lt;author&gt;Mohr, Benjamin&lt;/author&gt;&lt;author&gt;Giannone, Richard J.&lt;/author&gt;&lt;author&gt;Hettich, Robert L.&lt;/author&gt;&lt;author&gt;Doktycz, Mitchel J.&lt;/author&gt;&lt;/authors&gt;&lt;/contributors&gt;&lt;titles&gt;&lt;title&gt;Targeted growth medium dropouts promote aromatic compound synthesis in crude E. Coli cell-free systems&lt;/title&gt;&lt;secondary-title&gt;ACS Synthetic Biology&lt;/secondary-title&gt;&lt;/titles&gt;&lt;pages&gt;2986-2997&lt;/pages&gt;&lt;volume&gt;9&lt;/volume&gt;&lt;dates&gt;&lt;year&gt;2020&lt;/year&gt;&lt;/dates&gt;&lt;publisher&gt;American Chemical Society&lt;/publisher&gt;&lt;accession-num&gt;33044063&lt;/accession-num&gt;&lt;urls&gt;&lt;/urls&gt;&lt;electronic-resource-num&gt;10.1021/acssynbio.9b00524&lt;/electronic-resource-num&gt;&lt;/record&gt;&lt;/Cite&gt;&lt;Cite&gt;&lt;Author&gt;Jaishankar&lt;/Author&gt;&lt;Year&gt;2017&lt;/Year&gt;&lt;RecNum&gt;466&lt;/RecNum&gt;&lt;record&gt;&lt;rec-number&gt;466&lt;/rec-number&gt;&lt;foreign-keys&gt;&lt;key app="EN" db-id="tezxpe0wfrwd27evr585s2ah0xf2ewzza5dz" timestamp="1619619063"&gt;466&lt;/key&gt;&lt;/foreign-keys&gt;&lt;ref-type name="Journal Article"&gt;17&lt;/ref-type&gt;&lt;contributors&gt;&lt;authors&gt;&lt;author&gt;Jaishankar, Jananee&lt;/author&gt;&lt;author&gt;Srivastava, Preeti&lt;/author&gt;&lt;/authors&gt;&lt;/contributors&gt;&lt;titles&gt;&lt;title&gt;Molecular basis of stationary phase survival and applications&lt;/title&gt;&lt;secondary-title&gt;Frontiers in Microbiology&lt;/secondary-title&gt;&lt;/titles&gt;&lt;pages&gt;2000&lt;/pages&gt;&lt;volume&gt;8&lt;/volume&gt;&lt;keywords&gt;&lt;keyword&gt;Plasmid vectors&lt;/keyword&gt;&lt;keyword&gt;Sigma factor&lt;/keyword&gt;&lt;keyword&gt;Stationary phase&lt;/keyword&gt;&lt;keyword&gt;Stationary phase gene expression&lt;/keyword&gt;&lt;keyword&gt;Stationary phase promoters&lt;/keyword&gt;&lt;/keywords&gt;&lt;dates&gt;&lt;year&gt;2017&lt;/year&gt;&lt;/dates&gt;&lt;publisher&gt;Frontiers Media S.A.&lt;/publisher&gt;&lt;urls&gt;&lt;/urls&gt;&lt;electronic-resource-num&gt;10.3389/fmicb.2017.02000&lt;/electronic-resource-num&gt;&lt;/record&gt;&lt;/Cite&gt;&lt;/EndNote&gt;</w:instrText>
      </w:r>
      <w:r w:rsidR="009B42BF">
        <w:rPr>
          <w:bCs/>
          <w:color w:val="000000" w:themeColor="text1"/>
        </w:rPr>
        <w:fldChar w:fldCharType="separate"/>
      </w:r>
      <w:r w:rsidR="00A22169" w:rsidRPr="00A22169">
        <w:rPr>
          <w:bCs/>
          <w:noProof/>
          <w:color w:val="000000" w:themeColor="text1"/>
          <w:vertAlign w:val="superscript"/>
        </w:rPr>
        <w:t>7,22</w:t>
      </w:r>
      <w:r w:rsidR="009B42BF">
        <w:rPr>
          <w:bCs/>
          <w:color w:val="000000" w:themeColor="text1"/>
        </w:rPr>
        <w:fldChar w:fldCharType="end"/>
      </w:r>
      <w:r w:rsidR="00803727">
        <w:rPr>
          <w:bCs/>
          <w:color w:val="000000" w:themeColor="text1"/>
        </w:rPr>
        <w:t xml:space="preserve">. Moreover, the data thus far suggests that intermediates of glycolysis and fermentation are </w:t>
      </w:r>
      <w:r w:rsidR="00803727">
        <w:rPr>
          <w:bCs/>
          <w:color w:val="000000" w:themeColor="text1"/>
        </w:rPr>
        <w:lastRenderedPageBreak/>
        <w:t>funneled towards cofactor regenerating end reactions, which must preclude the synthesis of many amino acids derived from glyceraldehyde-3-phosphate, pyruvate, and acetyl-CoA (i.e., glycine, cysteine, serine, alanine, valine, leucine, and lysine)</w:t>
      </w:r>
      <w:r w:rsidR="00067830">
        <w:rPr>
          <w:bCs/>
          <w:color w:val="000000" w:themeColor="text1"/>
        </w:rPr>
        <w:t xml:space="preserve"> </w:t>
      </w:r>
      <w:r w:rsidR="00067830" w:rsidRPr="002A63B2">
        <w:rPr>
          <w:bCs/>
          <w:color w:val="000000" w:themeColor="text1"/>
        </w:rPr>
        <w:t>(</w:t>
      </w:r>
      <w:r w:rsidR="00737D76">
        <w:rPr>
          <w:b/>
          <w:color w:val="000000" w:themeColor="text1"/>
        </w:rPr>
        <w:t>Figure</w:t>
      </w:r>
      <w:r w:rsidR="00737D76" w:rsidDel="00737D76">
        <w:rPr>
          <w:b/>
          <w:color w:val="000000" w:themeColor="text1"/>
        </w:rPr>
        <w:t xml:space="preserve"> </w:t>
      </w:r>
      <w:r w:rsidR="00067830">
        <w:rPr>
          <w:b/>
          <w:color w:val="000000" w:themeColor="text1"/>
        </w:rPr>
        <w:t>1</w:t>
      </w:r>
      <w:r w:rsidR="00067830" w:rsidRPr="002A63B2">
        <w:rPr>
          <w:bCs/>
          <w:color w:val="000000" w:themeColor="text1"/>
        </w:rPr>
        <w:t>)</w:t>
      </w:r>
      <w:r w:rsidR="00803727">
        <w:rPr>
          <w:bCs/>
          <w:color w:val="000000" w:themeColor="text1"/>
        </w:rPr>
        <w:t xml:space="preserve">. </w:t>
      </w:r>
      <w:r w:rsidR="00806DCB">
        <w:rPr>
          <w:bCs/>
          <w:color w:val="000000" w:themeColor="text1"/>
        </w:rPr>
        <w:t>As mentioned</w:t>
      </w:r>
      <w:r w:rsidR="00EA78D4">
        <w:rPr>
          <w:bCs/>
          <w:color w:val="000000" w:themeColor="text1"/>
        </w:rPr>
        <w:t xml:space="preserve">, </w:t>
      </w:r>
      <w:r w:rsidR="00EA78D4">
        <w:rPr>
          <w:bCs/>
          <w:color w:val="000000" w:themeColor="text1"/>
          <w:vertAlign w:val="superscript"/>
        </w:rPr>
        <w:t>13</w:t>
      </w:r>
      <w:r w:rsidR="00EA78D4">
        <w:rPr>
          <w:bCs/>
          <w:color w:val="000000" w:themeColor="text1"/>
        </w:rPr>
        <w:t>C</w:t>
      </w:r>
      <w:r w:rsidR="00EA78D4">
        <w:rPr>
          <w:bCs/>
          <w:color w:val="000000" w:themeColor="text1"/>
          <w:vertAlign w:val="subscript"/>
        </w:rPr>
        <w:t>3</w:t>
      </w:r>
      <w:r w:rsidR="00EA78D4">
        <w:rPr>
          <w:bCs/>
          <w:color w:val="000000" w:themeColor="text1"/>
        </w:rPr>
        <w:t xml:space="preserve">-aspartate was </w:t>
      </w:r>
      <w:r w:rsidR="00806DCB">
        <w:rPr>
          <w:bCs/>
          <w:color w:val="000000" w:themeColor="text1"/>
        </w:rPr>
        <w:t>produced</w:t>
      </w:r>
      <w:r w:rsidR="00EA78D4">
        <w:rPr>
          <w:bCs/>
          <w:color w:val="000000" w:themeColor="text1"/>
        </w:rPr>
        <w:t xml:space="preserve"> within the first</w:t>
      </w:r>
      <w:r w:rsidR="00EA0CCE">
        <w:rPr>
          <w:bCs/>
          <w:color w:val="000000" w:themeColor="text1"/>
        </w:rPr>
        <w:t xml:space="preserve"> h</w:t>
      </w:r>
      <w:r w:rsidR="004A6AFA">
        <w:rPr>
          <w:bCs/>
          <w:color w:val="000000" w:themeColor="text1"/>
        </w:rPr>
        <w:t>our</w:t>
      </w:r>
      <w:r w:rsidR="006C274C">
        <w:rPr>
          <w:bCs/>
          <w:color w:val="000000" w:themeColor="text1"/>
        </w:rPr>
        <w:t>,</w:t>
      </w:r>
      <w:r w:rsidR="00EA78D4">
        <w:rPr>
          <w:bCs/>
          <w:color w:val="000000" w:themeColor="text1"/>
        </w:rPr>
        <w:t xml:space="preserve"> whereas aspartate derived </w:t>
      </w:r>
      <w:r w:rsidR="00EA78D4">
        <w:rPr>
          <w:bCs/>
          <w:color w:val="000000" w:themeColor="text1"/>
          <w:vertAlign w:val="superscript"/>
        </w:rPr>
        <w:t>13</w:t>
      </w:r>
      <w:r w:rsidR="00EA78D4">
        <w:rPr>
          <w:bCs/>
          <w:color w:val="000000" w:themeColor="text1"/>
        </w:rPr>
        <w:t xml:space="preserve">C-incorporating </w:t>
      </w:r>
      <w:r w:rsidR="00EA78D4" w:rsidRPr="00EA78D4">
        <w:rPr>
          <w:bCs/>
          <w:color w:val="000000" w:themeColor="text1"/>
        </w:rPr>
        <w:t>amino</w:t>
      </w:r>
      <w:r w:rsidR="00EA78D4">
        <w:rPr>
          <w:bCs/>
          <w:color w:val="000000" w:themeColor="text1"/>
        </w:rPr>
        <w:t xml:space="preserve"> acids </w:t>
      </w:r>
      <w:r w:rsidR="00806DCB">
        <w:rPr>
          <w:bCs/>
          <w:color w:val="000000" w:themeColor="text1"/>
        </w:rPr>
        <w:t xml:space="preserve">(i.e., threonine, isoleucine, methionine, and asparagine) </w:t>
      </w:r>
      <w:r w:rsidR="00EA78D4">
        <w:rPr>
          <w:bCs/>
          <w:color w:val="000000" w:themeColor="text1"/>
        </w:rPr>
        <w:t>were not observed possibly because glucose-derived aspartate participates in fermentation</w:t>
      </w:r>
      <w:r w:rsidR="00BF315A">
        <w:rPr>
          <w:bCs/>
          <w:color w:val="000000" w:themeColor="text1"/>
        </w:rPr>
        <w:t xml:space="preserve"> </w:t>
      </w:r>
      <w:r w:rsidR="00BF315A" w:rsidRPr="002A63B2">
        <w:rPr>
          <w:bCs/>
          <w:color w:val="000000" w:themeColor="text1"/>
        </w:rPr>
        <w:t>(</w:t>
      </w:r>
      <w:r w:rsidR="00737D76">
        <w:rPr>
          <w:b/>
          <w:color w:val="000000" w:themeColor="text1"/>
        </w:rPr>
        <w:t>Figure</w:t>
      </w:r>
      <w:r w:rsidR="00737D76" w:rsidDel="00737D76">
        <w:rPr>
          <w:b/>
          <w:color w:val="000000" w:themeColor="text1"/>
        </w:rPr>
        <w:t xml:space="preserve"> </w:t>
      </w:r>
      <w:r w:rsidR="00BF315A">
        <w:rPr>
          <w:b/>
          <w:color w:val="000000" w:themeColor="text1"/>
        </w:rPr>
        <w:t>1</w:t>
      </w:r>
      <w:r w:rsidR="00737D76" w:rsidRPr="002A63B2">
        <w:rPr>
          <w:bCs/>
          <w:color w:val="000000" w:themeColor="text1"/>
        </w:rPr>
        <w:t>,</w:t>
      </w:r>
      <w:r w:rsidR="00737D76" w:rsidRPr="00737D76">
        <w:rPr>
          <w:b/>
          <w:color w:val="000000" w:themeColor="text1"/>
        </w:rPr>
        <w:t xml:space="preserve"> </w:t>
      </w:r>
      <w:r w:rsidR="00737D76">
        <w:rPr>
          <w:b/>
          <w:color w:val="000000" w:themeColor="text1"/>
        </w:rPr>
        <w:t>Figure</w:t>
      </w:r>
      <w:r w:rsidR="00067830">
        <w:rPr>
          <w:b/>
          <w:color w:val="000000" w:themeColor="text1"/>
        </w:rPr>
        <w:t xml:space="preserve"> 6C</w:t>
      </w:r>
      <w:r w:rsidR="00BF315A" w:rsidRPr="002A63B2">
        <w:rPr>
          <w:bCs/>
          <w:color w:val="000000" w:themeColor="text1"/>
        </w:rPr>
        <w:t>)</w:t>
      </w:r>
      <w:r w:rsidR="00EA78D4">
        <w:rPr>
          <w:bCs/>
          <w:color w:val="000000" w:themeColor="text1"/>
        </w:rPr>
        <w:t xml:space="preserve">. </w:t>
      </w:r>
      <w:r w:rsidR="00806DCB">
        <w:rPr>
          <w:bCs/>
          <w:color w:val="000000" w:themeColor="text1"/>
        </w:rPr>
        <w:t xml:space="preserve">Lastly, </w:t>
      </w:r>
      <w:r w:rsidR="002C666F">
        <w:rPr>
          <w:bCs/>
          <w:color w:val="000000" w:themeColor="text1"/>
        </w:rPr>
        <w:t xml:space="preserve">flux towards </w:t>
      </w:r>
      <w:r w:rsidR="00806DCB">
        <w:rPr>
          <w:bCs/>
          <w:color w:val="000000" w:themeColor="text1"/>
        </w:rPr>
        <w:t xml:space="preserve">labeled glutamate </w:t>
      </w:r>
      <w:r w:rsidR="002C666F">
        <w:rPr>
          <w:bCs/>
          <w:color w:val="000000" w:themeColor="text1"/>
        </w:rPr>
        <w:t xml:space="preserve">and </w:t>
      </w:r>
      <w:r w:rsidR="00806DCB">
        <w:rPr>
          <w:bCs/>
          <w:color w:val="000000" w:themeColor="text1"/>
        </w:rPr>
        <w:t xml:space="preserve">amino acids derived from </w:t>
      </w:r>
      <w:r w:rsidR="002C666F">
        <w:rPr>
          <w:bCs/>
          <w:color w:val="000000" w:themeColor="text1"/>
        </w:rPr>
        <w:t>glutamate may have been impeded by high levels of glutamate in the reaction environment</w:t>
      </w:r>
      <w:r w:rsidR="00067830">
        <w:rPr>
          <w:bCs/>
          <w:color w:val="000000" w:themeColor="text1"/>
        </w:rPr>
        <w:t xml:space="preserve"> </w:t>
      </w:r>
      <w:r w:rsidR="00067830" w:rsidRPr="002A63B2">
        <w:rPr>
          <w:bCs/>
          <w:color w:val="000000" w:themeColor="text1"/>
        </w:rPr>
        <w:t>(</w:t>
      </w:r>
      <w:r w:rsidR="00737D76">
        <w:rPr>
          <w:b/>
          <w:color w:val="000000" w:themeColor="text1"/>
        </w:rPr>
        <w:t>Figure</w:t>
      </w:r>
      <w:r w:rsidR="00737D76" w:rsidDel="00737D76">
        <w:rPr>
          <w:b/>
          <w:color w:val="000000" w:themeColor="text1"/>
        </w:rPr>
        <w:t xml:space="preserve"> </w:t>
      </w:r>
      <w:r w:rsidR="00067830">
        <w:rPr>
          <w:b/>
          <w:color w:val="000000" w:themeColor="text1"/>
        </w:rPr>
        <w:t>1</w:t>
      </w:r>
      <w:r w:rsidR="006C274C" w:rsidRPr="002A63B2">
        <w:rPr>
          <w:bCs/>
          <w:color w:val="000000" w:themeColor="text1"/>
        </w:rPr>
        <w:t>)</w:t>
      </w:r>
      <w:r w:rsidR="002C666F">
        <w:rPr>
          <w:bCs/>
          <w:color w:val="000000" w:themeColor="text1"/>
        </w:rPr>
        <w:t xml:space="preserve">.  </w:t>
      </w:r>
    </w:p>
    <w:p w14:paraId="6F890F95" w14:textId="77777777" w:rsidR="00C56164" w:rsidRDefault="00C56164">
      <w:pPr>
        <w:rPr>
          <w:b/>
        </w:rPr>
      </w:pPr>
    </w:p>
    <w:p w14:paraId="32EAFD7D" w14:textId="0FA3F480" w:rsidR="006E4797" w:rsidRDefault="00551D82">
      <w:pPr>
        <w:rPr>
          <w:color w:val="808080"/>
        </w:rPr>
      </w:pPr>
      <w:r>
        <w:rPr>
          <w:b/>
        </w:rPr>
        <w:t>FIGURE AND TABLE LEGENDS:</w:t>
      </w:r>
      <w:r>
        <w:rPr>
          <w:color w:val="808080"/>
        </w:rPr>
        <w:t xml:space="preserve"> </w:t>
      </w:r>
    </w:p>
    <w:p w14:paraId="67B7E70D" w14:textId="139230E3" w:rsidR="00306D73" w:rsidRPr="005968BA" w:rsidRDefault="00306D73" w:rsidP="00306D73">
      <w:r>
        <w:rPr>
          <w:b/>
          <w:bCs/>
        </w:rPr>
        <w:t>Figure 1</w:t>
      </w:r>
      <w:r w:rsidR="006C274C">
        <w:rPr>
          <w:b/>
          <w:bCs/>
        </w:rPr>
        <w:t xml:space="preserve">: </w:t>
      </w:r>
      <w:r>
        <w:rPr>
          <w:b/>
          <w:bCs/>
        </w:rPr>
        <w:t>A p</w:t>
      </w:r>
      <w:r w:rsidRPr="005968BA">
        <w:rPr>
          <w:b/>
          <w:bCs/>
        </w:rPr>
        <w:t xml:space="preserve">utative metabolic model of lysates derived from </w:t>
      </w:r>
      <w:r w:rsidR="00027933">
        <w:rPr>
          <w:b/>
          <w:bCs/>
          <w:i/>
          <w:iCs/>
        </w:rPr>
        <w:t xml:space="preserve">E. coli </w:t>
      </w:r>
      <w:r w:rsidR="00027933">
        <w:rPr>
          <w:b/>
          <w:bCs/>
        </w:rPr>
        <w:t xml:space="preserve">BL21DE3-Star </w:t>
      </w:r>
      <w:r w:rsidRPr="005968BA">
        <w:rPr>
          <w:b/>
          <w:bCs/>
        </w:rPr>
        <w:t>growing exponentially in high glucose concentrations.</w:t>
      </w:r>
      <w:r>
        <w:t xml:space="preserve"> Intermediates and end-products of glycolysis</w:t>
      </w:r>
      <w:r w:rsidR="004A6AFA">
        <w:t xml:space="preserve"> (green)</w:t>
      </w:r>
      <w:r>
        <w:t>, the pentose phosphate pathway</w:t>
      </w:r>
      <w:r w:rsidR="004A6AFA">
        <w:t xml:space="preserve"> (dark orange)</w:t>
      </w:r>
      <w:r>
        <w:t>, and fermentative pathways</w:t>
      </w:r>
      <w:r w:rsidR="004A6AFA">
        <w:t xml:space="preserve"> (blue)</w:t>
      </w:r>
      <w:r>
        <w:t xml:space="preserve"> from acetyl-CoA have been reported in lysate-based CFME. </w:t>
      </w:r>
      <w:r w:rsidR="004A6AFA">
        <w:t>The presence of succinate fermentation implies the activation of the oxidative TCA branch (</w:t>
      </w:r>
      <w:r w:rsidR="006C274C">
        <w:t>gray</w:t>
      </w:r>
      <w:r w:rsidR="004A6AFA">
        <w:t xml:space="preserve">). </w:t>
      </w:r>
      <w:r>
        <w:t>Amino acid anabolism</w:t>
      </w:r>
      <w:r w:rsidR="004A6AFA">
        <w:t xml:space="preserve"> (gold)</w:t>
      </w:r>
      <w:r>
        <w:t xml:space="preserve"> in lysates is not well-defined and is investigated here.</w:t>
      </w:r>
    </w:p>
    <w:p w14:paraId="5F129A57" w14:textId="69CC1181" w:rsidR="00306D73" w:rsidRDefault="00306D73">
      <w:pPr>
        <w:rPr>
          <w:color w:val="808080"/>
        </w:rPr>
      </w:pPr>
    </w:p>
    <w:p w14:paraId="54C86A03" w14:textId="62B06030" w:rsidR="00306D73" w:rsidRPr="00306D73" w:rsidRDefault="00306D73" w:rsidP="00306D73">
      <w:pPr>
        <w:jc w:val="left"/>
      </w:pPr>
      <w:r>
        <w:rPr>
          <w:b/>
          <w:bCs/>
        </w:rPr>
        <w:t>Figure 2</w:t>
      </w:r>
      <w:r w:rsidR="006C274C">
        <w:rPr>
          <w:b/>
          <w:bCs/>
        </w:rPr>
        <w:t xml:space="preserve">: </w:t>
      </w:r>
      <w:r>
        <w:rPr>
          <w:b/>
          <w:bCs/>
        </w:rPr>
        <w:t xml:space="preserve">HPLC-RID data for glucose consumption and fermentative end-product synthesis in CFME reactions prepared with </w:t>
      </w:r>
      <w:r>
        <w:rPr>
          <w:b/>
          <w:bCs/>
          <w:i/>
          <w:iCs/>
        </w:rPr>
        <w:t xml:space="preserve">E. coli </w:t>
      </w:r>
      <w:r>
        <w:rPr>
          <w:b/>
          <w:bCs/>
        </w:rPr>
        <w:t xml:space="preserve">crude extracts. </w:t>
      </w:r>
      <w:r>
        <w:t>(</w:t>
      </w:r>
      <w:r w:rsidRPr="006C274C">
        <w:rPr>
          <w:b/>
          <w:bCs/>
        </w:rPr>
        <w:t>A</w:t>
      </w:r>
      <w:r>
        <w:t>) Glucose consumption and (</w:t>
      </w:r>
      <w:r w:rsidRPr="006C274C">
        <w:rPr>
          <w:b/>
          <w:bCs/>
        </w:rPr>
        <w:t>B</w:t>
      </w:r>
      <w:r>
        <w:t>) lactate, (</w:t>
      </w:r>
      <w:r w:rsidRPr="006C274C">
        <w:rPr>
          <w:b/>
          <w:bCs/>
        </w:rPr>
        <w:t>C</w:t>
      </w:r>
      <w:r>
        <w:t>) ethanol, (</w:t>
      </w:r>
      <w:r w:rsidRPr="006C274C">
        <w:rPr>
          <w:b/>
          <w:bCs/>
        </w:rPr>
        <w:t>D</w:t>
      </w:r>
      <w:r>
        <w:t>) acetate, (</w:t>
      </w:r>
      <w:r w:rsidRPr="006C274C">
        <w:rPr>
          <w:b/>
          <w:bCs/>
        </w:rPr>
        <w:t>E</w:t>
      </w:r>
      <w:r>
        <w:t xml:space="preserve">) </w:t>
      </w:r>
      <w:proofErr w:type="spellStart"/>
      <w:r>
        <w:t>formate</w:t>
      </w:r>
      <w:proofErr w:type="spellEnd"/>
      <w:r>
        <w:t>, and (</w:t>
      </w:r>
      <w:r w:rsidRPr="006C274C">
        <w:rPr>
          <w:b/>
          <w:bCs/>
        </w:rPr>
        <w:t>F</w:t>
      </w:r>
      <w:r>
        <w:t>) succinate production in CFME reactions were monitored over 24</w:t>
      </w:r>
      <w:r w:rsidR="00EA0CCE">
        <w:t xml:space="preserve"> h</w:t>
      </w:r>
      <w:r>
        <w:t>. Average mM concentrations and error bars (SE) quantified with standard curves are presented (n</w:t>
      </w:r>
      <w:r w:rsidR="006C274C">
        <w:t xml:space="preserve"> </w:t>
      </w:r>
      <w:r>
        <w:t>=</w:t>
      </w:r>
      <w:r w:rsidR="006C274C">
        <w:t xml:space="preserve"> </w:t>
      </w:r>
      <w:r>
        <w:t>3)</w:t>
      </w:r>
      <w:r w:rsidR="002A63B2">
        <w:t>.</w:t>
      </w:r>
    </w:p>
    <w:p w14:paraId="7D893967" w14:textId="77777777" w:rsidR="00306D73" w:rsidRDefault="00306D73" w:rsidP="00306D73">
      <w:pPr>
        <w:jc w:val="center"/>
        <w:rPr>
          <w:noProof/>
        </w:rPr>
      </w:pPr>
    </w:p>
    <w:p w14:paraId="146C1783" w14:textId="2366F71E" w:rsidR="00306D73" w:rsidRPr="005968BA" w:rsidRDefault="00306D73" w:rsidP="00306D73">
      <w:r>
        <w:rPr>
          <w:b/>
          <w:bCs/>
        </w:rPr>
        <w:t>Figure 3</w:t>
      </w:r>
      <w:r w:rsidR="006C274C">
        <w:rPr>
          <w:b/>
          <w:bCs/>
        </w:rPr>
        <w:t xml:space="preserve">: </w:t>
      </w:r>
      <w:r>
        <w:rPr>
          <w:b/>
          <w:bCs/>
        </w:rPr>
        <w:t xml:space="preserve">Time course trends of </w:t>
      </w:r>
      <w:r>
        <w:rPr>
          <w:b/>
          <w:bCs/>
          <w:vertAlign w:val="superscript"/>
        </w:rPr>
        <w:t>13</w:t>
      </w:r>
      <w:r>
        <w:rPr>
          <w:b/>
          <w:bCs/>
        </w:rPr>
        <w:t>C</w:t>
      </w:r>
      <w:r>
        <w:rPr>
          <w:b/>
          <w:bCs/>
          <w:vertAlign w:val="subscript"/>
        </w:rPr>
        <w:t>6</w:t>
      </w:r>
      <w:r>
        <w:rPr>
          <w:b/>
          <w:bCs/>
        </w:rPr>
        <w:t xml:space="preserve">-glucose and </w:t>
      </w:r>
      <w:r>
        <w:rPr>
          <w:b/>
          <w:bCs/>
          <w:vertAlign w:val="superscript"/>
        </w:rPr>
        <w:t>13</w:t>
      </w:r>
      <w:r>
        <w:rPr>
          <w:b/>
          <w:bCs/>
        </w:rPr>
        <w:t xml:space="preserve">C-labeled glycolytic intermediates in </w:t>
      </w:r>
      <w:r>
        <w:rPr>
          <w:b/>
          <w:bCs/>
          <w:i/>
          <w:iCs/>
        </w:rPr>
        <w:t xml:space="preserve">E. coli </w:t>
      </w:r>
      <w:r>
        <w:rPr>
          <w:b/>
          <w:bCs/>
        </w:rPr>
        <w:t>lysate</w:t>
      </w:r>
      <w:r>
        <w:rPr>
          <w:b/>
          <w:bCs/>
          <w:i/>
          <w:iCs/>
        </w:rPr>
        <w:t xml:space="preserve"> </w:t>
      </w:r>
      <w:r>
        <w:rPr>
          <w:b/>
          <w:bCs/>
        </w:rPr>
        <w:t xml:space="preserve">CFME. </w:t>
      </w:r>
      <w:r>
        <w:t>Relative abundances of</w:t>
      </w:r>
      <w:r>
        <w:rPr>
          <w:b/>
          <w:bCs/>
        </w:rPr>
        <w:t xml:space="preserve"> </w:t>
      </w:r>
      <w:r>
        <w:t>(</w:t>
      </w:r>
      <w:r w:rsidRPr="006C274C">
        <w:rPr>
          <w:b/>
          <w:bCs/>
        </w:rPr>
        <w:t>A</w:t>
      </w:r>
      <w:r>
        <w:t xml:space="preserve">) </w:t>
      </w:r>
      <w:r>
        <w:rPr>
          <w:b/>
          <w:bCs/>
          <w:vertAlign w:val="superscript"/>
        </w:rPr>
        <w:t>1</w:t>
      </w:r>
      <w:r w:rsidRPr="005968BA">
        <w:rPr>
          <w:vertAlign w:val="superscript"/>
        </w:rPr>
        <w:t>3</w:t>
      </w:r>
      <w:r w:rsidRPr="005968BA">
        <w:t>C</w:t>
      </w:r>
      <w:r w:rsidRPr="005968BA">
        <w:rPr>
          <w:vertAlign w:val="subscript"/>
        </w:rPr>
        <w:t>6</w:t>
      </w:r>
      <w:r>
        <w:t>-glucose, (</w:t>
      </w:r>
      <w:r w:rsidRPr="006C274C">
        <w:rPr>
          <w:b/>
          <w:bCs/>
        </w:rPr>
        <w:t>B</w:t>
      </w:r>
      <w:r>
        <w:t xml:space="preserve">) </w:t>
      </w:r>
      <w:r>
        <w:rPr>
          <w:b/>
          <w:bCs/>
          <w:vertAlign w:val="superscript"/>
        </w:rPr>
        <w:t>1</w:t>
      </w:r>
      <w:r w:rsidRPr="005968BA">
        <w:rPr>
          <w:vertAlign w:val="superscript"/>
        </w:rPr>
        <w:t>3</w:t>
      </w:r>
      <w:r w:rsidRPr="005968BA">
        <w:t>C</w:t>
      </w:r>
      <w:r w:rsidRPr="005968BA">
        <w:rPr>
          <w:vertAlign w:val="subscript"/>
        </w:rPr>
        <w:t>6</w:t>
      </w:r>
      <w:r>
        <w:t>-glucose-6-phosphate/fructose-6-phosphate, (</w:t>
      </w:r>
      <w:r w:rsidRPr="006C274C">
        <w:rPr>
          <w:b/>
          <w:bCs/>
        </w:rPr>
        <w:t>C</w:t>
      </w:r>
      <w:r>
        <w:t>)</w:t>
      </w:r>
      <w:r w:rsidRPr="005968BA">
        <w:rPr>
          <w:b/>
          <w:bCs/>
          <w:vertAlign w:val="superscript"/>
        </w:rPr>
        <w:t xml:space="preserve"> </w:t>
      </w:r>
      <w:r>
        <w:rPr>
          <w:b/>
          <w:bCs/>
          <w:vertAlign w:val="superscript"/>
        </w:rPr>
        <w:t>1</w:t>
      </w:r>
      <w:r w:rsidRPr="005968BA">
        <w:rPr>
          <w:vertAlign w:val="superscript"/>
        </w:rPr>
        <w:t>3</w:t>
      </w:r>
      <w:r w:rsidRPr="005968BA">
        <w:t>C</w:t>
      </w:r>
      <w:r w:rsidRPr="005968BA">
        <w:rPr>
          <w:vertAlign w:val="subscript"/>
        </w:rPr>
        <w:t>6</w:t>
      </w:r>
      <w:r>
        <w:t>-fructose-1,6-bisphosphate, (</w:t>
      </w:r>
      <w:r w:rsidRPr="006C274C">
        <w:rPr>
          <w:b/>
          <w:bCs/>
        </w:rPr>
        <w:t>D</w:t>
      </w:r>
      <w:r>
        <w:t xml:space="preserve">) </w:t>
      </w:r>
      <w:r>
        <w:rPr>
          <w:b/>
          <w:bCs/>
          <w:vertAlign w:val="superscript"/>
        </w:rPr>
        <w:t>1</w:t>
      </w:r>
      <w:r w:rsidRPr="005968BA">
        <w:rPr>
          <w:vertAlign w:val="superscript"/>
        </w:rPr>
        <w:t>3</w:t>
      </w:r>
      <w:r w:rsidRPr="005968BA">
        <w:t>C</w:t>
      </w:r>
      <w:r>
        <w:rPr>
          <w:vertAlign w:val="subscript"/>
        </w:rPr>
        <w:t>3</w:t>
      </w:r>
      <w:r>
        <w:t xml:space="preserve">-glyceraldehyde-3-phosphate/dihydroxyacetone phosphate, and (E) </w:t>
      </w:r>
      <w:r>
        <w:rPr>
          <w:b/>
          <w:bCs/>
          <w:vertAlign w:val="superscript"/>
        </w:rPr>
        <w:t>1</w:t>
      </w:r>
      <w:r w:rsidRPr="005968BA">
        <w:rPr>
          <w:vertAlign w:val="superscript"/>
        </w:rPr>
        <w:t>3</w:t>
      </w:r>
      <w:r w:rsidRPr="005968BA">
        <w:t>C</w:t>
      </w:r>
      <w:r w:rsidRPr="005968BA">
        <w:rPr>
          <w:vertAlign w:val="subscript"/>
        </w:rPr>
        <w:t>6</w:t>
      </w:r>
      <w:r>
        <w:t>-pyruvate in CFME reactions over 3</w:t>
      </w:r>
      <w:r w:rsidR="00EA0CCE">
        <w:t xml:space="preserve"> h</w:t>
      </w:r>
      <w:r>
        <w:t xml:space="preserve">. Raw peak areas extracted by </w:t>
      </w:r>
      <w:proofErr w:type="spellStart"/>
      <w:r>
        <w:t>mzMINE</w:t>
      </w:r>
      <w:proofErr w:type="spellEnd"/>
      <w:r>
        <w:t xml:space="preserve"> software were used to calculate averages and error bars (SE) for positive annotations (n</w:t>
      </w:r>
      <w:r w:rsidR="006C274C">
        <w:t xml:space="preserve"> </w:t>
      </w:r>
      <w:r>
        <w:t>=</w:t>
      </w:r>
      <w:r w:rsidR="006C274C">
        <w:t xml:space="preserve"> </w:t>
      </w:r>
      <w:r>
        <w:t>3)</w:t>
      </w:r>
      <w:r w:rsidR="002A63B2">
        <w:t>.</w:t>
      </w:r>
    </w:p>
    <w:p w14:paraId="10288529" w14:textId="1AC85739" w:rsidR="00306D73" w:rsidRDefault="00306D73">
      <w:pPr>
        <w:rPr>
          <w:color w:val="808080"/>
        </w:rPr>
      </w:pPr>
    </w:p>
    <w:p w14:paraId="1F8F70BF" w14:textId="40230008" w:rsidR="00306D73" w:rsidRPr="005968BA" w:rsidRDefault="00306D73" w:rsidP="00306D73">
      <w:r>
        <w:rPr>
          <w:b/>
          <w:bCs/>
        </w:rPr>
        <w:t>Figure 4</w:t>
      </w:r>
      <w:r w:rsidR="006C274C">
        <w:rPr>
          <w:b/>
          <w:bCs/>
        </w:rPr>
        <w:t xml:space="preserve">: </w:t>
      </w:r>
      <w:r>
        <w:rPr>
          <w:b/>
          <w:bCs/>
        </w:rPr>
        <w:t xml:space="preserve">Time course trends of intermediates and end-products in </w:t>
      </w:r>
      <w:r>
        <w:rPr>
          <w:b/>
          <w:bCs/>
          <w:vertAlign w:val="superscript"/>
        </w:rPr>
        <w:t>13</w:t>
      </w:r>
      <w:r>
        <w:rPr>
          <w:b/>
          <w:bCs/>
        </w:rPr>
        <w:t>C</w:t>
      </w:r>
      <w:r>
        <w:rPr>
          <w:b/>
          <w:bCs/>
          <w:vertAlign w:val="subscript"/>
        </w:rPr>
        <w:t>6</w:t>
      </w:r>
      <w:r>
        <w:rPr>
          <w:b/>
          <w:bCs/>
        </w:rPr>
        <w:t xml:space="preserve">-glucose fermentation in </w:t>
      </w:r>
      <w:r>
        <w:rPr>
          <w:b/>
          <w:bCs/>
          <w:i/>
          <w:iCs/>
        </w:rPr>
        <w:t xml:space="preserve">E. coli </w:t>
      </w:r>
      <w:r>
        <w:rPr>
          <w:b/>
          <w:bCs/>
        </w:rPr>
        <w:t xml:space="preserve">lysate CFME. </w:t>
      </w:r>
      <w:r>
        <w:t>Relative abundances of</w:t>
      </w:r>
      <w:r>
        <w:rPr>
          <w:b/>
          <w:bCs/>
        </w:rPr>
        <w:t xml:space="preserve"> </w:t>
      </w:r>
      <w:r>
        <w:t>(</w:t>
      </w:r>
      <w:r w:rsidRPr="006C274C">
        <w:rPr>
          <w:b/>
          <w:bCs/>
        </w:rPr>
        <w:t>A</w:t>
      </w:r>
      <w:r>
        <w:t xml:space="preserve">) </w:t>
      </w:r>
      <w:r>
        <w:rPr>
          <w:b/>
          <w:bCs/>
          <w:vertAlign w:val="superscript"/>
        </w:rPr>
        <w:t>1</w:t>
      </w:r>
      <w:r w:rsidRPr="005968BA">
        <w:rPr>
          <w:vertAlign w:val="superscript"/>
        </w:rPr>
        <w:t>3</w:t>
      </w:r>
      <w:r w:rsidRPr="005968BA">
        <w:t>C</w:t>
      </w:r>
      <w:r>
        <w:rPr>
          <w:vertAlign w:val="subscript"/>
        </w:rPr>
        <w:t>3</w:t>
      </w:r>
      <w:r>
        <w:t>-lactate, (</w:t>
      </w:r>
      <w:r w:rsidRPr="006C274C">
        <w:rPr>
          <w:b/>
          <w:bCs/>
        </w:rPr>
        <w:t>B</w:t>
      </w:r>
      <w:r>
        <w:t xml:space="preserve">) </w:t>
      </w:r>
      <w:r>
        <w:rPr>
          <w:b/>
          <w:bCs/>
          <w:vertAlign w:val="superscript"/>
        </w:rPr>
        <w:t>1</w:t>
      </w:r>
      <w:r w:rsidRPr="005968BA">
        <w:rPr>
          <w:vertAlign w:val="superscript"/>
        </w:rPr>
        <w:t>3</w:t>
      </w:r>
      <w:r w:rsidRPr="005968BA">
        <w:t>C</w:t>
      </w:r>
      <w:r>
        <w:rPr>
          <w:vertAlign w:val="subscript"/>
        </w:rPr>
        <w:t>3</w:t>
      </w:r>
      <w:r>
        <w:t>-succinate, (</w:t>
      </w:r>
      <w:r w:rsidRPr="006C274C">
        <w:rPr>
          <w:b/>
          <w:bCs/>
        </w:rPr>
        <w:t>C</w:t>
      </w:r>
      <w:r>
        <w:t>)</w:t>
      </w:r>
      <w:r w:rsidRPr="005968BA">
        <w:rPr>
          <w:b/>
          <w:bCs/>
          <w:vertAlign w:val="superscript"/>
        </w:rPr>
        <w:t xml:space="preserve"> </w:t>
      </w:r>
      <w:r>
        <w:rPr>
          <w:b/>
          <w:bCs/>
          <w:vertAlign w:val="superscript"/>
        </w:rPr>
        <w:t>1</w:t>
      </w:r>
      <w:r w:rsidRPr="005968BA">
        <w:rPr>
          <w:vertAlign w:val="superscript"/>
        </w:rPr>
        <w:t>3</w:t>
      </w:r>
      <w:r w:rsidRPr="005968BA">
        <w:t>C</w:t>
      </w:r>
      <w:r>
        <w:rPr>
          <w:vertAlign w:val="subscript"/>
        </w:rPr>
        <w:t>2</w:t>
      </w:r>
      <w:r>
        <w:t>-acetyl-phosphate, and (</w:t>
      </w:r>
      <w:r w:rsidRPr="006C274C">
        <w:rPr>
          <w:b/>
          <w:bCs/>
        </w:rPr>
        <w:t>D</w:t>
      </w:r>
      <w:r>
        <w:t xml:space="preserve">) </w:t>
      </w:r>
      <w:r>
        <w:rPr>
          <w:b/>
          <w:bCs/>
          <w:vertAlign w:val="superscript"/>
        </w:rPr>
        <w:t>1</w:t>
      </w:r>
      <w:r w:rsidRPr="005968BA">
        <w:rPr>
          <w:vertAlign w:val="superscript"/>
        </w:rPr>
        <w:t>3</w:t>
      </w:r>
      <w:r w:rsidRPr="005968BA">
        <w:t>C</w:t>
      </w:r>
      <w:r>
        <w:rPr>
          <w:vertAlign w:val="subscript"/>
        </w:rPr>
        <w:t>2</w:t>
      </w:r>
      <w:r>
        <w:t>-acetyl-CoA in CFME reactions over 3</w:t>
      </w:r>
      <w:r w:rsidR="00EA0CCE">
        <w:t xml:space="preserve"> h</w:t>
      </w:r>
      <w:r>
        <w:t xml:space="preserve">. Raw peak areas extracted by </w:t>
      </w:r>
      <w:proofErr w:type="spellStart"/>
      <w:r>
        <w:t>mzMINE</w:t>
      </w:r>
      <w:proofErr w:type="spellEnd"/>
      <w:r>
        <w:t xml:space="preserve"> software were used to calculate averages and error bars (SE) for positive annotations (n</w:t>
      </w:r>
      <w:r w:rsidR="006C274C">
        <w:t xml:space="preserve"> </w:t>
      </w:r>
      <w:r>
        <w:t>=</w:t>
      </w:r>
      <w:r w:rsidR="006C274C">
        <w:t xml:space="preserve"> </w:t>
      </w:r>
      <w:r>
        <w:t>3)</w:t>
      </w:r>
      <w:r w:rsidR="002A63B2">
        <w:t>.</w:t>
      </w:r>
    </w:p>
    <w:p w14:paraId="12C6F3EF" w14:textId="05A80563" w:rsidR="00306D73" w:rsidRDefault="00306D73">
      <w:pPr>
        <w:rPr>
          <w:color w:val="808080"/>
        </w:rPr>
      </w:pPr>
    </w:p>
    <w:p w14:paraId="4108FE9F" w14:textId="19C50D59" w:rsidR="00306D73" w:rsidRPr="005968BA" w:rsidRDefault="00306D73" w:rsidP="00306D73">
      <w:r>
        <w:rPr>
          <w:b/>
          <w:bCs/>
        </w:rPr>
        <w:t>Figure 5</w:t>
      </w:r>
      <w:r w:rsidR="006C274C">
        <w:rPr>
          <w:b/>
          <w:bCs/>
        </w:rPr>
        <w:t xml:space="preserve">: </w:t>
      </w:r>
      <w:r>
        <w:rPr>
          <w:b/>
          <w:bCs/>
        </w:rPr>
        <w:t xml:space="preserve">Time course trends of </w:t>
      </w:r>
      <w:r>
        <w:rPr>
          <w:b/>
          <w:bCs/>
          <w:vertAlign w:val="superscript"/>
        </w:rPr>
        <w:t>13</w:t>
      </w:r>
      <w:r>
        <w:rPr>
          <w:b/>
          <w:bCs/>
        </w:rPr>
        <w:t>C</w:t>
      </w:r>
      <w:r>
        <w:rPr>
          <w:b/>
          <w:bCs/>
          <w:vertAlign w:val="subscript"/>
        </w:rPr>
        <w:t>6</w:t>
      </w:r>
      <w:r>
        <w:rPr>
          <w:b/>
          <w:bCs/>
        </w:rPr>
        <w:t xml:space="preserve">-glucose derived pentose phosphate pathway intermediates in </w:t>
      </w:r>
      <w:r>
        <w:rPr>
          <w:b/>
          <w:bCs/>
          <w:i/>
          <w:iCs/>
        </w:rPr>
        <w:t xml:space="preserve">E. coli </w:t>
      </w:r>
      <w:r>
        <w:rPr>
          <w:b/>
          <w:bCs/>
        </w:rPr>
        <w:t xml:space="preserve">lysate CFME. </w:t>
      </w:r>
      <w:r>
        <w:t>Relative abundances of</w:t>
      </w:r>
      <w:r>
        <w:rPr>
          <w:b/>
          <w:bCs/>
        </w:rPr>
        <w:t xml:space="preserve"> </w:t>
      </w:r>
      <w:r>
        <w:t>(</w:t>
      </w:r>
      <w:r w:rsidRPr="006C274C">
        <w:rPr>
          <w:b/>
          <w:bCs/>
        </w:rPr>
        <w:t>A</w:t>
      </w:r>
      <w:r>
        <w:t xml:space="preserve">) </w:t>
      </w:r>
      <w:r>
        <w:rPr>
          <w:b/>
          <w:bCs/>
          <w:vertAlign w:val="superscript"/>
        </w:rPr>
        <w:t>1</w:t>
      </w:r>
      <w:r w:rsidRPr="005968BA">
        <w:rPr>
          <w:vertAlign w:val="superscript"/>
        </w:rPr>
        <w:t>3</w:t>
      </w:r>
      <w:r w:rsidRPr="005968BA">
        <w:t>C</w:t>
      </w:r>
      <w:r>
        <w:rPr>
          <w:vertAlign w:val="subscript"/>
        </w:rPr>
        <w:t>6</w:t>
      </w:r>
      <w:r>
        <w:t>-6-phosphogluconolactone, (</w:t>
      </w:r>
      <w:r w:rsidRPr="006C274C">
        <w:rPr>
          <w:b/>
          <w:bCs/>
        </w:rPr>
        <w:t>B</w:t>
      </w:r>
      <w:r>
        <w:t xml:space="preserve">) </w:t>
      </w:r>
      <w:r>
        <w:rPr>
          <w:b/>
          <w:bCs/>
          <w:vertAlign w:val="superscript"/>
        </w:rPr>
        <w:t>1</w:t>
      </w:r>
      <w:r w:rsidRPr="005968BA">
        <w:rPr>
          <w:vertAlign w:val="superscript"/>
        </w:rPr>
        <w:t>3</w:t>
      </w:r>
      <w:r w:rsidRPr="005968BA">
        <w:t>C</w:t>
      </w:r>
      <w:r>
        <w:rPr>
          <w:vertAlign w:val="subscript"/>
        </w:rPr>
        <w:t>6</w:t>
      </w:r>
      <w:r>
        <w:t>-6-phosphogluconate, (</w:t>
      </w:r>
      <w:r w:rsidRPr="006C274C">
        <w:rPr>
          <w:b/>
          <w:bCs/>
        </w:rPr>
        <w:t>C</w:t>
      </w:r>
      <w:r>
        <w:t>)</w:t>
      </w:r>
      <w:r w:rsidRPr="005968BA">
        <w:rPr>
          <w:b/>
          <w:bCs/>
          <w:vertAlign w:val="superscript"/>
        </w:rPr>
        <w:t xml:space="preserve"> </w:t>
      </w:r>
      <w:r>
        <w:rPr>
          <w:b/>
          <w:bCs/>
          <w:vertAlign w:val="superscript"/>
        </w:rPr>
        <w:t>1</w:t>
      </w:r>
      <w:r w:rsidRPr="005968BA">
        <w:rPr>
          <w:vertAlign w:val="superscript"/>
        </w:rPr>
        <w:t>3</w:t>
      </w:r>
      <w:r w:rsidRPr="005968BA">
        <w:t>C</w:t>
      </w:r>
      <w:r>
        <w:rPr>
          <w:vertAlign w:val="subscript"/>
        </w:rPr>
        <w:t>5</w:t>
      </w:r>
      <w:r>
        <w:t>-ribulose-5-phosphate, and (</w:t>
      </w:r>
      <w:r w:rsidRPr="006C274C">
        <w:rPr>
          <w:b/>
          <w:bCs/>
        </w:rPr>
        <w:t>D</w:t>
      </w:r>
      <w:r>
        <w:t xml:space="preserve">) </w:t>
      </w:r>
      <w:r>
        <w:rPr>
          <w:b/>
          <w:bCs/>
          <w:vertAlign w:val="superscript"/>
        </w:rPr>
        <w:t>1</w:t>
      </w:r>
      <w:r w:rsidRPr="005968BA">
        <w:rPr>
          <w:vertAlign w:val="superscript"/>
        </w:rPr>
        <w:t>3</w:t>
      </w:r>
      <w:r w:rsidRPr="005968BA">
        <w:t>C</w:t>
      </w:r>
      <w:r>
        <w:rPr>
          <w:vertAlign w:val="subscript"/>
        </w:rPr>
        <w:t>7</w:t>
      </w:r>
      <w:r>
        <w:t>-sedoheptulose-7-phosphate over 3</w:t>
      </w:r>
      <w:r w:rsidR="00EA0CCE">
        <w:t xml:space="preserve"> h</w:t>
      </w:r>
      <w:r>
        <w:t xml:space="preserve">. Raw peak areas extracted by </w:t>
      </w:r>
      <w:proofErr w:type="spellStart"/>
      <w:r>
        <w:t>mzMINE</w:t>
      </w:r>
      <w:proofErr w:type="spellEnd"/>
      <w:r>
        <w:t xml:space="preserve"> software were used to calculate averages and error bars (SE) for positive annotations (n</w:t>
      </w:r>
      <w:r w:rsidR="006C274C">
        <w:t xml:space="preserve"> </w:t>
      </w:r>
      <w:r>
        <w:t>=</w:t>
      </w:r>
      <w:r w:rsidR="006C274C">
        <w:t xml:space="preserve"> </w:t>
      </w:r>
      <w:r>
        <w:t>3)</w:t>
      </w:r>
      <w:r w:rsidR="002A63B2">
        <w:t>.</w:t>
      </w:r>
    </w:p>
    <w:p w14:paraId="19E3538D" w14:textId="79273600" w:rsidR="00306D73" w:rsidRDefault="00306D73">
      <w:pPr>
        <w:rPr>
          <w:color w:val="808080"/>
        </w:rPr>
      </w:pPr>
    </w:p>
    <w:p w14:paraId="08AD7253" w14:textId="379DCC06" w:rsidR="00306D73" w:rsidRDefault="00306D73">
      <w:r>
        <w:rPr>
          <w:b/>
          <w:bCs/>
        </w:rPr>
        <w:t>Figure 6</w:t>
      </w:r>
      <w:r w:rsidR="006C274C">
        <w:rPr>
          <w:b/>
          <w:bCs/>
        </w:rPr>
        <w:t xml:space="preserve">: </w:t>
      </w:r>
      <w:r>
        <w:rPr>
          <w:b/>
          <w:bCs/>
        </w:rPr>
        <w:t xml:space="preserve">Time course trends of detected </w:t>
      </w:r>
      <w:r>
        <w:rPr>
          <w:b/>
          <w:bCs/>
          <w:vertAlign w:val="superscript"/>
        </w:rPr>
        <w:t>13</w:t>
      </w:r>
      <w:r>
        <w:rPr>
          <w:b/>
          <w:bCs/>
        </w:rPr>
        <w:t>C</w:t>
      </w:r>
      <w:r>
        <w:rPr>
          <w:b/>
          <w:bCs/>
          <w:vertAlign w:val="subscript"/>
        </w:rPr>
        <w:t>6</w:t>
      </w:r>
      <w:r>
        <w:rPr>
          <w:b/>
          <w:bCs/>
        </w:rPr>
        <w:t xml:space="preserve">-glucose derived amino acids in </w:t>
      </w:r>
      <w:r>
        <w:rPr>
          <w:b/>
          <w:bCs/>
          <w:i/>
          <w:iCs/>
        </w:rPr>
        <w:t xml:space="preserve">E. coli </w:t>
      </w:r>
      <w:r>
        <w:rPr>
          <w:b/>
          <w:bCs/>
        </w:rPr>
        <w:t xml:space="preserve">lysate CFME. </w:t>
      </w:r>
      <w:r>
        <w:t>Relative abundances of</w:t>
      </w:r>
      <w:r>
        <w:rPr>
          <w:b/>
          <w:bCs/>
        </w:rPr>
        <w:t xml:space="preserve"> </w:t>
      </w:r>
      <w:r>
        <w:t>(</w:t>
      </w:r>
      <w:r w:rsidRPr="006C274C">
        <w:rPr>
          <w:b/>
          <w:bCs/>
        </w:rPr>
        <w:t>A</w:t>
      </w:r>
      <w:r>
        <w:t xml:space="preserve">) </w:t>
      </w:r>
      <w:r>
        <w:rPr>
          <w:b/>
          <w:bCs/>
          <w:vertAlign w:val="superscript"/>
        </w:rPr>
        <w:t>1</w:t>
      </w:r>
      <w:r w:rsidRPr="005968BA">
        <w:rPr>
          <w:vertAlign w:val="superscript"/>
        </w:rPr>
        <w:t>3</w:t>
      </w:r>
      <w:r w:rsidRPr="005968BA">
        <w:t>C</w:t>
      </w:r>
      <w:r>
        <w:rPr>
          <w:vertAlign w:val="subscript"/>
        </w:rPr>
        <w:t>9</w:t>
      </w:r>
      <w:r>
        <w:t>-tyrosine, (</w:t>
      </w:r>
      <w:r w:rsidRPr="006C274C">
        <w:rPr>
          <w:b/>
          <w:bCs/>
        </w:rPr>
        <w:t>B</w:t>
      </w:r>
      <w:r>
        <w:t xml:space="preserve">) </w:t>
      </w:r>
      <w:r>
        <w:rPr>
          <w:b/>
          <w:bCs/>
          <w:vertAlign w:val="superscript"/>
        </w:rPr>
        <w:t>1</w:t>
      </w:r>
      <w:r w:rsidRPr="005968BA">
        <w:rPr>
          <w:vertAlign w:val="superscript"/>
        </w:rPr>
        <w:t>3</w:t>
      </w:r>
      <w:r w:rsidRPr="005968BA">
        <w:t>C</w:t>
      </w:r>
      <w:r>
        <w:rPr>
          <w:vertAlign w:val="subscript"/>
        </w:rPr>
        <w:t>5</w:t>
      </w:r>
      <w:r>
        <w:t>-histidine, and (</w:t>
      </w:r>
      <w:r w:rsidRPr="006C274C">
        <w:rPr>
          <w:b/>
          <w:bCs/>
        </w:rPr>
        <w:t>C</w:t>
      </w:r>
      <w:r>
        <w:t>)</w:t>
      </w:r>
      <w:r w:rsidRPr="005968BA">
        <w:rPr>
          <w:b/>
          <w:bCs/>
          <w:vertAlign w:val="superscript"/>
        </w:rPr>
        <w:t xml:space="preserve"> </w:t>
      </w:r>
      <w:r>
        <w:rPr>
          <w:b/>
          <w:bCs/>
          <w:vertAlign w:val="superscript"/>
        </w:rPr>
        <w:t>1</w:t>
      </w:r>
      <w:r w:rsidRPr="005968BA">
        <w:rPr>
          <w:vertAlign w:val="superscript"/>
        </w:rPr>
        <w:t>3</w:t>
      </w:r>
      <w:r w:rsidRPr="005968BA">
        <w:t>C</w:t>
      </w:r>
      <w:r>
        <w:rPr>
          <w:vertAlign w:val="subscript"/>
        </w:rPr>
        <w:t>3</w:t>
      </w:r>
      <w:r>
        <w:t>-aspartate over 3</w:t>
      </w:r>
      <w:r w:rsidR="00EA0CCE">
        <w:t xml:space="preserve"> h</w:t>
      </w:r>
      <w:r>
        <w:t xml:space="preserve">. Raw </w:t>
      </w:r>
      <w:r>
        <w:lastRenderedPageBreak/>
        <w:t xml:space="preserve">peak areas extracted by </w:t>
      </w:r>
      <w:proofErr w:type="spellStart"/>
      <w:r>
        <w:t>mzMINE</w:t>
      </w:r>
      <w:proofErr w:type="spellEnd"/>
      <w:r>
        <w:t xml:space="preserve"> software were used to calculate averages and error bars (SE) for positive annotations (n</w:t>
      </w:r>
      <w:r w:rsidR="006C274C">
        <w:t xml:space="preserve"> </w:t>
      </w:r>
      <w:r>
        <w:t>=</w:t>
      </w:r>
      <w:r w:rsidR="006C274C">
        <w:t xml:space="preserve"> </w:t>
      </w:r>
      <w:r>
        <w:t>3)</w:t>
      </w:r>
      <w:r w:rsidR="002A63B2">
        <w:t>.</w:t>
      </w:r>
    </w:p>
    <w:p w14:paraId="104AF807" w14:textId="635FB1F0" w:rsidR="00CE45EB" w:rsidRDefault="00CE45EB"/>
    <w:p w14:paraId="693A22D2" w14:textId="3BA8E0F7" w:rsidR="00F700C6" w:rsidRDefault="00F700C6">
      <w:r w:rsidRPr="006C274C">
        <w:rPr>
          <w:b/>
          <w:bCs/>
        </w:rPr>
        <w:t>Supplemental Figure 1</w:t>
      </w:r>
      <w:r w:rsidR="006C274C">
        <w:t>:</w:t>
      </w:r>
      <w:r>
        <w:t xml:space="preserve"> Representa</w:t>
      </w:r>
      <w:r w:rsidR="006C274C">
        <w:t>t</w:t>
      </w:r>
      <w:r>
        <w:t>ive HPLC-RID chromatogram showing peaks for major fermenta</w:t>
      </w:r>
      <w:r w:rsidR="002C7FCB">
        <w:t>ti</w:t>
      </w:r>
      <w:r>
        <w:t xml:space="preserve">ve products in a CFME reaction incubated at 37 ˚C for 24 h. Glucose, succinate, lactate, </w:t>
      </w:r>
      <w:proofErr w:type="spellStart"/>
      <w:r>
        <w:t>formate</w:t>
      </w:r>
      <w:proofErr w:type="spellEnd"/>
      <w:r>
        <w:t>, acetate, and ethanol peaks are sufficiently dis</w:t>
      </w:r>
      <w:r w:rsidR="002C7FCB">
        <w:t>ti</w:t>
      </w:r>
      <w:r>
        <w:t>nguishable by their reten</w:t>
      </w:r>
      <w:r w:rsidR="002C7FCB">
        <w:t>ti</w:t>
      </w:r>
      <w:r>
        <w:t xml:space="preserve">on </w:t>
      </w:r>
      <w:r w:rsidR="002C7FCB">
        <w:t>ti</w:t>
      </w:r>
      <w:r>
        <w:t xml:space="preserve">mes on an </w:t>
      </w:r>
      <w:r w:rsidR="00F7696F">
        <w:t>HPLC</w:t>
      </w:r>
      <w:r>
        <w:t xml:space="preserve"> column during isocra</w:t>
      </w:r>
      <w:r w:rsidR="002C7FCB">
        <w:t>ti</w:t>
      </w:r>
      <w:r>
        <w:t>c elu</w:t>
      </w:r>
      <w:r w:rsidR="002C7FCB">
        <w:t>ti</w:t>
      </w:r>
      <w:r>
        <w:t>on with 5 mM sulfuric acid solvent.</w:t>
      </w:r>
    </w:p>
    <w:p w14:paraId="02ED3E1D" w14:textId="77777777" w:rsidR="00F700C6" w:rsidRDefault="00F700C6"/>
    <w:p w14:paraId="25001ADF" w14:textId="58CB34F4" w:rsidR="00CE45EB" w:rsidRDefault="00CE45EB">
      <w:r w:rsidRPr="006C274C">
        <w:rPr>
          <w:b/>
          <w:bCs/>
        </w:rPr>
        <w:t>Supplemental Figure 2</w:t>
      </w:r>
      <w:r w:rsidR="006C274C">
        <w:t>:</w:t>
      </w:r>
      <w:r>
        <w:t xml:space="preserve"> Representa</w:t>
      </w:r>
      <w:r w:rsidR="002C7FCB">
        <w:t>ti</w:t>
      </w:r>
      <w:r>
        <w:t>ve mass spectra for 13C-labeled metabolites</w:t>
      </w:r>
      <w:r w:rsidR="002A63B2">
        <w:t>,</w:t>
      </w:r>
      <w:r>
        <w:t xml:space="preserve"> specifically </w:t>
      </w:r>
      <w:r w:rsidR="002A63B2">
        <w:t>(</w:t>
      </w:r>
      <w:r w:rsidRPr="006C274C">
        <w:rPr>
          <w:b/>
          <w:bCs/>
        </w:rPr>
        <w:t>A</w:t>
      </w:r>
      <w:r>
        <w:t xml:space="preserve">) </w:t>
      </w:r>
      <w:proofErr w:type="gramStart"/>
      <w:r>
        <w:t>lactate,</w:t>
      </w:r>
      <w:r w:rsidR="002A63B2">
        <w:t>(</w:t>
      </w:r>
      <w:proofErr w:type="gramEnd"/>
      <w:r w:rsidRPr="006C274C">
        <w:rPr>
          <w:b/>
          <w:bCs/>
        </w:rPr>
        <w:t>B</w:t>
      </w:r>
      <w:r>
        <w:t xml:space="preserve">) glucose, and </w:t>
      </w:r>
      <w:r w:rsidR="002A63B2">
        <w:t>(</w:t>
      </w:r>
      <w:r w:rsidRPr="006C274C">
        <w:rPr>
          <w:b/>
          <w:bCs/>
        </w:rPr>
        <w:t>C</w:t>
      </w:r>
      <w:r>
        <w:t>) 6-phosphogluconate (6PG) in a CFME reac</w:t>
      </w:r>
      <w:r w:rsidR="002C7FCB">
        <w:t>ti</w:t>
      </w:r>
      <w:r>
        <w:t>on incubated at 37 ˚C for 1 h.</w:t>
      </w:r>
    </w:p>
    <w:p w14:paraId="27E12083" w14:textId="77777777" w:rsidR="00CE45EB" w:rsidRPr="00306D73" w:rsidRDefault="00CE45EB"/>
    <w:p w14:paraId="0E10DBA3" w14:textId="419F8850" w:rsidR="00CE45EB" w:rsidRDefault="00CE45EB">
      <w:pPr>
        <w:rPr>
          <w:b/>
        </w:rPr>
      </w:pPr>
      <w:r>
        <w:rPr>
          <w:b/>
          <w:bCs/>
        </w:rPr>
        <w:t xml:space="preserve">Supplemental </w:t>
      </w:r>
      <w:r w:rsidRPr="007F2831">
        <w:rPr>
          <w:b/>
          <w:bCs/>
        </w:rPr>
        <w:t>Table 1</w:t>
      </w:r>
      <w:r w:rsidR="006C274C">
        <w:rPr>
          <w:b/>
          <w:bCs/>
        </w:rPr>
        <w:t>:</w:t>
      </w:r>
      <w:r w:rsidRPr="007F2831">
        <w:rPr>
          <w:b/>
          <w:bCs/>
        </w:rPr>
        <w:t xml:space="preserve"> </w:t>
      </w:r>
      <w:r>
        <w:t xml:space="preserve">List of detected </w:t>
      </w:r>
      <w:r>
        <w:rPr>
          <w:vertAlign w:val="superscript"/>
        </w:rPr>
        <w:t>13</w:t>
      </w:r>
      <w:r>
        <w:t xml:space="preserve">C-labeled metabolites, retention times (aligned across samples using </w:t>
      </w:r>
      <w:proofErr w:type="spellStart"/>
      <w:r>
        <w:t>MZmine</w:t>
      </w:r>
      <w:proofErr w:type="spellEnd"/>
      <w:r>
        <w:t xml:space="preserve">), theoretical fully </w:t>
      </w:r>
      <w:r>
        <w:rPr>
          <w:vertAlign w:val="superscript"/>
        </w:rPr>
        <w:t>13</w:t>
      </w:r>
      <w:r>
        <w:t>C-labeled negative mode m/z values, m/z values of detected features, and calculated mass errors.</w:t>
      </w:r>
    </w:p>
    <w:p w14:paraId="5A2FB055" w14:textId="77777777" w:rsidR="00C56164" w:rsidRDefault="00C56164">
      <w:pPr>
        <w:rPr>
          <w:color w:val="808080"/>
        </w:rPr>
      </w:pPr>
    </w:p>
    <w:p w14:paraId="0CFC6800" w14:textId="5E8DB2B7" w:rsidR="00BC3EB3" w:rsidRDefault="00551D82" w:rsidP="003C0D42">
      <w:pPr>
        <w:rPr>
          <w:bCs/>
          <w:color w:val="000000" w:themeColor="text1"/>
        </w:rPr>
      </w:pPr>
      <w:r>
        <w:rPr>
          <w:b/>
        </w:rPr>
        <w:t xml:space="preserve">DISCUSSION: </w:t>
      </w:r>
    </w:p>
    <w:p w14:paraId="76FFB980" w14:textId="5A291D14" w:rsidR="00BC3EB3" w:rsidRPr="00BC3EB3" w:rsidRDefault="001F71B2" w:rsidP="003C0D42">
      <w:pPr>
        <w:rPr>
          <w:b/>
          <w:color w:val="000000" w:themeColor="text1"/>
        </w:rPr>
      </w:pPr>
      <w:r>
        <w:rPr>
          <w:bCs/>
          <w:color w:val="000000" w:themeColor="text1"/>
        </w:rPr>
        <w:t xml:space="preserve">The outlined HPLC-RID approach </w:t>
      </w:r>
      <w:r w:rsidR="00D6556E">
        <w:rPr>
          <w:bCs/>
          <w:color w:val="000000" w:themeColor="text1"/>
        </w:rPr>
        <w:t>can be used to successfully quantify sugar substrate consumption and subsequent conversions to major organic acid and alcohol products of lysate central metabolism over time.</w:t>
      </w:r>
      <w:r>
        <w:rPr>
          <w:bCs/>
          <w:color w:val="000000" w:themeColor="text1"/>
        </w:rPr>
        <w:t xml:space="preserve"> </w:t>
      </w:r>
      <w:r w:rsidR="002A63B2">
        <w:rPr>
          <w:bCs/>
          <w:color w:val="000000" w:themeColor="text1"/>
        </w:rPr>
        <w:t>Furthermore, this protocol</w:t>
      </w:r>
      <w:r>
        <w:rPr>
          <w:bCs/>
          <w:color w:val="000000" w:themeColor="text1"/>
        </w:rPr>
        <w:t xml:space="preserve"> employs a simple isocratic method using a single mobile phase</w:t>
      </w:r>
      <w:r w:rsidR="0033438A">
        <w:rPr>
          <w:bCs/>
          <w:color w:val="000000" w:themeColor="text1"/>
        </w:rPr>
        <w:t xml:space="preserve">, </w:t>
      </w:r>
      <w:r>
        <w:rPr>
          <w:bCs/>
          <w:color w:val="000000" w:themeColor="text1"/>
        </w:rPr>
        <w:t>requires minimal sample preparation</w:t>
      </w:r>
      <w:r w:rsidR="0033438A">
        <w:rPr>
          <w:bCs/>
          <w:color w:val="000000" w:themeColor="text1"/>
        </w:rPr>
        <w:t>,</w:t>
      </w:r>
      <w:r>
        <w:rPr>
          <w:bCs/>
          <w:color w:val="000000" w:themeColor="text1"/>
        </w:rPr>
        <w:t xml:space="preserve"> and allows a simple targeted downstream analysis. </w:t>
      </w:r>
      <w:r w:rsidR="009641FB">
        <w:rPr>
          <w:bCs/>
          <w:color w:val="000000" w:themeColor="text1"/>
        </w:rPr>
        <w:t xml:space="preserve">Analytes measured by </w:t>
      </w:r>
      <w:r w:rsidR="005A43E2">
        <w:rPr>
          <w:bCs/>
          <w:color w:val="000000" w:themeColor="text1"/>
        </w:rPr>
        <w:t xml:space="preserve">the </w:t>
      </w:r>
      <w:r w:rsidR="009641FB">
        <w:rPr>
          <w:bCs/>
          <w:color w:val="000000" w:themeColor="text1"/>
        </w:rPr>
        <w:t>HPLC-RID</w:t>
      </w:r>
      <w:r w:rsidR="005A43E2">
        <w:rPr>
          <w:bCs/>
          <w:color w:val="000000" w:themeColor="text1"/>
        </w:rPr>
        <w:t xml:space="preserve"> method</w:t>
      </w:r>
      <w:r w:rsidR="009641FB">
        <w:rPr>
          <w:bCs/>
          <w:color w:val="000000" w:themeColor="text1"/>
        </w:rPr>
        <w:t xml:space="preserve"> are distinguished solely by their retention times, and therefore their interactions with the selected column resin. The </w:t>
      </w:r>
      <w:proofErr w:type="gramStart"/>
      <w:r w:rsidR="00F7696F">
        <w:rPr>
          <w:bCs/>
          <w:color w:val="000000" w:themeColor="text1"/>
        </w:rPr>
        <w:t xml:space="preserve">HPLC </w:t>
      </w:r>
      <w:r w:rsidR="009641FB">
        <w:rPr>
          <w:bCs/>
          <w:color w:val="000000" w:themeColor="text1"/>
        </w:rPr>
        <w:t xml:space="preserve"> column</w:t>
      </w:r>
      <w:proofErr w:type="gramEnd"/>
      <w:r w:rsidR="009641FB">
        <w:rPr>
          <w:bCs/>
          <w:color w:val="000000" w:themeColor="text1"/>
        </w:rPr>
        <w:t xml:space="preserve"> utilized here was particularly designed </w:t>
      </w:r>
      <w:r w:rsidR="002A63B2">
        <w:rPr>
          <w:bCs/>
          <w:color w:val="000000" w:themeColor="text1"/>
        </w:rPr>
        <w:t>to separate carbohydrates, organic acids, and alcohols by combining</w:t>
      </w:r>
      <w:r w:rsidR="009641FB">
        <w:rPr>
          <w:bCs/>
          <w:color w:val="000000" w:themeColor="text1"/>
        </w:rPr>
        <w:t xml:space="preserve"> size-exclusion and ligand exchange (i.e., ion-moderated partition chromatography). The described method is</w:t>
      </w:r>
      <w:r w:rsidR="006C274C">
        <w:rPr>
          <w:bCs/>
          <w:color w:val="000000" w:themeColor="text1"/>
        </w:rPr>
        <w:t>,</w:t>
      </w:r>
      <w:r w:rsidR="009641FB">
        <w:rPr>
          <w:bCs/>
          <w:color w:val="000000" w:themeColor="text1"/>
        </w:rPr>
        <w:t xml:space="preserve"> therefore</w:t>
      </w:r>
      <w:r w:rsidR="006C274C">
        <w:rPr>
          <w:bCs/>
          <w:color w:val="000000" w:themeColor="text1"/>
        </w:rPr>
        <w:t>,</w:t>
      </w:r>
      <w:r w:rsidR="009641FB">
        <w:rPr>
          <w:bCs/>
          <w:color w:val="000000" w:themeColor="text1"/>
        </w:rPr>
        <w:t xml:space="preserve"> useful for more targeted analysis of carbohydrate substrates and select end-products of glucose fermentation pathways which are expected to primarily facilitate and energize lysate-based bio-transformations</w:t>
      </w:r>
      <w:r w:rsidR="00193032">
        <w:rPr>
          <w:bCs/>
          <w:color w:val="000000" w:themeColor="text1"/>
        </w:rPr>
        <w:fldChar w:fldCharType="begin">
          <w:fldData xml:space="preserve">PEVuZE5vdGU+PENpdGU+PEF1dGhvcj5HYXJjaWE8L0F1dGhvcj48WWVhcj4yMDIxPC9ZZWFyPjxS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</w:fldData>
        </w:fldChar>
      </w:r>
      <w:r w:rsidR="00A22169">
        <w:rPr>
          <w:bCs/>
          <w:color w:val="000000" w:themeColor="text1"/>
        </w:rPr>
        <w:instrText xml:space="preserve"> ADDIN EN.CITE </w:instrText>
      </w:r>
      <w:r w:rsidR="00A22169">
        <w:rPr>
          <w:bCs/>
          <w:color w:val="000000" w:themeColor="text1"/>
        </w:rPr>
        <w:fldChar w:fldCharType="begin">
          <w:fldData xml:space="preserve">PEVuZE5vdGU+PENpdGU+PEF1dGhvcj5HYXJjaWE8L0F1dGhvcj48WWVhcj4yMDIxPC9ZZWFyPjxS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</w:fldData>
        </w:fldChar>
      </w:r>
      <w:r w:rsidR="00A22169">
        <w:rPr>
          <w:bCs/>
          <w:color w:val="000000" w:themeColor="text1"/>
        </w:rPr>
        <w:instrText xml:space="preserve"> ADDIN EN.CITE.DATA </w:instrText>
      </w:r>
      <w:r w:rsidR="00A22169">
        <w:rPr>
          <w:bCs/>
          <w:color w:val="000000" w:themeColor="text1"/>
        </w:rPr>
      </w:r>
      <w:r w:rsidR="00A22169">
        <w:rPr>
          <w:bCs/>
          <w:color w:val="000000" w:themeColor="text1"/>
        </w:rPr>
        <w:fldChar w:fldCharType="end"/>
      </w:r>
      <w:r w:rsidR="00193032">
        <w:rPr>
          <w:bCs/>
          <w:color w:val="000000" w:themeColor="text1"/>
        </w:rPr>
      </w:r>
      <w:r w:rsidR="00193032">
        <w:rPr>
          <w:bCs/>
          <w:color w:val="000000" w:themeColor="text1"/>
        </w:rPr>
        <w:fldChar w:fldCharType="separate"/>
      </w:r>
      <w:r w:rsidR="00A22169" w:rsidRPr="00A22169">
        <w:rPr>
          <w:bCs/>
          <w:noProof/>
          <w:color w:val="000000" w:themeColor="text1"/>
          <w:vertAlign w:val="superscript"/>
        </w:rPr>
        <w:t>8,15,21</w:t>
      </w:r>
      <w:r w:rsidR="00193032">
        <w:rPr>
          <w:bCs/>
          <w:color w:val="000000" w:themeColor="text1"/>
        </w:rPr>
        <w:fldChar w:fldCharType="end"/>
      </w:r>
      <w:r w:rsidR="009641FB">
        <w:rPr>
          <w:bCs/>
          <w:color w:val="000000" w:themeColor="text1"/>
        </w:rPr>
        <w:t xml:space="preserve">. However, this protocol does not account for the activation of other metabolic pathways in cell extracts. Pipelines employing other chromatographic separation techniques (i.e., </w:t>
      </w:r>
      <w:r w:rsidR="00601AA1">
        <w:rPr>
          <w:bCs/>
          <w:color w:val="000000" w:themeColor="text1"/>
        </w:rPr>
        <w:t>hydrophilic interaction chromatography</w:t>
      </w:r>
      <w:r w:rsidR="009641FB">
        <w:rPr>
          <w:bCs/>
          <w:color w:val="000000" w:themeColor="text1"/>
        </w:rPr>
        <w:t xml:space="preserve">), gradient elution methods, more complicated sample preparation (i.e., </w:t>
      </w:r>
      <w:r w:rsidR="00B169CD">
        <w:rPr>
          <w:bCs/>
          <w:color w:val="000000" w:themeColor="text1"/>
        </w:rPr>
        <w:t>derivatization</w:t>
      </w:r>
      <w:r w:rsidR="009641FB">
        <w:rPr>
          <w:bCs/>
          <w:color w:val="000000" w:themeColor="text1"/>
        </w:rPr>
        <w:t>), and different optical detectors (e.g.,</w:t>
      </w:r>
      <w:r w:rsidR="00067830">
        <w:rPr>
          <w:bCs/>
          <w:color w:val="000000" w:themeColor="text1"/>
        </w:rPr>
        <w:t xml:space="preserve"> </w:t>
      </w:r>
      <w:r w:rsidR="00027933">
        <w:rPr>
          <w:bCs/>
          <w:color w:val="000000" w:themeColor="text1"/>
        </w:rPr>
        <w:t>ul</w:t>
      </w:r>
      <w:r w:rsidR="009641FB">
        <w:rPr>
          <w:bCs/>
          <w:color w:val="000000" w:themeColor="text1"/>
        </w:rPr>
        <w:t xml:space="preserve">traviolet light or evaporative light scattering detectors) </w:t>
      </w:r>
      <w:r w:rsidR="00967C7D">
        <w:rPr>
          <w:bCs/>
          <w:color w:val="000000" w:themeColor="text1"/>
        </w:rPr>
        <w:t>could be used</w:t>
      </w:r>
      <w:r w:rsidR="009641FB">
        <w:rPr>
          <w:bCs/>
          <w:color w:val="000000" w:themeColor="text1"/>
        </w:rPr>
        <w:t xml:space="preserve"> to detect other metabolites such as amino acids and sugar phosphate</w:t>
      </w:r>
      <w:r w:rsidR="005A43E2">
        <w:rPr>
          <w:bCs/>
          <w:color w:val="000000" w:themeColor="text1"/>
        </w:rPr>
        <w:t>s</w:t>
      </w:r>
      <w:r w:rsidR="00193032">
        <w:rPr>
          <w:bCs/>
          <w:color w:val="000000" w:themeColor="text1"/>
        </w:rPr>
        <w:fldChar w:fldCharType="begin">
          <w:fldData xml:space="preserve">PEVuZE5vdGU+PENpdGU+PEF1dGhvcj5CYXJ0b2xvbWVvPC9BdXRob3I+PFllYXI+MjAwNjwvWWVh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</w:fldData>
        </w:fldChar>
      </w:r>
      <w:r w:rsidR="00A22169">
        <w:rPr>
          <w:bCs/>
          <w:color w:val="000000" w:themeColor="text1"/>
        </w:rPr>
        <w:instrText xml:space="preserve"> ADDIN EN.CITE </w:instrText>
      </w:r>
      <w:r w:rsidR="00A22169">
        <w:rPr>
          <w:bCs/>
          <w:color w:val="000000" w:themeColor="text1"/>
        </w:rPr>
        <w:fldChar w:fldCharType="begin">
          <w:fldData xml:space="preserve">PEVuZE5vdGU+PENpdGU+PEF1dGhvcj5CYXJ0b2xvbWVvPC9BdXRob3I+PFllYXI+MjAwNjwvWWVh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</w:fldData>
        </w:fldChar>
      </w:r>
      <w:r w:rsidR="00A22169">
        <w:rPr>
          <w:bCs/>
          <w:color w:val="000000" w:themeColor="text1"/>
        </w:rPr>
        <w:instrText xml:space="preserve"> ADDIN EN.CITE.DATA </w:instrText>
      </w:r>
      <w:r w:rsidR="00A22169">
        <w:rPr>
          <w:bCs/>
          <w:color w:val="000000" w:themeColor="text1"/>
        </w:rPr>
      </w:r>
      <w:r w:rsidR="00A22169">
        <w:rPr>
          <w:bCs/>
          <w:color w:val="000000" w:themeColor="text1"/>
        </w:rPr>
        <w:fldChar w:fldCharType="end"/>
      </w:r>
      <w:r w:rsidR="00193032">
        <w:rPr>
          <w:bCs/>
          <w:color w:val="000000" w:themeColor="text1"/>
        </w:rPr>
      </w:r>
      <w:r w:rsidR="00193032">
        <w:rPr>
          <w:bCs/>
          <w:color w:val="000000" w:themeColor="text1"/>
        </w:rPr>
        <w:fldChar w:fldCharType="separate"/>
      </w:r>
      <w:r w:rsidR="00A22169" w:rsidRPr="00A22169">
        <w:rPr>
          <w:bCs/>
          <w:noProof/>
          <w:color w:val="000000" w:themeColor="text1"/>
          <w:vertAlign w:val="superscript"/>
        </w:rPr>
        <w:t>23,24</w:t>
      </w:r>
      <w:r w:rsidR="00193032">
        <w:rPr>
          <w:bCs/>
          <w:color w:val="000000" w:themeColor="text1"/>
        </w:rPr>
        <w:fldChar w:fldCharType="end"/>
      </w:r>
      <w:r w:rsidR="009641FB">
        <w:rPr>
          <w:bCs/>
          <w:color w:val="000000" w:themeColor="text1"/>
        </w:rPr>
        <w:t>.</w:t>
      </w:r>
      <w:r w:rsidR="0033438A">
        <w:rPr>
          <w:bCs/>
          <w:color w:val="000000" w:themeColor="text1"/>
        </w:rPr>
        <w:t xml:space="preserve"> Alternatively, a global approach to studying lysate metabolism can be taken using LC-MS</w:t>
      </w:r>
      <w:r w:rsidR="00F27223">
        <w:rPr>
          <w:bCs/>
          <w:color w:val="000000" w:themeColor="text1"/>
        </w:rPr>
        <w:t>/MS</w:t>
      </w:r>
      <w:r w:rsidR="0033438A">
        <w:rPr>
          <w:bCs/>
          <w:color w:val="000000" w:themeColor="text1"/>
        </w:rPr>
        <w:t>.</w:t>
      </w:r>
      <w:r w:rsidR="009641FB">
        <w:rPr>
          <w:bCs/>
          <w:color w:val="000000" w:themeColor="text1"/>
        </w:rPr>
        <w:t xml:space="preserve"> </w:t>
      </w:r>
    </w:p>
    <w:p w14:paraId="7A2FCE6B" w14:textId="77777777" w:rsidR="00BC3EB3" w:rsidRDefault="00BC3EB3" w:rsidP="003C0D42">
      <w:pPr>
        <w:rPr>
          <w:bCs/>
          <w:color w:val="000000" w:themeColor="text1"/>
        </w:rPr>
      </w:pPr>
    </w:p>
    <w:p w14:paraId="5A423787" w14:textId="15069176" w:rsidR="001F71B2" w:rsidRPr="006A5880" w:rsidRDefault="009641FB" w:rsidP="003C0D42">
      <w:pPr>
        <w:rPr>
          <w:bCs/>
          <w:color w:val="000000" w:themeColor="text1"/>
        </w:rPr>
      </w:pPr>
      <w:r>
        <w:rPr>
          <w:bCs/>
          <w:color w:val="000000" w:themeColor="text1"/>
        </w:rPr>
        <w:t xml:space="preserve">The </w:t>
      </w:r>
      <w:r w:rsidR="0023615C">
        <w:rPr>
          <w:bCs/>
          <w:color w:val="000000" w:themeColor="text1"/>
        </w:rPr>
        <w:t>described</w:t>
      </w:r>
      <w:r w:rsidR="00F27223">
        <w:rPr>
          <w:bCs/>
          <w:color w:val="000000" w:themeColor="text1"/>
        </w:rPr>
        <w:t xml:space="preserve"> </w:t>
      </w:r>
      <w:r>
        <w:rPr>
          <w:bCs/>
          <w:color w:val="000000" w:themeColor="text1"/>
        </w:rPr>
        <w:t>LC-MS</w:t>
      </w:r>
      <w:r w:rsidR="00F27223">
        <w:rPr>
          <w:bCs/>
          <w:color w:val="000000" w:themeColor="text1"/>
        </w:rPr>
        <w:t>/MS</w:t>
      </w:r>
      <w:r>
        <w:rPr>
          <w:bCs/>
          <w:color w:val="000000" w:themeColor="text1"/>
        </w:rPr>
        <w:t xml:space="preserve"> </w:t>
      </w:r>
      <w:r w:rsidR="0023615C">
        <w:rPr>
          <w:bCs/>
          <w:color w:val="000000" w:themeColor="text1"/>
        </w:rPr>
        <w:t xml:space="preserve">method </w:t>
      </w:r>
      <w:r>
        <w:rPr>
          <w:bCs/>
          <w:color w:val="000000" w:themeColor="text1"/>
        </w:rPr>
        <w:t xml:space="preserve">is a single workflow for </w:t>
      </w:r>
      <w:r w:rsidR="00C301B9">
        <w:rPr>
          <w:bCs/>
          <w:color w:val="000000" w:themeColor="text1"/>
        </w:rPr>
        <w:t xml:space="preserve">measuring and identifying </w:t>
      </w:r>
      <w:r>
        <w:rPr>
          <w:bCs/>
          <w:color w:val="000000" w:themeColor="text1"/>
        </w:rPr>
        <w:t xml:space="preserve">a broader range of metabolites. </w:t>
      </w:r>
      <w:r w:rsidR="000E1E54">
        <w:rPr>
          <w:bCs/>
          <w:color w:val="000000" w:themeColor="text1"/>
        </w:rPr>
        <w:t>LC-MS</w:t>
      </w:r>
      <w:r w:rsidR="00F27223">
        <w:rPr>
          <w:bCs/>
          <w:color w:val="000000" w:themeColor="text1"/>
        </w:rPr>
        <w:t>/MS</w:t>
      </w:r>
      <w:r w:rsidR="000E1E54">
        <w:rPr>
          <w:bCs/>
          <w:color w:val="000000" w:themeColor="text1"/>
        </w:rPr>
        <w:t xml:space="preserve"> is a state-of-the-art analytical tool for metabolome profiling because of its sensitivity and ability to distinguish metabolites by retention time and </w:t>
      </w:r>
      <w:r w:rsidR="00EC2696">
        <w:rPr>
          <w:bCs/>
          <w:color w:val="000000" w:themeColor="text1"/>
        </w:rPr>
        <w:t>m/z</w:t>
      </w:r>
      <w:r w:rsidR="000E1E54">
        <w:rPr>
          <w:bCs/>
          <w:color w:val="000000" w:themeColor="text1"/>
        </w:rPr>
        <w:t xml:space="preserve"> ratios with high resolution</w:t>
      </w:r>
      <w:r w:rsidR="00193032">
        <w:rPr>
          <w:bCs/>
          <w:color w:val="000000" w:themeColor="text1"/>
        </w:rPr>
        <w:fldChar w:fldCharType="begin"/>
      </w:r>
      <w:r w:rsidR="00802263">
        <w:rPr>
          <w:bCs/>
          <w:color w:val="000000" w:themeColor="text1"/>
        </w:rPr>
        <w:instrText xml:space="preserve"> ADDIN EN.CITE &lt;EndNote&gt;&lt;Cite&gt;&lt;Author&gt;Xiao&lt;/Author&gt;&lt;Year&gt;2012&lt;/Year&gt;&lt;RecNum&gt;484&lt;/RecNum&gt;&lt;DisplayText&gt;&lt;style face="superscript"&gt;16&lt;/style&gt;&lt;/DisplayText&gt;&lt;record&gt;&lt;rec-number&gt;484&lt;/rec-number&gt;&lt;foreign-keys&gt;&lt;key app="EN" db-id="tezxpe0wfrwd27evr585s2ah0xf2ewzza5dz" timestamp="1619619063"&gt;484&lt;/key&gt;&lt;/foreign-keys&gt;&lt;ref-type name="Journal Article"&gt;17&lt;/ref-type&gt;&lt;contributors&gt;&lt;authors&gt;&lt;author&gt;Xiao, Jun Feng&lt;/author&gt;&lt;author&gt;Zhou, Bin&lt;/author&gt;&lt;author&gt;Ressom, Habtom W.&lt;/author&gt;&lt;/authors&gt;&lt;/contributors&gt;&lt;titles&gt;&lt;title&gt;Metabolite identification and quantitation in LC-MS/MS-based metabolomics&lt;/title&gt;&lt;secondary-title&gt;TrAC - Trends in Analytical Chemistry&lt;/secondary-title&gt;&lt;/titles&gt;&lt;pages&gt;1-14&lt;/pages&gt;&lt;volume&gt;32&lt;/volume&gt;&lt;keywords&gt;&lt;keyword&gt;High-resolution mass spectrometry&lt;/keyword&gt;&lt;keyword&gt;Identification&lt;/keyword&gt;&lt;keyword&gt;Ion annotation&lt;/keyword&gt;&lt;keyword&gt;Liquid chromatography&lt;/keyword&gt;&lt;keyword&gt;Metabolite&lt;/keyword&gt;&lt;keyword&gt;Metabolomics&lt;/keyword&gt;&lt;keyword&gt;Selected reaction monitoring&lt;/keyword&gt;&lt;keyword&gt;Spectral interpretation&lt;/keyword&gt;&lt;keyword&gt;Spectral matching&lt;/keyword&gt;&lt;keyword&gt;Tandem mass spectrometry&lt;/keyword&gt;&lt;/keywords&gt;&lt;dates&gt;&lt;year&gt;2012&lt;/year&gt;&lt;/dates&gt;&lt;publisher&gt;NIH Public Access&lt;/publisher&gt;&lt;urls&gt;&lt;/urls&gt;&lt;electronic-resource-num&gt;10.1016/j.trac.2011.08.009&lt;/electronic-resource-num&gt;&lt;/record&gt;&lt;/Cite&gt;&lt;/EndNote&gt;</w:instrText>
      </w:r>
      <w:r w:rsidR="00193032">
        <w:rPr>
          <w:bCs/>
          <w:color w:val="000000" w:themeColor="text1"/>
        </w:rPr>
        <w:fldChar w:fldCharType="separate"/>
      </w:r>
      <w:r w:rsidR="00193032" w:rsidRPr="00193032">
        <w:rPr>
          <w:bCs/>
          <w:noProof/>
          <w:color w:val="000000" w:themeColor="text1"/>
          <w:vertAlign w:val="superscript"/>
        </w:rPr>
        <w:t>16</w:t>
      </w:r>
      <w:r w:rsidR="00193032">
        <w:rPr>
          <w:bCs/>
          <w:color w:val="000000" w:themeColor="text1"/>
        </w:rPr>
        <w:fldChar w:fldCharType="end"/>
      </w:r>
      <w:r w:rsidR="005A43E2">
        <w:rPr>
          <w:bCs/>
          <w:color w:val="000000" w:themeColor="text1"/>
        </w:rPr>
        <w:t xml:space="preserve">. </w:t>
      </w:r>
      <w:r>
        <w:rPr>
          <w:bCs/>
          <w:color w:val="000000" w:themeColor="text1"/>
        </w:rPr>
        <w:t>With a focus on central carbon metabolic pathways</w:t>
      </w:r>
      <w:r w:rsidR="00503ABE">
        <w:rPr>
          <w:bCs/>
          <w:color w:val="000000" w:themeColor="text1"/>
        </w:rPr>
        <w:t xml:space="preserve"> and amino acid anabolism</w:t>
      </w:r>
      <w:r>
        <w:rPr>
          <w:bCs/>
          <w:color w:val="000000" w:themeColor="text1"/>
        </w:rPr>
        <w:t xml:space="preserve">, </w:t>
      </w:r>
      <w:r w:rsidR="00503ABE">
        <w:rPr>
          <w:bCs/>
          <w:color w:val="000000" w:themeColor="text1"/>
        </w:rPr>
        <w:t>negative mode MS/MS</w:t>
      </w:r>
      <w:r w:rsidR="00075D2F">
        <w:rPr>
          <w:bCs/>
          <w:color w:val="000000" w:themeColor="text1"/>
        </w:rPr>
        <w:t xml:space="preserve"> was implemented</w:t>
      </w:r>
      <w:r>
        <w:rPr>
          <w:bCs/>
          <w:color w:val="000000" w:themeColor="text1"/>
        </w:rPr>
        <w:t xml:space="preserve"> to specifically </w:t>
      </w:r>
      <w:r w:rsidR="00503ABE">
        <w:rPr>
          <w:bCs/>
          <w:color w:val="000000" w:themeColor="text1"/>
        </w:rPr>
        <w:t>detect</w:t>
      </w:r>
      <w:r>
        <w:rPr>
          <w:bCs/>
          <w:color w:val="000000" w:themeColor="text1"/>
        </w:rPr>
        <w:t xml:space="preserve"> polar organic acids, sugar phosphates, and amino acids</w:t>
      </w:r>
      <w:r w:rsidR="00503ABE">
        <w:rPr>
          <w:bCs/>
          <w:color w:val="000000" w:themeColor="text1"/>
        </w:rPr>
        <w:t xml:space="preserve">. </w:t>
      </w:r>
      <w:r w:rsidR="00A93B55">
        <w:rPr>
          <w:bCs/>
          <w:color w:val="000000" w:themeColor="text1"/>
        </w:rPr>
        <w:t>C</w:t>
      </w:r>
      <w:r w:rsidR="000E1E54">
        <w:rPr>
          <w:bCs/>
          <w:color w:val="000000" w:themeColor="text1"/>
        </w:rPr>
        <w:t xml:space="preserve">oupled with a </w:t>
      </w:r>
      <w:r w:rsidR="006C274C">
        <w:rPr>
          <w:bCs/>
          <w:color w:val="000000" w:themeColor="text1"/>
        </w:rPr>
        <w:t>nano-</w:t>
      </w:r>
      <w:r w:rsidR="000E1E54">
        <w:rPr>
          <w:bCs/>
          <w:color w:val="000000" w:themeColor="text1"/>
        </w:rPr>
        <w:t xml:space="preserve">liquid chromatography technique, </w:t>
      </w:r>
      <w:r>
        <w:rPr>
          <w:bCs/>
          <w:color w:val="000000" w:themeColor="text1"/>
        </w:rPr>
        <w:t>t</w:t>
      </w:r>
      <w:r w:rsidR="00A93B55">
        <w:rPr>
          <w:bCs/>
          <w:color w:val="000000" w:themeColor="text1"/>
        </w:rPr>
        <w:t>he</w:t>
      </w:r>
      <w:r w:rsidR="000E1E54">
        <w:rPr>
          <w:bCs/>
          <w:color w:val="000000" w:themeColor="text1"/>
        </w:rPr>
        <w:t xml:space="preserve"> method </w:t>
      </w:r>
      <w:r w:rsidR="00A93B55">
        <w:rPr>
          <w:bCs/>
          <w:color w:val="000000" w:themeColor="text1"/>
        </w:rPr>
        <w:t>provides high sensitivity for</w:t>
      </w:r>
      <w:r w:rsidR="000E1E54">
        <w:rPr>
          <w:bCs/>
          <w:color w:val="000000" w:themeColor="text1"/>
        </w:rPr>
        <w:t xml:space="preserve"> detect</w:t>
      </w:r>
      <w:r w:rsidR="00A93B55">
        <w:rPr>
          <w:bCs/>
          <w:color w:val="000000" w:themeColor="text1"/>
        </w:rPr>
        <w:t>ing</w:t>
      </w:r>
      <w:r w:rsidR="000E1E54">
        <w:rPr>
          <w:bCs/>
          <w:color w:val="000000" w:themeColor="text1"/>
        </w:rPr>
        <w:t xml:space="preserve"> small molecules</w:t>
      </w:r>
      <w:r w:rsidR="00A93B55">
        <w:rPr>
          <w:bCs/>
          <w:color w:val="000000" w:themeColor="text1"/>
        </w:rPr>
        <w:t xml:space="preserve"> in the complex lysate background</w:t>
      </w:r>
      <w:r w:rsidR="00193032">
        <w:rPr>
          <w:bCs/>
          <w:color w:val="000000" w:themeColor="text1"/>
        </w:rPr>
        <w:fldChar w:fldCharType="begin"/>
      </w:r>
      <w:r w:rsidR="00802263">
        <w:rPr>
          <w:bCs/>
          <w:color w:val="000000" w:themeColor="text1"/>
        </w:rPr>
        <w:instrText xml:space="preserve"> ADDIN EN.CITE &lt;EndNote&gt;&lt;Cite&gt;&lt;Author&gt;Asensio-Ramos&lt;/Author&gt;&lt;Year&gt;2017&lt;/Year&gt;&lt;RecNum&gt;735&lt;/RecNum&gt;&lt;DisplayText&gt;&lt;style face="superscript"&gt;17&lt;/style&gt;&lt;/DisplayText&gt;&lt;record&gt;&lt;rec-number&gt;735&lt;/rec-number&gt;&lt;foreign-keys&gt;&lt;key app="EN" db-id="tezxpe0wfrwd27evr585s2ah0xf2ewzza5dz" timestamp="1619619063"&gt;735&lt;/key&gt;&lt;/foreign-keys&gt;&lt;ref-type name="Journal Article"&gt;17&lt;/ref-type&gt;&lt;contributors&gt;&lt;authors&gt;&lt;author&gt;Asensio-Ramos, Maria&lt;/author&gt;&lt;author&gt;Fanali, Chiara&lt;/author&gt;&lt;author&gt;D&amp;apos;Orazio, Giovanni&lt;/author&gt;&lt;author&gt;Fanali, Salvatore&lt;/author&gt;&lt;/authors&gt;&lt;/contributors&gt;&lt;titles&gt;&lt;title&gt;Nano-liquid chromatography&lt;/title&gt;&lt;secondary-title&gt;Liquid Chromatography: Fundamentals and Instrumentation: Second Edition&lt;/secondary-title&gt;&lt;/titles&gt;&lt;pages&gt;637-695&lt;/pages&gt;&lt;volume&gt;1&lt;/volume&gt;&lt;keywords&gt;&lt;keyword&gt;Drugs&lt;/keyword&gt;&lt;keyword&gt;Enantiomers&lt;/keyword&gt;&lt;keyword&gt;Forensic&lt;/keyword&gt;&lt;keyword&gt;Hyphenation&lt;/keyword&gt;&lt;keyword&gt;Mass spectrometry&lt;/keyword&gt;&lt;keyword&gt;Nano-LC&lt;/keyword&gt;&lt;keyword&gt;Nano-liquid chromatography&lt;/keyword&gt;&lt;keyword&gt;Pharmaceutical&lt;/keyword&gt;&lt;/keywords&gt;&lt;dates&gt;&lt;year&gt;2017&lt;/year&gt;&lt;/dates&gt;&lt;publisher&gt;Elsevier&lt;/publisher&gt;&lt;isbn&gt;9780128053935&lt;/isbn&gt;&lt;urls&gt;&lt;/urls&gt;&lt;electronic-resource-num&gt;10.1016/B978-0-12-805393-5.00027-0&lt;/electronic-resource-num&gt;&lt;/record&gt;&lt;/Cite&gt;&lt;/EndNote&gt;</w:instrText>
      </w:r>
      <w:r w:rsidR="00193032">
        <w:rPr>
          <w:bCs/>
          <w:color w:val="000000" w:themeColor="text1"/>
        </w:rPr>
        <w:fldChar w:fldCharType="separate"/>
      </w:r>
      <w:r w:rsidR="00193032" w:rsidRPr="00193032">
        <w:rPr>
          <w:bCs/>
          <w:noProof/>
          <w:color w:val="000000" w:themeColor="text1"/>
          <w:vertAlign w:val="superscript"/>
        </w:rPr>
        <w:t>17</w:t>
      </w:r>
      <w:r w:rsidR="00193032">
        <w:rPr>
          <w:bCs/>
          <w:color w:val="000000" w:themeColor="text1"/>
        </w:rPr>
        <w:fldChar w:fldCharType="end"/>
      </w:r>
      <w:r w:rsidR="005A43E2">
        <w:rPr>
          <w:bCs/>
          <w:color w:val="000000" w:themeColor="text1"/>
        </w:rPr>
        <w:t xml:space="preserve">. </w:t>
      </w:r>
      <w:r>
        <w:rPr>
          <w:bCs/>
          <w:color w:val="000000" w:themeColor="text1"/>
        </w:rPr>
        <w:t>In terms of profiling lysate-based CFME metabolism</w:t>
      </w:r>
      <w:r w:rsidR="006C274C">
        <w:rPr>
          <w:bCs/>
          <w:color w:val="000000" w:themeColor="text1"/>
        </w:rPr>
        <w:t>,</w:t>
      </w:r>
      <w:r>
        <w:rPr>
          <w:bCs/>
          <w:color w:val="000000" w:themeColor="text1"/>
        </w:rPr>
        <w:t xml:space="preserve"> however, a limitation of the </w:t>
      </w:r>
      <w:r>
        <w:rPr>
          <w:bCs/>
          <w:color w:val="000000" w:themeColor="text1"/>
        </w:rPr>
        <w:lastRenderedPageBreak/>
        <w:t>described LC-MS</w:t>
      </w:r>
      <w:r w:rsidR="00F27223">
        <w:rPr>
          <w:bCs/>
          <w:color w:val="000000" w:themeColor="text1"/>
        </w:rPr>
        <w:t>/MS</w:t>
      </w:r>
      <w:r>
        <w:rPr>
          <w:bCs/>
          <w:color w:val="000000" w:themeColor="text1"/>
        </w:rPr>
        <w:t xml:space="preserve"> protocol is its lower detection limit of 50 m/z</w:t>
      </w:r>
      <w:r w:rsidR="002A63B2">
        <w:rPr>
          <w:bCs/>
          <w:color w:val="000000" w:themeColor="text1"/>
        </w:rPr>
        <w:t>,</w:t>
      </w:r>
      <w:r>
        <w:rPr>
          <w:bCs/>
          <w:color w:val="000000" w:themeColor="text1"/>
        </w:rPr>
        <w:t xml:space="preserve"> which precludes the measurement of ethanol, a major product in lysate glucose metabolism, as well as </w:t>
      </w:r>
      <w:proofErr w:type="spellStart"/>
      <w:r>
        <w:rPr>
          <w:bCs/>
          <w:color w:val="000000" w:themeColor="text1"/>
        </w:rPr>
        <w:t>formate</w:t>
      </w:r>
      <w:proofErr w:type="spellEnd"/>
      <w:r w:rsidR="006C274C">
        <w:rPr>
          <w:bCs/>
          <w:color w:val="000000" w:themeColor="text1"/>
        </w:rPr>
        <w:t>,</w:t>
      </w:r>
      <w:r>
        <w:rPr>
          <w:bCs/>
          <w:color w:val="000000" w:themeColor="text1"/>
        </w:rPr>
        <w:t xml:space="preserve"> which </w:t>
      </w:r>
      <w:r w:rsidR="002A63B2">
        <w:rPr>
          <w:bCs/>
          <w:color w:val="000000" w:themeColor="text1"/>
        </w:rPr>
        <w:t xml:space="preserve">is </w:t>
      </w:r>
      <w:r>
        <w:rPr>
          <w:bCs/>
          <w:color w:val="000000" w:themeColor="text1"/>
        </w:rPr>
        <w:t xml:space="preserve">both otherwise easily quantified by </w:t>
      </w:r>
      <w:r w:rsidR="0007015B">
        <w:rPr>
          <w:bCs/>
          <w:color w:val="000000" w:themeColor="text1"/>
        </w:rPr>
        <w:t>the</w:t>
      </w:r>
      <w:r>
        <w:rPr>
          <w:bCs/>
          <w:color w:val="000000" w:themeColor="text1"/>
        </w:rPr>
        <w:t xml:space="preserve"> detailed HPLC-RID method. Compared to LC-MS</w:t>
      </w:r>
      <w:r w:rsidR="00F27223">
        <w:rPr>
          <w:bCs/>
          <w:color w:val="000000" w:themeColor="text1"/>
        </w:rPr>
        <w:t>/MS</w:t>
      </w:r>
      <w:r>
        <w:rPr>
          <w:bCs/>
          <w:color w:val="000000" w:themeColor="text1"/>
        </w:rPr>
        <w:t xml:space="preserve">, HPLC-RID has the </w:t>
      </w:r>
      <w:r w:rsidR="00820B96">
        <w:rPr>
          <w:bCs/>
          <w:color w:val="000000" w:themeColor="text1"/>
        </w:rPr>
        <w:t xml:space="preserve">additional </w:t>
      </w:r>
      <w:r>
        <w:rPr>
          <w:bCs/>
          <w:color w:val="000000" w:themeColor="text1"/>
        </w:rPr>
        <w:t>advantage of relative accessibility in terms of cost and difficulty. To the latter point, troubleshooting the LC-MS</w:t>
      </w:r>
      <w:r w:rsidR="00F27223">
        <w:rPr>
          <w:bCs/>
          <w:color w:val="000000" w:themeColor="text1"/>
        </w:rPr>
        <w:t>/MS</w:t>
      </w:r>
      <w:r>
        <w:rPr>
          <w:bCs/>
          <w:color w:val="000000" w:themeColor="text1"/>
        </w:rPr>
        <w:t xml:space="preserve"> method described here may require some degree of expertise in mass spectrometry. Nonetheless, </w:t>
      </w:r>
      <w:r w:rsidR="00D6556E">
        <w:rPr>
          <w:bCs/>
          <w:color w:val="000000" w:themeColor="text1"/>
        </w:rPr>
        <w:t xml:space="preserve">MS detection </w:t>
      </w:r>
      <w:r>
        <w:rPr>
          <w:bCs/>
          <w:color w:val="000000" w:themeColor="text1"/>
        </w:rPr>
        <w:t>has uniquely appealing applications over RID as it</w:t>
      </w:r>
      <w:r w:rsidR="00D6556E">
        <w:rPr>
          <w:bCs/>
          <w:color w:val="000000" w:themeColor="text1"/>
        </w:rPr>
        <w:t xml:space="preserve"> can additionally distinguish labeled isotopes in metabolomes, a</w:t>
      </w:r>
      <w:r w:rsidR="00501B77">
        <w:rPr>
          <w:bCs/>
          <w:color w:val="000000" w:themeColor="text1"/>
        </w:rPr>
        <w:t>n excellent technique for understanding carbon movement</w:t>
      </w:r>
      <w:r w:rsidR="00D6556E">
        <w:rPr>
          <w:bCs/>
          <w:color w:val="000000" w:themeColor="text1"/>
        </w:rPr>
        <w:t xml:space="preserve"> from supplemented substrates through the complex </w:t>
      </w:r>
      <w:r w:rsidR="00501B77">
        <w:rPr>
          <w:bCs/>
          <w:color w:val="000000" w:themeColor="text1"/>
        </w:rPr>
        <w:t>lysate metabolic network</w:t>
      </w:r>
      <w:r w:rsidR="00193032">
        <w:rPr>
          <w:bCs/>
          <w:color w:val="000000" w:themeColor="text1"/>
        </w:rPr>
        <w:fldChar w:fldCharType="begin"/>
      </w:r>
      <w:r w:rsidR="00802263">
        <w:rPr>
          <w:bCs/>
          <w:color w:val="000000" w:themeColor="text1"/>
        </w:rPr>
        <w:instrText xml:space="preserve"> ADDIN EN.CITE &lt;EndNote&gt;&lt;Cite&gt;&lt;Author&gt;Nagana Gowda&lt;/Author&gt;&lt;Year&gt;2014&lt;/Year&gt;&lt;RecNum&gt;1233&lt;/RecNum&gt;&lt;DisplayText&gt;&lt;style face="superscript"&gt;18&lt;/style&gt;&lt;/DisplayText&gt;&lt;record&gt;&lt;rec-number&gt;1233&lt;/rec-number&gt;&lt;foreign-keys&gt;&lt;key app="EN" db-id="tezxpe0wfrwd27evr585s2ah0xf2ewzza5dz" timestamp="1619619064"&gt;1233&lt;/key&gt;&lt;/foreign-keys&gt;&lt;ref-type name="Journal Article"&gt;17&lt;/ref-type&gt;&lt;contributors&gt;&lt;authors&gt;&lt;author&gt;Nagana Gowda, G. A.&lt;/author&gt;&lt;author&gt;Djukovic, Danijel&lt;/author&gt;&lt;/authors&gt;&lt;/contributors&gt;&lt;titles&gt;&lt;title&gt;Overview of mass spectrometry-based metabolomics: Opportunities and challenges&lt;/title&gt;&lt;secondary-title&gt;Methods in Molecular Biology&lt;/secondary-title&gt;&lt;/titles&gt;&lt;pages&gt;3-12&lt;/pages&gt;&lt;volume&gt;1198&lt;/volume&gt;&lt;keywords&gt;&lt;keyword&gt;Ambient ionization&lt;/keyword&gt;&lt;keyword&gt;Capillary electrophoresis&lt;/keyword&gt;&lt;keyword&gt;Chromatography&lt;/keyword&gt;&lt;keyword&gt;Ionization methods&lt;/keyword&gt;&lt;keyword&gt;MS-imaging&lt;/keyword&gt;&lt;keyword&gt;Mass analyzers&lt;/keyword&gt;&lt;keyword&gt;Mass spectrometry&lt;/keyword&gt;&lt;keyword&gt;Quantitative metabolomics&lt;/keyword&gt;&lt;/keywords&gt;&lt;dates&gt;&lt;year&gt;2014&lt;/year&gt;&lt;/dates&gt;&lt;publisher&gt;Humana Press Inc.&lt;/publisher&gt;&lt;accession-num&gt;25270919&lt;/accession-num&gt;&lt;urls&gt;&lt;/urls&gt;&lt;electronic-resource-num&gt;10.1007/978-1-4939-1258-2_1&lt;/electronic-resource-num&gt;&lt;/record&gt;&lt;/Cite&gt;&lt;/EndNote&gt;</w:instrText>
      </w:r>
      <w:r w:rsidR="00193032">
        <w:rPr>
          <w:bCs/>
          <w:color w:val="000000" w:themeColor="text1"/>
        </w:rPr>
        <w:fldChar w:fldCharType="separate"/>
      </w:r>
      <w:r w:rsidR="00193032" w:rsidRPr="00193032">
        <w:rPr>
          <w:bCs/>
          <w:noProof/>
          <w:color w:val="000000" w:themeColor="text1"/>
          <w:vertAlign w:val="superscript"/>
        </w:rPr>
        <w:t>18</w:t>
      </w:r>
      <w:r w:rsidR="00193032">
        <w:rPr>
          <w:bCs/>
          <w:color w:val="000000" w:themeColor="text1"/>
        </w:rPr>
        <w:fldChar w:fldCharType="end"/>
      </w:r>
      <w:r w:rsidR="00D6556E">
        <w:rPr>
          <w:bCs/>
          <w:color w:val="000000" w:themeColor="text1"/>
        </w:rPr>
        <w:t xml:space="preserve">. </w:t>
      </w:r>
      <w:r w:rsidR="00075D2F">
        <w:rPr>
          <w:bCs/>
          <w:color w:val="000000" w:themeColor="text1"/>
        </w:rPr>
        <w:t>Such</w:t>
      </w:r>
      <w:r w:rsidR="00D6556E">
        <w:rPr>
          <w:bCs/>
          <w:color w:val="000000" w:themeColor="text1"/>
        </w:rPr>
        <w:t xml:space="preserve"> an approach </w:t>
      </w:r>
      <w:r w:rsidR="00075D2F">
        <w:rPr>
          <w:bCs/>
          <w:color w:val="000000" w:themeColor="text1"/>
        </w:rPr>
        <w:t xml:space="preserve">was applied here </w:t>
      </w:r>
      <w:r w:rsidR="00D6556E">
        <w:rPr>
          <w:bCs/>
          <w:color w:val="000000" w:themeColor="text1"/>
        </w:rPr>
        <w:t xml:space="preserve">by supplementing reactions with </w:t>
      </w:r>
      <w:r w:rsidR="00D6556E">
        <w:rPr>
          <w:bCs/>
          <w:color w:val="000000" w:themeColor="text1"/>
          <w:vertAlign w:val="superscript"/>
        </w:rPr>
        <w:t>13</w:t>
      </w:r>
      <w:r w:rsidR="00D6556E">
        <w:rPr>
          <w:bCs/>
          <w:color w:val="000000" w:themeColor="text1"/>
        </w:rPr>
        <w:t>C</w:t>
      </w:r>
      <w:r w:rsidR="00D6556E">
        <w:rPr>
          <w:bCs/>
          <w:color w:val="000000" w:themeColor="text1"/>
          <w:vertAlign w:val="subscript"/>
        </w:rPr>
        <w:t>6</w:t>
      </w:r>
      <w:r w:rsidR="00D6556E">
        <w:rPr>
          <w:bCs/>
          <w:color w:val="000000" w:themeColor="text1"/>
        </w:rPr>
        <w:t xml:space="preserve">-glucose and analyzing </w:t>
      </w:r>
      <w:r w:rsidR="00075D2F">
        <w:rPr>
          <w:bCs/>
          <w:color w:val="000000" w:themeColor="text1"/>
        </w:rPr>
        <w:t>the relative abundance values of downstream</w:t>
      </w:r>
      <w:r w:rsidR="007E06DF">
        <w:rPr>
          <w:bCs/>
          <w:color w:val="000000" w:themeColor="text1"/>
        </w:rPr>
        <w:t xml:space="preserve"> </w:t>
      </w:r>
      <w:r w:rsidR="007E06DF">
        <w:rPr>
          <w:bCs/>
          <w:color w:val="000000" w:themeColor="text1"/>
          <w:vertAlign w:val="superscript"/>
        </w:rPr>
        <w:t>13</w:t>
      </w:r>
      <w:r w:rsidR="007E06DF">
        <w:rPr>
          <w:bCs/>
          <w:color w:val="000000" w:themeColor="text1"/>
        </w:rPr>
        <w:t>C</w:t>
      </w:r>
      <w:r w:rsidR="00075D2F">
        <w:rPr>
          <w:bCs/>
          <w:color w:val="000000" w:themeColor="text1"/>
        </w:rPr>
        <w:t>-incorporating metabolites</w:t>
      </w:r>
      <w:r w:rsidR="00D6556E">
        <w:rPr>
          <w:bCs/>
          <w:color w:val="000000" w:themeColor="text1"/>
        </w:rPr>
        <w:t xml:space="preserve">. The analysis allowed </w:t>
      </w:r>
      <w:r w:rsidR="00075D2F">
        <w:rPr>
          <w:bCs/>
          <w:color w:val="000000" w:themeColor="text1"/>
        </w:rPr>
        <w:t>the definition of</w:t>
      </w:r>
      <w:r w:rsidR="00D6556E">
        <w:rPr>
          <w:bCs/>
          <w:color w:val="000000" w:themeColor="text1"/>
        </w:rPr>
        <w:t xml:space="preserve"> active and inactive pathways</w:t>
      </w:r>
      <w:r w:rsidR="00200CB9">
        <w:rPr>
          <w:bCs/>
          <w:color w:val="000000" w:themeColor="text1"/>
        </w:rPr>
        <w:t xml:space="preserve">, supporting </w:t>
      </w:r>
      <w:r w:rsidR="00D6556E">
        <w:rPr>
          <w:bCs/>
          <w:color w:val="000000" w:themeColor="text1"/>
        </w:rPr>
        <w:t>previously reported assumptions and provid</w:t>
      </w:r>
      <w:r w:rsidR="00200CB9">
        <w:rPr>
          <w:bCs/>
          <w:color w:val="000000" w:themeColor="text1"/>
        </w:rPr>
        <w:t xml:space="preserve">ing </w:t>
      </w:r>
      <w:r w:rsidR="00D6556E">
        <w:rPr>
          <w:bCs/>
          <w:color w:val="000000" w:themeColor="text1"/>
        </w:rPr>
        <w:t>new insights about metabolic flux in lysates.</w:t>
      </w:r>
      <w:r w:rsidR="00BC3EB3">
        <w:rPr>
          <w:bCs/>
          <w:color w:val="000000" w:themeColor="text1"/>
        </w:rPr>
        <w:t xml:space="preserve"> </w:t>
      </w:r>
      <w:r w:rsidR="00967C7D">
        <w:rPr>
          <w:bCs/>
          <w:color w:val="000000" w:themeColor="text1"/>
        </w:rPr>
        <w:t xml:space="preserve">Modifications can also be made within the method for specific analyses. For example, </w:t>
      </w:r>
      <w:r w:rsidR="007E06DF">
        <w:rPr>
          <w:bCs/>
          <w:color w:val="000000" w:themeColor="text1"/>
        </w:rPr>
        <w:t>s</w:t>
      </w:r>
      <w:r w:rsidR="006A5880">
        <w:rPr>
          <w:bCs/>
          <w:color w:val="000000" w:themeColor="text1"/>
        </w:rPr>
        <w:t>tandard</w:t>
      </w:r>
      <w:r w:rsidR="00967C7D">
        <w:rPr>
          <w:bCs/>
          <w:color w:val="000000" w:themeColor="text1"/>
        </w:rPr>
        <w:t xml:space="preserve"> solutions</w:t>
      </w:r>
      <w:r w:rsidR="006A5880">
        <w:rPr>
          <w:bCs/>
          <w:color w:val="000000" w:themeColor="text1"/>
        </w:rPr>
        <w:t xml:space="preserve"> of </w:t>
      </w:r>
      <w:r w:rsidR="006A5880">
        <w:rPr>
          <w:bCs/>
          <w:color w:val="000000" w:themeColor="text1"/>
          <w:vertAlign w:val="superscript"/>
        </w:rPr>
        <w:t>13</w:t>
      </w:r>
      <w:r w:rsidR="006A5880">
        <w:rPr>
          <w:bCs/>
          <w:color w:val="000000" w:themeColor="text1"/>
        </w:rPr>
        <w:t xml:space="preserve">C-labeled target </w:t>
      </w:r>
      <w:r w:rsidR="00967C7D">
        <w:rPr>
          <w:bCs/>
          <w:color w:val="000000" w:themeColor="text1"/>
        </w:rPr>
        <w:t xml:space="preserve">compounds </w:t>
      </w:r>
      <w:r w:rsidR="006A5880">
        <w:rPr>
          <w:bCs/>
          <w:color w:val="000000" w:themeColor="text1"/>
        </w:rPr>
        <w:t>can be</w:t>
      </w:r>
      <w:r w:rsidR="00967C7D">
        <w:rPr>
          <w:bCs/>
          <w:color w:val="000000" w:themeColor="text1"/>
        </w:rPr>
        <w:t xml:space="preserve"> analyzed</w:t>
      </w:r>
      <w:r w:rsidR="006A5880">
        <w:rPr>
          <w:bCs/>
          <w:color w:val="000000" w:themeColor="text1"/>
        </w:rPr>
        <w:t xml:space="preserve"> </w:t>
      </w:r>
      <w:r w:rsidR="00967C7D">
        <w:rPr>
          <w:bCs/>
          <w:color w:val="000000" w:themeColor="text1"/>
        </w:rPr>
        <w:t xml:space="preserve">along with samples </w:t>
      </w:r>
      <w:r w:rsidR="006A5880">
        <w:rPr>
          <w:bCs/>
          <w:color w:val="000000" w:themeColor="text1"/>
        </w:rPr>
        <w:t xml:space="preserve">to </w:t>
      </w:r>
      <w:r w:rsidR="007E06DF">
        <w:rPr>
          <w:bCs/>
          <w:color w:val="000000" w:themeColor="text1"/>
        </w:rPr>
        <w:t xml:space="preserve">achieve </w:t>
      </w:r>
      <w:r w:rsidR="006A5880">
        <w:rPr>
          <w:bCs/>
          <w:color w:val="000000" w:themeColor="text1"/>
        </w:rPr>
        <w:t>absolute qua</w:t>
      </w:r>
      <w:r w:rsidR="007E06DF">
        <w:rPr>
          <w:bCs/>
          <w:color w:val="000000" w:themeColor="text1"/>
        </w:rPr>
        <w:t xml:space="preserve">ntitative measurements of glucose-derived molecules </w:t>
      </w:r>
      <w:r w:rsidR="0033438A">
        <w:rPr>
          <w:bCs/>
          <w:color w:val="000000" w:themeColor="text1"/>
        </w:rPr>
        <w:t xml:space="preserve">over time </w:t>
      </w:r>
      <w:r w:rsidR="007E06DF">
        <w:rPr>
          <w:bCs/>
          <w:color w:val="000000" w:themeColor="text1"/>
        </w:rPr>
        <w:t xml:space="preserve">and make conclusions about flux distributions. </w:t>
      </w:r>
      <w:r w:rsidR="00967C7D">
        <w:rPr>
          <w:bCs/>
          <w:color w:val="000000" w:themeColor="text1"/>
        </w:rPr>
        <w:t xml:space="preserve">Better detection of positively charged compounds can also be enabled </w:t>
      </w:r>
      <w:r w:rsidR="000F352E">
        <w:rPr>
          <w:bCs/>
          <w:color w:val="000000" w:themeColor="text1"/>
        </w:rPr>
        <w:t xml:space="preserve">within </w:t>
      </w:r>
      <w:r w:rsidR="0007015B">
        <w:rPr>
          <w:bCs/>
          <w:color w:val="000000" w:themeColor="text1"/>
        </w:rPr>
        <w:t>the current</w:t>
      </w:r>
      <w:r w:rsidR="000F352E">
        <w:rPr>
          <w:bCs/>
          <w:color w:val="000000" w:themeColor="text1"/>
        </w:rPr>
        <w:t xml:space="preserve"> workflow by running sequences with .meth files adjusted for positive mode detection. </w:t>
      </w:r>
    </w:p>
    <w:p w14:paraId="2B24875C" w14:textId="47800702" w:rsidR="001F71B2" w:rsidRDefault="001F71B2" w:rsidP="003C0D42">
      <w:pPr>
        <w:rPr>
          <w:bCs/>
          <w:color w:val="000000" w:themeColor="text1"/>
        </w:rPr>
      </w:pPr>
    </w:p>
    <w:p w14:paraId="1B579C19" w14:textId="38071EEE" w:rsidR="00820B96" w:rsidRPr="00A9024C" w:rsidRDefault="000E1E54" w:rsidP="003C0D42">
      <w:pPr>
        <w:rPr>
          <w:bCs/>
          <w:color w:val="000000" w:themeColor="text1"/>
          <w:vertAlign w:val="superscript"/>
        </w:rPr>
      </w:pPr>
      <w:r>
        <w:rPr>
          <w:bCs/>
          <w:color w:val="000000" w:themeColor="text1"/>
        </w:rPr>
        <w:t>Analytical sampling in both</w:t>
      </w:r>
      <w:r w:rsidR="00201623">
        <w:rPr>
          <w:bCs/>
          <w:color w:val="000000" w:themeColor="text1"/>
        </w:rPr>
        <w:t xml:space="preserve"> </w:t>
      </w:r>
      <w:r w:rsidR="00E73D43">
        <w:rPr>
          <w:bCs/>
          <w:color w:val="000000" w:themeColor="text1"/>
        </w:rPr>
        <w:t>described method</w:t>
      </w:r>
      <w:r w:rsidR="00201623">
        <w:rPr>
          <w:bCs/>
          <w:color w:val="000000" w:themeColor="text1"/>
        </w:rPr>
        <w:t>s</w:t>
      </w:r>
      <w:r w:rsidR="00E73D43">
        <w:rPr>
          <w:bCs/>
          <w:color w:val="000000" w:themeColor="text1"/>
        </w:rPr>
        <w:t xml:space="preserve"> </w:t>
      </w:r>
      <w:r>
        <w:rPr>
          <w:bCs/>
          <w:color w:val="000000" w:themeColor="text1"/>
        </w:rPr>
        <w:t>is</w:t>
      </w:r>
      <w:r w:rsidR="00201623">
        <w:rPr>
          <w:bCs/>
          <w:color w:val="000000" w:themeColor="text1"/>
        </w:rPr>
        <w:t xml:space="preserve"> </w:t>
      </w:r>
      <w:r w:rsidR="00E73D43">
        <w:rPr>
          <w:bCs/>
          <w:color w:val="000000" w:themeColor="text1"/>
        </w:rPr>
        <w:t>conveniently automated</w:t>
      </w:r>
      <w:r w:rsidR="006C274C">
        <w:rPr>
          <w:bCs/>
          <w:color w:val="000000" w:themeColor="text1"/>
        </w:rPr>
        <w:t>,</w:t>
      </w:r>
      <w:r w:rsidR="00BE7772">
        <w:rPr>
          <w:bCs/>
          <w:color w:val="000000" w:themeColor="text1"/>
        </w:rPr>
        <w:t xml:space="preserve"> ensuring</w:t>
      </w:r>
      <w:r w:rsidR="00201623">
        <w:rPr>
          <w:bCs/>
          <w:color w:val="000000" w:themeColor="text1"/>
        </w:rPr>
        <w:t xml:space="preserve"> high reproducibility. </w:t>
      </w:r>
      <w:r w:rsidR="00BE7772">
        <w:rPr>
          <w:bCs/>
          <w:color w:val="000000" w:themeColor="text1"/>
        </w:rPr>
        <w:t xml:space="preserve">Moreover, smooth analytical runs can be expected </w:t>
      </w:r>
      <w:proofErr w:type="gramStart"/>
      <w:r w:rsidR="00BE7772">
        <w:rPr>
          <w:bCs/>
          <w:color w:val="000000" w:themeColor="text1"/>
        </w:rPr>
        <w:t>as long as</w:t>
      </w:r>
      <w:proofErr w:type="gramEnd"/>
      <w:r w:rsidR="00BE7772">
        <w:rPr>
          <w:bCs/>
          <w:color w:val="000000" w:themeColor="text1"/>
        </w:rPr>
        <w:t xml:space="preserve"> </w:t>
      </w:r>
      <w:r w:rsidR="0023615C">
        <w:rPr>
          <w:bCs/>
          <w:color w:val="000000" w:themeColor="text1"/>
        </w:rPr>
        <w:t>proper</w:t>
      </w:r>
      <w:r w:rsidR="00E73D43">
        <w:rPr>
          <w:bCs/>
          <w:color w:val="000000" w:themeColor="text1"/>
        </w:rPr>
        <w:t xml:space="preserve"> </w:t>
      </w:r>
      <w:r w:rsidR="00820B96">
        <w:rPr>
          <w:bCs/>
          <w:color w:val="000000" w:themeColor="text1"/>
        </w:rPr>
        <w:t xml:space="preserve">instrument handling practices and </w:t>
      </w:r>
      <w:r w:rsidR="00E73D43">
        <w:rPr>
          <w:bCs/>
          <w:color w:val="000000" w:themeColor="text1"/>
        </w:rPr>
        <w:t xml:space="preserve">maintenance </w:t>
      </w:r>
      <w:r w:rsidR="006C274C">
        <w:rPr>
          <w:bCs/>
          <w:color w:val="000000" w:themeColor="text1"/>
        </w:rPr>
        <w:t xml:space="preserve">are </w:t>
      </w:r>
      <w:r w:rsidR="00BE7772">
        <w:rPr>
          <w:bCs/>
          <w:color w:val="000000" w:themeColor="text1"/>
        </w:rPr>
        <w:t>observed</w:t>
      </w:r>
      <w:r w:rsidR="00E73D43">
        <w:rPr>
          <w:bCs/>
          <w:color w:val="000000" w:themeColor="text1"/>
        </w:rPr>
        <w:t xml:space="preserve">. </w:t>
      </w:r>
      <w:r w:rsidR="0023615C" w:rsidRPr="0023615C">
        <w:rPr>
          <w:bCs/>
          <w:color w:val="000000" w:themeColor="text1"/>
        </w:rPr>
        <w:t>When using these tools to analyze CFME reactions, m</w:t>
      </w:r>
      <w:r w:rsidR="00E73D43" w:rsidRPr="0023615C">
        <w:rPr>
          <w:bCs/>
          <w:color w:val="000000" w:themeColor="text1"/>
        </w:rPr>
        <w:t xml:space="preserve">ore </w:t>
      </w:r>
      <w:r w:rsidR="0023615C" w:rsidRPr="0023615C">
        <w:rPr>
          <w:bCs/>
          <w:color w:val="000000" w:themeColor="text1"/>
        </w:rPr>
        <w:t>critical considerations</w:t>
      </w:r>
      <w:r w:rsidR="0023615C">
        <w:rPr>
          <w:b/>
          <w:color w:val="000000" w:themeColor="text1"/>
        </w:rPr>
        <w:t xml:space="preserve"> </w:t>
      </w:r>
      <w:r w:rsidR="00BE7772">
        <w:rPr>
          <w:bCs/>
          <w:color w:val="000000" w:themeColor="text1"/>
        </w:rPr>
        <w:t>should</w:t>
      </w:r>
      <w:r w:rsidR="00E73D43">
        <w:rPr>
          <w:bCs/>
          <w:color w:val="000000" w:themeColor="text1"/>
        </w:rPr>
        <w:t xml:space="preserve"> be made</w:t>
      </w:r>
      <w:r w:rsidR="00DE02B3">
        <w:rPr>
          <w:bCs/>
          <w:color w:val="000000" w:themeColor="text1"/>
        </w:rPr>
        <w:t xml:space="preserve"> </w:t>
      </w:r>
      <w:r w:rsidR="00772924">
        <w:rPr>
          <w:bCs/>
          <w:color w:val="000000" w:themeColor="text1"/>
        </w:rPr>
        <w:t>upstream</w:t>
      </w:r>
      <w:r w:rsidR="00E73D43">
        <w:rPr>
          <w:bCs/>
          <w:color w:val="000000" w:themeColor="text1"/>
        </w:rPr>
        <w:t xml:space="preserve"> and downstream of sampling. </w:t>
      </w:r>
      <w:r w:rsidR="00820B96">
        <w:rPr>
          <w:bCs/>
          <w:color w:val="000000" w:themeColor="text1"/>
        </w:rPr>
        <w:t xml:space="preserve">During sample preparation, it is </w:t>
      </w:r>
      <w:r w:rsidR="0023615C">
        <w:rPr>
          <w:bCs/>
          <w:color w:val="000000" w:themeColor="text1"/>
        </w:rPr>
        <w:t xml:space="preserve">important </w:t>
      </w:r>
      <w:r w:rsidR="00820B96">
        <w:rPr>
          <w:bCs/>
          <w:color w:val="000000" w:themeColor="text1"/>
        </w:rPr>
        <w:t xml:space="preserve">that time-course controls </w:t>
      </w:r>
      <w:r w:rsidR="00772924">
        <w:rPr>
          <w:bCs/>
          <w:color w:val="000000" w:themeColor="text1"/>
        </w:rPr>
        <w:t>are representative of time</w:t>
      </w:r>
      <w:r w:rsidR="0055784E">
        <w:rPr>
          <w:bCs/>
          <w:color w:val="000000" w:themeColor="text1"/>
        </w:rPr>
        <w:t>-</w:t>
      </w:r>
      <w:r w:rsidR="00772924">
        <w:rPr>
          <w:bCs/>
          <w:color w:val="000000" w:themeColor="text1"/>
        </w:rPr>
        <w:t xml:space="preserve">zero. </w:t>
      </w:r>
      <w:r w:rsidR="0055784E">
        <w:rPr>
          <w:bCs/>
          <w:color w:val="000000" w:themeColor="text1"/>
        </w:rPr>
        <w:t xml:space="preserve">Here, proteins </w:t>
      </w:r>
      <w:r w:rsidR="00075D2F">
        <w:rPr>
          <w:bCs/>
          <w:color w:val="000000" w:themeColor="text1"/>
        </w:rPr>
        <w:t xml:space="preserve">were precipitated </w:t>
      </w:r>
      <w:r w:rsidR="0055784E">
        <w:rPr>
          <w:bCs/>
          <w:color w:val="000000" w:themeColor="text1"/>
        </w:rPr>
        <w:t>in lysates by acidification to stop metabolic reactions. For</w:t>
      </w:r>
      <w:r w:rsidR="0007015B">
        <w:rPr>
          <w:bCs/>
          <w:color w:val="000000" w:themeColor="text1"/>
        </w:rPr>
        <w:t xml:space="preserve"> </w:t>
      </w:r>
      <w:r w:rsidR="0055784E">
        <w:rPr>
          <w:bCs/>
          <w:color w:val="000000" w:themeColor="text1"/>
        </w:rPr>
        <w:t xml:space="preserve">time-zero samples, the acid solvent was combined with lysate prior to adding the reaction mix containing glucose. </w:t>
      </w:r>
      <w:r w:rsidR="004824C0" w:rsidRPr="004824C0">
        <w:rPr>
          <w:bCs/>
          <w:color w:val="000000" w:themeColor="text1"/>
        </w:rPr>
        <w:t>Acidification</w:t>
      </w:r>
      <w:r w:rsidR="0055784E" w:rsidRPr="004824C0">
        <w:rPr>
          <w:bCs/>
          <w:color w:val="000000" w:themeColor="text1"/>
        </w:rPr>
        <w:t xml:space="preserve"> </w:t>
      </w:r>
      <w:r w:rsidR="00BE7772">
        <w:rPr>
          <w:bCs/>
          <w:color w:val="000000" w:themeColor="text1"/>
        </w:rPr>
        <w:t>with</w:t>
      </w:r>
      <w:r w:rsidR="00BE7772" w:rsidRPr="00BE7772">
        <w:rPr>
          <w:color w:val="000000" w:themeColor="text1"/>
        </w:rPr>
        <w:t xml:space="preserve"> </w:t>
      </w:r>
      <w:r w:rsidR="00BE7772">
        <w:rPr>
          <w:color w:val="000000" w:themeColor="text1"/>
        </w:rPr>
        <w:t xml:space="preserve">trichloroacetic acid </w:t>
      </w:r>
      <w:r w:rsidR="0055784E" w:rsidRPr="004824C0">
        <w:rPr>
          <w:bCs/>
          <w:color w:val="000000" w:themeColor="text1"/>
        </w:rPr>
        <w:t>effectively</w:t>
      </w:r>
      <w:r w:rsidR="00772924" w:rsidRPr="004824C0">
        <w:rPr>
          <w:bCs/>
          <w:color w:val="000000" w:themeColor="text1"/>
        </w:rPr>
        <w:t xml:space="preserve"> ensure</w:t>
      </w:r>
      <w:r w:rsidR="0055784E" w:rsidRPr="004824C0">
        <w:rPr>
          <w:bCs/>
          <w:color w:val="000000" w:themeColor="text1"/>
        </w:rPr>
        <w:t>d</w:t>
      </w:r>
      <w:r w:rsidR="00772924" w:rsidRPr="004824C0">
        <w:rPr>
          <w:bCs/>
          <w:color w:val="000000" w:themeColor="text1"/>
        </w:rPr>
        <w:t xml:space="preserve"> that glucose </w:t>
      </w:r>
      <w:r w:rsidR="0055784E" w:rsidRPr="004824C0">
        <w:rPr>
          <w:bCs/>
          <w:color w:val="000000" w:themeColor="text1"/>
        </w:rPr>
        <w:t>is not metabolized at time-zero</w:t>
      </w:r>
      <w:r w:rsidR="006C274C">
        <w:rPr>
          <w:bCs/>
          <w:color w:val="000000" w:themeColor="text1"/>
        </w:rPr>
        <w:t>,</w:t>
      </w:r>
      <w:r w:rsidR="00F423B6" w:rsidRPr="004824C0">
        <w:rPr>
          <w:bCs/>
          <w:color w:val="000000" w:themeColor="text1"/>
        </w:rPr>
        <w:t xml:space="preserve"> </w:t>
      </w:r>
      <w:r w:rsidR="0055784E" w:rsidRPr="004824C0">
        <w:rPr>
          <w:bCs/>
          <w:color w:val="000000" w:themeColor="text1"/>
        </w:rPr>
        <w:t xml:space="preserve">as shown in </w:t>
      </w:r>
      <w:r w:rsidR="0007015B">
        <w:rPr>
          <w:bCs/>
          <w:color w:val="000000" w:themeColor="text1"/>
        </w:rPr>
        <w:t xml:space="preserve">the </w:t>
      </w:r>
      <w:r w:rsidR="0055784E" w:rsidRPr="004824C0">
        <w:rPr>
          <w:bCs/>
          <w:color w:val="000000" w:themeColor="text1"/>
        </w:rPr>
        <w:t>HPLC-RID data</w:t>
      </w:r>
      <w:r w:rsidR="0055784E" w:rsidRPr="002A63B2">
        <w:rPr>
          <w:bCs/>
          <w:color w:val="000000" w:themeColor="text1"/>
        </w:rPr>
        <w:t xml:space="preserve"> (</w:t>
      </w:r>
      <w:r w:rsidR="0055784E" w:rsidRPr="00A76068">
        <w:rPr>
          <w:b/>
          <w:color w:val="000000" w:themeColor="text1"/>
        </w:rPr>
        <w:t>Fig</w:t>
      </w:r>
      <w:r w:rsidR="006C274C">
        <w:rPr>
          <w:b/>
          <w:color w:val="000000" w:themeColor="text1"/>
        </w:rPr>
        <w:t>ure</w:t>
      </w:r>
      <w:r w:rsidR="006C274C" w:rsidRPr="00A76068">
        <w:rPr>
          <w:b/>
          <w:color w:val="000000" w:themeColor="text1"/>
        </w:rPr>
        <w:t xml:space="preserve"> </w:t>
      </w:r>
      <w:r w:rsidR="00A76068" w:rsidRPr="00A76068">
        <w:rPr>
          <w:b/>
          <w:color w:val="000000" w:themeColor="text1"/>
        </w:rPr>
        <w:t>2</w:t>
      </w:r>
      <w:r w:rsidR="0055784E" w:rsidRPr="002A63B2">
        <w:rPr>
          <w:bCs/>
          <w:color w:val="000000" w:themeColor="text1"/>
        </w:rPr>
        <w:t>)</w:t>
      </w:r>
      <w:r w:rsidR="00A76068">
        <w:rPr>
          <w:bCs/>
          <w:color w:val="000000" w:themeColor="text1"/>
        </w:rPr>
        <w:t>.</w:t>
      </w:r>
      <w:r w:rsidR="00A76068">
        <w:rPr>
          <w:b/>
          <w:color w:val="000000" w:themeColor="text1"/>
        </w:rPr>
        <w:t xml:space="preserve"> </w:t>
      </w:r>
      <w:r w:rsidR="006B5DD7">
        <w:rPr>
          <w:bCs/>
          <w:color w:val="000000" w:themeColor="text1"/>
        </w:rPr>
        <w:t xml:space="preserve">While a similar procedure to quench </w:t>
      </w:r>
      <w:proofErr w:type="gramStart"/>
      <w:r w:rsidR="006B5DD7">
        <w:rPr>
          <w:bCs/>
          <w:color w:val="000000" w:themeColor="text1"/>
        </w:rPr>
        <w:t>glucose</w:t>
      </w:r>
      <w:proofErr w:type="gramEnd"/>
      <w:r w:rsidR="006B5DD7">
        <w:rPr>
          <w:bCs/>
          <w:color w:val="000000" w:themeColor="text1"/>
        </w:rPr>
        <w:t xml:space="preserve"> metabolism </w:t>
      </w:r>
      <w:r w:rsidR="00075D2F">
        <w:rPr>
          <w:bCs/>
          <w:color w:val="000000" w:themeColor="text1"/>
        </w:rPr>
        <w:t xml:space="preserve">was performed </w:t>
      </w:r>
      <w:r w:rsidR="006B5DD7">
        <w:rPr>
          <w:bCs/>
          <w:color w:val="000000" w:themeColor="text1"/>
        </w:rPr>
        <w:t xml:space="preserve">in </w:t>
      </w:r>
      <w:r w:rsidR="0007015B">
        <w:rPr>
          <w:bCs/>
          <w:color w:val="000000" w:themeColor="text1"/>
        </w:rPr>
        <w:t>the reported</w:t>
      </w:r>
      <w:r w:rsidR="006B5DD7">
        <w:rPr>
          <w:bCs/>
          <w:color w:val="000000" w:themeColor="text1"/>
        </w:rPr>
        <w:t xml:space="preserve"> LC-MS/MS analysis</w:t>
      </w:r>
      <w:r w:rsidR="0055784E" w:rsidRPr="004824C0">
        <w:rPr>
          <w:bCs/>
          <w:color w:val="000000" w:themeColor="text1"/>
        </w:rPr>
        <w:t>,</w:t>
      </w:r>
      <w:r w:rsidR="006B5DD7">
        <w:rPr>
          <w:bCs/>
          <w:color w:val="000000" w:themeColor="text1"/>
        </w:rPr>
        <w:t xml:space="preserve"> </w:t>
      </w:r>
      <w:r w:rsidR="0055784E" w:rsidRPr="004824C0">
        <w:rPr>
          <w:bCs/>
          <w:color w:val="000000" w:themeColor="text1"/>
          <w:vertAlign w:val="superscript"/>
        </w:rPr>
        <w:t>13</w:t>
      </w:r>
      <w:r w:rsidR="0055784E" w:rsidRPr="004824C0">
        <w:rPr>
          <w:bCs/>
          <w:color w:val="000000" w:themeColor="text1"/>
        </w:rPr>
        <w:t>C-labeled metabolites</w:t>
      </w:r>
      <w:r w:rsidR="00075D2F">
        <w:rPr>
          <w:bCs/>
          <w:color w:val="000000" w:themeColor="text1"/>
        </w:rPr>
        <w:t xml:space="preserve"> were detected</w:t>
      </w:r>
      <w:r w:rsidR="0055784E" w:rsidRPr="004824C0">
        <w:rPr>
          <w:bCs/>
          <w:color w:val="000000" w:themeColor="text1"/>
        </w:rPr>
        <w:t xml:space="preserve"> </w:t>
      </w:r>
      <w:r w:rsidR="00F423B6" w:rsidRPr="004824C0">
        <w:rPr>
          <w:bCs/>
          <w:color w:val="000000" w:themeColor="text1"/>
        </w:rPr>
        <w:t>in time-zero samples</w:t>
      </w:r>
      <w:r w:rsidR="006C274C">
        <w:rPr>
          <w:bCs/>
          <w:color w:val="000000" w:themeColor="text1"/>
        </w:rPr>
        <w:t>,</w:t>
      </w:r>
      <w:r w:rsidR="00F423B6" w:rsidRPr="004824C0">
        <w:rPr>
          <w:bCs/>
          <w:color w:val="000000" w:themeColor="text1"/>
        </w:rPr>
        <w:t xml:space="preserve"> albeit at significantly low </w:t>
      </w:r>
      <w:r w:rsidR="004824C0">
        <w:rPr>
          <w:bCs/>
          <w:color w:val="000000" w:themeColor="text1"/>
        </w:rPr>
        <w:t xml:space="preserve">abundance values </w:t>
      </w:r>
      <w:r w:rsidR="00F423B6" w:rsidRPr="004824C0">
        <w:rPr>
          <w:bCs/>
          <w:color w:val="000000" w:themeColor="text1"/>
        </w:rPr>
        <w:t>relative to samples extracted at later timepoints</w:t>
      </w:r>
      <w:r w:rsidR="00820B96" w:rsidRPr="004824C0">
        <w:rPr>
          <w:bCs/>
          <w:color w:val="000000" w:themeColor="text1"/>
        </w:rPr>
        <w:t>.</w:t>
      </w:r>
      <w:r w:rsidR="00820B96" w:rsidRPr="0023615C">
        <w:rPr>
          <w:bCs/>
          <w:color w:val="FF0000"/>
        </w:rPr>
        <w:t xml:space="preserve"> </w:t>
      </w:r>
      <w:r w:rsidR="006B5DD7" w:rsidRPr="00C655AF">
        <w:rPr>
          <w:bCs/>
          <w:color w:val="000000" w:themeColor="text1"/>
        </w:rPr>
        <w:t xml:space="preserve">Moreover, these observations were limited to intermediates of glycolysis. </w:t>
      </w:r>
      <w:r w:rsidR="00820B96" w:rsidRPr="004824C0">
        <w:rPr>
          <w:bCs/>
          <w:color w:val="000000" w:themeColor="text1"/>
        </w:rPr>
        <w:t xml:space="preserve">The data </w:t>
      </w:r>
      <w:r w:rsidR="00251ACA" w:rsidRPr="004824C0">
        <w:rPr>
          <w:bCs/>
          <w:color w:val="000000" w:themeColor="text1"/>
        </w:rPr>
        <w:t xml:space="preserve">suggest that </w:t>
      </w:r>
      <w:r w:rsidR="00F423B6" w:rsidRPr="004824C0">
        <w:rPr>
          <w:bCs/>
          <w:color w:val="000000" w:themeColor="text1"/>
        </w:rPr>
        <w:t xml:space="preserve">the reactions retain some degree of </w:t>
      </w:r>
      <w:r w:rsidR="006B5DD7">
        <w:rPr>
          <w:bCs/>
          <w:color w:val="000000" w:themeColor="text1"/>
        </w:rPr>
        <w:t xml:space="preserve">glycolytic </w:t>
      </w:r>
      <w:r w:rsidR="00F423B6" w:rsidRPr="004824C0">
        <w:rPr>
          <w:bCs/>
          <w:color w:val="000000" w:themeColor="text1"/>
        </w:rPr>
        <w:t>activity after acidification</w:t>
      </w:r>
      <w:r w:rsidR="004824C0">
        <w:rPr>
          <w:bCs/>
          <w:color w:val="000000" w:themeColor="text1"/>
        </w:rPr>
        <w:t xml:space="preserve"> with the extraction solvent</w:t>
      </w:r>
      <w:r w:rsidR="00E73D43" w:rsidRPr="004824C0">
        <w:rPr>
          <w:bCs/>
          <w:color w:val="000000" w:themeColor="text1"/>
        </w:rPr>
        <w:t xml:space="preserve"> that is detected by this highly sensitive method</w:t>
      </w:r>
      <w:r w:rsidR="006B5DD7">
        <w:rPr>
          <w:bCs/>
          <w:color w:val="000000" w:themeColor="text1"/>
        </w:rPr>
        <w:t>. The extent of this activity</w:t>
      </w:r>
      <w:r w:rsidR="006C274C">
        <w:rPr>
          <w:bCs/>
          <w:color w:val="000000" w:themeColor="text1"/>
        </w:rPr>
        <w:t>,</w:t>
      </w:r>
      <w:r w:rsidR="003A6AD6">
        <w:rPr>
          <w:bCs/>
          <w:color w:val="000000" w:themeColor="text1"/>
        </w:rPr>
        <w:t xml:space="preserve"> however</w:t>
      </w:r>
      <w:r w:rsidR="006C274C">
        <w:rPr>
          <w:bCs/>
          <w:color w:val="000000" w:themeColor="text1"/>
        </w:rPr>
        <w:t>,</w:t>
      </w:r>
      <w:r w:rsidR="006B5DD7">
        <w:rPr>
          <w:bCs/>
          <w:color w:val="000000" w:themeColor="text1"/>
        </w:rPr>
        <w:t xml:space="preserve"> should be quantified.</w:t>
      </w:r>
      <w:r w:rsidR="004824C0">
        <w:rPr>
          <w:bCs/>
          <w:color w:val="FF0000"/>
        </w:rPr>
        <w:t xml:space="preserve"> </w:t>
      </w:r>
      <w:r w:rsidR="006B5DD7">
        <w:rPr>
          <w:bCs/>
          <w:color w:val="000000" w:themeColor="text1"/>
        </w:rPr>
        <w:t>A</w:t>
      </w:r>
      <w:r w:rsidR="004824C0">
        <w:rPr>
          <w:bCs/>
          <w:color w:val="000000" w:themeColor="text1"/>
        </w:rPr>
        <w:t xml:space="preserve"> previous study </w:t>
      </w:r>
      <w:r w:rsidR="006B5DD7">
        <w:rPr>
          <w:bCs/>
          <w:color w:val="000000" w:themeColor="text1"/>
        </w:rPr>
        <w:t xml:space="preserve">reported </w:t>
      </w:r>
      <w:r w:rsidR="004824C0">
        <w:rPr>
          <w:bCs/>
          <w:color w:val="000000" w:themeColor="text1"/>
        </w:rPr>
        <w:t>that</w:t>
      </w:r>
      <w:r w:rsidR="003A6AD6">
        <w:rPr>
          <w:bCs/>
          <w:color w:val="000000" w:themeColor="text1"/>
        </w:rPr>
        <w:t xml:space="preserve"> acidic</w:t>
      </w:r>
      <w:r w:rsidR="004824C0">
        <w:rPr>
          <w:bCs/>
          <w:color w:val="000000" w:themeColor="text1"/>
        </w:rPr>
        <w:t xml:space="preserve"> extraction solvents </w:t>
      </w:r>
      <w:r w:rsidR="003A6AD6">
        <w:rPr>
          <w:bCs/>
          <w:color w:val="000000" w:themeColor="text1"/>
        </w:rPr>
        <w:t xml:space="preserve">may </w:t>
      </w:r>
      <w:r w:rsidR="004824C0">
        <w:rPr>
          <w:bCs/>
          <w:color w:val="000000" w:themeColor="text1"/>
        </w:rPr>
        <w:t>not</w:t>
      </w:r>
      <w:r w:rsidR="006B5DD7">
        <w:rPr>
          <w:bCs/>
          <w:color w:val="000000" w:themeColor="text1"/>
        </w:rPr>
        <w:t xml:space="preserve"> sufficiently quench intermediate glycolytic reactions</w:t>
      </w:r>
      <w:r w:rsidR="004C556D">
        <w:rPr>
          <w:bCs/>
          <w:color w:val="000000" w:themeColor="text1"/>
        </w:rPr>
        <w:t xml:space="preserve"> but can</w:t>
      </w:r>
      <w:r w:rsidR="006B5DD7">
        <w:rPr>
          <w:bCs/>
          <w:color w:val="000000" w:themeColor="text1"/>
        </w:rPr>
        <w:t xml:space="preserve"> </w:t>
      </w:r>
      <w:r w:rsidR="003A6AD6">
        <w:rPr>
          <w:bCs/>
          <w:color w:val="000000" w:themeColor="text1"/>
        </w:rPr>
        <w:t>stop</w:t>
      </w:r>
      <w:r w:rsidR="004824C0">
        <w:rPr>
          <w:bCs/>
          <w:color w:val="000000" w:themeColor="text1"/>
        </w:rPr>
        <w:t xml:space="preserve"> significant glucose consumption</w:t>
      </w:r>
      <w:r w:rsidR="00193032">
        <w:rPr>
          <w:bCs/>
          <w:color w:val="000000" w:themeColor="text1"/>
        </w:rPr>
        <w:fldChar w:fldCharType="begin"/>
      </w:r>
      <w:r w:rsidR="00802263">
        <w:rPr>
          <w:bCs/>
          <w:color w:val="000000" w:themeColor="text1"/>
        </w:rPr>
        <w:instrText xml:space="preserve"> ADDIN EN.CITE &lt;EndNote&gt;&lt;Cite&gt;&lt;Author&gt;Cui&lt;/Author&gt;&lt;Year&gt;2020&lt;/Year&gt;&lt;RecNum&gt;1198&lt;/RecNum&gt;&lt;DisplayText&gt;&lt;style face="superscript"&gt;10&lt;/style&gt;&lt;/DisplayText&gt;&lt;record&gt;&lt;rec-number&gt;1198&lt;/rec-number&gt;&lt;foreign-keys&gt;&lt;key app="EN" db-id="tezxpe0wfrwd27evr585s2ah0xf2ewzza5dz" timestamp="1619619064"&gt;1198&lt;/key&gt;&lt;/foreign-keys&gt;&lt;ref-type name="Journal Article"&gt;17&lt;/ref-type&gt;&lt;contributors&gt;&lt;authors&gt;&lt;author&gt;Cui, Jingxuan&lt;/author&gt;&lt;author&gt;Stevenson, David&lt;/author&gt;&lt;author&gt;Korosh, Travis&lt;/author&gt;&lt;author&gt;Amador-Noguez, Daniel&lt;/author&gt;&lt;author&gt;Olson, Daniel G.&lt;/author&gt;&lt;author&gt;Lynd, Lee R.&lt;/author&gt;&lt;/authors&gt;&lt;/contributors&gt;&lt;titles&gt;&lt;title&gt;Developing a Cell-Free Extract Reaction (CFER) System in Clostridium thermocellum to Identify Metabolic Limitations to Ethanol Production&lt;/title&gt;&lt;secondary-title&gt;Frontiers in Energy Research&lt;/secondary-title&gt;&lt;/titles&gt;&lt;pages&gt;72&lt;/pages&gt;&lt;volume&gt;8&lt;/volume&gt;&lt;keywords&gt;&lt;keyword&gt;alcohol dehydrogenase (Adh)&lt;/keyword&gt;&lt;keyword&gt;biofuel&lt;/keyword&gt;&lt;keyword&gt;cellulose&lt;/keyword&gt;&lt;keyword&gt;metabolomics&lt;/keyword&gt;&lt;keyword&gt;pyruvate kinase (PYK)&lt;/keyword&gt;&lt;keyword&gt;quenching&lt;/keyword&gt;&lt;/keywords&gt;&lt;dates&gt;&lt;year&gt;2020&lt;/year&gt;&lt;/dates&gt;&lt;publisher&gt;Frontiers Media S.A.&lt;/publisher&gt;&lt;urls&gt;&lt;/urls&gt;&lt;electronic-resource-num&gt;10.3389/fenrg.2020.00072&lt;/electronic-resource-num&gt;&lt;/record&gt;&lt;/Cite&gt;&lt;/EndNote&gt;</w:instrText>
      </w:r>
      <w:r w:rsidR="00193032">
        <w:rPr>
          <w:bCs/>
          <w:color w:val="000000" w:themeColor="text1"/>
        </w:rPr>
        <w:fldChar w:fldCharType="separate"/>
      </w:r>
      <w:r w:rsidR="00193032" w:rsidRPr="00193032">
        <w:rPr>
          <w:bCs/>
          <w:noProof/>
          <w:color w:val="000000" w:themeColor="text1"/>
          <w:vertAlign w:val="superscript"/>
        </w:rPr>
        <w:t>10</w:t>
      </w:r>
      <w:r w:rsidR="00193032">
        <w:rPr>
          <w:bCs/>
          <w:color w:val="000000" w:themeColor="text1"/>
        </w:rPr>
        <w:fldChar w:fldCharType="end"/>
      </w:r>
      <w:r w:rsidR="004824C0">
        <w:rPr>
          <w:bCs/>
          <w:color w:val="000000" w:themeColor="text1"/>
        </w:rPr>
        <w:t xml:space="preserve">. </w:t>
      </w:r>
      <w:r w:rsidR="00251ACA">
        <w:rPr>
          <w:bCs/>
          <w:color w:val="000000" w:themeColor="text1"/>
        </w:rPr>
        <w:t>W</w:t>
      </w:r>
      <w:r w:rsidR="004824C0">
        <w:rPr>
          <w:bCs/>
          <w:color w:val="000000" w:themeColor="text1"/>
        </w:rPr>
        <w:t xml:space="preserve">hile this remains to be further investigated in </w:t>
      </w:r>
      <w:r w:rsidR="0007015B">
        <w:rPr>
          <w:bCs/>
          <w:color w:val="000000" w:themeColor="text1"/>
        </w:rPr>
        <w:t>the</w:t>
      </w:r>
      <w:r w:rsidR="004824C0">
        <w:rPr>
          <w:bCs/>
          <w:color w:val="000000" w:themeColor="text1"/>
        </w:rPr>
        <w:t xml:space="preserve"> system</w:t>
      </w:r>
      <w:r w:rsidR="0007015B">
        <w:rPr>
          <w:bCs/>
          <w:color w:val="000000" w:themeColor="text1"/>
        </w:rPr>
        <w:t xml:space="preserve"> used here</w:t>
      </w:r>
      <w:r w:rsidR="004824C0">
        <w:rPr>
          <w:bCs/>
          <w:color w:val="000000" w:themeColor="text1"/>
        </w:rPr>
        <w:t xml:space="preserve">, drastic changes in relative abundance values between </w:t>
      </w:r>
      <w:r w:rsidR="00A76068">
        <w:rPr>
          <w:bCs/>
          <w:color w:val="000000" w:themeColor="text1"/>
        </w:rPr>
        <w:t>time</w:t>
      </w:r>
      <w:r w:rsidR="0007015B">
        <w:rPr>
          <w:bCs/>
          <w:color w:val="000000" w:themeColor="text1"/>
        </w:rPr>
        <w:t>-</w:t>
      </w:r>
      <w:r w:rsidR="00A76068">
        <w:rPr>
          <w:bCs/>
          <w:color w:val="000000" w:themeColor="text1"/>
        </w:rPr>
        <w:t xml:space="preserve">zero and later timepoint samples </w:t>
      </w:r>
      <w:r w:rsidR="00075D2F">
        <w:rPr>
          <w:bCs/>
          <w:color w:val="000000" w:themeColor="text1"/>
        </w:rPr>
        <w:t xml:space="preserve">can be interpreted </w:t>
      </w:r>
      <w:r w:rsidR="00A76068">
        <w:rPr>
          <w:bCs/>
          <w:color w:val="000000" w:themeColor="text1"/>
        </w:rPr>
        <w:t>as trends in</w:t>
      </w:r>
      <w:r w:rsidR="00F423B6">
        <w:rPr>
          <w:bCs/>
          <w:color w:val="000000" w:themeColor="text1"/>
        </w:rPr>
        <w:t xml:space="preserve"> glucose metabolism</w:t>
      </w:r>
      <w:r w:rsidR="00251ACA">
        <w:rPr>
          <w:bCs/>
          <w:color w:val="000000" w:themeColor="text1"/>
        </w:rPr>
        <w:t xml:space="preserve">. </w:t>
      </w:r>
      <w:r w:rsidR="00A76068">
        <w:rPr>
          <w:bCs/>
          <w:color w:val="000000" w:themeColor="text1"/>
        </w:rPr>
        <w:t>Exploring alternative</w:t>
      </w:r>
      <w:r w:rsidR="00251ACA">
        <w:rPr>
          <w:bCs/>
          <w:color w:val="000000" w:themeColor="text1"/>
        </w:rPr>
        <w:t xml:space="preserve"> quenching methods</w:t>
      </w:r>
      <w:r w:rsidR="006C274C">
        <w:rPr>
          <w:bCs/>
          <w:color w:val="000000" w:themeColor="text1"/>
        </w:rPr>
        <w:t>,</w:t>
      </w:r>
      <w:r w:rsidR="00251ACA">
        <w:rPr>
          <w:bCs/>
          <w:color w:val="000000" w:themeColor="text1"/>
        </w:rPr>
        <w:t xml:space="preserve"> however</w:t>
      </w:r>
      <w:r w:rsidR="002A63B2">
        <w:rPr>
          <w:bCs/>
          <w:color w:val="000000" w:themeColor="text1"/>
        </w:rPr>
        <w:t>,</w:t>
      </w:r>
      <w:r w:rsidR="00251ACA">
        <w:rPr>
          <w:bCs/>
          <w:color w:val="000000" w:themeColor="text1"/>
        </w:rPr>
        <w:t xml:space="preserve"> </w:t>
      </w:r>
      <w:r w:rsidR="00A76068">
        <w:rPr>
          <w:bCs/>
          <w:color w:val="000000" w:themeColor="text1"/>
        </w:rPr>
        <w:t xml:space="preserve">is recommended in similar applications, </w:t>
      </w:r>
      <w:r w:rsidR="00E73D43">
        <w:rPr>
          <w:bCs/>
          <w:color w:val="000000" w:themeColor="text1"/>
        </w:rPr>
        <w:t xml:space="preserve">specifically for </w:t>
      </w:r>
      <w:r w:rsidR="00A76068">
        <w:rPr>
          <w:bCs/>
          <w:color w:val="000000" w:themeColor="text1"/>
        </w:rPr>
        <w:t>obtaining absolute quantities of metabolic</w:t>
      </w:r>
      <w:r w:rsidR="00E73D43">
        <w:rPr>
          <w:bCs/>
          <w:color w:val="000000" w:themeColor="text1"/>
        </w:rPr>
        <w:t xml:space="preserve"> intermediates</w:t>
      </w:r>
      <w:r w:rsidR="00193032">
        <w:rPr>
          <w:bCs/>
          <w:color w:val="000000" w:themeColor="text1"/>
        </w:rPr>
        <w:fldChar w:fldCharType="begin"/>
      </w:r>
      <w:r w:rsidR="00802263">
        <w:rPr>
          <w:bCs/>
          <w:color w:val="000000" w:themeColor="text1"/>
        </w:rPr>
        <w:instrText xml:space="preserve"> ADDIN EN.CITE &lt;EndNote&gt;&lt;Cite&gt;&lt;Author&gt;Cui&lt;/Author&gt;&lt;Year&gt;2020&lt;/Year&gt;&lt;RecNum&gt;1198&lt;/RecNum&gt;&lt;DisplayText&gt;&lt;style face="superscript"&gt;10&lt;/style&gt;&lt;/DisplayText&gt;&lt;record&gt;&lt;rec-number&gt;1198&lt;/rec-number&gt;&lt;foreign-keys&gt;&lt;key app="EN" db-id="tezxpe0wfrwd27evr585s2ah0xf2ewzza5dz" timestamp="1619619064"&gt;1198&lt;/key&gt;&lt;/foreign-keys&gt;&lt;ref-type name="Journal Article"&gt;17&lt;/ref-type&gt;&lt;contributors&gt;&lt;authors&gt;&lt;author&gt;Cui, Jingxuan&lt;/author&gt;&lt;author&gt;Stevenson, David&lt;/author&gt;&lt;author&gt;Korosh, Travis&lt;/author&gt;&lt;author&gt;Amador-Noguez, Daniel&lt;/author&gt;&lt;author&gt;Olson, Daniel G.&lt;/author&gt;&lt;author&gt;Lynd, Lee R.&lt;/author&gt;&lt;/authors&gt;&lt;/contributors&gt;&lt;titles&gt;&lt;title&gt;Developing a Cell-Free Extract Reaction (CFER) System in Clostridium thermocellum to Identify Metabolic Limitations to Ethanol Production&lt;/title&gt;&lt;secondary-title&gt;Frontiers in Energy Research&lt;/secondary-title&gt;&lt;/titles&gt;&lt;pages&gt;72&lt;/pages&gt;&lt;volume&gt;8&lt;/volume&gt;&lt;keywords&gt;&lt;keyword&gt;alcohol dehydrogenase (Adh)&lt;/keyword&gt;&lt;keyword&gt;biofuel&lt;/keyword&gt;&lt;keyword&gt;cellulose&lt;/keyword&gt;&lt;keyword&gt;metabolomics&lt;/keyword&gt;&lt;keyword&gt;pyruvate kinase (PYK)&lt;/keyword&gt;&lt;keyword&gt;quenching&lt;/keyword&gt;&lt;/keywords&gt;&lt;dates&gt;&lt;year&gt;2020&lt;/year&gt;&lt;/dates&gt;&lt;publisher&gt;Frontiers Media S.A.&lt;/publisher&gt;&lt;urls&gt;&lt;/urls&gt;&lt;electronic-resource-num&gt;10.3389/fenrg.2020.00072&lt;/electronic-resource-num&gt;&lt;/record&gt;&lt;/Cite&gt;&lt;/EndNote&gt;</w:instrText>
      </w:r>
      <w:r w:rsidR="00193032">
        <w:rPr>
          <w:bCs/>
          <w:color w:val="000000" w:themeColor="text1"/>
        </w:rPr>
        <w:fldChar w:fldCharType="separate"/>
      </w:r>
      <w:r w:rsidR="00193032" w:rsidRPr="00193032">
        <w:rPr>
          <w:bCs/>
          <w:noProof/>
          <w:color w:val="000000" w:themeColor="text1"/>
          <w:vertAlign w:val="superscript"/>
        </w:rPr>
        <w:t>10</w:t>
      </w:r>
      <w:r w:rsidR="00193032">
        <w:rPr>
          <w:bCs/>
          <w:color w:val="000000" w:themeColor="text1"/>
        </w:rPr>
        <w:fldChar w:fldCharType="end"/>
      </w:r>
      <w:r w:rsidR="00251ACA">
        <w:rPr>
          <w:bCs/>
          <w:color w:val="000000" w:themeColor="text1"/>
        </w:rPr>
        <w:t xml:space="preserve">. </w:t>
      </w:r>
      <w:r w:rsidR="009F166C">
        <w:rPr>
          <w:bCs/>
          <w:color w:val="000000" w:themeColor="text1"/>
        </w:rPr>
        <w:t>Furthermore, g</w:t>
      </w:r>
      <w:r w:rsidR="00820B96">
        <w:rPr>
          <w:bCs/>
          <w:color w:val="000000" w:themeColor="text1"/>
        </w:rPr>
        <w:t xml:space="preserve">ood practices during downstream </w:t>
      </w:r>
      <w:r w:rsidR="00201623">
        <w:rPr>
          <w:bCs/>
          <w:color w:val="000000" w:themeColor="text1"/>
        </w:rPr>
        <w:t xml:space="preserve">software </w:t>
      </w:r>
      <w:r w:rsidR="00820B96">
        <w:rPr>
          <w:bCs/>
          <w:color w:val="000000" w:themeColor="text1"/>
        </w:rPr>
        <w:t xml:space="preserve">analyses </w:t>
      </w:r>
      <w:r w:rsidR="00201623">
        <w:rPr>
          <w:bCs/>
          <w:color w:val="000000" w:themeColor="text1"/>
        </w:rPr>
        <w:t>should also be observed</w:t>
      </w:r>
      <w:r w:rsidR="00820B96">
        <w:rPr>
          <w:bCs/>
          <w:color w:val="000000" w:themeColor="text1"/>
        </w:rPr>
        <w:t xml:space="preserve">. </w:t>
      </w:r>
      <w:r w:rsidR="00BE7772">
        <w:rPr>
          <w:bCs/>
          <w:color w:val="000000" w:themeColor="text1"/>
        </w:rPr>
        <w:t>Consistency is imperative</w:t>
      </w:r>
      <w:r w:rsidR="00201623">
        <w:rPr>
          <w:bCs/>
          <w:color w:val="000000" w:themeColor="text1"/>
        </w:rPr>
        <w:t xml:space="preserve"> when manually integrating peak areas from RID signals to reduce human error. Manual integration should also be applied to peak areas of standards whenever manually integrated peak areas are being used to quantify metabolite concentrations</w:t>
      </w:r>
      <w:r w:rsidR="00BE7772">
        <w:rPr>
          <w:bCs/>
          <w:color w:val="000000" w:themeColor="text1"/>
        </w:rPr>
        <w:t xml:space="preserve"> in samples</w:t>
      </w:r>
      <w:r w:rsidR="00201623">
        <w:rPr>
          <w:bCs/>
          <w:color w:val="000000" w:themeColor="text1"/>
        </w:rPr>
        <w:t>. Throughout the targeted LC-</w:t>
      </w:r>
      <w:r w:rsidR="00201623">
        <w:rPr>
          <w:bCs/>
          <w:color w:val="000000" w:themeColor="text1"/>
        </w:rPr>
        <w:lastRenderedPageBreak/>
        <w:t>MS</w:t>
      </w:r>
      <w:r w:rsidR="00F27223">
        <w:rPr>
          <w:bCs/>
          <w:color w:val="000000" w:themeColor="text1"/>
        </w:rPr>
        <w:t>/MS</w:t>
      </w:r>
      <w:r w:rsidR="00201623">
        <w:rPr>
          <w:bCs/>
          <w:color w:val="000000" w:themeColor="text1"/>
        </w:rPr>
        <w:t xml:space="preserve"> analysis, </w:t>
      </w:r>
      <w:r w:rsidR="005F4642">
        <w:rPr>
          <w:bCs/>
          <w:color w:val="000000" w:themeColor="text1"/>
        </w:rPr>
        <w:t>tentative annotations</w:t>
      </w:r>
      <w:r w:rsidR="009F166C">
        <w:rPr>
          <w:bCs/>
          <w:color w:val="000000" w:themeColor="text1"/>
        </w:rPr>
        <w:t xml:space="preserve"> from </w:t>
      </w:r>
      <w:proofErr w:type="spellStart"/>
      <w:r w:rsidR="009F166C">
        <w:rPr>
          <w:bCs/>
          <w:color w:val="000000" w:themeColor="text1"/>
        </w:rPr>
        <w:t>M</w:t>
      </w:r>
      <w:r w:rsidR="00DB3747">
        <w:rPr>
          <w:bCs/>
          <w:color w:val="000000" w:themeColor="text1"/>
        </w:rPr>
        <w:t>Zmine</w:t>
      </w:r>
      <w:proofErr w:type="spellEnd"/>
      <w:r w:rsidR="009F166C">
        <w:rPr>
          <w:bCs/>
          <w:color w:val="000000" w:themeColor="text1"/>
        </w:rPr>
        <w:t xml:space="preserve"> </w:t>
      </w:r>
      <w:r w:rsidR="005F4642">
        <w:rPr>
          <w:bCs/>
          <w:color w:val="000000" w:themeColor="text1"/>
        </w:rPr>
        <w:t xml:space="preserve">analysis </w:t>
      </w:r>
      <w:r w:rsidR="009F166C">
        <w:rPr>
          <w:bCs/>
          <w:color w:val="000000" w:themeColor="text1"/>
        </w:rPr>
        <w:t xml:space="preserve">should be validated by manual peak checking using </w:t>
      </w:r>
      <w:r w:rsidR="00A22169">
        <w:rPr>
          <w:bCs/>
          <w:color w:val="000000" w:themeColor="text1"/>
        </w:rPr>
        <w:t>an MS quality browser</w:t>
      </w:r>
      <w:r w:rsidR="002A63B2">
        <w:rPr>
          <w:bCs/>
          <w:color w:val="000000" w:themeColor="text1"/>
        </w:rPr>
        <w:t>,</w:t>
      </w:r>
      <w:r w:rsidR="00A22169">
        <w:rPr>
          <w:bCs/>
          <w:color w:val="000000" w:themeColor="text1"/>
        </w:rPr>
        <w:t xml:space="preserve"> </w:t>
      </w:r>
      <w:r w:rsidR="009F166C">
        <w:rPr>
          <w:bCs/>
          <w:color w:val="000000" w:themeColor="text1"/>
        </w:rPr>
        <w:t>and m/z features should only be annotated when calculated mass errors are acceptable.</w:t>
      </w:r>
      <w:r w:rsidR="0046563F">
        <w:rPr>
          <w:bCs/>
          <w:color w:val="000000" w:themeColor="text1"/>
        </w:rPr>
        <w:t xml:space="preserve"> </w:t>
      </w:r>
      <w:r w:rsidR="00075D2F">
        <w:rPr>
          <w:bCs/>
          <w:color w:val="000000" w:themeColor="text1"/>
        </w:rPr>
        <w:t xml:space="preserve">Here, these </w:t>
      </w:r>
      <w:r w:rsidR="0046563F">
        <w:rPr>
          <w:bCs/>
          <w:color w:val="000000" w:themeColor="text1"/>
        </w:rPr>
        <w:t xml:space="preserve">analyses </w:t>
      </w:r>
      <w:r w:rsidR="00075D2F">
        <w:rPr>
          <w:bCs/>
          <w:color w:val="000000" w:themeColor="text1"/>
        </w:rPr>
        <w:t xml:space="preserve">were performed </w:t>
      </w:r>
      <w:r w:rsidR="0046563F">
        <w:rPr>
          <w:bCs/>
          <w:color w:val="000000" w:themeColor="text1"/>
        </w:rPr>
        <w:t xml:space="preserve">manually for a limited set of targets since comprehensive and robust software for isotope searching </w:t>
      </w:r>
      <w:r w:rsidR="002A63B2">
        <w:rPr>
          <w:bCs/>
          <w:color w:val="000000" w:themeColor="text1"/>
        </w:rPr>
        <w:t xml:space="preserve">is </w:t>
      </w:r>
      <w:r w:rsidR="0046563F">
        <w:rPr>
          <w:bCs/>
          <w:color w:val="000000" w:themeColor="text1"/>
        </w:rPr>
        <w:t>not yet established.</w:t>
      </w:r>
      <w:r w:rsidR="0046563F">
        <w:rPr>
          <w:rStyle w:val="CommentReference"/>
        </w:rPr>
        <w:t xml:space="preserve"> </w:t>
      </w:r>
      <w:r w:rsidR="0046563F">
        <w:rPr>
          <w:bCs/>
          <w:color w:val="000000" w:themeColor="text1"/>
        </w:rPr>
        <w:t>H</w:t>
      </w:r>
      <w:r w:rsidR="004C556D">
        <w:rPr>
          <w:bCs/>
          <w:color w:val="000000" w:themeColor="text1"/>
        </w:rPr>
        <w:t>o</w:t>
      </w:r>
      <w:r w:rsidR="0046563F">
        <w:rPr>
          <w:bCs/>
          <w:color w:val="000000" w:themeColor="text1"/>
        </w:rPr>
        <w:t xml:space="preserve">wever, </w:t>
      </w:r>
      <w:r w:rsidR="00967C7D">
        <w:rPr>
          <w:bCs/>
          <w:color w:val="000000" w:themeColor="text1"/>
        </w:rPr>
        <w:t xml:space="preserve">such automated methods </w:t>
      </w:r>
      <w:r w:rsidR="0046563F">
        <w:rPr>
          <w:bCs/>
          <w:color w:val="000000" w:themeColor="text1"/>
        </w:rPr>
        <w:t>for</w:t>
      </w:r>
      <w:r w:rsidR="00967C7D">
        <w:rPr>
          <w:bCs/>
          <w:color w:val="000000" w:themeColor="text1"/>
        </w:rPr>
        <w:t xml:space="preserve"> searching</w:t>
      </w:r>
      <w:r w:rsidR="0046563F">
        <w:rPr>
          <w:bCs/>
          <w:color w:val="000000" w:themeColor="text1"/>
        </w:rPr>
        <w:t xml:space="preserve"> </w:t>
      </w:r>
      <w:r w:rsidR="0046563F">
        <w:rPr>
          <w:bCs/>
          <w:color w:val="000000" w:themeColor="text1"/>
          <w:vertAlign w:val="superscript"/>
        </w:rPr>
        <w:t>13</w:t>
      </w:r>
      <w:r w:rsidR="0046563F">
        <w:rPr>
          <w:bCs/>
          <w:color w:val="000000" w:themeColor="text1"/>
        </w:rPr>
        <w:t>C labeled metabolites</w:t>
      </w:r>
      <w:r w:rsidR="004C556D">
        <w:rPr>
          <w:bCs/>
          <w:color w:val="000000" w:themeColor="text1"/>
        </w:rPr>
        <w:t xml:space="preserve"> are currently emerging</w:t>
      </w:r>
      <w:r w:rsidR="0046563F">
        <w:rPr>
          <w:bCs/>
          <w:color w:val="000000" w:themeColor="text1"/>
        </w:rPr>
        <w:t xml:space="preserve"> and </w:t>
      </w:r>
      <w:r w:rsidR="00967C7D">
        <w:rPr>
          <w:bCs/>
          <w:color w:val="000000" w:themeColor="text1"/>
        </w:rPr>
        <w:t>would streamline more complicated analyses as well</w:t>
      </w:r>
      <w:r w:rsidR="002A63B2">
        <w:rPr>
          <w:bCs/>
          <w:color w:val="000000" w:themeColor="text1"/>
        </w:rPr>
        <w:t>,</w:t>
      </w:r>
      <w:r w:rsidR="00967C7D">
        <w:rPr>
          <w:bCs/>
          <w:color w:val="000000" w:themeColor="text1"/>
        </w:rPr>
        <w:t xml:space="preserve"> like</w:t>
      </w:r>
      <w:r w:rsidR="0046563F">
        <w:rPr>
          <w:bCs/>
          <w:color w:val="000000" w:themeColor="text1"/>
        </w:rPr>
        <w:t xml:space="preserve"> profiling lysates beyond central carbon metabolism</w:t>
      </w:r>
      <w:r w:rsidR="009B42BF">
        <w:rPr>
          <w:bCs/>
          <w:color w:val="000000" w:themeColor="text1"/>
        </w:rPr>
        <w:fldChar w:fldCharType="begin"/>
      </w:r>
      <w:r w:rsidR="00A22169">
        <w:rPr>
          <w:bCs/>
          <w:color w:val="000000" w:themeColor="text1"/>
        </w:rPr>
        <w:instrText xml:space="preserve"> ADDIN EN.CITE &lt;EndNote&gt;&lt;Cite&gt;&lt;Author&gt;Huang&lt;/Author&gt;&lt;Year&gt;2020&lt;/Year&gt;&lt;RecNum&gt;1349&lt;/RecNum&gt;&lt;DisplayText&gt;&lt;style face="superscript"&gt;25&lt;/style&gt;&lt;/DisplayText&gt;&lt;record&gt;&lt;rec-number&gt;1349&lt;/rec-number&gt;&lt;foreign-keys&gt;&lt;key app="EN" db-id="tezxpe0wfrwd27evr585s2ah0xf2ewzza5dz" timestamp="1619625261"&gt;1349&lt;/key&gt;&lt;/foreign-keys&gt;&lt;ref-type name="Journal Article"&gt;17&lt;/ref-type&gt;&lt;contributors&gt;&lt;authors&gt;&lt;author&gt;Huang, He&lt;/author&gt;&lt;author&gt;Yuan, Min&lt;/author&gt;&lt;author&gt;Seitzer, Phillip&lt;/author&gt;&lt;author&gt;Ludwigsen, Susan&lt;/author&gt;&lt;author&gt;Asara, John M.&lt;/author&gt;&lt;/authors&gt;&lt;/contributors&gt;&lt;titles&gt;&lt;title&gt;IsoSearch: An Untargeted and Unbiased Metabolite and Lipid Isotopomer Tracing Strategy from HR-LC-MS/MS Datasets&lt;/title&gt;&lt;secondary-title&gt;Methods and Protocols&lt;/secondary-title&gt;&lt;/titles&gt;&lt;periodical&gt;&lt;full-title&gt;Methods and Protocols&lt;/full-title&gt;&lt;/periodical&gt;&lt;pages&gt;54&lt;/pages&gt;&lt;volume&gt;3&lt;/volume&gt;&lt;number&gt;3&lt;/number&gt;&lt;dates&gt;&lt;year&gt;2020&lt;/year&gt;&lt;/dates&gt;&lt;publisher&gt;MDPI AG&lt;/publisher&gt;&lt;isbn&gt;2409-9279&lt;/isbn&gt;&lt;urls&gt;&lt;related-urls&gt;&lt;url&gt;https://dx.doi.org/10.3390/mps3030054&lt;/url&gt;&lt;/related-urls&gt;&lt;/urls&gt;&lt;electronic-resource-num&gt;10.3390/mps3030054&lt;/electronic-resource-num&gt;&lt;/record&gt;&lt;/Cite&gt;&lt;/EndNote&gt;</w:instrText>
      </w:r>
      <w:r w:rsidR="009B42BF">
        <w:rPr>
          <w:bCs/>
          <w:color w:val="000000" w:themeColor="text1"/>
        </w:rPr>
        <w:fldChar w:fldCharType="separate"/>
      </w:r>
      <w:r w:rsidR="00A22169" w:rsidRPr="00A22169">
        <w:rPr>
          <w:bCs/>
          <w:noProof/>
          <w:color w:val="000000" w:themeColor="text1"/>
          <w:vertAlign w:val="superscript"/>
        </w:rPr>
        <w:t>25</w:t>
      </w:r>
      <w:r w:rsidR="009B42BF">
        <w:rPr>
          <w:bCs/>
          <w:color w:val="000000" w:themeColor="text1"/>
        </w:rPr>
        <w:fldChar w:fldCharType="end"/>
      </w:r>
      <w:r w:rsidR="00D25111">
        <w:rPr>
          <w:bCs/>
          <w:color w:val="000000" w:themeColor="text1"/>
        </w:rPr>
        <w:t>.</w:t>
      </w:r>
    </w:p>
    <w:p w14:paraId="2E20802A" w14:textId="79C6F136" w:rsidR="00251ACA" w:rsidRDefault="00251ACA" w:rsidP="003C0D42">
      <w:pPr>
        <w:rPr>
          <w:bCs/>
          <w:color w:val="000000" w:themeColor="text1"/>
        </w:rPr>
      </w:pPr>
    </w:p>
    <w:p w14:paraId="36693361" w14:textId="6EF33A4A" w:rsidR="009F166C" w:rsidRDefault="00CF4B7D" w:rsidP="009F166C">
      <w:pPr>
        <w:rPr>
          <w:bCs/>
          <w:color w:val="000000" w:themeColor="text1"/>
        </w:rPr>
      </w:pPr>
      <w:r>
        <w:rPr>
          <w:bCs/>
          <w:color w:val="000000" w:themeColor="text1"/>
        </w:rPr>
        <w:t>Advanced liquid chromatography</w:t>
      </w:r>
      <w:r w:rsidR="009F166C">
        <w:rPr>
          <w:bCs/>
          <w:color w:val="000000" w:themeColor="text1"/>
        </w:rPr>
        <w:t xml:space="preserve"> is a robust and widely applied method for separating small molecules in complex metabolic mixtures</w:t>
      </w:r>
      <w:r w:rsidR="00193032">
        <w:rPr>
          <w:bCs/>
          <w:color w:val="000000" w:themeColor="text1"/>
        </w:rPr>
        <w:fldChar w:fldCharType="begin"/>
      </w:r>
      <w:r w:rsidR="00802263">
        <w:rPr>
          <w:bCs/>
          <w:color w:val="000000" w:themeColor="text1"/>
        </w:rPr>
        <w:instrText xml:space="preserve"> ADDIN EN.CITE &lt;EndNote&gt;&lt;Cite&gt;&lt;Author&gt;Coskun&lt;/Author&gt;&lt;Year&gt;2016&lt;/Year&gt;&lt;RecNum&gt;580&lt;/RecNum&gt;&lt;DisplayText&gt;&lt;style face="superscript"&gt;11&lt;/style&gt;&lt;/DisplayText&gt;&lt;record&gt;&lt;rec-number&gt;580&lt;/rec-number&gt;&lt;foreign-keys&gt;&lt;key app="EN" db-id="tezxpe0wfrwd27evr585s2ah0xf2ewzza5dz" timestamp="1619619063"&gt;580&lt;/key&gt;&lt;/foreign-keys&gt;&lt;ref-type name="Book"&gt;6&lt;/ref-type&gt;&lt;contributors&gt;&lt;authors&gt;&lt;author&gt;Coskun, Ozlem&lt;/author&gt;&lt;/authors&gt;&lt;/contributors&gt;&lt;titles&gt;&lt;title&gt;Separation Tecniques: CHROMATOGRAPHY&lt;/title&gt;&lt;secondary-title&gt;Northern Clinics of Istanbul&lt;/secondary-title&gt;&lt;/titles&gt;&lt;pages&gt;156&lt;/pages&gt;&lt;volume&gt;3&lt;/volume&gt;&lt;keywords&gt;&lt;keyword&gt;Chromatography&lt;/keyword&gt;&lt;keyword&gt;column chromatography&lt;/keyword&gt;&lt;keyword&gt;protein purification&lt;/keyword&gt;&lt;/keywords&gt;&lt;dates&gt;&lt;year&gt;2016&lt;/year&gt;&lt;/dates&gt;&lt;publisher&gt;Kare Publishing&lt;/publisher&gt;&lt;accession-num&gt;28058406&lt;/accession-num&gt;&lt;urls&gt;&lt;/urls&gt;&lt;electronic-resource-num&gt;10.14744/nci.2016.32757&lt;/electronic-resource-num&gt;&lt;/record&gt;&lt;/Cite&gt;&lt;/EndNote&gt;</w:instrText>
      </w:r>
      <w:r w:rsidR="00193032">
        <w:rPr>
          <w:bCs/>
          <w:color w:val="000000" w:themeColor="text1"/>
        </w:rPr>
        <w:fldChar w:fldCharType="separate"/>
      </w:r>
      <w:r w:rsidR="00193032" w:rsidRPr="00193032">
        <w:rPr>
          <w:bCs/>
          <w:noProof/>
          <w:color w:val="000000" w:themeColor="text1"/>
          <w:vertAlign w:val="superscript"/>
        </w:rPr>
        <w:t>11</w:t>
      </w:r>
      <w:r w:rsidR="00193032">
        <w:rPr>
          <w:bCs/>
          <w:color w:val="000000" w:themeColor="text1"/>
        </w:rPr>
        <w:fldChar w:fldCharType="end"/>
      </w:r>
      <w:r w:rsidR="009F166C">
        <w:rPr>
          <w:bCs/>
          <w:color w:val="000000" w:themeColor="text1"/>
        </w:rPr>
        <w:t xml:space="preserve">. The described methods couple this separation technique with </w:t>
      </w:r>
      <w:r w:rsidR="002A63B2">
        <w:rPr>
          <w:bCs/>
          <w:color w:val="000000" w:themeColor="text1"/>
        </w:rPr>
        <w:t xml:space="preserve">the </w:t>
      </w:r>
      <w:r w:rsidR="009F166C">
        <w:rPr>
          <w:bCs/>
          <w:color w:val="000000" w:themeColor="text1"/>
        </w:rPr>
        <w:t xml:space="preserve">refractive index or mass spectrometric detection to successfully analyze metabolite conversions in </w:t>
      </w:r>
      <w:proofErr w:type="gramStart"/>
      <w:r w:rsidR="009F166C">
        <w:rPr>
          <w:bCs/>
          <w:color w:val="000000" w:themeColor="text1"/>
        </w:rPr>
        <w:t>lysate-based</w:t>
      </w:r>
      <w:proofErr w:type="gramEnd"/>
      <w:r w:rsidR="009F166C">
        <w:rPr>
          <w:bCs/>
          <w:color w:val="000000" w:themeColor="text1"/>
        </w:rPr>
        <w:t xml:space="preserve"> CFME reactions. </w:t>
      </w:r>
      <w:r>
        <w:rPr>
          <w:bCs/>
          <w:color w:val="000000" w:themeColor="text1"/>
        </w:rPr>
        <w:t xml:space="preserve">HPLC-RID and </w:t>
      </w:r>
      <w:r w:rsidR="005278B1">
        <w:rPr>
          <w:bCs/>
          <w:color w:val="000000" w:themeColor="text1"/>
        </w:rPr>
        <w:t>LC</w:t>
      </w:r>
      <w:r>
        <w:rPr>
          <w:bCs/>
          <w:color w:val="000000" w:themeColor="text1"/>
        </w:rPr>
        <w:t>-MS</w:t>
      </w:r>
      <w:r w:rsidR="00F27223">
        <w:rPr>
          <w:bCs/>
          <w:color w:val="000000" w:themeColor="text1"/>
        </w:rPr>
        <w:t>/MS</w:t>
      </w:r>
      <w:r>
        <w:rPr>
          <w:bCs/>
          <w:color w:val="000000" w:themeColor="text1"/>
        </w:rPr>
        <w:t xml:space="preserve"> are individually powerful tools for profiling active lysate metabolism</w:t>
      </w:r>
      <w:r w:rsidR="002A63B2">
        <w:rPr>
          <w:bCs/>
          <w:color w:val="000000" w:themeColor="text1"/>
        </w:rPr>
        <w:t>,</w:t>
      </w:r>
      <w:r>
        <w:rPr>
          <w:bCs/>
          <w:color w:val="000000" w:themeColor="text1"/>
        </w:rPr>
        <w:t xml:space="preserve"> and their complementarity can further be leveraged to address each technique’s inherent limitations. </w:t>
      </w:r>
      <w:r w:rsidR="00E055F4">
        <w:rPr>
          <w:bCs/>
          <w:color w:val="000000" w:themeColor="text1"/>
        </w:rPr>
        <w:t>The reported methods enable the application and development of CFME as they can be utilized to</w:t>
      </w:r>
      <w:r w:rsidR="002A63B2">
        <w:rPr>
          <w:bCs/>
          <w:color w:val="000000" w:themeColor="text1"/>
        </w:rPr>
        <w:t xml:space="preserve"> understand lysate metabolism, monitor improvements in targeted metabolite conversions, and elucidate</w:t>
      </w:r>
      <w:r w:rsidR="00E055F4" w:rsidRPr="00C02083">
        <w:t xml:space="preserve"> alterations to metabolite flux when manipulating lysate metabolism</w:t>
      </w:r>
      <w:r w:rsidR="00E055F4">
        <w:t>.</w:t>
      </w:r>
    </w:p>
    <w:p w14:paraId="4443A5C0" w14:textId="77777777" w:rsidR="003C0D42" w:rsidRPr="003C0D42" w:rsidRDefault="003C0D42">
      <w:pPr>
        <w:rPr>
          <w:b/>
        </w:rPr>
      </w:pPr>
    </w:p>
    <w:p w14:paraId="1294B24A" w14:textId="0EDE8417" w:rsidR="00F27223" w:rsidRPr="00B01C03" w:rsidRDefault="00551D82">
      <w:pPr>
        <w:pBdr>
          <w:top w:val="nil"/>
          <w:left w:val="nil"/>
          <w:bottom w:val="nil"/>
          <w:right w:val="nil"/>
          <w:between w:val="nil"/>
        </w:pBdr>
        <w:rPr>
          <w:color w:val="000000" w:themeColor="text1"/>
        </w:rPr>
      </w:pPr>
      <w:r>
        <w:rPr>
          <w:b/>
          <w:color w:val="000000"/>
        </w:rPr>
        <w:t xml:space="preserve">ACKNOWLEDGMENTS: </w:t>
      </w:r>
    </w:p>
    <w:p w14:paraId="7E62B786" w14:textId="097E31F6" w:rsidR="00F27223" w:rsidRPr="00F27223" w:rsidRDefault="00F27223" w:rsidP="00F27223">
      <w:r w:rsidRPr="00B01C03">
        <w:rPr>
          <w:color w:val="000000" w:themeColor="text1"/>
        </w:rPr>
        <w:t>This research was sponsored by the Genomic Science Program, U.S. Department of Energy, Office of Science, Biological and Environmental Research, as part of the Plant Microbe Interfaces Scientific Focus Area (</w:t>
      </w:r>
      <w:hyperlink r:id="rId8" w:tgtFrame="_blank" w:history="1">
        <w:r w:rsidRPr="00B01C03">
          <w:rPr>
            <w:rStyle w:val="Hyperlink"/>
            <w:color w:val="000000" w:themeColor="text1"/>
          </w:rPr>
          <w:t>http://pmi.ornl.gov</w:t>
        </w:r>
      </w:hyperlink>
      <w:r w:rsidRPr="00B01C03">
        <w:rPr>
          <w:color w:val="000000" w:themeColor="text1"/>
        </w:rPr>
        <w:t>). Oak Ridge National Laboratory is managed by UT-Battelle, LLC, for the U.S. Department of Energy under contract DE-AC05-00OR22725.</w:t>
      </w:r>
      <w:r w:rsidR="00C655AF" w:rsidRPr="00B01C03">
        <w:rPr>
          <w:color w:val="000000" w:themeColor="text1"/>
        </w:rPr>
        <w:t xml:space="preserve"> This manuscript has been authored by UT-Battelle, LLC under Contract DE-AC05- 00OR22725 with the U.S. Department of Energy. The United States Government retains and the publisher, by accepting the article for publication, acknowledges that the United States Government retains a nonexclusive, paid-up, irrevocable, worldwide license to publish or reproduce the published form of this manuscript, or allow others to do so, for United States Government purposes. The Department of Energy will provide public access to these results of federally sponsored research in accordance with the DOE Public Access Plan (</w:t>
      </w:r>
      <w:hyperlink r:id="rId9" w:tgtFrame="_blank" w:history="1">
        <w:r w:rsidR="00C655AF" w:rsidRPr="00B01C03">
          <w:rPr>
            <w:rStyle w:val="Hyperlink"/>
            <w:color w:val="000000" w:themeColor="text1"/>
          </w:rPr>
          <w:t>http://energy.gov/downloads/doe-public-access-plan</w:t>
        </w:r>
      </w:hyperlink>
      <w:r w:rsidR="00C655AF" w:rsidRPr="00B01C03">
        <w:rPr>
          <w:color w:val="000000" w:themeColor="text1"/>
        </w:rPr>
        <w:t>).</w:t>
      </w:r>
    </w:p>
    <w:p w14:paraId="25B2FBBD" w14:textId="77777777" w:rsidR="006E4797" w:rsidRDefault="006E4797">
      <w:pPr>
        <w:rPr>
          <w:b/>
        </w:rPr>
      </w:pPr>
    </w:p>
    <w:p w14:paraId="7F67B367" w14:textId="04102604" w:rsidR="00F27223" w:rsidRDefault="00551D82" w:rsidP="002A63B2">
      <w:pPr>
        <w:pBdr>
          <w:top w:val="nil"/>
          <w:left w:val="nil"/>
          <w:bottom w:val="nil"/>
          <w:right w:val="nil"/>
          <w:between w:val="nil"/>
        </w:pBdr>
        <w:rPr>
          <w:color w:val="000000"/>
        </w:rPr>
      </w:pPr>
      <w:r>
        <w:rPr>
          <w:b/>
          <w:color w:val="000000"/>
        </w:rPr>
        <w:t xml:space="preserve">DISCLOSURES: </w:t>
      </w:r>
    </w:p>
    <w:p w14:paraId="21608AD6" w14:textId="45F1D257" w:rsidR="00BA3A1C" w:rsidRDefault="00BA3A1C">
      <w:pPr>
        <w:rPr>
          <w:color w:val="000000"/>
        </w:rPr>
      </w:pPr>
      <w:r>
        <w:rPr>
          <w:color w:val="000000"/>
        </w:rPr>
        <w:t>The authors declare that they have no known competing financial interests or other conflicts of interest.</w:t>
      </w:r>
    </w:p>
    <w:p w14:paraId="5232E21C" w14:textId="77777777" w:rsidR="00BA3A1C" w:rsidRDefault="00BA3A1C">
      <w:pPr>
        <w:rPr>
          <w:color w:val="000000"/>
        </w:rPr>
      </w:pPr>
    </w:p>
    <w:p w14:paraId="1CABC6D0" w14:textId="3A57167C" w:rsidR="009B42BF" w:rsidRDefault="00551D82" w:rsidP="009B42BF">
      <w:pPr>
        <w:rPr>
          <w:color w:val="808080"/>
        </w:rPr>
      </w:pPr>
      <w:r>
        <w:rPr>
          <w:b/>
        </w:rPr>
        <w:t>REFERENCES:</w:t>
      </w:r>
      <w:r>
        <w:t xml:space="preserve"> </w:t>
      </w:r>
    </w:p>
    <w:p w14:paraId="6E3A1B9D" w14:textId="0F1C0741" w:rsidR="00706D06" w:rsidRPr="00802263" w:rsidRDefault="00706D06" w:rsidP="00706D06">
      <w:pPr>
        <w:pStyle w:val="EndNoteBibliography"/>
        <w:numPr>
          <w:ilvl w:val="0"/>
          <w:numId w:val="35"/>
        </w:numPr>
        <w:ind w:left="0" w:firstLine="0"/>
        <w:rPr>
          <w:noProof/>
        </w:rPr>
      </w:pPr>
      <w:r>
        <w:rPr>
          <w:color w:val="7F7F7F"/>
        </w:rPr>
        <w:fldChar w:fldCharType="begin"/>
      </w:r>
      <w:r>
        <w:rPr>
          <w:color w:val="7F7F7F"/>
        </w:rPr>
        <w:instrText xml:space="preserve"> ADDIN EN.REFLIST </w:instrText>
      </w:r>
      <w:r>
        <w:rPr>
          <w:color w:val="7F7F7F"/>
        </w:rPr>
        <w:fldChar w:fldCharType="separate"/>
      </w:r>
      <w:r w:rsidRPr="00802263">
        <w:rPr>
          <w:noProof/>
        </w:rPr>
        <w:t>Rollin, J. A.</w:t>
      </w:r>
      <w:r w:rsidRPr="00802263">
        <w:rPr>
          <w:i/>
          <w:noProof/>
        </w:rPr>
        <w:t xml:space="preserve"> </w:t>
      </w:r>
      <w:r w:rsidRPr="00D25111">
        <w:rPr>
          <w:noProof/>
        </w:rPr>
        <w:t>et al</w:t>
      </w:r>
      <w:r w:rsidRPr="00802263">
        <w:rPr>
          <w:i/>
          <w:noProof/>
        </w:rPr>
        <w:t>.</w:t>
      </w:r>
      <w:r w:rsidRPr="00802263">
        <w:rPr>
          <w:noProof/>
        </w:rPr>
        <w:t xml:space="preserve"> High-yield hydrogen production from biomass by in vitro metabolic engineering: Mixed sugars coutilization and kinetic modeling. </w:t>
      </w:r>
      <w:r w:rsidRPr="00802263">
        <w:rPr>
          <w:i/>
          <w:noProof/>
        </w:rPr>
        <w:t>Proceedings of the National Academy of Sciences of the United States of America.</w:t>
      </w:r>
      <w:r w:rsidRPr="00802263">
        <w:rPr>
          <w:noProof/>
        </w:rPr>
        <w:t xml:space="preserve"> </w:t>
      </w:r>
      <w:r w:rsidRPr="00802263">
        <w:rPr>
          <w:b/>
          <w:noProof/>
        </w:rPr>
        <w:t>112</w:t>
      </w:r>
      <w:r>
        <w:rPr>
          <w:noProof/>
        </w:rPr>
        <w:t xml:space="preserve">, </w:t>
      </w:r>
      <w:r w:rsidRPr="00802263">
        <w:rPr>
          <w:noProof/>
        </w:rPr>
        <w:t>4964</w:t>
      </w:r>
      <w:r>
        <w:rPr>
          <w:noProof/>
        </w:rPr>
        <w:t>–</w:t>
      </w:r>
      <w:r w:rsidRPr="00802263">
        <w:rPr>
          <w:noProof/>
        </w:rPr>
        <w:t>4969 (2015).</w:t>
      </w:r>
    </w:p>
    <w:p w14:paraId="46423977" w14:textId="12C6A7C6" w:rsidR="00706D06" w:rsidRPr="00802263" w:rsidRDefault="00706D06" w:rsidP="00706D06">
      <w:pPr>
        <w:pStyle w:val="EndNoteBibliography"/>
        <w:numPr>
          <w:ilvl w:val="0"/>
          <w:numId w:val="35"/>
        </w:numPr>
        <w:ind w:left="0" w:firstLine="0"/>
        <w:rPr>
          <w:noProof/>
        </w:rPr>
      </w:pPr>
      <w:r w:rsidRPr="00802263">
        <w:rPr>
          <w:noProof/>
        </w:rPr>
        <w:t>Bowie, J. U.</w:t>
      </w:r>
      <w:r w:rsidRPr="00802263">
        <w:rPr>
          <w:i/>
          <w:noProof/>
        </w:rPr>
        <w:t xml:space="preserve"> </w:t>
      </w:r>
      <w:r w:rsidRPr="00D25111">
        <w:rPr>
          <w:noProof/>
        </w:rPr>
        <w:t>et al</w:t>
      </w:r>
      <w:r w:rsidRPr="00802263">
        <w:rPr>
          <w:i/>
          <w:noProof/>
        </w:rPr>
        <w:t>.</w:t>
      </w:r>
      <w:r w:rsidRPr="00802263">
        <w:rPr>
          <w:noProof/>
        </w:rPr>
        <w:t xml:space="preserve"> Synthetic biochemistry: The bio-inspired cell-free approach to commodity chemical production. </w:t>
      </w:r>
      <w:r w:rsidRPr="00802263">
        <w:rPr>
          <w:i/>
          <w:noProof/>
        </w:rPr>
        <w:t>Trends in Biotechnology.</w:t>
      </w:r>
      <w:r w:rsidRPr="00802263">
        <w:rPr>
          <w:noProof/>
        </w:rPr>
        <w:t xml:space="preserve"> </w:t>
      </w:r>
      <w:r w:rsidRPr="006C274C">
        <w:rPr>
          <w:b/>
          <w:bCs/>
          <w:noProof/>
        </w:rPr>
        <w:t>38</w:t>
      </w:r>
      <w:r>
        <w:rPr>
          <w:noProof/>
        </w:rPr>
        <w:t xml:space="preserve"> </w:t>
      </w:r>
      <w:r w:rsidRPr="00D25111">
        <w:rPr>
          <w:noProof/>
        </w:rPr>
        <w:t>(7)</w:t>
      </w:r>
      <w:r>
        <w:rPr>
          <w:noProof/>
        </w:rPr>
        <w:t xml:space="preserve">, </w:t>
      </w:r>
      <w:r w:rsidRPr="00D25111">
        <w:rPr>
          <w:noProof/>
        </w:rPr>
        <w:t>766</w:t>
      </w:r>
      <w:r>
        <w:rPr>
          <w:noProof/>
        </w:rPr>
        <w:t>–</w:t>
      </w:r>
      <w:r w:rsidRPr="00D25111">
        <w:rPr>
          <w:noProof/>
        </w:rPr>
        <w:t>778</w:t>
      </w:r>
      <w:r w:rsidRPr="00802263">
        <w:rPr>
          <w:noProof/>
        </w:rPr>
        <w:t xml:space="preserve"> (2020).</w:t>
      </w:r>
    </w:p>
    <w:p w14:paraId="75A36591" w14:textId="0B6115B5" w:rsidR="00706D06" w:rsidRPr="00802263" w:rsidRDefault="00706D06" w:rsidP="00706D06">
      <w:pPr>
        <w:pStyle w:val="EndNoteBibliography"/>
        <w:numPr>
          <w:ilvl w:val="0"/>
          <w:numId w:val="35"/>
        </w:numPr>
        <w:ind w:left="0" w:firstLine="0"/>
        <w:rPr>
          <w:noProof/>
        </w:rPr>
      </w:pPr>
      <w:r w:rsidRPr="00802263">
        <w:rPr>
          <w:noProof/>
        </w:rPr>
        <w:t>Korman, T. P., Opgenorth, P. H.</w:t>
      </w:r>
      <w:r>
        <w:rPr>
          <w:noProof/>
        </w:rPr>
        <w:t>,</w:t>
      </w:r>
      <w:r w:rsidRPr="00802263">
        <w:rPr>
          <w:noProof/>
        </w:rPr>
        <w:t xml:space="preserve"> Bowie, J. U. A synthetic biochemistry platform for cell free production of monoterpenes from glucose. </w:t>
      </w:r>
      <w:r w:rsidRPr="00802263">
        <w:rPr>
          <w:i/>
          <w:noProof/>
        </w:rPr>
        <w:t>Nature Communications.</w:t>
      </w:r>
      <w:r w:rsidRPr="00802263">
        <w:rPr>
          <w:noProof/>
        </w:rPr>
        <w:t xml:space="preserve"> </w:t>
      </w:r>
      <w:r w:rsidRPr="00802263">
        <w:rPr>
          <w:b/>
          <w:noProof/>
        </w:rPr>
        <w:t>8</w:t>
      </w:r>
      <w:r>
        <w:rPr>
          <w:noProof/>
        </w:rPr>
        <w:t xml:space="preserve">, </w:t>
      </w:r>
      <w:r w:rsidRPr="00D25111">
        <w:rPr>
          <w:noProof/>
        </w:rPr>
        <w:t>1</w:t>
      </w:r>
      <w:r>
        <w:rPr>
          <w:noProof/>
        </w:rPr>
        <w:t>–</w:t>
      </w:r>
      <w:r w:rsidRPr="00802263">
        <w:rPr>
          <w:noProof/>
        </w:rPr>
        <w:t>8, (2017).</w:t>
      </w:r>
    </w:p>
    <w:p w14:paraId="187C55A1" w14:textId="200D4BA9" w:rsidR="00706D06" w:rsidRPr="00802263" w:rsidRDefault="00706D06" w:rsidP="00706D06">
      <w:pPr>
        <w:pStyle w:val="EndNoteBibliography"/>
        <w:numPr>
          <w:ilvl w:val="0"/>
          <w:numId w:val="35"/>
        </w:numPr>
        <w:ind w:left="0" w:firstLine="0"/>
        <w:rPr>
          <w:noProof/>
        </w:rPr>
      </w:pPr>
      <w:r w:rsidRPr="00802263">
        <w:rPr>
          <w:noProof/>
        </w:rPr>
        <w:lastRenderedPageBreak/>
        <w:t>Dudley, Q. M., Nash, C. J.</w:t>
      </w:r>
      <w:r>
        <w:rPr>
          <w:noProof/>
        </w:rPr>
        <w:t>,</w:t>
      </w:r>
      <w:r w:rsidRPr="00802263">
        <w:rPr>
          <w:noProof/>
        </w:rPr>
        <w:t xml:space="preserve"> Jewett, M. C. Cell-free biosynthesis of limonene using enzyme-enriched Escherichia coli lysates. </w:t>
      </w:r>
      <w:r w:rsidRPr="00802263">
        <w:rPr>
          <w:i/>
          <w:noProof/>
        </w:rPr>
        <w:t>Synthetic Biology.</w:t>
      </w:r>
      <w:r w:rsidRPr="00802263">
        <w:rPr>
          <w:noProof/>
        </w:rPr>
        <w:t xml:space="preserve"> </w:t>
      </w:r>
      <w:r w:rsidRPr="00802263">
        <w:rPr>
          <w:b/>
          <w:noProof/>
        </w:rPr>
        <w:t>4</w:t>
      </w:r>
      <w:r>
        <w:rPr>
          <w:noProof/>
        </w:rPr>
        <w:t xml:space="preserve"> (1), ysz003</w:t>
      </w:r>
      <w:r w:rsidRPr="00802263">
        <w:rPr>
          <w:noProof/>
        </w:rPr>
        <w:t xml:space="preserve"> (2019).</w:t>
      </w:r>
    </w:p>
    <w:p w14:paraId="74EDAEF8" w14:textId="204E7660" w:rsidR="00706D06" w:rsidRPr="00802263" w:rsidRDefault="00706D06" w:rsidP="00706D06">
      <w:pPr>
        <w:pStyle w:val="EndNoteBibliography"/>
        <w:numPr>
          <w:ilvl w:val="0"/>
          <w:numId w:val="35"/>
        </w:numPr>
        <w:ind w:left="0" w:firstLine="0"/>
        <w:rPr>
          <w:noProof/>
        </w:rPr>
      </w:pPr>
      <w:r w:rsidRPr="00802263">
        <w:rPr>
          <w:noProof/>
        </w:rPr>
        <w:t>Garcia, D. C.</w:t>
      </w:r>
      <w:r w:rsidRPr="00802263">
        <w:rPr>
          <w:i/>
          <w:noProof/>
        </w:rPr>
        <w:t xml:space="preserve"> </w:t>
      </w:r>
      <w:r w:rsidRPr="00D25111">
        <w:rPr>
          <w:noProof/>
        </w:rPr>
        <w:t>et al</w:t>
      </w:r>
      <w:r w:rsidRPr="00802263">
        <w:rPr>
          <w:i/>
          <w:noProof/>
        </w:rPr>
        <w:t>.</w:t>
      </w:r>
      <w:r w:rsidRPr="00802263">
        <w:rPr>
          <w:noProof/>
        </w:rPr>
        <w:t xml:space="preserve"> Elucidating the potential of crude cell extracts for producing pyruvate from glucose</w:t>
      </w:r>
      <w:r>
        <w:rPr>
          <w:noProof/>
        </w:rPr>
        <w:t xml:space="preserve">. </w:t>
      </w:r>
      <w:r w:rsidRPr="00802263">
        <w:rPr>
          <w:i/>
          <w:noProof/>
        </w:rPr>
        <w:t>Synthetic Biology.</w:t>
      </w:r>
      <w:r w:rsidRPr="00802263">
        <w:rPr>
          <w:noProof/>
        </w:rPr>
        <w:t xml:space="preserve"> </w:t>
      </w:r>
      <w:r w:rsidRPr="00802263">
        <w:rPr>
          <w:b/>
          <w:noProof/>
        </w:rPr>
        <w:t>3</w:t>
      </w:r>
      <w:r w:rsidRPr="00802263">
        <w:rPr>
          <w:noProof/>
        </w:rPr>
        <w:t>, (2018).</w:t>
      </w:r>
    </w:p>
    <w:p w14:paraId="5D5E43BF" w14:textId="464E4CF7" w:rsidR="00706D06" w:rsidRPr="00802263" w:rsidRDefault="00706D06" w:rsidP="00706D06">
      <w:pPr>
        <w:pStyle w:val="EndNoteBibliography"/>
        <w:numPr>
          <w:ilvl w:val="0"/>
          <w:numId w:val="35"/>
        </w:numPr>
        <w:ind w:left="0" w:firstLine="0"/>
        <w:rPr>
          <w:noProof/>
        </w:rPr>
      </w:pPr>
      <w:r w:rsidRPr="00802263">
        <w:rPr>
          <w:noProof/>
        </w:rPr>
        <w:t>Kay, J. E.</w:t>
      </w:r>
      <w:r>
        <w:rPr>
          <w:noProof/>
        </w:rPr>
        <w:t>,</w:t>
      </w:r>
      <w:r w:rsidRPr="00802263">
        <w:rPr>
          <w:noProof/>
        </w:rPr>
        <w:t xml:space="preserve"> Jewett, M. C. Lysate of engineered Escherichia coli supports high-level conversion of glucose to 2,3-butanediol. </w:t>
      </w:r>
      <w:r w:rsidRPr="00802263">
        <w:rPr>
          <w:i/>
          <w:noProof/>
        </w:rPr>
        <w:t>Metabolic Engineering.</w:t>
      </w:r>
      <w:r w:rsidRPr="00802263">
        <w:rPr>
          <w:noProof/>
        </w:rPr>
        <w:t xml:space="preserve"> </w:t>
      </w:r>
      <w:r w:rsidRPr="00802263">
        <w:rPr>
          <w:b/>
          <w:noProof/>
        </w:rPr>
        <w:t>32</w:t>
      </w:r>
      <w:r>
        <w:rPr>
          <w:noProof/>
        </w:rPr>
        <w:t xml:space="preserve">, </w:t>
      </w:r>
      <w:r w:rsidRPr="00802263">
        <w:rPr>
          <w:noProof/>
        </w:rPr>
        <w:t>133</w:t>
      </w:r>
      <w:r>
        <w:rPr>
          <w:noProof/>
        </w:rPr>
        <w:t>–</w:t>
      </w:r>
      <w:r w:rsidRPr="00802263">
        <w:rPr>
          <w:noProof/>
        </w:rPr>
        <w:t>142 (2015).</w:t>
      </w:r>
    </w:p>
    <w:p w14:paraId="0459E6B5" w14:textId="7F5BD887" w:rsidR="00706D06" w:rsidRPr="00802263" w:rsidRDefault="00706D06" w:rsidP="00706D06">
      <w:pPr>
        <w:pStyle w:val="EndNoteBibliography"/>
        <w:numPr>
          <w:ilvl w:val="0"/>
          <w:numId w:val="35"/>
        </w:numPr>
        <w:ind w:left="0" w:firstLine="0"/>
        <w:rPr>
          <w:noProof/>
        </w:rPr>
      </w:pPr>
      <w:r w:rsidRPr="00802263">
        <w:rPr>
          <w:noProof/>
        </w:rPr>
        <w:t>Mohr, B., Giannone, R. J., Hettich, R. L.</w:t>
      </w:r>
      <w:r>
        <w:rPr>
          <w:noProof/>
        </w:rPr>
        <w:t>,</w:t>
      </w:r>
      <w:r w:rsidRPr="00802263">
        <w:rPr>
          <w:noProof/>
        </w:rPr>
        <w:t xml:space="preserve"> Doktycz, M. J.</w:t>
      </w:r>
      <w:r w:rsidRPr="000F25FD">
        <w:t xml:space="preserve"> </w:t>
      </w:r>
      <w:r w:rsidRPr="000F25FD">
        <w:rPr>
          <w:noProof/>
        </w:rPr>
        <w:t xml:space="preserve">Targeted growth medium dropouts promote aromatic compound synthesis in crude </w:t>
      </w:r>
      <w:r w:rsidRPr="006C274C">
        <w:rPr>
          <w:i/>
          <w:iCs/>
          <w:noProof/>
        </w:rPr>
        <w:t>E. coli</w:t>
      </w:r>
      <w:r w:rsidRPr="000F25FD">
        <w:rPr>
          <w:noProof/>
        </w:rPr>
        <w:t xml:space="preserve"> cell-free systems</w:t>
      </w:r>
      <w:r>
        <w:rPr>
          <w:noProof/>
        </w:rPr>
        <w:t>.</w:t>
      </w:r>
      <w:r w:rsidRPr="00802263">
        <w:rPr>
          <w:noProof/>
        </w:rPr>
        <w:t xml:space="preserve"> </w:t>
      </w:r>
      <w:r w:rsidRPr="00802263">
        <w:rPr>
          <w:i/>
          <w:noProof/>
        </w:rPr>
        <w:t>ACS Synthetic Biology</w:t>
      </w:r>
      <w:r>
        <w:rPr>
          <w:noProof/>
        </w:rPr>
        <w:t xml:space="preserve">. </w:t>
      </w:r>
      <w:r w:rsidRPr="006C274C">
        <w:rPr>
          <w:b/>
          <w:bCs/>
          <w:noProof/>
        </w:rPr>
        <w:t>9</w:t>
      </w:r>
      <w:r w:rsidRPr="006C274C">
        <w:rPr>
          <w:noProof/>
        </w:rPr>
        <w:t>,</w:t>
      </w:r>
      <w:r w:rsidRPr="00802263">
        <w:rPr>
          <w:noProof/>
        </w:rPr>
        <w:t xml:space="preserve">   2986-2997 (2020).</w:t>
      </w:r>
    </w:p>
    <w:p w14:paraId="07F46BF3" w14:textId="47EB43A2" w:rsidR="00706D06" w:rsidRPr="00802263" w:rsidRDefault="00706D06" w:rsidP="00706D06">
      <w:pPr>
        <w:pStyle w:val="EndNoteBibliography"/>
        <w:numPr>
          <w:ilvl w:val="0"/>
          <w:numId w:val="35"/>
        </w:numPr>
        <w:ind w:left="0" w:firstLine="0"/>
        <w:rPr>
          <w:noProof/>
        </w:rPr>
      </w:pPr>
      <w:r w:rsidRPr="00802263">
        <w:rPr>
          <w:noProof/>
        </w:rPr>
        <w:t>Garcia, D. C.</w:t>
      </w:r>
      <w:r w:rsidRPr="00802263">
        <w:rPr>
          <w:i/>
          <w:noProof/>
        </w:rPr>
        <w:t xml:space="preserve"> </w:t>
      </w:r>
      <w:r w:rsidRPr="00D25111">
        <w:rPr>
          <w:noProof/>
        </w:rPr>
        <w:t>et al</w:t>
      </w:r>
      <w:r w:rsidRPr="00802263">
        <w:rPr>
          <w:i/>
          <w:noProof/>
        </w:rPr>
        <w:t>.</w:t>
      </w:r>
      <w:r w:rsidRPr="00802263">
        <w:rPr>
          <w:noProof/>
        </w:rPr>
        <w:t xml:space="preserve"> A lysate proteome engineering strategy for enhancing cell-free metabolite production. </w:t>
      </w:r>
      <w:r w:rsidRPr="00802263">
        <w:rPr>
          <w:i/>
          <w:noProof/>
        </w:rPr>
        <w:t>Metabolic Engineering Communications.</w:t>
      </w:r>
      <w:r w:rsidRPr="00802263">
        <w:rPr>
          <w:noProof/>
        </w:rPr>
        <w:t xml:space="preserve"> </w:t>
      </w:r>
      <w:r w:rsidRPr="00802263">
        <w:rPr>
          <w:b/>
          <w:noProof/>
        </w:rPr>
        <w:t>12</w:t>
      </w:r>
      <w:r>
        <w:rPr>
          <w:noProof/>
        </w:rPr>
        <w:t xml:space="preserve">, </w:t>
      </w:r>
      <w:r w:rsidRPr="00802263">
        <w:rPr>
          <w:noProof/>
        </w:rPr>
        <w:t>e00162</w:t>
      </w:r>
      <w:r>
        <w:rPr>
          <w:noProof/>
        </w:rPr>
        <w:t xml:space="preserve"> </w:t>
      </w:r>
      <w:r w:rsidRPr="00802263">
        <w:rPr>
          <w:noProof/>
        </w:rPr>
        <w:t>(2021).</w:t>
      </w:r>
    </w:p>
    <w:p w14:paraId="46DDF39D" w14:textId="3A78A062" w:rsidR="00706D06" w:rsidRPr="00802263" w:rsidRDefault="00706D06" w:rsidP="00706D06">
      <w:pPr>
        <w:pStyle w:val="EndNoteBibliography"/>
        <w:numPr>
          <w:ilvl w:val="0"/>
          <w:numId w:val="35"/>
        </w:numPr>
        <w:ind w:left="0" w:firstLine="0"/>
        <w:rPr>
          <w:noProof/>
        </w:rPr>
      </w:pPr>
      <w:r w:rsidRPr="00802263">
        <w:rPr>
          <w:noProof/>
        </w:rPr>
        <w:t>Karim, A. S.</w:t>
      </w:r>
      <w:r>
        <w:rPr>
          <w:noProof/>
        </w:rPr>
        <w:t>,</w:t>
      </w:r>
      <w:r w:rsidRPr="00802263">
        <w:rPr>
          <w:noProof/>
        </w:rPr>
        <w:t xml:space="preserve"> Jewett, M. C. Cell-free synthetic biology for pathway prototyping. </w:t>
      </w:r>
      <w:r w:rsidRPr="00802263">
        <w:rPr>
          <w:i/>
          <w:noProof/>
        </w:rPr>
        <w:t>Methods in Enzymology.</w:t>
      </w:r>
      <w:r w:rsidRPr="00802263">
        <w:rPr>
          <w:noProof/>
        </w:rPr>
        <w:t xml:space="preserve"> </w:t>
      </w:r>
      <w:r w:rsidRPr="00802263">
        <w:rPr>
          <w:b/>
          <w:noProof/>
        </w:rPr>
        <w:t>608</w:t>
      </w:r>
      <w:r>
        <w:rPr>
          <w:noProof/>
        </w:rPr>
        <w:t xml:space="preserve">, </w:t>
      </w:r>
      <w:r w:rsidRPr="00802263">
        <w:rPr>
          <w:noProof/>
        </w:rPr>
        <w:t>31</w:t>
      </w:r>
      <w:r>
        <w:rPr>
          <w:noProof/>
        </w:rPr>
        <w:t>–</w:t>
      </w:r>
      <w:r w:rsidRPr="00802263">
        <w:rPr>
          <w:noProof/>
        </w:rPr>
        <w:t>57 (2018).</w:t>
      </w:r>
    </w:p>
    <w:p w14:paraId="4BD79990" w14:textId="366D4E28" w:rsidR="00706D06" w:rsidRPr="00802263" w:rsidRDefault="00706D06" w:rsidP="00706D06">
      <w:pPr>
        <w:pStyle w:val="EndNoteBibliography"/>
        <w:numPr>
          <w:ilvl w:val="0"/>
          <w:numId w:val="35"/>
        </w:numPr>
        <w:ind w:left="0" w:firstLine="0"/>
        <w:rPr>
          <w:noProof/>
        </w:rPr>
      </w:pPr>
      <w:r w:rsidRPr="00802263">
        <w:rPr>
          <w:noProof/>
        </w:rPr>
        <w:t>Cui, J.</w:t>
      </w:r>
      <w:r w:rsidRPr="00802263">
        <w:rPr>
          <w:i/>
          <w:noProof/>
        </w:rPr>
        <w:t xml:space="preserve"> </w:t>
      </w:r>
      <w:r w:rsidRPr="00D25111">
        <w:rPr>
          <w:noProof/>
        </w:rPr>
        <w:t>et al</w:t>
      </w:r>
      <w:r w:rsidRPr="00802263">
        <w:rPr>
          <w:i/>
          <w:noProof/>
        </w:rPr>
        <w:t>.</w:t>
      </w:r>
      <w:r w:rsidRPr="00802263">
        <w:rPr>
          <w:noProof/>
        </w:rPr>
        <w:t xml:space="preserve"> Developing a cell-free extract reaction (CFER) system in Clostridium thermocellum to identify metabolic limitations to ethanol production. </w:t>
      </w:r>
      <w:r w:rsidRPr="00802263">
        <w:rPr>
          <w:i/>
          <w:noProof/>
        </w:rPr>
        <w:t>Frontiers in Energy Research.</w:t>
      </w:r>
      <w:r w:rsidRPr="00802263">
        <w:rPr>
          <w:noProof/>
        </w:rPr>
        <w:t xml:space="preserve"> </w:t>
      </w:r>
      <w:r w:rsidRPr="00802263">
        <w:rPr>
          <w:b/>
          <w:noProof/>
        </w:rPr>
        <w:t>8</w:t>
      </w:r>
      <w:r>
        <w:rPr>
          <w:noProof/>
        </w:rPr>
        <w:t xml:space="preserve">, </w:t>
      </w:r>
      <w:r w:rsidRPr="00802263">
        <w:rPr>
          <w:noProof/>
        </w:rPr>
        <w:t>72 (2020).</w:t>
      </w:r>
    </w:p>
    <w:p w14:paraId="292B06C0" w14:textId="4D6250D6" w:rsidR="00706D06" w:rsidRPr="00802263" w:rsidRDefault="00706D06" w:rsidP="00706D06">
      <w:pPr>
        <w:pStyle w:val="EndNoteBibliography"/>
        <w:numPr>
          <w:ilvl w:val="0"/>
          <w:numId w:val="35"/>
        </w:numPr>
        <w:ind w:left="0" w:firstLine="0"/>
        <w:rPr>
          <w:noProof/>
        </w:rPr>
      </w:pPr>
      <w:r w:rsidRPr="00802263">
        <w:rPr>
          <w:noProof/>
        </w:rPr>
        <w:t xml:space="preserve">Coskun, O. </w:t>
      </w:r>
      <w:r w:rsidRPr="00802263">
        <w:rPr>
          <w:i/>
          <w:noProof/>
        </w:rPr>
        <w:t xml:space="preserve">Separation Tecniques: </w:t>
      </w:r>
      <w:r>
        <w:rPr>
          <w:i/>
          <w:noProof/>
        </w:rPr>
        <w:t>C</w:t>
      </w:r>
      <w:r w:rsidRPr="00802263">
        <w:rPr>
          <w:i/>
          <w:noProof/>
        </w:rPr>
        <w:t>hromatography</w:t>
      </w:r>
      <w:r w:rsidRPr="00802263">
        <w:rPr>
          <w:noProof/>
        </w:rPr>
        <w:t>. Vol. 3</w:t>
      </w:r>
      <w:r>
        <w:rPr>
          <w:noProof/>
        </w:rPr>
        <w:t xml:space="preserve">, </w:t>
      </w:r>
      <w:r w:rsidRPr="00802263">
        <w:rPr>
          <w:noProof/>
        </w:rPr>
        <w:t>Kare Publishing,</w:t>
      </w:r>
      <w:r>
        <w:rPr>
          <w:noProof/>
        </w:rPr>
        <w:t xml:space="preserve"> Istanbul</w:t>
      </w:r>
      <w:r w:rsidRPr="00802263">
        <w:rPr>
          <w:noProof/>
        </w:rPr>
        <w:t xml:space="preserve"> </w:t>
      </w:r>
      <w:r>
        <w:rPr>
          <w:noProof/>
        </w:rPr>
        <w:t>(</w:t>
      </w:r>
      <w:r w:rsidRPr="00802263">
        <w:rPr>
          <w:noProof/>
        </w:rPr>
        <w:t>2016).</w:t>
      </w:r>
    </w:p>
    <w:p w14:paraId="72AEBAA1" w14:textId="57220A5C" w:rsidR="00706D06" w:rsidRPr="00802263" w:rsidRDefault="00706D06" w:rsidP="00706D06">
      <w:pPr>
        <w:pStyle w:val="EndNoteBibliography"/>
        <w:numPr>
          <w:ilvl w:val="0"/>
          <w:numId w:val="35"/>
        </w:numPr>
        <w:ind w:left="0" w:firstLine="0"/>
        <w:rPr>
          <w:noProof/>
        </w:rPr>
      </w:pPr>
      <w:r w:rsidRPr="00802263">
        <w:rPr>
          <w:noProof/>
        </w:rPr>
        <w:t>Bernardes, A. N.</w:t>
      </w:r>
      <w:r w:rsidRPr="00802263">
        <w:rPr>
          <w:i/>
          <w:noProof/>
        </w:rPr>
        <w:t xml:space="preserve"> </w:t>
      </w:r>
      <w:r w:rsidRPr="00D25111">
        <w:rPr>
          <w:noProof/>
        </w:rPr>
        <w:t>et al</w:t>
      </w:r>
      <w:r w:rsidRPr="00802263">
        <w:rPr>
          <w:i/>
          <w:noProof/>
        </w:rPr>
        <w:t>.</w:t>
      </w:r>
      <w:r w:rsidRPr="00802263">
        <w:rPr>
          <w:noProof/>
        </w:rPr>
        <w:t xml:space="preserve"> Organic acids and alcohols quantification by HPLC/RID in sugarcane vinasse: analytical method validation and matrix effect assessment. </w:t>
      </w:r>
      <w:r w:rsidRPr="00802263">
        <w:rPr>
          <w:i/>
          <w:noProof/>
        </w:rPr>
        <w:t>International Journal of Environmental Analytical Chemistry.</w:t>
      </w:r>
      <w:r w:rsidRPr="00802263">
        <w:rPr>
          <w:noProof/>
        </w:rPr>
        <w:t xml:space="preserve"> </w:t>
      </w:r>
      <w:r w:rsidRPr="00802263">
        <w:rPr>
          <w:b/>
          <w:noProof/>
        </w:rPr>
        <w:t>101</w:t>
      </w:r>
      <w:r>
        <w:rPr>
          <w:noProof/>
        </w:rPr>
        <w:t xml:space="preserve">, </w:t>
      </w:r>
      <w:r w:rsidRPr="00802263">
        <w:rPr>
          <w:noProof/>
        </w:rPr>
        <w:t>325</w:t>
      </w:r>
      <w:r>
        <w:rPr>
          <w:noProof/>
        </w:rPr>
        <w:t>–</w:t>
      </w:r>
      <w:r w:rsidRPr="00802263">
        <w:rPr>
          <w:noProof/>
        </w:rPr>
        <w:t>336 (2021).</w:t>
      </w:r>
    </w:p>
    <w:p w14:paraId="343AAC3F" w14:textId="33E90C37" w:rsidR="00706D06" w:rsidRPr="00802263" w:rsidRDefault="00706D06" w:rsidP="00706D06">
      <w:pPr>
        <w:pStyle w:val="EndNoteBibliography"/>
        <w:numPr>
          <w:ilvl w:val="0"/>
          <w:numId w:val="35"/>
        </w:numPr>
        <w:ind w:left="0" w:firstLine="0"/>
        <w:rPr>
          <w:noProof/>
        </w:rPr>
      </w:pPr>
      <w:r w:rsidRPr="00802263">
        <w:rPr>
          <w:noProof/>
        </w:rPr>
        <w:t>Garcia, D. C.</w:t>
      </w:r>
      <w:r w:rsidRPr="00802263">
        <w:rPr>
          <w:i/>
          <w:noProof/>
        </w:rPr>
        <w:t xml:space="preserve"> </w:t>
      </w:r>
      <w:r w:rsidRPr="00D25111">
        <w:rPr>
          <w:noProof/>
        </w:rPr>
        <w:t>et al</w:t>
      </w:r>
      <w:r w:rsidRPr="00802263">
        <w:rPr>
          <w:i/>
          <w:noProof/>
        </w:rPr>
        <w:t>.</w:t>
      </w:r>
      <w:r w:rsidRPr="00802263">
        <w:rPr>
          <w:noProof/>
        </w:rPr>
        <w:t xml:space="preserve"> Computationally guided discovery and experimental validation of indole-3-acetic acid synthesis pathways. </w:t>
      </w:r>
      <w:r w:rsidRPr="00802263">
        <w:rPr>
          <w:i/>
          <w:noProof/>
        </w:rPr>
        <w:t>ACS Chemical Biology.</w:t>
      </w:r>
      <w:r w:rsidRPr="00802263">
        <w:rPr>
          <w:noProof/>
        </w:rPr>
        <w:t xml:space="preserve"> </w:t>
      </w:r>
      <w:r w:rsidRPr="00802263">
        <w:rPr>
          <w:b/>
          <w:noProof/>
        </w:rPr>
        <w:t>14</w:t>
      </w:r>
      <w:r>
        <w:rPr>
          <w:noProof/>
        </w:rPr>
        <w:t xml:space="preserve">, </w:t>
      </w:r>
      <w:r w:rsidRPr="00802263">
        <w:rPr>
          <w:noProof/>
        </w:rPr>
        <w:t>2867</w:t>
      </w:r>
      <w:r>
        <w:rPr>
          <w:noProof/>
        </w:rPr>
        <w:t>–</w:t>
      </w:r>
      <w:r w:rsidRPr="00802263">
        <w:rPr>
          <w:noProof/>
        </w:rPr>
        <w:t>2875 (2019).</w:t>
      </w:r>
    </w:p>
    <w:p w14:paraId="49EECD2B" w14:textId="5B0F5E26" w:rsidR="00706D06" w:rsidRPr="00802263" w:rsidRDefault="00706D06" w:rsidP="00706D06">
      <w:pPr>
        <w:pStyle w:val="EndNoteBibliography"/>
        <w:numPr>
          <w:ilvl w:val="0"/>
          <w:numId w:val="35"/>
        </w:numPr>
        <w:ind w:left="0" w:firstLine="0"/>
        <w:rPr>
          <w:noProof/>
        </w:rPr>
      </w:pPr>
      <w:r w:rsidRPr="00802263">
        <w:rPr>
          <w:noProof/>
        </w:rPr>
        <w:t>Karim, A. S., Rasor, B. J.</w:t>
      </w:r>
      <w:r>
        <w:rPr>
          <w:noProof/>
        </w:rPr>
        <w:t>,</w:t>
      </w:r>
      <w:r w:rsidRPr="00802263">
        <w:rPr>
          <w:noProof/>
        </w:rPr>
        <w:t xml:space="preserve"> Jewett, M. C. Enhancing control of cell-free metabolism through pH modulation. </w:t>
      </w:r>
      <w:r w:rsidRPr="00802263">
        <w:rPr>
          <w:i/>
          <w:noProof/>
        </w:rPr>
        <w:t>Synthetic Biology.</w:t>
      </w:r>
      <w:r w:rsidRPr="00802263">
        <w:rPr>
          <w:noProof/>
        </w:rPr>
        <w:t xml:space="preserve"> </w:t>
      </w:r>
      <w:r w:rsidRPr="00802263">
        <w:rPr>
          <w:b/>
          <w:noProof/>
        </w:rPr>
        <w:t>5</w:t>
      </w:r>
      <w:r w:rsidRPr="00802263">
        <w:rPr>
          <w:noProof/>
        </w:rPr>
        <w:t xml:space="preserve"> (2020).</w:t>
      </w:r>
    </w:p>
    <w:p w14:paraId="6941D41E" w14:textId="1E0D1C91" w:rsidR="00706D06" w:rsidRPr="00802263" w:rsidRDefault="00706D06" w:rsidP="00706D06">
      <w:pPr>
        <w:pStyle w:val="EndNoteBibliography"/>
        <w:numPr>
          <w:ilvl w:val="0"/>
          <w:numId w:val="35"/>
        </w:numPr>
        <w:ind w:left="0" w:firstLine="0"/>
        <w:rPr>
          <w:noProof/>
        </w:rPr>
      </w:pPr>
      <w:r w:rsidRPr="00802263">
        <w:rPr>
          <w:noProof/>
        </w:rPr>
        <w:t>Bujara, M., Schümperli, M., Billerbeck, S., Heinemann, M.</w:t>
      </w:r>
      <w:r>
        <w:rPr>
          <w:noProof/>
        </w:rPr>
        <w:t>,</w:t>
      </w:r>
      <w:r w:rsidRPr="00802263">
        <w:rPr>
          <w:noProof/>
        </w:rPr>
        <w:t xml:space="preserve"> Panke, S. Exploiting cell-free systems: Implementation and debugging of a system of biotransformations. </w:t>
      </w:r>
      <w:r w:rsidRPr="00802263">
        <w:rPr>
          <w:i/>
          <w:noProof/>
        </w:rPr>
        <w:t>Biotechnology and Bioengineering.</w:t>
      </w:r>
      <w:r w:rsidRPr="00802263">
        <w:rPr>
          <w:noProof/>
        </w:rPr>
        <w:t xml:space="preserve"> </w:t>
      </w:r>
      <w:r w:rsidRPr="00802263">
        <w:rPr>
          <w:b/>
          <w:noProof/>
        </w:rPr>
        <w:t>106</w:t>
      </w:r>
      <w:r>
        <w:rPr>
          <w:noProof/>
        </w:rPr>
        <w:t xml:space="preserve">, </w:t>
      </w:r>
      <w:r w:rsidRPr="00802263">
        <w:rPr>
          <w:noProof/>
        </w:rPr>
        <w:t>376</w:t>
      </w:r>
      <w:r>
        <w:rPr>
          <w:noProof/>
        </w:rPr>
        <w:t>–</w:t>
      </w:r>
      <w:r w:rsidRPr="00802263">
        <w:rPr>
          <w:noProof/>
        </w:rPr>
        <w:t>389 (2010).</w:t>
      </w:r>
    </w:p>
    <w:p w14:paraId="1D737983" w14:textId="3AF0DA76" w:rsidR="00706D06" w:rsidRPr="00802263" w:rsidRDefault="00706D06" w:rsidP="00706D06">
      <w:pPr>
        <w:pStyle w:val="EndNoteBibliography"/>
        <w:numPr>
          <w:ilvl w:val="0"/>
          <w:numId w:val="35"/>
        </w:numPr>
        <w:ind w:left="0" w:firstLine="0"/>
        <w:rPr>
          <w:noProof/>
        </w:rPr>
      </w:pPr>
      <w:r w:rsidRPr="00802263">
        <w:rPr>
          <w:noProof/>
        </w:rPr>
        <w:t>Xiao, J. F., Zhou, B</w:t>
      </w:r>
      <w:r>
        <w:rPr>
          <w:noProof/>
        </w:rPr>
        <w:t>.,</w:t>
      </w:r>
      <w:r w:rsidRPr="00802263">
        <w:rPr>
          <w:noProof/>
        </w:rPr>
        <w:t xml:space="preserve"> Ressom, H. W. Metabolite identification and quantitation in LC-MS/MS-based metabolomics. </w:t>
      </w:r>
      <w:r w:rsidRPr="00802263">
        <w:rPr>
          <w:i/>
          <w:noProof/>
        </w:rPr>
        <w:t>TrAC - Trends in Analytical Chemistry.</w:t>
      </w:r>
      <w:r w:rsidRPr="00802263">
        <w:rPr>
          <w:noProof/>
        </w:rPr>
        <w:t xml:space="preserve"> </w:t>
      </w:r>
      <w:r w:rsidRPr="00802263">
        <w:rPr>
          <w:b/>
          <w:noProof/>
        </w:rPr>
        <w:t>32</w:t>
      </w:r>
      <w:r>
        <w:rPr>
          <w:noProof/>
        </w:rPr>
        <w:t xml:space="preserve">, </w:t>
      </w:r>
      <w:r w:rsidRPr="00802263">
        <w:rPr>
          <w:noProof/>
        </w:rPr>
        <w:t>1</w:t>
      </w:r>
      <w:r>
        <w:rPr>
          <w:noProof/>
        </w:rPr>
        <w:t>–</w:t>
      </w:r>
      <w:r w:rsidRPr="00802263">
        <w:rPr>
          <w:noProof/>
        </w:rPr>
        <w:t>14 (2012).</w:t>
      </w:r>
    </w:p>
    <w:p w14:paraId="72095EAB" w14:textId="4C4447EB" w:rsidR="00706D06" w:rsidRPr="00802263" w:rsidRDefault="00706D06" w:rsidP="00706D06">
      <w:pPr>
        <w:pStyle w:val="EndNoteBibliography"/>
        <w:numPr>
          <w:ilvl w:val="0"/>
          <w:numId w:val="35"/>
        </w:numPr>
        <w:ind w:left="0" w:firstLine="0"/>
        <w:rPr>
          <w:noProof/>
        </w:rPr>
      </w:pPr>
      <w:r w:rsidRPr="00802263">
        <w:rPr>
          <w:noProof/>
        </w:rPr>
        <w:t>Asensio-Ramos, M., Fanali, C., D'Orazio, G.</w:t>
      </w:r>
      <w:r>
        <w:rPr>
          <w:noProof/>
        </w:rPr>
        <w:t>,</w:t>
      </w:r>
      <w:r w:rsidRPr="00802263">
        <w:rPr>
          <w:noProof/>
        </w:rPr>
        <w:t xml:space="preserve"> Fanali, S. Nano-liquid chromatography. </w:t>
      </w:r>
      <w:r w:rsidRPr="00802263">
        <w:rPr>
          <w:i/>
          <w:noProof/>
        </w:rPr>
        <w:t>Liquid Chromatography: Fundamentals and Instrumentation: Second Edition.</w:t>
      </w:r>
      <w:r w:rsidRPr="00802263">
        <w:rPr>
          <w:noProof/>
        </w:rPr>
        <w:t xml:space="preserve"> </w:t>
      </w:r>
      <w:r w:rsidRPr="00802263">
        <w:rPr>
          <w:b/>
          <w:noProof/>
        </w:rPr>
        <w:t>1</w:t>
      </w:r>
      <w:r>
        <w:rPr>
          <w:noProof/>
        </w:rPr>
        <w:t xml:space="preserve">, </w:t>
      </w:r>
      <w:r w:rsidRPr="00802263">
        <w:rPr>
          <w:noProof/>
        </w:rPr>
        <w:t>637</w:t>
      </w:r>
      <w:r>
        <w:rPr>
          <w:noProof/>
        </w:rPr>
        <w:t>–</w:t>
      </w:r>
      <w:r w:rsidRPr="00802263">
        <w:rPr>
          <w:noProof/>
        </w:rPr>
        <w:t>695 (2017).</w:t>
      </w:r>
    </w:p>
    <w:p w14:paraId="6C81BC48" w14:textId="0A6F05F7" w:rsidR="00706D06" w:rsidRPr="00802263" w:rsidRDefault="00706D06" w:rsidP="00706D06">
      <w:pPr>
        <w:pStyle w:val="EndNoteBibliography"/>
        <w:numPr>
          <w:ilvl w:val="0"/>
          <w:numId w:val="35"/>
        </w:numPr>
        <w:ind w:left="0" w:firstLine="0"/>
        <w:rPr>
          <w:noProof/>
        </w:rPr>
      </w:pPr>
      <w:r w:rsidRPr="00802263">
        <w:rPr>
          <w:noProof/>
        </w:rPr>
        <w:t>Nagana Gowda, G. A.</w:t>
      </w:r>
      <w:r>
        <w:rPr>
          <w:noProof/>
        </w:rPr>
        <w:t>,</w:t>
      </w:r>
      <w:r w:rsidRPr="00802263">
        <w:rPr>
          <w:noProof/>
        </w:rPr>
        <w:t xml:space="preserve"> Djukovic, D. Overview of mass spectrometry-based metabolomics: Opportunities and challenges. </w:t>
      </w:r>
      <w:r w:rsidRPr="00802263">
        <w:rPr>
          <w:i/>
          <w:noProof/>
        </w:rPr>
        <w:t>Methods in Molecular Biology.</w:t>
      </w:r>
      <w:r w:rsidRPr="00802263">
        <w:rPr>
          <w:noProof/>
        </w:rPr>
        <w:t xml:space="preserve"> </w:t>
      </w:r>
      <w:r w:rsidRPr="00802263">
        <w:rPr>
          <w:b/>
          <w:noProof/>
        </w:rPr>
        <w:t>1198</w:t>
      </w:r>
      <w:r>
        <w:rPr>
          <w:noProof/>
        </w:rPr>
        <w:t xml:space="preserve">, </w:t>
      </w:r>
      <w:r w:rsidRPr="00802263">
        <w:rPr>
          <w:noProof/>
        </w:rPr>
        <w:t>3</w:t>
      </w:r>
      <w:r>
        <w:rPr>
          <w:noProof/>
        </w:rPr>
        <w:t>–</w:t>
      </w:r>
      <w:r w:rsidRPr="00802263">
        <w:rPr>
          <w:noProof/>
        </w:rPr>
        <w:t>12 (2014).</w:t>
      </w:r>
    </w:p>
    <w:p w14:paraId="4821013B" w14:textId="31C0F50C" w:rsidR="00706D06" w:rsidRPr="00802263" w:rsidRDefault="00706D06" w:rsidP="00706D06">
      <w:pPr>
        <w:pStyle w:val="EndNoteBibliography"/>
        <w:numPr>
          <w:ilvl w:val="0"/>
          <w:numId w:val="35"/>
        </w:numPr>
        <w:ind w:left="0" w:firstLine="0"/>
        <w:rPr>
          <w:noProof/>
        </w:rPr>
      </w:pPr>
      <w:r w:rsidRPr="00802263">
        <w:rPr>
          <w:noProof/>
        </w:rPr>
        <w:t>O’Kane, P. T., Dudley, Q. M., McMillan, A. K., Jewett, M. C.</w:t>
      </w:r>
      <w:r>
        <w:rPr>
          <w:noProof/>
        </w:rPr>
        <w:t>,</w:t>
      </w:r>
      <w:r w:rsidRPr="00802263">
        <w:rPr>
          <w:noProof/>
        </w:rPr>
        <w:t xml:space="preserve"> Mrksich, M. High-throughput mapping of CoA metabolites by SAMDI-MS to optimize the cell-free biosynthesis of HMG-CoA. </w:t>
      </w:r>
      <w:r w:rsidRPr="00802263">
        <w:rPr>
          <w:i/>
          <w:noProof/>
        </w:rPr>
        <w:t>Science Advances.</w:t>
      </w:r>
      <w:r w:rsidRPr="00802263">
        <w:rPr>
          <w:noProof/>
        </w:rPr>
        <w:t xml:space="preserve"> </w:t>
      </w:r>
      <w:r w:rsidRPr="00802263">
        <w:rPr>
          <w:b/>
          <w:noProof/>
        </w:rPr>
        <w:t>5</w:t>
      </w:r>
      <w:r>
        <w:rPr>
          <w:noProof/>
        </w:rPr>
        <w:t xml:space="preserve">, </w:t>
      </w:r>
      <w:r w:rsidRPr="00802263">
        <w:rPr>
          <w:noProof/>
        </w:rPr>
        <w:t>eaaw9180 (2019).</w:t>
      </w:r>
    </w:p>
    <w:p w14:paraId="3538FDA4" w14:textId="1844BC78" w:rsidR="00706D06" w:rsidRDefault="00706D06" w:rsidP="00706D06">
      <w:pPr>
        <w:pStyle w:val="EndNoteBibliography"/>
        <w:numPr>
          <w:ilvl w:val="0"/>
          <w:numId w:val="35"/>
        </w:numPr>
        <w:ind w:left="0" w:firstLine="0"/>
        <w:rPr>
          <w:noProof/>
        </w:rPr>
      </w:pPr>
      <w:r w:rsidRPr="00A22169">
        <w:rPr>
          <w:noProof/>
        </w:rPr>
        <w:t>Creasy, D. M.</w:t>
      </w:r>
      <w:r>
        <w:rPr>
          <w:noProof/>
        </w:rPr>
        <w:t>,</w:t>
      </w:r>
      <w:r w:rsidRPr="00A22169">
        <w:rPr>
          <w:noProof/>
        </w:rPr>
        <w:t xml:space="preserve"> Cottrell, J. S. Unimod: Protein modifications for mass spectrometry. </w:t>
      </w:r>
      <w:r w:rsidRPr="00A22169">
        <w:rPr>
          <w:i/>
          <w:noProof/>
        </w:rPr>
        <w:t>Proteomics.</w:t>
      </w:r>
      <w:r w:rsidRPr="00A22169">
        <w:rPr>
          <w:noProof/>
        </w:rPr>
        <w:t xml:space="preserve"> </w:t>
      </w:r>
      <w:r w:rsidRPr="00A22169">
        <w:rPr>
          <w:b/>
          <w:noProof/>
        </w:rPr>
        <w:t>4</w:t>
      </w:r>
      <w:r w:rsidRPr="00A22169">
        <w:rPr>
          <w:noProof/>
        </w:rPr>
        <w:t xml:space="preserve"> (6), 1534</w:t>
      </w:r>
      <w:r>
        <w:rPr>
          <w:noProof/>
        </w:rPr>
        <w:t>–</w:t>
      </w:r>
      <w:r w:rsidRPr="00A22169">
        <w:rPr>
          <w:noProof/>
        </w:rPr>
        <w:t>1536 (2004).</w:t>
      </w:r>
    </w:p>
    <w:p w14:paraId="666741CF" w14:textId="5CBED6C1" w:rsidR="00706D06" w:rsidRPr="00802263" w:rsidRDefault="00706D06" w:rsidP="00706D06">
      <w:pPr>
        <w:pStyle w:val="EndNoteBibliography"/>
        <w:numPr>
          <w:ilvl w:val="0"/>
          <w:numId w:val="35"/>
        </w:numPr>
        <w:ind w:left="0" w:firstLine="0"/>
        <w:rPr>
          <w:noProof/>
        </w:rPr>
      </w:pPr>
      <w:r w:rsidRPr="00802263">
        <w:rPr>
          <w:noProof/>
        </w:rPr>
        <w:t>Dudley, Q. M., Anderson, K. C.</w:t>
      </w:r>
      <w:r>
        <w:rPr>
          <w:noProof/>
        </w:rPr>
        <w:t>,</w:t>
      </w:r>
      <w:r w:rsidRPr="00802263">
        <w:rPr>
          <w:noProof/>
        </w:rPr>
        <w:t xml:space="preserve"> Jewett, M. C. Cell-free mixing of </w:t>
      </w:r>
      <w:r w:rsidRPr="006C274C">
        <w:rPr>
          <w:i/>
          <w:iCs/>
          <w:noProof/>
        </w:rPr>
        <w:t>Escherichia coli</w:t>
      </w:r>
      <w:r w:rsidRPr="00802263">
        <w:rPr>
          <w:noProof/>
        </w:rPr>
        <w:t xml:space="preserve"> crude extracts to prototype and rationally engineer high-titer mevalonate synthesis.  </w:t>
      </w:r>
      <w:r w:rsidRPr="006C274C">
        <w:rPr>
          <w:b/>
          <w:bCs/>
          <w:noProof/>
        </w:rPr>
        <w:t>5</w:t>
      </w:r>
      <w:r>
        <w:rPr>
          <w:noProof/>
        </w:rPr>
        <w:t xml:space="preserve"> </w:t>
      </w:r>
      <w:r w:rsidRPr="002835B9">
        <w:rPr>
          <w:noProof/>
        </w:rPr>
        <w:t>(12)</w:t>
      </w:r>
      <w:r>
        <w:rPr>
          <w:noProof/>
        </w:rPr>
        <w:t xml:space="preserve">, </w:t>
      </w:r>
      <w:r w:rsidRPr="002835B9">
        <w:rPr>
          <w:noProof/>
        </w:rPr>
        <w:t>1578</w:t>
      </w:r>
      <w:r>
        <w:rPr>
          <w:noProof/>
        </w:rPr>
        <w:t>–</w:t>
      </w:r>
      <w:r w:rsidRPr="002835B9">
        <w:rPr>
          <w:noProof/>
        </w:rPr>
        <w:t>1588</w:t>
      </w:r>
      <w:r w:rsidRPr="00802263">
        <w:rPr>
          <w:noProof/>
        </w:rPr>
        <w:t xml:space="preserve"> (2016).</w:t>
      </w:r>
    </w:p>
    <w:p w14:paraId="22549C1C" w14:textId="2B0B7842" w:rsidR="00706D06" w:rsidRPr="00802263" w:rsidRDefault="00706D06" w:rsidP="00706D06">
      <w:pPr>
        <w:pStyle w:val="EndNoteBibliography"/>
        <w:numPr>
          <w:ilvl w:val="0"/>
          <w:numId w:val="35"/>
        </w:numPr>
        <w:ind w:left="0" w:firstLine="0"/>
        <w:rPr>
          <w:noProof/>
        </w:rPr>
      </w:pPr>
      <w:r w:rsidRPr="00802263">
        <w:rPr>
          <w:noProof/>
        </w:rPr>
        <w:t>Jaishankar, J.</w:t>
      </w:r>
      <w:r>
        <w:rPr>
          <w:noProof/>
        </w:rPr>
        <w:t xml:space="preserve">, </w:t>
      </w:r>
      <w:r w:rsidRPr="00802263">
        <w:rPr>
          <w:noProof/>
        </w:rPr>
        <w:t xml:space="preserve">Srivastava, P. Molecular basis of stationary phase survival and applications. </w:t>
      </w:r>
      <w:r w:rsidRPr="00802263">
        <w:rPr>
          <w:i/>
          <w:noProof/>
        </w:rPr>
        <w:t>Frontiers in Microbiology.</w:t>
      </w:r>
      <w:r w:rsidRPr="00802263">
        <w:rPr>
          <w:noProof/>
        </w:rPr>
        <w:t xml:space="preserve"> </w:t>
      </w:r>
      <w:r w:rsidRPr="00802263">
        <w:rPr>
          <w:b/>
          <w:noProof/>
        </w:rPr>
        <w:t>8</w:t>
      </w:r>
      <w:r w:rsidRPr="006C274C">
        <w:rPr>
          <w:bCs/>
          <w:noProof/>
        </w:rPr>
        <w:t>,</w:t>
      </w:r>
      <w:r w:rsidRPr="002835B9">
        <w:rPr>
          <w:bCs/>
          <w:noProof/>
        </w:rPr>
        <w:t xml:space="preserve"> </w:t>
      </w:r>
      <w:r w:rsidRPr="00802263">
        <w:rPr>
          <w:noProof/>
        </w:rPr>
        <w:t>2000 (2017).</w:t>
      </w:r>
    </w:p>
    <w:p w14:paraId="22F5A5F5" w14:textId="07050B17" w:rsidR="00706D06" w:rsidRPr="00802263" w:rsidRDefault="00706D06" w:rsidP="00706D06">
      <w:pPr>
        <w:pStyle w:val="EndNoteBibliography"/>
        <w:numPr>
          <w:ilvl w:val="0"/>
          <w:numId w:val="35"/>
        </w:numPr>
        <w:ind w:left="0" w:firstLine="0"/>
        <w:rPr>
          <w:noProof/>
        </w:rPr>
      </w:pPr>
      <w:r w:rsidRPr="00802263">
        <w:rPr>
          <w:noProof/>
        </w:rPr>
        <w:lastRenderedPageBreak/>
        <w:t>Bartolomeo, M. P.</w:t>
      </w:r>
      <w:r>
        <w:rPr>
          <w:noProof/>
        </w:rPr>
        <w:t>,</w:t>
      </w:r>
      <w:r w:rsidRPr="00802263">
        <w:rPr>
          <w:noProof/>
        </w:rPr>
        <w:t xml:space="preserve"> Maisano, F. Validation of a reversed-phase HPLC method for quantitative amino acid analysis. </w:t>
      </w:r>
      <w:r w:rsidRPr="00802263">
        <w:rPr>
          <w:i/>
          <w:noProof/>
        </w:rPr>
        <w:t>Journal of Biomolecular Techniques.</w:t>
      </w:r>
      <w:r w:rsidRPr="00802263">
        <w:rPr>
          <w:noProof/>
        </w:rPr>
        <w:t xml:space="preserve"> </w:t>
      </w:r>
      <w:r w:rsidRPr="00802263">
        <w:rPr>
          <w:b/>
          <w:noProof/>
        </w:rPr>
        <w:t>17</w:t>
      </w:r>
      <w:r>
        <w:rPr>
          <w:noProof/>
        </w:rPr>
        <w:t xml:space="preserve">, </w:t>
      </w:r>
      <w:r w:rsidRPr="00802263">
        <w:rPr>
          <w:noProof/>
        </w:rPr>
        <w:t>131</w:t>
      </w:r>
      <w:r>
        <w:rPr>
          <w:noProof/>
        </w:rPr>
        <w:t>–</w:t>
      </w:r>
      <w:r w:rsidRPr="00802263">
        <w:rPr>
          <w:noProof/>
        </w:rPr>
        <w:t>137 (2006).</w:t>
      </w:r>
    </w:p>
    <w:p w14:paraId="44EC5BEE" w14:textId="0FD6AD2E" w:rsidR="00706D06" w:rsidRPr="00802263" w:rsidRDefault="00706D06" w:rsidP="00706D06">
      <w:pPr>
        <w:pStyle w:val="EndNoteBibliography"/>
        <w:numPr>
          <w:ilvl w:val="0"/>
          <w:numId w:val="35"/>
        </w:numPr>
        <w:ind w:left="0" w:firstLine="0"/>
        <w:rPr>
          <w:noProof/>
        </w:rPr>
      </w:pPr>
      <w:r w:rsidRPr="00802263">
        <w:rPr>
          <w:noProof/>
        </w:rPr>
        <w:t>Hauck, T., Landmann, C., Brühlmann, F.</w:t>
      </w:r>
      <w:r>
        <w:rPr>
          <w:noProof/>
        </w:rPr>
        <w:t>,</w:t>
      </w:r>
      <w:r w:rsidRPr="00802263">
        <w:rPr>
          <w:noProof/>
        </w:rPr>
        <w:t xml:space="preserve"> Schwab, W. Formation of 5-methyl-4-hydroxy-3[2H]-furanone in cytosolic extracts obtained from Zygosaccharomyces rouxii. </w:t>
      </w:r>
      <w:r w:rsidRPr="00802263">
        <w:rPr>
          <w:i/>
          <w:noProof/>
        </w:rPr>
        <w:t>Journal of Agricultural and Food Chemistry.</w:t>
      </w:r>
      <w:r w:rsidRPr="00802263">
        <w:rPr>
          <w:noProof/>
        </w:rPr>
        <w:t xml:space="preserve"> </w:t>
      </w:r>
      <w:r w:rsidRPr="00802263">
        <w:rPr>
          <w:b/>
          <w:noProof/>
        </w:rPr>
        <w:t>51</w:t>
      </w:r>
      <w:r>
        <w:rPr>
          <w:noProof/>
        </w:rPr>
        <w:t xml:space="preserve">, </w:t>
      </w:r>
      <w:r w:rsidRPr="00802263">
        <w:rPr>
          <w:noProof/>
        </w:rPr>
        <w:t>1410</w:t>
      </w:r>
      <w:r>
        <w:rPr>
          <w:noProof/>
        </w:rPr>
        <w:t>–</w:t>
      </w:r>
      <w:r w:rsidRPr="00802263">
        <w:rPr>
          <w:noProof/>
        </w:rPr>
        <w:t>1414 (2003).</w:t>
      </w:r>
    </w:p>
    <w:p w14:paraId="3A8F8E95" w14:textId="215E07E2" w:rsidR="00706D06" w:rsidRPr="00802263" w:rsidRDefault="00706D06" w:rsidP="00706D06">
      <w:pPr>
        <w:pStyle w:val="EndNoteBibliography"/>
        <w:numPr>
          <w:ilvl w:val="0"/>
          <w:numId w:val="35"/>
        </w:numPr>
        <w:ind w:left="0" w:firstLine="0"/>
        <w:rPr>
          <w:noProof/>
        </w:rPr>
      </w:pPr>
      <w:r w:rsidRPr="00802263">
        <w:rPr>
          <w:noProof/>
        </w:rPr>
        <w:t>Huang, H., Yuan, M., Seitzer, P., Ludwigsen, S.</w:t>
      </w:r>
      <w:r>
        <w:rPr>
          <w:noProof/>
        </w:rPr>
        <w:t>,</w:t>
      </w:r>
      <w:r w:rsidRPr="00802263">
        <w:rPr>
          <w:noProof/>
        </w:rPr>
        <w:t xml:space="preserve"> Asara, J. M. IsoSearch: An untargeted and unbiased metabolite and lipid isotopomer tracing strategy from HR-LC-MS/MS datasets. </w:t>
      </w:r>
      <w:r w:rsidRPr="00802263">
        <w:rPr>
          <w:i/>
          <w:noProof/>
        </w:rPr>
        <w:t>Methods and Protocols.</w:t>
      </w:r>
      <w:r w:rsidRPr="00802263">
        <w:rPr>
          <w:noProof/>
        </w:rPr>
        <w:t xml:space="preserve"> </w:t>
      </w:r>
      <w:r w:rsidRPr="00802263">
        <w:rPr>
          <w:b/>
          <w:noProof/>
        </w:rPr>
        <w:t>3</w:t>
      </w:r>
      <w:r w:rsidRPr="00802263">
        <w:rPr>
          <w:noProof/>
        </w:rPr>
        <w:t xml:space="preserve"> (3), 54 (2020).</w:t>
      </w:r>
    </w:p>
    <w:p w14:paraId="7E65F91E" w14:textId="5A0DA4C3" w:rsidR="00A22169" w:rsidRPr="00A22169" w:rsidRDefault="00706D06" w:rsidP="00706D06">
      <w:pPr>
        <w:pStyle w:val="EndNoteBibliography"/>
        <w:rPr>
          <w:noProof/>
        </w:rPr>
      </w:pPr>
      <w:r>
        <w:rPr>
          <w:color w:val="7F7F7F"/>
        </w:rPr>
        <w:fldChar w:fldCharType="end"/>
      </w:r>
      <w:r w:rsidR="00413782">
        <w:rPr>
          <w:color w:val="7F7F7F"/>
        </w:rPr>
        <w:fldChar w:fldCharType="begin"/>
      </w:r>
      <w:r w:rsidR="00413782">
        <w:rPr>
          <w:color w:val="7F7F7F"/>
        </w:rPr>
        <w:instrText xml:space="preserve"> ADDIN EN.REFLIST </w:instrText>
      </w:r>
      <w:r w:rsidR="00413782">
        <w:rPr>
          <w:color w:val="7F7F7F"/>
        </w:rPr>
        <w:fldChar w:fldCharType="separate"/>
      </w:r>
    </w:p>
    <w:p w14:paraId="6DC96642" w14:textId="5CF8FAF5" w:rsidR="00180653" w:rsidRDefault="00413782" w:rsidP="009B42BF">
      <w:pPr>
        <w:pBdr>
          <w:top w:val="nil"/>
          <w:left w:val="nil"/>
          <w:bottom w:val="nil"/>
          <w:right w:val="nil"/>
          <w:between w:val="nil"/>
        </w:pBdr>
        <w:rPr>
          <w:color w:val="7F7F7F"/>
        </w:rPr>
      </w:pPr>
      <w:r>
        <w:rPr>
          <w:color w:val="7F7F7F"/>
        </w:rPr>
        <w:fldChar w:fldCharType="end"/>
      </w:r>
    </w:p>
    <w:p w14:paraId="75E66978" w14:textId="29E316B5" w:rsidR="00180653" w:rsidRDefault="00180653" w:rsidP="00706D06">
      <w:pPr>
        <w:pBdr>
          <w:top w:val="nil"/>
          <w:left w:val="nil"/>
          <w:bottom w:val="nil"/>
          <w:right w:val="nil"/>
          <w:between w:val="nil"/>
        </w:pBdr>
        <w:rPr>
          <w:color w:val="7F7F7F"/>
        </w:rPr>
      </w:pPr>
    </w:p>
    <w:sectPr w:rsidR="00180653" w:rsidSect="0053326E">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4DCD4" w14:textId="77777777" w:rsidR="00675FC9" w:rsidRDefault="00675FC9">
      <w:r>
        <w:separator/>
      </w:r>
    </w:p>
  </w:endnote>
  <w:endnote w:type="continuationSeparator" w:id="0">
    <w:p w14:paraId="08167418" w14:textId="77777777" w:rsidR="00675FC9" w:rsidRDefault="00675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altName w:val="﷽﷽﷽﷽﷽﷽﷽﷽㙀҄怀"/>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FA36A4" w:rsidRDefault="00FA36A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0194D" w14:textId="77777777" w:rsidR="00675FC9" w:rsidRDefault="00675FC9">
      <w:r>
        <w:separator/>
      </w:r>
    </w:p>
  </w:footnote>
  <w:footnote w:type="continuationSeparator" w:id="0">
    <w:p w14:paraId="01A067A9" w14:textId="77777777" w:rsidR="00675FC9" w:rsidRDefault="00675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FA36A4" w:rsidRDefault="00FA36A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FA36A4" w:rsidRDefault="00FA36A4">
    <w:pPr>
      <w:pBdr>
        <w:top w:val="nil"/>
        <w:left w:val="nil"/>
        <w:bottom w:val="nil"/>
        <w:right w:val="nil"/>
        <w:between w:val="nil"/>
      </w:pBdr>
      <w:tabs>
        <w:tab w:val="center" w:pos="4680"/>
        <w:tab w:val="right" w:pos="9360"/>
        <w:tab w:val="left" w:pos="5724"/>
      </w:tabs>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53C0933" w:rsidR="00FA36A4" w:rsidRDefault="00FA36A4">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83F51"/>
    <w:multiLevelType w:val="hybridMultilevel"/>
    <w:tmpl w:val="8F24D4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CD4B73"/>
    <w:multiLevelType w:val="multilevel"/>
    <w:tmpl w:val="7CF66A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9C3968"/>
    <w:multiLevelType w:val="hybridMultilevel"/>
    <w:tmpl w:val="6FE060A4"/>
    <w:lvl w:ilvl="0" w:tplc="8CA2B93A">
      <w:start w:val="8"/>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83F85"/>
    <w:multiLevelType w:val="multilevel"/>
    <w:tmpl w:val="130ACF4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16183B67"/>
    <w:multiLevelType w:val="multilevel"/>
    <w:tmpl w:val="2FF404C4"/>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03852"/>
    <w:multiLevelType w:val="hybridMultilevel"/>
    <w:tmpl w:val="32207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10FB2"/>
    <w:multiLevelType w:val="multilevel"/>
    <w:tmpl w:val="B9160272"/>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A10E4D"/>
    <w:multiLevelType w:val="hybridMultilevel"/>
    <w:tmpl w:val="7908C610"/>
    <w:lvl w:ilvl="0" w:tplc="401CC04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254F7380"/>
    <w:multiLevelType w:val="hybridMultilevel"/>
    <w:tmpl w:val="B84A8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481705"/>
    <w:multiLevelType w:val="multilevel"/>
    <w:tmpl w:val="9E1C1EE2"/>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184D93"/>
    <w:multiLevelType w:val="hybridMultilevel"/>
    <w:tmpl w:val="8C1CA1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CB77032"/>
    <w:multiLevelType w:val="hybridMultilevel"/>
    <w:tmpl w:val="78420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4E0FDA"/>
    <w:multiLevelType w:val="hybridMultilevel"/>
    <w:tmpl w:val="071AB502"/>
    <w:lvl w:ilvl="0" w:tplc="BC4AE2A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AD26CA"/>
    <w:multiLevelType w:val="hybridMultilevel"/>
    <w:tmpl w:val="058895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530" w:hanging="180"/>
      </w:pPr>
    </w:lvl>
    <w:lvl w:ilvl="3" w:tplc="0409000F">
      <w:start w:val="1"/>
      <w:numFmt w:val="decimal"/>
      <w:lvlText w:val="%4."/>
      <w:lvlJc w:val="left"/>
      <w:pPr>
        <w:ind w:left="2520" w:hanging="360"/>
      </w:pPr>
    </w:lvl>
    <w:lvl w:ilvl="4" w:tplc="A1C44B10">
      <w:start w:val="8"/>
      <w:numFmt w:val="bullet"/>
      <w:lvlText w:val=""/>
      <w:lvlJc w:val="left"/>
      <w:pPr>
        <w:ind w:left="3240" w:hanging="360"/>
      </w:pPr>
      <w:rPr>
        <w:rFonts w:ascii="Symbol" w:eastAsia="Calibri" w:hAnsi="Symbol" w:cs="Calibri"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3D1268"/>
    <w:multiLevelType w:val="hybridMultilevel"/>
    <w:tmpl w:val="302679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E4DB7"/>
    <w:multiLevelType w:val="multilevel"/>
    <w:tmpl w:val="3B2C86C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4EDA3420"/>
    <w:multiLevelType w:val="hybridMultilevel"/>
    <w:tmpl w:val="981CF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FC27B14"/>
    <w:multiLevelType w:val="multilevel"/>
    <w:tmpl w:val="DFDA63B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5078573F"/>
    <w:multiLevelType w:val="hybridMultilevel"/>
    <w:tmpl w:val="5CD6E0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514C63"/>
    <w:multiLevelType w:val="hybridMultilevel"/>
    <w:tmpl w:val="683AD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625E1"/>
    <w:multiLevelType w:val="multilevel"/>
    <w:tmpl w:val="B404B588"/>
    <w:lvl w:ilvl="0">
      <w:start w:val="1"/>
      <w:numFmt w:val="decimal"/>
      <w:lvlText w:val="%1."/>
      <w:lvlJc w:val="left"/>
      <w:pPr>
        <w:ind w:left="108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00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240" w:hanging="1440"/>
      </w:pPr>
      <w:rPr>
        <w:rFonts w:hint="default"/>
      </w:rPr>
    </w:lvl>
    <w:lvl w:ilvl="8">
      <w:start w:val="1"/>
      <w:numFmt w:val="decimal"/>
      <w:lvlText w:val="%1.%2.%3.%4.%5.%6.%7.%8.%9."/>
      <w:lvlJc w:val="left"/>
      <w:pPr>
        <w:ind w:left="14040" w:hanging="1800"/>
      </w:pPr>
      <w:rPr>
        <w:rFonts w:hint="default"/>
      </w:rPr>
    </w:lvl>
  </w:abstractNum>
  <w:abstractNum w:abstractNumId="3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0682663"/>
    <w:multiLevelType w:val="multilevel"/>
    <w:tmpl w:val="9E1C337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7EE57B49"/>
    <w:multiLevelType w:val="hybridMultilevel"/>
    <w:tmpl w:val="3A66C2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0"/>
  </w:num>
  <w:num w:numId="3">
    <w:abstractNumId w:val="32"/>
  </w:num>
  <w:num w:numId="4">
    <w:abstractNumId w:val="8"/>
  </w:num>
  <w:num w:numId="5">
    <w:abstractNumId w:val="26"/>
  </w:num>
  <w:num w:numId="6">
    <w:abstractNumId w:val="31"/>
  </w:num>
  <w:num w:numId="7">
    <w:abstractNumId w:val="15"/>
  </w:num>
  <w:num w:numId="8">
    <w:abstractNumId w:val="18"/>
  </w:num>
  <w:num w:numId="9">
    <w:abstractNumId w:val="11"/>
  </w:num>
  <w:num w:numId="10">
    <w:abstractNumId w:val="16"/>
  </w:num>
  <w:num w:numId="11">
    <w:abstractNumId w:val="22"/>
  </w:num>
  <w:num w:numId="12">
    <w:abstractNumId w:val="12"/>
  </w:num>
  <w:num w:numId="13">
    <w:abstractNumId w:val="23"/>
  </w:num>
  <w:num w:numId="14">
    <w:abstractNumId w:val="27"/>
  </w:num>
  <w:num w:numId="15">
    <w:abstractNumId w:val="33"/>
  </w:num>
  <w:num w:numId="16">
    <w:abstractNumId w:val="3"/>
  </w:num>
  <w:num w:numId="17">
    <w:abstractNumId w:val="24"/>
  </w:num>
  <w:num w:numId="18">
    <w:abstractNumId w:val="30"/>
  </w:num>
  <w:num w:numId="19">
    <w:abstractNumId w:val="28"/>
  </w:num>
  <w:num w:numId="20">
    <w:abstractNumId w:val="5"/>
  </w:num>
  <w:num w:numId="21">
    <w:abstractNumId w:val="17"/>
  </w:num>
  <w:num w:numId="22">
    <w:abstractNumId w:val="7"/>
  </w:num>
  <w:num w:numId="23">
    <w:abstractNumId w:val="25"/>
  </w:num>
  <w:num w:numId="24">
    <w:abstractNumId w:val="34"/>
  </w:num>
  <w:num w:numId="25">
    <w:abstractNumId w:val="14"/>
  </w:num>
  <w:num w:numId="26">
    <w:abstractNumId w:val="21"/>
  </w:num>
  <w:num w:numId="27">
    <w:abstractNumId w:val="29"/>
  </w:num>
  <w:num w:numId="28">
    <w:abstractNumId w:val="9"/>
  </w:num>
  <w:num w:numId="29">
    <w:abstractNumId w:val="2"/>
  </w:num>
  <w:num w:numId="30">
    <w:abstractNumId w:val="0"/>
  </w:num>
  <w:num w:numId="31">
    <w:abstractNumId w:val="4"/>
  </w:num>
  <w:num w:numId="32">
    <w:abstractNumId w:val="10"/>
  </w:num>
  <w:num w:numId="33">
    <w:abstractNumId w:val="6"/>
  </w:num>
  <w:num w:numId="34">
    <w:abstractNumId w:val="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ztDCyNDAxNTE1NjVU0lEKTi0uzszPAymwrAUAuyHsXS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ezxpe0wfrwd27evr585s2ah0xf2ewzza5dz&quot;&gt;My EndNote Library&lt;record-ids&gt;&lt;item&gt;105&lt;/item&gt;&lt;item&gt;139&lt;/item&gt;&lt;item&gt;222&lt;/item&gt;&lt;item&gt;233&lt;/item&gt;&lt;item&gt;382&lt;/item&gt;&lt;item&gt;417&lt;/item&gt;&lt;item&gt;459&lt;/item&gt;&lt;item&gt;466&lt;/item&gt;&lt;item&gt;484&lt;/item&gt;&lt;item&gt;580&lt;/item&gt;&lt;item&gt;726&lt;/item&gt;&lt;item&gt;735&lt;/item&gt;&lt;item&gt;762&lt;/item&gt;&lt;item&gt;767&lt;/item&gt;&lt;item&gt;876&lt;/item&gt;&lt;item&gt;883&lt;/item&gt;&lt;item&gt;1037&lt;/item&gt;&lt;item&gt;1116&lt;/item&gt;&lt;item&gt;1137&lt;/item&gt;&lt;item&gt;1176&lt;/item&gt;&lt;item&gt;1198&lt;/item&gt;&lt;item&gt;1233&lt;/item&gt;&lt;item&gt;1250&lt;/item&gt;&lt;item&gt;1349&lt;/item&gt;&lt;item&gt;1350&lt;/item&gt;&lt;/record-ids&gt;&lt;/item&gt;&lt;/Libraries&gt;"/>
  </w:docVars>
  <w:rsids>
    <w:rsidRoot w:val="006E4797"/>
    <w:rsid w:val="00000F4F"/>
    <w:rsid w:val="00021FD2"/>
    <w:rsid w:val="00027933"/>
    <w:rsid w:val="00045EF3"/>
    <w:rsid w:val="00052AAF"/>
    <w:rsid w:val="00052E86"/>
    <w:rsid w:val="00054E3B"/>
    <w:rsid w:val="00057F1B"/>
    <w:rsid w:val="0006244E"/>
    <w:rsid w:val="00066FC7"/>
    <w:rsid w:val="00067830"/>
    <w:rsid w:val="0007015B"/>
    <w:rsid w:val="00075D2F"/>
    <w:rsid w:val="00086E56"/>
    <w:rsid w:val="000919B2"/>
    <w:rsid w:val="00097281"/>
    <w:rsid w:val="000A273A"/>
    <w:rsid w:val="000A5C95"/>
    <w:rsid w:val="000B138F"/>
    <w:rsid w:val="000D1BBB"/>
    <w:rsid w:val="000D348E"/>
    <w:rsid w:val="000E0396"/>
    <w:rsid w:val="000E1E54"/>
    <w:rsid w:val="000F25FD"/>
    <w:rsid w:val="000F352E"/>
    <w:rsid w:val="0010063A"/>
    <w:rsid w:val="00100AF6"/>
    <w:rsid w:val="00107533"/>
    <w:rsid w:val="00116B2B"/>
    <w:rsid w:val="00120B06"/>
    <w:rsid w:val="00150F67"/>
    <w:rsid w:val="00160791"/>
    <w:rsid w:val="00175981"/>
    <w:rsid w:val="00180653"/>
    <w:rsid w:val="00193032"/>
    <w:rsid w:val="00193DDB"/>
    <w:rsid w:val="001A0809"/>
    <w:rsid w:val="001A105C"/>
    <w:rsid w:val="001B2AD9"/>
    <w:rsid w:val="001C1833"/>
    <w:rsid w:val="001C40B3"/>
    <w:rsid w:val="001D315B"/>
    <w:rsid w:val="001F01AF"/>
    <w:rsid w:val="001F71B2"/>
    <w:rsid w:val="00200CB9"/>
    <w:rsid w:val="00201623"/>
    <w:rsid w:val="00227554"/>
    <w:rsid w:val="00227C17"/>
    <w:rsid w:val="0023615C"/>
    <w:rsid w:val="00236B56"/>
    <w:rsid w:val="00251ACA"/>
    <w:rsid w:val="00260119"/>
    <w:rsid w:val="002620A9"/>
    <w:rsid w:val="00265E06"/>
    <w:rsid w:val="002749AB"/>
    <w:rsid w:val="002764A1"/>
    <w:rsid w:val="002835B9"/>
    <w:rsid w:val="00293C52"/>
    <w:rsid w:val="002952F2"/>
    <w:rsid w:val="002A1B09"/>
    <w:rsid w:val="002A63B2"/>
    <w:rsid w:val="002A7839"/>
    <w:rsid w:val="002B06A4"/>
    <w:rsid w:val="002B0A71"/>
    <w:rsid w:val="002B4617"/>
    <w:rsid w:val="002B67D5"/>
    <w:rsid w:val="002C666F"/>
    <w:rsid w:val="002C77F6"/>
    <w:rsid w:val="002C7FCB"/>
    <w:rsid w:val="002D0E90"/>
    <w:rsid w:val="002E0EAE"/>
    <w:rsid w:val="002E1CE1"/>
    <w:rsid w:val="00306D73"/>
    <w:rsid w:val="00312251"/>
    <w:rsid w:val="003236AA"/>
    <w:rsid w:val="00332FF6"/>
    <w:rsid w:val="0033438A"/>
    <w:rsid w:val="00334B2F"/>
    <w:rsid w:val="0034252F"/>
    <w:rsid w:val="00351087"/>
    <w:rsid w:val="003541B8"/>
    <w:rsid w:val="003567D2"/>
    <w:rsid w:val="003766AF"/>
    <w:rsid w:val="0038115F"/>
    <w:rsid w:val="00386FF1"/>
    <w:rsid w:val="0039438A"/>
    <w:rsid w:val="00394762"/>
    <w:rsid w:val="003A06A4"/>
    <w:rsid w:val="003A073A"/>
    <w:rsid w:val="003A1019"/>
    <w:rsid w:val="003A4600"/>
    <w:rsid w:val="003A4BFB"/>
    <w:rsid w:val="003A6A59"/>
    <w:rsid w:val="003A6AD6"/>
    <w:rsid w:val="003C0D42"/>
    <w:rsid w:val="003C10EE"/>
    <w:rsid w:val="003D1E87"/>
    <w:rsid w:val="003E3029"/>
    <w:rsid w:val="003E5DAC"/>
    <w:rsid w:val="003F290A"/>
    <w:rsid w:val="003F79FA"/>
    <w:rsid w:val="00413782"/>
    <w:rsid w:val="0042454F"/>
    <w:rsid w:val="004343E2"/>
    <w:rsid w:val="00445D7D"/>
    <w:rsid w:val="00450A29"/>
    <w:rsid w:val="0046563F"/>
    <w:rsid w:val="004723AC"/>
    <w:rsid w:val="00473273"/>
    <w:rsid w:val="004824C0"/>
    <w:rsid w:val="004A5429"/>
    <w:rsid w:val="004A6AFA"/>
    <w:rsid w:val="004B4F4F"/>
    <w:rsid w:val="004C556D"/>
    <w:rsid w:val="004E0375"/>
    <w:rsid w:val="004E1138"/>
    <w:rsid w:val="004E5FDB"/>
    <w:rsid w:val="004F2415"/>
    <w:rsid w:val="004F6608"/>
    <w:rsid w:val="00501B77"/>
    <w:rsid w:val="00503ABE"/>
    <w:rsid w:val="00512950"/>
    <w:rsid w:val="00512DDD"/>
    <w:rsid w:val="0051340F"/>
    <w:rsid w:val="005278B1"/>
    <w:rsid w:val="00532D39"/>
    <w:rsid w:val="0053326E"/>
    <w:rsid w:val="00536528"/>
    <w:rsid w:val="00541D9F"/>
    <w:rsid w:val="00551D82"/>
    <w:rsid w:val="0055784E"/>
    <w:rsid w:val="00566A48"/>
    <w:rsid w:val="005750B7"/>
    <w:rsid w:val="0057694A"/>
    <w:rsid w:val="005A0F0F"/>
    <w:rsid w:val="005A43E2"/>
    <w:rsid w:val="005B0E75"/>
    <w:rsid w:val="005B0EA3"/>
    <w:rsid w:val="005C521A"/>
    <w:rsid w:val="005D3C88"/>
    <w:rsid w:val="005E6ADD"/>
    <w:rsid w:val="005E6BCB"/>
    <w:rsid w:val="005F4642"/>
    <w:rsid w:val="00601AA1"/>
    <w:rsid w:val="00601F45"/>
    <w:rsid w:val="00610F86"/>
    <w:rsid w:val="00622578"/>
    <w:rsid w:val="00626252"/>
    <w:rsid w:val="00631B64"/>
    <w:rsid w:val="006368B2"/>
    <w:rsid w:val="006426B4"/>
    <w:rsid w:val="00654B87"/>
    <w:rsid w:val="00657984"/>
    <w:rsid w:val="00675FC9"/>
    <w:rsid w:val="00683B16"/>
    <w:rsid w:val="006A0771"/>
    <w:rsid w:val="006A5880"/>
    <w:rsid w:val="006B3FD1"/>
    <w:rsid w:val="006B5DD7"/>
    <w:rsid w:val="006B7232"/>
    <w:rsid w:val="006C1855"/>
    <w:rsid w:val="006C274C"/>
    <w:rsid w:val="006C4641"/>
    <w:rsid w:val="006C5BBE"/>
    <w:rsid w:val="006D0BF8"/>
    <w:rsid w:val="006E3753"/>
    <w:rsid w:val="006E4797"/>
    <w:rsid w:val="006E5777"/>
    <w:rsid w:val="006F19BF"/>
    <w:rsid w:val="006F544A"/>
    <w:rsid w:val="006F7F6E"/>
    <w:rsid w:val="00702A59"/>
    <w:rsid w:val="0070444F"/>
    <w:rsid w:val="00706786"/>
    <w:rsid w:val="00706D06"/>
    <w:rsid w:val="00715AD8"/>
    <w:rsid w:val="007210CE"/>
    <w:rsid w:val="00724C83"/>
    <w:rsid w:val="00730212"/>
    <w:rsid w:val="007371AA"/>
    <w:rsid w:val="00737D76"/>
    <w:rsid w:val="007463D7"/>
    <w:rsid w:val="00763AE4"/>
    <w:rsid w:val="00772924"/>
    <w:rsid w:val="00772F3D"/>
    <w:rsid w:val="00777C34"/>
    <w:rsid w:val="007845ED"/>
    <w:rsid w:val="007A0467"/>
    <w:rsid w:val="007A4110"/>
    <w:rsid w:val="007B7D5C"/>
    <w:rsid w:val="007D237B"/>
    <w:rsid w:val="007E06DF"/>
    <w:rsid w:val="007E2037"/>
    <w:rsid w:val="007E2A63"/>
    <w:rsid w:val="007E57BC"/>
    <w:rsid w:val="007F664C"/>
    <w:rsid w:val="00802263"/>
    <w:rsid w:val="00803727"/>
    <w:rsid w:val="00806DCB"/>
    <w:rsid w:val="0081496E"/>
    <w:rsid w:val="00820B96"/>
    <w:rsid w:val="00823192"/>
    <w:rsid w:val="00824FB2"/>
    <w:rsid w:val="0082524D"/>
    <w:rsid w:val="00840D65"/>
    <w:rsid w:val="00843F24"/>
    <w:rsid w:val="00863D58"/>
    <w:rsid w:val="00866209"/>
    <w:rsid w:val="0087203A"/>
    <w:rsid w:val="00874068"/>
    <w:rsid w:val="00877AB5"/>
    <w:rsid w:val="00880A66"/>
    <w:rsid w:val="00883740"/>
    <w:rsid w:val="00884647"/>
    <w:rsid w:val="00896EA2"/>
    <w:rsid w:val="008F14F7"/>
    <w:rsid w:val="008F3ED2"/>
    <w:rsid w:val="008F6F32"/>
    <w:rsid w:val="009127B7"/>
    <w:rsid w:val="00912F9A"/>
    <w:rsid w:val="0091376E"/>
    <w:rsid w:val="009167AA"/>
    <w:rsid w:val="009211CA"/>
    <w:rsid w:val="00922D6C"/>
    <w:rsid w:val="0094032A"/>
    <w:rsid w:val="009502C5"/>
    <w:rsid w:val="00952552"/>
    <w:rsid w:val="009641FB"/>
    <w:rsid w:val="009672B0"/>
    <w:rsid w:val="00967C7D"/>
    <w:rsid w:val="0097165D"/>
    <w:rsid w:val="00972086"/>
    <w:rsid w:val="00972103"/>
    <w:rsid w:val="009807D8"/>
    <w:rsid w:val="009818D3"/>
    <w:rsid w:val="00983D7D"/>
    <w:rsid w:val="009856EE"/>
    <w:rsid w:val="00986594"/>
    <w:rsid w:val="00990E5A"/>
    <w:rsid w:val="0099397E"/>
    <w:rsid w:val="00997195"/>
    <w:rsid w:val="009A3A04"/>
    <w:rsid w:val="009B058C"/>
    <w:rsid w:val="009B09C0"/>
    <w:rsid w:val="009B3879"/>
    <w:rsid w:val="009B42BF"/>
    <w:rsid w:val="009C37F0"/>
    <w:rsid w:val="009D4637"/>
    <w:rsid w:val="009D4D9D"/>
    <w:rsid w:val="009D7459"/>
    <w:rsid w:val="009E7864"/>
    <w:rsid w:val="009F166C"/>
    <w:rsid w:val="009F2588"/>
    <w:rsid w:val="00A13022"/>
    <w:rsid w:val="00A1429F"/>
    <w:rsid w:val="00A15B54"/>
    <w:rsid w:val="00A15E69"/>
    <w:rsid w:val="00A16A88"/>
    <w:rsid w:val="00A22169"/>
    <w:rsid w:val="00A221AC"/>
    <w:rsid w:val="00A37DE9"/>
    <w:rsid w:val="00A4052A"/>
    <w:rsid w:val="00A4135A"/>
    <w:rsid w:val="00A4256A"/>
    <w:rsid w:val="00A438DF"/>
    <w:rsid w:val="00A60A1C"/>
    <w:rsid w:val="00A619F5"/>
    <w:rsid w:val="00A76068"/>
    <w:rsid w:val="00A76AA3"/>
    <w:rsid w:val="00A82CFF"/>
    <w:rsid w:val="00A84EBE"/>
    <w:rsid w:val="00A85AE2"/>
    <w:rsid w:val="00A9024C"/>
    <w:rsid w:val="00A93B55"/>
    <w:rsid w:val="00AA081E"/>
    <w:rsid w:val="00AA6E0C"/>
    <w:rsid w:val="00AC3B73"/>
    <w:rsid w:val="00B01C03"/>
    <w:rsid w:val="00B04B03"/>
    <w:rsid w:val="00B137AA"/>
    <w:rsid w:val="00B169CD"/>
    <w:rsid w:val="00B24F5D"/>
    <w:rsid w:val="00B25C92"/>
    <w:rsid w:val="00B30FF6"/>
    <w:rsid w:val="00B439F4"/>
    <w:rsid w:val="00B47567"/>
    <w:rsid w:val="00B618DD"/>
    <w:rsid w:val="00B85C31"/>
    <w:rsid w:val="00B90A39"/>
    <w:rsid w:val="00BA3A1C"/>
    <w:rsid w:val="00BA3A2D"/>
    <w:rsid w:val="00BA4473"/>
    <w:rsid w:val="00BB0188"/>
    <w:rsid w:val="00BC3C31"/>
    <w:rsid w:val="00BC3EB3"/>
    <w:rsid w:val="00BE22A2"/>
    <w:rsid w:val="00BE7772"/>
    <w:rsid w:val="00BF315A"/>
    <w:rsid w:val="00BF77A6"/>
    <w:rsid w:val="00C02083"/>
    <w:rsid w:val="00C02917"/>
    <w:rsid w:val="00C125C2"/>
    <w:rsid w:val="00C22E3E"/>
    <w:rsid w:val="00C301B9"/>
    <w:rsid w:val="00C41174"/>
    <w:rsid w:val="00C555FF"/>
    <w:rsid w:val="00C56164"/>
    <w:rsid w:val="00C56B8B"/>
    <w:rsid w:val="00C655AF"/>
    <w:rsid w:val="00C92A8F"/>
    <w:rsid w:val="00CA3ABD"/>
    <w:rsid w:val="00CA74E2"/>
    <w:rsid w:val="00CB730C"/>
    <w:rsid w:val="00CB7368"/>
    <w:rsid w:val="00CD22D5"/>
    <w:rsid w:val="00CD3550"/>
    <w:rsid w:val="00CD36E2"/>
    <w:rsid w:val="00CD5A10"/>
    <w:rsid w:val="00CE0292"/>
    <w:rsid w:val="00CE135B"/>
    <w:rsid w:val="00CE45EB"/>
    <w:rsid w:val="00CF4B7D"/>
    <w:rsid w:val="00D00B4C"/>
    <w:rsid w:val="00D03FEB"/>
    <w:rsid w:val="00D062AA"/>
    <w:rsid w:val="00D150E9"/>
    <w:rsid w:val="00D17656"/>
    <w:rsid w:val="00D209DF"/>
    <w:rsid w:val="00D210D3"/>
    <w:rsid w:val="00D21C67"/>
    <w:rsid w:val="00D25111"/>
    <w:rsid w:val="00D25302"/>
    <w:rsid w:val="00D52B3C"/>
    <w:rsid w:val="00D53E10"/>
    <w:rsid w:val="00D6556E"/>
    <w:rsid w:val="00D73E58"/>
    <w:rsid w:val="00D741F6"/>
    <w:rsid w:val="00D81873"/>
    <w:rsid w:val="00D83738"/>
    <w:rsid w:val="00D876C8"/>
    <w:rsid w:val="00DA71D6"/>
    <w:rsid w:val="00DB1DC6"/>
    <w:rsid w:val="00DB3747"/>
    <w:rsid w:val="00DD03A6"/>
    <w:rsid w:val="00DD2721"/>
    <w:rsid w:val="00DD34D2"/>
    <w:rsid w:val="00DD6F93"/>
    <w:rsid w:val="00DE02B3"/>
    <w:rsid w:val="00DE05C3"/>
    <w:rsid w:val="00DE51A6"/>
    <w:rsid w:val="00DF1B09"/>
    <w:rsid w:val="00E055F4"/>
    <w:rsid w:val="00E05896"/>
    <w:rsid w:val="00E10569"/>
    <w:rsid w:val="00E10A0B"/>
    <w:rsid w:val="00E10C11"/>
    <w:rsid w:val="00E1412B"/>
    <w:rsid w:val="00E1691E"/>
    <w:rsid w:val="00E1784F"/>
    <w:rsid w:val="00E22EDF"/>
    <w:rsid w:val="00E24423"/>
    <w:rsid w:val="00E30679"/>
    <w:rsid w:val="00E43129"/>
    <w:rsid w:val="00E443AE"/>
    <w:rsid w:val="00E45219"/>
    <w:rsid w:val="00E45353"/>
    <w:rsid w:val="00E51F98"/>
    <w:rsid w:val="00E522B3"/>
    <w:rsid w:val="00E57436"/>
    <w:rsid w:val="00E575BB"/>
    <w:rsid w:val="00E73D43"/>
    <w:rsid w:val="00E877D8"/>
    <w:rsid w:val="00E94730"/>
    <w:rsid w:val="00E94844"/>
    <w:rsid w:val="00E94B7C"/>
    <w:rsid w:val="00EA0CCE"/>
    <w:rsid w:val="00EA4953"/>
    <w:rsid w:val="00EA78D4"/>
    <w:rsid w:val="00EB02E7"/>
    <w:rsid w:val="00EB1E68"/>
    <w:rsid w:val="00EC2696"/>
    <w:rsid w:val="00ED3739"/>
    <w:rsid w:val="00EE47FF"/>
    <w:rsid w:val="00EE7E1F"/>
    <w:rsid w:val="00EF34BA"/>
    <w:rsid w:val="00F27223"/>
    <w:rsid w:val="00F277CF"/>
    <w:rsid w:val="00F36DBF"/>
    <w:rsid w:val="00F423B6"/>
    <w:rsid w:val="00F503F3"/>
    <w:rsid w:val="00F700C6"/>
    <w:rsid w:val="00F72A94"/>
    <w:rsid w:val="00F7696F"/>
    <w:rsid w:val="00F8632E"/>
    <w:rsid w:val="00F876C7"/>
    <w:rsid w:val="00FA36A4"/>
    <w:rsid w:val="00FA386A"/>
    <w:rsid w:val="00FA4E9A"/>
    <w:rsid w:val="00FA6AF3"/>
    <w:rsid w:val="00FB6803"/>
    <w:rsid w:val="00FC4EB7"/>
    <w:rsid w:val="00FD242A"/>
    <w:rsid w:val="00FD3E62"/>
    <w:rsid w:val="00FE256C"/>
    <w:rsid w:val="00FF0854"/>
    <w:rsid w:val="00FF1039"/>
    <w:rsid w:val="00FF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386FF1"/>
    <w:pPr>
      <w:ind w:left="720"/>
      <w:contextualSpacing/>
    </w:pPr>
  </w:style>
  <w:style w:type="character" w:styleId="FollowedHyperlink">
    <w:name w:val="FollowedHyperlink"/>
    <w:basedOn w:val="DefaultParagraphFont"/>
    <w:uiPriority w:val="99"/>
    <w:semiHidden/>
    <w:unhideWhenUsed/>
    <w:rsid w:val="00F876C7"/>
    <w:rPr>
      <w:color w:val="800080" w:themeColor="followedHyperlink"/>
      <w:u w:val="single"/>
    </w:rPr>
  </w:style>
  <w:style w:type="character" w:styleId="CommentReference">
    <w:name w:val="annotation reference"/>
    <w:basedOn w:val="DefaultParagraphFont"/>
    <w:uiPriority w:val="99"/>
    <w:semiHidden/>
    <w:unhideWhenUsed/>
    <w:rsid w:val="002764A1"/>
    <w:rPr>
      <w:sz w:val="16"/>
      <w:szCs w:val="16"/>
    </w:rPr>
  </w:style>
  <w:style w:type="paragraph" w:styleId="CommentText">
    <w:name w:val="annotation text"/>
    <w:basedOn w:val="Normal"/>
    <w:link w:val="CommentTextChar"/>
    <w:uiPriority w:val="99"/>
    <w:unhideWhenUsed/>
    <w:rsid w:val="002764A1"/>
    <w:rPr>
      <w:sz w:val="20"/>
      <w:szCs w:val="20"/>
    </w:rPr>
  </w:style>
  <w:style w:type="character" w:customStyle="1" w:styleId="CommentTextChar">
    <w:name w:val="Comment Text Char"/>
    <w:basedOn w:val="DefaultParagraphFont"/>
    <w:link w:val="CommentText"/>
    <w:uiPriority w:val="99"/>
    <w:rsid w:val="002764A1"/>
    <w:rPr>
      <w:sz w:val="20"/>
      <w:szCs w:val="20"/>
    </w:rPr>
  </w:style>
  <w:style w:type="paragraph" w:styleId="CommentSubject">
    <w:name w:val="annotation subject"/>
    <w:basedOn w:val="CommentText"/>
    <w:next w:val="CommentText"/>
    <w:link w:val="CommentSubjectChar"/>
    <w:uiPriority w:val="99"/>
    <w:semiHidden/>
    <w:unhideWhenUsed/>
    <w:rsid w:val="002764A1"/>
    <w:rPr>
      <w:b/>
      <w:bCs/>
    </w:rPr>
  </w:style>
  <w:style w:type="character" w:customStyle="1" w:styleId="CommentSubjectChar">
    <w:name w:val="Comment Subject Char"/>
    <w:basedOn w:val="CommentTextChar"/>
    <w:link w:val="CommentSubject"/>
    <w:uiPriority w:val="99"/>
    <w:semiHidden/>
    <w:rsid w:val="002764A1"/>
    <w:rPr>
      <w:b/>
      <w:bCs/>
      <w:sz w:val="20"/>
      <w:szCs w:val="20"/>
    </w:rPr>
  </w:style>
  <w:style w:type="character" w:styleId="PlaceholderText">
    <w:name w:val="Placeholder Text"/>
    <w:basedOn w:val="DefaultParagraphFont"/>
    <w:uiPriority w:val="99"/>
    <w:semiHidden/>
    <w:rsid w:val="00BE7772"/>
    <w:rPr>
      <w:color w:val="808080"/>
    </w:rPr>
  </w:style>
  <w:style w:type="paragraph" w:styleId="Revision">
    <w:name w:val="Revision"/>
    <w:hidden/>
    <w:uiPriority w:val="99"/>
    <w:semiHidden/>
    <w:rsid w:val="00067830"/>
    <w:pPr>
      <w:widowControl/>
      <w:jc w:val="left"/>
    </w:pPr>
  </w:style>
  <w:style w:type="paragraph" w:customStyle="1" w:styleId="EndNoteBibliographyTitle">
    <w:name w:val="EndNote Bibliography Title"/>
    <w:basedOn w:val="Normal"/>
    <w:link w:val="EndNoteBibliographyTitleChar"/>
    <w:rsid w:val="00413782"/>
    <w:pPr>
      <w:jc w:val="center"/>
    </w:pPr>
  </w:style>
  <w:style w:type="character" w:customStyle="1" w:styleId="EndNoteBibliographyTitleChar">
    <w:name w:val="EndNote Bibliography Title Char"/>
    <w:basedOn w:val="DefaultParagraphFont"/>
    <w:link w:val="EndNoteBibliographyTitle"/>
    <w:rsid w:val="00413782"/>
  </w:style>
  <w:style w:type="paragraph" w:customStyle="1" w:styleId="EndNoteBibliography">
    <w:name w:val="EndNote Bibliography"/>
    <w:basedOn w:val="Normal"/>
    <w:link w:val="EndNoteBibliographyChar"/>
    <w:rsid w:val="00413782"/>
  </w:style>
  <w:style w:type="character" w:customStyle="1" w:styleId="EndNoteBibliographyChar">
    <w:name w:val="EndNote Bibliography Char"/>
    <w:basedOn w:val="DefaultParagraphFont"/>
    <w:link w:val="EndNoteBibliography"/>
    <w:rsid w:val="00413782"/>
  </w:style>
  <w:style w:type="table" w:styleId="TableGridLight">
    <w:name w:val="Grid Table Light"/>
    <w:basedOn w:val="TableNormal"/>
    <w:uiPriority w:val="40"/>
    <w:rsid w:val="001806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53326E"/>
  </w:style>
  <w:style w:type="table" w:styleId="TableGrid">
    <w:name w:val="Table Grid"/>
    <w:basedOn w:val="TableNormal"/>
    <w:uiPriority w:val="39"/>
    <w:rsid w:val="00921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56164"/>
    <w:pPr>
      <w:tabs>
        <w:tab w:val="center" w:pos="4513"/>
        <w:tab w:val="right" w:pos="9026"/>
      </w:tabs>
    </w:pPr>
  </w:style>
  <w:style w:type="character" w:customStyle="1" w:styleId="FooterChar">
    <w:name w:val="Footer Char"/>
    <w:basedOn w:val="DefaultParagraphFont"/>
    <w:link w:val="Footer"/>
    <w:uiPriority w:val="99"/>
    <w:rsid w:val="00C56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7121">
      <w:bodyDiv w:val="1"/>
      <w:marLeft w:val="0"/>
      <w:marRight w:val="0"/>
      <w:marTop w:val="0"/>
      <w:marBottom w:val="0"/>
      <w:divBdr>
        <w:top w:val="none" w:sz="0" w:space="0" w:color="auto"/>
        <w:left w:val="none" w:sz="0" w:space="0" w:color="auto"/>
        <w:bottom w:val="none" w:sz="0" w:space="0" w:color="auto"/>
        <w:right w:val="none" w:sz="0" w:space="0" w:color="auto"/>
      </w:divBdr>
    </w:div>
    <w:div w:id="367611996">
      <w:bodyDiv w:val="1"/>
      <w:marLeft w:val="0"/>
      <w:marRight w:val="0"/>
      <w:marTop w:val="0"/>
      <w:marBottom w:val="0"/>
      <w:divBdr>
        <w:top w:val="none" w:sz="0" w:space="0" w:color="auto"/>
        <w:left w:val="none" w:sz="0" w:space="0" w:color="auto"/>
        <w:bottom w:val="none" w:sz="0" w:space="0" w:color="auto"/>
        <w:right w:val="none" w:sz="0" w:space="0" w:color="auto"/>
      </w:divBdr>
    </w:div>
    <w:div w:id="723679472">
      <w:bodyDiv w:val="1"/>
      <w:marLeft w:val="0"/>
      <w:marRight w:val="0"/>
      <w:marTop w:val="0"/>
      <w:marBottom w:val="0"/>
      <w:divBdr>
        <w:top w:val="none" w:sz="0" w:space="0" w:color="auto"/>
        <w:left w:val="none" w:sz="0" w:space="0" w:color="auto"/>
        <w:bottom w:val="none" w:sz="0" w:space="0" w:color="auto"/>
        <w:right w:val="none" w:sz="0" w:space="0" w:color="auto"/>
      </w:divBdr>
    </w:div>
    <w:div w:id="1193036414">
      <w:bodyDiv w:val="1"/>
      <w:marLeft w:val="0"/>
      <w:marRight w:val="0"/>
      <w:marTop w:val="0"/>
      <w:marBottom w:val="0"/>
      <w:divBdr>
        <w:top w:val="none" w:sz="0" w:space="0" w:color="auto"/>
        <w:left w:val="none" w:sz="0" w:space="0" w:color="auto"/>
        <w:bottom w:val="none" w:sz="0" w:space="0" w:color="auto"/>
        <w:right w:val="none" w:sz="0" w:space="0" w:color="auto"/>
      </w:divBdr>
    </w:div>
    <w:div w:id="1891384633">
      <w:bodyDiv w:val="1"/>
      <w:marLeft w:val="0"/>
      <w:marRight w:val="0"/>
      <w:marTop w:val="0"/>
      <w:marBottom w:val="0"/>
      <w:divBdr>
        <w:top w:val="none" w:sz="0" w:space="0" w:color="auto"/>
        <w:left w:val="none" w:sz="0" w:space="0" w:color="auto"/>
        <w:bottom w:val="none" w:sz="0" w:space="0" w:color="auto"/>
        <w:right w:val="none" w:sz="0" w:space="0" w:color="auto"/>
      </w:divBdr>
    </w:div>
    <w:div w:id="1904366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mi.ornl.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nergy.gov/downloads/doe-public-access-pla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41D3E-7F88-47F6-8908-C827E9B27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13628</Words>
  <Characters>77681</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2021-07-20T11:01:00Z</dcterms:created>
  <dcterms:modified xsi:type="dcterms:W3CDTF">2021-07-20T20:21:00Z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e84f7bf3-7240-3db9-a109-a6e9d22c2236</vt:lpwstr>
  </property>
  <property fmtid="{D5CDD505-2E9C-101B-9397-08002B2CF9AE}" pid="4" name="Mendeley Citation Style_1">
    <vt:lpwstr>http://www.zotero.org/styles/biochemistry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http://www.zotero.org/styles/biochemistry</vt:lpwstr>
  </property>
  <property fmtid="{D5CDD505-2E9C-101B-9397-08002B2CF9AE}" pid="14" name="Mendeley Recent Style Name 4_1">
    <vt:lpwstr>Biochemistry</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http://www.zotero.org/styles/fish-and-shellfish-immunology</vt:lpwstr>
  </property>
  <property fmtid="{D5CDD505-2E9C-101B-9397-08002B2CF9AE}" pid="18" name="Mendeley Recent Style Name 6_1">
    <vt:lpwstr>Fish and Shellfish Immunology</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