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3908C409" w:rsidR="006E4797" w:rsidRPr="00E91320" w:rsidRDefault="00551D82" w:rsidP="00E91320">
      <w:pPr>
        <w:pBdr>
          <w:top w:val="nil"/>
          <w:left w:val="nil"/>
          <w:bottom w:val="nil"/>
          <w:right w:val="nil"/>
          <w:between w:val="nil"/>
        </w:pBdr>
        <w:rPr>
          <w:color w:val="000000"/>
        </w:rPr>
      </w:pPr>
      <w:r w:rsidRPr="00E91320">
        <w:rPr>
          <w:b/>
          <w:color w:val="000000"/>
        </w:rPr>
        <w:t>TITLE:</w:t>
      </w:r>
    </w:p>
    <w:p w14:paraId="59AAC127" w14:textId="25771D5E" w:rsidR="006E4797" w:rsidRPr="00E91320" w:rsidRDefault="00CA1C21" w:rsidP="00E91320">
      <w:r w:rsidRPr="00E91320">
        <w:t>Assessment of Sensory Thresholds in Dogs Using Mechanical and Hot Thermal Quantitative Sensory Testing</w:t>
      </w:r>
    </w:p>
    <w:p w14:paraId="06C0C87E" w14:textId="77777777" w:rsidR="006E4797" w:rsidRPr="00E91320" w:rsidRDefault="006E4797" w:rsidP="00E91320">
      <w:pPr>
        <w:rPr>
          <w:b/>
        </w:rPr>
      </w:pPr>
    </w:p>
    <w:p w14:paraId="2CD8481E" w14:textId="20555EDE" w:rsidR="006E4797" w:rsidRPr="00E91320" w:rsidRDefault="00551D82" w:rsidP="00E91320">
      <w:pPr>
        <w:rPr>
          <w:color w:val="808080"/>
        </w:rPr>
      </w:pPr>
      <w:r w:rsidRPr="00E91320">
        <w:rPr>
          <w:b/>
        </w:rPr>
        <w:t>AUTHORS AND AFFILIATIONS:</w:t>
      </w:r>
    </w:p>
    <w:p w14:paraId="55EB00F0" w14:textId="3296FBEB" w:rsidR="000A0E60" w:rsidRPr="00E91320" w:rsidRDefault="000A0E60" w:rsidP="00E91320">
      <w:r w:rsidRPr="00E91320">
        <w:t>Rachael M. Cunningham</w:t>
      </w:r>
      <w:r w:rsidR="00CC40D2" w:rsidRPr="00E91320">
        <w:rPr>
          <w:vertAlign w:val="superscript"/>
        </w:rPr>
        <w:t>1</w:t>
      </w:r>
      <w:r w:rsidR="00030901" w:rsidRPr="00E91320">
        <w:rPr>
          <w:vertAlign w:val="superscript"/>
        </w:rPr>
        <w:t>,2</w:t>
      </w:r>
      <w:r w:rsidR="00CC40D2" w:rsidRPr="00E91320">
        <w:t>, Rachel M. Park</w:t>
      </w:r>
      <w:r w:rsidR="00CC40D2" w:rsidRPr="00E91320">
        <w:rPr>
          <w:vertAlign w:val="superscript"/>
        </w:rPr>
        <w:t>1</w:t>
      </w:r>
      <w:r w:rsidR="008343AD" w:rsidRPr="00E91320">
        <w:rPr>
          <w:vertAlign w:val="superscript"/>
        </w:rPr>
        <w:t>,2</w:t>
      </w:r>
      <w:r w:rsidR="00CC40D2" w:rsidRPr="00E91320">
        <w:t>, David Knazovicky</w:t>
      </w:r>
      <w:r w:rsidR="008343AD" w:rsidRPr="00E91320">
        <w:rPr>
          <w:vertAlign w:val="superscript"/>
        </w:rPr>
        <w:t>3</w:t>
      </w:r>
      <w:r w:rsidR="00CC40D2" w:rsidRPr="00E91320">
        <w:t>, B. Duncan X. Lascelles</w:t>
      </w:r>
      <w:r w:rsidR="00DD5253" w:rsidRPr="00E91320">
        <w:rPr>
          <w:vertAlign w:val="superscript"/>
        </w:rPr>
        <w:t>2,</w:t>
      </w:r>
      <w:r w:rsidR="009B461F" w:rsidRPr="00E91320">
        <w:rPr>
          <w:vertAlign w:val="superscript"/>
        </w:rPr>
        <w:t>4</w:t>
      </w:r>
      <w:r w:rsidR="00DD5253" w:rsidRPr="00E91320">
        <w:rPr>
          <w:vertAlign w:val="superscript"/>
        </w:rPr>
        <w:t>,5,6</w:t>
      </w:r>
      <w:r w:rsidR="00DD5253" w:rsidRPr="00E91320">
        <w:t>, Margaret E. Gruen</w:t>
      </w:r>
      <w:r w:rsidR="00DD5253" w:rsidRPr="00E91320">
        <w:rPr>
          <w:vertAlign w:val="superscript"/>
        </w:rPr>
        <w:t>1,2,</w:t>
      </w:r>
      <w:r w:rsidR="009B461F" w:rsidRPr="00E91320">
        <w:rPr>
          <w:vertAlign w:val="superscript"/>
        </w:rPr>
        <w:t>4</w:t>
      </w:r>
      <w:r w:rsidR="006D3715" w:rsidRPr="006D3715">
        <w:t>*</w:t>
      </w:r>
    </w:p>
    <w:p w14:paraId="141ABDE5" w14:textId="02FE9F7A" w:rsidR="006E4797" w:rsidRPr="00E91320" w:rsidRDefault="006E4797" w:rsidP="00E91320">
      <w:pPr>
        <w:pBdr>
          <w:top w:val="nil"/>
          <w:left w:val="nil"/>
          <w:bottom w:val="nil"/>
          <w:right w:val="nil"/>
          <w:between w:val="nil"/>
        </w:pBdr>
      </w:pPr>
    </w:p>
    <w:p w14:paraId="7D38B0B5" w14:textId="03BB69EF" w:rsidR="009B461F" w:rsidRPr="00E91320" w:rsidRDefault="003214B2" w:rsidP="00E91320">
      <w:pPr>
        <w:pBdr>
          <w:top w:val="nil"/>
          <w:left w:val="nil"/>
          <w:bottom w:val="nil"/>
          <w:right w:val="nil"/>
          <w:between w:val="nil"/>
        </w:pBdr>
        <w:rPr>
          <w:color w:val="000000"/>
        </w:rPr>
      </w:pPr>
      <w:r w:rsidRPr="00E91320">
        <w:rPr>
          <w:color w:val="000000"/>
          <w:vertAlign w:val="superscript"/>
        </w:rPr>
        <w:t>1</w:t>
      </w:r>
      <w:r w:rsidR="00973C6A" w:rsidRPr="00E91320">
        <w:rPr>
          <w:color w:val="000000"/>
        </w:rPr>
        <w:t>Comparative Behavioral Research, Department of Clinical Sciences, College of Veterinary Medicine, North Carolina State University</w:t>
      </w:r>
    </w:p>
    <w:p w14:paraId="47DB9D3D" w14:textId="75393ED2" w:rsidR="00FD5625" w:rsidRPr="00E91320" w:rsidRDefault="00FD5625" w:rsidP="00E91320">
      <w:pPr>
        <w:pBdr>
          <w:top w:val="nil"/>
          <w:left w:val="nil"/>
          <w:bottom w:val="nil"/>
          <w:right w:val="nil"/>
          <w:between w:val="nil"/>
        </w:pBdr>
        <w:rPr>
          <w:color w:val="000000"/>
        </w:rPr>
      </w:pPr>
      <w:r w:rsidRPr="00E91320">
        <w:rPr>
          <w:color w:val="000000"/>
          <w:vertAlign w:val="superscript"/>
        </w:rPr>
        <w:t>2</w:t>
      </w:r>
      <w:r w:rsidR="00216A65" w:rsidRPr="00E91320">
        <w:rPr>
          <w:color w:val="000000"/>
        </w:rPr>
        <w:t>Translational Research in Pain (TRiP) Program, Department of Clinical Sciences, College of Veterinary Medicine, North Carolina State University</w:t>
      </w:r>
    </w:p>
    <w:p w14:paraId="302BEBC3" w14:textId="22EECE12" w:rsidR="00216A65" w:rsidRPr="00E91320" w:rsidRDefault="00056AA8" w:rsidP="00E91320">
      <w:pPr>
        <w:pBdr>
          <w:top w:val="nil"/>
          <w:left w:val="nil"/>
          <w:bottom w:val="nil"/>
          <w:right w:val="nil"/>
          <w:between w:val="nil"/>
        </w:pBdr>
        <w:rPr>
          <w:color w:val="000000"/>
        </w:rPr>
      </w:pPr>
      <w:r w:rsidRPr="00E91320">
        <w:rPr>
          <w:color w:val="000000"/>
          <w:vertAlign w:val="superscript"/>
        </w:rPr>
        <w:t>3</w:t>
      </w:r>
      <w:r w:rsidR="004479AF" w:rsidRPr="00E91320">
        <w:rPr>
          <w:color w:val="000000"/>
        </w:rPr>
        <w:t>Small Animal Orthopedic Surgery, Depa</w:t>
      </w:r>
      <w:r w:rsidR="008C3CB8" w:rsidRPr="00E91320">
        <w:rPr>
          <w:color w:val="000000"/>
        </w:rPr>
        <w:t>rtment of Clinical Sciences, College of Veterinary Medicine, North Carolina State University</w:t>
      </w:r>
    </w:p>
    <w:p w14:paraId="76202BA5" w14:textId="65E8D5F0" w:rsidR="008C3CB8" w:rsidRPr="00E91320" w:rsidRDefault="0060455E" w:rsidP="00E91320">
      <w:pPr>
        <w:pBdr>
          <w:top w:val="nil"/>
          <w:left w:val="nil"/>
          <w:bottom w:val="nil"/>
          <w:right w:val="nil"/>
          <w:between w:val="nil"/>
        </w:pBdr>
        <w:rPr>
          <w:color w:val="000000"/>
        </w:rPr>
      </w:pPr>
      <w:r w:rsidRPr="00E91320">
        <w:rPr>
          <w:color w:val="000000"/>
          <w:vertAlign w:val="superscript"/>
        </w:rPr>
        <w:t>4</w:t>
      </w:r>
      <w:r w:rsidRPr="00E91320">
        <w:rPr>
          <w:color w:val="000000"/>
        </w:rPr>
        <w:t>Comparative Pain Research and Education Center, College of Veterinary Medicine, North Carolina State University</w:t>
      </w:r>
    </w:p>
    <w:p w14:paraId="30644C41" w14:textId="1B01241A" w:rsidR="00F24655" w:rsidRPr="00E91320" w:rsidRDefault="00F24655" w:rsidP="00E91320">
      <w:pPr>
        <w:pBdr>
          <w:top w:val="nil"/>
          <w:left w:val="nil"/>
          <w:bottom w:val="nil"/>
          <w:right w:val="nil"/>
          <w:between w:val="nil"/>
        </w:pBdr>
        <w:rPr>
          <w:color w:val="000000"/>
        </w:rPr>
      </w:pPr>
      <w:r w:rsidRPr="00E91320">
        <w:rPr>
          <w:color w:val="000000"/>
          <w:vertAlign w:val="superscript"/>
        </w:rPr>
        <w:t>5</w:t>
      </w:r>
      <w:r w:rsidRPr="00E91320">
        <w:rPr>
          <w:color w:val="000000"/>
        </w:rPr>
        <w:t>Thurston Arthritis Center, UNC School of Medici</w:t>
      </w:r>
      <w:r w:rsidR="00F85256" w:rsidRPr="00E91320">
        <w:rPr>
          <w:color w:val="000000"/>
        </w:rPr>
        <w:t>ne, University of North Carolina - Chapel Hill</w:t>
      </w:r>
    </w:p>
    <w:p w14:paraId="15D2B8FD" w14:textId="21B60768" w:rsidR="00F85256" w:rsidRPr="00E91320" w:rsidRDefault="00F85256" w:rsidP="00E91320">
      <w:pPr>
        <w:pBdr>
          <w:top w:val="nil"/>
          <w:left w:val="nil"/>
          <w:bottom w:val="nil"/>
          <w:right w:val="nil"/>
          <w:between w:val="nil"/>
        </w:pBdr>
        <w:rPr>
          <w:color w:val="000000"/>
        </w:rPr>
      </w:pPr>
      <w:r w:rsidRPr="00E91320">
        <w:rPr>
          <w:color w:val="000000"/>
          <w:vertAlign w:val="superscript"/>
        </w:rPr>
        <w:t>6</w:t>
      </w:r>
      <w:r w:rsidRPr="00E91320">
        <w:rPr>
          <w:color w:val="000000"/>
        </w:rPr>
        <w:t>Center for Translational Pain Research, Department of Anesthesi</w:t>
      </w:r>
      <w:r w:rsidR="00A5046C" w:rsidRPr="00E91320">
        <w:rPr>
          <w:color w:val="000000"/>
        </w:rPr>
        <w:t>ology, Duke University</w:t>
      </w:r>
    </w:p>
    <w:p w14:paraId="5F46D2D5" w14:textId="665C7DFB" w:rsidR="00726894" w:rsidRDefault="00726894" w:rsidP="00E91320">
      <w:pPr>
        <w:pBdr>
          <w:top w:val="nil"/>
          <w:left w:val="nil"/>
          <w:bottom w:val="nil"/>
          <w:right w:val="nil"/>
          <w:between w:val="nil"/>
        </w:pBdr>
        <w:rPr>
          <w:color w:val="000000"/>
        </w:rPr>
      </w:pPr>
    </w:p>
    <w:p w14:paraId="6FFD3C85" w14:textId="77777777" w:rsidR="00F6532D" w:rsidRPr="008955B9" w:rsidRDefault="00F6532D" w:rsidP="00F6532D">
      <w:r w:rsidRPr="008955B9">
        <w:t>Email addresses of the authors:</w:t>
      </w:r>
    </w:p>
    <w:p w14:paraId="59C67880" w14:textId="0B35AB05" w:rsidR="00F6532D" w:rsidRDefault="00F6532D" w:rsidP="00F6532D">
      <w:r w:rsidRPr="00E91320">
        <w:t>Rachael M. Cunningham</w:t>
      </w:r>
      <w:r w:rsidR="0091011A">
        <w:tab/>
      </w:r>
      <w:r w:rsidR="0091011A">
        <w:tab/>
        <w:t>(</w:t>
      </w:r>
      <w:hyperlink r:id="rId8" w:history="1">
        <w:r w:rsidR="0091011A" w:rsidRPr="00371990">
          <w:rPr>
            <w:rStyle w:val="Hyperlink"/>
          </w:rPr>
          <w:t>rmcunnin@ncsu.edu</w:t>
        </w:r>
      </w:hyperlink>
      <w:r w:rsidR="0091011A">
        <w:rPr>
          <w:color w:val="000000"/>
        </w:rPr>
        <w:t>)</w:t>
      </w:r>
    </w:p>
    <w:p w14:paraId="17B13D98" w14:textId="5E8E0622" w:rsidR="00F6532D" w:rsidRDefault="00F6532D" w:rsidP="00F6532D">
      <w:pPr>
        <w:rPr>
          <w:vertAlign w:val="superscript"/>
        </w:rPr>
      </w:pPr>
      <w:r w:rsidRPr="00E91320">
        <w:t>Rachel M. Park</w:t>
      </w:r>
      <w:r w:rsidR="0091011A">
        <w:tab/>
      </w:r>
      <w:r w:rsidR="0091011A">
        <w:tab/>
      </w:r>
      <w:r w:rsidR="0091011A">
        <w:tab/>
        <w:t>(</w:t>
      </w:r>
      <w:hyperlink r:id="rId9" w:history="1">
        <w:r w:rsidR="0091011A" w:rsidRPr="00371990">
          <w:rPr>
            <w:rStyle w:val="Hyperlink"/>
          </w:rPr>
          <w:t>rmpark@ncsu.edu</w:t>
        </w:r>
      </w:hyperlink>
      <w:r w:rsidR="0091011A">
        <w:rPr>
          <w:color w:val="000000"/>
        </w:rPr>
        <w:t>)</w:t>
      </w:r>
    </w:p>
    <w:p w14:paraId="3D2958A4" w14:textId="5CCC360B" w:rsidR="00F6532D" w:rsidRDefault="00F6532D" w:rsidP="00F6532D">
      <w:pPr>
        <w:rPr>
          <w:vertAlign w:val="superscript"/>
        </w:rPr>
      </w:pPr>
      <w:r w:rsidRPr="00E91320">
        <w:t>David Knazovicky</w:t>
      </w:r>
      <w:r w:rsidR="00BF09F2">
        <w:tab/>
      </w:r>
      <w:r w:rsidR="00BF09F2">
        <w:tab/>
      </w:r>
      <w:r w:rsidR="00BF09F2">
        <w:tab/>
        <w:t>(</w:t>
      </w:r>
      <w:hyperlink r:id="rId10" w:history="1">
        <w:r w:rsidR="00BF09F2" w:rsidRPr="00371990">
          <w:rPr>
            <w:rStyle w:val="Hyperlink"/>
          </w:rPr>
          <w:t>dknazov@ncsu.edu</w:t>
        </w:r>
      </w:hyperlink>
      <w:r w:rsidR="00BF09F2">
        <w:rPr>
          <w:color w:val="000000"/>
        </w:rPr>
        <w:t>)</w:t>
      </w:r>
    </w:p>
    <w:p w14:paraId="1F0D792A" w14:textId="5F6F8907" w:rsidR="00F6532D" w:rsidRDefault="00F6532D" w:rsidP="00F6532D">
      <w:r w:rsidRPr="00E91320">
        <w:t>B. Duncan X. Lascelles</w:t>
      </w:r>
      <w:r w:rsidR="002A08F8">
        <w:tab/>
      </w:r>
      <w:r w:rsidR="002A08F8">
        <w:tab/>
      </w:r>
      <w:r w:rsidR="002A08F8">
        <w:tab/>
        <w:t>(</w:t>
      </w:r>
      <w:hyperlink r:id="rId11" w:history="1">
        <w:r w:rsidR="002A08F8" w:rsidRPr="00371990">
          <w:rPr>
            <w:rStyle w:val="Hyperlink"/>
          </w:rPr>
          <w:t>dxlascel@ncsu.edu</w:t>
        </w:r>
      </w:hyperlink>
      <w:r w:rsidR="002A08F8">
        <w:rPr>
          <w:color w:val="000000"/>
        </w:rPr>
        <w:t>)</w:t>
      </w:r>
    </w:p>
    <w:p w14:paraId="70448A1A" w14:textId="2A9F73A7" w:rsidR="002A08F8" w:rsidRDefault="00F6532D" w:rsidP="002A08F8">
      <w:pPr>
        <w:pBdr>
          <w:top w:val="nil"/>
          <w:left w:val="nil"/>
          <w:bottom w:val="nil"/>
          <w:right w:val="nil"/>
          <w:between w:val="nil"/>
        </w:pBdr>
        <w:rPr>
          <w:color w:val="000000"/>
        </w:rPr>
      </w:pPr>
      <w:r w:rsidRPr="00E91320">
        <w:t>Margaret E. Gruen</w:t>
      </w:r>
      <w:r w:rsidR="002A08F8">
        <w:tab/>
      </w:r>
      <w:r w:rsidR="002A08F8">
        <w:tab/>
      </w:r>
      <w:r w:rsidR="002A08F8">
        <w:tab/>
        <w:t>(</w:t>
      </w:r>
      <w:hyperlink r:id="rId12" w:history="1">
        <w:r w:rsidR="002A08F8" w:rsidRPr="00371990">
          <w:rPr>
            <w:rStyle w:val="Hyperlink"/>
          </w:rPr>
          <w:t>megruen@ncsu.edu</w:t>
        </w:r>
      </w:hyperlink>
      <w:r w:rsidR="002A08F8">
        <w:rPr>
          <w:color w:val="000000"/>
        </w:rPr>
        <w:t>)</w:t>
      </w:r>
    </w:p>
    <w:p w14:paraId="24B1053C" w14:textId="43675E69" w:rsidR="002A08F8" w:rsidRDefault="002A08F8" w:rsidP="002A08F8">
      <w:pPr>
        <w:pBdr>
          <w:top w:val="nil"/>
          <w:left w:val="nil"/>
          <w:bottom w:val="nil"/>
          <w:right w:val="nil"/>
          <w:between w:val="nil"/>
        </w:pBdr>
        <w:rPr>
          <w:color w:val="000000"/>
        </w:rPr>
      </w:pPr>
    </w:p>
    <w:p w14:paraId="2FD4F87A" w14:textId="77777777" w:rsidR="005C0F38" w:rsidRPr="008955B9" w:rsidRDefault="005C0F38" w:rsidP="005C0F38">
      <w:pPr>
        <w:rPr>
          <w:color w:val="000000" w:themeColor="text1"/>
        </w:rPr>
      </w:pPr>
      <w:r w:rsidRPr="008955B9">
        <w:rPr>
          <w:color w:val="000000" w:themeColor="text1"/>
        </w:rPr>
        <w:t>*Email address of the corresponding author:</w:t>
      </w:r>
    </w:p>
    <w:p w14:paraId="018CC567" w14:textId="77777777" w:rsidR="005C0F38" w:rsidRDefault="005C0F38" w:rsidP="005C0F38">
      <w:pPr>
        <w:pBdr>
          <w:top w:val="nil"/>
          <w:left w:val="nil"/>
          <w:bottom w:val="nil"/>
          <w:right w:val="nil"/>
          <w:between w:val="nil"/>
        </w:pBdr>
        <w:rPr>
          <w:color w:val="000000"/>
        </w:rPr>
      </w:pPr>
      <w:r w:rsidRPr="00E91320">
        <w:t>Margaret E. Gruen</w:t>
      </w:r>
      <w:r>
        <w:tab/>
      </w:r>
      <w:r>
        <w:tab/>
      </w:r>
      <w:r>
        <w:tab/>
        <w:t>(</w:t>
      </w:r>
      <w:hyperlink r:id="rId13" w:history="1">
        <w:r w:rsidRPr="00371990">
          <w:rPr>
            <w:rStyle w:val="Hyperlink"/>
          </w:rPr>
          <w:t>megruen@ncsu.edu</w:t>
        </w:r>
      </w:hyperlink>
      <w:r>
        <w:rPr>
          <w:color w:val="000000"/>
        </w:rPr>
        <w:t>)</w:t>
      </w:r>
    </w:p>
    <w:p w14:paraId="69EA3EB4" w14:textId="77777777" w:rsidR="00F6532D" w:rsidRPr="00E91320" w:rsidRDefault="00F6532D" w:rsidP="00E91320">
      <w:pPr>
        <w:pBdr>
          <w:top w:val="nil"/>
          <w:left w:val="nil"/>
          <w:bottom w:val="nil"/>
          <w:right w:val="nil"/>
          <w:between w:val="nil"/>
        </w:pBdr>
        <w:rPr>
          <w:color w:val="000000"/>
        </w:rPr>
      </w:pPr>
    </w:p>
    <w:p w14:paraId="60F3B8D4" w14:textId="06253D13" w:rsidR="006E4797" w:rsidRPr="00E91320" w:rsidRDefault="00551D82" w:rsidP="00E91320">
      <w:r w:rsidRPr="00E91320">
        <w:rPr>
          <w:b/>
        </w:rPr>
        <w:t>SUMMARY:</w:t>
      </w:r>
    </w:p>
    <w:p w14:paraId="74EFC8D7" w14:textId="5DA4ADE2" w:rsidR="006E4797" w:rsidRPr="00E91320" w:rsidRDefault="00275121" w:rsidP="00E91320">
      <w:r w:rsidRPr="00E91320">
        <w:t xml:space="preserve">This work describes a standard protocol for </w:t>
      </w:r>
      <w:r w:rsidR="00A56B57" w:rsidRPr="00E91320">
        <w:t xml:space="preserve">mechanical and hot thermal </w:t>
      </w:r>
      <w:r w:rsidRPr="00E91320">
        <w:t xml:space="preserve">quantitative sensory testing </w:t>
      </w:r>
      <w:r w:rsidR="002E1AFA" w:rsidRPr="00E91320">
        <w:t xml:space="preserve">to evaluate the </w:t>
      </w:r>
      <w:r w:rsidR="00DC4FEF" w:rsidRPr="00E91320">
        <w:t>somatosensory system</w:t>
      </w:r>
      <w:r w:rsidR="002E1AFA" w:rsidRPr="00E91320">
        <w:t xml:space="preserve"> in dogs</w:t>
      </w:r>
      <w:r w:rsidRPr="00E91320">
        <w:t>.</w:t>
      </w:r>
      <w:r w:rsidR="001228EE" w:rsidRPr="00E91320">
        <w:t xml:space="preserve"> Sensory thresholds are measured using </w:t>
      </w:r>
      <w:r w:rsidR="00181FDA" w:rsidRPr="00E91320">
        <w:t xml:space="preserve">an electronic von Frey anesthesiometer, pressure algometer, and hot contact </w:t>
      </w:r>
      <w:proofErr w:type="spellStart"/>
      <w:r w:rsidR="00181FDA" w:rsidRPr="00E91320">
        <w:t>thermode</w:t>
      </w:r>
      <w:proofErr w:type="spellEnd"/>
      <w:r w:rsidR="007B2224" w:rsidRPr="00E91320">
        <w:t>.</w:t>
      </w:r>
    </w:p>
    <w:p w14:paraId="29B12AF6" w14:textId="77777777" w:rsidR="00275121" w:rsidRPr="00E91320" w:rsidRDefault="00275121" w:rsidP="00E91320"/>
    <w:p w14:paraId="2DF8E628" w14:textId="11AFA8D9" w:rsidR="006E4797" w:rsidRPr="00E91320" w:rsidRDefault="00551D82" w:rsidP="00E91320">
      <w:pPr>
        <w:rPr>
          <w:color w:val="808080"/>
        </w:rPr>
      </w:pPr>
      <w:r w:rsidRPr="00E91320">
        <w:rPr>
          <w:b/>
        </w:rPr>
        <w:t>ABSTRACT:</w:t>
      </w:r>
    </w:p>
    <w:p w14:paraId="71ABF0AF" w14:textId="1AED35F8" w:rsidR="00950A72" w:rsidRPr="00E91320" w:rsidRDefault="00DF62EB" w:rsidP="00E91320">
      <w:r w:rsidRPr="00E91320">
        <w:t>Quantitative sensory testing (QST)</w:t>
      </w:r>
      <w:r w:rsidR="00433E2D" w:rsidRPr="00E91320">
        <w:t xml:space="preserve"> is used to </w:t>
      </w:r>
      <w:r w:rsidR="00020F14" w:rsidRPr="00E91320">
        <w:t xml:space="preserve">evaluate the function of the somatosensory system in dogs by assessing the response to applied mechanical and thermal stimuli. </w:t>
      </w:r>
      <w:r w:rsidR="00E235C2" w:rsidRPr="00E91320">
        <w:t xml:space="preserve">QST </w:t>
      </w:r>
      <w:r w:rsidR="00722C6A" w:rsidRPr="00E91320">
        <w:t xml:space="preserve">is used to </w:t>
      </w:r>
      <w:r w:rsidR="00001834">
        <w:t>determine</w:t>
      </w:r>
      <w:r w:rsidR="00722C6A" w:rsidRPr="00E91320">
        <w:t xml:space="preserve"> </w:t>
      </w:r>
      <w:r w:rsidR="006D0A0A">
        <w:t>normal dogs</w:t>
      </w:r>
      <w:r w:rsidR="00001834">
        <w:t>’</w:t>
      </w:r>
      <w:r w:rsidR="006D0A0A">
        <w:t xml:space="preserve"> sensory thresholds and evaluate alterations in peripheral and central sensory pathways caused by various disease states,</w:t>
      </w:r>
      <w:r w:rsidR="00934554" w:rsidRPr="00E91320">
        <w:t xml:space="preserve"> including osteoarthritis, spinal cord injury, and cranial cruciate ligament rupture</w:t>
      </w:r>
      <w:r w:rsidR="003B0489" w:rsidRPr="00E91320">
        <w:t>.</w:t>
      </w:r>
      <w:r w:rsidR="00AD5DE6" w:rsidRPr="00E91320">
        <w:t xml:space="preserve"> Mechanical sensory thresholds are measured by electronic von Frey anesthesiometers and pressure algometers</w:t>
      </w:r>
      <w:r w:rsidR="00ED56EC">
        <w:t>. They</w:t>
      </w:r>
      <w:r w:rsidR="00AD5DE6" w:rsidRPr="00E91320">
        <w:t xml:space="preserve"> are determined as the </w:t>
      </w:r>
      <w:r w:rsidR="00EA3574" w:rsidRPr="00E91320">
        <w:t xml:space="preserve">force </w:t>
      </w:r>
      <w:r w:rsidR="00AD5DE6" w:rsidRPr="00E91320">
        <w:t xml:space="preserve">at which the dog exhibits a </w:t>
      </w:r>
      <w:r w:rsidR="0073756F" w:rsidRPr="00E91320">
        <w:t xml:space="preserve">response indicating conscious </w:t>
      </w:r>
      <w:r w:rsidR="00ED56EC">
        <w:t>stimulus perception</w:t>
      </w:r>
      <w:r w:rsidR="0073756F" w:rsidRPr="00E91320">
        <w:t xml:space="preserve">. </w:t>
      </w:r>
      <w:r w:rsidR="003946E4" w:rsidRPr="00E91320">
        <w:t>Hot thermal sensory thresholds are</w:t>
      </w:r>
      <w:r w:rsidR="005401E1" w:rsidRPr="00E91320">
        <w:t xml:space="preserve"> the latency to respond to</w:t>
      </w:r>
      <w:r w:rsidR="00C0472F" w:rsidRPr="00E91320">
        <w:t xml:space="preserve"> a </w:t>
      </w:r>
      <w:r w:rsidR="003D4C04" w:rsidRPr="00E91320">
        <w:t>fixed or ramped te</w:t>
      </w:r>
      <w:r w:rsidR="00550393" w:rsidRPr="00E91320">
        <w:t xml:space="preserve">mperature stimulus applied by a contact </w:t>
      </w:r>
      <w:proofErr w:type="spellStart"/>
      <w:r w:rsidR="00550393" w:rsidRPr="00E91320">
        <w:t>thermode</w:t>
      </w:r>
      <w:proofErr w:type="spellEnd"/>
      <w:r w:rsidR="00550393" w:rsidRPr="00E91320">
        <w:t>.</w:t>
      </w:r>
    </w:p>
    <w:p w14:paraId="0732F588" w14:textId="77777777" w:rsidR="00950A72" w:rsidRPr="00E91320" w:rsidRDefault="00950A72" w:rsidP="00E91320"/>
    <w:p w14:paraId="40A249E6" w14:textId="193C3A39" w:rsidR="006E4797" w:rsidRPr="00E91320" w:rsidRDefault="00873997" w:rsidP="00E91320">
      <w:r w:rsidRPr="00E91320">
        <w:t xml:space="preserve">Following a consistent protocol for </w:t>
      </w:r>
      <w:r w:rsidR="00A95C37" w:rsidRPr="00E91320">
        <w:t>performing QST</w:t>
      </w:r>
      <w:r w:rsidR="00395D8D" w:rsidRPr="00E91320">
        <w:t xml:space="preserve"> and paying attention to details of the testing environment, procedure, and individual study subjects are critical for obtaining accurate</w:t>
      </w:r>
      <w:r w:rsidR="00DD1DCA" w:rsidRPr="00E91320">
        <w:t xml:space="preserve"> QST</w:t>
      </w:r>
      <w:r w:rsidR="00395D8D" w:rsidRPr="00E91320">
        <w:t xml:space="preserve"> results</w:t>
      </w:r>
      <w:r w:rsidR="00DD1DCA" w:rsidRPr="00E91320">
        <w:t xml:space="preserve"> for dogs. </w:t>
      </w:r>
      <w:r w:rsidR="00733814" w:rsidRPr="00E91320">
        <w:t xml:space="preserve">Protocols for the standardized collection of QST data in dogs have not been described in detail. </w:t>
      </w:r>
      <w:r w:rsidR="00F510E2" w:rsidRPr="00E91320">
        <w:t>QST should be performed</w:t>
      </w:r>
      <w:r w:rsidR="002671AA" w:rsidRPr="00E91320">
        <w:t xml:space="preserve"> in a quiet, distraction</w:t>
      </w:r>
      <w:r w:rsidR="00936885" w:rsidRPr="00E91320">
        <w:t>-</w:t>
      </w:r>
      <w:r w:rsidR="002671AA" w:rsidRPr="00E91320">
        <w:t>free environment that is comfortable for the dog</w:t>
      </w:r>
      <w:r w:rsidR="004D7AAC">
        <w:t>, the QST operator, and the</w:t>
      </w:r>
      <w:r w:rsidR="002671AA" w:rsidRPr="00E91320">
        <w:t xml:space="preserve"> handler. </w:t>
      </w:r>
      <w:r w:rsidR="00E707A0" w:rsidRPr="00E91320">
        <w:t>Ensuring that the dog is calm</w:t>
      </w:r>
      <w:r w:rsidR="00D215A5" w:rsidRPr="00E91320">
        <w:t xml:space="preserve">, </w:t>
      </w:r>
      <w:r w:rsidR="00CA178F" w:rsidRPr="00E91320">
        <w:t>relaxed</w:t>
      </w:r>
      <w:r w:rsidR="00D215A5" w:rsidRPr="00E91320">
        <w:t>,</w:t>
      </w:r>
      <w:r w:rsidR="008B30CC" w:rsidRPr="00E91320">
        <w:t xml:space="preserve"> and </w:t>
      </w:r>
      <w:r w:rsidR="00D215A5" w:rsidRPr="00E91320">
        <w:t xml:space="preserve">properly positioned </w:t>
      </w:r>
      <w:r w:rsidR="008B30CC" w:rsidRPr="00E91320">
        <w:t xml:space="preserve">for each measurement </w:t>
      </w:r>
      <w:r w:rsidR="00162907" w:rsidRPr="00E91320">
        <w:t>helps produce reliable, consistent responses to the stimuli</w:t>
      </w:r>
      <w:r w:rsidR="00E6217C" w:rsidRPr="00E91320">
        <w:t xml:space="preserve"> </w:t>
      </w:r>
      <w:r w:rsidR="009F2F93" w:rsidRPr="00E91320">
        <w:t xml:space="preserve">and makes the testing process </w:t>
      </w:r>
      <w:r w:rsidR="007C1619">
        <w:t>more manageable</w:t>
      </w:r>
      <w:r w:rsidR="009F2F93" w:rsidRPr="00E91320">
        <w:t>.</w:t>
      </w:r>
      <w:r w:rsidR="003F00E7" w:rsidRPr="00E91320">
        <w:t xml:space="preserve"> The QST operator and handler should be familiar and comfortable with handling dogs and interpreting </w:t>
      </w:r>
      <w:r w:rsidR="00EF77E1" w:rsidRPr="00E91320">
        <w:t>dogs’ behavioral responses to potentially painful stimuli to</w:t>
      </w:r>
      <w:r w:rsidR="00F213BF" w:rsidRPr="00E91320">
        <w:t xml:space="preserve"> determine the endpoint of testing, reduce stress, and maintain safety during the testing process.</w:t>
      </w:r>
    </w:p>
    <w:p w14:paraId="2CF9CD54" w14:textId="77777777" w:rsidR="006E4797" w:rsidRPr="00E91320" w:rsidRDefault="006E4797" w:rsidP="00E91320"/>
    <w:p w14:paraId="0646E204" w14:textId="369248FE" w:rsidR="006E4797" w:rsidRPr="00E91320" w:rsidRDefault="00551D82" w:rsidP="00E91320">
      <w:pPr>
        <w:rPr>
          <w:color w:val="808080"/>
        </w:rPr>
      </w:pPr>
      <w:r w:rsidRPr="00E91320">
        <w:rPr>
          <w:b/>
        </w:rPr>
        <w:t>INTRODUCTION:</w:t>
      </w:r>
    </w:p>
    <w:p w14:paraId="100AAACE" w14:textId="17917F46" w:rsidR="00165949" w:rsidRPr="00E91320" w:rsidRDefault="00DF097C" w:rsidP="00E91320">
      <w:r w:rsidRPr="00E91320">
        <w:t xml:space="preserve">Quantitative sensory testing (QST) </w:t>
      </w:r>
      <w:r w:rsidR="008C4852">
        <w:t>assesses</w:t>
      </w:r>
      <w:r w:rsidR="000426A0" w:rsidRPr="00E91320">
        <w:t xml:space="preserve"> the responses elicited by</w:t>
      </w:r>
      <w:r w:rsidR="00F52963" w:rsidRPr="00E91320">
        <w:t xml:space="preserve"> externally applied stimuli</w:t>
      </w:r>
      <w:r w:rsidR="00B44C15" w:rsidRPr="00E91320">
        <w:t>;</w:t>
      </w:r>
      <w:r w:rsidR="00F52963" w:rsidRPr="00E91320">
        <w:t xml:space="preserve"> </w:t>
      </w:r>
      <w:r w:rsidR="00B44C15" w:rsidRPr="00E91320">
        <w:t>it</w:t>
      </w:r>
      <w:r w:rsidR="00F52963" w:rsidRPr="00E91320">
        <w:t xml:space="preserve"> is used to evaluate the function of the somatosensory system</w:t>
      </w:r>
      <w:r w:rsidR="0099530F" w:rsidRPr="00E91320">
        <w:t xml:space="preserve"> in humans and animals</w:t>
      </w:r>
      <w:r w:rsidR="00237953">
        <w:rPr>
          <w:vertAlign w:val="superscript"/>
        </w:rPr>
        <w:t>1</w:t>
      </w:r>
      <w:r w:rsidR="00F52963" w:rsidRPr="00E91320">
        <w:t>.</w:t>
      </w:r>
      <w:r w:rsidR="00EB409A" w:rsidRPr="00E91320">
        <w:t xml:space="preserve"> </w:t>
      </w:r>
      <w:r w:rsidR="00FE1DAD" w:rsidRPr="00E91320">
        <w:t xml:space="preserve">Mechanical stimuli </w:t>
      </w:r>
      <w:r w:rsidR="000F3ED6" w:rsidRPr="00E91320">
        <w:t xml:space="preserve">in the form of punctate pressure or deep pressure </w:t>
      </w:r>
      <w:r w:rsidR="00FE1DAD" w:rsidRPr="00E91320">
        <w:t xml:space="preserve">are applied as </w:t>
      </w:r>
      <w:r w:rsidR="00EF190C" w:rsidRPr="00E91320">
        <w:t xml:space="preserve">a </w:t>
      </w:r>
      <w:r w:rsidR="00FE1DAD" w:rsidRPr="00E91320">
        <w:t>ramped stimul</w:t>
      </w:r>
      <w:r w:rsidR="00EF190C" w:rsidRPr="00E91320">
        <w:t>us</w:t>
      </w:r>
      <w:r w:rsidR="005D2135">
        <w:t>. T</w:t>
      </w:r>
      <w:r w:rsidR="005338F3" w:rsidRPr="00E91320">
        <w:t xml:space="preserve">he sensory threshold is determined as the </w:t>
      </w:r>
      <w:r w:rsidR="00017330" w:rsidRPr="00E91320">
        <w:t xml:space="preserve">force </w:t>
      </w:r>
      <w:r w:rsidR="001532A3" w:rsidRPr="00E91320">
        <w:t xml:space="preserve">that evokes a </w:t>
      </w:r>
      <w:r w:rsidR="008E34B8" w:rsidRPr="00E91320">
        <w:t xml:space="preserve">psychophysical </w:t>
      </w:r>
      <w:r w:rsidR="001532A3" w:rsidRPr="00E91320">
        <w:t>response</w:t>
      </w:r>
      <w:r w:rsidR="00587A22" w:rsidRPr="00113B40">
        <w:rPr>
          <w:vertAlign w:val="superscript"/>
        </w:rPr>
        <w:t>1</w:t>
      </w:r>
      <w:r w:rsidR="001532A3" w:rsidRPr="00E91320">
        <w:t>.</w:t>
      </w:r>
      <w:r w:rsidR="000426A0" w:rsidRPr="00E91320">
        <w:t xml:space="preserve"> </w:t>
      </w:r>
      <w:r w:rsidR="00153FD7" w:rsidRPr="00E91320">
        <w:t xml:space="preserve">Hot or cold thermal stimuli can be </w:t>
      </w:r>
      <w:r w:rsidR="006A3BF2">
        <w:t>us</w:t>
      </w:r>
      <w:r w:rsidR="00153FD7" w:rsidRPr="00E91320">
        <w:t xml:space="preserve">ed as </w:t>
      </w:r>
      <w:r w:rsidR="00D624A0" w:rsidRPr="00E91320">
        <w:t xml:space="preserve">a </w:t>
      </w:r>
      <w:r w:rsidR="00153FD7" w:rsidRPr="00E91320">
        <w:t>ramped stimul</w:t>
      </w:r>
      <w:r w:rsidR="00D624A0" w:rsidRPr="00E91320">
        <w:t>us</w:t>
      </w:r>
      <w:r w:rsidR="00153FD7" w:rsidRPr="00E91320">
        <w:t xml:space="preserve"> or as a fixed intensity stimulus</w:t>
      </w:r>
      <w:r w:rsidR="006A3BF2">
        <w:t>. T</w:t>
      </w:r>
      <w:r w:rsidR="00D624A0" w:rsidRPr="00E91320">
        <w:t xml:space="preserve">he sensory threshold is determined as the temperature at which there is a response or </w:t>
      </w:r>
      <w:r w:rsidR="006A3BF2">
        <w:t>the latency to respond to the stimulus</w:t>
      </w:r>
      <w:r w:rsidR="00EB409A" w:rsidRPr="00E91320">
        <w:t>.</w:t>
      </w:r>
      <w:r w:rsidR="0028697F" w:rsidRPr="00E91320">
        <w:t xml:space="preserve"> Punctate pressure sensory thresholds are measured using electronic </w:t>
      </w:r>
      <w:r w:rsidR="00D11932" w:rsidRPr="00E91320">
        <w:t xml:space="preserve">von Frey anesthesiometers or von Frey hair filaments, </w:t>
      </w:r>
      <w:r w:rsidR="00D35F0A" w:rsidRPr="00E91320">
        <w:t xml:space="preserve">deep pressure is measured using handheld pressure algometers, and thermal sensory thresholds </w:t>
      </w:r>
      <w:r w:rsidR="001530FA">
        <w:t>are</w:t>
      </w:r>
      <w:r w:rsidR="00D35F0A" w:rsidRPr="00E91320">
        <w:t xml:space="preserve"> </w:t>
      </w:r>
      <w:r w:rsidR="00EA2D1A">
        <w:t>determined</w:t>
      </w:r>
      <w:r w:rsidR="00D35F0A" w:rsidRPr="00E91320">
        <w:t xml:space="preserve"> using a variety of contact </w:t>
      </w:r>
      <w:proofErr w:type="spellStart"/>
      <w:r w:rsidR="00D35F0A" w:rsidRPr="00E91320">
        <w:t>thermode</w:t>
      </w:r>
      <w:proofErr w:type="spellEnd"/>
      <w:r w:rsidR="00D35F0A" w:rsidRPr="00E91320">
        <w:t xml:space="preserve"> systems</w:t>
      </w:r>
      <w:r w:rsidR="00F67C78" w:rsidRPr="00E91320">
        <w:t>.</w:t>
      </w:r>
    </w:p>
    <w:p w14:paraId="4E22E3F7" w14:textId="6B91F0AE" w:rsidR="009219CF" w:rsidRPr="00E91320" w:rsidRDefault="009219CF" w:rsidP="00E91320"/>
    <w:p w14:paraId="58CB32A1" w14:textId="43CC710D" w:rsidR="00F67C78" w:rsidRPr="00E91320" w:rsidRDefault="00F67C78" w:rsidP="00E91320">
      <w:r w:rsidRPr="00E91320">
        <w:t xml:space="preserve">QST provides information about the functioning of both peripheral and central </w:t>
      </w:r>
      <w:r w:rsidR="009C1434" w:rsidRPr="00E91320">
        <w:t xml:space="preserve">sensory pathways and can </w:t>
      </w:r>
      <w:r w:rsidR="00C15E30" w:rsidRPr="00E91320">
        <w:t>be used to evaluate</w:t>
      </w:r>
      <w:r w:rsidR="009C1434" w:rsidRPr="00E91320">
        <w:t xml:space="preserve"> alterations </w:t>
      </w:r>
      <w:r w:rsidR="00924852" w:rsidRPr="00E91320">
        <w:t xml:space="preserve">in these sensory pathways </w:t>
      </w:r>
      <w:r w:rsidR="00B44C15" w:rsidRPr="00E91320">
        <w:t xml:space="preserve">(algoplasticity) </w:t>
      </w:r>
      <w:r w:rsidR="00924852" w:rsidRPr="00E91320">
        <w:t xml:space="preserve">in </w:t>
      </w:r>
      <w:r w:rsidR="00A24C89" w:rsidRPr="00E91320">
        <w:t xml:space="preserve">various disease </w:t>
      </w:r>
      <w:r w:rsidR="0051487E" w:rsidRPr="00E91320">
        <w:t>processes</w:t>
      </w:r>
      <w:r w:rsidR="00A24C89" w:rsidRPr="00E91320">
        <w:t xml:space="preserve">, particularly those that </w:t>
      </w:r>
      <w:r w:rsidR="00884E1E" w:rsidRPr="00E91320">
        <w:t>cause chronic pain</w:t>
      </w:r>
      <w:r w:rsidR="00D76015">
        <w:rPr>
          <w:vertAlign w:val="superscript"/>
        </w:rPr>
        <w:t>1</w:t>
      </w:r>
      <w:r w:rsidR="00884E1E" w:rsidRPr="00E91320">
        <w:t>.</w:t>
      </w:r>
      <w:r w:rsidR="007B7D11" w:rsidRPr="00E91320">
        <w:t xml:space="preserve"> </w:t>
      </w:r>
      <w:r w:rsidR="007F036A" w:rsidRPr="007F036A">
        <w:rPr>
          <w:rStyle w:val="CommentReference"/>
          <w:sz w:val="24"/>
          <w:szCs w:val="24"/>
        </w:rPr>
        <w:t>Meissner’s corpuscles detect punctate pressure</w:t>
      </w:r>
      <w:r w:rsidR="007F036A">
        <w:rPr>
          <w:rStyle w:val="CommentReference"/>
          <w:sz w:val="24"/>
          <w:szCs w:val="24"/>
        </w:rPr>
        <w:t>,</w:t>
      </w:r>
      <w:r w:rsidR="009215E7" w:rsidRPr="007F036A">
        <w:t xml:space="preserve"> </w:t>
      </w:r>
      <w:r w:rsidR="00D505EE" w:rsidRPr="007F036A">
        <w:t>and</w:t>
      </w:r>
      <w:r w:rsidR="00D505EE" w:rsidRPr="00E91320">
        <w:t xml:space="preserve"> the sensation is transmitted by Aβ</w:t>
      </w:r>
      <w:r w:rsidR="00BF6CDB" w:rsidRPr="00E91320">
        <w:t xml:space="preserve"> afferent fibers at non-noxious levels and A</w:t>
      </w:r>
      <w:r w:rsidR="003723DA" w:rsidRPr="00E91320">
        <w:t>δ</w:t>
      </w:r>
      <w:r w:rsidR="004F6E65" w:rsidRPr="00E91320">
        <w:t xml:space="preserve"> afferent fibers when the stimulus is of a noxious intensity</w:t>
      </w:r>
      <w:r w:rsidR="00260847">
        <w:rPr>
          <w:vertAlign w:val="superscript"/>
        </w:rPr>
        <w:t>1,2</w:t>
      </w:r>
      <w:r w:rsidR="004F6E65" w:rsidRPr="00E91320">
        <w:t xml:space="preserve">. Deep pressure is detected by </w:t>
      </w:r>
      <w:r w:rsidR="0042740A" w:rsidRPr="00E91320">
        <w:t xml:space="preserve">Pacinian corpuscles and transmitted by </w:t>
      </w:r>
      <w:r w:rsidR="00CE0E93" w:rsidRPr="00E91320">
        <w:t xml:space="preserve">C afferent fibers, </w:t>
      </w:r>
      <w:r w:rsidR="008E5244" w:rsidRPr="00E91320">
        <w:t>noxious heat is detected by Ruffini</w:t>
      </w:r>
      <w:r w:rsidR="00302E81" w:rsidRPr="00E91320">
        <w:t xml:space="preserve"> corpuscles and transmitted by </w:t>
      </w:r>
      <w:r w:rsidR="00336A1E" w:rsidRPr="00E91320">
        <w:t>Aδ and C afferent fibers, and</w:t>
      </w:r>
      <w:r w:rsidR="0072320B" w:rsidRPr="00E91320">
        <w:t xml:space="preserve"> </w:t>
      </w:r>
      <w:r w:rsidR="008E5244" w:rsidRPr="00E91320">
        <w:t xml:space="preserve">noxious cold is detected by Krause corpuscles and transmitted by </w:t>
      </w:r>
      <w:r w:rsidR="00336A1E" w:rsidRPr="00E91320">
        <w:t>C afferent fibers</w:t>
      </w:r>
      <w:r w:rsidR="009C0137" w:rsidRPr="00E91320">
        <w:rPr>
          <w:vertAlign w:val="superscript"/>
        </w:rPr>
        <w:t>1</w:t>
      </w:r>
      <w:r w:rsidR="001145B4">
        <w:rPr>
          <w:vertAlign w:val="superscript"/>
        </w:rPr>
        <w:t>,2</w:t>
      </w:r>
      <w:r w:rsidR="00336A1E" w:rsidRPr="00E91320">
        <w:t xml:space="preserve">. </w:t>
      </w:r>
      <w:r w:rsidR="00124781" w:rsidRPr="00E91320">
        <w:t xml:space="preserve">QST can be used to detect </w:t>
      </w:r>
      <w:r w:rsidR="00103356" w:rsidRPr="00E91320">
        <w:t xml:space="preserve">both </w:t>
      </w:r>
      <w:r w:rsidR="0050355B" w:rsidRPr="00E91320">
        <w:t xml:space="preserve">inhibition </w:t>
      </w:r>
      <w:r w:rsidR="00D95E6F" w:rsidRPr="00E91320">
        <w:t>(decreased sensitivity, hypoesthesia)</w:t>
      </w:r>
      <w:r w:rsidR="00733A21" w:rsidRPr="00E91320">
        <w:t xml:space="preserve"> and </w:t>
      </w:r>
      <w:r w:rsidR="00C11835" w:rsidRPr="00E91320">
        <w:t xml:space="preserve">facilitation </w:t>
      </w:r>
      <w:r w:rsidR="00733A21" w:rsidRPr="00E91320">
        <w:t xml:space="preserve">(increased sensitivity, hyperesthesia) </w:t>
      </w:r>
      <w:r w:rsidR="00A665F1" w:rsidRPr="00E91320">
        <w:t>of</w:t>
      </w:r>
      <w:r w:rsidR="00733A21" w:rsidRPr="00E91320">
        <w:t xml:space="preserve"> these </w:t>
      </w:r>
      <w:r w:rsidR="00A665F1" w:rsidRPr="00E91320">
        <w:t xml:space="preserve">receptors and </w:t>
      </w:r>
      <w:r w:rsidR="00733A21" w:rsidRPr="00E91320">
        <w:t xml:space="preserve">pathways. </w:t>
      </w:r>
      <w:r w:rsidR="00447BB9" w:rsidRPr="00E91320">
        <w:t xml:space="preserve">In dogs, QST has been used to evaluate </w:t>
      </w:r>
      <w:r w:rsidR="00690477" w:rsidRPr="00E91320">
        <w:t xml:space="preserve">alterations in sensory thresholds </w:t>
      </w:r>
      <w:r w:rsidR="00B44C15" w:rsidRPr="00E91320">
        <w:t>secondary to</w:t>
      </w:r>
      <w:r w:rsidR="00543815" w:rsidRPr="00E91320">
        <w:t xml:space="preserve"> </w:t>
      </w:r>
      <w:r w:rsidR="006F0350" w:rsidRPr="00E91320">
        <w:t>acute spinal cord injury</w:t>
      </w:r>
      <w:bookmarkStart w:id="0" w:name="_Hlk70026844"/>
      <w:r w:rsidR="001145B4">
        <w:rPr>
          <w:vertAlign w:val="superscript"/>
        </w:rPr>
        <w:t>3</w:t>
      </w:r>
      <w:r w:rsidR="00A22C0C" w:rsidRPr="00E91320">
        <w:rPr>
          <w:vertAlign w:val="superscript"/>
        </w:rPr>
        <w:t>,</w:t>
      </w:r>
      <w:r w:rsidR="001145B4">
        <w:rPr>
          <w:vertAlign w:val="superscript"/>
        </w:rPr>
        <w:t>4</w:t>
      </w:r>
      <w:r w:rsidR="00A22C0C" w:rsidRPr="00E91320">
        <w:rPr>
          <w:vertAlign w:val="superscript"/>
        </w:rPr>
        <w:t>,</w:t>
      </w:r>
      <w:r w:rsidR="001145B4">
        <w:rPr>
          <w:vertAlign w:val="superscript"/>
        </w:rPr>
        <w:t>5</w:t>
      </w:r>
      <w:bookmarkEnd w:id="0"/>
      <w:r w:rsidR="006F0350" w:rsidRPr="00E91320">
        <w:t xml:space="preserve">, </w:t>
      </w:r>
      <w:r w:rsidR="00E94636" w:rsidRPr="00E91320">
        <w:t>Chiari-like malformation and syringomyelia</w:t>
      </w:r>
      <w:r w:rsidR="001145B4">
        <w:rPr>
          <w:vertAlign w:val="superscript"/>
        </w:rPr>
        <w:t>6</w:t>
      </w:r>
      <w:r w:rsidR="009C0137" w:rsidRPr="00E91320">
        <w:t>,</w:t>
      </w:r>
      <w:r w:rsidR="00E94636" w:rsidRPr="00E91320">
        <w:t xml:space="preserve"> </w:t>
      </w:r>
      <w:r w:rsidR="00E042B4" w:rsidRPr="00E91320">
        <w:t>cranial cruciate ligament rupture</w:t>
      </w:r>
      <w:r w:rsidR="001145B4">
        <w:rPr>
          <w:vertAlign w:val="superscript"/>
        </w:rPr>
        <w:t>5</w:t>
      </w:r>
      <w:r w:rsidR="00D23CCB" w:rsidRPr="00E91320">
        <w:rPr>
          <w:vertAlign w:val="superscript"/>
        </w:rPr>
        <w:t>,</w:t>
      </w:r>
      <w:r w:rsidR="001145B4">
        <w:rPr>
          <w:vertAlign w:val="superscript"/>
        </w:rPr>
        <w:t>7</w:t>
      </w:r>
      <w:r w:rsidR="00E042B4" w:rsidRPr="00E91320">
        <w:t>, and osteoarthritis</w:t>
      </w:r>
      <w:r w:rsidR="008F48A8" w:rsidRPr="00E91320">
        <w:t xml:space="preserve"> (OA)</w:t>
      </w:r>
      <w:r w:rsidR="001145B4">
        <w:rPr>
          <w:vertAlign w:val="superscript"/>
        </w:rPr>
        <w:t>8</w:t>
      </w:r>
      <w:r w:rsidR="009F04EE" w:rsidRPr="00E91320">
        <w:rPr>
          <w:vertAlign w:val="superscript"/>
        </w:rPr>
        <w:t>,</w:t>
      </w:r>
      <w:r w:rsidR="001145B4">
        <w:rPr>
          <w:vertAlign w:val="superscript"/>
        </w:rPr>
        <w:t>9</w:t>
      </w:r>
      <w:r w:rsidR="005A7448" w:rsidRPr="00E91320">
        <w:rPr>
          <w:vertAlign w:val="superscript"/>
        </w:rPr>
        <w:t>,</w:t>
      </w:r>
      <w:r w:rsidR="001145B4">
        <w:rPr>
          <w:vertAlign w:val="superscript"/>
        </w:rPr>
        <w:t>10</w:t>
      </w:r>
      <w:r w:rsidR="00E042B4" w:rsidRPr="00E91320">
        <w:t>.</w:t>
      </w:r>
      <w:r w:rsidR="00C36977">
        <w:t xml:space="preserve"> </w:t>
      </w:r>
      <w:r w:rsidR="002A3B4D" w:rsidRPr="00E91320">
        <w:t xml:space="preserve">Additionally, some studies have used QST to assess </w:t>
      </w:r>
      <w:r w:rsidR="00C76BB7" w:rsidRPr="00E91320">
        <w:t xml:space="preserve">pain </w:t>
      </w:r>
      <w:r w:rsidR="00B172AA" w:rsidRPr="00E91320">
        <w:t>alleviation</w:t>
      </w:r>
      <w:r w:rsidR="00E741A2" w:rsidRPr="00E91320">
        <w:t xml:space="preserve"> provided by certain analgesics</w:t>
      </w:r>
      <w:r w:rsidR="001145B4">
        <w:rPr>
          <w:vertAlign w:val="superscript"/>
        </w:rPr>
        <w:t>6</w:t>
      </w:r>
      <w:r w:rsidR="00CB3F70" w:rsidRPr="00E91320">
        <w:rPr>
          <w:vertAlign w:val="superscript"/>
        </w:rPr>
        <w:t>,</w:t>
      </w:r>
      <w:r w:rsidR="001145B4">
        <w:rPr>
          <w:vertAlign w:val="superscript"/>
        </w:rPr>
        <w:t>11</w:t>
      </w:r>
      <w:r w:rsidR="00A2790F" w:rsidRPr="00E91320">
        <w:rPr>
          <w:vertAlign w:val="superscript"/>
        </w:rPr>
        <w:t>,</w:t>
      </w:r>
      <w:r w:rsidR="001145B4">
        <w:rPr>
          <w:vertAlign w:val="superscript"/>
        </w:rPr>
        <w:t>12</w:t>
      </w:r>
      <w:r w:rsidR="007E7685" w:rsidRPr="00E91320">
        <w:rPr>
          <w:vertAlign w:val="superscript"/>
        </w:rPr>
        <w:t>,</w:t>
      </w:r>
      <w:r w:rsidR="001145B4">
        <w:rPr>
          <w:vertAlign w:val="superscript"/>
        </w:rPr>
        <w:t>13</w:t>
      </w:r>
      <w:r w:rsidR="00E741A2" w:rsidRPr="00E91320">
        <w:t xml:space="preserve"> and surgical procedures</w:t>
      </w:r>
      <w:r w:rsidR="001145B4">
        <w:rPr>
          <w:vertAlign w:val="superscript"/>
        </w:rPr>
        <w:t>14</w:t>
      </w:r>
      <w:r w:rsidR="00E741A2" w:rsidRPr="00E91320">
        <w:t xml:space="preserve">. </w:t>
      </w:r>
      <w:r w:rsidR="00DF69F0" w:rsidRPr="00E91320">
        <w:t xml:space="preserve">These studies have provided important insights into </w:t>
      </w:r>
      <w:r w:rsidR="004B3D86" w:rsidRPr="00E91320">
        <w:t xml:space="preserve">the mechanisms of pain sensation in dogs, such </w:t>
      </w:r>
      <w:r w:rsidR="006C2777" w:rsidRPr="00E91320">
        <w:t xml:space="preserve">as evidence for </w:t>
      </w:r>
      <w:r w:rsidR="0027114B" w:rsidRPr="00E91320">
        <w:t>peri</w:t>
      </w:r>
      <w:r w:rsidR="007268DD" w:rsidRPr="00E91320">
        <w:t xml:space="preserve">pheral and </w:t>
      </w:r>
      <w:r w:rsidR="006C2777" w:rsidRPr="00E91320">
        <w:t xml:space="preserve">central sensitization </w:t>
      </w:r>
      <w:r w:rsidR="00D91DFB" w:rsidRPr="00E91320">
        <w:t xml:space="preserve">after surgery and diseases causing chronic pain states </w:t>
      </w:r>
      <w:r w:rsidR="00AF2752">
        <w:t>such as</w:t>
      </w:r>
      <w:r w:rsidR="00AF2752" w:rsidRPr="00E91320">
        <w:t xml:space="preserve"> </w:t>
      </w:r>
      <w:r w:rsidR="00D91DFB" w:rsidRPr="00E91320">
        <w:t xml:space="preserve">cranial cruciate ligament rupture and </w:t>
      </w:r>
      <w:r w:rsidR="0085155C" w:rsidRPr="00E91320">
        <w:t>OA</w:t>
      </w:r>
      <w:r w:rsidR="008C7FAD" w:rsidRPr="00E91320">
        <w:t xml:space="preserve">. </w:t>
      </w:r>
      <w:r w:rsidR="008303A2" w:rsidRPr="00E91320">
        <w:t xml:space="preserve">This information </w:t>
      </w:r>
      <w:r w:rsidR="007933DC" w:rsidRPr="00E91320">
        <w:t xml:space="preserve">can help improve the detection and treatment of pain </w:t>
      </w:r>
      <w:r w:rsidR="00B63EE5" w:rsidRPr="00E91320">
        <w:t>in dogs.</w:t>
      </w:r>
    </w:p>
    <w:p w14:paraId="4950E151" w14:textId="3EE0C31B" w:rsidR="00B63EE5" w:rsidRPr="00E91320" w:rsidRDefault="00B63EE5" w:rsidP="00E91320"/>
    <w:p w14:paraId="4FA9C51D" w14:textId="727014F5" w:rsidR="00B63EE5" w:rsidRPr="00E91320" w:rsidRDefault="00384A02" w:rsidP="00E91320">
      <w:r w:rsidRPr="00E91320">
        <w:t xml:space="preserve">Validation </w:t>
      </w:r>
      <w:r w:rsidR="00F82504" w:rsidRPr="00E91320">
        <w:t xml:space="preserve">studies </w:t>
      </w:r>
      <w:r w:rsidRPr="00E91320">
        <w:t xml:space="preserve">of </w:t>
      </w:r>
      <w:r w:rsidR="00F82504" w:rsidRPr="00E91320">
        <w:t>mechanical and</w:t>
      </w:r>
      <w:r w:rsidR="007A226D" w:rsidRPr="00E91320">
        <w:t xml:space="preserve"> hot </w:t>
      </w:r>
      <w:r w:rsidR="00F82504" w:rsidRPr="00E91320">
        <w:t xml:space="preserve">thermal </w:t>
      </w:r>
      <w:r w:rsidR="00AD1504" w:rsidRPr="00E91320">
        <w:t>QST</w:t>
      </w:r>
      <w:r w:rsidR="002B2C21" w:rsidRPr="00E91320">
        <w:t xml:space="preserve"> in dogs have shown goo</w:t>
      </w:r>
      <w:r w:rsidR="003C22D4" w:rsidRPr="00E91320">
        <w:t>d feasibility, repeatability, and reliability of</w:t>
      </w:r>
      <w:r w:rsidR="006D64DE" w:rsidRPr="00E91320">
        <w:t xml:space="preserve"> </w:t>
      </w:r>
      <w:r w:rsidR="00B14515" w:rsidRPr="00E91320">
        <w:t>QST results over time</w:t>
      </w:r>
      <w:r w:rsidR="001F30A3" w:rsidRPr="00E91320">
        <w:t xml:space="preserve"> in normal dogs and dogs with chronic pain </w:t>
      </w:r>
      <w:r w:rsidR="001F30A3" w:rsidRPr="00E91320">
        <w:lastRenderedPageBreak/>
        <w:t xml:space="preserve">from </w:t>
      </w:r>
      <w:r w:rsidR="00E461E6" w:rsidRPr="00E91320">
        <w:t>OA</w:t>
      </w:r>
      <w:r w:rsidR="001145B4">
        <w:rPr>
          <w:vertAlign w:val="superscript"/>
        </w:rPr>
        <w:t>8</w:t>
      </w:r>
      <w:r w:rsidR="002F3117" w:rsidRPr="00E91320">
        <w:rPr>
          <w:vertAlign w:val="superscript"/>
        </w:rPr>
        <w:t>,</w:t>
      </w:r>
      <w:r w:rsidR="001145B4">
        <w:rPr>
          <w:vertAlign w:val="superscript"/>
        </w:rPr>
        <w:t>9</w:t>
      </w:r>
      <w:r w:rsidR="00CC2270" w:rsidRPr="00E91320">
        <w:rPr>
          <w:vertAlign w:val="superscript"/>
        </w:rPr>
        <w:t>,</w:t>
      </w:r>
      <w:r w:rsidR="001145B4">
        <w:rPr>
          <w:vertAlign w:val="superscript"/>
        </w:rPr>
        <w:t>15</w:t>
      </w:r>
      <w:r w:rsidR="004943A6" w:rsidRPr="00E91320">
        <w:rPr>
          <w:vertAlign w:val="superscript"/>
        </w:rPr>
        <w:t>,</w:t>
      </w:r>
      <w:r w:rsidR="001145B4">
        <w:rPr>
          <w:vertAlign w:val="superscript"/>
        </w:rPr>
        <w:t>16</w:t>
      </w:r>
      <w:r w:rsidR="00165E00">
        <w:t>. However,</w:t>
      </w:r>
      <w:r w:rsidR="009D6104" w:rsidRPr="00E91320">
        <w:t xml:space="preserve"> several studies have found poor repeatability and reliab</w:t>
      </w:r>
      <w:r w:rsidR="00B17955" w:rsidRPr="00E91320">
        <w:t>ility of cold thermal and occasionally von Frey QST</w:t>
      </w:r>
      <w:r w:rsidR="00CD54CF" w:rsidRPr="00E91320">
        <w:rPr>
          <w:vertAlign w:val="superscript"/>
        </w:rPr>
        <w:t>1,</w:t>
      </w:r>
      <w:r w:rsidR="001145B4">
        <w:rPr>
          <w:vertAlign w:val="superscript"/>
        </w:rPr>
        <w:t>15</w:t>
      </w:r>
      <w:r w:rsidR="00CD54CF" w:rsidRPr="00E91320">
        <w:rPr>
          <w:vertAlign w:val="superscript"/>
        </w:rPr>
        <w:t>,</w:t>
      </w:r>
      <w:r w:rsidR="001145B4">
        <w:rPr>
          <w:vertAlign w:val="superscript"/>
        </w:rPr>
        <w:t>17</w:t>
      </w:r>
      <w:r w:rsidR="001F30A3" w:rsidRPr="00E91320">
        <w:t>.</w:t>
      </w:r>
      <w:r w:rsidR="003C22D4" w:rsidRPr="00E91320">
        <w:t xml:space="preserve"> </w:t>
      </w:r>
      <w:r w:rsidR="001F30A3" w:rsidRPr="00E91320">
        <w:t>These studies used different equipment and methodology</w:t>
      </w:r>
      <w:r w:rsidR="00424D88" w:rsidRPr="00E91320">
        <w:t xml:space="preserve"> but </w:t>
      </w:r>
      <w:r w:rsidR="00BE1D76" w:rsidRPr="00E91320">
        <w:t xml:space="preserve">provided evidence that </w:t>
      </w:r>
      <w:r w:rsidR="00481ADF" w:rsidRPr="00E91320">
        <w:t xml:space="preserve">mechanical and hot thermal </w:t>
      </w:r>
      <w:r w:rsidR="00BE1D76" w:rsidRPr="00E91320">
        <w:t xml:space="preserve">QST is an accurate, semi-quantitative </w:t>
      </w:r>
      <w:r w:rsidR="00125E46" w:rsidRPr="00E91320">
        <w:t xml:space="preserve">method of measuring sensory thresholds in dogs. </w:t>
      </w:r>
      <w:r w:rsidR="00B44C15" w:rsidRPr="00E91320">
        <w:t>However, attention to p</w:t>
      </w:r>
      <w:r w:rsidR="00043908">
        <w:t>recise</w:t>
      </w:r>
      <w:r w:rsidR="00B44C15" w:rsidRPr="00E91320">
        <w:t xml:space="preserve"> details, including the setting of the measurements, is critical to </w:t>
      </w:r>
      <w:r w:rsidR="00043908">
        <w:t>optimizing</w:t>
      </w:r>
      <w:r w:rsidR="00B44C15" w:rsidRPr="00E91320">
        <w:t xml:space="preserve"> QST in dogs</w:t>
      </w:r>
      <w:r w:rsidR="00F0343A" w:rsidRPr="00E91320">
        <w:t xml:space="preserve">, necessitating </w:t>
      </w:r>
      <w:r w:rsidR="006F1F07" w:rsidRPr="00E91320">
        <w:t xml:space="preserve">a </w:t>
      </w:r>
      <w:r w:rsidR="008C55E5" w:rsidRPr="00E91320">
        <w:t>standardized protocol for QST</w:t>
      </w:r>
      <w:r w:rsidR="00B44C15" w:rsidRPr="00E91320">
        <w:t xml:space="preserve">. </w:t>
      </w:r>
      <w:r w:rsidR="00621589" w:rsidRPr="00E91320">
        <w:t xml:space="preserve">Sanchis-Mora et al. detailed </w:t>
      </w:r>
      <w:r w:rsidR="00AE6B79" w:rsidRPr="00E91320">
        <w:t xml:space="preserve">a sensory </w:t>
      </w:r>
      <w:r w:rsidR="00F8196A" w:rsidRPr="00E91320">
        <w:t>threshold examination protocol (STEP)</w:t>
      </w:r>
      <w:r w:rsidR="0066230E" w:rsidRPr="00E91320">
        <w:t xml:space="preserve"> for mechanical and hot and cold thermal QST but encountered difficulty with dogs not responding to the </w:t>
      </w:r>
      <w:r w:rsidR="0062493E" w:rsidRPr="00E91320">
        <w:t xml:space="preserve">cold thermal </w:t>
      </w:r>
      <w:r w:rsidR="00BB3551" w:rsidRPr="00E91320">
        <w:t>QST or the highest gram force von Frey filament</w:t>
      </w:r>
      <w:r w:rsidR="00E71296" w:rsidRPr="00E91320">
        <w:t xml:space="preserve"> used in </w:t>
      </w:r>
      <w:r w:rsidR="00540225">
        <w:t xml:space="preserve">the </w:t>
      </w:r>
      <w:r w:rsidR="00E71296" w:rsidRPr="00E91320">
        <w:t>study</w:t>
      </w:r>
      <w:r w:rsidR="00ED71BB">
        <w:rPr>
          <w:vertAlign w:val="superscript"/>
        </w:rPr>
        <w:t>17</w:t>
      </w:r>
      <w:r w:rsidR="00BD37EA" w:rsidRPr="00E91320">
        <w:t xml:space="preserve">. </w:t>
      </w:r>
      <w:r w:rsidR="00950E12" w:rsidRPr="00E91320">
        <w:t xml:space="preserve">The </w:t>
      </w:r>
      <w:r w:rsidR="00F55F52" w:rsidRPr="00E91320">
        <w:t xml:space="preserve">following protocol </w:t>
      </w:r>
      <w:r w:rsidR="00011030" w:rsidRPr="00E91320">
        <w:t xml:space="preserve">provides a standard method </w:t>
      </w:r>
      <w:r w:rsidR="00A8247E" w:rsidRPr="00E91320">
        <w:t>for mechanical and hot thermal QST in dogs</w:t>
      </w:r>
      <w:r w:rsidR="00B44C15" w:rsidRPr="00E91320">
        <w:t>; this protocol</w:t>
      </w:r>
      <w:r w:rsidR="00A8247E" w:rsidRPr="00E91320">
        <w:t xml:space="preserve"> can assess sensory thresholds in normal dogs or dogs </w:t>
      </w:r>
      <w:r w:rsidR="00B672BE" w:rsidRPr="00E91320">
        <w:t xml:space="preserve">with </w:t>
      </w:r>
      <w:r w:rsidR="00EE7CF0">
        <w:t>various</w:t>
      </w:r>
      <w:r w:rsidR="00B672BE" w:rsidRPr="00E91320">
        <w:t xml:space="preserve"> disease processes affecting the </w:t>
      </w:r>
      <w:r w:rsidR="003737DA" w:rsidRPr="00E91320">
        <w:t>somatosensory system.</w:t>
      </w:r>
      <w:r w:rsidR="00733814" w:rsidRPr="00E91320">
        <w:t xml:space="preserve"> </w:t>
      </w:r>
      <w:r w:rsidR="00EE7CF0">
        <w:t>The d</w:t>
      </w:r>
      <w:r w:rsidR="0028663B" w:rsidRPr="00E91320">
        <w:t>evelopment</w:t>
      </w:r>
      <w:r w:rsidR="00733814" w:rsidRPr="00E91320">
        <w:t xml:space="preserve"> of standardized protocols </w:t>
      </w:r>
      <w:r w:rsidR="004B1CE9" w:rsidRPr="00E91320">
        <w:t>may</w:t>
      </w:r>
      <w:r w:rsidR="00733814" w:rsidRPr="00E91320">
        <w:t xml:space="preserve"> allow for </w:t>
      </w:r>
      <w:r w:rsidR="00EE7CF0">
        <w:t>comparing</w:t>
      </w:r>
      <w:r w:rsidR="004B1CE9" w:rsidRPr="00E91320">
        <w:t xml:space="preserve"> results across studies and meta-analyses of data to improve the utility of QST</w:t>
      </w:r>
      <w:r w:rsidR="0028663B" w:rsidRPr="00E91320">
        <w:t xml:space="preserve"> in veterinary medicine</w:t>
      </w:r>
      <w:r w:rsidR="004B1CE9" w:rsidRPr="00E91320">
        <w:t>.</w:t>
      </w:r>
    </w:p>
    <w:p w14:paraId="65A030E3" w14:textId="77777777" w:rsidR="00FE70A0" w:rsidRPr="00E91320" w:rsidRDefault="00FE70A0" w:rsidP="00E91320">
      <w:pPr>
        <w:rPr>
          <w:b/>
        </w:rPr>
      </w:pPr>
    </w:p>
    <w:p w14:paraId="32A92E82" w14:textId="1519EAA6" w:rsidR="006E4797" w:rsidRPr="00E91320" w:rsidRDefault="00551D82" w:rsidP="00E91320">
      <w:pPr>
        <w:rPr>
          <w:color w:val="808080"/>
        </w:rPr>
      </w:pPr>
      <w:r w:rsidRPr="00E91320">
        <w:rPr>
          <w:b/>
        </w:rPr>
        <w:t>PROTOCOL:</w:t>
      </w:r>
    </w:p>
    <w:p w14:paraId="4015356B" w14:textId="225493C9" w:rsidR="006E4797" w:rsidRPr="00E91320" w:rsidRDefault="002F28C4" w:rsidP="00E91320">
      <w:pPr>
        <w:pBdr>
          <w:top w:val="nil"/>
          <w:left w:val="nil"/>
          <w:bottom w:val="nil"/>
          <w:right w:val="nil"/>
          <w:between w:val="nil"/>
        </w:pBdr>
      </w:pPr>
      <w:r w:rsidRPr="00E91320">
        <w:t>All procedures were approved by the Institutional Animal Care and Use Committee of North Carolina State University.</w:t>
      </w:r>
    </w:p>
    <w:p w14:paraId="5114A994" w14:textId="77777777" w:rsidR="00931D0B" w:rsidRPr="00E91320" w:rsidRDefault="00931D0B" w:rsidP="00E91320">
      <w:pPr>
        <w:pBdr>
          <w:top w:val="nil"/>
          <w:left w:val="nil"/>
          <w:bottom w:val="nil"/>
          <w:right w:val="nil"/>
          <w:between w:val="nil"/>
        </w:pBdr>
      </w:pPr>
    </w:p>
    <w:p w14:paraId="12DF5C84" w14:textId="2D8910AE" w:rsidR="009F26CB" w:rsidRPr="00406811" w:rsidRDefault="0017463B" w:rsidP="00E91320">
      <w:pPr>
        <w:pStyle w:val="ListParagraph"/>
        <w:numPr>
          <w:ilvl w:val="0"/>
          <w:numId w:val="13"/>
        </w:numPr>
        <w:pBdr>
          <w:top w:val="nil"/>
          <w:left w:val="nil"/>
          <w:bottom w:val="nil"/>
          <w:right w:val="nil"/>
          <w:between w:val="nil"/>
        </w:pBdr>
        <w:ind w:left="0" w:firstLine="0"/>
        <w:rPr>
          <w:b/>
          <w:bCs/>
        </w:rPr>
      </w:pPr>
      <w:r w:rsidRPr="00406811">
        <w:rPr>
          <w:b/>
          <w:bCs/>
        </w:rPr>
        <w:t xml:space="preserve">Room set-up and study subject </w:t>
      </w:r>
      <w:r w:rsidR="003715B2" w:rsidRPr="00406811">
        <w:rPr>
          <w:b/>
          <w:bCs/>
        </w:rPr>
        <w:t>acclimatization</w:t>
      </w:r>
    </w:p>
    <w:p w14:paraId="7E51A631" w14:textId="77777777" w:rsidR="00406811" w:rsidRPr="00E91320" w:rsidRDefault="00406811" w:rsidP="00406811">
      <w:pPr>
        <w:pStyle w:val="ListParagraph"/>
        <w:pBdr>
          <w:top w:val="nil"/>
          <w:left w:val="nil"/>
          <w:bottom w:val="nil"/>
          <w:right w:val="nil"/>
          <w:between w:val="nil"/>
        </w:pBdr>
        <w:ind w:left="0"/>
      </w:pPr>
    </w:p>
    <w:p w14:paraId="7C67C450" w14:textId="0DC7DCE9" w:rsidR="00E719ED" w:rsidRDefault="003A345E" w:rsidP="00E91320">
      <w:pPr>
        <w:pStyle w:val="ListParagraph"/>
        <w:numPr>
          <w:ilvl w:val="1"/>
          <w:numId w:val="13"/>
        </w:numPr>
        <w:pBdr>
          <w:top w:val="nil"/>
          <w:left w:val="nil"/>
          <w:bottom w:val="nil"/>
          <w:right w:val="nil"/>
          <w:between w:val="nil"/>
        </w:pBdr>
        <w:ind w:left="0" w:firstLine="0"/>
      </w:pPr>
      <w:r>
        <w:t xml:space="preserve">Perform </w:t>
      </w:r>
      <w:r w:rsidR="0017463B" w:rsidRPr="00E91320">
        <w:t>QST in a dedicated space</w:t>
      </w:r>
      <w:r w:rsidR="00930FF3" w:rsidRPr="00E91320">
        <w:t xml:space="preserve"> </w:t>
      </w:r>
      <w:r>
        <w:t>where</w:t>
      </w:r>
      <w:r w:rsidR="00930FF3" w:rsidRPr="00E91320">
        <w:t xml:space="preserve"> </w:t>
      </w:r>
      <w:r w:rsidR="00B81D6E" w:rsidRPr="00E91320">
        <w:t xml:space="preserve">there is ample room for a QST operator, handler, and dog of any size </w:t>
      </w:r>
      <w:r w:rsidR="001623EA" w:rsidRPr="00E91320">
        <w:t>to</w:t>
      </w:r>
      <w:r w:rsidR="00B81D6E" w:rsidRPr="00E91320">
        <w:t xml:space="preserve"> </w:t>
      </w:r>
      <w:r w:rsidR="006A50AE" w:rsidRPr="00E91320">
        <w:t xml:space="preserve">move about comfortably. </w:t>
      </w:r>
      <w:r>
        <w:t>Minimize p</w:t>
      </w:r>
      <w:r w:rsidR="00930FF3" w:rsidRPr="00E91320">
        <w:t xml:space="preserve">otential auditory and visual distractions </w:t>
      </w:r>
      <w:r w:rsidR="006A50AE" w:rsidRPr="00E91320">
        <w:t xml:space="preserve">and </w:t>
      </w:r>
      <w:r>
        <w:t xml:space="preserve">use </w:t>
      </w:r>
      <w:r w:rsidR="006A50AE" w:rsidRPr="00E91320">
        <w:t xml:space="preserve">a </w:t>
      </w:r>
      <w:r w:rsidR="003E364D" w:rsidRPr="00E91320">
        <w:t xml:space="preserve">white noise machine to block out </w:t>
      </w:r>
      <w:r w:rsidR="00974233" w:rsidRPr="00E91320">
        <w:t>ambient sound.</w:t>
      </w:r>
    </w:p>
    <w:p w14:paraId="7E0A4609" w14:textId="77777777" w:rsidR="007B383E" w:rsidRPr="00E91320" w:rsidRDefault="007B383E" w:rsidP="007B383E">
      <w:pPr>
        <w:pStyle w:val="ListParagraph"/>
        <w:pBdr>
          <w:top w:val="nil"/>
          <w:left w:val="nil"/>
          <w:bottom w:val="nil"/>
          <w:right w:val="nil"/>
          <w:between w:val="nil"/>
        </w:pBdr>
        <w:ind w:left="0"/>
      </w:pPr>
    </w:p>
    <w:p w14:paraId="36443908" w14:textId="2B3A294C" w:rsidR="00914DD3" w:rsidRDefault="0063644F" w:rsidP="00E91320">
      <w:pPr>
        <w:pStyle w:val="ListParagraph"/>
        <w:numPr>
          <w:ilvl w:val="1"/>
          <w:numId w:val="13"/>
        </w:numPr>
        <w:pBdr>
          <w:top w:val="nil"/>
          <w:left w:val="nil"/>
          <w:bottom w:val="nil"/>
          <w:right w:val="nil"/>
          <w:between w:val="nil"/>
        </w:pBdr>
        <w:ind w:left="0" w:firstLine="0"/>
      </w:pPr>
      <w:r>
        <w:t>Place a</w:t>
      </w:r>
      <w:r w:rsidR="00DC3E1E" w:rsidRPr="00E91320">
        <w:t xml:space="preserve"> large yoga mat or similar padding on the floor t</w:t>
      </w:r>
      <w:r w:rsidR="00487FC7" w:rsidRPr="00E91320">
        <w:t>o</w:t>
      </w:r>
      <w:r w:rsidR="00DC3E1E" w:rsidRPr="00E91320">
        <w:t xml:space="preserve"> ensure </w:t>
      </w:r>
      <w:r>
        <w:t xml:space="preserve">that </w:t>
      </w:r>
      <w:r w:rsidR="00DC3E1E" w:rsidRPr="00E91320">
        <w:t>the dogs are comfortable in lateral recumbency during testing</w:t>
      </w:r>
      <w:r w:rsidR="00487FC7" w:rsidRPr="00E91320">
        <w:t>.</w:t>
      </w:r>
    </w:p>
    <w:p w14:paraId="3100AAFC" w14:textId="77777777" w:rsidR="007B383E" w:rsidRPr="00E91320" w:rsidRDefault="007B383E" w:rsidP="007B383E">
      <w:pPr>
        <w:pStyle w:val="ListParagraph"/>
        <w:pBdr>
          <w:top w:val="nil"/>
          <w:left w:val="nil"/>
          <w:bottom w:val="nil"/>
          <w:right w:val="nil"/>
          <w:between w:val="nil"/>
        </w:pBdr>
        <w:ind w:left="0"/>
      </w:pPr>
    </w:p>
    <w:p w14:paraId="21B5D85F" w14:textId="40C30A19" w:rsidR="00941D5F" w:rsidRDefault="0063644F" w:rsidP="00E91320">
      <w:pPr>
        <w:pStyle w:val="ListParagraph"/>
        <w:numPr>
          <w:ilvl w:val="1"/>
          <w:numId w:val="13"/>
        </w:numPr>
        <w:pBdr>
          <w:top w:val="nil"/>
          <w:left w:val="nil"/>
          <w:bottom w:val="nil"/>
          <w:right w:val="nil"/>
          <w:between w:val="nil"/>
        </w:pBdr>
        <w:ind w:left="0" w:firstLine="0"/>
      </w:pPr>
      <w:r>
        <w:t>Allow t</w:t>
      </w:r>
      <w:r w:rsidR="000A3E23" w:rsidRPr="00E91320">
        <w:t>he dog at least 10 min</w:t>
      </w:r>
      <w:r w:rsidR="0089045F" w:rsidRPr="00E91320">
        <w:t xml:space="preserve"> </w:t>
      </w:r>
      <w:r w:rsidR="007A4D90" w:rsidRPr="00E91320">
        <w:t xml:space="preserve">to </w:t>
      </w:r>
      <w:r w:rsidR="006E148C" w:rsidRPr="00E91320">
        <w:t xml:space="preserve">freely </w:t>
      </w:r>
      <w:r w:rsidR="00926CE2" w:rsidRPr="00E91320">
        <w:t xml:space="preserve">explore and </w:t>
      </w:r>
      <w:r w:rsidR="007A4D90" w:rsidRPr="00E91320">
        <w:t xml:space="preserve">acclimate to the room and </w:t>
      </w:r>
      <w:r w:rsidR="00010356" w:rsidRPr="00E91320">
        <w:t xml:space="preserve">become comfortable with the QST operator and handler. </w:t>
      </w:r>
      <w:r>
        <w:t>Offer f</w:t>
      </w:r>
      <w:r w:rsidR="00522B35" w:rsidRPr="00E91320">
        <w:t>resh w</w:t>
      </w:r>
      <w:r w:rsidR="00010356" w:rsidRPr="00E91320">
        <w:t xml:space="preserve">ater </w:t>
      </w:r>
      <w:r w:rsidR="00010356" w:rsidRPr="004B55E5">
        <w:rPr>
          <w:i/>
          <w:iCs/>
        </w:rPr>
        <w:t>ad libitum</w:t>
      </w:r>
      <w:r w:rsidR="00010356" w:rsidRPr="00E91320">
        <w:t xml:space="preserve"> in the room</w:t>
      </w:r>
      <w:r>
        <w:t>,</w:t>
      </w:r>
      <w:r w:rsidR="0011046D" w:rsidRPr="00E91320">
        <w:t xml:space="preserve"> and </w:t>
      </w:r>
      <w:r>
        <w:t xml:space="preserve">give </w:t>
      </w:r>
      <w:r w:rsidR="0011046D" w:rsidRPr="00E91320">
        <w:t>occasional food rewards</w:t>
      </w:r>
      <w:r w:rsidR="005C50E5" w:rsidRPr="00E91320">
        <w:t>.</w:t>
      </w:r>
    </w:p>
    <w:p w14:paraId="727675A0" w14:textId="77777777" w:rsidR="007B383E" w:rsidRPr="00E91320" w:rsidRDefault="007B383E" w:rsidP="007B383E">
      <w:pPr>
        <w:pStyle w:val="ListParagraph"/>
        <w:pBdr>
          <w:top w:val="nil"/>
          <w:left w:val="nil"/>
          <w:bottom w:val="nil"/>
          <w:right w:val="nil"/>
          <w:between w:val="nil"/>
        </w:pBdr>
        <w:ind w:left="0"/>
      </w:pPr>
    </w:p>
    <w:p w14:paraId="3C0E00F1" w14:textId="734E69A4" w:rsidR="00487FC7" w:rsidRDefault="00607AD1" w:rsidP="00E91320">
      <w:pPr>
        <w:pStyle w:val="ListParagraph"/>
        <w:numPr>
          <w:ilvl w:val="1"/>
          <w:numId w:val="13"/>
        </w:numPr>
        <w:pBdr>
          <w:top w:val="nil"/>
          <w:left w:val="nil"/>
          <w:bottom w:val="nil"/>
          <w:right w:val="nil"/>
          <w:between w:val="nil"/>
        </w:pBdr>
        <w:ind w:left="0" w:firstLine="0"/>
      </w:pPr>
      <w:r>
        <w:t>Randomize the t</w:t>
      </w:r>
      <w:r w:rsidR="00B84174" w:rsidRPr="00E91320">
        <w:t xml:space="preserve">esting site (left or right side) </w:t>
      </w:r>
      <w:r w:rsidR="006C2346" w:rsidRPr="00E91320">
        <w:t xml:space="preserve">by a coin flip. </w:t>
      </w:r>
      <w:r>
        <w:t>Clip a</w:t>
      </w:r>
      <w:r w:rsidR="00DE6EAB" w:rsidRPr="00E91320">
        <w:t>n approximately 2</w:t>
      </w:r>
      <w:r>
        <w:t xml:space="preserve"> </w:t>
      </w:r>
      <w:r w:rsidR="00DE6EAB" w:rsidRPr="00E91320">
        <w:t>x</w:t>
      </w:r>
      <w:r>
        <w:t xml:space="preserve"> </w:t>
      </w:r>
      <w:r w:rsidR="00DC230E" w:rsidRPr="00E91320">
        <w:t xml:space="preserve">4 cm section of fur </w:t>
      </w:r>
      <w:r w:rsidR="00971269" w:rsidRPr="00E91320">
        <w:t xml:space="preserve">centered around the </w:t>
      </w:r>
      <w:r w:rsidR="003E4A2F" w:rsidRPr="00E91320">
        <w:t xml:space="preserve">space between the </w:t>
      </w:r>
      <w:r w:rsidR="0045112F" w:rsidRPr="00E91320">
        <w:t xml:space="preserve">dorsal surface of the </w:t>
      </w:r>
      <w:r w:rsidR="001F22A2" w:rsidRPr="00E91320">
        <w:t xml:space="preserve">third and fourth metatarsals halfway between the </w:t>
      </w:r>
      <w:r w:rsidR="0036750B" w:rsidRPr="00E91320">
        <w:t>tarsometatarsal</w:t>
      </w:r>
      <w:r w:rsidR="00367A08" w:rsidRPr="00E91320">
        <w:t xml:space="preserve"> joint and the metatarsophalangeal joint</w:t>
      </w:r>
      <w:r w:rsidR="007A6DD5" w:rsidRPr="00E91320">
        <w:t xml:space="preserve">. </w:t>
      </w:r>
      <w:r>
        <w:t>Clip a</w:t>
      </w:r>
      <w:r w:rsidR="00B572D7" w:rsidRPr="00E91320">
        <w:t>n approximately 1</w:t>
      </w:r>
      <w:r>
        <w:t xml:space="preserve"> </w:t>
      </w:r>
      <w:r w:rsidR="008960E9" w:rsidRPr="00E91320">
        <w:t>x</w:t>
      </w:r>
      <w:r>
        <w:t xml:space="preserve"> </w:t>
      </w:r>
      <w:r w:rsidR="008960E9" w:rsidRPr="00E91320">
        <w:t xml:space="preserve">2 cm </w:t>
      </w:r>
      <w:r>
        <w:t>fur section</w:t>
      </w:r>
      <w:r w:rsidR="008960E9" w:rsidRPr="00E91320">
        <w:t xml:space="preserve"> </w:t>
      </w:r>
      <w:r w:rsidR="0036750B" w:rsidRPr="00E91320">
        <w:t>on the lateral antebrachium just proximal to the antebrachiocarpal joint</w:t>
      </w:r>
      <w:r w:rsidR="001F37C6" w:rsidRPr="00E91320">
        <w:t xml:space="preserve"> over the ulna.</w:t>
      </w:r>
    </w:p>
    <w:p w14:paraId="0278474C" w14:textId="77777777" w:rsidR="007B383E" w:rsidRPr="00E91320" w:rsidRDefault="007B383E" w:rsidP="007B383E">
      <w:pPr>
        <w:pStyle w:val="ListParagraph"/>
        <w:pBdr>
          <w:top w:val="nil"/>
          <w:left w:val="nil"/>
          <w:bottom w:val="nil"/>
          <w:right w:val="nil"/>
          <w:between w:val="nil"/>
        </w:pBdr>
        <w:ind w:left="0"/>
      </w:pPr>
    </w:p>
    <w:p w14:paraId="756203D8" w14:textId="61537B95" w:rsidR="003F693B" w:rsidRDefault="00F15284" w:rsidP="00E91320">
      <w:pPr>
        <w:pStyle w:val="ListParagraph"/>
        <w:numPr>
          <w:ilvl w:val="0"/>
          <w:numId w:val="13"/>
        </w:numPr>
        <w:pBdr>
          <w:top w:val="nil"/>
          <w:left w:val="nil"/>
          <w:bottom w:val="nil"/>
          <w:right w:val="nil"/>
          <w:between w:val="nil"/>
        </w:pBdr>
        <w:ind w:left="0" w:firstLine="0"/>
        <w:rPr>
          <w:b/>
          <w:bCs/>
        </w:rPr>
      </w:pPr>
      <w:r w:rsidRPr="000F7EE0">
        <w:rPr>
          <w:b/>
          <w:bCs/>
        </w:rPr>
        <w:t>Electronic von Frey anesthesiometer</w:t>
      </w:r>
    </w:p>
    <w:p w14:paraId="5AB8E1C3" w14:textId="77777777" w:rsidR="000F7EE0" w:rsidRPr="000F7EE0" w:rsidRDefault="000F7EE0" w:rsidP="000F7EE0">
      <w:pPr>
        <w:pStyle w:val="ListParagraph"/>
        <w:pBdr>
          <w:top w:val="nil"/>
          <w:left w:val="nil"/>
          <w:bottom w:val="nil"/>
          <w:right w:val="nil"/>
          <w:between w:val="nil"/>
        </w:pBdr>
        <w:ind w:left="0"/>
        <w:rPr>
          <w:b/>
          <w:bCs/>
        </w:rPr>
      </w:pPr>
    </w:p>
    <w:p w14:paraId="6F388D82" w14:textId="3AD3F09E" w:rsidR="00D64819" w:rsidRDefault="001572B4" w:rsidP="00E91320">
      <w:pPr>
        <w:pStyle w:val="ListParagraph"/>
        <w:numPr>
          <w:ilvl w:val="1"/>
          <w:numId w:val="13"/>
        </w:numPr>
        <w:pBdr>
          <w:top w:val="nil"/>
          <w:left w:val="nil"/>
          <w:bottom w:val="nil"/>
          <w:right w:val="nil"/>
          <w:between w:val="nil"/>
        </w:pBdr>
        <w:ind w:left="0" w:firstLine="0"/>
        <w:rPr>
          <w:highlight w:val="yellow"/>
        </w:rPr>
      </w:pPr>
      <w:bookmarkStart w:id="1" w:name="_Hlk79172422"/>
      <w:r w:rsidRPr="00E91320">
        <w:rPr>
          <w:highlight w:val="yellow"/>
        </w:rPr>
        <w:t>Instrument set-up</w:t>
      </w:r>
    </w:p>
    <w:p w14:paraId="6FC2AB3F" w14:textId="77777777" w:rsidR="00B50A35" w:rsidRPr="00E91320" w:rsidRDefault="00B50A35" w:rsidP="00B50A35">
      <w:pPr>
        <w:pStyle w:val="ListParagraph"/>
        <w:pBdr>
          <w:top w:val="nil"/>
          <w:left w:val="nil"/>
          <w:bottom w:val="nil"/>
          <w:right w:val="nil"/>
          <w:between w:val="nil"/>
        </w:pBdr>
        <w:ind w:left="0"/>
        <w:rPr>
          <w:highlight w:val="yellow"/>
        </w:rPr>
      </w:pPr>
    </w:p>
    <w:p w14:paraId="4A4FA926" w14:textId="226C4A66" w:rsidR="00B50A35" w:rsidRDefault="004C0B5B" w:rsidP="00B50A35">
      <w:pPr>
        <w:pStyle w:val="ListParagraph"/>
        <w:numPr>
          <w:ilvl w:val="2"/>
          <w:numId w:val="13"/>
        </w:numPr>
        <w:pBdr>
          <w:top w:val="nil"/>
          <w:left w:val="nil"/>
          <w:bottom w:val="nil"/>
          <w:right w:val="nil"/>
          <w:between w:val="nil"/>
        </w:pBdr>
        <w:ind w:left="0" w:firstLine="0"/>
        <w:rPr>
          <w:highlight w:val="yellow"/>
        </w:rPr>
      </w:pPr>
      <w:r w:rsidRPr="00E91320">
        <w:rPr>
          <w:highlight w:val="yellow"/>
        </w:rPr>
        <w:t xml:space="preserve">Gently apply a rigid </w:t>
      </w:r>
      <w:r w:rsidR="00C36EAB" w:rsidRPr="00E91320">
        <w:rPr>
          <w:highlight w:val="yellow"/>
        </w:rPr>
        <w:t xml:space="preserve">0.9 mm </w:t>
      </w:r>
      <w:r w:rsidRPr="00E91320">
        <w:rPr>
          <w:highlight w:val="yellow"/>
        </w:rPr>
        <w:t>von Frey tip to the load cell</w:t>
      </w:r>
      <w:r w:rsidR="002A41E9" w:rsidRPr="00E91320">
        <w:rPr>
          <w:highlight w:val="yellow"/>
        </w:rPr>
        <w:t xml:space="preserve"> and </w:t>
      </w:r>
      <w:r w:rsidR="00381C87" w:rsidRPr="00E91320">
        <w:rPr>
          <w:highlight w:val="yellow"/>
        </w:rPr>
        <w:t xml:space="preserve">ensure that the load cell </w:t>
      </w:r>
      <w:r w:rsidR="00EB6863" w:rsidRPr="00E91320">
        <w:rPr>
          <w:highlight w:val="yellow"/>
        </w:rPr>
        <w:t>is securely screwed into the handpiece. C</w:t>
      </w:r>
      <w:r w:rsidR="002A41E9" w:rsidRPr="00E91320">
        <w:rPr>
          <w:highlight w:val="yellow"/>
        </w:rPr>
        <w:t>onnect the cord from the handpiece to the recording device</w:t>
      </w:r>
      <w:r w:rsidR="002A54F0" w:rsidRPr="00E91320">
        <w:rPr>
          <w:highlight w:val="yellow"/>
        </w:rPr>
        <w:t xml:space="preserve"> through the M</w:t>
      </w:r>
      <w:r w:rsidR="00381C87" w:rsidRPr="00E91320">
        <w:rPr>
          <w:highlight w:val="yellow"/>
        </w:rPr>
        <w:t>0 channel</w:t>
      </w:r>
      <w:r w:rsidR="00B421B7" w:rsidRPr="00E91320">
        <w:rPr>
          <w:highlight w:val="yellow"/>
        </w:rPr>
        <w:t xml:space="preserve"> (</w:t>
      </w:r>
      <w:r w:rsidR="00791248" w:rsidRPr="00E91320">
        <w:rPr>
          <w:b/>
          <w:bCs/>
          <w:highlight w:val="yellow"/>
        </w:rPr>
        <w:t>Figure 1</w:t>
      </w:r>
      <w:proofErr w:type="gramStart"/>
      <w:r w:rsidR="00791248" w:rsidRPr="00E91320">
        <w:rPr>
          <w:b/>
          <w:bCs/>
          <w:highlight w:val="yellow"/>
        </w:rPr>
        <w:t>A,B</w:t>
      </w:r>
      <w:proofErr w:type="gramEnd"/>
      <w:r w:rsidR="0014316F" w:rsidRPr="00E91320">
        <w:rPr>
          <w:highlight w:val="yellow"/>
        </w:rPr>
        <w:t>)</w:t>
      </w:r>
      <w:r w:rsidR="002A41E9" w:rsidRPr="00E91320">
        <w:rPr>
          <w:highlight w:val="yellow"/>
        </w:rPr>
        <w:t>.</w:t>
      </w:r>
    </w:p>
    <w:p w14:paraId="043A51D9" w14:textId="77777777" w:rsidR="00B50A35" w:rsidRPr="00B50A35" w:rsidRDefault="00B50A35" w:rsidP="00B50A35">
      <w:pPr>
        <w:pStyle w:val="ListParagraph"/>
        <w:pBdr>
          <w:top w:val="nil"/>
          <w:left w:val="nil"/>
          <w:bottom w:val="nil"/>
          <w:right w:val="nil"/>
          <w:between w:val="nil"/>
        </w:pBdr>
        <w:ind w:left="0"/>
        <w:rPr>
          <w:highlight w:val="yellow"/>
        </w:rPr>
      </w:pPr>
    </w:p>
    <w:p w14:paraId="39D7F8A7" w14:textId="74511494" w:rsidR="001B3B92" w:rsidRDefault="001D3747" w:rsidP="00E91320">
      <w:pPr>
        <w:pStyle w:val="ListParagraph"/>
        <w:numPr>
          <w:ilvl w:val="2"/>
          <w:numId w:val="13"/>
        </w:numPr>
        <w:pBdr>
          <w:top w:val="nil"/>
          <w:left w:val="nil"/>
          <w:bottom w:val="nil"/>
          <w:right w:val="nil"/>
          <w:between w:val="nil"/>
        </w:pBdr>
        <w:ind w:left="0" w:firstLine="0"/>
        <w:rPr>
          <w:highlight w:val="yellow"/>
        </w:rPr>
      </w:pPr>
      <w:r w:rsidRPr="00E91320">
        <w:rPr>
          <w:highlight w:val="yellow"/>
        </w:rPr>
        <w:t xml:space="preserve">Turn on the recording device and press the </w:t>
      </w:r>
      <w:r w:rsidRPr="00603025">
        <w:rPr>
          <w:b/>
          <w:bCs/>
          <w:highlight w:val="yellow"/>
        </w:rPr>
        <w:t>MAX</w:t>
      </w:r>
      <w:r w:rsidRPr="00E91320">
        <w:rPr>
          <w:highlight w:val="yellow"/>
        </w:rPr>
        <w:t xml:space="preserve"> button </w:t>
      </w:r>
      <w:r w:rsidR="00844962" w:rsidRPr="00E91320">
        <w:rPr>
          <w:highlight w:val="yellow"/>
        </w:rPr>
        <w:t>so</w:t>
      </w:r>
      <w:r w:rsidR="006E3C64">
        <w:rPr>
          <w:highlight w:val="yellow"/>
        </w:rPr>
        <w:t xml:space="preserve"> that</w:t>
      </w:r>
      <w:r w:rsidR="00844962" w:rsidRPr="00E91320">
        <w:rPr>
          <w:highlight w:val="yellow"/>
        </w:rPr>
        <w:t xml:space="preserve"> the device will record and display the maximum </w:t>
      </w:r>
      <w:r w:rsidR="005368A2" w:rsidRPr="00E91320">
        <w:rPr>
          <w:highlight w:val="yellow"/>
        </w:rPr>
        <w:t>force</w:t>
      </w:r>
      <w:r w:rsidR="00844962" w:rsidRPr="00E91320">
        <w:rPr>
          <w:highlight w:val="yellow"/>
        </w:rPr>
        <w:t xml:space="preserve"> achieved </w:t>
      </w:r>
      <w:r w:rsidR="004606E1" w:rsidRPr="00E91320">
        <w:rPr>
          <w:highlight w:val="yellow"/>
        </w:rPr>
        <w:t xml:space="preserve">when </w:t>
      </w:r>
      <w:r w:rsidR="008D1D03" w:rsidRPr="00E91320">
        <w:rPr>
          <w:highlight w:val="yellow"/>
        </w:rPr>
        <w:t>the dog responds to the applied stimulus</w:t>
      </w:r>
      <w:r w:rsidR="0014316F" w:rsidRPr="00E91320">
        <w:rPr>
          <w:highlight w:val="yellow"/>
        </w:rPr>
        <w:t xml:space="preserve"> (</w:t>
      </w:r>
      <w:r w:rsidR="0014316F" w:rsidRPr="00E91320">
        <w:rPr>
          <w:b/>
          <w:bCs/>
          <w:highlight w:val="yellow"/>
        </w:rPr>
        <w:t>Figure 1C</w:t>
      </w:r>
      <w:r w:rsidR="0014316F" w:rsidRPr="00E91320">
        <w:rPr>
          <w:highlight w:val="yellow"/>
        </w:rPr>
        <w:t>)</w:t>
      </w:r>
      <w:r w:rsidR="008D1D03" w:rsidRPr="00E91320">
        <w:rPr>
          <w:highlight w:val="yellow"/>
        </w:rPr>
        <w:t>.</w:t>
      </w:r>
    </w:p>
    <w:p w14:paraId="417335D8" w14:textId="77777777" w:rsidR="00B50A35" w:rsidRPr="00E91320" w:rsidRDefault="00B50A35" w:rsidP="00B50A35">
      <w:pPr>
        <w:pStyle w:val="ListParagraph"/>
        <w:pBdr>
          <w:top w:val="nil"/>
          <w:left w:val="nil"/>
          <w:bottom w:val="nil"/>
          <w:right w:val="nil"/>
          <w:between w:val="nil"/>
        </w:pBdr>
        <w:ind w:left="0"/>
        <w:rPr>
          <w:highlight w:val="yellow"/>
        </w:rPr>
      </w:pPr>
    </w:p>
    <w:p w14:paraId="4CF1CF90" w14:textId="1EDB9102" w:rsidR="00DF211F" w:rsidRDefault="00A33E22" w:rsidP="00E91320">
      <w:pPr>
        <w:pStyle w:val="ListParagraph"/>
        <w:numPr>
          <w:ilvl w:val="2"/>
          <w:numId w:val="13"/>
        </w:numPr>
        <w:pBdr>
          <w:top w:val="nil"/>
          <w:left w:val="nil"/>
          <w:bottom w:val="nil"/>
          <w:right w:val="nil"/>
          <w:between w:val="nil"/>
        </w:pBdr>
        <w:ind w:left="0" w:firstLine="0"/>
        <w:rPr>
          <w:highlight w:val="yellow"/>
        </w:rPr>
      </w:pPr>
      <w:r w:rsidRPr="00E91320">
        <w:rPr>
          <w:highlight w:val="yellow"/>
        </w:rPr>
        <w:t xml:space="preserve">Zero </w:t>
      </w:r>
      <w:r w:rsidR="007A2652" w:rsidRPr="00E91320">
        <w:rPr>
          <w:highlight w:val="yellow"/>
        </w:rPr>
        <w:t>the instrument b</w:t>
      </w:r>
      <w:r w:rsidR="00347E66" w:rsidRPr="00E91320">
        <w:rPr>
          <w:highlight w:val="yellow"/>
        </w:rPr>
        <w:t>y</w:t>
      </w:r>
      <w:r w:rsidR="007A2652" w:rsidRPr="00E91320">
        <w:rPr>
          <w:highlight w:val="yellow"/>
        </w:rPr>
        <w:t xml:space="preserve"> pressing the </w:t>
      </w:r>
      <w:r w:rsidR="007A2652" w:rsidRPr="009227E8">
        <w:rPr>
          <w:b/>
          <w:bCs/>
          <w:highlight w:val="yellow"/>
        </w:rPr>
        <w:t>CLR</w:t>
      </w:r>
      <w:r w:rsidR="007A2652" w:rsidRPr="00E91320">
        <w:rPr>
          <w:highlight w:val="yellow"/>
        </w:rPr>
        <w:t xml:space="preserve"> button.</w:t>
      </w:r>
    </w:p>
    <w:p w14:paraId="0D63F7AA" w14:textId="77777777" w:rsidR="00B50A35" w:rsidRPr="00E91320" w:rsidRDefault="00B50A35" w:rsidP="00B50A35">
      <w:pPr>
        <w:pStyle w:val="ListParagraph"/>
        <w:pBdr>
          <w:top w:val="nil"/>
          <w:left w:val="nil"/>
          <w:bottom w:val="nil"/>
          <w:right w:val="nil"/>
          <w:between w:val="nil"/>
        </w:pBdr>
        <w:ind w:left="0"/>
        <w:rPr>
          <w:highlight w:val="yellow"/>
        </w:rPr>
      </w:pPr>
    </w:p>
    <w:p w14:paraId="32076AD3" w14:textId="645002D4" w:rsidR="00347E66" w:rsidRDefault="00347E66" w:rsidP="00E91320">
      <w:pPr>
        <w:pStyle w:val="ListParagraph"/>
        <w:numPr>
          <w:ilvl w:val="1"/>
          <w:numId w:val="13"/>
        </w:numPr>
        <w:pBdr>
          <w:top w:val="nil"/>
          <w:left w:val="nil"/>
          <w:bottom w:val="nil"/>
          <w:right w:val="nil"/>
          <w:between w:val="nil"/>
        </w:pBdr>
        <w:ind w:left="0" w:firstLine="0"/>
        <w:rPr>
          <w:highlight w:val="yellow"/>
        </w:rPr>
      </w:pPr>
      <w:r w:rsidRPr="00E91320">
        <w:rPr>
          <w:highlight w:val="yellow"/>
        </w:rPr>
        <w:t>Data collection</w:t>
      </w:r>
    </w:p>
    <w:p w14:paraId="6C89722E" w14:textId="77777777" w:rsidR="00B50A35" w:rsidRPr="00E91320" w:rsidRDefault="00B50A35" w:rsidP="00B50A35">
      <w:pPr>
        <w:pStyle w:val="ListParagraph"/>
        <w:pBdr>
          <w:top w:val="nil"/>
          <w:left w:val="nil"/>
          <w:bottom w:val="nil"/>
          <w:right w:val="nil"/>
          <w:between w:val="nil"/>
        </w:pBdr>
        <w:ind w:left="0"/>
        <w:rPr>
          <w:highlight w:val="yellow"/>
        </w:rPr>
      </w:pPr>
    </w:p>
    <w:p w14:paraId="33BD8EBB" w14:textId="2F6EE294" w:rsidR="00DC01CA" w:rsidRDefault="00DC01CA" w:rsidP="00E91320">
      <w:pPr>
        <w:pStyle w:val="ListParagraph"/>
        <w:numPr>
          <w:ilvl w:val="2"/>
          <w:numId w:val="13"/>
        </w:numPr>
        <w:pBdr>
          <w:top w:val="nil"/>
          <w:left w:val="nil"/>
          <w:bottom w:val="nil"/>
          <w:right w:val="nil"/>
          <w:between w:val="nil"/>
        </w:pBdr>
        <w:ind w:left="0" w:firstLine="0"/>
        <w:rPr>
          <w:highlight w:val="yellow"/>
        </w:rPr>
      </w:pPr>
      <w:bookmarkStart w:id="2" w:name="_Hlk66643006"/>
      <w:r>
        <w:rPr>
          <w:highlight w:val="yellow"/>
        </w:rPr>
        <w:t>Place t</w:t>
      </w:r>
      <w:r w:rsidR="003667B4" w:rsidRPr="00E91320">
        <w:rPr>
          <w:highlight w:val="yellow"/>
        </w:rPr>
        <w:t xml:space="preserve">he dog in lateral recumbency for </w:t>
      </w:r>
      <w:r w:rsidR="00FE0B88" w:rsidRPr="00E91320">
        <w:rPr>
          <w:highlight w:val="yellow"/>
        </w:rPr>
        <w:t>measuring thresholds</w:t>
      </w:r>
      <w:r w:rsidR="009365DD" w:rsidRPr="00E91320">
        <w:rPr>
          <w:highlight w:val="yellow"/>
        </w:rPr>
        <w:t>.</w:t>
      </w:r>
    </w:p>
    <w:p w14:paraId="45B5EA04" w14:textId="77777777" w:rsidR="00DC01CA" w:rsidRDefault="00DC01CA" w:rsidP="00DC01CA">
      <w:pPr>
        <w:pStyle w:val="ListParagraph"/>
        <w:pBdr>
          <w:top w:val="nil"/>
          <w:left w:val="nil"/>
          <w:bottom w:val="nil"/>
          <w:right w:val="nil"/>
          <w:between w:val="nil"/>
        </w:pBdr>
        <w:ind w:left="0"/>
        <w:rPr>
          <w:highlight w:val="yellow"/>
        </w:rPr>
      </w:pPr>
    </w:p>
    <w:p w14:paraId="1A98D0B6" w14:textId="4BF71218" w:rsidR="003C755E" w:rsidRPr="004E5643" w:rsidRDefault="00DC01CA" w:rsidP="004E5643">
      <w:pPr>
        <w:pStyle w:val="ListParagraph"/>
        <w:pBdr>
          <w:top w:val="nil"/>
          <w:left w:val="nil"/>
          <w:bottom w:val="nil"/>
          <w:right w:val="nil"/>
          <w:between w:val="nil"/>
        </w:pBdr>
        <w:ind w:left="0"/>
      </w:pPr>
      <w:r w:rsidRPr="00DC01CA">
        <w:t xml:space="preserve">NOTE: </w:t>
      </w:r>
      <w:r w:rsidR="00373594" w:rsidRPr="00DC01CA">
        <w:t xml:space="preserve">Dogs are placed in right lateral recumbency for measuring </w:t>
      </w:r>
      <w:r w:rsidR="00A26794" w:rsidRPr="00DC01CA">
        <w:t>thresholds on the left limbs or placed in left lateral recumbency for measuring thresholds on the right limbs.</w:t>
      </w:r>
      <w:bookmarkEnd w:id="2"/>
      <w:r w:rsidR="004E5643">
        <w:t xml:space="preserve"> </w:t>
      </w:r>
      <w:r w:rsidR="003103B1" w:rsidRPr="004E5643">
        <w:t xml:space="preserve">If the dog </w:t>
      </w:r>
      <w:r w:rsidR="00936D52">
        <w:t>will</w:t>
      </w:r>
      <w:r w:rsidR="003103B1" w:rsidRPr="004E5643">
        <w:t xml:space="preserve"> not willing</w:t>
      </w:r>
      <w:r w:rsidR="00936D52">
        <w:t>ly</w:t>
      </w:r>
      <w:r w:rsidR="004E5643">
        <w:t xml:space="preserve"> </w:t>
      </w:r>
      <w:r w:rsidR="003103B1" w:rsidRPr="004E5643">
        <w:t xml:space="preserve">lay in lateral recumbency </w:t>
      </w:r>
      <w:r w:rsidR="00AE4152" w:rsidRPr="004E5643">
        <w:t>when given verbal c</w:t>
      </w:r>
      <w:r w:rsidR="00B44C15" w:rsidRPr="004E5643">
        <w:t>ues</w:t>
      </w:r>
      <w:r w:rsidR="00AE4152" w:rsidRPr="004E5643">
        <w:t>, the QST operator and handler can manually lay the dog in lateral recumbency.</w:t>
      </w:r>
    </w:p>
    <w:p w14:paraId="5F89BCFB" w14:textId="77777777" w:rsidR="00B50A35" w:rsidRPr="004E5643" w:rsidRDefault="00B50A35" w:rsidP="00B50A35">
      <w:pPr>
        <w:pStyle w:val="ListParagraph"/>
        <w:pBdr>
          <w:top w:val="nil"/>
          <w:left w:val="nil"/>
          <w:bottom w:val="nil"/>
          <w:right w:val="nil"/>
          <w:between w:val="nil"/>
        </w:pBdr>
        <w:ind w:left="0"/>
      </w:pPr>
    </w:p>
    <w:p w14:paraId="79FF9A64" w14:textId="459554DA" w:rsidR="007048BA" w:rsidRDefault="00973AAA" w:rsidP="00E91320">
      <w:pPr>
        <w:pStyle w:val="ListParagraph"/>
        <w:numPr>
          <w:ilvl w:val="2"/>
          <w:numId w:val="13"/>
        </w:numPr>
        <w:pBdr>
          <w:top w:val="nil"/>
          <w:left w:val="nil"/>
          <w:bottom w:val="nil"/>
          <w:right w:val="nil"/>
          <w:between w:val="nil"/>
        </w:pBdr>
        <w:ind w:left="0" w:firstLine="0"/>
        <w:rPr>
          <w:highlight w:val="yellow"/>
        </w:rPr>
      </w:pPr>
      <w:r>
        <w:rPr>
          <w:highlight w:val="yellow"/>
        </w:rPr>
        <w:t>A</w:t>
      </w:r>
      <w:r w:rsidR="006321CE" w:rsidRPr="00E91320">
        <w:rPr>
          <w:highlight w:val="yellow"/>
        </w:rPr>
        <w:t>ppl</w:t>
      </w:r>
      <w:r>
        <w:rPr>
          <w:highlight w:val="yellow"/>
        </w:rPr>
        <w:t>y</w:t>
      </w:r>
      <w:r w:rsidR="006321CE" w:rsidRPr="00E91320">
        <w:rPr>
          <w:highlight w:val="yellow"/>
        </w:rPr>
        <w:t xml:space="preserve"> </w:t>
      </w:r>
      <w:r w:rsidR="00FA21CD" w:rsidRPr="00E91320">
        <w:rPr>
          <w:highlight w:val="yellow"/>
        </w:rPr>
        <w:t xml:space="preserve">minimal to moderate restraint as needed to </w:t>
      </w:r>
      <w:r w:rsidR="00B71851" w:rsidRPr="00E91320">
        <w:rPr>
          <w:highlight w:val="yellow"/>
        </w:rPr>
        <w:t>maintain the dog in lateral recumbency and relatively still.</w:t>
      </w:r>
    </w:p>
    <w:p w14:paraId="0CE50FDB" w14:textId="5E688EAC" w:rsidR="00973AAA" w:rsidRDefault="00973AAA" w:rsidP="00973AAA">
      <w:pPr>
        <w:pStyle w:val="ListParagraph"/>
        <w:pBdr>
          <w:top w:val="nil"/>
          <w:left w:val="nil"/>
          <w:bottom w:val="nil"/>
          <w:right w:val="nil"/>
          <w:between w:val="nil"/>
        </w:pBdr>
        <w:ind w:left="0"/>
        <w:rPr>
          <w:highlight w:val="yellow"/>
        </w:rPr>
      </w:pPr>
    </w:p>
    <w:p w14:paraId="6C3633A0" w14:textId="546EF24B" w:rsidR="00973AAA" w:rsidRPr="00973AAA" w:rsidRDefault="00973AAA" w:rsidP="00973AAA">
      <w:pPr>
        <w:pStyle w:val="ListParagraph"/>
        <w:pBdr>
          <w:top w:val="nil"/>
          <w:left w:val="nil"/>
          <w:bottom w:val="nil"/>
          <w:right w:val="nil"/>
          <w:between w:val="nil"/>
        </w:pBdr>
        <w:ind w:left="0"/>
      </w:pPr>
      <w:r w:rsidRPr="00973AAA">
        <w:t>NOTE: The handler performs this step.</w:t>
      </w:r>
    </w:p>
    <w:p w14:paraId="00D90A7C" w14:textId="77777777" w:rsidR="00B50A35" w:rsidRPr="00E91320" w:rsidRDefault="00B50A35" w:rsidP="00B50A35">
      <w:pPr>
        <w:pStyle w:val="ListParagraph"/>
        <w:pBdr>
          <w:top w:val="nil"/>
          <w:left w:val="nil"/>
          <w:bottom w:val="nil"/>
          <w:right w:val="nil"/>
          <w:between w:val="nil"/>
        </w:pBdr>
        <w:ind w:left="0"/>
        <w:rPr>
          <w:highlight w:val="yellow"/>
        </w:rPr>
      </w:pPr>
    </w:p>
    <w:p w14:paraId="43E3B30D" w14:textId="57D0AB1A" w:rsidR="00AD3EC0" w:rsidRDefault="009E60C0" w:rsidP="00E91320">
      <w:pPr>
        <w:pStyle w:val="ListParagraph"/>
        <w:numPr>
          <w:ilvl w:val="2"/>
          <w:numId w:val="13"/>
        </w:numPr>
        <w:pBdr>
          <w:top w:val="nil"/>
          <w:left w:val="nil"/>
          <w:bottom w:val="nil"/>
          <w:right w:val="nil"/>
          <w:between w:val="nil"/>
        </w:pBdr>
        <w:ind w:left="0" w:firstLine="0"/>
        <w:rPr>
          <w:highlight w:val="yellow"/>
        </w:rPr>
      </w:pPr>
      <w:r>
        <w:rPr>
          <w:highlight w:val="yellow"/>
        </w:rPr>
        <w:t>Apply t</w:t>
      </w:r>
      <w:r w:rsidR="005C3509" w:rsidRPr="00E91320">
        <w:rPr>
          <w:highlight w:val="yellow"/>
        </w:rPr>
        <w:t xml:space="preserve">he </w:t>
      </w:r>
      <w:r w:rsidR="006321CE" w:rsidRPr="00E91320">
        <w:rPr>
          <w:highlight w:val="yellow"/>
        </w:rPr>
        <w:t xml:space="preserve">stimulus once the </w:t>
      </w:r>
      <w:r w:rsidR="005C3509" w:rsidRPr="00E91320">
        <w:rPr>
          <w:highlight w:val="yellow"/>
        </w:rPr>
        <w:t xml:space="preserve">dog </w:t>
      </w:r>
      <w:r w:rsidR="006321CE" w:rsidRPr="00E91320">
        <w:rPr>
          <w:highlight w:val="yellow"/>
        </w:rPr>
        <w:t xml:space="preserve">is </w:t>
      </w:r>
      <w:r w:rsidR="005C3509" w:rsidRPr="00E91320">
        <w:rPr>
          <w:highlight w:val="yellow"/>
        </w:rPr>
        <w:t xml:space="preserve">calm and relaxed and the limb being tested </w:t>
      </w:r>
      <w:r w:rsidR="00BC7ADF" w:rsidRPr="00E91320">
        <w:rPr>
          <w:highlight w:val="yellow"/>
        </w:rPr>
        <w:t xml:space="preserve">is </w:t>
      </w:r>
      <w:r w:rsidR="005C3509" w:rsidRPr="00E91320">
        <w:rPr>
          <w:highlight w:val="yellow"/>
        </w:rPr>
        <w:t xml:space="preserve">in at least 70% extension. </w:t>
      </w:r>
      <w:r>
        <w:rPr>
          <w:highlight w:val="yellow"/>
        </w:rPr>
        <w:t>P</w:t>
      </w:r>
      <w:r w:rsidR="00BC7ADF" w:rsidRPr="00E91320">
        <w:rPr>
          <w:highlight w:val="yellow"/>
        </w:rPr>
        <w:t xml:space="preserve">rovide gentle manual </w:t>
      </w:r>
      <w:r w:rsidR="006439EF" w:rsidRPr="00E91320">
        <w:rPr>
          <w:highlight w:val="yellow"/>
        </w:rPr>
        <w:t>support</w:t>
      </w:r>
      <w:r w:rsidR="00BC7ADF" w:rsidRPr="00E91320">
        <w:rPr>
          <w:highlight w:val="yellow"/>
        </w:rPr>
        <w:t xml:space="preserve"> to</w:t>
      </w:r>
      <w:r w:rsidR="006439EF" w:rsidRPr="00E91320">
        <w:rPr>
          <w:highlight w:val="yellow"/>
        </w:rPr>
        <w:t xml:space="preserve"> the limb being tested </w:t>
      </w:r>
      <w:r w:rsidR="00A1527C" w:rsidRPr="00E91320">
        <w:rPr>
          <w:highlight w:val="yellow"/>
        </w:rPr>
        <w:t>to keep the limb off the floor and provide stab</w:t>
      </w:r>
      <w:r w:rsidR="00F43A12" w:rsidRPr="00E91320">
        <w:rPr>
          <w:highlight w:val="yellow"/>
        </w:rPr>
        <w:t xml:space="preserve">le backing to apply </w:t>
      </w:r>
      <w:r w:rsidR="00653226" w:rsidRPr="00E91320">
        <w:rPr>
          <w:highlight w:val="yellow"/>
        </w:rPr>
        <w:t>force</w:t>
      </w:r>
      <w:r w:rsidR="00F43A12" w:rsidRPr="00E91320">
        <w:rPr>
          <w:highlight w:val="yellow"/>
        </w:rPr>
        <w:t xml:space="preserve"> against while not preventing the dog from withdrawing the limb.</w:t>
      </w:r>
    </w:p>
    <w:p w14:paraId="7B40E95F" w14:textId="694F517F" w:rsidR="009E60C0" w:rsidRDefault="009E60C0" w:rsidP="009E60C0">
      <w:pPr>
        <w:pStyle w:val="ListParagraph"/>
        <w:pBdr>
          <w:top w:val="nil"/>
          <w:left w:val="nil"/>
          <w:bottom w:val="nil"/>
          <w:right w:val="nil"/>
          <w:between w:val="nil"/>
        </w:pBdr>
        <w:ind w:left="0"/>
        <w:rPr>
          <w:highlight w:val="yellow"/>
        </w:rPr>
      </w:pPr>
    </w:p>
    <w:p w14:paraId="6953DEC2" w14:textId="37B575A8" w:rsidR="009E60C0" w:rsidRPr="00973AAA" w:rsidRDefault="009E60C0" w:rsidP="009E60C0">
      <w:pPr>
        <w:pStyle w:val="ListParagraph"/>
        <w:pBdr>
          <w:top w:val="nil"/>
          <w:left w:val="nil"/>
          <w:bottom w:val="nil"/>
          <w:right w:val="nil"/>
          <w:between w:val="nil"/>
        </w:pBdr>
        <w:ind w:left="0"/>
      </w:pPr>
      <w:r w:rsidRPr="00973AAA">
        <w:t xml:space="preserve">NOTE: The </w:t>
      </w:r>
      <w:r>
        <w:t>QST operator</w:t>
      </w:r>
      <w:r w:rsidRPr="00973AAA">
        <w:t xml:space="preserve"> performs this step.</w:t>
      </w:r>
    </w:p>
    <w:p w14:paraId="70CB1554" w14:textId="77777777" w:rsidR="00B50A35" w:rsidRPr="00E91320" w:rsidRDefault="00B50A35" w:rsidP="00B50A35">
      <w:pPr>
        <w:pStyle w:val="ListParagraph"/>
        <w:pBdr>
          <w:top w:val="nil"/>
          <w:left w:val="nil"/>
          <w:bottom w:val="nil"/>
          <w:right w:val="nil"/>
          <w:between w:val="nil"/>
        </w:pBdr>
        <w:ind w:left="0"/>
        <w:rPr>
          <w:highlight w:val="yellow"/>
        </w:rPr>
      </w:pPr>
    </w:p>
    <w:p w14:paraId="29C5D661" w14:textId="406DF5DC" w:rsidR="00F43A12" w:rsidRDefault="002E4280" w:rsidP="00E91320">
      <w:pPr>
        <w:pStyle w:val="ListParagraph"/>
        <w:numPr>
          <w:ilvl w:val="2"/>
          <w:numId w:val="13"/>
        </w:numPr>
        <w:pBdr>
          <w:top w:val="nil"/>
          <w:left w:val="nil"/>
          <w:bottom w:val="nil"/>
          <w:right w:val="nil"/>
          <w:between w:val="nil"/>
        </w:pBdr>
        <w:ind w:left="0" w:firstLine="0"/>
        <w:rPr>
          <w:highlight w:val="yellow"/>
        </w:rPr>
      </w:pPr>
      <w:r w:rsidRPr="00E91320">
        <w:rPr>
          <w:highlight w:val="yellow"/>
        </w:rPr>
        <w:t>Apply the von Frey tip perpendicular to the skin of the area being tested</w:t>
      </w:r>
      <w:r w:rsidR="0069013E" w:rsidRPr="00E91320">
        <w:rPr>
          <w:highlight w:val="yellow"/>
        </w:rPr>
        <w:t xml:space="preserve">. </w:t>
      </w:r>
      <w:r w:rsidR="006E4A1A" w:rsidRPr="00E91320">
        <w:rPr>
          <w:highlight w:val="yellow"/>
        </w:rPr>
        <w:t xml:space="preserve">If the dog </w:t>
      </w:r>
      <w:r w:rsidR="001E7F24" w:rsidRPr="00E91320">
        <w:rPr>
          <w:highlight w:val="yellow"/>
        </w:rPr>
        <w:t>exhibits reflex movements (</w:t>
      </w:r>
      <w:r w:rsidR="00BA5EA4" w:rsidRPr="00E91320">
        <w:rPr>
          <w:highlight w:val="yellow"/>
        </w:rPr>
        <w:t>e.g.,</w:t>
      </w:r>
      <w:r w:rsidR="00DA5DEB" w:rsidRPr="00E91320">
        <w:rPr>
          <w:highlight w:val="yellow"/>
        </w:rPr>
        <w:t xml:space="preserve"> twitching</w:t>
      </w:r>
      <w:r w:rsidR="00295879" w:rsidRPr="00E91320">
        <w:rPr>
          <w:highlight w:val="yellow"/>
        </w:rPr>
        <w:t xml:space="preserve"> of the paw</w:t>
      </w:r>
      <w:r w:rsidR="008368B1" w:rsidRPr="00E91320">
        <w:rPr>
          <w:highlight w:val="yellow"/>
        </w:rPr>
        <w:t xml:space="preserve"> </w:t>
      </w:r>
      <w:bookmarkStart w:id="3" w:name="_Hlk77540718"/>
      <w:r w:rsidR="008368B1" w:rsidRPr="00E91320">
        <w:rPr>
          <w:highlight w:val="yellow"/>
        </w:rPr>
        <w:t xml:space="preserve">or withdrawal of the limb </w:t>
      </w:r>
      <w:r w:rsidR="008150AD">
        <w:rPr>
          <w:highlight w:val="yellow"/>
        </w:rPr>
        <w:t>before</w:t>
      </w:r>
      <w:r w:rsidR="008368B1" w:rsidRPr="00E91320">
        <w:rPr>
          <w:highlight w:val="yellow"/>
        </w:rPr>
        <w:t xml:space="preserve"> </w:t>
      </w:r>
      <w:r w:rsidR="00A269E9" w:rsidRPr="00E91320">
        <w:rPr>
          <w:highlight w:val="yellow"/>
        </w:rPr>
        <w:t>force being applied</w:t>
      </w:r>
      <w:bookmarkEnd w:id="3"/>
      <w:r w:rsidR="00DA5DEB" w:rsidRPr="00E91320">
        <w:rPr>
          <w:highlight w:val="yellow"/>
        </w:rPr>
        <w:t>)</w:t>
      </w:r>
      <w:r w:rsidR="006E4A1A" w:rsidRPr="00E91320">
        <w:rPr>
          <w:highlight w:val="yellow"/>
        </w:rPr>
        <w:t xml:space="preserve"> </w:t>
      </w:r>
      <w:r w:rsidR="005A16D1" w:rsidRPr="00E91320">
        <w:rPr>
          <w:highlight w:val="yellow"/>
        </w:rPr>
        <w:t xml:space="preserve">from the sensation of the von Frey tip on the skin, allow the dog to relax the limb again before </w:t>
      </w:r>
      <w:r w:rsidR="00092A2B" w:rsidRPr="00E91320">
        <w:rPr>
          <w:highlight w:val="yellow"/>
        </w:rPr>
        <w:t>re</w:t>
      </w:r>
      <w:r w:rsidR="005A16D1" w:rsidRPr="00E91320">
        <w:rPr>
          <w:highlight w:val="yellow"/>
        </w:rPr>
        <w:t>a</w:t>
      </w:r>
      <w:r w:rsidR="00451B4D" w:rsidRPr="00E91320">
        <w:rPr>
          <w:highlight w:val="yellow"/>
        </w:rPr>
        <w:t>pplying the von Frey tip</w:t>
      </w:r>
      <w:r w:rsidR="005A16D1" w:rsidRPr="00E91320">
        <w:rPr>
          <w:highlight w:val="yellow"/>
        </w:rPr>
        <w:t>.</w:t>
      </w:r>
      <w:r w:rsidR="00092A2B" w:rsidRPr="00E91320">
        <w:rPr>
          <w:highlight w:val="yellow"/>
        </w:rPr>
        <w:t xml:space="preserve"> </w:t>
      </w:r>
      <w:r w:rsidR="008150AD">
        <w:rPr>
          <w:highlight w:val="yellow"/>
        </w:rPr>
        <w:t>Take a</w:t>
      </w:r>
      <w:r w:rsidR="00D414BB" w:rsidRPr="00E91320">
        <w:rPr>
          <w:highlight w:val="yellow"/>
        </w:rPr>
        <w:t xml:space="preserve"> measurement when </w:t>
      </w:r>
      <w:r w:rsidR="008730F8" w:rsidRPr="00E91320">
        <w:rPr>
          <w:highlight w:val="yellow"/>
        </w:rPr>
        <w:t>the skin does not cause reflex movements</w:t>
      </w:r>
      <w:r w:rsidR="008730F8">
        <w:rPr>
          <w:highlight w:val="yellow"/>
        </w:rPr>
        <w:t xml:space="preserve"> by </w:t>
      </w:r>
      <w:r w:rsidR="008150AD">
        <w:rPr>
          <w:highlight w:val="yellow"/>
        </w:rPr>
        <w:t>applying</w:t>
      </w:r>
      <w:r w:rsidR="00204D61" w:rsidRPr="00E91320">
        <w:rPr>
          <w:highlight w:val="yellow"/>
        </w:rPr>
        <w:t xml:space="preserve"> the von Frey tip</w:t>
      </w:r>
      <w:r w:rsidR="00DA5DEB" w:rsidRPr="00E91320">
        <w:rPr>
          <w:highlight w:val="yellow"/>
        </w:rPr>
        <w:t>.</w:t>
      </w:r>
    </w:p>
    <w:p w14:paraId="4AAEE3C6" w14:textId="77777777" w:rsidR="00B50A35" w:rsidRPr="00E91320" w:rsidRDefault="00B50A35" w:rsidP="00B50A35">
      <w:pPr>
        <w:pStyle w:val="ListParagraph"/>
        <w:pBdr>
          <w:top w:val="nil"/>
          <w:left w:val="nil"/>
          <w:bottom w:val="nil"/>
          <w:right w:val="nil"/>
          <w:between w:val="nil"/>
        </w:pBdr>
        <w:ind w:left="0"/>
        <w:rPr>
          <w:highlight w:val="yellow"/>
        </w:rPr>
      </w:pPr>
    </w:p>
    <w:p w14:paraId="65EF065F" w14:textId="557DCBDE" w:rsidR="00172AAE" w:rsidRDefault="0033464B" w:rsidP="00E91320">
      <w:pPr>
        <w:pStyle w:val="ListParagraph"/>
        <w:numPr>
          <w:ilvl w:val="2"/>
          <w:numId w:val="13"/>
        </w:numPr>
        <w:pBdr>
          <w:top w:val="nil"/>
          <w:left w:val="nil"/>
          <w:bottom w:val="nil"/>
          <w:right w:val="nil"/>
          <w:between w:val="nil"/>
        </w:pBdr>
        <w:ind w:left="0" w:firstLine="0"/>
        <w:rPr>
          <w:highlight w:val="yellow"/>
        </w:rPr>
      </w:pPr>
      <w:r w:rsidRPr="00E91320">
        <w:rPr>
          <w:highlight w:val="yellow"/>
        </w:rPr>
        <w:t>A</w:t>
      </w:r>
      <w:r w:rsidR="005A16D1" w:rsidRPr="00E91320">
        <w:rPr>
          <w:highlight w:val="yellow"/>
        </w:rPr>
        <w:t xml:space="preserve">pply </w:t>
      </w:r>
      <w:r w:rsidR="00804D4E" w:rsidRPr="00E91320">
        <w:rPr>
          <w:highlight w:val="yellow"/>
        </w:rPr>
        <w:t xml:space="preserve">steadily increasing </w:t>
      </w:r>
      <w:r w:rsidR="004D3CFF" w:rsidRPr="00E91320">
        <w:rPr>
          <w:highlight w:val="yellow"/>
        </w:rPr>
        <w:t>force</w:t>
      </w:r>
      <w:r w:rsidR="005A16D1" w:rsidRPr="00E91320">
        <w:rPr>
          <w:highlight w:val="yellow"/>
        </w:rPr>
        <w:t xml:space="preserve"> with the von Frey tip (</w:t>
      </w:r>
      <w:r w:rsidR="00172AAE">
        <w:rPr>
          <w:highlight w:val="yellow"/>
        </w:rPr>
        <w:t>~</w:t>
      </w:r>
      <w:r w:rsidR="005A16D1" w:rsidRPr="00E91320">
        <w:rPr>
          <w:highlight w:val="yellow"/>
        </w:rPr>
        <w:t>20</w:t>
      </w:r>
      <w:r w:rsidR="0075519F" w:rsidRPr="00E91320">
        <w:rPr>
          <w:highlight w:val="yellow"/>
        </w:rPr>
        <w:t xml:space="preserve"> g/sec)</w:t>
      </w:r>
      <w:r w:rsidR="00712BD4" w:rsidRPr="00E91320">
        <w:rPr>
          <w:highlight w:val="yellow"/>
        </w:rPr>
        <w:t xml:space="preserve"> until the dog withdraws the limb</w:t>
      </w:r>
      <w:bookmarkStart w:id="4" w:name="_Hlk77096005"/>
      <w:r w:rsidR="002C1CBE" w:rsidRPr="00E91320">
        <w:rPr>
          <w:highlight w:val="yellow"/>
        </w:rPr>
        <w:t xml:space="preserve">, </w:t>
      </w:r>
      <w:r w:rsidR="00F14DE6" w:rsidRPr="00E91320">
        <w:rPr>
          <w:highlight w:val="yellow"/>
        </w:rPr>
        <w:t>vocalizes, turns to look at the stimulus</w:t>
      </w:r>
      <w:r w:rsidR="00903946" w:rsidRPr="00E91320">
        <w:rPr>
          <w:highlight w:val="yellow"/>
        </w:rPr>
        <w:t>, or exhibits</w:t>
      </w:r>
      <w:r w:rsidR="00B07DE6" w:rsidRPr="00E91320">
        <w:rPr>
          <w:highlight w:val="yellow"/>
        </w:rPr>
        <w:t xml:space="preserve"> other movements or behavioral responses that</w:t>
      </w:r>
      <w:r w:rsidR="00C54209" w:rsidRPr="00E91320">
        <w:rPr>
          <w:highlight w:val="yellow"/>
        </w:rPr>
        <w:t xml:space="preserve"> indicate </w:t>
      </w:r>
      <w:r w:rsidR="00172AAE">
        <w:rPr>
          <w:highlight w:val="yellow"/>
        </w:rPr>
        <w:t xml:space="preserve">the </w:t>
      </w:r>
      <w:r w:rsidR="00C54209" w:rsidRPr="00E91320">
        <w:rPr>
          <w:highlight w:val="yellow"/>
        </w:rPr>
        <w:t>conscious perception of the stimulus</w:t>
      </w:r>
      <w:bookmarkEnd w:id="4"/>
      <w:r w:rsidR="00712BD4" w:rsidRPr="00E91320">
        <w:rPr>
          <w:highlight w:val="yellow"/>
        </w:rPr>
        <w:t xml:space="preserve">. </w:t>
      </w:r>
      <w:r w:rsidR="009959C9" w:rsidRPr="00E91320">
        <w:rPr>
          <w:highlight w:val="yellow"/>
        </w:rPr>
        <w:t>Remove the stimulus when the dog withdraws the limb</w:t>
      </w:r>
      <w:r w:rsidR="00172AAE">
        <w:rPr>
          <w:highlight w:val="yellow"/>
        </w:rPr>
        <w:t>,</w:t>
      </w:r>
      <w:r w:rsidR="00091F06" w:rsidRPr="00E91320">
        <w:rPr>
          <w:highlight w:val="yellow"/>
        </w:rPr>
        <w:t xml:space="preserve"> or the maximum </w:t>
      </w:r>
      <w:r w:rsidR="004D3CFF" w:rsidRPr="00E91320">
        <w:rPr>
          <w:highlight w:val="yellow"/>
        </w:rPr>
        <w:t>force</w:t>
      </w:r>
      <w:r w:rsidR="00091F06" w:rsidRPr="00E91320">
        <w:rPr>
          <w:highlight w:val="yellow"/>
        </w:rPr>
        <w:t xml:space="preserve"> is reached</w:t>
      </w:r>
      <w:r w:rsidR="009959C9" w:rsidRPr="00E91320">
        <w:rPr>
          <w:highlight w:val="yellow"/>
        </w:rPr>
        <w:t>.</w:t>
      </w:r>
    </w:p>
    <w:p w14:paraId="783C3658" w14:textId="77777777" w:rsidR="00172AAE" w:rsidRPr="00203156" w:rsidRDefault="00172AAE" w:rsidP="004B55E5">
      <w:pPr>
        <w:rPr>
          <w:highlight w:val="yellow"/>
        </w:rPr>
      </w:pPr>
    </w:p>
    <w:p w14:paraId="1AB97B92" w14:textId="3CC9E7BA" w:rsidR="00CE51EE" w:rsidRPr="00172AAE" w:rsidRDefault="00172AAE" w:rsidP="00172AAE">
      <w:pPr>
        <w:pStyle w:val="ListParagraph"/>
        <w:pBdr>
          <w:top w:val="nil"/>
          <w:left w:val="nil"/>
          <w:bottom w:val="nil"/>
          <w:right w:val="nil"/>
          <w:between w:val="nil"/>
        </w:pBdr>
        <w:ind w:left="0"/>
      </w:pPr>
      <w:r w:rsidRPr="00172AAE">
        <w:t xml:space="preserve">NOTE: </w:t>
      </w:r>
      <w:r w:rsidR="00CE51EE" w:rsidRPr="00172AAE">
        <w:t>Do not exceed 1</w:t>
      </w:r>
      <w:r w:rsidR="00203156">
        <w:t>,</w:t>
      </w:r>
      <w:r w:rsidR="00CE51EE" w:rsidRPr="00172AAE">
        <w:t xml:space="preserve">000 g of </w:t>
      </w:r>
      <w:r w:rsidR="003D40FD" w:rsidRPr="00172AAE">
        <w:t>force</w:t>
      </w:r>
      <w:r w:rsidR="00CE51EE" w:rsidRPr="00172AAE">
        <w:t>.</w:t>
      </w:r>
    </w:p>
    <w:p w14:paraId="6E9FAEFC" w14:textId="77777777" w:rsidR="00B50A35" w:rsidRPr="00E91320" w:rsidRDefault="00B50A35" w:rsidP="00B50A35">
      <w:pPr>
        <w:pStyle w:val="ListParagraph"/>
        <w:pBdr>
          <w:top w:val="nil"/>
          <w:left w:val="nil"/>
          <w:bottom w:val="nil"/>
          <w:right w:val="nil"/>
          <w:between w:val="nil"/>
        </w:pBdr>
        <w:ind w:left="0"/>
        <w:rPr>
          <w:highlight w:val="yellow"/>
        </w:rPr>
      </w:pPr>
    </w:p>
    <w:p w14:paraId="132ACEA2" w14:textId="5602E069" w:rsidR="00DC6323" w:rsidRDefault="000B539D" w:rsidP="00E91320">
      <w:pPr>
        <w:pStyle w:val="ListParagraph"/>
        <w:numPr>
          <w:ilvl w:val="2"/>
          <w:numId w:val="13"/>
        </w:numPr>
        <w:pBdr>
          <w:top w:val="nil"/>
          <w:left w:val="nil"/>
          <w:bottom w:val="nil"/>
          <w:right w:val="nil"/>
          <w:between w:val="nil"/>
        </w:pBdr>
        <w:ind w:left="0" w:firstLine="0"/>
        <w:rPr>
          <w:highlight w:val="yellow"/>
        </w:rPr>
      </w:pPr>
      <w:r w:rsidRPr="00E91320">
        <w:rPr>
          <w:highlight w:val="yellow"/>
        </w:rPr>
        <w:t xml:space="preserve">Record the maximum </w:t>
      </w:r>
      <w:r w:rsidR="003D40FD" w:rsidRPr="00E91320">
        <w:rPr>
          <w:highlight w:val="yellow"/>
        </w:rPr>
        <w:t>force</w:t>
      </w:r>
      <w:r w:rsidRPr="00E91320">
        <w:rPr>
          <w:highlight w:val="yellow"/>
        </w:rPr>
        <w:t xml:space="preserve"> applied </w:t>
      </w:r>
      <w:r w:rsidR="00FA13DD" w:rsidRPr="00E91320">
        <w:rPr>
          <w:highlight w:val="yellow"/>
        </w:rPr>
        <w:t>that is displayed on the recording device.</w:t>
      </w:r>
    </w:p>
    <w:p w14:paraId="3E9232A4" w14:textId="77777777" w:rsidR="00DC6323" w:rsidRDefault="00DC6323" w:rsidP="00DC6323">
      <w:pPr>
        <w:pStyle w:val="ListParagraph"/>
        <w:pBdr>
          <w:top w:val="nil"/>
          <w:left w:val="nil"/>
          <w:bottom w:val="nil"/>
          <w:right w:val="nil"/>
          <w:between w:val="nil"/>
        </w:pBdr>
        <w:ind w:left="0"/>
        <w:rPr>
          <w:highlight w:val="yellow"/>
        </w:rPr>
      </w:pPr>
    </w:p>
    <w:p w14:paraId="2D2A6804" w14:textId="4767F10A" w:rsidR="00A03806" w:rsidRPr="00DC6323" w:rsidRDefault="00DC6323" w:rsidP="00DC6323">
      <w:pPr>
        <w:pStyle w:val="ListParagraph"/>
        <w:pBdr>
          <w:top w:val="nil"/>
          <w:left w:val="nil"/>
          <w:bottom w:val="nil"/>
          <w:right w:val="nil"/>
          <w:between w:val="nil"/>
        </w:pBdr>
        <w:ind w:left="0"/>
      </w:pPr>
      <w:r w:rsidRPr="00DC6323">
        <w:t xml:space="preserve">NOTE: </w:t>
      </w:r>
      <w:r w:rsidR="00A03806" w:rsidRPr="00DC6323">
        <w:t>If the safety cut-off</w:t>
      </w:r>
      <w:r w:rsidR="00CB528E" w:rsidRPr="00DC6323">
        <w:t xml:space="preserve"> </w:t>
      </w:r>
      <w:r w:rsidR="00A03806" w:rsidRPr="00DC6323">
        <w:t xml:space="preserve">of </w:t>
      </w:r>
      <w:r w:rsidR="00764C07" w:rsidRPr="00DC6323">
        <w:t>1</w:t>
      </w:r>
      <w:r w:rsidR="00203156">
        <w:t>,</w:t>
      </w:r>
      <w:r w:rsidR="00764C07" w:rsidRPr="00DC6323">
        <w:t xml:space="preserve">000 g </w:t>
      </w:r>
      <w:r w:rsidR="002F3A17" w:rsidRPr="00DC6323">
        <w:t xml:space="preserve">of </w:t>
      </w:r>
      <w:r w:rsidR="00395C07" w:rsidRPr="00DC6323">
        <w:t xml:space="preserve">force </w:t>
      </w:r>
      <w:r w:rsidR="00764C07" w:rsidRPr="00DC6323">
        <w:t>is reached,</w:t>
      </w:r>
      <w:r w:rsidR="002F3A17" w:rsidRPr="00DC6323">
        <w:t xml:space="preserve"> 1</w:t>
      </w:r>
      <w:r w:rsidR="00203156">
        <w:t>,</w:t>
      </w:r>
      <w:r w:rsidR="002F3A17" w:rsidRPr="00DC6323">
        <w:t xml:space="preserve">000 g </w:t>
      </w:r>
      <w:r w:rsidR="004A7E83" w:rsidRPr="00DC6323">
        <w:t xml:space="preserve">is </w:t>
      </w:r>
      <w:r w:rsidR="002F3A17" w:rsidRPr="00DC6323">
        <w:t>recorded as the sensory threshold</w:t>
      </w:r>
      <w:r>
        <w:t>,</w:t>
      </w:r>
      <w:r w:rsidR="002F1C5A" w:rsidRPr="00DC6323">
        <w:t xml:space="preserve"> and it </w:t>
      </w:r>
      <w:r w:rsidR="00B44910" w:rsidRPr="00DC6323">
        <w:t xml:space="preserve">is </w:t>
      </w:r>
      <w:r w:rsidR="002F1C5A" w:rsidRPr="00DC6323">
        <w:t>noted that</w:t>
      </w:r>
      <w:r w:rsidR="004C408B" w:rsidRPr="00DC6323">
        <w:t xml:space="preserve"> there was no response </w:t>
      </w:r>
      <w:r w:rsidR="00B01D3A" w:rsidRPr="00DC6323">
        <w:t>before the safety cut-off</w:t>
      </w:r>
      <w:r w:rsidR="002F3A17" w:rsidRPr="00DC6323">
        <w:t>.</w:t>
      </w:r>
    </w:p>
    <w:p w14:paraId="6B9F4C6E" w14:textId="77777777" w:rsidR="00B50A35" w:rsidRPr="00E91320" w:rsidRDefault="00B50A35" w:rsidP="00B50A35">
      <w:pPr>
        <w:pStyle w:val="ListParagraph"/>
        <w:pBdr>
          <w:top w:val="nil"/>
          <w:left w:val="nil"/>
          <w:bottom w:val="nil"/>
          <w:right w:val="nil"/>
          <w:between w:val="nil"/>
        </w:pBdr>
        <w:ind w:left="0"/>
        <w:rPr>
          <w:highlight w:val="yellow"/>
        </w:rPr>
      </w:pPr>
    </w:p>
    <w:p w14:paraId="299E8A20" w14:textId="7996DEC0" w:rsidR="007F5237" w:rsidRDefault="00BE5AC6" w:rsidP="00E91320">
      <w:pPr>
        <w:pStyle w:val="ListParagraph"/>
        <w:numPr>
          <w:ilvl w:val="2"/>
          <w:numId w:val="13"/>
        </w:numPr>
        <w:pBdr>
          <w:top w:val="nil"/>
          <w:left w:val="nil"/>
          <w:bottom w:val="nil"/>
          <w:right w:val="nil"/>
          <w:between w:val="nil"/>
        </w:pBdr>
        <w:ind w:left="0" w:firstLine="0"/>
        <w:rPr>
          <w:highlight w:val="yellow"/>
        </w:rPr>
      </w:pPr>
      <w:r>
        <w:rPr>
          <w:highlight w:val="yellow"/>
        </w:rPr>
        <w:t>Repeat the m</w:t>
      </w:r>
      <w:r w:rsidR="00F567FE" w:rsidRPr="00E91320">
        <w:rPr>
          <w:highlight w:val="yellow"/>
        </w:rPr>
        <w:t xml:space="preserve">easurements for a total of </w:t>
      </w:r>
      <w:r w:rsidR="00203156">
        <w:rPr>
          <w:highlight w:val="yellow"/>
        </w:rPr>
        <w:t>five</w:t>
      </w:r>
      <w:r w:rsidR="00203156" w:rsidRPr="00E91320">
        <w:rPr>
          <w:highlight w:val="yellow"/>
        </w:rPr>
        <w:t xml:space="preserve"> </w:t>
      </w:r>
      <w:r w:rsidR="00F567FE" w:rsidRPr="00E91320">
        <w:rPr>
          <w:highlight w:val="yellow"/>
        </w:rPr>
        <w:t>trials, allowing 1 min between each measure</w:t>
      </w:r>
      <w:r w:rsidR="009E2850">
        <w:rPr>
          <w:highlight w:val="yellow"/>
        </w:rPr>
        <w:t>ment</w:t>
      </w:r>
      <w:r w:rsidR="00B44C15" w:rsidRPr="00E91320">
        <w:rPr>
          <w:highlight w:val="yellow"/>
        </w:rPr>
        <w:t xml:space="preserve"> (inter-trial interval)</w:t>
      </w:r>
      <w:r w:rsidR="00F567FE" w:rsidRPr="00E91320">
        <w:rPr>
          <w:highlight w:val="yellow"/>
        </w:rPr>
        <w:t>.</w:t>
      </w:r>
      <w:r w:rsidR="00701AF8" w:rsidRPr="00E91320">
        <w:rPr>
          <w:highlight w:val="yellow"/>
        </w:rPr>
        <w:t xml:space="preserve"> Zero the instrument between each </w:t>
      </w:r>
      <w:r>
        <w:rPr>
          <w:highlight w:val="yellow"/>
        </w:rPr>
        <w:t>step</w:t>
      </w:r>
      <w:r w:rsidR="00701AF8" w:rsidRPr="00E91320">
        <w:rPr>
          <w:highlight w:val="yellow"/>
        </w:rPr>
        <w:t xml:space="preserve"> by pressing the </w:t>
      </w:r>
      <w:r w:rsidR="00701AF8" w:rsidRPr="00BE5AC6">
        <w:rPr>
          <w:b/>
          <w:bCs/>
          <w:highlight w:val="yellow"/>
        </w:rPr>
        <w:t>CLR</w:t>
      </w:r>
      <w:r>
        <w:rPr>
          <w:highlight w:val="yellow"/>
        </w:rPr>
        <w:t xml:space="preserve"> </w:t>
      </w:r>
      <w:r w:rsidR="007D4DE9" w:rsidRPr="00E91320">
        <w:rPr>
          <w:highlight w:val="yellow"/>
        </w:rPr>
        <w:t>button.</w:t>
      </w:r>
    </w:p>
    <w:p w14:paraId="0C27A3BD" w14:textId="77777777" w:rsidR="00B50A35" w:rsidRPr="00E91320" w:rsidRDefault="00B50A35" w:rsidP="00B50A35">
      <w:pPr>
        <w:pStyle w:val="ListParagraph"/>
        <w:pBdr>
          <w:top w:val="nil"/>
          <w:left w:val="nil"/>
          <w:bottom w:val="nil"/>
          <w:right w:val="nil"/>
          <w:between w:val="nil"/>
        </w:pBdr>
        <w:ind w:left="0"/>
        <w:rPr>
          <w:highlight w:val="yellow"/>
        </w:rPr>
      </w:pPr>
    </w:p>
    <w:p w14:paraId="30DA2B37" w14:textId="2BEC6EF3" w:rsidR="00380766" w:rsidRPr="005C14D6" w:rsidRDefault="005910CB" w:rsidP="00E91320">
      <w:pPr>
        <w:pStyle w:val="ListParagraph"/>
        <w:numPr>
          <w:ilvl w:val="3"/>
          <w:numId w:val="13"/>
        </w:numPr>
        <w:pBdr>
          <w:top w:val="nil"/>
          <w:left w:val="nil"/>
          <w:bottom w:val="nil"/>
          <w:right w:val="nil"/>
          <w:between w:val="nil"/>
        </w:pBdr>
        <w:ind w:left="0" w:firstLine="0"/>
      </w:pPr>
      <w:bookmarkStart w:id="5" w:name="_Hlk77091954"/>
      <w:r>
        <w:rPr>
          <w:highlight w:val="yellow"/>
        </w:rPr>
        <w:t>Allow t</w:t>
      </w:r>
      <w:r w:rsidR="000F6E0C" w:rsidRPr="00E91320">
        <w:rPr>
          <w:highlight w:val="yellow"/>
        </w:rPr>
        <w:t>he dog to remain in lateral recumbency</w:t>
      </w:r>
      <w:r w:rsidR="009B6AEF" w:rsidRPr="00E91320">
        <w:rPr>
          <w:highlight w:val="yellow"/>
        </w:rPr>
        <w:t xml:space="preserve"> during the inter-trial interval</w:t>
      </w:r>
      <w:r w:rsidR="008A37FE" w:rsidRPr="00E91320">
        <w:rPr>
          <w:highlight w:val="yellow"/>
        </w:rPr>
        <w:t>s</w:t>
      </w:r>
      <w:r w:rsidR="009B6AEF" w:rsidRPr="00E91320">
        <w:rPr>
          <w:highlight w:val="yellow"/>
        </w:rPr>
        <w:t xml:space="preserve"> if they remain </w:t>
      </w:r>
      <w:r w:rsidR="003B1D2F" w:rsidRPr="00E91320">
        <w:rPr>
          <w:highlight w:val="yellow"/>
        </w:rPr>
        <w:t xml:space="preserve">relatively calm and relaxed with no or minimal restraint. </w:t>
      </w:r>
      <w:r w:rsidR="003B1D2F" w:rsidRPr="005C14D6">
        <w:t xml:space="preserve">Otherwise, </w:t>
      </w:r>
      <w:r w:rsidRPr="005C14D6">
        <w:t xml:space="preserve">allow </w:t>
      </w:r>
      <w:r w:rsidR="003B1D2F" w:rsidRPr="005C14D6">
        <w:t xml:space="preserve">the dog to sit, stand, or move about the QST room </w:t>
      </w:r>
      <w:r w:rsidR="00FD4D0F" w:rsidRPr="005C14D6">
        <w:t xml:space="preserve">to maintain their comfort and replace </w:t>
      </w:r>
      <w:r w:rsidR="008F44C4">
        <w:t xml:space="preserve">the dog </w:t>
      </w:r>
      <w:r w:rsidR="00FD4D0F" w:rsidRPr="005C14D6">
        <w:t xml:space="preserve">in lateral recumbency </w:t>
      </w:r>
      <w:r w:rsidRPr="005C14D6">
        <w:t>before</w:t>
      </w:r>
      <w:r w:rsidR="00FD4D0F" w:rsidRPr="005C14D6">
        <w:t xml:space="preserve"> the </w:t>
      </w:r>
      <w:r w:rsidRPr="005C14D6">
        <w:t>subsequen</w:t>
      </w:r>
      <w:r w:rsidR="00FD4D0F" w:rsidRPr="005C14D6">
        <w:t>t measurement.</w:t>
      </w:r>
    </w:p>
    <w:p w14:paraId="747E926E" w14:textId="77777777" w:rsidR="00B50A35" w:rsidRPr="00E91320" w:rsidRDefault="00B50A35" w:rsidP="00B50A35">
      <w:pPr>
        <w:pStyle w:val="ListParagraph"/>
        <w:pBdr>
          <w:top w:val="nil"/>
          <w:left w:val="nil"/>
          <w:bottom w:val="nil"/>
          <w:right w:val="nil"/>
          <w:between w:val="nil"/>
        </w:pBdr>
        <w:ind w:left="0"/>
        <w:rPr>
          <w:highlight w:val="yellow"/>
        </w:rPr>
      </w:pPr>
    </w:p>
    <w:bookmarkEnd w:id="5"/>
    <w:p w14:paraId="5CA95EBA" w14:textId="6837DEF2" w:rsidR="00664825" w:rsidRDefault="00664825" w:rsidP="00E91320">
      <w:pPr>
        <w:pStyle w:val="ListParagraph"/>
        <w:numPr>
          <w:ilvl w:val="2"/>
          <w:numId w:val="13"/>
        </w:numPr>
        <w:pBdr>
          <w:top w:val="nil"/>
          <w:left w:val="nil"/>
          <w:bottom w:val="nil"/>
          <w:right w:val="nil"/>
          <w:between w:val="nil"/>
        </w:pBdr>
        <w:ind w:left="0" w:firstLine="0"/>
        <w:rPr>
          <w:highlight w:val="yellow"/>
        </w:rPr>
      </w:pPr>
      <w:r>
        <w:rPr>
          <w:highlight w:val="yellow"/>
        </w:rPr>
        <w:t>Record a</w:t>
      </w:r>
      <w:r w:rsidR="001255E7" w:rsidRPr="00E91320">
        <w:rPr>
          <w:highlight w:val="yellow"/>
        </w:rPr>
        <w:t xml:space="preserve"> feasibility score</w:t>
      </w:r>
      <w:r w:rsidR="00BA5A54" w:rsidRPr="00E91320">
        <w:rPr>
          <w:highlight w:val="yellow"/>
        </w:rPr>
        <w:t xml:space="preserve"> of 0</w:t>
      </w:r>
      <w:r w:rsidR="00203156">
        <w:rPr>
          <w:highlight w:val="yellow"/>
        </w:rPr>
        <w:t>–</w:t>
      </w:r>
      <w:r w:rsidR="00BA5A54" w:rsidRPr="00E91320">
        <w:rPr>
          <w:highlight w:val="yellow"/>
        </w:rPr>
        <w:t>5</w:t>
      </w:r>
      <w:r w:rsidR="000422BA" w:rsidRPr="00E91320">
        <w:rPr>
          <w:highlight w:val="yellow"/>
        </w:rPr>
        <w:t xml:space="preserve"> </w:t>
      </w:r>
      <w:r w:rsidR="001255E7" w:rsidRPr="00E91320">
        <w:rPr>
          <w:highlight w:val="yellow"/>
        </w:rPr>
        <w:t xml:space="preserve">to indicate the </w:t>
      </w:r>
      <w:r w:rsidR="004C1AFA" w:rsidRPr="00E91320">
        <w:rPr>
          <w:highlight w:val="yellow"/>
        </w:rPr>
        <w:t>ease with which the data was collected.</w:t>
      </w:r>
    </w:p>
    <w:p w14:paraId="08E5EDDF" w14:textId="77777777" w:rsidR="00664825" w:rsidRDefault="00664825" w:rsidP="00664825">
      <w:pPr>
        <w:pStyle w:val="ListParagraph"/>
        <w:pBdr>
          <w:top w:val="nil"/>
          <w:left w:val="nil"/>
          <w:bottom w:val="nil"/>
          <w:right w:val="nil"/>
          <w:between w:val="nil"/>
        </w:pBdr>
        <w:ind w:left="0"/>
        <w:rPr>
          <w:highlight w:val="yellow"/>
        </w:rPr>
      </w:pPr>
    </w:p>
    <w:p w14:paraId="2C8627D7" w14:textId="00B593DE" w:rsidR="004B207A" w:rsidRPr="004B55E5" w:rsidRDefault="00664825" w:rsidP="00664825">
      <w:pPr>
        <w:pStyle w:val="ListParagraph"/>
        <w:pBdr>
          <w:top w:val="nil"/>
          <w:left w:val="nil"/>
          <w:bottom w:val="nil"/>
          <w:right w:val="nil"/>
          <w:between w:val="nil"/>
        </w:pBdr>
        <w:ind w:left="0"/>
        <w:rPr>
          <w:highlight w:val="yellow"/>
        </w:rPr>
      </w:pPr>
      <w:r w:rsidRPr="008E3402">
        <w:t xml:space="preserve">NOTE: </w:t>
      </w:r>
      <w:r w:rsidR="00BA5A54" w:rsidRPr="008E3402">
        <w:t xml:space="preserve">Feasibility scores </w:t>
      </w:r>
      <w:r w:rsidR="00476F51" w:rsidRPr="008E3402">
        <w:t>are as follows: 0</w:t>
      </w:r>
      <w:r w:rsidRPr="008E3402">
        <w:t xml:space="preserve"> </w:t>
      </w:r>
      <w:r w:rsidR="004C28AB" w:rsidRPr="008E3402">
        <w:t>= no problem, 1</w:t>
      </w:r>
      <w:r w:rsidRPr="008E3402">
        <w:t xml:space="preserve"> </w:t>
      </w:r>
      <w:r w:rsidR="004C28AB" w:rsidRPr="008E3402">
        <w:t>= mild difficulty, 2</w:t>
      </w:r>
      <w:r w:rsidRPr="008E3402">
        <w:t xml:space="preserve"> </w:t>
      </w:r>
      <w:r w:rsidR="004C28AB" w:rsidRPr="008E3402">
        <w:t>= moderate difficulty, 3</w:t>
      </w:r>
      <w:r w:rsidRPr="008E3402">
        <w:t xml:space="preserve"> </w:t>
      </w:r>
      <w:r w:rsidR="004C28AB" w:rsidRPr="008E3402">
        <w:t>= significant difficulty, 4</w:t>
      </w:r>
      <w:r w:rsidRPr="008E3402">
        <w:t xml:space="preserve"> </w:t>
      </w:r>
      <w:r w:rsidR="004C28AB" w:rsidRPr="008E3402">
        <w:t>= extremely difficult, 5</w:t>
      </w:r>
      <w:r w:rsidRPr="008E3402">
        <w:t xml:space="preserve"> </w:t>
      </w:r>
      <w:r w:rsidR="004C28AB" w:rsidRPr="008E3402">
        <w:t>= impossible.</w:t>
      </w:r>
      <w:r w:rsidR="00145008" w:rsidRPr="008E3402">
        <w:t xml:space="preserve"> </w:t>
      </w:r>
      <w:r w:rsidR="00A5422F" w:rsidRPr="008E3402">
        <w:t xml:space="preserve">The rubric used for assigning feasibility scores is provided in </w:t>
      </w:r>
      <w:r w:rsidR="0057314B" w:rsidRPr="008E3402">
        <w:rPr>
          <w:b/>
          <w:bCs/>
        </w:rPr>
        <w:t>T</w:t>
      </w:r>
      <w:r w:rsidR="0096727F" w:rsidRPr="008E3402">
        <w:rPr>
          <w:b/>
          <w:bCs/>
        </w:rPr>
        <w:t>able 1</w:t>
      </w:r>
      <w:r w:rsidR="0096727F" w:rsidRPr="008E3402">
        <w:t>.</w:t>
      </w:r>
    </w:p>
    <w:p w14:paraId="3E69E1F5" w14:textId="77777777" w:rsidR="00B50A35" w:rsidRPr="00E91320" w:rsidRDefault="00B50A35" w:rsidP="00B50A35">
      <w:pPr>
        <w:pStyle w:val="ListParagraph"/>
        <w:pBdr>
          <w:top w:val="nil"/>
          <w:left w:val="nil"/>
          <w:bottom w:val="nil"/>
          <w:right w:val="nil"/>
          <w:between w:val="nil"/>
        </w:pBdr>
        <w:ind w:left="0"/>
        <w:rPr>
          <w:highlight w:val="yellow"/>
        </w:rPr>
      </w:pPr>
    </w:p>
    <w:p w14:paraId="6E1B0AE4" w14:textId="541F2A9B" w:rsidR="004B207A" w:rsidRDefault="00D60B50" w:rsidP="00E91320">
      <w:pPr>
        <w:pStyle w:val="ListParagraph"/>
        <w:numPr>
          <w:ilvl w:val="2"/>
          <w:numId w:val="13"/>
        </w:numPr>
        <w:pBdr>
          <w:top w:val="nil"/>
          <w:left w:val="nil"/>
          <w:bottom w:val="nil"/>
          <w:right w:val="nil"/>
          <w:between w:val="nil"/>
        </w:pBdr>
        <w:ind w:left="0" w:firstLine="0"/>
        <w:rPr>
          <w:highlight w:val="yellow"/>
        </w:rPr>
      </w:pPr>
      <w:r w:rsidRPr="00E91320">
        <w:rPr>
          <w:highlight w:val="yellow"/>
        </w:rPr>
        <w:t>Give the dog a 5 min break before starting measurements with the blunt probed pressure algometer.</w:t>
      </w:r>
    </w:p>
    <w:p w14:paraId="4AB266B5" w14:textId="77777777" w:rsidR="00B50A35" w:rsidRPr="00E91320" w:rsidRDefault="00B50A35" w:rsidP="00B50A35">
      <w:pPr>
        <w:pStyle w:val="ListParagraph"/>
        <w:pBdr>
          <w:top w:val="nil"/>
          <w:left w:val="nil"/>
          <w:bottom w:val="nil"/>
          <w:right w:val="nil"/>
          <w:between w:val="nil"/>
        </w:pBdr>
        <w:ind w:left="0"/>
        <w:rPr>
          <w:highlight w:val="yellow"/>
        </w:rPr>
      </w:pPr>
    </w:p>
    <w:p w14:paraId="754A1B2D" w14:textId="1794C0FC" w:rsidR="00B95B39" w:rsidRDefault="00B00BF0" w:rsidP="00E91320">
      <w:pPr>
        <w:pStyle w:val="ListParagraph"/>
        <w:numPr>
          <w:ilvl w:val="0"/>
          <w:numId w:val="13"/>
        </w:numPr>
        <w:pBdr>
          <w:top w:val="nil"/>
          <w:left w:val="nil"/>
          <w:bottom w:val="nil"/>
          <w:right w:val="nil"/>
          <w:between w:val="nil"/>
        </w:pBdr>
        <w:ind w:left="0" w:firstLine="0"/>
        <w:rPr>
          <w:b/>
          <w:bCs/>
        </w:rPr>
      </w:pPr>
      <w:r w:rsidRPr="00E40C71">
        <w:rPr>
          <w:b/>
          <w:bCs/>
        </w:rPr>
        <w:t>Blunt probed pressure algometer</w:t>
      </w:r>
    </w:p>
    <w:p w14:paraId="40BC4AE1" w14:textId="77777777" w:rsidR="00E40C71" w:rsidRPr="00E40C71" w:rsidRDefault="00E40C71" w:rsidP="00E40C71">
      <w:pPr>
        <w:pStyle w:val="ListParagraph"/>
        <w:pBdr>
          <w:top w:val="nil"/>
          <w:left w:val="nil"/>
          <w:bottom w:val="nil"/>
          <w:right w:val="nil"/>
          <w:between w:val="nil"/>
        </w:pBdr>
        <w:ind w:left="0"/>
        <w:rPr>
          <w:b/>
          <w:bCs/>
        </w:rPr>
      </w:pPr>
    </w:p>
    <w:p w14:paraId="076C3BEB" w14:textId="1E168861" w:rsidR="00B00BF0" w:rsidRDefault="00B00BF0" w:rsidP="00E91320">
      <w:pPr>
        <w:pStyle w:val="ListParagraph"/>
        <w:numPr>
          <w:ilvl w:val="1"/>
          <w:numId w:val="13"/>
        </w:numPr>
        <w:pBdr>
          <w:top w:val="nil"/>
          <w:left w:val="nil"/>
          <w:bottom w:val="nil"/>
          <w:right w:val="nil"/>
          <w:between w:val="nil"/>
        </w:pBdr>
        <w:ind w:left="0" w:firstLine="0"/>
        <w:rPr>
          <w:highlight w:val="yellow"/>
        </w:rPr>
      </w:pPr>
      <w:r w:rsidRPr="00E91320">
        <w:rPr>
          <w:highlight w:val="yellow"/>
        </w:rPr>
        <w:t>Instrument set-up</w:t>
      </w:r>
    </w:p>
    <w:p w14:paraId="617AC070" w14:textId="77777777" w:rsidR="00E40C71" w:rsidRPr="00E91320" w:rsidRDefault="00E40C71" w:rsidP="00E40C71">
      <w:pPr>
        <w:pStyle w:val="ListParagraph"/>
        <w:pBdr>
          <w:top w:val="nil"/>
          <w:left w:val="nil"/>
          <w:bottom w:val="nil"/>
          <w:right w:val="nil"/>
          <w:between w:val="nil"/>
        </w:pBdr>
        <w:ind w:left="0"/>
        <w:rPr>
          <w:highlight w:val="yellow"/>
        </w:rPr>
      </w:pPr>
    </w:p>
    <w:p w14:paraId="576C8A03" w14:textId="7D00DD79" w:rsidR="00B00BF0" w:rsidRDefault="00572E9D" w:rsidP="00E91320">
      <w:pPr>
        <w:pStyle w:val="ListParagraph"/>
        <w:numPr>
          <w:ilvl w:val="2"/>
          <w:numId w:val="13"/>
        </w:numPr>
        <w:pBdr>
          <w:top w:val="nil"/>
          <w:left w:val="nil"/>
          <w:bottom w:val="nil"/>
          <w:right w:val="nil"/>
          <w:between w:val="nil"/>
        </w:pBdr>
        <w:ind w:left="0" w:firstLine="0"/>
        <w:rPr>
          <w:highlight w:val="yellow"/>
        </w:rPr>
      </w:pPr>
      <w:r w:rsidRPr="00E91320">
        <w:rPr>
          <w:highlight w:val="yellow"/>
        </w:rPr>
        <w:t xml:space="preserve">Ensure that the </w:t>
      </w:r>
      <w:r w:rsidR="00971B58" w:rsidRPr="00E91320">
        <w:rPr>
          <w:highlight w:val="yellow"/>
        </w:rPr>
        <w:t>small blunt probe is securely screwed into the devi</w:t>
      </w:r>
      <w:r w:rsidR="007D4DE9" w:rsidRPr="00E91320">
        <w:rPr>
          <w:highlight w:val="yellow"/>
        </w:rPr>
        <w:t>c</w:t>
      </w:r>
      <w:r w:rsidR="00971B58" w:rsidRPr="00E91320">
        <w:rPr>
          <w:highlight w:val="yellow"/>
        </w:rPr>
        <w:t>e</w:t>
      </w:r>
      <w:r w:rsidR="002C2BF5" w:rsidRPr="00E91320">
        <w:rPr>
          <w:highlight w:val="yellow"/>
        </w:rPr>
        <w:t xml:space="preserve"> (</w:t>
      </w:r>
      <w:r w:rsidR="002C2BF5" w:rsidRPr="00E91320">
        <w:rPr>
          <w:b/>
          <w:bCs/>
          <w:highlight w:val="yellow"/>
        </w:rPr>
        <w:t>Figure 2A</w:t>
      </w:r>
      <w:r w:rsidR="002C2BF5" w:rsidRPr="00E91320">
        <w:rPr>
          <w:highlight w:val="yellow"/>
        </w:rPr>
        <w:t>)</w:t>
      </w:r>
      <w:r w:rsidR="00971B58" w:rsidRPr="00E91320">
        <w:rPr>
          <w:highlight w:val="yellow"/>
        </w:rPr>
        <w:t>.</w:t>
      </w:r>
    </w:p>
    <w:p w14:paraId="253D6F35" w14:textId="77777777" w:rsidR="00E40C71" w:rsidRPr="00E91320" w:rsidRDefault="00E40C71" w:rsidP="00E40C71">
      <w:pPr>
        <w:pStyle w:val="ListParagraph"/>
        <w:pBdr>
          <w:top w:val="nil"/>
          <w:left w:val="nil"/>
          <w:bottom w:val="nil"/>
          <w:right w:val="nil"/>
          <w:between w:val="nil"/>
        </w:pBdr>
        <w:ind w:left="0"/>
        <w:rPr>
          <w:highlight w:val="yellow"/>
        </w:rPr>
      </w:pPr>
    </w:p>
    <w:p w14:paraId="76DEE96A" w14:textId="50F66185" w:rsidR="00971B58" w:rsidRDefault="00B67850" w:rsidP="00E91320">
      <w:pPr>
        <w:pStyle w:val="ListParagraph"/>
        <w:numPr>
          <w:ilvl w:val="2"/>
          <w:numId w:val="13"/>
        </w:numPr>
        <w:pBdr>
          <w:top w:val="nil"/>
          <w:left w:val="nil"/>
          <w:bottom w:val="nil"/>
          <w:right w:val="nil"/>
          <w:between w:val="nil"/>
        </w:pBdr>
        <w:ind w:left="0" w:firstLine="0"/>
        <w:rPr>
          <w:highlight w:val="yellow"/>
        </w:rPr>
      </w:pPr>
      <w:r w:rsidRPr="00E91320">
        <w:rPr>
          <w:highlight w:val="yellow"/>
        </w:rPr>
        <w:t xml:space="preserve">Turn on the recording device and </w:t>
      </w:r>
      <w:r w:rsidR="007566DA" w:rsidRPr="00E91320">
        <w:rPr>
          <w:highlight w:val="yellow"/>
        </w:rPr>
        <w:t xml:space="preserve">press the </w:t>
      </w:r>
      <w:r w:rsidR="007566DA" w:rsidRPr="00F9799C">
        <w:rPr>
          <w:b/>
          <w:bCs/>
          <w:highlight w:val="yellow"/>
        </w:rPr>
        <w:t>MAX</w:t>
      </w:r>
      <w:r w:rsidR="00F9799C">
        <w:rPr>
          <w:highlight w:val="yellow"/>
        </w:rPr>
        <w:t xml:space="preserve"> </w:t>
      </w:r>
      <w:r w:rsidR="007566DA" w:rsidRPr="00E91320">
        <w:rPr>
          <w:highlight w:val="yellow"/>
        </w:rPr>
        <w:t>button to continue when prompted on the screen</w:t>
      </w:r>
      <w:r w:rsidR="002A7F9E" w:rsidRPr="00E91320">
        <w:rPr>
          <w:highlight w:val="yellow"/>
        </w:rPr>
        <w:t xml:space="preserve">. </w:t>
      </w:r>
      <w:r w:rsidR="00DD3090" w:rsidRPr="00E91320">
        <w:rPr>
          <w:highlight w:val="yellow"/>
        </w:rPr>
        <w:t xml:space="preserve">Press the </w:t>
      </w:r>
      <w:r w:rsidR="00DD3090" w:rsidRPr="00F9799C">
        <w:rPr>
          <w:b/>
          <w:bCs/>
          <w:highlight w:val="yellow"/>
        </w:rPr>
        <w:t>UNIT</w:t>
      </w:r>
      <w:r w:rsidR="00DD3090" w:rsidRPr="00E91320">
        <w:rPr>
          <w:highlight w:val="yellow"/>
        </w:rPr>
        <w:t xml:space="preserve"> button </w:t>
      </w:r>
      <w:r w:rsidR="007F7270" w:rsidRPr="00E91320">
        <w:rPr>
          <w:highlight w:val="yellow"/>
        </w:rPr>
        <w:t>until the unit is displayed as grams (g) at the top of the screen</w:t>
      </w:r>
      <w:r w:rsidR="00BB50AE" w:rsidRPr="00E91320">
        <w:rPr>
          <w:highlight w:val="yellow"/>
        </w:rPr>
        <w:t xml:space="preserve"> (</w:t>
      </w:r>
      <w:r w:rsidR="00BB50AE" w:rsidRPr="00E91320">
        <w:rPr>
          <w:b/>
          <w:bCs/>
          <w:highlight w:val="yellow"/>
        </w:rPr>
        <w:t>Figure 2B</w:t>
      </w:r>
      <w:r w:rsidR="00BB50AE" w:rsidRPr="00E91320">
        <w:rPr>
          <w:highlight w:val="yellow"/>
        </w:rPr>
        <w:t>)</w:t>
      </w:r>
      <w:r w:rsidR="007F7270" w:rsidRPr="00E91320">
        <w:rPr>
          <w:highlight w:val="yellow"/>
        </w:rPr>
        <w:t>.</w:t>
      </w:r>
    </w:p>
    <w:p w14:paraId="603F496B" w14:textId="77777777" w:rsidR="00E40C71" w:rsidRPr="00E91320" w:rsidRDefault="00E40C71" w:rsidP="00E40C71">
      <w:pPr>
        <w:pStyle w:val="ListParagraph"/>
        <w:pBdr>
          <w:top w:val="nil"/>
          <w:left w:val="nil"/>
          <w:bottom w:val="nil"/>
          <w:right w:val="nil"/>
          <w:between w:val="nil"/>
        </w:pBdr>
        <w:ind w:left="0"/>
        <w:rPr>
          <w:highlight w:val="yellow"/>
        </w:rPr>
      </w:pPr>
    </w:p>
    <w:p w14:paraId="480BDCD9" w14:textId="0252B675" w:rsidR="00707144" w:rsidRDefault="00707144" w:rsidP="00E91320">
      <w:pPr>
        <w:pStyle w:val="ListParagraph"/>
        <w:numPr>
          <w:ilvl w:val="2"/>
          <w:numId w:val="13"/>
        </w:numPr>
        <w:pBdr>
          <w:top w:val="nil"/>
          <w:left w:val="nil"/>
          <w:bottom w:val="nil"/>
          <w:right w:val="nil"/>
          <w:between w:val="nil"/>
        </w:pBdr>
        <w:ind w:left="0" w:firstLine="0"/>
        <w:rPr>
          <w:highlight w:val="yellow"/>
        </w:rPr>
      </w:pPr>
      <w:r w:rsidRPr="00E91320">
        <w:rPr>
          <w:highlight w:val="yellow"/>
        </w:rPr>
        <w:t xml:space="preserve">Zero the instrument by pressing the </w:t>
      </w:r>
      <w:r w:rsidRPr="00786682">
        <w:rPr>
          <w:b/>
          <w:bCs/>
          <w:highlight w:val="yellow"/>
        </w:rPr>
        <w:t>ZERO</w:t>
      </w:r>
      <w:r w:rsidRPr="004B55E5">
        <w:rPr>
          <w:highlight w:val="yellow"/>
        </w:rPr>
        <w:t xml:space="preserve"> </w:t>
      </w:r>
      <w:r w:rsidRPr="00E91320">
        <w:rPr>
          <w:highlight w:val="yellow"/>
        </w:rPr>
        <w:t>button.</w:t>
      </w:r>
    </w:p>
    <w:p w14:paraId="576945AD" w14:textId="77777777" w:rsidR="00E40C71" w:rsidRPr="00E91320" w:rsidRDefault="00E40C71" w:rsidP="00E40C71">
      <w:pPr>
        <w:pStyle w:val="ListParagraph"/>
        <w:pBdr>
          <w:top w:val="nil"/>
          <w:left w:val="nil"/>
          <w:bottom w:val="nil"/>
          <w:right w:val="nil"/>
          <w:between w:val="nil"/>
        </w:pBdr>
        <w:ind w:left="0"/>
        <w:rPr>
          <w:highlight w:val="yellow"/>
        </w:rPr>
      </w:pPr>
    </w:p>
    <w:p w14:paraId="3587C978" w14:textId="05631034" w:rsidR="00FB7411" w:rsidRDefault="00FB7411" w:rsidP="00E91320">
      <w:pPr>
        <w:pStyle w:val="ListParagraph"/>
        <w:numPr>
          <w:ilvl w:val="1"/>
          <w:numId w:val="13"/>
        </w:numPr>
        <w:pBdr>
          <w:top w:val="nil"/>
          <w:left w:val="nil"/>
          <w:bottom w:val="nil"/>
          <w:right w:val="nil"/>
          <w:between w:val="nil"/>
        </w:pBdr>
        <w:ind w:left="0" w:firstLine="0"/>
        <w:rPr>
          <w:highlight w:val="yellow"/>
        </w:rPr>
      </w:pPr>
      <w:r w:rsidRPr="00E91320">
        <w:rPr>
          <w:highlight w:val="yellow"/>
        </w:rPr>
        <w:t>Data collection</w:t>
      </w:r>
    </w:p>
    <w:p w14:paraId="44716080" w14:textId="77777777" w:rsidR="00E40C71" w:rsidRPr="00E91320" w:rsidRDefault="00E40C71" w:rsidP="00E40C71">
      <w:pPr>
        <w:pStyle w:val="ListParagraph"/>
        <w:pBdr>
          <w:top w:val="nil"/>
          <w:left w:val="nil"/>
          <w:bottom w:val="nil"/>
          <w:right w:val="nil"/>
          <w:between w:val="nil"/>
        </w:pBdr>
        <w:ind w:left="0"/>
        <w:rPr>
          <w:highlight w:val="yellow"/>
        </w:rPr>
      </w:pPr>
    </w:p>
    <w:p w14:paraId="07DDFD95" w14:textId="17081C2A" w:rsidR="003376F4" w:rsidRDefault="003376F4" w:rsidP="00E91320">
      <w:pPr>
        <w:pStyle w:val="ListParagraph"/>
        <w:numPr>
          <w:ilvl w:val="2"/>
          <w:numId w:val="13"/>
        </w:numPr>
        <w:pBdr>
          <w:top w:val="nil"/>
          <w:left w:val="nil"/>
          <w:bottom w:val="nil"/>
          <w:right w:val="nil"/>
          <w:between w:val="nil"/>
        </w:pBdr>
        <w:ind w:left="0" w:firstLine="0"/>
        <w:rPr>
          <w:highlight w:val="yellow"/>
        </w:rPr>
      </w:pPr>
      <w:r>
        <w:rPr>
          <w:highlight w:val="yellow"/>
        </w:rPr>
        <w:t>Place t</w:t>
      </w:r>
      <w:r w:rsidR="00FB7411" w:rsidRPr="00E91320">
        <w:rPr>
          <w:highlight w:val="yellow"/>
        </w:rPr>
        <w:t>he dog in lateral recumbency for measuring thresholds.</w:t>
      </w:r>
    </w:p>
    <w:p w14:paraId="6B62453B" w14:textId="77777777" w:rsidR="003376F4" w:rsidRDefault="003376F4" w:rsidP="003376F4">
      <w:pPr>
        <w:pStyle w:val="ListParagraph"/>
        <w:pBdr>
          <w:top w:val="nil"/>
          <w:left w:val="nil"/>
          <w:bottom w:val="nil"/>
          <w:right w:val="nil"/>
          <w:between w:val="nil"/>
        </w:pBdr>
        <w:ind w:left="0"/>
        <w:rPr>
          <w:highlight w:val="yellow"/>
        </w:rPr>
      </w:pPr>
    </w:p>
    <w:p w14:paraId="413CAE17" w14:textId="2D2D24F7" w:rsidR="00FB7411" w:rsidRPr="00936D52" w:rsidRDefault="003376F4" w:rsidP="00936D52">
      <w:pPr>
        <w:pStyle w:val="ListParagraph"/>
        <w:pBdr>
          <w:top w:val="nil"/>
          <w:left w:val="nil"/>
          <w:bottom w:val="nil"/>
          <w:right w:val="nil"/>
          <w:between w:val="nil"/>
        </w:pBdr>
        <w:ind w:left="0"/>
      </w:pPr>
      <w:r w:rsidRPr="003376F4">
        <w:t xml:space="preserve">NOTE: </w:t>
      </w:r>
      <w:r w:rsidR="00FB7411" w:rsidRPr="003376F4">
        <w:t>Dogs are placed in right lateral recumbency for measuring thresholds on the left limbs or placed in left lateral recumbency for measuring thresholds on the right limbs.</w:t>
      </w:r>
      <w:r w:rsidR="00936D52">
        <w:t xml:space="preserve"> </w:t>
      </w:r>
      <w:r w:rsidR="00FB7411" w:rsidRPr="00936D52">
        <w:t>If the dog will not willingly lay in lateral recumbency when given verbal c</w:t>
      </w:r>
      <w:r w:rsidR="00B44C15" w:rsidRPr="00936D52">
        <w:t>ues</w:t>
      </w:r>
      <w:r w:rsidR="00FB7411" w:rsidRPr="00936D52">
        <w:t>, the QST operator and handler can manually lay the dog in lateral recumbency.</w:t>
      </w:r>
    </w:p>
    <w:p w14:paraId="05525013" w14:textId="77777777" w:rsidR="00E40C71" w:rsidRPr="00E91320" w:rsidRDefault="00E40C71" w:rsidP="00E40C71">
      <w:pPr>
        <w:pStyle w:val="ListParagraph"/>
        <w:pBdr>
          <w:top w:val="nil"/>
          <w:left w:val="nil"/>
          <w:bottom w:val="nil"/>
          <w:right w:val="nil"/>
          <w:between w:val="nil"/>
        </w:pBdr>
        <w:ind w:left="0"/>
        <w:rPr>
          <w:highlight w:val="yellow"/>
        </w:rPr>
      </w:pPr>
    </w:p>
    <w:p w14:paraId="41CCA142" w14:textId="6EEEC8A6" w:rsidR="001279EB" w:rsidRDefault="00C0614A" w:rsidP="00E91320">
      <w:pPr>
        <w:pStyle w:val="ListParagraph"/>
        <w:numPr>
          <w:ilvl w:val="2"/>
          <w:numId w:val="13"/>
        </w:numPr>
        <w:pBdr>
          <w:top w:val="nil"/>
          <w:left w:val="nil"/>
          <w:bottom w:val="nil"/>
          <w:right w:val="nil"/>
          <w:between w:val="nil"/>
        </w:pBdr>
        <w:ind w:left="0" w:firstLine="0"/>
        <w:rPr>
          <w:highlight w:val="yellow"/>
        </w:rPr>
      </w:pPr>
      <w:r>
        <w:rPr>
          <w:highlight w:val="yellow"/>
        </w:rPr>
        <w:t>A</w:t>
      </w:r>
      <w:r w:rsidR="00155A02" w:rsidRPr="00E91320">
        <w:rPr>
          <w:highlight w:val="yellow"/>
        </w:rPr>
        <w:t>ppl</w:t>
      </w:r>
      <w:r>
        <w:rPr>
          <w:highlight w:val="yellow"/>
        </w:rPr>
        <w:t>y</w:t>
      </w:r>
      <w:r w:rsidR="00155A02" w:rsidRPr="00E91320">
        <w:rPr>
          <w:highlight w:val="yellow"/>
        </w:rPr>
        <w:t xml:space="preserve"> </w:t>
      </w:r>
      <w:r w:rsidR="001279EB" w:rsidRPr="00E91320">
        <w:rPr>
          <w:highlight w:val="yellow"/>
        </w:rPr>
        <w:t>minimal to moderate restraint as needed to maintain the dog in lateral recumbency and relatively still.</w:t>
      </w:r>
    </w:p>
    <w:p w14:paraId="59947B3E" w14:textId="6E148BD4" w:rsidR="00C0614A" w:rsidRDefault="00C0614A" w:rsidP="00C0614A">
      <w:pPr>
        <w:pStyle w:val="ListParagraph"/>
        <w:pBdr>
          <w:top w:val="nil"/>
          <w:left w:val="nil"/>
          <w:bottom w:val="nil"/>
          <w:right w:val="nil"/>
          <w:between w:val="nil"/>
        </w:pBdr>
        <w:ind w:left="0"/>
        <w:rPr>
          <w:highlight w:val="yellow"/>
        </w:rPr>
      </w:pPr>
    </w:p>
    <w:p w14:paraId="25452C65" w14:textId="13744A77" w:rsidR="00C0614A" w:rsidRDefault="00C0614A" w:rsidP="00C0614A">
      <w:pPr>
        <w:pStyle w:val="ListParagraph"/>
        <w:pBdr>
          <w:top w:val="nil"/>
          <w:left w:val="nil"/>
          <w:bottom w:val="nil"/>
          <w:right w:val="nil"/>
          <w:between w:val="nil"/>
        </w:pBdr>
        <w:ind w:left="0"/>
      </w:pPr>
      <w:r w:rsidRPr="00973AAA">
        <w:t>NOTE: The handler performs this step.</w:t>
      </w:r>
    </w:p>
    <w:p w14:paraId="6F596D1A" w14:textId="77777777" w:rsidR="00C0614A" w:rsidRPr="00C0614A" w:rsidRDefault="00C0614A" w:rsidP="00C0614A">
      <w:pPr>
        <w:pStyle w:val="ListParagraph"/>
        <w:pBdr>
          <w:top w:val="nil"/>
          <w:left w:val="nil"/>
          <w:bottom w:val="nil"/>
          <w:right w:val="nil"/>
          <w:between w:val="nil"/>
        </w:pBdr>
        <w:ind w:left="0"/>
      </w:pPr>
    </w:p>
    <w:p w14:paraId="754289DB" w14:textId="77777777" w:rsidR="00E40C71" w:rsidRPr="00E91320" w:rsidRDefault="00E40C71" w:rsidP="00E40C71">
      <w:pPr>
        <w:pStyle w:val="ListParagraph"/>
        <w:pBdr>
          <w:top w:val="nil"/>
          <w:left w:val="nil"/>
          <w:bottom w:val="nil"/>
          <w:right w:val="nil"/>
          <w:between w:val="nil"/>
        </w:pBdr>
        <w:ind w:left="0"/>
        <w:rPr>
          <w:highlight w:val="yellow"/>
        </w:rPr>
      </w:pPr>
    </w:p>
    <w:p w14:paraId="0A722256" w14:textId="37EFE9ED" w:rsidR="001279EB" w:rsidRDefault="00155137" w:rsidP="00E91320">
      <w:pPr>
        <w:pStyle w:val="ListParagraph"/>
        <w:numPr>
          <w:ilvl w:val="2"/>
          <w:numId w:val="13"/>
        </w:numPr>
        <w:pBdr>
          <w:top w:val="nil"/>
          <w:left w:val="nil"/>
          <w:bottom w:val="nil"/>
          <w:right w:val="nil"/>
          <w:between w:val="nil"/>
        </w:pBdr>
        <w:ind w:left="0" w:firstLine="0"/>
        <w:rPr>
          <w:highlight w:val="yellow"/>
        </w:rPr>
      </w:pPr>
      <w:r>
        <w:rPr>
          <w:highlight w:val="yellow"/>
        </w:rPr>
        <w:t>Apply t</w:t>
      </w:r>
      <w:r w:rsidR="001279EB" w:rsidRPr="00E91320">
        <w:rPr>
          <w:highlight w:val="yellow"/>
        </w:rPr>
        <w:t xml:space="preserve">he </w:t>
      </w:r>
      <w:r w:rsidR="00155A02" w:rsidRPr="00E91320">
        <w:rPr>
          <w:highlight w:val="yellow"/>
        </w:rPr>
        <w:t xml:space="preserve">stimulus once the </w:t>
      </w:r>
      <w:r w:rsidR="001279EB" w:rsidRPr="00E91320">
        <w:rPr>
          <w:highlight w:val="yellow"/>
        </w:rPr>
        <w:t xml:space="preserve">dog </w:t>
      </w:r>
      <w:r w:rsidR="00155A02" w:rsidRPr="00E91320">
        <w:rPr>
          <w:highlight w:val="yellow"/>
        </w:rPr>
        <w:t xml:space="preserve">is </w:t>
      </w:r>
      <w:r w:rsidR="001279EB" w:rsidRPr="00E91320">
        <w:rPr>
          <w:highlight w:val="yellow"/>
        </w:rPr>
        <w:t xml:space="preserve">calm and relaxed and the limb being tested </w:t>
      </w:r>
      <w:r w:rsidR="001D4C01" w:rsidRPr="00E91320">
        <w:rPr>
          <w:highlight w:val="yellow"/>
        </w:rPr>
        <w:t xml:space="preserve">is </w:t>
      </w:r>
      <w:r w:rsidR="001279EB" w:rsidRPr="00E91320">
        <w:rPr>
          <w:highlight w:val="yellow"/>
        </w:rPr>
        <w:t xml:space="preserve">at </w:t>
      </w:r>
      <w:r w:rsidR="00FC1AF8" w:rsidRPr="00E91320">
        <w:rPr>
          <w:highlight w:val="yellow"/>
        </w:rPr>
        <w:t xml:space="preserve">approximately </w:t>
      </w:r>
      <w:r w:rsidR="001279EB" w:rsidRPr="00E91320">
        <w:rPr>
          <w:highlight w:val="yellow"/>
        </w:rPr>
        <w:t xml:space="preserve">70% extension. </w:t>
      </w:r>
      <w:r w:rsidR="006B26B4">
        <w:rPr>
          <w:highlight w:val="yellow"/>
        </w:rPr>
        <w:t>P</w:t>
      </w:r>
      <w:r w:rsidR="00EA0715" w:rsidRPr="00E91320">
        <w:rPr>
          <w:highlight w:val="yellow"/>
        </w:rPr>
        <w:t xml:space="preserve">rovide gentle manual </w:t>
      </w:r>
      <w:r w:rsidR="001279EB" w:rsidRPr="00E91320">
        <w:rPr>
          <w:highlight w:val="yellow"/>
        </w:rPr>
        <w:t>support</w:t>
      </w:r>
      <w:r w:rsidR="00EA0715" w:rsidRPr="00E91320">
        <w:rPr>
          <w:highlight w:val="yellow"/>
        </w:rPr>
        <w:t xml:space="preserve"> to</w:t>
      </w:r>
      <w:r w:rsidR="001279EB" w:rsidRPr="00E91320">
        <w:rPr>
          <w:highlight w:val="yellow"/>
        </w:rPr>
        <w:t xml:space="preserve"> the limb being tested to keep the limb off the floor and provide stable backing to apply </w:t>
      </w:r>
      <w:r w:rsidR="0077277F" w:rsidRPr="00E91320">
        <w:rPr>
          <w:highlight w:val="yellow"/>
        </w:rPr>
        <w:t>force</w:t>
      </w:r>
      <w:r w:rsidR="001279EB" w:rsidRPr="00E91320">
        <w:rPr>
          <w:highlight w:val="yellow"/>
        </w:rPr>
        <w:t xml:space="preserve"> against</w:t>
      </w:r>
      <w:r w:rsidR="00203156">
        <w:rPr>
          <w:highlight w:val="yellow"/>
        </w:rPr>
        <w:t>,</w:t>
      </w:r>
      <w:r w:rsidR="00B44C15" w:rsidRPr="00E91320">
        <w:rPr>
          <w:highlight w:val="yellow"/>
        </w:rPr>
        <w:t xml:space="preserve"> </w:t>
      </w:r>
      <w:r w:rsidR="001279EB" w:rsidRPr="00E91320">
        <w:rPr>
          <w:highlight w:val="yellow"/>
        </w:rPr>
        <w:t>while not preventing the dog from withdrawing the limb.</w:t>
      </w:r>
    </w:p>
    <w:p w14:paraId="0E98B50C" w14:textId="30EBC4C9" w:rsidR="00DF446B" w:rsidRDefault="00DF446B" w:rsidP="00DF446B">
      <w:pPr>
        <w:pStyle w:val="ListParagraph"/>
        <w:pBdr>
          <w:top w:val="nil"/>
          <w:left w:val="nil"/>
          <w:bottom w:val="nil"/>
          <w:right w:val="nil"/>
          <w:between w:val="nil"/>
        </w:pBdr>
        <w:ind w:left="0"/>
        <w:rPr>
          <w:highlight w:val="yellow"/>
        </w:rPr>
      </w:pPr>
    </w:p>
    <w:p w14:paraId="5FE9128F" w14:textId="54403F8F" w:rsidR="00DF446B" w:rsidRPr="00DF446B" w:rsidRDefault="00DF446B" w:rsidP="00DF446B">
      <w:pPr>
        <w:pStyle w:val="ListParagraph"/>
        <w:pBdr>
          <w:top w:val="nil"/>
          <w:left w:val="nil"/>
          <w:bottom w:val="nil"/>
          <w:right w:val="nil"/>
          <w:between w:val="nil"/>
        </w:pBdr>
        <w:ind w:left="0"/>
      </w:pPr>
      <w:r w:rsidRPr="00973AAA">
        <w:t xml:space="preserve">NOTE: The </w:t>
      </w:r>
      <w:r>
        <w:t>QST operator</w:t>
      </w:r>
      <w:r w:rsidRPr="00973AAA">
        <w:t xml:space="preserve"> performs this step.</w:t>
      </w:r>
    </w:p>
    <w:p w14:paraId="75912A16" w14:textId="77777777" w:rsidR="00F42C58" w:rsidRPr="00E91320" w:rsidRDefault="00F42C58" w:rsidP="00F42C58">
      <w:pPr>
        <w:pStyle w:val="ListParagraph"/>
        <w:pBdr>
          <w:top w:val="nil"/>
          <w:left w:val="nil"/>
          <w:bottom w:val="nil"/>
          <w:right w:val="nil"/>
          <w:between w:val="nil"/>
        </w:pBdr>
        <w:ind w:left="0"/>
        <w:rPr>
          <w:highlight w:val="yellow"/>
        </w:rPr>
      </w:pPr>
    </w:p>
    <w:p w14:paraId="2470D6ED" w14:textId="78E14E0B" w:rsidR="00DA5DEB" w:rsidRPr="003A31BE" w:rsidRDefault="00DA5DEB" w:rsidP="00E91320">
      <w:pPr>
        <w:pStyle w:val="ListParagraph"/>
        <w:numPr>
          <w:ilvl w:val="2"/>
          <w:numId w:val="13"/>
        </w:numPr>
        <w:pBdr>
          <w:top w:val="nil"/>
          <w:left w:val="nil"/>
          <w:bottom w:val="nil"/>
          <w:right w:val="nil"/>
          <w:between w:val="nil"/>
        </w:pBdr>
        <w:ind w:left="0" w:firstLine="0"/>
      </w:pPr>
      <w:r w:rsidRPr="00E91320">
        <w:rPr>
          <w:highlight w:val="yellow"/>
        </w:rPr>
        <w:t>Apply the blunt probe perpendicular to the skin of the area being tested</w:t>
      </w:r>
      <w:r w:rsidR="00A0557E" w:rsidRPr="00E91320">
        <w:rPr>
          <w:highlight w:val="yellow"/>
        </w:rPr>
        <w:t xml:space="preserve"> (</w:t>
      </w:r>
      <w:r w:rsidR="00A0557E" w:rsidRPr="00E91320">
        <w:rPr>
          <w:b/>
          <w:bCs/>
          <w:highlight w:val="yellow"/>
        </w:rPr>
        <w:t>Figure 2C</w:t>
      </w:r>
      <w:r w:rsidR="00686707" w:rsidRPr="00E91320">
        <w:rPr>
          <w:highlight w:val="yellow"/>
        </w:rPr>
        <w:t>)</w:t>
      </w:r>
      <w:r w:rsidRPr="00E91320">
        <w:rPr>
          <w:highlight w:val="yellow"/>
        </w:rPr>
        <w:t xml:space="preserve">. </w:t>
      </w:r>
      <w:r w:rsidRPr="003A31BE">
        <w:t>If the dog exhibits reflex movements (</w:t>
      </w:r>
      <w:r w:rsidR="00BA5EA4" w:rsidRPr="003A31BE">
        <w:t>e.g.,</w:t>
      </w:r>
      <w:r w:rsidRPr="003A31BE">
        <w:t xml:space="preserve"> twitching</w:t>
      </w:r>
      <w:r w:rsidR="008368B1" w:rsidRPr="003A31BE">
        <w:t xml:space="preserve"> of the paw</w:t>
      </w:r>
      <w:r w:rsidR="00A269E9" w:rsidRPr="003A31BE">
        <w:t xml:space="preserve"> or withdrawal of the limb </w:t>
      </w:r>
      <w:r w:rsidR="00EE3AC3" w:rsidRPr="003A31BE">
        <w:t>before</w:t>
      </w:r>
      <w:r w:rsidR="00A269E9" w:rsidRPr="003A31BE">
        <w:t xml:space="preserve"> force being applied</w:t>
      </w:r>
      <w:r w:rsidRPr="003A31BE">
        <w:t xml:space="preserve">) from the sensation of the blunt probe on the skin, allow the dog to relax the limb again before reapplying the blunt probe. </w:t>
      </w:r>
      <w:r w:rsidR="00AC0717" w:rsidRPr="003A31BE">
        <w:t>Take a measurement</w:t>
      </w:r>
      <w:r w:rsidRPr="003A31BE">
        <w:t xml:space="preserve"> when </w:t>
      </w:r>
      <w:r w:rsidR="00EE3AC3" w:rsidRPr="003A31BE">
        <w:t xml:space="preserve">the </w:t>
      </w:r>
      <w:r w:rsidRPr="003A31BE">
        <w:t>application of the blunt probe to the skin does not cause reflex movements.</w:t>
      </w:r>
    </w:p>
    <w:p w14:paraId="66E3D21B" w14:textId="77777777" w:rsidR="00F42C58" w:rsidRPr="00E91320" w:rsidRDefault="00F42C58" w:rsidP="00F42C58">
      <w:pPr>
        <w:pStyle w:val="ListParagraph"/>
        <w:pBdr>
          <w:top w:val="nil"/>
          <w:left w:val="nil"/>
          <w:bottom w:val="nil"/>
          <w:right w:val="nil"/>
          <w:between w:val="nil"/>
        </w:pBdr>
        <w:ind w:left="0"/>
        <w:rPr>
          <w:highlight w:val="yellow"/>
        </w:rPr>
      </w:pPr>
    </w:p>
    <w:p w14:paraId="0D28A873" w14:textId="0C71D1AA" w:rsidR="00426191" w:rsidRDefault="00AD6BD9" w:rsidP="00E91320">
      <w:pPr>
        <w:pStyle w:val="ListParagraph"/>
        <w:numPr>
          <w:ilvl w:val="2"/>
          <w:numId w:val="13"/>
        </w:numPr>
        <w:pBdr>
          <w:top w:val="nil"/>
          <w:left w:val="nil"/>
          <w:bottom w:val="nil"/>
          <w:right w:val="nil"/>
          <w:between w:val="nil"/>
        </w:pBdr>
        <w:ind w:left="0" w:firstLine="0"/>
        <w:rPr>
          <w:highlight w:val="yellow"/>
        </w:rPr>
      </w:pPr>
      <w:r w:rsidRPr="00E91320">
        <w:rPr>
          <w:highlight w:val="yellow"/>
        </w:rPr>
        <w:t xml:space="preserve">Apply steadily increasing </w:t>
      </w:r>
      <w:r w:rsidR="005E3308" w:rsidRPr="00E91320">
        <w:rPr>
          <w:highlight w:val="yellow"/>
        </w:rPr>
        <w:t>force</w:t>
      </w:r>
      <w:r w:rsidRPr="00E91320">
        <w:rPr>
          <w:highlight w:val="yellow"/>
        </w:rPr>
        <w:t xml:space="preserve"> with the probe (</w:t>
      </w:r>
      <w:r w:rsidR="00426191">
        <w:rPr>
          <w:highlight w:val="yellow"/>
        </w:rPr>
        <w:t>~</w:t>
      </w:r>
      <w:r w:rsidRPr="00E91320">
        <w:rPr>
          <w:highlight w:val="yellow"/>
        </w:rPr>
        <w:t>20 g/s) until the dog withdraws the limb</w:t>
      </w:r>
      <w:r w:rsidR="00C54209" w:rsidRPr="00E91320">
        <w:rPr>
          <w:highlight w:val="yellow"/>
        </w:rPr>
        <w:t xml:space="preserve">, vocalizes, turns to look at the stimulus, or exhibits other movements or behavioral responses that indicate </w:t>
      </w:r>
      <w:r w:rsidR="00426191">
        <w:rPr>
          <w:highlight w:val="yellow"/>
        </w:rPr>
        <w:t xml:space="preserve">the </w:t>
      </w:r>
      <w:r w:rsidR="00C54209" w:rsidRPr="00E91320">
        <w:rPr>
          <w:highlight w:val="yellow"/>
        </w:rPr>
        <w:t>conscious perception of the stimulus</w:t>
      </w:r>
      <w:r w:rsidRPr="00E91320">
        <w:rPr>
          <w:highlight w:val="yellow"/>
        </w:rPr>
        <w:t>. Remove the stimulus when the dog withdraws the limb</w:t>
      </w:r>
      <w:r w:rsidR="00193A59" w:rsidRPr="00E91320">
        <w:rPr>
          <w:highlight w:val="yellow"/>
        </w:rPr>
        <w:t xml:space="preserve"> or the maximum </w:t>
      </w:r>
      <w:r w:rsidR="00C25F55" w:rsidRPr="00E91320">
        <w:rPr>
          <w:highlight w:val="yellow"/>
        </w:rPr>
        <w:t>force</w:t>
      </w:r>
      <w:r w:rsidR="00193A59" w:rsidRPr="00E91320">
        <w:rPr>
          <w:highlight w:val="yellow"/>
        </w:rPr>
        <w:t xml:space="preserve"> is reached</w:t>
      </w:r>
      <w:r w:rsidRPr="00E91320">
        <w:rPr>
          <w:highlight w:val="yellow"/>
        </w:rPr>
        <w:t>.</w:t>
      </w:r>
    </w:p>
    <w:p w14:paraId="0FBE042C" w14:textId="77777777" w:rsidR="00426191" w:rsidRPr="00203156" w:rsidRDefault="00426191" w:rsidP="004B55E5">
      <w:pPr>
        <w:rPr>
          <w:highlight w:val="yellow"/>
        </w:rPr>
      </w:pPr>
    </w:p>
    <w:p w14:paraId="220698C9" w14:textId="0D7F7408" w:rsidR="00E54D08" w:rsidRPr="00426191" w:rsidRDefault="00426191" w:rsidP="00426191">
      <w:pPr>
        <w:pStyle w:val="ListParagraph"/>
        <w:pBdr>
          <w:top w:val="nil"/>
          <w:left w:val="nil"/>
          <w:bottom w:val="nil"/>
          <w:right w:val="nil"/>
          <w:between w:val="nil"/>
        </w:pBdr>
        <w:ind w:left="0"/>
      </w:pPr>
      <w:r w:rsidRPr="00426191">
        <w:t xml:space="preserve">NOTE: </w:t>
      </w:r>
      <w:r w:rsidR="00E54D08" w:rsidRPr="00426191">
        <w:t>Do not exceed 2</w:t>
      </w:r>
      <w:r w:rsidR="00203156">
        <w:t>,</w:t>
      </w:r>
      <w:r w:rsidR="00E54D08" w:rsidRPr="00426191">
        <w:t xml:space="preserve">500 g of </w:t>
      </w:r>
      <w:r w:rsidR="005E3308" w:rsidRPr="00426191">
        <w:t>force</w:t>
      </w:r>
      <w:r w:rsidR="00E54D08" w:rsidRPr="00426191">
        <w:t>.</w:t>
      </w:r>
    </w:p>
    <w:p w14:paraId="25A9E052" w14:textId="77777777" w:rsidR="00F42C58" w:rsidRPr="00E91320" w:rsidRDefault="00F42C58" w:rsidP="00F42C58">
      <w:pPr>
        <w:pStyle w:val="ListParagraph"/>
        <w:pBdr>
          <w:top w:val="nil"/>
          <w:left w:val="nil"/>
          <w:bottom w:val="nil"/>
          <w:right w:val="nil"/>
          <w:between w:val="nil"/>
        </w:pBdr>
        <w:ind w:left="0"/>
        <w:rPr>
          <w:highlight w:val="yellow"/>
        </w:rPr>
      </w:pPr>
    </w:p>
    <w:p w14:paraId="4DEF0799" w14:textId="5C947541" w:rsidR="009170DB" w:rsidRDefault="00C9769A" w:rsidP="00E91320">
      <w:pPr>
        <w:pStyle w:val="ListParagraph"/>
        <w:numPr>
          <w:ilvl w:val="2"/>
          <w:numId w:val="13"/>
        </w:numPr>
        <w:pBdr>
          <w:top w:val="nil"/>
          <w:left w:val="nil"/>
          <w:bottom w:val="nil"/>
          <w:right w:val="nil"/>
          <w:between w:val="nil"/>
        </w:pBdr>
        <w:ind w:left="0" w:firstLine="0"/>
        <w:rPr>
          <w:highlight w:val="yellow"/>
        </w:rPr>
      </w:pPr>
      <w:r w:rsidRPr="00E91320">
        <w:rPr>
          <w:highlight w:val="yellow"/>
        </w:rPr>
        <w:t xml:space="preserve">Record the maximum </w:t>
      </w:r>
      <w:r w:rsidR="00C25F55" w:rsidRPr="00E91320">
        <w:rPr>
          <w:highlight w:val="yellow"/>
        </w:rPr>
        <w:t>force</w:t>
      </w:r>
      <w:r w:rsidRPr="00E91320">
        <w:rPr>
          <w:highlight w:val="yellow"/>
        </w:rPr>
        <w:t xml:space="preserve"> applied that is displayed on the recording device.</w:t>
      </w:r>
      <w:bookmarkStart w:id="6" w:name="_Hlk68696763"/>
    </w:p>
    <w:p w14:paraId="138B0197" w14:textId="77777777" w:rsidR="009170DB" w:rsidRDefault="009170DB" w:rsidP="009170DB">
      <w:pPr>
        <w:pStyle w:val="ListParagraph"/>
        <w:pBdr>
          <w:top w:val="nil"/>
          <w:left w:val="nil"/>
          <w:bottom w:val="nil"/>
          <w:right w:val="nil"/>
          <w:between w:val="nil"/>
        </w:pBdr>
        <w:ind w:left="0"/>
        <w:rPr>
          <w:highlight w:val="yellow"/>
        </w:rPr>
      </w:pPr>
    </w:p>
    <w:p w14:paraId="08FBC11A" w14:textId="036D2EF5" w:rsidR="00AD6BD9" w:rsidRPr="009170DB" w:rsidRDefault="009170DB" w:rsidP="009170DB">
      <w:pPr>
        <w:pStyle w:val="ListParagraph"/>
        <w:pBdr>
          <w:top w:val="nil"/>
          <w:left w:val="nil"/>
          <w:bottom w:val="nil"/>
          <w:right w:val="nil"/>
          <w:between w:val="nil"/>
        </w:pBdr>
        <w:ind w:left="0"/>
      </w:pPr>
      <w:r w:rsidRPr="009170DB">
        <w:t xml:space="preserve">NOTE: </w:t>
      </w:r>
      <w:r w:rsidR="00C9769A" w:rsidRPr="009170DB">
        <w:t xml:space="preserve">If the safety cut-off of </w:t>
      </w:r>
      <w:r w:rsidR="00804F4D" w:rsidRPr="009170DB">
        <w:t>2</w:t>
      </w:r>
      <w:r w:rsidR="00203156">
        <w:t>,</w:t>
      </w:r>
      <w:r w:rsidR="00804F4D" w:rsidRPr="009170DB">
        <w:t>500</w:t>
      </w:r>
      <w:r w:rsidR="00C9769A" w:rsidRPr="009170DB">
        <w:t xml:space="preserve"> g of </w:t>
      </w:r>
      <w:r w:rsidR="00FC1AF8" w:rsidRPr="009170DB">
        <w:t xml:space="preserve">force </w:t>
      </w:r>
      <w:r w:rsidR="00C9769A" w:rsidRPr="009170DB">
        <w:t xml:space="preserve">is reached, </w:t>
      </w:r>
      <w:r w:rsidR="003E0229" w:rsidRPr="009170DB">
        <w:t>2</w:t>
      </w:r>
      <w:r w:rsidR="00BF4E17">
        <w:t>,</w:t>
      </w:r>
      <w:r w:rsidR="003E0229" w:rsidRPr="009170DB">
        <w:t>500</w:t>
      </w:r>
      <w:r w:rsidR="00C9769A" w:rsidRPr="009170DB">
        <w:t xml:space="preserve"> g </w:t>
      </w:r>
      <w:r w:rsidR="004A7E83" w:rsidRPr="009170DB">
        <w:t xml:space="preserve">is </w:t>
      </w:r>
      <w:r w:rsidR="00C9769A" w:rsidRPr="009170DB">
        <w:t>recorded as the sensory threshold</w:t>
      </w:r>
      <w:r w:rsidRPr="009170DB">
        <w:t>,</w:t>
      </w:r>
      <w:r w:rsidR="00B01D3A" w:rsidRPr="009170DB">
        <w:t xml:space="preserve"> and it </w:t>
      </w:r>
      <w:r w:rsidR="00B91AB8" w:rsidRPr="009170DB">
        <w:t xml:space="preserve">is </w:t>
      </w:r>
      <w:r w:rsidR="00B01D3A" w:rsidRPr="009170DB">
        <w:t>noted that there was no response before the safety cut-off</w:t>
      </w:r>
      <w:r w:rsidR="00C9769A" w:rsidRPr="009170DB">
        <w:t>.</w:t>
      </w:r>
      <w:bookmarkEnd w:id="6"/>
    </w:p>
    <w:p w14:paraId="734D1617" w14:textId="77777777" w:rsidR="00F42C58" w:rsidRPr="00E91320" w:rsidRDefault="00F42C58" w:rsidP="00F42C58">
      <w:pPr>
        <w:pStyle w:val="ListParagraph"/>
        <w:pBdr>
          <w:top w:val="nil"/>
          <w:left w:val="nil"/>
          <w:bottom w:val="nil"/>
          <w:right w:val="nil"/>
          <w:between w:val="nil"/>
        </w:pBdr>
        <w:ind w:left="0"/>
        <w:rPr>
          <w:highlight w:val="yellow"/>
        </w:rPr>
      </w:pPr>
    </w:p>
    <w:p w14:paraId="42CFEC4B" w14:textId="466328B6" w:rsidR="00632FE3" w:rsidRDefault="0051575C" w:rsidP="00E91320">
      <w:pPr>
        <w:pStyle w:val="ListParagraph"/>
        <w:numPr>
          <w:ilvl w:val="2"/>
          <w:numId w:val="13"/>
        </w:numPr>
        <w:pBdr>
          <w:top w:val="nil"/>
          <w:left w:val="nil"/>
          <w:bottom w:val="nil"/>
          <w:right w:val="nil"/>
          <w:between w:val="nil"/>
        </w:pBdr>
        <w:ind w:left="0" w:firstLine="0"/>
        <w:rPr>
          <w:highlight w:val="yellow"/>
        </w:rPr>
      </w:pPr>
      <w:r>
        <w:rPr>
          <w:highlight w:val="yellow"/>
        </w:rPr>
        <w:t>Repeat the m</w:t>
      </w:r>
      <w:r w:rsidR="00632FE3" w:rsidRPr="00E91320">
        <w:rPr>
          <w:highlight w:val="yellow"/>
        </w:rPr>
        <w:t xml:space="preserve">easurements for a total of </w:t>
      </w:r>
      <w:r w:rsidR="00BF4E17">
        <w:rPr>
          <w:highlight w:val="yellow"/>
        </w:rPr>
        <w:t>five</w:t>
      </w:r>
      <w:r w:rsidR="00BF4E17" w:rsidRPr="00E91320">
        <w:rPr>
          <w:highlight w:val="yellow"/>
        </w:rPr>
        <w:t xml:space="preserve"> </w:t>
      </w:r>
      <w:r w:rsidR="00632FE3" w:rsidRPr="00E91320">
        <w:rPr>
          <w:highlight w:val="yellow"/>
        </w:rPr>
        <w:t>trials, allowing 1 mi</w:t>
      </w:r>
      <w:r w:rsidR="003E0229" w:rsidRPr="00E91320">
        <w:rPr>
          <w:highlight w:val="yellow"/>
        </w:rPr>
        <w:t>n</w:t>
      </w:r>
      <w:r w:rsidR="00632FE3" w:rsidRPr="00E91320">
        <w:rPr>
          <w:highlight w:val="yellow"/>
        </w:rPr>
        <w:t xml:space="preserve"> between each measure</w:t>
      </w:r>
      <w:r w:rsidR="00B44C15" w:rsidRPr="00E91320">
        <w:rPr>
          <w:highlight w:val="yellow"/>
        </w:rPr>
        <w:t xml:space="preserve"> (inter-trial interval)</w:t>
      </w:r>
      <w:r w:rsidR="00632FE3" w:rsidRPr="00E91320">
        <w:rPr>
          <w:highlight w:val="yellow"/>
        </w:rPr>
        <w:t xml:space="preserve">. Zero the instrument between each </w:t>
      </w:r>
      <w:r>
        <w:rPr>
          <w:highlight w:val="yellow"/>
        </w:rPr>
        <w:t>step</w:t>
      </w:r>
      <w:r w:rsidR="00632FE3" w:rsidRPr="00E91320">
        <w:rPr>
          <w:highlight w:val="yellow"/>
        </w:rPr>
        <w:t xml:space="preserve"> by pressing the </w:t>
      </w:r>
      <w:r w:rsidR="00632FE3" w:rsidRPr="0051575C">
        <w:rPr>
          <w:b/>
          <w:bCs/>
          <w:highlight w:val="yellow"/>
        </w:rPr>
        <w:t>ZERO</w:t>
      </w:r>
      <w:r w:rsidR="00632FE3" w:rsidRPr="00E91320">
        <w:rPr>
          <w:highlight w:val="yellow"/>
        </w:rPr>
        <w:t xml:space="preserve"> button.</w:t>
      </w:r>
    </w:p>
    <w:p w14:paraId="1A62D001" w14:textId="77777777" w:rsidR="00F42C58" w:rsidRPr="00E91320" w:rsidRDefault="00F42C58" w:rsidP="00F42C58">
      <w:pPr>
        <w:pStyle w:val="ListParagraph"/>
        <w:pBdr>
          <w:top w:val="nil"/>
          <w:left w:val="nil"/>
          <w:bottom w:val="nil"/>
          <w:right w:val="nil"/>
          <w:between w:val="nil"/>
        </w:pBdr>
        <w:ind w:left="0"/>
        <w:rPr>
          <w:highlight w:val="yellow"/>
        </w:rPr>
      </w:pPr>
    </w:p>
    <w:p w14:paraId="4DD4B024" w14:textId="651DAFBF" w:rsidR="00F42C58" w:rsidRDefault="005817C2" w:rsidP="00F42C58">
      <w:pPr>
        <w:pStyle w:val="ListParagraph"/>
        <w:numPr>
          <w:ilvl w:val="3"/>
          <w:numId w:val="13"/>
        </w:numPr>
        <w:ind w:left="0" w:firstLine="0"/>
        <w:rPr>
          <w:highlight w:val="yellow"/>
        </w:rPr>
      </w:pPr>
      <w:r>
        <w:rPr>
          <w:highlight w:val="yellow"/>
        </w:rPr>
        <w:t>Allow t</w:t>
      </w:r>
      <w:r w:rsidR="002253BA" w:rsidRPr="00E91320">
        <w:rPr>
          <w:highlight w:val="yellow"/>
        </w:rPr>
        <w:t xml:space="preserve">he dog to remain in lateral recumbency during the inter-trial interval if they remain relatively calm and relaxed with no or minimal restraint. Otherwise, </w:t>
      </w:r>
      <w:r>
        <w:rPr>
          <w:highlight w:val="yellow"/>
        </w:rPr>
        <w:t xml:space="preserve">allow </w:t>
      </w:r>
      <w:r w:rsidR="002253BA" w:rsidRPr="00E91320">
        <w:rPr>
          <w:highlight w:val="yellow"/>
        </w:rPr>
        <w:t xml:space="preserve">the dog to sit, stand, or move about the QST room to maintain their comfort and are replaced in lateral recumbency </w:t>
      </w:r>
      <w:r>
        <w:rPr>
          <w:highlight w:val="yellow"/>
        </w:rPr>
        <w:t>before</w:t>
      </w:r>
      <w:r w:rsidR="002253BA" w:rsidRPr="00E91320">
        <w:rPr>
          <w:highlight w:val="yellow"/>
        </w:rPr>
        <w:t xml:space="preserve"> the </w:t>
      </w:r>
      <w:r>
        <w:rPr>
          <w:highlight w:val="yellow"/>
        </w:rPr>
        <w:t>subsequen</w:t>
      </w:r>
      <w:r w:rsidR="002253BA" w:rsidRPr="00E91320">
        <w:rPr>
          <w:highlight w:val="yellow"/>
        </w:rPr>
        <w:t>t measurement.</w:t>
      </w:r>
    </w:p>
    <w:p w14:paraId="38D92A6B" w14:textId="77777777" w:rsidR="00F42C58" w:rsidRPr="00F42C58" w:rsidRDefault="00F42C58" w:rsidP="00F42C58">
      <w:pPr>
        <w:pStyle w:val="ListParagraph"/>
        <w:ind w:left="0"/>
        <w:rPr>
          <w:highlight w:val="yellow"/>
        </w:rPr>
      </w:pPr>
    </w:p>
    <w:p w14:paraId="39587DFA" w14:textId="048351DF" w:rsidR="00294C71" w:rsidRDefault="00294C71" w:rsidP="00E91320">
      <w:pPr>
        <w:pStyle w:val="ListParagraph"/>
        <w:numPr>
          <w:ilvl w:val="2"/>
          <w:numId w:val="13"/>
        </w:numPr>
        <w:pBdr>
          <w:top w:val="nil"/>
          <w:left w:val="nil"/>
          <w:bottom w:val="nil"/>
          <w:right w:val="nil"/>
          <w:between w:val="nil"/>
        </w:pBdr>
        <w:ind w:left="0" w:firstLine="0"/>
        <w:rPr>
          <w:highlight w:val="yellow"/>
        </w:rPr>
      </w:pPr>
      <w:r>
        <w:rPr>
          <w:highlight w:val="yellow"/>
        </w:rPr>
        <w:t xml:space="preserve">Record a </w:t>
      </w:r>
      <w:r w:rsidR="001139F9" w:rsidRPr="00E91320">
        <w:rPr>
          <w:highlight w:val="yellow"/>
        </w:rPr>
        <w:t>feasibility score of 0</w:t>
      </w:r>
      <w:r w:rsidR="00BF4E17">
        <w:rPr>
          <w:highlight w:val="yellow"/>
        </w:rPr>
        <w:t>–</w:t>
      </w:r>
      <w:r w:rsidR="001139F9" w:rsidRPr="00E91320">
        <w:rPr>
          <w:highlight w:val="yellow"/>
        </w:rPr>
        <w:t>5 to indicate the ease with which the data was collected.</w:t>
      </w:r>
    </w:p>
    <w:p w14:paraId="76872DFF" w14:textId="77777777" w:rsidR="00294C71" w:rsidRDefault="00294C71" w:rsidP="00294C71">
      <w:pPr>
        <w:pStyle w:val="ListParagraph"/>
        <w:pBdr>
          <w:top w:val="nil"/>
          <w:left w:val="nil"/>
          <w:bottom w:val="nil"/>
          <w:right w:val="nil"/>
          <w:between w:val="nil"/>
        </w:pBdr>
        <w:ind w:left="0"/>
        <w:rPr>
          <w:highlight w:val="yellow"/>
        </w:rPr>
      </w:pPr>
    </w:p>
    <w:p w14:paraId="5DBB81E8" w14:textId="7FE9086C" w:rsidR="00F42C58" w:rsidRPr="00294C71" w:rsidRDefault="00294C71" w:rsidP="00294C71">
      <w:pPr>
        <w:pStyle w:val="ListParagraph"/>
        <w:pBdr>
          <w:top w:val="nil"/>
          <w:left w:val="nil"/>
          <w:bottom w:val="nil"/>
          <w:right w:val="nil"/>
          <w:between w:val="nil"/>
        </w:pBdr>
        <w:ind w:left="0"/>
      </w:pPr>
      <w:r w:rsidRPr="00294C71">
        <w:t xml:space="preserve">NOTE: </w:t>
      </w:r>
      <w:r w:rsidR="001139F9" w:rsidRPr="00294C71">
        <w:t>Feasibility scores are as follows: 0</w:t>
      </w:r>
      <w:r w:rsidRPr="00294C71">
        <w:t xml:space="preserve"> </w:t>
      </w:r>
      <w:r w:rsidR="001139F9" w:rsidRPr="00294C71">
        <w:t>= no problem, 1</w:t>
      </w:r>
      <w:r w:rsidRPr="00294C71">
        <w:t xml:space="preserve"> </w:t>
      </w:r>
      <w:r w:rsidR="001139F9" w:rsidRPr="00294C71">
        <w:t>= mild difficulty, 2</w:t>
      </w:r>
      <w:r w:rsidRPr="00294C71">
        <w:t xml:space="preserve"> </w:t>
      </w:r>
      <w:r w:rsidR="001139F9" w:rsidRPr="00294C71">
        <w:t>= moderate difficulty, 3</w:t>
      </w:r>
      <w:r w:rsidRPr="00294C71">
        <w:t xml:space="preserve"> </w:t>
      </w:r>
      <w:r w:rsidR="001139F9" w:rsidRPr="00294C71">
        <w:t>= significant difficulty, 4</w:t>
      </w:r>
      <w:r w:rsidRPr="00294C71">
        <w:t xml:space="preserve"> </w:t>
      </w:r>
      <w:r w:rsidR="001139F9" w:rsidRPr="00294C71">
        <w:t>= extremely difficult, 5</w:t>
      </w:r>
      <w:r w:rsidRPr="00294C71">
        <w:t xml:space="preserve"> </w:t>
      </w:r>
      <w:r w:rsidR="001139F9" w:rsidRPr="00294C71">
        <w:t>= impossible.</w:t>
      </w:r>
    </w:p>
    <w:p w14:paraId="6E8A930E" w14:textId="38C7A2C0" w:rsidR="001139F9" w:rsidRPr="00E91320" w:rsidRDefault="007B49ED" w:rsidP="00F42C58">
      <w:pPr>
        <w:pStyle w:val="ListParagraph"/>
        <w:pBdr>
          <w:top w:val="nil"/>
          <w:left w:val="nil"/>
          <w:bottom w:val="nil"/>
          <w:right w:val="nil"/>
          <w:between w:val="nil"/>
        </w:pBdr>
        <w:ind w:left="0"/>
        <w:rPr>
          <w:highlight w:val="yellow"/>
        </w:rPr>
      </w:pPr>
      <w:r w:rsidRPr="00E91320">
        <w:rPr>
          <w:highlight w:val="yellow"/>
        </w:rPr>
        <w:t xml:space="preserve"> </w:t>
      </w:r>
    </w:p>
    <w:p w14:paraId="20725392" w14:textId="24FF3425" w:rsidR="000A14CD" w:rsidRDefault="000A14CD" w:rsidP="00E91320">
      <w:pPr>
        <w:pStyle w:val="ListParagraph"/>
        <w:numPr>
          <w:ilvl w:val="2"/>
          <w:numId w:val="13"/>
        </w:numPr>
        <w:pBdr>
          <w:top w:val="nil"/>
          <w:left w:val="nil"/>
          <w:bottom w:val="nil"/>
          <w:right w:val="nil"/>
          <w:between w:val="nil"/>
        </w:pBdr>
        <w:ind w:left="0" w:firstLine="0"/>
        <w:rPr>
          <w:highlight w:val="yellow"/>
        </w:rPr>
      </w:pPr>
      <w:r w:rsidRPr="00E91320">
        <w:rPr>
          <w:highlight w:val="yellow"/>
        </w:rPr>
        <w:t xml:space="preserve">Give the dog a 5 min break </w:t>
      </w:r>
      <w:r w:rsidR="001977E3">
        <w:rPr>
          <w:highlight w:val="yellow"/>
        </w:rPr>
        <w:t xml:space="preserve">before </w:t>
      </w:r>
      <w:r w:rsidRPr="00E91320">
        <w:rPr>
          <w:highlight w:val="yellow"/>
        </w:rPr>
        <w:t>starting measurements with the hot thermal probe.</w:t>
      </w:r>
    </w:p>
    <w:p w14:paraId="7017C6FF" w14:textId="77777777" w:rsidR="00F42C58" w:rsidRPr="00E91320" w:rsidRDefault="00F42C58" w:rsidP="00F42C58">
      <w:pPr>
        <w:pStyle w:val="ListParagraph"/>
        <w:pBdr>
          <w:top w:val="nil"/>
          <w:left w:val="nil"/>
          <w:bottom w:val="nil"/>
          <w:right w:val="nil"/>
          <w:between w:val="nil"/>
        </w:pBdr>
        <w:ind w:left="0"/>
        <w:rPr>
          <w:highlight w:val="yellow"/>
        </w:rPr>
      </w:pPr>
    </w:p>
    <w:p w14:paraId="5770E326" w14:textId="7199D529" w:rsidR="00FB7411" w:rsidRDefault="0023649D" w:rsidP="00E91320">
      <w:pPr>
        <w:pStyle w:val="ListParagraph"/>
        <w:numPr>
          <w:ilvl w:val="0"/>
          <w:numId w:val="13"/>
        </w:numPr>
        <w:pBdr>
          <w:top w:val="nil"/>
          <w:left w:val="nil"/>
          <w:bottom w:val="nil"/>
          <w:right w:val="nil"/>
          <w:between w:val="nil"/>
        </w:pBdr>
        <w:ind w:left="0" w:firstLine="0"/>
        <w:rPr>
          <w:b/>
          <w:bCs/>
        </w:rPr>
      </w:pPr>
      <w:r w:rsidRPr="00884E6E">
        <w:rPr>
          <w:b/>
          <w:bCs/>
        </w:rPr>
        <w:t>H</w:t>
      </w:r>
      <w:r w:rsidR="004D3A0E" w:rsidRPr="00884E6E">
        <w:rPr>
          <w:b/>
          <w:bCs/>
        </w:rPr>
        <w:t>ot</w:t>
      </w:r>
      <w:r w:rsidRPr="00884E6E">
        <w:rPr>
          <w:b/>
          <w:bCs/>
        </w:rPr>
        <w:t xml:space="preserve"> thermal probe</w:t>
      </w:r>
    </w:p>
    <w:p w14:paraId="35936F18" w14:textId="77777777" w:rsidR="003A7990" w:rsidRPr="00884E6E" w:rsidRDefault="003A7990" w:rsidP="003A7990">
      <w:pPr>
        <w:pStyle w:val="ListParagraph"/>
        <w:pBdr>
          <w:top w:val="nil"/>
          <w:left w:val="nil"/>
          <w:bottom w:val="nil"/>
          <w:right w:val="nil"/>
          <w:between w:val="nil"/>
        </w:pBdr>
        <w:ind w:left="0"/>
        <w:rPr>
          <w:b/>
          <w:bCs/>
        </w:rPr>
      </w:pPr>
    </w:p>
    <w:p w14:paraId="1A58CAF1" w14:textId="0E746604" w:rsidR="0023649D" w:rsidRDefault="0023649D" w:rsidP="00E91320">
      <w:pPr>
        <w:pStyle w:val="ListParagraph"/>
        <w:numPr>
          <w:ilvl w:val="1"/>
          <w:numId w:val="13"/>
        </w:numPr>
        <w:pBdr>
          <w:top w:val="nil"/>
          <w:left w:val="nil"/>
          <w:bottom w:val="nil"/>
          <w:right w:val="nil"/>
          <w:between w:val="nil"/>
        </w:pBdr>
        <w:ind w:left="0" w:firstLine="0"/>
      </w:pPr>
      <w:r w:rsidRPr="00E91320">
        <w:lastRenderedPageBreak/>
        <w:t>Instrument set-up</w:t>
      </w:r>
    </w:p>
    <w:p w14:paraId="227A5E74" w14:textId="77777777" w:rsidR="003A7990" w:rsidRPr="00E91320" w:rsidRDefault="003A7990" w:rsidP="003A7990">
      <w:pPr>
        <w:pStyle w:val="ListParagraph"/>
        <w:pBdr>
          <w:top w:val="nil"/>
          <w:left w:val="nil"/>
          <w:bottom w:val="nil"/>
          <w:right w:val="nil"/>
          <w:between w:val="nil"/>
        </w:pBdr>
        <w:ind w:left="0"/>
      </w:pPr>
    </w:p>
    <w:p w14:paraId="701001DB" w14:textId="7E7679F0" w:rsidR="0023649D" w:rsidRDefault="00223307" w:rsidP="00E91320">
      <w:pPr>
        <w:pStyle w:val="ListParagraph"/>
        <w:numPr>
          <w:ilvl w:val="2"/>
          <w:numId w:val="13"/>
        </w:numPr>
        <w:pBdr>
          <w:top w:val="nil"/>
          <w:left w:val="nil"/>
          <w:bottom w:val="nil"/>
          <w:right w:val="nil"/>
          <w:between w:val="nil"/>
        </w:pBdr>
        <w:ind w:left="0" w:firstLine="0"/>
      </w:pPr>
      <w:r w:rsidRPr="00E91320">
        <w:t>Connect the</w:t>
      </w:r>
      <w:r w:rsidR="00910B52" w:rsidRPr="00E91320">
        <w:t xml:space="preserve"> </w:t>
      </w:r>
      <w:r w:rsidR="00503163" w:rsidRPr="00E91320">
        <w:t>thermosensory</w:t>
      </w:r>
      <w:r w:rsidR="006923B2" w:rsidRPr="00E91320">
        <w:t xml:space="preserve"> analyzer</w:t>
      </w:r>
      <w:r w:rsidRPr="00E91320">
        <w:t xml:space="preserve"> </w:t>
      </w:r>
      <w:r w:rsidR="005221DF" w:rsidRPr="00E91320">
        <w:t xml:space="preserve">to the computer </w:t>
      </w:r>
      <w:r w:rsidR="005221DF" w:rsidRPr="00500FF7">
        <w:rPr>
          <w:i/>
          <w:iCs/>
        </w:rPr>
        <w:t xml:space="preserve">via </w:t>
      </w:r>
      <w:r w:rsidR="005221DF" w:rsidRPr="00E91320">
        <w:t>the USB cable</w:t>
      </w:r>
      <w:r w:rsidR="002015B8" w:rsidRPr="00E91320">
        <w:t xml:space="preserve"> and </w:t>
      </w:r>
      <w:r w:rsidR="00863AF4" w:rsidRPr="00E91320">
        <w:t xml:space="preserve">ensure that the 16 x 16 mm thermode is </w:t>
      </w:r>
      <w:r w:rsidR="004704EC" w:rsidRPr="00E91320">
        <w:t>connected to the analyzer. T</w:t>
      </w:r>
      <w:r w:rsidR="002015B8" w:rsidRPr="00E91320">
        <w:t>urn on the analyzer.</w:t>
      </w:r>
    </w:p>
    <w:p w14:paraId="2230D637" w14:textId="77777777" w:rsidR="003A7990" w:rsidRPr="00E91320" w:rsidRDefault="003A7990" w:rsidP="003A7990">
      <w:pPr>
        <w:pStyle w:val="ListParagraph"/>
        <w:pBdr>
          <w:top w:val="nil"/>
          <w:left w:val="nil"/>
          <w:bottom w:val="nil"/>
          <w:right w:val="nil"/>
          <w:between w:val="nil"/>
        </w:pBdr>
        <w:ind w:left="0"/>
      </w:pPr>
    </w:p>
    <w:p w14:paraId="41E5BB35" w14:textId="188B47D4" w:rsidR="002015B8" w:rsidRDefault="005D666C" w:rsidP="00E91320">
      <w:pPr>
        <w:pStyle w:val="ListParagraph"/>
        <w:numPr>
          <w:ilvl w:val="2"/>
          <w:numId w:val="13"/>
        </w:numPr>
        <w:pBdr>
          <w:top w:val="nil"/>
          <w:left w:val="nil"/>
          <w:bottom w:val="nil"/>
          <w:right w:val="nil"/>
          <w:between w:val="nil"/>
        </w:pBdr>
        <w:ind w:left="0" w:firstLine="0"/>
      </w:pPr>
      <w:r w:rsidRPr="00E91320">
        <w:t>Open the</w:t>
      </w:r>
      <w:r w:rsidR="00503163" w:rsidRPr="00E91320">
        <w:t xml:space="preserve"> </w:t>
      </w:r>
      <w:r w:rsidR="00AD7557" w:rsidRPr="00E91320">
        <w:t xml:space="preserve">thermosensory </w:t>
      </w:r>
      <w:r w:rsidR="006923B2" w:rsidRPr="00E91320">
        <w:t xml:space="preserve">analyzer </w:t>
      </w:r>
      <w:r w:rsidR="00AD7557" w:rsidRPr="00E91320">
        <w:t>software</w:t>
      </w:r>
      <w:r w:rsidRPr="00E91320">
        <w:t xml:space="preserve"> on the computer and select the </w:t>
      </w:r>
      <w:r w:rsidRPr="00500FF7">
        <w:rPr>
          <w:b/>
          <w:bCs/>
        </w:rPr>
        <w:t>TSA II</w:t>
      </w:r>
      <w:r w:rsidR="00465D65" w:rsidRPr="00E91320">
        <w:t xml:space="preserve"> analyzer from the startup menu.</w:t>
      </w:r>
      <w:r w:rsidR="0041291A" w:rsidRPr="00E91320">
        <w:t xml:space="preserve"> Click</w:t>
      </w:r>
      <w:r w:rsidR="00BF4E17">
        <w:t xml:space="preserve"> on</w:t>
      </w:r>
      <w:r w:rsidR="0041291A" w:rsidRPr="00E91320">
        <w:t xml:space="preserve"> </w:t>
      </w:r>
      <w:r w:rsidR="00E173BD" w:rsidRPr="00500FF7">
        <w:rPr>
          <w:b/>
          <w:bCs/>
        </w:rPr>
        <w:t>OK</w:t>
      </w:r>
      <w:r w:rsidR="00E173BD" w:rsidRPr="00E91320">
        <w:t xml:space="preserve"> </w:t>
      </w:r>
      <w:r w:rsidR="009A6A23" w:rsidRPr="00E91320">
        <w:t>on the pop-up warning for the analyzer self</w:t>
      </w:r>
      <w:r w:rsidR="00B44C15" w:rsidRPr="00E91320">
        <w:t>-</w:t>
      </w:r>
      <w:r w:rsidR="009A6A23" w:rsidRPr="00E91320">
        <w:t xml:space="preserve">test. Ensure that the thermode </w:t>
      </w:r>
      <w:r w:rsidR="00970A1D" w:rsidRPr="00E91320">
        <w:t>is not connect</w:t>
      </w:r>
      <w:r w:rsidR="00A87145" w:rsidRPr="00E91320">
        <w:t>ed</w:t>
      </w:r>
      <w:r w:rsidR="00970A1D" w:rsidRPr="00E91320">
        <w:t xml:space="preserve"> to the study subject during the self</w:t>
      </w:r>
      <w:r w:rsidR="00B44C15" w:rsidRPr="00E91320">
        <w:t>-</w:t>
      </w:r>
      <w:r w:rsidR="00970A1D" w:rsidRPr="00E91320">
        <w:t>test.</w:t>
      </w:r>
    </w:p>
    <w:p w14:paraId="000C5BCE" w14:textId="77777777" w:rsidR="003A7990" w:rsidRDefault="003A7990" w:rsidP="004B55E5"/>
    <w:p w14:paraId="115FE537" w14:textId="42D98F2A" w:rsidR="00CE3B90" w:rsidRDefault="00F7170B" w:rsidP="00E91320">
      <w:pPr>
        <w:pStyle w:val="ListParagraph"/>
        <w:numPr>
          <w:ilvl w:val="2"/>
          <w:numId w:val="13"/>
        </w:numPr>
        <w:pBdr>
          <w:top w:val="nil"/>
          <w:left w:val="nil"/>
          <w:bottom w:val="nil"/>
          <w:right w:val="nil"/>
          <w:between w:val="nil"/>
        </w:pBdr>
        <w:ind w:left="0" w:firstLine="0"/>
      </w:pPr>
      <w:r w:rsidRPr="00E91320">
        <w:t xml:space="preserve">In the </w:t>
      </w:r>
      <w:r w:rsidR="008D6286" w:rsidRPr="00B014A3">
        <w:rPr>
          <w:b/>
          <w:bCs/>
        </w:rPr>
        <w:t>TEST</w:t>
      </w:r>
      <w:r w:rsidRPr="00E91320">
        <w:t xml:space="preserve"> tab</w:t>
      </w:r>
      <w:r w:rsidR="001D472E" w:rsidRPr="00E91320">
        <w:t xml:space="preserve"> (upper right</w:t>
      </w:r>
      <w:r w:rsidR="00B44C15" w:rsidRPr="00E91320">
        <w:t>-</w:t>
      </w:r>
      <w:r w:rsidR="001D472E" w:rsidRPr="00E91320">
        <w:t>hand corner)</w:t>
      </w:r>
      <w:r w:rsidR="00B014A3">
        <w:t>,</w:t>
      </w:r>
      <w:r w:rsidR="00952426" w:rsidRPr="00E91320">
        <w:t xml:space="preserve"> under the </w:t>
      </w:r>
      <w:r w:rsidR="00952426" w:rsidRPr="00B014A3">
        <w:rPr>
          <w:b/>
          <w:bCs/>
        </w:rPr>
        <w:t>Select Patient</w:t>
      </w:r>
      <w:r w:rsidR="00952426" w:rsidRPr="00E91320">
        <w:t xml:space="preserve"> prompt (left</w:t>
      </w:r>
      <w:r w:rsidR="00B44C15" w:rsidRPr="00E91320">
        <w:t>-</w:t>
      </w:r>
      <w:r w:rsidR="00952426" w:rsidRPr="00E91320">
        <w:t>hand side of the screen)</w:t>
      </w:r>
      <w:r w:rsidR="00CE3B90" w:rsidRPr="00E91320">
        <w:t>, select the appropriate patient by double</w:t>
      </w:r>
      <w:r w:rsidR="007354EF" w:rsidRPr="00E91320">
        <w:t>-</w:t>
      </w:r>
      <w:r w:rsidR="00CE3B90" w:rsidRPr="00E91320">
        <w:t xml:space="preserve">clicking </w:t>
      </w:r>
      <w:r w:rsidR="00BF4E17">
        <w:t xml:space="preserve">on </w:t>
      </w:r>
      <w:r w:rsidR="00CE3B90" w:rsidRPr="00E91320">
        <w:t>the name in the list.</w:t>
      </w:r>
    </w:p>
    <w:p w14:paraId="73019199" w14:textId="77777777" w:rsidR="003A7990" w:rsidRPr="00E91320" w:rsidRDefault="003A7990" w:rsidP="003A7990">
      <w:pPr>
        <w:pStyle w:val="ListParagraph"/>
        <w:pBdr>
          <w:top w:val="nil"/>
          <w:left w:val="nil"/>
          <w:bottom w:val="nil"/>
          <w:right w:val="nil"/>
          <w:between w:val="nil"/>
        </w:pBdr>
        <w:ind w:left="0"/>
      </w:pPr>
    </w:p>
    <w:p w14:paraId="4F41C39B" w14:textId="3E957F18" w:rsidR="00465D65" w:rsidRDefault="00AE1479" w:rsidP="00E91320">
      <w:pPr>
        <w:pStyle w:val="ListParagraph"/>
        <w:numPr>
          <w:ilvl w:val="3"/>
          <w:numId w:val="13"/>
        </w:numPr>
        <w:pBdr>
          <w:top w:val="nil"/>
          <w:left w:val="nil"/>
          <w:bottom w:val="nil"/>
          <w:right w:val="nil"/>
          <w:between w:val="nil"/>
        </w:pBdr>
        <w:ind w:left="0" w:firstLine="0"/>
      </w:pPr>
      <w:r w:rsidRPr="00E91320">
        <w:t xml:space="preserve">To create a new patient, click on the </w:t>
      </w:r>
      <w:r w:rsidR="00491247" w:rsidRPr="00090B53">
        <w:rPr>
          <w:b/>
          <w:bCs/>
        </w:rPr>
        <w:t>PATIENTS</w:t>
      </w:r>
      <w:r w:rsidR="00491247" w:rsidRPr="00E91320">
        <w:t xml:space="preserve"> tab to the right of the </w:t>
      </w:r>
      <w:r w:rsidR="00491247" w:rsidRPr="004B55E5">
        <w:rPr>
          <w:b/>
          <w:bCs/>
        </w:rPr>
        <w:t>TEST</w:t>
      </w:r>
      <w:r w:rsidR="00491247" w:rsidRPr="00E91320">
        <w:t xml:space="preserve"> tab</w:t>
      </w:r>
      <w:r w:rsidR="005E1BD6" w:rsidRPr="00E91320">
        <w:t xml:space="preserve">. </w:t>
      </w:r>
      <w:r w:rsidR="0030571A" w:rsidRPr="00E91320">
        <w:t xml:space="preserve">Click on the </w:t>
      </w:r>
      <w:r w:rsidR="0030571A" w:rsidRPr="00090B53">
        <w:rPr>
          <w:b/>
          <w:bCs/>
        </w:rPr>
        <w:t>New Patient</w:t>
      </w:r>
      <w:r w:rsidR="0030571A" w:rsidRPr="00E91320">
        <w:t xml:space="preserve"> icon in the lower left</w:t>
      </w:r>
      <w:r w:rsidR="00B44C15" w:rsidRPr="00E91320">
        <w:t>-</w:t>
      </w:r>
      <w:r w:rsidR="0030571A" w:rsidRPr="00E91320">
        <w:t>hand corner</w:t>
      </w:r>
      <w:r w:rsidR="00043F73" w:rsidRPr="00E91320">
        <w:t xml:space="preserve"> and fill in the </w:t>
      </w:r>
      <w:r w:rsidR="000206F2" w:rsidRPr="00E91320">
        <w:t>patient details (department, patient first and last name</w:t>
      </w:r>
      <w:r w:rsidR="004D0C74" w:rsidRPr="00E91320">
        <w:t>, ID, gender</w:t>
      </w:r>
      <w:r w:rsidR="00820769" w:rsidRPr="00E91320">
        <w:t>,</w:t>
      </w:r>
      <w:r w:rsidR="004D0C74" w:rsidRPr="00E91320">
        <w:t xml:space="preserve"> and date of birth).</w:t>
      </w:r>
    </w:p>
    <w:p w14:paraId="74A3A42E" w14:textId="77777777" w:rsidR="003A7990" w:rsidRPr="00E91320" w:rsidRDefault="003A7990" w:rsidP="003A7990">
      <w:pPr>
        <w:pStyle w:val="ListParagraph"/>
        <w:pBdr>
          <w:top w:val="nil"/>
          <w:left w:val="nil"/>
          <w:bottom w:val="nil"/>
          <w:right w:val="nil"/>
          <w:between w:val="nil"/>
        </w:pBdr>
        <w:ind w:left="0"/>
      </w:pPr>
    </w:p>
    <w:p w14:paraId="79CADFD2" w14:textId="22E68F3D" w:rsidR="004D0C74" w:rsidRDefault="003D178A" w:rsidP="00E91320">
      <w:pPr>
        <w:pStyle w:val="ListParagraph"/>
        <w:numPr>
          <w:ilvl w:val="2"/>
          <w:numId w:val="13"/>
        </w:numPr>
        <w:pBdr>
          <w:top w:val="nil"/>
          <w:left w:val="nil"/>
          <w:bottom w:val="nil"/>
          <w:right w:val="nil"/>
          <w:between w:val="nil"/>
        </w:pBdr>
        <w:ind w:left="0" w:firstLine="0"/>
      </w:pPr>
      <w:r w:rsidRPr="00E91320">
        <w:t xml:space="preserve">Under the </w:t>
      </w:r>
      <w:r w:rsidR="00625F1A" w:rsidRPr="005A0B4B">
        <w:rPr>
          <w:b/>
          <w:bCs/>
        </w:rPr>
        <w:t>Select Program</w:t>
      </w:r>
      <w:r w:rsidR="00625F1A" w:rsidRPr="00E91320">
        <w:t xml:space="preserve"> prompt in the </w:t>
      </w:r>
      <w:r w:rsidR="00625F1A" w:rsidRPr="004B55E5">
        <w:rPr>
          <w:b/>
          <w:bCs/>
        </w:rPr>
        <w:t>TEST</w:t>
      </w:r>
      <w:r w:rsidR="00625F1A" w:rsidRPr="00E91320">
        <w:t xml:space="preserve"> tab</w:t>
      </w:r>
      <w:r w:rsidR="00555618" w:rsidRPr="00E91320">
        <w:t>, select the appropriate program by double</w:t>
      </w:r>
      <w:r w:rsidR="007354EF" w:rsidRPr="00E91320">
        <w:t>-</w:t>
      </w:r>
      <w:r w:rsidR="00555618" w:rsidRPr="00E91320">
        <w:t xml:space="preserve">clicking </w:t>
      </w:r>
      <w:r w:rsidR="00BF4E17">
        <w:t xml:space="preserve">on </w:t>
      </w:r>
      <w:r w:rsidR="00CD098D" w:rsidRPr="00E91320">
        <w:t>the program in the list.</w:t>
      </w:r>
    </w:p>
    <w:p w14:paraId="095CE40E" w14:textId="77777777" w:rsidR="003A7990" w:rsidRPr="00E91320" w:rsidRDefault="003A7990" w:rsidP="003A7990">
      <w:pPr>
        <w:pStyle w:val="ListParagraph"/>
        <w:pBdr>
          <w:top w:val="nil"/>
          <w:left w:val="nil"/>
          <w:bottom w:val="nil"/>
          <w:right w:val="nil"/>
          <w:between w:val="nil"/>
        </w:pBdr>
        <w:ind w:left="0"/>
      </w:pPr>
    </w:p>
    <w:p w14:paraId="4A6FE7A1" w14:textId="0052787C" w:rsidR="00317485" w:rsidRDefault="00CD098D" w:rsidP="00E91320">
      <w:pPr>
        <w:pStyle w:val="ListParagraph"/>
        <w:numPr>
          <w:ilvl w:val="3"/>
          <w:numId w:val="13"/>
        </w:numPr>
        <w:pBdr>
          <w:top w:val="nil"/>
          <w:left w:val="nil"/>
          <w:bottom w:val="nil"/>
          <w:right w:val="nil"/>
          <w:between w:val="nil"/>
        </w:pBdr>
        <w:ind w:left="0" w:firstLine="0"/>
      </w:pPr>
      <w:r w:rsidRPr="00E91320">
        <w:t>To create a new program, single</w:t>
      </w:r>
      <w:r w:rsidR="008422EC">
        <w:t>-</w:t>
      </w:r>
      <w:r w:rsidRPr="00E91320">
        <w:t xml:space="preserve">click on the </w:t>
      </w:r>
      <w:r w:rsidR="00E574A9" w:rsidRPr="008422EC">
        <w:rPr>
          <w:b/>
          <w:bCs/>
        </w:rPr>
        <w:t>PROGRAMS</w:t>
      </w:r>
      <w:r w:rsidR="00E574A9" w:rsidRPr="00E91320">
        <w:t xml:space="preserve"> tab to the right of the </w:t>
      </w:r>
      <w:r w:rsidR="00E574A9" w:rsidRPr="004B55E5">
        <w:rPr>
          <w:b/>
          <w:bCs/>
        </w:rPr>
        <w:t>PATIENTS</w:t>
      </w:r>
      <w:r w:rsidR="00E574A9" w:rsidRPr="00E91320">
        <w:t xml:space="preserve"> tab. </w:t>
      </w:r>
      <w:r w:rsidR="00314C5D" w:rsidRPr="00E91320">
        <w:t xml:space="preserve">Click on the </w:t>
      </w:r>
      <w:r w:rsidR="00314C5D" w:rsidRPr="008422EC">
        <w:rPr>
          <w:b/>
          <w:bCs/>
        </w:rPr>
        <w:t>New Program</w:t>
      </w:r>
      <w:r w:rsidR="00314C5D" w:rsidRPr="00E91320">
        <w:t xml:space="preserve"> icon in the lower left</w:t>
      </w:r>
      <w:r w:rsidR="00B44C15" w:rsidRPr="00E91320">
        <w:t>-</w:t>
      </w:r>
      <w:r w:rsidR="00314C5D" w:rsidRPr="00E91320">
        <w:t xml:space="preserve">hand corner and fill in the </w:t>
      </w:r>
      <w:r w:rsidR="00317485" w:rsidRPr="00E91320">
        <w:t>program details.</w:t>
      </w:r>
    </w:p>
    <w:p w14:paraId="0D58C917" w14:textId="77777777" w:rsidR="003A7990" w:rsidRPr="00E91320" w:rsidRDefault="003A7990" w:rsidP="003A7990">
      <w:pPr>
        <w:pStyle w:val="ListParagraph"/>
        <w:pBdr>
          <w:top w:val="nil"/>
          <w:left w:val="nil"/>
          <w:bottom w:val="nil"/>
          <w:right w:val="nil"/>
          <w:between w:val="nil"/>
        </w:pBdr>
        <w:ind w:left="0"/>
      </w:pPr>
    </w:p>
    <w:p w14:paraId="4E764047" w14:textId="76E4E0BF" w:rsidR="00E60F18" w:rsidRDefault="000C796A" w:rsidP="009017CE">
      <w:pPr>
        <w:pStyle w:val="ListParagraph"/>
        <w:pBdr>
          <w:top w:val="nil"/>
          <w:left w:val="nil"/>
          <w:bottom w:val="nil"/>
          <w:right w:val="nil"/>
          <w:between w:val="nil"/>
        </w:pBdr>
        <w:ind w:left="0"/>
      </w:pPr>
      <w:r>
        <w:t xml:space="preserve">NOTE: </w:t>
      </w:r>
      <w:r w:rsidR="00317485" w:rsidRPr="00E91320">
        <w:t xml:space="preserve">For this protocol, the </w:t>
      </w:r>
      <w:r w:rsidR="00800A3C" w:rsidRPr="00E91320">
        <w:t>program details</w:t>
      </w:r>
      <w:r w:rsidR="00EA51C8" w:rsidRPr="00E91320">
        <w:t xml:space="preserve"> are </w:t>
      </w:r>
      <w:r>
        <w:t xml:space="preserve">given in </w:t>
      </w:r>
      <w:r w:rsidRPr="000C796A">
        <w:rPr>
          <w:b/>
          <w:bCs/>
        </w:rPr>
        <w:t>Table 2</w:t>
      </w:r>
      <w:r>
        <w:t>.</w:t>
      </w:r>
      <w:r w:rsidR="009017CE">
        <w:t xml:space="preserve"> </w:t>
      </w:r>
      <w:r w:rsidR="00A53242" w:rsidRPr="00E91320">
        <w:t xml:space="preserve">A body site does not need to be selected under the </w:t>
      </w:r>
      <w:r w:rsidR="00A53242" w:rsidRPr="009017CE">
        <w:rPr>
          <w:b/>
          <w:bCs/>
        </w:rPr>
        <w:t>Select Body Site</w:t>
      </w:r>
      <w:r w:rsidR="00A53242" w:rsidRPr="00E91320">
        <w:t xml:space="preserve"> prompt in the </w:t>
      </w:r>
      <w:r w:rsidR="00A53242" w:rsidRPr="009017CE">
        <w:rPr>
          <w:b/>
          <w:bCs/>
        </w:rPr>
        <w:t>TEST</w:t>
      </w:r>
      <w:r w:rsidR="00A53242" w:rsidRPr="004B55E5">
        <w:t xml:space="preserve"> </w:t>
      </w:r>
      <w:r w:rsidR="00A53242" w:rsidRPr="00E91320">
        <w:t>tab.</w:t>
      </w:r>
    </w:p>
    <w:p w14:paraId="1B03E817" w14:textId="77777777" w:rsidR="003A7990" w:rsidRPr="00E91320" w:rsidRDefault="003A7990" w:rsidP="003A7990">
      <w:pPr>
        <w:pStyle w:val="ListParagraph"/>
        <w:pBdr>
          <w:top w:val="nil"/>
          <w:left w:val="nil"/>
          <w:bottom w:val="nil"/>
          <w:right w:val="nil"/>
          <w:between w:val="nil"/>
        </w:pBdr>
        <w:ind w:left="0"/>
      </w:pPr>
    </w:p>
    <w:p w14:paraId="4A0833BB" w14:textId="6C2C5E81" w:rsidR="000A6990" w:rsidRDefault="0032693E" w:rsidP="00E91320">
      <w:pPr>
        <w:pStyle w:val="ListParagraph"/>
        <w:numPr>
          <w:ilvl w:val="2"/>
          <w:numId w:val="13"/>
        </w:numPr>
        <w:pBdr>
          <w:top w:val="nil"/>
          <w:left w:val="nil"/>
          <w:bottom w:val="nil"/>
          <w:right w:val="nil"/>
          <w:between w:val="nil"/>
        </w:pBdr>
        <w:ind w:left="0" w:firstLine="0"/>
      </w:pPr>
      <w:r w:rsidRPr="00E91320">
        <w:t>Once the appropriate patient and program have been selected</w:t>
      </w:r>
      <w:r w:rsidR="00E60F18" w:rsidRPr="00E91320">
        <w:t xml:space="preserve">, click on the </w:t>
      </w:r>
      <w:r w:rsidR="00E60F18" w:rsidRPr="00F66071">
        <w:rPr>
          <w:b/>
          <w:bCs/>
        </w:rPr>
        <w:t>Go to Test</w:t>
      </w:r>
      <w:r w:rsidR="00E60F18" w:rsidRPr="00E91320">
        <w:t xml:space="preserve"> prompt under the </w:t>
      </w:r>
      <w:r w:rsidR="00E60F18" w:rsidRPr="00F66071">
        <w:rPr>
          <w:b/>
          <w:bCs/>
        </w:rPr>
        <w:t xml:space="preserve">TEST </w:t>
      </w:r>
      <w:r w:rsidR="00E60F18" w:rsidRPr="00E91320">
        <w:t>tab.</w:t>
      </w:r>
      <w:r w:rsidR="002D0309" w:rsidRPr="00E91320">
        <w:t xml:space="preserve"> </w:t>
      </w:r>
      <w:r w:rsidR="008C7D27">
        <w:t>S</w:t>
      </w:r>
      <w:r w:rsidR="002D0309" w:rsidRPr="00E91320">
        <w:t xml:space="preserve">ingle click </w:t>
      </w:r>
      <w:r w:rsidR="001221C0" w:rsidRPr="00E91320">
        <w:t xml:space="preserve">on the </w:t>
      </w:r>
      <w:r w:rsidR="001221C0" w:rsidRPr="008C7D27">
        <w:rPr>
          <w:b/>
          <w:bCs/>
        </w:rPr>
        <w:t>Pre</w:t>
      </w:r>
      <w:r w:rsidR="00B44C15" w:rsidRPr="008C7D27">
        <w:rPr>
          <w:b/>
          <w:bCs/>
        </w:rPr>
        <w:t>-</w:t>
      </w:r>
      <w:r w:rsidR="001221C0" w:rsidRPr="008C7D27">
        <w:rPr>
          <w:b/>
          <w:bCs/>
        </w:rPr>
        <w:t>Test</w:t>
      </w:r>
      <w:r w:rsidR="001221C0" w:rsidRPr="00E91320">
        <w:t xml:space="preserve"> </w:t>
      </w:r>
      <w:r w:rsidR="00860A36" w:rsidRPr="00E91320">
        <w:t>button</w:t>
      </w:r>
      <w:r w:rsidR="001221C0" w:rsidRPr="00E91320">
        <w:t xml:space="preserve"> in the lower left</w:t>
      </w:r>
      <w:r w:rsidR="00B44C15" w:rsidRPr="00E91320">
        <w:t>-</w:t>
      </w:r>
      <w:r w:rsidR="001221C0" w:rsidRPr="00E91320">
        <w:t xml:space="preserve">hand corner </w:t>
      </w:r>
      <w:r w:rsidR="00D01F02" w:rsidRPr="00E91320">
        <w:t>to calibrate the analyzer to the specified program.</w:t>
      </w:r>
    </w:p>
    <w:p w14:paraId="0238DF5C" w14:textId="77777777" w:rsidR="003A7990" w:rsidRPr="00E91320" w:rsidRDefault="003A7990" w:rsidP="003A7990">
      <w:pPr>
        <w:pStyle w:val="ListParagraph"/>
        <w:pBdr>
          <w:top w:val="nil"/>
          <w:left w:val="nil"/>
          <w:bottom w:val="nil"/>
          <w:right w:val="nil"/>
          <w:between w:val="nil"/>
        </w:pBdr>
        <w:ind w:left="0"/>
      </w:pPr>
    </w:p>
    <w:p w14:paraId="41A5B6BC" w14:textId="198B4382" w:rsidR="0001280B" w:rsidRDefault="00860A36" w:rsidP="00E91320">
      <w:pPr>
        <w:pStyle w:val="ListParagraph"/>
        <w:numPr>
          <w:ilvl w:val="2"/>
          <w:numId w:val="13"/>
        </w:numPr>
        <w:pBdr>
          <w:top w:val="nil"/>
          <w:left w:val="nil"/>
          <w:bottom w:val="nil"/>
          <w:right w:val="nil"/>
          <w:between w:val="nil"/>
        </w:pBdr>
        <w:ind w:left="0" w:firstLine="0"/>
      </w:pPr>
      <w:r w:rsidRPr="00E91320">
        <w:t>Once the Pre</w:t>
      </w:r>
      <w:r w:rsidR="00B44C15" w:rsidRPr="00E91320">
        <w:t>-</w:t>
      </w:r>
      <w:r w:rsidRPr="00E91320">
        <w:t xml:space="preserve">Test is complete, the </w:t>
      </w:r>
      <w:r w:rsidRPr="00AC3CB2">
        <w:rPr>
          <w:b/>
          <w:bCs/>
        </w:rPr>
        <w:t>Pre</w:t>
      </w:r>
      <w:r w:rsidR="00B44C15" w:rsidRPr="00AC3CB2">
        <w:rPr>
          <w:b/>
          <w:bCs/>
        </w:rPr>
        <w:t>-</w:t>
      </w:r>
      <w:r w:rsidRPr="00AC3CB2">
        <w:rPr>
          <w:b/>
          <w:bCs/>
        </w:rPr>
        <w:t>Test</w:t>
      </w:r>
      <w:r w:rsidRPr="00E91320">
        <w:t xml:space="preserve"> button </w:t>
      </w:r>
      <w:r w:rsidR="000F61D7" w:rsidRPr="00E91320">
        <w:t xml:space="preserve">is </w:t>
      </w:r>
      <w:r w:rsidRPr="00E91320">
        <w:t xml:space="preserve">replaced by the </w:t>
      </w:r>
      <w:r w:rsidRPr="00AC3CB2">
        <w:rPr>
          <w:b/>
          <w:bCs/>
        </w:rPr>
        <w:t xml:space="preserve">Start </w:t>
      </w:r>
      <w:r w:rsidRPr="00E91320">
        <w:t>button</w:t>
      </w:r>
      <w:r w:rsidR="00AC3CB2">
        <w:t>,</w:t>
      </w:r>
      <w:r w:rsidRPr="00E91320">
        <w:t xml:space="preserve"> </w:t>
      </w:r>
      <w:r w:rsidR="0001280B" w:rsidRPr="00E91320">
        <w:t xml:space="preserve">and the test window </w:t>
      </w:r>
      <w:r w:rsidR="00D42C4D" w:rsidRPr="00E91320">
        <w:t>displays</w:t>
      </w:r>
      <w:r w:rsidR="00BF4E17">
        <w:t>:</w:t>
      </w:r>
      <w:r w:rsidR="00D42C4D" w:rsidRPr="00E91320">
        <w:t xml:space="preserve"> </w:t>
      </w:r>
      <w:r w:rsidR="0001280B" w:rsidRPr="00E91320">
        <w:t>Press Start button to start the test</w:t>
      </w:r>
      <w:r w:rsidR="00401B98" w:rsidRPr="00E91320">
        <w:t xml:space="preserve"> (</w:t>
      </w:r>
      <w:r w:rsidR="00401B98" w:rsidRPr="00E91320">
        <w:rPr>
          <w:b/>
          <w:bCs/>
        </w:rPr>
        <w:t>Figure 3A</w:t>
      </w:r>
      <w:r w:rsidR="00401B98" w:rsidRPr="00E91320">
        <w:t>)</w:t>
      </w:r>
      <w:r w:rsidR="00427FFA" w:rsidRPr="00E91320">
        <w:t>.</w:t>
      </w:r>
    </w:p>
    <w:p w14:paraId="0CEC4A5C" w14:textId="77777777" w:rsidR="003A7990" w:rsidRPr="00E91320" w:rsidRDefault="003A7990" w:rsidP="003A7990">
      <w:pPr>
        <w:pStyle w:val="ListParagraph"/>
        <w:pBdr>
          <w:top w:val="nil"/>
          <w:left w:val="nil"/>
          <w:bottom w:val="nil"/>
          <w:right w:val="nil"/>
          <w:between w:val="nil"/>
        </w:pBdr>
        <w:ind w:left="0"/>
      </w:pPr>
    </w:p>
    <w:p w14:paraId="746B1DD4" w14:textId="0EA99969" w:rsidR="00EB26D8" w:rsidRDefault="00EB26D8" w:rsidP="00E91320">
      <w:pPr>
        <w:pStyle w:val="ListParagraph"/>
        <w:numPr>
          <w:ilvl w:val="2"/>
          <w:numId w:val="13"/>
        </w:numPr>
        <w:pBdr>
          <w:top w:val="nil"/>
          <w:left w:val="nil"/>
          <w:bottom w:val="nil"/>
          <w:right w:val="nil"/>
          <w:between w:val="nil"/>
        </w:pBdr>
        <w:ind w:left="0" w:firstLine="0"/>
      </w:pPr>
      <w:r w:rsidRPr="00E91320">
        <w:t xml:space="preserve">Unwind the thermode cable and ensure that the </w:t>
      </w:r>
      <w:proofErr w:type="spellStart"/>
      <w:r w:rsidRPr="00E91320">
        <w:t>thermode</w:t>
      </w:r>
      <w:proofErr w:type="spellEnd"/>
      <w:r w:rsidRPr="00E91320">
        <w:t xml:space="preserve"> is easily accessible.</w:t>
      </w:r>
    </w:p>
    <w:p w14:paraId="388F8DF6" w14:textId="77777777" w:rsidR="003A7990" w:rsidRPr="00E91320" w:rsidRDefault="003A7990" w:rsidP="003A7990">
      <w:pPr>
        <w:pStyle w:val="ListParagraph"/>
        <w:pBdr>
          <w:top w:val="nil"/>
          <w:left w:val="nil"/>
          <w:bottom w:val="nil"/>
          <w:right w:val="nil"/>
          <w:between w:val="nil"/>
        </w:pBdr>
        <w:ind w:left="0"/>
      </w:pPr>
    </w:p>
    <w:p w14:paraId="6C8D0E66" w14:textId="511726EC" w:rsidR="00427FFA" w:rsidRDefault="00427FFA" w:rsidP="00E91320">
      <w:pPr>
        <w:pStyle w:val="ListParagraph"/>
        <w:numPr>
          <w:ilvl w:val="1"/>
          <w:numId w:val="13"/>
        </w:numPr>
        <w:pBdr>
          <w:top w:val="nil"/>
          <w:left w:val="nil"/>
          <w:bottom w:val="nil"/>
          <w:right w:val="nil"/>
          <w:between w:val="nil"/>
        </w:pBdr>
        <w:ind w:left="0" w:firstLine="0"/>
        <w:rPr>
          <w:highlight w:val="yellow"/>
        </w:rPr>
      </w:pPr>
      <w:r w:rsidRPr="00E91320">
        <w:rPr>
          <w:highlight w:val="yellow"/>
        </w:rPr>
        <w:t>Data collection</w:t>
      </w:r>
    </w:p>
    <w:p w14:paraId="003D0A99" w14:textId="77777777" w:rsidR="003A7990" w:rsidRPr="00E91320" w:rsidRDefault="003A7990" w:rsidP="003A7990">
      <w:pPr>
        <w:pStyle w:val="ListParagraph"/>
        <w:pBdr>
          <w:top w:val="nil"/>
          <w:left w:val="nil"/>
          <w:bottom w:val="nil"/>
          <w:right w:val="nil"/>
          <w:between w:val="nil"/>
        </w:pBdr>
        <w:ind w:left="0"/>
        <w:rPr>
          <w:highlight w:val="yellow"/>
        </w:rPr>
      </w:pPr>
    </w:p>
    <w:p w14:paraId="62BFA523" w14:textId="1B6F1A0D" w:rsidR="00E424A9" w:rsidRDefault="00E424A9" w:rsidP="00E91320">
      <w:pPr>
        <w:pStyle w:val="ListParagraph"/>
        <w:numPr>
          <w:ilvl w:val="2"/>
          <w:numId w:val="13"/>
        </w:numPr>
        <w:pBdr>
          <w:top w:val="nil"/>
          <w:left w:val="nil"/>
          <w:bottom w:val="nil"/>
          <w:right w:val="nil"/>
          <w:between w:val="nil"/>
        </w:pBdr>
        <w:ind w:left="0" w:firstLine="0"/>
        <w:rPr>
          <w:highlight w:val="yellow"/>
        </w:rPr>
      </w:pPr>
      <w:r>
        <w:rPr>
          <w:highlight w:val="yellow"/>
        </w:rPr>
        <w:t>Place t</w:t>
      </w:r>
      <w:r w:rsidR="004F7BF0" w:rsidRPr="00E91320">
        <w:rPr>
          <w:highlight w:val="yellow"/>
        </w:rPr>
        <w:t>he dog in lateral recumbency for measuring thermal latency.</w:t>
      </w:r>
    </w:p>
    <w:p w14:paraId="62D46B84" w14:textId="77777777" w:rsidR="00E424A9" w:rsidRDefault="00E424A9" w:rsidP="00E424A9">
      <w:pPr>
        <w:pStyle w:val="ListParagraph"/>
        <w:pBdr>
          <w:top w:val="nil"/>
          <w:left w:val="nil"/>
          <w:bottom w:val="nil"/>
          <w:right w:val="nil"/>
          <w:between w:val="nil"/>
        </w:pBdr>
        <w:ind w:left="0"/>
        <w:rPr>
          <w:highlight w:val="yellow"/>
        </w:rPr>
      </w:pPr>
    </w:p>
    <w:p w14:paraId="3F39FA0B" w14:textId="10473473" w:rsidR="004F7BF0" w:rsidRPr="00AE566A" w:rsidRDefault="00E424A9" w:rsidP="00AE566A">
      <w:pPr>
        <w:pStyle w:val="ListParagraph"/>
        <w:pBdr>
          <w:top w:val="nil"/>
          <w:left w:val="nil"/>
          <w:bottom w:val="nil"/>
          <w:right w:val="nil"/>
          <w:between w:val="nil"/>
        </w:pBdr>
        <w:ind w:left="0"/>
      </w:pPr>
      <w:r w:rsidRPr="00E424A9">
        <w:t xml:space="preserve">NOTE: </w:t>
      </w:r>
      <w:r w:rsidR="004F7BF0" w:rsidRPr="00E424A9">
        <w:t>Dogs are placed in right lateral recumbency for measuring thresholds on the left limbs or placed in left lateral recumbency for measuring thresholds on the right limbs.</w:t>
      </w:r>
      <w:r w:rsidR="00AE566A">
        <w:t xml:space="preserve"> </w:t>
      </w:r>
      <w:r w:rsidR="004F7BF0" w:rsidRPr="00AE566A">
        <w:t>If the dog will not willingly lay in lateral recumbency when given verbal c</w:t>
      </w:r>
      <w:r w:rsidR="00B44C15" w:rsidRPr="00AE566A">
        <w:t>ue</w:t>
      </w:r>
      <w:r w:rsidR="004F7BF0" w:rsidRPr="00AE566A">
        <w:t>s, the QST operator and handler can manually lay the dog in lateral recumbency.</w:t>
      </w:r>
    </w:p>
    <w:p w14:paraId="3F23BFA4" w14:textId="77777777" w:rsidR="003A7990" w:rsidRPr="00E91320" w:rsidRDefault="003A7990" w:rsidP="003A7990">
      <w:pPr>
        <w:pStyle w:val="ListParagraph"/>
        <w:pBdr>
          <w:top w:val="nil"/>
          <w:left w:val="nil"/>
          <w:bottom w:val="nil"/>
          <w:right w:val="nil"/>
          <w:between w:val="nil"/>
        </w:pBdr>
        <w:ind w:left="0"/>
        <w:rPr>
          <w:highlight w:val="yellow"/>
        </w:rPr>
      </w:pPr>
    </w:p>
    <w:p w14:paraId="0FF1DE71" w14:textId="60AA3803" w:rsidR="004F7BF0" w:rsidRDefault="009C438D" w:rsidP="00E91320">
      <w:pPr>
        <w:pStyle w:val="ListParagraph"/>
        <w:numPr>
          <w:ilvl w:val="2"/>
          <w:numId w:val="13"/>
        </w:numPr>
        <w:pBdr>
          <w:top w:val="nil"/>
          <w:left w:val="nil"/>
          <w:bottom w:val="nil"/>
          <w:right w:val="nil"/>
          <w:between w:val="nil"/>
        </w:pBdr>
        <w:ind w:left="0" w:firstLine="0"/>
        <w:rPr>
          <w:highlight w:val="yellow"/>
        </w:rPr>
      </w:pPr>
      <w:r>
        <w:rPr>
          <w:highlight w:val="yellow"/>
        </w:rPr>
        <w:lastRenderedPageBreak/>
        <w:t>Apply</w:t>
      </w:r>
      <w:r w:rsidR="00CD142B" w:rsidRPr="00E91320">
        <w:rPr>
          <w:highlight w:val="yellow"/>
        </w:rPr>
        <w:t xml:space="preserve"> </w:t>
      </w:r>
      <w:r w:rsidR="004F7BF0" w:rsidRPr="00E91320">
        <w:rPr>
          <w:highlight w:val="yellow"/>
        </w:rPr>
        <w:t>minimal to moderate restraint as needed to maintain the dog in lateral recumbency and relatively still.</w:t>
      </w:r>
    </w:p>
    <w:p w14:paraId="7D33BB41" w14:textId="755B858F" w:rsidR="009C438D" w:rsidRDefault="009C438D" w:rsidP="009C438D">
      <w:pPr>
        <w:pStyle w:val="ListParagraph"/>
        <w:pBdr>
          <w:top w:val="nil"/>
          <w:left w:val="nil"/>
          <w:bottom w:val="nil"/>
          <w:right w:val="nil"/>
          <w:between w:val="nil"/>
        </w:pBdr>
        <w:ind w:left="0"/>
        <w:rPr>
          <w:highlight w:val="yellow"/>
        </w:rPr>
      </w:pPr>
    </w:p>
    <w:p w14:paraId="625CC623" w14:textId="77777777" w:rsidR="009C438D" w:rsidRDefault="009C438D" w:rsidP="009C438D">
      <w:pPr>
        <w:pStyle w:val="ListParagraph"/>
        <w:pBdr>
          <w:top w:val="nil"/>
          <w:left w:val="nil"/>
          <w:bottom w:val="nil"/>
          <w:right w:val="nil"/>
          <w:between w:val="nil"/>
        </w:pBdr>
        <w:ind w:left="0"/>
      </w:pPr>
      <w:r w:rsidRPr="00973AAA">
        <w:t>NOTE: The handler performs this step.</w:t>
      </w:r>
    </w:p>
    <w:p w14:paraId="19732709" w14:textId="77777777" w:rsidR="003A7990" w:rsidRPr="00E91320" w:rsidRDefault="003A7990" w:rsidP="003A7990">
      <w:pPr>
        <w:pStyle w:val="ListParagraph"/>
        <w:pBdr>
          <w:top w:val="nil"/>
          <w:left w:val="nil"/>
          <w:bottom w:val="nil"/>
          <w:right w:val="nil"/>
          <w:between w:val="nil"/>
        </w:pBdr>
        <w:ind w:left="0"/>
        <w:rPr>
          <w:highlight w:val="yellow"/>
        </w:rPr>
      </w:pPr>
    </w:p>
    <w:p w14:paraId="0CFEC0F1" w14:textId="7937DE8C" w:rsidR="000641DD" w:rsidRDefault="00C96609" w:rsidP="00E91320">
      <w:pPr>
        <w:pStyle w:val="ListParagraph"/>
        <w:numPr>
          <w:ilvl w:val="2"/>
          <w:numId w:val="13"/>
        </w:numPr>
        <w:pBdr>
          <w:top w:val="nil"/>
          <w:left w:val="nil"/>
          <w:bottom w:val="nil"/>
          <w:right w:val="nil"/>
          <w:between w:val="nil"/>
        </w:pBdr>
        <w:ind w:left="0" w:firstLine="0"/>
        <w:rPr>
          <w:highlight w:val="yellow"/>
        </w:rPr>
      </w:pPr>
      <w:r>
        <w:rPr>
          <w:highlight w:val="yellow"/>
        </w:rPr>
        <w:t>Apply t</w:t>
      </w:r>
      <w:r w:rsidR="000641DD" w:rsidRPr="00E91320">
        <w:rPr>
          <w:highlight w:val="yellow"/>
        </w:rPr>
        <w:t>he</w:t>
      </w:r>
      <w:r w:rsidR="00CD142B" w:rsidRPr="00E91320">
        <w:rPr>
          <w:highlight w:val="yellow"/>
        </w:rPr>
        <w:t xml:space="preserve"> stimulus once the</w:t>
      </w:r>
      <w:r w:rsidR="000641DD" w:rsidRPr="00E91320">
        <w:rPr>
          <w:highlight w:val="yellow"/>
        </w:rPr>
        <w:t xml:space="preserve"> dog </w:t>
      </w:r>
      <w:r w:rsidR="00CD142B" w:rsidRPr="00E91320">
        <w:rPr>
          <w:highlight w:val="yellow"/>
        </w:rPr>
        <w:t xml:space="preserve">is </w:t>
      </w:r>
      <w:r w:rsidR="000641DD" w:rsidRPr="00E91320">
        <w:rPr>
          <w:highlight w:val="yellow"/>
        </w:rPr>
        <w:t xml:space="preserve">calm and relaxed and the limb being tested </w:t>
      </w:r>
      <w:r w:rsidR="00CD142B" w:rsidRPr="00E91320">
        <w:rPr>
          <w:highlight w:val="yellow"/>
        </w:rPr>
        <w:t xml:space="preserve">is </w:t>
      </w:r>
      <w:r w:rsidR="000641DD" w:rsidRPr="00E91320">
        <w:rPr>
          <w:highlight w:val="yellow"/>
        </w:rPr>
        <w:t xml:space="preserve">in </w:t>
      </w:r>
      <w:r w:rsidR="00CD142B" w:rsidRPr="00E91320">
        <w:rPr>
          <w:highlight w:val="yellow"/>
        </w:rPr>
        <w:t xml:space="preserve">approximately </w:t>
      </w:r>
      <w:r w:rsidR="000641DD" w:rsidRPr="00E91320">
        <w:rPr>
          <w:highlight w:val="yellow"/>
        </w:rPr>
        <w:t xml:space="preserve">70% extension. </w:t>
      </w:r>
      <w:r>
        <w:rPr>
          <w:highlight w:val="yellow"/>
        </w:rPr>
        <w:t>P</w:t>
      </w:r>
      <w:r w:rsidR="00CD142B" w:rsidRPr="00E91320">
        <w:rPr>
          <w:highlight w:val="yellow"/>
        </w:rPr>
        <w:t xml:space="preserve">rovide gentle manual </w:t>
      </w:r>
      <w:r w:rsidR="000641DD" w:rsidRPr="00E91320">
        <w:rPr>
          <w:highlight w:val="yellow"/>
        </w:rPr>
        <w:t>support</w:t>
      </w:r>
      <w:r w:rsidR="00380833" w:rsidRPr="00E91320">
        <w:rPr>
          <w:highlight w:val="yellow"/>
        </w:rPr>
        <w:t xml:space="preserve"> to the</w:t>
      </w:r>
      <w:r w:rsidR="000641DD" w:rsidRPr="00E91320">
        <w:rPr>
          <w:highlight w:val="yellow"/>
        </w:rPr>
        <w:t xml:space="preserve"> limb being tested to keep the limb off the floor</w:t>
      </w:r>
      <w:r w:rsidR="007065DF" w:rsidRPr="00E91320">
        <w:rPr>
          <w:highlight w:val="yellow"/>
        </w:rPr>
        <w:t xml:space="preserve"> </w:t>
      </w:r>
      <w:r w:rsidR="000641DD" w:rsidRPr="00E91320">
        <w:rPr>
          <w:highlight w:val="yellow"/>
        </w:rPr>
        <w:t>while not preventing the dog from withdrawing the limb.</w:t>
      </w:r>
      <w:r w:rsidR="009B73DF" w:rsidRPr="00E91320">
        <w:rPr>
          <w:highlight w:val="yellow"/>
        </w:rPr>
        <w:t xml:space="preserve"> </w:t>
      </w:r>
      <w:r>
        <w:rPr>
          <w:highlight w:val="yellow"/>
        </w:rPr>
        <w:t>A</w:t>
      </w:r>
      <w:r w:rsidR="007361A1" w:rsidRPr="00E91320">
        <w:rPr>
          <w:highlight w:val="yellow"/>
        </w:rPr>
        <w:t>lso</w:t>
      </w:r>
      <w:r>
        <w:rPr>
          <w:highlight w:val="yellow"/>
        </w:rPr>
        <w:t>,</w:t>
      </w:r>
      <w:r w:rsidR="007361A1" w:rsidRPr="00E91320">
        <w:rPr>
          <w:highlight w:val="yellow"/>
        </w:rPr>
        <w:t xml:space="preserve"> hold and operate a stopwatch with the hand supporting the limb.</w:t>
      </w:r>
    </w:p>
    <w:p w14:paraId="21883D71" w14:textId="18DBDFAC" w:rsidR="00C96609" w:rsidRDefault="00C96609" w:rsidP="00C96609">
      <w:pPr>
        <w:pBdr>
          <w:top w:val="nil"/>
          <w:left w:val="nil"/>
          <w:bottom w:val="nil"/>
          <w:right w:val="nil"/>
          <w:between w:val="nil"/>
        </w:pBdr>
        <w:rPr>
          <w:highlight w:val="yellow"/>
        </w:rPr>
      </w:pPr>
    </w:p>
    <w:p w14:paraId="4620905E" w14:textId="3A108820" w:rsidR="00C96609" w:rsidRPr="00C96609" w:rsidRDefault="00C96609" w:rsidP="00C96609">
      <w:pPr>
        <w:pStyle w:val="ListParagraph"/>
        <w:pBdr>
          <w:top w:val="nil"/>
          <w:left w:val="nil"/>
          <w:bottom w:val="nil"/>
          <w:right w:val="nil"/>
          <w:between w:val="nil"/>
        </w:pBdr>
        <w:ind w:left="0"/>
      </w:pPr>
      <w:r w:rsidRPr="00973AAA">
        <w:t xml:space="preserve">NOTE: The </w:t>
      </w:r>
      <w:r>
        <w:t>QST ope</w:t>
      </w:r>
      <w:r w:rsidR="00615684">
        <w:t>ra</w:t>
      </w:r>
      <w:r>
        <w:t>tor</w:t>
      </w:r>
      <w:r w:rsidRPr="00973AAA">
        <w:t xml:space="preserve"> performs this step.</w:t>
      </w:r>
    </w:p>
    <w:p w14:paraId="3B678B75" w14:textId="77777777" w:rsidR="003A7990" w:rsidRPr="00E91320" w:rsidRDefault="003A7990" w:rsidP="003A7990">
      <w:pPr>
        <w:pStyle w:val="ListParagraph"/>
        <w:pBdr>
          <w:top w:val="nil"/>
          <w:left w:val="nil"/>
          <w:bottom w:val="nil"/>
          <w:right w:val="nil"/>
          <w:between w:val="nil"/>
        </w:pBdr>
        <w:ind w:left="0"/>
        <w:rPr>
          <w:highlight w:val="yellow"/>
        </w:rPr>
      </w:pPr>
    </w:p>
    <w:p w14:paraId="14C452AF" w14:textId="67C45850" w:rsidR="00E44C99" w:rsidRPr="00FF43CA" w:rsidRDefault="00E44C99" w:rsidP="00E91320">
      <w:pPr>
        <w:pStyle w:val="ListParagraph"/>
        <w:numPr>
          <w:ilvl w:val="2"/>
          <w:numId w:val="13"/>
        </w:numPr>
        <w:pBdr>
          <w:top w:val="nil"/>
          <w:left w:val="nil"/>
          <w:bottom w:val="nil"/>
          <w:right w:val="nil"/>
          <w:between w:val="nil"/>
        </w:pBdr>
        <w:ind w:left="0" w:firstLine="0"/>
      </w:pPr>
      <w:r w:rsidRPr="00E91320">
        <w:rPr>
          <w:highlight w:val="yellow"/>
        </w:rPr>
        <w:t>Apply the thermode to the skin of the area being tested</w:t>
      </w:r>
      <w:r w:rsidR="003C28DF" w:rsidRPr="00E91320">
        <w:rPr>
          <w:highlight w:val="yellow"/>
        </w:rPr>
        <w:t xml:space="preserve"> (</w:t>
      </w:r>
      <w:r w:rsidR="003C28DF" w:rsidRPr="00E91320">
        <w:rPr>
          <w:b/>
          <w:bCs/>
          <w:highlight w:val="yellow"/>
        </w:rPr>
        <w:t>Figure 3B</w:t>
      </w:r>
      <w:r w:rsidR="003C28DF" w:rsidRPr="00E91320">
        <w:rPr>
          <w:highlight w:val="yellow"/>
        </w:rPr>
        <w:t>)</w:t>
      </w:r>
      <w:r w:rsidRPr="00E91320">
        <w:rPr>
          <w:highlight w:val="yellow"/>
        </w:rPr>
        <w:t xml:space="preserve">. </w:t>
      </w:r>
      <w:r w:rsidRPr="00FF43CA">
        <w:t>If the dog exhibits reflex movements (</w:t>
      </w:r>
      <w:r w:rsidR="00BA5EA4" w:rsidRPr="00FF43CA">
        <w:t>e.g.,</w:t>
      </w:r>
      <w:r w:rsidRPr="00FF43CA">
        <w:t xml:space="preserve"> twitching</w:t>
      </w:r>
      <w:r w:rsidR="008368B1" w:rsidRPr="00FF43CA">
        <w:t xml:space="preserve"> of the paw</w:t>
      </w:r>
      <w:r w:rsidR="00A269E9" w:rsidRPr="00FF43CA">
        <w:t xml:space="preserve"> or withdrawal of the limb </w:t>
      </w:r>
      <w:r w:rsidR="008B0E9B" w:rsidRPr="00FF43CA">
        <w:t>before</w:t>
      </w:r>
      <w:r w:rsidR="00A269E9" w:rsidRPr="00FF43CA">
        <w:t xml:space="preserve"> heat being applied</w:t>
      </w:r>
      <w:r w:rsidRPr="00FF43CA">
        <w:t xml:space="preserve">) from the sensation of the </w:t>
      </w:r>
      <w:r w:rsidR="00C505C5" w:rsidRPr="00FF43CA">
        <w:t>thermode</w:t>
      </w:r>
      <w:r w:rsidRPr="00FF43CA">
        <w:t xml:space="preserve"> on the skin, allow the dog to relax the limb again before reapplying the </w:t>
      </w:r>
      <w:r w:rsidR="00C505C5" w:rsidRPr="00FF43CA">
        <w:t>thermode</w:t>
      </w:r>
      <w:r w:rsidRPr="00FF43CA">
        <w:t xml:space="preserve">. </w:t>
      </w:r>
      <w:r w:rsidR="008B0E9B" w:rsidRPr="00FF43CA">
        <w:t>Take a</w:t>
      </w:r>
      <w:r w:rsidRPr="00FF43CA">
        <w:t xml:space="preserve"> measurement when </w:t>
      </w:r>
      <w:r w:rsidR="008B0E9B" w:rsidRPr="00FF43CA">
        <w:t xml:space="preserve">the </w:t>
      </w:r>
      <w:r w:rsidRPr="00FF43CA">
        <w:t xml:space="preserve">application of the </w:t>
      </w:r>
      <w:r w:rsidR="00C505C5" w:rsidRPr="00FF43CA">
        <w:t>thermode</w:t>
      </w:r>
      <w:r w:rsidRPr="00FF43CA">
        <w:t xml:space="preserve"> to the skin does not cause reflex movements.</w:t>
      </w:r>
    </w:p>
    <w:p w14:paraId="2DEA907C" w14:textId="77777777" w:rsidR="003A7990" w:rsidRPr="00E91320" w:rsidRDefault="003A7990" w:rsidP="003A7990">
      <w:pPr>
        <w:pStyle w:val="ListParagraph"/>
        <w:pBdr>
          <w:top w:val="nil"/>
          <w:left w:val="nil"/>
          <w:bottom w:val="nil"/>
          <w:right w:val="nil"/>
          <w:between w:val="nil"/>
        </w:pBdr>
        <w:ind w:left="0"/>
        <w:rPr>
          <w:highlight w:val="yellow"/>
        </w:rPr>
      </w:pPr>
    </w:p>
    <w:p w14:paraId="5432A3AB" w14:textId="0D4324B3" w:rsidR="00A668BB" w:rsidRDefault="00145FE3" w:rsidP="00E91320">
      <w:pPr>
        <w:pStyle w:val="ListParagraph"/>
        <w:numPr>
          <w:ilvl w:val="2"/>
          <w:numId w:val="13"/>
        </w:numPr>
        <w:pBdr>
          <w:top w:val="nil"/>
          <w:left w:val="nil"/>
          <w:bottom w:val="nil"/>
          <w:right w:val="nil"/>
          <w:between w:val="nil"/>
        </w:pBdr>
        <w:ind w:left="0" w:firstLine="0"/>
        <w:rPr>
          <w:highlight w:val="yellow"/>
        </w:rPr>
      </w:pPr>
      <w:r>
        <w:rPr>
          <w:highlight w:val="yellow"/>
        </w:rPr>
        <w:t>C</w:t>
      </w:r>
      <w:r w:rsidR="00054CC9" w:rsidRPr="00E91320">
        <w:rPr>
          <w:highlight w:val="yellow"/>
        </w:rPr>
        <w:t>lick</w:t>
      </w:r>
      <w:r w:rsidR="00BF4E17">
        <w:rPr>
          <w:highlight w:val="yellow"/>
        </w:rPr>
        <w:t xml:space="preserve"> on</w:t>
      </w:r>
      <w:r w:rsidR="00054CC9" w:rsidRPr="00E91320">
        <w:rPr>
          <w:highlight w:val="yellow"/>
        </w:rPr>
        <w:t xml:space="preserve"> the </w:t>
      </w:r>
      <w:r w:rsidR="00054CC9" w:rsidRPr="00145FE3">
        <w:rPr>
          <w:b/>
          <w:bCs/>
          <w:highlight w:val="yellow"/>
        </w:rPr>
        <w:t>Start</w:t>
      </w:r>
      <w:r w:rsidR="00054CC9" w:rsidRPr="00E91320">
        <w:rPr>
          <w:highlight w:val="yellow"/>
        </w:rPr>
        <w:t xml:space="preserve"> button in the lower left</w:t>
      </w:r>
      <w:r w:rsidR="00BA5EA4" w:rsidRPr="00E91320">
        <w:rPr>
          <w:highlight w:val="yellow"/>
        </w:rPr>
        <w:t>-</w:t>
      </w:r>
      <w:r w:rsidR="00054CC9" w:rsidRPr="00E91320">
        <w:rPr>
          <w:highlight w:val="yellow"/>
        </w:rPr>
        <w:t xml:space="preserve">hand corner of the </w:t>
      </w:r>
      <w:r w:rsidR="00A22B39" w:rsidRPr="004B55E5">
        <w:rPr>
          <w:b/>
          <w:bCs/>
          <w:highlight w:val="yellow"/>
        </w:rPr>
        <w:t>TEST</w:t>
      </w:r>
      <w:r w:rsidR="00A22B39" w:rsidRPr="00E91320">
        <w:rPr>
          <w:highlight w:val="yellow"/>
        </w:rPr>
        <w:t xml:space="preserve"> tab </w:t>
      </w:r>
      <w:r>
        <w:rPr>
          <w:highlight w:val="yellow"/>
        </w:rPr>
        <w:t>to start the test.</w:t>
      </w:r>
    </w:p>
    <w:p w14:paraId="6A4BBB00" w14:textId="77777777" w:rsidR="00145FE3" w:rsidRPr="00BF4E17" w:rsidRDefault="00145FE3" w:rsidP="004B55E5">
      <w:pPr>
        <w:rPr>
          <w:highlight w:val="yellow"/>
        </w:rPr>
      </w:pPr>
    </w:p>
    <w:p w14:paraId="22DFDE3F" w14:textId="1EEF8B50" w:rsidR="00145FE3" w:rsidRPr="00145FE3" w:rsidRDefault="00145FE3" w:rsidP="00145FE3">
      <w:pPr>
        <w:pStyle w:val="ListParagraph"/>
        <w:pBdr>
          <w:top w:val="nil"/>
          <w:left w:val="nil"/>
          <w:bottom w:val="nil"/>
          <w:right w:val="nil"/>
          <w:between w:val="nil"/>
        </w:pBdr>
        <w:ind w:left="0"/>
      </w:pPr>
      <w:r w:rsidRPr="00145FE3">
        <w:t>NOTE: The QST operator signals to the handler to start the test (e.g.,</w:t>
      </w:r>
      <w:r w:rsidR="006D765F">
        <w:t xml:space="preserve"> by</w:t>
      </w:r>
      <w:r w:rsidRPr="00145FE3">
        <w:t xml:space="preserve"> nodding their head)</w:t>
      </w:r>
      <w:r>
        <w:t>,</w:t>
      </w:r>
      <w:r w:rsidRPr="00145FE3">
        <w:t xml:space="preserve"> and the QST operator simultaneously starts the stopwatch.</w:t>
      </w:r>
    </w:p>
    <w:p w14:paraId="4E434470" w14:textId="77777777" w:rsidR="003A7990" w:rsidRPr="00E91320" w:rsidRDefault="003A7990" w:rsidP="003A7990">
      <w:pPr>
        <w:pStyle w:val="ListParagraph"/>
        <w:pBdr>
          <w:top w:val="nil"/>
          <w:left w:val="nil"/>
          <w:bottom w:val="nil"/>
          <w:right w:val="nil"/>
          <w:between w:val="nil"/>
        </w:pBdr>
        <w:ind w:left="0"/>
        <w:rPr>
          <w:highlight w:val="yellow"/>
        </w:rPr>
      </w:pPr>
    </w:p>
    <w:p w14:paraId="528C60E6" w14:textId="63E3A90A" w:rsidR="00155C74" w:rsidRDefault="00155C74" w:rsidP="00E91320">
      <w:pPr>
        <w:pStyle w:val="ListParagraph"/>
        <w:numPr>
          <w:ilvl w:val="2"/>
          <w:numId w:val="13"/>
        </w:numPr>
        <w:pBdr>
          <w:top w:val="nil"/>
          <w:left w:val="nil"/>
          <w:bottom w:val="nil"/>
          <w:right w:val="nil"/>
          <w:between w:val="nil"/>
        </w:pBdr>
        <w:ind w:left="0" w:firstLine="0"/>
        <w:rPr>
          <w:highlight w:val="yellow"/>
        </w:rPr>
      </w:pPr>
      <w:r>
        <w:rPr>
          <w:highlight w:val="yellow"/>
        </w:rPr>
        <w:t>R</w:t>
      </w:r>
      <w:r w:rsidR="00A668BB" w:rsidRPr="00E91320">
        <w:rPr>
          <w:highlight w:val="yellow"/>
        </w:rPr>
        <w:t xml:space="preserve">emove the </w:t>
      </w:r>
      <w:r w:rsidR="00B57F58" w:rsidRPr="00E91320">
        <w:rPr>
          <w:highlight w:val="yellow"/>
        </w:rPr>
        <w:t>thermode</w:t>
      </w:r>
      <w:r w:rsidR="00A668BB" w:rsidRPr="00E91320">
        <w:rPr>
          <w:highlight w:val="yellow"/>
        </w:rPr>
        <w:t xml:space="preserve"> when the dog withdraws the limb</w:t>
      </w:r>
      <w:r w:rsidR="00C54209" w:rsidRPr="00E91320">
        <w:rPr>
          <w:highlight w:val="yellow"/>
        </w:rPr>
        <w:t xml:space="preserve">, vocalizes, turns to look at the stimulus, or exhibits other movements or behavioral responses that indicate </w:t>
      </w:r>
      <w:r>
        <w:rPr>
          <w:highlight w:val="yellow"/>
        </w:rPr>
        <w:t xml:space="preserve">the </w:t>
      </w:r>
      <w:r w:rsidR="00C54209" w:rsidRPr="00E91320">
        <w:rPr>
          <w:highlight w:val="yellow"/>
        </w:rPr>
        <w:t>conscious perception of the stimulus</w:t>
      </w:r>
      <w:r w:rsidR="00A668BB" w:rsidRPr="00E91320">
        <w:rPr>
          <w:highlight w:val="yellow"/>
        </w:rPr>
        <w:t xml:space="preserve"> or </w:t>
      </w:r>
      <w:r w:rsidR="00D66FDC" w:rsidRPr="00E91320">
        <w:rPr>
          <w:highlight w:val="yellow"/>
        </w:rPr>
        <w:t xml:space="preserve">when </w:t>
      </w:r>
      <w:r w:rsidR="00A668BB" w:rsidRPr="00E91320">
        <w:rPr>
          <w:highlight w:val="yellow"/>
        </w:rPr>
        <w:t xml:space="preserve">the maximum </w:t>
      </w:r>
      <w:r w:rsidR="00CE57D2" w:rsidRPr="00E91320">
        <w:rPr>
          <w:highlight w:val="yellow"/>
        </w:rPr>
        <w:t>latency</w:t>
      </w:r>
      <w:r w:rsidR="00A668BB" w:rsidRPr="00E91320">
        <w:rPr>
          <w:highlight w:val="yellow"/>
        </w:rPr>
        <w:t xml:space="preserve"> is reached</w:t>
      </w:r>
      <w:r w:rsidR="0033576F" w:rsidRPr="00E91320">
        <w:rPr>
          <w:highlight w:val="yellow"/>
        </w:rPr>
        <w:t xml:space="preserve"> while simultaneously stopping the stopwatch</w:t>
      </w:r>
      <w:r w:rsidR="00A668BB" w:rsidRPr="00E91320">
        <w:rPr>
          <w:highlight w:val="yellow"/>
        </w:rPr>
        <w:t>.</w:t>
      </w:r>
    </w:p>
    <w:p w14:paraId="6358D715" w14:textId="77777777" w:rsidR="00155C74" w:rsidRDefault="00155C74" w:rsidP="00155C74">
      <w:pPr>
        <w:pStyle w:val="ListParagraph"/>
        <w:pBdr>
          <w:top w:val="nil"/>
          <w:left w:val="nil"/>
          <w:bottom w:val="nil"/>
          <w:right w:val="nil"/>
          <w:between w:val="nil"/>
        </w:pBdr>
        <w:ind w:left="0"/>
        <w:rPr>
          <w:highlight w:val="yellow"/>
        </w:rPr>
      </w:pPr>
    </w:p>
    <w:p w14:paraId="6866A04E" w14:textId="17572F9C" w:rsidR="00A668BB" w:rsidRPr="00155C74" w:rsidRDefault="00155C74" w:rsidP="00155C74">
      <w:pPr>
        <w:pStyle w:val="ListParagraph"/>
        <w:pBdr>
          <w:top w:val="nil"/>
          <w:left w:val="nil"/>
          <w:bottom w:val="nil"/>
          <w:right w:val="nil"/>
          <w:between w:val="nil"/>
        </w:pBdr>
        <w:ind w:left="0"/>
      </w:pPr>
      <w:r w:rsidRPr="00155C74">
        <w:t xml:space="preserve">NOTE: The QST operator performs this step. </w:t>
      </w:r>
      <w:r w:rsidR="00A668BB" w:rsidRPr="00155C74">
        <w:t>Do not exceed</w:t>
      </w:r>
      <w:r w:rsidR="0033576F" w:rsidRPr="00155C74">
        <w:t xml:space="preserve"> 20 s</w:t>
      </w:r>
      <w:r w:rsidR="003F2FA2" w:rsidRPr="00155C74">
        <w:t xml:space="preserve"> of thermode application</w:t>
      </w:r>
      <w:r w:rsidR="00172731" w:rsidRPr="00155C74">
        <w:t xml:space="preserve"> or </w:t>
      </w:r>
      <w:r w:rsidR="006E58E8" w:rsidRPr="00155C74">
        <w:t>49</w:t>
      </w:r>
      <w:r w:rsidR="00816427" w:rsidRPr="00155C74">
        <w:t xml:space="preserve"> </w:t>
      </w:r>
      <w:r w:rsidR="006E58E8" w:rsidRPr="00155C74">
        <w:t>°C</w:t>
      </w:r>
      <w:r w:rsidR="005C3D46" w:rsidRPr="00155C74">
        <w:t xml:space="preserve"> of maximum thermode temperature</w:t>
      </w:r>
      <w:r w:rsidR="003F2FA2" w:rsidRPr="00155C74">
        <w:t>.</w:t>
      </w:r>
    </w:p>
    <w:p w14:paraId="47787264" w14:textId="77777777" w:rsidR="003A7990" w:rsidRPr="00E91320" w:rsidRDefault="003A7990" w:rsidP="003A7990">
      <w:pPr>
        <w:pStyle w:val="ListParagraph"/>
        <w:pBdr>
          <w:top w:val="nil"/>
          <w:left w:val="nil"/>
          <w:bottom w:val="nil"/>
          <w:right w:val="nil"/>
          <w:between w:val="nil"/>
        </w:pBdr>
        <w:ind w:left="0"/>
        <w:rPr>
          <w:highlight w:val="yellow"/>
        </w:rPr>
      </w:pPr>
    </w:p>
    <w:p w14:paraId="6D6D4311" w14:textId="6F619871" w:rsidR="006030C8" w:rsidRPr="008156B9" w:rsidRDefault="006030C8" w:rsidP="00E91320">
      <w:pPr>
        <w:pStyle w:val="ListParagraph"/>
        <w:numPr>
          <w:ilvl w:val="2"/>
          <w:numId w:val="13"/>
        </w:numPr>
        <w:pBdr>
          <w:top w:val="nil"/>
          <w:left w:val="nil"/>
          <w:bottom w:val="nil"/>
          <w:right w:val="nil"/>
          <w:between w:val="nil"/>
        </w:pBdr>
        <w:ind w:left="0" w:firstLine="0"/>
      </w:pPr>
      <w:r w:rsidRPr="00E91320">
        <w:rPr>
          <w:highlight w:val="yellow"/>
        </w:rPr>
        <w:t>Record the latency to withdrawal.</w:t>
      </w:r>
      <w:r w:rsidR="00816427" w:rsidRPr="00E91320">
        <w:rPr>
          <w:highlight w:val="yellow"/>
        </w:rPr>
        <w:t xml:space="preserve"> </w:t>
      </w:r>
      <w:r w:rsidR="00816427" w:rsidRPr="008156B9">
        <w:t>If the safety cut-off of 20 s</w:t>
      </w:r>
      <w:r w:rsidR="00E81249" w:rsidRPr="008156B9">
        <w:t xml:space="preserve"> of thermode application</w:t>
      </w:r>
      <w:r w:rsidR="00816427" w:rsidRPr="008156B9">
        <w:t xml:space="preserve"> is reached, </w:t>
      </w:r>
      <w:r w:rsidR="00521C27" w:rsidRPr="008156B9">
        <w:t xml:space="preserve">record </w:t>
      </w:r>
      <w:r w:rsidR="00E81249" w:rsidRPr="008156B9">
        <w:t>20 s</w:t>
      </w:r>
      <w:r w:rsidR="00816427" w:rsidRPr="008156B9">
        <w:t xml:space="preserve"> as the sensory </w:t>
      </w:r>
      <w:r w:rsidR="00E81249" w:rsidRPr="008156B9">
        <w:t>latency</w:t>
      </w:r>
      <w:r w:rsidR="00521C27" w:rsidRPr="008156B9">
        <w:t>,</w:t>
      </w:r>
      <w:r w:rsidR="00451901" w:rsidRPr="008156B9">
        <w:t xml:space="preserve"> and note</w:t>
      </w:r>
      <w:r w:rsidR="00521C27" w:rsidRPr="008156B9">
        <w:t xml:space="preserve"> </w:t>
      </w:r>
      <w:r w:rsidR="00451901" w:rsidRPr="008156B9">
        <w:t>that there was no response before the safety cut-off.</w:t>
      </w:r>
    </w:p>
    <w:p w14:paraId="094C62A5" w14:textId="77777777" w:rsidR="003A7990" w:rsidRPr="00E91320" w:rsidRDefault="003A7990" w:rsidP="003A7990">
      <w:pPr>
        <w:pStyle w:val="ListParagraph"/>
        <w:pBdr>
          <w:top w:val="nil"/>
          <w:left w:val="nil"/>
          <w:bottom w:val="nil"/>
          <w:right w:val="nil"/>
          <w:between w:val="nil"/>
        </w:pBdr>
        <w:ind w:left="0"/>
        <w:rPr>
          <w:highlight w:val="yellow"/>
        </w:rPr>
      </w:pPr>
    </w:p>
    <w:p w14:paraId="1B30119B" w14:textId="293557F3" w:rsidR="00687DF5" w:rsidRDefault="007524E9" w:rsidP="00E91320">
      <w:pPr>
        <w:pStyle w:val="ListParagraph"/>
        <w:numPr>
          <w:ilvl w:val="2"/>
          <w:numId w:val="13"/>
        </w:numPr>
        <w:pBdr>
          <w:top w:val="nil"/>
          <w:left w:val="nil"/>
          <w:bottom w:val="nil"/>
          <w:right w:val="nil"/>
          <w:between w:val="nil"/>
        </w:pBdr>
        <w:ind w:left="0" w:firstLine="0"/>
        <w:rPr>
          <w:highlight w:val="yellow"/>
        </w:rPr>
      </w:pPr>
      <w:r>
        <w:rPr>
          <w:highlight w:val="yellow"/>
        </w:rPr>
        <w:t>Repeat the m</w:t>
      </w:r>
      <w:r w:rsidR="00687DF5" w:rsidRPr="00E91320">
        <w:rPr>
          <w:highlight w:val="yellow"/>
        </w:rPr>
        <w:t xml:space="preserve">easurements for a total of </w:t>
      </w:r>
      <w:r w:rsidR="00BF4E17">
        <w:rPr>
          <w:highlight w:val="yellow"/>
        </w:rPr>
        <w:t>five</w:t>
      </w:r>
      <w:r w:rsidR="00BF4E17" w:rsidRPr="00E91320">
        <w:rPr>
          <w:highlight w:val="yellow"/>
        </w:rPr>
        <w:t xml:space="preserve"> </w:t>
      </w:r>
      <w:r w:rsidR="00687DF5" w:rsidRPr="00E91320">
        <w:rPr>
          <w:highlight w:val="yellow"/>
        </w:rPr>
        <w:t>trials, allowing 1 min between each measure</w:t>
      </w:r>
      <w:r w:rsidR="00B44C15" w:rsidRPr="00E91320">
        <w:rPr>
          <w:highlight w:val="yellow"/>
        </w:rPr>
        <w:t xml:space="preserve"> (inter-trial interval)</w:t>
      </w:r>
      <w:r w:rsidR="00687DF5" w:rsidRPr="00E91320">
        <w:rPr>
          <w:highlight w:val="yellow"/>
        </w:rPr>
        <w:t xml:space="preserve">. </w:t>
      </w:r>
      <w:r>
        <w:rPr>
          <w:highlight w:val="yellow"/>
        </w:rPr>
        <w:t>C</w:t>
      </w:r>
      <w:r w:rsidR="00715F6C" w:rsidRPr="00E91320">
        <w:rPr>
          <w:highlight w:val="yellow"/>
        </w:rPr>
        <w:t>lick</w:t>
      </w:r>
      <w:r w:rsidR="00BF4E17">
        <w:rPr>
          <w:highlight w:val="yellow"/>
        </w:rPr>
        <w:t xml:space="preserve"> on</w:t>
      </w:r>
      <w:r w:rsidR="00715F6C" w:rsidRPr="00E91320">
        <w:rPr>
          <w:highlight w:val="yellow"/>
        </w:rPr>
        <w:t xml:space="preserve"> the </w:t>
      </w:r>
      <w:r w:rsidR="00715F6C" w:rsidRPr="007524E9">
        <w:rPr>
          <w:b/>
          <w:bCs/>
          <w:highlight w:val="yellow"/>
        </w:rPr>
        <w:t>End Test</w:t>
      </w:r>
      <w:r w:rsidR="00715F6C" w:rsidRPr="00E91320">
        <w:rPr>
          <w:highlight w:val="yellow"/>
        </w:rPr>
        <w:t xml:space="preserve"> button</w:t>
      </w:r>
      <w:r w:rsidR="00BF4E17">
        <w:rPr>
          <w:highlight w:val="yellow"/>
        </w:rPr>
        <w:t>, and</w:t>
      </w:r>
      <w:r w:rsidR="00715F6C" w:rsidRPr="00E91320">
        <w:rPr>
          <w:highlight w:val="yellow"/>
        </w:rPr>
        <w:t xml:space="preserve"> </w:t>
      </w:r>
      <w:r w:rsidR="00926541" w:rsidRPr="00E91320">
        <w:rPr>
          <w:highlight w:val="yellow"/>
        </w:rPr>
        <w:t xml:space="preserve">then the </w:t>
      </w:r>
      <w:r w:rsidR="00926541" w:rsidRPr="007524E9">
        <w:rPr>
          <w:b/>
          <w:bCs/>
          <w:highlight w:val="yellow"/>
        </w:rPr>
        <w:t>Pre</w:t>
      </w:r>
      <w:r w:rsidR="00B44C15" w:rsidRPr="007524E9">
        <w:rPr>
          <w:b/>
          <w:bCs/>
          <w:highlight w:val="yellow"/>
        </w:rPr>
        <w:t>-</w:t>
      </w:r>
      <w:r w:rsidR="00926541" w:rsidRPr="007524E9">
        <w:rPr>
          <w:b/>
          <w:bCs/>
          <w:highlight w:val="yellow"/>
        </w:rPr>
        <w:t>Test</w:t>
      </w:r>
      <w:r w:rsidR="00926541" w:rsidRPr="00E91320">
        <w:rPr>
          <w:highlight w:val="yellow"/>
        </w:rPr>
        <w:t xml:space="preserve"> button</w:t>
      </w:r>
      <w:r w:rsidR="00D135FA" w:rsidRPr="00E91320">
        <w:rPr>
          <w:highlight w:val="yellow"/>
        </w:rPr>
        <w:t xml:space="preserve"> between each measurement to stop heating </w:t>
      </w:r>
      <w:r>
        <w:rPr>
          <w:highlight w:val="yellow"/>
        </w:rPr>
        <w:t>the thermode and</w:t>
      </w:r>
      <w:r w:rsidR="00D135FA" w:rsidRPr="00E91320">
        <w:rPr>
          <w:highlight w:val="yellow"/>
        </w:rPr>
        <w:t xml:space="preserve"> recalibrate the thermode to prepare for the next application.</w:t>
      </w:r>
    </w:p>
    <w:p w14:paraId="126A0DF1" w14:textId="77777777" w:rsidR="007524E9" w:rsidRPr="00BF4E17" w:rsidRDefault="007524E9" w:rsidP="004B55E5">
      <w:pPr>
        <w:rPr>
          <w:highlight w:val="yellow"/>
        </w:rPr>
      </w:pPr>
    </w:p>
    <w:p w14:paraId="7ECAB05E" w14:textId="3A605026" w:rsidR="007524E9" w:rsidRPr="007524E9" w:rsidRDefault="007524E9" w:rsidP="007524E9">
      <w:pPr>
        <w:pStyle w:val="ListParagraph"/>
        <w:pBdr>
          <w:top w:val="nil"/>
          <w:left w:val="nil"/>
          <w:bottom w:val="nil"/>
          <w:right w:val="nil"/>
          <w:between w:val="nil"/>
        </w:pBdr>
        <w:ind w:left="0"/>
      </w:pPr>
      <w:r w:rsidRPr="007524E9">
        <w:t>NOTE: The handler performs this step.</w:t>
      </w:r>
    </w:p>
    <w:p w14:paraId="598CBCA8" w14:textId="77777777" w:rsidR="003A7990" w:rsidRPr="00E91320" w:rsidRDefault="003A7990" w:rsidP="003A7990">
      <w:pPr>
        <w:pStyle w:val="ListParagraph"/>
        <w:pBdr>
          <w:top w:val="nil"/>
          <w:left w:val="nil"/>
          <w:bottom w:val="nil"/>
          <w:right w:val="nil"/>
          <w:between w:val="nil"/>
        </w:pBdr>
        <w:ind w:left="0"/>
        <w:rPr>
          <w:highlight w:val="yellow"/>
        </w:rPr>
      </w:pPr>
    </w:p>
    <w:p w14:paraId="43EAEDCF" w14:textId="7E7BCF74" w:rsidR="00071C77" w:rsidRDefault="00E12BCF" w:rsidP="00E91320">
      <w:pPr>
        <w:pStyle w:val="ListParagraph"/>
        <w:numPr>
          <w:ilvl w:val="3"/>
          <w:numId w:val="13"/>
        </w:numPr>
        <w:pBdr>
          <w:top w:val="nil"/>
          <w:left w:val="nil"/>
          <w:bottom w:val="nil"/>
          <w:right w:val="nil"/>
          <w:between w:val="nil"/>
        </w:pBdr>
        <w:ind w:left="0" w:firstLine="0"/>
        <w:rPr>
          <w:highlight w:val="yellow"/>
        </w:rPr>
      </w:pPr>
      <w:r>
        <w:rPr>
          <w:highlight w:val="yellow"/>
        </w:rPr>
        <w:t>Allow t</w:t>
      </w:r>
      <w:r w:rsidR="007079E7" w:rsidRPr="00E91320">
        <w:rPr>
          <w:highlight w:val="yellow"/>
        </w:rPr>
        <w:t xml:space="preserve">he dog to remain in lateral recumbency during the inter-trial interval if they remain relatively calm and relaxed with no or minimal restraint. Otherwise, </w:t>
      </w:r>
      <w:r>
        <w:rPr>
          <w:highlight w:val="yellow"/>
        </w:rPr>
        <w:t xml:space="preserve">allow </w:t>
      </w:r>
      <w:r w:rsidR="007079E7" w:rsidRPr="00E91320">
        <w:rPr>
          <w:highlight w:val="yellow"/>
        </w:rPr>
        <w:t xml:space="preserve">the dog to sit, </w:t>
      </w:r>
      <w:r w:rsidR="007079E7" w:rsidRPr="00E91320">
        <w:rPr>
          <w:highlight w:val="yellow"/>
        </w:rPr>
        <w:lastRenderedPageBreak/>
        <w:t xml:space="preserve">stand, or move about the QST room to maintain their comfort and </w:t>
      </w:r>
      <w:r>
        <w:rPr>
          <w:highlight w:val="yellow"/>
        </w:rPr>
        <w:t>replace them</w:t>
      </w:r>
      <w:r w:rsidR="007079E7" w:rsidRPr="00E91320">
        <w:rPr>
          <w:highlight w:val="yellow"/>
        </w:rPr>
        <w:t xml:space="preserve"> in lateral recumbency </w:t>
      </w:r>
      <w:r>
        <w:rPr>
          <w:highlight w:val="yellow"/>
        </w:rPr>
        <w:t>before</w:t>
      </w:r>
      <w:r w:rsidR="007079E7" w:rsidRPr="00E91320">
        <w:rPr>
          <w:highlight w:val="yellow"/>
        </w:rPr>
        <w:t xml:space="preserve"> the </w:t>
      </w:r>
      <w:r>
        <w:rPr>
          <w:highlight w:val="yellow"/>
        </w:rPr>
        <w:t>subsequen</w:t>
      </w:r>
      <w:r w:rsidR="007079E7" w:rsidRPr="00E91320">
        <w:rPr>
          <w:highlight w:val="yellow"/>
        </w:rPr>
        <w:t>t measurement.</w:t>
      </w:r>
    </w:p>
    <w:p w14:paraId="6EC537B3" w14:textId="77777777" w:rsidR="003A7990" w:rsidRPr="00E91320" w:rsidRDefault="003A7990" w:rsidP="003A7990">
      <w:pPr>
        <w:pStyle w:val="ListParagraph"/>
        <w:pBdr>
          <w:top w:val="nil"/>
          <w:left w:val="nil"/>
          <w:bottom w:val="nil"/>
          <w:right w:val="nil"/>
          <w:between w:val="nil"/>
        </w:pBdr>
        <w:ind w:left="0"/>
        <w:rPr>
          <w:highlight w:val="yellow"/>
        </w:rPr>
      </w:pPr>
    </w:p>
    <w:p w14:paraId="45A70EC3" w14:textId="1EB56E5B" w:rsidR="006B2E32" w:rsidRDefault="006B2E32" w:rsidP="00E91320">
      <w:pPr>
        <w:pStyle w:val="ListParagraph"/>
        <w:numPr>
          <w:ilvl w:val="2"/>
          <w:numId w:val="13"/>
        </w:numPr>
        <w:pBdr>
          <w:top w:val="nil"/>
          <w:left w:val="nil"/>
          <w:bottom w:val="nil"/>
          <w:right w:val="nil"/>
          <w:between w:val="nil"/>
        </w:pBdr>
        <w:ind w:left="0" w:firstLine="0"/>
        <w:rPr>
          <w:highlight w:val="yellow"/>
        </w:rPr>
      </w:pPr>
      <w:r>
        <w:rPr>
          <w:highlight w:val="yellow"/>
        </w:rPr>
        <w:t xml:space="preserve">Record a </w:t>
      </w:r>
      <w:r w:rsidR="009017EC" w:rsidRPr="00E91320">
        <w:rPr>
          <w:highlight w:val="yellow"/>
        </w:rPr>
        <w:t>feasibility score of 0</w:t>
      </w:r>
      <w:r w:rsidR="00BF4E17">
        <w:rPr>
          <w:highlight w:val="yellow"/>
        </w:rPr>
        <w:t>–</w:t>
      </w:r>
      <w:r w:rsidR="009017EC" w:rsidRPr="00E91320">
        <w:rPr>
          <w:highlight w:val="yellow"/>
        </w:rPr>
        <w:t>5 to indicate the ease with which the data was collected.</w:t>
      </w:r>
    </w:p>
    <w:p w14:paraId="6B99F391" w14:textId="77777777" w:rsidR="006B2E32" w:rsidRDefault="006B2E32" w:rsidP="006B2E32">
      <w:pPr>
        <w:pStyle w:val="ListParagraph"/>
        <w:pBdr>
          <w:top w:val="nil"/>
          <w:left w:val="nil"/>
          <w:bottom w:val="nil"/>
          <w:right w:val="nil"/>
          <w:between w:val="nil"/>
        </w:pBdr>
        <w:ind w:left="0"/>
        <w:rPr>
          <w:highlight w:val="yellow"/>
        </w:rPr>
      </w:pPr>
    </w:p>
    <w:bookmarkEnd w:id="1"/>
    <w:p w14:paraId="4AFFB484" w14:textId="0054F781" w:rsidR="004D0C74" w:rsidRPr="00984B69" w:rsidRDefault="006B2E32" w:rsidP="006B2E32">
      <w:pPr>
        <w:pStyle w:val="ListParagraph"/>
        <w:pBdr>
          <w:top w:val="nil"/>
          <w:left w:val="nil"/>
          <w:bottom w:val="nil"/>
          <w:right w:val="nil"/>
          <w:between w:val="nil"/>
        </w:pBdr>
        <w:ind w:left="0"/>
      </w:pPr>
      <w:r w:rsidRPr="00984B69">
        <w:t xml:space="preserve">NOTE: </w:t>
      </w:r>
      <w:r w:rsidR="009017EC" w:rsidRPr="00984B69">
        <w:t>Feasibility scores are as follows: 0</w:t>
      </w:r>
      <w:r w:rsidRPr="00984B69">
        <w:t xml:space="preserve"> </w:t>
      </w:r>
      <w:r w:rsidR="009017EC" w:rsidRPr="00984B69">
        <w:t>= no problem, 1</w:t>
      </w:r>
      <w:r w:rsidRPr="00984B69">
        <w:t xml:space="preserve"> </w:t>
      </w:r>
      <w:r w:rsidR="009017EC" w:rsidRPr="00984B69">
        <w:t>= mild difficulty, 2</w:t>
      </w:r>
      <w:r w:rsidRPr="00984B69">
        <w:t xml:space="preserve"> </w:t>
      </w:r>
      <w:r w:rsidR="009017EC" w:rsidRPr="00984B69">
        <w:t>= moderate difficulty, 3</w:t>
      </w:r>
      <w:r w:rsidRPr="00984B69">
        <w:t xml:space="preserve"> </w:t>
      </w:r>
      <w:r w:rsidR="009017EC" w:rsidRPr="00984B69">
        <w:t>= significant difficulty, 4</w:t>
      </w:r>
      <w:r w:rsidRPr="00984B69">
        <w:t xml:space="preserve"> </w:t>
      </w:r>
      <w:r w:rsidR="009017EC" w:rsidRPr="00984B69">
        <w:t>= extremely difficult, 5</w:t>
      </w:r>
      <w:r w:rsidRPr="00984B69">
        <w:t xml:space="preserve"> </w:t>
      </w:r>
      <w:r w:rsidR="009017EC" w:rsidRPr="00984B69">
        <w:t>= impossible.</w:t>
      </w:r>
    </w:p>
    <w:p w14:paraId="4EC66C3E" w14:textId="77777777" w:rsidR="00EA7120" w:rsidRPr="00E91320" w:rsidRDefault="00EA7120" w:rsidP="00E91320">
      <w:pPr>
        <w:pBdr>
          <w:top w:val="nil"/>
          <w:left w:val="nil"/>
          <w:bottom w:val="nil"/>
          <w:right w:val="nil"/>
          <w:between w:val="nil"/>
        </w:pBdr>
        <w:rPr>
          <w:b/>
          <w:color w:val="000000"/>
        </w:rPr>
      </w:pPr>
    </w:p>
    <w:p w14:paraId="08AF3300" w14:textId="0BC67979" w:rsidR="006E4797" w:rsidRPr="00E91320" w:rsidRDefault="00551D82" w:rsidP="00E91320">
      <w:pPr>
        <w:pBdr>
          <w:top w:val="nil"/>
          <w:left w:val="nil"/>
          <w:bottom w:val="nil"/>
          <w:right w:val="nil"/>
          <w:between w:val="nil"/>
        </w:pBdr>
        <w:rPr>
          <w:color w:val="808080"/>
        </w:rPr>
      </w:pPr>
      <w:r w:rsidRPr="00E91320">
        <w:rPr>
          <w:b/>
          <w:color w:val="000000"/>
        </w:rPr>
        <w:t>REPRESENTATIVE RESULTS:</w:t>
      </w:r>
    </w:p>
    <w:p w14:paraId="68C148C8" w14:textId="14B6E9EC" w:rsidR="00FA5D6A" w:rsidRPr="00E91320" w:rsidRDefault="004532C9" w:rsidP="00E91320">
      <w:r w:rsidRPr="00E91320">
        <w:t xml:space="preserve">Mechanical and thermal </w:t>
      </w:r>
      <w:r w:rsidR="006F6B6D" w:rsidRPr="00E91320">
        <w:t>QST</w:t>
      </w:r>
      <w:r w:rsidRPr="00E91320">
        <w:t xml:space="preserve"> </w:t>
      </w:r>
      <w:r w:rsidR="00FA5C8F" w:rsidRPr="00E91320">
        <w:t xml:space="preserve">has been </w:t>
      </w:r>
      <w:r w:rsidR="00004AAF" w:rsidRPr="00E91320">
        <w:t xml:space="preserve">performed to detect </w:t>
      </w:r>
      <w:r w:rsidR="00573869" w:rsidRPr="00E91320">
        <w:t>sensory thresholds in</w:t>
      </w:r>
      <w:r w:rsidR="0069587F" w:rsidRPr="00E91320">
        <w:t xml:space="preserve"> both research and client-owned</w:t>
      </w:r>
      <w:r w:rsidR="00573869" w:rsidRPr="00E91320">
        <w:t xml:space="preserve"> dogs </w:t>
      </w:r>
      <w:r w:rsidR="00741E36" w:rsidRPr="00E91320">
        <w:t>under</w:t>
      </w:r>
      <w:r w:rsidR="00D95602" w:rsidRPr="00E91320">
        <w:t xml:space="preserve"> </w:t>
      </w:r>
      <w:r w:rsidR="0022122A">
        <w:t xml:space="preserve">various clinical conditions, including normal, healthy dogs, dogs with chronically painful conditions </w:t>
      </w:r>
      <w:r w:rsidR="00BF4E17">
        <w:t xml:space="preserve">such as </w:t>
      </w:r>
      <w:r w:rsidR="0022122A">
        <w:t>OA, dogs with acute spinal cord injury, and</w:t>
      </w:r>
      <w:r w:rsidR="00741E36" w:rsidRPr="00E91320">
        <w:t xml:space="preserve"> </w:t>
      </w:r>
      <w:r w:rsidR="00AA1ECB">
        <w:t xml:space="preserve">to </w:t>
      </w:r>
      <w:r w:rsidR="00741E36" w:rsidRPr="00E91320">
        <w:t>assess post-operative pain</w:t>
      </w:r>
      <w:r w:rsidR="004F524F" w:rsidRPr="00E91320">
        <w:t xml:space="preserve"> and </w:t>
      </w:r>
      <w:r w:rsidR="006F1A5C" w:rsidRPr="00E91320">
        <w:t>effectiveness of analgesic</w:t>
      </w:r>
      <w:r w:rsidR="00D26B92" w:rsidRPr="00E91320">
        <w:t>s.</w:t>
      </w:r>
      <w:r w:rsidR="009379F3" w:rsidRPr="00E91320">
        <w:t xml:space="preserve"> </w:t>
      </w:r>
      <w:r w:rsidR="00160A1B" w:rsidRPr="00E91320">
        <w:t xml:space="preserve">Though </w:t>
      </w:r>
      <w:r w:rsidR="003C06BB" w:rsidRPr="00E91320">
        <w:t xml:space="preserve">there is a growing body of work on </w:t>
      </w:r>
      <w:r w:rsidR="006F6B6D" w:rsidRPr="00E91320">
        <w:t>QST</w:t>
      </w:r>
      <w:r w:rsidR="003C06BB" w:rsidRPr="00E91320">
        <w:t xml:space="preserve"> in dogs, </w:t>
      </w:r>
      <w:r w:rsidR="000D40F8" w:rsidRPr="00E91320">
        <w:t>no normal range of values ha</w:t>
      </w:r>
      <w:r w:rsidR="00B44C15" w:rsidRPr="00E91320">
        <w:t>s</w:t>
      </w:r>
      <w:r w:rsidR="000D40F8" w:rsidRPr="00E91320">
        <w:t xml:space="preserve"> been established for </w:t>
      </w:r>
      <w:r w:rsidR="00E356BC" w:rsidRPr="00E91320">
        <w:t>any testing modalities.</w:t>
      </w:r>
      <w:r w:rsidR="005B53DB" w:rsidRPr="00E91320">
        <w:t xml:space="preserve"> However, several studies have</w:t>
      </w:r>
      <w:r w:rsidR="00A26F8F" w:rsidRPr="00E91320">
        <w:t xml:space="preserve"> assessed</w:t>
      </w:r>
      <w:r w:rsidR="005B53DB" w:rsidRPr="00E91320">
        <w:t xml:space="preserve"> the feasibility and repeatability of mechanical and thermal QST in dogs</w:t>
      </w:r>
      <w:r w:rsidR="00A240EC" w:rsidRPr="00E91320">
        <w:t xml:space="preserve">, </w:t>
      </w:r>
      <w:r w:rsidR="0082489D">
        <w:t>show</w:t>
      </w:r>
      <w:r w:rsidR="00A26F8F" w:rsidRPr="00E91320">
        <w:t>ing QST data as accurate measurement</w:t>
      </w:r>
      <w:r w:rsidR="00B44C15" w:rsidRPr="00E91320">
        <w:t>s</w:t>
      </w:r>
      <w:r w:rsidR="00A26F8F" w:rsidRPr="00E91320">
        <w:t xml:space="preserve"> of sensory thresholds in dogs</w:t>
      </w:r>
      <w:r w:rsidR="00EF34ED">
        <w:rPr>
          <w:vertAlign w:val="superscript"/>
        </w:rPr>
        <w:t>8</w:t>
      </w:r>
      <w:r w:rsidR="00294201" w:rsidRPr="00E91320">
        <w:rPr>
          <w:vertAlign w:val="superscript"/>
        </w:rPr>
        <w:t>,</w:t>
      </w:r>
      <w:r w:rsidR="00EF34ED">
        <w:rPr>
          <w:vertAlign w:val="superscript"/>
        </w:rPr>
        <w:t>9</w:t>
      </w:r>
      <w:r w:rsidR="00294201" w:rsidRPr="00E91320">
        <w:rPr>
          <w:vertAlign w:val="superscript"/>
        </w:rPr>
        <w:t>,</w:t>
      </w:r>
      <w:r w:rsidR="00EF34ED">
        <w:rPr>
          <w:vertAlign w:val="superscript"/>
        </w:rPr>
        <w:t>15</w:t>
      </w:r>
      <w:r w:rsidR="00294201" w:rsidRPr="00E91320">
        <w:rPr>
          <w:vertAlign w:val="superscript"/>
        </w:rPr>
        <w:t>,</w:t>
      </w:r>
      <w:r w:rsidR="00EF34ED">
        <w:rPr>
          <w:vertAlign w:val="superscript"/>
        </w:rPr>
        <w:t>16</w:t>
      </w:r>
      <w:r w:rsidR="00A26F8F" w:rsidRPr="00E91320">
        <w:t>.</w:t>
      </w:r>
    </w:p>
    <w:p w14:paraId="7360350C" w14:textId="77777777" w:rsidR="001E71AC" w:rsidRPr="00E91320" w:rsidRDefault="001E71AC" w:rsidP="00E91320"/>
    <w:p w14:paraId="34236860" w14:textId="44A730C9" w:rsidR="006C6CF3" w:rsidRPr="00E91320" w:rsidRDefault="00F6110A" w:rsidP="00E91320">
      <w:r w:rsidRPr="00E91320">
        <w:t xml:space="preserve">The </w:t>
      </w:r>
      <w:r w:rsidR="0089396E" w:rsidRPr="00E91320">
        <w:t>values reported her</w:t>
      </w:r>
      <w:r w:rsidR="007C71B9" w:rsidRPr="00E91320">
        <w:t>e</w:t>
      </w:r>
      <w:r w:rsidR="00346F4A" w:rsidRPr="00E91320">
        <w:t xml:space="preserve"> are </w:t>
      </w:r>
      <w:r w:rsidR="00E9150D" w:rsidRPr="00E91320">
        <w:t xml:space="preserve">from a previously published </w:t>
      </w:r>
      <w:r w:rsidR="00310F76" w:rsidRPr="00E91320">
        <w:t xml:space="preserve">data set of </w:t>
      </w:r>
      <w:r w:rsidR="009E3209" w:rsidRPr="00E91320">
        <w:t xml:space="preserve">23 normal dogs </w:t>
      </w:r>
      <w:r w:rsidR="000A41EF" w:rsidRPr="00E91320">
        <w:t>who were older than 2 years of age, weighed greater than 15 kg</w:t>
      </w:r>
      <w:r w:rsidR="009E6B4A" w:rsidRPr="00E91320">
        <w:t>, had no abnormalities detected on orthopedic and neurologic examination</w:t>
      </w:r>
      <w:r w:rsidR="001F51EB" w:rsidRPr="00E91320">
        <w:t>,</w:t>
      </w:r>
      <w:r w:rsidR="00015556" w:rsidRPr="00E91320">
        <w:t xml:space="preserve"> and</w:t>
      </w:r>
      <w:r w:rsidR="001F51EB" w:rsidRPr="00E91320">
        <w:t xml:space="preserve"> had no history of impairment reported by the owner</w:t>
      </w:r>
      <w:r w:rsidR="00EF34ED">
        <w:rPr>
          <w:vertAlign w:val="superscript"/>
        </w:rPr>
        <w:t>10</w:t>
      </w:r>
      <w:r w:rsidR="00E71345" w:rsidRPr="00E91320">
        <w:t>.</w:t>
      </w:r>
      <w:r w:rsidR="009236CB" w:rsidRPr="00E91320">
        <w:t xml:space="preserve"> This group of dogs included 8 mixed breed dogs, </w:t>
      </w:r>
      <w:r w:rsidR="007E4B16" w:rsidRPr="00E91320">
        <w:t>4 Labrador retrievers</w:t>
      </w:r>
      <w:r w:rsidR="00716990" w:rsidRPr="00E91320">
        <w:t xml:space="preserve">, 6 golden </w:t>
      </w:r>
      <w:r w:rsidR="006D2369" w:rsidRPr="00E91320">
        <w:t>retrievers</w:t>
      </w:r>
      <w:r w:rsidR="00716990" w:rsidRPr="00E91320">
        <w:t>,</w:t>
      </w:r>
      <w:r w:rsidR="00EF4FBC" w:rsidRPr="00E91320">
        <w:t xml:space="preserve"> and 1 each of</w:t>
      </w:r>
      <w:r w:rsidR="00BF4E17">
        <w:t>:</w:t>
      </w:r>
      <w:r w:rsidR="00EF4FBC" w:rsidRPr="00E91320">
        <w:t xml:space="preserve"> </w:t>
      </w:r>
      <w:r w:rsidR="005C736A" w:rsidRPr="00E91320">
        <w:t>American Staffordshire terrier, Australian cattle dog, otterhound</w:t>
      </w:r>
      <w:r w:rsidR="007D3719" w:rsidRPr="00E91320">
        <w:t xml:space="preserve">, Australian shepherd dog, and German shorthaired pointer. </w:t>
      </w:r>
      <w:r w:rsidR="00B43417" w:rsidRPr="00E91320">
        <w:t>Mechanical and hot thermal QST d</w:t>
      </w:r>
      <w:r w:rsidR="006F6B6D" w:rsidRPr="00E91320">
        <w:t>ata from these dogs, which represent typical data obtained for QST</w:t>
      </w:r>
      <w:r w:rsidR="004C6A05" w:rsidRPr="00E91320">
        <w:t xml:space="preserve"> in dogs,</w:t>
      </w:r>
      <w:r w:rsidR="006F6B6D" w:rsidRPr="00E91320">
        <w:t xml:space="preserve"> are summarized in </w:t>
      </w:r>
      <w:r w:rsidR="002302E5" w:rsidRPr="00E91320">
        <w:rPr>
          <w:b/>
          <w:bCs/>
        </w:rPr>
        <w:t>T</w:t>
      </w:r>
      <w:r w:rsidR="006F6B6D" w:rsidRPr="00E91320">
        <w:rPr>
          <w:b/>
          <w:bCs/>
        </w:rPr>
        <w:t xml:space="preserve">able </w:t>
      </w:r>
      <w:r w:rsidR="00013214">
        <w:rPr>
          <w:b/>
          <w:bCs/>
        </w:rPr>
        <w:t>3</w:t>
      </w:r>
      <w:r w:rsidR="0044134E" w:rsidRPr="00E91320">
        <w:t xml:space="preserve"> </w:t>
      </w:r>
      <w:r w:rsidR="006F6B6D" w:rsidRPr="00E91320">
        <w:t>and</w:t>
      </w:r>
      <w:r w:rsidR="0044134E" w:rsidRPr="00E91320">
        <w:t xml:space="preserve"> </w:t>
      </w:r>
      <w:r w:rsidR="007261B4" w:rsidRPr="00E91320">
        <w:t xml:space="preserve">graphically </w:t>
      </w:r>
      <w:r w:rsidR="0044134E" w:rsidRPr="00E91320">
        <w:t xml:space="preserve">represented in </w:t>
      </w:r>
      <w:r w:rsidR="002302E5" w:rsidRPr="00E91320">
        <w:rPr>
          <w:b/>
          <w:bCs/>
        </w:rPr>
        <w:t>F</w:t>
      </w:r>
      <w:r w:rsidR="0044134E" w:rsidRPr="00E91320">
        <w:rPr>
          <w:b/>
          <w:bCs/>
        </w:rPr>
        <w:t>igure</w:t>
      </w:r>
      <w:r w:rsidR="00EA57D6">
        <w:rPr>
          <w:b/>
          <w:bCs/>
        </w:rPr>
        <w:t xml:space="preserve"> 4, Figure 5, and Figure 6</w:t>
      </w:r>
      <w:r w:rsidR="0044134E" w:rsidRPr="00E91320">
        <w:t>.</w:t>
      </w:r>
      <w:r w:rsidR="002E15DA" w:rsidRPr="00E91320">
        <w:t xml:space="preserve"> </w:t>
      </w:r>
      <w:r w:rsidR="00EE336D">
        <w:t>For getting</w:t>
      </w:r>
      <w:r w:rsidR="00D747A8" w:rsidRPr="00E91320">
        <w:t xml:space="preserve"> the average </w:t>
      </w:r>
      <w:r w:rsidR="00A44A5C" w:rsidRPr="00E91320">
        <w:t>QST value for each modality in each dog</w:t>
      </w:r>
      <w:r w:rsidR="00F62DA9" w:rsidRPr="00E91320">
        <w:t xml:space="preserve">, the dog’s highest and lowest values </w:t>
      </w:r>
      <w:r w:rsidR="00297DAE" w:rsidRPr="00E91320">
        <w:t>from the five trials of the QST modality are eliminated</w:t>
      </w:r>
      <w:r w:rsidR="00EE336D">
        <w:t>,</w:t>
      </w:r>
      <w:r w:rsidR="00297DAE" w:rsidRPr="00E91320">
        <w:t xml:space="preserve"> and the remaining three values are averaged.</w:t>
      </w:r>
      <w:r w:rsidR="00F652B8" w:rsidRPr="00E91320">
        <w:t xml:space="preserve"> </w:t>
      </w:r>
      <w:r w:rsidR="00FD7252" w:rsidRPr="00E91320">
        <w:t>The QST data from each modality was</w:t>
      </w:r>
      <w:r w:rsidR="00511427" w:rsidRPr="00E91320">
        <w:t xml:space="preserve"> evaluated </w:t>
      </w:r>
      <w:r w:rsidR="003A0160" w:rsidRPr="00E91320">
        <w:t xml:space="preserve">using </w:t>
      </w:r>
      <w:r w:rsidR="00296A17" w:rsidRPr="00E91320">
        <w:t>repeated-measures mixed-effects models</w:t>
      </w:r>
      <w:r w:rsidR="00511427" w:rsidRPr="00E91320">
        <w:t xml:space="preserve"> to </w:t>
      </w:r>
      <w:r w:rsidR="00B94853" w:rsidRPr="00E91320">
        <w:t>determine the influence of covari</w:t>
      </w:r>
      <w:r w:rsidR="000D05CC" w:rsidRPr="00E91320">
        <w:t>ates</w:t>
      </w:r>
      <w:r w:rsidR="006D7A68">
        <w:t>,</w:t>
      </w:r>
      <w:r w:rsidR="000D05CC" w:rsidRPr="00E91320">
        <w:t xml:space="preserve"> including </w:t>
      </w:r>
      <w:r w:rsidR="002675DB" w:rsidRPr="00E91320">
        <w:t xml:space="preserve">age, </w:t>
      </w:r>
      <w:r w:rsidR="00F525F2" w:rsidRPr="00E91320">
        <w:t xml:space="preserve">sex, body weight, </w:t>
      </w:r>
      <w:r w:rsidR="00B767CA" w:rsidRPr="00E91320">
        <w:t>and feasibility score</w:t>
      </w:r>
      <w:r w:rsidR="006D7A68">
        <w:t>. T</w:t>
      </w:r>
      <w:r w:rsidR="00393D5B" w:rsidRPr="00E91320">
        <w:t>hen</w:t>
      </w:r>
      <w:r w:rsidR="00403D9F">
        <w:t>,</w:t>
      </w:r>
      <w:r w:rsidR="00393D5B" w:rsidRPr="00E91320">
        <w:t xml:space="preserve"> the association between covariates and the QST threshold was </w:t>
      </w:r>
      <w:r w:rsidR="00A86329" w:rsidRPr="00E91320">
        <w:t>evaluated using Wald tests</w:t>
      </w:r>
      <w:r w:rsidR="00431D8A">
        <w:rPr>
          <w:vertAlign w:val="superscript"/>
        </w:rPr>
        <w:t>10</w:t>
      </w:r>
      <w:r w:rsidR="00A86329" w:rsidRPr="00E91320">
        <w:t xml:space="preserve">. </w:t>
      </w:r>
      <w:r w:rsidR="00E77C5B" w:rsidRPr="00E91320">
        <w:t xml:space="preserve">This analysis showed no significant effect of </w:t>
      </w:r>
      <w:r w:rsidR="00AC03B5" w:rsidRPr="00E91320">
        <w:t xml:space="preserve">age, sex, </w:t>
      </w:r>
      <w:r w:rsidR="00C85C7A" w:rsidRPr="00E91320">
        <w:t>and feasibility score</w:t>
      </w:r>
      <w:r w:rsidR="0072708F" w:rsidRPr="00E91320">
        <w:t xml:space="preserve"> on the values of any of the QST modalities</w:t>
      </w:r>
      <w:r w:rsidR="00D06509" w:rsidRPr="00E91320">
        <w:t xml:space="preserve"> (p</w:t>
      </w:r>
      <w:r w:rsidR="00E94F22" w:rsidRPr="00E91320">
        <w:t xml:space="preserve"> &gt;</w:t>
      </w:r>
      <w:r w:rsidR="00010717">
        <w:t xml:space="preserve"> </w:t>
      </w:r>
      <w:r w:rsidR="00061704" w:rsidRPr="00E91320">
        <w:t xml:space="preserve">0.05) </w:t>
      </w:r>
      <w:r w:rsidR="00664B86" w:rsidRPr="00E91320">
        <w:t>and a s</w:t>
      </w:r>
      <w:r w:rsidR="00010717">
        <w:t>ubstantial</w:t>
      </w:r>
      <w:r w:rsidR="00664B86" w:rsidRPr="00E91320">
        <w:t xml:space="preserve"> </w:t>
      </w:r>
      <w:r w:rsidR="00010717">
        <w:t>impa</w:t>
      </w:r>
      <w:r w:rsidR="00664B86" w:rsidRPr="00E91320">
        <w:t>ct of body weight</w:t>
      </w:r>
      <w:r w:rsidR="00061704" w:rsidRPr="00E91320">
        <w:t xml:space="preserve"> </w:t>
      </w:r>
      <w:r w:rsidR="00664B86" w:rsidRPr="00E91320">
        <w:t>on the values of hot thermal QST</w:t>
      </w:r>
      <w:r w:rsidR="00B215B9" w:rsidRPr="00E91320">
        <w:t xml:space="preserve"> (p</w:t>
      </w:r>
      <w:r w:rsidR="00010717">
        <w:t xml:space="preserve"> </w:t>
      </w:r>
      <w:r w:rsidR="00B215B9" w:rsidRPr="00E91320">
        <w:t>=</w:t>
      </w:r>
      <w:r w:rsidR="00010717">
        <w:t xml:space="preserve"> </w:t>
      </w:r>
      <w:r w:rsidR="00B215B9" w:rsidRPr="00E91320">
        <w:t>0.006)</w:t>
      </w:r>
      <w:r w:rsidR="009173E7" w:rsidRPr="00E91320">
        <w:t>, but neither</w:t>
      </w:r>
      <w:r w:rsidR="005660C7" w:rsidRPr="00E91320">
        <w:t xml:space="preserve"> of the other two modalities</w:t>
      </w:r>
      <w:r w:rsidR="00664B86" w:rsidRPr="00E91320">
        <w:t>.</w:t>
      </w:r>
      <w:r w:rsidR="006D52B7" w:rsidRPr="00E91320">
        <w:t xml:space="preserve"> </w:t>
      </w:r>
      <w:r w:rsidR="00D57426" w:rsidRPr="00E91320">
        <w:t xml:space="preserve">There were not enough dogs of any breed to </w:t>
      </w:r>
      <w:r w:rsidR="004E7AC6" w:rsidRPr="00E91320">
        <w:t xml:space="preserve">assess the effect of </w:t>
      </w:r>
      <w:r w:rsidR="00AA1ECB">
        <w:t>breed</w:t>
      </w:r>
      <w:r w:rsidR="004E7AC6" w:rsidRPr="00E91320">
        <w:t xml:space="preserve"> on the QST values.</w:t>
      </w:r>
    </w:p>
    <w:p w14:paraId="2A13D775" w14:textId="77777777" w:rsidR="006C6CF3" w:rsidRPr="00E91320" w:rsidRDefault="006C6CF3" w:rsidP="00E91320"/>
    <w:p w14:paraId="605BA18F" w14:textId="3E9C6E3A" w:rsidR="00C72020" w:rsidRPr="00E91320" w:rsidRDefault="0018526B" w:rsidP="00E91320">
      <w:r w:rsidRPr="00E91320">
        <w:t xml:space="preserve">When interpreting mechanical and thermal QST data, lower </w:t>
      </w:r>
      <w:r w:rsidR="00B82BF1" w:rsidRPr="00E91320">
        <w:t>pressure thresholds and shorter latency times indicate greater sensitivity to the applied stimulus</w:t>
      </w:r>
      <w:r w:rsidR="00231EA6">
        <w:t>,</w:t>
      </w:r>
      <w:r w:rsidR="00FB7819" w:rsidRPr="00E91320">
        <w:t xml:space="preserve"> while higher pressure thresholds and longer latency times indicate </w:t>
      </w:r>
      <w:r w:rsidR="00AB73B9" w:rsidRPr="00E91320">
        <w:t>less sensitivity</w:t>
      </w:r>
      <w:r w:rsidR="00B82BF1" w:rsidRPr="00E91320">
        <w:t xml:space="preserve">. </w:t>
      </w:r>
      <w:r w:rsidR="00F668E6" w:rsidRPr="00E91320">
        <w:t xml:space="preserve">A variety of clinical conditions </w:t>
      </w:r>
      <w:r w:rsidR="00F06ADC" w:rsidRPr="00E91320">
        <w:t>have been shown to affect</w:t>
      </w:r>
      <w:r w:rsidR="00F668E6" w:rsidRPr="00E91320">
        <w:t xml:space="preserve"> </w:t>
      </w:r>
      <w:r w:rsidR="004F524F" w:rsidRPr="00E91320">
        <w:t>sensory thresholds</w:t>
      </w:r>
      <w:r w:rsidR="00F06ADC" w:rsidRPr="00E91320">
        <w:t xml:space="preserve"> in dogs</w:t>
      </w:r>
      <w:r w:rsidR="004F524F" w:rsidRPr="00E91320">
        <w:t>. Though there is some inconsistency in the data, most studies report lower sensory thresholds (greater sensitivity, hyperalgesia) in dogs with OA</w:t>
      </w:r>
      <w:r w:rsidR="00FF6E8F" w:rsidRPr="00E91320">
        <w:t xml:space="preserve"> both at the primary site of the joint</w:t>
      </w:r>
      <w:r w:rsidR="00AC2662" w:rsidRPr="00E91320">
        <w:t>(s)</w:t>
      </w:r>
      <w:r w:rsidR="00FF6E8F" w:rsidRPr="00E91320">
        <w:t xml:space="preserve"> affected by OA and at secondary sites distant</w:t>
      </w:r>
      <w:r w:rsidR="007F1348" w:rsidRPr="00E91320">
        <w:t xml:space="preserve"> to the affected joint</w:t>
      </w:r>
      <w:r w:rsidR="00AC2662" w:rsidRPr="00E91320">
        <w:t>(s)</w:t>
      </w:r>
      <w:r w:rsidR="00EF34ED">
        <w:rPr>
          <w:vertAlign w:val="superscript"/>
        </w:rPr>
        <w:t>8</w:t>
      </w:r>
      <w:r w:rsidR="000A08A9" w:rsidRPr="00E91320">
        <w:rPr>
          <w:vertAlign w:val="superscript"/>
        </w:rPr>
        <w:t>,</w:t>
      </w:r>
      <w:r w:rsidR="00EF34ED">
        <w:rPr>
          <w:vertAlign w:val="superscript"/>
        </w:rPr>
        <w:t>9</w:t>
      </w:r>
      <w:r w:rsidR="000A08A9" w:rsidRPr="00E91320">
        <w:rPr>
          <w:vertAlign w:val="superscript"/>
        </w:rPr>
        <w:t>,</w:t>
      </w:r>
      <w:r w:rsidR="00EF34ED">
        <w:rPr>
          <w:vertAlign w:val="superscript"/>
        </w:rPr>
        <w:t>10</w:t>
      </w:r>
      <w:r w:rsidR="007F1348" w:rsidRPr="00E91320">
        <w:t>.</w:t>
      </w:r>
      <w:r w:rsidR="00014915" w:rsidRPr="00E91320">
        <w:t xml:space="preserve"> </w:t>
      </w:r>
      <w:r w:rsidR="00235555" w:rsidRPr="00E91320">
        <w:t xml:space="preserve">All studies that have assessed sensory thresholds in dogs with acute thoracolumbar </w:t>
      </w:r>
      <w:r w:rsidR="00BD065D" w:rsidRPr="00E91320">
        <w:t xml:space="preserve">spinal cord injury report higher sensory thresholds (decreased sensitivity, hypoalgesia) </w:t>
      </w:r>
      <w:r w:rsidR="00640745" w:rsidRPr="00E91320">
        <w:t>in the pelvic limbs</w:t>
      </w:r>
      <w:r w:rsidR="00AE5ADF" w:rsidRPr="00E91320">
        <w:t xml:space="preserve"> </w:t>
      </w:r>
      <w:r w:rsidR="002A097E" w:rsidRPr="00E91320">
        <w:t>of</w:t>
      </w:r>
      <w:r w:rsidR="00AE5ADF" w:rsidRPr="00E91320">
        <w:t xml:space="preserve"> </w:t>
      </w:r>
      <w:r w:rsidR="00177704" w:rsidRPr="00E91320">
        <w:t>th</w:t>
      </w:r>
      <w:r w:rsidR="003B18BF">
        <w:t>ese</w:t>
      </w:r>
      <w:r w:rsidR="00177704" w:rsidRPr="00E91320">
        <w:t xml:space="preserve"> </w:t>
      </w:r>
      <w:r w:rsidR="00AE5ADF" w:rsidRPr="00E91320">
        <w:t>dogs</w:t>
      </w:r>
      <w:r w:rsidR="00EF34ED">
        <w:rPr>
          <w:vertAlign w:val="superscript"/>
        </w:rPr>
        <w:t>3</w:t>
      </w:r>
      <w:r w:rsidR="00903114" w:rsidRPr="00E91320">
        <w:rPr>
          <w:vertAlign w:val="superscript"/>
        </w:rPr>
        <w:t>,</w:t>
      </w:r>
      <w:r w:rsidR="00EF34ED">
        <w:rPr>
          <w:vertAlign w:val="superscript"/>
        </w:rPr>
        <w:t>4</w:t>
      </w:r>
      <w:r w:rsidR="00903114" w:rsidRPr="00E91320">
        <w:rPr>
          <w:vertAlign w:val="superscript"/>
        </w:rPr>
        <w:t>,</w:t>
      </w:r>
      <w:r w:rsidR="00EF34ED">
        <w:rPr>
          <w:vertAlign w:val="superscript"/>
        </w:rPr>
        <w:t>5</w:t>
      </w:r>
      <w:r w:rsidR="00345114" w:rsidRPr="00E91320">
        <w:t>.</w:t>
      </w:r>
      <w:r w:rsidR="00AE5ADF" w:rsidRPr="00E91320">
        <w:t xml:space="preserve"> Studies assessing </w:t>
      </w:r>
      <w:r w:rsidR="00020FEC" w:rsidRPr="00E91320">
        <w:t>post</w:t>
      </w:r>
      <w:r w:rsidR="007400AB">
        <w:t>-</w:t>
      </w:r>
      <w:r w:rsidR="00020FEC" w:rsidRPr="00E91320">
        <w:t>operative pain</w:t>
      </w:r>
      <w:r w:rsidR="0095323C" w:rsidRPr="00E91320">
        <w:t xml:space="preserve"> in dogs </w:t>
      </w:r>
      <w:r w:rsidR="0095323C" w:rsidRPr="00E91320">
        <w:lastRenderedPageBreak/>
        <w:t>undergoing ovariohysterectomy</w:t>
      </w:r>
      <w:r w:rsidR="00020FEC" w:rsidRPr="00E91320">
        <w:t xml:space="preserve"> have indicated lower sensory thresholds at the surgical site and at </w:t>
      </w:r>
      <w:r w:rsidR="00025BB6" w:rsidRPr="00E91320">
        <w:t xml:space="preserve">a </w:t>
      </w:r>
      <w:r w:rsidR="00020FEC" w:rsidRPr="00E91320">
        <w:t>distant secondary site</w:t>
      </w:r>
      <w:r w:rsidR="00E81A2C" w:rsidRPr="00E91320">
        <w:t xml:space="preserve"> in the pelvic limbs</w:t>
      </w:r>
      <w:r w:rsidR="00847556" w:rsidRPr="00E91320">
        <w:t xml:space="preserve"> (distal tibia)</w:t>
      </w:r>
      <w:r w:rsidR="00020FEC" w:rsidRPr="00E91320">
        <w:t xml:space="preserve"> </w:t>
      </w:r>
      <w:r w:rsidR="00C37171" w:rsidRPr="00E91320">
        <w:t>that w</w:t>
      </w:r>
      <w:r w:rsidR="007400AB">
        <w:t>ere</w:t>
      </w:r>
      <w:r w:rsidR="00C37171" w:rsidRPr="00E91320">
        <w:t xml:space="preserve"> alleviated by pre</w:t>
      </w:r>
      <w:r w:rsidR="00E36937" w:rsidRPr="00E91320">
        <w:t>-</w:t>
      </w:r>
      <w:r w:rsidR="00C37171" w:rsidRPr="00E91320">
        <w:t xml:space="preserve">and post-operative administration of </w:t>
      </w:r>
      <w:r w:rsidR="00ED0D64" w:rsidRPr="00E91320">
        <w:t>analgesic medications</w:t>
      </w:r>
      <w:r w:rsidR="00EF34ED">
        <w:rPr>
          <w:vertAlign w:val="superscript"/>
        </w:rPr>
        <w:t>11</w:t>
      </w:r>
      <w:r w:rsidR="00BE18B4" w:rsidRPr="00E91320">
        <w:rPr>
          <w:vertAlign w:val="superscript"/>
        </w:rPr>
        <w:t>,</w:t>
      </w:r>
      <w:r w:rsidR="00EF34ED">
        <w:rPr>
          <w:vertAlign w:val="superscript"/>
        </w:rPr>
        <w:t>12</w:t>
      </w:r>
      <w:r w:rsidR="00ED0D64" w:rsidRPr="00E91320">
        <w:t>.</w:t>
      </w:r>
      <w:r w:rsidR="00D3695C" w:rsidRPr="00E91320">
        <w:t xml:space="preserve"> </w:t>
      </w:r>
      <w:r w:rsidR="00DF189B" w:rsidRPr="00E91320">
        <w:t>Thus,</w:t>
      </w:r>
      <w:r w:rsidR="00ED629C" w:rsidRPr="00E91320">
        <w:t xml:space="preserve"> the</w:t>
      </w:r>
      <w:r w:rsidR="00D3695C" w:rsidRPr="00E91320">
        <w:t xml:space="preserve"> population of dogs </w:t>
      </w:r>
      <w:r w:rsidR="00675598" w:rsidRPr="00E91320">
        <w:t xml:space="preserve">being assessed and their </w:t>
      </w:r>
      <w:r w:rsidR="00FE764D" w:rsidRPr="00E91320">
        <w:t>medical history</w:t>
      </w:r>
      <w:r w:rsidR="00167809" w:rsidRPr="00E91320">
        <w:t>, including the chronicity of pain and</w:t>
      </w:r>
      <w:r w:rsidR="000B3A4E" w:rsidRPr="00E91320">
        <w:t xml:space="preserve"> </w:t>
      </w:r>
      <w:r w:rsidR="00C615BA" w:rsidRPr="00E91320">
        <w:t xml:space="preserve">administration </w:t>
      </w:r>
      <w:r w:rsidR="00A36706" w:rsidRPr="00E91320">
        <w:t xml:space="preserve">of analgesic medications, </w:t>
      </w:r>
      <w:r w:rsidR="00FE764D" w:rsidRPr="00E91320">
        <w:t xml:space="preserve">should be considered when </w:t>
      </w:r>
      <w:r w:rsidR="00837E33" w:rsidRPr="00E91320">
        <w:t>determining</w:t>
      </w:r>
      <w:r w:rsidR="00875752" w:rsidRPr="00E91320">
        <w:t xml:space="preserve"> expected results and interpreting data.</w:t>
      </w:r>
    </w:p>
    <w:p w14:paraId="7BD195B6" w14:textId="1AC0125E" w:rsidR="00C72020" w:rsidRPr="00E91320" w:rsidRDefault="00C72020" w:rsidP="00E91320"/>
    <w:p w14:paraId="44443468" w14:textId="32B40E56" w:rsidR="006E4797" w:rsidRPr="00E91320" w:rsidRDefault="003F5B4E" w:rsidP="00E91320">
      <w:r w:rsidRPr="00E91320">
        <w:t xml:space="preserve">Feasibility scores are </w:t>
      </w:r>
      <w:r w:rsidR="00EA15D6" w:rsidRPr="00E91320">
        <w:t>used to indicate the ease with which QST data w</w:t>
      </w:r>
      <w:r w:rsidR="00ED629C" w:rsidRPr="00E91320">
        <w:t>ere</w:t>
      </w:r>
      <w:r w:rsidR="00EA15D6" w:rsidRPr="00E91320">
        <w:t xml:space="preserve"> obtained from each subject for each testing modality. </w:t>
      </w:r>
      <w:r w:rsidR="00405460" w:rsidRPr="00E91320">
        <w:t>Feasibility scores are assigned based on a</w:t>
      </w:r>
      <w:r w:rsidR="00F91328" w:rsidRPr="00E91320">
        <w:t xml:space="preserve"> </w:t>
      </w:r>
      <w:r w:rsidR="00A04853" w:rsidRPr="00E91320">
        <w:t>6</w:t>
      </w:r>
      <w:r w:rsidR="00ED629C" w:rsidRPr="00E91320">
        <w:t>-</w:t>
      </w:r>
      <w:r w:rsidR="00A04853" w:rsidRPr="00E91320">
        <w:t>point scale (0</w:t>
      </w:r>
      <w:r w:rsidR="00403D9F">
        <w:t>–</w:t>
      </w:r>
      <w:r w:rsidR="00A04853" w:rsidRPr="00E91320">
        <w:t>5)</w:t>
      </w:r>
      <w:r w:rsidR="00D824F8">
        <w:t>. They</w:t>
      </w:r>
      <w:r w:rsidR="008E0745" w:rsidRPr="00E91320">
        <w:t xml:space="preserve"> are determined based on </w:t>
      </w:r>
      <w:r w:rsidR="00C85ADF" w:rsidRPr="00E91320">
        <w:t xml:space="preserve">the dog’s level of cooperation with testing, the amount of restraint needed to accomplish testing, </w:t>
      </w:r>
      <w:r w:rsidR="00A8744E" w:rsidRPr="00E91320">
        <w:t xml:space="preserve">and </w:t>
      </w:r>
      <w:r w:rsidR="004C2B7A" w:rsidRPr="00E91320">
        <w:t xml:space="preserve">the clarity of the dog’s </w:t>
      </w:r>
      <w:r w:rsidR="00423583" w:rsidRPr="00E91320">
        <w:t>reaction to the applied stimuli</w:t>
      </w:r>
      <w:r w:rsidR="00C85ADF" w:rsidRPr="00E91320">
        <w:t xml:space="preserve"> (</w:t>
      </w:r>
      <w:r w:rsidR="00E7113B" w:rsidRPr="00E91320">
        <w:rPr>
          <w:b/>
          <w:bCs/>
        </w:rPr>
        <w:t>T</w:t>
      </w:r>
      <w:r w:rsidR="00C85ADF" w:rsidRPr="00E91320">
        <w:rPr>
          <w:b/>
          <w:bCs/>
        </w:rPr>
        <w:t>able</w:t>
      </w:r>
      <w:r w:rsidR="009C5007" w:rsidRPr="00E91320">
        <w:rPr>
          <w:b/>
          <w:bCs/>
        </w:rPr>
        <w:t xml:space="preserve"> </w:t>
      </w:r>
      <w:r w:rsidR="00244CF7" w:rsidRPr="00E91320">
        <w:rPr>
          <w:b/>
          <w:bCs/>
        </w:rPr>
        <w:t>1</w:t>
      </w:r>
      <w:r w:rsidR="00C85ADF" w:rsidRPr="00E91320">
        <w:t>).</w:t>
      </w:r>
      <w:r w:rsidR="00B54475" w:rsidRPr="00E91320">
        <w:t xml:space="preserve"> </w:t>
      </w:r>
      <w:r w:rsidR="00D83772" w:rsidRPr="00E91320">
        <w:t xml:space="preserve">Increasing scores </w:t>
      </w:r>
      <w:r w:rsidR="008C3929" w:rsidRPr="00E91320">
        <w:t xml:space="preserve">on the feasibility scale </w:t>
      </w:r>
      <w:r w:rsidR="00D83772" w:rsidRPr="00E91320">
        <w:t xml:space="preserve">indicate </w:t>
      </w:r>
      <w:r w:rsidR="00D824F8">
        <w:t xml:space="preserve">the </w:t>
      </w:r>
      <w:r w:rsidR="00D83772" w:rsidRPr="00E91320">
        <w:t xml:space="preserve">increasing difficulty </w:t>
      </w:r>
      <w:r w:rsidR="002C37B9" w:rsidRPr="00E91320">
        <w:t>of data collection</w:t>
      </w:r>
      <w:r w:rsidR="00D824F8">
        <w:t>,</w:t>
      </w:r>
      <w:r w:rsidR="002C37B9" w:rsidRPr="00E91320">
        <w:t xml:space="preserve"> with scores of 0</w:t>
      </w:r>
      <w:r w:rsidR="00403D9F">
        <w:t>–</w:t>
      </w:r>
      <w:r w:rsidR="002C37B9" w:rsidRPr="00E91320">
        <w:t xml:space="preserve">2 considered </w:t>
      </w:r>
      <w:r w:rsidR="000D45C5">
        <w:t>easy data collection and</w:t>
      </w:r>
      <w:r w:rsidR="00595E5A" w:rsidRPr="00E91320">
        <w:t xml:space="preserve"> 3</w:t>
      </w:r>
      <w:r w:rsidR="00403D9F">
        <w:t>–</w:t>
      </w:r>
      <w:r w:rsidR="00595E5A" w:rsidRPr="00E91320">
        <w:t>5 considered difficult data collection</w:t>
      </w:r>
      <w:r w:rsidR="002E7AD4">
        <w:t>.</w:t>
      </w:r>
      <w:r w:rsidR="00595E5A" w:rsidRPr="00E91320">
        <w:t xml:space="preserve"> </w:t>
      </w:r>
      <w:r w:rsidR="004C4246" w:rsidRPr="00E91320">
        <w:t xml:space="preserve">Mechanical and hot thermal QST </w:t>
      </w:r>
      <w:r w:rsidR="002E7AD4">
        <w:t>is</w:t>
      </w:r>
      <w:r w:rsidR="004C4246" w:rsidRPr="00E91320">
        <w:t xml:space="preserve"> generally well</w:t>
      </w:r>
      <w:r w:rsidR="002E7AD4">
        <w:t>-</w:t>
      </w:r>
      <w:r w:rsidR="004C4246" w:rsidRPr="00E91320">
        <w:t>tolerated in dogs</w:t>
      </w:r>
      <w:r w:rsidR="002E7AD4">
        <w:t>. Studies have reported feasibility scores to show that most</w:t>
      </w:r>
      <w:r w:rsidR="000A649A" w:rsidRPr="00E91320">
        <w:t xml:space="preserve"> dogs have feasibility scores indicating easy data collection</w:t>
      </w:r>
      <w:r w:rsidR="00AF2968">
        <w:rPr>
          <w:vertAlign w:val="superscript"/>
        </w:rPr>
        <w:t>8</w:t>
      </w:r>
      <w:r w:rsidR="00BA5CC3" w:rsidRPr="00E91320">
        <w:rPr>
          <w:vertAlign w:val="superscript"/>
        </w:rPr>
        <w:t>,</w:t>
      </w:r>
      <w:r w:rsidR="00AF2968">
        <w:rPr>
          <w:vertAlign w:val="superscript"/>
        </w:rPr>
        <w:t>10</w:t>
      </w:r>
      <w:r w:rsidR="00BA5CC3" w:rsidRPr="00E91320">
        <w:rPr>
          <w:vertAlign w:val="superscript"/>
        </w:rPr>
        <w:t>,</w:t>
      </w:r>
      <w:r w:rsidR="00AF2968">
        <w:rPr>
          <w:vertAlign w:val="superscript"/>
        </w:rPr>
        <w:t>15</w:t>
      </w:r>
      <w:r w:rsidR="000A649A" w:rsidRPr="00E91320">
        <w:t xml:space="preserve">. </w:t>
      </w:r>
      <w:r w:rsidR="0027340B" w:rsidRPr="00E91320">
        <w:t xml:space="preserve">Feasibility scores also </w:t>
      </w:r>
      <w:r w:rsidR="00B16949" w:rsidRPr="00E91320">
        <w:t>indicate</w:t>
      </w:r>
      <w:r w:rsidR="0027340B" w:rsidRPr="00E91320">
        <w:t xml:space="preserve"> the quality of data collected</w:t>
      </w:r>
      <w:r w:rsidR="00A5564E" w:rsidRPr="00E91320">
        <w:t>,</w:t>
      </w:r>
      <w:r w:rsidR="0027340B" w:rsidRPr="00E91320">
        <w:t xml:space="preserve"> </w:t>
      </w:r>
      <w:r w:rsidR="00D66A27" w:rsidRPr="00E91320">
        <w:t xml:space="preserve">as dogs </w:t>
      </w:r>
      <w:r w:rsidR="00ED629C" w:rsidRPr="00E91320">
        <w:t>who</w:t>
      </w:r>
      <w:r w:rsidR="00D66A27" w:rsidRPr="00E91320">
        <w:t xml:space="preserve"> require significant restraint, are not cooperative, are sensitive to their feet being touched, or who have unclear or inconsistent reactions to the applied stimuli decrease the QST operator’s confidence that the</w:t>
      </w:r>
      <w:r w:rsidR="003C6A0B" w:rsidRPr="00E91320">
        <w:t xml:space="preserve"> data collected truly represent the </w:t>
      </w:r>
      <w:r w:rsidR="003E00FF" w:rsidRPr="00E91320">
        <w:t>dog’s sensory threshold</w:t>
      </w:r>
      <w:r w:rsidR="00ED629C" w:rsidRPr="00E91320">
        <w:t>s</w:t>
      </w:r>
      <w:r w:rsidR="005E05BE" w:rsidRPr="00E91320">
        <w:t xml:space="preserve"> </w:t>
      </w:r>
      <w:r w:rsidR="00ED629C" w:rsidRPr="00E91320">
        <w:t>(versus being</w:t>
      </w:r>
      <w:r w:rsidR="005E05BE" w:rsidRPr="00E91320">
        <w:t xml:space="preserve"> an indication of the dog’s reaction to these factors</w:t>
      </w:r>
      <w:r w:rsidR="00ED629C" w:rsidRPr="00E91320">
        <w:t>)</w:t>
      </w:r>
      <w:r w:rsidR="003E00FF" w:rsidRPr="00E91320">
        <w:t>.</w:t>
      </w:r>
    </w:p>
    <w:p w14:paraId="079B5679" w14:textId="77777777" w:rsidR="006E4797" w:rsidRPr="00E91320" w:rsidRDefault="006E4797" w:rsidP="00E91320">
      <w:pPr>
        <w:rPr>
          <w:color w:val="808080"/>
        </w:rPr>
      </w:pPr>
    </w:p>
    <w:p w14:paraId="11F96676" w14:textId="4096CCCA" w:rsidR="000C796A" w:rsidRDefault="00551D82" w:rsidP="00E91320">
      <w:pPr>
        <w:rPr>
          <w:color w:val="808080"/>
        </w:rPr>
      </w:pPr>
      <w:r w:rsidRPr="00E91320">
        <w:rPr>
          <w:b/>
        </w:rPr>
        <w:t>FIGURE AND TABLE LEGENDS:</w:t>
      </w:r>
    </w:p>
    <w:p w14:paraId="2AC386DA" w14:textId="77777777" w:rsidR="00231A82" w:rsidRDefault="00231A82" w:rsidP="00E91320">
      <w:pPr>
        <w:rPr>
          <w:color w:val="808080"/>
        </w:rPr>
      </w:pPr>
    </w:p>
    <w:p w14:paraId="56ECB4EC" w14:textId="4F4C720D" w:rsidR="00E6011E" w:rsidRDefault="003774F2" w:rsidP="00E91320">
      <w:r w:rsidRPr="00E91320">
        <w:rPr>
          <w:b/>
          <w:bCs/>
        </w:rPr>
        <w:t>Figure 1</w:t>
      </w:r>
      <w:r w:rsidR="004B04B3">
        <w:rPr>
          <w:b/>
          <w:bCs/>
        </w:rPr>
        <w:t xml:space="preserve">: </w:t>
      </w:r>
      <w:r w:rsidR="00246E76" w:rsidRPr="00E91320">
        <w:rPr>
          <w:b/>
          <w:bCs/>
        </w:rPr>
        <w:t>Electronic von Frey an</w:t>
      </w:r>
      <w:r w:rsidR="0012677C" w:rsidRPr="00E91320">
        <w:rPr>
          <w:b/>
          <w:bCs/>
        </w:rPr>
        <w:t>esthesiometer</w:t>
      </w:r>
      <w:r w:rsidR="003170EA" w:rsidRPr="00E91320">
        <w:rPr>
          <w:b/>
          <w:bCs/>
        </w:rPr>
        <w:t xml:space="preserve">. </w:t>
      </w:r>
      <w:r w:rsidR="004F0C79" w:rsidRPr="00E91320">
        <w:t>(</w:t>
      </w:r>
      <w:r w:rsidR="004F0C79" w:rsidRPr="00E91320">
        <w:rPr>
          <w:b/>
          <w:bCs/>
        </w:rPr>
        <w:t>A</w:t>
      </w:r>
      <w:r w:rsidR="004F0C79" w:rsidRPr="00E91320">
        <w:t xml:space="preserve">) </w:t>
      </w:r>
      <w:r w:rsidR="009078A7" w:rsidRPr="00E91320">
        <w:t>D</w:t>
      </w:r>
      <w:r w:rsidR="00045B5F" w:rsidRPr="00E91320">
        <w:t xml:space="preserve">evice set-up showing the rigid von Frey tip </w:t>
      </w:r>
      <w:r w:rsidR="0033709D" w:rsidRPr="00E91320">
        <w:t>applied to the load cell</w:t>
      </w:r>
      <w:r w:rsidR="00B766FE" w:rsidRPr="00E91320">
        <w:t xml:space="preserve"> and the</w:t>
      </w:r>
      <w:r w:rsidR="004644AE" w:rsidRPr="00E91320">
        <w:t xml:space="preserve"> cord from the</w:t>
      </w:r>
      <w:r w:rsidR="00B766FE" w:rsidRPr="00E91320">
        <w:t xml:space="preserve"> hand</w:t>
      </w:r>
      <w:r w:rsidR="000B0FCD" w:rsidRPr="00E91320">
        <w:t>piece connected to the recording device</w:t>
      </w:r>
      <w:r w:rsidR="004644AE" w:rsidRPr="00E91320">
        <w:t xml:space="preserve"> through the M0 channel. (</w:t>
      </w:r>
      <w:r w:rsidR="004644AE" w:rsidRPr="00E91320">
        <w:rPr>
          <w:b/>
          <w:bCs/>
        </w:rPr>
        <w:t>B</w:t>
      </w:r>
      <w:r w:rsidR="008F5F16" w:rsidRPr="00E91320">
        <w:t xml:space="preserve">) </w:t>
      </w:r>
      <w:r w:rsidR="00A25C0E" w:rsidRPr="00E91320">
        <w:t>Close-up of the von Frey tip attached to the load cell. (</w:t>
      </w:r>
      <w:r w:rsidR="00A25C0E" w:rsidRPr="00E91320">
        <w:rPr>
          <w:b/>
          <w:bCs/>
        </w:rPr>
        <w:t>C</w:t>
      </w:r>
      <w:r w:rsidR="00245014" w:rsidRPr="00E91320">
        <w:t xml:space="preserve">) </w:t>
      </w:r>
      <w:r w:rsidR="00AF5377" w:rsidRPr="00E91320">
        <w:t xml:space="preserve">Close-up of the recording device showing </w:t>
      </w:r>
      <w:r w:rsidR="00ED58AF" w:rsidRPr="00E91320">
        <w:t>the arrangement of buttons and displaying the current force (center)</w:t>
      </w:r>
      <w:r w:rsidR="00E97669" w:rsidRPr="00E91320">
        <w:t xml:space="preserve">, </w:t>
      </w:r>
      <w:r w:rsidR="00ED58AF" w:rsidRPr="00E91320">
        <w:t>maximum force (</w:t>
      </w:r>
      <w:r w:rsidR="00E97669" w:rsidRPr="00E91320">
        <w:t>upper left), and units</w:t>
      </w:r>
      <w:r w:rsidR="00520680" w:rsidRPr="00E91320">
        <w:t xml:space="preserve"> (upper right).</w:t>
      </w:r>
    </w:p>
    <w:p w14:paraId="27FC7F15" w14:textId="4752625D" w:rsidR="001A6055" w:rsidRDefault="001A6055" w:rsidP="00E91320"/>
    <w:p w14:paraId="42119833" w14:textId="55B82043" w:rsidR="001A6055" w:rsidRPr="00E91320" w:rsidRDefault="001A6055" w:rsidP="001A6055">
      <w:r w:rsidRPr="00E91320">
        <w:rPr>
          <w:b/>
          <w:bCs/>
        </w:rPr>
        <w:t>Figure 2</w:t>
      </w:r>
      <w:r>
        <w:rPr>
          <w:b/>
          <w:bCs/>
        </w:rPr>
        <w:t xml:space="preserve">: </w:t>
      </w:r>
      <w:r w:rsidRPr="00E91320">
        <w:rPr>
          <w:b/>
          <w:bCs/>
        </w:rPr>
        <w:t xml:space="preserve">Blunt probed pressure algometer. </w:t>
      </w:r>
      <w:r w:rsidRPr="00E91320">
        <w:t>(</w:t>
      </w:r>
      <w:r w:rsidRPr="00E91320">
        <w:rPr>
          <w:b/>
          <w:bCs/>
        </w:rPr>
        <w:t>A</w:t>
      </w:r>
      <w:r w:rsidRPr="00E91320">
        <w:t>) Device set-up showing the small blunt probe attached to the recording device. (</w:t>
      </w:r>
      <w:r w:rsidRPr="00E91320">
        <w:rPr>
          <w:b/>
          <w:bCs/>
        </w:rPr>
        <w:t>B</w:t>
      </w:r>
      <w:r w:rsidRPr="00E91320">
        <w:t>) Close-up of the recording device showing the arrangement of buttons and displaying the maximum force (center) and units (top). (</w:t>
      </w:r>
      <w:r w:rsidRPr="00E91320">
        <w:rPr>
          <w:b/>
          <w:bCs/>
        </w:rPr>
        <w:t>C</w:t>
      </w:r>
      <w:r w:rsidRPr="00E91320">
        <w:t>) Application of the blunt probed pressure algometer to the dorsal metatarsal region of a dog. The tip is applied perpendicular to the skin.</w:t>
      </w:r>
    </w:p>
    <w:p w14:paraId="3E9457C9" w14:textId="7FE8E930" w:rsidR="001A6055" w:rsidRDefault="001A6055" w:rsidP="00E91320"/>
    <w:p w14:paraId="198DBCDF" w14:textId="65FF4132" w:rsidR="00F37FED" w:rsidRPr="00E91320" w:rsidRDefault="00F37FED" w:rsidP="00F37FED">
      <w:r w:rsidRPr="00E91320">
        <w:rPr>
          <w:b/>
          <w:bCs/>
        </w:rPr>
        <w:t>Figure 3</w:t>
      </w:r>
      <w:r>
        <w:rPr>
          <w:b/>
          <w:bCs/>
        </w:rPr>
        <w:t xml:space="preserve">: </w:t>
      </w:r>
      <w:r w:rsidRPr="00E91320">
        <w:rPr>
          <w:b/>
          <w:bCs/>
        </w:rPr>
        <w:t xml:space="preserve">Hot thermosensory analyzer. </w:t>
      </w:r>
      <w:r w:rsidRPr="00E91320">
        <w:t>(</w:t>
      </w:r>
      <w:r w:rsidRPr="00E91320">
        <w:rPr>
          <w:b/>
          <w:bCs/>
        </w:rPr>
        <w:t>A</w:t>
      </w:r>
      <w:r w:rsidRPr="00E91320">
        <w:t>) Computer screen display when the analyzer is ready to start a test. The Start button is in the lower</w:t>
      </w:r>
      <w:r w:rsidR="00923303">
        <w:t>-</w:t>
      </w:r>
      <w:r w:rsidRPr="00E91320">
        <w:t>left corner of the screen. (</w:t>
      </w:r>
      <w:r w:rsidRPr="00E91320">
        <w:rPr>
          <w:b/>
          <w:bCs/>
        </w:rPr>
        <w:t>B</w:t>
      </w:r>
      <w:r w:rsidRPr="00E91320">
        <w:t>) Application of the thermode to the dorsal metatarsal region of a dog. The QST operator also operates the stopwatch with the hand supporting the limb.</w:t>
      </w:r>
    </w:p>
    <w:p w14:paraId="2546D511" w14:textId="77777777" w:rsidR="00F37FED" w:rsidRPr="00E91320" w:rsidRDefault="00F37FED" w:rsidP="00E91320"/>
    <w:p w14:paraId="56E7A2B5" w14:textId="0C74F887" w:rsidR="003A0109" w:rsidRPr="004B55E5" w:rsidRDefault="003A0109" w:rsidP="003A0109">
      <w:r w:rsidRPr="00E91320">
        <w:rPr>
          <w:b/>
          <w:bCs/>
        </w:rPr>
        <w:t>Figure 4</w:t>
      </w:r>
      <w:r w:rsidR="0053238A">
        <w:rPr>
          <w:b/>
          <w:bCs/>
        </w:rPr>
        <w:t>:</w:t>
      </w:r>
      <w:r w:rsidRPr="00E91320">
        <w:rPr>
          <w:b/>
          <w:bCs/>
        </w:rPr>
        <w:t xml:space="preserve"> </w:t>
      </w:r>
      <w:r w:rsidR="00D3283D">
        <w:rPr>
          <w:b/>
          <w:bCs/>
        </w:rPr>
        <w:t>Electronic von Frey anesthesiometer sensory thresholds (g) data</w:t>
      </w:r>
      <w:r w:rsidRPr="00E91320">
        <w:rPr>
          <w:b/>
          <w:bCs/>
        </w:rPr>
        <w:t xml:space="preserve"> by body weight (kg). </w:t>
      </w:r>
      <w:r w:rsidRPr="00E91320">
        <w:t>Bodyweight did not have a significant effect on sensory thresholds (p</w:t>
      </w:r>
      <w:r w:rsidR="00FA45C0">
        <w:t xml:space="preserve"> </w:t>
      </w:r>
      <w:r w:rsidRPr="00E91320">
        <w:t>= 0.905).</w:t>
      </w:r>
    </w:p>
    <w:p w14:paraId="5AA93FA8" w14:textId="08B74F81" w:rsidR="0053238A" w:rsidRDefault="0053238A" w:rsidP="003A0109">
      <w:pPr>
        <w:rPr>
          <w:b/>
          <w:bCs/>
        </w:rPr>
      </w:pPr>
    </w:p>
    <w:p w14:paraId="6233F561" w14:textId="073184CC" w:rsidR="0053238A" w:rsidRDefault="0053238A" w:rsidP="0053238A">
      <w:r w:rsidRPr="00E91320">
        <w:rPr>
          <w:b/>
          <w:bCs/>
        </w:rPr>
        <w:t>Figure 5</w:t>
      </w:r>
      <w:r>
        <w:rPr>
          <w:b/>
          <w:bCs/>
        </w:rPr>
        <w:t>:</w:t>
      </w:r>
      <w:r w:rsidRPr="00E91320">
        <w:rPr>
          <w:b/>
          <w:bCs/>
        </w:rPr>
        <w:t xml:space="preserve"> Data for blunt probed pressure algometer sensory thresholds (g) by body weight (kg). </w:t>
      </w:r>
      <w:r w:rsidRPr="00E91320">
        <w:lastRenderedPageBreak/>
        <w:t>Bodyweight did not have a significant effect on sensory thresholds (p</w:t>
      </w:r>
      <w:r w:rsidR="00CF0B5E">
        <w:t xml:space="preserve"> </w:t>
      </w:r>
      <w:r w:rsidRPr="00E91320">
        <w:t>= 0.734).</w:t>
      </w:r>
    </w:p>
    <w:p w14:paraId="11C0316C" w14:textId="6689159E" w:rsidR="00A62627" w:rsidRDefault="00A62627" w:rsidP="0053238A"/>
    <w:p w14:paraId="6A774257" w14:textId="7E6F12F4" w:rsidR="00A62627" w:rsidRPr="00E91320" w:rsidRDefault="00A62627" w:rsidP="00A62627">
      <w:r w:rsidRPr="00E91320">
        <w:rPr>
          <w:b/>
          <w:bCs/>
        </w:rPr>
        <w:t>Figure 6</w:t>
      </w:r>
      <w:r>
        <w:rPr>
          <w:b/>
          <w:bCs/>
        </w:rPr>
        <w:t>:</w:t>
      </w:r>
      <w:r w:rsidRPr="00E91320">
        <w:rPr>
          <w:b/>
          <w:bCs/>
        </w:rPr>
        <w:t xml:space="preserve"> </w:t>
      </w:r>
      <w:r w:rsidR="00C43377">
        <w:rPr>
          <w:b/>
          <w:bCs/>
        </w:rPr>
        <w:t>Hot thermal probe sensory latency (s) data</w:t>
      </w:r>
      <w:r w:rsidRPr="00E91320">
        <w:rPr>
          <w:b/>
          <w:bCs/>
        </w:rPr>
        <w:t xml:space="preserve"> by body weight (kg).</w:t>
      </w:r>
      <w:r w:rsidRPr="00E91320">
        <w:t xml:space="preserve"> Bodyweight had a significant effect on sensory latency (p</w:t>
      </w:r>
      <w:r w:rsidR="005E0E9C">
        <w:t xml:space="preserve"> </w:t>
      </w:r>
      <w:r w:rsidRPr="00E91320">
        <w:t>= 0.006).</w:t>
      </w:r>
    </w:p>
    <w:p w14:paraId="5124198B" w14:textId="77777777" w:rsidR="003774F2" w:rsidRPr="00E91320" w:rsidRDefault="003774F2" w:rsidP="00E91320">
      <w:pPr>
        <w:rPr>
          <w:b/>
          <w:bCs/>
        </w:rPr>
      </w:pPr>
    </w:p>
    <w:p w14:paraId="23A61B93" w14:textId="06371886" w:rsidR="003247E8" w:rsidRDefault="003247E8" w:rsidP="00E91320">
      <w:r w:rsidRPr="00E91320">
        <w:rPr>
          <w:b/>
          <w:bCs/>
        </w:rPr>
        <w:t>Table</w:t>
      </w:r>
      <w:r w:rsidR="000E6889">
        <w:rPr>
          <w:b/>
          <w:bCs/>
        </w:rPr>
        <w:t xml:space="preserve"> </w:t>
      </w:r>
      <w:r w:rsidRPr="00E91320">
        <w:rPr>
          <w:b/>
          <w:bCs/>
        </w:rPr>
        <w:t>1</w:t>
      </w:r>
      <w:r w:rsidR="00BC10E8">
        <w:rPr>
          <w:b/>
          <w:bCs/>
        </w:rPr>
        <w:t>:</w:t>
      </w:r>
      <w:r w:rsidRPr="00E91320">
        <w:rPr>
          <w:b/>
          <w:bCs/>
        </w:rPr>
        <w:t xml:space="preserve"> </w:t>
      </w:r>
      <w:r w:rsidR="0087300C" w:rsidRPr="00E91320">
        <w:rPr>
          <w:b/>
          <w:bCs/>
        </w:rPr>
        <w:t>QST f</w:t>
      </w:r>
      <w:r w:rsidRPr="00E91320">
        <w:rPr>
          <w:b/>
          <w:bCs/>
        </w:rPr>
        <w:t>easibility scoring rubric</w:t>
      </w:r>
      <w:r w:rsidR="0087300C" w:rsidRPr="00E91320">
        <w:rPr>
          <w:b/>
          <w:bCs/>
        </w:rPr>
        <w:t>.</w:t>
      </w:r>
      <w:r w:rsidRPr="00E91320">
        <w:t xml:space="preserve"> </w:t>
      </w:r>
      <w:r w:rsidR="0087300C" w:rsidRPr="00E91320">
        <w:t xml:space="preserve">Rubric used </w:t>
      </w:r>
      <w:r w:rsidRPr="00E91320">
        <w:t>for evaluation of the ease with which mechanical and thermal QST data can be collected from dogs.</w:t>
      </w:r>
      <w:r w:rsidR="000039AB" w:rsidRPr="00E91320">
        <w:t xml:space="preserve"> Feasibility scores range from 0</w:t>
      </w:r>
      <w:r w:rsidR="005E28A7">
        <w:t xml:space="preserve"> </w:t>
      </w:r>
      <w:r w:rsidR="00BF4452" w:rsidRPr="00E91320">
        <w:t>=</w:t>
      </w:r>
      <w:r w:rsidR="001E3050" w:rsidRPr="00E91320">
        <w:t xml:space="preserve"> no problem to 5</w:t>
      </w:r>
      <w:r w:rsidR="005E28A7">
        <w:t xml:space="preserve"> </w:t>
      </w:r>
      <w:r w:rsidR="001E3050" w:rsidRPr="00E91320">
        <w:t>= impossible.</w:t>
      </w:r>
    </w:p>
    <w:p w14:paraId="65CDDE5D" w14:textId="5CE7F5A7" w:rsidR="003C6012" w:rsidRDefault="003C6012" w:rsidP="00E91320"/>
    <w:p w14:paraId="65BEC64B" w14:textId="0AB48627" w:rsidR="003C6012" w:rsidRPr="003C6012" w:rsidRDefault="003C6012" w:rsidP="003C6012">
      <w:pPr>
        <w:pStyle w:val="ListParagraph"/>
        <w:pBdr>
          <w:top w:val="nil"/>
          <w:left w:val="nil"/>
          <w:bottom w:val="nil"/>
          <w:right w:val="nil"/>
          <w:between w:val="nil"/>
        </w:pBdr>
        <w:ind w:left="0"/>
        <w:rPr>
          <w:b/>
          <w:bCs/>
        </w:rPr>
      </w:pPr>
      <w:r w:rsidRPr="003C6012">
        <w:rPr>
          <w:b/>
          <w:bCs/>
        </w:rPr>
        <w:t xml:space="preserve">Table 2: Program details for the </w:t>
      </w:r>
      <w:r w:rsidR="00AC71FA">
        <w:rPr>
          <w:b/>
          <w:bCs/>
        </w:rPr>
        <w:t>h</w:t>
      </w:r>
      <w:r w:rsidRPr="003C6012">
        <w:rPr>
          <w:b/>
          <w:bCs/>
        </w:rPr>
        <w:t>ot thermal probe.</w:t>
      </w:r>
    </w:p>
    <w:p w14:paraId="49C7FE5B" w14:textId="62CA24DA" w:rsidR="003C6012" w:rsidRPr="00E91320" w:rsidRDefault="003C6012" w:rsidP="00E91320"/>
    <w:p w14:paraId="3ACC15F8" w14:textId="5C03CB88" w:rsidR="00B309B3" w:rsidRPr="00E91320" w:rsidRDefault="00B916E2" w:rsidP="00E91320">
      <w:r w:rsidRPr="00E91320">
        <w:rPr>
          <w:b/>
          <w:bCs/>
        </w:rPr>
        <w:t xml:space="preserve">Table </w:t>
      </w:r>
      <w:r w:rsidR="003C6012">
        <w:rPr>
          <w:b/>
          <w:bCs/>
        </w:rPr>
        <w:t xml:space="preserve">3: </w:t>
      </w:r>
      <w:r w:rsidR="002612A0" w:rsidRPr="00E91320">
        <w:rPr>
          <w:b/>
          <w:bCs/>
        </w:rPr>
        <w:t>Average</w:t>
      </w:r>
      <w:r w:rsidR="006051B1" w:rsidRPr="00E91320">
        <w:rPr>
          <w:b/>
          <w:bCs/>
        </w:rPr>
        <w:t xml:space="preserve"> </w:t>
      </w:r>
      <w:r w:rsidR="001E2701" w:rsidRPr="00E91320">
        <w:rPr>
          <w:b/>
          <w:bCs/>
        </w:rPr>
        <w:t xml:space="preserve">and range of values </w:t>
      </w:r>
      <w:r w:rsidR="003A4C85" w:rsidRPr="00E91320">
        <w:rPr>
          <w:b/>
          <w:bCs/>
        </w:rPr>
        <w:t xml:space="preserve">of mechanical and </w:t>
      </w:r>
      <w:r w:rsidR="004D3A0E" w:rsidRPr="00E91320">
        <w:rPr>
          <w:b/>
          <w:bCs/>
        </w:rPr>
        <w:t xml:space="preserve">hot </w:t>
      </w:r>
      <w:r w:rsidR="003A4C85" w:rsidRPr="00E91320">
        <w:rPr>
          <w:b/>
          <w:bCs/>
        </w:rPr>
        <w:t xml:space="preserve">thermal QST </w:t>
      </w:r>
      <w:r w:rsidR="006051B1" w:rsidRPr="00E91320">
        <w:rPr>
          <w:b/>
          <w:bCs/>
        </w:rPr>
        <w:t>results in 23 normal dogs.</w:t>
      </w:r>
      <w:r w:rsidR="006051B1" w:rsidRPr="00E91320">
        <w:t xml:space="preserve"> </w:t>
      </w:r>
      <w:r w:rsidR="00B50FE1" w:rsidRPr="00E91320">
        <w:t xml:space="preserve">The highest and lowest values of the </w:t>
      </w:r>
      <w:r w:rsidR="005E0E9C">
        <w:t>five</w:t>
      </w:r>
      <w:r w:rsidR="005E0E9C" w:rsidRPr="00E91320">
        <w:t xml:space="preserve"> </w:t>
      </w:r>
      <w:r w:rsidR="00B50FE1" w:rsidRPr="00E91320">
        <w:t>trials from each modality</w:t>
      </w:r>
      <w:r w:rsidR="00627237" w:rsidRPr="00E91320">
        <w:t xml:space="preserve"> were excluded</w:t>
      </w:r>
      <w:r w:rsidR="005E0E9C">
        <w:t>, and</w:t>
      </w:r>
      <w:r w:rsidR="00627237" w:rsidRPr="00E91320">
        <w:t xml:space="preserve"> then the values of the remaining </w:t>
      </w:r>
      <w:r w:rsidR="005E0E9C">
        <w:t>three</w:t>
      </w:r>
      <w:r w:rsidR="005E0E9C" w:rsidRPr="00E91320">
        <w:t xml:space="preserve"> </w:t>
      </w:r>
      <w:r w:rsidR="00627237" w:rsidRPr="00E91320">
        <w:t xml:space="preserve">trials were averaged for each dog. </w:t>
      </w:r>
      <w:r w:rsidR="001C545A" w:rsidRPr="00E91320">
        <w:t xml:space="preserve">The </w:t>
      </w:r>
      <w:r w:rsidR="00E45F01" w:rsidRPr="00E91320">
        <w:t xml:space="preserve">overall </w:t>
      </w:r>
      <w:r w:rsidR="001C545A" w:rsidRPr="00E91320">
        <w:t>a</w:t>
      </w:r>
      <w:r w:rsidR="006051B1" w:rsidRPr="00E91320">
        <w:t xml:space="preserve">verage, </w:t>
      </w:r>
      <w:r w:rsidR="00107012" w:rsidRPr="00E91320">
        <w:t>standard deviation</w:t>
      </w:r>
      <w:r w:rsidR="006051B1" w:rsidRPr="00E91320">
        <w:t xml:space="preserve">, and range were calculated </w:t>
      </w:r>
      <w:r w:rsidR="007B389C" w:rsidRPr="00E91320">
        <w:t>from</w:t>
      </w:r>
      <w:r w:rsidR="001C545A" w:rsidRPr="00E91320">
        <w:t xml:space="preserve"> these individual averages</w:t>
      </w:r>
      <w:r w:rsidR="006051B1" w:rsidRPr="00E91320">
        <w:t xml:space="preserve">. </w:t>
      </w:r>
      <w:r w:rsidR="0026214C" w:rsidRPr="00E91320">
        <w:t>Thresholds for the von Frey</w:t>
      </w:r>
      <w:r w:rsidR="00DB5515" w:rsidRPr="00E91320">
        <w:t xml:space="preserve"> </w:t>
      </w:r>
      <w:r w:rsidR="0026214C" w:rsidRPr="00E91320">
        <w:t>and pressure algometer are reported in grams (g)</w:t>
      </w:r>
      <w:r w:rsidR="00AC71FA">
        <w:t>,</w:t>
      </w:r>
      <w:r w:rsidR="0026214C" w:rsidRPr="00E91320">
        <w:t xml:space="preserve"> and latency for the hot</w:t>
      </w:r>
      <w:r w:rsidR="00DB5515" w:rsidRPr="00E91320">
        <w:t xml:space="preserve"> thermode is reported in seconds (s).</w:t>
      </w:r>
      <w:r w:rsidR="0026214C" w:rsidRPr="00E91320">
        <w:t xml:space="preserve"> </w:t>
      </w:r>
      <w:r w:rsidR="006051B1" w:rsidRPr="00E91320">
        <w:t>All measurements were taken at</w:t>
      </w:r>
      <w:r w:rsidR="00B309B3" w:rsidRPr="00E91320">
        <w:t xml:space="preserve"> the </w:t>
      </w:r>
      <w:r w:rsidR="00DB5515" w:rsidRPr="00E91320">
        <w:t xml:space="preserve">dorsal </w:t>
      </w:r>
      <w:r w:rsidR="00B309B3" w:rsidRPr="00E91320">
        <w:t>metatarsal</w:t>
      </w:r>
      <w:r w:rsidR="009E1F81" w:rsidRPr="00E91320">
        <w:t xml:space="preserve"> region</w:t>
      </w:r>
      <w:r w:rsidR="00B309B3" w:rsidRPr="00E91320">
        <w:t>.</w:t>
      </w:r>
    </w:p>
    <w:p w14:paraId="6AC1A887" w14:textId="77777777" w:rsidR="00B309B3" w:rsidRPr="00E91320" w:rsidRDefault="00B309B3" w:rsidP="00E91320"/>
    <w:p w14:paraId="7C0B6465" w14:textId="18A40C9B" w:rsidR="006E4797" w:rsidRPr="00E91320" w:rsidRDefault="00551D82" w:rsidP="00E91320">
      <w:pPr>
        <w:rPr>
          <w:b/>
        </w:rPr>
      </w:pPr>
      <w:r w:rsidRPr="00E91320">
        <w:rPr>
          <w:b/>
        </w:rPr>
        <w:t>DISCUSSION:</w:t>
      </w:r>
    </w:p>
    <w:p w14:paraId="45760DAD" w14:textId="4AD81882" w:rsidR="00926E2B" w:rsidRPr="00E91320" w:rsidRDefault="00B357F8" w:rsidP="00E91320">
      <w:pPr>
        <w:pBdr>
          <w:top w:val="nil"/>
          <w:left w:val="nil"/>
          <w:bottom w:val="nil"/>
          <w:right w:val="nil"/>
          <w:between w:val="nil"/>
        </w:pBdr>
      </w:pPr>
      <w:r w:rsidRPr="00E91320">
        <w:t xml:space="preserve">It is crucial to </w:t>
      </w:r>
      <w:r w:rsidR="00ED629C" w:rsidRPr="00E91320">
        <w:t xml:space="preserve">the </w:t>
      </w:r>
      <w:r w:rsidR="00517119" w:rsidRPr="00E91320">
        <w:t xml:space="preserve">acquisition of accurate </w:t>
      </w:r>
      <w:r w:rsidR="00002506" w:rsidRPr="00E91320">
        <w:t>data</w:t>
      </w:r>
      <w:r w:rsidR="005E0E9C">
        <w:t>—</w:t>
      </w:r>
      <w:r w:rsidR="00517119" w:rsidRPr="00E91320">
        <w:t>that reflect</w:t>
      </w:r>
      <w:r w:rsidR="00A04BB3" w:rsidRPr="00E91320">
        <w:t>s</w:t>
      </w:r>
      <w:r w:rsidR="00517119" w:rsidRPr="00E91320">
        <w:t xml:space="preserve"> the dog</w:t>
      </w:r>
      <w:r w:rsidR="00A04BB3" w:rsidRPr="00E91320">
        <w:t>’s</w:t>
      </w:r>
      <w:r w:rsidR="00517119" w:rsidRPr="00E91320">
        <w:t xml:space="preserve"> sensory</w:t>
      </w:r>
      <w:r w:rsidR="00002506" w:rsidRPr="00E91320">
        <w:t xml:space="preserve"> thresholds</w:t>
      </w:r>
      <w:r w:rsidR="005E0E9C">
        <w:t>—</w:t>
      </w:r>
      <w:r w:rsidR="00002506" w:rsidRPr="00E91320">
        <w:t>that the dog</w:t>
      </w:r>
      <w:r w:rsidR="00A04BB3" w:rsidRPr="00E91320">
        <w:t xml:space="preserve"> is</w:t>
      </w:r>
      <w:r w:rsidR="00002506" w:rsidRPr="00E91320">
        <w:t xml:space="preserve"> as c</w:t>
      </w:r>
      <w:r w:rsidR="00284DF8" w:rsidRPr="00E91320">
        <w:t>alm</w:t>
      </w:r>
      <w:r w:rsidR="00002506" w:rsidRPr="00E91320">
        <w:t>, relaxed, and</w:t>
      </w:r>
      <w:r w:rsidR="00ED629C" w:rsidRPr="00E91320">
        <w:t xml:space="preserve"> </w:t>
      </w:r>
      <w:r w:rsidR="00002506" w:rsidRPr="00E91320">
        <w:t>p</w:t>
      </w:r>
      <w:r w:rsidR="004758AE">
        <w:t>ositioned adequately</w:t>
      </w:r>
      <w:r w:rsidR="00002506" w:rsidRPr="00E91320">
        <w:t xml:space="preserve"> as possible for each measurement.</w:t>
      </w:r>
      <w:r w:rsidR="00731214" w:rsidRPr="00E91320">
        <w:t xml:space="preserve"> </w:t>
      </w:r>
      <w:r w:rsidR="004758AE">
        <w:t>A previous study</w:t>
      </w:r>
      <w:r w:rsidR="00731214" w:rsidRPr="00E91320">
        <w:t xml:space="preserve"> noted that </w:t>
      </w:r>
      <w:r w:rsidR="00F472D1" w:rsidRPr="00E91320">
        <w:t xml:space="preserve">agitation from restraint or distraction from factors </w:t>
      </w:r>
      <w:r w:rsidR="00483816" w:rsidRPr="00E91320">
        <w:t xml:space="preserve">within or outside the testing environment affected </w:t>
      </w:r>
      <w:r w:rsidR="00082F70" w:rsidRPr="00E91320">
        <w:t>dogs’</w:t>
      </w:r>
      <w:r w:rsidR="00483816" w:rsidRPr="00E91320">
        <w:t xml:space="preserve"> response</w:t>
      </w:r>
      <w:r w:rsidR="002C383F" w:rsidRPr="00E91320">
        <w:t>s</w:t>
      </w:r>
      <w:r w:rsidR="00483816" w:rsidRPr="00E91320">
        <w:t xml:space="preserve"> to the QST stimuli</w:t>
      </w:r>
      <w:r w:rsidR="00AF2968">
        <w:rPr>
          <w:vertAlign w:val="superscript"/>
        </w:rPr>
        <w:t>16</w:t>
      </w:r>
      <w:r w:rsidR="00483816" w:rsidRPr="00E91320">
        <w:t xml:space="preserve">. </w:t>
      </w:r>
      <w:r w:rsidR="00C740D8" w:rsidRPr="00E91320">
        <w:t>If the dog becomes</w:t>
      </w:r>
      <w:r w:rsidR="008F08BA" w:rsidRPr="00E91320">
        <w:t xml:space="preserve"> </w:t>
      </w:r>
      <w:r w:rsidR="00C740D8" w:rsidRPr="00E91320">
        <w:t>agitated from recumbency or restraint or is distracted, the dog should be given time to settle before a measurement is taken</w:t>
      </w:r>
      <w:r w:rsidR="00ED629C" w:rsidRPr="00E91320">
        <w:t>;</w:t>
      </w:r>
      <w:r w:rsidR="00C740D8" w:rsidRPr="00E91320">
        <w:t xml:space="preserve"> dogs </w:t>
      </w:r>
      <w:r w:rsidR="00ED629C" w:rsidRPr="00E91320">
        <w:t>who</w:t>
      </w:r>
      <w:r w:rsidR="00C740D8" w:rsidRPr="00E91320">
        <w:t xml:space="preserve"> do not settle quickly should be given </w:t>
      </w:r>
      <w:r w:rsidR="005323D6" w:rsidRPr="00E91320">
        <w:t>a short break from the testing procedure.</w:t>
      </w:r>
      <w:r w:rsidR="002C383F" w:rsidRPr="00E91320">
        <w:t xml:space="preserve"> </w:t>
      </w:r>
      <w:r w:rsidR="00F239DD" w:rsidRPr="00E91320">
        <w:t xml:space="preserve">Dogs </w:t>
      </w:r>
      <w:r w:rsidR="00ED629C" w:rsidRPr="00E91320">
        <w:t>who</w:t>
      </w:r>
      <w:r w:rsidR="00F239DD" w:rsidRPr="00E91320">
        <w:t xml:space="preserve"> are overly anxious or become stressed from the testing procedure may exhibit stress</w:t>
      </w:r>
      <w:r w:rsidR="00F9089D" w:rsidRPr="00E91320">
        <w:t>-</w:t>
      </w:r>
      <w:r w:rsidR="00F239DD" w:rsidRPr="00E91320">
        <w:t>induced analgesia</w:t>
      </w:r>
      <w:r w:rsidR="0017362A" w:rsidRPr="00E91320">
        <w:t xml:space="preserve">, causing a false increase in </w:t>
      </w:r>
      <w:r w:rsidR="00CA6FD9" w:rsidRPr="00E91320">
        <w:t xml:space="preserve">measured </w:t>
      </w:r>
      <w:r w:rsidR="0017362A" w:rsidRPr="00E91320">
        <w:t>sensory threshold</w:t>
      </w:r>
      <w:r w:rsidR="001C4A5A">
        <w:rPr>
          <w:vertAlign w:val="superscript"/>
        </w:rPr>
        <w:t>9</w:t>
      </w:r>
      <w:r w:rsidR="0017362A" w:rsidRPr="00E91320">
        <w:t>.</w:t>
      </w:r>
      <w:r w:rsidR="00FF41B5" w:rsidRPr="00E91320">
        <w:t xml:space="preserve"> Anxious or stressed dogs may also </w:t>
      </w:r>
      <w:r w:rsidR="0062489E" w:rsidRPr="00E91320">
        <w:t>become overly reactive to the stimuli or the testing procedure</w:t>
      </w:r>
      <w:r w:rsidR="004758AE">
        <w:t>. They</w:t>
      </w:r>
      <w:r w:rsidR="0062489E" w:rsidRPr="00E91320">
        <w:t xml:space="preserve"> may appear to have decreased sensory thresholds</w:t>
      </w:r>
      <w:r w:rsidR="004758AE">
        <w:t>. However,</w:t>
      </w:r>
      <w:r w:rsidR="0062489E" w:rsidRPr="00E91320">
        <w:t xml:space="preserve"> this is likely from the dog reacting to the </w:t>
      </w:r>
      <w:r w:rsidR="004758AE">
        <w:t>stimulus’s presence or the QST operator’s actions</w:t>
      </w:r>
      <w:r w:rsidR="0062489E" w:rsidRPr="00E91320">
        <w:t xml:space="preserve"> instead of a noxious sensation from the stimulus.</w:t>
      </w:r>
      <w:r w:rsidR="006474A7" w:rsidRPr="00E91320">
        <w:t xml:space="preserve"> If a dog becomes anxious or stressed</w:t>
      </w:r>
      <w:r w:rsidR="001F72B8" w:rsidRPr="00E91320">
        <w:t>, the testing procedure should be terminated</w:t>
      </w:r>
      <w:r w:rsidR="00B84AB7" w:rsidRPr="00E91320">
        <w:t xml:space="preserve">. </w:t>
      </w:r>
      <w:r w:rsidR="001F2DFA" w:rsidRPr="00E91320">
        <w:t xml:space="preserve">For dogs </w:t>
      </w:r>
      <w:r w:rsidR="00024086" w:rsidRPr="00E91320">
        <w:t xml:space="preserve">who rest their limb </w:t>
      </w:r>
      <w:r w:rsidR="004D755B">
        <w:t>flexibly</w:t>
      </w:r>
      <w:r w:rsidR="00024086" w:rsidRPr="00E91320">
        <w:t xml:space="preserve"> or have muscle tension, the QST operator </w:t>
      </w:r>
      <w:r w:rsidR="004B2012" w:rsidRPr="00E91320">
        <w:t xml:space="preserve">can gently extend the limb and hold it in extension until the dog relaxes, </w:t>
      </w:r>
      <w:r w:rsidR="000570D1" w:rsidRPr="00E91320">
        <w:t xml:space="preserve">allowing for a more consistent withdrawal response. </w:t>
      </w:r>
      <w:r w:rsidR="00077165" w:rsidRPr="00E91320">
        <w:t xml:space="preserve">For dogs </w:t>
      </w:r>
      <w:r w:rsidR="00ED629C" w:rsidRPr="00E91320">
        <w:t>who</w:t>
      </w:r>
      <w:r w:rsidR="00077165" w:rsidRPr="00E91320">
        <w:t xml:space="preserve"> exhibit reflex movements </w:t>
      </w:r>
      <w:r w:rsidR="00F94F62" w:rsidRPr="00E91320">
        <w:t>upon</w:t>
      </w:r>
      <w:r w:rsidR="00691BB9" w:rsidRPr="00E91320">
        <w:t xml:space="preserve"> </w:t>
      </w:r>
      <w:r w:rsidR="00077165" w:rsidRPr="00E91320">
        <w:t>contact of the probes or thermode</w:t>
      </w:r>
      <w:r w:rsidR="00FC23E9" w:rsidRPr="00E91320">
        <w:t xml:space="preserve"> to the skin, the operator </w:t>
      </w:r>
      <w:r w:rsidR="003159E4" w:rsidRPr="00E91320">
        <w:t>can</w:t>
      </w:r>
      <w:r w:rsidR="00FC23E9" w:rsidRPr="00E91320">
        <w:t xml:space="preserve"> </w:t>
      </w:r>
      <w:r w:rsidR="00581E8F" w:rsidRPr="00E91320">
        <w:t xml:space="preserve">briefly touch or </w:t>
      </w:r>
      <w:r w:rsidR="00DD78E9" w:rsidRPr="00E91320">
        <w:t xml:space="preserve">very </w:t>
      </w:r>
      <w:r w:rsidR="00FC23E9" w:rsidRPr="00E91320">
        <w:t xml:space="preserve">gently rub the </w:t>
      </w:r>
      <w:r w:rsidR="00DD78E9" w:rsidRPr="00E91320">
        <w:t xml:space="preserve">skin of the </w:t>
      </w:r>
      <w:r w:rsidR="00FC23E9" w:rsidRPr="00E91320">
        <w:t xml:space="preserve">testing area </w:t>
      </w:r>
      <w:r w:rsidR="004D755B">
        <w:t>before</w:t>
      </w:r>
      <w:r w:rsidR="00FC23E9" w:rsidRPr="00E91320">
        <w:t xml:space="preserve"> </w:t>
      </w:r>
      <w:r w:rsidR="002B5FB8" w:rsidRPr="00E91320">
        <w:t>contact</w:t>
      </w:r>
      <w:r w:rsidR="0033045C" w:rsidRPr="00E91320">
        <w:t xml:space="preserve"> </w:t>
      </w:r>
      <w:r w:rsidR="003367B2" w:rsidRPr="00E91320">
        <w:t xml:space="preserve">or </w:t>
      </w:r>
      <w:r w:rsidR="002B5FB8" w:rsidRPr="00E91320">
        <w:t>apply</w:t>
      </w:r>
      <w:r w:rsidR="00B00275" w:rsidRPr="00E91320">
        <w:t xml:space="preserve"> continuous contact of the probe or thermode </w:t>
      </w:r>
      <w:r w:rsidR="00D05204" w:rsidRPr="00E91320">
        <w:t xml:space="preserve">without </w:t>
      </w:r>
      <w:r w:rsidR="004D755B">
        <w:t>us</w:t>
      </w:r>
      <w:r w:rsidR="00D05204" w:rsidRPr="00E91320">
        <w:t xml:space="preserve">ing </w:t>
      </w:r>
      <w:r w:rsidR="00074731" w:rsidRPr="00E91320">
        <w:t>force</w:t>
      </w:r>
      <w:r w:rsidR="00D05204" w:rsidRPr="00E91320">
        <w:t xml:space="preserve"> or heat </w:t>
      </w:r>
      <w:r w:rsidR="00FC23E9" w:rsidRPr="00E91320">
        <w:t>to desensitize the skin to touch.</w:t>
      </w:r>
      <w:r w:rsidR="00C64777" w:rsidRPr="00E91320">
        <w:t xml:space="preserve"> </w:t>
      </w:r>
      <w:r w:rsidR="006676A2" w:rsidRPr="00E91320">
        <w:t>Any touch or rubbing should be</w:t>
      </w:r>
      <w:r w:rsidR="005231A1" w:rsidRPr="00E91320">
        <w:t xml:space="preserve"> light and brief to prevent adaptation of the </w:t>
      </w:r>
      <w:r w:rsidR="002C4861" w:rsidRPr="00E91320">
        <w:t xml:space="preserve">deeper </w:t>
      </w:r>
      <w:r w:rsidR="005231A1" w:rsidRPr="00E91320">
        <w:t>sensory recept</w:t>
      </w:r>
      <w:r w:rsidR="002C4861" w:rsidRPr="00E91320">
        <w:t>ors being tested.</w:t>
      </w:r>
    </w:p>
    <w:p w14:paraId="1E5A6F91" w14:textId="77777777" w:rsidR="00926E2B" w:rsidRPr="00E91320" w:rsidRDefault="00926E2B" w:rsidP="00E91320">
      <w:pPr>
        <w:pBdr>
          <w:top w:val="nil"/>
          <w:left w:val="nil"/>
          <w:bottom w:val="nil"/>
          <w:right w:val="nil"/>
          <w:between w:val="nil"/>
        </w:pBdr>
      </w:pPr>
    </w:p>
    <w:p w14:paraId="06AEE538" w14:textId="5F311289" w:rsidR="00B357F8" w:rsidRPr="00E91320" w:rsidRDefault="001A30FA" w:rsidP="00E91320">
      <w:pPr>
        <w:pBdr>
          <w:top w:val="nil"/>
          <w:left w:val="nil"/>
          <w:bottom w:val="nil"/>
          <w:right w:val="nil"/>
          <w:between w:val="nil"/>
        </w:pBdr>
      </w:pPr>
      <w:r w:rsidRPr="00E91320">
        <w:t xml:space="preserve">The QST operator and handler should be </w:t>
      </w:r>
      <w:r w:rsidR="00CA2BF8" w:rsidRPr="00E91320">
        <w:t>comfortable with handling and restraining dogs</w:t>
      </w:r>
      <w:r w:rsidR="00AF3240" w:rsidRPr="00E91320">
        <w:t xml:space="preserve"> and familiar with their behavioral responses to potential</w:t>
      </w:r>
      <w:r w:rsidR="00AC43EC" w:rsidRPr="00E91320">
        <w:t>ly</w:t>
      </w:r>
      <w:r w:rsidR="00AF3240" w:rsidRPr="00E91320">
        <w:t xml:space="preserve"> </w:t>
      </w:r>
      <w:r w:rsidR="00AC43EC" w:rsidRPr="00E91320">
        <w:t>painful</w:t>
      </w:r>
      <w:r w:rsidR="00AF3240" w:rsidRPr="00E91320">
        <w:t xml:space="preserve"> stimuli</w:t>
      </w:r>
      <w:r w:rsidR="007A3FF3" w:rsidRPr="00E91320">
        <w:t xml:space="preserve"> to acquire quality data and maintain the safety of the investigators and study subjects</w:t>
      </w:r>
      <w:r w:rsidR="00AF3240" w:rsidRPr="00E91320">
        <w:t xml:space="preserve">. </w:t>
      </w:r>
      <w:r w:rsidR="002B7AF6" w:rsidRPr="00E91320">
        <w:t xml:space="preserve">Ideally, the QST operator and handler should </w:t>
      </w:r>
      <w:r w:rsidR="00E73663" w:rsidRPr="00E91320">
        <w:t xml:space="preserve">be the same people </w:t>
      </w:r>
      <w:r w:rsidR="003779B1" w:rsidRPr="00E91320">
        <w:t xml:space="preserve">for the duration of </w:t>
      </w:r>
      <w:r w:rsidR="00412EA1">
        <w:t xml:space="preserve">the </w:t>
      </w:r>
      <w:r w:rsidR="003779B1" w:rsidRPr="00E91320">
        <w:t>collection of a data set to maintain consistency in the dat</w:t>
      </w:r>
      <w:r w:rsidR="00744105" w:rsidRPr="00E91320">
        <w:t>a</w:t>
      </w:r>
      <w:r w:rsidR="00412EA1">
        <w:t>. However,</w:t>
      </w:r>
      <w:r w:rsidR="009335E8" w:rsidRPr="00E91320">
        <w:t xml:space="preserve"> the effect of different handlers has </w:t>
      </w:r>
      <w:r w:rsidR="001251C5" w:rsidRPr="00E91320">
        <w:t xml:space="preserve">not been studied. </w:t>
      </w:r>
      <w:r w:rsidR="00AF3240" w:rsidRPr="00E91320">
        <w:t xml:space="preserve">QST is a </w:t>
      </w:r>
      <w:r w:rsidR="00AF3240" w:rsidRPr="00E91320">
        <w:lastRenderedPageBreak/>
        <w:t xml:space="preserve">psychophysical </w:t>
      </w:r>
      <w:r w:rsidR="00161D85" w:rsidRPr="00E91320">
        <w:t>method of</w:t>
      </w:r>
      <w:r w:rsidR="007A3FF3" w:rsidRPr="00E91320">
        <w:t xml:space="preserve"> sensory threshold measurement</w:t>
      </w:r>
      <w:r w:rsidR="00D13E32" w:rsidRPr="00E91320">
        <w:t xml:space="preserve"> and requires observation of behavioral responses </w:t>
      </w:r>
      <w:r w:rsidR="00391EB8" w:rsidRPr="00E91320">
        <w:t>to determine the endpoint of testing in non-verbal species</w:t>
      </w:r>
      <w:r w:rsidR="000B32EF" w:rsidRPr="00E91320">
        <w:rPr>
          <w:vertAlign w:val="superscript"/>
        </w:rPr>
        <w:t>1</w:t>
      </w:r>
      <w:r w:rsidR="00391EB8" w:rsidRPr="00E91320">
        <w:t>.</w:t>
      </w:r>
      <w:r w:rsidR="001D7761" w:rsidRPr="00E91320">
        <w:t xml:space="preserve"> In addition to withdrawal of the limb, </w:t>
      </w:r>
      <w:r w:rsidR="00460A3D" w:rsidRPr="00E91320">
        <w:t xml:space="preserve">dogs may </w:t>
      </w:r>
      <w:r w:rsidR="00F37A35" w:rsidRPr="00E91320">
        <w:t xml:space="preserve">exhibit vocalization, turning to look directly at the stimulus, </w:t>
      </w:r>
      <w:r w:rsidR="00B0411F" w:rsidRPr="00E91320">
        <w:t xml:space="preserve">or </w:t>
      </w:r>
      <w:r w:rsidR="00623872" w:rsidRPr="00E91320">
        <w:t>other movements</w:t>
      </w:r>
      <w:r w:rsidR="0026192C" w:rsidRPr="00E91320">
        <w:t xml:space="preserve"> that indicate </w:t>
      </w:r>
      <w:r w:rsidR="00412EA1">
        <w:t xml:space="preserve">the </w:t>
      </w:r>
      <w:r w:rsidR="0026192C" w:rsidRPr="00E91320">
        <w:t>conscious perception of the stimulus</w:t>
      </w:r>
      <w:r w:rsidR="001C4A5A">
        <w:rPr>
          <w:vertAlign w:val="superscript"/>
        </w:rPr>
        <w:t>10</w:t>
      </w:r>
      <w:r w:rsidR="00176981" w:rsidRPr="00E91320">
        <w:t>.</w:t>
      </w:r>
      <w:r w:rsidR="00EE409F" w:rsidRPr="00E91320">
        <w:t xml:space="preserve"> Each dog’s behavioral response to the QST stimuli should be observed closely to determine </w:t>
      </w:r>
      <w:r w:rsidR="00264D89" w:rsidRPr="00E91320">
        <w:t>the endpoint for measurements</w:t>
      </w:r>
      <w:r w:rsidR="0090563B" w:rsidRPr="00E91320">
        <w:t>.</w:t>
      </w:r>
      <w:r w:rsidR="00004D51" w:rsidRPr="00E91320">
        <w:t xml:space="preserve"> In the authors</w:t>
      </w:r>
      <w:r w:rsidR="00ED629C" w:rsidRPr="00E91320">
        <w:t>’</w:t>
      </w:r>
      <w:r w:rsidR="00004D51" w:rsidRPr="00E91320">
        <w:t xml:space="preserve"> experience, a small p</w:t>
      </w:r>
      <w:r w:rsidR="00ED629C" w:rsidRPr="00E91320">
        <w:t>rop</w:t>
      </w:r>
      <w:r w:rsidR="00004D51" w:rsidRPr="00E91320">
        <w:t xml:space="preserve">ortion of dogs will exhibit extreme </w:t>
      </w:r>
      <w:r w:rsidR="00A43E1E" w:rsidRPr="00E91320">
        <w:t>reactions to the QST stimuli, including attempting to bite</w:t>
      </w:r>
      <w:r w:rsidR="00DD72DB" w:rsidRPr="00E91320">
        <w:t xml:space="preserve">, even when they appeared calm and relaxed </w:t>
      </w:r>
      <w:r w:rsidR="00510E75">
        <w:t>before</w:t>
      </w:r>
      <w:r w:rsidR="00DD72DB" w:rsidRPr="00E91320">
        <w:t xml:space="preserve"> </w:t>
      </w:r>
      <w:r w:rsidR="00510E75">
        <w:t>applying</w:t>
      </w:r>
      <w:r w:rsidR="00DD72DB" w:rsidRPr="00E91320">
        <w:t xml:space="preserve"> the stimulus. The operator and handler should always be aware of the dog’s behavior </w:t>
      </w:r>
      <w:r w:rsidR="009B6E62" w:rsidRPr="00E91320">
        <w:t xml:space="preserve">and anxiety level to </w:t>
      </w:r>
      <w:r w:rsidR="00895093" w:rsidRPr="00E91320">
        <w:t>ensure safe testing</w:t>
      </w:r>
      <w:r w:rsidR="00510E75">
        <w:t>. T</w:t>
      </w:r>
      <w:r w:rsidR="008852BF" w:rsidRPr="00E91320">
        <w:t>he testing procedure should be terminated if a dog exhibits potentially dangerous behavior</w:t>
      </w:r>
      <w:r w:rsidR="00895093" w:rsidRPr="00E91320">
        <w:t>.</w:t>
      </w:r>
    </w:p>
    <w:p w14:paraId="734A57F1" w14:textId="061CBADB" w:rsidR="006F592C" w:rsidRPr="00E91320" w:rsidRDefault="006F592C" w:rsidP="00E91320">
      <w:pPr>
        <w:pBdr>
          <w:top w:val="nil"/>
          <w:left w:val="nil"/>
          <w:bottom w:val="nil"/>
          <w:right w:val="nil"/>
          <w:between w:val="nil"/>
        </w:pBdr>
      </w:pPr>
    </w:p>
    <w:p w14:paraId="1739123E" w14:textId="2842E313" w:rsidR="006F592C" w:rsidRPr="00E91320" w:rsidRDefault="00AC19E9" w:rsidP="00E91320">
      <w:pPr>
        <w:pBdr>
          <w:top w:val="nil"/>
          <w:left w:val="nil"/>
          <w:bottom w:val="nil"/>
          <w:right w:val="nil"/>
          <w:between w:val="nil"/>
        </w:pBdr>
      </w:pPr>
      <w:r w:rsidRPr="00E91320">
        <w:t>The testing sites described in this protocol were selected</w:t>
      </w:r>
      <w:r w:rsidR="000F4A26" w:rsidRPr="00E91320">
        <w:t xml:space="preserve"> </w:t>
      </w:r>
      <w:r w:rsidR="00190E9C" w:rsidRPr="00E91320">
        <w:t xml:space="preserve">because they </w:t>
      </w:r>
      <w:r w:rsidR="001E1B87">
        <w:t>ar</w:t>
      </w:r>
      <w:r w:rsidR="00C7221B" w:rsidRPr="00E91320">
        <w:t xml:space="preserve">e areas where differences in sensory thresholds can be detected for </w:t>
      </w:r>
      <w:r w:rsidR="001E1B87">
        <w:t>various</w:t>
      </w:r>
      <w:r w:rsidR="001F4F67" w:rsidRPr="00E91320">
        <w:t xml:space="preserve"> </w:t>
      </w:r>
      <w:r w:rsidR="00C7221B" w:rsidRPr="00E91320">
        <w:t>clinical conditions</w:t>
      </w:r>
      <w:r w:rsidR="001E1B87">
        <w:t>,</w:t>
      </w:r>
      <w:r w:rsidR="00C7221B" w:rsidRPr="00E91320">
        <w:t xml:space="preserve"> including</w:t>
      </w:r>
      <w:r w:rsidR="001F4F67" w:rsidRPr="00E91320">
        <w:t xml:space="preserve"> spinal cord injury</w:t>
      </w:r>
      <w:r w:rsidR="00C06C94">
        <w:rPr>
          <w:vertAlign w:val="superscript"/>
        </w:rPr>
        <w:t>3</w:t>
      </w:r>
      <w:r w:rsidR="00737158" w:rsidRPr="00E91320">
        <w:rPr>
          <w:vertAlign w:val="superscript"/>
        </w:rPr>
        <w:t>,</w:t>
      </w:r>
      <w:r w:rsidR="00C06C94">
        <w:rPr>
          <w:vertAlign w:val="superscript"/>
        </w:rPr>
        <w:t>4</w:t>
      </w:r>
      <w:r w:rsidR="00CD24EB" w:rsidRPr="00E91320">
        <w:rPr>
          <w:vertAlign w:val="superscript"/>
        </w:rPr>
        <w:t>,</w:t>
      </w:r>
      <w:r w:rsidR="00C06C94">
        <w:rPr>
          <w:vertAlign w:val="superscript"/>
        </w:rPr>
        <w:t>5</w:t>
      </w:r>
      <w:r w:rsidR="00C02236" w:rsidRPr="00E91320">
        <w:t>,</w:t>
      </w:r>
      <w:r w:rsidR="00FF0096" w:rsidRPr="00E91320">
        <w:t xml:space="preserve"> cranial cruciate ligament rupture</w:t>
      </w:r>
      <w:r w:rsidR="00C06C94">
        <w:rPr>
          <w:vertAlign w:val="superscript"/>
        </w:rPr>
        <w:t>7</w:t>
      </w:r>
      <w:r w:rsidR="008247D7" w:rsidRPr="00E91320">
        <w:t>, and osteoarthritis</w:t>
      </w:r>
      <w:r w:rsidR="00C06C94">
        <w:rPr>
          <w:vertAlign w:val="superscript"/>
        </w:rPr>
        <w:t>10</w:t>
      </w:r>
      <w:r w:rsidR="00A5568C" w:rsidRPr="00E91320">
        <w:rPr>
          <w:vertAlign w:val="superscript"/>
        </w:rPr>
        <w:t>,</w:t>
      </w:r>
      <w:r w:rsidR="00C06C94">
        <w:rPr>
          <w:vertAlign w:val="superscript"/>
        </w:rPr>
        <w:t>16</w:t>
      </w:r>
      <w:r w:rsidR="00AA46FA" w:rsidRPr="00E91320">
        <w:t>.</w:t>
      </w:r>
      <w:r w:rsidR="00541B6E" w:rsidRPr="00E91320">
        <w:t xml:space="preserve"> In addition, several studies have shown</w:t>
      </w:r>
      <w:r w:rsidR="00E8511A" w:rsidRPr="00E91320">
        <w:t xml:space="preserve"> generally good </w:t>
      </w:r>
      <w:r w:rsidR="00967AC7" w:rsidRPr="00E91320">
        <w:t>feasibility of QST testing of sites in the distal limbs</w:t>
      </w:r>
      <w:r w:rsidR="00C06C94">
        <w:rPr>
          <w:vertAlign w:val="superscript"/>
        </w:rPr>
        <w:t>8</w:t>
      </w:r>
      <w:r w:rsidR="00557970" w:rsidRPr="00E91320">
        <w:rPr>
          <w:vertAlign w:val="superscript"/>
        </w:rPr>
        <w:t>,</w:t>
      </w:r>
      <w:r w:rsidR="00C06C94">
        <w:rPr>
          <w:vertAlign w:val="superscript"/>
        </w:rPr>
        <w:t>9</w:t>
      </w:r>
      <w:r w:rsidR="00B754D0" w:rsidRPr="00E91320">
        <w:rPr>
          <w:vertAlign w:val="superscript"/>
        </w:rPr>
        <w:t>,</w:t>
      </w:r>
      <w:r w:rsidR="00C06C94">
        <w:rPr>
          <w:vertAlign w:val="superscript"/>
        </w:rPr>
        <w:t>15</w:t>
      </w:r>
      <w:r w:rsidR="000476BC" w:rsidRPr="00E91320">
        <w:rPr>
          <w:vertAlign w:val="superscript"/>
        </w:rPr>
        <w:t>,</w:t>
      </w:r>
      <w:r w:rsidR="00C06C94">
        <w:rPr>
          <w:vertAlign w:val="superscript"/>
        </w:rPr>
        <w:t>16</w:t>
      </w:r>
      <w:r w:rsidR="00BE1E19" w:rsidRPr="00E91320">
        <w:t xml:space="preserve">. </w:t>
      </w:r>
      <w:r w:rsidR="001A0C0F" w:rsidRPr="00E91320">
        <w:t xml:space="preserve">Using the same testing sites also allows for </w:t>
      </w:r>
      <w:r w:rsidR="001E1B87">
        <w:t xml:space="preserve">a </w:t>
      </w:r>
      <w:r w:rsidR="001A0C0F" w:rsidRPr="00E91320">
        <w:t xml:space="preserve">better comparison of results between studies. </w:t>
      </w:r>
      <w:r w:rsidR="006575A4" w:rsidRPr="00E91320">
        <w:t>T</w:t>
      </w:r>
      <w:r w:rsidR="001B1024" w:rsidRPr="00E91320">
        <w:t xml:space="preserve">hough most </w:t>
      </w:r>
      <w:r w:rsidR="009832CF" w:rsidRPr="00E91320">
        <w:t xml:space="preserve">reports of </w:t>
      </w:r>
      <w:r w:rsidR="00287440" w:rsidRPr="00E91320">
        <w:t>QST</w:t>
      </w:r>
      <w:r w:rsidR="009832CF" w:rsidRPr="00E91320">
        <w:t xml:space="preserve"> in dogs have the dogs positioned in lateral recumbency, several studies have been conducted with </w:t>
      </w:r>
      <w:r w:rsidR="007E0EC2" w:rsidRPr="00E91320">
        <w:t>the dogs standing or in other positions dictated by the dog as needed for their clinical condition</w:t>
      </w:r>
      <w:r w:rsidR="00C06C94">
        <w:rPr>
          <w:vertAlign w:val="superscript"/>
        </w:rPr>
        <w:t>3</w:t>
      </w:r>
      <w:r w:rsidR="00E50BE0" w:rsidRPr="00E91320">
        <w:rPr>
          <w:vertAlign w:val="superscript"/>
        </w:rPr>
        <w:t>,</w:t>
      </w:r>
      <w:r w:rsidR="00C06C94">
        <w:rPr>
          <w:vertAlign w:val="superscript"/>
        </w:rPr>
        <w:t>7</w:t>
      </w:r>
      <w:r w:rsidR="00E50BE0" w:rsidRPr="00E91320">
        <w:rPr>
          <w:vertAlign w:val="superscript"/>
        </w:rPr>
        <w:t>,</w:t>
      </w:r>
      <w:r w:rsidR="00C06C94">
        <w:rPr>
          <w:vertAlign w:val="superscript"/>
        </w:rPr>
        <w:t>8</w:t>
      </w:r>
      <w:r w:rsidR="00E50BE0" w:rsidRPr="00E91320">
        <w:rPr>
          <w:vertAlign w:val="superscript"/>
        </w:rPr>
        <w:t>,</w:t>
      </w:r>
      <w:r w:rsidR="00C06C94">
        <w:rPr>
          <w:vertAlign w:val="superscript"/>
        </w:rPr>
        <w:t>9</w:t>
      </w:r>
      <w:r w:rsidR="007E0EC2" w:rsidRPr="00E91320">
        <w:t xml:space="preserve">. Dogs may become stressed from the restraint </w:t>
      </w:r>
      <w:r w:rsidR="001E1B87">
        <w:t>requir</w:t>
      </w:r>
      <w:r w:rsidR="007E0EC2" w:rsidRPr="00E91320">
        <w:t>ed to keep them in lateral recumbency</w:t>
      </w:r>
      <w:r w:rsidR="001E1B87">
        <w:t>,</w:t>
      </w:r>
      <w:r w:rsidR="007E0EC2" w:rsidRPr="00E91320">
        <w:t xml:space="preserve"> and some dogs refuse to lay in lateral recumbency altogether. </w:t>
      </w:r>
      <w:r w:rsidR="00A16C26" w:rsidRPr="00E91320">
        <w:t>These dogs can be allowed to adopt alternative positions</w:t>
      </w:r>
      <w:r w:rsidR="004D5EE3" w:rsidRPr="00E91320">
        <w:t>,</w:t>
      </w:r>
      <w:r w:rsidR="00A16C26" w:rsidRPr="00E91320">
        <w:t xml:space="preserve"> </w:t>
      </w:r>
      <w:r w:rsidR="00587C82" w:rsidRPr="00E91320">
        <w:t>such as sternal recumbency with the hips in lateral recumbency or standing</w:t>
      </w:r>
      <w:r w:rsidR="004D5EE3" w:rsidRPr="00E91320">
        <w:t>,</w:t>
      </w:r>
      <w:r w:rsidR="00587C82" w:rsidRPr="00E91320">
        <w:t xml:space="preserve"> </w:t>
      </w:r>
      <w:r w:rsidR="009D16A2" w:rsidRPr="00E91320">
        <w:t>to</w:t>
      </w:r>
      <w:r w:rsidR="00587C82" w:rsidRPr="00E91320">
        <w:t xml:space="preserve"> reduce stress to the dog and produce consistent responses to the stimuli</w:t>
      </w:r>
      <w:r w:rsidR="00287440" w:rsidRPr="00E91320">
        <w:t xml:space="preserve">. </w:t>
      </w:r>
      <w:r w:rsidR="00AF478F" w:rsidRPr="00E91320">
        <w:t xml:space="preserve">Whether or not different positioning </w:t>
      </w:r>
      <w:r w:rsidR="00C7577F" w:rsidRPr="00E91320">
        <w:t xml:space="preserve">affects </w:t>
      </w:r>
      <w:r w:rsidR="00B5145A" w:rsidRPr="00E91320">
        <w:t xml:space="preserve">the </w:t>
      </w:r>
      <w:r w:rsidR="00C7577F" w:rsidRPr="00E91320">
        <w:t>response to QST stimuli or the sensory threshold or latency</w:t>
      </w:r>
      <w:r w:rsidR="00B5145A" w:rsidRPr="00E91320">
        <w:t xml:space="preserve"> has not been reported.</w:t>
      </w:r>
    </w:p>
    <w:p w14:paraId="01837A18" w14:textId="2BEFA6BD" w:rsidR="0064618D" w:rsidRPr="00E91320" w:rsidRDefault="0064618D" w:rsidP="00E91320">
      <w:pPr>
        <w:pBdr>
          <w:top w:val="nil"/>
          <w:left w:val="nil"/>
          <w:bottom w:val="nil"/>
          <w:right w:val="nil"/>
          <w:between w:val="nil"/>
        </w:pBdr>
      </w:pPr>
    </w:p>
    <w:p w14:paraId="11DAC200" w14:textId="290E1450" w:rsidR="00791A6C" w:rsidRPr="00E91320" w:rsidRDefault="002F02DF" w:rsidP="00E91320">
      <w:pPr>
        <w:pBdr>
          <w:top w:val="nil"/>
          <w:left w:val="nil"/>
          <w:bottom w:val="nil"/>
          <w:right w:val="nil"/>
          <w:between w:val="nil"/>
        </w:pBdr>
      </w:pPr>
      <w:r w:rsidRPr="00E91320">
        <w:t xml:space="preserve">Performing QST in dogs presents unique challenges </w:t>
      </w:r>
      <w:r w:rsidR="00592554" w:rsidRPr="00E91320">
        <w:t xml:space="preserve">that give rise to some limitations in the method. </w:t>
      </w:r>
      <w:r w:rsidR="0036602C" w:rsidRPr="00E91320">
        <w:t xml:space="preserve">When measuring sensory thresholds in dogs and other non-verbal species, determining the endpoint of testing relies on the operator’s observation of a behavioral response that they judge to indicate </w:t>
      </w:r>
      <w:r w:rsidR="00D85E22">
        <w:t xml:space="preserve">the </w:t>
      </w:r>
      <w:r w:rsidR="0036602C" w:rsidRPr="00E91320">
        <w:t>conscious perception of the stimulus. In</w:t>
      </w:r>
      <w:r w:rsidR="00B36C0B" w:rsidRPr="00E91320">
        <w:t xml:space="preserve"> </w:t>
      </w:r>
      <w:r w:rsidR="00715AE9" w:rsidRPr="00E91320">
        <w:t xml:space="preserve">humans, </w:t>
      </w:r>
      <w:r w:rsidR="00784926" w:rsidRPr="00E91320">
        <w:t xml:space="preserve">differentiation of the thresholds of </w:t>
      </w:r>
      <w:r w:rsidR="00D85E22">
        <w:t xml:space="preserve">the </w:t>
      </w:r>
      <w:r w:rsidR="00784926" w:rsidRPr="00E91320">
        <w:t>first detection of the stimulus,</w:t>
      </w:r>
      <w:r w:rsidR="00B36C0B" w:rsidRPr="00E91320">
        <w:t xml:space="preserve"> first sensation of pain, and maximum tolerable pain</w:t>
      </w:r>
      <w:r w:rsidR="00D17F6F" w:rsidRPr="00E91320">
        <w:t xml:space="preserve"> </w:t>
      </w:r>
      <w:r w:rsidR="00B36C0B" w:rsidRPr="00E91320">
        <w:t>can be made by verbal report</w:t>
      </w:r>
      <w:r w:rsidR="00C97D9F" w:rsidRPr="00E91320">
        <w:rPr>
          <w:vertAlign w:val="superscript"/>
        </w:rPr>
        <w:t>1</w:t>
      </w:r>
      <w:r w:rsidR="00B36C0B" w:rsidRPr="00E91320">
        <w:t>.</w:t>
      </w:r>
      <w:r w:rsidR="00D17F6F" w:rsidRPr="00E91320">
        <w:t xml:space="preserve"> </w:t>
      </w:r>
      <w:r w:rsidR="00E07661" w:rsidRPr="00E91320">
        <w:t>It is unknown at what intensity of the stimulus</w:t>
      </w:r>
      <w:r w:rsidR="00FB72FD" w:rsidRPr="00E91320">
        <w:t xml:space="preserve"> that dogs respond and it is likely that different dogs will </w:t>
      </w:r>
      <w:r w:rsidR="00D85E22">
        <w:t>respond</w:t>
      </w:r>
      <w:r w:rsidR="00FB72FD" w:rsidRPr="00E91320">
        <w:t xml:space="preserve"> </w:t>
      </w:r>
      <w:r w:rsidR="00D85E22">
        <w:t>to varying</w:t>
      </w:r>
      <w:r w:rsidR="00FB72FD" w:rsidRPr="00E91320">
        <w:t xml:space="preserve"> levels of perceived stimulus intensity</w:t>
      </w:r>
      <w:r w:rsidR="009612D8" w:rsidRPr="00E91320">
        <w:t>.</w:t>
      </w:r>
      <w:r w:rsidR="00405CA5" w:rsidRPr="00E91320">
        <w:t xml:space="preserve"> </w:t>
      </w:r>
      <w:r w:rsidR="00B21D53" w:rsidRPr="00E91320">
        <w:t xml:space="preserve">Additionally, some dogs may </w:t>
      </w:r>
      <w:r w:rsidR="00420E45" w:rsidRPr="00E91320">
        <w:t>re</w:t>
      </w:r>
      <w:r w:rsidR="00D85E22">
        <w:t>act</w:t>
      </w:r>
      <w:r w:rsidR="00941489" w:rsidRPr="00E91320">
        <w:t xml:space="preserve"> to the touch or constant contact of the probe rather than </w:t>
      </w:r>
      <w:r w:rsidR="0077057E" w:rsidRPr="00E91320">
        <w:t>the intensity of the stimulus producing a noxious sensation</w:t>
      </w:r>
      <w:r w:rsidR="00BA0627" w:rsidRPr="00E91320">
        <w:t xml:space="preserve">. </w:t>
      </w:r>
      <w:r w:rsidR="00831D53" w:rsidRPr="00E91320">
        <w:t xml:space="preserve">In humans, </w:t>
      </w:r>
      <w:r w:rsidR="00E27B27" w:rsidRPr="00E91320">
        <w:t xml:space="preserve">cognitive factors including attention, motivation, and </w:t>
      </w:r>
      <w:r w:rsidR="00A81173" w:rsidRPr="00E91320">
        <w:t>cognitive impairment have been found to affect QST thresholds</w:t>
      </w:r>
      <w:r w:rsidR="00C06C94">
        <w:rPr>
          <w:vertAlign w:val="superscript"/>
        </w:rPr>
        <w:t>18</w:t>
      </w:r>
      <w:r w:rsidR="00D85E22">
        <w:rPr>
          <w:vertAlign w:val="superscript"/>
        </w:rPr>
        <w:t>,</w:t>
      </w:r>
      <w:r w:rsidR="00A81173" w:rsidRPr="00E91320">
        <w:t xml:space="preserve"> and </w:t>
      </w:r>
      <w:r w:rsidR="00D85E22">
        <w:t>similar factors may likel</w:t>
      </w:r>
      <w:r w:rsidR="00A81173" w:rsidRPr="00E91320">
        <w:t>y affect results in dogs</w:t>
      </w:r>
      <w:r w:rsidR="00681726" w:rsidRPr="00E91320">
        <w:t xml:space="preserve">. The </w:t>
      </w:r>
      <w:r w:rsidR="00ED199D" w:rsidRPr="00E91320">
        <w:t xml:space="preserve">characteristics of the study population should be considered when interpreting QST results </w:t>
      </w:r>
      <w:r w:rsidR="00074A78" w:rsidRPr="00E91320">
        <w:t>and determining factors that may alter</w:t>
      </w:r>
      <w:r w:rsidR="00791A6C" w:rsidRPr="00E91320">
        <w:t xml:space="preserve"> those results.</w:t>
      </w:r>
    </w:p>
    <w:p w14:paraId="16362864" w14:textId="77777777" w:rsidR="00791A6C" w:rsidRPr="00E91320" w:rsidRDefault="00791A6C" w:rsidP="00E91320">
      <w:pPr>
        <w:pBdr>
          <w:top w:val="nil"/>
          <w:left w:val="nil"/>
          <w:bottom w:val="nil"/>
          <w:right w:val="nil"/>
          <w:between w:val="nil"/>
        </w:pBdr>
      </w:pPr>
    </w:p>
    <w:p w14:paraId="23DC6719" w14:textId="78A0ED67" w:rsidR="0064618D" w:rsidRPr="00E91320" w:rsidRDefault="00382785" w:rsidP="00E91320">
      <w:pPr>
        <w:pBdr>
          <w:top w:val="nil"/>
          <w:left w:val="nil"/>
          <w:bottom w:val="nil"/>
          <w:right w:val="nil"/>
          <w:between w:val="nil"/>
        </w:pBdr>
      </w:pPr>
      <w:r w:rsidRPr="00E91320">
        <w:t>Several studies have reported good feasibility and repeatabil</w:t>
      </w:r>
      <w:r w:rsidR="00824A1A" w:rsidRPr="00E91320">
        <w:t xml:space="preserve">ity </w:t>
      </w:r>
      <w:r w:rsidR="00F255C4" w:rsidRPr="00E91320">
        <w:t xml:space="preserve">using </w:t>
      </w:r>
      <w:r w:rsidR="00824A1A" w:rsidRPr="00E91320">
        <w:t>vari</w:t>
      </w:r>
      <w:r w:rsidR="003B3116" w:rsidRPr="00E91320">
        <w:t xml:space="preserve">ous equipment </w:t>
      </w:r>
      <w:r w:rsidR="00F255C4" w:rsidRPr="00E91320">
        <w:t xml:space="preserve">and methodology </w:t>
      </w:r>
      <w:r w:rsidR="003B3116" w:rsidRPr="00E91320">
        <w:t xml:space="preserve">for </w:t>
      </w:r>
      <w:r w:rsidR="004F3F05" w:rsidRPr="00E91320">
        <w:t>mechanical and hot thermal QST</w:t>
      </w:r>
      <w:r w:rsidR="00CB23B8" w:rsidRPr="00E91320">
        <w:t xml:space="preserve"> in dogs</w:t>
      </w:r>
      <w:bookmarkStart w:id="7" w:name="_Hlk70031592"/>
      <w:r w:rsidR="00C06C94">
        <w:rPr>
          <w:vertAlign w:val="superscript"/>
        </w:rPr>
        <w:t>8</w:t>
      </w:r>
      <w:r w:rsidR="00E45617" w:rsidRPr="00E91320">
        <w:rPr>
          <w:vertAlign w:val="superscript"/>
        </w:rPr>
        <w:t>,</w:t>
      </w:r>
      <w:r w:rsidR="00C06C94">
        <w:rPr>
          <w:vertAlign w:val="superscript"/>
        </w:rPr>
        <w:t>9</w:t>
      </w:r>
      <w:r w:rsidR="00E45617" w:rsidRPr="00E91320">
        <w:rPr>
          <w:vertAlign w:val="superscript"/>
        </w:rPr>
        <w:t>,</w:t>
      </w:r>
      <w:r w:rsidR="00C06C94">
        <w:rPr>
          <w:vertAlign w:val="superscript"/>
        </w:rPr>
        <w:t>15</w:t>
      </w:r>
      <w:r w:rsidR="00E45617" w:rsidRPr="00E91320">
        <w:rPr>
          <w:vertAlign w:val="superscript"/>
        </w:rPr>
        <w:t>,</w:t>
      </w:r>
      <w:r w:rsidR="00C06C94">
        <w:rPr>
          <w:vertAlign w:val="superscript"/>
        </w:rPr>
        <w:t>16</w:t>
      </w:r>
      <w:bookmarkEnd w:id="7"/>
      <w:r w:rsidR="0063123E" w:rsidRPr="00E91320">
        <w:rPr>
          <w:vertAlign w:val="superscript"/>
        </w:rPr>
        <w:t>,</w:t>
      </w:r>
      <w:r w:rsidR="00EE07D6">
        <w:rPr>
          <w:vertAlign w:val="superscript"/>
        </w:rPr>
        <w:t>17</w:t>
      </w:r>
      <w:r w:rsidR="00EB06A7" w:rsidRPr="00E91320">
        <w:t>. R</w:t>
      </w:r>
      <w:r w:rsidR="004F3F05" w:rsidRPr="00E91320">
        <w:t>esults in</w:t>
      </w:r>
      <w:r w:rsidR="00E75BC4" w:rsidRPr="00E91320">
        <w:t xml:space="preserve"> these studies </w:t>
      </w:r>
      <w:r w:rsidR="00372620" w:rsidRPr="00E91320">
        <w:t>s</w:t>
      </w:r>
      <w:r w:rsidR="00E75BC4" w:rsidRPr="00E91320">
        <w:t>uggest that pressure algometers</w:t>
      </w:r>
      <w:r w:rsidR="00EB06A7" w:rsidRPr="00E91320">
        <w:t xml:space="preserve"> may</w:t>
      </w:r>
      <w:r w:rsidR="00E75BC4" w:rsidRPr="00E91320">
        <w:t xml:space="preserve"> produce the most consistent results of the QST modalities.</w:t>
      </w:r>
      <w:r w:rsidR="004F3F05" w:rsidRPr="00E91320">
        <w:t xml:space="preserve"> </w:t>
      </w:r>
      <w:r w:rsidR="00810296" w:rsidRPr="00E91320">
        <w:t>Most recent studies</w:t>
      </w:r>
      <w:r w:rsidR="006A14FD" w:rsidRPr="00E91320">
        <w:t xml:space="preserve"> have used an electronic von Fre</w:t>
      </w:r>
      <w:r w:rsidR="002C204F" w:rsidRPr="00E91320">
        <w:t>y anesthesiometer</w:t>
      </w:r>
      <w:r w:rsidR="00CE496A" w:rsidRPr="00E91320">
        <w:t xml:space="preserve"> that measures over a continuous range of </w:t>
      </w:r>
      <w:r w:rsidR="00631F63" w:rsidRPr="00E91320">
        <w:t>force</w:t>
      </w:r>
      <w:r w:rsidR="00CE496A" w:rsidRPr="00E91320">
        <w:t xml:space="preserve">, </w:t>
      </w:r>
      <w:r w:rsidR="00590C13">
        <w:t>making</w:t>
      </w:r>
      <w:r w:rsidR="005C516F" w:rsidRPr="00E91320">
        <w:t xml:space="preserve"> more accurate and precise measurements than the graduated </w:t>
      </w:r>
      <w:r w:rsidR="00341904" w:rsidRPr="00E91320">
        <w:lastRenderedPageBreak/>
        <w:t>measurements of von Frey filaments</w:t>
      </w:r>
      <w:r w:rsidR="00590C13">
        <w:t>. However,</w:t>
      </w:r>
      <w:r w:rsidR="00803D27" w:rsidRPr="00E91320">
        <w:t xml:space="preserve"> no direct comparison of the </w:t>
      </w:r>
      <w:r w:rsidR="00E27BDC" w:rsidRPr="00E91320">
        <w:t>two methods has been performed in dogs</w:t>
      </w:r>
      <w:r w:rsidR="00C71D3C" w:rsidRPr="00E91320">
        <w:rPr>
          <w:vertAlign w:val="superscript"/>
        </w:rPr>
        <w:t>1</w:t>
      </w:r>
      <w:r w:rsidR="00E27BDC" w:rsidRPr="00E91320">
        <w:t xml:space="preserve">. </w:t>
      </w:r>
      <w:r w:rsidR="00C91473" w:rsidRPr="00E91320">
        <w:t xml:space="preserve">A variety of equipment has been used to assess </w:t>
      </w:r>
      <w:r w:rsidR="00965A12">
        <w:t>sensory heat</w:t>
      </w:r>
      <w:r w:rsidR="00C91473" w:rsidRPr="00E91320">
        <w:t xml:space="preserve"> thresholds in dogs</w:t>
      </w:r>
      <w:r w:rsidR="002F0401" w:rsidRPr="00E91320">
        <w:t xml:space="preserve">. </w:t>
      </w:r>
      <w:r w:rsidR="00262D0F" w:rsidRPr="00E91320">
        <w:t xml:space="preserve">Equipment utilizing </w:t>
      </w:r>
      <w:r w:rsidR="00C65872" w:rsidRPr="00E91320">
        <w:t xml:space="preserve">constant intensity </w:t>
      </w:r>
      <w:r w:rsidR="00974BA6" w:rsidRPr="00E91320">
        <w:t>or</w:t>
      </w:r>
      <w:r w:rsidR="00C65872" w:rsidRPr="00E91320">
        <w:t xml:space="preserve"> ramped </w:t>
      </w:r>
      <w:r w:rsidR="00981DC6" w:rsidRPr="00E91320">
        <w:t>heat stimuli</w:t>
      </w:r>
      <w:r w:rsidR="00965A12">
        <w:t>, handheld thermodes, and an apparatus in which dogs stood on a glass plate heated by a light source have shown</w:t>
      </w:r>
      <w:r w:rsidR="00C07114" w:rsidRPr="00E91320">
        <w:t xml:space="preserve"> good feasibility and repeatability</w:t>
      </w:r>
      <w:r w:rsidR="00965A12">
        <w:t>. However,</w:t>
      </w:r>
      <w:r w:rsidR="00C07114" w:rsidRPr="00E91320">
        <w:t xml:space="preserve"> each method has its limitations</w:t>
      </w:r>
      <w:r w:rsidR="00EE07D6">
        <w:rPr>
          <w:vertAlign w:val="superscript"/>
        </w:rPr>
        <w:t>8</w:t>
      </w:r>
      <w:r w:rsidR="000F191E" w:rsidRPr="00E91320">
        <w:rPr>
          <w:vertAlign w:val="superscript"/>
        </w:rPr>
        <w:t>,</w:t>
      </w:r>
      <w:r w:rsidR="00EE07D6">
        <w:rPr>
          <w:vertAlign w:val="superscript"/>
        </w:rPr>
        <w:t>9</w:t>
      </w:r>
      <w:r w:rsidR="000F191E" w:rsidRPr="00E91320">
        <w:rPr>
          <w:vertAlign w:val="superscript"/>
        </w:rPr>
        <w:t>,</w:t>
      </w:r>
      <w:r w:rsidR="00EE07D6">
        <w:rPr>
          <w:vertAlign w:val="superscript"/>
        </w:rPr>
        <w:t>16</w:t>
      </w:r>
      <w:r w:rsidR="00C07114" w:rsidRPr="00E91320">
        <w:t xml:space="preserve">. </w:t>
      </w:r>
      <w:r w:rsidR="005B709F" w:rsidRPr="00E91320">
        <w:t>S</w:t>
      </w:r>
      <w:r w:rsidR="00292A6D" w:rsidRPr="00E91320">
        <w:t>ome</w:t>
      </w:r>
      <w:r w:rsidR="005B709F" w:rsidRPr="00E91320">
        <w:t xml:space="preserve"> studies have found </w:t>
      </w:r>
      <w:r w:rsidR="004D6633" w:rsidRPr="00E91320">
        <w:t>prolonged latency to respond t</w:t>
      </w:r>
      <w:r w:rsidR="00277B2F" w:rsidRPr="00E91320">
        <w:t>o</w:t>
      </w:r>
      <w:r w:rsidR="004D6633" w:rsidRPr="00E91320">
        <w:t xml:space="preserve"> cold thermal </w:t>
      </w:r>
      <w:r w:rsidR="00AD41B0" w:rsidRPr="00E91320">
        <w:t>stimuli</w:t>
      </w:r>
      <w:r w:rsidR="00DC4FC2" w:rsidRPr="00E91320">
        <w:t xml:space="preserve"> in normal dogs</w:t>
      </w:r>
      <w:r w:rsidR="000655F5" w:rsidRPr="00E91320">
        <w:rPr>
          <w:vertAlign w:val="superscript"/>
        </w:rPr>
        <w:t>1</w:t>
      </w:r>
      <w:r w:rsidR="00A245AA" w:rsidRPr="00E91320">
        <w:rPr>
          <w:vertAlign w:val="superscript"/>
        </w:rPr>
        <w:t>,</w:t>
      </w:r>
      <w:r w:rsidR="00EE07D6">
        <w:rPr>
          <w:vertAlign w:val="superscript"/>
        </w:rPr>
        <w:t>15</w:t>
      </w:r>
      <w:r w:rsidR="008E6569" w:rsidRPr="00E91320">
        <w:rPr>
          <w:vertAlign w:val="superscript"/>
        </w:rPr>
        <w:t>,</w:t>
      </w:r>
      <w:r w:rsidR="00EE07D6">
        <w:rPr>
          <w:vertAlign w:val="superscript"/>
        </w:rPr>
        <w:t>17</w:t>
      </w:r>
      <w:r w:rsidR="00DC4FC2" w:rsidRPr="00E91320">
        <w:t>, who often reach</w:t>
      </w:r>
      <w:r w:rsidR="007B7B41" w:rsidRPr="00E91320">
        <w:t xml:space="preserve"> the safety cut</w:t>
      </w:r>
      <w:r w:rsidR="00ED629C" w:rsidRPr="00E91320">
        <w:t>-</w:t>
      </w:r>
      <w:r w:rsidR="007B7B41" w:rsidRPr="00E91320">
        <w:t xml:space="preserve">off time without responding, </w:t>
      </w:r>
      <w:r w:rsidR="00BF2E44" w:rsidRPr="00E91320">
        <w:t>and</w:t>
      </w:r>
      <w:r w:rsidR="00E95C00" w:rsidRPr="00E91320">
        <w:t xml:space="preserve"> report </w:t>
      </w:r>
      <w:r w:rsidR="00C82B89">
        <w:t>more significant</w:t>
      </w:r>
      <w:r w:rsidR="00B774AB" w:rsidRPr="00E91320">
        <w:t xml:space="preserve"> variance and lower feasibility of cold thermal QST, all findings that mirror those in human studies</w:t>
      </w:r>
      <w:r w:rsidR="00EE07D6">
        <w:rPr>
          <w:vertAlign w:val="superscript"/>
        </w:rPr>
        <w:t>19</w:t>
      </w:r>
      <w:r w:rsidR="00B774AB" w:rsidRPr="00E91320">
        <w:t xml:space="preserve">. These factors may limit the usefulness of </w:t>
      </w:r>
      <w:r w:rsidR="00CD6D5B" w:rsidRPr="00E91320">
        <w:t>the cold thermal modality in QST testing in dogs</w:t>
      </w:r>
      <w:r w:rsidR="00C82B89">
        <w:t>. T</w:t>
      </w:r>
      <w:r w:rsidR="00CD6D5B" w:rsidRPr="00E91320">
        <w:t>herefore</w:t>
      </w:r>
      <w:r w:rsidR="00F87598">
        <w:t>,</w:t>
      </w:r>
      <w:r w:rsidR="00CD6D5B" w:rsidRPr="00E91320">
        <w:t xml:space="preserve"> a protocol for cold thermal testing was not detailed here.</w:t>
      </w:r>
    </w:p>
    <w:p w14:paraId="74AF0CBE" w14:textId="7A88CC3B" w:rsidR="00BF2E44" w:rsidRPr="00E91320" w:rsidRDefault="00BF2E44" w:rsidP="00E91320">
      <w:pPr>
        <w:pBdr>
          <w:top w:val="nil"/>
          <w:left w:val="nil"/>
          <w:bottom w:val="nil"/>
          <w:right w:val="nil"/>
          <w:between w:val="nil"/>
        </w:pBdr>
      </w:pPr>
    </w:p>
    <w:p w14:paraId="6D0FF355" w14:textId="3A24FA41" w:rsidR="00BF2E44" w:rsidRPr="00E91320" w:rsidRDefault="00E41438" w:rsidP="00E91320">
      <w:pPr>
        <w:pBdr>
          <w:top w:val="nil"/>
          <w:left w:val="nil"/>
          <w:bottom w:val="nil"/>
          <w:right w:val="nil"/>
          <w:between w:val="nil"/>
        </w:pBdr>
      </w:pPr>
      <w:r w:rsidRPr="00E91320">
        <w:t xml:space="preserve">Though many QST studies have been performed in dogs to establish the validity of the method and compare </w:t>
      </w:r>
      <w:r w:rsidR="00FF6A8B" w:rsidRPr="00E91320">
        <w:t>the sensory thresholds of normal dogs and dogs with various disease states, no stud</w:t>
      </w:r>
      <w:r w:rsidR="007D6093" w:rsidRPr="00E91320">
        <w:t>y</w:t>
      </w:r>
      <w:r w:rsidR="00FF6A8B" w:rsidRPr="00E91320">
        <w:t xml:space="preserve"> to date h</w:t>
      </w:r>
      <w:r w:rsidR="007D6093" w:rsidRPr="00E91320">
        <w:t>as</w:t>
      </w:r>
      <w:r w:rsidR="00FF6A8B" w:rsidRPr="00E91320">
        <w:t xml:space="preserve"> aimed to establish </w:t>
      </w:r>
      <w:r w:rsidR="00A10CF5" w:rsidRPr="00E91320">
        <w:t>a normative data range of QST values for dogs. Most studies</w:t>
      </w:r>
      <w:r w:rsidR="007D6093" w:rsidRPr="00E91320">
        <w:t xml:space="preserve"> have had small sample sizes of normal dogs</w:t>
      </w:r>
      <w:r w:rsidR="003C1FDB" w:rsidRPr="00E91320">
        <w:t xml:space="preserve">, </w:t>
      </w:r>
      <w:r w:rsidR="00B95EB3" w:rsidRPr="00E91320">
        <w:t xml:space="preserve">making it difficult to determine </w:t>
      </w:r>
      <w:r w:rsidR="00F87598">
        <w:t>whether</w:t>
      </w:r>
      <w:r w:rsidR="00F87598" w:rsidRPr="00E91320">
        <w:t xml:space="preserve"> </w:t>
      </w:r>
      <w:r w:rsidR="00B95EB3" w:rsidRPr="00E91320">
        <w:t>characteristics of the dogs</w:t>
      </w:r>
      <w:r w:rsidR="00E85B03">
        <w:t>—</w:t>
      </w:r>
      <w:r w:rsidR="00B95EB3" w:rsidRPr="00E91320">
        <w:t>such as body weight, age, sex, or breed</w:t>
      </w:r>
      <w:r w:rsidR="00E85B03">
        <w:t>—</w:t>
      </w:r>
      <w:r w:rsidR="005C04F3" w:rsidRPr="00E91320">
        <w:t>have a significant effect on sensory thresholds</w:t>
      </w:r>
      <w:r w:rsidR="00461B63" w:rsidRPr="00E91320">
        <w:t>.</w:t>
      </w:r>
      <w:r w:rsidR="000D3B7E" w:rsidRPr="00E91320">
        <w:t xml:space="preserve"> Additionally, the methodology has </w:t>
      </w:r>
      <w:r w:rsidR="00184806">
        <w:t>significantly varied</w:t>
      </w:r>
      <w:r w:rsidR="000D3B7E" w:rsidRPr="00E91320">
        <w:t xml:space="preserve">, making it difficult to </w:t>
      </w:r>
      <w:r w:rsidR="006B3BBF" w:rsidRPr="00E91320">
        <w:t xml:space="preserve">compare and contrast different studies and </w:t>
      </w:r>
      <w:r w:rsidR="00F87598">
        <w:t xml:space="preserve">has made it </w:t>
      </w:r>
      <w:r w:rsidR="006B3BBF" w:rsidRPr="00E91320">
        <w:t>impossible to combine data.</w:t>
      </w:r>
      <w:r w:rsidR="000C2F69" w:rsidRPr="00E91320">
        <w:t xml:space="preserve"> </w:t>
      </w:r>
      <w:r w:rsidR="00DA5607" w:rsidRPr="00E91320">
        <w:t>Large</w:t>
      </w:r>
      <w:r w:rsidR="00184806">
        <w:t>-</w:t>
      </w:r>
      <w:r w:rsidR="00DA5607" w:rsidRPr="00E91320">
        <w:t>scale studies</w:t>
      </w:r>
      <w:r w:rsidR="00F570BF" w:rsidRPr="00E91320">
        <w:t xml:space="preserve"> of diverse populations of normal dogs are warranted to </w:t>
      </w:r>
      <w:r w:rsidR="004D3684" w:rsidRPr="00E91320">
        <w:t>establish</w:t>
      </w:r>
      <w:r w:rsidR="00491227" w:rsidRPr="00E91320">
        <w:t xml:space="preserve"> normative ranges of QST values and to </w:t>
      </w:r>
      <w:r w:rsidR="00184806">
        <w:t>elucidate better</w:t>
      </w:r>
      <w:r w:rsidR="00491227" w:rsidRPr="00E91320">
        <w:t xml:space="preserve"> </w:t>
      </w:r>
      <w:r w:rsidR="00716567" w:rsidRPr="00E91320">
        <w:t xml:space="preserve">what factors </w:t>
      </w:r>
      <w:r w:rsidR="00547641" w:rsidRPr="00E91320">
        <w:t>a</w:t>
      </w:r>
      <w:r w:rsidR="00716567" w:rsidRPr="00E91320">
        <w:t xml:space="preserve">ffect sensory thresholds in normal dogs. </w:t>
      </w:r>
      <w:r w:rsidR="006B3BBF" w:rsidRPr="00E91320">
        <w:t xml:space="preserve">Such studies should be performed using standardized, well-described, repeatable protocols for data collection. </w:t>
      </w:r>
      <w:r w:rsidR="00184806">
        <w:t>Establishing these baseline data will help better understand</w:t>
      </w:r>
      <w:r w:rsidR="00B83254" w:rsidRPr="00E91320">
        <w:t xml:space="preserve"> </w:t>
      </w:r>
      <w:r w:rsidR="0043124E" w:rsidRPr="00E91320">
        <w:t xml:space="preserve">how sensory thresholds are </w:t>
      </w:r>
      <w:r w:rsidR="0056281D" w:rsidRPr="00E91320">
        <w:t>affected</w:t>
      </w:r>
      <w:r w:rsidR="0043124E" w:rsidRPr="00E91320">
        <w:t xml:space="preserve"> by different disease states</w:t>
      </w:r>
      <w:r w:rsidR="007B0450" w:rsidRPr="00E91320">
        <w:t xml:space="preserve"> in dogs.</w:t>
      </w:r>
    </w:p>
    <w:p w14:paraId="0BEB38EC" w14:textId="77777777" w:rsidR="006E4797" w:rsidRPr="00E91320" w:rsidRDefault="006E4797" w:rsidP="00E91320">
      <w:pPr>
        <w:rPr>
          <w:color w:val="000000"/>
        </w:rPr>
      </w:pPr>
    </w:p>
    <w:p w14:paraId="59F37CC4" w14:textId="37A171B2" w:rsidR="006E4797" w:rsidRPr="00E91320" w:rsidRDefault="00551D82" w:rsidP="00E91320">
      <w:pPr>
        <w:pBdr>
          <w:top w:val="nil"/>
          <w:left w:val="nil"/>
          <w:bottom w:val="nil"/>
          <w:right w:val="nil"/>
          <w:between w:val="nil"/>
        </w:pBdr>
        <w:rPr>
          <w:color w:val="808080"/>
        </w:rPr>
      </w:pPr>
      <w:r w:rsidRPr="00E91320">
        <w:rPr>
          <w:b/>
          <w:color w:val="000000"/>
        </w:rPr>
        <w:t>ACKNOWLEDGMENTS:</w:t>
      </w:r>
    </w:p>
    <w:p w14:paraId="6D064C88" w14:textId="0B23B98B" w:rsidR="006E4797" w:rsidRPr="00E91320" w:rsidRDefault="00FD369C" w:rsidP="00E91320">
      <w:r w:rsidRPr="00E91320">
        <w:t xml:space="preserve">The authors would like to </w:t>
      </w:r>
      <w:r w:rsidR="00084D02" w:rsidRPr="00E91320">
        <w:t>thank</w:t>
      </w:r>
      <w:r w:rsidRPr="00E91320">
        <w:t xml:space="preserve"> </w:t>
      </w:r>
      <w:r w:rsidR="000F4A17" w:rsidRPr="00E91320">
        <w:t xml:space="preserve">Andrea Thomson, Jon Hash, </w:t>
      </w:r>
      <w:r w:rsidRPr="00E91320">
        <w:t>Hope Woods</w:t>
      </w:r>
      <w:r w:rsidR="000F4A17" w:rsidRPr="00E91320">
        <w:t xml:space="preserve">, and </w:t>
      </w:r>
      <w:r w:rsidRPr="00E91320">
        <w:t>Autumn Anthony</w:t>
      </w:r>
      <w:r w:rsidR="000F4A17" w:rsidRPr="00E91320">
        <w:t xml:space="preserve"> for </w:t>
      </w:r>
      <w:r w:rsidR="00493263" w:rsidRPr="00E91320">
        <w:t>handling dogs for QST</w:t>
      </w:r>
      <w:r w:rsidR="00EB1C5A" w:rsidRPr="00E91320">
        <w:t xml:space="preserve">, </w:t>
      </w:r>
      <w:r w:rsidR="00E21C7C" w:rsidRPr="00E91320">
        <w:t>Masataka Enomoto for his help screening dogs,</w:t>
      </w:r>
      <w:r w:rsidR="00493263" w:rsidRPr="00E91320">
        <w:t xml:space="preserve"> and Sam Chiu for his contributions to </w:t>
      </w:r>
      <w:r w:rsidR="00BC4476" w:rsidRPr="00E91320">
        <w:t>establishing the protocol for hot thermal QST.</w:t>
      </w:r>
    </w:p>
    <w:p w14:paraId="25B2FBBD" w14:textId="77777777" w:rsidR="006E4797" w:rsidRPr="00E91320" w:rsidRDefault="006E4797" w:rsidP="00E91320">
      <w:pPr>
        <w:rPr>
          <w:b/>
        </w:rPr>
      </w:pPr>
    </w:p>
    <w:p w14:paraId="5E703EBA" w14:textId="47938A96" w:rsidR="006E4797" w:rsidRPr="00E91320" w:rsidRDefault="00551D82" w:rsidP="00E91320">
      <w:pPr>
        <w:pBdr>
          <w:top w:val="nil"/>
          <w:left w:val="nil"/>
          <w:bottom w:val="nil"/>
          <w:right w:val="nil"/>
          <w:between w:val="nil"/>
        </w:pBdr>
        <w:rPr>
          <w:color w:val="808080"/>
        </w:rPr>
      </w:pPr>
      <w:r w:rsidRPr="00E91320">
        <w:rPr>
          <w:b/>
          <w:color w:val="000000"/>
        </w:rPr>
        <w:t>DISCLOSURES:</w:t>
      </w:r>
    </w:p>
    <w:p w14:paraId="1F29FA6C" w14:textId="703B6439" w:rsidR="00660408" w:rsidRPr="00E91320" w:rsidRDefault="00660408" w:rsidP="00E91320">
      <w:r w:rsidRPr="00E91320">
        <w:t>The authors have no conflicts of interest to disclose.</w:t>
      </w:r>
    </w:p>
    <w:p w14:paraId="7266FD80" w14:textId="77777777" w:rsidR="00143C65" w:rsidRPr="00E91320" w:rsidRDefault="00143C65" w:rsidP="00E91320">
      <w:pPr>
        <w:rPr>
          <w:color w:val="000000"/>
        </w:rPr>
      </w:pPr>
    </w:p>
    <w:p w14:paraId="6DE2B73C" w14:textId="02387CEE" w:rsidR="006E4797" w:rsidRPr="00E91320" w:rsidRDefault="00551D82" w:rsidP="00E91320">
      <w:pPr>
        <w:rPr>
          <w:b/>
          <w:color w:val="000000"/>
        </w:rPr>
      </w:pPr>
      <w:r w:rsidRPr="00E91320">
        <w:rPr>
          <w:b/>
        </w:rPr>
        <w:t>REFERENCES:</w:t>
      </w:r>
    </w:p>
    <w:p w14:paraId="662E4E81" w14:textId="4C1D612B" w:rsidR="006E4797" w:rsidRPr="00526E00" w:rsidRDefault="001D35DA" w:rsidP="001D35DA">
      <w:pPr>
        <w:rPr>
          <w:bCs/>
        </w:rPr>
      </w:pPr>
      <w:r w:rsidRPr="001D35DA">
        <w:rPr>
          <w:bCs/>
        </w:rPr>
        <w:t>1.</w:t>
      </w:r>
      <w:r>
        <w:rPr>
          <w:bCs/>
        </w:rPr>
        <w:t xml:space="preserve"> </w:t>
      </w:r>
      <w:r w:rsidR="00573A84" w:rsidRPr="00113B40">
        <w:rPr>
          <w:bCs/>
        </w:rPr>
        <w:t xml:space="preserve">Hunt, J., </w:t>
      </w:r>
      <w:r w:rsidR="00483012" w:rsidRPr="00113B40">
        <w:rPr>
          <w:bCs/>
        </w:rPr>
        <w:t>Knazovicky, D., Lascelles, B.</w:t>
      </w:r>
      <w:r w:rsidR="00E85B03">
        <w:rPr>
          <w:bCs/>
        </w:rPr>
        <w:t xml:space="preserve"> </w:t>
      </w:r>
      <w:r w:rsidR="00483012" w:rsidRPr="00113B40">
        <w:rPr>
          <w:bCs/>
        </w:rPr>
        <w:t>D.</w:t>
      </w:r>
      <w:r w:rsidR="00E85B03">
        <w:rPr>
          <w:bCs/>
        </w:rPr>
        <w:t xml:space="preserve"> </w:t>
      </w:r>
      <w:r w:rsidR="00483012" w:rsidRPr="00113B40">
        <w:rPr>
          <w:bCs/>
        </w:rPr>
        <w:t>X., Murrell, J.</w:t>
      </w:r>
      <w:r w:rsidR="003F5287" w:rsidRPr="00113B40">
        <w:rPr>
          <w:bCs/>
        </w:rPr>
        <w:t xml:space="preserve"> Quant</w:t>
      </w:r>
      <w:r w:rsidR="00F73275" w:rsidRPr="00113B40">
        <w:rPr>
          <w:bCs/>
        </w:rPr>
        <w:t xml:space="preserve">itative sensory testing in dogs with painful disease: A window to pain mechanisms? </w:t>
      </w:r>
      <w:r w:rsidR="00A72BCA" w:rsidRPr="00113B40">
        <w:rPr>
          <w:bCs/>
          <w:i/>
          <w:iCs/>
        </w:rPr>
        <w:t>The Veterinary Journal</w:t>
      </w:r>
      <w:r w:rsidR="00A72BCA" w:rsidRPr="00113B40">
        <w:rPr>
          <w:bCs/>
        </w:rPr>
        <w:t xml:space="preserve">. </w:t>
      </w:r>
      <w:r w:rsidR="00A72BCA" w:rsidRPr="001D35DA">
        <w:rPr>
          <w:b/>
        </w:rPr>
        <w:t>243</w:t>
      </w:r>
      <w:r w:rsidR="00663573" w:rsidRPr="00526E00">
        <w:rPr>
          <w:bCs/>
        </w:rPr>
        <w:t xml:space="preserve">, </w:t>
      </w:r>
      <w:r w:rsidR="00283CE1" w:rsidRPr="00526E00">
        <w:rPr>
          <w:bCs/>
        </w:rPr>
        <w:t>33</w:t>
      </w:r>
      <w:r w:rsidR="00E85B03">
        <w:rPr>
          <w:bCs/>
        </w:rPr>
        <w:t>–</w:t>
      </w:r>
      <w:r w:rsidR="00283CE1" w:rsidRPr="00526E00">
        <w:rPr>
          <w:bCs/>
        </w:rPr>
        <w:t>41 (2019).</w:t>
      </w:r>
    </w:p>
    <w:p w14:paraId="515511FD" w14:textId="5FE59DDC" w:rsidR="001D35DA" w:rsidRPr="00A007C2" w:rsidRDefault="001D35DA" w:rsidP="001D35DA">
      <w:r>
        <w:t xml:space="preserve">2. </w:t>
      </w:r>
      <w:r w:rsidR="007A1A84">
        <w:t>Purves, D.</w:t>
      </w:r>
      <w:r w:rsidR="000628E1">
        <w:t xml:space="preserve"> et al. (editors). Cutaneous and subcutaneous somatic sensory receptors</w:t>
      </w:r>
      <w:r w:rsidR="001946BD">
        <w:t xml:space="preserve">. </w:t>
      </w:r>
      <w:r w:rsidR="001946BD">
        <w:rPr>
          <w:i/>
          <w:iCs/>
        </w:rPr>
        <w:t>Neuroscience</w:t>
      </w:r>
      <w:r w:rsidR="0048371C">
        <w:rPr>
          <w:i/>
          <w:iCs/>
        </w:rPr>
        <w:t>, 2</w:t>
      </w:r>
      <w:r w:rsidR="0048371C" w:rsidRPr="00113B40">
        <w:rPr>
          <w:i/>
          <w:iCs/>
          <w:vertAlign w:val="superscript"/>
        </w:rPr>
        <w:t>nd</w:t>
      </w:r>
      <w:r w:rsidR="0048371C">
        <w:rPr>
          <w:i/>
          <w:iCs/>
        </w:rPr>
        <w:t xml:space="preserve"> edition</w:t>
      </w:r>
      <w:r w:rsidR="00A007C2" w:rsidRPr="00E85B03">
        <w:t xml:space="preserve"> </w:t>
      </w:r>
      <w:r w:rsidR="00A007C2">
        <w:t>(2001).</w:t>
      </w:r>
    </w:p>
    <w:p w14:paraId="0BD3C84F" w14:textId="3D4AE263" w:rsidR="00354AF5" w:rsidRPr="00E91320" w:rsidRDefault="00A20FCB" w:rsidP="00E91320">
      <w:r>
        <w:t>3</w:t>
      </w:r>
      <w:r w:rsidR="00AC4111" w:rsidRPr="00E91320">
        <w:t>.</w:t>
      </w:r>
      <w:r w:rsidR="00B36ABC" w:rsidRPr="00E91320">
        <w:t xml:space="preserve"> </w:t>
      </w:r>
      <w:proofErr w:type="spellStart"/>
      <w:r w:rsidR="00AC4111" w:rsidRPr="00E91320">
        <w:t>Gorney</w:t>
      </w:r>
      <w:proofErr w:type="spellEnd"/>
      <w:r w:rsidR="00AC4111" w:rsidRPr="00E91320">
        <w:t>, A.</w:t>
      </w:r>
      <w:r w:rsidR="00AF2752">
        <w:t xml:space="preserve"> </w:t>
      </w:r>
      <w:r w:rsidR="00AC4111" w:rsidRPr="00E91320">
        <w:t xml:space="preserve">M. </w:t>
      </w:r>
      <w:r w:rsidR="00A365B1" w:rsidRPr="00E91320">
        <w:t>et al. Mechanical and thermal</w:t>
      </w:r>
      <w:r w:rsidR="0026631D" w:rsidRPr="00E91320">
        <w:t xml:space="preserve"> sensory testing in normal </w:t>
      </w:r>
      <w:r w:rsidR="008A2CF6" w:rsidRPr="00E91320">
        <w:t>chondrodystrophic</w:t>
      </w:r>
      <w:r w:rsidR="0026631D" w:rsidRPr="00E91320">
        <w:t xml:space="preserve"> dogs and dogs with spinal cord injury caused by thoracolumbar intervertebral disc herniations. </w:t>
      </w:r>
      <w:r w:rsidR="00BB3C5D" w:rsidRPr="00E91320">
        <w:rPr>
          <w:i/>
          <w:iCs/>
        </w:rPr>
        <w:t>Journal of Veterinary Internal Medicine</w:t>
      </w:r>
      <w:r w:rsidR="00BB3C5D" w:rsidRPr="00E91320">
        <w:t xml:space="preserve">. </w:t>
      </w:r>
      <w:r w:rsidR="009F6C52" w:rsidRPr="00E91320">
        <w:rPr>
          <w:b/>
          <w:bCs/>
        </w:rPr>
        <w:t>30</w:t>
      </w:r>
      <w:r w:rsidR="009F6C52" w:rsidRPr="004B55E5">
        <w:t xml:space="preserve"> </w:t>
      </w:r>
      <w:r w:rsidR="009F6C52" w:rsidRPr="00E91320">
        <w:t>(2), 627</w:t>
      </w:r>
      <w:r w:rsidR="00E85B03">
        <w:t>–</w:t>
      </w:r>
      <w:r w:rsidR="009F6C52" w:rsidRPr="00E91320">
        <w:t>635 (</w:t>
      </w:r>
      <w:r w:rsidR="00123C06" w:rsidRPr="00E91320">
        <w:t>2016).</w:t>
      </w:r>
    </w:p>
    <w:p w14:paraId="44002612" w14:textId="203F486C" w:rsidR="00695918" w:rsidRPr="00E91320" w:rsidRDefault="00A20FCB" w:rsidP="00E91320">
      <w:r>
        <w:t>4</w:t>
      </w:r>
      <w:r w:rsidR="00B36ABC" w:rsidRPr="00E91320">
        <w:t xml:space="preserve">. </w:t>
      </w:r>
      <w:r w:rsidR="00D966D1" w:rsidRPr="00E91320">
        <w:t>Song, R.</w:t>
      </w:r>
      <w:r w:rsidR="00AF2752">
        <w:t xml:space="preserve"> </w:t>
      </w:r>
      <w:r w:rsidR="00D966D1" w:rsidRPr="00E91320">
        <w:t>B.</w:t>
      </w:r>
      <w:r w:rsidR="00AF2752">
        <w:t xml:space="preserve"> et al</w:t>
      </w:r>
      <w:r w:rsidR="00322153" w:rsidRPr="00E91320">
        <w:t xml:space="preserve">. von Frey anesthesiometry to assess sensory impairment after acute spinal cord injury caused by thoracolumbar intervertebral disc extrusion in dogs. </w:t>
      </w:r>
      <w:r w:rsidR="00BF5A76" w:rsidRPr="00E91320">
        <w:rPr>
          <w:i/>
          <w:iCs/>
        </w:rPr>
        <w:t>The Veterinary Journal</w:t>
      </w:r>
      <w:r w:rsidR="00BF5A76" w:rsidRPr="00E91320">
        <w:t xml:space="preserve">. </w:t>
      </w:r>
      <w:r w:rsidR="00BF5A76" w:rsidRPr="00E91320">
        <w:rPr>
          <w:b/>
          <w:bCs/>
        </w:rPr>
        <w:t>209</w:t>
      </w:r>
      <w:r w:rsidR="00695918" w:rsidRPr="00E91320">
        <w:t>, 144</w:t>
      </w:r>
      <w:r w:rsidR="00AF2752">
        <w:t>–</w:t>
      </w:r>
      <w:r w:rsidR="00695918" w:rsidRPr="00E91320">
        <w:t>149 (2016).</w:t>
      </w:r>
    </w:p>
    <w:p w14:paraId="5716AFEB" w14:textId="36CA1F04" w:rsidR="00A45A34" w:rsidRPr="00E91320" w:rsidRDefault="00A20FCB" w:rsidP="00E91320">
      <w:r>
        <w:t>5</w:t>
      </w:r>
      <w:r w:rsidR="00695918" w:rsidRPr="00E91320">
        <w:t>.</w:t>
      </w:r>
      <w:r w:rsidR="00B36ABC" w:rsidRPr="00E91320">
        <w:t xml:space="preserve"> Moore, S.</w:t>
      </w:r>
      <w:r w:rsidR="00AF2752">
        <w:t xml:space="preserve"> </w:t>
      </w:r>
      <w:r w:rsidR="00B36ABC" w:rsidRPr="00E91320">
        <w:t xml:space="preserve">A., </w:t>
      </w:r>
      <w:proofErr w:type="spellStart"/>
      <w:r w:rsidR="00B36ABC" w:rsidRPr="00E91320">
        <w:t>Hettlich</w:t>
      </w:r>
      <w:proofErr w:type="spellEnd"/>
      <w:r w:rsidR="00B36ABC" w:rsidRPr="00E91320">
        <w:t>, B.</w:t>
      </w:r>
      <w:r w:rsidR="00AF2752">
        <w:t xml:space="preserve"> </w:t>
      </w:r>
      <w:r w:rsidR="00B36ABC" w:rsidRPr="00E91320">
        <w:t xml:space="preserve">F., Waln, A. The use of an electronic von Frey device for evaluation of </w:t>
      </w:r>
      <w:r w:rsidR="00B36ABC" w:rsidRPr="00E91320">
        <w:lastRenderedPageBreak/>
        <w:t xml:space="preserve">sensory threshold in neurologically normal dogs and those with acute spinal cord injury. </w:t>
      </w:r>
      <w:r w:rsidR="00B36ABC" w:rsidRPr="00E91320">
        <w:rPr>
          <w:i/>
          <w:iCs/>
        </w:rPr>
        <w:t>The Veterinary Journal</w:t>
      </w:r>
      <w:r w:rsidR="00B36ABC" w:rsidRPr="00E91320">
        <w:t xml:space="preserve">. </w:t>
      </w:r>
      <w:r w:rsidR="00A45A34" w:rsidRPr="00E91320">
        <w:rPr>
          <w:b/>
          <w:bCs/>
        </w:rPr>
        <w:t>197</w:t>
      </w:r>
      <w:r w:rsidR="00336B42" w:rsidRPr="00E91320">
        <w:t xml:space="preserve"> (2)</w:t>
      </w:r>
      <w:r w:rsidR="00A45A34" w:rsidRPr="00E91320">
        <w:t>, 216</w:t>
      </w:r>
      <w:r w:rsidR="00AF2752">
        <w:t>–</w:t>
      </w:r>
      <w:r w:rsidR="00A45A34" w:rsidRPr="00E91320">
        <w:t>219 (2013).</w:t>
      </w:r>
    </w:p>
    <w:p w14:paraId="7FD73ED4" w14:textId="4CB36C24" w:rsidR="009C0137" w:rsidRPr="004B55E5" w:rsidRDefault="00A20FCB" w:rsidP="00E91320">
      <w:r>
        <w:t>6</w:t>
      </w:r>
      <w:r w:rsidR="009C0137" w:rsidRPr="00E91320">
        <w:t xml:space="preserve">. </w:t>
      </w:r>
      <w:proofErr w:type="spellStart"/>
      <w:r w:rsidR="00E952E6" w:rsidRPr="00E91320">
        <w:t>Sanchis</w:t>
      </w:r>
      <w:proofErr w:type="spellEnd"/>
      <w:r w:rsidR="00E952E6" w:rsidRPr="00E91320">
        <w:t>-Mora, S.</w:t>
      </w:r>
      <w:r w:rsidR="00520321" w:rsidRPr="00E91320">
        <w:t xml:space="preserve"> et al. </w:t>
      </w:r>
      <w:r w:rsidR="00980E53" w:rsidRPr="00E91320">
        <w:t>Pregabalin for the treatment of syringomyelia-associated</w:t>
      </w:r>
      <w:r w:rsidR="00ED3BAB" w:rsidRPr="00E91320">
        <w:t xml:space="preserve"> neuropathic</w:t>
      </w:r>
      <w:r w:rsidR="00980E53" w:rsidRPr="00E91320">
        <w:t xml:space="preserve"> pain in dogs: A randomized, placebo-controlled, double-</w:t>
      </w:r>
      <w:r w:rsidR="00ED3BAB" w:rsidRPr="00E91320">
        <w:t>masked clinical trial</w:t>
      </w:r>
      <w:r w:rsidR="00677651" w:rsidRPr="00E91320">
        <w:t xml:space="preserve">. </w:t>
      </w:r>
      <w:r w:rsidR="00677651" w:rsidRPr="00E91320">
        <w:rPr>
          <w:i/>
          <w:iCs/>
        </w:rPr>
        <w:t>The Veterinary Journal</w:t>
      </w:r>
      <w:r w:rsidR="00971284" w:rsidRPr="004B55E5">
        <w:t xml:space="preserve">. </w:t>
      </w:r>
      <w:r w:rsidR="00971284" w:rsidRPr="004B55E5">
        <w:rPr>
          <w:b/>
          <w:bCs/>
        </w:rPr>
        <w:t>250</w:t>
      </w:r>
      <w:r w:rsidR="00971284" w:rsidRPr="004B55E5">
        <w:t>, 55</w:t>
      </w:r>
      <w:r w:rsidR="00AF2752">
        <w:t>–</w:t>
      </w:r>
      <w:r w:rsidR="00971284" w:rsidRPr="004B55E5">
        <w:t>62 (2019).</w:t>
      </w:r>
    </w:p>
    <w:p w14:paraId="63C2EC3E" w14:textId="5CA49A61" w:rsidR="00941700" w:rsidRPr="00E91320" w:rsidRDefault="00A20FCB" w:rsidP="00E91320">
      <w:r>
        <w:t>7</w:t>
      </w:r>
      <w:r w:rsidR="00ED6CCB" w:rsidRPr="00E91320">
        <w:t xml:space="preserve">. </w:t>
      </w:r>
      <w:proofErr w:type="spellStart"/>
      <w:r w:rsidR="00ED6CCB" w:rsidRPr="00E91320">
        <w:t>Brydges</w:t>
      </w:r>
      <w:proofErr w:type="spellEnd"/>
      <w:r w:rsidR="00ED6CCB" w:rsidRPr="00E91320">
        <w:t>, N.</w:t>
      </w:r>
      <w:r w:rsidR="00AF2752">
        <w:t xml:space="preserve"> </w:t>
      </w:r>
      <w:r w:rsidR="00ED6CCB" w:rsidRPr="00E91320">
        <w:t>M.</w:t>
      </w:r>
      <w:r w:rsidR="00AF2752">
        <w:t xml:space="preserve"> et al</w:t>
      </w:r>
      <w:r w:rsidR="00EF181C" w:rsidRPr="00E91320">
        <w:t>.</w:t>
      </w:r>
      <w:r w:rsidR="00044834" w:rsidRPr="00E91320">
        <w:t xml:space="preserve"> Clinical assessments of increased sensory sensitivity in dogs with cranial cruciate ligament rupture. </w:t>
      </w:r>
      <w:r w:rsidR="00E656EB" w:rsidRPr="00E91320">
        <w:rPr>
          <w:i/>
          <w:iCs/>
        </w:rPr>
        <w:t>The Veterinary Journal</w:t>
      </w:r>
      <w:r w:rsidR="00E656EB" w:rsidRPr="00E91320">
        <w:t xml:space="preserve">. </w:t>
      </w:r>
      <w:r w:rsidR="003F32C1" w:rsidRPr="00E91320">
        <w:rPr>
          <w:b/>
          <w:bCs/>
        </w:rPr>
        <w:t>193</w:t>
      </w:r>
      <w:r w:rsidR="00075D78" w:rsidRPr="004B55E5">
        <w:t xml:space="preserve"> </w:t>
      </w:r>
      <w:r w:rsidR="00075D78" w:rsidRPr="00E91320">
        <w:t>(2)</w:t>
      </w:r>
      <w:r w:rsidR="003F32C1" w:rsidRPr="00E91320">
        <w:t>, 546</w:t>
      </w:r>
      <w:r w:rsidR="00AF2752">
        <w:t>–</w:t>
      </w:r>
      <w:r w:rsidR="003F32C1" w:rsidRPr="00E91320">
        <w:t>550 (2012)</w:t>
      </w:r>
      <w:r w:rsidR="00A05311" w:rsidRPr="00E91320">
        <w:t>.</w:t>
      </w:r>
    </w:p>
    <w:p w14:paraId="0E5F7859" w14:textId="365B0907" w:rsidR="00A11EB1" w:rsidRPr="00E91320" w:rsidRDefault="00A20FCB" w:rsidP="00E91320">
      <w:r>
        <w:t>8</w:t>
      </w:r>
      <w:r w:rsidR="00A11EB1" w:rsidRPr="00E91320">
        <w:t>. Williams, M.</w:t>
      </w:r>
      <w:r w:rsidR="00AF2752">
        <w:t xml:space="preserve"> </w:t>
      </w:r>
      <w:r w:rsidR="00A11EB1" w:rsidRPr="00E91320">
        <w:t>D.</w:t>
      </w:r>
      <w:r w:rsidR="00AF2752">
        <w:t xml:space="preserve"> et al</w:t>
      </w:r>
      <w:r w:rsidR="001606CC" w:rsidRPr="00E91320">
        <w:t xml:space="preserve">. Feasibility and repeatability of thermal </w:t>
      </w:r>
      <w:r w:rsidR="00BD1087" w:rsidRPr="00E91320">
        <w:t xml:space="preserve">quantitative sensory testing in normal dogs and dogs with hind limb osteoarthritis-associated pain. </w:t>
      </w:r>
      <w:r w:rsidR="00BD1087" w:rsidRPr="00E91320">
        <w:rPr>
          <w:i/>
          <w:iCs/>
        </w:rPr>
        <w:t>The Veterinary Journal</w:t>
      </w:r>
      <w:r w:rsidR="00BD1087" w:rsidRPr="00E91320">
        <w:t xml:space="preserve">. </w:t>
      </w:r>
      <w:r w:rsidR="00A6721C" w:rsidRPr="00E91320">
        <w:rPr>
          <w:b/>
          <w:bCs/>
        </w:rPr>
        <w:t>199</w:t>
      </w:r>
      <w:r w:rsidR="00A6721C" w:rsidRPr="00E91320">
        <w:t xml:space="preserve">, </w:t>
      </w:r>
      <w:r w:rsidR="001B162B" w:rsidRPr="00E91320">
        <w:t>63</w:t>
      </w:r>
      <w:r w:rsidR="00AF2752">
        <w:t>–</w:t>
      </w:r>
      <w:r w:rsidR="001B162B" w:rsidRPr="00E91320">
        <w:t>67 (2014).</w:t>
      </w:r>
    </w:p>
    <w:p w14:paraId="3C089975" w14:textId="5D762D41" w:rsidR="00976246" w:rsidRPr="00E91320" w:rsidRDefault="00A20FCB" w:rsidP="00E91320">
      <w:r>
        <w:t>9</w:t>
      </w:r>
      <w:r w:rsidR="001B162B" w:rsidRPr="00E91320">
        <w:t>.</w:t>
      </w:r>
      <w:r w:rsidR="00A3555A" w:rsidRPr="00E91320">
        <w:t xml:space="preserve"> Freire, M., Knazovicky, D., Case, B., Thomson, A., Lascelles, B.</w:t>
      </w:r>
      <w:r w:rsidR="00AF2752">
        <w:t xml:space="preserve"> </w:t>
      </w:r>
      <w:r w:rsidR="00A3555A" w:rsidRPr="00E91320">
        <w:t>D.</w:t>
      </w:r>
      <w:r w:rsidR="00AF2752">
        <w:t xml:space="preserve"> </w:t>
      </w:r>
      <w:r w:rsidR="00A3555A" w:rsidRPr="00E91320">
        <w:t xml:space="preserve">X. Comparison of thermal and mechanical quantitative sensory testing in client-owned dogs with chronic naturally occurring pain and normal dogs. </w:t>
      </w:r>
      <w:r w:rsidR="00A3555A" w:rsidRPr="00E91320">
        <w:rPr>
          <w:i/>
          <w:iCs/>
        </w:rPr>
        <w:t>The Veterinary Journal</w:t>
      </w:r>
      <w:r w:rsidR="00A3555A" w:rsidRPr="00E91320">
        <w:t xml:space="preserve">. </w:t>
      </w:r>
      <w:r w:rsidR="000E5850" w:rsidRPr="00E91320">
        <w:rPr>
          <w:b/>
          <w:bCs/>
        </w:rPr>
        <w:t>210</w:t>
      </w:r>
      <w:r w:rsidR="000E5850" w:rsidRPr="00E91320">
        <w:t xml:space="preserve">, </w:t>
      </w:r>
      <w:r w:rsidR="00976246" w:rsidRPr="00E91320">
        <w:t>95</w:t>
      </w:r>
      <w:r w:rsidR="00AF2752">
        <w:t>–</w:t>
      </w:r>
      <w:r w:rsidR="00976246" w:rsidRPr="00E91320">
        <w:t>97 (2016).</w:t>
      </w:r>
    </w:p>
    <w:p w14:paraId="1A74D863" w14:textId="6C372FEE" w:rsidR="001B162B" w:rsidRPr="00E91320" w:rsidRDefault="00A20FCB" w:rsidP="00E91320">
      <w:r>
        <w:t>10</w:t>
      </w:r>
      <w:r w:rsidR="00976246" w:rsidRPr="00E91320">
        <w:t xml:space="preserve">. </w:t>
      </w:r>
      <w:proofErr w:type="spellStart"/>
      <w:r w:rsidR="005A7448" w:rsidRPr="00E91320">
        <w:t>Knazovicky</w:t>
      </w:r>
      <w:proofErr w:type="spellEnd"/>
      <w:r w:rsidR="005A7448" w:rsidRPr="00E91320">
        <w:t>, D.</w:t>
      </w:r>
      <w:r w:rsidR="00AF2752">
        <w:t xml:space="preserve"> et al</w:t>
      </w:r>
      <w:r w:rsidR="005D15F3" w:rsidRPr="00E91320">
        <w:t>. Widespread somatosensory sensitivity in naturally occurring canine model of osteoarthritis.</w:t>
      </w:r>
      <w:r w:rsidR="000C05F2" w:rsidRPr="00E91320">
        <w:t xml:space="preserve"> </w:t>
      </w:r>
      <w:r w:rsidR="00AF3203" w:rsidRPr="00E91320">
        <w:rPr>
          <w:i/>
          <w:iCs/>
        </w:rPr>
        <w:t>Pain</w:t>
      </w:r>
      <w:r w:rsidR="00AF3203" w:rsidRPr="00E91320">
        <w:t xml:space="preserve">. </w:t>
      </w:r>
      <w:r w:rsidR="009F1EFE" w:rsidRPr="00E91320">
        <w:rPr>
          <w:b/>
          <w:bCs/>
        </w:rPr>
        <w:t>157</w:t>
      </w:r>
      <w:r w:rsidR="009F1EFE" w:rsidRPr="00E91320">
        <w:t xml:space="preserve"> (6), 1325</w:t>
      </w:r>
      <w:r w:rsidR="00AF2752">
        <w:t>–</w:t>
      </w:r>
      <w:r w:rsidR="009F1EFE" w:rsidRPr="00E91320">
        <w:t>1332 (2016).</w:t>
      </w:r>
    </w:p>
    <w:p w14:paraId="39A71225" w14:textId="1C36B666" w:rsidR="00771C42" w:rsidRPr="00E91320" w:rsidRDefault="00A20FCB" w:rsidP="00E91320">
      <w:r>
        <w:t>11</w:t>
      </w:r>
      <w:r w:rsidR="00D24FDA" w:rsidRPr="00E91320">
        <w:t>. Lascelles, B.</w:t>
      </w:r>
      <w:r w:rsidR="00AF2752">
        <w:t xml:space="preserve"> </w:t>
      </w:r>
      <w:r w:rsidR="00D24FDA" w:rsidRPr="00E91320">
        <w:t>D.</w:t>
      </w:r>
      <w:r w:rsidR="00AF2752">
        <w:t xml:space="preserve"> </w:t>
      </w:r>
      <w:r w:rsidR="00D24FDA" w:rsidRPr="00E91320">
        <w:t xml:space="preserve">X., </w:t>
      </w:r>
      <w:r w:rsidR="00674936" w:rsidRPr="00E91320">
        <w:t>Cripps, P.</w:t>
      </w:r>
      <w:r w:rsidR="00AF2752">
        <w:t xml:space="preserve"> </w:t>
      </w:r>
      <w:r w:rsidR="00674936" w:rsidRPr="00E91320">
        <w:t>J., Jones, A., Waterman, A.</w:t>
      </w:r>
      <w:r w:rsidR="00AF2752">
        <w:t xml:space="preserve"> </w:t>
      </w:r>
      <w:r w:rsidR="00674936" w:rsidRPr="00E91320">
        <w:t>E. Post-operative central hypersensitivity and pain: The pre-emptive value of pethidine for ovariohysterectomy.</w:t>
      </w:r>
      <w:r w:rsidR="004B4FF5" w:rsidRPr="00E91320">
        <w:t xml:space="preserve"> </w:t>
      </w:r>
      <w:r w:rsidR="00771C42" w:rsidRPr="00E91320">
        <w:rPr>
          <w:i/>
          <w:iCs/>
        </w:rPr>
        <w:t>Pain</w:t>
      </w:r>
      <w:r w:rsidR="00771C42" w:rsidRPr="00E91320">
        <w:t xml:space="preserve">. </w:t>
      </w:r>
      <w:r w:rsidR="00771C42" w:rsidRPr="00E91320">
        <w:rPr>
          <w:b/>
          <w:bCs/>
        </w:rPr>
        <w:t>73</w:t>
      </w:r>
      <w:r w:rsidR="00944E59" w:rsidRPr="00E91320">
        <w:t xml:space="preserve"> (3)</w:t>
      </w:r>
      <w:r w:rsidR="00771C42" w:rsidRPr="00E91320">
        <w:t>, 461</w:t>
      </w:r>
      <w:r w:rsidR="00AF2752">
        <w:t>–</w:t>
      </w:r>
      <w:r w:rsidR="00771C42" w:rsidRPr="00E91320">
        <w:t>471 (1997).</w:t>
      </w:r>
    </w:p>
    <w:p w14:paraId="7E4DA589" w14:textId="7A00211F" w:rsidR="00A2790F" w:rsidRPr="00E91320" w:rsidRDefault="00A20FCB" w:rsidP="00E91320">
      <w:r>
        <w:t>12</w:t>
      </w:r>
      <w:r w:rsidR="00771C42" w:rsidRPr="00E91320">
        <w:t xml:space="preserve">. </w:t>
      </w:r>
      <w:proofErr w:type="spellStart"/>
      <w:r w:rsidR="003C605F" w:rsidRPr="00E91320">
        <w:t>Slingsby</w:t>
      </w:r>
      <w:proofErr w:type="spellEnd"/>
      <w:r w:rsidR="003C605F" w:rsidRPr="00E91320">
        <w:t>, L.</w:t>
      </w:r>
      <w:r w:rsidR="00AF2752">
        <w:t xml:space="preserve"> </w:t>
      </w:r>
      <w:r w:rsidR="003C605F" w:rsidRPr="00E91320">
        <w:t>S., Waterman-Pearson, A.</w:t>
      </w:r>
      <w:r w:rsidR="00AF2752">
        <w:t xml:space="preserve"> </w:t>
      </w:r>
      <w:r w:rsidR="003C605F" w:rsidRPr="00E91320">
        <w:t xml:space="preserve">E. The post-operative analgesic effects of ketamine </w:t>
      </w:r>
      <w:r w:rsidR="000B57D5" w:rsidRPr="00E91320">
        <w:t>after</w:t>
      </w:r>
      <w:r w:rsidR="003C605F" w:rsidRPr="00E91320">
        <w:t xml:space="preserve"> canine ovariohysterectomy – a comparison between pre- or post-operative administration. </w:t>
      </w:r>
      <w:r w:rsidR="00A2790F" w:rsidRPr="00E91320">
        <w:rPr>
          <w:i/>
          <w:iCs/>
        </w:rPr>
        <w:t>Research in Veterinary Medicine</w:t>
      </w:r>
      <w:r w:rsidR="00A2790F" w:rsidRPr="00E91320">
        <w:t xml:space="preserve">. </w:t>
      </w:r>
      <w:r w:rsidR="00A2790F" w:rsidRPr="00E91320">
        <w:rPr>
          <w:b/>
          <w:bCs/>
        </w:rPr>
        <w:t>69</w:t>
      </w:r>
      <w:r w:rsidR="00F36480" w:rsidRPr="00E91320">
        <w:t xml:space="preserve"> (2)</w:t>
      </w:r>
      <w:r w:rsidR="00A2790F" w:rsidRPr="00E91320">
        <w:t>, 147</w:t>
      </w:r>
      <w:r w:rsidR="00AF2752">
        <w:t>–</w:t>
      </w:r>
      <w:r w:rsidR="00A2790F" w:rsidRPr="00E91320">
        <w:t>152 (2000).</w:t>
      </w:r>
    </w:p>
    <w:p w14:paraId="38C46BF3" w14:textId="2D4151EB" w:rsidR="00EF0A48" w:rsidRPr="00E91320" w:rsidRDefault="00A20FCB" w:rsidP="00E91320">
      <w:r>
        <w:t>13</w:t>
      </w:r>
      <w:r w:rsidR="00A2790F" w:rsidRPr="00E91320">
        <w:t xml:space="preserve">. </w:t>
      </w:r>
      <w:proofErr w:type="spellStart"/>
      <w:r w:rsidR="00571E2D" w:rsidRPr="00E91320">
        <w:t>Sammarco</w:t>
      </w:r>
      <w:proofErr w:type="spellEnd"/>
      <w:r w:rsidR="00571E2D" w:rsidRPr="00E91320">
        <w:t>, J.</w:t>
      </w:r>
      <w:r w:rsidR="00AF2752">
        <w:t xml:space="preserve"> </w:t>
      </w:r>
      <w:r w:rsidR="00571E2D" w:rsidRPr="00E91320">
        <w:t>L.</w:t>
      </w:r>
      <w:r w:rsidR="00AF2752">
        <w:t xml:space="preserve"> et al</w:t>
      </w:r>
      <w:r w:rsidR="007C1D2D" w:rsidRPr="00E91320">
        <w:t xml:space="preserve">. </w:t>
      </w:r>
      <w:proofErr w:type="gramStart"/>
      <w:r w:rsidR="0022122A">
        <w:t>Post-operative</w:t>
      </w:r>
      <w:proofErr w:type="gramEnd"/>
      <w:r w:rsidR="00D733FE">
        <w:t xml:space="preserve"> </w:t>
      </w:r>
      <w:r w:rsidR="007C1D2D" w:rsidRPr="00E91320">
        <w:t xml:space="preserve">analgesia for stifle surgery: A comparison of intra-articular </w:t>
      </w:r>
      <w:r w:rsidR="00512654" w:rsidRPr="00E91320">
        <w:t>bupivacaine</w:t>
      </w:r>
      <w:r w:rsidR="007C1D2D" w:rsidRPr="00E91320">
        <w:t xml:space="preserve">, </w:t>
      </w:r>
      <w:r w:rsidR="007D103E" w:rsidRPr="00E91320">
        <w:t>morphine</w:t>
      </w:r>
      <w:r w:rsidR="007C1D2D" w:rsidRPr="00E91320">
        <w:t xml:space="preserve">, or saline. </w:t>
      </w:r>
      <w:r w:rsidR="007C1D2D" w:rsidRPr="00E91320">
        <w:rPr>
          <w:i/>
          <w:iCs/>
        </w:rPr>
        <w:t>Veterinary Surgery</w:t>
      </w:r>
      <w:r w:rsidR="007C1D2D" w:rsidRPr="00E91320">
        <w:t xml:space="preserve">. </w:t>
      </w:r>
      <w:r w:rsidR="00854C0C" w:rsidRPr="00E91320">
        <w:rPr>
          <w:b/>
          <w:bCs/>
        </w:rPr>
        <w:t>25</w:t>
      </w:r>
      <w:r w:rsidR="00685F3F" w:rsidRPr="00E91320">
        <w:t xml:space="preserve"> </w:t>
      </w:r>
      <w:r w:rsidR="00D97018" w:rsidRPr="00E91320">
        <w:t>(1)</w:t>
      </w:r>
      <w:r w:rsidR="00854C0C" w:rsidRPr="00E91320">
        <w:t>, 59</w:t>
      </w:r>
      <w:r w:rsidR="00AF2752">
        <w:t>–</w:t>
      </w:r>
      <w:r w:rsidR="00854C0C" w:rsidRPr="00E91320">
        <w:t>69 (1996).</w:t>
      </w:r>
    </w:p>
    <w:p w14:paraId="3458C02C" w14:textId="4B666EF9" w:rsidR="00EF0A48" w:rsidRPr="00E91320" w:rsidRDefault="00A20FCB" w:rsidP="00E91320">
      <w:r>
        <w:t>14</w:t>
      </w:r>
      <w:r w:rsidR="00EF0A48" w:rsidRPr="00E91320">
        <w:t xml:space="preserve">. </w:t>
      </w:r>
      <w:r w:rsidR="00C64AE4" w:rsidRPr="00E91320">
        <w:t xml:space="preserve">Tomas, A., Marcellin-Little, </w:t>
      </w:r>
      <w:r w:rsidR="00531488" w:rsidRPr="00E91320">
        <w:t>D.</w:t>
      </w:r>
      <w:r w:rsidR="00AF2752">
        <w:t xml:space="preserve"> </w:t>
      </w:r>
      <w:r w:rsidR="00531488" w:rsidRPr="00E91320">
        <w:t>J., Roe, S.</w:t>
      </w:r>
      <w:r w:rsidR="00AF2752">
        <w:t xml:space="preserve"> </w:t>
      </w:r>
      <w:r w:rsidR="00531488" w:rsidRPr="00E91320">
        <w:t>C., Motsinger-Reif, A., Lascelles, B.</w:t>
      </w:r>
      <w:r w:rsidR="00AF2752">
        <w:t xml:space="preserve"> </w:t>
      </w:r>
      <w:r w:rsidR="00531488" w:rsidRPr="00E91320">
        <w:t>D.</w:t>
      </w:r>
      <w:r w:rsidR="00AF2752">
        <w:t xml:space="preserve"> </w:t>
      </w:r>
      <w:r w:rsidR="00531488" w:rsidRPr="00E91320">
        <w:t>X.</w:t>
      </w:r>
      <w:r w:rsidR="00835A67" w:rsidRPr="00E91320">
        <w:t xml:space="preserve"> Relationship between mechanical thresholds and limb use in dogs with coxofemoral joint OA-associated pain and the modulating effects of pain alleviation from total hip replacement on mechanical thresholds.</w:t>
      </w:r>
      <w:r w:rsidR="00B35EFA" w:rsidRPr="00E91320">
        <w:t xml:space="preserve"> </w:t>
      </w:r>
      <w:r w:rsidR="00B35EFA" w:rsidRPr="00E91320">
        <w:rPr>
          <w:i/>
          <w:iCs/>
        </w:rPr>
        <w:t>Veterinary Surgery</w:t>
      </w:r>
      <w:r w:rsidR="00B7506E" w:rsidRPr="00E91320">
        <w:t xml:space="preserve">. </w:t>
      </w:r>
      <w:r w:rsidR="00B7506E" w:rsidRPr="00E91320">
        <w:rPr>
          <w:b/>
          <w:bCs/>
        </w:rPr>
        <w:t>43</w:t>
      </w:r>
      <w:r w:rsidR="00721685" w:rsidRPr="004B55E5">
        <w:t xml:space="preserve"> </w:t>
      </w:r>
      <w:r w:rsidR="00721685" w:rsidRPr="00E91320">
        <w:t>(5)</w:t>
      </w:r>
      <w:r w:rsidR="00B7506E" w:rsidRPr="00E91320">
        <w:t>, 542</w:t>
      </w:r>
      <w:r w:rsidR="00AF2752">
        <w:t>–</w:t>
      </w:r>
      <w:r w:rsidR="00B7506E" w:rsidRPr="00E91320">
        <w:t>548 (2014).</w:t>
      </w:r>
    </w:p>
    <w:p w14:paraId="653B656D" w14:textId="33BC2C10" w:rsidR="000B59C9" w:rsidRPr="00E91320" w:rsidRDefault="00A20FCB" w:rsidP="00E91320">
      <w:r>
        <w:t>15</w:t>
      </w:r>
      <w:r w:rsidR="00170C60" w:rsidRPr="00E91320">
        <w:t>. Bril</w:t>
      </w:r>
      <w:r w:rsidR="00EB3BA3" w:rsidRPr="00E91320">
        <w:t>ey, J.</w:t>
      </w:r>
      <w:r w:rsidR="00AF2752">
        <w:t xml:space="preserve"> </w:t>
      </w:r>
      <w:r w:rsidR="00EB3BA3" w:rsidRPr="00E91320">
        <w:t>D.,</w:t>
      </w:r>
      <w:r w:rsidR="006E2115" w:rsidRPr="00E91320">
        <w:t xml:space="preserve"> Williams, M.</w:t>
      </w:r>
      <w:r w:rsidR="00AF2752">
        <w:t xml:space="preserve"> </w:t>
      </w:r>
      <w:r w:rsidR="006E2115" w:rsidRPr="00E91320">
        <w:t xml:space="preserve">D., Freire, M., </w:t>
      </w:r>
      <w:r w:rsidR="002A429E" w:rsidRPr="00E91320">
        <w:t>Griffith, E.</w:t>
      </w:r>
      <w:r w:rsidR="00AF2752">
        <w:t xml:space="preserve"> </w:t>
      </w:r>
      <w:r w:rsidR="002A429E" w:rsidRPr="00E91320">
        <w:t>H., Lascelles, B.</w:t>
      </w:r>
      <w:r w:rsidR="00AF2752">
        <w:t xml:space="preserve"> </w:t>
      </w:r>
      <w:r w:rsidR="002A429E" w:rsidRPr="00E91320">
        <w:t>D.</w:t>
      </w:r>
      <w:r w:rsidR="00AF2752">
        <w:t xml:space="preserve"> </w:t>
      </w:r>
      <w:r w:rsidR="002A429E" w:rsidRPr="00E91320">
        <w:t xml:space="preserve">X. Feasibility and </w:t>
      </w:r>
      <w:r w:rsidR="007E13D4" w:rsidRPr="00E91320">
        <w:t>repeatability</w:t>
      </w:r>
      <w:r w:rsidR="002A429E" w:rsidRPr="00E91320">
        <w:t xml:space="preserve"> of cold and mechanical quantitative sensory testing in normal dogs. </w:t>
      </w:r>
      <w:r w:rsidR="002A429E" w:rsidRPr="00E91320">
        <w:rPr>
          <w:i/>
          <w:iCs/>
        </w:rPr>
        <w:t>The Veterinary Journal</w:t>
      </w:r>
      <w:r w:rsidR="002A429E" w:rsidRPr="00E91320">
        <w:t xml:space="preserve">. </w:t>
      </w:r>
      <w:r w:rsidR="00836C62" w:rsidRPr="00E91320">
        <w:rPr>
          <w:b/>
          <w:bCs/>
        </w:rPr>
        <w:t>199</w:t>
      </w:r>
      <w:r w:rsidR="00E50447" w:rsidRPr="00E91320">
        <w:t xml:space="preserve"> (2)</w:t>
      </w:r>
      <w:r w:rsidR="00836C62" w:rsidRPr="00E91320">
        <w:t>, 246</w:t>
      </w:r>
      <w:r w:rsidR="00AF2752">
        <w:t>–</w:t>
      </w:r>
      <w:r w:rsidR="00836C62" w:rsidRPr="00E91320">
        <w:t>250 (2014).</w:t>
      </w:r>
    </w:p>
    <w:p w14:paraId="7B8548C7" w14:textId="06866CEC" w:rsidR="00170C60" w:rsidRPr="00E91320" w:rsidRDefault="00E25351" w:rsidP="00E91320">
      <w:r>
        <w:t>16</w:t>
      </w:r>
      <w:r w:rsidR="000B59C9" w:rsidRPr="00E91320">
        <w:t xml:space="preserve">. </w:t>
      </w:r>
      <w:proofErr w:type="spellStart"/>
      <w:r w:rsidR="00A730A9" w:rsidRPr="00E91320">
        <w:t>Knazovicky</w:t>
      </w:r>
      <w:proofErr w:type="spellEnd"/>
      <w:r w:rsidR="00A730A9" w:rsidRPr="00E91320">
        <w:t xml:space="preserve">, D. et al. Replicate effects and test-retest reliability of quantitative sensory threshold testing in dogs with and without chronic pain. </w:t>
      </w:r>
      <w:r w:rsidR="00A730A9" w:rsidRPr="00E91320">
        <w:rPr>
          <w:i/>
          <w:iCs/>
        </w:rPr>
        <w:t>Veterinary Anesthesia and Analgesia</w:t>
      </w:r>
      <w:r w:rsidR="00A730A9" w:rsidRPr="00E91320">
        <w:t xml:space="preserve">. </w:t>
      </w:r>
      <w:r w:rsidR="00B24847" w:rsidRPr="00E91320">
        <w:rPr>
          <w:b/>
          <w:bCs/>
        </w:rPr>
        <w:t>44</w:t>
      </w:r>
      <w:r w:rsidR="008774EC" w:rsidRPr="00E91320">
        <w:t xml:space="preserve"> (3)</w:t>
      </w:r>
      <w:r w:rsidR="00B24847" w:rsidRPr="00E91320">
        <w:t>, 615</w:t>
      </w:r>
      <w:r w:rsidR="00AF2752">
        <w:t>–</w:t>
      </w:r>
      <w:r w:rsidR="00B24847" w:rsidRPr="00E91320">
        <w:t>624 (2017).</w:t>
      </w:r>
    </w:p>
    <w:p w14:paraId="37345780" w14:textId="109CB3AE" w:rsidR="004640F8" w:rsidRPr="00E91320" w:rsidRDefault="00E25351" w:rsidP="00E91320">
      <w:r>
        <w:t>17</w:t>
      </w:r>
      <w:r w:rsidR="004640F8" w:rsidRPr="00E91320">
        <w:t xml:space="preserve">. </w:t>
      </w:r>
      <w:proofErr w:type="spellStart"/>
      <w:r w:rsidR="00992419" w:rsidRPr="00E91320">
        <w:t>Sanchis</w:t>
      </w:r>
      <w:proofErr w:type="spellEnd"/>
      <w:r w:rsidR="00992419" w:rsidRPr="00E91320">
        <w:t>-Mora, S.</w:t>
      </w:r>
      <w:r w:rsidR="00DF7B99" w:rsidRPr="00E91320">
        <w:t xml:space="preserve"> et al. Development and initial validation of a sensory threshold examination protocol (STEP) for phenotyping canine pain syndromes. </w:t>
      </w:r>
      <w:r w:rsidR="00B51E56" w:rsidRPr="00E91320">
        <w:rPr>
          <w:i/>
          <w:iCs/>
        </w:rPr>
        <w:t>Veterinary Anesthesia and Analgesia</w:t>
      </w:r>
      <w:r w:rsidR="00B51E56" w:rsidRPr="00E91320">
        <w:t xml:space="preserve">. </w:t>
      </w:r>
      <w:r w:rsidR="00A96E75" w:rsidRPr="00E91320">
        <w:rPr>
          <w:b/>
          <w:bCs/>
        </w:rPr>
        <w:t>44</w:t>
      </w:r>
      <w:r w:rsidR="00A96E75" w:rsidRPr="00E91320">
        <w:t xml:space="preserve"> (3), 600</w:t>
      </w:r>
      <w:r w:rsidR="00AF2752">
        <w:t>–</w:t>
      </w:r>
      <w:r w:rsidR="00A96E75" w:rsidRPr="00E91320">
        <w:t>614 (2017).</w:t>
      </w:r>
    </w:p>
    <w:p w14:paraId="0706734A" w14:textId="00F63471" w:rsidR="002C2B0A" w:rsidRPr="00E91320" w:rsidRDefault="00E25351" w:rsidP="00E91320">
      <w:r>
        <w:t>18</w:t>
      </w:r>
      <w:r w:rsidR="002C2B0A" w:rsidRPr="00E91320">
        <w:t xml:space="preserve">. </w:t>
      </w:r>
      <w:proofErr w:type="spellStart"/>
      <w:r w:rsidR="00B91035" w:rsidRPr="00E91320">
        <w:t>Backonja</w:t>
      </w:r>
      <w:proofErr w:type="spellEnd"/>
      <w:r w:rsidR="00B91035" w:rsidRPr="00E91320">
        <w:t>, M. et al. Value of quantitative sensory testing in neurological and pain disorders</w:t>
      </w:r>
      <w:r w:rsidR="00FB5E6B" w:rsidRPr="00E91320">
        <w:t xml:space="preserve">: NeuPSIG consensus. </w:t>
      </w:r>
      <w:r w:rsidR="00FB5E6B" w:rsidRPr="00E91320">
        <w:rPr>
          <w:i/>
          <w:iCs/>
        </w:rPr>
        <w:t>Pain</w:t>
      </w:r>
      <w:r w:rsidR="00FB5E6B" w:rsidRPr="00E91320">
        <w:t xml:space="preserve">. </w:t>
      </w:r>
      <w:r w:rsidR="009701E3" w:rsidRPr="00E91320">
        <w:rPr>
          <w:b/>
          <w:bCs/>
        </w:rPr>
        <w:t>154</w:t>
      </w:r>
      <w:r w:rsidR="005F0E69" w:rsidRPr="00E91320">
        <w:t xml:space="preserve"> (9)</w:t>
      </w:r>
      <w:r w:rsidR="009701E3" w:rsidRPr="00E91320">
        <w:t>, 1807</w:t>
      </w:r>
      <w:r w:rsidR="00AF2752">
        <w:t>–</w:t>
      </w:r>
      <w:r w:rsidR="009701E3" w:rsidRPr="00E91320">
        <w:t>1819 (2013).</w:t>
      </w:r>
    </w:p>
    <w:p w14:paraId="3B563C54" w14:textId="00468C60" w:rsidR="001E4DEB" w:rsidRPr="00E91320" w:rsidRDefault="00E25351" w:rsidP="00E91320">
      <w:r>
        <w:t>19</w:t>
      </w:r>
      <w:r w:rsidR="00A245AA" w:rsidRPr="00E91320">
        <w:t xml:space="preserve">. </w:t>
      </w:r>
      <w:r w:rsidR="0067615C" w:rsidRPr="00E91320">
        <w:t>Wylde, V., Palmer, S., Learmonth, I.</w:t>
      </w:r>
      <w:r w:rsidR="00AF2752">
        <w:t xml:space="preserve"> </w:t>
      </w:r>
      <w:r w:rsidR="0067615C" w:rsidRPr="00E91320">
        <w:t xml:space="preserve">D., Dieppe, P. Somatosensory abnormalities in knee OA. </w:t>
      </w:r>
      <w:r w:rsidR="0067615C" w:rsidRPr="00E91320">
        <w:rPr>
          <w:i/>
          <w:iCs/>
        </w:rPr>
        <w:t>Rheumatology</w:t>
      </w:r>
      <w:r w:rsidR="0067615C" w:rsidRPr="00E91320">
        <w:t xml:space="preserve">. </w:t>
      </w:r>
      <w:r w:rsidR="0067615C" w:rsidRPr="00E91320">
        <w:rPr>
          <w:b/>
          <w:bCs/>
        </w:rPr>
        <w:t>51</w:t>
      </w:r>
      <w:r w:rsidR="00277D72" w:rsidRPr="00E91320">
        <w:t xml:space="preserve"> (3)</w:t>
      </w:r>
      <w:r w:rsidR="0067615C" w:rsidRPr="00E91320">
        <w:t xml:space="preserve">, </w:t>
      </w:r>
      <w:r w:rsidR="004206E3" w:rsidRPr="00E91320">
        <w:t>535</w:t>
      </w:r>
      <w:r w:rsidR="00AF2752">
        <w:t>–</w:t>
      </w:r>
      <w:r w:rsidR="004206E3" w:rsidRPr="00E91320">
        <w:t>543 (2012).</w:t>
      </w:r>
    </w:p>
    <w:sectPr w:rsidR="001E4DEB" w:rsidRPr="00E91320" w:rsidSect="004D7A1E">
      <w:headerReference w:type="even" r:id="rId14"/>
      <w:headerReference w:type="default" r:id="rId15"/>
      <w:footerReference w:type="even" r:id="rId16"/>
      <w:headerReference w:type="first" r:id="rId17"/>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F82FB" w14:textId="77777777" w:rsidR="00C360CE" w:rsidRDefault="00C360CE">
      <w:r>
        <w:separator/>
      </w:r>
    </w:p>
  </w:endnote>
  <w:endnote w:type="continuationSeparator" w:id="0">
    <w:p w14:paraId="2EA4009A" w14:textId="77777777" w:rsidR="00C360CE" w:rsidRDefault="00C36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4636F" w14:textId="77777777" w:rsidR="00C360CE" w:rsidRDefault="00C360CE">
      <w:r>
        <w:separator/>
      </w:r>
    </w:p>
  </w:footnote>
  <w:footnote w:type="continuationSeparator" w:id="0">
    <w:p w14:paraId="47BA91F8" w14:textId="77777777" w:rsidR="00C360CE" w:rsidRDefault="00C360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2D83F0A1" w:rsidR="006E4797" w:rsidRDefault="006E4797">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39B326D8" w:rsidR="006E4797" w:rsidRDefault="006E4797" w:rsidP="004B55E5">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B1B7C"/>
    <w:multiLevelType w:val="hybridMultilevel"/>
    <w:tmpl w:val="1278E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391582"/>
    <w:multiLevelType w:val="hybridMultilevel"/>
    <w:tmpl w:val="2434670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3993FD6"/>
    <w:multiLevelType w:val="multilevel"/>
    <w:tmpl w:val="BAC6DEF4"/>
    <w:lvl w:ilvl="0">
      <w:start w:val="1"/>
      <w:numFmt w:val="decimal"/>
      <w:lvlText w:val="%1."/>
      <w:lvlJc w:val="left"/>
      <w:pPr>
        <w:ind w:left="360" w:hanging="360"/>
      </w:pPr>
      <w:rPr>
        <w:rFonts w:hint="default"/>
      </w:rPr>
    </w:lvl>
    <w:lvl w:ilvl="1">
      <w:start w:val="1"/>
      <w:numFmt w:val="decimal"/>
      <w:lvlText w:val="%1.%2."/>
      <w:lvlJc w:val="left"/>
      <w:pPr>
        <w:ind w:left="2417" w:hanging="432"/>
      </w:pPr>
      <w:rPr>
        <w:rFonts w:hint="default"/>
      </w:rPr>
    </w:lvl>
    <w:lvl w:ilvl="2">
      <w:start w:val="1"/>
      <w:numFmt w:val="decimal"/>
      <w:lvlText w:val="%1.%2.%3."/>
      <w:lvlJc w:val="left"/>
      <w:pPr>
        <w:ind w:left="234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4337"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8"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16E69A8"/>
    <w:multiLevelType w:val="hybridMultilevel"/>
    <w:tmpl w:val="34923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AB09BA"/>
    <w:multiLevelType w:val="hybridMultilevel"/>
    <w:tmpl w:val="A978D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14"/>
  </w:num>
  <w:num w:numId="4">
    <w:abstractNumId w:val="2"/>
  </w:num>
  <w:num w:numId="5">
    <w:abstractNumId w:val="12"/>
  </w:num>
  <w:num w:numId="6">
    <w:abstractNumId w:val="13"/>
  </w:num>
  <w:num w:numId="7">
    <w:abstractNumId w:val="7"/>
  </w:num>
  <w:num w:numId="8">
    <w:abstractNumId w:val="9"/>
  </w:num>
  <w:num w:numId="9">
    <w:abstractNumId w:val="3"/>
  </w:num>
  <w:num w:numId="10">
    <w:abstractNumId w:val="8"/>
  </w:num>
  <w:num w:numId="11">
    <w:abstractNumId w:val="11"/>
  </w:num>
  <w:num w:numId="12">
    <w:abstractNumId w:val="4"/>
  </w:num>
  <w:num w:numId="13">
    <w:abstractNumId w:val="6"/>
  </w:num>
  <w:num w:numId="14">
    <w:abstractNumId w:val="16"/>
  </w:num>
  <w:num w:numId="15">
    <w:abstractNumId w:val="1"/>
  </w:num>
  <w:num w:numId="16">
    <w:abstractNumId w:val="1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zNTA0tzS0MDG3MDFU0lEKTi0uzszPAykwqQUAdiQGXiwAAAA="/>
  </w:docVars>
  <w:rsids>
    <w:rsidRoot w:val="006E4797"/>
    <w:rsid w:val="00001834"/>
    <w:rsid w:val="00002506"/>
    <w:rsid w:val="000039AB"/>
    <w:rsid w:val="00004AAF"/>
    <w:rsid w:val="00004D51"/>
    <w:rsid w:val="00010356"/>
    <w:rsid w:val="00010717"/>
    <w:rsid w:val="00011030"/>
    <w:rsid w:val="0001280B"/>
    <w:rsid w:val="0001303D"/>
    <w:rsid w:val="00013214"/>
    <w:rsid w:val="00014915"/>
    <w:rsid w:val="00015107"/>
    <w:rsid w:val="00015556"/>
    <w:rsid w:val="00015F7E"/>
    <w:rsid w:val="00017330"/>
    <w:rsid w:val="000206F2"/>
    <w:rsid w:val="00020F14"/>
    <w:rsid w:val="00020FEC"/>
    <w:rsid w:val="00023358"/>
    <w:rsid w:val="00024086"/>
    <w:rsid w:val="00025BB6"/>
    <w:rsid w:val="00025E89"/>
    <w:rsid w:val="00030901"/>
    <w:rsid w:val="000313E8"/>
    <w:rsid w:val="00034408"/>
    <w:rsid w:val="000351C8"/>
    <w:rsid w:val="000359EC"/>
    <w:rsid w:val="000408FE"/>
    <w:rsid w:val="000422BA"/>
    <w:rsid w:val="000426A0"/>
    <w:rsid w:val="00043908"/>
    <w:rsid w:val="00043A5B"/>
    <w:rsid w:val="00043F73"/>
    <w:rsid w:val="00044834"/>
    <w:rsid w:val="00045B5F"/>
    <w:rsid w:val="00046EA7"/>
    <w:rsid w:val="000476BC"/>
    <w:rsid w:val="00047CEA"/>
    <w:rsid w:val="0005231A"/>
    <w:rsid w:val="00054956"/>
    <w:rsid w:val="00054CC9"/>
    <w:rsid w:val="00056AA8"/>
    <w:rsid w:val="000570D1"/>
    <w:rsid w:val="0006041E"/>
    <w:rsid w:val="00061704"/>
    <w:rsid w:val="000628E1"/>
    <w:rsid w:val="00063674"/>
    <w:rsid w:val="000641DD"/>
    <w:rsid w:val="000641E8"/>
    <w:rsid w:val="00064FAF"/>
    <w:rsid w:val="000655F5"/>
    <w:rsid w:val="00066471"/>
    <w:rsid w:val="00066D8D"/>
    <w:rsid w:val="00071C77"/>
    <w:rsid w:val="00071D77"/>
    <w:rsid w:val="000729D0"/>
    <w:rsid w:val="000735CB"/>
    <w:rsid w:val="00073730"/>
    <w:rsid w:val="00073ADE"/>
    <w:rsid w:val="00074731"/>
    <w:rsid w:val="00074A78"/>
    <w:rsid w:val="00075D78"/>
    <w:rsid w:val="00076E35"/>
    <w:rsid w:val="00077165"/>
    <w:rsid w:val="00082F70"/>
    <w:rsid w:val="000838D9"/>
    <w:rsid w:val="00084D02"/>
    <w:rsid w:val="00085C9B"/>
    <w:rsid w:val="00086441"/>
    <w:rsid w:val="0009026F"/>
    <w:rsid w:val="00090B53"/>
    <w:rsid w:val="000912D3"/>
    <w:rsid w:val="00091F06"/>
    <w:rsid w:val="00092A2B"/>
    <w:rsid w:val="00092CD4"/>
    <w:rsid w:val="00094E6C"/>
    <w:rsid w:val="000A08A9"/>
    <w:rsid w:val="000A0DBF"/>
    <w:rsid w:val="000A0E60"/>
    <w:rsid w:val="000A14CD"/>
    <w:rsid w:val="000A1E92"/>
    <w:rsid w:val="000A3E23"/>
    <w:rsid w:val="000A41EF"/>
    <w:rsid w:val="000A47EF"/>
    <w:rsid w:val="000A649A"/>
    <w:rsid w:val="000A67A4"/>
    <w:rsid w:val="000A6990"/>
    <w:rsid w:val="000A7186"/>
    <w:rsid w:val="000B0A8A"/>
    <w:rsid w:val="000B0FCD"/>
    <w:rsid w:val="000B1607"/>
    <w:rsid w:val="000B32EF"/>
    <w:rsid w:val="000B3A4E"/>
    <w:rsid w:val="000B4D88"/>
    <w:rsid w:val="000B539D"/>
    <w:rsid w:val="000B57D5"/>
    <w:rsid w:val="000B59C9"/>
    <w:rsid w:val="000C05F2"/>
    <w:rsid w:val="000C2142"/>
    <w:rsid w:val="000C2F69"/>
    <w:rsid w:val="000C3EB3"/>
    <w:rsid w:val="000C794F"/>
    <w:rsid w:val="000C796A"/>
    <w:rsid w:val="000C7AC8"/>
    <w:rsid w:val="000D04EF"/>
    <w:rsid w:val="000D05CC"/>
    <w:rsid w:val="000D0C53"/>
    <w:rsid w:val="000D3908"/>
    <w:rsid w:val="000D3B7E"/>
    <w:rsid w:val="000D40F8"/>
    <w:rsid w:val="000D45C5"/>
    <w:rsid w:val="000E19AE"/>
    <w:rsid w:val="000E5850"/>
    <w:rsid w:val="000E5910"/>
    <w:rsid w:val="000E6889"/>
    <w:rsid w:val="000E738C"/>
    <w:rsid w:val="000F173E"/>
    <w:rsid w:val="000F191E"/>
    <w:rsid w:val="000F3ED6"/>
    <w:rsid w:val="000F4A17"/>
    <w:rsid w:val="000F4A26"/>
    <w:rsid w:val="000F61D7"/>
    <w:rsid w:val="000F6E0C"/>
    <w:rsid w:val="000F7EE0"/>
    <w:rsid w:val="00103356"/>
    <w:rsid w:val="00105B8A"/>
    <w:rsid w:val="00107012"/>
    <w:rsid w:val="0011046D"/>
    <w:rsid w:val="001131C2"/>
    <w:rsid w:val="001139F9"/>
    <w:rsid w:val="00113B40"/>
    <w:rsid w:val="001145B4"/>
    <w:rsid w:val="001179FE"/>
    <w:rsid w:val="00121970"/>
    <w:rsid w:val="001221C0"/>
    <w:rsid w:val="001222B4"/>
    <w:rsid w:val="001228EE"/>
    <w:rsid w:val="00123C06"/>
    <w:rsid w:val="00124781"/>
    <w:rsid w:val="001251C5"/>
    <w:rsid w:val="001255E7"/>
    <w:rsid w:val="00125E46"/>
    <w:rsid w:val="0012677C"/>
    <w:rsid w:val="001279EB"/>
    <w:rsid w:val="001328A3"/>
    <w:rsid w:val="00136DE8"/>
    <w:rsid w:val="0014056B"/>
    <w:rsid w:val="0014316F"/>
    <w:rsid w:val="00143C65"/>
    <w:rsid w:val="00145008"/>
    <w:rsid w:val="00145FE3"/>
    <w:rsid w:val="00146678"/>
    <w:rsid w:val="00147753"/>
    <w:rsid w:val="001530FA"/>
    <w:rsid w:val="001532A3"/>
    <w:rsid w:val="00153FD7"/>
    <w:rsid w:val="00155137"/>
    <w:rsid w:val="00155A02"/>
    <w:rsid w:val="00155C74"/>
    <w:rsid w:val="001572B4"/>
    <w:rsid w:val="001606CC"/>
    <w:rsid w:val="00160A1B"/>
    <w:rsid w:val="00161D85"/>
    <w:rsid w:val="001623EA"/>
    <w:rsid w:val="00162907"/>
    <w:rsid w:val="001654CF"/>
    <w:rsid w:val="00165949"/>
    <w:rsid w:val="00165E00"/>
    <w:rsid w:val="00165E33"/>
    <w:rsid w:val="00167809"/>
    <w:rsid w:val="00170C60"/>
    <w:rsid w:val="00171038"/>
    <w:rsid w:val="00172731"/>
    <w:rsid w:val="00172AAE"/>
    <w:rsid w:val="00173621"/>
    <w:rsid w:val="0017362A"/>
    <w:rsid w:val="0017381B"/>
    <w:rsid w:val="0017463B"/>
    <w:rsid w:val="0017594E"/>
    <w:rsid w:val="00175C5E"/>
    <w:rsid w:val="00175CBF"/>
    <w:rsid w:val="00176981"/>
    <w:rsid w:val="00177704"/>
    <w:rsid w:val="001805DA"/>
    <w:rsid w:val="00180A05"/>
    <w:rsid w:val="00181FDA"/>
    <w:rsid w:val="00182BA0"/>
    <w:rsid w:val="0018329C"/>
    <w:rsid w:val="00183994"/>
    <w:rsid w:val="00184806"/>
    <w:rsid w:val="0018526B"/>
    <w:rsid w:val="00190E9C"/>
    <w:rsid w:val="00193A59"/>
    <w:rsid w:val="001946BD"/>
    <w:rsid w:val="001972A9"/>
    <w:rsid w:val="001977E3"/>
    <w:rsid w:val="001A0C0F"/>
    <w:rsid w:val="001A1F7A"/>
    <w:rsid w:val="001A30FA"/>
    <w:rsid w:val="001A42F5"/>
    <w:rsid w:val="001A601B"/>
    <w:rsid w:val="001A6055"/>
    <w:rsid w:val="001A6AC5"/>
    <w:rsid w:val="001A788B"/>
    <w:rsid w:val="001A7B2A"/>
    <w:rsid w:val="001B1024"/>
    <w:rsid w:val="001B162B"/>
    <w:rsid w:val="001B2176"/>
    <w:rsid w:val="001B3B92"/>
    <w:rsid w:val="001B5D1E"/>
    <w:rsid w:val="001B5FBF"/>
    <w:rsid w:val="001B63B9"/>
    <w:rsid w:val="001B6954"/>
    <w:rsid w:val="001C132D"/>
    <w:rsid w:val="001C210B"/>
    <w:rsid w:val="001C44EB"/>
    <w:rsid w:val="001C4A5A"/>
    <w:rsid w:val="001C545A"/>
    <w:rsid w:val="001C7E55"/>
    <w:rsid w:val="001D0F05"/>
    <w:rsid w:val="001D13FA"/>
    <w:rsid w:val="001D165D"/>
    <w:rsid w:val="001D2801"/>
    <w:rsid w:val="001D35DA"/>
    <w:rsid w:val="001D3747"/>
    <w:rsid w:val="001D4308"/>
    <w:rsid w:val="001D472E"/>
    <w:rsid w:val="001D4C01"/>
    <w:rsid w:val="001D5283"/>
    <w:rsid w:val="001D7761"/>
    <w:rsid w:val="001E0186"/>
    <w:rsid w:val="001E0AF8"/>
    <w:rsid w:val="001E1B87"/>
    <w:rsid w:val="001E1CCB"/>
    <w:rsid w:val="001E2701"/>
    <w:rsid w:val="001E3050"/>
    <w:rsid w:val="001E4DEB"/>
    <w:rsid w:val="001E6560"/>
    <w:rsid w:val="001E71AC"/>
    <w:rsid w:val="001E7F24"/>
    <w:rsid w:val="001F22A2"/>
    <w:rsid w:val="001F2DFA"/>
    <w:rsid w:val="001F30A3"/>
    <w:rsid w:val="001F331A"/>
    <w:rsid w:val="001F37C6"/>
    <w:rsid w:val="001F4F67"/>
    <w:rsid w:val="001F51EB"/>
    <w:rsid w:val="001F6681"/>
    <w:rsid w:val="001F72B8"/>
    <w:rsid w:val="002015B8"/>
    <w:rsid w:val="002018AF"/>
    <w:rsid w:val="002023F5"/>
    <w:rsid w:val="00203156"/>
    <w:rsid w:val="00204D61"/>
    <w:rsid w:val="002079FA"/>
    <w:rsid w:val="002111E4"/>
    <w:rsid w:val="00212415"/>
    <w:rsid w:val="00216410"/>
    <w:rsid w:val="00216A65"/>
    <w:rsid w:val="00220EEF"/>
    <w:rsid w:val="0022122A"/>
    <w:rsid w:val="0022315E"/>
    <w:rsid w:val="00223307"/>
    <w:rsid w:val="002241F7"/>
    <w:rsid w:val="002253BA"/>
    <w:rsid w:val="00227420"/>
    <w:rsid w:val="00227E2D"/>
    <w:rsid w:val="002302E5"/>
    <w:rsid w:val="00231A82"/>
    <w:rsid w:val="00231EA6"/>
    <w:rsid w:val="00233A0F"/>
    <w:rsid w:val="00235555"/>
    <w:rsid w:val="0023649D"/>
    <w:rsid w:val="00237953"/>
    <w:rsid w:val="00240043"/>
    <w:rsid w:val="002403AF"/>
    <w:rsid w:val="00244CF7"/>
    <w:rsid w:val="00245014"/>
    <w:rsid w:val="00246E76"/>
    <w:rsid w:val="0025053B"/>
    <w:rsid w:val="00250B4E"/>
    <w:rsid w:val="00250BF3"/>
    <w:rsid w:val="0025275E"/>
    <w:rsid w:val="00253A3C"/>
    <w:rsid w:val="00255852"/>
    <w:rsid w:val="00260847"/>
    <w:rsid w:val="002612A0"/>
    <w:rsid w:val="0026192C"/>
    <w:rsid w:val="0026214C"/>
    <w:rsid w:val="00262C8F"/>
    <w:rsid w:val="00262D0F"/>
    <w:rsid w:val="00263351"/>
    <w:rsid w:val="002641B6"/>
    <w:rsid w:val="00264413"/>
    <w:rsid w:val="00264D89"/>
    <w:rsid w:val="0026631D"/>
    <w:rsid w:val="002671AA"/>
    <w:rsid w:val="002675DB"/>
    <w:rsid w:val="00267E11"/>
    <w:rsid w:val="00267E85"/>
    <w:rsid w:val="0027114B"/>
    <w:rsid w:val="0027340B"/>
    <w:rsid w:val="00274AB3"/>
    <w:rsid w:val="00275121"/>
    <w:rsid w:val="002764AC"/>
    <w:rsid w:val="00277B2F"/>
    <w:rsid w:val="00277D72"/>
    <w:rsid w:val="002837F6"/>
    <w:rsid w:val="00283CE1"/>
    <w:rsid w:val="00284DF8"/>
    <w:rsid w:val="0028663B"/>
    <w:rsid w:val="0028697F"/>
    <w:rsid w:val="00286F1F"/>
    <w:rsid w:val="00287440"/>
    <w:rsid w:val="00292A6D"/>
    <w:rsid w:val="00294201"/>
    <w:rsid w:val="00294C71"/>
    <w:rsid w:val="00294FE5"/>
    <w:rsid w:val="00295879"/>
    <w:rsid w:val="0029600F"/>
    <w:rsid w:val="00296A17"/>
    <w:rsid w:val="00297DAE"/>
    <w:rsid w:val="002A08F8"/>
    <w:rsid w:val="002A097E"/>
    <w:rsid w:val="002A3B4D"/>
    <w:rsid w:val="002A41E9"/>
    <w:rsid w:val="002A429E"/>
    <w:rsid w:val="002A54F0"/>
    <w:rsid w:val="002A5834"/>
    <w:rsid w:val="002A63E8"/>
    <w:rsid w:val="002A7F9E"/>
    <w:rsid w:val="002B2C21"/>
    <w:rsid w:val="002B3A51"/>
    <w:rsid w:val="002B3D90"/>
    <w:rsid w:val="002B4647"/>
    <w:rsid w:val="002B4C65"/>
    <w:rsid w:val="002B5FB8"/>
    <w:rsid w:val="002B72FF"/>
    <w:rsid w:val="002B793F"/>
    <w:rsid w:val="002B7AF6"/>
    <w:rsid w:val="002C1CBE"/>
    <w:rsid w:val="002C2006"/>
    <w:rsid w:val="002C204F"/>
    <w:rsid w:val="002C2B0A"/>
    <w:rsid w:val="002C2BF5"/>
    <w:rsid w:val="002C37B9"/>
    <w:rsid w:val="002C383F"/>
    <w:rsid w:val="002C4861"/>
    <w:rsid w:val="002C5CEF"/>
    <w:rsid w:val="002C638C"/>
    <w:rsid w:val="002D0309"/>
    <w:rsid w:val="002D115A"/>
    <w:rsid w:val="002D407E"/>
    <w:rsid w:val="002D7F53"/>
    <w:rsid w:val="002E15DA"/>
    <w:rsid w:val="002E1782"/>
    <w:rsid w:val="002E1AFA"/>
    <w:rsid w:val="002E2586"/>
    <w:rsid w:val="002E2EAF"/>
    <w:rsid w:val="002E4280"/>
    <w:rsid w:val="002E7AD4"/>
    <w:rsid w:val="002F02DF"/>
    <w:rsid w:val="002F0401"/>
    <w:rsid w:val="002F1C5A"/>
    <w:rsid w:val="002F28C4"/>
    <w:rsid w:val="002F3117"/>
    <w:rsid w:val="002F34CD"/>
    <w:rsid w:val="002F3A17"/>
    <w:rsid w:val="002F42A7"/>
    <w:rsid w:val="002F58AC"/>
    <w:rsid w:val="002F7EB1"/>
    <w:rsid w:val="00300BB7"/>
    <w:rsid w:val="00301352"/>
    <w:rsid w:val="00302E81"/>
    <w:rsid w:val="003041C2"/>
    <w:rsid w:val="0030571A"/>
    <w:rsid w:val="003103B1"/>
    <w:rsid w:val="00310F76"/>
    <w:rsid w:val="003146AC"/>
    <w:rsid w:val="00314C5D"/>
    <w:rsid w:val="003159E4"/>
    <w:rsid w:val="00315F8B"/>
    <w:rsid w:val="0031704D"/>
    <w:rsid w:val="003170EA"/>
    <w:rsid w:val="00317485"/>
    <w:rsid w:val="003214B2"/>
    <w:rsid w:val="00322153"/>
    <w:rsid w:val="00322216"/>
    <w:rsid w:val="003247E8"/>
    <w:rsid w:val="00325D92"/>
    <w:rsid w:val="0032693E"/>
    <w:rsid w:val="0033045C"/>
    <w:rsid w:val="003304F6"/>
    <w:rsid w:val="003339D6"/>
    <w:rsid w:val="0033464B"/>
    <w:rsid w:val="0033576F"/>
    <w:rsid w:val="003367B2"/>
    <w:rsid w:val="00336A1E"/>
    <w:rsid w:val="00336B42"/>
    <w:rsid w:val="0033709D"/>
    <w:rsid w:val="003376F4"/>
    <w:rsid w:val="00341809"/>
    <w:rsid w:val="00341904"/>
    <w:rsid w:val="00341B3A"/>
    <w:rsid w:val="00345114"/>
    <w:rsid w:val="00346F4A"/>
    <w:rsid w:val="00347E66"/>
    <w:rsid w:val="00351087"/>
    <w:rsid w:val="00351C94"/>
    <w:rsid w:val="00352921"/>
    <w:rsid w:val="00354AF5"/>
    <w:rsid w:val="00354C05"/>
    <w:rsid w:val="00361185"/>
    <w:rsid w:val="00362D0A"/>
    <w:rsid w:val="003643B9"/>
    <w:rsid w:val="0036564D"/>
    <w:rsid w:val="00365DE1"/>
    <w:rsid w:val="0036602C"/>
    <w:rsid w:val="003667B4"/>
    <w:rsid w:val="0036750B"/>
    <w:rsid w:val="00367A08"/>
    <w:rsid w:val="00370DB0"/>
    <w:rsid w:val="00370F36"/>
    <w:rsid w:val="003715B2"/>
    <w:rsid w:val="003723DA"/>
    <w:rsid w:val="00372620"/>
    <w:rsid w:val="00373594"/>
    <w:rsid w:val="003737DA"/>
    <w:rsid w:val="0037461B"/>
    <w:rsid w:val="00376E6C"/>
    <w:rsid w:val="003774F2"/>
    <w:rsid w:val="003779B1"/>
    <w:rsid w:val="00380766"/>
    <w:rsid w:val="00380833"/>
    <w:rsid w:val="00381C87"/>
    <w:rsid w:val="00382785"/>
    <w:rsid w:val="00384A02"/>
    <w:rsid w:val="0038761D"/>
    <w:rsid w:val="00387C99"/>
    <w:rsid w:val="00391EB8"/>
    <w:rsid w:val="00393D5B"/>
    <w:rsid w:val="00394657"/>
    <w:rsid w:val="003946E4"/>
    <w:rsid w:val="00394D3D"/>
    <w:rsid w:val="00395C07"/>
    <w:rsid w:val="00395D8D"/>
    <w:rsid w:val="00396805"/>
    <w:rsid w:val="003A0109"/>
    <w:rsid w:val="003A0160"/>
    <w:rsid w:val="003A1939"/>
    <w:rsid w:val="003A2973"/>
    <w:rsid w:val="003A2D0F"/>
    <w:rsid w:val="003A31BE"/>
    <w:rsid w:val="003A345E"/>
    <w:rsid w:val="003A4C85"/>
    <w:rsid w:val="003A68C1"/>
    <w:rsid w:val="003A6CE5"/>
    <w:rsid w:val="003A7990"/>
    <w:rsid w:val="003B0489"/>
    <w:rsid w:val="003B18BF"/>
    <w:rsid w:val="003B18E3"/>
    <w:rsid w:val="003B1D2F"/>
    <w:rsid w:val="003B2E71"/>
    <w:rsid w:val="003B3116"/>
    <w:rsid w:val="003B52FD"/>
    <w:rsid w:val="003C06BB"/>
    <w:rsid w:val="003C1FDB"/>
    <w:rsid w:val="003C22D4"/>
    <w:rsid w:val="003C28DF"/>
    <w:rsid w:val="003C4B6F"/>
    <w:rsid w:val="003C6012"/>
    <w:rsid w:val="003C605F"/>
    <w:rsid w:val="003C6A0B"/>
    <w:rsid w:val="003C755E"/>
    <w:rsid w:val="003D095A"/>
    <w:rsid w:val="003D178A"/>
    <w:rsid w:val="003D1E9C"/>
    <w:rsid w:val="003D3C3E"/>
    <w:rsid w:val="003D40FD"/>
    <w:rsid w:val="003D4C04"/>
    <w:rsid w:val="003D65AD"/>
    <w:rsid w:val="003D7F2C"/>
    <w:rsid w:val="003E00FF"/>
    <w:rsid w:val="003E0229"/>
    <w:rsid w:val="003E0647"/>
    <w:rsid w:val="003E2188"/>
    <w:rsid w:val="003E364D"/>
    <w:rsid w:val="003E4A2F"/>
    <w:rsid w:val="003E6AFB"/>
    <w:rsid w:val="003F00E7"/>
    <w:rsid w:val="003F01E3"/>
    <w:rsid w:val="003F2759"/>
    <w:rsid w:val="003F2FA2"/>
    <w:rsid w:val="003F32C1"/>
    <w:rsid w:val="003F39C1"/>
    <w:rsid w:val="003F3FC2"/>
    <w:rsid w:val="003F5287"/>
    <w:rsid w:val="003F5B4E"/>
    <w:rsid w:val="003F693B"/>
    <w:rsid w:val="003F7A31"/>
    <w:rsid w:val="00401B98"/>
    <w:rsid w:val="0040283D"/>
    <w:rsid w:val="00403D9F"/>
    <w:rsid w:val="00405460"/>
    <w:rsid w:val="00405CA5"/>
    <w:rsid w:val="00406750"/>
    <w:rsid w:val="004067A3"/>
    <w:rsid w:val="00406811"/>
    <w:rsid w:val="0040759C"/>
    <w:rsid w:val="00407B5D"/>
    <w:rsid w:val="0041291A"/>
    <w:rsid w:val="00412EA1"/>
    <w:rsid w:val="00413FF7"/>
    <w:rsid w:val="0041527D"/>
    <w:rsid w:val="00415FB9"/>
    <w:rsid w:val="004206E3"/>
    <w:rsid w:val="00420E45"/>
    <w:rsid w:val="00423583"/>
    <w:rsid w:val="0042381E"/>
    <w:rsid w:val="00424D88"/>
    <w:rsid w:val="00425322"/>
    <w:rsid w:val="00426191"/>
    <w:rsid w:val="0042740A"/>
    <w:rsid w:val="00427A3D"/>
    <w:rsid w:val="00427FFA"/>
    <w:rsid w:val="00430F4A"/>
    <w:rsid w:val="0043124E"/>
    <w:rsid w:val="00431811"/>
    <w:rsid w:val="00431D8A"/>
    <w:rsid w:val="00433E2D"/>
    <w:rsid w:val="00435D54"/>
    <w:rsid w:val="0044134E"/>
    <w:rsid w:val="00445B25"/>
    <w:rsid w:val="004479AF"/>
    <w:rsid w:val="00447BB9"/>
    <w:rsid w:val="0045112F"/>
    <w:rsid w:val="00451901"/>
    <w:rsid w:val="00451B4D"/>
    <w:rsid w:val="004532C9"/>
    <w:rsid w:val="004606E1"/>
    <w:rsid w:val="00460A3D"/>
    <w:rsid w:val="00460BA4"/>
    <w:rsid w:val="00461B63"/>
    <w:rsid w:val="00463B22"/>
    <w:rsid w:val="004640F8"/>
    <w:rsid w:val="004644AE"/>
    <w:rsid w:val="00465487"/>
    <w:rsid w:val="00465D65"/>
    <w:rsid w:val="004704EC"/>
    <w:rsid w:val="00470F19"/>
    <w:rsid w:val="00472F30"/>
    <w:rsid w:val="00473111"/>
    <w:rsid w:val="00474660"/>
    <w:rsid w:val="004758AE"/>
    <w:rsid w:val="00476F51"/>
    <w:rsid w:val="004778A1"/>
    <w:rsid w:val="00481ADF"/>
    <w:rsid w:val="00483012"/>
    <w:rsid w:val="0048362C"/>
    <w:rsid w:val="0048371C"/>
    <w:rsid w:val="00483816"/>
    <w:rsid w:val="00484CDD"/>
    <w:rsid w:val="00485619"/>
    <w:rsid w:val="00485AFF"/>
    <w:rsid w:val="00487FC7"/>
    <w:rsid w:val="00491227"/>
    <w:rsid w:val="00491247"/>
    <w:rsid w:val="00493263"/>
    <w:rsid w:val="004943A6"/>
    <w:rsid w:val="004A04EC"/>
    <w:rsid w:val="004A6DBD"/>
    <w:rsid w:val="004A7E83"/>
    <w:rsid w:val="004B04B3"/>
    <w:rsid w:val="004B1221"/>
    <w:rsid w:val="004B1B96"/>
    <w:rsid w:val="004B1CE9"/>
    <w:rsid w:val="004B2012"/>
    <w:rsid w:val="004B207A"/>
    <w:rsid w:val="004B2ECE"/>
    <w:rsid w:val="004B3794"/>
    <w:rsid w:val="004B3D86"/>
    <w:rsid w:val="004B4FF5"/>
    <w:rsid w:val="004B55E5"/>
    <w:rsid w:val="004B5789"/>
    <w:rsid w:val="004C0B5B"/>
    <w:rsid w:val="004C1AFA"/>
    <w:rsid w:val="004C28AB"/>
    <w:rsid w:val="004C2B7A"/>
    <w:rsid w:val="004C408B"/>
    <w:rsid w:val="004C4246"/>
    <w:rsid w:val="004C6A05"/>
    <w:rsid w:val="004C70E9"/>
    <w:rsid w:val="004D0C74"/>
    <w:rsid w:val="004D1062"/>
    <w:rsid w:val="004D27AB"/>
    <w:rsid w:val="004D3684"/>
    <w:rsid w:val="004D3A0E"/>
    <w:rsid w:val="004D3CFF"/>
    <w:rsid w:val="004D4E70"/>
    <w:rsid w:val="004D5EE3"/>
    <w:rsid w:val="004D6633"/>
    <w:rsid w:val="004D755B"/>
    <w:rsid w:val="004D7A1E"/>
    <w:rsid w:val="004D7AAC"/>
    <w:rsid w:val="004E114E"/>
    <w:rsid w:val="004E1FC9"/>
    <w:rsid w:val="004E298D"/>
    <w:rsid w:val="004E5643"/>
    <w:rsid w:val="004E7052"/>
    <w:rsid w:val="004E7AC6"/>
    <w:rsid w:val="004F0C79"/>
    <w:rsid w:val="004F3F05"/>
    <w:rsid w:val="004F44AF"/>
    <w:rsid w:val="004F47D1"/>
    <w:rsid w:val="004F524F"/>
    <w:rsid w:val="004F6E65"/>
    <w:rsid w:val="004F72E0"/>
    <w:rsid w:val="004F7BF0"/>
    <w:rsid w:val="00500FF7"/>
    <w:rsid w:val="0050110D"/>
    <w:rsid w:val="00503163"/>
    <w:rsid w:val="0050355B"/>
    <w:rsid w:val="00510E75"/>
    <w:rsid w:val="00511427"/>
    <w:rsid w:val="005121D5"/>
    <w:rsid w:val="00512654"/>
    <w:rsid w:val="0051355E"/>
    <w:rsid w:val="0051487E"/>
    <w:rsid w:val="0051575C"/>
    <w:rsid w:val="00517119"/>
    <w:rsid w:val="00520321"/>
    <w:rsid w:val="00520680"/>
    <w:rsid w:val="00520C42"/>
    <w:rsid w:val="00521C27"/>
    <w:rsid w:val="005221DF"/>
    <w:rsid w:val="00522B35"/>
    <w:rsid w:val="005231A1"/>
    <w:rsid w:val="00523F1F"/>
    <w:rsid w:val="00526E00"/>
    <w:rsid w:val="00531488"/>
    <w:rsid w:val="0053185B"/>
    <w:rsid w:val="0053238A"/>
    <w:rsid w:val="005323D6"/>
    <w:rsid w:val="005338F3"/>
    <w:rsid w:val="005368A2"/>
    <w:rsid w:val="005375BB"/>
    <w:rsid w:val="005401E1"/>
    <w:rsid w:val="00540225"/>
    <w:rsid w:val="00541B6E"/>
    <w:rsid w:val="00543815"/>
    <w:rsid w:val="00547641"/>
    <w:rsid w:val="00550393"/>
    <w:rsid w:val="0055153B"/>
    <w:rsid w:val="00551D82"/>
    <w:rsid w:val="00551FF4"/>
    <w:rsid w:val="00554C25"/>
    <w:rsid w:val="00555618"/>
    <w:rsid w:val="00557970"/>
    <w:rsid w:val="00562652"/>
    <w:rsid w:val="0056281D"/>
    <w:rsid w:val="00562999"/>
    <w:rsid w:val="005638C5"/>
    <w:rsid w:val="00565F2B"/>
    <w:rsid w:val="005660C7"/>
    <w:rsid w:val="005709F7"/>
    <w:rsid w:val="00570F01"/>
    <w:rsid w:val="00571C3B"/>
    <w:rsid w:val="00571E2D"/>
    <w:rsid w:val="005726DF"/>
    <w:rsid w:val="00572E9D"/>
    <w:rsid w:val="0057314B"/>
    <w:rsid w:val="00573869"/>
    <w:rsid w:val="00573A84"/>
    <w:rsid w:val="005765BD"/>
    <w:rsid w:val="00580E34"/>
    <w:rsid w:val="005817C2"/>
    <w:rsid w:val="00581E8F"/>
    <w:rsid w:val="00585052"/>
    <w:rsid w:val="005855ED"/>
    <w:rsid w:val="00586E4B"/>
    <w:rsid w:val="00587A22"/>
    <w:rsid w:val="00587C82"/>
    <w:rsid w:val="00590C13"/>
    <w:rsid w:val="005910CB"/>
    <w:rsid w:val="00592554"/>
    <w:rsid w:val="00595E5A"/>
    <w:rsid w:val="00595EA2"/>
    <w:rsid w:val="005A0B4B"/>
    <w:rsid w:val="005A16D1"/>
    <w:rsid w:val="005A7448"/>
    <w:rsid w:val="005B3F29"/>
    <w:rsid w:val="005B53DB"/>
    <w:rsid w:val="005B709F"/>
    <w:rsid w:val="005C04F3"/>
    <w:rsid w:val="005C0F38"/>
    <w:rsid w:val="005C14D6"/>
    <w:rsid w:val="005C2FEF"/>
    <w:rsid w:val="005C3509"/>
    <w:rsid w:val="005C3D46"/>
    <w:rsid w:val="005C50E5"/>
    <w:rsid w:val="005C516F"/>
    <w:rsid w:val="005C52A8"/>
    <w:rsid w:val="005C5877"/>
    <w:rsid w:val="005C736A"/>
    <w:rsid w:val="005D0D01"/>
    <w:rsid w:val="005D15F3"/>
    <w:rsid w:val="005D2135"/>
    <w:rsid w:val="005D5BAE"/>
    <w:rsid w:val="005D666C"/>
    <w:rsid w:val="005D7CA9"/>
    <w:rsid w:val="005E05BE"/>
    <w:rsid w:val="005E0E9C"/>
    <w:rsid w:val="005E1BC9"/>
    <w:rsid w:val="005E1BD6"/>
    <w:rsid w:val="005E28A7"/>
    <w:rsid w:val="005E3308"/>
    <w:rsid w:val="005E3693"/>
    <w:rsid w:val="005E6CCC"/>
    <w:rsid w:val="005F0AC7"/>
    <w:rsid w:val="005F0E69"/>
    <w:rsid w:val="005F54D6"/>
    <w:rsid w:val="00600023"/>
    <w:rsid w:val="0060213F"/>
    <w:rsid w:val="0060272E"/>
    <w:rsid w:val="00603025"/>
    <w:rsid w:val="006030C8"/>
    <w:rsid w:val="006041CC"/>
    <w:rsid w:val="0060455E"/>
    <w:rsid w:val="006051B1"/>
    <w:rsid w:val="00606CD3"/>
    <w:rsid w:val="00607AD1"/>
    <w:rsid w:val="00610AC3"/>
    <w:rsid w:val="00611452"/>
    <w:rsid w:val="00611FF2"/>
    <w:rsid w:val="006136AD"/>
    <w:rsid w:val="00615684"/>
    <w:rsid w:val="00617F28"/>
    <w:rsid w:val="006206B3"/>
    <w:rsid w:val="006207A8"/>
    <w:rsid w:val="006208F6"/>
    <w:rsid w:val="00621019"/>
    <w:rsid w:val="00621589"/>
    <w:rsid w:val="00622578"/>
    <w:rsid w:val="00623872"/>
    <w:rsid w:val="0062489E"/>
    <w:rsid w:val="0062493E"/>
    <w:rsid w:val="00625492"/>
    <w:rsid w:val="00625F1A"/>
    <w:rsid w:val="00627237"/>
    <w:rsid w:val="006273D0"/>
    <w:rsid w:val="0063123E"/>
    <w:rsid w:val="00631EBB"/>
    <w:rsid w:val="00631F63"/>
    <w:rsid w:val="006321CE"/>
    <w:rsid w:val="006323B3"/>
    <w:rsid w:val="00632FE3"/>
    <w:rsid w:val="0063644F"/>
    <w:rsid w:val="00636579"/>
    <w:rsid w:val="00637D56"/>
    <w:rsid w:val="00640745"/>
    <w:rsid w:val="006439EF"/>
    <w:rsid w:val="0064618D"/>
    <w:rsid w:val="006474A7"/>
    <w:rsid w:val="00653226"/>
    <w:rsid w:val="00654B71"/>
    <w:rsid w:val="006567E3"/>
    <w:rsid w:val="006575A4"/>
    <w:rsid w:val="00660408"/>
    <w:rsid w:val="0066230E"/>
    <w:rsid w:val="00663573"/>
    <w:rsid w:val="00664825"/>
    <w:rsid w:val="00664B86"/>
    <w:rsid w:val="00665A72"/>
    <w:rsid w:val="006676A2"/>
    <w:rsid w:val="00674936"/>
    <w:rsid w:val="00675598"/>
    <w:rsid w:val="0067615C"/>
    <w:rsid w:val="006773A0"/>
    <w:rsid w:val="00677651"/>
    <w:rsid w:val="00681032"/>
    <w:rsid w:val="00681726"/>
    <w:rsid w:val="006845CF"/>
    <w:rsid w:val="0068540D"/>
    <w:rsid w:val="00685F3F"/>
    <w:rsid w:val="006860AE"/>
    <w:rsid w:val="00686283"/>
    <w:rsid w:val="00686707"/>
    <w:rsid w:val="00687DF5"/>
    <w:rsid w:val="0069013E"/>
    <w:rsid w:val="00690477"/>
    <w:rsid w:val="006905CA"/>
    <w:rsid w:val="00691BB9"/>
    <w:rsid w:val="006923B2"/>
    <w:rsid w:val="0069587F"/>
    <w:rsid w:val="00695918"/>
    <w:rsid w:val="00697751"/>
    <w:rsid w:val="006A14FD"/>
    <w:rsid w:val="006A3382"/>
    <w:rsid w:val="006A3BF2"/>
    <w:rsid w:val="006A507D"/>
    <w:rsid w:val="006A50AE"/>
    <w:rsid w:val="006B0C6D"/>
    <w:rsid w:val="006B26B4"/>
    <w:rsid w:val="006B2E32"/>
    <w:rsid w:val="006B3BBF"/>
    <w:rsid w:val="006B6856"/>
    <w:rsid w:val="006B6E4B"/>
    <w:rsid w:val="006B743D"/>
    <w:rsid w:val="006B7B71"/>
    <w:rsid w:val="006C2346"/>
    <w:rsid w:val="006C2777"/>
    <w:rsid w:val="006C2C3C"/>
    <w:rsid w:val="006C6CF3"/>
    <w:rsid w:val="006C743A"/>
    <w:rsid w:val="006D0A0A"/>
    <w:rsid w:val="006D1164"/>
    <w:rsid w:val="006D2369"/>
    <w:rsid w:val="006D3715"/>
    <w:rsid w:val="006D4636"/>
    <w:rsid w:val="006D52B7"/>
    <w:rsid w:val="006D64DE"/>
    <w:rsid w:val="006D765F"/>
    <w:rsid w:val="006D7A68"/>
    <w:rsid w:val="006E148C"/>
    <w:rsid w:val="006E2115"/>
    <w:rsid w:val="006E27F7"/>
    <w:rsid w:val="006E313D"/>
    <w:rsid w:val="006E3C64"/>
    <w:rsid w:val="006E4797"/>
    <w:rsid w:val="006E4A1A"/>
    <w:rsid w:val="006E4DDE"/>
    <w:rsid w:val="006E58E8"/>
    <w:rsid w:val="006E6C25"/>
    <w:rsid w:val="006E7A85"/>
    <w:rsid w:val="006F0184"/>
    <w:rsid w:val="006F0350"/>
    <w:rsid w:val="006F1A5C"/>
    <w:rsid w:val="006F1F07"/>
    <w:rsid w:val="006F4308"/>
    <w:rsid w:val="006F469C"/>
    <w:rsid w:val="006F592C"/>
    <w:rsid w:val="006F6B6D"/>
    <w:rsid w:val="006F7E2C"/>
    <w:rsid w:val="00701AE4"/>
    <w:rsid w:val="00701AF8"/>
    <w:rsid w:val="00701CB4"/>
    <w:rsid w:val="0070444F"/>
    <w:rsid w:val="00704657"/>
    <w:rsid w:val="007048BA"/>
    <w:rsid w:val="00705B38"/>
    <w:rsid w:val="007065DF"/>
    <w:rsid w:val="00707144"/>
    <w:rsid w:val="007079E7"/>
    <w:rsid w:val="00712BD4"/>
    <w:rsid w:val="00715A02"/>
    <w:rsid w:val="00715AE9"/>
    <w:rsid w:val="00715F6C"/>
    <w:rsid w:val="00715FB2"/>
    <w:rsid w:val="00716567"/>
    <w:rsid w:val="00716990"/>
    <w:rsid w:val="00716AC2"/>
    <w:rsid w:val="00717E18"/>
    <w:rsid w:val="00721083"/>
    <w:rsid w:val="00721685"/>
    <w:rsid w:val="00721F35"/>
    <w:rsid w:val="0072274A"/>
    <w:rsid w:val="00722C6A"/>
    <w:rsid w:val="00722CEB"/>
    <w:rsid w:val="00722EE1"/>
    <w:rsid w:val="0072320B"/>
    <w:rsid w:val="00723D1B"/>
    <w:rsid w:val="007261B4"/>
    <w:rsid w:val="00726894"/>
    <w:rsid w:val="007268DD"/>
    <w:rsid w:val="0072708F"/>
    <w:rsid w:val="00731214"/>
    <w:rsid w:val="007322B8"/>
    <w:rsid w:val="00733469"/>
    <w:rsid w:val="00733814"/>
    <w:rsid w:val="00733A21"/>
    <w:rsid w:val="007354EF"/>
    <w:rsid w:val="00735D06"/>
    <w:rsid w:val="007361A1"/>
    <w:rsid w:val="00737158"/>
    <w:rsid w:val="0073756F"/>
    <w:rsid w:val="007400AB"/>
    <w:rsid w:val="00741767"/>
    <w:rsid w:val="00741E36"/>
    <w:rsid w:val="00742F42"/>
    <w:rsid w:val="00744105"/>
    <w:rsid w:val="00744D5A"/>
    <w:rsid w:val="0074761C"/>
    <w:rsid w:val="007524E9"/>
    <w:rsid w:val="0075519F"/>
    <w:rsid w:val="00756484"/>
    <w:rsid w:val="007566DA"/>
    <w:rsid w:val="00756DAA"/>
    <w:rsid w:val="00764C07"/>
    <w:rsid w:val="00765794"/>
    <w:rsid w:val="0077057E"/>
    <w:rsid w:val="00770604"/>
    <w:rsid w:val="007715DB"/>
    <w:rsid w:val="00771C42"/>
    <w:rsid w:val="00771F21"/>
    <w:rsid w:val="007725F9"/>
    <w:rsid w:val="0077277F"/>
    <w:rsid w:val="007729B9"/>
    <w:rsid w:val="007733E2"/>
    <w:rsid w:val="00781C2A"/>
    <w:rsid w:val="00784926"/>
    <w:rsid w:val="00786682"/>
    <w:rsid w:val="007873EE"/>
    <w:rsid w:val="00791248"/>
    <w:rsid w:val="00791A6C"/>
    <w:rsid w:val="00792465"/>
    <w:rsid w:val="007933DC"/>
    <w:rsid w:val="00794797"/>
    <w:rsid w:val="00797D47"/>
    <w:rsid w:val="007A000E"/>
    <w:rsid w:val="007A1A84"/>
    <w:rsid w:val="007A226D"/>
    <w:rsid w:val="007A2652"/>
    <w:rsid w:val="007A3FF3"/>
    <w:rsid w:val="007A4D90"/>
    <w:rsid w:val="007A6DD5"/>
    <w:rsid w:val="007B0450"/>
    <w:rsid w:val="007B18FF"/>
    <w:rsid w:val="007B2224"/>
    <w:rsid w:val="007B319B"/>
    <w:rsid w:val="007B383E"/>
    <w:rsid w:val="007B389C"/>
    <w:rsid w:val="007B49ED"/>
    <w:rsid w:val="007B7B41"/>
    <w:rsid w:val="007B7D11"/>
    <w:rsid w:val="007C013F"/>
    <w:rsid w:val="007C1619"/>
    <w:rsid w:val="007C1D2D"/>
    <w:rsid w:val="007C4E0E"/>
    <w:rsid w:val="007C71B9"/>
    <w:rsid w:val="007D08FA"/>
    <w:rsid w:val="007D103E"/>
    <w:rsid w:val="007D3719"/>
    <w:rsid w:val="007D3E15"/>
    <w:rsid w:val="007D4DE9"/>
    <w:rsid w:val="007D6093"/>
    <w:rsid w:val="007E0EC2"/>
    <w:rsid w:val="007E13D4"/>
    <w:rsid w:val="007E15FA"/>
    <w:rsid w:val="007E2191"/>
    <w:rsid w:val="007E2F2D"/>
    <w:rsid w:val="007E3052"/>
    <w:rsid w:val="007E48F4"/>
    <w:rsid w:val="007E4B16"/>
    <w:rsid w:val="007E7685"/>
    <w:rsid w:val="007F036A"/>
    <w:rsid w:val="007F0491"/>
    <w:rsid w:val="007F1348"/>
    <w:rsid w:val="007F2E3F"/>
    <w:rsid w:val="007F5237"/>
    <w:rsid w:val="007F7132"/>
    <w:rsid w:val="007F7270"/>
    <w:rsid w:val="00800A3C"/>
    <w:rsid w:val="00803D27"/>
    <w:rsid w:val="00804D4E"/>
    <w:rsid w:val="00804F4D"/>
    <w:rsid w:val="00807FE0"/>
    <w:rsid w:val="00810296"/>
    <w:rsid w:val="00810328"/>
    <w:rsid w:val="00810419"/>
    <w:rsid w:val="00810592"/>
    <w:rsid w:val="00810E81"/>
    <w:rsid w:val="00810F46"/>
    <w:rsid w:val="00812C5E"/>
    <w:rsid w:val="00812C97"/>
    <w:rsid w:val="008150AD"/>
    <w:rsid w:val="008156B9"/>
    <w:rsid w:val="008161C8"/>
    <w:rsid w:val="00816427"/>
    <w:rsid w:val="00816C96"/>
    <w:rsid w:val="00820769"/>
    <w:rsid w:val="00820FB6"/>
    <w:rsid w:val="008213C0"/>
    <w:rsid w:val="0082355D"/>
    <w:rsid w:val="008247D7"/>
    <w:rsid w:val="0082489D"/>
    <w:rsid w:val="00824A1A"/>
    <w:rsid w:val="008303A2"/>
    <w:rsid w:val="0083064B"/>
    <w:rsid w:val="00830BB6"/>
    <w:rsid w:val="00831A9D"/>
    <w:rsid w:val="00831D53"/>
    <w:rsid w:val="008343AD"/>
    <w:rsid w:val="00835501"/>
    <w:rsid w:val="00835A67"/>
    <w:rsid w:val="008368B1"/>
    <w:rsid w:val="00836C62"/>
    <w:rsid w:val="0083794B"/>
    <w:rsid w:val="00837E33"/>
    <w:rsid w:val="008422EC"/>
    <w:rsid w:val="00844962"/>
    <w:rsid w:val="00847556"/>
    <w:rsid w:val="00850FF5"/>
    <w:rsid w:val="0085155C"/>
    <w:rsid w:val="00854C0C"/>
    <w:rsid w:val="00857278"/>
    <w:rsid w:val="00860A36"/>
    <w:rsid w:val="00863AF4"/>
    <w:rsid w:val="008650EA"/>
    <w:rsid w:val="008665DA"/>
    <w:rsid w:val="00866E0C"/>
    <w:rsid w:val="00872D4B"/>
    <w:rsid w:val="0087300C"/>
    <w:rsid w:val="008730F8"/>
    <w:rsid w:val="00873997"/>
    <w:rsid w:val="0087403D"/>
    <w:rsid w:val="008751C7"/>
    <w:rsid w:val="00875752"/>
    <w:rsid w:val="00875A44"/>
    <w:rsid w:val="008774EC"/>
    <w:rsid w:val="00882FCC"/>
    <w:rsid w:val="00884393"/>
    <w:rsid w:val="00884E1E"/>
    <w:rsid w:val="00884E6E"/>
    <w:rsid w:val="008852BF"/>
    <w:rsid w:val="00887722"/>
    <w:rsid w:val="0089045F"/>
    <w:rsid w:val="00891000"/>
    <w:rsid w:val="00892503"/>
    <w:rsid w:val="0089396E"/>
    <w:rsid w:val="00895093"/>
    <w:rsid w:val="008960E9"/>
    <w:rsid w:val="008A2CF6"/>
    <w:rsid w:val="008A37FE"/>
    <w:rsid w:val="008B0E9B"/>
    <w:rsid w:val="008B253F"/>
    <w:rsid w:val="008B2545"/>
    <w:rsid w:val="008B30CC"/>
    <w:rsid w:val="008B44D4"/>
    <w:rsid w:val="008B7887"/>
    <w:rsid w:val="008C28A9"/>
    <w:rsid w:val="008C31DB"/>
    <w:rsid w:val="008C3929"/>
    <w:rsid w:val="008C3CB8"/>
    <w:rsid w:val="008C4852"/>
    <w:rsid w:val="008C55E5"/>
    <w:rsid w:val="008C7D27"/>
    <w:rsid w:val="008C7E35"/>
    <w:rsid w:val="008C7FAD"/>
    <w:rsid w:val="008D1D03"/>
    <w:rsid w:val="008D2100"/>
    <w:rsid w:val="008D6286"/>
    <w:rsid w:val="008E0745"/>
    <w:rsid w:val="008E0D58"/>
    <w:rsid w:val="008E3251"/>
    <w:rsid w:val="008E3402"/>
    <w:rsid w:val="008E34B8"/>
    <w:rsid w:val="008E3726"/>
    <w:rsid w:val="008E5244"/>
    <w:rsid w:val="008E6569"/>
    <w:rsid w:val="008E6F96"/>
    <w:rsid w:val="008F08BA"/>
    <w:rsid w:val="008F0B26"/>
    <w:rsid w:val="008F44C4"/>
    <w:rsid w:val="008F48A8"/>
    <w:rsid w:val="008F5F16"/>
    <w:rsid w:val="008F626C"/>
    <w:rsid w:val="009017CE"/>
    <w:rsid w:val="009017EC"/>
    <w:rsid w:val="0090277B"/>
    <w:rsid w:val="00903114"/>
    <w:rsid w:val="009033B1"/>
    <w:rsid w:val="00903946"/>
    <w:rsid w:val="0090563B"/>
    <w:rsid w:val="00906CF8"/>
    <w:rsid w:val="009078A7"/>
    <w:rsid w:val="0091011A"/>
    <w:rsid w:val="00910B52"/>
    <w:rsid w:val="00912096"/>
    <w:rsid w:val="009140A8"/>
    <w:rsid w:val="009146FB"/>
    <w:rsid w:val="00914DD3"/>
    <w:rsid w:val="00915D3C"/>
    <w:rsid w:val="009170DB"/>
    <w:rsid w:val="009173E7"/>
    <w:rsid w:val="009215E7"/>
    <w:rsid w:val="009219CF"/>
    <w:rsid w:val="009227E8"/>
    <w:rsid w:val="00923303"/>
    <w:rsid w:val="009236CB"/>
    <w:rsid w:val="00924852"/>
    <w:rsid w:val="00926541"/>
    <w:rsid w:val="00926CE2"/>
    <w:rsid w:val="00926E2B"/>
    <w:rsid w:val="00930D6E"/>
    <w:rsid w:val="00930FF3"/>
    <w:rsid w:val="00931D0B"/>
    <w:rsid w:val="009335E8"/>
    <w:rsid w:val="00934554"/>
    <w:rsid w:val="00934B76"/>
    <w:rsid w:val="009365DD"/>
    <w:rsid w:val="00936885"/>
    <w:rsid w:val="00936D52"/>
    <w:rsid w:val="009379F3"/>
    <w:rsid w:val="00941489"/>
    <w:rsid w:val="0094148D"/>
    <w:rsid w:val="00941700"/>
    <w:rsid w:val="00941D5F"/>
    <w:rsid w:val="00942C7A"/>
    <w:rsid w:val="00944E59"/>
    <w:rsid w:val="009452A8"/>
    <w:rsid w:val="00950A72"/>
    <w:rsid w:val="00950E12"/>
    <w:rsid w:val="009523C6"/>
    <w:rsid w:val="00952426"/>
    <w:rsid w:val="0095323C"/>
    <w:rsid w:val="009557BD"/>
    <w:rsid w:val="00956FFA"/>
    <w:rsid w:val="00957E36"/>
    <w:rsid w:val="00960021"/>
    <w:rsid w:val="009612D8"/>
    <w:rsid w:val="0096591C"/>
    <w:rsid w:val="00965A12"/>
    <w:rsid w:val="0096727F"/>
    <w:rsid w:val="009677EC"/>
    <w:rsid w:val="00967AC7"/>
    <w:rsid w:val="009701E3"/>
    <w:rsid w:val="00970A1D"/>
    <w:rsid w:val="00971269"/>
    <w:rsid w:val="00971284"/>
    <w:rsid w:val="00971B58"/>
    <w:rsid w:val="00973AAA"/>
    <w:rsid w:val="00973C6A"/>
    <w:rsid w:val="00974233"/>
    <w:rsid w:val="00974BA6"/>
    <w:rsid w:val="00976246"/>
    <w:rsid w:val="009779E5"/>
    <w:rsid w:val="00980E53"/>
    <w:rsid w:val="0098149F"/>
    <w:rsid w:val="00981DC6"/>
    <w:rsid w:val="009824C5"/>
    <w:rsid w:val="00983228"/>
    <w:rsid w:val="009832CF"/>
    <w:rsid w:val="00983C0A"/>
    <w:rsid w:val="00983FB7"/>
    <w:rsid w:val="00984B69"/>
    <w:rsid w:val="009852F6"/>
    <w:rsid w:val="0098658E"/>
    <w:rsid w:val="00992419"/>
    <w:rsid w:val="0099530F"/>
    <w:rsid w:val="009959C9"/>
    <w:rsid w:val="00996BA7"/>
    <w:rsid w:val="009A6A23"/>
    <w:rsid w:val="009A7DAC"/>
    <w:rsid w:val="009B18AE"/>
    <w:rsid w:val="009B3EF3"/>
    <w:rsid w:val="009B461F"/>
    <w:rsid w:val="009B47DE"/>
    <w:rsid w:val="009B5F76"/>
    <w:rsid w:val="009B6AEF"/>
    <w:rsid w:val="009B6E62"/>
    <w:rsid w:val="009B709E"/>
    <w:rsid w:val="009B73DF"/>
    <w:rsid w:val="009C0137"/>
    <w:rsid w:val="009C1434"/>
    <w:rsid w:val="009C35D8"/>
    <w:rsid w:val="009C3D26"/>
    <w:rsid w:val="009C438D"/>
    <w:rsid w:val="009C5007"/>
    <w:rsid w:val="009C52F4"/>
    <w:rsid w:val="009D0481"/>
    <w:rsid w:val="009D16A2"/>
    <w:rsid w:val="009D2F51"/>
    <w:rsid w:val="009D6104"/>
    <w:rsid w:val="009E1F81"/>
    <w:rsid w:val="009E2850"/>
    <w:rsid w:val="009E3209"/>
    <w:rsid w:val="009E4A46"/>
    <w:rsid w:val="009E5F03"/>
    <w:rsid w:val="009E60C0"/>
    <w:rsid w:val="009E6B4A"/>
    <w:rsid w:val="009F04EE"/>
    <w:rsid w:val="009F1738"/>
    <w:rsid w:val="009F1BE2"/>
    <w:rsid w:val="009F1EFE"/>
    <w:rsid w:val="009F26CB"/>
    <w:rsid w:val="009F2F93"/>
    <w:rsid w:val="009F6C52"/>
    <w:rsid w:val="009F6D91"/>
    <w:rsid w:val="009F7D0C"/>
    <w:rsid w:val="00A007C2"/>
    <w:rsid w:val="00A0134B"/>
    <w:rsid w:val="00A03806"/>
    <w:rsid w:val="00A04853"/>
    <w:rsid w:val="00A04BB3"/>
    <w:rsid w:val="00A05311"/>
    <w:rsid w:val="00A0557E"/>
    <w:rsid w:val="00A10CF5"/>
    <w:rsid w:val="00A11D43"/>
    <w:rsid w:val="00A11EB1"/>
    <w:rsid w:val="00A1527C"/>
    <w:rsid w:val="00A16C26"/>
    <w:rsid w:val="00A16E30"/>
    <w:rsid w:val="00A1737A"/>
    <w:rsid w:val="00A173E0"/>
    <w:rsid w:val="00A17F0C"/>
    <w:rsid w:val="00A2082D"/>
    <w:rsid w:val="00A20FCB"/>
    <w:rsid w:val="00A22B39"/>
    <w:rsid w:val="00A22C0C"/>
    <w:rsid w:val="00A23E2D"/>
    <w:rsid w:val="00A240EC"/>
    <w:rsid w:val="00A245AA"/>
    <w:rsid w:val="00A24C89"/>
    <w:rsid w:val="00A25C0E"/>
    <w:rsid w:val="00A262A2"/>
    <w:rsid w:val="00A26549"/>
    <w:rsid w:val="00A26794"/>
    <w:rsid w:val="00A269E9"/>
    <w:rsid w:val="00A26F8F"/>
    <w:rsid w:val="00A2790F"/>
    <w:rsid w:val="00A32EFD"/>
    <w:rsid w:val="00A33C24"/>
    <w:rsid w:val="00A33E22"/>
    <w:rsid w:val="00A3555A"/>
    <w:rsid w:val="00A362A2"/>
    <w:rsid w:val="00A365B1"/>
    <w:rsid w:val="00A36706"/>
    <w:rsid w:val="00A36D62"/>
    <w:rsid w:val="00A410B2"/>
    <w:rsid w:val="00A43E1E"/>
    <w:rsid w:val="00A44A5C"/>
    <w:rsid w:val="00A45617"/>
    <w:rsid w:val="00A45A34"/>
    <w:rsid w:val="00A45AE2"/>
    <w:rsid w:val="00A4787D"/>
    <w:rsid w:val="00A5023E"/>
    <w:rsid w:val="00A5046C"/>
    <w:rsid w:val="00A5103A"/>
    <w:rsid w:val="00A52D1D"/>
    <w:rsid w:val="00A53242"/>
    <w:rsid w:val="00A5422F"/>
    <w:rsid w:val="00A5564E"/>
    <w:rsid w:val="00A5568C"/>
    <w:rsid w:val="00A56B57"/>
    <w:rsid w:val="00A573FA"/>
    <w:rsid w:val="00A60D62"/>
    <w:rsid w:val="00A614D3"/>
    <w:rsid w:val="00A62627"/>
    <w:rsid w:val="00A64758"/>
    <w:rsid w:val="00A665F1"/>
    <w:rsid w:val="00A668BB"/>
    <w:rsid w:val="00A6721C"/>
    <w:rsid w:val="00A70F63"/>
    <w:rsid w:val="00A71851"/>
    <w:rsid w:val="00A72BCA"/>
    <w:rsid w:val="00A730A9"/>
    <w:rsid w:val="00A74CAE"/>
    <w:rsid w:val="00A81173"/>
    <w:rsid w:val="00A8247E"/>
    <w:rsid w:val="00A82AA5"/>
    <w:rsid w:val="00A82FEF"/>
    <w:rsid w:val="00A86329"/>
    <w:rsid w:val="00A87145"/>
    <w:rsid w:val="00A8744E"/>
    <w:rsid w:val="00A8764F"/>
    <w:rsid w:val="00A934F7"/>
    <w:rsid w:val="00A943FD"/>
    <w:rsid w:val="00A95C37"/>
    <w:rsid w:val="00A96E75"/>
    <w:rsid w:val="00AA1ECB"/>
    <w:rsid w:val="00AA2C54"/>
    <w:rsid w:val="00AA3531"/>
    <w:rsid w:val="00AA46FA"/>
    <w:rsid w:val="00AA6552"/>
    <w:rsid w:val="00AB1826"/>
    <w:rsid w:val="00AB1D5B"/>
    <w:rsid w:val="00AB64A7"/>
    <w:rsid w:val="00AB73B9"/>
    <w:rsid w:val="00AC03B5"/>
    <w:rsid w:val="00AC0652"/>
    <w:rsid w:val="00AC0717"/>
    <w:rsid w:val="00AC0945"/>
    <w:rsid w:val="00AC19E9"/>
    <w:rsid w:val="00AC2662"/>
    <w:rsid w:val="00AC2A9F"/>
    <w:rsid w:val="00AC3CB2"/>
    <w:rsid w:val="00AC4111"/>
    <w:rsid w:val="00AC43EC"/>
    <w:rsid w:val="00AC68C7"/>
    <w:rsid w:val="00AC71FA"/>
    <w:rsid w:val="00AC7AB5"/>
    <w:rsid w:val="00AD0B20"/>
    <w:rsid w:val="00AD0CFF"/>
    <w:rsid w:val="00AD1504"/>
    <w:rsid w:val="00AD3EC0"/>
    <w:rsid w:val="00AD41B0"/>
    <w:rsid w:val="00AD4EBA"/>
    <w:rsid w:val="00AD533E"/>
    <w:rsid w:val="00AD57F7"/>
    <w:rsid w:val="00AD5DE6"/>
    <w:rsid w:val="00AD6767"/>
    <w:rsid w:val="00AD6BD9"/>
    <w:rsid w:val="00AD7557"/>
    <w:rsid w:val="00AE1479"/>
    <w:rsid w:val="00AE29DB"/>
    <w:rsid w:val="00AE2CC2"/>
    <w:rsid w:val="00AE4152"/>
    <w:rsid w:val="00AE566A"/>
    <w:rsid w:val="00AE5ADF"/>
    <w:rsid w:val="00AE6B79"/>
    <w:rsid w:val="00AE6EA0"/>
    <w:rsid w:val="00AF2196"/>
    <w:rsid w:val="00AF2752"/>
    <w:rsid w:val="00AF2968"/>
    <w:rsid w:val="00AF2C2C"/>
    <w:rsid w:val="00AF2CA7"/>
    <w:rsid w:val="00AF3203"/>
    <w:rsid w:val="00AF3240"/>
    <w:rsid w:val="00AF33AE"/>
    <w:rsid w:val="00AF478F"/>
    <w:rsid w:val="00AF5377"/>
    <w:rsid w:val="00AF592B"/>
    <w:rsid w:val="00AF632E"/>
    <w:rsid w:val="00B00275"/>
    <w:rsid w:val="00B00BF0"/>
    <w:rsid w:val="00B014A3"/>
    <w:rsid w:val="00B01D3A"/>
    <w:rsid w:val="00B0411F"/>
    <w:rsid w:val="00B04ABF"/>
    <w:rsid w:val="00B054B1"/>
    <w:rsid w:val="00B07DE6"/>
    <w:rsid w:val="00B11B84"/>
    <w:rsid w:val="00B14515"/>
    <w:rsid w:val="00B154B1"/>
    <w:rsid w:val="00B16672"/>
    <w:rsid w:val="00B16949"/>
    <w:rsid w:val="00B172AA"/>
    <w:rsid w:val="00B17955"/>
    <w:rsid w:val="00B215B9"/>
    <w:rsid w:val="00B21D53"/>
    <w:rsid w:val="00B22817"/>
    <w:rsid w:val="00B24847"/>
    <w:rsid w:val="00B30573"/>
    <w:rsid w:val="00B309B3"/>
    <w:rsid w:val="00B3371B"/>
    <w:rsid w:val="00B34442"/>
    <w:rsid w:val="00B357F8"/>
    <w:rsid w:val="00B35EFA"/>
    <w:rsid w:val="00B36ABC"/>
    <w:rsid w:val="00B36C0B"/>
    <w:rsid w:val="00B37223"/>
    <w:rsid w:val="00B40CFF"/>
    <w:rsid w:val="00B421B7"/>
    <w:rsid w:val="00B43417"/>
    <w:rsid w:val="00B43467"/>
    <w:rsid w:val="00B44910"/>
    <w:rsid w:val="00B44C15"/>
    <w:rsid w:val="00B46E6E"/>
    <w:rsid w:val="00B50A35"/>
    <w:rsid w:val="00B50FE1"/>
    <w:rsid w:val="00B5145A"/>
    <w:rsid w:val="00B51E56"/>
    <w:rsid w:val="00B53B7B"/>
    <w:rsid w:val="00B53F31"/>
    <w:rsid w:val="00B542FD"/>
    <w:rsid w:val="00B54475"/>
    <w:rsid w:val="00B5471D"/>
    <w:rsid w:val="00B572D7"/>
    <w:rsid w:val="00B57F58"/>
    <w:rsid w:val="00B63EE5"/>
    <w:rsid w:val="00B672BE"/>
    <w:rsid w:val="00B67850"/>
    <w:rsid w:val="00B71851"/>
    <w:rsid w:val="00B71A0B"/>
    <w:rsid w:val="00B72CB9"/>
    <w:rsid w:val="00B74BB6"/>
    <w:rsid w:val="00B7506E"/>
    <w:rsid w:val="00B754D0"/>
    <w:rsid w:val="00B761F6"/>
    <w:rsid w:val="00B7640F"/>
    <w:rsid w:val="00B766FE"/>
    <w:rsid w:val="00B7679D"/>
    <w:rsid w:val="00B767CA"/>
    <w:rsid w:val="00B774AB"/>
    <w:rsid w:val="00B80431"/>
    <w:rsid w:val="00B80790"/>
    <w:rsid w:val="00B81D6E"/>
    <w:rsid w:val="00B82BF1"/>
    <w:rsid w:val="00B83254"/>
    <w:rsid w:val="00B84174"/>
    <w:rsid w:val="00B84AB7"/>
    <w:rsid w:val="00B85B39"/>
    <w:rsid w:val="00B86665"/>
    <w:rsid w:val="00B91035"/>
    <w:rsid w:val="00B916E2"/>
    <w:rsid w:val="00B91AB8"/>
    <w:rsid w:val="00B94853"/>
    <w:rsid w:val="00B95B39"/>
    <w:rsid w:val="00B95EB3"/>
    <w:rsid w:val="00B96176"/>
    <w:rsid w:val="00BA04D2"/>
    <w:rsid w:val="00BA0627"/>
    <w:rsid w:val="00BA1157"/>
    <w:rsid w:val="00BA16D2"/>
    <w:rsid w:val="00BA2F67"/>
    <w:rsid w:val="00BA32AD"/>
    <w:rsid w:val="00BA5A54"/>
    <w:rsid w:val="00BA5CC3"/>
    <w:rsid w:val="00BA5EA4"/>
    <w:rsid w:val="00BA5F53"/>
    <w:rsid w:val="00BB3551"/>
    <w:rsid w:val="00BB3C5D"/>
    <w:rsid w:val="00BB4734"/>
    <w:rsid w:val="00BB50AE"/>
    <w:rsid w:val="00BB5CB4"/>
    <w:rsid w:val="00BB7CF0"/>
    <w:rsid w:val="00BC10E8"/>
    <w:rsid w:val="00BC4476"/>
    <w:rsid w:val="00BC4871"/>
    <w:rsid w:val="00BC7130"/>
    <w:rsid w:val="00BC7ADF"/>
    <w:rsid w:val="00BD065D"/>
    <w:rsid w:val="00BD1087"/>
    <w:rsid w:val="00BD2F3A"/>
    <w:rsid w:val="00BD37EA"/>
    <w:rsid w:val="00BD61A8"/>
    <w:rsid w:val="00BE18B4"/>
    <w:rsid w:val="00BE1D76"/>
    <w:rsid w:val="00BE1E19"/>
    <w:rsid w:val="00BE22A2"/>
    <w:rsid w:val="00BE5AC6"/>
    <w:rsid w:val="00BF09F2"/>
    <w:rsid w:val="00BF22CF"/>
    <w:rsid w:val="00BF2E44"/>
    <w:rsid w:val="00BF4452"/>
    <w:rsid w:val="00BF4E17"/>
    <w:rsid w:val="00BF5A76"/>
    <w:rsid w:val="00BF6CDB"/>
    <w:rsid w:val="00C00CFD"/>
    <w:rsid w:val="00C020A1"/>
    <w:rsid w:val="00C02236"/>
    <w:rsid w:val="00C0472F"/>
    <w:rsid w:val="00C05B26"/>
    <w:rsid w:val="00C0614A"/>
    <w:rsid w:val="00C06C94"/>
    <w:rsid w:val="00C07114"/>
    <w:rsid w:val="00C0715D"/>
    <w:rsid w:val="00C07DFF"/>
    <w:rsid w:val="00C1174C"/>
    <w:rsid w:val="00C11835"/>
    <w:rsid w:val="00C11BCA"/>
    <w:rsid w:val="00C13517"/>
    <w:rsid w:val="00C1467C"/>
    <w:rsid w:val="00C15E30"/>
    <w:rsid w:val="00C22905"/>
    <w:rsid w:val="00C2385F"/>
    <w:rsid w:val="00C25F55"/>
    <w:rsid w:val="00C34EB6"/>
    <w:rsid w:val="00C360CE"/>
    <w:rsid w:val="00C36977"/>
    <w:rsid w:val="00C36EAB"/>
    <w:rsid w:val="00C37171"/>
    <w:rsid w:val="00C37CB1"/>
    <w:rsid w:val="00C40962"/>
    <w:rsid w:val="00C40988"/>
    <w:rsid w:val="00C43377"/>
    <w:rsid w:val="00C5044E"/>
    <w:rsid w:val="00C505C5"/>
    <w:rsid w:val="00C51D5E"/>
    <w:rsid w:val="00C52964"/>
    <w:rsid w:val="00C54209"/>
    <w:rsid w:val="00C6075A"/>
    <w:rsid w:val="00C615BA"/>
    <w:rsid w:val="00C623A0"/>
    <w:rsid w:val="00C63A16"/>
    <w:rsid w:val="00C64777"/>
    <w:rsid w:val="00C64A36"/>
    <w:rsid w:val="00C64AE4"/>
    <w:rsid w:val="00C65872"/>
    <w:rsid w:val="00C71D3C"/>
    <w:rsid w:val="00C72020"/>
    <w:rsid w:val="00C7221B"/>
    <w:rsid w:val="00C73999"/>
    <w:rsid w:val="00C740D8"/>
    <w:rsid w:val="00C756D1"/>
    <w:rsid w:val="00C7577F"/>
    <w:rsid w:val="00C76BB7"/>
    <w:rsid w:val="00C823C7"/>
    <w:rsid w:val="00C82B89"/>
    <w:rsid w:val="00C857A5"/>
    <w:rsid w:val="00C85ADF"/>
    <w:rsid w:val="00C85C7A"/>
    <w:rsid w:val="00C91473"/>
    <w:rsid w:val="00C92C67"/>
    <w:rsid w:val="00C9514D"/>
    <w:rsid w:val="00C96609"/>
    <w:rsid w:val="00C9769A"/>
    <w:rsid w:val="00C97D9F"/>
    <w:rsid w:val="00CA178F"/>
    <w:rsid w:val="00CA1AA2"/>
    <w:rsid w:val="00CA1C21"/>
    <w:rsid w:val="00CA2BF8"/>
    <w:rsid w:val="00CA3B6F"/>
    <w:rsid w:val="00CA6FD9"/>
    <w:rsid w:val="00CB23B8"/>
    <w:rsid w:val="00CB3F70"/>
    <w:rsid w:val="00CB4A3E"/>
    <w:rsid w:val="00CB5224"/>
    <w:rsid w:val="00CB528E"/>
    <w:rsid w:val="00CB7418"/>
    <w:rsid w:val="00CC1EB0"/>
    <w:rsid w:val="00CC2270"/>
    <w:rsid w:val="00CC3913"/>
    <w:rsid w:val="00CC40D2"/>
    <w:rsid w:val="00CD03E2"/>
    <w:rsid w:val="00CD098D"/>
    <w:rsid w:val="00CD1381"/>
    <w:rsid w:val="00CD142B"/>
    <w:rsid w:val="00CD14F2"/>
    <w:rsid w:val="00CD24EB"/>
    <w:rsid w:val="00CD54CF"/>
    <w:rsid w:val="00CD6D5B"/>
    <w:rsid w:val="00CE0B03"/>
    <w:rsid w:val="00CE0E93"/>
    <w:rsid w:val="00CE0F69"/>
    <w:rsid w:val="00CE3B90"/>
    <w:rsid w:val="00CE496A"/>
    <w:rsid w:val="00CE51EE"/>
    <w:rsid w:val="00CE57D2"/>
    <w:rsid w:val="00CE6015"/>
    <w:rsid w:val="00CF0223"/>
    <w:rsid w:val="00CF0606"/>
    <w:rsid w:val="00CF0B5E"/>
    <w:rsid w:val="00CF3EB8"/>
    <w:rsid w:val="00CF65DD"/>
    <w:rsid w:val="00D01F02"/>
    <w:rsid w:val="00D02088"/>
    <w:rsid w:val="00D025B7"/>
    <w:rsid w:val="00D05204"/>
    <w:rsid w:val="00D05424"/>
    <w:rsid w:val="00D06509"/>
    <w:rsid w:val="00D107D7"/>
    <w:rsid w:val="00D11932"/>
    <w:rsid w:val="00D135FA"/>
    <w:rsid w:val="00D13E32"/>
    <w:rsid w:val="00D1485D"/>
    <w:rsid w:val="00D17E62"/>
    <w:rsid w:val="00D17F6F"/>
    <w:rsid w:val="00D2043C"/>
    <w:rsid w:val="00D215A5"/>
    <w:rsid w:val="00D23CCB"/>
    <w:rsid w:val="00D24FDA"/>
    <w:rsid w:val="00D26491"/>
    <w:rsid w:val="00D26B92"/>
    <w:rsid w:val="00D26F52"/>
    <w:rsid w:val="00D3283D"/>
    <w:rsid w:val="00D33DF7"/>
    <w:rsid w:val="00D35F0A"/>
    <w:rsid w:val="00D3695C"/>
    <w:rsid w:val="00D37533"/>
    <w:rsid w:val="00D40285"/>
    <w:rsid w:val="00D414BB"/>
    <w:rsid w:val="00D42C4D"/>
    <w:rsid w:val="00D43AB8"/>
    <w:rsid w:val="00D449B4"/>
    <w:rsid w:val="00D449E1"/>
    <w:rsid w:val="00D4619E"/>
    <w:rsid w:val="00D46E8E"/>
    <w:rsid w:val="00D505E9"/>
    <w:rsid w:val="00D505EE"/>
    <w:rsid w:val="00D50C68"/>
    <w:rsid w:val="00D510B5"/>
    <w:rsid w:val="00D5282C"/>
    <w:rsid w:val="00D540E3"/>
    <w:rsid w:val="00D54DD0"/>
    <w:rsid w:val="00D57426"/>
    <w:rsid w:val="00D60B50"/>
    <w:rsid w:val="00D624A0"/>
    <w:rsid w:val="00D64819"/>
    <w:rsid w:val="00D65181"/>
    <w:rsid w:val="00D66309"/>
    <w:rsid w:val="00D66A27"/>
    <w:rsid w:val="00D66D42"/>
    <w:rsid w:val="00D66FDC"/>
    <w:rsid w:val="00D67B3D"/>
    <w:rsid w:val="00D712C1"/>
    <w:rsid w:val="00D733FE"/>
    <w:rsid w:val="00D747A8"/>
    <w:rsid w:val="00D76015"/>
    <w:rsid w:val="00D804CA"/>
    <w:rsid w:val="00D80B33"/>
    <w:rsid w:val="00D824F8"/>
    <w:rsid w:val="00D82BB0"/>
    <w:rsid w:val="00D83772"/>
    <w:rsid w:val="00D84E8E"/>
    <w:rsid w:val="00D85E22"/>
    <w:rsid w:val="00D91DFB"/>
    <w:rsid w:val="00D95602"/>
    <w:rsid w:val="00D95E6F"/>
    <w:rsid w:val="00D966D1"/>
    <w:rsid w:val="00D97018"/>
    <w:rsid w:val="00DA519C"/>
    <w:rsid w:val="00DA5607"/>
    <w:rsid w:val="00DA5DEB"/>
    <w:rsid w:val="00DA6489"/>
    <w:rsid w:val="00DA7C14"/>
    <w:rsid w:val="00DB267A"/>
    <w:rsid w:val="00DB4C75"/>
    <w:rsid w:val="00DB5515"/>
    <w:rsid w:val="00DC01CA"/>
    <w:rsid w:val="00DC230E"/>
    <w:rsid w:val="00DC3E1E"/>
    <w:rsid w:val="00DC47CB"/>
    <w:rsid w:val="00DC4FC2"/>
    <w:rsid w:val="00DC4FEF"/>
    <w:rsid w:val="00DC6323"/>
    <w:rsid w:val="00DD1DCA"/>
    <w:rsid w:val="00DD2361"/>
    <w:rsid w:val="00DD24BA"/>
    <w:rsid w:val="00DD2BFD"/>
    <w:rsid w:val="00DD3090"/>
    <w:rsid w:val="00DD5253"/>
    <w:rsid w:val="00DD58A4"/>
    <w:rsid w:val="00DD72DB"/>
    <w:rsid w:val="00DD7671"/>
    <w:rsid w:val="00DD78E9"/>
    <w:rsid w:val="00DE0FEE"/>
    <w:rsid w:val="00DE389E"/>
    <w:rsid w:val="00DE6EAB"/>
    <w:rsid w:val="00DE7909"/>
    <w:rsid w:val="00DF097C"/>
    <w:rsid w:val="00DF14A4"/>
    <w:rsid w:val="00DF189B"/>
    <w:rsid w:val="00DF211F"/>
    <w:rsid w:val="00DF2EAC"/>
    <w:rsid w:val="00DF32B2"/>
    <w:rsid w:val="00DF414A"/>
    <w:rsid w:val="00DF446B"/>
    <w:rsid w:val="00DF5DC5"/>
    <w:rsid w:val="00DF62EB"/>
    <w:rsid w:val="00DF69F0"/>
    <w:rsid w:val="00DF7039"/>
    <w:rsid w:val="00DF7B99"/>
    <w:rsid w:val="00E042B4"/>
    <w:rsid w:val="00E05704"/>
    <w:rsid w:val="00E07661"/>
    <w:rsid w:val="00E11F4E"/>
    <w:rsid w:val="00E12BCF"/>
    <w:rsid w:val="00E15EAA"/>
    <w:rsid w:val="00E173BD"/>
    <w:rsid w:val="00E20ECD"/>
    <w:rsid w:val="00E21C7C"/>
    <w:rsid w:val="00E22FC3"/>
    <w:rsid w:val="00E235C2"/>
    <w:rsid w:val="00E23E9B"/>
    <w:rsid w:val="00E25351"/>
    <w:rsid w:val="00E253D9"/>
    <w:rsid w:val="00E27763"/>
    <w:rsid w:val="00E27B27"/>
    <w:rsid w:val="00E27BDC"/>
    <w:rsid w:val="00E356BC"/>
    <w:rsid w:val="00E36937"/>
    <w:rsid w:val="00E37D45"/>
    <w:rsid w:val="00E40C71"/>
    <w:rsid w:val="00E41438"/>
    <w:rsid w:val="00E424A9"/>
    <w:rsid w:val="00E42958"/>
    <w:rsid w:val="00E43250"/>
    <w:rsid w:val="00E44C99"/>
    <w:rsid w:val="00E45617"/>
    <w:rsid w:val="00E45DC4"/>
    <w:rsid w:val="00E45F01"/>
    <w:rsid w:val="00E461E6"/>
    <w:rsid w:val="00E50447"/>
    <w:rsid w:val="00E50BE0"/>
    <w:rsid w:val="00E54D08"/>
    <w:rsid w:val="00E567A4"/>
    <w:rsid w:val="00E57456"/>
    <w:rsid w:val="00E574A9"/>
    <w:rsid w:val="00E57521"/>
    <w:rsid w:val="00E57F88"/>
    <w:rsid w:val="00E6011E"/>
    <w:rsid w:val="00E605BA"/>
    <w:rsid w:val="00E60F18"/>
    <w:rsid w:val="00E611D3"/>
    <w:rsid w:val="00E6217C"/>
    <w:rsid w:val="00E63CEC"/>
    <w:rsid w:val="00E64ABE"/>
    <w:rsid w:val="00E64E7F"/>
    <w:rsid w:val="00E656EB"/>
    <w:rsid w:val="00E65DF9"/>
    <w:rsid w:val="00E707A0"/>
    <w:rsid w:val="00E7113B"/>
    <w:rsid w:val="00E71296"/>
    <w:rsid w:val="00E71345"/>
    <w:rsid w:val="00E719ED"/>
    <w:rsid w:val="00E73663"/>
    <w:rsid w:val="00E741A2"/>
    <w:rsid w:val="00E75BC4"/>
    <w:rsid w:val="00E75CB6"/>
    <w:rsid w:val="00E76148"/>
    <w:rsid w:val="00E77C5B"/>
    <w:rsid w:val="00E81249"/>
    <w:rsid w:val="00E81A2C"/>
    <w:rsid w:val="00E8511A"/>
    <w:rsid w:val="00E85B03"/>
    <w:rsid w:val="00E91320"/>
    <w:rsid w:val="00E9150D"/>
    <w:rsid w:val="00E91813"/>
    <w:rsid w:val="00E923A8"/>
    <w:rsid w:val="00E94636"/>
    <w:rsid w:val="00E94DA8"/>
    <w:rsid w:val="00E94F22"/>
    <w:rsid w:val="00E952E6"/>
    <w:rsid w:val="00E95492"/>
    <w:rsid w:val="00E957DC"/>
    <w:rsid w:val="00E95C00"/>
    <w:rsid w:val="00E96ED1"/>
    <w:rsid w:val="00E97669"/>
    <w:rsid w:val="00EA0715"/>
    <w:rsid w:val="00EA15D6"/>
    <w:rsid w:val="00EA1F59"/>
    <w:rsid w:val="00EA2D1A"/>
    <w:rsid w:val="00EA3574"/>
    <w:rsid w:val="00EA51C8"/>
    <w:rsid w:val="00EA57D6"/>
    <w:rsid w:val="00EA7120"/>
    <w:rsid w:val="00EB06A7"/>
    <w:rsid w:val="00EB1C5A"/>
    <w:rsid w:val="00EB1E68"/>
    <w:rsid w:val="00EB26D8"/>
    <w:rsid w:val="00EB3743"/>
    <w:rsid w:val="00EB3BA3"/>
    <w:rsid w:val="00EB409A"/>
    <w:rsid w:val="00EB6863"/>
    <w:rsid w:val="00EC05A1"/>
    <w:rsid w:val="00EC1FA1"/>
    <w:rsid w:val="00ED0D64"/>
    <w:rsid w:val="00ED199D"/>
    <w:rsid w:val="00ED3BAB"/>
    <w:rsid w:val="00ED56EC"/>
    <w:rsid w:val="00ED58AF"/>
    <w:rsid w:val="00ED629C"/>
    <w:rsid w:val="00ED6CCB"/>
    <w:rsid w:val="00ED71BB"/>
    <w:rsid w:val="00ED7C93"/>
    <w:rsid w:val="00EE07D6"/>
    <w:rsid w:val="00EE336D"/>
    <w:rsid w:val="00EE3AC3"/>
    <w:rsid w:val="00EE409F"/>
    <w:rsid w:val="00EE7CF0"/>
    <w:rsid w:val="00EF0A48"/>
    <w:rsid w:val="00EF11DB"/>
    <w:rsid w:val="00EF138D"/>
    <w:rsid w:val="00EF181C"/>
    <w:rsid w:val="00EF190C"/>
    <w:rsid w:val="00EF26C6"/>
    <w:rsid w:val="00EF34ED"/>
    <w:rsid w:val="00EF39D5"/>
    <w:rsid w:val="00EF3E73"/>
    <w:rsid w:val="00EF4FBC"/>
    <w:rsid w:val="00EF659E"/>
    <w:rsid w:val="00EF7438"/>
    <w:rsid w:val="00EF77E1"/>
    <w:rsid w:val="00F01502"/>
    <w:rsid w:val="00F0343A"/>
    <w:rsid w:val="00F05CA1"/>
    <w:rsid w:val="00F06ADC"/>
    <w:rsid w:val="00F14909"/>
    <w:rsid w:val="00F14974"/>
    <w:rsid w:val="00F14BE8"/>
    <w:rsid w:val="00F14DE6"/>
    <w:rsid w:val="00F15284"/>
    <w:rsid w:val="00F16A49"/>
    <w:rsid w:val="00F176B7"/>
    <w:rsid w:val="00F213BF"/>
    <w:rsid w:val="00F239DD"/>
    <w:rsid w:val="00F23B7A"/>
    <w:rsid w:val="00F24655"/>
    <w:rsid w:val="00F251C9"/>
    <w:rsid w:val="00F255C4"/>
    <w:rsid w:val="00F30B3F"/>
    <w:rsid w:val="00F34361"/>
    <w:rsid w:val="00F3467D"/>
    <w:rsid w:val="00F35E29"/>
    <w:rsid w:val="00F36480"/>
    <w:rsid w:val="00F3747C"/>
    <w:rsid w:val="00F37A35"/>
    <w:rsid w:val="00F37FED"/>
    <w:rsid w:val="00F42C58"/>
    <w:rsid w:val="00F43A12"/>
    <w:rsid w:val="00F472D1"/>
    <w:rsid w:val="00F47F55"/>
    <w:rsid w:val="00F50B00"/>
    <w:rsid w:val="00F510E2"/>
    <w:rsid w:val="00F525B0"/>
    <w:rsid w:val="00F525F2"/>
    <w:rsid w:val="00F52963"/>
    <w:rsid w:val="00F55A30"/>
    <w:rsid w:val="00F55F52"/>
    <w:rsid w:val="00F567FE"/>
    <w:rsid w:val="00F570BF"/>
    <w:rsid w:val="00F6110A"/>
    <w:rsid w:val="00F61BBB"/>
    <w:rsid w:val="00F62C44"/>
    <w:rsid w:val="00F62DA9"/>
    <w:rsid w:val="00F652B8"/>
    <w:rsid w:val="00F6532D"/>
    <w:rsid w:val="00F66071"/>
    <w:rsid w:val="00F668E6"/>
    <w:rsid w:val="00F67C78"/>
    <w:rsid w:val="00F70732"/>
    <w:rsid w:val="00F7170B"/>
    <w:rsid w:val="00F73275"/>
    <w:rsid w:val="00F741F3"/>
    <w:rsid w:val="00F8196A"/>
    <w:rsid w:val="00F82504"/>
    <w:rsid w:val="00F83F87"/>
    <w:rsid w:val="00F84CA8"/>
    <w:rsid w:val="00F85256"/>
    <w:rsid w:val="00F87598"/>
    <w:rsid w:val="00F9089D"/>
    <w:rsid w:val="00F91328"/>
    <w:rsid w:val="00F94F62"/>
    <w:rsid w:val="00F9799C"/>
    <w:rsid w:val="00FA10CF"/>
    <w:rsid w:val="00FA13DD"/>
    <w:rsid w:val="00FA14E2"/>
    <w:rsid w:val="00FA21CD"/>
    <w:rsid w:val="00FA2E35"/>
    <w:rsid w:val="00FA45C0"/>
    <w:rsid w:val="00FA5C8F"/>
    <w:rsid w:val="00FA5D6A"/>
    <w:rsid w:val="00FB40E8"/>
    <w:rsid w:val="00FB5E6B"/>
    <w:rsid w:val="00FB72FD"/>
    <w:rsid w:val="00FB7411"/>
    <w:rsid w:val="00FB7819"/>
    <w:rsid w:val="00FC1026"/>
    <w:rsid w:val="00FC132C"/>
    <w:rsid w:val="00FC1AF8"/>
    <w:rsid w:val="00FC23E9"/>
    <w:rsid w:val="00FC52AE"/>
    <w:rsid w:val="00FC773F"/>
    <w:rsid w:val="00FD369C"/>
    <w:rsid w:val="00FD4146"/>
    <w:rsid w:val="00FD4D0F"/>
    <w:rsid w:val="00FD5625"/>
    <w:rsid w:val="00FD5CA9"/>
    <w:rsid w:val="00FD723F"/>
    <w:rsid w:val="00FD7252"/>
    <w:rsid w:val="00FE0342"/>
    <w:rsid w:val="00FE0B88"/>
    <w:rsid w:val="00FE1DAD"/>
    <w:rsid w:val="00FE70A0"/>
    <w:rsid w:val="00FE764D"/>
    <w:rsid w:val="00FF0096"/>
    <w:rsid w:val="00FF41B5"/>
    <w:rsid w:val="00FF43CA"/>
    <w:rsid w:val="00FF59A9"/>
    <w:rsid w:val="00FF6A8B"/>
    <w:rsid w:val="00FF6E8F"/>
    <w:rsid w:val="00FF7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BalloonText">
    <w:name w:val="Balloon Text"/>
    <w:basedOn w:val="Normal"/>
    <w:link w:val="BalloonTextChar"/>
    <w:uiPriority w:val="99"/>
    <w:semiHidden/>
    <w:unhideWhenUsed/>
    <w:rsid w:val="00354C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4C05"/>
    <w:rPr>
      <w:rFonts w:ascii="Segoe UI" w:hAnsi="Segoe UI" w:cs="Segoe UI"/>
      <w:sz w:val="18"/>
      <w:szCs w:val="18"/>
    </w:rPr>
  </w:style>
  <w:style w:type="paragraph" w:styleId="ListParagraph">
    <w:name w:val="List Paragraph"/>
    <w:basedOn w:val="Normal"/>
    <w:uiPriority w:val="34"/>
    <w:qFormat/>
    <w:rsid w:val="009F26CB"/>
    <w:pPr>
      <w:ind w:left="720"/>
      <w:contextualSpacing/>
    </w:pPr>
  </w:style>
  <w:style w:type="character" w:styleId="FollowedHyperlink">
    <w:name w:val="FollowedHyperlink"/>
    <w:basedOn w:val="DefaultParagraphFont"/>
    <w:uiPriority w:val="99"/>
    <w:semiHidden/>
    <w:unhideWhenUsed/>
    <w:rsid w:val="00F05CA1"/>
    <w:rPr>
      <w:color w:val="800080" w:themeColor="followedHyperlink"/>
      <w:u w:val="single"/>
    </w:rPr>
  </w:style>
  <w:style w:type="character" w:styleId="CommentReference">
    <w:name w:val="annotation reference"/>
    <w:basedOn w:val="DefaultParagraphFont"/>
    <w:uiPriority w:val="99"/>
    <w:semiHidden/>
    <w:unhideWhenUsed/>
    <w:rsid w:val="00B44C15"/>
    <w:rPr>
      <w:sz w:val="16"/>
      <w:szCs w:val="16"/>
    </w:rPr>
  </w:style>
  <w:style w:type="paragraph" w:styleId="CommentText">
    <w:name w:val="annotation text"/>
    <w:basedOn w:val="Normal"/>
    <w:link w:val="CommentTextChar"/>
    <w:uiPriority w:val="99"/>
    <w:semiHidden/>
    <w:unhideWhenUsed/>
    <w:rsid w:val="00B44C15"/>
    <w:rPr>
      <w:sz w:val="20"/>
      <w:szCs w:val="20"/>
    </w:rPr>
  </w:style>
  <w:style w:type="character" w:customStyle="1" w:styleId="CommentTextChar">
    <w:name w:val="Comment Text Char"/>
    <w:basedOn w:val="DefaultParagraphFont"/>
    <w:link w:val="CommentText"/>
    <w:uiPriority w:val="99"/>
    <w:semiHidden/>
    <w:rsid w:val="00B44C15"/>
    <w:rPr>
      <w:sz w:val="20"/>
      <w:szCs w:val="20"/>
    </w:rPr>
  </w:style>
  <w:style w:type="paragraph" w:styleId="CommentSubject">
    <w:name w:val="annotation subject"/>
    <w:basedOn w:val="CommentText"/>
    <w:next w:val="CommentText"/>
    <w:link w:val="CommentSubjectChar"/>
    <w:uiPriority w:val="99"/>
    <w:semiHidden/>
    <w:unhideWhenUsed/>
    <w:rsid w:val="00B44C15"/>
    <w:rPr>
      <w:b/>
      <w:bCs/>
    </w:rPr>
  </w:style>
  <w:style w:type="character" w:customStyle="1" w:styleId="CommentSubjectChar">
    <w:name w:val="Comment Subject Char"/>
    <w:basedOn w:val="CommentTextChar"/>
    <w:link w:val="CommentSubject"/>
    <w:uiPriority w:val="99"/>
    <w:semiHidden/>
    <w:rsid w:val="00B44C15"/>
    <w:rPr>
      <w:b/>
      <w:bCs/>
      <w:sz w:val="20"/>
      <w:szCs w:val="20"/>
    </w:rPr>
  </w:style>
  <w:style w:type="paragraph" w:styleId="Footer">
    <w:name w:val="footer"/>
    <w:basedOn w:val="Normal"/>
    <w:link w:val="FooterChar"/>
    <w:uiPriority w:val="99"/>
    <w:unhideWhenUsed/>
    <w:rsid w:val="00600023"/>
    <w:pPr>
      <w:tabs>
        <w:tab w:val="center" w:pos="4680"/>
        <w:tab w:val="right" w:pos="9360"/>
      </w:tabs>
    </w:pPr>
  </w:style>
  <w:style w:type="character" w:customStyle="1" w:styleId="FooterChar">
    <w:name w:val="Footer Char"/>
    <w:basedOn w:val="DefaultParagraphFont"/>
    <w:link w:val="Footer"/>
    <w:uiPriority w:val="99"/>
    <w:rsid w:val="00600023"/>
  </w:style>
  <w:style w:type="character" w:styleId="LineNumber">
    <w:name w:val="line number"/>
    <w:basedOn w:val="DefaultParagraphFont"/>
    <w:uiPriority w:val="99"/>
    <w:semiHidden/>
    <w:unhideWhenUsed/>
    <w:rsid w:val="004D7A1E"/>
  </w:style>
  <w:style w:type="character" w:customStyle="1" w:styleId="UnresolvedMention2">
    <w:name w:val="Unresolved Mention2"/>
    <w:basedOn w:val="DefaultParagraphFont"/>
    <w:uiPriority w:val="99"/>
    <w:semiHidden/>
    <w:unhideWhenUsed/>
    <w:rsid w:val="007417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mcunnin@ncsu.edu" TargetMode="External"/><Relationship Id="rId13" Type="http://schemas.openxmlformats.org/officeDocument/2006/relationships/hyperlink" Target="mailto:megruen@ncsu.ed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egruen@ncsu.ed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xlascel@ncsu.ed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dknazov@ncsu.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mpark@ncsu.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9F600-546A-405E-8CE7-C6AD40EAE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5908</Words>
  <Characters>33679</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2021-08-16T10:20:00Z</dcterms:created>
  <dcterms:modified xsi:type="dcterms:W3CDTF">2021-08-16T10:28:00Z</dcterms:modified>
</cp:coreProperties>
</file>