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1A47" w14:textId="77777777" w:rsidR="00D22876" w:rsidRPr="00136616" w:rsidRDefault="00D22876" w:rsidP="00327779">
      <w:pPr>
        <w:pBdr>
          <w:top w:val="nil"/>
          <w:left w:val="nil"/>
          <w:bottom w:val="nil"/>
          <w:right w:val="nil"/>
          <w:between w:val="nil"/>
        </w:pBdr>
        <w:rPr>
          <w:rFonts w:asciiTheme="minorHAnsi" w:hAnsiTheme="minorHAnsi" w:cstheme="minorHAnsi"/>
          <w:color w:val="000000"/>
        </w:rPr>
      </w:pPr>
      <w:r w:rsidRPr="00136616">
        <w:rPr>
          <w:rFonts w:asciiTheme="minorHAnsi" w:hAnsiTheme="minorHAnsi" w:cstheme="minorHAnsi"/>
          <w:b/>
          <w:color w:val="000000"/>
        </w:rPr>
        <w:t>TITLE:</w:t>
      </w:r>
    </w:p>
    <w:p w14:paraId="30650EF4" w14:textId="4F5FAED1" w:rsidR="00D22876" w:rsidRPr="00136616" w:rsidRDefault="00C70191" w:rsidP="00327779">
      <w:pPr>
        <w:rPr>
          <w:rFonts w:asciiTheme="minorHAnsi" w:hAnsiTheme="minorHAnsi" w:cstheme="minorHAnsi"/>
          <w:color w:val="000000"/>
        </w:rPr>
      </w:pPr>
      <w:r w:rsidRPr="00136616">
        <w:rPr>
          <w:rFonts w:asciiTheme="minorHAnsi" w:hAnsiTheme="minorHAnsi" w:cstheme="minorHAnsi"/>
          <w:color w:val="000000"/>
        </w:rPr>
        <w:t>Real-Time Fluorescent Measurement of Synaptic Functions in Models of Amyotrophic Lateral Sclerosis</w:t>
      </w:r>
    </w:p>
    <w:p w14:paraId="2FFB758B" w14:textId="77777777" w:rsidR="00D22876" w:rsidRPr="00136616" w:rsidRDefault="00D22876" w:rsidP="00327779">
      <w:pPr>
        <w:rPr>
          <w:rFonts w:asciiTheme="minorHAnsi" w:hAnsiTheme="minorHAnsi" w:cstheme="minorHAnsi"/>
          <w:b/>
        </w:rPr>
      </w:pPr>
    </w:p>
    <w:p w14:paraId="5CD9133C" w14:textId="77777777" w:rsidR="00D22876" w:rsidRPr="00136616" w:rsidRDefault="00D22876" w:rsidP="00327779">
      <w:pPr>
        <w:rPr>
          <w:rFonts w:asciiTheme="minorHAnsi" w:hAnsiTheme="minorHAnsi" w:cstheme="minorHAnsi"/>
          <w:color w:val="808080"/>
        </w:rPr>
      </w:pPr>
      <w:r w:rsidRPr="00136616">
        <w:rPr>
          <w:rFonts w:asciiTheme="minorHAnsi" w:hAnsiTheme="minorHAnsi" w:cstheme="minorHAnsi"/>
          <w:b/>
        </w:rPr>
        <w:t>AUTHORS AND AFFILIATIONS:</w:t>
      </w:r>
    </w:p>
    <w:p w14:paraId="0EC3D86A" w14:textId="6CD8CD54" w:rsidR="00D22876" w:rsidRPr="00476B48" w:rsidRDefault="009B15F3" w:rsidP="00327779">
      <w:pPr>
        <w:rPr>
          <w:rFonts w:asciiTheme="minorHAnsi" w:hAnsiTheme="minorHAnsi" w:cstheme="minorHAnsi"/>
          <w:color w:val="000000" w:themeColor="text1"/>
        </w:rPr>
      </w:pPr>
      <w:r w:rsidRPr="00476B48">
        <w:rPr>
          <w:rFonts w:asciiTheme="minorHAnsi" w:hAnsiTheme="minorHAnsi" w:cstheme="minorHAnsi"/>
          <w:color w:val="000033"/>
          <w:shd w:val="clear" w:color="auto" w:fill="FFFFFF"/>
        </w:rPr>
        <w:t>Karthik Krishnamurthy</w:t>
      </w:r>
      <w:r w:rsidR="00D22876" w:rsidRPr="00476B48">
        <w:rPr>
          <w:rFonts w:asciiTheme="minorHAnsi" w:hAnsiTheme="minorHAnsi" w:cstheme="minorHAnsi"/>
          <w:color w:val="000000" w:themeColor="text1"/>
          <w:vertAlign w:val="superscript"/>
        </w:rPr>
        <w:t>*#</w:t>
      </w:r>
      <w:r w:rsidR="00D22876" w:rsidRPr="00476B48">
        <w:rPr>
          <w:rFonts w:asciiTheme="minorHAnsi" w:hAnsiTheme="minorHAnsi" w:cstheme="minorHAnsi"/>
          <w:color w:val="000000" w:themeColor="text1"/>
        </w:rPr>
        <w:t xml:space="preserve">, </w:t>
      </w:r>
      <w:r w:rsidRPr="00476B48">
        <w:t xml:space="preserve">Davide </w:t>
      </w:r>
      <w:proofErr w:type="spellStart"/>
      <w:r w:rsidRPr="00476B48">
        <w:t>Trotti</w:t>
      </w:r>
      <w:proofErr w:type="spellEnd"/>
      <w:r w:rsidR="00D22876" w:rsidRPr="00476B48">
        <w:rPr>
          <w:rFonts w:asciiTheme="minorHAnsi" w:hAnsiTheme="minorHAnsi" w:cstheme="minorHAnsi"/>
          <w:color w:val="000000" w:themeColor="text1"/>
        </w:rPr>
        <w:t xml:space="preserve">, </w:t>
      </w:r>
      <w:r w:rsidRPr="00476B48">
        <w:rPr>
          <w:rFonts w:asciiTheme="minorHAnsi" w:hAnsiTheme="minorHAnsi" w:cstheme="minorHAnsi"/>
          <w:color w:val="000033"/>
          <w:shd w:val="clear" w:color="auto" w:fill="FFFFFF"/>
        </w:rPr>
        <w:t xml:space="preserve">Piera </w:t>
      </w:r>
      <w:proofErr w:type="spellStart"/>
      <w:r w:rsidRPr="00476B48">
        <w:rPr>
          <w:rFonts w:asciiTheme="minorHAnsi" w:hAnsiTheme="minorHAnsi" w:cstheme="minorHAnsi"/>
          <w:color w:val="000033"/>
          <w:shd w:val="clear" w:color="auto" w:fill="FFFFFF"/>
        </w:rPr>
        <w:t>Pasinelli</w:t>
      </w:r>
      <w:proofErr w:type="spellEnd"/>
      <w:r w:rsidR="00D22876" w:rsidRPr="00476B48">
        <w:rPr>
          <w:rFonts w:asciiTheme="minorHAnsi" w:hAnsiTheme="minorHAnsi" w:cstheme="minorHAnsi"/>
          <w:color w:val="000000" w:themeColor="text1"/>
        </w:rPr>
        <w:t>,</w:t>
      </w:r>
      <w:r w:rsidR="00D22876" w:rsidRPr="00476B48">
        <w:rPr>
          <w:rFonts w:asciiTheme="minorHAnsi" w:hAnsiTheme="minorHAnsi" w:cstheme="minorHAnsi"/>
          <w:color w:val="000000" w:themeColor="text1"/>
          <w:vertAlign w:val="superscript"/>
        </w:rPr>
        <w:t xml:space="preserve"> </w:t>
      </w:r>
      <w:r w:rsidRPr="00476B48">
        <w:rPr>
          <w:rFonts w:asciiTheme="minorHAnsi" w:hAnsiTheme="minorHAnsi" w:cstheme="minorHAnsi"/>
        </w:rPr>
        <w:t>Brigid Jensen</w:t>
      </w:r>
      <w:r w:rsidR="00D22876" w:rsidRPr="00476B48">
        <w:rPr>
          <w:rFonts w:asciiTheme="minorHAnsi" w:hAnsiTheme="minorHAnsi" w:cstheme="minorHAnsi"/>
          <w:color w:val="000000" w:themeColor="text1"/>
          <w:vertAlign w:val="superscript"/>
        </w:rPr>
        <w:t>*#</w:t>
      </w:r>
    </w:p>
    <w:p w14:paraId="1454122E" w14:textId="77777777" w:rsidR="00136616" w:rsidRPr="00476B48" w:rsidRDefault="00136616" w:rsidP="00327779">
      <w:pPr>
        <w:rPr>
          <w:rFonts w:asciiTheme="minorHAnsi" w:hAnsiTheme="minorHAnsi" w:cstheme="minorHAnsi"/>
          <w:color w:val="000000" w:themeColor="text1"/>
          <w:vertAlign w:val="superscript"/>
        </w:rPr>
      </w:pPr>
    </w:p>
    <w:p w14:paraId="0A521867" w14:textId="17D15D25" w:rsidR="00D22876" w:rsidRPr="00476B48" w:rsidRDefault="00D22876" w:rsidP="00327779">
      <w:pPr>
        <w:rPr>
          <w:rFonts w:asciiTheme="minorHAnsi" w:hAnsiTheme="minorHAnsi" w:cstheme="minorHAnsi"/>
          <w:color w:val="000000" w:themeColor="text1"/>
        </w:rPr>
      </w:pPr>
      <w:r w:rsidRPr="00476B48">
        <w:rPr>
          <w:rFonts w:asciiTheme="minorHAnsi" w:hAnsiTheme="minorHAnsi" w:cstheme="minorHAnsi"/>
          <w:color w:val="000000" w:themeColor="text1"/>
        </w:rPr>
        <w:t>Jefferson Weinberg ALS Center, Thomas Jefferson University, Philadelphia PA, USA</w:t>
      </w:r>
    </w:p>
    <w:p w14:paraId="07A788C1" w14:textId="77777777" w:rsidR="005B759D" w:rsidRPr="00476B48" w:rsidRDefault="005B759D" w:rsidP="00327779">
      <w:pPr>
        <w:rPr>
          <w:rFonts w:asciiTheme="minorHAnsi" w:hAnsiTheme="minorHAnsi" w:cstheme="minorHAnsi"/>
          <w:color w:val="000000" w:themeColor="text1"/>
        </w:rPr>
      </w:pPr>
    </w:p>
    <w:p w14:paraId="4135FD19" w14:textId="544A0261" w:rsidR="005B759D" w:rsidRPr="00476B48" w:rsidRDefault="005B759D" w:rsidP="00327779">
      <w:pPr>
        <w:rPr>
          <w:rFonts w:asciiTheme="minorHAnsi" w:hAnsiTheme="minorHAnsi" w:cstheme="minorHAnsi"/>
          <w:color w:val="000000" w:themeColor="text1"/>
        </w:rPr>
      </w:pPr>
      <w:r w:rsidRPr="00476B48">
        <w:rPr>
          <w:rFonts w:asciiTheme="minorHAnsi" w:hAnsiTheme="minorHAnsi" w:cstheme="minorHAnsi"/>
          <w:color w:val="000000" w:themeColor="text1"/>
          <w:vertAlign w:val="superscript"/>
        </w:rPr>
        <w:t>*</w:t>
      </w:r>
      <w:r w:rsidRPr="00476B48">
        <w:rPr>
          <w:rFonts w:asciiTheme="minorHAnsi" w:hAnsiTheme="minorHAnsi" w:cstheme="minorHAnsi"/>
          <w:color w:val="000000" w:themeColor="text1"/>
        </w:rPr>
        <w:t>These authors contributed equally to this work</w:t>
      </w:r>
      <w:r w:rsidR="00327779" w:rsidRPr="00476B48">
        <w:rPr>
          <w:rFonts w:asciiTheme="minorHAnsi" w:hAnsiTheme="minorHAnsi" w:cstheme="minorHAnsi"/>
          <w:color w:val="000000" w:themeColor="text1"/>
        </w:rPr>
        <w:t>.</w:t>
      </w:r>
    </w:p>
    <w:p w14:paraId="6E996F4D" w14:textId="77777777" w:rsidR="005B759D" w:rsidRPr="00476B48" w:rsidRDefault="005B759D" w:rsidP="00327779">
      <w:pPr>
        <w:rPr>
          <w:rFonts w:asciiTheme="minorHAnsi" w:hAnsiTheme="minorHAnsi" w:cstheme="minorHAnsi"/>
        </w:rPr>
      </w:pPr>
    </w:p>
    <w:p w14:paraId="7267FCA8" w14:textId="1A0C8D67" w:rsidR="00136616" w:rsidRPr="00476B48" w:rsidRDefault="00136616" w:rsidP="00327779">
      <w:pPr>
        <w:rPr>
          <w:rFonts w:asciiTheme="minorHAnsi" w:hAnsiTheme="minorHAnsi" w:cstheme="minorHAnsi"/>
        </w:rPr>
      </w:pPr>
      <w:r w:rsidRPr="00476B48">
        <w:rPr>
          <w:rFonts w:asciiTheme="minorHAnsi" w:hAnsiTheme="minorHAnsi" w:cstheme="minorHAnsi"/>
        </w:rPr>
        <w:t>Email address</w:t>
      </w:r>
      <w:r w:rsidR="00914090" w:rsidRPr="00476B48">
        <w:rPr>
          <w:rFonts w:asciiTheme="minorHAnsi" w:hAnsiTheme="minorHAnsi" w:cstheme="minorHAnsi"/>
        </w:rPr>
        <w:t>es</w:t>
      </w:r>
      <w:r w:rsidRPr="00476B48">
        <w:rPr>
          <w:rFonts w:asciiTheme="minorHAnsi" w:hAnsiTheme="minorHAnsi" w:cstheme="minorHAnsi"/>
        </w:rPr>
        <w:t xml:space="preserve"> of the authors:</w:t>
      </w:r>
    </w:p>
    <w:p w14:paraId="0A7EDC3F" w14:textId="56EAFBAD" w:rsidR="00D22876" w:rsidRPr="00476B48" w:rsidRDefault="009B15F3" w:rsidP="00327779">
      <w:pPr>
        <w:rPr>
          <w:rFonts w:asciiTheme="minorHAnsi" w:hAnsiTheme="minorHAnsi" w:cstheme="minorHAnsi"/>
          <w:color w:val="000000" w:themeColor="text1"/>
        </w:rPr>
      </w:pPr>
      <w:r w:rsidRPr="00476B48">
        <w:rPr>
          <w:rFonts w:asciiTheme="minorHAnsi" w:hAnsiTheme="minorHAnsi" w:cstheme="minorHAnsi"/>
          <w:color w:val="000033"/>
          <w:shd w:val="clear" w:color="auto" w:fill="FFFFFF"/>
        </w:rPr>
        <w:t>Karthik Krishnamurthy</w:t>
      </w:r>
      <w:r w:rsidR="00136616" w:rsidRPr="00476B48">
        <w:rPr>
          <w:rFonts w:asciiTheme="minorHAnsi" w:hAnsiTheme="minorHAnsi" w:cstheme="minorHAnsi"/>
        </w:rPr>
        <w:tab/>
        <w:t>(</w:t>
      </w:r>
      <w:hyperlink r:id="rId8" w:history="1">
        <w:r w:rsidR="00136616" w:rsidRPr="00476B48">
          <w:rPr>
            <w:rStyle w:val="Hyperlink"/>
            <w:rFonts w:asciiTheme="minorHAnsi" w:hAnsiTheme="minorHAnsi" w:cstheme="minorHAnsi"/>
          </w:rPr>
          <w:t>Karthik.Krishnamurthy@jefferson.edu</w:t>
        </w:r>
      </w:hyperlink>
      <w:r w:rsidR="00136616" w:rsidRPr="00476B48">
        <w:rPr>
          <w:rFonts w:asciiTheme="minorHAnsi" w:hAnsiTheme="minorHAnsi" w:cstheme="minorHAnsi"/>
        </w:rPr>
        <w:t>)</w:t>
      </w:r>
    </w:p>
    <w:p w14:paraId="3FD41289" w14:textId="3794BC70" w:rsidR="00D22876" w:rsidRPr="00476B48" w:rsidRDefault="009B15F3" w:rsidP="00327779">
      <w:pPr>
        <w:rPr>
          <w:rFonts w:asciiTheme="minorHAnsi" w:hAnsiTheme="minorHAnsi" w:cstheme="minorHAnsi"/>
          <w:color w:val="000000" w:themeColor="text1"/>
        </w:rPr>
      </w:pPr>
      <w:r w:rsidRPr="00476B48">
        <w:t xml:space="preserve">Davide </w:t>
      </w:r>
      <w:proofErr w:type="spellStart"/>
      <w:r w:rsidRPr="00476B48">
        <w:t>Trotti</w:t>
      </w:r>
      <w:proofErr w:type="spellEnd"/>
      <w:r w:rsidR="00136616" w:rsidRPr="00476B48">
        <w:rPr>
          <w:rFonts w:asciiTheme="minorHAnsi" w:hAnsiTheme="minorHAnsi" w:cstheme="minorHAnsi"/>
        </w:rPr>
        <w:tab/>
      </w:r>
      <w:r w:rsidR="00136616" w:rsidRPr="00476B48">
        <w:rPr>
          <w:rFonts w:asciiTheme="minorHAnsi" w:hAnsiTheme="minorHAnsi" w:cstheme="minorHAnsi"/>
        </w:rPr>
        <w:tab/>
      </w:r>
      <w:r w:rsidR="00210DDB">
        <w:rPr>
          <w:rFonts w:asciiTheme="minorHAnsi" w:hAnsiTheme="minorHAnsi" w:cstheme="minorHAnsi"/>
        </w:rPr>
        <w:tab/>
      </w:r>
      <w:r w:rsidR="00136616" w:rsidRPr="00476B48">
        <w:rPr>
          <w:rFonts w:asciiTheme="minorHAnsi" w:hAnsiTheme="minorHAnsi" w:cstheme="minorHAnsi"/>
        </w:rPr>
        <w:t>(</w:t>
      </w:r>
      <w:hyperlink r:id="rId9" w:history="1">
        <w:r w:rsidR="00136616" w:rsidRPr="00476B48">
          <w:rPr>
            <w:rStyle w:val="Hyperlink"/>
            <w:rFonts w:asciiTheme="minorHAnsi" w:hAnsiTheme="minorHAnsi" w:cstheme="minorHAnsi"/>
          </w:rPr>
          <w:t>Davide.Trotti@jefferson.edu</w:t>
        </w:r>
      </w:hyperlink>
      <w:r w:rsidR="00136616" w:rsidRPr="00476B48">
        <w:rPr>
          <w:rStyle w:val="Hyperlink"/>
          <w:rFonts w:asciiTheme="minorHAnsi" w:hAnsiTheme="minorHAnsi" w:cstheme="minorHAnsi"/>
          <w:color w:val="000000" w:themeColor="text1"/>
          <w:u w:val="none"/>
        </w:rPr>
        <w:t>)</w:t>
      </w:r>
    </w:p>
    <w:p w14:paraId="50B3A151" w14:textId="1264B8A1" w:rsidR="005769D7" w:rsidRPr="00476B48" w:rsidRDefault="009B15F3" w:rsidP="00327779">
      <w:pPr>
        <w:rPr>
          <w:rStyle w:val="Hyperlink"/>
          <w:rFonts w:asciiTheme="minorHAnsi" w:hAnsiTheme="minorHAnsi" w:cstheme="minorHAnsi"/>
          <w:color w:val="000000" w:themeColor="text1"/>
          <w:u w:val="none"/>
        </w:rPr>
      </w:pPr>
      <w:r w:rsidRPr="00476B48">
        <w:rPr>
          <w:rFonts w:asciiTheme="minorHAnsi" w:hAnsiTheme="minorHAnsi" w:cstheme="minorHAnsi"/>
          <w:color w:val="000033"/>
          <w:shd w:val="clear" w:color="auto" w:fill="FFFFFF"/>
        </w:rPr>
        <w:t xml:space="preserve">Piera </w:t>
      </w:r>
      <w:proofErr w:type="spellStart"/>
      <w:r w:rsidRPr="00476B48">
        <w:rPr>
          <w:rFonts w:asciiTheme="minorHAnsi" w:hAnsiTheme="minorHAnsi" w:cstheme="minorHAnsi"/>
          <w:color w:val="000033"/>
          <w:shd w:val="clear" w:color="auto" w:fill="FFFFFF"/>
        </w:rPr>
        <w:t>Pasinelli</w:t>
      </w:r>
      <w:proofErr w:type="spellEnd"/>
      <w:r w:rsidR="00136616" w:rsidRPr="00476B48">
        <w:rPr>
          <w:rFonts w:asciiTheme="minorHAnsi" w:hAnsiTheme="minorHAnsi" w:cstheme="minorHAnsi"/>
          <w:color w:val="000000" w:themeColor="text1"/>
        </w:rPr>
        <w:tab/>
      </w:r>
      <w:r w:rsidR="00136616" w:rsidRPr="00476B48">
        <w:rPr>
          <w:rFonts w:asciiTheme="minorHAnsi" w:hAnsiTheme="minorHAnsi" w:cstheme="minorHAnsi"/>
          <w:color w:val="000000" w:themeColor="text1"/>
        </w:rPr>
        <w:tab/>
      </w:r>
      <w:r w:rsidR="00210DDB">
        <w:rPr>
          <w:rFonts w:asciiTheme="minorHAnsi" w:hAnsiTheme="minorHAnsi" w:cstheme="minorHAnsi"/>
          <w:color w:val="000000" w:themeColor="text1"/>
        </w:rPr>
        <w:tab/>
      </w:r>
      <w:r w:rsidR="00136616" w:rsidRPr="00476B48">
        <w:rPr>
          <w:rFonts w:asciiTheme="minorHAnsi" w:hAnsiTheme="minorHAnsi" w:cstheme="minorHAnsi"/>
          <w:color w:val="000000" w:themeColor="text1"/>
        </w:rPr>
        <w:t>(</w:t>
      </w:r>
      <w:hyperlink r:id="rId10" w:history="1">
        <w:r w:rsidR="005769D7" w:rsidRPr="00476B48">
          <w:rPr>
            <w:rStyle w:val="Hyperlink"/>
            <w:rFonts w:asciiTheme="minorHAnsi" w:hAnsiTheme="minorHAnsi" w:cstheme="minorHAnsi"/>
          </w:rPr>
          <w:t>Piera.Pasinelli@jefferson.edu</w:t>
        </w:r>
      </w:hyperlink>
      <w:r w:rsidR="00136616" w:rsidRPr="00476B48">
        <w:rPr>
          <w:rFonts w:asciiTheme="minorHAnsi" w:hAnsiTheme="minorHAnsi" w:cstheme="minorHAnsi"/>
          <w:color w:val="000000" w:themeColor="text1"/>
        </w:rPr>
        <w:t>)</w:t>
      </w:r>
    </w:p>
    <w:p w14:paraId="71D8FAE9" w14:textId="4FDF1669" w:rsidR="005769D7" w:rsidRPr="00476B48" w:rsidRDefault="008E1709" w:rsidP="00327779">
      <w:pPr>
        <w:rPr>
          <w:rFonts w:asciiTheme="minorHAnsi" w:hAnsiTheme="minorHAnsi" w:cstheme="minorHAnsi"/>
          <w:color w:val="000000" w:themeColor="text1"/>
        </w:rPr>
      </w:pPr>
      <w:r w:rsidRPr="00476B48">
        <w:rPr>
          <w:rFonts w:asciiTheme="minorHAnsi" w:hAnsiTheme="minorHAnsi" w:cstheme="minorHAnsi"/>
        </w:rPr>
        <w:t>Brigid Jensen</w:t>
      </w:r>
      <w:r w:rsidR="00136616" w:rsidRPr="00476B48">
        <w:rPr>
          <w:rFonts w:asciiTheme="minorHAnsi" w:hAnsiTheme="minorHAnsi" w:cstheme="minorHAnsi"/>
          <w:color w:val="000000" w:themeColor="text1"/>
        </w:rPr>
        <w:tab/>
      </w:r>
      <w:r w:rsidR="00210DDB">
        <w:rPr>
          <w:rFonts w:asciiTheme="minorHAnsi" w:hAnsiTheme="minorHAnsi" w:cstheme="minorHAnsi"/>
          <w:color w:val="000000" w:themeColor="text1"/>
        </w:rPr>
        <w:tab/>
      </w:r>
      <w:r w:rsidR="002E08C0">
        <w:rPr>
          <w:rFonts w:asciiTheme="minorHAnsi" w:hAnsiTheme="minorHAnsi" w:cstheme="minorHAnsi"/>
          <w:color w:val="000000" w:themeColor="text1"/>
        </w:rPr>
        <w:tab/>
      </w:r>
      <w:r w:rsidR="00136616" w:rsidRPr="00476B48">
        <w:rPr>
          <w:rFonts w:asciiTheme="minorHAnsi" w:hAnsiTheme="minorHAnsi" w:cstheme="minorHAnsi"/>
          <w:color w:val="000000" w:themeColor="text1"/>
        </w:rPr>
        <w:t>(</w:t>
      </w:r>
      <w:hyperlink r:id="rId11" w:history="1">
        <w:r w:rsidR="005769D7" w:rsidRPr="00476B48">
          <w:rPr>
            <w:rStyle w:val="Hyperlink"/>
            <w:rFonts w:asciiTheme="minorHAnsi" w:hAnsiTheme="minorHAnsi" w:cstheme="minorHAnsi"/>
          </w:rPr>
          <w:t>Brigid.Jensen@jefferson.edu</w:t>
        </w:r>
      </w:hyperlink>
      <w:r w:rsidR="00136616" w:rsidRPr="00476B48">
        <w:rPr>
          <w:rFonts w:asciiTheme="minorHAnsi" w:hAnsiTheme="minorHAnsi" w:cstheme="minorHAnsi"/>
          <w:color w:val="000000" w:themeColor="text1"/>
        </w:rPr>
        <w:t>)</w:t>
      </w:r>
    </w:p>
    <w:p w14:paraId="79A5E32B" w14:textId="77777777" w:rsidR="00136616" w:rsidRPr="00136616" w:rsidRDefault="00136616" w:rsidP="00327779">
      <w:pPr>
        <w:rPr>
          <w:rFonts w:asciiTheme="minorHAnsi" w:hAnsiTheme="minorHAnsi" w:cstheme="minorHAnsi"/>
          <w:color w:val="000000" w:themeColor="text1"/>
        </w:rPr>
      </w:pPr>
    </w:p>
    <w:p w14:paraId="207EFB64" w14:textId="0751CC0E" w:rsidR="00D22876" w:rsidRPr="00136616" w:rsidRDefault="00D22876" w:rsidP="00327779">
      <w:pPr>
        <w:rPr>
          <w:rFonts w:asciiTheme="minorHAnsi" w:hAnsiTheme="minorHAnsi" w:cstheme="minorHAnsi"/>
          <w:color w:val="000000" w:themeColor="text1"/>
        </w:rPr>
      </w:pPr>
      <w:r w:rsidRPr="00136616">
        <w:rPr>
          <w:rFonts w:asciiTheme="minorHAnsi" w:hAnsiTheme="minorHAnsi" w:cstheme="minorHAnsi"/>
          <w:color w:val="000000" w:themeColor="text1"/>
          <w:vertAlign w:val="superscript"/>
        </w:rPr>
        <w:t>#</w:t>
      </w:r>
      <w:r w:rsidR="00327779">
        <w:rPr>
          <w:rFonts w:asciiTheme="minorHAnsi" w:hAnsiTheme="minorHAnsi" w:cstheme="minorHAnsi"/>
          <w:color w:val="000000" w:themeColor="text1"/>
        </w:rPr>
        <w:t xml:space="preserve"> Email addresses of c</w:t>
      </w:r>
      <w:r w:rsidRPr="00136616">
        <w:rPr>
          <w:rFonts w:asciiTheme="minorHAnsi" w:hAnsiTheme="minorHAnsi" w:cstheme="minorHAnsi"/>
          <w:color w:val="000000" w:themeColor="text1"/>
        </w:rPr>
        <w:t>orrespond</w:t>
      </w:r>
      <w:r w:rsidR="005B759D">
        <w:rPr>
          <w:rFonts w:asciiTheme="minorHAnsi" w:hAnsiTheme="minorHAnsi" w:cstheme="minorHAnsi"/>
          <w:color w:val="000000" w:themeColor="text1"/>
        </w:rPr>
        <w:t xml:space="preserve">ing </w:t>
      </w:r>
      <w:r w:rsidR="00327779">
        <w:rPr>
          <w:rFonts w:asciiTheme="minorHAnsi" w:hAnsiTheme="minorHAnsi" w:cstheme="minorHAnsi"/>
          <w:color w:val="000000" w:themeColor="text1"/>
        </w:rPr>
        <w:t>a</w:t>
      </w:r>
      <w:r w:rsidR="005B759D">
        <w:rPr>
          <w:rFonts w:asciiTheme="minorHAnsi" w:hAnsiTheme="minorHAnsi" w:cstheme="minorHAnsi"/>
          <w:color w:val="000000" w:themeColor="text1"/>
        </w:rPr>
        <w:t>uthors</w:t>
      </w:r>
      <w:r w:rsidR="00BB5094">
        <w:rPr>
          <w:rFonts w:asciiTheme="minorHAnsi" w:hAnsiTheme="minorHAnsi" w:cstheme="minorHAnsi"/>
          <w:color w:val="000000" w:themeColor="text1"/>
        </w:rPr>
        <w:t>:</w:t>
      </w:r>
    </w:p>
    <w:p w14:paraId="1D3B3816" w14:textId="7B574EAF" w:rsidR="005B759D" w:rsidRPr="00136616" w:rsidRDefault="0085620E" w:rsidP="00327779">
      <w:pPr>
        <w:rPr>
          <w:rFonts w:asciiTheme="minorHAnsi" w:hAnsiTheme="minorHAnsi" w:cstheme="minorHAnsi"/>
          <w:color w:val="000000" w:themeColor="text1"/>
        </w:rPr>
      </w:pPr>
      <w:r w:rsidRPr="00BC61A8">
        <w:rPr>
          <w:rFonts w:asciiTheme="minorHAnsi" w:hAnsiTheme="minorHAnsi" w:cstheme="minorHAnsi"/>
          <w:color w:val="000033"/>
          <w:shd w:val="clear" w:color="auto" w:fill="FFFFFF"/>
        </w:rPr>
        <w:t>Karthik Krishnamurthy</w:t>
      </w:r>
      <w:r w:rsidR="005B759D" w:rsidRPr="00136616">
        <w:rPr>
          <w:rFonts w:asciiTheme="minorHAnsi" w:hAnsiTheme="minorHAnsi" w:cstheme="minorHAnsi"/>
        </w:rPr>
        <w:tab/>
        <w:t>(</w:t>
      </w:r>
      <w:hyperlink r:id="rId12" w:history="1">
        <w:r w:rsidR="005B759D" w:rsidRPr="00136616">
          <w:rPr>
            <w:rStyle w:val="Hyperlink"/>
            <w:rFonts w:asciiTheme="minorHAnsi" w:hAnsiTheme="minorHAnsi" w:cstheme="minorHAnsi"/>
          </w:rPr>
          <w:t>Karthik.Krishnamurthy@jefferson.edu</w:t>
        </w:r>
      </w:hyperlink>
      <w:r w:rsidR="005B759D" w:rsidRPr="00136616">
        <w:rPr>
          <w:rFonts w:asciiTheme="minorHAnsi" w:hAnsiTheme="minorHAnsi" w:cstheme="minorHAnsi"/>
        </w:rPr>
        <w:t>)</w:t>
      </w:r>
    </w:p>
    <w:p w14:paraId="43F55D7C" w14:textId="02DC464D" w:rsidR="005B759D" w:rsidRDefault="008E1709" w:rsidP="00327779">
      <w:pPr>
        <w:rPr>
          <w:rFonts w:asciiTheme="minorHAnsi" w:hAnsiTheme="minorHAnsi" w:cstheme="minorHAnsi"/>
          <w:color w:val="000000" w:themeColor="text1"/>
        </w:rPr>
      </w:pPr>
      <w:r w:rsidRPr="00476B48">
        <w:rPr>
          <w:rFonts w:asciiTheme="minorHAnsi" w:hAnsiTheme="minorHAnsi" w:cstheme="minorHAnsi"/>
        </w:rPr>
        <w:t>Brigid Jensen</w:t>
      </w:r>
      <w:r w:rsidR="005B759D" w:rsidRPr="00136616">
        <w:rPr>
          <w:rFonts w:asciiTheme="minorHAnsi" w:hAnsiTheme="minorHAnsi" w:cstheme="minorHAnsi"/>
          <w:color w:val="000000" w:themeColor="text1"/>
        </w:rPr>
        <w:tab/>
      </w:r>
      <w:r w:rsidR="005B759D" w:rsidRPr="00136616">
        <w:rPr>
          <w:rFonts w:asciiTheme="minorHAnsi" w:hAnsiTheme="minorHAnsi" w:cstheme="minorHAnsi"/>
          <w:color w:val="000000" w:themeColor="text1"/>
        </w:rPr>
        <w:tab/>
      </w:r>
      <w:r w:rsidR="00210DDB">
        <w:rPr>
          <w:rFonts w:asciiTheme="minorHAnsi" w:hAnsiTheme="minorHAnsi" w:cstheme="minorHAnsi"/>
          <w:color w:val="000000" w:themeColor="text1"/>
        </w:rPr>
        <w:tab/>
      </w:r>
      <w:r w:rsidR="005B759D" w:rsidRPr="00136616">
        <w:rPr>
          <w:rFonts w:asciiTheme="minorHAnsi" w:hAnsiTheme="minorHAnsi" w:cstheme="minorHAnsi"/>
          <w:color w:val="000000" w:themeColor="text1"/>
        </w:rPr>
        <w:t>(</w:t>
      </w:r>
      <w:hyperlink r:id="rId13" w:history="1">
        <w:r w:rsidR="005B759D" w:rsidRPr="0065305F">
          <w:rPr>
            <w:rStyle w:val="Hyperlink"/>
            <w:rFonts w:asciiTheme="minorHAnsi" w:hAnsiTheme="minorHAnsi" w:cstheme="minorHAnsi"/>
          </w:rPr>
          <w:t>Brigid.Jensen@jefferson.edu</w:t>
        </w:r>
      </w:hyperlink>
      <w:r w:rsidR="005B759D" w:rsidRPr="00136616">
        <w:rPr>
          <w:rFonts w:asciiTheme="minorHAnsi" w:hAnsiTheme="minorHAnsi" w:cstheme="minorHAnsi"/>
          <w:color w:val="000000" w:themeColor="text1"/>
        </w:rPr>
        <w:t>)</w:t>
      </w:r>
    </w:p>
    <w:p w14:paraId="427EF5CF" w14:textId="77777777" w:rsidR="00D22876" w:rsidRPr="00136616" w:rsidRDefault="00D22876" w:rsidP="00327779">
      <w:pPr>
        <w:pBdr>
          <w:top w:val="nil"/>
          <w:left w:val="nil"/>
          <w:bottom w:val="nil"/>
          <w:right w:val="nil"/>
          <w:between w:val="nil"/>
        </w:pBdr>
        <w:rPr>
          <w:rFonts w:asciiTheme="minorHAnsi" w:hAnsiTheme="minorHAnsi" w:cstheme="minorHAnsi"/>
          <w:color w:val="000000"/>
        </w:rPr>
      </w:pPr>
    </w:p>
    <w:p w14:paraId="1BA8CECF" w14:textId="48F7178F" w:rsidR="00D22876" w:rsidRPr="00136616" w:rsidRDefault="00D22876" w:rsidP="00327779">
      <w:pPr>
        <w:rPr>
          <w:rFonts w:asciiTheme="minorHAnsi" w:hAnsiTheme="minorHAnsi" w:cstheme="minorHAnsi"/>
        </w:rPr>
      </w:pPr>
      <w:r w:rsidRPr="00136616">
        <w:rPr>
          <w:rFonts w:asciiTheme="minorHAnsi" w:hAnsiTheme="minorHAnsi" w:cstheme="minorHAnsi"/>
          <w:b/>
        </w:rPr>
        <w:t>SUMMARY:</w:t>
      </w:r>
    </w:p>
    <w:p w14:paraId="36128F0D" w14:textId="77777777" w:rsidR="00D22876" w:rsidRPr="00136616" w:rsidRDefault="00D22876" w:rsidP="00327779">
      <w:pPr>
        <w:rPr>
          <w:rFonts w:asciiTheme="minorHAnsi" w:hAnsiTheme="minorHAnsi" w:cstheme="minorHAnsi"/>
        </w:rPr>
      </w:pPr>
      <w:r w:rsidRPr="00136616">
        <w:rPr>
          <w:rFonts w:asciiTheme="minorHAnsi" w:hAnsiTheme="minorHAnsi" w:cstheme="minorHAnsi"/>
        </w:rPr>
        <w:t xml:space="preserve">Two related methods are described to visualize subcellular events required for synaptic transmission. These protocols enable the real-time monitoring of the dynamics of presynaptic calcium influx and synaptic vesicle membrane fusion using live-cell imaging of </w:t>
      </w:r>
      <w:r w:rsidRPr="00136616">
        <w:rPr>
          <w:rFonts w:asciiTheme="minorHAnsi" w:hAnsiTheme="minorHAnsi" w:cstheme="minorHAnsi"/>
          <w:i/>
          <w:iCs/>
        </w:rPr>
        <w:t>in vitro</w:t>
      </w:r>
      <w:r w:rsidRPr="00136616">
        <w:rPr>
          <w:rFonts w:asciiTheme="minorHAnsi" w:hAnsiTheme="minorHAnsi" w:cstheme="minorHAnsi"/>
        </w:rPr>
        <w:t xml:space="preserve"> cultured neurons.</w:t>
      </w:r>
    </w:p>
    <w:p w14:paraId="0106B3E1" w14:textId="77777777" w:rsidR="00D22876" w:rsidRPr="00136616" w:rsidRDefault="00D22876" w:rsidP="00327779">
      <w:pPr>
        <w:rPr>
          <w:rFonts w:asciiTheme="minorHAnsi" w:hAnsiTheme="minorHAnsi" w:cstheme="minorHAnsi"/>
        </w:rPr>
      </w:pPr>
    </w:p>
    <w:p w14:paraId="792F5D28" w14:textId="77777777" w:rsidR="00D22876" w:rsidRPr="00136616" w:rsidRDefault="00D22876" w:rsidP="00327779">
      <w:pPr>
        <w:rPr>
          <w:rFonts w:asciiTheme="minorHAnsi" w:hAnsiTheme="minorHAnsi" w:cstheme="minorHAnsi"/>
          <w:color w:val="808080"/>
        </w:rPr>
      </w:pPr>
      <w:r w:rsidRPr="00136616">
        <w:rPr>
          <w:rFonts w:asciiTheme="minorHAnsi" w:hAnsiTheme="minorHAnsi" w:cstheme="minorHAnsi"/>
          <w:b/>
        </w:rPr>
        <w:t>ABSTRACT:</w:t>
      </w:r>
    </w:p>
    <w:p w14:paraId="241FDF62" w14:textId="4A5BF81A" w:rsidR="002C4BE2" w:rsidRDefault="00EC289D" w:rsidP="00327779">
      <w:pPr>
        <w:rPr>
          <w:rStyle w:val="CommentReference"/>
          <w:sz w:val="24"/>
          <w:szCs w:val="24"/>
        </w:rPr>
      </w:pPr>
      <w:r>
        <w:rPr>
          <w:rFonts w:asciiTheme="minorHAnsi" w:hAnsiTheme="minorHAnsi" w:cstheme="minorHAnsi"/>
        </w:rPr>
        <w:t>Before</w:t>
      </w:r>
      <w:r w:rsidR="00D22876" w:rsidRPr="00136616">
        <w:rPr>
          <w:rFonts w:asciiTheme="minorHAnsi" w:hAnsiTheme="minorHAnsi" w:cstheme="minorHAnsi"/>
        </w:rPr>
        <w:t xml:space="preserve"> neuronal degeneration, the cause of motor and cognitive deficits in patients with amyotrophic lateral sclerosis (ALS) and/or frontotemporal lobe dementia (FTLD) is dysfunction of communication between neurons and motor neurons and muscle. The underlying process of </w:t>
      </w:r>
      <w:r w:rsidR="00D22876" w:rsidRPr="00136616">
        <w:rPr>
          <w:rFonts w:asciiTheme="minorHAnsi" w:hAnsiTheme="minorHAnsi" w:cstheme="minorHAnsi"/>
          <w:shd w:val="clear" w:color="auto" w:fill="FFFFFF"/>
        </w:rPr>
        <w:t xml:space="preserve">synaptic transmission involves membrane depolarization-dependent synaptic vesicle fusion and </w:t>
      </w:r>
      <w:r>
        <w:rPr>
          <w:rFonts w:asciiTheme="minorHAnsi" w:hAnsiTheme="minorHAnsi" w:cstheme="minorHAnsi"/>
          <w:shd w:val="clear" w:color="auto" w:fill="FFFFFF"/>
        </w:rPr>
        <w:t xml:space="preserve">the </w:t>
      </w:r>
      <w:r w:rsidR="00D22876" w:rsidRPr="00136616">
        <w:rPr>
          <w:rFonts w:asciiTheme="minorHAnsi" w:hAnsiTheme="minorHAnsi" w:cstheme="minorHAnsi"/>
          <w:shd w:val="clear" w:color="auto" w:fill="FFFFFF"/>
        </w:rPr>
        <w:t xml:space="preserve">release of neurotransmitters into the synapse. This process occurs through localized calcium influx into the presynaptic terminals where synaptic vesicles reside. Here, </w:t>
      </w:r>
      <w:r w:rsidR="0010596F">
        <w:rPr>
          <w:rFonts w:asciiTheme="minorHAnsi" w:hAnsiTheme="minorHAnsi" w:cstheme="minorHAnsi"/>
          <w:shd w:val="clear" w:color="auto" w:fill="FFFFFF"/>
        </w:rPr>
        <w:t xml:space="preserve">the protocol </w:t>
      </w:r>
      <w:r w:rsidR="00D22876" w:rsidRPr="00136616">
        <w:rPr>
          <w:rFonts w:asciiTheme="minorHAnsi" w:hAnsiTheme="minorHAnsi" w:cstheme="minorHAnsi"/>
          <w:shd w:val="clear" w:color="auto" w:fill="FFFFFF"/>
        </w:rPr>
        <w:t>describe</w:t>
      </w:r>
      <w:r w:rsidR="0010596F">
        <w:rPr>
          <w:rFonts w:asciiTheme="minorHAnsi" w:hAnsiTheme="minorHAnsi" w:cstheme="minorHAnsi"/>
          <w:shd w:val="clear" w:color="auto" w:fill="FFFFFF"/>
        </w:rPr>
        <w:t>s</w:t>
      </w:r>
      <w:r w:rsidR="00D22876" w:rsidRPr="00136616">
        <w:rPr>
          <w:rFonts w:asciiTheme="minorHAnsi" w:hAnsiTheme="minorHAnsi" w:cstheme="minorHAnsi"/>
          <w:shd w:val="clear" w:color="auto" w:fill="FFFFFF"/>
        </w:rPr>
        <w:t xml:space="preserve"> fluorescence-based live-imaging methodologies </w:t>
      </w:r>
      <w:r>
        <w:rPr>
          <w:rFonts w:asciiTheme="minorHAnsi" w:hAnsiTheme="minorHAnsi" w:cstheme="minorHAnsi"/>
          <w:shd w:val="clear" w:color="auto" w:fill="FFFFFF"/>
        </w:rPr>
        <w:t>that reliably report depolarization-mediated synaptic vesicle exocytosis and presynaptic terminal calcium influx dynamics</w:t>
      </w:r>
      <w:r w:rsidR="00D22876" w:rsidRPr="00136616">
        <w:rPr>
          <w:rFonts w:asciiTheme="minorHAnsi" w:hAnsiTheme="minorHAnsi" w:cstheme="minorHAnsi"/>
          <w:shd w:val="clear" w:color="auto" w:fill="FFFFFF"/>
        </w:rPr>
        <w:t xml:space="preserve"> in cultured neurons.</w:t>
      </w:r>
    </w:p>
    <w:p w14:paraId="28454170" w14:textId="77777777" w:rsidR="002C4BE2" w:rsidRDefault="002C4BE2" w:rsidP="00327779">
      <w:pPr>
        <w:rPr>
          <w:rStyle w:val="CommentReference"/>
          <w:sz w:val="24"/>
          <w:szCs w:val="24"/>
        </w:rPr>
      </w:pPr>
    </w:p>
    <w:p w14:paraId="2915BDFF" w14:textId="7272D37C" w:rsidR="00D22876" w:rsidRPr="00136616" w:rsidRDefault="002C4BE2" w:rsidP="00327779">
      <w:pPr>
        <w:rPr>
          <w:rFonts w:asciiTheme="minorHAnsi" w:hAnsiTheme="minorHAnsi" w:cstheme="minorHAnsi"/>
        </w:rPr>
      </w:pPr>
      <w:r>
        <w:rPr>
          <w:rStyle w:val="CommentReference"/>
          <w:sz w:val="24"/>
          <w:szCs w:val="24"/>
        </w:rPr>
        <w:t>U</w:t>
      </w:r>
      <w:r w:rsidR="00D22876" w:rsidRPr="00510309">
        <w:rPr>
          <w:rFonts w:asciiTheme="minorHAnsi" w:hAnsiTheme="minorHAnsi" w:cstheme="minorHAnsi"/>
          <w:shd w:val="clear" w:color="auto" w:fill="FFFFFF"/>
        </w:rPr>
        <w:t>sing</w:t>
      </w:r>
      <w:r w:rsidR="00D22876" w:rsidRPr="00136616">
        <w:rPr>
          <w:rFonts w:asciiTheme="minorHAnsi" w:hAnsiTheme="minorHAnsi" w:cstheme="minorHAnsi"/>
          <w:shd w:val="clear" w:color="auto" w:fill="FFFFFF"/>
        </w:rPr>
        <w:t xml:space="preserve"> a styryl dye </w:t>
      </w:r>
      <w:r w:rsidR="00BB5094">
        <w:rPr>
          <w:rFonts w:asciiTheme="minorHAnsi" w:hAnsiTheme="minorHAnsi" w:cstheme="minorHAnsi"/>
          <w:shd w:val="clear" w:color="auto" w:fill="FFFFFF"/>
        </w:rPr>
        <w:t>that</w:t>
      </w:r>
      <w:r w:rsidR="00BB5094" w:rsidRPr="00136616">
        <w:rPr>
          <w:rFonts w:asciiTheme="minorHAnsi" w:hAnsiTheme="minorHAnsi" w:cstheme="minorHAnsi"/>
          <w:shd w:val="clear" w:color="auto" w:fill="FFFFFF"/>
        </w:rPr>
        <w:t xml:space="preserve"> </w:t>
      </w:r>
      <w:r w:rsidR="00D22876" w:rsidRPr="00136616">
        <w:rPr>
          <w:rFonts w:asciiTheme="minorHAnsi" w:hAnsiTheme="minorHAnsi" w:cstheme="minorHAnsi"/>
          <w:shd w:val="clear" w:color="auto" w:fill="FFFFFF"/>
        </w:rPr>
        <w:t xml:space="preserve">is incorporated into synaptic vesicle membranes, </w:t>
      </w:r>
      <w:r w:rsidR="0010596F">
        <w:rPr>
          <w:rFonts w:asciiTheme="minorHAnsi" w:hAnsiTheme="minorHAnsi" w:cstheme="minorHAnsi"/>
          <w:shd w:val="clear" w:color="auto" w:fill="FFFFFF"/>
        </w:rPr>
        <w:t xml:space="preserve">the </w:t>
      </w:r>
      <w:r w:rsidR="00D22876" w:rsidRPr="00136616">
        <w:rPr>
          <w:rFonts w:asciiTheme="minorHAnsi" w:hAnsiTheme="minorHAnsi" w:cstheme="minorHAnsi"/>
          <w:shd w:val="clear" w:color="auto" w:fill="FFFFFF"/>
        </w:rPr>
        <w:t>synaptic vesicle release</w:t>
      </w:r>
      <w:r w:rsidR="0010596F">
        <w:rPr>
          <w:rFonts w:asciiTheme="minorHAnsi" w:hAnsiTheme="minorHAnsi" w:cstheme="minorHAnsi"/>
          <w:shd w:val="clear" w:color="auto" w:fill="FFFFFF"/>
        </w:rPr>
        <w:t xml:space="preserve"> is elucidated</w:t>
      </w:r>
      <w:r w:rsidR="00D22876" w:rsidRPr="00136616">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00D22876" w:rsidRPr="00136616">
        <w:rPr>
          <w:rFonts w:asciiTheme="minorHAnsi" w:hAnsiTheme="minorHAnsi" w:cstheme="minorHAnsi"/>
          <w:shd w:val="clear" w:color="auto" w:fill="FFFFFF"/>
        </w:rPr>
        <w:t>On the other hand, to study calcium entry, Gcamp6m</w:t>
      </w:r>
      <w:r w:rsidR="0010596F">
        <w:rPr>
          <w:rFonts w:asciiTheme="minorHAnsi" w:hAnsiTheme="minorHAnsi" w:cstheme="minorHAnsi"/>
          <w:shd w:val="clear" w:color="auto" w:fill="FFFFFF"/>
        </w:rPr>
        <w:t xml:space="preserve"> is used</w:t>
      </w:r>
      <w:r w:rsidR="00D22876" w:rsidRPr="00136616">
        <w:rPr>
          <w:rFonts w:asciiTheme="minorHAnsi" w:hAnsiTheme="minorHAnsi" w:cstheme="minorHAnsi"/>
          <w:shd w:val="clear" w:color="auto" w:fill="FFFFFF"/>
        </w:rPr>
        <w:t xml:space="preserve">, a genetically encoded fluorescent reporter. We employ high potassium chloride-mediated depolarization to mimic neuronal activity. To </w:t>
      </w:r>
      <w:r w:rsidR="001D76C7">
        <w:rPr>
          <w:rFonts w:asciiTheme="minorHAnsi" w:hAnsiTheme="minorHAnsi" w:cstheme="minorHAnsi"/>
          <w:shd w:val="clear" w:color="auto" w:fill="FFFFFF"/>
        </w:rPr>
        <w:t>quantify synaptic vesicle exocytosis unambiguously,</w:t>
      </w:r>
      <w:r w:rsidR="00D22876" w:rsidRPr="00136616">
        <w:rPr>
          <w:rFonts w:asciiTheme="minorHAnsi" w:hAnsiTheme="minorHAnsi" w:cstheme="minorHAnsi"/>
          <w:shd w:val="clear" w:color="auto" w:fill="FFFFFF"/>
        </w:rPr>
        <w:t xml:space="preserve"> we </w:t>
      </w:r>
      <w:r w:rsidR="001D76C7">
        <w:rPr>
          <w:rFonts w:asciiTheme="minorHAnsi" w:hAnsiTheme="minorHAnsi" w:cstheme="minorHAnsi"/>
          <w:shd w:val="clear" w:color="auto" w:fill="FFFFFF"/>
        </w:rPr>
        <w:t>measure</w:t>
      </w:r>
      <w:r w:rsidR="00D22876" w:rsidRPr="00136616">
        <w:rPr>
          <w:rFonts w:asciiTheme="minorHAnsi" w:hAnsiTheme="minorHAnsi" w:cstheme="minorHAnsi"/>
          <w:shd w:val="clear" w:color="auto" w:fill="FFFFFF"/>
        </w:rPr>
        <w:t xml:space="preserve"> </w:t>
      </w:r>
      <w:r w:rsidR="001D76C7">
        <w:rPr>
          <w:rFonts w:asciiTheme="minorHAnsi" w:hAnsiTheme="minorHAnsi" w:cstheme="minorHAnsi"/>
          <w:shd w:val="clear" w:color="auto" w:fill="FFFFFF"/>
        </w:rPr>
        <w:t xml:space="preserve">the </w:t>
      </w:r>
      <w:r w:rsidR="00D22876" w:rsidRPr="00136616">
        <w:rPr>
          <w:rFonts w:asciiTheme="minorHAnsi" w:hAnsiTheme="minorHAnsi" w:cstheme="minorHAnsi"/>
          <w:shd w:val="clear" w:color="auto" w:fill="FFFFFF"/>
        </w:rPr>
        <w:t xml:space="preserve">loss of normalized styryl dye fluorescence as a function of time. </w:t>
      </w:r>
      <w:r w:rsidR="00E7002A">
        <w:rPr>
          <w:rFonts w:asciiTheme="minorHAnsi" w:hAnsiTheme="minorHAnsi" w:cstheme="minorHAnsi"/>
          <w:shd w:val="clear" w:color="auto" w:fill="FFFFFF"/>
        </w:rPr>
        <w:t>Under similar stimulation conditions, in</w:t>
      </w:r>
      <w:r w:rsidR="00E7002A" w:rsidRPr="00136616">
        <w:rPr>
          <w:rFonts w:asciiTheme="minorHAnsi" w:hAnsiTheme="minorHAnsi" w:cstheme="minorHAnsi"/>
          <w:shd w:val="clear" w:color="auto" w:fill="FFFFFF"/>
        </w:rPr>
        <w:t xml:space="preserve"> </w:t>
      </w:r>
      <w:r w:rsidR="00D22876" w:rsidRPr="00136616">
        <w:rPr>
          <w:rFonts w:asciiTheme="minorHAnsi" w:hAnsiTheme="minorHAnsi" w:cstheme="minorHAnsi"/>
          <w:shd w:val="clear" w:color="auto" w:fill="FFFFFF"/>
        </w:rPr>
        <w:t xml:space="preserve">the case of calcium influx, </w:t>
      </w:r>
      <w:r w:rsidR="00E7002A">
        <w:rPr>
          <w:rFonts w:asciiTheme="minorHAnsi" w:hAnsiTheme="minorHAnsi" w:cstheme="minorHAnsi"/>
          <w:shd w:val="clear" w:color="auto" w:fill="FFFFFF"/>
        </w:rPr>
        <w:t xml:space="preserve">Gcamp6m </w:t>
      </w:r>
      <w:r w:rsidR="00D22876" w:rsidRPr="00136616">
        <w:rPr>
          <w:rFonts w:asciiTheme="minorHAnsi" w:hAnsiTheme="minorHAnsi" w:cstheme="minorHAnsi"/>
          <w:shd w:val="clear" w:color="auto" w:fill="FFFFFF"/>
        </w:rPr>
        <w:t>fluorescence increases</w:t>
      </w:r>
      <w:r w:rsidR="00E7002A">
        <w:rPr>
          <w:rFonts w:asciiTheme="minorHAnsi" w:hAnsiTheme="minorHAnsi" w:cstheme="minorHAnsi"/>
          <w:shd w:val="clear" w:color="auto" w:fill="FFFFFF"/>
        </w:rPr>
        <w:t>.</w:t>
      </w:r>
      <w:r w:rsidR="00200320">
        <w:rPr>
          <w:rFonts w:asciiTheme="minorHAnsi" w:hAnsiTheme="minorHAnsi" w:cstheme="minorHAnsi"/>
          <w:shd w:val="clear" w:color="auto" w:fill="FFFFFF"/>
        </w:rPr>
        <w:t xml:space="preserve"> N</w:t>
      </w:r>
      <w:r w:rsidR="00E7002A">
        <w:rPr>
          <w:rFonts w:asciiTheme="minorHAnsi" w:hAnsiTheme="minorHAnsi" w:cstheme="minorHAnsi"/>
          <w:shd w:val="clear" w:color="auto" w:fill="FFFFFF"/>
        </w:rPr>
        <w:t>ormaliz</w:t>
      </w:r>
      <w:r w:rsidR="00200320">
        <w:rPr>
          <w:rFonts w:asciiTheme="minorHAnsi" w:hAnsiTheme="minorHAnsi" w:cstheme="minorHAnsi"/>
          <w:shd w:val="clear" w:color="auto" w:fill="FFFFFF"/>
        </w:rPr>
        <w:t>ation</w:t>
      </w:r>
      <w:r w:rsidR="00E7002A">
        <w:rPr>
          <w:rFonts w:asciiTheme="minorHAnsi" w:hAnsiTheme="minorHAnsi" w:cstheme="minorHAnsi"/>
          <w:shd w:val="clear" w:color="auto" w:fill="FFFFFF"/>
        </w:rPr>
        <w:t xml:space="preserve"> and quantif</w:t>
      </w:r>
      <w:r w:rsidR="00200320">
        <w:rPr>
          <w:rFonts w:asciiTheme="minorHAnsi" w:hAnsiTheme="minorHAnsi" w:cstheme="minorHAnsi"/>
          <w:shd w:val="clear" w:color="auto" w:fill="FFFFFF"/>
        </w:rPr>
        <w:t>ication of</w:t>
      </w:r>
      <w:r w:rsidR="00E7002A">
        <w:rPr>
          <w:rFonts w:asciiTheme="minorHAnsi" w:hAnsiTheme="minorHAnsi" w:cstheme="minorHAnsi"/>
          <w:shd w:val="clear" w:color="auto" w:fill="FFFFFF"/>
        </w:rPr>
        <w:t xml:space="preserve"> this fluorescence change </w:t>
      </w:r>
      <w:r w:rsidR="00407F20">
        <w:rPr>
          <w:rFonts w:asciiTheme="minorHAnsi" w:hAnsiTheme="minorHAnsi" w:cstheme="minorHAnsi"/>
          <w:shd w:val="clear" w:color="auto" w:fill="FFFFFF"/>
        </w:rPr>
        <w:t>are</w:t>
      </w:r>
      <w:r w:rsidR="00200320">
        <w:rPr>
          <w:rFonts w:asciiTheme="minorHAnsi" w:hAnsiTheme="minorHAnsi" w:cstheme="minorHAnsi"/>
          <w:shd w:val="clear" w:color="auto" w:fill="FFFFFF"/>
        </w:rPr>
        <w:t xml:space="preserve"> performed </w:t>
      </w:r>
      <w:r w:rsidR="00E7002A">
        <w:rPr>
          <w:rFonts w:asciiTheme="minorHAnsi" w:hAnsiTheme="minorHAnsi" w:cstheme="minorHAnsi"/>
          <w:shd w:val="clear" w:color="auto" w:fill="FFFFFF"/>
        </w:rPr>
        <w:t xml:space="preserve">in a similar manner to the styryl dye </w:t>
      </w:r>
      <w:r w:rsidR="00E7002A">
        <w:rPr>
          <w:rFonts w:asciiTheme="minorHAnsi" w:hAnsiTheme="minorHAnsi" w:cstheme="minorHAnsi"/>
          <w:shd w:val="clear" w:color="auto" w:fill="FFFFFF"/>
        </w:rPr>
        <w:lastRenderedPageBreak/>
        <w:t>protocol.</w:t>
      </w:r>
      <w:r w:rsidR="00D22876" w:rsidRPr="00136616">
        <w:rPr>
          <w:rFonts w:asciiTheme="minorHAnsi" w:hAnsiTheme="minorHAnsi" w:cstheme="minorHAnsi"/>
          <w:shd w:val="clear" w:color="auto" w:fill="FFFFFF"/>
        </w:rPr>
        <w:t xml:space="preserve"> These methods can be multiplexed with transfection-based overexpression of </w:t>
      </w:r>
      <w:r w:rsidR="00295D26" w:rsidRPr="00136616">
        <w:rPr>
          <w:rFonts w:asciiTheme="minorHAnsi" w:hAnsiTheme="minorHAnsi" w:cstheme="minorHAnsi"/>
          <w:shd w:val="clear" w:color="auto" w:fill="FFFFFF"/>
        </w:rPr>
        <w:t>fluorescently tagged</w:t>
      </w:r>
      <w:r w:rsidR="00D22876" w:rsidRPr="00136616">
        <w:rPr>
          <w:rFonts w:asciiTheme="minorHAnsi" w:hAnsiTheme="minorHAnsi" w:cstheme="minorHAnsi"/>
          <w:shd w:val="clear" w:color="auto" w:fill="FFFFFF"/>
        </w:rPr>
        <w:t xml:space="preserve"> mutant proteins. </w:t>
      </w:r>
      <w:r w:rsidR="00DB43D9">
        <w:rPr>
          <w:rFonts w:asciiTheme="minorHAnsi" w:hAnsiTheme="minorHAnsi" w:cstheme="minorHAnsi"/>
          <w:shd w:val="clear" w:color="auto" w:fill="FFFFFF"/>
        </w:rPr>
        <w:t>T</w:t>
      </w:r>
      <w:r w:rsidR="00D22876" w:rsidRPr="00136616">
        <w:rPr>
          <w:rFonts w:asciiTheme="minorHAnsi" w:hAnsiTheme="minorHAnsi" w:cstheme="minorHAnsi"/>
          <w:shd w:val="clear" w:color="auto" w:fill="FFFFFF"/>
        </w:rPr>
        <w:t xml:space="preserve">hese protocols </w:t>
      </w:r>
      <w:r w:rsidR="00DB43D9">
        <w:rPr>
          <w:rFonts w:asciiTheme="minorHAnsi" w:hAnsiTheme="minorHAnsi" w:cstheme="minorHAnsi"/>
          <w:shd w:val="clear" w:color="auto" w:fill="FFFFFF"/>
        </w:rPr>
        <w:t xml:space="preserve">have been extensively used </w:t>
      </w:r>
      <w:r w:rsidR="00D22876" w:rsidRPr="00136616">
        <w:rPr>
          <w:rFonts w:asciiTheme="minorHAnsi" w:hAnsiTheme="minorHAnsi" w:cstheme="minorHAnsi"/>
          <w:shd w:val="clear" w:color="auto" w:fill="FFFFFF"/>
        </w:rPr>
        <w:t xml:space="preserve">to study synaptic dysfunction in models of </w:t>
      </w:r>
      <w:r w:rsidR="00D22876" w:rsidRPr="00136616">
        <w:rPr>
          <w:rFonts w:asciiTheme="minorHAnsi" w:hAnsiTheme="minorHAnsi" w:cstheme="minorHAnsi"/>
          <w:i/>
          <w:iCs/>
          <w:shd w:val="clear" w:color="auto" w:fill="FFFFFF"/>
        </w:rPr>
        <w:t>FUS</w:t>
      </w:r>
      <w:r w:rsidR="00D22876" w:rsidRPr="00136616">
        <w:rPr>
          <w:rFonts w:asciiTheme="minorHAnsi" w:hAnsiTheme="minorHAnsi" w:cstheme="minorHAnsi"/>
          <w:shd w:val="clear" w:color="auto" w:fill="FFFFFF"/>
        </w:rPr>
        <w:t xml:space="preserve">-ALS and </w:t>
      </w:r>
      <w:r w:rsidR="00D22876" w:rsidRPr="00136616">
        <w:rPr>
          <w:rFonts w:asciiTheme="minorHAnsi" w:hAnsiTheme="minorHAnsi" w:cstheme="minorHAnsi"/>
          <w:i/>
          <w:iCs/>
          <w:shd w:val="clear" w:color="auto" w:fill="FFFFFF"/>
        </w:rPr>
        <w:t>C9ORF72</w:t>
      </w:r>
      <w:r w:rsidR="00D22876" w:rsidRPr="00136616">
        <w:rPr>
          <w:rFonts w:asciiTheme="minorHAnsi" w:hAnsiTheme="minorHAnsi" w:cstheme="minorHAnsi"/>
          <w:shd w:val="clear" w:color="auto" w:fill="FFFFFF"/>
        </w:rPr>
        <w:t xml:space="preserve">-ALS, utilizing </w:t>
      </w:r>
      <w:r w:rsidR="00D22876" w:rsidRPr="00136616">
        <w:rPr>
          <w:rFonts w:asciiTheme="minorHAnsi" w:hAnsiTheme="minorHAnsi" w:cstheme="minorHAnsi"/>
        </w:rPr>
        <w:t>primary rodent cortical and motor neurons. These protocols easily allow for rapid screening of compounds that may improve neuronal communication. As such, these methods are valuable not only for the study of ALS but for all areas of neurodegenerative and developmental neuroscience research.</w:t>
      </w:r>
    </w:p>
    <w:p w14:paraId="4226A565" w14:textId="77777777" w:rsidR="00D22876" w:rsidRPr="00136616" w:rsidRDefault="00D22876" w:rsidP="00327779">
      <w:pPr>
        <w:rPr>
          <w:rFonts w:asciiTheme="minorHAnsi" w:hAnsiTheme="minorHAnsi" w:cstheme="minorHAnsi"/>
        </w:rPr>
      </w:pPr>
    </w:p>
    <w:p w14:paraId="2F7A64F7" w14:textId="014AFFFC" w:rsidR="00D22876" w:rsidRPr="00136616" w:rsidRDefault="00D22876" w:rsidP="00327779">
      <w:pPr>
        <w:rPr>
          <w:rFonts w:asciiTheme="minorHAnsi" w:hAnsiTheme="minorHAnsi" w:cstheme="minorHAnsi"/>
          <w:color w:val="808080"/>
        </w:rPr>
      </w:pPr>
      <w:r w:rsidRPr="00136616">
        <w:rPr>
          <w:rFonts w:asciiTheme="minorHAnsi" w:hAnsiTheme="minorHAnsi" w:cstheme="minorHAnsi"/>
          <w:b/>
        </w:rPr>
        <w:t>INTRODUCTION:</w:t>
      </w:r>
    </w:p>
    <w:p w14:paraId="058034A5" w14:textId="1D3239D0" w:rsidR="00D22876" w:rsidRPr="00136616" w:rsidRDefault="00D22876" w:rsidP="00327779">
      <w:pPr>
        <w:rPr>
          <w:rFonts w:asciiTheme="minorHAnsi" w:hAnsiTheme="minorHAnsi" w:cstheme="minorHAnsi"/>
        </w:rPr>
      </w:pPr>
      <w:r w:rsidRPr="00136616">
        <w:rPr>
          <w:rFonts w:asciiTheme="minorHAnsi" w:hAnsiTheme="minorHAnsi" w:cstheme="minorHAnsi"/>
        </w:rPr>
        <w:t>Modeling amyotrophic lateral sclerosis (ALS) in the laboratory is made uniquely challenging due to the overwhelmingly</w:t>
      </w:r>
      <w:r w:rsidR="002C4BE2">
        <w:rPr>
          <w:rFonts w:asciiTheme="minorHAnsi" w:hAnsiTheme="minorHAnsi" w:cstheme="minorHAnsi"/>
        </w:rPr>
        <w:t xml:space="preserve"> </w:t>
      </w:r>
      <w:r w:rsidR="00E7002A">
        <w:rPr>
          <w:rFonts w:asciiTheme="minorHAnsi" w:hAnsiTheme="minorHAnsi" w:cstheme="minorHAnsi"/>
        </w:rPr>
        <w:t>sporadic</w:t>
      </w:r>
      <w:r w:rsidR="00E7002A" w:rsidRPr="00136616">
        <w:rPr>
          <w:rFonts w:asciiTheme="minorHAnsi" w:hAnsiTheme="minorHAnsi" w:cstheme="minorHAnsi"/>
        </w:rPr>
        <w:t xml:space="preserve"> </w:t>
      </w:r>
      <w:r w:rsidRPr="00136616">
        <w:rPr>
          <w:rFonts w:asciiTheme="minorHAnsi" w:hAnsiTheme="minorHAnsi" w:cstheme="minorHAnsi"/>
        </w:rPr>
        <w:t xml:space="preserve">nature of over </w:t>
      </w:r>
      <w:r w:rsidR="00BB5094">
        <w:rPr>
          <w:rFonts w:asciiTheme="minorHAnsi" w:hAnsiTheme="minorHAnsi" w:cstheme="minorHAnsi"/>
        </w:rPr>
        <w:t>80%</w:t>
      </w:r>
      <w:r w:rsidRPr="00136616">
        <w:rPr>
          <w:rFonts w:asciiTheme="minorHAnsi" w:hAnsiTheme="minorHAnsi" w:cstheme="minorHAnsi"/>
        </w:rPr>
        <w:t xml:space="preserve"> of cases</w:t>
      </w:r>
      <w:r w:rsidRPr="00136616">
        <w:rPr>
          <w:rFonts w:asciiTheme="minorHAnsi" w:hAnsiTheme="minorHAnsi" w:cstheme="minorHAnsi"/>
          <w:noProof/>
          <w:vertAlign w:val="superscript"/>
        </w:rPr>
        <w:t>1</w:t>
      </w:r>
      <w:r w:rsidRPr="00136616">
        <w:rPr>
          <w:rFonts w:asciiTheme="minorHAnsi" w:hAnsiTheme="minorHAnsi" w:cstheme="minorHAnsi"/>
        </w:rPr>
        <w:t xml:space="preserve">, coupled with the </w:t>
      </w:r>
      <w:r w:rsidR="003E3A14">
        <w:rPr>
          <w:rFonts w:asciiTheme="minorHAnsi" w:hAnsiTheme="minorHAnsi" w:cstheme="minorHAnsi"/>
        </w:rPr>
        <w:t>vast</w:t>
      </w:r>
      <w:r w:rsidRPr="00136616">
        <w:rPr>
          <w:rFonts w:asciiTheme="minorHAnsi" w:hAnsiTheme="minorHAnsi" w:cstheme="minorHAnsi"/>
        </w:rPr>
        <w:t xml:space="preserve"> number of genetic mutations known to be disease-causative</w:t>
      </w:r>
      <w:r w:rsidRPr="00136616">
        <w:rPr>
          <w:rFonts w:asciiTheme="minorHAnsi" w:hAnsiTheme="minorHAnsi" w:cstheme="minorHAnsi"/>
          <w:noProof/>
          <w:vertAlign w:val="superscript"/>
        </w:rPr>
        <w:t>2</w:t>
      </w:r>
      <w:r w:rsidRPr="00136616">
        <w:rPr>
          <w:rFonts w:asciiTheme="minorHAnsi" w:hAnsiTheme="minorHAnsi" w:cstheme="minorHAnsi"/>
        </w:rPr>
        <w:t xml:space="preserve">. Despite this, all cases of ALS share the unifying feature that </w:t>
      </w:r>
      <w:r w:rsidR="003E3A14">
        <w:rPr>
          <w:rFonts w:asciiTheme="minorHAnsi" w:hAnsiTheme="minorHAnsi" w:cstheme="minorHAnsi"/>
        </w:rPr>
        <w:t>before</w:t>
      </w:r>
      <w:r w:rsidRPr="00136616">
        <w:rPr>
          <w:rFonts w:asciiTheme="minorHAnsi" w:hAnsiTheme="minorHAnsi" w:cstheme="minorHAnsi"/>
        </w:rPr>
        <w:t xml:space="preserve"> outright neuronal degeneration, there is dysfunctional communication between presynaptic motor neurons and postsynaptic muscle cells</w:t>
      </w:r>
      <w:r w:rsidRPr="00136616">
        <w:rPr>
          <w:rFonts w:asciiTheme="minorHAnsi" w:hAnsiTheme="minorHAnsi" w:cstheme="minorHAnsi"/>
          <w:noProof/>
          <w:vertAlign w:val="superscript"/>
        </w:rPr>
        <w:t>3,4</w:t>
      </w:r>
      <w:r w:rsidRPr="00136616">
        <w:rPr>
          <w:rFonts w:asciiTheme="minorHAnsi" w:hAnsiTheme="minorHAnsi" w:cstheme="minorHAnsi"/>
        </w:rPr>
        <w:t xml:space="preserve">. Clinically, as patients lose connectivity of </w:t>
      </w:r>
      <w:r w:rsidR="00237729">
        <w:rPr>
          <w:rFonts w:asciiTheme="minorHAnsi" w:hAnsiTheme="minorHAnsi" w:cstheme="minorHAnsi"/>
        </w:rPr>
        <w:t xml:space="preserve">the </w:t>
      </w:r>
      <w:r w:rsidRPr="00136616">
        <w:rPr>
          <w:rFonts w:asciiTheme="minorHAnsi" w:hAnsiTheme="minorHAnsi" w:cstheme="minorHAnsi"/>
        </w:rPr>
        <w:t xml:space="preserve">remaining upper and lower motor neurons, they present with features of </w:t>
      </w:r>
      <w:r w:rsidR="003E3A14">
        <w:rPr>
          <w:rFonts w:asciiTheme="minorHAnsi" w:hAnsiTheme="minorHAnsi" w:cstheme="minorHAnsi"/>
        </w:rPr>
        <w:t xml:space="preserve">neuronal hyper- and </w:t>
      </w:r>
      <w:proofErr w:type="spellStart"/>
      <w:r w:rsidR="003E3A14">
        <w:rPr>
          <w:rFonts w:asciiTheme="minorHAnsi" w:hAnsiTheme="minorHAnsi" w:cstheme="minorHAnsi"/>
        </w:rPr>
        <w:t>hypoexcitability</w:t>
      </w:r>
      <w:proofErr w:type="spellEnd"/>
      <w:r w:rsidR="003E3A14">
        <w:rPr>
          <w:rFonts w:asciiTheme="minorHAnsi" w:hAnsiTheme="minorHAnsi" w:cstheme="minorHAnsi"/>
        </w:rPr>
        <w:t xml:space="preserve"> </w:t>
      </w:r>
      <w:r w:rsidR="009D6964">
        <w:rPr>
          <w:rFonts w:asciiTheme="minorHAnsi" w:hAnsiTheme="minorHAnsi" w:cstheme="minorHAnsi"/>
        </w:rPr>
        <w:t>throughout</w:t>
      </w:r>
      <w:r w:rsidR="003E3A14">
        <w:rPr>
          <w:rFonts w:asciiTheme="minorHAnsi" w:hAnsiTheme="minorHAnsi" w:cstheme="minorHAnsi"/>
        </w:rPr>
        <w:t xml:space="preserve"> </w:t>
      </w:r>
      <w:r w:rsidR="00BB5094">
        <w:rPr>
          <w:rFonts w:asciiTheme="minorHAnsi" w:hAnsiTheme="minorHAnsi" w:cstheme="minorHAnsi"/>
        </w:rPr>
        <w:t xml:space="preserve">the </w:t>
      </w:r>
      <w:r w:rsidR="003E3A14">
        <w:rPr>
          <w:rFonts w:asciiTheme="minorHAnsi" w:hAnsiTheme="minorHAnsi" w:cstheme="minorHAnsi"/>
        </w:rPr>
        <w:t>disease</w:t>
      </w:r>
      <w:r w:rsidR="003E3A14" w:rsidRPr="003E3A14">
        <w:rPr>
          <w:rFonts w:asciiTheme="minorHAnsi" w:hAnsiTheme="minorHAnsi" w:cstheme="minorHAnsi"/>
          <w:vertAlign w:val="superscript"/>
        </w:rPr>
        <w:t>5</w:t>
      </w:r>
      <w:r w:rsidR="00BB5094">
        <w:rPr>
          <w:rFonts w:asciiTheme="minorHAnsi" w:hAnsiTheme="minorHAnsi" w:cstheme="minorHAnsi"/>
          <w:vertAlign w:val="superscript"/>
        </w:rPr>
        <w:t>–</w:t>
      </w:r>
      <w:r w:rsidR="003E3A14" w:rsidRPr="003E3A14">
        <w:rPr>
          <w:rFonts w:asciiTheme="minorHAnsi" w:hAnsiTheme="minorHAnsi" w:cstheme="minorHAnsi"/>
          <w:vertAlign w:val="superscript"/>
        </w:rPr>
        <w:t>9</w:t>
      </w:r>
      <w:r w:rsidR="003E3A14">
        <w:rPr>
          <w:rFonts w:asciiTheme="minorHAnsi" w:hAnsiTheme="minorHAnsi" w:cstheme="minorHAnsi"/>
        </w:rPr>
        <w:t>, reflecting complex underlying molecular changes to these synapse</w:t>
      </w:r>
      <w:r w:rsidRPr="00136616">
        <w:rPr>
          <w:rFonts w:asciiTheme="minorHAnsi" w:hAnsiTheme="minorHAnsi" w:cstheme="minorHAnsi"/>
        </w:rPr>
        <w:t>s</w:t>
      </w:r>
      <w:r w:rsidR="003E3A14">
        <w:rPr>
          <w:rFonts w:asciiTheme="minorHAnsi" w:hAnsiTheme="minorHAnsi" w:cstheme="minorHAnsi"/>
        </w:rPr>
        <w:t>, which we, as</w:t>
      </w:r>
      <w:r w:rsidRPr="00136616">
        <w:rPr>
          <w:rFonts w:asciiTheme="minorHAnsi" w:hAnsiTheme="minorHAnsi" w:cstheme="minorHAnsi"/>
        </w:rPr>
        <w:t xml:space="preserve"> ALS researchers,</w:t>
      </w:r>
      <w:r w:rsidR="003E3A14">
        <w:rPr>
          <w:rFonts w:asciiTheme="minorHAnsi" w:hAnsiTheme="minorHAnsi" w:cstheme="minorHAnsi"/>
        </w:rPr>
        <w:t xml:space="preserve"> </w:t>
      </w:r>
      <w:r w:rsidRPr="00136616">
        <w:rPr>
          <w:rFonts w:asciiTheme="minorHAnsi" w:hAnsiTheme="minorHAnsi" w:cstheme="minorHAnsi"/>
        </w:rPr>
        <w:t>seek to understand.</w:t>
      </w:r>
    </w:p>
    <w:p w14:paraId="22705A69" w14:textId="2AE0A0E4" w:rsidR="00D22876" w:rsidRPr="00136616" w:rsidRDefault="00D22876" w:rsidP="00327779">
      <w:pPr>
        <w:rPr>
          <w:rFonts w:asciiTheme="minorHAnsi" w:hAnsiTheme="minorHAnsi" w:cstheme="minorHAnsi"/>
        </w:rPr>
      </w:pPr>
    </w:p>
    <w:p w14:paraId="4B493806" w14:textId="07D10332" w:rsidR="00D22876" w:rsidRPr="00136616" w:rsidRDefault="00D22876" w:rsidP="00327779">
      <w:pPr>
        <w:pStyle w:val="NormalWeb"/>
        <w:shd w:val="clear" w:color="auto" w:fill="FFFFFF"/>
        <w:spacing w:before="0" w:beforeAutospacing="0" w:after="0" w:afterAutospacing="0"/>
        <w:jc w:val="both"/>
        <w:rPr>
          <w:rFonts w:asciiTheme="minorHAnsi" w:hAnsiTheme="minorHAnsi" w:cstheme="minorHAnsi"/>
        </w:rPr>
      </w:pPr>
      <w:r w:rsidRPr="00136616">
        <w:rPr>
          <w:rFonts w:asciiTheme="minorHAnsi" w:hAnsiTheme="minorHAnsi" w:cstheme="minorHAnsi"/>
        </w:rPr>
        <w:t xml:space="preserve">Multiple transgenic models have illustrated that deterioration and disorganization of the neuromuscular junction occur with </w:t>
      </w:r>
      <w:r w:rsidR="00ED4BD9">
        <w:rPr>
          <w:rFonts w:asciiTheme="minorHAnsi" w:hAnsiTheme="minorHAnsi" w:cstheme="minorHAnsi"/>
        </w:rPr>
        <w:t xml:space="preserve">the </w:t>
      </w:r>
      <w:r w:rsidRPr="00136616">
        <w:rPr>
          <w:rFonts w:asciiTheme="minorHAnsi" w:hAnsiTheme="minorHAnsi" w:cstheme="minorHAnsi"/>
        </w:rPr>
        <w:t>expression of ALS-causative genetic mutations, including SOD1</w:t>
      </w:r>
      <w:r w:rsidRPr="00136616">
        <w:rPr>
          <w:rFonts w:asciiTheme="minorHAnsi" w:hAnsiTheme="minorHAnsi" w:cstheme="minorHAnsi"/>
          <w:noProof/>
          <w:vertAlign w:val="superscript"/>
        </w:rPr>
        <w:t>10</w:t>
      </w:r>
      <w:r w:rsidRPr="00136616">
        <w:rPr>
          <w:rFonts w:asciiTheme="minorHAnsi" w:hAnsiTheme="minorHAnsi" w:cstheme="minorHAnsi"/>
        </w:rPr>
        <w:t>, FUS</w:t>
      </w:r>
      <w:r w:rsidRPr="00136616">
        <w:rPr>
          <w:rFonts w:asciiTheme="minorHAnsi" w:hAnsiTheme="minorHAnsi" w:cstheme="minorHAnsi"/>
          <w:noProof/>
          <w:vertAlign w:val="superscript"/>
        </w:rPr>
        <w:t>11,12</w:t>
      </w:r>
      <w:r w:rsidRPr="00136616">
        <w:rPr>
          <w:rFonts w:asciiTheme="minorHAnsi" w:hAnsiTheme="minorHAnsi" w:cstheme="minorHAnsi"/>
        </w:rPr>
        <w:t>, C9orf72</w:t>
      </w:r>
      <w:r w:rsidRPr="00136616">
        <w:rPr>
          <w:rFonts w:asciiTheme="minorHAnsi" w:hAnsiTheme="minorHAnsi" w:cstheme="minorHAnsi"/>
          <w:noProof/>
          <w:vertAlign w:val="superscript"/>
        </w:rPr>
        <w:t>13</w:t>
      </w:r>
      <w:r w:rsidR="00BB5094">
        <w:rPr>
          <w:rFonts w:asciiTheme="minorHAnsi" w:hAnsiTheme="minorHAnsi" w:cstheme="minorHAnsi"/>
          <w:noProof/>
          <w:vertAlign w:val="superscript"/>
        </w:rPr>
        <w:t>–</w:t>
      </w:r>
      <w:r w:rsidRPr="00136616">
        <w:rPr>
          <w:rFonts w:asciiTheme="minorHAnsi" w:hAnsiTheme="minorHAnsi" w:cstheme="minorHAnsi"/>
          <w:noProof/>
          <w:vertAlign w:val="superscript"/>
        </w:rPr>
        <w:t>16</w:t>
      </w:r>
      <w:r w:rsidR="00BB5094" w:rsidRPr="00476B48">
        <w:rPr>
          <w:rFonts w:asciiTheme="minorHAnsi" w:hAnsiTheme="minorHAnsi" w:cstheme="minorHAnsi"/>
          <w:noProof/>
        </w:rPr>
        <w:t>,</w:t>
      </w:r>
      <w:r w:rsidRPr="00136616">
        <w:rPr>
          <w:rFonts w:asciiTheme="minorHAnsi" w:hAnsiTheme="minorHAnsi" w:cstheme="minorHAnsi"/>
        </w:rPr>
        <w:t xml:space="preserve"> and TDP43</w:t>
      </w:r>
      <w:r w:rsidRPr="00136616">
        <w:rPr>
          <w:rFonts w:asciiTheme="minorHAnsi" w:hAnsiTheme="minorHAnsi" w:cstheme="minorHAnsi"/>
          <w:noProof/>
          <w:vertAlign w:val="superscript"/>
        </w:rPr>
        <w:t>17</w:t>
      </w:r>
      <w:r w:rsidR="00BB5094">
        <w:rPr>
          <w:rFonts w:asciiTheme="minorHAnsi" w:hAnsiTheme="minorHAnsi" w:cstheme="minorHAnsi"/>
          <w:noProof/>
          <w:vertAlign w:val="superscript"/>
        </w:rPr>
        <w:t>–</w:t>
      </w:r>
      <w:r w:rsidRPr="00136616">
        <w:rPr>
          <w:rFonts w:asciiTheme="minorHAnsi" w:hAnsiTheme="minorHAnsi" w:cstheme="minorHAnsi"/>
          <w:noProof/>
          <w:vertAlign w:val="superscript"/>
        </w:rPr>
        <w:t>19</w:t>
      </w:r>
      <w:r w:rsidRPr="00136616">
        <w:rPr>
          <w:rFonts w:asciiTheme="minorHAnsi" w:hAnsiTheme="minorHAnsi" w:cstheme="minorHAnsi"/>
        </w:rPr>
        <w:t xml:space="preserve"> through morphological assessments</w:t>
      </w:r>
      <w:r w:rsidR="00ED4BD9">
        <w:rPr>
          <w:rFonts w:asciiTheme="minorHAnsi" w:hAnsiTheme="minorHAnsi" w:cstheme="minorHAnsi"/>
        </w:rPr>
        <w:t>,</w:t>
      </w:r>
      <w:r w:rsidRPr="00136616">
        <w:rPr>
          <w:rFonts w:asciiTheme="minorHAnsi" w:hAnsiTheme="minorHAnsi" w:cstheme="minorHAnsi"/>
        </w:rPr>
        <w:t xml:space="preserve"> including evaluation of synaptic boutons, spine densities, and pre/postsynaptic organization. Mechanistically, since the landmark papers of Cole, Hodgkin, and Huxley in the 1930s, it has also been possible to evaluate synaptic responses through electrophysiological techniques in either </w:t>
      </w:r>
      <w:r w:rsidRPr="00136616">
        <w:rPr>
          <w:rFonts w:asciiTheme="minorHAnsi" w:hAnsiTheme="minorHAnsi" w:cstheme="minorHAnsi"/>
          <w:i/>
          <w:iCs/>
        </w:rPr>
        <w:t xml:space="preserve">in vitro </w:t>
      </w:r>
      <w:r w:rsidRPr="00136616">
        <w:rPr>
          <w:rFonts w:asciiTheme="minorHAnsi" w:hAnsiTheme="minorHAnsi" w:cstheme="minorHAnsi"/>
        </w:rPr>
        <w:t>cell culture or tissue slice preparations</w:t>
      </w:r>
      <w:r w:rsidRPr="00136616">
        <w:rPr>
          <w:rFonts w:asciiTheme="minorHAnsi" w:hAnsiTheme="minorHAnsi" w:cstheme="minorHAnsi"/>
          <w:noProof/>
          <w:vertAlign w:val="superscript"/>
        </w:rPr>
        <w:t>20</w:t>
      </w:r>
      <w:r w:rsidRPr="00136616">
        <w:rPr>
          <w:rFonts w:asciiTheme="minorHAnsi" w:hAnsiTheme="minorHAnsi" w:cstheme="minorHAnsi"/>
        </w:rPr>
        <w:t xml:space="preserve">. Through these strategies, many models of ALS have demonstrated synaptic transmission deficits. </w:t>
      </w:r>
      <w:r w:rsidR="00ED4F33">
        <w:rPr>
          <w:rFonts w:asciiTheme="minorHAnsi" w:hAnsiTheme="minorHAnsi" w:cstheme="minorHAnsi"/>
        </w:rPr>
        <w:t>For example, a</w:t>
      </w:r>
      <w:r w:rsidR="00ED4F33" w:rsidRPr="00136616">
        <w:rPr>
          <w:rFonts w:asciiTheme="minorHAnsi" w:hAnsiTheme="minorHAnsi" w:cstheme="minorHAnsi"/>
        </w:rPr>
        <w:t xml:space="preserve"> </w:t>
      </w:r>
      <w:r w:rsidRPr="00136616">
        <w:rPr>
          <w:rFonts w:asciiTheme="minorHAnsi" w:hAnsiTheme="minorHAnsi" w:cstheme="minorHAnsi"/>
        </w:rPr>
        <w:t>mutant variant of TDP43 causes enhanced firing frequenc</w:t>
      </w:r>
      <w:r w:rsidR="003D1B6F">
        <w:rPr>
          <w:rFonts w:asciiTheme="minorHAnsi" w:hAnsiTheme="minorHAnsi" w:cstheme="minorHAnsi"/>
        </w:rPr>
        <w:t xml:space="preserve">y and </w:t>
      </w:r>
      <w:r w:rsidRPr="00136616">
        <w:rPr>
          <w:rFonts w:asciiTheme="minorHAnsi" w:hAnsiTheme="minorHAnsi" w:cstheme="minorHAnsi"/>
        </w:rPr>
        <w:t>decrease</w:t>
      </w:r>
      <w:r w:rsidR="00192099">
        <w:rPr>
          <w:rFonts w:asciiTheme="minorHAnsi" w:hAnsiTheme="minorHAnsi" w:cstheme="minorHAnsi"/>
        </w:rPr>
        <w:t>s</w:t>
      </w:r>
      <w:r w:rsidRPr="00136616">
        <w:rPr>
          <w:rFonts w:asciiTheme="minorHAnsi" w:hAnsiTheme="minorHAnsi" w:cstheme="minorHAnsi"/>
        </w:rPr>
        <w:t xml:space="preserve"> action potential threshold in NSC-34 </w:t>
      </w:r>
      <w:r w:rsidR="003D1B6F">
        <w:rPr>
          <w:rFonts w:asciiTheme="minorHAnsi" w:hAnsiTheme="minorHAnsi" w:cstheme="minorHAnsi"/>
        </w:rPr>
        <w:t xml:space="preserve">(spinal cord x neuroblastoma hybrid cell line 34) </w:t>
      </w:r>
      <w:r w:rsidRPr="00136616">
        <w:rPr>
          <w:rFonts w:asciiTheme="minorHAnsi" w:hAnsiTheme="minorHAnsi" w:cstheme="minorHAnsi"/>
        </w:rPr>
        <w:t>motor-neuron</w:t>
      </w:r>
      <w:r w:rsidR="00ED4BD9">
        <w:rPr>
          <w:rFonts w:asciiTheme="minorHAnsi" w:hAnsiTheme="minorHAnsi" w:cstheme="minorHAnsi"/>
        </w:rPr>
        <w:t>-</w:t>
      </w:r>
      <w:r w:rsidRPr="00136616">
        <w:rPr>
          <w:rFonts w:asciiTheme="minorHAnsi" w:hAnsiTheme="minorHAnsi" w:cstheme="minorHAnsi"/>
        </w:rPr>
        <w:t>like cells</w:t>
      </w:r>
      <w:r w:rsidRPr="00136616">
        <w:rPr>
          <w:rFonts w:asciiTheme="minorHAnsi" w:hAnsiTheme="minorHAnsi" w:cstheme="minorHAnsi"/>
          <w:noProof/>
          <w:vertAlign w:val="superscript"/>
        </w:rPr>
        <w:t>21</w:t>
      </w:r>
      <w:r w:rsidR="003D1B6F">
        <w:rPr>
          <w:rFonts w:asciiTheme="minorHAnsi" w:hAnsiTheme="minorHAnsi" w:cstheme="minorHAnsi"/>
        </w:rPr>
        <w:t xml:space="preserve">. This same variant also causes </w:t>
      </w:r>
      <w:r w:rsidRPr="00136616">
        <w:rPr>
          <w:rFonts w:asciiTheme="minorHAnsi" w:hAnsiTheme="minorHAnsi" w:cstheme="minorHAnsi"/>
        </w:rPr>
        <w:t xml:space="preserve">dysfunctional synaptic transmission at the neuromuscular junction (NMJ) </w:t>
      </w:r>
      <w:r w:rsidR="00ED4BD9">
        <w:rPr>
          <w:rFonts w:asciiTheme="minorHAnsi" w:hAnsiTheme="minorHAnsi" w:cstheme="minorHAnsi"/>
        </w:rPr>
        <w:t>before</w:t>
      </w:r>
      <w:r w:rsidRPr="00136616">
        <w:rPr>
          <w:rFonts w:asciiTheme="minorHAnsi" w:hAnsiTheme="minorHAnsi" w:cstheme="minorHAnsi"/>
        </w:rPr>
        <w:t xml:space="preserve"> </w:t>
      </w:r>
      <w:r w:rsidR="00ED4BD9">
        <w:rPr>
          <w:rFonts w:asciiTheme="minorHAnsi" w:hAnsiTheme="minorHAnsi" w:cstheme="minorHAnsi"/>
        </w:rPr>
        <w:t xml:space="preserve">the </w:t>
      </w:r>
      <w:r w:rsidRPr="00136616">
        <w:rPr>
          <w:rFonts w:asciiTheme="minorHAnsi" w:hAnsiTheme="minorHAnsi" w:cstheme="minorHAnsi"/>
        </w:rPr>
        <w:t xml:space="preserve">onset of </w:t>
      </w:r>
      <w:r w:rsidR="00ED4BD9">
        <w:rPr>
          <w:rFonts w:asciiTheme="minorHAnsi" w:hAnsiTheme="minorHAnsi" w:cstheme="minorHAnsi"/>
        </w:rPr>
        <w:t>behavioral motor</w:t>
      </w:r>
      <w:r w:rsidRPr="00136616">
        <w:rPr>
          <w:rFonts w:asciiTheme="minorHAnsi" w:hAnsiTheme="minorHAnsi" w:cstheme="minorHAnsi"/>
        </w:rPr>
        <w:t xml:space="preserve"> deficits in a mouse model</w:t>
      </w:r>
      <w:r w:rsidRPr="00136616">
        <w:rPr>
          <w:rFonts w:asciiTheme="minorHAnsi" w:hAnsiTheme="minorHAnsi" w:cstheme="minorHAnsi"/>
          <w:noProof/>
          <w:vertAlign w:val="superscript"/>
        </w:rPr>
        <w:t>22</w:t>
      </w:r>
      <w:r w:rsidRPr="00136616">
        <w:rPr>
          <w:rFonts w:asciiTheme="minorHAnsi" w:hAnsiTheme="minorHAnsi" w:cstheme="minorHAnsi"/>
        </w:rPr>
        <w:t xml:space="preserve">. </w:t>
      </w:r>
      <w:r w:rsidR="0044565B">
        <w:rPr>
          <w:rFonts w:asciiTheme="minorHAnsi" w:hAnsiTheme="minorHAnsi" w:cstheme="minorHAnsi"/>
        </w:rPr>
        <w:t xml:space="preserve">It was </w:t>
      </w:r>
      <w:r w:rsidRPr="00136616">
        <w:rPr>
          <w:rFonts w:asciiTheme="minorHAnsi" w:hAnsiTheme="minorHAnsi" w:cstheme="minorHAnsi"/>
        </w:rPr>
        <w:t xml:space="preserve">previously showed </w:t>
      </w:r>
      <w:r w:rsidR="00C165A5" w:rsidRPr="00136616">
        <w:rPr>
          <w:rFonts w:asciiTheme="minorHAnsi" w:hAnsiTheme="minorHAnsi" w:cstheme="minorHAnsi"/>
        </w:rPr>
        <w:t xml:space="preserve">that </w:t>
      </w:r>
      <w:r w:rsidRPr="00136616">
        <w:rPr>
          <w:rFonts w:asciiTheme="minorHAnsi" w:hAnsiTheme="minorHAnsi" w:cstheme="minorHAnsi"/>
        </w:rPr>
        <w:t xml:space="preserve">mutant FUS expression results in reduced synaptic transmission at the NMJ in a drosophila model of FUS-ALS </w:t>
      </w:r>
      <w:r w:rsidR="00B076A1">
        <w:rPr>
          <w:rFonts w:asciiTheme="minorHAnsi" w:hAnsiTheme="minorHAnsi" w:cstheme="minorHAnsi"/>
        </w:rPr>
        <w:t>before</w:t>
      </w:r>
      <w:r w:rsidRPr="00136616">
        <w:rPr>
          <w:rFonts w:asciiTheme="minorHAnsi" w:hAnsiTheme="minorHAnsi" w:cstheme="minorHAnsi"/>
        </w:rPr>
        <w:t xml:space="preserve"> locomotor defects</w:t>
      </w:r>
      <w:r w:rsidRPr="00136616">
        <w:rPr>
          <w:rFonts w:asciiTheme="minorHAnsi" w:hAnsiTheme="minorHAnsi" w:cstheme="minorHAnsi"/>
          <w:noProof/>
          <w:vertAlign w:val="superscript"/>
        </w:rPr>
        <w:t>11</w:t>
      </w:r>
      <w:r w:rsidRPr="00136616">
        <w:rPr>
          <w:rFonts w:asciiTheme="minorHAnsi" w:hAnsiTheme="minorHAnsi" w:cstheme="minorHAnsi"/>
        </w:rPr>
        <w:t>. A recent report using induced pluripotent stem cells derived from C9</w:t>
      </w:r>
      <w:r w:rsidR="00C165A5" w:rsidRPr="00136616">
        <w:rPr>
          <w:rFonts w:asciiTheme="minorHAnsi" w:hAnsiTheme="minorHAnsi" w:cstheme="minorHAnsi"/>
        </w:rPr>
        <w:t>orf72</w:t>
      </w:r>
      <w:r w:rsidRPr="00136616">
        <w:rPr>
          <w:rFonts w:asciiTheme="minorHAnsi" w:hAnsiTheme="minorHAnsi" w:cstheme="minorHAnsi"/>
        </w:rPr>
        <w:t>-expansion carriers revealed a reduction in the readily releasable pool of synaptic vesicles</w:t>
      </w:r>
      <w:r w:rsidRPr="00136616">
        <w:rPr>
          <w:rFonts w:asciiTheme="minorHAnsi" w:hAnsiTheme="minorHAnsi" w:cstheme="minorHAnsi"/>
          <w:noProof/>
          <w:vertAlign w:val="superscript"/>
        </w:rPr>
        <w:t>23</w:t>
      </w:r>
      <w:r w:rsidRPr="00136616">
        <w:rPr>
          <w:rFonts w:asciiTheme="minorHAnsi" w:hAnsiTheme="minorHAnsi" w:cstheme="minorHAnsi"/>
        </w:rPr>
        <w:t xml:space="preserve">. </w:t>
      </w:r>
      <w:r w:rsidR="00D40890">
        <w:rPr>
          <w:rFonts w:asciiTheme="minorHAnsi" w:hAnsiTheme="minorHAnsi" w:cstheme="minorHAnsi"/>
        </w:rPr>
        <w:t>Al</w:t>
      </w:r>
      <w:r w:rsidRPr="00136616">
        <w:rPr>
          <w:rFonts w:asciiTheme="minorHAnsi" w:hAnsiTheme="minorHAnsi" w:cstheme="minorHAnsi"/>
        </w:rPr>
        <w:t>together, these studies and others highlight the importance of building a more comprehensive understanding of the mechanisms underlying synaptic signaling in disease-relevant models of ALS. This will be pivotal in understanding the pathobiology of ALS</w:t>
      </w:r>
      <w:r w:rsidR="0036132E">
        <w:rPr>
          <w:rFonts w:asciiTheme="minorHAnsi" w:hAnsiTheme="minorHAnsi" w:cstheme="minorHAnsi"/>
        </w:rPr>
        <w:t xml:space="preserve"> and</w:t>
      </w:r>
      <w:r w:rsidRPr="00136616">
        <w:rPr>
          <w:rFonts w:asciiTheme="minorHAnsi" w:hAnsiTheme="minorHAnsi" w:cstheme="minorHAnsi"/>
        </w:rPr>
        <w:t xml:space="preserve"> developing potential therapeutic targets for patients.</w:t>
      </w:r>
    </w:p>
    <w:p w14:paraId="52F71BC4" w14:textId="77777777" w:rsidR="00D22876" w:rsidRPr="00136616" w:rsidRDefault="00D22876" w:rsidP="00327779">
      <w:pPr>
        <w:rPr>
          <w:rFonts w:asciiTheme="minorHAnsi" w:hAnsiTheme="minorHAnsi" w:cstheme="minorHAnsi"/>
        </w:rPr>
      </w:pPr>
    </w:p>
    <w:p w14:paraId="6CF10305" w14:textId="643D789B" w:rsidR="00D22876" w:rsidRPr="00136616" w:rsidRDefault="00D22876" w:rsidP="00327779">
      <w:pPr>
        <w:rPr>
          <w:rFonts w:asciiTheme="minorHAnsi" w:hAnsiTheme="minorHAnsi" w:cstheme="minorHAnsi"/>
        </w:rPr>
      </w:pPr>
      <w:r w:rsidRPr="00136616">
        <w:rPr>
          <w:rFonts w:asciiTheme="minorHAnsi" w:hAnsiTheme="minorHAnsi" w:cstheme="minorHAnsi"/>
        </w:rPr>
        <w:t>Methods of current and voltage clamping cells have been invaluable in determining membrane properties such as conductance, resting membrane potential, and quantal content of individual synapses</w:t>
      </w:r>
      <w:r w:rsidRPr="00136616">
        <w:rPr>
          <w:rFonts w:asciiTheme="minorHAnsi" w:hAnsiTheme="minorHAnsi" w:cstheme="minorHAnsi"/>
          <w:noProof/>
          <w:vertAlign w:val="superscript"/>
        </w:rPr>
        <w:t>20,24</w:t>
      </w:r>
      <w:r w:rsidRPr="00136616">
        <w:rPr>
          <w:rFonts w:asciiTheme="minorHAnsi" w:hAnsiTheme="minorHAnsi" w:cstheme="minorHAnsi"/>
        </w:rPr>
        <w:t xml:space="preserve">. </w:t>
      </w:r>
      <w:r w:rsidR="009D6964">
        <w:rPr>
          <w:rFonts w:asciiTheme="minorHAnsi" w:hAnsiTheme="minorHAnsi" w:cstheme="minorHAnsi"/>
        </w:rPr>
        <w:t>However, o</w:t>
      </w:r>
      <w:r w:rsidRPr="00136616">
        <w:rPr>
          <w:rFonts w:asciiTheme="minorHAnsi" w:hAnsiTheme="minorHAnsi" w:cstheme="minorHAnsi"/>
        </w:rPr>
        <w:t xml:space="preserve">ne of the </w:t>
      </w:r>
      <w:r w:rsidR="008F1F04">
        <w:rPr>
          <w:rFonts w:asciiTheme="minorHAnsi" w:hAnsiTheme="minorHAnsi" w:cstheme="minorHAnsi"/>
        </w:rPr>
        <w:t>significant</w:t>
      </w:r>
      <w:r w:rsidRPr="00136616">
        <w:rPr>
          <w:rFonts w:asciiTheme="minorHAnsi" w:hAnsiTheme="minorHAnsi" w:cstheme="minorHAnsi"/>
        </w:rPr>
        <w:t xml:space="preserve"> limitations of electrophysiology is that it is technically challenging and only provides insights from a single neuron at a time. Live-cell confocal microscopy, coupled with specific fluorescent probes, </w:t>
      </w:r>
      <w:r w:rsidR="008F1F04">
        <w:rPr>
          <w:rFonts w:asciiTheme="minorHAnsi" w:hAnsiTheme="minorHAnsi" w:cstheme="minorHAnsi"/>
        </w:rPr>
        <w:t>offer</w:t>
      </w:r>
      <w:r w:rsidRPr="00136616">
        <w:rPr>
          <w:rFonts w:asciiTheme="minorHAnsi" w:hAnsiTheme="minorHAnsi" w:cstheme="minorHAnsi"/>
        </w:rPr>
        <w:t xml:space="preserve">s the opportunity to investigate </w:t>
      </w:r>
      <w:r w:rsidR="008F1F04">
        <w:rPr>
          <w:rFonts w:asciiTheme="minorHAnsi" w:hAnsiTheme="minorHAnsi" w:cstheme="minorHAnsi"/>
        </w:rPr>
        <w:t xml:space="preserve">the </w:t>
      </w:r>
      <w:r w:rsidRPr="00136616">
        <w:rPr>
          <w:rFonts w:asciiTheme="minorHAnsi" w:hAnsiTheme="minorHAnsi" w:cstheme="minorHAnsi"/>
        </w:rPr>
        <w:t>synaptic transmission of neurons in a spatiotemporal manner</w:t>
      </w:r>
      <w:r w:rsidRPr="00136616">
        <w:rPr>
          <w:rFonts w:asciiTheme="minorHAnsi" w:hAnsiTheme="minorHAnsi" w:cstheme="minorHAnsi"/>
          <w:noProof/>
          <w:vertAlign w:val="superscript"/>
        </w:rPr>
        <w:t>25</w:t>
      </w:r>
      <w:r w:rsidR="00DE69B0">
        <w:rPr>
          <w:rFonts w:asciiTheme="minorHAnsi" w:hAnsiTheme="minorHAnsi" w:cstheme="minorHAnsi"/>
          <w:noProof/>
          <w:vertAlign w:val="superscript"/>
        </w:rPr>
        <w:t>–</w:t>
      </w:r>
      <w:r w:rsidRPr="00136616">
        <w:rPr>
          <w:rFonts w:asciiTheme="minorHAnsi" w:hAnsiTheme="minorHAnsi" w:cstheme="minorHAnsi"/>
          <w:noProof/>
          <w:vertAlign w:val="superscript"/>
        </w:rPr>
        <w:t>27</w:t>
      </w:r>
      <w:r w:rsidRPr="00136616">
        <w:rPr>
          <w:rFonts w:asciiTheme="minorHAnsi" w:hAnsiTheme="minorHAnsi" w:cstheme="minorHAnsi"/>
        </w:rPr>
        <w:t xml:space="preserve">. Although not a direct measure of neuronal excitability, this fluorescence approach can provide a relative </w:t>
      </w:r>
      <w:r w:rsidRPr="00136616">
        <w:rPr>
          <w:rFonts w:asciiTheme="minorHAnsi" w:hAnsiTheme="minorHAnsi" w:cstheme="minorHAnsi"/>
        </w:rPr>
        <w:lastRenderedPageBreak/>
        <w:t>measurement of two molecular correlat</w:t>
      </w:r>
      <w:r w:rsidR="008F1F04">
        <w:rPr>
          <w:rFonts w:asciiTheme="minorHAnsi" w:hAnsiTheme="minorHAnsi" w:cstheme="minorHAnsi"/>
        </w:rPr>
        <w:t>ions of synaptic function:</w:t>
      </w:r>
      <w:r w:rsidRPr="00136616">
        <w:rPr>
          <w:rFonts w:asciiTheme="minorHAnsi" w:hAnsiTheme="minorHAnsi" w:cstheme="minorHAnsi"/>
        </w:rPr>
        <w:t xml:space="preserve"> synaptic vesicle release and calcium transients at synaptic terminals.</w:t>
      </w:r>
    </w:p>
    <w:p w14:paraId="750DC854" w14:textId="77777777" w:rsidR="00D22876" w:rsidRPr="00136616" w:rsidRDefault="00D22876" w:rsidP="00327779">
      <w:pPr>
        <w:rPr>
          <w:rFonts w:asciiTheme="minorHAnsi" w:hAnsiTheme="minorHAnsi" w:cstheme="minorHAnsi"/>
        </w:rPr>
      </w:pPr>
    </w:p>
    <w:p w14:paraId="2CCB45EA" w14:textId="11ECE9A8" w:rsidR="00D22876" w:rsidRPr="00476B48" w:rsidRDefault="00D22876" w:rsidP="00327779">
      <w:pPr>
        <w:rPr>
          <w:rFonts w:asciiTheme="minorHAnsi" w:hAnsiTheme="minorHAnsi" w:cstheme="minorHAnsi"/>
        </w:rPr>
      </w:pPr>
      <w:r w:rsidRPr="00136616">
        <w:rPr>
          <w:rFonts w:asciiTheme="minorHAnsi" w:hAnsiTheme="minorHAnsi" w:cstheme="minorHAnsi"/>
        </w:rPr>
        <w:t xml:space="preserve">When an action potential reaches the presynaptic terminal region of neurons, calcium transients are triggered, </w:t>
      </w:r>
      <w:r w:rsidR="00C3459F">
        <w:rPr>
          <w:rFonts w:asciiTheme="minorHAnsi" w:hAnsiTheme="minorHAnsi" w:cstheme="minorHAnsi"/>
        </w:rPr>
        <w:t>facilitating</w:t>
      </w:r>
      <w:r w:rsidRPr="00136616">
        <w:rPr>
          <w:rFonts w:asciiTheme="minorHAnsi" w:hAnsiTheme="minorHAnsi" w:cstheme="minorHAnsi"/>
        </w:rPr>
        <w:t xml:space="preserve"> the transition from an electrical signal to the process of neurotransmitter release</w:t>
      </w:r>
      <w:r w:rsidRPr="00136616">
        <w:rPr>
          <w:rFonts w:asciiTheme="minorHAnsi" w:hAnsiTheme="minorHAnsi" w:cstheme="minorHAnsi"/>
          <w:noProof/>
          <w:vertAlign w:val="superscript"/>
        </w:rPr>
        <w:t>28</w:t>
      </w:r>
      <w:r w:rsidRPr="00136616">
        <w:rPr>
          <w:rFonts w:asciiTheme="minorHAnsi" w:hAnsiTheme="minorHAnsi" w:cstheme="minorHAnsi"/>
        </w:rPr>
        <w:t xml:space="preserve">. Voltage-gated calcium channels localized to these areas tightly regulate calcium signaling to modulate </w:t>
      </w:r>
      <w:r w:rsidR="00C3459F">
        <w:rPr>
          <w:rFonts w:asciiTheme="minorHAnsi" w:hAnsiTheme="minorHAnsi" w:cstheme="minorHAnsi"/>
        </w:rPr>
        <w:t xml:space="preserve">the </w:t>
      </w:r>
      <w:r w:rsidRPr="00136616">
        <w:rPr>
          <w:rFonts w:asciiTheme="minorHAnsi" w:hAnsiTheme="minorHAnsi" w:cstheme="minorHAnsi"/>
        </w:rPr>
        <w:t>kinetics of neurotransmitter release</w:t>
      </w:r>
      <w:r w:rsidRPr="00136616">
        <w:rPr>
          <w:rFonts w:asciiTheme="minorHAnsi" w:hAnsiTheme="minorHAnsi" w:cstheme="minorHAnsi"/>
          <w:noProof/>
          <w:vertAlign w:val="superscript"/>
        </w:rPr>
        <w:t>29</w:t>
      </w:r>
      <w:r w:rsidRPr="00136616">
        <w:rPr>
          <w:rFonts w:asciiTheme="minorHAnsi" w:hAnsiTheme="minorHAnsi" w:cstheme="minorHAnsi"/>
        </w:rPr>
        <w:t>. The first reported fluorescence-based recordings of calcium transients were performed using either the dual-wavelength indicator Fura-2 AM or the single wavelength dye Fluo-3 AM</w:t>
      </w:r>
      <w:r w:rsidRPr="00136616">
        <w:rPr>
          <w:rFonts w:asciiTheme="minorHAnsi" w:hAnsiTheme="minorHAnsi" w:cstheme="minorHAnsi"/>
          <w:noProof/>
          <w:vertAlign w:val="superscript"/>
        </w:rPr>
        <w:t>30</w:t>
      </w:r>
      <w:r w:rsidR="00DE69B0">
        <w:rPr>
          <w:rFonts w:asciiTheme="minorHAnsi" w:hAnsiTheme="minorHAnsi" w:cstheme="minorHAnsi"/>
          <w:noProof/>
          <w:vertAlign w:val="superscript"/>
        </w:rPr>
        <w:t>–</w:t>
      </w:r>
      <w:r w:rsidRPr="00136616">
        <w:rPr>
          <w:rFonts w:asciiTheme="minorHAnsi" w:hAnsiTheme="minorHAnsi" w:cstheme="minorHAnsi"/>
          <w:noProof/>
          <w:vertAlign w:val="superscript"/>
        </w:rPr>
        <w:t>32</w:t>
      </w:r>
      <w:r w:rsidRPr="00136616">
        <w:rPr>
          <w:rFonts w:asciiTheme="minorHAnsi" w:hAnsiTheme="minorHAnsi" w:cstheme="minorHAnsi"/>
        </w:rPr>
        <w:t>. While these dyes offered great new insight at the time, they suffer from several limitations such as non-specific compartmentalization within cells, active or passive dye loss from labeled cells, photobleaching, and toxicity if imaged over extended periods of time</w:t>
      </w:r>
      <w:r w:rsidRPr="00136616">
        <w:rPr>
          <w:rFonts w:asciiTheme="minorHAnsi" w:hAnsiTheme="minorHAnsi" w:cstheme="minorHAnsi"/>
          <w:noProof/>
          <w:vertAlign w:val="superscript"/>
        </w:rPr>
        <w:t>33</w:t>
      </w:r>
      <w:r w:rsidRPr="00136616">
        <w:rPr>
          <w:rFonts w:asciiTheme="minorHAnsi" w:hAnsiTheme="minorHAnsi" w:cstheme="minorHAnsi"/>
        </w:rPr>
        <w:t>. In the past decade, genetically encoded calcium indicators have become the workhorses for imaging various forms of neuronal activity. These indicators combine a modified fluorescent protein with a calcium chelator protein that rapidly switches fluorescence intensity after the binding of Ca</w:t>
      </w:r>
      <w:r w:rsidRPr="00136616">
        <w:rPr>
          <w:rFonts w:asciiTheme="minorHAnsi" w:hAnsiTheme="minorHAnsi" w:cstheme="minorHAnsi"/>
          <w:vertAlign w:val="superscript"/>
        </w:rPr>
        <w:t>2+</w:t>
      </w:r>
      <w:r w:rsidRPr="00136616">
        <w:rPr>
          <w:rFonts w:asciiTheme="minorHAnsi" w:hAnsiTheme="minorHAnsi" w:cstheme="minorHAnsi"/>
        </w:rPr>
        <w:t xml:space="preserve"> ions</w:t>
      </w:r>
      <w:r w:rsidRPr="00136616">
        <w:rPr>
          <w:rFonts w:asciiTheme="minorHAnsi" w:hAnsiTheme="minorHAnsi" w:cstheme="minorHAnsi"/>
          <w:noProof/>
          <w:vertAlign w:val="superscript"/>
        </w:rPr>
        <w:t>34</w:t>
      </w:r>
      <w:r w:rsidRPr="00136616">
        <w:rPr>
          <w:rFonts w:asciiTheme="minorHAnsi" w:hAnsiTheme="minorHAnsi" w:cstheme="minorHAnsi"/>
        </w:rPr>
        <w:t xml:space="preserve">. The application of these new indicators is vast, allowing for much easier visualization of intracellular calcium transients both in </w:t>
      </w:r>
      <w:r w:rsidRPr="00136616">
        <w:rPr>
          <w:rFonts w:asciiTheme="minorHAnsi" w:hAnsiTheme="minorHAnsi" w:cstheme="minorHAnsi"/>
          <w:i/>
          <w:iCs/>
        </w:rPr>
        <w:t xml:space="preserve">in vitro </w:t>
      </w:r>
      <w:r w:rsidRPr="00136616">
        <w:rPr>
          <w:rFonts w:asciiTheme="minorHAnsi" w:hAnsiTheme="minorHAnsi" w:cstheme="minorHAnsi"/>
        </w:rPr>
        <w:t xml:space="preserve">and </w:t>
      </w:r>
      <w:r w:rsidRPr="00136616">
        <w:rPr>
          <w:rFonts w:asciiTheme="minorHAnsi" w:hAnsiTheme="minorHAnsi" w:cstheme="minorHAnsi"/>
          <w:i/>
          <w:iCs/>
        </w:rPr>
        <w:t>in vivo</w:t>
      </w:r>
      <w:r w:rsidRPr="00136616">
        <w:rPr>
          <w:rFonts w:asciiTheme="minorHAnsi" w:hAnsiTheme="minorHAnsi" w:cstheme="minorHAnsi"/>
        </w:rPr>
        <w:t xml:space="preserve"> settings. One family of these genetically encoded reporters, known as GCaMP, are now broadly utilized. These indicators contain a C-terminal calmodulin domain, followed by green fluorescent protein (GFP), and are capped by an N-terminal calmodulin</w:t>
      </w:r>
      <w:r w:rsidR="00C3459F">
        <w:rPr>
          <w:rFonts w:asciiTheme="minorHAnsi" w:hAnsiTheme="minorHAnsi" w:cstheme="minorHAnsi"/>
        </w:rPr>
        <w:t>-</w:t>
      </w:r>
      <w:r w:rsidRPr="00136616">
        <w:rPr>
          <w:rFonts w:asciiTheme="minorHAnsi" w:hAnsiTheme="minorHAnsi" w:cstheme="minorHAnsi"/>
        </w:rPr>
        <w:t>binding region</w:t>
      </w:r>
      <w:r w:rsidRPr="00136616">
        <w:rPr>
          <w:rFonts w:asciiTheme="minorHAnsi" w:hAnsiTheme="minorHAnsi" w:cstheme="minorHAnsi"/>
          <w:noProof/>
          <w:vertAlign w:val="superscript"/>
        </w:rPr>
        <w:t>35,36</w:t>
      </w:r>
      <w:r w:rsidRPr="00136616">
        <w:rPr>
          <w:rFonts w:asciiTheme="minorHAnsi" w:hAnsiTheme="minorHAnsi" w:cstheme="minorHAnsi"/>
        </w:rPr>
        <w:t>. Calcium</w:t>
      </w:r>
      <w:r w:rsidR="00ED4F33">
        <w:rPr>
          <w:rFonts w:asciiTheme="minorHAnsi" w:hAnsiTheme="minorHAnsi" w:cstheme="minorHAnsi"/>
        </w:rPr>
        <w:t>-</w:t>
      </w:r>
      <w:r w:rsidRPr="00136616">
        <w:rPr>
          <w:rFonts w:asciiTheme="minorHAnsi" w:hAnsiTheme="minorHAnsi" w:cstheme="minorHAnsi"/>
        </w:rPr>
        <w:t>binding to the calmodulin domain triggers an interaction with the calmodulin</w:t>
      </w:r>
      <w:r w:rsidR="00C3459F">
        <w:rPr>
          <w:rFonts w:asciiTheme="minorHAnsi" w:hAnsiTheme="minorHAnsi" w:cstheme="minorHAnsi"/>
        </w:rPr>
        <w:t>-</w:t>
      </w:r>
      <w:r w:rsidRPr="00136616">
        <w:rPr>
          <w:rFonts w:asciiTheme="minorHAnsi" w:hAnsiTheme="minorHAnsi" w:cstheme="minorHAnsi"/>
        </w:rPr>
        <w:t>binding region, resulting in a conformational change in the overall protein structure and a substantial increase in the fluorescence of the GFP moiety</w:t>
      </w:r>
      <w:r w:rsidRPr="00136616">
        <w:rPr>
          <w:rFonts w:asciiTheme="minorHAnsi" w:hAnsiTheme="minorHAnsi" w:cstheme="minorHAnsi"/>
          <w:noProof/>
          <w:vertAlign w:val="superscript"/>
        </w:rPr>
        <w:t>35,36</w:t>
      </w:r>
      <w:r w:rsidRPr="00136616">
        <w:rPr>
          <w:rFonts w:asciiTheme="minorHAnsi" w:hAnsiTheme="minorHAnsi" w:cstheme="minorHAnsi"/>
        </w:rPr>
        <w:t>. Over the years, this family of reporters has undergone several evolutions to enable distinct readouts for particular calcium transients with specific kinetics (slow, medium</w:t>
      </w:r>
      <w:r w:rsidR="00DE69B0">
        <w:rPr>
          <w:rFonts w:asciiTheme="minorHAnsi" w:hAnsiTheme="minorHAnsi" w:cstheme="minorHAnsi"/>
        </w:rPr>
        <w:t>,</w:t>
      </w:r>
      <w:r w:rsidRPr="00136616">
        <w:rPr>
          <w:rFonts w:asciiTheme="minorHAnsi" w:hAnsiTheme="minorHAnsi" w:cstheme="minorHAnsi"/>
        </w:rPr>
        <w:t xml:space="preserve"> and fast), each with slightly di</w:t>
      </w:r>
      <w:r w:rsidR="00C3459F">
        <w:rPr>
          <w:rFonts w:asciiTheme="minorHAnsi" w:hAnsiTheme="minorHAnsi" w:cstheme="minorHAnsi"/>
        </w:rPr>
        <w:t>fferen</w:t>
      </w:r>
      <w:r w:rsidRPr="00136616">
        <w:rPr>
          <w:rFonts w:asciiTheme="minorHAnsi" w:hAnsiTheme="minorHAnsi" w:cstheme="minorHAnsi"/>
        </w:rPr>
        <w:t>t properties</w:t>
      </w:r>
      <w:r w:rsidRPr="00136616">
        <w:rPr>
          <w:rFonts w:asciiTheme="minorHAnsi" w:hAnsiTheme="minorHAnsi" w:cstheme="minorHAnsi"/>
          <w:noProof/>
          <w:vertAlign w:val="superscript"/>
        </w:rPr>
        <w:t>37,38</w:t>
      </w:r>
      <w:r w:rsidRPr="00136616">
        <w:rPr>
          <w:rFonts w:asciiTheme="minorHAnsi" w:hAnsiTheme="minorHAnsi" w:cstheme="minorHAnsi"/>
        </w:rPr>
        <w:t>. Here</w:t>
      </w:r>
      <w:r w:rsidR="00DE69B0">
        <w:rPr>
          <w:rFonts w:asciiTheme="minorHAnsi" w:hAnsiTheme="minorHAnsi" w:cstheme="minorHAnsi"/>
        </w:rPr>
        <w:t>,</w:t>
      </w:r>
      <w:r w:rsidRPr="00136616">
        <w:rPr>
          <w:rFonts w:asciiTheme="minorHAnsi" w:hAnsiTheme="minorHAnsi" w:cstheme="minorHAnsi"/>
        </w:rPr>
        <w:t xml:space="preserve"> </w:t>
      </w:r>
      <w:r w:rsidR="00C3459F">
        <w:rPr>
          <w:rFonts w:asciiTheme="minorHAnsi" w:hAnsiTheme="minorHAnsi" w:cstheme="minorHAnsi"/>
        </w:rPr>
        <w:t xml:space="preserve">the </w:t>
      </w:r>
      <w:r w:rsidRPr="00136616">
        <w:rPr>
          <w:rFonts w:asciiTheme="minorHAnsi" w:hAnsiTheme="minorHAnsi" w:cstheme="minorHAnsi"/>
        </w:rPr>
        <w:t>usage of the reporter G</w:t>
      </w:r>
      <w:r w:rsidR="00BC6E77" w:rsidRPr="00136616">
        <w:rPr>
          <w:rFonts w:asciiTheme="minorHAnsi" w:hAnsiTheme="minorHAnsi" w:cstheme="minorHAnsi"/>
        </w:rPr>
        <w:t>c</w:t>
      </w:r>
      <w:r w:rsidRPr="00136616">
        <w:rPr>
          <w:rFonts w:asciiTheme="minorHAnsi" w:hAnsiTheme="minorHAnsi" w:cstheme="minorHAnsi"/>
        </w:rPr>
        <w:t>aMP6</w:t>
      </w:r>
      <w:r w:rsidR="0044565B">
        <w:rPr>
          <w:rFonts w:asciiTheme="minorHAnsi" w:hAnsiTheme="minorHAnsi" w:cstheme="minorHAnsi"/>
        </w:rPr>
        <w:t xml:space="preserve"> has been highlighted</w:t>
      </w:r>
      <w:r w:rsidRPr="00136616">
        <w:rPr>
          <w:rFonts w:asciiTheme="minorHAnsi" w:hAnsiTheme="minorHAnsi" w:cstheme="minorHAnsi"/>
        </w:rPr>
        <w:t>, which has been previously</w:t>
      </w:r>
      <w:r w:rsidR="00DE69B0" w:rsidRPr="00136616">
        <w:rPr>
          <w:rFonts w:asciiTheme="minorHAnsi" w:hAnsiTheme="minorHAnsi" w:cstheme="minorHAnsi"/>
        </w:rPr>
        <w:t xml:space="preserve"> shown</w:t>
      </w:r>
      <w:r w:rsidRPr="00136616">
        <w:rPr>
          <w:rFonts w:asciiTheme="minorHAnsi" w:hAnsiTheme="minorHAnsi" w:cstheme="minorHAnsi"/>
        </w:rPr>
        <w:t xml:space="preserve"> to detect single action potentials and dendritic calcium transients in neurons both </w:t>
      </w:r>
      <w:r w:rsidRPr="00136616">
        <w:rPr>
          <w:rFonts w:asciiTheme="minorHAnsi" w:hAnsiTheme="minorHAnsi" w:cstheme="minorHAnsi"/>
          <w:i/>
          <w:iCs/>
        </w:rPr>
        <w:t xml:space="preserve">in vivo </w:t>
      </w:r>
      <w:r w:rsidRPr="00136616">
        <w:rPr>
          <w:rFonts w:asciiTheme="minorHAnsi" w:hAnsiTheme="minorHAnsi" w:cstheme="minorHAnsi"/>
        </w:rPr>
        <w:t xml:space="preserve">and </w:t>
      </w:r>
      <w:r w:rsidRPr="00136616">
        <w:rPr>
          <w:rFonts w:asciiTheme="minorHAnsi" w:hAnsiTheme="minorHAnsi" w:cstheme="minorHAnsi"/>
          <w:i/>
          <w:iCs/>
        </w:rPr>
        <w:t>in vitro</w:t>
      </w:r>
      <w:r w:rsidRPr="00476B48">
        <w:rPr>
          <w:rFonts w:asciiTheme="minorHAnsi" w:hAnsiTheme="minorHAnsi" w:cstheme="minorHAnsi"/>
          <w:noProof/>
          <w:vertAlign w:val="superscript"/>
        </w:rPr>
        <w:t>37</w:t>
      </w:r>
      <w:r w:rsidRPr="00476B48">
        <w:rPr>
          <w:rFonts w:asciiTheme="minorHAnsi" w:hAnsiTheme="minorHAnsi" w:cstheme="minorHAnsi"/>
        </w:rPr>
        <w:t>.</w:t>
      </w:r>
    </w:p>
    <w:p w14:paraId="0D45DE2E" w14:textId="77777777" w:rsidR="00D22876" w:rsidRPr="00476B48" w:rsidRDefault="00D22876" w:rsidP="00327779">
      <w:pPr>
        <w:rPr>
          <w:rFonts w:asciiTheme="minorHAnsi" w:hAnsiTheme="minorHAnsi" w:cstheme="minorHAnsi"/>
        </w:rPr>
      </w:pPr>
    </w:p>
    <w:p w14:paraId="4C6938B7" w14:textId="609B316D" w:rsidR="00D22876" w:rsidRPr="00136616" w:rsidRDefault="00D22876" w:rsidP="00327779">
      <w:pPr>
        <w:rPr>
          <w:rFonts w:asciiTheme="minorHAnsi" w:hAnsiTheme="minorHAnsi" w:cstheme="minorHAnsi"/>
          <w:highlight w:val="yellow"/>
        </w:rPr>
      </w:pPr>
      <w:r w:rsidRPr="00136616">
        <w:rPr>
          <w:rFonts w:asciiTheme="minorHAnsi" w:hAnsiTheme="minorHAnsi" w:cstheme="minorHAnsi"/>
        </w:rPr>
        <w:t xml:space="preserve">Calcium transients in the presynaptic region trigger </w:t>
      </w:r>
      <w:r w:rsidR="004B63D6">
        <w:rPr>
          <w:rFonts w:asciiTheme="minorHAnsi" w:hAnsiTheme="minorHAnsi" w:cstheme="minorHAnsi"/>
        </w:rPr>
        <w:t>synaptic vesicle fusion events</w:t>
      </w:r>
      <w:r w:rsidRPr="00136616">
        <w:rPr>
          <w:rFonts w:asciiTheme="minorHAnsi" w:hAnsiTheme="minorHAnsi" w:cstheme="minorHAnsi"/>
        </w:rPr>
        <w:t>, causing neurotransmitter release into the synapse and initiation of signaling events in the postsynaptic cell</w:t>
      </w:r>
      <w:r w:rsidRPr="00136616">
        <w:rPr>
          <w:rFonts w:asciiTheme="minorHAnsi" w:hAnsiTheme="minorHAnsi" w:cstheme="minorHAnsi"/>
          <w:noProof/>
          <w:vertAlign w:val="superscript"/>
        </w:rPr>
        <w:t>28,39</w:t>
      </w:r>
      <w:r w:rsidRPr="00136616">
        <w:rPr>
          <w:rFonts w:asciiTheme="minorHAnsi" w:hAnsiTheme="minorHAnsi" w:cstheme="minorHAnsi"/>
        </w:rPr>
        <w:t xml:space="preserve">. Synaptic vesicles are both rapidly released and recycled, as the cell </w:t>
      </w:r>
      <w:proofErr w:type="spellStart"/>
      <w:r w:rsidRPr="00136616">
        <w:rPr>
          <w:rFonts w:asciiTheme="minorHAnsi" w:hAnsiTheme="minorHAnsi" w:cstheme="minorHAnsi"/>
        </w:rPr>
        <w:t>homeostatically</w:t>
      </w:r>
      <w:proofErr w:type="spellEnd"/>
      <w:r w:rsidRPr="00136616">
        <w:rPr>
          <w:rFonts w:asciiTheme="minorHAnsi" w:hAnsiTheme="minorHAnsi" w:cstheme="minorHAnsi"/>
        </w:rPr>
        <w:t xml:space="preserve"> maintains a stable cell membrane surface area and readily releasable pool of fusion capable membrane</w:t>
      </w:r>
      <w:r w:rsidR="00F9170B">
        <w:rPr>
          <w:rFonts w:asciiTheme="minorHAnsi" w:hAnsiTheme="minorHAnsi" w:cstheme="minorHAnsi"/>
        </w:rPr>
        <w:t>-</w:t>
      </w:r>
      <w:r w:rsidRPr="00136616">
        <w:rPr>
          <w:rFonts w:asciiTheme="minorHAnsi" w:hAnsiTheme="minorHAnsi" w:cstheme="minorHAnsi"/>
        </w:rPr>
        <w:t>bound vesicles</w:t>
      </w:r>
      <w:r w:rsidRPr="00136616">
        <w:rPr>
          <w:rFonts w:asciiTheme="minorHAnsi" w:hAnsiTheme="minorHAnsi" w:cstheme="minorHAnsi"/>
          <w:noProof/>
          <w:vertAlign w:val="superscript"/>
        </w:rPr>
        <w:t>40</w:t>
      </w:r>
      <w:r w:rsidRPr="00136616">
        <w:rPr>
          <w:rFonts w:asciiTheme="minorHAnsi" w:hAnsiTheme="minorHAnsi" w:cstheme="minorHAnsi"/>
        </w:rPr>
        <w:t xml:space="preserve">. The styryl dye used </w:t>
      </w:r>
      <w:r w:rsidR="00342B0F" w:rsidRPr="00136616">
        <w:rPr>
          <w:rFonts w:asciiTheme="minorHAnsi" w:hAnsiTheme="minorHAnsi" w:cstheme="minorHAnsi"/>
        </w:rPr>
        <w:t xml:space="preserve">here </w:t>
      </w:r>
      <w:r w:rsidRPr="00136616">
        <w:rPr>
          <w:rFonts w:asciiTheme="minorHAnsi" w:hAnsiTheme="minorHAnsi" w:cstheme="minorHAnsi"/>
        </w:rPr>
        <w:t xml:space="preserve">has </w:t>
      </w:r>
      <w:r w:rsidR="00F9170B">
        <w:rPr>
          <w:rFonts w:asciiTheme="minorHAnsi" w:hAnsiTheme="minorHAnsi" w:cstheme="minorHAnsi"/>
        </w:rPr>
        <w:t xml:space="preserve">an </w:t>
      </w:r>
      <w:r w:rsidRPr="00136616">
        <w:rPr>
          <w:rFonts w:asciiTheme="minorHAnsi" w:hAnsiTheme="minorHAnsi" w:cstheme="minorHAnsi"/>
        </w:rPr>
        <w:t xml:space="preserve">affinity toward lipid membranes and specifically changes its emission properties based on the </w:t>
      </w:r>
      <w:r w:rsidR="00BC6E77">
        <w:rPr>
          <w:rFonts w:asciiTheme="minorHAnsi" w:hAnsiTheme="minorHAnsi" w:cstheme="minorHAnsi"/>
        </w:rPr>
        <w:t xml:space="preserve">ordering of the </w:t>
      </w:r>
      <w:r w:rsidRPr="00136616">
        <w:rPr>
          <w:rFonts w:asciiTheme="minorHAnsi" w:hAnsiTheme="minorHAnsi" w:cstheme="minorHAnsi"/>
        </w:rPr>
        <w:t>surrounding lipid environment</w:t>
      </w:r>
      <w:r w:rsidRPr="00136616">
        <w:rPr>
          <w:rFonts w:asciiTheme="minorHAnsi" w:hAnsiTheme="minorHAnsi" w:cstheme="minorHAnsi"/>
          <w:noProof/>
          <w:vertAlign w:val="superscript"/>
        </w:rPr>
        <w:t>41,42</w:t>
      </w:r>
      <w:r w:rsidRPr="00136616">
        <w:rPr>
          <w:rFonts w:asciiTheme="minorHAnsi" w:hAnsiTheme="minorHAnsi" w:cstheme="minorHAnsi"/>
        </w:rPr>
        <w:t xml:space="preserve">. </w:t>
      </w:r>
      <w:r w:rsidR="006E08FD">
        <w:rPr>
          <w:rFonts w:asciiTheme="minorHAnsi" w:hAnsiTheme="minorHAnsi" w:cstheme="minorHAnsi"/>
        </w:rPr>
        <w:t>Thus, i</w:t>
      </w:r>
      <w:r w:rsidRPr="00136616">
        <w:rPr>
          <w:rFonts w:asciiTheme="minorHAnsi" w:hAnsiTheme="minorHAnsi" w:cstheme="minorHAnsi"/>
        </w:rPr>
        <w:t xml:space="preserve">t is an ideal tool for </w:t>
      </w:r>
      <w:r w:rsidR="00F9170B">
        <w:rPr>
          <w:rFonts w:asciiTheme="minorHAnsi" w:hAnsiTheme="minorHAnsi" w:cstheme="minorHAnsi"/>
        </w:rPr>
        <w:t>labeling</w:t>
      </w:r>
      <w:r w:rsidRPr="00136616">
        <w:rPr>
          <w:rFonts w:asciiTheme="minorHAnsi" w:hAnsiTheme="minorHAnsi" w:cstheme="minorHAnsi"/>
        </w:rPr>
        <w:t xml:space="preserve"> recycling synaptic vesicles and subsequent tracking of these vesicles as they are later released following neuronal stimulation</w:t>
      </w:r>
      <w:r w:rsidRPr="00136616">
        <w:rPr>
          <w:rFonts w:asciiTheme="minorHAnsi" w:hAnsiTheme="minorHAnsi" w:cstheme="minorHAnsi"/>
          <w:noProof/>
          <w:vertAlign w:val="superscript"/>
        </w:rPr>
        <w:t>41,42</w:t>
      </w:r>
      <w:r w:rsidRPr="00136616">
        <w:rPr>
          <w:rFonts w:asciiTheme="minorHAnsi" w:hAnsiTheme="minorHAnsi" w:cstheme="minorHAnsi"/>
        </w:rPr>
        <w:t xml:space="preserve">. The protocol that </w:t>
      </w:r>
      <w:r w:rsidR="0044565B">
        <w:rPr>
          <w:rFonts w:asciiTheme="minorHAnsi" w:hAnsiTheme="minorHAnsi" w:cstheme="minorHAnsi"/>
        </w:rPr>
        <w:t>has been</w:t>
      </w:r>
      <w:r w:rsidRPr="00136616">
        <w:rPr>
          <w:rFonts w:asciiTheme="minorHAnsi" w:hAnsiTheme="minorHAnsi" w:cstheme="minorHAnsi"/>
        </w:rPr>
        <w:t xml:space="preserve"> generated and optimized is an adaptation of the concepts </w:t>
      </w:r>
      <w:r w:rsidR="000231D5">
        <w:rPr>
          <w:rFonts w:asciiTheme="minorHAnsi" w:hAnsiTheme="minorHAnsi" w:cstheme="minorHAnsi"/>
        </w:rPr>
        <w:t>described initially</w:t>
      </w:r>
      <w:r w:rsidRPr="00136616">
        <w:rPr>
          <w:rFonts w:asciiTheme="minorHAnsi" w:hAnsiTheme="minorHAnsi" w:cstheme="minorHAnsi"/>
        </w:rPr>
        <w:t xml:space="preserve"> by </w:t>
      </w:r>
      <w:proofErr w:type="spellStart"/>
      <w:r w:rsidRPr="00136616">
        <w:rPr>
          <w:rFonts w:asciiTheme="minorHAnsi" w:hAnsiTheme="minorHAnsi" w:cstheme="minorHAnsi"/>
        </w:rPr>
        <w:t>Gaffield</w:t>
      </w:r>
      <w:proofErr w:type="spellEnd"/>
      <w:r w:rsidRPr="00136616">
        <w:rPr>
          <w:rFonts w:asciiTheme="minorHAnsi" w:hAnsiTheme="minorHAnsi" w:cstheme="minorHAnsi"/>
        </w:rPr>
        <w:t xml:space="preserve"> and colleagues, which allows us to </w:t>
      </w:r>
      <w:r w:rsidR="00ED4F33">
        <w:rPr>
          <w:rFonts w:asciiTheme="minorHAnsi" w:hAnsiTheme="minorHAnsi" w:cstheme="minorHAnsi"/>
        </w:rPr>
        <w:t>visualize styryl dye-labeled synaptic vesicle puncta over time continuously</w:t>
      </w:r>
      <w:r w:rsidR="00ED4F33" w:rsidRPr="000D5230">
        <w:rPr>
          <w:rFonts w:asciiTheme="minorHAnsi" w:hAnsiTheme="minorHAnsi" w:cstheme="minorHAnsi"/>
          <w:vertAlign w:val="superscript"/>
        </w:rPr>
        <w:t>41</w:t>
      </w:r>
      <w:r w:rsidRPr="00136616">
        <w:rPr>
          <w:rFonts w:asciiTheme="minorHAnsi" w:hAnsiTheme="minorHAnsi" w:cstheme="minorHAnsi"/>
        </w:rPr>
        <w:t>.</w:t>
      </w:r>
    </w:p>
    <w:p w14:paraId="7BB1B28C" w14:textId="77777777" w:rsidR="00D22876" w:rsidRPr="00136616" w:rsidRDefault="00D22876" w:rsidP="00327779">
      <w:pPr>
        <w:rPr>
          <w:rFonts w:asciiTheme="minorHAnsi" w:hAnsiTheme="minorHAnsi" w:cstheme="minorHAnsi"/>
        </w:rPr>
      </w:pPr>
    </w:p>
    <w:p w14:paraId="6B1B9E8A" w14:textId="2721D10A" w:rsidR="00D22876" w:rsidRPr="00136616" w:rsidRDefault="00D22876" w:rsidP="00327779">
      <w:pPr>
        <w:rPr>
          <w:rFonts w:asciiTheme="minorHAnsi" w:hAnsiTheme="minorHAnsi" w:cstheme="minorHAnsi"/>
        </w:rPr>
      </w:pPr>
      <w:r w:rsidRPr="00136616">
        <w:rPr>
          <w:rFonts w:asciiTheme="minorHAnsi" w:hAnsiTheme="minorHAnsi" w:cstheme="minorHAnsi"/>
        </w:rPr>
        <w:t xml:space="preserve">Here, two related fluorescence-based methodologies are described, </w:t>
      </w:r>
      <w:r w:rsidR="00486DD3">
        <w:rPr>
          <w:rFonts w:asciiTheme="minorHAnsi" w:hAnsiTheme="minorHAnsi" w:cstheme="minorHAnsi"/>
        </w:rPr>
        <w:t>reliably reporting</w:t>
      </w:r>
      <w:r w:rsidRPr="00136616">
        <w:rPr>
          <w:rFonts w:asciiTheme="minorHAnsi" w:hAnsiTheme="minorHAnsi" w:cstheme="minorHAnsi"/>
        </w:rPr>
        <w:t xml:space="preserve"> specific cellular events involved in synaptic transmission. Protocols have been defined to probe the dynamics of depolarization-mediated presynaptic terminal calcium influx and synaptic vesicle exocytosis in cultured neurons. Here, methods and representative results are focused on using </w:t>
      </w:r>
      <w:r w:rsidRPr="00136616">
        <w:rPr>
          <w:rFonts w:asciiTheme="minorHAnsi" w:hAnsiTheme="minorHAnsi" w:cstheme="minorHAnsi"/>
        </w:rPr>
        <w:lastRenderedPageBreak/>
        <w:t xml:space="preserve">primary rodent cortical or motor neurons as the </w:t>
      </w:r>
      <w:r w:rsidRPr="00136616">
        <w:rPr>
          <w:rFonts w:asciiTheme="minorHAnsi" w:hAnsiTheme="minorHAnsi" w:cstheme="minorHAnsi"/>
          <w:i/>
          <w:iCs/>
        </w:rPr>
        <w:t>in vitro</w:t>
      </w:r>
      <w:r w:rsidRPr="00136616">
        <w:rPr>
          <w:rFonts w:asciiTheme="minorHAnsi" w:hAnsiTheme="minorHAnsi" w:cstheme="minorHAnsi"/>
        </w:rPr>
        <w:t xml:space="preserve"> model system, as </w:t>
      </w:r>
      <w:r w:rsidR="0079660B">
        <w:rPr>
          <w:rFonts w:asciiTheme="minorHAnsi" w:hAnsiTheme="minorHAnsi" w:cstheme="minorHAnsi"/>
        </w:rPr>
        <w:t>there are</w:t>
      </w:r>
      <w:r w:rsidRPr="00136616">
        <w:rPr>
          <w:rFonts w:asciiTheme="minorHAnsi" w:hAnsiTheme="minorHAnsi" w:cstheme="minorHAnsi"/>
        </w:rPr>
        <w:t xml:space="preserve"> published studies using these cell types</w:t>
      </w:r>
      <w:r w:rsidRPr="00136616">
        <w:rPr>
          <w:rFonts w:asciiTheme="minorHAnsi" w:hAnsiTheme="minorHAnsi" w:cstheme="minorHAnsi"/>
          <w:noProof/>
          <w:vertAlign w:val="superscript"/>
        </w:rPr>
        <w:t>43,44</w:t>
      </w:r>
      <w:r w:rsidRPr="00136616">
        <w:rPr>
          <w:rFonts w:asciiTheme="minorHAnsi" w:hAnsiTheme="minorHAnsi" w:cstheme="minorHAnsi"/>
        </w:rPr>
        <w:t>. However, these methods are also applicable to differentiated human i</w:t>
      </w:r>
      <w:r w:rsidRPr="00136616">
        <w:rPr>
          <w:rFonts w:asciiTheme="minorHAnsi" w:hAnsiTheme="minorHAnsi" w:cstheme="minorHAnsi"/>
          <w:vertAlign w:val="superscript"/>
        </w:rPr>
        <w:t>3</w:t>
      </w:r>
      <w:r w:rsidRPr="00136616">
        <w:rPr>
          <w:rFonts w:asciiTheme="minorHAnsi" w:hAnsiTheme="minorHAnsi" w:cstheme="minorHAnsi"/>
        </w:rPr>
        <w:t xml:space="preserve"> cortical-like neurons</w:t>
      </w:r>
      <w:r w:rsidRPr="00136616">
        <w:rPr>
          <w:rFonts w:asciiTheme="minorHAnsi" w:hAnsiTheme="minorHAnsi" w:cstheme="minorHAnsi"/>
          <w:noProof/>
          <w:vertAlign w:val="superscript"/>
        </w:rPr>
        <w:t>45</w:t>
      </w:r>
      <w:r w:rsidRPr="00136616">
        <w:rPr>
          <w:rFonts w:asciiTheme="minorHAnsi" w:hAnsiTheme="minorHAnsi" w:cstheme="minorHAnsi"/>
        </w:rPr>
        <w:t xml:space="preserve">, as we have also had success with both protocols in presently ongoing experimentation in our laboratory. The general protocol is outlined in a stepwise linear format, shown in </w:t>
      </w:r>
      <w:r w:rsidRPr="00DC4C33">
        <w:rPr>
          <w:rFonts w:asciiTheme="minorHAnsi" w:hAnsiTheme="minorHAnsi" w:cstheme="minorHAnsi"/>
          <w:b/>
          <w:bCs/>
        </w:rPr>
        <w:t>Figure 1</w:t>
      </w:r>
      <w:r w:rsidRPr="00136616">
        <w:rPr>
          <w:rFonts w:asciiTheme="minorHAnsi" w:hAnsiTheme="minorHAnsi" w:cstheme="minorHAnsi"/>
        </w:rPr>
        <w:t xml:space="preserve">. In brief, to study calcium dynamics in neurites, mature neurons are transfected with plasmid DNA to express the fluorescent reporter GCaMP6m under a </w:t>
      </w:r>
      <w:r w:rsidR="00810ABF">
        <w:rPr>
          <w:rFonts w:asciiTheme="minorHAnsi" w:hAnsiTheme="minorHAnsi" w:cstheme="minorHAnsi"/>
        </w:rPr>
        <w:t>Cytomegalovirus (</w:t>
      </w:r>
      <w:r w:rsidRPr="00136616">
        <w:rPr>
          <w:rFonts w:asciiTheme="minorHAnsi" w:hAnsiTheme="minorHAnsi" w:cstheme="minorHAnsi"/>
        </w:rPr>
        <w:t>CMV</w:t>
      </w:r>
      <w:r w:rsidR="00810ABF">
        <w:rPr>
          <w:rFonts w:asciiTheme="minorHAnsi" w:hAnsiTheme="minorHAnsi" w:cstheme="minorHAnsi"/>
        </w:rPr>
        <w:t>)</w:t>
      </w:r>
      <w:r w:rsidRPr="00136616">
        <w:rPr>
          <w:rFonts w:asciiTheme="minorHAnsi" w:hAnsiTheme="minorHAnsi" w:cstheme="minorHAnsi"/>
        </w:rPr>
        <w:t xml:space="preserve"> promoter</w:t>
      </w:r>
      <w:r w:rsidRPr="00136616">
        <w:rPr>
          <w:rFonts w:asciiTheme="minorHAnsi" w:hAnsiTheme="minorHAnsi" w:cstheme="minorHAnsi"/>
          <w:noProof/>
          <w:shd w:val="clear" w:color="auto" w:fill="FFFFFF"/>
          <w:vertAlign w:val="superscript"/>
        </w:rPr>
        <w:t>37,46</w:t>
      </w:r>
      <w:r w:rsidRPr="00136616">
        <w:rPr>
          <w:rFonts w:asciiTheme="minorHAnsi" w:hAnsiTheme="minorHAnsi" w:cstheme="minorHAnsi"/>
          <w:shd w:val="clear" w:color="auto" w:fill="FFFFFF"/>
        </w:rPr>
        <w:t xml:space="preserve">. Transfected cells have a low level of basal green fluorescence, which increases in the presence of calcium. Regions of interest are specified to monitor fluorescence changes </w:t>
      </w:r>
      <w:r w:rsidR="0041693D">
        <w:rPr>
          <w:rFonts w:asciiTheme="minorHAnsi" w:hAnsiTheme="minorHAnsi" w:cstheme="minorHAnsi"/>
          <w:shd w:val="clear" w:color="auto" w:fill="FFFFFF"/>
        </w:rPr>
        <w:t>throughout</w:t>
      </w:r>
      <w:r w:rsidRPr="00136616">
        <w:rPr>
          <w:rFonts w:asciiTheme="minorHAnsi" w:hAnsiTheme="minorHAnsi" w:cstheme="minorHAnsi"/>
          <w:shd w:val="clear" w:color="auto" w:fill="FFFFFF"/>
        </w:rPr>
        <w:t xml:space="preserve"> our manipulation. This allows for highly spatially and temporally localized fluctuations in calcium to be measured</w:t>
      </w:r>
      <w:r w:rsidRPr="00136616">
        <w:rPr>
          <w:rFonts w:asciiTheme="minorHAnsi" w:hAnsiTheme="minorHAnsi" w:cstheme="minorHAnsi"/>
          <w:noProof/>
          <w:shd w:val="clear" w:color="auto" w:fill="FFFFFF"/>
          <w:vertAlign w:val="superscript"/>
        </w:rPr>
        <w:t>37,46</w:t>
      </w:r>
      <w:r w:rsidRPr="00136616">
        <w:rPr>
          <w:rFonts w:asciiTheme="minorHAnsi" w:hAnsiTheme="minorHAnsi" w:cstheme="minorHAnsi"/>
          <w:shd w:val="clear" w:color="auto" w:fill="FFFFFF"/>
        </w:rPr>
        <w:t>. For evaluating synaptic vesicle fusion and release, mature neurons are loaded with styryl dye incorporated into synaptic vesicle membranes as they are recycled, reformed, and reloaded with neurotransmitter</w:t>
      </w:r>
      <w:r w:rsidR="0076201A">
        <w:rPr>
          <w:rFonts w:asciiTheme="minorHAnsi" w:hAnsiTheme="minorHAnsi" w:cstheme="minorHAnsi"/>
          <w:shd w:val="clear" w:color="auto" w:fill="FFFFFF"/>
        </w:rPr>
        <w:t>s</w:t>
      </w:r>
      <w:r w:rsidRPr="00136616">
        <w:rPr>
          <w:rFonts w:asciiTheme="minorHAnsi" w:hAnsiTheme="minorHAnsi" w:cstheme="minorHAnsi"/>
          <w:shd w:val="clear" w:color="auto" w:fill="FFFFFF"/>
        </w:rPr>
        <w:t xml:space="preserve"> in presynaptic cells</w:t>
      </w:r>
      <w:r w:rsidRPr="00136616">
        <w:rPr>
          <w:rFonts w:asciiTheme="minorHAnsi" w:hAnsiTheme="minorHAnsi" w:cstheme="minorHAnsi"/>
          <w:noProof/>
          <w:shd w:val="clear" w:color="auto" w:fill="FFFFFF"/>
          <w:vertAlign w:val="superscript"/>
        </w:rPr>
        <w:t>41</w:t>
      </w:r>
      <w:r w:rsidR="00DE69B0">
        <w:rPr>
          <w:rFonts w:asciiTheme="minorHAnsi" w:hAnsiTheme="minorHAnsi" w:cstheme="minorHAnsi"/>
          <w:noProof/>
          <w:shd w:val="clear" w:color="auto" w:fill="FFFFFF"/>
          <w:vertAlign w:val="superscript"/>
        </w:rPr>
        <w:t>–</w:t>
      </w:r>
      <w:r w:rsidRPr="00136616">
        <w:rPr>
          <w:rFonts w:asciiTheme="minorHAnsi" w:hAnsiTheme="minorHAnsi" w:cstheme="minorHAnsi"/>
          <w:noProof/>
          <w:shd w:val="clear" w:color="auto" w:fill="FFFFFF"/>
          <w:vertAlign w:val="superscript"/>
        </w:rPr>
        <w:t>43,47,48</w:t>
      </w:r>
      <w:r w:rsidRPr="00136616">
        <w:rPr>
          <w:rFonts w:asciiTheme="minorHAnsi" w:hAnsiTheme="minorHAnsi" w:cstheme="minorHAnsi"/>
          <w:shd w:val="clear" w:color="auto" w:fill="FFFFFF"/>
        </w:rPr>
        <w:t xml:space="preserve">. The current dyes used for this purpose label synaptic vesicles along neurites and are used as a proxy for these regions in live-imaging experiments, as was shown by co-staining of styryl dye and </w:t>
      </w:r>
      <w:proofErr w:type="spellStart"/>
      <w:r w:rsidRPr="00136616">
        <w:rPr>
          <w:rFonts w:asciiTheme="minorHAnsi" w:hAnsiTheme="minorHAnsi" w:cstheme="minorHAnsi"/>
          <w:shd w:val="clear" w:color="auto" w:fill="FFFFFF"/>
        </w:rPr>
        <w:t>synaptotagmin</w:t>
      </w:r>
      <w:proofErr w:type="spellEnd"/>
      <w:r w:rsidRPr="00136616">
        <w:rPr>
          <w:rFonts w:asciiTheme="minorHAnsi" w:hAnsiTheme="minorHAnsi" w:cstheme="minorHAnsi"/>
          <w:shd w:val="clear" w:color="auto" w:fill="FFFFFF"/>
        </w:rPr>
        <w:t xml:space="preserve"> by </w:t>
      </w:r>
      <w:proofErr w:type="spellStart"/>
      <w:r w:rsidRPr="00136616">
        <w:rPr>
          <w:rFonts w:asciiTheme="minorHAnsi" w:hAnsiTheme="minorHAnsi" w:cstheme="minorHAnsi"/>
          <w:shd w:val="clear" w:color="auto" w:fill="FFFFFF"/>
        </w:rPr>
        <w:t>Kraszewski</w:t>
      </w:r>
      <w:proofErr w:type="spellEnd"/>
      <w:r w:rsidRPr="00136616">
        <w:rPr>
          <w:rFonts w:asciiTheme="minorHAnsi" w:hAnsiTheme="minorHAnsi" w:cstheme="minorHAnsi"/>
          <w:shd w:val="clear" w:color="auto" w:fill="FFFFFF"/>
        </w:rPr>
        <w:t xml:space="preserve"> and colleagues</w:t>
      </w:r>
      <w:r w:rsidRPr="00136616">
        <w:rPr>
          <w:rFonts w:asciiTheme="minorHAnsi" w:hAnsiTheme="minorHAnsi" w:cstheme="minorHAnsi"/>
          <w:noProof/>
          <w:shd w:val="clear" w:color="auto" w:fill="FFFFFF"/>
          <w:vertAlign w:val="superscript"/>
        </w:rPr>
        <w:t>49</w:t>
      </w:r>
      <w:r w:rsidRPr="00136616">
        <w:rPr>
          <w:rFonts w:asciiTheme="minorHAnsi" w:hAnsiTheme="minorHAnsi" w:cstheme="minorHAnsi"/>
          <w:shd w:val="clear" w:color="auto" w:fill="FFFFFF"/>
        </w:rPr>
        <w:t xml:space="preserve">. Included here are representative images of similar staining that have </w:t>
      </w:r>
      <w:r w:rsidR="00342B0F" w:rsidRPr="00136616">
        <w:rPr>
          <w:rFonts w:asciiTheme="minorHAnsi" w:hAnsiTheme="minorHAnsi" w:cstheme="minorHAnsi"/>
          <w:shd w:val="clear" w:color="auto" w:fill="FFFFFF"/>
        </w:rPr>
        <w:t xml:space="preserve">also </w:t>
      </w:r>
      <w:r w:rsidR="0079660B">
        <w:rPr>
          <w:rFonts w:asciiTheme="minorHAnsi" w:hAnsiTheme="minorHAnsi" w:cstheme="minorHAnsi"/>
          <w:shd w:val="clear" w:color="auto" w:fill="FFFFFF"/>
        </w:rPr>
        <w:t xml:space="preserve">been </w:t>
      </w:r>
      <w:r w:rsidRPr="00136616">
        <w:rPr>
          <w:rFonts w:asciiTheme="minorHAnsi" w:hAnsiTheme="minorHAnsi" w:cstheme="minorHAnsi"/>
          <w:shd w:val="clear" w:color="auto" w:fill="FFFFFF"/>
        </w:rPr>
        <w:t>performed (</w:t>
      </w:r>
      <w:r w:rsidRPr="00136616">
        <w:rPr>
          <w:rFonts w:asciiTheme="minorHAnsi" w:hAnsiTheme="minorHAnsi" w:cstheme="minorHAnsi"/>
          <w:b/>
          <w:bCs/>
          <w:shd w:val="clear" w:color="auto" w:fill="FFFFFF"/>
        </w:rPr>
        <w:t>Figure 2A</w:t>
      </w:r>
      <w:r w:rsidRPr="00136616">
        <w:rPr>
          <w:rFonts w:asciiTheme="minorHAnsi" w:hAnsiTheme="minorHAnsi" w:cstheme="minorHAnsi"/>
          <w:shd w:val="clear" w:color="auto" w:fill="FFFFFF"/>
        </w:rPr>
        <w:t xml:space="preserve">). Previous investigators have extensively used such dyes to report synaptic vesicle dynamics </w:t>
      </w:r>
      <w:r w:rsidR="00CF7434">
        <w:rPr>
          <w:rFonts w:asciiTheme="minorHAnsi" w:hAnsiTheme="minorHAnsi" w:cstheme="minorHAnsi"/>
          <w:shd w:val="clear" w:color="auto" w:fill="FFFFFF"/>
        </w:rPr>
        <w:t>at the neuromuscular junction and</w:t>
      </w:r>
      <w:r w:rsidR="00331FD8">
        <w:rPr>
          <w:rFonts w:asciiTheme="minorHAnsi" w:hAnsiTheme="minorHAnsi" w:cstheme="minorHAnsi"/>
          <w:shd w:val="clear" w:color="auto" w:fill="FFFFFF"/>
        </w:rPr>
        <w:t xml:space="preserve"> </w:t>
      </w:r>
      <w:r w:rsidRPr="00136616">
        <w:rPr>
          <w:rFonts w:asciiTheme="minorHAnsi" w:hAnsiTheme="minorHAnsi" w:cstheme="minorHAnsi"/>
          <w:shd w:val="clear" w:color="auto" w:fill="FFFFFF"/>
        </w:rPr>
        <w:t>hippocampal neurons</w:t>
      </w:r>
      <w:r w:rsidRPr="00136616">
        <w:rPr>
          <w:rFonts w:asciiTheme="minorHAnsi" w:hAnsiTheme="minorHAnsi" w:cstheme="minorHAnsi"/>
          <w:noProof/>
          <w:shd w:val="clear" w:color="auto" w:fill="FFFFFF"/>
          <w:vertAlign w:val="superscript"/>
        </w:rPr>
        <w:t>48</w:t>
      </w:r>
      <w:r w:rsidR="00DE69B0">
        <w:rPr>
          <w:rFonts w:asciiTheme="minorHAnsi" w:hAnsiTheme="minorHAnsi" w:cstheme="minorHAnsi"/>
          <w:noProof/>
          <w:shd w:val="clear" w:color="auto" w:fill="FFFFFF"/>
          <w:vertAlign w:val="superscript"/>
        </w:rPr>
        <w:t>–</w:t>
      </w:r>
      <w:r w:rsidRPr="00136616">
        <w:rPr>
          <w:rFonts w:asciiTheme="minorHAnsi" w:hAnsiTheme="minorHAnsi" w:cstheme="minorHAnsi"/>
          <w:noProof/>
          <w:shd w:val="clear" w:color="auto" w:fill="FFFFFF"/>
          <w:vertAlign w:val="superscript"/>
        </w:rPr>
        <w:t>56</w:t>
      </w:r>
      <w:r w:rsidRPr="00136616">
        <w:rPr>
          <w:rFonts w:asciiTheme="minorHAnsi" w:hAnsiTheme="minorHAnsi" w:cstheme="minorHAnsi"/>
          <w:shd w:val="clear" w:color="auto" w:fill="FFFFFF"/>
        </w:rPr>
        <w:t>. By selecting puncta</w:t>
      </w:r>
      <w:r w:rsidR="00B23509">
        <w:rPr>
          <w:rFonts w:asciiTheme="minorHAnsi" w:hAnsiTheme="minorHAnsi" w:cstheme="minorHAnsi"/>
          <w:shd w:val="clear" w:color="auto" w:fill="FFFFFF"/>
        </w:rPr>
        <w:t>te</w:t>
      </w:r>
      <w:r w:rsidRPr="00136616">
        <w:rPr>
          <w:rFonts w:asciiTheme="minorHAnsi" w:hAnsiTheme="minorHAnsi" w:cstheme="minorHAnsi"/>
          <w:shd w:val="clear" w:color="auto" w:fill="FFFFFF"/>
        </w:rPr>
        <w:t xml:space="preserve"> regions of dye-loaded vesicles and by monitoring decreases in fluorescence intensity following vesicle release, </w:t>
      </w:r>
      <w:r w:rsidR="00B23509">
        <w:rPr>
          <w:rFonts w:asciiTheme="minorHAnsi" w:hAnsiTheme="minorHAnsi" w:cstheme="minorHAnsi"/>
          <w:shd w:val="clear" w:color="auto" w:fill="FFFFFF"/>
        </w:rPr>
        <w:t>functional synaptic transmission capacity and</w:t>
      </w:r>
      <w:r w:rsidRPr="00136616">
        <w:rPr>
          <w:rFonts w:asciiTheme="minorHAnsi" w:hAnsiTheme="minorHAnsi" w:cstheme="minorHAnsi"/>
          <w:shd w:val="clear" w:color="auto" w:fill="FFFFFF"/>
        </w:rPr>
        <w:t xml:space="preserve"> temporal dynamics of release </w:t>
      </w:r>
      <w:r w:rsidR="00C42BDF">
        <w:rPr>
          <w:rFonts w:asciiTheme="minorHAnsi" w:hAnsiTheme="minorHAnsi" w:cstheme="minorHAnsi"/>
          <w:shd w:val="clear" w:color="auto" w:fill="FFFFFF"/>
        </w:rPr>
        <w:t xml:space="preserve">can be studied </w:t>
      </w:r>
      <w:r w:rsidRPr="00136616">
        <w:rPr>
          <w:rFonts w:asciiTheme="minorHAnsi" w:hAnsiTheme="minorHAnsi" w:cstheme="minorHAnsi"/>
          <w:shd w:val="clear" w:color="auto" w:fill="FFFFFF"/>
        </w:rPr>
        <w:t>following stimulation</w:t>
      </w:r>
      <w:r w:rsidRPr="00136616">
        <w:rPr>
          <w:rFonts w:asciiTheme="minorHAnsi" w:hAnsiTheme="minorHAnsi" w:cstheme="minorHAnsi"/>
          <w:noProof/>
          <w:shd w:val="clear" w:color="auto" w:fill="FFFFFF"/>
          <w:vertAlign w:val="superscript"/>
        </w:rPr>
        <w:t>43</w:t>
      </w:r>
      <w:r w:rsidRPr="00136616">
        <w:rPr>
          <w:rFonts w:asciiTheme="minorHAnsi" w:hAnsiTheme="minorHAnsi" w:cstheme="minorHAnsi"/>
          <w:shd w:val="clear" w:color="auto" w:fill="FFFFFF"/>
        </w:rPr>
        <w:t xml:space="preserve">. For both methods, </w:t>
      </w:r>
      <w:r w:rsidR="00C97750">
        <w:rPr>
          <w:rFonts w:asciiTheme="minorHAnsi" w:hAnsiTheme="minorHAnsi" w:cstheme="minorHAnsi"/>
          <w:shd w:val="clear" w:color="auto" w:fill="FFFFFF"/>
        </w:rPr>
        <w:t xml:space="preserve">a </w:t>
      </w:r>
      <w:r w:rsidRPr="00136616">
        <w:rPr>
          <w:rFonts w:asciiTheme="minorHAnsi" w:hAnsiTheme="minorHAnsi" w:cstheme="minorHAnsi"/>
          <w:shd w:val="clear" w:color="auto" w:fill="FFFFFF"/>
        </w:rPr>
        <w:t xml:space="preserve">medium containing a high concentration of potassium chloride </w:t>
      </w:r>
      <w:r w:rsidR="00DF1D9A">
        <w:rPr>
          <w:rFonts w:asciiTheme="minorHAnsi" w:hAnsiTheme="minorHAnsi" w:cstheme="minorHAnsi"/>
          <w:shd w:val="clear" w:color="auto" w:fill="FFFFFF"/>
        </w:rPr>
        <w:t xml:space="preserve">is employed </w:t>
      </w:r>
      <w:r w:rsidRPr="00136616">
        <w:rPr>
          <w:rFonts w:asciiTheme="minorHAnsi" w:hAnsiTheme="minorHAnsi" w:cstheme="minorHAnsi"/>
          <w:shd w:val="clear" w:color="auto" w:fill="FFFFFF"/>
        </w:rPr>
        <w:t xml:space="preserve">to depolarize cells </w:t>
      </w:r>
      <w:r w:rsidR="007C0A37">
        <w:rPr>
          <w:rFonts w:asciiTheme="minorHAnsi" w:hAnsiTheme="minorHAnsi" w:cstheme="minorHAnsi"/>
          <w:shd w:val="clear" w:color="auto" w:fill="FFFFFF"/>
        </w:rPr>
        <w:t>to mimic</w:t>
      </w:r>
      <w:r w:rsidRPr="00136616">
        <w:rPr>
          <w:rFonts w:asciiTheme="minorHAnsi" w:hAnsiTheme="minorHAnsi" w:cstheme="minorHAnsi"/>
          <w:shd w:val="clear" w:color="auto" w:fill="FFFFFF"/>
        </w:rPr>
        <w:t xml:space="preserve"> neuronal activity. Imaging parameters are specified to capture sub-second intervals spanning a baseline normalization followed by our stimulation capture period.</w:t>
      </w:r>
      <w:r w:rsidR="00980759">
        <w:rPr>
          <w:rFonts w:asciiTheme="minorHAnsi" w:hAnsiTheme="minorHAnsi" w:cstheme="minorHAnsi"/>
          <w:shd w:val="clear" w:color="auto" w:fill="FFFFFF"/>
        </w:rPr>
        <w:t xml:space="preserve"> Fluorescence measurements at each </w:t>
      </w:r>
      <w:r w:rsidR="00F45E2C">
        <w:rPr>
          <w:rFonts w:asciiTheme="minorHAnsi" w:hAnsiTheme="minorHAnsi" w:cstheme="minorHAnsi"/>
          <w:shd w:val="clear" w:color="auto" w:fill="FFFFFF"/>
        </w:rPr>
        <w:t>time point</w:t>
      </w:r>
      <w:r w:rsidR="00980759">
        <w:rPr>
          <w:rFonts w:asciiTheme="minorHAnsi" w:hAnsiTheme="minorHAnsi" w:cstheme="minorHAnsi"/>
          <w:shd w:val="clear" w:color="auto" w:fill="FFFFFF"/>
        </w:rPr>
        <w:t xml:space="preserve"> are </w:t>
      </w:r>
      <w:r w:rsidR="00331FD8">
        <w:rPr>
          <w:rFonts w:asciiTheme="minorHAnsi" w:hAnsiTheme="minorHAnsi" w:cstheme="minorHAnsi"/>
          <w:shd w:val="clear" w:color="auto" w:fill="FFFFFF"/>
        </w:rPr>
        <w:t>determined</w:t>
      </w:r>
      <w:r w:rsidR="00980759">
        <w:rPr>
          <w:rFonts w:asciiTheme="minorHAnsi" w:hAnsiTheme="minorHAnsi" w:cstheme="minorHAnsi"/>
          <w:shd w:val="clear" w:color="auto" w:fill="FFFFFF"/>
        </w:rPr>
        <w:t xml:space="preserve">, normalized to </w:t>
      </w:r>
      <w:r w:rsidR="00F45E2C">
        <w:rPr>
          <w:rFonts w:asciiTheme="minorHAnsi" w:hAnsiTheme="minorHAnsi" w:cstheme="minorHAnsi"/>
          <w:shd w:val="clear" w:color="auto" w:fill="FFFFFF"/>
        </w:rPr>
        <w:t xml:space="preserve">the </w:t>
      </w:r>
      <w:r w:rsidR="00980759">
        <w:rPr>
          <w:rFonts w:asciiTheme="minorHAnsi" w:hAnsiTheme="minorHAnsi" w:cstheme="minorHAnsi"/>
          <w:shd w:val="clear" w:color="auto" w:fill="FFFFFF"/>
        </w:rPr>
        <w:t>background, and quantified over the experimental time</w:t>
      </w:r>
      <w:r w:rsidR="0034396F">
        <w:rPr>
          <w:rFonts w:asciiTheme="minorHAnsi" w:hAnsiTheme="minorHAnsi" w:cstheme="minorHAnsi"/>
          <w:shd w:val="clear" w:color="auto" w:fill="FFFFFF"/>
        </w:rPr>
        <w:t xml:space="preserve"> </w:t>
      </w:r>
      <w:r w:rsidR="00980759">
        <w:rPr>
          <w:rFonts w:asciiTheme="minorHAnsi" w:hAnsiTheme="minorHAnsi" w:cstheme="minorHAnsi"/>
          <w:shd w:val="clear" w:color="auto" w:fill="FFFFFF"/>
        </w:rPr>
        <w:t xml:space="preserve">period. </w:t>
      </w:r>
      <w:r w:rsidR="00083544">
        <w:rPr>
          <w:rFonts w:asciiTheme="minorHAnsi" w:hAnsiTheme="minorHAnsi" w:cstheme="minorHAnsi"/>
          <w:shd w:val="clear" w:color="auto" w:fill="FFFFFF"/>
        </w:rPr>
        <w:t>C</w:t>
      </w:r>
      <w:r w:rsidR="00F45E2C">
        <w:rPr>
          <w:rFonts w:asciiTheme="minorHAnsi" w:hAnsiTheme="minorHAnsi" w:cstheme="minorHAnsi"/>
          <w:shd w:val="clear" w:color="auto" w:fill="FFFFFF"/>
        </w:rPr>
        <w:t>alcium-influx mediated GCaMP6m fluorescence increase</w:t>
      </w:r>
      <w:r w:rsidRPr="00136616">
        <w:rPr>
          <w:rFonts w:asciiTheme="minorHAnsi" w:hAnsiTheme="minorHAnsi" w:cstheme="minorHAnsi"/>
        </w:rPr>
        <w:t xml:space="preserve"> </w:t>
      </w:r>
      <w:r w:rsidR="00980759">
        <w:rPr>
          <w:rFonts w:asciiTheme="minorHAnsi" w:hAnsiTheme="minorHAnsi" w:cstheme="minorHAnsi"/>
        </w:rPr>
        <w:t xml:space="preserve">or </w:t>
      </w:r>
      <w:r w:rsidRPr="00136616">
        <w:rPr>
          <w:rFonts w:asciiTheme="minorHAnsi" w:hAnsiTheme="minorHAnsi" w:cstheme="minorHAnsi"/>
        </w:rPr>
        <w:t xml:space="preserve">effective synaptic vesicle exocytosis </w:t>
      </w:r>
      <w:r w:rsidR="00342B0F" w:rsidRPr="00136616">
        <w:rPr>
          <w:rFonts w:asciiTheme="minorHAnsi" w:hAnsiTheme="minorHAnsi" w:cstheme="minorHAnsi"/>
        </w:rPr>
        <w:t xml:space="preserve">styryl </w:t>
      </w:r>
      <w:r w:rsidRPr="00136616">
        <w:rPr>
          <w:rFonts w:asciiTheme="minorHAnsi" w:hAnsiTheme="minorHAnsi" w:cstheme="minorHAnsi"/>
        </w:rPr>
        <w:t>dye releas</w:t>
      </w:r>
      <w:r w:rsidR="00C666E1">
        <w:rPr>
          <w:rFonts w:asciiTheme="minorHAnsi" w:hAnsiTheme="minorHAnsi" w:cstheme="minorHAnsi"/>
        </w:rPr>
        <w:t>e</w:t>
      </w:r>
      <w:r w:rsidR="0077038F">
        <w:rPr>
          <w:rFonts w:asciiTheme="minorHAnsi" w:hAnsiTheme="minorHAnsi" w:cstheme="minorHAnsi"/>
        </w:rPr>
        <w:t xml:space="preserve"> </w:t>
      </w:r>
      <w:r w:rsidRPr="00136616">
        <w:rPr>
          <w:rFonts w:asciiTheme="minorHAnsi" w:hAnsiTheme="minorHAnsi" w:cstheme="minorHAnsi"/>
        </w:rPr>
        <w:t>fluorescence decrease</w:t>
      </w:r>
      <w:r w:rsidR="00C11969" w:rsidRPr="00C11969">
        <w:rPr>
          <w:rFonts w:asciiTheme="minorHAnsi" w:hAnsiTheme="minorHAnsi" w:cstheme="minorHAnsi"/>
          <w:shd w:val="clear" w:color="auto" w:fill="FFFFFF"/>
        </w:rPr>
        <w:t xml:space="preserve"> </w:t>
      </w:r>
      <w:r w:rsidR="00C11969">
        <w:rPr>
          <w:rFonts w:asciiTheme="minorHAnsi" w:hAnsiTheme="minorHAnsi" w:cstheme="minorHAnsi"/>
          <w:shd w:val="clear" w:color="auto" w:fill="FFFFFF"/>
        </w:rPr>
        <w:t>can be detected through this strategy</w:t>
      </w:r>
      <w:r w:rsidRPr="00136616">
        <w:rPr>
          <w:rFonts w:asciiTheme="minorHAnsi" w:hAnsiTheme="minorHAnsi" w:cstheme="minorHAnsi"/>
        </w:rPr>
        <w:t>. Detailed methodological setup and parameters for these two protocols a</w:t>
      </w:r>
      <w:r w:rsidR="00EA7936">
        <w:rPr>
          <w:rFonts w:asciiTheme="minorHAnsi" w:hAnsiTheme="minorHAnsi" w:cstheme="minorHAnsi"/>
        </w:rPr>
        <w:t>nd</w:t>
      </w:r>
      <w:r w:rsidRPr="00136616">
        <w:rPr>
          <w:rFonts w:asciiTheme="minorHAnsi" w:hAnsiTheme="minorHAnsi" w:cstheme="minorHAnsi"/>
        </w:rPr>
        <w:t xml:space="preserve"> a discussion on their advantages and limitations are described below.</w:t>
      </w:r>
    </w:p>
    <w:p w14:paraId="1D9E13BD" w14:textId="77777777" w:rsidR="00D22876" w:rsidRPr="00136616" w:rsidRDefault="00D22876" w:rsidP="00327779">
      <w:pPr>
        <w:rPr>
          <w:rFonts w:asciiTheme="minorHAnsi" w:hAnsiTheme="minorHAnsi" w:cstheme="minorHAnsi"/>
        </w:rPr>
      </w:pPr>
    </w:p>
    <w:p w14:paraId="5467FA06" w14:textId="0E2AA25A" w:rsidR="00D22876" w:rsidRPr="00136616" w:rsidRDefault="00D22876" w:rsidP="00327779">
      <w:pPr>
        <w:rPr>
          <w:rFonts w:asciiTheme="minorHAnsi" w:hAnsiTheme="minorHAnsi" w:cstheme="minorHAnsi"/>
        </w:rPr>
      </w:pPr>
      <w:r w:rsidRPr="00136616">
        <w:rPr>
          <w:rFonts w:asciiTheme="minorHAnsi" w:hAnsiTheme="minorHAnsi" w:cstheme="minorHAnsi"/>
        </w:rPr>
        <w:t>[</w:t>
      </w:r>
      <w:r w:rsidRPr="00EA7936">
        <w:rPr>
          <w:rFonts w:asciiTheme="minorHAnsi" w:hAnsiTheme="minorHAnsi" w:cstheme="minorHAnsi"/>
          <w:b/>
          <w:bCs/>
        </w:rPr>
        <w:t>Place Figure 1 here</w:t>
      </w:r>
      <w:r w:rsidRPr="00136616">
        <w:rPr>
          <w:rFonts w:asciiTheme="minorHAnsi" w:hAnsiTheme="minorHAnsi" w:cstheme="minorHAnsi"/>
        </w:rPr>
        <w:t>]</w:t>
      </w:r>
    </w:p>
    <w:p w14:paraId="33EF9325" w14:textId="77777777" w:rsidR="00D22876" w:rsidRPr="00136616" w:rsidRDefault="00D22876" w:rsidP="00327779">
      <w:pPr>
        <w:rPr>
          <w:rFonts w:asciiTheme="minorHAnsi" w:hAnsiTheme="minorHAnsi" w:cstheme="minorHAnsi"/>
          <w:b/>
        </w:rPr>
      </w:pPr>
    </w:p>
    <w:p w14:paraId="08ECB98D" w14:textId="14A304EE" w:rsidR="00D22876" w:rsidRDefault="00D22876" w:rsidP="00327779">
      <w:pPr>
        <w:rPr>
          <w:rFonts w:asciiTheme="minorHAnsi" w:hAnsiTheme="minorHAnsi" w:cstheme="minorHAnsi"/>
        </w:rPr>
      </w:pPr>
      <w:bookmarkStart w:id="0" w:name="_Hlk74589020"/>
      <w:r w:rsidRPr="00136616">
        <w:rPr>
          <w:rFonts w:asciiTheme="minorHAnsi" w:hAnsiTheme="minorHAnsi" w:cstheme="minorHAnsi"/>
          <w:b/>
        </w:rPr>
        <w:t>PROTOCOL:</w:t>
      </w:r>
    </w:p>
    <w:p w14:paraId="499BAB52" w14:textId="4047CAF3" w:rsidR="00DC204A" w:rsidRDefault="00DC204A" w:rsidP="00327779">
      <w:pPr>
        <w:rPr>
          <w:rFonts w:asciiTheme="minorHAnsi" w:hAnsiTheme="minorHAnsi" w:cstheme="minorHAnsi"/>
        </w:rPr>
      </w:pPr>
      <w:r w:rsidRPr="00136616">
        <w:rPr>
          <w:rFonts w:asciiTheme="minorHAnsi" w:hAnsiTheme="minorHAnsi" w:cstheme="minorHAnsi"/>
        </w:rPr>
        <w:t>All animal procedures performed in this study were approved by the Institutional Animal Care and Use Committee of Jefferson University.</w:t>
      </w:r>
    </w:p>
    <w:p w14:paraId="2AB01621" w14:textId="77777777" w:rsidR="00541596" w:rsidRPr="00541596" w:rsidRDefault="00541596" w:rsidP="00327779">
      <w:pPr>
        <w:rPr>
          <w:rFonts w:asciiTheme="minorHAnsi" w:hAnsiTheme="minorHAnsi" w:cstheme="minorHAnsi"/>
          <w:iCs/>
          <w:color w:val="808080"/>
        </w:rPr>
      </w:pPr>
    </w:p>
    <w:p w14:paraId="7C971828" w14:textId="4D00D4B5" w:rsidR="00D22876" w:rsidRPr="00541596" w:rsidRDefault="00D22876" w:rsidP="00327779">
      <w:pPr>
        <w:rPr>
          <w:rFonts w:asciiTheme="minorHAnsi" w:hAnsiTheme="minorHAnsi" w:cstheme="minorHAnsi"/>
          <w:b/>
          <w:bCs/>
        </w:rPr>
      </w:pPr>
      <w:r w:rsidRPr="00EB5848">
        <w:rPr>
          <w:rFonts w:asciiTheme="minorHAnsi" w:hAnsiTheme="minorHAnsi" w:cstheme="minorHAnsi"/>
          <w:b/>
          <w:bCs/>
        </w:rPr>
        <w:t>1.</w:t>
      </w:r>
      <w:r w:rsidRPr="00136616">
        <w:rPr>
          <w:rFonts w:asciiTheme="minorHAnsi" w:hAnsiTheme="minorHAnsi" w:cstheme="minorHAnsi"/>
        </w:rPr>
        <w:t xml:space="preserve"> </w:t>
      </w:r>
      <w:r w:rsidRPr="00541596">
        <w:rPr>
          <w:rFonts w:asciiTheme="minorHAnsi" w:hAnsiTheme="minorHAnsi" w:cstheme="minorHAnsi"/>
          <w:b/>
          <w:bCs/>
        </w:rPr>
        <w:t xml:space="preserve">Primary </w:t>
      </w:r>
      <w:r w:rsidR="00387CCA">
        <w:rPr>
          <w:rFonts w:asciiTheme="minorHAnsi" w:hAnsiTheme="minorHAnsi" w:cstheme="minorHAnsi"/>
          <w:b/>
          <w:bCs/>
        </w:rPr>
        <w:t>c</w:t>
      </w:r>
      <w:r w:rsidRPr="00541596">
        <w:rPr>
          <w:rFonts w:asciiTheme="minorHAnsi" w:hAnsiTheme="minorHAnsi" w:cstheme="minorHAnsi"/>
          <w:b/>
          <w:bCs/>
        </w:rPr>
        <w:t xml:space="preserve">ulture of </w:t>
      </w:r>
      <w:r w:rsidR="00387CCA">
        <w:rPr>
          <w:rFonts w:asciiTheme="minorHAnsi" w:hAnsiTheme="minorHAnsi" w:cstheme="minorHAnsi"/>
          <w:b/>
          <w:bCs/>
        </w:rPr>
        <w:t>n</w:t>
      </w:r>
      <w:r w:rsidRPr="00541596">
        <w:rPr>
          <w:rFonts w:asciiTheme="minorHAnsi" w:hAnsiTheme="minorHAnsi" w:cstheme="minorHAnsi"/>
          <w:b/>
          <w:bCs/>
        </w:rPr>
        <w:t>eurons from embryonic rat cortex</w:t>
      </w:r>
    </w:p>
    <w:p w14:paraId="3A8CEF2E" w14:textId="77777777" w:rsidR="00327779" w:rsidRDefault="00327779" w:rsidP="00327779">
      <w:pPr>
        <w:rPr>
          <w:rFonts w:asciiTheme="minorHAnsi" w:hAnsiTheme="minorHAnsi" w:cstheme="minorHAnsi"/>
        </w:rPr>
      </w:pPr>
    </w:p>
    <w:p w14:paraId="4B86B0BD" w14:textId="33ED1113" w:rsidR="00D22876" w:rsidRPr="00136616" w:rsidRDefault="00327779" w:rsidP="00327779">
      <w:pPr>
        <w:rPr>
          <w:rFonts w:asciiTheme="minorHAnsi" w:hAnsiTheme="minorHAnsi" w:cstheme="minorHAnsi"/>
        </w:rPr>
      </w:pPr>
      <w:r>
        <w:rPr>
          <w:rFonts w:asciiTheme="minorHAnsi" w:hAnsiTheme="minorHAnsi" w:cstheme="minorHAnsi"/>
        </w:rPr>
        <w:t xml:space="preserve">NOTE: </w:t>
      </w:r>
      <w:r w:rsidR="00D22876" w:rsidRPr="00136616">
        <w:rPr>
          <w:rFonts w:asciiTheme="minorHAnsi" w:hAnsiTheme="minorHAnsi" w:cstheme="minorHAnsi"/>
        </w:rPr>
        <w:t>Primary cortical neurons are isolated from E17.5 rat embryos as previously described</w:t>
      </w:r>
      <w:r w:rsidR="00D22876" w:rsidRPr="00136616">
        <w:rPr>
          <w:rFonts w:asciiTheme="minorHAnsi" w:hAnsiTheme="minorHAnsi" w:cstheme="minorHAnsi"/>
          <w:noProof/>
          <w:vertAlign w:val="superscript"/>
        </w:rPr>
        <w:t>57,58</w:t>
      </w:r>
      <w:r w:rsidR="00D22876" w:rsidRPr="00136616">
        <w:rPr>
          <w:rFonts w:asciiTheme="minorHAnsi" w:hAnsiTheme="minorHAnsi" w:cstheme="minorHAnsi"/>
        </w:rPr>
        <w:t xml:space="preserve">. </w:t>
      </w:r>
      <w:r w:rsidR="00980759">
        <w:rPr>
          <w:rFonts w:asciiTheme="minorHAnsi" w:hAnsiTheme="minorHAnsi" w:cstheme="minorHAnsi"/>
        </w:rPr>
        <w:t xml:space="preserve">No strain bias appears to exist with the success of this culturing protocol. </w:t>
      </w:r>
      <w:r w:rsidR="00D22876" w:rsidRPr="00136616">
        <w:rPr>
          <w:rFonts w:asciiTheme="minorHAnsi" w:hAnsiTheme="minorHAnsi" w:cstheme="minorHAnsi"/>
        </w:rPr>
        <w:t>This method is described briefly below</w:t>
      </w:r>
      <w:r w:rsidR="00AC7378">
        <w:rPr>
          <w:rFonts w:asciiTheme="minorHAnsi" w:hAnsiTheme="minorHAnsi" w:cstheme="minorHAnsi"/>
        </w:rPr>
        <w:t>. T</w:t>
      </w:r>
      <w:r w:rsidR="00D22876" w:rsidRPr="00136616">
        <w:rPr>
          <w:rFonts w:asciiTheme="minorHAnsi" w:hAnsiTheme="minorHAnsi" w:cstheme="minorHAnsi"/>
        </w:rPr>
        <w:t>he pr</w:t>
      </w:r>
      <w:r w:rsidR="00AC7378">
        <w:rPr>
          <w:rFonts w:asciiTheme="minorHAnsi" w:hAnsiTheme="minorHAnsi" w:cstheme="minorHAnsi"/>
        </w:rPr>
        <w:t>evious</w:t>
      </w:r>
      <w:r w:rsidR="00D22876" w:rsidRPr="00136616">
        <w:rPr>
          <w:rFonts w:asciiTheme="minorHAnsi" w:hAnsiTheme="minorHAnsi" w:cstheme="minorHAnsi"/>
        </w:rPr>
        <w:t xml:space="preserve"> articles indicated should be referenced for </w:t>
      </w:r>
      <w:r w:rsidR="00AC7378">
        <w:rPr>
          <w:rFonts w:asciiTheme="minorHAnsi" w:hAnsiTheme="minorHAnsi" w:cstheme="minorHAnsi"/>
        </w:rPr>
        <w:t>complete</w:t>
      </w:r>
      <w:r w:rsidR="00D22876" w:rsidRPr="00136616">
        <w:rPr>
          <w:rFonts w:asciiTheme="minorHAnsi" w:hAnsiTheme="minorHAnsi" w:cstheme="minorHAnsi"/>
        </w:rPr>
        <w:t xml:space="preserve"> details.</w:t>
      </w:r>
    </w:p>
    <w:p w14:paraId="09372665" w14:textId="77777777" w:rsidR="00D22876" w:rsidRPr="00136616" w:rsidRDefault="00D22876" w:rsidP="00327779">
      <w:pPr>
        <w:pStyle w:val="ListParagraph"/>
        <w:widowControl/>
        <w:ind w:left="0"/>
        <w:rPr>
          <w:rFonts w:asciiTheme="minorHAnsi" w:hAnsiTheme="minorHAnsi" w:cstheme="minorHAnsi"/>
        </w:rPr>
      </w:pPr>
    </w:p>
    <w:p w14:paraId="0F2F5DCE" w14:textId="28B4E045" w:rsidR="00866E68" w:rsidRPr="00327779" w:rsidRDefault="00D22876" w:rsidP="00327779">
      <w:pPr>
        <w:pStyle w:val="ListParagraph"/>
        <w:widowControl/>
        <w:numPr>
          <w:ilvl w:val="1"/>
          <w:numId w:val="3"/>
        </w:numPr>
        <w:ind w:left="0" w:firstLine="0"/>
        <w:rPr>
          <w:rFonts w:asciiTheme="minorHAnsi" w:hAnsiTheme="minorHAnsi" w:cstheme="minorHAnsi"/>
        </w:rPr>
      </w:pPr>
      <w:r w:rsidRPr="00866E68">
        <w:rPr>
          <w:rFonts w:asciiTheme="minorHAnsi" w:hAnsiTheme="minorHAnsi" w:cstheme="minorHAnsi"/>
        </w:rPr>
        <w:t>Euthanize pregnant female rats by CO</w:t>
      </w:r>
      <w:r w:rsidRPr="00866E68">
        <w:rPr>
          <w:rFonts w:asciiTheme="minorHAnsi" w:hAnsiTheme="minorHAnsi" w:cstheme="minorHAnsi"/>
          <w:vertAlign w:val="subscript"/>
        </w:rPr>
        <w:t xml:space="preserve">2 </w:t>
      </w:r>
      <w:r w:rsidRPr="00866E68">
        <w:rPr>
          <w:rFonts w:asciiTheme="minorHAnsi" w:hAnsiTheme="minorHAnsi" w:cstheme="minorHAnsi"/>
        </w:rPr>
        <w:t>inhalation followed by</w:t>
      </w:r>
      <w:r w:rsidR="00192099">
        <w:rPr>
          <w:rFonts w:asciiTheme="minorHAnsi" w:hAnsiTheme="minorHAnsi" w:cstheme="minorHAnsi"/>
        </w:rPr>
        <w:t xml:space="preserve"> </w:t>
      </w:r>
      <w:r w:rsidRPr="00866E68">
        <w:rPr>
          <w:rFonts w:asciiTheme="minorHAnsi" w:hAnsiTheme="minorHAnsi" w:cstheme="minorHAnsi"/>
        </w:rPr>
        <w:t>secondary confirmation by</w:t>
      </w:r>
      <w:r w:rsidR="002D68E6">
        <w:rPr>
          <w:rFonts w:asciiTheme="minorHAnsi" w:hAnsiTheme="minorHAnsi" w:cstheme="minorHAnsi"/>
        </w:rPr>
        <w:t xml:space="preserve"> </w:t>
      </w:r>
      <w:r w:rsidRPr="00327779">
        <w:rPr>
          <w:rFonts w:asciiTheme="minorHAnsi" w:hAnsiTheme="minorHAnsi" w:cstheme="minorHAnsi"/>
        </w:rPr>
        <w:t>cervical dislocation.</w:t>
      </w:r>
    </w:p>
    <w:p w14:paraId="1D99276B" w14:textId="77777777" w:rsidR="00866E68" w:rsidRPr="00866E68" w:rsidRDefault="00866E68" w:rsidP="00327779">
      <w:pPr>
        <w:pStyle w:val="ListParagraph"/>
        <w:widowControl/>
        <w:ind w:left="0"/>
        <w:rPr>
          <w:rFonts w:asciiTheme="minorHAnsi" w:hAnsiTheme="minorHAnsi" w:cstheme="minorHAnsi"/>
        </w:rPr>
      </w:pPr>
    </w:p>
    <w:p w14:paraId="4590990B" w14:textId="3E0C6CCA" w:rsidR="00E73D9C" w:rsidRPr="000D5230" w:rsidRDefault="00D22876" w:rsidP="000D5230">
      <w:pPr>
        <w:pStyle w:val="ListParagraph"/>
        <w:widowControl/>
        <w:numPr>
          <w:ilvl w:val="1"/>
          <w:numId w:val="3"/>
        </w:numPr>
        <w:ind w:left="90" w:hanging="90"/>
        <w:rPr>
          <w:rFonts w:asciiTheme="minorHAnsi" w:hAnsiTheme="minorHAnsi" w:cstheme="minorHAnsi"/>
        </w:rPr>
      </w:pPr>
      <w:r w:rsidRPr="000D5230">
        <w:rPr>
          <w:rFonts w:asciiTheme="minorHAnsi" w:hAnsiTheme="minorHAnsi" w:cstheme="minorHAnsi"/>
        </w:rPr>
        <w:t>Harvest embryos and isolate brains in ice-cold 20 mM HEPES-buffered Hank</w:t>
      </w:r>
      <w:r w:rsidR="001D79DB" w:rsidRPr="000D5230">
        <w:rPr>
          <w:rFonts w:asciiTheme="minorHAnsi" w:hAnsiTheme="minorHAnsi" w:cstheme="minorHAnsi"/>
        </w:rPr>
        <w:t>'</w:t>
      </w:r>
      <w:r w:rsidRPr="000D5230">
        <w:rPr>
          <w:rFonts w:asciiTheme="minorHAnsi" w:hAnsiTheme="minorHAnsi" w:cstheme="minorHAnsi"/>
        </w:rPr>
        <w:t xml:space="preserve">s balanced salt solution (HBSS). </w:t>
      </w:r>
      <w:r w:rsidR="00A2587C" w:rsidRPr="000D5230">
        <w:rPr>
          <w:rFonts w:asciiTheme="minorHAnsi" w:hAnsiTheme="minorHAnsi" w:cstheme="minorHAnsi"/>
        </w:rPr>
        <w:t>From the outer cortex shell, separate and then discard striatum and hippocampi. Collect cortices.</w:t>
      </w:r>
    </w:p>
    <w:p w14:paraId="0DEA8169" w14:textId="7DB66449" w:rsidR="00E73D9C" w:rsidRDefault="00E73D9C" w:rsidP="00327779">
      <w:pPr>
        <w:pStyle w:val="ListParagraph"/>
        <w:widowControl/>
        <w:ind w:left="0"/>
        <w:rPr>
          <w:rFonts w:asciiTheme="minorHAnsi" w:hAnsiTheme="minorHAnsi" w:cstheme="minorHAnsi"/>
        </w:rPr>
      </w:pPr>
    </w:p>
    <w:p w14:paraId="055C2F13" w14:textId="59323BBB" w:rsidR="00A70384" w:rsidRDefault="00A2587C">
      <w:pPr>
        <w:pStyle w:val="ListParagraph"/>
        <w:widowControl/>
        <w:numPr>
          <w:ilvl w:val="1"/>
          <w:numId w:val="3"/>
        </w:numPr>
        <w:ind w:left="0" w:firstLine="0"/>
        <w:rPr>
          <w:rFonts w:asciiTheme="minorHAnsi" w:hAnsiTheme="minorHAnsi" w:cstheme="minorHAnsi"/>
        </w:rPr>
      </w:pPr>
      <w:r w:rsidRPr="00866E68">
        <w:rPr>
          <w:rFonts w:asciiTheme="minorHAnsi" w:hAnsiTheme="minorHAnsi" w:cstheme="minorHAnsi"/>
        </w:rPr>
        <w:t>Use fine forceps to remove meninges</w:t>
      </w:r>
      <w:r>
        <w:rPr>
          <w:rFonts w:asciiTheme="minorHAnsi" w:hAnsiTheme="minorHAnsi" w:cstheme="minorHAnsi"/>
        </w:rPr>
        <w:t xml:space="preserve"> from cortices</w:t>
      </w:r>
      <w:r w:rsidRPr="00866E68">
        <w:rPr>
          <w:rFonts w:asciiTheme="minorHAnsi" w:hAnsiTheme="minorHAnsi" w:cstheme="minorHAnsi"/>
        </w:rPr>
        <w:t>.</w:t>
      </w:r>
      <w:r>
        <w:rPr>
          <w:rFonts w:asciiTheme="minorHAnsi" w:hAnsiTheme="minorHAnsi" w:cstheme="minorHAnsi"/>
        </w:rPr>
        <w:t xml:space="preserve"> To do this, hold </w:t>
      </w:r>
      <w:r w:rsidR="00707CBA">
        <w:rPr>
          <w:rFonts w:asciiTheme="minorHAnsi" w:hAnsiTheme="minorHAnsi" w:cstheme="minorHAnsi"/>
        </w:rPr>
        <w:t xml:space="preserve">the </w:t>
      </w:r>
      <w:r>
        <w:rPr>
          <w:rFonts w:asciiTheme="minorHAnsi" w:hAnsiTheme="minorHAnsi" w:cstheme="minorHAnsi"/>
        </w:rPr>
        <w:t>cortex in place with one pair of closed forceps using gentle pressure.</w:t>
      </w:r>
    </w:p>
    <w:p w14:paraId="2EAB651C" w14:textId="77777777" w:rsidR="00A70384" w:rsidRPr="00476B48" w:rsidRDefault="00A70384" w:rsidP="00476B48">
      <w:pPr>
        <w:rPr>
          <w:rFonts w:asciiTheme="minorHAnsi" w:hAnsiTheme="minorHAnsi" w:cstheme="minorHAnsi"/>
        </w:rPr>
      </w:pPr>
    </w:p>
    <w:p w14:paraId="23C89B1A" w14:textId="772A4E78" w:rsidR="00D22876" w:rsidRPr="00866E68" w:rsidRDefault="00A70384" w:rsidP="000D5230">
      <w:pPr>
        <w:pStyle w:val="ListParagraph"/>
        <w:widowControl/>
        <w:ind w:left="0"/>
        <w:rPr>
          <w:rFonts w:asciiTheme="minorHAnsi" w:hAnsiTheme="minorHAnsi" w:cstheme="minorHAnsi"/>
        </w:rPr>
      </w:pPr>
      <w:r>
        <w:rPr>
          <w:rFonts w:asciiTheme="minorHAnsi" w:hAnsiTheme="minorHAnsi" w:cstheme="minorHAnsi"/>
        </w:rPr>
        <w:t xml:space="preserve">NOTE: </w:t>
      </w:r>
      <w:r w:rsidR="00A2587C">
        <w:rPr>
          <w:rFonts w:asciiTheme="minorHAnsi" w:hAnsiTheme="minorHAnsi" w:cstheme="minorHAnsi"/>
        </w:rPr>
        <w:t xml:space="preserve">With </w:t>
      </w:r>
      <w:r w:rsidR="00707CBA">
        <w:rPr>
          <w:rFonts w:asciiTheme="minorHAnsi" w:hAnsiTheme="minorHAnsi" w:cstheme="minorHAnsi"/>
        </w:rPr>
        <w:t>the</w:t>
      </w:r>
      <w:r w:rsidR="00A2587C">
        <w:rPr>
          <w:rFonts w:asciiTheme="minorHAnsi" w:hAnsiTheme="minorHAnsi" w:cstheme="minorHAnsi"/>
        </w:rPr>
        <w:t xml:space="preserve"> second pair of forceps in </w:t>
      </w:r>
      <w:r w:rsidR="00707CBA">
        <w:rPr>
          <w:rFonts w:asciiTheme="minorHAnsi" w:hAnsiTheme="minorHAnsi" w:cstheme="minorHAnsi"/>
        </w:rPr>
        <w:t xml:space="preserve">the </w:t>
      </w:r>
      <w:r w:rsidR="00A2587C">
        <w:rPr>
          <w:rFonts w:asciiTheme="minorHAnsi" w:hAnsiTheme="minorHAnsi" w:cstheme="minorHAnsi"/>
        </w:rPr>
        <w:t xml:space="preserve">second hand, pinch meninges. Peel away meninges using rolling motion with pinched pair. Reposition with the closed forceps and repeat as necessary until meninges is </w:t>
      </w:r>
      <w:r w:rsidR="00707CBA">
        <w:rPr>
          <w:rFonts w:asciiTheme="minorHAnsi" w:hAnsiTheme="minorHAnsi" w:cstheme="minorHAnsi"/>
        </w:rPr>
        <w:t>entire</w:t>
      </w:r>
      <w:r w:rsidR="00A2587C">
        <w:rPr>
          <w:rFonts w:asciiTheme="minorHAnsi" w:hAnsiTheme="minorHAnsi" w:cstheme="minorHAnsi"/>
        </w:rPr>
        <w:t>ly removed.</w:t>
      </w:r>
    </w:p>
    <w:p w14:paraId="61F306F1" w14:textId="77777777" w:rsidR="00D22876" w:rsidRPr="00136616" w:rsidRDefault="00D22876" w:rsidP="00327779">
      <w:pPr>
        <w:widowControl/>
        <w:rPr>
          <w:rFonts w:asciiTheme="minorHAnsi" w:hAnsiTheme="minorHAnsi" w:cstheme="minorHAnsi"/>
        </w:rPr>
      </w:pPr>
    </w:p>
    <w:p w14:paraId="076DF702" w14:textId="2D11541F" w:rsidR="00D12EEC" w:rsidRPr="00D12EEC" w:rsidRDefault="00D22876" w:rsidP="00DD5073">
      <w:pPr>
        <w:pStyle w:val="ListParagraph"/>
        <w:widowControl/>
        <w:numPr>
          <w:ilvl w:val="1"/>
          <w:numId w:val="3"/>
        </w:numPr>
        <w:ind w:left="0" w:firstLine="0"/>
        <w:rPr>
          <w:rFonts w:asciiTheme="minorHAnsi" w:hAnsiTheme="minorHAnsi" w:cstheme="minorHAnsi"/>
        </w:rPr>
      </w:pPr>
      <w:r w:rsidRPr="00D12EEC">
        <w:rPr>
          <w:rFonts w:asciiTheme="minorHAnsi" w:hAnsiTheme="minorHAnsi" w:cstheme="minorHAnsi"/>
        </w:rPr>
        <w:t xml:space="preserve">Incubate cortices with 10 µg/mL </w:t>
      </w:r>
      <w:r w:rsidR="00273B74">
        <w:rPr>
          <w:rFonts w:asciiTheme="minorHAnsi" w:hAnsiTheme="minorHAnsi" w:cstheme="minorHAnsi"/>
        </w:rPr>
        <w:t xml:space="preserve">of </w:t>
      </w:r>
      <w:r w:rsidRPr="00D12EEC">
        <w:rPr>
          <w:rFonts w:asciiTheme="minorHAnsi" w:hAnsiTheme="minorHAnsi" w:cstheme="minorHAnsi"/>
        </w:rPr>
        <w:t>papain in HBSS for 4 min at 37 °C.</w:t>
      </w:r>
    </w:p>
    <w:p w14:paraId="36A8816E" w14:textId="77777777" w:rsidR="00D12EEC" w:rsidRDefault="00D12EEC" w:rsidP="00327779">
      <w:pPr>
        <w:widowControl/>
        <w:rPr>
          <w:rFonts w:asciiTheme="minorHAnsi" w:hAnsiTheme="minorHAnsi" w:cstheme="minorHAnsi"/>
        </w:rPr>
      </w:pPr>
    </w:p>
    <w:p w14:paraId="391E6B18" w14:textId="7D59BEA6" w:rsidR="002A1306" w:rsidRPr="000D5230" w:rsidRDefault="00D22876" w:rsidP="000D5230">
      <w:pPr>
        <w:pStyle w:val="ListParagraph"/>
        <w:widowControl/>
        <w:numPr>
          <w:ilvl w:val="1"/>
          <w:numId w:val="3"/>
        </w:numPr>
        <w:ind w:left="0" w:firstLine="0"/>
        <w:rPr>
          <w:rFonts w:asciiTheme="minorHAnsi" w:hAnsiTheme="minorHAnsi" w:cstheme="minorHAnsi"/>
        </w:rPr>
      </w:pPr>
      <w:r w:rsidRPr="000D5230">
        <w:rPr>
          <w:rFonts w:asciiTheme="minorHAnsi" w:hAnsiTheme="minorHAnsi" w:cstheme="minorHAnsi"/>
        </w:rPr>
        <w:t xml:space="preserve">Wash three times in HBSS, </w:t>
      </w:r>
      <w:r w:rsidR="00273B74">
        <w:rPr>
          <w:rFonts w:asciiTheme="minorHAnsi" w:hAnsiTheme="minorHAnsi" w:cstheme="minorHAnsi"/>
        </w:rPr>
        <w:t xml:space="preserve">and </w:t>
      </w:r>
      <w:r w:rsidRPr="000D5230">
        <w:rPr>
          <w:rFonts w:asciiTheme="minorHAnsi" w:hAnsiTheme="minorHAnsi" w:cstheme="minorHAnsi"/>
        </w:rPr>
        <w:t>then triturate gently 5</w:t>
      </w:r>
      <w:r w:rsidR="006C61AF">
        <w:rPr>
          <w:rFonts w:asciiTheme="minorHAnsi" w:hAnsiTheme="minorHAnsi" w:cstheme="minorHAnsi"/>
        </w:rPr>
        <w:t>-</w:t>
      </w:r>
      <w:r w:rsidRPr="000D5230">
        <w:rPr>
          <w:rFonts w:asciiTheme="minorHAnsi" w:hAnsiTheme="minorHAnsi" w:cstheme="minorHAnsi"/>
        </w:rPr>
        <w:t>10 times with a fire-polished glass Pasteur pipet</w:t>
      </w:r>
      <w:r w:rsidR="00327779" w:rsidRPr="000D5230">
        <w:rPr>
          <w:rFonts w:asciiTheme="minorHAnsi" w:hAnsiTheme="minorHAnsi" w:cstheme="minorHAnsi"/>
        </w:rPr>
        <w:t>te</w:t>
      </w:r>
      <w:r w:rsidRPr="000D5230">
        <w:rPr>
          <w:rFonts w:asciiTheme="minorHAnsi" w:hAnsiTheme="minorHAnsi" w:cstheme="minorHAnsi"/>
        </w:rPr>
        <w:t xml:space="preserve"> to obtain a homogenous cell suspension.</w:t>
      </w:r>
    </w:p>
    <w:p w14:paraId="569FD68D" w14:textId="77777777" w:rsidR="00241BA6" w:rsidRPr="00241BA6" w:rsidRDefault="00241BA6" w:rsidP="00327779">
      <w:pPr>
        <w:pStyle w:val="ListParagraph"/>
        <w:widowControl/>
        <w:ind w:left="0"/>
        <w:rPr>
          <w:rFonts w:asciiTheme="minorHAnsi" w:hAnsiTheme="minorHAnsi" w:cstheme="minorHAnsi"/>
        </w:rPr>
      </w:pPr>
    </w:p>
    <w:p w14:paraId="435E24DE" w14:textId="1B5B3E20" w:rsidR="00D22876" w:rsidRPr="002A1306" w:rsidRDefault="002A1306" w:rsidP="00327779">
      <w:pPr>
        <w:widowControl/>
        <w:rPr>
          <w:rFonts w:asciiTheme="minorHAnsi" w:hAnsiTheme="minorHAnsi" w:cstheme="minorHAnsi"/>
        </w:rPr>
      </w:pPr>
      <w:r>
        <w:rPr>
          <w:rFonts w:asciiTheme="minorHAnsi" w:hAnsiTheme="minorHAnsi" w:cstheme="minorHAnsi"/>
        </w:rPr>
        <w:t xml:space="preserve">NOTE: </w:t>
      </w:r>
      <w:r w:rsidR="00D22876" w:rsidRPr="002A1306">
        <w:rPr>
          <w:rFonts w:asciiTheme="minorHAnsi" w:hAnsiTheme="minorHAnsi" w:cstheme="minorHAnsi"/>
        </w:rPr>
        <w:t>Avoid bubbles</w:t>
      </w:r>
      <w:r w:rsidR="00657525">
        <w:rPr>
          <w:rFonts w:asciiTheme="minorHAnsi" w:hAnsiTheme="minorHAnsi" w:cstheme="minorHAnsi"/>
        </w:rPr>
        <w:t>;</w:t>
      </w:r>
      <w:r w:rsidR="00D22876" w:rsidRPr="002A1306">
        <w:rPr>
          <w:rFonts w:asciiTheme="minorHAnsi" w:hAnsiTheme="minorHAnsi" w:cstheme="minorHAnsi"/>
        </w:rPr>
        <w:t xml:space="preserve"> maintain the pipette within the cell suspension.</w:t>
      </w:r>
    </w:p>
    <w:p w14:paraId="0DB91FE9" w14:textId="77777777" w:rsidR="00D22876" w:rsidRPr="00136616" w:rsidRDefault="00D22876" w:rsidP="00327779">
      <w:pPr>
        <w:widowControl/>
        <w:rPr>
          <w:rFonts w:asciiTheme="minorHAnsi" w:hAnsiTheme="minorHAnsi" w:cstheme="minorHAnsi"/>
        </w:rPr>
      </w:pPr>
    </w:p>
    <w:p w14:paraId="1209D728" w14:textId="76F3DF16" w:rsidR="00D22876" w:rsidRPr="00136616" w:rsidRDefault="00D22876" w:rsidP="00327779">
      <w:pPr>
        <w:widowControl/>
        <w:rPr>
          <w:rFonts w:asciiTheme="minorHAnsi" w:hAnsiTheme="minorHAnsi" w:cstheme="minorHAnsi"/>
        </w:rPr>
      </w:pPr>
      <w:r w:rsidRPr="00136616">
        <w:rPr>
          <w:rFonts w:asciiTheme="minorHAnsi" w:hAnsiTheme="minorHAnsi" w:cstheme="minorHAnsi"/>
        </w:rPr>
        <w:t>1.</w:t>
      </w:r>
      <w:r w:rsidR="00AE3867">
        <w:rPr>
          <w:rFonts w:asciiTheme="minorHAnsi" w:hAnsiTheme="minorHAnsi" w:cstheme="minorHAnsi"/>
        </w:rPr>
        <w:t>6</w:t>
      </w:r>
      <w:r w:rsidR="008C10C1">
        <w:rPr>
          <w:rFonts w:asciiTheme="minorHAnsi" w:hAnsiTheme="minorHAnsi" w:cstheme="minorHAnsi"/>
        </w:rPr>
        <w:tab/>
      </w:r>
      <w:r w:rsidRPr="00136616">
        <w:rPr>
          <w:rFonts w:asciiTheme="minorHAnsi" w:hAnsiTheme="minorHAnsi" w:cstheme="minorHAnsi"/>
        </w:rPr>
        <w:t>Plate neurons on 100 µg/mL poly-D-lysine coated 35</w:t>
      </w:r>
      <w:r w:rsidR="00273B74">
        <w:rPr>
          <w:rFonts w:asciiTheme="minorHAnsi" w:hAnsiTheme="minorHAnsi" w:cstheme="minorHAnsi"/>
        </w:rPr>
        <w:t xml:space="preserve"> </w:t>
      </w:r>
      <w:r w:rsidRPr="00136616">
        <w:rPr>
          <w:rFonts w:asciiTheme="minorHAnsi" w:hAnsiTheme="minorHAnsi" w:cstheme="minorHAnsi"/>
        </w:rPr>
        <w:t>mm glass</w:t>
      </w:r>
      <w:r w:rsidR="00657525">
        <w:rPr>
          <w:rFonts w:asciiTheme="minorHAnsi" w:hAnsiTheme="minorHAnsi" w:cstheme="minorHAnsi"/>
        </w:rPr>
        <w:t>-</w:t>
      </w:r>
      <w:r w:rsidRPr="00136616">
        <w:rPr>
          <w:rFonts w:asciiTheme="minorHAnsi" w:hAnsiTheme="minorHAnsi" w:cstheme="minorHAnsi"/>
        </w:rPr>
        <w:t>bottom dishes at a density of 75,000 cells/dish in neurobasal medium with B27 supplement (2%), and penicillin-streptomycin.</w:t>
      </w:r>
    </w:p>
    <w:p w14:paraId="1E8FE523" w14:textId="77777777" w:rsidR="00D22876" w:rsidRPr="00136616" w:rsidRDefault="00D22876" w:rsidP="00327779">
      <w:pPr>
        <w:widowControl/>
        <w:rPr>
          <w:rFonts w:asciiTheme="minorHAnsi" w:hAnsiTheme="minorHAnsi" w:cstheme="minorHAnsi"/>
        </w:rPr>
      </w:pPr>
    </w:p>
    <w:p w14:paraId="11562DC2" w14:textId="04C247B5" w:rsidR="00D22876" w:rsidRPr="00387CCA" w:rsidRDefault="00D22876" w:rsidP="00327779">
      <w:pPr>
        <w:rPr>
          <w:rFonts w:asciiTheme="minorHAnsi" w:hAnsiTheme="minorHAnsi" w:cstheme="minorHAnsi"/>
          <w:b/>
          <w:bCs/>
        </w:rPr>
      </w:pPr>
      <w:r w:rsidRPr="00387CCA">
        <w:rPr>
          <w:rFonts w:asciiTheme="minorHAnsi" w:hAnsiTheme="minorHAnsi" w:cstheme="minorHAnsi"/>
          <w:b/>
          <w:bCs/>
        </w:rPr>
        <w:t xml:space="preserve">2. Primary </w:t>
      </w:r>
      <w:r w:rsidR="00387CCA">
        <w:rPr>
          <w:rFonts w:asciiTheme="minorHAnsi" w:hAnsiTheme="minorHAnsi" w:cstheme="minorHAnsi"/>
          <w:b/>
          <w:bCs/>
        </w:rPr>
        <w:t>c</w:t>
      </w:r>
      <w:r w:rsidRPr="00387CCA">
        <w:rPr>
          <w:rFonts w:asciiTheme="minorHAnsi" w:hAnsiTheme="minorHAnsi" w:cstheme="minorHAnsi"/>
          <w:b/>
          <w:bCs/>
        </w:rPr>
        <w:t>ulture of motor neurons from embryonic rat spinal cord</w:t>
      </w:r>
    </w:p>
    <w:p w14:paraId="50C22273" w14:textId="77777777" w:rsidR="00327779" w:rsidRDefault="00327779" w:rsidP="00327779">
      <w:pPr>
        <w:rPr>
          <w:rFonts w:asciiTheme="minorHAnsi" w:hAnsiTheme="minorHAnsi" w:cstheme="minorHAnsi"/>
        </w:rPr>
      </w:pPr>
    </w:p>
    <w:p w14:paraId="32262E3D" w14:textId="1854E306" w:rsidR="00D22876" w:rsidRPr="00136616" w:rsidRDefault="00327779" w:rsidP="00327779">
      <w:pPr>
        <w:rPr>
          <w:rFonts w:asciiTheme="minorHAnsi" w:hAnsiTheme="minorHAnsi" w:cstheme="minorHAnsi"/>
        </w:rPr>
      </w:pPr>
      <w:r>
        <w:rPr>
          <w:rFonts w:asciiTheme="minorHAnsi" w:hAnsiTheme="minorHAnsi" w:cstheme="minorHAnsi"/>
        </w:rPr>
        <w:t xml:space="preserve">NOTE: </w:t>
      </w:r>
      <w:r w:rsidR="00D22876" w:rsidRPr="00136616">
        <w:rPr>
          <w:rFonts w:asciiTheme="minorHAnsi" w:hAnsiTheme="minorHAnsi" w:cstheme="minorHAnsi"/>
        </w:rPr>
        <w:t>Primary motor neurons are prepared from E13.5 rat embryos as previously described</w:t>
      </w:r>
      <w:r w:rsidR="00273B74">
        <w:rPr>
          <w:rFonts w:asciiTheme="minorHAnsi" w:hAnsiTheme="minorHAnsi" w:cstheme="minorHAnsi"/>
        </w:rPr>
        <w:t>,</w:t>
      </w:r>
      <w:r w:rsidR="00D22876" w:rsidRPr="00136616">
        <w:rPr>
          <w:rFonts w:asciiTheme="minorHAnsi" w:hAnsiTheme="minorHAnsi" w:cstheme="minorHAnsi"/>
        </w:rPr>
        <w:t xml:space="preserve"> with few modifications</w:t>
      </w:r>
      <w:r w:rsidR="00D22876" w:rsidRPr="00136616">
        <w:rPr>
          <w:rFonts w:asciiTheme="minorHAnsi" w:hAnsiTheme="minorHAnsi" w:cstheme="minorHAnsi"/>
          <w:noProof/>
          <w:vertAlign w:val="superscript"/>
        </w:rPr>
        <w:t>59,60</w:t>
      </w:r>
      <w:r w:rsidR="00D22876" w:rsidRPr="00136616">
        <w:rPr>
          <w:rFonts w:asciiTheme="minorHAnsi" w:hAnsiTheme="minorHAnsi" w:cstheme="minorHAnsi"/>
        </w:rPr>
        <w:t xml:space="preserve">. </w:t>
      </w:r>
      <w:r w:rsidR="00980759">
        <w:rPr>
          <w:rFonts w:asciiTheme="minorHAnsi" w:hAnsiTheme="minorHAnsi" w:cstheme="minorHAnsi"/>
        </w:rPr>
        <w:t xml:space="preserve">No strain bias appears to exist with the success of this culturing protocol. </w:t>
      </w:r>
      <w:r w:rsidR="00D22876" w:rsidRPr="00136616">
        <w:rPr>
          <w:rFonts w:asciiTheme="minorHAnsi" w:hAnsiTheme="minorHAnsi" w:cstheme="minorHAnsi"/>
        </w:rPr>
        <w:t>This method is described briefly below</w:t>
      </w:r>
      <w:r w:rsidR="00F00F83">
        <w:rPr>
          <w:rFonts w:asciiTheme="minorHAnsi" w:hAnsiTheme="minorHAnsi" w:cstheme="minorHAnsi"/>
        </w:rPr>
        <w:t>. T</w:t>
      </w:r>
      <w:r w:rsidR="00D22876" w:rsidRPr="00136616">
        <w:rPr>
          <w:rFonts w:asciiTheme="minorHAnsi" w:hAnsiTheme="minorHAnsi" w:cstheme="minorHAnsi"/>
        </w:rPr>
        <w:t>he pr</w:t>
      </w:r>
      <w:r w:rsidR="00F00F83">
        <w:rPr>
          <w:rFonts w:asciiTheme="minorHAnsi" w:hAnsiTheme="minorHAnsi" w:cstheme="minorHAnsi"/>
        </w:rPr>
        <w:t>eceding</w:t>
      </w:r>
      <w:r w:rsidR="00D22876" w:rsidRPr="00136616">
        <w:rPr>
          <w:rFonts w:asciiTheme="minorHAnsi" w:hAnsiTheme="minorHAnsi" w:cstheme="minorHAnsi"/>
        </w:rPr>
        <w:t xml:space="preserve"> articles indicated should be referenced for </w:t>
      </w:r>
      <w:r w:rsidR="00F00F83">
        <w:rPr>
          <w:rFonts w:asciiTheme="minorHAnsi" w:hAnsiTheme="minorHAnsi" w:cstheme="minorHAnsi"/>
        </w:rPr>
        <w:t>complete</w:t>
      </w:r>
      <w:r w:rsidR="00D22876" w:rsidRPr="00136616">
        <w:rPr>
          <w:rFonts w:asciiTheme="minorHAnsi" w:hAnsiTheme="minorHAnsi" w:cstheme="minorHAnsi"/>
        </w:rPr>
        <w:t xml:space="preserve"> details</w:t>
      </w:r>
      <w:r w:rsidR="0096469A">
        <w:rPr>
          <w:rFonts w:asciiTheme="minorHAnsi" w:hAnsiTheme="minorHAnsi" w:cstheme="minorHAnsi"/>
        </w:rPr>
        <w:t>.</w:t>
      </w:r>
    </w:p>
    <w:p w14:paraId="7DC8ADED" w14:textId="77777777" w:rsidR="00D22876" w:rsidRPr="00136616" w:rsidRDefault="00D22876" w:rsidP="00327779">
      <w:pPr>
        <w:widowControl/>
        <w:rPr>
          <w:rFonts w:asciiTheme="minorHAnsi" w:hAnsiTheme="minorHAnsi" w:cstheme="minorHAnsi"/>
        </w:rPr>
      </w:pPr>
    </w:p>
    <w:p w14:paraId="153AF83C" w14:textId="7E84ED30" w:rsidR="00814EE1" w:rsidRDefault="00D22876" w:rsidP="00327779">
      <w:pPr>
        <w:widowControl/>
        <w:rPr>
          <w:rFonts w:asciiTheme="minorHAnsi" w:hAnsiTheme="minorHAnsi" w:cstheme="minorHAnsi"/>
        </w:rPr>
      </w:pPr>
      <w:r w:rsidRPr="00136616">
        <w:rPr>
          <w:rFonts w:asciiTheme="minorHAnsi" w:hAnsiTheme="minorHAnsi" w:cstheme="minorHAnsi"/>
        </w:rPr>
        <w:t>2.1</w:t>
      </w:r>
      <w:r w:rsidR="00814EE1">
        <w:rPr>
          <w:rFonts w:asciiTheme="minorHAnsi" w:hAnsiTheme="minorHAnsi" w:cstheme="minorHAnsi"/>
        </w:rPr>
        <w:tab/>
      </w:r>
      <w:r w:rsidRPr="00136616">
        <w:rPr>
          <w:rFonts w:asciiTheme="minorHAnsi" w:hAnsiTheme="minorHAnsi" w:cstheme="minorHAnsi"/>
        </w:rPr>
        <w:t xml:space="preserve">Euthanize pregnant female rats </w:t>
      </w:r>
      <w:r w:rsidR="00814EE1">
        <w:rPr>
          <w:rFonts w:asciiTheme="minorHAnsi" w:hAnsiTheme="minorHAnsi" w:cstheme="minorHAnsi"/>
        </w:rPr>
        <w:t xml:space="preserve">as </w:t>
      </w:r>
      <w:r w:rsidR="000F0E73">
        <w:rPr>
          <w:rFonts w:asciiTheme="minorHAnsi" w:hAnsiTheme="minorHAnsi" w:cstheme="minorHAnsi"/>
        </w:rPr>
        <w:t xml:space="preserve">in </w:t>
      </w:r>
      <w:r w:rsidR="00273B74">
        <w:rPr>
          <w:rFonts w:asciiTheme="minorHAnsi" w:hAnsiTheme="minorHAnsi" w:cstheme="minorHAnsi"/>
        </w:rPr>
        <w:t>s</w:t>
      </w:r>
      <w:r w:rsidR="00814EE1">
        <w:rPr>
          <w:rFonts w:asciiTheme="minorHAnsi" w:hAnsiTheme="minorHAnsi" w:cstheme="minorHAnsi"/>
        </w:rPr>
        <w:t>tep 1.1.</w:t>
      </w:r>
    </w:p>
    <w:p w14:paraId="0DD13D42" w14:textId="77777777" w:rsidR="00814EE1" w:rsidRDefault="00814EE1" w:rsidP="00327779">
      <w:pPr>
        <w:widowControl/>
        <w:rPr>
          <w:rFonts w:asciiTheme="minorHAnsi" w:hAnsiTheme="minorHAnsi" w:cstheme="minorHAnsi"/>
        </w:rPr>
      </w:pPr>
    </w:p>
    <w:p w14:paraId="77B14429" w14:textId="3C12B305" w:rsidR="00814EE1" w:rsidRDefault="00814EE1" w:rsidP="00327779">
      <w:pPr>
        <w:widowControl/>
        <w:rPr>
          <w:rFonts w:asciiTheme="minorHAnsi" w:hAnsiTheme="minorHAnsi" w:cstheme="minorHAnsi"/>
        </w:rPr>
      </w:pPr>
      <w:r>
        <w:rPr>
          <w:rFonts w:asciiTheme="minorHAnsi" w:hAnsiTheme="minorHAnsi" w:cstheme="minorHAnsi"/>
        </w:rPr>
        <w:t>2.</w:t>
      </w:r>
      <w:r w:rsidR="000F0E73">
        <w:rPr>
          <w:rFonts w:asciiTheme="minorHAnsi" w:hAnsiTheme="minorHAnsi" w:cstheme="minorHAnsi"/>
        </w:rPr>
        <w:t>2</w:t>
      </w:r>
      <w:r>
        <w:rPr>
          <w:rFonts w:asciiTheme="minorHAnsi" w:hAnsiTheme="minorHAnsi" w:cstheme="minorHAnsi"/>
        </w:rPr>
        <w:tab/>
      </w:r>
      <w:r w:rsidR="00D22876" w:rsidRPr="00136616">
        <w:rPr>
          <w:rFonts w:asciiTheme="minorHAnsi" w:hAnsiTheme="minorHAnsi" w:cstheme="minorHAnsi"/>
        </w:rPr>
        <w:t>Dissect</w:t>
      </w:r>
      <w:r w:rsidR="00D22876" w:rsidRPr="00136616">
        <w:rPr>
          <w:rFonts w:asciiTheme="minorHAnsi" w:hAnsiTheme="minorHAnsi" w:cstheme="minorHAnsi"/>
          <w:vertAlign w:val="subscript"/>
        </w:rPr>
        <w:t xml:space="preserve"> </w:t>
      </w:r>
      <w:r w:rsidR="00D22876" w:rsidRPr="00136616">
        <w:rPr>
          <w:rFonts w:asciiTheme="minorHAnsi" w:hAnsiTheme="minorHAnsi" w:cstheme="minorHAnsi"/>
        </w:rPr>
        <w:t>10</w:t>
      </w:r>
      <w:r w:rsidR="00273B74">
        <w:rPr>
          <w:rFonts w:asciiTheme="minorHAnsi" w:hAnsiTheme="minorHAnsi" w:cstheme="minorHAnsi"/>
        </w:rPr>
        <w:t>–</w:t>
      </w:r>
      <w:r w:rsidR="00D22876" w:rsidRPr="00136616">
        <w:rPr>
          <w:rFonts w:asciiTheme="minorHAnsi" w:hAnsiTheme="minorHAnsi" w:cstheme="minorHAnsi"/>
        </w:rPr>
        <w:t>20 spinal cords from embryos and br</w:t>
      </w:r>
      <w:r w:rsidR="000253D3">
        <w:rPr>
          <w:rFonts w:asciiTheme="minorHAnsi" w:hAnsiTheme="minorHAnsi" w:cstheme="minorHAnsi"/>
        </w:rPr>
        <w:t>eak</w:t>
      </w:r>
      <w:r w:rsidR="00BB41E2">
        <w:rPr>
          <w:rStyle w:val="CommentReference"/>
        </w:rPr>
        <w:t xml:space="preserve"> </w:t>
      </w:r>
      <w:r w:rsidR="00D22876" w:rsidRPr="00136616">
        <w:rPr>
          <w:rFonts w:asciiTheme="minorHAnsi" w:hAnsiTheme="minorHAnsi" w:cstheme="minorHAnsi"/>
        </w:rPr>
        <w:t>into small fragments</w:t>
      </w:r>
      <w:r w:rsidR="00A2587C">
        <w:rPr>
          <w:rFonts w:asciiTheme="minorHAnsi" w:hAnsiTheme="minorHAnsi" w:cstheme="minorHAnsi"/>
        </w:rPr>
        <w:t xml:space="preserve"> mechanically using two pairs of forceps to pinch and pull</w:t>
      </w:r>
      <w:r w:rsidR="00707CBA">
        <w:rPr>
          <w:rFonts w:asciiTheme="minorHAnsi" w:hAnsiTheme="minorHAnsi" w:cstheme="minorHAnsi"/>
        </w:rPr>
        <w:t>,</w:t>
      </w:r>
      <w:r w:rsidR="00A2587C">
        <w:rPr>
          <w:rFonts w:asciiTheme="minorHAnsi" w:hAnsiTheme="minorHAnsi" w:cstheme="minorHAnsi"/>
        </w:rPr>
        <w:t xml:space="preserve"> respectively</w:t>
      </w:r>
      <w:r w:rsidR="00D22876" w:rsidRPr="00136616">
        <w:rPr>
          <w:rFonts w:asciiTheme="minorHAnsi" w:hAnsiTheme="minorHAnsi" w:cstheme="minorHAnsi"/>
        </w:rPr>
        <w:t>.</w:t>
      </w:r>
    </w:p>
    <w:p w14:paraId="6DED7619" w14:textId="346A9797" w:rsidR="00814EE1" w:rsidRDefault="00814EE1" w:rsidP="00327779">
      <w:pPr>
        <w:widowControl/>
        <w:rPr>
          <w:rFonts w:asciiTheme="minorHAnsi" w:hAnsiTheme="minorHAnsi" w:cstheme="minorHAnsi"/>
        </w:rPr>
      </w:pPr>
    </w:p>
    <w:p w14:paraId="16C56026" w14:textId="78464E59" w:rsidR="00D22876" w:rsidRPr="00136616" w:rsidRDefault="00814EE1" w:rsidP="00327779">
      <w:pPr>
        <w:widowControl/>
        <w:rPr>
          <w:rFonts w:asciiTheme="minorHAnsi" w:hAnsiTheme="minorHAnsi" w:cstheme="minorHAnsi"/>
        </w:rPr>
      </w:pPr>
      <w:r>
        <w:rPr>
          <w:rFonts w:asciiTheme="minorHAnsi" w:hAnsiTheme="minorHAnsi" w:cstheme="minorHAnsi"/>
        </w:rPr>
        <w:t>2.</w:t>
      </w:r>
      <w:r w:rsidR="000F0E73">
        <w:rPr>
          <w:rFonts w:asciiTheme="minorHAnsi" w:hAnsiTheme="minorHAnsi" w:cstheme="minorHAnsi"/>
        </w:rPr>
        <w:t>3</w:t>
      </w:r>
      <w:r>
        <w:rPr>
          <w:rFonts w:asciiTheme="minorHAnsi" w:hAnsiTheme="minorHAnsi" w:cstheme="minorHAnsi"/>
        </w:rPr>
        <w:tab/>
      </w:r>
      <w:r w:rsidR="00D22876" w:rsidRPr="00136616">
        <w:rPr>
          <w:rFonts w:asciiTheme="minorHAnsi" w:hAnsiTheme="minorHAnsi" w:cstheme="minorHAnsi"/>
        </w:rPr>
        <w:t xml:space="preserve">Incubate in 0.025% trypsin for 8 min, followed by </w:t>
      </w:r>
      <w:r w:rsidR="000F0E73">
        <w:rPr>
          <w:rFonts w:asciiTheme="minorHAnsi" w:hAnsiTheme="minorHAnsi" w:cstheme="minorHAnsi"/>
        </w:rPr>
        <w:t xml:space="preserve">addition of </w:t>
      </w:r>
      <w:r w:rsidR="00D22876" w:rsidRPr="00136616">
        <w:rPr>
          <w:rFonts w:asciiTheme="minorHAnsi" w:hAnsiTheme="minorHAnsi" w:cstheme="minorHAnsi"/>
        </w:rPr>
        <w:t>DNase</w:t>
      </w:r>
      <w:r w:rsidR="00A2587C">
        <w:rPr>
          <w:rFonts w:asciiTheme="minorHAnsi" w:hAnsiTheme="minorHAnsi" w:cstheme="minorHAnsi"/>
        </w:rPr>
        <w:t xml:space="preserve"> at 1 mg/</w:t>
      </w:r>
      <w:proofErr w:type="spellStart"/>
      <w:r w:rsidR="00A2587C">
        <w:rPr>
          <w:rFonts w:asciiTheme="minorHAnsi" w:hAnsiTheme="minorHAnsi" w:cstheme="minorHAnsi"/>
        </w:rPr>
        <w:t>mL</w:t>
      </w:r>
      <w:r w:rsidR="00D22876" w:rsidRPr="00136616">
        <w:rPr>
          <w:rFonts w:asciiTheme="minorHAnsi" w:hAnsiTheme="minorHAnsi" w:cstheme="minorHAnsi"/>
        </w:rPr>
        <w:t>.</w:t>
      </w:r>
      <w:proofErr w:type="spellEnd"/>
    </w:p>
    <w:p w14:paraId="2D065FCE" w14:textId="77777777" w:rsidR="00D22876" w:rsidRPr="00136616" w:rsidRDefault="00D22876" w:rsidP="00327779">
      <w:pPr>
        <w:widowControl/>
        <w:rPr>
          <w:rFonts w:asciiTheme="minorHAnsi" w:hAnsiTheme="minorHAnsi" w:cstheme="minorHAnsi"/>
        </w:rPr>
      </w:pPr>
    </w:p>
    <w:p w14:paraId="277BFACC" w14:textId="58FF4434" w:rsidR="009B3B9D" w:rsidRDefault="00D22876" w:rsidP="00327779">
      <w:pPr>
        <w:widowControl/>
        <w:rPr>
          <w:rFonts w:asciiTheme="minorHAnsi" w:hAnsiTheme="minorHAnsi" w:cstheme="minorHAnsi"/>
        </w:rPr>
      </w:pPr>
      <w:r w:rsidRPr="00136616">
        <w:rPr>
          <w:rFonts w:asciiTheme="minorHAnsi" w:hAnsiTheme="minorHAnsi" w:cstheme="minorHAnsi"/>
        </w:rPr>
        <w:t>2.</w:t>
      </w:r>
      <w:r w:rsidR="000F0E73">
        <w:rPr>
          <w:rFonts w:asciiTheme="minorHAnsi" w:hAnsiTheme="minorHAnsi" w:cstheme="minorHAnsi"/>
        </w:rPr>
        <w:t>4</w:t>
      </w:r>
      <w:r w:rsidR="009B3B9D">
        <w:rPr>
          <w:rFonts w:asciiTheme="minorHAnsi" w:hAnsiTheme="minorHAnsi" w:cstheme="minorHAnsi"/>
        </w:rPr>
        <w:tab/>
      </w:r>
      <w:r w:rsidRPr="00136616">
        <w:rPr>
          <w:rFonts w:asciiTheme="minorHAnsi" w:hAnsiTheme="minorHAnsi" w:cstheme="minorHAnsi"/>
        </w:rPr>
        <w:t xml:space="preserve">Centrifuge through a 4% w/v BSA cushion at 470 x </w:t>
      </w:r>
      <w:r w:rsidRPr="001350DA">
        <w:rPr>
          <w:rFonts w:asciiTheme="minorHAnsi" w:hAnsiTheme="minorHAnsi" w:cstheme="minorHAnsi"/>
          <w:i/>
          <w:iCs/>
        </w:rPr>
        <w:t>g</w:t>
      </w:r>
      <w:r w:rsidRPr="00136616">
        <w:rPr>
          <w:rFonts w:asciiTheme="minorHAnsi" w:hAnsiTheme="minorHAnsi" w:cstheme="minorHAnsi"/>
        </w:rPr>
        <w:t xml:space="preserve"> for 5 min </w:t>
      </w:r>
      <w:r w:rsidR="00A2587C">
        <w:rPr>
          <w:rFonts w:asciiTheme="minorHAnsi" w:hAnsiTheme="minorHAnsi" w:cstheme="minorHAnsi"/>
        </w:rPr>
        <w:t xml:space="preserve">at 4 </w:t>
      </w:r>
      <w:r w:rsidR="00273B74">
        <w:rPr>
          <w:rFonts w:asciiTheme="minorHAnsi" w:hAnsiTheme="minorHAnsi" w:cstheme="minorHAnsi"/>
        </w:rPr>
        <w:t>°</w:t>
      </w:r>
      <w:r w:rsidR="00A2587C">
        <w:rPr>
          <w:rFonts w:asciiTheme="minorHAnsi" w:hAnsiTheme="minorHAnsi" w:cstheme="minorHAnsi"/>
        </w:rPr>
        <w:t xml:space="preserve">C </w:t>
      </w:r>
      <w:r w:rsidRPr="00136616">
        <w:rPr>
          <w:rFonts w:asciiTheme="minorHAnsi" w:hAnsiTheme="minorHAnsi" w:cstheme="minorHAnsi"/>
        </w:rPr>
        <w:t>with no break.</w:t>
      </w:r>
    </w:p>
    <w:p w14:paraId="1E6F3B2C" w14:textId="77777777" w:rsidR="009B3B9D" w:rsidRDefault="009B3B9D" w:rsidP="00327779">
      <w:pPr>
        <w:widowControl/>
        <w:rPr>
          <w:rFonts w:asciiTheme="minorHAnsi" w:hAnsiTheme="minorHAnsi" w:cstheme="minorHAnsi"/>
        </w:rPr>
      </w:pPr>
    </w:p>
    <w:p w14:paraId="68963F0B" w14:textId="4FDA777E" w:rsidR="00D22876" w:rsidRDefault="009B3B9D" w:rsidP="00327779">
      <w:pPr>
        <w:widowControl/>
        <w:rPr>
          <w:rFonts w:asciiTheme="minorHAnsi" w:hAnsiTheme="minorHAnsi" w:cstheme="minorHAnsi"/>
        </w:rPr>
      </w:pPr>
      <w:r>
        <w:rPr>
          <w:rFonts w:asciiTheme="minorHAnsi" w:hAnsiTheme="minorHAnsi" w:cstheme="minorHAnsi"/>
        </w:rPr>
        <w:t>2.</w:t>
      </w:r>
      <w:r w:rsidR="000F0E73">
        <w:rPr>
          <w:rFonts w:asciiTheme="minorHAnsi" w:hAnsiTheme="minorHAnsi" w:cstheme="minorHAnsi"/>
        </w:rPr>
        <w:t>5</w:t>
      </w:r>
      <w:r>
        <w:rPr>
          <w:rFonts w:asciiTheme="minorHAnsi" w:hAnsiTheme="minorHAnsi" w:cstheme="minorHAnsi"/>
        </w:rPr>
        <w:tab/>
        <w:t>C</w:t>
      </w:r>
      <w:r w:rsidR="00D22876" w:rsidRPr="00136616">
        <w:rPr>
          <w:rFonts w:asciiTheme="minorHAnsi" w:hAnsiTheme="minorHAnsi" w:cstheme="minorHAnsi"/>
        </w:rPr>
        <w:t xml:space="preserve">entrifuge pelleted cells for 55 min at 830 x </w:t>
      </w:r>
      <w:r w:rsidR="00D22876" w:rsidRPr="009B3B9D">
        <w:rPr>
          <w:rFonts w:asciiTheme="minorHAnsi" w:hAnsiTheme="minorHAnsi" w:cstheme="minorHAnsi"/>
          <w:i/>
          <w:iCs/>
        </w:rPr>
        <w:t>g</w:t>
      </w:r>
      <w:r w:rsidR="00D22876" w:rsidRPr="00136616">
        <w:rPr>
          <w:rFonts w:asciiTheme="minorHAnsi" w:hAnsiTheme="minorHAnsi" w:cstheme="minorHAnsi"/>
        </w:rPr>
        <w:t xml:space="preserve"> </w:t>
      </w:r>
      <w:r w:rsidR="00A2587C">
        <w:rPr>
          <w:rFonts w:asciiTheme="minorHAnsi" w:hAnsiTheme="minorHAnsi" w:cstheme="minorHAnsi"/>
        </w:rPr>
        <w:t xml:space="preserve">at 4 </w:t>
      </w:r>
      <w:r w:rsidR="00273B74">
        <w:rPr>
          <w:rFonts w:asciiTheme="minorHAnsi" w:hAnsiTheme="minorHAnsi" w:cstheme="minorHAnsi"/>
        </w:rPr>
        <w:t>°</w:t>
      </w:r>
      <w:r w:rsidR="00A2587C">
        <w:rPr>
          <w:rFonts w:asciiTheme="minorHAnsi" w:hAnsiTheme="minorHAnsi" w:cstheme="minorHAnsi"/>
        </w:rPr>
        <w:t xml:space="preserve">C </w:t>
      </w:r>
      <w:r w:rsidR="00D22876" w:rsidRPr="00136616">
        <w:rPr>
          <w:rFonts w:asciiTheme="minorHAnsi" w:hAnsiTheme="minorHAnsi" w:cstheme="minorHAnsi"/>
        </w:rPr>
        <w:t xml:space="preserve">without brake through a 10.4% (v/v) </w:t>
      </w:r>
      <w:r w:rsidR="00327779">
        <w:rPr>
          <w:rFonts w:asciiTheme="minorHAnsi" w:hAnsiTheme="minorHAnsi" w:cstheme="minorHAnsi"/>
        </w:rPr>
        <w:t xml:space="preserve">density gradient medium (see </w:t>
      </w:r>
      <w:r w:rsidR="00327779" w:rsidRPr="00327779">
        <w:rPr>
          <w:rFonts w:asciiTheme="minorHAnsi" w:hAnsiTheme="minorHAnsi" w:cstheme="minorHAnsi"/>
          <w:b/>
          <w:bCs/>
        </w:rPr>
        <w:t>Table of Materials</w:t>
      </w:r>
      <w:r w:rsidR="00327779">
        <w:rPr>
          <w:rFonts w:asciiTheme="minorHAnsi" w:hAnsiTheme="minorHAnsi" w:cstheme="minorHAnsi"/>
        </w:rPr>
        <w:t>)</w:t>
      </w:r>
      <w:r w:rsidR="00D22876" w:rsidRPr="00136616">
        <w:rPr>
          <w:rFonts w:asciiTheme="minorHAnsi" w:hAnsiTheme="minorHAnsi" w:cstheme="minorHAnsi"/>
        </w:rPr>
        <w:t xml:space="preserve"> cushion. Carry forward the motor neuron band at the vis</w:t>
      </w:r>
      <w:r>
        <w:rPr>
          <w:rFonts w:asciiTheme="minorHAnsi" w:hAnsiTheme="minorHAnsi" w:cstheme="minorHAnsi"/>
        </w:rPr>
        <w:t>ual</w:t>
      </w:r>
      <w:r w:rsidR="00D22876" w:rsidRPr="00136616">
        <w:rPr>
          <w:rFonts w:asciiTheme="minorHAnsi" w:hAnsiTheme="minorHAnsi" w:cstheme="minorHAnsi"/>
        </w:rPr>
        <w:t xml:space="preserve"> interface.</w:t>
      </w:r>
    </w:p>
    <w:p w14:paraId="3F9226D3" w14:textId="39A4DDC5" w:rsidR="000B3E03" w:rsidRDefault="000B3E03" w:rsidP="00327779">
      <w:pPr>
        <w:widowControl/>
        <w:rPr>
          <w:rFonts w:asciiTheme="minorHAnsi" w:hAnsiTheme="minorHAnsi" w:cstheme="minorHAnsi"/>
        </w:rPr>
      </w:pPr>
    </w:p>
    <w:p w14:paraId="04DCB2C0" w14:textId="6FE6E12E" w:rsidR="000B3E03" w:rsidRPr="00136616" w:rsidRDefault="00273B74" w:rsidP="00327779">
      <w:pPr>
        <w:widowControl/>
        <w:rPr>
          <w:rFonts w:asciiTheme="minorHAnsi" w:hAnsiTheme="minorHAnsi" w:cstheme="minorHAnsi"/>
        </w:rPr>
      </w:pPr>
      <w:r>
        <w:rPr>
          <w:rFonts w:asciiTheme="minorHAnsi" w:hAnsiTheme="minorHAnsi" w:cstheme="minorHAnsi"/>
        </w:rPr>
        <w:lastRenderedPageBreak/>
        <w:t>NOTE</w:t>
      </w:r>
      <w:r w:rsidR="000B3E03">
        <w:rPr>
          <w:rFonts w:asciiTheme="minorHAnsi" w:hAnsiTheme="minorHAnsi" w:cstheme="minorHAnsi"/>
        </w:rPr>
        <w:t>: To ensure capture of all cells, use phenol</w:t>
      </w:r>
      <w:r w:rsidR="009247A3">
        <w:rPr>
          <w:rFonts w:asciiTheme="minorHAnsi" w:hAnsiTheme="minorHAnsi" w:cstheme="minorHAnsi"/>
        </w:rPr>
        <w:t>-</w:t>
      </w:r>
      <w:r w:rsidR="000B3E03">
        <w:rPr>
          <w:rFonts w:asciiTheme="minorHAnsi" w:hAnsiTheme="minorHAnsi" w:cstheme="minorHAnsi"/>
        </w:rPr>
        <w:t>free media for the density gradient step and phenol</w:t>
      </w:r>
      <w:r w:rsidR="009247A3">
        <w:rPr>
          <w:rFonts w:asciiTheme="minorHAnsi" w:hAnsiTheme="minorHAnsi" w:cstheme="minorHAnsi"/>
        </w:rPr>
        <w:t>-</w:t>
      </w:r>
      <w:r w:rsidR="000B3E03">
        <w:rPr>
          <w:rFonts w:asciiTheme="minorHAnsi" w:hAnsiTheme="minorHAnsi" w:cstheme="minorHAnsi"/>
        </w:rPr>
        <w:t xml:space="preserve">containing media for all </w:t>
      </w:r>
      <w:r>
        <w:rPr>
          <w:rFonts w:asciiTheme="minorHAnsi" w:hAnsiTheme="minorHAnsi" w:cstheme="minorHAnsi"/>
        </w:rPr>
        <w:t xml:space="preserve">the </w:t>
      </w:r>
      <w:r w:rsidR="000B3E03">
        <w:rPr>
          <w:rFonts w:asciiTheme="minorHAnsi" w:hAnsiTheme="minorHAnsi" w:cstheme="minorHAnsi"/>
        </w:rPr>
        <w:t>other steps</w:t>
      </w:r>
      <w:r w:rsidR="009247A3">
        <w:rPr>
          <w:rFonts w:asciiTheme="minorHAnsi" w:hAnsiTheme="minorHAnsi" w:cstheme="minorHAnsi"/>
        </w:rPr>
        <w:t>. T</w:t>
      </w:r>
      <w:r w:rsidR="000B3E03">
        <w:rPr>
          <w:rFonts w:asciiTheme="minorHAnsi" w:hAnsiTheme="minorHAnsi" w:cstheme="minorHAnsi"/>
        </w:rPr>
        <w:t>he interface of the density gradient and dissociation media is easily identifiable based on the color difference.</w:t>
      </w:r>
    </w:p>
    <w:p w14:paraId="66FD87B3" w14:textId="77777777" w:rsidR="00D22876" w:rsidRPr="00136616" w:rsidRDefault="00D22876" w:rsidP="00327779">
      <w:pPr>
        <w:widowControl/>
        <w:rPr>
          <w:rFonts w:asciiTheme="minorHAnsi" w:hAnsiTheme="minorHAnsi" w:cstheme="minorHAnsi"/>
        </w:rPr>
      </w:pPr>
    </w:p>
    <w:p w14:paraId="6EB3D7CC" w14:textId="2998AAFD" w:rsidR="00387625" w:rsidRDefault="00D22876" w:rsidP="00327779">
      <w:pPr>
        <w:widowControl/>
        <w:rPr>
          <w:rFonts w:asciiTheme="minorHAnsi" w:hAnsiTheme="minorHAnsi" w:cstheme="minorHAnsi"/>
        </w:rPr>
      </w:pPr>
      <w:r w:rsidRPr="00136616">
        <w:rPr>
          <w:rFonts w:asciiTheme="minorHAnsi" w:hAnsiTheme="minorHAnsi" w:cstheme="minorHAnsi"/>
        </w:rPr>
        <w:t>2.</w:t>
      </w:r>
      <w:r w:rsidR="000F0E73">
        <w:rPr>
          <w:rFonts w:asciiTheme="minorHAnsi" w:hAnsiTheme="minorHAnsi" w:cstheme="minorHAnsi"/>
        </w:rPr>
        <w:t>6</w:t>
      </w:r>
      <w:r w:rsidR="00387625">
        <w:rPr>
          <w:rFonts w:asciiTheme="minorHAnsi" w:hAnsiTheme="minorHAnsi" w:cstheme="minorHAnsi"/>
        </w:rPr>
        <w:tab/>
      </w:r>
      <w:r w:rsidRPr="00136616">
        <w:rPr>
          <w:rFonts w:asciiTheme="minorHAnsi" w:hAnsiTheme="minorHAnsi" w:cstheme="minorHAnsi"/>
        </w:rPr>
        <w:t xml:space="preserve">Spin collected bands through another 4% w/v BSA cushion at 470 x </w:t>
      </w:r>
      <w:r w:rsidRPr="00387625">
        <w:rPr>
          <w:rFonts w:asciiTheme="minorHAnsi" w:hAnsiTheme="minorHAnsi" w:cstheme="minorHAnsi"/>
          <w:i/>
          <w:iCs/>
        </w:rPr>
        <w:t>g</w:t>
      </w:r>
      <w:r w:rsidRPr="00136616">
        <w:rPr>
          <w:rFonts w:asciiTheme="minorHAnsi" w:hAnsiTheme="minorHAnsi" w:cstheme="minorHAnsi"/>
        </w:rPr>
        <w:t xml:space="preserve"> for 5 min</w:t>
      </w:r>
      <w:r w:rsidR="000B3E03">
        <w:rPr>
          <w:rFonts w:asciiTheme="minorHAnsi" w:hAnsiTheme="minorHAnsi" w:cstheme="minorHAnsi"/>
        </w:rPr>
        <w:t xml:space="preserve"> at 4 </w:t>
      </w:r>
      <w:r w:rsidR="00273B74">
        <w:rPr>
          <w:rFonts w:asciiTheme="minorHAnsi" w:hAnsiTheme="minorHAnsi" w:cstheme="minorHAnsi"/>
        </w:rPr>
        <w:t>°</w:t>
      </w:r>
      <w:r w:rsidR="000B3E03">
        <w:rPr>
          <w:rFonts w:asciiTheme="minorHAnsi" w:hAnsiTheme="minorHAnsi" w:cstheme="minorHAnsi"/>
        </w:rPr>
        <w:t>C</w:t>
      </w:r>
      <w:r w:rsidRPr="00136616">
        <w:rPr>
          <w:rFonts w:asciiTheme="minorHAnsi" w:hAnsiTheme="minorHAnsi" w:cstheme="minorHAnsi"/>
        </w:rPr>
        <w:t xml:space="preserve"> with no break.</w:t>
      </w:r>
    </w:p>
    <w:p w14:paraId="00A7028B" w14:textId="77777777" w:rsidR="00387625" w:rsidRDefault="00387625" w:rsidP="00327779">
      <w:pPr>
        <w:widowControl/>
        <w:rPr>
          <w:rFonts w:asciiTheme="minorHAnsi" w:hAnsiTheme="minorHAnsi" w:cstheme="minorHAnsi"/>
        </w:rPr>
      </w:pPr>
    </w:p>
    <w:p w14:paraId="274BBDCA" w14:textId="60E464EE" w:rsidR="00D22876" w:rsidRPr="00136616" w:rsidRDefault="00387625" w:rsidP="00327779">
      <w:pPr>
        <w:widowControl/>
        <w:rPr>
          <w:rFonts w:asciiTheme="minorHAnsi" w:hAnsiTheme="minorHAnsi" w:cstheme="minorHAnsi"/>
        </w:rPr>
      </w:pPr>
      <w:r>
        <w:rPr>
          <w:rFonts w:asciiTheme="minorHAnsi" w:hAnsiTheme="minorHAnsi" w:cstheme="minorHAnsi"/>
        </w:rPr>
        <w:t>2.</w:t>
      </w:r>
      <w:r w:rsidR="000F0E73">
        <w:rPr>
          <w:rFonts w:asciiTheme="minorHAnsi" w:hAnsiTheme="minorHAnsi" w:cstheme="minorHAnsi"/>
        </w:rPr>
        <w:t>7</w:t>
      </w:r>
      <w:r>
        <w:rPr>
          <w:rFonts w:asciiTheme="minorHAnsi" w:hAnsiTheme="minorHAnsi" w:cstheme="minorHAnsi"/>
        </w:rPr>
        <w:tab/>
      </w:r>
      <w:r w:rsidR="00D22876" w:rsidRPr="00136616">
        <w:rPr>
          <w:rFonts w:asciiTheme="minorHAnsi" w:hAnsiTheme="minorHAnsi" w:cstheme="minorHAnsi"/>
        </w:rPr>
        <w:t>Resuspend purified motor neurons in complete neurobasal medium with B27 supplement (2%), glutamine (0.25%), 2‐mercaptoethanol (0.1%), horse serum (2%), and penicillin-streptomycin.</w:t>
      </w:r>
    </w:p>
    <w:p w14:paraId="1FBCA71B" w14:textId="77777777" w:rsidR="00D22876" w:rsidRPr="00136616" w:rsidRDefault="00D22876" w:rsidP="00327779">
      <w:pPr>
        <w:widowControl/>
        <w:rPr>
          <w:rFonts w:asciiTheme="minorHAnsi" w:hAnsiTheme="minorHAnsi" w:cstheme="minorHAnsi"/>
        </w:rPr>
      </w:pPr>
    </w:p>
    <w:p w14:paraId="23637D8B" w14:textId="6BAF825B" w:rsidR="00D22876" w:rsidRPr="00136616" w:rsidRDefault="00D22876" w:rsidP="00327779">
      <w:pPr>
        <w:widowControl/>
        <w:rPr>
          <w:rFonts w:asciiTheme="minorHAnsi" w:hAnsiTheme="minorHAnsi" w:cstheme="minorHAnsi"/>
        </w:rPr>
      </w:pPr>
      <w:r w:rsidRPr="00136616">
        <w:rPr>
          <w:rFonts w:asciiTheme="minorHAnsi" w:hAnsiTheme="minorHAnsi" w:cstheme="minorHAnsi"/>
        </w:rPr>
        <w:t>2.</w:t>
      </w:r>
      <w:r w:rsidR="000F0E73">
        <w:rPr>
          <w:rFonts w:asciiTheme="minorHAnsi" w:hAnsiTheme="minorHAnsi" w:cstheme="minorHAnsi"/>
        </w:rPr>
        <w:t>8</w:t>
      </w:r>
      <w:r w:rsidR="00C055D7">
        <w:rPr>
          <w:rFonts w:asciiTheme="minorHAnsi" w:hAnsiTheme="minorHAnsi" w:cstheme="minorHAnsi"/>
        </w:rPr>
        <w:tab/>
      </w:r>
      <w:r w:rsidRPr="00136616">
        <w:rPr>
          <w:rFonts w:asciiTheme="minorHAnsi" w:hAnsiTheme="minorHAnsi" w:cstheme="minorHAnsi"/>
        </w:rPr>
        <w:t xml:space="preserve">Plate neurons on 100 µg/mL </w:t>
      </w:r>
      <w:r w:rsidR="00493B61">
        <w:rPr>
          <w:rFonts w:asciiTheme="minorHAnsi" w:hAnsiTheme="minorHAnsi" w:cstheme="minorHAnsi"/>
        </w:rPr>
        <w:t xml:space="preserve">of </w:t>
      </w:r>
      <w:r w:rsidRPr="00136616">
        <w:rPr>
          <w:rFonts w:asciiTheme="minorHAnsi" w:hAnsiTheme="minorHAnsi" w:cstheme="minorHAnsi"/>
        </w:rPr>
        <w:t xml:space="preserve">poly-lysine and 3 µg/mL </w:t>
      </w:r>
      <w:r w:rsidR="00493B61">
        <w:rPr>
          <w:rFonts w:asciiTheme="minorHAnsi" w:hAnsiTheme="minorHAnsi" w:cstheme="minorHAnsi"/>
        </w:rPr>
        <w:t xml:space="preserve">of </w:t>
      </w:r>
      <w:r w:rsidRPr="00136616">
        <w:rPr>
          <w:rFonts w:asciiTheme="minorHAnsi" w:hAnsiTheme="minorHAnsi" w:cstheme="minorHAnsi"/>
        </w:rPr>
        <w:t>laminin</w:t>
      </w:r>
      <w:r w:rsidR="009F604C">
        <w:rPr>
          <w:rFonts w:asciiTheme="minorHAnsi" w:hAnsiTheme="minorHAnsi" w:cstheme="minorHAnsi"/>
        </w:rPr>
        <w:t>-</w:t>
      </w:r>
      <w:r w:rsidRPr="00136616">
        <w:rPr>
          <w:rFonts w:asciiTheme="minorHAnsi" w:hAnsiTheme="minorHAnsi" w:cstheme="minorHAnsi"/>
        </w:rPr>
        <w:t>coated coverslips at a density of 50,000 cells/35</w:t>
      </w:r>
      <w:r w:rsidR="006726A4">
        <w:rPr>
          <w:rFonts w:asciiTheme="minorHAnsi" w:hAnsiTheme="minorHAnsi" w:cstheme="minorHAnsi"/>
        </w:rPr>
        <w:t xml:space="preserve"> </w:t>
      </w:r>
      <w:r w:rsidRPr="00136616">
        <w:rPr>
          <w:rFonts w:asciiTheme="minorHAnsi" w:hAnsiTheme="minorHAnsi" w:cstheme="minorHAnsi"/>
        </w:rPr>
        <w:t>mm glass</w:t>
      </w:r>
      <w:r w:rsidR="00B91EC3">
        <w:rPr>
          <w:rFonts w:asciiTheme="minorHAnsi" w:hAnsiTheme="minorHAnsi" w:cstheme="minorHAnsi"/>
        </w:rPr>
        <w:t>-</w:t>
      </w:r>
      <w:r w:rsidRPr="00136616">
        <w:rPr>
          <w:rFonts w:asciiTheme="minorHAnsi" w:hAnsiTheme="minorHAnsi" w:cstheme="minorHAnsi"/>
        </w:rPr>
        <w:t>bottom dish.</w:t>
      </w:r>
    </w:p>
    <w:p w14:paraId="3AD402F5" w14:textId="77777777" w:rsidR="00D22876" w:rsidRPr="00136616" w:rsidRDefault="00D22876" w:rsidP="00327779">
      <w:pPr>
        <w:widowControl/>
        <w:rPr>
          <w:rFonts w:asciiTheme="minorHAnsi" w:hAnsiTheme="minorHAnsi" w:cstheme="minorHAnsi"/>
        </w:rPr>
      </w:pPr>
    </w:p>
    <w:p w14:paraId="72823317" w14:textId="7DC748D7" w:rsidR="00D22876" w:rsidRDefault="00D22876" w:rsidP="00327779">
      <w:pPr>
        <w:pStyle w:val="ListParagraph"/>
        <w:numPr>
          <w:ilvl w:val="0"/>
          <w:numId w:val="1"/>
        </w:numPr>
        <w:ind w:left="0" w:firstLine="0"/>
        <w:rPr>
          <w:rFonts w:asciiTheme="minorHAnsi" w:hAnsiTheme="minorHAnsi" w:cstheme="minorHAnsi"/>
          <w:b/>
          <w:bCs/>
        </w:rPr>
      </w:pPr>
      <w:r w:rsidRPr="00816212">
        <w:rPr>
          <w:rFonts w:asciiTheme="minorHAnsi" w:hAnsiTheme="minorHAnsi" w:cstheme="minorHAnsi"/>
          <w:b/>
          <w:bCs/>
        </w:rPr>
        <w:t>Neuronal transfections</w:t>
      </w:r>
    </w:p>
    <w:p w14:paraId="61424B40" w14:textId="77777777" w:rsidR="006726A4" w:rsidRPr="00816212" w:rsidRDefault="006726A4" w:rsidP="006726A4">
      <w:pPr>
        <w:pStyle w:val="ListParagraph"/>
        <w:ind w:left="0"/>
        <w:rPr>
          <w:rFonts w:asciiTheme="minorHAnsi" w:hAnsiTheme="minorHAnsi" w:cstheme="minorHAnsi"/>
          <w:b/>
          <w:bCs/>
        </w:rPr>
      </w:pPr>
    </w:p>
    <w:p w14:paraId="07EEDB24" w14:textId="7DC72483" w:rsidR="00D22876" w:rsidRPr="00136616" w:rsidRDefault="006726A4" w:rsidP="00327779">
      <w:pPr>
        <w:rPr>
          <w:rFonts w:asciiTheme="minorHAnsi" w:hAnsiTheme="minorHAnsi" w:cstheme="minorHAnsi"/>
        </w:rPr>
      </w:pPr>
      <w:r>
        <w:rPr>
          <w:rFonts w:asciiTheme="minorHAnsi" w:hAnsiTheme="minorHAnsi" w:cstheme="minorHAnsi"/>
        </w:rPr>
        <w:t xml:space="preserve">NOTE: </w:t>
      </w:r>
      <w:r w:rsidR="00D22876" w:rsidRPr="00136616">
        <w:rPr>
          <w:rFonts w:asciiTheme="minorHAnsi" w:hAnsiTheme="minorHAnsi" w:cstheme="minorHAnsi"/>
        </w:rPr>
        <w:t>This step is carried out for neurons that will undergo GCaMP calcium imaging and/or neurons</w:t>
      </w:r>
      <w:r w:rsidR="009F604C">
        <w:rPr>
          <w:rFonts w:asciiTheme="minorHAnsi" w:hAnsiTheme="minorHAnsi" w:cstheme="minorHAnsi"/>
        </w:rPr>
        <w:t>. A</w:t>
      </w:r>
      <w:r w:rsidR="004C01E1">
        <w:rPr>
          <w:rFonts w:asciiTheme="minorHAnsi" w:hAnsiTheme="minorHAnsi" w:cstheme="minorHAnsi"/>
        </w:rPr>
        <w:t>n</w:t>
      </w:r>
      <w:r w:rsidR="00D22876" w:rsidRPr="00136616">
        <w:rPr>
          <w:rFonts w:asciiTheme="minorHAnsi" w:hAnsiTheme="minorHAnsi" w:cstheme="minorHAnsi"/>
        </w:rPr>
        <w:t xml:space="preserve"> exogenous protein or RNA of interest is introduced in advance of synaptic evaluation. In contrast, styryl dye is loaded just </w:t>
      </w:r>
      <w:r w:rsidR="00C846F3">
        <w:rPr>
          <w:rFonts w:asciiTheme="minorHAnsi" w:hAnsiTheme="minorHAnsi" w:cstheme="minorHAnsi"/>
        </w:rPr>
        <w:t>before the imaging session and</w:t>
      </w:r>
      <w:r w:rsidR="00D22876" w:rsidRPr="00136616">
        <w:rPr>
          <w:rFonts w:asciiTheme="minorHAnsi" w:hAnsiTheme="minorHAnsi" w:cstheme="minorHAnsi"/>
        </w:rPr>
        <w:t xml:space="preserve"> </w:t>
      </w:r>
      <w:r w:rsidR="004C01E1">
        <w:rPr>
          <w:rFonts w:asciiTheme="minorHAnsi" w:hAnsiTheme="minorHAnsi" w:cstheme="minorHAnsi"/>
        </w:rPr>
        <w:t xml:space="preserve">is </w:t>
      </w:r>
      <w:r w:rsidR="00D22876" w:rsidRPr="00136616">
        <w:rPr>
          <w:rFonts w:asciiTheme="minorHAnsi" w:hAnsiTheme="minorHAnsi" w:cstheme="minorHAnsi"/>
        </w:rPr>
        <w:t xml:space="preserve">addressed in </w:t>
      </w:r>
      <w:r w:rsidR="00493B61">
        <w:rPr>
          <w:rFonts w:asciiTheme="minorHAnsi" w:hAnsiTheme="minorHAnsi" w:cstheme="minorHAnsi"/>
        </w:rPr>
        <w:t>s</w:t>
      </w:r>
      <w:r w:rsidR="00D22876" w:rsidRPr="00136616">
        <w:rPr>
          <w:rFonts w:asciiTheme="minorHAnsi" w:hAnsiTheme="minorHAnsi" w:cstheme="minorHAnsi"/>
        </w:rPr>
        <w:t xml:space="preserve">ection </w:t>
      </w:r>
      <w:r w:rsidR="006D766C" w:rsidRPr="00136616">
        <w:rPr>
          <w:rFonts w:asciiTheme="minorHAnsi" w:hAnsiTheme="minorHAnsi" w:cstheme="minorHAnsi"/>
        </w:rPr>
        <w:t>6</w:t>
      </w:r>
      <w:r w:rsidR="00D22876" w:rsidRPr="00136616">
        <w:rPr>
          <w:rFonts w:asciiTheme="minorHAnsi" w:hAnsiTheme="minorHAnsi" w:cstheme="minorHAnsi"/>
        </w:rPr>
        <w:t xml:space="preserve">. The summary below is the transfection protocol used for primary rodent neurons in the presented examples, but </w:t>
      </w:r>
      <w:r w:rsidR="00C846F3">
        <w:rPr>
          <w:rFonts w:asciiTheme="minorHAnsi" w:hAnsiTheme="minorHAnsi" w:cstheme="minorHAnsi"/>
        </w:rPr>
        <w:t xml:space="preserve">it </w:t>
      </w:r>
      <w:r w:rsidR="00D22876" w:rsidRPr="00136616">
        <w:rPr>
          <w:rFonts w:asciiTheme="minorHAnsi" w:hAnsiTheme="minorHAnsi" w:cstheme="minorHAnsi"/>
        </w:rPr>
        <w:t xml:space="preserve">can easily be adapted and optimized to the </w:t>
      </w:r>
      <w:r w:rsidR="00C846F3">
        <w:rPr>
          <w:rFonts w:asciiTheme="minorHAnsi" w:hAnsiTheme="minorHAnsi" w:cstheme="minorHAnsi"/>
        </w:rPr>
        <w:t>user's needs</w:t>
      </w:r>
      <w:r w:rsidR="00D22876" w:rsidRPr="00136616">
        <w:rPr>
          <w:rFonts w:asciiTheme="minorHAnsi" w:hAnsiTheme="minorHAnsi" w:cstheme="minorHAnsi"/>
        </w:rPr>
        <w:t>.</w:t>
      </w:r>
    </w:p>
    <w:p w14:paraId="7159A933" w14:textId="77777777" w:rsidR="00D22876" w:rsidRPr="00136616" w:rsidRDefault="00D22876" w:rsidP="00327779">
      <w:pPr>
        <w:rPr>
          <w:rFonts w:asciiTheme="minorHAnsi" w:hAnsiTheme="minorHAnsi" w:cstheme="minorHAnsi"/>
        </w:rPr>
      </w:pPr>
    </w:p>
    <w:p w14:paraId="64F62920" w14:textId="6D8544FA" w:rsidR="001553CF" w:rsidRDefault="00D22876" w:rsidP="00327779">
      <w:pPr>
        <w:widowControl/>
        <w:rPr>
          <w:rFonts w:asciiTheme="minorHAnsi" w:hAnsiTheme="minorHAnsi" w:cstheme="minorHAnsi"/>
        </w:rPr>
      </w:pPr>
      <w:r w:rsidRPr="00136616">
        <w:rPr>
          <w:rFonts w:asciiTheme="minorHAnsi" w:hAnsiTheme="minorHAnsi" w:cstheme="minorHAnsi"/>
        </w:rPr>
        <w:t>3.1</w:t>
      </w:r>
      <w:r w:rsidR="001553CF">
        <w:rPr>
          <w:rFonts w:asciiTheme="minorHAnsi" w:hAnsiTheme="minorHAnsi" w:cstheme="minorHAnsi"/>
        </w:rPr>
        <w:tab/>
      </w:r>
      <w:r w:rsidRPr="00136616">
        <w:rPr>
          <w:rFonts w:asciiTheme="minorHAnsi" w:hAnsiTheme="minorHAnsi" w:cstheme="minorHAnsi"/>
        </w:rPr>
        <w:t xml:space="preserve">Transfections for cultured primary cortical neurons occur at day 12 </w:t>
      </w:r>
      <w:r w:rsidRPr="00136616">
        <w:rPr>
          <w:rFonts w:asciiTheme="minorHAnsi" w:hAnsiTheme="minorHAnsi" w:cstheme="minorHAnsi"/>
          <w:i/>
          <w:iCs/>
        </w:rPr>
        <w:t>in vitro</w:t>
      </w:r>
      <w:r w:rsidRPr="00136616">
        <w:rPr>
          <w:rFonts w:asciiTheme="minorHAnsi" w:hAnsiTheme="minorHAnsi" w:cstheme="minorHAnsi"/>
        </w:rPr>
        <w:t xml:space="preserve"> (DIV 12), whereas motor neurons are transfected at day 7 </w:t>
      </w:r>
      <w:r w:rsidRPr="00136616">
        <w:rPr>
          <w:rFonts w:asciiTheme="minorHAnsi" w:hAnsiTheme="minorHAnsi" w:cstheme="minorHAnsi"/>
          <w:i/>
          <w:iCs/>
        </w:rPr>
        <w:t>in vitro</w:t>
      </w:r>
      <w:r w:rsidRPr="00136616">
        <w:rPr>
          <w:rFonts w:asciiTheme="minorHAnsi" w:hAnsiTheme="minorHAnsi" w:cstheme="minorHAnsi"/>
        </w:rPr>
        <w:t xml:space="preserve"> (DIV 7).</w:t>
      </w:r>
    </w:p>
    <w:p w14:paraId="4CFD17B8" w14:textId="77777777" w:rsidR="001553CF" w:rsidRDefault="001553CF" w:rsidP="00327779">
      <w:pPr>
        <w:widowControl/>
        <w:rPr>
          <w:rFonts w:asciiTheme="minorHAnsi" w:hAnsiTheme="minorHAnsi" w:cstheme="minorHAnsi"/>
        </w:rPr>
      </w:pPr>
    </w:p>
    <w:p w14:paraId="17BD016A" w14:textId="0A4DD922" w:rsidR="00D22876" w:rsidRPr="00136616" w:rsidRDefault="001553CF" w:rsidP="00327779">
      <w:pPr>
        <w:widowControl/>
        <w:rPr>
          <w:rFonts w:asciiTheme="minorHAnsi" w:hAnsiTheme="minorHAnsi" w:cstheme="minorHAnsi"/>
        </w:rPr>
      </w:pPr>
      <w:r>
        <w:rPr>
          <w:rFonts w:asciiTheme="minorHAnsi" w:hAnsiTheme="minorHAnsi" w:cstheme="minorHAnsi"/>
        </w:rPr>
        <w:t xml:space="preserve">NOTE: </w:t>
      </w:r>
      <w:r w:rsidR="00D22876" w:rsidRPr="00136616">
        <w:rPr>
          <w:rFonts w:asciiTheme="minorHAnsi" w:hAnsiTheme="minorHAnsi" w:cstheme="minorHAnsi"/>
        </w:rPr>
        <w:t xml:space="preserve">All </w:t>
      </w:r>
      <w:r w:rsidR="00493B61">
        <w:rPr>
          <w:rFonts w:asciiTheme="minorHAnsi" w:hAnsiTheme="minorHAnsi" w:cstheme="minorHAnsi"/>
        </w:rPr>
        <w:t xml:space="preserve">the </w:t>
      </w:r>
      <w:r w:rsidR="00D22876" w:rsidRPr="00136616">
        <w:rPr>
          <w:rFonts w:asciiTheme="minorHAnsi" w:hAnsiTheme="minorHAnsi" w:cstheme="minorHAnsi"/>
        </w:rPr>
        <w:t>following steps occur within an aseptic biosafety cabinet.</w:t>
      </w:r>
    </w:p>
    <w:p w14:paraId="48EC0AF6" w14:textId="77777777" w:rsidR="00D22876" w:rsidRPr="00136616" w:rsidRDefault="00D22876" w:rsidP="00327779">
      <w:pPr>
        <w:widowControl/>
        <w:rPr>
          <w:rFonts w:asciiTheme="minorHAnsi" w:hAnsiTheme="minorHAnsi" w:cstheme="minorHAnsi"/>
        </w:rPr>
      </w:pPr>
    </w:p>
    <w:p w14:paraId="226D55D6" w14:textId="129C2847" w:rsidR="00D22876" w:rsidRPr="00136616" w:rsidRDefault="00D22876" w:rsidP="00327779">
      <w:pPr>
        <w:widowControl/>
        <w:rPr>
          <w:rFonts w:asciiTheme="minorHAnsi" w:hAnsiTheme="minorHAnsi" w:cstheme="minorHAnsi"/>
        </w:rPr>
      </w:pPr>
      <w:r w:rsidRPr="00136616">
        <w:rPr>
          <w:rFonts w:asciiTheme="minorHAnsi" w:hAnsiTheme="minorHAnsi" w:cstheme="minorHAnsi"/>
        </w:rPr>
        <w:t>3.2</w:t>
      </w:r>
      <w:r w:rsidR="003C58DE">
        <w:rPr>
          <w:rFonts w:asciiTheme="minorHAnsi" w:hAnsiTheme="minorHAnsi" w:cstheme="minorHAnsi"/>
        </w:rPr>
        <w:tab/>
      </w:r>
      <w:r w:rsidRPr="00136616">
        <w:rPr>
          <w:rFonts w:asciiTheme="minorHAnsi" w:hAnsiTheme="minorHAnsi" w:cstheme="minorHAnsi"/>
        </w:rPr>
        <w:t>Transfect 500 ng of GCaMP6m using transfection reagent at a ratio of 1:2 by volume. For co-transfections, add a total of 1.25 </w:t>
      </w:r>
      <w:proofErr w:type="spellStart"/>
      <w:r w:rsidRPr="00136616">
        <w:rPr>
          <w:rFonts w:asciiTheme="minorHAnsi" w:hAnsiTheme="minorHAnsi" w:cstheme="minorHAnsi"/>
        </w:rPr>
        <w:t>μg</w:t>
      </w:r>
      <w:proofErr w:type="spellEnd"/>
      <w:r w:rsidRPr="00136616">
        <w:rPr>
          <w:rFonts w:asciiTheme="minorHAnsi" w:hAnsiTheme="minorHAnsi" w:cstheme="minorHAnsi"/>
        </w:rPr>
        <w:t xml:space="preserve"> </w:t>
      </w:r>
      <w:r w:rsidR="00493B61">
        <w:rPr>
          <w:rFonts w:asciiTheme="minorHAnsi" w:hAnsiTheme="minorHAnsi" w:cstheme="minorHAnsi"/>
        </w:rPr>
        <w:t xml:space="preserve">of </w:t>
      </w:r>
      <w:r w:rsidRPr="00136616">
        <w:rPr>
          <w:rFonts w:asciiTheme="minorHAnsi" w:hAnsiTheme="minorHAnsi" w:cstheme="minorHAnsi"/>
        </w:rPr>
        <w:t>total DNA/dish, maintaining this DNA to reagent ratio.</w:t>
      </w:r>
    </w:p>
    <w:p w14:paraId="5782BDBF" w14:textId="77777777" w:rsidR="00D22876" w:rsidRPr="00136616" w:rsidRDefault="00D22876" w:rsidP="00327779">
      <w:pPr>
        <w:pStyle w:val="ListParagraph"/>
        <w:widowControl/>
        <w:ind w:left="0"/>
        <w:rPr>
          <w:rFonts w:asciiTheme="minorHAnsi" w:hAnsiTheme="minorHAnsi" w:cstheme="minorHAnsi"/>
        </w:rPr>
      </w:pPr>
    </w:p>
    <w:p w14:paraId="49589A5D" w14:textId="293A393F"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221CC5">
        <w:rPr>
          <w:rFonts w:asciiTheme="minorHAnsi" w:hAnsiTheme="minorHAnsi" w:cstheme="minorHAnsi"/>
        </w:rPr>
        <w:t>OTE</w:t>
      </w:r>
      <w:r w:rsidRPr="00136616">
        <w:rPr>
          <w:rFonts w:asciiTheme="minorHAnsi" w:hAnsiTheme="minorHAnsi" w:cstheme="minorHAnsi"/>
        </w:rPr>
        <w:t xml:space="preserve">: In the experimental examples shown, 750 ng of ALS/FTD-related plasmid of interest has been transfected to express C9orf72-ALS linked dipeptides, mutant FUS protein, etc. Ensure that the fluorescent tag of the co-transfected plasmid will not conflict with the FITC channel of GCaMP imaging. </w:t>
      </w:r>
      <w:r w:rsidR="00C00432">
        <w:rPr>
          <w:rFonts w:asciiTheme="minorHAnsi" w:hAnsiTheme="minorHAnsi" w:cstheme="minorHAnsi"/>
        </w:rPr>
        <w:t>Likewise, i</w:t>
      </w:r>
      <w:r w:rsidRPr="00136616">
        <w:rPr>
          <w:rFonts w:asciiTheme="minorHAnsi" w:hAnsiTheme="minorHAnsi" w:cstheme="minorHAnsi"/>
        </w:rPr>
        <w:t>f doing styryl dye imaging, ensure that the co-transfected plasmid will not conflict with the TRITC channel of imaging.</w:t>
      </w:r>
      <w:r w:rsidR="003D567E">
        <w:rPr>
          <w:rFonts w:asciiTheme="minorHAnsi" w:hAnsiTheme="minorHAnsi" w:cstheme="minorHAnsi"/>
        </w:rPr>
        <w:t xml:space="preserve"> </w:t>
      </w:r>
      <w:r w:rsidRPr="00136616">
        <w:rPr>
          <w:rFonts w:asciiTheme="minorHAnsi" w:hAnsiTheme="minorHAnsi" w:cstheme="minorHAnsi"/>
        </w:rPr>
        <w:t>Usage of synaptophysin-GCaMP3 is equally effective in this protocol. T</w:t>
      </w:r>
      <w:r w:rsidR="00C00432">
        <w:rPr>
          <w:rFonts w:asciiTheme="minorHAnsi" w:hAnsiTheme="minorHAnsi" w:cstheme="minorHAnsi"/>
        </w:rPr>
        <w:t>herefore, t</w:t>
      </w:r>
      <w:r w:rsidRPr="00136616">
        <w:rPr>
          <w:rFonts w:asciiTheme="minorHAnsi" w:hAnsiTheme="minorHAnsi" w:cstheme="minorHAnsi"/>
        </w:rPr>
        <w:t xml:space="preserve">ransfect the same amount of this plasmid and follow all </w:t>
      </w:r>
      <w:r w:rsidR="00493B61">
        <w:rPr>
          <w:rFonts w:asciiTheme="minorHAnsi" w:hAnsiTheme="minorHAnsi" w:cstheme="minorHAnsi"/>
        </w:rPr>
        <w:t xml:space="preserve">the </w:t>
      </w:r>
      <w:r w:rsidRPr="00136616">
        <w:rPr>
          <w:rFonts w:asciiTheme="minorHAnsi" w:hAnsiTheme="minorHAnsi" w:cstheme="minorHAnsi"/>
        </w:rPr>
        <w:t xml:space="preserve">steps as usual in </w:t>
      </w:r>
      <w:r w:rsidR="00493B61">
        <w:rPr>
          <w:rFonts w:asciiTheme="minorHAnsi" w:hAnsiTheme="minorHAnsi" w:cstheme="minorHAnsi"/>
        </w:rPr>
        <w:t>s</w:t>
      </w:r>
      <w:r w:rsidR="004C01E1">
        <w:rPr>
          <w:rFonts w:asciiTheme="minorHAnsi" w:hAnsiTheme="minorHAnsi" w:cstheme="minorHAnsi"/>
        </w:rPr>
        <w:t>ection</w:t>
      </w:r>
      <w:r w:rsidR="004C01E1" w:rsidRPr="00136616">
        <w:rPr>
          <w:rFonts w:asciiTheme="minorHAnsi" w:hAnsiTheme="minorHAnsi" w:cstheme="minorHAnsi"/>
        </w:rPr>
        <w:t xml:space="preserve"> </w:t>
      </w:r>
      <w:r w:rsidRPr="00136616">
        <w:rPr>
          <w:rFonts w:asciiTheme="minorHAnsi" w:hAnsiTheme="minorHAnsi" w:cstheme="minorHAnsi"/>
        </w:rPr>
        <w:t>7.</w:t>
      </w:r>
    </w:p>
    <w:p w14:paraId="6726B447" w14:textId="77777777" w:rsidR="00D22876" w:rsidRPr="00136616" w:rsidRDefault="00D22876" w:rsidP="00327779">
      <w:pPr>
        <w:widowControl/>
        <w:rPr>
          <w:rFonts w:asciiTheme="minorHAnsi" w:hAnsiTheme="minorHAnsi" w:cstheme="minorHAnsi"/>
        </w:rPr>
      </w:pPr>
    </w:p>
    <w:p w14:paraId="52DF0778" w14:textId="39B2F16A" w:rsidR="00D22876" w:rsidRPr="00136616" w:rsidRDefault="00D22876" w:rsidP="00327779">
      <w:pPr>
        <w:widowControl/>
        <w:rPr>
          <w:rFonts w:asciiTheme="minorHAnsi" w:hAnsiTheme="minorHAnsi" w:cstheme="minorHAnsi"/>
        </w:rPr>
      </w:pPr>
      <w:r w:rsidRPr="00136616">
        <w:rPr>
          <w:rFonts w:asciiTheme="minorHAnsi" w:hAnsiTheme="minorHAnsi" w:cstheme="minorHAnsi"/>
        </w:rPr>
        <w:t>3.3</w:t>
      </w:r>
      <w:r w:rsidR="00992EA6">
        <w:rPr>
          <w:rFonts w:asciiTheme="minorHAnsi" w:hAnsiTheme="minorHAnsi" w:cstheme="minorHAnsi"/>
        </w:rPr>
        <w:tab/>
      </w:r>
      <w:r w:rsidRPr="00136616">
        <w:rPr>
          <w:rFonts w:asciiTheme="minorHAnsi" w:hAnsiTheme="minorHAnsi" w:cstheme="minorHAnsi"/>
        </w:rPr>
        <w:t>Incubate the DNA-transfection reagent complex at room temperature for 10 min</w:t>
      </w:r>
      <w:r w:rsidR="006D766C" w:rsidRPr="00136616">
        <w:rPr>
          <w:rFonts w:asciiTheme="minorHAnsi" w:hAnsiTheme="minorHAnsi" w:cstheme="minorHAnsi"/>
        </w:rPr>
        <w:t>.</w:t>
      </w:r>
    </w:p>
    <w:p w14:paraId="512E7437" w14:textId="77777777" w:rsidR="00D22876" w:rsidRPr="00136616" w:rsidRDefault="00D22876" w:rsidP="00327779">
      <w:pPr>
        <w:widowControl/>
        <w:rPr>
          <w:rFonts w:asciiTheme="minorHAnsi" w:hAnsiTheme="minorHAnsi" w:cstheme="minorHAnsi"/>
        </w:rPr>
      </w:pPr>
    </w:p>
    <w:p w14:paraId="7E2D31DA" w14:textId="56D3B381" w:rsidR="00D22876" w:rsidRPr="00136616" w:rsidRDefault="00D22876" w:rsidP="00327779">
      <w:pPr>
        <w:widowControl/>
        <w:rPr>
          <w:rFonts w:asciiTheme="minorHAnsi" w:hAnsiTheme="minorHAnsi" w:cstheme="minorHAnsi"/>
        </w:rPr>
      </w:pPr>
      <w:r w:rsidRPr="00136616">
        <w:rPr>
          <w:rFonts w:asciiTheme="minorHAnsi" w:hAnsiTheme="minorHAnsi" w:cstheme="minorHAnsi"/>
        </w:rPr>
        <w:t>3.4</w:t>
      </w:r>
      <w:r w:rsidR="00992EA6">
        <w:rPr>
          <w:rFonts w:asciiTheme="minorHAnsi" w:hAnsiTheme="minorHAnsi" w:cstheme="minorHAnsi"/>
        </w:rPr>
        <w:tab/>
      </w:r>
      <w:r w:rsidRPr="00136616">
        <w:rPr>
          <w:rFonts w:asciiTheme="minorHAnsi" w:hAnsiTheme="minorHAnsi" w:cstheme="minorHAnsi"/>
        </w:rPr>
        <w:t>Gently add the incubated complex to neurons dropwise with swirling. Return the dish to CO</w:t>
      </w:r>
      <w:r w:rsidRPr="00136616">
        <w:rPr>
          <w:rFonts w:asciiTheme="minorHAnsi" w:hAnsiTheme="minorHAnsi" w:cstheme="minorHAnsi"/>
          <w:vertAlign w:val="subscript"/>
        </w:rPr>
        <w:t>2</w:t>
      </w:r>
      <w:r w:rsidRPr="00136616">
        <w:rPr>
          <w:rFonts w:asciiTheme="minorHAnsi" w:hAnsiTheme="minorHAnsi" w:cstheme="minorHAnsi"/>
        </w:rPr>
        <w:t xml:space="preserve"> incubator </w:t>
      </w:r>
      <w:r w:rsidR="00762B94">
        <w:rPr>
          <w:rFonts w:asciiTheme="minorHAnsi" w:hAnsiTheme="minorHAnsi" w:cstheme="minorHAnsi"/>
        </w:rPr>
        <w:t xml:space="preserve">at 37 </w:t>
      </w:r>
      <w:r w:rsidR="00493B61">
        <w:rPr>
          <w:rFonts w:asciiTheme="minorHAnsi" w:hAnsiTheme="minorHAnsi" w:cstheme="minorHAnsi"/>
        </w:rPr>
        <w:t>°</w:t>
      </w:r>
      <w:r w:rsidR="00762B94">
        <w:rPr>
          <w:rFonts w:asciiTheme="minorHAnsi" w:hAnsiTheme="minorHAnsi" w:cstheme="minorHAnsi"/>
        </w:rPr>
        <w:t>C</w:t>
      </w:r>
      <w:r w:rsidR="00762B94" w:rsidRPr="00136616">
        <w:rPr>
          <w:rFonts w:asciiTheme="minorHAnsi" w:hAnsiTheme="minorHAnsi" w:cstheme="minorHAnsi"/>
        </w:rPr>
        <w:t xml:space="preserve"> </w:t>
      </w:r>
      <w:r w:rsidRPr="00136616">
        <w:rPr>
          <w:rFonts w:asciiTheme="minorHAnsi" w:hAnsiTheme="minorHAnsi" w:cstheme="minorHAnsi"/>
        </w:rPr>
        <w:t>for 45</w:t>
      </w:r>
      <w:r w:rsidR="00493B61">
        <w:rPr>
          <w:rFonts w:asciiTheme="minorHAnsi" w:hAnsiTheme="minorHAnsi" w:cstheme="minorHAnsi"/>
        </w:rPr>
        <w:t>–</w:t>
      </w:r>
      <w:r w:rsidRPr="00136616">
        <w:rPr>
          <w:rFonts w:asciiTheme="minorHAnsi" w:hAnsiTheme="minorHAnsi" w:cstheme="minorHAnsi"/>
        </w:rPr>
        <w:t>60 min.</w:t>
      </w:r>
    </w:p>
    <w:p w14:paraId="26DE6A2A" w14:textId="77777777" w:rsidR="00D22876" w:rsidRPr="00136616" w:rsidRDefault="00D22876" w:rsidP="00327779">
      <w:pPr>
        <w:pStyle w:val="ListParagraph"/>
        <w:ind w:left="0"/>
        <w:rPr>
          <w:rFonts w:asciiTheme="minorHAnsi" w:hAnsiTheme="minorHAnsi" w:cstheme="minorHAnsi"/>
        </w:rPr>
      </w:pPr>
    </w:p>
    <w:p w14:paraId="3D9B8B60" w14:textId="420240F1" w:rsidR="00D22876" w:rsidRPr="00136616" w:rsidRDefault="00D22876" w:rsidP="00327779">
      <w:pPr>
        <w:widowControl/>
        <w:rPr>
          <w:rFonts w:asciiTheme="minorHAnsi" w:hAnsiTheme="minorHAnsi" w:cstheme="minorHAnsi"/>
        </w:rPr>
      </w:pPr>
      <w:r w:rsidRPr="00136616">
        <w:rPr>
          <w:rFonts w:asciiTheme="minorHAnsi" w:hAnsiTheme="minorHAnsi" w:cstheme="minorHAnsi"/>
        </w:rPr>
        <w:lastRenderedPageBreak/>
        <w:t>3.5</w:t>
      </w:r>
      <w:r w:rsidR="00992EA6">
        <w:rPr>
          <w:rFonts w:asciiTheme="minorHAnsi" w:hAnsiTheme="minorHAnsi" w:cstheme="minorHAnsi"/>
        </w:rPr>
        <w:tab/>
      </w:r>
      <w:r w:rsidRPr="00136616">
        <w:rPr>
          <w:rFonts w:asciiTheme="minorHAnsi" w:hAnsiTheme="minorHAnsi" w:cstheme="minorHAnsi"/>
        </w:rPr>
        <w:t xml:space="preserve">Remove the entire culture media containing the DNA-transfection reagent complex and replace </w:t>
      </w:r>
      <w:r w:rsidR="00A56EF2">
        <w:rPr>
          <w:rFonts w:asciiTheme="minorHAnsi" w:hAnsiTheme="minorHAnsi" w:cstheme="minorHAnsi"/>
        </w:rPr>
        <w:t xml:space="preserve">it </w:t>
      </w:r>
      <w:r w:rsidRPr="00136616">
        <w:rPr>
          <w:rFonts w:asciiTheme="minorHAnsi" w:hAnsiTheme="minorHAnsi" w:cstheme="minorHAnsi"/>
        </w:rPr>
        <w:t>with a 50</w:t>
      </w:r>
      <w:r w:rsidR="00493B61">
        <w:rPr>
          <w:rFonts w:asciiTheme="minorHAnsi" w:hAnsiTheme="minorHAnsi" w:cstheme="minorHAnsi"/>
        </w:rPr>
        <w:t>–</w:t>
      </w:r>
      <w:r w:rsidRPr="00136616">
        <w:rPr>
          <w:rFonts w:asciiTheme="minorHAnsi" w:hAnsiTheme="minorHAnsi" w:cstheme="minorHAnsi"/>
        </w:rPr>
        <w:t xml:space="preserve">50 by volume preparation of pre-conditioned and fresh neuronal media. </w:t>
      </w:r>
      <w:r w:rsidR="006E08FD">
        <w:rPr>
          <w:rFonts w:asciiTheme="minorHAnsi" w:hAnsiTheme="minorHAnsi" w:cstheme="minorHAnsi"/>
        </w:rPr>
        <w:t>Then, p</w:t>
      </w:r>
      <w:r w:rsidRPr="00136616">
        <w:rPr>
          <w:rFonts w:asciiTheme="minorHAnsi" w:hAnsiTheme="minorHAnsi" w:cstheme="minorHAnsi"/>
        </w:rPr>
        <w:t>ut cells back into the CO</w:t>
      </w:r>
      <w:r w:rsidRPr="00136616">
        <w:rPr>
          <w:rFonts w:asciiTheme="minorHAnsi" w:hAnsiTheme="minorHAnsi" w:cstheme="minorHAnsi"/>
          <w:vertAlign w:val="subscript"/>
        </w:rPr>
        <w:t>2</w:t>
      </w:r>
      <w:r w:rsidRPr="00136616">
        <w:rPr>
          <w:rFonts w:asciiTheme="minorHAnsi" w:hAnsiTheme="minorHAnsi" w:cstheme="minorHAnsi"/>
        </w:rPr>
        <w:t xml:space="preserve"> incubator for 48 h until imaging.</w:t>
      </w:r>
    </w:p>
    <w:p w14:paraId="133EAB9C" w14:textId="77777777" w:rsidR="00D22876" w:rsidRPr="00136616" w:rsidRDefault="00D22876" w:rsidP="00327779">
      <w:pPr>
        <w:widowControl/>
        <w:rPr>
          <w:rFonts w:asciiTheme="minorHAnsi" w:hAnsiTheme="minorHAnsi" w:cstheme="minorHAnsi"/>
        </w:rPr>
      </w:pPr>
    </w:p>
    <w:p w14:paraId="664A28F5" w14:textId="3D3B5722" w:rsidR="00D22876" w:rsidRDefault="00D22876" w:rsidP="00327779">
      <w:pPr>
        <w:pStyle w:val="ListParagraph"/>
        <w:widowControl/>
        <w:numPr>
          <w:ilvl w:val="0"/>
          <w:numId w:val="1"/>
        </w:numPr>
        <w:ind w:left="0" w:firstLine="0"/>
        <w:rPr>
          <w:rFonts w:asciiTheme="minorHAnsi" w:hAnsiTheme="minorHAnsi" w:cstheme="minorHAnsi"/>
          <w:b/>
          <w:bCs/>
        </w:rPr>
      </w:pPr>
      <w:r w:rsidRPr="00ED4A89">
        <w:rPr>
          <w:rFonts w:asciiTheme="minorHAnsi" w:hAnsiTheme="minorHAnsi" w:cstheme="minorHAnsi"/>
          <w:b/>
          <w:bCs/>
        </w:rPr>
        <w:t xml:space="preserve">Preparation of </w:t>
      </w:r>
      <w:r w:rsidR="00ED4A89">
        <w:rPr>
          <w:rFonts w:asciiTheme="minorHAnsi" w:hAnsiTheme="minorHAnsi" w:cstheme="minorHAnsi"/>
          <w:b/>
          <w:bCs/>
        </w:rPr>
        <w:t>b</w:t>
      </w:r>
      <w:r w:rsidRPr="00ED4A89">
        <w:rPr>
          <w:rFonts w:asciiTheme="minorHAnsi" w:hAnsiTheme="minorHAnsi" w:cstheme="minorHAnsi"/>
          <w:b/>
          <w:bCs/>
        </w:rPr>
        <w:t xml:space="preserve">uffer </w:t>
      </w:r>
      <w:r w:rsidR="00ED4A89">
        <w:rPr>
          <w:rFonts w:asciiTheme="minorHAnsi" w:hAnsiTheme="minorHAnsi" w:cstheme="minorHAnsi"/>
          <w:b/>
          <w:bCs/>
        </w:rPr>
        <w:t>s</w:t>
      </w:r>
      <w:r w:rsidRPr="00ED4A89">
        <w:rPr>
          <w:rFonts w:asciiTheme="minorHAnsi" w:hAnsiTheme="minorHAnsi" w:cstheme="minorHAnsi"/>
          <w:b/>
          <w:bCs/>
        </w:rPr>
        <w:t xml:space="preserve">olutions and styryl </w:t>
      </w:r>
      <w:r w:rsidR="00ED4A89">
        <w:rPr>
          <w:rFonts w:asciiTheme="minorHAnsi" w:hAnsiTheme="minorHAnsi" w:cstheme="minorHAnsi"/>
          <w:b/>
          <w:bCs/>
        </w:rPr>
        <w:t>d</w:t>
      </w:r>
      <w:r w:rsidRPr="00ED4A89">
        <w:rPr>
          <w:rFonts w:asciiTheme="minorHAnsi" w:hAnsiTheme="minorHAnsi" w:cstheme="minorHAnsi"/>
          <w:b/>
          <w:bCs/>
        </w:rPr>
        <w:t>ye stock solution</w:t>
      </w:r>
    </w:p>
    <w:p w14:paraId="288A7E35" w14:textId="77777777" w:rsidR="006726A4" w:rsidRPr="00ED4A89" w:rsidRDefault="006726A4" w:rsidP="006726A4">
      <w:pPr>
        <w:pStyle w:val="ListParagraph"/>
        <w:widowControl/>
        <w:ind w:left="0"/>
        <w:rPr>
          <w:rFonts w:asciiTheme="minorHAnsi" w:hAnsiTheme="minorHAnsi" w:cstheme="minorHAnsi"/>
          <w:b/>
          <w:bCs/>
        </w:rPr>
      </w:pPr>
    </w:p>
    <w:p w14:paraId="46121C11" w14:textId="6B822DCC" w:rsidR="00D22876" w:rsidRPr="00136616" w:rsidRDefault="004C01E1" w:rsidP="00327779">
      <w:pPr>
        <w:widowControl/>
        <w:rPr>
          <w:rFonts w:asciiTheme="minorHAnsi" w:hAnsiTheme="minorHAnsi" w:cstheme="minorHAnsi"/>
        </w:rPr>
      </w:pPr>
      <w:r>
        <w:rPr>
          <w:rFonts w:asciiTheme="minorHAnsi" w:hAnsiTheme="minorHAnsi" w:cstheme="minorHAnsi"/>
        </w:rPr>
        <w:t>4.1</w:t>
      </w:r>
      <w:r>
        <w:rPr>
          <w:rFonts w:asciiTheme="minorHAnsi" w:hAnsiTheme="minorHAnsi" w:cstheme="minorHAnsi"/>
        </w:rPr>
        <w:tab/>
      </w:r>
      <w:r w:rsidR="00D22876" w:rsidRPr="00136616">
        <w:rPr>
          <w:rFonts w:asciiTheme="minorHAnsi" w:hAnsiTheme="minorHAnsi" w:cstheme="minorHAnsi"/>
        </w:rPr>
        <w:t xml:space="preserve">Make low and high </w:t>
      </w:r>
      <w:proofErr w:type="spellStart"/>
      <w:r w:rsidR="00D22876" w:rsidRPr="00136616">
        <w:rPr>
          <w:rFonts w:asciiTheme="minorHAnsi" w:hAnsiTheme="minorHAnsi" w:cstheme="minorHAnsi"/>
        </w:rPr>
        <w:t>aCSF</w:t>
      </w:r>
      <w:proofErr w:type="spellEnd"/>
      <w:r w:rsidR="00D22876" w:rsidRPr="00136616">
        <w:rPr>
          <w:rFonts w:asciiTheme="minorHAnsi" w:hAnsiTheme="minorHAnsi" w:cstheme="minorHAnsi"/>
        </w:rPr>
        <w:t xml:space="preserve"> solutions fresh </w:t>
      </w:r>
      <w:r w:rsidR="00C72986">
        <w:rPr>
          <w:rFonts w:asciiTheme="minorHAnsi" w:hAnsiTheme="minorHAnsi" w:cstheme="minorHAnsi"/>
        </w:rPr>
        <w:t>before</w:t>
      </w:r>
      <w:r w:rsidR="00D22876" w:rsidRPr="00136616">
        <w:rPr>
          <w:rFonts w:asciiTheme="minorHAnsi" w:hAnsiTheme="minorHAnsi" w:cstheme="minorHAnsi"/>
        </w:rPr>
        <w:t xml:space="preserve"> imaging </w:t>
      </w:r>
      <w:r>
        <w:rPr>
          <w:rFonts w:asciiTheme="minorHAnsi" w:hAnsiTheme="minorHAnsi" w:cstheme="minorHAnsi"/>
        </w:rPr>
        <w:t>using</w:t>
      </w:r>
      <w:r w:rsidRPr="00136616">
        <w:rPr>
          <w:rFonts w:asciiTheme="minorHAnsi" w:hAnsiTheme="minorHAnsi" w:cstheme="minorHAnsi"/>
        </w:rPr>
        <w:t xml:space="preserve"> </w:t>
      </w:r>
      <w:r w:rsidR="00D22876" w:rsidRPr="00136616">
        <w:rPr>
          <w:rFonts w:asciiTheme="minorHAnsi" w:hAnsiTheme="minorHAnsi" w:cstheme="minorHAnsi"/>
        </w:rPr>
        <w:t xml:space="preserve">the ingredients listed in </w:t>
      </w:r>
      <w:r w:rsidR="00D22876" w:rsidRPr="006726A4">
        <w:rPr>
          <w:rFonts w:asciiTheme="minorHAnsi" w:hAnsiTheme="minorHAnsi" w:cstheme="minorHAnsi"/>
          <w:b/>
          <w:bCs/>
        </w:rPr>
        <w:t xml:space="preserve">Table </w:t>
      </w:r>
      <w:r w:rsidR="00CF6F2E">
        <w:rPr>
          <w:rFonts w:asciiTheme="minorHAnsi" w:hAnsiTheme="minorHAnsi" w:cstheme="minorHAnsi"/>
          <w:b/>
          <w:bCs/>
        </w:rPr>
        <w:t>1</w:t>
      </w:r>
      <w:r w:rsidR="00D22876" w:rsidRPr="00136616">
        <w:rPr>
          <w:rFonts w:asciiTheme="minorHAnsi" w:hAnsiTheme="minorHAnsi" w:cstheme="minorHAnsi"/>
        </w:rPr>
        <w:t xml:space="preserve">. Filter both </w:t>
      </w:r>
      <w:r w:rsidR="00493B61">
        <w:rPr>
          <w:rFonts w:asciiTheme="minorHAnsi" w:hAnsiTheme="minorHAnsi" w:cstheme="minorHAnsi"/>
        </w:rPr>
        <w:t xml:space="preserve">the </w:t>
      </w:r>
      <w:r w:rsidR="00D22876" w:rsidRPr="00136616">
        <w:rPr>
          <w:rFonts w:asciiTheme="minorHAnsi" w:hAnsiTheme="minorHAnsi" w:cstheme="minorHAnsi"/>
        </w:rPr>
        <w:t xml:space="preserve">buffer solutions </w:t>
      </w:r>
      <w:r w:rsidR="00C72986">
        <w:rPr>
          <w:rFonts w:asciiTheme="minorHAnsi" w:hAnsiTheme="minorHAnsi" w:cstheme="minorHAnsi"/>
        </w:rPr>
        <w:t>before</w:t>
      </w:r>
      <w:r w:rsidR="00D22876" w:rsidRPr="00136616">
        <w:rPr>
          <w:rFonts w:asciiTheme="minorHAnsi" w:hAnsiTheme="minorHAnsi" w:cstheme="minorHAnsi"/>
        </w:rPr>
        <w:t xml:space="preserve"> use.</w:t>
      </w:r>
    </w:p>
    <w:p w14:paraId="3FCB8294" w14:textId="77777777" w:rsidR="00D22876" w:rsidRPr="00136616" w:rsidRDefault="00D22876" w:rsidP="00327779">
      <w:pPr>
        <w:widowControl/>
        <w:rPr>
          <w:rFonts w:asciiTheme="minorHAnsi" w:hAnsiTheme="minorHAnsi" w:cstheme="minorHAnsi"/>
        </w:rPr>
      </w:pPr>
    </w:p>
    <w:p w14:paraId="7D5D4FC3" w14:textId="7C23D98D"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9135F6">
        <w:rPr>
          <w:rFonts w:asciiTheme="minorHAnsi" w:hAnsiTheme="minorHAnsi" w:cstheme="minorHAnsi"/>
        </w:rPr>
        <w:t>OTE</w:t>
      </w:r>
      <w:r w:rsidRPr="00136616">
        <w:rPr>
          <w:rFonts w:asciiTheme="minorHAnsi" w:hAnsiTheme="minorHAnsi" w:cstheme="minorHAnsi"/>
        </w:rPr>
        <w:t>: CaCl</w:t>
      </w:r>
      <w:r w:rsidRPr="00136616">
        <w:rPr>
          <w:rFonts w:asciiTheme="minorHAnsi" w:hAnsiTheme="minorHAnsi" w:cstheme="minorHAnsi"/>
          <w:vertAlign w:val="subscript"/>
        </w:rPr>
        <w:t>2</w:t>
      </w:r>
      <w:r w:rsidRPr="00136616">
        <w:rPr>
          <w:rFonts w:asciiTheme="minorHAnsi" w:hAnsiTheme="minorHAnsi" w:cstheme="minorHAnsi"/>
        </w:rPr>
        <w:t xml:space="preserve"> dihydrate can form </w:t>
      </w:r>
      <w:proofErr w:type="gramStart"/>
      <w:r w:rsidRPr="00136616">
        <w:rPr>
          <w:rFonts w:asciiTheme="minorHAnsi" w:hAnsiTheme="minorHAnsi" w:cstheme="minorHAnsi"/>
        </w:rPr>
        <w:t>Ca(</w:t>
      </w:r>
      <w:proofErr w:type="gramEnd"/>
      <w:r w:rsidRPr="00136616">
        <w:rPr>
          <w:rFonts w:asciiTheme="minorHAnsi" w:hAnsiTheme="minorHAnsi" w:cstheme="minorHAnsi"/>
        </w:rPr>
        <w:t>OH)</w:t>
      </w:r>
      <w:r w:rsidRPr="00136616">
        <w:rPr>
          <w:rFonts w:asciiTheme="minorHAnsi" w:hAnsiTheme="minorHAnsi" w:cstheme="minorHAnsi"/>
          <w:vertAlign w:val="subscript"/>
        </w:rPr>
        <w:t>2</w:t>
      </w:r>
      <w:r w:rsidRPr="00136616">
        <w:rPr>
          <w:rFonts w:asciiTheme="minorHAnsi" w:hAnsiTheme="minorHAnsi" w:cstheme="minorHAnsi"/>
        </w:rPr>
        <w:t xml:space="preserve"> upon storage. For maximum efficacy</w:t>
      </w:r>
      <w:r w:rsidR="009D225A">
        <w:rPr>
          <w:rFonts w:asciiTheme="minorHAnsi" w:hAnsiTheme="minorHAnsi" w:cstheme="minorHAnsi"/>
        </w:rPr>
        <w:t>,</w:t>
      </w:r>
      <w:r w:rsidRPr="00136616">
        <w:rPr>
          <w:rFonts w:asciiTheme="minorHAnsi" w:hAnsiTheme="minorHAnsi" w:cstheme="minorHAnsi"/>
        </w:rPr>
        <w:t xml:space="preserve"> always use a recently opened container. If this is not possible, to remove </w:t>
      </w:r>
      <w:proofErr w:type="gramStart"/>
      <w:r w:rsidRPr="00136616">
        <w:rPr>
          <w:rFonts w:asciiTheme="minorHAnsi" w:hAnsiTheme="minorHAnsi" w:cstheme="minorHAnsi"/>
        </w:rPr>
        <w:t>Ca(</w:t>
      </w:r>
      <w:proofErr w:type="gramEnd"/>
      <w:r w:rsidRPr="00136616">
        <w:rPr>
          <w:rFonts w:asciiTheme="minorHAnsi" w:hAnsiTheme="minorHAnsi" w:cstheme="minorHAnsi"/>
        </w:rPr>
        <w:t>OH)</w:t>
      </w:r>
      <w:r w:rsidRPr="00136616">
        <w:rPr>
          <w:rFonts w:asciiTheme="minorHAnsi" w:hAnsiTheme="minorHAnsi" w:cstheme="minorHAnsi"/>
          <w:vertAlign w:val="subscript"/>
        </w:rPr>
        <w:t>2</w:t>
      </w:r>
      <w:r w:rsidRPr="00136616">
        <w:rPr>
          <w:rFonts w:asciiTheme="minorHAnsi" w:hAnsiTheme="minorHAnsi" w:cstheme="minorHAnsi"/>
        </w:rPr>
        <w:t xml:space="preserve"> from the external surface and ensure maximum solubility, solutions may be carbonated with gaseous CO</w:t>
      </w:r>
      <w:r w:rsidRPr="00136616">
        <w:rPr>
          <w:rFonts w:asciiTheme="minorHAnsi" w:hAnsiTheme="minorHAnsi" w:cstheme="minorHAnsi"/>
          <w:vertAlign w:val="subscript"/>
        </w:rPr>
        <w:t>2</w:t>
      </w:r>
      <w:r w:rsidRPr="00136616">
        <w:rPr>
          <w:rFonts w:asciiTheme="minorHAnsi" w:hAnsiTheme="minorHAnsi" w:cstheme="minorHAnsi"/>
        </w:rPr>
        <w:t xml:space="preserve"> for 5 mi</w:t>
      </w:r>
      <w:r w:rsidR="009D225A">
        <w:rPr>
          <w:rFonts w:asciiTheme="minorHAnsi" w:hAnsiTheme="minorHAnsi" w:cstheme="minorHAnsi"/>
        </w:rPr>
        <w:t>n</w:t>
      </w:r>
      <w:r w:rsidRPr="00136616">
        <w:rPr>
          <w:rFonts w:asciiTheme="minorHAnsi" w:hAnsiTheme="minorHAnsi" w:cstheme="minorHAnsi"/>
        </w:rPr>
        <w:t xml:space="preserve"> </w:t>
      </w:r>
      <w:r w:rsidR="009D225A">
        <w:rPr>
          <w:rFonts w:asciiTheme="minorHAnsi" w:hAnsiTheme="minorHAnsi" w:cstheme="minorHAnsi"/>
        </w:rPr>
        <w:t>before</w:t>
      </w:r>
      <w:r w:rsidRPr="00136616">
        <w:rPr>
          <w:rFonts w:asciiTheme="minorHAnsi" w:hAnsiTheme="minorHAnsi" w:cstheme="minorHAnsi"/>
        </w:rPr>
        <w:t xml:space="preserve"> CaCl</w:t>
      </w:r>
      <w:r w:rsidRPr="00136616">
        <w:rPr>
          <w:rFonts w:asciiTheme="minorHAnsi" w:hAnsiTheme="minorHAnsi" w:cstheme="minorHAnsi"/>
          <w:vertAlign w:val="subscript"/>
        </w:rPr>
        <w:t>2</w:t>
      </w:r>
      <w:r w:rsidRPr="00136616">
        <w:rPr>
          <w:rFonts w:asciiTheme="minorHAnsi" w:hAnsiTheme="minorHAnsi" w:cstheme="minorHAnsi"/>
        </w:rPr>
        <w:t xml:space="preserve"> addition. If this step is taken, </w:t>
      </w:r>
      <w:r w:rsidR="00AE359C">
        <w:rPr>
          <w:rFonts w:asciiTheme="minorHAnsi" w:hAnsiTheme="minorHAnsi" w:cstheme="minorHAnsi"/>
        </w:rPr>
        <w:t xml:space="preserve">adjust the </w:t>
      </w:r>
      <w:r w:rsidRPr="00136616">
        <w:rPr>
          <w:rFonts w:asciiTheme="minorHAnsi" w:hAnsiTheme="minorHAnsi" w:cstheme="minorHAnsi"/>
        </w:rPr>
        <w:t xml:space="preserve">pH </w:t>
      </w:r>
      <w:r w:rsidR="00AE359C">
        <w:rPr>
          <w:rFonts w:asciiTheme="minorHAnsi" w:hAnsiTheme="minorHAnsi" w:cstheme="minorHAnsi"/>
        </w:rPr>
        <w:t xml:space="preserve">of </w:t>
      </w:r>
      <w:r w:rsidRPr="00136616">
        <w:rPr>
          <w:rFonts w:asciiTheme="minorHAnsi" w:hAnsiTheme="minorHAnsi" w:cstheme="minorHAnsi"/>
        </w:rPr>
        <w:t>the resulting solution to maintain a pH value of 7.4, as excessive carbonation will result in</w:t>
      </w:r>
      <w:r w:rsidR="009D225A">
        <w:rPr>
          <w:rFonts w:asciiTheme="minorHAnsi" w:hAnsiTheme="minorHAnsi" w:cstheme="minorHAnsi"/>
        </w:rPr>
        <w:t xml:space="preserve"> </w:t>
      </w:r>
      <w:proofErr w:type="gramStart"/>
      <w:r w:rsidRPr="00136616">
        <w:rPr>
          <w:rFonts w:asciiTheme="minorHAnsi" w:hAnsiTheme="minorHAnsi" w:cstheme="minorHAnsi"/>
        </w:rPr>
        <w:t>Ca(</w:t>
      </w:r>
      <w:proofErr w:type="gramEnd"/>
      <w:r w:rsidRPr="00136616">
        <w:rPr>
          <w:rFonts w:asciiTheme="minorHAnsi" w:hAnsiTheme="minorHAnsi" w:cstheme="minorHAnsi"/>
        </w:rPr>
        <w:t>HCO</w:t>
      </w:r>
      <w:r w:rsidRPr="00136616">
        <w:rPr>
          <w:rFonts w:asciiTheme="minorHAnsi" w:hAnsiTheme="minorHAnsi" w:cstheme="minorHAnsi"/>
          <w:vertAlign w:val="subscript"/>
        </w:rPr>
        <w:t>3</w:t>
      </w:r>
      <w:r w:rsidRPr="00136616">
        <w:rPr>
          <w:rFonts w:asciiTheme="minorHAnsi" w:hAnsiTheme="minorHAnsi" w:cstheme="minorHAnsi"/>
        </w:rPr>
        <w:t>)</w:t>
      </w:r>
      <w:r w:rsidRPr="00136616">
        <w:rPr>
          <w:rFonts w:asciiTheme="minorHAnsi" w:hAnsiTheme="minorHAnsi" w:cstheme="minorHAnsi"/>
          <w:vertAlign w:val="subscript"/>
        </w:rPr>
        <w:t>2</w:t>
      </w:r>
      <w:r w:rsidR="003B28EE">
        <w:rPr>
          <w:rFonts w:asciiTheme="minorHAnsi" w:hAnsiTheme="minorHAnsi" w:cstheme="minorHAnsi"/>
          <w:vertAlign w:val="subscript"/>
        </w:rPr>
        <w:t xml:space="preserve"> </w:t>
      </w:r>
      <w:r w:rsidR="003B28EE" w:rsidRPr="003B28EE">
        <w:rPr>
          <w:rFonts w:asciiTheme="minorHAnsi" w:hAnsiTheme="minorHAnsi" w:cstheme="minorHAnsi"/>
        </w:rPr>
        <w:t>formation</w:t>
      </w:r>
      <w:r w:rsidRPr="00136616">
        <w:rPr>
          <w:rFonts w:asciiTheme="minorHAnsi" w:hAnsiTheme="minorHAnsi" w:cstheme="minorHAnsi"/>
        </w:rPr>
        <w:t>.</w:t>
      </w:r>
    </w:p>
    <w:p w14:paraId="7FC9F089" w14:textId="77777777" w:rsidR="00D22876" w:rsidRPr="00136616" w:rsidRDefault="00D22876" w:rsidP="00327779">
      <w:pPr>
        <w:widowControl/>
        <w:rPr>
          <w:rFonts w:asciiTheme="minorHAnsi" w:hAnsiTheme="minorHAnsi" w:cstheme="minorHAnsi"/>
        </w:rPr>
      </w:pPr>
    </w:p>
    <w:p w14:paraId="011DABFD" w14:textId="065DEC8A" w:rsidR="00D22876" w:rsidRPr="00136616" w:rsidRDefault="00D22876" w:rsidP="00327779">
      <w:pPr>
        <w:widowControl/>
        <w:rPr>
          <w:rFonts w:asciiTheme="minorHAnsi" w:hAnsiTheme="minorHAnsi" w:cstheme="minorHAnsi"/>
        </w:rPr>
      </w:pPr>
      <w:r w:rsidRPr="00136616">
        <w:rPr>
          <w:rFonts w:asciiTheme="minorHAnsi" w:hAnsiTheme="minorHAnsi" w:cstheme="minorHAnsi"/>
        </w:rPr>
        <w:t>[</w:t>
      </w:r>
      <w:r w:rsidRPr="0013762B">
        <w:rPr>
          <w:rFonts w:asciiTheme="minorHAnsi" w:hAnsiTheme="minorHAnsi" w:cstheme="minorHAnsi"/>
          <w:b/>
          <w:bCs/>
        </w:rPr>
        <w:t>Place Table 1 here</w:t>
      </w:r>
      <w:r w:rsidRPr="00136616">
        <w:rPr>
          <w:rFonts w:asciiTheme="minorHAnsi" w:hAnsiTheme="minorHAnsi" w:cstheme="minorHAnsi"/>
        </w:rPr>
        <w:t>]</w:t>
      </w:r>
    </w:p>
    <w:p w14:paraId="6A5BB1E5" w14:textId="77777777" w:rsidR="00D22876" w:rsidRPr="00136616" w:rsidRDefault="00D22876" w:rsidP="00327779">
      <w:pPr>
        <w:widowControl/>
        <w:rPr>
          <w:rFonts w:asciiTheme="minorHAnsi" w:hAnsiTheme="minorHAnsi" w:cstheme="minorHAnsi"/>
        </w:rPr>
      </w:pPr>
    </w:p>
    <w:p w14:paraId="5AC485BE" w14:textId="27C18128" w:rsidR="00D22876" w:rsidRPr="00136616" w:rsidRDefault="00D22876" w:rsidP="00327779">
      <w:pPr>
        <w:tabs>
          <w:tab w:val="left" w:pos="857"/>
        </w:tabs>
        <w:rPr>
          <w:rFonts w:asciiTheme="minorHAnsi" w:hAnsiTheme="minorHAnsi" w:cstheme="minorHAnsi"/>
        </w:rPr>
      </w:pPr>
      <w:r w:rsidRPr="00136616">
        <w:rPr>
          <w:rFonts w:asciiTheme="minorHAnsi" w:hAnsiTheme="minorHAnsi" w:cstheme="minorHAnsi"/>
        </w:rPr>
        <w:t>4.</w:t>
      </w:r>
      <w:r w:rsidR="004C01E1">
        <w:rPr>
          <w:rFonts w:asciiTheme="minorHAnsi" w:hAnsiTheme="minorHAnsi" w:cstheme="minorHAnsi"/>
        </w:rPr>
        <w:t>2</w:t>
      </w:r>
      <w:r w:rsidR="0013762B">
        <w:rPr>
          <w:rFonts w:asciiTheme="minorHAnsi" w:hAnsiTheme="minorHAnsi" w:cstheme="minorHAnsi"/>
        </w:rPr>
        <w:tab/>
      </w:r>
      <w:r w:rsidRPr="00136616">
        <w:rPr>
          <w:rFonts w:asciiTheme="minorHAnsi" w:hAnsiTheme="minorHAnsi" w:cstheme="minorHAnsi"/>
        </w:rPr>
        <w:t xml:space="preserve">Prepare styryl dye stock solution by taking a </w:t>
      </w:r>
      <w:proofErr w:type="gramStart"/>
      <w:r w:rsidRPr="00136616">
        <w:rPr>
          <w:rFonts w:asciiTheme="minorHAnsi" w:hAnsiTheme="minorHAnsi" w:cstheme="minorHAnsi"/>
        </w:rPr>
        <w:t>100</w:t>
      </w:r>
      <w:r w:rsidR="006726A4">
        <w:rPr>
          <w:rFonts w:asciiTheme="minorHAnsi" w:hAnsiTheme="minorHAnsi" w:cstheme="minorHAnsi"/>
        </w:rPr>
        <w:t xml:space="preserve"> µ</w:t>
      </w:r>
      <w:r w:rsidRPr="00136616">
        <w:rPr>
          <w:rFonts w:asciiTheme="minorHAnsi" w:hAnsiTheme="minorHAnsi" w:cstheme="minorHAnsi"/>
        </w:rPr>
        <w:t>g</w:t>
      </w:r>
      <w:proofErr w:type="gramEnd"/>
      <w:r w:rsidRPr="00136616">
        <w:rPr>
          <w:rFonts w:asciiTheme="minorHAnsi" w:hAnsiTheme="minorHAnsi" w:cstheme="minorHAnsi"/>
        </w:rPr>
        <w:t xml:space="preserve"> vial </w:t>
      </w:r>
      <w:r w:rsidR="006D766C" w:rsidRPr="00136616">
        <w:rPr>
          <w:rFonts w:asciiTheme="minorHAnsi" w:hAnsiTheme="minorHAnsi" w:cstheme="minorHAnsi"/>
        </w:rPr>
        <w:t xml:space="preserve">of </w:t>
      </w:r>
      <w:r w:rsidRPr="00136616">
        <w:rPr>
          <w:rFonts w:asciiTheme="minorHAnsi" w:hAnsiTheme="minorHAnsi" w:cstheme="minorHAnsi"/>
        </w:rPr>
        <w:t xml:space="preserve">dye and reconstituting </w:t>
      </w:r>
      <w:r w:rsidR="009D225A">
        <w:rPr>
          <w:rFonts w:asciiTheme="minorHAnsi" w:hAnsiTheme="minorHAnsi" w:cstheme="minorHAnsi"/>
        </w:rPr>
        <w:t xml:space="preserve">it </w:t>
      </w:r>
      <w:r w:rsidRPr="00136616">
        <w:rPr>
          <w:rFonts w:asciiTheme="minorHAnsi" w:hAnsiTheme="minorHAnsi" w:cstheme="minorHAnsi"/>
        </w:rPr>
        <w:t>to a stock concentration of 10 mM with distilled water or neurobasal medium.</w:t>
      </w:r>
    </w:p>
    <w:p w14:paraId="404BB060" w14:textId="77777777" w:rsidR="00D22876" w:rsidRPr="00136616" w:rsidRDefault="00D22876" w:rsidP="00327779">
      <w:pPr>
        <w:widowControl/>
        <w:rPr>
          <w:rFonts w:asciiTheme="minorHAnsi" w:hAnsiTheme="minorHAnsi" w:cstheme="minorHAnsi"/>
        </w:rPr>
      </w:pPr>
    </w:p>
    <w:p w14:paraId="32BA315C" w14:textId="2611F075" w:rsidR="00D22876" w:rsidRPr="00136616" w:rsidRDefault="00D22876" w:rsidP="00327779">
      <w:pPr>
        <w:rPr>
          <w:rFonts w:asciiTheme="minorHAnsi" w:hAnsiTheme="minorHAnsi" w:cstheme="minorHAnsi"/>
        </w:rPr>
      </w:pPr>
      <w:r w:rsidRPr="006726A4">
        <w:rPr>
          <w:rFonts w:asciiTheme="minorHAnsi" w:hAnsiTheme="minorHAnsi" w:cstheme="minorHAnsi"/>
          <w:b/>
          <w:bCs/>
          <w:highlight w:val="yellow"/>
        </w:rPr>
        <w:t>5</w:t>
      </w:r>
      <w:r w:rsidRPr="00136616">
        <w:rPr>
          <w:rFonts w:asciiTheme="minorHAnsi" w:hAnsiTheme="minorHAnsi" w:cstheme="minorHAnsi"/>
          <w:highlight w:val="yellow"/>
        </w:rPr>
        <w:t xml:space="preserve">. </w:t>
      </w:r>
      <w:r w:rsidRPr="0013762B">
        <w:rPr>
          <w:rFonts w:asciiTheme="minorHAnsi" w:hAnsiTheme="minorHAnsi" w:cstheme="minorHAnsi"/>
          <w:b/>
          <w:bCs/>
          <w:highlight w:val="yellow"/>
        </w:rPr>
        <w:t xml:space="preserve">Microscope and </w:t>
      </w:r>
      <w:r w:rsidR="0013762B">
        <w:rPr>
          <w:rFonts w:asciiTheme="minorHAnsi" w:hAnsiTheme="minorHAnsi" w:cstheme="minorHAnsi"/>
          <w:b/>
          <w:bCs/>
          <w:highlight w:val="yellow"/>
        </w:rPr>
        <w:t>p</w:t>
      </w:r>
      <w:r w:rsidRPr="0013762B">
        <w:rPr>
          <w:rFonts w:asciiTheme="minorHAnsi" w:hAnsiTheme="minorHAnsi" w:cstheme="minorHAnsi"/>
          <w:b/>
          <w:bCs/>
          <w:highlight w:val="yellow"/>
        </w:rPr>
        <w:t xml:space="preserve">erfusion </w:t>
      </w:r>
      <w:r w:rsidR="0013762B">
        <w:rPr>
          <w:rFonts w:asciiTheme="minorHAnsi" w:hAnsiTheme="minorHAnsi" w:cstheme="minorHAnsi"/>
          <w:b/>
          <w:bCs/>
          <w:highlight w:val="yellow"/>
        </w:rPr>
        <w:t>s</w:t>
      </w:r>
      <w:r w:rsidRPr="0013762B">
        <w:rPr>
          <w:rFonts w:asciiTheme="minorHAnsi" w:hAnsiTheme="minorHAnsi" w:cstheme="minorHAnsi"/>
          <w:b/>
          <w:bCs/>
          <w:highlight w:val="yellow"/>
        </w:rPr>
        <w:t xml:space="preserve">ystem </w:t>
      </w:r>
      <w:r w:rsidR="0013762B">
        <w:rPr>
          <w:rFonts w:asciiTheme="minorHAnsi" w:hAnsiTheme="minorHAnsi" w:cstheme="minorHAnsi"/>
          <w:b/>
          <w:bCs/>
          <w:highlight w:val="yellow"/>
        </w:rPr>
        <w:t>s</w:t>
      </w:r>
      <w:r w:rsidRPr="0013762B">
        <w:rPr>
          <w:rFonts w:asciiTheme="minorHAnsi" w:hAnsiTheme="minorHAnsi" w:cstheme="minorHAnsi"/>
          <w:b/>
          <w:bCs/>
          <w:highlight w:val="yellow"/>
        </w:rPr>
        <w:t>etup</w:t>
      </w:r>
    </w:p>
    <w:p w14:paraId="2610CC80" w14:textId="77777777" w:rsidR="006726A4" w:rsidRDefault="006726A4" w:rsidP="00327779">
      <w:pPr>
        <w:widowControl/>
        <w:rPr>
          <w:rFonts w:asciiTheme="minorHAnsi" w:hAnsiTheme="minorHAnsi" w:cstheme="minorHAnsi"/>
          <w:highlight w:val="yellow"/>
        </w:rPr>
      </w:pPr>
    </w:p>
    <w:p w14:paraId="2C047223" w14:textId="5C48166A" w:rsidR="00D22876" w:rsidRPr="00FA71EB" w:rsidRDefault="006726A4" w:rsidP="00327779">
      <w:pPr>
        <w:widowControl/>
        <w:rPr>
          <w:rFonts w:asciiTheme="minorHAnsi" w:hAnsiTheme="minorHAnsi" w:cstheme="minorHAnsi"/>
        </w:rPr>
      </w:pPr>
      <w:r w:rsidRPr="00FA71EB">
        <w:rPr>
          <w:rFonts w:asciiTheme="minorHAnsi" w:hAnsiTheme="minorHAnsi" w:cstheme="minorHAnsi"/>
        </w:rPr>
        <w:t xml:space="preserve">NOTE: </w:t>
      </w:r>
      <w:r w:rsidR="00D22876" w:rsidRPr="00FA71EB">
        <w:rPr>
          <w:rFonts w:asciiTheme="minorHAnsi" w:hAnsiTheme="minorHAnsi" w:cstheme="minorHAnsi"/>
        </w:rPr>
        <w:t>For imaging glass</w:t>
      </w:r>
      <w:r w:rsidR="000B3CB3" w:rsidRPr="00FA71EB">
        <w:rPr>
          <w:rFonts w:asciiTheme="minorHAnsi" w:hAnsiTheme="minorHAnsi" w:cstheme="minorHAnsi"/>
        </w:rPr>
        <w:t>-</w:t>
      </w:r>
      <w:r w:rsidR="00D22876" w:rsidRPr="00FA71EB">
        <w:rPr>
          <w:rFonts w:asciiTheme="minorHAnsi" w:hAnsiTheme="minorHAnsi" w:cstheme="minorHAnsi"/>
        </w:rPr>
        <w:t xml:space="preserve">bottom </w:t>
      </w:r>
      <w:r w:rsidR="0013762B" w:rsidRPr="00FA71EB">
        <w:rPr>
          <w:rFonts w:asciiTheme="minorHAnsi" w:hAnsiTheme="minorHAnsi" w:cstheme="minorHAnsi"/>
        </w:rPr>
        <w:t>P</w:t>
      </w:r>
      <w:r w:rsidR="00D22876" w:rsidRPr="00FA71EB">
        <w:rPr>
          <w:rFonts w:asciiTheme="minorHAnsi" w:hAnsiTheme="minorHAnsi" w:cstheme="minorHAnsi"/>
        </w:rPr>
        <w:t>etri dishes, an inverted confocal fluorescence microscope is preferred due t</w:t>
      </w:r>
      <w:r w:rsidR="000B3CB3" w:rsidRPr="00FA71EB">
        <w:rPr>
          <w:rFonts w:asciiTheme="minorHAnsi" w:hAnsiTheme="minorHAnsi" w:cstheme="minorHAnsi"/>
        </w:rPr>
        <w:t>o the flexibility of perfusion and</w:t>
      </w:r>
      <w:r w:rsidR="00D22876" w:rsidRPr="00FA71EB">
        <w:rPr>
          <w:rFonts w:asciiTheme="minorHAnsi" w:hAnsiTheme="minorHAnsi" w:cstheme="minorHAnsi"/>
        </w:rPr>
        <w:t xml:space="preserve"> </w:t>
      </w:r>
      <w:r w:rsidR="008B7E46" w:rsidRPr="00FA71EB">
        <w:rPr>
          <w:rFonts w:asciiTheme="minorHAnsi" w:hAnsiTheme="minorHAnsi" w:cstheme="minorHAnsi"/>
        </w:rPr>
        <w:t>for the use of a</w:t>
      </w:r>
      <w:r w:rsidR="00D22876" w:rsidRPr="00FA71EB">
        <w:rPr>
          <w:rFonts w:asciiTheme="minorHAnsi" w:hAnsiTheme="minorHAnsi" w:cstheme="minorHAnsi"/>
        </w:rPr>
        <w:t xml:space="preserve"> high numerical aperture oil immersion objective. Refer to the </w:t>
      </w:r>
      <w:r w:rsidR="00D22876" w:rsidRPr="00FA71EB">
        <w:rPr>
          <w:rFonts w:asciiTheme="minorHAnsi" w:hAnsiTheme="minorHAnsi" w:cstheme="minorHAnsi"/>
          <w:b/>
          <w:bCs/>
        </w:rPr>
        <w:t>Table of Materials</w:t>
      </w:r>
      <w:r w:rsidR="00D22876" w:rsidRPr="00FA71EB">
        <w:rPr>
          <w:rFonts w:asciiTheme="minorHAnsi" w:hAnsiTheme="minorHAnsi" w:cstheme="minorHAnsi"/>
        </w:rPr>
        <w:t xml:space="preserve"> for the confocal microscope, camera, and objectives used for imaging of examples detailed in the </w:t>
      </w:r>
      <w:r w:rsidR="000B3CB3" w:rsidRPr="00FA71EB">
        <w:rPr>
          <w:rFonts w:asciiTheme="minorHAnsi" w:hAnsiTheme="minorHAnsi" w:cstheme="minorHAnsi"/>
          <w:b/>
          <w:bCs/>
        </w:rPr>
        <w:t>R</w:t>
      </w:r>
      <w:r w:rsidR="00D22876" w:rsidRPr="00FA71EB">
        <w:rPr>
          <w:rFonts w:asciiTheme="minorHAnsi" w:hAnsiTheme="minorHAnsi" w:cstheme="minorHAnsi"/>
          <w:b/>
          <w:bCs/>
        </w:rPr>
        <w:t xml:space="preserve">epresentative </w:t>
      </w:r>
      <w:r w:rsidR="00877A1D" w:rsidRPr="00FA71EB">
        <w:rPr>
          <w:rFonts w:asciiTheme="minorHAnsi" w:hAnsiTheme="minorHAnsi" w:cstheme="minorHAnsi"/>
          <w:b/>
          <w:bCs/>
        </w:rPr>
        <w:t>Results</w:t>
      </w:r>
      <w:r w:rsidR="00877A1D" w:rsidRPr="00FA71EB">
        <w:rPr>
          <w:rFonts w:asciiTheme="minorHAnsi" w:hAnsiTheme="minorHAnsi" w:cstheme="minorHAnsi"/>
        </w:rPr>
        <w:t xml:space="preserve"> </w:t>
      </w:r>
      <w:r w:rsidR="00D22876" w:rsidRPr="00FA71EB">
        <w:rPr>
          <w:rFonts w:asciiTheme="minorHAnsi" w:hAnsiTheme="minorHAnsi" w:cstheme="minorHAnsi"/>
        </w:rPr>
        <w:t>section.</w:t>
      </w:r>
    </w:p>
    <w:p w14:paraId="419B68C7" w14:textId="77777777" w:rsidR="00D22876" w:rsidRPr="00136616" w:rsidRDefault="00D22876" w:rsidP="00327779">
      <w:pPr>
        <w:widowControl/>
        <w:rPr>
          <w:rFonts w:asciiTheme="minorHAnsi" w:hAnsiTheme="minorHAnsi" w:cstheme="minorHAnsi"/>
          <w:highlight w:val="yellow"/>
        </w:rPr>
      </w:pPr>
    </w:p>
    <w:p w14:paraId="020F7FC0" w14:textId="514C42DB" w:rsidR="00D22876" w:rsidRPr="00136616" w:rsidRDefault="00D22876" w:rsidP="00327779">
      <w:pPr>
        <w:widowControl/>
        <w:rPr>
          <w:rFonts w:asciiTheme="minorHAnsi" w:eastAsia="Times New Roman" w:hAnsiTheme="minorHAnsi" w:cstheme="minorHAnsi"/>
          <w:color w:val="212121"/>
        </w:rPr>
      </w:pPr>
      <w:r w:rsidRPr="00136616">
        <w:rPr>
          <w:rFonts w:asciiTheme="minorHAnsi" w:eastAsia="Times New Roman" w:hAnsiTheme="minorHAnsi" w:cstheme="minorHAnsi"/>
          <w:color w:val="212121"/>
          <w:highlight w:val="yellow"/>
        </w:rPr>
        <w:t>5.</w:t>
      </w:r>
      <w:r w:rsidR="000B3CB3">
        <w:rPr>
          <w:rFonts w:asciiTheme="minorHAnsi" w:eastAsia="Times New Roman" w:hAnsiTheme="minorHAnsi" w:cstheme="minorHAnsi"/>
          <w:color w:val="212121"/>
          <w:highlight w:val="yellow"/>
        </w:rPr>
        <w:t>1</w:t>
      </w:r>
      <w:r w:rsidR="0013762B">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 xml:space="preserve">Perform all </w:t>
      </w:r>
      <w:r w:rsidR="00655B7A">
        <w:rPr>
          <w:rFonts w:asciiTheme="minorHAnsi" w:eastAsia="Times New Roman" w:hAnsiTheme="minorHAnsi" w:cstheme="minorHAnsi"/>
          <w:color w:val="212121"/>
          <w:highlight w:val="yellow"/>
        </w:rPr>
        <w:t xml:space="preserve">the </w:t>
      </w:r>
      <w:r w:rsidRPr="00136616">
        <w:rPr>
          <w:rFonts w:asciiTheme="minorHAnsi" w:eastAsia="Times New Roman" w:hAnsiTheme="minorHAnsi" w:cstheme="minorHAnsi"/>
          <w:color w:val="212121"/>
          <w:highlight w:val="yellow"/>
        </w:rPr>
        <w:t>experiments at 37 °C with constant 5% CO</w:t>
      </w:r>
      <w:r w:rsidRPr="00136616">
        <w:rPr>
          <w:rFonts w:asciiTheme="minorHAnsi" w:eastAsia="Times New Roman" w:hAnsiTheme="minorHAnsi" w:cstheme="minorHAnsi"/>
          <w:color w:val="212121"/>
          <w:highlight w:val="yellow"/>
          <w:vertAlign w:val="subscript"/>
        </w:rPr>
        <w:t xml:space="preserve">2 </w:t>
      </w:r>
      <w:r w:rsidRPr="00136616">
        <w:rPr>
          <w:rFonts w:asciiTheme="minorHAnsi" w:eastAsia="Times New Roman" w:hAnsiTheme="minorHAnsi" w:cstheme="minorHAnsi"/>
          <w:color w:val="212121"/>
          <w:highlight w:val="yellow"/>
        </w:rPr>
        <w:t>levels</w:t>
      </w:r>
      <w:r w:rsidRPr="00136616">
        <w:rPr>
          <w:rFonts w:asciiTheme="minorHAnsi" w:eastAsia="Times New Roman" w:hAnsiTheme="minorHAnsi" w:cstheme="minorHAnsi"/>
          <w:color w:val="212121"/>
          <w:highlight w:val="yellow"/>
          <w:vertAlign w:val="subscript"/>
        </w:rPr>
        <w:t xml:space="preserve"> </w:t>
      </w:r>
      <w:r w:rsidRPr="00136616">
        <w:rPr>
          <w:rFonts w:asciiTheme="minorHAnsi" w:eastAsia="Times New Roman" w:hAnsiTheme="minorHAnsi" w:cstheme="minorHAnsi"/>
          <w:color w:val="212121"/>
          <w:highlight w:val="yellow"/>
        </w:rPr>
        <w:t>using an incubator system-coupled stage mount.</w:t>
      </w:r>
    </w:p>
    <w:p w14:paraId="27A499FB" w14:textId="77777777" w:rsidR="00D22876" w:rsidRPr="00136616" w:rsidRDefault="00D22876" w:rsidP="00327779">
      <w:pPr>
        <w:widowControl/>
        <w:rPr>
          <w:rFonts w:asciiTheme="minorHAnsi" w:eastAsia="Times New Roman" w:hAnsiTheme="minorHAnsi" w:cstheme="minorHAnsi"/>
          <w:color w:val="212121"/>
        </w:rPr>
      </w:pPr>
    </w:p>
    <w:p w14:paraId="4F2B3CAB" w14:textId="204D7BA3" w:rsidR="0013762B" w:rsidRDefault="00D22876" w:rsidP="00327779">
      <w:pPr>
        <w:widowControl/>
        <w:rPr>
          <w:rFonts w:asciiTheme="minorHAnsi" w:eastAsia="Times New Roman" w:hAnsiTheme="minorHAnsi" w:cstheme="minorHAnsi"/>
          <w:color w:val="212121"/>
          <w:highlight w:val="yellow"/>
        </w:rPr>
      </w:pPr>
      <w:r w:rsidRPr="00136616">
        <w:rPr>
          <w:rFonts w:asciiTheme="minorHAnsi" w:eastAsia="Times New Roman" w:hAnsiTheme="minorHAnsi" w:cstheme="minorHAnsi"/>
          <w:color w:val="212121"/>
          <w:highlight w:val="yellow"/>
        </w:rPr>
        <w:t>5.</w:t>
      </w:r>
      <w:r w:rsidR="000B3CB3">
        <w:rPr>
          <w:rFonts w:asciiTheme="minorHAnsi" w:eastAsia="Times New Roman" w:hAnsiTheme="minorHAnsi" w:cstheme="minorHAnsi"/>
          <w:color w:val="212121"/>
          <w:highlight w:val="yellow"/>
        </w:rPr>
        <w:t>2</w:t>
      </w:r>
      <w:r w:rsidR="0013762B">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 xml:space="preserve">Control image acquisition using confocal software. Optimize acquisition settings at the start of the imaging session to </w:t>
      </w:r>
      <w:r w:rsidR="00FD319E">
        <w:rPr>
          <w:rFonts w:asciiTheme="minorHAnsi" w:eastAsia="Times New Roman" w:hAnsiTheme="minorHAnsi" w:cstheme="minorHAnsi"/>
          <w:color w:val="212121"/>
          <w:highlight w:val="yellow"/>
        </w:rPr>
        <w:t xml:space="preserve">choose excitation power and gain to </w:t>
      </w:r>
      <w:r w:rsidRPr="00136616">
        <w:rPr>
          <w:rFonts w:asciiTheme="minorHAnsi" w:eastAsia="Times New Roman" w:hAnsiTheme="minorHAnsi" w:cstheme="minorHAnsi"/>
          <w:color w:val="212121"/>
          <w:highlight w:val="yellow"/>
        </w:rPr>
        <w:t>ensure optimal visualization of signals without photobleaching.</w:t>
      </w:r>
    </w:p>
    <w:p w14:paraId="0756D941" w14:textId="77777777" w:rsidR="0013762B" w:rsidRDefault="0013762B" w:rsidP="00327779">
      <w:pPr>
        <w:widowControl/>
        <w:rPr>
          <w:rFonts w:asciiTheme="minorHAnsi" w:eastAsia="Times New Roman" w:hAnsiTheme="minorHAnsi" w:cstheme="minorHAnsi"/>
          <w:color w:val="212121"/>
          <w:highlight w:val="yellow"/>
        </w:rPr>
      </w:pPr>
    </w:p>
    <w:p w14:paraId="70B3F29F" w14:textId="578CD77B" w:rsidR="00D22876" w:rsidRPr="00136616" w:rsidRDefault="0013762B" w:rsidP="00327779">
      <w:pPr>
        <w:widowControl/>
        <w:rPr>
          <w:rFonts w:asciiTheme="minorHAnsi" w:hAnsiTheme="minorHAnsi" w:cstheme="minorHAnsi"/>
          <w:highlight w:val="yellow"/>
        </w:rPr>
      </w:pPr>
      <w:r>
        <w:rPr>
          <w:rFonts w:asciiTheme="minorHAnsi" w:eastAsia="Times New Roman" w:hAnsiTheme="minorHAnsi" w:cstheme="minorHAnsi"/>
          <w:color w:val="212121"/>
          <w:highlight w:val="yellow"/>
        </w:rPr>
        <w:t>5.</w:t>
      </w:r>
      <w:r w:rsidR="000B3CB3">
        <w:rPr>
          <w:rFonts w:asciiTheme="minorHAnsi" w:eastAsia="Times New Roman" w:hAnsiTheme="minorHAnsi" w:cstheme="minorHAnsi"/>
          <w:color w:val="212121"/>
          <w:highlight w:val="yellow"/>
        </w:rPr>
        <w:t>2</w:t>
      </w:r>
      <w:r>
        <w:rPr>
          <w:rFonts w:asciiTheme="minorHAnsi" w:eastAsia="Times New Roman" w:hAnsiTheme="minorHAnsi" w:cstheme="minorHAnsi"/>
          <w:color w:val="212121"/>
          <w:highlight w:val="yellow"/>
        </w:rPr>
        <w:t>.1</w:t>
      </w:r>
      <w:r>
        <w:rPr>
          <w:rFonts w:asciiTheme="minorHAnsi" w:eastAsia="Times New Roman" w:hAnsiTheme="minorHAnsi" w:cstheme="minorHAnsi"/>
          <w:color w:val="212121"/>
          <w:highlight w:val="yellow"/>
        </w:rPr>
        <w:tab/>
      </w:r>
      <w:r w:rsidR="00D22876" w:rsidRPr="00136616">
        <w:rPr>
          <w:rFonts w:asciiTheme="minorHAnsi" w:eastAsia="Times New Roman" w:hAnsiTheme="minorHAnsi" w:cstheme="minorHAnsi"/>
          <w:color w:val="212121"/>
          <w:highlight w:val="yellow"/>
        </w:rPr>
        <w:t xml:space="preserve">Keep excitation power, exposure time, detector gain and frame rate constant across all samples. Carry out </w:t>
      </w:r>
      <w:r w:rsidR="00D22876" w:rsidRPr="00136616">
        <w:rPr>
          <w:rFonts w:asciiTheme="minorHAnsi" w:hAnsiTheme="minorHAnsi" w:cstheme="minorHAnsi"/>
          <w:highlight w:val="yellow"/>
        </w:rPr>
        <w:t>time</w:t>
      </w:r>
      <w:r w:rsidR="00D55908">
        <w:rPr>
          <w:rFonts w:asciiTheme="minorHAnsi" w:hAnsiTheme="minorHAnsi" w:cstheme="minorHAnsi"/>
          <w:highlight w:val="yellow"/>
        </w:rPr>
        <w:t>-</w:t>
      </w:r>
      <w:r w:rsidR="00D22876" w:rsidRPr="00136616">
        <w:rPr>
          <w:rFonts w:asciiTheme="minorHAnsi" w:hAnsiTheme="minorHAnsi" w:cstheme="minorHAnsi"/>
          <w:highlight w:val="yellow"/>
        </w:rPr>
        <w:t>lapse imaging using an aspect ratio of 512</w:t>
      </w:r>
      <w:r w:rsidR="006726A4">
        <w:rPr>
          <w:rFonts w:asciiTheme="minorHAnsi" w:hAnsiTheme="minorHAnsi" w:cstheme="minorHAnsi"/>
          <w:highlight w:val="yellow"/>
        </w:rPr>
        <w:t xml:space="preserve"> x </w:t>
      </w:r>
      <w:r w:rsidR="00D22876" w:rsidRPr="00136616">
        <w:rPr>
          <w:rFonts w:asciiTheme="minorHAnsi" w:hAnsiTheme="minorHAnsi" w:cstheme="minorHAnsi"/>
          <w:highlight w:val="yellow"/>
        </w:rPr>
        <w:t xml:space="preserve">512 and frame rate of </w:t>
      </w:r>
      <w:r w:rsidR="00D22876" w:rsidRPr="00136616">
        <w:rPr>
          <w:rFonts w:asciiTheme="minorHAnsi" w:hAnsiTheme="minorHAnsi" w:cstheme="minorHAnsi"/>
          <w:color w:val="000000" w:themeColor="text1"/>
          <w:highlight w:val="yellow"/>
        </w:rPr>
        <w:t>2 images/s</w:t>
      </w:r>
      <w:r w:rsidR="00D22876" w:rsidRPr="00136616">
        <w:rPr>
          <w:rFonts w:asciiTheme="minorHAnsi" w:hAnsiTheme="minorHAnsi" w:cstheme="minorHAnsi"/>
          <w:color w:val="FF0000"/>
          <w:highlight w:val="yellow"/>
        </w:rPr>
        <w:t xml:space="preserve"> </w:t>
      </w:r>
      <w:r w:rsidR="00D22876" w:rsidRPr="00136616">
        <w:rPr>
          <w:rFonts w:asciiTheme="minorHAnsi" w:hAnsiTheme="minorHAnsi" w:cstheme="minorHAnsi"/>
          <w:highlight w:val="yellow"/>
        </w:rPr>
        <w:t>to minimize dye bleaching.</w:t>
      </w:r>
    </w:p>
    <w:p w14:paraId="426FB6B2" w14:textId="77777777" w:rsidR="00D22876" w:rsidRPr="00136616" w:rsidRDefault="00D22876" w:rsidP="00327779">
      <w:pPr>
        <w:widowControl/>
        <w:rPr>
          <w:rFonts w:asciiTheme="minorHAnsi" w:eastAsia="Times New Roman" w:hAnsiTheme="minorHAnsi" w:cstheme="minorHAnsi"/>
          <w:color w:val="212121"/>
          <w:highlight w:val="yellow"/>
        </w:rPr>
      </w:pPr>
    </w:p>
    <w:p w14:paraId="52C0AB19" w14:textId="2C583C4A" w:rsidR="00D22876" w:rsidRPr="00136616" w:rsidRDefault="00D22876" w:rsidP="00327779">
      <w:pPr>
        <w:widowControl/>
        <w:rPr>
          <w:rFonts w:asciiTheme="minorHAnsi" w:eastAsia="Times New Roman" w:hAnsiTheme="minorHAnsi" w:cstheme="minorHAnsi"/>
          <w:color w:val="212121"/>
        </w:rPr>
      </w:pPr>
      <w:r w:rsidRPr="00136616">
        <w:rPr>
          <w:rFonts w:asciiTheme="minorHAnsi" w:eastAsia="Times New Roman" w:hAnsiTheme="minorHAnsi" w:cstheme="minorHAnsi"/>
          <w:color w:val="212121"/>
        </w:rPr>
        <w:t>N</w:t>
      </w:r>
      <w:r w:rsidR="00AD722A">
        <w:rPr>
          <w:rFonts w:asciiTheme="minorHAnsi" w:eastAsia="Times New Roman" w:hAnsiTheme="minorHAnsi" w:cstheme="minorHAnsi"/>
          <w:color w:val="212121"/>
        </w:rPr>
        <w:t>OTE</w:t>
      </w:r>
      <w:r w:rsidRPr="00136616">
        <w:rPr>
          <w:rFonts w:asciiTheme="minorHAnsi" w:eastAsia="Times New Roman" w:hAnsiTheme="minorHAnsi" w:cstheme="minorHAnsi"/>
          <w:color w:val="212121"/>
        </w:rPr>
        <w:t xml:space="preserve">: </w:t>
      </w:r>
      <w:r w:rsidR="000C7E08">
        <w:rPr>
          <w:rFonts w:asciiTheme="minorHAnsi" w:eastAsia="Times New Roman" w:hAnsiTheme="minorHAnsi" w:cstheme="minorHAnsi"/>
          <w:color w:val="212121"/>
        </w:rPr>
        <w:t xml:space="preserve">While puncta should be clearly visible, </w:t>
      </w:r>
      <w:r w:rsidRPr="00136616">
        <w:rPr>
          <w:rFonts w:asciiTheme="minorHAnsi" w:eastAsia="Times New Roman" w:hAnsiTheme="minorHAnsi" w:cstheme="minorHAnsi"/>
          <w:color w:val="212121"/>
        </w:rPr>
        <w:t xml:space="preserve">laser intensity </w:t>
      </w:r>
      <w:r w:rsidR="000C7E08">
        <w:rPr>
          <w:rFonts w:asciiTheme="minorHAnsi" w:eastAsia="Times New Roman" w:hAnsiTheme="minorHAnsi" w:cstheme="minorHAnsi"/>
          <w:color w:val="212121"/>
        </w:rPr>
        <w:t xml:space="preserve">should be </w:t>
      </w:r>
      <w:r w:rsidRPr="00136616">
        <w:rPr>
          <w:rFonts w:asciiTheme="minorHAnsi" w:eastAsia="Times New Roman" w:hAnsiTheme="minorHAnsi" w:cstheme="minorHAnsi"/>
          <w:color w:val="212121"/>
        </w:rPr>
        <w:t>set to</w:t>
      </w:r>
      <w:r w:rsidR="000C7E08">
        <w:rPr>
          <w:rFonts w:asciiTheme="minorHAnsi" w:eastAsia="Times New Roman" w:hAnsiTheme="minorHAnsi" w:cstheme="minorHAnsi"/>
          <w:color w:val="212121"/>
        </w:rPr>
        <w:t xml:space="preserve"> the</w:t>
      </w:r>
      <w:r w:rsidRPr="00136616">
        <w:rPr>
          <w:rFonts w:asciiTheme="minorHAnsi" w:eastAsia="Times New Roman" w:hAnsiTheme="minorHAnsi" w:cstheme="minorHAnsi"/>
          <w:color w:val="212121"/>
        </w:rPr>
        <w:t xml:space="preserve"> minimum </w:t>
      </w:r>
      <w:r w:rsidR="000C7E08">
        <w:rPr>
          <w:rFonts w:asciiTheme="minorHAnsi" w:eastAsia="Times New Roman" w:hAnsiTheme="minorHAnsi" w:cstheme="minorHAnsi"/>
          <w:color w:val="212121"/>
        </w:rPr>
        <w:t xml:space="preserve">possible </w:t>
      </w:r>
      <w:r w:rsidRPr="00136616">
        <w:rPr>
          <w:rFonts w:asciiTheme="minorHAnsi" w:eastAsia="Times New Roman" w:hAnsiTheme="minorHAnsi" w:cstheme="minorHAnsi"/>
          <w:color w:val="212121"/>
        </w:rPr>
        <w:t xml:space="preserve">to avoid bleaching and phototoxicity. Set </w:t>
      </w:r>
      <w:r w:rsidR="002442D7">
        <w:rPr>
          <w:rFonts w:asciiTheme="minorHAnsi" w:eastAsia="Times New Roman" w:hAnsiTheme="minorHAnsi" w:cstheme="minorHAnsi"/>
          <w:color w:val="212121"/>
        </w:rPr>
        <w:t xml:space="preserve">the </w:t>
      </w:r>
      <w:r w:rsidRPr="00136616">
        <w:rPr>
          <w:rFonts w:asciiTheme="minorHAnsi" w:eastAsia="Times New Roman" w:hAnsiTheme="minorHAnsi" w:cstheme="minorHAnsi"/>
          <w:color w:val="212121"/>
        </w:rPr>
        <w:t xml:space="preserve">confocal aperture to </w:t>
      </w:r>
      <w:r w:rsidR="002442D7">
        <w:rPr>
          <w:rFonts w:asciiTheme="minorHAnsi" w:eastAsia="Times New Roman" w:hAnsiTheme="minorHAnsi" w:cstheme="minorHAnsi"/>
          <w:color w:val="212121"/>
        </w:rPr>
        <w:t xml:space="preserve">the </w:t>
      </w:r>
      <w:r w:rsidRPr="00136616">
        <w:rPr>
          <w:rFonts w:asciiTheme="minorHAnsi" w:eastAsia="Times New Roman" w:hAnsiTheme="minorHAnsi" w:cstheme="minorHAnsi"/>
          <w:color w:val="212121"/>
        </w:rPr>
        <w:t xml:space="preserve">narrowest setting to achieve optimal resolution of fluorescent puncta within neurites. Exposure time is set to 200 </w:t>
      </w:r>
      <w:proofErr w:type="spellStart"/>
      <w:r w:rsidRPr="00136616">
        <w:rPr>
          <w:rFonts w:asciiTheme="minorHAnsi" w:eastAsia="Times New Roman" w:hAnsiTheme="minorHAnsi" w:cstheme="minorHAnsi"/>
          <w:color w:val="212121"/>
        </w:rPr>
        <w:t>ms</w:t>
      </w:r>
      <w:proofErr w:type="spellEnd"/>
      <w:r w:rsidRPr="00136616">
        <w:rPr>
          <w:rFonts w:asciiTheme="minorHAnsi" w:eastAsia="Times New Roman" w:hAnsiTheme="minorHAnsi" w:cstheme="minorHAnsi"/>
          <w:color w:val="212121"/>
        </w:rPr>
        <w:t xml:space="preserve"> or less, consistent across samples. </w:t>
      </w:r>
      <w:r w:rsidR="002442D7">
        <w:rPr>
          <w:rFonts w:asciiTheme="minorHAnsi" w:eastAsia="Times New Roman" w:hAnsiTheme="minorHAnsi" w:cstheme="minorHAnsi"/>
          <w:color w:val="212121"/>
        </w:rPr>
        <w:t>The m</w:t>
      </w:r>
      <w:r w:rsidRPr="00136616">
        <w:rPr>
          <w:rFonts w:asciiTheme="minorHAnsi" w:eastAsia="Times New Roman" w:hAnsiTheme="minorHAnsi" w:cstheme="minorHAnsi"/>
          <w:color w:val="212121"/>
        </w:rPr>
        <w:t xml:space="preserve">aximum imaging speed of </w:t>
      </w:r>
      <w:r w:rsidR="002442D7">
        <w:rPr>
          <w:rFonts w:asciiTheme="minorHAnsi" w:eastAsia="Times New Roman" w:hAnsiTheme="minorHAnsi" w:cstheme="minorHAnsi"/>
          <w:color w:val="212121"/>
        </w:rPr>
        <w:t xml:space="preserve">the </w:t>
      </w:r>
      <w:r w:rsidRPr="00136616">
        <w:rPr>
          <w:rFonts w:asciiTheme="minorHAnsi" w:eastAsia="Times New Roman" w:hAnsiTheme="minorHAnsi" w:cstheme="minorHAnsi"/>
          <w:color w:val="212121"/>
        </w:rPr>
        <w:t xml:space="preserve">camera used was 2 images/s. If using </w:t>
      </w:r>
      <w:r w:rsidR="002442D7">
        <w:rPr>
          <w:rFonts w:asciiTheme="minorHAnsi" w:eastAsia="Times New Roman" w:hAnsiTheme="minorHAnsi" w:cstheme="minorHAnsi"/>
          <w:color w:val="212121"/>
        </w:rPr>
        <w:t xml:space="preserve">a </w:t>
      </w:r>
      <w:r w:rsidRPr="00136616">
        <w:rPr>
          <w:rFonts w:asciiTheme="minorHAnsi" w:eastAsia="Times New Roman" w:hAnsiTheme="minorHAnsi" w:cstheme="minorHAnsi"/>
          <w:color w:val="212121"/>
        </w:rPr>
        <w:t>faster camera, more images/s can be taken. Temporal imaging settings should be chosen if possible.</w:t>
      </w:r>
    </w:p>
    <w:p w14:paraId="4470AF28" w14:textId="77777777" w:rsidR="00D22876" w:rsidRPr="00136616" w:rsidRDefault="00D22876" w:rsidP="00327779">
      <w:pPr>
        <w:pStyle w:val="ListParagraph"/>
        <w:ind w:left="0"/>
        <w:rPr>
          <w:rFonts w:asciiTheme="minorHAnsi" w:eastAsia="Times New Roman" w:hAnsiTheme="minorHAnsi" w:cstheme="minorHAnsi"/>
          <w:color w:val="212121"/>
        </w:rPr>
      </w:pPr>
    </w:p>
    <w:p w14:paraId="31FC598A" w14:textId="3F63507A" w:rsidR="00D22876" w:rsidRPr="00136616" w:rsidRDefault="00D22876" w:rsidP="00327779">
      <w:pPr>
        <w:widowControl/>
        <w:rPr>
          <w:rFonts w:asciiTheme="minorHAnsi" w:eastAsia="Times New Roman" w:hAnsiTheme="minorHAnsi" w:cstheme="minorHAnsi"/>
          <w:color w:val="212121"/>
        </w:rPr>
      </w:pPr>
      <w:r w:rsidRPr="00136616">
        <w:rPr>
          <w:rFonts w:asciiTheme="minorHAnsi" w:eastAsia="Times New Roman" w:hAnsiTheme="minorHAnsi" w:cstheme="minorHAnsi"/>
          <w:color w:val="212121"/>
          <w:highlight w:val="yellow"/>
        </w:rPr>
        <w:t>5.</w:t>
      </w:r>
      <w:r w:rsidR="004D2EC0">
        <w:rPr>
          <w:rFonts w:asciiTheme="minorHAnsi" w:eastAsia="Times New Roman" w:hAnsiTheme="minorHAnsi" w:cstheme="minorHAnsi"/>
          <w:color w:val="212121"/>
          <w:highlight w:val="yellow"/>
        </w:rPr>
        <w:t>3</w:t>
      </w:r>
      <w:r w:rsidR="006965BC">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Select the following fluorescence excitation/dichroic/emission filter combinations for imaging using confocal software: Gcamp6m/Gcamp3 with FITC and styryl dye with TRITC</w:t>
      </w:r>
      <w:r w:rsidR="00380EE9">
        <w:rPr>
          <w:rFonts w:asciiTheme="minorHAnsi" w:eastAsia="Times New Roman" w:hAnsiTheme="minorHAnsi" w:cstheme="minorHAnsi"/>
          <w:color w:val="212121"/>
          <w:highlight w:val="yellow"/>
        </w:rPr>
        <w:t>,</w:t>
      </w:r>
      <w:r w:rsidRPr="00136616">
        <w:rPr>
          <w:rFonts w:asciiTheme="minorHAnsi" w:eastAsia="Times New Roman" w:hAnsiTheme="minorHAnsi" w:cstheme="minorHAnsi"/>
          <w:color w:val="212121"/>
          <w:highlight w:val="yellow"/>
        </w:rPr>
        <w:t xml:space="preserve"> respectively.</w:t>
      </w:r>
    </w:p>
    <w:p w14:paraId="3903CBF7" w14:textId="77777777" w:rsidR="00D22876" w:rsidRPr="00136616" w:rsidRDefault="00D22876" w:rsidP="00327779">
      <w:pPr>
        <w:widowControl/>
        <w:rPr>
          <w:rFonts w:asciiTheme="minorHAnsi" w:eastAsia="Times New Roman" w:hAnsiTheme="minorHAnsi" w:cstheme="minorHAnsi"/>
          <w:color w:val="212121"/>
        </w:rPr>
      </w:pPr>
    </w:p>
    <w:p w14:paraId="61B48B7C" w14:textId="60132725" w:rsidR="00D22876" w:rsidRPr="00136616" w:rsidRDefault="00D22876" w:rsidP="00327779">
      <w:pPr>
        <w:widowControl/>
        <w:rPr>
          <w:rFonts w:asciiTheme="minorHAnsi" w:eastAsia="Times New Roman" w:hAnsiTheme="minorHAnsi" w:cstheme="minorHAnsi"/>
          <w:color w:val="212121"/>
          <w:highlight w:val="yellow"/>
        </w:rPr>
      </w:pPr>
      <w:r w:rsidRPr="00136616">
        <w:rPr>
          <w:rFonts w:asciiTheme="minorHAnsi" w:eastAsia="Times New Roman" w:hAnsiTheme="minorHAnsi" w:cstheme="minorHAnsi"/>
          <w:color w:val="212121"/>
          <w:highlight w:val="yellow"/>
        </w:rPr>
        <w:t>5.</w:t>
      </w:r>
      <w:r w:rsidR="004D2EC0">
        <w:rPr>
          <w:rFonts w:asciiTheme="minorHAnsi" w:eastAsia="Times New Roman" w:hAnsiTheme="minorHAnsi" w:cstheme="minorHAnsi"/>
          <w:color w:val="212121"/>
          <w:highlight w:val="yellow"/>
        </w:rPr>
        <w:t>4</w:t>
      </w:r>
      <w:r w:rsidR="00831587">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Use</w:t>
      </w:r>
      <w:r w:rsidR="00941296">
        <w:rPr>
          <w:rFonts w:asciiTheme="minorHAnsi" w:eastAsia="Times New Roman" w:hAnsiTheme="minorHAnsi" w:cstheme="minorHAnsi"/>
          <w:color w:val="212121"/>
          <w:highlight w:val="yellow"/>
        </w:rPr>
        <w:t xml:space="preserve"> the</w:t>
      </w:r>
      <w:r w:rsidRPr="00136616">
        <w:rPr>
          <w:rFonts w:asciiTheme="minorHAnsi" w:eastAsia="Times New Roman" w:hAnsiTheme="minorHAnsi" w:cstheme="minorHAnsi"/>
          <w:color w:val="212121"/>
          <w:highlight w:val="yellow"/>
        </w:rPr>
        <w:t xml:space="preserve"> perfect focus </w:t>
      </w:r>
      <w:r w:rsidR="00075728">
        <w:rPr>
          <w:rFonts w:asciiTheme="minorHAnsi" w:eastAsia="Times New Roman" w:hAnsiTheme="minorHAnsi" w:cstheme="minorHAnsi"/>
          <w:color w:val="212121"/>
          <w:highlight w:val="yellow"/>
        </w:rPr>
        <w:t xml:space="preserve">feature of </w:t>
      </w:r>
      <w:r w:rsidR="00941296">
        <w:rPr>
          <w:rFonts w:asciiTheme="minorHAnsi" w:eastAsia="Times New Roman" w:hAnsiTheme="minorHAnsi" w:cstheme="minorHAnsi"/>
          <w:color w:val="212121"/>
          <w:highlight w:val="yellow"/>
        </w:rPr>
        <w:t xml:space="preserve">the </w:t>
      </w:r>
      <w:r w:rsidR="00075728">
        <w:rPr>
          <w:rFonts w:asciiTheme="minorHAnsi" w:eastAsia="Times New Roman" w:hAnsiTheme="minorHAnsi" w:cstheme="minorHAnsi"/>
          <w:color w:val="212121"/>
          <w:highlight w:val="yellow"/>
        </w:rPr>
        <w:t xml:space="preserve">confocal imaging acquisition software </w:t>
      </w:r>
      <w:r w:rsidRPr="00136616">
        <w:rPr>
          <w:rFonts w:asciiTheme="minorHAnsi" w:eastAsia="Times New Roman" w:hAnsiTheme="minorHAnsi" w:cstheme="minorHAnsi"/>
          <w:color w:val="212121"/>
          <w:highlight w:val="yellow"/>
        </w:rPr>
        <w:t>during time</w:t>
      </w:r>
      <w:r w:rsidR="00380EE9">
        <w:rPr>
          <w:rFonts w:asciiTheme="minorHAnsi" w:eastAsia="Times New Roman" w:hAnsiTheme="minorHAnsi" w:cstheme="minorHAnsi"/>
          <w:color w:val="212121"/>
          <w:highlight w:val="yellow"/>
        </w:rPr>
        <w:t>-</w:t>
      </w:r>
      <w:r w:rsidRPr="00136616">
        <w:rPr>
          <w:rFonts w:asciiTheme="minorHAnsi" w:eastAsia="Times New Roman" w:hAnsiTheme="minorHAnsi" w:cstheme="minorHAnsi"/>
          <w:color w:val="212121"/>
          <w:highlight w:val="yellow"/>
        </w:rPr>
        <w:t xml:space="preserve">lapse imaging to avoid </w:t>
      </w:r>
      <w:r w:rsidRPr="00136616">
        <w:rPr>
          <w:rFonts w:asciiTheme="minorHAnsi" w:eastAsia="Times New Roman" w:hAnsiTheme="minorHAnsi" w:cstheme="minorHAnsi"/>
          <w:i/>
          <w:iCs/>
          <w:color w:val="212121"/>
          <w:highlight w:val="yellow"/>
        </w:rPr>
        <w:t>z-</w:t>
      </w:r>
      <w:r w:rsidRPr="00136616">
        <w:rPr>
          <w:rFonts w:asciiTheme="minorHAnsi" w:eastAsia="Times New Roman" w:hAnsiTheme="minorHAnsi" w:cstheme="minorHAnsi"/>
          <w:color w:val="212121"/>
          <w:highlight w:val="yellow"/>
        </w:rPr>
        <w:t>drift.</w:t>
      </w:r>
    </w:p>
    <w:p w14:paraId="6657FC32" w14:textId="77777777" w:rsidR="00D22876" w:rsidRPr="00136616" w:rsidRDefault="00D22876" w:rsidP="00327779">
      <w:pPr>
        <w:widowControl/>
        <w:rPr>
          <w:rFonts w:asciiTheme="minorHAnsi" w:eastAsia="Times New Roman" w:hAnsiTheme="minorHAnsi" w:cstheme="minorHAnsi"/>
          <w:color w:val="212121"/>
          <w:highlight w:val="yellow"/>
        </w:rPr>
      </w:pPr>
    </w:p>
    <w:p w14:paraId="5872F66F" w14:textId="76BE9461" w:rsidR="00D22876" w:rsidRPr="00136616" w:rsidRDefault="00D22876" w:rsidP="00327779">
      <w:pPr>
        <w:widowControl/>
        <w:rPr>
          <w:rFonts w:asciiTheme="minorHAnsi" w:eastAsia="Times New Roman" w:hAnsiTheme="minorHAnsi" w:cstheme="minorHAnsi"/>
          <w:color w:val="212121"/>
        </w:rPr>
      </w:pPr>
      <w:r w:rsidRPr="00136616">
        <w:rPr>
          <w:rFonts w:asciiTheme="minorHAnsi" w:eastAsia="Times New Roman" w:hAnsiTheme="minorHAnsi" w:cstheme="minorHAnsi"/>
          <w:color w:val="212121"/>
        </w:rPr>
        <w:t>N</w:t>
      </w:r>
      <w:r w:rsidR="007934A6">
        <w:rPr>
          <w:rFonts w:asciiTheme="minorHAnsi" w:eastAsia="Times New Roman" w:hAnsiTheme="minorHAnsi" w:cstheme="minorHAnsi"/>
          <w:color w:val="212121"/>
        </w:rPr>
        <w:t>OTE</w:t>
      </w:r>
      <w:r w:rsidRPr="00136616">
        <w:rPr>
          <w:rFonts w:asciiTheme="minorHAnsi" w:eastAsia="Times New Roman" w:hAnsiTheme="minorHAnsi" w:cstheme="minorHAnsi"/>
          <w:color w:val="212121"/>
        </w:rPr>
        <w:t xml:space="preserve">: Due to the rapid speed of imaging, a single plane is imaged. Ensuring </w:t>
      </w:r>
      <w:r w:rsidR="00380EE9">
        <w:rPr>
          <w:rFonts w:asciiTheme="minorHAnsi" w:eastAsia="Times New Roman" w:hAnsiTheme="minorHAnsi" w:cstheme="minorHAnsi"/>
          <w:color w:val="212121"/>
        </w:rPr>
        <w:t xml:space="preserve">the </w:t>
      </w:r>
      <w:r w:rsidRPr="00136616">
        <w:rPr>
          <w:rFonts w:asciiTheme="minorHAnsi" w:eastAsia="Times New Roman" w:hAnsiTheme="minorHAnsi" w:cstheme="minorHAnsi"/>
          <w:color w:val="212121"/>
        </w:rPr>
        <w:t xml:space="preserve">lack of z-drift during </w:t>
      </w:r>
      <w:r w:rsidR="00380EE9">
        <w:rPr>
          <w:rFonts w:asciiTheme="minorHAnsi" w:eastAsia="Times New Roman" w:hAnsiTheme="minorHAnsi" w:cstheme="minorHAnsi"/>
          <w:color w:val="212121"/>
        </w:rPr>
        <w:t xml:space="preserve">the </w:t>
      </w:r>
      <w:r w:rsidRPr="00136616">
        <w:rPr>
          <w:rFonts w:asciiTheme="minorHAnsi" w:eastAsia="Times New Roman" w:hAnsiTheme="minorHAnsi" w:cstheme="minorHAnsi"/>
          <w:color w:val="212121"/>
        </w:rPr>
        <w:t>experiment is very important.</w:t>
      </w:r>
    </w:p>
    <w:p w14:paraId="4D64EC38" w14:textId="77777777" w:rsidR="00D22876" w:rsidRPr="00136616" w:rsidRDefault="00D22876" w:rsidP="00327779">
      <w:pPr>
        <w:pStyle w:val="ListParagraph"/>
        <w:ind w:left="0"/>
        <w:rPr>
          <w:rFonts w:asciiTheme="minorHAnsi" w:eastAsia="Times New Roman" w:hAnsiTheme="minorHAnsi" w:cstheme="minorHAnsi"/>
          <w:color w:val="212121"/>
          <w:highlight w:val="yellow"/>
        </w:rPr>
      </w:pPr>
    </w:p>
    <w:p w14:paraId="12FD2524" w14:textId="58176623" w:rsidR="009A30E9" w:rsidRDefault="00D22876" w:rsidP="00327779">
      <w:pPr>
        <w:widowControl/>
        <w:rPr>
          <w:rFonts w:asciiTheme="minorHAnsi" w:eastAsia="Times New Roman" w:hAnsiTheme="minorHAnsi" w:cstheme="minorHAnsi"/>
          <w:color w:val="212121"/>
          <w:highlight w:val="yellow"/>
        </w:rPr>
      </w:pPr>
      <w:r w:rsidRPr="00136616">
        <w:rPr>
          <w:rFonts w:asciiTheme="minorHAnsi" w:eastAsia="Times New Roman" w:hAnsiTheme="minorHAnsi" w:cstheme="minorHAnsi"/>
          <w:color w:val="212121"/>
          <w:highlight w:val="yellow"/>
        </w:rPr>
        <w:t>5.</w:t>
      </w:r>
      <w:r w:rsidR="004D2EC0">
        <w:rPr>
          <w:rFonts w:asciiTheme="minorHAnsi" w:eastAsia="Times New Roman" w:hAnsiTheme="minorHAnsi" w:cstheme="minorHAnsi"/>
          <w:color w:val="212121"/>
          <w:highlight w:val="yellow"/>
        </w:rPr>
        <w:t>5</w:t>
      </w:r>
      <w:r w:rsidR="009A30E9">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 xml:space="preserve">Select the </w:t>
      </w:r>
      <w:r w:rsidR="006726A4">
        <w:rPr>
          <w:rFonts w:asciiTheme="minorHAnsi" w:eastAsia="Times New Roman" w:hAnsiTheme="minorHAnsi" w:cstheme="minorHAnsi"/>
          <w:b/>
          <w:bCs/>
          <w:color w:val="212121"/>
          <w:highlight w:val="yellow"/>
        </w:rPr>
        <w:t>T</w:t>
      </w:r>
      <w:r w:rsidRPr="00380EE9">
        <w:rPr>
          <w:rFonts w:asciiTheme="minorHAnsi" w:eastAsia="Times New Roman" w:hAnsiTheme="minorHAnsi" w:cstheme="minorHAnsi"/>
          <w:b/>
          <w:bCs/>
          <w:color w:val="212121"/>
          <w:highlight w:val="yellow"/>
        </w:rPr>
        <w:t>ime</w:t>
      </w:r>
      <w:r w:rsidRPr="00136616">
        <w:rPr>
          <w:rFonts w:asciiTheme="minorHAnsi" w:eastAsia="Times New Roman" w:hAnsiTheme="minorHAnsi" w:cstheme="minorHAnsi"/>
          <w:color w:val="212121"/>
          <w:highlight w:val="yellow"/>
        </w:rPr>
        <w:t xml:space="preserve"> tab in the image acquisition panel to set </w:t>
      </w:r>
      <w:r w:rsidR="00655B7A">
        <w:rPr>
          <w:rFonts w:asciiTheme="minorHAnsi" w:eastAsia="Times New Roman" w:hAnsiTheme="minorHAnsi" w:cstheme="minorHAnsi"/>
          <w:color w:val="212121"/>
          <w:highlight w:val="yellow"/>
        </w:rPr>
        <w:t xml:space="preserve">the </w:t>
      </w:r>
      <w:r w:rsidRPr="00136616">
        <w:rPr>
          <w:rFonts w:asciiTheme="minorHAnsi" w:eastAsia="Times New Roman" w:hAnsiTheme="minorHAnsi" w:cstheme="minorHAnsi"/>
          <w:color w:val="212121"/>
          <w:highlight w:val="yellow"/>
        </w:rPr>
        <w:t>recording periods and intervals.</w:t>
      </w:r>
    </w:p>
    <w:p w14:paraId="71B3CDDF" w14:textId="77777777" w:rsidR="009A30E9" w:rsidRDefault="009A30E9" w:rsidP="00327779">
      <w:pPr>
        <w:widowControl/>
        <w:rPr>
          <w:rFonts w:asciiTheme="minorHAnsi" w:eastAsia="Times New Roman" w:hAnsiTheme="minorHAnsi" w:cstheme="minorHAnsi"/>
          <w:color w:val="212121"/>
          <w:highlight w:val="yellow"/>
        </w:rPr>
      </w:pPr>
    </w:p>
    <w:p w14:paraId="4B4ABF1F" w14:textId="561D15B7" w:rsidR="00941296" w:rsidRDefault="009A30E9" w:rsidP="00327779">
      <w:pPr>
        <w:widowControl/>
        <w:rPr>
          <w:rFonts w:asciiTheme="minorHAnsi" w:eastAsia="Times New Roman" w:hAnsiTheme="minorHAnsi" w:cstheme="minorHAnsi"/>
          <w:color w:val="212121"/>
          <w:highlight w:val="yellow"/>
        </w:rPr>
      </w:pPr>
      <w:r>
        <w:rPr>
          <w:rFonts w:asciiTheme="minorHAnsi" w:eastAsia="Times New Roman" w:hAnsiTheme="minorHAnsi" w:cstheme="minorHAnsi"/>
          <w:color w:val="212121"/>
          <w:highlight w:val="yellow"/>
        </w:rPr>
        <w:t>5.</w:t>
      </w:r>
      <w:r w:rsidR="00941296">
        <w:rPr>
          <w:rFonts w:asciiTheme="minorHAnsi" w:eastAsia="Times New Roman" w:hAnsiTheme="minorHAnsi" w:cstheme="minorHAnsi"/>
          <w:color w:val="212121"/>
          <w:highlight w:val="yellow"/>
        </w:rPr>
        <w:t>5.1</w:t>
      </w:r>
      <w:r>
        <w:rPr>
          <w:rFonts w:asciiTheme="minorHAnsi" w:eastAsia="Times New Roman" w:hAnsiTheme="minorHAnsi" w:cstheme="minorHAnsi"/>
          <w:color w:val="212121"/>
          <w:highlight w:val="yellow"/>
        </w:rPr>
        <w:tab/>
      </w:r>
      <w:r w:rsidR="00D22876" w:rsidRPr="006726A4">
        <w:rPr>
          <w:rFonts w:asciiTheme="minorHAnsi" w:eastAsia="Times New Roman" w:hAnsiTheme="minorHAnsi" w:cstheme="minorHAnsi"/>
          <w:color w:val="212121"/>
          <w:highlight w:val="yellow"/>
        </w:rPr>
        <w:t xml:space="preserve">Set </w:t>
      </w:r>
      <w:r w:rsidR="00D22876" w:rsidRPr="000D5230">
        <w:rPr>
          <w:rFonts w:asciiTheme="minorHAnsi" w:eastAsia="Times New Roman" w:hAnsiTheme="minorHAnsi" w:cstheme="minorHAnsi"/>
          <w:b/>
          <w:bCs/>
          <w:color w:val="212121"/>
          <w:highlight w:val="yellow"/>
        </w:rPr>
        <w:t>Phase #1</w:t>
      </w:r>
      <w:r w:rsidR="00D22876" w:rsidRPr="00136616">
        <w:rPr>
          <w:rFonts w:asciiTheme="minorHAnsi" w:eastAsia="Times New Roman" w:hAnsiTheme="minorHAnsi" w:cstheme="minorHAnsi"/>
          <w:color w:val="212121"/>
          <w:highlight w:val="yellow"/>
        </w:rPr>
        <w:t xml:space="preserve"> to </w:t>
      </w:r>
      <w:r w:rsidR="00D22876" w:rsidRPr="00380EE9">
        <w:rPr>
          <w:rFonts w:asciiTheme="minorHAnsi" w:eastAsia="Times New Roman" w:hAnsiTheme="minorHAnsi" w:cstheme="minorHAnsi"/>
          <w:b/>
          <w:bCs/>
          <w:color w:val="212121"/>
          <w:highlight w:val="yellow"/>
        </w:rPr>
        <w:t xml:space="preserve">Interval 500 </w:t>
      </w:r>
      <w:proofErr w:type="spellStart"/>
      <w:r w:rsidR="00D22876" w:rsidRPr="00380EE9">
        <w:rPr>
          <w:rFonts w:asciiTheme="minorHAnsi" w:eastAsia="Times New Roman" w:hAnsiTheme="minorHAnsi" w:cstheme="minorHAnsi"/>
          <w:b/>
          <w:bCs/>
          <w:color w:val="212121"/>
          <w:highlight w:val="yellow"/>
        </w:rPr>
        <w:t>ms</w:t>
      </w:r>
      <w:proofErr w:type="spellEnd"/>
      <w:r w:rsidR="00D22876" w:rsidRPr="00380EE9">
        <w:rPr>
          <w:rFonts w:asciiTheme="minorHAnsi" w:eastAsia="Times New Roman" w:hAnsiTheme="minorHAnsi" w:cstheme="minorHAnsi"/>
          <w:b/>
          <w:bCs/>
          <w:color w:val="212121"/>
          <w:highlight w:val="yellow"/>
        </w:rPr>
        <w:t>, Duration 3</w:t>
      </w:r>
      <w:r w:rsidR="00655B7A">
        <w:rPr>
          <w:rFonts w:asciiTheme="minorHAnsi" w:eastAsia="Times New Roman" w:hAnsiTheme="minorHAnsi" w:cstheme="minorHAnsi"/>
          <w:b/>
          <w:bCs/>
          <w:color w:val="212121"/>
          <w:highlight w:val="yellow"/>
        </w:rPr>
        <w:t>–</w:t>
      </w:r>
      <w:r w:rsidR="00D22876" w:rsidRPr="00380EE9">
        <w:rPr>
          <w:rFonts w:asciiTheme="minorHAnsi" w:eastAsia="Times New Roman" w:hAnsiTheme="minorHAnsi" w:cstheme="minorHAnsi"/>
          <w:b/>
          <w:bCs/>
          <w:color w:val="212121"/>
          <w:highlight w:val="yellow"/>
        </w:rPr>
        <w:t>5 min</w:t>
      </w:r>
      <w:r w:rsidR="00D22876" w:rsidRPr="00136616">
        <w:rPr>
          <w:rFonts w:asciiTheme="minorHAnsi" w:eastAsia="Times New Roman" w:hAnsiTheme="minorHAnsi" w:cstheme="minorHAnsi"/>
          <w:color w:val="212121"/>
          <w:highlight w:val="yellow"/>
        </w:rPr>
        <w:t>.</w:t>
      </w:r>
    </w:p>
    <w:p w14:paraId="1463C775" w14:textId="77777777" w:rsidR="00941296" w:rsidRDefault="00941296" w:rsidP="00327779">
      <w:pPr>
        <w:widowControl/>
        <w:rPr>
          <w:rFonts w:asciiTheme="minorHAnsi" w:eastAsia="Times New Roman" w:hAnsiTheme="minorHAnsi" w:cstheme="minorHAnsi"/>
          <w:color w:val="212121"/>
          <w:highlight w:val="yellow"/>
        </w:rPr>
      </w:pPr>
    </w:p>
    <w:p w14:paraId="250F75D9" w14:textId="34D6E78C" w:rsidR="00941296" w:rsidRDefault="00941296" w:rsidP="00327779">
      <w:pPr>
        <w:widowControl/>
        <w:rPr>
          <w:rFonts w:asciiTheme="minorHAnsi" w:eastAsia="Times New Roman" w:hAnsiTheme="minorHAnsi" w:cstheme="minorHAnsi"/>
          <w:color w:val="212121"/>
          <w:highlight w:val="yellow"/>
        </w:rPr>
      </w:pPr>
      <w:r>
        <w:rPr>
          <w:rFonts w:asciiTheme="minorHAnsi" w:eastAsia="Times New Roman" w:hAnsiTheme="minorHAnsi" w:cstheme="minorHAnsi"/>
          <w:color w:val="212121"/>
          <w:highlight w:val="yellow"/>
        </w:rPr>
        <w:t>5.5.2</w:t>
      </w:r>
      <w:r>
        <w:rPr>
          <w:rFonts w:asciiTheme="minorHAnsi" w:eastAsia="Times New Roman" w:hAnsiTheme="minorHAnsi" w:cstheme="minorHAnsi"/>
          <w:color w:val="212121"/>
          <w:highlight w:val="yellow"/>
        </w:rPr>
        <w:tab/>
      </w:r>
      <w:r w:rsidR="00D22876" w:rsidRPr="00136616">
        <w:rPr>
          <w:rFonts w:asciiTheme="minorHAnsi" w:eastAsia="Times New Roman" w:hAnsiTheme="minorHAnsi" w:cstheme="minorHAnsi"/>
          <w:color w:val="212121"/>
          <w:highlight w:val="yellow"/>
        </w:rPr>
        <w:t xml:space="preserve">Set </w:t>
      </w:r>
      <w:r w:rsidR="00D22876" w:rsidRPr="000D5230">
        <w:rPr>
          <w:rFonts w:asciiTheme="minorHAnsi" w:eastAsia="Times New Roman" w:hAnsiTheme="minorHAnsi" w:cstheme="minorHAnsi"/>
          <w:b/>
          <w:bCs/>
          <w:color w:val="212121"/>
          <w:highlight w:val="yellow"/>
        </w:rPr>
        <w:t>Phase #2</w:t>
      </w:r>
      <w:r w:rsidR="00D22876" w:rsidRPr="00136616">
        <w:rPr>
          <w:rFonts w:asciiTheme="minorHAnsi" w:eastAsia="Times New Roman" w:hAnsiTheme="minorHAnsi" w:cstheme="minorHAnsi"/>
          <w:color w:val="212121"/>
          <w:highlight w:val="yellow"/>
        </w:rPr>
        <w:t xml:space="preserve"> to </w:t>
      </w:r>
      <w:r w:rsidR="00D22876" w:rsidRPr="00380EE9">
        <w:rPr>
          <w:rFonts w:asciiTheme="minorHAnsi" w:eastAsia="Times New Roman" w:hAnsiTheme="minorHAnsi" w:cstheme="minorHAnsi"/>
          <w:b/>
          <w:bCs/>
          <w:color w:val="212121"/>
          <w:highlight w:val="yellow"/>
        </w:rPr>
        <w:t xml:space="preserve">Interval 500 </w:t>
      </w:r>
      <w:proofErr w:type="spellStart"/>
      <w:r w:rsidR="00D22876" w:rsidRPr="00380EE9">
        <w:rPr>
          <w:rFonts w:asciiTheme="minorHAnsi" w:eastAsia="Times New Roman" w:hAnsiTheme="minorHAnsi" w:cstheme="minorHAnsi"/>
          <w:b/>
          <w:bCs/>
          <w:color w:val="212121"/>
          <w:highlight w:val="yellow"/>
        </w:rPr>
        <w:t>ms</w:t>
      </w:r>
      <w:proofErr w:type="spellEnd"/>
      <w:r w:rsidR="00D22876" w:rsidRPr="00380EE9">
        <w:rPr>
          <w:rFonts w:asciiTheme="minorHAnsi" w:eastAsia="Times New Roman" w:hAnsiTheme="minorHAnsi" w:cstheme="minorHAnsi"/>
          <w:b/>
          <w:bCs/>
          <w:color w:val="212121"/>
          <w:highlight w:val="yellow"/>
        </w:rPr>
        <w:t>, Duration 5 min</w:t>
      </w:r>
      <w:r w:rsidR="00D22876" w:rsidRPr="00136616">
        <w:rPr>
          <w:rFonts w:asciiTheme="minorHAnsi" w:eastAsia="Times New Roman" w:hAnsiTheme="minorHAnsi" w:cstheme="minorHAnsi"/>
          <w:color w:val="212121"/>
          <w:highlight w:val="yellow"/>
        </w:rPr>
        <w:t>.</w:t>
      </w:r>
    </w:p>
    <w:p w14:paraId="764ED094" w14:textId="77777777" w:rsidR="00941296" w:rsidRDefault="00941296" w:rsidP="00327779">
      <w:pPr>
        <w:widowControl/>
        <w:rPr>
          <w:rFonts w:asciiTheme="minorHAnsi" w:eastAsia="Times New Roman" w:hAnsiTheme="minorHAnsi" w:cstheme="minorHAnsi"/>
          <w:color w:val="212121"/>
          <w:highlight w:val="yellow"/>
        </w:rPr>
      </w:pPr>
    </w:p>
    <w:p w14:paraId="33C70FC3" w14:textId="7658F3ED" w:rsidR="00D22876" w:rsidRPr="00136616" w:rsidRDefault="00655B7A" w:rsidP="00327779">
      <w:pPr>
        <w:widowControl/>
        <w:rPr>
          <w:rFonts w:asciiTheme="minorHAnsi" w:eastAsia="Times New Roman" w:hAnsiTheme="minorHAnsi" w:cstheme="minorHAnsi"/>
          <w:color w:val="212121"/>
        </w:rPr>
      </w:pPr>
      <w:r w:rsidRPr="00FA71EB">
        <w:rPr>
          <w:rFonts w:asciiTheme="minorHAnsi" w:eastAsia="Times New Roman" w:hAnsiTheme="minorHAnsi" w:cstheme="minorHAnsi"/>
          <w:color w:val="212121"/>
        </w:rPr>
        <w:t>NOTE</w:t>
      </w:r>
      <w:r w:rsidR="00941296" w:rsidRPr="00FA71EB">
        <w:rPr>
          <w:rFonts w:asciiTheme="minorHAnsi" w:eastAsia="Times New Roman" w:hAnsiTheme="minorHAnsi" w:cstheme="minorHAnsi"/>
          <w:color w:val="212121"/>
        </w:rPr>
        <w:t xml:space="preserve">: </w:t>
      </w:r>
      <w:r w:rsidR="00D22876" w:rsidRPr="00FA71EB">
        <w:rPr>
          <w:rFonts w:asciiTheme="minorHAnsi" w:eastAsia="Times New Roman" w:hAnsiTheme="minorHAnsi" w:cstheme="minorHAnsi"/>
          <w:color w:val="212121"/>
        </w:rPr>
        <w:t xml:space="preserve">Phase #1 corresponds to baseline recording, Phase #2 to </w:t>
      </w:r>
      <w:r w:rsidR="001E14FD" w:rsidRPr="00FA71EB">
        <w:rPr>
          <w:rFonts w:asciiTheme="minorHAnsi" w:eastAsia="Times New Roman" w:hAnsiTheme="minorHAnsi" w:cstheme="minorHAnsi"/>
          <w:color w:val="212121"/>
        </w:rPr>
        <w:t xml:space="preserve">the </w:t>
      </w:r>
      <w:r w:rsidR="00D22876" w:rsidRPr="00FA71EB">
        <w:rPr>
          <w:rFonts w:asciiTheme="minorHAnsi" w:eastAsia="Times New Roman" w:hAnsiTheme="minorHAnsi" w:cstheme="minorHAnsi"/>
          <w:color w:val="212121"/>
        </w:rPr>
        <w:t>stimulation period</w:t>
      </w:r>
      <w:r w:rsidR="001E14FD" w:rsidRPr="00FA71EB">
        <w:rPr>
          <w:rFonts w:asciiTheme="minorHAnsi" w:eastAsia="Times New Roman" w:hAnsiTheme="minorHAnsi" w:cstheme="minorHAnsi"/>
          <w:color w:val="212121"/>
        </w:rPr>
        <w:t>,</w:t>
      </w:r>
      <w:r w:rsidR="00D22876" w:rsidRPr="00FA71EB">
        <w:rPr>
          <w:rFonts w:asciiTheme="minorHAnsi" w:eastAsia="Times New Roman" w:hAnsiTheme="minorHAnsi" w:cstheme="minorHAnsi"/>
          <w:color w:val="212121"/>
        </w:rPr>
        <w:t xml:space="preserve"> respectively.</w:t>
      </w:r>
    </w:p>
    <w:p w14:paraId="76B4897F" w14:textId="77777777" w:rsidR="00D22876" w:rsidRPr="00136616" w:rsidRDefault="00D22876" w:rsidP="00327779">
      <w:pPr>
        <w:widowControl/>
        <w:rPr>
          <w:rFonts w:asciiTheme="minorHAnsi" w:hAnsiTheme="minorHAnsi" w:cstheme="minorHAnsi"/>
        </w:rPr>
      </w:pPr>
    </w:p>
    <w:p w14:paraId="20DACEC9" w14:textId="11FBACD4" w:rsidR="004F031D"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5.</w:t>
      </w:r>
      <w:r w:rsidR="00941296">
        <w:rPr>
          <w:rFonts w:asciiTheme="minorHAnsi" w:hAnsiTheme="minorHAnsi" w:cstheme="minorHAnsi"/>
          <w:highlight w:val="yellow"/>
        </w:rPr>
        <w:t>6</w:t>
      </w:r>
      <w:r w:rsidR="004F031D">
        <w:rPr>
          <w:rFonts w:asciiTheme="minorHAnsi" w:hAnsiTheme="minorHAnsi" w:cstheme="minorHAnsi"/>
          <w:highlight w:val="yellow"/>
        </w:rPr>
        <w:tab/>
      </w:r>
      <w:r w:rsidR="00C01E15">
        <w:rPr>
          <w:rFonts w:asciiTheme="minorHAnsi" w:hAnsiTheme="minorHAnsi" w:cstheme="minorHAnsi"/>
          <w:highlight w:val="yellow"/>
        </w:rPr>
        <w:t>Assemble</w:t>
      </w:r>
      <w:r w:rsidR="00C01E15" w:rsidRPr="00136616">
        <w:rPr>
          <w:rFonts w:asciiTheme="minorHAnsi" w:hAnsiTheme="minorHAnsi" w:cstheme="minorHAnsi"/>
          <w:highlight w:val="yellow"/>
        </w:rPr>
        <w:t xml:space="preserve"> </w:t>
      </w:r>
      <w:r w:rsidRPr="00136616">
        <w:rPr>
          <w:rFonts w:asciiTheme="minorHAnsi" w:hAnsiTheme="minorHAnsi" w:cstheme="minorHAnsi"/>
          <w:highlight w:val="yellow"/>
        </w:rPr>
        <w:t xml:space="preserve">gravity perfusion </w:t>
      </w:r>
      <w:r w:rsidR="00C01E15">
        <w:rPr>
          <w:rFonts w:asciiTheme="minorHAnsi" w:hAnsiTheme="minorHAnsi" w:cstheme="minorHAnsi"/>
          <w:highlight w:val="yellow"/>
        </w:rPr>
        <w:t xml:space="preserve">apparatus for </w:t>
      </w:r>
      <w:proofErr w:type="spellStart"/>
      <w:r w:rsidR="00C01E15">
        <w:rPr>
          <w:rFonts w:asciiTheme="minorHAnsi" w:hAnsiTheme="minorHAnsi" w:cstheme="minorHAnsi"/>
          <w:highlight w:val="yellow"/>
        </w:rPr>
        <w:t>a</w:t>
      </w:r>
      <w:r w:rsidRPr="00136616">
        <w:rPr>
          <w:rFonts w:asciiTheme="minorHAnsi" w:hAnsiTheme="minorHAnsi" w:cstheme="minorHAnsi"/>
          <w:highlight w:val="yellow"/>
        </w:rPr>
        <w:t>CSF</w:t>
      </w:r>
      <w:proofErr w:type="spellEnd"/>
      <w:r w:rsidRPr="00136616">
        <w:rPr>
          <w:rFonts w:asciiTheme="minorHAnsi" w:hAnsiTheme="minorHAnsi" w:cstheme="minorHAnsi"/>
          <w:highlight w:val="yellow"/>
        </w:rPr>
        <w:t xml:space="preserve"> </w:t>
      </w:r>
      <w:r w:rsidR="00C01E15">
        <w:rPr>
          <w:rFonts w:asciiTheme="minorHAnsi" w:hAnsiTheme="minorHAnsi" w:cstheme="minorHAnsi"/>
          <w:highlight w:val="yellow"/>
        </w:rPr>
        <w:t>using</w:t>
      </w:r>
      <w:r w:rsidR="00C01E15" w:rsidRPr="00136616">
        <w:rPr>
          <w:rFonts w:asciiTheme="minorHAnsi" w:hAnsiTheme="minorHAnsi" w:cstheme="minorHAnsi"/>
          <w:highlight w:val="yellow"/>
        </w:rPr>
        <w:t xml:space="preserve"> </w:t>
      </w:r>
      <w:r w:rsidRPr="00136616">
        <w:rPr>
          <w:rFonts w:asciiTheme="minorHAnsi" w:hAnsiTheme="minorHAnsi" w:cstheme="minorHAnsi"/>
          <w:highlight w:val="yellow"/>
        </w:rPr>
        <w:t>a valve control system and a channel manifold.</w:t>
      </w:r>
    </w:p>
    <w:p w14:paraId="0E41541B" w14:textId="77777777" w:rsidR="004F031D" w:rsidRDefault="004F031D" w:rsidP="00327779">
      <w:pPr>
        <w:widowControl/>
        <w:rPr>
          <w:rFonts w:asciiTheme="minorHAnsi" w:hAnsiTheme="minorHAnsi" w:cstheme="minorHAnsi"/>
          <w:highlight w:val="yellow"/>
        </w:rPr>
      </w:pPr>
    </w:p>
    <w:p w14:paraId="070BCF4A" w14:textId="7F21FC81" w:rsidR="00D22876" w:rsidRPr="00136616" w:rsidRDefault="004F031D" w:rsidP="00327779">
      <w:pPr>
        <w:widowControl/>
        <w:rPr>
          <w:rFonts w:asciiTheme="minorHAnsi" w:hAnsiTheme="minorHAnsi" w:cstheme="minorHAnsi"/>
          <w:highlight w:val="yellow"/>
        </w:rPr>
      </w:pPr>
      <w:r>
        <w:rPr>
          <w:rFonts w:asciiTheme="minorHAnsi" w:hAnsiTheme="minorHAnsi" w:cstheme="minorHAnsi"/>
          <w:highlight w:val="yellow"/>
        </w:rPr>
        <w:t>5.</w:t>
      </w:r>
      <w:r w:rsidR="00941296">
        <w:rPr>
          <w:rFonts w:asciiTheme="minorHAnsi" w:hAnsiTheme="minorHAnsi" w:cstheme="minorHAnsi"/>
          <w:highlight w:val="yellow"/>
        </w:rPr>
        <w:t>6</w:t>
      </w:r>
      <w:r>
        <w:rPr>
          <w:rFonts w:asciiTheme="minorHAnsi" w:hAnsiTheme="minorHAnsi" w:cstheme="minorHAnsi"/>
          <w:highlight w:val="yellow"/>
        </w:rPr>
        <w:t>.1</w:t>
      </w:r>
      <w:r>
        <w:rPr>
          <w:rFonts w:asciiTheme="minorHAnsi" w:hAnsiTheme="minorHAnsi" w:cstheme="minorHAnsi"/>
          <w:highlight w:val="yellow"/>
        </w:rPr>
        <w:tab/>
      </w:r>
      <w:r w:rsidR="00D22876" w:rsidRPr="00136616">
        <w:rPr>
          <w:rFonts w:asciiTheme="minorHAnsi" w:hAnsiTheme="minorHAnsi" w:cstheme="minorHAnsi"/>
          <w:highlight w:val="yellow"/>
        </w:rPr>
        <w:t xml:space="preserve">Load high </w:t>
      </w:r>
      <w:proofErr w:type="spellStart"/>
      <w:r w:rsidR="00D22876" w:rsidRPr="00136616">
        <w:rPr>
          <w:rFonts w:asciiTheme="minorHAnsi" w:hAnsiTheme="minorHAnsi" w:cstheme="minorHAnsi"/>
          <w:highlight w:val="yellow"/>
        </w:rPr>
        <w:t>KCl</w:t>
      </w:r>
      <w:proofErr w:type="spellEnd"/>
      <w:r w:rsidR="00066DC0">
        <w:rPr>
          <w:rFonts w:asciiTheme="minorHAnsi" w:hAnsiTheme="minorHAnsi" w:cstheme="minorHAnsi"/>
          <w:highlight w:val="yellow"/>
        </w:rPr>
        <w:t xml:space="preserve"> (see </w:t>
      </w:r>
      <w:r w:rsidR="00066DC0" w:rsidRPr="00066DC0">
        <w:rPr>
          <w:rFonts w:asciiTheme="minorHAnsi" w:hAnsiTheme="minorHAnsi" w:cstheme="minorHAnsi"/>
          <w:b/>
          <w:bCs/>
          <w:highlight w:val="yellow"/>
        </w:rPr>
        <w:t>Table 1</w:t>
      </w:r>
      <w:r w:rsidR="00066DC0">
        <w:rPr>
          <w:rFonts w:asciiTheme="minorHAnsi" w:hAnsiTheme="minorHAnsi" w:cstheme="minorHAnsi"/>
          <w:highlight w:val="yellow"/>
        </w:rPr>
        <w:t>)</w:t>
      </w:r>
      <w:r w:rsidR="00D22876" w:rsidRPr="00136616">
        <w:rPr>
          <w:rFonts w:asciiTheme="minorHAnsi" w:hAnsiTheme="minorHAnsi" w:cstheme="minorHAnsi"/>
          <w:highlight w:val="yellow"/>
        </w:rPr>
        <w:t xml:space="preserve"> into a 50</w:t>
      </w:r>
      <w:r w:rsidR="001716F3">
        <w:rPr>
          <w:rFonts w:asciiTheme="minorHAnsi" w:hAnsiTheme="minorHAnsi" w:cstheme="minorHAnsi"/>
          <w:highlight w:val="yellow"/>
        </w:rPr>
        <w:t xml:space="preserve"> </w:t>
      </w:r>
      <w:r w:rsidR="00D22876" w:rsidRPr="00136616">
        <w:rPr>
          <w:rFonts w:asciiTheme="minorHAnsi" w:hAnsiTheme="minorHAnsi" w:cstheme="minorHAnsi"/>
          <w:highlight w:val="yellow"/>
        </w:rPr>
        <w:t xml:space="preserve">mL syringe at the top of the apparatus, with tubing running through the system. Set </w:t>
      </w:r>
      <w:r w:rsidR="00192099">
        <w:rPr>
          <w:rFonts w:asciiTheme="minorHAnsi" w:hAnsiTheme="minorHAnsi" w:cstheme="minorHAnsi"/>
          <w:highlight w:val="yellow"/>
        </w:rPr>
        <w:t xml:space="preserve">the </w:t>
      </w:r>
      <w:r w:rsidR="00D22876" w:rsidRPr="00136616">
        <w:rPr>
          <w:rFonts w:asciiTheme="minorHAnsi" w:hAnsiTheme="minorHAnsi" w:cstheme="minorHAnsi"/>
          <w:highlight w:val="yellow"/>
        </w:rPr>
        <w:t>flow rate to 1 mL</w:t>
      </w:r>
      <w:r w:rsidR="001716F3">
        <w:rPr>
          <w:rFonts w:asciiTheme="minorHAnsi" w:hAnsiTheme="minorHAnsi" w:cstheme="minorHAnsi"/>
          <w:highlight w:val="yellow"/>
        </w:rPr>
        <w:t>/</w:t>
      </w:r>
      <w:r w:rsidR="00D22876" w:rsidRPr="00136616">
        <w:rPr>
          <w:rFonts w:asciiTheme="minorHAnsi" w:hAnsiTheme="minorHAnsi" w:cstheme="minorHAnsi"/>
          <w:highlight w:val="yellow"/>
        </w:rPr>
        <w:t>min.</w:t>
      </w:r>
    </w:p>
    <w:p w14:paraId="6B1C10FD" w14:textId="77777777" w:rsidR="00D22876" w:rsidRPr="00136616" w:rsidRDefault="00D22876" w:rsidP="00327779">
      <w:pPr>
        <w:pStyle w:val="ListParagraph"/>
        <w:ind w:left="0"/>
        <w:rPr>
          <w:rFonts w:asciiTheme="minorHAnsi" w:hAnsiTheme="minorHAnsi" w:cstheme="minorHAnsi"/>
          <w:highlight w:val="yellow"/>
        </w:rPr>
      </w:pPr>
    </w:p>
    <w:p w14:paraId="2EC4A236" w14:textId="55E0E99B" w:rsidR="00D22876" w:rsidRPr="00136616" w:rsidRDefault="00D22876" w:rsidP="00327779">
      <w:pPr>
        <w:widowControl/>
        <w:rPr>
          <w:rFonts w:asciiTheme="minorHAnsi" w:hAnsiTheme="minorHAnsi" w:cstheme="minorHAnsi"/>
        </w:rPr>
      </w:pPr>
      <w:r w:rsidRPr="00136616">
        <w:rPr>
          <w:rFonts w:asciiTheme="minorHAnsi" w:hAnsiTheme="minorHAnsi" w:cstheme="minorHAnsi"/>
          <w:highlight w:val="yellow"/>
        </w:rPr>
        <w:t>5.</w:t>
      </w:r>
      <w:r w:rsidR="00941296">
        <w:rPr>
          <w:rFonts w:asciiTheme="minorHAnsi" w:hAnsiTheme="minorHAnsi" w:cstheme="minorHAnsi"/>
          <w:highlight w:val="yellow"/>
        </w:rPr>
        <w:t>7</w:t>
      </w:r>
      <w:r w:rsidR="00ED58D8">
        <w:rPr>
          <w:rFonts w:asciiTheme="minorHAnsi" w:hAnsiTheme="minorHAnsi" w:cstheme="minorHAnsi"/>
          <w:highlight w:val="yellow"/>
        </w:rPr>
        <w:tab/>
      </w:r>
      <w:r w:rsidRPr="00136616">
        <w:rPr>
          <w:rFonts w:asciiTheme="minorHAnsi" w:hAnsiTheme="minorHAnsi" w:cstheme="minorHAnsi"/>
          <w:highlight w:val="yellow"/>
        </w:rPr>
        <w:t>Load a 35</w:t>
      </w:r>
      <w:r w:rsidR="00B62730">
        <w:rPr>
          <w:rFonts w:asciiTheme="minorHAnsi" w:hAnsiTheme="minorHAnsi" w:cstheme="minorHAnsi"/>
          <w:highlight w:val="yellow"/>
        </w:rPr>
        <w:t xml:space="preserve"> </w:t>
      </w:r>
      <w:r w:rsidRPr="00136616">
        <w:rPr>
          <w:rFonts w:asciiTheme="minorHAnsi" w:hAnsiTheme="minorHAnsi" w:cstheme="minorHAnsi"/>
          <w:highlight w:val="yellow"/>
        </w:rPr>
        <w:t xml:space="preserve">mm glass dish </w:t>
      </w:r>
      <w:r w:rsidR="00C01E15">
        <w:rPr>
          <w:rFonts w:asciiTheme="minorHAnsi" w:hAnsiTheme="minorHAnsi" w:cstheme="minorHAnsi"/>
          <w:highlight w:val="yellow"/>
        </w:rPr>
        <w:t xml:space="preserve">containing neurons </w:t>
      </w:r>
      <w:r w:rsidRPr="00136616">
        <w:rPr>
          <w:rFonts w:asciiTheme="minorHAnsi" w:hAnsiTheme="minorHAnsi" w:cstheme="minorHAnsi"/>
          <w:highlight w:val="yellow"/>
        </w:rPr>
        <w:t xml:space="preserve">onto </w:t>
      </w:r>
      <w:r w:rsidR="00B62730">
        <w:rPr>
          <w:rFonts w:asciiTheme="minorHAnsi" w:hAnsiTheme="minorHAnsi" w:cstheme="minorHAnsi"/>
          <w:highlight w:val="yellow"/>
        </w:rPr>
        <w:t xml:space="preserve">the </w:t>
      </w:r>
      <w:r w:rsidRPr="00136616">
        <w:rPr>
          <w:rFonts w:asciiTheme="minorHAnsi" w:hAnsiTheme="minorHAnsi" w:cstheme="minorHAnsi"/>
          <w:highlight w:val="yellow"/>
        </w:rPr>
        <w:t>confocal imaging stage, with the end of the perfusion tubing placed at the dish edge. Choose the field for imaging.</w:t>
      </w:r>
    </w:p>
    <w:p w14:paraId="488FC576" w14:textId="77777777" w:rsidR="00D22876" w:rsidRPr="00136616" w:rsidRDefault="00D22876" w:rsidP="00327779">
      <w:pPr>
        <w:rPr>
          <w:rFonts w:asciiTheme="minorHAnsi" w:hAnsiTheme="minorHAnsi" w:cstheme="minorHAnsi"/>
        </w:rPr>
      </w:pPr>
    </w:p>
    <w:p w14:paraId="4E972385" w14:textId="77777777" w:rsidR="00D22876" w:rsidRPr="00ED58D8" w:rsidRDefault="00D22876" w:rsidP="00327779">
      <w:pPr>
        <w:pStyle w:val="ListParagraph"/>
        <w:numPr>
          <w:ilvl w:val="0"/>
          <w:numId w:val="2"/>
        </w:numPr>
        <w:ind w:left="0" w:firstLine="0"/>
        <w:rPr>
          <w:rFonts w:asciiTheme="minorHAnsi" w:hAnsiTheme="minorHAnsi" w:cstheme="minorHAnsi"/>
          <w:b/>
          <w:bCs/>
        </w:rPr>
      </w:pPr>
      <w:r w:rsidRPr="00ED58D8">
        <w:rPr>
          <w:rFonts w:asciiTheme="minorHAnsi" w:hAnsiTheme="minorHAnsi" w:cstheme="minorHAnsi"/>
          <w:b/>
          <w:bCs/>
          <w:highlight w:val="yellow"/>
        </w:rPr>
        <w:t>Styryl dye imaging of synaptic vesicle release</w:t>
      </w:r>
    </w:p>
    <w:p w14:paraId="173A957D" w14:textId="77777777" w:rsidR="00D22876" w:rsidRPr="00136616" w:rsidRDefault="00D22876" w:rsidP="00327779">
      <w:pPr>
        <w:rPr>
          <w:rFonts w:asciiTheme="minorHAnsi" w:hAnsiTheme="minorHAnsi" w:cstheme="minorHAnsi"/>
        </w:rPr>
      </w:pPr>
    </w:p>
    <w:p w14:paraId="3D858CAA" w14:textId="306ECC2E" w:rsidR="00D22876" w:rsidRPr="00FE6AFF" w:rsidRDefault="003C00D6" w:rsidP="00327779">
      <w:pPr>
        <w:pStyle w:val="ListParagraph"/>
        <w:widowControl/>
        <w:numPr>
          <w:ilvl w:val="1"/>
          <w:numId w:val="2"/>
        </w:numPr>
        <w:ind w:left="0" w:firstLine="0"/>
        <w:rPr>
          <w:rFonts w:asciiTheme="minorHAnsi" w:hAnsiTheme="minorHAnsi" w:cstheme="minorHAnsi"/>
          <w:highlight w:val="yellow"/>
        </w:rPr>
      </w:pPr>
      <w:r>
        <w:rPr>
          <w:rFonts w:asciiTheme="minorHAnsi" w:hAnsiTheme="minorHAnsi" w:cstheme="minorHAnsi"/>
          <w:highlight w:val="yellow"/>
        </w:rPr>
        <w:t>I</w:t>
      </w:r>
      <w:r w:rsidR="00D22876" w:rsidRPr="00FE6AFF">
        <w:rPr>
          <w:rFonts w:asciiTheme="minorHAnsi" w:hAnsiTheme="minorHAnsi" w:cstheme="minorHAnsi"/>
          <w:highlight w:val="yellow"/>
        </w:rPr>
        <w:t xml:space="preserve">ncubate cells in low </w:t>
      </w:r>
      <w:proofErr w:type="spellStart"/>
      <w:r w:rsidR="00D22876" w:rsidRPr="00FE6AFF">
        <w:rPr>
          <w:rFonts w:asciiTheme="minorHAnsi" w:hAnsiTheme="minorHAnsi" w:cstheme="minorHAnsi"/>
          <w:highlight w:val="yellow"/>
        </w:rPr>
        <w:t>KCl</w:t>
      </w:r>
      <w:proofErr w:type="spellEnd"/>
      <w:r w:rsidR="00D22876" w:rsidRPr="00FE6AFF">
        <w:rPr>
          <w:rFonts w:asciiTheme="minorHAnsi" w:hAnsiTheme="minorHAnsi" w:cstheme="minorHAnsi"/>
          <w:highlight w:val="yellow"/>
        </w:rPr>
        <w:t xml:space="preserve"> </w:t>
      </w:r>
      <w:proofErr w:type="spellStart"/>
      <w:r w:rsidR="003D2FED" w:rsidRPr="00FE6AFF">
        <w:rPr>
          <w:rFonts w:asciiTheme="minorHAnsi" w:hAnsiTheme="minorHAnsi" w:cstheme="minorHAnsi"/>
          <w:highlight w:val="yellow"/>
        </w:rPr>
        <w:t>a</w:t>
      </w:r>
      <w:r w:rsidR="00D22876" w:rsidRPr="00FE6AFF">
        <w:rPr>
          <w:rFonts w:asciiTheme="minorHAnsi" w:hAnsiTheme="minorHAnsi" w:cstheme="minorHAnsi"/>
          <w:highlight w:val="yellow"/>
        </w:rPr>
        <w:t>CSF</w:t>
      </w:r>
      <w:proofErr w:type="spellEnd"/>
      <w:r w:rsidR="00D22876" w:rsidRPr="00FE6AFF">
        <w:rPr>
          <w:rFonts w:asciiTheme="minorHAnsi" w:hAnsiTheme="minorHAnsi" w:cstheme="minorHAnsi"/>
          <w:highlight w:val="yellow"/>
        </w:rPr>
        <w:t xml:space="preserve"> </w:t>
      </w:r>
      <w:r w:rsidR="00066DC0">
        <w:rPr>
          <w:rFonts w:asciiTheme="minorHAnsi" w:hAnsiTheme="minorHAnsi" w:cstheme="minorHAnsi"/>
          <w:highlight w:val="yellow"/>
        </w:rPr>
        <w:t xml:space="preserve">(see </w:t>
      </w:r>
      <w:r w:rsidR="00066DC0" w:rsidRPr="00066DC0">
        <w:rPr>
          <w:rFonts w:asciiTheme="minorHAnsi" w:hAnsiTheme="minorHAnsi" w:cstheme="minorHAnsi"/>
          <w:b/>
          <w:bCs/>
          <w:highlight w:val="yellow"/>
        </w:rPr>
        <w:t>Table 1</w:t>
      </w:r>
      <w:r w:rsidR="00066DC0">
        <w:rPr>
          <w:rFonts w:asciiTheme="minorHAnsi" w:hAnsiTheme="minorHAnsi" w:cstheme="minorHAnsi"/>
          <w:highlight w:val="yellow"/>
        </w:rPr>
        <w:t xml:space="preserve">) </w:t>
      </w:r>
      <w:r w:rsidR="00D22876" w:rsidRPr="00FE6AFF">
        <w:rPr>
          <w:rFonts w:asciiTheme="minorHAnsi" w:hAnsiTheme="minorHAnsi" w:cstheme="minorHAnsi"/>
          <w:highlight w:val="yellow"/>
        </w:rPr>
        <w:t xml:space="preserve">for 10 min at 37 </w:t>
      </w:r>
      <w:r w:rsidR="00D22876" w:rsidRPr="00FE6AFF">
        <w:rPr>
          <w:rFonts w:asciiTheme="minorHAnsi" w:eastAsia="Times New Roman" w:hAnsiTheme="minorHAnsi" w:cstheme="minorHAnsi"/>
          <w:color w:val="212121"/>
          <w:highlight w:val="yellow"/>
        </w:rPr>
        <w:t>°</w:t>
      </w:r>
      <w:r w:rsidR="00D22876" w:rsidRPr="00FE6AFF">
        <w:rPr>
          <w:rFonts w:asciiTheme="minorHAnsi" w:hAnsiTheme="minorHAnsi" w:cstheme="minorHAnsi"/>
          <w:highlight w:val="yellow"/>
        </w:rPr>
        <w:t>C</w:t>
      </w:r>
      <w:r>
        <w:rPr>
          <w:rFonts w:asciiTheme="minorHAnsi" w:hAnsiTheme="minorHAnsi" w:cstheme="minorHAnsi"/>
          <w:highlight w:val="yellow"/>
        </w:rPr>
        <w:t xml:space="preserve">, </w:t>
      </w:r>
      <w:r w:rsidRPr="00FE6AFF">
        <w:rPr>
          <w:rFonts w:asciiTheme="minorHAnsi" w:hAnsiTheme="minorHAnsi" w:cstheme="minorHAnsi"/>
          <w:highlight w:val="yellow"/>
        </w:rPr>
        <w:t>48 h post-transfection</w:t>
      </w:r>
      <w:r w:rsidR="00D22876" w:rsidRPr="00FE6AFF">
        <w:rPr>
          <w:rFonts w:asciiTheme="minorHAnsi" w:hAnsiTheme="minorHAnsi" w:cstheme="minorHAnsi"/>
          <w:highlight w:val="yellow"/>
        </w:rPr>
        <w:t>.</w:t>
      </w:r>
    </w:p>
    <w:p w14:paraId="47722EB3" w14:textId="77777777" w:rsidR="00D22876" w:rsidRPr="00136616" w:rsidRDefault="00D22876" w:rsidP="00327779">
      <w:pPr>
        <w:pStyle w:val="ListParagraph"/>
        <w:widowControl/>
        <w:ind w:left="0"/>
        <w:rPr>
          <w:rFonts w:asciiTheme="minorHAnsi" w:hAnsiTheme="minorHAnsi" w:cstheme="minorHAnsi"/>
          <w:highlight w:val="yellow"/>
        </w:rPr>
      </w:pPr>
    </w:p>
    <w:p w14:paraId="37EA8C9D" w14:textId="66AC09F0" w:rsidR="0077353C" w:rsidRPr="0077353C" w:rsidRDefault="0077353C" w:rsidP="00327779">
      <w:pPr>
        <w:widowControl/>
        <w:rPr>
          <w:rFonts w:asciiTheme="minorHAnsi" w:hAnsiTheme="minorHAnsi" w:cstheme="minorHAnsi"/>
          <w:highlight w:val="yellow"/>
        </w:rPr>
      </w:pPr>
      <w:r w:rsidRPr="0077353C">
        <w:rPr>
          <w:rFonts w:asciiTheme="minorHAnsi" w:hAnsiTheme="minorHAnsi" w:cstheme="minorHAnsi"/>
          <w:highlight w:val="yellow"/>
        </w:rPr>
        <w:t>6.</w:t>
      </w:r>
      <w:r>
        <w:rPr>
          <w:rFonts w:asciiTheme="minorHAnsi" w:hAnsiTheme="minorHAnsi" w:cstheme="minorHAnsi"/>
          <w:highlight w:val="yellow"/>
        </w:rPr>
        <w:t>2</w:t>
      </w:r>
      <w:r>
        <w:rPr>
          <w:rFonts w:asciiTheme="minorHAnsi" w:hAnsiTheme="minorHAnsi" w:cstheme="minorHAnsi"/>
          <w:highlight w:val="yellow"/>
        </w:rPr>
        <w:tab/>
      </w:r>
      <w:r w:rsidR="00D22876" w:rsidRPr="0077353C">
        <w:rPr>
          <w:rFonts w:asciiTheme="minorHAnsi" w:hAnsiTheme="minorHAnsi" w:cstheme="minorHAnsi"/>
          <w:highlight w:val="yellow"/>
        </w:rPr>
        <w:t>Load primary cortical or motor neurons on glass</w:t>
      </w:r>
      <w:r w:rsidR="0001471C">
        <w:rPr>
          <w:rFonts w:asciiTheme="minorHAnsi" w:hAnsiTheme="minorHAnsi" w:cstheme="minorHAnsi"/>
          <w:highlight w:val="yellow"/>
        </w:rPr>
        <w:t>-</w:t>
      </w:r>
      <w:r w:rsidR="00D22876" w:rsidRPr="0077353C">
        <w:rPr>
          <w:rFonts w:asciiTheme="minorHAnsi" w:hAnsiTheme="minorHAnsi" w:cstheme="minorHAnsi"/>
          <w:highlight w:val="yellow"/>
        </w:rPr>
        <w:t xml:space="preserve">bottom </w:t>
      </w:r>
      <w:r w:rsidR="00EF0695" w:rsidRPr="0077353C">
        <w:rPr>
          <w:rFonts w:asciiTheme="minorHAnsi" w:hAnsiTheme="minorHAnsi" w:cstheme="minorHAnsi"/>
          <w:highlight w:val="yellow"/>
        </w:rPr>
        <w:t>P</w:t>
      </w:r>
      <w:r w:rsidR="00D22876" w:rsidRPr="0077353C">
        <w:rPr>
          <w:rFonts w:asciiTheme="minorHAnsi" w:hAnsiTheme="minorHAnsi" w:cstheme="minorHAnsi"/>
          <w:highlight w:val="yellow"/>
        </w:rPr>
        <w:t>etri dishes with styryl dye.</w:t>
      </w:r>
    </w:p>
    <w:p w14:paraId="61F439DA" w14:textId="77777777" w:rsidR="0077353C" w:rsidRPr="0077353C" w:rsidRDefault="0077353C" w:rsidP="00327779">
      <w:pPr>
        <w:rPr>
          <w:highlight w:val="yellow"/>
        </w:rPr>
      </w:pPr>
    </w:p>
    <w:p w14:paraId="2B4A9736" w14:textId="71061CD8" w:rsidR="00C01E15" w:rsidRDefault="0077353C" w:rsidP="00327779">
      <w:pPr>
        <w:rPr>
          <w:highlight w:val="yellow"/>
        </w:rPr>
      </w:pPr>
      <w:r>
        <w:rPr>
          <w:highlight w:val="yellow"/>
        </w:rPr>
        <w:t>6.2.1</w:t>
      </w:r>
      <w:r>
        <w:rPr>
          <w:highlight w:val="yellow"/>
        </w:rPr>
        <w:tab/>
      </w:r>
      <w:r w:rsidR="00C01E15">
        <w:rPr>
          <w:highlight w:val="yellow"/>
        </w:rPr>
        <w:t>R</w:t>
      </w:r>
      <w:r w:rsidR="00D22876" w:rsidRPr="0077353C">
        <w:rPr>
          <w:highlight w:val="yellow"/>
        </w:rPr>
        <w:t xml:space="preserve">emove low </w:t>
      </w:r>
      <w:proofErr w:type="spellStart"/>
      <w:r w:rsidR="00D22876" w:rsidRPr="0077353C">
        <w:rPr>
          <w:highlight w:val="yellow"/>
        </w:rPr>
        <w:t>KCl</w:t>
      </w:r>
      <w:proofErr w:type="spellEnd"/>
      <w:r w:rsidR="00D22876" w:rsidRPr="0077353C">
        <w:rPr>
          <w:highlight w:val="yellow"/>
        </w:rPr>
        <w:t xml:space="preserve"> </w:t>
      </w:r>
      <w:proofErr w:type="spellStart"/>
      <w:r w:rsidR="00D22876" w:rsidRPr="0077353C">
        <w:rPr>
          <w:highlight w:val="yellow"/>
        </w:rPr>
        <w:t>aCSF</w:t>
      </w:r>
      <w:proofErr w:type="spellEnd"/>
      <w:r w:rsidR="00C01E15">
        <w:rPr>
          <w:highlight w:val="yellow"/>
        </w:rPr>
        <w:t xml:space="preserve"> by aspiration.</w:t>
      </w:r>
    </w:p>
    <w:p w14:paraId="110A4728" w14:textId="77777777" w:rsidR="00C01E15" w:rsidRDefault="00C01E15" w:rsidP="00327779">
      <w:pPr>
        <w:rPr>
          <w:highlight w:val="yellow"/>
        </w:rPr>
      </w:pPr>
    </w:p>
    <w:p w14:paraId="41F09E47" w14:textId="128D7073" w:rsidR="0077353C" w:rsidRDefault="00C01E15" w:rsidP="00327779">
      <w:pPr>
        <w:rPr>
          <w:highlight w:val="yellow"/>
        </w:rPr>
      </w:pPr>
      <w:r>
        <w:rPr>
          <w:highlight w:val="yellow"/>
        </w:rPr>
        <w:t>6.2.2</w:t>
      </w:r>
      <w:r>
        <w:rPr>
          <w:highlight w:val="yellow"/>
        </w:rPr>
        <w:tab/>
        <w:t>Use a pipet</w:t>
      </w:r>
      <w:r w:rsidR="00C247FC">
        <w:rPr>
          <w:highlight w:val="yellow"/>
        </w:rPr>
        <w:t>te</w:t>
      </w:r>
      <w:r>
        <w:rPr>
          <w:highlight w:val="yellow"/>
        </w:rPr>
        <w:t xml:space="preserve"> to </w:t>
      </w:r>
      <w:r w:rsidR="00D22876" w:rsidRPr="0077353C">
        <w:rPr>
          <w:highlight w:val="yellow"/>
        </w:rPr>
        <w:t xml:space="preserve">load neurons in the dark with 10 µM </w:t>
      </w:r>
      <w:r w:rsidR="00655B7A">
        <w:rPr>
          <w:highlight w:val="yellow"/>
        </w:rPr>
        <w:t xml:space="preserve">of </w:t>
      </w:r>
      <w:r w:rsidR="00D22876" w:rsidRPr="0077353C">
        <w:rPr>
          <w:highlight w:val="yellow"/>
        </w:rPr>
        <w:t xml:space="preserve">styryl dye in </w:t>
      </w:r>
      <w:proofErr w:type="spellStart"/>
      <w:r w:rsidR="00D22876" w:rsidRPr="0077353C">
        <w:rPr>
          <w:highlight w:val="yellow"/>
        </w:rPr>
        <w:t>aCSF</w:t>
      </w:r>
      <w:proofErr w:type="spellEnd"/>
      <w:r w:rsidR="00D22876" w:rsidRPr="0077353C">
        <w:rPr>
          <w:highlight w:val="yellow"/>
        </w:rPr>
        <w:t xml:space="preserve"> containing 50 mM </w:t>
      </w:r>
      <w:proofErr w:type="spellStart"/>
      <w:r w:rsidR="00D22876" w:rsidRPr="0077353C">
        <w:rPr>
          <w:highlight w:val="yellow"/>
        </w:rPr>
        <w:t>KCl</w:t>
      </w:r>
      <w:proofErr w:type="spellEnd"/>
      <w:r w:rsidR="00D22876" w:rsidRPr="0077353C">
        <w:rPr>
          <w:highlight w:val="yellow"/>
        </w:rPr>
        <w:t xml:space="preserve"> for 5 min.</w:t>
      </w:r>
    </w:p>
    <w:p w14:paraId="42448749" w14:textId="77777777" w:rsidR="00D04E38" w:rsidRDefault="00D04E38" w:rsidP="00327779">
      <w:pPr>
        <w:rPr>
          <w:highlight w:val="yellow"/>
        </w:rPr>
      </w:pPr>
    </w:p>
    <w:p w14:paraId="027653CF" w14:textId="4ADF7F4A" w:rsidR="00D22876" w:rsidRPr="0077353C" w:rsidRDefault="0077353C" w:rsidP="00327779">
      <w:r>
        <w:rPr>
          <w:highlight w:val="yellow"/>
        </w:rPr>
        <w:t>6.2.</w:t>
      </w:r>
      <w:r w:rsidR="00C01E15">
        <w:rPr>
          <w:highlight w:val="yellow"/>
        </w:rPr>
        <w:t>3</w:t>
      </w:r>
      <w:r>
        <w:rPr>
          <w:highlight w:val="yellow"/>
        </w:rPr>
        <w:tab/>
      </w:r>
      <w:r w:rsidR="00D22876" w:rsidRPr="0077353C">
        <w:rPr>
          <w:highlight w:val="yellow"/>
        </w:rPr>
        <w:t xml:space="preserve">Remove </w:t>
      </w:r>
      <w:r w:rsidR="00192099">
        <w:rPr>
          <w:highlight w:val="yellow"/>
        </w:rPr>
        <w:t xml:space="preserve">the </w:t>
      </w:r>
      <w:r w:rsidR="00D22876" w:rsidRPr="0077353C">
        <w:rPr>
          <w:highlight w:val="yellow"/>
        </w:rPr>
        <w:t xml:space="preserve">loading solution and bath neurons in low </w:t>
      </w:r>
      <w:proofErr w:type="spellStart"/>
      <w:r w:rsidR="00D22876" w:rsidRPr="0077353C">
        <w:rPr>
          <w:highlight w:val="yellow"/>
        </w:rPr>
        <w:t>KCl</w:t>
      </w:r>
      <w:proofErr w:type="spellEnd"/>
      <w:r w:rsidR="00D22876" w:rsidRPr="0077353C">
        <w:rPr>
          <w:highlight w:val="yellow"/>
        </w:rPr>
        <w:t xml:space="preserve"> </w:t>
      </w:r>
      <w:proofErr w:type="spellStart"/>
      <w:r w:rsidR="00D22876" w:rsidRPr="0077353C">
        <w:rPr>
          <w:highlight w:val="yellow"/>
        </w:rPr>
        <w:t>aCSF</w:t>
      </w:r>
      <w:proofErr w:type="spellEnd"/>
      <w:r w:rsidR="00D22876" w:rsidRPr="0077353C">
        <w:rPr>
          <w:highlight w:val="yellow"/>
        </w:rPr>
        <w:t xml:space="preserve"> for 10 mi</w:t>
      </w:r>
      <w:r w:rsidR="00F34518">
        <w:rPr>
          <w:highlight w:val="yellow"/>
        </w:rPr>
        <w:t>n</w:t>
      </w:r>
      <w:r w:rsidR="00D22876" w:rsidRPr="0077353C">
        <w:rPr>
          <w:highlight w:val="yellow"/>
        </w:rPr>
        <w:t xml:space="preserve"> to eliminate non-specific dye loading.</w:t>
      </w:r>
    </w:p>
    <w:p w14:paraId="1079EA51" w14:textId="77777777" w:rsidR="00D22876" w:rsidRPr="00136616" w:rsidRDefault="00D22876" w:rsidP="00327779">
      <w:pPr>
        <w:widowControl/>
        <w:rPr>
          <w:rFonts w:asciiTheme="minorHAnsi" w:hAnsiTheme="minorHAnsi" w:cstheme="minorHAnsi"/>
        </w:rPr>
      </w:pPr>
    </w:p>
    <w:p w14:paraId="0D70A6D1" w14:textId="7469840E" w:rsidR="00C82218" w:rsidRPr="00C82218" w:rsidRDefault="00C82218" w:rsidP="00327779">
      <w:pPr>
        <w:widowControl/>
        <w:rPr>
          <w:rFonts w:asciiTheme="minorHAnsi" w:hAnsiTheme="minorHAnsi" w:cstheme="minorHAnsi"/>
          <w:highlight w:val="yellow"/>
        </w:rPr>
      </w:pPr>
      <w:r>
        <w:rPr>
          <w:rFonts w:asciiTheme="minorHAnsi" w:hAnsiTheme="minorHAnsi" w:cstheme="minorHAnsi"/>
          <w:highlight w:val="yellow"/>
        </w:rPr>
        <w:lastRenderedPageBreak/>
        <w:t>6.3</w:t>
      </w:r>
      <w:r>
        <w:rPr>
          <w:rFonts w:asciiTheme="minorHAnsi" w:hAnsiTheme="minorHAnsi" w:cstheme="minorHAnsi"/>
          <w:highlight w:val="yellow"/>
        </w:rPr>
        <w:tab/>
      </w:r>
      <w:r w:rsidR="00D22876" w:rsidRPr="00C82218">
        <w:rPr>
          <w:rFonts w:asciiTheme="minorHAnsi" w:hAnsiTheme="minorHAnsi" w:cstheme="minorHAnsi"/>
          <w:highlight w:val="yellow"/>
        </w:rPr>
        <w:t>Place the 35 mm glass</w:t>
      </w:r>
      <w:r w:rsidR="005F2673">
        <w:rPr>
          <w:rFonts w:asciiTheme="minorHAnsi" w:hAnsiTheme="minorHAnsi" w:cstheme="minorHAnsi"/>
          <w:highlight w:val="yellow"/>
        </w:rPr>
        <w:t>-</w:t>
      </w:r>
      <w:r w:rsidR="00D22876" w:rsidRPr="00C82218">
        <w:rPr>
          <w:rFonts w:asciiTheme="minorHAnsi" w:hAnsiTheme="minorHAnsi" w:cstheme="minorHAnsi"/>
          <w:highlight w:val="yellow"/>
        </w:rPr>
        <w:t>bottom dish onto the imaging stage</w:t>
      </w:r>
      <w:r w:rsidR="009C2909">
        <w:rPr>
          <w:rFonts w:asciiTheme="minorHAnsi" w:hAnsiTheme="minorHAnsi" w:cstheme="minorHAnsi"/>
          <w:highlight w:val="yellow"/>
        </w:rPr>
        <w:t>,</w:t>
      </w:r>
      <w:r w:rsidR="00D22876" w:rsidRPr="00C82218">
        <w:rPr>
          <w:rFonts w:asciiTheme="minorHAnsi" w:hAnsiTheme="minorHAnsi" w:cstheme="minorHAnsi"/>
          <w:highlight w:val="yellow"/>
        </w:rPr>
        <w:t xml:space="preserve"> and then observe either under a 20</w:t>
      </w:r>
      <w:r w:rsidR="005F2673">
        <w:rPr>
          <w:rFonts w:asciiTheme="minorHAnsi" w:hAnsiTheme="minorHAnsi" w:cstheme="minorHAnsi"/>
          <w:highlight w:val="yellow"/>
        </w:rPr>
        <w:t>x</w:t>
      </w:r>
      <w:r w:rsidR="00D22876" w:rsidRPr="00C82218">
        <w:rPr>
          <w:rFonts w:asciiTheme="minorHAnsi" w:hAnsiTheme="minorHAnsi" w:cstheme="minorHAnsi"/>
          <w:highlight w:val="yellow"/>
        </w:rPr>
        <w:t xml:space="preserve"> air objective or 40</w:t>
      </w:r>
      <w:r w:rsidR="005F2673">
        <w:rPr>
          <w:rFonts w:asciiTheme="minorHAnsi" w:hAnsiTheme="minorHAnsi" w:cstheme="minorHAnsi"/>
          <w:highlight w:val="yellow"/>
        </w:rPr>
        <w:t>x</w:t>
      </w:r>
      <w:r w:rsidR="00D22876" w:rsidRPr="00C82218">
        <w:rPr>
          <w:rFonts w:asciiTheme="minorHAnsi" w:hAnsiTheme="minorHAnsi" w:cstheme="minorHAnsi"/>
          <w:highlight w:val="yellow"/>
        </w:rPr>
        <w:t xml:space="preserve"> oil immersion objective of an inverted confocal microscope.</w:t>
      </w:r>
    </w:p>
    <w:p w14:paraId="4AB11C39" w14:textId="77777777" w:rsidR="00C82218" w:rsidRDefault="00C82218" w:rsidP="00327779">
      <w:pPr>
        <w:widowControl/>
        <w:rPr>
          <w:rFonts w:asciiTheme="minorHAnsi" w:hAnsiTheme="minorHAnsi" w:cstheme="minorHAnsi"/>
          <w:highlight w:val="yellow"/>
        </w:rPr>
      </w:pPr>
    </w:p>
    <w:p w14:paraId="301EEF29" w14:textId="0EFC13E3" w:rsidR="00D22876" w:rsidRPr="00C82218" w:rsidRDefault="00C82218" w:rsidP="00327779">
      <w:pPr>
        <w:widowControl/>
        <w:rPr>
          <w:rFonts w:asciiTheme="minorHAnsi" w:hAnsiTheme="minorHAnsi" w:cstheme="minorHAnsi"/>
        </w:rPr>
      </w:pPr>
      <w:r w:rsidRPr="00974356">
        <w:rPr>
          <w:rFonts w:asciiTheme="minorHAnsi" w:hAnsiTheme="minorHAnsi" w:cstheme="minorHAnsi"/>
        </w:rPr>
        <w:t xml:space="preserve">NOTE: </w:t>
      </w:r>
      <w:r w:rsidR="00D22876" w:rsidRPr="00974356">
        <w:rPr>
          <w:rFonts w:asciiTheme="minorHAnsi" w:hAnsiTheme="minorHAnsi" w:cstheme="minorHAnsi"/>
        </w:rPr>
        <w:t>Use GFP fluorescence to locate transfected cells in case of cells co-transfected with a GFP-tagged plasmid.</w:t>
      </w:r>
    </w:p>
    <w:p w14:paraId="2DC9B82F" w14:textId="77777777" w:rsidR="00D22876" w:rsidRPr="00136616" w:rsidRDefault="00D22876" w:rsidP="00327779">
      <w:pPr>
        <w:widowControl/>
        <w:rPr>
          <w:rFonts w:asciiTheme="minorHAnsi" w:hAnsiTheme="minorHAnsi" w:cstheme="minorHAnsi"/>
        </w:rPr>
      </w:pPr>
    </w:p>
    <w:p w14:paraId="2EABB712" w14:textId="07FB49EF" w:rsidR="00D22876" w:rsidRPr="00136616"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6.4</w:t>
      </w:r>
      <w:r w:rsidR="006D26B7">
        <w:rPr>
          <w:rFonts w:asciiTheme="minorHAnsi" w:hAnsiTheme="minorHAnsi" w:cstheme="minorHAnsi"/>
          <w:highlight w:val="yellow"/>
        </w:rPr>
        <w:tab/>
      </w:r>
      <w:r w:rsidRPr="00136616">
        <w:rPr>
          <w:rFonts w:asciiTheme="minorHAnsi" w:hAnsiTheme="minorHAnsi" w:cstheme="minorHAnsi"/>
          <w:highlight w:val="yellow"/>
        </w:rPr>
        <w:t>Excite styryl dye using a 546</w:t>
      </w:r>
      <w:r w:rsidR="00FB2578">
        <w:rPr>
          <w:rFonts w:asciiTheme="minorHAnsi" w:hAnsiTheme="minorHAnsi" w:cstheme="minorHAnsi"/>
          <w:highlight w:val="yellow"/>
        </w:rPr>
        <w:t xml:space="preserve"> nm</w:t>
      </w:r>
      <w:r w:rsidRPr="00136616">
        <w:rPr>
          <w:rFonts w:asciiTheme="minorHAnsi" w:hAnsiTheme="minorHAnsi" w:cstheme="minorHAnsi"/>
          <w:highlight w:val="yellow"/>
        </w:rPr>
        <w:t xml:space="preserve"> laser, collect emission using a 630</w:t>
      </w:r>
      <w:r w:rsidR="00655B7A">
        <w:rPr>
          <w:rFonts w:asciiTheme="minorHAnsi" w:hAnsiTheme="minorHAnsi" w:cstheme="minorHAnsi"/>
          <w:highlight w:val="yellow"/>
        </w:rPr>
        <w:t>–</w:t>
      </w:r>
      <w:r w:rsidRPr="00136616">
        <w:rPr>
          <w:rFonts w:asciiTheme="minorHAnsi" w:hAnsiTheme="minorHAnsi" w:cstheme="minorHAnsi"/>
          <w:highlight w:val="yellow"/>
        </w:rPr>
        <w:t>730 nm</w:t>
      </w:r>
      <w:r w:rsidR="003532A4">
        <w:rPr>
          <w:rFonts w:asciiTheme="minorHAnsi" w:hAnsiTheme="minorHAnsi" w:cstheme="minorHAnsi"/>
          <w:highlight w:val="yellow"/>
        </w:rPr>
        <w:t xml:space="preserve"> (TRITC)</w:t>
      </w:r>
      <w:r w:rsidRPr="00136616">
        <w:rPr>
          <w:rFonts w:asciiTheme="minorHAnsi" w:hAnsiTheme="minorHAnsi" w:cstheme="minorHAnsi"/>
          <w:highlight w:val="yellow"/>
        </w:rPr>
        <w:t xml:space="preserve"> bandpass filter.</w:t>
      </w:r>
    </w:p>
    <w:p w14:paraId="0C9AF8C5" w14:textId="77777777" w:rsidR="00D22876" w:rsidRPr="00136616" w:rsidRDefault="00D22876" w:rsidP="00327779">
      <w:pPr>
        <w:widowControl/>
        <w:rPr>
          <w:rFonts w:asciiTheme="minorHAnsi" w:hAnsiTheme="minorHAnsi" w:cstheme="minorHAnsi"/>
          <w:highlight w:val="yellow"/>
        </w:rPr>
      </w:pPr>
    </w:p>
    <w:p w14:paraId="30465F21" w14:textId="6F1A254C" w:rsidR="00D22876" w:rsidRPr="00136616"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6.5</w:t>
      </w:r>
      <w:r w:rsidR="006D26B7">
        <w:rPr>
          <w:rFonts w:asciiTheme="minorHAnsi" w:hAnsiTheme="minorHAnsi" w:cstheme="minorHAnsi"/>
          <w:highlight w:val="yellow"/>
        </w:rPr>
        <w:tab/>
      </w:r>
      <w:r w:rsidRPr="00136616">
        <w:rPr>
          <w:rFonts w:asciiTheme="minorHAnsi" w:hAnsiTheme="minorHAnsi" w:cstheme="minorHAnsi"/>
          <w:highlight w:val="yellow"/>
        </w:rPr>
        <w:t xml:space="preserve">Select </w:t>
      </w:r>
      <w:r w:rsidR="00066DC0">
        <w:rPr>
          <w:rFonts w:asciiTheme="minorHAnsi" w:hAnsiTheme="minorHAnsi" w:cstheme="minorHAnsi"/>
          <w:highlight w:val="yellow"/>
        </w:rPr>
        <w:t xml:space="preserve">the </w:t>
      </w:r>
      <w:r w:rsidRPr="00066DC0">
        <w:rPr>
          <w:rFonts w:asciiTheme="minorHAnsi" w:hAnsiTheme="minorHAnsi" w:cstheme="minorHAnsi"/>
          <w:highlight w:val="yellow"/>
        </w:rPr>
        <w:t xml:space="preserve">imaging field </w:t>
      </w:r>
      <w:r w:rsidRPr="00136616">
        <w:rPr>
          <w:rFonts w:asciiTheme="minorHAnsi" w:hAnsiTheme="minorHAnsi" w:cstheme="minorHAnsi"/>
          <w:highlight w:val="yellow"/>
        </w:rPr>
        <w:t xml:space="preserve">and engage perfect focus. </w:t>
      </w:r>
      <w:r w:rsidR="00E57C88">
        <w:rPr>
          <w:rFonts w:asciiTheme="minorHAnsi" w:hAnsiTheme="minorHAnsi" w:cstheme="minorHAnsi"/>
          <w:highlight w:val="yellow"/>
        </w:rPr>
        <w:t>Next, t</w:t>
      </w:r>
      <w:r w:rsidR="00E57C88" w:rsidRPr="00136616">
        <w:rPr>
          <w:rFonts w:asciiTheme="minorHAnsi" w:hAnsiTheme="minorHAnsi" w:cstheme="minorHAnsi"/>
          <w:highlight w:val="yellow"/>
        </w:rPr>
        <w:t xml:space="preserve">ake </w:t>
      </w:r>
      <w:r w:rsidRPr="00136616">
        <w:rPr>
          <w:rFonts w:asciiTheme="minorHAnsi" w:hAnsiTheme="minorHAnsi" w:cstheme="minorHAnsi"/>
          <w:highlight w:val="yellow"/>
        </w:rPr>
        <w:t>a single still image with brightfield, TRITC, and fluorescence marker channels to mark neuronal boundaries.</w:t>
      </w:r>
    </w:p>
    <w:p w14:paraId="16BC4C5C" w14:textId="77777777" w:rsidR="00D22876" w:rsidRPr="00136616" w:rsidRDefault="00D22876" w:rsidP="00327779">
      <w:pPr>
        <w:widowControl/>
        <w:rPr>
          <w:rFonts w:asciiTheme="minorHAnsi" w:hAnsiTheme="minorHAnsi" w:cstheme="minorHAnsi"/>
          <w:highlight w:val="yellow"/>
        </w:rPr>
      </w:pPr>
    </w:p>
    <w:p w14:paraId="50CA10F4" w14:textId="34BD4AE1" w:rsidR="00D22876" w:rsidRPr="00136616" w:rsidRDefault="00D22876" w:rsidP="00327779">
      <w:pPr>
        <w:widowControl/>
        <w:rPr>
          <w:rFonts w:asciiTheme="minorHAnsi" w:hAnsiTheme="minorHAnsi" w:cstheme="minorHAnsi"/>
        </w:rPr>
      </w:pPr>
      <w:r w:rsidRPr="00136616">
        <w:rPr>
          <w:rFonts w:asciiTheme="minorHAnsi" w:hAnsiTheme="minorHAnsi" w:cstheme="minorHAnsi"/>
          <w:highlight w:val="yellow"/>
        </w:rPr>
        <w:t>6.6</w:t>
      </w:r>
      <w:r w:rsidR="006D26B7">
        <w:rPr>
          <w:rFonts w:asciiTheme="minorHAnsi" w:hAnsiTheme="minorHAnsi" w:cstheme="minorHAnsi"/>
          <w:highlight w:val="yellow"/>
        </w:rPr>
        <w:tab/>
      </w:r>
      <w:r w:rsidRPr="00136616">
        <w:rPr>
          <w:rFonts w:asciiTheme="minorHAnsi" w:hAnsiTheme="minorHAnsi" w:cstheme="minorHAnsi"/>
          <w:highlight w:val="yellow"/>
        </w:rPr>
        <w:t xml:space="preserve">Initiate </w:t>
      </w:r>
      <w:r w:rsidR="00066DC0">
        <w:rPr>
          <w:rFonts w:asciiTheme="minorHAnsi" w:hAnsiTheme="minorHAnsi" w:cstheme="minorHAnsi"/>
          <w:b/>
          <w:bCs/>
          <w:highlight w:val="yellow"/>
        </w:rPr>
        <w:t>R</w:t>
      </w:r>
      <w:r w:rsidRPr="007178F9">
        <w:rPr>
          <w:rFonts w:asciiTheme="minorHAnsi" w:hAnsiTheme="minorHAnsi" w:cstheme="minorHAnsi"/>
          <w:b/>
          <w:bCs/>
          <w:highlight w:val="yellow"/>
        </w:rPr>
        <w:t xml:space="preserve">un </w:t>
      </w:r>
      <w:r w:rsidR="00066DC0">
        <w:rPr>
          <w:rFonts w:asciiTheme="minorHAnsi" w:hAnsiTheme="minorHAnsi" w:cstheme="minorHAnsi"/>
          <w:b/>
          <w:bCs/>
          <w:highlight w:val="yellow"/>
        </w:rPr>
        <w:t>N</w:t>
      </w:r>
      <w:r w:rsidRPr="007178F9">
        <w:rPr>
          <w:rFonts w:asciiTheme="minorHAnsi" w:hAnsiTheme="minorHAnsi" w:cstheme="minorHAnsi"/>
          <w:b/>
          <w:bCs/>
          <w:highlight w:val="yellow"/>
        </w:rPr>
        <w:t>ow</w:t>
      </w:r>
      <w:r w:rsidR="007178F9">
        <w:rPr>
          <w:rFonts w:asciiTheme="minorHAnsi" w:hAnsiTheme="minorHAnsi" w:cstheme="minorHAnsi"/>
          <w:highlight w:val="yellow"/>
        </w:rPr>
        <w:t xml:space="preserve"> </w:t>
      </w:r>
      <w:r w:rsidRPr="00136616">
        <w:rPr>
          <w:rFonts w:asciiTheme="minorHAnsi" w:hAnsiTheme="minorHAnsi" w:cstheme="minorHAnsi"/>
          <w:highlight w:val="yellow"/>
        </w:rPr>
        <w:t xml:space="preserve">in </w:t>
      </w:r>
      <w:r w:rsidR="007178F9">
        <w:rPr>
          <w:rFonts w:asciiTheme="minorHAnsi" w:hAnsiTheme="minorHAnsi" w:cstheme="minorHAnsi"/>
          <w:highlight w:val="yellow"/>
        </w:rPr>
        <w:t xml:space="preserve">the </w:t>
      </w:r>
      <w:r w:rsidRPr="00136616">
        <w:rPr>
          <w:rFonts w:asciiTheme="minorHAnsi" w:hAnsiTheme="minorHAnsi" w:cstheme="minorHAnsi"/>
          <w:highlight w:val="yellow"/>
        </w:rPr>
        <w:t xml:space="preserve">acquisition software. Carry out </w:t>
      </w:r>
      <w:r w:rsidR="00066DC0">
        <w:rPr>
          <w:rFonts w:asciiTheme="minorHAnsi" w:hAnsiTheme="minorHAnsi" w:cstheme="minorHAnsi"/>
          <w:highlight w:val="yellow"/>
        </w:rPr>
        <w:t xml:space="preserve">the </w:t>
      </w:r>
      <w:r w:rsidRPr="00136616">
        <w:rPr>
          <w:rFonts w:asciiTheme="minorHAnsi" w:hAnsiTheme="minorHAnsi" w:cstheme="minorHAnsi"/>
          <w:highlight w:val="yellow"/>
        </w:rPr>
        <w:t>basal recording for 3</w:t>
      </w:r>
      <w:r w:rsidR="00655B7A">
        <w:rPr>
          <w:rFonts w:asciiTheme="minorHAnsi" w:hAnsiTheme="minorHAnsi" w:cstheme="minorHAnsi"/>
          <w:highlight w:val="yellow"/>
        </w:rPr>
        <w:t>–</w:t>
      </w:r>
      <w:r w:rsidRPr="00136616">
        <w:rPr>
          <w:rFonts w:asciiTheme="minorHAnsi" w:hAnsiTheme="minorHAnsi" w:cstheme="minorHAnsi"/>
          <w:highlight w:val="yellow"/>
        </w:rPr>
        <w:t>5 min to exclude variations in dye intensity</w:t>
      </w:r>
      <w:r w:rsidR="007178F9">
        <w:rPr>
          <w:rFonts w:asciiTheme="minorHAnsi" w:hAnsiTheme="minorHAnsi" w:cstheme="minorHAnsi"/>
          <w:highlight w:val="yellow"/>
        </w:rPr>
        <w:t>,</w:t>
      </w:r>
      <w:r w:rsidRPr="00136616">
        <w:rPr>
          <w:rFonts w:asciiTheme="minorHAnsi" w:hAnsiTheme="minorHAnsi" w:cstheme="minorHAnsi"/>
          <w:highlight w:val="yellow"/>
        </w:rPr>
        <w:t xml:space="preserve"> if any (Phase #1).</w:t>
      </w:r>
    </w:p>
    <w:p w14:paraId="72F94EEF" w14:textId="5CEE7826" w:rsidR="00D22876" w:rsidRPr="00136616" w:rsidRDefault="00D22876" w:rsidP="00327779">
      <w:pPr>
        <w:widowControl/>
        <w:rPr>
          <w:rFonts w:asciiTheme="minorHAnsi" w:hAnsiTheme="minorHAnsi" w:cstheme="minorHAnsi"/>
        </w:rPr>
      </w:pPr>
    </w:p>
    <w:p w14:paraId="61560F0C" w14:textId="20548809" w:rsidR="00D22876" w:rsidRPr="00136616" w:rsidRDefault="00D22876" w:rsidP="00327779">
      <w:pPr>
        <w:pStyle w:val="ListParagraph"/>
        <w:ind w:left="0"/>
        <w:rPr>
          <w:rFonts w:asciiTheme="minorHAnsi" w:hAnsiTheme="minorHAnsi" w:cstheme="minorHAnsi"/>
        </w:rPr>
      </w:pPr>
      <w:r w:rsidRPr="00136616">
        <w:rPr>
          <w:rFonts w:asciiTheme="minorHAnsi" w:hAnsiTheme="minorHAnsi" w:cstheme="minorHAnsi"/>
        </w:rPr>
        <w:t>N</w:t>
      </w:r>
      <w:r w:rsidR="006D26B7">
        <w:rPr>
          <w:rFonts w:asciiTheme="minorHAnsi" w:hAnsiTheme="minorHAnsi" w:cstheme="minorHAnsi"/>
        </w:rPr>
        <w:t>OTE</w:t>
      </w:r>
      <w:r w:rsidRPr="00136616">
        <w:rPr>
          <w:rFonts w:asciiTheme="minorHAnsi" w:hAnsiTheme="minorHAnsi" w:cstheme="minorHAnsi"/>
        </w:rPr>
        <w:t xml:space="preserve">: It is </w:t>
      </w:r>
      <w:r w:rsidR="00910876">
        <w:rPr>
          <w:rFonts w:asciiTheme="minorHAnsi" w:hAnsiTheme="minorHAnsi" w:cstheme="minorHAnsi"/>
        </w:rPr>
        <w:t>essential</w:t>
      </w:r>
      <w:r w:rsidRPr="00136616">
        <w:rPr>
          <w:rFonts w:asciiTheme="minorHAnsi" w:hAnsiTheme="minorHAnsi" w:cstheme="minorHAnsi"/>
        </w:rPr>
        <w:t xml:space="preserve"> to ensure that any decrease in dye intensity is due to synaptic vesicle release and not passive dye diffusion or photobleaching. This 3</w:t>
      </w:r>
      <w:r w:rsidR="00655B7A">
        <w:rPr>
          <w:rFonts w:asciiTheme="minorHAnsi" w:hAnsiTheme="minorHAnsi" w:cstheme="minorHAnsi"/>
        </w:rPr>
        <w:t>–</w:t>
      </w:r>
      <w:r w:rsidRPr="00136616">
        <w:rPr>
          <w:rFonts w:asciiTheme="minorHAnsi" w:hAnsiTheme="minorHAnsi" w:cstheme="minorHAnsi"/>
        </w:rPr>
        <w:t>5 min pre-stimulation period should result in a steady and maintained dye intensity level. The final 30 s of this recording will be used to determine a mean baseline fluorescence value for each ROI.</w:t>
      </w:r>
      <w:r w:rsidR="00BE06E3" w:rsidRPr="00136616">
        <w:rPr>
          <w:rFonts w:asciiTheme="minorHAnsi" w:hAnsiTheme="minorHAnsi" w:cstheme="minorHAnsi"/>
        </w:rPr>
        <w:t xml:space="preserve"> </w:t>
      </w:r>
      <w:r w:rsidR="00910876">
        <w:rPr>
          <w:rFonts w:asciiTheme="minorHAnsi" w:hAnsiTheme="minorHAnsi" w:cstheme="minorHAnsi"/>
        </w:rPr>
        <w:t>Before</w:t>
      </w:r>
      <w:r w:rsidR="008B039B" w:rsidRPr="00136616">
        <w:rPr>
          <w:rFonts w:asciiTheme="minorHAnsi" w:hAnsiTheme="minorHAnsi" w:cstheme="minorHAnsi"/>
        </w:rPr>
        <w:t xml:space="preserve"> evaluating experimental conditions, a</w:t>
      </w:r>
      <w:r w:rsidR="00BE06E3" w:rsidRPr="00136616">
        <w:rPr>
          <w:rFonts w:asciiTheme="minorHAnsi" w:hAnsiTheme="minorHAnsi" w:cstheme="minorHAnsi"/>
        </w:rPr>
        <w:t>n additional</w:t>
      </w:r>
      <w:r w:rsidR="00910876">
        <w:rPr>
          <w:rFonts w:asciiTheme="minorHAnsi" w:hAnsiTheme="minorHAnsi" w:cstheme="minorHAnsi"/>
        </w:rPr>
        <w:t xml:space="preserve"> </w:t>
      </w:r>
      <w:r w:rsidR="00BE06E3" w:rsidRPr="00066DC0">
        <w:rPr>
          <w:rFonts w:asciiTheme="minorHAnsi" w:hAnsiTheme="minorHAnsi" w:cstheme="minorHAnsi"/>
        </w:rPr>
        <w:t>non-stimulatio</w:t>
      </w:r>
      <w:r w:rsidR="00910876" w:rsidRPr="00066DC0">
        <w:rPr>
          <w:rFonts w:asciiTheme="minorHAnsi" w:hAnsiTheme="minorHAnsi" w:cstheme="minorHAnsi"/>
        </w:rPr>
        <w:t xml:space="preserve">n </w:t>
      </w:r>
      <w:r w:rsidR="003532A4">
        <w:rPr>
          <w:rFonts w:asciiTheme="minorHAnsi" w:hAnsiTheme="minorHAnsi" w:cstheme="minorHAnsi"/>
        </w:rPr>
        <w:t>condition</w:t>
      </w:r>
      <w:r w:rsidR="003532A4" w:rsidRPr="00136616">
        <w:rPr>
          <w:rFonts w:asciiTheme="minorHAnsi" w:hAnsiTheme="minorHAnsi" w:cstheme="minorHAnsi"/>
        </w:rPr>
        <w:t xml:space="preserve"> </w:t>
      </w:r>
      <w:r w:rsidR="00BE06E3" w:rsidRPr="00136616">
        <w:rPr>
          <w:rFonts w:asciiTheme="minorHAnsi" w:hAnsiTheme="minorHAnsi" w:cstheme="minorHAnsi"/>
        </w:rPr>
        <w:t xml:space="preserve">of approximately 10 min of continuous recording using the </w:t>
      </w:r>
      <w:r w:rsidR="008B039B" w:rsidRPr="00136616">
        <w:rPr>
          <w:rFonts w:asciiTheme="minorHAnsi" w:hAnsiTheme="minorHAnsi" w:cstheme="minorHAnsi"/>
        </w:rPr>
        <w:t xml:space="preserve">intended </w:t>
      </w:r>
      <w:r w:rsidR="00BE06E3" w:rsidRPr="00136616">
        <w:rPr>
          <w:rFonts w:asciiTheme="minorHAnsi" w:hAnsiTheme="minorHAnsi" w:cstheme="minorHAnsi"/>
        </w:rPr>
        <w:t xml:space="preserve">acquisition settings </w:t>
      </w:r>
      <w:r w:rsidR="008B039B" w:rsidRPr="00136616">
        <w:rPr>
          <w:rFonts w:asciiTheme="minorHAnsi" w:hAnsiTheme="minorHAnsi" w:cstheme="minorHAnsi"/>
        </w:rPr>
        <w:t>can also be performed</w:t>
      </w:r>
      <w:r w:rsidR="00BE06E3" w:rsidRPr="00136616">
        <w:rPr>
          <w:rFonts w:asciiTheme="minorHAnsi" w:hAnsiTheme="minorHAnsi" w:cstheme="minorHAnsi"/>
        </w:rPr>
        <w:t xml:space="preserve"> to ensure steady fluorescence values using the laser settings for an extended period.</w:t>
      </w:r>
    </w:p>
    <w:p w14:paraId="3D8C32AD" w14:textId="77777777" w:rsidR="00D22876" w:rsidRPr="00136616" w:rsidRDefault="00D22876" w:rsidP="00327779">
      <w:pPr>
        <w:pStyle w:val="ListParagraph"/>
        <w:ind w:left="0"/>
        <w:rPr>
          <w:rFonts w:asciiTheme="minorHAnsi" w:hAnsiTheme="minorHAnsi" w:cstheme="minorHAnsi"/>
        </w:rPr>
      </w:pPr>
    </w:p>
    <w:p w14:paraId="49170A66" w14:textId="65F39650" w:rsidR="00146EED"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6.7</w:t>
      </w:r>
      <w:r w:rsidR="006D26B7">
        <w:rPr>
          <w:rFonts w:asciiTheme="minorHAnsi" w:hAnsiTheme="minorHAnsi" w:cstheme="minorHAnsi"/>
          <w:highlight w:val="yellow"/>
        </w:rPr>
        <w:tab/>
      </w:r>
      <w:r w:rsidRPr="00136616">
        <w:rPr>
          <w:rFonts w:asciiTheme="minorHAnsi" w:hAnsiTheme="minorHAnsi" w:cstheme="minorHAnsi"/>
          <w:highlight w:val="yellow"/>
        </w:rPr>
        <w:t xml:space="preserve">At </w:t>
      </w:r>
      <w:r w:rsidR="00146EED">
        <w:rPr>
          <w:rFonts w:asciiTheme="minorHAnsi" w:hAnsiTheme="minorHAnsi" w:cstheme="minorHAnsi"/>
          <w:highlight w:val="yellow"/>
        </w:rPr>
        <w:t xml:space="preserve">the </w:t>
      </w:r>
      <w:r w:rsidRPr="00136616">
        <w:rPr>
          <w:rFonts w:asciiTheme="minorHAnsi" w:hAnsiTheme="minorHAnsi" w:cstheme="minorHAnsi"/>
          <w:highlight w:val="yellow"/>
        </w:rPr>
        <w:t>switch to Phase #2, trigger</w:t>
      </w:r>
      <w:r w:rsidRPr="00066DC0">
        <w:rPr>
          <w:rFonts w:asciiTheme="minorHAnsi" w:hAnsiTheme="minorHAnsi" w:cstheme="minorHAnsi"/>
          <w:highlight w:val="yellow"/>
        </w:rPr>
        <w:t xml:space="preserve"> </w:t>
      </w:r>
      <w:proofErr w:type="gramStart"/>
      <w:r w:rsidR="00066DC0" w:rsidRPr="00066DC0">
        <w:rPr>
          <w:rFonts w:asciiTheme="minorHAnsi" w:hAnsiTheme="minorHAnsi" w:cstheme="minorHAnsi"/>
          <w:b/>
          <w:bCs/>
          <w:highlight w:val="yellow"/>
        </w:rPr>
        <w:t>On</w:t>
      </w:r>
      <w:proofErr w:type="gramEnd"/>
      <w:r w:rsidR="00146EED">
        <w:rPr>
          <w:rFonts w:asciiTheme="minorHAnsi" w:hAnsiTheme="minorHAnsi" w:cstheme="minorHAnsi"/>
          <w:highlight w:val="yellow"/>
        </w:rPr>
        <w:t xml:space="preserve"> </w:t>
      </w:r>
      <w:r w:rsidR="001E14FD">
        <w:rPr>
          <w:rFonts w:asciiTheme="minorHAnsi" w:hAnsiTheme="minorHAnsi" w:cstheme="minorHAnsi"/>
          <w:highlight w:val="yellow"/>
        </w:rPr>
        <w:t xml:space="preserve">the </w:t>
      </w:r>
      <w:r w:rsidR="00615DD8">
        <w:rPr>
          <w:rFonts w:asciiTheme="minorHAnsi" w:hAnsiTheme="minorHAnsi" w:cstheme="minorHAnsi"/>
          <w:highlight w:val="yellow"/>
        </w:rPr>
        <w:t>button</w:t>
      </w:r>
      <w:r w:rsidR="003532A4" w:rsidRPr="00136616">
        <w:rPr>
          <w:rFonts w:asciiTheme="minorHAnsi" w:hAnsiTheme="minorHAnsi" w:cstheme="minorHAnsi"/>
          <w:highlight w:val="yellow"/>
        </w:rPr>
        <w:t xml:space="preserve"> </w:t>
      </w:r>
      <w:r w:rsidRPr="00136616">
        <w:rPr>
          <w:rFonts w:asciiTheme="minorHAnsi" w:hAnsiTheme="minorHAnsi" w:cstheme="minorHAnsi"/>
          <w:highlight w:val="yellow"/>
        </w:rPr>
        <w:t xml:space="preserve">for the perfusion system. </w:t>
      </w:r>
      <w:r w:rsidR="00615DD8">
        <w:rPr>
          <w:rFonts w:asciiTheme="minorHAnsi" w:hAnsiTheme="minorHAnsi" w:cstheme="minorHAnsi"/>
          <w:highlight w:val="yellow"/>
        </w:rPr>
        <w:t xml:space="preserve">Then, constantly </w:t>
      </w:r>
      <w:r w:rsidR="00066DC0">
        <w:rPr>
          <w:rFonts w:asciiTheme="minorHAnsi" w:hAnsiTheme="minorHAnsi" w:cstheme="minorHAnsi"/>
          <w:highlight w:val="yellow"/>
        </w:rPr>
        <w:t xml:space="preserve">perfuse </w:t>
      </w:r>
      <w:r w:rsidRPr="00136616">
        <w:rPr>
          <w:rFonts w:asciiTheme="minorHAnsi" w:hAnsiTheme="minorHAnsi" w:cstheme="minorHAnsi"/>
          <w:highlight w:val="yellow"/>
        </w:rPr>
        <w:t>50</w:t>
      </w:r>
      <w:r w:rsidR="00146EED">
        <w:rPr>
          <w:rFonts w:asciiTheme="minorHAnsi" w:hAnsiTheme="minorHAnsi" w:cstheme="minorHAnsi"/>
          <w:highlight w:val="yellow"/>
        </w:rPr>
        <w:t xml:space="preserve"> </w:t>
      </w:r>
      <w:r w:rsidRPr="00136616">
        <w:rPr>
          <w:rFonts w:asciiTheme="minorHAnsi" w:hAnsiTheme="minorHAnsi" w:cstheme="minorHAnsi"/>
          <w:highlight w:val="yellow"/>
        </w:rPr>
        <w:t xml:space="preserve">mM </w:t>
      </w:r>
      <w:proofErr w:type="spellStart"/>
      <w:r w:rsidRPr="00136616">
        <w:rPr>
          <w:rFonts w:asciiTheme="minorHAnsi" w:hAnsiTheme="minorHAnsi" w:cstheme="minorHAnsi"/>
          <w:highlight w:val="yellow"/>
        </w:rPr>
        <w:t>KCl</w:t>
      </w:r>
      <w:proofErr w:type="spellEnd"/>
      <w:r w:rsidRPr="00136616">
        <w:rPr>
          <w:rFonts w:asciiTheme="minorHAnsi" w:hAnsiTheme="minorHAnsi" w:cstheme="minorHAnsi"/>
          <w:highlight w:val="yellow"/>
        </w:rPr>
        <w:t xml:space="preserve"> to neurons to facilitate </w:t>
      </w:r>
      <w:r w:rsidR="00146EED">
        <w:rPr>
          <w:rFonts w:asciiTheme="minorHAnsi" w:hAnsiTheme="minorHAnsi" w:cstheme="minorHAnsi"/>
          <w:highlight w:val="yellow"/>
        </w:rPr>
        <w:t>dye unloading</w:t>
      </w:r>
      <w:r w:rsidRPr="00136616">
        <w:rPr>
          <w:rFonts w:asciiTheme="minorHAnsi" w:hAnsiTheme="minorHAnsi" w:cstheme="minorHAnsi"/>
          <w:highlight w:val="yellow"/>
        </w:rPr>
        <w:t xml:space="preserve"> (Phase #2).</w:t>
      </w:r>
    </w:p>
    <w:p w14:paraId="52AB74C7" w14:textId="4CDA5B1F" w:rsidR="00886CC6" w:rsidRDefault="00886CC6" w:rsidP="00327779">
      <w:pPr>
        <w:widowControl/>
        <w:rPr>
          <w:rFonts w:asciiTheme="minorHAnsi" w:hAnsiTheme="minorHAnsi" w:cstheme="minorHAnsi"/>
          <w:highlight w:val="yellow"/>
        </w:rPr>
      </w:pPr>
    </w:p>
    <w:p w14:paraId="4680DF3A" w14:textId="6FE688DA" w:rsidR="00D22876" w:rsidRPr="00136616" w:rsidRDefault="00886CC6" w:rsidP="00327779">
      <w:pPr>
        <w:widowControl/>
        <w:rPr>
          <w:rFonts w:asciiTheme="minorHAnsi" w:hAnsiTheme="minorHAnsi" w:cstheme="minorHAnsi"/>
        </w:rPr>
      </w:pPr>
      <w:r>
        <w:rPr>
          <w:rFonts w:asciiTheme="minorHAnsi" w:hAnsiTheme="minorHAnsi" w:cstheme="minorHAnsi"/>
          <w:highlight w:val="yellow"/>
        </w:rPr>
        <w:t>6.7.1</w:t>
      </w:r>
      <w:r>
        <w:rPr>
          <w:rFonts w:asciiTheme="minorHAnsi" w:hAnsiTheme="minorHAnsi" w:cstheme="minorHAnsi"/>
          <w:highlight w:val="yellow"/>
        </w:rPr>
        <w:tab/>
      </w:r>
      <w:r w:rsidR="00D22876" w:rsidRPr="00136616">
        <w:rPr>
          <w:rFonts w:asciiTheme="minorHAnsi" w:hAnsiTheme="minorHAnsi" w:cstheme="minorHAnsi"/>
          <w:highlight w:val="yellow"/>
        </w:rPr>
        <w:t xml:space="preserve">Carry out recordings for 300 s after </w:t>
      </w:r>
      <w:proofErr w:type="spellStart"/>
      <w:r w:rsidR="00D22876" w:rsidRPr="00136616">
        <w:rPr>
          <w:rFonts w:asciiTheme="minorHAnsi" w:hAnsiTheme="minorHAnsi" w:cstheme="minorHAnsi"/>
          <w:highlight w:val="yellow"/>
        </w:rPr>
        <w:t>KCl</w:t>
      </w:r>
      <w:proofErr w:type="spellEnd"/>
      <w:r w:rsidR="00D22876" w:rsidRPr="00136616">
        <w:rPr>
          <w:rFonts w:asciiTheme="minorHAnsi" w:hAnsiTheme="minorHAnsi" w:cstheme="minorHAnsi"/>
          <w:highlight w:val="yellow"/>
        </w:rPr>
        <w:t xml:space="preserve"> addition. After this, acquisition stops</w:t>
      </w:r>
      <w:r w:rsidR="00655B7A">
        <w:rPr>
          <w:rFonts w:asciiTheme="minorHAnsi" w:hAnsiTheme="minorHAnsi" w:cstheme="minorHAnsi"/>
          <w:highlight w:val="yellow"/>
        </w:rPr>
        <w:t>;</w:t>
      </w:r>
      <w:r w:rsidR="00D22876" w:rsidRPr="00136616">
        <w:rPr>
          <w:rFonts w:asciiTheme="minorHAnsi" w:hAnsiTheme="minorHAnsi" w:cstheme="minorHAnsi"/>
          <w:highlight w:val="yellow"/>
        </w:rPr>
        <w:t xml:space="preserve"> trigger the</w:t>
      </w:r>
      <w:r w:rsidR="00146EED">
        <w:rPr>
          <w:rFonts w:asciiTheme="minorHAnsi" w:hAnsiTheme="minorHAnsi" w:cstheme="minorHAnsi"/>
          <w:highlight w:val="yellow"/>
        </w:rPr>
        <w:t xml:space="preserve"> </w:t>
      </w:r>
      <w:r w:rsidR="00066DC0">
        <w:rPr>
          <w:rFonts w:asciiTheme="minorHAnsi" w:hAnsiTheme="minorHAnsi" w:cstheme="minorHAnsi"/>
          <w:b/>
          <w:bCs/>
          <w:highlight w:val="yellow"/>
        </w:rPr>
        <w:t>O</w:t>
      </w:r>
      <w:r w:rsidR="00D22876" w:rsidRPr="00146EED">
        <w:rPr>
          <w:rFonts w:asciiTheme="minorHAnsi" w:hAnsiTheme="minorHAnsi" w:cstheme="minorHAnsi"/>
          <w:b/>
          <w:bCs/>
          <w:highlight w:val="yellow"/>
        </w:rPr>
        <w:t>ff</w:t>
      </w:r>
      <w:r w:rsidR="00146EED">
        <w:rPr>
          <w:rFonts w:asciiTheme="minorHAnsi" w:hAnsiTheme="minorHAnsi" w:cstheme="minorHAnsi"/>
          <w:highlight w:val="yellow"/>
        </w:rPr>
        <w:t xml:space="preserve"> </w:t>
      </w:r>
      <w:r w:rsidR="00D22876" w:rsidRPr="00136616">
        <w:rPr>
          <w:rFonts w:asciiTheme="minorHAnsi" w:hAnsiTheme="minorHAnsi" w:cstheme="minorHAnsi"/>
          <w:highlight w:val="yellow"/>
        </w:rPr>
        <w:t>switch for the perfusion system.</w:t>
      </w:r>
    </w:p>
    <w:p w14:paraId="59009FBE" w14:textId="77777777" w:rsidR="00D22876" w:rsidRPr="00136616" w:rsidRDefault="00D22876" w:rsidP="00327779">
      <w:pPr>
        <w:widowControl/>
        <w:rPr>
          <w:rFonts w:asciiTheme="minorHAnsi" w:hAnsiTheme="minorHAnsi" w:cstheme="minorHAnsi"/>
        </w:rPr>
      </w:pPr>
    </w:p>
    <w:p w14:paraId="39287F53" w14:textId="154263FE" w:rsidR="00886CC6" w:rsidRDefault="00D22876" w:rsidP="00327779">
      <w:pPr>
        <w:widowControl/>
        <w:rPr>
          <w:rFonts w:asciiTheme="minorHAnsi" w:eastAsia="Times New Roman" w:hAnsiTheme="minorHAnsi" w:cstheme="minorHAnsi"/>
          <w:color w:val="212121"/>
          <w:highlight w:val="yellow"/>
        </w:rPr>
      </w:pPr>
      <w:r w:rsidRPr="00136616">
        <w:rPr>
          <w:rFonts w:asciiTheme="minorHAnsi" w:eastAsia="Times New Roman" w:hAnsiTheme="minorHAnsi" w:cstheme="minorHAnsi"/>
          <w:color w:val="212121"/>
          <w:highlight w:val="yellow"/>
        </w:rPr>
        <w:t>6.8</w:t>
      </w:r>
      <w:r w:rsidR="00886CC6">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 xml:space="preserve">Save </w:t>
      </w:r>
      <w:r w:rsidR="00066DC0">
        <w:rPr>
          <w:rFonts w:asciiTheme="minorHAnsi" w:eastAsia="Times New Roman" w:hAnsiTheme="minorHAnsi" w:cstheme="minorHAnsi"/>
          <w:color w:val="212121"/>
          <w:highlight w:val="yellow"/>
        </w:rPr>
        <w:t xml:space="preserve">the </w:t>
      </w:r>
      <w:r w:rsidRPr="00136616">
        <w:rPr>
          <w:rFonts w:asciiTheme="minorHAnsi" w:eastAsia="Times New Roman" w:hAnsiTheme="minorHAnsi" w:cstheme="minorHAnsi"/>
          <w:color w:val="212121"/>
          <w:highlight w:val="yellow"/>
        </w:rPr>
        <w:t xml:space="preserve">experiment and analyze data using confocal software as described in </w:t>
      </w:r>
      <w:r w:rsidR="00655B7A">
        <w:rPr>
          <w:rFonts w:asciiTheme="minorHAnsi" w:eastAsia="Times New Roman" w:hAnsiTheme="minorHAnsi" w:cstheme="minorHAnsi"/>
          <w:color w:val="212121"/>
          <w:highlight w:val="yellow"/>
        </w:rPr>
        <w:t>s</w:t>
      </w:r>
      <w:r w:rsidR="003532A4">
        <w:rPr>
          <w:rFonts w:asciiTheme="minorHAnsi" w:eastAsia="Times New Roman" w:hAnsiTheme="minorHAnsi" w:cstheme="minorHAnsi"/>
          <w:color w:val="212121"/>
          <w:highlight w:val="yellow"/>
        </w:rPr>
        <w:t>ection</w:t>
      </w:r>
      <w:r w:rsidR="003532A4" w:rsidRPr="00136616">
        <w:rPr>
          <w:rFonts w:asciiTheme="minorHAnsi" w:eastAsia="Times New Roman" w:hAnsiTheme="minorHAnsi" w:cstheme="minorHAnsi"/>
          <w:color w:val="212121"/>
          <w:highlight w:val="yellow"/>
        </w:rPr>
        <w:t xml:space="preserve"> </w:t>
      </w:r>
      <w:r w:rsidRPr="00136616">
        <w:rPr>
          <w:rFonts w:asciiTheme="minorHAnsi" w:eastAsia="Times New Roman" w:hAnsiTheme="minorHAnsi" w:cstheme="minorHAnsi"/>
          <w:color w:val="212121"/>
          <w:highlight w:val="yellow"/>
        </w:rPr>
        <w:t>8 below.</w:t>
      </w:r>
    </w:p>
    <w:p w14:paraId="4D13C5CA" w14:textId="77777777" w:rsidR="00886CC6" w:rsidRDefault="00886CC6" w:rsidP="00327779">
      <w:pPr>
        <w:widowControl/>
        <w:rPr>
          <w:rFonts w:asciiTheme="minorHAnsi" w:eastAsia="Times New Roman" w:hAnsiTheme="minorHAnsi" w:cstheme="minorHAnsi"/>
          <w:color w:val="212121"/>
          <w:highlight w:val="yellow"/>
        </w:rPr>
      </w:pPr>
    </w:p>
    <w:p w14:paraId="760B9968" w14:textId="2F02C3F7" w:rsidR="00D22876" w:rsidRPr="00C92981" w:rsidRDefault="00886CC6" w:rsidP="00327779">
      <w:pPr>
        <w:widowControl/>
        <w:rPr>
          <w:rFonts w:asciiTheme="minorHAnsi" w:eastAsia="Times New Roman" w:hAnsiTheme="minorHAnsi" w:cstheme="minorHAnsi"/>
          <w:color w:val="212121"/>
        </w:rPr>
      </w:pPr>
      <w:r w:rsidRPr="003B7AA6">
        <w:rPr>
          <w:rFonts w:asciiTheme="minorHAnsi" w:eastAsia="Times New Roman" w:hAnsiTheme="minorHAnsi" w:cstheme="minorHAnsi"/>
          <w:color w:val="212121"/>
        </w:rPr>
        <w:t xml:space="preserve">NOTE: </w:t>
      </w:r>
      <w:r w:rsidR="00655B7A">
        <w:rPr>
          <w:rFonts w:asciiTheme="minorHAnsi" w:eastAsia="Times New Roman" w:hAnsiTheme="minorHAnsi" w:cstheme="minorHAnsi"/>
          <w:color w:val="212121"/>
        </w:rPr>
        <w:t>The e</w:t>
      </w:r>
      <w:r w:rsidR="00D22876" w:rsidRPr="003B7AA6">
        <w:rPr>
          <w:rFonts w:asciiTheme="minorHAnsi" w:eastAsia="Times New Roman" w:hAnsiTheme="minorHAnsi" w:cstheme="minorHAnsi"/>
          <w:color w:val="212121"/>
        </w:rPr>
        <w:t>xperiment may be stopped at this point</w:t>
      </w:r>
      <w:r w:rsidR="008066EE">
        <w:rPr>
          <w:rFonts w:asciiTheme="minorHAnsi" w:eastAsia="Times New Roman" w:hAnsiTheme="minorHAnsi" w:cstheme="minorHAnsi"/>
          <w:color w:val="212121"/>
        </w:rPr>
        <w:t>,</w:t>
      </w:r>
      <w:r w:rsidR="00D22876" w:rsidRPr="003B7AA6">
        <w:rPr>
          <w:rFonts w:asciiTheme="minorHAnsi" w:eastAsia="Times New Roman" w:hAnsiTheme="minorHAnsi" w:cstheme="minorHAnsi"/>
          <w:color w:val="212121"/>
        </w:rPr>
        <w:t xml:space="preserve"> and analysis can be performed </w:t>
      </w:r>
      <w:r w:rsidR="008066EE">
        <w:rPr>
          <w:rFonts w:asciiTheme="minorHAnsi" w:eastAsia="Times New Roman" w:hAnsiTheme="minorHAnsi" w:cstheme="minorHAnsi"/>
          <w:color w:val="212121"/>
        </w:rPr>
        <w:t>later</w:t>
      </w:r>
      <w:r w:rsidR="00D22876" w:rsidRPr="003B7AA6">
        <w:rPr>
          <w:rFonts w:asciiTheme="minorHAnsi" w:eastAsia="Times New Roman" w:hAnsiTheme="minorHAnsi" w:cstheme="minorHAnsi"/>
          <w:color w:val="212121"/>
        </w:rPr>
        <w:t>.</w:t>
      </w:r>
      <w:r w:rsidR="00C92981" w:rsidRPr="003B7AA6">
        <w:rPr>
          <w:rFonts w:asciiTheme="minorHAnsi" w:eastAsia="Times New Roman" w:hAnsiTheme="minorHAnsi" w:cstheme="minorHAnsi"/>
          <w:color w:val="212121"/>
        </w:rPr>
        <w:t xml:space="preserve"> </w:t>
      </w:r>
      <w:r w:rsidR="00C01E15">
        <w:rPr>
          <w:rFonts w:asciiTheme="minorHAnsi" w:eastAsia="Times New Roman" w:hAnsiTheme="minorHAnsi" w:cstheme="minorHAnsi"/>
          <w:color w:val="212121"/>
        </w:rPr>
        <w:t xml:space="preserve">In the case where </w:t>
      </w:r>
      <w:r w:rsidR="008066EE">
        <w:rPr>
          <w:rFonts w:asciiTheme="minorHAnsi" w:hAnsiTheme="minorHAnsi" w:cstheme="minorHAnsi"/>
        </w:rPr>
        <w:t>cells do not require transfection for the expression of proteins of interest</w:t>
      </w:r>
      <w:r w:rsidR="00C01E15">
        <w:rPr>
          <w:rFonts w:asciiTheme="minorHAnsi" w:hAnsiTheme="minorHAnsi" w:cstheme="minorHAnsi"/>
        </w:rPr>
        <w:t xml:space="preserve">, </w:t>
      </w:r>
      <w:r w:rsidR="00D22876" w:rsidRPr="00136616">
        <w:rPr>
          <w:rFonts w:asciiTheme="minorHAnsi" w:hAnsiTheme="minorHAnsi" w:cstheme="minorHAnsi"/>
        </w:rPr>
        <w:t xml:space="preserve">this protocol may be performed at any timepoint </w:t>
      </w:r>
      <w:r w:rsidR="00D22876" w:rsidRPr="00136616">
        <w:rPr>
          <w:rFonts w:asciiTheme="minorHAnsi" w:hAnsiTheme="minorHAnsi" w:cstheme="minorHAnsi"/>
          <w:i/>
          <w:iCs/>
        </w:rPr>
        <w:t>in vitro</w:t>
      </w:r>
      <w:r w:rsidR="00D22876" w:rsidRPr="00136616">
        <w:rPr>
          <w:rFonts w:asciiTheme="minorHAnsi" w:hAnsiTheme="minorHAnsi" w:cstheme="minorHAnsi"/>
        </w:rPr>
        <w:t xml:space="preserve"> when seeking to examine </w:t>
      </w:r>
      <w:r w:rsidR="008066EE">
        <w:rPr>
          <w:rFonts w:asciiTheme="minorHAnsi" w:hAnsiTheme="minorHAnsi" w:cstheme="minorHAnsi"/>
        </w:rPr>
        <w:t xml:space="preserve">the </w:t>
      </w:r>
      <w:r w:rsidR="00D22876" w:rsidRPr="00136616">
        <w:rPr>
          <w:rFonts w:asciiTheme="minorHAnsi" w:hAnsiTheme="minorHAnsi" w:cstheme="minorHAnsi"/>
        </w:rPr>
        <w:t>functionality of synaptic unloading. Following a test of control cells to ensure proper synaptic unloading, the experimenter should be blinded to the genetic or pharmacologic conditions of each dish tested to minimize bias.</w:t>
      </w:r>
    </w:p>
    <w:p w14:paraId="360922BE" w14:textId="77777777" w:rsidR="00D22876" w:rsidRPr="00136616" w:rsidRDefault="00D22876" w:rsidP="00327779">
      <w:pPr>
        <w:widowControl/>
        <w:rPr>
          <w:rFonts w:asciiTheme="minorHAnsi" w:eastAsia="Times New Roman" w:hAnsiTheme="minorHAnsi" w:cstheme="minorHAnsi"/>
          <w:color w:val="212121"/>
        </w:rPr>
      </w:pPr>
    </w:p>
    <w:p w14:paraId="1786A586" w14:textId="1824B984" w:rsidR="00D22876" w:rsidRPr="00066DC0" w:rsidRDefault="00D22876" w:rsidP="003532A4">
      <w:pPr>
        <w:pStyle w:val="ListParagraph"/>
        <w:numPr>
          <w:ilvl w:val="0"/>
          <w:numId w:val="2"/>
        </w:numPr>
        <w:ind w:hanging="720"/>
        <w:rPr>
          <w:rFonts w:asciiTheme="minorHAnsi" w:hAnsiTheme="minorHAnsi" w:cstheme="minorHAnsi"/>
          <w:b/>
          <w:bCs/>
        </w:rPr>
      </w:pPr>
      <w:r w:rsidRPr="00066DC0">
        <w:rPr>
          <w:rFonts w:asciiTheme="minorHAnsi" w:hAnsiTheme="minorHAnsi" w:cstheme="minorHAnsi"/>
          <w:b/>
          <w:bCs/>
          <w:highlight w:val="yellow"/>
        </w:rPr>
        <w:t>Fluorescence imaging of Gcamp6m calcium transients</w:t>
      </w:r>
    </w:p>
    <w:p w14:paraId="16C8C614" w14:textId="77777777" w:rsidR="00066DC0" w:rsidRPr="00476B48" w:rsidRDefault="00066DC0" w:rsidP="00476B48">
      <w:pPr>
        <w:rPr>
          <w:rFonts w:asciiTheme="minorHAnsi" w:hAnsiTheme="minorHAnsi" w:cstheme="minorHAnsi"/>
          <w:b/>
          <w:bCs/>
        </w:rPr>
      </w:pPr>
    </w:p>
    <w:p w14:paraId="5447BDF4" w14:textId="01F97FD7" w:rsidR="00DE41F9"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7.1</w:t>
      </w:r>
      <w:r w:rsidR="00DE41F9">
        <w:rPr>
          <w:rFonts w:asciiTheme="minorHAnsi" w:hAnsiTheme="minorHAnsi" w:cstheme="minorHAnsi"/>
          <w:highlight w:val="yellow"/>
        </w:rPr>
        <w:tab/>
      </w:r>
      <w:r w:rsidRPr="00136616">
        <w:rPr>
          <w:rFonts w:asciiTheme="minorHAnsi" w:hAnsiTheme="minorHAnsi" w:cstheme="minorHAnsi"/>
          <w:highlight w:val="yellow"/>
        </w:rPr>
        <w:t>Transfect primary rodent cortical neurons cultured on 35</w:t>
      </w:r>
      <w:r w:rsidR="00B20682">
        <w:rPr>
          <w:rFonts w:asciiTheme="minorHAnsi" w:hAnsiTheme="minorHAnsi" w:cstheme="minorHAnsi"/>
          <w:highlight w:val="yellow"/>
        </w:rPr>
        <w:t xml:space="preserve"> </w:t>
      </w:r>
      <w:r w:rsidRPr="00136616">
        <w:rPr>
          <w:rFonts w:asciiTheme="minorHAnsi" w:hAnsiTheme="minorHAnsi" w:cstheme="minorHAnsi"/>
          <w:highlight w:val="yellow"/>
        </w:rPr>
        <w:t xml:space="preserve">mm glass-bottom dishes with 500 ng of Gcamp6m as indicated in </w:t>
      </w:r>
      <w:r w:rsidR="00655B7A">
        <w:rPr>
          <w:rFonts w:asciiTheme="minorHAnsi" w:hAnsiTheme="minorHAnsi" w:cstheme="minorHAnsi"/>
          <w:highlight w:val="yellow"/>
        </w:rPr>
        <w:t>s</w:t>
      </w:r>
      <w:r w:rsidR="003532A4">
        <w:rPr>
          <w:rFonts w:asciiTheme="minorHAnsi" w:hAnsiTheme="minorHAnsi" w:cstheme="minorHAnsi"/>
          <w:highlight w:val="yellow"/>
        </w:rPr>
        <w:t>ection</w:t>
      </w:r>
      <w:r w:rsidR="003532A4" w:rsidRPr="00136616">
        <w:rPr>
          <w:rFonts w:asciiTheme="minorHAnsi" w:hAnsiTheme="minorHAnsi" w:cstheme="minorHAnsi"/>
          <w:highlight w:val="yellow"/>
        </w:rPr>
        <w:t xml:space="preserve"> </w:t>
      </w:r>
      <w:r w:rsidRPr="00136616">
        <w:rPr>
          <w:rFonts w:asciiTheme="minorHAnsi" w:hAnsiTheme="minorHAnsi" w:cstheme="minorHAnsi"/>
          <w:highlight w:val="yellow"/>
        </w:rPr>
        <w:t>3.</w:t>
      </w:r>
    </w:p>
    <w:p w14:paraId="79B13907" w14:textId="77777777" w:rsidR="00DE41F9" w:rsidRDefault="00DE41F9" w:rsidP="00327779">
      <w:pPr>
        <w:widowControl/>
        <w:rPr>
          <w:rFonts w:asciiTheme="minorHAnsi" w:hAnsiTheme="minorHAnsi" w:cstheme="minorHAnsi"/>
          <w:highlight w:val="yellow"/>
        </w:rPr>
      </w:pPr>
    </w:p>
    <w:p w14:paraId="2388B8A2" w14:textId="666120FC" w:rsidR="00D22876" w:rsidRPr="00136616" w:rsidRDefault="00DE41F9" w:rsidP="00327779">
      <w:pPr>
        <w:widowControl/>
        <w:rPr>
          <w:rFonts w:asciiTheme="minorHAnsi" w:hAnsiTheme="minorHAnsi" w:cstheme="minorHAnsi"/>
        </w:rPr>
      </w:pPr>
      <w:r w:rsidRPr="00FA71EB">
        <w:rPr>
          <w:rFonts w:asciiTheme="minorHAnsi" w:hAnsiTheme="minorHAnsi" w:cstheme="minorHAnsi"/>
        </w:rPr>
        <w:lastRenderedPageBreak/>
        <w:t xml:space="preserve">NOTE: </w:t>
      </w:r>
      <w:r w:rsidR="00D22876" w:rsidRPr="00FA71EB">
        <w:rPr>
          <w:rFonts w:asciiTheme="minorHAnsi" w:hAnsiTheme="minorHAnsi" w:cstheme="minorHAnsi"/>
        </w:rPr>
        <w:t>If desired, co-transfect neurons with a plasmid of interest containing a fluorescent tag in the red or far-red range.</w:t>
      </w:r>
    </w:p>
    <w:p w14:paraId="4F1FE61C" w14:textId="77777777" w:rsidR="00D22876" w:rsidRPr="00136616" w:rsidRDefault="00D22876" w:rsidP="00327779">
      <w:pPr>
        <w:widowControl/>
        <w:rPr>
          <w:rFonts w:asciiTheme="minorHAnsi" w:hAnsiTheme="minorHAnsi" w:cstheme="minorHAnsi"/>
        </w:rPr>
      </w:pPr>
    </w:p>
    <w:p w14:paraId="15CB900C" w14:textId="238B9800" w:rsidR="00D22876" w:rsidRPr="00136616"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7.2</w:t>
      </w:r>
      <w:r w:rsidR="0094021E">
        <w:rPr>
          <w:rFonts w:asciiTheme="minorHAnsi" w:hAnsiTheme="minorHAnsi" w:cstheme="minorHAnsi"/>
          <w:highlight w:val="yellow"/>
        </w:rPr>
        <w:tab/>
      </w:r>
      <w:r w:rsidR="00B20682">
        <w:rPr>
          <w:rFonts w:asciiTheme="minorHAnsi" w:hAnsiTheme="minorHAnsi" w:cstheme="minorHAnsi"/>
          <w:highlight w:val="yellow"/>
        </w:rPr>
        <w:t>I</w:t>
      </w:r>
      <w:r w:rsidRPr="00136616">
        <w:rPr>
          <w:rFonts w:asciiTheme="minorHAnsi" w:hAnsiTheme="minorHAnsi" w:cstheme="minorHAnsi"/>
          <w:highlight w:val="yellow"/>
        </w:rPr>
        <w:t xml:space="preserve">ncubate neurons with low </w:t>
      </w:r>
      <w:proofErr w:type="spellStart"/>
      <w:r w:rsidRPr="00136616">
        <w:rPr>
          <w:rFonts w:asciiTheme="minorHAnsi" w:hAnsiTheme="minorHAnsi" w:cstheme="minorHAnsi"/>
          <w:highlight w:val="yellow"/>
        </w:rPr>
        <w:t>KCl</w:t>
      </w:r>
      <w:proofErr w:type="spellEnd"/>
      <w:r w:rsidRPr="00136616">
        <w:rPr>
          <w:rFonts w:asciiTheme="minorHAnsi" w:hAnsiTheme="minorHAnsi" w:cstheme="minorHAnsi"/>
          <w:highlight w:val="yellow"/>
        </w:rPr>
        <w:t xml:space="preserve"> </w:t>
      </w:r>
      <w:proofErr w:type="spellStart"/>
      <w:r w:rsidRPr="00136616">
        <w:rPr>
          <w:rFonts w:asciiTheme="minorHAnsi" w:hAnsiTheme="minorHAnsi" w:cstheme="minorHAnsi"/>
          <w:highlight w:val="yellow"/>
        </w:rPr>
        <w:t>aCSF</w:t>
      </w:r>
      <w:proofErr w:type="spellEnd"/>
      <w:r w:rsidRPr="00136616">
        <w:rPr>
          <w:rFonts w:asciiTheme="minorHAnsi" w:hAnsiTheme="minorHAnsi" w:cstheme="minorHAnsi"/>
          <w:highlight w:val="yellow"/>
        </w:rPr>
        <w:t xml:space="preserve"> for 15 mi</w:t>
      </w:r>
      <w:r w:rsidR="00B20682">
        <w:rPr>
          <w:rFonts w:asciiTheme="minorHAnsi" w:hAnsiTheme="minorHAnsi" w:cstheme="minorHAnsi"/>
          <w:highlight w:val="yellow"/>
        </w:rPr>
        <w:t xml:space="preserve">n </w:t>
      </w:r>
      <w:r w:rsidR="00B20682" w:rsidRPr="00136616">
        <w:rPr>
          <w:rFonts w:asciiTheme="minorHAnsi" w:hAnsiTheme="minorHAnsi" w:cstheme="minorHAnsi"/>
          <w:highlight w:val="yellow"/>
        </w:rPr>
        <w:t>48 h post-transfection</w:t>
      </w:r>
      <w:r w:rsidRPr="00136616">
        <w:rPr>
          <w:rFonts w:asciiTheme="minorHAnsi" w:hAnsiTheme="minorHAnsi" w:cstheme="minorHAnsi"/>
          <w:highlight w:val="yellow"/>
        </w:rPr>
        <w:t xml:space="preserve"> </w:t>
      </w:r>
      <w:r w:rsidR="00655B7A">
        <w:rPr>
          <w:rFonts w:asciiTheme="minorHAnsi" w:hAnsiTheme="minorHAnsi" w:cstheme="minorHAnsi"/>
          <w:highlight w:val="yellow"/>
        </w:rPr>
        <w:t xml:space="preserve">and </w:t>
      </w:r>
      <w:r w:rsidRPr="00136616">
        <w:rPr>
          <w:rFonts w:asciiTheme="minorHAnsi" w:hAnsiTheme="minorHAnsi" w:cstheme="minorHAnsi"/>
          <w:highlight w:val="yellow"/>
        </w:rPr>
        <w:t xml:space="preserve">then mount </w:t>
      </w:r>
      <w:r w:rsidR="00B20682">
        <w:rPr>
          <w:rFonts w:asciiTheme="minorHAnsi" w:hAnsiTheme="minorHAnsi" w:cstheme="minorHAnsi"/>
          <w:highlight w:val="yellow"/>
        </w:rPr>
        <w:t xml:space="preserve">the </w:t>
      </w:r>
      <w:r w:rsidRPr="00136616">
        <w:rPr>
          <w:rFonts w:asciiTheme="minorHAnsi" w:hAnsiTheme="minorHAnsi" w:cstheme="minorHAnsi"/>
          <w:highlight w:val="yellow"/>
        </w:rPr>
        <w:t>dish on the imaging platform.</w:t>
      </w:r>
    </w:p>
    <w:p w14:paraId="3D61E7F6" w14:textId="77777777" w:rsidR="00D22876" w:rsidRPr="00136616" w:rsidRDefault="00D22876" w:rsidP="00327779">
      <w:pPr>
        <w:pStyle w:val="ListParagraph"/>
        <w:widowControl/>
        <w:ind w:left="0"/>
        <w:rPr>
          <w:rFonts w:asciiTheme="minorHAnsi" w:hAnsiTheme="minorHAnsi" w:cstheme="minorHAnsi"/>
          <w:highlight w:val="yellow"/>
        </w:rPr>
      </w:pPr>
    </w:p>
    <w:p w14:paraId="700CACC5" w14:textId="3129189B" w:rsidR="00D22876" w:rsidRPr="00136616" w:rsidRDefault="00D22876" w:rsidP="00327779">
      <w:pPr>
        <w:widowControl/>
        <w:rPr>
          <w:rFonts w:asciiTheme="minorHAnsi" w:hAnsiTheme="minorHAnsi" w:cstheme="minorHAnsi"/>
        </w:rPr>
      </w:pPr>
      <w:r w:rsidRPr="00136616">
        <w:rPr>
          <w:rFonts w:asciiTheme="minorHAnsi" w:hAnsiTheme="minorHAnsi" w:cstheme="minorHAnsi"/>
          <w:highlight w:val="yellow"/>
        </w:rPr>
        <w:t>7.3</w:t>
      </w:r>
      <w:r w:rsidR="0094021E">
        <w:rPr>
          <w:rFonts w:asciiTheme="minorHAnsi" w:hAnsiTheme="minorHAnsi" w:cstheme="minorHAnsi"/>
          <w:highlight w:val="yellow"/>
        </w:rPr>
        <w:tab/>
      </w:r>
      <w:r w:rsidRPr="00136616">
        <w:rPr>
          <w:rFonts w:asciiTheme="minorHAnsi" w:hAnsiTheme="minorHAnsi" w:cstheme="minorHAnsi"/>
          <w:highlight w:val="yellow"/>
        </w:rPr>
        <w:t>Visualize GCaMP6m fluorescence using a FITC filter (488</w:t>
      </w:r>
      <w:r w:rsidR="00A141E6">
        <w:rPr>
          <w:rFonts w:asciiTheme="minorHAnsi" w:hAnsiTheme="minorHAnsi" w:cstheme="minorHAnsi"/>
          <w:highlight w:val="yellow"/>
        </w:rPr>
        <w:t xml:space="preserve"> </w:t>
      </w:r>
      <w:r w:rsidRPr="00136616">
        <w:rPr>
          <w:rFonts w:asciiTheme="minorHAnsi" w:hAnsiTheme="minorHAnsi" w:cstheme="minorHAnsi"/>
          <w:highlight w:val="yellow"/>
        </w:rPr>
        <w:t>nm) and a 20</w:t>
      </w:r>
      <w:r w:rsidR="00A141E6">
        <w:rPr>
          <w:rFonts w:asciiTheme="minorHAnsi" w:hAnsiTheme="minorHAnsi" w:cstheme="minorHAnsi"/>
          <w:highlight w:val="yellow"/>
        </w:rPr>
        <w:t>x</w:t>
      </w:r>
      <w:r w:rsidRPr="00136616">
        <w:rPr>
          <w:rFonts w:asciiTheme="minorHAnsi" w:hAnsiTheme="minorHAnsi" w:cstheme="minorHAnsi"/>
          <w:highlight w:val="yellow"/>
        </w:rPr>
        <w:t xml:space="preserve"> </w:t>
      </w:r>
      <w:r w:rsidR="003D2FED" w:rsidRPr="00136616">
        <w:rPr>
          <w:rFonts w:asciiTheme="minorHAnsi" w:hAnsiTheme="minorHAnsi" w:cstheme="minorHAnsi"/>
          <w:highlight w:val="yellow"/>
        </w:rPr>
        <w:t xml:space="preserve">or 40x </w:t>
      </w:r>
      <w:r w:rsidRPr="00136616">
        <w:rPr>
          <w:rFonts w:asciiTheme="minorHAnsi" w:hAnsiTheme="minorHAnsi" w:cstheme="minorHAnsi"/>
          <w:highlight w:val="yellow"/>
        </w:rPr>
        <w:t>objective.</w:t>
      </w:r>
    </w:p>
    <w:p w14:paraId="314CEAB1" w14:textId="77777777" w:rsidR="00D22876" w:rsidRPr="00136616" w:rsidRDefault="00D22876" w:rsidP="00327779">
      <w:pPr>
        <w:widowControl/>
        <w:rPr>
          <w:rFonts w:asciiTheme="minorHAnsi" w:hAnsiTheme="minorHAnsi" w:cstheme="minorHAnsi"/>
        </w:rPr>
      </w:pPr>
    </w:p>
    <w:p w14:paraId="6ED45C25" w14:textId="28361598" w:rsidR="00D22876" w:rsidRPr="00136616"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7.4</w:t>
      </w:r>
      <w:r w:rsidR="0094021E">
        <w:rPr>
          <w:rFonts w:asciiTheme="minorHAnsi" w:hAnsiTheme="minorHAnsi" w:cstheme="minorHAnsi"/>
          <w:highlight w:val="yellow"/>
        </w:rPr>
        <w:tab/>
      </w:r>
      <w:r w:rsidRPr="00136616">
        <w:rPr>
          <w:rFonts w:asciiTheme="minorHAnsi" w:hAnsiTheme="minorHAnsi" w:cstheme="minorHAnsi"/>
          <w:highlight w:val="yellow"/>
        </w:rPr>
        <w:t xml:space="preserve">Select </w:t>
      </w:r>
      <w:r w:rsidR="00066DC0">
        <w:rPr>
          <w:rFonts w:asciiTheme="minorHAnsi" w:hAnsiTheme="minorHAnsi" w:cstheme="minorHAnsi"/>
          <w:highlight w:val="yellow"/>
        </w:rPr>
        <w:t xml:space="preserve">the </w:t>
      </w:r>
      <w:r w:rsidRPr="00066DC0">
        <w:rPr>
          <w:rFonts w:asciiTheme="minorHAnsi" w:hAnsiTheme="minorHAnsi" w:cstheme="minorHAnsi"/>
          <w:highlight w:val="yellow"/>
        </w:rPr>
        <w:t xml:space="preserve">imaging field </w:t>
      </w:r>
      <w:r w:rsidRPr="00136616">
        <w:rPr>
          <w:rFonts w:asciiTheme="minorHAnsi" w:hAnsiTheme="minorHAnsi" w:cstheme="minorHAnsi"/>
          <w:highlight w:val="yellow"/>
        </w:rPr>
        <w:t xml:space="preserve">and engage perfect focus. </w:t>
      </w:r>
      <w:r w:rsidR="00452688">
        <w:rPr>
          <w:rFonts w:asciiTheme="minorHAnsi" w:hAnsiTheme="minorHAnsi" w:cstheme="minorHAnsi"/>
          <w:highlight w:val="yellow"/>
        </w:rPr>
        <w:t>Next, t</w:t>
      </w:r>
      <w:r w:rsidR="00452688" w:rsidRPr="00136616">
        <w:rPr>
          <w:rFonts w:asciiTheme="minorHAnsi" w:hAnsiTheme="minorHAnsi" w:cstheme="minorHAnsi"/>
          <w:highlight w:val="yellow"/>
        </w:rPr>
        <w:t xml:space="preserve">ake </w:t>
      </w:r>
      <w:r w:rsidRPr="00136616">
        <w:rPr>
          <w:rFonts w:asciiTheme="minorHAnsi" w:hAnsiTheme="minorHAnsi" w:cstheme="minorHAnsi"/>
          <w:highlight w:val="yellow"/>
        </w:rPr>
        <w:t>a single still image with brightfield, FITC, and fluorescence marker channels to mark neuronal boundaries.</w:t>
      </w:r>
    </w:p>
    <w:p w14:paraId="63DFDB18" w14:textId="77777777" w:rsidR="00D22876" w:rsidRPr="00136616" w:rsidRDefault="00D22876" w:rsidP="00327779">
      <w:pPr>
        <w:widowControl/>
        <w:rPr>
          <w:rFonts w:asciiTheme="minorHAnsi" w:hAnsiTheme="minorHAnsi" w:cstheme="minorHAnsi"/>
          <w:highlight w:val="yellow"/>
        </w:rPr>
      </w:pPr>
    </w:p>
    <w:p w14:paraId="1DE5180A" w14:textId="682C55AB" w:rsidR="00D22876" w:rsidRPr="00136616" w:rsidRDefault="00D22876" w:rsidP="00327779">
      <w:pPr>
        <w:widowControl/>
        <w:rPr>
          <w:rFonts w:asciiTheme="minorHAnsi" w:eastAsia="Times New Roman" w:hAnsiTheme="minorHAnsi" w:cstheme="minorHAnsi"/>
          <w:color w:val="212121"/>
        </w:rPr>
      </w:pPr>
      <w:r w:rsidRPr="00136616">
        <w:rPr>
          <w:rFonts w:asciiTheme="minorHAnsi" w:hAnsiTheme="minorHAnsi" w:cstheme="minorHAnsi"/>
          <w:highlight w:val="yellow"/>
        </w:rPr>
        <w:t>7.5</w:t>
      </w:r>
      <w:r w:rsidR="0094021E">
        <w:rPr>
          <w:rFonts w:asciiTheme="minorHAnsi" w:hAnsiTheme="minorHAnsi" w:cstheme="minorHAnsi"/>
          <w:highlight w:val="yellow"/>
        </w:rPr>
        <w:tab/>
      </w:r>
      <w:r w:rsidRPr="00136616">
        <w:rPr>
          <w:rFonts w:asciiTheme="minorHAnsi" w:hAnsiTheme="minorHAnsi" w:cstheme="minorHAnsi"/>
          <w:highlight w:val="yellow"/>
        </w:rPr>
        <w:t>Initiate</w:t>
      </w:r>
      <w:r w:rsidR="00A141E6">
        <w:rPr>
          <w:rFonts w:asciiTheme="minorHAnsi" w:hAnsiTheme="minorHAnsi" w:cstheme="minorHAnsi"/>
          <w:highlight w:val="yellow"/>
        </w:rPr>
        <w:t xml:space="preserve"> </w:t>
      </w:r>
      <w:r w:rsidR="00066DC0">
        <w:rPr>
          <w:rFonts w:asciiTheme="minorHAnsi" w:hAnsiTheme="minorHAnsi" w:cstheme="minorHAnsi"/>
          <w:b/>
          <w:bCs/>
          <w:highlight w:val="yellow"/>
        </w:rPr>
        <w:t>R</w:t>
      </w:r>
      <w:r w:rsidRPr="00A141E6">
        <w:rPr>
          <w:rFonts w:asciiTheme="minorHAnsi" w:hAnsiTheme="minorHAnsi" w:cstheme="minorHAnsi"/>
          <w:b/>
          <w:bCs/>
          <w:highlight w:val="yellow"/>
        </w:rPr>
        <w:t xml:space="preserve">un </w:t>
      </w:r>
      <w:r w:rsidR="00066DC0">
        <w:rPr>
          <w:rFonts w:asciiTheme="minorHAnsi" w:hAnsiTheme="minorHAnsi" w:cstheme="minorHAnsi"/>
          <w:b/>
          <w:bCs/>
          <w:highlight w:val="yellow"/>
        </w:rPr>
        <w:t>N</w:t>
      </w:r>
      <w:r w:rsidRPr="00A141E6">
        <w:rPr>
          <w:rFonts w:asciiTheme="minorHAnsi" w:hAnsiTheme="minorHAnsi" w:cstheme="minorHAnsi"/>
          <w:b/>
          <w:bCs/>
          <w:highlight w:val="yellow"/>
        </w:rPr>
        <w:t>ow</w:t>
      </w:r>
      <w:r w:rsidR="00A141E6">
        <w:rPr>
          <w:rFonts w:asciiTheme="minorHAnsi" w:hAnsiTheme="minorHAnsi" w:cstheme="minorHAnsi"/>
          <w:highlight w:val="yellow"/>
        </w:rPr>
        <w:t xml:space="preserve"> </w:t>
      </w:r>
      <w:r w:rsidRPr="00136616">
        <w:rPr>
          <w:rFonts w:asciiTheme="minorHAnsi" w:hAnsiTheme="minorHAnsi" w:cstheme="minorHAnsi"/>
          <w:highlight w:val="yellow"/>
        </w:rPr>
        <w:t xml:space="preserve">in </w:t>
      </w:r>
      <w:r w:rsidR="00A141E6">
        <w:rPr>
          <w:rFonts w:asciiTheme="minorHAnsi" w:hAnsiTheme="minorHAnsi" w:cstheme="minorHAnsi"/>
          <w:highlight w:val="yellow"/>
        </w:rPr>
        <w:t xml:space="preserve">the </w:t>
      </w:r>
      <w:r w:rsidRPr="00136616">
        <w:rPr>
          <w:rFonts w:asciiTheme="minorHAnsi" w:hAnsiTheme="minorHAnsi" w:cstheme="minorHAnsi"/>
          <w:highlight w:val="yellow"/>
        </w:rPr>
        <w:t xml:space="preserve">acquisition software. Carry out </w:t>
      </w:r>
      <w:r w:rsidR="00066DC0">
        <w:rPr>
          <w:rFonts w:asciiTheme="minorHAnsi" w:hAnsiTheme="minorHAnsi" w:cstheme="minorHAnsi"/>
          <w:highlight w:val="yellow"/>
        </w:rPr>
        <w:t xml:space="preserve">the </w:t>
      </w:r>
      <w:r w:rsidRPr="00136616">
        <w:rPr>
          <w:rFonts w:asciiTheme="minorHAnsi" w:hAnsiTheme="minorHAnsi" w:cstheme="minorHAnsi"/>
          <w:highlight w:val="yellow"/>
        </w:rPr>
        <w:t>baseline recording for 5 mi</w:t>
      </w:r>
      <w:r w:rsidR="00D07C2E">
        <w:rPr>
          <w:rFonts w:asciiTheme="minorHAnsi" w:hAnsiTheme="minorHAnsi" w:cstheme="minorHAnsi"/>
          <w:highlight w:val="yellow"/>
        </w:rPr>
        <w:t>n</w:t>
      </w:r>
      <w:r w:rsidRPr="00136616">
        <w:rPr>
          <w:rFonts w:asciiTheme="minorHAnsi" w:hAnsiTheme="minorHAnsi" w:cstheme="minorHAnsi"/>
          <w:highlight w:val="yellow"/>
        </w:rPr>
        <w:t xml:space="preserve">, </w:t>
      </w:r>
      <w:r w:rsidR="009C2909">
        <w:rPr>
          <w:rFonts w:asciiTheme="minorHAnsi" w:hAnsiTheme="minorHAnsi" w:cstheme="minorHAnsi"/>
          <w:highlight w:val="yellow"/>
        </w:rPr>
        <w:t xml:space="preserve">and </w:t>
      </w:r>
      <w:r w:rsidRPr="00136616">
        <w:rPr>
          <w:rFonts w:asciiTheme="minorHAnsi" w:hAnsiTheme="minorHAnsi" w:cstheme="minorHAnsi"/>
          <w:highlight w:val="yellow"/>
        </w:rPr>
        <w:t xml:space="preserve">then perfuse with </w:t>
      </w:r>
      <w:proofErr w:type="spellStart"/>
      <w:r w:rsidRPr="00136616">
        <w:rPr>
          <w:rFonts w:asciiTheme="minorHAnsi" w:hAnsiTheme="minorHAnsi" w:cstheme="minorHAnsi"/>
          <w:highlight w:val="yellow"/>
        </w:rPr>
        <w:t>aCSF</w:t>
      </w:r>
      <w:proofErr w:type="spellEnd"/>
      <w:r w:rsidRPr="00136616">
        <w:rPr>
          <w:rFonts w:asciiTheme="minorHAnsi" w:hAnsiTheme="minorHAnsi" w:cstheme="minorHAnsi"/>
          <w:highlight w:val="yellow"/>
        </w:rPr>
        <w:t xml:space="preserve"> containing 50 mM KCL in the same manner as described in </w:t>
      </w:r>
      <w:r w:rsidR="00315ADC">
        <w:rPr>
          <w:rFonts w:asciiTheme="minorHAnsi" w:hAnsiTheme="minorHAnsi" w:cstheme="minorHAnsi"/>
          <w:highlight w:val="yellow"/>
        </w:rPr>
        <w:t>s</w:t>
      </w:r>
      <w:r w:rsidR="003532A4">
        <w:rPr>
          <w:rFonts w:asciiTheme="minorHAnsi" w:hAnsiTheme="minorHAnsi" w:cstheme="minorHAnsi"/>
          <w:highlight w:val="yellow"/>
        </w:rPr>
        <w:t xml:space="preserve">ection </w:t>
      </w:r>
      <w:r w:rsidRPr="00136616">
        <w:rPr>
          <w:rFonts w:asciiTheme="minorHAnsi" w:hAnsiTheme="minorHAnsi" w:cstheme="minorHAnsi"/>
          <w:highlight w:val="yellow"/>
        </w:rPr>
        <w:t>6 for styryl dye experiments.</w:t>
      </w:r>
    </w:p>
    <w:p w14:paraId="78D7F5D2" w14:textId="77777777" w:rsidR="00D22876" w:rsidRPr="00136616" w:rsidRDefault="00D22876" w:rsidP="00327779">
      <w:pPr>
        <w:widowControl/>
        <w:rPr>
          <w:rFonts w:asciiTheme="minorHAnsi" w:hAnsiTheme="minorHAnsi" w:cstheme="minorHAnsi"/>
        </w:rPr>
      </w:pPr>
    </w:p>
    <w:p w14:paraId="51CA6003" w14:textId="07DF67A0"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94021E">
        <w:rPr>
          <w:rFonts w:asciiTheme="minorHAnsi" w:hAnsiTheme="minorHAnsi" w:cstheme="minorHAnsi"/>
        </w:rPr>
        <w:t>OTE</w:t>
      </w:r>
      <w:r w:rsidRPr="00136616">
        <w:rPr>
          <w:rFonts w:asciiTheme="minorHAnsi" w:hAnsiTheme="minorHAnsi" w:cstheme="minorHAnsi"/>
        </w:rPr>
        <w:t xml:space="preserve">: The goal of this imaging is to measure evoked calcium transients. Should a neuron have basal firing activity and calcium fluxes during the pre-stimulation period, it is not used in data analysis. </w:t>
      </w:r>
      <w:r w:rsidR="00631E16">
        <w:rPr>
          <w:rFonts w:asciiTheme="minorHAnsi" w:hAnsiTheme="minorHAnsi" w:cstheme="minorHAnsi"/>
        </w:rPr>
        <w:t>Instead, o</w:t>
      </w:r>
      <w:r w:rsidRPr="00136616">
        <w:rPr>
          <w:rFonts w:asciiTheme="minorHAnsi" w:hAnsiTheme="minorHAnsi" w:cstheme="minorHAnsi"/>
        </w:rPr>
        <w:t xml:space="preserve">nly cells with stable background fluorescence are used. </w:t>
      </w:r>
      <w:r w:rsidR="00631E16">
        <w:rPr>
          <w:rFonts w:asciiTheme="minorHAnsi" w:hAnsiTheme="minorHAnsi" w:cstheme="minorHAnsi"/>
        </w:rPr>
        <w:t>Post-stimulation periods can also be extended to 60 min for calcium transients</w:t>
      </w:r>
      <w:r w:rsidRPr="00136616">
        <w:rPr>
          <w:rFonts w:asciiTheme="minorHAnsi" w:hAnsiTheme="minorHAnsi" w:cstheme="minorHAnsi"/>
        </w:rPr>
        <w:t xml:space="preserve">, with or without additional continuous high </w:t>
      </w:r>
      <w:proofErr w:type="spellStart"/>
      <w:r w:rsidRPr="00136616">
        <w:rPr>
          <w:rFonts w:asciiTheme="minorHAnsi" w:hAnsiTheme="minorHAnsi" w:cstheme="minorHAnsi"/>
        </w:rPr>
        <w:t>KCl</w:t>
      </w:r>
      <w:proofErr w:type="spellEnd"/>
      <w:r w:rsidRPr="00136616">
        <w:rPr>
          <w:rFonts w:asciiTheme="minorHAnsi" w:hAnsiTheme="minorHAnsi" w:cstheme="minorHAnsi"/>
        </w:rPr>
        <w:t xml:space="preserve"> perfusion.</w:t>
      </w:r>
    </w:p>
    <w:p w14:paraId="5BD23C36" w14:textId="77777777" w:rsidR="00D22876" w:rsidRPr="00136616" w:rsidRDefault="00D22876" w:rsidP="00327779">
      <w:pPr>
        <w:widowControl/>
        <w:rPr>
          <w:rFonts w:asciiTheme="minorHAnsi" w:eastAsia="Times New Roman" w:hAnsiTheme="minorHAnsi" w:cstheme="minorHAnsi"/>
          <w:color w:val="212121"/>
        </w:rPr>
      </w:pPr>
    </w:p>
    <w:p w14:paraId="2B5CDDC0" w14:textId="62607D8B" w:rsidR="00D22876" w:rsidRPr="00136616" w:rsidRDefault="00D22876" w:rsidP="00327779">
      <w:pPr>
        <w:widowControl/>
        <w:rPr>
          <w:rFonts w:asciiTheme="minorHAnsi" w:eastAsia="Times New Roman" w:hAnsiTheme="minorHAnsi" w:cstheme="minorHAnsi"/>
          <w:color w:val="212121"/>
        </w:rPr>
      </w:pPr>
      <w:r w:rsidRPr="00136616">
        <w:rPr>
          <w:rFonts w:asciiTheme="minorHAnsi" w:eastAsia="Times New Roman" w:hAnsiTheme="minorHAnsi" w:cstheme="minorHAnsi"/>
          <w:color w:val="212121"/>
          <w:highlight w:val="yellow"/>
        </w:rPr>
        <w:t>7.6</w:t>
      </w:r>
      <w:r w:rsidR="0094021E">
        <w:rPr>
          <w:rFonts w:asciiTheme="minorHAnsi" w:eastAsia="Times New Roman" w:hAnsiTheme="minorHAnsi" w:cstheme="minorHAnsi"/>
          <w:color w:val="212121"/>
          <w:highlight w:val="yellow"/>
        </w:rPr>
        <w:tab/>
      </w:r>
      <w:r w:rsidRPr="00136616">
        <w:rPr>
          <w:rFonts w:asciiTheme="minorHAnsi" w:eastAsia="Times New Roman" w:hAnsiTheme="minorHAnsi" w:cstheme="minorHAnsi"/>
          <w:color w:val="212121"/>
          <w:highlight w:val="yellow"/>
        </w:rPr>
        <w:t xml:space="preserve">Save </w:t>
      </w:r>
      <w:r w:rsidR="00F50FFA">
        <w:rPr>
          <w:rFonts w:asciiTheme="minorHAnsi" w:eastAsia="Times New Roman" w:hAnsiTheme="minorHAnsi" w:cstheme="minorHAnsi"/>
          <w:color w:val="212121"/>
          <w:highlight w:val="yellow"/>
        </w:rPr>
        <w:t xml:space="preserve">the </w:t>
      </w:r>
      <w:r w:rsidRPr="00136616">
        <w:rPr>
          <w:rFonts w:asciiTheme="minorHAnsi" w:eastAsia="Times New Roman" w:hAnsiTheme="minorHAnsi" w:cstheme="minorHAnsi"/>
          <w:color w:val="212121"/>
          <w:highlight w:val="yellow"/>
        </w:rPr>
        <w:t xml:space="preserve">experiment and analyze data using confocal software as described in </w:t>
      </w:r>
      <w:r w:rsidR="00315ADC">
        <w:rPr>
          <w:rFonts w:asciiTheme="minorHAnsi" w:eastAsia="Times New Roman" w:hAnsiTheme="minorHAnsi" w:cstheme="minorHAnsi"/>
          <w:color w:val="212121"/>
          <w:highlight w:val="yellow"/>
        </w:rPr>
        <w:t>s</w:t>
      </w:r>
      <w:r w:rsidR="003532A4">
        <w:rPr>
          <w:rFonts w:asciiTheme="minorHAnsi" w:eastAsia="Times New Roman" w:hAnsiTheme="minorHAnsi" w:cstheme="minorHAnsi"/>
          <w:color w:val="212121"/>
          <w:highlight w:val="yellow"/>
        </w:rPr>
        <w:t>ection</w:t>
      </w:r>
      <w:r w:rsidR="003532A4" w:rsidRPr="00136616">
        <w:rPr>
          <w:rFonts w:asciiTheme="minorHAnsi" w:eastAsia="Times New Roman" w:hAnsiTheme="minorHAnsi" w:cstheme="minorHAnsi"/>
          <w:color w:val="212121"/>
          <w:highlight w:val="yellow"/>
        </w:rPr>
        <w:t xml:space="preserve"> </w:t>
      </w:r>
      <w:r w:rsidRPr="00136616">
        <w:rPr>
          <w:rFonts w:asciiTheme="minorHAnsi" w:eastAsia="Times New Roman" w:hAnsiTheme="minorHAnsi" w:cstheme="minorHAnsi"/>
          <w:color w:val="212121"/>
          <w:highlight w:val="yellow"/>
        </w:rPr>
        <w:t xml:space="preserve">8 below. </w:t>
      </w:r>
      <w:r w:rsidR="00F65141">
        <w:rPr>
          <w:rFonts w:asciiTheme="minorHAnsi" w:eastAsia="Times New Roman" w:hAnsiTheme="minorHAnsi" w:cstheme="minorHAnsi"/>
          <w:color w:val="212121"/>
          <w:highlight w:val="yellow"/>
        </w:rPr>
        <w:t>The e</w:t>
      </w:r>
      <w:r w:rsidRPr="00136616">
        <w:rPr>
          <w:rFonts w:asciiTheme="minorHAnsi" w:eastAsia="Times New Roman" w:hAnsiTheme="minorHAnsi" w:cstheme="minorHAnsi"/>
          <w:color w:val="212121"/>
          <w:highlight w:val="yellow"/>
        </w:rPr>
        <w:t>xperiment may be stopped at this point</w:t>
      </w:r>
      <w:r w:rsidR="00F65141">
        <w:rPr>
          <w:rFonts w:asciiTheme="minorHAnsi" w:eastAsia="Times New Roman" w:hAnsiTheme="minorHAnsi" w:cstheme="minorHAnsi"/>
          <w:color w:val="212121"/>
          <w:highlight w:val="yellow"/>
        </w:rPr>
        <w:t>,</w:t>
      </w:r>
      <w:r w:rsidRPr="00136616">
        <w:rPr>
          <w:rFonts w:asciiTheme="minorHAnsi" w:eastAsia="Times New Roman" w:hAnsiTheme="minorHAnsi" w:cstheme="minorHAnsi"/>
          <w:color w:val="212121"/>
          <w:highlight w:val="yellow"/>
        </w:rPr>
        <w:t xml:space="preserve"> and</w:t>
      </w:r>
      <w:r w:rsidR="00315ADC">
        <w:rPr>
          <w:rFonts w:asciiTheme="minorHAnsi" w:eastAsia="Times New Roman" w:hAnsiTheme="minorHAnsi" w:cstheme="minorHAnsi"/>
          <w:color w:val="212121"/>
          <w:highlight w:val="yellow"/>
        </w:rPr>
        <w:t xml:space="preserve"> the</w:t>
      </w:r>
      <w:r w:rsidRPr="00136616">
        <w:rPr>
          <w:rFonts w:asciiTheme="minorHAnsi" w:eastAsia="Times New Roman" w:hAnsiTheme="minorHAnsi" w:cstheme="minorHAnsi"/>
          <w:color w:val="212121"/>
          <w:highlight w:val="yellow"/>
        </w:rPr>
        <w:t xml:space="preserve"> analysis can be performed later.</w:t>
      </w:r>
    </w:p>
    <w:p w14:paraId="24B3EB70" w14:textId="77777777" w:rsidR="00D22876" w:rsidRPr="00136616" w:rsidRDefault="00D22876" w:rsidP="00327779">
      <w:pPr>
        <w:widowControl/>
        <w:rPr>
          <w:rFonts w:asciiTheme="minorHAnsi" w:eastAsia="Times New Roman" w:hAnsiTheme="minorHAnsi" w:cstheme="minorHAnsi"/>
          <w:color w:val="212121"/>
        </w:rPr>
      </w:pPr>
    </w:p>
    <w:p w14:paraId="255BF59D" w14:textId="45D0D0C8"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94021E">
        <w:rPr>
          <w:rFonts w:asciiTheme="minorHAnsi" w:hAnsiTheme="minorHAnsi" w:cstheme="minorHAnsi"/>
        </w:rPr>
        <w:t>OTE</w:t>
      </w:r>
      <w:r w:rsidRPr="00136616">
        <w:rPr>
          <w:rFonts w:asciiTheme="minorHAnsi" w:hAnsiTheme="minorHAnsi" w:cstheme="minorHAnsi"/>
        </w:rPr>
        <w:t xml:space="preserve">: </w:t>
      </w:r>
      <w:r w:rsidR="00276F7A">
        <w:rPr>
          <w:rFonts w:asciiTheme="minorHAnsi" w:hAnsiTheme="minorHAnsi" w:cstheme="minorHAnsi"/>
        </w:rPr>
        <w:t>I</w:t>
      </w:r>
      <w:r w:rsidRPr="00136616">
        <w:rPr>
          <w:rFonts w:asciiTheme="minorHAnsi" w:hAnsiTheme="minorHAnsi" w:cstheme="minorHAnsi"/>
        </w:rPr>
        <w:t xml:space="preserve">f </w:t>
      </w:r>
      <w:r w:rsidR="00315ADC">
        <w:rPr>
          <w:rFonts w:asciiTheme="minorHAnsi" w:hAnsiTheme="minorHAnsi" w:cstheme="minorHAnsi"/>
        </w:rPr>
        <w:t xml:space="preserve">the </w:t>
      </w:r>
      <w:r w:rsidRPr="00136616">
        <w:rPr>
          <w:rFonts w:asciiTheme="minorHAnsi" w:hAnsiTheme="minorHAnsi" w:cstheme="minorHAnsi"/>
        </w:rPr>
        <w:t xml:space="preserve">cells do not require transfection for expression of proteins of interest, this protocol may be performed at any timepoint </w:t>
      </w:r>
      <w:r w:rsidRPr="00136616">
        <w:rPr>
          <w:rFonts w:asciiTheme="minorHAnsi" w:hAnsiTheme="minorHAnsi" w:cstheme="minorHAnsi"/>
          <w:i/>
          <w:iCs/>
        </w:rPr>
        <w:t>in vitro</w:t>
      </w:r>
      <w:r w:rsidRPr="00136616">
        <w:rPr>
          <w:rFonts w:asciiTheme="minorHAnsi" w:hAnsiTheme="minorHAnsi" w:cstheme="minorHAnsi"/>
        </w:rPr>
        <w:t xml:space="preserve"> when seeking to examine calcium transients. Following a test of control cells to ensure measurement of calcium transients, the experimenter should be blinded to the genetic or pharmacologic conditions of each dish tested to minimize bias.</w:t>
      </w:r>
    </w:p>
    <w:p w14:paraId="53EA5E47" w14:textId="2ABD24AD" w:rsidR="00D22876" w:rsidRPr="00136616" w:rsidRDefault="00D22876" w:rsidP="00327779">
      <w:pPr>
        <w:widowControl/>
        <w:rPr>
          <w:rFonts w:asciiTheme="minorHAnsi" w:hAnsiTheme="minorHAnsi" w:cstheme="minorHAnsi"/>
        </w:rPr>
      </w:pPr>
    </w:p>
    <w:p w14:paraId="612FA641" w14:textId="3534B8E5" w:rsidR="00D22876" w:rsidRPr="00DE5307" w:rsidRDefault="00D22876" w:rsidP="00327779">
      <w:pPr>
        <w:rPr>
          <w:rFonts w:asciiTheme="minorHAnsi" w:hAnsiTheme="minorHAnsi" w:cstheme="minorHAnsi"/>
          <w:b/>
          <w:bCs/>
        </w:rPr>
      </w:pPr>
      <w:r w:rsidRPr="00F50FFA">
        <w:rPr>
          <w:rFonts w:asciiTheme="minorHAnsi" w:hAnsiTheme="minorHAnsi" w:cstheme="minorHAnsi"/>
          <w:b/>
          <w:bCs/>
          <w:highlight w:val="yellow"/>
        </w:rPr>
        <w:t>8</w:t>
      </w:r>
      <w:r w:rsidRPr="00136616">
        <w:rPr>
          <w:rFonts w:asciiTheme="minorHAnsi" w:hAnsiTheme="minorHAnsi" w:cstheme="minorHAnsi"/>
          <w:highlight w:val="yellow"/>
        </w:rPr>
        <w:t xml:space="preserve">. </w:t>
      </w:r>
      <w:r w:rsidRPr="00DE5307">
        <w:rPr>
          <w:rFonts w:asciiTheme="minorHAnsi" w:hAnsiTheme="minorHAnsi" w:cstheme="minorHAnsi"/>
          <w:b/>
          <w:bCs/>
          <w:highlight w:val="yellow"/>
        </w:rPr>
        <w:t xml:space="preserve">Image </w:t>
      </w:r>
      <w:r w:rsidR="00F50FFA">
        <w:rPr>
          <w:rFonts w:asciiTheme="minorHAnsi" w:hAnsiTheme="minorHAnsi" w:cstheme="minorHAnsi"/>
          <w:b/>
          <w:bCs/>
          <w:highlight w:val="yellow"/>
        </w:rPr>
        <w:t>a</w:t>
      </w:r>
      <w:r w:rsidRPr="00DE5307">
        <w:rPr>
          <w:rFonts w:asciiTheme="minorHAnsi" w:hAnsiTheme="minorHAnsi" w:cstheme="minorHAnsi"/>
          <w:b/>
          <w:bCs/>
          <w:highlight w:val="yellow"/>
        </w:rPr>
        <w:t>nalysis</w:t>
      </w:r>
    </w:p>
    <w:p w14:paraId="1006E0AF" w14:textId="77777777" w:rsidR="00F50FFA" w:rsidRDefault="00F50FFA" w:rsidP="00327779">
      <w:pPr>
        <w:widowControl/>
        <w:rPr>
          <w:rFonts w:asciiTheme="minorHAnsi" w:hAnsiTheme="minorHAnsi" w:cstheme="minorHAnsi"/>
          <w:highlight w:val="yellow"/>
        </w:rPr>
      </w:pPr>
    </w:p>
    <w:p w14:paraId="7C09EAFE" w14:textId="750BA45F" w:rsidR="00D22876" w:rsidRPr="00136616"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8.1</w:t>
      </w:r>
      <w:r w:rsidR="00DE5307">
        <w:rPr>
          <w:rFonts w:asciiTheme="minorHAnsi" w:hAnsiTheme="minorHAnsi" w:cstheme="minorHAnsi"/>
          <w:highlight w:val="yellow"/>
        </w:rPr>
        <w:tab/>
      </w:r>
      <w:r w:rsidRPr="00136616">
        <w:rPr>
          <w:rFonts w:asciiTheme="minorHAnsi" w:hAnsiTheme="minorHAnsi" w:cstheme="minorHAnsi"/>
          <w:highlight w:val="yellow"/>
        </w:rPr>
        <w:t>Open time</w:t>
      </w:r>
      <w:r w:rsidR="006C1AE5">
        <w:rPr>
          <w:rFonts w:asciiTheme="minorHAnsi" w:hAnsiTheme="minorHAnsi" w:cstheme="minorHAnsi"/>
          <w:highlight w:val="yellow"/>
        </w:rPr>
        <w:t>-</w:t>
      </w:r>
      <w:r w:rsidRPr="00136616">
        <w:rPr>
          <w:rFonts w:asciiTheme="minorHAnsi" w:hAnsiTheme="minorHAnsi" w:cstheme="minorHAnsi"/>
          <w:highlight w:val="yellow"/>
        </w:rPr>
        <w:t>lapse images with confocal software.</w:t>
      </w:r>
    </w:p>
    <w:p w14:paraId="23891B3F" w14:textId="77777777" w:rsidR="00D22876" w:rsidRPr="00136616" w:rsidRDefault="00D22876" w:rsidP="00327779">
      <w:pPr>
        <w:pStyle w:val="ListParagraph"/>
        <w:widowControl/>
        <w:ind w:left="0"/>
        <w:rPr>
          <w:rFonts w:asciiTheme="minorHAnsi" w:hAnsiTheme="minorHAnsi" w:cstheme="minorHAnsi"/>
          <w:highlight w:val="yellow"/>
        </w:rPr>
      </w:pPr>
    </w:p>
    <w:p w14:paraId="5DE6F4DC" w14:textId="45D347AA" w:rsidR="00D22876" w:rsidRPr="00136616" w:rsidRDefault="00D22876" w:rsidP="00327779">
      <w:pPr>
        <w:widowControl/>
        <w:rPr>
          <w:rFonts w:asciiTheme="minorHAnsi" w:hAnsiTheme="minorHAnsi" w:cstheme="minorHAnsi"/>
        </w:rPr>
      </w:pPr>
      <w:r w:rsidRPr="00136616">
        <w:rPr>
          <w:rFonts w:asciiTheme="minorHAnsi" w:hAnsiTheme="minorHAnsi" w:cstheme="minorHAnsi"/>
          <w:highlight w:val="yellow"/>
        </w:rPr>
        <w:t>8.2</w:t>
      </w:r>
      <w:r w:rsidR="00DE5307">
        <w:rPr>
          <w:rFonts w:asciiTheme="minorHAnsi" w:hAnsiTheme="minorHAnsi" w:cstheme="minorHAnsi"/>
          <w:highlight w:val="yellow"/>
        </w:rPr>
        <w:tab/>
      </w:r>
      <w:r w:rsidRPr="00136616">
        <w:rPr>
          <w:rFonts w:asciiTheme="minorHAnsi" w:hAnsiTheme="minorHAnsi" w:cstheme="minorHAnsi"/>
          <w:highlight w:val="yellow"/>
        </w:rPr>
        <w:t>Align images in time</w:t>
      </w:r>
      <w:r w:rsidR="006C1AE5">
        <w:rPr>
          <w:rFonts w:asciiTheme="minorHAnsi" w:hAnsiTheme="minorHAnsi" w:cstheme="minorHAnsi"/>
          <w:highlight w:val="yellow"/>
        </w:rPr>
        <w:t>-</w:t>
      </w:r>
      <w:r w:rsidRPr="00136616">
        <w:rPr>
          <w:rFonts w:asciiTheme="minorHAnsi" w:hAnsiTheme="minorHAnsi" w:cstheme="minorHAnsi"/>
          <w:highlight w:val="yellow"/>
        </w:rPr>
        <w:t>lapse series by the command series</w:t>
      </w:r>
      <w:r w:rsidRPr="006C1AE5">
        <w:rPr>
          <w:rFonts w:asciiTheme="minorHAnsi" w:hAnsiTheme="minorHAnsi" w:cstheme="minorHAnsi"/>
          <w:b/>
          <w:bCs/>
          <w:highlight w:val="yellow"/>
        </w:rPr>
        <w:t>: Image</w:t>
      </w:r>
      <w:r w:rsidR="00F50FFA" w:rsidRPr="00476B48">
        <w:rPr>
          <w:rFonts w:asciiTheme="minorHAnsi" w:hAnsiTheme="minorHAnsi" w:cstheme="minorHAnsi"/>
          <w:highlight w:val="yellow"/>
        </w:rPr>
        <w:t xml:space="preserve"> |</w:t>
      </w:r>
      <w:r w:rsidRPr="00476B48">
        <w:rPr>
          <w:rFonts w:asciiTheme="minorHAnsi" w:hAnsiTheme="minorHAnsi" w:cstheme="minorHAnsi"/>
          <w:highlight w:val="yellow"/>
        </w:rPr>
        <w:t xml:space="preserve"> </w:t>
      </w:r>
      <w:r w:rsidRPr="006C1AE5">
        <w:rPr>
          <w:rFonts w:asciiTheme="minorHAnsi" w:hAnsiTheme="minorHAnsi" w:cstheme="minorHAnsi"/>
          <w:b/>
          <w:bCs/>
          <w:highlight w:val="yellow"/>
        </w:rPr>
        <w:t>Processing</w:t>
      </w:r>
      <w:r w:rsidR="00F50FFA" w:rsidRPr="00476B48">
        <w:rPr>
          <w:rFonts w:asciiTheme="minorHAnsi" w:hAnsiTheme="minorHAnsi" w:cstheme="minorHAnsi"/>
          <w:highlight w:val="yellow"/>
        </w:rPr>
        <w:t xml:space="preserve"> |</w:t>
      </w:r>
      <w:r w:rsidRPr="00476B48">
        <w:rPr>
          <w:rFonts w:asciiTheme="minorHAnsi" w:hAnsiTheme="minorHAnsi" w:cstheme="minorHAnsi"/>
          <w:highlight w:val="yellow"/>
        </w:rPr>
        <w:t xml:space="preserve"> </w:t>
      </w:r>
      <w:r w:rsidRPr="006C1AE5">
        <w:rPr>
          <w:rFonts w:asciiTheme="minorHAnsi" w:hAnsiTheme="minorHAnsi" w:cstheme="minorHAnsi"/>
          <w:b/>
          <w:bCs/>
          <w:highlight w:val="yellow"/>
        </w:rPr>
        <w:t>Align Current Document</w:t>
      </w:r>
      <w:r w:rsidRPr="00136616">
        <w:rPr>
          <w:rFonts w:asciiTheme="minorHAnsi" w:hAnsiTheme="minorHAnsi" w:cstheme="minorHAnsi"/>
          <w:highlight w:val="yellow"/>
        </w:rPr>
        <w:t xml:space="preserve">. Select </w:t>
      </w:r>
      <w:r w:rsidR="00F50FFA" w:rsidRPr="003532A4">
        <w:rPr>
          <w:rFonts w:asciiTheme="minorHAnsi" w:hAnsiTheme="minorHAnsi" w:cstheme="minorHAnsi"/>
          <w:b/>
          <w:bCs/>
          <w:highlight w:val="yellow"/>
        </w:rPr>
        <w:t>A</w:t>
      </w:r>
      <w:r w:rsidRPr="003532A4">
        <w:rPr>
          <w:rFonts w:asciiTheme="minorHAnsi" w:hAnsiTheme="minorHAnsi" w:cstheme="minorHAnsi"/>
          <w:b/>
          <w:bCs/>
          <w:highlight w:val="yellow"/>
        </w:rPr>
        <w:t xml:space="preserve">lign </w:t>
      </w:r>
      <w:r w:rsidRPr="000D5230">
        <w:rPr>
          <w:rFonts w:asciiTheme="minorHAnsi" w:hAnsiTheme="minorHAnsi" w:cstheme="minorHAnsi"/>
          <w:b/>
          <w:bCs/>
          <w:highlight w:val="yellow"/>
        </w:rPr>
        <w:t xml:space="preserve">to </w:t>
      </w:r>
      <w:r w:rsidR="006C1AE5" w:rsidRPr="000D5230">
        <w:rPr>
          <w:rFonts w:asciiTheme="minorHAnsi" w:hAnsiTheme="minorHAnsi" w:cstheme="minorHAnsi"/>
          <w:b/>
          <w:bCs/>
          <w:highlight w:val="yellow"/>
        </w:rPr>
        <w:t xml:space="preserve">the </w:t>
      </w:r>
      <w:r w:rsidR="00315ADC">
        <w:rPr>
          <w:rFonts w:asciiTheme="minorHAnsi" w:hAnsiTheme="minorHAnsi" w:cstheme="minorHAnsi"/>
          <w:b/>
          <w:bCs/>
          <w:highlight w:val="yellow"/>
        </w:rPr>
        <w:t>F</w:t>
      </w:r>
      <w:r w:rsidRPr="000D5230">
        <w:rPr>
          <w:rFonts w:asciiTheme="minorHAnsi" w:hAnsiTheme="minorHAnsi" w:cstheme="minorHAnsi"/>
          <w:b/>
          <w:bCs/>
          <w:highlight w:val="yellow"/>
        </w:rPr>
        <w:t xml:space="preserve">irst </w:t>
      </w:r>
      <w:r w:rsidR="00315ADC">
        <w:rPr>
          <w:rFonts w:asciiTheme="minorHAnsi" w:hAnsiTheme="minorHAnsi" w:cstheme="minorHAnsi"/>
          <w:b/>
          <w:bCs/>
          <w:highlight w:val="yellow"/>
        </w:rPr>
        <w:t>F</w:t>
      </w:r>
      <w:r w:rsidRPr="000D5230">
        <w:rPr>
          <w:rFonts w:asciiTheme="minorHAnsi" w:hAnsiTheme="minorHAnsi" w:cstheme="minorHAnsi"/>
          <w:b/>
          <w:bCs/>
          <w:highlight w:val="yellow"/>
        </w:rPr>
        <w:t>rame</w:t>
      </w:r>
      <w:r w:rsidRPr="00136616">
        <w:rPr>
          <w:rFonts w:asciiTheme="minorHAnsi" w:hAnsiTheme="minorHAnsi" w:cstheme="minorHAnsi"/>
          <w:highlight w:val="yellow"/>
        </w:rPr>
        <w:t>.</w:t>
      </w:r>
    </w:p>
    <w:p w14:paraId="004C85E0" w14:textId="77777777" w:rsidR="00D22876" w:rsidRPr="00136616" w:rsidRDefault="00D22876" w:rsidP="00327779">
      <w:pPr>
        <w:pStyle w:val="ListParagraph"/>
        <w:widowControl/>
        <w:ind w:left="0"/>
        <w:rPr>
          <w:rFonts w:asciiTheme="minorHAnsi" w:hAnsiTheme="minorHAnsi" w:cstheme="minorHAnsi"/>
        </w:rPr>
      </w:pPr>
    </w:p>
    <w:p w14:paraId="12B88FB6" w14:textId="557119BA" w:rsidR="00D22876" w:rsidRPr="00136616"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8.3</w:t>
      </w:r>
      <w:r w:rsidR="00DE5307">
        <w:rPr>
          <w:rFonts w:asciiTheme="minorHAnsi" w:hAnsiTheme="minorHAnsi" w:cstheme="minorHAnsi"/>
          <w:highlight w:val="yellow"/>
        </w:rPr>
        <w:tab/>
      </w:r>
      <w:r w:rsidRPr="00136616">
        <w:rPr>
          <w:rFonts w:asciiTheme="minorHAnsi" w:hAnsiTheme="minorHAnsi" w:cstheme="minorHAnsi"/>
          <w:highlight w:val="yellow"/>
        </w:rPr>
        <w:t>Select regions of interest (ROIs) along neurites using the ROI selection tool, a bean-shaped icon on the right of the image frame (</w:t>
      </w:r>
      <w:r w:rsidRPr="00136616">
        <w:rPr>
          <w:rFonts w:asciiTheme="minorHAnsi" w:hAnsiTheme="minorHAnsi" w:cstheme="minorHAnsi"/>
          <w:b/>
          <w:bCs/>
          <w:highlight w:val="yellow"/>
        </w:rPr>
        <w:t xml:space="preserve">Figure </w:t>
      </w:r>
      <w:r w:rsidR="00880CEB" w:rsidRPr="00136616">
        <w:rPr>
          <w:rFonts w:asciiTheme="minorHAnsi" w:hAnsiTheme="minorHAnsi" w:cstheme="minorHAnsi"/>
          <w:b/>
          <w:bCs/>
          <w:highlight w:val="yellow"/>
        </w:rPr>
        <w:t>3</w:t>
      </w:r>
      <w:r w:rsidRPr="00136616">
        <w:rPr>
          <w:rFonts w:asciiTheme="minorHAnsi" w:hAnsiTheme="minorHAnsi" w:cstheme="minorHAnsi"/>
          <w:b/>
          <w:bCs/>
          <w:highlight w:val="yellow"/>
        </w:rPr>
        <w:t>B</w:t>
      </w:r>
      <w:r w:rsidRPr="00136616">
        <w:rPr>
          <w:rFonts w:asciiTheme="minorHAnsi" w:hAnsiTheme="minorHAnsi" w:cstheme="minorHAnsi"/>
          <w:highlight w:val="yellow"/>
        </w:rPr>
        <w:t>). Also</w:t>
      </w:r>
      <w:r w:rsidR="008407C7">
        <w:rPr>
          <w:rFonts w:asciiTheme="minorHAnsi" w:hAnsiTheme="minorHAnsi" w:cstheme="minorHAnsi"/>
          <w:highlight w:val="yellow"/>
        </w:rPr>
        <w:t>,</w:t>
      </w:r>
      <w:r w:rsidRPr="00136616">
        <w:rPr>
          <w:rFonts w:asciiTheme="minorHAnsi" w:hAnsiTheme="minorHAnsi" w:cstheme="minorHAnsi"/>
          <w:highlight w:val="yellow"/>
        </w:rPr>
        <w:t xml:space="preserve"> mark an ROI representing background fluorescence intensity.</w:t>
      </w:r>
    </w:p>
    <w:p w14:paraId="4D6DE879" w14:textId="77777777" w:rsidR="00D22876" w:rsidRPr="00136616" w:rsidRDefault="00D22876" w:rsidP="00327779">
      <w:pPr>
        <w:widowControl/>
        <w:rPr>
          <w:rFonts w:asciiTheme="minorHAnsi" w:hAnsiTheme="minorHAnsi" w:cstheme="minorHAnsi"/>
          <w:highlight w:val="yellow"/>
        </w:rPr>
      </w:pPr>
    </w:p>
    <w:p w14:paraId="0C7C4A60" w14:textId="6EF4CDA8"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B65D85">
        <w:rPr>
          <w:rFonts w:asciiTheme="minorHAnsi" w:hAnsiTheme="minorHAnsi" w:cstheme="minorHAnsi"/>
        </w:rPr>
        <w:t>OTE</w:t>
      </w:r>
      <w:r w:rsidRPr="00136616">
        <w:rPr>
          <w:rFonts w:asciiTheme="minorHAnsi" w:hAnsiTheme="minorHAnsi" w:cstheme="minorHAnsi"/>
        </w:rPr>
        <w:t>: ROIs are selected by choosing areas of distinct</w:t>
      </w:r>
      <w:r w:rsidR="00B65D85">
        <w:rPr>
          <w:rFonts w:asciiTheme="minorHAnsi" w:hAnsiTheme="minorHAnsi" w:cstheme="minorHAnsi"/>
        </w:rPr>
        <w:t>ly</w:t>
      </w:r>
      <w:r w:rsidRPr="00136616">
        <w:rPr>
          <w:rFonts w:asciiTheme="minorHAnsi" w:hAnsiTheme="minorHAnsi" w:cstheme="minorHAnsi"/>
        </w:rPr>
        <w:t xml:space="preserve"> separated puncta along neuronal tracks indicated by the brightfield still image. At least </w:t>
      </w:r>
      <w:r w:rsidR="00B65D85">
        <w:rPr>
          <w:rFonts w:asciiTheme="minorHAnsi" w:hAnsiTheme="minorHAnsi" w:cstheme="minorHAnsi"/>
        </w:rPr>
        <w:t>five</w:t>
      </w:r>
      <w:r w:rsidRPr="00136616">
        <w:rPr>
          <w:rFonts w:asciiTheme="minorHAnsi" w:hAnsiTheme="minorHAnsi" w:cstheme="minorHAnsi"/>
        </w:rPr>
        <w:t xml:space="preserve"> ROIs per neuron are </w:t>
      </w:r>
      <w:r w:rsidR="00B65D85">
        <w:rPr>
          <w:rFonts w:asciiTheme="minorHAnsi" w:hAnsiTheme="minorHAnsi" w:cstheme="minorHAnsi"/>
        </w:rPr>
        <w:t>chosen</w:t>
      </w:r>
      <w:r w:rsidRPr="00136616">
        <w:rPr>
          <w:rFonts w:asciiTheme="minorHAnsi" w:hAnsiTheme="minorHAnsi" w:cstheme="minorHAnsi"/>
        </w:rPr>
        <w:t xml:space="preserve"> for analysis. The background ROI is </w:t>
      </w:r>
      <w:r w:rsidR="00B65D85">
        <w:rPr>
          <w:rFonts w:asciiTheme="minorHAnsi" w:hAnsiTheme="minorHAnsi" w:cstheme="minorHAnsi"/>
        </w:rPr>
        <w:t>chosen</w:t>
      </w:r>
      <w:r w:rsidRPr="00136616">
        <w:rPr>
          <w:rFonts w:asciiTheme="minorHAnsi" w:hAnsiTheme="minorHAnsi" w:cstheme="minorHAnsi"/>
        </w:rPr>
        <w:t xml:space="preserve"> in a region of the field of view that does not contain neurites.</w:t>
      </w:r>
    </w:p>
    <w:p w14:paraId="173DF774" w14:textId="77777777" w:rsidR="00D22876" w:rsidRPr="00136616" w:rsidRDefault="00D22876" w:rsidP="00327779">
      <w:pPr>
        <w:pStyle w:val="ListParagraph"/>
        <w:widowControl/>
        <w:ind w:left="0"/>
        <w:rPr>
          <w:rFonts w:asciiTheme="minorHAnsi" w:hAnsiTheme="minorHAnsi" w:cstheme="minorHAnsi"/>
          <w:highlight w:val="yellow"/>
        </w:rPr>
      </w:pPr>
    </w:p>
    <w:p w14:paraId="676F739A" w14:textId="6F04FF68" w:rsidR="00776771" w:rsidRDefault="00D22876" w:rsidP="00327779">
      <w:pPr>
        <w:widowControl/>
        <w:rPr>
          <w:rFonts w:asciiTheme="minorHAnsi" w:hAnsiTheme="minorHAnsi" w:cstheme="minorHAnsi"/>
          <w:highlight w:val="yellow"/>
        </w:rPr>
      </w:pPr>
      <w:r w:rsidRPr="00136616">
        <w:rPr>
          <w:rFonts w:asciiTheme="minorHAnsi" w:hAnsiTheme="minorHAnsi" w:cstheme="minorHAnsi"/>
          <w:highlight w:val="yellow"/>
        </w:rPr>
        <w:t>8.4</w:t>
      </w:r>
      <w:r w:rsidR="00776771">
        <w:rPr>
          <w:rFonts w:asciiTheme="minorHAnsi" w:hAnsiTheme="minorHAnsi" w:cstheme="minorHAnsi"/>
          <w:highlight w:val="yellow"/>
        </w:rPr>
        <w:tab/>
      </w:r>
      <w:r w:rsidRPr="00136616">
        <w:rPr>
          <w:rFonts w:asciiTheme="minorHAnsi" w:hAnsiTheme="minorHAnsi" w:cstheme="minorHAnsi"/>
          <w:highlight w:val="yellow"/>
        </w:rPr>
        <w:t xml:space="preserve">Measure raw fluorescence over time for selected ROIs using the following command series: </w:t>
      </w:r>
      <w:r w:rsidRPr="00CC44B8">
        <w:rPr>
          <w:rFonts w:asciiTheme="minorHAnsi" w:hAnsiTheme="minorHAnsi" w:cstheme="minorHAnsi"/>
          <w:b/>
          <w:bCs/>
          <w:highlight w:val="yellow"/>
        </w:rPr>
        <w:t>Measure</w:t>
      </w:r>
      <w:r w:rsidR="00F50FFA" w:rsidRPr="00476B48">
        <w:rPr>
          <w:rFonts w:asciiTheme="minorHAnsi" w:hAnsiTheme="minorHAnsi" w:cstheme="minorHAnsi"/>
          <w:highlight w:val="yellow"/>
        </w:rPr>
        <w:t xml:space="preserve"> |</w:t>
      </w:r>
      <w:r w:rsidRPr="00476B48">
        <w:rPr>
          <w:rFonts w:asciiTheme="minorHAnsi" w:hAnsiTheme="minorHAnsi" w:cstheme="minorHAnsi"/>
          <w:highlight w:val="yellow"/>
        </w:rPr>
        <w:t xml:space="preserve"> </w:t>
      </w:r>
      <w:r w:rsidRPr="00CC44B8">
        <w:rPr>
          <w:rFonts w:asciiTheme="minorHAnsi" w:hAnsiTheme="minorHAnsi" w:cstheme="minorHAnsi"/>
          <w:b/>
          <w:bCs/>
          <w:highlight w:val="yellow"/>
        </w:rPr>
        <w:t>Time Measurement</w:t>
      </w:r>
      <w:r w:rsidRPr="00136616">
        <w:rPr>
          <w:rFonts w:asciiTheme="minorHAnsi" w:hAnsiTheme="minorHAnsi" w:cstheme="minorHAnsi"/>
          <w:highlight w:val="yellow"/>
        </w:rPr>
        <w:t>.</w:t>
      </w:r>
    </w:p>
    <w:p w14:paraId="19C53748" w14:textId="77777777" w:rsidR="00776771" w:rsidRDefault="00776771" w:rsidP="00327779">
      <w:pPr>
        <w:widowControl/>
        <w:rPr>
          <w:rFonts w:asciiTheme="minorHAnsi" w:hAnsiTheme="minorHAnsi" w:cstheme="minorHAnsi"/>
          <w:highlight w:val="yellow"/>
        </w:rPr>
      </w:pPr>
    </w:p>
    <w:p w14:paraId="66636539" w14:textId="2DC729A0" w:rsidR="00776771" w:rsidRDefault="00776771" w:rsidP="00327779">
      <w:pPr>
        <w:widowControl/>
        <w:rPr>
          <w:rFonts w:asciiTheme="minorHAnsi" w:hAnsiTheme="minorHAnsi" w:cstheme="minorHAnsi"/>
          <w:highlight w:val="yellow"/>
        </w:rPr>
      </w:pPr>
      <w:r>
        <w:rPr>
          <w:rFonts w:asciiTheme="minorHAnsi" w:hAnsiTheme="minorHAnsi" w:cstheme="minorHAnsi"/>
          <w:highlight w:val="yellow"/>
        </w:rPr>
        <w:t>8.4.1</w:t>
      </w:r>
      <w:r>
        <w:rPr>
          <w:rFonts w:asciiTheme="minorHAnsi" w:hAnsiTheme="minorHAnsi" w:cstheme="minorHAnsi"/>
          <w:highlight w:val="yellow"/>
        </w:rPr>
        <w:tab/>
      </w:r>
      <w:r w:rsidR="00D22876" w:rsidRPr="00136616">
        <w:rPr>
          <w:rFonts w:asciiTheme="minorHAnsi" w:hAnsiTheme="minorHAnsi" w:cstheme="minorHAnsi"/>
          <w:highlight w:val="yellow"/>
        </w:rPr>
        <w:t xml:space="preserve">Initiate the </w:t>
      </w:r>
      <w:r w:rsidR="00F50FFA" w:rsidRPr="00F50FFA">
        <w:rPr>
          <w:rFonts w:asciiTheme="minorHAnsi" w:hAnsiTheme="minorHAnsi" w:cstheme="minorHAnsi"/>
          <w:b/>
          <w:bCs/>
          <w:highlight w:val="yellow"/>
        </w:rPr>
        <w:t>M</w:t>
      </w:r>
      <w:r w:rsidR="00D22876" w:rsidRPr="00F50FFA">
        <w:rPr>
          <w:rFonts w:asciiTheme="minorHAnsi" w:hAnsiTheme="minorHAnsi" w:cstheme="minorHAnsi"/>
          <w:b/>
          <w:bCs/>
          <w:highlight w:val="yellow"/>
        </w:rPr>
        <w:t>easure</w:t>
      </w:r>
      <w:r w:rsidR="00D22876" w:rsidRPr="00136616">
        <w:rPr>
          <w:rFonts w:asciiTheme="minorHAnsi" w:hAnsiTheme="minorHAnsi" w:cstheme="minorHAnsi"/>
          <w:highlight w:val="yellow"/>
        </w:rPr>
        <w:t xml:space="preserve"> function at the upper portion of the </w:t>
      </w:r>
      <w:r w:rsidR="00D22876" w:rsidRPr="00476B48">
        <w:rPr>
          <w:rFonts w:asciiTheme="minorHAnsi" w:hAnsiTheme="minorHAnsi" w:cstheme="minorHAnsi"/>
          <w:b/>
          <w:bCs/>
          <w:highlight w:val="yellow"/>
        </w:rPr>
        <w:t>Time Measurement</w:t>
      </w:r>
      <w:r w:rsidR="00D22876" w:rsidRPr="008F6B38">
        <w:rPr>
          <w:rFonts w:asciiTheme="minorHAnsi" w:hAnsiTheme="minorHAnsi" w:cstheme="minorHAnsi"/>
          <w:highlight w:val="yellow"/>
        </w:rPr>
        <w:t xml:space="preserve"> </w:t>
      </w:r>
      <w:r w:rsidR="00D22876" w:rsidRPr="00136616">
        <w:rPr>
          <w:rFonts w:asciiTheme="minorHAnsi" w:hAnsiTheme="minorHAnsi" w:cstheme="minorHAnsi"/>
          <w:highlight w:val="yellow"/>
        </w:rPr>
        <w:t>panel. A graphical representation of raw fluorescence over time (</w:t>
      </w:r>
      <w:r w:rsidR="00D22876" w:rsidRPr="00136616">
        <w:rPr>
          <w:rFonts w:asciiTheme="minorHAnsi" w:hAnsiTheme="minorHAnsi" w:cstheme="minorHAnsi"/>
          <w:b/>
          <w:bCs/>
          <w:highlight w:val="yellow"/>
        </w:rPr>
        <w:t xml:space="preserve">Figure </w:t>
      </w:r>
      <w:r w:rsidR="00880CEB" w:rsidRPr="00136616">
        <w:rPr>
          <w:rFonts w:asciiTheme="minorHAnsi" w:hAnsiTheme="minorHAnsi" w:cstheme="minorHAnsi"/>
          <w:b/>
          <w:bCs/>
          <w:highlight w:val="yellow"/>
        </w:rPr>
        <w:t>3</w:t>
      </w:r>
      <w:r w:rsidR="00D22876" w:rsidRPr="00136616">
        <w:rPr>
          <w:rFonts w:asciiTheme="minorHAnsi" w:hAnsiTheme="minorHAnsi" w:cstheme="minorHAnsi"/>
          <w:b/>
          <w:bCs/>
          <w:highlight w:val="yellow"/>
        </w:rPr>
        <w:t>C</w:t>
      </w:r>
      <w:r w:rsidR="00D22876" w:rsidRPr="00136616">
        <w:rPr>
          <w:rFonts w:asciiTheme="minorHAnsi" w:hAnsiTheme="minorHAnsi" w:cstheme="minorHAnsi"/>
          <w:highlight w:val="yellow"/>
        </w:rPr>
        <w:t>) and quantitative data are both generated.</w:t>
      </w:r>
    </w:p>
    <w:p w14:paraId="71EC64DB" w14:textId="77777777" w:rsidR="00776771" w:rsidRDefault="00776771" w:rsidP="00327779">
      <w:pPr>
        <w:widowControl/>
        <w:rPr>
          <w:rFonts w:asciiTheme="minorHAnsi" w:hAnsiTheme="minorHAnsi" w:cstheme="minorHAnsi"/>
          <w:highlight w:val="yellow"/>
        </w:rPr>
      </w:pPr>
    </w:p>
    <w:p w14:paraId="3F4AE7EB" w14:textId="2E942CC9" w:rsidR="00D22876" w:rsidRPr="00136616" w:rsidRDefault="00776771" w:rsidP="00327779">
      <w:pPr>
        <w:widowControl/>
        <w:rPr>
          <w:rFonts w:asciiTheme="minorHAnsi" w:hAnsiTheme="minorHAnsi" w:cstheme="minorHAnsi"/>
        </w:rPr>
      </w:pPr>
      <w:r w:rsidRPr="00FA71EB">
        <w:rPr>
          <w:rFonts w:asciiTheme="minorHAnsi" w:hAnsiTheme="minorHAnsi" w:cstheme="minorHAnsi"/>
        </w:rPr>
        <w:t xml:space="preserve">NOTE: </w:t>
      </w:r>
      <w:r w:rsidR="00D22876" w:rsidRPr="00FA71EB">
        <w:rPr>
          <w:rFonts w:asciiTheme="minorHAnsi" w:hAnsiTheme="minorHAnsi" w:cstheme="minorHAnsi"/>
        </w:rPr>
        <w:t>Each data point represents the raw fluorescence for that ROI for the frame associated with that specific measured time</w:t>
      </w:r>
      <w:r w:rsidR="009912B4" w:rsidRPr="00FA71EB">
        <w:rPr>
          <w:rFonts w:asciiTheme="minorHAnsi" w:hAnsiTheme="minorHAnsi" w:cstheme="minorHAnsi"/>
        </w:rPr>
        <w:t xml:space="preserve"> </w:t>
      </w:r>
      <w:r w:rsidR="00D22876" w:rsidRPr="00FA71EB">
        <w:rPr>
          <w:rFonts w:asciiTheme="minorHAnsi" w:hAnsiTheme="minorHAnsi" w:cstheme="minorHAnsi"/>
        </w:rPr>
        <w:t>point.</w:t>
      </w:r>
    </w:p>
    <w:p w14:paraId="37B006DA" w14:textId="77777777" w:rsidR="00D22876" w:rsidRPr="00136616" w:rsidRDefault="00D22876" w:rsidP="00327779">
      <w:pPr>
        <w:widowControl/>
        <w:rPr>
          <w:rFonts w:asciiTheme="minorHAnsi" w:hAnsiTheme="minorHAnsi" w:cstheme="minorHAnsi"/>
        </w:rPr>
      </w:pPr>
    </w:p>
    <w:p w14:paraId="7703A2EC" w14:textId="4C94A7E1" w:rsidR="00D22876" w:rsidRPr="00136616" w:rsidRDefault="00D22876" w:rsidP="00327779">
      <w:pPr>
        <w:widowControl/>
        <w:rPr>
          <w:rFonts w:asciiTheme="minorHAnsi" w:hAnsiTheme="minorHAnsi" w:cstheme="minorHAnsi"/>
        </w:rPr>
      </w:pPr>
      <w:r w:rsidRPr="00136616">
        <w:rPr>
          <w:rFonts w:asciiTheme="minorHAnsi" w:hAnsiTheme="minorHAnsi" w:cstheme="minorHAnsi"/>
          <w:highlight w:val="yellow"/>
        </w:rPr>
        <w:t>8.5</w:t>
      </w:r>
      <w:r w:rsidR="00776771">
        <w:rPr>
          <w:rFonts w:asciiTheme="minorHAnsi" w:hAnsiTheme="minorHAnsi" w:cstheme="minorHAnsi"/>
          <w:highlight w:val="yellow"/>
        </w:rPr>
        <w:tab/>
      </w:r>
      <w:r w:rsidRPr="00136616">
        <w:rPr>
          <w:rFonts w:asciiTheme="minorHAnsi" w:hAnsiTheme="minorHAnsi" w:cstheme="minorHAnsi"/>
          <w:highlight w:val="yellow"/>
        </w:rPr>
        <w:t xml:space="preserve">Export raw fluorescence intensities to </w:t>
      </w:r>
      <w:r w:rsidR="00315ADC">
        <w:rPr>
          <w:rFonts w:asciiTheme="minorHAnsi" w:hAnsiTheme="minorHAnsi" w:cstheme="minorHAnsi"/>
          <w:highlight w:val="yellow"/>
        </w:rPr>
        <w:t xml:space="preserve">the </w:t>
      </w:r>
      <w:r w:rsidRPr="00136616">
        <w:rPr>
          <w:rFonts w:asciiTheme="minorHAnsi" w:hAnsiTheme="minorHAnsi" w:cstheme="minorHAnsi"/>
          <w:highlight w:val="yellow"/>
        </w:rPr>
        <w:t>spreadsheet software.</w:t>
      </w:r>
    </w:p>
    <w:p w14:paraId="618E2DBF" w14:textId="77777777" w:rsidR="00D22876" w:rsidRPr="00136616" w:rsidRDefault="00D22876" w:rsidP="00327779">
      <w:pPr>
        <w:pStyle w:val="ListParagraph"/>
        <w:ind w:left="0"/>
        <w:rPr>
          <w:rFonts w:asciiTheme="minorHAnsi" w:hAnsiTheme="minorHAnsi" w:cstheme="minorHAnsi"/>
        </w:rPr>
      </w:pPr>
    </w:p>
    <w:p w14:paraId="6316A542" w14:textId="5FBAD2BC" w:rsidR="00795F7E" w:rsidRPr="00F50FFA" w:rsidRDefault="00D22876" w:rsidP="00327779">
      <w:pPr>
        <w:widowControl/>
        <w:rPr>
          <w:rFonts w:asciiTheme="minorHAnsi" w:hAnsiTheme="minorHAnsi" w:cstheme="minorHAnsi"/>
        </w:rPr>
      </w:pPr>
      <w:r w:rsidRPr="00F50FFA">
        <w:rPr>
          <w:rFonts w:asciiTheme="minorHAnsi" w:hAnsiTheme="minorHAnsi" w:cstheme="minorHAnsi"/>
        </w:rPr>
        <w:t>8.6</w:t>
      </w:r>
      <w:r w:rsidR="00776771" w:rsidRPr="00F50FFA">
        <w:rPr>
          <w:rFonts w:asciiTheme="minorHAnsi" w:hAnsiTheme="minorHAnsi" w:cstheme="minorHAnsi"/>
        </w:rPr>
        <w:tab/>
      </w:r>
      <w:r w:rsidRPr="00F50FFA">
        <w:rPr>
          <w:rFonts w:asciiTheme="minorHAnsi" w:hAnsiTheme="minorHAnsi" w:cstheme="minorHAnsi"/>
        </w:rPr>
        <w:t>Analyze each ROI independently. First</w:t>
      </w:r>
      <w:r w:rsidR="00E87B1F" w:rsidRPr="00F50FFA">
        <w:rPr>
          <w:rFonts w:asciiTheme="minorHAnsi" w:hAnsiTheme="minorHAnsi" w:cstheme="minorHAnsi"/>
        </w:rPr>
        <w:t>,</w:t>
      </w:r>
      <w:r w:rsidRPr="00F50FFA">
        <w:rPr>
          <w:rFonts w:asciiTheme="minorHAnsi" w:hAnsiTheme="minorHAnsi" w:cstheme="minorHAnsi"/>
        </w:rPr>
        <w:t xml:space="preserve"> normalize data by subtracting the background ROI intensity from the ROI of interest intensity at each time</w:t>
      </w:r>
      <w:r w:rsidR="00E87B1F" w:rsidRPr="00F50FFA">
        <w:rPr>
          <w:rFonts w:asciiTheme="minorHAnsi" w:hAnsiTheme="minorHAnsi" w:cstheme="minorHAnsi"/>
        </w:rPr>
        <w:t xml:space="preserve"> </w:t>
      </w:r>
      <w:r w:rsidRPr="00F50FFA">
        <w:rPr>
          <w:rFonts w:asciiTheme="minorHAnsi" w:hAnsiTheme="minorHAnsi" w:cstheme="minorHAnsi"/>
        </w:rPr>
        <w:t>point.</w:t>
      </w:r>
    </w:p>
    <w:p w14:paraId="247228B8" w14:textId="77777777" w:rsidR="00795F7E" w:rsidRPr="00F50FFA" w:rsidRDefault="00795F7E" w:rsidP="00327779">
      <w:pPr>
        <w:widowControl/>
        <w:rPr>
          <w:rFonts w:asciiTheme="minorHAnsi" w:hAnsiTheme="minorHAnsi" w:cstheme="minorHAnsi"/>
        </w:rPr>
      </w:pPr>
    </w:p>
    <w:p w14:paraId="23DB1712" w14:textId="574DC117" w:rsidR="00795F7E" w:rsidRPr="00F50FFA" w:rsidRDefault="00795F7E" w:rsidP="00327779">
      <w:pPr>
        <w:widowControl/>
        <w:rPr>
          <w:rFonts w:asciiTheme="minorHAnsi" w:hAnsiTheme="minorHAnsi" w:cstheme="minorHAnsi"/>
        </w:rPr>
      </w:pPr>
      <w:r w:rsidRPr="00F50FFA">
        <w:rPr>
          <w:rFonts w:asciiTheme="minorHAnsi" w:hAnsiTheme="minorHAnsi" w:cstheme="minorHAnsi"/>
        </w:rPr>
        <w:t>8.6.1</w:t>
      </w:r>
      <w:r w:rsidRPr="00F50FFA">
        <w:rPr>
          <w:rFonts w:asciiTheme="minorHAnsi" w:hAnsiTheme="minorHAnsi" w:cstheme="minorHAnsi"/>
        </w:rPr>
        <w:tab/>
      </w:r>
      <w:r w:rsidR="008F6B38">
        <w:rPr>
          <w:rFonts w:asciiTheme="minorHAnsi" w:hAnsiTheme="minorHAnsi" w:cstheme="minorHAnsi"/>
        </w:rPr>
        <w:t>T</w:t>
      </w:r>
      <w:r w:rsidR="00D22876" w:rsidRPr="00F50FFA">
        <w:rPr>
          <w:rFonts w:asciiTheme="minorHAnsi" w:hAnsiTheme="minorHAnsi" w:cstheme="minorHAnsi"/>
        </w:rPr>
        <w:t>ake the raw fluorescence value from the background ROI at each specific time</w:t>
      </w:r>
      <w:r w:rsidR="00E524A1" w:rsidRPr="00F50FFA">
        <w:rPr>
          <w:rFonts w:asciiTheme="minorHAnsi" w:hAnsiTheme="minorHAnsi" w:cstheme="minorHAnsi"/>
        </w:rPr>
        <w:t xml:space="preserve"> </w:t>
      </w:r>
      <w:r w:rsidR="00D22876" w:rsidRPr="00F50FFA">
        <w:rPr>
          <w:rFonts w:asciiTheme="minorHAnsi" w:hAnsiTheme="minorHAnsi" w:cstheme="minorHAnsi"/>
        </w:rPr>
        <w:t xml:space="preserve">point and subtract </w:t>
      </w:r>
      <w:r w:rsidR="008F6B38">
        <w:rPr>
          <w:rFonts w:asciiTheme="minorHAnsi" w:hAnsiTheme="minorHAnsi" w:cstheme="minorHAnsi"/>
        </w:rPr>
        <w:t xml:space="preserve">this </w:t>
      </w:r>
      <w:r w:rsidR="00D22876" w:rsidRPr="00F50FFA">
        <w:rPr>
          <w:rFonts w:asciiTheme="minorHAnsi" w:hAnsiTheme="minorHAnsi" w:cstheme="minorHAnsi"/>
        </w:rPr>
        <w:t>from the ROI of interest raw intensity value at that time</w:t>
      </w:r>
      <w:r w:rsidR="00E524A1" w:rsidRPr="00F50FFA">
        <w:rPr>
          <w:rFonts w:asciiTheme="minorHAnsi" w:hAnsiTheme="minorHAnsi" w:cstheme="minorHAnsi"/>
        </w:rPr>
        <w:t xml:space="preserve"> </w:t>
      </w:r>
      <w:r w:rsidR="00D22876" w:rsidRPr="00F50FFA">
        <w:rPr>
          <w:rFonts w:asciiTheme="minorHAnsi" w:hAnsiTheme="minorHAnsi" w:cstheme="minorHAnsi"/>
        </w:rPr>
        <w:t>point.</w:t>
      </w:r>
    </w:p>
    <w:p w14:paraId="5A8708C6" w14:textId="77777777" w:rsidR="00795F7E" w:rsidRPr="00F50FFA" w:rsidRDefault="00795F7E" w:rsidP="00327779">
      <w:pPr>
        <w:widowControl/>
        <w:rPr>
          <w:rFonts w:asciiTheme="minorHAnsi" w:hAnsiTheme="minorHAnsi" w:cstheme="minorHAnsi"/>
        </w:rPr>
      </w:pPr>
    </w:p>
    <w:p w14:paraId="267DD586" w14:textId="76DBBBC1" w:rsidR="00D22876" w:rsidRPr="00F50FFA" w:rsidRDefault="00795F7E" w:rsidP="00327779">
      <w:pPr>
        <w:widowControl/>
        <w:rPr>
          <w:rFonts w:asciiTheme="minorHAnsi" w:hAnsiTheme="minorHAnsi" w:cstheme="minorHAnsi"/>
        </w:rPr>
      </w:pPr>
      <w:r w:rsidRPr="00F50FFA">
        <w:rPr>
          <w:rFonts w:asciiTheme="minorHAnsi" w:hAnsiTheme="minorHAnsi" w:cstheme="minorHAnsi"/>
        </w:rPr>
        <w:t xml:space="preserve">NOTE: </w:t>
      </w:r>
      <w:r w:rsidR="00D22876" w:rsidRPr="00F50FFA">
        <w:rPr>
          <w:rFonts w:asciiTheme="minorHAnsi" w:hAnsiTheme="minorHAnsi" w:cstheme="minorHAnsi"/>
        </w:rPr>
        <w:t xml:space="preserve">This is done for the entire recording period, both basal and stimulation </w:t>
      </w:r>
      <w:r w:rsidR="008F6B38">
        <w:rPr>
          <w:rFonts w:asciiTheme="minorHAnsi" w:hAnsiTheme="minorHAnsi" w:cstheme="minorHAnsi"/>
        </w:rPr>
        <w:t>p</w:t>
      </w:r>
      <w:r w:rsidR="008F6B38" w:rsidRPr="00F50FFA">
        <w:rPr>
          <w:rFonts w:asciiTheme="minorHAnsi" w:hAnsiTheme="minorHAnsi" w:cstheme="minorHAnsi"/>
        </w:rPr>
        <w:t>hases</w:t>
      </w:r>
      <w:r w:rsidR="00D22876" w:rsidRPr="00F50FFA">
        <w:rPr>
          <w:rFonts w:asciiTheme="minorHAnsi" w:hAnsiTheme="minorHAnsi" w:cstheme="minorHAnsi"/>
        </w:rPr>
        <w:t>.</w:t>
      </w:r>
    </w:p>
    <w:p w14:paraId="4475470D" w14:textId="77777777" w:rsidR="00D22876" w:rsidRPr="00F50FFA" w:rsidRDefault="00D22876" w:rsidP="00327779">
      <w:pPr>
        <w:pStyle w:val="ListParagraph"/>
        <w:ind w:left="0"/>
        <w:rPr>
          <w:rFonts w:asciiTheme="minorHAnsi" w:hAnsiTheme="minorHAnsi" w:cstheme="minorHAnsi"/>
        </w:rPr>
      </w:pPr>
    </w:p>
    <w:p w14:paraId="46BF054B" w14:textId="4DC5F55A" w:rsidR="008F6B38" w:rsidRDefault="00D22876" w:rsidP="00327779">
      <w:pPr>
        <w:widowControl/>
        <w:rPr>
          <w:rFonts w:asciiTheme="minorHAnsi" w:hAnsiTheme="minorHAnsi" w:cstheme="minorHAnsi"/>
        </w:rPr>
      </w:pPr>
      <w:r w:rsidRPr="00F50FFA">
        <w:rPr>
          <w:rFonts w:asciiTheme="minorHAnsi" w:hAnsiTheme="minorHAnsi" w:cstheme="minorHAnsi"/>
        </w:rPr>
        <w:t>8.7</w:t>
      </w:r>
      <w:r w:rsidR="00E74342" w:rsidRPr="00F50FFA">
        <w:rPr>
          <w:rFonts w:asciiTheme="minorHAnsi" w:hAnsiTheme="minorHAnsi" w:cstheme="minorHAnsi"/>
        </w:rPr>
        <w:tab/>
      </w:r>
      <w:r w:rsidRPr="00F50FFA">
        <w:rPr>
          <w:rFonts w:asciiTheme="minorHAnsi" w:hAnsiTheme="minorHAnsi" w:cstheme="minorHAnsi"/>
        </w:rPr>
        <w:t>Determine the average ROI of interest intensity for the last 30 s of baseline.</w:t>
      </w:r>
    </w:p>
    <w:p w14:paraId="3B86B762" w14:textId="77777777" w:rsidR="008F6B38" w:rsidRDefault="008F6B38" w:rsidP="00327779">
      <w:pPr>
        <w:widowControl/>
        <w:rPr>
          <w:rFonts w:asciiTheme="minorHAnsi" w:hAnsiTheme="minorHAnsi" w:cstheme="minorHAnsi"/>
        </w:rPr>
      </w:pPr>
    </w:p>
    <w:p w14:paraId="6233A19A" w14:textId="602C18C4" w:rsidR="00D22876" w:rsidRPr="00F50FFA" w:rsidRDefault="008F6B38" w:rsidP="00327779">
      <w:pPr>
        <w:widowControl/>
        <w:rPr>
          <w:rFonts w:asciiTheme="minorHAnsi" w:hAnsiTheme="minorHAnsi" w:cstheme="minorHAnsi"/>
        </w:rPr>
      </w:pPr>
      <w:r>
        <w:rPr>
          <w:rFonts w:asciiTheme="minorHAnsi" w:hAnsiTheme="minorHAnsi" w:cstheme="minorHAnsi"/>
        </w:rPr>
        <w:t>8.7.1</w:t>
      </w:r>
      <w:r>
        <w:rPr>
          <w:rFonts w:asciiTheme="minorHAnsi" w:hAnsiTheme="minorHAnsi" w:cstheme="minorHAnsi"/>
        </w:rPr>
        <w:tab/>
        <w:t>A</w:t>
      </w:r>
      <w:r w:rsidR="00D22876" w:rsidRPr="00F50FFA">
        <w:rPr>
          <w:rFonts w:asciiTheme="minorHAnsi" w:hAnsiTheme="minorHAnsi" w:cstheme="minorHAnsi"/>
        </w:rPr>
        <w:t xml:space="preserve">verage the normalized raw basal values generated in step 8.6 from the </w:t>
      </w:r>
      <w:r>
        <w:rPr>
          <w:rFonts w:asciiTheme="minorHAnsi" w:hAnsiTheme="minorHAnsi" w:cstheme="minorHAnsi"/>
        </w:rPr>
        <w:t>final</w:t>
      </w:r>
      <w:r w:rsidRPr="00F50FFA">
        <w:rPr>
          <w:rFonts w:asciiTheme="minorHAnsi" w:hAnsiTheme="minorHAnsi" w:cstheme="minorHAnsi"/>
        </w:rPr>
        <w:t xml:space="preserve"> </w:t>
      </w:r>
      <w:r w:rsidR="00D22876" w:rsidRPr="00F50FFA">
        <w:rPr>
          <w:rFonts w:asciiTheme="minorHAnsi" w:hAnsiTheme="minorHAnsi" w:cstheme="minorHAnsi"/>
        </w:rPr>
        <w:t>30 s of the 3</w:t>
      </w:r>
      <w:r w:rsidR="00315ADC">
        <w:rPr>
          <w:rFonts w:asciiTheme="minorHAnsi" w:hAnsiTheme="minorHAnsi" w:cstheme="minorHAnsi"/>
        </w:rPr>
        <w:t>–</w:t>
      </w:r>
      <w:r w:rsidR="00D22876" w:rsidRPr="00F50FFA">
        <w:rPr>
          <w:rFonts w:asciiTheme="minorHAnsi" w:hAnsiTheme="minorHAnsi" w:cstheme="minorHAnsi"/>
        </w:rPr>
        <w:t>5 min basal recording period.</w:t>
      </w:r>
    </w:p>
    <w:p w14:paraId="71CB6FA7" w14:textId="77777777" w:rsidR="00D22876" w:rsidRPr="00136616" w:rsidRDefault="00D22876" w:rsidP="00327779">
      <w:pPr>
        <w:widowControl/>
        <w:rPr>
          <w:rFonts w:asciiTheme="minorHAnsi" w:hAnsiTheme="minorHAnsi" w:cstheme="minorHAnsi"/>
          <w:highlight w:val="yellow"/>
        </w:rPr>
      </w:pPr>
    </w:p>
    <w:p w14:paraId="24874A4A" w14:textId="18BA764C"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E74342">
        <w:rPr>
          <w:rFonts w:asciiTheme="minorHAnsi" w:hAnsiTheme="minorHAnsi" w:cstheme="minorHAnsi"/>
        </w:rPr>
        <w:t>OTE</w:t>
      </w:r>
      <w:r w:rsidRPr="00136616">
        <w:rPr>
          <w:rFonts w:asciiTheme="minorHAnsi" w:hAnsiTheme="minorHAnsi" w:cstheme="minorHAnsi"/>
        </w:rPr>
        <w:t>: The entire period of basal recording could be used to generate this value. However, as this value stabilizes and is maintained, the 60</w:t>
      </w:r>
      <w:r w:rsidR="00155DE3">
        <w:rPr>
          <w:rFonts w:asciiTheme="minorHAnsi" w:hAnsiTheme="minorHAnsi" w:cstheme="minorHAnsi"/>
        </w:rPr>
        <w:t>-</w:t>
      </w:r>
      <w:r w:rsidRPr="00136616">
        <w:rPr>
          <w:rFonts w:asciiTheme="minorHAnsi" w:hAnsiTheme="minorHAnsi" w:cstheme="minorHAnsi"/>
        </w:rPr>
        <w:t>time</w:t>
      </w:r>
      <w:r w:rsidR="00155DE3">
        <w:rPr>
          <w:rFonts w:asciiTheme="minorHAnsi" w:hAnsiTheme="minorHAnsi" w:cstheme="minorHAnsi"/>
        </w:rPr>
        <w:t xml:space="preserve"> </w:t>
      </w:r>
      <w:r w:rsidRPr="00136616">
        <w:rPr>
          <w:rFonts w:asciiTheme="minorHAnsi" w:hAnsiTheme="minorHAnsi" w:cstheme="minorHAnsi"/>
        </w:rPr>
        <w:t xml:space="preserve">points of the final 30 s </w:t>
      </w:r>
      <w:r w:rsidR="00155DE3">
        <w:rPr>
          <w:rFonts w:asciiTheme="minorHAnsi" w:hAnsiTheme="minorHAnsi" w:cstheme="minorHAnsi"/>
        </w:rPr>
        <w:t>are</w:t>
      </w:r>
      <w:r w:rsidRPr="00136616">
        <w:rPr>
          <w:rFonts w:asciiTheme="minorHAnsi" w:hAnsiTheme="minorHAnsi" w:cstheme="minorHAnsi"/>
        </w:rPr>
        <w:t xml:space="preserve"> of sufficient sampling size to represent the whole.</w:t>
      </w:r>
    </w:p>
    <w:p w14:paraId="7539ACA8" w14:textId="16BEF10C" w:rsidR="00D22876" w:rsidRPr="00F50FFA" w:rsidRDefault="00D22876" w:rsidP="00327779">
      <w:pPr>
        <w:widowControl/>
        <w:rPr>
          <w:rFonts w:asciiTheme="minorHAnsi" w:hAnsiTheme="minorHAnsi" w:cstheme="minorHAnsi"/>
        </w:rPr>
      </w:pPr>
    </w:p>
    <w:p w14:paraId="37C116F6" w14:textId="37E9ED83" w:rsidR="00E74342" w:rsidRPr="00F50FFA" w:rsidRDefault="00D22876" w:rsidP="00327779">
      <w:pPr>
        <w:widowControl/>
        <w:rPr>
          <w:rFonts w:asciiTheme="minorHAnsi" w:hAnsiTheme="minorHAnsi" w:cstheme="minorHAnsi"/>
          <w:color w:val="000000"/>
        </w:rPr>
      </w:pPr>
      <w:r w:rsidRPr="00F50FFA">
        <w:rPr>
          <w:rFonts w:asciiTheme="minorHAnsi" w:hAnsiTheme="minorHAnsi" w:cstheme="minorHAnsi"/>
        </w:rPr>
        <w:t>8.8</w:t>
      </w:r>
      <w:r w:rsidR="00E74342" w:rsidRPr="00F50FFA">
        <w:rPr>
          <w:rFonts w:asciiTheme="minorHAnsi" w:hAnsiTheme="minorHAnsi" w:cstheme="minorHAnsi"/>
        </w:rPr>
        <w:tab/>
      </w:r>
      <w:r w:rsidRPr="00F50FFA">
        <w:rPr>
          <w:rFonts w:asciiTheme="minorHAnsi" w:hAnsiTheme="minorHAnsi" w:cstheme="minorHAnsi"/>
        </w:rPr>
        <w:t>Compare this baseline value to the normalized intensity value at each time</w:t>
      </w:r>
      <w:r w:rsidR="00667AFC" w:rsidRPr="00F50FFA">
        <w:rPr>
          <w:rFonts w:asciiTheme="minorHAnsi" w:hAnsiTheme="minorHAnsi" w:cstheme="minorHAnsi"/>
        </w:rPr>
        <w:t xml:space="preserve"> </w:t>
      </w:r>
      <w:r w:rsidRPr="00F50FFA">
        <w:rPr>
          <w:rFonts w:asciiTheme="minorHAnsi" w:hAnsiTheme="minorHAnsi" w:cstheme="minorHAnsi"/>
        </w:rPr>
        <w:t>point, generating a change in fluorescence (</w:t>
      </w:r>
      <w:r w:rsidRPr="00F50FFA">
        <w:rPr>
          <w:rFonts w:asciiTheme="minorHAnsi" w:hAnsiTheme="minorHAnsi" w:cstheme="minorHAnsi"/>
          <w:color w:val="000000"/>
        </w:rPr>
        <w:sym w:font="Symbol" w:char="F044"/>
      </w:r>
      <w:r w:rsidRPr="00F50FFA">
        <w:rPr>
          <w:rFonts w:asciiTheme="minorHAnsi" w:hAnsiTheme="minorHAnsi" w:cstheme="minorHAnsi"/>
          <w:color w:val="000000"/>
        </w:rPr>
        <w:t>F) value.</w:t>
      </w:r>
    </w:p>
    <w:p w14:paraId="715AE351" w14:textId="77777777" w:rsidR="00E74342" w:rsidRPr="00F50FFA" w:rsidRDefault="00E74342" w:rsidP="00327779">
      <w:pPr>
        <w:widowControl/>
        <w:rPr>
          <w:rFonts w:asciiTheme="minorHAnsi" w:hAnsiTheme="minorHAnsi" w:cstheme="minorHAnsi"/>
          <w:color w:val="000000"/>
        </w:rPr>
      </w:pPr>
    </w:p>
    <w:p w14:paraId="40A19694" w14:textId="1BD66453" w:rsidR="00D22876" w:rsidRPr="00F50FFA" w:rsidRDefault="00E74342" w:rsidP="00327779">
      <w:pPr>
        <w:widowControl/>
        <w:rPr>
          <w:rFonts w:asciiTheme="minorHAnsi" w:hAnsiTheme="minorHAnsi" w:cstheme="minorHAnsi"/>
        </w:rPr>
      </w:pPr>
      <w:r w:rsidRPr="00F50FFA">
        <w:rPr>
          <w:rFonts w:asciiTheme="minorHAnsi" w:hAnsiTheme="minorHAnsi" w:cstheme="minorHAnsi"/>
          <w:color w:val="000000"/>
        </w:rPr>
        <w:t>8.8.1</w:t>
      </w:r>
      <w:r w:rsidRPr="00F50FFA">
        <w:rPr>
          <w:rFonts w:asciiTheme="minorHAnsi" w:hAnsiTheme="minorHAnsi" w:cstheme="minorHAnsi"/>
          <w:color w:val="000000"/>
        </w:rPr>
        <w:tab/>
      </w:r>
      <w:r w:rsidR="004659FA">
        <w:rPr>
          <w:rFonts w:asciiTheme="minorHAnsi" w:hAnsiTheme="minorHAnsi" w:cstheme="minorHAnsi"/>
          <w:color w:val="000000"/>
        </w:rPr>
        <w:t>T</w:t>
      </w:r>
      <w:r w:rsidR="00D22876" w:rsidRPr="00F50FFA">
        <w:rPr>
          <w:rFonts w:asciiTheme="minorHAnsi" w:hAnsiTheme="minorHAnsi" w:cstheme="minorHAnsi"/>
          <w:color w:val="000000"/>
        </w:rPr>
        <w:t>ake the value from step 8.7 and subtract the average baseline fluorescent value. Do t</w:t>
      </w:r>
      <w:r w:rsidR="00D22876" w:rsidRPr="00F50FFA">
        <w:rPr>
          <w:rFonts w:asciiTheme="minorHAnsi" w:hAnsiTheme="minorHAnsi" w:cstheme="minorHAnsi"/>
        </w:rPr>
        <w:t xml:space="preserve">his and subsequent steps for the entire recording period, both basal and stimulation </w:t>
      </w:r>
      <w:r w:rsidR="004659FA">
        <w:rPr>
          <w:rFonts w:asciiTheme="minorHAnsi" w:hAnsiTheme="minorHAnsi" w:cstheme="minorHAnsi"/>
        </w:rPr>
        <w:t>p</w:t>
      </w:r>
      <w:r w:rsidR="004659FA" w:rsidRPr="00F50FFA">
        <w:rPr>
          <w:rFonts w:asciiTheme="minorHAnsi" w:hAnsiTheme="minorHAnsi" w:cstheme="minorHAnsi"/>
        </w:rPr>
        <w:t>hases</w:t>
      </w:r>
      <w:r w:rsidR="00D22876" w:rsidRPr="00F50FFA">
        <w:rPr>
          <w:rFonts w:asciiTheme="minorHAnsi" w:hAnsiTheme="minorHAnsi" w:cstheme="minorHAnsi"/>
        </w:rPr>
        <w:t>.</w:t>
      </w:r>
    </w:p>
    <w:p w14:paraId="121A74D3" w14:textId="77777777" w:rsidR="00D22876" w:rsidRPr="00F50FFA" w:rsidRDefault="00D22876" w:rsidP="00327779">
      <w:pPr>
        <w:pStyle w:val="ListParagraph"/>
        <w:ind w:left="0"/>
        <w:rPr>
          <w:rFonts w:asciiTheme="minorHAnsi" w:hAnsiTheme="minorHAnsi" w:cstheme="minorHAnsi"/>
        </w:rPr>
      </w:pPr>
    </w:p>
    <w:p w14:paraId="1C0079F4" w14:textId="341285AE" w:rsidR="00D22876" w:rsidRPr="00F50FFA" w:rsidRDefault="00D22876" w:rsidP="00327779">
      <w:pPr>
        <w:widowControl/>
        <w:rPr>
          <w:rFonts w:asciiTheme="minorHAnsi" w:hAnsiTheme="minorHAnsi" w:cstheme="minorHAnsi"/>
        </w:rPr>
      </w:pPr>
      <w:r w:rsidRPr="00F50FFA">
        <w:rPr>
          <w:rFonts w:asciiTheme="minorHAnsi" w:hAnsiTheme="minorHAnsi" w:cstheme="minorHAnsi"/>
        </w:rPr>
        <w:t>8.9</w:t>
      </w:r>
      <w:r w:rsidR="00E74342" w:rsidRPr="00F50FFA">
        <w:rPr>
          <w:rFonts w:asciiTheme="minorHAnsi" w:hAnsiTheme="minorHAnsi" w:cstheme="minorHAnsi"/>
        </w:rPr>
        <w:tab/>
      </w:r>
      <w:r w:rsidRPr="00F50FFA">
        <w:rPr>
          <w:rFonts w:asciiTheme="minorHAnsi" w:hAnsiTheme="minorHAnsi" w:cstheme="minorHAnsi"/>
        </w:rPr>
        <w:t xml:space="preserve">Calculate this change </w:t>
      </w:r>
      <w:r w:rsidR="009466E7">
        <w:rPr>
          <w:rFonts w:asciiTheme="minorHAnsi" w:hAnsiTheme="minorHAnsi" w:cstheme="minorHAnsi"/>
        </w:rPr>
        <w:t>concerning</w:t>
      </w:r>
      <w:r w:rsidR="004659FA">
        <w:rPr>
          <w:rFonts w:asciiTheme="minorHAnsi" w:hAnsiTheme="minorHAnsi" w:cstheme="minorHAnsi"/>
        </w:rPr>
        <w:t xml:space="preserve"> the</w:t>
      </w:r>
      <w:r w:rsidRPr="00F50FFA">
        <w:rPr>
          <w:rFonts w:asciiTheme="minorHAnsi" w:hAnsiTheme="minorHAnsi" w:cstheme="minorHAnsi"/>
        </w:rPr>
        <w:t xml:space="preserve"> baseline fluorescence value, generating </w:t>
      </w:r>
      <w:r w:rsidR="008F0881" w:rsidRPr="00F50FFA">
        <w:rPr>
          <w:rFonts w:asciiTheme="minorHAnsi" w:hAnsiTheme="minorHAnsi" w:cstheme="minorHAnsi"/>
        </w:rPr>
        <w:t xml:space="preserve">a </w:t>
      </w:r>
      <w:r w:rsidR="004659FA">
        <w:rPr>
          <w:rFonts w:asciiTheme="minorHAnsi" w:hAnsiTheme="minorHAnsi" w:cstheme="minorHAnsi"/>
        </w:rPr>
        <w:t>change</w:t>
      </w:r>
      <w:r w:rsidR="004659FA" w:rsidRPr="00F50FFA">
        <w:rPr>
          <w:rFonts w:asciiTheme="minorHAnsi" w:hAnsiTheme="minorHAnsi" w:cstheme="minorHAnsi"/>
        </w:rPr>
        <w:t xml:space="preserve"> </w:t>
      </w:r>
      <w:r w:rsidRPr="00F50FFA">
        <w:rPr>
          <w:rFonts w:asciiTheme="minorHAnsi" w:hAnsiTheme="minorHAnsi" w:cstheme="minorHAnsi"/>
        </w:rPr>
        <w:t xml:space="preserve">in fluorescence/baseline fluorescence </w:t>
      </w:r>
      <w:r w:rsidRPr="00F50FFA">
        <w:rPr>
          <w:rFonts w:asciiTheme="minorHAnsi" w:hAnsiTheme="minorHAnsi" w:cstheme="minorHAnsi"/>
          <w:color w:val="000000"/>
        </w:rPr>
        <w:t>(</w:t>
      </w:r>
      <w:r w:rsidRPr="00F50FFA">
        <w:rPr>
          <w:rFonts w:asciiTheme="minorHAnsi" w:hAnsiTheme="minorHAnsi" w:cstheme="minorHAnsi"/>
        </w:rPr>
        <w:sym w:font="Symbol" w:char="F044"/>
      </w:r>
      <w:r w:rsidRPr="00F50FFA">
        <w:rPr>
          <w:rFonts w:asciiTheme="minorHAnsi" w:hAnsiTheme="minorHAnsi" w:cstheme="minorHAnsi"/>
          <w:color w:val="000000"/>
        </w:rPr>
        <w:t xml:space="preserve">F/F). To do this, take the value from step 8.8 and divide </w:t>
      </w:r>
      <w:r w:rsidR="00E01EC1" w:rsidRPr="00F50FFA">
        <w:rPr>
          <w:rFonts w:asciiTheme="minorHAnsi" w:hAnsiTheme="minorHAnsi" w:cstheme="minorHAnsi"/>
          <w:color w:val="000000"/>
        </w:rPr>
        <w:t xml:space="preserve">it </w:t>
      </w:r>
      <w:r w:rsidRPr="00F50FFA">
        <w:rPr>
          <w:rFonts w:asciiTheme="minorHAnsi" w:hAnsiTheme="minorHAnsi" w:cstheme="minorHAnsi"/>
          <w:color w:val="000000"/>
        </w:rPr>
        <w:t>by the average baseline fluorescent value.</w:t>
      </w:r>
    </w:p>
    <w:p w14:paraId="59533B10" w14:textId="77777777" w:rsidR="00D22876" w:rsidRPr="00F50FFA" w:rsidRDefault="00D22876" w:rsidP="00327779">
      <w:pPr>
        <w:pStyle w:val="ListParagraph"/>
        <w:ind w:left="0"/>
        <w:rPr>
          <w:rFonts w:asciiTheme="minorHAnsi" w:hAnsiTheme="minorHAnsi" w:cstheme="minorHAnsi"/>
          <w:color w:val="000000"/>
        </w:rPr>
      </w:pPr>
    </w:p>
    <w:p w14:paraId="6987E8E9" w14:textId="07088253" w:rsidR="004659FA" w:rsidRDefault="00D22876" w:rsidP="00327779">
      <w:pPr>
        <w:widowControl/>
        <w:rPr>
          <w:rFonts w:asciiTheme="minorHAnsi" w:hAnsiTheme="minorHAnsi" w:cstheme="minorHAnsi"/>
          <w:color w:val="000000"/>
        </w:rPr>
      </w:pPr>
      <w:r w:rsidRPr="00F50FFA">
        <w:rPr>
          <w:rFonts w:asciiTheme="minorHAnsi" w:hAnsiTheme="minorHAnsi" w:cstheme="minorHAnsi"/>
          <w:color w:val="000000"/>
        </w:rPr>
        <w:t>8.10</w:t>
      </w:r>
      <w:r w:rsidR="00E74342" w:rsidRPr="00F50FFA">
        <w:rPr>
          <w:rFonts w:asciiTheme="minorHAnsi" w:hAnsiTheme="minorHAnsi" w:cstheme="minorHAnsi"/>
          <w:color w:val="000000"/>
        </w:rPr>
        <w:tab/>
      </w:r>
      <w:r w:rsidRPr="00F50FFA">
        <w:rPr>
          <w:rFonts w:asciiTheme="minorHAnsi" w:hAnsiTheme="minorHAnsi" w:cstheme="minorHAnsi"/>
          <w:color w:val="000000"/>
        </w:rPr>
        <w:t xml:space="preserve">Finally, set the starting point value to </w:t>
      </w:r>
      <w:r w:rsidRPr="000D5230">
        <w:rPr>
          <w:rFonts w:asciiTheme="minorHAnsi" w:hAnsiTheme="minorHAnsi" w:cstheme="minorHAnsi"/>
          <w:color w:val="000000"/>
        </w:rPr>
        <w:t>1</w:t>
      </w:r>
      <w:r w:rsidRPr="00476B48">
        <w:rPr>
          <w:rFonts w:asciiTheme="minorHAnsi" w:hAnsiTheme="minorHAnsi" w:cstheme="minorHAnsi"/>
          <w:color w:val="000000"/>
        </w:rPr>
        <w:t xml:space="preserve"> </w:t>
      </w:r>
      <w:r w:rsidRPr="00F50FFA">
        <w:rPr>
          <w:rFonts w:asciiTheme="minorHAnsi" w:hAnsiTheme="minorHAnsi" w:cstheme="minorHAnsi"/>
          <w:color w:val="000000"/>
        </w:rPr>
        <w:t>so that increases or decreases can be easily visualized graphically over time.</w:t>
      </w:r>
    </w:p>
    <w:p w14:paraId="08C420AB" w14:textId="77777777" w:rsidR="004659FA" w:rsidRDefault="004659FA" w:rsidP="00327779">
      <w:pPr>
        <w:widowControl/>
        <w:rPr>
          <w:rFonts w:asciiTheme="minorHAnsi" w:hAnsiTheme="minorHAnsi" w:cstheme="minorHAnsi"/>
          <w:color w:val="000000"/>
        </w:rPr>
      </w:pPr>
    </w:p>
    <w:p w14:paraId="690DC235" w14:textId="6C7C584E" w:rsidR="00D22876" w:rsidRPr="00136616" w:rsidRDefault="004659FA" w:rsidP="00327779">
      <w:pPr>
        <w:widowControl/>
        <w:rPr>
          <w:rFonts w:asciiTheme="minorHAnsi" w:hAnsiTheme="minorHAnsi" w:cstheme="minorHAnsi"/>
        </w:rPr>
      </w:pPr>
      <w:r>
        <w:rPr>
          <w:rFonts w:asciiTheme="minorHAnsi" w:hAnsiTheme="minorHAnsi" w:cstheme="minorHAnsi"/>
          <w:color w:val="000000"/>
        </w:rPr>
        <w:t>8.10.1</w:t>
      </w:r>
      <w:r>
        <w:rPr>
          <w:rFonts w:asciiTheme="minorHAnsi" w:hAnsiTheme="minorHAnsi" w:cstheme="minorHAnsi"/>
          <w:color w:val="000000"/>
        </w:rPr>
        <w:tab/>
        <w:t>T</w:t>
      </w:r>
      <w:r w:rsidR="00D22876" w:rsidRPr="00F50FFA">
        <w:rPr>
          <w:rFonts w:asciiTheme="minorHAnsi" w:hAnsiTheme="minorHAnsi" w:cstheme="minorHAnsi"/>
          <w:color w:val="000000"/>
        </w:rPr>
        <w:t>ake the value generated in step 8.9 and add 1.</w:t>
      </w:r>
    </w:p>
    <w:p w14:paraId="4FE04C96" w14:textId="77777777" w:rsidR="00D22876" w:rsidRPr="00136616" w:rsidRDefault="00D22876" w:rsidP="00327779">
      <w:pPr>
        <w:widowControl/>
        <w:rPr>
          <w:rFonts w:asciiTheme="minorHAnsi" w:hAnsiTheme="minorHAnsi" w:cstheme="minorHAnsi"/>
        </w:rPr>
      </w:pPr>
    </w:p>
    <w:p w14:paraId="7820A96B" w14:textId="7954A457" w:rsidR="00D22876" w:rsidRPr="00136616" w:rsidRDefault="00D22876" w:rsidP="00327779">
      <w:pPr>
        <w:widowControl/>
        <w:rPr>
          <w:rFonts w:asciiTheme="minorHAnsi" w:hAnsiTheme="minorHAnsi" w:cstheme="minorHAnsi"/>
        </w:rPr>
      </w:pPr>
      <w:r w:rsidRPr="00136616">
        <w:rPr>
          <w:rFonts w:asciiTheme="minorHAnsi" w:hAnsiTheme="minorHAnsi" w:cstheme="minorHAnsi"/>
        </w:rPr>
        <w:t>N</w:t>
      </w:r>
      <w:r w:rsidR="00E74342">
        <w:rPr>
          <w:rFonts w:asciiTheme="minorHAnsi" w:hAnsiTheme="minorHAnsi" w:cstheme="minorHAnsi"/>
        </w:rPr>
        <w:t>OTE</w:t>
      </w:r>
      <w:r w:rsidRPr="00136616">
        <w:rPr>
          <w:rFonts w:asciiTheme="minorHAnsi" w:hAnsiTheme="minorHAnsi" w:cstheme="minorHAnsi"/>
        </w:rPr>
        <w:t>: When this is done correctly</w:t>
      </w:r>
      <w:r w:rsidR="00D47DC8">
        <w:rPr>
          <w:rFonts w:asciiTheme="minorHAnsi" w:hAnsiTheme="minorHAnsi" w:cstheme="minorHAnsi"/>
        </w:rPr>
        <w:t>,</w:t>
      </w:r>
      <w:r w:rsidRPr="00136616">
        <w:rPr>
          <w:rFonts w:asciiTheme="minorHAnsi" w:hAnsiTheme="minorHAnsi" w:cstheme="minorHAnsi"/>
        </w:rPr>
        <w:t xml:space="preserve"> the </w:t>
      </w:r>
      <w:r w:rsidR="00D47DC8">
        <w:rPr>
          <w:rFonts w:asciiTheme="minorHAnsi" w:hAnsiTheme="minorHAnsi" w:cstheme="minorHAnsi"/>
        </w:rPr>
        <w:t>30 s of baseline period values</w:t>
      </w:r>
      <w:r w:rsidRPr="00136616">
        <w:rPr>
          <w:rFonts w:asciiTheme="minorHAnsi" w:hAnsiTheme="minorHAnsi" w:cstheme="minorHAnsi"/>
        </w:rPr>
        <w:t xml:space="preserve"> should hover near the value of 1. In cells effectively releasing synaptic content, this value should trend from 1 to 0 following the start of stimulation</w:t>
      </w:r>
      <w:r w:rsidR="007365A3" w:rsidRPr="00136616">
        <w:rPr>
          <w:rFonts w:asciiTheme="minorHAnsi" w:hAnsiTheme="minorHAnsi" w:cstheme="minorHAnsi"/>
        </w:rPr>
        <w:t>.</w:t>
      </w:r>
      <w:r w:rsidR="00D47DC8">
        <w:rPr>
          <w:rFonts w:asciiTheme="minorHAnsi" w:hAnsiTheme="minorHAnsi" w:cstheme="minorHAnsi"/>
        </w:rPr>
        <w:t xml:space="preserve"> </w:t>
      </w:r>
      <w:r w:rsidRPr="00136616">
        <w:rPr>
          <w:rFonts w:asciiTheme="minorHAnsi" w:hAnsiTheme="minorHAnsi" w:cstheme="minorHAnsi"/>
        </w:rPr>
        <w:t>An example of steps 6</w:t>
      </w:r>
      <w:r w:rsidR="00315ADC">
        <w:rPr>
          <w:rFonts w:asciiTheme="minorHAnsi" w:hAnsiTheme="minorHAnsi" w:cstheme="minorHAnsi"/>
        </w:rPr>
        <w:t>–</w:t>
      </w:r>
      <w:r w:rsidRPr="00136616">
        <w:rPr>
          <w:rFonts w:asciiTheme="minorHAnsi" w:hAnsiTheme="minorHAnsi" w:cstheme="minorHAnsi"/>
        </w:rPr>
        <w:t xml:space="preserve">9 </w:t>
      </w:r>
      <w:r w:rsidR="00D47DC8">
        <w:rPr>
          <w:rFonts w:asciiTheme="minorHAnsi" w:hAnsiTheme="minorHAnsi" w:cstheme="minorHAnsi"/>
        </w:rPr>
        <w:t>is</w:t>
      </w:r>
      <w:r w:rsidRPr="00136616">
        <w:rPr>
          <w:rFonts w:asciiTheme="minorHAnsi" w:hAnsiTheme="minorHAnsi" w:cstheme="minorHAnsi"/>
        </w:rPr>
        <w:t xml:space="preserve"> presented in </w:t>
      </w:r>
      <w:r w:rsidRPr="00136616">
        <w:rPr>
          <w:rFonts w:asciiTheme="minorHAnsi" w:hAnsiTheme="minorHAnsi" w:cstheme="minorHAnsi"/>
          <w:b/>
          <w:bCs/>
        </w:rPr>
        <w:t xml:space="preserve">Figure </w:t>
      </w:r>
      <w:r w:rsidR="00880CEB" w:rsidRPr="00136616">
        <w:rPr>
          <w:rFonts w:asciiTheme="minorHAnsi" w:hAnsiTheme="minorHAnsi" w:cstheme="minorHAnsi"/>
          <w:b/>
          <w:bCs/>
        </w:rPr>
        <w:t>3E</w:t>
      </w:r>
      <w:r w:rsidRPr="00136616">
        <w:rPr>
          <w:rFonts w:asciiTheme="minorHAnsi" w:hAnsiTheme="minorHAnsi" w:cstheme="minorHAnsi"/>
        </w:rPr>
        <w:t>.</w:t>
      </w:r>
    </w:p>
    <w:p w14:paraId="18106011" w14:textId="77777777" w:rsidR="00D22876" w:rsidRPr="00136616" w:rsidRDefault="00D22876" w:rsidP="00327779">
      <w:pPr>
        <w:widowControl/>
        <w:rPr>
          <w:rFonts w:asciiTheme="minorHAnsi" w:hAnsiTheme="minorHAnsi" w:cstheme="minorHAnsi"/>
        </w:rPr>
      </w:pPr>
    </w:p>
    <w:p w14:paraId="474218C2" w14:textId="26824A50" w:rsidR="00D22876" w:rsidRPr="00E74342" w:rsidRDefault="00D22876" w:rsidP="00327779">
      <w:pPr>
        <w:widowControl/>
        <w:rPr>
          <w:rFonts w:asciiTheme="minorHAnsi" w:hAnsiTheme="minorHAnsi" w:cstheme="minorHAnsi"/>
          <w:b/>
          <w:bCs/>
        </w:rPr>
      </w:pPr>
      <w:r w:rsidRPr="00E74342">
        <w:rPr>
          <w:rFonts w:asciiTheme="minorHAnsi" w:hAnsiTheme="minorHAnsi" w:cstheme="minorHAnsi"/>
          <w:b/>
          <w:bCs/>
        </w:rPr>
        <w:t>9</w:t>
      </w:r>
      <w:r w:rsidR="00E74342" w:rsidRPr="00E74342">
        <w:rPr>
          <w:rFonts w:asciiTheme="minorHAnsi" w:hAnsiTheme="minorHAnsi" w:cstheme="minorHAnsi"/>
          <w:b/>
          <w:bCs/>
        </w:rPr>
        <w:t>.</w:t>
      </w:r>
      <w:r w:rsidRPr="00E74342">
        <w:rPr>
          <w:rFonts w:asciiTheme="minorHAnsi" w:hAnsiTheme="minorHAnsi" w:cstheme="minorHAnsi"/>
          <w:b/>
          <w:bCs/>
        </w:rPr>
        <w:t xml:space="preserve"> Data analysis</w:t>
      </w:r>
    </w:p>
    <w:p w14:paraId="79E8B53B" w14:textId="77777777" w:rsidR="00F50FFA" w:rsidRDefault="00F50FFA" w:rsidP="00327779">
      <w:pPr>
        <w:widowControl/>
        <w:rPr>
          <w:rFonts w:asciiTheme="minorHAnsi" w:hAnsiTheme="minorHAnsi" w:cstheme="minorHAnsi"/>
        </w:rPr>
      </w:pPr>
    </w:p>
    <w:p w14:paraId="1E6A7F36" w14:textId="6FD614B3" w:rsidR="00D22876" w:rsidRPr="00136616" w:rsidRDefault="00F50FFA" w:rsidP="00327779">
      <w:pPr>
        <w:widowControl/>
        <w:rPr>
          <w:rFonts w:asciiTheme="minorHAnsi" w:hAnsiTheme="minorHAnsi" w:cstheme="minorHAnsi"/>
        </w:rPr>
      </w:pPr>
      <w:r>
        <w:rPr>
          <w:rFonts w:asciiTheme="minorHAnsi" w:hAnsiTheme="minorHAnsi" w:cstheme="minorHAnsi"/>
        </w:rPr>
        <w:t xml:space="preserve">NOTE: </w:t>
      </w:r>
      <w:r w:rsidR="00D22876" w:rsidRPr="00136616">
        <w:rPr>
          <w:rFonts w:asciiTheme="minorHAnsi" w:hAnsiTheme="minorHAnsi" w:cstheme="minorHAnsi"/>
        </w:rPr>
        <w:t>The experimenter can be unblinded to experimental condition</w:t>
      </w:r>
      <w:r w:rsidR="001C49D1">
        <w:rPr>
          <w:rFonts w:asciiTheme="minorHAnsi" w:hAnsiTheme="minorHAnsi" w:cstheme="minorHAnsi"/>
        </w:rPr>
        <w:t>s</w:t>
      </w:r>
      <w:r w:rsidR="00D22876" w:rsidRPr="00136616">
        <w:rPr>
          <w:rFonts w:asciiTheme="minorHAnsi" w:hAnsiTheme="minorHAnsi" w:cstheme="minorHAnsi"/>
        </w:rPr>
        <w:t xml:space="preserve"> to </w:t>
      </w:r>
      <w:r w:rsidR="001C49D1">
        <w:rPr>
          <w:rFonts w:asciiTheme="minorHAnsi" w:hAnsiTheme="minorHAnsi" w:cstheme="minorHAnsi"/>
        </w:rPr>
        <w:t>pool data for analysis appropriately</w:t>
      </w:r>
      <w:r w:rsidR="00D22876" w:rsidRPr="00136616">
        <w:rPr>
          <w:rFonts w:asciiTheme="minorHAnsi" w:hAnsiTheme="minorHAnsi" w:cstheme="minorHAnsi"/>
        </w:rPr>
        <w:t xml:space="preserve">. Use a sample size of at least </w:t>
      </w:r>
      <w:r>
        <w:rPr>
          <w:rFonts w:asciiTheme="minorHAnsi" w:hAnsiTheme="minorHAnsi" w:cstheme="minorHAnsi"/>
        </w:rPr>
        <w:t>10</w:t>
      </w:r>
      <w:r w:rsidR="00D22876" w:rsidRPr="00136616">
        <w:rPr>
          <w:rFonts w:asciiTheme="minorHAnsi" w:hAnsiTheme="minorHAnsi" w:cstheme="minorHAnsi"/>
        </w:rPr>
        <w:t xml:space="preserve"> neurons per condition from each of three independent experiments. Only consider neurons for inclusion if at least </w:t>
      </w:r>
      <w:r w:rsidR="001C49D1">
        <w:rPr>
          <w:rFonts w:asciiTheme="minorHAnsi" w:hAnsiTheme="minorHAnsi" w:cstheme="minorHAnsi"/>
        </w:rPr>
        <w:t>five</w:t>
      </w:r>
      <w:r w:rsidR="00D22876" w:rsidRPr="00136616">
        <w:rPr>
          <w:rFonts w:asciiTheme="minorHAnsi" w:hAnsiTheme="minorHAnsi" w:cstheme="minorHAnsi"/>
        </w:rPr>
        <w:t xml:space="preserve"> ROI regions can be designated.</w:t>
      </w:r>
      <w:r>
        <w:rPr>
          <w:rFonts w:asciiTheme="minorHAnsi" w:hAnsiTheme="minorHAnsi" w:cstheme="minorHAnsi"/>
        </w:rPr>
        <w:t xml:space="preserve"> </w:t>
      </w:r>
      <w:r w:rsidR="00D22876" w:rsidRPr="00136616">
        <w:rPr>
          <w:rFonts w:asciiTheme="minorHAnsi" w:hAnsiTheme="minorHAnsi" w:cstheme="minorHAnsi"/>
        </w:rPr>
        <w:t xml:space="preserve">This level of experimental replication was sufficient in published studies to demonstrate a profound loss of synaptic unloading </w:t>
      </w:r>
      <w:r w:rsidR="002F1E90" w:rsidRPr="00136616">
        <w:rPr>
          <w:rFonts w:asciiTheme="minorHAnsi" w:hAnsiTheme="minorHAnsi" w:cstheme="minorHAnsi"/>
        </w:rPr>
        <w:t>in</w:t>
      </w:r>
      <w:r w:rsidR="00D22876" w:rsidRPr="00136616">
        <w:rPr>
          <w:rFonts w:asciiTheme="minorHAnsi" w:hAnsiTheme="minorHAnsi" w:cstheme="minorHAnsi"/>
        </w:rPr>
        <w:t xml:space="preserve"> ALS-related poly-GA</w:t>
      </w:r>
      <w:r w:rsidR="00C77D76">
        <w:rPr>
          <w:rFonts w:asciiTheme="minorHAnsi" w:hAnsiTheme="minorHAnsi" w:cstheme="minorHAnsi"/>
        </w:rPr>
        <w:t>-</w:t>
      </w:r>
      <w:r w:rsidR="00D22876" w:rsidRPr="00136616">
        <w:rPr>
          <w:rFonts w:asciiTheme="minorHAnsi" w:hAnsiTheme="minorHAnsi" w:cstheme="minorHAnsi"/>
        </w:rPr>
        <w:t>containing cells versus GFP controls (</w:t>
      </w:r>
      <w:r w:rsidR="00315ADC">
        <w:rPr>
          <w:rFonts w:asciiTheme="minorHAnsi" w:hAnsiTheme="minorHAnsi" w:cstheme="minorHAnsi"/>
        </w:rPr>
        <w:t>s</w:t>
      </w:r>
      <w:r w:rsidR="00D22876" w:rsidRPr="00136616">
        <w:rPr>
          <w:rFonts w:asciiTheme="minorHAnsi" w:hAnsiTheme="minorHAnsi" w:cstheme="minorHAnsi"/>
        </w:rPr>
        <w:t xml:space="preserve">ee </w:t>
      </w:r>
      <w:r w:rsidR="00315ADC" w:rsidRPr="00476B48">
        <w:rPr>
          <w:rFonts w:asciiTheme="minorHAnsi" w:hAnsiTheme="minorHAnsi" w:cstheme="minorHAnsi"/>
          <w:b/>
          <w:bCs/>
        </w:rPr>
        <w:t>R</w:t>
      </w:r>
      <w:r w:rsidR="00D22876" w:rsidRPr="00476B48">
        <w:rPr>
          <w:rFonts w:asciiTheme="minorHAnsi" w:hAnsiTheme="minorHAnsi" w:cstheme="minorHAnsi"/>
          <w:b/>
          <w:bCs/>
        </w:rPr>
        <w:t xml:space="preserve">epresentative </w:t>
      </w:r>
      <w:r w:rsidR="00315ADC" w:rsidRPr="00476B48">
        <w:rPr>
          <w:rFonts w:asciiTheme="minorHAnsi" w:hAnsiTheme="minorHAnsi" w:cstheme="minorHAnsi"/>
          <w:b/>
          <w:bCs/>
        </w:rPr>
        <w:t>R</w:t>
      </w:r>
      <w:r w:rsidR="00D22876" w:rsidRPr="00476B48">
        <w:rPr>
          <w:rFonts w:asciiTheme="minorHAnsi" w:hAnsiTheme="minorHAnsi" w:cstheme="minorHAnsi"/>
          <w:b/>
          <w:bCs/>
        </w:rPr>
        <w:t>esults</w:t>
      </w:r>
      <w:r w:rsidR="00D22876" w:rsidRPr="00136616">
        <w:rPr>
          <w:rFonts w:asciiTheme="minorHAnsi" w:hAnsiTheme="minorHAnsi" w:cstheme="minorHAnsi"/>
        </w:rPr>
        <w:t>). However, if a more subtle phenotype is observed, the number of biological and/or technical replicates may require optimization by the user.</w:t>
      </w:r>
    </w:p>
    <w:p w14:paraId="769EF116" w14:textId="77777777" w:rsidR="00D22876" w:rsidRPr="00136616" w:rsidRDefault="00D22876" w:rsidP="00327779">
      <w:pPr>
        <w:widowControl/>
        <w:rPr>
          <w:rFonts w:asciiTheme="minorHAnsi" w:hAnsiTheme="minorHAnsi" w:cstheme="minorHAnsi"/>
        </w:rPr>
      </w:pPr>
    </w:p>
    <w:p w14:paraId="4A93DB38" w14:textId="02E50AF2" w:rsidR="00D22876" w:rsidRPr="00136616" w:rsidRDefault="00D22876" w:rsidP="00327779">
      <w:pPr>
        <w:widowControl/>
        <w:rPr>
          <w:rFonts w:asciiTheme="minorHAnsi" w:hAnsiTheme="minorHAnsi" w:cstheme="minorHAnsi"/>
          <w:color w:val="000000"/>
        </w:rPr>
      </w:pPr>
      <w:r w:rsidRPr="00136616">
        <w:rPr>
          <w:rFonts w:asciiTheme="minorHAnsi" w:hAnsiTheme="minorHAnsi" w:cstheme="minorHAnsi"/>
        </w:rPr>
        <w:t>9.1</w:t>
      </w:r>
      <w:r w:rsidR="00974356">
        <w:rPr>
          <w:rFonts w:asciiTheme="minorHAnsi" w:hAnsiTheme="minorHAnsi" w:cstheme="minorHAnsi"/>
        </w:rPr>
        <w:tab/>
      </w:r>
      <w:r w:rsidRPr="00136616">
        <w:rPr>
          <w:rFonts w:asciiTheme="minorHAnsi" w:hAnsiTheme="minorHAnsi" w:cstheme="minorHAnsi"/>
        </w:rPr>
        <w:t xml:space="preserve">Using all calculated </w:t>
      </w:r>
      <w:r w:rsidRPr="00136616">
        <w:rPr>
          <w:rFonts w:asciiTheme="minorHAnsi" w:hAnsiTheme="minorHAnsi" w:cstheme="minorHAnsi"/>
        </w:rPr>
        <w:sym w:font="Symbol" w:char="F044"/>
      </w:r>
      <w:r w:rsidRPr="00136616">
        <w:rPr>
          <w:rFonts w:asciiTheme="minorHAnsi" w:hAnsiTheme="minorHAnsi" w:cstheme="minorHAnsi"/>
          <w:color w:val="000000"/>
        </w:rPr>
        <w:t xml:space="preserve">F/F values over time from ROIs of a given experimental condition, determine </w:t>
      </w:r>
      <w:r w:rsidRPr="00136616">
        <w:rPr>
          <w:rFonts w:asciiTheme="minorHAnsi" w:hAnsiTheme="minorHAnsi" w:cstheme="minorHAnsi"/>
        </w:rPr>
        <w:t xml:space="preserve">a mean </w:t>
      </w:r>
      <w:r w:rsidRPr="00136616">
        <w:rPr>
          <w:rFonts w:asciiTheme="minorHAnsi" w:hAnsiTheme="minorHAnsi" w:cstheme="minorHAnsi"/>
        </w:rPr>
        <w:sym w:font="Symbol" w:char="F044"/>
      </w:r>
      <w:r w:rsidRPr="00136616">
        <w:rPr>
          <w:rFonts w:asciiTheme="minorHAnsi" w:hAnsiTheme="minorHAnsi" w:cstheme="minorHAnsi"/>
          <w:color w:val="000000"/>
        </w:rPr>
        <w:t>F/F value for each time</w:t>
      </w:r>
      <w:r w:rsidR="00C77D76">
        <w:rPr>
          <w:rFonts w:asciiTheme="minorHAnsi" w:hAnsiTheme="minorHAnsi" w:cstheme="minorHAnsi"/>
          <w:color w:val="000000"/>
        </w:rPr>
        <w:t xml:space="preserve"> </w:t>
      </w:r>
      <w:r w:rsidRPr="00136616">
        <w:rPr>
          <w:rFonts w:asciiTheme="minorHAnsi" w:hAnsiTheme="minorHAnsi" w:cstheme="minorHAnsi"/>
          <w:color w:val="000000"/>
        </w:rPr>
        <w:t>point along with an SEM.</w:t>
      </w:r>
    </w:p>
    <w:p w14:paraId="254DC17F" w14:textId="77777777" w:rsidR="00D22876" w:rsidRPr="00136616" w:rsidRDefault="00D22876" w:rsidP="00327779">
      <w:pPr>
        <w:pStyle w:val="ListParagraph"/>
        <w:widowControl/>
        <w:ind w:left="0"/>
        <w:rPr>
          <w:rFonts w:asciiTheme="minorHAnsi" w:hAnsiTheme="minorHAnsi" w:cstheme="minorHAnsi"/>
        </w:rPr>
      </w:pPr>
    </w:p>
    <w:p w14:paraId="3304E9EC" w14:textId="27E19964" w:rsidR="00D22876" w:rsidRPr="00136616" w:rsidRDefault="00D22876" w:rsidP="00327779">
      <w:pPr>
        <w:widowControl/>
        <w:rPr>
          <w:rFonts w:asciiTheme="minorHAnsi" w:hAnsiTheme="minorHAnsi" w:cstheme="minorHAnsi"/>
        </w:rPr>
      </w:pPr>
      <w:r w:rsidRPr="00136616">
        <w:rPr>
          <w:rFonts w:asciiTheme="minorHAnsi" w:hAnsiTheme="minorHAnsi" w:cstheme="minorHAnsi"/>
        </w:rPr>
        <w:t>9.2</w:t>
      </w:r>
      <w:r w:rsidR="00974356">
        <w:rPr>
          <w:rFonts w:asciiTheme="minorHAnsi" w:hAnsiTheme="minorHAnsi" w:cstheme="minorHAnsi"/>
        </w:rPr>
        <w:tab/>
      </w:r>
      <w:r w:rsidRPr="00136616">
        <w:rPr>
          <w:rFonts w:asciiTheme="minorHAnsi" w:hAnsiTheme="minorHAnsi" w:cstheme="minorHAnsi"/>
        </w:rPr>
        <w:t xml:space="preserve">Plot data using a graphing and statistics software program in </w:t>
      </w:r>
      <w:proofErr w:type="spellStart"/>
      <w:r w:rsidR="006F64B5">
        <w:rPr>
          <w:rFonts w:asciiTheme="minorHAnsi" w:hAnsiTheme="minorHAnsi" w:cstheme="minorHAnsi"/>
        </w:rPr>
        <w:t>xy</w:t>
      </w:r>
      <w:proofErr w:type="spellEnd"/>
      <w:r w:rsidR="006F64B5">
        <w:rPr>
          <w:rFonts w:asciiTheme="minorHAnsi" w:hAnsiTheme="minorHAnsi" w:cstheme="minorHAnsi"/>
        </w:rPr>
        <w:t>-</w:t>
      </w:r>
      <w:r w:rsidRPr="00136616">
        <w:rPr>
          <w:rFonts w:asciiTheme="minorHAnsi" w:hAnsiTheme="minorHAnsi" w:cstheme="minorHAnsi"/>
        </w:rPr>
        <w:t>format</w:t>
      </w:r>
      <w:r w:rsidR="00315ADC">
        <w:rPr>
          <w:rFonts w:asciiTheme="minorHAnsi" w:hAnsiTheme="minorHAnsi" w:cstheme="minorHAnsi"/>
        </w:rPr>
        <w:t>,</w:t>
      </w:r>
      <w:r w:rsidRPr="00136616">
        <w:rPr>
          <w:rFonts w:asciiTheme="minorHAnsi" w:hAnsiTheme="minorHAnsi" w:cstheme="minorHAnsi"/>
        </w:rPr>
        <w:t xml:space="preserve"> where </w:t>
      </w:r>
      <w:r w:rsidR="006F64B5">
        <w:rPr>
          <w:rFonts w:asciiTheme="minorHAnsi" w:hAnsiTheme="minorHAnsi" w:cstheme="minorHAnsi"/>
        </w:rPr>
        <w:t>x</w:t>
      </w:r>
      <w:r w:rsidRPr="00136616">
        <w:rPr>
          <w:rFonts w:asciiTheme="minorHAnsi" w:hAnsiTheme="minorHAnsi" w:cstheme="minorHAnsi"/>
        </w:rPr>
        <w:t xml:space="preserve"> is the time elapsed, and </w:t>
      </w:r>
      <w:r w:rsidR="004659FA">
        <w:rPr>
          <w:rFonts w:asciiTheme="minorHAnsi" w:hAnsiTheme="minorHAnsi" w:cstheme="minorHAnsi"/>
        </w:rPr>
        <w:t>y</w:t>
      </w:r>
      <w:r w:rsidRPr="00136616">
        <w:rPr>
          <w:rFonts w:asciiTheme="minorHAnsi" w:hAnsiTheme="minorHAnsi" w:cstheme="minorHAnsi"/>
        </w:rPr>
        <w:t xml:space="preserve"> is the </w:t>
      </w:r>
      <w:r w:rsidRPr="00136616">
        <w:rPr>
          <w:rFonts w:asciiTheme="minorHAnsi" w:hAnsiTheme="minorHAnsi" w:cstheme="minorHAnsi"/>
        </w:rPr>
        <w:sym w:font="Symbol" w:char="F044"/>
      </w:r>
      <w:r w:rsidRPr="00136616">
        <w:rPr>
          <w:rFonts w:asciiTheme="minorHAnsi" w:hAnsiTheme="minorHAnsi" w:cstheme="minorHAnsi"/>
          <w:color w:val="000000"/>
        </w:rPr>
        <w:t xml:space="preserve">F/F value calculated in step </w:t>
      </w:r>
      <w:r w:rsidR="002F1E90" w:rsidRPr="00136616">
        <w:rPr>
          <w:rFonts w:asciiTheme="minorHAnsi" w:hAnsiTheme="minorHAnsi" w:cstheme="minorHAnsi"/>
          <w:color w:val="000000"/>
        </w:rPr>
        <w:t>9.</w:t>
      </w:r>
      <w:r w:rsidRPr="00136616">
        <w:rPr>
          <w:rFonts w:asciiTheme="minorHAnsi" w:hAnsiTheme="minorHAnsi" w:cstheme="minorHAnsi"/>
          <w:color w:val="000000"/>
        </w:rPr>
        <w:t>1</w:t>
      </w:r>
      <w:r w:rsidRPr="00136616">
        <w:rPr>
          <w:rFonts w:asciiTheme="minorHAnsi" w:hAnsiTheme="minorHAnsi" w:cstheme="minorHAnsi"/>
        </w:rPr>
        <w:t xml:space="preserve">. Present all </w:t>
      </w:r>
      <w:r w:rsidR="00315ADC">
        <w:rPr>
          <w:rFonts w:asciiTheme="minorHAnsi" w:hAnsiTheme="minorHAnsi" w:cstheme="minorHAnsi"/>
        </w:rPr>
        <w:t xml:space="preserve">the </w:t>
      </w:r>
      <w:r w:rsidRPr="00136616">
        <w:rPr>
          <w:rFonts w:asciiTheme="minorHAnsi" w:hAnsiTheme="minorHAnsi" w:cstheme="minorHAnsi"/>
        </w:rPr>
        <w:t>values as mean ± SEM.</w:t>
      </w:r>
    </w:p>
    <w:p w14:paraId="5E8ED2D5" w14:textId="77777777" w:rsidR="00D22876" w:rsidRPr="00136616" w:rsidRDefault="00D22876" w:rsidP="00327779">
      <w:pPr>
        <w:widowControl/>
        <w:rPr>
          <w:rFonts w:asciiTheme="minorHAnsi" w:hAnsiTheme="minorHAnsi" w:cstheme="minorHAnsi"/>
        </w:rPr>
      </w:pPr>
    </w:p>
    <w:p w14:paraId="283B15E3" w14:textId="14C66301" w:rsidR="00D22876" w:rsidRPr="00136616" w:rsidRDefault="00D22876" w:rsidP="00327779">
      <w:pPr>
        <w:widowControl/>
        <w:rPr>
          <w:rFonts w:asciiTheme="minorHAnsi" w:hAnsiTheme="minorHAnsi" w:cstheme="minorHAnsi"/>
        </w:rPr>
      </w:pPr>
      <w:r w:rsidRPr="00136616">
        <w:rPr>
          <w:rFonts w:asciiTheme="minorHAnsi" w:hAnsiTheme="minorHAnsi" w:cstheme="minorHAnsi"/>
        </w:rPr>
        <w:t>9.3</w:t>
      </w:r>
      <w:r w:rsidR="00974356">
        <w:rPr>
          <w:rFonts w:asciiTheme="minorHAnsi" w:hAnsiTheme="minorHAnsi" w:cstheme="minorHAnsi"/>
        </w:rPr>
        <w:tab/>
      </w:r>
      <w:r w:rsidRPr="00136616">
        <w:rPr>
          <w:rFonts w:asciiTheme="minorHAnsi" w:hAnsiTheme="minorHAnsi" w:cstheme="minorHAnsi"/>
        </w:rPr>
        <w:t xml:space="preserve">To determine statistical significance, use the </w:t>
      </w:r>
      <w:proofErr w:type="gramStart"/>
      <w:r w:rsidRPr="00136616">
        <w:rPr>
          <w:rFonts w:asciiTheme="minorHAnsi" w:hAnsiTheme="minorHAnsi" w:cstheme="minorHAnsi"/>
        </w:rPr>
        <w:t>Student</w:t>
      </w:r>
      <w:r w:rsidR="001D79DB">
        <w:rPr>
          <w:rFonts w:asciiTheme="minorHAnsi" w:hAnsiTheme="minorHAnsi" w:cstheme="minorHAnsi"/>
        </w:rPr>
        <w:t>'</w:t>
      </w:r>
      <w:r w:rsidRPr="00136616">
        <w:rPr>
          <w:rFonts w:asciiTheme="minorHAnsi" w:hAnsiTheme="minorHAnsi" w:cstheme="minorHAnsi"/>
        </w:rPr>
        <w:t>s</w:t>
      </w:r>
      <w:proofErr w:type="gramEnd"/>
      <w:r w:rsidRPr="00136616">
        <w:rPr>
          <w:rFonts w:asciiTheme="minorHAnsi" w:hAnsiTheme="minorHAnsi" w:cstheme="minorHAnsi"/>
        </w:rPr>
        <w:t xml:space="preserve"> </w:t>
      </w:r>
      <w:r w:rsidRPr="00136616">
        <w:rPr>
          <w:rFonts w:asciiTheme="minorHAnsi" w:hAnsiTheme="minorHAnsi" w:cstheme="minorHAnsi"/>
          <w:i/>
          <w:iCs/>
        </w:rPr>
        <w:t>t</w:t>
      </w:r>
      <w:r w:rsidRPr="00136616">
        <w:rPr>
          <w:rFonts w:asciiTheme="minorHAnsi" w:hAnsiTheme="minorHAnsi" w:cstheme="minorHAnsi"/>
        </w:rPr>
        <w:t>-test for comparing two groups and one-way analysis of variance (ANOVA) followed by Tukey</w:t>
      </w:r>
      <w:r w:rsidR="001D79DB">
        <w:rPr>
          <w:rFonts w:asciiTheme="minorHAnsi" w:hAnsiTheme="minorHAnsi" w:cstheme="minorHAnsi"/>
        </w:rPr>
        <w:t>'</w:t>
      </w:r>
      <w:r w:rsidRPr="00136616">
        <w:rPr>
          <w:rFonts w:asciiTheme="minorHAnsi" w:hAnsiTheme="minorHAnsi" w:cstheme="minorHAnsi"/>
        </w:rPr>
        <w:t xml:space="preserve">s </w:t>
      </w:r>
      <w:proofErr w:type="spellStart"/>
      <w:r w:rsidRPr="00136616">
        <w:rPr>
          <w:rFonts w:asciiTheme="minorHAnsi" w:hAnsiTheme="minorHAnsi" w:cstheme="minorHAnsi"/>
        </w:rPr>
        <w:t>posthoc</w:t>
      </w:r>
      <w:proofErr w:type="spellEnd"/>
      <w:r w:rsidRPr="00136616">
        <w:rPr>
          <w:rFonts w:asciiTheme="minorHAnsi" w:hAnsiTheme="minorHAnsi" w:cstheme="minorHAnsi"/>
        </w:rPr>
        <w:t xml:space="preserve"> analysis for comparing three or more groups.</w:t>
      </w:r>
    </w:p>
    <w:bookmarkEnd w:id="0"/>
    <w:p w14:paraId="5FF02D80" w14:textId="77777777" w:rsidR="00F50FFA" w:rsidRDefault="00F50FFA" w:rsidP="00327779">
      <w:pPr>
        <w:pBdr>
          <w:top w:val="nil"/>
          <w:left w:val="nil"/>
          <w:bottom w:val="nil"/>
          <w:right w:val="nil"/>
          <w:between w:val="nil"/>
        </w:pBdr>
        <w:rPr>
          <w:rFonts w:asciiTheme="minorHAnsi" w:hAnsiTheme="minorHAnsi" w:cstheme="minorHAnsi"/>
          <w:b/>
          <w:color w:val="000000"/>
        </w:rPr>
      </w:pPr>
    </w:p>
    <w:p w14:paraId="1360424E" w14:textId="3E806D5C" w:rsidR="00D22876" w:rsidRPr="00136616" w:rsidRDefault="00D22876" w:rsidP="00327779">
      <w:pPr>
        <w:pBdr>
          <w:top w:val="nil"/>
          <w:left w:val="nil"/>
          <w:bottom w:val="nil"/>
          <w:right w:val="nil"/>
          <w:between w:val="nil"/>
        </w:pBdr>
        <w:rPr>
          <w:rFonts w:asciiTheme="minorHAnsi" w:hAnsiTheme="minorHAnsi" w:cstheme="minorHAnsi"/>
          <w:color w:val="808080"/>
        </w:rPr>
      </w:pPr>
      <w:r w:rsidRPr="00136616">
        <w:rPr>
          <w:rFonts w:asciiTheme="minorHAnsi" w:hAnsiTheme="minorHAnsi" w:cstheme="minorHAnsi"/>
          <w:b/>
          <w:color w:val="000000"/>
        </w:rPr>
        <w:t>REPRESENTATIVE RESULTS:</w:t>
      </w:r>
    </w:p>
    <w:p w14:paraId="46D81618" w14:textId="3158491C" w:rsidR="00B32561" w:rsidRDefault="00D22876" w:rsidP="00327779">
      <w:pPr>
        <w:tabs>
          <w:tab w:val="left" w:pos="1610"/>
        </w:tabs>
        <w:rPr>
          <w:rFonts w:asciiTheme="minorHAnsi" w:hAnsiTheme="minorHAnsi" w:cstheme="minorHAnsi"/>
        </w:rPr>
      </w:pPr>
      <w:r w:rsidRPr="00136616">
        <w:rPr>
          <w:rFonts w:asciiTheme="minorHAnsi" w:hAnsiTheme="minorHAnsi" w:cstheme="minorHAnsi"/>
        </w:rPr>
        <w:t xml:space="preserve">Following the successful implementation of the above protocol, representative results </w:t>
      </w:r>
      <w:r w:rsidR="005B55C2">
        <w:rPr>
          <w:rFonts w:asciiTheme="minorHAnsi" w:hAnsiTheme="minorHAnsi" w:cstheme="minorHAnsi"/>
        </w:rPr>
        <w:t xml:space="preserve">are shown </w:t>
      </w:r>
      <w:r w:rsidRPr="00136616">
        <w:rPr>
          <w:rFonts w:asciiTheme="minorHAnsi" w:hAnsiTheme="minorHAnsi" w:cstheme="minorHAnsi"/>
        </w:rPr>
        <w:t xml:space="preserve">for a typical styryl dye synaptic vesicle release experiment. Cultured rat primary cortical neurons were loaded with dye using the method described in </w:t>
      </w:r>
      <w:r w:rsidR="00315ADC">
        <w:rPr>
          <w:rFonts w:asciiTheme="minorHAnsi" w:hAnsiTheme="minorHAnsi" w:cstheme="minorHAnsi"/>
        </w:rPr>
        <w:t>s</w:t>
      </w:r>
      <w:r w:rsidR="00004C12">
        <w:rPr>
          <w:rFonts w:asciiTheme="minorHAnsi" w:hAnsiTheme="minorHAnsi" w:cstheme="minorHAnsi"/>
        </w:rPr>
        <w:t>ection</w:t>
      </w:r>
      <w:r w:rsidR="00004C12" w:rsidRPr="00136616">
        <w:rPr>
          <w:rFonts w:asciiTheme="minorHAnsi" w:hAnsiTheme="minorHAnsi" w:cstheme="minorHAnsi"/>
        </w:rPr>
        <w:t xml:space="preserve"> </w:t>
      </w:r>
      <w:r w:rsidRPr="00136616">
        <w:rPr>
          <w:rFonts w:asciiTheme="minorHAnsi" w:hAnsiTheme="minorHAnsi" w:cstheme="minorHAnsi"/>
        </w:rPr>
        <w:t xml:space="preserve">6. </w:t>
      </w:r>
      <w:r w:rsidR="00B32561">
        <w:rPr>
          <w:rFonts w:asciiTheme="minorHAnsi" w:hAnsiTheme="minorHAnsi" w:cstheme="minorHAnsi"/>
        </w:rPr>
        <w:t>The s</w:t>
      </w:r>
      <w:r w:rsidRPr="00136616">
        <w:rPr>
          <w:rFonts w:asciiTheme="minorHAnsi" w:hAnsiTheme="minorHAnsi" w:cstheme="minorHAnsi"/>
        </w:rPr>
        <w:t>pecificity of dye loading was determined by co-labeling with synaptic vesicle marker synaptophysin. A majority of styryl dye positive puncta are co-positive for this marker (</w:t>
      </w:r>
      <w:r w:rsidRPr="00136616">
        <w:rPr>
          <w:rFonts w:asciiTheme="minorHAnsi" w:hAnsiTheme="minorHAnsi" w:cstheme="minorHAnsi"/>
          <w:b/>
          <w:bCs/>
        </w:rPr>
        <w:t>Figure 2A</w:t>
      </w:r>
      <w:r w:rsidRPr="00136616">
        <w:rPr>
          <w:rFonts w:asciiTheme="minorHAnsi" w:hAnsiTheme="minorHAnsi" w:cstheme="minorHAnsi"/>
        </w:rPr>
        <w:t xml:space="preserve">). </w:t>
      </w:r>
      <w:r w:rsidR="00880CEB" w:rsidRPr="00136616">
        <w:rPr>
          <w:rFonts w:asciiTheme="minorHAnsi" w:hAnsiTheme="minorHAnsi" w:cstheme="minorHAnsi"/>
        </w:rPr>
        <w:t xml:space="preserve">To determine </w:t>
      </w:r>
      <w:r w:rsidR="00315ADC">
        <w:rPr>
          <w:rFonts w:asciiTheme="minorHAnsi" w:hAnsiTheme="minorHAnsi" w:cstheme="minorHAnsi"/>
        </w:rPr>
        <w:t>whether</w:t>
      </w:r>
      <w:r w:rsidR="00315ADC" w:rsidRPr="00136616">
        <w:rPr>
          <w:rFonts w:asciiTheme="minorHAnsi" w:hAnsiTheme="minorHAnsi" w:cstheme="minorHAnsi"/>
        </w:rPr>
        <w:t xml:space="preserve"> </w:t>
      </w:r>
      <w:r w:rsidR="00880CEB" w:rsidRPr="00136616">
        <w:rPr>
          <w:rFonts w:asciiTheme="minorHAnsi" w:hAnsiTheme="minorHAnsi" w:cstheme="minorHAnsi"/>
        </w:rPr>
        <w:t>the settings used for styryl dye imaging cause photobleaching, typically</w:t>
      </w:r>
      <w:r w:rsidR="00B32561">
        <w:rPr>
          <w:rFonts w:asciiTheme="minorHAnsi" w:hAnsiTheme="minorHAnsi" w:cstheme="minorHAnsi"/>
        </w:rPr>
        <w:t>,</w:t>
      </w:r>
      <w:r w:rsidR="00880CEB" w:rsidRPr="00136616">
        <w:rPr>
          <w:rFonts w:asciiTheme="minorHAnsi" w:hAnsiTheme="minorHAnsi" w:cstheme="minorHAnsi"/>
        </w:rPr>
        <w:t xml:space="preserve"> </w:t>
      </w:r>
      <w:r w:rsidR="002C58D0" w:rsidRPr="00136616">
        <w:rPr>
          <w:rFonts w:asciiTheme="minorHAnsi" w:hAnsiTheme="minorHAnsi" w:cstheme="minorHAnsi"/>
        </w:rPr>
        <w:t xml:space="preserve">an </w:t>
      </w:r>
      <w:r w:rsidR="00880CEB" w:rsidRPr="00136616">
        <w:rPr>
          <w:rFonts w:asciiTheme="minorHAnsi" w:hAnsiTheme="minorHAnsi" w:cstheme="minorHAnsi"/>
        </w:rPr>
        <w:t xml:space="preserve">untreated well is loaded with dye and imaged for </w:t>
      </w:r>
      <w:r w:rsidR="002C58D0" w:rsidRPr="00136616">
        <w:rPr>
          <w:rFonts w:asciiTheme="minorHAnsi" w:hAnsiTheme="minorHAnsi" w:cstheme="minorHAnsi"/>
        </w:rPr>
        <w:t>an extended 10 mi</w:t>
      </w:r>
      <w:r w:rsidR="00513D89">
        <w:rPr>
          <w:rFonts w:asciiTheme="minorHAnsi" w:hAnsiTheme="minorHAnsi" w:cstheme="minorHAnsi"/>
        </w:rPr>
        <w:t>n</w:t>
      </w:r>
      <w:r w:rsidR="002C58D0" w:rsidRPr="00136616">
        <w:rPr>
          <w:rFonts w:asciiTheme="minorHAnsi" w:hAnsiTheme="minorHAnsi" w:cstheme="minorHAnsi"/>
        </w:rPr>
        <w:t xml:space="preserve"> </w:t>
      </w:r>
      <w:r w:rsidR="00004C12">
        <w:rPr>
          <w:rFonts w:asciiTheme="minorHAnsi" w:hAnsiTheme="minorHAnsi" w:cstheme="minorHAnsi"/>
        </w:rPr>
        <w:t xml:space="preserve">period </w:t>
      </w:r>
      <w:r w:rsidR="002C58D0" w:rsidRPr="00136616">
        <w:rPr>
          <w:rFonts w:asciiTheme="minorHAnsi" w:hAnsiTheme="minorHAnsi" w:cstheme="minorHAnsi"/>
        </w:rPr>
        <w:t xml:space="preserve">without stimulation </w:t>
      </w:r>
      <w:r w:rsidR="00880CEB" w:rsidRPr="00136616">
        <w:rPr>
          <w:rFonts w:asciiTheme="minorHAnsi" w:hAnsiTheme="minorHAnsi" w:cstheme="minorHAnsi"/>
        </w:rPr>
        <w:t>to make sure fluorescence values remain constant.</w:t>
      </w:r>
    </w:p>
    <w:p w14:paraId="0057B2E0" w14:textId="77777777" w:rsidR="00B32561" w:rsidRDefault="00B32561" w:rsidP="00327779">
      <w:pPr>
        <w:tabs>
          <w:tab w:val="left" w:pos="1610"/>
        </w:tabs>
        <w:rPr>
          <w:rFonts w:asciiTheme="minorHAnsi" w:hAnsiTheme="minorHAnsi" w:cstheme="minorHAnsi"/>
        </w:rPr>
      </w:pPr>
    </w:p>
    <w:p w14:paraId="4B1B363E" w14:textId="442B5A70" w:rsidR="00880CEB" w:rsidRPr="00136616" w:rsidRDefault="00880CEB" w:rsidP="00327779">
      <w:pPr>
        <w:tabs>
          <w:tab w:val="left" w:pos="1610"/>
        </w:tabs>
        <w:rPr>
          <w:rFonts w:asciiTheme="minorHAnsi" w:hAnsiTheme="minorHAnsi" w:cstheme="minorHAnsi"/>
        </w:rPr>
      </w:pPr>
      <w:r w:rsidRPr="00136616">
        <w:rPr>
          <w:rFonts w:asciiTheme="minorHAnsi" w:hAnsiTheme="minorHAnsi" w:cstheme="minorHAnsi"/>
        </w:rPr>
        <w:t>Additionally,</w:t>
      </w:r>
      <w:r w:rsidR="00F36927" w:rsidRPr="00136616">
        <w:rPr>
          <w:rFonts w:asciiTheme="minorHAnsi" w:hAnsiTheme="minorHAnsi" w:cstheme="minorHAnsi"/>
        </w:rPr>
        <w:t xml:space="preserve"> results </w:t>
      </w:r>
      <w:r w:rsidR="004E2236">
        <w:rPr>
          <w:rFonts w:asciiTheme="minorHAnsi" w:hAnsiTheme="minorHAnsi" w:cstheme="minorHAnsi"/>
        </w:rPr>
        <w:t xml:space="preserve">are </w:t>
      </w:r>
      <w:r w:rsidRPr="00136616">
        <w:rPr>
          <w:rFonts w:asciiTheme="minorHAnsi" w:hAnsiTheme="minorHAnsi" w:cstheme="minorHAnsi"/>
        </w:rPr>
        <w:t xml:space="preserve">again </w:t>
      </w:r>
      <w:r w:rsidR="004E2236">
        <w:rPr>
          <w:rFonts w:asciiTheme="minorHAnsi" w:hAnsiTheme="minorHAnsi" w:cstheme="minorHAnsi"/>
        </w:rPr>
        <w:t xml:space="preserve">shown </w:t>
      </w:r>
      <w:r w:rsidR="00117F06" w:rsidRPr="00136616">
        <w:rPr>
          <w:rFonts w:asciiTheme="minorHAnsi" w:hAnsiTheme="minorHAnsi" w:cstheme="minorHAnsi"/>
        </w:rPr>
        <w:t>using</w:t>
      </w:r>
      <w:r w:rsidRPr="00136616">
        <w:rPr>
          <w:rFonts w:asciiTheme="minorHAnsi" w:hAnsiTheme="minorHAnsi" w:cstheme="minorHAnsi"/>
        </w:rPr>
        <w:t xml:space="preserve"> co-labeling of synaptophysin and styryl dye as in </w:t>
      </w:r>
      <w:r w:rsidR="00B32561" w:rsidRPr="00B32561">
        <w:rPr>
          <w:rFonts w:asciiTheme="minorHAnsi" w:hAnsiTheme="minorHAnsi" w:cstheme="minorHAnsi"/>
          <w:b/>
          <w:bCs/>
        </w:rPr>
        <w:t xml:space="preserve">Figure </w:t>
      </w:r>
      <w:r w:rsidRPr="00B32561">
        <w:rPr>
          <w:rFonts w:asciiTheme="minorHAnsi" w:hAnsiTheme="minorHAnsi" w:cstheme="minorHAnsi"/>
          <w:b/>
          <w:bCs/>
        </w:rPr>
        <w:t>2A</w:t>
      </w:r>
      <w:r w:rsidRPr="00136616">
        <w:rPr>
          <w:rFonts w:asciiTheme="minorHAnsi" w:hAnsiTheme="minorHAnsi" w:cstheme="minorHAnsi"/>
        </w:rPr>
        <w:t xml:space="preserve">. These fluorophores were co-imaged using the paradigm indicated in </w:t>
      </w:r>
      <w:r w:rsidR="00315ADC">
        <w:rPr>
          <w:rFonts w:asciiTheme="minorHAnsi" w:hAnsiTheme="minorHAnsi" w:cstheme="minorHAnsi"/>
        </w:rPr>
        <w:t>s</w:t>
      </w:r>
      <w:r w:rsidR="00004C12">
        <w:rPr>
          <w:rFonts w:asciiTheme="minorHAnsi" w:hAnsiTheme="minorHAnsi" w:cstheme="minorHAnsi"/>
        </w:rPr>
        <w:t>ection</w:t>
      </w:r>
      <w:r w:rsidR="00004C12" w:rsidRPr="00136616">
        <w:rPr>
          <w:rFonts w:asciiTheme="minorHAnsi" w:hAnsiTheme="minorHAnsi" w:cstheme="minorHAnsi"/>
        </w:rPr>
        <w:t xml:space="preserve"> </w:t>
      </w:r>
      <w:r w:rsidRPr="00136616">
        <w:rPr>
          <w:rFonts w:asciiTheme="minorHAnsi" w:hAnsiTheme="minorHAnsi" w:cstheme="minorHAnsi"/>
        </w:rPr>
        <w:t>6</w:t>
      </w:r>
      <w:r w:rsidR="00117F06" w:rsidRPr="00136616">
        <w:rPr>
          <w:rFonts w:asciiTheme="minorHAnsi" w:hAnsiTheme="minorHAnsi" w:cstheme="minorHAnsi"/>
        </w:rPr>
        <w:t xml:space="preserve"> for TRITC styryl dye imaging</w:t>
      </w:r>
      <w:r w:rsidRPr="00136616">
        <w:rPr>
          <w:rFonts w:asciiTheme="minorHAnsi" w:hAnsiTheme="minorHAnsi" w:cstheme="minorHAnsi"/>
        </w:rPr>
        <w:t>, plus</w:t>
      </w:r>
      <w:r w:rsidR="00117F06" w:rsidRPr="00136616">
        <w:rPr>
          <w:rFonts w:asciiTheme="minorHAnsi" w:hAnsiTheme="minorHAnsi" w:cstheme="minorHAnsi"/>
        </w:rPr>
        <w:t xml:space="preserve"> dual capture of synaptophysin fluorescence using</w:t>
      </w:r>
      <w:r w:rsidRPr="00136616">
        <w:rPr>
          <w:rFonts w:asciiTheme="minorHAnsi" w:hAnsiTheme="minorHAnsi" w:cstheme="minorHAnsi"/>
        </w:rPr>
        <w:t xml:space="preserve"> high</w:t>
      </w:r>
      <w:r w:rsidR="00B32561">
        <w:rPr>
          <w:rFonts w:asciiTheme="minorHAnsi" w:hAnsiTheme="minorHAnsi" w:cstheme="minorHAnsi"/>
        </w:rPr>
        <w:t>-</w:t>
      </w:r>
      <w:r w:rsidRPr="00136616">
        <w:rPr>
          <w:rFonts w:asciiTheme="minorHAnsi" w:hAnsiTheme="minorHAnsi" w:cstheme="minorHAnsi"/>
        </w:rPr>
        <w:t xml:space="preserve">intensity laser power on the DAPI channel to visualize the </w:t>
      </w:r>
      <w:proofErr w:type="spellStart"/>
      <w:r w:rsidRPr="00136616">
        <w:rPr>
          <w:rFonts w:asciiTheme="minorHAnsi" w:hAnsiTheme="minorHAnsi" w:cstheme="minorHAnsi"/>
        </w:rPr>
        <w:t>mTurquoise</w:t>
      </w:r>
      <w:proofErr w:type="spellEnd"/>
      <w:r w:rsidR="00117F06" w:rsidRPr="00136616">
        <w:rPr>
          <w:rFonts w:asciiTheme="minorHAnsi" w:hAnsiTheme="minorHAnsi" w:cstheme="minorHAnsi"/>
        </w:rPr>
        <w:t>-</w:t>
      </w:r>
      <w:r w:rsidRPr="00136616">
        <w:rPr>
          <w:rFonts w:asciiTheme="minorHAnsi" w:hAnsiTheme="minorHAnsi" w:cstheme="minorHAnsi"/>
        </w:rPr>
        <w:t>synaptophysin. Shown are representative images of synaptic regions pre- and post-stimulation (</w:t>
      </w:r>
      <w:r w:rsidRPr="00136616">
        <w:rPr>
          <w:rFonts w:asciiTheme="minorHAnsi" w:hAnsiTheme="minorHAnsi" w:cstheme="minorHAnsi"/>
          <w:b/>
          <w:bCs/>
        </w:rPr>
        <w:t>Figure 2B</w:t>
      </w:r>
      <w:r w:rsidRPr="00136616">
        <w:rPr>
          <w:rFonts w:asciiTheme="minorHAnsi" w:hAnsiTheme="minorHAnsi" w:cstheme="minorHAnsi"/>
        </w:rPr>
        <w:t xml:space="preserve">). </w:t>
      </w:r>
      <w:r w:rsidR="00117F06" w:rsidRPr="00136616">
        <w:rPr>
          <w:rFonts w:asciiTheme="minorHAnsi" w:hAnsiTheme="minorHAnsi" w:cstheme="minorHAnsi"/>
        </w:rPr>
        <w:t>While this method is an indirect inference for lack of photobleaching, a</w:t>
      </w:r>
      <w:r w:rsidRPr="00136616">
        <w:rPr>
          <w:rFonts w:asciiTheme="minorHAnsi" w:hAnsiTheme="minorHAnsi" w:cstheme="minorHAnsi"/>
        </w:rPr>
        <w:t xml:space="preserve">nalysis of the raw intensity values over the </w:t>
      </w:r>
      <w:r w:rsidR="00117F06" w:rsidRPr="00136616">
        <w:rPr>
          <w:rFonts w:asciiTheme="minorHAnsi" w:hAnsiTheme="minorHAnsi" w:cstheme="minorHAnsi"/>
        </w:rPr>
        <w:t xml:space="preserve">entire </w:t>
      </w:r>
      <w:r w:rsidRPr="00136616">
        <w:rPr>
          <w:rFonts w:asciiTheme="minorHAnsi" w:hAnsiTheme="minorHAnsi" w:cstheme="minorHAnsi"/>
        </w:rPr>
        <w:t>imaging period reveal</w:t>
      </w:r>
      <w:r w:rsidR="00B32561">
        <w:rPr>
          <w:rFonts w:asciiTheme="minorHAnsi" w:hAnsiTheme="minorHAnsi" w:cstheme="minorHAnsi"/>
        </w:rPr>
        <w:t>s</w:t>
      </w:r>
      <w:r w:rsidRPr="00136616">
        <w:rPr>
          <w:rFonts w:asciiTheme="minorHAnsi" w:hAnsiTheme="minorHAnsi" w:cstheme="minorHAnsi"/>
        </w:rPr>
        <w:t xml:space="preserve"> that synaptophysin intensity remains constant, while styryl dye intensity goes down following stimulation (</w:t>
      </w:r>
      <w:r w:rsidRPr="00136616">
        <w:rPr>
          <w:rFonts w:asciiTheme="minorHAnsi" w:hAnsiTheme="minorHAnsi" w:cstheme="minorHAnsi"/>
          <w:b/>
          <w:bCs/>
        </w:rPr>
        <w:t>Figure 2C</w:t>
      </w:r>
      <w:r w:rsidRPr="00136616">
        <w:rPr>
          <w:rFonts w:asciiTheme="minorHAnsi" w:hAnsiTheme="minorHAnsi" w:cstheme="minorHAnsi"/>
        </w:rPr>
        <w:t xml:space="preserve">). </w:t>
      </w:r>
      <w:r w:rsidR="00117F06" w:rsidRPr="00136616">
        <w:rPr>
          <w:rFonts w:asciiTheme="minorHAnsi" w:eastAsia="Times New Roman" w:hAnsiTheme="minorHAnsi" w:cstheme="minorHAnsi"/>
          <w:color w:val="000000" w:themeColor="text1"/>
        </w:rPr>
        <w:t>T</w:t>
      </w:r>
      <w:r w:rsidR="001E14FD">
        <w:rPr>
          <w:rFonts w:asciiTheme="minorHAnsi" w:eastAsia="Times New Roman" w:hAnsiTheme="minorHAnsi" w:cstheme="minorHAnsi"/>
          <w:color w:val="000000" w:themeColor="text1"/>
        </w:rPr>
        <w:t>hus, t</w:t>
      </w:r>
      <w:r w:rsidR="00117F06" w:rsidRPr="00136616">
        <w:rPr>
          <w:rFonts w:asciiTheme="minorHAnsi" w:eastAsia="Times New Roman" w:hAnsiTheme="minorHAnsi" w:cstheme="minorHAnsi"/>
          <w:color w:val="000000" w:themeColor="text1"/>
        </w:rPr>
        <w:t>aking this experiment a</w:t>
      </w:r>
      <w:r w:rsidR="00B32561">
        <w:rPr>
          <w:rFonts w:asciiTheme="minorHAnsi" w:eastAsia="Times New Roman" w:hAnsiTheme="minorHAnsi" w:cstheme="minorHAnsi"/>
          <w:color w:val="000000" w:themeColor="text1"/>
        </w:rPr>
        <w:t>nd</w:t>
      </w:r>
      <w:r w:rsidR="00117F06" w:rsidRPr="00136616">
        <w:rPr>
          <w:rFonts w:asciiTheme="minorHAnsi" w:eastAsia="Times New Roman" w:hAnsiTheme="minorHAnsi" w:cstheme="minorHAnsi"/>
          <w:color w:val="000000" w:themeColor="text1"/>
        </w:rPr>
        <w:t xml:space="preserve"> our other controls of stable fluorescence </w:t>
      </w:r>
      <w:r w:rsidR="00B32561">
        <w:rPr>
          <w:rFonts w:asciiTheme="minorHAnsi" w:eastAsia="Times New Roman" w:hAnsiTheme="minorHAnsi" w:cstheme="minorHAnsi"/>
          <w:color w:val="000000" w:themeColor="text1"/>
        </w:rPr>
        <w:t>before</w:t>
      </w:r>
      <w:r w:rsidR="00117F06" w:rsidRPr="00136616">
        <w:rPr>
          <w:rFonts w:asciiTheme="minorHAnsi" w:eastAsia="Times New Roman" w:hAnsiTheme="minorHAnsi" w:cstheme="minorHAnsi"/>
          <w:color w:val="000000" w:themeColor="text1"/>
        </w:rPr>
        <w:t xml:space="preserve"> stimulation and over extended periods in non-</w:t>
      </w:r>
      <w:r w:rsidR="00117F06" w:rsidRPr="00136616">
        <w:rPr>
          <w:rFonts w:asciiTheme="minorHAnsi" w:eastAsia="Times New Roman" w:hAnsiTheme="minorHAnsi" w:cstheme="minorHAnsi"/>
          <w:color w:val="000000" w:themeColor="text1"/>
        </w:rPr>
        <w:lastRenderedPageBreak/>
        <w:t xml:space="preserve">stimulation wells, we have established that decreases in styryl fluorescence can be attributed to synaptic unloading through </w:t>
      </w:r>
      <w:proofErr w:type="spellStart"/>
      <w:r w:rsidR="00117F06" w:rsidRPr="00136616">
        <w:rPr>
          <w:rFonts w:asciiTheme="minorHAnsi" w:eastAsia="Times New Roman" w:hAnsiTheme="minorHAnsi" w:cstheme="minorHAnsi"/>
          <w:color w:val="000000" w:themeColor="text1"/>
        </w:rPr>
        <w:t>KCl</w:t>
      </w:r>
      <w:proofErr w:type="spellEnd"/>
      <w:r w:rsidR="00117F06" w:rsidRPr="00136616">
        <w:rPr>
          <w:rFonts w:asciiTheme="minorHAnsi" w:eastAsia="Times New Roman" w:hAnsiTheme="minorHAnsi" w:cstheme="minorHAnsi"/>
          <w:color w:val="000000" w:themeColor="text1"/>
        </w:rPr>
        <w:t xml:space="preserve"> depolarization rather than photobleaching effects.</w:t>
      </w:r>
    </w:p>
    <w:p w14:paraId="131A2BDC" w14:textId="6E115BDA" w:rsidR="008D7C23" w:rsidRPr="00136616" w:rsidRDefault="008D7C23" w:rsidP="00327779">
      <w:pPr>
        <w:tabs>
          <w:tab w:val="left" w:pos="1610"/>
        </w:tabs>
        <w:rPr>
          <w:rFonts w:asciiTheme="minorHAnsi" w:hAnsiTheme="minorHAnsi" w:cstheme="minorHAnsi"/>
        </w:rPr>
      </w:pPr>
    </w:p>
    <w:p w14:paraId="2AFDBE98" w14:textId="3AFA11F8" w:rsidR="008D7C23" w:rsidRPr="00136616" w:rsidRDefault="008D7C23" w:rsidP="00327779">
      <w:pPr>
        <w:rPr>
          <w:rFonts w:asciiTheme="minorHAnsi" w:hAnsiTheme="minorHAnsi" w:cstheme="minorHAnsi"/>
        </w:rPr>
      </w:pPr>
      <w:r w:rsidRPr="00136616">
        <w:rPr>
          <w:rFonts w:asciiTheme="minorHAnsi" w:hAnsiTheme="minorHAnsi" w:cstheme="minorHAnsi"/>
        </w:rPr>
        <w:t>[</w:t>
      </w:r>
      <w:r w:rsidRPr="00B32561">
        <w:rPr>
          <w:rFonts w:asciiTheme="minorHAnsi" w:hAnsiTheme="minorHAnsi" w:cstheme="minorHAnsi"/>
          <w:b/>
          <w:bCs/>
        </w:rPr>
        <w:t>Place Figure 2 here</w:t>
      </w:r>
      <w:r w:rsidRPr="00136616">
        <w:rPr>
          <w:rFonts w:asciiTheme="minorHAnsi" w:hAnsiTheme="minorHAnsi" w:cstheme="minorHAnsi"/>
        </w:rPr>
        <w:t>]</w:t>
      </w:r>
    </w:p>
    <w:p w14:paraId="15182594" w14:textId="77777777" w:rsidR="00880CEB" w:rsidRPr="00136616" w:rsidRDefault="00880CEB" w:rsidP="00987FDE">
      <w:pPr>
        <w:tabs>
          <w:tab w:val="left" w:pos="1610"/>
        </w:tabs>
        <w:rPr>
          <w:rFonts w:asciiTheme="minorHAnsi" w:hAnsiTheme="minorHAnsi" w:cstheme="minorHAnsi"/>
        </w:rPr>
      </w:pPr>
    </w:p>
    <w:p w14:paraId="40D3921C" w14:textId="269023F9" w:rsidR="006654EA" w:rsidRDefault="00D22876" w:rsidP="00327779">
      <w:pPr>
        <w:tabs>
          <w:tab w:val="left" w:pos="1610"/>
        </w:tabs>
        <w:rPr>
          <w:rFonts w:asciiTheme="minorHAnsi" w:hAnsiTheme="minorHAnsi" w:cstheme="minorHAnsi"/>
        </w:rPr>
      </w:pPr>
      <w:r w:rsidRPr="00136616">
        <w:rPr>
          <w:rFonts w:asciiTheme="minorHAnsi" w:hAnsiTheme="minorHAnsi" w:cstheme="minorHAnsi"/>
        </w:rPr>
        <w:t xml:space="preserve">Representative images show </w:t>
      </w:r>
      <w:r w:rsidR="00B3359A">
        <w:rPr>
          <w:rFonts w:asciiTheme="minorHAnsi" w:hAnsiTheme="minorHAnsi" w:cstheme="minorHAnsi"/>
        </w:rPr>
        <w:t xml:space="preserve">the </w:t>
      </w:r>
      <w:r w:rsidRPr="00136616">
        <w:rPr>
          <w:rFonts w:asciiTheme="minorHAnsi" w:hAnsiTheme="minorHAnsi" w:cstheme="minorHAnsi"/>
        </w:rPr>
        <w:t>loading of</w:t>
      </w:r>
      <w:r w:rsidR="00880CEB" w:rsidRPr="00136616">
        <w:rPr>
          <w:rFonts w:asciiTheme="minorHAnsi" w:hAnsiTheme="minorHAnsi" w:cstheme="minorHAnsi"/>
        </w:rPr>
        <w:t xml:space="preserve"> styryl</w:t>
      </w:r>
      <w:r w:rsidRPr="00136616">
        <w:rPr>
          <w:rFonts w:asciiTheme="minorHAnsi" w:hAnsiTheme="minorHAnsi" w:cstheme="minorHAnsi"/>
        </w:rPr>
        <w:t xml:space="preserve"> dye during imaging, with </w:t>
      </w:r>
      <w:r w:rsidR="00B3359A">
        <w:rPr>
          <w:rFonts w:asciiTheme="minorHAnsi" w:hAnsiTheme="minorHAnsi" w:cstheme="minorHAnsi"/>
        </w:rPr>
        <w:t xml:space="preserve">the </w:t>
      </w:r>
      <w:r w:rsidRPr="00136616">
        <w:rPr>
          <w:rFonts w:asciiTheme="minorHAnsi" w:hAnsiTheme="minorHAnsi" w:cstheme="minorHAnsi"/>
        </w:rPr>
        <w:t>selection of ROIs (</w:t>
      </w:r>
      <w:r w:rsidRPr="00136616">
        <w:rPr>
          <w:rFonts w:asciiTheme="minorHAnsi" w:hAnsiTheme="minorHAnsi" w:cstheme="minorHAnsi"/>
          <w:b/>
          <w:bCs/>
        </w:rPr>
        <w:t xml:space="preserve">Figure </w:t>
      </w:r>
      <w:r w:rsidR="00880CEB" w:rsidRPr="00136616">
        <w:rPr>
          <w:rFonts w:asciiTheme="minorHAnsi" w:hAnsiTheme="minorHAnsi" w:cstheme="minorHAnsi"/>
          <w:b/>
          <w:bCs/>
        </w:rPr>
        <w:t>3A</w:t>
      </w:r>
      <w:r w:rsidR="00E77A55">
        <w:rPr>
          <w:rFonts w:asciiTheme="minorHAnsi" w:hAnsiTheme="minorHAnsi" w:cstheme="minorHAnsi"/>
          <w:b/>
          <w:bCs/>
        </w:rPr>
        <w:t>–</w:t>
      </w:r>
      <w:r w:rsidR="00880CEB" w:rsidRPr="00136616">
        <w:rPr>
          <w:rFonts w:asciiTheme="minorHAnsi" w:hAnsiTheme="minorHAnsi" w:cstheme="minorHAnsi"/>
          <w:b/>
          <w:bCs/>
        </w:rPr>
        <w:t>B</w:t>
      </w:r>
      <w:r w:rsidRPr="00136616">
        <w:rPr>
          <w:rFonts w:asciiTheme="minorHAnsi" w:hAnsiTheme="minorHAnsi" w:cstheme="minorHAnsi"/>
        </w:rPr>
        <w:t>). The raw fluorescence intensity of selected ROIs a</w:t>
      </w:r>
      <w:r w:rsidR="00B3359A">
        <w:rPr>
          <w:rFonts w:asciiTheme="minorHAnsi" w:hAnsiTheme="minorHAnsi" w:cstheme="minorHAnsi"/>
        </w:rPr>
        <w:t>nd a background ROI are</w:t>
      </w:r>
      <w:r w:rsidRPr="00136616">
        <w:rPr>
          <w:rFonts w:asciiTheme="minorHAnsi" w:hAnsiTheme="minorHAnsi" w:cstheme="minorHAnsi"/>
        </w:rPr>
        <w:t xml:space="preserve"> plotted using the confocal software (</w:t>
      </w:r>
      <w:r w:rsidRPr="00136616">
        <w:rPr>
          <w:rFonts w:asciiTheme="minorHAnsi" w:hAnsiTheme="minorHAnsi" w:cstheme="minorHAnsi"/>
          <w:b/>
          <w:bCs/>
        </w:rPr>
        <w:t xml:space="preserve">Figure </w:t>
      </w:r>
      <w:r w:rsidR="00880CEB" w:rsidRPr="00136616">
        <w:rPr>
          <w:rFonts w:asciiTheme="minorHAnsi" w:hAnsiTheme="minorHAnsi" w:cstheme="minorHAnsi"/>
          <w:b/>
          <w:bCs/>
        </w:rPr>
        <w:t>3C</w:t>
      </w:r>
      <w:r w:rsidRPr="00136616">
        <w:rPr>
          <w:rFonts w:asciiTheme="minorHAnsi" w:hAnsiTheme="minorHAnsi" w:cstheme="minorHAnsi"/>
        </w:rPr>
        <w:t>). The neurons shown here were also transfected with plasmids to study the effects of dipeptide proteins produced in the context of C9</w:t>
      </w:r>
      <w:r w:rsidR="0039434F" w:rsidRPr="00136616">
        <w:rPr>
          <w:rFonts w:asciiTheme="minorHAnsi" w:hAnsiTheme="minorHAnsi" w:cstheme="minorHAnsi"/>
        </w:rPr>
        <w:t>ORF</w:t>
      </w:r>
      <w:r w:rsidRPr="00136616">
        <w:rPr>
          <w:rFonts w:asciiTheme="minorHAnsi" w:hAnsiTheme="minorHAnsi" w:cstheme="minorHAnsi"/>
        </w:rPr>
        <w:t>72</w:t>
      </w:r>
      <w:r w:rsidR="0039434F" w:rsidRPr="00136616">
        <w:rPr>
          <w:rFonts w:asciiTheme="minorHAnsi" w:hAnsiTheme="minorHAnsi" w:cstheme="minorHAnsi"/>
        </w:rPr>
        <w:t>-</w:t>
      </w:r>
      <w:r w:rsidRPr="00136616">
        <w:rPr>
          <w:rFonts w:asciiTheme="minorHAnsi" w:hAnsiTheme="minorHAnsi" w:cstheme="minorHAnsi"/>
        </w:rPr>
        <w:t>ALS, namely</w:t>
      </w:r>
      <w:r w:rsidR="00E77A55">
        <w:rPr>
          <w:rFonts w:asciiTheme="minorHAnsi" w:hAnsiTheme="minorHAnsi" w:cstheme="minorHAnsi"/>
        </w:rPr>
        <w:t>,</w:t>
      </w:r>
      <w:r w:rsidRPr="00136616">
        <w:rPr>
          <w:rFonts w:asciiTheme="minorHAnsi" w:hAnsiTheme="minorHAnsi" w:cstheme="minorHAnsi"/>
        </w:rPr>
        <w:t xml:space="preserve"> FLAG-</w:t>
      </w:r>
      <w:proofErr w:type="spellStart"/>
      <w:r w:rsidRPr="00136616">
        <w:rPr>
          <w:rFonts w:asciiTheme="minorHAnsi" w:hAnsiTheme="minorHAnsi" w:cstheme="minorHAnsi"/>
        </w:rPr>
        <w:t>eGFP</w:t>
      </w:r>
      <w:proofErr w:type="spellEnd"/>
      <w:r w:rsidRPr="00136616">
        <w:rPr>
          <w:rFonts w:asciiTheme="minorHAnsi" w:hAnsiTheme="minorHAnsi" w:cstheme="minorHAnsi"/>
        </w:rPr>
        <w:t xml:space="preserve"> and FLAG-GA</w:t>
      </w:r>
      <w:r w:rsidRPr="00136616">
        <w:rPr>
          <w:rFonts w:asciiTheme="minorHAnsi" w:hAnsiTheme="minorHAnsi" w:cstheme="minorHAnsi"/>
          <w:vertAlign w:val="subscript"/>
        </w:rPr>
        <w:t>50</w:t>
      </w:r>
      <w:r w:rsidRPr="00136616">
        <w:rPr>
          <w:rFonts w:asciiTheme="minorHAnsi" w:hAnsiTheme="minorHAnsi" w:cstheme="minorHAnsi"/>
        </w:rPr>
        <w:t xml:space="preserve">-eGFP driven off of the T7 promoter. Successful synaptic vesicle release results in striking loss of dye fluorescence upon high </w:t>
      </w:r>
      <w:proofErr w:type="spellStart"/>
      <w:r w:rsidRPr="00136616">
        <w:rPr>
          <w:rFonts w:asciiTheme="minorHAnsi" w:hAnsiTheme="minorHAnsi" w:cstheme="minorHAnsi"/>
        </w:rPr>
        <w:t>KCl</w:t>
      </w:r>
      <w:proofErr w:type="spellEnd"/>
      <w:r w:rsidRPr="00136616">
        <w:rPr>
          <w:rFonts w:asciiTheme="minorHAnsi" w:hAnsiTheme="minorHAnsi" w:cstheme="minorHAnsi"/>
        </w:rPr>
        <w:t xml:space="preserve"> depolarization (</w:t>
      </w:r>
      <w:r w:rsidRPr="00136616">
        <w:rPr>
          <w:rFonts w:asciiTheme="minorHAnsi" w:hAnsiTheme="minorHAnsi" w:cstheme="minorHAnsi"/>
          <w:b/>
          <w:bCs/>
        </w:rPr>
        <w:t xml:space="preserve">Figure </w:t>
      </w:r>
      <w:r w:rsidR="00880CEB" w:rsidRPr="00136616">
        <w:rPr>
          <w:rFonts w:asciiTheme="minorHAnsi" w:hAnsiTheme="minorHAnsi" w:cstheme="minorHAnsi"/>
          <w:b/>
          <w:bCs/>
        </w:rPr>
        <w:t>3D</w:t>
      </w:r>
      <w:r w:rsidR="00B3359A">
        <w:rPr>
          <w:rFonts w:asciiTheme="minorHAnsi" w:hAnsiTheme="minorHAnsi" w:cstheme="minorHAnsi"/>
          <w:b/>
          <w:bCs/>
        </w:rPr>
        <w:t>,</w:t>
      </w:r>
      <w:r w:rsidRPr="00136616">
        <w:rPr>
          <w:rFonts w:asciiTheme="minorHAnsi" w:hAnsiTheme="minorHAnsi" w:cstheme="minorHAnsi"/>
          <w:b/>
          <w:bCs/>
        </w:rPr>
        <w:t xml:space="preserve"> top two panels</w:t>
      </w:r>
      <w:r w:rsidRPr="00136616">
        <w:rPr>
          <w:rFonts w:asciiTheme="minorHAnsi" w:hAnsiTheme="minorHAnsi" w:cstheme="minorHAnsi"/>
        </w:rPr>
        <w:t>) for a GFP-transfected control neuron</w:t>
      </w:r>
      <w:r w:rsidR="00987FDE">
        <w:rPr>
          <w:rFonts w:asciiTheme="minorHAnsi" w:hAnsiTheme="minorHAnsi" w:cstheme="minorHAnsi"/>
        </w:rPr>
        <w:t>.</w:t>
      </w:r>
      <w:r w:rsidR="00987FDE" w:rsidRPr="00987FDE">
        <w:rPr>
          <w:rFonts w:asciiTheme="minorHAnsi" w:eastAsia="Times New Roman" w:hAnsiTheme="minorHAnsi" w:cstheme="minorHAnsi"/>
          <w:color w:val="000000" w:themeColor="text1"/>
        </w:rPr>
        <w:t xml:space="preserve"> </w:t>
      </w:r>
      <w:r w:rsidR="00987FDE">
        <w:rPr>
          <w:rFonts w:asciiTheme="minorHAnsi" w:eastAsia="Times New Roman" w:hAnsiTheme="minorHAnsi" w:cstheme="minorHAnsi"/>
          <w:color w:val="000000" w:themeColor="text1"/>
        </w:rPr>
        <w:t xml:space="preserve">A representative video included here demonstrates how this appears during imaging. </w:t>
      </w:r>
      <w:r w:rsidR="006654EA">
        <w:rPr>
          <w:rFonts w:asciiTheme="minorHAnsi" w:eastAsia="Times New Roman" w:hAnsiTheme="minorHAnsi" w:cstheme="minorHAnsi"/>
          <w:color w:val="000000" w:themeColor="text1"/>
        </w:rPr>
        <w:t>In addition, a</w:t>
      </w:r>
      <w:r w:rsidR="00987FDE">
        <w:rPr>
          <w:rFonts w:asciiTheme="minorHAnsi" w:eastAsia="Times New Roman" w:hAnsiTheme="minorHAnsi" w:cstheme="minorHAnsi"/>
          <w:color w:val="000000" w:themeColor="text1"/>
        </w:rPr>
        <w:t xml:space="preserve"> neuron selectively unloads styryl dye in a neurite region following stimulation (</w:t>
      </w:r>
      <w:r w:rsidR="00987FDE" w:rsidRPr="00126524">
        <w:rPr>
          <w:rFonts w:asciiTheme="minorHAnsi" w:eastAsia="Times New Roman" w:hAnsiTheme="minorHAnsi" w:cstheme="minorHAnsi"/>
          <w:b/>
          <w:bCs/>
          <w:color w:val="000000" w:themeColor="text1"/>
        </w:rPr>
        <w:t>Video 1</w:t>
      </w:r>
      <w:r w:rsidR="006654EA">
        <w:rPr>
          <w:rFonts w:asciiTheme="minorHAnsi" w:eastAsia="Times New Roman" w:hAnsiTheme="minorHAnsi" w:cstheme="minorHAnsi"/>
          <w:color w:val="000000" w:themeColor="text1"/>
        </w:rPr>
        <w:t>)</w:t>
      </w:r>
      <w:r w:rsidR="006654EA" w:rsidRPr="00136616">
        <w:rPr>
          <w:rFonts w:asciiTheme="minorHAnsi" w:hAnsiTheme="minorHAnsi" w:cstheme="minorHAnsi"/>
        </w:rPr>
        <w:t>.</w:t>
      </w:r>
    </w:p>
    <w:p w14:paraId="5DEBCB84" w14:textId="77777777" w:rsidR="006654EA" w:rsidRDefault="006654EA" w:rsidP="00327779">
      <w:pPr>
        <w:tabs>
          <w:tab w:val="left" w:pos="1610"/>
        </w:tabs>
        <w:rPr>
          <w:rFonts w:asciiTheme="minorHAnsi" w:hAnsiTheme="minorHAnsi" w:cstheme="minorHAnsi"/>
        </w:rPr>
      </w:pPr>
    </w:p>
    <w:p w14:paraId="6EDC72DD" w14:textId="02C0C8E0" w:rsidR="00D22876" w:rsidRPr="00136616" w:rsidRDefault="00B3359A" w:rsidP="00327779">
      <w:pPr>
        <w:tabs>
          <w:tab w:val="left" w:pos="1610"/>
        </w:tabs>
        <w:rPr>
          <w:rFonts w:asciiTheme="minorHAnsi" w:hAnsiTheme="minorHAnsi" w:cstheme="minorHAnsi"/>
        </w:rPr>
      </w:pPr>
      <w:r>
        <w:rPr>
          <w:rFonts w:asciiTheme="minorHAnsi" w:hAnsiTheme="minorHAnsi" w:cstheme="minorHAnsi"/>
        </w:rPr>
        <w:t>On the other hand, impaired synaptic transmission</w:t>
      </w:r>
      <w:r w:rsidR="00D22876" w:rsidRPr="00136616">
        <w:rPr>
          <w:rFonts w:asciiTheme="minorHAnsi" w:hAnsiTheme="minorHAnsi" w:cstheme="minorHAnsi"/>
        </w:rPr>
        <w:t xml:space="preserve"> is represented by retained dye fluorescence even after high </w:t>
      </w:r>
      <w:proofErr w:type="spellStart"/>
      <w:r w:rsidR="00D22876" w:rsidRPr="00136616">
        <w:rPr>
          <w:rFonts w:asciiTheme="minorHAnsi" w:hAnsiTheme="minorHAnsi" w:cstheme="minorHAnsi"/>
        </w:rPr>
        <w:t>KCl</w:t>
      </w:r>
      <w:proofErr w:type="spellEnd"/>
      <w:r w:rsidR="00D22876" w:rsidRPr="00136616">
        <w:rPr>
          <w:rFonts w:asciiTheme="minorHAnsi" w:hAnsiTheme="minorHAnsi" w:cstheme="minorHAnsi"/>
        </w:rPr>
        <w:t xml:space="preserve"> depolarization in neurons transfected with a C9ORF72-linked dipeptide repeat construct (GA</w:t>
      </w:r>
      <w:r w:rsidR="00D22876" w:rsidRPr="00136616">
        <w:rPr>
          <w:rFonts w:asciiTheme="minorHAnsi" w:hAnsiTheme="minorHAnsi" w:cstheme="minorHAnsi"/>
          <w:vertAlign w:val="subscript"/>
        </w:rPr>
        <w:t>50</w:t>
      </w:r>
      <w:r w:rsidR="00D22876" w:rsidRPr="00136616">
        <w:rPr>
          <w:rFonts w:asciiTheme="minorHAnsi" w:hAnsiTheme="minorHAnsi" w:cstheme="minorHAnsi"/>
        </w:rPr>
        <w:t>) (</w:t>
      </w:r>
      <w:r w:rsidR="00D22876" w:rsidRPr="00136616">
        <w:rPr>
          <w:rFonts w:asciiTheme="minorHAnsi" w:hAnsiTheme="minorHAnsi" w:cstheme="minorHAnsi"/>
          <w:b/>
          <w:bCs/>
        </w:rPr>
        <w:t xml:space="preserve">Figure </w:t>
      </w:r>
      <w:r w:rsidR="00880CEB" w:rsidRPr="00136616">
        <w:rPr>
          <w:rFonts w:asciiTheme="minorHAnsi" w:hAnsiTheme="minorHAnsi" w:cstheme="minorHAnsi"/>
          <w:b/>
          <w:bCs/>
        </w:rPr>
        <w:t>3D</w:t>
      </w:r>
      <w:r>
        <w:rPr>
          <w:rFonts w:asciiTheme="minorHAnsi" w:hAnsiTheme="minorHAnsi" w:cstheme="minorHAnsi"/>
          <w:b/>
          <w:bCs/>
        </w:rPr>
        <w:t>,</w:t>
      </w:r>
      <w:r w:rsidR="00D22876" w:rsidRPr="00136616">
        <w:rPr>
          <w:rFonts w:asciiTheme="minorHAnsi" w:hAnsiTheme="minorHAnsi" w:cstheme="minorHAnsi"/>
          <w:b/>
          <w:bCs/>
        </w:rPr>
        <w:t xml:space="preserve"> bottom two panels</w:t>
      </w:r>
      <w:r w:rsidR="00D22876" w:rsidRPr="00136616">
        <w:rPr>
          <w:rFonts w:asciiTheme="minorHAnsi" w:hAnsiTheme="minorHAnsi" w:cstheme="minorHAnsi"/>
        </w:rPr>
        <w:t>)</w:t>
      </w:r>
      <w:r w:rsidR="00D22876" w:rsidRPr="00136616">
        <w:rPr>
          <w:rFonts w:asciiTheme="minorHAnsi" w:hAnsiTheme="minorHAnsi" w:cstheme="minorHAnsi"/>
          <w:noProof/>
          <w:vertAlign w:val="superscript"/>
        </w:rPr>
        <w:t>43</w:t>
      </w:r>
      <w:r w:rsidR="00D22876" w:rsidRPr="00136616">
        <w:rPr>
          <w:rFonts w:asciiTheme="minorHAnsi" w:hAnsiTheme="minorHAnsi" w:cstheme="minorHAnsi"/>
        </w:rPr>
        <w:t>. Following quantitative data analysis (</w:t>
      </w:r>
      <w:r w:rsidR="00D22876" w:rsidRPr="00136616">
        <w:rPr>
          <w:rFonts w:asciiTheme="minorHAnsi" w:hAnsiTheme="minorHAnsi" w:cstheme="minorHAnsi"/>
          <w:b/>
          <w:bCs/>
        </w:rPr>
        <w:t xml:space="preserve">Figure </w:t>
      </w:r>
      <w:r w:rsidR="00880CEB" w:rsidRPr="00136616">
        <w:rPr>
          <w:rFonts w:asciiTheme="minorHAnsi" w:hAnsiTheme="minorHAnsi" w:cstheme="minorHAnsi"/>
          <w:b/>
          <w:bCs/>
        </w:rPr>
        <w:t>3E</w:t>
      </w:r>
      <w:r w:rsidR="00D22876" w:rsidRPr="00136616">
        <w:rPr>
          <w:rFonts w:asciiTheme="minorHAnsi" w:hAnsiTheme="minorHAnsi" w:cstheme="minorHAnsi"/>
          <w:b/>
          <w:bCs/>
        </w:rPr>
        <w:t>)</w:t>
      </w:r>
      <w:r w:rsidR="00D22876" w:rsidRPr="00136616">
        <w:rPr>
          <w:rFonts w:asciiTheme="minorHAnsi" w:hAnsiTheme="minorHAnsi" w:cstheme="minorHAnsi"/>
        </w:rPr>
        <w:t xml:space="preserve">, data are represented as dye intensity </w:t>
      </w:r>
      <w:r w:rsidR="00683CDE">
        <w:rPr>
          <w:rFonts w:asciiTheme="minorHAnsi" w:hAnsiTheme="minorHAnsi" w:cstheme="minorHAnsi"/>
        </w:rPr>
        <w:t>throughout</w:t>
      </w:r>
      <w:r w:rsidR="00D22876" w:rsidRPr="00136616">
        <w:rPr>
          <w:rFonts w:asciiTheme="minorHAnsi" w:hAnsiTheme="minorHAnsi" w:cstheme="minorHAnsi"/>
        </w:rPr>
        <w:t xml:space="preserve"> imaging for the control (GFP) and ALS/FTD (GA</w:t>
      </w:r>
      <w:r w:rsidR="00D22876" w:rsidRPr="00136616">
        <w:rPr>
          <w:rFonts w:asciiTheme="minorHAnsi" w:hAnsiTheme="minorHAnsi" w:cstheme="minorHAnsi"/>
          <w:vertAlign w:val="subscript"/>
        </w:rPr>
        <w:t>50</w:t>
      </w:r>
      <w:r w:rsidR="00D22876" w:rsidRPr="00136616">
        <w:rPr>
          <w:rFonts w:asciiTheme="minorHAnsi" w:hAnsiTheme="minorHAnsi" w:cstheme="minorHAnsi"/>
        </w:rPr>
        <w:t>) groups (</w:t>
      </w:r>
      <w:r w:rsidR="00D22876" w:rsidRPr="00136616">
        <w:rPr>
          <w:rFonts w:asciiTheme="minorHAnsi" w:hAnsiTheme="minorHAnsi" w:cstheme="minorHAnsi"/>
          <w:b/>
          <w:bCs/>
        </w:rPr>
        <w:t xml:space="preserve">Figure </w:t>
      </w:r>
      <w:r w:rsidR="00880CEB" w:rsidRPr="00136616">
        <w:rPr>
          <w:rFonts w:asciiTheme="minorHAnsi" w:hAnsiTheme="minorHAnsi" w:cstheme="minorHAnsi"/>
          <w:b/>
          <w:bCs/>
        </w:rPr>
        <w:t>3F</w:t>
      </w:r>
      <w:r w:rsidR="00D22876" w:rsidRPr="00136616">
        <w:rPr>
          <w:rFonts w:asciiTheme="minorHAnsi" w:hAnsiTheme="minorHAnsi" w:cstheme="minorHAnsi"/>
        </w:rPr>
        <w:t>)</w:t>
      </w:r>
      <w:r w:rsidR="00D22876" w:rsidRPr="00136616">
        <w:rPr>
          <w:rFonts w:asciiTheme="minorHAnsi" w:hAnsiTheme="minorHAnsi" w:cstheme="minorHAnsi"/>
          <w:noProof/>
          <w:vertAlign w:val="superscript"/>
        </w:rPr>
        <w:t>43</w:t>
      </w:r>
      <w:r w:rsidR="00D22876" w:rsidRPr="00136616">
        <w:rPr>
          <w:rFonts w:asciiTheme="minorHAnsi" w:hAnsiTheme="minorHAnsi" w:cstheme="minorHAnsi"/>
        </w:rPr>
        <w:t xml:space="preserve">. This method </w:t>
      </w:r>
      <w:r w:rsidR="00683CDE">
        <w:rPr>
          <w:rFonts w:asciiTheme="minorHAnsi" w:hAnsiTheme="minorHAnsi" w:cstheme="minorHAnsi"/>
        </w:rPr>
        <w:t>can also</w:t>
      </w:r>
      <w:r w:rsidR="00D22876" w:rsidRPr="00136616">
        <w:rPr>
          <w:rFonts w:asciiTheme="minorHAnsi" w:hAnsiTheme="minorHAnsi" w:cstheme="minorHAnsi"/>
        </w:rPr>
        <w:t xml:space="preserve"> pars</w:t>
      </w:r>
      <w:r w:rsidR="00683CDE">
        <w:rPr>
          <w:rFonts w:asciiTheme="minorHAnsi" w:hAnsiTheme="minorHAnsi" w:cstheme="minorHAnsi"/>
        </w:rPr>
        <w:t>e</w:t>
      </w:r>
      <w:r w:rsidR="00D22876" w:rsidRPr="00136616">
        <w:rPr>
          <w:rFonts w:asciiTheme="minorHAnsi" w:hAnsiTheme="minorHAnsi" w:cstheme="minorHAnsi"/>
        </w:rPr>
        <w:t xml:space="preserve"> intermediate effects and is not simply an </w:t>
      </w:r>
      <w:r w:rsidR="001D79DB">
        <w:rPr>
          <w:rFonts w:asciiTheme="minorHAnsi" w:hAnsiTheme="minorHAnsi" w:cstheme="minorHAnsi"/>
        </w:rPr>
        <w:t>"</w:t>
      </w:r>
      <w:r w:rsidR="00D22876" w:rsidRPr="00136616">
        <w:rPr>
          <w:rFonts w:asciiTheme="minorHAnsi" w:hAnsiTheme="minorHAnsi" w:cstheme="minorHAnsi"/>
        </w:rPr>
        <w:t>all or nothing</w:t>
      </w:r>
      <w:r w:rsidR="001D79DB">
        <w:rPr>
          <w:rFonts w:asciiTheme="minorHAnsi" w:hAnsiTheme="minorHAnsi" w:cstheme="minorHAnsi"/>
        </w:rPr>
        <w:t>"</w:t>
      </w:r>
      <w:r w:rsidR="00D22876" w:rsidRPr="00136616">
        <w:rPr>
          <w:rFonts w:asciiTheme="minorHAnsi" w:hAnsiTheme="minorHAnsi" w:cstheme="minorHAnsi"/>
        </w:rPr>
        <w:t xml:space="preserve"> binary measure. In experiments designed to </w:t>
      </w:r>
      <w:r w:rsidR="000B0448">
        <w:rPr>
          <w:rFonts w:asciiTheme="minorHAnsi" w:hAnsiTheme="minorHAnsi" w:cstheme="minorHAnsi"/>
        </w:rPr>
        <w:t>rescue the synaptic deficits mediated by GA</w:t>
      </w:r>
      <w:r w:rsidR="000B0448" w:rsidRPr="000D5230">
        <w:rPr>
          <w:rFonts w:asciiTheme="minorHAnsi" w:hAnsiTheme="minorHAnsi" w:cstheme="minorHAnsi"/>
          <w:vertAlign w:val="subscript"/>
        </w:rPr>
        <w:t>50</w:t>
      </w:r>
      <w:r w:rsidR="00D22876" w:rsidRPr="00136616">
        <w:rPr>
          <w:rFonts w:asciiTheme="minorHAnsi" w:hAnsiTheme="minorHAnsi" w:cstheme="minorHAnsi"/>
        </w:rPr>
        <w:t>, exogenous synaptic vesicle</w:t>
      </w:r>
      <w:r w:rsidR="000B0448">
        <w:rPr>
          <w:rFonts w:asciiTheme="minorHAnsi" w:hAnsiTheme="minorHAnsi" w:cstheme="minorHAnsi"/>
        </w:rPr>
        <w:t>-</w:t>
      </w:r>
      <w:r w:rsidR="00D22876" w:rsidRPr="00136616">
        <w:rPr>
          <w:rFonts w:asciiTheme="minorHAnsi" w:hAnsiTheme="minorHAnsi" w:cstheme="minorHAnsi"/>
        </w:rPr>
        <w:t>associated protein 2 (SV2) was introduced by lentiviral transduction using the rSV2a-eGFP-pRRL plasmid driven off of the human PGK promoter. Following imaging and analysis as outline</w:t>
      </w:r>
      <w:r w:rsidR="0039434F" w:rsidRPr="00136616">
        <w:rPr>
          <w:rFonts w:asciiTheme="minorHAnsi" w:hAnsiTheme="minorHAnsi" w:cstheme="minorHAnsi"/>
        </w:rPr>
        <w:t>d</w:t>
      </w:r>
      <w:r w:rsidR="00D22876" w:rsidRPr="00136616">
        <w:rPr>
          <w:rFonts w:asciiTheme="minorHAnsi" w:hAnsiTheme="minorHAnsi" w:cstheme="minorHAnsi"/>
        </w:rPr>
        <w:t xml:space="preserve"> above, synaptic firing was rescued in neurons co-expressing GA</w:t>
      </w:r>
      <w:r w:rsidR="00D22876" w:rsidRPr="00136616">
        <w:rPr>
          <w:rFonts w:asciiTheme="minorHAnsi" w:hAnsiTheme="minorHAnsi" w:cstheme="minorHAnsi"/>
          <w:vertAlign w:val="subscript"/>
        </w:rPr>
        <w:t>50</w:t>
      </w:r>
      <w:r w:rsidR="00D22876" w:rsidRPr="00136616">
        <w:rPr>
          <w:rFonts w:asciiTheme="minorHAnsi" w:hAnsiTheme="minorHAnsi" w:cstheme="minorHAnsi"/>
        </w:rPr>
        <w:t xml:space="preserve"> and SV2 (</w:t>
      </w:r>
      <w:r w:rsidR="00D22876" w:rsidRPr="00136616">
        <w:rPr>
          <w:rFonts w:asciiTheme="minorHAnsi" w:hAnsiTheme="minorHAnsi" w:cstheme="minorHAnsi"/>
          <w:b/>
          <w:bCs/>
        </w:rPr>
        <w:t xml:space="preserve">Figure </w:t>
      </w:r>
      <w:r w:rsidR="00880CEB" w:rsidRPr="00136616">
        <w:rPr>
          <w:rFonts w:asciiTheme="minorHAnsi" w:hAnsiTheme="minorHAnsi" w:cstheme="minorHAnsi"/>
          <w:b/>
          <w:bCs/>
        </w:rPr>
        <w:t>3G</w:t>
      </w:r>
      <w:r w:rsidR="00D22876" w:rsidRPr="00136616">
        <w:rPr>
          <w:rFonts w:asciiTheme="minorHAnsi" w:hAnsiTheme="minorHAnsi" w:cstheme="minorHAnsi"/>
        </w:rPr>
        <w:t>).</w:t>
      </w:r>
    </w:p>
    <w:p w14:paraId="1A2F81E5" w14:textId="7377E790" w:rsidR="00D22876" w:rsidRPr="00136616" w:rsidRDefault="00D22876" w:rsidP="00327779">
      <w:pPr>
        <w:tabs>
          <w:tab w:val="left" w:pos="1610"/>
        </w:tabs>
        <w:rPr>
          <w:rFonts w:asciiTheme="minorHAnsi" w:hAnsiTheme="minorHAnsi" w:cstheme="minorHAnsi"/>
        </w:rPr>
      </w:pPr>
    </w:p>
    <w:p w14:paraId="59FB67C3" w14:textId="38E6DC71" w:rsidR="008D7C23" w:rsidRDefault="008D7C23" w:rsidP="00327779">
      <w:pPr>
        <w:rPr>
          <w:rFonts w:asciiTheme="minorHAnsi" w:hAnsiTheme="minorHAnsi" w:cstheme="minorHAnsi"/>
        </w:rPr>
      </w:pPr>
      <w:r w:rsidRPr="00136616">
        <w:rPr>
          <w:rFonts w:asciiTheme="minorHAnsi" w:hAnsiTheme="minorHAnsi" w:cstheme="minorHAnsi"/>
        </w:rPr>
        <w:t>[</w:t>
      </w:r>
      <w:r w:rsidRPr="00177BB0">
        <w:rPr>
          <w:rFonts w:asciiTheme="minorHAnsi" w:hAnsiTheme="minorHAnsi" w:cstheme="minorHAnsi"/>
          <w:b/>
          <w:bCs/>
        </w:rPr>
        <w:t>Place Figure 3 here</w:t>
      </w:r>
      <w:r w:rsidRPr="00136616">
        <w:rPr>
          <w:rFonts w:asciiTheme="minorHAnsi" w:hAnsiTheme="minorHAnsi" w:cstheme="minorHAnsi"/>
        </w:rPr>
        <w:t>]</w:t>
      </w:r>
    </w:p>
    <w:p w14:paraId="03151E83" w14:textId="77777777" w:rsidR="00987FDE" w:rsidRPr="00136616" w:rsidRDefault="00987FDE" w:rsidP="00327779">
      <w:pPr>
        <w:rPr>
          <w:rFonts w:asciiTheme="minorHAnsi" w:hAnsiTheme="minorHAnsi" w:cstheme="minorHAnsi"/>
        </w:rPr>
      </w:pPr>
    </w:p>
    <w:p w14:paraId="2F4CE8A6" w14:textId="0BA3B532" w:rsidR="00987FDE" w:rsidRPr="00136616" w:rsidRDefault="00987FDE" w:rsidP="00987FDE">
      <w:pPr>
        <w:rPr>
          <w:rFonts w:asciiTheme="minorHAnsi" w:hAnsiTheme="minorHAnsi" w:cstheme="minorHAnsi"/>
        </w:rPr>
      </w:pPr>
      <w:r w:rsidRPr="00136616">
        <w:rPr>
          <w:rFonts w:asciiTheme="minorHAnsi" w:hAnsiTheme="minorHAnsi" w:cstheme="minorHAnsi"/>
        </w:rPr>
        <w:t>[</w:t>
      </w:r>
      <w:r w:rsidRPr="00B32561">
        <w:rPr>
          <w:rFonts w:asciiTheme="minorHAnsi" w:hAnsiTheme="minorHAnsi" w:cstheme="minorHAnsi"/>
          <w:b/>
          <w:bCs/>
        </w:rPr>
        <w:t xml:space="preserve">Place </w:t>
      </w:r>
      <w:r>
        <w:rPr>
          <w:rFonts w:asciiTheme="minorHAnsi" w:hAnsiTheme="minorHAnsi" w:cstheme="minorHAnsi"/>
          <w:b/>
          <w:bCs/>
        </w:rPr>
        <w:t>Video 1</w:t>
      </w:r>
      <w:r w:rsidRPr="00B32561">
        <w:rPr>
          <w:rFonts w:asciiTheme="minorHAnsi" w:hAnsiTheme="minorHAnsi" w:cstheme="minorHAnsi"/>
          <w:b/>
          <w:bCs/>
        </w:rPr>
        <w:t xml:space="preserve"> here</w:t>
      </w:r>
      <w:r w:rsidRPr="00136616">
        <w:rPr>
          <w:rFonts w:asciiTheme="minorHAnsi" w:hAnsiTheme="minorHAnsi" w:cstheme="minorHAnsi"/>
        </w:rPr>
        <w:t>]</w:t>
      </w:r>
    </w:p>
    <w:p w14:paraId="53C0BFEA" w14:textId="77777777" w:rsidR="008D7C23" w:rsidRPr="00136616" w:rsidRDefault="008D7C23" w:rsidP="00327779">
      <w:pPr>
        <w:tabs>
          <w:tab w:val="left" w:pos="1610"/>
        </w:tabs>
        <w:rPr>
          <w:rFonts w:asciiTheme="minorHAnsi" w:hAnsiTheme="minorHAnsi" w:cstheme="minorHAnsi"/>
        </w:rPr>
      </w:pPr>
    </w:p>
    <w:p w14:paraId="2B97008A" w14:textId="2725FFF6" w:rsidR="00D22876" w:rsidRPr="00136616" w:rsidRDefault="00D22876" w:rsidP="00327779">
      <w:pPr>
        <w:tabs>
          <w:tab w:val="left" w:pos="1610"/>
        </w:tabs>
        <w:rPr>
          <w:rFonts w:asciiTheme="minorHAnsi" w:hAnsiTheme="minorHAnsi" w:cstheme="minorHAnsi"/>
        </w:rPr>
      </w:pPr>
      <w:r w:rsidRPr="00136616">
        <w:rPr>
          <w:rFonts w:asciiTheme="minorHAnsi" w:hAnsiTheme="minorHAnsi" w:cstheme="minorHAnsi"/>
        </w:rPr>
        <w:t xml:space="preserve">Following the method described in </w:t>
      </w:r>
      <w:r w:rsidR="00E77A55">
        <w:rPr>
          <w:rFonts w:asciiTheme="minorHAnsi" w:hAnsiTheme="minorHAnsi" w:cstheme="minorHAnsi"/>
        </w:rPr>
        <w:t>s</w:t>
      </w:r>
      <w:r w:rsidR="00B20ABB">
        <w:rPr>
          <w:rFonts w:asciiTheme="minorHAnsi" w:hAnsiTheme="minorHAnsi" w:cstheme="minorHAnsi"/>
        </w:rPr>
        <w:t>ection</w:t>
      </w:r>
      <w:r w:rsidR="00B20ABB" w:rsidRPr="00136616">
        <w:rPr>
          <w:rFonts w:asciiTheme="minorHAnsi" w:hAnsiTheme="minorHAnsi" w:cstheme="minorHAnsi"/>
        </w:rPr>
        <w:t xml:space="preserve"> </w:t>
      </w:r>
      <w:r w:rsidRPr="00136616">
        <w:rPr>
          <w:rFonts w:asciiTheme="minorHAnsi" w:hAnsiTheme="minorHAnsi" w:cstheme="minorHAnsi"/>
        </w:rPr>
        <w:t>7, shown are representative fluorescence images of cortical neurons transfected with G</w:t>
      </w:r>
      <w:r w:rsidR="00DC193A" w:rsidRPr="00136616">
        <w:rPr>
          <w:rFonts w:asciiTheme="minorHAnsi" w:hAnsiTheme="minorHAnsi" w:cstheme="minorHAnsi"/>
        </w:rPr>
        <w:t>c</w:t>
      </w:r>
      <w:r w:rsidRPr="00136616">
        <w:rPr>
          <w:rFonts w:asciiTheme="minorHAnsi" w:hAnsiTheme="minorHAnsi" w:cstheme="minorHAnsi"/>
        </w:rPr>
        <w:t xml:space="preserve">aMP6m before and after </w:t>
      </w:r>
      <w:proofErr w:type="spellStart"/>
      <w:r w:rsidRPr="00136616">
        <w:rPr>
          <w:rFonts w:asciiTheme="minorHAnsi" w:hAnsiTheme="minorHAnsi" w:cstheme="minorHAnsi"/>
        </w:rPr>
        <w:t>KCl</w:t>
      </w:r>
      <w:proofErr w:type="spellEnd"/>
      <w:r w:rsidRPr="00136616">
        <w:rPr>
          <w:rFonts w:asciiTheme="minorHAnsi" w:hAnsiTheme="minorHAnsi" w:cstheme="minorHAnsi"/>
        </w:rPr>
        <w:t xml:space="preserve"> depolarization (</w:t>
      </w:r>
      <w:r w:rsidRPr="00136616">
        <w:rPr>
          <w:rFonts w:asciiTheme="minorHAnsi" w:hAnsiTheme="minorHAnsi" w:cstheme="minorHAnsi"/>
          <w:b/>
          <w:bCs/>
        </w:rPr>
        <w:t xml:space="preserve">Figure </w:t>
      </w:r>
      <w:r w:rsidR="00880CEB" w:rsidRPr="00136616">
        <w:rPr>
          <w:rFonts w:asciiTheme="minorHAnsi" w:hAnsiTheme="minorHAnsi" w:cstheme="minorHAnsi"/>
          <w:b/>
          <w:bCs/>
        </w:rPr>
        <w:t>4</w:t>
      </w:r>
      <w:r w:rsidRPr="00136616">
        <w:rPr>
          <w:rFonts w:asciiTheme="minorHAnsi" w:hAnsiTheme="minorHAnsi" w:cstheme="minorHAnsi"/>
          <w:b/>
          <w:bCs/>
        </w:rPr>
        <w:t>A</w:t>
      </w:r>
      <w:r w:rsidRPr="00136616">
        <w:rPr>
          <w:rFonts w:asciiTheme="minorHAnsi" w:hAnsiTheme="minorHAnsi" w:cstheme="minorHAnsi"/>
        </w:rPr>
        <w:t xml:space="preserve">). Raw intensity graphs show increased fluorescence values that fluctuate, indicating calcium entry into neurites following </w:t>
      </w:r>
      <w:proofErr w:type="spellStart"/>
      <w:r w:rsidRPr="00136616">
        <w:rPr>
          <w:rFonts w:asciiTheme="minorHAnsi" w:hAnsiTheme="minorHAnsi" w:cstheme="minorHAnsi"/>
        </w:rPr>
        <w:t>KCl</w:t>
      </w:r>
      <w:proofErr w:type="spellEnd"/>
      <w:r w:rsidR="00E77A55">
        <w:rPr>
          <w:rFonts w:asciiTheme="minorHAnsi" w:hAnsiTheme="minorHAnsi" w:cstheme="minorHAnsi"/>
        </w:rPr>
        <w:t>-</w:t>
      </w:r>
      <w:r w:rsidRPr="00136616">
        <w:rPr>
          <w:rFonts w:asciiTheme="minorHAnsi" w:hAnsiTheme="minorHAnsi" w:cstheme="minorHAnsi"/>
        </w:rPr>
        <w:t>induced depolarization (</w:t>
      </w:r>
      <w:r w:rsidRPr="00136616">
        <w:rPr>
          <w:rFonts w:asciiTheme="minorHAnsi" w:hAnsiTheme="minorHAnsi" w:cstheme="minorHAnsi"/>
          <w:b/>
          <w:bCs/>
        </w:rPr>
        <w:t xml:space="preserve">Figure </w:t>
      </w:r>
      <w:r w:rsidR="00880CEB" w:rsidRPr="00136616">
        <w:rPr>
          <w:rFonts w:asciiTheme="minorHAnsi" w:hAnsiTheme="minorHAnsi" w:cstheme="minorHAnsi"/>
          <w:b/>
          <w:bCs/>
        </w:rPr>
        <w:t>4</w:t>
      </w:r>
      <w:r w:rsidRPr="00136616">
        <w:rPr>
          <w:rFonts w:asciiTheme="minorHAnsi" w:hAnsiTheme="minorHAnsi" w:cstheme="minorHAnsi"/>
          <w:b/>
          <w:bCs/>
        </w:rPr>
        <w:t>B</w:t>
      </w:r>
      <w:r w:rsidRPr="00136616">
        <w:rPr>
          <w:rFonts w:asciiTheme="minorHAnsi" w:hAnsiTheme="minorHAnsi" w:cstheme="minorHAnsi"/>
        </w:rPr>
        <w:t>).</w:t>
      </w:r>
      <w:r w:rsidRPr="00476B48">
        <w:rPr>
          <w:rFonts w:asciiTheme="minorHAnsi" w:hAnsiTheme="minorHAnsi" w:cstheme="minorHAnsi"/>
        </w:rPr>
        <w:t xml:space="preserve"> </w:t>
      </w:r>
      <w:r w:rsidR="00DC193A" w:rsidRPr="000D5230">
        <w:rPr>
          <w:rFonts w:asciiTheme="minorHAnsi" w:hAnsiTheme="minorHAnsi" w:cstheme="minorHAnsi"/>
        </w:rPr>
        <w:t>T</w:t>
      </w:r>
      <w:r w:rsidR="006245DB">
        <w:rPr>
          <w:rFonts w:asciiTheme="minorHAnsi" w:hAnsiTheme="minorHAnsi" w:cstheme="minorHAnsi"/>
        </w:rPr>
        <w:t>his second representative video shows neurons expressing GcaMP6m with low fluorescence at the end of the recording baseline period to demonstrate this effect</w:t>
      </w:r>
      <w:r w:rsidR="00DC193A">
        <w:rPr>
          <w:rFonts w:asciiTheme="minorHAnsi" w:hAnsiTheme="minorHAnsi" w:cstheme="minorHAnsi"/>
        </w:rPr>
        <w:t xml:space="preserve">. At </w:t>
      </w:r>
      <w:r w:rsidR="002F3760">
        <w:rPr>
          <w:rFonts w:asciiTheme="minorHAnsi" w:hAnsiTheme="minorHAnsi" w:cstheme="minorHAnsi"/>
        </w:rPr>
        <w:t xml:space="preserve">the </w:t>
      </w:r>
      <w:r w:rsidR="00987FDE" w:rsidRPr="000D5230">
        <w:rPr>
          <w:rFonts w:asciiTheme="minorHAnsi" w:hAnsiTheme="minorHAnsi" w:cstheme="minorHAnsi"/>
        </w:rPr>
        <w:t>start of the stimulation</w:t>
      </w:r>
      <w:r w:rsidR="00DC193A">
        <w:rPr>
          <w:rFonts w:asciiTheme="minorHAnsi" w:hAnsiTheme="minorHAnsi" w:cstheme="minorHAnsi"/>
        </w:rPr>
        <w:t>, the neurons display a dramatic fluorescence increase</w:t>
      </w:r>
      <w:r w:rsidR="00987FDE" w:rsidRPr="000D5230">
        <w:rPr>
          <w:rFonts w:asciiTheme="minorHAnsi" w:hAnsiTheme="minorHAnsi" w:cstheme="minorHAnsi"/>
        </w:rPr>
        <w:t xml:space="preserve"> (</w:t>
      </w:r>
      <w:r w:rsidR="00987FDE" w:rsidRPr="00987FDE">
        <w:rPr>
          <w:rFonts w:asciiTheme="minorHAnsi" w:hAnsiTheme="minorHAnsi" w:cstheme="minorHAnsi"/>
          <w:b/>
          <w:bCs/>
        </w:rPr>
        <w:t>Video 2</w:t>
      </w:r>
      <w:r w:rsidR="00987FDE" w:rsidRPr="000D5230">
        <w:rPr>
          <w:rFonts w:asciiTheme="minorHAnsi" w:hAnsiTheme="minorHAnsi" w:cstheme="minorHAnsi"/>
        </w:rPr>
        <w:t xml:space="preserve">). </w:t>
      </w:r>
      <w:r w:rsidR="004E2236">
        <w:rPr>
          <w:rFonts w:asciiTheme="minorHAnsi" w:hAnsiTheme="minorHAnsi" w:cstheme="minorHAnsi"/>
        </w:rPr>
        <w:t>T</w:t>
      </w:r>
      <w:r w:rsidRPr="00136616">
        <w:rPr>
          <w:rFonts w:asciiTheme="minorHAnsi" w:hAnsiTheme="minorHAnsi" w:cstheme="minorHAnsi"/>
        </w:rPr>
        <w:t xml:space="preserve">his approach </w:t>
      </w:r>
      <w:r w:rsidR="004E2236">
        <w:rPr>
          <w:rFonts w:asciiTheme="minorHAnsi" w:hAnsiTheme="minorHAnsi" w:cstheme="minorHAnsi"/>
        </w:rPr>
        <w:t xml:space="preserve">has been successfully utilized </w:t>
      </w:r>
      <w:r w:rsidRPr="00136616">
        <w:rPr>
          <w:rFonts w:asciiTheme="minorHAnsi" w:hAnsiTheme="minorHAnsi" w:cstheme="minorHAnsi"/>
        </w:rPr>
        <w:t>to demonstrate calcium-entry alterations in a mutant FUS-ALS model. Astrocytes in this model were transduced with adenovirus containing CMV-promoter</w:t>
      </w:r>
      <w:r w:rsidR="007032B1">
        <w:rPr>
          <w:rFonts w:asciiTheme="minorHAnsi" w:hAnsiTheme="minorHAnsi" w:cstheme="minorHAnsi"/>
        </w:rPr>
        <w:t>-</w:t>
      </w:r>
      <w:r w:rsidRPr="00136616">
        <w:rPr>
          <w:rFonts w:asciiTheme="minorHAnsi" w:hAnsiTheme="minorHAnsi" w:cstheme="minorHAnsi"/>
        </w:rPr>
        <w:t xml:space="preserve">driven </w:t>
      </w:r>
      <w:proofErr w:type="spellStart"/>
      <w:r w:rsidRPr="00136616">
        <w:rPr>
          <w:rFonts w:asciiTheme="minorHAnsi" w:hAnsiTheme="minorHAnsi" w:cstheme="minorHAnsi"/>
        </w:rPr>
        <w:t>eGFP</w:t>
      </w:r>
      <w:proofErr w:type="spellEnd"/>
      <w:r w:rsidRPr="00136616">
        <w:rPr>
          <w:rFonts w:asciiTheme="minorHAnsi" w:hAnsiTheme="minorHAnsi" w:cstheme="minorHAnsi"/>
        </w:rPr>
        <w:t>-FUS plasmids. When conditioned medium from mutant FUS-expressing astrocytes was placed on motor neurons, increased calcium influx was observed compared to non-mutant FUS conditions following depolarization (</w:t>
      </w:r>
      <w:r w:rsidRPr="00136616">
        <w:rPr>
          <w:rFonts w:asciiTheme="minorHAnsi" w:hAnsiTheme="minorHAnsi" w:cstheme="minorHAnsi"/>
          <w:b/>
          <w:bCs/>
        </w:rPr>
        <w:t xml:space="preserve">Figure </w:t>
      </w:r>
      <w:r w:rsidR="00880CEB" w:rsidRPr="00136616">
        <w:rPr>
          <w:rFonts w:asciiTheme="minorHAnsi" w:hAnsiTheme="minorHAnsi" w:cstheme="minorHAnsi"/>
          <w:b/>
          <w:bCs/>
        </w:rPr>
        <w:t>4</w:t>
      </w:r>
      <w:r w:rsidRPr="00136616">
        <w:rPr>
          <w:rFonts w:asciiTheme="minorHAnsi" w:hAnsiTheme="minorHAnsi" w:cstheme="minorHAnsi"/>
          <w:b/>
          <w:bCs/>
        </w:rPr>
        <w:t>C</w:t>
      </w:r>
      <w:r w:rsidRPr="00136616">
        <w:rPr>
          <w:rFonts w:asciiTheme="minorHAnsi" w:hAnsiTheme="minorHAnsi" w:cstheme="minorHAnsi"/>
        </w:rPr>
        <w:t>)</w:t>
      </w:r>
      <w:r w:rsidRPr="00136616">
        <w:rPr>
          <w:rFonts w:asciiTheme="minorHAnsi" w:hAnsiTheme="minorHAnsi" w:cstheme="minorHAnsi"/>
          <w:noProof/>
          <w:vertAlign w:val="superscript"/>
        </w:rPr>
        <w:t>44</w:t>
      </w:r>
      <w:r w:rsidRPr="00136616">
        <w:rPr>
          <w:rFonts w:asciiTheme="minorHAnsi" w:hAnsiTheme="minorHAnsi" w:cstheme="minorHAnsi"/>
        </w:rPr>
        <w:t xml:space="preserve">. </w:t>
      </w:r>
      <w:r w:rsidR="004E2236">
        <w:rPr>
          <w:rFonts w:asciiTheme="minorHAnsi" w:hAnsiTheme="minorHAnsi" w:cstheme="minorHAnsi"/>
        </w:rPr>
        <w:t>T</w:t>
      </w:r>
      <w:r w:rsidRPr="00136616">
        <w:rPr>
          <w:rFonts w:asciiTheme="minorHAnsi" w:hAnsiTheme="minorHAnsi" w:cstheme="minorHAnsi"/>
        </w:rPr>
        <w:t xml:space="preserve">he sensitivity of this assay </w:t>
      </w:r>
      <w:proofErr w:type="gramStart"/>
      <w:r w:rsidR="004E2236">
        <w:rPr>
          <w:rFonts w:asciiTheme="minorHAnsi" w:hAnsiTheme="minorHAnsi" w:cstheme="minorHAnsi"/>
        </w:rPr>
        <w:t>have</w:t>
      </w:r>
      <w:proofErr w:type="gramEnd"/>
      <w:r w:rsidR="004E2236">
        <w:rPr>
          <w:rFonts w:asciiTheme="minorHAnsi" w:hAnsiTheme="minorHAnsi" w:cstheme="minorHAnsi"/>
        </w:rPr>
        <w:t xml:space="preserve"> been tested </w:t>
      </w:r>
      <w:r w:rsidRPr="00136616">
        <w:rPr>
          <w:rFonts w:asciiTheme="minorHAnsi" w:hAnsiTheme="minorHAnsi" w:cstheme="minorHAnsi"/>
        </w:rPr>
        <w:t>by performing experiments with and without calcium included in the perfusion medium. In the setting of GFP versus GA</w:t>
      </w:r>
      <w:r w:rsidRPr="00136616">
        <w:rPr>
          <w:rFonts w:asciiTheme="minorHAnsi" w:hAnsiTheme="minorHAnsi" w:cstheme="minorHAnsi"/>
          <w:vertAlign w:val="subscript"/>
        </w:rPr>
        <w:t>50</w:t>
      </w:r>
      <w:r w:rsidRPr="00136616">
        <w:rPr>
          <w:rFonts w:asciiTheme="minorHAnsi" w:hAnsiTheme="minorHAnsi" w:cstheme="minorHAnsi"/>
        </w:rPr>
        <w:t xml:space="preserve"> mentioned above, increased peak calcium transients </w:t>
      </w:r>
      <w:r w:rsidR="004E2236">
        <w:rPr>
          <w:rFonts w:asciiTheme="minorHAnsi" w:hAnsiTheme="minorHAnsi" w:cstheme="minorHAnsi"/>
        </w:rPr>
        <w:t xml:space="preserve">was observed </w:t>
      </w:r>
      <w:r w:rsidRPr="00136616">
        <w:rPr>
          <w:rFonts w:asciiTheme="minorHAnsi" w:hAnsiTheme="minorHAnsi" w:cstheme="minorHAnsi"/>
        </w:rPr>
        <w:t>in GA</w:t>
      </w:r>
      <w:r w:rsidRPr="00136616">
        <w:rPr>
          <w:rFonts w:asciiTheme="minorHAnsi" w:hAnsiTheme="minorHAnsi" w:cstheme="minorHAnsi"/>
          <w:vertAlign w:val="subscript"/>
        </w:rPr>
        <w:t>50</w:t>
      </w:r>
      <w:r w:rsidRPr="00136616">
        <w:rPr>
          <w:rFonts w:asciiTheme="minorHAnsi" w:hAnsiTheme="minorHAnsi" w:cstheme="minorHAnsi"/>
        </w:rPr>
        <w:t xml:space="preserve"> containing motor neurons. </w:t>
      </w:r>
      <w:r w:rsidRPr="00136616">
        <w:rPr>
          <w:rFonts w:asciiTheme="minorHAnsi" w:hAnsiTheme="minorHAnsi" w:cstheme="minorHAnsi"/>
        </w:rPr>
        <w:lastRenderedPageBreak/>
        <w:t xml:space="preserve">Notably, this </w:t>
      </w:r>
      <w:r w:rsidR="007032B1">
        <w:rPr>
          <w:rFonts w:asciiTheme="minorHAnsi" w:hAnsiTheme="minorHAnsi" w:cstheme="minorHAnsi"/>
        </w:rPr>
        <w:t>depende</w:t>
      </w:r>
      <w:r w:rsidR="001B66BA">
        <w:rPr>
          <w:rFonts w:asciiTheme="minorHAnsi" w:hAnsiTheme="minorHAnsi" w:cstheme="minorHAnsi"/>
        </w:rPr>
        <w:t xml:space="preserve">d </w:t>
      </w:r>
      <w:r w:rsidRPr="00136616">
        <w:rPr>
          <w:rFonts w:asciiTheme="minorHAnsi" w:hAnsiTheme="minorHAnsi" w:cstheme="minorHAnsi"/>
        </w:rPr>
        <w:t xml:space="preserve">on calcium coming into the cell and not </w:t>
      </w:r>
      <w:r w:rsidR="007032B1">
        <w:rPr>
          <w:rFonts w:asciiTheme="minorHAnsi" w:hAnsiTheme="minorHAnsi" w:cstheme="minorHAnsi"/>
        </w:rPr>
        <w:t xml:space="preserve">the </w:t>
      </w:r>
      <w:r w:rsidRPr="00136616">
        <w:rPr>
          <w:rFonts w:asciiTheme="minorHAnsi" w:hAnsiTheme="minorHAnsi" w:cstheme="minorHAnsi"/>
        </w:rPr>
        <w:t xml:space="preserve">release of internal calcium stores. When calcium was removed from the stimulating </w:t>
      </w:r>
      <w:proofErr w:type="spellStart"/>
      <w:r w:rsidRPr="00136616">
        <w:rPr>
          <w:rFonts w:asciiTheme="minorHAnsi" w:hAnsiTheme="minorHAnsi" w:cstheme="minorHAnsi"/>
        </w:rPr>
        <w:t>aCSF</w:t>
      </w:r>
      <w:proofErr w:type="spellEnd"/>
      <w:r w:rsidRPr="00136616">
        <w:rPr>
          <w:rFonts w:asciiTheme="minorHAnsi" w:hAnsiTheme="minorHAnsi" w:cstheme="minorHAnsi"/>
        </w:rPr>
        <w:t xml:space="preserve"> medium, no </w:t>
      </w:r>
      <w:r w:rsidR="007032B1">
        <w:rPr>
          <w:rFonts w:asciiTheme="minorHAnsi" w:hAnsiTheme="minorHAnsi" w:cstheme="minorHAnsi"/>
        </w:rPr>
        <w:t>calcium</w:t>
      </w:r>
      <w:r w:rsidRPr="00136616">
        <w:rPr>
          <w:rFonts w:asciiTheme="minorHAnsi" w:hAnsiTheme="minorHAnsi" w:cstheme="minorHAnsi"/>
        </w:rPr>
        <w:t xml:space="preserve"> </w:t>
      </w:r>
      <w:r w:rsidR="001B66BA">
        <w:rPr>
          <w:rFonts w:asciiTheme="minorHAnsi" w:hAnsiTheme="minorHAnsi" w:cstheme="minorHAnsi"/>
        </w:rPr>
        <w:t xml:space="preserve">transient </w:t>
      </w:r>
      <w:r w:rsidRPr="00136616">
        <w:rPr>
          <w:rFonts w:asciiTheme="minorHAnsi" w:hAnsiTheme="minorHAnsi" w:cstheme="minorHAnsi"/>
        </w:rPr>
        <w:t>responses were noted in either experimental condition (</w:t>
      </w:r>
      <w:r w:rsidRPr="00136616">
        <w:rPr>
          <w:rFonts w:asciiTheme="minorHAnsi" w:hAnsiTheme="minorHAnsi" w:cstheme="minorHAnsi"/>
          <w:b/>
          <w:bCs/>
        </w:rPr>
        <w:t xml:space="preserve">Figure </w:t>
      </w:r>
      <w:r w:rsidR="00880CEB" w:rsidRPr="00136616">
        <w:rPr>
          <w:rFonts w:asciiTheme="minorHAnsi" w:hAnsiTheme="minorHAnsi" w:cstheme="minorHAnsi"/>
          <w:b/>
          <w:bCs/>
        </w:rPr>
        <w:t>4</w:t>
      </w:r>
      <w:r w:rsidRPr="00136616">
        <w:rPr>
          <w:rFonts w:asciiTheme="minorHAnsi" w:hAnsiTheme="minorHAnsi" w:cstheme="minorHAnsi"/>
          <w:b/>
          <w:bCs/>
        </w:rPr>
        <w:t>D</w:t>
      </w:r>
      <w:r w:rsidRPr="00136616">
        <w:rPr>
          <w:rFonts w:asciiTheme="minorHAnsi" w:hAnsiTheme="minorHAnsi" w:cstheme="minorHAnsi"/>
        </w:rPr>
        <w:t>)</w:t>
      </w:r>
      <w:r w:rsidRPr="00136616">
        <w:rPr>
          <w:rFonts w:asciiTheme="minorHAnsi" w:hAnsiTheme="minorHAnsi" w:cstheme="minorHAnsi"/>
          <w:noProof/>
          <w:vertAlign w:val="superscript"/>
        </w:rPr>
        <w:t>43</w:t>
      </w:r>
      <w:r w:rsidRPr="00136616">
        <w:rPr>
          <w:rFonts w:asciiTheme="minorHAnsi" w:hAnsiTheme="minorHAnsi" w:cstheme="minorHAnsi"/>
        </w:rPr>
        <w:t>.</w:t>
      </w:r>
    </w:p>
    <w:p w14:paraId="74CDE21D" w14:textId="196864CE" w:rsidR="008D7C23" w:rsidRPr="00136616" w:rsidRDefault="008D7C23" w:rsidP="00327779">
      <w:pPr>
        <w:tabs>
          <w:tab w:val="left" w:pos="1610"/>
        </w:tabs>
        <w:rPr>
          <w:rFonts w:asciiTheme="minorHAnsi" w:hAnsiTheme="minorHAnsi" w:cstheme="minorHAnsi"/>
        </w:rPr>
      </w:pPr>
    </w:p>
    <w:p w14:paraId="54EFE676" w14:textId="7C4A44A3" w:rsidR="008D7C23" w:rsidRDefault="008D7C23" w:rsidP="00327779">
      <w:pPr>
        <w:rPr>
          <w:rFonts w:asciiTheme="minorHAnsi" w:hAnsiTheme="minorHAnsi" w:cstheme="minorHAnsi"/>
        </w:rPr>
      </w:pPr>
      <w:r w:rsidRPr="00136616">
        <w:rPr>
          <w:rFonts w:asciiTheme="minorHAnsi" w:hAnsiTheme="minorHAnsi" w:cstheme="minorHAnsi"/>
        </w:rPr>
        <w:t>[</w:t>
      </w:r>
      <w:r w:rsidRPr="00E41209">
        <w:rPr>
          <w:rFonts w:asciiTheme="minorHAnsi" w:hAnsiTheme="minorHAnsi" w:cstheme="minorHAnsi"/>
          <w:b/>
          <w:bCs/>
        </w:rPr>
        <w:t>Place Figure 4 here</w:t>
      </w:r>
      <w:r w:rsidRPr="00136616">
        <w:rPr>
          <w:rFonts w:asciiTheme="minorHAnsi" w:hAnsiTheme="minorHAnsi" w:cstheme="minorHAnsi"/>
        </w:rPr>
        <w:t>]</w:t>
      </w:r>
    </w:p>
    <w:p w14:paraId="2269B6AA" w14:textId="2EAA56B6" w:rsidR="00987FDE" w:rsidRDefault="00987FDE" w:rsidP="00327779">
      <w:pPr>
        <w:rPr>
          <w:rFonts w:asciiTheme="minorHAnsi" w:hAnsiTheme="minorHAnsi" w:cstheme="minorHAnsi"/>
        </w:rPr>
      </w:pPr>
    </w:p>
    <w:p w14:paraId="57CD44DB" w14:textId="48380DDC" w:rsidR="00987FDE" w:rsidRPr="00136616" w:rsidRDefault="00987FDE" w:rsidP="00327779">
      <w:pPr>
        <w:rPr>
          <w:rFonts w:asciiTheme="minorHAnsi" w:hAnsiTheme="minorHAnsi" w:cstheme="minorHAnsi"/>
        </w:rPr>
      </w:pPr>
      <w:r w:rsidRPr="00136616">
        <w:rPr>
          <w:rFonts w:asciiTheme="minorHAnsi" w:hAnsiTheme="minorHAnsi" w:cstheme="minorHAnsi"/>
        </w:rPr>
        <w:t>[</w:t>
      </w:r>
      <w:r w:rsidRPr="00B32561">
        <w:rPr>
          <w:rFonts w:asciiTheme="minorHAnsi" w:hAnsiTheme="minorHAnsi" w:cstheme="minorHAnsi"/>
          <w:b/>
          <w:bCs/>
        </w:rPr>
        <w:t xml:space="preserve">Place </w:t>
      </w:r>
      <w:r>
        <w:rPr>
          <w:rFonts w:asciiTheme="minorHAnsi" w:hAnsiTheme="minorHAnsi" w:cstheme="minorHAnsi"/>
          <w:b/>
          <w:bCs/>
        </w:rPr>
        <w:t>Video 2</w:t>
      </w:r>
      <w:r w:rsidRPr="00B32561">
        <w:rPr>
          <w:rFonts w:asciiTheme="minorHAnsi" w:hAnsiTheme="minorHAnsi" w:cstheme="minorHAnsi"/>
          <w:b/>
          <w:bCs/>
        </w:rPr>
        <w:t xml:space="preserve"> here</w:t>
      </w:r>
      <w:r w:rsidRPr="00136616">
        <w:rPr>
          <w:rFonts w:asciiTheme="minorHAnsi" w:hAnsiTheme="minorHAnsi" w:cstheme="minorHAnsi"/>
        </w:rPr>
        <w:t>]</w:t>
      </w:r>
    </w:p>
    <w:p w14:paraId="5AFC7982" w14:textId="77777777" w:rsidR="00D22876" w:rsidRPr="00136616" w:rsidRDefault="00D22876" w:rsidP="00327779">
      <w:pPr>
        <w:rPr>
          <w:rFonts w:asciiTheme="minorHAnsi" w:hAnsiTheme="minorHAnsi" w:cstheme="minorHAnsi"/>
          <w:color w:val="808080"/>
        </w:rPr>
      </w:pPr>
    </w:p>
    <w:p w14:paraId="22CE6617" w14:textId="77777777" w:rsidR="00D22876" w:rsidRPr="00136616" w:rsidRDefault="00D22876" w:rsidP="00327779">
      <w:pPr>
        <w:rPr>
          <w:rFonts w:asciiTheme="minorHAnsi" w:hAnsiTheme="minorHAnsi" w:cstheme="minorHAnsi"/>
          <w:color w:val="808080"/>
        </w:rPr>
      </w:pPr>
      <w:r w:rsidRPr="00136616">
        <w:rPr>
          <w:rFonts w:asciiTheme="minorHAnsi" w:hAnsiTheme="minorHAnsi" w:cstheme="minorHAnsi"/>
          <w:b/>
        </w:rPr>
        <w:t>FIGURE AND TABLE LEGENDS:</w:t>
      </w:r>
    </w:p>
    <w:p w14:paraId="2908F455" w14:textId="19427C2B" w:rsidR="00D22876" w:rsidRPr="004C19EE" w:rsidRDefault="00D22876" w:rsidP="003277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rPr>
      </w:pPr>
      <w:r w:rsidRPr="00136616">
        <w:rPr>
          <w:rFonts w:asciiTheme="minorHAnsi" w:hAnsiTheme="minorHAnsi" w:cstheme="minorHAnsi"/>
          <w:b/>
          <w:bCs/>
          <w:color w:val="000000"/>
        </w:rPr>
        <w:t>Figure 1:</w:t>
      </w:r>
      <w:r w:rsidRPr="00136616">
        <w:rPr>
          <w:rFonts w:asciiTheme="minorHAnsi" w:hAnsiTheme="minorHAnsi" w:cstheme="minorHAnsi"/>
          <w:color w:val="000000"/>
        </w:rPr>
        <w:t xml:space="preserve"> </w:t>
      </w:r>
      <w:r w:rsidRPr="00136616">
        <w:rPr>
          <w:rFonts w:asciiTheme="minorHAnsi" w:hAnsiTheme="minorHAnsi" w:cstheme="minorHAnsi"/>
          <w:b/>
          <w:bCs/>
          <w:color w:val="000000"/>
        </w:rPr>
        <w:t>Visual rendering of overall general protocol process</w:t>
      </w:r>
      <w:r w:rsidR="004C19EE">
        <w:rPr>
          <w:rFonts w:asciiTheme="minorHAnsi" w:hAnsiTheme="minorHAnsi" w:cstheme="minorHAnsi"/>
          <w:b/>
          <w:bCs/>
          <w:color w:val="000000"/>
        </w:rPr>
        <w:t xml:space="preserve">. </w:t>
      </w:r>
      <w:r w:rsidR="004C19EE" w:rsidRPr="00476B48">
        <w:rPr>
          <w:rFonts w:asciiTheme="minorHAnsi" w:hAnsiTheme="minorHAnsi" w:cstheme="minorHAnsi"/>
          <w:color w:val="000000"/>
        </w:rPr>
        <w:t>(</w:t>
      </w:r>
      <w:r w:rsidRPr="004C19EE">
        <w:rPr>
          <w:rFonts w:asciiTheme="minorHAnsi" w:hAnsiTheme="minorHAnsi" w:cstheme="minorHAnsi"/>
          <w:b/>
          <w:bCs/>
          <w:color w:val="000000"/>
        </w:rPr>
        <w:t>1</w:t>
      </w:r>
      <w:r w:rsidRPr="00476B48">
        <w:rPr>
          <w:rFonts w:asciiTheme="minorHAnsi" w:hAnsiTheme="minorHAnsi" w:cstheme="minorHAnsi"/>
          <w:color w:val="000000"/>
        </w:rPr>
        <w:t>)</w:t>
      </w:r>
      <w:r w:rsidRPr="00136616">
        <w:rPr>
          <w:rFonts w:asciiTheme="minorHAnsi" w:hAnsiTheme="minorHAnsi" w:cstheme="minorHAnsi"/>
          <w:color w:val="000000"/>
        </w:rPr>
        <w:t xml:space="preserve"> Isolate and culture primary rodent neurons </w:t>
      </w:r>
      <w:r w:rsidRPr="00136616">
        <w:rPr>
          <w:rFonts w:asciiTheme="minorHAnsi" w:hAnsiTheme="minorHAnsi" w:cstheme="minorHAnsi"/>
          <w:i/>
          <w:iCs/>
          <w:color w:val="000000"/>
        </w:rPr>
        <w:t>in vitro</w:t>
      </w:r>
      <w:r w:rsidRPr="00136616">
        <w:rPr>
          <w:rFonts w:asciiTheme="minorHAnsi" w:hAnsiTheme="minorHAnsi" w:cstheme="minorHAnsi"/>
          <w:color w:val="000000"/>
        </w:rPr>
        <w:t xml:space="preserve"> to chosen maturation timepoint. </w:t>
      </w:r>
      <w:r w:rsidR="004C19EE" w:rsidRPr="00476B48">
        <w:rPr>
          <w:rFonts w:asciiTheme="minorHAnsi" w:hAnsiTheme="minorHAnsi" w:cstheme="minorHAnsi"/>
          <w:color w:val="000000"/>
        </w:rPr>
        <w:t>(</w:t>
      </w:r>
      <w:r w:rsidRPr="004C19EE">
        <w:rPr>
          <w:rFonts w:asciiTheme="minorHAnsi" w:hAnsiTheme="minorHAnsi" w:cstheme="minorHAnsi"/>
          <w:b/>
          <w:bCs/>
          <w:color w:val="000000"/>
        </w:rPr>
        <w:t>2</w:t>
      </w:r>
      <w:r w:rsidRPr="00476B48">
        <w:rPr>
          <w:rFonts w:asciiTheme="minorHAnsi" w:hAnsiTheme="minorHAnsi" w:cstheme="minorHAnsi"/>
          <w:color w:val="000000"/>
        </w:rPr>
        <w:t>)</w:t>
      </w:r>
      <w:r w:rsidRPr="00136616">
        <w:rPr>
          <w:rFonts w:asciiTheme="minorHAnsi" w:hAnsiTheme="minorHAnsi" w:cstheme="minorHAnsi"/>
          <w:color w:val="000000"/>
        </w:rPr>
        <w:t xml:space="preserve"> Introduce GCaMP DNA or styryl dye as reporters of synaptic activity. </w:t>
      </w:r>
      <w:r w:rsidR="004C19EE" w:rsidRPr="00476B48">
        <w:rPr>
          <w:rFonts w:asciiTheme="minorHAnsi" w:hAnsiTheme="minorHAnsi" w:cstheme="minorHAnsi"/>
          <w:color w:val="000000"/>
        </w:rPr>
        <w:t>(</w:t>
      </w:r>
      <w:r w:rsidRPr="004C19EE">
        <w:rPr>
          <w:rFonts w:asciiTheme="minorHAnsi" w:hAnsiTheme="minorHAnsi" w:cstheme="minorHAnsi"/>
          <w:b/>
          <w:bCs/>
          <w:color w:val="000000"/>
        </w:rPr>
        <w:t>3</w:t>
      </w:r>
      <w:r w:rsidRPr="00476B48">
        <w:rPr>
          <w:rFonts w:asciiTheme="minorHAnsi" w:hAnsiTheme="minorHAnsi" w:cstheme="minorHAnsi"/>
          <w:color w:val="000000"/>
        </w:rPr>
        <w:t>)</w:t>
      </w:r>
      <w:r w:rsidRPr="00136616">
        <w:rPr>
          <w:rFonts w:asciiTheme="minorHAnsi" w:hAnsiTheme="minorHAnsi" w:cstheme="minorHAnsi"/>
          <w:color w:val="000000"/>
        </w:rPr>
        <w:t xml:space="preserve"> Setup imaging paradigm using live-imaging equipped confocal microscope and associated software. Begin baseline recording period. </w:t>
      </w:r>
      <w:r w:rsidR="009D040C" w:rsidRPr="00476B48">
        <w:rPr>
          <w:rFonts w:asciiTheme="minorHAnsi" w:hAnsiTheme="minorHAnsi" w:cstheme="minorHAnsi"/>
          <w:color w:val="000000"/>
        </w:rPr>
        <w:t>(</w:t>
      </w:r>
      <w:r w:rsidRPr="009D040C">
        <w:rPr>
          <w:rFonts w:asciiTheme="minorHAnsi" w:hAnsiTheme="minorHAnsi" w:cstheme="minorHAnsi"/>
          <w:b/>
          <w:bCs/>
          <w:color w:val="000000"/>
        </w:rPr>
        <w:t>4</w:t>
      </w:r>
      <w:r w:rsidRPr="00476B48">
        <w:rPr>
          <w:rFonts w:asciiTheme="minorHAnsi" w:hAnsiTheme="minorHAnsi" w:cstheme="minorHAnsi"/>
          <w:color w:val="000000"/>
        </w:rPr>
        <w:t>)</w:t>
      </w:r>
      <w:r w:rsidRPr="00136616">
        <w:rPr>
          <w:rFonts w:asciiTheme="minorHAnsi" w:hAnsiTheme="minorHAnsi" w:cstheme="minorHAnsi"/>
          <w:color w:val="000000"/>
        </w:rPr>
        <w:t xml:space="preserve"> While cells are still undergoing live-image capture, stimulate neurons via high </w:t>
      </w:r>
      <w:proofErr w:type="spellStart"/>
      <w:r w:rsidRPr="00136616">
        <w:rPr>
          <w:rFonts w:asciiTheme="minorHAnsi" w:hAnsiTheme="minorHAnsi" w:cstheme="minorHAnsi"/>
          <w:color w:val="000000"/>
        </w:rPr>
        <w:t>KCl</w:t>
      </w:r>
      <w:proofErr w:type="spellEnd"/>
      <w:r w:rsidRPr="00136616">
        <w:rPr>
          <w:rFonts w:asciiTheme="minorHAnsi" w:hAnsiTheme="minorHAnsi" w:cstheme="minorHAnsi"/>
          <w:color w:val="000000"/>
        </w:rPr>
        <w:t xml:space="preserve"> bath perfusion. </w:t>
      </w:r>
      <w:r w:rsidR="009D040C" w:rsidRPr="00476B48">
        <w:rPr>
          <w:rFonts w:asciiTheme="minorHAnsi" w:hAnsiTheme="minorHAnsi" w:cstheme="minorHAnsi"/>
          <w:color w:val="000000"/>
        </w:rPr>
        <w:t>(</w:t>
      </w:r>
      <w:r w:rsidRPr="009D040C">
        <w:rPr>
          <w:rFonts w:asciiTheme="minorHAnsi" w:hAnsiTheme="minorHAnsi" w:cstheme="minorHAnsi"/>
          <w:b/>
          <w:bCs/>
          <w:color w:val="000000"/>
        </w:rPr>
        <w:t>5</w:t>
      </w:r>
      <w:r w:rsidRPr="00476B48">
        <w:rPr>
          <w:rFonts w:asciiTheme="minorHAnsi" w:hAnsiTheme="minorHAnsi" w:cstheme="minorHAnsi"/>
          <w:color w:val="000000"/>
        </w:rPr>
        <w:t>)</w:t>
      </w:r>
      <w:r w:rsidRPr="00136616">
        <w:rPr>
          <w:rFonts w:asciiTheme="minorHAnsi" w:hAnsiTheme="minorHAnsi" w:cstheme="minorHAnsi"/>
          <w:color w:val="000000"/>
        </w:rPr>
        <w:t xml:space="preserve"> </w:t>
      </w:r>
      <w:r w:rsidR="009D040C">
        <w:rPr>
          <w:rFonts w:asciiTheme="minorHAnsi" w:hAnsiTheme="minorHAnsi" w:cstheme="minorHAnsi"/>
          <w:color w:val="000000"/>
        </w:rPr>
        <w:t>Assess</w:t>
      </w:r>
      <w:r w:rsidRPr="00136616">
        <w:rPr>
          <w:rFonts w:asciiTheme="minorHAnsi" w:hAnsiTheme="minorHAnsi" w:cstheme="minorHAnsi"/>
          <w:color w:val="000000"/>
        </w:rPr>
        <w:t xml:space="preserve"> fluorescence intensity measurements over time to measure calcium transients or synaptic vesicle fusion.</w:t>
      </w:r>
    </w:p>
    <w:p w14:paraId="579221C4" w14:textId="651065AD" w:rsidR="00D22876" w:rsidRPr="00136616" w:rsidRDefault="00D22876" w:rsidP="003277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41198CBE" w14:textId="12A3932B" w:rsidR="00880CEB" w:rsidRPr="00740A8C" w:rsidRDefault="00880CEB" w:rsidP="003277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rPr>
      </w:pPr>
      <w:r w:rsidRPr="00136616">
        <w:rPr>
          <w:rFonts w:asciiTheme="minorHAnsi" w:hAnsiTheme="minorHAnsi" w:cstheme="minorHAnsi"/>
          <w:b/>
          <w:bCs/>
          <w:color w:val="000000"/>
        </w:rPr>
        <w:t xml:space="preserve">Figure 2: </w:t>
      </w:r>
      <w:r w:rsidR="0028288D" w:rsidRPr="00136616">
        <w:rPr>
          <w:rFonts w:asciiTheme="minorHAnsi" w:hAnsiTheme="minorHAnsi" w:cstheme="minorHAnsi"/>
          <w:b/>
          <w:bCs/>
          <w:color w:val="000000"/>
        </w:rPr>
        <w:t>Assessment of specificity and imaging parameters of</w:t>
      </w:r>
      <w:r w:rsidRPr="00136616">
        <w:rPr>
          <w:rFonts w:asciiTheme="minorHAnsi" w:hAnsiTheme="minorHAnsi" w:cstheme="minorHAnsi"/>
          <w:b/>
          <w:bCs/>
          <w:color w:val="000000"/>
        </w:rPr>
        <w:t xml:space="preserve"> styryl dye labeling</w:t>
      </w:r>
      <w:r w:rsidR="00740A8C">
        <w:rPr>
          <w:rFonts w:asciiTheme="minorHAnsi" w:hAnsiTheme="minorHAnsi" w:cstheme="minorHAnsi"/>
          <w:b/>
          <w:bCs/>
          <w:color w:val="000000"/>
        </w:rPr>
        <w:t xml:space="preserve">. </w:t>
      </w:r>
      <w:r w:rsidR="00740A8C" w:rsidRPr="00476B48">
        <w:rPr>
          <w:rFonts w:asciiTheme="minorHAnsi" w:hAnsiTheme="minorHAnsi" w:cstheme="minorHAnsi"/>
          <w:color w:val="000000"/>
        </w:rPr>
        <w:t>(</w:t>
      </w:r>
      <w:r w:rsidRPr="000D5230">
        <w:rPr>
          <w:rFonts w:asciiTheme="minorHAnsi" w:hAnsiTheme="minorHAnsi" w:cstheme="minorHAnsi"/>
          <w:b/>
          <w:bCs/>
          <w:color w:val="000000"/>
        </w:rPr>
        <w:t>A</w:t>
      </w:r>
      <w:r w:rsidRPr="00476B48">
        <w:rPr>
          <w:rFonts w:asciiTheme="minorHAnsi" w:hAnsiTheme="minorHAnsi" w:cstheme="minorHAnsi"/>
          <w:color w:val="000000"/>
        </w:rPr>
        <w:t>)</w:t>
      </w:r>
      <w:r w:rsidRPr="00136616">
        <w:rPr>
          <w:rFonts w:asciiTheme="minorHAnsi" w:hAnsiTheme="minorHAnsi" w:cstheme="minorHAnsi"/>
          <w:color w:val="000000"/>
        </w:rPr>
        <w:t xml:space="preserve"> A representative </w:t>
      </w:r>
      <w:r w:rsidR="0028288D" w:rsidRPr="00136616">
        <w:rPr>
          <w:rFonts w:asciiTheme="minorHAnsi" w:hAnsiTheme="minorHAnsi" w:cstheme="minorHAnsi"/>
          <w:color w:val="000000"/>
        </w:rPr>
        <w:t>4</w:t>
      </w:r>
      <w:r w:rsidRPr="00136616">
        <w:rPr>
          <w:rFonts w:asciiTheme="minorHAnsi" w:hAnsiTheme="minorHAnsi" w:cstheme="minorHAnsi"/>
          <w:color w:val="000000"/>
        </w:rPr>
        <w:t>0x image of a styryl dye</w:t>
      </w:r>
      <w:r w:rsidR="00C53357">
        <w:rPr>
          <w:rFonts w:asciiTheme="minorHAnsi" w:hAnsiTheme="minorHAnsi" w:cstheme="minorHAnsi"/>
          <w:color w:val="000000"/>
        </w:rPr>
        <w:t>-</w:t>
      </w:r>
      <w:r w:rsidRPr="00136616">
        <w:rPr>
          <w:rFonts w:asciiTheme="minorHAnsi" w:hAnsiTheme="minorHAnsi" w:cstheme="minorHAnsi"/>
          <w:color w:val="000000"/>
        </w:rPr>
        <w:t>labeled rat cortical neuron (red), which was transfected 24 h previously with a plasmid to express mTurquoise2-synaptophysin</w:t>
      </w:r>
      <w:r w:rsidRPr="00136616">
        <w:rPr>
          <w:rFonts w:asciiTheme="minorHAnsi" w:hAnsiTheme="minorHAnsi" w:cstheme="minorHAnsi"/>
          <w:noProof/>
          <w:color w:val="000000"/>
          <w:vertAlign w:val="superscript"/>
        </w:rPr>
        <w:t>61</w:t>
      </w:r>
      <w:r w:rsidRPr="00136616">
        <w:rPr>
          <w:rFonts w:asciiTheme="minorHAnsi" w:hAnsiTheme="minorHAnsi" w:cstheme="minorHAnsi"/>
          <w:color w:val="000000"/>
        </w:rPr>
        <w:t xml:space="preserve"> driven off the </w:t>
      </w:r>
      <w:proofErr w:type="spellStart"/>
      <w:r w:rsidRPr="00136616">
        <w:rPr>
          <w:rFonts w:asciiTheme="minorHAnsi" w:hAnsiTheme="minorHAnsi" w:cstheme="minorHAnsi"/>
          <w:color w:val="000000"/>
        </w:rPr>
        <w:t>synapsin</w:t>
      </w:r>
      <w:proofErr w:type="spellEnd"/>
      <w:r w:rsidRPr="00136616">
        <w:rPr>
          <w:rFonts w:asciiTheme="minorHAnsi" w:hAnsiTheme="minorHAnsi" w:cstheme="minorHAnsi"/>
          <w:color w:val="000000"/>
        </w:rPr>
        <w:t xml:space="preserve"> promoter (green). Colocalization of these two fluorophores indicate</w:t>
      </w:r>
      <w:r w:rsidR="00C53357">
        <w:rPr>
          <w:rFonts w:asciiTheme="minorHAnsi" w:hAnsiTheme="minorHAnsi" w:cstheme="minorHAnsi"/>
          <w:color w:val="000000"/>
        </w:rPr>
        <w:t>s</w:t>
      </w:r>
      <w:r w:rsidRPr="00136616">
        <w:rPr>
          <w:rFonts w:asciiTheme="minorHAnsi" w:hAnsiTheme="minorHAnsi" w:cstheme="minorHAnsi"/>
          <w:color w:val="000000"/>
        </w:rPr>
        <w:t xml:space="preserve"> that a large majority of styryl dye positive puncta are co-stained with synaptic vesicle marker synaptophysin. Scale bar indicates 5 </w:t>
      </w:r>
      <w:r w:rsidRPr="00136616">
        <w:rPr>
          <w:rFonts w:asciiTheme="minorHAnsi" w:hAnsiTheme="minorHAnsi" w:cstheme="minorHAnsi"/>
          <w:color w:val="000000"/>
        </w:rPr>
        <w:sym w:font="Symbol" w:char="F06D"/>
      </w:r>
      <w:r w:rsidRPr="00136616">
        <w:rPr>
          <w:rFonts w:asciiTheme="minorHAnsi" w:hAnsiTheme="minorHAnsi" w:cstheme="minorHAnsi"/>
          <w:color w:val="000000"/>
        </w:rPr>
        <w:t>m.</w:t>
      </w:r>
      <w:r w:rsidR="0028288D" w:rsidRPr="00136616">
        <w:rPr>
          <w:rFonts w:asciiTheme="minorHAnsi" w:hAnsiTheme="minorHAnsi" w:cstheme="minorHAnsi"/>
          <w:color w:val="000000"/>
        </w:rPr>
        <w:t xml:space="preserve"> </w:t>
      </w:r>
      <w:r w:rsidR="00C53357" w:rsidRPr="00476B48">
        <w:rPr>
          <w:rFonts w:asciiTheme="minorHAnsi" w:hAnsiTheme="minorHAnsi" w:cstheme="minorHAnsi"/>
          <w:color w:val="000000"/>
        </w:rPr>
        <w:t>(</w:t>
      </w:r>
      <w:r w:rsidR="0028288D" w:rsidRPr="00C53357">
        <w:rPr>
          <w:rFonts w:asciiTheme="minorHAnsi" w:hAnsiTheme="minorHAnsi" w:cstheme="minorHAnsi"/>
          <w:b/>
          <w:bCs/>
          <w:color w:val="000000"/>
        </w:rPr>
        <w:t>B</w:t>
      </w:r>
      <w:r w:rsidR="0028288D" w:rsidRPr="00476B48">
        <w:rPr>
          <w:rFonts w:asciiTheme="minorHAnsi" w:hAnsiTheme="minorHAnsi" w:cstheme="minorHAnsi"/>
          <w:color w:val="000000"/>
        </w:rPr>
        <w:t>)</w:t>
      </w:r>
      <w:r w:rsidR="0028288D" w:rsidRPr="00136616">
        <w:rPr>
          <w:rFonts w:asciiTheme="minorHAnsi" w:hAnsiTheme="minorHAnsi" w:cstheme="minorHAnsi"/>
          <w:color w:val="000000"/>
        </w:rPr>
        <w:t xml:space="preserve"> Cortical neurons were transfected and styryl dye loaded as in </w:t>
      </w:r>
      <w:r w:rsidR="00F3093E" w:rsidRPr="00476B48">
        <w:rPr>
          <w:rFonts w:asciiTheme="minorHAnsi" w:hAnsiTheme="minorHAnsi" w:cstheme="minorHAnsi"/>
          <w:color w:val="000000"/>
        </w:rPr>
        <w:t>(</w:t>
      </w:r>
      <w:r w:rsidR="0028288D" w:rsidRPr="00F3093E">
        <w:rPr>
          <w:rFonts w:asciiTheme="minorHAnsi" w:hAnsiTheme="minorHAnsi" w:cstheme="minorHAnsi"/>
          <w:b/>
          <w:bCs/>
          <w:color w:val="000000"/>
        </w:rPr>
        <w:t>A</w:t>
      </w:r>
      <w:r w:rsidR="00F3093E" w:rsidRPr="00476B48">
        <w:rPr>
          <w:rFonts w:asciiTheme="minorHAnsi" w:hAnsiTheme="minorHAnsi" w:cstheme="minorHAnsi"/>
          <w:color w:val="000000"/>
        </w:rPr>
        <w:t>)</w:t>
      </w:r>
      <w:r w:rsidR="0028288D" w:rsidRPr="00136616">
        <w:rPr>
          <w:rFonts w:asciiTheme="minorHAnsi" w:hAnsiTheme="minorHAnsi" w:cstheme="minorHAnsi"/>
          <w:color w:val="000000"/>
        </w:rPr>
        <w:t xml:space="preserve"> and imaged according to the styryl dye paradigm</w:t>
      </w:r>
      <w:r w:rsidR="002E7886" w:rsidRPr="00136616">
        <w:rPr>
          <w:rFonts w:asciiTheme="minorHAnsi" w:hAnsiTheme="minorHAnsi" w:cstheme="minorHAnsi"/>
          <w:color w:val="000000"/>
        </w:rPr>
        <w:t xml:space="preserve"> along with dual fluorescence capture of the </w:t>
      </w:r>
      <w:proofErr w:type="spellStart"/>
      <w:r w:rsidR="002E7886" w:rsidRPr="00136616">
        <w:rPr>
          <w:rFonts w:asciiTheme="minorHAnsi" w:hAnsiTheme="minorHAnsi" w:cstheme="minorHAnsi"/>
          <w:color w:val="000000"/>
        </w:rPr>
        <w:t>mTurquoise</w:t>
      </w:r>
      <w:proofErr w:type="spellEnd"/>
      <w:r w:rsidR="002E7886" w:rsidRPr="00136616">
        <w:rPr>
          <w:rFonts w:asciiTheme="minorHAnsi" w:hAnsiTheme="minorHAnsi" w:cstheme="minorHAnsi"/>
          <w:color w:val="000000"/>
        </w:rPr>
        <w:t>-synaptophysin on the DAPI channel</w:t>
      </w:r>
      <w:r w:rsidR="0028288D" w:rsidRPr="00136616">
        <w:rPr>
          <w:rFonts w:asciiTheme="minorHAnsi" w:hAnsiTheme="minorHAnsi" w:cstheme="minorHAnsi"/>
          <w:color w:val="000000"/>
        </w:rPr>
        <w:t>. Representative images</w:t>
      </w:r>
      <w:r w:rsidR="00F3093E">
        <w:rPr>
          <w:rFonts w:asciiTheme="minorHAnsi" w:hAnsiTheme="minorHAnsi" w:cstheme="minorHAnsi"/>
          <w:color w:val="000000"/>
        </w:rPr>
        <w:t xml:space="preserve"> are</w:t>
      </w:r>
      <w:r w:rsidR="0028288D" w:rsidRPr="00136616">
        <w:rPr>
          <w:rFonts w:asciiTheme="minorHAnsi" w:hAnsiTheme="minorHAnsi" w:cstheme="minorHAnsi"/>
          <w:color w:val="000000"/>
        </w:rPr>
        <w:t xml:space="preserve"> showing synaptophysin and styryl dye puncta </w:t>
      </w:r>
      <w:r w:rsidR="006D7A0D" w:rsidRPr="00136616">
        <w:rPr>
          <w:rFonts w:asciiTheme="minorHAnsi" w:hAnsiTheme="minorHAnsi" w:cstheme="minorHAnsi"/>
          <w:color w:val="000000"/>
        </w:rPr>
        <w:t xml:space="preserve">regions pre- and post-stimulation. Scale bar indicates 5 </w:t>
      </w:r>
      <w:r w:rsidR="006D7A0D" w:rsidRPr="00136616">
        <w:rPr>
          <w:rFonts w:asciiTheme="minorHAnsi" w:hAnsiTheme="minorHAnsi" w:cstheme="minorHAnsi"/>
          <w:color w:val="000000"/>
        </w:rPr>
        <w:sym w:font="Symbol" w:char="F06D"/>
      </w:r>
      <w:r w:rsidR="006D7A0D" w:rsidRPr="00136616">
        <w:rPr>
          <w:rFonts w:asciiTheme="minorHAnsi" w:hAnsiTheme="minorHAnsi" w:cstheme="minorHAnsi"/>
          <w:color w:val="000000"/>
        </w:rPr>
        <w:t xml:space="preserve">m. </w:t>
      </w:r>
      <w:r w:rsidR="00F3093E" w:rsidRPr="00476B48">
        <w:rPr>
          <w:rFonts w:asciiTheme="minorHAnsi" w:hAnsiTheme="minorHAnsi" w:cstheme="minorHAnsi"/>
          <w:color w:val="000000"/>
        </w:rPr>
        <w:t>(</w:t>
      </w:r>
      <w:r w:rsidR="006D7A0D" w:rsidRPr="00F3093E">
        <w:rPr>
          <w:rFonts w:asciiTheme="minorHAnsi" w:hAnsiTheme="minorHAnsi" w:cstheme="minorHAnsi"/>
          <w:b/>
          <w:bCs/>
          <w:color w:val="000000"/>
        </w:rPr>
        <w:t>C</w:t>
      </w:r>
      <w:r w:rsidR="006D7A0D" w:rsidRPr="00476B48">
        <w:rPr>
          <w:rFonts w:asciiTheme="minorHAnsi" w:hAnsiTheme="minorHAnsi" w:cstheme="minorHAnsi"/>
          <w:color w:val="000000"/>
        </w:rPr>
        <w:t>)</w:t>
      </w:r>
      <w:r w:rsidR="006D7A0D" w:rsidRPr="00136616">
        <w:rPr>
          <w:rFonts w:asciiTheme="minorHAnsi" w:hAnsiTheme="minorHAnsi" w:cstheme="minorHAnsi"/>
          <w:color w:val="000000"/>
        </w:rPr>
        <w:t xml:space="preserve"> Fluorescence was monitored over time for synaptophysin (DAPI channel top) and styryl dye (FITC channel bottom). Synaptophysin intensity was maintained at a steady fluorescence over the imaging and stimulation period, while styryl dye </w:t>
      </w:r>
      <w:r w:rsidR="002E7886" w:rsidRPr="00136616">
        <w:rPr>
          <w:rFonts w:asciiTheme="minorHAnsi" w:hAnsiTheme="minorHAnsi" w:cstheme="minorHAnsi"/>
          <w:color w:val="000000"/>
        </w:rPr>
        <w:t xml:space="preserve">fluorescence decreased as </w:t>
      </w:r>
      <w:r w:rsidR="00F3093E">
        <w:rPr>
          <w:rFonts w:asciiTheme="minorHAnsi" w:hAnsiTheme="minorHAnsi" w:cstheme="minorHAnsi"/>
          <w:color w:val="000000"/>
        </w:rPr>
        <w:t xml:space="preserve">the </w:t>
      </w:r>
      <w:r w:rsidR="002E7886" w:rsidRPr="00136616">
        <w:rPr>
          <w:rFonts w:asciiTheme="minorHAnsi" w:hAnsiTheme="minorHAnsi" w:cstheme="minorHAnsi"/>
          <w:color w:val="000000"/>
        </w:rPr>
        <w:t xml:space="preserve">dye </w:t>
      </w:r>
      <w:r w:rsidR="006D7A0D" w:rsidRPr="00136616">
        <w:rPr>
          <w:rFonts w:asciiTheme="minorHAnsi" w:hAnsiTheme="minorHAnsi" w:cstheme="minorHAnsi"/>
          <w:color w:val="000000"/>
        </w:rPr>
        <w:t>was unloaded at stimulation.</w:t>
      </w:r>
    </w:p>
    <w:p w14:paraId="07CAB157" w14:textId="77777777" w:rsidR="00880CEB" w:rsidRPr="00136616" w:rsidRDefault="00880CEB" w:rsidP="003277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02AEC1C1" w14:textId="39D98170" w:rsidR="00D22876" w:rsidRPr="00476B48" w:rsidRDefault="00D22876" w:rsidP="003277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136616">
        <w:rPr>
          <w:rFonts w:asciiTheme="minorHAnsi" w:hAnsiTheme="minorHAnsi" w:cstheme="minorHAnsi"/>
          <w:b/>
          <w:bCs/>
          <w:color w:val="000000"/>
        </w:rPr>
        <w:t xml:space="preserve">Figure </w:t>
      </w:r>
      <w:r w:rsidR="00880CEB" w:rsidRPr="00136616">
        <w:rPr>
          <w:rFonts w:asciiTheme="minorHAnsi" w:hAnsiTheme="minorHAnsi" w:cstheme="minorHAnsi"/>
          <w:b/>
          <w:bCs/>
          <w:color w:val="000000"/>
        </w:rPr>
        <w:t>3</w:t>
      </w:r>
      <w:r w:rsidRPr="00136616">
        <w:rPr>
          <w:rFonts w:asciiTheme="minorHAnsi" w:hAnsiTheme="minorHAnsi" w:cstheme="minorHAnsi"/>
          <w:b/>
          <w:bCs/>
          <w:color w:val="000000"/>
        </w:rPr>
        <w:t>: Evaluating synaptic vesicle release through styryl dye labeling</w:t>
      </w:r>
      <w:r w:rsidR="000D46B4">
        <w:rPr>
          <w:rFonts w:asciiTheme="minorHAnsi" w:hAnsiTheme="minorHAnsi" w:cstheme="minorHAnsi"/>
          <w:b/>
          <w:bCs/>
          <w:color w:val="000000"/>
        </w:rPr>
        <w:t xml:space="preserve">. </w:t>
      </w:r>
      <w:r w:rsidR="000D46B4" w:rsidRPr="00476B48">
        <w:rPr>
          <w:rFonts w:asciiTheme="minorHAnsi" w:hAnsiTheme="minorHAnsi" w:cstheme="minorHAnsi"/>
          <w:color w:val="000000"/>
        </w:rPr>
        <w:t>(</w:t>
      </w:r>
      <w:r w:rsidR="0028288D" w:rsidRPr="000D46B4">
        <w:rPr>
          <w:rFonts w:asciiTheme="minorHAnsi" w:hAnsiTheme="minorHAnsi" w:cstheme="minorHAnsi"/>
          <w:b/>
          <w:bCs/>
          <w:color w:val="000000"/>
        </w:rPr>
        <w:t>A</w:t>
      </w:r>
      <w:r w:rsidRPr="00476B48">
        <w:rPr>
          <w:rFonts w:asciiTheme="minorHAnsi" w:hAnsiTheme="minorHAnsi" w:cstheme="minorHAnsi"/>
          <w:color w:val="000000"/>
        </w:rPr>
        <w:t>)</w:t>
      </w:r>
      <w:r w:rsidRPr="00136616">
        <w:rPr>
          <w:rFonts w:asciiTheme="minorHAnsi" w:hAnsiTheme="minorHAnsi" w:cstheme="minorHAnsi"/>
          <w:color w:val="000000"/>
        </w:rPr>
        <w:t xml:space="preserve"> A representative 40x image of a styryl dye</w:t>
      </w:r>
      <w:r w:rsidR="00D3725F">
        <w:rPr>
          <w:rFonts w:asciiTheme="minorHAnsi" w:hAnsiTheme="minorHAnsi" w:cstheme="minorHAnsi"/>
          <w:color w:val="000000"/>
        </w:rPr>
        <w:t>-</w:t>
      </w:r>
      <w:r w:rsidRPr="00136616">
        <w:rPr>
          <w:rFonts w:asciiTheme="minorHAnsi" w:hAnsiTheme="minorHAnsi" w:cstheme="minorHAnsi"/>
          <w:color w:val="000000"/>
        </w:rPr>
        <w:t xml:space="preserve">labeled neuron in low </w:t>
      </w:r>
      <w:proofErr w:type="spellStart"/>
      <w:r w:rsidRPr="00136616">
        <w:rPr>
          <w:rFonts w:asciiTheme="minorHAnsi" w:hAnsiTheme="minorHAnsi" w:cstheme="minorHAnsi"/>
          <w:color w:val="000000"/>
        </w:rPr>
        <w:t>KCl</w:t>
      </w:r>
      <w:proofErr w:type="spellEnd"/>
      <w:r w:rsidRPr="00136616">
        <w:rPr>
          <w:rFonts w:asciiTheme="minorHAnsi" w:hAnsiTheme="minorHAnsi" w:cstheme="minorHAnsi"/>
          <w:color w:val="000000"/>
        </w:rPr>
        <w:t xml:space="preserve"> </w:t>
      </w:r>
      <w:proofErr w:type="spellStart"/>
      <w:r w:rsidRPr="00136616">
        <w:rPr>
          <w:rFonts w:asciiTheme="minorHAnsi" w:hAnsiTheme="minorHAnsi" w:cstheme="minorHAnsi"/>
          <w:color w:val="000000"/>
        </w:rPr>
        <w:t>aCSF</w:t>
      </w:r>
      <w:proofErr w:type="spellEnd"/>
      <w:r w:rsidRPr="00136616">
        <w:rPr>
          <w:rFonts w:asciiTheme="minorHAnsi" w:hAnsiTheme="minorHAnsi" w:cstheme="minorHAnsi"/>
          <w:color w:val="000000"/>
        </w:rPr>
        <w:t xml:space="preserve"> media at the start of </w:t>
      </w:r>
      <w:r w:rsidR="00BD4618" w:rsidRPr="00136616">
        <w:rPr>
          <w:rFonts w:asciiTheme="minorHAnsi" w:hAnsiTheme="minorHAnsi" w:cstheme="minorHAnsi"/>
          <w:color w:val="000000"/>
        </w:rPr>
        <w:t>an</w:t>
      </w:r>
      <w:r w:rsidRPr="00136616">
        <w:rPr>
          <w:rFonts w:asciiTheme="minorHAnsi" w:hAnsiTheme="minorHAnsi" w:cstheme="minorHAnsi"/>
          <w:color w:val="000000"/>
        </w:rPr>
        <w:t xml:space="preserve"> imaging experiment. Scale bar indicates 20 </w:t>
      </w:r>
      <w:r w:rsidRPr="00136616">
        <w:rPr>
          <w:rFonts w:asciiTheme="minorHAnsi" w:hAnsiTheme="minorHAnsi" w:cstheme="minorHAnsi"/>
          <w:color w:val="000000"/>
        </w:rPr>
        <w:sym w:font="Symbol" w:char="F06D"/>
      </w:r>
      <w:r w:rsidRPr="00136616">
        <w:rPr>
          <w:rFonts w:asciiTheme="minorHAnsi" w:hAnsiTheme="minorHAnsi" w:cstheme="minorHAnsi"/>
          <w:color w:val="000000"/>
        </w:rPr>
        <w:t xml:space="preserve">m. </w:t>
      </w:r>
      <w:r w:rsidR="000D46B4" w:rsidRPr="00476B48">
        <w:rPr>
          <w:rFonts w:asciiTheme="minorHAnsi" w:hAnsiTheme="minorHAnsi" w:cstheme="minorHAnsi"/>
          <w:color w:val="000000"/>
        </w:rPr>
        <w:t>(</w:t>
      </w:r>
      <w:r w:rsidR="0028288D" w:rsidRPr="000D46B4">
        <w:rPr>
          <w:rFonts w:asciiTheme="minorHAnsi" w:hAnsiTheme="minorHAnsi" w:cstheme="minorHAnsi"/>
          <w:b/>
          <w:bCs/>
          <w:color w:val="000000"/>
        </w:rPr>
        <w:t>B</w:t>
      </w:r>
      <w:r w:rsidRPr="00476B48">
        <w:rPr>
          <w:rFonts w:asciiTheme="minorHAnsi" w:hAnsiTheme="minorHAnsi" w:cstheme="minorHAnsi"/>
          <w:color w:val="000000"/>
        </w:rPr>
        <w:t>)</w:t>
      </w:r>
      <w:r w:rsidRPr="00136616">
        <w:rPr>
          <w:rFonts w:asciiTheme="minorHAnsi" w:hAnsiTheme="minorHAnsi" w:cstheme="minorHAnsi"/>
          <w:color w:val="000000"/>
        </w:rPr>
        <w:t xml:space="preserve"> Depiction of ROI generation on </w:t>
      </w:r>
      <w:r w:rsidR="000D46B4">
        <w:rPr>
          <w:rFonts w:asciiTheme="minorHAnsi" w:hAnsiTheme="minorHAnsi" w:cstheme="minorHAnsi"/>
          <w:color w:val="000000"/>
        </w:rPr>
        <w:t xml:space="preserve">the </w:t>
      </w:r>
      <w:r w:rsidRPr="00136616">
        <w:rPr>
          <w:rFonts w:asciiTheme="minorHAnsi" w:hAnsiTheme="minorHAnsi" w:cstheme="minorHAnsi"/>
          <w:color w:val="000000"/>
        </w:rPr>
        <w:t xml:space="preserve">image from </w:t>
      </w:r>
      <w:r w:rsidR="000D46B4" w:rsidRPr="00476B48">
        <w:rPr>
          <w:rFonts w:asciiTheme="minorHAnsi" w:hAnsiTheme="minorHAnsi" w:cstheme="minorHAnsi"/>
          <w:color w:val="000000"/>
        </w:rPr>
        <w:t>(</w:t>
      </w:r>
      <w:r w:rsidRPr="000D46B4">
        <w:rPr>
          <w:rFonts w:asciiTheme="minorHAnsi" w:hAnsiTheme="minorHAnsi" w:cstheme="minorHAnsi"/>
          <w:b/>
          <w:bCs/>
          <w:color w:val="000000"/>
        </w:rPr>
        <w:t>A</w:t>
      </w:r>
      <w:r w:rsidR="000D46B4" w:rsidRPr="00476B48">
        <w:rPr>
          <w:rFonts w:asciiTheme="minorHAnsi" w:hAnsiTheme="minorHAnsi" w:cstheme="minorHAnsi"/>
          <w:color w:val="000000"/>
        </w:rPr>
        <w:t>)</w:t>
      </w:r>
      <w:r w:rsidRPr="00136616">
        <w:rPr>
          <w:rFonts w:asciiTheme="minorHAnsi" w:hAnsiTheme="minorHAnsi" w:cstheme="minorHAnsi"/>
          <w:color w:val="000000"/>
        </w:rPr>
        <w:t>. Specific puncta regions along neurites (#1</w:t>
      </w:r>
      <w:r w:rsidR="00E77A55">
        <w:rPr>
          <w:rFonts w:asciiTheme="minorHAnsi" w:hAnsiTheme="minorHAnsi" w:cstheme="minorHAnsi"/>
          <w:color w:val="000000"/>
        </w:rPr>
        <w:t>–</w:t>
      </w:r>
      <w:r w:rsidRPr="00136616">
        <w:rPr>
          <w:rFonts w:asciiTheme="minorHAnsi" w:hAnsiTheme="minorHAnsi" w:cstheme="minorHAnsi"/>
          <w:color w:val="000000"/>
        </w:rPr>
        <w:t xml:space="preserve">4) are chosen using </w:t>
      </w:r>
      <w:r w:rsidR="000D46B4">
        <w:rPr>
          <w:rFonts w:asciiTheme="minorHAnsi" w:hAnsiTheme="minorHAnsi" w:cstheme="minorHAnsi"/>
          <w:color w:val="000000"/>
        </w:rPr>
        <w:t>the ROI tool</w:t>
      </w:r>
      <w:r w:rsidR="00D038BF">
        <w:rPr>
          <w:rFonts w:asciiTheme="minorHAnsi" w:hAnsiTheme="minorHAnsi" w:cstheme="minorHAnsi"/>
          <w:color w:val="000000"/>
        </w:rPr>
        <w:t xml:space="preserve">, </w:t>
      </w:r>
      <w:r w:rsidR="000D46B4">
        <w:rPr>
          <w:rFonts w:asciiTheme="minorHAnsi" w:hAnsiTheme="minorHAnsi" w:cstheme="minorHAnsi"/>
          <w:color w:val="000000"/>
        </w:rPr>
        <w:t>the</w:t>
      </w:r>
      <w:r w:rsidRPr="00136616">
        <w:rPr>
          <w:rFonts w:asciiTheme="minorHAnsi" w:hAnsiTheme="minorHAnsi" w:cstheme="minorHAnsi"/>
          <w:color w:val="000000"/>
        </w:rPr>
        <w:t xml:space="preserve"> bean</w:t>
      </w:r>
      <w:r w:rsidR="000D46B4">
        <w:rPr>
          <w:rFonts w:asciiTheme="minorHAnsi" w:hAnsiTheme="minorHAnsi" w:cstheme="minorHAnsi"/>
          <w:color w:val="000000"/>
        </w:rPr>
        <w:t>-</w:t>
      </w:r>
      <w:r w:rsidRPr="00136616">
        <w:rPr>
          <w:rFonts w:asciiTheme="minorHAnsi" w:hAnsiTheme="minorHAnsi" w:cstheme="minorHAnsi"/>
          <w:color w:val="000000"/>
        </w:rPr>
        <w:t xml:space="preserve">shaped button highlighted at </w:t>
      </w:r>
      <w:r w:rsidR="000D46B4">
        <w:rPr>
          <w:rFonts w:asciiTheme="minorHAnsi" w:hAnsiTheme="minorHAnsi" w:cstheme="minorHAnsi"/>
          <w:color w:val="000000"/>
        </w:rPr>
        <w:t xml:space="preserve">the </w:t>
      </w:r>
      <w:r w:rsidRPr="00136616">
        <w:rPr>
          <w:rFonts w:asciiTheme="minorHAnsi" w:hAnsiTheme="minorHAnsi" w:cstheme="minorHAnsi"/>
          <w:color w:val="000000"/>
        </w:rPr>
        <w:t xml:space="preserve">right. A final ROI (#5) is selected in a blank region to capture background signal intensity. Areas with non-specific, non-neuronal bright spots are avoided. Scale bar indicates 20 </w:t>
      </w:r>
      <w:r w:rsidRPr="00136616">
        <w:rPr>
          <w:rFonts w:asciiTheme="minorHAnsi" w:hAnsiTheme="minorHAnsi" w:cstheme="minorHAnsi"/>
          <w:color w:val="000000"/>
        </w:rPr>
        <w:sym w:font="Symbol" w:char="F06D"/>
      </w:r>
      <w:r w:rsidRPr="00136616">
        <w:rPr>
          <w:rFonts w:asciiTheme="minorHAnsi" w:hAnsiTheme="minorHAnsi" w:cstheme="minorHAnsi"/>
          <w:color w:val="000000"/>
        </w:rPr>
        <w:t xml:space="preserve">m. </w:t>
      </w:r>
      <w:r w:rsidR="009252D3" w:rsidRPr="00476B48">
        <w:rPr>
          <w:rFonts w:asciiTheme="minorHAnsi" w:hAnsiTheme="minorHAnsi" w:cstheme="minorHAnsi"/>
          <w:color w:val="000000"/>
        </w:rPr>
        <w:t>(</w:t>
      </w:r>
      <w:r w:rsidR="0028288D" w:rsidRPr="009252D3">
        <w:rPr>
          <w:rFonts w:asciiTheme="minorHAnsi" w:hAnsiTheme="minorHAnsi" w:cstheme="minorHAnsi"/>
          <w:b/>
          <w:bCs/>
          <w:color w:val="000000"/>
        </w:rPr>
        <w:t>C</w:t>
      </w:r>
      <w:r w:rsidRPr="00476B48">
        <w:rPr>
          <w:rFonts w:asciiTheme="minorHAnsi" w:hAnsiTheme="minorHAnsi" w:cstheme="minorHAnsi"/>
          <w:color w:val="000000"/>
        </w:rPr>
        <w:t>)</w:t>
      </w:r>
      <w:r w:rsidRPr="00136616">
        <w:rPr>
          <w:rFonts w:asciiTheme="minorHAnsi" w:hAnsiTheme="minorHAnsi" w:cstheme="minorHAnsi"/>
          <w:color w:val="000000"/>
        </w:rPr>
        <w:t xml:space="preserve"> Representation of the signal intensities for ROIs #1</w:t>
      </w:r>
      <w:r w:rsidR="00E77A55">
        <w:rPr>
          <w:rFonts w:asciiTheme="minorHAnsi" w:hAnsiTheme="minorHAnsi" w:cstheme="minorHAnsi"/>
          <w:color w:val="000000"/>
        </w:rPr>
        <w:t>–</w:t>
      </w:r>
      <w:r w:rsidRPr="00136616">
        <w:rPr>
          <w:rFonts w:asciiTheme="minorHAnsi" w:hAnsiTheme="minorHAnsi" w:cstheme="minorHAnsi"/>
          <w:color w:val="000000"/>
        </w:rPr>
        <w:t xml:space="preserve">5 from </w:t>
      </w:r>
      <w:r w:rsidR="00D038BF" w:rsidRPr="00476B48">
        <w:rPr>
          <w:rFonts w:asciiTheme="minorHAnsi" w:hAnsiTheme="minorHAnsi" w:cstheme="minorHAnsi"/>
          <w:color w:val="000000"/>
        </w:rPr>
        <w:t>(</w:t>
      </w:r>
      <w:r w:rsidRPr="000D5230">
        <w:rPr>
          <w:rFonts w:asciiTheme="minorHAnsi" w:hAnsiTheme="minorHAnsi" w:cstheme="minorHAnsi"/>
          <w:b/>
          <w:bCs/>
          <w:color w:val="000000"/>
        </w:rPr>
        <w:t>B</w:t>
      </w:r>
      <w:r w:rsidR="00D038BF" w:rsidRPr="00476B48">
        <w:rPr>
          <w:rFonts w:asciiTheme="minorHAnsi" w:hAnsiTheme="minorHAnsi" w:cstheme="minorHAnsi"/>
          <w:color w:val="000000"/>
        </w:rPr>
        <w:t>)</w:t>
      </w:r>
      <w:r w:rsidRPr="00136616">
        <w:rPr>
          <w:rFonts w:asciiTheme="minorHAnsi" w:hAnsiTheme="minorHAnsi" w:cstheme="minorHAnsi"/>
          <w:color w:val="000000"/>
        </w:rPr>
        <w:t xml:space="preserve"> over time as graphed/depicted by confocal software. </w:t>
      </w:r>
      <w:r w:rsidR="009252D3" w:rsidRPr="00476B48">
        <w:rPr>
          <w:rFonts w:asciiTheme="minorHAnsi" w:hAnsiTheme="minorHAnsi" w:cstheme="minorHAnsi"/>
          <w:color w:val="000000"/>
        </w:rPr>
        <w:t>(</w:t>
      </w:r>
      <w:r w:rsidR="0028288D" w:rsidRPr="009252D3">
        <w:rPr>
          <w:rFonts w:asciiTheme="minorHAnsi" w:hAnsiTheme="minorHAnsi" w:cstheme="minorHAnsi"/>
          <w:b/>
          <w:bCs/>
          <w:color w:val="000000"/>
        </w:rPr>
        <w:t>D</w:t>
      </w:r>
      <w:r w:rsidRPr="00476B48">
        <w:rPr>
          <w:rFonts w:asciiTheme="minorHAnsi" w:hAnsiTheme="minorHAnsi" w:cstheme="minorHAnsi"/>
          <w:color w:val="000000"/>
        </w:rPr>
        <w:t>)</w:t>
      </w:r>
      <w:r w:rsidRPr="00136616">
        <w:rPr>
          <w:rFonts w:asciiTheme="minorHAnsi" w:hAnsiTheme="minorHAnsi" w:cstheme="minorHAnsi"/>
          <w:color w:val="000000"/>
        </w:rPr>
        <w:t xml:space="preserve"> Visual representations of ROI regions pre/post</w:t>
      </w:r>
      <w:r w:rsidR="009252D3">
        <w:rPr>
          <w:rFonts w:asciiTheme="minorHAnsi" w:hAnsiTheme="minorHAnsi" w:cstheme="minorHAnsi"/>
          <w:color w:val="000000"/>
        </w:rPr>
        <w:t>-</w:t>
      </w:r>
      <w:r w:rsidRPr="00136616">
        <w:rPr>
          <w:rFonts w:asciiTheme="minorHAnsi" w:hAnsiTheme="minorHAnsi" w:cstheme="minorHAnsi"/>
          <w:color w:val="000000"/>
        </w:rPr>
        <w:t>stimulation for a neuron that effectively undergoes synaptic transmission (top</w:t>
      </w:r>
      <w:r w:rsidR="00BD4618" w:rsidRPr="00136616">
        <w:rPr>
          <w:rFonts w:asciiTheme="minorHAnsi" w:hAnsiTheme="minorHAnsi" w:cstheme="minorHAnsi"/>
          <w:color w:val="000000"/>
        </w:rPr>
        <w:t xml:space="preserve"> two panels</w:t>
      </w:r>
      <w:r w:rsidRPr="00136616">
        <w:rPr>
          <w:rFonts w:asciiTheme="minorHAnsi" w:hAnsiTheme="minorHAnsi" w:cstheme="minorHAnsi"/>
          <w:color w:val="000000"/>
        </w:rPr>
        <w:t xml:space="preserve">). </w:t>
      </w:r>
      <w:r w:rsidR="009252D3">
        <w:rPr>
          <w:rFonts w:asciiTheme="minorHAnsi" w:hAnsiTheme="minorHAnsi" w:cstheme="minorHAnsi"/>
          <w:color w:val="000000"/>
        </w:rPr>
        <w:t>The b</w:t>
      </w:r>
      <w:r w:rsidR="00BD4618" w:rsidRPr="00136616">
        <w:rPr>
          <w:rFonts w:asciiTheme="minorHAnsi" w:hAnsiTheme="minorHAnsi" w:cstheme="minorHAnsi"/>
          <w:color w:val="000000"/>
        </w:rPr>
        <w:t>ottom two panels are z</w:t>
      </w:r>
      <w:r w:rsidRPr="00136616">
        <w:rPr>
          <w:rFonts w:asciiTheme="minorHAnsi" w:hAnsiTheme="minorHAnsi" w:cstheme="minorHAnsi"/>
          <w:color w:val="000000"/>
        </w:rPr>
        <w:t xml:space="preserve">oomed images with </w:t>
      </w:r>
      <w:r w:rsidR="009252D3">
        <w:rPr>
          <w:rFonts w:asciiTheme="minorHAnsi" w:hAnsiTheme="minorHAnsi" w:cstheme="minorHAnsi"/>
          <w:color w:val="000000"/>
        </w:rPr>
        <w:t xml:space="preserve">an </w:t>
      </w:r>
      <w:r w:rsidRPr="00136616">
        <w:rPr>
          <w:rFonts w:asciiTheme="minorHAnsi" w:hAnsiTheme="minorHAnsi" w:cstheme="minorHAnsi"/>
          <w:color w:val="000000"/>
        </w:rPr>
        <w:t xml:space="preserve">unbiased threshold applied to </w:t>
      </w:r>
      <w:r w:rsidR="009252D3">
        <w:rPr>
          <w:rFonts w:asciiTheme="minorHAnsi" w:hAnsiTheme="minorHAnsi" w:cstheme="minorHAnsi"/>
          <w:color w:val="000000"/>
        </w:rPr>
        <w:t>isolate puncta from the background to show distinct regions visually</w:t>
      </w:r>
      <w:r w:rsidR="00BD4618" w:rsidRPr="00136616">
        <w:rPr>
          <w:rFonts w:asciiTheme="minorHAnsi" w:hAnsiTheme="minorHAnsi" w:cstheme="minorHAnsi"/>
          <w:color w:val="000000"/>
        </w:rPr>
        <w:t>.</w:t>
      </w:r>
      <w:r w:rsidRPr="00136616">
        <w:rPr>
          <w:rFonts w:asciiTheme="minorHAnsi" w:hAnsiTheme="minorHAnsi" w:cstheme="minorHAnsi"/>
          <w:color w:val="000000"/>
        </w:rPr>
        <w:t xml:space="preserve"> GFP</w:t>
      </w:r>
      <w:r w:rsidR="009252D3">
        <w:rPr>
          <w:rFonts w:asciiTheme="minorHAnsi" w:hAnsiTheme="minorHAnsi" w:cstheme="minorHAnsi"/>
          <w:color w:val="000000"/>
        </w:rPr>
        <w:t>-</w:t>
      </w:r>
      <w:r w:rsidRPr="00136616">
        <w:rPr>
          <w:rFonts w:asciiTheme="minorHAnsi" w:hAnsiTheme="minorHAnsi" w:cstheme="minorHAnsi"/>
          <w:color w:val="000000"/>
        </w:rPr>
        <w:t xml:space="preserve">containing neurons effectively undergo synaptic release, whereas expression of </w:t>
      </w:r>
      <w:r w:rsidR="00D038BF" w:rsidRPr="00136616">
        <w:rPr>
          <w:rFonts w:asciiTheme="minorHAnsi" w:hAnsiTheme="minorHAnsi" w:cstheme="minorHAnsi"/>
          <w:color w:val="000000"/>
        </w:rPr>
        <w:t>C9</w:t>
      </w:r>
      <w:r w:rsidR="00D038BF">
        <w:rPr>
          <w:rFonts w:asciiTheme="minorHAnsi" w:hAnsiTheme="minorHAnsi" w:cstheme="minorHAnsi"/>
          <w:color w:val="000000"/>
        </w:rPr>
        <w:t>ORF</w:t>
      </w:r>
      <w:r w:rsidR="00D038BF" w:rsidRPr="00136616">
        <w:rPr>
          <w:rFonts w:asciiTheme="minorHAnsi" w:hAnsiTheme="minorHAnsi" w:cstheme="minorHAnsi"/>
          <w:color w:val="000000"/>
        </w:rPr>
        <w:t>2</w:t>
      </w:r>
      <w:r w:rsidRPr="00136616">
        <w:rPr>
          <w:rFonts w:asciiTheme="minorHAnsi" w:hAnsiTheme="minorHAnsi" w:cstheme="minorHAnsi"/>
          <w:color w:val="000000"/>
        </w:rPr>
        <w:t>-ALS related peptide GA</w:t>
      </w:r>
      <w:r w:rsidRPr="00136616">
        <w:rPr>
          <w:rFonts w:asciiTheme="minorHAnsi" w:hAnsiTheme="minorHAnsi" w:cstheme="minorHAnsi"/>
          <w:color w:val="000000"/>
          <w:vertAlign w:val="subscript"/>
        </w:rPr>
        <w:t>50</w:t>
      </w:r>
      <w:r w:rsidRPr="00136616">
        <w:rPr>
          <w:rFonts w:asciiTheme="minorHAnsi" w:hAnsiTheme="minorHAnsi" w:cstheme="minorHAnsi"/>
          <w:color w:val="000000"/>
        </w:rPr>
        <w:t xml:space="preserve"> prevents this effect. Scale bars indicate 10 </w:t>
      </w:r>
      <w:r w:rsidRPr="00136616">
        <w:rPr>
          <w:rFonts w:asciiTheme="minorHAnsi" w:hAnsiTheme="minorHAnsi" w:cstheme="minorHAnsi"/>
          <w:color w:val="000000"/>
        </w:rPr>
        <w:sym w:font="Symbol" w:char="F020"/>
      </w:r>
      <w:r w:rsidRPr="00136616">
        <w:rPr>
          <w:rFonts w:asciiTheme="minorHAnsi" w:hAnsiTheme="minorHAnsi" w:cstheme="minorHAnsi"/>
          <w:color w:val="000000"/>
        </w:rPr>
        <w:sym w:font="Symbol" w:char="F06D"/>
      </w:r>
      <w:r w:rsidRPr="00136616">
        <w:rPr>
          <w:rFonts w:asciiTheme="minorHAnsi" w:hAnsiTheme="minorHAnsi" w:cstheme="minorHAnsi"/>
          <w:color w:val="000000"/>
        </w:rPr>
        <w:t>m</w:t>
      </w:r>
      <w:r w:rsidR="00F04CC6">
        <w:rPr>
          <w:rFonts w:asciiTheme="minorHAnsi" w:hAnsiTheme="minorHAnsi" w:cstheme="minorHAnsi"/>
          <w:color w:val="000000"/>
        </w:rPr>
        <w:t>—</w:t>
      </w:r>
      <w:r w:rsidR="00882EA6">
        <w:rPr>
          <w:rFonts w:asciiTheme="minorHAnsi" w:hAnsiTheme="minorHAnsi" w:cstheme="minorHAnsi"/>
          <w:color w:val="000000"/>
        </w:rPr>
        <w:t>Reprinted f</w:t>
      </w:r>
      <w:r w:rsidRPr="00476B48">
        <w:rPr>
          <w:rFonts w:asciiTheme="minorHAnsi" w:hAnsiTheme="minorHAnsi" w:cstheme="minorHAnsi"/>
          <w:color w:val="000000"/>
        </w:rPr>
        <w:t>rom Jensen et al</w:t>
      </w:r>
      <w:r w:rsidR="009252D3" w:rsidRPr="00476B48">
        <w:rPr>
          <w:rFonts w:asciiTheme="minorHAnsi" w:hAnsiTheme="minorHAnsi" w:cstheme="minorHAnsi"/>
          <w:color w:val="000000"/>
        </w:rPr>
        <w:t>.</w:t>
      </w:r>
      <w:r w:rsidRPr="00476B48">
        <w:rPr>
          <w:rFonts w:asciiTheme="minorHAnsi" w:hAnsiTheme="minorHAnsi" w:cstheme="minorHAnsi"/>
          <w:color w:val="000000"/>
        </w:rPr>
        <w:t xml:space="preserve"> 2020</w:t>
      </w:r>
      <w:r w:rsidR="009252D3" w:rsidRPr="009252D3">
        <w:rPr>
          <w:rFonts w:asciiTheme="minorHAnsi" w:hAnsiTheme="minorHAnsi" w:cstheme="minorHAnsi"/>
          <w:color w:val="000000"/>
          <w:vertAlign w:val="superscript"/>
        </w:rPr>
        <w:t>43</w:t>
      </w:r>
      <w:r w:rsidRPr="00136616">
        <w:rPr>
          <w:rFonts w:asciiTheme="minorHAnsi" w:hAnsiTheme="minorHAnsi" w:cstheme="minorHAnsi"/>
          <w:color w:val="000000"/>
        </w:rPr>
        <w:t xml:space="preserve">. </w:t>
      </w:r>
      <w:r w:rsidR="00386C72" w:rsidRPr="00476B48">
        <w:rPr>
          <w:rFonts w:asciiTheme="minorHAnsi" w:hAnsiTheme="minorHAnsi" w:cstheme="minorHAnsi"/>
          <w:color w:val="000000"/>
        </w:rPr>
        <w:t>(</w:t>
      </w:r>
      <w:r w:rsidR="0028288D" w:rsidRPr="00386C72">
        <w:rPr>
          <w:rFonts w:asciiTheme="minorHAnsi" w:hAnsiTheme="minorHAnsi" w:cstheme="minorHAnsi"/>
          <w:b/>
          <w:bCs/>
          <w:color w:val="000000"/>
        </w:rPr>
        <w:t>E</w:t>
      </w:r>
      <w:r w:rsidRPr="00476B48">
        <w:rPr>
          <w:rFonts w:asciiTheme="minorHAnsi" w:hAnsiTheme="minorHAnsi" w:cstheme="minorHAnsi"/>
          <w:color w:val="000000"/>
        </w:rPr>
        <w:t>)</w:t>
      </w:r>
      <w:r w:rsidRPr="00136616">
        <w:rPr>
          <w:rFonts w:asciiTheme="minorHAnsi" w:hAnsiTheme="minorHAnsi" w:cstheme="minorHAnsi"/>
          <w:color w:val="000000"/>
        </w:rPr>
        <w:t xml:space="preserve"> Example of a quantification </w:t>
      </w:r>
      <w:r w:rsidRPr="00136616">
        <w:rPr>
          <w:rFonts w:asciiTheme="minorHAnsi" w:hAnsiTheme="minorHAnsi" w:cstheme="minorHAnsi"/>
          <w:color w:val="000000"/>
        </w:rPr>
        <w:lastRenderedPageBreak/>
        <w:t xml:space="preserve">file using spreadsheet software, showing normalization of values to baseline and generation of </w:t>
      </w:r>
      <w:r w:rsidRPr="00136616">
        <w:rPr>
          <w:rFonts w:asciiTheme="minorHAnsi" w:hAnsiTheme="minorHAnsi" w:cstheme="minorHAnsi"/>
          <w:color w:val="000000"/>
        </w:rPr>
        <w:sym w:font="Symbol" w:char="F044"/>
      </w:r>
      <w:r w:rsidRPr="00136616">
        <w:rPr>
          <w:rFonts w:asciiTheme="minorHAnsi" w:hAnsiTheme="minorHAnsi" w:cstheme="minorHAnsi"/>
          <w:color w:val="000000"/>
        </w:rPr>
        <w:t>F/F values over time. Data are first normalized to the background ROI intensity value at each time</w:t>
      </w:r>
      <w:r w:rsidR="00386C72">
        <w:rPr>
          <w:rFonts w:asciiTheme="minorHAnsi" w:hAnsiTheme="minorHAnsi" w:cstheme="minorHAnsi"/>
          <w:color w:val="000000"/>
        </w:rPr>
        <w:t xml:space="preserve"> </w:t>
      </w:r>
      <w:r w:rsidRPr="00136616">
        <w:rPr>
          <w:rFonts w:asciiTheme="minorHAnsi" w:hAnsiTheme="minorHAnsi" w:cstheme="minorHAnsi"/>
          <w:color w:val="000000"/>
        </w:rPr>
        <w:t>point. This value is then compared to the average ROI of interest baseline value for the last 30 s pre-stimulation (shown here as 10 s in 1 s intervals for simplicity) (</w:t>
      </w:r>
      <w:r w:rsidRPr="00136616">
        <w:rPr>
          <w:rFonts w:asciiTheme="minorHAnsi" w:hAnsiTheme="minorHAnsi" w:cstheme="minorHAnsi"/>
          <w:color w:val="000000"/>
        </w:rPr>
        <w:sym w:font="Symbol" w:char="F044"/>
      </w:r>
      <w:r w:rsidRPr="00136616">
        <w:rPr>
          <w:rFonts w:asciiTheme="minorHAnsi" w:hAnsiTheme="minorHAnsi" w:cstheme="minorHAnsi"/>
          <w:color w:val="000000"/>
        </w:rPr>
        <w:t>F). This change is next calculated as a fraction of the baseline fluorescence (</w:t>
      </w:r>
      <w:r w:rsidRPr="00136616">
        <w:rPr>
          <w:rFonts w:asciiTheme="minorHAnsi" w:hAnsiTheme="minorHAnsi" w:cstheme="minorHAnsi"/>
          <w:color w:val="000000"/>
        </w:rPr>
        <w:sym w:font="Symbol" w:char="F044"/>
      </w:r>
      <w:r w:rsidRPr="00136616">
        <w:rPr>
          <w:rFonts w:asciiTheme="minorHAnsi" w:hAnsiTheme="minorHAnsi" w:cstheme="minorHAnsi"/>
          <w:color w:val="000000"/>
        </w:rPr>
        <w:t xml:space="preserve">F/F). Finally, the starting point value is set to 1 so that increases or decreases can be easily visualized graphically over time. At least </w:t>
      </w:r>
      <w:r w:rsidR="00386C72">
        <w:rPr>
          <w:rFonts w:asciiTheme="minorHAnsi" w:hAnsiTheme="minorHAnsi" w:cstheme="minorHAnsi"/>
          <w:color w:val="000000"/>
        </w:rPr>
        <w:t>five</w:t>
      </w:r>
      <w:r w:rsidRPr="00136616">
        <w:rPr>
          <w:rFonts w:asciiTheme="minorHAnsi" w:hAnsiTheme="minorHAnsi" w:cstheme="minorHAnsi"/>
          <w:color w:val="000000"/>
        </w:rPr>
        <w:t xml:space="preserve"> puncta regions per neuron and at least </w:t>
      </w:r>
      <w:r w:rsidR="00386C72">
        <w:rPr>
          <w:rFonts w:asciiTheme="minorHAnsi" w:hAnsiTheme="minorHAnsi" w:cstheme="minorHAnsi"/>
          <w:color w:val="000000"/>
        </w:rPr>
        <w:t>ten</w:t>
      </w:r>
      <w:r w:rsidRPr="00136616">
        <w:rPr>
          <w:rFonts w:asciiTheme="minorHAnsi" w:hAnsiTheme="minorHAnsi" w:cstheme="minorHAnsi"/>
          <w:color w:val="000000"/>
        </w:rPr>
        <w:t xml:space="preserve"> neurons per experimental condition are collected, with data such as this combined to generate average measurements at each time</w:t>
      </w:r>
      <w:r w:rsidR="00386C72">
        <w:rPr>
          <w:rFonts w:asciiTheme="minorHAnsi" w:hAnsiTheme="minorHAnsi" w:cstheme="minorHAnsi"/>
          <w:color w:val="000000"/>
        </w:rPr>
        <w:t xml:space="preserve"> </w:t>
      </w:r>
      <w:r w:rsidRPr="00136616">
        <w:rPr>
          <w:rFonts w:asciiTheme="minorHAnsi" w:hAnsiTheme="minorHAnsi" w:cstheme="minorHAnsi"/>
          <w:color w:val="000000"/>
        </w:rPr>
        <w:t xml:space="preserve">point. </w:t>
      </w:r>
      <w:r w:rsidR="00386C72" w:rsidRPr="00476B48">
        <w:rPr>
          <w:rFonts w:asciiTheme="minorHAnsi" w:hAnsiTheme="minorHAnsi" w:cstheme="minorHAnsi"/>
          <w:color w:val="000000"/>
        </w:rPr>
        <w:t>(</w:t>
      </w:r>
      <w:r w:rsidR="0028288D" w:rsidRPr="00386C72">
        <w:rPr>
          <w:rFonts w:asciiTheme="minorHAnsi" w:hAnsiTheme="minorHAnsi" w:cstheme="minorHAnsi"/>
          <w:b/>
          <w:bCs/>
          <w:color w:val="000000"/>
        </w:rPr>
        <w:t>F</w:t>
      </w:r>
      <w:r w:rsidRPr="00476B48">
        <w:rPr>
          <w:rFonts w:asciiTheme="minorHAnsi" w:hAnsiTheme="minorHAnsi" w:cstheme="minorHAnsi"/>
          <w:color w:val="000000"/>
        </w:rPr>
        <w:t>)</w:t>
      </w:r>
      <w:r w:rsidRPr="00136616">
        <w:rPr>
          <w:rFonts w:asciiTheme="minorHAnsi" w:hAnsiTheme="minorHAnsi" w:cstheme="minorHAnsi"/>
          <w:color w:val="000000"/>
        </w:rPr>
        <w:t xml:space="preserve"> Data from a </w:t>
      </w:r>
      <w:r w:rsidR="00BD4618" w:rsidRPr="00136616">
        <w:rPr>
          <w:rFonts w:asciiTheme="minorHAnsi" w:hAnsiTheme="minorHAnsi" w:cstheme="minorHAnsi"/>
          <w:color w:val="000000"/>
        </w:rPr>
        <w:t>spreadsheet</w:t>
      </w:r>
      <w:r w:rsidRPr="00136616">
        <w:rPr>
          <w:rFonts w:asciiTheme="minorHAnsi" w:hAnsiTheme="minorHAnsi" w:cstheme="minorHAnsi"/>
          <w:color w:val="000000"/>
        </w:rPr>
        <w:t xml:space="preserve"> file such as in </w:t>
      </w:r>
      <w:r w:rsidR="00D038BF" w:rsidRPr="00476B48">
        <w:rPr>
          <w:rFonts w:asciiTheme="minorHAnsi" w:hAnsiTheme="minorHAnsi" w:cstheme="minorHAnsi"/>
          <w:color w:val="000000"/>
        </w:rPr>
        <w:t>(</w:t>
      </w:r>
      <w:r w:rsidRPr="000D5230">
        <w:rPr>
          <w:rFonts w:asciiTheme="minorHAnsi" w:hAnsiTheme="minorHAnsi" w:cstheme="minorHAnsi"/>
          <w:b/>
          <w:bCs/>
          <w:color w:val="000000"/>
        </w:rPr>
        <w:t>E</w:t>
      </w:r>
      <w:r w:rsidR="00D038BF" w:rsidRPr="00476B48">
        <w:rPr>
          <w:rFonts w:asciiTheme="minorHAnsi" w:hAnsiTheme="minorHAnsi" w:cstheme="minorHAnsi"/>
          <w:color w:val="000000"/>
        </w:rPr>
        <w:t>)</w:t>
      </w:r>
      <w:r w:rsidRPr="00136616">
        <w:rPr>
          <w:rFonts w:asciiTheme="minorHAnsi" w:hAnsiTheme="minorHAnsi" w:cstheme="minorHAnsi"/>
          <w:color w:val="000000"/>
        </w:rPr>
        <w:t xml:space="preserve"> are moved into a graphing and statistics software program. For the graph shown here, the </w:t>
      </w:r>
      <w:r w:rsidRPr="00136616">
        <w:rPr>
          <w:rFonts w:asciiTheme="minorHAnsi" w:hAnsiTheme="minorHAnsi" w:cstheme="minorHAnsi"/>
          <w:color w:val="000000"/>
        </w:rPr>
        <w:sym w:font="Symbol" w:char="F044"/>
      </w:r>
      <w:r w:rsidRPr="00136616">
        <w:rPr>
          <w:rFonts w:asciiTheme="minorHAnsi" w:hAnsiTheme="minorHAnsi" w:cstheme="minorHAnsi"/>
          <w:color w:val="000000"/>
        </w:rPr>
        <w:t>F/F value at each timepoint averaged over all puncta regions of an experimental condition is plotted, along with its standard error of the mean. The graph here is data from the GFP versus GA</w:t>
      </w:r>
      <w:r w:rsidRPr="00136616">
        <w:rPr>
          <w:rFonts w:asciiTheme="minorHAnsi" w:hAnsiTheme="minorHAnsi" w:cstheme="minorHAnsi"/>
          <w:color w:val="000000"/>
          <w:vertAlign w:val="subscript"/>
        </w:rPr>
        <w:t>50</w:t>
      </w:r>
      <w:r w:rsidRPr="00136616">
        <w:rPr>
          <w:rFonts w:asciiTheme="minorHAnsi" w:hAnsiTheme="minorHAnsi" w:cstheme="minorHAnsi"/>
          <w:color w:val="000000"/>
        </w:rPr>
        <w:t xml:space="preserve"> experiments indicated in </w:t>
      </w:r>
      <w:r w:rsidR="00B7486E" w:rsidRPr="00476B48">
        <w:rPr>
          <w:rFonts w:asciiTheme="minorHAnsi" w:hAnsiTheme="minorHAnsi" w:cstheme="minorHAnsi"/>
          <w:color w:val="000000"/>
        </w:rPr>
        <w:t>(</w:t>
      </w:r>
      <w:r w:rsidRPr="000D5230">
        <w:rPr>
          <w:rFonts w:asciiTheme="minorHAnsi" w:hAnsiTheme="minorHAnsi" w:cstheme="minorHAnsi"/>
          <w:b/>
          <w:bCs/>
          <w:color w:val="000000"/>
        </w:rPr>
        <w:t>D</w:t>
      </w:r>
      <w:r w:rsidR="00B7486E" w:rsidRPr="00476B48">
        <w:rPr>
          <w:rFonts w:asciiTheme="minorHAnsi" w:hAnsiTheme="minorHAnsi" w:cstheme="minorHAnsi"/>
          <w:color w:val="000000"/>
        </w:rPr>
        <w:t>)</w:t>
      </w:r>
      <w:r w:rsidRPr="00136616">
        <w:rPr>
          <w:rFonts w:asciiTheme="minorHAnsi" w:hAnsiTheme="minorHAnsi" w:cstheme="minorHAnsi"/>
          <w:color w:val="000000"/>
        </w:rPr>
        <w:t>, where the last 10 s of baseline and first 10 s of the stimulation period are shown</w:t>
      </w:r>
      <w:r w:rsidR="00F04CC6">
        <w:rPr>
          <w:rFonts w:asciiTheme="minorHAnsi" w:hAnsiTheme="minorHAnsi" w:cstheme="minorHAnsi"/>
          <w:color w:val="000000"/>
        </w:rPr>
        <w:t>—r</w:t>
      </w:r>
      <w:r w:rsidR="0070073D">
        <w:rPr>
          <w:rFonts w:asciiTheme="minorHAnsi" w:hAnsiTheme="minorHAnsi" w:cstheme="minorHAnsi"/>
          <w:color w:val="000000"/>
        </w:rPr>
        <w:t>eprinted f</w:t>
      </w:r>
      <w:r w:rsidRPr="00476B48">
        <w:rPr>
          <w:rFonts w:asciiTheme="minorHAnsi" w:hAnsiTheme="minorHAnsi" w:cstheme="minorHAnsi"/>
          <w:color w:val="000000"/>
        </w:rPr>
        <w:t>rom Jensen et al</w:t>
      </w:r>
      <w:r w:rsidR="003010BE" w:rsidRPr="00476B48">
        <w:rPr>
          <w:rFonts w:asciiTheme="minorHAnsi" w:hAnsiTheme="minorHAnsi" w:cstheme="minorHAnsi"/>
          <w:color w:val="000000"/>
        </w:rPr>
        <w:t>.</w:t>
      </w:r>
      <w:r w:rsidRPr="00476B48">
        <w:rPr>
          <w:rFonts w:asciiTheme="minorHAnsi" w:hAnsiTheme="minorHAnsi" w:cstheme="minorHAnsi"/>
          <w:color w:val="000000"/>
        </w:rPr>
        <w:t xml:space="preserve"> 2020</w:t>
      </w:r>
      <w:r w:rsidR="003010BE" w:rsidRPr="003010BE">
        <w:rPr>
          <w:rFonts w:asciiTheme="minorHAnsi" w:hAnsiTheme="minorHAnsi" w:cstheme="minorHAnsi"/>
          <w:color w:val="000000"/>
          <w:vertAlign w:val="superscript"/>
        </w:rPr>
        <w:t>43</w:t>
      </w:r>
      <w:r w:rsidRPr="00136616">
        <w:rPr>
          <w:rFonts w:asciiTheme="minorHAnsi" w:hAnsiTheme="minorHAnsi" w:cstheme="minorHAnsi"/>
          <w:color w:val="000000"/>
        </w:rPr>
        <w:t xml:space="preserve">. </w:t>
      </w:r>
      <w:r w:rsidR="003010BE" w:rsidRPr="00476B48">
        <w:rPr>
          <w:rFonts w:asciiTheme="minorHAnsi" w:hAnsiTheme="minorHAnsi" w:cstheme="minorHAnsi"/>
          <w:color w:val="000000"/>
        </w:rPr>
        <w:t>(</w:t>
      </w:r>
      <w:r w:rsidR="0028288D" w:rsidRPr="003010BE">
        <w:rPr>
          <w:rFonts w:asciiTheme="minorHAnsi" w:hAnsiTheme="minorHAnsi" w:cstheme="minorHAnsi"/>
          <w:b/>
          <w:bCs/>
          <w:color w:val="000000"/>
        </w:rPr>
        <w:t>G</w:t>
      </w:r>
      <w:r w:rsidRPr="00476B48">
        <w:rPr>
          <w:rFonts w:asciiTheme="minorHAnsi" w:hAnsiTheme="minorHAnsi" w:cstheme="minorHAnsi"/>
          <w:color w:val="000000"/>
        </w:rPr>
        <w:t>)</w:t>
      </w:r>
      <w:r w:rsidRPr="00136616">
        <w:rPr>
          <w:rFonts w:asciiTheme="minorHAnsi" w:hAnsiTheme="minorHAnsi" w:cstheme="minorHAnsi"/>
          <w:color w:val="000000"/>
        </w:rPr>
        <w:t xml:space="preserve"> This assay </w:t>
      </w:r>
      <w:r w:rsidR="003010BE">
        <w:rPr>
          <w:rFonts w:asciiTheme="minorHAnsi" w:hAnsiTheme="minorHAnsi" w:cstheme="minorHAnsi"/>
          <w:color w:val="000000"/>
        </w:rPr>
        <w:t>can produce</w:t>
      </w:r>
      <w:r w:rsidRPr="00136616">
        <w:rPr>
          <w:rFonts w:asciiTheme="minorHAnsi" w:hAnsiTheme="minorHAnsi" w:cstheme="minorHAnsi"/>
          <w:color w:val="000000"/>
        </w:rPr>
        <w:t xml:space="preserve"> curves for intermediate synaptic release and is not simply an </w:t>
      </w:r>
      <w:r w:rsidR="001D79DB">
        <w:rPr>
          <w:rFonts w:asciiTheme="minorHAnsi" w:hAnsiTheme="minorHAnsi" w:cstheme="minorHAnsi"/>
          <w:color w:val="000000"/>
        </w:rPr>
        <w:t>"</w:t>
      </w:r>
      <w:r w:rsidRPr="00136616">
        <w:rPr>
          <w:rFonts w:asciiTheme="minorHAnsi" w:hAnsiTheme="minorHAnsi" w:cstheme="minorHAnsi"/>
          <w:color w:val="000000"/>
        </w:rPr>
        <w:t>all or nothing</w:t>
      </w:r>
      <w:r w:rsidR="009F604C">
        <w:rPr>
          <w:rFonts w:asciiTheme="minorHAnsi" w:hAnsiTheme="minorHAnsi" w:cstheme="minorHAnsi"/>
          <w:color w:val="000000"/>
        </w:rPr>
        <w:t>"</w:t>
      </w:r>
      <w:r w:rsidRPr="00136616">
        <w:rPr>
          <w:rFonts w:asciiTheme="minorHAnsi" w:hAnsiTheme="minorHAnsi" w:cstheme="minorHAnsi"/>
          <w:color w:val="000000"/>
        </w:rPr>
        <w:t xml:space="preserve"> response. GA</w:t>
      </w:r>
      <w:r w:rsidRPr="00136616">
        <w:rPr>
          <w:rFonts w:asciiTheme="minorHAnsi" w:hAnsiTheme="minorHAnsi" w:cstheme="minorHAnsi"/>
          <w:color w:val="000000"/>
          <w:vertAlign w:val="subscript"/>
        </w:rPr>
        <w:t xml:space="preserve">50 </w:t>
      </w:r>
      <w:r w:rsidRPr="00136616">
        <w:rPr>
          <w:rFonts w:asciiTheme="minorHAnsi" w:hAnsiTheme="minorHAnsi" w:cstheme="minorHAnsi"/>
          <w:color w:val="000000"/>
        </w:rPr>
        <w:t>was co-expressed with exogenous synaptic protein SV2 (synaptic vesicle</w:t>
      </w:r>
      <w:r w:rsidR="003010BE">
        <w:rPr>
          <w:rFonts w:asciiTheme="minorHAnsi" w:hAnsiTheme="minorHAnsi" w:cstheme="minorHAnsi"/>
          <w:color w:val="000000"/>
        </w:rPr>
        <w:t>-</w:t>
      </w:r>
      <w:r w:rsidRPr="00136616">
        <w:rPr>
          <w:rFonts w:asciiTheme="minorHAnsi" w:hAnsiTheme="minorHAnsi" w:cstheme="minorHAnsi"/>
          <w:color w:val="000000"/>
        </w:rPr>
        <w:t>associated protein</w:t>
      </w:r>
      <w:r w:rsidR="00A52590" w:rsidRPr="00136616">
        <w:rPr>
          <w:rFonts w:asciiTheme="minorHAnsi" w:hAnsiTheme="minorHAnsi" w:cstheme="minorHAnsi"/>
          <w:color w:val="000000"/>
        </w:rPr>
        <w:t xml:space="preserve"> 2)</w:t>
      </w:r>
      <w:r w:rsidR="003010BE">
        <w:rPr>
          <w:rFonts w:asciiTheme="minorHAnsi" w:hAnsiTheme="minorHAnsi" w:cstheme="minorHAnsi"/>
          <w:color w:val="000000"/>
        </w:rPr>
        <w:t>,</w:t>
      </w:r>
      <w:r w:rsidRPr="00136616">
        <w:rPr>
          <w:rFonts w:asciiTheme="minorHAnsi" w:hAnsiTheme="minorHAnsi" w:cstheme="minorHAnsi"/>
          <w:color w:val="000000"/>
        </w:rPr>
        <w:t xml:space="preserve"> and styryl dye imaging and analysis w</w:t>
      </w:r>
      <w:r w:rsidR="003010BE">
        <w:rPr>
          <w:rFonts w:asciiTheme="minorHAnsi" w:hAnsiTheme="minorHAnsi" w:cstheme="minorHAnsi"/>
          <w:color w:val="000000"/>
        </w:rPr>
        <w:t>ere</w:t>
      </w:r>
      <w:r w:rsidRPr="00136616">
        <w:rPr>
          <w:rFonts w:asciiTheme="minorHAnsi" w:hAnsiTheme="minorHAnsi" w:cstheme="minorHAnsi"/>
          <w:color w:val="000000"/>
        </w:rPr>
        <w:t xml:space="preserve"> performed as indicated in </w:t>
      </w:r>
      <w:r w:rsidR="00A711C3">
        <w:rPr>
          <w:rFonts w:asciiTheme="minorHAnsi" w:hAnsiTheme="minorHAnsi" w:cstheme="minorHAnsi"/>
          <w:color w:val="000000"/>
        </w:rPr>
        <w:t xml:space="preserve">the </w:t>
      </w:r>
      <w:r w:rsidRPr="00136616">
        <w:rPr>
          <w:rFonts w:asciiTheme="minorHAnsi" w:hAnsiTheme="minorHAnsi" w:cstheme="minorHAnsi"/>
          <w:color w:val="000000"/>
        </w:rPr>
        <w:t xml:space="preserve">previous steps. As in </w:t>
      </w:r>
      <w:r w:rsidRPr="00DC1BED">
        <w:rPr>
          <w:rFonts w:asciiTheme="minorHAnsi" w:hAnsiTheme="minorHAnsi" w:cstheme="minorHAnsi"/>
          <w:b/>
          <w:bCs/>
          <w:color w:val="000000"/>
        </w:rPr>
        <w:t>Figure</w:t>
      </w:r>
      <w:r w:rsidRPr="00136616">
        <w:rPr>
          <w:rFonts w:asciiTheme="minorHAnsi" w:hAnsiTheme="minorHAnsi" w:cstheme="minorHAnsi"/>
          <w:color w:val="000000"/>
        </w:rPr>
        <w:t xml:space="preserve"> </w:t>
      </w:r>
      <w:r w:rsidR="0028288D" w:rsidRPr="00DC1BED">
        <w:rPr>
          <w:rFonts w:asciiTheme="minorHAnsi" w:hAnsiTheme="minorHAnsi" w:cstheme="minorHAnsi"/>
          <w:b/>
          <w:bCs/>
          <w:color w:val="000000"/>
        </w:rPr>
        <w:t>3F</w:t>
      </w:r>
      <w:r w:rsidRPr="00136616">
        <w:rPr>
          <w:rFonts w:asciiTheme="minorHAnsi" w:hAnsiTheme="minorHAnsi" w:cstheme="minorHAnsi"/>
          <w:color w:val="000000"/>
        </w:rPr>
        <w:t xml:space="preserve">, the graph shown here represents the </w:t>
      </w:r>
      <w:r w:rsidRPr="00136616">
        <w:rPr>
          <w:rFonts w:asciiTheme="minorHAnsi" w:hAnsiTheme="minorHAnsi" w:cstheme="minorHAnsi"/>
          <w:color w:val="000000"/>
        </w:rPr>
        <w:sym w:font="Symbol" w:char="F044"/>
      </w:r>
      <w:r w:rsidRPr="00136616">
        <w:rPr>
          <w:rFonts w:asciiTheme="minorHAnsi" w:hAnsiTheme="minorHAnsi" w:cstheme="minorHAnsi"/>
          <w:color w:val="000000"/>
        </w:rPr>
        <w:t>F/F value at each timepoint averaged over all puncta regions of an experimental condition is plotted, along with its standard error of the mean. The graph shows the last minute of baseline and the first minute of the stimulation period</w:t>
      </w:r>
      <w:r w:rsidR="003010BE">
        <w:rPr>
          <w:rFonts w:asciiTheme="minorHAnsi" w:hAnsiTheme="minorHAnsi" w:cstheme="minorHAnsi"/>
          <w:color w:val="000000"/>
        </w:rPr>
        <w:t xml:space="preserve"> f</w:t>
      </w:r>
      <w:r w:rsidRPr="00476B48">
        <w:rPr>
          <w:rFonts w:asciiTheme="minorHAnsi" w:hAnsiTheme="minorHAnsi" w:cstheme="minorHAnsi"/>
          <w:color w:val="000000"/>
        </w:rPr>
        <w:t>rom Jensen et al</w:t>
      </w:r>
      <w:r w:rsidR="003010BE" w:rsidRPr="00476B48">
        <w:rPr>
          <w:rFonts w:asciiTheme="minorHAnsi" w:hAnsiTheme="minorHAnsi" w:cstheme="minorHAnsi"/>
          <w:color w:val="000000"/>
        </w:rPr>
        <w:t>.</w:t>
      </w:r>
      <w:r w:rsidRPr="00476B48">
        <w:rPr>
          <w:rFonts w:asciiTheme="minorHAnsi" w:hAnsiTheme="minorHAnsi" w:cstheme="minorHAnsi"/>
          <w:color w:val="000000"/>
        </w:rPr>
        <w:t xml:space="preserve"> 2020</w:t>
      </w:r>
      <w:r w:rsidR="003010BE" w:rsidRPr="003010BE">
        <w:rPr>
          <w:rFonts w:asciiTheme="minorHAnsi" w:hAnsiTheme="minorHAnsi" w:cstheme="minorHAnsi"/>
          <w:color w:val="000000"/>
          <w:vertAlign w:val="superscript"/>
        </w:rPr>
        <w:t>43</w:t>
      </w:r>
      <w:r w:rsidRPr="00136616">
        <w:rPr>
          <w:rFonts w:asciiTheme="minorHAnsi" w:hAnsiTheme="minorHAnsi" w:cstheme="minorHAnsi"/>
          <w:color w:val="000000"/>
        </w:rPr>
        <w:t>.</w:t>
      </w:r>
    </w:p>
    <w:p w14:paraId="054BCDAD" w14:textId="77777777" w:rsidR="00D22876" w:rsidRPr="00136616" w:rsidRDefault="00D22876" w:rsidP="00327779">
      <w:pPr>
        <w:rPr>
          <w:rFonts w:asciiTheme="minorHAnsi" w:hAnsiTheme="minorHAnsi" w:cstheme="minorHAnsi"/>
          <w:color w:val="000000"/>
        </w:rPr>
      </w:pPr>
    </w:p>
    <w:p w14:paraId="46E6807F" w14:textId="44C28CA6" w:rsidR="00D22876" w:rsidRPr="00A57226" w:rsidRDefault="00D22876" w:rsidP="00327779">
      <w:pPr>
        <w:rPr>
          <w:rFonts w:asciiTheme="minorHAnsi" w:hAnsiTheme="minorHAnsi" w:cstheme="minorHAnsi"/>
          <w:b/>
          <w:bCs/>
          <w:color w:val="000000"/>
        </w:rPr>
      </w:pPr>
      <w:r w:rsidRPr="00136616">
        <w:rPr>
          <w:rFonts w:asciiTheme="minorHAnsi" w:hAnsiTheme="minorHAnsi" w:cstheme="minorHAnsi"/>
          <w:b/>
          <w:bCs/>
          <w:color w:val="000000"/>
        </w:rPr>
        <w:t xml:space="preserve">Figure </w:t>
      </w:r>
      <w:r w:rsidR="00880CEB" w:rsidRPr="00136616">
        <w:rPr>
          <w:rFonts w:asciiTheme="minorHAnsi" w:hAnsiTheme="minorHAnsi" w:cstheme="minorHAnsi"/>
          <w:b/>
          <w:bCs/>
          <w:color w:val="000000"/>
        </w:rPr>
        <w:t>4</w:t>
      </w:r>
      <w:r w:rsidRPr="00136616">
        <w:rPr>
          <w:rFonts w:asciiTheme="minorHAnsi" w:hAnsiTheme="minorHAnsi" w:cstheme="minorHAnsi"/>
          <w:b/>
          <w:bCs/>
          <w:color w:val="000000"/>
        </w:rPr>
        <w:t>: Observing calcium transients in real-time using GCaMP reporters</w:t>
      </w:r>
      <w:r w:rsidR="00A57226">
        <w:rPr>
          <w:rFonts w:asciiTheme="minorHAnsi" w:hAnsiTheme="minorHAnsi" w:cstheme="minorHAnsi"/>
          <w:b/>
          <w:bCs/>
          <w:color w:val="000000"/>
        </w:rPr>
        <w:t>.</w:t>
      </w:r>
      <w:r w:rsidRPr="00136616">
        <w:rPr>
          <w:rFonts w:asciiTheme="minorHAnsi" w:hAnsiTheme="minorHAnsi" w:cstheme="minorHAnsi"/>
          <w:b/>
          <w:bCs/>
          <w:color w:val="000000"/>
        </w:rPr>
        <w:t xml:space="preserve"> </w:t>
      </w:r>
      <w:r w:rsidR="00A57226" w:rsidRPr="00476B48">
        <w:rPr>
          <w:rFonts w:asciiTheme="minorHAnsi" w:hAnsiTheme="minorHAnsi" w:cstheme="minorHAnsi"/>
          <w:color w:val="000000"/>
        </w:rPr>
        <w:t>(</w:t>
      </w:r>
      <w:r w:rsidRPr="00A57226">
        <w:rPr>
          <w:rFonts w:asciiTheme="minorHAnsi" w:hAnsiTheme="minorHAnsi" w:cstheme="minorHAnsi"/>
          <w:b/>
          <w:bCs/>
          <w:color w:val="000000"/>
        </w:rPr>
        <w:t>A</w:t>
      </w:r>
      <w:r w:rsidRPr="00476B48">
        <w:rPr>
          <w:rFonts w:asciiTheme="minorHAnsi" w:hAnsiTheme="minorHAnsi" w:cstheme="minorHAnsi"/>
          <w:color w:val="000000"/>
        </w:rPr>
        <w:t>)</w:t>
      </w:r>
      <w:r w:rsidRPr="00136616">
        <w:rPr>
          <w:rFonts w:asciiTheme="minorHAnsi" w:hAnsiTheme="minorHAnsi" w:cstheme="minorHAnsi"/>
          <w:color w:val="000000"/>
        </w:rPr>
        <w:t xml:space="preserve"> A 40x image of </w:t>
      </w:r>
      <w:r w:rsidR="00A52590" w:rsidRPr="00136616">
        <w:rPr>
          <w:rFonts w:asciiTheme="minorHAnsi" w:hAnsiTheme="minorHAnsi" w:cstheme="minorHAnsi"/>
          <w:color w:val="000000"/>
        </w:rPr>
        <w:t xml:space="preserve">a </w:t>
      </w:r>
      <w:r w:rsidRPr="00136616">
        <w:rPr>
          <w:rFonts w:asciiTheme="minorHAnsi" w:hAnsiTheme="minorHAnsi" w:cstheme="minorHAnsi"/>
          <w:color w:val="000000"/>
        </w:rPr>
        <w:t xml:space="preserve">GCaMP6m expressing neuron, pseudo-colored to show </w:t>
      </w:r>
      <w:r w:rsidR="00A57226">
        <w:rPr>
          <w:rFonts w:asciiTheme="minorHAnsi" w:hAnsiTheme="minorHAnsi" w:cstheme="minorHAnsi"/>
          <w:color w:val="000000"/>
        </w:rPr>
        <w:t xml:space="preserve">the </w:t>
      </w:r>
      <w:r w:rsidRPr="00136616">
        <w:rPr>
          <w:rFonts w:asciiTheme="minorHAnsi" w:hAnsiTheme="minorHAnsi" w:cstheme="minorHAnsi"/>
          <w:color w:val="000000"/>
        </w:rPr>
        <w:t xml:space="preserve">intensity of GFP fluorescence (low in blue </w:t>
      </w:r>
      <w:proofErr w:type="spellStart"/>
      <w:r w:rsidRPr="00136616">
        <w:rPr>
          <w:rFonts w:asciiTheme="minorHAnsi" w:hAnsiTheme="minorHAnsi" w:cstheme="minorHAnsi"/>
          <w:color w:val="000000"/>
        </w:rPr>
        <w:t>to</w:t>
      </w:r>
      <w:proofErr w:type="spellEnd"/>
      <w:r w:rsidRPr="00136616">
        <w:rPr>
          <w:rFonts w:asciiTheme="minorHAnsi" w:hAnsiTheme="minorHAnsi" w:cstheme="minorHAnsi"/>
          <w:color w:val="000000"/>
        </w:rPr>
        <w:t xml:space="preserve"> high in red). Left</w:t>
      </w:r>
      <w:r w:rsidR="00A57226">
        <w:rPr>
          <w:rFonts w:asciiTheme="minorHAnsi" w:hAnsiTheme="minorHAnsi" w:cstheme="minorHAnsi"/>
          <w:color w:val="000000"/>
        </w:rPr>
        <w:t>-</w:t>
      </w:r>
      <w:r w:rsidRPr="00136616">
        <w:rPr>
          <w:rFonts w:asciiTheme="minorHAnsi" w:hAnsiTheme="minorHAnsi" w:cstheme="minorHAnsi"/>
          <w:color w:val="000000"/>
        </w:rPr>
        <w:t xml:space="preserve">hand panels show the </w:t>
      </w:r>
      <w:r w:rsidR="00A57226">
        <w:rPr>
          <w:rFonts w:asciiTheme="minorHAnsi" w:hAnsiTheme="minorHAnsi" w:cstheme="minorHAnsi"/>
          <w:color w:val="000000"/>
        </w:rPr>
        <w:t>whole</w:t>
      </w:r>
      <w:r w:rsidRPr="00136616">
        <w:rPr>
          <w:rFonts w:asciiTheme="minorHAnsi" w:hAnsiTheme="minorHAnsi" w:cstheme="minorHAnsi"/>
          <w:color w:val="000000"/>
        </w:rPr>
        <w:t xml:space="preserve"> </w:t>
      </w:r>
      <w:r w:rsidR="00A52590" w:rsidRPr="00136616">
        <w:rPr>
          <w:rFonts w:asciiTheme="minorHAnsi" w:hAnsiTheme="minorHAnsi" w:cstheme="minorHAnsi"/>
          <w:color w:val="000000"/>
        </w:rPr>
        <w:t xml:space="preserve">40x </w:t>
      </w:r>
      <w:r w:rsidRPr="00136616">
        <w:rPr>
          <w:rFonts w:asciiTheme="minorHAnsi" w:hAnsiTheme="minorHAnsi" w:cstheme="minorHAnsi"/>
          <w:color w:val="000000"/>
        </w:rPr>
        <w:t xml:space="preserve">field of </w:t>
      </w:r>
      <w:r w:rsidR="00A52590" w:rsidRPr="00136616">
        <w:rPr>
          <w:rFonts w:asciiTheme="minorHAnsi" w:hAnsiTheme="minorHAnsi" w:cstheme="minorHAnsi"/>
          <w:color w:val="000000"/>
        </w:rPr>
        <w:t>view</w:t>
      </w:r>
      <w:r w:rsidRPr="00136616">
        <w:rPr>
          <w:rFonts w:asciiTheme="minorHAnsi" w:hAnsiTheme="minorHAnsi" w:cstheme="minorHAnsi"/>
          <w:color w:val="000000"/>
        </w:rPr>
        <w:t xml:space="preserve"> pre- and post-stimulation. Scale bar indicates 20 </w:t>
      </w:r>
      <w:r w:rsidRPr="00136616">
        <w:rPr>
          <w:rFonts w:asciiTheme="minorHAnsi" w:hAnsiTheme="minorHAnsi" w:cstheme="minorHAnsi"/>
          <w:color w:val="000000"/>
        </w:rPr>
        <w:sym w:font="Symbol" w:char="F06D"/>
      </w:r>
      <w:r w:rsidRPr="00136616">
        <w:rPr>
          <w:rFonts w:asciiTheme="minorHAnsi" w:hAnsiTheme="minorHAnsi" w:cstheme="minorHAnsi"/>
          <w:color w:val="000000"/>
        </w:rPr>
        <w:t xml:space="preserve">m. The images to the right are zoomed versions of the boxed areas </w:t>
      </w:r>
      <w:r w:rsidR="00A57226">
        <w:rPr>
          <w:rFonts w:asciiTheme="minorHAnsi" w:hAnsiTheme="minorHAnsi" w:cstheme="minorHAnsi"/>
          <w:color w:val="000000"/>
        </w:rPr>
        <w:t>reveal</w:t>
      </w:r>
      <w:r w:rsidRPr="00136616">
        <w:rPr>
          <w:rFonts w:asciiTheme="minorHAnsi" w:hAnsiTheme="minorHAnsi" w:cstheme="minorHAnsi"/>
          <w:color w:val="000000"/>
        </w:rPr>
        <w:t xml:space="preserve">ed. Through these images, it is evident by eye that there is a robust increase in focal </w:t>
      </w:r>
      <w:proofErr w:type="spellStart"/>
      <w:r w:rsidRPr="00136616">
        <w:rPr>
          <w:rFonts w:asciiTheme="minorHAnsi" w:hAnsiTheme="minorHAnsi" w:cstheme="minorHAnsi"/>
          <w:color w:val="000000"/>
        </w:rPr>
        <w:t>neuritic</w:t>
      </w:r>
      <w:proofErr w:type="spellEnd"/>
      <w:r w:rsidRPr="00136616">
        <w:rPr>
          <w:rFonts w:asciiTheme="minorHAnsi" w:hAnsiTheme="minorHAnsi" w:cstheme="minorHAnsi"/>
          <w:color w:val="000000"/>
        </w:rPr>
        <w:t xml:space="preserve"> calcium levels following stimulation. Scale bar indicates 12 </w:t>
      </w:r>
      <w:r w:rsidRPr="00136616">
        <w:rPr>
          <w:rFonts w:asciiTheme="minorHAnsi" w:hAnsiTheme="minorHAnsi" w:cstheme="minorHAnsi"/>
          <w:color w:val="000000"/>
        </w:rPr>
        <w:sym w:font="Symbol" w:char="F06D"/>
      </w:r>
      <w:r w:rsidRPr="00136616">
        <w:rPr>
          <w:rFonts w:asciiTheme="minorHAnsi" w:hAnsiTheme="minorHAnsi" w:cstheme="minorHAnsi"/>
          <w:color w:val="000000"/>
        </w:rPr>
        <w:t xml:space="preserve">m. </w:t>
      </w:r>
      <w:r w:rsidR="00A57226" w:rsidRPr="00476B48">
        <w:rPr>
          <w:rFonts w:asciiTheme="minorHAnsi" w:hAnsiTheme="minorHAnsi" w:cstheme="minorHAnsi"/>
          <w:color w:val="000000"/>
        </w:rPr>
        <w:t>(</w:t>
      </w:r>
      <w:r w:rsidRPr="00A57226">
        <w:rPr>
          <w:rFonts w:asciiTheme="minorHAnsi" w:hAnsiTheme="minorHAnsi" w:cstheme="minorHAnsi"/>
          <w:b/>
          <w:bCs/>
        </w:rPr>
        <w:t>B</w:t>
      </w:r>
      <w:r w:rsidRPr="00476B48">
        <w:rPr>
          <w:rFonts w:asciiTheme="minorHAnsi" w:hAnsiTheme="minorHAnsi" w:cstheme="minorHAnsi"/>
        </w:rPr>
        <w:t>)</w:t>
      </w:r>
      <w:r w:rsidRPr="00136616">
        <w:rPr>
          <w:rFonts w:asciiTheme="minorHAnsi" w:hAnsiTheme="minorHAnsi" w:cstheme="minorHAnsi"/>
        </w:rPr>
        <w:t xml:space="preserve"> </w:t>
      </w:r>
      <w:r w:rsidRPr="00136616">
        <w:rPr>
          <w:rFonts w:asciiTheme="minorHAnsi" w:hAnsiTheme="minorHAnsi" w:cstheme="minorHAnsi"/>
          <w:color w:val="000000"/>
        </w:rPr>
        <w:t xml:space="preserve">ROI selection and fluorescence intensity monitoring </w:t>
      </w:r>
      <w:r w:rsidR="00F31E6F">
        <w:rPr>
          <w:rFonts w:asciiTheme="minorHAnsi" w:hAnsiTheme="minorHAnsi" w:cstheme="minorHAnsi"/>
          <w:color w:val="000000"/>
        </w:rPr>
        <w:t>throughout</w:t>
      </w:r>
      <w:r w:rsidRPr="00136616">
        <w:rPr>
          <w:rFonts w:asciiTheme="minorHAnsi" w:hAnsiTheme="minorHAnsi" w:cstheme="minorHAnsi"/>
          <w:color w:val="000000"/>
        </w:rPr>
        <w:t xml:space="preserve"> the experiment is performed as in </w:t>
      </w:r>
      <w:r w:rsidRPr="00F31E6F">
        <w:rPr>
          <w:rFonts w:asciiTheme="minorHAnsi" w:hAnsiTheme="minorHAnsi" w:cstheme="minorHAnsi"/>
          <w:b/>
          <w:bCs/>
          <w:color w:val="000000"/>
        </w:rPr>
        <w:t xml:space="preserve">Figure </w:t>
      </w:r>
      <w:r w:rsidR="00A52590" w:rsidRPr="00F31E6F">
        <w:rPr>
          <w:rFonts w:asciiTheme="minorHAnsi" w:hAnsiTheme="minorHAnsi" w:cstheme="minorHAnsi"/>
          <w:b/>
          <w:bCs/>
          <w:color w:val="000000"/>
        </w:rPr>
        <w:t>3</w:t>
      </w:r>
      <w:r w:rsidRPr="00136616">
        <w:rPr>
          <w:rFonts w:asciiTheme="minorHAnsi" w:hAnsiTheme="minorHAnsi" w:cstheme="minorHAnsi"/>
          <w:color w:val="000000"/>
        </w:rPr>
        <w:t xml:space="preserve">. </w:t>
      </w:r>
      <w:r w:rsidR="00F31E6F">
        <w:rPr>
          <w:rFonts w:asciiTheme="minorHAnsi" w:hAnsiTheme="minorHAnsi" w:cstheme="minorHAnsi"/>
          <w:color w:val="000000"/>
        </w:rPr>
        <w:t>The final 30 s of baseline and 1 min stimulation for two selected ROIs of a neuron undergoing GCaMP6m fluorescence monitoring is shown here</w:t>
      </w:r>
      <w:r w:rsidRPr="00136616">
        <w:rPr>
          <w:rFonts w:asciiTheme="minorHAnsi" w:hAnsiTheme="minorHAnsi" w:cstheme="minorHAnsi"/>
          <w:color w:val="000000"/>
        </w:rPr>
        <w:t xml:space="preserve">. In contrast to styryl dye imaging, the fluorescence intensity increases following neuronal stimulation. Additionally, as is noted here, calcium transients fluctuate in </w:t>
      </w:r>
      <w:r w:rsidR="00A52590" w:rsidRPr="00136616">
        <w:rPr>
          <w:rFonts w:asciiTheme="minorHAnsi" w:hAnsiTheme="minorHAnsi" w:cstheme="minorHAnsi"/>
          <w:color w:val="000000"/>
        </w:rPr>
        <w:t>neurites</w:t>
      </w:r>
      <w:r w:rsidRPr="00136616">
        <w:rPr>
          <w:rFonts w:asciiTheme="minorHAnsi" w:hAnsiTheme="minorHAnsi" w:cstheme="minorHAnsi"/>
          <w:color w:val="000000"/>
        </w:rPr>
        <w:t xml:space="preserve"> over time</w:t>
      </w:r>
      <w:r w:rsidR="00F31E6F">
        <w:rPr>
          <w:rFonts w:asciiTheme="minorHAnsi" w:hAnsiTheme="minorHAnsi" w:cstheme="minorHAnsi"/>
          <w:color w:val="000000"/>
        </w:rPr>
        <w:t>;</w:t>
      </w:r>
      <w:r w:rsidRPr="00136616">
        <w:rPr>
          <w:rFonts w:asciiTheme="minorHAnsi" w:hAnsiTheme="minorHAnsi" w:cstheme="minorHAnsi"/>
          <w:color w:val="000000"/>
        </w:rPr>
        <w:t xml:space="preserve"> therefore</w:t>
      </w:r>
      <w:r w:rsidR="00F31E6F">
        <w:rPr>
          <w:rFonts w:asciiTheme="minorHAnsi" w:hAnsiTheme="minorHAnsi" w:cstheme="minorHAnsi"/>
          <w:color w:val="000000"/>
        </w:rPr>
        <w:t>,</w:t>
      </w:r>
      <w:r w:rsidRPr="00136616">
        <w:rPr>
          <w:rFonts w:asciiTheme="minorHAnsi" w:hAnsiTheme="minorHAnsi" w:cstheme="minorHAnsi"/>
          <w:color w:val="000000"/>
        </w:rPr>
        <w:t xml:space="preserve"> results </w:t>
      </w:r>
      <w:r w:rsidR="004E2236">
        <w:rPr>
          <w:rFonts w:asciiTheme="minorHAnsi" w:hAnsiTheme="minorHAnsi" w:cstheme="minorHAnsi"/>
          <w:color w:val="000000"/>
        </w:rPr>
        <w:t xml:space="preserve">are typically represented </w:t>
      </w:r>
      <w:r w:rsidRPr="00136616">
        <w:rPr>
          <w:rFonts w:asciiTheme="minorHAnsi" w:hAnsiTheme="minorHAnsi" w:cstheme="minorHAnsi"/>
          <w:color w:val="000000"/>
        </w:rPr>
        <w:t xml:space="preserve">as the averaged peak normalized fluorescence change value for each ROI region. </w:t>
      </w:r>
      <w:r w:rsidR="00F31E6F" w:rsidRPr="00476B48">
        <w:rPr>
          <w:rFonts w:asciiTheme="minorHAnsi" w:hAnsiTheme="minorHAnsi" w:cstheme="minorHAnsi"/>
          <w:color w:val="000000"/>
        </w:rPr>
        <w:t>(</w:t>
      </w:r>
      <w:r w:rsidRPr="00F31E6F">
        <w:rPr>
          <w:rFonts w:asciiTheme="minorHAnsi" w:hAnsiTheme="minorHAnsi" w:cstheme="minorHAnsi"/>
          <w:b/>
          <w:bCs/>
          <w:color w:val="000000"/>
        </w:rPr>
        <w:t>C</w:t>
      </w:r>
      <w:r w:rsidRPr="00476B48">
        <w:rPr>
          <w:rFonts w:asciiTheme="minorHAnsi" w:hAnsiTheme="minorHAnsi" w:cstheme="minorHAnsi"/>
          <w:color w:val="000000"/>
        </w:rPr>
        <w:t>)</w:t>
      </w:r>
      <w:r w:rsidRPr="00136616">
        <w:rPr>
          <w:rFonts w:asciiTheme="minorHAnsi" w:hAnsiTheme="minorHAnsi" w:cstheme="minorHAnsi"/>
          <w:color w:val="000000"/>
        </w:rPr>
        <w:t xml:space="preserve"> Representative quantification of such an experiment is shown as was published in </w:t>
      </w:r>
      <w:r w:rsidRPr="00476B48">
        <w:rPr>
          <w:rFonts w:asciiTheme="minorHAnsi" w:hAnsiTheme="minorHAnsi" w:cstheme="minorHAnsi"/>
          <w:color w:val="000000"/>
        </w:rPr>
        <w:t>Kia-McAvoy et al</w:t>
      </w:r>
      <w:r w:rsidR="00F30B43" w:rsidRPr="00476B48">
        <w:rPr>
          <w:rFonts w:asciiTheme="minorHAnsi" w:hAnsiTheme="minorHAnsi" w:cstheme="minorHAnsi"/>
          <w:color w:val="000000"/>
        </w:rPr>
        <w:t>.</w:t>
      </w:r>
      <w:r w:rsidRPr="00476B48">
        <w:rPr>
          <w:rFonts w:asciiTheme="minorHAnsi" w:hAnsiTheme="minorHAnsi" w:cstheme="minorHAnsi"/>
          <w:color w:val="000000"/>
        </w:rPr>
        <w:t xml:space="preserve"> 2018</w:t>
      </w:r>
      <w:r w:rsidR="00F30B43" w:rsidRPr="00F30B43">
        <w:rPr>
          <w:rFonts w:asciiTheme="minorHAnsi" w:hAnsiTheme="minorHAnsi" w:cstheme="minorHAnsi"/>
          <w:color w:val="000000"/>
          <w:vertAlign w:val="superscript"/>
        </w:rPr>
        <w:t>44</w:t>
      </w:r>
      <w:r w:rsidRPr="00136616">
        <w:rPr>
          <w:rFonts w:asciiTheme="minorHAnsi" w:hAnsiTheme="minorHAnsi" w:cstheme="minorHAnsi"/>
          <w:color w:val="000000"/>
        </w:rPr>
        <w:t xml:space="preserve">, where supernatant derived from mutant FUS-ALS astrocytes caused a </w:t>
      </w:r>
      <w:r w:rsidR="00F30B43">
        <w:rPr>
          <w:rFonts w:asciiTheme="minorHAnsi" w:hAnsiTheme="minorHAnsi" w:cstheme="minorHAnsi"/>
          <w:color w:val="000000"/>
        </w:rPr>
        <w:t>significant</w:t>
      </w:r>
      <w:r w:rsidR="009830CC">
        <w:rPr>
          <w:rFonts w:asciiTheme="minorHAnsi" w:hAnsiTheme="minorHAnsi" w:cstheme="minorHAnsi"/>
          <w:color w:val="000000"/>
        </w:rPr>
        <w:t>ly increased</w:t>
      </w:r>
      <w:r w:rsidRPr="00136616">
        <w:rPr>
          <w:rFonts w:asciiTheme="minorHAnsi" w:hAnsiTheme="minorHAnsi" w:cstheme="minorHAnsi"/>
          <w:color w:val="000000"/>
        </w:rPr>
        <w:t xml:space="preserve"> influx of calcium in primary rodent motor neurons than supernatant from wild</w:t>
      </w:r>
      <w:r w:rsidR="009F2B14">
        <w:rPr>
          <w:rFonts w:asciiTheme="minorHAnsi" w:hAnsiTheme="minorHAnsi" w:cstheme="minorHAnsi"/>
          <w:color w:val="000000"/>
        </w:rPr>
        <w:t>-</w:t>
      </w:r>
      <w:r w:rsidRPr="00136616">
        <w:rPr>
          <w:rFonts w:asciiTheme="minorHAnsi" w:hAnsiTheme="minorHAnsi" w:cstheme="minorHAnsi"/>
          <w:color w:val="000000"/>
        </w:rPr>
        <w:t xml:space="preserve">type FUS expressing astrocytes. </w:t>
      </w:r>
      <w:r w:rsidR="00F30B43" w:rsidRPr="00476B48">
        <w:rPr>
          <w:rFonts w:asciiTheme="minorHAnsi" w:hAnsiTheme="minorHAnsi" w:cstheme="minorHAnsi"/>
          <w:color w:val="000000"/>
        </w:rPr>
        <w:t>(</w:t>
      </w:r>
      <w:r w:rsidRPr="00F30B43">
        <w:rPr>
          <w:rFonts w:asciiTheme="minorHAnsi" w:hAnsiTheme="minorHAnsi" w:cstheme="minorHAnsi"/>
          <w:b/>
          <w:bCs/>
          <w:color w:val="000000"/>
        </w:rPr>
        <w:t>D</w:t>
      </w:r>
      <w:r w:rsidRPr="00476B48">
        <w:rPr>
          <w:rFonts w:asciiTheme="minorHAnsi" w:hAnsiTheme="minorHAnsi" w:cstheme="minorHAnsi"/>
          <w:color w:val="000000"/>
        </w:rPr>
        <w:t>)</w:t>
      </w:r>
      <w:r w:rsidRPr="00136616">
        <w:rPr>
          <w:rFonts w:asciiTheme="minorHAnsi" w:hAnsiTheme="minorHAnsi" w:cstheme="minorHAnsi"/>
          <w:color w:val="000000"/>
        </w:rPr>
        <w:t xml:space="preserve"> Representative quantification of calcium transient imaging where calcium was not included in the stimulating </w:t>
      </w:r>
      <w:proofErr w:type="spellStart"/>
      <w:r w:rsidRPr="00136616">
        <w:rPr>
          <w:rFonts w:asciiTheme="minorHAnsi" w:hAnsiTheme="minorHAnsi" w:cstheme="minorHAnsi"/>
          <w:color w:val="000000"/>
        </w:rPr>
        <w:t>aCSF</w:t>
      </w:r>
      <w:proofErr w:type="spellEnd"/>
      <w:r w:rsidRPr="00136616">
        <w:rPr>
          <w:rFonts w:asciiTheme="minorHAnsi" w:hAnsiTheme="minorHAnsi" w:cstheme="minorHAnsi"/>
          <w:color w:val="000000"/>
        </w:rPr>
        <w:t xml:space="preserve">. Shown are conditions of </w:t>
      </w:r>
      <w:proofErr w:type="spellStart"/>
      <w:r w:rsidRPr="00136616">
        <w:rPr>
          <w:rFonts w:asciiTheme="minorHAnsi" w:hAnsiTheme="minorHAnsi" w:cstheme="minorHAnsi"/>
          <w:color w:val="000000"/>
        </w:rPr>
        <w:t>mCherry</w:t>
      </w:r>
      <w:proofErr w:type="spellEnd"/>
      <w:r w:rsidRPr="00136616">
        <w:rPr>
          <w:rFonts w:asciiTheme="minorHAnsi" w:hAnsiTheme="minorHAnsi" w:cstheme="minorHAnsi"/>
          <w:color w:val="000000"/>
        </w:rPr>
        <w:t xml:space="preserve"> versus GA</w:t>
      </w:r>
      <w:r w:rsidRPr="00136616">
        <w:rPr>
          <w:rFonts w:asciiTheme="minorHAnsi" w:hAnsiTheme="minorHAnsi" w:cstheme="minorHAnsi"/>
          <w:color w:val="000000"/>
          <w:vertAlign w:val="subscript"/>
        </w:rPr>
        <w:t>50</w:t>
      </w:r>
      <w:r w:rsidRPr="00136616">
        <w:rPr>
          <w:rFonts w:asciiTheme="minorHAnsi" w:hAnsiTheme="minorHAnsi" w:cstheme="minorHAnsi"/>
          <w:color w:val="000000"/>
        </w:rPr>
        <w:t xml:space="preserve">-mCherry stimulated with high </w:t>
      </w:r>
      <w:proofErr w:type="spellStart"/>
      <w:r w:rsidRPr="00136616">
        <w:rPr>
          <w:rFonts w:asciiTheme="minorHAnsi" w:hAnsiTheme="minorHAnsi" w:cstheme="minorHAnsi"/>
          <w:color w:val="000000"/>
        </w:rPr>
        <w:t>KCl</w:t>
      </w:r>
      <w:proofErr w:type="spellEnd"/>
      <w:r w:rsidRPr="00136616">
        <w:rPr>
          <w:rFonts w:asciiTheme="minorHAnsi" w:hAnsiTheme="minorHAnsi" w:cstheme="minorHAnsi"/>
          <w:color w:val="000000"/>
        </w:rPr>
        <w:t xml:space="preserve"> </w:t>
      </w:r>
      <w:proofErr w:type="spellStart"/>
      <w:r w:rsidRPr="00136616">
        <w:rPr>
          <w:rFonts w:asciiTheme="minorHAnsi" w:hAnsiTheme="minorHAnsi" w:cstheme="minorHAnsi"/>
          <w:color w:val="000000"/>
        </w:rPr>
        <w:t>aCSF</w:t>
      </w:r>
      <w:proofErr w:type="spellEnd"/>
      <w:r w:rsidRPr="00136616">
        <w:rPr>
          <w:rFonts w:asciiTheme="minorHAnsi" w:hAnsiTheme="minorHAnsi" w:cstheme="minorHAnsi"/>
          <w:color w:val="000000"/>
        </w:rPr>
        <w:t xml:space="preserve"> with or without calcium as published in </w:t>
      </w:r>
      <w:r w:rsidRPr="00476B48">
        <w:rPr>
          <w:rFonts w:asciiTheme="minorHAnsi" w:hAnsiTheme="minorHAnsi" w:cstheme="minorHAnsi"/>
          <w:color w:val="000000"/>
        </w:rPr>
        <w:t>Jensen et al</w:t>
      </w:r>
      <w:r w:rsidR="001D4943" w:rsidRPr="00476B48">
        <w:rPr>
          <w:rFonts w:asciiTheme="minorHAnsi" w:hAnsiTheme="minorHAnsi" w:cstheme="minorHAnsi"/>
          <w:color w:val="000000"/>
        </w:rPr>
        <w:t>.</w:t>
      </w:r>
      <w:r w:rsidRPr="00476B48">
        <w:rPr>
          <w:rFonts w:asciiTheme="minorHAnsi" w:hAnsiTheme="minorHAnsi" w:cstheme="minorHAnsi"/>
          <w:color w:val="000000"/>
        </w:rPr>
        <w:t xml:space="preserve"> 2020</w:t>
      </w:r>
      <w:r w:rsidR="001D4943" w:rsidRPr="001D4943">
        <w:rPr>
          <w:rFonts w:asciiTheme="minorHAnsi" w:hAnsiTheme="minorHAnsi" w:cstheme="minorHAnsi"/>
          <w:color w:val="000000"/>
          <w:vertAlign w:val="superscript"/>
        </w:rPr>
        <w:t>43</w:t>
      </w:r>
      <w:r w:rsidRPr="00136616">
        <w:rPr>
          <w:rFonts w:asciiTheme="minorHAnsi" w:hAnsiTheme="minorHAnsi" w:cstheme="minorHAnsi"/>
          <w:color w:val="000000"/>
        </w:rPr>
        <w:t>. GA</w:t>
      </w:r>
      <w:r w:rsidRPr="00136616">
        <w:rPr>
          <w:rFonts w:asciiTheme="minorHAnsi" w:hAnsiTheme="minorHAnsi" w:cstheme="minorHAnsi"/>
          <w:color w:val="000000"/>
          <w:vertAlign w:val="subscript"/>
        </w:rPr>
        <w:t>50</w:t>
      </w:r>
      <w:r w:rsidRPr="00136616">
        <w:rPr>
          <w:rFonts w:asciiTheme="minorHAnsi" w:hAnsiTheme="minorHAnsi" w:cstheme="minorHAnsi"/>
          <w:color w:val="000000"/>
        </w:rPr>
        <w:t xml:space="preserve"> containing neurons displayed increased peak calcium influx compared with </w:t>
      </w:r>
      <w:proofErr w:type="spellStart"/>
      <w:r w:rsidRPr="00136616">
        <w:rPr>
          <w:rFonts w:asciiTheme="minorHAnsi" w:hAnsiTheme="minorHAnsi" w:cstheme="minorHAnsi"/>
          <w:color w:val="000000"/>
        </w:rPr>
        <w:t>mCherry</w:t>
      </w:r>
      <w:proofErr w:type="spellEnd"/>
      <w:r w:rsidRPr="00136616">
        <w:rPr>
          <w:rFonts w:asciiTheme="minorHAnsi" w:hAnsiTheme="minorHAnsi" w:cstheme="minorHAnsi"/>
          <w:color w:val="000000"/>
        </w:rPr>
        <w:t xml:space="preserve"> </w:t>
      </w:r>
      <w:r w:rsidR="007835D7">
        <w:rPr>
          <w:rFonts w:asciiTheme="minorHAnsi" w:hAnsiTheme="minorHAnsi" w:cstheme="minorHAnsi"/>
          <w:color w:val="000000"/>
        </w:rPr>
        <w:t>containing</w:t>
      </w:r>
      <w:r w:rsidR="007835D7" w:rsidRPr="00136616">
        <w:rPr>
          <w:rFonts w:asciiTheme="minorHAnsi" w:hAnsiTheme="minorHAnsi" w:cstheme="minorHAnsi"/>
          <w:color w:val="000000"/>
        </w:rPr>
        <w:t xml:space="preserve"> </w:t>
      </w:r>
      <w:r w:rsidRPr="00136616">
        <w:rPr>
          <w:rFonts w:asciiTheme="minorHAnsi" w:hAnsiTheme="minorHAnsi" w:cstheme="minorHAnsi"/>
          <w:color w:val="000000"/>
        </w:rPr>
        <w:t xml:space="preserve">cells. There was no elevation of internal calcium levels in either experimental condition when calcium was removed from stimulating high KCL </w:t>
      </w:r>
      <w:proofErr w:type="spellStart"/>
      <w:r w:rsidRPr="00136616">
        <w:rPr>
          <w:rFonts w:asciiTheme="minorHAnsi" w:hAnsiTheme="minorHAnsi" w:cstheme="minorHAnsi"/>
          <w:color w:val="000000"/>
        </w:rPr>
        <w:t>aCSF</w:t>
      </w:r>
      <w:proofErr w:type="spellEnd"/>
      <w:r w:rsidRPr="00136616">
        <w:rPr>
          <w:rFonts w:asciiTheme="minorHAnsi" w:hAnsiTheme="minorHAnsi" w:cstheme="minorHAnsi"/>
          <w:color w:val="000000"/>
        </w:rPr>
        <w:t>.</w:t>
      </w:r>
    </w:p>
    <w:p w14:paraId="13DC6D11" w14:textId="77777777" w:rsidR="00D22876" w:rsidRPr="00136616" w:rsidRDefault="00D22876" w:rsidP="00327779">
      <w:pPr>
        <w:rPr>
          <w:rFonts w:asciiTheme="minorHAnsi" w:hAnsiTheme="minorHAnsi" w:cstheme="minorHAnsi"/>
        </w:rPr>
      </w:pPr>
    </w:p>
    <w:p w14:paraId="5E6E43FB" w14:textId="2EC06CB8" w:rsidR="00D22876" w:rsidRPr="00390C94" w:rsidRDefault="00D22876" w:rsidP="00327779">
      <w:pPr>
        <w:rPr>
          <w:rFonts w:asciiTheme="minorHAnsi" w:hAnsiTheme="minorHAnsi" w:cstheme="minorHAnsi"/>
          <w:b/>
          <w:bCs/>
        </w:rPr>
      </w:pPr>
      <w:r w:rsidRPr="00136616">
        <w:rPr>
          <w:rFonts w:asciiTheme="minorHAnsi" w:hAnsiTheme="minorHAnsi" w:cstheme="minorHAnsi"/>
          <w:b/>
          <w:bCs/>
        </w:rPr>
        <w:lastRenderedPageBreak/>
        <w:t>Table 1: Composition of artificial cerebrospinal fluid (</w:t>
      </w:r>
      <w:proofErr w:type="spellStart"/>
      <w:r w:rsidRPr="00136616">
        <w:rPr>
          <w:rFonts w:asciiTheme="minorHAnsi" w:hAnsiTheme="minorHAnsi" w:cstheme="minorHAnsi"/>
          <w:b/>
          <w:bCs/>
        </w:rPr>
        <w:t>aCSF</w:t>
      </w:r>
      <w:proofErr w:type="spellEnd"/>
      <w:r w:rsidRPr="00136616">
        <w:rPr>
          <w:rFonts w:asciiTheme="minorHAnsi" w:hAnsiTheme="minorHAnsi" w:cstheme="minorHAnsi"/>
          <w:b/>
          <w:bCs/>
        </w:rPr>
        <w:t>) buffers</w:t>
      </w:r>
      <w:r w:rsidR="00390C94">
        <w:rPr>
          <w:rFonts w:asciiTheme="minorHAnsi" w:hAnsiTheme="minorHAnsi" w:cstheme="minorHAnsi"/>
          <w:b/>
          <w:bCs/>
        </w:rPr>
        <w:t xml:space="preserve">. </w:t>
      </w:r>
      <w:r w:rsidR="00390C94">
        <w:rPr>
          <w:rFonts w:asciiTheme="minorHAnsi" w:hAnsiTheme="minorHAnsi" w:cstheme="minorHAnsi"/>
        </w:rPr>
        <w:t>This table includes</w:t>
      </w:r>
      <w:r w:rsidRPr="00136616">
        <w:rPr>
          <w:rFonts w:asciiTheme="minorHAnsi" w:hAnsiTheme="minorHAnsi" w:cstheme="minorHAnsi"/>
        </w:rPr>
        <w:t xml:space="preserve"> the ingredients for </w:t>
      </w:r>
      <w:r w:rsidR="00C24B79">
        <w:rPr>
          <w:rFonts w:asciiTheme="minorHAnsi" w:hAnsiTheme="minorHAnsi" w:cstheme="minorHAnsi"/>
        </w:rPr>
        <w:t>preparing</w:t>
      </w:r>
      <w:r w:rsidRPr="00136616">
        <w:rPr>
          <w:rFonts w:asciiTheme="minorHAnsi" w:hAnsiTheme="minorHAnsi" w:cstheme="minorHAnsi"/>
        </w:rPr>
        <w:t xml:space="preserve"> low and high </w:t>
      </w:r>
      <w:proofErr w:type="spellStart"/>
      <w:r w:rsidRPr="00136616">
        <w:rPr>
          <w:rFonts w:asciiTheme="minorHAnsi" w:hAnsiTheme="minorHAnsi" w:cstheme="minorHAnsi"/>
        </w:rPr>
        <w:t>KCl</w:t>
      </w:r>
      <w:proofErr w:type="spellEnd"/>
      <w:r w:rsidRPr="00136616">
        <w:rPr>
          <w:rFonts w:asciiTheme="minorHAnsi" w:hAnsiTheme="minorHAnsi" w:cstheme="minorHAnsi"/>
        </w:rPr>
        <w:t xml:space="preserve"> artificial cerebrospinal fluid buffers used while imaging and stimulating neurons. See </w:t>
      </w:r>
      <w:r w:rsidR="00A711C3">
        <w:rPr>
          <w:rFonts w:asciiTheme="minorHAnsi" w:hAnsiTheme="minorHAnsi" w:cstheme="minorHAnsi"/>
        </w:rPr>
        <w:t>s</w:t>
      </w:r>
      <w:r w:rsidR="007835D7">
        <w:rPr>
          <w:rFonts w:asciiTheme="minorHAnsi" w:hAnsiTheme="minorHAnsi" w:cstheme="minorHAnsi"/>
        </w:rPr>
        <w:t>ection</w:t>
      </w:r>
      <w:r w:rsidR="007835D7" w:rsidRPr="00136616">
        <w:rPr>
          <w:rFonts w:asciiTheme="minorHAnsi" w:hAnsiTheme="minorHAnsi" w:cstheme="minorHAnsi"/>
        </w:rPr>
        <w:t xml:space="preserve"> </w:t>
      </w:r>
      <w:r w:rsidRPr="00136616">
        <w:rPr>
          <w:rFonts w:asciiTheme="minorHAnsi" w:hAnsiTheme="minorHAnsi" w:cstheme="minorHAnsi"/>
        </w:rPr>
        <w:t>4 for preparation instructions.</w:t>
      </w:r>
    </w:p>
    <w:p w14:paraId="4732D37E" w14:textId="77777777" w:rsidR="00D22876" w:rsidRPr="00136616" w:rsidRDefault="00D22876" w:rsidP="00327779">
      <w:pPr>
        <w:rPr>
          <w:rFonts w:asciiTheme="minorHAnsi" w:hAnsiTheme="minorHAnsi" w:cstheme="minorHAnsi"/>
        </w:rPr>
      </w:pPr>
    </w:p>
    <w:p w14:paraId="0560EF9B" w14:textId="2717A9E2" w:rsidR="00D22876" w:rsidRPr="00456EBD" w:rsidRDefault="00D22876" w:rsidP="00327779">
      <w:pPr>
        <w:rPr>
          <w:rFonts w:asciiTheme="minorHAnsi" w:hAnsiTheme="minorHAnsi" w:cstheme="minorHAnsi"/>
          <w:b/>
          <w:bCs/>
        </w:rPr>
      </w:pPr>
      <w:r w:rsidRPr="00136616">
        <w:rPr>
          <w:rFonts w:asciiTheme="minorHAnsi" w:hAnsiTheme="minorHAnsi" w:cstheme="minorHAnsi"/>
          <w:b/>
          <w:bCs/>
        </w:rPr>
        <w:t>Table 2: Possible problems and troubleshooting for styryl dye experiments</w:t>
      </w:r>
      <w:r w:rsidR="00456EBD">
        <w:rPr>
          <w:rFonts w:asciiTheme="minorHAnsi" w:hAnsiTheme="minorHAnsi" w:cstheme="minorHAnsi"/>
          <w:b/>
          <w:bCs/>
        </w:rPr>
        <w:t xml:space="preserve">. </w:t>
      </w:r>
      <w:r w:rsidR="00C24B79">
        <w:rPr>
          <w:rFonts w:asciiTheme="minorHAnsi" w:hAnsiTheme="minorHAnsi" w:cstheme="minorHAnsi"/>
        </w:rPr>
        <w:t>Typical</w:t>
      </w:r>
      <w:r w:rsidRPr="00136616">
        <w:rPr>
          <w:rFonts w:asciiTheme="minorHAnsi" w:hAnsiTheme="minorHAnsi" w:cstheme="minorHAnsi"/>
        </w:rPr>
        <w:t xml:space="preserve"> scenarios for </w:t>
      </w:r>
      <w:r w:rsidR="00456EBD">
        <w:rPr>
          <w:rFonts w:asciiTheme="minorHAnsi" w:hAnsiTheme="minorHAnsi" w:cstheme="minorHAnsi"/>
        </w:rPr>
        <w:t>issue</w:t>
      </w:r>
      <w:r w:rsidRPr="00136616">
        <w:rPr>
          <w:rFonts w:asciiTheme="minorHAnsi" w:hAnsiTheme="minorHAnsi" w:cstheme="minorHAnsi"/>
        </w:rPr>
        <w:t>s and general troubleshooting for synaptic unloading experiments.</w:t>
      </w:r>
    </w:p>
    <w:p w14:paraId="72D4D084" w14:textId="77777777" w:rsidR="00D22876" w:rsidRPr="00136616" w:rsidRDefault="00D22876" w:rsidP="00327779">
      <w:pPr>
        <w:rPr>
          <w:rFonts w:asciiTheme="minorHAnsi" w:hAnsiTheme="minorHAnsi" w:cstheme="minorHAnsi"/>
        </w:rPr>
      </w:pPr>
    </w:p>
    <w:p w14:paraId="49EE2CBB" w14:textId="51DD112D" w:rsidR="00D22876" w:rsidRPr="00A53DB2" w:rsidRDefault="00D22876" w:rsidP="00327779">
      <w:pPr>
        <w:rPr>
          <w:rFonts w:asciiTheme="minorHAnsi" w:hAnsiTheme="minorHAnsi" w:cstheme="minorHAnsi"/>
          <w:b/>
          <w:bCs/>
        </w:rPr>
      </w:pPr>
      <w:r w:rsidRPr="00136616">
        <w:rPr>
          <w:rFonts w:asciiTheme="minorHAnsi" w:hAnsiTheme="minorHAnsi" w:cstheme="minorHAnsi"/>
          <w:b/>
          <w:bCs/>
        </w:rPr>
        <w:t>Table 3: Possible problems and troubleshooting for imaging calcium transients in neurites</w:t>
      </w:r>
      <w:r w:rsidR="00A53DB2">
        <w:rPr>
          <w:rFonts w:asciiTheme="minorHAnsi" w:hAnsiTheme="minorHAnsi" w:cstheme="minorHAnsi"/>
          <w:b/>
          <w:bCs/>
        </w:rPr>
        <w:t xml:space="preserve">. </w:t>
      </w:r>
      <w:r w:rsidR="00C24B79">
        <w:rPr>
          <w:rFonts w:asciiTheme="minorHAnsi" w:hAnsiTheme="minorHAnsi" w:cstheme="minorHAnsi"/>
        </w:rPr>
        <w:t>Typical</w:t>
      </w:r>
      <w:r w:rsidRPr="00136616">
        <w:rPr>
          <w:rFonts w:asciiTheme="minorHAnsi" w:hAnsiTheme="minorHAnsi" w:cstheme="minorHAnsi"/>
        </w:rPr>
        <w:t xml:space="preserve"> scenarios for </w:t>
      </w:r>
      <w:r w:rsidR="00A53DB2">
        <w:rPr>
          <w:rFonts w:asciiTheme="minorHAnsi" w:hAnsiTheme="minorHAnsi" w:cstheme="minorHAnsi"/>
        </w:rPr>
        <w:t>issue</w:t>
      </w:r>
      <w:r w:rsidRPr="00136616">
        <w:rPr>
          <w:rFonts w:asciiTheme="minorHAnsi" w:hAnsiTheme="minorHAnsi" w:cstheme="minorHAnsi"/>
        </w:rPr>
        <w:t>s and general troubleshooting for GCaMP calcium transient experiments.</w:t>
      </w:r>
    </w:p>
    <w:p w14:paraId="5136D21B" w14:textId="77777777" w:rsidR="00D22876" w:rsidRPr="00136616" w:rsidRDefault="00D22876" w:rsidP="00327779">
      <w:pPr>
        <w:rPr>
          <w:rFonts w:asciiTheme="minorHAnsi" w:hAnsiTheme="minorHAnsi" w:cstheme="minorHAnsi"/>
        </w:rPr>
      </w:pPr>
    </w:p>
    <w:p w14:paraId="5F66ED70" w14:textId="381F344B" w:rsidR="00D22876" w:rsidRPr="006B4EFD" w:rsidRDefault="00D22876" w:rsidP="00327779">
      <w:pPr>
        <w:rPr>
          <w:rFonts w:asciiTheme="minorHAnsi" w:hAnsiTheme="minorHAnsi" w:cstheme="minorHAnsi"/>
          <w:b/>
          <w:bCs/>
        </w:rPr>
      </w:pPr>
      <w:r w:rsidRPr="00136616">
        <w:rPr>
          <w:rFonts w:asciiTheme="minorHAnsi" w:hAnsiTheme="minorHAnsi" w:cstheme="minorHAnsi"/>
          <w:b/>
          <w:bCs/>
        </w:rPr>
        <w:t>Video 1: Representative video of styryl dye imaging experiment</w:t>
      </w:r>
      <w:r w:rsidR="006B4EFD">
        <w:rPr>
          <w:rFonts w:asciiTheme="minorHAnsi" w:hAnsiTheme="minorHAnsi" w:cstheme="minorHAnsi"/>
          <w:b/>
          <w:bCs/>
        </w:rPr>
        <w:t xml:space="preserve">. </w:t>
      </w:r>
      <w:r w:rsidRPr="00136616">
        <w:rPr>
          <w:rFonts w:asciiTheme="minorHAnsi" w:hAnsiTheme="minorHAnsi" w:cstheme="minorHAnsi"/>
        </w:rPr>
        <w:t xml:space="preserve">Shown is a representative video of a cortical neuron loaded with styryl dye. The video shows the period beginning at the time of bath perfusion of high </w:t>
      </w:r>
      <w:proofErr w:type="spellStart"/>
      <w:r w:rsidRPr="00136616">
        <w:rPr>
          <w:rFonts w:asciiTheme="minorHAnsi" w:hAnsiTheme="minorHAnsi" w:cstheme="minorHAnsi"/>
        </w:rPr>
        <w:t>KCl</w:t>
      </w:r>
      <w:proofErr w:type="spellEnd"/>
      <w:r w:rsidRPr="00136616">
        <w:rPr>
          <w:rFonts w:asciiTheme="minorHAnsi" w:hAnsiTheme="minorHAnsi" w:cstheme="minorHAnsi"/>
        </w:rPr>
        <w:t xml:space="preserve"> </w:t>
      </w:r>
      <w:proofErr w:type="spellStart"/>
      <w:r w:rsidRPr="00136616">
        <w:rPr>
          <w:rFonts w:asciiTheme="minorHAnsi" w:hAnsiTheme="minorHAnsi" w:cstheme="minorHAnsi"/>
        </w:rPr>
        <w:t>aCSF</w:t>
      </w:r>
      <w:proofErr w:type="spellEnd"/>
      <w:r w:rsidRPr="00136616">
        <w:rPr>
          <w:rFonts w:asciiTheme="minorHAnsi" w:hAnsiTheme="minorHAnsi" w:cstheme="minorHAnsi"/>
        </w:rPr>
        <w:t xml:space="preserve">. </w:t>
      </w:r>
      <w:r w:rsidR="006B4EFD">
        <w:rPr>
          <w:rFonts w:asciiTheme="minorHAnsi" w:hAnsiTheme="minorHAnsi" w:cstheme="minorHAnsi"/>
        </w:rPr>
        <w:t>The b</w:t>
      </w:r>
      <w:r w:rsidRPr="00136616">
        <w:rPr>
          <w:rFonts w:asciiTheme="minorHAnsi" w:hAnsiTheme="minorHAnsi" w:cstheme="minorHAnsi"/>
        </w:rPr>
        <w:t>oxed region highlights the neurites, with observable loss of puncta fluorescence over time.</w:t>
      </w:r>
    </w:p>
    <w:p w14:paraId="0AAFCC50" w14:textId="77777777" w:rsidR="00D22876" w:rsidRPr="00136616" w:rsidRDefault="00D22876" w:rsidP="00327779">
      <w:pPr>
        <w:rPr>
          <w:rFonts w:asciiTheme="minorHAnsi" w:hAnsiTheme="minorHAnsi" w:cstheme="minorHAnsi"/>
        </w:rPr>
      </w:pPr>
    </w:p>
    <w:p w14:paraId="01971C62" w14:textId="63838DF2" w:rsidR="00D22876" w:rsidRPr="00C41D39" w:rsidRDefault="00D22876" w:rsidP="00327779">
      <w:pPr>
        <w:rPr>
          <w:rFonts w:asciiTheme="minorHAnsi" w:hAnsiTheme="minorHAnsi" w:cstheme="minorHAnsi"/>
          <w:b/>
          <w:bCs/>
        </w:rPr>
      </w:pPr>
      <w:r w:rsidRPr="00136616">
        <w:rPr>
          <w:rFonts w:asciiTheme="minorHAnsi" w:hAnsiTheme="minorHAnsi" w:cstheme="minorHAnsi"/>
          <w:b/>
          <w:bCs/>
        </w:rPr>
        <w:t>Video 2: Representative video of GCaMP calcium transient experiment</w:t>
      </w:r>
      <w:r w:rsidR="00C41D39">
        <w:rPr>
          <w:rFonts w:asciiTheme="minorHAnsi" w:hAnsiTheme="minorHAnsi" w:cstheme="minorHAnsi"/>
          <w:b/>
          <w:bCs/>
        </w:rPr>
        <w:t xml:space="preserve">. </w:t>
      </w:r>
      <w:r w:rsidRPr="00136616">
        <w:rPr>
          <w:rFonts w:asciiTheme="minorHAnsi" w:hAnsiTheme="minorHAnsi" w:cstheme="minorHAnsi"/>
        </w:rPr>
        <w:t xml:space="preserve">Shown is a representative video of a field of cortical neurons transfected with GCaMP6m. Following a baseline period, a large </w:t>
      </w:r>
      <w:r w:rsidR="00C41D39">
        <w:rPr>
          <w:rFonts w:asciiTheme="minorHAnsi" w:hAnsiTheme="minorHAnsi" w:cstheme="minorHAnsi"/>
        </w:rPr>
        <w:t>calcium influx</w:t>
      </w:r>
      <w:r w:rsidRPr="00136616">
        <w:rPr>
          <w:rFonts w:asciiTheme="minorHAnsi" w:hAnsiTheme="minorHAnsi" w:cstheme="minorHAnsi"/>
        </w:rPr>
        <w:t xml:space="preserve"> is noted at the 6 s mark when high </w:t>
      </w:r>
      <w:proofErr w:type="spellStart"/>
      <w:r w:rsidRPr="00136616">
        <w:rPr>
          <w:rFonts w:asciiTheme="minorHAnsi" w:hAnsiTheme="minorHAnsi" w:cstheme="minorHAnsi"/>
        </w:rPr>
        <w:t>KCl</w:t>
      </w:r>
      <w:proofErr w:type="spellEnd"/>
      <w:r w:rsidRPr="00136616">
        <w:rPr>
          <w:rFonts w:asciiTheme="minorHAnsi" w:hAnsiTheme="minorHAnsi" w:cstheme="minorHAnsi"/>
        </w:rPr>
        <w:t xml:space="preserve"> </w:t>
      </w:r>
      <w:proofErr w:type="spellStart"/>
      <w:r w:rsidRPr="00136616">
        <w:rPr>
          <w:rFonts w:asciiTheme="minorHAnsi" w:hAnsiTheme="minorHAnsi" w:cstheme="minorHAnsi"/>
        </w:rPr>
        <w:t>aCSF</w:t>
      </w:r>
      <w:proofErr w:type="spellEnd"/>
      <w:r w:rsidRPr="00136616">
        <w:rPr>
          <w:rFonts w:asciiTheme="minorHAnsi" w:hAnsiTheme="minorHAnsi" w:cstheme="minorHAnsi"/>
        </w:rPr>
        <w:t xml:space="preserve"> was applied. Calcium entry can be measured either for the whole cell</w:t>
      </w:r>
      <w:r w:rsidR="007835D7">
        <w:rPr>
          <w:rFonts w:asciiTheme="minorHAnsi" w:hAnsiTheme="minorHAnsi" w:cstheme="minorHAnsi"/>
        </w:rPr>
        <w:t>,</w:t>
      </w:r>
      <w:r w:rsidRPr="00136616">
        <w:rPr>
          <w:rFonts w:asciiTheme="minorHAnsi" w:hAnsiTheme="minorHAnsi" w:cstheme="minorHAnsi"/>
        </w:rPr>
        <w:t xml:space="preserve"> or at specific neurite regions as described.</w:t>
      </w:r>
    </w:p>
    <w:p w14:paraId="1D288AA9" w14:textId="77777777" w:rsidR="00D22876" w:rsidRPr="00136616" w:rsidRDefault="00D22876" w:rsidP="00327779">
      <w:pPr>
        <w:rPr>
          <w:rFonts w:asciiTheme="minorHAnsi" w:hAnsiTheme="minorHAnsi" w:cstheme="minorHAnsi"/>
          <w:color w:val="808080"/>
        </w:rPr>
      </w:pPr>
    </w:p>
    <w:p w14:paraId="375C2B92" w14:textId="066E4244" w:rsidR="00D22876" w:rsidRPr="00136616" w:rsidRDefault="00D22876" w:rsidP="00327779">
      <w:pPr>
        <w:rPr>
          <w:rFonts w:asciiTheme="minorHAnsi" w:hAnsiTheme="minorHAnsi" w:cstheme="minorHAnsi"/>
          <w:color w:val="808080"/>
        </w:rPr>
      </w:pPr>
      <w:r w:rsidRPr="00136616">
        <w:rPr>
          <w:rFonts w:asciiTheme="minorHAnsi" w:hAnsiTheme="minorHAnsi" w:cstheme="minorHAnsi"/>
          <w:b/>
        </w:rPr>
        <w:t>DISCUSSION:</w:t>
      </w:r>
    </w:p>
    <w:p w14:paraId="66004B87" w14:textId="4EF0E479" w:rsidR="00D22876" w:rsidRPr="00136616" w:rsidRDefault="00D22876" w:rsidP="00327779">
      <w:pPr>
        <w:pBdr>
          <w:top w:val="nil"/>
          <w:left w:val="nil"/>
          <w:bottom w:val="nil"/>
          <w:right w:val="nil"/>
          <w:between w:val="nil"/>
        </w:pBdr>
        <w:rPr>
          <w:rFonts w:asciiTheme="minorHAnsi" w:hAnsiTheme="minorHAnsi" w:cstheme="minorHAnsi"/>
          <w:color w:val="000000" w:themeColor="text1"/>
        </w:rPr>
      </w:pPr>
      <w:r w:rsidRPr="00136616">
        <w:rPr>
          <w:rFonts w:asciiTheme="minorHAnsi" w:hAnsiTheme="minorHAnsi" w:cstheme="minorHAnsi"/>
          <w:color w:val="000000" w:themeColor="text1"/>
        </w:rPr>
        <w:t xml:space="preserve">Three steps common to both methods described are of crucial importance for experimental success and quantifiable outcomes. First, preparation of fresh </w:t>
      </w:r>
      <w:proofErr w:type="spellStart"/>
      <w:r w:rsidRPr="00136616">
        <w:rPr>
          <w:rFonts w:asciiTheme="minorHAnsi" w:hAnsiTheme="minorHAnsi" w:cstheme="minorHAnsi"/>
          <w:color w:val="000000" w:themeColor="text1"/>
        </w:rPr>
        <w:t>aCSF</w:t>
      </w:r>
      <w:proofErr w:type="spellEnd"/>
      <w:r w:rsidRPr="00136616">
        <w:rPr>
          <w:rFonts w:asciiTheme="minorHAnsi" w:hAnsiTheme="minorHAnsi" w:cstheme="minorHAnsi"/>
          <w:color w:val="000000" w:themeColor="text1"/>
        </w:rPr>
        <w:t xml:space="preserve"> </w:t>
      </w:r>
      <w:r w:rsidR="001D79DB">
        <w:rPr>
          <w:rFonts w:asciiTheme="minorHAnsi" w:hAnsiTheme="minorHAnsi" w:cstheme="minorHAnsi"/>
          <w:color w:val="000000" w:themeColor="text1"/>
        </w:rPr>
        <w:t>before</w:t>
      </w:r>
      <w:r w:rsidRPr="00136616">
        <w:rPr>
          <w:rFonts w:asciiTheme="minorHAnsi" w:hAnsiTheme="minorHAnsi" w:cstheme="minorHAnsi"/>
          <w:color w:val="000000" w:themeColor="text1"/>
        </w:rPr>
        <w:t xml:space="preserve"> each round of experiments is essential, following the attached instructions. Failure to do so may prevent appropriate neuronal depolarization. </w:t>
      </w:r>
      <w:r w:rsidR="00E37A71">
        <w:rPr>
          <w:rFonts w:asciiTheme="minorHAnsi" w:hAnsiTheme="minorHAnsi" w:cstheme="minorHAnsi"/>
          <w:color w:val="000000" w:themeColor="text1"/>
        </w:rPr>
        <w:t xml:space="preserve">A </w:t>
      </w:r>
      <w:r w:rsidRPr="00136616">
        <w:rPr>
          <w:rFonts w:asciiTheme="minorHAnsi" w:hAnsiTheme="minorHAnsi" w:cstheme="minorHAnsi"/>
          <w:color w:val="000000" w:themeColor="text1"/>
        </w:rPr>
        <w:t xml:space="preserve">sample of untreated control neurons should </w:t>
      </w:r>
      <w:r w:rsidR="00D43CA7">
        <w:rPr>
          <w:rFonts w:asciiTheme="minorHAnsi" w:hAnsiTheme="minorHAnsi" w:cstheme="minorHAnsi"/>
          <w:color w:val="000000" w:themeColor="text1"/>
        </w:rPr>
        <w:t>constantly</w:t>
      </w:r>
      <w:r w:rsidR="00E37A71">
        <w:rPr>
          <w:rFonts w:asciiTheme="minorHAnsi" w:hAnsiTheme="minorHAnsi" w:cstheme="minorHAnsi"/>
          <w:color w:val="000000" w:themeColor="text1"/>
        </w:rPr>
        <w:t xml:space="preserve"> </w:t>
      </w:r>
      <w:r w:rsidRPr="00136616">
        <w:rPr>
          <w:rFonts w:asciiTheme="minorHAnsi" w:hAnsiTheme="minorHAnsi" w:cstheme="minorHAnsi"/>
          <w:color w:val="000000" w:themeColor="text1"/>
        </w:rPr>
        <w:t xml:space="preserve">be tested </w:t>
      </w:r>
      <w:r w:rsidR="001D79DB">
        <w:rPr>
          <w:rFonts w:asciiTheme="minorHAnsi" w:hAnsiTheme="minorHAnsi" w:cstheme="minorHAnsi"/>
          <w:color w:val="000000" w:themeColor="text1"/>
        </w:rPr>
        <w:t>before</w:t>
      </w:r>
      <w:r w:rsidRPr="00136616">
        <w:rPr>
          <w:rFonts w:asciiTheme="minorHAnsi" w:hAnsiTheme="minorHAnsi" w:cstheme="minorHAnsi"/>
          <w:color w:val="000000" w:themeColor="text1"/>
        </w:rPr>
        <w:t xml:space="preserve"> stimulation of any experimental groups to ensure </w:t>
      </w:r>
      <w:r w:rsidR="001D79DB">
        <w:rPr>
          <w:rFonts w:asciiTheme="minorHAnsi" w:hAnsiTheme="minorHAnsi" w:cstheme="minorHAnsi"/>
          <w:color w:val="000000" w:themeColor="text1"/>
        </w:rPr>
        <w:t>proper</w:t>
      </w:r>
      <w:r w:rsidRPr="00136616">
        <w:rPr>
          <w:rFonts w:asciiTheme="minorHAnsi" w:hAnsiTheme="minorHAnsi" w:cstheme="minorHAnsi"/>
          <w:color w:val="000000" w:themeColor="text1"/>
        </w:rPr>
        <w:t xml:space="preserve"> cellular depolarization and provide a benchmark for positive results obtained in that imaging session. </w:t>
      </w:r>
      <w:r w:rsidR="00E37A71">
        <w:rPr>
          <w:rFonts w:asciiTheme="minorHAnsi" w:hAnsiTheme="minorHAnsi" w:cstheme="minorHAnsi"/>
          <w:color w:val="000000" w:themeColor="text1"/>
        </w:rPr>
        <w:t>Second, t</w:t>
      </w:r>
      <w:r w:rsidRPr="00136616">
        <w:rPr>
          <w:rFonts w:asciiTheme="minorHAnsi" w:hAnsiTheme="minorHAnsi" w:cstheme="minorHAnsi"/>
          <w:color w:val="000000" w:themeColor="text1"/>
        </w:rPr>
        <w:t xml:space="preserve">o successfully track fluorescence over time for specific synaptic regions, particular care should also be taken when setting up imaging parameters and </w:t>
      </w:r>
      <w:r w:rsidR="001D79DB">
        <w:rPr>
          <w:rFonts w:asciiTheme="minorHAnsi" w:hAnsiTheme="minorHAnsi" w:cstheme="minorHAnsi"/>
          <w:color w:val="000000" w:themeColor="text1"/>
        </w:rPr>
        <w:t>area</w:t>
      </w:r>
      <w:r w:rsidRPr="00136616">
        <w:rPr>
          <w:rFonts w:asciiTheme="minorHAnsi" w:hAnsiTheme="minorHAnsi" w:cstheme="minorHAnsi"/>
          <w:color w:val="000000" w:themeColor="text1"/>
        </w:rPr>
        <w:t>s of ROIs for monitoring. The baseline period recording should immediately transition to the stimulation recording period</w:t>
      </w:r>
      <w:r w:rsidR="001D79DB">
        <w:rPr>
          <w:rFonts w:asciiTheme="minorHAnsi" w:hAnsiTheme="minorHAnsi" w:cstheme="minorHAnsi"/>
          <w:color w:val="000000" w:themeColor="text1"/>
        </w:rPr>
        <w:t>. A</w:t>
      </w:r>
      <w:r w:rsidRPr="00136616">
        <w:rPr>
          <w:rFonts w:asciiTheme="minorHAnsi" w:hAnsiTheme="minorHAnsi" w:cstheme="minorHAnsi"/>
          <w:color w:val="000000" w:themeColor="text1"/>
        </w:rPr>
        <w:t xml:space="preserve"> sufficiently rapid frame rate (2 images/s) is required to capture the single-decay dynamics of styryl dye release. Finally, a critical step in the analysis of experimentation is the normalization of fluorescence measurements first to</w:t>
      </w:r>
      <w:r w:rsidR="00935EF3">
        <w:rPr>
          <w:rFonts w:asciiTheme="minorHAnsi" w:hAnsiTheme="minorHAnsi" w:cstheme="minorHAnsi"/>
          <w:color w:val="000000" w:themeColor="text1"/>
        </w:rPr>
        <w:t xml:space="preserve"> the</w:t>
      </w:r>
      <w:r w:rsidRPr="00136616">
        <w:rPr>
          <w:rFonts w:asciiTheme="minorHAnsi" w:hAnsiTheme="minorHAnsi" w:cstheme="minorHAnsi"/>
          <w:color w:val="000000" w:themeColor="text1"/>
        </w:rPr>
        <w:t xml:space="preserve"> imaging background and </w:t>
      </w:r>
      <w:r w:rsidR="0073622E">
        <w:rPr>
          <w:rFonts w:asciiTheme="minorHAnsi" w:hAnsiTheme="minorHAnsi" w:cstheme="minorHAnsi"/>
          <w:color w:val="000000" w:themeColor="text1"/>
        </w:rPr>
        <w:t xml:space="preserve">then to </w:t>
      </w:r>
      <w:r w:rsidR="00935EF3">
        <w:rPr>
          <w:rFonts w:asciiTheme="minorHAnsi" w:hAnsiTheme="minorHAnsi" w:cstheme="minorHAnsi"/>
          <w:color w:val="000000" w:themeColor="text1"/>
        </w:rPr>
        <w:t xml:space="preserve">the </w:t>
      </w:r>
      <w:r w:rsidRPr="00136616">
        <w:rPr>
          <w:rFonts w:asciiTheme="minorHAnsi" w:hAnsiTheme="minorHAnsi" w:cstheme="minorHAnsi"/>
          <w:color w:val="000000" w:themeColor="text1"/>
        </w:rPr>
        <w:t xml:space="preserve">pre-stimulated baseline. As with other imaging protocols, subtraction of a blank imaging region is first performed across all paired time-fluorescence measurements to remove any artifactual fluorescence that </w:t>
      </w:r>
      <w:r w:rsidR="001D79DB">
        <w:rPr>
          <w:rFonts w:asciiTheme="minorHAnsi" w:hAnsiTheme="minorHAnsi" w:cstheme="minorHAnsi"/>
          <w:color w:val="000000" w:themeColor="text1"/>
        </w:rPr>
        <w:t xml:space="preserve">the addition of </w:t>
      </w:r>
      <w:proofErr w:type="spellStart"/>
      <w:r w:rsidR="001D79DB">
        <w:rPr>
          <w:rFonts w:asciiTheme="minorHAnsi" w:hAnsiTheme="minorHAnsi" w:cstheme="minorHAnsi"/>
          <w:color w:val="000000" w:themeColor="text1"/>
        </w:rPr>
        <w:t>KCl</w:t>
      </w:r>
      <w:proofErr w:type="spellEnd"/>
      <w:r w:rsidR="001D79DB">
        <w:rPr>
          <w:rFonts w:asciiTheme="minorHAnsi" w:hAnsiTheme="minorHAnsi" w:cstheme="minorHAnsi"/>
          <w:color w:val="000000" w:themeColor="text1"/>
        </w:rPr>
        <w:t xml:space="preserve"> media may introduce</w:t>
      </w:r>
      <w:r w:rsidRPr="00136616">
        <w:rPr>
          <w:rFonts w:asciiTheme="minorHAnsi" w:hAnsiTheme="minorHAnsi" w:cstheme="minorHAnsi"/>
          <w:color w:val="000000" w:themeColor="text1"/>
        </w:rPr>
        <w:t xml:space="preserve">. It is also essential to measure and calculate the average fluorescence reading for each ROI from the last 30 s baseline </w:t>
      </w:r>
      <w:r w:rsidR="001D79DB">
        <w:rPr>
          <w:rFonts w:asciiTheme="minorHAnsi" w:hAnsiTheme="minorHAnsi" w:cstheme="minorHAnsi"/>
          <w:color w:val="000000" w:themeColor="text1"/>
        </w:rPr>
        <w:t>before</w:t>
      </w:r>
      <w:r w:rsidRPr="00136616">
        <w:rPr>
          <w:rFonts w:asciiTheme="minorHAnsi" w:hAnsiTheme="minorHAnsi" w:cstheme="minorHAnsi"/>
          <w:color w:val="000000" w:themeColor="text1"/>
        </w:rPr>
        <w:t xml:space="preserve"> stimulation. This average starting value is then used across all time measurements for that ROI as a defined starting point to quantify the </w:t>
      </w:r>
      <w:r w:rsidR="001D79DB">
        <w:rPr>
          <w:rFonts w:asciiTheme="minorHAnsi" w:hAnsiTheme="minorHAnsi" w:cstheme="minorHAnsi"/>
          <w:color w:val="000000" w:themeColor="text1"/>
        </w:rPr>
        <w:t>"</w:t>
      </w:r>
      <w:r w:rsidRPr="00136616">
        <w:rPr>
          <w:rFonts w:asciiTheme="minorHAnsi" w:hAnsiTheme="minorHAnsi" w:cstheme="minorHAnsi"/>
          <w:color w:val="000000" w:themeColor="text1"/>
        </w:rPr>
        <w:t>change from baseline</w:t>
      </w:r>
      <w:r w:rsidR="001D79DB">
        <w:rPr>
          <w:rFonts w:asciiTheme="minorHAnsi" w:hAnsiTheme="minorHAnsi" w:cstheme="minorHAnsi"/>
          <w:color w:val="000000" w:themeColor="text1"/>
        </w:rPr>
        <w:t>"</w:t>
      </w:r>
      <w:r w:rsidRPr="00136616">
        <w:rPr>
          <w:rFonts w:asciiTheme="minorHAnsi" w:hAnsiTheme="minorHAnsi" w:cstheme="minorHAnsi"/>
          <w:color w:val="000000" w:themeColor="text1"/>
        </w:rPr>
        <w:t xml:space="preserve"> intensity.</w:t>
      </w:r>
    </w:p>
    <w:p w14:paraId="345E6724" w14:textId="77777777" w:rsidR="00D22876" w:rsidRPr="00136616" w:rsidRDefault="00D22876" w:rsidP="00327779">
      <w:pPr>
        <w:pBdr>
          <w:top w:val="nil"/>
          <w:left w:val="nil"/>
          <w:bottom w:val="nil"/>
          <w:right w:val="nil"/>
          <w:between w:val="nil"/>
        </w:pBdr>
        <w:rPr>
          <w:rFonts w:asciiTheme="minorHAnsi" w:hAnsiTheme="minorHAnsi" w:cstheme="minorHAnsi"/>
          <w:color w:val="808080"/>
        </w:rPr>
      </w:pPr>
    </w:p>
    <w:p w14:paraId="7FBFA4CD" w14:textId="082C8B66" w:rsidR="00F50FFA" w:rsidRPr="00136616" w:rsidRDefault="00D22876" w:rsidP="000C6AFB">
      <w:pPr>
        <w:pBdr>
          <w:top w:val="nil"/>
          <w:left w:val="nil"/>
          <w:bottom w:val="nil"/>
          <w:right w:val="nil"/>
          <w:between w:val="nil"/>
        </w:pBdr>
        <w:rPr>
          <w:rFonts w:asciiTheme="minorHAnsi" w:hAnsiTheme="minorHAnsi" w:cstheme="minorHAnsi"/>
        </w:rPr>
      </w:pPr>
      <w:r w:rsidRPr="00136616">
        <w:rPr>
          <w:rFonts w:asciiTheme="minorHAnsi" w:hAnsiTheme="minorHAnsi" w:cstheme="minorHAnsi"/>
          <w:color w:val="000000" w:themeColor="text1"/>
        </w:rPr>
        <w:t>Primary neuronal culture is notoriously difficult to transfect with exogenous DNA, and even optimized protocols frequently yield low efficiencies of total cells in culture. 20</w:t>
      </w:r>
      <w:r w:rsidR="00935EF3">
        <w:rPr>
          <w:rFonts w:asciiTheme="minorHAnsi" w:hAnsiTheme="minorHAnsi" w:cstheme="minorHAnsi"/>
          <w:color w:val="000000" w:themeColor="text1"/>
        </w:rPr>
        <w:t>%–</w:t>
      </w:r>
      <w:r w:rsidRPr="00136616">
        <w:rPr>
          <w:rFonts w:asciiTheme="minorHAnsi" w:hAnsiTheme="minorHAnsi" w:cstheme="minorHAnsi"/>
          <w:color w:val="000000" w:themeColor="text1"/>
        </w:rPr>
        <w:t xml:space="preserve">25% </w:t>
      </w:r>
      <w:r w:rsidR="00EE5206">
        <w:rPr>
          <w:rFonts w:asciiTheme="minorHAnsi" w:hAnsiTheme="minorHAnsi" w:cstheme="minorHAnsi"/>
          <w:color w:val="000000" w:themeColor="text1"/>
        </w:rPr>
        <w:t xml:space="preserve">of </w:t>
      </w:r>
      <w:r w:rsidRPr="00136616">
        <w:rPr>
          <w:rFonts w:asciiTheme="minorHAnsi" w:hAnsiTheme="minorHAnsi" w:cstheme="minorHAnsi"/>
          <w:color w:val="000000" w:themeColor="text1"/>
        </w:rPr>
        <w:lastRenderedPageBreak/>
        <w:t xml:space="preserve">transfection efficiency </w:t>
      </w:r>
      <w:r w:rsidR="00EE5206">
        <w:rPr>
          <w:rFonts w:asciiTheme="minorHAnsi" w:hAnsiTheme="minorHAnsi" w:cstheme="minorHAnsi"/>
          <w:color w:val="000000" w:themeColor="text1"/>
        </w:rPr>
        <w:t xml:space="preserve">is commonly achieved </w:t>
      </w:r>
      <w:r w:rsidRPr="00136616">
        <w:rPr>
          <w:rFonts w:asciiTheme="minorHAnsi" w:hAnsiTheme="minorHAnsi" w:cstheme="minorHAnsi"/>
          <w:color w:val="000000" w:themeColor="text1"/>
        </w:rPr>
        <w:t xml:space="preserve">in our neuronal cultures, with no evidence </w:t>
      </w:r>
      <w:r w:rsidR="00355123">
        <w:rPr>
          <w:rFonts w:asciiTheme="minorHAnsi" w:hAnsiTheme="minorHAnsi" w:cstheme="minorHAnsi"/>
          <w:color w:val="000000" w:themeColor="text1"/>
        </w:rPr>
        <w:t xml:space="preserve">of </w:t>
      </w:r>
      <w:r w:rsidRPr="00136616">
        <w:rPr>
          <w:rFonts w:asciiTheme="minorHAnsi" w:hAnsiTheme="minorHAnsi" w:cstheme="minorHAnsi"/>
          <w:color w:val="000000" w:themeColor="text1"/>
        </w:rPr>
        <w:t>transfection-induced toxicity. While fairly consistent expression</w:t>
      </w:r>
      <w:r w:rsidR="00A169A4">
        <w:rPr>
          <w:rFonts w:asciiTheme="minorHAnsi" w:hAnsiTheme="minorHAnsi" w:cstheme="minorHAnsi"/>
          <w:color w:val="000000" w:themeColor="text1"/>
        </w:rPr>
        <w:t>s</w:t>
      </w:r>
      <w:r w:rsidRPr="00136616">
        <w:rPr>
          <w:rFonts w:asciiTheme="minorHAnsi" w:hAnsiTheme="minorHAnsi" w:cstheme="minorHAnsi"/>
          <w:color w:val="000000" w:themeColor="text1"/>
        </w:rPr>
        <w:t xml:space="preserve"> </w:t>
      </w:r>
      <w:r w:rsidR="00A169A4">
        <w:rPr>
          <w:rFonts w:asciiTheme="minorHAnsi" w:hAnsiTheme="minorHAnsi" w:cstheme="minorHAnsi"/>
          <w:color w:val="000000" w:themeColor="text1"/>
        </w:rPr>
        <w:t xml:space="preserve">are seen </w:t>
      </w:r>
      <w:r w:rsidRPr="00136616">
        <w:rPr>
          <w:rFonts w:asciiTheme="minorHAnsi" w:hAnsiTheme="minorHAnsi" w:cstheme="minorHAnsi"/>
          <w:color w:val="000000" w:themeColor="text1"/>
        </w:rPr>
        <w:t xml:space="preserve">across cells containing GCaMP, subtly differing levels of probe expression within individual cells </w:t>
      </w:r>
      <w:r w:rsidR="00355123">
        <w:rPr>
          <w:rFonts w:asciiTheme="minorHAnsi" w:hAnsiTheme="minorHAnsi" w:cstheme="minorHAnsi"/>
          <w:color w:val="000000" w:themeColor="text1"/>
        </w:rPr>
        <w:t>are considered</w:t>
      </w:r>
      <w:r w:rsidRPr="00136616">
        <w:rPr>
          <w:rFonts w:asciiTheme="minorHAnsi" w:hAnsiTheme="minorHAnsi" w:cstheme="minorHAnsi"/>
          <w:color w:val="000000" w:themeColor="text1"/>
        </w:rPr>
        <w:t xml:space="preserve"> based on the method of individual region quantification of change in baseline fluorescence compared to that baseline. However</w:t>
      </w:r>
      <w:r w:rsidR="00355123">
        <w:rPr>
          <w:rFonts w:asciiTheme="minorHAnsi" w:hAnsiTheme="minorHAnsi" w:cstheme="minorHAnsi"/>
          <w:color w:val="000000" w:themeColor="text1"/>
        </w:rPr>
        <w:t>,</w:t>
      </w:r>
      <w:r w:rsidRPr="00136616">
        <w:rPr>
          <w:rFonts w:asciiTheme="minorHAnsi" w:hAnsiTheme="minorHAnsi" w:cstheme="minorHAnsi"/>
          <w:color w:val="000000" w:themeColor="text1"/>
        </w:rPr>
        <w:t xml:space="preserve"> with this r</w:t>
      </w:r>
      <w:r w:rsidR="00355123">
        <w:rPr>
          <w:rFonts w:asciiTheme="minorHAnsi" w:hAnsiTheme="minorHAnsi" w:cstheme="minorHAnsi"/>
          <w:color w:val="000000" w:themeColor="text1"/>
        </w:rPr>
        <w:t>elatively</w:t>
      </w:r>
      <w:r w:rsidRPr="00136616">
        <w:rPr>
          <w:rFonts w:asciiTheme="minorHAnsi" w:hAnsiTheme="minorHAnsi" w:cstheme="minorHAnsi"/>
          <w:color w:val="000000" w:themeColor="text1"/>
        </w:rPr>
        <w:t xml:space="preserve"> low efficiency, using transfection-based methods of introducing the GCaMP reporter is not of sufficient robustness for large-scale biological replicates for high throughput screening studies. </w:t>
      </w:r>
      <w:r w:rsidR="0073622E">
        <w:rPr>
          <w:rFonts w:asciiTheme="minorHAnsi" w:hAnsiTheme="minorHAnsi" w:cstheme="minorHAnsi"/>
          <w:color w:val="000000" w:themeColor="text1"/>
        </w:rPr>
        <w:t>To overcome this, s</w:t>
      </w:r>
      <w:r w:rsidR="00355123">
        <w:rPr>
          <w:rFonts w:asciiTheme="minorHAnsi" w:hAnsiTheme="minorHAnsi" w:cstheme="minorHAnsi"/>
          <w:color w:val="000000" w:themeColor="text1"/>
        </w:rPr>
        <w:t>everal variant constructs are commercially available for lentiviral or adenoviral packaging or cell-lineage specific expression</w:t>
      </w:r>
      <w:r w:rsidRPr="00136616">
        <w:rPr>
          <w:rFonts w:asciiTheme="minorHAnsi" w:hAnsiTheme="minorHAnsi" w:cstheme="minorHAnsi"/>
          <w:color w:val="000000" w:themeColor="text1"/>
        </w:rPr>
        <w:t>, which will allow for higher transduction efficiencies. A primary modification that may be desired when using these protocols is to use optogenetic stimulation of neurons</w:t>
      </w:r>
      <w:r w:rsidRPr="00136616" w:rsidDel="00376CF5">
        <w:rPr>
          <w:rFonts w:asciiTheme="minorHAnsi" w:hAnsiTheme="minorHAnsi" w:cstheme="minorHAnsi"/>
          <w:color w:val="000000" w:themeColor="text1"/>
        </w:rPr>
        <w:t xml:space="preserve"> </w:t>
      </w:r>
      <w:r w:rsidRPr="00136616">
        <w:rPr>
          <w:rFonts w:asciiTheme="minorHAnsi" w:hAnsiTheme="minorHAnsi" w:cstheme="minorHAnsi"/>
          <w:color w:val="000000" w:themeColor="text1"/>
        </w:rPr>
        <w:t>instead of bath application of KCl</w:t>
      </w:r>
      <w:r w:rsidRPr="00136616">
        <w:rPr>
          <w:rFonts w:asciiTheme="minorHAnsi" w:hAnsiTheme="minorHAnsi" w:cstheme="minorHAnsi"/>
          <w:noProof/>
          <w:color w:val="000000" w:themeColor="text1"/>
          <w:vertAlign w:val="superscript"/>
        </w:rPr>
        <w:t>62</w:t>
      </w:r>
      <w:r w:rsidRPr="00136616">
        <w:rPr>
          <w:rFonts w:asciiTheme="minorHAnsi" w:hAnsiTheme="minorHAnsi" w:cstheme="minorHAnsi"/>
          <w:color w:val="000000" w:themeColor="text1"/>
        </w:rPr>
        <w:t>. Transduction with lentiviral constructs designed to express one of the famil</w:t>
      </w:r>
      <w:r w:rsidR="00355123">
        <w:rPr>
          <w:rFonts w:asciiTheme="minorHAnsi" w:hAnsiTheme="minorHAnsi" w:cstheme="minorHAnsi"/>
          <w:color w:val="000000" w:themeColor="text1"/>
        </w:rPr>
        <w:t>ies</w:t>
      </w:r>
      <w:r w:rsidRPr="00136616">
        <w:rPr>
          <w:rFonts w:asciiTheme="minorHAnsi" w:hAnsiTheme="minorHAnsi" w:cstheme="minorHAnsi"/>
          <w:color w:val="000000" w:themeColor="text1"/>
        </w:rPr>
        <w:t xml:space="preserve"> of now available </w:t>
      </w:r>
      <w:proofErr w:type="spellStart"/>
      <w:r w:rsidRPr="00136616">
        <w:rPr>
          <w:rFonts w:asciiTheme="minorHAnsi" w:hAnsiTheme="minorHAnsi" w:cstheme="minorHAnsi"/>
          <w:color w:val="000000" w:themeColor="text1"/>
        </w:rPr>
        <w:t>channelrhodopsins</w:t>
      </w:r>
      <w:proofErr w:type="spellEnd"/>
      <w:r w:rsidRPr="00136616">
        <w:rPr>
          <w:rFonts w:asciiTheme="minorHAnsi" w:hAnsiTheme="minorHAnsi" w:cstheme="minorHAnsi"/>
          <w:color w:val="000000" w:themeColor="text1"/>
        </w:rPr>
        <w:t>, followed by activation with specific wavelengths of light, allow</w:t>
      </w:r>
      <w:r w:rsidR="00355123">
        <w:rPr>
          <w:rFonts w:asciiTheme="minorHAnsi" w:hAnsiTheme="minorHAnsi" w:cstheme="minorHAnsi"/>
          <w:color w:val="000000" w:themeColor="text1"/>
        </w:rPr>
        <w:t>s</w:t>
      </w:r>
      <w:r w:rsidRPr="00136616">
        <w:rPr>
          <w:rFonts w:asciiTheme="minorHAnsi" w:hAnsiTheme="minorHAnsi" w:cstheme="minorHAnsi"/>
          <w:color w:val="000000" w:themeColor="text1"/>
        </w:rPr>
        <w:t xml:space="preserve"> for spatial control for depolarization of subsets of neurons and also for the evaluation of the effect of trains of action potentials on repetitive calcium influx levels and depletion of synaptic vesicle stores</w:t>
      </w:r>
      <w:r w:rsidRPr="00136616">
        <w:rPr>
          <w:rFonts w:asciiTheme="minorHAnsi" w:hAnsiTheme="minorHAnsi" w:cstheme="minorHAnsi"/>
          <w:noProof/>
          <w:color w:val="000000" w:themeColor="text1"/>
          <w:vertAlign w:val="superscript"/>
        </w:rPr>
        <w:t>63</w:t>
      </w:r>
      <w:r w:rsidRPr="00136616">
        <w:rPr>
          <w:rFonts w:asciiTheme="minorHAnsi" w:hAnsiTheme="minorHAnsi" w:cstheme="minorHAnsi"/>
          <w:color w:val="000000" w:themeColor="text1"/>
        </w:rPr>
        <w:t xml:space="preserve">. However, it is </w:t>
      </w:r>
      <w:r w:rsidR="00355123">
        <w:rPr>
          <w:rFonts w:asciiTheme="minorHAnsi" w:hAnsiTheme="minorHAnsi" w:cstheme="minorHAnsi"/>
          <w:color w:val="000000" w:themeColor="text1"/>
        </w:rPr>
        <w:t>essential</w:t>
      </w:r>
      <w:r w:rsidRPr="00136616">
        <w:rPr>
          <w:rFonts w:asciiTheme="minorHAnsi" w:hAnsiTheme="minorHAnsi" w:cstheme="minorHAnsi"/>
          <w:color w:val="000000" w:themeColor="text1"/>
        </w:rPr>
        <w:t xml:space="preserve"> to keep in mind that usage of this method is presently somewhat constrained, as the user must ensure that their optogenetic reporter, synaptic reporter, and any additional exogenously introduced proteins do not have spectral overlap between utilized fluorophores. A common troubleshooting issue </w:t>
      </w:r>
      <w:r w:rsidR="00355123">
        <w:rPr>
          <w:rFonts w:asciiTheme="minorHAnsi" w:hAnsiTheme="minorHAnsi" w:cstheme="minorHAnsi"/>
          <w:color w:val="000000" w:themeColor="text1"/>
        </w:rPr>
        <w:t>using</w:t>
      </w:r>
      <w:r w:rsidRPr="00136616">
        <w:rPr>
          <w:rFonts w:asciiTheme="minorHAnsi" w:hAnsiTheme="minorHAnsi" w:cstheme="minorHAnsi"/>
          <w:color w:val="000000" w:themeColor="text1"/>
        </w:rPr>
        <w:t xml:space="preserve"> the styryl dye is passive intensity reduction during the baseline recording period. </w:t>
      </w:r>
      <w:r w:rsidR="00355123">
        <w:rPr>
          <w:rFonts w:asciiTheme="minorHAnsi" w:hAnsiTheme="minorHAnsi" w:cstheme="minorHAnsi"/>
          <w:color w:val="000000" w:themeColor="text1"/>
        </w:rPr>
        <w:t>Before</w:t>
      </w:r>
      <w:r w:rsidRPr="00136616">
        <w:rPr>
          <w:rFonts w:asciiTheme="minorHAnsi" w:hAnsiTheme="minorHAnsi" w:cstheme="minorHAnsi"/>
          <w:color w:val="000000" w:themeColor="text1"/>
        </w:rPr>
        <w:t xml:space="preserve"> experimental studies, it is critical to optimize laser intensity and photo capture intervals to minimize photobleaching effects. For experiments to be considered, stabilization of intensity for at least the last </w:t>
      </w:r>
      <w:r w:rsidR="00935EF3">
        <w:rPr>
          <w:rFonts w:asciiTheme="minorHAnsi" w:hAnsiTheme="minorHAnsi" w:cstheme="minorHAnsi"/>
          <w:color w:val="000000" w:themeColor="text1"/>
        </w:rPr>
        <w:t>30 s</w:t>
      </w:r>
      <w:r w:rsidRPr="00136616">
        <w:rPr>
          <w:rFonts w:asciiTheme="minorHAnsi" w:hAnsiTheme="minorHAnsi" w:cstheme="minorHAnsi"/>
          <w:color w:val="000000" w:themeColor="text1"/>
        </w:rPr>
        <w:t xml:space="preserve"> of the baseline period is necessary. </w:t>
      </w:r>
      <w:r w:rsidR="00F50FFA" w:rsidRPr="00136616">
        <w:rPr>
          <w:rFonts w:asciiTheme="minorHAnsi" w:hAnsiTheme="minorHAnsi" w:cstheme="minorHAnsi"/>
        </w:rPr>
        <w:t xml:space="preserve">Refer to </w:t>
      </w:r>
      <w:r w:rsidR="00F50FFA" w:rsidRPr="00F50FFA">
        <w:rPr>
          <w:rFonts w:asciiTheme="minorHAnsi" w:hAnsiTheme="minorHAnsi" w:cstheme="minorHAnsi"/>
          <w:b/>
          <w:bCs/>
        </w:rPr>
        <w:t>Tables 2</w:t>
      </w:r>
      <w:r w:rsidR="00F50FFA" w:rsidRPr="00136616">
        <w:rPr>
          <w:rFonts w:asciiTheme="minorHAnsi" w:hAnsiTheme="minorHAnsi" w:cstheme="minorHAnsi"/>
        </w:rPr>
        <w:t xml:space="preserve"> and </w:t>
      </w:r>
      <w:r w:rsidR="00F50FFA" w:rsidRPr="00F50FFA">
        <w:rPr>
          <w:rFonts w:asciiTheme="minorHAnsi" w:hAnsiTheme="minorHAnsi" w:cstheme="minorHAnsi"/>
          <w:b/>
          <w:bCs/>
        </w:rPr>
        <w:t>Table 3</w:t>
      </w:r>
      <w:r w:rsidR="00F50FFA" w:rsidRPr="00136616">
        <w:rPr>
          <w:rFonts w:asciiTheme="minorHAnsi" w:hAnsiTheme="minorHAnsi" w:cstheme="minorHAnsi"/>
        </w:rPr>
        <w:t xml:space="preserve"> for common problems and their solutions for styryl dye and calcium transient experiments</w:t>
      </w:r>
      <w:r w:rsidR="00F50FFA">
        <w:rPr>
          <w:rFonts w:asciiTheme="minorHAnsi" w:hAnsiTheme="minorHAnsi" w:cstheme="minorHAnsi"/>
        </w:rPr>
        <w:t>,</w:t>
      </w:r>
      <w:r w:rsidR="00F50FFA" w:rsidRPr="00136616">
        <w:rPr>
          <w:rFonts w:asciiTheme="minorHAnsi" w:hAnsiTheme="minorHAnsi" w:cstheme="minorHAnsi"/>
        </w:rPr>
        <w:t xml:space="preserve"> respectively.</w:t>
      </w:r>
    </w:p>
    <w:p w14:paraId="4C209138" w14:textId="77777777" w:rsidR="00D22876" w:rsidRPr="00136616" w:rsidRDefault="00D22876" w:rsidP="00327779">
      <w:pPr>
        <w:pBdr>
          <w:top w:val="nil"/>
          <w:left w:val="nil"/>
          <w:bottom w:val="nil"/>
          <w:right w:val="nil"/>
          <w:between w:val="nil"/>
        </w:pBdr>
        <w:rPr>
          <w:rFonts w:asciiTheme="minorHAnsi" w:hAnsiTheme="minorHAnsi" w:cstheme="minorHAnsi"/>
          <w:color w:val="808080"/>
        </w:rPr>
      </w:pPr>
    </w:p>
    <w:p w14:paraId="186FF321" w14:textId="485561CE" w:rsidR="00D22876" w:rsidRPr="00136616" w:rsidRDefault="00D22876" w:rsidP="00327779">
      <w:pPr>
        <w:pStyle w:val="p"/>
        <w:spacing w:before="0" w:beforeAutospacing="0" w:after="0" w:afterAutospacing="0"/>
        <w:jc w:val="both"/>
        <w:rPr>
          <w:rFonts w:asciiTheme="minorHAnsi" w:hAnsiTheme="minorHAnsi" w:cstheme="minorHAnsi"/>
        </w:rPr>
      </w:pPr>
      <w:r w:rsidRPr="00136616">
        <w:rPr>
          <w:rFonts w:asciiTheme="minorHAnsi" w:hAnsiTheme="minorHAnsi" w:cstheme="minorHAnsi"/>
          <w:color w:val="000000" w:themeColor="text1"/>
        </w:rPr>
        <w:t xml:space="preserve">The primary limitation of these two methods is that cultures can only be stimulated and examined </w:t>
      </w:r>
      <w:r w:rsidR="00985654">
        <w:rPr>
          <w:rFonts w:asciiTheme="minorHAnsi" w:hAnsiTheme="minorHAnsi" w:cstheme="minorHAnsi"/>
          <w:color w:val="000000" w:themeColor="text1"/>
        </w:rPr>
        <w:t>i</w:t>
      </w:r>
      <w:r w:rsidRPr="00136616">
        <w:rPr>
          <w:rFonts w:asciiTheme="minorHAnsi" w:hAnsiTheme="minorHAnsi" w:cstheme="minorHAnsi"/>
          <w:color w:val="000000" w:themeColor="text1"/>
        </w:rPr>
        <w:t xml:space="preserve">n a single instance. As bath application is used </w:t>
      </w:r>
      <w:r w:rsidR="00985654">
        <w:rPr>
          <w:rFonts w:asciiTheme="minorHAnsi" w:hAnsiTheme="minorHAnsi" w:cstheme="minorHAnsi"/>
          <w:color w:val="000000" w:themeColor="text1"/>
        </w:rPr>
        <w:t>to introduce</w:t>
      </w:r>
      <w:r w:rsidRPr="00136616">
        <w:rPr>
          <w:rFonts w:asciiTheme="minorHAnsi" w:hAnsiTheme="minorHAnsi" w:cstheme="minorHAnsi"/>
          <w:color w:val="000000" w:themeColor="text1"/>
        </w:rPr>
        <w:t xml:space="preserve"> the depolarizing agent </w:t>
      </w:r>
      <w:proofErr w:type="spellStart"/>
      <w:r w:rsidRPr="00136616">
        <w:rPr>
          <w:rFonts w:asciiTheme="minorHAnsi" w:hAnsiTheme="minorHAnsi" w:cstheme="minorHAnsi"/>
          <w:color w:val="000000" w:themeColor="text1"/>
        </w:rPr>
        <w:t>KCl</w:t>
      </w:r>
      <w:proofErr w:type="spellEnd"/>
      <w:r w:rsidRPr="00136616">
        <w:rPr>
          <w:rFonts w:asciiTheme="minorHAnsi" w:hAnsiTheme="minorHAnsi" w:cstheme="minorHAnsi"/>
          <w:color w:val="000000" w:themeColor="text1"/>
        </w:rPr>
        <w:t xml:space="preserve">, all neurons to be </w:t>
      </w:r>
      <w:r w:rsidR="00CA291F">
        <w:rPr>
          <w:rFonts w:asciiTheme="minorHAnsi" w:hAnsiTheme="minorHAnsi" w:cstheme="minorHAnsi"/>
          <w:color w:val="000000" w:themeColor="text1"/>
        </w:rPr>
        <w:t>examined</w:t>
      </w:r>
      <w:r w:rsidR="00CA291F" w:rsidRPr="00136616">
        <w:rPr>
          <w:rFonts w:asciiTheme="minorHAnsi" w:hAnsiTheme="minorHAnsi" w:cstheme="minorHAnsi"/>
          <w:color w:val="000000" w:themeColor="text1"/>
        </w:rPr>
        <w:t xml:space="preserve"> </w:t>
      </w:r>
      <w:r w:rsidRPr="00136616">
        <w:rPr>
          <w:rFonts w:asciiTheme="minorHAnsi" w:hAnsiTheme="minorHAnsi" w:cstheme="minorHAnsi"/>
          <w:color w:val="000000" w:themeColor="text1"/>
        </w:rPr>
        <w:t xml:space="preserve">from that condition in that dish must be within the initial field of view of the microscope objective. If functionality over time is of interest, paired cultures are required. However, the optogenetic method mentioned above will allow calcium dynamics to be observed over time if desired. Additionally, if neurons have a defect in </w:t>
      </w:r>
      <w:r w:rsidR="00985654">
        <w:rPr>
          <w:rFonts w:asciiTheme="minorHAnsi" w:hAnsiTheme="minorHAnsi" w:cstheme="minorHAnsi"/>
          <w:color w:val="000000" w:themeColor="text1"/>
        </w:rPr>
        <w:t xml:space="preserve">the </w:t>
      </w:r>
      <w:r w:rsidRPr="00136616">
        <w:rPr>
          <w:rFonts w:asciiTheme="minorHAnsi" w:hAnsiTheme="minorHAnsi" w:cstheme="minorHAnsi"/>
          <w:color w:val="000000" w:themeColor="text1"/>
        </w:rPr>
        <w:t xml:space="preserve">recycling of synaptic vesicles, </w:t>
      </w:r>
      <w:r w:rsidR="00985654">
        <w:rPr>
          <w:rFonts w:asciiTheme="minorHAnsi" w:hAnsiTheme="minorHAnsi" w:cstheme="minorHAnsi"/>
          <w:color w:val="000000" w:themeColor="text1"/>
        </w:rPr>
        <w:t xml:space="preserve">the </w:t>
      </w:r>
      <w:r w:rsidRPr="00136616">
        <w:rPr>
          <w:rFonts w:asciiTheme="minorHAnsi" w:hAnsiTheme="minorHAnsi" w:cstheme="minorHAnsi"/>
          <w:color w:val="000000" w:themeColor="text1"/>
        </w:rPr>
        <w:t>initial loading of the styryl dye will be impaired</w:t>
      </w:r>
      <w:r w:rsidR="00985654">
        <w:rPr>
          <w:rFonts w:asciiTheme="minorHAnsi" w:hAnsiTheme="minorHAnsi" w:cstheme="minorHAnsi"/>
          <w:color w:val="000000" w:themeColor="text1"/>
        </w:rPr>
        <w:t>. W</w:t>
      </w:r>
      <w:r w:rsidRPr="00136616">
        <w:rPr>
          <w:rFonts w:asciiTheme="minorHAnsi" w:hAnsiTheme="minorHAnsi" w:cstheme="minorHAnsi"/>
          <w:color w:val="000000" w:themeColor="text1"/>
        </w:rPr>
        <w:t>hile internal intensity normalization allows for comparison across conditions, s</w:t>
      </w:r>
      <w:r w:rsidR="00985654">
        <w:rPr>
          <w:rFonts w:asciiTheme="minorHAnsi" w:hAnsiTheme="minorHAnsi" w:cstheme="minorHAnsi"/>
          <w:color w:val="000000" w:themeColor="text1"/>
        </w:rPr>
        <w:t>light</w:t>
      </w:r>
      <w:r w:rsidRPr="00136616">
        <w:rPr>
          <w:rFonts w:asciiTheme="minorHAnsi" w:hAnsiTheme="minorHAnsi" w:cstheme="minorHAnsi"/>
          <w:color w:val="000000" w:themeColor="text1"/>
        </w:rPr>
        <w:t xml:space="preserve"> differences in magnitudes of responses may be difficult to detect. Finally, new iterations of these reporters have rapidly become available and can be switched out for faster detection times or more robust results. </w:t>
      </w:r>
      <w:r w:rsidR="00985654">
        <w:rPr>
          <w:rFonts w:asciiTheme="minorHAnsi" w:hAnsiTheme="minorHAnsi" w:cstheme="minorHAnsi"/>
          <w:color w:val="000000" w:themeColor="text1"/>
        </w:rPr>
        <w:t>For</w:t>
      </w:r>
      <w:r w:rsidRPr="00136616">
        <w:rPr>
          <w:rFonts w:asciiTheme="minorHAnsi" w:hAnsiTheme="minorHAnsi" w:cstheme="minorHAnsi"/>
          <w:color w:val="000000" w:themeColor="text1"/>
        </w:rPr>
        <w:t xml:space="preserve"> example, </w:t>
      </w:r>
      <w:r w:rsidRPr="00136616">
        <w:rPr>
          <w:rFonts w:asciiTheme="minorHAnsi" w:hAnsiTheme="minorHAnsi" w:cstheme="minorHAnsi"/>
        </w:rPr>
        <w:t xml:space="preserve">GCaMP6m is no longer considered the </w:t>
      </w:r>
      <w:r w:rsidR="00985654">
        <w:rPr>
          <w:rFonts w:asciiTheme="minorHAnsi" w:hAnsiTheme="minorHAnsi" w:cstheme="minorHAnsi"/>
        </w:rPr>
        <w:t>quick</w:t>
      </w:r>
      <w:r w:rsidRPr="00136616">
        <w:rPr>
          <w:rFonts w:asciiTheme="minorHAnsi" w:hAnsiTheme="minorHAnsi" w:cstheme="minorHAnsi"/>
        </w:rPr>
        <w:t>est reporter of calcium transients at synaptic terminals</w:t>
      </w:r>
      <w:r w:rsidR="00985654">
        <w:rPr>
          <w:rFonts w:asciiTheme="minorHAnsi" w:hAnsiTheme="minorHAnsi" w:cstheme="minorHAnsi"/>
        </w:rPr>
        <w:t>. Instead,</w:t>
      </w:r>
      <w:r w:rsidRPr="00136616">
        <w:rPr>
          <w:rFonts w:asciiTheme="minorHAnsi" w:hAnsiTheme="minorHAnsi" w:cstheme="minorHAnsi"/>
        </w:rPr>
        <w:t xml:space="preserve"> one can utilize the latest generation jGCaMP8</w:t>
      </w:r>
      <w:r w:rsidRPr="00136616">
        <w:rPr>
          <w:rFonts w:asciiTheme="minorHAnsi" w:hAnsiTheme="minorHAnsi" w:cstheme="minorHAnsi"/>
          <w:noProof/>
          <w:vertAlign w:val="superscript"/>
        </w:rPr>
        <w:t>64</w:t>
      </w:r>
      <w:r w:rsidRPr="00136616">
        <w:rPr>
          <w:rFonts w:asciiTheme="minorHAnsi" w:hAnsiTheme="minorHAnsi" w:cstheme="minorHAnsi"/>
        </w:rPr>
        <w:t>.</w:t>
      </w:r>
    </w:p>
    <w:p w14:paraId="19CEEE0A" w14:textId="77777777" w:rsidR="00D22876" w:rsidRPr="00136616" w:rsidRDefault="00D22876" w:rsidP="00327779">
      <w:pPr>
        <w:pBdr>
          <w:top w:val="nil"/>
          <w:left w:val="nil"/>
          <w:bottom w:val="nil"/>
          <w:right w:val="nil"/>
          <w:between w:val="nil"/>
        </w:pBdr>
        <w:rPr>
          <w:rFonts w:asciiTheme="minorHAnsi" w:hAnsiTheme="minorHAnsi" w:cstheme="minorHAnsi"/>
          <w:color w:val="808080"/>
        </w:rPr>
      </w:pPr>
    </w:p>
    <w:p w14:paraId="328EC030" w14:textId="74CF7CFE" w:rsidR="00D22876" w:rsidRPr="00136616" w:rsidRDefault="00B13241" w:rsidP="00327779">
      <w:pPr>
        <w:pBdr>
          <w:top w:val="nil"/>
          <w:left w:val="nil"/>
          <w:bottom w:val="nil"/>
          <w:right w:val="nil"/>
          <w:between w:val="nil"/>
        </w:pBdr>
        <w:rPr>
          <w:rFonts w:asciiTheme="minorHAnsi" w:hAnsiTheme="minorHAnsi" w:cstheme="minorHAnsi"/>
          <w:color w:val="000000" w:themeColor="text1"/>
        </w:rPr>
      </w:pPr>
      <w:r>
        <w:rPr>
          <w:rFonts w:asciiTheme="minorHAnsi" w:hAnsiTheme="minorHAnsi" w:cstheme="minorHAnsi"/>
          <w:color w:val="000000" w:themeColor="text1"/>
        </w:rPr>
        <w:t>T</w:t>
      </w:r>
      <w:r w:rsidR="00D22876" w:rsidRPr="00136616">
        <w:rPr>
          <w:rFonts w:asciiTheme="minorHAnsi" w:hAnsiTheme="minorHAnsi" w:cstheme="minorHAnsi"/>
          <w:color w:val="000000" w:themeColor="text1"/>
        </w:rPr>
        <w:t>he methods described here are</w:t>
      </w:r>
      <w:r w:rsidR="00E37A71">
        <w:rPr>
          <w:rFonts w:asciiTheme="minorHAnsi" w:hAnsiTheme="minorHAnsi" w:cstheme="minorHAnsi"/>
          <w:color w:val="000000" w:themeColor="text1"/>
        </w:rPr>
        <w:t xml:space="preserve"> a</w:t>
      </w:r>
      <w:r w:rsidR="00D22876" w:rsidRPr="00136616">
        <w:rPr>
          <w:rFonts w:asciiTheme="minorHAnsi" w:hAnsiTheme="minorHAnsi" w:cstheme="minorHAnsi"/>
          <w:color w:val="000000" w:themeColor="text1"/>
        </w:rPr>
        <w:t xml:space="preserve"> fast and reliable</w:t>
      </w:r>
      <w:r w:rsidR="00E37A71">
        <w:rPr>
          <w:rFonts w:asciiTheme="minorHAnsi" w:hAnsiTheme="minorHAnsi" w:cstheme="minorHAnsi"/>
          <w:color w:val="000000" w:themeColor="text1"/>
        </w:rPr>
        <w:t xml:space="preserve"> way</w:t>
      </w:r>
      <w:r w:rsidR="00D22876" w:rsidRPr="00136616">
        <w:rPr>
          <w:rFonts w:asciiTheme="minorHAnsi" w:hAnsiTheme="minorHAnsi" w:cstheme="minorHAnsi"/>
          <w:color w:val="000000" w:themeColor="text1"/>
        </w:rPr>
        <w:t xml:space="preserve"> to determine </w:t>
      </w:r>
      <w:r>
        <w:rPr>
          <w:rFonts w:asciiTheme="minorHAnsi" w:hAnsiTheme="minorHAnsi" w:cstheme="minorHAnsi"/>
          <w:color w:val="000000" w:themeColor="text1"/>
        </w:rPr>
        <w:t>whether</w:t>
      </w:r>
      <w:r w:rsidRPr="00136616">
        <w:rPr>
          <w:rFonts w:asciiTheme="minorHAnsi" w:hAnsiTheme="minorHAnsi" w:cstheme="minorHAnsi"/>
          <w:color w:val="000000" w:themeColor="text1"/>
        </w:rPr>
        <w:t xml:space="preserve"> </w:t>
      </w:r>
      <w:r w:rsidR="00D22876" w:rsidRPr="00136616">
        <w:rPr>
          <w:rFonts w:asciiTheme="minorHAnsi" w:hAnsiTheme="minorHAnsi" w:cstheme="minorHAnsi"/>
          <w:color w:val="000000" w:themeColor="text1"/>
        </w:rPr>
        <w:t xml:space="preserve">genetic or pharmacological manipulation of neurons perturbs functional synaptic signaling and release. The </w:t>
      </w:r>
      <w:r w:rsidR="00F27B55">
        <w:rPr>
          <w:rFonts w:asciiTheme="minorHAnsi" w:hAnsiTheme="minorHAnsi" w:cstheme="minorHAnsi"/>
          <w:color w:val="000000" w:themeColor="text1"/>
        </w:rPr>
        <w:t>detailed experiments</w:t>
      </w:r>
      <w:r w:rsidR="00D22876" w:rsidRPr="00136616">
        <w:rPr>
          <w:rFonts w:asciiTheme="minorHAnsi" w:hAnsiTheme="minorHAnsi" w:cstheme="minorHAnsi"/>
          <w:color w:val="000000" w:themeColor="text1"/>
        </w:rPr>
        <w:t xml:space="preserve"> are less technically challenging and less costly than traditional voltage/current clamp electrophysiology and electron microscopy. Additionally, while electrophysiology is by </w:t>
      </w:r>
      <w:r w:rsidR="000D790E">
        <w:rPr>
          <w:rFonts w:asciiTheme="minorHAnsi" w:hAnsiTheme="minorHAnsi" w:cstheme="minorHAnsi"/>
          <w:color w:val="000000" w:themeColor="text1"/>
        </w:rPr>
        <w:t>nature</w:t>
      </w:r>
      <w:r w:rsidR="00D22876" w:rsidRPr="00136616">
        <w:rPr>
          <w:rFonts w:asciiTheme="minorHAnsi" w:hAnsiTheme="minorHAnsi" w:cstheme="minorHAnsi"/>
          <w:color w:val="000000" w:themeColor="text1"/>
        </w:rPr>
        <w:t xml:space="preserve"> </w:t>
      </w:r>
      <w:r w:rsidR="004C0190">
        <w:rPr>
          <w:rFonts w:asciiTheme="minorHAnsi" w:hAnsiTheme="minorHAnsi" w:cstheme="minorHAnsi"/>
          <w:color w:val="000000" w:themeColor="text1"/>
        </w:rPr>
        <w:t xml:space="preserve">low </w:t>
      </w:r>
      <w:r w:rsidR="00D22876" w:rsidRPr="00136616">
        <w:rPr>
          <w:rFonts w:asciiTheme="minorHAnsi" w:hAnsiTheme="minorHAnsi" w:cstheme="minorHAnsi"/>
          <w:color w:val="000000" w:themeColor="text1"/>
        </w:rPr>
        <w:t xml:space="preserve">throughput and on the individual cell level, the protocols </w:t>
      </w:r>
      <w:r w:rsidR="00A169A4">
        <w:rPr>
          <w:rFonts w:asciiTheme="minorHAnsi" w:hAnsiTheme="minorHAnsi" w:cstheme="minorHAnsi"/>
          <w:color w:val="000000" w:themeColor="text1"/>
        </w:rPr>
        <w:t>here</w:t>
      </w:r>
      <w:r w:rsidR="00D22876" w:rsidRPr="00136616">
        <w:rPr>
          <w:rFonts w:asciiTheme="minorHAnsi" w:hAnsiTheme="minorHAnsi" w:cstheme="minorHAnsi"/>
          <w:color w:val="000000" w:themeColor="text1"/>
        </w:rPr>
        <w:t xml:space="preserve"> describe</w:t>
      </w:r>
      <w:r w:rsidR="00A169A4">
        <w:rPr>
          <w:rFonts w:asciiTheme="minorHAnsi" w:hAnsiTheme="minorHAnsi" w:cstheme="minorHAnsi"/>
          <w:color w:val="000000" w:themeColor="text1"/>
        </w:rPr>
        <w:t>d</w:t>
      </w:r>
      <w:r w:rsidR="00D22876" w:rsidRPr="00136616">
        <w:rPr>
          <w:rFonts w:asciiTheme="minorHAnsi" w:hAnsiTheme="minorHAnsi" w:cstheme="minorHAnsi"/>
          <w:color w:val="000000" w:themeColor="text1"/>
        </w:rPr>
        <w:t xml:space="preserve"> are higher throughput and rapid, allowing several neurons to be imaged simultaneously and many iterations to be performed in a single imaging session. </w:t>
      </w:r>
      <w:r w:rsidR="00A169A4">
        <w:rPr>
          <w:rFonts w:asciiTheme="minorHAnsi" w:hAnsiTheme="minorHAnsi" w:cstheme="minorHAnsi"/>
          <w:color w:val="000000" w:themeColor="text1"/>
        </w:rPr>
        <w:t xml:space="preserve">It is </w:t>
      </w:r>
      <w:r w:rsidR="00D22876" w:rsidRPr="00136616">
        <w:rPr>
          <w:rFonts w:asciiTheme="minorHAnsi" w:hAnsiTheme="minorHAnsi" w:cstheme="minorHAnsi"/>
          <w:color w:val="000000" w:themeColor="text1"/>
        </w:rPr>
        <w:t>propose</w:t>
      </w:r>
      <w:r w:rsidR="00A169A4">
        <w:rPr>
          <w:rFonts w:asciiTheme="minorHAnsi" w:hAnsiTheme="minorHAnsi" w:cstheme="minorHAnsi"/>
          <w:color w:val="000000" w:themeColor="text1"/>
        </w:rPr>
        <w:t>d</w:t>
      </w:r>
      <w:r w:rsidR="00D22876" w:rsidRPr="00136616">
        <w:rPr>
          <w:rFonts w:asciiTheme="minorHAnsi" w:hAnsiTheme="minorHAnsi" w:cstheme="minorHAnsi"/>
          <w:color w:val="000000" w:themeColor="text1"/>
        </w:rPr>
        <w:t xml:space="preserve"> </w:t>
      </w:r>
      <w:r w:rsidR="00D22876" w:rsidRPr="00136616">
        <w:rPr>
          <w:rFonts w:asciiTheme="minorHAnsi" w:hAnsiTheme="minorHAnsi" w:cstheme="minorHAnsi"/>
          <w:color w:val="000000" w:themeColor="text1"/>
        </w:rPr>
        <w:lastRenderedPageBreak/>
        <w:t xml:space="preserve">that </w:t>
      </w:r>
      <w:r w:rsidR="009B660F">
        <w:rPr>
          <w:rFonts w:asciiTheme="minorHAnsi" w:hAnsiTheme="minorHAnsi" w:cstheme="minorHAnsi"/>
          <w:color w:val="000000" w:themeColor="text1"/>
        </w:rPr>
        <w:t>the</w:t>
      </w:r>
      <w:r w:rsidR="00CA291F">
        <w:rPr>
          <w:rFonts w:asciiTheme="minorHAnsi" w:hAnsiTheme="minorHAnsi" w:cstheme="minorHAnsi"/>
          <w:color w:val="000000" w:themeColor="text1"/>
        </w:rPr>
        <w:t>se</w:t>
      </w:r>
      <w:r w:rsidR="00D22876" w:rsidRPr="00136616">
        <w:rPr>
          <w:rFonts w:asciiTheme="minorHAnsi" w:hAnsiTheme="minorHAnsi" w:cstheme="minorHAnsi"/>
          <w:color w:val="000000" w:themeColor="text1"/>
        </w:rPr>
        <w:t xml:space="preserve"> calcium dynamics and synaptic release paradigms be used as </w:t>
      </w:r>
      <w:r w:rsidR="006D6126">
        <w:rPr>
          <w:rFonts w:asciiTheme="minorHAnsi" w:hAnsiTheme="minorHAnsi" w:cstheme="minorHAnsi"/>
          <w:color w:val="000000" w:themeColor="text1"/>
        </w:rPr>
        <w:t>the</w:t>
      </w:r>
      <w:r w:rsidR="00D22876" w:rsidRPr="00136616">
        <w:rPr>
          <w:rFonts w:asciiTheme="minorHAnsi" w:hAnsiTheme="minorHAnsi" w:cstheme="minorHAnsi"/>
          <w:color w:val="000000" w:themeColor="text1"/>
        </w:rPr>
        <w:t xml:space="preserve"> first</w:t>
      </w:r>
      <w:r w:rsidR="00F27B55">
        <w:rPr>
          <w:rFonts w:asciiTheme="minorHAnsi" w:hAnsiTheme="minorHAnsi" w:cstheme="minorHAnsi"/>
          <w:color w:val="000000" w:themeColor="text1"/>
        </w:rPr>
        <w:t xml:space="preserve"> </w:t>
      </w:r>
      <w:r w:rsidR="00D22876" w:rsidRPr="00136616">
        <w:rPr>
          <w:rFonts w:asciiTheme="minorHAnsi" w:hAnsiTheme="minorHAnsi" w:cstheme="minorHAnsi"/>
          <w:color w:val="000000" w:themeColor="text1"/>
        </w:rPr>
        <w:t xml:space="preserve">indicator of synaptic transmission alterations in </w:t>
      </w:r>
      <w:r w:rsidR="00F27B55">
        <w:rPr>
          <w:rFonts w:asciiTheme="minorHAnsi" w:hAnsiTheme="minorHAnsi" w:cstheme="minorHAnsi"/>
          <w:color w:val="000000" w:themeColor="text1"/>
        </w:rPr>
        <w:t>ALS models</w:t>
      </w:r>
      <w:r w:rsidR="00D22876" w:rsidRPr="00136616">
        <w:rPr>
          <w:rFonts w:asciiTheme="minorHAnsi" w:hAnsiTheme="minorHAnsi" w:cstheme="minorHAnsi"/>
          <w:color w:val="000000" w:themeColor="text1"/>
        </w:rPr>
        <w:t xml:space="preserve"> and the study of other forms of neuronal degeneration. Although the conclusions derived from Gcamp6m and styryl dye imaging cannot precisely tease out a specific mechanism of synaptic dysfunction, based on such findings, researchers can then undertake targeted, evidence-based compl</w:t>
      </w:r>
      <w:r w:rsidR="00F27B55">
        <w:rPr>
          <w:rFonts w:asciiTheme="minorHAnsi" w:hAnsiTheme="minorHAnsi" w:cstheme="minorHAnsi"/>
          <w:color w:val="000000" w:themeColor="text1"/>
        </w:rPr>
        <w:t>e</w:t>
      </w:r>
      <w:r w:rsidR="00D22876" w:rsidRPr="00136616">
        <w:rPr>
          <w:rFonts w:asciiTheme="minorHAnsi" w:hAnsiTheme="minorHAnsi" w:cstheme="minorHAnsi"/>
          <w:color w:val="000000" w:themeColor="text1"/>
        </w:rPr>
        <w:t>mentary studies using traditional methods to determine channels involved, synaptic vesicle number, or quantal content.</w:t>
      </w:r>
    </w:p>
    <w:p w14:paraId="296FC103" w14:textId="77777777" w:rsidR="00D22876" w:rsidRPr="00136616" w:rsidRDefault="00D22876" w:rsidP="00327779">
      <w:pPr>
        <w:pBdr>
          <w:top w:val="nil"/>
          <w:left w:val="nil"/>
          <w:bottom w:val="nil"/>
          <w:right w:val="nil"/>
          <w:between w:val="nil"/>
        </w:pBdr>
        <w:rPr>
          <w:rFonts w:asciiTheme="minorHAnsi" w:hAnsiTheme="minorHAnsi" w:cstheme="minorHAnsi"/>
          <w:color w:val="808080"/>
        </w:rPr>
      </w:pPr>
    </w:p>
    <w:p w14:paraId="3F4C662F" w14:textId="3CD714F6" w:rsidR="00D22876" w:rsidRPr="00136616" w:rsidRDefault="00D22876" w:rsidP="00327779">
      <w:pPr>
        <w:rPr>
          <w:rFonts w:asciiTheme="minorHAnsi" w:hAnsiTheme="minorHAnsi" w:cstheme="minorHAnsi"/>
        </w:rPr>
      </w:pPr>
      <w:r w:rsidRPr="00136616">
        <w:rPr>
          <w:rFonts w:asciiTheme="minorHAnsi" w:hAnsiTheme="minorHAnsi" w:cstheme="minorHAnsi"/>
        </w:rPr>
        <w:t>The utility in these protocols is the rapid and straightforward assessment of alterations in proper depolarization-mediated calcium influx and/or synaptic vesicle fusion in specific ALS</w:t>
      </w:r>
      <w:r w:rsidR="009F2B14">
        <w:rPr>
          <w:rFonts w:asciiTheme="minorHAnsi" w:hAnsiTheme="minorHAnsi" w:cstheme="minorHAnsi"/>
        </w:rPr>
        <w:t xml:space="preserve"> </w:t>
      </w:r>
      <w:r w:rsidRPr="00136616">
        <w:rPr>
          <w:rFonts w:asciiTheme="minorHAnsi" w:hAnsiTheme="minorHAnsi" w:cstheme="minorHAnsi"/>
        </w:rPr>
        <w:t>models. We have recently demonstrated this in a publication showing increased calcium influx and abrogation of synaptic unloading in cortical neurons expressing the dipeptide protein (glycine-alanine)</w:t>
      </w:r>
      <w:r w:rsidRPr="000D5230">
        <w:rPr>
          <w:rFonts w:asciiTheme="minorHAnsi" w:hAnsiTheme="minorHAnsi" w:cstheme="minorHAnsi"/>
          <w:vertAlign w:val="subscript"/>
        </w:rPr>
        <w:t>50</w:t>
      </w:r>
      <w:r w:rsidRPr="00136616">
        <w:rPr>
          <w:rFonts w:asciiTheme="minorHAnsi" w:hAnsiTheme="minorHAnsi" w:cstheme="minorHAnsi"/>
        </w:rPr>
        <w:t xml:space="preserve"> resulting from the C9</w:t>
      </w:r>
      <w:r w:rsidR="003E1711" w:rsidRPr="00136616">
        <w:rPr>
          <w:rFonts w:asciiTheme="minorHAnsi" w:hAnsiTheme="minorHAnsi" w:cstheme="minorHAnsi"/>
        </w:rPr>
        <w:t>ORF</w:t>
      </w:r>
      <w:r w:rsidRPr="00136616">
        <w:rPr>
          <w:rFonts w:asciiTheme="minorHAnsi" w:hAnsiTheme="minorHAnsi" w:cstheme="minorHAnsi"/>
        </w:rPr>
        <w:t>72 hexanucleotide repeat expansion</w:t>
      </w:r>
      <w:r w:rsidRPr="00136616">
        <w:rPr>
          <w:rFonts w:asciiTheme="minorHAnsi" w:hAnsiTheme="minorHAnsi" w:cstheme="minorHAnsi"/>
          <w:noProof/>
          <w:vertAlign w:val="superscript"/>
        </w:rPr>
        <w:t>43</w:t>
      </w:r>
      <w:r w:rsidRPr="00136616">
        <w:rPr>
          <w:rFonts w:asciiTheme="minorHAnsi" w:hAnsiTheme="minorHAnsi" w:cstheme="minorHAnsi"/>
        </w:rPr>
        <w:t>. As shown in our published work, these methods can be performed easily in tandem with co-transfection of mutant RNAs or proteins of interest or in cells cultured directly from transgenic animal models</w:t>
      </w:r>
      <w:r w:rsidRPr="00136616">
        <w:rPr>
          <w:rFonts w:asciiTheme="minorHAnsi" w:hAnsiTheme="minorHAnsi" w:cstheme="minorHAnsi"/>
          <w:noProof/>
          <w:vertAlign w:val="superscript"/>
        </w:rPr>
        <w:t>43</w:t>
      </w:r>
      <w:r w:rsidRPr="00136616">
        <w:rPr>
          <w:rFonts w:asciiTheme="minorHAnsi" w:hAnsiTheme="minorHAnsi" w:cstheme="minorHAnsi"/>
        </w:rPr>
        <w:t xml:space="preserve">. Additionally, the reliability and robustness of these protocols </w:t>
      </w:r>
      <w:r w:rsidR="007721AC" w:rsidRPr="00136616">
        <w:rPr>
          <w:rFonts w:asciiTheme="minorHAnsi" w:hAnsiTheme="minorHAnsi" w:cstheme="minorHAnsi"/>
        </w:rPr>
        <w:t xml:space="preserve">have successfully tested </w:t>
      </w:r>
      <w:r w:rsidRPr="00136616">
        <w:rPr>
          <w:rFonts w:asciiTheme="minorHAnsi" w:hAnsiTheme="minorHAnsi" w:cstheme="minorHAnsi"/>
        </w:rPr>
        <w:t>in neuronally-differentiated human induced pluripotent stem cells</w:t>
      </w:r>
      <w:r w:rsidRPr="00136616">
        <w:rPr>
          <w:rFonts w:asciiTheme="minorHAnsi" w:hAnsiTheme="minorHAnsi" w:cstheme="minorHAnsi"/>
          <w:noProof/>
          <w:vertAlign w:val="superscript"/>
        </w:rPr>
        <w:t>45</w:t>
      </w:r>
      <w:r w:rsidRPr="00136616">
        <w:rPr>
          <w:rFonts w:asciiTheme="minorHAnsi" w:hAnsiTheme="minorHAnsi" w:cstheme="minorHAnsi"/>
        </w:rPr>
        <w:t>, enabling future studies to be done directly in patient-derived disease-relevant cells. In another recent manuscript, we provide evidence that wild</w:t>
      </w:r>
      <w:r w:rsidR="009F2B14">
        <w:rPr>
          <w:rFonts w:asciiTheme="minorHAnsi" w:hAnsiTheme="minorHAnsi" w:cstheme="minorHAnsi"/>
        </w:rPr>
        <w:t>-</w:t>
      </w:r>
      <w:r w:rsidRPr="00136616">
        <w:rPr>
          <w:rFonts w:asciiTheme="minorHAnsi" w:hAnsiTheme="minorHAnsi" w:cstheme="minorHAnsi"/>
        </w:rPr>
        <w:t xml:space="preserve">type motor neurons undergo </w:t>
      </w:r>
      <w:r w:rsidR="000D790E">
        <w:rPr>
          <w:rFonts w:asciiTheme="minorHAnsi" w:hAnsiTheme="minorHAnsi" w:cstheme="minorHAnsi"/>
        </w:rPr>
        <w:t>high</w:t>
      </w:r>
      <w:r w:rsidR="00236351" w:rsidRPr="00136616">
        <w:rPr>
          <w:rFonts w:asciiTheme="minorHAnsi" w:hAnsiTheme="minorHAnsi" w:cstheme="minorHAnsi"/>
        </w:rPr>
        <w:t xml:space="preserve"> </w:t>
      </w:r>
      <w:r w:rsidRPr="00136616">
        <w:rPr>
          <w:rFonts w:asciiTheme="minorHAnsi" w:hAnsiTheme="minorHAnsi" w:cstheme="minorHAnsi"/>
        </w:rPr>
        <w:t>calcium influx following stimulation when in the presence of a soluble factor released from mutant FUS expressing astrocytes</w:t>
      </w:r>
      <w:r w:rsidRPr="00136616">
        <w:rPr>
          <w:rFonts w:asciiTheme="minorHAnsi" w:hAnsiTheme="minorHAnsi" w:cstheme="minorHAnsi"/>
          <w:noProof/>
          <w:vertAlign w:val="superscript"/>
        </w:rPr>
        <w:t>44</w:t>
      </w:r>
      <w:r w:rsidR="009F2B14">
        <w:rPr>
          <w:rFonts w:asciiTheme="minorHAnsi" w:hAnsiTheme="minorHAnsi" w:cstheme="minorHAnsi"/>
        </w:rPr>
        <w:t xml:space="preserve">. </w:t>
      </w:r>
      <w:r w:rsidRPr="00136616">
        <w:rPr>
          <w:rFonts w:asciiTheme="minorHAnsi" w:hAnsiTheme="minorHAnsi" w:cstheme="minorHAnsi"/>
        </w:rPr>
        <w:t xml:space="preserve">Astrocytic calcium signaling events are also deeply intertwined with </w:t>
      </w:r>
      <w:r w:rsidR="009F2B14">
        <w:rPr>
          <w:rFonts w:asciiTheme="minorHAnsi" w:hAnsiTheme="minorHAnsi" w:cstheme="minorHAnsi"/>
        </w:rPr>
        <w:t xml:space="preserve">the </w:t>
      </w:r>
      <w:r w:rsidRPr="00136616">
        <w:rPr>
          <w:rFonts w:asciiTheme="minorHAnsi" w:hAnsiTheme="minorHAnsi" w:cstheme="minorHAnsi"/>
        </w:rPr>
        <w:t>synaptic transmission in neighboring neurons</w:t>
      </w:r>
      <w:r w:rsidRPr="00136616">
        <w:rPr>
          <w:rFonts w:asciiTheme="minorHAnsi" w:hAnsiTheme="minorHAnsi" w:cstheme="minorHAnsi"/>
          <w:noProof/>
          <w:vertAlign w:val="superscript"/>
        </w:rPr>
        <w:t>65</w:t>
      </w:r>
      <w:r w:rsidRPr="00136616">
        <w:rPr>
          <w:rFonts w:asciiTheme="minorHAnsi" w:hAnsiTheme="minorHAnsi" w:cstheme="minorHAnsi"/>
        </w:rPr>
        <w:t xml:space="preserve">. </w:t>
      </w:r>
      <w:r w:rsidR="00811838">
        <w:rPr>
          <w:rFonts w:asciiTheme="minorHAnsi" w:hAnsiTheme="minorHAnsi" w:cstheme="minorHAnsi"/>
        </w:rPr>
        <w:t>C</w:t>
      </w:r>
      <w:r w:rsidRPr="00136616">
        <w:rPr>
          <w:rFonts w:asciiTheme="minorHAnsi" w:hAnsiTheme="minorHAnsi" w:cstheme="minorHAnsi"/>
        </w:rPr>
        <w:t xml:space="preserve">alcium dynamics protocol </w:t>
      </w:r>
      <w:r w:rsidR="00811838">
        <w:rPr>
          <w:rFonts w:asciiTheme="minorHAnsi" w:hAnsiTheme="minorHAnsi" w:cstheme="minorHAnsi"/>
        </w:rPr>
        <w:t xml:space="preserve">have been applied </w:t>
      </w:r>
      <w:r w:rsidRPr="00136616">
        <w:rPr>
          <w:rFonts w:asciiTheme="minorHAnsi" w:hAnsiTheme="minorHAnsi" w:cstheme="minorHAnsi"/>
        </w:rPr>
        <w:t>to investigate whole</w:t>
      </w:r>
      <w:r w:rsidR="000D790E">
        <w:rPr>
          <w:rFonts w:asciiTheme="minorHAnsi" w:hAnsiTheme="minorHAnsi" w:cstheme="minorHAnsi"/>
        </w:rPr>
        <w:t>-</w:t>
      </w:r>
      <w:r w:rsidRPr="00136616">
        <w:rPr>
          <w:rFonts w:asciiTheme="minorHAnsi" w:hAnsiTheme="minorHAnsi" w:cstheme="minorHAnsi"/>
        </w:rPr>
        <w:t xml:space="preserve">cell calcium transients in models of astrocytic culture, which has proven effective in both </w:t>
      </w:r>
      <w:proofErr w:type="gramStart"/>
      <w:r w:rsidRPr="00136616">
        <w:rPr>
          <w:rFonts w:asciiTheme="minorHAnsi" w:hAnsiTheme="minorHAnsi" w:cstheme="minorHAnsi"/>
        </w:rPr>
        <w:t>rodent</w:t>
      </w:r>
      <w:r w:rsidR="000D790E">
        <w:rPr>
          <w:rFonts w:asciiTheme="minorHAnsi" w:hAnsiTheme="minorHAnsi" w:cstheme="minorHAnsi"/>
        </w:rPr>
        <w:t>s</w:t>
      </w:r>
      <w:proofErr w:type="gramEnd"/>
      <w:r w:rsidRPr="00136616">
        <w:rPr>
          <w:rFonts w:asciiTheme="minorHAnsi" w:hAnsiTheme="minorHAnsi" w:cstheme="minorHAnsi"/>
        </w:rPr>
        <w:t xml:space="preserve"> primary and human IPS-derived cells. </w:t>
      </w:r>
      <w:r w:rsidR="009F2B14">
        <w:rPr>
          <w:rFonts w:asciiTheme="minorHAnsi" w:hAnsiTheme="minorHAnsi" w:cstheme="minorHAnsi"/>
        </w:rPr>
        <w:t>Further understanding of astrocytic calcium dynamics and signaling in ALS models</w:t>
      </w:r>
      <w:r w:rsidRPr="00136616">
        <w:rPr>
          <w:rFonts w:asciiTheme="minorHAnsi" w:hAnsiTheme="minorHAnsi" w:cstheme="minorHAnsi"/>
        </w:rPr>
        <w:t xml:space="preserve"> will provide valuable insight into how synaptic transmission maybe consequently affected. Ultimately, employing cell-type</w:t>
      </w:r>
      <w:r w:rsidR="009F2B14">
        <w:rPr>
          <w:rFonts w:asciiTheme="minorHAnsi" w:hAnsiTheme="minorHAnsi" w:cstheme="minorHAnsi"/>
        </w:rPr>
        <w:t>-</w:t>
      </w:r>
      <w:r w:rsidRPr="00136616">
        <w:rPr>
          <w:rFonts w:asciiTheme="minorHAnsi" w:hAnsiTheme="minorHAnsi" w:cstheme="minorHAnsi"/>
        </w:rPr>
        <w:t xml:space="preserve">specific GCaMP reporters will also be a powerful tool </w:t>
      </w:r>
      <w:r w:rsidR="005A41C6">
        <w:rPr>
          <w:rFonts w:asciiTheme="minorHAnsi" w:hAnsiTheme="minorHAnsi" w:cstheme="minorHAnsi"/>
        </w:rPr>
        <w:t>for investigating neuronal and astrocytic calcium dynamics in mixed co-culture settings and specifically evaluating</w:t>
      </w:r>
      <w:r w:rsidRPr="00136616">
        <w:rPr>
          <w:rFonts w:asciiTheme="minorHAnsi" w:hAnsiTheme="minorHAnsi" w:cstheme="minorHAnsi"/>
        </w:rPr>
        <w:t xml:space="preserve"> non-cell</w:t>
      </w:r>
      <w:r w:rsidR="009F2B14">
        <w:rPr>
          <w:rFonts w:asciiTheme="minorHAnsi" w:hAnsiTheme="minorHAnsi" w:cstheme="minorHAnsi"/>
        </w:rPr>
        <w:t>-</w:t>
      </w:r>
      <w:r w:rsidRPr="00136616">
        <w:rPr>
          <w:rFonts w:asciiTheme="minorHAnsi" w:hAnsiTheme="minorHAnsi" w:cstheme="minorHAnsi"/>
        </w:rPr>
        <w:t>autonomous effects originating from each cell population.</w:t>
      </w:r>
    </w:p>
    <w:p w14:paraId="70F8E799" w14:textId="77777777" w:rsidR="00D22876" w:rsidRPr="00136616" w:rsidRDefault="00D22876" w:rsidP="00327779">
      <w:pPr>
        <w:rPr>
          <w:rFonts w:asciiTheme="minorHAnsi" w:hAnsiTheme="minorHAnsi" w:cstheme="minorHAnsi"/>
        </w:rPr>
      </w:pPr>
    </w:p>
    <w:p w14:paraId="17D9C036" w14:textId="2ABD55F4" w:rsidR="00D22876" w:rsidRPr="00136616" w:rsidRDefault="00D22876" w:rsidP="00327779">
      <w:pPr>
        <w:rPr>
          <w:rFonts w:asciiTheme="minorHAnsi" w:hAnsiTheme="minorHAnsi" w:cstheme="minorHAnsi"/>
        </w:rPr>
      </w:pPr>
      <w:r w:rsidRPr="00136616">
        <w:rPr>
          <w:rFonts w:asciiTheme="minorHAnsi" w:hAnsiTheme="minorHAnsi" w:cstheme="minorHAnsi"/>
        </w:rPr>
        <w:t xml:space="preserve">Finally, the potential usage of these methods extends </w:t>
      </w:r>
      <w:r w:rsidR="00E62815">
        <w:rPr>
          <w:rFonts w:asciiTheme="minorHAnsi" w:hAnsiTheme="minorHAnsi" w:cstheme="minorHAnsi"/>
        </w:rPr>
        <w:t xml:space="preserve">not just </w:t>
      </w:r>
      <w:r w:rsidRPr="00136616">
        <w:rPr>
          <w:rFonts w:asciiTheme="minorHAnsi" w:hAnsiTheme="minorHAnsi" w:cstheme="minorHAnsi"/>
        </w:rPr>
        <w:t xml:space="preserve">beyond the </w:t>
      </w:r>
      <w:r w:rsidR="00B5581D">
        <w:rPr>
          <w:rFonts w:asciiTheme="minorHAnsi" w:hAnsiTheme="minorHAnsi" w:cstheme="minorHAnsi"/>
        </w:rPr>
        <w:t xml:space="preserve">study of </w:t>
      </w:r>
      <w:r w:rsidR="009F2B14">
        <w:rPr>
          <w:rFonts w:asciiTheme="minorHAnsi" w:hAnsiTheme="minorHAnsi" w:cstheme="minorHAnsi"/>
        </w:rPr>
        <w:t>ALS</w:t>
      </w:r>
      <w:r w:rsidR="00B5581D">
        <w:rPr>
          <w:rFonts w:asciiTheme="minorHAnsi" w:hAnsiTheme="minorHAnsi" w:cstheme="minorHAnsi"/>
        </w:rPr>
        <w:t>, but also to</w:t>
      </w:r>
      <w:r w:rsidR="009F2B14">
        <w:rPr>
          <w:rFonts w:asciiTheme="minorHAnsi" w:hAnsiTheme="minorHAnsi" w:cstheme="minorHAnsi"/>
        </w:rPr>
        <w:t xml:space="preserve"> </w:t>
      </w:r>
      <w:r w:rsidRPr="00136616">
        <w:rPr>
          <w:rFonts w:asciiTheme="minorHAnsi" w:hAnsiTheme="minorHAnsi" w:cstheme="minorHAnsi"/>
        </w:rPr>
        <w:t xml:space="preserve">the broader fields of neurodegenerative and even developmental neuroscience. </w:t>
      </w:r>
      <w:r w:rsidR="00811838">
        <w:rPr>
          <w:rFonts w:asciiTheme="minorHAnsi" w:hAnsiTheme="minorHAnsi" w:cstheme="minorHAnsi"/>
        </w:rPr>
        <w:t>D</w:t>
      </w:r>
      <w:r w:rsidRPr="00136616">
        <w:rPr>
          <w:rFonts w:asciiTheme="minorHAnsi" w:hAnsiTheme="minorHAnsi" w:cstheme="minorHAnsi"/>
        </w:rPr>
        <w:t>etail</w:t>
      </w:r>
      <w:r w:rsidR="00811838">
        <w:rPr>
          <w:rFonts w:asciiTheme="minorHAnsi" w:hAnsiTheme="minorHAnsi" w:cstheme="minorHAnsi"/>
        </w:rPr>
        <w:t>ed information about the specific plasmids used to generate the representative results is provided and</w:t>
      </w:r>
      <w:r w:rsidRPr="00136616">
        <w:rPr>
          <w:rFonts w:asciiTheme="minorHAnsi" w:hAnsiTheme="minorHAnsi" w:cstheme="minorHAnsi"/>
        </w:rPr>
        <w:t xml:space="preserve"> successful at transfecting plasmids containing many different genetic variants of FUS, SOD1 and C9</w:t>
      </w:r>
      <w:r w:rsidR="003E1711" w:rsidRPr="00136616">
        <w:rPr>
          <w:rFonts w:asciiTheme="minorHAnsi" w:hAnsiTheme="minorHAnsi" w:cstheme="minorHAnsi"/>
        </w:rPr>
        <w:t>ORF</w:t>
      </w:r>
      <w:r w:rsidR="00B5581D">
        <w:rPr>
          <w:rFonts w:asciiTheme="minorHAnsi" w:hAnsiTheme="minorHAnsi" w:cstheme="minorHAnsi"/>
        </w:rPr>
        <w:t>7</w:t>
      </w:r>
      <w:r w:rsidRPr="00136616">
        <w:rPr>
          <w:rFonts w:asciiTheme="minorHAnsi" w:hAnsiTheme="minorHAnsi" w:cstheme="minorHAnsi"/>
        </w:rPr>
        <w:t>2 hexanucleotide repeats and dipeptides</w:t>
      </w:r>
      <w:r w:rsidRPr="00136616">
        <w:rPr>
          <w:rFonts w:asciiTheme="minorHAnsi" w:hAnsiTheme="minorHAnsi" w:cstheme="minorHAnsi"/>
          <w:noProof/>
          <w:vertAlign w:val="superscript"/>
        </w:rPr>
        <w:t>43,44,66</w:t>
      </w:r>
      <w:r w:rsidR="0064249E">
        <w:rPr>
          <w:rFonts w:asciiTheme="minorHAnsi" w:hAnsiTheme="minorHAnsi" w:cstheme="minorHAnsi"/>
          <w:noProof/>
          <w:vertAlign w:val="superscript"/>
        </w:rPr>
        <w:t>–</w:t>
      </w:r>
      <w:r w:rsidRPr="00136616">
        <w:rPr>
          <w:rFonts w:asciiTheme="minorHAnsi" w:hAnsiTheme="minorHAnsi" w:cstheme="minorHAnsi"/>
          <w:noProof/>
          <w:vertAlign w:val="superscript"/>
        </w:rPr>
        <w:t>68</w:t>
      </w:r>
      <w:r w:rsidRPr="00136616">
        <w:rPr>
          <w:rFonts w:asciiTheme="minorHAnsi" w:hAnsiTheme="minorHAnsi" w:cstheme="minorHAnsi"/>
        </w:rPr>
        <w:t xml:space="preserve">. Provided that plasmids contain a promoter used in neurons, there is no limitation on what </w:t>
      </w:r>
      <w:r w:rsidR="006423FA">
        <w:rPr>
          <w:rFonts w:asciiTheme="minorHAnsi" w:hAnsiTheme="minorHAnsi" w:cstheme="minorHAnsi"/>
        </w:rPr>
        <w:t xml:space="preserve">models of </w:t>
      </w:r>
      <w:r w:rsidR="009F2B14">
        <w:rPr>
          <w:rFonts w:asciiTheme="minorHAnsi" w:hAnsiTheme="minorHAnsi" w:cstheme="minorHAnsi"/>
        </w:rPr>
        <w:t xml:space="preserve">ALS or degenerative disease </w:t>
      </w:r>
      <w:r w:rsidRPr="00136616">
        <w:rPr>
          <w:rFonts w:asciiTheme="minorHAnsi" w:hAnsiTheme="minorHAnsi" w:cstheme="minorHAnsi"/>
        </w:rPr>
        <w:t>could be studied using these methods. Furthermore, transfection to express mutant proteins is an entirely optional step</w:t>
      </w:r>
      <w:r w:rsidR="009F2B14">
        <w:rPr>
          <w:rFonts w:asciiTheme="minorHAnsi" w:hAnsiTheme="minorHAnsi" w:cstheme="minorHAnsi"/>
        </w:rPr>
        <w:t>. C</w:t>
      </w:r>
      <w:r w:rsidRPr="00136616">
        <w:rPr>
          <w:rFonts w:asciiTheme="minorHAnsi" w:hAnsiTheme="minorHAnsi" w:cstheme="minorHAnsi"/>
        </w:rPr>
        <w:t>ultures generated from transgenic animals or human patient</w:t>
      </w:r>
      <w:r w:rsidR="009F2B14">
        <w:rPr>
          <w:rFonts w:asciiTheme="minorHAnsi" w:hAnsiTheme="minorHAnsi" w:cstheme="minorHAnsi"/>
        </w:rPr>
        <w:t>-</w:t>
      </w:r>
      <w:r w:rsidRPr="00136616">
        <w:rPr>
          <w:rFonts w:asciiTheme="minorHAnsi" w:hAnsiTheme="minorHAnsi" w:cstheme="minorHAnsi"/>
        </w:rPr>
        <w:t>derived cells eliminate the need to identify cells containing the mutant protein of interest. Presently, these systems are constrained in the fashion that if styryl dye will be used, the TRITC channel is occupied, and if G</w:t>
      </w:r>
      <w:r w:rsidR="00E37A71" w:rsidRPr="00136616">
        <w:rPr>
          <w:rFonts w:asciiTheme="minorHAnsi" w:hAnsiTheme="minorHAnsi" w:cstheme="minorHAnsi"/>
        </w:rPr>
        <w:t>c</w:t>
      </w:r>
      <w:r w:rsidRPr="00136616">
        <w:rPr>
          <w:rFonts w:asciiTheme="minorHAnsi" w:hAnsiTheme="minorHAnsi" w:cstheme="minorHAnsi"/>
        </w:rPr>
        <w:t>aMP6 is used</w:t>
      </w:r>
      <w:r w:rsidR="00C76466">
        <w:rPr>
          <w:rFonts w:asciiTheme="minorHAnsi" w:hAnsiTheme="minorHAnsi" w:cstheme="minorHAnsi"/>
        </w:rPr>
        <w:t>,</w:t>
      </w:r>
      <w:r w:rsidRPr="00136616">
        <w:rPr>
          <w:rFonts w:asciiTheme="minorHAnsi" w:hAnsiTheme="minorHAnsi" w:cstheme="minorHAnsi"/>
        </w:rPr>
        <w:t xml:space="preserve"> the FITC channel is occupied. Techniques </w:t>
      </w:r>
      <w:r w:rsidR="00C76466">
        <w:rPr>
          <w:rFonts w:asciiTheme="minorHAnsi" w:hAnsiTheme="minorHAnsi" w:cstheme="minorHAnsi"/>
        </w:rPr>
        <w:t>that allow for the examination of neuronal and astrocytic activity in real-time broaden the possibilities for understanding time-course analysis for synaptic maturation/degeneration</w:t>
      </w:r>
      <w:r w:rsidR="00E37A71">
        <w:rPr>
          <w:rFonts w:asciiTheme="minorHAnsi" w:hAnsiTheme="minorHAnsi" w:cstheme="minorHAnsi"/>
        </w:rPr>
        <w:t>, as well as</w:t>
      </w:r>
      <w:r w:rsidR="00C76466">
        <w:rPr>
          <w:rFonts w:asciiTheme="minorHAnsi" w:hAnsiTheme="minorHAnsi" w:cstheme="minorHAnsi"/>
        </w:rPr>
        <w:t xml:space="preserve"> </w:t>
      </w:r>
      <w:r w:rsidRPr="00136616">
        <w:rPr>
          <w:rFonts w:asciiTheme="minorHAnsi" w:hAnsiTheme="minorHAnsi" w:cstheme="minorHAnsi"/>
        </w:rPr>
        <w:t xml:space="preserve">rapid tests for the efficacy of pharmacological compounds in promoting or suppressing neuronal communication. These two methods are amenable to high throughput scaling for screening. </w:t>
      </w:r>
      <w:r w:rsidRPr="00136616">
        <w:rPr>
          <w:rFonts w:asciiTheme="minorHAnsi" w:hAnsiTheme="minorHAnsi" w:cstheme="minorHAnsi"/>
        </w:rPr>
        <w:lastRenderedPageBreak/>
        <w:t>Rather than plating neurons in individual 35</w:t>
      </w:r>
      <w:r w:rsidR="00C76466">
        <w:rPr>
          <w:rFonts w:asciiTheme="minorHAnsi" w:hAnsiTheme="minorHAnsi" w:cstheme="minorHAnsi"/>
        </w:rPr>
        <w:t xml:space="preserve"> </w:t>
      </w:r>
      <w:r w:rsidRPr="00136616">
        <w:rPr>
          <w:rFonts w:asciiTheme="minorHAnsi" w:hAnsiTheme="minorHAnsi" w:cstheme="minorHAnsi"/>
        </w:rPr>
        <w:t>mm dishes, the imaging parameters of these two protocols could be employed in an automated fashion across 96</w:t>
      </w:r>
      <w:r w:rsidR="00EF066F">
        <w:rPr>
          <w:rFonts w:asciiTheme="minorHAnsi" w:hAnsiTheme="minorHAnsi" w:cstheme="minorHAnsi"/>
        </w:rPr>
        <w:t>-</w:t>
      </w:r>
      <w:r w:rsidRPr="00136616">
        <w:rPr>
          <w:rFonts w:asciiTheme="minorHAnsi" w:hAnsiTheme="minorHAnsi" w:cstheme="minorHAnsi"/>
        </w:rPr>
        <w:t>well plates. Using such a platform, compound libraries can be quickly tested for therapeutics</w:t>
      </w:r>
      <w:r w:rsidR="0064249E">
        <w:rPr>
          <w:rFonts w:asciiTheme="minorHAnsi" w:hAnsiTheme="minorHAnsi" w:cstheme="minorHAnsi"/>
        </w:rPr>
        <w:t>,</w:t>
      </w:r>
      <w:r w:rsidRPr="00136616">
        <w:rPr>
          <w:rFonts w:asciiTheme="minorHAnsi" w:hAnsiTheme="minorHAnsi" w:cstheme="minorHAnsi"/>
        </w:rPr>
        <w:t xml:space="preserve"> which modulate calcium entry or improve synaptic release using a genetic model of disease or even cells derived directly from patients. This method could fast-track the possibility of subgroup-specific or even personalized therapeutics by rapidly identifying candidate molecules for further investigation.</w:t>
      </w:r>
    </w:p>
    <w:p w14:paraId="17AF9330" w14:textId="77777777" w:rsidR="00D22876" w:rsidRPr="00136616" w:rsidRDefault="00D22876" w:rsidP="00327779">
      <w:pPr>
        <w:rPr>
          <w:rFonts w:asciiTheme="minorHAnsi" w:hAnsiTheme="minorHAnsi" w:cstheme="minorHAnsi"/>
          <w:color w:val="000000"/>
        </w:rPr>
      </w:pPr>
    </w:p>
    <w:p w14:paraId="45AE5B6C" w14:textId="4322280E" w:rsidR="00D22876" w:rsidRPr="00136616" w:rsidRDefault="00D22876" w:rsidP="00327779">
      <w:pPr>
        <w:pBdr>
          <w:top w:val="nil"/>
          <w:left w:val="nil"/>
          <w:bottom w:val="nil"/>
          <w:right w:val="nil"/>
          <w:between w:val="nil"/>
        </w:pBdr>
        <w:rPr>
          <w:rFonts w:asciiTheme="minorHAnsi" w:hAnsiTheme="minorHAnsi" w:cstheme="minorHAnsi"/>
          <w:color w:val="808080"/>
        </w:rPr>
      </w:pPr>
      <w:r w:rsidRPr="00136616">
        <w:rPr>
          <w:rFonts w:asciiTheme="minorHAnsi" w:hAnsiTheme="minorHAnsi" w:cstheme="minorHAnsi"/>
          <w:b/>
          <w:color w:val="000000"/>
        </w:rPr>
        <w:t>ACKNOWLEDGMENTS:</w:t>
      </w:r>
    </w:p>
    <w:p w14:paraId="4CF626E9" w14:textId="1C0AA933" w:rsidR="00D22876" w:rsidRPr="00136616" w:rsidRDefault="00D22876" w:rsidP="00327779">
      <w:pPr>
        <w:autoSpaceDE w:val="0"/>
        <w:autoSpaceDN w:val="0"/>
        <w:adjustRightInd w:val="0"/>
        <w:rPr>
          <w:rFonts w:asciiTheme="minorHAnsi" w:hAnsiTheme="minorHAnsi" w:cstheme="minorHAnsi"/>
        </w:rPr>
      </w:pPr>
      <w:r w:rsidRPr="00136616">
        <w:rPr>
          <w:rFonts w:asciiTheme="minorHAnsi" w:hAnsiTheme="minorHAnsi" w:cstheme="minorHAnsi"/>
        </w:rPr>
        <w:t xml:space="preserve">We would like to acknowledge </w:t>
      </w:r>
      <w:r w:rsidR="009F16C5">
        <w:rPr>
          <w:rFonts w:asciiTheme="minorHAnsi" w:hAnsiTheme="minorHAnsi" w:cstheme="minorHAnsi"/>
        </w:rPr>
        <w:t xml:space="preserve">the </w:t>
      </w:r>
      <w:r w:rsidRPr="00136616">
        <w:rPr>
          <w:rFonts w:asciiTheme="minorHAnsi" w:hAnsiTheme="minorHAnsi" w:cstheme="minorHAnsi"/>
        </w:rPr>
        <w:t xml:space="preserve">present and former members of the Jefferson Weinberg ALS Center for critical feedback and suggestions for </w:t>
      </w:r>
      <w:r w:rsidR="009F16C5">
        <w:rPr>
          <w:rFonts w:asciiTheme="minorHAnsi" w:hAnsiTheme="minorHAnsi" w:cstheme="minorHAnsi"/>
        </w:rPr>
        <w:t>optimizing</w:t>
      </w:r>
      <w:r w:rsidRPr="00136616">
        <w:rPr>
          <w:rFonts w:asciiTheme="minorHAnsi" w:hAnsiTheme="minorHAnsi" w:cstheme="minorHAnsi"/>
        </w:rPr>
        <w:t xml:space="preserve"> these techniques and their analyses. This work was supported by funding from the NIH (RF1-AG057882-01 and R21-NS0103118 to D.T), the NINDS (R56-NS092572 and R01-NS109150 to P.P), the Muscular Dystrophy Association (D.T.), the Robert Packard Center for ALS Research (D.T.), the Family Strong 4 ALS foundation and the Farber Family Foundation (B.K.J., K.K, and P.P).</w:t>
      </w:r>
    </w:p>
    <w:p w14:paraId="1A3F88F8" w14:textId="77777777" w:rsidR="00D22876" w:rsidRPr="00136616" w:rsidRDefault="00D22876" w:rsidP="00327779">
      <w:pPr>
        <w:rPr>
          <w:rFonts w:asciiTheme="minorHAnsi" w:hAnsiTheme="minorHAnsi" w:cstheme="minorHAnsi"/>
          <w:b/>
        </w:rPr>
      </w:pPr>
    </w:p>
    <w:p w14:paraId="12766125" w14:textId="10676A4B" w:rsidR="00D22876" w:rsidRPr="00136616" w:rsidRDefault="00D22876" w:rsidP="00327779">
      <w:pPr>
        <w:pBdr>
          <w:top w:val="nil"/>
          <w:left w:val="nil"/>
          <w:bottom w:val="nil"/>
          <w:right w:val="nil"/>
          <w:between w:val="nil"/>
        </w:pBdr>
        <w:rPr>
          <w:rFonts w:asciiTheme="minorHAnsi" w:hAnsiTheme="minorHAnsi" w:cstheme="minorHAnsi"/>
          <w:color w:val="808080"/>
        </w:rPr>
      </w:pPr>
      <w:r w:rsidRPr="00136616">
        <w:rPr>
          <w:rFonts w:asciiTheme="minorHAnsi" w:hAnsiTheme="minorHAnsi" w:cstheme="minorHAnsi"/>
          <w:b/>
          <w:color w:val="000000"/>
        </w:rPr>
        <w:t>DISCLOSURES:</w:t>
      </w:r>
    </w:p>
    <w:p w14:paraId="6279941E" w14:textId="40A33FED" w:rsidR="00D22876" w:rsidRPr="00136616" w:rsidRDefault="00D22876" w:rsidP="00327779">
      <w:pPr>
        <w:rPr>
          <w:rFonts w:asciiTheme="minorHAnsi" w:hAnsiTheme="minorHAnsi" w:cstheme="minorHAnsi"/>
          <w:color w:val="808080"/>
        </w:rPr>
      </w:pPr>
      <w:r w:rsidRPr="00136616">
        <w:rPr>
          <w:rFonts w:asciiTheme="minorHAnsi" w:hAnsiTheme="minorHAnsi" w:cstheme="minorHAnsi"/>
        </w:rPr>
        <w:t>The authors declare that they have no conflict</w:t>
      </w:r>
      <w:r w:rsidR="0064249E">
        <w:rPr>
          <w:rFonts w:asciiTheme="minorHAnsi" w:hAnsiTheme="minorHAnsi" w:cstheme="minorHAnsi"/>
        </w:rPr>
        <w:t>s</w:t>
      </w:r>
      <w:r w:rsidRPr="00136616">
        <w:rPr>
          <w:rFonts w:asciiTheme="minorHAnsi" w:hAnsiTheme="minorHAnsi" w:cstheme="minorHAnsi"/>
        </w:rPr>
        <w:t xml:space="preserve"> of interest.</w:t>
      </w:r>
    </w:p>
    <w:p w14:paraId="6D342E45" w14:textId="77777777" w:rsidR="00D22876" w:rsidRPr="00136616" w:rsidRDefault="00D22876" w:rsidP="00327779">
      <w:pPr>
        <w:pBdr>
          <w:top w:val="nil"/>
          <w:left w:val="nil"/>
          <w:bottom w:val="nil"/>
          <w:right w:val="nil"/>
          <w:between w:val="nil"/>
        </w:pBdr>
        <w:rPr>
          <w:rFonts w:asciiTheme="minorHAnsi" w:hAnsiTheme="minorHAnsi" w:cstheme="minorHAnsi"/>
          <w:color w:val="808080"/>
        </w:rPr>
      </w:pPr>
      <w:bookmarkStart w:id="1" w:name="2s8eyo1" w:colFirst="0" w:colLast="0"/>
      <w:bookmarkEnd w:id="1"/>
    </w:p>
    <w:p w14:paraId="05DFF213" w14:textId="6A65847A" w:rsidR="00D22876" w:rsidRPr="00136616" w:rsidRDefault="00D22876" w:rsidP="00327779">
      <w:pPr>
        <w:pBdr>
          <w:top w:val="nil"/>
          <w:left w:val="nil"/>
          <w:bottom w:val="nil"/>
          <w:right w:val="nil"/>
          <w:between w:val="nil"/>
        </w:pBdr>
        <w:rPr>
          <w:rFonts w:asciiTheme="minorHAnsi" w:hAnsiTheme="minorHAnsi" w:cstheme="minorHAnsi"/>
          <w:color w:val="808080"/>
        </w:rPr>
      </w:pPr>
      <w:bookmarkStart w:id="2" w:name="3rdcrjn" w:colFirst="0" w:colLast="0"/>
      <w:bookmarkEnd w:id="2"/>
      <w:r w:rsidRPr="00136616">
        <w:rPr>
          <w:rFonts w:asciiTheme="minorHAnsi" w:hAnsiTheme="minorHAnsi" w:cstheme="minorHAnsi"/>
          <w:b/>
        </w:rPr>
        <w:t>REFERENCES:</w:t>
      </w:r>
    </w:p>
    <w:p w14:paraId="7B5670AE" w14:textId="5398363A"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w:t>
      </w:r>
      <w:r w:rsidR="0064249E">
        <w:rPr>
          <w:rFonts w:asciiTheme="minorHAnsi" w:hAnsiTheme="minorHAnsi" w:cstheme="minorHAnsi"/>
          <w:noProof/>
        </w:rPr>
        <w:t>.</w:t>
      </w:r>
      <w:r w:rsidRPr="00136616">
        <w:rPr>
          <w:rFonts w:asciiTheme="minorHAnsi" w:hAnsiTheme="minorHAnsi" w:cstheme="minorHAnsi"/>
          <w:noProof/>
        </w:rPr>
        <w:tab/>
        <w:t>Gibson, S. B.</w:t>
      </w:r>
      <w:r w:rsidRPr="00476B48">
        <w:rPr>
          <w:rFonts w:asciiTheme="minorHAnsi" w:hAnsiTheme="minorHAnsi" w:cstheme="minorHAnsi"/>
          <w:iCs/>
          <w:noProof/>
        </w:rPr>
        <w:t xml:space="preserve"> 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The evolving genetic risk for sporadic ALS. </w:t>
      </w:r>
      <w:r w:rsidRPr="00136616">
        <w:rPr>
          <w:rFonts w:asciiTheme="minorHAnsi" w:hAnsiTheme="minorHAnsi" w:cstheme="minorHAnsi"/>
          <w:i/>
          <w:noProof/>
        </w:rPr>
        <w:t>Neurology</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89</w:t>
      </w:r>
      <w:r w:rsidRPr="00136616">
        <w:rPr>
          <w:rFonts w:asciiTheme="minorHAnsi" w:hAnsiTheme="minorHAnsi" w:cstheme="minorHAnsi"/>
          <w:noProof/>
        </w:rPr>
        <w:t xml:space="preserve"> (3), 226</w:t>
      </w:r>
      <w:r w:rsidR="0064249E">
        <w:rPr>
          <w:rFonts w:asciiTheme="minorHAnsi" w:hAnsiTheme="minorHAnsi" w:cstheme="minorHAnsi"/>
          <w:noProof/>
        </w:rPr>
        <w:t>–</w:t>
      </w:r>
      <w:r w:rsidRPr="00136616">
        <w:rPr>
          <w:rFonts w:asciiTheme="minorHAnsi" w:hAnsiTheme="minorHAnsi" w:cstheme="minorHAnsi"/>
          <w:noProof/>
        </w:rPr>
        <w:t>233 (2017).</w:t>
      </w:r>
    </w:p>
    <w:p w14:paraId="3E2DC2BD" w14:textId="363C2AE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w:t>
      </w:r>
      <w:r w:rsidR="0064249E">
        <w:rPr>
          <w:rFonts w:asciiTheme="minorHAnsi" w:hAnsiTheme="minorHAnsi" w:cstheme="minorHAnsi"/>
          <w:noProof/>
        </w:rPr>
        <w:t>.</w:t>
      </w:r>
      <w:r w:rsidRPr="00136616">
        <w:rPr>
          <w:rFonts w:asciiTheme="minorHAnsi" w:hAnsiTheme="minorHAnsi" w:cstheme="minorHAnsi"/>
          <w:noProof/>
        </w:rPr>
        <w:tab/>
        <w:t>Kim, G., Gautier, O., Tassoni-Tsuchida, E., Ma, X. R.</w:t>
      </w:r>
      <w:r w:rsidR="0064249E">
        <w:rPr>
          <w:rFonts w:asciiTheme="minorHAnsi" w:hAnsiTheme="minorHAnsi" w:cstheme="minorHAnsi"/>
          <w:noProof/>
        </w:rPr>
        <w:t>,</w:t>
      </w:r>
      <w:r w:rsidRPr="00136616">
        <w:rPr>
          <w:rFonts w:asciiTheme="minorHAnsi" w:hAnsiTheme="minorHAnsi" w:cstheme="minorHAnsi"/>
          <w:noProof/>
        </w:rPr>
        <w:t xml:space="preserve"> Gitler, A. D. ALS </w:t>
      </w:r>
      <w:r w:rsidR="0064249E">
        <w:rPr>
          <w:rFonts w:asciiTheme="minorHAnsi" w:hAnsiTheme="minorHAnsi" w:cstheme="minorHAnsi"/>
          <w:noProof/>
        </w:rPr>
        <w:t>g</w:t>
      </w:r>
      <w:r w:rsidRPr="00136616">
        <w:rPr>
          <w:rFonts w:asciiTheme="minorHAnsi" w:hAnsiTheme="minorHAnsi" w:cstheme="minorHAnsi"/>
          <w:noProof/>
        </w:rPr>
        <w:t xml:space="preserve">enetics: Gains, </w:t>
      </w:r>
      <w:r w:rsidR="0064249E">
        <w:rPr>
          <w:rFonts w:asciiTheme="minorHAnsi" w:hAnsiTheme="minorHAnsi" w:cstheme="minorHAnsi"/>
          <w:noProof/>
        </w:rPr>
        <w:t>l</w:t>
      </w:r>
      <w:r w:rsidRPr="00136616">
        <w:rPr>
          <w:rFonts w:asciiTheme="minorHAnsi" w:hAnsiTheme="minorHAnsi" w:cstheme="minorHAnsi"/>
          <w:noProof/>
        </w:rPr>
        <w:t xml:space="preserve">osses, and </w:t>
      </w:r>
      <w:r w:rsidR="0064249E">
        <w:rPr>
          <w:rFonts w:asciiTheme="minorHAnsi" w:hAnsiTheme="minorHAnsi" w:cstheme="minorHAnsi"/>
          <w:noProof/>
        </w:rPr>
        <w:t>i</w:t>
      </w:r>
      <w:r w:rsidRPr="00136616">
        <w:rPr>
          <w:rFonts w:asciiTheme="minorHAnsi" w:hAnsiTheme="minorHAnsi" w:cstheme="minorHAnsi"/>
          <w:noProof/>
        </w:rPr>
        <w:t xml:space="preserve">mplications for </w:t>
      </w:r>
      <w:r w:rsidR="0064249E">
        <w:rPr>
          <w:rFonts w:asciiTheme="minorHAnsi" w:hAnsiTheme="minorHAnsi" w:cstheme="minorHAnsi"/>
          <w:noProof/>
        </w:rPr>
        <w:t>f</w:t>
      </w:r>
      <w:r w:rsidRPr="00136616">
        <w:rPr>
          <w:rFonts w:asciiTheme="minorHAnsi" w:hAnsiTheme="minorHAnsi" w:cstheme="minorHAnsi"/>
          <w:noProof/>
        </w:rPr>
        <w:t xml:space="preserve">uture </w:t>
      </w:r>
      <w:r w:rsidR="0064249E">
        <w:rPr>
          <w:rFonts w:asciiTheme="minorHAnsi" w:hAnsiTheme="minorHAnsi" w:cstheme="minorHAnsi"/>
          <w:noProof/>
        </w:rPr>
        <w:t>t</w:t>
      </w:r>
      <w:r w:rsidRPr="00136616">
        <w:rPr>
          <w:rFonts w:asciiTheme="minorHAnsi" w:hAnsiTheme="minorHAnsi" w:cstheme="minorHAnsi"/>
          <w:noProof/>
        </w:rPr>
        <w:t xml:space="preserve">herapies. </w:t>
      </w:r>
      <w:r w:rsidRPr="00136616">
        <w:rPr>
          <w:rFonts w:asciiTheme="minorHAnsi" w:hAnsiTheme="minorHAnsi" w:cstheme="minorHAnsi"/>
          <w:i/>
          <w:noProof/>
        </w:rPr>
        <w:t>Neuron</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108</w:t>
      </w:r>
      <w:r w:rsidRPr="00136616">
        <w:rPr>
          <w:rFonts w:asciiTheme="minorHAnsi" w:hAnsiTheme="minorHAnsi" w:cstheme="minorHAnsi"/>
          <w:noProof/>
        </w:rPr>
        <w:t xml:space="preserve"> (5), 822</w:t>
      </w:r>
      <w:r w:rsidR="0064249E">
        <w:rPr>
          <w:rFonts w:asciiTheme="minorHAnsi" w:hAnsiTheme="minorHAnsi" w:cstheme="minorHAnsi"/>
          <w:noProof/>
        </w:rPr>
        <w:t>–</w:t>
      </w:r>
      <w:r w:rsidRPr="00136616">
        <w:rPr>
          <w:rFonts w:asciiTheme="minorHAnsi" w:hAnsiTheme="minorHAnsi" w:cstheme="minorHAnsi"/>
          <w:noProof/>
        </w:rPr>
        <w:t>842 (2020).</w:t>
      </w:r>
    </w:p>
    <w:p w14:paraId="7C94AC7D" w14:textId="3D468DA0"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w:t>
      </w:r>
      <w:r w:rsidR="0064249E">
        <w:rPr>
          <w:rFonts w:asciiTheme="minorHAnsi" w:hAnsiTheme="minorHAnsi" w:cstheme="minorHAnsi"/>
          <w:noProof/>
        </w:rPr>
        <w:t>.</w:t>
      </w:r>
      <w:r w:rsidRPr="00136616">
        <w:rPr>
          <w:rFonts w:asciiTheme="minorHAnsi" w:hAnsiTheme="minorHAnsi" w:cstheme="minorHAnsi"/>
          <w:noProof/>
        </w:rPr>
        <w:tab/>
        <w:t>Nijssen, J., Comley, L. H.</w:t>
      </w:r>
      <w:r w:rsidR="00BE1703">
        <w:rPr>
          <w:rFonts w:asciiTheme="minorHAnsi" w:hAnsiTheme="minorHAnsi" w:cstheme="minorHAnsi"/>
          <w:noProof/>
        </w:rPr>
        <w:t>,</w:t>
      </w:r>
      <w:r w:rsidRPr="00136616">
        <w:rPr>
          <w:rFonts w:asciiTheme="minorHAnsi" w:hAnsiTheme="minorHAnsi" w:cstheme="minorHAnsi"/>
          <w:noProof/>
        </w:rPr>
        <w:t xml:space="preserve"> Hedlund, E. Motor neuron vulnerability and resistance in amyotrophic lateral sclerosis. </w:t>
      </w:r>
      <w:r w:rsidRPr="00136616">
        <w:rPr>
          <w:rFonts w:asciiTheme="minorHAnsi" w:hAnsiTheme="minorHAnsi" w:cstheme="minorHAnsi"/>
          <w:i/>
          <w:noProof/>
        </w:rPr>
        <w:t>Acta Neuropatho</w:t>
      </w:r>
      <w:r w:rsidR="0030415E" w:rsidRPr="00136616">
        <w:rPr>
          <w:rFonts w:asciiTheme="minorHAnsi" w:hAnsiTheme="minorHAnsi" w:cstheme="minorHAnsi"/>
          <w:i/>
          <w:noProof/>
        </w:rPr>
        <w:t>logica</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133</w:t>
      </w:r>
      <w:r w:rsidRPr="00136616">
        <w:rPr>
          <w:rFonts w:asciiTheme="minorHAnsi" w:hAnsiTheme="minorHAnsi" w:cstheme="minorHAnsi"/>
          <w:noProof/>
        </w:rPr>
        <w:t xml:space="preserve"> (6), 863</w:t>
      </w:r>
      <w:r w:rsidR="0064249E">
        <w:rPr>
          <w:rFonts w:asciiTheme="minorHAnsi" w:hAnsiTheme="minorHAnsi" w:cstheme="minorHAnsi"/>
          <w:noProof/>
        </w:rPr>
        <w:t>–</w:t>
      </w:r>
      <w:r w:rsidRPr="00136616">
        <w:rPr>
          <w:rFonts w:asciiTheme="minorHAnsi" w:hAnsiTheme="minorHAnsi" w:cstheme="minorHAnsi"/>
          <w:noProof/>
        </w:rPr>
        <w:t>885 (2017).</w:t>
      </w:r>
    </w:p>
    <w:p w14:paraId="6EAA43D3" w14:textId="56B40552"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w:t>
      </w:r>
      <w:r w:rsidR="0064249E">
        <w:rPr>
          <w:rFonts w:asciiTheme="minorHAnsi" w:hAnsiTheme="minorHAnsi" w:cstheme="minorHAnsi"/>
          <w:noProof/>
        </w:rPr>
        <w:t>.</w:t>
      </w:r>
      <w:r w:rsidRPr="00136616">
        <w:rPr>
          <w:rFonts w:asciiTheme="minorHAnsi" w:hAnsiTheme="minorHAnsi" w:cstheme="minorHAnsi"/>
          <w:noProof/>
        </w:rPr>
        <w:tab/>
        <w:t>Marttinen, M., Kurkinen, K. M., Soininen, H., Haapasalo, A.</w:t>
      </w:r>
      <w:r w:rsidR="0064249E">
        <w:rPr>
          <w:rFonts w:asciiTheme="minorHAnsi" w:hAnsiTheme="minorHAnsi" w:cstheme="minorHAnsi"/>
          <w:noProof/>
        </w:rPr>
        <w:t>,</w:t>
      </w:r>
      <w:r w:rsidRPr="00136616">
        <w:rPr>
          <w:rFonts w:asciiTheme="minorHAnsi" w:hAnsiTheme="minorHAnsi" w:cstheme="minorHAnsi"/>
          <w:noProof/>
        </w:rPr>
        <w:t xml:space="preserve"> Hiltunen, M. Synaptic dysfunction and septin protein family members in neurodegenerative diseases. </w:t>
      </w:r>
      <w:r w:rsidRPr="00136616">
        <w:rPr>
          <w:rFonts w:asciiTheme="minorHAnsi" w:hAnsiTheme="minorHAnsi" w:cstheme="minorHAnsi"/>
          <w:i/>
          <w:noProof/>
        </w:rPr>
        <w:t>Mol</w:t>
      </w:r>
      <w:r w:rsidR="0030415E" w:rsidRPr="00136616">
        <w:rPr>
          <w:rFonts w:asciiTheme="minorHAnsi" w:hAnsiTheme="minorHAnsi" w:cstheme="minorHAnsi"/>
          <w:i/>
          <w:noProof/>
        </w:rPr>
        <w:t>ecular</w:t>
      </w:r>
      <w:r w:rsidRPr="00136616">
        <w:rPr>
          <w:rFonts w:asciiTheme="minorHAnsi" w:hAnsiTheme="minorHAnsi" w:cstheme="minorHAnsi"/>
          <w:i/>
          <w:noProof/>
        </w:rPr>
        <w:t xml:space="preserve"> Neurodegener</w:t>
      </w:r>
      <w:r w:rsidR="0030415E" w:rsidRPr="00136616">
        <w:rPr>
          <w:rFonts w:asciiTheme="minorHAnsi" w:hAnsiTheme="minorHAnsi" w:cstheme="minorHAnsi"/>
          <w:i/>
          <w:noProof/>
        </w:rPr>
        <w:t>ation</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10</w:t>
      </w:r>
      <w:r w:rsidR="0064249E" w:rsidRPr="00476B48">
        <w:rPr>
          <w:rFonts w:asciiTheme="minorHAnsi" w:hAnsiTheme="minorHAnsi" w:cstheme="minorHAnsi"/>
          <w:bCs/>
          <w:noProof/>
        </w:rPr>
        <w:t>,</w:t>
      </w:r>
      <w:r w:rsidRPr="00136616">
        <w:rPr>
          <w:rFonts w:asciiTheme="minorHAnsi" w:hAnsiTheme="minorHAnsi" w:cstheme="minorHAnsi"/>
          <w:noProof/>
        </w:rPr>
        <w:t xml:space="preserve"> 16 (2015).</w:t>
      </w:r>
    </w:p>
    <w:p w14:paraId="14F8DEC8" w14:textId="65FFE4F5"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w:t>
      </w:r>
      <w:r w:rsidR="0064249E">
        <w:rPr>
          <w:rFonts w:asciiTheme="minorHAnsi" w:hAnsiTheme="minorHAnsi" w:cstheme="minorHAnsi"/>
          <w:noProof/>
        </w:rPr>
        <w:t>.</w:t>
      </w:r>
      <w:r w:rsidRPr="00136616">
        <w:rPr>
          <w:rFonts w:asciiTheme="minorHAnsi" w:hAnsiTheme="minorHAnsi" w:cstheme="minorHAnsi"/>
          <w:noProof/>
        </w:rPr>
        <w:tab/>
        <w:t>Bae, J. S., Simon, N. G., Menon, P., Vucic, S.</w:t>
      </w:r>
      <w:r w:rsidR="0064249E">
        <w:rPr>
          <w:rFonts w:asciiTheme="minorHAnsi" w:hAnsiTheme="minorHAnsi" w:cstheme="minorHAnsi"/>
          <w:noProof/>
        </w:rPr>
        <w:t>,</w:t>
      </w:r>
      <w:r w:rsidRPr="00136616">
        <w:rPr>
          <w:rFonts w:asciiTheme="minorHAnsi" w:hAnsiTheme="minorHAnsi" w:cstheme="minorHAnsi"/>
          <w:noProof/>
        </w:rPr>
        <w:t xml:space="preserve"> Kiernan, M. C. The puzzling case of hyperexcitability in amyotrophic lateral sclerosis. </w:t>
      </w:r>
      <w:r w:rsidRPr="00136616">
        <w:rPr>
          <w:rFonts w:asciiTheme="minorHAnsi" w:hAnsiTheme="minorHAnsi" w:cstheme="minorHAnsi"/>
          <w:i/>
          <w:noProof/>
        </w:rPr>
        <w:t>J</w:t>
      </w:r>
      <w:r w:rsidR="00BD06F8">
        <w:rPr>
          <w:rFonts w:asciiTheme="minorHAnsi" w:hAnsiTheme="minorHAnsi" w:cstheme="minorHAnsi"/>
          <w:i/>
          <w:noProof/>
        </w:rPr>
        <w:t xml:space="preserve">ournal of </w:t>
      </w:r>
      <w:r w:rsidRPr="00136616">
        <w:rPr>
          <w:rFonts w:asciiTheme="minorHAnsi" w:hAnsiTheme="minorHAnsi" w:cstheme="minorHAnsi"/>
          <w:i/>
          <w:noProof/>
        </w:rPr>
        <w:t>Clin</w:t>
      </w:r>
      <w:r w:rsidR="00BD06F8">
        <w:rPr>
          <w:rFonts w:asciiTheme="minorHAnsi" w:hAnsiTheme="minorHAnsi" w:cstheme="minorHAnsi"/>
          <w:i/>
          <w:noProof/>
        </w:rPr>
        <w:t>ical</w:t>
      </w:r>
      <w:r w:rsidRPr="00136616">
        <w:rPr>
          <w:rFonts w:asciiTheme="minorHAnsi" w:hAnsiTheme="minorHAnsi" w:cstheme="minorHAnsi"/>
          <w:i/>
          <w:noProof/>
        </w:rPr>
        <w:t xml:space="preserve"> Neurol</w:t>
      </w:r>
      <w:r w:rsidR="00BD06F8">
        <w:rPr>
          <w:rFonts w:asciiTheme="minorHAnsi" w:hAnsiTheme="minorHAnsi" w:cstheme="minorHAnsi"/>
          <w:i/>
          <w:noProof/>
        </w:rPr>
        <w:t>ogy</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9</w:t>
      </w:r>
      <w:r w:rsidRPr="00136616">
        <w:rPr>
          <w:rFonts w:asciiTheme="minorHAnsi" w:hAnsiTheme="minorHAnsi" w:cstheme="minorHAnsi"/>
          <w:noProof/>
        </w:rPr>
        <w:t xml:space="preserve"> (2), 65</w:t>
      </w:r>
      <w:r w:rsidR="0064249E">
        <w:rPr>
          <w:rFonts w:asciiTheme="minorHAnsi" w:hAnsiTheme="minorHAnsi" w:cstheme="minorHAnsi"/>
          <w:noProof/>
        </w:rPr>
        <w:t>–</w:t>
      </w:r>
      <w:r w:rsidRPr="00136616">
        <w:rPr>
          <w:rFonts w:asciiTheme="minorHAnsi" w:hAnsiTheme="minorHAnsi" w:cstheme="minorHAnsi"/>
          <w:noProof/>
        </w:rPr>
        <w:t>74 (2013).</w:t>
      </w:r>
    </w:p>
    <w:p w14:paraId="2A874C24" w14:textId="24FF7FB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w:t>
      </w:r>
      <w:r w:rsidR="0064249E">
        <w:rPr>
          <w:rFonts w:asciiTheme="minorHAnsi" w:hAnsiTheme="minorHAnsi" w:cstheme="minorHAnsi"/>
          <w:noProof/>
        </w:rPr>
        <w:t>.</w:t>
      </w:r>
      <w:r w:rsidRPr="00136616">
        <w:rPr>
          <w:rFonts w:asciiTheme="minorHAnsi" w:hAnsiTheme="minorHAnsi" w:cstheme="minorHAnsi"/>
          <w:noProof/>
        </w:rPr>
        <w:tab/>
        <w:t xml:space="preserve">Kiernan, M. C. Hyperexcitability, persistent Na+ conductances and neurodegeneration in amyotrophic lateral sclerosis. </w:t>
      </w:r>
      <w:r w:rsidRPr="00136616">
        <w:rPr>
          <w:rFonts w:asciiTheme="minorHAnsi" w:hAnsiTheme="minorHAnsi" w:cstheme="minorHAnsi"/>
          <w:i/>
          <w:noProof/>
        </w:rPr>
        <w:t>Exp</w:t>
      </w:r>
      <w:r w:rsidR="0030415E" w:rsidRPr="00136616">
        <w:rPr>
          <w:rFonts w:asciiTheme="minorHAnsi" w:hAnsiTheme="minorHAnsi" w:cstheme="minorHAnsi"/>
          <w:i/>
          <w:noProof/>
        </w:rPr>
        <w:t>erimental</w:t>
      </w:r>
      <w:r w:rsidRPr="00136616">
        <w:rPr>
          <w:rFonts w:asciiTheme="minorHAnsi" w:hAnsiTheme="minorHAnsi" w:cstheme="minorHAnsi"/>
          <w:i/>
          <w:noProof/>
        </w:rPr>
        <w:t xml:space="preserve"> Neur</w:t>
      </w:r>
      <w:r w:rsidR="0030415E" w:rsidRPr="00136616">
        <w:rPr>
          <w:rFonts w:asciiTheme="minorHAnsi" w:hAnsiTheme="minorHAnsi" w:cstheme="minorHAnsi"/>
          <w:i/>
          <w:noProof/>
        </w:rPr>
        <w:t>o</w:t>
      </w:r>
      <w:r w:rsidRPr="00136616">
        <w:rPr>
          <w:rFonts w:asciiTheme="minorHAnsi" w:hAnsiTheme="minorHAnsi" w:cstheme="minorHAnsi"/>
          <w:i/>
          <w:noProof/>
        </w:rPr>
        <w:t>l</w:t>
      </w:r>
      <w:r w:rsidR="0030415E" w:rsidRPr="00136616">
        <w:rPr>
          <w:rFonts w:asciiTheme="minorHAnsi" w:hAnsiTheme="minorHAnsi" w:cstheme="minorHAnsi"/>
          <w:i/>
          <w:noProof/>
        </w:rPr>
        <w:t>ogy</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218</w:t>
      </w:r>
      <w:r w:rsidRPr="00136616">
        <w:rPr>
          <w:rFonts w:asciiTheme="minorHAnsi" w:hAnsiTheme="minorHAnsi" w:cstheme="minorHAnsi"/>
          <w:noProof/>
        </w:rPr>
        <w:t xml:space="preserve"> (1), 1</w:t>
      </w:r>
      <w:r w:rsidR="0064249E">
        <w:rPr>
          <w:rFonts w:asciiTheme="minorHAnsi" w:hAnsiTheme="minorHAnsi" w:cstheme="minorHAnsi"/>
          <w:noProof/>
        </w:rPr>
        <w:t>–</w:t>
      </w:r>
      <w:r w:rsidRPr="00136616">
        <w:rPr>
          <w:rFonts w:asciiTheme="minorHAnsi" w:hAnsiTheme="minorHAnsi" w:cstheme="minorHAnsi"/>
          <w:noProof/>
        </w:rPr>
        <w:t>4 (2009).</w:t>
      </w:r>
    </w:p>
    <w:p w14:paraId="2380BE5F" w14:textId="78D475B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7</w:t>
      </w:r>
      <w:r w:rsidR="0064249E">
        <w:rPr>
          <w:rFonts w:asciiTheme="minorHAnsi" w:hAnsiTheme="minorHAnsi" w:cstheme="minorHAnsi"/>
          <w:noProof/>
        </w:rPr>
        <w:t>.</w:t>
      </w:r>
      <w:r w:rsidRPr="00136616">
        <w:rPr>
          <w:rFonts w:asciiTheme="minorHAnsi" w:hAnsiTheme="minorHAnsi" w:cstheme="minorHAnsi"/>
          <w:noProof/>
        </w:rPr>
        <w:tab/>
        <w:t xml:space="preserve">Krarup, C. Lower motor neuron involvement examined by quantitative electromyography in amyotrophic lateral sclerosis. </w:t>
      </w:r>
      <w:r w:rsidRPr="00136616">
        <w:rPr>
          <w:rFonts w:asciiTheme="minorHAnsi" w:hAnsiTheme="minorHAnsi" w:cstheme="minorHAnsi"/>
          <w:i/>
          <w:noProof/>
        </w:rPr>
        <w:t>Clin</w:t>
      </w:r>
      <w:r w:rsidR="0030415E" w:rsidRPr="00136616">
        <w:rPr>
          <w:rFonts w:asciiTheme="minorHAnsi" w:hAnsiTheme="minorHAnsi" w:cstheme="minorHAnsi"/>
          <w:i/>
          <w:noProof/>
        </w:rPr>
        <w:t>ical</w:t>
      </w:r>
      <w:r w:rsidRPr="00136616">
        <w:rPr>
          <w:rFonts w:asciiTheme="minorHAnsi" w:hAnsiTheme="minorHAnsi" w:cstheme="minorHAnsi"/>
          <w:i/>
          <w:noProof/>
        </w:rPr>
        <w:t xml:space="preserve"> Neurophysiol</w:t>
      </w:r>
      <w:r w:rsidR="0030415E" w:rsidRPr="00136616">
        <w:rPr>
          <w:rFonts w:asciiTheme="minorHAnsi" w:hAnsiTheme="minorHAnsi" w:cstheme="minorHAnsi"/>
          <w:i/>
          <w:noProof/>
        </w:rPr>
        <w:t>ogy</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122</w:t>
      </w:r>
      <w:r w:rsidRPr="00136616">
        <w:rPr>
          <w:rFonts w:asciiTheme="minorHAnsi" w:hAnsiTheme="minorHAnsi" w:cstheme="minorHAnsi"/>
          <w:noProof/>
        </w:rPr>
        <w:t xml:space="preserve"> (2), 414</w:t>
      </w:r>
      <w:r w:rsidR="0064249E">
        <w:rPr>
          <w:rFonts w:asciiTheme="minorHAnsi" w:hAnsiTheme="minorHAnsi" w:cstheme="minorHAnsi"/>
          <w:noProof/>
        </w:rPr>
        <w:t>–</w:t>
      </w:r>
      <w:r w:rsidRPr="00136616">
        <w:rPr>
          <w:rFonts w:asciiTheme="minorHAnsi" w:hAnsiTheme="minorHAnsi" w:cstheme="minorHAnsi"/>
          <w:noProof/>
        </w:rPr>
        <w:t>422 (2011).</w:t>
      </w:r>
    </w:p>
    <w:p w14:paraId="1D140C52" w14:textId="73FF6C9C"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8</w:t>
      </w:r>
      <w:r w:rsidR="0064249E">
        <w:rPr>
          <w:rFonts w:asciiTheme="minorHAnsi" w:hAnsiTheme="minorHAnsi" w:cstheme="minorHAnsi"/>
          <w:noProof/>
        </w:rPr>
        <w:t>.</w:t>
      </w:r>
      <w:r w:rsidRPr="00136616">
        <w:rPr>
          <w:rFonts w:asciiTheme="minorHAnsi" w:hAnsiTheme="minorHAnsi" w:cstheme="minorHAnsi"/>
          <w:noProof/>
        </w:rPr>
        <w:tab/>
        <w:t>Vucic, S., Nicholson, G. A.</w:t>
      </w:r>
      <w:r w:rsidR="0064249E">
        <w:rPr>
          <w:rFonts w:asciiTheme="minorHAnsi" w:hAnsiTheme="minorHAnsi" w:cstheme="minorHAnsi"/>
          <w:noProof/>
        </w:rPr>
        <w:t>,</w:t>
      </w:r>
      <w:r w:rsidRPr="00136616">
        <w:rPr>
          <w:rFonts w:asciiTheme="minorHAnsi" w:hAnsiTheme="minorHAnsi" w:cstheme="minorHAnsi"/>
          <w:noProof/>
        </w:rPr>
        <w:t xml:space="preserve"> Kiernan, M. C. Cortical hyperexcitability may precede the onset of familial amyotrophic lateral sclerosis. </w:t>
      </w:r>
      <w:r w:rsidRPr="00136616">
        <w:rPr>
          <w:rFonts w:asciiTheme="minorHAnsi" w:hAnsiTheme="minorHAnsi" w:cstheme="minorHAnsi"/>
          <w:i/>
          <w:noProof/>
        </w:rPr>
        <w:t>Brain</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131</w:t>
      </w:r>
      <w:r w:rsidRPr="00136616">
        <w:rPr>
          <w:rFonts w:asciiTheme="minorHAnsi" w:hAnsiTheme="minorHAnsi" w:cstheme="minorHAnsi"/>
          <w:noProof/>
        </w:rPr>
        <w:t xml:space="preserve"> (Pt 6), 1540</w:t>
      </w:r>
      <w:r w:rsidR="0064249E">
        <w:rPr>
          <w:rFonts w:asciiTheme="minorHAnsi" w:hAnsiTheme="minorHAnsi" w:cstheme="minorHAnsi"/>
          <w:noProof/>
        </w:rPr>
        <w:t>–</w:t>
      </w:r>
      <w:r w:rsidRPr="00136616">
        <w:rPr>
          <w:rFonts w:asciiTheme="minorHAnsi" w:hAnsiTheme="minorHAnsi" w:cstheme="minorHAnsi"/>
          <w:noProof/>
        </w:rPr>
        <w:t>1550 (2008).</w:t>
      </w:r>
    </w:p>
    <w:p w14:paraId="2529560B" w14:textId="28F69083"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9</w:t>
      </w:r>
      <w:r w:rsidR="0064249E">
        <w:rPr>
          <w:rFonts w:asciiTheme="minorHAnsi" w:hAnsiTheme="minorHAnsi" w:cstheme="minorHAnsi"/>
          <w:noProof/>
        </w:rPr>
        <w:t>.</w:t>
      </w:r>
      <w:r w:rsidRPr="00136616">
        <w:rPr>
          <w:rFonts w:asciiTheme="minorHAnsi" w:hAnsiTheme="minorHAnsi" w:cstheme="minorHAnsi"/>
          <w:noProof/>
        </w:rPr>
        <w:tab/>
        <w:t>Marchand-Pauvert, V.</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Absence of hyperexcitability of spinal motoneurons in patients with amyotrophic lateral sclerosis. </w:t>
      </w:r>
      <w:r w:rsidRPr="00136616">
        <w:rPr>
          <w:rFonts w:asciiTheme="minorHAnsi" w:hAnsiTheme="minorHAnsi" w:cstheme="minorHAnsi"/>
          <w:i/>
          <w:noProof/>
        </w:rPr>
        <w:t>J</w:t>
      </w:r>
      <w:r w:rsidR="0030415E" w:rsidRPr="00136616">
        <w:rPr>
          <w:rFonts w:asciiTheme="minorHAnsi" w:hAnsiTheme="minorHAnsi" w:cstheme="minorHAnsi"/>
          <w:i/>
          <w:noProof/>
        </w:rPr>
        <w:t>ournal of</w:t>
      </w:r>
      <w:r w:rsidRPr="00136616">
        <w:rPr>
          <w:rFonts w:asciiTheme="minorHAnsi" w:hAnsiTheme="minorHAnsi" w:cstheme="minorHAnsi"/>
          <w:i/>
          <w:noProof/>
        </w:rPr>
        <w:t xml:space="preserve"> Physiol</w:t>
      </w:r>
      <w:r w:rsidR="0030415E" w:rsidRPr="00136616">
        <w:rPr>
          <w:rFonts w:asciiTheme="minorHAnsi" w:hAnsiTheme="minorHAnsi" w:cstheme="minorHAnsi"/>
          <w:i/>
          <w:noProof/>
        </w:rPr>
        <w:t>ogy</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597</w:t>
      </w:r>
      <w:r w:rsidRPr="00136616">
        <w:rPr>
          <w:rFonts w:asciiTheme="minorHAnsi" w:hAnsiTheme="minorHAnsi" w:cstheme="minorHAnsi"/>
          <w:noProof/>
        </w:rPr>
        <w:t xml:space="preserve"> (22), 5445</w:t>
      </w:r>
      <w:r w:rsidR="0064249E">
        <w:rPr>
          <w:rFonts w:asciiTheme="minorHAnsi" w:hAnsiTheme="minorHAnsi" w:cstheme="minorHAnsi"/>
          <w:noProof/>
        </w:rPr>
        <w:t>–</w:t>
      </w:r>
      <w:r w:rsidRPr="00136616">
        <w:rPr>
          <w:rFonts w:asciiTheme="minorHAnsi" w:hAnsiTheme="minorHAnsi" w:cstheme="minorHAnsi"/>
          <w:noProof/>
        </w:rPr>
        <w:t>5467 (2019).</w:t>
      </w:r>
    </w:p>
    <w:p w14:paraId="3DD6BCF0" w14:textId="1612C48A"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10</w:t>
      </w:r>
      <w:r w:rsidR="0064249E">
        <w:rPr>
          <w:rFonts w:asciiTheme="minorHAnsi" w:hAnsiTheme="minorHAnsi" w:cstheme="minorHAnsi"/>
          <w:noProof/>
        </w:rPr>
        <w:t>.</w:t>
      </w:r>
      <w:r w:rsidRPr="00136616">
        <w:rPr>
          <w:rFonts w:asciiTheme="minorHAnsi" w:hAnsiTheme="minorHAnsi" w:cstheme="minorHAnsi"/>
          <w:noProof/>
        </w:rPr>
        <w:tab/>
        <w:t>Fischer, L. R.</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Amyotrophic lateral sclerosis is a distal axonopathy: evidence in mice and man. </w:t>
      </w:r>
      <w:r w:rsidRPr="00136616">
        <w:rPr>
          <w:rFonts w:asciiTheme="minorHAnsi" w:hAnsiTheme="minorHAnsi" w:cstheme="minorHAnsi"/>
          <w:i/>
          <w:noProof/>
        </w:rPr>
        <w:t>Exp</w:t>
      </w:r>
      <w:r w:rsidR="0030415E" w:rsidRPr="00136616">
        <w:rPr>
          <w:rFonts w:asciiTheme="minorHAnsi" w:hAnsiTheme="minorHAnsi" w:cstheme="minorHAnsi"/>
          <w:i/>
          <w:noProof/>
        </w:rPr>
        <w:t>erimental</w:t>
      </w:r>
      <w:r w:rsidRPr="00136616">
        <w:rPr>
          <w:rFonts w:asciiTheme="minorHAnsi" w:hAnsiTheme="minorHAnsi" w:cstheme="minorHAnsi"/>
          <w:i/>
          <w:noProof/>
        </w:rPr>
        <w:t xml:space="preserve"> Neurol</w:t>
      </w:r>
      <w:r w:rsidR="0030415E" w:rsidRPr="00136616">
        <w:rPr>
          <w:rFonts w:asciiTheme="minorHAnsi" w:hAnsiTheme="minorHAnsi" w:cstheme="minorHAnsi"/>
          <w:i/>
          <w:noProof/>
        </w:rPr>
        <w:t>ogy</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185</w:t>
      </w:r>
      <w:r w:rsidRPr="00136616">
        <w:rPr>
          <w:rFonts w:asciiTheme="minorHAnsi" w:hAnsiTheme="minorHAnsi" w:cstheme="minorHAnsi"/>
          <w:noProof/>
        </w:rPr>
        <w:t xml:space="preserve"> (2), 232</w:t>
      </w:r>
      <w:r w:rsidR="0064249E">
        <w:rPr>
          <w:rFonts w:asciiTheme="minorHAnsi" w:hAnsiTheme="minorHAnsi" w:cstheme="minorHAnsi"/>
          <w:noProof/>
        </w:rPr>
        <w:t>–</w:t>
      </w:r>
      <w:r w:rsidRPr="00136616">
        <w:rPr>
          <w:rFonts w:asciiTheme="minorHAnsi" w:hAnsiTheme="minorHAnsi" w:cstheme="minorHAnsi"/>
          <w:noProof/>
        </w:rPr>
        <w:t>240 (2004).</w:t>
      </w:r>
    </w:p>
    <w:p w14:paraId="721B0DF7" w14:textId="2560679B"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11</w:t>
      </w:r>
      <w:r w:rsidR="0064249E">
        <w:rPr>
          <w:rFonts w:asciiTheme="minorHAnsi" w:hAnsiTheme="minorHAnsi" w:cstheme="minorHAnsi"/>
          <w:noProof/>
        </w:rPr>
        <w:t>.</w:t>
      </w:r>
      <w:r w:rsidRPr="00136616">
        <w:rPr>
          <w:rFonts w:asciiTheme="minorHAnsi" w:hAnsiTheme="minorHAnsi" w:cstheme="minorHAnsi"/>
          <w:noProof/>
        </w:rPr>
        <w:tab/>
        <w:t>Markert, S. M.</w:t>
      </w:r>
      <w:r w:rsidRPr="00136616">
        <w:rPr>
          <w:rFonts w:asciiTheme="minorHAnsi" w:hAnsiTheme="minorHAnsi" w:cstheme="minorHAnsi"/>
          <w:i/>
          <w:noProof/>
        </w:rPr>
        <w:t xml:space="preserve"> </w:t>
      </w:r>
      <w:r w:rsidRPr="00BE1703">
        <w:rPr>
          <w:rFonts w:asciiTheme="minorHAnsi" w:hAnsiTheme="minorHAnsi" w:cstheme="minorHAnsi"/>
          <w:iCs/>
          <w:noProof/>
        </w:rPr>
        <w:t>et al.</w:t>
      </w:r>
      <w:r w:rsidRPr="00136616">
        <w:rPr>
          <w:rFonts w:asciiTheme="minorHAnsi" w:hAnsiTheme="minorHAnsi" w:cstheme="minorHAnsi"/>
          <w:noProof/>
        </w:rPr>
        <w:t xml:space="preserve"> Overexpression of an ALS-associated FUS mutation in C. elegans disrupts NMJ morphology and leads to defective neuromuscular transmission. </w:t>
      </w:r>
      <w:r w:rsidRPr="00136616">
        <w:rPr>
          <w:rFonts w:asciiTheme="minorHAnsi" w:hAnsiTheme="minorHAnsi" w:cstheme="minorHAnsi"/>
          <w:i/>
          <w:noProof/>
        </w:rPr>
        <w:t>Biol</w:t>
      </w:r>
      <w:r w:rsidR="0030415E" w:rsidRPr="00136616">
        <w:rPr>
          <w:rFonts w:asciiTheme="minorHAnsi" w:hAnsiTheme="minorHAnsi" w:cstheme="minorHAnsi"/>
          <w:i/>
          <w:noProof/>
        </w:rPr>
        <w:t>ogy</w:t>
      </w:r>
      <w:r w:rsidRPr="00136616">
        <w:rPr>
          <w:rFonts w:asciiTheme="minorHAnsi" w:hAnsiTheme="minorHAnsi" w:cstheme="minorHAnsi"/>
          <w:i/>
          <w:noProof/>
        </w:rPr>
        <w:t xml:space="preserve"> Open</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9</w:t>
      </w:r>
      <w:r w:rsidRPr="00136616">
        <w:rPr>
          <w:rFonts w:asciiTheme="minorHAnsi" w:hAnsiTheme="minorHAnsi" w:cstheme="minorHAnsi"/>
          <w:noProof/>
        </w:rPr>
        <w:t xml:space="preserve"> (12) (2020).</w:t>
      </w:r>
    </w:p>
    <w:p w14:paraId="12F3A136" w14:textId="690A9887"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lastRenderedPageBreak/>
        <w:t>12</w:t>
      </w:r>
      <w:r w:rsidR="0064249E">
        <w:rPr>
          <w:rFonts w:asciiTheme="minorHAnsi" w:hAnsiTheme="minorHAnsi" w:cstheme="minorHAnsi"/>
          <w:noProof/>
        </w:rPr>
        <w:t>.</w:t>
      </w:r>
      <w:r w:rsidRPr="00136616">
        <w:rPr>
          <w:rFonts w:asciiTheme="minorHAnsi" w:hAnsiTheme="minorHAnsi" w:cstheme="minorHAnsi"/>
          <w:noProof/>
        </w:rPr>
        <w:tab/>
        <w:t>Shahidullah, M.</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Defects in synapse structure and function precede motor neuron degeneration in Drosophila models of FUS-related ALS. </w:t>
      </w:r>
      <w:r w:rsidRPr="00136616">
        <w:rPr>
          <w:rFonts w:asciiTheme="minorHAnsi" w:hAnsiTheme="minorHAnsi" w:cstheme="minorHAnsi"/>
          <w:i/>
          <w:noProof/>
        </w:rPr>
        <w:t>J</w:t>
      </w:r>
      <w:r w:rsidR="0030415E" w:rsidRPr="00136616">
        <w:rPr>
          <w:rFonts w:asciiTheme="minorHAnsi" w:hAnsiTheme="minorHAnsi" w:cstheme="minorHAnsi"/>
          <w:i/>
          <w:noProof/>
        </w:rPr>
        <w:t>ournal of</w:t>
      </w:r>
      <w:r w:rsidRPr="00136616">
        <w:rPr>
          <w:rFonts w:asciiTheme="minorHAnsi" w:hAnsiTheme="minorHAnsi" w:cstheme="minorHAnsi"/>
          <w:i/>
          <w:noProof/>
        </w:rPr>
        <w:t xml:space="preserve"> Neurosci</w:t>
      </w:r>
      <w:r w:rsidR="0030415E" w:rsidRPr="00136616">
        <w:rPr>
          <w:rFonts w:asciiTheme="minorHAnsi" w:hAnsiTheme="minorHAnsi" w:cstheme="minorHAnsi"/>
          <w:i/>
          <w:noProof/>
        </w:rPr>
        <w:t>ence</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33</w:t>
      </w:r>
      <w:r w:rsidRPr="00136616">
        <w:rPr>
          <w:rFonts w:asciiTheme="minorHAnsi" w:hAnsiTheme="minorHAnsi" w:cstheme="minorHAnsi"/>
          <w:noProof/>
        </w:rPr>
        <w:t xml:space="preserve"> (50), 19590</w:t>
      </w:r>
      <w:r w:rsidR="0064249E">
        <w:rPr>
          <w:rFonts w:asciiTheme="minorHAnsi" w:hAnsiTheme="minorHAnsi" w:cstheme="minorHAnsi"/>
          <w:noProof/>
        </w:rPr>
        <w:t>–</w:t>
      </w:r>
      <w:r w:rsidRPr="00136616">
        <w:rPr>
          <w:rFonts w:asciiTheme="minorHAnsi" w:hAnsiTheme="minorHAnsi" w:cstheme="minorHAnsi"/>
          <w:noProof/>
        </w:rPr>
        <w:t>19598 (2013).</w:t>
      </w:r>
    </w:p>
    <w:p w14:paraId="277C5E6C" w14:textId="568A6E4D"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13</w:t>
      </w:r>
      <w:r w:rsidR="0064249E">
        <w:rPr>
          <w:rFonts w:asciiTheme="minorHAnsi" w:hAnsiTheme="minorHAnsi" w:cstheme="minorHAnsi"/>
          <w:noProof/>
        </w:rPr>
        <w:t>.</w:t>
      </w:r>
      <w:r w:rsidRPr="00136616">
        <w:rPr>
          <w:rFonts w:asciiTheme="minorHAnsi" w:hAnsiTheme="minorHAnsi" w:cstheme="minorHAnsi"/>
          <w:noProof/>
        </w:rPr>
        <w:tab/>
        <w:t>Liu, Y.</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C9orf72 BAC Mouse Model with Motor Deficits and Neurodegenerative Features of ALS/FTD. </w:t>
      </w:r>
      <w:r w:rsidRPr="00136616">
        <w:rPr>
          <w:rFonts w:asciiTheme="minorHAnsi" w:hAnsiTheme="minorHAnsi" w:cstheme="minorHAnsi"/>
          <w:i/>
          <w:noProof/>
        </w:rPr>
        <w:t>Neuron</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90</w:t>
      </w:r>
      <w:r w:rsidRPr="00136616">
        <w:rPr>
          <w:rFonts w:asciiTheme="minorHAnsi" w:hAnsiTheme="minorHAnsi" w:cstheme="minorHAnsi"/>
          <w:noProof/>
        </w:rPr>
        <w:t xml:space="preserve"> (3), 521</w:t>
      </w:r>
      <w:r w:rsidR="0064249E">
        <w:rPr>
          <w:rFonts w:asciiTheme="minorHAnsi" w:hAnsiTheme="minorHAnsi" w:cstheme="minorHAnsi"/>
          <w:noProof/>
        </w:rPr>
        <w:t>–</w:t>
      </w:r>
      <w:r w:rsidRPr="00136616">
        <w:rPr>
          <w:rFonts w:asciiTheme="minorHAnsi" w:hAnsiTheme="minorHAnsi" w:cstheme="minorHAnsi"/>
          <w:noProof/>
        </w:rPr>
        <w:t>534 (2016).</w:t>
      </w:r>
    </w:p>
    <w:p w14:paraId="693F2BD9" w14:textId="17B65219"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14</w:t>
      </w:r>
      <w:r w:rsidR="0064249E">
        <w:rPr>
          <w:rFonts w:asciiTheme="minorHAnsi" w:hAnsiTheme="minorHAnsi" w:cstheme="minorHAnsi"/>
          <w:noProof/>
        </w:rPr>
        <w:t>.</w:t>
      </w:r>
      <w:r w:rsidRPr="00136616">
        <w:rPr>
          <w:rFonts w:asciiTheme="minorHAnsi" w:hAnsiTheme="minorHAnsi" w:cstheme="minorHAnsi"/>
          <w:noProof/>
        </w:rPr>
        <w:tab/>
        <w:t>Freibaum, B. D.</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GGGGCC repeat expansion in C9orf72 compromises nucleocytoplasmic transport. </w:t>
      </w:r>
      <w:r w:rsidRPr="00136616">
        <w:rPr>
          <w:rFonts w:asciiTheme="minorHAnsi" w:hAnsiTheme="minorHAnsi" w:cstheme="minorHAnsi"/>
          <w:i/>
          <w:noProof/>
        </w:rPr>
        <w:t>Nature</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525</w:t>
      </w:r>
      <w:r w:rsidRPr="00136616">
        <w:rPr>
          <w:rFonts w:asciiTheme="minorHAnsi" w:hAnsiTheme="minorHAnsi" w:cstheme="minorHAnsi"/>
          <w:noProof/>
        </w:rPr>
        <w:t xml:space="preserve"> (7567), 129</w:t>
      </w:r>
      <w:r w:rsidR="0064249E">
        <w:rPr>
          <w:rFonts w:asciiTheme="minorHAnsi" w:hAnsiTheme="minorHAnsi" w:cstheme="minorHAnsi"/>
          <w:noProof/>
        </w:rPr>
        <w:t>–</w:t>
      </w:r>
      <w:r w:rsidRPr="00136616">
        <w:rPr>
          <w:rFonts w:asciiTheme="minorHAnsi" w:hAnsiTheme="minorHAnsi" w:cstheme="minorHAnsi"/>
          <w:noProof/>
        </w:rPr>
        <w:t>133 (2015).</w:t>
      </w:r>
    </w:p>
    <w:p w14:paraId="37822323" w14:textId="48783F8E"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15</w:t>
      </w:r>
      <w:r w:rsidR="0064249E">
        <w:rPr>
          <w:rFonts w:asciiTheme="minorHAnsi" w:hAnsiTheme="minorHAnsi" w:cstheme="minorHAnsi"/>
          <w:noProof/>
        </w:rPr>
        <w:t>.</w:t>
      </w:r>
      <w:r w:rsidRPr="00136616">
        <w:rPr>
          <w:rFonts w:asciiTheme="minorHAnsi" w:hAnsiTheme="minorHAnsi" w:cstheme="minorHAnsi"/>
          <w:noProof/>
        </w:rPr>
        <w:tab/>
        <w:t>Zhang, K.</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The C9orf72 repeat expansion disrupts nucleocytoplasmic transport. </w:t>
      </w:r>
      <w:r w:rsidRPr="00136616">
        <w:rPr>
          <w:rFonts w:asciiTheme="minorHAnsi" w:hAnsiTheme="minorHAnsi" w:cstheme="minorHAnsi"/>
          <w:i/>
          <w:noProof/>
        </w:rPr>
        <w:t>Nature</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525</w:t>
      </w:r>
      <w:r w:rsidRPr="00136616">
        <w:rPr>
          <w:rFonts w:asciiTheme="minorHAnsi" w:hAnsiTheme="minorHAnsi" w:cstheme="minorHAnsi"/>
          <w:noProof/>
        </w:rPr>
        <w:t xml:space="preserve"> (7567), 56</w:t>
      </w:r>
      <w:r w:rsidR="0064249E">
        <w:rPr>
          <w:rFonts w:asciiTheme="minorHAnsi" w:hAnsiTheme="minorHAnsi" w:cstheme="minorHAnsi"/>
          <w:noProof/>
        </w:rPr>
        <w:t>–</w:t>
      </w:r>
      <w:r w:rsidRPr="00136616">
        <w:rPr>
          <w:rFonts w:asciiTheme="minorHAnsi" w:hAnsiTheme="minorHAnsi" w:cstheme="minorHAnsi"/>
          <w:noProof/>
        </w:rPr>
        <w:t>61 (2015).</w:t>
      </w:r>
    </w:p>
    <w:p w14:paraId="168AC07F" w14:textId="35A337C7"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16</w:t>
      </w:r>
      <w:r w:rsidR="0064249E">
        <w:rPr>
          <w:rFonts w:asciiTheme="minorHAnsi" w:hAnsiTheme="minorHAnsi" w:cstheme="minorHAnsi"/>
          <w:noProof/>
        </w:rPr>
        <w:t>.</w:t>
      </w:r>
      <w:r w:rsidRPr="00136616">
        <w:rPr>
          <w:rFonts w:asciiTheme="minorHAnsi" w:hAnsiTheme="minorHAnsi" w:cstheme="minorHAnsi"/>
          <w:noProof/>
        </w:rPr>
        <w:tab/>
        <w:t>Perry, S., Han, Y., Das, A.</w:t>
      </w:r>
      <w:r w:rsidR="0064249E">
        <w:rPr>
          <w:rFonts w:asciiTheme="minorHAnsi" w:hAnsiTheme="minorHAnsi" w:cstheme="minorHAnsi"/>
          <w:noProof/>
        </w:rPr>
        <w:t>,</w:t>
      </w:r>
      <w:r w:rsidRPr="00136616">
        <w:rPr>
          <w:rFonts w:asciiTheme="minorHAnsi" w:hAnsiTheme="minorHAnsi" w:cstheme="minorHAnsi"/>
          <w:noProof/>
        </w:rPr>
        <w:t xml:space="preserve"> Dickman, D. Homeostatic plasticity can be induced and expressed to restore synaptic strength at neuromuscular junctions undergoing ALS-related degeneration. </w:t>
      </w:r>
      <w:r w:rsidRPr="00136616">
        <w:rPr>
          <w:rFonts w:asciiTheme="minorHAnsi" w:hAnsiTheme="minorHAnsi" w:cstheme="minorHAnsi"/>
          <w:i/>
          <w:noProof/>
        </w:rPr>
        <w:t>Hum</w:t>
      </w:r>
      <w:r w:rsidR="0030415E" w:rsidRPr="00136616">
        <w:rPr>
          <w:rFonts w:asciiTheme="minorHAnsi" w:hAnsiTheme="minorHAnsi" w:cstheme="minorHAnsi"/>
          <w:i/>
          <w:noProof/>
        </w:rPr>
        <w:t>an</w:t>
      </w:r>
      <w:r w:rsidRPr="00136616">
        <w:rPr>
          <w:rFonts w:asciiTheme="minorHAnsi" w:hAnsiTheme="minorHAnsi" w:cstheme="minorHAnsi"/>
          <w:i/>
          <w:noProof/>
        </w:rPr>
        <w:t xml:space="preserve"> Mol</w:t>
      </w:r>
      <w:r w:rsidR="0030415E" w:rsidRPr="00136616">
        <w:rPr>
          <w:rFonts w:asciiTheme="minorHAnsi" w:hAnsiTheme="minorHAnsi" w:cstheme="minorHAnsi"/>
          <w:i/>
          <w:noProof/>
        </w:rPr>
        <w:t>ecular</w:t>
      </w:r>
      <w:r w:rsidRPr="00136616">
        <w:rPr>
          <w:rFonts w:asciiTheme="minorHAnsi" w:hAnsiTheme="minorHAnsi" w:cstheme="minorHAnsi"/>
          <w:i/>
          <w:noProof/>
        </w:rPr>
        <w:t xml:space="preserve"> Genet</w:t>
      </w:r>
      <w:r w:rsidR="0030415E" w:rsidRPr="00136616">
        <w:rPr>
          <w:rFonts w:asciiTheme="minorHAnsi" w:hAnsiTheme="minorHAnsi" w:cstheme="minorHAnsi"/>
          <w:i/>
          <w:noProof/>
        </w:rPr>
        <w:t>ics</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26</w:t>
      </w:r>
      <w:r w:rsidRPr="00136616">
        <w:rPr>
          <w:rFonts w:asciiTheme="minorHAnsi" w:hAnsiTheme="minorHAnsi" w:cstheme="minorHAnsi"/>
          <w:noProof/>
        </w:rPr>
        <w:t xml:space="preserve"> (21), 4153</w:t>
      </w:r>
      <w:r w:rsidR="0064249E">
        <w:rPr>
          <w:rFonts w:asciiTheme="minorHAnsi" w:hAnsiTheme="minorHAnsi" w:cstheme="minorHAnsi"/>
          <w:noProof/>
        </w:rPr>
        <w:t>–</w:t>
      </w:r>
      <w:r w:rsidRPr="00136616">
        <w:rPr>
          <w:rFonts w:asciiTheme="minorHAnsi" w:hAnsiTheme="minorHAnsi" w:cstheme="minorHAnsi"/>
          <w:noProof/>
        </w:rPr>
        <w:t>4167 (2017).</w:t>
      </w:r>
    </w:p>
    <w:p w14:paraId="64078640" w14:textId="519FAA81"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17</w:t>
      </w:r>
      <w:r w:rsidR="0064249E">
        <w:rPr>
          <w:rFonts w:asciiTheme="minorHAnsi" w:hAnsiTheme="minorHAnsi" w:cstheme="minorHAnsi"/>
          <w:noProof/>
        </w:rPr>
        <w:t>.</w:t>
      </w:r>
      <w:r w:rsidRPr="00136616">
        <w:rPr>
          <w:rFonts w:asciiTheme="minorHAnsi" w:hAnsiTheme="minorHAnsi" w:cstheme="minorHAnsi"/>
          <w:noProof/>
        </w:rPr>
        <w:tab/>
        <w:t>Romano, G.</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Chronological requirements of TDP-43 function in synaptic organization and locomotive control. </w:t>
      </w:r>
      <w:r w:rsidRPr="00136616">
        <w:rPr>
          <w:rFonts w:asciiTheme="minorHAnsi" w:hAnsiTheme="minorHAnsi" w:cstheme="minorHAnsi"/>
          <w:i/>
          <w:noProof/>
        </w:rPr>
        <w:t>Neurobiol</w:t>
      </w:r>
      <w:r w:rsidR="0030415E" w:rsidRPr="00136616">
        <w:rPr>
          <w:rFonts w:asciiTheme="minorHAnsi" w:hAnsiTheme="minorHAnsi" w:cstheme="minorHAnsi"/>
          <w:i/>
          <w:noProof/>
        </w:rPr>
        <w:t>ogy of</w:t>
      </w:r>
      <w:r w:rsidRPr="00136616">
        <w:rPr>
          <w:rFonts w:asciiTheme="minorHAnsi" w:hAnsiTheme="minorHAnsi" w:cstheme="minorHAnsi"/>
          <w:i/>
          <w:noProof/>
        </w:rPr>
        <w:t xml:space="preserve"> Dis</w:t>
      </w:r>
      <w:r w:rsidR="0030415E" w:rsidRPr="00136616">
        <w:rPr>
          <w:rFonts w:asciiTheme="minorHAnsi" w:hAnsiTheme="minorHAnsi" w:cstheme="minorHAnsi"/>
          <w:i/>
          <w:noProof/>
        </w:rPr>
        <w:t>ease</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71</w:t>
      </w:r>
      <w:r w:rsidR="0064249E" w:rsidRPr="00476B48">
        <w:rPr>
          <w:rFonts w:asciiTheme="minorHAnsi" w:hAnsiTheme="minorHAnsi" w:cstheme="minorHAnsi"/>
          <w:bCs/>
          <w:noProof/>
        </w:rPr>
        <w:t>,</w:t>
      </w:r>
      <w:r w:rsidRPr="00136616">
        <w:rPr>
          <w:rFonts w:asciiTheme="minorHAnsi" w:hAnsiTheme="minorHAnsi" w:cstheme="minorHAnsi"/>
          <w:noProof/>
        </w:rPr>
        <w:t xml:space="preserve"> 95</w:t>
      </w:r>
      <w:r w:rsidR="0064249E">
        <w:rPr>
          <w:rFonts w:asciiTheme="minorHAnsi" w:hAnsiTheme="minorHAnsi" w:cstheme="minorHAnsi"/>
          <w:noProof/>
        </w:rPr>
        <w:t>–</w:t>
      </w:r>
      <w:r w:rsidRPr="00136616">
        <w:rPr>
          <w:rFonts w:asciiTheme="minorHAnsi" w:hAnsiTheme="minorHAnsi" w:cstheme="minorHAnsi"/>
          <w:noProof/>
        </w:rPr>
        <w:t>109 (2014).</w:t>
      </w:r>
    </w:p>
    <w:p w14:paraId="0FB63559" w14:textId="09517DA7"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18</w:t>
      </w:r>
      <w:r w:rsidR="0064249E">
        <w:rPr>
          <w:rFonts w:asciiTheme="minorHAnsi" w:hAnsiTheme="minorHAnsi" w:cstheme="minorHAnsi"/>
          <w:noProof/>
        </w:rPr>
        <w:t>.</w:t>
      </w:r>
      <w:r w:rsidRPr="00136616">
        <w:rPr>
          <w:rFonts w:asciiTheme="minorHAnsi" w:hAnsiTheme="minorHAnsi" w:cstheme="minorHAnsi"/>
          <w:noProof/>
        </w:rPr>
        <w:tab/>
        <w:t>Armstrong, G. A.</w:t>
      </w:r>
      <w:r w:rsidR="0064249E">
        <w:rPr>
          <w:rFonts w:asciiTheme="minorHAnsi" w:hAnsiTheme="minorHAnsi" w:cstheme="minorHAnsi"/>
          <w:noProof/>
        </w:rPr>
        <w:t>,</w:t>
      </w:r>
      <w:r w:rsidRPr="00136616">
        <w:rPr>
          <w:rFonts w:asciiTheme="minorHAnsi" w:hAnsiTheme="minorHAnsi" w:cstheme="minorHAnsi"/>
          <w:noProof/>
        </w:rPr>
        <w:t xml:space="preserve"> Drapeau, P. Calcium channel agonists protect against neuromuscular dysfunction in a genetic model of TDP-43 mutation in ALS. </w:t>
      </w:r>
      <w:r w:rsidRPr="00136616">
        <w:rPr>
          <w:rFonts w:asciiTheme="minorHAnsi" w:hAnsiTheme="minorHAnsi" w:cstheme="minorHAnsi"/>
          <w:i/>
          <w:noProof/>
        </w:rPr>
        <w:t>J</w:t>
      </w:r>
      <w:r w:rsidR="0030415E" w:rsidRPr="00136616">
        <w:rPr>
          <w:rFonts w:asciiTheme="minorHAnsi" w:hAnsiTheme="minorHAnsi" w:cstheme="minorHAnsi"/>
          <w:i/>
          <w:noProof/>
        </w:rPr>
        <w:t>ournal of</w:t>
      </w:r>
      <w:r w:rsidRPr="00136616">
        <w:rPr>
          <w:rFonts w:asciiTheme="minorHAnsi" w:hAnsiTheme="minorHAnsi" w:cstheme="minorHAnsi"/>
          <w:i/>
          <w:noProof/>
        </w:rPr>
        <w:t xml:space="preserve"> Neurosci</w:t>
      </w:r>
      <w:r w:rsidR="0030415E" w:rsidRPr="00136616">
        <w:rPr>
          <w:rFonts w:asciiTheme="minorHAnsi" w:hAnsiTheme="minorHAnsi" w:cstheme="minorHAnsi"/>
          <w:i/>
          <w:noProof/>
        </w:rPr>
        <w:t>ence</w:t>
      </w:r>
      <w:r w:rsidRPr="00476B48">
        <w:rPr>
          <w:rFonts w:asciiTheme="minorHAnsi" w:hAnsiTheme="minorHAnsi" w:cstheme="minorHAnsi"/>
          <w:iCs/>
          <w:noProof/>
        </w:rPr>
        <w:t>.</w:t>
      </w:r>
      <w:r w:rsidRPr="0064249E">
        <w:rPr>
          <w:rFonts w:asciiTheme="minorHAnsi" w:hAnsiTheme="minorHAnsi" w:cstheme="minorHAnsi"/>
          <w:iCs/>
          <w:noProof/>
        </w:rPr>
        <w:t xml:space="preserve"> </w:t>
      </w:r>
      <w:r w:rsidRPr="00136616">
        <w:rPr>
          <w:rFonts w:asciiTheme="minorHAnsi" w:hAnsiTheme="minorHAnsi" w:cstheme="minorHAnsi"/>
          <w:b/>
          <w:noProof/>
        </w:rPr>
        <w:t>33</w:t>
      </w:r>
      <w:r w:rsidRPr="00136616">
        <w:rPr>
          <w:rFonts w:asciiTheme="minorHAnsi" w:hAnsiTheme="minorHAnsi" w:cstheme="minorHAnsi"/>
          <w:noProof/>
        </w:rPr>
        <w:t xml:space="preserve"> (4), 1741</w:t>
      </w:r>
      <w:r w:rsidR="0064249E">
        <w:rPr>
          <w:rFonts w:asciiTheme="minorHAnsi" w:hAnsiTheme="minorHAnsi" w:cstheme="minorHAnsi"/>
          <w:noProof/>
        </w:rPr>
        <w:t>–</w:t>
      </w:r>
      <w:r w:rsidRPr="00136616">
        <w:rPr>
          <w:rFonts w:asciiTheme="minorHAnsi" w:hAnsiTheme="minorHAnsi" w:cstheme="minorHAnsi"/>
          <w:noProof/>
        </w:rPr>
        <w:t>1752 (2013).</w:t>
      </w:r>
    </w:p>
    <w:p w14:paraId="5C29409E" w14:textId="164E288B"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19</w:t>
      </w:r>
      <w:r w:rsidR="0064249E">
        <w:rPr>
          <w:rFonts w:asciiTheme="minorHAnsi" w:hAnsiTheme="minorHAnsi" w:cstheme="minorHAnsi"/>
          <w:noProof/>
        </w:rPr>
        <w:t>.</w:t>
      </w:r>
      <w:r w:rsidRPr="00136616">
        <w:rPr>
          <w:rFonts w:asciiTheme="minorHAnsi" w:hAnsiTheme="minorHAnsi" w:cstheme="minorHAnsi"/>
          <w:noProof/>
        </w:rPr>
        <w:tab/>
        <w:t>Diaper, D. C.</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64249E">
        <w:rPr>
          <w:rFonts w:asciiTheme="minorHAnsi" w:hAnsiTheme="minorHAnsi" w:cstheme="minorHAnsi"/>
          <w:iCs/>
          <w:noProof/>
        </w:rPr>
        <w:t xml:space="preserve"> </w:t>
      </w:r>
      <w:r w:rsidRPr="00136616">
        <w:rPr>
          <w:rFonts w:asciiTheme="minorHAnsi" w:hAnsiTheme="minorHAnsi" w:cstheme="minorHAnsi"/>
          <w:noProof/>
        </w:rPr>
        <w:t xml:space="preserve">Loss and gain of Drosophila TDP-43 impair synaptic efficacy and motor control leading to age-related neurodegeneration by loss-of-function phenotypes. </w:t>
      </w:r>
      <w:r w:rsidRPr="00136616">
        <w:rPr>
          <w:rFonts w:asciiTheme="minorHAnsi" w:hAnsiTheme="minorHAnsi" w:cstheme="minorHAnsi"/>
          <w:i/>
          <w:noProof/>
        </w:rPr>
        <w:t>Hum</w:t>
      </w:r>
      <w:r w:rsidR="0030415E" w:rsidRPr="00136616">
        <w:rPr>
          <w:rFonts w:asciiTheme="minorHAnsi" w:hAnsiTheme="minorHAnsi" w:cstheme="minorHAnsi"/>
          <w:i/>
          <w:noProof/>
        </w:rPr>
        <w:t>an</w:t>
      </w:r>
      <w:r w:rsidRPr="00136616">
        <w:rPr>
          <w:rFonts w:asciiTheme="minorHAnsi" w:hAnsiTheme="minorHAnsi" w:cstheme="minorHAnsi"/>
          <w:i/>
          <w:noProof/>
        </w:rPr>
        <w:t xml:space="preserve"> Mol</w:t>
      </w:r>
      <w:r w:rsidR="0030415E" w:rsidRPr="00136616">
        <w:rPr>
          <w:rFonts w:asciiTheme="minorHAnsi" w:hAnsiTheme="minorHAnsi" w:cstheme="minorHAnsi"/>
          <w:i/>
          <w:noProof/>
        </w:rPr>
        <w:t>ecular</w:t>
      </w:r>
      <w:r w:rsidRPr="00136616">
        <w:rPr>
          <w:rFonts w:asciiTheme="minorHAnsi" w:hAnsiTheme="minorHAnsi" w:cstheme="minorHAnsi"/>
          <w:i/>
          <w:noProof/>
        </w:rPr>
        <w:t xml:space="preserve"> Genet</w:t>
      </w:r>
      <w:r w:rsidR="0030415E" w:rsidRPr="00136616">
        <w:rPr>
          <w:rFonts w:asciiTheme="minorHAnsi" w:hAnsiTheme="minorHAnsi" w:cstheme="minorHAnsi"/>
          <w:i/>
          <w:noProof/>
        </w:rPr>
        <w:t>ics</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22</w:t>
      </w:r>
      <w:r w:rsidRPr="00136616">
        <w:rPr>
          <w:rFonts w:asciiTheme="minorHAnsi" w:hAnsiTheme="minorHAnsi" w:cstheme="minorHAnsi"/>
          <w:noProof/>
        </w:rPr>
        <w:t xml:space="preserve"> (8), 1539</w:t>
      </w:r>
      <w:r w:rsidR="005E0B53">
        <w:rPr>
          <w:rFonts w:asciiTheme="minorHAnsi" w:hAnsiTheme="minorHAnsi" w:cstheme="minorHAnsi"/>
          <w:noProof/>
        </w:rPr>
        <w:t>–</w:t>
      </w:r>
      <w:r w:rsidRPr="00136616">
        <w:rPr>
          <w:rFonts w:asciiTheme="minorHAnsi" w:hAnsiTheme="minorHAnsi" w:cstheme="minorHAnsi"/>
          <w:noProof/>
        </w:rPr>
        <w:t>1557 (2013).</w:t>
      </w:r>
    </w:p>
    <w:p w14:paraId="35A0CA76" w14:textId="7E893E0D"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20</w:t>
      </w:r>
      <w:r w:rsidR="005E0B53">
        <w:rPr>
          <w:rFonts w:asciiTheme="minorHAnsi" w:hAnsiTheme="minorHAnsi" w:cstheme="minorHAnsi"/>
          <w:noProof/>
        </w:rPr>
        <w:t>.</w:t>
      </w:r>
      <w:r w:rsidRPr="00136616">
        <w:rPr>
          <w:rFonts w:asciiTheme="minorHAnsi" w:hAnsiTheme="minorHAnsi" w:cstheme="minorHAnsi"/>
          <w:noProof/>
        </w:rPr>
        <w:tab/>
        <w:t xml:space="preserve">Schwiening, C. J. A brief historical perspective: Hodgkin and Huxley. </w:t>
      </w:r>
      <w:r w:rsidRPr="00136616">
        <w:rPr>
          <w:rFonts w:asciiTheme="minorHAnsi" w:hAnsiTheme="minorHAnsi" w:cstheme="minorHAnsi"/>
          <w:i/>
          <w:noProof/>
        </w:rPr>
        <w:t>J</w:t>
      </w:r>
      <w:r w:rsidR="0030415E" w:rsidRPr="00136616">
        <w:rPr>
          <w:rFonts w:asciiTheme="minorHAnsi" w:hAnsiTheme="minorHAnsi" w:cstheme="minorHAnsi"/>
          <w:i/>
          <w:noProof/>
        </w:rPr>
        <w:t>ournal of</w:t>
      </w:r>
      <w:r w:rsidRPr="00136616">
        <w:rPr>
          <w:rFonts w:asciiTheme="minorHAnsi" w:hAnsiTheme="minorHAnsi" w:cstheme="minorHAnsi"/>
          <w:i/>
          <w:noProof/>
        </w:rPr>
        <w:t xml:space="preserve"> Physiol</w:t>
      </w:r>
      <w:r w:rsidR="0030415E" w:rsidRPr="00136616">
        <w:rPr>
          <w:rFonts w:asciiTheme="minorHAnsi" w:hAnsiTheme="minorHAnsi" w:cstheme="minorHAnsi"/>
          <w:i/>
          <w:noProof/>
        </w:rPr>
        <w:t>ogy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590</w:t>
      </w:r>
      <w:r w:rsidRPr="00136616">
        <w:rPr>
          <w:rFonts w:asciiTheme="minorHAnsi" w:hAnsiTheme="minorHAnsi" w:cstheme="minorHAnsi"/>
          <w:noProof/>
        </w:rPr>
        <w:t xml:space="preserve"> (11), 2571</w:t>
      </w:r>
      <w:r w:rsidR="005E0B53">
        <w:rPr>
          <w:rFonts w:asciiTheme="minorHAnsi" w:hAnsiTheme="minorHAnsi" w:cstheme="minorHAnsi"/>
          <w:noProof/>
        </w:rPr>
        <w:t>–</w:t>
      </w:r>
      <w:r w:rsidRPr="00136616">
        <w:rPr>
          <w:rFonts w:asciiTheme="minorHAnsi" w:hAnsiTheme="minorHAnsi" w:cstheme="minorHAnsi"/>
          <w:noProof/>
        </w:rPr>
        <w:t>2575 (2012).</w:t>
      </w:r>
    </w:p>
    <w:p w14:paraId="7483DB45" w14:textId="721E61EB"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21</w:t>
      </w:r>
      <w:r w:rsidR="005E0B53">
        <w:rPr>
          <w:rFonts w:asciiTheme="minorHAnsi" w:hAnsiTheme="minorHAnsi" w:cstheme="minorHAnsi"/>
          <w:noProof/>
        </w:rPr>
        <w:t>.</w:t>
      </w:r>
      <w:r w:rsidRPr="00136616">
        <w:rPr>
          <w:rFonts w:asciiTheme="minorHAnsi" w:hAnsiTheme="minorHAnsi" w:cstheme="minorHAnsi"/>
          <w:noProof/>
        </w:rPr>
        <w:tab/>
        <w:t>Dong, H.</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5E0B53">
        <w:rPr>
          <w:rFonts w:asciiTheme="minorHAnsi" w:hAnsiTheme="minorHAnsi" w:cstheme="minorHAnsi"/>
          <w:iCs/>
          <w:noProof/>
        </w:rPr>
        <w:t xml:space="preserve"> </w:t>
      </w:r>
      <w:r w:rsidRPr="00136616">
        <w:rPr>
          <w:rFonts w:asciiTheme="minorHAnsi" w:hAnsiTheme="minorHAnsi" w:cstheme="minorHAnsi"/>
          <w:noProof/>
        </w:rPr>
        <w:t xml:space="preserve">Curcumin abolishes mutant TDP-43 induced excitability in a motoneuron-like cellular model of ALS. </w:t>
      </w:r>
      <w:r w:rsidRPr="00136616">
        <w:rPr>
          <w:rFonts w:asciiTheme="minorHAnsi" w:hAnsiTheme="minorHAnsi" w:cstheme="minorHAnsi"/>
          <w:i/>
          <w:noProof/>
        </w:rPr>
        <w:t>Neuroscience</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272</w:t>
      </w:r>
      <w:r w:rsidR="005E0B53" w:rsidRPr="00476B48">
        <w:rPr>
          <w:rFonts w:asciiTheme="minorHAnsi" w:hAnsiTheme="minorHAnsi" w:cstheme="minorHAnsi"/>
          <w:bCs/>
          <w:noProof/>
        </w:rPr>
        <w:t>,</w:t>
      </w:r>
      <w:r w:rsidRPr="00136616">
        <w:rPr>
          <w:rFonts w:asciiTheme="minorHAnsi" w:hAnsiTheme="minorHAnsi" w:cstheme="minorHAnsi"/>
          <w:noProof/>
        </w:rPr>
        <w:t xml:space="preserve"> 141</w:t>
      </w:r>
      <w:r w:rsidR="005E0B53">
        <w:rPr>
          <w:rFonts w:asciiTheme="minorHAnsi" w:hAnsiTheme="minorHAnsi" w:cstheme="minorHAnsi"/>
          <w:noProof/>
        </w:rPr>
        <w:t>–</w:t>
      </w:r>
      <w:r w:rsidRPr="00136616">
        <w:rPr>
          <w:rFonts w:asciiTheme="minorHAnsi" w:hAnsiTheme="minorHAnsi" w:cstheme="minorHAnsi"/>
          <w:noProof/>
        </w:rPr>
        <w:t>153 (2014).</w:t>
      </w:r>
    </w:p>
    <w:p w14:paraId="017FCE12" w14:textId="129F757A"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22</w:t>
      </w:r>
      <w:r w:rsidR="005E0B53">
        <w:rPr>
          <w:rFonts w:asciiTheme="minorHAnsi" w:hAnsiTheme="minorHAnsi" w:cstheme="minorHAnsi"/>
          <w:noProof/>
        </w:rPr>
        <w:t>.</w:t>
      </w:r>
      <w:r w:rsidRPr="00136616">
        <w:rPr>
          <w:rFonts w:asciiTheme="minorHAnsi" w:hAnsiTheme="minorHAnsi" w:cstheme="minorHAnsi"/>
          <w:noProof/>
        </w:rPr>
        <w:tab/>
        <w:t>Chand, K. K.</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5E0B53">
        <w:rPr>
          <w:rFonts w:asciiTheme="minorHAnsi" w:hAnsiTheme="minorHAnsi" w:cstheme="minorHAnsi"/>
          <w:iCs/>
          <w:noProof/>
        </w:rPr>
        <w:t xml:space="preserve"> </w:t>
      </w:r>
      <w:r w:rsidRPr="00136616">
        <w:rPr>
          <w:rFonts w:asciiTheme="minorHAnsi" w:hAnsiTheme="minorHAnsi" w:cstheme="minorHAnsi"/>
          <w:noProof/>
        </w:rPr>
        <w:t xml:space="preserve">Defects in synaptic transmission at the neuromuscular junction precede motor deficits in a TDP-43(Q331K) transgenic mouse model of amyotrophic lateral sclerosis. </w:t>
      </w:r>
      <w:r w:rsidRPr="00136616">
        <w:rPr>
          <w:rFonts w:asciiTheme="minorHAnsi" w:hAnsiTheme="minorHAnsi" w:cstheme="minorHAnsi"/>
          <w:i/>
          <w:noProof/>
        </w:rPr>
        <w:t>F</w:t>
      </w:r>
      <w:r w:rsidR="0030415E" w:rsidRPr="00136616">
        <w:rPr>
          <w:rFonts w:asciiTheme="minorHAnsi" w:hAnsiTheme="minorHAnsi" w:cstheme="minorHAnsi"/>
          <w:i/>
          <w:noProof/>
        </w:rPr>
        <w:t>ederation of America</w:t>
      </w:r>
      <w:r w:rsidR="004D6B29" w:rsidRPr="00136616">
        <w:rPr>
          <w:rFonts w:asciiTheme="minorHAnsi" w:hAnsiTheme="minorHAnsi" w:cstheme="minorHAnsi"/>
          <w:i/>
          <w:noProof/>
        </w:rPr>
        <w:t>n Societies for Experimental Biology Journal</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32</w:t>
      </w:r>
      <w:r w:rsidRPr="00136616">
        <w:rPr>
          <w:rFonts w:asciiTheme="minorHAnsi" w:hAnsiTheme="minorHAnsi" w:cstheme="minorHAnsi"/>
          <w:noProof/>
        </w:rPr>
        <w:t xml:space="preserve"> (5), 2676</w:t>
      </w:r>
      <w:r w:rsidR="005E0B53">
        <w:rPr>
          <w:rFonts w:asciiTheme="minorHAnsi" w:hAnsiTheme="minorHAnsi" w:cstheme="minorHAnsi"/>
          <w:noProof/>
        </w:rPr>
        <w:t>–</w:t>
      </w:r>
      <w:r w:rsidRPr="00136616">
        <w:rPr>
          <w:rFonts w:asciiTheme="minorHAnsi" w:hAnsiTheme="minorHAnsi" w:cstheme="minorHAnsi"/>
          <w:noProof/>
        </w:rPr>
        <w:t>2689 (2018).</w:t>
      </w:r>
    </w:p>
    <w:p w14:paraId="1F114083" w14:textId="00B4EF4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23</w:t>
      </w:r>
      <w:r w:rsidR="005E0B53">
        <w:rPr>
          <w:rFonts w:asciiTheme="minorHAnsi" w:hAnsiTheme="minorHAnsi" w:cstheme="minorHAnsi"/>
          <w:noProof/>
        </w:rPr>
        <w:t>.</w:t>
      </w:r>
      <w:r w:rsidRPr="00136616">
        <w:rPr>
          <w:rFonts w:asciiTheme="minorHAnsi" w:hAnsiTheme="minorHAnsi" w:cstheme="minorHAnsi"/>
          <w:noProof/>
        </w:rPr>
        <w:tab/>
        <w:t>Perkins, E. M.</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5E0B53">
        <w:rPr>
          <w:rFonts w:asciiTheme="minorHAnsi" w:hAnsiTheme="minorHAnsi" w:cstheme="minorHAnsi"/>
          <w:iCs/>
          <w:noProof/>
        </w:rPr>
        <w:t xml:space="preserve"> </w:t>
      </w:r>
      <w:r w:rsidRPr="00136616">
        <w:rPr>
          <w:rFonts w:asciiTheme="minorHAnsi" w:hAnsiTheme="minorHAnsi" w:cstheme="minorHAnsi"/>
          <w:noProof/>
        </w:rPr>
        <w:t xml:space="preserve">Altered network properties in C9ORF72 repeat expansion cortical neurons are due to synaptic dysfunction. </w:t>
      </w:r>
      <w:r w:rsidRPr="00136616">
        <w:rPr>
          <w:rFonts w:asciiTheme="minorHAnsi" w:hAnsiTheme="minorHAnsi" w:cstheme="minorHAnsi"/>
          <w:i/>
          <w:noProof/>
        </w:rPr>
        <w:t>Mol</w:t>
      </w:r>
      <w:r w:rsidR="004D6B29" w:rsidRPr="00136616">
        <w:rPr>
          <w:rFonts w:asciiTheme="minorHAnsi" w:hAnsiTheme="minorHAnsi" w:cstheme="minorHAnsi"/>
          <w:i/>
          <w:noProof/>
        </w:rPr>
        <w:t>ecular</w:t>
      </w:r>
      <w:r w:rsidRPr="00136616">
        <w:rPr>
          <w:rFonts w:asciiTheme="minorHAnsi" w:hAnsiTheme="minorHAnsi" w:cstheme="minorHAnsi"/>
          <w:i/>
          <w:noProof/>
        </w:rPr>
        <w:t xml:space="preserve"> Neurodegener</w:t>
      </w:r>
      <w:r w:rsidR="004D6B29" w:rsidRPr="00136616">
        <w:rPr>
          <w:rFonts w:asciiTheme="minorHAnsi" w:hAnsiTheme="minorHAnsi" w:cstheme="minorHAnsi"/>
          <w:i/>
          <w:noProof/>
        </w:rPr>
        <w:t>ation</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16</w:t>
      </w:r>
      <w:r w:rsidRPr="00136616">
        <w:rPr>
          <w:rFonts w:asciiTheme="minorHAnsi" w:hAnsiTheme="minorHAnsi" w:cstheme="minorHAnsi"/>
          <w:noProof/>
        </w:rPr>
        <w:t xml:space="preserve"> (1), 13 (2021).</w:t>
      </w:r>
    </w:p>
    <w:p w14:paraId="73E4AF5D" w14:textId="321471DA"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24</w:t>
      </w:r>
      <w:r w:rsidR="005E0B53">
        <w:rPr>
          <w:rFonts w:asciiTheme="minorHAnsi" w:hAnsiTheme="minorHAnsi" w:cstheme="minorHAnsi"/>
          <w:noProof/>
        </w:rPr>
        <w:t>.</w:t>
      </w:r>
      <w:r w:rsidRPr="00136616">
        <w:rPr>
          <w:rFonts w:asciiTheme="minorHAnsi" w:hAnsiTheme="minorHAnsi" w:cstheme="minorHAnsi"/>
          <w:noProof/>
        </w:rPr>
        <w:tab/>
        <w:t>Ceccarelli, B.</w:t>
      </w:r>
      <w:r w:rsidR="005E0B53">
        <w:rPr>
          <w:rFonts w:asciiTheme="minorHAnsi" w:hAnsiTheme="minorHAnsi" w:cstheme="minorHAnsi"/>
          <w:noProof/>
        </w:rPr>
        <w:t>,</w:t>
      </w:r>
      <w:r w:rsidRPr="00136616">
        <w:rPr>
          <w:rFonts w:asciiTheme="minorHAnsi" w:hAnsiTheme="minorHAnsi" w:cstheme="minorHAnsi"/>
          <w:noProof/>
        </w:rPr>
        <w:t xml:space="preserve"> Hurlbut, W. P. Vesicle hypothesis of the release of quanta of acetylcholine. </w:t>
      </w:r>
      <w:r w:rsidRPr="00136616">
        <w:rPr>
          <w:rFonts w:asciiTheme="minorHAnsi" w:hAnsiTheme="minorHAnsi" w:cstheme="minorHAnsi"/>
          <w:i/>
          <w:noProof/>
        </w:rPr>
        <w:t>Physiol</w:t>
      </w:r>
      <w:r w:rsidR="004D6B29" w:rsidRPr="00136616">
        <w:rPr>
          <w:rFonts w:asciiTheme="minorHAnsi" w:hAnsiTheme="minorHAnsi" w:cstheme="minorHAnsi"/>
          <w:i/>
          <w:noProof/>
        </w:rPr>
        <w:t>ogical</w:t>
      </w:r>
      <w:r w:rsidRPr="00136616">
        <w:rPr>
          <w:rFonts w:asciiTheme="minorHAnsi" w:hAnsiTheme="minorHAnsi" w:cstheme="minorHAnsi"/>
          <w:i/>
          <w:noProof/>
        </w:rPr>
        <w:t xml:space="preserve"> Rev</w:t>
      </w:r>
      <w:r w:rsidR="004D6B29" w:rsidRPr="00136616">
        <w:rPr>
          <w:rFonts w:asciiTheme="minorHAnsi" w:hAnsiTheme="minorHAnsi" w:cstheme="minorHAnsi"/>
          <w:i/>
          <w:noProof/>
        </w:rPr>
        <w:t>iews</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60</w:t>
      </w:r>
      <w:r w:rsidRPr="00136616">
        <w:rPr>
          <w:rFonts w:asciiTheme="minorHAnsi" w:hAnsiTheme="minorHAnsi" w:cstheme="minorHAnsi"/>
          <w:noProof/>
        </w:rPr>
        <w:t xml:space="preserve"> (2), 396</w:t>
      </w:r>
      <w:r w:rsidR="005E0B53">
        <w:rPr>
          <w:rFonts w:asciiTheme="minorHAnsi" w:hAnsiTheme="minorHAnsi" w:cstheme="minorHAnsi"/>
          <w:noProof/>
        </w:rPr>
        <w:t>–</w:t>
      </w:r>
      <w:r w:rsidRPr="00136616">
        <w:rPr>
          <w:rFonts w:asciiTheme="minorHAnsi" w:hAnsiTheme="minorHAnsi" w:cstheme="minorHAnsi"/>
          <w:noProof/>
        </w:rPr>
        <w:t>441 (1980).</w:t>
      </w:r>
    </w:p>
    <w:p w14:paraId="27287CF5" w14:textId="7320085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25</w:t>
      </w:r>
      <w:r w:rsidR="005E0B53">
        <w:rPr>
          <w:rFonts w:asciiTheme="minorHAnsi" w:hAnsiTheme="minorHAnsi" w:cstheme="minorHAnsi"/>
          <w:noProof/>
        </w:rPr>
        <w:t>.</w:t>
      </w:r>
      <w:r w:rsidRPr="00136616">
        <w:rPr>
          <w:rFonts w:asciiTheme="minorHAnsi" w:hAnsiTheme="minorHAnsi" w:cstheme="minorHAnsi"/>
          <w:noProof/>
        </w:rPr>
        <w:tab/>
        <w:t>Ettinger, A.</w:t>
      </w:r>
      <w:r w:rsidR="005E0B53">
        <w:rPr>
          <w:rFonts w:asciiTheme="minorHAnsi" w:hAnsiTheme="minorHAnsi" w:cstheme="minorHAnsi"/>
          <w:noProof/>
        </w:rPr>
        <w:t>,</w:t>
      </w:r>
      <w:r w:rsidRPr="00136616">
        <w:rPr>
          <w:rFonts w:asciiTheme="minorHAnsi" w:hAnsiTheme="minorHAnsi" w:cstheme="minorHAnsi"/>
          <w:noProof/>
        </w:rPr>
        <w:t xml:space="preserve"> Wittmann, T. Fluorescence live cell imaging. </w:t>
      </w:r>
      <w:r w:rsidRPr="00136616">
        <w:rPr>
          <w:rFonts w:asciiTheme="minorHAnsi" w:hAnsiTheme="minorHAnsi" w:cstheme="minorHAnsi"/>
          <w:i/>
          <w:noProof/>
        </w:rPr>
        <w:t>Methods</w:t>
      </w:r>
      <w:r w:rsidR="004D6B29" w:rsidRPr="00136616">
        <w:rPr>
          <w:rFonts w:asciiTheme="minorHAnsi" w:hAnsiTheme="minorHAnsi" w:cstheme="minorHAnsi"/>
          <w:i/>
          <w:noProof/>
        </w:rPr>
        <w:t xml:space="preserve"> in</w:t>
      </w:r>
      <w:r w:rsidRPr="00136616">
        <w:rPr>
          <w:rFonts w:asciiTheme="minorHAnsi" w:hAnsiTheme="minorHAnsi" w:cstheme="minorHAnsi"/>
          <w:i/>
          <w:noProof/>
        </w:rPr>
        <w:t xml:space="preserve"> Cell Biol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123</w:t>
      </w:r>
      <w:r w:rsidR="005E0B53" w:rsidRPr="00476B48">
        <w:rPr>
          <w:rFonts w:asciiTheme="minorHAnsi" w:hAnsiTheme="minorHAnsi" w:cstheme="minorHAnsi"/>
          <w:bCs/>
          <w:noProof/>
        </w:rPr>
        <w:t>,</w:t>
      </w:r>
      <w:r w:rsidRPr="00136616">
        <w:rPr>
          <w:rFonts w:asciiTheme="minorHAnsi" w:hAnsiTheme="minorHAnsi" w:cstheme="minorHAnsi"/>
          <w:noProof/>
        </w:rPr>
        <w:t xml:space="preserve"> 77</w:t>
      </w:r>
      <w:r w:rsidR="005E0B53">
        <w:rPr>
          <w:rFonts w:asciiTheme="minorHAnsi" w:hAnsiTheme="minorHAnsi" w:cstheme="minorHAnsi"/>
          <w:noProof/>
        </w:rPr>
        <w:t>–</w:t>
      </w:r>
      <w:r w:rsidRPr="00136616">
        <w:rPr>
          <w:rFonts w:asciiTheme="minorHAnsi" w:hAnsiTheme="minorHAnsi" w:cstheme="minorHAnsi"/>
          <w:noProof/>
        </w:rPr>
        <w:t>94 (2014).</w:t>
      </w:r>
    </w:p>
    <w:p w14:paraId="574E901B" w14:textId="4DDB1F6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26</w:t>
      </w:r>
      <w:r w:rsidR="005E0B53">
        <w:rPr>
          <w:rFonts w:asciiTheme="minorHAnsi" w:hAnsiTheme="minorHAnsi" w:cstheme="minorHAnsi"/>
          <w:noProof/>
        </w:rPr>
        <w:t>.</w:t>
      </w:r>
      <w:r w:rsidRPr="00136616">
        <w:rPr>
          <w:rFonts w:asciiTheme="minorHAnsi" w:hAnsiTheme="minorHAnsi" w:cstheme="minorHAnsi"/>
          <w:noProof/>
        </w:rPr>
        <w:tab/>
        <w:t>Ryan, J., Gerhold, A. R., Boudreau, V., Smith, L.</w:t>
      </w:r>
      <w:r w:rsidR="005E0B53">
        <w:rPr>
          <w:rFonts w:asciiTheme="minorHAnsi" w:hAnsiTheme="minorHAnsi" w:cstheme="minorHAnsi"/>
          <w:noProof/>
        </w:rPr>
        <w:t>,</w:t>
      </w:r>
      <w:r w:rsidRPr="00136616">
        <w:rPr>
          <w:rFonts w:asciiTheme="minorHAnsi" w:hAnsiTheme="minorHAnsi" w:cstheme="minorHAnsi"/>
          <w:noProof/>
        </w:rPr>
        <w:t xml:space="preserve"> Maddox, P. S. Introduction to Modern Methods in Light Microscopy. </w:t>
      </w:r>
      <w:r w:rsidRPr="00136616">
        <w:rPr>
          <w:rFonts w:asciiTheme="minorHAnsi" w:hAnsiTheme="minorHAnsi" w:cstheme="minorHAnsi"/>
          <w:i/>
          <w:noProof/>
        </w:rPr>
        <w:t xml:space="preserve">Methods </w:t>
      </w:r>
      <w:r w:rsidR="004D6B29" w:rsidRPr="00136616">
        <w:rPr>
          <w:rFonts w:asciiTheme="minorHAnsi" w:hAnsiTheme="minorHAnsi" w:cstheme="minorHAnsi"/>
          <w:i/>
          <w:noProof/>
        </w:rPr>
        <w:t xml:space="preserve">in </w:t>
      </w:r>
      <w:r w:rsidRPr="00136616">
        <w:rPr>
          <w:rFonts w:asciiTheme="minorHAnsi" w:hAnsiTheme="minorHAnsi" w:cstheme="minorHAnsi"/>
          <w:i/>
          <w:noProof/>
        </w:rPr>
        <w:t>Mol</w:t>
      </w:r>
      <w:r w:rsidR="004D6B29" w:rsidRPr="00136616">
        <w:rPr>
          <w:rFonts w:asciiTheme="minorHAnsi" w:hAnsiTheme="minorHAnsi" w:cstheme="minorHAnsi"/>
          <w:i/>
          <w:noProof/>
        </w:rPr>
        <w:t>ecular</w:t>
      </w:r>
      <w:r w:rsidRPr="00136616">
        <w:rPr>
          <w:rFonts w:asciiTheme="minorHAnsi" w:hAnsiTheme="minorHAnsi" w:cstheme="minorHAnsi"/>
          <w:i/>
          <w:noProof/>
        </w:rPr>
        <w:t xml:space="preserve"> Biol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1563</w:t>
      </w:r>
      <w:r w:rsidR="005E0B53" w:rsidRPr="00476B48">
        <w:rPr>
          <w:rFonts w:asciiTheme="minorHAnsi" w:hAnsiTheme="minorHAnsi" w:cstheme="minorHAnsi"/>
          <w:bCs/>
          <w:noProof/>
        </w:rPr>
        <w:t>,</w:t>
      </w:r>
      <w:r w:rsidRPr="00136616">
        <w:rPr>
          <w:rFonts w:asciiTheme="minorHAnsi" w:hAnsiTheme="minorHAnsi" w:cstheme="minorHAnsi"/>
          <w:noProof/>
        </w:rPr>
        <w:t xml:space="preserve"> 1</w:t>
      </w:r>
      <w:r w:rsidR="005E0B53">
        <w:rPr>
          <w:rFonts w:asciiTheme="minorHAnsi" w:hAnsiTheme="minorHAnsi" w:cstheme="minorHAnsi"/>
          <w:noProof/>
        </w:rPr>
        <w:t>–</w:t>
      </w:r>
      <w:r w:rsidRPr="00136616">
        <w:rPr>
          <w:rFonts w:asciiTheme="minorHAnsi" w:hAnsiTheme="minorHAnsi" w:cstheme="minorHAnsi"/>
          <w:noProof/>
        </w:rPr>
        <w:t>15 (2017).</w:t>
      </w:r>
    </w:p>
    <w:p w14:paraId="7BFB321F" w14:textId="6DE825C4"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27</w:t>
      </w:r>
      <w:r w:rsidR="005E0B53">
        <w:rPr>
          <w:rFonts w:asciiTheme="minorHAnsi" w:hAnsiTheme="minorHAnsi" w:cstheme="minorHAnsi"/>
          <w:noProof/>
        </w:rPr>
        <w:t>.</w:t>
      </w:r>
      <w:r w:rsidRPr="00136616">
        <w:rPr>
          <w:rFonts w:asciiTheme="minorHAnsi" w:hAnsiTheme="minorHAnsi" w:cstheme="minorHAnsi"/>
          <w:noProof/>
        </w:rPr>
        <w:tab/>
        <w:t>Wang, L., Frei, M. S., Salim, A.</w:t>
      </w:r>
      <w:r w:rsidR="005E0B53">
        <w:rPr>
          <w:rFonts w:asciiTheme="minorHAnsi" w:hAnsiTheme="minorHAnsi" w:cstheme="minorHAnsi"/>
          <w:noProof/>
        </w:rPr>
        <w:t>,</w:t>
      </w:r>
      <w:r w:rsidRPr="00136616">
        <w:rPr>
          <w:rFonts w:asciiTheme="minorHAnsi" w:hAnsiTheme="minorHAnsi" w:cstheme="minorHAnsi"/>
          <w:noProof/>
        </w:rPr>
        <w:t xml:space="preserve"> Johnsson, K. Small-</w:t>
      </w:r>
      <w:r w:rsidR="005E0B53">
        <w:rPr>
          <w:rFonts w:asciiTheme="minorHAnsi" w:hAnsiTheme="minorHAnsi" w:cstheme="minorHAnsi"/>
          <w:noProof/>
        </w:rPr>
        <w:t>m</w:t>
      </w:r>
      <w:r w:rsidRPr="00136616">
        <w:rPr>
          <w:rFonts w:asciiTheme="minorHAnsi" w:hAnsiTheme="minorHAnsi" w:cstheme="minorHAnsi"/>
          <w:noProof/>
        </w:rPr>
        <w:t xml:space="preserve">olecule </w:t>
      </w:r>
      <w:r w:rsidR="005E0B53">
        <w:rPr>
          <w:rFonts w:asciiTheme="minorHAnsi" w:hAnsiTheme="minorHAnsi" w:cstheme="minorHAnsi"/>
          <w:noProof/>
        </w:rPr>
        <w:t>f</w:t>
      </w:r>
      <w:r w:rsidRPr="00136616">
        <w:rPr>
          <w:rFonts w:asciiTheme="minorHAnsi" w:hAnsiTheme="minorHAnsi" w:cstheme="minorHAnsi"/>
          <w:noProof/>
        </w:rPr>
        <w:t xml:space="preserve">luorescent </w:t>
      </w:r>
      <w:r w:rsidR="005E0B53">
        <w:rPr>
          <w:rFonts w:asciiTheme="minorHAnsi" w:hAnsiTheme="minorHAnsi" w:cstheme="minorHAnsi"/>
          <w:noProof/>
        </w:rPr>
        <w:t>p</w:t>
      </w:r>
      <w:r w:rsidRPr="00136616">
        <w:rPr>
          <w:rFonts w:asciiTheme="minorHAnsi" w:hAnsiTheme="minorHAnsi" w:cstheme="minorHAnsi"/>
          <w:noProof/>
        </w:rPr>
        <w:t xml:space="preserve">robes for </w:t>
      </w:r>
      <w:r w:rsidR="005E0B53">
        <w:rPr>
          <w:rFonts w:asciiTheme="minorHAnsi" w:hAnsiTheme="minorHAnsi" w:cstheme="minorHAnsi"/>
          <w:noProof/>
        </w:rPr>
        <w:t>l</w:t>
      </w:r>
      <w:r w:rsidRPr="00136616">
        <w:rPr>
          <w:rFonts w:asciiTheme="minorHAnsi" w:hAnsiTheme="minorHAnsi" w:cstheme="minorHAnsi"/>
          <w:noProof/>
        </w:rPr>
        <w:t>ive-</w:t>
      </w:r>
      <w:r w:rsidR="005E0B53">
        <w:rPr>
          <w:rFonts w:asciiTheme="minorHAnsi" w:hAnsiTheme="minorHAnsi" w:cstheme="minorHAnsi"/>
          <w:noProof/>
        </w:rPr>
        <w:t>c</w:t>
      </w:r>
      <w:r w:rsidRPr="00136616">
        <w:rPr>
          <w:rFonts w:asciiTheme="minorHAnsi" w:hAnsiTheme="minorHAnsi" w:cstheme="minorHAnsi"/>
          <w:noProof/>
        </w:rPr>
        <w:t xml:space="preserve">ell </w:t>
      </w:r>
      <w:r w:rsidR="005E0B53">
        <w:rPr>
          <w:rFonts w:asciiTheme="minorHAnsi" w:hAnsiTheme="minorHAnsi" w:cstheme="minorHAnsi"/>
          <w:noProof/>
        </w:rPr>
        <w:t>s</w:t>
      </w:r>
      <w:r w:rsidRPr="00136616">
        <w:rPr>
          <w:rFonts w:asciiTheme="minorHAnsi" w:hAnsiTheme="minorHAnsi" w:cstheme="minorHAnsi"/>
          <w:noProof/>
        </w:rPr>
        <w:t>uper-</w:t>
      </w:r>
      <w:r w:rsidR="005E0B53">
        <w:rPr>
          <w:rFonts w:asciiTheme="minorHAnsi" w:hAnsiTheme="minorHAnsi" w:cstheme="minorHAnsi"/>
          <w:noProof/>
        </w:rPr>
        <w:t>r</w:t>
      </w:r>
      <w:r w:rsidRPr="00136616">
        <w:rPr>
          <w:rFonts w:asciiTheme="minorHAnsi" w:hAnsiTheme="minorHAnsi" w:cstheme="minorHAnsi"/>
          <w:noProof/>
        </w:rPr>
        <w:t xml:space="preserve">esolution </w:t>
      </w:r>
      <w:r w:rsidR="005E0B53">
        <w:rPr>
          <w:rFonts w:asciiTheme="minorHAnsi" w:hAnsiTheme="minorHAnsi" w:cstheme="minorHAnsi"/>
          <w:noProof/>
        </w:rPr>
        <w:t>m</w:t>
      </w:r>
      <w:r w:rsidRPr="00136616">
        <w:rPr>
          <w:rFonts w:asciiTheme="minorHAnsi" w:hAnsiTheme="minorHAnsi" w:cstheme="minorHAnsi"/>
          <w:noProof/>
        </w:rPr>
        <w:t xml:space="preserve">icroscopy. </w:t>
      </w:r>
      <w:r w:rsidRPr="00136616">
        <w:rPr>
          <w:rFonts w:asciiTheme="minorHAnsi" w:hAnsiTheme="minorHAnsi" w:cstheme="minorHAnsi"/>
          <w:i/>
          <w:noProof/>
        </w:rPr>
        <w:t>J</w:t>
      </w:r>
      <w:r w:rsidR="004D6B29" w:rsidRPr="00136616">
        <w:rPr>
          <w:rFonts w:asciiTheme="minorHAnsi" w:hAnsiTheme="minorHAnsi" w:cstheme="minorHAnsi"/>
          <w:i/>
          <w:noProof/>
        </w:rPr>
        <w:t>ournal of the</w:t>
      </w:r>
      <w:r w:rsidRPr="00136616">
        <w:rPr>
          <w:rFonts w:asciiTheme="minorHAnsi" w:hAnsiTheme="minorHAnsi" w:cstheme="minorHAnsi"/>
          <w:i/>
          <w:noProof/>
        </w:rPr>
        <w:t xml:space="preserve"> Am</w:t>
      </w:r>
      <w:r w:rsidR="004D6B29" w:rsidRPr="00136616">
        <w:rPr>
          <w:rFonts w:asciiTheme="minorHAnsi" w:hAnsiTheme="minorHAnsi" w:cstheme="minorHAnsi"/>
          <w:i/>
          <w:noProof/>
        </w:rPr>
        <w:t>erican</w:t>
      </w:r>
      <w:r w:rsidRPr="00136616">
        <w:rPr>
          <w:rFonts w:asciiTheme="minorHAnsi" w:hAnsiTheme="minorHAnsi" w:cstheme="minorHAnsi"/>
          <w:i/>
          <w:noProof/>
        </w:rPr>
        <w:t xml:space="preserve"> Chem</w:t>
      </w:r>
      <w:r w:rsidR="004D6B29" w:rsidRPr="00136616">
        <w:rPr>
          <w:rFonts w:asciiTheme="minorHAnsi" w:hAnsiTheme="minorHAnsi" w:cstheme="minorHAnsi"/>
          <w:i/>
          <w:noProof/>
        </w:rPr>
        <w:t>ical</w:t>
      </w:r>
      <w:r w:rsidRPr="00136616">
        <w:rPr>
          <w:rFonts w:asciiTheme="minorHAnsi" w:hAnsiTheme="minorHAnsi" w:cstheme="minorHAnsi"/>
          <w:i/>
          <w:noProof/>
        </w:rPr>
        <w:t xml:space="preserve"> Soc</w:t>
      </w:r>
      <w:r w:rsidR="004D6B29" w:rsidRPr="00136616">
        <w:rPr>
          <w:rFonts w:asciiTheme="minorHAnsi" w:hAnsiTheme="minorHAnsi" w:cstheme="minorHAnsi"/>
          <w:i/>
          <w:noProof/>
        </w:rPr>
        <w:t>iety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141</w:t>
      </w:r>
      <w:r w:rsidRPr="00136616">
        <w:rPr>
          <w:rFonts w:asciiTheme="minorHAnsi" w:hAnsiTheme="minorHAnsi" w:cstheme="minorHAnsi"/>
          <w:noProof/>
        </w:rPr>
        <w:t xml:space="preserve"> (7), 2770</w:t>
      </w:r>
      <w:r w:rsidR="005E0B53">
        <w:rPr>
          <w:rFonts w:asciiTheme="minorHAnsi" w:hAnsiTheme="minorHAnsi" w:cstheme="minorHAnsi"/>
          <w:noProof/>
        </w:rPr>
        <w:t>–</w:t>
      </w:r>
      <w:r w:rsidRPr="00136616">
        <w:rPr>
          <w:rFonts w:asciiTheme="minorHAnsi" w:hAnsiTheme="minorHAnsi" w:cstheme="minorHAnsi"/>
          <w:noProof/>
        </w:rPr>
        <w:t>2781 (2019).</w:t>
      </w:r>
    </w:p>
    <w:p w14:paraId="6EBED90D" w14:textId="7DFDC2FD"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28</w:t>
      </w:r>
      <w:r w:rsidR="005E0B53">
        <w:rPr>
          <w:rFonts w:asciiTheme="minorHAnsi" w:hAnsiTheme="minorHAnsi" w:cstheme="minorHAnsi"/>
          <w:noProof/>
        </w:rPr>
        <w:t>.</w:t>
      </w:r>
      <w:r w:rsidRPr="00136616">
        <w:rPr>
          <w:rFonts w:asciiTheme="minorHAnsi" w:hAnsiTheme="minorHAnsi" w:cstheme="minorHAnsi"/>
          <w:noProof/>
        </w:rPr>
        <w:tab/>
        <w:t xml:space="preserve">Neher, E. Vesicle pools and Ca2+ microdomains: new tools for understanding their roles in neurotransmitter release. </w:t>
      </w:r>
      <w:r w:rsidRPr="00136616">
        <w:rPr>
          <w:rFonts w:asciiTheme="minorHAnsi" w:hAnsiTheme="minorHAnsi" w:cstheme="minorHAnsi"/>
          <w:i/>
          <w:noProof/>
        </w:rPr>
        <w:t>Neuron</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20</w:t>
      </w:r>
      <w:r w:rsidRPr="00136616">
        <w:rPr>
          <w:rFonts w:asciiTheme="minorHAnsi" w:hAnsiTheme="minorHAnsi" w:cstheme="minorHAnsi"/>
          <w:noProof/>
        </w:rPr>
        <w:t xml:space="preserve"> (3), 389</w:t>
      </w:r>
      <w:r w:rsidR="005E0B53">
        <w:rPr>
          <w:rFonts w:asciiTheme="minorHAnsi" w:hAnsiTheme="minorHAnsi" w:cstheme="minorHAnsi"/>
          <w:noProof/>
        </w:rPr>
        <w:t>–</w:t>
      </w:r>
      <w:r w:rsidRPr="00136616">
        <w:rPr>
          <w:rFonts w:asciiTheme="minorHAnsi" w:hAnsiTheme="minorHAnsi" w:cstheme="minorHAnsi"/>
          <w:noProof/>
        </w:rPr>
        <w:t>399 (1998).</w:t>
      </w:r>
    </w:p>
    <w:p w14:paraId="2A99C96D" w14:textId="0F55EC2E"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29</w:t>
      </w:r>
      <w:r w:rsidR="005E0B53">
        <w:rPr>
          <w:rFonts w:asciiTheme="minorHAnsi" w:hAnsiTheme="minorHAnsi" w:cstheme="minorHAnsi"/>
          <w:noProof/>
        </w:rPr>
        <w:t>.</w:t>
      </w:r>
      <w:r w:rsidRPr="00136616">
        <w:rPr>
          <w:rFonts w:asciiTheme="minorHAnsi" w:hAnsiTheme="minorHAnsi" w:cstheme="minorHAnsi"/>
          <w:noProof/>
        </w:rPr>
        <w:tab/>
        <w:t>Dolphin, A. C.</w:t>
      </w:r>
      <w:r w:rsidR="005E0B53">
        <w:rPr>
          <w:rFonts w:asciiTheme="minorHAnsi" w:hAnsiTheme="minorHAnsi" w:cstheme="minorHAnsi"/>
          <w:noProof/>
        </w:rPr>
        <w:t>,</w:t>
      </w:r>
      <w:r w:rsidRPr="00136616">
        <w:rPr>
          <w:rFonts w:asciiTheme="minorHAnsi" w:hAnsiTheme="minorHAnsi" w:cstheme="minorHAnsi"/>
          <w:noProof/>
        </w:rPr>
        <w:t xml:space="preserve"> Lee, A. Presynaptic calcium channels: specialized control of synaptic neurotransmitter release.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Rev</w:t>
      </w:r>
      <w:r w:rsidR="004D6B29" w:rsidRPr="00136616">
        <w:rPr>
          <w:rFonts w:asciiTheme="minorHAnsi" w:hAnsiTheme="minorHAnsi" w:cstheme="minorHAnsi"/>
          <w:i/>
          <w:noProof/>
        </w:rPr>
        <w:t>iews</w:t>
      </w:r>
      <w:r w:rsidRPr="00136616">
        <w:rPr>
          <w:rFonts w:asciiTheme="minorHAnsi" w:hAnsiTheme="minorHAnsi" w:cstheme="minorHAnsi"/>
          <w:i/>
          <w:noProof/>
        </w:rPr>
        <w:t xml:space="preserve"> Neuros</w:t>
      </w:r>
      <w:r w:rsidR="004D6B29" w:rsidRPr="00136616">
        <w:rPr>
          <w:rFonts w:asciiTheme="minorHAnsi" w:hAnsiTheme="minorHAnsi" w:cstheme="minorHAnsi"/>
          <w:i/>
          <w:noProof/>
        </w:rPr>
        <w:t>cience</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21</w:t>
      </w:r>
      <w:r w:rsidRPr="00136616">
        <w:rPr>
          <w:rFonts w:asciiTheme="minorHAnsi" w:hAnsiTheme="minorHAnsi" w:cstheme="minorHAnsi"/>
          <w:noProof/>
        </w:rPr>
        <w:t xml:space="preserve"> (4), 213</w:t>
      </w:r>
      <w:r w:rsidR="005E0B53">
        <w:rPr>
          <w:rFonts w:asciiTheme="minorHAnsi" w:hAnsiTheme="minorHAnsi" w:cstheme="minorHAnsi"/>
          <w:noProof/>
        </w:rPr>
        <w:t>–</w:t>
      </w:r>
      <w:r w:rsidRPr="00136616">
        <w:rPr>
          <w:rFonts w:asciiTheme="minorHAnsi" w:hAnsiTheme="minorHAnsi" w:cstheme="minorHAnsi"/>
          <w:noProof/>
        </w:rPr>
        <w:t>229 (2020).</w:t>
      </w:r>
    </w:p>
    <w:p w14:paraId="68D11E41" w14:textId="58DDCD4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30</w:t>
      </w:r>
      <w:r w:rsidR="005E0B53">
        <w:rPr>
          <w:rFonts w:asciiTheme="minorHAnsi" w:hAnsiTheme="minorHAnsi" w:cstheme="minorHAnsi"/>
          <w:noProof/>
        </w:rPr>
        <w:t>.</w:t>
      </w:r>
      <w:r w:rsidRPr="00136616">
        <w:rPr>
          <w:rFonts w:asciiTheme="minorHAnsi" w:hAnsiTheme="minorHAnsi" w:cstheme="minorHAnsi"/>
          <w:noProof/>
        </w:rPr>
        <w:tab/>
        <w:t>Tsien, R. Y., Rink, T. J.</w:t>
      </w:r>
      <w:r w:rsidR="005E0B53">
        <w:rPr>
          <w:rFonts w:asciiTheme="minorHAnsi" w:hAnsiTheme="minorHAnsi" w:cstheme="minorHAnsi"/>
          <w:noProof/>
        </w:rPr>
        <w:t>,</w:t>
      </w:r>
      <w:r w:rsidRPr="00136616">
        <w:rPr>
          <w:rFonts w:asciiTheme="minorHAnsi" w:hAnsiTheme="minorHAnsi" w:cstheme="minorHAnsi"/>
          <w:noProof/>
        </w:rPr>
        <w:t xml:space="preserve"> Poenie, M. Measurement of cytosolic free Ca2+ in individual small cells using fluorescence microscopy with dual excitation wavelengths. </w:t>
      </w:r>
      <w:r w:rsidRPr="00136616">
        <w:rPr>
          <w:rFonts w:asciiTheme="minorHAnsi" w:hAnsiTheme="minorHAnsi" w:cstheme="minorHAnsi"/>
          <w:i/>
          <w:noProof/>
        </w:rPr>
        <w:t>Cell Calcium</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6</w:t>
      </w:r>
      <w:r w:rsidRPr="00136616">
        <w:rPr>
          <w:rFonts w:asciiTheme="minorHAnsi" w:hAnsiTheme="minorHAnsi" w:cstheme="minorHAnsi"/>
          <w:noProof/>
        </w:rPr>
        <w:t xml:space="preserve"> (1</w:t>
      </w:r>
      <w:r w:rsidR="005E0B53">
        <w:rPr>
          <w:rFonts w:asciiTheme="minorHAnsi" w:hAnsiTheme="minorHAnsi" w:cstheme="minorHAnsi"/>
          <w:noProof/>
        </w:rPr>
        <w:t>–</w:t>
      </w:r>
      <w:r w:rsidRPr="00136616">
        <w:rPr>
          <w:rFonts w:asciiTheme="minorHAnsi" w:hAnsiTheme="minorHAnsi" w:cstheme="minorHAnsi"/>
          <w:noProof/>
        </w:rPr>
        <w:t>2), 145</w:t>
      </w:r>
      <w:r w:rsidR="005E0B53">
        <w:rPr>
          <w:rFonts w:asciiTheme="minorHAnsi" w:hAnsiTheme="minorHAnsi" w:cstheme="minorHAnsi"/>
          <w:noProof/>
        </w:rPr>
        <w:t>–</w:t>
      </w:r>
      <w:r w:rsidRPr="00136616">
        <w:rPr>
          <w:rFonts w:asciiTheme="minorHAnsi" w:hAnsiTheme="minorHAnsi" w:cstheme="minorHAnsi"/>
          <w:noProof/>
        </w:rPr>
        <w:lastRenderedPageBreak/>
        <w:t>157 (1985).</w:t>
      </w:r>
    </w:p>
    <w:p w14:paraId="3982A4A4" w14:textId="19C92180"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31</w:t>
      </w:r>
      <w:r w:rsidR="005E0B53">
        <w:rPr>
          <w:rFonts w:asciiTheme="minorHAnsi" w:hAnsiTheme="minorHAnsi" w:cstheme="minorHAnsi"/>
          <w:noProof/>
        </w:rPr>
        <w:t>.</w:t>
      </w:r>
      <w:r w:rsidRPr="00136616">
        <w:rPr>
          <w:rFonts w:asciiTheme="minorHAnsi" w:hAnsiTheme="minorHAnsi" w:cstheme="minorHAnsi"/>
          <w:noProof/>
        </w:rPr>
        <w:tab/>
        <w:t>Takahashi, N.</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5E0B53">
        <w:rPr>
          <w:rFonts w:asciiTheme="minorHAnsi" w:hAnsiTheme="minorHAnsi" w:cstheme="minorHAnsi"/>
          <w:iCs/>
          <w:noProof/>
        </w:rPr>
        <w:t xml:space="preserve"> </w:t>
      </w:r>
      <w:r w:rsidRPr="00136616">
        <w:rPr>
          <w:rFonts w:asciiTheme="minorHAnsi" w:hAnsiTheme="minorHAnsi" w:cstheme="minorHAnsi"/>
          <w:noProof/>
        </w:rPr>
        <w:t xml:space="preserve">Cytosolic Ca2+ dynamics in hamster ascending thin limb of Henle's loop. </w:t>
      </w:r>
      <w:r w:rsidRPr="00136616">
        <w:rPr>
          <w:rFonts w:asciiTheme="minorHAnsi" w:hAnsiTheme="minorHAnsi" w:cstheme="minorHAnsi"/>
          <w:i/>
          <w:noProof/>
        </w:rPr>
        <w:t>Am</w:t>
      </w:r>
      <w:r w:rsidR="004D6B29" w:rsidRPr="00136616">
        <w:rPr>
          <w:rFonts w:asciiTheme="minorHAnsi" w:hAnsiTheme="minorHAnsi" w:cstheme="minorHAnsi"/>
          <w:i/>
          <w:noProof/>
        </w:rPr>
        <w:t xml:space="preserve">erican </w:t>
      </w:r>
      <w:r w:rsidRPr="00136616">
        <w:rPr>
          <w:rFonts w:asciiTheme="minorHAnsi" w:hAnsiTheme="minorHAnsi" w:cstheme="minorHAnsi"/>
          <w:i/>
          <w:noProof/>
        </w:rPr>
        <w:t>J</w:t>
      </w:r>
      <w:r w:rsidR="004D6B29" w:rsidRPr="00136616">
        <w:rPr>
          <w:rFonts w:asciiTheme="minorHAnsi" w:hAnsiTheme="minorHAnsi" w:cstheme="minorHAnsi"/>
          <w:i/>
          <w:noProof/>
        </w:rPr>
        <w:t>ournal of</w:t>
      </w:r>
      <w:r w:rsidRPr="00136616">
        <w:rPr>
          <w:rFonts w:asciiTheme="minorHAnsi" w:hAnsiTheme="minorHAnsi" w:cstheme="minorHAnsi"/>
          <w:i/>
          <w:noProof/>
        </w:rPr>
        <w:t xml:space="preserve"> Physiol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268</w:t>
      </w:r>
      <w:r w:rsidRPr="00136616">
        <w:rPr>
          <w:rFonts w:asciiTheme="minorHAnsi" w:hAnsiTheme="minorHAnsi" w:cstheme="minorHAnsi"/>
          <w:noProof/>
        </w:rPr>
        <w:t xml:space="preserve"> (6 Pt 2), F1148</w:t>
      </w:r>
      <w:r w:rsidR="005E0B53">
        <w:rPr>
          <w:rFonts w:asciiTheme="minorHAnsi" w:hAnsiTheme="minorHAnsi" w:cstheme="minorHAnsi"/>
          <w:noProof/>
        </w:rPr>
        <w:t>–</w:t>
      </w:r>
      <w:r w:rsidRPr="00136616">
        <w:rPr>
          <w:rFonts w:asciiTheme="minorHAnsi" w:hAnsiTheme="minorHAnsi" w:cstheme="minorHAnsi"/>
          <w:noProof/>
        </w:rPr>
        <w:t>1153 (1995).</w:t>
      </w:r>
    </w:p>
    <w:p w14:paraId="63F2F92C" w14:textId="104362A7"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32</w:t>
      </w:r>
      <w:r w:rsidR="005E0B53">
        <w:rPr>
          <w:rFonts w:asciiTheme="minorHAnsi" w:hAnsiTheme="minorHAnsi" w:cstheme="minorHAnsi"/>
          <w:noProof/>
        </w:rPr>
        <w:t>.</w:t>
      </w:r>
      <w:r w:rsidRPr="00136616">
        <w:rPr>
          <w:rFonts w:asciiTheme="minorHAnsi" w:hAnsiTheme="minorHAnsi" w:cstheme="minorHAnsi"/>
          <w:noProof/>
        </w:rPr>
        <w:tab/>
        <w:t>Cleemann, L., DiMassa, G.</w:t>
      </w:r>
      <w:r w:rsidR="005E0B53">
        <w:rPr>
          <w:rFonts w:asciiTheme="minorHAnsi" w:hAnsiTheme="minorHAnsi" w:cstheme="minorHAnsi"/>
          <w:noProof/>
        </w:rPr>
        <w:t>,</w:t>
      </w:r>
      <w:r w:rsidRPr="00136616">
        <w:rPr>
          <w:rFonts w:asciiTheme="minorHAnsi" w:hAnsiTheme="minorHAnsi" w:cstheme="minorHAnsi"/>
          <w:noProof/>
        </w:rPr>
        <w:t xml:space="preserve"> Morad, M. Ca2+ sparks within 200 nm of the sarcolemma of rat ventricular cells: evidence from total internal reflection fluorescence microscopy. </w:t>
      </w:r>
      <w:r w:rsidRPr="00136616">
        <w:rPr>
          <w:rFonts w:asciiTheme="minorHAnsi" w:hAnsiTheme="minorHAnsi" w:cstheme="minorHAnsi"/>
          <w:i/>
          <w:noProof/>
        </w:rPr>
        <w:t>Adv</w:t>
      </w:r>
      <w:r w:rsidR="004D6B29" w:rsidRPr="00136616">
        <w:rPr>
          <w:rFonts w:asciiTheme="minorHAnsi" w:hAnsiTheme="minorHAnsi" w:cstheme="minorHAnsi"/>
          <w:i/>
          <w:noProof/>
        </w:rPr>
        <w:t>ances in</w:t>
      </w:r>
      <w:r w:rsidRPr="00136616">
        <w:rPr>
          <w:rFonts w:asciiTheme="minorHAnsi" w:hAnsiTheme="minorHAnsi" w:cstheme="minorHAnsi"/>
          <w:i/>
          <w:noProof/>
        </w:rPr>
        <w:t xml:space="preserve"> Exp</w:t>
      </w:r>
      <w:r w:rsidR="004D6B29" w:rsidRPr="00136616">
        <w:rPr>
          <w:rFonts w:asciiTheme="minorHAnsi" w:hAnsiTheme="minorHAnsi" w:cstheme="minorHAnsi"/>
          <w:i/>
          <w:noProof/>
        </w:rPr>
        <w:t>erimental</w:t>
      </w:r>
      <w:r w:rsidRPr="00136616">
        <w:rPr>
          <w:rFonts w:asciiTheme="minorHAnsi" w:hAnsiTheme="minorHAnsi" w:cstheme="minorHAnsi"/>
          <w:i/>
          <w:noProof/>
        </w:rPr>
        <w:t xml:space="preserve"> Med</w:t>
      </w:r>
      <w:r w:rsidR="004D6B29" w:rsidRPr="00136616">
        <w:rPr>
          <w:rFonts w:asciiTheme="minorHAnsi" w:hAnsiTheme="minorHAnsi" w:cstheme="minorHAnsi"/>
          <w:i/>
          <w:noProof/>
        </w:rPr>
        <w:t>icine and</w:t>
      </w:r>
      <w:r w:rsidRPr="00136616">
        <w:rPr>
          <w:rFonts w:asciiTheme="minorHAnsi" w:hAnsiTheme="minorHAnsi" w:cstheme="minorHAnsi"/>
          <w:i/>
          <w:noProof/>
        </w:rPr>
        <w:t xml:space="preserve"> Biol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430</w:t>
      </w:r>
      <w:r w:rsidR="005E0B53" w:rsidRPr="00476B48">
        <w:rPr>
          <w:rFonts w:asciiTheme="minorHAnsi" w:hAnsiTheme="minorHAnsi" w:cstheme="minorHAnsi"/>
          <w:bCs/>
          <w:noProof/>
        </w:rPr>
        <w:t>,</w:t>
      </w:r>
      <w:r w:rsidRPr="00136616">
        <w:rPr>
          <w:rFonts w:asciiTheme="minorHAnsi" w:hAnsiTheme="minorHAnsi" w:cstheme="minorHAnsi"/>
          <w:noProof/>
        </w:rPr>
        <w:t xml:space="preserve"> 57</w:t>
      </w:r>
      <w:r w:rsidR="005E0B53">
        <w:rPr>
          <w:rFonts w:asciiTheme="minorHAnsi" w:hAnsiTheme="minorHAnsi" w:cstheme="minorHAnsi"/>
          <w:noProof/>
        </w:rPr>
        <w:t>–</w:t>
      </w:r>
      <w:r w:rsidRPr="00136616">
        <w:rPr>
          <w:rFonts w:asciiTheme="minorHAnsi" w:hAnsiTheme="minorHAnsi" w:cstheme="minorHAnsi"/>
          <w:noProof/>
        </w:rPr>
        <w:t>65 (1997).</w:t>
      </w:r>
    </w:p>
    <w:p w14:paraId="7B4E05C4" w14:textId="0DF420E4"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33</w:t>
      </w:r>
      <w:r w:rsidR="005E0B53">
        <w:rPr>
          <w:rFonts w:asciiTheme="minorHAnsi" w:hAnsiTheme="minorHAnsi" w:cstheme="minorHAnsi"/>
          <w:noProof/>
        </w:rPr>
        <w:t>.</w:t>
      </w:r>
      <w:r w:rsidRPr="00136616">
        <w:rPr>
          <w:rFonts w:asciiTheme="minorHAnsi" w:hAnsiTheme="minorHAnsi" w:cstheme="minorHAnsi"/>
          <w:noProof/>
        </w:rPr>
        <w:tab/>
        <w:t>Roe, M. W., Lemasters, J. J.</w:t>
      </w:r>
      <w:r w:rsidR="005E0B53">
        <w:rPr>
          <w:rFonts w:asciiTheme="minorHAnsi" w:hAnsiTheme="minorHAnsi" w:cstheme="minorHAnsi"/>
          <w:noProof/>
        </w:rPr>
        <w:t>,</w:t>
      </w:r>
      <w:r w:rsidRPr="00136616">
        <w:rPr>
          <w:rFonts w:asciiTheme="minorHAnsi" w:hAnsiTheme="minorHAnsi" w:cstheme="minorHAnsi"/>
          <w:noProof/>
        </w:rPr>
        <w:t xml:space="preserve"> Herman, B. Assessment of Fura-2 for measurements of cytosolic free calcium. </w:t>
      </w:r>
      <w:r w:rsidRPr="00136616">
        <w:rPr>
          <w:rFonts w:asciiTheme="minorHAnsi" w:hAnsiTheme="minorHAnsi" w:cstheme="minorHAnsi"/>
          <w:i/>
          <w:noProof/>
        </w:rPr>
        <w:t>Cell Calcium</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11</w:t>
      </w:r>
      <w:r w:rsidRPr="00136616">
        <w:rPr>
          <w:rFonts w:asciiTheme="minorHAnsi" w:hAnsiTheme="minorHAnsi" w:cstheme="minorHAnsi"/>
          <w:noProof/>
        </w:rPr>
        <w:t xml:space="preserve"> (2</w:t>
      </w:r>
      <w:r w:rsidR="005E0B53">
        <w:rPr>
          <w:rFonts w:asciiTheme="minorHAnsi" w:hAnsiTheme="minorHAnsi" w:cstheme="minorHAnsi"/>
          <w:noProof/>
        </w:rPr>
        <w:t>–</w:t>
      </w:r>
      <w:r w:rsidRPr="00136616">
        <w:rPr>
          <w:rFonts w:asciiTheme="minorHAnsi" w:hAnsiTheme="minorHAnsi" w:cstheme="minorHAnsi"/>
          <w:noProof/>
        </w:rPr>
        <w:t>3), 63</w:t>
      </w:r>
      <w:r w:rsidR="005E0B53">
        <w:rPr>
          <w:rFonts w:asciiTheme="minorHAnsi" w:hAnsiTheme="minorHAnsi" w:cstheme="minorHAnsi"/>
          <w:noProof/>
        </w:rPr>
        <w:t>–</w:t>
      </w:r>
      <w:r w:rsidRPr="00136616">
        <w:rPr>
          <w:rFonts w:asciiTheme="minorHAnsi" w:hAnsiTheme="minorHAnsi" w:cstheme="minorHAnsi"/>
          <w:noProof/>
        </w:rPr>
        <w:t>73 (1990).</w:t>
      </w:r>
    </w:p>
    <w:p w14:paraId="7B4028E9" w14:textId="0396630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34</w:t>
      </w:r>
      <w:r w:rsidR="005E0B53">
        <w:rPr>
          <w:rFonts w:asciiTheme="minorHAnsi" w:hAnsiTheme="minorHAnsi" w:cstheme="minorHAnsi"/>
          <w:noProof/>
        </w:rPr>
        <w:t>.</w:t>
      </w:r>
      <w:r w:rsidRPr="00136616">
        <w:rPr>
          <w:rFonts w:asciiTheme="minorHAnsi" w:hAnsiTheme="minorHAnsi" w:cstheme="minorHAnsi"/>
          <w:noProof/>
        </w:rPr>
        <w:tab/>
        <w:t>Lin, M. Z.</w:t>
      </w:r>
      <w:r w:rsidR="005E0B53">
        <w:rPr>
          <w:rFonts w:asciiTheme="minorHAnsi" w:hAnsiTheme="minorHAnsi" w:cstheme="minorHAnsi"/>
          <w:noProof/>
        </w:rPr>
        <w:t>,</w:t>
      </w:r>
      <w:r w:rsidRPr="00136616">
        <w:rPr>
          <w:rFonts w:asciiTheme="minorHAnsi" w:hAnsiTheme="minorHAnsi" w:cstheme="minorHAnsi"/>
          <w:noProof/>
        </w:rPr>
        <w:t xml:space="preserve"> Schnitzer, M. J. Genetically encoded indicators of neuronal activity.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19</w:t>
      </w:r>
      <w:r w:rsidRPr="00136616">
        <w:rPr>
          <w:rFonts w:asciiTheme="minorHAnsi" w:hAnsiTheme="minorHAnsi" w:cstheme="minorHAnsi"/>
          <w:noProof/>
        </w:rPr>
        <w:t xml:space="preserve"> (9), 1142</w:t>
      </w:r>
      <w:r w:rsidR="005E0B53">
        <w:rPr>
          <w:rFonts w:asciiTheme="minorHAnsi" w:hAnsiTheme="minorHAnsi" w:cstheme="minorHAnsi"/>
          <w:noProof/>
        </w:rPr>
        <w:t>–</w:t>
      </w:r>
      <w:r w:rsidRPr="00136616">
        <w:rPr>
          <w:rFonts w:asciiTheme="minorHAnsi" w:hAnsiTheme="minorHAnsi" w:cstheme="minorHAnsi"/>
          <w:noProof/>
        </w:rPr>
        <w:t>1153 (2016).</w:t>
      </w:r>
    </w:p>
    <w:p w14:paraId="676E6475" w14:textId="3B619AD9"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35</w:t>
      </w:r>
      <w:r w:rsidR="005E0B53">
        <w:rPr>
          <w:rFonts w:asciiTheme="minorHAnsi" w:hAnsiTheme="minorHAnsi" w:cstheme="minorHAnsi"/>
          <w:noProof/>
        </w:rPr>
        <w:t>.</w:t>
      </w:r>
      <w:r w:rsidRPr="00136616">
        <w:rPr>
          <w:rFonts w:asciiTheme="minorHAnsi" w:hAnsiTheme="minorHAnsi" w:cstheme="minorHAnsi"/>
          <w:noProof/>
        </w:rPr>
        <w:tab/>
        <w:t>Tian, L.</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5E0B53">
        <w:rPr>
          <w:rFonts w:asciiTheme="minorHAnsi" w:hAnsiTheme="minorHAnsi" w:cstheme="minorHAnsi"/>
          <w:iCs/>
          <w:noProof/>
        </w:rPr>
        <w:t xml:space="preserve"> </w:t>
      </w:r>
      <w:r w:rsidRPr="00136616">
        <w:rPr>
          <w:rFonts w:asciiTheme="minorHAnsi" w:hAnsiTheme="minorHAnsi" w:cstheme="minorHAnsi"/>
          <w:noProof/>
        </w:rPr>
        <w:t xml:space="preserve">Imaging neural activity in worms, flies and mice with improved GCaMP calcium indicators.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Methods</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6</w:t>
      </w:r>
      <w:r w:rsidRPr="00136616">
        <w:rPr>
          <w:rFonts w:asciiTheme="minorHAnsi" w:hAnsiTheme="minorHAnsi" w:cstheme="minorHAnsi"/>
          <w:noProof/>
        </w:rPr>
        <w:t xml:space="preserve"> (12), 875</w:t>
      </w:r>
      <w:r w:rsidR="005E0B53">
        <w:rPr>
          <w:rFonts w:asciiTheme="minorHAnsi" w:hAnsiTheme="minorHAnsi" w:cstheme="minorHAnsi"/>
          <w:noProof/>
        </w:rPr>
        <w:t>–</w:t>
      </w:r>
      <w:r w:rsidRPr="00136616">
        <w:rPr>
          <w:rFonts w:asciiTheme="minorHAnsi" w:hAnsiTheme="minorHAnsi" w:cstheme="minorHAnsi"/>
          <w:noProof/>
        </w:rPr>
        <w:t>881 (2009).</w:t>
      </w:r>
    </w:p>
    <w:p w14:paraId="1110D96A" w14:textId="47FB69E9"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36</w:t>
      </w:r>
      <w:r w:rsidR="005E0B53">
        <w:rPr>
          <w:rFonts w:asciiTheme="minorHAnsi" w:hAnsiTheme="minorHAnsi" w:cstheme="minorHAnsi"/>
          <w:noProof/>
        </w:rPr>
        <w:t>.</w:t>
      </w:r>
      <w:r w:rsidRPr="00136616">
        <w:rPr>
          <w:rFonts w:asciiTheme="minorHAnsi" w:hAnsiTheme="minorHAnsi" w:cstheme="minorHAnsi"/>
          <w:noProof/>
        </w:rPr>
        <w:tab/>
        <w:t>Nakai, J., Ohkura, M.</w:t>
      </w:r>
      <w:r w:rsidR="005E0B53">
        <w:rPr>
          <w:rFonts w:asciiTheme="minorHAnsi" w:hAnsiTheme="minorHAnsi" w:cstheme="minorHAnsi"/>
          <w:noProof/>
        </w:rPr>
        <w:t>,</w:t>
      </w:r>
      <w:r w:rsidRPr="00136616">
        <w:rPr>
          <w:rFonts w:asciiTheme="minorHAnsi" w:hAnsiTheme="minorHAnsi" w:cstheme="minorHAnsi"/>
          <w:noProof/>
        </w:rPr>
        <w:t xml:space="preserve"> Imoto, K. A high signal-to-noise Ca(2+) probe composed of a single green fluorescent protein.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Biotechnol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19</w:t>
      </w:r>
      <w:r w:rsidRPr="00136616">
        <w:rPr>
          <w:rFonts w:asciiTheme="minorHAnsi" w:hAnsiTheme="minorHAnsi" w:cstheme="minorHAnsi"/>
          <w:noProof/>
        </w:rPr>
        <w:t xml:space="preserve"> (2), 137</w:t>
      </w:r>
      <w:r w:rsidR="005E0B53">
        <w:rPr>
          <w:rFonts w:asciiTheme="minorHAnsi" w:hAnsiTheme="minorHAnsi" w:cstheme="minorHAnsi"/>
          <w:noProof/>
        </w:rPr>
        <w:t>–</w:t>
      </w:r>
      <w:r w:rsidRPr="00136616">
        <w:rPr>
          <w:rFonts w:asciiTheme="minorHAnsi" w:hAnsiTheme="minorHAnsi" w:cstheme="minorHAnsi"/>
          <w:noProof/>
        </w:rPr>
        <w:t>141 (2001).</w:t>
      </w:r>
    </w:p>
    <w:p w14:paraId="4E71631E" w14:textId="131AEA7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37</w:t>
      </w:r>
      <w:r w:rsidR="005E0B53">
        <w:rPr>
          <w:rFonts w:asciiTheme="minorHAnsi" w:hAnsiTheme="minorHAnsi" w:cstheme="minorHAnsi"/>
          <w:noProof/>
        </w:rPr>
        <w:t>.</w:t>
      </w:r>
      <w:r w:rsidRPr="00136616">
        <w:rPr>
          <w:rFonts w:asciiTheme="minorHAnsi" w:hAnsiTheme="minorHAnsi" w:cstheme="minorHAnsi"/>
          <w:noProof/>
        </w:rPr>
        <w:tab/>
        <w:t>Chen, T. W.</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5E0B53">
        <w:rPr>
          <w:rFonts w:asciiTheme="minorHAnsi" w:hAnsiTheme="minorHAnsi" w:cstheme="minorHAnsi"/>
          <w:iCs/>
          <w:noProof/>
        </w:rPr>
        <w:t xml:space="preserve"> </w:t>
      </w:r>
      <w:r w:rsidRPr="00136616">
        <w:rPr>
          <w:rFonts w:asciiTheme="minorHAnsi" w:hAnsiTheme="minorHAnsi" w:cstheme="minorHAnsi"/>
          <w:noProof/>
        </w:rPr>
        <w:t xml:space="preserve">Ultrasensitive fluorescent proteins for imaging neuronal activity. </w:t>
      </w:r>
      <w:r w:rsidRPr="00136616">
        <w:rPr>
          <w:rFonts w:asciiTheme="minorHAnsi" w:hAnsiTheme="minorHAnsi" w:cstheme="minorHAnsi"/>
          <w:i/>
          <w:noProof/>
        </w:rPr>
        <w:t>Nature</w:t>
      </w:r>
      <w:r w:rsidRPr="00476B48">
        <w:rPr>
          <w:rFonts w:asciiTheme="minorHAnsi" w:hAnsiTheme="minorHAnsi" w:cstheme="minorHAnsi"/>
          <w:iCs/>
          <w:noProof/>
        </w:rPr>
        <w:t>.</w:t>
      </w:r>
      <w:r w:rsidRPr="005E0B53">
        <w:rPr>
          <w:rFonts w:asciiTheme="minorHAnsi" w:hAnsiTheme="minorHAnsi" w:cstheme="minorHAnsi"/>
          <w:iCs/>
          <w:noProof/>
        </w:rPr>
        <w:t xml:space="preserve"> </w:t>
      </w:r>
      <w:r w:rsidRPr="00136616">
        <w:rPr>
          <w:rFonts w:asciiTheme="minorHAnsi" w:hAnsiTheme="minorHAnsi" w:cstheme="minorHAnsi"/>
          <w:b/>
          <w:noProof/>
        </w:rPr>
        <w:t>499</w:t>
      </w:r>
      <w:r w:rsidRPr="00136616">
        <w:rPr>
          <w:rFonts w:asciiTheme="minorHAnsi" w:hAnsiTheme="minorHAnsi" w:cstheme="minorHAnsi"/>
          <w:noProof/>
        </w:rPr>
        <w:t xml:space="preserve"> (7458), 295</w:t>
      </w:r>
      <w:r w:rsidR="005E0B53">
        <w:rPr>
          <w:rFonts w:asciiTheme="minorHAnsi" w:hAnsiTheme="minorHAnsi" w:cstheme="minorHAnsi"/>
          <w:noProof/>
        </w:rPr>
        <w:t>–</w:t>
      </w:r>
      <w:r w:rsidRPr="00136616">
        <w:rPr>
          <w:rFonts w:asciiTheme="minorHAnsi" w:hAnsiTheme="minorHAnsi" w:cstheme="minorHAnsi"/>
          <w:noProof/>
        </w:rPr>
        <w:t>300 (2013).</w:t>
      </w:r>
    </w:p>
    <w:p w14:paraId="6EF444CC" w14:textId="6D6DCBC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38</w:t>
      </w:r>
      <w:r w:rsidR="002908BC">
        <w:rPr>
          <w:rFonts w:asciiTheme="minorHAnsi" w:hAnsiTheme="minorHAnsi" w:cstheme="minorHAnsi"/>
          <w:noProof/>
        </w:rPr>
        <w:t>.</w:t>
      </w:r>
      <w:r w:rsidRPr="00136616">
        <w:rPr>
          <w:rFonts w:asciiTheme="minorHAnsi" w:hAnsiTheme="minorHAnsi" w:cstheme="minorHAnsi"/>
          <w:noProof/>
        </w:rPr>
        <w:tab/>
        <w:t xml:space="preserve">Horikawa, K. Recent progress in the development of genetically encoded Ca2+ indicators. </w:t>
      </w:r>
      <w:r w:rsidRPr="00136616">
        <w:rPr>
          <w:rFonts w:asciiTheme="minorHAnsi" w:hAnsiTheme="minorHAnsi" w:cstheme="minorHAnsi"/>
          <w:i/>
          <w:noProof/>
        </w:rPr>
        <w:t>J</w:t>
      </w:r>
      <w:r w:rsidR="004D6B29" w:rsidRPr="00136616">
        <w:rPr>
          <w:rFonts w:asciiTheme="minorHAnsi" w:hAnsiTheme="minorHAnsi" w:cstheme="minorHAnsi"/>
          <w:i/>
          <w:noProof/>
        </w:rPr>
        <w:t>ournal of</w:t>
      </w:r>
      <w:r w:rsidRPr="00136616">
        <w:rPr>
          <w:rFonts w:asciiTheme="minorHAnsi" w:hAnsiTheme="minorHAnsi" w:cstheme="minorHAnsi"/>
          <w:i/>
          <w:noProof/>
        </w:rPr>
        <w:t xml:space="preserve"> Med</w:t>
      </w:r>
      <w:r w:rsidR="004D6B29" w:rsidRPr="00136616">
        <w:rPr>
          <w:rFonts w:asciiTheme="minorHAnsi" w:hAnsiTheme="minorHAnsi" w:cstheme="minorHAnsi"/>
          <w:i/>
          <w:noProof/>
        </w:rPr>
        <w:t>ical</w:t>
      </w:r>
      <w:r w:rsidRPr="00136616">
        <w:rPr>
          <w:rFonts w:asciiTheme="minorHAnsi" w:hAnsiTheme="minorHAnsi" w:cstheme="minorHAnsi"/>
          <w:i/>
          <w:noProof/>
        </w:rPr>
        <w:t xml:space="preserve"> Invest</w:t>
      </w:r>
      <w:r w:rsidR="004D6B29" w:rsidRPr="00136616">
        <w:rPr>
          <w:rFonts w:asciiTheme="minorHAnsi" w:hAnsiTheme="minorHAnsi" w:cstheme="minorHAnsi"/>
          <w:i/>
          <w:noProof/>
        </w:rPr>
        <w:t>igation</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62</w:t>
      </w:r>
      <w:r w:rsidRPr="00136616">
        <w:rPr>
          <w:rFonts w:asciiTheme="minorHAnsi" w:hAnsiTheme="minorHAnsi" w:cstheme="minorHAnsi"/>
          <w:noProof/>
        </w:rPr>
        <w:t xml:space="preserve"> (1</w:t>
      </w:r>
      <w:r w:rsidR="002908BC">
        <w:rPr>
          <w:rFonts w:asciiTheme="minorHAnsi" w:hAnsiTheme="minorHAnsi" w:cstheme="minorHAnsi"/>
          <w:noProof/>
        </w:rPr>
        <w:t>–</w:t>
      </w:r>
      <w:r w:rsidRPr="00136616">
        <w:rPr>
          <w:rFonts w:asciiTheme="minorHAnsi" w:hAnsiTheme="minorHAnsi" w:cstheme="minorHAnsi"/>
          <w:noProof/>
        </w:rPr>
        <w:t>2), 24</w:t>
      </w:r>
      <w:r w:rsidR="002908BC">
        <w:rPr>
          <w:rFonts w:asciiTheme="minorHAnsi" w:hAnsiTheme="minorHAnsi" w:cstheme="minorHAnsi"/>
          <w:noProof/>
        </w:rPr>
        <w:t>–</w:t>
      </w:r>
      <w:r w:rsidRPr="00136616">
        <w:rPr>
          <w:rFonts w:asciiTheme="minorHAnsi" w:hAnsiTheme="minorHAnsi" w:cstheme="minorHAnsi"/>
          <w:noProof/>
        </w:rPr>
        <w:t>28 (2015).</w:t>
      </w:r>
    </w:p>
    <w:p w14:paraId="2C002A37" w14:textId="70E8C0CD"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39</w:t>
      </w:r>
      <w:r w:rsidR="002908BC">
        <w:rPr>
          <w:rFonts w:asciiTheme="minorHAnsi" w:hAnsiTheme="minorHAnsi" w:cstheme="minorHAnsi"/>
          <w:noProof/>
        </w:rPr>
        <w:t>.</w:t>
      </w:r>
      <w:r w:rsidRPr="00136616">
        <w:rPr>
          <w:rFonts w:asciiTheme="minorHAnsi" w:hAnsiTheme="minorHAnsi" w:cstheme="minorHAnsi"/>
          <w:noProof/>
        </w:rPr>
        <w:tab/>
        <w:t>Bohme, M. A., Grasskamp, A. T.</w:t>
      </w:r>
      <w:r w:rsidR="002908BC">
        <w:rPr>
          <w:rFonts w:asciiTheme="minorHAnsi" w:hAnsiTheme="minorHAnsi" w:cstheme="minorHAnsi"/>
          <w:noProof/>
        </w:rPr>
        <w:t>,</w:t>
      </w:r>
      <w:r w:rsidRPr="00136616">
        <w:rPr>
          <w:rFonts w:asciiTheme="minorHAnsi" w:hAnsiTheme="minorHAnsi" w:cstheme="minorHAnsi"/>
          <w:noProof/>
        </w:rPr>
        <w:t xml:space="preserve"> Walter, A. M. Regulation of synaptic release-site Ca(2+) channel coupling as a mechanism to control release probability and short-term plasticity. </w:t>
      </w:r>
      <w:r w:rsidRPr="00136616">
        <w:rPr>
          <w:rFonts w:asciiTheme="minorHAnsi" w:hAnsiTheme="minorHAnsi" w:cstheme="minorHAnsi"/>
          <w:i/>
          <w:noProof/>
        </w:rPr>
        <w:t>F</w:t>
      </w:r>
      <w:r w:rsidR="004D6B29" w:rsidRPr="00136616">
        <w:rPr>
          <w:rFonts w:asciiTheme="minorHAnsi" w:hAnsiTheme="minorHAnsi" w:cstheme="minorHAnsi"/>
          <w:i/>
          <w:noProof/>
        </w:rPr>
        <w:t xml:space="preserve">ederation of European Biochemical Society </w:t>
      </w:r>
      <w:r w:rsidRPr="00136616">
        <w:rPr>
          <w:rFonts w:asciiTheme="minorHAnsi" w:hAnsiTheme="minorHAnsi" w:cstheme="minorHAnsi"/>
          <w:i/>
          <w:noProof/>
        </w:rPr>
        <w:t>Lett</w:t>
      </w:r>
      <w:r w:rsidR="004D6B29" w:rsidRPr="00136616">
        <w:rPr>
          <w:rFonts w:asciiTheme="minorHAnsi" w:hAnsiTheme="minorHAnsi" w:cstheme="minorHAnsi"/>
          <w:i/>
          <w:noProof/>
        </w:rPr>
        <w:t>ers</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592</w:t>
      </w:r>
      <w:r w:rsidRPr="00136616">
        <w:rPr>
          <w:rFonts w:asciiTheme="minorHAnsi" w:hAnsiTheme="minorHAnsi" w:cstheme="minorHAnsi"/>
          <w:noProof/>
        </w:rPr>
        <w:t xml:space="preserve"> (21), 3516</w:t>
      </w:r>
      <w:r w:rsidR="002908BC">
        <w:rPr>
          <w:rFonts w:asciiTheme="minorHAnsi" w:hAnsiTheme="minorHAnsi" w:cstheme="minorHAnsi"/>
          <w:noProof/>
        </w:rPr>
        <w:t>–</w:t>
      </w:r>
      <w:r w:rsidRPr="00136616">
        <w:rPr>
          <w:rFonts w:asciiTheme="minorHAnsi" w:hAnsiTheme="minorHAnsi" w:cstheme="minorHAnsi"/>
          <w:noProof/>
        </w:rPr>
        <w:t>3531 (2018).</w:t>
      </w:r>
    </w:p>
    <w:p w14:paraId="1D604D3C" w14:textId="3D0DDFB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40</w:t>
      </w:r>
      <w:r w:rsidR="002908BC">
        <w:rPr>
          <w:rFonts w:asciiTheme="minorHAnsi" w:hAnsiTheme="minorHAnsi" w:cstheme="minorHAnsi"/>
          <w:noProof/>
        </w:rPr>
        <w:t>.</w:t>
      </w:r>
      <w:r w:rsidRPr="00136616">
        <w:rPr>
          <w:rFonts w:asciiTheme="minorHAnsi" w:hAnsiTheme="minorHAnsi" w:cstheme="minorHAnsi"/>
          <w:noProof/>
        </w:rPr>
        <w:tab/>
        <w:t>Li, Y. C.</w:t>
      </w:r>
      <w:r w:rsidR="002908BC">
        <w:rPr>
          <w:rFonts w:asciiTheme="minorHAnsi" w:hAnsiTheme="minorHAnsi" w:cstheme="minorHAnsi"/>
          <w:noProof/>
        </w:rPr>
        <w:t>,</w:t>
      </w:r>
      <w:r w:rsidRPr="00136616">
        <w:rPr>
          <w:rFonts w:asciiTheme="minorHAnsi" w:hAnsiTheme="minorHAnsi" w:cstheme="minorHAnsi"/>
          <w:noProof/>
        </w:rPr>
        <w:t xml:space="preserve"> Kavalali, E. T. Synaptic </w:t>
      </w:r>
      <w:r w:rsidR="002908BC">
        <w:rPr>
          <w:rFonts w:asciiTheme="minorHAnsi" w:hAnsiTheme="minorHAnsi" w:cstheme="minorHAnsi"/>
          <w:noProof/>
        </w:rPr>
        <w:t>v</w:t>
      </w:r>
      <w:r w:rsidRPr="00136616">
        <w:rPr>
          <w:rFonts w:asciiTheme="minorHAnsi" w:hAnsiTheme="minorHAnsi" w:cstheme="minorHAnsi"/>
          <w:noProof/>
        </w:rPr>
        <w:t>esicle-</w:t>
      </w:r>
      <w:r w:rsidR="002908BC">
        <w:rPr>
          <w:rFonts w:asciiTheme="minorHAnsi" w:hAnsiTheme="minorHAnsi" w:cstheme="minorHAnsi"/>
          <w:noProof/>
        </w:rPr>
        <w:t>r</w:t>
      </w:r>
      <w:r w:rsidRPr="00136616">
        <w:rPr>
          <w:rFonts w:asciiTheme="minorHAnsi" w:hAnsiTheme="minorHAnsi" w:cstheme="minorHAnsi"/>
          <w:noProof/>
        </w:rPr>
        <w:t xml:space="preserve">ecycling </w:t>
      </w:r>
      <w:r w:rsidR="002908BC">
        <w:rPr>
          <w:rFonts w:asciiTheme="minorHAnsi" w:hAnsiTheme="minorHAnsi" w:cstheme="minorHAnsi"/>
          <w:noProof/>
        </w:rPr>
        <w:t>m</w:t>
      </w:r>
      <w:r w:rsidRPr="00136616">
        <w:rPr>
          <w:rFonts w:asciiTheme="minorHAnsi" w:hAnsiTheme="minorHAnsi" w:cstheme="minorHAnsi"/>
          <w:noProof/>
        </w:rPr>
        <w:t xml:space="preserve">achinery </w:t>
      </w:r>
      <w:r w:rsidR="002908BC">
        <w:rPr>
          <w:rFonts w:asciiTheme="minorHAnsi" w:hAnsiTheme="minorHAnsi" w:cstheme="minorHAnsi"/>
          <w:noProof/>
        </w:rPr>
        <w:t>c</w:t>
      </w:r>
      <w:r w:rsidRPr="00136616">
        <w:rPr>
          <w:rFonts w:asciiTheme="minorHAnsi" w:hAnsiTheme="minorHAnsi" w:cstheme="minorHAnsi"/>
          <w:noProof/>
        </w:rPr>
        <w:t xml:space="preserve">omponents as </w:t>
      </w:r>
      <w:r w:rsidR="002908BC">
        <w:rPr>
          <w:rFonts w:asciiTheme="minorHAnsi" w:hAnsiTheme="minorHAnsi" w:cstheme="minorHAnsi"/>
          <w:noProof/>
        </w:rPr>
        <w:t>p</w:t>
      </w:r>
      <w:r w:rsidRPr="00136616">
        <w:rPr>
          <w:rFonts w:asciiTheme="minorHAnsi" w:hAnsiTheme="minorHAnsi" w:cstheme="minorHAnsi"/>
          <w:noProof/>
        </w:rPr>
        <w:t xml:space="preserve">otential </w:t>
      </w:r>
      <w:r w:rsidR="002908BC">
        <w:rPr>
          <w:rFonts w:asciiTheme="minorHAnsi" w:hAnsiTheme="minorHAnsi" w:cstheme="minorHAnsi"/>
          <w:noProof/>
        </w:rPr>
        <w:t>t</w:t>
      </w:r>
      <w:r w:rsidRPr="00136616">
        <w:rPr>
          <w:rFonts w:asciiTheme="minorHAnsi" w:hAnsiTheme="minorHAnsi" w:cstheme="minorHAnsi"/>
          <w:noProof/>
        </w:rPr>
        <w:t xml:space="preserve">herapeutic </w:t>
      </w:r>
      <w:r w:rsidR="002908BC">
        <w:rPr>
          <w:rFonts w:asciiTheme="minorHAnsi" w:hAnsiTheme="minorHAnsi" w:cstheme="minorHAnsi"/>
          <w:noProof/>
        </w:rPr>
        <w:t>t</w:t>
      </w:r>
      <w:r w:rsidRPr="00136616">
        <w:rPr>
          <w:rFonts w:asciiTheme="minorHAnsi" w:hAnsiTheme="minorHAnsi" w:cstheme="minorHAnsi"/>
          <w:noProof/>
        </w:rPr>
        <w:t xml:space="preserve">argets. </w:t>
      </w:r>
      <w:r w:rsidRPr="00136616">
        <w:rPr>
          <w:rFonts w:asciiTheme="minorHAnsi" w:hAnsiTheme="minorHAnsi" w:cstheme="minorHAnsi"/>
          <w:i/>
          <w:noProof/>
        </w:rPr>
        <w:t>Pharmacol</w:t>
      </w:r>
      <w:r w:rsidR="004D6B29" w:rsidRPr="00136616">
        <w:rPr>
          <w:rFonts w:asciiTheme="minorHAnsi" w:hAnsiTheme="minorHAnsi" w:cstheme="minorHAnsi"/>
          <w:i/>
          <w:noProof/>
        </w:rPr>
        <w:t>ogical</w:t>
      </w:r>
      <w:r w:rsidRPr="00136616">
        <w:rPr>
          <w:rFonts w:asciiTheme="minorHAnsi" w:hAnsiTheme="minorHAnsi" w:cstheme="minorHAnsi"/>
          <w:i/>
          <w:noProof/>
        </w:rPr>
        <w:t xml:space="preserve"> Rev</w:t>
      </w:r>
      <w:r w:rsidR="004D6B29" w:rsidRPr="00136616">
        <w:rPr>
          <w:rFonts w:asciiTheme="minorHAnsi" w:hAnsiTheme="minorHAnsi" w:cstheme="minorHAnsi"/>
          <w:i/>
          <w:noProof/>
        </w:rPr>
        <w:t>iews</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69</w:t>
      </w:r>
      <w:r w:rsidRPr="00136616">
        <w:rPr>
          <w:rFonts w:asciiTheme="minorHAnsi" w:hAnsiTheme="minorHAnsi" w:cstheme="minorHAnsi"/>
          <w:noProof/>
        </w:rPr>
        <w:t xml:space="preserve"> (2), 141</w:t>
      </w:r>
      <w:r w:rsidR="002908BC">
        <w:rPr>
          <w:rFonts w:asciiTheme="minorHAnsi" w:hAnsiTheme="minorHAnsi" w:cstheme="minorHAnsi"/>
          <w:noProof/>
        </w:rPr>
        <w:t>–</w:t>
      </w:r>
      <w:r w:rsidRPr="00136616">
        <w:rPr>
          <w:rFonts w:asciiTheme="minorHAnsi" w:hAnsiTheme="minorHAnsi" w:cstheme="minorHAnsi"/>
          <w:noProof/>
        </w:rPr>
        <w:t>160 (2017).</w:t>
      </w:r>
    </w:p>
    <w:p w14:paraId="127FB4B1" w14:textId="3072856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41</w:t>
      </w:r>
      <w:r w:rsidR="002908BC">
        <w:rPr>
          <w:rFonts w:asciiTheme="minorHAnsi" w:hAnsiTheme="minorHAnsi" w:cstheme="minorHAnsi"/>
          <w:noProof/>
        </w:rPr>
        <w:t>.</w:t>
      </w:r>
      <w:r w:rsidRPr="00136616">
        <w:rPr>
          <w:rFonts w:asciiTheme="minorHAnsi" w:hAnsiTheme="minorHAnsi" w:cstheme="minorHAnsi"/>
          <w:noProof/>
        </w:rPr>
        <w:tab/>
        <w:t>Gaffield, M. A.</w:t>
      </w:r>
      <w:r w:rsidR="002908BC">
        <w:rPr>
          <w:rFonts w:asciiTheme="minorHAnsi" w:hAnsiTheme="minorHAnsi" w:cstheme="minorHAnsi"/>
          <w:noProof/>
        </w:rPr>
        <w:t>,</w:t>
      </w:r>
      <w:r w:rsidRPr="00136616">
        <w:rPr>
          <w:rFonts w:asciiTheme="minorHAnsi" w:hAnsiTheme="minorHAnsi" w:cstheme="minorHAnsi"/>
          <w:noProof/>
        </w:rPr>
        <w:t xml:space="preserve"> Betz, W. J. Imaging synaptic vesicle exocytosis and endocytosis with FM dyes.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Protoc</w:t>
      </w:r>
      <w:r w:rsidR="004D6B29" w:rsidRPr="00136616">
        <w:rPr>
          <w:rFonts w:asciiTheme="minorHAnsi" w:hAnsiTheme="minorHAnsi" w:cstheme="minorHAnsi"/>
          <w:i/>
          <w:noProof/>
        </w:rPr>
        <w:t>ols</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w:t>
      </w:r>
      <w:r w:rsidRPr="00136616">
        <w:rPr>
          <w:rFonts w:asciiTheme="minorHAnsi" w:hAnsiTheme="minorHAnsi" w:cstheme="minorHAnsi"/>
          <w:noProof/>
        </w:rPr>
        <w:t xml:space="preserve"> (6), 2916</w:t>
      </w:r>
      <w:r w:rsidR="002908BC">
        <w:rPr>
          <w:rFonts w:asciiTheme="minorHAnsi" w:hAnsiTheme="minorHAnsi" w:cstheme="minorHAnsi"/>
          <w:noProof/>
        </w:rPr>
        <w:t>–</w:t>
      </w:r>
      <w:r w:rsidRPr="00136616">
        <w:rPr>
          <w:rFonts w:asciiTheme="minorHAnsi" w:hAnsiTheme="minorHAnsi" w:cstheme="minorHAnsi"/>
          <w:noProof/>
        </w:rPr>
        <w:t>2921 (2006).</w:t>
      </w:r>
    </w:p>
    <w:p w14:paraId="48439F20" w14:textId="2202875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42</w:t>
      </w:r>
      <w:r w:rsidR="002908BC">
        <w:rPr>
          <w:rFonts w:asciiTheme="minorHAnsi" w:hAnsiTheme="minorHAnsi" w:cstheme="minorHAnsi"/>
          <w:noProof/>
        </w:rPr>
        <w:t>.</w:t>
      </w:r>
      <w:r w:rsidRPr="00136616">
        <w:rPr>
          <w:rFonts w:asciiTheme="minorHAnsi" w:hAnsiTheme="minorHAnsi" w:cstheme="minorHAnsi"/>
          <w:noProof/>
        </w:rPr>
        <w:tab/>
        <w:t>Verstreken, P., Ohyama, T.</w:t>
      </w:r>
      <w:r w:rsidR="002908BC">
        <w:rPr>
          <w:rFonts w:asciiTheme="minorHAnsi" w:hAnsiTheme="minorHAnsi" w:cstheme="minorHAnsi"/>
          <w:noProof/>
        </w:rPr>
        <w:t>,</w:t>
      </w:r>
      <w:r w:rsidRPr="00136616">
        <w:rPr>
          <w:rFonts w:asciiTheme="minorHAnsi" w:hAnsiTheme="minorHAnsi" w:cstheme="minorHAnsi"/>
          <w:noProof/>
        </w:rPr>
        <w:t xml:space="preserve"> Bellen, H. J. FM 1-43 labeling of synaptic vesicle pools at the Drosophila neuromuscular junction. </w:t>
      </w:r>
      <w:r w:rsidRPr="00136616">
        <w:rPr>
          <w:rFonts w:asciiTheme="minorHAnsi" w:hAnsiTheme="minorHAnsi" w:cstheme="minorHAnsi"/>
          <w:i/>
          <w:noProof/>
        </w:rPr>
        <w:t xml:space="preserve">Methods </w:t>
      </w:r>
      <w:r w:rsidR="004D6B29" w:rsidRPr="00136616">
        <w:rPr>
          <w:rFonts w:asciiTheme="minorHAnsi" w:hAnsiTheme="minorHAnsi" w:cstheme="minorHAnsi"/>
          <w:i/>
          <w:noProof/>
        </w:rPr>
        <w:t xml:space="preserve">in </w:t>
      </w:r>
      <w:r w:rsidRPr="00136616">
        <w:rPr>
          <w:rFonts w:asciiTheme="minorHAnsi" w:hAnsiTheme="minorHAnsi" w:cstheme="minorHAnsi"/>
          <w:i/>
          <w:noProof/>
        </w:rPr>
        <w:t>Mol</w:t>
      </w:r>
      <w:r w:rsidR="004D6B29" w:rsidRPr="00136616">
        <w:rPr>
          <w:rFonts w:asciiTheme="minorHAnsi" w:hAnsiTheme="minorHAnsi" w:cstheme="minorHAnsi"/>
          <w:i/>
          <w:noProof/>
        </w:rPr>
        <w:t>ecular</w:t>
      </w:r>
      <w:r w:rsidRPr="00136616">
        <w:rPr>
          <w:rFonts w:asciiTheme="minorHAnsi" w:hAnsiTheme="minorHAnsi" w:cstheme="minorHAnsi"/>
          <w:i/>
          <w:noProof/>
        </w:rPr>
        <w:t xml:space="preserve"> Biol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440</w:t>
      </w:r>
      <w:r w:rsidR="002908BC" w:rsidRPr="00476B48">
        <w:rPr>
          <w:rFonts w:asciiTheme="minorHAnsi" w:hAnsiTheme="minorHAnsi" w:cstheme="minorHAnsi"/>
          <w:bCs/>
          <w:noProof/>
        </w:rPr>
        <w:t>,</w:t>
      </w:r>
      <w:r w:rsidRPr="00136616">
        <w:rPr>
          <w:rFonts w:asciiTheme="minorHAnsi" w:hAnsiTheme="minorHAnsi" w:cstheme="minorHAnsi"/>
          <w:noProof/>
        </w:rPr>
        <w:t xml:space="preserve"> 349</w:t>
      </w:r>
      <w:r w:rsidR="002908BC">
        <w:rPr>
          <w:rFonts w:asciiTheme="minorHAnsi" w:hAnsiTheme="minorHAnsi" w:cstheme="minorHAnsi"/>
          <w:noProof/>
        </w:rPr>
        <w:t>–</w:t>
      </w:r>
      <w:r w:rsidRPr="00136616">
        <w:rPr>
          <w:rFonts w:asciiTheme="minorHAnsi" w:hAnsiTheme="minorHAnsi" w:cstheme="minorHAnsi"/>
          <w:noProof/>
        </w:rPr>
        <w:t>369 (2008).</w:t>
      </w:r>
    </w:p>
    <w:p w14:paraId="653C6AA3" w14:textId="53B7D02E"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43</w:t>
      </w:r>
      <w:r w:rsidR="002908BC">
        <w:rPr>
          <w:rFonts w:asciiTheme="minorHAnsi" w:hAnsiTheme="minorHAnsi" w:cstheme="minorHAnsi"/>
          <w:noProof/>
        </w:rPr>
        <w:t>.</w:t>
      </w:r>
      <w:r w:rsidRPr="00136616">
        <w:rPr>
          <w:rFonts w:asciiTheme="minorHAnsi" w:hAnsiTheme="minorHAnsi" w:cstheme="minorHAnsi"/>
          <w:noProof/>
        </w:rPr>
        <w:tab/>
        <w:t>Jensen, B. K.</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2908BC">
        <w:rPr>
          <w:rFonts w:asciiTheme="minorHAnsi" w:hAnsiTheme="minorHAnsi" w:cstheme="minorHAnsi"/>
          <w:iCs/>
          <w:noProof/>
        </w:rPr>
        <w:t xml:space="preserve"> </w:t>
      </w:r>
      <w:r w:rsidRPr="00136616">
        <w:rPr>
          <w:rFonts w:asciiTheme="minorHAnsi" w:hAnsiTheme="minorHAnsi" w:cstheme="minorHAnsi"/>
          <w:noProof/>
        </w:rPr>
        <w:t xml:space="preserve">Synaptic dysfunction induced by glycine-alanine dipeptides in C9orf72-ALS/FTD is rescued by SV2 replenishment. </w:t>
      </w:r>
      <w:r w:rsidR="004D6B29" w:rsidRPr="00136616">
        <w:rPr>
          <w:rFonts w:asciiTheme="minorHAnsi" w:hAnsiTheme="minorHAnsi" w:cstheme="minorHAnsi"/>
          <w:i/>
          <w:noProof/>
        </w:rPr>
        <w:t>European Molecular Biology Organization</w:t>
      </w:r>
      <w:r w:rsidRPr="00136616">
        <w:rPr>
          <w:rFonts w:asciiTheme="minorHAnsi" w:hAnsiTheme="minorHAnsi" w:cstheme="minorHAnsi"/>
          <w:i/>
          <w:noProof/>
        </w:rPr>
        <w:t xml:space="preserve"> Mol</w:t>
      </w:r>
      <w:r w:rsidR="004D6B29" w:rsidRPr="00136616">
        <w:rPr>
          <w:rFonts w:asciiTheme="minorHAnsi" w:hAnsiTheme="minorHAnsi" w:cstheme="minorHAnsi"/>
          <w:i/>
          <w:noProof/>
        </w:rPr>
        <w:t>ecular</w:t>
      </w:r>
      <w:r w:rsidRPr="00136616">
        <w:rPr>
          <w:rFonts w:asciiTheme="minorHAnsi" w:hAnsiTheme="minorHAnsi" w:cstheme="minorHAnsi"/>
          <w:i/>
          <w:noProof/>
        </w:rPr>
        <w:t xml:space="preserve"> Med</w:t>
      </w:r>
      <w:r w:rsidR="004D6B29" w:rsidRPr="00136616">
        <w:rPr>
          <w:rFonts w:asciiTheme="minorHAnsi" w:hAnsiTheme="minorHAnsi" w:cstheme="minorHAnsi"/>
          <w:i/>
          <w:noProof/>
        </w:rPr>
        <w:t>icine</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12</w:t>
      </w:r>
      <w:r w:rsidRPr="00136616">
        <w:rPr>
          <w:rFonts w:asciiTheme="minorHAnsi" w:hAnsiTheme="minorHAnsi" w:cstheme="minorHAnsi"/>
          <w:noProof/>
        </w:rPr>
        <w:t xml:space="preserve"> (5), e10722 (2020).</w:t>
      </w:r>
    </w:p>
    <w:p w14:paraId="59D3CB27" w14:textId="0A815FF8"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44</w:t>
      </w:r>
      <w:r w:rsidR="002908BC">
        <w:rPr>
          <w:rFonts w:asciiTheme="minorHAnsi" w:hAnsiTheme="minorHAnsi" w:cstheme="minorHAnsi"/>
          <w:noProof/>
        </w:rPr>
        <w:t>.</w:t>
      </w:r>
      <w:r w:rsidRPr="00136616">
        <w:rPr>
          <w:rFonts w:asciiTheme="minorHAnsi" w:hAnsiTheme="minorHAnsi" w:cstheme="minorHAnsi"/>
          <w:noProof/>
        </w:rPr>
        <w:tab/>
        <w:t>Kia, A., McAvoy, K., Krishnamurthy, K., Trotti, D.</w:t>
      </w:r>
      <w:r w:rsidR="002908BC">
        <w:rPr>
          <w:rFonts w:asciiTheme="minorHAnsi" w:hAnsiTheme="minorHAnsi" w:cstheme="minorHAnsi"/>
          <w:noProof/>
        </w:rPr>
        <w:t>,</w:t>
      </w:r>
      <w:r w:rsidRPr="00136616">
        <w:rPr>
          <w:rFonts w:asciiTheme="minorHAnsi" w:hAnsiTheme="minorHAnsi" w:cstheme="minorHAnsi"/>
          <w:noProof/>
        </w:rPr>
        <w:t xml:space="preserve"> Pasinelli, P. Astrocytes expressing ALS-linked mutant FUS induce motor neuron death through release of tumor necrosis factor-alpha. </w:t>
      </w:r>
      <w:r w:rsidRPr="00136616">
        <w:rPr>
          <w:rFonts w:asciiTheme="minorHAnsi" w:hAnsiTheme="minorHAnsi" w:cstheme="minorHAnsi"/>
          <w:i/>
          <w:noProof/>
        </w:rPr>
        <w:t>Glia</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66</w:t>
      </w:r>
      <w:r w:rsidRPr="00136616">
        <w:rPr>
          <w:rFonts w:asciiTheme="minorHAnsi" w:hAnsiTheme="minorHAnsi" w:cstheme="minorHAnsi"/>
          <w:noProof/>
        </w:rPr>
        <w:t xml:space="preserve"> (5), 1016</w:t>
      </w:r>
      <w:r w:rsidR="002908BC">
        <w:rPr>
          <w:rFonts w:asciiTheme="minorHAnsi" w:hAnsiTheme="minorHAnsi" w:cstheme="minorHAnsi"/>
          <w:noProof/>
        </w:rPr>
        <w:t>–</w:t>
      </w:r>
      <w:r w:rsidRPr="00136616">
        <w:rPr>
          <w:rFonts w:asciiTheme="minorHAnsi" w:hAnsiTheme="minorHAnsi" w:cstheme="minorHAnsi"/>
          <w:noProof/>
        </w:rPr>
        <w:t>1033 (2018).</w:t>
      </w:r>
    </w:p>
    <w:p w14:paraId="2D256C23" w14:textId="23C4D528"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45</w:t>
      </w:r>
      <w:r w:rsidR="002908BC">
        <w:rPr>
          <w:rFonts w:asciiTheme="minorHAnsi" w:hAnsiTheme="minorHAnsi" w:cstheme="minorHAnsi"/>
          <w:noProof/>
        </w:rPr>
        <w:t>.</w:t>
      </w:r>
      <w:r w:rsidRPr="00136616">
        <w:rPr>
          <w:rFonts w:asciiTheme="minorHAnsi" w:hAnsiTheme="minorHAnsi" w:cstheme="minorHAnsi"/>
          <w:noProof/>
        </w:rPr>
        <w:tab/>
        <w:t>Fernandopulle, M. S.</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2908BC">
        <w:rPr>
          <w:rFonts w:asciiTheme="minorHAnsi" w:hAnsiTheme="minorHAnsi" w:cstheme="minorHAnsi"/>
          <w:iCs/>
          <w:noProof/>
        </w:rPr>
        <w:t xml:space="preserve"> </w:t>
      </w:r>
      <w:r w:rsidRPr="00136616">
        <w:rPr>
          <w:rFonts w:asciiTheme="minorHAnsi" w:hAnsiTheme="minorHAnsi" w:cstheme="minorHAnsi"/>
          <w:noProof/>
        </w:rPr>
        <w:t xml:space="preserve">Transcription Factor-Mediated Differentiation of Human iPSCs into Neurons. </w:t>
      </w:r>
      <w:r w:rsidRPr="00136616">
        <w:rPr>
          <w:rFonts w:asciiTheme="minorHAnsi" w:hAnsiTheme="minorHAnsi" w:cstheme="minorHAnsi"/>
          <w:i/>
          <w:noProof/>
        </w:rPr>
        <w:t>Curr</w:t>
      </w:r>
      <w:r w:rsidR="004D6B29" w:rsidRPr="00136616">
        <w:rPr>
          <w:rFonts w:asciiTheme="minorHAnsi" w:hAnsiTheme="minorHAnsi" w:cstheme="minorHAnsi"/>
          <w:i/>
          <w:noProof/>
        </w:rPr>
        <w:t>ent</w:t>
      </w:r>
      <w:r w:rsidRPr="00136616">
        <w:rPr>
          <w:rFonts w:asciiTheme="minorHAnsi" w:hAnsiTheme="minorHAnsi" w:cstheme="minorHAnsi"/>
          <w:i/>
          <w:noProof/>
        </w:rPr>
        <w:t xml:space="preserve"> Protoc</w:t>
      </w:r>
      <w:r w:rsidR="004D6B29" w:rsidRPr="00136616">
        <w:rPr>
          <w:rFonts w:asciiTheme="minorHAnsi" w:hAnsiTheme="minorHAnsi" w:cstheme="minorHAnsi"/>
          <w:i/>
          <w:noProof/>
        </w:rPr>
        <w:t>ols in</w:t>
      </w:r>
      <w:r w:rsidRPr="00136616">
        <w:rPr>
          <w:rFonts w:asciiTheme="minorHAnsi" w:hAnsiTheme="minorHAnsi" w:cstheme="minorHAnsi"/>
          <w:i/>
          <w:noProof/>
        </w:rPr>
        <w:t xml:space="preserve"> Cell Biol</w:t>
      </w:r>
      <w:r w:rsidR="004D6B29" w:rsidRPr="00136616">
        <w:rPr>
          <w:rFonts w:asciiTheme="minorHAnsi" w:hAnsiTheme="minorHAnsi" w:cstheme="minorHAnsi"/>
          <w:i/>
          <w:noProof/>
        </w:rPr>
        <w:t>ogy</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79</w:t>
      </w:r>
      <w:r w:rsidRPr="00136616">
        <w:rPr>
          <w:rFonts w:asciiTheme="minorHAnsi" w:hAnsiTheme="minorHAnsi" w:cstheme="minorHAnsi"/>
          <w:noProof/>
        </w:rPr>
        <w:t xml:space="preserve"> (1), e51 (2018).</w:t>
      </w:r>
    </w:p>
    <w:p w14:paraId="0FB253CF" w14:textId="204B5508"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46</w:t>
      </w:r>
      <w:r w:rsidR="002908BC">
        <w:rPr>
          <w:rFonts w:asciiTheme="minorHAnsi" w:hAnsiTheme="minorHAnsi" w:cstheme="minorHAnsi"/>
          <w:noProof/>
        </w:rPr>
        <w:t>.</w:t>
      </w:r>
      <w:r w:rsidRPr="00136616">
        <w:rPr>
          <w:rFonts w:asciiTheme="minorHAnsi" w:hAnsiTheme="minorHAnsi" w:cstheme="minorHAnsi"/>
          <w:noProof/>
        </w:rPr>
        <w:tab/>
        <w:t>Ye, L., Haroon, M. A., Salinas, A.</w:t>
      </w:r>
      <w:r w:rsidR="002908BC">
        <w:rPr>
          <w:rFonts w:asciiTheme="minorHAnsi" w:hAnsiTheme="minorHAnsi" w:cstheme="minorHAnsi"/>
          <w:noProof/>
        </w:rPr>
        <w:t>,</w:t>
      </w:r>
      <w:r w:rsidRPr="00136616">
        <w:rPr>
          <w:rFonts w:asciiTheme="minorHAnsi" w:hAnsiTheme="minorHAnsi" w:cstheme="minorHAnsi"/>
          <w:noProof/>
        </w:rPr>
        <w:t xml:space="preserve"> Paukert, M. Comparison of GCaMP3 and GCaMP6f for studying astrocyte Ca2+ dynamics in the awake mouse brain. </w:t>
      </w:r>
      <w:r w:rsidR="004D6B29" w:rsidRPr="00136616">
        <w:rPr>
          <w:rFonts w:asciiTheme="minorHAnsi" w:hAnsiTheme="minorHAnsi" w:cstheme="minorHAnsi"/>
          <w:i/>
          <w:noProof/>
        </w:rPr>
        <w:t>Public Library of Science</w:t>
      </w:r>
      <w:r w:rsidRPr="00136616">
        <w:rPr>
          <w:rFonts w:asciiTheme="minorHAnsi" w:hAnsiTheme="minorHAnsi" w:cstheme="minorHAnsi"/>
          <w:i/>
          <w:noProof/>
        </w:rPr>
        <w:t xml:space="preserve"> One</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12</w:t>
      </w:r>
      <w:r w:rsidRPr="00136616">
        <w:rPr>
          <w:rFonts w:asciiTheme="minorHAnsi" w:hAnsiTheme="minorHAnsi" w:cstheme="minorHAnsi"/>
          <w:noProof/>
        </w:rPr>
        <w:t xml:space="preserve"> (7), e0181113 (2017).</w:t>
      </w:r>
    </w:p>
    <w:p w14:paraId="4745DE8D" w14:textId="67E17658"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47</w:t>
      </w:r>
      <w:r w:rsidR="002908BC">
        <w:rPr>
          <w:rFonts w:asciiTheme="minorHAnsi" w:hAnsiTheme="minorHAnsi" w:cstheme="minorHAnsi"/>
          <w:noProof/>
        </w:rPr>
        <w:t>.</w:t>
      </w:r>
      <w:r w:rsidRPr="00136616">
        <w:rPr>
          <w:rFonts w:asciiTheme="minorHAnsi" w:hAnsiTheme="minorHAnsi" w:cstheme="minorHAnsi"/>
          <w:noProof/>
        </w:rPr>
        <w:tab/>
        <w:t>Angleson, J. K.</w:t>
      </w:r>
      <w:r w:rsidR="002908BC">
        <w:rPr>
          <w:rFonts w:asciiTheme="minorHAnsi" w:hAnsiTheme="minorHAnsi" w:cstheme="minorHAnsi"/>
          <w:noProof/>
        </w:rPr>
        <w:t>,</w:t>
      </w:r>
      <w:r w:rsidRPr="00136616">
        <w:rPr>
          <w:rFonts w:asciiTheme="minorHAnsi" w:hAnsiTheme="minorHAnsi" w:cstheme="minorHAnsi"/>
          <w:noProof/>
        </w:rPr>
        <w:t xml:space="preserve"> Betz, W. J. Monitoring secretion in real time: capacitance, amperometry and fluorescence compared. </w:t>
      </w:r>
      <w:r w:rsidRPr="00136616">
        <w:rPr>
          <w:rFonts w:asciiTheme="minorHAnsi" w:hAnsiTheme="minorHAnsi" w:cstheme="minorHAnsi"/>
          <w:i/>
          <w:noProof/>
        </w:rPr>
        <w:t xml:space="preserve">Trends </w:t>
      </w:r>
      <w:r w:rsidR="004D6B29" w:rsidRPr="00136616">
        <w:rPr>
          <w:rFonts w:asciiTheme="minorHAnsi" w:hAnsiTheme="minorHAnsi" w:cstheme="minorHAnsi"/>
          <w:i/>
          <w:noProof/>
        </w:rPr>
        <w:t xml:space="preserve">in </w:t>
      </w:r>
      <w:r w:rsidRPr="00136616">
        <w:rPr>
          <w:rFonts w:asciiTheme="minorHAnsi" w:hAnsiTheme="minorHAnsi" w:cstheme="minorHAnsi"/>
          <w:i/>
          <w:noProof/>
        </w:rPr>
        <w:t>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20</w:t>
      </w:r>
      <w:r w:rsidRPr="00136616">
        <w:rPr>
          <w:rFonts w:asciiTheme="minorHAnsi" w:hAnsiTheme="minorHAnsi" w:cstheme="minorHAnsi"/>
          <w:noProof/>
        </w:rPr>
        <w:t xml:space="preserve"> (7), 281</w:t>
      </w:r>
      <w:r w:rsidR="002908BC">
        <w:rPr>
          <w:rFonts w:asciiTheme="minorHAnsi" w:hAnsiTheme="minorHAnsi" w:cstheme="minorHAnsi"/>
          <w:noProof/>
        </w:rPr>
        <w:t>–</w:t>
      </w:r>
      <w:r w:rsidRPr="00136616">
        <w:rPr>
          <w:rFonts w:asciiTheme="minorHAnsi" w:hAnsiTheme="minorHAnsi" w:cstheme="minorHAnsi"/>
          <w:noProof/>
        </w:rPr>
        <w:t>287 (1997).</w:t>
      </w:r>
    </w:p>
    <w:p w14:paraId="5E77A375" w14:textId="4F85EF3A"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48</w:t>
      </w:r>
      <w:r w:rsidR="002908BC">
        <w:rPr>
          <w:rFonts w:asciiTheme="minorHAnsi" w:hAnsiTheme="minorHAnsi" w:cstheme="minorHAnsi"/>
          <w:noProof/>
        </w:rPr>
        <w:t>.</w:t>
      </w:r>
      <w:r w:rsidRPr="00136616">
        <w:rPr>
          <w:rFonts w:asciiTheme="minorHAnsi" w:hAnsiTheme="minorHAnsi" w:cstheme="minorHAnsi"/>
          <w:noProof/>
        </w:rPr>
        <w:tab/>
        <w:t>Ryan, T. A.</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2908BC">
        <w:rPr>
          <w:rFonts w:asciiTheme="minorHAnsi" w:hAnsiTheme="minorHAnsi" w:cstheme="minorHAnsi"/>
          <w:iCs/>
          <w:noProof/>
        </w:rPr>
        <w:t xml:space="preserve"> </w:t>
      </w:r>
      <w:r w:rsidRPr="00136616">
        <w:rPr>
          <w:rFonts w:asciiTheme="minorHAnsi" w:hAnsiTheme="minorHAnsi" w:cstheme="minorHAnsi"/>
          <w:noProof/>
        </w:rPr>
        <w:t xml:space="preserve">The kinetics of synaptic vesicle recycling measured at single presynaptic boutons. </w:t>
      </w:r>
      <w:r w:rsidRPr="00136616">
        <w:rPr>
          <w:rFonts w:asciiTheme="minorHAnsi" w:hAnsiTheme="minorHAnsi" w:cstheme="minorHAnsi"/>
          <w:i/>
          <w:noProof/>
        </w:rPr>
        <w:t>Neuron</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11</w:t>
      </w:r>
      <w:r w:rsidRPr="00136616">
        <w:rPr>
          <w:rFonts w:asciiTheme="minorHAnsi" w:hAnsiTheme="minorHAnsi" w:cstheme="minorHAnsi"/>
          <w:noProof/>
        </w:rPr>
        <w:t xml:space="preserve"> (4), 713</w:t>
      </w:r>
      <w:r w:rsidR="002908BC">
        <w:rPr>
          <w:rFonts w:asciiTheme="minorHAnsi" w:hAnsiTheme="minorHAnsi" w:cstheme="minorHAnsi"/>
          <w:noProof/>
        </w:rPr>
        <w:t>–</w:t>
      </w:r>
      <w:r w:rsidRPr="00136616">
        <w:rPr>
          <w:rFonts w:asciiTheme="minorHAnsi" w:hAnsiTheme="minorHAnsi" w:cstheme="minorHAnsi"/>
          <w:noProof/>
        </w:rPr>
        <w:t>724 (1993).</w:t>
      </w:r>
    </w:p>
    <w:p w14:paraId="2EC6B059" w14:textId="60375511"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49</w:t>
      </w:r>
      <w:r w:rsidR="002908BC">
        <w:rPr>
          <w:rFonts w:asciiTheme="minorHAnsi" w:hAnsiTheme="minorHAnsi" w:cstheme="minorHAnsi"/>
          <w:noProof/>
        </w:rPr>
        <w:t>.</w:t>
      </w:r>
      <w:r w:rsidRPr="00136616">
        <w:rPr>
          <w:rFonts w:asciiTheme="minorHAnsi" w:hAnsiTheme="minorHAnsi" w:cstheme="minorHAnsi"/>
          <w:noProof/>
        </w:rPr>
        <w:tab/>
        <w:t>Kraszewski, K.</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2908BC">
        <w:rPr>
          <w:rFonts w:asciiTheme="minorHAnsi" w:hAnsiTheme="minorHAnsi" w:cstheme="minorHAnsi"/>
          <w:iCs/>
          <w:noProof/>
        </w:rPr>
        <w:t xml:space="preserve"> </w:t>
      </w:r>
      <w:r w:rsidRPr="00136616">
        <w:rPr>
          <w:rFonts w:asciiTheme="minorHAnsi" w:hAnsiTheme="minorHAnsi" w:cstheme="minorHAnsi"/>
          <w:noProof/>
        </w:rPr>
        <w:t xml:space="preserve">Synaptic vesicle dynamics in living cultured hippocampal neurons visualized with CY3-conjugated antibodies directed against the lumenal domain of </w:t>
      </w:r>
      <w:r w:rsidRPr="00136616">
        <w:rPr>
          <w:rFonts w:asciiTheme="minorHAnsi" w:hAnsiTheme="minorHAnsi" w:cstheme="minorHAnsi"/>
          <w:noProof/>
        </w:rPr>
        <w:lastRenderedPageBreak/>
        <w:t xml:space="preserve">synaptotagmin. </w:t>
      </w:r>
      <w:r w:rsidRPr="00136616">
        <w:rPr>
          <w:rFonts w:asciiTheme="minorHAnsi" w:hAnsiTheme="minorHAnsi" w:cstheme="minorHAnsi"/>
          <w:i/>
          <w:noProof/>
        </w:rPr>
        <w:t>J</w:t>
      </w:r>
      <w:r w:rsidR="004D6B29" w:rsidRPr="00136616">
        <w:rPr>
          <w:rFonts w:asciiTheme="minorHAnsi" w:hAnsiTheme="minorHAnsi" w:cstheme="minorHAnsi"/>
          <w:i/>
          <w:noProof/>
        </w:rPr>
        <w:t>ournal of</w:t>
      </w:r>
      <w:r w:rsidRPr="00136616">
        <w:rPr>
          <w:rFonts w:asciiTheme="minorHAnsi" w:hAnsiTheme="minorHAnsi" w:cstheme="minorHAnsi"/>
          <w:i/>
          <w:noProof/>
        </w:rPr>
        <w:t xml:space="preserve"> 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15</w:t>
      </w:r>
      <w:r w:rsidRPr="00136616">
        <w:rPr>
          <w:rFonts w:asciiTheme="minorHAnsi" w:hAnsiTheme="minorHAnsi" w:cstheme="minorHAnsi"/>
          <w:noProof/>
        </w:rPr>
        <w:t xml:space="preserve"> (6), 4328</w:t>
      </w:r>
      <w:r w:rsidR="002908BC">
        <w:rPr>
          <w:rFonts w:asciiTheme="minorHAnsi" w:hAnsiTheme="minorHAnsi" w:cstheme="minorHAnsi"/>
          <w:noProof/>
        </w:rPr>
        <w:t>–</w:t>
      </w:r>
      <w:r w:rsidRPr="00136616">
        <w:rPr>
          <w:rFonts w:asciiTheme="minorHAnsi" w:hAnsiTheme="minorHAnsi" w:cstheme="minorHAnsi"/>
          <w:noProof/>
        </w:rPr>
        <w:t>4342 (1995).</w:t>
      </w:r>
    </w:p>
    <w:p w14:paraId="17680EF1" w14:textId="0B047EB8"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50</w:t>
      </w:r>
      <w:r w:rsidR="002908BC">
        <w:rPr>
          <w:rFonts w:asciiTheme="minorHAnsi" w:hAnsiTheme="minorHAnsi" w:cstheme="minorHAnsi"/>
          <w:noProof/>
        </w:rPr>
        <w:t>.</w:t>
      </w:r>
      <w:r w:rsidRPr="00136616">
        <w:rPr>
          <w:rFonts w:asciiTheme="minorHAnsi" w:hAnsiTheme="minorHAnsi" w:cstheme="minorHAnsi"/>
          <w:noProof/>
        </w:rPr>
        <w:tab/>
        <w:t>Betz, W. J., Mao, F.</w:t>
      </w:r>
      <w:r w:rsidR="002908BC">
        <w:rPr>
          <w:rFonts w:asciiTheme="minorHAnsi" w:hAnsiTheme="minorHAnsi" w:cstheme="minorHAnsi"/>
          <w:noProof/>
        </w:rPr>
        <w:t>,</w:t>
      </w:r>
      <w:r w:rsidRPr="00136616">
        <w:rPr>
          <w:rFonts w:asciiTheme="minorHAnsi" w:hAnsiTheme="minorHAnsi" w:cstheme="minorHAnsi"/>
          <w:noProof/>
        </w:rPr>
        <w:t xml:space="preserve"> Bewick, G. S. Activity-dependent fluorescent staining and destaining of living vertebrate motor nerve terminals. </w:t>
      </w:r>
      <w:r w:rsidRPr="00136616">
        <w:rPr>
          <w:rFonts w:asciiTheme="minorHAnsi" w:hAnsiTheme="minorHAnsi" w:cstheme="minorHAnsi"/>
          <w:i/>
          <w:noProof/>
        </w:rPr>
        <w:t>J</w:t>
      </w:r>
      <w:r w:rsidR="002908BC">
        <w:rPr>
          <w:rFonts w:asciiTheme="minorHAnsi" w:hAnsiTheme="minorHAnsi" w:cstheme="minorHAnsi"/>
          <w:i/>
          <w:noProof/>
        </w:rPr>
        <w:t>ournal</w:t>
      </w:r>
      <w:r w:rsidRPr="00136616">
        <w:rPr>
          <w:rFonts w:asciiTheme="minorHAnsi" w:hAnsiTheme="minorHAnsi" w:cstheme="minorHAnsi"/>
          <w:i/>
          <w:noProof/>
        </w:rPr>
        <w:t xml:space="preserve"> </w:t>
      </w:r>
      <w:r w:rsidR="004D6B29" w:rsidRPr="00136616">
        <w:rPr>
          <w:rFonts w:asciiTheme="minorHAnsi" w:hAnsiTheme="minorHAnsi" w:cstheme="minorHAnsi"/>
          <w:i/>
          <w:noProof/>
        </w:rPr>
        <w:t xml:space="preserve">of </w:t>
      </w:r>
      <w:r w:rsidRPr="00136616">
        <w:rPr>
          <w:rFonts w:asciiTheme="minorHAnsi" w:hAnsiTheme="minorHAnsi" w:cstheme="minorHAnsi"/>
          <w:i/>
          <w:noProof/>
        </w:rPr>
        <w:t>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12</w:t>
      </w:r>
      <w:r w:rsidRPr="00136616">
        <w:rPr>
          <w:rFonts w:asciiTheme="minorHAnsi" w:hAnsiTheme="minorHAnsi" w:cstheme="minorHAnsi"/>
          <w:noProof/>
        </w:rPr>
        <w:t xml:space="preserve"> (2), 363</w:t>
      </w:r>
      <w:r w:rsidR="002908BC">
        <w:rPr>
          <w:rFonts w:asciiTheme="minorHAnsi" w:hAnsiTheme="minorHAnsi" w:cstheme="minorHAnsi"/>
          <w:noProof/>
        </w:rPr>
        <w:t>–</w:t>
      </w:r>
      <w:r w:rsidRPr="00136616">
        <w:rPr>
          <w:rFonts w:asciiTheme="minorHAnsi" w:hAnsiTheme="minorHAnsi" w:cstheme="minorHAnsi"/>
          <w:noProof/>
        </w:rPr>
        <w:t>375 (1992).</w:t>
      </w:r>
    </w:p>
    <w:p w14:paraId="0E11E768" w14:textId="6FCD7360"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51</w:t>
      </w:r>
      <w:r w:rsidR="002908BC">
        <w:rPr>
          <w:rFonts w:asciiTheme="minorHAnsi" w:hAnsiTheme="minorHAnsi" w:cstheme="minorHAnsi"/>
          <w:noProof/>
        </w:rPr>
        <w:t>.</w:t>
      </w:r>
      <w:r w:rsidRPr="00136616">
        <w:rPr>
          <w:rFonts w:asciiTheme="minorHAnsi" w:hAnsiTheme="minorHAnsi" w:cstheme="minorHAnsi"/>
          <w:noProof/>
        </w:rPr>
        <w:tab/>
        <w:t>Betz, W. J.</w:t>
      </w:r>
      <w:r w:rsidR="002908BC">
        <w:rPr>
          <w:rFonts w:asciiTheme="minorHAnsi" w:hAnsiTheme="minorHAnsi" w:cstheme="minorHAnsi"/>
          <w:noProof/>
        </w:rPr>
        <w:t>,</w:t>
      </w:r>
      <w:r w:rsidRPr="00136616">
        <w:rPr>
          <w:rFonts w:asciiTheme="minorHAnsi" w:hAnsiTheme="minorHAnsi" w:cstheme="minorHAnsi"/>
          <w:noProof/>
        </w:rPr>
        <w:t xml:space="preserve"> Bewick, G. S. Optical analysis of synaptic vesicle recycling at the frog neuromuscular junction. </w:t>
      </w:r>
      <w:r w:rsidRPr="00136616">
        <w:rPr>
          <w:rFonts w:asciiTheme="minorHAnsi" w:hAnsiTheme="minorHAnsi" w:cstheme="minorHAnsi"/>
          <w:i/>
          <w:noProof/>
        </w:rPr>
        <w:t>Science</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255</w:t>
      </w:r>
      <w:r w:rsidRPr="00136616">
        <w:rPr>
          <w:rFonts w:asciiTheme="minorHAnsi" w:hAnsiTheme="minorHAnsi" w:cstheme="minorHAnsi"/>
          <w:noProof/>
        </w:rPr>
        <w:t xml:space="preserve"> (5041), 200</w:t>
      </w:r>
      <w:r w:rsidR="002908BC">
        <w:rPr>
          <w:rFonts w:asciiTheme="minorHAnsi" w:hAnsiTheme="minorHAnsi" w:cstheme="minorHAnsi"/>
          <w:noProof/>
        </w:rPr>
        <w:t>–</w:t>
      </w:r>
      <w:r w:rsidRPr="00136616">
        <w:rPr>
          <w:rFonts w:asciiTheme="minorHAnsi" w:hAnsiTheme="minorHAnsi" w:cstheme="minorHAnsi"/>
          <w:noProof/>
        </w:rPr>
        <w:t>203 (1992).</w:t>
      </w:r>
    </w:p>
    <w:p w14:paraId="5FE72891" w14:textId="4804F1C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52</w:t>
      </w:r>
      <w:r w:rsidR="002908BC">
        <w:rPr>
          <w:rFonts w:asciiTheme="minorHAnsi" w:hAnsiTheme="minorHAnsi" w:cstheme="minorHAnsi"/>
          <w:noProof/>
        </w:rPr>
        <w:t>.</w:t>
      </w:r>
      <w:r w:rsidRPr="00136616">
        <w:rPr>
          <w:rFonts w:asciiTheme="minorHAnsi" w:hAnsiTheme="minorHAnsi" w:cstheme="minorHAnsi"/>
          <w:noProof/>
        </w:rPr>
        <w:tab/>
        <w:t>Ryan, T. A.</w:t>
      </w:r>
      <w:r w:rsidR="002908BC">
        <w:rPr>
          <w:rFonts w:asciiTheme="minorHAnsi" w:hAnsiTheme="minorHAnsi" w:cstheme="minorHAnsi"/>
          <w:noProof/>
        </w:rPr>
        <w:t>,</w:t>
      </w:r>
      <w:r w:rsidRPr="00136616">
        <w:rPr>
          <w:rFonts w:asciiTheme="minorHAnsi" w:hAnsiTheme="minorHAnsi" w:cstheme="minorHAnsi"/>
          <w:noProof/>
        </w:rPr>
        <w:t xml:space="preserve"> Smith, S. J. Vesicle pool mobilization during action potential firing at hippocampal synapses. </w:t>
      </w:r>
      <w:r w:rsidRPr="00136616">
        <w:rPr>
          <w:rFonts w:asciiTheme="minorHAnsi" w:hAnsiTheme="minorHAnsi" w:cstheme="minorHAnsi"/>
          <w:i/>
          <w:noProof/>
        </w:rPr>
        <w:t>Neuron</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14</w:t>
      </w:r>
      <w:r w:rsidRPr="00136616">
        <w:rPr>
          <w:rFonts w:asciiTheme="minorHAnsi" w:hAnsiTheme="minorHAnsi" w:cstheme="minorHAnsi"/>
          <w:noProof/>
        </w:rPr>
        <w:t xml:space="preserve"> (5), 983</w:t>
      </w:r>
      <w:r w:rsidR="002908BC">
        <w:rPr>
          <w:rFonts w:asciiTheme="minorHAnsi" w:hAnsiTheme="minorHAnsi" w:cstheme="minorHAnsi"/>
          <w:noProof/>
        </w:rPr>
        <w:t>–</w:t>
      </w:r>
      <w:r w:rsidRPr="00136616">
        <w:rPr>
          <w:rFonts w:asciiTheme="minorHAnsi" w:hAnsiTheme="minorHAnsi" w:cstheme="minorHAnsi"/>
          <w:noProof/>
        </w:rPr>
        <w:t>989 (1995).</w:t>
      </w:r>
    </w:p>
    <w:p w14:paraId="420C2DD3" w14:textId="4A487FD1"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53</w:t>
      </w:r>
      <w:r w:rsidR="002908BC">
        <w:rPr>
          <w:rFonts w:asciiTheme="minorHAnsi" w:hAnsiTheme="minorHAnsi" w:cstheme="minorHAnsi"/>
          <w:noProof/>
        </w:rPr>
        <w:t>.</w:t>
      </w:r>
      <w:r w:rsidRPr="00136616">
        <w:rPr>
          <w:rFonts w:asciiTheme="minorHAnsi" w:hAnsiTheme="minorHAnsi" w:cstheme="minorHAnsi"/>
          <w:noProof/>
        </w:rPr>
        <w:tab/>
        <w:t>Betz, W. J., Ridge, R. M.</w:t>
      </w:r>
      <w:r w:rsidR="002908BC">
        <w:rPr>
          <w:rFonts w:asciiTheme="minorHAnsi" w:hAnsiTheme="minorHAnsi" w:cstheme="minorHAnsi"/>
          <w:noProof/>
        </w:rPr>
        <w:t>,</w:t>
      </w:r>
      <w:r w:rsidRPr="00136616">
        <w:rPr>
          <w:rFonts w:asciiTheme="minorHAnsi" w:hAnsiTheme="minorHAnsi" w:cstheme="minorHAnsi"/>
          <w:noProof/>
        </w:rPr>
        <w:t xml:space="preserve"> Bewick, G. S. Comparison of FM1-43 staining patterns and electrophysiological measures of transmitter release at the frog neuromuscular junction. </w:t>
      </w:r>
      <w:r w:rsidRPr="00136616">
        <w:rPr>
          <w:rFonts w:asciiTheme="minorHAnsi" w:hAnsiTheme="minorHAnsi" w:cstheme="minorHAnsi"/>
          <w:i/>
          <w:noProof/>
        </w:rPr>
        <w:t>J</w:t>
      </w:r>
      <w:r w:rsidR="004D6B29" w:rsidRPr="00136616">
        <w:rPr>
          <w:rFonts w:asciiTheme="minorHAnsi" w:hAnsiTheme="minorHAnsi" w:cstheme="minorHAnsi"/>
          <w:i/>
          <w:noProof/>
        </w:rPr>
        <w:t>ournal of</w:t>
      </w:r>
      <w:r w:rsidRPr="00136616">
        <w:rPr>
          <w:rFonts w:asciiTheme="minorHAnsi" w:hAnsiTheme="minorHAnsi" w:cstheme="minorHAnsi"/>
          <w:i/>
          <w:noProof/>
        </w:rPr>
        <w:t xml:space="preserve"> Physiol</w:t>
      </w:r>
      <w:r w:rsidR="004D6B29" w:rsidRPr="00136616">
        <w:rPr>
          <w:rFonts w:asciiTheme="minorHAnsi" w:hAnsiTheme="minorHAnsi" w:cstheme="minorHAnsi"/>
          <w:i/>
          <w:noProof/>
        </w:rPr>
        <w:t>ogy-</w:t>
      </w:r>
      <w:r w:rsidRPr="00136616">
        <w:rPr>
          <w:rFonts w:asciiTheme="minorHAnsi" w:hAnsiTheme="minorHAnsi" w:cstheme="minorHAnsi"/>
          <w:i/>
          <w:noProof/>
        </w:rPr>
        <w:t>Paris</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87</w:t>
      </w:r>
      <w:r w:rsidRPr="00136616">
        <w:rPr>
          <w:rFonts w:asciiTheme="minorHAnsi" w:hAnsiTheme="minorHAnsi" w:cstheme="minorHAnsi"/>
          <w:noProof/>
        </w:rPr>
        <w:t xml:space="preserve"> (3), 193</w:t>
      </w:r>
      <w:r w:rsidR="002908BC">
        <w:rPr>
          <w:rFonts w:asciiTheme="minorHAnsi" w:hAnsiTheme="minorHAnsi" w:cstheme="minorHAnsi"/>
          <w:noProof/>
        </w:rPr>
        <w:t>–</w:t>
      </w:r>
      <w:r w:rsidRPr="00136616">
        <w:rPr>
          <w:rFonts w:asciiTheme="minorHAnsi" w:hAnsiTheme="minorHAnsi" w:cstheme="minorHAnsi"/>
          <w:noProof/>
        </w:rPr>
        <w:t>202 (1993).</w:t>
      </w:r>
    </w:p>
    <w:p w14:paraId="6846C7C0" w14:textId="2129FF25"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54</w:t>
      </w:r>
      <w:r w:rsidR="002908BC">
        <w:rPr>
          <w:rFonts w:asciiTheme="minorHAnsi" w:hAnsiTheme="minorHAnsi" w:cstheme="minorHAnsi"/>
          <w:noProof/>
        </w:rPr>
        <w:t>.</w:t>
      </w:r>
      <w:r w:rsidRPr="00136616">
        <w:rPr>
          <w:rFonts w:asciiTheme="minorHAnsi" w:hAnsiTheme="minorHAnsi" w:cstheme="minorHAnsi"/>
          <w:noProof/>
        </w:rPr>
        <w:tab/>
        <w:t>Wu, L. G.</w:t>
      </w:r>
      <w:r w:rsidR="002908BC">
        <w:rPr>
          <w:rFonts w:asciiTheme="minorHAnsi" w:hAnsiTheme="minorHAnsi" w:cstheme="minorHAnsi"/>
          <w:noProof/>
        </w:rPr>
        <w:t>,</w:t>
      </w:r>
      <w:r w:rsidRPr="00136616">
        <w:rPr>
          <w:rFonts w:asciiTheme="minorHAnsi" w:hAnsiTheme="minorHAnsi" w:cstheme="minorHAnsi"/>
          <w:noProof/>
        </w:rPr>
        <w:t xml:space="preserve"> Betz, W. J. Nerve activity but not intracellular calcium determines the time course of endocytosis at the frog neuromuscular junction. </w:t>
      </w:r>
      <w:r w:rsidRPr="00136616">
        <w:rPr>
          <w:rFonts w:asciiTheme="minorHAnsi" w:hAnsiTheme="minorHAnsi" w:cstheme="minorHAnsi"/>
          <w:i/>
          <w:noProof/>
        </w:rPr>
        <w:t>Neuron</w:t>
      </w:r>
      <w:r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17</w:t>
      </w:r>
      <w:r w:rsidRPr="00136616">
        <w:rPr>
          <w:rFonts w:asciiTheme="minorHAnsi" w:hAnsiTheme="minorHAnsi" w:cstheme="minorHAnsi"/>
          <w:noProof/>
        </w:rPr>
        <w:t xml:space="preserve"> (4), 769</w:t>
      </w:r>
      <w:r w:rsidR="002908BC">
        <w:rPr>
          <w:rFonts w:asciiTheme="minorHAnsi" w:hAnsiTheme="minorHAnsi" w:cstheme="minorHAnsi"/>
          <w:noProof/>
        </w:rPr>
        <w:t>–</w:t>
      </w:r>
      <w:r w:rsidRPr="00136616">
        <w:rPr>
          <w:rFonts w:asciiTheme="minorHAnsi" w:hAnsiTheme="minorHAnsi" w:cstheme="minorHAnsi"/>
          <w:noProof/>
        </w:rPr>
        <w:t>779 (1996).</w:t>
      </w:r>
    </w:p>
    <w:p w14:paraId="7E69F141" w14:textId="0C4A1E3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55</w:t>
      </w:r>
      <w:r w:rsidR="002908BC">
        <w:rPr>
          <w:rFonts w:asciiTheme="minorHAnsi" w:hAnsiTheme="minorHAnsi" w:cstheme="minorHAnsi"/>
          <w:noProof/>
        </w:rPr>
        <w:t>.</w:t>
      </w:r>
      <w:r w:rsidRPr="00136616">
        <w:rPr>
          <w:rFonts w:asciiTheme="minorHAnsi" w:hAnsiTheme="minorHAnsi" w:cstheme="minorHAnsi"/>
          <w:noProof/>
        </w:rPr>
        <w:tab/>
        <w:t>Ryan, T. A., Smith, S. J.</w:t>
      </w:r>
      <w:r w:rsidR="002908BC">
        <w:rPr>
          <w:rFonts w:asciiTheme="minorHAnsi" w:hAnsiTheme="minorHAnsi" w:cstheme="minorHAnsi"/>
          <w:noProof/>
        </w:rPr>
        <w:t>,</w:t>
      </w:r>
      <w:r w:rsidRPr="00136616">
        <w:rPr>
          <w:rFonts w:asciiTheme="minorHAnsi" w:hAnsiTheme="minorHAnsi" w:cstheme="minorHAnsi"/>
          <w:noProof/>
        </w:rPr>
        <w:t xml:space="preserve"> Reuter, H. The timing of synaptic vesicle endocytosis. </w:t>
      </w:r>
      <w:r w:rsidRPr="00136616">
        <w:rPr>
          <w:rFonts w:asciiTheme="minorHAnsi" w:hAnsiTheme="minorHAnsi" w:cstheme="minorHAnsi"/>
          <w:i/>
          <w:noProof/>
        </w:rPr>
        <w:t>Proc</w:t>
      </w:r>
      <w:r w:rsidR="004D6B29" w:rsidRPr="00136616">
        <w:rPr>
          <w:rFonts w:asciiTheme="minorHAnsi" w:hAnsiTheme="minorHAnsi" w:cstheme="minorHAnsi"/>
          <w:i/>
          <w:noProof/>
        </w:rPr>
        <w:t>eedings of the N</w:t>
      </w:r>
      <w:r w:rsidRPr="00136616">
        <w:rPr>
          <w:rFonts w:asciiTheme="minorHAnsi" w:hAnsiTheme="minorHAnsi" w:cstheme="minorHAnsi"/>
          <w:i/>
          <w:noProof/>
        </w:rPr>
        <w:t>at</w:t>
      </w:r>
      <w:r w:rsidR="004D6B29" w:rsidRPr="00136616">
        <w:rPr>
          <w:rFonts w:asciiTheme="minorHAnsi" w:hAnsiTheme="minorHAnsi" w:cstheme="minorHAnsi"/>
          <w:i/>
          <w:noProof/>
        </w:rPr>
        <w:t>iona</w:t>
      </w:r>
      <w:r w:rsidRPr="00136616">
        <w:rPr>
          <w:rFonts w:asciiTheme="minorHAnsi" w:hAnsiTheme="minorHAnsi" w:cstheme="minorHAnsi"/>
          <w:i/>
          <w:noProof/>
        </w:rPr>
        <w:t>l Acad</w:t>
      </w:r>
      <w:r w:rsidR="004D6B29" w:rsidRPr="00136616">
        <w:rPr>
          <w:rFonts w:asciiTheme="minorHAnsi" w:hAnsiTheme="minorHAnsi" w:cstheme="minorHAnsi"/>
          <w:i/>
          <w:noProof/>
        </w:rPr>
        <w:t>emy</w:t>
      </w:r>
      <w:r w:rsidRPr="00136616">
        <w:rPr>
          <w:rFonts w:asciiTheme="minorHAnsi" w:hAnsiTheme="minorHAnsi" w:cstheme="minorHAnsi"/>
          <w:i/>
          <w:noProof/>
        </w:rPr>
        <w:t xml:space="preserve"> </w:t>
      </w:r>
      <w:r w:rsidR="004D6B29" w:rsidRPr="00136616">
        <w:rPr>
          <w:rFonts w:asciiTheme="minorHAnsi" w:hAnsiTheme="minorHAnsi" w:cstheme="minorHAnsi"/>
          <w:i/>
          <w:noProof/>
        </w:rPr>
        <w:t xml:space="preserve">of </w:t>
      </w:r>
      <w:r w:rsidRPr="00136616">
        <w:rPr>
          <w:rFonts w:asciiTheme="minorHAnsi" w:hAnsiTheme="minorHAnsi" w:cstheme="minorHAnsi"/>
          <w:i/>
          <w:noProof/>
        </w:rPr>
        <w:t>Sci</w:t>
      </w:r>
      <w:r w:rsidR="004D6B29" w:rsidRPr="00136616">
        <w:rPr>
          <w:rFonts w:asciiTheme="minorHAnsi" w:hAnsiTheme="minorHAnsi" w:cstheme="minorHAnsi"/>
          <w:i/>
          <w:noProof/>
        </w:rPr>
        <w:t>ences of the United States of America</w:t>
      </w:r>
      <w:r w:rsidR="004D6B29" w:rsidRPr="00476B48">
        <w:rPr>
          <w:rFonts w:asciiTheme="minorHAnsi" w:hAnsiTheme="minorHAnsi" w:cstheme="minorHAnsi"/>
          <w:iCs/>
          <w:noProof/>
        </w:rPr>
        <w:t>.</w:t>
      </w:r>
      <w:r w:rsidRPr="002908BC">
        <w:rPr>
          <w:rFonts w:asciiTheme="minorHAnsi" w:hAnsiTheme="minorHAnsi" w:cstheme="minorHAnsi"/>
          <w:iCs/>
          <w:noProof/>
        </w:rPr>
        <w:t xml:space="preserve"> </w:t>
      </w:r>
      <w:r w:rsidRPr="00136616">
        <w:rPr>
          <w:rFonts w:asciiTheme="minorHAnsi" w:hAnsiTheme="minorHAnsi" w:cstheme="minorHAnsi"/>
          <w:b/>
          <w:noProof/>
        </w:rPr>
        <w:t>93</w:t>
      </w:r>
      <w:r w:rsidRPr="00136616">
        <w:rPr>
          <w:rFonts w:asciiTheme="minorHAnsi" w:hAnsiTheme="minorHAnsi" w:cstheme="minorHAnsi"/>
          <w:noProof/>
        </w:rPr>
        <w:t xml:space="preserve"> (11), 5567</w:t>
      </w:r>
      <w:r w:rsidR="002908BC">
        <w:rPr>
          <w:rFonts w:asciiTheme="minorHAnsi" w:hAnsiTheme="minorHAnsi" w:cstheme="minorHAnsi"/>
          <w:noProof/>
        </w:rPr>
        <w:t>–</w:t>
      </w:r>
      <w:r w:rsidRPr="00136616">
        <w:rPr>
          <w:rFonts w:asciiTheme="minorHAnsi" w:hAnsiTheme="minorHAnsi" w:cstheme="minorHAnsi"/>
          <w:noProof/>
        </w:rPr>
        <w:t>5571 (1996).</w:t>
      </w:r>
    </w:p>
    <w:p w14:paraId="41594904" w14:textId="46C486A7"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56</w:t>
      </w:r>
      <w:r w:rsidR="002908BC">
        <w:rPr>
          <w:rFonts w:asciiTheme="minorHAnsi" w:hAnsiTheme="minorHAnsi" w:cstheme="minorHAnsi"/>
          <w:noProof/>
        </w:rPr>
        <w:t>.</w:t>
      </w:r>
      <w:r w:rsidRPr="00136616">
        <w:rPr>
          <w:rFonts w:asciiTheme="minorHAnsi" w:hAnsiTheme="minorHAnsi" w:cstheme="minorHAnsi"/>
          <w:noProof/>
        </w:rPr>
        <w:tab/>
        <w:t>Ramaswami, M., Krishnan, K. S.</w:t>
      </w:r>
      <w:r w:rsidR="002908BC">
        <w:rPr>
          <w:rFonts w:asciiTheme="minorHAnsi" w:hAnsiTheme="minorHAnsi" w:cstheme="minorHAnsi"/>
          <w:noProof/>
        </w:rPr>
        <w:t>,</w:t>
      </w:r>
      <w:r w:rsidRPr="00136616">
        <w:rPr>
          <w:rFonts w:asciiTheme="minorHAnsi" w:hAnsiTheme="minorHAnsi" w:cstheme="minorHAnsi"/>
          <w:noProof/>
        </w:rPr>
        <w:t xml:space="preserve"> Kelly, R. B. Intermediates in synaptic vesicle recycling revealed by optical imaging of Drosophila neuromuscular junctions. </w:t>
      </w:r>
      <w:r w:rsidRPr="00136616">
        <w:rPr>
          <w:rFonts w:asciiTheme="minorHAnsi" w:hAnsiTheme="minorHAnsi" w:cstheme="minorHAnsi"/>
          <w:i/>
          <w:noProof/>
        </w:rPr>
        <w:t>Neuron</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13</w:t>
      </w:r>
      <w:r w:rsidRPr="00136616">
        <w:rPr>
          <w:rFonts w:asciiTheme="minorHAnsi" w:hAnsiTheme="minorHAnsi" w:cstheme="minorHAnsi"/>
          <w:noProof/>
        </w:rPr>
        <w:t xml:space="preserve"> (2), 363</w:t>
      </w:r>
      <w:r w:rsidR="00CC3D7F">
        <w:rPr>
          <w:rFonts w:asciiTheme="minorHAnsi" w:hAnsiTheme="minorHAnsi" w:cstheme="minorHAnsi"/>
          <w:noProof/>
        </w:rPr>
        <w:t>–</w:t>
      </w:r>
      <w:r w:rsidRPr="00136616">
        <w:rPr>
          <w:rFonts w:asciiTheme="minorHAnsi" w:hAnsiTheme="minorHAnsi" w:cstheme="minorHAnsi"/>
          <w:noProof/>
        </w:rPr>
        <w:t>375 (1994).</w:t>
      </w:r>
    </w:p>
    <w:p w14:paraId="195308C7" w14:textId="366F7925"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57</w:t>
      </w:r>
      <w:r w:rsidR="00CC3D7F">
        <w:rPr>
          <w:rFonts w:asciiTheme="minorHAnsi" w:hAnsiTheme="minorHAnsi" w:cstheme="minorHAnsi"/>
          <w:noProof/>
        </w:rPr>
        <w:t>.</w:t>
      </w:r>
      <w:r w:rsidRPr="00136616">
        <w:rPr>
          <w:rFonts w:asciiTheme="minorHAnsi" w:hAnsiTheme="minorHAnsi" w:cstheme="minorHAnsi"/>
          <w:noProof/>
        </w:rPr>
        <w:tab/>
        <w:t>Kayser, M. S., McClelland, A. C., Hughes, E. G.</w:t>
      </w:r>
      <w:r w:rsidR="00CC3D7F">
        <w:rPr>
          <w:rFonts w:asciiTheme="minorHAnsi" w:hAnsiTheme="minorHAnsi" w:cstheme="minorHAnsi"/>
          <w:noProof/>
        </w:rPr>
        <w:t>,</w:t>
      </w:r>
      <w:r w:rsidRPr="00136616">
        <w:rPr>
          <w:rFonts w:asciiTheme="minorHAnsi" w:hAnsiTheme="minorHAnsi" w:cstheme="minorHAnsi"/>
          <w:noProof/>
        </w:rPr>
        <w:t xml:space="preserve"> Dalva, M. B. Intracellular and trans-synaptic regulation of glutamatergic synaptogenesis by EphB receptors. </w:t>
      </w:r>
      <w:r w:rsidRPr="00136616">
        <w:rPr>
          <w:rFonts w:asciiTheme="minorHAnsi" w:hAnsiTheme="minorHAnsi" w:cstheme="minorHAnsi"/>
          <w:i/>
          <w:noProof/>
        </w:rPr>
        <w:t>J</w:t>
      </w:r>
      <w:r w:rsidR="004D6B29" w:rsidRPr="00136616">
        <w:rPr>
          <w:rFonts w:asciiTheme="minorHAnsi" w:hAnsiTheme="minorHAnsi" w:cstheme="minorHAnsi"/>
          <w:i/>
          <w:noProof/>
        </w:rPr>
        <w:t>ournal of</w:t>
      </w:r>
      <w:r w:rsidRPr="00136616">
        <w:rPr>
          <w:rFonts w:asciiTheme="minorHAnsi" w:hAnsiTheme="minorHAnsi" w:cstheme="minorHAnsi"/>
          <w:i/>
          <w:noProof/>
        </w:rPr>
        <w:t xml:space="preserve"> 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26</w:t>
      </w:r>
      <w:r w:rsidRPr="00136616">
        <w:rPr>
          <w:rFonts w:asciiTheme="minorHAnsi" w:hAnsiTheme="minorHAnsi" w:cstheme="minorHAnsi"/>
          <w:noProof/>
        </w:rPr>
        <w:t xml:space="preserve"> (47), 12152</w:t>
      </w:r>
      <w:r w:rsidR="00CC3D7F">
        <w:rPr>
          <w:rFonts w:asciiTheme="minorHAnsi" w:hAnsiTheme="minorHAnsi" w:cstheme="minorHAnsi"/>
          <w:noProof/>
        </w:rPr>
        <w:t>–</w:t>
      </w:r>
      <w:r w:rsidRPr="00136616">
        <w:rPr>
          <w:rFonts w:asciiTheme="minorHAnsi" w:hAnsiTheme="minorHAnsi" w:cstheme="minorHAnsi"/>
          <w:noProof/>
        </w:rPr>
        <w:t>12164 (2006).</w:t>
      </w:r>
    </w:p>
    <w:p w14:paraId="21848A78" w14:textId="6D8745E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58</w:t>
      </w:r>
      <w:r w:rsidR="00CC3D7F">
        <w:rPr>
          <w:rFonts w:asciiTheme="minorHAnsi" w:hAnsiTheme="minorHAnsi" w:cstheme="minorHAnsi"/>
          <w:noProof/>
        </w:rPr>
        <w:t>.</w:t>
      </w:r>
      <w:r w:rsidRPr="00136616">
        <w:rPr>
          <w:rFonts w:asciiTheme="minorHAnsi" w:hAnsiTheme="minorHAnsi" w:cstheme="minorHAnsi"/>
          <w:noProof/>
        </w:rPr>
        <w:tab/>
        <w:t>Washburn, H. R., Xia, N. L., Zhou, W., Mao, Y. T.</w:t>
      </w:r>
      <w:r w:rsidR="00CC3D7F">
        <w:rPr>
          <w:rFonts w:asciiTheme="minorHAnsi" w:hAnsiTheme="minorHAnsi" w:cstheme="minorHAnsi"/>
          <w:noProof/>
        </w:rPr>
        <w:t>,</w:t>
      </w:r>
      <w:r w:rsidRPr="00136616">
        <w:rPr>
          <w:rFonts w:asciiTheme="minorHAnsi" w:hAnsiTheme="minorHAnsi" w:cstheme="minorHAnsi"/>
          <w:noProof/>
        </w:rPr>
        <w:t xml:space="preserve"> Dalva, M. B. Positive surface charge of GluN1 N-terminus mediates the direct interaction with EphB2 and NMDAR mobility.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Commun</w:t>
      </w:r>
      <w:r w:rsidR="004D6B29" w:rsidRPr="00136616">
        <w:rPr>
          <w:rFonts w:asciiTheme="minorHAnsi" w:hAnsiTheme="minorHAnsi" w:cstheme="minorHAnsi"/>
          <w:i/>
          <w:noProof/>
        </w:rPr>
        <w:t>ications</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11</w:t>
      </w:r>
      <w:r w:rsidRPr="00136616">
        <w:rPr>
          <w:rFonts w:asciiTheme="minorHAnsi" w:hAnsiTheme="minorHAnsi" w:cstheme="minorHAnsi"/>
          <w:noProof/>
        </w:rPr>
        <w:t xml:space="preserve"> (1), 570 (2020).</w:t>
      </w:r>
    </w:p>
    <w:p w14:paraId="74C0DEB4" w14:textId="5BA9154B"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59</w:t>
      </w:r>
      <w:r w:rsidR="00CC3D7F">
        <w:rPr>
          <w:rFonts w:asciiTheme="minorHAnsi" w:hAnsiTheme="minorHAnsi" w:cstheme="minorHAnsi"/>
          <w:noProof/>
        </w:rPr>
        <w:t>.</w:t>
      </w:r>
      <w:r w:rsidRPr="00136616">
        <w:rPr>
          <w:rFonts w:asciiTheme="minorHAnsi" w:hAnsiTheme="minorHAnsi" w:cstheme="minorHAnsi"/>
          <w:noProof/>
        </w:rPr>
        <w:tab/>
        <w:t>Magrane, J., Sahawneh, M. A., Przedborski, S., Estevez, A. G.</w:t>
      </w:r>
      <w:r w:rsidR="00CC3D7F">
        <w:rPr>
          <w:rFonts w:asciiTheme="minorHAnsi" w:hAnsiTheme="minorHAnsi" w:cstheme="minorHAnsi"/>
          <w:noProof/>
        </w:rPr>
        <w:t>,</w:t>
      </w:r>
      <w:r w:rsidRPr="00136616">
        <w:rPr>
          <w:rFonts w:asciiTheme="minorHAnsi" w:hAnsiTheme="minorHAnsi" w:cstheme="minorHAnsi"/>
          <w:noProof/>
        </w:rPr>
        <w:t xml:space="preserve"> Manfredi, G. Mitochondrial dynamics and bioenergetic dysfunction is associated with synaptic alterations in mutant SOD1 motor neurons. </w:t>
      </w:r>
      <w:r w:rsidRPr="00136616">
        <w:rPr>
          <w:rFonts w:asciiTheme="minorHAnsi" w:hAnsiTheme="minorHAnsi" w:cstheme="minorHAnsi"/>
          <w:i/>
          <w:noProof/>
        </w:rPr>
        <w:t>J</w:t>
      </w:r>
      <w:r w:rsidR="004D6B29" w:rsidRPr="00136616">
        <w:rPr>
          <w:rFonts w:asciiTheme="minorHAnsi" w:hAnsiTheme="minorHAnsi" w:cstheme="minorHAnsi"/>
          <w:i/>
          <w:noProof/>
        </w:rPr>
        <w:t>ournal of</w:t>
      </w:r>
      <w:r w:rsidRPr="00136616">
        <w:rPr>
          <w:rFonts w:asciiTheme="minorHAnsi" w:hAnsiTheme="minorHAnsi" w:cstheme="minorHAnsi"/>
          <w:i/>
          <w:noProof/>
        </w:rPr>
        <w:t xml:space="preserve"> 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32</w:t>
      </w:r>
      <w:r w:rsidRPr="00136616">
        <w:rPr>
          <w:rFonts w:asciiTheme="minorHAnsi" w:hAnsiTheme="minorHAnsi" w:cstheme="minorHAnsi"/>
          <w:noProof/>
        </w:rPr>
        <w:t xml:space="preserve"> (1), 229</w:t>
      </w:r>
      <w:r w:rsidR="00CC3D7F">
        <w:rPr>
          <w:rFonts w:asciiTheme="minorHAnsi" w:hAnsiTheme="minorHAnsi" w:cstheme="minorHAnsi"/>
          <w:noProof/>
        </w:rPr>
        <w:t>–</w:t>
      </w:r>
      <w:r w:rsidRPr="00136616">
        <w:rPr>
          <w:rFonts w:asciiTheme="minorHAnsi" w:hAnsiTheme="minorHAnsi" w:cstheme="minorHAnsi"/>
          <w:noProof/>
        </w:rPr>
        <w:t>242 (2012).</w:t>
      </w:r>
    </w:p>
    <w:p w14:paraId="262C99AD" w14:textId="44EF1553"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60</w:t>
      </w:r>
      <w:r w:rsidR="00CC3D7F">
        <w:rPr>
          <w:rFonts w:asciiTheme="minorHAnsi" w:hAnsiTheme="minorHAnsi" w:cstheme="minorHAnsi"/>
          <w:noProof/>
        </w:rPr>
        <w:t>.</w:t>
      </w:r>
      <w:r w:rsidRPr="00136616">
        <w:rPr>
          <w:rFonts w:asciiTheme="minorHAnsi" w:hAnsiTheme="minorHAnsi" w:cstheme="minorHAnsi"/>
          <w:noProof/>
        </w:rPr>
        <w:tab/>
        <w:t>Casci, I.</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CC3D7F">
        <w:rPr>
          <w:rFonts w:asciiTheme="minorHAnsi" w:hAnsiTheme="minorHAnsi" w:cstheme="minorHAnsi"/>
          <w:iCs/>
          <w:noProof/>
        </w:rPr>
        <w:t xml:space="preserve"> </w:t>
      </w:r>
      <w:r w:rsidRPr="00136616">
        <w:rPr>
          <w:rFonts w:asciiTheme="minorHAnsi" w:hAnsiTheme="minorHAnsi" w:cstheme="minorHAnsi"/>
          <w:noProof/>
        </w:rPr>
        <w:t xml:space="preserve">Muscleblind acts as a modifier of FUS toxicity by modulating stress granule dynamics and SMN localization.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Commun</w:t>
      </w:r>
      <w:r w:rsidR="004D6B29" w:rsidRPr="00136616">
        <w:rPr>
          <w:rFonts w:asciiTheme="minorHAnsi" w:hAnsiTheme="minorHAnsi" w:cstheme="minorHAnsi"/>
          <w:i/>
          <w:noProof/>
        </w:rPr>
        <w:t>ications</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10</w:t>
      </w:r>
      <w:r w:rsidRPr="00136616">
        <w:rPr>
          <w:rFonts w:asciiTheme="minorHAnsi" w:hAnsiTheme="minorHAnsi" w:cstheme="minorHAnsi"/>
          <w:noProof/>
        </w:rPr>
        <w:t xml:space="preserve"> (1), 5583 (2019).</w:t>
      </w:r>
    </w:p>
    <w:p w14:paraId="1810461C" w14:textId="7FD2DAC3"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61</w:t>
      </w:r>
      <w:r w:rsidR="00CC3D7F">
        <w:rPr>
          <w:rFonts w:asciiTheme="minorHAnsi" w:hAnsiTheme="minorHAnsi" w:cstheme="minorHAnsi"/>
          <w:noProof/>
        </w:rPr>
        <w:t>.</w:t>
      </w:r>
      <w:r w:rsidRPr="00136616">
        <w:rPr>
          <w:rFonts w:asciiTheme="minorHAnsi" w:hAnsiTheme="minorHAnsi" w:cstheme="minorHAnsi"/>
          <w:noProof/>
        </w:rPr>
        <w:tab/>
        <w:t>Hruska, M., Henderson, N., Le Marchand, S. J., Jafri, H.</w:t>
      </w:r>
      <w:r w:rsidR="00CC3D7F">
        <w:rPr>
          <w:rFonts w:asciiTheme="minorHAnsi" w:hAnsiTheme="minorHAnsi" w:cstheme="minorHAnsi"/>
          <w:noProof/>
        </w:rPr>
        <w:t>,</w:t>
      </w:r>
      <w:r w:rsidRPr="00136616">
        <w:rPr>
          <w:rFonts w:asciiTheme="minorHAnsi" w:hAnsiTheme="minorHAnsi" w:cstheme="minorHAnsi"/>
          <w:noProof/>
        </w:rPr>
        <w:t xml:space="preserve"> Dalva, M. B. Synaptic nanomodules underlie the organization and plasticity of spine synapses. </w:t>
      </w:r>
      <w:r w:rsidRPr="00136616">
        <w:rPr>
          <w:rFonts w:asciiTheme="minorHAnsi" w:hAnsiTheme="minorHAnsi" w:cstheme="minorHAnsi"/>
          <w:i/>
          <w:noProof/>
        </w:rPr>
        <w:t>Nat</w:t>
      </w:r>
      <w:r w:rsidR="004D6B29" w:rsidRPr="00136616">
        <w:rPr>
          <w:rFonts w:asciiTheme="minorHAnsi" w:hAnsiTheme="minorHAnsi" w:cstheme="minorHAnsi"/>
          <w:i/>
          <w:noProof/>
        </w:rPr>
        <w:t>ure</w:t>
      </w:r>
      <w:r w:rsidRPr="00136616">
        <w:rPr>
          <w:rFonts w:asciiTheme="minorHAnsi" w:hAnsiTheme="minorHAnsi" w:cstheme="minorHAnsi"/>
          <w:i/>
          <w:noProof/>
        </w:rPr>
        <w:t xml:space="preserve"> 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21</w:t>
      </w:r>
      <w:r w:rsidRPr="00136616">
        <w:rPr>
          <w:rFonts w:asciiTheme="minorHAnsi" w:hAnsiTheme="minorHAnsi" w:cstheme="minorHAnsi"/>
          <w:noProof/>
        </w:rPr>
        <w:t xml:space="preserve"> (5), 671</w:t>
      </w:r>
      <w:r w:rsidR="00CC3D7F">
        <w:rPr>
          <w:rFonts w:asciiTheme="minorHAnsi" w:hAnsiTheme="minorHAnsi" w:cstheme="minorHAnsi"/>
          <w:noProof/>
        </w:rPr>
        <w:t>–</w:t>
      </w:r>
      <w:r w:rsidRPr="00136616">
        <w:rPr>
          <w:rFonts w:asciiTheme="minorHAnsi" w:hAnsiTheme="minorHAnsi" w:cstheme="minorHAnsi"/>
          <w:noProof/>
        </w:rPr>
        <w:t>682 (2018).</w:t>
      </w:r>
    </w:p>
    <w:p w14:paraId="435E65DB" w14:textId="694F39D1"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62</w:t>
      </w:r>
      <w:r w:rsidR="00CC3D7F">
        <w:rPr>
          <w:rFonts w:asciiTheme="minorHAnsi" w:hAnsiTheme="minorHAnsi" w:cstheme="minorHAnsi"/>
          <w:noProof/>
        </w:rPr>
        <w:t>.</w:t>
      </w:r>
      <w:r w:rsidRPr="00136616">
        <w:rPr>
          <w:rFonts w:asciiTheme="minorHAnsi" w:hAnsiTheme="minorHAnsi" w:cstheme="minorHAnsi"/>
          <w:noProof/>
        </w:rPr>
        <w:tab/>
        <w:t>Rein, M. L.</w:t>
      </w:r>
      <w:r w:rsidR="00CC3D7F">
        <w:rPr>
          <w:rFonts w:asciiTheme="minorHAnsi" w:hAnsiTheme="minorHAnsi" w:cstheme="minorHAnsi"/>
          <w:noProof/>
        </w:rPr>
        <w:t>,</w:t>
      </w:r>
      <w:r w:rsidRPr="00136616">
        <w:rPr>
          <w:rFonts w:asciiTheme="minorHAnsi" w:hAnsiTheme="minorHAnsi" w:cstheme="minorHAnsi"/>
          <w:noProof/>
        </w:rPr>
        <w:t xml:space="preserve"> Deussing, J. M. The optogenetic (r)evolution. </w:t>
      </w:r>
      <w:r w:rsidRPr="00136616">
        <w:rPr>
          <w:rFonts w:asciiTheme="minorHAnsi" w:hAnsiTheme="minorHAnsi" w:cstheme="minorHAnsi"/>
          <w:i/>
          <w:noProof/>
        </w:rPr>
        <w:t>Mol</w:t>
      </w:r>
      <w:r w:rsidR="004D6B29" w:rsidRPr="00136616">
        <w:rPr>
          <w:rFonts w:asciiTheme="minorHAnsi" w:hAnsiTheme="minorHAnsi" w:cstheme="minorHAnsi"/>
          <w:i/>
          <w:noProof/>
        </w:rPr>
        <w:t>ecular</w:t>
      </w:r>
      <w:r w:rsidRPr="00136616">
        <w:rPr>
          <w:rFonts w:asciiTheme="minorHAnsi" w:hAnsiTheme="minorHAnsi" w:cstheme="minorHAnsi"/>
          <w:i/>
          <w:noProof/>
        </w:rPr>
        <w:t xml:space="preserve"> Genet</w:t>
      </w:r>
      <w:r w:rsidR="004D6B29" w:rsidRPr="00136616">
        <w:rPr>
          <w:rFonts w:asciiTheme="minorHAnsi" w:hAnsiTheme="minorHAnsi" w:cstheme="minorHAnsi"/>
          <w:i/>
          <w:noProof/>
        </w:rPr>
        <w:t>ics and</w:t>
      </w:r>
      <w:r w:rsidRPr="00136616">
        <w:rPr>
          <w:rFonts w:asciiTheme="minorHAnsi" w:hAnsiTheme="minorHAnsi" w:cstheme="minorHAnsi"/>
          <w:i/>
          <w:noProof/>
        </w:rPr>
        <w:t xml:space="preserve"> Genomics</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287</w:t>
      </w:r>
      <w:r w:rsidRPr="00136616">
        <w:rPr>
          <w:rFonts w:asciiTheme="minorHAnsi" w:hAnsiTheme="minorHAnsi" w:cstheme="minorHAnsi"/>
          <w:noProof/>
        </w:rPr>
        <w:t xml:space="preserve"> (2), 95</w:t>
      </w:r>
      <w:r w:rsidR="00CC3D7F">
        <w:rPr>
          <w:rFonts w:asciiTheme="minorHAnsi" w:hAnsiTheme="minorHAnsi" w:cstheme="minorHAnsi"/>
          <w:noProof/>
        </w:rPr>
        <w:t>–</w:t>
      </w:r>
      <w:r w:rsidRPr="00136616">
        <w:rPr>
          <w:rFonts w:asciiTheme="minorHAnsi" w:hAnsiTheme="minorHAnsi" w:cstheme="minorHAnsi"/>
          <w:noProof/>
        </w:rPr>
        <w:t>109 (2012).</w:t>
      </w:r>
    </w:p>
    <w:p w14:paraId="1776598E" w14:textId="3FDD02F7"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63</w:t>
      </w:r>
      <w:r w:rsidR="00CC3D7F">
        <w:rPr>
          <w:rFonts w:asciiTheme="minorHAnsi" w:hAnsiTheme="minorHAnsi" w:cstheme="minorHAnsi"/>
          <w:noProof/>
        </w:rPr>
        <w:t>.</w:t>
      </w:r>
      <w:r w:rsidRPr="00136616">
        <w:rPr>
          <w:rFonts w:asciiTheme="minorHAnsi" w:hAnsiTheme="minorHAnsi" w:cstheme="minorHAnsi"/>
          <w:noProof/>
        </w:rPr>
        <w:tab/>
        <w:t>Bertucci, C., Koppes, R., Dumont, C.</w:t>
      </w:r>
      <w:r w:rsidR="00CC3D7F">
        <w:rPr>
          <w:rFonts w:asciiTheme="minorHAnsi" w:hAnsiTheme="minorHAnsi" w:cstheme="minorHAnsi"/>
          <w:noProof/>
        </w:rPr>
        <w:t>,</w:t>
      </w:r>
      <w:r w:rsidRPr="00136616">
        <w:rPr>
          <w:rFonts w:asciiTheme="minorHAnsi" w:hAnsiTheme="minorHAnsi" w:cstheme="minorHAnsi"/>
          <w:noProof/>
        </w:rPr>
        <w:t xml:space="preserve"> Koppes, A. Neural responses to electrical stimulation in 2D and 3D in vitro environments. </w:t>
      </w:r>
      <w:r w:rsidRPr="00136616">
        <w:rPr>
          <w:rFonts w:asciiTheme="minorHAnsi" w:hAnsiTheme="minorHAnsi" w:cstheme="minorHAnsi"/>
          <w:i/>
          <w:noProof/>
        </w:rPr>
        <w:t>Brain Res</w:t>
      </w:r>
      <w:r w:rsidR="004D6B29" w:rsidRPr="00136616">
        <w:rPr>
          <w:rFonts w:asciiTheme="minorHAnsi" w:hAnsiTheme="minorHAnsi" w:cstheme="minorHAnsi"/>
          <w:i/>
          <w:noProof/>
        </w:rPr>
        <w:t>earch</w:t>
      </w:r>
      <w:r w:rsidRPr="00136616">
        <w:rPr>
          <w:rFonts w:asciiTheme="minorHAnsi" w:hAnsiTheme="minorHAnsi" w:cstheme="minorHAnsi"/>
          <w:i/>
          <w:noProof/>
        </w:rPr>
        <w:t xml:space="preserve"> Bull</w:t>
      </w:r>
      <w:r w:rsidR="004D6B29" w:rsidRPr="00136616">
        <w:rPr>
          <w:rFonts w:asciiTheme="minorHAnsi" w:hAnsiTheme="minorHAnsi" w:cstheme="minorHAnsi"/>
          <w:i/>
          <w:noProof/>
        </w:rPr>
        <w:t>etin</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152</w:t>
      </w:r>
      <w:r w:rsidR="00CC3D7F" w:rsidRPr="00476B48">
        <w:rPr>
          <w:rFonts w:asciiTheme="minorHAnsi" w:hAnsiTheme="minorHAnsi" w:cstheme="minorHAnsi"/>
          <w:bCs/>
          <w:noProof/>
        </w:rPr>
        <w:t>,</w:t>
      </w:r>
      <w:r w:rsidRPr="00136616">
        <w:rPr>
          <w:rFonts w:asciiTheme="minorHAnsi" w:hAnsiTheme="minorHAnsi" w:cstheme="minorHAnsi"/>
          <w:noProof/>
        </w:rPr>
        <w:t xml:space="preserve"> 265</w:t>
      </w:r>
      <w:r w:rsidR="00CC3D7F">
        <w:rPr>
          <w:rFonts w:asciiTheme="minorHAnsi" w:hAnsiTheme="minorHAnsi" w:cstheme="minorHAnsi"/>
          <w:noProof/>
        </w:rPr>
        <w:t>–</w:t>
      </w:r>
      <w:r w:rsidRPr="00136616">
        <w:rPr>
          <w:rFonts w:asciiTheme="minorHAnsi" w:hAnsiTheme="minorHAnsi" w:cstheme="minorHAnsi"/>
          <w:noProof/>
        </w:rPr>
        <w:t>284 (2019).</w:t>
      </w:r>
    </w:p>
    <w:p w14:paraId="32564BA4" w14:textId="7B7E014C"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64</w:t>
      </w:r>
      <w:r w:rsidR="00CC3D7F">
        <w:rPr>
          <w:rFonts w:asciiTheme="minorHAnsi" w:hAnsiTheme="minorHAnsi" w:cstheme="minorHAnsi"/>
          <w:noProof/>
        </w:rPr>
        <w:t>.</w:t>
      </w:r>
      <w:r w:rsidRPr="00136616">
        <w:rPr>
          <w:rFonts w:asciiTheme="minorHAnsi" w:hAnsiTheme="minorHAnsi" w:cstheme="minorHAnsi"/>
          <w:noProof/>
        </w:rPr>
        <w:tab/>
        <w:t xml:space="preserve">Zhang, </w:t>
      </w:r>
      <w:r w:rsidR="00CC3D7F">
        <w:rPr>
          <w:rFonts w:asciiTheme="minorHAnsi" w:hAnsiTheme="minorHAnsi" w:cstheme="minorHAnsi"/>
          <w:noProof/>
        </w:rPr>
        <w:t>Y. et al</w:t>
      </w:r>
      <w:r w:rsidRPr="00136616">
        <w:rPr>
          <w:rFonts w:asciiTheme="minorHAnsi" w:hAnsiTheme="minorHAnsi" w:cstheme="minorHAnsi"/>
          <w:noProof/>
        </w:rPr>
        <w:t xml:space="preserve">. jGCaMP8 Fast </w:t>
      </w:r>
      <w:r w:rsidR="00CC3D7F">
        <w:rPr>
          <w:rFonts w:asciiTheme="minorHAnsi" w:hAnsiTheme="minorHAnsi" w:cstheme="minorHAnsi"/>
          <w:noProof/>
        </w:rPr>
        <w:t>g</w:t>
      </w:r>
      <w:r w:rsidRPr="00136616">
        <w:rPr>
          <w:rFonts w:asciiTheme="minorHAnsi" w:hAnsiTheme="minorHAnsi" w:cstheme="minorHAnsi"/>
          <w:noProof/>
        </w:rPr>
        <w:t xml:space="preserve">enetically </w:t>
      </w:r>
      <w:r w:rsidR="00CC3D7F">
        <w:rPr>
          <w:rFonts w:asciiTheme="minorHAnsi" w:hAnsiTheme="minorHAnsi" w:cstheme="minorHAnsi"/>
          <w:noProof/>
        </w:rPr>
        <w:t>e</w:t>
      </w:r>
      <w:r w:rsidRPr="00136616">
        <w:rPr>
          <w:rFonts w:asciiTheme="minorHAnsi" w:hAnsiTheme="minorHAnsi" w:cstheme="minorHAnsi"/>
          <w:noProof/>
        </w:rPr>
        <w:t xml:space="preserve">ncoded </w:t>
      </w:r>
      <w:r w:rsidR="00CC3D7F">
        <w:rPr>
          <w:rFonts w:asciiTheme="minorHAnsi" w:hAnsiTheme="minorHAnsi" w:cstheme="minorHAnsi"/>
          <w:noProof/>
        </w:rPr>
        <w:t>c</w:t>
      </w:r>
      <w:r w:rsidRPr="00136616">
        <w:rPr>
          <w:rFonts w:asciiTheme="minorHAnsi" w:hAnsiTheme="minorHAnsi" w:cstheme="minorHAnsi"/>
          <w:noProof/>
        </w:rPr>
        <w:t xml:space="preserve">alcium </w:t>
      </w:r>
      <w:r w:rsidR="00CC3D7F">
        <w:rPr>
          <w:rFonts w:asciiTheme="minorHAnsi" w:hAnsiTheme="minorHAnsi" w:cstheme="minorHAnsi"/>
          <w:noProof/>
        </w:rPr>
        <w:t>i</w:t>
      </w:r>
      <w:r w:rsidRPr="00136616">
        <w:rPr>
          <w:rFonts w:asciiTheme="minorHAnsi" w:hAnsiTheme="minorHAnsi" w:cstheme="minorHAnsi"/>
          <w:noProof/>
        </w:rPr>
        <w:t xml:space="preserve">ndicators. </w:t>
      </w:r>
      <w:r w:rsidR="00CC3D7F" w:rsidRPr="00476B48">
        <w:rPr>
          <w:rFonts w:asciiTheme="minorHAnsi" w:hAnsiTheme="minorHAnsi" w:cstheme="minorHAnsi"/>
          <w:i/>
          <w:iCs/>
          <w:noProof/>
        </w:rPr>
        <w:t>Janelia Researc</w:t>
      </w:r>
      <w:r w:rsidR="00CC3D7F">
        <w:rPr>
          <w:rFonts w:asciiTheme="minorHAnsi" w:hAnsiTheme="minorHAnsi" w:cstheme="minorHAnsi"/>
          <w:i/>
          <w:iCs/>
          <w:noProof/>
        </w:rPr>
        <w:t>h</w:t>
      </w:r>
      <w:r w:rsidR="00CC3D7F" w:rsidRPr="00476B48">
        <w:rPr>
          <w:rFonts w:asciiTheme="minorHAnsi" w:hAnsiTheme="minorHAnsi" w:cstheme="minorHAnsi"/>
          <w:i/>
          <w:iCs/>
          <w:noProof/>
        </w:rPr>
        <w:t xml:space="preserve"> Campus</w:t>
      </w:r>
      <w:r w:rsidRPr="00136616">
        <w:rPr>
          <w:rFonts w:asciiTheme="minorHAnsi" w:hAnsiTheme="minorHAnsi" w:cstheme="minorHAnsi"/>
          <w:noProof/>
        </w:rPr>
        <w:t xml:space="preserve"> (2020).</w:t>
      </w:r>
    </w:p>
    <w:p w14:paraId="33A0AF1E" w14:textId="111C8845"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65</w:t>
      </w:r>
      <w:r w:rsidRPr="00136616">
        <w:rPr>
          <w:rFonts w:asciiTheme="minorHAnsi" w:hAnsiTheme="minorHAnsi" w:cstheme="minorHAnsi"/>
          <w:noProof/>
        </w:rPr>
        <w:tab/>
        <w:t>Guerra-Gomes, S., Sousa, N., Pinto, L.</w:t>
      </w:r>
      <w:r w:rsidR="00CC3D7F">
        <w:rPr>
          <w:rFonts w:asciiTheme="minorHAnsi" w:hAnsiTheme="minorHAnsi" w:cstheme="minorHAnsi"/>
          <w:noProof/>
        </w:rPr>
        <w:t>,</w:t>
      </w:r>
      <w:r w:rsidRPr="00136616">
        <w:rPr>
          <w:rFonts w:asciiTheme="minorHAnsi" w:hAnsiTheme="minorHAnsi" w:cstheme="minorHAnsi"/>
          <w:noProof/>
        </w:rPr>
        <w:t xml:space="preserve"> Oliveira, J. F. Functional </w:t>
      </w:r>
      <w:r w:rsidR="00CC3D7F">
        <w:rPr>
          <w:rFonts w:asciiTheme="minorHAnsi" w:hAnsiTheme="minorHAnsi" w:cstheme="minorHAnsi"/>
          <w:noProof/>
        </w:rPr>
        <w:t>r</w:t>
      </w:r>
      <w:r w:rsidRPr="00136616">
        <w:rPr>
          <w:rFonts w:asciiTheme="minorHAnsi" w:hAnsiTheme="minorHAnsi" w:cstheme="minorHAnsi"/>
          <w:noProof/>
        </w:rPr>
        <w:t xml:space="preserve">oles of </w:t>
      </w:r>
      <w:r w:rsidR="00CC3D7F">
        <w:rPr>
          <w:rFonts w:asciiTheme="minorHAnsi" w:hAnsiTheme="minorHAnsi" w:cstheme="minorHAnsi"/>
          <w:noProof/>
        </w:rPr>
        <w:t>a</w:t>
      </w:r>
      <w:r w:rsidRPr="00136616">
        <w:rPr>
          <w:rFonts w:asciiTheme="minorHAnsi" w:hAnsiTheme="minorHAnsi" w:cstheme="minorHAnsi"/>
          <w:noProof/>
        </w:rPr>
        <w:t xml:space="preserve">strocyte </w:t>
      </w:r>
      <w:r w:rsidR="00CC3D7F">
        <w:rPr>
          <w:rFonts w:asciiTheme="minorHAnsi" w:hAnsiTheme="minorHAnsi" w:cstheme="minorHAnsi"/>
          <w:noProof/>
        </w:rPr>
        <w:t>c</w:t>
      </w:r>
      <w:r w:rsidRPr="00136616">
        <w:rPr>
          <w:rFonts w:asciiTheme="minorHAnsi" w:hAnsiTheme="minorHAnsi" w:cstheme="minorHAnsi"/>
          <w:noProof/>
        </w:rPr>
        <w:t xml:space="preserve">alcium </w:t>
      </w:r>
      <w:r w:rsidR="00CC3D7F">
        <w:rPr>
          <w:rFonts w:asciiTheme="minorHAnsi" w:hAnsiTheme="minorHAnsi" w:cstheme="minorHAnsi"/>
          <w:noProof/>
        </w:rPr>
        <w:t>e</w:t>
      </w:r>
      <w:r w:rsidRPr="00136616">
        <w:rPr>
          <w:rFonts w:asciiTheme="minorHAnsi" w:hAnsiTheme="minorHAnsi" w:cstheme="minorHAnsi"/>
          <w:noProof/>
        </w:rPr>
        <w:t xml:space="preserve">levations: From </w:t>
      </w:r>
      <w:r w:rsidR="00CC3D7F">
        <w:rPr>
          <w:rFonts w:asciiTheme="minorHAnsi" w:hAnsiTheme="minorHAnsi" w:cstheme="minorHAnsi"/>
          <w:noProof/>
        </w:rPr>
        <w:t>s</w:t>
      </w:r>
      <w:r w:rsidRPr="00136616">
        <w:rPr>
          <w:rFonts w:asciiTheme="minorHAnsi" w:hAnsiTheme="minorHAnsi" w:cstheme="minorHAnsi"/>
          <w:noProof/>
        </w:rPr>
        <w:t xml:space="preserve">ynapses to </w:t>
      </w:r>
      <w:r w:rsidR="00CC3D7F">
        <w:rPr>
          <w:rFonts w:asciiTheme="minorHAnsi" w:hAnsiTheme="minorHAnsi" w:cstheme="minorHAnsi"/>
          <w:noProof/>
        </w:rPr>
        <w:t>b</w:t>
      </w:r>
      <w:r w:rsidRPr="00136616">
        <w:rPr>
          <w:rFonts w:asciiTheme="minorHAnsi" w:hAnsiTheme="minorHAnsi" w:cstheme="minorHAnsi"/>
          <w:noProof/>
        </w:rPr>
        <w:t xml:space="preserve">ehavior. </w:t>
      </w:r>
      <w:r w:rsidRPr="00136616">
        <w:rPr>
          <w:rFonts w:asciiTheme="minorHAnsi" w:hAnsiTheme="minorHAnsi" w:cstheme="minorHAnsi"/>
          <w:i/>
          <w:noProof/>
        </w:rPr>
        <w:t>Front</w:t>
      </w:r>
      <w:r w:rsidR="004D6B29" w:rsidRPr="00136616">
        <w:rPr>
          <w:rFonts w:asciiTheme="minorHAnsi" w:hAnsiTheme="minorHAnsi" w:cstheme="minorHAnsi"/>
          <w:i/>
          <w:noProof/>
        </w:rPr>
        <w:t>iers in</w:t>
      </w:r>
      <w:r w:rsidRPr="00136616">
        <w:rPr>
          <w:rFonts w:asciiTheme="minorHAnsi" w:hAnsiTheme="minorHAnsi" w:cstheme="minorHAnsi"/>
          <w:i/>
          <w:noProof/>
        </w:rPr>
        <w:t xml:space="preserve"> Cell</w:t>
      </w:r>
      <w:r w:rsidR="004D6B29" w:rsidRPr="00136616">
        <w:rPr>
          <w:rFonts w:asciiTheme="minorHAnsi" w:hAnsiTheme="minorHAnsi" w:cstheme="minorHAnsi"/>
          <w:i/>
          <w:noProof/>
        </w:rPr>
        <w:t>ular</w:t>
      </w:r>
      <w:r w:rsidRPr="00136616">
        <w:rPr>
          <w:rFonts w:asciiTheme="minorHAnsi" w:hAnsiTheme="minorHAnsi" w:cstheme="minorHAnsi"/>
          <w:i/>
          <w:noProof/>
        </w:rPr>
        <w:t xml:space="preserve"> Neurosci</w:t>
      </w:r>
      <w:r w:rsidR="004D6B29" w:rsidRPr="00136616">
        <w:rPr>
          <w:rFonts w:asciiTheme="minorHAnsi" w:hAnsiTheme="minorHAnsi" w:cstheme="minorHAnsi"/>
          <w:i/>
          <w:noProof/>
        </w:rPr>
        <w:t>ence</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11</w:t>
      </w:r>
      <w:r w:rsidR="00CC3D7F" w:rsidRPr="00476B48">
        <w:rPr>
          <w:rFonts w:asciiTheme="minorHAnsi" w:hAnsiTheme="minorHAnsi" w:cstheme="minorHAnsi"/>
          <w:bCs/>
          <w:noProof/>
        </w:rPr>
        <w:t>,</w:t>
      </w:r>
      <w:r w:rsidRPr="00136616">
        <w:rPr>
          <w:rFonts w:asciiTheme="minorHAnsi" w:hAnsiTheme="minorHAnsi" w:cstheme="minorHAnsi"/>
          <w:noProof/>
        </w:rPr>
        <w:t xml:space="preserve"> 427 (2017).</w:t>
      </w:r>
    </w:p>
    <w:p w14:paraId="366AD1E3" w14:textId="4D0FB165"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66</w:t>
      </w:r>
      <w:r w:rsidR="00CC3D7F">
        <w:rPr>
          <w:rFonts w:asciiTheme="minorHAnsi" w:hAnsiTheme="minorHAnsi" w:cstheme="minorHAnsi"/>
          <w:noProof/>
        </w:rPr>
        <w:t>.</w:t>
      </w:r>
      <w:r w:rsidRPr="00136616">
        <w:rPr>
          <w:rFonts w:asciiTheme="minorHAnsi" w:hAnsiTheme="minorHAnsi" w:cstheme="minorHAnsi"/>
          <w:noProof/>
        </w:rPr>
        <w:tab/>
        <w:t>Westergard, T.</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CC3D7F">
        <w:rPr>
          <w:rFonts w:asciiTheme="minorHAnsi" w:hAnsiTheme="minorHAnsi" w:cstheme="minorHAnsi"/>
          <w:iCs/>
          <w:noProof/>
        </w:rPr>
        <w:t xml:space="preserve"> </w:t>
      </w:r>
      <w:r w:rsidRPr="00136616">
        <w:rPr>
          <w:rFonts w:asciiTheme="minorHAnsi" w:hAnsiTheme="minorHAnsi" w:cstheme="minorHAnsi"/>
          <w:noProof/>
        </w:rPr>
        <w:t>Cell-to-</w:t>
      </w:r>
      <w:r w:rsidR="00CC3D7F">
        <w:rPr>
          <w:rFonts w:asciiTheme="minorHAnsi" w:hAnsiTheme="minorHAnsi" w:cstheme="minorHAnsi"/>
          <w:noProof/>
        </w:rPr>
        <w:t>c</w:t>
      </w:r>
      <w:r w:rsidRPr="00136616">
        <w:rPr>
          <w:rFonts w:asciiTheme="minorHAnsi" w:hAnsiTheme="minorHAnsi" w:cstheme="minorHAnsi"/>
          <w:noProof/>
        </w:rPr>
        <w:t xml:space="preserve">ell </w:t>
      </w:r>
      <w:r w:rsidR="00CC3D7F">
        <w:rPr>
          <w:rFonts w:asciiTheme="minorHAnsi" w:hAnsiTheme="minorHAnsi" w:cstheme="minorHAnsi"/>
          <w:noProof/>
        </w:rPr>
        <w:t>t</w:t>
      </w:r>
      <w:r w:rsidRPr="00136616">
        <w:rPr>
          <w:rFonts w:asciiTheme="minorHAnsi" w:hAnsiTheme="minorHAnsi" w:cstheme="minorHAnsi"/>
          <w:noProof/>
        </w:rPr>
        <w:t xml:space="preserve">ransmission of </w:t>
      </w:r>
      <w:r w:rsidR="00CC3D7F">
        <w:rPr>
          <w:rFonts w:asciiTheme="minorHAnsi" w:hAnsiTheme="minorHAnsi" w:cstheme="minorHAnsi"/>
          <w:noProof/>
        </w:rPr>
        <w:t>d</w:t>
      </w:r>
      <w:r w:rsidRPr="00136616">
        <w:rPr>
          <w:rFonts w:asciiTheme="minorHAnsi" w:hAnsiTheme="minorHAnsi" w:cstheme="minorHAnsi"/>
          <w:noProof/>
        </w:rPr>
        <w:t xml:space="preserve">ipeptide </w:t>
      </w:r>
      <w:r w:rsidR="00CC3D7F">
        <w:rPr>
          <w:rFonts w:asciiTheme="minorHAnsi" w:hAnsiTheme="minorHAnsi" w:cstheme="minorHAnsi"/>
          <w:noProof/>
        </w:rPr>
        <w:t>r</w:t>
      </w:r>
      <w:r w:rsidRPr="00136616">
        <w:rPr>
          <w:rFonts w:asciiTheme="minorHAnsi" w:hAnsiTheme="minorHAnsi" w:cstheme="minorHAnsi"/>
          <w:noProof/>
        </w:rPr>
        <w:t xml:space="preserve">epeat </w:t>
      </w:r>
      <w:r w:rsidR="00CC3D7F">
        <w:rPr>
          <w:rFonts w:asciiTheme="minorHAnsi" w:hAnsiTheme="minorHAnsi" w:cstheme="minorHAnsi"/>
          <w:noProof/>
        </w:rPr>
        <w:t>p</w:t>
      </w:r>
      <w:r w:rsidRPr="00136616">
        <w:rPr>
          <w:rFonts w:asciiTheme="minorHAnsi" w:hAnsiTheme="minorHAnsi" w:cstheme="minorHAnsi"/>
          <w:noProof/>
        </w:rPr>
        <w:t xml:space="preserve">roteins </w:t>
      </w:r>
      <w:r w:rsidR="00CC3D7F">
        <w:rPr>
          <w:rFonts w:asciiTheme="minorHAnsi" w:hAnsiTheme="minorHAnsi" w:cstheme="minorHAnsi"/>
          <w:noProof/>
        </w:rPr>
        <w:t>l</w:t>
      </w:r>
      <w:r w:rsidRPr="00136616">
        <w:rPr>
          <w:rFonts w:asciiTheme="minorHAnsi" w:hAnsiTheme="minorHAnsi" w:cstheme="minorHAnsi"/>
          <w:noProof/>
        </w:rPr>
        <w:t xml:space="preserve">inked to C9orf72-ALS/FTD. </w:t>
      </w:r>
      <w:r w:rsidRPr="00136616">
        <w:rPr>
          <w:rFonts w:asciiTheme="minorHAnsi" w:hAnsiTheme="minorHAnsi" w:cstheme="minorHAnsi"/>
          <w:i/>
          <w:noProof/>
        </w:rPr>
        <w:t>Cell Rep</w:t>
      </w:r>
      <w:r w:rsidR="004D6B29" w:rsidRPr="00136616">
        <w:rPr>
          <w:rFonts w:asciiTheme="minorHAnsi" w:hAnsiTheme="minorHAnsi" w:cstheme="minorHAnsi"/>
          <w:i/>
          <w:noProof/>
        </w:rPr>
        <w:t>orts</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17</w:t>
      </w:r>
      <w:r w:rsidRPr="00136616">
        <w:rPr>
          <w:rFonts w:asciiTheme="minorHAnsi" w:hAnsiTheme="minorHAnsi" w:cstheme="minorHAnsi"/>
          <w:noProof/>
        </w:rPr>
        <w:t xml:space="preserve"> (3), 645</w:t>
      </w:r>
      <w:r w:rsidR="00CC3D7F">
        <w:rPr>
          <w:rFonts w:asciiTheme="minorHAnsi" w:hAnsiTheme="minorHAnsi" w:cstheme="minorHAnsi"/>
          <w:noProof/>
        </w:rPr>
        <w:t>–</w:t>
      </w:r>
      <w:r w:rsidRPr="00136616">
        <w:rPr>
          <w:rFonts w:asciiTheme="minorHAnsi" w:hAnsiTheme="minorHAnsi" w:cstheme="minorHAnsi"/>
          <w:noProof/>
        </w:rPr>
        <w:t>652 (2016).</w:t>
      </w:r>
    </w:p>
    <w:p w14:paraId="3B02CFF3" w14:textId="6E1542EF"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t>67</w:t>
      </w:r>
      <w:r w:rsidR="00CC3D7F">
        <w:rPr>
          <w:rFonts w:asciiTheme="minorHAnsi" w:hAnsiTheme="minorHAnsi" w:cstheme="minorHAnsi"/>
          <w:noProof/>
        </w:rPr>
        <w:t>.</w:t>
      </w:r>
      <w:r w:rsidRPr="00136616">
        <w:rPr>
          <w:rFonts w:asciiTheme="minorHAnsi" w:hAnsiTheme="minorHAnsi" w:cstheme="minorHAnsi"/>
          <w:noProof/>
        </w:rPr>
        <w:tab/>
        <w:t>Wen, X.</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CC3D7F">
        <w:rPr>
          <w:rFonts w:asciiTheme="minorHAnsi" w:hAnsiTheme="minorHAnsi" w:cstheme="minorHAnsi"/>
          <w:iCs/>
          <w:noProof/>
        </w:rPr>
        <w:t xml:space="preserve"> </w:t>
      </w:r>
      <w:r w:rsidRPr="00136616">
        <w:rPr>
          <w:rFonts w:asciiTheme="minorHAnsi" w:hAnsiTheme="minorHAnsi" w:cstheme="minorHAnsi"/>
          <w:noProof/>
        </w:rPr>
        <w:t xml:space="preserve">Antisense proline-arginine RAN dipeptides linked to C9ORF72-ALS/FTD form toxic nuclear aggregates that initiate in vitro and in vivo neuronal death. </w:t>
      </w:r>
      <w:r w:rsidRPr="00136616">
        <w:rPr>
          <w:rFonts w:asciiTheme="minorHAnsi" w:hAnsiTheme="minorHAnsi" w:cstheme="minorHAnsi"/>
          <w:i/>
          <w:noProof/>
        </w:rPr>
        <w:t>Neuron</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84</w:t>
      </w:r>
      <w:r w:rsidRPr="00136616">
        <w:rPr>
          <w:rFonts w:asciiTheme="minorHAnsi" w:hAnsiTheme="minorHAnsi" w:cstheme="minorHAnsi"/>
          <w:noProof/>
        </w:rPr>
        <w:t xml:space="preserve"> (6), 1213</w:t>
      </w:r>
      <w:r w:rsidR="00CC3D7F">
        <w:rPr>
          <w:rFonts w:asciiTheme="minorHAnsi" w:hAnsiTheme="minorHAnsi" w:cstheme="minorHAnsi"/>
          <w:noProof/>
        </w:rPr>
        <w:t>–</w:t>
      </w:r>
      <w:r w:rsidRPr="00136616">
        <w:rPr>
          <w:rFonts w:asciiTheme="minorHAnsi" w:hAnsiTheme="minorHAnsi" w:cstheme="minorHAnsi"/>
          <w:noProof/>
        </w:rPr>
        <w:t>1225 (2014).</w:t>
      </w:r>
    </w:p>
    <w:p w14:paraId="75F078FD" w14:textId="40B5C376" w:rsidR="00D22876" w:rsidRPr="00136616" w:rsidRDefault="00D22876" w:rsidP="00327779">
      <w:pPr>
        <w:pStyle w:val="EndNoteBibliography"/>
        <w:rPr>
          <w:rFonts w:asciiTheme="minorHAnsi" w:hAnsiTheme="minorHAnsi" w:cstheme="minorHAnsi"/>
          <w:noProof/>
        </w:rPr>
      </w:pPr>
      <w:r w:rsidRPr="00136616">
        <w:rPr>
          <w:rFonts w:asciiTheme="minorHAnsi" w:hAnsiTheme="minorHAnsi" w:cstheme="minorHAnsi"/>
          <w:noProof/>
        </w:rPr>
        <w:lastRenderedPageBreak/>
        <w:t>68</w:t>
      </w:r>
      <w:r w:rsidR="00CC3D7F">
        <w:rPr>
          <w:rFonts w:asciiTheme="minorHAnsi" w:hAnsiTheme="minorHAnsi" w:cstheme="minorHAnsi"/>
          <w:noProof/>
        </w:rPr>
        <w:t>.</w:t>
      </w:r>
      <w:r w:rsidRPr="00136616">
        <w:rPr>
          <w:rFonts w:asciiTheme="minorHAnsi" w:hAnsiTheme="minorHAnsi" w:cstheme="minorHAnsi"/>
          <w:noProof/>
        </w:rPr>
        <w:tab/>
        <w:t>Daigle, J. G.</w:t>
      </w:r>
      <w:r w:rsidRPr="00136616">
        <w:rPr>
          <w:rFonts w:asciiTheme="minorHAnsi" w:hAnsiTheme="minorHAnsi" w:cstheme="minorHAnsi"/>
          <w:i/>
          <w:noProof/>
        </w:rPr>
        <w:t xml:space="preserve"> </w:t>
      </w:r>
      <w:r w:rsidRPr="00476B48">
        <w:rPr>
          <w:rFonts w:asciiTheme="minorHAnsi" w:hAnsiTheme="minorHAnsi" w:cstheme="minorHAnsi"/>
          <w:iCs/>
          <w:noProof/>
        </w:rPr>
        <w:t>et al.</w:t>
      </w:r>
      <w:r w:rsidRPr="00CC3D7F">
        <w:rPr>
          <w:rFonts w:asciiTheme="minorHAnsi" w:hAnsiTheme="minorHAnsi" w:cstheme="minorHAnsi"/>
          <w:iCs/>
          <w:noProof/>
        </w:rPr>
        <w:t xml:space="preserve"> </w:t>
      </w:r>
      <w:r w:rsidRPr="00136616">
        <w:rPr>
          <w:rFonts w:asciiTheme="minorHAnsi" w:hAnsiTheme="minorHAnsi" w:cstheme="minorHAnsi"/>
          <w:noProof/>
        </w:rPr>
        <w:t xml:space="preserve">Pur-alpha regulates cytoplasmic stress granule dynamics and ameliorates FUS toxicity. </w:t>
      </w:r>
      <w:r w:rsidRPr="00136616">
        <w:rPr>
          <w:rFonts w:asciiTheme="minorHAnsi" w:hAnsiTheme="minorHAnsi" w:cstheme="minorHAnsi"/>
          <w:i/>
          <w:noProof/>
        </w:rPr>
        <w:t>Acta Neuropathol</w:t>
      </w:r>
      <w:r w:rsidR="004D6B29" w:rsidRPr="00136616">
        <w:rPr>
          <w:rFonts w:asciiTheme="minorHAnsi" w:hAnsiTheme="minorHAnsi" w:cstheme="minorHAnsi"/>
          <w:i/>
          <w:noProof/>
        </w:rPr>
        <w:t>ogica</w:t>
      </w:r>
      <w:r w:rsidRPr="00476B48">
        <w:rPr>
          <w:rFonts w:asciiTheme="minorHAnsi" w:hAnsiTheme="minorHAnsi" w:cstheme="minorHAnsi"/>
          <w:iCs/>
          <w:noProof/>
        </w:rPr>
        <w:t>.</w:t>
      </w:r>
      <w:r w:rsidRPr="00CC3D7F">
        <w:rPr>
          <w:rFonts w:asciiTheme="minorHAnsi" w:hAnsiTheme="minorHAnsi" w:cstheme="minorHAnsi"/>
          <w:iCs/>
          <w:noProof/>
        </w:rPr>
        <w:t xml:space="preserve"> </w:t>
      </w:r>
      <w:r w:rsidRPr="00136616">
        <w:rPr>
          <w:rFonts w:asciiTheme="minorHAnsi" w:hAnsiTheme="minorHAnsi" w:cstheme="minorHAnsi"/>
          <w:b/>
          <w:noProof/>
        </w:rPr>
        <w:t>131</w:t>
      </w:r>
      <w:r w:rsidRPr="00136616">
        <w:rPr>
          <w:rFonts w:asciiTheme="minorHAnsi" w:hAnsiTheme="minorHAnsi" w:cstheme="minorHAnsi"/>
          <w:noProof/>
        </w:rPr>
        <w:t xml:space="preserve"> (4), 605</w:t>
      </w:r>
      <w:r w:rsidR="00CC3D7F">
        <w:rPr>
          <w:rFonts w:asciiTheme="minorHAnsi" w:hAnsiTheme="minorHAnsi" w:cstheme="minorHAnsi"/>
          <w:noProof/>
        </w:rPr>
        <w:t>–</w:t>
      </w:r>
      <w:r w:rsidRPr="00136616">
        <w:rPr>
          <w:rFonts w:asciiTheme="minorHAnsi" w:hAnsiTheme="minorHAnsi" w:cstheme="minorHAnsi"/>
          <w:noProof/>
        </w:rPr>
        <w:t>620 (2016).</w:t>
      </w:r>
    </w:p>
    <w:p w14:paraId="255E6857" w14:textId="77777777" w:rsidR="00D22876" w:rsidRPr="00136616" w:rsidRDefault="00D22876" w:rsidP="00327779">
      <w:pPr>
        <w:pBdr>
          <w:top w:val="nil"/>
          <w:left w:val="nil"/>
          <w:bottom w:val="nil"/>
          <w:right w:val="nil"/>
          <w:between w:val="nil"/>
        </w:pBdr>
        <w:rPr>
          <w:rFonts w:asciiTheme="minorHAnsi" w:hAnsiTheme="minorHAnsi" w:cstheme="minorHAnsi"/>
          <w:color w:val="7F7F7F"/>
        </w:rPr>
      </w:pPr>
    </w:p>
    <w:p w14:paraId="31D590C5" w14:textId="77777777" w:rsidR="0032503B" w:rsidRPr="00136616" w:rsidRDefault="0032503B" w:rsidP="00327779">
      <w:pPr>
        <w:rPr>
          <w:rFonts w:asciiTheme="minorHAnsi" w:hAnsiTheme="minorHAnsi" w:cstheme="minorHAnsi"/>
        </w:rPr>
      </w:pPr>
    </w:p>
    <w:sectPr w:rsidR="0032503B" w:rsidRPr="00136616" w:rsidSect="00CC5924">
      <w:headerReference w:type="even" r:id="rId14"/>
      <w:headerReference w:type="default" r:id="rId15"/>
      <w:footerReference w:type="even" r:id="rId16"/>
      <w:headerReference w:type="firs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8D93" w14:textId="77777777" w:rsidR="00977E6F" w:rsidRDefault="00977E6F">
      <w:r>
        <w:separator/>
      </w:r>
    </w:p>
  </w:endnote>
  <w:endnote w:type="continuationSeparator" w:id="0">
    <w:p w14:paraId="07445F87" w14:textId="77777777" w:rsidR="00977E6F" w:rsidRDefault="0097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F0B1" w14:textId="77777777" w:rsidR="008A0BFC" w:rsidRDefault="00977E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BD76" w14:textId="77777777" w:rsidR="00977E6F" w:rsidRDefault="00977E6F">
      <w:r>
        <w:separator/>
      </w:r>
    </w:p>
  </w:footnote>
  <w:footnote w:type="continuationSeparator" w:id="0">
    <w:p w14:paraId="29FFF34E" w14:textId="77777777" w:rsidR="00977E6F" w:rsidRDefault="0097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EAFF" w14:textId="77777777" w:rsidR="008A0BFC" w:rsidRDefault="00977E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9069" w14:textId="18184A6E" w:rsidR="008A0BFC" w:rsidRDefault="00977E6F">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3919" w14:textId="77777777" w:rsidR="008A0BFC" w:rsidRDefault="00977E6F" w:rsidP="005377E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260F"/>
    <w:multiLevelType w:val="multilevel"/>
    <w:tmpl w:val="16482F50"/>
    <w:lvl w:ilvl="0">
      <w:start w:val="3"/>
      <w:numFmt w:val="decimal"/>
      <w:lvlText w:val="%1."/>
      <w:lvlJc w:val="left"/>
      <w:pPr>
        <w:ind w:left="560" w:hanging="360"/>
      </w:pPr>
      <w:rPr>
        <w:rFonts w:hint="default"/>
      </w:rPr>
    </w:lvl>
    <w:lvl w:ilvl="1">
      <w:start w:val="2"/>
      <w:numFmt w:val="decimal"/>
      <w:isLgl/>
      <w:lvlText w:val="%1.%2"/>
      <w:lvlJc w:val="left"/>
      <w:pPr>
        <w:ind w:left="5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280" w:hanging="1080"/>
      </w:pPr>
      <w:rPr>
        <w:rFonts w:hint="default"/>
      </w:rPr>
    </w:lvl>
    <w:lvl w:ilvl="6">
      <w:start w:val="1"/>
      <w:numFmt w:val="decimal"/>
      <w:isLgl/>
      <w:lvlText w:val="%1.%2.%3.%4.%5.%6.%7"/>
      <w:lvlJc w:val="left"/>
      <w:pPr>
        <w:ind w:left="1640" w:hanging="1440"/>
      </w:pPr>
      <w:rPr>
        <w:rFonts w:hint="default"/>
      </w:rPr>
    </w:lvl>
    <w:lvl w:ilvl="7">
      <w:start w:val="1"/>
      <w:numFmt w:val="decimal"/>
      <w:isLgl/>
      <w:lvlText w:val="%1.%2.%3.%4.%5.%6.%7.%8"/>
      <w:lvlJc w:val="left"/>
      <w:pPr>
        <w:ind w:left="1640" w:hanging="1440"/>
      </w:pPr>
      <w:rPr>
        <w:rFonts w:hint="default"/>
      </w:rPr>
    </w:lvl>
    <w:lvl w:ilvl="8">
      <w:start w:val="1"/>
      <w:numFmt w:val="decimal"/>
      <w:isLgl/>
      <w:lvlText w:val="%1.%2.%3.%4.%5.%6.%7.%8.%9"/>
      <w:lvlJc w:val="left"/>
      <w:pPr>
        <w:ind w:left="2000" w:hanging="1800"/>
      </w:pPr>
      <w:rPr>
        <w:rFonts w:hint="default"/>
      </w:rPr>
    </w:lvl>
  </w:abstractNum>
  <w:abstractNum w:abstractNumId="1" w15:restartNumberingAfterBreak="0">
    <w:nsid w:val="5C115250"/>
    <w:multiLevelType w:val="multilevel"/>
    <w:tmpl w:val="FF8C4D1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9D1860"/>
    <w:multiLevelType w:val="multilevel"/>
    <w:tmpl w:val="FF8C4D1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770D48"/>
    <w:multiLevelType w:val="multilevel"/>
    <w:tmpl w:val="2B9410E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463EEA"/>
    <w:multiLevelType w:val="multilevel"/>
    <w:tmpl w:val="B3485D1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E0BQJDY0MTAyUdpeDU4uLM/DyQAstaADCMTT8sAAAA"/>
    <w:docVar w:name="EN.InstantFormat" w:val="&lt;ENInstantFormat&gt;&lt;Enabled&gt;1&lt;/Enabled&gt;&lt;ScanUnformatted&gt;1&lt;/ScanUnformatted&gt;&lt;ScanChanges&gt;1&lt;/ScanChanges&gt;&lt;Suspended&gt;1&lt;/Suspended&gt;&lt;/ENInstantFormat&gt;"/>
  </w:docVars>
  <w:rsids>
    <w:rsidRoot w:val="00D22876"/>
    <w:rsid w:val="000015E9"/>
    <w:rsid w:val="00004C12"/>
    <w:rsid w:val="00005690"/>
    <w:rsid w:val="00012443"/>
    <w:rsid w:val="00013A4E"/>
    <w:rsid w:val="0001471C"/>
    <w:rsid w:val="00014ACE"/>
    <w:rsid w:val="0001770C"/>
    <w:rsid w:val="00020F3F"/>
    <w:rsid w:val="000231D5"/>
    <w:rsid w:val="000253D3"/>
    <w:rsid w:val="000275B6"/>
    <w:rsid w:val="00030BC5"/>
    <w:rsid w:val="00030EE1"/>
    <w:rsid w:val="00033A46"/>
    <w:rsid w:val="00034239"/>
    <w:rsid w:val="000456BA"/>
    <w:rsid w:val="00050A1D"/>
    <w:rsid w:val="000518C1"/>
    <w:rsid w:val="000519F4"/>
    <w:rsid w:val="00055B80"/>
    <w:rsid w:val="00066846"/>
    <w:rsid w:val="00066DC0"/>
    <w:rsid w:val="00075728"/>
    <w:rsid w:val="000826CF"/>
    <w:rsid w:val="000826E4"/>
    <w:rsid w:val="00083544"/>
    <w:rsid w:val="00087BE3"/>
    <w:rsid w:val="000923DF"/>
    <w:rsid w:val="000965AF"/>
    <w:rsid w:val="00096D80"/>
    <w:rsid w:val="000A6567"/>
    <w:rsid w:val="000A6BAF"/>
    <w:rsid w:val="000B0448"/>
    <w:rsid w:val="000B2482"/>
    <w:rsid w:val="000B3CB3"/>
    <w:rsid w:val="000B3E03"/>
    <w:rsid w:val="000B4E40"/>
    <w:rsid w:val="000B6278"/>
    <w:rsid w:val="000C1662"/>
    <w:rsid w:val="000C6AFB"/>
    <w:rsid w:val="000C7E08"/>
    <w:rsid w:val="000D2A60"/>
    <w:rsid w:val="000D3A8A"/>
    <w:rsid w:val="000D46B4"/>
    <w:rsid w:val="000D5230"/>
    <w:rsid w:val="000D5F5D"/>
    <w:rsid w:val="000D790E"/>
    <w:rsid w:val="000E15CC"/>
    <w:rsid w:val="000F0604"/>
    <w:rsid w:val="000F0E73"/>
    <w:rsid w:val="000F58F5"/>
    <w:rsid w:val="00100522"/>
    <w:rsid w:val="00101E31"/>
    <w:rsid w:val="0010596F"/>
    <w:rsid w:val="00117F06"/>
    <w:rsid w:val="001350DA"/>
    <w:rsid w:val="00135266"/>
    <w:rsid w:val="00136616"/>
    <w:rsid w:val="0013762B"/>
    <w:rsid w:val="00146EED"/>
    <w:rsid w:val="001553CF"/>
    <w:rsid w:val="00155DE3"/>
    <w:rsid w:val="00160E86"/>
    <w:rsid w:val="0016491E"/>
    <w:rsid w:val="001705C1"/>
    <w:rsid w:val="001716F3"/>
    <w:rsid w:val="001770A0"/>
    <w:rsid w:val="00177387"/>
    <w:rsid w:val="00177BB0"/>
    <w:rsid w:val="0018537D"/>
    <w:rsid w:val="00192099"/>
    <w:rsid w:val="00194365"/>
    <w:rsid w:val="001A70F4"/>
    <w:rsid w:val="001B4855"/>
    <w:rsid w:val="001B66BA"/>
    <w:rsid w:val="001C07CB"/>
    <w:rsid w:val="001C2AD9"/>
    <w:rsid w:val="001C2B4F"/>
    <w:rsid w:val="001C49D1"/>
    <w:rsid w:val="001D3129"/>
    <w:rsid w:val="001D4943"/>
    <w:rsid w:val="001D75AC"/>
    <w:rsid w:val="001D76C7"/>
    <w:rsid w:val="001D79DB"/>
    <w:rsid w:val="001E14FD"/>
    <w:rsid w:val="001E312B"/>
    <w:rsid w:val="001E31E9"/>
    <w:rsid w:val="001F405F"/>
    <w:rsid w:val="001F71F3"/>
    <w:rsid w:val="00200320"/>
    <w:rsid w:val="002020D6"/>
    <w:rsid w:val="002027E5"/>
    <w:rsid w:val="00210DDB"/>
    <w:rsid w:val="00210E5C"/>
    <w:rsid w:val="00213B56"/>
    <w:rsid w:val="00221CC5"/>
    <w:rsid w:val="00225F42"/>
    <w:rsid w:val="00226C9F"/>
    <w:rsid w:val="00233D87"/>
    <w:rsid w:val="00236351"/>
    <w:rsid w:val="00237729"/>
    <w:rsid w:val="00241BA6"/>
    <w:rsid w:val="002442D7"/>
    <w:rsid w:val="00245D25"/>
    <w:rsid w:val="002529BD"/>
    <w:rsid w:val="002533F7"/>
    <w:rsid w:val="002617E1"/>
    <w:rsid w:val="002678D8"/>
    <w:rsid w:val="00270FB5"/>
    <w:rsid w:val="002736B9"/>
    <w:rsid w:val="00273B74"/>
    <w:rsid w:val="00274947"/>
    <w:rsid w:val="00276F7A"/>
    <w:rsid w:val="0028288D"/>
    <w:rsid w:val="00282FB3"/>
    <w:rsid w:val="0028699A"/>
    <w:rsid w:val="00290409"/>
    <w:rsid w:val="002908BC"/>
    <w:rsid w:val="002929FE"/>
    <w:rsid w:val="00295D26"/>
    <w:rsid w:val="00297E92"/>
    <w:rsid w:val="002A1306"/>
    <w:rsid w:val="002A224C"/>
    <w:rsid w:val="002A239D"/>
    <w:rsid w:val="002A3659"/>
    <w:rsid w:val="002B4E94"/>
    <w:rsid w:val="002C30A0"/>
    <w:rsid w:val="002C4BE2"/>
    <w:rsid w:val="002C58D0"/>
    <w:rsid w:val="002D01B3"/>
    <w:rsid w:val="002D0E9A"/>
    <w:rsid w:val="002D68E6"/>
    <w:rsid w:val="002E08C0"/>
    <w:rsid w:val="002E7886"/>
    <w:rsid w:val="002F1E90"/>
    <w:rsid w:val="002F3760"/>
    <w:rsid w:val="00300790"/>
    <w:rsid w:val="003010BE"/>
    <w:rsid w:val="0030415E"/>
    <w:rsid w:val="003138DE"/>
    <w:rsid w:val="00315ADC"/>
    <w:rsid w:val="0032503B"/>
    <w:rsid w:val="003254B3"/>
    <w:rsid w:val="00326FA6"/>
    <w:rsid w:val="00327779"/>
    <w:rsid w:val="0033186D"/>
    <w:rsid w:val="00331FD8"/>
    <w:rsid w:val="003369F7"/>
    <w:rsid w:val="00340298"/>
    <w:rsid w:val="00341EA4"/>
    <w:rsid w:val="0034236C"/>
    <w:rsid w:val="00342B0F"/>
    <w:rsid w:val="0034396F"/>
    <w:rsid w:val="00343C20"/>
    <w:rsid w:val="00352203"/>
    <w:rsid w:val="003532A4"/>
    <w:rsid w:val="00355123"/>
    <w:rsid w:val="0036132E"/>
    <w:rsid w:val="0036770B"/>
    <w:rsid w:val="00373044"/>
    <w:rsid w:val="00380EE9"/>
    <w:rsid w:val="00386C72"/>
    <w:rsid w:val="00387625"/>
    <w:rsid w:val="003878F0"/>
    <w:rsid w:val="00387CCA"/>
    <w:rsid w:val="003903E2"/>
    <w:rsid w:val="00390C94"/>
    <w:rsid w:val="00392D23"/>
    <w:rsid w:val="0039434F"/>
    <w:rsid w:val="00396240"/>
    <w:rsid w:val="003B28EE"/>
    <w:rsid w:val="003B7AA6"/>
    <w:rsid w:val="003C00D6"/>
    <w:rsid w:val="003C35B0"/>
    <w:rsid w:val="003C58DE"/>
    <w:rsid w:val="003D1B6F"/>
    <w:rsid w:val="003D2FED"/>
    <w:rsid w:val="003D567E"/>
    <w:rsid w:val="003E1711"/>
    <w:rsid w:val="003E3A14"/>
    <w:rsid w:val="003E780A"/>
    <w:rsid w:val="003F2AA2"/>
    <w:rsid w:val="003F3630"/>
    <w:rsid w:val="003F41D4"/>
    <w:rsid w:val="003F6185"/>
    <w:rsid w:val="0040555E"/>
    <w:rsid w:val="00405983"/>
    <w:rsid w:val="004077AA"/>
    <w:rsid w:val="00407F20"/>
    <w:rsid w:val="0041069F"/>
    <w:rsid w:val="00410789"/>
    <w:rsid w:val="00413813"/>
    <w:rsid w:val="00415D94"/>
    <w:rsid w:val="0041693D"/>
    <w:rsid w:val="00416E64"/>
    <w:rsid w:val="00421C0F"/>
    <w:rsid w:val="00443EFC"/>
    <w:rsid w:val="0044565B"/>
    <w:rsid w:val="004512E1"/>
    <w:rsid w:val="00452688"/>
    <w:rsid w:val="00453D42"/>
    <w:rsid w:val="00456EBD"/>
    <w:rsid w:val="00457D5C"/>
    <w:rsid w:val="004659FA"/>
    <w:rsid w:val="00467C67"/>
    <w:rsid w:val="00476B48"/>
    <w:rsid w:val="00476FDE"/>
    <w:rsid w:val="00480813"/>
    <w:rsid w:val="00486DD3"/>
    <w:rsid w:val="00493B61"/>
    <w:rsid w:val="00496CD6"/>
    <w:rsid w:val="004A5A7D"/>
    <w:rsid w:val="004B04A1"/>
    <w:rsid w:val="004B63D6"/>
    <w:rsid w:val="004C0190"/>
    <w:rsid w:val="004C01E1"/>
    <w:rsid w:val="004C0953"/>
    <w:rsid w:val="004C1895"/>
    <w:rsid w:val="004C19EE"/>
    <w:rsid w:val="004C25FF"/>
    <w:rsid w:val="004D0AF7"/>
    <w:rsid w:val="004D2EC0"/>
    <w:rsid w:val="004D59FD"/>
    <w:rsid w:val="004D6B29"/>
    <w:rsid w:val="004D7964"/>
    <w:rsid w:val="004E19BB"/>
    <w:rsid w:val="004E2236"/>
    <w:rsid w:val="004E6F8C"/>
    <w:rsid w:val="004F031D"/>
    <w:rsid w:val="004F53CA"/>
    <w:rsid w:val="00504923"/>
    <w:rsid w:val="00510309"/>
    <w:rsid w:val="005114E5"/>
    <w:rsid w:val="00512DDA"/>
    <w:rsid w:val="00513D89"/>
    <w:rsid w:val="00532BE1"/>
    <w:rsid w:val="00534D8F"/>
    <w:rsid w:val="00541596"/>
    <w:rsid w:val="00541647"/>
    <w:rsid w:val="005468CE"/>
    <w:rsid w:val="00552F62"/>
    <w:rsid w:val="0055395F"/>
    <w:rsid w:val="005647EA"/>
    <w:rsid w:val="00564C8B"/>
    <w:rsid w:val="00565141"/>
    <w:rsid w:val="00566782"/>
    <w:rsid w:val="00571B33"/>
    <w:rsid w:val="00572388"/>
    <w:rsid w:val="005763B7"/>
    <w:rsid w:val="005769D7"/>
    <w:rsid w:val="00577AA7"/>
    <w:rsid w:val="00580A57"/>
    <w:rsid w:val="005825D0"/>
    <w:rsid w:val="005A0E18"/>
    <w:rsid w:val="005A39CC"/>
    <w:rsid w:val="005A41C6"/>
    <w:rsid w:val="005B36FF"/>
    <w:rsid w:val="005B55C2"/>
    <w:rsid w:val="005B759D"/>
    <w:rsid w:val="005C0A05"/>
    <w:rsid w:val="005E02FA"/>
    <w:rsid w:val="005E0B53"/>
    <w:rsid w:val="005E64F4"/>
    <w:rsid w:val="005F2673"/>
    <w:rsid w:val="005F3DDD"/>
    <w:rsid w:val="005F5A13"/>
    <w:rsid w:val="005F713C"/>
    <w:rsid w:val="00601A06"/>
    <w:rsid w:val="00602CE2"/>
    <w:rsid w:val="006065D1"/>
    <w:rsid w:val="0061128C"/>
    <w:rsid w:val="00615DD8"/>
    <w:rsid w:val="006170D5"/>
    <w:rsid w:val="006245DB"/>
    <w:rsid w:val="00631D1A"/>
    <w:rsid w:val="00631E16"/>
    <w:rsid w:val="00636E25"/>
    <w:rsid w:val="006423FA"/>
    <w:rsid w:val="0064249E"/>
    <w:rsid w:val="006425D4"/>
    <w:rsid w:val="00652281"/>
    <w:rsid w:val="00655B7A"/>
    <w:rsid w:val="00657525"/>
    <w:rsid w:val="006620BB"/>
    <w:rsid w:val="006654EA"/>
    <w:rsid w:val="00667AFC"/>
    <w:rsid w:val="00671B65"/>
    <w:rsid w:val="006721A4"/>
    <w:rsid w:val="006726A4"/>
    <w:rsid w:val="006763B2"/>
    <w:rsid w:val="00683CDE"/>
    <w:rsid w:val="00691108"/>
    <w:rsid w:val="00693612"/>
    <w:rsid w:val="00694201"/>
    <w:rsid w:val="006965BC"/>
    <w:rsid w:val="00697498"/>
    <w:rsid w:val="006A0D02"/>
    <w:rsid w:val="006A1DD1"/>
    <w:rsid w:val="006A39F0"/>
    <w:rsid w:val="006A4286"/>
    <w:rsid w:val="006A6EF6"/>
    <w:rsid w:val="006B2B14"/>
    <w:rsid w:val="006B4EFD"/>
    <w:rsid w:val="006B6640"/>
    <w:rsid w:val="006C1AE5"/>
    <w:rsid w:val="006C6009"/>
    <w:rsid w:val="006C61AF"/>
    <w:rsid w:val="006D26B7"/>
    <w:rsid w:val="006D6126"/>
    <w:rsid w:val="006D766C"/>
    <w:rsid w:val="006D7A0D"/>
    <w:rsid w:val="006E07D4"/>
    <w:rsid w:val="006E08FD"/>
    <w:rsid w:val="006E3467"/>
    <w:rsid w:val="006E3FF7"/>
    <w:rsid w:val="006F64B5"/>
    <w:rsid w:val="0070073D"/>
    <w:rsid w:val="007032B1"/>
    <w:rsid w:val="007056FA"/>
    <w:rsid w:val="007072F3"/>
    <w:rsid w:val="00707CBA"/>
    <w:rsid w:val="0071322B"/>
    <w:rsid w:val="007178F9"/>
    <w:rsid w:val="007315DD"/>
    <w:rsid w:val="0073622E"/>
    <w:rsid w:val="007365A3"/>
    <w:rsid w:val="00740A8C"/>
    <w:rsid w:val="00750863"/>
    <w:rsid w:val="0075401F"/>
    <w:rsid w:val="00754E05"/>
    <w:rsid w:val="00761C93"/>
    <w:rsid w:val="0076201A"/>
    <w:rsid w:val="00762B94"/>
    <w:rsid w:val="007637FB"/>
    <w:rsid w:val="0077038F"/>
    <w:rsid w:val="00771B11"/>
    <w:rsid w:val="007721AC"/>
    <w:rsid w:val="0077353C"/>
    <w:rsid w:val="00776771"/>
    <w:rsid w:val="00776F3B"/>
    <w:rsid w:val="007835D7"/>
    <w:rsid w:val="007920F9"/>
    <w:rsid w:val="007934A6"/>
    <w:rsid w:val="00795F7E"/>
    <w:rsid w:val="0079660B"/>
    <w:rsid w:val="007A7420"/>
    <w:rsid w:val="007B2247"/>
    <w:rsid w:val="007B5040"/>
    <w:rsid w:val="007B675F"/>
    <w:rsid w:val="007C0A37"/>
    <w:rsid w:val="007C3B30"/>
    <w:rsid w:val="007D35B6"/>
    <w:rsid w:val="007D3AFF"/>
    <w:rsid w:val="007D7D90"/>
    <w:rsid w:val="007E19B5"/>
    <w:rsid w:val="007E5D6E"/>
    <w:rsid w:val="007F389F"/>
    <w:rsid w:val="007F497E"/>
    <w:rsid w:val="007F5957"/>
    <w:rsid w:val="007F6A24"/>
    <w:rsid w:val="008066EE"/>
    <w:rsid w:val="00810ABF"/>
    <w:rsid w:val="008112E0"/>
    <w:rsid w:val="00811838"/>
    <w:rsid w:val="00814CC3"/>
    <w:rsid w:val="00814EE1"/>
    <w:rsid w:val="0081514D"/>
    <w:rsid w:val="00816212"/>
    <w:rsid w:val="0082204E"/>
    <w:rsid w:val="0082228C"/>
    <w:rsid w:val="0082421A"/>
    <w:rsid w:val="00824571"/>
    <w:rsid w:val="008271B7"/>
    <w:rsid w:val="00831587"/>
    <w:rsid w:val="008407C7"/>
    <w:rsid w:val="008470D5"/>
    <w:rsid w:val="00853C7A"/>
    <w:rsid w:val="00855485"/>
    <w:rsid w:val="0085620E"/>
    <w:rsid w:val="00861975"/>
    <w:rsid w:val="008666C1"/>
    <w:rsid w:val="00866E68"/>
    <w:rsid w:val="00867CB3"/>
    <w:rsid w:val="008755CB"/>
    <w:rsid w:val="00877A1D"/>
    <w:rsid w:val="00880CEB"/>
    <w:rsid w:val="00881156"/>
    <w:rsid w:val="00882EA6"/>
    <w:rsid w:val="00886A58"/>
    <w:rsid w:val="00886CC6"/>
    <w:rsid w:val="008870D5"/>
    <w:rsid w:val="0088760B"/>
    <w:rsid w:val="008968BD"/>
    <w:rsid w:val="008B039B"/>
    <w:rsid w:val="008B7E46"/>
    <w:rsid w:val="008B7FF1"/>
    <w:rsid w:val="008C0D03"/>
    <w:rsid w:val="008C10C1"/>
    <w:rsid w:val="008C3953"/>
    <w:rsid w:val="008D464B"/>
    <w:rsid w:val="008D7C23"/>
    <w:rsid w:val="008E1709"/>
    <w:rsid w:val="008E3060"/>
    <w:rsid w:val="008E4DDA"/>
    <w:rsid w:val="008F0881"/>
    <w:rsid w:val="008F1F04"/>
    <w:rsid w:val="008F4FD8"/>
    <w:rsid w:val="008F50FD"/>
    <w:rsid w:val="008F6B38"/>
    <w:rsid w:val="00906694"/>
    <w:rsid w:val="00906787"/>
    <w:rsid w:val="00910876"/>
    <w:rsid w:val="00910E9E"/>
    <w:rsid w:val="00911646"/>
    <w:rsid w:val="00912435"/>
    <w:rsid w:val="009135F6"/>
    <w:rsid w:val="00914090"/>
    <w:rsid w:val="00914CBE"/>
    <w:rsid w:val="009173BE"/>
    <w:rsid w:val="00921805"/>
    <w:rsid w:val="009247A3"/>
    <w:rsid w:val="009252D3"/>
    <w:rsid w:val="00930A96"/>
    <w:rsid w:val="00935EF3"/>
    <w:rsid w:val="0094021E"/>
    <w:rsid w:val="00941296"/>
    <w:rsid w:val="009466E7"/>
    <w:rsid w:val="0096469A"/>
    <w:rsid w:val="0097002D"/>
    <w:rsid w:val="00972FB4"/>
    <w:rsid w:val="00973973"/>
    <w:rsid w:val="00974356"/>
    <w:rsid w:val="0097532D"/>
    <w:rsid w:val="00977E6F"/>
    <w:rsid w:val="00980759"/>
    <w:rsid w:val="00982505"/>
    <w:rsid w:val="009830CC"/>
    <w:rsid w:val="00985654"/>
    <w:rsid w:val="00986207"/>
    <w:rsid w:val="00987FDE"/>
    <w:rsid w:val="009912B4"/>
    <w:rsid w:val="00992EA6"/>
    <w:rsid w:val="00994474"/>
    <w:rsid w:val="009A27A8"/>
    <w:rsid w:val="009A30E9"/>
    <w:rsid w:val="009B15F3"/>
    <w:rsid w:val="009B1F40"/>
    <w:rsid w:val="009B3B9D"/>
    <w:rsid w:val="009B660F"/>
    <w:rsid w:val="009C107D"/>
    <w:rsid w:val="009C2909"/>
    <w:rsid w:val="009C5FE9"/>
    <w:rsid w:val="009D040C"/>
    <w:rsid w:val="009D225A"/>
    <w:rsid w:val="009D5094"/>
    <w:rsid w:val="009D6964"/>
    <w:rsid w:val="009D6975"/>
    <w:rsid w:val="009E5E6B"/>
    <w:rsid w:val="009F16C5"/>
    <w:rsid w:val="009F2B14"/>
    <w:rsid w:val="009F604C"/>
    <w:rsid w:val="009F60AE"/>
    <w:rsid w:val="009F737C"/>
    <w:rsid w:val="00A00401"/>
    <w:rsid w:val="00A00C03"/>
    <w:rsid w:val="00A017E5"/>
    <w:rsid w:val="00A06F92"/>
    <w:rsid w:val="00A10600"/>
    <w:rsid w:val="00A10A6F"/>
    <w:rsid w:val="00A10C1D"/>
    <w:rsid w:val="00A141E6"/>
    <w:rsid w:val="00A169A4"/>
    <w:rsid w:val="00A219BA"/>
    <w:rsid w:val="00A2587C"/>
    <w:rsid w:val="00A274AF"/>
    <w:rsid w:val="00A32D31"/>
    <w:rsid w:val="00A45F28"/>
    <w:rsid w:val="00A52590"/>
    <w:rsid w:val="00A531A8"/>
    <w:rsid w:val="00A53714"/>
    <w:rsid w:val="00A53DB2"/>
    <w:rsid w:val="00A53EDA"/>
    <w:rsid w:val="00A56EF2"/>
    <w:rsid w:val="00A57226"/>
    <w:rsid w:val="00A6105F"/>
    <w:rsid w:val="00A6207B"/>
    <w:rsid w:val="00A65F64"/>
    <w:rsid w:val="00A70384"/>
    <w:rsid w:val="00A711C3"/>
    <w:rsid w:val="00A7440F"/>
    <w:rsid w:val="00A80710"/>
    <w:rsid w:val="00A814AD"/>
    <w:rsid w:val="00A8448F"/>
    <w:rsid w:val="00A84AB5"/>
    <w:rsid w:val="00A93A19"/>
    <w:rsid w:val="00A96F97"/>
    <w:rsid w:val="00AC7378"/>
    <w:rsid w:val="00AD722A"/>
    <w:rsid w:val="00AE0803"/>
    <w:rsid w:val="00AE359C"/>
    <w:rsid w:val="00AE36D4"/>
    <w:rsid w:val="00AE3867"/>
    <w:rsid w:val="00AF799B"/>
    <w:rsid w:val="00B00C5D"/>
    <w:rsid w:val="00B00D79"/>
    <w:rsid w:val="00B04DD2"/>
    <w:rsid w:val="00B04DFC"/>
    <w:rsid w:val="00B076A1"/>
    <w:rsid w:val="00B11094"/>
    <w:rsid w:val="00B115D3"/>
    <w:rsid w:val="00B13241"/>
    <w:rsid w:val="00B13EF1"/>
    <w:rsid w:val="00B1746E"/>
    <w:rsid w:val="00B20682"/>
    <w:rsid w:val="00B20ABB"/>
    <w:rsid w:val="00B23509"/>
    <w:rsid w:val="00B23C4C"/>
    <w:rsid w:val="00B32561"/>
    <w:rsid w:val="00B3359A"/>
    <w:rsid w:val="00B379C9"/>
    <w:rsid w:val="00B417BB"/>
    <w:rsid w:val="00B457AC"/>
    <w:rsid w:val="00B528D4"/>
    <w:rsid w:val="00B5538B"/>
    <w:rsid w:val="00B5581D"/>
    <w:rsid w:val="00B560C2"/>
    <w:rsid w:val="00B62730"/>
    <w:rsid w:val="00B65D85"/>
    <w:rsid w:val="00B66779"/>
    <w:rsid w:val="00B6752C"/>
    <w:rsid w:val="00B73C84"/>
    <w:rsid w:val="00B7486E"/>
    <w:rsid w:val="00B75E1D"/>
    <w:rsid w:val="00B8565B"/>
    <w:rsid w:val="00B8600C"/>
    <w:rsid w:val="00B86163"/>
    <w:rsid w:val="00B91EC3"/>
    <w:rsid w:val="00B93DD4"/>
    <w:rsid w:val="00B958FA"/>
    <w:rsid w:val="00BA0E03"/>
    <w:rsid w:val="00BA6561"/>
    <w:rsid w:val="00BB1804"/>
    <w:rsid w:val="00BB41E2"/>
    <w:rsid w:val="00BB5094"/>
    <w:rsid w:val="00BC35B9"/>
    <w:rsid w:val="00BC42F9"/>
    <w:rsid w:val="00BC6484"/>
    <w:rsid w:val="00BC6E77"/>
    <w:rsid w:val="00BD06F8"/>
    <w:rsid w:val="00BD4618"/>
    <w:rsid w:val="00BE06E3"/>
    <w:rsid w:val="00BE1703"/>
    <w:rsid w:val="00BE3295"/>
    <w:rsid w:val="00BE630B"/>
    <w:rsid w:val="00BE7A4D"/>
    <w:rsid w:val="00BE7D01"/>
    <w:rsid w:val="00BF24C2"/>
    <w:rsid w:val="00C00432"/>
    <w:rsid w:val="00C01E15"/>
    <w:rsid w:val="00C055D7"/>
    <w:rsid w:val="00C11969"/>
    <w:rsid w:val="00C165A5"/>
    <w:rsid w:val="00C172CE"/>
    <w:rsid w:val="00C247FC"/>
    <w:rsid w:val="00C24B79"/>
    <w:rsid w:val="00C3349F"/>
    <w:rsid w:val="00C33BAB"/>
    <w:rsid w:val="00C3459F"/>
    <w:rsid w:val="00C36ABC"/>
    <w:rsid w:val="00C41D39"/>
    <w:rsid w:val="00C42BDF"/>
    <w:rsid w:val="00C47764"/>
    <w:rsid w:val="00C53357"/>
    <w:rsid w:val="00C627B3"/>
    <w:rsid w:val="00C63729"/>
    <w:rsid w:val="00C6656C"/>
    <w:rsid w:val="00C666E1"/>
    <w:rsid w:val="00C70191"/>
    <w:rsid w:val="00C72986"/>
    <w:rsid w:val="00C76466"/>
    <w:rsid w:val="00C76AE0"/>
    <w:rsid w:val="00C77D76"/>
    <w:rsid w:val="00C814CE"/>
    <w:rsid w:val="00C82218"/>
    <w:rsid w:val="00C846F3"/>
    <w:rsid w:val="00C84E5F"/>
    <w:rsid w:val="00C870DF"/>
    <w:rsid w:val="00C92981"/>
    <w:rsid w:val="00C97750"/>
    <w:rsid w:val="00CA291F"/>
    <w:rsid w:val="00CC0664"/>
    <w:rsid w:val="00CC197D"/>
    <w:rsid w:val="00CC3D7F"/>
    <w:rsid w:val="00CC44B8"/>
    <w:rsid w:val="00CC5924"/>
    <w:rsid w:val="00CD1048"/>
    <w:rsid w:val="00CD11A5"/>
    <w:rsid w:val="00CD6673"/>
    <w:rsid w:val="00CE09A3"/>
    <w:rsid w:val="00CE6E4B"/>
    <w:rsid w:val="00CE7068"/>
    <w:rsid w:val="00CF6196"/>
    <w:rsid w:val="00CF6F2E"/>
    <w:rsid w:val="00CF7434"/>
    <w:rsid w:val="00CF7D89"/>
    <w:rsid w:val="00D038BF"/>
    <w:rsid w:val="00D04E38"/>
    <w:rsid w:val="00D07C2E"/>
    <w:rsid w:val="00D11736"/>
    <w:rsid w:val="00D12EEC"/>
    <w:rsid w:val="00D21597"/>
    <w:rsid w:val="00D22876"/>
    <w:rsid w:val="00D243DF"/>
    <w:rsid w:val="00D259CE"/>
    <w:rsid w:val="00D301D0"/>
    <w:rsid w:val="00D3725F"/>
    <w:rsid w:val="00D40890"/>
    <w:rsid w:val="00D40E17"/>
    <w:rsid w:val="00D43CA7"/>
    <w:rsid w:val="00D47DC8"/>
    <w:rsid w:val="00D50490"/>
    <w:rsid w:val="00D51E76"/>
    <w:rsid w:val="00D55908"/>
    <w:rsid w:val="00D71DCF"/>
    <w:rsid w:val="00D73266"/>
    <w:rsid w:val="00D74089"/>
    <w:rsid w:val="00D757FD"/>
    <w:rsid w:val="00D92A1E"/>
    <w:rsid w:val="00D968AE"/>
    <w:rsid w:val="00DA120B"/>
    <w:rsid w:val="00DA3088"/>
    <w:rsid w:val="00DB295A"/>
    <w:rsid w:val="00DB43D9"/>
    <w:rsid w:val="00DC0101"/>
    <w:rsid w:val="00DC0A10"/>
    <w:rsid w:val="00DC0ADE"/>
    <w:rsid w:val="00DC193A"/>
    <w:rsid w:val="00DC1BED"/>
    <w:rsid w:val="00DC204A"/>
    <w:rsid w:val="00DC4C33"/>
    <w:rsid w:val="00DC66B4"/>
    <w:rsid w:val="00DD1555"/>
    <w:rsid w:val="00DD5073"/>
    <w:rsid w:val="00DD5944"/>
    <w:rsid w:val="00DD66B4"/>
    <w:rsid w:val="00DD7E54"/>
    <w:rsid w:val="00DE10A3"/>
    <w:rsid w:val="00DE18C6"/>
    <w:rsid w:val="00DE3A0F"/>
    <w:rsid w:val="00DE41F9"/>
    <w:rsid w:val="00DE4460"/>
    <w:rsid w:val="00DE5307"/>
    <w:rsid w:val="00DE69B0"/>
    <w:rsid w:val="00DF0206"/>
    <w:rsid w:val="00DF1D9A"/>
    <w:rsid w:val="00DF57BA"/>
    <w:rsid w:val="00DF7CAC"/>
    <w:rsid w:val="00E01EC1"/>
    <w:rsid w:val="00E06C22"/>
    <w:rsid w:val="00E07527"/>
    <w:rsid w:val="00E10CD7"/>
    <w:rsid w:val="00E1425A"/>
    <w:rsid w:val="00E217A6"/>
    <w:rsid w:val="00E23039"/>
    <w:rsid w:val="00E37A71"/>
    <w:rsid w:val="00E41209"/>
    <w:rsid w:val="00E43FF4"/>
    <w:rsid w:val="00E52082"/>
    <w:rsid w:val="00E524A1"/>
    <w:rsid w:val="00E57C88"/>
    <w:rsid w:val="00E62815"/>
    <w:rsid w:val="00E66840"/>
    <w:rsid w:val="00E7002A"/>
    <w:rsid w:val="00E73D9C"/>
    <w:rsid w:val="00E74342"/>
    <w:rsid w:val="00E75601"/>
    <w:rsid w:val="00E77A55"/>
    <w:rsid w:val="00E82925"/>
    <w:rsid w:val="00E84A74"/>
    <w:rsid w:val="00E87B1F"/>
    <w:rsid w:val="00E87CE6"/>
    <w:rsid w:val="00E87F38"/>
    <w:rsid w:val="00E95296"/>
    <w:rsid w:val="00EA2553"/>
    <w:rsid w:val="00EA302E"/>
    <w:rsid w:val="00EA5945"/>
    <w:rsid w:val="00EA7936"/>
    <w:rsid w:val="00EB5848"/>
    <w:rsid w:val="00EC1925"/>
    <w:rsid w:val="00EC289D"/>
    <w:rsid w:val="00ED0AD3"/>
    <w:rsid w:val="00ED3513"/>
    <w:rsid w:val="00ED4A89"/>
    <w:rsid w:val="00ED4BD9"/>
    <w:rsid w:val="00ED4F33"/>
    <w:rsid w:val="00ED58D8"/>
    <w:rsid w:val="00ED6A98"/>
    <w:rsid w:val="00EE4758"/>
    <w:rsid w:val="00EE5206"/>
    <w:rsid w:val="00EF066F"/>
    <w:rsid w:val="00EF0695"/>
    <w:rsid w:val="00F003E8"/>
    <w:rsid w:val="00F00F83"/>
    <w:rsid w:val="00F04CC6"/>
    <w:rsid w:val="00F07F44"/>
    <w:rsid w:val="00F24626"/>
    <w:rsid w:val="00F27B55"/>
    <w:rsid w:val="00F3093E"/>
    <w:rsid w:val="00F30B43"/>
    <w:rsid w:val="00F31E6F"/>
    <w:rsid w:val="00F339E7"/>
    <w:rsid w:val="00F34518"/>
    <w:rsid w:val="00F36927"/>
    <w:rsid w:val="00F44961"/>
    <w:rsid w:val="00F45E2C"/>
    <w:rsid w:val="00F50FFA"/>
    <w:rsid w:val="00F53C31"/>
    <w:rsid w:val="00F57693"/>
    <w:rsid w:val="00F60696"/>
    <w:rsid w:val="00F60F84"/>
    <w:rsid w:val="00F62191"/>
    <w:rsid w:val="00F65141"/>
    <w:rsid w:val="00F726C8"/>
    <w:rsid w:val="00F757D3"/>
    <w:rsid w:val="00F8127D"/>
    <w:rsid w:val="00F91455"/>
    <w:rsid w:val="00F9170B"/>
    <w:rsid w:val="00F97A8C"/>
    <w:rsid w:val="00FA60F7"/>
    <w:rsid w:val="00FA71EB"/>
    <w:rsid w:val="00FB2578"/>
    <w:rsid w:val="00FC1514"/>
    <w:rsid w:val="00FD0602"/>
    <w:rsid w:val="00FD319E"/>
    <w:rsid w:val="00FE6AFF"/>
    <w:rsid w:val="00FF00E1"/>
    <w:rsid w:val="00FF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F82C"/>
  <w15:chartTrackingRefBased/>
  <w15:docId w15:val="{D90DBFB4-6114-074C-A817-D4950E8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76"/>
    <w:pPr>
      <w:widowControl w:val="0"/>
      <w:jc w:val="both"/>
    </w:pPr>
    <w:rPr>
      <w:rFonts w:ascii="Calibri" w:eastAsia="Calibri" w:hAnsi="Calibri" w:cs="Calibri"/>
    </w:rPr>
  </w:style>
  <w:style w:type="paragraph" w:styleId="Heading1">
    <w:name w:val="heading 1"/>
    <w:basedOn w:val="Normal"/>
    <w:next w:val="Normal"/>
    <w:link w:val="Heading1Char"/>
    <w:uiPriority w:val="9"/>
    <w:qFormat/>
    <w:rsid w:val="00D22876"/>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D22876"/>
    <w:pPr>
      <w:keepNext/>
      <w:outlineLvl w:val="1"/>
    </w:pPr>
    <w:rPr>
      <w:b/>
    </w:rPr>
  </w:style>
  <w:style w:type="paragraph" w:styleId="Heading3">
    <w:name w:val="heading 3"/>
    <w:basedOn w:val="Normal"/>
    <w:next w:val="Normal"/>
    <w:link w:val="Heading3Char"/>
    <w:uiPriority w:val="9"/>
    <w:semiHidden/>
    <w:unhideWhenUsed/>
    <w:qFormat/>
    <w:rsid w:val="00D22876"/>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D22876"/>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22876"/>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2287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876"/>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D22876"/>
    <w:rPr>
      <w:rFonts w:ascii="Calibri" w:eastAsia="Calibri" w:hAnsi="Calibri" w:cs="Calibri"/>
      <w:b/>
    </w:rPr>
  </w:style>
  <w:style w:type="character" w:customStyle="1" w:styleId="Heading3Char">
    <w:name w:val="Heading 3 Char"/>
    <w:basedOn w:val="DefaultParagraphFont"/>
    <w:link w:val="Heading3"/>
    <w:uiPriority w:val="9"/>
    <w:semiHidden/>
    <w:rsid w:val="00D22876"/>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D22876"/>
    <w:rPr>
      <w:rFonts w:ascii="Calibri" w:eastAsia="Calibri" w:hAnsi="Calibri" w:cs="Calibri"/>
      <w:b/>
    </w:rPr>
  </w:style>
  <w:style w:type="character" w:customStyle="1" w:styleId="Heading5Char">
    <w:name w:val="Heading 5 Char"/>
    <w:basedOn w:val="DefaultParagraphFont"/>
    <w:link w:val="Heading5"/>
    <w:uiPriority w:val="9"/>
    <w:semiHidden/>
    <w:rsid w:val="00D22876"/>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D22876"/>
    <w:rPr>
      <w:rFonts w:ascii="Calibri" w:eastAsia="Calibri" w:hAnsi="Calibri" w:cs="Calibri"/>
      <w:b/>
      <w:sz w:val="20"/>
      <w:szCs w:val="20"/>
    </w:rPr>
  </w:style>
  <w:style w:type="paragraph" w:styleId="Title">
    <w:name w:val="Title"/>
    <w:basedOn w:val="Normal"/>
    <w:next w:val="Normal"/>
    <w:link w:val="TitleChar"/>
    <w:uiPriority w:val="10"/>
    <w:qFormat/>
    <w:rsid w:val="00D22876"/>
    <w:pPr>
      <w:keepNext/>
      <w:keepLines/>
      <w:spacing w:before="480" w:after="120"/>
    </w:pPr>
    <w:rPr>
      <w:b/>
      <w:sz w:val="72"/>
      <w:szCs w:val="72"/>
    </w:rPr>
  </w:style>
  <w:style w:type="character" w:customStyle="1" w:styleId="TitleChar">
    <w:name w:val="Title Char"/>
    <w:basedOn w:val="DefaultParagraphFont"/>
    <w:link w:val="Title"/>
    <w:uiPriority w:val="10"/>
    <w:rsid w:val="00D22876"/>
    <w:rPr>
      <w:rFonts w:ascii="Calibri" w:eastAsia="Calibri" w:hAnsi="Calibri" w:cs="Calibri"/>
      <w:b/>
      <w:sz w:val="72"/>
      <w:szCs w:val="72"/>
    </w:rPr>
  </w:style>
  <w:style w:type="paragraph" w:styleId="Subtitle">
    <w:name w:val="Subtitle"/>
    <w:basedOn w:val="Normal"/>
    <w:next w:val="Normal"/>
    <w:link w:val="SubtitleChar"/>
    <w:uiPriority w:val="11"/>
    <w:qFormat/>
    <w:rsid w:val="00D2287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22876"/>
    <w:rPr>
      <w:rFonts w:ascii="Georgia" w:eastAsia="Georgia" w:hAnsi="Georgia" w:cs="Georgia"/>
      <w:i/>
      <w:color w:val="666666"/>
      <w:sz w:val="48"/>
      <w:szCs w:val="48"/>
    </w:rPr>
  </w:style>
  <w:style w:type="character" w:styleId="Hyperlink">
    <w:name w:val="Hyperlink"/>
    <w:basedOn w:val="DefaultParagraphFont"/>
    <w:uiPriority w:val="99"/>
    <w:unhideWhenUsed/>
    <w:rsid w:val="00D22876"/>
    <w:rPr>
      <w:color w:val="0563C1" w:themeColor="hyperlink"/>
      <w:u w:val="single"/>
    </w:rPr>
  </w:style>
  <w:style w:type="character" w:customStyle="1" w:styleId="UnresolvedMention1">
    <w:name w:val="Unresolved Mention1"/>
    <w:basedOn w:val="DefaultParagraphFont"/>
    <w:uiPriority w:val="99"/>
    <w:semiHidden/>
    <w:unhideWhenUsed/>
    <w:rsid w:val="00D22876"/>
    <w:rPr>
      <w:color w:val="605E5C"/>
      <w:shd w:val="clear" w:color="auto" w:fill="E1DFDD"/>
    </w:rPr>
  </w:style>
  <w:style w:type="paragraph" w:styleId="Footer">
    <w:name w:val="footer"/>
    <w:basedOn w:val="Normal"/>
    <w:link w:val="FooterChar"/>
    <w:uiPriority w:val="99"/>
    <w:unhideWhenUsed/>
    <w:rsid w:val="00D22876"/>
    <w:pPr>
      <w:tabs>
        <w:tab w:val="center" w:pos="4680"/>
        <w:tab w:val="right" w:pos="9360"/>
      </w:tabs>
    </w:pPr>
  </w:style>
  <w:style w:type="character" w:customStyle="1" w:styleId="FooterChar">
    <w:name w:val="Footer Char"/>
    <w:basedOn w:val="DefaultParagraphFont"/>
    <w:link w:val="Footer"/>
    <w:uiPriority w:val="99"/>
    <w:rsid w:val="00D22876"/>
    <w:rPr>
      <w:rFonts w:ascii="Calibri" w:eastAsia="Calibri" w:hAnsi="Calibri" w:cs="Calibri"/>
    </w:rPr>
  </w:style>
  <w:style w:type="character" w:styleId="CommentReference">
    <w:name w:val="annotation reference"/>
    <w:basedOn w:val="DefaultParagraphFont"/>
    <w:uiPriority w:val="99"/>
    <w:semiHidden/>
    <w:unhideWhenUsed/>
    <w:rsid w:val="00D22876"/>
    <w:rPr>
      <w:sz w:val="16"/>
      <w:szCs w:val="16"/>
    </w:rPr>
  </w:style>
  <w:style w:type="paragraph" w:styleId="CommentText">
    <w:name w:val="annotation text"/>
    <w:basedOn w:val="Normal"/>
    <w:link w:val="CommentTextChar"/>
    <w:uiPriority w:val="99"/>
    <w:unhideWhenUsed/>
    <w:rsid w:val="00D22876"/>
    <w:rPr>
      <w:sz w:val="20"/>
      <w:szCs w:val="20"/>
    </w:rPr>
  </w:style>
  <w:style w:type="character" w:customStyle="1" w:styleId="CommentTextChar">
    <w:name w:val="Comment Text Char"/>
    <w:basedOn w:val="DefaultParagraphFont"/>
    <w:link w:val="CommentText"/>
    <w:uiPriority w:val="99"/>
    <w:rsid w:val="00D2287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22876"/>
    <w:rPr>
      <w:b/>
      <w:bCs/>
    </w:rPr>
  </w:style>
  <w:style w:type="character" w:customStyle="1" w:styleId="CommentSubjectChar">
    <w:name w:val="Comment Subject Char"/>
    <w:basedOn w:val="CommentTextChar"/>
    <w:link w:val="CommentSubject"/>
    <w:uiPriority w:val="99"/>
    <w:semiHidden/>
    <w:rsid w:val="00D22876"/>
    <w:rPr>
      <w:rFonts w:ascii="Calibri" w:eastAsia="Calibri" w:hAnsi="Calibri" w:cs="Calibri"/>
      <w:b/>
      <w:bCs/>
      <w:sz w:val="20"/>
      <w:szCs w:val="20"/>
    </w:rPr>
  </w:style>
  <w:style w:type="paragraph" w:styleId="NormalWeb">
    <w:name w:val="Normal (Web)"/>
    <w:basedOn w:val="Normal"/>
    <w:link w:val="NormalWebChar"/>
    <w:uiPriority w:val="99"/>
    <w:unhideWhenUsed/>
    <w:rsid w:val="00D22876"/>
    <w:pPr>
      <w:widowControl/>
      <w:spacing w:before="100" w:beforeAutospacing="1" w:after="100" w:afterAutospacing="1"/>
      <w:jc w:val="left"/>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D22876"/>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D22876"/>
    <w:pPr>
      <w:jc w:val="center"/>
    </w:pPr>
  </w:style>
  <w:style w:type="character" w:customStyle="1" w:styleId="EndNoteBibliographyTitleChar">
    <w:name w:val="EndNote Bibliography Title Char"/>
    <w:basedOn w:val="DefaultParagraphFont"/>
    <w:link w:val="EndNoteBibliographyTitle"/>
    <w:rsid w:val="00D22876"/>
    <w:rPr>
      <w:rFonts w:ascii="Calibri" w:eastAsia="Calibri" w:hAnsi="Calibri" w:cs="Calibri"/>
    </w:rPr>
  </w:style>
  <w:style w:type="paragraph" w:customStyle="1" w:styleId="EndNoteBibliography">
    <w:name w:val="EndNote Bibliography"/>
    <w:basedOn w:val="Normal"/>
    <w:link w:val="EndNoteBibliographyChar"/>
    <w:rsid w:val="00D22876"/>
  </w:style>
  <w:style w:type="character" w:customStyle="1" w:styleId="EndNoteBibliographyChar">
    <w:name w:val="EndNote Bibliography Char"/>
    <w:basedOn w:val="DefaultParagraphFont"/>
    <w:link w:val="EndNoteBibliography"/>
    <w:rsid w:val="00D22876"/>
    <w:rPr>
      <w:rFonts w:ascii="Calibri" w:eastAsia="Calibri" w:hAnsi="Calibri" w:cs="Calibri"/>
    </w:rPr>
  </w:style>
  <w:style w:type="paragraph" w:customStyle="1" w:styleId="p">
    <w:name w:val="p"/>
    <w:basedOn w:val="Normal"/>
    <w:rsid w:val="00D22876"/>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1"/>
    <w:qFormat/>
    <w:rsid w:val="00D22876"/>
    <w:pPr>
      <w:ind w:left="720"/>
      <w:contextualSpacing/>
    </w:pPr>
  </w:style>
  <w:style w:type="paragraph" w:styleId="BalloonText">
    <w:name w:val="Balloon Text"/>
    <w:basedOn w:val="Normal"/>
    <w:link w:val="BalloonTextChar"/>
    <w:uiPriority w:val="99"/>
    <w:semiHidden/>
    <w:unhideWhenUsed/>
    <w:rsid w:val="00D22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876"/>
    <w:rPr>
      <w:rFonts w:ascii="Segoe UI" w:eastAsia="Calibri" w:hAnsi="Segoe UI" w:cs="Segoe UI"/>
      <w:sz w:val="18"/>
      <w:szCs w:val="18"/>
    </w:rPr>
  </w:style>
  <w:style w:type="paragraph" w:styleId="BodyText">
    <w:name w:val="Body Text"/>
    <w:basedOn w:val="Normal"/>
    <w:link w:val="BodyTextChar"/>
    <w:uiPriority w:val="1"/>
    <w:qFormat/>
    <w:rsid w:val="00D22876"/>
    <w:pPr>
      <w:autoSpaceDE w:val="0"/>
      <w:autoSpaceDN w:val="0"/>
      <w:ind w:left="852"/>
      <w:jc w:val="left"/>
    </w:pPr>
    <w:rPr>
      <w:rFonts w:ascii="Arial" w:eastAsia="Arial" w:hAnsi="Arial" w:cs="Arial"/>
      <w:sz w:val="20"/>
      <w:szCs w:val="20"/>
    </w:rPr>
  </w:style>
  <w:style w:type="character" w:customStyle="1" w:styleId="BodyTextChar">
    <w:name w:val="Body Text Char"/>
    <w:basedOn w:val="DefaultParagraphFont"/>
    <w:link w:val="BodyText"/>
    <w:uiPriority w:val="1"/>
    <w:rsid w:val="00D22876"/>
    <w:rPr>
      <w:rFonts w:ascii="Arial" w:eastAsia="Arial" w:hAnsi="Arial" w:cs="Arial"/>
      <w:sz w:val="20"/>
      <w:szCs w:val="20"/>
    </w:rPr>
  </w:style>
  <w:style w:type="character" w:styleId="FollowedHyperlink">
    <w:name w:val="FollowedHyperlink"/>
    <w:basedOn w:val="DefaultParagraphFont"/>
    <w:uiPriority w:val="99"/>
    <w:semiHidden/>
    <w:unhideWhenUsed/>
    <w:rsid w:val="00D22876"/>
    <w:rPr>
      <w:color w:val="954F72" w:themeColor="followedHyperlink"/>
      <w:u w:val="single"/>
    </w:rPr>
  </w:style>
  <w:style w:type="paragraph" w:styleId="Revision">
    <w:name w:val="Revision"/>
    <w:hidden/>
    <w:uiPriority w:val="99"/>
    <w:semiHidden/>
    <w:rsid w:val="00D22876"/>
    <w:rPr>
      <w:rFonts w:ascii="Calibri" w:eastAsia="Calibri" w:hAnsi="Calibri" w:cs="Calibri"/>
    </w:rPr>
  </w:style>
  <w:style w:type="character" w:styleId="UnresolvedMention">
    <w:name w:val="Unresolved Mention"/>
    <w:basedOn w:val="DefaultParagraphFont"/>
    <w:uiPriority w:val="99"/>
    <w:semiHidden/>
    <w:unhideWhenUsed/>
    <w:rsid w:val="00D22876"/>
    <w:rPr>
      <w:color w:val="605E5C"/>
      <w:shd w:val="clear" w:color="auto" w:fill="E1DFDD"/>
    </w:rPr>
  </w:style>
  <w:style w:type="character" w:styleId="LineNumber">
    <w:name w:val="line number"/>
    <w:basedOn w:val="DefaultParagraphFont"/>
    <w:uiPriority w:val="99"/>
    <w:semiHidden/>
    <w:unhideWhenUsed/>
    <w:rsid w:val="00D2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hik.Krishnamurthy@jefferson.edu" TargetMode="External"/><Relationship Id="rId13" Type="http://schemas.openxmlformats.org/officeDocument/2006/relationships/hyperlink" Target="mailto:Brigid.Jensen@jefferso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thik.Krishnamurthy@jefferson.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gid.Jensen@jefferso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iera.Pasinelli@jefferso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e.Trotti@jefferso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8890-67B8-634D-A452-06B69055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23</Pages>
  <Words>9932</Words>
  <Characters>56615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Jensen</dc:creator>
  <cp:keywords/>
  <dc:description/>
  <cp:lastModifiedBy>Nilanjana Das</cp:lastModifiedBy>
  <cp:revision>79</cp:revision>
  <dcterms:created xsi:type="dcterms:W3CDTF">2021-06-22T10:01:00Z</dcterms:created>
  <dcterms:modified xsi:type="dcterms:W3CDTF">2021-06-23T10:01:00Z</dcterms:modified>
</cp:coreProperties>
</file>