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44" w:rsidRPr="000713EA" w:rsidRDefault="000713EA" w:rsidP="000713EA">
      <w:pPr>
        <w:pStyle w:val="IntenseQuote"/>
        <w:rPr>
          <w:b/>
          <w:i w:val="0"/>
        </w:rPr>
      </w:pPr>
      <w:r w:rsidRPr="000713EA">
        <w:rPr>
          <w:b/>
          <w:i w:val="0"/>
        </w:rPr>
        <w:t>ANSWERS TO PEER REVIEW COMMENTS</w:t>
      </w:r>
    </w:p>
    <w:p w:rsidR="00B87924" w:rsidRDefault="004340CE">
      <w:pPr>
        <w:rPr>
          <w:i/>
        </w:rPr>
      </w:pPr>
      <w:r>
        <w:rPr>
          <w:b/>
        </w:rPr>
        <w:t>Reviewer #</w:t>
      </w:r>
      <w:proofErr w:type="gramStart"/>
      <w:r>
        <w:rPr>
          <w:b/>
        </w:rPr>
        <w:t>1</w:t>
      </w:r>
      <w:r w:rsidR="00B87924">
        <w:rPr>
          <w:b/>
        </w:rPr>
        <w:t xml:space="preserve"> :</w:t>
      </w:r>
      <w:proofErr w:type="gramEnd"/>
      <w:r w:rsidR="00B87924">
        <w:rPr>
          <w:b/>
        </w:rPr>
        <w:t xml:space="preserve"> </w:t>
      </w:r>
      <w:r w:rsidR="00B87924" w:rsidRPr="00B87924">
        <w:rPr>
          <w:i/>
        </w:rPr>
        <w:t>Minor Concerns:</w:t>
      </w:r>
      <w:r w:rsidR="00B87924" w:rsidRPr="00B87924">
        <w:rPr>
          <w:i/>
        </w:rPr>
        <w:br/>
        <w:t>In Figure 2, the commercial antibody cocktail should be described with more details (e.g. "The cocktail of antibodies was raised against to individual ETC protein complexes (please provide details)").</w:t>
      </w:r>
    </w:p>
    <w:p w:rsidR="00B87924" w:rsidRPr="00B87924" w:rsidRDefault="00B87924">
      <w:pPr>
        <w:rPr>
          <w:color w:val="0070C0"/>
          <w:u w:val="single"/>
        </w:rPr>
      </w:pPr>
      <w:r w:rsidRPr="00B87924">
        <w:rPr>
          <w:color w:val="0070C0"/>
        </w:rPr>
        <w:t>We have now provided more details about the nature of Total Ox</w:t>
      </w:r>
      <w:r w:rsidR="00FB7418">
        <w:rPr>
          <w:color w:val="0070C0"/>
        </w:rPr>
        <w:t>P</w:t>
      </w:r>
      <w:r w:rsidRPr="00B87924">
        <w:rPr>
          <w:color w:val="0070C0"/>
        </w:rPr>
        <w:t xml:space="preserve">hos Complex antibody cocktails in </w:t>
      </w:r>
      <w:r w:rsidRPr="00B87924">
        <w:rPr>
          <w:color w:val="0070C0"/>
          <w:u w:val="single"/>
        </w:rPr>
        <w:t>Figure Legend -2</w:t>
      </w:r>
    </w:p>
    <w:p w:rsidR="00B87924" w:rsidRDefault="00B87924">
      <w:pPr>
        <w:rPr>
          <w:u w:val="single"/>
        </w:rPr>
      </w:pPr>
    </w:p>
    <w:p w:rsidR="00FB7418" w:rsidRDefault="00B87924">
      <w:pPr>
        <w:rPr>
          <w:i/>
        </w:rPr>
      </w:pPr>
      <w:r w:rsidRPr="00B87924">
        <w:rPr>
          <w:b/>
        </w:rPr>
        <w:t>Reviewer #2</w:t>
      </w:r>
      <w:r>
        <w:t>Minor Concerns</w:t>
      </w:r>
      <w:proofErr w:type="gramStart"/>
      <w:r>
        <w:t>:</w:t>
      </w:r>
      <w:proofErr w:type="gramEnd"/>
      <w:r>
        <w:br/>
      </w:r>
      <w:r w:rsidRPr="00B87924">
        <w:rPr>
          <w:i/>
        </w:rPr>
        <w:t>Most of these deal with clarification needed in technique</w:t>
      </w:r>
      <w:r w:rsidRPr="00B87924">
        <w:rPr>
          <w:i/>
        </w:rPr>
        <w:br/>
        <w:t>Line 90 list range of sample size to use</w:t>
      </w:r>
    </w:p>
    <w:p w:rsidR="00FB7418" w:rsidRPr="00FB7418" w:rsidRDefault="00FB7418">
      <w:pPr>
        <w:rPr>
          <w:color w:val="0070C0"/>
        </w:rPr>
      </w:pPr>
      <w:r w:rsidRPr="00FB7418">
        <w:rPr>
          <w:color w:val="0070C0"/>
        </w:rPr>
        <w:t>Actually, this is line 93</w:t>
      </w:r>
      <w:r>
        <w:rPr>
          <w:color w:val="0070C0"/>
        </w:rPr>
        <w:t>. The reviewer wants to know that 200 mL washing buffer is sufficient how many grams of heart tissue. Typically, we used 50-300 mg tissue to isolate mitochondria enriched preparation. We have entered this amount in line 93.</w:t>
      </w:r>
    </w:p>
    <w:p w:rsidR="00A66DFC" w:rsidRDefault="00B87924">
      <w:pPr>
        <w:rPr>
          <w:i/>
        </w:rPr>
      </w:pPr>
      <w:r w:rsidRPr="00B87924">
        <w:rPr>
          <w:i/>
        </w:rPr>
        <w:br/>
        <w:t xml:space="preserve">Line 109 how much trypsin solution per sample </w:t>
      </w:r>
      <w:proofErr w:type="gramStart"/>
      <w:r w:rsidRPr="00B87924">
        <w:rPr>
          <w:i/>
        </w:rPr>
        <w:t>is needed</w:t>
      </w:r>
      <w:proofErr w:type="gramEnd"/>
      <w:r w:rsidRPr="00B87924">
        <w:rPr>
          <w:i/>
        </w:rPr>
        <w:t>?</w:t>
      </w:r>
    </w:p>
    <w:p w:rsidR="00D76A55" w:rsidRDefault="00D76A55">
      <w:pPr>
        <w:rPr>
          <w:i/>
        </w:rPr>
      </w:pPr>
      <w:r w:rsidRPr="00D76A55">
        <w:rPr>
          <w:color w:val="0070C0"/>
        </w:rPr>
        <w:t>The line in question is actually Line-111. 2.5 mg trypsin/mL /sample is required. We have entered some clarification in Line-111</w:t>
      </w:r>
      <w:r w:rsidR="00B87924" w:rsidRPr="00B87924">
        <w:rPr>
          <w:i/>
        </w:rPr>
        <w:br/>
        <w:t xml:space="preserve">Line 124 </w:t>
      </w:r>
      <w:proofErr w:type="gramStart"/>
      <w:r w:rsidR="00B87924" w:rsidRPr="00B87924">
        <w:rPr>
          <w:i/>
        </w:rPr>
        <w:t>How</w:t>
      </w:r>
      <w:proofErr w:type="gramEnd"/>
      <w:r w:rsidR="00B87924" w:rsidRPr="00B87924">
        <w:rPr>
          <w:i/>
        </w:rPr>
        <w:t xml:space="preserve"> much </w:t>
      </w:r>
      <w:proofErr w:type="spellStart"/>
      <w:r w:rsidR="00B87924" w:rsidRPr="00B87924">
        <w:rPr>
          <w:i/>
        </w:rPr>
        <w:t>digitonin</w:t>
      </w:r>
      <w:proofErr w:type="spellEnd"/>
      <w:r w:rsidR="00B87924" w:rsidRPr="00B87924">
        <w:rPr>
          <w:i/>
        </w:rPr>
        <w:t xml:space="preserve"> solution per sample/well is needed?</w:t>
      </w:r>
    </w:p>
    <w:p w:rsidR="00BC39ED" w:rsidRDefault="00D76A55">
      <w:pPr>
        <w:rPr>
          <w:i/>
        </w:rPr>
      </w:pPr>
      <w:r w:rsidRPr="00D76A55">
        <w:rPr>
          <w:color w:val="0070C0"/>
        </w:rPr>
        <w:t>This line in question is actually line-128</w:t>
      </w:r>
      <w:r>
        <w:rPr>
          <w:i/>
        </w:rPr>
        <w:t xml:space="preserve">. </w:t>
      </w:r>
      <w:r w:rsidRPr="00D76A55">
        <w:rPr>
          <w:color w:val="0070C0"/>
        </w:rPr>
        <w:t>Digitonin amount is depending on the protein concentration of mitochondria suspension. This question is also addressed in line 316-319</w:t>
      </w:r>
      <w:r w:rsidRPr="00D76A55">
        <w:rPr>
          <w:i/>
          <w:color w:val="0070C0"/>
        </w:rPr>
        <w:t xml:space="preserve"> </w:t>
      </w:r>
      <w:r w:rsidR="00B87924" w:rsidRPr="00B87924">
        <w:rPr>
          <w:i/>
        </w:rPr>
        <w:br/>
      </w:r>
      <w:r w:rsidR="00B87924" w:rsidRPr="00A345A0">
        <w:rPr>
          <w:i/>
        </w:rPr>
        <w:t xml:space="preserve">Line 145 volume of </w:t>
      </w:r>
      <w:proofErr w:type="spellStart"/>
      <w:proofErr w:type="gramStart"/>
      <w:r w:rsidR="00B87924" w:rsidRPr="00A345A0">
        <w:rPr>
          <w:i/>
        </w:rPr>
        <w:t>aloquots</w:t>
      </w:r>
      <w:proofErr w:type="spellEnd"/>
      <w:r w:rsidR="00B87924" w:rsidRPr="00A345A0">
        <w:rPr>
          <w:i/>
        </w:rPr>
        <w:t>?</w:t>
      </w:r>
      <w:proofErr w:type="gramEnd"/>
    </w:p>
    <w:p w:rsidR="00345A61" w:rsidRDefault="00BC39ED">
      <w:pPr>
        <w:rPr>
          <w:i/>
        </w:rPr>
      </w:pPr>
      <w:r w:rsidRPr="00345A61">
        <w:rPr>
          <w:color w:val="0070C0"/>
        </w:rPr>
        <w:t>Since we are not freezing 5% Coomassie G-250 sample additive and keeping this reagent at 4</w:t>
      </w:r>
      <w:r w:rsidRPr="00345A61">
        <w:rPr>
          <w:color w:val="0070C0"/>
          <w:vertAlign w:val="superscript"/>
        </w:rPr>
        <w:t>0</w:t>
      </w:r>
      <w:r w:rsidRPr="00345A61">
        <w:rPr>
          <w:color w:val="0070C0"/>
        </w:rPr>
        <w:t>C, aliquoting is not necessary</w:t>
      </w:r>
      <w:r w:rsidR="00345A61" w:rsidRPr="00345A61">
        <w:rPr>
          <w:color w:val="0070C0"/>
        </w:rPr>
        <w:t>.</w:t>
      </w:r>
      <w:r w:rsidR="00B87924" w:rsidRPr="00B87924">
        <w:rPr>
          <w:i/>
        </w:rPr>
        <w:br/>
        <w:t xml:space="preserve">Line 153. Later in the </w:t>
      </w:r>
      <w:proofErr w:type="gramStart"/>
      <w:r w:rsidR="00B87924" w:rsidRPr="00B87924">
        <w:rPr>
          <w:i/>
        </w:rPr>
        <w:t>paper</w:t>
      </w:r>
      <w:proofErr w:type="gramEnd"/>
      <w:r w:rsidR="00B87924" w:rsidRPr="00B87924">
        <w:rPr>
          <w:i/>
        </w:rPr>
        <w:t xml:space="preserve"> it was stated only 4 samples per day, but here it says 6</w:t>
      </w:r>
    </w:p>
    <w:p w:rsidR="00345A61" w:rsidRPr="00EB6E5A" w:rsidRDefault="00345A61">
      <w:pPr>
        <w:rPr>
          <w:color w:val="0070C0"/>
        </w:rPr>
      </w:pPr>
      <w:r w:rsidRPr="00EB6E5A">
        <w:rPr>
          <w:color w:val="0070C0"/>
        </w:rPr>
        <w:t>This line in question is actually line-158</w:t>
      </w:r>
      <w:r w:rsidR="00EB6E5A">
        <w:rPr>
          <w:color w:val="0070C0"/>
        </w:rPr>
        <w:t xml:space="preserve">. </w:t>
      </w:r>
      <w:r w:rsidR="00272ACD">
        <w:rPr>
          <w:color w:val="0070C0"/>
        </w:rPr>
        <w:t>Four tissue</w:t>
      </w:r>
      <w:r w:rsidR="00EB6E5A">
        <w:rPr>
          <w:color w:val="0070C0"/>
        </w:rPr>
        <w:t xml:space="preserve"> samples comfortably processed for mitochondria isolation. </w:t>
      </w:r>
      <w:r w:rsidR="00196B81">
        <w:rPr>
          <w:color w:val="0070C0"/>
        </w:rPr>
        <w:t xml:space="preserve">The correction </w:t>
      </w:r>
      <w:proofErr w:type="gramStart"/>
      <w:r w:rsidR="00196B81">
        <w:rPr>
          <w:color w:val="0070C0"/>
        </w:rPr>
        <w:t>was made</w:t>
      </w:r>
      <w:proofErr w:type="gramEnd"/>
      <w:r w:rsidR="00196B81">
        <w:rPr>
          <w:color w:val="0070C0"/>
        </w:rPr>
        <w:t>.</w:t>
      </w:r>
    </w:p>
    <w:p w:rsidR="00D55595" w:rsidRDefault="00B87924">
      <w:pPr>
        <w:rPr>
          <w:i/>
        </w:rPr>
      </w:pPr>
      <w:r w:rsidRPr="00B87924">
        <w:rPr>
          <w:i/>
        </w:rPr>
        <w:br/>
        <w:t>Line 159 How much salt in an ice salt bath?</w:t>
      </w:r>
    </w:p>
    <w:p w:rsidR="007F0B76" w:rsidRDefault="00D55595">
      <w:pPr>
        <w:rPr>
          <w:i/>
        </w:rPr>
      </w:pPr>
      <w:r w:rsidRPr="00D55595">
        <w:rPr>
          <w:color w:val="0070C0"/>
        </w:rPr>
        <w:t>Equal amounts of ice and salt mixed and used. This statement is now entered in line- 164</w:t>
      </w:r>
      <w:r w:rsidR="00B87924" w:rsidRPr="00D55595">
        <w:rPr>
          <w:color w:val="0070C0"/>
        </w:rPr>
        <w:br/>
      </w:r>
      <w:r w:rsidR="00B87924" w:rsidRPr="00B87924">
        <w:rPr>
          <w:i/>
        </w:rPr>
        <w:t>Line 183 0-7?</w:t>
      </w:r>
    </w:p>
    <w:p w:rsidR="007F0B76" w:rsidRDefault="007F0B76">
      <w:pPr>
        <w:rPr>
          <w:i/>
        </w:rPr>
      </w:pPr>
      <w:r w:rsidRPr="007F0B76">
        <w:rPr>
          <w:color w:val="0070C0"/>
        </w:rPr>
        <w:t>The correct entry is 0.7 – 0.8 mL. This correction is now in line-188</w:t>
      </w:r>
      <w:r w:rsidR="00B87924" w:rsidRPr="00B87924">
        <w:rPr>
          <w:i/>
        </w:rPr>
        <w:br/>
        <w:t xml:space="preserve">Line 216 make it clear that this </w:t>
      </w:r>
      <w:proofErr w:type="gramStart"/>
      <w:r w:rsidR="00B87924" w:rsidRPr="00B87924">
        <w:rPr>
          <w:i/>
        </w:rPr>
        <w:t>should be stirred</w:t>
      </w:r>
      <w:proofErr w:type="gramEnd"/>
      <w:r w:rsidR="00B87924" w:rsidRPr="00B87924">
        <w:rPr>
          <w:i/>
        </w:rPr>
        <w:t xml:space="preserve"> for 5 minutes</w:t>
      </w:r>
    </w:p>
    <w:p w:rsidR="00005EE1" w:rsidRDefault="007F0B76">
      <w:pPr>
        <w:rPr>
          <w:i/>
        </w:rPr>
      </w:pPr>
      <w:r w:rsidRPr="007F0B76">
        <w:rPr>
          <w:color w:val="0070C0"/>
        </w:rPr>
        <w:lastRenderedPageBreak/>
        <w:t xml:space="preserve">The clarification </w:t>
      </w:r>
      <w:proofErr w:type="gramStart"/>
      <w:r w:rsidRPr="007F0B76">
        <w:rPr>
          <w:color w:val="0070C0"/>
        </w:rPr>
        <w:t>was made</w:t>
      </w:r>
      <w:proofErr w:type="gramEnd"/>
      <w:r w:rsidRPr="007F0B76">
        <w:rPr>
          <w:color w:val="0070C0"/>
        </w:rPr>
        <w:t xml:space="preserve"> in line-221</w:t>
      </w:r>
      <w:r w:rsidR="00B87924" w:rsidRPr="00B87924">
        <w:rPr>
          <w:i/>
        </w:rPr>
        <w:br/>
        <w:t xml:space="preserve">Line 227. On the </w:t>
      </w:r>
      <w:proofErr w:type="gramStart"/>
      <w:r w:rsidR="00B87924" w:rsidRPr="00B87924">
        <w:rPr>
          <w:i/>
        </w:rPr>
        <w:t>4th</w:t>
      </w:r>
      <w:proofErr w:type="gramEnd"/>
      <w:r w:rsidR="00B87924" w:rsidRPr="00B87924">
        <w:rPr>
          <w:i/>
        </w:rPr>
        <w:t xml:space="preserve"> minute is really confusing. Say how many minutes to do something</w:t>
      </w:r>
    </w:p>
    <w:p w:rsidR="00005EE1" w:rsidRDefault="00005EE1">
      <w:pPr>
        <w:rPr>
          <w:i/>
        </w:rPr>
      </w:pPr>
      <w:r>
        <w:rPr>
          <w:color w:val="0070C0"/>
        </w:rPr>
        <w:t>We eliminated t</w:t>
      </w:r>
      <w:r w:rsidRPr="00005EE1">
        <w:rPr>
          <w:color w:val="0070C0"/>
        </w:rPr>
        <w:t>he confusing statements. New statements were entered in line-232-234</w:t>
      </w:r>
      <w:r w:rsidR="00B87924" w:rsidRPr="00B87924">
        <w:rPr>
          <w:i/>
        </w:rPr>
        <w:br/>
        <w:t xml:space="preserve">Line 235 </w:t>
      </w:r>
      <w:proofErr w:type="gramStart"/>
      <w:r w:rsidR="00B87924" w:rsidRPr="00B87924">
        <w:rPr>
          <w:i/>
        </w:rPr>
        <w:t>On</w:t>
      </w:r>
      <w:proofErr w:type="gramEnd"/>
      <w:r w:rsidR="00B87924" w:rsidRPr="00B87924">
        <w:rPr>
          <w:i/>
        </w:rPr>
        <w:t xml:space="preserve"> the 9th minute should also be changed</w:t>
      </w:r>
    </w:p>
    <w:p w:rsidR="00005EE1" w:rsidRDefault="00005EE1">
      <w:pPr>
        <w:rPr>
          <w:i/>
        </w:rPr>
      </w:pPr>
      <w:r w:rsidRPr="00005EE1">
        <w:rPr>
          <w:color w:val="0070C0"/>
        </w:rPr>
        <w:t xml:space="preserve">This line </w:t>
      </w:r>
      <w:proofErr w:type="gramStart"/>
      <w:r w:rsidRPr="00005EE1">
        <w:rPr>
          <w:color w:val="0070C0"/>
        </w:rPr>
        <w:t>was deleted and combined in line -232-234</w:t>
      </w:r>
      <w:r w:rsidR="00B87924" w:rsidRPr="00B87924">
        <w:rPr>
          <w:i/>
        </w:rPr>
        <w:br/>
        <w:t>Line 243</w:t>
      </w:r>
      <w:proofErr w:type="gramEnd"/>
      <w:r w:rsidR="00B87924" w:rsidRPr="00B87924">
        <w:rPr>
          <w:i/>
        </w:rPr>
        <w:t xml:space="preserve">. Is this glass on glass or Teflon on glass or something </w:t>
      </w:r>
      <w:proofErr w:type="gramStart"/>
      <w:r w:rsidR="00B87924" w:rsidRPr="00B87924">
        <w:rPr>
          <w:i/>
        </w:rPr>
        <w:t>else.</w:t>
      </w:r>
      <w:proofErr w:type="gramEnd"/>
      <w:r w:rsidR="00B87924" w:rsidRPr="00B87924">
        <w:rPr>
          <w:i/>
        </w:rPr>
        <w:t xml:space="preserve"> Can you reference the photo?</w:t>
      </w:r>
    </w:p>
    <w:p w:rsidR="00353A9F" w:rsidRDefault="00005EE1">
      <w:pPr>
        <w:rPr>
          <w:i/>
        </w:rPr>
      </w:pPr>
      <w:r w:rsidRPr="00353A9F">
        <w:rPr>
          <w:color w:val="0070C0"/>
        </w:rPr>
        <w:t>Ho</w:t>
      </w:r>
      <w:r w:rsidR="00353A9F" w:rsidRPr="00353A9F">
        <w:rPr>
          <w:color w:val="0070C0"/>
        </w:rPr>
        <w:t xml:space="preserve">mogenizer was glass-on glass. A reference photo </w:t>
      </w:r>
      <w:proofErr w:type="gramStart"/>
      <w:r w:rsidR="00353A9F" w:rsidRPr="00353A9F">
        <w:rPr>
          <w:color w:val="0070C0"/>
        </w:rPr>
        <w:t>is now provided</w:t>
      </w:r>
      <w:proofErr w:type="gramEnd"/>
      <w:r w:rsidR="00353A9F" w:rsidRPr="00353A9F">
        <w:rPr>
          <w:color w:val="0070C0"/>
        </w:rPr>
        <w:t xml:space="preserve"> in Figure 1B</w:t>
      </w:r>
      <w:r w:rsidR="00B87924" w:rsidRPr="00353A9F">
        <w:rPr>
          <w:color w:val="0070C0"/>
        </w:rPr>
        <w:br/>
      </w:r>
      <w:r w:rsidR="00B87924" w:rsidRPr="00B87924">
        <w:rPr>
          <w:i/>
        </w:rPr>
        <w:t xml:space="preserve">Line 277. Why do you recommend </w:t>
      </w:r>
      <w:proofErr w:type="spellStart"/>
      <w:r w:rsidR="00B87924" w:rsidRPr="00B87924">
        <w:rPr>
          <w:i/>
        </w:rPr>
        <w:t>aloquoting</w:t>
      </w:r>
      <w:proofErr w:type="spellEnd"/>
      <w:r w:rsidR="00B87924" w:rsidRPr="00B87924">
        <w:rPr>
          <w:i/>
        </w:rPr>
        <w:t xml:space="preserve"> 25 </w:t>
      </w:r>
      <w:proofErr w:type="spellStart"/>
      <w:r w:rsidR="00B87924" w:rsidRPr="00B87924">
        <w:rPr>
          <w:i/>
        </w:rPr>
        <w:t>ug</w:t>
      </w:r>
      <w:proofErr w:type="spellEnd"/>
      <w:r w:rsidR="00B87924" w:rsidRPr="00B87924">
        <w:rPr>
          <w:i/>
        </w:rPr>
        <w:t xml:space="preserve"> when the applications you suggest all use 50 </w:t>
      </w:r>
      <w:proofErr w:type="spellStart"/>
      <w:r w:rsidR="00B87924" w:rsidRPr="00B87924">
        <w:rPr>
          <w:i/>
        </w:rPr>
        <w:t>ug</w:t>
      </w:r>
      <w:proofErr w:type="spellEnd"/>
      <w:r w:rsidR="00B87924" w:rsidRPr="00B87924">
        <w:rPr>
          <w:i/>
        </w:rPr>
        <w:t>?</w:t>
      </w:r>
    </w:p>
    <w:p w:rsidR="002138B5" w:rsidRPr="002138B5" w:rsidRDefault="002138B5">
      <w:pPr>
        <w:rPr>
          <w:color w:val="0070C0"/>
        </w:rPr>
      </w:pPr>
      <w:r w:rsidRPr="002138B5">
        <w:rPr>
          <w:color w:val="0070C0"/>
        </w:rPr>
        <w:t>This question actually refer</w:t>
      </w:r>
      <w:r>
        <w:rPr>
          <w:color w:val="0070C0"/>
        </w:rPr>
        <w:t>s</w:t>
      </w:r>
      <w:r w:rsidRPr="002138B5">
        <w:rPr>
          <w:color w:val="0070C0"/>
        </w:rPr>
        <w:t xml:space="preserve"> to line-28-281. We aliquoted in 25 </w:t>
      </w:r>
      <w:r w:rsidRPr="002138B5">
        <w:rPr>
          <w:rFonts w:cstheme="minorHAnsi"/>
          <w:color w:val="0070C0"/>
        </w:rPr>
        <w:t>µ</w:t>
      </w:r>
      <w:r w:rsidRPr="002138B5">
        <w:rPr>
          <w:color w:val="0070C0"/>
        </w:rPr>
        <w:t xml:space="preserve">l (volume) not </w:t>
      </w:r>
      <w:r w:rsidRPr="002138B5">
        <w:rPr>
          <w:rFonts w:cstheme="minorHAnsi"/>
          <w:color w:val="0070C0"/>
        </w:rPr>
        <w:t>µ</w:t>
      </w:r>
      <w:r w:rsidRPr="002138B5">
        <w:rPr>
          <w:color w:val="0070C0"/>
        </w:rPr>
        <w:t>g quantity</w:t>
      </w:r>
    </w:p>
    <w:p w:rsidR="002138B5" w:rsidRDefault="00B87924">
      <w:pPr>
        <w:rPr>
          <w:i/>
        </w:rPr>
      </w:pPr>
      <w:r w:rsidRPr="00B87924">
        <w:rPr>
          <w:i/>
        </w:rPr>
        <w:t xml:space="preserve">Line 339 is the 3-8% gel poured or </w:t>
      </w:r>
      <w:proofErr w:type="gramStart"/>
      <w:r w:rsidRPr="00B87924">
        <w:rPr>
          <w:i/>
        </w:rPr>
        <w:t>purchased?</w:t>
      </w:r>
      <w:proofErr w:type="gramEnd"/>
      <w:r w:rsidRPr="00B87924">
        <w:rPr>
          <w:i/>
        </w:rPr>
        <w:t xml:space="preserve"> If purchased, from where (not on list)</w:t>
      </w:r>
    </w:p>
    <w:p w:rsidR="002138B5" w:rsidRDefault="002138B5">
      <w:pPr>
        <w:rPr>
          <w:i/>
        </w:rPr>
      </w:pPr>
      <w:r w:rsidRPr="002138B5">
        <w:rPr>
          <w:color w:val="0070C0"/>
        </w:rPr>
        <w:t xml:space="preserve">This question refers to line -347. We poured our own 3-8 % gradient gel. Correction </w:t>
      </w:r>
      <w:proofErr w:type="gramStart"/>
      <w:r w:rsidRPr="002138B5">
        <w:rPr>
          <w:color w:val="0070C0"/>
        </w:rPr>
        <w:t>was reflected</w:t>
      </w:r>
      <w:proofErr w:type="gramEnd"/>
      <w:r w:rsidRPr="002138B5">
        <w:rPr>
          <w:color w:val="0070C0"/>
        </w:rPr>
        <w:t xml:space="preserve"> in this line</w:t>
      </w:r>
      <w:r>
        <w:rPr>
          <w:i/>
        </w:rPr>
        <w:t>.</w:t>
      </w:r>
      <w:r w:rsidR="00B87924" w:rsidRPr="00B87924">
        <w:rPr>
          <w:i/>
        </w:rPr>
        <w:br/>
        <w:t xml:space="preserve">Line 387 15 mg/ml </w:t>
      </w:r>
      <w:proofErr w:type="spellStart"/>
      <w:r w:rsidR="00B87924" w:rsidRPr="00B87924">
        <w:rPr>
          <w:i/>
        </w:rPr>
        <w:t>mitos</w:t>
      </w:r>
      <w:proofErr w:type="spellEnd"/>
      <w:r w:rsidR="00B87924" w:rsidRPr="00B87924">
        <w:rPr>
          <w:i/>
        </w:rPr>
        <w:t>, but how much volume did you obtain? What was the yield?</w:t>
      </w:r>
    </w:p>
    <w:p w:rsidR="004340CE" w:rsidRDefault="002138B5">
      <w:pPr>
        <w:rPr>
          <w:b/>
        </w:rPr>
      </w:pPr>
      <w:r w:rsidRPr="00307428">
        <w:rPr>
          <w:color w:val="0070C0"/>
        </w:rPr>
        <w:t>In line 28, we have mentioned that mitochondria enriched pellet</w:t>
      </w:r>
      <w:r w:rsidR="00307428" w:rsidRPr="00307428">
        <w:rPr>
          <w:color w:val="0070C0"/>
        </w:rPr>
        <w:t xml:space="preserve"> </w:t>
      </w:r>
      <w:proofErr w:type="gramStart"/>
      <w:r w:rsidR="00307428" w:rsidRPr="00307428">
        <w:rPr>
          <w:color w:val="0070C0"/>
        </w:rPr>
        <w:t>was resuspended</w:t>
      </w:r>
      <w:proofErr w:type="gramEnd"/>
      <w:r w:rsidR="00307428" w:rsidRPr="00307428">
        <w:rPr>
          <w:color w:val="0070C0"/>
        </w:rPr>
        <w:t xml:space="preserve"> in 250 </w:t>
      </w:r>
      <w:r w:rsidR="00307428" w:rsidRPr="00307428">
        <w:rPr>
          <w:rFonts w:cstheme="minorHAnsi"/>
          <w:color w:val="0070C0"/>
        </w:rPr>
        <w:t>µ</w:t>
      </w:r>
      <w:r w:rsidR="00307428" w:rsidRPr="00307428">
        <w:rPr>
          <w:color w:val="0070C0"/>
        </w:rPr>
        <w:t xml:space="preserve">l of responding buffer. We respond the mitochondria preparation minimum possible volume so that proteins </w:t>
      </w:r>
      <w:proofErr w:type="gramStart"/>
      <w:r w:rsidR="00307428" w:rsidRPr="00307428">
        <w:rPr>
          <w:color w:val="0070C0"/>
        </w:rPr>
        <w:t>may be preserved</w:t>
      </w:r>
      <w:proofErr w:type="gramEnd"/>
      <w:r w:rsidR="00307428" w:rsidRPr="00307428">
        <w:rPr>
          <w:color w:val="0070C0"/>
        </w:rPr>
        <w:t xml:space="preserve"> during the storage. We have obtained 1.5 mg/mL mitochondrial protein per 1.2 g frozen heart tissue</w:t>
      </w:r>
      <w:r w:rsidR="00307428">
        <w:rPr>
          <w:color w:val="0070C0"/>
        </w:rPr>
        <w:t>.</w:t>
      </w:r>
      <w:r w:rsidR="00B87924" w:rsidRPr="00307428">
        <w:rPr>
          <w:color w:val="0070C0"/>
        </w:rPr>
        <w:br/>
      </w:r>
      <w:r w:rsidR="00B87924" w:rsidRPr="00307428">
        <w:rPr>
          <w:color w:val="0070C0"/>
        </w:rPr>
        <w:br/>
      </w:r>
      <w:r w:rsidR="00B87924" w:rsidRPr="00307428">
        <w:br/>
      </w:r>
      <w:r w:rsidR="00196B81" w:rsidRPr="00196B81">
        <w:rPr>
          <w:b/>
        </w:rPr>
        <w:t>Reviewer# 3</w:t>
      </w:r>
    </w:p>
    <w:p w:rsidR="006A68BC" w:rsidRPr="006A68BC" w:rsidRDefault="00196B81" w:rsidP="00196B81">
      <w:pPr>
        <w:pStyle w:val="NormalWeb"/>
        <w:rPr>
          <w:i/>
        </w:rPr>
      </w:pPr>
      <w:r>
        <w:t>Minor Concerns</w:t>
      </w:r>
      <w:proofErr w:type="gramStart"/>
      <w:r>
        <w:t>:</w:t>
      </w:r>
      <w:proofErr w:type="gramEnd"/>
      <w:r>
        <w:br/>
        <w:t xml:space="preserve">1. </w:t>
      </w:r>
      <w:r w:rsidRPr="006A68BC">
        <w:rPr>
          <w:i/>
        </w:rPr>
        <w:t>Grammar needs attention.</w:t>
      </w:r>
    </w:p>
    <w:p w:rsidR="006A68BC" w:rsidRDefault="006A68BC" w:rsidP="00196B81">
      <w:pPr>
        <w:pStyle w:val="NormalWeb"/>
      </w:pPr>
      <w:r w:rsidRPr="006A68BC">
        <w:rPr>
          <w:color w:val="0070C0"/>
        </w:rPr>
        <w:t xml:space="preserve">We have reviewed the </w:t>
      </w:r>
      <w:proofErr w:type="gramStart"/>
      <w:r w:rsidRPr="006A68BC">
        <w:rPr>
          <w:color w:val="0070C0"/>
        </w:rPr>
        <w:t>text  and</w:t>
      </w:r>
      <w:proofErr w:type="gramEnd"/>
      <w:r w:rsidRPr="006A68BC">
        <w:rPr>
          <w:color w:val="0070C0"/>
        </w:rPr>
        <w:t xml:space="preserve"> corrected as much as we could</w:t>
      </w:r>
      <w:r w:rsidR="00272ACD">
        <w:rPr>
          <w:color w:val="0070C0"/>
        </w:rPr>
        <w:t>. A native English speaker colleague reviewed and made necessary corrections.</w:t>
      </w:r>
      <w:bookmarkStart w:id="0" w:name="_GoBack"/>
      <w:bookmarkEnd w:id="0"/>
      <w:r w:rsidR="00196B81">
        <w:br/>
        <w:t xml:space="preserve">2. </w:t>
      </w:r>
      <w:r w:rsidR="00196B81" w:rsidRPr="006A68BC">
        <w:rPr>
          <w:i/>
        </w:rPr>
        <w:t xml:space="preserve">Statistical analyses </w:t>
      </w:r>
      <w:proofErr w:type="gramStart"/>
      <w:r w:rsidR="00196B81" w:rsidRPr="006A68BC">
        <w:rPr>
          <w:i/>
        </w:rPr>
        <w:t>was not performed</w:t>
      </w:r>
      <w:proofErr w:type="gramEnd"/>
      <w:r w:rsidR="00196B81" w:rsidRPr="006A68BC">
        <w:rPr>
          <w:i/>
        </w:rPr>
        <w:t xml:space="preserve"> on the data shown and the information about statistical methods used was not found in the manuscript.</w:t>
      </w:r>
    </w:p>
    <w:p w:rsidR="00196B81" w:rsidRDefault="006A68BC" w:rsidP="00196B81">
      <w:pPr>
        <w:pStyle w:val="NormalWeb"/>
      </w:pPr>
      <w:r w:rsidRPr="006A68BC">
        <w:rPr>
          <w:color w:val="0070C0"/>
        </w:rPr>
        <w:t>We have actually used statistical methods (paired t-test for Figure-4. We found that difference between groups were not statistically different (P&gt;0.05). This statement appeared in line-484-485</w:t>
      </w:r>
      <w:r w:rsidR="00196B81" w:rsidRPr="006A68BC">
        <w:rPr>
          <w:color w:val="0070C0"/>
        </w:rPr>
        <w:br/>
      </w:r>
      <w:r w:rsidR="00196B81">
        <w:t xml:space="preserve">3. Figure legends need n=value and p=values. </w:t>
      </w:r>
      <w:r w:rsidR="00272ACD">
        <w:t>Bar graphs</w:t>
      </w:r>
      <w:r w:rsidR="00196B81">
        <w:t xml:space="preserve"> should show statistically significant markers.</w:t>
      </w:r>
    </w:p>
    <w:p w:rsidR="006F55DA" w:rsidRPr="006F55DA" w:rsidRDefault="006F55DA" w:rsidP="00196B81">
      <w:pPr>
        <w:pStyle w:val="NormalWeb"/>
        <w:rPr>
          <w:color w:val="0070C0"/>
        </w:rPr>
      </w:pPr>
      <w:r w:rsidRPr="006F55DA">
        <w:rPr>
          <w:color w:val="0070C0"/>
        </w:rPr>
        <w:t xml:space="preserve">Legend for Figure-4 has this information. Bar graphs did not show </w:t>
      </w:r>
      <w:r w:rsidR="00272ACD" w:rsidRPr="006F55DA">
        <w:rPr>
          <w:color w:val="0070C0"/>
        </w:rPr>
        <w:t>statistically</w:t>
      </w:r>
      <w:r w:rsidRPr="006F55DA">
        <w:rPr>
          <w:color w:val="0070C0"/>
        </w:rPr>
        <w:t xml:space="preserve"> significant markers; hence, we did not show in the graph. </w:t>
      </w:r>
    </w:p>
    <w:p w:rsidR="00196B81" w:rsidRPr="00196B81" w:rsidRDefault="00196B81">
      <w:pPr>
        <w:rPr>
          <w:b/>
        </w:rPr>
      </w:pPr>
    </w:p>
    <w:p w:rsidR="00B87924" w:rsidRPr="004340CE" w:rsidRDefault="00B87924">
      <w:pPr>
        <w:rPr>
          <w:b/>
        </w:rPr>
      </w:pPr>
    </w:p>
    <w:sectPr w:rsidR="00B87924" w:rsidRPr="0043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CE"/>
    <w:rsid w:val="00005EE1"/>
    <w:rsid w:val="000713EA"/>
    <w:rsid w:val="00196B81"/>
    <w:rsid w:val="002138B5"/>
    <w:rsid w:val="00272ACD"/>
    <w:rsid w:val="00307428"/>
    <w:rsid w:val="00345A61"/>
    <w:rsid w:val="00353A9F"/>
    <w:rsid w:val="004340CE"/>
    <w:rsid w:val="006A68BC"/>
    <w:rsid w:val="006F55DA"/>
    <w:rsid w:val="007F0B76"/>
    <w:rsid w:val="00A345A0"/>
    <w:rsid w:val="00A66DFC"/>
    <w:rsid w:val="00B87924"/>
    <w:rsid w:val="00BC39ED"/>
    <w:rsid w:val="00D55595"/>
    <w:rsid w:val="00D76A55"/>
    <w:rsid w:val="00EB6E5A"/>
    <w:rsid w:val="00F74B44"/>
    <w:rsid w:val="00F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0142"/>
  <w15:chartTrackingRefBased/>
  <w15:docId w15:val="{F4614C7C-5235-4FF0-A822-F86545C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B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3E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3E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City University of Medicine and Biosciences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Abdulbaki Agbas</dc:creator>
  <cp:keywords/>
  <dc:description/>
  <cp:lastModifiedBy>Abdulbaki Agbas</cp:lastModifiedBy>
  <cp:revision>8</cp:revision>
  <dcterms:created xsi:type="dcterms:W3CDTF">2021-05-26T21:14:00Z</dcterms:created>
  <dcterms:modified xsi:type="dcterms:W3CDTF">2021-06-07T18:05:00Z</dcterms:modified>
</cp:coreProperties>
</file>