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9241B" w14:textId="32CAF191" w:rsidR="006E4797" w:rsidRPr="00DB378B" w:rsidRDefault="00551D82" w:rsidP="009E075D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DB378B">
        <w:rPr>
          <w:b/>
          <w:color w:val="000000"/>
        </w:rPr>
        <w:t>TITLE:</w:t>
      </w:r>
    </w:p>
    <w:p w14:paraId="76B4654B" w14:textId="6831959C" w:rsidR="007328F5" w:rsidRPr="00DB378B" w:rsidRDefault="007328F5" w:rsidP="009E075D">
      <w:r w:rsidRPr="00DB378B">
        <w:t xml:space="preserve">Measuring </w:t>
      </w:r>
      <w:r w:rsidR="00FE7913" w:rsidRPr="00DB378B">
        <w:t>Mitochondrial Electron Transfer Complex</w:t>
      </w:r>
      <w:r w:rsidR="00F768B0" w:rsidRPr="00DB378B">
        <w:t>es</w:t>
      </w:r>
      <w:r w:rsidRPr="00DB378B">
        <w:t xml:space="preserve"> in </w:t>
      </w:r>
      <w:r w:rsidR="00FE7913" w:rsidRPr="00DB378B">
        <w:t xml:space="preserve">Previously Frozen Cardiac Tissue </w:t>
      </w:r>
      <w:r w:rsidR="00F768B0" w:rsidRPr="00DB378B">
        <w:t>from</w:t>
      </w:r>
      <w:r w:rsidRPr="00DB378B">
        <w:t xml:space="preserve"> </w:t>
      </w:r>
      <w:r w:rsidR="00F768B0" w:rsidRPr="00DB378B">
        <w:t xml:space="preserve">the </w:t>
      </w:r>
      <w:r w:rsidR="00FE7913" w:rsidRPr="00DB378B">
        <w:t>Off</w:t>
      </w:r>
      <w:r w:rsidR="006B6A22" w:rsidRPr="00DB378B">
        <w:t xml:space="preserve">spring of </w:t>
      </w:r>
      <w:r w:rsidR="00FE7913" w:rsidRPr="00DB378B">
        <w:t>So</w:t>
      </w:r>
      <w:r w:rsidR="006B6A22" w:rsidRPr="00DB378B">
        <w:t>w</w:t>
      </w:r>
      <w:r w:rsidRPr="00DB378B">
        <w:t xml:space="preserve">: A </w:t>
      </w:r>
      <w:r w:rsidR="00FE7913" w:rsidRPr="00DB378B">
        <w:t>M</w:t>
      </w:r>
      <w:r w:rsidRPr="00DB378B">
        <w:t xml:space="preserve">odel to </w:t>
      </w:r>
      <w:r w:rsidR="00FE7913" w:rsidRPr="00DB378B">
        <w:t>Assess Exercise</w:t>
      </w:r>
      <w:r w:rsidR="00FE7913">
        <w:t>-</w:t>
      </w:r>
      <w:r w:rsidR="00FE7913" w:rsidRPr="00DB378B">
        <w:t>Induced Mitochondrial Bioenergetics Changes</w:t>
      </w:r>
    </w:p>
    <w:p w14:paraId="06C0C87E" w14:textId="77777777" w:rsidR="006E4797" w:rsidRPr="00DB378B" w:rsidRDefault="006E4797" w:rsidP="009E075D">
      <w:pPr>
        <w:rPr>
          <w:b/>
        </w:rPr>
      </w:pPr>
    </w:p>
    <w:p w14:paraId="2CD8481E" w14:textId="2EA21035" w:rsidR="006E4797" w:rsidRPr="00DB378B" w:rsidRDefault="00551D82" w:rsidP="009E075D">
      <w:pPr>
        <w:rPr>
          <w:color w:val="808080"/>
        </w:rPr>
      </w:pPr>
      <w:r w:rsidRPr="00DB378B">
        <w:rPr>
          <w:b/>
        </w:rPr>
        <w:t>AUTHORS AND AFFILIATIONS:</w:t>
      </w:r>
    </w:p>
    <w:p w14:paraId="00535F2C" w14:textId="20034B16" w:rsidR="006E4797" w:rsidRPr="00DB378B" w:rsidRDefault="00D452D6" w:rsidP="009E075D">
      <w:r w:rsidRPr="00DB378B">
        <w:t>Daniel Barrera</w:t>
      </w:r>
      <w:r w:rsidR="00613289" w:rsidRPr="00FE7913">
        <w:rPr>
          <w:vertAlign w:val="superscript"/>
        </w:rPr>
        <w:t>1</w:t>
      </w:r>
      <w:r w:rsidRPr="00DB378B">
        <w:t>, Sierra Upton</w:t>
      </w:r>
      <w:r w:rsidR="00613289" w:rsidRPr="00FE7913">
        <w:rPr>
          <w:vertAlign w:val="superscript"/>
        </w:rPr>
        <w:t>2</w:t>
      </w:r>
      <w:r w:rsidRPr="00DB378B">
        <w:t xml:space="preserve">, </w:t>
      </w:r>
      <w:r w:rsidR="003C6055" w:rsidRPr="00DB378B">
        <w:t>Megan Rauch</w:t>
      </w:r>
      <w:r w:rsidR="00613289" w:rsidRPr="00FE7913">
        <w:rPr>
          <w:vertAlign w:val="superscript"/>
        </w:rPr>
        <w:t>3</w:t>
      </w:r>
      <w:r w:rsidR="003C6055" w:rsidRPr="00DB378B">
        <w:t>,</w:t>
      </w:r>
      <w:r w:rsidRPr="00DB378B">
        <w:t xml:space="preserve"> </w:t>
      </w:r>
      <w:r w:rsidR="003C6055" w:rsidRPr="00DB378B">
        <w:t>Tara Notarianni</w:t>
      </w:r>
      <w:r w:rsidR="00613289" w:rsidRPr="00FE7913">
        <w:rPr>
          <w:vertAlign w:val="superscript"/>
        </w:rPr>
        <w:t>4</w:t>
      </w:r>
      <w:r w:rsidR="003C6055" w:rsidRPr="00DB378B">
        <w:t>, Ki Suk Eum</w:t>
      </w:r>
      <w:r w:rsidR="00613289" w:rsidRPr="00FE7913">
        <w:rPr>
          <w:vertAlign w:val="superscript"/>
        </w:rPr>
        <w:t>5</w:t>
      </w:r>
      <w:r w:rsidR="004F2472" w:rsidRPr="00DB378B">
        <w:t>,</w:t>
      </w:r>
      <w:r w:rsidR="00613289">
        <w:t xml:space="preserve"> </w:t>
      </w:r>
      <w:r w:rsidR="003C6055" w:rsidRPr="00DB378B">
        <w:t>Megan Liberty</w:t>
      </w:r>
      <w:r w:rsidR="00613289" w:rsidRPr="00FE7913">
        <w:rPr>
          <w:vertAlign w:val="superscript"/>
        </w:rPr>
        <w:t>6</w:t>
      </w:r>
      <w:r w:rsidR="003C6055" w:rsidRPr="00DB378B">
        <w:t>,</w:t>
      </w:r>
      <w:r w:rsidRPr="00DB378B">
        <w:t xml:space="preserve"> </w:t>
      </w:r>
      <w:r w:rsidR="003C6055" w:rsidRPr="00DB378B">
        <w:t xml:space="preserve">Robert </w:t>
      </w:r>
      <w:r w:rsidR="00171F83" w:rsidRPr="00DB378B">
        <w:t>Liu</w:t>
      </w:r>
      <w:r w:rsidR="00171F83">
        <w:rPr>
          <w:vertAlign w:val="superscript"/>
        </w:rPr>
        <w:t>7</w:t>
      </w:r>
      <w:r w:rsidR="00F768B0" w:rsidRPr="00DB378B">
        <w:t xml:space="preserve">, </w:t>
      </w:r>
      <w:r w:rsidR="003C6055" w:rsidRPr="00DB378B">
        <w:t xml:space="preserve">Sean </w:t>
      </w:r>
      <w:r w:rsidR="00171F83" w:rsidRPr="00DB378B">
        <w:t>Newcomer</w:t>
      </w:r>
      <w:r w:rsidR="00171F83">
        <w:rPr>
          <w:vertAlign w:val="superscript"/>
        </w:rPr>
        <w:t>8</w:t>
      </w:r>
      <w:r w:rsidR="003C6055" w:rsidRPr="00DB378B">
        <w:t xml:space="preserve">, Linda E. </w:t>
      </w:r>
      <w:r w:rsidR="00107016" w:rsidRPr="00DB378B">
        <w:t>May</w:t>
      </w:r>
      <w:r w:rsidR="00107016">
        <w:rPr>
          <w:vertAlign w:val="superscript"/>
        </w:rPr>
        <w:t>9</w:t>
      </w:r>
      <w:r w:rsidR="003C6055" w:rsidRPr="00DB378B">
        <w:t>,</w:t>
      </w:r>
      <w:r w:rsidRPr="00DB378B">
        <w:t xml:space="preserve"> Emre </w:t>
      </w:r>
      <w:r w:rsidR="00107016" w:rsidRPr="00DB378B">
        <w:t>Agbas</w:t>
      </w:r>
      <w:r w:rsidR="00107016">
        <w:rPr>
          <w:vertAlign w:val="superscript"/>
        </w:rPr>
        <w:t>10</w:t>
      </w:r>
      <w:r w:rsidRPr="00DB378B">
        <w:t xml:space="preserve">, </w:t>
      </w:r>
      <w:r w:rsidR="003C6055" w:rsidRPr="00DB378B">
        <w:t xml:space="preserve">Jessica </w:t>
      </w:r>
      <w:r w:rsidR="00107016" w:rsidRPr="00DB378B">
        <w:t>Sage</w:t>
      </w:r>
      <w:r w:rsidR="00107016">
        <w:rPr>
          <w:vertAlign w:val="superscript"/>
        </w:rPr>
        <w:t>11</w:t>
      </w:r>
      <w:r w:rsidR="003C6055" w:rsidRPr="00DB378B">
        <w:t>,</w:t>
      </w:r>
      <w:r w:rsidRPr="00DB378B">
        <w:t xml:space="preserve"> Edina </w:t>
      </w:r>
      <w:r w:rsidR="00E012F6" w:rsidRPr="00DB378B">
        <w:t>Kosa</w:t>
      </w:r>
      <w:r w:rsidR="00E012F6">
        <w:rPr>
          <w:vertAlign w:val="superscript"/>
        </w:rPr>
        <w:t>12</w:t>
      </w:r>
      <w:r w:rsidRPr="00DB378B">
        <w:t>,</w:t>
      </w:r>
      <w:r w:rsidR="003C6055" w:rsidRPr="00DB378B">
        <w:t xml:space="preserve"> </w:t>
      </w:r>
      <w:proofErr w:type="spellStart"/>
      <w:r w:rsidR="003C6055" w:rsidRPr="00DB378B">
        <w:t>Abdulbaki</w:t>
      </w:r>
      <w:proofErr w:type="spellEnd"/>
      <w:r w:rsidR="003C6055" w:rsidRPr="00DB378B">
        <w:t xml:space="preserve"> </w:t>
      </w:r>
      <w:r w:rsidR="00E012F6" w:rsidRPr="00DB378B">
        <w:t>Agbas</w:t>
      </w:r>
      <w:r w:rsidR="00E012F6">
        <w:rPr>
          <w:vertAlign w:val="superscript"/>
        </w:rPr>
        <w:t>12,13</w:t>
      </w:r>
    </w:p>
    <w:p w14:paraId="141ABDE5" w14:textId="1602CC95" w:rsidR="006E4797" w:rsidRDefault="006E4797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046F2269" w14:textId="1A549480" w:rsidR="00DB378B" w:rsidRDefault="00E012F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6B7">
        <w:rPr>
          <w:color w:val="000000"/>
          <w:vertAlign w:val="superscript"/>
        </w:rPr>
        <w:t>1</w:t>
      </w:r>
      <w:r w:rsidRPr="003706B7">
        <w:rPr>
          <w:color w:val="000000"/>
        </w:rPr>
        <w:t xml:space="preserve">AdventHelath, </w:t>
      </w:r>
      <w:r w:rsidRPr="00E012F6">
        <w:rPr>
          <w:color w:val="000000"/>
        </w:rPr>
        <w:t>Orlando</w:t>
      </w:r>
      <w:r w:rsidRPr="003706B7">
        <w:rPr>
          <w:color w:val="000000"/>
        </w:rPr>
        <w:t>, FL</w:t>
      </w:r>
      <w:r>
        <w:rPr>
          <w:color w:val="000000"/>
        </w:rPr>
        <w:t>,</w:t>
      </w:r>
      <w:r w:rsidR="00817A18">
        <w:rPr>
          <w:color w:val="000000"/>
        </w:rPr>
        <w:t xml:space="preserve"> </w:t>
      </w:r>
      <w:r w:rsidR="00DB378B" w:rsidRPr="00DB378B">
        <w:rPr>
          <w:color w:val="000000"/>
        </w:rPr>
        <w:t>United States</w:t>
      </w:r>
    </w:p>
    <w:p w14:paraId="1B30776A" w14:textId="42278ACB" w:rsidR="00DB378B" w:rsidRDefault="0061328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FE7913">
        <w:rPr>
          <w:color w:val="000000"/>
          <w:vertAlign w:val="superscript"/>
        </w:rPr>
        <w:t>2</w:t>
      </w:r>
      <w:r w:rsidR="00DB378B" w:rsidRPr="00DB378B">
        <w:rPr>
          <w:color w:val="000000"/>
        </w:rPr>
        <w:t>University of Illinois Chicago School of Public Health</w:t>
      </w:r>
      <w:r w:rsidR="000D0C36">
        <w:rPr>
          <w:color w:val="000000"/>
        </w:rPr>
        <w:t xml:space="preserve">, </w:t>
      </w:r>
      <w:r w:rsidR="000D0C36" w:rsidRPr="000D0C36">
        <w:rPr>
          <w:color w:val="000000"/>
        </w:rPr>
        <w:t xml:space="preserve">Illinois, </w:t>
      </w:r>
      <w:r w:rsidR="00171F83">
        <w:rPr>
          <w:color w:val="000000"/>
        </w:rPr>
        <w:t>United States</w:t>
      </w:r>
    </w:p>
    <w:p w14:paraId="5450662F" w14:textId="507C70E8" w:rsidR="00DB378B" w:rsidRDefault="0061328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FE7913">
        <w:rPr>
          <w:color w:val="000000"/>
          <w:vertAlign w:val="superscript"/>
        </w:rPr>
        <w:t>3</w:t>
      </w:r>
      <w:r w:rsidR="00DB378B" w:rsidRPr="00DB378B">
        <w:rPr>
          <w:color w:val="000000"/>
        </w:rPr>
        <w:t>Lincoln Memorial University</w:t>
      </w:r>
      <w:r w:rsidR="00DB378B">
        <w:rPr>
          <w:color w:val="000000"/>
        </w:rPr>
        <w:t xml:space="preserve">, </w:t>
      </w:r>
      <w:r w:rsidR="00DB378B" w:rsidRPr="00DB378B">
        <w:rPr>
          <w:color w:val="000000"/>
        </w:rPr>
        <w:t>Harrogate</w:t>
      </w:r>
      <w:r w:rsidR="00DB378B">
        <w:rPr>
          <w:color w:val="000000"/>
        </w:rPr>
        <w:t xml:space="preserve">, </w:t>
      </w:r>
      <w:r w:rsidR="00DB378B" w:rsidRPr="00DB378B">
        <w:rPr>
          <w:color w:val="000000"/>
        </w:rPr>
        <w:t>TN</w:t>
      </w:r>
      <w:r w:rsidR="00DB378B">
        <w:rPr>
          <w:color w:val="000000"/>
        </w:rPr>
        <w:t xml:space="preserve">, </w:t>
      </w:r>
      <w:r w:rsidR="00850550" w:rsidRPr="00DB378B">
        <w:rPr>
          <w:color w:val="000000"/>
        </w:rPr>
        <w:t>United States</w:t>
      </w:r>
    </w:p>
    <w:p w14:paraId="6168BEAB" w14:textId="03BBA691" w:rsidR="00DB378B" w:rsidRDefault="0061328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FE7913">
        <w:rPr>
          <w:color w:val="000000"/>
          <w:vertAlign w:val="superscript"/>
        </w:rPr>
        <w:t>4</w:t>
      </w:r>
      <w:r w:rsidR="00DB378B" w:rsidRPr="00DB378B">
        <w:rPr>
          <w:color w:val="000000"/>
        </w:rPr>
        <w:t>Children</w:t>
      </w:r>
      <w:r w:rsidR="00FE7913">
        <w:rPr>
          <w:color w:val="000000"/>
        </w:rPr>
        <w:t>’</w:t>
      </w:r>
      <w:r w:rsidR="00DB378B" w:rsidRPr="00DB378B">
        <w:rPr>
          <w:color w:val="000000"/>
        </w:rPr>
        <w:t>s Mercy Hospital</w:t>
      </w:r>
      <w:r w:rsidR="000D0C36">
        <w:rPr>
          <w:color w:val="000000"/>
        </w:rPr>
        <w:t>,</w:t>
      </w:r>
      <w:r w:rsidR="00DB378B" w:rsidRPr="00DB378B">
        <w:rPr>
          <w:color w:val="000000"/>
        </w:rPr>
        <w:t xml:space="preserve"> Kansas</w:t>
      </w:r>
      <w:r w:rsidR="000D0C36">
        <w:rPr>
          <w:color w:val="000000"/>
        </w:rPr>
        <w:t xml:space="preserve"> City, MO, </w:t>
      </w:r>
      <w:r w:rsidR="000D0C36" w:rsidRPr="00DB378B">
        <w:rPr>
          <w:color w:val="000000"/>
        </w:rPr>
        <w:t>United States</w:t>
      </w:r>
    </w:p>
    <w:p w14:paraId="698590C0" w14:textId="2F40F566" w:rsidR="00DB378B" w:rsidRDefault="0061328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FE7913">
        <w:rPr>
          <w:color w:val="000000"/>
          <w:vertAlign w:val="superscript"/>
        </w:rPr>
        <w:t>5</w:t>
      </w:r>
      <w:r w:rsidR="00DB378B" w:rsidRPr="00DB378B">
        <w:rPr>
          <w:color w:val="000000"/>
        </w:rPr>
        <w:t>Scripps Clinic</w:t>
      </w:r>
      <w:r w:rsidR="00DB378B">
        <w:rPr>
          <w:color w:val="000000"/>
        </w:rPr>
        <w:t xml:space="preserve">, </w:t>
      </w:r>
      <w:r w:rsidR="00DB378B" w:rsidRPr="00DB378B">
        <w:rPr>
          <w:color w:val="000000"/>
        </w:rPr>
        <w:t>San Diego</w:t>
      </w:r>
      <w:r w:rsidR="00DB378B">
        <w:rPr>
          <w:color w:val="000000"/>
        </w:rPr>
        <w:t xml:space="preserve">, </w:t>
      </w:r>
      <w:r w:rsidR="00DB378B" w:rsidRPr="00DB378B">
        <w:rPr>
          <w:color w:val="000000"/>
        </w:rPr>
        <w:t>CA</w:t>
      </w:r>
      <w:r w:rsidR="00DB378B">
        <w:rPr>
          <w:color w:val="000000"/>
        </w:rPr>
        <w:t xml:space="preserve">, </w:t>
      </w:r>
      <w:r w:rsidR="00850550" w:rsidRPr="00DB378B">
        <w:rPr>
          <w:color w:val="000000"/>
        </w:rPr>
        <w:t>United States</w:t>
      </w:r>
    </w:p>
    <w:p w14:paraId="7C06EDBC" w14:textId="1EF65910" w:rsidR="00DB378B" w:rsidRDefault="0061328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FE7913">
        <w:rPr>
          <w:color w:val="000000"/>
          <w:vertAlign w:val="superscript"/>
        </w:rPr>
        <w:t>6</w:t>
      </w:r>
      <w:r w:rsidR="00DB378B" w:rsidRPr="00DB378B">
        <w:rPr>
          <w:color w:val="000000"/>
        </w:rPr>
        <w:t>Cincinnati Children</w:t>
      </w:r>
      <w:r w:rsidR="00FE7913">
        <w:rPr>
          <w:color w:val="000000"/>
        </w:rPr>
        <w:t>’</w:t>
      </w:r>
      <w:r w:rsidR="00DB378B" w:rsidRPr="00DB378B">
        <w:rPr>
          <w:color w:val="000000"/>
        </w:rPr>
        <w:t>s Hospital Medical Center</w:t>
      </w:r>
      <w:r w:rsidR="000D0C36">
        <w:rPr>
          <w:color w:val="000000"/>
        </w:rPr>
        <w:t xml:space="preserve">, </w:t>
      </w:r>
      <w:r w:rsidR="000D0C36" w:rsidRPr="000D0C36">
        <w:rPr>
          <w:color w:val="000000"/>
        </w:rPr>
        <w:t>Ohio, United States</w:t>
      </w:r>
    </w:p>
    <w:p w14:paraId="6BC36B70" w14:textId="402FF176" w:rsidR="00171F83" w:rsidRDefault="00171F83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6B7">
        <w:rPr>
          <w:color w:val="000000"/>
          <w:vertAlign w:val="superscript"/>
        </w:rPr>
        <w:t>7</w:t>
      </w:r>
      <w:r>
        <w:rPr>
          <w:color w:val="000000"/>
        </w:rPr>
        <w:t>Roblex Rex Veterans Affairs Medical Center, Louisville, KY, United states</w:t>
      </w:r>
    </w:p>
    <w:p w14:paraId="0449A49D" w14:textId="7D93BC55" w:rsidR="00DB378B" w:rsidRDefault="0010701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vertAlign w:val="superscript"/>
        </w:rPr>
        <w:t>8</w:t>
      </w:r>
      <w:r w:rsidRPr="00DB378B">
        <w:rPr>
          <w:color w:val="000000"/>
        </w:rPr>
        <w:t xml:space="preserve">California </w:t>
      </w:r>
      <w:r w:rsidR="00DB378B" w:rsidRPr="00DB378B">
        <w:rPr>
          <w:color w:val="000000"/>
        </w:rPr>
        <w:t>State University San Marcos</w:t>
      </w:r>
      <w:r w:rsidR="000D0C36">
        <w:rPr>
          <w:color w:val="000000"/>
        </w:rPr>
        <w:t xml:space="preserve">, </w:t>
      </w:r>
      <w:r w:rsidR="000D0C36" w:rsidRPr="00DB378B">
        <w:rPr>
          <w:color w:val="000000"/>
        </w:rPr>
        <w:t>CA</w:t>
      </w:r>
      <w:r w:rsidR="000D0C36">
        <w:rPr>
          <w:color w:val="000000"/>
        </w:rPr>
        <w:t xml:space="preserve">, </w:t>
      </w:r>
      <w:r w:rsidR="00850550" w:rsidRPr="00DB378B">
        <w:rPr>
          <w:color w:val="000000"/>
        </w:rPr>
        <w:t>United States</w:t>
      </w:r>
    </w:p>
    <w:p w14:paraId="2919EB4B" w14:textId="35E6006C" w:rsidR="00DB378B" w:rsidRDefault="0010701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vertAlign w:val="superscript"/>
        </w:rPr>
        <w:t>9</w:t>
      </w:r>
      <w:r w:rsidRPr="00DB378B">
        <w:rPr>
          <w:color w:val="000000"/>
        </w:rPr>
        <w:t xml:space="preserve">East </w:t>
      </w:r>
      <w:r w:rsidR="00DB378B" w:rsidRPr="00DB378B">
        <w:rPr>
          <w:color w:val="000000"/>
        </w:rPr>
        <w:t>Carolina University</w:t>
      </w:r>
      <w:r w:rsidR="000D0C36">
        <w:rPr>
          <w:color w:val="000000"/>
        </w:rPr>
        <w:t xml:space="preserve">, </w:t>
      </w:r>
      <w:r w:rsidR="000D0C36" w:rsidRPr="000D0C36">
        <w:rPr>
          <w:color w:val="000000"/>
        </w:rPr>
        <w:t>Greenville, NC</w:t>
      </w:r>
      <w:r w:rsidR="000D0C36">
        <w:rPr>
          <w:color w:val="000000"/>
        </w:rPr>
        <w:t xml:space="preserve">, </w:t>
      </w:r>
      <w:r w:rsidR="00850550" w:rsidRPr="00DB378B">
        <w:rPr>
          <w:color w:val="000000"/>
        </w:rPr>
        <w:t>United States</w:t>
      </w:r>
    </w:p>
    <w:p w14:paraId="5BFC65DE" w14:textId="63EC8B0C" w:rsidR="00DB378B" w:rsidRDefault="0010701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vertAlign w:val="superscript"/>
        </w:rPr>
        <w:t>10</w:t>
      </w:r>
      <w:r w:rsidRPr="00DB378B">
        <w:rPr>
          <w:color w:val="000000"/>
        </w:rPr>
        <w:t xml:space="preserve">Massachusetts </w:t>
      </w:r>
      <w:r w:rsidR="00DB378B" w:rsidRPr="00DB378B">
        <w:rPr>
          <w:color w:val="000000"/>
        </w:rPr>
        <w:t>Institute of Technology</w:t>
      </w:r>
      <w:r w:rsidR="000D0C36">
        <w:rPr>
          <w:color w:val="000000"/>
        </w:rPr>
        <w:t xml:space="preserve">, </w:t>
      </w:r>
      <w:r w:rsidR="000D0C36" w:rsidRPr="000D0C36">
        <w:rPr>
          <w:color w:val="000000"/>
        </w:rPr>
        <w:t>Cambridge, MA</w:t>
      </w:r>
      <w:r w:rsidR="000D0C36">
        <w:rPr>
          <w:color w:val="000000"/>
        </w:rPr>
        <w:t>,</w:t>
      </w:r>
      <w:r w:rsidR="00850550">
        <w:rPr>
          <w:color w:val="000000"/>
        </w:rPr>
        <w:t xml:space="preserve"> </w:t>
      </w:r>
      <w:r w:rsidR="00850550" w:rsidRPr="00DB378B">
        <w:rPr>
          <w:color w:val="000000"/>
        </w:rPr>
        <w:t>United States</w:t>
      </w:r>
    </w:p>
    <w:p w14:paraId="6C6E2995" w14:textId="1B7ACE20" w:rsidR="00E012F6" w:rsidRDefault="0010701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  <w:vertAlign w:val="superscript"/>
        </w:rPr>
        <w:t>11</w:t>
      </w:r>
      <w:r w:rsidRPr="00DB378B">
        <w:rPr>
          <w:color w:val="000000"/>
        </w:rPr>
        <w:t xml:space="preserve">Boehringer </w:t>
      </w:r>
      <w:r w:rsidR="00DB378B" w:rsidRPr="00DB378B">
        <w:rPr>
          <w:color w:val="000000"/>
        </w:rPr>
        <w:t>Ingelheim Norway KS</w:t>
      </w:r>
      <w:r w:rsidR="00DB378B">
        <w:rPr>
          <w:color w:val="000000"/>
        </w:rPr>
        <w:t xml:space="preserve">, </w:t>
      </w:r>
      <w:r w:rsidR="00DB378B" w:rsidRPr="00DB378B">
        <w:rPr>
          <w:color w:val="000000"/>
        </w:rPr>
        <w:t>St.</w:t>
      </w:r>
      <w:r w:rsidR="00DB378B">
        <w:rPr>
          <w:color w:val="000000"/>
        </w:rPr>
        <w:t xml:space="preserve"> </w:t>
      </w:r>
      <w:r w:rsidR="00DB378B" w:rsidRPr="00DB378B">
        <w:rPr>
          <w:color w:val="000000"/>
        </w:rPr>
        <w:t>Joseph</w:t>
      </w:r>
      <w:r w:rsidR="00DB378B">
        <w:rPr>
          <w:color w:val="000000"/>
        </w:rPr>
        <w:t xml:space="preserve">, </w:t>
      </w:r>
      <w:r w:rsidR="00E012F6">
        <w:rPr>
          <w:color w:val="000000"/>
        </w:rPr>
        <w:t>MO</w:t>
      </w:r>
      <w:r w:rsidR="00DB378B">
        <w:rPr>
          <w:color w:val="000000"/>
        </w:rPr>
        <w:t xml:space="preserve">, </w:t>
      </w:r>
      <w:r w:rsidR="00850550" w:rsidRPr="00DB378B">
        <w:rPr>
          <w:color w:val="000000"/>
        </w:rPr>
        <w:t>United States</w:t>
      </w:r>
    </w:p>
    <w:p w14:paraId="17E77E95" w14:textId="09C81AC9" w:rsidR="00E012F6" w:rsidRDefault="00E012F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6B7">
        <w:rPr>
          <w:color w:val="000000"/>
          <w:vertAlign w:val="superscript"/>
        </w:rPr>
        <w:t>12</w:t>
      </w:r>
      <w:r>
        <w:rPr>
          <w:color w:val="000000"/>
        </w:rPr>
        <w:t>Kansas City University, Kansas City, MO, United States</w:t>
      </w:r>
    </w:p>
    <w:p w14:paraId="185B565A" w14:textId="5CB84804" w:rsidR="00DB378B" w:rsidRDefault="00E012F6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 w:rsidRPr="003706B7">
        <w:rPr>
          <w:color w:val="000000"/>
          <w:vertAlign w:val="superscript"/>
        </w:rPr>
        <w:t>13</w:t>
      </w:r>
      <w:r>
        <w:rPr>
          <w:color w:val="000000"/>
        </w:rPr>
        <w:t>Heartland Center for Mitochondrial Medicine, Kansas City, KS United States</w:t>
      </w:r>
    </w:p>
    <w:p w14:paraId="5AF5DC93" w14:textId="55DE1911" w:rsidR="00613289" w:rsidRDefault="0061328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44748B59" w14:textId="1EF41CA6" w:rsidR="00613289" w:rsidRDefault="0061328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Email address of co-authors:</w:t>
      </w:r>
    </w:p>
    <w:p w14:paraId="62D78A76" w14:textId="29E6D8DC" w:rsidR="00613289" w:rsidRPr="00817A18" w:rsidRDefault="00613289">
      <w:r w:rsidRPr="00817A18">
        <w:t>Daniel Barrera</w:t>
      </w:r>
      <w:r w:rsidR="000D0C36" w:rsidRPr="00817A18">
        <w:tab/>
      </w:r>
      <w:r w:rsidR="000D0C36" w:rsidRPr="00817A18">
        <w:tab/>
      </w:r>
      <w:r w:rsidRPr="00817A18">
        <w:t>(dbarrera@kansascity.edu)</w:t>
      </w:r>
    </w:p>
    <w:p w14:paraId="290928D6" w14:textId="0D6FF9DD" w:rsidR="00613289" w:rsidRPr="00817A18" w:rsidRDefault="00613289">
      <w:r w:rsidRPr="00817A18">
        <w:t>Sierra Upton</w:t>
      </w:r>
      <w:r w:rsidR="000D0C36" w:rsidRPr="00817A18">
        <w:tab/>
      </w:r>
      <w:r w:rsidR="000D0C36" w:rsidRPr="00817A18">
        <w:tab/>
      </w:r>
      <w:r w:rsidRPr="00817A18">
        <w:t>(supton3@uic.edu)</w:t>
      </w:r>
    </w:p>
    <w:p w14:paraId="623E747E" w14:textId="3591649E" w:rsidR="00613289" w:rsidRPr="00817A18" w:rsidRDefault="00613289">
      <w:r w:rsidRPr="00817A18">
        <w:t>Megan Rauch</w:t>
      </w:r>
      <w:r w:rsidR="000D0C36" w:rsidRPr="00817A18">
        <w:tab/>
      </w:r>
      <w:r w:rsidR="000D0C36" w:rsidRPr="00817A18">
        <w:tab/>
      </w:r>
      <w:r w:rsidRPr="00817A18">
        <w:t>(megan.rauch@lmunet.edu)</w:t>
      </w:r>
    </w:p>
    <w:p w14:paraId="41DE090B" w14:textId="34C190F9" w:rsidR="00613289" w:rsidRPr="00817A18" w:rsidRDefault="00613289">
      <w:r w:rsidRPr="00817A18">
        <w:t xml:space="preserve">Tara </w:t>
      </w:r>
      <w:proofErr w:type="spellStart"/>
      <w:r w:rsidRPr="00817A18">
        <w:t>Notarianni</w:t>
      </w:r>
      <w:proofErr w:type="spellEnd"/>
      <w:r w:rsidR="000D0C36" w:rsidRPr="00817A18">
        <w:tab/>
      </w:r>
      <w:r w:rsidRPr="00817A18">
        <w:t>(tnotarianni@cmh.edu)</w:t>
      </w:r>
    </w:p>
    <w:p w14:paraId="04A4CD01" w14:textId="39D1C4C6" w:rsidR="00613289" w:rsidRPr="00817A18" w:rsidRDefault="00613289">
      <w:r w:rsidRPr="00817A18">
        <w:t xml:space="preserve">Ki Suk </w:t>
      </w:r>
      <w:proofErr w:type="spellStart"/>
      <w:r w:rsidRPr="00817A18">
        <w:t>Eum</w:t>
      </w:r>
      <w:proofErr w:type="spellEnd"/>
      <w:r w:rsidR="000D0C36" w:rsidRPr="00817A18">
        <w:tab/>
      </w:r>
      <w:r w:rsidR="000D0C36" w:rsidRPr="00817A18">
        <w:tab/>
      </w:r>
      <w:r w:rsidRPr="00817A18">
        <w:t>(petereum86@gmail.com)</w:t>
      </w:r>
    </w:p>
    <w:p w14:paraId="46CC3E81" w14:textId="7D9BA081" w:rsidR="00613289" w:rsidRPr="00817A18" w:rsidRDefault="00613289">
      <w:r w:rsidRPr="00817A18">
        <w:t>Megan Liberty</w:t>
      </w:r>
      <w:r w:rsidR="000D0C36" w:rsidRPr="00817A18">
        <w:tab/>
      </w:r>
      <w:r w:rsidR="000D0C36" w:rsidRPr="00817A18">
        <w:tab/>
      </w:r>
      <w:r w:rsidRPr="00817A18">
        <w:t>(</w:t>
      </w:r>
      <w:r w:rsidR="00171F83" w:rsidRPr="00817A18">
        <w:t>Megan.liberty@jax.ufl.edu</w:t>
      </w:r>
      <w:r w:rsidRPr="00817A18">
        <w:t>)</w:t>
      </w:r>
    </w:p>
    <w:p w14:paraId="3FA317BF" w14:textId="56696D46" w:rsidR="00613289" w:rsidRPr="00817A18" w:rsidRDefault="00613289">
      <w:r w:rsidRPr="00817A18">
        <w:t>Robert Liu</w:t>
      </w:r>
      <w:r w:rsidR="000D0C36" w:rsidRPr="00817A18">
        <w:tab/>
      </w:r>
      <w:r w:rsidR="000D0C36" w:rsidRPr="00817A18">
        <w:tab/>
      </w:r>
      <w:r w:rsidRPr="00817A18">
        <w:t>(rliu@</w:t>
      </w:r>
      <w:r w:rsidR="00171F83" w:rsidRPr="00817A18">
        <w:t>kansascity.edu</w:t>
      </w:r>
      <w:r w:rsidRPr="00817A18">
        <w:t>)</w:t>
      </w:r>
    </w:p>
    <w:p w14:paraId="137A4244" w14:textId="00A6C5F9" w:rsidR="00613289" w:rsidRDefault="00613289">
      <w:r w:rsidRPr="00817A18">
        <w:t>Sean Newcomer</w:t>
      </w:r>
      <w:r w:rsidR="000D0C36" w:rsidRPr="00817A18">
        <w:tab/>
      </w:r>
      <w:r w:rsidRPr="00817A18">
        <w:t>(snewcomer@csusm.edu)</w:t>
      </w:r>
    </w:p>
    <w:p w14:paraId="7DFFF235" w14:textId="7B6F05C4" w:rsidR="00613289" w:rsidRDefault="00613289">
      <w:r w:rsidRPr="00DB378B">
        <w:t>Linda E. May</w:t>
      </w:r>
      <w:r w:rsidR="000D0C36">
        <w:tab/>
      </w:r>
      <w:r w:rsidR="000D0C36">
        <w:tab/>
      </w:r>
      <w:r>
        <w:t>(</w:t>
      </w:r>
      <w:r w:rsidRPr="00613289">
        <w:t>mayl@ecu.edu</w:t>
      </w:r>
      <w:r>
        <w:t>)</w:t>
      </w:r>
    </w:p>
    <w:p w14:paraId="348C0AD0" w14:textId="531C5331" w:rsidR="00613289" w:rsidRDefault="00613289">
      <w:r w:rsidRPr="00DB378B">
        <w:t>Emre Agbas</w:t>
      </w:r>
      <w:r w:rsidR="000D0C36">
        <w:tab/>
      </w:r>
      <w:r w:rsidR="000D0C36">
        <w:tab/>
      </w:r>
      <w:r>
        <w:t>(</w:t>
      </w:r>
      <w:r w:rsidRPr="00613289">
        <w:t>eagbas@mit.edu</w:t>
      </w:r>
      <w:r>
        <w:t>)</w:t>
      </w:r>
    </w:p>
    <w:p w14:paraId="6A42ADED" w14:textId="51B20512" w:rsidR="00613289" w:rsidRDefault="00613289">
      <w:r w:rsidRPr="00DB378B">
        <w:t>Jessica Sage</w:t>
      </w:r>
      <w:r w:rsidR="000D0C36">
        <w:tab/>
      </w:r>
      <w:r w:rsidR="000D0C36">
        <w:tab/>
      </w:r>
      <w:r>
        <w:t>(</w:t>
      </w:r>
      <w:r w:rsidRPr="00613289">
        <w:t>jessica.sage@boehringer-ingelheim.com</w:t>
      </w:r>
      <w:r>
        <w:t>)</w:t>
      </w:r>
    </w:p>
    <w:p w14:paraId="1AA97F85" w14:textId="61B91CDB" w:rsidR="00613289" w:rsidRDefault="00613289">
      <w:r w:rsidRPr="00DB378B">
        <w:t xml:space="preserve">Edina </w:t>
      </w:r>
      <w:proofErr w:type="spellStart"/>
      <w:r w:rsidRPr="00DB378B">
        <w:t>Kosa</w:t>
      </w:r>
      <w:proofErr w:type="spellEnd"/>
      <w:r w:rsidR="000D0C36">
        <w:tab/>
      </w:r>
      <w:r w:rsidR="000D0C36">
        <w:tab/>
      </w:r>
      <w:r>
        <w:t>(</w:t>
      </w:r>
      <w:r w:rsidRPr="00613289">
        <w:t>ekosa@kansascity.edu</w:t>
      </w:r>
      <w:r>
        <w:t>)</w:t>
      </w:r>
    </w:p>
    <w:p w14:paraId="17FE0B36" w14:textId="4B082792" w:rsidR="00613289" w:rsidRPr="00DB378B" w:rsidRDefault="00613289">
      <w:proofErr w:type="spellStart"/>
      <w:r w:rsidRPr="00DB378B">
        <w:t>Abdulbaki</w:t>
      </w:r>
      <w:proofErr w:type="spellEnd"/>
      <w:r w:rsidRPr="00DB378B">
        <w:t xml:space="preserve"> Agbas</w:t>
      </w:r>
      <w:r w:rsidR="000D0C36">
        <w:tab/>
      </w:r>
      <w:r>
        <w:t>(</w:t>
      </w:r>
      <w:r w:rsidRPr="00613289">
        <w:t>aagbas@kansascity.edu</w:t>
      </w:r>
      <w:r>
        <w:t>)</w:t>
      </w:r>
    </w:p>
    <w:p w14:paraId="15FBDE47" w14:textId="7C0BCF1A" w:rsidR="00613289" w:rsidRDefault="0061328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C1500F8" w14:textId="1582242B" w:rsidR="00613289" w:rsidRDefault="00613289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color w:val="000000"/>
        </w:rPr>
        <w:t>Corresponding author:</w:t>
      </w:r>
    </w:p>
    <w:p w14:paraId="3CB25412" w14:textId="65B7EEB7" w:rsidR="00613289" w:rsidRPr="00FE7913" w:rsidRDefault="00850550" w:rsidP="00FE7913">
      <w:proofErr w:type="spellStart"/>
      <w:r w:rsidRPr="00DB378B">
        <w:t>Abdulbaki</w:t>
      </w:r>
      <w:proofErr w:type="spellEnd"/>
      <w:r w:rsidRPr="00DB378B">
        <w:t xml:space="preserve"> Agbas</w:t>
      </w:r>
      <w:r>
        <w:tab/>
        <w:t>(</w:t>
      </w:r>
      <w:r w:rsidRPr="00613289">
        <w:t>aagbas@kansascity.edu</w:t>
      </w:r>
      <w:r>
        <w:t>)</w:t>
      </w:r>
    </w:p>
    <w:p w14:paraId="22CECE0C" w14:textId="77777777" w:rsidR="00DB378B" w:rsidRPr="00DB378B" w:rsidRDefault="00DB378B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14:paraId="60F3B8D4" w14:textId="4A50372A" w:rsidR="006E4797" w:rsidRPr="00DB378B" w:rsidRDefault="00DA7104">
      <w:r w:rsidRPr="00DB378B">
        <w:rPr>
          <w:b/>
        </w:rPr>
        <w:t>SUMMARY</w:t>
      </w:r>
      <w:r w:rsidR="00DB378B" w:rsidRPr="00DB378B">
        <w:rPr>
          <w:b/>
        </w:rPr>
        <w:t>:</w:t>
      </w:r>
    </w:p>
    <w:p w14:paraId="01069787" w14:textId="11838CD3" w:rsidR="006E4797" w:rsidRPr="00DB378B" w:rsidRDefault="00E5057C">
      <w:r w:rsidRPr="00DB378B">
        <w:t>Preparation of mitochondria</w:t>
      </w:r>
      <w:r w:rsidR="009F61CE">
        <w:t>-</w:t>
      </w:r>
      <w:r w:rsidRPr="00DB378B">
        <w:t xml:space="preserve">enriched samples </w:t>
      </w:r>
      <w:r w:rsidR="00423CFE" w:rsidRPr="00DB378B">
        <w:t xml:space="preserve">from </w:t>
      </w:r>
      <w:r w:rsidRPr="00DB378B">
        <w:t>previously frozen archived solid tissues allow</w:t>
      </w:r>
      <w:r w:rsidR="00423CFE" w:rsidRPr="00DB378B">
        <w:t>ed</w:t>
      </w:r>
      <w:r w:rsidRPr="00DB378B">
        <w:t xml:space="preserve"> </w:t>
      </w:r>
      <w:r w:rsidR="00DF6745" w:rsidRPr="00DB378B">
        <w:t xml:space="preserve">the </w:t>
      </w:r>
      <w:r w:rsidRPr="00DB378B">
        <w:t xml:space="preserve">investigators to perform both functional and analytical </w:t>
      </w:r>
      <w:r w:rsidR="00DF6745" w:rsidRPr="00DB378B">
        <w:t>assessment</w:t>
      </w:r>
      <w:r w:rsidR="00423CFE" w:rsidRPr="00DB378B">
        <w:t>s</w:t>
      </w:r>
      <w:r w:rsidR="00DF6745" w:rsidRPr="00DB378B">
        <w:t xml:space="preserve"> of mitochondria </w:t>
      </w:r>
      <w:r w:rsidR="00DF6745" w:rsidRPr="00DB378B">
        <w:lastRenderedPageBreak/>
        <w:t xml:space="preserve">in various experimental modalities. </w:t>
      </w:r>
      <w:r w:rsidR="00423CFE" w:rsidRPr="00DB378B">
        <w:t>T</w:t>
      </w:r>
      <w:r w:rsidR="00DF6745" w:rsidRPr="00DB378B">
        <w:t>his study</w:t>
      </w:r>
      <w:r w:rsidR="00423CFE" w:rsidRPr="00DB378B">
        <w:t xml:space="preserve"> </w:t>
      </w:r>
      <w:r w:rsidR="00850550" w:rsidRPr="00DB378B">
        <w:t>demonstrate</w:t>
      </w:r>
      <w:r w:rsidR="00850550">
        <w:t>s</w:t>
      </w:r>
      <w:r w:rsidR="00850550" w:rsidRPr="00DB378B">
        <w:t xml:space="preserve"> </w:t>
      </w:r>
      <w:r w:rsidR="00DF6745" w:rsidRPr="00DB378B">
        <w:t>how to prepare mitochondria</w:t>
      </w:r>
      <w:r w:rsidR="009F61CE">
        <w:t>-</w:t>
      </w:r>
      <w:r w:rsidR="00DF6745" w:rsidRPr="00DB378B">
        <w:t xml:space="preserve">enriched </w:t>
      </w:r>
      <w:r w:rsidR="00AF53A9" w:rsidRPr="00DB378B">
        <w:t>preparation</w:t>
      </w:r>
      <w:r w:rsidR="00423CFE" w:rsidRPr="00DB378B">
        <w:t>s</w:t>
      </w:r>
      <w:r w:rsidR="00AF53A9" w:rsidRPr="00DB378B">
        <w:t xml:space="preserve"> from frozen heart tissue</w:t>
      </w:r>
      <w:r w:rsidR="00423CFE" w:rsidRPr="00DB378B">
        <w:t xml:space="preserve"> and perform</w:t>
      </w:r>
      <w:r w:rsidR="00DF6745" w:rsidRPr="00DB378B">
        <w:t xml:space="preserve"> </w:t>
      </w:r>
      <w:r w:rsidR="00423CFE" w:rsidRPr="00DB378B">
        <w:t xml:space="preserve">analytical </w:t>
      </w:r>
      <w:r w:rsidR="00DF6745" w:rsidRPr="00DB378B">
        <w:t>assessments of mitochondria</w:t>
      </w:r>
      <w:r w:rsidR="00850550">
        <w:t>.</w:t>
      </w:r>
    </w:p>
    <w:p w14:paraId="74EFC8D7" w14:textId="77777777" w:rsidR="006E4797" w:rsidRPr="00DB378B" w:rsidRDefault="006E4797"/>
    <w:p w14:paraId="2DF8E628" w14:textId="7EBE2A74" w:rsidR="006E4797" w:rsidRPr="00DB378B" w:rsidRDefault="00551D82">
      <w:pPr>
        <w:rPr>
          <w:color w:val="808080"/>
        </w:rPr>
      </w:pPr>
      <w:r w:rsidRPr="00DB378B">
        <w:rPr>
          <w:b/>
        </w:rPr>
        <w:t>ABSTRACT:</w:t>
      </w:r>
    </w:p>
    <w:p w14:paraId="42182CE2" w14:textId="42B82EEF" w:rsidR="007328F5" w:rsidRPr="00DB378B" w:rsidRDefault="007328F5" w:rsidP="00FE7913">
      <w:pPr>
        <w:pStyle w:val="NormalWeb"/>
        <w:spacing w:before="0" w:beforeAutospacing="0" w:after="0" w:afterAutospacing="0"/>
        <w:jc w:val="both"/>
        <w:rPr>
          <w:rFonts w:ascii="Calibri" w:hAnsi="Calibri" w:cs="Calibri"/>
        </w:rPr>
      </w:pPr>
      <w:r w:rsidRPr="00DB378B">
        <w:rPr>
          <w:rFonts w:ascii="Calibri" w:hAnsi="Calibri" w:cs="Calibri"/>
        </w:rPr>
        <w:t xml:space="preserve">Measuring </w:t>
      </w:r>
      <w:r w:rsidR="004B24F8" w:rsidRPr="00DB378B">
        <w:rPr>
          <w:rFonts w:ascii="Calibri" w:hAnsi="Calibri" w:cs="Calibri"/>
        </w:rPr>
        <w:t xml:space="preserve">the </w:t>
      </w:r>
      <w:r w:rsidRPr="00DB378B">
        <w:rPr>
          <w:rFonts w:ascii="Calibri" w:hAnsi="Calibri" w:cs="Calibri"/>
        </w:rPr>
        <w:t xml:space="preserve">mitochondrial electron transfer complex (ETC) profile from previously frozen </w:t>
      </w:r>
      <w:r w:rsidR="00AF53A9" w:rsidRPr="00DB378B">
        <w:rPr>
          <w:rFonts w:ascii="Calibri" w:hAnsi="Calibri" w:cs="Calibri"/>
        </w:rPr>
        <w:t xml:space="preserve">heart </w:t>
      </w:r>
      <w:r w:rsidRPr="00DB378B">
        <w:rPr>
          <w:rFonts w:ascii="Calibri" w:hAnsi="Calibri" w:cs="Calibri"/>
        </w:rPr>
        <w:t xml:space="preserve">tissue </w:t>
      </w:r>
      <w:r w:rsidR="00DA7104" w:rsidRPr="00DB378B">
        <w:rPr>
          <w:rFonts w:ascii="Calibri" w:hAnsi="Calibri" w:cs="Calibri"/>
        </w:rPr>
        <w:t>samples</w:t>
      </w:r>
      <w:r w:rsidR="004B24F8" w:rsidRPr="00DB378B">
        <w:rPr>
          <w:rFonts w:ascii="Calibri" w:hAnsi="Calibri" w:cs="Calibri"/>
        </w:rPr>
        <w:t xml:space="preserve"> from offspring born to an exercised sow provided descriptive data about</w:t>
      </w:r>
      <w:r w:rsidRPr="00DB378B">
        <w:rPr>
          <w:rFonts w:ascii="Calibri" w:hAnsi="Calibri" w:cs="Calibri"/>
        </w:rPr>
        <w:t xml:space="preserve"> </w:t>
      </w:r>
      <w:r w:rsidR="00143303" w:rsidRPr="00DB378B">
        <w:rPr>
          <w:rFonts w:ascii="Calibri" w:hAnsi="Calibri" w:cs="Calibri"/>
        </w:rPr>
        <w:t>exercise</w:t>
      </w:r>
      <w:r w:rsidR="00143303">
        <w:rPr>
          <w:rFonts w:ascii="Calibri" w:hAnsi="Calibri" w:cs="Calibri"/>
        </w:rPr>
        <w:t>-</w:t>
      </w:r>
      <w:r w:rsidRPr="00DB378B">
        <w:rPr>
          <w:rFonts w:ascii="Calibri" w:hAnsi="Calibri" w:cs="Calibri"/>
        </w:rPr>
        <w:t>induced mitochondrial</w:t>
      </w:r>
      <w:r w:rsidR="00AF53A9" w:rsidRPr="00DB378B">
        <w:rPr>
          <w:rFonts w:ascii="Calibri" w:hAnsi="Calibri" w:cs="Calibri"/>
        </w:rPr>
        <w:t xml:space="preserve"> biochemical</w:t>
      </w:r>
      <w:r w:rsidRPr="00DB378B">
        <w:rPr>
          <w:rFonts w:ascii="Calibri" w:hAnsi="Calibri" w:cs="Calibri"/>
        </w:rPr>
        <w:t xml:space="preserve"> changes in </w:t>
      </w:r>
      <w:r w:rsidR="00AF53A9" w:rsidRPr="00DB378B">
        <w:rPr>
          <w:rFonts w:ascii="Calibri" w:hAnsi="Calibri" w:cs="Calibri"/>
        </w:rPr>
        <w:t xml:space="preserve">heart </w:t>
      </w:r>
      <w:r w:rsidRPr="00DB378B">
        <w:rPr>
          <w:rFonts w:ascii="Calibri" w:hAnsi="Calibri" w:cs="Calibri"/>
        </w:rPr>
        <w:t xml:space="preserve">tissue from </w:t>
      </w:r>
      <w:r w:rsidR="004B24F8" w:rsidRPr="00DB378B">
        <w:rPr>
          <w:rFonts w:ascii="Calibri" w:hAnsi="Calibri" w:cs="Calibri"/>
        </w:rPr>
        <w:t xml:space="preserve">the </w:t>
      </w:r>
      <w:r w:rsidR="008B6E18" w:rsidRPr="00DB378B">
        <w:rPr>
          <w:rFonts w:ascii="Calibri" w:hAnsi="Calibri" w:cs="Calibri"/>
        </w:rPr>
        <w:t xml:space="preserve">offspring </w:t>
      </w:r>
      <w:r w:rsidRPr="00DB378B">
        <w:rPr>
          <w:rFonts w:ascii="Calibri" w:hAnsi="Calibri" w:cs="Calibri"/>
        </w:rPr>
        <w:t xml:space="preserve">born to </w:t>
      </w:r>
      <w:r w:rsidR="004B24F8" w:rsidRPr="00DB378B">
        <w:rPr>
          <w:rFonts w:ascii="Calibri" w:hAnsi="Calibri" w:cs="Calibri"/>
        </w:rPr>
        <w:t xml:space="preserve">the </w:t>
      </w:r>
      <w:r w:rsidRPr="00DB378B">
        <w:rPr>
          <w:rFonts w:ascii="Calibri" w:hAnsi="Calibri" w:cs="Calibri"/>
        </w:rPr>
        <w:t xml:space="preserve">exercised sow. </w:t>
      </w:r>
      <w:r w:rsidR="004B24F8" w:rsidRPr="00DB378B">
        <w:rPr>
          <w:rFonts w:ascii="Calibri" w:hAnsi="Calibri" w:cs="Calibri"/>
        </w:rPr>
        <w:t>T</w:t>
      </w:r>
      <w:r w:rsidR="00DA7104" w:rsidRPr="00DB378B">
        <w:rPr>
          <w:rFonts w:ascii="Calibri" w:hAnsi="Calibri" w:cs="Calibri"/>
        </w:rPr>
        <w:t>he</w:t>
      </w:r>
      <w:r w:rsidRPr="00DB378B">
        <w:rPr>
          <w:rFonts w:ascii="Calibri" w:hAnsi="Calibri" w:cs="Calibri"/>
        </w:rPr>
        <w:t xml:space="preserve"> hypothesis </w:t>
      </w:r>
      <w:r w:rsidR="004B24F8" w:rsidRPr="00DB378B">
        <w:rPr>
          <w:rFonts w:ascii="Calibri" w:hAnsi="Calibri" w:cs="Calibri"/>
        </w:rPr>
        <w:t>proposed and tested was that</w:t>
      </w:r>
      <w:r w:rsidR="004A5E4E">
        <w:rPr>
          <w:rFonts w:ascii="Calibri" w:hAnsi="Calibri" w:cs="Calibri"/>
        </w:rPr>
        <w:t xml:space="preserve"> a</w:t>
      </w:r>
      <w:r w:rsidR="0085463F" w:rsidRPr="00DB378B">
        <w:rPr>
          <w:rFonts w:ascii="Calibri" w:hAnsi="Calibri" w:cs="Calibri"/>
        </w:rPr>
        <w:t xml:space="preserve"> </w:t>
      </w:r>
      <w:r w:rsidRPr="00DB378B">
        <w:rPr>
          <w:rFonts w:ascii="Calibri" w:hAnsi="Calibri" w:cs="Calibri"/>
        </w:rPr>
        <w:t xml:space="preserve">regular maternal exercise </w:t>
      </w:r>
      <w:r w:rsidR="004B24F8" w:rsidRPr="00DB378B">
        <w:rPr>
          <w:rFonts w:ascii="Calibri" w:hAnsi="Calibri" w:cs="Calibri"/>
        </w:rPr>
        <w:t xml:space="preserve">of a sow </w:t>
      </w:r>
      <w:r w:rsidRPr="00DB378B">
        <w:rPr>
          <w:rFonts w:ascii="Calibri" w:hAnsi="Calibri" w:cs="Calibri"/>
        </w:rPr>
        <w:t xml:space="preserve">during pregnancy </w:t>
      </w:r>
      <w:r w:rsidR="004B24F8" w:rsidRPr="00DB378B">
        <w:rPr>
          <w:rFonts w:ascii="Calibri" w:hAnsi="Calibri" w:cs="Calibri"/>
        </w:rPr>
        <w:t xml:space="preserve">would </w:t>
      </w:r>
      <w:r w:rsidRPr="00DB378B">
        <w:rPr>
          <w:rFonts w:ascii="Calibri" w:hAnsi="Calibri" w:cs="Calibri"/>
        </w:rPr>
        <w:t xml:space="preserve">increase the mitochondrial efficiency of offspring heart bioenergetics. This hypothesis </w:t>
      </w:r>
      <w:r w:rsidR="004B24F8" w:rsidRPr="00DB378B">
        <w:rPr>
          <w:rFonts w:ascii="Calibri" w:hAnsi="Calibri" w:cs="Calibri"/>
        </w:rPr>
        <w:t>was</w:t>
      </w:r>
      <w:r w:rsidRPr="00DB378B">
        <w:rPr>
          <w:rFonts w:ascii="Calibri" w:hAnsi="Calibri" w:cs="Calibri"/>
        </w:rPr>
        <w:t xml:space="preserve"> tested by isolating mitochondria </w:t>
      </w:r>
      <w:r w:rsidR="004B24F8" w:rsidRPr="00DB378B">
        <w:rPr>
          <w:rFonts w:ascii="Calibri" w:hAnsi="Calibri" w:cs="Calibri"/>
        </w:rPr>
        <w:t xml:space="preserve">using </w:t>
      </w:r>
      <w:r w:rsidRPr="00DB378B">
        <w:rPr>
          <w:rFonts w:ascii="Calibri" w:hAnsi="Calibri" w:cs="Calibri"/>
        </w:rPr>
        <w:t xml:space="preserve">a mild-isolation procedure </w:t>
      </w:r>
      <w:r w:rsidR="00143303">
        <w:rPr>
          <w:rFonts w:ascii="Calibri" w:hAnsi="Calibri" w:cs="Calibri"/>
        </w:rPr>
        <w:t xml:space="preserve">to assess mitochondrial ETC and </w:t>
      </w:r>
      <w:proofErr w:type="spellStart"/>
      <w:r w:rsidR="00143303">
        <w:rPr>
          <w:rFonts w:ascii="Calibri" w:hAnsi="Calibri" w:cs="Calibri"/>
        </w:rPr>
        <w:t>supercomplex</w:t>
      </w:r>
      <w:proofErr w:type="spellEnd"/>
      <w:r w:rsidR="00143303">
        <w:rPr>
          <w:rFonts w:ascii="Calibri" w:hAnsi="Calibri" w:cs="Calibri"/>
        </w:rPr>
        <w:t xml:space="preserve"> profiles</w:t>
      </w:r>
      <w:r w:rsidRPr="00DB378B">
        <w:rPr>
          <w:rFonts w:ascii="Calibri" w:hAnsi="Calibri" w:cs="Calibri"/>
        </w:rPr>
        <w:t>. The procedure described here allow</w:t>
      </w:r>
      <w:r w:rsidR="00E14F49" w:rsidRPr="00DB378B">
        <w:rPr>
          <w:rFonts w:ascii="Calibri" w:hAnsi="Calibri" w:cs="Calibri"/>
        </w:rPr>
        <w:t>ed for the processing of</w:t>
      </w:r>
      <w:r w:rsidRPr="00DB378B">
        <w:rPr>
          <w:rFonts w:ascii="Calibri" w:hAnsi="Calibri" w:cs="Calibri"/>
        </w:rPr>
        <w:t xml:space="preserve"> previously frozen archived heart tissues and eliminate</w:t>
      </w:r>
      <w:r w:rsidR="00E14F49" w:rsidRPr="00DB378B">
        <w:rPr>
          <w:rFonts w:ascii="Calibri" w:hAnsi="Calibri" w:cs="Calibri"/>
        </w:rPr>
        <w:t>d</w:t>
      </w:r>
      <w:r w:rsidRPr="00DB378B">
        <w:rPr>
          <w:rFonts w:ascii="Calibri" w:hAnsi="Calibri" w:cs="Calibri"/>
        </w:rPr>
        <w:t xml:space="preserve"> the necessity of fresh mitochondria preparation</w:t>
      </w:r>
      <w:r w:rsidR="00F54CAF" w:rsidRPr="00DB378B">
        <w:rPr>
          <w:rFonts w:ascii="Calibri" w:hAnsi="Calibri" w:cs="Calibri"/>
        </w:rPr>
        <w:t xml:space="preserve"> </w:t>
      </w:r>
      <w:r w:rsidR="00E14F49" w:rsidRPr="00DB378B">
        <w:rPr>
          <w:rFonts w:ascii="Calibri" w:hAnsi="Calibri" w:cs="Calibri"/>
        </w:rPr>
        <w:t>for</w:t>
      </w:r>
      <w:r w:rsidR="00F54CAF" w:rsidRPr="00DB378B">
        <w:rPr>
          <w:rFonts w:ascii="Calibri" w:hAnsi="Calibri" w:cs="Calibri"/>
        </w:rPr>
        <w:t xml:space="preserve"> the assessment of mitochondrial ETC complexes, </w:t>
      </w:r>
      <w:proofErr w:type="spellStart"/>
      <w:r w:rsidR="009B40DD" w:rsidRPr="00DB378B">
        <w:rPr>
          <w:rFonts w:ascii="Calibri" w:hAnsi="Calibri" w:cs="Calibri"/>
        </w:rPr>
        <w:t>s</w:t>
      </w:r>
      <w:r w:rsidR="00F54CAF" w:rsidRPr="00DB378B">
        <w:rPr>
          <w:rFonts w:ascii="Calibri" w:hAnsi="Calibri" w:cs="Calibri"/>
        </w:rPr>
        <w:t>upercomplexes</w:t>
      </w:r>
      <w:proofErr w:type="spellEnd"/>
      <w:r w:rsidR="00F54CAF" w:rsidRPr="00DB378B">
        <w:rPr>
          <w:rFonts w:ascii="Calibri" w:hAnsi="Calibri" w:cs="Calibri"/>
        </w:rPr>
        <w:t>, and ETC complex activity profiles</w:t>
      </w:r>
      <w:r w:rsidRPr="00DB378B">
        <w:rPr>
          <w:rFonts w:ascii="Calibri" w:hAnsi="Calibri" w:cs="Calibri"/>
        </w:rPr>
        <w:t xml:space="preserve">. This protocol </w:t>
      </w:r>
      <w:r w:rsidR="00DA7104" w:rsidRPr="00DB378B">
        <w:rPr>
          <w:rFonts w:ascii="Calibri" w:hAnsi="Calibri" w:cs="Calibri"/>
        </w:rPr>
        <w:t>describe</w:t>
      </w:r>
      <w:r w:rsidR="00143303">
        <w:rPr>
          <w:rFonts w:ascii="Calibri" w:hAnsi="Calibri" w:cs="Calibri"/>
        </w:rPr>
        <w:t xml:space="preserve">s </w:t>
      </w:r>
      <w:r w:rsidR="00DA7104" w:rsidRPr="00DB378B">
        <w:rPr>
          <w:rFonts w:ascii="Calibri" w:hAnsi="Calibri" w:cs="Calibri"/>
        </w:rPr>
        <w:t>the</w:t>
      </w:r>
      <w:r w:rsidRPr="00DB378B">
        <w:rPr>
          <w:rFonts w:ascii="Calibri" w:hAnsi="Calibri" w:cs="Calibri"/>
        </w:rPr>
        <w:t xml:space="preserve"> optimal ETC protein</w:t>
      </w:r>
      <w:r w:rsidR="008B6E18" w:rsidRPr="00DB378B">
        <w:rPr>
          <w:rFonts w:ascii="Calibri" w:hAnsi="Calibri" w:cs="Calibri"/>
        </w:rPr>
        <w:t xml:space="preserve"> </w:t>
      </w:r>
      <w:r w:rsidR="00DA7104" w:rsidRPr="00DB378B">
        <w:rPr>
          <w:rFonts w:ascii="Calibri" w:hAnsi="Calibri" w:cs="Calibri"/>
        </w:rPr>
        <w:t>complex measurement</w:t>
      </w:r>
      <w:r w:rsidRPr="00DB378B">
        <w:rPr>
          <w:rFonts w:ascii="Calibri" w:hAnsi="Calibri" w:cs="Calibri"/>
        </w:rPr>
        <w:t xml:space="preserve"> in multiplex</w:t>
      </w:r>
      <w:r w:rsidR="008B6E18" w:rsidRPr="00DB378B">
        <w:rPr>
          <w:rFonts w:ascii="Calibri" w:hAnsi="Calibri" w:cs="Calibri"/>
        </w:rPr>
        <w:t>ed</w:t>
      </w:r>
      <w:r w:rsidRPr="00DB378B">
        <w:rPr>
          <w:rFonts w:ascii="Calibri" w:hAnsi="Calibri" w:cs="Calibri"/>
        </w:rPr>
        <w:t xml:space="preserve"> antibody-based immunoblotting and super complex assessment using blue-native gel electrophoresis.</w:t>
      </w:r>
    </w:p>
    <w:p w14:paraId="2CF9CD54" w14:textId="77777777" w:rsidR="006E4797" w:rsidRPr="00DB378B" w:rsidRDefault="006E4797"/>
    <w:p w14:paraId="0646E204" w14:textId="606F9FFF" w:rsidR="006E4797" w:rsidRPr="00DB378B" w:rsidRDefault="00551D82">
      <w:pPr>
        <w:rPr>
          <w:color w:val="808080"/>
        </w:rPr>
      </w:pPr>
      <w:r w:rsidRPr="00DB378B">
        <w:rPr>
          <w:b/>
        </w:rPr>
        <w:t>INTRODUCTION:</w:t>
      </w:r>
    </w:p>
    <w:p w14:paraId="3BE28D13" w14:textId="38C774B2" w:rsidR="00654323" w:rsidRPr="00DB378B" w:rsidRDefault="0038752D">
      <w:pPr>
        <w:pStyle w:val="Default"/>
        <w:jc w:val="both"/>
        <w:rPr>
          <w:rFonts w:ascii="Calibri" w:hAnsi="Calibri" w:cs="Calibri"/>
          <w:color w:val="auto"/>
        </w:rPr>
      </w:pPr>
      <w:r w:rsidRPr="00DB378B">
        <w:rPr>
          <w:rFonts w:ascii="Calibri" w:hAnsi="Calibri" w:cs="Calibri"/>
          <w:color w:val="auto"/>
        </w:rPr>
        <w:t xml:space="preserve">The goal of this protocol </w:t>
      </w:r>
      <w:r w:rsidR="004313CB" w:rsidRPr="00DB378B">
        <w:rPr>
          <w:rFonts w:ascii="Calibri" w:hAnsi="Calibri" w:cs="Calibri"/>
          <w:color w:val="auto"/>
        </w:rPr>
        <w:t xml:space="preserve">was </w:t>
      </w:r>
      <w:r w:rsidRPr="00DB378B">
        <w:rPr>
          <w:rFonts w:ascii="Calibri" w:hAnsi="Calibri" w:cs="Calibri"/>
          <w:color w:val="auto"/>
        </w:rPr>
        <w:t>to provide detailed steps to obtain mitochondria</w:t>
      </w:r>
      <w:r w:rsidR="00C75254">
        <w:rPr>
          <w:rFonts w:ascii="Calibri" w:hAnsi="Calibri" w:cs="Calibri"/>
          <w:color w:val="auto"/>
        </w:rPr>
        <w:t>-</w:t>
      </w:r>
      <w:r w:rsidRPr="00DB378B">
        <w:rPr>
          <w:rFonts w:ascii="Calibri" w:hAnsi="Calibri" w:cs="Calibri"/>
          <w:color w:val="auto"/>
        </w:rPr>
        <w:t xml:space="preserve">enriched preparation from previously frozen </w:t>
      </w:r>
      <w:r w:rsidR="009B28BB" w:rsidRPr="00DB378B">
        <w:rPr>
          <w:rFonts w:ascii="Calibri" w:hAnsi="Calibri" w:cs="Calibri"/>
          <w:color w:val="auto"/>
        </w:rPr>
        <w:t xml:space="preserve">heart </w:t>
      </w:r>
      <w:r w:rsidRPr="00DB378B">
        <w:rPr>
          <w:rFonts w:ascii="Calibri" w:hAnsi="Calibri" w:cs="Calibri"/>
          <w:color w:val="auto"/>
        </w:rPr>
        <w:t xml:space="preserve">tissue with </w:t>
      </w:r>
      <w:r w:rsidR="00916989" w:rsidRPr="00DB378B">
        <w:rPr>
          <w:rFonts w:ascii="Calibri" w:hAnsi="Calibri" w:cs="Calibri"/>
          <w:color w:val="auto"/>
        </w:rPr>
        <w:t>a</w:t>
      </w:r>
      <w:r w:rsidRPr="00DB378B">
        <w:rPr>
          <w:rFonts w:ascii="Calibri" w:hAnsi="Calibri" w:cs="Calibri"/>
          <w:color w:val="auto"/>
        </w:rPr>
        <w:t xml:space="preserve"> </w:t>
      </w:r>
      <w:r w:rsidR="00916989" w:rsidRPr="00DB378B">
        <w:rPr>
          <w:rFonts w:ascii="Calibri" w:hAnsi="Calibri" w:cs="Calibri"/>
          <w:color w:val="auto"/>
        </w:rPr>
        <w:t>new technology</w:t>
      </w:r>
      <w:r w:rsidR="00DA34EE" w:rsidRPr="00DB378B">
        <w:rPr>
          <w:rFonts w:ascii="Calibri" w:hAnsi="Calibri" w:cs="Calibri"/>
          <w:color w:val="auto"/>
        </w:rPr>
        <w:t xml:space="preserve"> of </w:t>
      </w:r>
      <w:r w:rsidR="00916989" w:rsidRPr="00DB378B">
        <w:rPr>
          <w:rFonts w:ascii="Calibri" w:hAnsi="Calibri" w:cs="Calibri"/>
          <w:color w:val="auto"/>
        </w:rPr>
        <w:t xml:space="preserve">low energy mechanical </w:t>
      </w:r>
      <w:r w:rsidR="00DA34EE" w:rsidRPr="00DB378B">
        <w:rPr>
          <w:rFonts w:ascii="Calibri" w:hAnsi="Calibri" w:cs="Calibri"/>
          <w:color w:val="auto"/>
        </w:rPr>
        <w:t xml:space="preserve">disruption </w:t>
      </w:r>
      <w:r w:rsidR="00916989" w:rsidRPr="00DB378B">
        <w:rPr>
          <w:rFonts w:ascii="Calibri" w:hAnsi="Calibri" w:cs="Calibri"/>
          <w:color w:val="auto"/>
        </w:rPr>
        <w:t xml:space="preserve">of tissue </w:t>
      </w:r>
      <w:r w:rsidR="00DA34EE" w:rsidRPr="00DB378B">
        <w:rPr>
          <w:rFonts w:ascii="Calibri" w:hAnsi="Calibri" w:cs="Calibri"/>
          <w:color w:val="auto"/>
        </w:rPr>
        <w:t>that improves tissue lysis and extraction of mitochondria.</w:t>
      </w:r>
      <w:r w:rsidR="00E2549F" w:rsidRPr="00DB378B">
        <w:rPr>
          <w:rFonts w:ascii="Calibri" w:hAnsi="Calibri" w:cs="Calibri"/>
          <w:color w:val="auto"/>
        </w:rPr>
        <w:t xml:space="preserve"> </w:t>
      </w:r>
      <w:r w:rsidR="00916989" w:rsidRPr="00DB378B">
        <w:rPr>
          <w:rFonts w:ascii="Calibri" w:hAnsi="Calibri" w:cs="Calibri"/>
          <w:color w:val="auto"/>
        </w:rPr>
        <w:t xml:space="preserve">With this method, improved extraction efficiency without generating high shear stress or high temperature </w:t>
      </w:r>
      <w:r w:rsidR="001A5598" w:rsidRPr="00DB378B">
        <w:rPr>
          <w:rFonts w:ascii="Calibri" w:hAnsi="Calibri" w:cs="Calibri"/>
          <w:color w:val="auto"/>
        </w:rPr>
        <w:t>and short homogenization time</w:t>
      </w:r>
      <w:r w:rsidR="009B28BB" w:rsidRPr="00DB378B">
        <w:rPr>
          <w:rFonts w:ascii="Calibri" w:hAnsi="Calibri" w:cs="Calibri"/>
          <w:color w:val="auto"/>
        </w:rPr>
        <w:t xml:space="preserve"> (10</w:t>
      </w:r>
      <w:r w:rsidR="00143303">
        <w:rPr>
          <w:rFonts w:ascii="Calibri" w:hAnsi="Calibri" w:cs="Calibri"/>
          <w:color w:val="auto"/>
        </w:rPr>
        <w:t>–</w:t>
      </w:r>
      <w:r w:rsidR="009B28BB" w:rsidRPr="00DB378B">
        <w:rPr>
          <w:rFonts w:ascii="Calibri" w:hAnsi="Calibri" w:cs="Calibri"/>
          <w:color w:val="auto"/>
        </w:rPr>
        <w:t xml:space="preserve">12 </w:t>
      </w:r>
      <w:r w:rsidR="003F0048" w:rsidRPr="00DB378B">
        <w:rPr>
          <w:rFonts w:ascii="Calibri" w:hAnsi="Calibri" w:cs="Calibri"/>
          <w:color w:val="auto"/>
        </w:rPr>
        <w:t>s</w:t>
      </w:r>
      <w:r w:rsidR="001A5598" w:rsidRPr="00DB378B">
        <w:rPr>
          <w:rFonts w:ascii="Calibri" w:hAnsi="Calibri" w:cs="Calibri"/>
          <w:color w:val="auto"/>
        </w:rPr>
        <w:t xml:space="preserve">) </w:t>
      </w:r>
      <w:r w:rsidR="009B28BB" w:rsidRPr="00DB378B">
        <w:rPr>
          <w:rFonts w:ascii="Calibri" w:hAnsi="Calibri" w:cs="Calibri"/>
          <w:color w:val="auto"/>
        </w:rPr>
        <w:t xml:space="preserve">become </w:t>
      </w:r>
      <w:r w:rsidR="00916989" w:rsidRPr="00DB378B">
        <w:rPr>
          <w:rFonts w:ascii="Calibri" w:hAnsi="Calibri" w:cs="Calibri"/>
          <w:color w:val="auto"/>
        </w:rPr>
        <w:t>achievable</w:t>
      </w:r>
      <w:r w:rsidR="008C7EA2" w:rsidRPr="00DB378B">
        <w:rPr>
          <w:rFonts w:ascii="Calibri" w:hAnsi="Calibri" w:cs="Calibri"/>
          <w:color w:val="auto"/>
        </w:rPr>
        <w:fldChar w:fldCharType="begin"/>
      </w:r>
      <w:r w:rsidR="00AB0D54" w:rsidRPr="00DB378B">
        <w:rPr>
          <w:rFonts w:ascii="Calibri" w:hAnsi="Calibri" w:cs="Calibri"/>
          <w:color w:val="auto"/>
        </w:rPr>
        <w:instrText xml:space="preserve"> ADDIN EN.CITE &lt;EndNote&gt;&lt;Cite&gt;&lt;Author&gt;Gross&lt;/Author&gt;&lt;Year&gt;2011&lt;/Year&gt;&lt;RecNum&gt;904&lt;/RecNum&gt;&lt;DisplayText&gt;&lt;style face="superscript"&gt;1&lt;/style&gt;&lt;/DisplayText&gt;&lt;record&gt;&lt;rec-number&gt;904&lt;/rec-number&gt;&lt;foreign-keys&gt;&lt;key app="EN" db-id="2x92aazdc92fz2ezaf7v929lv09d0asxtr05" timestamp="1617314534"&gt;904&lt;/key&gt;&lt;/foreign-keys&gt;&lt;ref-type name="Journal Article"&gt;17&lt;/ref-type&gt;&lt;contributors&gt;&lt;authors&gt;&lt;author&gt;Gross, V. S.&lt;/author&gt;&lt;author&gt;Greenberg, H. K.&lt;/author&gt;&lt;author&gt;Baranov, S. V.&lt;/author&gt;&lt;author&gt;Carlson, G. M.&lt;/author&gt;&lt;author&gt;Stavrovskaya, I. G.&lt;/author&gt;&lt;author&gt;Lazarev, A. V.&lt;/author&gt;&lt;author&gt;Kristal, B. S.&lt;/author&gt;&lt;/authors&gt;&lt;/contributors&gt;&lt;auth-address&gt;Pressure BioSciences, South Easton, MA 02375, USA.&lt;/auth-address&gt;&lt;titles&gt;&lt;title&gt;Isolation of functional mitochondria from rat kidney and skeletal muscle without manual homogenization&lt;/title&gt;&lt;secondary-title&gt;Anal Biochem&lt;/secondary-title&gt;&lt;/titles&gt;&lt;periodical&gt;&lt;full-title&gt;Anal Biochem&lt;/full-title&gt;&lt;abbr-1&gt;Analytical biochemistry&lt;/abbr-1&gt;&lt;/periodical&gt;&lt;pages&gt;213-23&lt;/pages&gt;&lt;volume&gt;418&lt;/volume&gt;&lt;number&gt;2&lt;/number&gt;&lt;edition&gt;2011/08/09&lt;/edition&gt;&lt;keywords&gt;&lt;keyword&gt;Analytic Sample Preparation Methods/*methods&lt;/keyword&gt;&lt;keyword&gt;Animals&lt;/keyword&gt;&lt;keyword&gt;Cytological Techniques/*methods&lt;/keyword&gt;&lt;keyword&gt;Humans&lt;/keyword&gt;&lt;keyword&gt;Hydrostatic Pressure&lt;/keyword&gt;&lt;keyword&gt;Kidney/cytology/*metabolism&lt;/keyword&gt;&lt;keyword&gt;Male&lt;/keyword&gt;&lt;keyword&gt;Mitochondria, Muscle/*metabolism&lt;/keyword&gt;&lt;keyword&gt;Mitochondrial Membranes/metabolism&lt;/keyword&gt;&lt;keyword&gt;Muscle, Skeletal/cytology/*metabolism&lt;/keyword&gt;&lt;keyword&gt;Rats&lt;/keyword&gt;&lt;/keywords&gt;&lt;dates&gt;&lt;year&gt;2011&lt;/year&gt;&lt;pub-dates&gt;&lt;date&gt;Nov 15&lt;/date&gt;&lt;/pub-dates&gt;&lt;/dates&gt;&lt;isbn&gt;1096-0309 (Electronic)&amp;#xD;0003-2697 (Linking)&lt;/isbn&gt;&lt;accession-num&gt;21820998&lt;/accession-num&gt;&lt;urls&gt;&lt;related-urls&gt;&lt;url&gt;https://www.ncbi.nlm.nih.gov/pubmed/21820998&lt;/url&gt;&lt;/related-urls&gt;&lt;/urls&gt;&lt;custom2&gt;PMC3172370&lt;/custom2&gt;&lt;electronic-resource-num&gt;10.1016/j.ab.2011.07.017&lt;/electronic-resource-num&gt;&lt;/record&gt;&lt;/Cite&gt;&lt;/EndNote&gt;</w:instrText>
      </w:r>
      <w:r w:rsidR="008C7EA2" w:rsidRPr="00DB378B">
        <w:rPr>
          <w:rFonts w:ascii="Calibri" w:hAnsi="Calibri" w:cs="Calibri"/>
          <w:color w:val="auto"/>
        </w:rPr>
        <w:fldChar w:fldCharType="separate"/>
      </w:r>
      <w:r w:rsidR="00AB0D54" w:rsidRPr="00DB378B">
        <w:rPr>
          <w:rFonts w:ascii="Calibri" w:hAnsi="Calibri" w:cs="Calibri"/>
          <w:noProof/>
          <w:color w:val="auto"/>
          <w:vertAlign w:val="superscript"/>
        </w:rPr>
        <w:t>1</w:t>
      </w:r>
      <w:r w:rsidR="008C7EA2" w:rsidRPr="00DB378B">
        <w:rPr>
          <w:rFonts w:ascii="Calibri" w:hAnsi="Calibri" w:cs="Calibri"/>
          <w:color w:val="auto"/>
        </w:rPr>
        <w:fldChar w:fldCharType="end"/>
      </w:r>
      <w:r w:rsidR="008C7EA2" w:rsidRPr="00DB378B">
        <w:rPr>
          <w:rFonts w:ascii="Calibri" w:hAnsi="Calibri" w:cs="Calibri"/>
          <w:color w:val="auto"/>
        </w:rPr>
        <w:t>.</w:t>
      </w:r>
    </w:p>
    <w:p w14:paraId="40D698D3" w14:textId="77777777" w:rsidR="00DF6745" w:rsidRPr="00DB378B" w:rsidRDefault="00DF6745">
      <w:pPr>
        <w:pStyle w:val="Default"/>
        <w:jc w:val="both"/>
        <w:rPr>
          <w:rFonts w:ascii="Calibri" w:hAnsi="Calibri" w:cs="Calibri"/>
        </w:rPr>
      </w:pPr>
    </w:p>
    <w:p w14:paraId="078BFEC1" w14:textId="34446F73" w:rsidR="009C367B" w:rsidRPr="00DB378B" w:rsidRDefault="00DA34EE">
      <w:pPr>
        <w:pStyle w:val="Default"/>
        <w:jc w:val="both"/>
        <w:rPr>
          <w:rFonts w:ascii="Calibri" w:hAnsi="Calibri" w:cs="Calibri"/>
          <w:color w:val="auto"/>
        </w:rPr>
      </w:pPr>
      <w:r w:rsidRPr="00DB378B">
        <w:rPr>
          <w:rFonts w:ascii="Calibri" w:hAnsi="Calibri" w:cs="Calibri"/>
          <w:color w:val="auto"/>
        </w:rPr>
        <w:t>To obtain mitochondria from archived frozen tissue is a valuable asset to perform both functional</w:t>
      </w:r>
      <w:r w:rsidRPr="00DB378B">
        <w:rPr>
          <w:rFonts w:ascii="Calibri" w:hAnsi="Calibri" w:cs="Calibri"/>
          <w:color w:val="auto"/>
        </w:rPr>
        <w:fldChar w:fldCharType="begin">
          <w:fldData xml:space="preserve">PEVuZE5vdGU+PENpdGU+PEF1dGhvcj5Pc3RvPC9BdXRob3I+PFllYXI+MjAyMDwvWWVhcj48UmVj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</w:fldData>
        </w:fldChar>
      </w:r>
      <w:r w:rsidR="00AB0D54" w:rsidRPr="00DB378B">
        <w:rPr>
          <w:rFonts w:ascii="Calibri" w:hAnsi="Calibri" w:cs="Calibri"/>
          <w:color w:val="auto"/>
        </w:rPr>
        <w:instrText xml:space="preserve"> ADDIN EN.CITE </w:instrText>
      </w:r>
      <w:r w:rsidR="00AB0D54" w:rsidRPr="00DB378B">
        <w:rPr>
          <w:rFonts w:ascii="Calibri" w:hAnsi="Calibri" w:cs="Calibri"/>
          <w:color w:val="auto"/>
        </w:rPr>
        <w:fldChar w:fldCharType="begin">
          <w:fldData xml:space="preserve">PEVuZE5vdGU+PENpdGU+PEF1dGhvcj5Pc3RvPC9BdXRob3I+PFllYXI+MjAyMDwvWWVhcj48UmVj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</w:fldData>
        </w:fldChar>
      </w:r>
      <w:r w:rsidR="00AB0D54" w:rsidRPr="00DB378B">
        <w:rPr>
          <w:rFonts w:ascii="Calibri" w:hAnsi="Calibri" w:cs="Calibri"/>
          <w:color w:val="auto"/>
        </w:rPr>
        <w:instrText xml:space="preserve"> ADDIN EN.CITE.DATA </w:instrText>
      </w:r>
      <w:r w:rsidR="00AB0D54" w:rsidRPr="00DB378B">
        <w:rPr>
          <w:rFonts w:ascii="Calibri" w:hAnsi="Calibri" w:cs="Calibri"/>
          <w:color w:val="auto"/>
        </w:rPr>
      </w:r>
      <w:r w:rsidR="00AB0D54" w:rsidRPr="00DB378B">
        <w:rPr>
          <w:rFonts w:ascii="Calibri" w:hAnsi="Calibri" w:cs="Calibri"/>
          <w:color w:val="auto"/>
        </w:rPr>
        <w:fldChar w:fldCharType="end"/>
      </w:r>
      <w:r w:rsidRPr="00DB378B">
        <w:rPr>
          <w:rFonts w:ascii="Calibri" w:hAnsi="Calibri" w:cs="Calibri"/>
          <w:color w:val="auto"/>
        </w:rPr>
      </w:r>
      <w:r w:rsidRPr="00DB378B">
        <w:rPr>
          <w:rFonts w:ascii="Calibri" w:hAnsi="Calibri" w:cs="Calibri"/>
          <w:color w:val="auto"/>
        </w:rPr>
        <w:fldChar w:fldCharType="separate"/>
      </w:r>
      <w:r w:rsidR="00AB0D54" w:rsidRPr="00DB378B">
        <w:rPr>
          <w:rFonts w:ascii="Calibri" w:hAnsi="Calibri" w:cs="Calibri"/>
          <w:noProof/>
          <w:color w:val="auto"/>
          <w:vertAlign w:val="superscript"/>
        </w:rPr>
        <w:t>2</w:t>
      </w:r>
      <w:r w:rsidRPr="00DB378B">
        <w:rPr>
          <w:rFonts w:ascii="Calibri" w:hAnsi="Calibri" w:cs="Calibri"/>
          <w:color w:val="auto"/>
        </w:rPr>
        <w:fldChar w:fldCharType="end"/>
      </w:r>
      <w:r w:rsidRPr="00DB378B">
        <w:rPr>
          <w:rFonts w:ascii="Calibri" w:hAnsi="Calibri" w:cs="Calibri"/>
          <w:color w:val="auto"/>
        </w:rPr>
        <w:t xml:space="preserve"> and biochemical studies</w:t>
      </w:r>
      <w:r w:rsidR="00654323" w:rsidRPr="00DB378B">
        <w:rPr>
          <w:rFonts w:ascii="Calibri" w:hAnsi="Calibri" w:cs="Calibri"/>
          <w:color w:val="auto"/>
        </w:rPr>
        <w:fldChar w:fldCharType="begin"/>
      </w:r>
      <w:r w:rsidR="00AB0D54" w:rsidRPr="00DB378B">
        <w:rPr>
          <w:rFonts w:ascii="Calibri" w:hAnsi="Calibri" w:cs="Calibri"/>
          <w:color w:val="auto"/>
        </w:rPr>
        <w:instrText xml:space="preserve"> ADDIN EN.CITE &lt;EndNote&gt;&lt;Cite&gt;&lt;Author&gt;Agbas&lt;/Author&gt;&lt;Year&gt;2019&lt;/Year&gt;&lt;RecNum&gt;690&lt;/RecNum&gt;&lt;DisplayText&gt;&lt;style face="superscript"&gt;3&lt;/style&gt;&lt;/DisplayText&gt;&lt;record&gt;&lt;rec-number&gt;690&lt;/rec-number&gt;&lt;foreign-keys&gt;&lt;key app="EN" db-id="2x92aazdc92fz2ezaf7v929lv09d0asxtr05" timestamp="1554659681"&gt;690&lt;/key&gt;&lt;/foreign-keys&gt;&lt;ref-type name="Journal Article"&gt;17&lt;/ref-type&gt;&lt;contributors&gt;&lt;authors&gt;&lt;author&gt;Agbas, A.&lt;/author&gt;&lt;author&gt;Krishnamurthy, P.&lt;/author&gt;&lt;author&gt;Michaelis, M. L.&lt;/author&gt;&lt;author&gt;Michaelis, E. K.&lt;/author&gt;&lt;/authors&gt;&lt;/contributors&gt;&lt;auth-address&gt;Department of Biosciences, Kansas City University of Medicine and Biosciences, Kansas City, Missouri.&amp;#xD;Department of Pharmacology, Toxicology &amp;amp; Therapeutics, University of Kansas Medical Center, Kansas City, Kansas.&amp;#xD;Higuchi Biosciences Center and University of Kansas Alzheimer&amp;apos;s Disease Center, Lawrence, Kansas.&lt;/auth-address&gt;&lt;titles&gt;&lt;title&gt;Mitochondrial Electron Transfer Cascade Enzyme Activity Assessment in Cultured Neurons and Select Brain Regions&lt;/title&gt;&lt;secondary-title&gt;Curr Protoc Toxicol&lt;/secondary-title&gt;&lt;/titles&gt;&lt;periodical&gt;&lt;full-title&gt;Curr Protoc Toxicol&lt;/full-title&gt;&lt;/periodical&gt;&lt;pages&gt;e73&lt;/pages&gt;&lt;keywords&gt;&lt;keyword&gt;brain subcellular fractionation&lt;/keyword&gt;&lt;keyword&gt;electron transport chain enzymes&lt;/keyword&gt;&lt;keyword&gt;mitochondria&lt;/keyword&gt;&lt;keyword&gt;neuroblastoma cultures&lt;/keyword&gt;&lt;keyword&gt;primary neuronal cultures&lt;/keyword&gt;&lt;/keywords&gt;&lt;dates&gt;&lt;year&gt;2019&lt;/year&gt;&lt;pub-dates&gt;&lt;date&gt;Apr 5&lt;/date&gt;&lt;/pub-dates&gt;&lt;/dates&gt;&lt;isbn&gt;1934-9262 (Electronic)&amp;#xD;1934-9254 (Linking)&lt;/isbn&gt;&lt;accession-num&gt;30951613&lt;/accession-num&gt;&lt;urls&gt;&lt;related-urls&gt;&lt;url&gt;https://www.ncbi.nlm.nih.gov/pubmed/30951613&lt;/url&gt;&lt;/related-urls&gt;&lt;/urls&gt;&lt;electronic-resource-num&gt;10.1002/cptx.73&lt;/electronic-resource-num&gt;&lt;/record&gt;&lt;/Cite&gt;&lt;/EndNote&gt;</w:instrText>
      </w:r>
      <w:r w:rsidR="00654323" w:rsidRPr="00DB378B">
        <w:rPr>
          <w:rFonts w:ascii="Calibri" w:hAnsi="Calibri" w:cs="Calibri"/>
          <w:color w:val="auto"/>
        </w:rPr>
        <w:fldChar w:fldCharType="separate"/>
      </w:r>
      <w:r w:rsidR="00AB0D54" w:rsidRPr="00DB378B">
        <w:rPr>
          <w:rFonts w:ascii="Calibri" w:hAnsi="Calibri" w:cs="Calibri"/>
          <w:noProof/>
          <w:color w:val="auto"/>
          <w:vertAlign w:val="superscript"/>
        </w:rPr>
        <w:t>3</w:t>
      </w:r>
      <w:r w:rsidR="00654323" w:rsidRPr="00DB378B">
        <w:rPr>
          <w:rFonts w:ascii="Calibri" w:hAnsi="Calibri" w:cs="Calibri"/>
          <w:color w:val="auto"/>
        </w:rPr>
        <w:fldChar w:fldCharType="end"/>
      </w:r>
      <w:r w:rsidRPr="00DB378B">
        <w:rPr>
          <w:rFonts w:ascii="Calibri" w:hAnsi="Calibri" w:cs="Calibri"/>
          <w:color w:val="auto"/>
        </w:rPr>
        <w:t xml:space="preserve"> </w:t>
      </w:r>
      <w:r w:rsidR="00916989" w:rsidRPr="00DB378B">
        <w:rPr>
          <w:rFonts w:ascii="Calibri" w:hAnsi="Calibri" w:cs="Calibri"/>
          <w:color w:val="auto"/>
        </w:rPr>
        <w:t xml:space="preserve">otherwise not easily repeatable under the exact experimental conditions. </w:t>
      </w:r>
      <w:r w:rsidR="004313CB" w:rsidRPr="00DB378B">
        <w:rPr>
          <w:rFonts w:ascii="Calibri" w:hAnsi="Calibri" w:cs="Calibri"/>
          <w:color w:val="auto"/>
        </w:rPr>
        <w:t xml:space="preserve">A classic </w:t>
      </w:r>
      <w:r w:rsidR="00DB1712" w:rsidRPr="00DB378B">
        <w:rPr>
          <w:rFonts w:ascii="Calibri" w:hAnsi="Calibri" w:cs="Calibri"/>
          <w:color w:val="auto"/>
        </w:rPr>
        <w:t>Potter-</w:t>
      </w:r>
      <w:proofErr w:type="spellStart"/>
      <w:r w:rsidR="00DB1712" w:rsidRPr="00DB378B">
        <w:rPr>
          <w:rFonts w:ascii="Calibri" w:hAnsi="Calibri" w:cs="Calibri"/>
          <w:color w:val="auto"/>
        </w:rPr>
        <w:t>Elvehjem</w:t>
      </w:r>
      <w:proofErr w:type="spellEnd"/>
      <w:r w:rsidR="00DB1712" w:rsidRPr="00DB378B">
        <w:rPr>
          <w:rFonts w:ascii="Calibri" w:hAnsi="Calibri" w:cs="Calibri"/>
          <w:color w:val="auto"/>
        </w:rPr>
        <w:t xml:space="preserve"> </w:t>
      </w:r>
      <w:r w:rsidR="00143303">
        <w:rPr>
          <w:rFonts w:ascii="Calibri" w:hAnsi="Calibri" w:cs="Calibri"/>
          <w:color w:val="auto"/>
        </w:rPr>
        <w:t>T</w:t>
      </w:r>
      <w:r w:rsidR="00143303" w:rsidRPr="00DB378B">
        <w:rPr>
          <w:rFonts w:ascii="Calibri" w:hAnsi="Calibri" w:cs="Calibri"/>
        </w:rPr>
        <w:t>eflon</w:t>
      </w:r>
      <w:r w:rsidR="00143303" w:rsidRPr="00DB378B">
        <w:rPr>
          <w:rFonts w:ascii="Calibri" w:hAnsi="Calibri" w:cs="Calibri"/>
          <w:color w:val="auto"/>
        </w:rPr>
        <w:t xml:space="preserve"> </w:t>
      </w:r>
      <w:r w:rsidR="00916989" w:rsidRPr="00DB378B">
        <w:rPr>
          <w:rFonts w:ascii="Calibri" w:hAnsi="Calibri" w:cs="Calibri"/>
          <w:color w:val="auto"/>
        </w:rPr>
        <w:t xml:space="preserve">pestle glass homogenizer or </w:t>
      </w:r>
      <w:r w:rsidR="000D0AE8" w:rsidRPr="00DB378B">
        <w:rPr>
          <w:rFonts w:ascii="Calibri" w:hAnsi="Calibri" w:cs="Calibri"/>
        </w:rPr>
        <w:t>Dounce homogenizer</w:t>
      </w:r>
      <w:r w:rsidR="00916989" w:rsidRPr="00DB378B">
        <w:rPr>
          <w:rFonts w:ascii="Calibri" w:hAnsi="Calibri" w:cs="Calibri"/>
          <w:color w:val="auto"/>
        </w:rPr>
        <w:t xml:space="preserve"> </w:t>
      </w:r>
      <w:r w:rsidR="006A12FE" w:rsidRPr="00DB378B">
        <w:rPr>
          <w:rFonts w:ascii="Calibri" w:hAnsi="Calibri" w:cs="Calibri"/>
          <w:color w:val="auto"/>
        </w:rPr>
        <w:t>has been used and is</w:t>
      </w:r>
      <w:r w:rsidR="00546796">
        <w:rPr>
          <w:rFonts w:ascii="Calibri" w:hAnsi="Calibri" w:cs="Calibri"/>
          <w:color w:val="auto"/>
        </w:rPr>
        <w:t xml:space="preserve"> still</w:t>
      </w:r>
      <w:r w:rsidR="006A12FE" w:rsidRPr="00DB378B">
        <w:rPr>
          <w:rFonts w:ascii="Calibri" w:hAnsi="Calibri" w:cs="Calibri"/>
          <w:color w:val="auto"/>
        </w:rPr>
        <w:t xml:space="preserve"> being used in research laboratories to homogenize soft tissues such as liver</w:t>
      </w:r>
      <w:r w:rsidR="009B28BB" w:rsidRPr="00DB378B">
        <w:rPr>
          <w:rFonts w:ascii="Calibri" w:hAnsi="Calibri" w:cs="Calibri"/>
          <w:color w:val="auto"/>
        </w:rPr>
        <w:t>, kidney,</w:t>
      </w:r>
      <w:r w:rsidR="006A12FE" w:rsidRPr="00DB378B">
        <w:rPr>
          <w:rFonts w:ascii="Calibri" w:hAnsi="Calibri" w:cs="Calibri"/>
          <w:color w:val="auto"/>
        </w:rPr>
        <w:t xml:space="preserve"> and brain</w:t>
      </w:r>
      <w:r w:rsidR="00143303">
        <w:rPr>
          <w:rFonts w:ascii="Calibri" w:hAnsi="Calibri" w:cs="Calibri"/>
          <w:color w:val="auto"/>
        </w:rPr>
        <w:t>.</w:t>
      </w:r>
      <w:r w:rsidR="006A12FE" w:rsidRPr="00DB378B">
        <w:rPr>
          <w:rFonts w:ascii="Calibri" w:hAnsi="Calibri" w:cs="Calibri"/>
          <w:color w:val="auto"/>
        </w:rPr>
        <w:t xml:space="preserve"> </w:t>
      </w:r>
      <w:r w:rsidR="00143303">
        <w:rPr>
          <w:rFonts w:ascii="Calibri" w:hAnsi="Calibri" w:cs="Calibri"/>
          <w:color w:val="auto"/>
        </w:rPr>
        <w:t>H</w:t>
      </w:r>
      <w:r w:rsidR="00143303" w:rsidRPr="00DB378B">
        <w:rPr>
          <w:rFonts w:ascii="Calibri" w:hAnsi="Calibri" w:cs="Calibri"/>
          <w:color w:val="auto"/>
        </w:rPr>
        <w:t>owever</w:t>
      </w:r>
      <w:r w:rsidR="006A12FE" w:rsidRPr="00DB378B">
        <w:rPr>
          <w:rFonts w:ascii="Calibri" w:hAnsi="Calibri" w:cs="Calibri"/>
          <w:color w:val="auto"/>
        </w:rPr>
        <w:t xml:space="preserve">, homogenizing hard tissues </w:t>
      </w:r>
      <w:r w:rsidR="00C75254">
        <w:rPr>
          <w:rFonts w:ascii="Calibri" w:hAnsi="Calibri" w:cs="Calibri"/>
          <w:color w:val="auto"/>
        </w:rPr>
        <w:t>such as</w:t>
      </w:r>
      <w:r w:rsidR="00C75254" w:rsidRPr="00DB378B">
        <w:rPr>
          <w:rFonts w:ascii="Calibri" w:hAnsi="Calibri" w:cs="Calibri"/>
          <w:color w:val="auto"/>
        </w:rPr>
        <w:t xml:space="preserve"> </w:t>
      </w:r>
      <w:r w:rsidR="006A12FE" w:rsidRPr="00DB378B">
        <w:rPr>
          <w:rFonts w:ascii="Calibri" w:hAnsi="Calibri" w:cs="Calibri"/>
          <w:color w:val="auto"/>
        </w:rPr>
        <w:t>muscle and heart require more homogenization time</w:t>
      </w:r>
      <w:r w:rsidR="00654323" w:rsidRPr="00DB378B">
        <w:rPr>
          <w:rFonts w:ascii="Calibri" w:hAnsi="Calibri" w:cs="Calibri"/>
          <w:color w:val="auto"/>
        </w:rPr>
        <w:t>, enzyme treatment,</w:t>
      </w:r>
      <w:r w:rsidR="00850550">
        <w:rPr>
          <w:rFonts w:ascii="Calibri" w:hAnsi="Calibri" w:cs="Calibri"/>
          <w:color w:val="auto"/>
        </w:rPr>
        <w:t xml:space="preserve"> </w:t>
      </w:r>
      <w:r w:rsidR="006A12FE" w:rsidRPr="00DB378B">
        <w:rPr>
          <w:rFonts w:ascii="Calibri" w:hAnsi="Calibri" w:cs="Calibri"/>
          <w:color w:val="auto"/>
        </w:rPr>
        <w:t>high</w:t>
      </w:r>
      <w:r w:rsidR="00143303">
        <w:rPr>
          <w:rFonts w:ascii="Calibri" w:hAnsi="Calibri" w:cs="Calibri"/>
          <w:color w:val="auto"/>
        </w:rPr>
        <w:t>-</w:t>
      </w:r>
      <w:r w:rsidR="006A12FE" w:rsidRPr="00DB378B">
        <w:rPr>
          <w:rFonts w:ascii="Calibri" w:hAnsi="Calibri" w:cs="Calibri"/>
          <w:color w:val="auto"/>
        </w:rPr>
        <w:t>speed</w:t>
      </w:r>
      <w:r w:rsidR="00654323" w:rsidRPr="00DB378B">
        <w:rPr>
          <w:rFonts w:ascii="Calibri" w:hAnsi="Calibri" w:cs="Calibri"/>
          <w:color w:val="auto"/>
        </w:rPr>
        <w:t xml:space="preserve"> homogenization</w:t>
      </w:r>
      <w:r w:rsidR="00DB1712" w:rsidRPr="00DB378B">
        <w:rPr>
          <w:rFonts w:ascii="Calibri" w:hAnsi="Calibri" w:cs="Calibri"/>
          <w:color w:val="auto"/>
        </w:rPr>
        <w:t>, and extensive user experience.</w:t>
      </w:r>
      <w:r w:rsidR="006A12FE" w:rsidRPr="00DB378B">
        <w:rPr>
          <w:rFonts w:ascii="Calibri" w:hAnsi="Calibri" w:cs="Calibri"/>
          <w:color w:val="auto"/>
        </w:rPr>
        <w:t xml:space="preserve"> This is disadvantageous for </w:t>
      </w:r>
      <w:r w:rsidR="00546796">
        <w:rPr>
          <w:rFonts w:ascii="Calibri" w:hAnsi="Calibri" w:cs="Calibri"/>
          <w:color w:val="auto"/>
        </w:rPr>
        <w:t>extracting</w:t>
      </w:r>
      <w:r w:rsidR="0021774D" w:rsidRPr="00DB378B">
        <w:rPr>
          <w:rFonts w:ascii="Calibri" w:hAnsi="Calibri" w:cs="Calibri"/>
          <w:color w:val="auto"/>
        </w:rPr>
        <w:t xml:space="preserve"> </w:t>
      </w:r>
      <w:r w:rsidR="006A12FE" w:rsidRPr="00DB378B">
        <w:rPr>
          <w:rFonts w:ascii="Calibri" w:hAnsi="Calibri" w:cs="Calibri"/>
          <w:color w:val="auto"/>
        </w:rPr>
        <w:t>intact organelles such as mitochondria</w:t>
      </w:r>
      <w:r w:rsidR="00472A49" w:rsidRPr="00DB378B">
        <w:rPr>
          <w:rFonts w:ascii="Calibri" w:hAnsi="Calibri" w:cs="Calibri"/>
          <w:color w:val="auto"/>
        </w:rPr>
        <w:t xml:space="preserve"> from hard tissue such as muscle and heart.</w:t>
      </w:r>
      <w:r w:rsidR="008C7EA2" w:rsidRPr="00DB378B">
        <w:rPr>
          <w:rFonts w:ascii="Calibri" w:hAnsi="Calibri" w:cs="Calibri"/>
          <w:color w:val="auto"/>
        </w:rPr>
        <w:t xml:space="preserve"> </w:t>
      </w:r>
      <w:r w:rsidR="0085463F" w:rsidRPr="00DB378B">
        <w:rPr>
          <w:rFonts w:ascii="Calibri" w:hAnsi="Calibri" w:cs="Calibri"/>
          <w:color w:val="auto"/>
        </w:rPr>
        <w:t>T</w:t>
      </w:r>
      <w:r w:rsidR="00E83816" w:rsidRPr="00DB378B">
        <w:rPr>
          <w:rFonts w:ascii="Calibri" w:hAnsi="Calibri" w:cs="Calibri"/>
          <w:color w:val="auto"/>
        </w:rPr>
        <w:t xml:space="preserve">he method </w:t>
      </w:r>
      <w:r w:rsidR="0085463F" w:rsidRPr="00DB378B">
        <w:rPr>
          <w:rFonts w:ascii="Calibri" w:hAnsi="Calibri" w:cs="Calibri"/>
          <w:color w:val="auto"/>
        </w:rPr>
        <w:t xml:space="preserve">described </w:t>
      </w:r>
      <w:r w:rsidR="00E83816" w:rsidRPr="00DB378B">
        <w:rPr>
          <w:rFonts w:ascii="Calibri" w:hAnsi="Calibri" w:cs="Calibri"/>
          <w:color w:val="auto"/>
        </w:rPr>
        <w:t xml:space="preserve">in this protocol </w:t>
      </w:r>
      <w:r w:rsidR="009B28BB" w:rsidRPr="00DB378B">
        <w:rPr>
          <w:rFonts w:ascii="Calibri" w:hAnsi="Calibri" w:cs="Calibri"/>
          <w:color w:val="auto"/>
        </w:rPr>
        <w:t xml:space="preserve">is </w:t>
      </w:r>
      <w:r w:rsidR="004313CB" w:rsidRPr="00DB378B">
        <w:rPr>
          <w:rFonts w:ascii="Calibri" w:hAnsi="Calibri" w:cs="Calibri"/>
          <w:color w:val="auto"/>
        </w:rPr>
        <w:t xml:space="preserve">used </w:t>
      </w:r>
      <w:r w:rsidR="00E83816" w:rsidRPr="00DB378B">
        <w:rPr>
          <w:rFonts w:ascii="Calibri" w:hAnsi="Calibri" w:cs="Calibri"/>
          <w:color w:val="auto"/>
        </w:rPr>
        <w:t xml:space="preserve">to </w:t>
      </w:r>
      <w:r w:rsidR="008C7EA2" w:rsidRPr="00DB378B">
        <w:rPr>
          <w:rFonts w:ascii="Calibri" w:hAnsi="Calibri" w:cs="Calibri"/>
          <w:color w:val="auto"/>
        </w:rPr>
        <w:t>obtain high yield mitochondria</w:t>
      </w:r>
      <w:r w:rsidR="00C75254">
        <w:rPr>
          <w:rFonts w:ascii="Calibri" w:hAnsi="Calibri" w:cs="Calibri"/>
          <w:color w:val="auto"/>
        </w:rPr>
        <w:t>-</w:t>
      </w:r>
      <w:r w:rsidR="008C7EA2" w:rsidRPr="00DB378B">
        <w:rPr>
          <w:rFonts w:ascii="Calibri" w:hAnsi="Calibri" w:cs="Calibri"/>
          <w:color w:val="auto"/>
        </w:rPr>
        <w:t xml:space="preserve">enriched preparation to </w:t>
      </w:r>
      <w:r w:rsidR="00E83816" w:rsidRPr="00DB378B">
        <w:rPr>
          <w:rFonts w:ascii="Calibri" w:hAnsi="Calibri" w:cs="Calibri"/>
          <w:color w:val="auto"/>
        </w:rPr>
        <w:t>analyze mitochondrial electron transport chain (ETC) protein</w:t>
      </w:r>
      <w:r w:rsidR="008C7EA2" w:rsidRPr="00DB378B">
        <w:rPr>
          <w:rFonts w:ascii="Calibri" w:hAnsi="Calibri" w:cs="Calibri"/>
          <w:color w:val="auto"/>
        </w:rPr>
        <w:t xml:space="preserve"> complexes</w:t>
      </w:r>
      <w:r w:rsidR="00E83816" w:rsidRPr="00DB378B">
        <w:rPr>
          <w:rFonts w:ascii="Calibri" w:hAnsi="Calibri" w:cs="Calibri"/>
          <w:color w:val="auto"/>
        </w:rPr>
        <w:t xml:space="preserve"> a</w:t>
      </w:r>
      <w:r w:rsidR="00472A49" w:rsidRPr="00DB378B">
        <w:rPr>
          <w:rFonts w:ascii="Calibri" w:hAnsi="Calibri" w:cs="Calibri"/>
          <w:color w:val="auto"/>
        </w:rPr>
        <w:t xml:space="preserve">nd their </w:t>
      </w:r>
      <w:proofErr w:type="spellStart"/>
      <w:r w:rsidR="00472A49" w:rsidRPr="00DB378B">
        <w:rPr>
          <w:rFonts w:ascii="Calibri" w:hAnsi="Calibri" w:cs="Calibri"/>
          <w:color w:val="auto"/>
        </w:rPr>
        <w:t>supercomplex</w:t>
      </w:r>
      <w:proofErr w:type="spellEnd"/>
      <w:r w:rsidR="00472A49" w:rsidRPr="00DB378B">
        <w:rPr>
          <w:rFonts w:ascii="Calibri" w:hAnsi="Calibri" w:cs="Calibri"/>
          <w:color w:val="auto"/>
        </w:rPr>
        <w:t xml:space="preserve"> formation in heart tissues </w:t>
      </w:r>
      <w:r w:rsidR="009C367B" w:rsidRPr="00DB378B">
        <w:rPr>
          <w:rFonts w:ascii="Calibri" w:hAnsi="Calibri" w:cs="Calibri"/>
          <w:color w:val="auto"/>
        </w:rPr>
        <w:t xml:space="preserve">harvested from </w:t>
      </w:r>
      <w:r w:rsidR="008C7EA2" w:rsidRPr="00DB378B">
        <w:rPr>
          <w:rFonts w:ascii="Calibri" w:hAnsi="Calibri" w:cs="Calibri"/>
          <w:color w:val="auto"/>
        </w:rPr>
        <w:t>offspring born to exercised and sedentary sow</w:t>
      </w:r>
      <w:r w:rsidR="009C367B" w:rsidRPr="00DB378B">
        <w:rPr>
          <w:rFonts w:ascii="Calibri" w:hAnsi="Calibri" w:cs="Calibri"/>
          <w:color w:val="auto"/>
        </w:rPr>
        <w:t xml:space="preserve">, </w:t>
      </w:r>
      <w:r w:rsidR="00143303" w:rsidRPr="00DB378B">
        <w:rPr>
          <w:rFonts w:ascii="Calibri" w:hAnsi="Calibri" w:cs="Calibri"/>
          <w:color w:val="auto"/>
        </w:rPr>
        <w:t>flash</w:t>
      </w:r>
      <w:r w:rsidR="00143303">
        <w:rPr>
          <w:rFonts w:ascii="Calibri" w:hAnsi="Calibri" w:cs="Calibri"/>
          <w:color w:val="auto"/>
        </w:rPr>
        <w:t>-</w:t>
      </w:r>
      <w:r w:rsidR="00472A49" w:rsidRPr="00DB378B">
        <w:rPr>
          <w:rFonts w:ascii="Calibri" w:hAnsi="Calibri" w:cs="Calibri"/>
          <w:color w:val="auto"/>
        </w:rPr>
        <w:t>frozen in liquid nitrogen, and stored at -</w:t>
      </w:r>
      <w:r w:rsidR="00472A49" w:rsidRPr="00143303">
        <w:rPr>
          <w:rFonts w:ascii="Calibri" w:hAnsi="Calibri" w:cs="Calibri"/>
          <w:color w:val="auto"/>
        </w:rPr>
        <w:t>80</w:t>
      </w:r>
      <w:r w:rsidR="00143303">
        <w:rPr>
          <w:rFonts w:ascii="Calibri" w:hAnsi="Calibri" w:cs="Calibri"/>
          <w:color w:val="auto"/>
        </w:rPr>
        <w:t xml:space="preserve"> °</w:t>
      </w:r>
      <w:r w:rsidR="00472A49" w:rsidRPr="00143303">
        <w:rPr>
          <w:rFonts w:ascii="Calibri" w:hAnsi="Calibri" w:cs="Calibri"/>
          <w:color w:val="auto"/>
        </w:rPr>
        <w:t>C</w:t>
      </w:r>
      <w:r w:rsidR="00472A49" w:rsidRPr="00DB378B">
        <w:rPr>
          <w:rFonts w:ascii="Calibri" w:hAnsi="Calibri" w:cs="Calibri"/>
          <w:color w:val="auto"/>
        </w:rPr>
        <w:t xml:space="preserve"> for future use</w:t>
      </w:r>
      <w:r w:rsidR="00004A77" w:rsidRPr="00DB378B">
        <w:rPr>
          <w:rFonts w:ascii="Calibri" w:hAnsi="Calibri" w:cs="Calibri"/>
          <w:color w:val="auto"/>
        </w:rPr>
        <w:t xml:space="preserve">. </w:t>
      </w:r>
      <w:r w:rsidR="008C7EA2" w:rsidRPr="00DB378B">
        <w:rPr>
          <w:rFonts w:ascii="Calibri" w:hAnsi="Calibri" w:cs="Calibri"/>
          <w:color w:val="auto"/>
        </w:rPr>
        <w:t xml:space="preserve">This method allows </w:t>
      </w:r>
      <w:r w:rsidR="004313CB" w:rsidRPr="00DB378B">
        <w:rPr>
          <w:rFonts w:ascii="Calibri" w:hAnsi="Calibri" w:cs="Calibri"/>
          <w:color w:val="auto"/>
        </w:rPr>
        <w:t xml:space="preserve">the </w:t>
      </w:r>
      <w:r w:rsidR="008C7EA2" w:rsidRPr="00DB378B">
        <w:rPr>
          <w:rFonts w:ascii="Calibri" w:hAnsi="Calibri" w:cs="Calibri"/>
          <w:color w:val="auto"/>
        </w:rPr>
        <w:t>user to isolate mitochondria enriched preparation from previously frozen archived tissues.</w:t>
      </w:r>
    </w:p>
    <w:p w14:paraId="704C3736" w14:textId="77777777" w:rsidR="008C7EA2" w:rsidRPr="00DB378B" w:rsidRDefault="008C7EA2" w:rsidP="000B5ED3">
      <w:pPr>
        <w:pStyle w:val="Default"/>
        <w:jc w:val="both"/>
        <w:rPr>
          <w:rFonts w:ascii="Calibri" w:hAnsi="Calibri" w:cs="Calibri"/>
          <w:color w:val="7030A0"/>
        </w:rPr>
      </w:pPr>
    </w:p>
    <w:p w14:paraId="7585829E" w14:textId="40746758" w:rsidR="00A245B4" w:rsidRPr="00DB378B" w:rsidRDefault="00B138B0">
      <w:pPr>
        <w:pStyle w:val="Default"/>
        <w:jc w:val="both"/>
        <w:rPr>
          <w:rFonts w:ascii="Calibri" w:hAnsi="Calibri" w:cs="Calibri"/>
        </w:rPr>
      </w:pPr>
      <w:r w:rsidRPr="00DB378B">
        <w:rPr>
          <w:rFonts w:ascii="Calibri" w:hAnsi="Calibri" w:cs="Calibri"/>
          <w:bCs/>
          <w:color w:val="000000" w:themeColor="text1"/>
        </w:rPr>
        <w:t>E</w:t>
      </w:r>
      <w:r w:rsidR="006006D8" w:rsidRPr="00DB378B">
        <w:rPr>
          <w:rFonts w:ascii="Calibri" w:hAnsi="Calibri" w:cs="Calibri"/>
          <w:bCs/>
          <w:color w:val="000000" w:themeColor="text1"/>
        </w:rPr>
        <w:t>xternal nanomaterial exposure to pregnant rodent</w:t>
      </w:r>
      <w:r w:rsidRPr="00DB378B">
        <w:rPr>
          <w:rFonts w:ascii="Calibri" w:hAnsi="Calibri" w:cs="Calibri"/>
          <w:bCs/>
          <w:color w:val="000000" w:themeColor="text1"/>
        </w:rPr>
        <w:t>s</w:t>
      </w:r>
      <w:r w:rsidR="006006D8" w:rsidRPr="00DB378B">
        <w:rPr>
          <w:rFonts w:ascii="Calibri" w:hAnsi="Calibri" w:cs="Calibri"/>
          <w:bCs/>
          <w:color w:val="000000" w:themeColor="text1"/>
        </w:rPr>
        <w:t xml:space="preserve"> can negatively </w:t>
      </w:r>
      <w:r w:rsidR="000D0AE8" w:rsidRPr="00DB378B">
        <w:rPr>
          <w:rFonts w:ascii="Calibri" w:hAnsi="Calibri" w:cs="Calibri"/>
          <w:bCs/>
          <w:color w:val="000000" w:themeColor="text1"/>
        </w:rPr>
        <w:t>affect cardiac</w:t>
      </w:r>
      <w:r w:rsidR="006006D8" w:rsidRPr="00DB378B">
        <w:rPr>
          <w:rFonts w:ascii="Calibri" w:hAnsi="Calibri" w:cs="Calibri"/>
          <w:bCs/>
          <w:color w:val="000000" w:themeColor="text1"/>
        </w:rPr>
        <w:t xml:space="preserve"> function and mitochondrial respiration and bioenergetics on progeny during gestation</w:t>
      </w:r>
      <w:r w:rsidR="006006D8" w:rsidRPr="00DB378B">
        <w:rPr>
          <w:bCs/>
          <w:color w:val="000000" w:themeColor="text1"/>
        </w:rPr>
        <w:fldChar w:fldCharType="begin">
          <w:fldData xml:space="preserve">PEVuZE5vdGU+PENpdGU+PEF1dGhvcj5IYXRoYXdheTwvQXV0aG9yPjxZZWFyPjIwMTc8L1llYXI+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</w:fldData>
        </w:fldChar>
      </w:r>
      <w:r w:rsidR="00AB0D54" w:rsidRPr="00DB378B">
        <w:rPr>
          <w:rFonts w:ascii="Calibri" w:hAnsi="Calibri" w:cs="Calibri"/>
          <w:bCs/>
          <w:color w:val="000000" w:themeColor="text1"/>
        </w:rPr>
        <w:instrText xml:space="preserve"> ADDIN EN.CITE </w:instrText>
      </w:r>
      <w:r w:rsidR="00AB0D54" w:rsidRPr="00DB378B">
        <w:rPr>
          <w:bCs/>
          <w:color w:val="000000" w:themeColor="text1"/>
        </w:rPr>
        <w:fldChar w:fldCharType="begin">
          <w:fldData xml:space="preserve">PEVuZE5vdGU+PENpdGU+PEF1dGhvcj5IYXRoYXdheTwvQXV0aG9yPjxZZWFyPjIwMTc8L1llYXI+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</w:fldData>
        </w:fldChar>
      </w:r>
      <w:r w:rsidR="00AB0D54" w:rsidRPr="00DB378B">
        <w:rPr>
          <w:rFonts w:ascii="Calibri" w:hAnsi="Calibri" w:cs="Calibri"/>
          <w:bCs/>
          <w:color w:val="000000" w:themeColor="text1"/>
        </w:rPr>
        <w:instrText xml:space="preserve"> ADDIN EN.CITE.DATA </w:instrText>
      </w:r>
      <w:r w:rsidR="00AB0D54" w:rsidRPr="00DB378B">
        <w:rPr>
          <w:bCs/>
          <w:color w:val="000000" w:themeColor="text1"/>
        </w:rPr>
      </w:r>
      <w:r w:rsidR="00AB0D54" w:rsidRPr="00DB378B">
        <w:rPr>
          <w:bCs/>
          <w:color w:val="000000" w:themeColor="text1"/>
        </w:rPr>
        <w:fldChar w:fldCharType="end"/>
      </w:r>
      <w:r w:rsidR="006006D8" w:rsidRPr="00DB378B">
        <w:rPr>
          <w:bCs/>
          <w:color w:val="000000" w:themeColor="text1"/>
        </w:rPr>
      </w:r>
      <w:r w:rsidR="006006D8" w:rsidRPr="00DB378B">
        <w:rPr>
          <w:bCs/>
          <w:color w:val="000000" w:themeColor="text1"/>
        </w:rPr>
        <w:fldChar w:fldCharType="separate"/>
      </w:r>
      <w:r w:rsidR="00AB0D54" w:rsidRPr="00DB378B">
        <w:rPr>
          <w:rFonts w:ascii="Calibri" w:hAnsi="Calibri" w:cs="Calibri"/>
          <w:bCs/>
          <w:noProof/>
          <w:color w:val="000000" w:themeColor="text1"/>
          <w:vertAlign w:val="superscript"/>
        </w:rPr>
        <w:t>4</w:t>
      </w:r>
      <w:r w:rsidR="006006D8" w:rsidRPr="00DB378B">
        <w:rPr>
          <w:bCs/>
          <w:color w:val="000000" w:themeColor="text1"/>
        </w:rPr>
        <w:fldChar w:fldCharType="end"/>
      </w:r>
      <w:r w:rsidR="00DA7104" w:rsidRPr="00DB378B">
        <w:rPr>
          <w:rFonts w:ascii="Calibri" w:hAnsi="Calibri" w:cs="Calibri"/>
          <w:bCs/>
          <w:color w:val="000000" w:themeColor="text1"/>
        </w:rPr>
        <w:t>.</w:t>
      </w:r>
      <w:r w:rsidR="006006D8" w:rsidRPr="00DB378B">
        <w:rPr>
          <w:rFonts w:ascii="Calibri" w:hAnsi="Calibri" w:cs="Calibri"/>
          <w:bCs/>
          <w:color w:val="000000" w:themeColor="text1"/>
        </w:rPr>
        <w:t xml:space="preserve"> </w:t>
      </w:r>
      <w:r w:rsidR="00DA7104" w:rsidRPr="00DB378B">
        <w:rPr>
          <w:rFonts w:ascii="Calibri" w:hAnsi="Calibri" w:cs="Calibri"/>
          <w:bCs/>
          <w:color w:val="000000" w:themeColor="text1"/>
        </w:rPr>
        <w:t>Nevertheless</w:t>
      </w:r>
      <w:r w:rsidR="0050550D" w:rsidRPr="00DB378B">
        <w:rPr>
          <w:rFonts w:ascii="Calibri" w:hAnsi="Calibri" w:cs="Calibri"/>
          <w:bCs/>
          <w:color w:val="000000" w:themeColor="text1"/>
        </w:rPr>
        <w:t>, aerobic exercise-induced</w:t>
      </w:r>
      <w:r w:rsidR="0091683F" w:rsidRPr="00DB378B">
        <w:rPr>
          <w:rFonts w:ascii="Calibri" w:hAnsi="Calibri" w:cs="Calibri"/>
          <w:bCs/>
          <w:color w:val="000000" w:themeColor="text1"/>
        </w:rPr>
        <w:t xml:space="preserve"> positive changes in fetal myocyte bioenergetics during pregnancy </w:t>
      </w:r>
      <w:r w:rsidR="00143303">
        <w:rPr>
          <w:rFonts w:ascii="Calibri" w:hAnsi="Calibri" w:cs="Calibri"/>
          <w:bCs/>
          <w:color w:val="000000" w:themeColor="text1"/>
        </w:rPr>
        <w:t>are</w:t>
      </w:r>
      <w:r w:rsidR="00143303" w:rsidRPr="00DB378B">
        <w:rPr>
          <w:rFonts w:ascii="Calibri" w:hAnsi="Calibri" w:cs="Calibri"/>
          <w:bCs/>
          <w:color w:val="000000" w:themeColor="text1"/>
        </w:rPr>
        <w:t xml:space="preserve"> </w:t>
      </w:r>
      <w:r w:rsidR="0091683F" w:rsidRPr="00DB378B">
        <w:rPr>
          <w:rFonts w:ascii="Calibri" w:hAnsi="Calibri" w:cs="Calibri"/>
          <w:bCs/>
          <w:color w:val="000000" w:themeColor="text1"/>
        </w:rPr>
        <w:t>yet to be documented</w:t>
      </w:r>
      <w:r w:rsidR="009C367B" w:rsidRPr="00DB378B">
        <w:rPr>
          <w:rFonts w:ascii="Calibri" w:hAnsi="Calibri" w:cs="Calibri"/>
          <w:bCs/>
          <w:color w:val="000000" w:themeColor="text1"/>
        </w:rPr>
        <w:t>.</w:t>
      </w:r>
      <w:r w:rsidR="009C367B" w:rsidRPr="00DB378B">
        <w:rPr>
          <w:rFonts w:ascii="Calibri" w:hAnsi="Calibri" w:cs="Calibri"/>
          <w:bCs/>
          <w:color w:val="FF0000"/>
        </w:rPr>
        <w:t xml:space="preserve"> </w:t>
      </w:r>
      <w:r w:rsidR="00A245B4" w:rsidRPr="00DB378B">
        <w:rPr>
          <w:rFonts w:ascii="Calibri" w:hAnsi="Calibri" w:cs="Calibri"/>
          <w:bCs/>
          <w:color w:val="auto"/>
        </w:rPr>
        <w:t>However, emerging studies provide evidence that maternal aerobic exercise during pregnancy has a</w:t>
      </w:r>
      <w:r w:rsidRPr="00DB378B">
        <w:rPr>
          <w:rFonts w:ascii="Calibri" w:hAnsi="Calibri" w:cs="Calibri"/>
          <w:bCs/>
          <w:color w:val="auto"/>
        </w:rPr>
        <w:t xml:space="preserve"> </w:t>
      </w:r>
      <w:r w:rsidR="00A245B4" w:rsidRPr="00DB378B">
        <w:rPr>
          <w:rFonts w:ascii="Calibri" w:hAnsi="Calibri" w:cs="Calibri"/>
          <w:bCs/>
          <w:color w:val="auto"/>
        </w:rPr>
        <w:t>positive influence on fetal cardiac function</w:t>
      </w:r>
      <w:r w:rsidR="00A245B4" w:rsidRPr="00DB378B">
        <w:rPr>
          <w:rFonts w:ascii="Calibri" w:hAnsi="Calibri" w:cs="Calibri"/>
          <w:bCs/>
          <w:color w:val="auto"/>
        </w:rPr>
        <w:fldChar w:fldCharType="begin">
          <w:fldData xml:space="preserve">PEVuZE5vdGU+PENpdGU+PEF1dGhvcj5NYXk8L0F1dGhvcj48WWVhcj4yMDIwPC9ZZWFyPjxSZWNO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==
</w:fldData>
        </w:fldChar>
      </w:r>
      <w:r w:rsidR="00AB0D54" w:rsidRPr="00DB378B">
        <w:rPr>
          <w:rFonts w:ascii="Calibri" w:hAnsi="Calibri" w:cs="Calibri"/>
          <w:bCs/>
          <w:color w:val="auto"/>
        </w:rPr>
        <w:instrText xml:space="preserve"> ADDIN EN.CITE </w:instrText>
      </w:r>
      <w:r w:rsidR="00AB0D54" w:rsidRPr="00DB378B">
        <w:rPr>
          <w:rFonts w:ascii="Calibri" w:hAnsi="Calibri" w:cs="Calibri"/>
          <w:bCs/>
          <w:color w:val="auto"/>
        </w:rPr>
        <w:fldChar w:fldCharType="begin">
          <w:fldData xml:space="preserve">PEVuZE5vdGU+PENpdGU+PEF1dGhvcj5NYXk8L0F1dGhvcj48WWVhcj4yMDIwPC9ZZWFyPjxSZWNO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==
</w:fldData>
        </w:fldChar>
      </w:r>
      <w:r w:rsidR="00AB0D54" w:rsidRPr="00DB378B">
        <w:rPr>
          <w:rFonts w:ascii="Calibri" w:hAnsi="Calibri" w:cs="Calibri"/>
          <w:bCs/>
          <w:color w:val="auto"/>
        </w:rPr>
        <w:instrText xml:space="preserve"> ADDIN EN.CITE.DATA </w:instrText>
      </w:r>
      <w:r w:rsidR="00AB0D54" w:rsidRPr="00DB378B">
        <w:rPr>
          <w:rFonts w:ascii="Calibri" w:hAnsi="Calibri" w:cs="Calibri"/>
          <w:bCs/>
          <w:color w:val="auto"/>
        </w:rPr>
      </w:r>
      <w:r w:rsidR="00AB0D54" w:rsidRPr="00DB378B">
        <w:rPr>
          <w:rFonts w:ascii="Calibri" w:hAnsi="Calibri" w:cs="Calibri"/>
          <w:bCs/>
          <w:color w:val="auto"/>
        </w:rPr>
        <w:fldChar w:fldCharType="end"/>
      </w:r>
      <w:r w:rsidR="00A245B4" w:rsidRPr="00DB378B">
        <w:rPr>
          <w:rFonts w:ascii="Calibri" w:hAnsi="Calibri" w:cs="Calibri"/>
          <w:bCs/>
          <w:color w:val="auto"/>
        </w:rPr>
      </w:r>
      <w:r w:rsidR="00A245B4" w:rsidRPr="00DB378B">
        <w:rPr>
          <w:rFonts w:ascii="Calibri" w:hAnsi="Calibri" w:cs="Calibri"/>
          <w:bCs/>
          <w:color w:val="auto"/>
        </w:rPr>
        <w:fldChar w:fldCharType="separate"/>
      </w:r>
      <w:r w:rsidR="00AB0D54" w:rsidRPr="00DB378B">
        <w:rPr>
          <w:rFonts w:ascii="Calibri" w:hAnsi="Calibri" w:cs="Calibri"/>
          <w:bCs/>
          <w:noProof/>
          <w:color w:val="auto"/>
          <w:vertAlign w:val="superscript"/>
        </w:rPr>
        <w:t>5</w:t>
      </w:r>
      <w:r w:rsidR="00A245B4" w:rsidRPr="00DB378B">
        <w:rPr>
          <w:rFonts w:ascii="Calibri" w:hAnsi="Calibri" w:cs="Calibri"/>
          <w:bCs/>
          <w:color w:val="auto"/>
        </w:rPr>
        <w:fldChar w:fldCharType="end"/>
      </w:r>
      <w:r w:rsidR="00A245B4" w:rsidRPr="00DB378B">
        <w:rPr>
          <w:rFonts w:ascii="Calibri" w:hAnsi="Calibri" w:cs="Calibri"/>
          <w:bCs/>
          <w:color w:val="auto"/>
        </w:rPr>
        <w:t xml:space="preserve">. </w:t>
      </w:r>
      <w:proofErr w:type="gramStart"/>
      <w:r w:rsidR="001E4AB8" w:rsidRPr="00DB378B">
        <w:rPr>
          <w:rFonts w:ascii="Calibri" w:hAnsi="Calibri" w:cs="Calibri"/>
        </w:rPr>
        <w:t>In order to</w:t>
      </w:r>
      <w:proofErr w:type="gramEnd"/>
      <w:r w:rsidR="001E4AB8" w:rsidRPr="00DB378B">
        <w:rPr>
          <w:rFonts w:ascii="Calibri" w:hAnsi="Calibri" w:cs="Calibri"/>
        </w:rPr>
        <w:t xml:space="preserve"> provide further </w:t>
      </w:r>
      <w:r w:rsidR="001E4AB8" w:rsidRPr="00DB378B">
        <w:rPr>
          <w:rFonts w:ascii="Calibri" w:hAnsi="Calibri" w:cs="Calibri"/>
        </w:rPr>
        <w:lastRenderedPageBreak/>
        <w:t xml:space="preserve">evidence, </w:t>
      </w:r>
      <w:r w:rsidRPr="00DB378B">
        <w:rPr>
          <w:rFonts w:ascii="Calibri" w:hAnsi="Calibri" w:cs="Calibri"/>
        </w:rPr>
        <w:t xml:space="preserve">an analysis of the </w:t>
      </w:r>
      <w:r w:rsidR="00DA7104" w:rsidRPr="00DB378B">
        <w:rPr>
          <w:rFonts w:ascii="Calibri" w:hAnsi="Calibri" w:cs="Calibri"/>
        </w:rPr>
        <w:t>longitudinal</w:t>
      </w:r>
      <w:r w:rsidR="001E4AB8" w:rsidRPr="00DB378B">
        <w:rPr>
          <w:rFonts w:ascii="Calibri" w:hAnsi="Calibri" w:cs="Calibri"/>
        </w:rPr>
        <w:t xml:space="preserve"> effect</w:t>
      </w:r>
      <w:r w:rsidRPr="00DB378B">
        <w:rPr>
          <w:rFonts w:ascii="Calibri" w:hAnsi="Calibri" w:cs="Calibri"/>
        </w:rPr>
        <w:t>s</w:t>
      </w:r>
      <w:r w:rsidR="001E4AB8" w:rsidRPr="00DB378B">
        <w:rPr>
          <w:rFonts w:ascii="Calibri" w:hAnsi="Calibri" w:cs="Calibri"/>
        </w:rPr>
        <w:t xml:space="preserve"> of maternal exercise on </w:t>
      </w:r>
      <w:r w:rsidR="00850550" w:rsidRPr="00DB378B">
        <w:rPr>
          <w:rFonts w:ascii="Calibri" w:hAnsi="Calibri" w:cs="Calibri"/>
        </w:rPr>
        <w:t>offspring</w:t>
      </w:r>
      <w:r w:rsidR="001E4AB8" w:rsidRPr="00DB378B">
        <w:rPr>
          <w:rFonts w:ascii="Calibri" w:hAnsi="Calibri" w:cs="Calibri"/>
        </w:rPr>
        <w:t xml:space="preserve"> cardiac mitochondrial respiratory chain complexes </w:t>
      </w:r>
      <w:r w:rsidR="009C367B" w:rsidRPr="00DB378B">
        <w:rPr>
          <w:rFonts w:ascii="Calibri" w:hAnsi="Calibri" w:cs="Calibri"/>
        </w:rPr>
        <w:t>(</w:t>
      </w:r>
      <w:r w:rsidR="00DA7104" w:rsidRPr="00DB378B">
        <w:rPr>
          <w:rFonts w:ascii="Calibri" w:hAnsi="Calibri" w:cs="Calibri"/>
        </w:rPr>
        <w:t>i.e., Complex</w:t>
      </w:r>
      <w:r w:rsidR="009B28BB" w:rsidRPr="00DB378B">
        <w:rPr>
          <w:rFonts w:ascii="Calibri" w:hAnsi="Calibri" w:cs="Calibri"/>
        </w:rPr>
        <w:t xml:space="preserve"> I through Complex V</w:t>
      </w:r>
      <w:r w:rsidR="009C367B" w:rsidRPr="00DB378B">
        <w:rPr>
          <w:rFonts w:ascii="Calibri" w:hAnsi="Calibri" w:cs="Calibri"/>
        </w:rPr>
        <w:t>)</w:t>
      </w:r>
      <w:r w:rsidR="001E4AB8" w:rsidRPr="00DB378B">
        <w:rPr>
          <w:rFonts w:ascii="Calibri" w:hAnsi="Calibri" w:cs="Calibri"/>
        </w:rPr>
        <w:t xml:space="preserve"> during pregnancy</w:t>
      </w:r>
      <w:r w:rsidRPr="00DB378B">
        <w:rPr>
          <w:rFonts w:ascii="Calibri" w:hAnsi="Calibri" w:cs="Calibri"/>
        </w:rPr>
        <w:t xml:space="preserve"> was performed</w:t>
      </w:r>
      <w:r w:rsidR="00850550">
        <w:rPr>
          <w:rFonts w:ascii="Calibri" w:hAnsi="Calibri" w:cs="Calibri"/>
        </w:rPr>
        <w:t>.</w:t>
      </w:r>
    </w:p>
    <w:p w14:paraId="3B1A10A7" w14:textId="77777777" w:rsidR="00DF6745" w:rsidRPr="00DB378B" w:rsidRDefault="00DF6745">
      <w:pPr>
        <w:pStyle w:val="Default"/>
        <w:jc w:val="both"/>
        <w:rPr>
          <w:rFonts w:ascii="Calibri" w:hAnsi="Calibri" w:cs="Calibri"/>
        </w:rPr>
      </w:pPr>
    </w:p>
    <w:p w14:paraId="4AE5C572" w14:textId="33AC4ECA" w:rsidR="009C367B" w:rsidRPr="00DB378B" w:rsidRDefault="009C367B">
      <w:pPr>
        <w:pStyle w:val="Default"/>
        <w:jc w:val="both"/>
        <w:rPr>
          <w:rFonts w:ascii="Calibri" w:hAnsi="Calibri" w:cs="Calibri"/>
        </w:rPr>
      </w:pPr>
      <w:r w:rsidRPr="00DB378B">
        <w:rPr>
          <w:rFonts w:ascii="Calibri" w:hAnsi="Calibri" w:cs="Calibri"/>
        </w:rPr>
        <w:t xml:space="preserve">This study </w:t>
      </w:r>
      <w:r w:rsidR="000D0AE8" w:rsidRPr="00DB378B">
        <w:rPr>
          <w:rFonts w:ascii="Calibri" w:hAnsi="Calibri" w:cs="Calibri"/>
        </w:rPr>
        <w:t>has significant</w:t>
      </w:r>
      <w:r w:rsidRPr="00DB378B">
        <w:rPr>
          <w:rFonts w:ascii="Calibri" w:hAnsi="Calibri" w:cs="Calibri"/>
        </w:rPr>
        <w:t xml:space="preserve"> health relevance since the results may suggest that maternal exercise improves the efficiency of energy production in the cardiac mitochondria of the offspring. In this study, </w:t>
      </w:r>
      <w:r w:rsidR="006006D8" w:rsidRPr="00DB378B">
        <w:rPr>
          <w:rFonts w:ascii="Calibri" w:hAnsi="Calibri" w:cs="Calibri"/>
        </w:rPr>
        <w:t>sow</w:t>
      </w:r>
      <w:r w:rsidR="0085463F" w:rsidRPr="00DB378B">
        <w:rPr>
          <w:rFonts w:ascii="Calibri" w:hAnsi="Calibri" w:cs="Calibri"/>
        </w:rPr>
        <w:t>s (female pig)</w:t>
      </w:r>
      <w:r w:rsidR="00546796">
        <w:rPr>
          <w:rFonts w:ascii="Calibri" w:hAnsi="Calibri" w:cs="Calibri"/>
        </w:rPr>
        <w:t xml:space="preserve"> </w:t>
      </w:r>
      <w:r w:rsidR="0085463F" w:rsidRPr="00DB378B">
        <w:rPr>
          <w:rFonts w:ascii="Calibri" w:hAnsi="Calibri" w:cs="Calibri"/>
        </w:rPr>
        <w:t>were used</w:t>
      </w:r>
      <w:r w:rsidRPr="00DB378B">
        <w:rPr>
          <w:rFonts w:ascii="Calibri" w:hAnsi="Calibri" w:cs="Calibri"/>
        </w:rPr>
        <w:t xml:space="preserve"> as an animal model for two reasons: </w:t>
      </w:r>
      <w:r w:rsidRPr="00FE7913">
        <w:rPr>
          <w:rFonts w:ascii="Calibri" w:hAnsi="Calibri" w:cs="Calibri"/>
          <w:bCs/>
        </w:rPr>
        <w:t>(</w:t>
      </w:r>
      <w:proofErr w:type="spellStart"/>
      <w:r w:rsidR="003F4CF1" w:rsidRPr="00FE7913">
        <w:rPr>
          <w:rFonts w:ascii="Calibri" w:hAnsi="Calibri" w:cs="Calibri"/>
          <w:bCs/>
        </w:rPr>
        <w:t>i</w:t>
      </w:r>
      <w:proofErr w:type="spellEnd"/>
      <w:r w:rsidRPr="00FE7913">
        <w:rPr>
          <w:rFonts w:ascii="Calibri" w:hAnsi="Calibri" w:cs="Calibri"/>
          <w:bCs/>
        </w:rPr>
        <w:t>)</w:t>
      </w:r>
      <w:r w:rsidRPr="00A45316">
        <w:rPr>
          <w:rFonts w:ascii="Calibri" w:hAnsi="Calibri" w:cs="Calibri"/>
          <w:bCs/>
        </w:rPr>
        <w:t xml:space="preserve"> cardiac ph</w:t>
      </w:r>
      <w:r w:rsidRPr="00FE7913">
        <w:rPr>
          <w:rFonts w:ascii="Calibri" w:hAnsi="Calibri" w:cs="Calibri"/>
          <w:bCs/>
        </w:rPr>
        <w:t>ysiology is similar to human</w:t>
      </w:r>
      <w:r w:rsidRPr="00FE7913">
        <w:rPr>
          <w:rFonts w:ascii="Calibri" w:hAnsi="Calibri" w:cs="Calibri"/>
          <w:bCs/>
        </w:rPr>
        <w:fldChar w:fldCharType="begin"/>
      </w:r>
      <w:r w:rsidR="00AB0D54" w:rsidRPr="00FE7913">
        <w:rPr>
          <w:rFonts w:ascii="Calibri" w:hAnsi="Calibri" w:cs="Calibri"/>
          <w:bCs/>
        </w:rPr>
        <w:instrText xml:space="preserve"> ADDIN EN.CITE &lt;EndNote&gt;&lt;Cite&gt;&lt;Author&gt;Ehler&lt;/Author&gt;&lt;Year&gt;1985&lt;/Year&gt;&lt;RecNum&gt;256&lt;/RecNum&gt;&lt;DisplayText&gt;&lt;style face="superscript"&gt;6&lt;/style&gt;&lt;/DisplayText&gt;&lt;record&gt;&lt;rec-number&gt;256&lt;/rec-number&gt;&lt;foreign-keys&gt;&lt;key app="EN" db-id="2x92aazdc92fz2ezaf7v929lv09d0asxtr05" timestamp="1454822815"&gt;256&lt;/key&gt;&lt;/foreign-keys&gt;&lt;ref-type name="Journal Article"&gt;17&lt;/ref-type&gt;&lt;contributors&gt;&lt;authors&gt;&lt;author&gt;Ehler, W. J.&lt;/author&gt;&lt;author&gt;Mack, J. W., Jr.&lt;/author&gt;&lt;author&gt;Brown, D. L.&lt;/author&gt;&lt;author&gt;Davis, R. F.&lt;/author&gt;&lt;/authors&gt;&lt;/contributors&gt;&lt;titles&gt;&lt;title&gt;Avoidance of malignant hyperthermia in a porcine model for experimental open heart surgery&lt;/title&gt;&lt;secondary-title&gt;Lab Anim Sci&lt;/secondary-title&gt;&lt;/titles&gt;&lt;periodical&gt;&lt;full-title&gt;Lab Anim Sci&lt;/full-title&gt;&lt;/periodical&gt;&lt;pages&gt;172-5&lt;/pages&gt;&lt;volume&gt;35&lt;/volume&gt;&lt;number&gt;2&lt;/number&gt;&lt;keywords&gt;&lt;keyword&gt;Anesthesia/methods&lt;/keyword&gt;&lt;keyword&gt;Animals&lt;/keyword&gt;&lt;keyword&gt;*Cardiac Surgical Procedures&lt;/keyword&gt;&lt;keyword&gt;Dantrolene/therapeutic use&lt;/keyword&gt;&lt;keyword&gt;Hypothermia, Induced&lt;/keyword&gt;&lt;keyword&gt;Malignant Hyperthermia/*prevention &amp;amp; control&lt;/keyword&gt;&lt;keyword&gt;Narcotics/administration &amp;amp; dosage&lt;/keyword&gt;&lt;keyword&gt;Postoperative Care&lt;/keyword&gt;&lt;keyword&gt;Postoperative Complications/prevention &amp;amp; control&lt;/keyword&gt;&lt;keyword&gt;Premedication&lt;/keyword&gt;&lt;keyword&gt;Swine/*physiology&lt;/keyword&gt;&lt;/keywords&gt;&lt;dates&gt;&lt;year&gt;1985&lt;/year&gt;&lt;pub-dates&gt;&lt;date&gt;Apr&lt;/date&gt;&lt;/pub-dates&gt;&lt;/dates&gt;&lt;isbn&gt;0023-6764 (Print)&amp;#xD;0023-6764 (Linking)&lt;/isbn&gt;&lt;accession-num&gt;3999703&lt;/accession-num&gt;&lt;urls&gt;&lt;related-urls&gt;&lt;url&gt;http://www.ncbi.nlm.nih.gov/pubmed/3999703&lt;/url&gt;&lt;/related-urls&gt;&lt;/urls&gt;&lt;/record&gt;&lt;/Cite&gt;&lt;/EndNote&gt;</w:instrText>
      </w:r>
      <w:r w:rsidRPr="00FE7913">
        <w:rPr>
          <w:rFonts w:ascii="Calibri" w:hAnsi="Calibri" w:cs="Calibri"/>
          <w:bCs/>
        </w:rPr>
        <w:fldChar w:fldCharType="separate"/>
      </w:r>
      <w:r w:rsidR="00AB0D54" w:rsidRPr="00FE7913">
        <w:rPr>
          <w:rFonts w:ascii="Calibri" w:hAnsi="Calibri" w:cs="Calibri"/>
          <w:bCs/>
          <w:noProof/>
          <w:vertAlign w:val="superscript"/>
        </w:rPr>
        <w:t>6</w:t>
      </w:r>
      <w:r w:rsidRPr="00FE7913">
        <w:rPr>
          <w:rFonts w:ascii="Calibri" w:hAnsi="Calibri" w:cs="Calibri"/>
          <w:bCs/>
        </w:rPr>
        <w:fldChar w:fldCharType="end"/>
      </w:r>
      <w:r w:rsidR="00143303">
        <w:rPr>
          <w:rFonts w:ascii="Calibri" w:hAnsi="Calibri" w:cs="Calibri"/>
          <w:bCs/>
        </w:rPr>
        <w:t>,</w:t>
      </w:r>
      <w:r w:rsidRPr="00A45316">
        <w:rPr>
          <w:rFonts w:ascii="Calibri" w:hAnsi="Calibri" w:cs="Calibri"/>
          <w:bCs/>
        </w:rPr>
        <w:t xml:space="preserve"> and </w:t>
      </w:r>
      <w:r w:rsidRPr="00FE7913">
        <w:rPr>
          <w:rFonts w:ascii="Calibri" w:hAnsi="Calibri" w:cs="Calibri"/>
          <w:bCs/>
        </w:rPr>
        <w:t>(</w:t>
      </w:r>
      <w:r w:rsidR="003F4CF1" w:rsidRPr="00FE7913">
        <w:rPr>
          <w:rFonts w:ascii="Calibri" w:hAnsi="Calibri" w:cs="Calibri"/>
          <w:bCs/>
        </w:rPr>
        <w:t>ii</w:t>
      </w:r>
      <w:r w:rsidRPr="00FE7913">
        <w:rPr>
          <w:rFonts w:ascii="Calibri" w:hAnsi="Calibri" w:cs="Calibri"/>
          <w:bCs/>
        </w:rPr>
        <w:t>)</w:t>
      </w:r>
      <w:r w:rsidRPr="00A45316">
        <w:rPr>
          <w:rFonts w:ascii="Calibri" w:hAnsi="Calibri" w:cs="Calibri"/>
          <w:bCs/>
        </w:rPr>
        <w:t xml:space="preserve"> heart tissue harvest from offspring from different time points is feasible under </w:t>
      </w:r>
      <w:r w:rsidR="002D1480" w:rsidRPr="00FE7913">
        <w:rPr>
          <w:rFonts w:ascii="Calibri" w:hAnsi="Calibri" w:cs="Calibri"/>
          <w:bCs/>
        </w:rPr>
        <w:t xml:space="preserve">an </w:t>
      </w:r>
      <w:r w:rsidRPr="00FE7913">
        <w:rPr>
          <w:rFonts w:ascii="Calibri" w:hAnsi="Calibri" w:cs="Calibri"/>
          <w:bCs/>
        </w:rPr>
        <w:t>institutional IACUC approv</w:t>
      </w:r>
      <w:r w:rsidRPr="00DB378B">
        <w:rPr>
          <w:rFonts w:ascii="Calibri" w:hAnsi="Calibri" w:cs="Calibri"/>
        </w:rPr>
        <w:t>al.</w:t>
      </w:r>
      <w:r w:rsidR="003F307D" w:rsidRPr="00DB378B">
        <w:rPr>
          <w:rFonts w:ascii="Calibri" w:hAnsi="Calibri" w:cs="Calibri"/>
        </w:rPr>
        <w:t xml:space="preserve"> </w:t>
      </w:r>
      <w:r w:rsidR="003F307D" w:rsidRPr="00DB378B">
        <w:rPr>
          <w:rFonts w:ascii="Calibri" w:hAnsi="Calibri" w:cs="Calibri"/>
          <w:color w:val="auto"/>
        </w:rPr>
        <w:t xml:space="preserve">The proposed study aims to answer many of the fundamental questions linking maternal exercise and its potential </w:t>
      </w:r>
      <w:r w:rsidR="006006D8" w:rsidRPr="00DB378B">
        <w:rPr>
          <w:rFonts w:ascii="Calibri" w:hAnsi="Calibri" w:cs="Calibri"/>
          <w:color w:val="auto"/>
        </w:rPr>
        <w:t xml:space="preserve">positive </w:t>
      </w:r>
      <w:r w:rsidR="003F307D" w:rsidRPr="00DB378B">
        <w:rPr>
          <w:rFonts w:ascii="Calibri" w:hAnsi="Calibri" w:cs="Calibri"/>
          <w:color w:val="auto"/>
        </w:rPr>
        <w:t xml:space="preserve">effects on the cellular and biochemical makeup of the </w:t>
      </w:r>
      <w:r w:rsidR="00143303" w:rsidRPr="00DB378B">
        <w:rPr>
          <w:rFonts w:ascii="Calibri" w:hAnsi="Calibri" w:cs="Calibri"/>
          <w:color w:val="auto"/>
        </w:rPr>
        <w:t>offspring</w:t>
      </w:r>
      <w:r w:rsidR="00FE7913">
        <w:rPr>
          <w:rFonts w:ascii="Calibri" w:hAnsi="Calibri" w:cs="Calibri"/>
          <w:color w:val="auto"/>
        </w:rPr>
        <w:t>’</w:t>
      </w:r>
      <w:r w:rsidR="00143303" w:rsidRPr="00DB378B">
        <w:rPr>
          <w:rFonts w:ascii="Calibri" w:hAnsi="Calibri" w:cs="Calibri"/>
          <w:color w:val="auto"/>
        </w:rPr>
        <w:t xml:space="preserve">s </w:t>
      </w:r>
      <w:r w:rsidR="003F307D" w:rsidRPr="00DB378B">
        <w:rPr>
          <w:rFonts w:ascii="Calibri" w:hAnsi="Calibri" w:cs="Calibri"/>
          <w:color w:val="auto"/>
        </w:rPr>
        <w:t xml:space="preserve">heart tissue. This </w:t>
      </w:r>
      <w:r w:rsidR="0015757E" w:rsidRPr="00DB378B">
        <w:rPr>
          <w:rFonts w:ascii="Calibri" w:hAnsi="Calibri" w:cs="Calibri"/>
          <w:color w:val="auto"/>
        </w:rPr>
        <w:t xml:space="preserve">approach </w:t>
      </w:r>
      <w:r w:rsidR="003F307D" w:rsidRPr="00DB378B">
        <w:rPr>
          <w:rFonts w:ascii="Calibri" w:hAnsi="Calibri" w:cs="Calibri"/>
          <w:color w:val="auto"/>
        </w:rPr>
        <w:t>requires gentle yet effective mitochondria isolation technique</w:t>
      </w:r>
      <w:r w:rsidR="002D1480" w:rsidRPr="00DB378B">
        <w:rPr>
          <w:rFonts w:ascii="Calibri" w:hAnsi="Calibri" w:cs="Calibri"/>
          <w:color w:val="auto"/>
        </w:rPr>
        <w:t>s</w:t>
      </w:r>
      <w:r w:rsidR="003F307D" w:rsidRPr="00DB378B">
        <w:rPr>
          <w:rFonts w:ascii="Calibri" w:hAnsi="Calibri" w:cs="Calibri"/>
          <w:color w:val="auto"/>
        </w:rPr>
        <w:t xml:space="preserve"> from previously frozen cardiac tissue obtained from the lengthy and </w:t>
      </w:r>
      <w:r w:rsidR="0015757E" w:rsidRPr="00DB378B">
        <w:rPr>
          <w:rFonts w:ascii="Calibri" w:hAnsi="Calibri" w:cs="Calibri"/>
          <w:color w:val="auto"/>
        </w:rPr>
        <w:t xml:space="preserve">costly </w:t>
      </w:r>
      <w:r w:rsidR="003F307D" w:rsidRPr="00DB378B">
        <w:rPr>
          <w:rFonts w:ascii="Calibri" w:hAnsi="Calibri" w:cs="Calibri"/>
          <w:color w:val="auto"/>
        </w:rPr>
        <w:t>longitudinal studies that address</w:t>
      </w:r>
      <w:r w:rsidR="002D1480" w:rsidRPr="00DB378B">
        <w:rPr>
          <w:rFonts w:ascii="Calibri" w:hAnsi="Calibri" w:cs="Calibri"/>
          <w:color w:val="auto"/>
        </w:rPr>
        <w:t xml:space="preserve">ed </w:t>
      </w:r>
      <w:r w:rsidR="003F307D" w:rsidRPr="00DB378B">
        <w:rPr>
          <w:rFonts w:ascii="Calibri" w:hAnsi="Calibri" w:cs="Calibri"/>
          <w:color w:val="auto"/>
        </w:rPr>
        <w:t xml:space="preserve">the issues of the bioenergetic changes within fetal cardiac myocytes during the pregnancy. </w:t>
      </w:r>
      <w:r w:rsidR="0015757E" w:rsidRPr="00DB378B">
        <w:rPr>
          <w:rFonts w:ascii="Calibri" w:hAnsi="Calibri" w:cs="Calibri"/>
          <w:color w:val="auto"/>
        </w:rPr>
        <w:t xml:space="preserve">The method described in this study allows </w:t>
      </w:r>
      <w:r w:rsidR="000D0AE8" w:rsidRPr="00DB378B">
        <w:rPr>
          <w:rFonts w:ascii="Calibri" w:hAnsi="Calibri" w:cs="Calibri"/>
          <w:color w:val="auto"/>
        </w:rPr>
        <w:t>utilizing</w:t>
      </w:r>
      <w:r w:rsidR="0015757E" w:rsidRPr="00DB378B">
        <w:rPr>
          <w:rFonts w:ascii="Calibri" w:hAnsi="Calibri" w:cs="Calibri"/>
          <w:color w:val="auto"/>
        </w:rPr>
        <w:t xml:space="preserve"> large sum</w:t>
      </w:r>
      <w:r w:rsidR="002D1480" w:rsidRPr="00DB378B">
        <w:rPr>
          <w:rFonts w:ascii="Calibri" w:hAnsi="Calibri" w:cs="Calibri"/>
          <w:color w:val="auto"/>
        </w:rPr>
        <w:t>s</w:t>
      </w:r>
      <w:r w:rsidR="0015757E" w:rsidRPr="00DB378B">
        <w:rPr>
          <w:rFonts w:ascii="Calibri" w:hAnsi="Calibri" w:cs="Calibri"/>
          <w:color w:val="auto"/>
        </w:rPr>
        <w:t xml:space="preserve"> of previously frozen archived tissue for mitochondria</w:t>
      </w:r>
      <w:r w:rsidR="00C75254">
        <w:rPr>
          <w:rFonts w:ascii="Calibri" w:hAnsi="Calibri" w:cs="Calibri"/>
          <w:color w:val="auto"/>
        </w:rPr>
        <w:t>-</w:t>
      </w:r>
      <w:r w:rsidR="0015757E" w:rsidRPr="00DB378B">
        <w:rPr>
          <w:rFonts w:ascii="Calibri" w:hAnsi="Calibri" w:cs="Calibri"/>
          <w:color w:val="auto"/>
        </w:rPr>
        <w:t xml:space="preserve">enriched preparation for both analytical and functional studies. </w:t>
      </w:r>
      <w:r w:rsidR="00143303" w:rsidRPr="00DB378B">
        <w:rPr>
          <w:rFonts w:ascii="Calibri" w:hAnsi="Calibri" w:cs="Calibri"/>
          <w:color w:val="auto"/>
        </w:rPr>
        <w:t>Th</w:t>
      </w:r>
      <w:r w:rsidR="00143303">
        <w:rPr>
          <w:rFonts w:ascii="Calibri" w:hAnsi="Calibri" w:cs="Calibri"/>
          <w:color w:val="auto"/>
        </w:rPr>
        <w:t>e</w:t>
      </w:r>
      <w:r w:rsidR="00143303" w:rsidRPr="00DB378B">
        <w:rPr>
          <w:rFonts w:ascii="Calibri" w:hAnsi="Calibri" w:cs="Calibri"/>
          <w:color w:val="auto"/>
        </w:rPr>
        <w:t xml:space="preserve"> </w:t>
      </w:r>
      <w:r w:rsidR="003F307D" w:rsidRPr="00DB378B">
        <w:rPr>
          <w:rFonts w:ascii="Calibri" w:hAnsi="Calibri" w:cs="Calibri"/>
          <w:color w:val="auto"/>
        </w:rPr>
        <w:t xml:space="preserve">study will also help fill the knowledge gap in this field by providing preliminary </w:t>
      </w:r>
      <w:r w:rsidR="000D0AE8" w:rsidRPr="00DB378B">
        <w:rPr>
          <w:rFonts w:ascii="Calibri" w:hAnsi="Calibri" w:cs="Calibri"/>
          <w:color w:val="auto"/>
        </w:rPr>
        <w:t>data, which</w:t>
      </w:r>
      <w:r w:rsidR="003F307D" w:rsidRPr="00DB378B">
        <w:rPr>
          <w:rFonts w:ascii="Calibri" w:hAnsi="Calibri" w:cs="Calibri"/>
          <w:color w:val="auto"/>
        </w:rPr>
        <w:t xml:space="preserve"> could lead to future studies determining the effects of maternal exercise on heart health in utero and beyond.</w:t>
      </w:r>
    </w:p>
    <w:p w14:paraId="48BA6B0A" w14:textId="77777777" w:rsidR="006E4797" w:rsidRPr="00DB378B" w:rsidRDefault="006E4797">
      <w:pPr>
        <w:rPr>
          <w:b/>
        </w:rPr>
      </w:pPr>
    </w:p>
    <w:p w14:paraId="30FA28DC" w14:textId="7457633C" w:rsidR="003F307D" w:rsidRDefault="00551D82" w:rsidP="0027620C">
      <w:r w:rsidRPr="00DB378B">
        <w:rPr>
          <w:b/>
        </w:rPr>
        <w:t>PROTOCOL:</w:t>
      </w:r>
    </w:p>
    <w:p w14:paraId="5D4BFEAF" w14:textId="77777777" w:rsidR="0027620C" w:rsidRPr="00DB378B" w:rsidRDefault="0027620C">
      <w:pPr>
        <w:rPr>
          <w:color w:val="808080"/>
        </w:rPr>
      </w:pPr>
    </w:p>
    <w:p w14:paraId="67D223EC" w14:textId="0C46E5B3" w:rsidR="00A214A0" w:rsidRDefault="009A1EAB">
      <w:r w:rsidRPr="00DB378B">
        <w:t xml:space="preserve">Frozen </w:t>
      </w:r>
      <w:r w:rsidR="00C10601" w:rsidRPr="00DB378B">
        <w:t>offspring</w:t>
      </w:r>
      <w:r w:rsidR="00A214A0" w:rsidRPr="00DB378B">
        <w:t xml:space="preserve"> heart tissues were received from Dr. Sean Newcomer along with </w:t>
      </w:r>
      <w:r w:rsidR="004721C0" w:rsidRPr="00DB378B">
        <w:t xml:space="preserve">the </w:t>
      </w:r>
      <w:r w:rsidR="00A214A0" w:rsidRPr="00DB378B">
        <w:t xml:space="preserve">institutional IACUC approval letter. </w:t>
      </w:r>
      <w:r w:rsidRPr="00DB378B">
        <w:t xml:space="preserve">The heart tissues were obtained </w:t>
      </w:r>
      <w:r w:rsidR="004721C0" w:rsidRPr="00DB378B">
        <w:t xml:space="preserve">from </w:t>
      </w:r>
      <w:r w:rsidRPr="00DB378B">
        <w:t xml:space="preserve">a long-term longitudinal study, </w:t>
      </w:r>
      <w:r w:rsidR="00143303" w:rsidRPr="00DB378B">
        <w:t>flash</w:t>
      </w:r>
      <w:r w:rsidR="00143303">
        <w:t>-</w:t>
      </w:r>
      <w:r w:rsidRPr="00DB378B">
        <w:t>frozen in liquid nitrogen</w:t>
      </w:r>
      <w:r w:rsidR="00143303">
        <w:t>,</w:t>
      </w:r>
      <w:r w:rsidRPr="00DB378B">
        <w:t xml:space="preserve"> and stored </w:t>
      </w:r>
      <w:r w:rsidR="00143303">
        <w:t>at</w:t>
      </w:r>
      <w:r w:rsidR="00143303" w:rsidRPr="00DB378B">
        <w:t xml:space="preserve"> </w:t>
      </w:r>
      <w:r w:rsidRPr="00DB378B">
        <w:t>-80</w:t>
      </w:r>
      <w:r w:rsidR="0027620C">
        <w:t xml:space="preserve"> °</w:t>
      </w:r>
      <w:r w:rsidRPr="00DB378B">
        <w:t xml:space="preserve">C </w:t>
      </w:r>
      <w:r w:rsidR="004721C0" w:rsidRPr="00DB378B">
        <w:t xml:space="preserve">for future </w:t>
      </w:r>
      <w:r w:rsidRPr="00DB378B">
        <w:t xml:space="preserve">use. </w:t>
      </w:r>
      <w:r w:rsidR="003F307D" w:rsidRPr="00DB378B">
        <w:t xml:space="preserve">All protocols concerning the processing of </w:t>
      </w:r>
      <w:r w:rsidR="00817839" w:rsidRPr="00DB378B">
        <w:t>offspring heart</w:t>
      </w:r>
      <w:r w:rsidR="003F307D" w:rsidRPr="00DB378B">
        <w:t xml:space="preserve"> tissue follow</w:t>
      </w:r>
      <w:r w:rsidR="004721C0" w:rsidRPr="00DB378B">
        <w:t>ed</w:t>
      </w:r>
      <w:r w:rsidR="003F307D" w:rsidRPr="00DB378B">
        <w:t xml:space="preserve"> the guidelines of Kansas City University IBC and IACUC committees</w:t>
      </w:r>
      <w:r w:rsidR="00A214A0" w:rsidRPr="00DB378B">
        <w:t>.</w:t>
      </w:r>
    </w:p>
    <w:p w14:paraId="112067E0" w14:textId="77777777" w:rsidR="00850550" w:rsidRPr="00DB378B" w:rsidRDefault="00850550"/>
    <w:p w14:paraId="6CBA385B" w14:textId="2B536B9C" w:rsidR="00A214A0" w:rsidRDefault="00A214A0">
      <w:pPr>
        <w:pStyle w:val="ListParagraph"/>
        <w:numPr>
          <w:ilvl w:val="0"/>
          <w:numId w:val="13"/>
        </w:numPr>
        <w:rPr>
          <w:b/>
        </w:rPr>
      </w:pPr>
      <w:r w:rsidRPr="00DB378B">
        <w:rPr>
          <w:b/>
        </w:rPr>
        <w:t>Preparation of buffers and reagents</w:t>
      </w:r>
    </w:p>
    <w:p w14:paraId="3A53FE8A" w14:textId="77777777" w:rsidR="00850550" w:rsidRPr="000B5ED3" w:rsidRDefault="00850550" w:rsidP="000B5ED3">
      <w:pPr>
        <w:rPr>
          <w:b/>
        </w:rPr>
      </w:pPr>
    </w:p>
    <w:p w14:paraId="0EBD70D4" w14:textId="61728BDF" w:rsidR="00A214A0" w:rsidRDefault="009E075D" w:rsidP="00FE7913">
      <w:r w:rsidRPr="009E075D">
        <w:t>NOTE</w:t>
      </w:r>
      <w:r w:rsidR="00A214A0" w:rsidRPr="000B5ED3">
        <w:rPr>
          <w:bCs/>
        </w:rPr>
        <w:t>:</w:t>
      </w:r>
      <w:r w:rsidR="00A214A0" w:rsidRPr="00DB378B">
        <w:t xml:space="preserve"> Prepare all samples as per the </w:t>
      </w:r>
      <w:r w:rsidR="00143303" w:rsidRPr="00DB378B">
        <w:t>manufacturer</w:t>
      </w:r>
      <w:r w:rsidR="00FE7913">
        <w:t>’</w:t>
      </w:r>
      <w:r w:rsidR="00143303" w:rsidRPr="00DB378B">
        <w:t xml:space="preserve">s </w:t>
      </w:r>
      <w:r w:rsidR="00A214A0" w:rsidRPr="00DB378B">
        <w:t xml:space="preserve">guidelines. </w:t>
      </w:r>
      <w:r w:rsidR="0020324F" w:rsidRPr="00DB378B">
        <w:t xml:space="preserve">Use </w:t>
      </w:r>
      <w:r w:rsidR="005F66E7" w:rsidRPr="00DB378B">
        <w:t>ultra</w:t>
      </w:r>
      <w:r w:rsidR="0020324F" w:rsidRPr="00DB378B">
        <w:t xml:space="preserve">-purified water or equivalent in all recipes and protocol steps. </w:t>
      </w:r>
      <w:r w:rsidR="00A214A0" w:rsidRPr="00DB378B">
        <w:t xml:space="preserve">Wear personal protection equipment (lab gloats, </w:t>
      </w:r>
      <w:r w:rsidR="000D0AE8" w:rsidRPr="00DB378B">
        <w:t>facemask</w:t>
      </w:r>
      <w:r w:rsidR="00A214A0" w:rsidRPr="00DB378B">
        <w:t xml:space="preserve">, gloves, and </w:t>
      </w:r>
      <w:r w:rsidR="00143303" w:rsidRPr="00DB378B">
        <w:t>go</w:t>
      </w:r>
      <w:r w:rsidR="00143303">
        <w:t>g</w:t>
      </w:r>
      <w:r w:rsidR="00143303" w:rsidRPr="00DB378B">
        <w:t>gles</w:t>
      </w:r>
      <w:r w:rsidR="00A214A0" w:rsidRPr="00DB378B">
        <w:t>/face shield) during this procedure.</w:t>
      </w:r>
      <w:r w:rsidR="00C0271D" w:rsidRPr="00DB378B">
        <w:t xml:space="preserve"> Buffer volumes are </w:t>
      </w:r>
      <w:r w:rsidR="00143303">
        <w:t>suitable</w:t>
      </w:r>
      <w:r w:rsidR="00143303" w:rsidRPr="00DB378B">
        <w:t xml:space="preserve"> </w:t>
      </w:r>
      <w:r w:rsidR="00C0271D" w:rsidRPr="00DB378B">
        <w:t>for processing six tissue samples.</w:t>
      </w:r>
    </w:p>
    <w:p w14:paraId="1328F6EE" w14:textId="77777777" w:rsidR="00850550" w:rsidRPr="00DB378B" w:rsidRDefault="00850550" w:rsidP="00FE7913"/>
    <w:p w14:paraId="42FE352A" w14:textId="5786FC6A" w:rsidR="00A214A0" w:rsidRPr="00667D4D" w:rsidRDefault="00A6460D" w:rsidP="00FE7913">
      <w:pPr>
        <w:pStyle w:val="ListParagraph"/>
        <w:numPr>
          <w:ilvl w:val="1"/>
          <w:numId w:val="13"/>
        </w:numPr>
        <w:ind w:left="0" w:firstLine="0"/>
      </w:pPr>
      <w:r w:rsidRPr="00667D4D">
        <w:t xml:space="preserve">Prepare 1.5 </w:t>
      </w:r>
      <w:r w:rsidR="0027620C" w:rsidRPr="00667D4D">
        <w:t xml:space="preserve">L </w:t>
      </w:r>
      <w:r w:rsidRPr="00667D4D">
        <w:t>tissue wash</w:t>
      </w:r>
      <w:r w:rsidR="00C10601" w:rsidRPr="00667D4D">
        <w:t xml:space="preserve">ing </w:t>
      </w:r>
      <w:r w:rsidRPr="00A65429">
        <w:t xml:space="preserve">buffer by combining 154.035 g </w:t>
      </w:r>
      <w:r w:rsidR="00143303" w:rsidRPr="00667D4D">
        <w:t xml:space="preserve">of </w:t>
      </w:r>
      <w:r w:rsidRPr="00667D4D">
        <w:t xml:space="preserve">sucrose (0.3 M </w:t>
      </w:r>
      <w:r w:rsidR="002A1B43" w:rsidRPr="00667D4D">
        <w:t xml:space="preserve">final), 3.904 g </w:t>
      </w:r>
      <w:r w:rsidR="00143303" w:rsidRPr="00667D4D">
        <w:t xml:space="preserve">of </w:t>
      </w:r>
      <w:r w:rsidR="002A1B43" w:rsidRPr="00667D4D">
        <w:t>HEPES (10 mM final),</w:t>
      </w:r>
      <w:r w:rsidR="00E34B10" w:rsidRPr="00667D4D">
        <w:t xml:space="preserve"> </w:t>
      </w:r>
      <w:r w:rsidR="002A1B43" w:rsidRPr="00667D4D">
        <w:t>0.111</w:t>
      </w:r>
      <w:r w:rsidR="00C75254">
        <w:t xml:space="preserve"> </w:t>
      </w:r>
      <w:r w:rsidR="002A1B43" w:rsidRPr="00667D4D">
        <w:t xml:space="preserve">g </w:t>
      </w:r>
      <w:r w:rsidR="00143303" w:rsidRPr="00667D4D">
        <w:t xml:space="preserve">of </w:t>
      </w:r>
      <w:r w:rsidR="002A1B43" w:rsidRPr="00667D4D">
        <w:t xml:space="preserve">EDTA </w:t>
      </w:r>
      <w:r w:rsidR="00DA7104" w:rsidRPr="00667D4D">
        <w:t>(0.2</w:t>
      </w:r>
      <w:r w:rsidR="00C75254">
        <w:t xml:space="preserve"> </w:t>
      </w:r>
      <w:r w:rsidR="00DA7104" w:rsidRPr="00667D4D">
        <w:t>mM</w:t>
      </w:r>
      <w:r w:rsidR="002A1B43" w:rsidRPr="00667D4D">
        <w:t xml:space="preserve"> final). Add ingredients to 1.0 </w:t>
      </w:r>
      <w:r w:rsidR="00143303" w:rsidRPr="00667D4D">
        <w:t xml:space="preserve">L </w:t>
      </w:r>
      <w:r w:rsidR="002A1B43" w:rsidRPr="00667D4D">
        <w:t xml:space="preserve">of water while on </w:t>
      </w:r>
      <w:r w:rsidR="004721C0" w:rsidRPr="00667D4D">
        <w:t xml:space="preserve">the </w:t>
      </w:r>
      <w:r w:rsidR="002A1B43" w:rsidRPr="00667D4D">
        <w:t xml:space="preserve">stir plate, adjust </w:t>
      </w:r>
      <w:r w:rsidR="004721C0" w:rsidRPr="00667D4D">
        <w:t xml:space="preserve">the </w:t>
      </w:r>
      <w:r w:rsidR="002A1B43" w:rsidRPr="00667D4D">
        <w:t xml:space="preserve">pH to 7.2 with dilute HCl, and makeup to final volume to 1.5 </w:t>
      </w:r>
      <w:r w:rsidR="00143303" w:rsidRPr="00667D4D">
        <w:t>L</w:t>
      </w:r>
      <w:r w:rsidR="002A1B43" w:rsidRPr="00667D4D">
        <w:t>.</w:t>
      </w:r>
    </w:p>
    <w:p w14:paraId="3DBC6F28" w14:textId="77777777" w:rsidR="00AC5138" w:rsidRPr="00667D4D" w:rsidRDefault="00AC5138" w:rsidP="000B5ED3"/>
    <w:p w14:paraId="6373D75E" w14:textId="708E6604" w:rsidR="002A1B43" w:rsidRPr="00667D4D" w:rsidRDefault="009E075D" w:rsidP="00FE7913">
      <w:r w:rsidRPr="00667D4D">
        <w:t>NOTE</w:t>
      </w:r>
      <w:r w:rsidR="002A1B43" w:rsidRPr="000B5ED3">
        <w:rPr>
          <w:bCs/>
        </w:rPr>
        <w:t>:</w:t>
      </w:r>
      <w:r w:rsidR="002A1B43" w:rsidRPr="00667D4D">
        <w:t xml:space="preserve"> Approximately 200 mL of washing buffer is need</w:t>
      </w:r>
      <w:r w:rsidR="004721C0" w:rsidRPr="00667D4D">
        <w:t>ed</w:t>
      </w:r>
      <w:r w:rsidR="002A1B43" w:rsidRPr="00667D4D">
        <w:t xml:space="preserve"> per sample</w:t>
      </w:r>
      <w:r w:rsidR="00143B0B" w:rsidRPr="00667D4D">
        <w:t xml:space="preserve"> (50</w:t>
      </w:r>
      <w:r w:rsidR="00143303" w:rsidRPr="00667D4D">
        <w:t>–</w:t>
      </w:r>
      <w:r w:rsidR="00143B0B" w:rsidRPr="00667D4D">
        <w:t>300 mg)</w:t>
      </w:r>
      <w:r w:rsidR="002A1B43" w:rsidRPr="00667D4D">
        <w:t xml:space="preserve">. </w:t>
      </w:r>
      <w:r w:rsidR="009A1EAB" w:rsidRPr="00667D4D">
        <w:t xml:space="preserve">Six </w:t>
      </w:r>
      <w:r w:rsidR="000D0AE8" w:rsidRPr="00667D4D">
        <w:t>tissue samples</w:t>
      </w:r>
      <w:r w:rsidR="002A1B43" w:rsidRPr="00667D4D">
        <w:t xml:space="preserve"> can be processed in a day. </w:t>
      </w:r>
      <w:r w:rsidR="00143303" w:rsidRPr="00667D4D">
        <w:t>Use t</w:t>
      </w:r>
      <w:r w:rsidR="004721C0" w:rsidRPr="00667D4D">
        <w:t xml:space="preserve">he remaining </w:t>
      </w:r>
      <w:r w:rsidR="002A1B43" w:rsidRPr="00667D4D">
        <w:t>washing buffer to make</w:t>
      </w:r>
      <w:r w:rsidR="004721C0" w:rsidRPr="00667D4D">
        <w:t xml:space="preserve"> </w:t>
      </w:r>
      <w:r w:rsidR="0027620C" w:rsidRPr="00667D4D">
        <w:t>an isolation</w:t>
      </w:r>
      <w:r w:rsidR="002A1B43" w:rsidRPr="00667D4D">
        <w:t xml:space="preserve"> buffer.</w:t>
      </w:r>
    </w:p>
    <w:p w14:paraId="59D51B0F" w14:textId="77777777" w:rsidR="00850550" w:rsidRPr="00667D4D" w:rsidRDefault="00850550" w:rsidP="000B5ED3"/>
    <w:p w14:paraId="3312E243" w14:textId="4ACC1064" w:rsidR="00E34B10" w:rsidRPr="00667D4D" w:rsidRDefault="00E34B10" w:rsidP="00FE7913">
      <w:pPr>
        <w:pStyle w:val="ListParagraph"/>
        <w:numPr>
          <w:ilvl w:val="1"/>
          <w:numId w:val="13"/>
        </w:numPr>
        <w:ind w:left="0" w:firstLine="0"/>
      </w:pPr>
      <w:r w:rsidRPr="00667D4D">
        <w:t xml:space="preserve">Prepare </w:t>
      </w:r>
      <w:r w:rsidR="004721C0" w:rsidRPr="00667D4D">
        <w:t xml:space="preserve">the </w:t>
      </w:r>
      <w:r w:rsidRPr="00667D4D">
        <w:t>isolation buffer</w:t>
      </w:r>
      <w:r w:rsidR="00E26FF2" w:rsidRPr="00667D4D">
        <w:t xml:space="preserve"> from </w:t>
      </w:r>
      <w:r w:rsidR="00143303" w:rsidRPr="00667D4D">
        <w:t xml:space="preserve">the </w:t>
      </w:r>
      <w:r w:rsidR="00E26FF2" w:rsidRPr="00667D4D">
        <w:t xml:space="preserve">wash buffer </w:t>
      </w:r>
      <w:r w:rsidR="004721C0" w:rsidRPr="00667D4D">
        <w:t xml:space="preserve">previously </w:t>
      </w:r>
      <w:r w:rsidR="009A1EAB" w:rsidRPr="00667D4D">
        <w:t>described in step</w:t>
      </w:r>
      <w:r w:rsidR="00143303" w:rsidRPr="00667D4D">
        <w:t xml:space="preserve"> 1.1 </w:t>
      </w:r>
      <w:r w:rsidR="00E26FF2" w:rsidRPr="00667D4D">
        <w:t xml:space="preserve">by adding 210 mg </w:t>
      </w:r>
      <w:r w:rsidR="00143303" w:rsidRPr="00667D4D">
        <w:t xml:space="preserve">of </w:t>
      </w:r>
      <w:r w:rsidR="00E26FF2" w:rsidRPr="00667D4D">
        <w:t xml:space="preserve">BSA in 210 mL </w:t>
      </w:r>
      <w:r w:rsidR="00143303" w:rsidRPr="00667D4D">
        <w:t xml:space="preserve">of </w:t>
      </w:r>
      <w:r w:rsidR="00E26FF2" w:rsidRPr="00667D4D">
        <w:t xml:space="preserve">wash buffer. Adjust the pH to 7.4 with dilute </w:t>
      </w:r>
      <w:r w:rsidR="000D0AE8" w:rsidRPr="00667D4D">
        <w:t>NaOH solution</w:t>
      </w:r>
      <w:r w:rsidR="00E26FF2" w:rsidRPr="00667D4D">
        <w:t>.</w:t>
      </w:r>
    </w:p>
    <w:p w14:paraId="31581D41" w14:textId="77777777" w:rsidR="00AC5138" w:rsidRPr="00667D4D" w:rsidRDefault="00AC5138" w:rsidP="000B5ED3"/>
    <w:p w14:paraId="0496F681" w14:textId="0D47DC9C" w:rsidR="00C71C50" w:rsidRPr="00667D4D" w:rsidRDefault="009E075D" w:rsidP="00FE7913">
      <w:r w:rsidRPr="00667D4D">
        <w:lastRenderedPageBreak/>
        <w:t>NOTE</w:t>
      </w:r>
      <w:r w:rsidR="00E26FF2" w:rsidRPr="000B5ED3">
        <w:rPr>
          <w:bCs/>
        </w:rPr>
        <w:t>:</w:t>
      </w:r>
      <w:r w:rsidR="00E26FF2" w:rsidRPr="00667D4D">
        <w:t xml:space="preserve"> Approximately 35 mL </w:t>
      </w:r>
      <w:r w:rsidR="00143303" w:rsidRPr="00667D4D">
        <w:t xml:space="preserve">of </w:t>
      </w:r>
      <w:r w:rsidR="00E26FF2" w:rsidRPr="00667D4D">
        <w:t xml:space="preserve">isolation buffer is needed per tissue sample; </w:t>
      </w:r>
      <w:r w:rsidR="00C10601" w:rsidRPr="00667D4D">
        <w:t>therefore</w:t>
      </w:r>
      <w:r w:rsidR="009A1EAB" w:rsidRPr="00667D4D">
        <w:t>,</w:t>
      </w:r>
      <w:r w:rsidR="00E26FF2" w:rsidRPr="00667D4D">
        <w:t xml:space="preserve"> 210 mL </w:t>
      </w:r>
      <w:r w:rsidR="004721C0" w:rsidRPr="00667D4D">
        <w:t xml:space="preserve">of </w:t>
      </w:r>
      <w:r w:rsidR="00E26FF2" w:rsidRPr="00667D4D">
        <w:t>isolation buffer</w:t>
      </w:r>
      <w:r w:rsidR="009A1EAB" w:rsidRPr="00667D4D">
        <w:t xml:space="preserve"> is </w:t>
      </w:r>
      <w:r w:rsidR="000D0AE8" w:rsidRPr="00667D4D">
        <w:t>required for</w:t>
      </w:r>
      <w:r w:rsidR="00E26FF2" w:rsidRPr="00667D4D">
        <w:t xml:space="preserve"> </w:t>
      </w:r>
      <w:r w:rsidR="000D0AE8" w:rsidRPr="00667D4D">
        <w:t>six samples</w:t>
      </w:r>
      <w:r w:rsidR="00E26FF2" w:rsidRPr="00667D4D">
        <w:t>. Prepare this buffer by adding fresh BSA solution (1mg/mL final) on the day of preparation.</w:t>
      </w:r>
      <w:r w:rsidR="00143303" w:rsidRPr="00667D4D">
        <w:t xml:space="preserve"> </w:t>
      </w:r>
      <w:r w:rsidR="00C71C50" w:rsidRPr="00667D4D">
        <w:t xml:space="preserve">BSA is used to isolate mitochondria as it improves the mitochondrial properties by removing natural uncouplers </w:t>
      </w:r>
      <w:r w:rsidR="00EB4EBA">
        <w:t>such as</w:t>
      </w:r>
      <w:r w:rsidR="00EB4EBA" w:rsidRPr="00667D4D">
        <w:t xml:space="preserve"> </w:t>
      </w:r>
      <w:r w:rsidR="00C71C50" w:rsidRPr="00667D4D">
        <w:t>free fatty acids. BSA has been found to have antioxidant activity by increasing oxidation rate of substrates, especially succinate, in brain mitochondria</w:t>
      </w:r>
      <w:r w:rsidR="00C71C50" w:rsidRPr="00667D4D">
        <w:fldChar w:fldCharType="begin"/>
      </w:r>
      <w:r w:rsidR="00AB0D54" w:rsidRPr="00667D4D">
        <w:instrText xml:space="preserve"> ADDIN EN.CITE &lt;EndNote&gt;&lt;Cite&gt;&lt;Author&gt;Panov&lt;/Author&gt;&lt;Year&gt;2010&lt;/Year&gt;&lt;RecNum&gt;899&lt;/RecNum&gt;&lt;DisplayText&gt;&lt;style face="superscript"&gt;7&lt;/style&gt;&lt;/DisplayText&gt;&lt;record&gt;&lt;rec-number&gt;899&lt;/rec-number&gt;&lt;foreign-keys&gt;&lt;key app="EN" db-id="2x92aazdc92fz2ezaf7v929lv09d0asxtr05" timestamp="1615156022"&gt;899&lt;/key&gt;&lt;/foreign-keys&gt;&lt;ref-type name="Journal Article"&gt;17&lt;/ref-type&gt;&lt;contributors&gt;&lt;authors&gt;&lt;author&gt;Panov, A. V.&lt;/author&gt;&lt;author&gt;Vavilin, V. A.&lt;/author&gt;&lt;author&gt;Lyakhovich, V. V.&lt;/author&gt;&lt;author&gt;Brooks, B. R.&lt;/author&gt;&lt;author&gt;Bonkovsky, H. L.&lt;/author&gt;&lt;/authors&gt;&lt;/contributors&gt;&lt;auth-address&gt;Cannon Research Center, Carolinas Medical Center, Charlotte, North Carolina, USA. alexander.panov@carolinashealthcare.org&lt;/auth-address&gt;&lt;titles&gt;&lt;title&gt;Effect of bovine serum albumin on mitochondrial respiration in the brain and liver of mice and rats&lt;/title&gt;&lt;secondary-title&gt;Bull Exp Biol Med&lt;/secondary-title&gt;&lt;/titles&gt;&lt;periodical&gt;&lt;full-title&gt;Bull Exp Biol Med&lt;/full-title&gt;&lt;/periodical&gt;&lt;pages&gt;187-90&lt;/pages&gt;&lt;volume&gt;149&lt;/volume&gt;&lt;number&gt;2&lt;/number&gt;&lt;edition&gt;2010/11/30&lt;/edition&gt;&lt;keywords&gt;&lt;keyword&gt;Animals&lt;/keyword&gt;&lt;keyword&gt;Brain/*metabolism&lt;/keyword&gt;&lt;keyword&gt;Cell Respiration/*drug effects&lt;/keyword&gt;&lt;keyword&gt;Glutamic Acid/metabolism&lt;/keyword&gt;&lt;keyword&gt;Ketoglutaric Acids/metabolism&lt;/keyword&gt;&lt;keyword&gt;Liver/*metabolism&lt;/keyword&gt;&lt;keyword&gt;Mice&lt;/keyword&gt;&lt;keyword&gt;Mice, Inbred C57BL&lt;/keyword&gt;&lt;keyword&gt;Mitochondria/drug effects/*metabolism&lt;/keyword&gt;&lt;keyword&gt;Oxidation-Reduction/drug effects&lt;/keyword&gt;&lt;keyword&gt;Pyruvic Acid/metabolism&lt;/keyword&gt;&lt;keyword&gt;Rats&lt;/keyword&gt;&lt;keyword&gt;Rats, Sprague-Dawley&lt;/keyword&gt;&lt;keyword&gt;Serum Albumin, Bovine/*pharmacology&lt;/keyword&gt;&lt;keyword&gt;Succinic Acid/metabolism&lt;/keyword&gt;&lt;/keywords&gt;&lt;dates&gt;&lt;year&gt;2010&lt;/year&gt;&lt;pub-dates&gt;&lt;date&gt;Aug&lt;/date&gt;&lt;/pub-dates&gt;&lt;/dates&gt;&lt;isbn&gt;1573-8221 (Electronic)&amp;#xD;0007-4888 (Linking)&lt;/isbn&gt;&lt;accession-num&gt;21113488&lt;/accession-num&gt;&lt;urls&gt;&lt;related-urls&gt;&lt;url&gt;https://www.ncbi.nlm.nih.gov/pubmed/21113488&lt;/url&gt;&lt;/related-urls&gt;&lt;/urls&gt;&lt;electronic-resource-num&gt;10.1007/s10517-010-0904-5&lt;/electronic-resource-num&gt;&lt;/record&gt;&lt;/Cite&gt;&lt;/EndNote&gt;</w:instrText>
      </w:r>
      <w:r w:rsidR="00C71C50" w:rsidRPr="00667D4D">
        <w:fldChar w:fldCharType="separate"/>
      </w:r>
      <w:r w:rsidR="00AB0D54" w:rsidRPr="00667D4D">
        <w:rPr>
          <w:noProof/>
          <w:vertAlign w:val="superscript"/>
        </w:rPr>
        <w:t>7</w:t>
      </w:r>
      <w:r w:rsidR="00C71C50" w:rsidRPr="00667D4D">
        <w:fldChar w:fldCharType="end"/>
      </w:r>
      <w:r w:rsidR="001278FC" w:rsidRPr="00667D4D">
        <w:t>. Alternatively, bovine serum albumin can be substituted by less expensive acid-free analogs such as ovalbumin.</w:t>
      </w:r>
    </w:p>
    <w:p w14:paraId="6AB8367F" w14:textId="77777777" w:rsidR="00AC5138" w:rsidRPr="00667D4D" w:rsidRDefault="00AC5138" w:rsidP="000B5ED3"/>
    <w:p w14:paraId="54067674" w14:textId="70932842" w:rsidR="00C71C50" w:rsidRPr="00667D4D" w:rsidRDefault="00C71C50" w:rsidP="00FE7913">
      <w:pPr>
        <w:pStyle w:val="ListParagraph"/>
        <w:numPr>
          <w:ilvl w:val="1"/>
          <w:numId w:val="13"/>
        </w:numPr>
        <w:ind w:left="0" w:firstLine="0"/>
        <w:rPr>
          <w:b/>
        </w:rPr>
      </w:pPr>
      <w:r w:rsidRPr="00667D4D">
        <w:t xml:space="preserve">Prepare 150 mL </w:t>
      </w:r>
      <w:r w:rsidR="004721C0" w:rsidRPr="00667D4D">
        <w:t xml:space="preserve">of </w:t>
      </w:r>
      <w:r w:rsidR="00D82A44" w:rsidRPr="00667D4D">
        <w:t>resuspension</w:t>
      </w:r>
      <w:r w:rsidRPr="00667D4D">
        <w:t xml:space="preserve"> buffer by combining</w:t>
      </w:r>
      <w:r w:rsidR="00C0271D" w:rsidRPr="00667D4D">
        <w:t xml:space="preserve"> 0.011 g </w:t>
      </w:r>
      <w:r w:rsidR="001278FC" w:rsidRPr="00667D4D">
        <w:t xml:space="preserve">of </w:t>
      </w:r>
      <w:r w:rsidR="00C0271D" w:rsidRPr="00667D4D">
        <w:t>EDTA (</w:t>
      </w:r>
      <w:r w:rsidR="00EB4EBA">
        <w:t>f</w:t>
      </w:r>
      <w:r w:rsidR="004721C0" w:rsidRPr="00667D4D">
        <w:t xml:space="preserve">inal concentration of </w:t>
      </w:r>
      <w:r w:rsidR="00C0271D" w:rsidRPr="00667D4D">
        <w:t xml:space="preserve">0.2 mM EDTA </w:t>
      </w:r>
      <w:r w:rsidR="00942F20" w:rsidRPr="00667D4D">
        <w:t xml:space="preserve">or use 150 </w:t>
      </w:r>
      <w:r w:rsidR="000D0AE8" w:rsidRPr="00667D4D">
        <w:t>µ</w:t>
      </w:r>
      <w:r w:rsidR="00942F20" w:rsidRPr="00667D4D">
        <w:t>L</w:t>
      </w:r>
      <w:r w:rsidR="00C10601" w:rsidRPr="00667D4D">
        <w:t xml:space="preserve"> </w:t>
      </w:r>
      <w:r w:rsidR="00942F20" w:rsidRPr="00667D4D">
        <w:t xml:space="preserve">of 200 mM stock EDTA solution for 150 mL </w:t>
      </w:r>
      <w:r w:rsidR="001278FC" w:rsidRPr="00667D4D">
        <w:t xml:space="preserve">of </w:t>
      </w:r>
      <w:r w:rsidR="00D82A44" w:rsidRPr="00667D4D">
        <w:t>resuspension</w:t>
      </w:r>
      <w:r w:rsidR="00942F20" w:rsidRPr="00667D4D">
        <w:t xml:space="preserve"> buffer</w:t>
      </w:r>
      <w:r w:rsidR="00C0271D" w:rsidRPr="00667D4D">
        <w:t>)</w:t>
      </w:r>
      <w:r w:rsidR="00942F20" w:rsidRPr="00667D4D">
        <w:t xml:space="preserve">, 12.836 g </w:t>
      </w:r>
      <w:r w:rsidR="001278FC" w:rsidRPr="00667D4D">
        <w:t xml:space="preserve">of </w:t>
      </w:r>
      <w:r w:rsidR="00942F20" w:rsidRPr="00667D4D">
        <w:t>sucrose (0.25 M sucrose final</w:t>
      </w:r>
      <w:r w:rsidR="004721C0" w:rsidRPr="00667D4D">
        <w:t xml:space="preserve"> concentration</w:t>
      </w:r>
      <w:r w:rsidR="00942F20" w:rsidRPr="00667D4D">
        <w:t xml:space="preserve">), and 0.236 g </w:t>
      </w:r>
      <w:r w:rsidR="001278FC" w:rsidRPr="00667D4D">
        <w:t xml:space="preserve">of </w:t>
      </w:r>
      <w:r w:rsidR="00942F20" w:rsidRPr="00667D4D">
        <w:t>Tris (10</w:t>
      </w:r>
      <w:r w:rsidR="00EB4EBA">
        <w:t xml:space="preserve"> </w:t>
      </w:r>
      <w:r w:rsidR="00942F20" w:rsidRPr="00667D4D">
        <w:t xml:space="preserve">mM Tris-HCl final). Adjust </w:t>
      </w:r>
      <w:r w:rsidR="004721C0" w:rsidRPr="00667D4D">
        <w:t xml:space="preserve">the </w:t>
      </w:r>
      <w:r w:rsidR="00942F20" w:rsidRPr="00667D4D">
        <w:t xml:space="preserve">pH to 7.8 with </w:t>
      </w:r>
      <w:r w:rsidR="004721C0" w:rsidRPr="00667D4D">
        <w:t xml:space="preserve">0.1 N </w:t>
      </w:r>
      <w:r w:rsidR="00942F20" w:rsidRPr="00667D4D">
        <w:t xml:space="preserve">NaOH. Add 60 </w:t>
      </w:r>
      <w:r w:rsidR="00D82A44" w:rsidRPr="00667D4D">
        <w:t>µ</w:t>
      </w:r>
      <w:r w:rsidR="00942F20" w:rsidRPr="00667D4D">
        <w:t xml:space="preserve">L </w:t>
      </w:r>
      <w:r w:rsidR="004721C0" w:rsidRPr="00667D4D">
        <w:t xml:space="preserve">of the </w:t>
      </w:r>
      <w:r w:rsidR="00942F20" w:rsidRPr="00667D4D">
        <w:t>protease inhibitor cocktail just before use</w:t>
      </w:r>
      <w:r w:rsidR="00D82A44" w:rsidRPr="00667D4D">
        <w:t>.</w:t>
      </w:r>
    </w:p>
    <w:p w14:paraId="5693EC5E" w14:textId="77777777" w:rsidR="00AC5138" w:rsidRPr="00667D4D" w:rsidRDefault="00AC5138" w:rsidP="00FE7913">
      <w:pPr>
        <w:pStyle w:val="ListParagraph"/>
        <w:ind w:left="0"/>
        <w:rPr>
          <w:b/>
        </w:rPr>
      </w:pPr>
    </w:p>
    <w:p w14:paraId="4D71FCD3" w14:textId="6440B66D" w:rsidR="00D82A44" w:rsidRPr="00667D4D" w:rsidRDefault="00D82A44" w:rsidP="00FE7913">
      <w:pPr>
        <w:pStyle w:val="ListParagraph"/>
        <w:numPr>
          <w:ilvl w:val="1"/>
          <w:numId w:val="13"/>
        </w:numPr>
        <w:ind w:left="0" w:firstLine="0"/>
        <w:rPr>
          <w:b/>
        </w:rPr>
      </w:pPr>
      <w:r w:rsidRPr="00667D4D">
        <w:t xml:space="preserve">Prepare </w:t>
      </w:r>
      <w:r w:rsidR="004721C0" w:rsidRPr="00667D4D">
        <w:t xml:space="preserve">the </w:t>
      </w:r>
      <w:r w:rsidRPr="00667D4D">
        <w:t xml:space="preserve">trypsin solution by dissolving 7.5 mg </w:t>
      </w:r>
      <w:r w:rsidR="001278FC" w:rsidRPr="00667D4D">
        <w:t xml:space="preserve">of </w:t>
      </w:r>
      <w:r w:rsidRPr="00667D4D">
        <w:t>trypsin in 3.0 mL of 1 mM HCl (2.5 mg</w:t>
      </w:r>
      <w:r w:rsidR="001278FC" w:rsidRPr="00667D4D">
        <w:t xml:space="preserve"> of</w:t>
      </w:r>
      <w:r w:rsidRPr="00667D4D">
        <w:t xml:space="preserve"> trypsin/mL final).</w:t>
      </w:r>
      <w:r w:rsidR="00583C2A" w:rsidRPr="00667D4D">
        <w:t xml:space="preserve"> This amount is sufficient for one sample.</w:t>
      </w:r>
    </w:p>
    <w:p w14:paraId="22C5BE00" w14:textId="77777777" w:rsidR="00AC5138" w:rsidRPr="003706B7" w:rsidRDefault="00AC5138" w:rsidP="00FE7913">
      <w:pPr>
        <w:rPr>
          <w:b/>
          <w:highlight w:val="green"/>
        </w:rPr>
      </w:pPr>
    </w:p>
    <w:p w14:paraId="3F7EDACD" w14:textId="5E4D54DE" w:rsidR="00D82A44" w:rsidRPr="00667D4D" w:rsidRDefault="009E075D" w:rsidP="00FE7913">
      <w:r w:rsidRPr="00667D4D">
        <w:t xml:space="preserve">NOTE: </w:t>
      </w:r>
      <w:r w:rsidR="001278FC" w:rsidRPr="00667D4D">
        <w:t>Prepare t</w:t>
      </w:r>
      <w:r w:rsidR="004721C0" w:rsidRPr="00667D4D">
        <w:t>he</w:t>
      </w:r>
      <w:r w:rsidR="004721C0" w:rsidRPr="000B5ED3">
        <w:rPr>
          <w:bCs/>
        </w:rPr>
        <w:t xml:space="preserve"> </w:t>
      </w:r>
      <w:r w:rsidR="004721C0" w:rsidRPr="00667D4D">
        <w:t xml:space="preserve">trypsin </w:t>
      </w:r>
      <w:r w:rsidR="00D82A44" w:rsidRPr="00A65429">
        <w:t>solution based on the number of tissue samples planned to be process</w:t>
      </w:r>
      <w:r w:rsidR="001278FC" w:rsidRPr="00667D4D">
        <w:t>ed</w:t>
      </w:r>
      <w:r w:rsidR="00D82A44" w:rsidRPr="00667D4D">
        <w:t>.</w:t>
      </w:r>
    </w:p>
    <w:p w14:paraId="4F63BCDB" w14:textId="77777777" w:rsidR="00AC5138" w:rsidRPr="00667D4D" w:rsidRDefault="00AC5138" w:rsidP="000B5ED3"/>
    <w:p w14:paraId="251C7029" w14:textId="243907CF" w:rsidR="00D82A44" w:rsidRPr="00667D4D" w:rsidRDefault="00D82A44" w:rsidP="00FE7913">
      <w:pPr>
        <w:pStyle w:val="ListParagraph"/>
        <w:numPr>
          <w:ilvl w:val="1"/>
          <w:numId w:val="13"/>
        </w:numPr>
        <w:ind w:left="0" w:firstLine="0"/>
      </w:pPr>
      <w:r w:rsidRPr="00667D4D">
        <w:t xml:space="preserve">Prepare </w:t>
      </w:r>
      <w:r w:rsidR="004721C0" w:rsidRPr="00667D4D">
        <w:t xml:space="preserve">the </w:t>
      </w:r>
      <w:r w:rsidRPr="00667D4D">
        <w:t>trypsin inhibitor</w:t>
      </w:r>
      <w:r w:rsidR="00C10601" w:rsidRPr="00667D4D">
        <w:t xml:space="preserve"> solution</w:t>
      </w:r>
      <w:r w:rsidR="00ED4BEC" w:rsidRPr="00667D4D">
        <w:t xml:space="preserve"> from </w:t>
      </w:r>
      <w:r w:rsidR="00F61BAE" w:rsidRPr="00667D4D">
        <w:t>soybean by</w:t>
      </w:r>
      <w:r w:rsidRPr="00667D4D">
        <w:t xml:space="preserve"> combining 13.0 mg</w:t>
      </w:r>
      <w:r w:rsidR="001278FC" w:rsidRPr="00667D4D">
        <w:t xml:space="preserve"> of</w:t>
      </w:r>
      <w:r w:rsidRPr="00667D4D">
        <w:t xml:space="preserve"> trypsin inhibitor </w:t>
      </w:r>
      <w:r w:rsidR="00ED4BEC" w:rsidRPr="00667D4D">
        <w:t xml:space="preserve">in 20 mL of isolation buffer containing BSA (0.65 mg/mL </w:t>
      </w:r>
      <w:r w:rsidR="001278FC" w:rsidRPr="00667D4D">
        <w:t xml:space="preserve">of </w:t>
      </w:r>
      <w:r w:rsidR="00ED4BEC" w:rsidRPr="00667D4D">
        <w:t>trypsin inhibitor final).</w:t>
      </w:r>
    </w:p>
    <w:p w14:paraId="7AEB9D59" w14:textId="77777777" w:rsidR="00AC5138" w:rsidRPr="00667D4D" w:rsidRDefault="00AC5138" w:rsidP="000B5ED3"/>
    <w:p w14:paraId="31617E30" w14:textId="55464D9B" w:rsidR="00ED4BEC" w:rsidRPr="00667D4D" w:rsidRDefault="009E075D" w:rsidP="00FE7913">
      <w:r w:rsidRPr="00667D4D">
        <w:t xml:space="preserve">NOTE: </w:t>
      </w:r>
      <w:r w:rsidR="001278FC" w:rsidRPr="00667D4D">
        <w:t>Prepare a fresh</w:t>
      </w:r>
      <w:r w:rsidR="001278FC" w:rsidRPr="000B5ED3">
        <w:rPr>
          <w:bCs/>
        </w:rPr>
        <w:t xml:space="preserve"> </w:t>
      </w:r>
      <w:r w:rsidR="004721C0" w:rsidRPr="00667D4D">
        <w:t xml:space="preserve">trypsin </w:t>
      </w:r>
      <w:r w:rsidR="00ED4BEC" w:rsidRPr="00667D4D">
        <w:t>inhibitor solution.</w:t>
      </w:r>
    </w:p>
    <w:p w14:paraId="72788061" w14:textId="77777777" w:rsidR="00AC5138" w:rsidRPr="00667D4D" w:rsidRDefault="00AC5138" w:rsidP="000B5ED3"/>
    <w:p w14:paraId="11CFDB3F" w14:textId="66B2DD76" w:rsidR="00ED4BEC" w:rsidRPr="00667D4D" w:rsidRDefault="00ED4BEC" w:rsidP="00FE7913">
      <w:pPr>
        <w:pStyle w:val="ListParagraph"/>
        <w:numPr>
          <w:ilvl w:val="1"/>
          <w:numId w:val="13"/>
        </w:numPr>
        <w:ind w:left="0" w:firstLine="0"/>
      </w:pPr>
      <w:r w:rsidRPr="00667D4D">
        <w:t xml:space="preserve">Prepare </w:t>
      </w:r>
      <w:r w:rsidR="004721C0" w:rsidRPr="00667D4D">
        <w:t xml:space="preserve">the </w:t>
      </w:r>
      <w:r w:rsidRPr="00667D4D">
        <w:t>ammonium persulfate reagent</w:t>
      </w:r>
      <w:r w:rsidR="00981648">
        <w:t xml:space="preserve"> by</w:t>
      </w:r>
      <w:r w:rsidR="001278FC" w:rsidRPr="00667D4D">
        <w:t xml:space="preserve"> </w:t>
      </w:r>
      <w:r w:rsidR="00981648">
        <w:t xml:space="preserve">adding </w:t>
      </w:r>
      <w:r w:rsidRPr="00667D4D">
        <w:t xml:space="preserve">0.1 g </w:t>
      </w:r>
      <w:r w:rsidR="00981648">
        <w:t xml:space="preserve">of </w:t>
      </w:r>
      <w:r w:rsidRPr="00667D4D">
        <w:t>ammonium persulfate in 1 mL of water (10% ammonium persulfate final).</w:t>
      </w:r>
    </w:p>
    <w:p w14:paraId="2FFD1CF7" w14:textId="77777777" w:rsidR="00AC5138" w:rsidRPr="00667D4D" w:rsidRDefault="00AC5138" w:rsidP="000B5ED3"/>
    <w:p w14:paraId="53651B8A" w14:textId="0396C04D" w:rsidR="00ED4BEC" w:rsidRPr="00667D4D" w:rsidRDefault="009E075D" w:rsidP="00FE7913">
      <w:r w:rsidRPr="00667D4D">
        <w:t xml:space="preserve">NOTE: </w:t>
      </w:r>
      <w:r w:rsidR="004721C0" w:rsidRPr="00667D4D">
        <w:t>The</w:t>
      </w:r>
      <w:r w:rsidR="00ED4BEC" w:rsidRPr="00667D4D">
        <w:t xml:space="preserve"> </w:t>
      </w:r>
      <w:r w:rsidR="004721C0" w:rsidRPr="00667D4D">
        <w:t xml:space="preserve">ammonium </w:t>
      </w:r>
      <w:r w:rsidR="00ED4BEC" w:rsidRPr="00667D4D">
        <w:t xml:space="preserve">persulfate reagent should be either freshly prepared or </w:t>
      </w:r>
      <w:r w:rsidR="004721C0" w:rsidRPr="00667D4D">
        <w:t xml:space="preserve">a </w:t>
      </w:r>
      <w:r w:rsidR="00ED4BEC" w:rsidRPr="00667D4D">
        <w:t>large volume can be aliquoted and kept in</w:t>
      </w:r>
      <w:r w:rsidR="00EB4EBA">
        <w:t xml:space="preserve"> a</w:t>
      </w:r>
      <w:r w:rsidR="00ED4BEC" w:rsidRPr="00667D4D">
        <w:t xml:space="preserve"> -20</w:t>
      </w:r>
      <w:r w:rsidR="001278FC" w:rsidRPr="00667D4D">
        <w:t xml:space="preserve"> °</w:t>
      </w:r>
      <w:r w:rsidR="00ED4BEC" w:rsidRPr="00667D4D">
        <w:t>C freezer.</w:t>
      </w:r>
    </w:p>
    <w:p w14:paraId="308C96E2" w14:textId="77777777" w:rsidR="00AC5138" w:rsidRPr="00667D4D" w:rsidRDefault="00AC5138" w:rsidP="00FE7913"/>
    <w:p w14:paraId="07FE0E29" w14:textId="7698E405" w:rsidR="005E1481" w:rsidRPr="00667D4D" w:rsidRDefault="005E1481" w:rsidP="00FE7913">
      <w:pPr>
        <w:pStyle w:val="ListParagraph"/>
        <w:numPr>
          <w:ilvl w:val="1"/>
          <w:numId w:val="13"/>
        </w:numPr>
        <w:ind w:left="0" w:firstLine="0"/>
      </w:pPr>
      <w:r w:rsidRPr="00667D4D">
        <w:t xml:space="preserve">Prepare </w:t>
      </w:r>
      <w:r w:rsidR="004721C0" w:rsidRPr="00667D4D">
        <w:t xml:space="preserve">the </w:t>
      </w:r>
      <w:r w:rsidRPr="00667D4D">
        <w:t>aminocaproic acid solution</w:t>
      </w:r>
      <w:r w:rsidR="00C10601" w:rsidRPr="00667D4D">
        <w:t xml:space="preserve"> (ACA)</w:t>
      </w:r>
      <w:r w:rsidRPr="00667D4D">
        <w:t xml:space="preserve"> by combining 0.131 g </w:t>
      </w:r>
      <w:r w:rsidR="004721C0" w:rsidRPr="00667D4D">
        <w:t xml:space="preserve">of </w:t>
      </w:r>
      <w:r w:rsidRPr="00667D4D">
        <w:t>6-amino caproic acid in 1.0 mL</w:t>
      </w:r>
      <w:r w:rsidR="001278FC" w:rsidRPr="00667D4D">
        <w:t xml:space="preserve"> of ultra-purified water</w:t>
      </w:r>
      <w:r w:rsidRPr="00667D4D">
        <w:t xml:space="preserve"> and store </w:t>
      </w:r>
      <w:r w:rsidR="001278FC" w:rsidRPr="00667D4D">
        <w:t xml:space="preserve">it </w:t>
      </w:r>
      <w:r w:rsidRPr="00667D4D">
        <w:t>in 4</w:t>
      </w:r>
      <w:r w:rsidR="00EB4EBA">
        <w:t xml:space="preserve"> </w:t>
      </w:r>
      <w:r w:rsidR="0027620C" w:rsidRPr="00667D4D">
        <w:t>°C</w:t>
      </w:r>
      <w:r w:rsidRPr="00667D4D">
        <w:t xml:space="preserve"> (1</w:t>
      </w:r>
      <w:r w:rsidR="00EB4EBA">
        <w:t xml:space="preserve"> </w:t>
      </w:r>
      <w:r w:rsidRPr="00667D4D">
        <w:t>M 6-aminocaproic acid final)</w:t>
      </w:r>
      <w:r w:rsidR="00C27C9D" w:rsidRPr="00667D4D">
        <w:t>.</w:t>
      </w:r>
    </w:p>
    <w:p w14:paraId="0B1A0CE2" w14:textId="77777777" w:rsidR="00F73896" w:rsidRPr="00667D4D" w:rsidRDefault="00F73896" w:rsidP="00FE7913"/>
    <w:p w14:paraId="17EF53CC" w14:textId="381854D7" w:rsidR="005E1481" w:rsidRPr="00667D4D" w:rsidRDefault="005E1481" w:rsidP="00FE7913">
      <w:pPr>
        <w:pStyle w:val="ListParagraph"/>
        <w:numPr>
          <w:ilvl w:val="1"/>
          <w:numId w:val="13"/>
        </w:numPr>
        <w:ind w:left="0" w:firstLine="0"/>
      </w:pPr>
      <w:r w:rsidRPr="00667D4D">
        <w:t xml:space="preserve">Prepare </w:t>
      </w:r>
      <w:r w:rsidR="004721C0" w:rsidRPr="00667D4D">
        <w:t xml:space="preserve">the </w:t>
      </w:r>
      <w:r w:rsidRPr="00667D4D">
        <w:t xml:space="preserve">Coomassie </w:t>
      </w:r>
      <w:r w:rsidR="00C10601" w:rsidRPr="00667D4D">
        <w:t>b</w:t>
      </w:r>
      <w:r w:rsidRPr="00667D4D">
        <w:t xml:space="preserve">rilliant </w:t>
      </w:r>
      <w:r w:rsidR="00C10601" w:rsidRPr="00667D4D">
        <w:t>b</w:t>
      </w:r>
      <w:r w:rsidRPr="00667D4D">
        <w:t>lue dye solution by dissolving 1 g of Coomassie G-250 in 0.5 mL</w:t>
      </w:r>
      <w:r w:rsidR="001278FC" w:rsidRPr="00667D4D">
        <w:t xml:space="preserve"> of</w:t>
      </w:r>
      <w:r w:rsidRPr="00667D4D">
        <w:t xml:space="preserve"> water</w:t>
      </w:r>
      <w:r w:rsidR="004721C0" w:rsidRPr="00667D4D">
        <w:t>,</w:t>
      </w:r>
      <w:r w:rsidRPr="00667D4D">
        <w:t xml:space="preserve"> and 0.5 mL of 1 M aminocaproic acid (10% dye solution final</w:t>
      </w:r>
      <w:r w:rsidR="004721C0" w:rsidRPr="00667D4D">
        <w:t xml:space="preserve"> concentration</w:t>
      </w:r>
      <w:r w:rsidRPr="00667D4D">
        <w:t>)</w:t>
      </w:r>
      <w:r w:rsidR="00EB4EBA">
        <w:t>.</w:t>
      </w:r>
    </w:p>
    <w:p w14:paraId="5949D662" w14:textId="77777777" w:rsidR="00C27C9D" w:rsidRPr="00667D4D" w:rsidRDefault="00C27C9D" w:rsidP="00FE7913">
      <w:pPr>
        <w:pStyle w:val="ListParagraph"/>
        <w:ind w:left="0"/>
      </w:pPr>
    </w:p>
    <w:p w14:paraId="7157A491" w14:textId="0D5AF57F" w:rsidR="00F61BAE" w:rsidRPr="00667D4D" w:rsidRDefault="00F61BAE" w:rsidP="00FE7913">
      <w:pPr>
        <w:pStyle w:val="ListParagraph"/>
        <w:numPr>
          <w:ilvl w:val="1"/>
          <w:numId w:val="13"/>
        </w:numPr>
        <w:ind w:left="0" w:firstLine="0"/>
      </w:pPr>
      <w:r w:rsidRPr="00667D4D">
        <w:t xml:space="preserve">Prepare 5% Digitonin for BN-PAGE. </w:t>
      </w:r>
      <w:r w:rsidR="001278FC" w:rsidRPr="00667D4D">
        <w:t xml:space="preserve">Approximately calculate </w:t>
      </w:r>
      <w:r w:rsidRPr="00667D4D">
        <w:t xml:space="preserve">how much digitonin </w:t>
      </w:r>
      <w:r w:rsidR="00D71639" w:rsidRPr="00667D4D">
        <w:t>is needed</w:t>
      </w:r>
      <w:r w:rsidRPr="00667D4D">
        <w:t xml:space="preserve"> </w:t>
      </w:r>
      <w:r w:rsidR="00D71639" w:rsidRPr="00667D4D">
        <w:t xml:space="preserve">in the sample preparation </w:t>
      </w:r>
      <w:r w:rsidR="000D0AE8" w:rsidRPr="00667D4D">
        <w:t>plus</w:t>
      </w:r>
      <w:r w:rsidR="00D71639" w:rsidRPr="00667D4D">
        <w:t xml:space="preserve"> </w:t>
      </w:r>
      <w:r w:rsidR="000D0AE8" w:rsidRPr="00667D4D">
        <w:t>some</w:t>
      </w:r>
      <w:r w:rsidR="00D71639" w:rsidRPr="00667D4D">
        <w:t xml:space="preserve"> extra </w:t>
      </w:r>
      <w:r w:rsidR="000D0AE8" w:rsidRPr="00667D4D">
        <w:t>volume</w:t>
      </w:r>
      <w:r w:rsidR="00D71639" w:rsidRPr="00667D4D">
        <w:t xml:space="preserve"> to offset</w:t>
      </w:r>
      <w:r w:rsidRPr="00667D4D">
        <w:t xml:space="preserve"> </w:t>
      </w:r>
      <w:r w:rsidR="00D71639" w:rsidRPr="00667D4D">
        <w:t xml:space="preserve">the </w:t>
      </w:r>
      <w:r w:rsidRPr="00667D4D">
        <w:t xml:space="preserve">pipetting errors (overestimate by 10 mg). For 15 mg: </w:t>
      </w:r>
      <w:r w:rsidR="00FD10D4" w:rsidRPr="00667D4D">
        <w:t xml:space="preserve">First, dilute </w:t>
      </w:r>
      <w:r w:rsidRPr="00667D4D">
        <w:t>15 mg of digitonin in</w:t>
      </w:r>
      <w:r w:rsidR="001278FC" w:rsidRPr="00667D4D">
        <w:t xml:space="preserve"> 30 µL of</w:t>
      </w:r>
      <w:r w:rsidRPr="00667D4D">
        <w:t xml:space="preserve"> 100% DMSO. Vortex to help the digitonin </w:t>
      </w:r>
      <w:r w:rsidR="00EB4EBA">
        <w:t xml:space="preserve">to </w:t>
      </w:r>
      <w:r w:rsidRPr="00667D4D">
        <w:t xml:space="preserve">get into </w:t>
      </w:r>
      <w:r w:rsidR="00EB4EBA">
        <w:t xml:space="preserve">the </w:t>
      </w:r>
      <w:r w:rsidRPr="00667D4D">
        <w:t xml:space="preserve">solution. </w:t>
      </w:r>
      <w:r w:rsidR="00FD10D4" w:rsidRPr="00667D4D">
        <w:t xml:space="preserve">Next, </w:t>
      </w:r>
      <w:r w:rsidRPr="00667D4D">
        <w:t xml:space="preserve">add the remaining 90% </w:t>
      </w:r>
      <w:r w:rsidR="001278FC" w:rsidRPr="00667D4D">
        <w:t xml:space="preserve">of </w:t>
      </w:r>
      <w:r w:rsidRPr="00667D4D">
        <w:t>ddH</w:t>
      </w:r>
      <w:r w:rsidRPr="00834AE3">
        <w:rPr>
          <w:vertAlign w:val="subscript"/>
        </w:rPr>
        <w:t>2</w:t>
      </w:r>
      <w:r w:rsidRPr="00667D4D">
        <w:t xml:space="preserve">O (270 </w:t>
      </w:r>
      <w:r w:rsidR="000D0AE8" w:rsidRPr="00667D4D">
        <w:t>µ</w:t>
      </w:r>
      <w:r w:rsidRPr="00667D4D">
        <w:t xml:space="preserve">L). Gently heat </w:t>
      </w:r>
      <w:r w:rsidR="001278FC" w:rsidRPr="00667D4D">
        <w:t>to mix the</w:t>
      </w:r>
      <w:r w:rsidRPr="00667D4D">
        <w:t xml:space="preserve"> solution (vortex)</w:t>
      </w:r>
      <w:r w:rsidR="00FD10D4" w:rsidRPr="00667D4D">
        <w:t>,</w:t>
      </w:r>
      <w:r w:rsidRPr="00667D4D">
        <w:t xml:space="preserve"> and </w:t>
      </w:r>
      <w:r w:rsidR="00FD10D4" w:rsidRPr="00667D4D">
        <w:t xml:space="preserve">then </w:t>
      </w:r>
      <w:r w:rsidRPr="00667D4D">
        <w:t xml:space="preserve">cool </w:t>
      </w:r>
      <w:r w:rsidR="001278FC" w:rsidRPr="00667D4D">
        <w:t xml:space="preserve">it </w:t>
      </w:r>
      <w:r w:rsidRPr="00667D4D">
        <w:t>on ice.</w:t>
      </w:r>
    </w:p>
    <w:p w14:paraId="079D1CCA" w14:textId="77777777" w:rsidR="00F73896" w:rsidRPr="00DB378B" w:rsidRDefault="00F73896" w:rsidP="00FE7913">
      <w:pPr>
        <w:widowControl/>
      </w:pPr>
    </w:p>
    <w:p w14:paraId="5909548F" w14:textId="7DFA92CC" w:rsidR="00C27C9D" w:rsidRPr="00667D4D" w:rsidRDefault="00C27C9D" w:rsidP="00FE7913">
      <w:pPr>
        <w:pStyle w:val="ListParagraph"/>
        <w:numPr>
          <w:ilvl w:val="1"/>
          <w:numId w:val="13"/>
        </w:numPr>
        <w:ind w:left="0" w:firstLine="0"/>
      </w:pPr>
      <w:r w:rsidRPr="00667D4D">
        <w:t xml:space="preserve">Prepare </w:t>
      </w:r>
      <w:r w:rsidR="00DF0C85" w:rsidRPr="00667D4D">
        <w:t xml:space="preserve">the </w:t>
      </w:r>
      <w:r w:rsidR="00DA7104" w:rsidRPr="00667D4D">
        <w:t>native PAGE</w:t>
      </w:r>
      <w:r w:rsidR="00F46E69" w:rsidRPr="00A65429">
        <w:t xml:space="preserve"> </w:t>
      </w:r>
      <w:r w:rsidRPr="00667D4D">
        <w:t>anode buffer</w:t>
      </w:r>
      <w:r w:rsidRPr="000B5ED3">
        <w:rPr>
          <w:bCs/>
        </w:rPr>
        <w:t xml:space="preserve">. </w:t>
      </w:r>
      <w:r w:rsidRPr="00667D4D">
        <w:t xml:space="preserve">Add 50 mL </w:t>
      </w:r>
      <w:r w:rsidR="001278FC" w:rsidRPr="00667D4D">
        <w:t xml:space="preserve">of </w:t>
      </w:r>
      <w:r w:rsidRPr="00667D4D">
        <w:t xml:space="preserve">20x </w:t>
      </w:r>
      <w:r w:rsidR="00DA7104" w:rsidRPr="00667D4D">
        <w:t>native PAGE</w:t>
      </w:r>
      <w:r w:rsidR="00F46E69" w:rsidRPr="00667D4D">
        <w:t xml:space="preserve"> </w:t>
      </w:r>
      <w:r w:rsidRPr="00667D4D">
        <w:t xml:space="preserve">running buffer to </w:t>
      </w:r>
      <w:r w:rsidRPr="00667D4D">
        <w:lastRenderedPageBreak/>
        <w:t>950 mL water to</w:t>
      </w:r>
      <w:r w:rsidR="001278FC" w:rsidRPr="00667D4D">
        <w:t xml:space="preserve"> make a final volume of</w:t>
      </w:r>
      <w:r w:rsidRPr="00667D4D">
        <w:t xml:space="preserve"> 1</w:t>
      </w:r>
      <w:r w:rsidR="00EB4EBA">
        <w:t xml:space="preserve"> </w:t>
      </w:r>
      <w:r w:rsidRPr="00667D4D">
        <w:t>L. Prepare fresh</w:t>
      </w:r>
      <w:r w:rsidR="001278FC" w:rsidRPr="00667D4D">
        <w:t xml:space="preserve"> anode buffer</w:t>
      </w:r>
      <w:r w:rsidRPr="00667D4D">
        <w:t xml:space="preserve"> for immediate use.</w:t>
      </w:r>
      <w:r w:rsidR="00F73896" w:rsidRPr="00667D4D">
        <w:t xml:space="preserve"> </w:t>
      </w:r>
      <w:r w:rsidR="001278FC" w:rsidRPr="00667D4D">
        <w:t>U</w:t>
      </w:r>
      <w:r w:rsidR="00DA7104" w:rsidRPr="00667D4D">
        <w:t>se</w:t>
      </w:r>
      <w:r w:rsidR="001278FC" w:rsidRPr="00667D4D">
        <w:t xml:space="preserve"> this</w:t>
      </w:r>
      <w:r w:rsidR="00DA7104" w:rsidRPr="00667D4D">
        <w:t xml:space="preserve"> as</w:t>
      </w:r>
      <w:r w:rsidR="00F73896" w:rsidRPr="00667D4D">
        <w:t xml:space="preserve"> </w:t>
      </w:r>
      <w:r w:rsidR="00DF0C85" w:rsidRPr="00667D4D">
        <w:t xml:space="preserve">a </w:t>
      </w:r>
      <w:r w:rsidR="00F73896" w:rsidRPr="00667D4D">
        <w:t>1x running buffer.</w:t>
      </w:r>
    </w:p>
    <w:p w14:paraId="41AC0725" w14:textId="77777777" w:rsidR="002D18BD" w:rsidRPr="00667D4D" w:rsidRDefault="002D18BD" w:rsidP="00FE7913">
      <w:pPr>
        <w:widowControl/>
      </w:pPr>
    </w:p>
    <w:p w14:paraId="5EA15520" w14:textId="187B9712" w:rsidR="008A29A6" w:rsidRPr="00667D4D" w:rsidRDefault="008A29A6" w:rsidP="00FE7913">
      <w:pPr>
        <w:pStyle w:val="ListParagraph"/>
        <w:numPr>
          <w:ilvl w:val="1"/>
          <w:numId w:val="13"/>
        </w:numPr>
        <w:ind w:left="0" w:firstLine="0"/>
      </w:pPr>
      <w:r w:rsidRPr="00667D4D">
        <w:t xml:space="preserve">Prepare </w:t>
      </w:r>
      <w:r w:rsidR="00DF0C85" w:rsidRPr="00667D4D">
        <w:t xml:space="preserve">a </w:t>
      </w:r>
      <w:r w:rsidR="00C10601" w:rsidRPr="00667D4D">
        <w:t>d</w:t>
      </w:r>
      <w:r w:rsidR="00F61BAE" w:rsidRPr="00667D4D">
        <w:t xml:space="preserve">ark </w:t>
      </w:r>
      <w:r w:rsidR="00C10601" w:rsidRPr="00667D4D">
        <w:t>b</w:t>
      </w:r>
      <w:r w:rsidR="00F61BAE" w:rsidRPr="00667D4D">
        <w:t xml:space="preserve">lue </w:t>
      </w:r>
      <w:r w:rsidR="00C10601" w:rsidRPr="00667D4D">
        <w:t>c</w:t>
      </w:r>
      <w:r w:rsidR="00F61BAE" w:rsidRPr="00667D4D">
        <w:t xml:space="preserve">athode </w:t>
      </w:r>
      <w:r w:rsidR="00C10601" w:rsidRPr="00667D4D">
        <w:t>b</w:t>
      </w:r>
      <w:r w:rsidR="00F61BAE" w:rsidRPr="00667D4D">
        <w:t>uffer</w:t>
      </w:r>
      <w:r w:rsidRPr="00667D4D">
        <w:t xml:space="preserve">. </w:t>
      </w:r>
      <w:r w:rsidR="00F61BAE" w:rsidRPr="00667D4D">
        <w:t xml:space="preserve">Dissolve 0.0160 g </w:t>
      </w:r>
      <w:r w:rsidR="00DF0C85" w:rsidRPr="00667D4D">
        <w:t xml:space="preserve">of Coomassie </w:t>
      </w:r>
      <w:r w:rsidR="00F61BAE" w:rsidRPr="00667D4D">
        <w:t xml:space="preserve">brilliant blue G-250 in 80 </w:t>
      </w:r>
      <w:r w:rsidR="00A24761" w:rsidRPr="00667D4D">
        <w:t>mL</w:t>
      </w:r>
      <w:r w:rsidR="001278FC" w:rsidRPr="00667D4D">
        <w:t xml:space="preserve"> of</w:t>
      </w:r>
      <w:r w:rsidR="00F61BAE" w:rsidRPr="00667D4D">
        <w:t xml:space="preserve"> </w:t>
      </w:r>
      <w:r w:rsidR="00DA7104" w:rsidRPr="00667D4D">
        <w:t>native PAGE</w:t>
      </w:r>
      <w:r w:rsidR="00F46E69" w:rsidRPr="00667D4D">
        <w:t xml:space="preserve"> </w:t>
      </w:r>
      <w:r w:rsidR="00F61BAE" w:rsidRPr="00667D4D">
        <w:t xml:space="preserve">anode </w:t>
      </w:r>
      <w:r w:rsidR="00DF0C85" w:rsidRPr="00667D4D">
        <w:t>buffer</w:t>
      </w:r>
      <w:r w:rsidR="00F61BAE" w:rsidRPr="00667D4D">
        <w:t>; mix well.</w:t>
      </w:r>
    </w:p>
    <w:p w14:paraId="398289A7" w14:textId="77777777" w:rsidR="00AC5138" w:rsidRPr="00667D4D" w:rsidRDefault="00AC5138" w:rsidP="00FE7913"/>
    <w:p w14:paraId="67286D9F" w14:textId="6120513E" w:rsidR="00F61BAE" w:rsidRPr="00667D4D" w:rsidRDefault="009E075D" w:rsidP="00FE7913">
      <w:pPr>
        <w:widowControl/>
      </w:pPr>
      <w:r w:rsidRPr="00667D4D">
        <w:t>NOTE</w:t>
      </w:r>
      <w:r w:rsidR="008A29A6" w:rsidRPr="000B5ED3">
        <w:rPr>
          <w:bCs/>
        </w:rPr>
        <w:t>:</w:t>
      </w:r>
      <w:r w:rsidR="008A29A6" w:rsidRPr="00667D4D">
        <w:t xml:space="preserve"> </w:t>
      </w:r>
      <w:r w:rsidR="00F61BAE" w:rsidRPr="00667D4D">
        <w:t xml:space="preserve">Prepare fresh </w:t>
      </w:r>
      <w:r w:rsidR="001278FC" w:rsidRPr="00667D4D">
        <w:t xml:space="preserve">cathode buffer </w:t>
      </w:r>
      <w:r w:rsidR="00F61BAE" w:rsidRPr="00667D4D">
        <w:t>for immediate use.</w:t>
      </w:r>
      <w:r w:rsidR="008A29A6" w:rsidRPr="00667D4D">
        <w:t xml:space="preserve"> </w:t>
      </w:r>
      <w:r w:rsidR="00F61BAE" w:rsidRPr="00667D4D">
        <w:t>Only 60</w:t>
      </w:r>
      <w:r w:rsidR="00C10601" w:rsidRPr="00667D4D">
        <w:t xml:space="preserve"> </w:t>
      </w:r>
      <w:r w:rsidR="00F61BAE" w:rsidRPr="00667D4D">
        <w:t>mL</w:t>
      </w:r>
      <w:r w:rsidR="001278FC" w:rsidRPr="00667D4D">
        <w:t xml:space="preserve"> </w:t>
      </w:r>
      <w:r w:rsidR="00AB16DE" w:rsidRPr="00667D4D">
        <w:t>may be needed</w:t>
      </w:r>
      <w:r w:rsidR="00F61BAE" w:rsidRPr="00667D4D">
        <w:t xml:space="preserve"> but </w:t>
      </w:r>
      <w:r w:rsidR="00C10601" w:rsidRPr="00667D4D">
        <w:t>make</w:t>
      </w:r>
      <w:r w:rsidR="00F61BAE" w:rsidRPr="00667D4D">
        <w:t xml:space="preserve"> </w:t>
      </w:r>
      <w:r w:rsidR="00AB16DE" w:rsidRPr="00667D4D">
        <w:t xml:space="preserve">an </w:t>
      </w:r>
      <w:r w:rsidR="00F61BAE" w:rsidRPr="00667D4D">
        <w:t>extra 20</w:t>
      </w:r>
      <w:r w:rsidR="00C10601" w:rsidRPr="00667D4D">
        <w:t xml:space="preserve"> </w:t>
      </w:r>
      <w:r w:rsidR="00F61BAE" w:rsidRPr="00667D4D">
        <w:t>mL in the event of any leaks.</w:t>
      </w:r>
    </w:p>
    <w:p w14:paraId="7FE99382" w14:textId="77777777" w:rsidR="00AC5138" w:rsidRPr="00667D4D" w:rsidRDefault="00AC5138" w:rsidP="000B5ED3">
      <w:pPr>
        <w:widowControl/>
      </w:pPr>
    </w:p>
    <w:p w14:paraId="4B3561BD" w14:textId="2037FA8B" w:rsidR="002352EF" w:rsidRPr="00667D4D" w:rsidRDefault="002352EF" w:rsidP="00FE7913">
      <w:pPr>
        <w:pStyle w:val="ListParagraph"/>
        <w:numPr>
          <w:ilvl w:val="1"/>
          <w:numId w:val="13"/>
        </w:numPr>
        <w:ind w:left="0" w:firstLine="0"/>
      </w:pPr>
      <w:r w:rsidRPr="00667D4D">
        <w:t xml:space="preserve">Prepare </w:t>
      </w:r>
      <w:r w:rsidR="00AB16DE" w:rsidRPr="00667D4D">
        <w:t xml:space="preserve">the </w:t>
      </w:r>
      <w:r w:rsidRPr="00667D4D">
        <w:t>light blue cathode buffer.</w:t>
      </w:r>
      <w:r w:rsidRPr="000B5ED3">
        <w:rPr>
          <w:bCs/>
        </w:rPr>
        <w:t xml:space="preserve"> </w:t>
      </w:r>
      <w:r w:rsidRPr="00667D4D">
        <w:t xml:space="preserve">Add 20 mL of dark blue cathode buffer into 180 mL of </w:t>
      </w:r>
      <w:r w:rsidR="00DA7104" w:rsidRPr="00667D4D">
        <w:t>native PAGE</w:t>
      </w:r>
      <w:r w:rsidR="00F46E69" w:rsidRPr="00667D4D">
        <w:t xml:space="preserve"> </w:t>
      </w:r>
      <w:r w:rsidRPr="00667D4D">
        <w:t>anode buffer and mix well.</w:t>
      </w:r>
    </w:p>
    <w:p w14:paraId="1E937639" w14:textId="77777777" w:rsidR="00AC5138" w:rsidRPr="00667D4D" w:rsidRDefault="00AC5138" w:rsidP="000B5ED3"/>
    <w:p w14:paraId="579D5E3E" w14:textId="63D98821" w:rsidR="002352EF" w:rsidRPr="00667D4D" w:rsidRDefault="009E075D" w:rsidP="00FE7913">
      <w:pPr>
        <w:widowControl/>
      </w:pPr>
      <w:r w:rsidRPr="00667D4D">
        <w:t>NOTE</w:t>
      </w:r>
      <w:r w:rsidR="002352EF" w:rsidRPr="000B5ED3">
        <w:rPr>
          <w:bCs/>
        </w:rPr>
        <w:t>:</w:t>
      </w:r>
      <w:r w:rsidR="002352EF" w:rsidRPr="00667D4D">
        <w:t xml:space="preserve"> This buffer can only be used once.</w:t>
      </w:r>
    </w:p>
    <w:p w14:paraId="4C9FD52D" w14:textId="77777777" w:rsidR="00AC5138" w:rsidRPr="00667D4D" w:rsidRDefault="00AC5138" w:rsidP="000B5ED3">
      <w:pPr>
        <w:widowControl/>
      </w:pPr>
    </w:p>
    <w:p w14:paraId="5AC5A622" w14:textId="2F3C47F2" w:rsidR="00F61BAE" w:rsidRPr="00667D4D" w:rsidRDefault="00975B67" w:rsidP="00FE7913">
      <w:pPr>
        <w:pStyle w:val="ListParagraph"/>
        <w:numPr>
          <w:ilvl w:val="1"/>
          <w:numId w:val="13"/>
        </w:numPr>
        <w:ind w:left="0" w:firstLine="0"/>
      </w:pPr>
      <w:r w:rsidRPr="00667D4D">
        <w:t xml:space="preserve">Prepare </w:t>
      </w:r>
      <w:r w:rsidR="00F61BAE" w:rsidRPr="00667D4D">
        <w:t xml:space="preserve">5% Coomassie G-250 </w:t>
      </w:r>
      <w:r w:rsidRPr="00667D4D">
        <w:t xml:space="preserve">as </w:t>
      </w:r>
      <w:r w:rsidR="00AB16DE" w:rsidRPr="00667D4D">
        <w:t xml:space="preserve">a </w:t>
      </w:r>
      <w:r w:rsidRPr="00667D4D">
        <w:t>s</w:t>
      </w:r>
      <w:r w:rsidR="00F61BAE" w:rsidRPr="00667D4D">
        <w:t xml:space="preserve">ample </w:t>
      </w:r>
      <w:r w:rsidRPr="00667D4D">
        <w:t xml:space="preserve">additive. </w:t>
      </w:r>
      <w:r w:rsidR="00D71639" w:rsidRPr="00667D4D">
        <w:t xml:space="preserve">Dilute 200 </w:t>
      </w:r>
      <w:r w:rsidR="000D0AE8" w:rsidRPr="00667D4D">
        <w:t>µ</w:t>
      </w:r>
      <w:r w:rsidR="00D71639" w:rsidRPr="00667D4D">
        <w:t>L</w:t>
      </w:r>
      <w:r w:rsidR="00F61BAE" w:rsidRPr="00667D4D">
        <w:t xml:space="preserve"> </w:t>
      </w:r>
      <w:r w:rsidR="001278FC" w:rsidRPr="00667D4D">
        <w:t xml:space="preserve">of </w:t>
      </w:r>
      <w:r w:rsidR="00F61BAE" w:rsidRPr="00667D4D">
        <w:t xml:space="preserve">10% Coomassie stock already made </w:t>
      </w:r>
      <w:r w:rsidRPr="00667D4D">
        <w:t>(step</w:t>
      </w:r>
      <w:r w:rsidR="001278FC" w:rsidRPr="00667D4D">
        <w:t xml:space="preserve"> 1.</w:t>
      </w:r>
      <w:r w:rsidRPr="00667D4D">
        <w:t xml:space="preserve">8) </w:t>
      </w:r>
      <w:r w:rsidR="00F61BAE" w:rsidRPr="00667D4D">
        <w:t>with 200</w:t>
      </w:r>
      <w:r w:rsidR="00D71639" w:rsidRPr="00667D4D">
        <w:t xml:space="preserve"> </w:t>
      </w:r>
      <w:r w:rsidR="000D0AE8" w:rsidRPr="00667D4D">
        <w:t>µ</w:t>
      </w:r>
      <w:r w:rsidR="00D71639" w:rsidRPr="00667D4D">
        <w:t>L</w:t>
      </w:r>
      <w:r w:rsidR="00F61BAE" w:rsidRPr="00667D4D">
        <w:t xml:space="preserve"> </w:t>
      </w:r>
      <w:r w:rsidR="001278FC" w:rsidRPr="00667D4D">
        <w:t xml:space="preserve">of </w:t>
      </w:r>
      <w:r w:rsidR="00F61BAE" w:rsidRPr="00667D4D">
        <w:t>1</w:t>
      </w:r>
      <w:r w:rsidR="00EB4EBA">
        <w:t xml:space="preserve"> </w:t>
      </w:r>
      <w:r w:rsidR="00F61BAE" w:rsidRPr="00667D4D">
        <w:t xml:space="preserve">M </w:t>
      </w:r>
      <w:r w:rsidR="00DA7104" w:rsidRPr="00667D4D">
        <w:t>ACA and</w:t>
      </w:r>
      <w:r w:rsidR="00F61BAE" w:rsidRPr="00667D4D">
        <w:t xml:space="preserve"> store </w:t>
      </w:r>
      <w:r w:rsidR="00D71639" w:rsidRPr="00667D4D">
        <w:t>at</w:t>
      </w:r>
      <w:r w:rsidR="00F61BAE" w:rsidRPr="00667D4D">
        <w:t xml:space="preserve"> the 4</w:t>
      </w:r>
      <w:r w:rsidR="001278FC" w:rsidRPr="00667D4D">
        <w:t xml:space="preserve"> °</w:t>
      </w:r>
      <w:r w:rsidRPr="00667D4D">
        <w:t>C</w:t>
      </w:r>
      <w:r w:rsidR="00415BF1" w:rsidRPr="00667D4D">
        <w:t>.</w:t>
      </w:r>
    </w:p>
    <w:p w14:paraId="61B2DCD2" w14:textId="77777777" w:rsidR="00F73896" w:rsidRPr="00DB378B" w:rsidRDefault="00F73896" w:rsidP="00FE7913">
      <w:pPr>
        <w:widowControl/>
      </w:pPr>
    </w:p>
    <w:p w14:paraId="24F82B23" w14:textId="7DAAEC5D" w:rsidR="00415BF1" w:rsidRPr="00667D4D" w:rsidRDefault="00415BF1" w:rsidP="00FE7913">
      <w:pPr>
        <w:pStyle w:val="ListParagraph"/>
        <w:numPr>
          <w:ilvl w:val="1"/>
          <w:numId w:val="13"/>
        </w:numPr>
        <w:ind w:left="0" w:firstLine="0"/>
      </w:pPr>
      <w:r w:rsidRPr="00667D4D">
        <w:t>Prepare 4</w:t>
      </w:r>
      <w:r w:rsidR="002352EF" w:rsidRPr="00667D4D">
        <w:t>x</w:t>
      </w:r>
      <w:r w:rsidRPr="00667D4D">
        <w:t xml:space="preserve"> </w:t>
      </w:r>
      <w:r w:rsidR="00DA7104" w:rsidRPr="00A65429">
        <w:t>native PAGE</w:t>
      </w:r>
      <w:r w:rsidR="00F46E69" w:rsidRPr="00667D4D">
        <w:t xml:space="preserve"> </w:t>
      </w:r>
      <w:r w:rsidRPr="00667D4D">
        <w:t>sample buffer by combining 40% glycerol, 0.04% Ponceau S, 25</w:t>
      </w:r>
      <w:r w:rsidR="00EB4EBA">
        <w:t xml:space="preserve"> </w:t>
      </w:r>
      <w:r w:rsidRPr="00667D4D">
        <w:t>mM Tris-HCl (pH</w:t>
      </w:r>
      <w:r w:rsidR="000D0AE8" w:rsidRPr="00667D4D">
        <w:t xml:space="preserve"> </w:t>
      </w:r>
      <w:r w:rsidRPr="00667D4D">
        <w:t>6.8), 192</w:t>
      </w:r>
      <w:r w:rsidR="001278FC" w:rsidRPr="00667D4D">
        <w:t xml:space="preserve"> </w:t>
      </w:r>
      <w:r w:rsidRPr="00667D4D">
        <w:t xml:space="preserve">mM glycine </w:t>
      </w:r>
      <w:r w:rsidR="00340D68" w:rsidRPr="00667D4D">
        <w:t xml:space="preserve">in 10 mL </w:t>
      </w:r>
      <w:r w:rsidR="00EB4EBA">
        <w:t xml:space="preserve">of </w:t>
      </w:r>
      <w:r w:rsidR="00340D68" w:rsidRPr="00667D4D">
        <w:t>final volume</w:t>
      </w:r>
      <w:r w:rsidR="00EB4EBA">
        <w:t>.</w:t>
      </w:r>
      <w:r w:rsidR="00340D68" w:rsidRPr="00667D4D">
        <w:t xml:space="preserve"> </w:t>
      </w:r>
      <w:r w:rsidR="00EB4EBA">
        <w:t>A</w:t>
      </w:r>
      <w:r w:rsidR="00340D68" w:rsidRPr="00667D4D">
        <w:t xml:space="preserve">liquot them </w:t>
      </w:r>
      <w:r w:rsidR="001278FC" w:rsidRPr="00667D4D">
        <w:t xml:space="preserve">and store </w:t>
      </w:r>
      <w:r w:rsidR="00AB16DE" w:rsidRPr="00667D4D">
        <w:t>at</w:t>
      </w:r>
      <w:r w:rsidR="00340D68" w:rsidRPr="00667D4D">
        <w:t xml:space="preserve"> -20</w:t>
      </w:r>
      <w:r w:rsidR="001278FC" w:rsidRPr="00667D4D">
        <w:t xml:space="preserve"> °</w:t>
      </w:r>
      <w:r w:rsidR="00340D68" w:rsidRPr="00667D4D">
        <w:t xml:space="preserve">C </w:t>
      </w:r>
      <w:r w:rsidR="00AB16DE" w:rsidRPr="00667D4D">
        <w:t xml:space="preserve">in the </w:t>
      </w:r>
      <w:r w:rsidR="00340D68" w:rsidRPr="00667D4D">
        <w:t>freezer.</w:t>
      </w:r>
    </w:p>
    <w:p w14:paraId="1FD833D9" w14:textId="77777777" w:rsidR="00415BF1" w:rsidRPr="00667D4D" w:rsidRDefault="00415BF1" w:rsidP="00FE7913">
      <w:pPr>
        <w:widowControl/>
      </w:pPr>
    </w:p>
    <w:p w14:paraId="6AC7E94A" w14:textId="526E3A89" w:rsidR="005E1481" w:rsidRPr="00667D4D" w:rsidRDefault="005E1481">
      <w:pPr>
        <w:pStyle w:val="ListParagraph"/>
        <w:numPr>
          <w:ilvl w:val="0"/>
          <w:numId w:val="13"/>
        </w:numPr>
        <w:rPr>
          <w:b/>
        </w:rPr>
      </w:pPr>
      <w:bookmarkStart w:id="0" w:name="_Hlk74325202"/>
      <w:r w:rsidRPr="00667D4D">
        <w:rPr>
          <w:b/>
        </w:rPr>
        <w:t>Mitochondria isolation</w:t>
      </w:r>
      <w:r w:rsidR="007C515E" w:rsidRPr="00667D4D">
        <w:rPr>
          <w:b/>
        </w:rPr>
        <w:t xml:space="preserve"> from </w:t>
      </w:r>
      <w:r w:rsidR="00F73896" w:rsidRPr="00667D4D">
        <w:rPr>
          <w:b/>
        </w:rPr>
        <w:t xml:space="preserve">frozen </w:t>
      </w:r>
      <w:r w:rsidR="007C515E" w:rsidRPr="00667D4D">
        <w:rPr>
          <w:b/>
        </w:rPr>
        <w:t>heart tissue</w:t>
      </w:r>
    </w:p>
    <w:p w14:paraId="69C8831E" w14:textId="77777777" w:rsidR="00AC5138" w:rsidRPr="000B5ED3" w:rsidRDefault="00AC5138" w:rsidP="000B5ED3">
      <w:pPr>
        <w:rPr>
          <w:b/>
        </w:rPr>
      </w:pPr>
    </w:p>
    <w:p w14:paraId="680CF9EB" w14:textId="213AB5CE" w:rsidR="005E1481" w:rsidRPr="00667D4D" w:rsidRDefault="009E075D" w:rsidP="00FE7913">
      <w:r w:rsidRPr="00667D4D">
        <w:t>NOTE:</w:t>
      </w:r>
      <w:r w:rsidR="0027620C" w:rsidRPr="00667D4D">
        <w:t xml:space="preserve"> </w:t>
      </w:r>
      <w:r w:rsidR="00A45316" w:rsidRPr="00667D4D">
        <w:t>Perform t</w:t>
      </w:r>
      <w:r w:rsidR="00F31F67" w:rsidRPr="00667D4D">
        <w:t xml:space="preserve">he mitochondria </w:t>
      </w:r>
      <w:r w:rsidR="00733E2D" w:rsidRPr="00667D4D">
        <w:t xml:space="preserve">isolation procedure in </w:t>
      </w:r>
      <w:r w:rsidR="00A32330" w:rsidRPr="00667D4D">
        <w:t>a 4</w:t>
      </w:r>
      <w:r w:rsidR="00A45316" w:rsidRPr="00667D4D">
        <w:t xml:space="preserve"> °</w:t>
      </w:r>
      <w:r w:rsidR="00A32330" w:rsidRPr="00667D4D">
        <w:t xml:space="preserve">C </w:t>
      </w:r>
      <w:r w:rsidR="00733E2D" w:rsidRPr="00667D4D">
        <w:t>cold room</w:t>
      </w:r>
      <w:r w:rsidR="00A45316" w:rsidRPr="00667D4D">
        <w:t>.</w:t>
      </w:r>
      <w:r w:rsidR="00733E2D" w:rsidRPr="00667D4D">
        <w:t xml:space="preserve"> </w:t>
      </w:r>
      <w:r w:rsidR="00A45316" w:rsidRPr="00667D4D">
        <w:t>H</w:t>
      </w:r>
      <w:r w:rsidR="00733E2D" w:rsidRPr="00667D4D">
        <w:t xml:space="preserve">owever, in case of </w:t>
      </w:r>
      <w:r w:rsidR="00A32330" w:rsidRPr="00667D4D">
        <w:t xml:space="preserve">unavailability of </w:t>
      </w:r>
      <w:r w:rsidR="00DA7104" w:rsidRPr="00667D4D">
        <w:t>the cold</w:t>
      </w:r>
      <w:r w:rsidR="00733E2D" w:rsidRPr="00667D4D">
        <w:t xml:space="preserve"> room</w:t>
      </w:r>
      <w:r w:rsidR="00D71639" w:rsidRPr="00667D4D">
        <w:t>,</w:t>
      </w:r>
      <w:r w:rsidR="00A45316" w:rsidRPr="00667D4D">
        <w:t xml:space="preserve"> use</w:t>
      </w:r>
      <w:r w:rsidR="00D71639" w:rsidRPr="00667D4D">
        <w:t xml:space="preserve"> a large </w:t>
      </w:r>
      <w:r w:rsidR="00DA7104" w:rsidRPr="00667D4D">
        <w:t>size ice</w:t>
      </w:r>
      <w:r w:rsidR="00733E2D" w:rsidRPr="00667D4D">
        <w:t xml:space="preserve"> bath </w:t>
      </w:r>
      <w:r w:rsidR="00A45316" w:rsidRPr="00667D4D">
        <w:t>to perform the procedure.</w:t>
      </w:r>
    </w:p>
    <w:p w14:paraId="7411C65A" w14:textId="77777777" w:rsidR="00733E2D" w:rsidRPr="00667D4D" w:rsidRDefault="00733E2D" w:rsidP="000B5ED3"/>
    <w:p w14:paraId="68F352EB" w14:textId="0761345C" w:rsidR="00733E2D" w:rsidRPr="00667D4D" w:rsidRDefault="00A32330" w:rsidP="00FE7913">
      <w:pPr>
        <w:pStyle w:val="ListParagraph"/>
        <w:numPr>
          <w:ilvl w:val="1"/>
          <w:numId w:val="13"/>
        </w:numPr>
        <w:ind w:left="0" w:firstLine="0"/>
      </w:pPr>
      <w:r w:rsidRPr="00667D4D">
        <w:t xml:space="preserve">Take out previously frozen heart tissue </w:t>
      </w:r>
      <w:r w:rsidR="00733E2D" w:rsidRPr="00667D4D">
        <w:t>samples from the -80</w:t>
      </w:r>
      <w:r w:rsidR="00FE7913" w:rsidRPr="00667D4D">
        <w:t xml:space="preserve"> °C </w:t>
      </w:r>
      <w:r w:rsidR="00733E2D" w:rsidRPr="00667D4D">
        <w:t>freezer.</w:t>
      </w:r>
    </w:p>
    <w:p w14:paraId="6D95554D" w14:textId="77777777" w:rsidR="00AC5138" w:rsidRPr="00667D4D" w:rsidRDefault="00AC5138" w:rsidP="000B5ED3"/>
    <w:p w14:paraId="45A4370D" w14:textId="3BE0D541" w:rsidR="00F27D1A" w:rsidRPr="00667D4D" w:rsidRDefault="009E075D" w:rsidP="00FE7913">
      <w:pPr>
        <w:widowControl/>
      </w:pPr>
      <w:r w:rsidRPr="00667D4D">
        <w:t>NOTE</w:t>
      </w:r>
      <w:r w:rsidR="00F27D1A" w:rsidRPr="00667D4D">
        <w:t xml:space="preserve">: </w:t>
      </w:r>
      <w:r w:rsidR="00F31F67" w:rsidRPr="00667D4D">
        <w:t xml:space="preserve">A maximum of </w:t>
      </w:r>
      <w:r w:rsidR="002D1D62" w:rsidRPr="00667D4D">
        <w:t xml:space="preserve">four </w:t>
      </w:r>
      <w:r w:rsidR="00F27D1A" w:rsidRPr="00667D4D">
        <w:t xml:space="preserve">tissue samples </w:t>
      </w:r>
      <w:r w:rsidR="00F31F67" w:rsidRPr="00667D4D">
        <w:t xml:space="preserve">may be </w:t>
      </w:r>
      <w:r w:rsidR="00F27D1A" w:rsidRPr="00667D4D">
        <w:t xml:space="preserve">comfortably processed for mitochondria isolation </w:t>
      </w:r>
      <w:proofErr w:type="gramStart"/>
      <w:r w:rsidR="00F27D1A" w:rsidRPr="00667D4D">
        <w:t>in a given</w:t>
      </w:r>
      <w:proofErr w:type="gramEnd"/>
      <w:r w:rsidR="00F27D1A" w:rsidRPr="00667D4D">
        <w:t xml:space="preserve"> day.</w:t>
      </w:r>
    </w:p>
    <w:p w14:paraId="59C0F4AF" w14:textId="77777777" w:rsidR="00733E2D" w:rsidRPr="00667D4D" w:rsidRDefault="00733E2D" w:rsidP="000B5ED3"/>
    <w:p w14:paraId="55311BB6" w14:textId="645D69CA" w:rsidR="00F27D1A" w:rsidRPr="00667D4D" w:rsidRDefault="00733E2D" w:rsidP="00FE7913">
      <w:pPr>
        <w:pStyle w:val="ListParagraph"/>
        <w:numPr>
          <w:ilvl w:val="1"/>
          <w:numId w:val="13"/>
        </w:numPr>
        <w:ind w:left="0" w:firstLine="0"/>
      </w:pPr>
      <w:r w:rsidRPr="00667D4D">
        <w:t xml:space="preserve">Weigh the tube </w:t>
      </w:r>
      <w:r w:rsidR="00F31F67" w:rsidRPr="00667D4D">
        <w:t xml:space="preserve">containing </w:t>
      </w:r>
      <w:r w:rsidRPr="00667D4D">
        <w:t xml:space="preserve">the heart </w:t>
      </w:r>
      <w:r w:rsidR="00A32330" w:rsidRPr="00667D4D">
        <w:t xml:space="preserve">tissue </w:t>
      </w:r>
      <w:r w:rsidRPr="00667D4D">
        <w:t>sample and record</w:t>
      </w:r>
      <w:r w:rsidR="00F31F67" w:rsidRPr="00667D4D">
        <w:t xml:space="preserve"> the weight</w:t>
      </w:r>
      <w:r w:rsidRPr="00667D4D">
        <w:t>.</w:t>
      </w:r>
      <w:r w:rsidR="00FE7913" w:rsidRPr="00667D4D">
        <w:t xml:space="preserve"> </w:t>
      </w:r>
      <w:r w:rsidRPr="00667D4D">
        <w:t xml:space="preserve">Prepare three beakers (each 50 </w:t>
      </w:r>
      <w:r w:rsidR="00A24761" w:rsidRPr="00667D4D">
        <w:t>mL</w:t>
      </w:r>
      <w:r w:rsidRPr="00667D4D">
        <w:t xml:space="preserve">) containing 40 </w:t>
      </w:r>
      <w:r w:rsidR="00A24761" w:rsidRPr="00667D4D">
        <w:t>mL</w:t>
      </w:r>
      <w:r w:rsidRPr="00667D4D">
        <w:t xml:space="preserve"> of </w:t>
      </w:r>
      <w:r w:rsidR="00125F9B" w:rsidRPr="00667D4D">
        <w:rPr>
          <w:bCs/>
        </w:rPr>
        <w:t>w</w:t>
      </w:r>
      <w:r w:rsidRPr="00667D4D">
        <w:rPr>
          <w:bCs/>
        </w:rPr>
        <w:t xml:space="preserve">ashing </w:t>
      </w:r>
      <w:r w:rsidR="00125F9B" w:rsidRPr="00667D4D">
        <w:rPr>
          <w:bCs/>
        </w:rPr>
        <w:t>b</w:t>
      </w:r>
      <w:r w:rsidRPr="00667D4D">
        <w:rPr>
          <w:bCs/>
        </w:rPr>
        <w:t>uffer</w:t>
      </w:r>
      <w:r w:rsidRPr="00667D4D">
        <w:t xml:space="preserve">. Cool </w:t>
      </w:r>
      <w:r w:rsidR="00F31F67" w:rsidRPr="00667D4D">
        <w:t xml:space="preserve">each beaker </w:t>
      </w:r>
      <w:r w:rsidRPr="00667D4D">
        <w:t xml:space="preserve">in the ice-salt </w:t>
      </w:r>
      <w:r w:rsidR="00DA7104" w:rsidRPr="00667D4D">
        <w:t xml:space="preserve">bath </w:t>
      </w:r>
      <w:r w:rsidR="00F31F67" w:rsidRPr="00667D4D">
        <w:t xml:space="preserve">with </w:t>
      </w:r>
      <w:r w:rsidR="003D7ED7" w:rsidRPr="00667D4D">
        <w:t>equal amounts of ice and salt mixed</w:t>
      </w:r>
      <w:r w:rsidR="00FE7913" w:rsidRPr="00667D4D">
        <w:t xml:space="preserve"> </w:t>
      </w:r>
      <w:r w:rsidRPr="00667D4D">
        <w:t>for 3</w:t>
      </w:r>
      <w:r w:rsidR="00FE7913" w:rsidRPr="00667D4D">
        <w:t>–</w:t>
      </w:r>
      <w:r w:rsidRPr="00667D4D">
        <w:t xml:space="preserve">5 min before proceeding to the next step. </w:t>
      </w:r>
      <w:r w:rsidR="00F27D1A" w:rsidRPr="00667D4D">
        <w:t>Put magnetic stirring bars in each</w:t>
      </w:r>
      <w:r w:rsidR="00F31F67" w:rsidRPr="00667D4D">
        <w:t xml:space="preserve"> beaker</w:t>
      </w:r>
      <w:r w:rsidR="00F27D1A" w:rsidRPr="00667D4D">
        <w:t xml:space="preserve"> </w:t>
      </w:r>
      <w:r w:rsidR="00125F9B" w:rsidRPr="00667D4D">
        <w:t>and s</w:t>
      </w:r>
      <w:r w:rsidR="00F27D1A" w:rsidRPr="00667D4D">
        <w:t xml:space="preserve">et </w:t>
      </w:r>
      <w:r w:rsidR="00F31F67" w:rsidRPr="00667D4D">
        <w:t xml:space="preserve">the </w:t>
      </w:r>
      <w:r w:rsidR="00F27D1A" w:rsidRPr="00667D4D">
        <w:t xml:space="preserve">stirrer </w:t>
      </w:r>
      <w:r w:rsidR="00F31F67" w:rsidRPr="00667D4D">
        <w:t xml:space="preserve">for </w:t>
      </w:r>
      <w:r w:rsidR="00F27D1A" w:rsidRPr="00667D4D">
        <w:t>medium speed.</w:t>
      </w:r>
    </w:p>
    <w:p w14:paraId="51236AD6" w14:textId="77777777" w:rsidR="00AC5138" w:rsidRPr="00667D4D" w:rsidRDefault="00AC5138" w:rsidP="000B5ED3">
      <w:pPr>
        <w:widowControl/>
        <w:autoSpaceDE w:val="0"/>
        <w:autoSpaceDN w:val="0"/>
        <w:adjustRightInd w:val="0"/>
      </w:pPr>
    </w:p>
    <w:p w14:paraId="685E7436" w14:textId="6EB04EEF" w:rsidR="00A32330" w:rsidRPr="00DB378B" w:rsidRDefault="009E075D" w:rsidP="00FE7913">
      <w:pPr>
        <w:widowControl/>
        <w:autoSpaceDE w:val="0"/>
        <w:autoSpaceDN w:val="0"/>
        <w:adjustRightInd w:val="0"/>
      </w:pPr>
      <w:r w:rsidRPr="00667D4D">
        <w:t>NOTE</w:t>
      </w:r>
      <w:r w:rsidR="00F27D1A" w:rsidRPr="000B5ED3">
        <w:rPr>
          <w:bCs/>
        </w:rPr>
        <w:t>:</w:t>
      </w:r>
      <w:r w:rsidR="00F27D1A" w:rsidRPr="00667D4D">
        <w:t xml:space="preserve"> </w:t>
      </w:r>
      <w:r w:rsidR="00C2030B" w:rsidRPr="00667D4D">
        <w:t xml:space="preserve">Do not </w:t>
      </w:r>
      <w:r w:rsidR="00733E2D" w:rsidRPr="00667D4D">
        <w:t>over-freeze the</w:t>
      </w:r>
      <w:r w:rsidR="00C2030B" w:rsidRPr="00667D4D">
        <w:t xml:space="preserve"> beakers</w:t>
      </w:r>
      <w:r w:rsidR="00733E2D" w:rsidRPr="00667D4D">
        <w:t xml:space="preserve"> and use </w:t>
      </w:r>
      <w:r w:rsidR="00FE7913" w:rsidRPr="00667D4D">
        <w:t xml:space="preserve">them </w:t>
      </w:r>
      <w:r w:rsidR="00733E2D" w:rsidRPr="00667D4D">
        <w:t>immediately just after clouds of ice crystals start to appear.</w:t>
      </w:r>
    </w:p>
    <w:p w14:paraId="2C397CC4" w14:textId="77777777" w:rsidR="00733E2D" w:rsidRPr="00DB378B" w:rsidRDefault="00733E2D" w:rsidP="000B5ED3">
      <w:pPr>
        <w:autoSpaceDE w:val="0"/>
        <w:autoSpaceDN w:val="0"/>
        <w:adjustRightInd w:val="0"/>
      </w:pPr>
    </w:p>
    <w:p w14:paraId="34744485" w14:textId="76CFB81A" w:rsidR="00733E2D" w:rsidRPr="00DB378B" w:rsidRDefault="00733E2D" w:rsidP="00FE7913">
      <w:pPr>
        <w:pStyle w:val="ListParagraph"/>
        <w:numPr>
          <w:ilvl w:val="1"/>
          <w:numId w:val="13"/>
        </w:numPr>
        <w:ind w:left="0" w:firstLine="0"/>
        <w:rPr>
          <w:highlight w:val="yellow"/>
        </w:rPr>
      </w:pPr>
      <w:r w:rsidRPr="00DB378B">
        <w:rPr>
          <w:highlight w:val="yellow"/>
        </w:rPr>
        <w:t xml:space="preserve">Put </w:t>
      </w:r>
      <w:r w:rsidR="00981648">
        <w:rPr>
          <w:highlight w:val="yellow"/>
        </w:rPr>
        <w:t xml:space="preserve">the </w:t>
      </w:r>
      <w:r w:rsidRPr="00DB378B">
        <w:rPr>
          <w:highlight w:val="yellow"/>
        </w:rPr>
        <w:t xml:space="preserve">frozen heart </w:t>
      </w:r>
      <w:r w:rsidR="00125F9B" w:rsidRPr="00DB378B">
        <w:rPr>
          <w:highlight w:val="yellow"/>
        </w:rPr>
        <w:t>tissue</w:t>
      </w:r>
      <w:r w:rsidRPr="00DB378B">
        <w:rPr>
          <w:highlight w:val="yellow"/>
        </w:rPr>
        <w:t xml:space="preserve"> directly into the ice-cold solution in the first beaker. Wait approximately 5 </w:t>
      </w:r>
      <w:r w:rsidR="005B2EFE" w:rsidRPr="00DB378B">
        <w:rPr>
          <w:highlight w:val="yellow"/>
        </w:rPr>
        <w:t>min</w:t>
      </w:r>
      <w:r w:rsidR="00FE7913">
        <w:rPr>
          <w:highlight w:val="yellow"/>
        </w:rPr>
        <w:t xml:space="preserve"> </w:t>
      </w:r>
      <w:r w:rsidRPr="00DB378B">
        <w:rPr>
          <w:highlight w:val="yellow"/>
        </w:rPr>
        <w:t xml:space="preserve">while stirring and applying slight pressure to the tissue </w:t>
      </w:r>
      <w:r w:rsidR="009A288F" w:rsidRPr="00DB378B">
        <w:rPr>
          <w:highlight w:val="yellow"/>
        </w:rPr>
        <w:t xml:space="preserve">using </w:t>
      </w:r>
      <w:r w:rsidRPr="00DB378B">
        <w:rPr>
          <w:highlight w:val="yellow"/>
        </w:rPr>
        <w:t>tweezers to get out as much blood as possible.</w:t>
      </w:r>
    </w:p>
    <w:p w14:paraId="6B756992" w14:textId="77777777" w:rsidR="00733E2D" w:rsidRPr="00DB378B" w:rsidRDefault="00733E2D" w:rsidP="00FE7913">
      <w:pPr>
        <w:pStyle w:val="ListParagraph"/>
        <w:ind w:left="0"/>
      </w:pPr>
    </w:p>
    <w:p w14:paraId="125FFC47" w14:textId="50A5C558" w:rsidR="00733E2D" w:rsidRDefault="00733E2D" w:rsidP="00FE7913">
      <w:pPr>
        <w:pStyle w:val="ListParagraph"/>
        <w:numPr>
          <w:ilvl w:val="1"/>
          <w:numId w:val="13"/>
        </w:numPr>
        <w:ind w:left="0" w:firstLine="0"/>
        <w:rPr>
          <w:highlight w:val="yellow"/>
        </w:rPr>
      </w:pPr>
      <w:r w:rsidRPr="00DB378B">
        <w:rPr>
          <w:highlight w:val="yellow"/>
        </w:rPr>
        <w:t xml:space="preserve">Weigh the </w:t>
      </w:r>
      <w:r w:rsidR="00125F9B" w:rsidRPr="00DB378B">
        <w:rPr>
          <w:highlight w:val="yellow"/>
        </w:rPr>
        <w:t xml:space="preserve">empty </w:t>
      </w:r>
      <w:r w:rsidRPr="00DB378B">
        <w:rPr>
          <w:highlight w:val="yellow"/>
        </w:rPr>
        <w:t>tube and subtract from the original weight</w:t>
      </w:r>
      <w:r w:rsidR="00125F9B" w:rsidRPr="00DB378B">
        <w:rPr>
          <w:highlight w:val="yellow"/>
        </w:rPr>
        <w:t xml:space="preserve"> (step</w:t>
      </w:r>
      <w:r w:rsidR="00FE7913">
        <w:rPr>
          <w:highlight w:val="yellow"/>
        </w:rPr>
        <w:t xml:space="preserve"> 2.</w:t>
      </w:r>
      <w:r w:rsidR="00125F9B" w:rsidRPr="00DB378B">
        <w:rPr>
          <w:highlight w:val="yellow"/>
        </w:rPr>
        <w:t>2)</w:t>
      </w:r>
      <w:r w:rsidRPr="00DB378B">
        <w:rPr>
          <w:highlight w:val="yellow"/>
        </w:rPr>
        <w:t xml:space="preserve"> to obtain </w:t>
      </w:r>
      <w:r w:rsidR="009A288F" w:rsidRPr="00DB378B">
        <w:rPr>
          <w:highlight w:val="yellow"/>
        </w:rPr>
        <w:t xml:space="preserve">a </w:t>
      </w:r>
      <w:r w:rsidR="00125F9B" w:rsidRPr="00DB378B">
        <w:rPr>
          <w:highlight w:val="yellow"/>
        </w:rPr>
        <w:t xml:space="preserve">net </w:t>
      </w:r>
      <w:r w:rsidRPr="00DB378B">
        <w:rPr>
          <w:highlight w:val="yellow"/>
        </w:rPr>
        <w:lastRenderedPageBreak/>
        <w:t xml:space="preserve">weight of the heart </w:t>
      </w:r>
      <w:r w:rsidR="00125F9B" w:rsidRPr="00DB378B">
        <w:rPr>
          <w:highlight w:val="yellow"/>
        </w:rPr>
        <w:t>tissue</w:t>
      </w:r>
      <w:r w:rsidRPr="00DB378B">
        <w:rPr>
          <w:highlight w:val="yellow"/>
        </w:rPr>
        <w:t>.</w:t>
      </w:r>
    </w:p>
    <w:p w14:paraId="3A90158E" w14:textId="77777777" w:rsidR="00AC5138" w:rsidRPr="0027620C" w:rsidRDefault="00AC5138" w:rsidP="00FE7913">
      <w:pPr>
        <w:rPr>
          <w:highlight w:val="yellow"/>
        </w:rPr>
      </w:pPr>
    </w:p>
    <w:p w14:paraId="7B6485EB" w14:textId="4B031122" w:rsidR="00733E2D" w:rsidRPr="00DB378B" w:rsidRDefault="00733E2D" w:rsidP="00FE7913">
      <w:pPr>
        <w:pStyle w:val="ListParagraph"/>
        <w:numPr>
          <w:ilvl w:val="1"/>
          <w:numId w:val="13"/>
        </w:numPr>
        <w:ind w:left="0" w:firstLine="0"/>
        <w:rPr>
          <w:highlight w:val="yellow"/>
        </w:rPr>
      </w:pPr>
      <w:r w:rsidRPr="00DB378B">
        <w:rPr>
          <w:highlight w:val="yellow"/>
        </w:rPr>
        <w:t xml:space="preserve">Take </w:t>
      </w:r>
      <w:r w:rsidR="009A288F" w:rsidRPr="00DB378B">
        <w:rPr>
          <w:highlight w:val="yellow"/>
        </w:rPr>
        <w:t xml:space="preserve">the </w:t>
      </w:r>
      <w:r w:rsidRPr="00DB378B">
        <w:rPr>
          <w:highlight w:val="yellow"/>
        </w:rPr>
        <w:t xml:space="preserve">tissue out with forceps and squeeze the heart </w:t>
      </w:r>
      <w:r w:rsidR="009A288F" w:rsidRPr="00DB378B">
        <w:rPr>
          <w:highlight w:val="yellow"/>
        </w:rPr>
        <w:t xml:space="preserve">with a clean paper towel of filter paper </w:t>
      </w:r>
      <w:r w:rsidRPr="00DB378B">
        <w:rPr>
          <w:highlight w:val="yellow"/>
        </w:rPr>
        <w:t>to remove blood</w:t>
      </w:r>
      <w:r w:rsidR="009A288F" w:rsidRPr="00DB378B">
        <w:rPr>
          <w:highlight w:val="yellow"/>
        </w:rPr>
        <w:t xml:space="preserve">. Then, place the tissue </w:t>
      </w:r>
      <w:r w:rsidRPr="00DB378B">
        <w:rPr>
          <w:highlight w:val="yellow"/>
        </w:rPr>
        <w:t xml:space="preserve">into the second beaker. Wait approximately 5 </w:t>
      </w:r>
      <w:r w:rsidR="005B2EFE" w:rsidRPr="00DB378B">
        <w:rPr>
          <w:highlight w:val="yellow"/>
        </w:rPr>
        <w:t>min</w:t>
      </w:r>
      <w:r w:rsidRPr="00DB378B">
        <w:rPr>
          <w:highlight w:val="yellow"/>
        </w:rPr>
        <w:t xml:space="preserve"> while stirring to remove excess blood.</w:t>
      </w:r>
    </w:p>
    <w:p w14:paraId="5A7294EF" w14:textId="77777777" w:rsidR="00733E2D" w:rsidRPr="00DB378B" w:rsidRDefault="00733E2D" w:rsidP="00FE7913">
      <w:pPr>
        <w:pStyle w:val="ListParagraph"/>
        <w:ind w:left="0"/>
      </w:pPr>
    </w:p>
    <w:p w14:paraId="78C88BBB" w14:textId="7CD11DE2" w:rsidR="00733E2D" w:rsidRPr="00DB378B" w:rsidRDefault="00125F9B" w:rsidP="00FE7913">
      <w:pPr>
        <w:pStyle w:val="ListParagraph"/>
        <w:numPr>
          <w:ilvl w:val="1"/>
          <w:numId w:val="13"/>
        </w:numPr>
        <w:ind w:left="0" w:firstLine="0"/>
        <w:rPr>
          <w:highlight w:val="yellow"/>
        </w:rPr>
      </w:pPr>
      <w:r w:rsidRPr="00DB378B">
        <w:rPr>
          <w:highlight w:val="yellow"/>
        </w:rPr>
        <w:t>Gently d</w:t>
      </w:r>
      <w:r w:rsidR="00733E2D" w:rsidRPr="00DB378B">
        <w:rPr>
          <w:highlight w:val="yellow"/>
        </w:rPr>
        <w:t xml:space="preserve">ry the </w:t>
      </w:r>
      <w:r w:rsidRPr="00DB378B">
        <w:rPr>
          <w:highlight w:val="yellow"/>
        </w:rPr>
        <w:t>tissue</w:t>
      </w:r>
      <w:r w:rsidR="00733E2D" w:rsidRPr="00DB378B">
        <w:rPr>
          <w:highlight w:val="yellow"/>
        </w:rPr>
        <w:t xml:space="preserve"> on a paper towel. Remove all fat, clotted blood, auricles</w:t>
      </w:r>
      <w:r w:rsidR="00FE7913">
        <w:rPr>
          <w:highlight w:val="yellow"/>
        </w:rPr>
        <w:t>,</w:t>
      </w:r>
      <w:r w:rsidR="00733E2D" w:rsidRPr="00DB378B">
        <w:rPr>
          <w:highlight w:val="yellow"/>
        </w:rPr>
        <w:t xml:space="preserve"> and fasciae (white tissue)</w:t>
      </w:r>
      <w:r w:rsidR="009A288F" w:rsidRPr="00DB378B">
        <w:rPr>
          <w:highlight w:val="yellow"/>
        </w:rPr>
        <w:t xml:space="preserve">. Then, </w:t>
      </w:r>
      <w:r w:rsidR="00733E2D" w:rsidRPr="00DB378B">
        <w:rPr>
          <w:highlight w:val="yellow"/>
        </w:rPr>
        <w:t>pool the ventricular tissue.</w:t>
      </w:r>
    </w:p>
    <w:p w14:paraId="40A58F40" w14:textId="77777777" w:rsidR="00733E2D" w:rsidRPr="00DB378B" w:rsidRDefault="00733E2D" w:rsidP="00FE7913">
      <w:pPr>
        <w:pStyle w:val="ListParagraph"/>
        <w:autoSpaceDE w:val="0"/>
        <w:autoSpaceDN w:val="0"/>
        <w:adjustRightInd w:val="0"/>
        <w:ind w:left="0"/>
      </w:pPr>
    </w:p>
    <w:p w14:paraId="5A89796F" w14:textId="7D745910" w:rsidR="00A67864" w:rsidRPr="000B5ED3" w:rsidRDefault="00A67864" w:rsidP="00FE7913">
      <w:pPr>
        <w:pStyle w:val="ListParagraph"/>
        <w:numPr>
          <w:ilvl w:val="1"/>
          <w:numId w:val="13"/>
        </w:numPr>
        <w:ind w:left="0" w:firstLine="0"/>
        <w:rPr>
          <w:iCs/>
          <w:highlight w:val="yellow"/>
        </w:rPr>
      </w:pPr>
      <w:r w:rsidRPr="0027620C">
        <w:rPr>
          <w:highlight w:val="yellow"/>
        </w:rPr>
        <w:t xml:space="preserve">Shred the tissue samples </w:t>
      </w:r>
      <w:r w:rsidR="005019AF" w:rsidRPr="0027620C">
        <w:rPr>
          <w:highlight w:val="yellow"/>
        </w:rPr>
        <w:t xml:space="preserve">using the </w:t>
      </w:r>
      <w:r w:rsidRPr="0027620C">
        <w:rPr>
          <w:highlight w:val="yellow"/>
        </w:rPr>
        <w:t>shredder by following steps</w:t>
      </w:r>
      <w:r w:rsidR="005019AF" w:rsidRPr="0027620C">
        <w:rPr>
          <w:highlight w:val="yellow"/>
        </w:rPr>
        <w:t xml:space="preserve"> </w:t>
      </w:r>
      <w:r w:rsidR="00FE7913">
        <w:rPr>
          <w:highlight w:val="yellow"/>
        </w:rPr>
        <w:t>2.</w:t>
      </w:r>
      <w:r w:rsidR="005019AF" w:rsidRPr="0027620C">
        <w:rPr>
          <w:highlight w:val="yellow"/>
        </w:rPr>
        <w:t>7.1</w:t>
      </w:r>
      <w:r w:rsidR="00FE7913">
        <w:rPr>
          <w:highlight w:val="yellow"/>
        </w:rPr>
        <w:t>–2.</w:t>
      </w:r>
      <w:r w:rsidR="005019AF" w:rsidRPr="0027620C">
        <w:rPr>
          <w:highlight w:val="yellow"/>
        </w:rPr>
        <w:t>7.9</w:t>
      </w:r>
      <w:r w:rsidR="00EB4EBA">
        <w:rPr>
          <w:highlight w:val="yellow"/>
        </w:rPr>
        <w:t>.</w:t>
      </w:r>
    </w:p>
    <w:p w14:paraId="67048D09" w14:textId="77777777" w:rsidR="00A67864" w:rsidRPr="00FE7913" w:rsidRDefault="00A67864" w:rsidP="00FE7913">
      <w:pPr>
        <w:pStyle w:val="ListParagraph"/>
        <w:ind w:left="0"/>
        <w:rPr>
          <w:highlight w:val="yellow"/>
        </w:rPr>
      </w:pPr>
    </w:p>
    <w:p w14:paraId="41AAE8C3" w14:textId="077087D7" w:rsidR="00AC5138" w:rsidRPr="000B5ED3" w:rsidRDefault="00A67864" w:rsidP="00FE7913">
      <w:pPr>
        <w:pStyle w:val="ListParagraph"/>
        <w:widowControl/>
        <w:numPr>
          <w:ilvl w:val="2"/>
          <w:numId w:val="13"/>
        </w:numPr>
        <w:autoSpaceDE w:val="0"/>
        <w:autoSpaceDN w:val="0"/>
        <w:adjustRightInd w:val="0"/>
        <w:spacing w:after="200"/>
        <w:ind w:left="0" w:firstLine="0"/>
        <w:rPr>
          <w:highlight w:val="yellow"/>
        </w:rPr>
      </w:pPr>
      <w:r w:rsidRPr="0027620C">
        <w:rPr>
          <w:highlight w:val="yellow"/>
        </w:rPr>
        <w:t>Place the heart tissue (~50</w:t>
      </w:r>
      <w:r w:rsidR="00FE7913">
        <w:rPr>
          <w:highlight w:val="yellow"/>
        </w:rPr>
        <w:t>–</w:t>
      </w:r>
      <w:r w:rsidRPr="0027620C">
        <w:rPr>
          <w:highlight w:val="yellow"/>
        </w:rPr>
        <w:t xml:space="preserve">300 mg) into </w:t>
      </w:r>
      <w:r w:rsidR="005019AF" w:rsidRPr="0027620C">
        <w:rPr>
          <w:highlight w:val="yellow"/>
        </w:rPr>
        <w:t xml:space="preserve">the </w:t>
      </w:r>
      <w:r w:rsidR="00CF5109" w:rsidRPr="0027620C">
        <w:rPr>
          <w:highlight w:val="yellow"/>
        </w:rPr>
        <w:t xml:space="preserve">tissue shredder </w:t>
      </w:r>
      <w:r w:rsidR="0027620C" w:rsidRPr="0027620C">
        <w:rPr>
          <w:highlight w:val="yellow"/>
        </w:rPr>
        <w:t>chamber from</w:t>
      </w:r>
      <w:r w:rsidRPr="0027620C">
        <w:rPr>
          <w:highlight w:val="yellow"/>
        </w:rPr>
        <w:t xml:space="preserve"> the ram side</w:t>
      </w:r>
      <w:r w:rsidR="00EB4EBA">
        <w:rPr>
          <w:highlight w:val="yellow"/>
        </w:rPr>
        <w:t>.</w:t>
      </w:r>
    </w:p>
    <w:p w14:paraId="19ECF2C9" w14:textId="77777777" w:rsidR="00AC5138" w:rsidRPr="000B5ED3" w:rsidRDefault="00AC5138" w:rsidP="000B5ED3">
      <w:pPr>
        <w:widowControl/>
        <w:autoSpaceDE w:val="0"/>
        <w:autoSpaceDN w:val="0"/>
        <w:adjustRightInd w:val="0"/>
      </w:pPr>
    </w:p>
    <w:p w14:paraId="7B510852" w14:textId="31B3842B" w:rsidR="009E075D" w:rsidRPr="00DB378B" w:rsidRDefault="009E075D" w:rsidP="00FE7913">
      <w:pPr>
        <w:widowControl/>
        <w:rPr>
          <w:b/>
        </w:rPr>
      </w:pPr>
      <w:r w:rsidRPr="00FE7913">
        <w:rPr>
          <w:bCs/>
        </w:rPr>
        <w:t>[Insert</w:t>
      </w:r>
      <w:r w:rsidRPr="005C2EAA">
        <w:rPr>
          <w:b/>
        </w:rPr>
        <w:t xml:space="preserve"> </w:t>
      </w:r>
      <w:r>
        <w:rPr>
          <w:b/>
        </w:rPr>
        <w:t>Figure 1A</w:t>
      </w:r>
      <w:r w:rsidRPr="005C2EAA">
        <w:rPr>
          <w:b/>
        </w:rPr>
        <w:t xml:space="preserve"> </w:t>
      </w:r>
      <w:r w:rsidRPr="00FE7913">
        <w:rPr>
          <w:bCs/>
        </w:rPr>
        <w:t>here]</w:t>
      </w:r>
    </w:p>
    <w:p w14:paraId="0EC5F3BF" w14:textId="6F2A53E1" w:rsidR="00AC5138" w:rsidRPr="00EB4EBA" w:rsidRDefault="00AC5138" w:rsidP="000B5ED3">
      <w:pPr>
        <w:widowControl/>
        <w:autoSpaceDE w:val="0"/>
        <w:autoSpaceDN w:val="0"/>
        <w:adjustRightInd w:val="0"/>
        <w:spacing w:after="200"/>
        <w:rPr>
          <w:iCs/>
        </w:rPr>
      </w:pPr>
    </w:p>
    <w:p w14:paraId="7DF23A7A" w14:textId="0317F370" w:rsidR="00A67864" w:rsidRPr="000B5ED3" w:rsidRDefault="00A67864" w:rsidP="00FE7913">
      <w:pPr>
        <w:pStyle w:val="ListParagraph"/>
        <w:widowControl/>
        <w:numPr>
          <w:ilvl w:val="2"/>
          <w:numId w:val="13"/>
        </w:numPr>
        <w:autoSpaceDE w:val="0"/>
        <w:autoSpaceDN w:val="0"/>
        <w:adjustRightInd w:val="0"/>
        <w:ind w:left="0" w:firstLine="0"/>
        <w:rPr>
          <w:iCs/>
          <w:highlight w:val="yellow"/>
        </w:rPr>
      </w:pPr>
      <w:r w:rsidRPr="00DB378B">
        <w:rPr>
          <w:highlight w:val="yellow"/>
        </w:rPr>
        <w:t>Add ~0.2</w:t>
      </w:r>
      <w:r w:rsidR="00FE7913">
        <w:rPr>
          <w:highlight w:val="yellow"/>
        </w:rPr>
        <w:t>–</w:t>
      </w:r>
      <w:r w:rsidRPr="00DB378B">
        <w:rPr>
          <w:highlight w:val="yellow"/>
        </w:rPr>
        <w:t>0.8 mL of washing buffer to the cap side of the tube.</w:t>
      </w:r>
    </w:p>
    <w:p w14:paraId="43C12243" w14:textId="77777777" w:rsidR="00AC5138" w:rsidRPr="000B5ED3" w:rsidRDefault="00AC5138" w:rsidP="00FE7913">
      <w:pPr>
        <w:pStyle w:val="ListParagraph"/>
        <w:widowControl/>
        <w:autoSpaceDE w:val="0"/>
        <w:autoSpaceDN w:val="0"/>
        <w:adjustRightInd w:val="0"/>
        <w:ind w:left="0"/>
        <w:rPr>
          <w:iCs/>
          <w:highlight w:val="yellow"/>
        </w:rPr>
      </w:pPr>
    </w:p>
    <w:p w14:paraId="3B38A876" w14:textId="638C7D03" w:rsidR="00A67864" w:rsidRDefault="009E075D" w:rsidP="00FE7913">
      <w:pPr>
        <w:widowControl/>
        <w:autoSpaceDE w:val="0"/>
        <w:autoSpaceDN w:val="0"/>
        <w:adjustRightInd w:val="0"/>
        <w:rPr>
          <w:highlight w:val="yellow"/>
        </w:rPr>
      </w:pPr>
      <w:r w:rsidRPr="00FE7913">
        <w:rPr>
          <w:highlight w:val="yellow"/>
        </w:rPr>
        <w:t>NOTE</w:t>
      </w:r>
      <w:r w:rsidR="00A67864" w:rsidRPr="000B5ED3">
        <w:rPr>
          <w:bCs/>
          <w:highlight w:val="yellow"/>
        </w:rPr>
        <w:t>:</w:t>
      </w:r>
      <w:r w:rsidR="00A67864" w:rsidRPr="00FE7913">
        <w:rPr>
          <w:highlight w:val="yellow"/>
        </w:rPr>
        <w:t xml:space="preserve"> </w:t>
      </w:r>
      <w:r w:rsidR="00FE7913" w:rsidRPr="00FE7913">
        <w:rPr>
          <w:highlight w:val="yellow"/>
        </w:rPr>
        <w:t xml:space="preserve">Ensure </w:t>
      </w:r>
      <w:r w:rsidR="00FE7913">
        <w:rPr>
          <w:highlight w:val="yellow"/>
        </w:rPr>
        <w:t>that t</w:t>
      </w:r>
      <w:r w:rsidR="005019AF" w:rsidRPr="00DB378B">
        <w:rPr>
          <w:highlight w:val="yellow"/>
        </w:rPr>
        <w:t xml:space="preserve">he total </w:t>
      </w:r>
      <w:r w:rsidR="00A67864" w:rsidRPr="00DB378B">
        <w:rPr>
          <w:highlight w:val="yellow"/>
        </w:rPr>
        <w:t xml:space="preserve">volume of </w:t>
      </w:r>
      <w:r w:rsidR="005019AF" w:rsidRPr="00DB378B">
        <w:rPr>
          <w:highlight w:val="yellow"/>
        </w:rPr>
        <w:t xml:space="preserve">the </w:t>
      </w:r>
      <w:r w:rsidR="00A67864" w:rsidRPr="00DB378B">
        <w:rPr>
          <w:highlight w:val="yellow"/>
        </w:rPr>
        <w:t xml:space="preserve">sample and </w:t>
      </w:r>
      <w:r w:rsidR="005019AF" w:rsidRPr="00DB378B">
        <w:rPr>
          <w:highlight w:val="yellow"/>
        </w:rPr>
        <w:t xml:space="preserve">the </w:t>
      </w:r>
      <w:r w:rsidR="00A67864" w:rsidRPr="00DB378B">
        <w:rPr>
          <w:highlight w:val="yellow"/>
        </w:rPr>
        <w:t xml:space="preserve">washing buffer </w:t>
      </w:r>
      <w:r w:rsidR="005019AF" w:rsidRPr="00DB378B">
        <w:rPr>
          <w:highlight w:val="yellow"/>
        </w:rPr>
        <w:t xml:space="preserve">combined </w:t>
      </w:r>
      <w:r w:rsidR="00A67864" w:rsidRPr="00DB378B">
        <w:rPr>
          <w:highlight w:val="yellow"/>
        </w:rPr>
        <w:t xml:space="preserve">during the shredding </w:t>
      </w:r>
      <w:r w:rsidR="00FE7913">
        <w:rPr>
          <w:highlight w:val="yellow"/>
        </w:rPr>
        <w:t>does</w:t>
      </w:r>
      <w:r w:rsidR="00FE7913" w:rsidRPr="00DB378B">
        <w:rPr>
          <w:highlight w:val="yellow"/>
        </w:rPr>
        <w:t xml:space="preserve"> </w:t>
      </w:r>
      <w:r w:rsidR="009567F9" w:rsidRPr="00DB378B">
        <w:rPr>
          <w:highlight w:val="yellow"/>
        </w:rPr>
        <w:t>not</w:t>
      </w:r>
      <w:r w:rsidR="00A67864" w:rsidRPr="00DB378B">
        <w:rPr>
          <w:highlight w:val="yellow"/>
        </w:rPr>
        <w:t xml:space="preserve"> exceed 0</w:t>
      </w:r>
      <w:r w:rsidR="007021E9" w:rsidRPr="00DB378B">
        <w:rPr>
          <w:highlight w:val="yellow"/>
        </w:rPr>
        <w:t>.</w:t>
      </w:r>
      <w:r w:rsidR="00A67864" w:rsidRPr="00DB378B">
        <w:rPr>
          <w:highlight w:val="yellow"/>
        </w:rPr>
        <w:t>7</w:t>
      </w:r>
      <w:r w:rsidR="00FE7913">
        <w:rPr>
          <w:highlight w:val="yellow"/>
        </w:rPr>
        <w:t>–</w:t>
      </w:r>
      <w:r w:rsidR="00A67864" w:rsidRPr="00DB378B">
        <w:rPr>
          <w:highlight w:val="yellow"/>
        </w:rPr>
        <w:t xml:space="preserve">0.8 </w:t>
      </w:r>
      <w:proofErr w:type="spellStart"/>
      <w:r w:rsidR="00A67864" w:rsidRPr="00DB378B">
        <w:rPr>
          <w:highlight w:val="yellow"/>
        </w:rPr>
        <w:t>mL</w:t>
      </w:r>
      <w:r w:rsidR="00112C44">
        <w:rPr>
          <w:highlight w:val="yellow"/>
        </w:rPr>
        <w:t>.</w:t>
      </w:r>
      <w:proofErr w:type="spellEnd"/>
    </w:p>
    <w:p w14:paraId="5B862D54" w14:textId="77777777" w:rsidR="00AC5138" w:rsidRPr="00DB378B" w:rsidRDefault="00AC5138" w:rsidP="000B5ED3">
      <w:pPr>
        <w:widowControl/>
        <w:autoSpaceDE w:val="0"/>
        <w:autoSpaceDN w:val="0"/>
        <w:adjustRightInd w:val="0"/>
        <w:rPr>
          <w:highlight w:val="yellow"/>
        </w:rPr>
      </w:pPr>
    </w:p>
    <w:p w14:paraId="29800623" w14:textId="137AC256" w:rsidR="00FE7913" w:rsidRPr="000B5ED3" w:rsidRDefault="00FE7913" w:rsidP="00FE7913">
      <w:pPr>
        <w:pStyle w:val="ListParagraph"/>
        <w:widowControl/>
        <w:numPr>
          <w:ilvl w:val="2"/>
          <w:numId w:val="13"/>
        </w:numPr>
        <w:autoSpaceDE w:val="0"/>
        <w:autoSpaceDN w:val="0"/>
        <w:adjustRightInd w:val="0"/>
        <w:ind w:left="0" w:firstLine="0"/>
        <w:rPr>
          <w:iCs/>
          <w:highlight w:val="yellow"/>
        </w:rPr>
      </w:pPr>
      <w:r w:rsidRPr="00FE7913">
        <w:rPr>
          <w:highlight w:val="yellow"/>
        </w:rPr>
        <w:t xml:space="preserve">Use the tube tool to </w:t>
      </w:r>
      <w:r>
        <w:rPr>
          <w:highlight w:val="yellow"/>
        </w:rPr>
        <w:t>cap the shredder chamber with the shredder cap snugly.</w:t>
      </w:r>
    </w:p>
    <w:p w14:paraId="632E8BAC" w14:textId="77777777" w:rsidR="00AC5138" w:rsidRPr="000B5ED3" w:rsidRDefault="00AC5138" w:rsidP="00FE7913">
      <w:pPr>
        <w:pStyle w:val="ListParagraph"/>
        <w:widowControl/>
        <w:autoSpaceDE w:val="0"/>
        <w:autoSpaceDN w:val="0"/>
        <w:adjustRightInd w:val="0"/>
        <w:ind w:left="0"/>
        <w:rPr>
          <w:iCs/>
          <w:highlight w:val="yellow"/>
        </w:rPr>
      </w:pPr>
    </w:p>
    <w:p w14:paraId="00BA79F9" w14:textId="1BE8A366" w:rsidR="00A67864" w:rsidRDefault="009E075D" w:rsidP="00FE7913">
      <w:pPr>
        <w:widowControl/>
        <w:autoSpaceDE w:val="0"/>
        <w:autoSpaceDN w:val="0"/>
        <w:adjustRightInd w:val="0"/>
        <w:rPr>
          <w:highlight w:val="yellow"/>
        </w:rPr>
      </w:pPr>
      <w:r w:rsidRPr="00FE7913">
        <w:rPr>
          <w:highlight w:val="yellow"/>
        </w:rPr>
        <w:t>NOTE</w:t>
      </w:r>
      <w:r w:rsidR="00A67864" w:rsidRPr="000B5ED3">
        <w:rPr>
          <w:bCs/>
          <w:highlight w:val="yellow"/>
        </w:rPr>
        <w:t>:</w:t>
      </w:r>
      <w:r w:rsidR="00A67864" w:rsidRPr="00FE7913">
        <w:rPr>
          <w:highlight w:val="yellow"/>
        </w:rPr>
        <w:t xml:space="preserve"> Do </w:t>
      </w:r>
      <w:r w:rsidR="00A67864" w:rsidRPr="00DB378B">
        <w:rPr>
          <w:highlight w:val="yellow"/>
        </w:rPr>
        <w:t>not over tighten the shredder cap</w:t>
      </w:r>
      <w:r w:rsidR="00112C44">
        <w:rPr>
          <w:highlight w:val="yellow"/>
        </w:rPr>
        <w:t>.</w:t>
      </w:r>
    </w:p>
    <w:p w14:paraId="7438C922" w14:textId="77777777" w:rsidR="00AC5138" w:rsidRPr="00DB378B" w:rsidRDefault="00AC5138" w:rsidP="000B5ED3">
      <w:pPr>
        <w:widowControl/>
        <w:autoSpaceDE w:val="0"/>
        <w:autoSpaceDN w:val="0"/>
        <w:adjustRightInd w:val="0"/>
        <w:rPr>
          <w:highlight w:val="yellow"/>
        </w:rPr>
      </w:pPr>
    </w:p>
    <w:p w14:paraId="39459595" w14:textId="48E2C93B" w:rsidR="00A67864" w:rsidRDefault="00A67864" w:rsidP="00FE7913">
      <w:pPr>
        <w:pStyle w:val="ListParagraph"/>
        <w:widowControl/>
        <w:numPr>
          <w:ilvl w:val="2"/>
          <w:numId w:val="13"/>
        </w:numPr>
        <w:autoSpaceDE w:val="0"/>
        <w:autoSpaceDN w:val="0"/>
        <w:adjustRightInd w:val="0"/>
        <w:spacing w:after="200"/>
        <w:ind w:left="0" w:firstLine="0"/>
        <w:rPr>
          <w:highlight w:val="yellow"/>
        </w:rPr>
      </w:pPr>
      <w:r w:rsidRPr="00DB378B">
        <w:rPr>
          <w:highlight w:val="yellow"/>
        </w:rPr>
        <w:t xml:space="preserve">Place the shredder </w:t>
      </w:r>
      <w:r w:rsidR="00CF5109" w:rsidRPr="00DB378B">
        <w:rPr>
          <w:highlight w:val="yellow"/>
        </w:rPr>
        <w:t>chamber</w:t>
      </w:r>
      <w:r w:rsidRPr="00DB378B">
        <w:rPr>
          <w:highlight w:val="yellow"/>
        </w:rPr>
        <w:t xml:space="preserve"> into the shredder holder unit with the ram side d</w:t>
      </w:r>
      <w:r w:rsidR="000B5ED3">
        <w:rPr>
          <w:highlight w:val="yellow"/>
        </w:rPr>
        <w:t>o</w:t>
      </w:r>
      <w:r w:rsidRPr="00DB378B">
        <w:rPr>
          <w:highlight w:val="yellow"/>
        </w:rPr>
        <w:t>wn. The ram will engage a fitting in the shredder holder</w:t>
      </w:r>
      <w:r w:rsidR="00641F39" w:rsidRPr="00DB378B">
        <w:rPr>
          <w:highlight w:val="yellow"/>
        </w:rPr>
        <w:t>.</w:t>
      </w:r>
    </w:p>
    <w:p w14:paraId="69BA242D" w14:textId="77777777" w:rsidR="00AC5138" w:rsidRPr="00DB378B" w:rsidRDefault="00AC5138" w:rsidP="00FE7913">
      <w:pPr>
        <w:pStyle w:val="ListParagraph"/>
        <w:widowControl/>
        <w:autoSpaceDE w:val="0"/>
        <w:autoSpaceDN w:val="0"/>
        <w:adjustRightInd w:val="0"/>
        <w:spacing w:after="200"/>
        <w:ind w:left="0"/>
        <w:rPr>
          <w:highlight w:val="yellow"/>
        </w:rPr>
      </w:pPr>
    </w:p>
    <w:p w14:paraId="7B0F774B" w14:textId="3F4EC975" w:rsidR="00641F39" w:rsidRDefault="00641F39" w:rsidP="00FE7913">
      <w:pPr>
        <w:pStyle w:val="ListParagraph"/>
        <w:widowControl/>
        <w:numPr>
          <w:ilvl w:val="2"/>
          <w:numId w:val="13"/>
        </w:numPr>
        <w:autoSpaceDE w:val="0"/>
        <w:autoSpaceDN w:val="0"/>
        <w:adjustRightInd w:val="0"/>
        <w:ind w:left="0" w:firstLine="0"/>
        <w:rPr>
          <w:highlight w:val="yellow"/>
        </w:rPr>
      </w:pPr>
      <w:r w:rsidRPr="00DB378B">
        <w:rPr>
          <w:highlight w:val="yellow"/>
        </w:rPr>
        <w:t>Insert the bit of the shredder driver</w:t>
      </w:r>
      <w:r w:rsidR="00112C44">
        <w:rPr>
          <w:highlight w:val="yellow"/>
        </w:rPr>
        <w:t>;</w:t>
      </w:r>
      <w:r w:rsidR="00DA7104" w:rsidRPr="00DB378B">
        <w:rPr>
          <w:highlight w:val="yellow"/>
        </w:rPr>
        <w:t xml:space="preserve"> let the bit</w:t>
      </w:r>
      <w:r w:rsidRPr="00DB378B">
        <w:rPr>
          <w:highlight w:val="yellow"/>
        </w:rPr>
        <w:t xml:space="preserve"> engage</w:t>
      </w:r>
      <w:r w:rsidR="00FE7913">
        <w:rPr>
          <w:highlight w:val="yellow"/>
        </w:rPr>
        <w:t xml:space="preserve"> with</w:t>
      </w:r>
      <w:r w:rsidRPr="00DB378B">
        <w:rPr>
          <w:highlight w:val="yellow"/>
        </w:rPr>
        <w:t xml:space="preserve"> the shredder cap</w:t>
      </w:r>
      <w:r w:rsidR="00DA7104" w:rsidRPr="00DB378B">
        <w:rPr>
          <w:highlight w:val="yellow"/>
        </w:rPr>
        <w:t xml:space="preserve">. Make sure that </w:t>
      </w:r>
      <w:r w:rsidR="005019AF" w:rsidRPr="00DB378B">
        <w:rPr>
          <w:highlight w:val="yellow"/>
        </w:rPr>
        <w:t>t</w:t>
      </w:r>
      <w:r w:rsidR="00DA7104" w:rsidRPr="00DB378B">
        <w:rPr>
          <w:highlight w:val="yellow"/>
        </w:rPr>
        <w:t>he bit</w:t>
      </w:r>
      <w:r w:rsidRPr="00DB378B">
        <w:rPr>
          <w:highlight w:val="yellow"/>
        </w:rPr>
        <w:t xml:space="preserve"> </w:t>
      </w:r>
      <w:r w:rsidR="005019AF" w:rsidRPr="00DB378B">
        <w:rPr>
          <w:highlight w:val="yellow"/>
        </w:rPr>
        <w:t xml:space="preserve">is </w:t>
      </w:r>
      <w:r w:rsidRPr="00DB378B">
        <w:rPr>
          <w:highlight w:val="yellow"/>
        </w:rPr>
        <w:t>snugly locked into place.</w:t>
      </w:r>
    </w:p>
    <w:p w14:paraId="47B7EB85" w14:textId="77777777" w:rsidR="00AC5138" w:rsidRPr="00DB378B" w:rsidRDefault="00AC5138" w:rsidP="00FE7913">
      <w:pPr>
        <w:pStyle w:val="ListParagraph"/>
        <w:widowControl/>
        <w:autoSpaceDE w:val="0"/>
        <w:autoSpaceDN w:val="0"/>
        <w:adjustRightInd w:val="0"/>
        <w:ind w:left="0"/>
        <w:rPr>
          <w:highlight w:val="yellow"/>
        </w:rPr>
      </w:pPr>
    </w:p>
    <w:p w14:paraId="75ADBB59" w14:textId="4C9362FF" w:rsidR="00641F39" w:rsidRDefault="009E075D" w:rsidP="00FE7913">
      <w:pPr>
        <w:widowControl/>
        <w:autoSpaceDE w:val="0"/>
        <w:autoSpaceDN w:val="0"/>
        <w:adjustRightInd w:val="0"/>
        <w:rPr>
          <w:highlight w:val="yellow"/>
        </w:rPr>
      </w:pPr>
      <w:r w:rsidRPr="00FE7913">
        <w:rPr>
          <w:highlight w:val="yellow"/>
        </w:rPr>
        <w:t>NOTE</w:t>
      </w:r>
      <w:r w:rsidR="00641F39" w:rsidRPr="000B5ED3">
        <w:rPr>
          <w:bCs/>
          <w:highlight w:val="yellow"/>
        </w:rPr>
        <w:t>:</w:t>
      </w:r>
      <w:r w:rsidR="00641F39" w:rsidRPr="00FE7913">
        <w:rPr>
          <w:highlight w:val="yellow"/>
        </w:rPr>
        <w:t xml:space="preserve"> </w:t>
      </w:r>
      <w:r w:rsidR="00641F39" w:rsidRPr="00DB378B">
        <w:rPr>
          <w:highlight w:val="yellow"/>
        </w:rPr>
        <w:t xml:space="preserve">Always use the </w:t>
      </w:r>
      <w:r w:rsidR="009567F9" w:rsidRPr="00DB378B">
        <w:rPr>
          <w:highlight w:val="yellow"/>
        </w:rPr>
        <w:t xml:space="preserve">fully charged </w:t>
      </w:r>
      <w:r w:rsidR="00641F39" w:rsidRPr="00DB378B">
        <w:rPr>
          <w:highlight w:val="yellow"/>
        </w:rPr>
        <w:t>shredder driver</w:t>
      </w:r>
      <w:r w:rsidR="009E175C" w:rsidRPr="00DB378B">
        <w:rPr>
          <w:highlight w:val="yellow"/>
        </w:rPr>
        <w:t>.</w:t>
      </w:r>
    </w:p>
    <w:p w14:paraId="6E5254E4" w14:textId="77777777" w:rsidR="00AC5138" w:rsidRPr="00DB378B" w:rsidRDefault="00AC5138" w:rsidP="000B5ED3">
      <w:pPr>
        <w:widowControl/>
        <w:autoSpaceDE w:val="0"/>
        <w:autoSpaceDN w:val="0"/>
        <w:adjustRightInd w:val="0"/>
        <w:rPr>
          <w:highlight w:val="yellow"/>
        </w:rPr>
      </w:pPr>
    </w:p>
    <w:p w14:paraId="7533FDD0" w14:textId="0C08D490" w:rsidR="00641F39" w:rsidRDefault="00641F39" w:rsidP="00FE7913">
      <w:pPr>
        <w:pStyle w:val="ListParagraph"/>
        <w:widowControl/>
        <w:numPr>
          <w:ilvl w:val="2"/>
          <w:numId w:val="13"/>
        </w:numPr>
        <w:autoSpaceDE w:val="0"/>
        <w:autoSpaceDN w:val="0"/>
        <w:adjustRightInd w:val="0"/>
        <w:spacing w:after="200"/>
        <w:ind w:left="0" w:firstLine="0"/>
        <w:rPr>
          <w:highlight w:val="yellow"/>
        </w:rPr>
      </w:pPr>
      <w:r w:rsidRPr="00DB378B">
        <w:rPr>
          <w:highlight w:val="yellow"/>
        </w:rPr>
        <w:t xml:space="preserve">Manually apply pressure downward to the shredder </w:t>
      </w:r>
      <w:r w:rsidR="00112C44" w:rsidRPr="00DB378B">
        <w:rPr>
          <w:highlight w:val="yellow"/>
        </w:rPr>
        <w:t>driv</w:t>
      </w:r>
      <w:r w:rsidR="00112C44">
        <w:rPr>
          <w:highlight w:val="yellow"/>
        </w:rPr>
        <w:t>er</w:t>
      </w:r>
      <w:r w:rsidR="00112C44" w:rsidRPr="00DB378B">
        <w:rPr>
          <w:highlight w:val="yellow"/>
        </w:rPr>
        <w:t xml:space="preserve"> </w:t>
      </w:r>
      <w:r w:rsidRPr="00DB378B">
        <w:rPr>
          <w:highlight w:val="yellow"/>
        </w:rPr>
        <w:t xml:space="preserve">and shredder </w:t>
      </w:r>
      <w:r w:rsidR="00CF5109" w:rsidRPr="00DB378B">
        <w:rPr>
          <w:highlight w:val="yellow"/>
        </w:rPr>
        <w:t>chamber</w:t>
      </w:r>
      <w:r w:rsidRPr="00DB378B">
        <w:rPr>
          <w:highlight w:val="yellow"/>
        </w:rPr>
        <w:t xml:space="preserve"> until the pressure indicator on the shredder holder reaches </w:t>
      </w:r>
      <w:r w:rsidR="00FE7913">
        <w:rPr>
          <w:highlight w:val="yellow"/>
        </w:rPr>
        <w:t xml:space="preserve">a </w:t>
      </w:r>
      <w:r w:rsidRPr="00DB378B">
        <w:rPr>
          <w:highlight w:val="yellow"/>
        </w:rPr>
        <w:t xml:space="preserve">setting </w:t>
      </w:r>
      <w:r w:rsidR="009E175C" w:rsidRPr="00DB378B">
        <w:rPr>
          <w:highlight w:val="yellow"/>
        </w:rPr>
        <w:t>o</w:t>
      </w:r>
      <w:r w:rsidRPr="00DB378B">
        <w:rPr>
          <w:highlight w:val="yellow"/>
        </w:rPr>
        <w:t>f approximately 2</w:t>
      </w:r>
      <w:r w:rsidR="00FE7913">
        <w:rPr>
          <w:highlight w:val="yellow"/>
        </w:rPr>
        <w:t xml:space="preserve"> </w:t>
      </w:r>
      <w:r w:rsidRPr="00DB378B">
        <w:rPr>
          <w:highlight w:val="yellow"/>
        </w:rPr>
        <w:t>on the shredder holder.</w:t>
      </w:r>
    </w:p>
    <w:p w14:paraId="23088947" w14:textId="77777777" w:rsidR="00AC5138" w:rsidRPr="00112C44" w:rsidRDefault="00AC5138" w:rsidP="000B5ED3">
      <w:pPr>
        <w:widowControl/>
        <w:autoSpaceDE w:val="0"/>
        <w:autoSpaceDN w:val="0"/>
        <w:adjustRightInd w:val="0"/>
        <w:rPr>
          <w:highlight w:val="yellow"/>
        </w:rPr>
      </w:pPr>
    </w:p>
    <w:p w14:paraId="0896149E" w14:textId="76DE894D" w:rsidR="00AC5138" w:rsidRPr="0027620C" w:rsidRDefault="009E075D" w:rsidP="00FE7913">
      <w:pPr>
        <w:widowControl/>
        <w:autoSpaceDE w:val="0"/>
        <w:autoSpaceDN w:val="0"/>
        <w:adjustRightInd w:val="0"/>
        <w:rPr>
          <w:highlight w:val="yellow"/>
        </w:rPr>
      </w:pPr>
      <w:r w:rsidRPr="00FE7913">
        <w:rPr>
          <w:highlight w:val="yellow"/>
        </w:rPr>
        <w:t>NOTE</w:t>
      </w:r>
      <w:r w:rsidR="009A52DC" w:rsidRPr="000B5ED3">
        <w:rPr>
          <w:bCs/>
          <w:highlight w:val="yellow"/>
        </w:rPr>
        <w:t>:</w:t>
      </w:r>
      <w:r w:rsidR="009A52DC" w:rsidRPr="00FE7913">
        <w:rPr>
          <w:highlight w:val="yellow"/>
        </w:rPr>
        <w:t xml:space="preserve"> The </w:t>
      </w:r>
      <w:r w:rsidR="009A52DC" w:rsidRPr="0027620C">
        <w:rPr>
          <w:highlight w:val="yellow"/>
        </w:rPr>
        <w:t xml:space="preserve">setting can be </w:t>
      </w:r>
      <w:r w:rsidR="00FE7913">
        <w:rPr>
          <w:highlight w:val="yellow"/>
        </w:rPr>
        <w:t xml:space="preserve">at a </w:t>
      </w:r>
      <w:r w:rsidR="009A52DC" w:rsidRPr="0027620C">
        <w:rPr>
          <w:highlight w:val="yellow"/>
        </w:rPr>
        <w:t xml:space="preserve">higher level </w:t>
      </w:r>
      <w:r w:rsidR="005019AF" w:rsidRPr="0027620C">
        <w:rPr>
          <w:highlight w:val="yellow"/>
        </w:rPr>
        <w:t>if shredding tissue is more fibrous</w:t>
      </w:r>
      <w:r w:rsidR="00112C44">
        <w:rPr>
          <w:highlight w:val="yellow"/>
        </w:rPr>
        <w:t>.</w:t>
      </w:r>
    </w:p>
    <w:p w14:paraId="0138415D" w14:textId="77777777" w:rsidR="00AC5138" w:rsidRPr="00112C44" w:rsidRDefault="00AC5138" w:rsidP="000B5ED3">
      <w:pPr>
        <w:widowControl/>
        <w:autoSpaceDE w:val="0"/>
        <w:autoSpaceDN w:val="0"/>
        <w:adjustRightInd w:val="0"/>
        <w:spacing w:after="200"/>
        <w:rPr>
          <w:highlight w:val="yellow"/>
        </w:rPr>
      </w:pPr>
    </w:p>
    <w:p w14:paraId="71CA1458" w14:textId="583416E1" w:rsidR="00641F39" w:rsidRDefault="009A52DC" w:rsidP="00FE7913">
      <w:pPr>
        <w:pStyle w:val="ListParagraph"/>
        <w:widowControl/>
        <w:numPr>
          <w:ilvl w:val="2"/>
          <w:numId w:val="13"/>
        </w:numPr>
        <w:autoSpaceDE w:val="0"/>
        <w:autoSpaceDN w:val="0"/>
        <w:adjustRightInd w:val="0"/>
        <w:spacing w:after="200"/>
        <w:ind w:left="0" w:firstLine="0"/>
        <w:rPr>
          <w:highlight w:val="yellow"/>
        </w:rPr>
      </w:pPr>
      <w:r w:rsidRPr="00DB378B">
        <w:rPr>
          <w:highlight w:val="yellow"/>
        </w:rPr>
        <w:t xml:space="preserve">Run the shredder driver for approximately </w:t>
      </w:r>
      <w:r w:rsidR="009E175C" w:rsidRPr="00DB378B">
        <w:rPr>
          <w:highlight w:val="yellow"/>
        </w:rPr>
        <w:t>10</w:t>
      </w:r>
      <w:r w:rsidR="00FE7913">
        <w:rPr>
          <w:highlight w:val="yellow"/>
        </w:rPr>
        <w:t>–</w:t>
      </w:r>
      <w:r w:rsidR="009E175C" w:rsidRPr="00DB378B">
        <w:rPr>
          <w:highlight w:val="yellow"/>
        </w:rPr>
        <w:t>12</w:t>
      </w:r>
      <w:r w:rsidRPr="00DB378B">
        <w:rPr>
          <w:highlight w:val="yellow"/>
        </w:rPr>
        <w:t xml:space="preserve"> </w:t>
      </w:r>
      <w:r w:rsidR="003F0048" w:rsidRPr="00DB378B">
        <w:rPr>
          <w:highlight w:val="yellow"/>
        </w:rPr>
        <w:t xml:space="preserve">s </w:t>
      </w:r>
      <w:r w:rsidRPr="00DB378B">
        <w:rPr>
          <w:highlight w:val="yellow"/>
        </w:rPr>
        <w:t xml:space="preserve">by pressing the trigger of the shredder driver, while maintaining the setting </w:t>
      </w:r>
      <w:r w:rsidR="0017407C" w:rsidRPr="00DB378B">
        <w:rPr>
          <w:highlight w:val="yellow"/>
        </w:rPr>
        <w:t xml:space="preserve">at </w:t>
      </w:r>
      <w:r w:rsidRPr="000B5ED3">
        <w:rPr>
          <w:highlight w:val="yellow"/>
        </w:rPr>
        <w:t>2</w:t>
      </w:r>
      <w:r w:rsidR="00FE7913">
        <w:rPr>
          <w:highlight w:val="yellow"/>
        </w:rPr>
        <w:t>.</w:t>
      </w:r>
    </w:p>
    <w:p w14:paraId="1F9AC6EA" w14:textId="77777777" w:rsidR="00AC5138" w:rsidRPr="00DB378B" w:rsidRDefault="00AC5138" w:rsidP="00FE7913">
      <w:pPr>
        <w:pStyle w:val="ListParagraph"/>
        <w:widowControl/>
        <w:autoSpaceDE w:val="0"/>
        <w:autoSpaceDN w:val="0"/>
        <w:adjustRightInd w:val="0"/>
        <w:spacing w:after="200"/>
        <w:ind w:left="0"/>
        <w:rPr>
          <w:highlight w:val="yellow"/>
        </w:rPr>
      </w:pPr>
    </w:p>
    <w:p w14:paraId="365032F6" w14:textId="615EA215" w:rsidR="002373D7" w:rsidRDefault="00FE7913" w:rsidP="00FE7913">
      <w:pPr>
        <w:pStyle w:val="ListParagraph"/>
        <w:widowControl/>
        <w:numPr>
          <w:ilvl w:val="2"/>
          <w:numId w:val="13"/>
        </w:numPr>
        <w:autoSpaceDE w:val="0"/>
        <w:autoSpaceDN w:val="0"/>
        <w:adjustRightInd w:val="0"/>
        <w:ind w:left="0" w:firstLine="0"/>
        <w:rPr>
          <w:highlight w:val="yellow"/>
        </w:rPr>
      </w:pPr>
      <w:r>
        <w:rPr>
          <w:highlight w:val="yellow"/>
        </w:rPr>
        <w:lastRenderedPageBreak/>
        <w:t>Look at the tube to c</w:t>
      </w:r>
      <w:r w:rsidR="002373D7" w:rsidRPr="00DB378B">
        <w:rPr>
          <w:highlight w:val="yellow"/>
        </w:rPr>
        <w:t xml:space="preserve">heck </w:t>
      </w:r>
      <w:r w:rsidR="00112C44">
        <w:rPr>
          <w:highlight w:val="yellow"/>
        </w:rPr>
        <w:t>whether</w:t>
      </w:r>
      <w:r w:rsidR="00112C44" w:rsidRPr="00DB378B">
        <w:rPr>
          <w:highlight w:val="yellow"/>
        </w:rPr>
        <w:t xml:space="preserve"> </w:t>
      </w:r>
      <w:r w:rsidR="002373D7" w:rsidRPr="00DB378B">
        <w:rPr>
          <w:highlight w:val="yellow"/>
        </w:rPr>
        <w:t xml:space="preserve">all or most of the solid mass of the tissue </w:t>
      </w:r>
      <w:r>
        <w:rPr>
          <w:highlight w:val="yellow"/>
        </w:rPr>
        <w:t>is</w:t>
      </w:r>
      <w:r w:rsidR="002373D7" w:rsidRPr="00DB378B">
        <w:rPr>
          <w:highlight w:val="yellow"/>
        </w:rPr>
        <w:t xml:space="preserve"> shredded through the lysis disk and passed into the upper</w:t>
      </w:r>
      <w:r w:rsidR="00CF2C97" w:rsidRPr="00DB378B">
        <w:rPr>
          <w:highlight w:val="yellow"/>
        </w:rPr>
        <w:t xml:space="preserve"> </w:t>
      </w:r>
      <w:r w:rsidR="00DA7104" w:rsidRPr="00DB378B">
        <w:rPr>
          <w:highlight w:val="yellow"/>
        </w:rPr>
        <w:t>chamber of</w:t>
      </w:r>
      <w:r w:rsidR="00CF2C97" w:rsidRPr="00DB378B">
        <w:rPr>
          <w:highlight w:val="yellow"/>
        </w:rPr>
        <w:t xml:space="preserve"> the shredder </w:t>
      </w:r>
      <w:r w:rsidR="00CF5109" w:rsidRPr="00DB378B">
        <w:rPr>
          <w:highlight w:val="yellow"/>
        </w:rPr>
        <w:t>chamber</w:t>
      </w:r>
      <w:r w:rsidR="002373D7" w:rsidRPr="00DB378B">
        <w:rPr>
          <w:highlight w:val="yellow"/>
        </w:rPr>
        <w:t xml:space="preserve"> by looking at the tube.</w:t>
      </w:r>
    </w:p>
    <w:p w14:paraId="35290841" w14:textId="77777777" w:rsidR="00AC5138" w:rsidRPr="0027620C" w:rsidRDefault="00AC5138" w:rsidP="00FE7913">
      <w:pPr>
        <w:widowControl/>
        <w:autoSpaceDE w:val="0"/>
        <w:autoSpaceDN w:val="0"/>
        <w:adjustRightInd w:val="0"/>
        <w:rPr>
          <w:highlight w:val="yellow"/>
        </w:rPr>
      </w:pPr>
    </w:p>
    <w:p w14:paraId="7902E923" w14:textId="5BC3077A" w:rsidR="00E275DE" w:rsidRDefault="009E075D" w:rsidP="00FE7913">
      <w:pPr>
        <w:widowControl/>
        <w:autoSpaceDE w:val="0"/>
        <w:autoSpaceDN w:val="0"/>
        <w:adjustRightInd w:val="0"/>
        <w:rPr>
          <w:highlight w:val="yellow"/>
        </w:rPr>
      </w:pPr>
      <w:r w:rsidRPr="00FE7913">
        <w:rPr>
          <w:highlight w:val="yellow"/>
        </w:rPr>
        <w:t>NOTE</w:t>
      </w:r>
      <w:r w:rsidR="002373D7" w:rsidRPr="000B5ED3">
        <w:rPr>
          <w:bCs/>
          <w:highlight w:val="yellow"/>
        </w:rPr>
        <w:t>:</w:t>
      </w:r>
      <w:r w:rsidR="002373D7" w:rsidRPr="00FE7913">
        <w:rPr>
          <w:highlight w:val="yellow"/>
        </w:rPr>
        <w:t xml:space="preserve"> It </w:t>
      </w:r>
      <w:r w:rsidR="002373D7" w:rsidRPr="00DB378B">
        <w:rPr>
          <w:highlight w:val="yellow"/>
        </w:rPr>
        <w:t xml:space="preserve">may be necessary to shred the tissue sample for a longer </w:t>
      </w:r>
      <w:r w:rsidR="00DA7104" w:rsidRPr="00DB378B">
        <w:rPr>
          <w:highlight w:val="yellow"/>
        </w:rPr>
        <w:t>period</w:t>
      </w:r>
      <w:r w:rsidR="002373D7" w:rsidRPr="00DB378B">
        <w:rPr>
          <w:highlight w:val="yellow"/>
        </w:rPr>
        <w:t>. Simply return the tube to the shredder holder and continue the process.</w:t>
      </w:r>
      <w:r w:rsidR="00FE7913" w:rsidRPr="000B5ED3">
        <w:rPr>
          <w:bCs/>
          <w:highlight w:val="yellow"/>
        </w:rPr>
        <w:t xml:space="preserve"> </w:t>
      </w:r>
      <w:r w:rsidR="00E275DE" w:rsidRPr="00DB378B">
        <w:rPr>
          <w:highlight w:val="yellow"/>
        </w:rPr>
        <w:t xml:space="preserve">Most kinds of tissue samples require only </w:t>
      </w:r>
      <w:r w:rsidR="009E175C" w:rsidRPr="00DB378B">
        <w:rPr>
          <w:highlight w:val="yellow"/>
        </w:rPr>
        <w:t>10</w:t>
      </w:r>
      <w:r w:rsidR="00FE7913">
        <w:rPr>
          <w:highlight w:val="yellow"/>
        </w:rPr>
        <w:t>–</w:t>
      </w:r>
      <w:r w:rsidR="009E175C" w:rsidRPr="00DB378B">
        <w:rPr>
          <w:highlight w:val="yellow"/>
        </w:rPr>
        <w:t>12</w:t>
      </w:r>
      <w:r w:rsidR="00E275DE" w:rsidRPr="00DB378B">
        <w:rPr>
          <w:highlight w:val="yellow"/>
        </w:rPr>
        <w:t xml:space="preserve"> </w:t>
      </w:r>
      <w:r w:rsidR="0017407C" w:rsidRPr="00DB378B">
        <w:rPr>
          <w:highlight w:val="yellow"/>
        </w:rPr>
        <w:t>s</w:t>
      </w:r>
      <w:r w:rsidR="00DA7104" w:rsidRPr="00DB378B">
        <w:rPr>
          <w:highlight w:val="yellow"/>
        </w:rPr>
        <w:t xml:space="preserve"> of</w:t>
      </w:r>
      <w:r w:rsidR="00E275DE" w:rsidRPr="00DB378B">
        <w:rPr>
          <w:highlight w:val="yellow"/>
        </w:rPr>
        <w:t xml:space="preserve"> shredding. While all shredding will produce some heat du</w:t>
      </w:r>
      <w:r w:rsidR="009E175C" w:rsidRPr="00DB378B">
        <w:rPr>
          <w:highlight w:val="yellow"/>
        </w:rPr>
        <w:t>e</w:t>
      </w:r>
      <w:r w:rsidR="00E275DE" w:rsidRPr="00DB378B">
        <w:rPr>
          <w:highlight w:val="yellow"/>
        </w:rPr>
        <w:t xml:space="preserve"> to friction, this short processing time will not significantly heat the sample</w:t>
      </w:r>
      <w:r w:rsidR="00112C44">
        <w:rPr>
          <w:highlight w:val="yellow"/>
        </w:rPr>
        <w:t>.</w:t>
      </w:r>
    </w:p>
    <w:p w14:paraId="61530E3F" w14:textId="77777777" w:rsidR="00AC5138" w:rsidRPr="00DB378B" w:rsidRDefault="00AC5138" w:rsidP="000B5ED3">
      <w:pPr>
        <w:widowControl/>
        <w:autoSpaceDE w:val="0"/>
        <w:autoSpaceDN w:val="0"/>
        <w:adjustRightInd w:val="0"/>
        <w:rPr>
          <w:highlight w:val="yellow"/>
        </w:rPr>
      </w:pPr>
    </w:p>
    <w:p w14:paraId="68B2EBB9" w14:textId="20C8FCC6" w:rsidR="00CF2C97" w:rsidRDefault="002373D7" w:rsidP="00FE7913">
      <w:pPr>
        <w:pStyle w:val="ListParagraph"/>
        <w:widowControl/>
        <w:numPr>
          <w:ilvl w:val="2"/>
          <w:numId w:val="13"/>
        </w:numPr>
        <w:autoSpaceDE w:val="0"/>
        <w:autoSpaceDN w:val="0"/>
        <w:adjustRightInd w:val="0"/>
        <w:ind w:left="0" w:firstLine="0"/>
        <w:rPr>
          <w:highlight w:val="yellow"/>
        </w:rPr>
      </w:pPr>
      <w:r w:rsidRPr="00DB378B">
        <w:rPr>
          <w:highlight w:val="yellow"/>
        </w:rPr>
        <w:t xml:space="preserve">After </w:t>
      </w:r>
      <w:r w:rsidR="00FE7913">
        <w:rPr>
          <w:highlight w:val="yellow"/>
        </w:rPr>
        <w:t xml:space="preserve">shredding </w:t>
      </w:r>
      <w:r w:rsidRPr="00DB378B">
        <w:rPr>
          <w:highlight w:val="yellow"/>
        </w:rPr>
        <w:t xml:space="preserve">the sample, lift the shredder </w:t>
      </w:r>
      <w:r w:rsidR="00CF5109" w:rsidRPr="00DB378B">
        <w:rPr>
          <w:highlight w:val="yellow"/>
        </w:rPr>
        <w:t>chamber</w:t>
      </w:r>
      <w:r w:rsidRPr="00DB378B">
        <w:rPr>
          <w:highlight w:val="yellow"/>
        </w:rPr>
        <w:t xml:space="preserve"> out of the holder unit</w:t>
      </w:r>
      <w:r w:rsidR="00FE7913">
        <w:rPr>
          <w:highlight w:val="yellow"/>
        </w:rPr>
        <w:t>.</w:t>
      </w:r>
      <w:r w:rsidRPr="00DB378B">
        <w:rPr>
          <w:highlight w:val="yellow"/>
        </w:rPr>
        <w:t xml:space="preserve"> </w:t>
      </w:r>
      <w:r w:rsidR="00FE7913">
        <w:rPr>
          <w:highlight w:val="yellow"/>
        </w:rPr>
        <w:t>U</w:t>
      </w:r>
      <w:r w:rsidRPr="00DB378B">
        <w:rPr>
          <w:highlight w:val="yellow"/>
        </w:rPr>
        <w:t>se the tube tool to remove the shredder cap and place it on a clean surface for later use.</w:t>
      </w:r>
    </w:p>
    <w:p w14:paraId="231D0699" w14:textId="77777777" w:rsidR="00AC5138" w:rsidRPr="00DB378B" w:rsidRDefault="00AC5138" w:rsidP="00FE7913">
      <w:pPr>
        <w:pStyle w:val="ListParagraph"/>
        <w:widowControl/>
        <w:autoSpaceDE w:val="0"/>
        <w:autoSpaceDN w:val="0"/>
        <w:adjustRightInd w:val="0"/>
        <w:ind w:left="0"/>
        <w:rPr>
          <w:highlight w:val="yellow"/>
        </w:rPr>
      </w:pPr>
    </w:p>
    <w:p w14:paraId="4E3E0B43" w14:textId="7225C8A6" w:rsidR="002373D7" w:rsidRPr="00DB378B" w:rsidRDefault="009E075D" w:rsidP="00FE7913">
      <w:pPr>
        <w:widowControl/>
        <w:autoSpaceDE w:val="0"/>
        <w:autoSpaceDN w:val="0"/>
        <w:adjustRightInd w:val="0"/>
      </w:pPr>
      <w:r w:rsidRPr="00FE7913">
        <w:rPr>
          <w:highlight w:val="yellow"/>
        </w:rPr>
        <w:t>NOTE</w:t>
      </w:r>
      <w:r w:rsidR="002373D7" w:rsidRPr="00FE7913">
        <w:rPr>
          <w:bCs/>
          <w:highlight w:val="yellow"/>
        </w:rPr>
        <w:t>: The</w:t>
      </w:r>
      <w:r w:rsidR="002373D7" w:rsidRPr="00FE7913">
        <w:rPr>
          <w:highlight w:val="yellow"/>
        </w:rPr>
        <w:t xml:space="preserve"> </w:t>
      </w:r>
      <w:r w:rsidR="002373D7" w:rsidRPr="00DB378B">
        <w:rPr>
          <w:highlight w:val="yellow"/>
        </w:rPr>
        <w:t xml:space="preserve">shredder cap should be considered contaminated with sample extract, and depending on the sample type, may be contaminated with infectious materials. </w:t>
      </w:r>
      <w:r w:rsidR="00FE7913">
        <w:rPr>
          <w:highlight w:val="yellow"/>
        </w:rPr>
        <w:t>Do not use</w:t>
      </w:r>
      <w:r w:rsidR="002373D7" w:rsidRPr="00DB378B">
        <w:rPr>
          <w:highlight w:val="yellow"/>
        </w:rPr>
        <w:t xml:space="preserve"> the same shredder cap for </w:t>
      </w:r>
      <w:r w:rsidR="0017407C" w:rsidRPr="00DB378B">
        <w:rPr>
          <w:highlight w:val="yellow"/>
        </w:rPr>
        <w:t xml:space="preserve">any </w:t>
      </w:r>
      <w:r w:rsidR="002373D7" w:rsidRPr="00DB378B">
        <w:rPr>
          <w:highlight w:val="yellow"/>
        </w:rPr>
        <w:t xml:space="preserve">other tissue </w:t>
      </w:r>
      <w:r w:rsidR="0017407C" w:rsidRPr="00DB378B">
        <w:rPr>
          <w:highlight w:val="yellow"/>
        </w:rPr>
        <w:t>samples</w:t>
      </w:r>
      <w:r w:rsidR="00FE7913">
        <w:rPr>
          <w:highlight w:val="yellow"/>
        </w:rPr>
        <w:t xml:space="preserve"> </w:t>
      </w:r>
      <w:r w:rsidR="002373D7" w:rsidRPr="00DB378B">
        <w:rPr>
          <w:highlight w:val="yellow"/>
        </w:rPr>
        <w:t>to prevent cross-contamination</w:t>
      </w:r>
      <w:r w:rsidR="00CF2C97" w:rsidRPr="00DB378B">
        <w:rPr>
          <w:highlight w:val="yellow"/>
        </w:rPr>
        <w:t>.</w:t>
      </w:r>
    </w:p>
    <w:p w14:paraId="71DAF52F" w14:textId="067CF27F" w:rsidR="00CB4107" w:rsidRPr="00DB378B" w:rsidRDefault="00CB4107" w:rsidP="000B5ED3">
      <w:pPr>
        <w:autoSpaceDE w:val="0"/>
        <w:autoSpaceDN w:val="0"/>
        <w:adjustRightInd w:val="0"/>
      </w:pPr>
    </w:p>
    <w:p w14:paraId="6059C162" w14:textId="68561484" w:rsidR="00733E2D" w:rsidRPr="00DB378B" w:rsidRDefault="00733E2D" w:rsidP="00FE7913">
      <w:pPr>
        <w:pStyle w:val="ListParagraph"/>
        <w:numPr>
          <w:ilvl w:val="1"/>
          <w:numId w:val="13"/>
        </w:numPr>
        <w:ind w:left="0" w:firstLine="0"/>
        <w:rPr>
          <w:highlight w:val="yellow"/>
        </w:rPr>
      </w:pPr>
      <w:r w:rsidRPr="00DB378B">
        <w:rPr>
          <w:highlight w:val="yellow"/>
        </w:rPr>
        <w:t xml:space="preserve">Transfer the </w:t>
      </w:r>
      <w:r w:rsidR="00CF2C97" w:rsidRPr="00DB378B">
        <w:rPr>
          <w:highlight w:val="yellow"/>
        </w:rPr>
        <w:t xml:space="preserve">shredded heart </w:t>
      </w:r>
      <w:r w:rsidR="009E175C" w:rsidRPr="00DB378B">
        <w:rPr>
          <w:highlight w:val="yellow"/>
        </w:rPr>
        <w:t>tissue into</w:t>
      </w:r>
      <w:r w:rsidRPr="00DB378B">
        <w:rPr>
          <w:highlight w:val="yellow"/>
        </w:rPr>
        <w:t xml:space="preserve"> </w:t>
      </w:r>
      <w:r w:rsidR="0017407C" w:rsidRPr="00DB378B">
        <w:rPr>
          <w:highlight w:val="yellow"/>
        </w:rPr>
        <w:t xml:space="preserve">the </w:t>
      </w:r>
      <w:r w:rsidR="00125F9B" w:rsidRPr="00DB378B">
        <w:rPr>
          <w:highlight w:val="yellow"/>
        </w:rPr>
        <w:t>third</w:t>
      </w:r>
      <w:r w:rsidRPr="00DB378B">
        <w:rPr>
          <w:highlight w:val="yellow"/>
        </w:rPr>
        <w:t xml:space="preserve"> beaker with 40 </w:t>
      </w:r>
      <w:r w:rsidR="00A24761" w:rsidRPr="00DB378B">
        <w:rPr>
          <w:highlight w:val="yellow"/>
        </w:rPr>
        <w:t>mL</w:t>
      </w:r>
      <w:r w:rsidRPr="00DB378B">
        <w:rPr>
          <w:highlight w:val="yellow"/>
        </w:rPr>
        <w:t xml:space="preserve"> </w:t>
      </w:r>
      <w:r w:rsidR="0017407C" w:rsidRPr="00DB378B">
        <w:rPr>
          <w:highlight w:val="yellow"/>
        </w:rPr>
        <w:t>of</w:t>
      </w:r>
      <w:r w:rsidR="00FE7913">
        <w:rPr>
          <w:highlight w:val="yellow"/>
        </w:rPr>
        <w:t xml:space="preserve"> </w:t>
      </w:r>
      <w:r w:rsidR="009E175C" w:rsidRPr="00DB378B">
        <w:rPr>
          <w:highlight w:val="yellow"/>
        </w:rPr>
        <w:t>w</w:t>
      </w:r>
      <w:r w:rsidRPr="00DB378B">
        <w:rPr>
          <w:highlight w:val="yellow"/>
        </w:rPr>
        <w:t xml:space="preserve">ashing </w:t>
      </w:r>
      <w:r w:rsidR="009E175C" w:rsidRPr="00DB378B">
        <w:rPr>
          <w:highlight w:val="yellow"/>
        </w:rPr>
        <w:t>b</w:t>
      </w:r>
      <w:r w:rsidRPr="00DB378B">
        <w:rPr>
          <w:highlight w:val="yellow"/>
        </w:rPr>
        <w:t>uffer</w:t>
      </w:r>
      <w:r w:rsidR="002B3C84" w:rsidRPr="00DB378B">
        <w:rPr>
          <w:highlight w:val="yellow"/>
        </w:rPr>
        <w:t xml:space="preserve"> and </w:t>
      </w:r>
      <w:r w:rsidRPr="00DB378B">
        <w:rPr>
          <w:highlight w:val="yellow"/>
        </w:rPr>
        <w:t xml:space="preserve">stir bar and </w:t>
      </w:r>
      <w:r w:rsidR="00FE7913">
        <w:rPr>
          <w:highlight w:val="yellow"/>
        </w:rPr>
        <w:t xml:space="preserve">stir </w:t>
      </w:r>
      <w:r w:rsidR="007021E9" w:rsidRPr="00DB378B">
        <w:rPr>
          <w:highlight w:val="yellow"/>
        </w:rPr>
        <w:t xml:space="preserve">the tissue for </w:t>
      </w:r>
      <w:r w:rsidRPr="00DB378B">
        <w:rPr>
          <w:highlight w:val="yellow"/>
        </w:rPr>
        <w:t xml:space="preserve">5 min </w:t>
      </w:r>
      <w:r w:rsidR="0070797A" w:rsidRPr="00DB378B">
        <w:rPr>
          <w:highlight w:val="yellow"/>
        </w:rPr>
        <w:t xml:space="preserve">at a medium speed </w:t>
      </w:r>
      <w:r w:rsidRPr="00DB378B">
        <w:rPr>
          <w:highlight w:val="yellow"/>
        </w:rPr>
        <w:t xml:space="preserve">while on </w:t>
      </w:r>
      <w:r w:rsidR="002B3C84" w:rsidRPr="00DB378B">
        <w:rPr>
          <w:highlight w:val="yellow"/>
        </w:rPr>
        <w:t xml:space="preserve">the </w:t>
      </w:r>
      <w:r w:rsidRPr="00DB378B">
        <w:rPr>
          <w:highlight w:val="yellow"/>
        </w:rPr>
        <w:t>stir plate</w:t>
      </w:r>
      <w:r w:rsidR="00CF2C97" w:rsidRPr="00DB378B">
        <w:rPr>
          <w:highlight w:val="yellow"/>
        </w:rPr>
        <w:t>.</w:t>
      </w:r>
    </w:p>
    <w:p w14:paraId="6E5CBD38" w14:textId="77777777" w:rsidR="00733E2D" w:rsidRPr="00DB378B" w:rsidRDefault="00733E2D" w:rsidP="00FE7913">
      <w:pPr>
        <w:pStyle w:val="ListParagraph"/>
        <w:autoSpaceDE w:val="0"/>
        <w:autoSpaceDN w:val="0"/>
        <w:adjustRightInd w:val="0"/>
        <w:ind w:left="0"/>
        <w:rPr>
          <w:highlight w:val="yellow"/>
        </w:rPr>
      </w:pPr>
    </w:p>
    <w:p w14:paraId="76D3FE68" w14:textId="125BC90B" w:rsidR="00733E2D" w:rsidRDefault="00CF2C97" w:rsidP="00FE7913">
      <w:pPr>
        <w:pStyle w:val="ListParagraph"/>
        <w:numPr>
          <w:ilvl w:val="1"/>
          <w:numId w:val="13"/>
        </w:numPr>
        <w:ind w:left="0" w:firstLine="0"/>
        <w:rPr>
          <w:highlight w:val="yellow"/>
        </w:rPr>
      </w:pPr>
      <w:r w:rsidRPr="00DB378B">
        <w:rPr>
          <w:highlight w:val="yellow"/>
        </w:rPr>
        <w:t>F</w:t>
      </w:r>
      <w:r w:rsidR="00733E2D" w:rsidRPr="00DB378B">
        <w:rPr>
          <w:highlight w:val="yellow"/>
        </w:rPr>
        <w:t xml:space="preserve">ilter the suspension through a nylon </w:t>
      </w:r>
      <w:r w:rsidR="00FE3F35" w:rsidRPr="00DB378B">
        <w:rPr>
          <w:highlight w:val="yellow"/>
        </w:rPr>
        <w:t>mesh monofilament</w:t>
      </w:r>
      <w:r w:rsidR="00125F9B" w:rsidRPr="00DB378B">
        <w:rPr>
          <w:highlight w:val="yellow"/>
        </w:rPr>
        <w:t xml:space="preserve"> (</w:t>
      </w:r>
      <w:r w:rsidR="00DA7104" w:rsidRPr="00DB378B">
        <w:rPr>
          <w:highlight w:val="yellow"/>
        </w:rPr>
        <w:t>74</w:t>
      </w:r>
      <w:r w:rsidR="00FE7913">
        <w:rPr>
          <w:highlight w:val="yellow"/>
        </w:rPr>
        <w:t xml:space="preserve"> µm</w:t>
      </w:r>
      <w:r w:rsidR="00125F9B" w:rsidRPr="00DB378B">
        <w:rPr>
          <w:highlight w:val="yellow"/>
        </w:rPr>
        <w:t xml:space="preserve"> pore size)</w:t>
      </w:r>
      <w:r w:rsidR="00733E2D" w:rsidRPr="00DB378B">
        <w:rPr>
          <w:highlight w:val="yellow"/>
        </w:rPr>
        <w:t xml:space="preserve"> and discard the filtrate. Wash the </w:t>
      </w:r>
      <w:r w:rsidRPr="00DB378B">
        <w:rPr>
          <w:highlight w:val="yellow"/>
        </w:rPr>
        <w:t xml:space="preserve">shredded </w:t>
      </w:r>
      <w:r w:rsidR="00733E2D" w:rsidRPr="00DB378B">
        <w:rPr>
          <w:highlight w:val="yellow"/>
        </w:rPr>
        <w:t xml:space="preserve">tissue on the filter </w:t>
      </w:r>
      <w:r w:rsidR="00FE7913">
        <w:rPr>
          <w:highlight w:val="yellow"/>
        </w:rPr>
        <w:t>3x</w:t>
      </w:r>
      <w:r w:rsidR="00733E2D" w:rsidRPr="00DB378B">
        <w:rPr>
          <w:highlight w:val="yellow"/>
        </w:rPr>
        <w:t xml:space="preserve"> with 10</w:t>
      </w:r>
      <w:r w:rsidR="009E175C" w:rsidRPr="00DB378B">
        <w:rPr>
          <w:highlight w:val="yellow"/>
        </w:rPr>
        <w:t xml:space="preserve"> </w:t>
      </w:r>
      <w:r w:rsidR="00AE3E11" w:rsidRPr="00DB378B">
        <w:rPr>
          <w:highlight w:val="yellow"/>
        </w:rPr>
        <w:t>mL</w:t>
      </w:r>
      <w:r w:rsidR="002B3C84" w:rsidRPr="00DB378B">
        <w:rPr>
          <w:highlight w:val="yellow"/>
        </w:rPr>
        <w:t xml:space="preserve"> of</w:t>
      </w:r>
      <w:r w:rsidR="00733E2D" w:rsidRPr="00DB378B">
        <w:rPr>
          <w:highlight w:val="yellow"/>
        </w:rPr>
        <w:t xml:space="preserve"> </w:t>
      </w:r>
      <w:r w:rsidR="009E175C" w:rsidRPr="00DB378B">
        <w:rPr>
          <w:highlight w:val="yellow"/>
        </w:rPr>
        <w:t>w</w:t>
      </w:r>
      <w:r w:rsidR="00733E2D" w:rsidRPr="00DB378B">
        <w:rPr>
          <w:highlight w:val="yellow"/>
        </w:rPr>
        <w:t xml:space="preserve">ashing </w:t>
      </w:r>
      <w:r w:rsidR="009E175C" w:rsidRPr="00DB378B">
        <w:rPr>
          <w:highlight w:val="yellow"/>
        </w:rPr>
        <w:t>b</w:t>
      </w:r>
      <w:r w:rsidR="00733E2D" w:rsidRPr="00DB378B">
        <w:rPr>
          <w:highlight w:val="yellow"/>
        </w:rPr>
        <w:t>uffer.</w:t>
      </w:r>
    </w:p>
    <w:p w14:paraId="6F62082F" w14:textId="77777777" w:rsidR="00AC5138" w:rsidRPr="0027620C" w:rsidRDefault="00AC5138" w:rsidP="00FE7913">
      <w:pPr>
        <w:rPr>
          <w:highlight w:val="yellow"/>
        </w:rPr>
      </w:pPr>
    </w:p>
    <w:p w14:paraId="3DD3DFBB" w14:textId="026FB713" w:rsidR="00733E2D" w:rsidRPr="00DB378B" w:rsidRDefault="009E075D" w:rsidP="00FE7913">
      <w:pPr>
        <w:widowControl/>
        <w:autoSpaceDE w:val="0"/>
        <w:autoSpaceDN w:val="0"/>
        <w:adjustRightInd w:val="0"/>
        <w:rPr>
          <w:highlight w:val="yellow"/>
        </w:rPr>
      </w:pPr>
      <w:r w:rsidRPr="00FE7913">
        <w:rPr>
          <w:highlight w:val="yellow"/>
        </w:rPr>
        <w:t>NOTE</w:t>
      </w:r>
      <w:r w:rsidR="00733E2D" w:rsidRPr="000B5ED3">
        <w:rPr>
          <w:bCs/>
          <w:highlight w:val="yellow"/>
        </w:rPr>
        <w:t>:</w:t>
      </w:r>
      <w:r w:rsidR="00733E2D" w:rsidRPr="00FE7913">
        <w:rPr>
          <w:highlight w:val="yellow"/>
        </w:rPr>
        <w:t xml:space="preserve"> </w:t>
      </w:r>
      <w:r w:rsidR="00CF2C97" w:rsidRPr="00DB378B">
        <w:rPr>
          <w:highlight w:val="yellow"/>
        </w:rPr>
        <w:t xml:space="preserve">Make sure that </w:t>
      </w:r>
      <w:r w:rsidR="002B3C84" w:rsidRPr="00DB378B">
        <w:rPr>
          <w:highlight w:val="yellow"/>
        </w:rPr>
        <w:t xml:space="preserve">the </w:t>
      </w:r>
      <w:r w:rsidR="00CF2C97" w:rsidRPr="00DB378B">
        <w:rPr>
          <w:highlight w:val="yellow"/>
        </w:rPr>
        <w:t xml:space="preserve">nylon </w:t>
      </w:r>
      <w:r w:rsidR="00FE3F35" w:rsidRPr="00DB378B">
        <w:rPr>
          <w:highlight w:val="yellow"/>
        </w:rPr>
        <w:t>mesh monofilament</w:t>
      </w:r>
      <w:r w:rsidR="00CF2C97" w:rsidRPr="00DB378B">
        <w:rPr>
          <w:highlight w:val="yellow"/>
        </w:rPr>
        <w:t xml:space="preserve"> is pre-wetted with water.</w:t>
      </w:r>
    </w:p>
    <w:p w14:paraId="043ADDD5" w14:textId="77777777" w:rsidR="00733E2D" w:rsidRPr="00112C44" w:rsidRDefault="00733E2D" w:rsidP="000B5ED3">
      <w:pPr>
        <w:autoSpaceDE w:val="0"/>
        <w:autoSpaceDN w:val="0"/>
        <w:adjustRightInd w:val="0"/>
        <w:rPr>
          <w:highlight w:val="yellow"/>
        </w:rPr>
      </w:pPr>
    </w:p>
    <w:p w14:paraId="637DC790" w14:textId="2E2C43E7" w:rsidR="009E075D" w:rsidRDefault="00733E2D" w:rsidP="00FE7913">
      <w:pPr>
        <w:pStyle w:val="ListParagraph"/>
        <w:numPr>
          <w:ilvl w:val="1"/>
          <w:numId w:val="13"/>
        </w:numPr>
        <w:ind w:left="0" w:firstLine="0"/>
        <w:rPr>
          <w:highlight w:val="yellow"/>
        </w:rPr>
      </w:pPr>
      <w:r w:rsidRPr="00DB378B">
        <w:rPr>
          <w:highlight w:val="yellow"/>
        </w:rPr>
        <w:t xml:space="preserve">Transfer the washed </w:t>
      </w:r>
      <w:r w:rsidR="002B3C84" w:rsidRPr="00DB378B">
        <w:rPr>
          <w:highlight w:val="yellow"/>
        </w:rPr>
        <w:t xml:space="preserve">and </w:t>
      </w:r>
      <w:r w:rsidR="00CF2C97" w:rsidRPr="00DB378B">
        <w:rPr>
          <w:highlight w:val="yellow"/>
        </w:rPr>
        <w:t xml:space="preserve">shredded </w:t>
      </w:r>
      <w:r w:rsidRPr="00DB378B">
        <w:rPr>
          <w:highlight w:val="yellow"/>
        </w:rPr>
        <w:t>tissue into a 50</w:t>
      </w:r>
      <w:r w:rsidR="00AE3E11" w:rsidRPr="00DB378B">
        <w:rPr>
          <w:highlight w:val="yellow"/>
        </w:rPr>
        <w:t xml:space="preserve"> </w:t>
      </w:r>
      <w:r w:rsidRPr="00DB378B">
        <w:rPr>
          <w:highlight w:val="yellow"/>
        </w:rPr>
        <w:t xml:space="preserve">mL beaker with 20 </w:t>
      </w:r>
      <w:r w:rsidR="00A24761" w:rsidRPr="00DB378B">
        <w:rPr>
          <w:highlight w:val="yellow"/>
        </w:rPr>
        <w:t>mL</w:t>
      </w:r>
      <w:r w:rsidRPr="00DB378B">
        <w:rPr>
          <w:highlight w:val="yellow"/>
        </w:rPr>
        <w:t xml:space="preserve"> of</w:t>
      </w:r>
      <w:r w:rsidRPr="00DB378B">
        <w:rPr>
          <w:b/>
          <w:highlight w:val="yellow"/>
        </w:rPr>
        <w:t xml:space="preserve"> </w:t>
      </w:r>
      <w:r w:rsidR="000D0AE8" w:rsidRPr="00DB378B">
        <w:rPr>
          <w:highlight w:val="yellow"/>
        </w:rPr>
        <w:t>w</w:t>
      </w:r>
      <w:r w:rsidRPr="00DB378B">
        <w:rPr>
          <w:highlight w:val="yellow"/>
        </w:rPr>
        <w:t xml:space="preserve">ashing </w:t>
      </w:r>
      <w:r w:rsidR="000D0AE8" w:rsidRPr="00DB378B">
        <w:rPr>
          <w:highlight w:val="yellow"/>
        </w:rPr>
        <w:t>b</w:t>
      </w:r>
      <w:r w:rsidRPr="00DB378B">
        <w:rPr>
          <w:highlight w:val="yellow"/>
        </w:rPr>
        <w:t xml:space="preserve">uffer and place </w:t>
      </w:r>
      <w:r w:rsidR="002B3C84" w:rsidRPr="00DB378B">
        <w:rPr>
          <w:highlight w:val="yellow"/>
        </w:rPr>
        <w:t xml:space="preserve">the beaker </w:t>
      </w:r>
      <w:r w:rsidRPr="00DB378B">
        <w:rPr>
          <w:highlight w:val="yellow"/>
        </w:rPr>
        <w:t xml:space="preserve">in the ice bath on the magnetic stirrer. Add 0.5 </w:t>
      </w:r>
      <w:r w:rsidR="00A24761" w:rsidRPr="00DB378B">
        <w:rPr>
          <w:highlight w:val="yellow"/>
        </w:rPr>
        <w:t>mL</w:t>
      </w:r>
      <w:r w:rsidRPr="00DB378B">
        <w:rPr>
          <w:highlight w:val="yellow"/>
        </w:rPr>
        <w:t xml:space="preserve"> of trypsin solution </w:t>
      </w:r>
      <w:r w:rsidR="002B3C84" w:rsidRPr="00DB378B">
        <w:rPr>
          <w:highlight w:val="yellow"/>
        </w:rPr>
        <w:t xml:space="preserve">while </w:t>
      </w:r>
      <w:r w:rsidRPr="00DB378B">
        <w:rPr>
          <w:highlight w:val="yellow"/>
        </w:rPr>
        <w:t>constant</w:t>
      </w:r>
      <w:r w:rsidR="002B3C84" w:rsidRPr="00DB378B">
        <w:rPr>
          <w:highlight w:val="yellow"/>
        </w:rPr>
        <w:t>ly</w:t>
      </w:r>
      <w:r w:rsidRPr="00DB378B">
        <w:rPr>
          <w:highlight w:val="yellow"/>
        </w:rPr>
        <w:t xml:space="preserve"> stirring </w:t>
      </w:r>
      <w:r w:rsidR="006E6D72" w:rsidRPr="00DB378B">
        <w:rPr>
          <w:highlight w:val="yellow"/>
        </w:rPr>
        <w:t xml:space="preserve">for 15 </w:t>
      </w:r>
      <w:r w:rsidR="00DA7104" w:rsidRPr="00DB378B">
        <w:rPr>
          <w:highlight w:val="yellow"/>
        </w:rPr>
        <w:t xml:space="preserve">min. </w:t>
      </w:r>
      <w:r w:rsidR="007D2363" w:rsidRPr="00DB378B">
        <w:rPr>
          <w:highlight w:val="yellow"/>
        </w:rPr>
        <w:t>Approximately halfway through the</w:t>
      </w:r>
      <w:r w:rsidR="006E6D72" w:rsidRPr="00DB378B">
        <w:rPr>
          <w:highlight w:val="yellow"/>
        </w:rPr>
        <w:t xml:space="preserve"> incubation (at about 7.5 min), transfer the tissue suspension into a loosely fitted handheld glass-</w:t>
      </w:r>
      <w:r w:rsidR="007D2363" w:rsidRPr="00DB378B">
        <w:rPr>
          <w:highlight w:val="yellow"/>
        </w:rPr>
        <w:t>on-</w:t>
      </w:r>
      <w:r w:rsidR="006E6D72" w:rsidRPr="00DB378B">
        <w:rPr>
          <w:highlight w:val="yellow"/>
        </w:rPr>
        <w:t xml:space="preserve">glass homogenizer </w:t>
      </w:r>
      <w:r w:rsidR="007D2363" w:rsidRPr="00DB378B">
        <w:rPr>
          <w:highlight w:val="yellow"/>
        </w:rPr>
        <w:t>that will hold 0</w:t>
      </w:r>
      <w:r w:rsidR="00FE7913">
        <w:rPr>
          <w:highlight w:val="yellow"/>
        </w:rPr>
        <w:t>–</w:t>
      </w:r>
      <w:r w:rsidR="006E6D72" w:rsidRPr="00DB378B">
        <w:rPr>
          <w:highlight w:val="yellow"/>
        </w:rPr>
        <w:t xml:space="preserve">15 mL </w:t>
      </w:r>
      <w:r w:rsidR="007D2363" w:rsidRPr="00DB378B">
        <w:rPr>
          <w:highlight w:val="yellow"/>
        </w:rPr>
        <w:t xml:space="preserve">of </w:t>
      </w:r>
      <w:r w:rsidR="006E6D72" w:rsidRPr="00DB378B">
        <w:rPr>
          <w:highlight w:val="yellow"/>
        </w:rPr>
        <w:t>volume</w:t>
      </w:r>
      <w:r w:rsidR="00FE7913">
        <w:rPr>
          <w:highlight w:val="yellow"/>
        </w:rPr>
        <w:t>.</w:t>
      </w:r>
    </w:p>
    <w:p w14:paraId="18522258" w14:textId="77777777" w:rsidR="009E075D" w:rsidRDefault="009E075D" w:rsidP="00FE7913">
      <w:pPr>
        <w:widowControl/>
        <w:rPr>
          <w:highlight w:val="yellow"/>
        </w:rPr>
      </w:pPr>
    </w:p>
    <w:p w14:paraId="613B5B25" w14:textId="5D6C4F6A" w:rsidR="009E075D" w:rsidRDefault="009E075D" w:rsidP="00FE7913">
      <w:pPr>
        <w:widowControl/>
        <w:rPr>
          <w:b/>
        </w:rPr>
      </w:pPr>
      <w:r w:rsidRPr="00FE7913">
        <w:t>[Insert</w:t>
      </w:r>
      <w:r w:rsidRPr="005C2EAA">
        <w:rPr>
          <w:b/>
        </w:rPr>
        <w:t xml:space="preserve"> </w:t>
      </w:r>
      <w:r>
        <w:rPr>
          <w:b/>
        </w:rPr>
        <w:t>Figure</w:t>
      </w:r>
      <w:r w:rsidRPr="005C2EAA">
        <w:rPr>
          <w:b/>
        </w:rPr>
        <w:t xml:space="preserve"> 1</w:t>
      </w:r>
      <w:r>
        <w:rPr>
          <w:b/>
        </w:rPr>
        <w:t>B</w:t>
      </w:r>
      <w:r w:rsidRPr="005C2EAA">
        <w:rPr>
          <w:b/>
        </w:rPr>
        <w:t xml:space="preserve"> </w:t>
      </w:r>
      <w:r w:rsidRPr="00FE7913">
        <w:t>here]</w:t>
      </w:r>
    </w:p>
    <w:p w14:paraId="1B044BF5" w14:textId="77777777" w:rsidR="009E075D" w:rsidRPr="00DB378B" w:rsidRDefault="009E075D" w:rsidP="00FE7913">
      <w:pPr>
        <w:widowControl/>
        <w:rPr>
          <w:b/>
        </w:rPr>
      </w:pPr>
    </w:p>
    <w:p w14:paraId="0091FD95" w14:textId="4F132C25" w:rsidR="00AE3E11" w:rsidRPr="00FE7913" w:rsidRDefault="006E6D72" w:rsidP="00FE7913">
      <w:pPr>
        <w:pStyle w:val="ListParagraph"/>
        <w:numPr>
          <w:ilvl w:val="1"/>
          <w:numId w:val="13"/>
        </w:numPr>
        <w:ind w:left="0" w:firstLine="0"/>
        <w:rPr>
          <w:highlight w:val="yellow"/>
        </w:rPr>
      </w:pPr>
      <w:r w:rsidRPr="00FE7913">
        <w:rPr>
          <w:highlight w:val="yellow"/>
        </w:rPr>
        <w:t>Gently homogenize with 4</w:t>
      </w:r>
      <w:r w:rsidR="00FE7913" w:rsidRPr="00FE7913">
        <w:rPr>
          <w:highlight w:val="yellow"/>
        </w:rPr>
        <w:t>–</w:t>
      </w:r>
      <w:r w:rsidRPr="00FE7913">
        <w:rPr>
          <w:highlight w:val="yellow"/>
        </w:rPr>
        <w:t xml:space="preserve">5 strokes to disperse the suspension without </w:t>
      </w:r>
      <w:r w:rsidR="007D2363" w:rsidRPr="00FE7913">
        <w:rPr>
          <w:highlight w:val="yellow"/>
        </w:rPr>
        <w:t>producing</w:t>
      </w:r>
      <w:r w:rsidRPr="00FE7913">
        <w:rPr>
          <w:highlight w:val="yellow"/>
        </w:rPr>
        <w:t xml:space="preserve"> froth.</w:t>
      </w:r>
      <w:r w:rsidR="007D2363" w:rsidRPr="00FE7913">
        <w:rPr>
          <w:highlight w:val="yellow"/>
        </w:rPr>
        <w:t xml:space="preserve"> Place the homogenate into a 50 mL beaker </w:t>
      </w:r>
      <w:r w:rsidR="00EA757D" w:rsidRPr="00FE7913">
        <w:rPr>
          <w:highlight w:val="yellow"/>
        </w:rPr>
        <w:t>and gently mix on a stirring plate for 15 min at 4</w:t>
      </w:r>
      <w:r w:rsidR="00FE7913" w:rsidRPr="00FE7913">
        <w:rPr>
          <w:highlight w:val="yellow"/>
        </w:rPr>
        <w:t xml:space="preserve"> °</w:t>
      </w:r>
      <w:r w:rsidR="00EA757D" w:rsidRPr="00FE7913">
        <w:rPr>
          <w:highlight w:val="yellow"/>
        </w:rPr>
        <w:t>C.</w:t>
      </w:r>
    </w:p>
    <w:p w14:paraId="7341A6B8" w14:textId="77777777" w:rsidR="00AC5138" w:rsidRPr="00DB378B" w:rsidRDefault="00AC5138" w:rsidP="000B5ED3">
      <w:pPr>
        <w:widowControl/>
        <w:autoSpaceDE w:val="0"/>
        <w:autoSpaceDN w:val="0"/>
        <w:adjustRightInd w:val="0"/>
        <w:spacing w:before="20"/>
      </w:pPr>
    </w:p>
    <w:p w14:paraId="5FDBE7FA" w14:textId="2CE15784" w:rsidR="00733E2D" w:rsidRPr="00DB378B" w:rsidRDefault="00733E2D" w:rsidP="00FE7913">
      <w:pPr>
        <w:pStyle w:val="ListParagraph"/>
        <w:numPr>
          <w:ilvl w:val="1"/>
          <w:numId w:val="13"/>
        </w:numPr>
        <w:ind w:left="0" w:firstLine="0"/>
        <w:rPr>
          <w:highlight w:val="yellow"/>
        </w:rPr>
      </w:pPr>
      <w:r w:rsidRPr="00DB378B">
        <w:rPr>
          <w:highlight w:val="yellow"/>
        </w:rPr>
        <w:t>After 15 min of incubation, add 10 m</w:t>
      </w:r>
      <w:r w:rsidR="009E175C" w:rsidRPr="00DB378B">
        <w:rPr>
          <w:highlight w:val="yellow"/>
        </w:rPr>
        <w:t>L</w:t>
      </w:r>
      <w:r w:rsidRPr="00DB378B">
        <w:rPr>
          <w:highlight w:val="yellow"/>
        </w:rPr>
        <w:t xml:space="preserve"> of </w:t>
      </w:r>
      <w:r w:rsidR="007D2363" w:rsidRPr="00DB378B">
        <w:rPr>
          <w:highlight w:val="yellow"/>
        </w:rPr>
        <w:t xml:space="preserve">the </w:t>
      </w:r>
      <w:r w:rsidR="00861C9A" w:rsidRPr="00DB378B">
        <w:rPr>
          <w:highlight w:val="yellow"/>
        </w:rPr>
        <w:t>i</w:t>
      </w:r>
      <w:r w:rsidRPr="00DB378B">
        <w:rPr>
          <w:highlight w:val="yellow"/>
        </w:rPr>
        <w:t xml:space="preserve">solation </w:t>
      </w:r>
      <w:r w:rsidR="00065D34" w:rsidRPr="00DB378B">
        <w:rPr>
          <w:highlight w:val="yellow"/>
        </w:rPr>
        <w:t>buffer</w:t>
      </w:r>
      <w:r w:rsidRPr="00DB378B">
        <w:rPr>
          <w:highlight w:val="yellow"/>
        </w:rPr>
        <w:t xml:space="preserve"> </w:t>
      </w:r>
      <w:r w:rsidR="00EA757D" w:rsidRPr="00DB378B">
        <w:rPr>
          <w:highlight w:val="yellow"/>
        </w:rPr>
        <w:t xml:space="preserve">that contains </w:t>
      </w:r>
      <w:r w:rsidR="007D2363" w:rsidRPr="00DB378B">
        <w:rPr>
          <w:highlight w:val="yellow"/>
        </w:rPr>
        <w:t xml:space="preserve">the </w:t>
      </w:r>
      <w:r w:rsidRPr="00DB378B">
        <w:rPr>
          <w:highlight w:val="yellow"/>
        </w:rPr>
        <w:t xml:space="preserve">trypsin inhibitor </w:t>
      </w:r>
      <w:r w:rsidR="00861C9A" w:rsidRPr="00DB378B">
        <w:rPr>
          <w:highlight w:val="yellow"/>
        </w:rPr>
        <w:t xml:space="preserve">into the </w:t>
      </w:r>
      <w:r w:rsidR="00EA757D" w:rsidRPr="00DB378B">
        <w:rPr>
          <w:highlight w:val="yellow"/>
        </w:rPr>
        <w:t xml:space="preserve">beaker containing the </w:t>
      </w:r>
      <w:r w:rsidR="00861C9A" w:rsidRPr="00DB378B">
        <w:rPr>
          <w:highlight w:val="yellow"/>
        </w:rPr>
        <w:t xml:space="preserve">homogenate and incubate for 1 min at </w:t>
      </w:r>
      <w:r w:rsidR="00861C9A" w:rsidRPr="00FE7913">
        <w:rPr>
          <w:highlight w:val="yellow"/>
        </w:rPr>
        <w:t>4</w:t>
      </w:r>
      <w:r w:rsidR="00FE7913">
        <w:rPr>
          <w:highlight w:val="yellow"/>
        </w:rPr>
        <w:t xml:space="preserve"> °</w:t>
      </w:r>
      <w:r w:rsidR="00861C9A" w:rsidRPr="00FE7913">
        <w:rPr>
          <w:highlight w:val="yellow"/>
        </w:rPr>
        <w:t>C</w:t>
      </w:r>
      <w:r w:rsidR="006E6D72" w:rsidRPr="00DB378B">
        <w:rPr>
          <w:highlight w:val="yellow"/>
        </w:rPr>
        <w:t xml:space="preserve"> while gently stirring</w:t>
      </w:r>
      <w:r w:rsidR="00FE7913">
        <w:rPr>
          <w:highlight w:val="yellow"/>
        </w:rPr>
        <w:t>.</w:t>
      </w:r>
    </w:p>
    <w:p w14:paraId="125F4DA5" w14:textId="77777777" w:rsidR="00733E2D" w:rsidRPr="00DB378B" w:rsidRDefault="00733E2D">
      <w:pPr>
        <w:autoSpaceDE w:val="0"/>
        <w:autoSpaceDN w:val="0"/>
        <w:adjustRightInd w:val="0"/>
        <w:spacing w:before="20"/>
        <w:rPr>
          <w:highlight w:val="yellow"/>
        </w:rPr>
      </w:pPr>
    </w:p>
    <w:p w14:paraId="66F728F8" w14:textId="2D917510" w:rsidR="00861C9A" w:rsidRPr="00DB378B" w:rsidRDefault="00733E2D" w:rsidP="00FE7913">
      <w:pPr>
        <w:pStyle w:val="ListParagraph"/>
        <w:numPr>
          <w:ilvl w:val="1"/>
          <w:numId w:val="13"/>
        </w:numPr>
        <w:ind w:left="0" w:firstLine="0"/>
        <w:rPr>
          <w:highlight w:val="yellow"/>
        </w:rPr>
      </w:pPr>
      <w:r w:rsidRPr="00DB378B">
        <w:rPr>
          <w:highlight w:val="yellow"/>
        </w:rPr>
        <w:t>Filter the suspension again through a nylon filter and save the filtrate in a 50</w:t>
      </w:r>
      <w:r w:rsidR="009E175C" w:rsidRPr="00DB378B">
        <w:rPr>
          <w:highlight w:val="yellow"/>
        </w:rPr>
        <w:t xml:space="preserve"> </w:t>
      </w:r>
      <w:r w:rsidRPr="00DB378B">
        <w:rPr>
          <w:highlight w:val="yellow"/>
        </w:rPr>
        <w:t>mL conical tube.</w:t>
      </w:r>
    </w:p>
    <w:p w14:paraId="32EB9573" w14:textId="77777777" w:rsidR="00861C9A" w:rsidRPr="00DB378B" w:rsidRDefault="00861C9A" w:rsidP="00FE7913">
      <w:pPr>
        <w:pStyle w:val="ListParagraph"/>
        <w:ind w:left="0"/>
      </w:pPr>
    </w:p>
    <w:p w14:paraId="6D327507" w14:textId="22CCE9B7" w:rsidR="00733E2D" w:rsidRDefault="00733E2D" w:rsidP="00FE7913">
      <w:pPr>
        <w:pStyle w:val="ListParagraph"/>
        <w:numPr>
          <w:ilvl w:val="1"/>
          <w:numId w:val="13"/>
        </w:numPr>
        <w:ind w:left="0" w:firstLine="0"/>
        <w:rPr>
          <w:highlight w:val="yellow"/>
        </w:rPr>
      </w:pPr>
      <w:r w:rsidRPr="00DB378B">
        <w:rPr>
          <w:highlight w:val="yellow"/>
        </w:rPr>
        <w:t xml:space="preserve">Collect the particulate fraction left on the </w:t>
      </w:r>
      <w:r w:rsidR="00861C9A" w:rsidRPr="00DB378B">
        <w:rPr>
          <w:highlight w:val="yellow"/>
        </w:rPr>
        <w:t xml:space="preserve">nylon </w:t>
      </w:r>
      <w:r w:rsidRPr="00DB378B">
        <w:rPr>
          <w:highlight w:val="yellow"/>
        </w:rPr>
        <w:t xml:space="preserve">filter </w:t>
      </w:r>
      <w:r w:rsidR="00EA757D" w:rsidRPr="00DB378B">
        <w:rPr>
          <w:highlight w:val="yellow"/>
        </w:rPr>
        <w:t xml:space="preserve">and place </w:t>
      </w:r>
      <w:r w:rsidR="00FE7913">
        <w:rPr>
          <w:highlight w:val="yellow"/>
        </w:rPr>
        <w:t xml:space="preserve">it </w:t>
      </w:r>
      <w:r w:rsidR="00EA757D" w:rsidRPr="00DB378B">
        <w:rPr>
          <w:highlight w:val="yellow"/>
        </w:rPr>
        <w:t xml:space="preserve">in </w:t>
      </w:r>
      <w:r w:rsidRPr="00DB378B">
        <w:rPr>
          <w:highlight w:val="yellow"/>
        </w:rPr>
        <w:t xml:space="preserve">the </w:t>
      </w:r>
      <w:r w:rsidR="00861C9A" w:rsidRPr="00DB378B">
        <w:rPr>
          <w:highlight w:val="yellow"/>
        </w:rPr>
        <w:t>glass</w:t>
      </w:r>
      <w:r w:rsidR="00EA757D" w:rsidRPr="00DB378B">
        <w:rPr>
          <w:highlight w:val="yellow"/>
        </w:rPr>
        <w:t>-</w:t>
      </w:r>
      <w:r w:rsidR="00FE7913" w:rsidRPr="00DB378B">
        <w:rPr>
          <w:highlight w:val="yellow"/>
        </w:rPr>
        <w:t>on</w:t>
      </w:r>
      <w:r w:rsidR="00FE7913">
        <w:rPr>
          <w:highlight w:val="yellow"/>
        </w:rPr>
        <w:t>-</w:t>
      </w:r>
      <w:r w:rsidR="00EA757D" w:rsidRPr="00DB378B">
        <w:rPr>
          <w:highlight w:val="yellow"/>
        </w:rPr>
        <w:t>glass</w:t>
      </w:r>
      <w:r w:rsidR="00AE3E11" w:rsidRPr="00DB378B">
        <w:rPr>
          <w:highlight w:val="yellow"/>
        </w:rPr>
        <w:t xml:space="preserve"> </w:t>
      </w:r>
      <w:r w:rsidRPr="00DB378B">
        <w:rPr>
          <w:highlight w:val="yellow"/>
        </w:rPr>
        <w:t>homogenizer</w:t>
      </w:r>
      <w:r w:rsidR="00EA757D" w:rsidRPr="00DB378B">
        <w:rPr>
          <w:highlight w:val="yellow"/>
        </w:rPr>
        <w:t>. Add</w:t>
      </w:r>
      <w:r w:rsidRPr="00DB378B">
        <w:rPr>
          <w:highlight w:val="yellow"/>
        </w:rPr>
        <w:t xml:space="preserve"> 15</w:t>
      </w:r>
      <w:r w:rsidR="00FE7913">
        <w:rPr>
          <w:highlight w:val="yellow"/>
        </w:rPr>
        <w:t>–</w:t>
      </w:r>
      <w:r w:rsidRPr="00DB378B">
        <w:rPr>
          <w:highlight w:val="yellow"/>
        </w:rPr>
        <w:t>20</w:t>
      </w:r>
      <w:r w:rsidR="009E175C" w:rsidRPr="00DB378B">
        <w:rPr>
          <w:highlight w:val="yellow"/>
        </w:rPr>
        <w:t xml:space="preserve"> </w:t>
      </w:r>
      <w:r w:rsidRPr="00DB378B">
        <w:rPr>
          <w:highlight w:val="yellow"/>
        </w:rPr>
        <w:t>m</w:t>
      </w:r>
      <w:r w:rsidR="009E175C" w:rsidRPr="00DB378B">
        <w:rPr>
          <w:highlight w:val="yellow"/>
        </w:rPr>
        <w:t xml:space="preserve">L </w:t>
      </w:r>
      <w:r w:rsidRPr="00DB378B">
        <w:rPr>
          <w:highlight w:val="yellow"/>
        </w:rPr>
        <w:t xml:space="preserve">of </w:t>
      </w:r>
      <w:r w:rsidR="00EA757D" w:rsidRPr="00DB378B">
        <w:rPr>
          <w:highlight w:val="yellow"/>
        </w:rPr>
        <w:t xml:space="preserve">the </w:t>
      </w:r>
      <w:r w:rsidR="009E175C" w:rsidRPr="00DB378B">
        <w:rPr>
          <w:highlight w:val="yellow"/>
        </w:rPr>
        <w:t>w</w:t>
      </w:r>
      <w:r w:rsidRPr="00DB378B">
        <w:rPr>
          <w:highlight w:val="yellow"/>
        </w:rPr>
        <w:t xml:space="preserve">ashing </w:t>
      </w:r>
      <w:r w:rsidR="009E175C" w:rsidRPr="00DB378B">
        <w:rPr>
          <w:highlight w:val="yellow"/>
        </w:rPr>
        <w:t>b</w:t>
      </w:r>
      <w:r w:rsidRPr="00DB378B">
        <w:rPr>
          <w:highlight w:val="yellow"/>
        </w:rPr>
        <w:t>uffer</w:t>
      </w:r>
      <w:r w:rsidRPr="000B5ED3">
        <w:rPr>
          <w:bCs/>
          <w:highlight w:val="yellow"/>
        </w:rPr>
        <w:t xml:space="preserve"> </w:t>
      </w:r>
      <w:r w:rsidRPr="00DB378B">
        <w:rPr>
          <w:highlight w:val="yellow"/>
        </w:rPr>
        <w:t xml:space="preserve">and </w:t>
      </w:r>
      <w:r w:rsidR="00AE3E11" w:rsidRPr="00DB378B">
        <w:rPr>
          <w:highlight w:val="yellow"/>
        </w:rPr>
        <w:t xml:space="preserve">gently </w:t>
      </w:r>
      <w:r w:rsidRPr="00DB378B">
        <w:rPr>
          <w:highlight w:val="yellow"/>
        </w:rPr>
        <w:t xml:space="preserve">homogenize </w:t>
      </w:r>
      <w:r w:rsidR="00861C9A" w:rsidRPr="00DB378B">
        <w:rPr>
          <w:highlight w:val="yellow"/>
        </w:rPr>
        <w:t xml:space="preserve">by hand </w:t>
      </w:r>
      <w:r w:rsidRPr="00DB378B">
        <w:rPr>
          <w:highlight w:val="yellow"/>
        </w:rPr>
        <w:t xml:space="preserve">for </w:t>
      </w:r>
      <w:r w:rsidR="00AE3E11" w:rsidRPr="00DB378B">
        <w:rPr>
          <w:highlight w:val="yellow"/>
        </w:rPr>
        <w:t>25</w:t>
      </w:r>
      <w:r w:rsidR="00FE7913">
        <w:rPr>
          <w:highlight w:val="yellow"/>
        </w:rPr>
        <w:t>–</w:t>
      </w:r>
      <w:r w:rsidR="00914302" w:rsidRPr="00DB378B">
        <w:rPr>
          <w:highlight w:val="yellow"/>
        </w:rPr>
        <w:t>30 s</w:t>
      </w:r>
      <w:r w:rsidRPr="00DB378B">
        <w:rPr>
          <w:highlight w:val="yellow"/>
        </w:rPr>
        <w:t>.</w:t>
      </w:r>
    </w:p>
    <w:p w14:paraId="57F03B49" w14:textId="77777777" w:rsidR="00AC5138" w:rsidRPr="0027620C" w:rsidRDefault="00AC5138" w:rsidP="00FE7913">
      <w:pPr>
        <w:rPr>
          <w:highlight w:val="yellow"/>
        </w:rPr>
      </w:pPr>
    </w:p>
    <w:p w14:paraId="43C06F53" w14:textId="00069FF3" w:rsidR="00733E2D" w:rsidRPr="00DB378B" w:rsidRDefault="009E075D" w:rsidP="00FE7913">
      <w:pPr>
        <w:widowControl/>
        <w:autoSpaceDE w:val="0"/>
        <w:autoSpaceDN w:val="0"/>
        <w:adjustRightInd w:val="0"/>
        <w:spacing w:before="20"/>
      </w:pPr>
      <w:r w:rsidRPr="00FE7913">
        <w:rPr>
          <w:highlight w:val="yellow"/>
        </w:rPr>
        <w:t>NOTE</w:t>
      </w:r>
      <w:r w:rsidR="00733E2D" w:rsidRPr="000B5ED3">
        <w:rPr>
          <w:bCs/>
          <w:highlight w:val="yellow"/>
        </w:rPr>
        <w:t>:</w:t>
      </w:r>
      <w:r w:rsidR="00733E2D" w:rsidRPr="00FE7913">
        <w:rPr>
          <w:highlight w:val="yellow"/>
        </w:rPr>
        <w:t xml:space="preserve"> </w:t>
      </w:r>
      <w:r w:rsidR="00733E2D" w:rsidRPr="00DB378B">
        <w:rPr>
          <w:highlight w:val="yellow"/>
        </w:rPr>
        <w:t xml:space="preserve">The filtrate </w:t>
      </w:r>
      <w:r w:rsidR="00861C9A" w:rsidRPr="00DB378B">
        <w:rPr>
          <w:highlight w:val="yellow"/>
        </w:rPr>
        <w:t>flows</w:t>
      </w:r>
      <w:r w:rsidR="00733E2D" w:rsidRPr="00DB378B">
        <w:rPr>
          <w:highlight w:val="yellow"/>
        </w:rPr>
        <w:t xml:space="preserve"> very slowly at this step</w:t>
      </w:r>
      <w:r w:rsidR="00EA757D" w:rsidRPr="00DB378B">
        <w:rPr>
          <w:highlight w:val="yellow"/>
        </w:rPr>
        <w:t xml:space="preserve">. To increase </w:t>
      </w:r>
      <w:r w:rsidR="00981648">
        <w:rPr>
          <w:highlight w:val="yellow"/>
        </w:rPr>
        <w:t xml:space="preserve">the </w:t>
      </w:r>
      <w:r w:rsidR="00EA757D" w:rsidRPr="00DB378B">
        <w:rPr>
          <w:highlight w:val="yellow"/>
        </w:rPr>
        <w:t>filtrate flow, place</w:t>
      </w:r>
      <w:r w:rsidR="00FE7913">
        <w:rPr>
          <w:highlight w:val="yellow"/>
        </w:rPr>
        <w:t xml:space="preserve"> </w:t>
      </w:r>
      <w:r w:rsidR="00733E2D" w:rsidRPr="00DB378B">
        <w:rPr>
          <w:highlight w:val="yellow"/>
        </w:rPr>
        <w:t>the funnel tip touching the inside of the conical tube</w:t>
      </w:r>
      <w:r w:rsidR="00112C44">
        <w:rPr>
          <w:highlight w:val="yellow"/>
        </w:rPr>
        <w:t>.</w:t>
      </w:r>
    </w:p>
    <w:p w14:paraId="166D26B6" w14:textId="77777777" w:rsidR="00861C9A" w:rsidRPr="00DB378B" w:rsidRDefault="00861C9A" w:rsidP="000B5ED3">
      <w:pPr>
        <w:widowControl/>
        <w:autoSpaceDE w:val="0"/>
        <w:autoSpaceDN w:val="0"/>
        <w:adjustRightInd w:val="0"/>
        <w:spacing w:before="20"/>
      </w:pPr>
    </w:p>
    <w:p w14:paraId="10E3E824" w14:textId="40C71221" w:rsidR="00733E2D" w:rsidRPr="00DB378B" w:rsidRDefault="00733E2D" w:rsidP="00FE7913">
      <w:pPr>
        <w:pStyle w:val="ListParagraph"/>
        <w:numPr>
          <w:ilvl w:val="1"/>
          <w:numId w:val="13"/>
        </w:numPr>
        <w:ind w:left="0" w:firstLine="0"/>
        <w:rPr>
          <w:highlight w:val="yellow"/>
        </w:rPr>
      </w:pPr>
      <w:r w:rsidRPr="00DB378B">
        <w:rPr>
          <w:highlight w:val="yellow"/>
        </w:rPr>
        <w:t xml:space="preserve">Combine the homogenate with the filtrate, balance </w:t>
      </w:r>
      <w:r w:rsidR="00AE1847" w:rsidRPr="00DB378B">
        <w:rPr>
          <w:highlight w:val="yellow"/>
        </w:rPr>
        <w:t>the</w:t>
      </w:r>
      <w:r w:rsidRPr="00DB378B">
        <w:rPr>
          <w:highlight w:val="yellow"/>
        </w:rPr>
        <w:t xml:space="preserve"> tube</w:t>
      </w:r>
      <w:r w:rsidR="00AE1847" w:rsidRPr="00DB378B">
        <w:rPr>
          <w:highlight w:val="yellow"/>
        </w:rPr>
        <w:t>s,</w:t>
      </w:r>
      <w:r w:rsidRPr="00DB378B">
        <w:rPr>
          <w:highlight w:val="yellow"/>
        </w:rPr>
        <w:t xml:space="preserve"> and centrifuge at 600</w:t>
      </w:r>
      <w:r w:rsidR="005F7EB2" w:rsidRPr="00DB378B">
        <w:rPr>
          <w:highlight w:val="yellow"/>
        </w:rPr>
        <w:t xml:space="preserve"> x </w:t>
      </w:r>
      <w:r w:rsidRPr="00FE7913">
        <w:rPr>
          <w:i/>
          <w:iCs/>
          <w:highlight w:val="yellow"/>
        </w:rPr>
        <w:t>g</w:t>
      </w:r>
      <w:r w:rsidRPr="00DB378B">
        <w:rPr>
          <w:highlight w:val="yellow"/>
        </w:rPr>
        <w:t xml:space="preserve"> </w:t>
      </w:r>
      <w:r w:rsidR="005F7EB2" w:rsidRPr="00DB378B">
        <w:rPr>
          <w:highlight w:val="yellow"/>
        </w:rPr>
        <w:t>for 15 min</w:t>
      </w:r>
      <w:r w:rsidR="00FE7913">
        <w:rPr>
          <w:highlight w:val="yellow"/>
        </w:rPr>
        <w:t xml:space="preserve"> at</w:t>
      </w:r>
      <w:r w:rsidR="007C515E" w:rsidRPr="00DB378B">
        <w:rPr>
          <w:highlight w:val="yellow"/>
        </w:rPr>
        <w:t xml:space="preserve"> </w:t>
      </w:r>
      <w:r w:rsidR="007C515E" w:rsidRPr="00FE7913">
        <w:rPr>
          <w:highlight w:val="yellow"/>
        </w:rPr>
        <w:t>4</w:t>
      </w:r>
      <w:r w:rsidR="00FE7913">
        <w:rPr>
          <w:highlight w:val="yellow"/>
        </w:rPr>
        <w:t xml:space="preserve"> °</w:t>
      </w:r>
      <w:r w:rsidR="007C515E" w:rsidRPr="00FE7913">
        <w:rPr>
          <w:highlight w:val="yellow"/>
        </w:rPr>
        <w:t>C</w:t>
      </w:r>
      <w:r w:rsidR="007C515E" w:rsidRPr="00DB378B">
        <w:rPr>
          <w:highlight w:val="yellow"/>
        </w:rPr>
        <w:t>.</w:t>
      </w:r>
    </w:p>
    <w:p w14:paraId="3E63EEEA" w14:textId="77777777" w:rsidR="00733E2D" w:rsidRPr="00DB378B" w:rsidRDefault="00733E2D">
      <w:pPr>
        <w:autoSpaceDE w:val="0"/>
        <w:autoSpaceDN w:val="0"/>
        <w:adjustRightInd w:val="0"/>
        <w:spacing w:before="20"/>
      </w:pPr>
    </w:p>
    <w:p w14:paraId="1AD1499F" w14:textId="430F1789" w:rsidR="00733E2D" w:rsidRPr="00FE7913" w:rsidRDefault="00AE1847" w:rsidP="00FE7913">
      <w:pPr>
        <w:pStyle w:val="ListParagraph"/>
        <w:numPr>
          <w:ilvl w:val="1"/>
          <w:numId w:val="13"/>
        </w:numPr>
        <w:ind w:left="0" w:firstLine="0"/>
        <w:rPr>
          <w:highlight w:val="yellow"/>
        </w:rPr>
      </w:pPr>
      <w:r w:rsidRPr="00FE7913">
        <w:rPr>
          <w:highlight w:val="yellow"/>
        </w:rPr>
        <w:t>F</w:t>
      </w:r>
      <w:r w:rsidR="00733E2D" w:rsidRPr="00FE7913">
        <w:rPr>
          <w:highlight w:val="yellow"/>
        </w:rPr>
        <w:t>ilter the resulting supernatant into a new co</w:t>
      </w:r>
      <w:r w:rsidR="003875A9" w:rsidRPr="00FE7913">
        <w:rPr>
          <w:highlight w:val="yellow"/>
        </w:rPr>
        <w:t xml:space="preserve">nical tube using a nylon filter </w:t>
      </w:r>
      <w:r w:rsidR="00733E2D" w:rsidRPr="00FE7913">
        <w:rPr>
          <w:highlight w:val="yellow"/>
        </w:rPr>
        <w:t>to avoid contaminatio</w:t>
      </w:r>
      <w:r w:rsidRPr="00FE7913">
        <w:rPr>
          <w:highlight w:val="yellow"/>
        </w:rPr>
        <w:t>n by the pellet</w:t>
      </w:r>
      <w:r w:rsidR="00182395" w:rsidRPr="00FE7913">
        <w:rPr>
          <w:highlight w:val="yellow"/>
        </w:rPr>
        <w:t>. Run the centrifuge</w:t>
      </w:r>
      <w:r w:rsidR="00733E2D" w:rsidRPr="00FE7913">
        <w:rPr>
          <w:highlight w:val="yellow"/>
        </w:rPr>
        <w:t xml:space="preserve"> again at 8</w:t>
      </w:r>
      <w:r w:rsidR="003875A9" w:rsidRPr="00FE7913">
        <w:rPr>
          <w:highlight w:val="yellow"/>
        </w:rPr>
        <w:t>,500</w:t>
      </w:r>
      <w:r w:rsidR="00E00D14" w:rsidRPr="00FE7913">
        <w:rPr>
          <w:highlight w:val="yellow"/>
        </w:rPr>
        <w:t xml:space="preserve"> x </w:t>
      </w:r>
      <w:r w:rsidR="003875A9" w:rsidRPr="00FE7913">
        <w:rPr>
          <w:i/>
          <w:iCs/>
          <w:highlight w:val="yellow"/>
        </w:rPr>
        <w:t>g</w:t>
      </w:r>
      <w:r w:rsidR="003875A9" w:rsidRPr="00FE7913">
        <w:rPr>
          <w:highlight w:val="yellow"/>
        </w:rPr>
        <w:t xml:space="preserve"> </w:t>
      </w:r>
      <w:r w:rsidR="00E00D14" w:rsidRPr="00FE7913">
        <w:rPr>
          <w:highlight w:val="yellow"/>
        </w:rPr>
        <w:t>for 15 min</w:t>
      </w:r>
      <w:r w:rsidR="00FE7913" w:rsidRPr="00FE7913">
        <w:rPr>
          <w:highlight w:val="yellow"/>
        </w:rPr>
        <w:t xml:space="preserve"> </w:t>
      </w:r>
      <w:r w:rsidR="003875A9" w:rsidRPr="00FE7913">
        <w:rPr>
          <w:highlight w:val="yellow"/>
        </w:rPr>
        <w:t>at 4</w:t>
      </w:r>
      <w:r w:rsidR="00FE7913" w:rsidRPr="00FE7913">
        <w:rPr>
          <w:highlight w:val="yellow"/>
        </w:rPr>
        <w:t xml:space="preserve"> °C</w:t>
      </w:r>
      <w:r w:rsidR="003875A9" w:rsidRPr="00FE7913">
        <w:rPr>
          <w:highlight w:val="yellow"/>
        </w:rPr>
        <w:t>.</w:t>
      </w:r>
    </w:p>
    <w:p w14:paraId="53FDC069" w14:textId="77777777" w:rsidR="00AC5138" w:rsidRPr="0027620C" w:rsidRDefault="00AC5138" w:rsidP="00FE7913">
      <w:pPr>
        <w:rPr>
          <w:highlight w:val="yellow"/>
        </w:rPr>
      </w:pPr>
    </w:p>
    <w:p w14:paraId="61192F00" w14:textId="78FF26AA" w:rsidR="003875A9" w:rsidRPr="00DB378B" w:rsidRDefault="009E075D" w:rsidP="00FE7913">
      <w:pPr>
        <w:widowControl/>
        <w:autoSpaceDE w:val="0"/>
        <w:autoSpaceDN w:val="0"/>
        <w:adjustRightInd w:val="0"/>
        <w:spacing w:before="20"/>
      </w:pPr>
      <w:r w:rsidRPr="00FE7913">
        <w:rPr>
          <w:highlight w:val="yellow"/>
        </w:rPr>
        <w:t>NOTE</w:t>
      </w:r>
      <w:r w:rsidR="00914302" w:rsidRPr="00DB378B">
        <w:rPr>
          <w:highlight w:val="yellow"/>
        </w:rPr>
        <w:t>:</w:t>
      </w:r>
      <w:r w:rsidR="003875A9" w:rsidRPr="00DB378B">
        <w:rPr>
          <w:highlight w:val="yellow"/>
        </w:rPr>
        <w:t xml:space="preserve"> Use a plastic transfer pipet</w:t>
      </w:r>
      <w:r w:rsidR="00FE7913">
        <w:rPr>
          <w:highlight w:val="yellow"/>
        </w:rPr>
        <w:t>te</w:t>
      </w:r>
      <w:r w:rsidR="003875A9" w:rsidRPr="00DB378B">
        <w:rPr>
          <w:highlight w:val="yellow"/>
        </w:rPr>
        <w:t xml:space="preserve"> to remove </w:t>
      </w:r>
      <w:r w:rsidR="00FE7913">
        <w:rPr>
          <w:highlight w:val="yellow"/>
        </w:rPr>
        <w:t xml:space="preserve">the </w:t>
      </w:r>
      <w:r w:rsidR="003875A9" w:rsidRPr="00DB378B">
        <w:rPr>
          <w:highlight w:val="yellow"/>
        </w:rPr>
        <w:t xml:space="preserve">supernatant and sacrifice 0.2 mL </w:t>
      </w:r>
      <w:r w:rsidR="00182395" w:rsidRPr="00DB378B">
        <w:rPr>
          <w:highlight w:val="yellow"/>
        </w:rPr>
        <w:t xml:space="preserve">of </w:t>
      </w:r>
      <w:r w:rsidR="003875A9" w:rsidRPr="00DB378B">
        <w:rPr>
          <w:highlight w:val="yellow"/>
        </w:rPr>
        <w:t>supernatant from the top of the fluffy pellet</w:t>
      </w:r>
      <w:r w:rsidR="00182395" w:rsidRPr="00DB378B">
        <w:t>.</w:t>
      </w:r>
    </w:p>
    <w:p w14:paraId="705F88FA" w14:textId="77777777" w:rsidR="00733E2D" w:rsidRPr="00DB378B" w:rsidRDefault="00733E2D">
      <w:pPr>
        <w:autoSpaceDE w:val="0"/>
        <w:autoSpaceDN w:val="0"/>
        <w:adjustRightInd w:val="0"/>
        <w:spacing w:before="20"/>
      </w:pPr>
    </w:p>
    <w:p w14:paraId="1C16E29F" w14:textId="3506CBE5" w:rsidR="00733E2D" w:rsidRDefault="003875A9" w:rsidP="00FE7913">
      <w:pPr>
        <w:pStyle w:val="ListParagraph"/>
        <w:numPr>
          <w:ilvl w:val="1"/>
          <w:numId w:val="13"/>
        </w:numPr>
        <w:ind w:left="0" w:firstLine="0"/>
        <w:rPr>
          <w:highlight w:val="yellow"/>
        </w:rPr>
      </w:pPr>
      <w:r w:rsidRPr="00DB378B">
        <w:rPr>
          <w:highlight w:val="yellow"/>
        </w:rPr>
        <w:t>D</w:t>
      </w:r>
      <w:r w:rsidR="00733E2D" w:rsidRPr="00DB378B">
        <w:rPr>
          <w:highlight w:val="yellow"/>
        </w:rPr>
        <w:t>iscard t</w:t>
      </w:r>
      <w:r w:rsidRPr="00DB378B">
        <w:rPr>
          <w:highlight w:val="yellow"/>
        </w:rPr>
        <w:t xml:space="preserve">he supernatant and </w:t>
      </w:r>
      <w:r w:rsidR="00733E2D" w:rsidRPr="00DB378B">
        <w:rPr>
          <w:highlight w:val="yellow"/>
        </w:rPr>
        <w:t>rinse the pellet 2</w:t>
      </w:r>
      <w:r w:rsidR="00FE7913">
        <w:rPr>
          <w:highlight w:val="yellow"/>
        </w:rPr>
        <w:t>–</w:t>
      </w:r>
      <w:r w:rsidR="00733E2D" w:rsidRPr="00DB378B">
        <w:rPr>
          <w:highlight w:val="yellow"/>
        </w:rPr>
        <w:t>3 times with 1 m</w:t>
      </w:r>
      <w:r w:rsidR="005F7EB2" w:rsidRPr="00DB378B">
        <w:rPr>
          <w:highlight w:val="yellow"/>
        </w:rPr>
        <w:t>L</w:t>
      </w:r>
      <w:r w:rsidR="00733E2D" w:rsidRPr="00DB378B">
        <w:rPr>
          <w:highlight w:val="yellow"/>
        </w:rPr>
        <w:t xml:space="preserve"> of the </w:t>
      </w:r>
      <w:r w:rsidRPr="00DB378B">
        <w:rPr>
          <w:highlight w:val="yellow"/>
        </w:rPr>
        <w:t>isolation buffer</w:t>
      </w:r>
      <w:r w:rsidR="00182395" w:rsidRPr="00DB378B">
        <w:rPr>
          <w:highlight w:val="yellow"/>
        </w:rPr>
        <w:t>.</w:t>
      </w:r>
      <w:r w:rsidR="00733E2D" w:rsidRPr="00DB378B">
        <w:rPr>
          <w:highlight w:val="yellow"/>
        </w:rPr>
        <w:t xml:space="preserve"> </w:t>
      </w:r>
      <w:r w:rsidR="00FE7913">
        <w:rPr>
          <w:highlight w:val="yellow"/>
        </w:rPr>
        <w:t xml:space="preserve">Ensure to </w:t>
      </w:r>
      <w:r w:rsidR="00FE7913" w:rsidRPr="00DB378B">
        <w:rPr>
          <w:highlight w:val="yellow"/>
        </w:rPr>
        <w:t xml:space="preserve">discard the fluffy white outer rim layer </w:t>
      </w:r>
      <w:r w:rsidR="00FE7913">
        <w:rPr>
          <w:highlight w:val="yellow"/>
        </w:rPr>
        <w:t>e</w:t>
      </w:r>
      <w:r w:rsidR="00FE7913" w:rsidRPr="00DB378B">
        <w:rPr>
          <w:highlight w:val="yellow"/>
        </w:rPr>
        <w:t xml:space="preserve">ach </w:t>
      </w:r>
      <w:r w:rsidR="00733E2D" w:rsidRPr="00DB378B">
        <w:rPr>
          <w:highlight w:val="yellow"/>
        </w:rPr>
        <w:t>time</w:t>
      </w:r>
      <w:r w:rsidR="00FE7913">
        <w:rPr>
          <w:highlight w:val="yellow"/>
        </w:rPr>
        <w:t>.</w:t>
      </w:r>
    </w:p>
    <w:p w14:paraId="56914DC6" w14:textId="77777777" w:rsidR="00AC5138" w:rsidRPr="00B06646" w:rsidRDefault="00AC5138" w:rsidP="000B5ED3">
      <w:pPr>
        <w:rPr>
          <w:highlight w:val="yellow"/>
        </w:rPr>
      </w:pPr>
    </w:p>
    <w:p w14:paraId="3500B4B8" w14:textId="15F2FF7E" w:rsidR="00733E2D" w:rsidRPr="00DB378B" w:rsidRDefault="009E075D" w:rsidP="00FE7913">
      <w:pPr>
        <w:widowControl/>
        <w:autoSpaceDE w:val="0"/>
        <w:autoSpaceDN w:val="0"/>
        <w:adjustRightInd w:val="0"/>
        <w:spacing w:before="20"/>
      </w:pPr>
      <w:r w:rsidRPr="00FE7913">
        <w:rPr>
          <w:highlight w:val="yellow"/>
        </w:rPr>
        <w:t>NOTE</w:t>
      </w:r>
      <w:r w:rsidR="003875A9" w:rsidRPr="000B5ED3">
        <w:rPr>
          <w:bCs/>
          <w:highlight w:val="yellow"/>
        </w:rPr>
        <w:t>:</w:t>
      </w:r>
      <w:r w:rsidR="003875A9" w:rsidRPr="00FE7913">
        <w:rPr>
          <w:highlight w:val="yellow"/>
        </w:rPr>
        <w:t xml:space="preserve"> </w:t>
      </w:r>
      <w:r w:rsidR="005F7EB2" w:rsidRPr="00DB378B">
        <w:rPr>
          <w:highlight w:val="yellow"/>
        </w:rPr>
        <w:t xml:space="preserve">Wash the pellet by adding </w:t>
      </w:r>
      <w:r w:rsidR="00B06646">
        <w:rPr>
          <w:highlight w:val="yellow"/>
        </w:rPr>
        <w:t xml:space="preserve">the </w:t>
      </w:r>
      <w:r w:rsidR="005F7EB2" w:rsidRPr="00DB378B">
        <w:rPr>
          <w:highlight w:val="yellow"/>
        </w:rPr>
        <w:t xml:space="preserve">isolation buffer using </w:t>
      </w:r>
      <w:r w:rsidR="003875A9" w:rsidRPr="00DB378B">
        <w:rPr>
          <w:highlight w:val="yellow"/>
        </w:rPr>
        <w:t>a</w:t>
      </w:r>
      <w:r w:rsidR="005F7EB2" w:rsidRPr="00DB378B">
        <w:rPr>
          <w:highlight w:val="yellow"/>
        </w:rPr>
        <w:t xml:space="preserve"> pipette </w:t>
      </w:r>
      <w:r w:rsidR="00914302" w:rsidRPr="00DB378B">
        <w:rPr>
          <w:highlight w:val="yellow"/>
        </w:rPr>
        <w:t>with 1</w:t>
      </w:r>
      <w:r w:rsidR="005F7EB2" w:rsidRPr="00DB378B">
        <w:rPr>
          <w:highlight w:val="yellow"/>
        </w:rPr>
        <w:t xml:space="preserve"> mL tip</w:t>
      </w:r>
      <w:r w:rsidR="00BD46EC" w:rsidRPr="00DB378B">
        <w:rPr>
          <w:highlight w:val="yellow"/>
        </w:rPr>
        <w:t>,</w:t>
      </w:r>
      <w:r w:rsidR="005F7EB2" w:rsidRPr="00DB378B">
        <w:rPr>
          <w:highlight w:val="yellow"/>
        </w:rPr>
        <w:t xml:space="preserve"> or a new transfer pipet</w:t>
      </w:r>
      <w:r w:rsidR="00FE7913">
        <w:rPr>
          <w:highlight w:val="yellow"/>
        </w:rPr>
        <w:t>te</w:t>
      </w:r>
      <w:r w:rsidR="005F7EB2" w:rsidRPr="00DB378B">
        <w:rPr>
          <w:highlight w:val="yellow"/>
        </w:rPr>
        <w:t>.</w:t>
      </w:r>
      <w:r w:rsidR="003875A9" w:rsidRPr="00DB378B">
        <w:rPr>
          <w:highlight w:val="yellow"/>
        </w:rPr>
        <w:t xml:space="preserve"> A</w:t>
      </w:r>
      <w:r w:rsidR="00733E2D" w:rsidRPr="00DB378B">
        <w:rPr>
          <w:highlight w:val="yellow"/>
        </w:rPr>
        <w:t xml:space="preserve">dd </w:t>
      </w:r>
      <w:r w:rsidR="003875A9" w:rsidRPr="00DB378B">
        <w:rPr>
          <w:highlight w:val="yellow"/>
        </w:rPr>
        <w:t>the buffer to</w:t>
      </w:r>
      <w:r w:rsidR="00733E2D" w:rsidRPr="00DB378B">
        <w:rPr>
          <w:highlight w:val="yellow"/>
        </w:rPr>
        <w:t xml:space="preserve"> the side of the tube</w:t>
      </w:r>
      <w:r w:rsidR="00FE7913">
        <w:rPr>
          <w:highlight w:val="yellow"/>
        </w:rPr>
        <w:t>,</w:t>
      </w:r>
      <w:r w:rsidR="00733E2D" w:rsidRPr="00DB378B">
        <w:rPr>
          <w:highlight w:val="yellow"/>
        </w:rPr>
        <w:t xml:space="preserve"> not directly over the pellet</w:t>
      </w:r>
      <w:r w:rsidR="00FE7913">
        <w:rPr>
          <w:highlight w:val="yellow"/>
        </w:rPr>
        <w:t>, to</w:t>
      </w:r>
      <w:r w:rsidR="00BD46EC" w:rsidRPr="00DB378B">
        <w:rPr>
          <w:highlight w:val="yellow"/>
        </w:rPr>
        <w:t xml:space="preserve"> prevent breaking the pellet a</w:t>
      </w:r>
      <w:r w:rsidR="00FE7913">
        <w:rPr>
          <w:highlight w:val="yellow"/>
        </w:rPr>
        <w:t>nd</w:t>
      </w:r>
      <w:r w:rsidR="00BD46EC" w:rsidRPr="00DB378B">
        <w:rPr>
          <w:highlight w:val="yellow"/>
        </w:rPr>
        <w:t xml:space="preserve"> prevent the contamination of </w:t>
      </w:r>
      <w:r w:rsidR="00733E2D" w:rsidRPr="00DB378B">
        <w:rPr>
          <w:highlight w:val="yellow"/>
        </w:rPr>
        <w:t xml:space="preserve">the supernatant. </w:t>
      </w:r>
      <w:r w:rsidR="00BD46EC" w:rsidRPr="00DB378B">
        <w:rPr>
          <w:highlight w:val="yellow"/>
        </w:rPr>
        <w:t xml:space="preserve">Next, </w:t>
      </w:r>
      <w:r w:rsidR="00AE1847" w:rsidRPr="00DB378B">
        <w:rPr>
          <w:highlight w:val="yellow"/>
        </w:rPr>
        <w:t>aspirate the</w:t>
      </w:r>
      <w:r w:rsidR="00733E2D" w:rsidRPr="00DB378B">
        <w:rPr>
          <w:highlight w:val="yellow"/>
        </w:rPr>
        <w:t xml:space="preserve"> buffer with a transfer pipet</w:t>
      </w:r>
      <w:r w:rsidR="00FE7913">
        <w:rPr>
          <w:highlight w:val="yellow"/>
        </w:rPr>
        <w:t>te</w:t>
      </w:r>
      <w:r w:rsidR="00733E2D" w:rsidRPr="00DB378B">
        <w:rPr>
          <w:highlight w:val="yellow"/>
        </w:rPr>
        <w:t xml:space="preserve"> and </w:t>
      </w:r>
      <w:r w:rsidR="00BD46EC" w:rsidRPr="00DB378B">
        <w:rPr>
          <w:highlight w:val="yellow"/>
        </w:rPr>
        <w:t xml:space="preserve">repeat the process </w:t>
      </w:r>
      <w:r w:rsidR="00733E2D" w:rsidRPr="00DB378B">
        <w:rPr>
          <w:highlight w:val="yellow"/>
        </w:rPr>
        <w:t>two more times.</w:t>
      </w:r>
    </w:p>
    <w:p w14:paraId="6763BA57" w14:textId="77777777" w:rsidR="00733E2D" w:rsidRPr="00DB378B" w:rsidRDefault="00733E2D" w:rsidP="000B5ED3">
      <w:pPr>
        <w:autoSpaceDE w:val="0"/>
        <w:autoSpaceDN w:val="0"/>
        <w:adjustRightInd w:val="0"/>
        <w:spacing w:before="20"/>
      </w:pPr>
    </w:p>
    <w:p w14:paraId="3E8799AB" w14:textId="4078F46A" w:rsidR="008711D9" w:rsidRPr="00DB378B" w:rsidRDefault="00733E2D" w:rsidP="00FE7913">
      <w:pPr>
        <w:pStyle w:val="ListParagraph"/>
        <w:numPr>
          <w:ilvl w:val="1"/>
          <w:numId w:val="13"/>
        </w:numPr>
        <w:ind w:left="0" w:firstLine="0"/>
        <w:rPr>
          <w:highlight w:val="yellow"/>
        </w:rPr>
      </w:pPr>
      <w:r w:rsidRPr="00DB378B">
        <w:rPr>
          <w:highlight w:val="yellow"/>
        </w:rPr>
        <w:t>Add 5</w:t>
      </w:r>
      <w:r w:rsidR="005F7EB2" w:rsidRPr="00DB378B">
        <w:rPr>
          <w:highlight w:val="yellow"/>
        </w:rPr>
        <w:t xml:space="preserve"> </w:t>
      </w:r>
      <w:r w:rsidRPr="00DB378B">
        <w:rPr>
          <w:highlight w:val="yellow"/>
        </w:rPr>
        <w:t xml:space="preserve">mL of </w:t>
      </w:r>
      <w:r w:rsidR="00BC208C" w:rsidRPr="00DB378B">
        <w:rPr>
          <w:highlight w:val="yellow"/>
        </w:rPr>
        <w:t xml:space="preserve">the </w:t>
      </w:r>
      <w:r w:rsidR="00AE1847" w:rsidRPr="00DB378B">
        <w:rPr>
          <w:highlight w:val="yellow"/>
        </w:rPr>
        <w:t>i</w:t>
      </w:r>
      <w:r w:rsidRPr="00DB378B">
        <w:rPr>
          <w:highlight w:val="yellow"/>
        </w:rPr>
        <w:t xml:space="preserve">solation </w:t>
      </w:r>
      <w:r w:rsidR="00AE1847" w:rsidRPr="00DB378B">
        <w:rPr>
          <w:highlight w:val="yellow"/>
        </w:rPr>
        <w:t>b</w:t>
      </w:r>
      <w:r w:rsidRPr="00DB378B">
        <w:rPr>
          <w:highlight w:val="yellow"/>
        </w:rPr>
        <w:t>uffer to each tube</w:t>
      </w:r>
      <w:r w:rsidR="00FE7913">
        <w:rPr>
          <w:highlight w:val="yellow"/>
        </w:rPr>
        <w:t xml:space="preserve"> and</w:t>
      </w:r>
      <w:r w:rsidRPr="00DB378B">
        <w:rPr>
          <w:highlight w:val="yellow"/>
        </w:rPr>
        <w:t xml:space="preserve"> break up the pellet using </w:t>
      </w:r>
      <w:r w:rsidR="00AE1847" w:rsidRPr="00DB378B">
        <w:rPr>
          <w:highlight w:val="yellow"/>
        </w:rPr>
        <w:t xml:space="preserve">a pipette </w:t>
      </w:r>
      <w:r w:rsidR="00914302" w:rsidRPr="00DB378B">
        <w:rPr>
          <w:highlight w:val="yellow"/>
        </w:rPr>
        <w:t xml:space="preserve">with </w:t>
      </w:r>
      <w:r w:rsidR="00B06646">
        <w:rPr>
          <w:highlight w:val="yellow"/>
        </w:rPr>
        <w:t xml:space="preserve">a </w:t>
      </w:r>
      <w:r w:rsidR="00914302" w:rsidRPr="00DB378B">
        <w:rPr>
          <w:highlight w:val="yellow"/>
        </w:rPr>
        <w:t>1</w:t>
      </w:r>
      <w:r w:rsidR="00AE1847" w:rsidRPr="00DB378B">
        <w:rPr>
          <w:highlight w:val="yellow"/>
        </w:rPr>
        <w:t xml:space="preserve"> mL tip</w:t>
      </w:r>
      <w:r w:rsidR="00BC208C" w:rsidRPr="00DB378B">
        <w:rPr>
          <w:highlight w:val="yellow"/>
        </w:rPr>
        <w:t>,</w:t>
      </w:r>
      <w:r w:rsidR="008711D9" w:rsidRPr="00DB378B">
        <w:rPr>
          <w:highlight w:val="yellow"/>
        </w:rPr>
        <w:t xml:space="preserve"> or a new transfer pipet</w:t>
      </w:r>
      <w:r w:rsidR="00FE7913">
        <w:rPr>
          <w:highlight w:val="yellow"/>
        </w:rPr>
        <w:t>te</w:t>
      </w:r>
      <w:r w:rsidR="008711D9" w:rsidRPr="00DB378B">
        <w:rPr>
          <w:highlight w:val="yellow"/>
        </w:rPr>
        <w:t>.</w:t>
      </w:r>
    </w:p>
    <w:p w14:paraId="6035184E" w14:textId="77777777" w:rsidR="00733E2D" w:rsidRPr="00DB378B" w:rsidRDefault="00733E2D">
      <w:pPr>
        <w:autoSpaceDE w:val="0"/>
        <w:autoSpaceDN w:val="0"/>
        <w:adjustRightInd w:val="0"/>
        <w:spacing w:before="20"/>
        <w:rPr>
          <w:highlight w:val="yellow"/>
        </w:rPr>
      </w:pPr>
    </w:p>
    <w:p w14:paraId="6FF2640A" w14:textId="60C8E3F6" w:rsidR="00733E2D" w:rsidRPr="00DB378B" w:rsidRDefault="00733E2D" w:rsidP="00FE7913">
      <w:pPr>
        <w:pStyle w:val="ListParagraph"/>
        <w:numPr>
          <w:ilvl w:val="1"/>
          <w:numId w:val="13"/>
        </w:numPr>
        <w:ind w:left="0" w:firstLine="0"/>
        <w:rPr>
          <w:highlight w:val="yellow"/>
        </w:rPr>
      </w:pPr>
      <w:r w:rsidRPr="00DB378B">
        <w:rPr>
          <w:highlight w:val="yellow"/>
        </w:rPr>
        <w:t>D</w:t>
      </w:r>
      <w:r w:rsidR="008711D9" w:rsidRPr="00DB378B">
        <w:rPr>
          <w:highlight w:val="yellow"/>
        </w:rPr>
        <w:t>ilute the suspension with 20</w:t>
      </w:r>
      <w:r w:rsidR="00AE1847" w:rsidRPr="00DB378B">
        <w:rPr>
          <w:highlight w:val="yellow"/>
        </w:rPr>
        <w:t xml:space="preserve"> </w:t>
      </w:r>
      <w:r w:rsidR="008711D9" w:rsidRPr="00DB378B">
        <w:rPr>
          <w:highlight w:val="yellow"/>
        </w:rPr>
        <w:t>mL</w:t>
      </w:r>
      <w:r w:rsidR="00BC208C" w:rsidRPr="00DB378B">
        <w:rPr>
          <w:highlight w:val="yellow"/>
        </w:rPr>
        <w:t xml:space="preserve"> of</w:t>
      </w:r>
      <w:r w:rsidR="008711D9" w:rsidRPr="00DB378B">
        <w:rPr>
          <w:highlight w:val="yellow"/>
        </w:rPr>
        <w:t xml:space="preserve"> additional </w:t>
      </w:r>
      <w:r w:rsidR="00AE1847" w:rsidRPr="00DB378B">
        <w:rPr>
          <w:highlight w:val="yellow"/>
        </w:rPr>
        <w:t>i</w:t>
      </w:r>
      <w:r w:rsidR="008711D9" w:rsidRPr="00DB378B">
        <w:rPr>
          <w:highlight w:val="yellow"/>
        </w:rPr>
        <w:t>solation</w:t>
      </w:r>
      <w:r w:rsidRPr="00DB378B">
        <w:rPr>
          <w:highlight w:val="yellow"/>
        </w:rPr>
        <w:t xml:space="preserve"> </w:t>
      </w:r>
      <w:r w:rsidR="00AE1847" w:rsidRPr="00DB378B">
        <w:rPr>
          <w:highlight w:val="yellow"/>
        </w:rPr>
        <w:t>b</w:t>
      </w:r>
      <w:r w:rsidRPr="00DB378B">
        <w:rPr>
          <w:highlight w:val="yellow"/>
        </w:rPr>
        <w:t xml:space="preserve">uffer and </w:t>
      </w:r>
      <w:r w:rsidR="00BC208C" w:rsidRPr="00DB378B">
        <w:rPr>
          <w:highlight w:val="yellow"/>
        </w:rPr>
        <w:t xml:space="preserve">run the </w:t>
      </w:r>
      <w:r w:rsidRPr="00DB378B">
        <w:rPr>
          <w:highlight w:val="yellow"/>
        </w:rPr>
        <w:t>centr</w:t>
      </w:r>
      <w:r w:rsidR="008711D9" w:rsidRPr="00DB378B">
        <w:rPr>
          <w:highlight w:val="yellow"/>
        </w:rPr>
        <w:t>ifuge again at 8</w:t>
      </w:r>
      <w:r w:rsidR="00AE1847" w:rsidRPr="00DB378B">
        <w:rPr>
          <w:highlight w:val="yellow"/>
        </w:rPr>
        <w:t>,</w:t>
      </w:r>
      <w:r w:rsidR="008711D9" w:rsidRPr="00DB378B">
        <w:rPr>
          <w:highlight w:val="yellow"/>
        </w:rPr>
        <w:t>500</w:t>
      </w:r>
      <w:r w:rsidR="005F7EB2" w:rsidRPr="00DB378B">
        <w:rPr>
          <w:highlight w:val="yellow"/>
        </w:rPr>
        <w:t xml:space="preserve"> x </w:t>
      </w:r>
      <w:r w:rsidR="005F7EB2" w:rsidRPr="00FE7913">
        <w:rPr>
          <w:i/>
          <w:iCs/>
          <w:highlight w:val="yellow"/>
        </w:rPr>
        <w:t xml:space="preserve">g </w:t>
      </w:r>
      <w:r w:rsidR="005F7EB2" w:rsidRPr="00DB378B">
        <w:rPr>
          <w:highlight w:val="yellow"/>
        </w:rPr>
        <w:t xml:space="preserve">for 15 min </w:t>
      </w:r>
      <w:r w:rsidR="008711D9" w:rsidRPr="00DB378B">
        <w:rPr>
          <w:highlight w:val="yellow"/>
        </w:rPr>
        <w:t>at 4</w:t>
      </w:r>
      <w:r w:rsidR="00FE7913">
        <w:rPr>
          <w:highlight w:val="yellow"/>
        </w:rPr>
        <w:t xml:space="preserve"> °</w:t>
      </w:r>
      <w:r w:rsidR="00FE7913" w:rsidRPr="00F75ACD">
        <w:rPr>
          <w:highlight w:val="yellow"/>
        </w:rPr>
        <w:t>C</w:t>
      </w:r>
      <w:r w:rsidR="008711D9" w:rsidRPr="00DB378B">
        <w:rPr>
          <w:highlight w:val="yellow"/>
        </w:rPr>
        <w:t>.</w:t>
      </w:r>
    </w:p>
    <w:p w14:paraId="40F4CF91" w14:textId="77777777" w:rsidR="00733E2D" w:rsidRPr="00DB378B" w:rsidRDefault="00733E2D">
      <w:pPr>
        <w:autoSpaceDE w:val="0"/>
        <w:autoSpaceDN w:val="0"/>
        <w:adjustRightInd w:val="0"/>
        <w:spacing w:before="20"/>
      </w:pPr>
    </w:p>
    <w:p w14:paraId="7CFF5FEE" w14:textId="080CB404" w:rsidR="00A8523C" w:rsidRPr="00DB378B" w:rsidRDefault="008711D9" w:rsidP="00FE7913">
      <w:pPr>
        <w:pStyle w:val="ListParagraph"/>
        <w:numPr>
          <w:ilvl w:val="1"/>
          <w:numId w:val="13"/>
        </w:numPr>
        <w:ind w:left="0" w:firstLine="0"/>
        <w:rPr>
          <w:highlight w:val="yellow"/>
        </w:rPr>
      </w:pPr>
      <w:r w:rsidRPr="00DB378B">
        <w:rPr>
          <w:highlight w:val="yellow"/>
        </w:rPr>
        <w:t xml:space="preserve">Discard the supernatant and resuspend the </w:t>
      </w:r>
      <w:r w:rsidR="00AE1847" w:rsidRPr="00DB378B">
        <w:rPr>
          <w:highlight w:val="yellow"/>
        </w:rPr>
        <w:t>pellet in</w:t>
      </w:r>
      <w:r w:rsidR="00733E2D" w:rsidRPr="00DB378B">
        <w:rPr>
          <w:highlight w:val="yellow"/>
        </w:rPr>
        <w:t xml:space="preserve"> 5</w:t>
      </w:r>
      <w:r w:rsidR="00AE1847" w:rsidRPr="00DB378B">
        <w:rPr>
          <w:highlight w:val="yellow"/>
        </w:rPr>
        <w:t xml:space="preserve"> </w:t>
      </w:r>
      <w:r w:rsidR="00733E2D" w:rsidRPr="00DB378B">
        <w:rPr>
          <w:highlight w:val="yellow"/>
        </w:rPr>
        <w:t xml:space="preserve">mL </w:t>
      </w:r>
      <w:r w:rsidR="00FE7913">
        <w:rPr>
          <w:highlight w:val="yellow"/>
        </w:rPr>
        <w:t xml:space="preserve">of the </w:t>
      </w:r>
      <w:r w:rsidR="00AE1847" w:rsidRPr="00DB378B">
        <w:rPr>
          <w:highlight w:val="yellow"/>
        </w:rPr>
        <w:t>r</w:t>
      </w:r>
      <w:r w:rsidR="00733E2D" w:rsidRPr="00DB378B">
        <w:rPr>
          <w:highlight w:val="yellow"/>
        </w:rPr>
        <w:t xml:space="preserve">esuspending </w:t>
      </w:r>
      <w:r w:rsidR="000D0AE8" w:rsidRPr="00DB378B">
        <w:rPr>
          <w:highlight w:val="yellow"/>
        </w:rPr>
        <w:t>buffer</w:t>
      </w:r>
      <w:r w:rsidR="00FE7913">
        <w:rPr>
          <w:highlight w:val="yellow"/>
        </w:rPr>
        <w:t>.</w:t>
      </w:r>
      <w:r w:rsidR="000D0AE8" w:rsidRPr="00DB378B">
        <w:rPr>
          <w:highlight w:val="yellow"/>
        </w:rPr>
        <w:t xml:space="preserve"> </w:t>
      </w:r>
      <w:r w:rsidR="00FE7913">
        <w:rPr>
          <w:highlight w:val="yellow"/>
        </w:rPr>
        <w:t>T</w:t>
      </w:r>
      <w:r w:rsidR="000D0AE8" w:rsidRPr="00DB378B">
        <w:rPr>
          <w:highlight w:val="yellow"/>
        </w:rPr>
        <w:t>hen</w:t>
      </w:r>
      <w:r w:rsidR="00160267">
        <w:rPr>
          <w:highlight w:val="yellow"/>
        </w:rPr>
        <w:t>,</w:t>
      </w:r>
      <w:r w:rsidR="00733E2D" w:rsidRPr="00DB378B">
        <w:rPr>
          <w:highlight w:val="yellow"/>
        </w:rPr>
        <w:t xml:space="preserve"> add 15</w:t>
      </w:r>
      <w:r w:rsidR="00A24761" w:rsidRPr="00DB378B">
        <w:rPr>
          <w:highlight w:val="yellow"/>
        </w:rPr>
        <w:t xml:space="preserve"> </w:t>
      </w:r>
      <w:r w:rsidR="00733E2D" w:rsidRPr="00DB378B">
        <w:rPr>
          <w:highlight w:val="yellow"/>
        </w:rPr>
        <w:t>m</w:t>
      </w:r>
      <w:r w:rsidR="00AE1847" w:rsidRPr="00DB378B">
        <w:rPr>
          <w:highlight w:val="yellow"/>
        </w:rPr>
        <w:t xml:space="preserve">L </w:t>
      </w:r>
      <w:r w:rsidR="00733E2D" w:rsidRPr="00DB378B">
        <w:rPr>
          <w:highlight w:val="yellow"/>
        </w:rPr>
        <w:t xml:space="preserve">more of the </w:t>
      </w:r>
      <w:r w:rsidR="00A8523C" w:rsidRPr="00DB378B">
        <w:rPr>
          <w:highlight w:val="yellow"/>
        </w:rPr>
        <w:t>buffer</w:t>
      </w:r>
      <w:r w:rsidR="00733E2D" w:rsidRPr="00DB378B">
        <w:rPr>
          <w:highlight w:val="yellow"/>
        </w:rPr>
        <w:t xml:space="preserve"> for a total of 20</w:t>
      </w:r>
      <w:r w:rsidR="00AE1847" w:rsidRPr="00DB378B">
        <w:rPr>
          <w:highlight w:val="yellow"/>
        </w:rPr>
        <w:t xml:space="preserve"> </w:t>
      </w:r>
      <w:r w:rsidR="00733E2D" w:rsidRPr="00DB378B">
        <w:rPr>
          <w:highlight w:val="yellow"/>
        </w:rPr>
        <w:t>m</w:t>
      </w:r>
      <w:r w:rsidR="00AE1847" w:rsidRPr="00DB378B">
        <w:rPr>
          <w:highlight w:val="yellow"/>
        </w:rPr>
        <w:t>L</w:t>
      </w:r>
      <w:r w:rsidR="00733E2D" w:rsidRPr="00DB378B">
        <w:rPr>
          <w:highlight w:val="yellow"/>
        </w:rPr>
        <w:t>, and centrifuge at 8</w:t>
      </w:r>
      <w:r w:rsidRPr="00DB378B">
        <w:rPr>
          <w:highlight w:val="yellow"/>
        </w:rPr>
        <w:t>,500</w:t>
      </w:r>
      <w:r w:rsidR="00E00D14" w:rsidRPr="00DB378B">
        <w:rPr>
          <w:highlight w:val="yellow"/>
        </w:rPr>
        <w:t xml:space="preserve"> </w:t>
      </w:r>
      <w:r w:rsidR="00B06646">
        <w:rPr>
          <w:highlight w:val="yellow"/>
        </w:rPr>
        <w:t>x</w:t>
      </w:r>
      <w:r w:rsidR="00E00D14" w:rsidRPr="00DB378B">
        <w:rPr>
          <w:highlight w:val="yellow"/>
        </w:rPr>
        <w:t xml:space="preserve"> </w:t>
      </w:r>
      <w:r w:rsidRPr="00FE7913">
        <w:rPr>
          <w:i/>
          <w:iCs/>
          <w:highlight w:val="yellow"/>
        </w:rPr>
        <w:t xml:space="preserve">g </w:t>
      </w:r>
      <w:r w:rsidRPr="00DB378B">
        <w:rPr>
          <w:highlight w:val="yellow"/>
        </w:rPr>
        <w:t>for 15 min</w:t>
      </w:r>
      <w:r w:rsidR="001674F6" w:rsidRPr="00DB378B">
        <w:rPr>
          <w:highlight w:val="yellow"/>
        </w:rPr>
        <w:t>.</w:t>
      </w:r>
      <w:r w:rsidRPr="00DB378B">
        <w:rPr>
          <w:highlight w:val="yellow"/>
        </w:rPr>
        <w:t xml:space="preserve"> at 4</w:t>
      </w:r>
      <w:r w:rsidR="00FE7913">
        <w:rPr>
          <w:highlight w:val="yellow"/>
        </w:rPr>
        <w:t xml:space="preserve"> °</w:t>
      </w:r>
      <w:r w:rsidR="00FE7913" w:rsidRPr="00F75ACD">
        <w:rPr>
          <w:highlight w:val="yellow"/>
        </w:rPr>
        <w:t>C</w:t>
      </w:r>
      <w:r w:rsidR="00FE7913">
        <w:rPr>
          <w:highlight w:val="yellow"/>
        </w:rPr>
        <w:t>.</w:t>
      </w:r>
      <w:r w:rsidR="00733E2D" w:rsidRPr="00DB378B">
        <w:rPr>
          <w:highlight w:val="yellow"/>
        </w:rPr>
        <w:t xml:space="preserve"> Discard the supernatant. The resulting brown pellet contains washed intact mitochondria.</w:t>
      </w:r>
    </w:p>
    <w:p w14:paraId="6BE7BF02" w14:textId="77777777" w:rsidR="00A8523C" w:rsidRPr="00DB378B" w:rsidRDefault="00A8523C" w:rsidP="00FE7913">
      <w:pPr>
        <w:widowControl/>
        <w:autoSpaceDE w:val="0"/>
        <w:autoSpaceDN w:val="0"/>
        <w:adjustRightInd w:val="0"/>
        <w:spacing w:before="20"/>
      </w:pPr>
    </w:p>
    <w:p w14:paraId="0ACBB1F0" w14:textId="622F9684" w:rsidR="00733E2D" w:rsidRDefault="00A8523C" w:rsidP="00FE7913">
      <w:pPr>
        <w:pStyle w:val="ListParagraph"/>
        <w:numPr>
          <w:ilvl w:val="1"/>
          <w:numId w:val="13"/>
        </w:numPr>
        <w:ind w:left="0" w:firstLine="0"/>
        <w:rPr>
          <w:highlight w:val="yellow"/>
        </w:rPr>
      </w:pPr>
      <w:r w:rsidRPr="00DB378B">
        <w:rPr>
          <w:highlight w:val="yellow"/>
        </w:rPr>
        <w:t xml:space="preserve">Resuspend the </w:t>
      </w:r>
      <w:r w:rsidR="001674F6" w:rsidRPr="00DB378B">
        <w:rPr>
          <w:highlight w:val="yellow"/>
        </w:rPr>
        <w:t>mitochondria</w:t>
      </w:r>
      <w:r w:rsidR="00822C66">
        <w:rPr>
          <w:highlight w:val="yellow"/>
        </w:rPr>
        <w:t>-</w:t>
      </w:r>
      <w:r w:rsidR="001674F6" w:rsidRPr="00DB378B">
        <w:rPr>
          <w:highlight w:val="yellow"/>
        </w:rPr>
        <w:t xml:space="preserve">enriched pellet in 250 </w:t>
      </w:r>
      <w:r w:rsidR="00D9752A" w:rsidRPr="00DB378B">
        <w:rPr>
          <w:highlight w:val="yellow"/>
        </w:rPr>
        <w:t>µ</w:t>
      </w:r>
      <w:r w:rsidR="001674F6" w:rsidRPr="00DB378B">
        <w:rPr>
          <w:highlight w:val="yellow"/>
        </w:rPr>
        <w:t xml:space="preserve">L of </w:t>
      </w:r>
      <w:r w:rsidR="00FE7913">
        <w:rPr>
          <w:highlight w:val="yellow"/>
        </w:rPr>
        <w:t xml:space="preserve">the </w:t>
      </w:r>
      <w:r w:rsidR="001674F6" w:rsidRPr="00DB378B">
        <w:rPr>
          <w:highlight w:val="yellow"/>
        </w:rPr>
        <w:t>resuspending buffer</w:t>
      </w:r>
      <w:r w:rsidR="00FE7913">
        <w:rPr>
          <w:highlight w:val="yellow"/>
        </w:rPr>
        <w:t>,</w:t>
      </w:r>
      <w:r w:rsidR="001674F6" w:rsidRPr="00DB378B">
        <w:rPr>
          <w:highlight w:val="yellow"/>
        </w:rPr>
        <w:t xml:space="preserve"> including protease inhibitors</w:t>
      </w:r>
      <w:r w:rsidR="00822C66">
        <w:rPr>
          <w:highlight w:val="yellow"/>
        </w:rPr>
        <w:t>.</w:t>
      </w:r>
      <w:r w:rsidR="001674F6" w:rsidRPr="00DB378B">
        <w:rPr>
          <w:highlight w:val="yellow"/>
        </w:rPr>
        <w:t xml:space="preserve"> </w:t>
      </w:r>
      <w:r w:rsidR="00822C66">
        <w:rPr>
          <w:highlight w:val="yellow"/>
        </w:rPr>
        <w:t>A</w:t>
      </w:r>
      <w:r w:rsidR="001674F6" w:rsidRPr="00DB378B">
        <w:rPr>
          <w:highlight w:val="yellow"/>
        </w:rPr>
        <w:t xml:space="preserve">liquot in 25 </w:t>
      </w:r>
      <w:r w:rsidR="00D9752A" w:rsidRPr="00DB378B">
        <w:rPr>
          <w:highlight w:val="yellow"/>
        </w:rPr>
        <w:t>µ</w:t>
      </w:r>
      <w:r w:rsidR="001674F6" w:rsidRPr="00DB378B">
        <w:rPr>
          <w:highlight w:val="yellow"/>
        </w:rPr>
        <w:t xml:space="preserve">L, quick freeze in liquid nitrogen, and store in </w:t>
      </w:r>
      <w:r w:rsidR="00FE7913">
        <w:rPr>
          <w:highlight w:val="yellow"/>
        </w:rPr>
        <w:t xml:space="preserve">a </w:t>
      </w:r>
      <w:r w:rsidR="001674F6" w:rsidRPr="00DB378B">
        <w:rPr>
          <w:highlight w:val="yellow"/>
        </w:rPr>
        <w:t>-80</w:t>
      </w:r>
      <w:r w:rsidR="00FE7913">
        <w:rPr>
          <w:highlight w:val="yellow"/>
        </w:rPr>
        <w:t xml:space="preserve"> °</w:t>
      </w:r>
      <w:r w:rsidR="00FE7913" w:rsidRPr="00F75ACD">
        <w:rPr>
          <w:highlight w:val="yellow"/>
        </w:rPr>
        <w:t>C</w:t>
      </w:r>
      <w:r w:rsidR="001674F6" w:rsidRPr="00DB378B">
        <w:rPr>
          <w:highlight w:val="yellow"/>
        </w:rPr>
        <w:t xml:space="preserve"> deep freezer for several years.</w:t>
      </w:r>
    </w:p>
    <w:bookmarkEnd w:id="0"/>
    <w:p w14:paraId="75649458" w14:textId="77777777" w:rsidR="00AC5138" w:rsidRPr="00DB378B" w:rsidRDefault="00AC5138" w:rsidP="00FE7913">
      <w:pPr>
        <w:pStyle w:val="ListParagraph"/>
        <w:ind w:left="0"/>
        <w:rPr>
          <w:highlight w:val="yellow"/>
        </w:rPr>
      </w:pPr>
    </w:p>
    <w:p w14:paraId="0C1CC183" w14:textId="060B665E" w:rsidR="00A24761" w:rsidRPr="00DB378B" w:rsidRDefault="009E075D" w:rsidP="00FE7913">
      <w:pPr>
        <w:widowControl/>
        <w:autoSpaceDE w:val="0"/>
        <w:autoSpaceDN w:val="0"/>
        <w:adjustRightInd w:val="0"/>
        <w:spacing w:before="20"/>
      </w:pPr>
      <w:r w:rsidRPr="009E075D">
        <w:t>NOTE</w:t>
      </w:r>
      <w:r w:rsidR="00840D25" w:rsidRPr="000B5ED3">
        <w:rPr>
          <w:bCs/>
        </w:rPr>
        <w:t>:</w:t>
      </w:r>
      <w:r w:rsidR="001674F6" w:rsidRPr="00DB378B">
        <w:t xml:space="preserve"> Spare 5 </w:t>
      </w:r>
      <w:r w:rsidR="00D9752A" w:rsidRPr="00DB378B">
        <w:t>µL</w:t>
      </w:r>
      <w:r w:rsidR="001674F6" w:rsidRPr="00DB378B">
        <w:t xml:space="preserve"> of mitochondria</w:t>
      </w:r>
      <w:r w:rsidR="00054A03">
        <w:t>-</w:t>
      </w:r>
      <w:r w:rsidR="001674F6" w:rsidRPr="00DB378B">
        <w:t xml:space="preserve">enriched </w:t>
      </w:r>
      <w:r w:rsidR="00D9752A" w:rsidRPr="00DB378B">
        <w:t>preparation</w:t>
      </w:r>
      <w:r w:rsidR="001674F6" w:rsidRPr="00DB378B">
        <w:t xml:space="preserve"> for </w:t>
      </w:r>
      <w:r w:rsidR="00A04591" w:rsidRPr="00DB378B">
        <w:t xml:space="preserve">the </w:t>
      </w:r>
      <w:r w:rsidR="001674F6" w:rsidRPr="00DB378B">
        <w:t>protein analysis assay.</w:t>
      </w:r>
      <w:r w:rsidR="00FE7913" w:rsidRPr="000B5ED3">
        <w:rPr>
          <w:bCs/>
        </w:rPr>
        <w:t xml:space="preserve"> </w:t>
      </w:r>
      <w:r w:rsidR="00A24761" w:rsidRPr="00DB378B">
        <w:t xml:space="preserve">For </w:t>
      </w:r>
      <w:r w:rsidR="00C9708D" w:rsidRPr="00DB378B">
        <w:t>a BN-</w:t>
      </w:r>
      <w:r w:rsidR="00840D25" w:rsidRPr="00DB378B">
        <w:t xml:space="preserve">PAGE </w:t>
      </w:r>
      <w:r w:rsidR="00FE7913">
        <w:t>(Blue native-PAGE)</w:t>
      </w:r>
      <w:r w:rsidR="00817A18">
        <w:t xml:space="preserve"> </w:t>
      </w:r>
      <w:r w:rsidR="00840D25" w:rsidRPr="00DB378B">
        <w:t>study</w:t>
      </w:r>
      <w:r w:rsidR="00A24761" w:rsidRPr="00DB378B">
        <w:t>, aliquot the resuspended pellet</w:t>
      </w:r>
      <w:r w:rsidR="00161CAF" w:rsidRPr="00DB378B">
        <w:t xml:space="preserve"> in 50 </w:t>
      </w:r>
      <w:r w:rsidR="00D9752A" w:rsidRPr="00DB378B">
        <w:t>µ</w:t>
      </w:r>
      <w:r w:rsidR="00161CAF" w:rsidRPr="00DB378B">
        <w:t xml:space="preserve">g </w:t>
      </w:r>
      <w:r w:rsidR="00A04591" w:rsidRPr="00DB378B">
        <w:t xml:space="preserve">of </w:t>
      </w:r>
      <w:r w:rsidR="00161CAF" w:rsidRPr="00DB378B">
        <w:t>mitochondrial protein per tube. Centrifuge at 8,500</w:t>
      </w:r>
      <w:r w:rsidR="00E00D14" w:rsidRPr="00DB378B">
        <w:t xml:space="preserve"> </w:t>
      </w:r>
      <w:r w:rsidR="00054A03">
        <w:t>x</w:t>
      </w:r>
      <w:r w:rsidR="00E00D14" w:rsidRPr="00DB378B">
        <w:t xml:space="preserve"> </w:t>
      </w:r>
      <w:r w:rsidR="00161CAF" w:rsidRPr="00FE7913">
        <w:rPr>
          <w:i/>
          <w:iCs/>
        </w:rPr>
        <w:t>g</w:t>
      </w:r>
      <w:r w:rsidR="00161CAF" w:rsidRPr="00DB378B">
        <w:t xml:space="preserve"> for 15 min at 4</w:t>
      </w:r>
      <w:r w:rsidR="00FE7913" w:rsidRPr="000B5ED3">
        <w:t xml:space="preserve"> </w:t>
      </w:r>
      <w:r w:rsidR="00FE7913" w:rsidRPr="00FE7913">
        <w:t>°C</w:t>
      </w:r>
      <w:r w:rsidR="00161CAF" w:rsidRPr="00FE7913">
        <w:t>.</w:t>
      </w:r>
      <w:r w:rsidR="00161CAF" w:rsidRPr="00DB378B">
        <w:t xml:space="preserve"> Carefully aspirate the supernatant and store the mitochondrial pellet (50 </w:t>
      </w:r>
      <w:r w:rsidR="001F67E2" w:rsidRPr="00DB378B">
        <w:t>µ</w:t>
      </w:r>
      <w:r w:rsidR="00161CAF" w:rsidRPr="00DB378B">
        <w:t>g protein</w:t>
      </w:r>
      <w:r w:rsidR="005D5F5D" w:rsidRPr="00DB378B">
        <w:t>/aliquot</w:t>
      </w:r>
      <w:r w:rsidR="00161CAF" w:rsidRPr="00DB378B">
        <w:t xml:space="preserve">) in </w:t>
      </w:r>
      <w:r w:rsidR="00A04591" w:rsidRPr="00DB378B">
        <w:t xml:space="preserve">a </w:t>
      </w:r>
      <w:r w:rsidR="00161CAF" w:rsidRPr="00DB378B">
        <w:t>-80</w:t>
      </w:r>
      <w:r w:rsidR="00FE7913">
        <w:t xml:space="preserve"> </w:t>
      </w:r>
      <w:r w:rsidR="00FE7913" w:rsidRPr="00F75ACD">
        <w:t>°C</w:t>
      </w:r>
      <w:r w:rsidR="00FE7913" w:rsidRPr="00F75ACD" w:rsidDel="00FE7913">
        <w:rPr>
          <w:vertAlign w:val="superscript"/>
        </w:rPr>
        <w:t xml:space="preserve"> </w:t>
      </w:r>
      <w:r w:rsidR="00161CAF" w:rsidRPr="00DB378B">
        <w:t>deep freezer for several years.</w:t>
      </w:r>
    </w:p>
    <w:p w14:paraId="22658701" w14:textId="77777777" w:rsidR="00733E2D" w:rsidRPr="00DB378B" w:rsidRDefault="00733E2D" w:rsidP="000B5ED3">
      <w:pPr>
        <w:autoSpaceDE w:val="0"/>
        <w:autoSpaceDN w:val="0"/>
        <w:adjustRightInd w:val="0"/>
        <w:spacing w:before="20"/>
      </w:pPr>
    </w:p>
    <w:p w14:paraId="4DC1E42D" w14:textId="39DCFE45" w:rsidR="00CA3FF1" w:rsidRDefault="00CA3FF1" w:rsidP="0027620C">
      <w:pPr>
        <w:pStyle w:val="ListParagraph"/>
        <w:numPr>
          <w:ilvl w:val="0"/>
          <w:numId w:val="22"/>
        </w:numPr>
        <w:ind w:left="0" w:firstLine="0"/>
        <w:rPr>
          <w:b/>
        </w:rPr>
      </w:pPr>
      <w:r w:rsidRPr="00DB378B">
        <w:rPr>
          <w:b/>
        </w:rPr>
        <w:t>Mitochondrial electron transfer complex (ETC) assessment</w:t>
      </w:r>
    </w:p>
    <w:p w14:paraId="6E138165" w14:textId="77777777" w:rsidR="009E075D" w:rsidRPr="00DB378B" w:rsidRDefault="009E075D" w:rsidP="00FE7913">
      <w:pPr>
        <w:pStyle w:val="ListParagraph"/>
        <w:ind w:left="0"/>
        <w:rPr>
          <w:b/>
        </w:rPr>
      </w:pPr>
    </w:p>
    <w:p w14:paraId="556F5978" w14:textId="7E62C7E3" w:rsidR="00F02E1B" w:rsidRDefault="00FE7913" w:rsidP="00FE7913">
      <w:r>
        <w:t xml:space="preserve">NOTE: </w:t>
      </w:r>
      <w:r w:rsidR="00CA3FF1" w:rsidRPr="00DB378B">
        <w:t>Individual mitochondrial ETC proteins (i.e., Complex-I,</w:t>
      </w:r>
      <w:r>
        <w:t xml:space="preserve"> </w:t>
      </w:r>
      <w:r w:rsidR="00CA3FF1" w:rsidRPr="00DB378B">
        <w:t>II,</w:t>
      </w:r>
      <w:r>
        <w:t xml:space="preserve"> </w:t>
      </w:r>
      <w:r w:rsidR="00CA3FF1" w:rsidRPr="00DB378B">
        <w:t>I</w:t>
      </w:r>
      <w:r w:rsidR="00054A03">
        <w:t>I</w:t>
      </w:r>
      <w:r w:rsidR="00CA3FF1" w:rsidRPr="00DB378B">
        <w:t>I,</w:t>
      </w:r>
      <w:r>
        <w:t xml:space="preserve"> </w:t>
      </w:r>
      <w:r w:rsidR="00CA3FF1" w:rsidRPr="00DB378B">
        <w:t>IV,</w:t>
      </w:r>
      <w:r>
        <w:t xml:space="preserve"> </w:t>
      </w:r>
      <w:r w:rsidR="00CA3FF1" w:rsidRPr="00DB378B">
        <w:t xml:space="preserve">V) can be assessed by </w:t>
      </w:r>
      <w:r w:rsidR="00CA3FF1" w:rsidRPr="00DB378B">
        <w:lastRenderedPageBreak/>
        <w:t xml:space="preserve">standard immunoblotting assay. </w:t>
      </w:r>
      <w:r w:rsidR="00F02E1B" w:rsidRPr="00DB378B">
        <w:t xml:space="preserve">Due to </w:t>
      </w:r>
      <w:r w:rsidR="00A82CDC" w:rsidRPr="00DB378B">
        <w:t xml:space="preserve">the </w:t>
      </w:r>
      <w:r w:rsidR="00F02E1B" w:rsidRPr="00DB378B">
        <w:t>variety of samples</w:t>
      </w:r>
      <w:r w:rsidR="00F02E1B" w:rsidRPr="000B5ED3">
        <w:rPr>
          <w:bCs/>
        </w:rPr>
        <w:t xml:space="preserve"> </w:t>
      </w:r>
      <w:r w:rsidR="00F02E1B" w:rsidRPr="00DB378B">
        <w:t>(four time points</w:t>
      </w:r>
      <w:r>
        <w:t xml:space="preserve">: </w:t>
      </w:r>
      <w:r w:rsidR="00F02E1B" w:rsidRPr="00DB378B">
        <w:t xml:space="preserve">48 </w:t>
      </w:r>
      <w:r w:rsidR="003F0048" w:rsidRPr="00DB378B">
        <w:t>h</w:t>
      </w:r>
      <w:r w:rsidR="00F02E1B" w:rsidRPr="00DB378B">
        <w:t>, 3</w:t>
      </w:r>
      <w:r>
        <w:t xml:space="preserve"> </w:t>
      </w:r>
      <w:r w:rsidR="00F02E1B" w:rsidRPr="00DB378B">
        <w:t>m</w:t>
      </w:r>
      <w:r>
        <w:t>onths</w:t>
      </w:r>
      <w:r w:rsidR="00F02E1B" w:rsidRPr="00DB378B">
        <w:t>,6</w:t>
      </w:r>
      <w:r>
        <w:t xml:space="preserve"> </w:t>
      </w:r>
      <w:r w:rsidR="00F02E1B" w:rsidRPr="00DB378B">
        <w:t>m</w:t>
      </w:r>
      <w:r>
        <w:t>onths</w:t>
      </w:r>
      <w:r w:rsidR="00F02E1B" w:rsidRPr="00DB378B">
        <w:t>, 9</w:t>
      </w:r>
      <w:r>
        <w:t xml:space="preserve"> </w:t>
      </w:r>
      <w:r w:rsidR="00F02E1B" w:rsidRPr="00DB378B">
        <w:t>m</w:t>
      </w:r>
      <w:r>
        <w:t>onths</w:t>
      </w:r>
      <w:r w:rsidR="00F02E1B" w:rsidRPr="00DB378B">
        <w:t>)</w:t>
      </w:r>
      <w:r w:rsidR="00A82CDC" w:rsidRPr="00DB378B">
        <w:t>,</w:t>
      </w:r>
      <w:r w:rsidR="00F02E1B" w:rsidRPr="00DB378B">
        <w:t xml:space="preserve"> two experimental conditions </w:t>
      </w:r>
      <w:r w:rsidR="001F67E2" w:rsidRPr="00DB378B">
        <w:t>(</w:t>
      </w:r>
      <w:r w:rsidR="00F02E1B" w:rsidRPr="00DB378B">
        <w:t>exercised and sedentary)</w:t>
      </w:r>
      <w:r w:rsidR="00A82CDC" w:rsidRPr="00DB378B">
        <w:t>,</w:t>
      </w:r>
      <w:r w:rsidR="00F02E1B" w:rsidRPr="00DB378B">
        <w:t xml:space="preserve"> and </w:t>
      </w:r>
      <w:proofErr w:type="gramStart"/>
      <w:r w:rsidR="00A82CDC" w:rsidRPr="00DB378B">
        <w:t xml:space="preserve">a </w:t>
      </w:r>
      <w:r w:rsidR="00F02E1B" w:rsidRPr="00DB378B">
        <w:t>number of</w:t>
      </w:r>
      <w:proofErr w:type="gramEnd"/>
      <w:r w:rsidR="00F02E1B" w:rsidRPr="00DB378B">
        <w:t xml:space="preserve"> immunoprobing antibodies (five antibodies), a multiplexed </w:t>
      </w:r>
      <w:r w:rsidR="001F67E2" w:rsidRPr="00DB378B">
        <w:t>immunoblotting</w:t>
      </w:r>
      <w:r w:rsidR="00F02E1B" w:rsidRPr="00DB378B">
        <w:t xml:space="preserve"> is recommended.</w:t>
      </w:r>
      <w:r>
        <w:t xml:space="preserve"> Perform multiplexed immunoblotting as follows</w:t>
      </w:r>
      <w:r w:rsidR="00054A03">
        <w:t>.</w:t>
      </w:r>
    </w:p>
    <w:p w14:paraId="0940FE08" w14:textId="77777777" w:rsidR="00AC5138" w:rsidRPr="00DB378B" w:rsidRDefault="00AC5138" w:rsidP="000B5ED3"/>
    <w:p w14:paraId="6E9AD58A" w14:textId="6DF425F5" w:rsidR="00F91A91" w:rsidRPr="00667D4D" w:rsidRDefault="00F91A91" w:rsidP="00FE7913">
      <w:pPr>
        <w:pStyle w:val="ListParagraph"/>
        <w:numPr>
          <w:ilvl w:val="1"/>
          <w:numId w:val="44"/>
        </w:numPr>
        <w:ind w:left="0" w:firstLine="0"/>
        <w:rPr>
          <w:u w:val="single"/>
        </w:rPr>
      </w:pPr>
      <w:r w:rsidRPr="00667D4D">
        <w:t xml:space="preserve">Resolve 50 </w:t>
      </w:r>
      <w:r w:rsidR="001F67E2" w:rsidRPr="00667D4D">
        <w:t>µ</w:t>
      </w:r>
      <w:r w:rsidRPr="00667D4D">
        <w:t xml:space="preserve">g </w:t>
      </w:r>
      <w:r w:rsidR="00A82CDC" w:rsidRPr="00667D4D">
        <w:t xml:space="preserve">of </w:t>
      </w:r>
      <w:r w:rsidRPr="00667D4D">
        <w:t>mitochondria enriched protein sample/well in 4</w:t>
      </w:r>
      <w:r w:rsidR="00FE7913" w:rsidRPr="00667D4D">
        <w:t>%–</w:t>
      </w:r>
      <w:r w:rsidRPr="00667D4D">
        <w:t xml:space="preserve">20% gradient polyacrylamide gel electrophoresis </w:t>
      </w:r>
      <w:r w:rsidR="00840D25" w:rsidRPr="00667D4D">
        <w:t>(100</w:t>
      </w:r>
      <w:r w:rsidR="00FE7913" w:rsidRPr="00A65429">
        <w:t xml:space="preserve"> </w:t>
      </w:r>
      <w:r w:rsidR="00840D25" w:rsidRPr="00667D4D">
        <w:t>V</w:t>
      </w:r>
      <w:r w:rsidRPr="00667D4D">
        <w:t>, 90 min).</w:t>
      </w:r>
    </w:p>
    <w:p w14:paraId="100CC75E" w14:textId="77777777" w:rsidR="009E075D" w:rsidRPr="000B5ED3" w:rsidRDefault="009E075D" w:rsidP="000B5ED3">
      <w:pPr>
        <w:rPr>
          <w:u w:val="single"/>
        </w:rPr>
      </w:pPr>
    </w:p>
    <w:p w14:paraId="6B926BFF" w14:textId="6E449562" w:rsidR="00F91A91" w:rsidRPr="00667D4D" w:rsidRDefault="00F91A91" w:rsidP="00FE7913">
      <w:pPr>
        <w:pStyle w:val="ListParagraph"/>
        <w:numPr>
          <w:ilvl w:val="1"/>
          <w:numId w:val="44"/>
        </w:numPr>
        <w:ind w:left="0" w:firstLine="0"/>
        <w:rPr>
          <w:u w:val="single"/>
        </w:rPr>
      </w:pPr>
      <w:r w:rsidRPr="00667D4D">
        <w:t>Transfer</w:t>
      </w:r>
      <w:r w:rsidR="00FE7913" w:rsidRPr="00667D4D">
        <w:t xml:space="preserve"> the</w:t>
      </w:r>
      <w:r w:rsidRPr="00667D4D">
        <w:t xml:space="preserve"> proteins on</w:t>
      </w:r>
      <w:r w:rsidR="00A82CDC" w:rsidRPr="00667D4D">
        <w:t>to</w:t>
      </w:r>
      <w:r w:rsidR="00FE7913" w:rsidRPr="00667D4D">
        <w:t xml:space="preserve"> a</w:t>
      </w:r>
      <w:r w:rsidRPr="00667D4D">
        <w:t xml:space="preserve"> PVDF membrane (75 </w:t>
      </w:r>
      <w:proofErr w:type="gramStart"/>
      <w:r w:rsidRPr="00667D4D">
        <w:t>V;</w:t>
      </w:r>
      <w:proofErr w:type="gramEnd"/>
      <w:r w:rsidRPr="00667D4D">
        <w:t xml:space="preserve"> 60 min)</w:t>
      </w:r>
    </w:p>
    <w:p w14:paraId="0DC7C6C2" w14:textId="77777777" w:rsidR="009E075D" w:rsidRPr="00667D4D" w:rsidRDefault="009E075D" w:rsidP="00FE7913">
      <w:pPr>
        <w:rPr>
          <w:u w:val="single"/>
        </w:rPr>
      </w:pPr>
    </w:p>
    <w:p w14:paraId="64948F16" w14:textId="73CEC9FE" w:rsidR="00F91A91" w:rsidRPr="00667D4D" w:rsidRDefault="00890519" w:rsidP="00FE7913">
      <w:pPr>
        <w:pStyle w:val="ListParagraph"/>
        <w:numPr>
          <w:ilvl w:val="1"/>
          <w:numId w:val="44"/>
        </w:numPr>
        <w:ind w:left="0" w:firstLine="0"/>
        <w:rPr>
          <w:u w:val="single"/>
        </w:rPr>
      </w:pPr>
      <w:r w:rsidRPr="00667D4D">
        <w:t xml:space="preserve">Block the membrane in </w:t>
      </w:r>
      <w:r w:rsidR="00F768B0" w:rsidRPr="00667D4D">
        <w:t xml:space="preserve">a </w:t>
      </w:r>
      <w:r w:rsidRPr="00667D4D">
        <w:t xml:space="preserve">blocking buffer </w:t>
      </w:r>
      <w:r w:rsidR="00F91A91" w:rsidRPr="00667D4D">
        <w:t>solution</w:t>
      </w:r>
      <w:r w:rsidR="00F768B0" w:rsidRPr="00667D4D">
        <w:t xml:space="preserve"> </w:t>
      </w:r>
      <w:r w:rsidR="00F91A91" w:rsidRPr="00667D4D">
        <w:t xml:space="preserve">for </w:t>
      </w:r>
      <w:r w:rsidR="00A82CDC" w:rsidRPr="00667D4D">
        <w:t xml:space="preserve">a </w:t>
      </w:r>
      <w:r w:rsidR="00F91A91" w:rsidRPr="00667D4D">
        <w:t xml:space="preserve">minimum </w:t>
      </w:r>
      <w:r w:rsidR="00FE7913" w:rsidRPr="00667D4D">
        <w:t xml:space="preserve">of </w:t>
      </w:r>
      <w:r w:rsidR="00F91A91" w:rsidRPr="00667D4D">
        <w:t>1</w:t>
      </w:r>
      <w:r w:rsidR="00FE7913" w:rsidRPr="00667D4D">
        <w:t xml:space="preserve"> </w:t>
      </w:r>
      <w:r w:rsidR="00F91A91" w:rsidRPr="00667D4D">
        <w:t>h at 4</w:t>
      </w:r>
      <w:r w:rsidR="00FE7913" w:rsidRPr="00667D4D">
        <w:t xml:space="preserve"> °C</w:t>
      </w:r>
      <w:r w:rsidR="00A82CDC" w:rsidRPr="00667D4D">
        <w:t>.</w:t>
      </w:r>
    </w:p>
    <w:p w14:paraId="16182CCB" w14:textId="77777777" w:rsidR="009E075D" w:rsidRPr="00667D4D" w:rsidRDefault="009E075D" w:rsidP="00FE7913">
      <w:pPr>
        <w:rPr>
          <w:u w:val="single"/>
        </w:rPr>
      </w:pPr>
    </w:p>
    <w:p w14:paraId="31D70F78" w14:textId="3C5411A7" w:rsidR="00F91A91" w:rsidRPr="00667D4D" w:rsidRDefault="009E075D" w:rsidP="00FE7913">
      <w:r w:rsidRPr="00667D4D">
        <w:t>NOTE:</w:t>
      </w:r>
      <w:r w:rsidR="00FE7913" w:rsidRPr="00667D4D">
        <w:t xml:space="preserve"> </w:t>
      </w:r>
      <w:r w:rsidR="00F91A91" w:rsidRPr="00667D4D">
        <w:t xml:space="preserve">Blocking </w:t>
      </w:r>
      <w:r w:rsidR="002759FD" w:rsidRPr="00667D4D">
        <w:t xml:space="preserve">time </w:t>
      </w:r>
      <w:r w:rsidR="00F91A91" w:rsidRPr="00667D4D">
        <w:t xml:space="preserve">can be extended </w:t>
      </w:r>
      <w:r w:rsidR="00A82CDC" w:rsidRPr="00667D4D">
        <w:t xml:space="preserve">for </w:t>
      </w:r>
      <w:r w:rsidR="002759FD" w:rsidRPr="00667D4D">
        <w:t>up to overnight at 4</w:t>
      </w:r>
      <w:r w:rsidR="00FE7913" w:rsidRPr="00667D4D">
        <w:t xml:space="preserve"> °C</w:t>
      </w:r>
      <w:r w:rsidR="00890519" w:rsidRPr="00667D4D">
        <w:t xml:space="preserve">. </w:t>
      </w:r>
      <w:r w:rsidR="00FE7913" w:rsidRPr="00667D4D">
        <w:t>The b</w:t>
      </w:r>
      <w:r w:rsidR="001F67E2" w:rsidRPr="00667D4D">
        <w:t xml:space="preserve">locking </w:t>
      </w:r>
      <w:r w:rsidR="00890519" w:rsidRPr="00667D4D">
        <w:t xml:space="preserve">buffer </w:t>
      </w:r>
      <w:r w:rsidR="00FE7913" w:rsidRPr="00667D4D">
        <w:t>(</w:t>
      </w:r>
      <w:r w:rsidR="00FE7913" w:rsidRPr="00667D4D">
        <w:rPr>
          <w:b/>
          <w:bCs/>
        </w:rPr>
        <w:t>Table of Materials</w:t>
      </w:r>
      <w:r w:rsidR="00FE7913" w:rsidRPr="00667D4D">
        <w:t xml:space="preserve">) </w:t>
      </w:r>
      <w:r w:rsidR="00890519" w:rsidRPr="00667D4D">
        <w:t>contains non-mammalian ingredients (</w:t>
      </w:r>
      <w:r w:rsidR="00840D25" w:rsidRPr="00667D4D">
        <w:t>i.e.</w:t>
      </w:r>
      <w:r w:rsidR="00890519" w:rsidRPr="00667D4D">
        <w:t xml:space="preserve">, fish proteins) that are less </w:t>
      </w:r>
      <w:r w:rsidR="00065D34" w:rsidRPr="00667D4D">
        <w:t>likely</w:t>
      </w:r>
      <w:r w:rsidR="00890519" w:rsidRPr="00667D4D">
        <w:t xml:space="preserve"> to have specific binding interactions with antibodies </w:t>
      </w:r>
      <w:r w:rsidR="00A82CDC" w:rsidRPr="00667D4D">
        <w:t xml:space="preserve">as well as </w:t>
      </w:r>
      <w:r w:rsidR="00890519" w:rsidRPr="00667D4D">
        <w:t>other mammalian proteins present in typical methods.</w:t>
      </w:r>
    </w:p>
    <w:p w14:paraId="48450EF1" w14:textId="77777777" w:rsidR="009E075D" w:rsidRPr="00667D4D" w:rsidRDefault="009E075D" w:rsidP="00FE7913"/>
    <w:p w14:paraId="1D1212D7" w14:textId="2E9B41F5" w:rsidR="002759FD" w:rsidRPr="00667D4D" w:rsidRDefault="002759FD" w:rsidP="00FE7913">
      <w:pPr>
        <w:pStyle w:val="ListParagraph"/>
        <w:numPr>
          <w:ilvl w:val="1"/>
          <w:numId w:val="44"/>
        </w:numPr>
        <w:ind w:left="0" w:firstLine="0"/>
      </w:pPr>
      <w:r w:rsidRPr="00667D4D">
        <w:t>Probe the membrane with the antibody cocktail including anti-Complex-I,</w:t>
      </w:r>
      <w:r w:rsidR="00FE7913" w:rsidRPr="00667D4D">
        <w:t xml:space="preserve"> </w:t>
      </w:r>
      <w:r w:rsidRPr="00667D4D">
        <w:t>II,</w:t>
      </w:r>
      <w:r w:rsidR="00FE7913" w:rsidRPr="00667D4D">
        <w:t xml:space="preserve"> </w:t>
      </w:r>
      <w:r w:rsidRPr="00667D4D">
        <w:t>III,</w:t>
      </w:r>
      <w:r w:rsidR="00FE7913" w:rsidRPr="00667D4D">
        <w:t xml:space="preserve"> </w:t>
      </w:r>
      <w:r w:rsidRPr="00667D4D">
        <w:t>IV,</w:t>
      </w:r>
      <w:r w:rsidR="00FE7913" w:rsidRPr="00667D4D">
        <w:t xml:space="preserve"> </w:t>
      </w:r>
      <w:r w:rsidRPr="00667D4D">
        <w:t>V antibodies and incubate overnight on an orbital shaker at 4</w:t>
      </w:r>
      <w:r w:rsidR="00054A03">
        <w:t xml:space="preserve"> </w:t>
      </w:r>
      <w:r w:rsidR="00FE7913" w:rsidRPr="00667D4D">
        <w:t>°C.</w:t>
      </w:r>
    </w:p>
    <w:p w14:paraId="2AFA06A3" w14:textId="77777777" w:rsidR="009E075D" w:rsidRPr="00667D4D" w:rsidRDefault="009E075D" w:rsidP="000B5ED3"/>
    <w:p w14:paraId="779A709A" w14:textId="336D43A1" w:rsidR="002759FD" w:rsidRPr="00667D4D" w:rsidRDefault="002759FD" w:rsidP="00FE7913">
      <w:pPr>
        <w:pStyle w:val="ListParagraph"/>
        <w:numPr>
          <w:ilvl w:val="1"/>
          <w:numId w:val="44"/>
        </w:numPr>
        <w:ind w:left="0" w:firstLine="0"/>
      </w:pPr>
      <w:r w:rsidRPr="00667D4D">
        <w:t xml:space="preserve">Next day, wash the membrane and probe with IR-tagged secondary antibody for 2 </w:t>
      </w:r>
      <w:r w:rsidR="003F0048" w:rsidRPr="00667D4D">
        <w:t>h</w:t>
      </w:r>
      <w:r w:rsidRPr="00667D4D">
        <w:t xml:space="preserve"> on an orbital shaker at RT</w:t>
      </w:r>
      <w:r w:rsidR="00FE7913" w:rsidRPr="00667D4D">
        <w:t xml:space="preserve"> (room temperature).</w:t>
      </w:r>
    </w:p>
    <w:p w14:paraId="2238D4D7" w14:textId="77777777" w:rsidR="009E075D" w:rsidRPr="00DB378B" w:rsidRDefault="009E075D" w:rsidP="00FE7913"/>
    <w:p w14:paraId="578BBCA1" w14:textId="153E1C76" w:rsidR="002759FD" w:rsidRPr="00667D4D" w:rsidRDefault="002759FD" w:rsidP="00FE7913">
      <w:pPr>
        <w:pStyle w:val="ListParagraph"/>
        <w:numPr>
          <w:ilvl w:val="1"/>
          <w:numId w:val="44"/>
        </w:numPr>
        <w:ind w:left="0" w:firstLine="0"/>
      </w:pPr>
      <w:r w:rsidRPr="00667D4D">
        <w:t>Wash five times with 1</w:t>
      </w:r>
      <w:r w:rsidR="00FE7913" w:rsidRPr="00667D4D">
        <w:t>x</w:t>
      </w:r>
      <w:r w:rsidRPr="00667D4D">
        <w:t xml:space="preserve"> TBS-T</w:t>
      </w:r>
      <w:r w:rsidR="00817A18">
        <w:t xml:space="preserve"> </w:t>
      </w:r>
      <w:r w:rsidR="00FE7913" w:rsidRPr="00667D4D">
        <w:t>(TBS containing Tween 20)</w:t>
      </w:r>
      <w:r w:rsidR="00A82CDC" w:rsidRPr="00667D4D">
        <w:t xml:space="preserve">, </w:t>
      </w:r>
      <w:r w:rsidRPr="00667D4D">
        <w:t xml:space="preserve">and once with </w:t>
      </w:r>
      <w:r w:rsidR="00FE7913" w:rsidRPr="00667D4D">
        <w:t xml:space="preserve">1x </w:t>
      </w:r>
      <w:r w:rsidRPr="00667D4D">
        <w:t>TBS</w:t>
      </w:r>
      <w:r w:rsidR="00FE7913" w:rsidRPr="00A65429">
        <w:t xml:space="preserve"> (</w:t>
      </w:r>
      <w:r w:rsidR="00FE7913" w:rsidRPr="00667D4D">
        <w:t>Tris buffered saline).</w:t>
      </w:r>
    </w:p>
    <w:p w14:paraId="0732BE84" w14:textId="77777777" w:rsidR="009E075D" w:rsidRPr="00667D4D" w:rsidRDefault="009E075D" w:rsidP="00FE7913"/>
    <w:p w14:paraId="77AF4192" w14:textId="07F65B9B" w:rsidR="002759FD" w:rsidRPr="00667D4D" w:rsidRDefault="009E075D" w:rsidP="00FE7913">
      <w:r w:rsidRPr="00667D4D">
        <w:t>NOTE</w:t>
      </w:r>
      <w:r w:rsidR="002759FD" w:rsidRPr="00667D4D">
        <w:t xml:space="preserve">: </w:t>
      </w:r>
      <w:r w:rsidR="00A82CDC" w:rsidRPr="00667D4D">
        <w:t xml:space="preserve">For the last </w:t>
      </w:r>
      <w:r w:rsidR="002759FD" w:rsidRPr="00667D4D">
        <w:t>wash</w:t>
      </w:r>
      <w:r w:rsidR="00FE7913" w:rsidRPr="00667D4D">
        <w:t>,</w:t>
      </w:r>
      <w:r w:rsidR="002759FD" w:rsidRPr="00667D4D">
        <w:t xml:space="preserve"> </w:t>
      </w:r>
      <w:r w:rsidR="00A82CDC" w:rsidRPr="00667D4D">
        <w:t xml:space="preserve">do </w:t>
      </w:r>
      <w:r w:rsidR="002759FD" w:rsidRPr="00667D4D">
        <w:t xml:space="preserve">not include detergent in </w:t>
      </w:r>
      <w:r w:rsidR="00A82CDC" w:rsidRPr="00667D4D">
        <w:t xml:space="preserve">the </w:t>
      </w:r>
      <w:r w:rsidR="002759FD" w:rsidRPr="00667D4D">
        <w:t>TBS buffer</w:t>
      </w:r>
      <w:r w:rsidR="00A82CDC" w:rsidRPr="00667D4D">
        <w:t>.</w:t>
      </w:r>
    </w:p>
    <w:p w14:paraId="168CA718" w14:textId="77777777" w:rsidR="009E075D" w:rsidRPr="00667D4D" w:rsidRDefault="009E075D" w:rsidP="000B5ED3"/>
    <w:p w14:paraId="68275A11" w14:textId="0AD6A726" w:rsidR="002759FD" w:rsidRPr="00667D4D" w:rsidRDefault="002759FD" w:rsidP="00FE7913">
      <w:pPr>
        <w:pStyle w:val="ListParagraph"/>
        <w:numPr>
          <w:ilvl w:val="1"/>
          <w:numId w:val="44"/>
        </w:numPr>
        <w:ind w:left="0" w:firstLine="0"/>
      </w:pPr>
      <w:r w:rsidRPr="00667D4D">
        <w:t xml:space="preserve">Image the blot in </w:t>
      </w:r>
      <w:r w:rsidR="00F768B0" w:rsidRPr="00667D4D">
        <w:t xml:space="preserve">an </w:t>
      </w:r>
      <w:r w:rsidRPr="00667D4D">
        <w:t>Image analyzer</w:t>
      </w:r>
      <w:r w:rsidR="00A82CDC" w:rsidRPr="00667D4D">
        <w:t>.</w:t>
      </w:r>
    </w:p>
    <w:p w14:paraId="67253D34" w14:textId="77777777" w:rsidR="00BA7628" w:rsidRPr="00DB378B" w:rsidRDefault="00BA7628" w:rsidP="000B5ED3"/>
    <w:p w14:paraId="53FA83B1" w14:textId="2591EC60" w:rsidR="00BA7628" w:rsidRDefault="00E82910" w:rsidP="00FE7913">
      <w:pPr>
        <w:pStyle w:val="ListParagraph"/>
        <w:numPr>
          <w:ilvl w:val="0"/>
          <w:numId w:val="32"/>
        </w:numPr>
        <w:pBdr>
          <w:top w:val="nil"/>
          <w:left w:val="nil"/>
          <w:bottom w:val="nil"/>
          <w:right w:val="nil"/>
          <w:between w:val="nil"/>
        </w:pBdr>
        <w:ind w:left="0" w:firstLine="0"/>
        <w:rPr>
          <w:b/>
        </w:rPr>
      </w:pPr>
      <w:r w:rsidRPr="00DB378B">
        <w:rPr>
          <w:b/>
        </w:rPr>
        <w:t xml:space="preserve">The mitochondria </w:t>
      </w:r>
      <w:proofErr w:type="spellStart"/>
      <w:r w:rsidR="00867C8F" w:rsidRPr="00DB378B">
        <w:rPr>
          <w:b/>
        </w:rPr>
        <w:t>s</w:t>
      </w:r>
      <w:r w:rsidR="00BA7628" w:rsidRPr="00DB378B">
        <w:rPr>
          <w:b/>
        </w:rPr>
        <w:t>upercomplex</w:t>
      </w:r>
      <w:proofErr w:type="spellEnd"/>
      <w:r w:rsidR="00BA7628" w:rsidRPr="00DB378B">
        <w:rPr>
          <w:b/>
        </w:rPr>
        <w:t xml:space="preserve"> assessment by </w:t>
      </w:r>
      <w:r w:rsidR="005930D3" w:rsidRPr="00DB378B">
        <w:rPr>
          <w:b/>
        </w:rPr>
        <w:t>Blue Native Poly Acrylamide Gel Electrophoresis (BN</w:t>
      </w:r>
      <w:r w:rsidR="00A83823">
        <w:rPr>
          <w:b/>
        </w:rPr>
        <w:t>-</w:t>
      </w:r>
      <w:r w:rsidR="005930D3" w:rsidRPr="00DB378B">
        <w:rPr>
          <w:b/>
        </w:rPr>
        <w:t>PAGE)</w:t>
      </w:r>
    </w:p>
    <w:p w14:paraId="4C2ECD69" w14:textId="77777777" w:rsidR="009E075D" w:rsidRPr="00DB378B" w:rsidRDefault="009E075D" w:rsidP="00FE7913">
      <w:pPr>
        <w:pStyle w:val="ListParagraph"/>
        <w:pBdr>
          <w:top w:val="nil"/>
          <w:left w:val="nil"/>
          <w:bottom w:val="nil"/>
          <w:right w:val="nil"/>
          <w:between w:val="nil"/>
        </w:pBdr>
        <w:ind w:left="0"/>
        <w:rPr>
          <w:b/>
        </w:rPr>
      </w:pPr>
    </w:p>
    <w:p w14:paraId="4246D9D0" w14:textId="2F80879E" w:rsidR="005930D3" w:rsidRPr="00DB378B" w:rsidRDefault="00FE7913" w:rsidP="00FE7913">
      <w:pPr>
        <w:rPr>
          <w:b/>
        </w:rPr>
      </w:pPr>
      <w:r w:rsidRPr="00667D4D">
        <w:t xml:space="preserve">NOTE: </w:t>
      </w:r>
      <w:r w:rsidR="00E82910" w:rsidRPr="00667D4D">
        <w:t xml:space="preserve">A </w:t>
      </w:r>
      <w:proofErr w:type="spellStart"/>
      <w:r w:rsidR="00E82910" w:rsidRPr="00667D4D">
        <w:t>supercomplex</w:t>
      </w:r>
      <w:proofErr w:type="spellEnd"/>
      <w:r w:rsidR="00E82910" w:rsidRPr="00667D4D">
        <w:t xml:space="preserve"> </w:t>
      </w:r>
      <w:r w:rsidR="005930D3" w:rsidRPr="00667D4D">
        <w:t>profile of ETC can also be assessed by</w:t>
      </w:r>
      <w:r w:rsidR="00E82910" w:rsidRPr="00667D4D">
        <w:t xml:space="preserve"> employing</w:t>
      </w:r>
      <w:r w:rsidR="005930D3" w:rsidRPr="00667D4D">
        <w:t xml:space="preserve"> </w:t>
      </w:r>
      <w:r w:rsidR="00054A03">
        <w:t xml:space="preserve">the </w:t>
      </w:r>
      <w:r w:rsidR="005930D3" w:rsidRPr="00667D4D">
        <w:t>BN-PAGE</w:t>
      </w:r>
      <w:r w:rsidR="00E82910" w:rsidRPr="00667D4D">
        <w:t xml:space="preserve"> technique</w:t>
      </w:r>
      <w:r w:rsidRPr="00667D4D">
        <w:t>.</w:t>
      </w:r>
    </w:p>
    <w:p w14:paraId="1C90915F" w14:textId="77777777" w:rsidR="005930D3" w:rsidRPr="00DB378B" w:rsidRDefault="005930D3" w:rsidP="000B5ED3">
      <w:pPr>
        <w:pBdr>
          <w:top w:val="nil"/>
          <w:left w:val="nil"/>
          <w:bottom w:val="nil"/>
          <w:right w:val="nil"/>
          <w:between w:val="nil"/>
        </w:pBdr>
        <w:rPr>
          <w:b/>
        </w:rPr>
      </w:pPr>
    </w:p>
    <w:p w14:paraId="797EFF75" w14:textId="61C6766F" w:rsidR="00CC5D00" w:rsidRPr="00667D4D" w:rsidRDefault="00867C8F" w:rsidP="00FE7913">
      <w:pPr>
        <w:pStyle w:val="ListParagraph"/>
        <w:numPr>
          <w:ilvl w:val="1"/>
          <w:numId w:val="45"/>
        </w:numPr>
        <w:ind w:left="0" w:firstLine="0"/>
      </w:pPr>
      <w:r w:rsidRPr="00667D4D">
        <w:t xml:space="preserve">Prepare </w:t>
      </w:r>
      <w:r w:rsidR="00E82910" w:rsidRPr="00667D4D">
        <w:t xml:space="preserve">the </w:t>
      </w:r>
      <w:r w:rsidRPr="00667D4D">
        <w:t>sample buffer cocktail</w:t>
      </w:r>
      <w:r w:rsidR="00790A90" w:rsidRPr="00667D4D">
        <w:t xml:space="preserve"> for 20 </w:t>
      </w:r>
      <w:r w:rsidR="00FE7913" w:rsidRPr="00667D4D">
        <w:t>µL</w:t>
      </w:r>
      <w:r w:rsidR="00FE7913" w:rsidRPr="00A65429">
        <w:t xml:space="preserve"> </w:t>
      </w:r>
      <w:r w:rsidR="00790A90" w:rsidRPr="00667D4D">
        <w:t xml:space="preserve">per </w:t>
      </w:r>
      <w:r w:rsidR="000C0B90" w:rsidRPr="00667D4D">
        <w:t xml:space="preserve">50 </w:t>
      </w:r>
      <w:r w:rsidR="001F67E2" w:rsidRPr="00667D4D">
        <w:t>µ</w:t>
      </w:r>
      <w:r w:rsidR="000C0B90" w:rsidRPr="00667D4D">
        <w:t>g mitochondria</w:t>
      </w:r>
      <w:r w:rsidR="00E82910" w:rsidRPr="00667D4D">
        <w:t>-enriched</w:t>
      </w:r>
      <w:r w:rsidR="00FE7913" w:rsidRPr="00667D4D">
        <w:t xml:space="preserve"> </w:t>
      </w:r>
      <w:r w:rsidR="000C0B90" w:rsidRPr="00667D4D">
        <w:t>pellet protein</w:t>
      </w:r>
      <w:r w:rsidR="00790A90" w:rsidRPr="00667D4D">
        <w:t xml:space="preserve"> (7 </w:t>
      </w:r>
      <w:r w:rsidR="00FE7913" w:rsidRPr="00667D4D">
        <w:t xml:space="preserve">µL of </w:t>
      </w:r>
      <w:r w:rsidR="00790A90" w:rsidRPr="00667D4D">
        <w:t xml:space="preserve">water + </w:t>
      </w:r>
      <w:r w:rsidR="00CC5D00" w:rsidRPr="00667D4D">
        <w:t xml:space="preserve">5 </w:t>
      </w:r>
      <w:r w:rsidR="00FE7913" w:rsidRPr="00667D4D">
        <w:t xml:space="preserve">µL of </w:t>
      </w:r>
      <w:r w:rsidR="00790A90" w:rsidRPr="00667D4D">
        <w:t>4</w:t>
      </w:r>
      <w:r w:rsidR="00FE7913" w:rsidRPr="00667D4D">
        <w:t>x</w:t>
      </w:r>
      <w:r w:rsidR="00790A90" w:rsidRPr="00667D4D">
        <w:t xml:space="preserve"> </w:t>
      </w:r>
      <w:r w:rsidR="005F66E7" w:rsidRPr="00667D4D">
        <w:t>native polyacrylamide gel electrophoresis</w:t>
      </w:r>
      <w:r w:rsidR="00790A90" w:rsidRPr="00667D4D">
        <w:t xml:space="preserve"> sample loading buffer + 8 </w:t>
      </w:r>
      <w:r w:rsidR="00FE7913" w:rsidRPr="00667D4D">
        <w:t xml:space="preserve">µL of </w:t>
      </w:r>
      <w:r w:rsidR="00790A90" w:rsidRPr="00667D4D">
        <w:t xml:space="preserve">5% </w:t>
      </w:r>
      <w:r w:rsidR="00840D25" w:rsidRPr="00667D4D">
        <w:t>Digitonin</w:t>
      </w:r>
      <w:r w:rsidR="00790A90" w:rsidRPr="00667D4D">
        <w:t xml:space="preserve"> + 2</w:t>
      </w:r>
      <w:r w:rsidR="00FE7913" w:rsidRPr="00667D4D">
        <w:t xml:space="preserve"> µL of </w:t>
      </w:r>
      <w:r w:rsidR="00790A90" w:rsidRPr="00667D4D">
        <w:t>Coomassie G-250)</w:t>
      </w:r>
      <w:r w:rsidR="00CC5D00" w:rsidRPr="00667D4D">
        <w:t>.</w:t>
      </w:r>
    </w:p>
    <w:p w14:paraId="3F71F362" w14:textId="77777777" w:rsidR="009E075D" w:rsidRPr="00667D4D" w:rsidRDefault="009E075D" w:rsidP="000B5ED3"/>
    <w:p w14:paraId="38FD18CE" w14:textId="15BA63AF" w:rsidR="00CC5D00" w:rsidRPr="00667D4D" w:rsidRDefault="009E075D" w:rsidP="00FE7913">
      <w:pPr>
        <w:widowControl/>
      </w:pPr>
      <w:r w:rsidRPr="00667D4D">
        <w:t>NOTE</w:t>
      </w:r>
      <w:r w:rsidR="00CC5D00" w:rsidRPr="000B5ED3">
        <w:rPr>
          <w:bCs/>
        </w:rPr>
        <w:t>:</w:t>
      </w:r>
      <w:r w:rsidR="00CC5D00" w:rsidRPr="00667D4D">
        <w:t xml:space="preserve"> </w:t>
      </w:r>
      <w:r w:rsidR="00FE7913" w:rsidRPr="00667D4D">
        <w:t>M</w:t>
      </w:r>
      <w:r w:rsidR="00CC5D00" w:rsidRPr="00667D4D">
        <w:t xml:space="preserve">ake a stock sample buffer cocktail depending on </w:t>
      </w:r>
      <w:r w:rsidR="00FE7913" w:rsidRPr="00667D4D">
        <w:t>the number of</w:t>
      </w:r>
      <w:r w:rsidR="00CC5D00" w:rsidRPr="00667D4D">
        <w:t xml:space="preserve"> sample</w:t>
      </w:r>
      <w:r w:rsidR="000C0B90" w:rsidRPr="00667D4D">
        <w:t>s</w:t>
      </w:r>
      <w:r w:rsidR="00E82910" w:rsidRPr="00667D4D">
        <w:t xml:space="preserve"> available</w:t>
      </w:r>
      <w:r w:rsidR="000C0B90" w:rsidRPr="00667D4D">
        <w:t xml:space="preserve"> (50 </w:t>
      </w:r>
      <w:r w:rsidR="00554B37" w:rsidRPr="00667D4D">
        <w:t>µ</w:t>
      </w:r>
      <w:r w:rsidR="000C0B90" w:rsidRPr="00667D4D">
        <w:t>g protein/sample)</w:t>
      </w:r>
      <w:r w:rsidR="00CC5D00" w:rsidRPr="00667D4D">
        <w:t>.</w:t>
      </w:r>
      <w:r w:rsidR="00065D34" w:rsidRPr="00667D4D">
        <w:t xml:space="preserve"> </w:t>
      </w:r>
      <w:r w:rsidR="00FE7913" w:rsidRPr="00667D4D">
        <w:t>C</w:t>
      </w:r>
      <w:r w:rsidR="001E4AB8" w:rsidRPr="00667D4D">
        <w:t>hoose appropriate digitonin amount</w:t>
      </w:r>
      <w:r w:rsidR="00E82910" w:rsidRPr="00667D4D">
        <w:t>s</w:t>
      </w:r>
      <w:r w:rsidR="001E4AB8" w:rsidRPr="00667D4D">
        <w:t xml:space="preserve"> based on the protein</w:t>
      </w:r>
      <w:r w:rsidR="00363A4C" w:rsidRPr="00667D4D">
        <w:t xml:space="preserve"> concentration of </w:t>
      </w:r>
      <w:r w:rsidR="00E82910" w:rsidRPr="00667D4D">
        <w:t xml:space="preserve">the </w:t>
      </w:r>
      <w:r w:rsidR="00363A4C" w:rsidRPr="00667D4D">
        <w:t>mitochondria</w:t>
      </w:r>
      <w:r w:rsidR="00054A03">
        <w:t>-</w:t>
      </w:r>
      <w:r w:rsidR="00E82910" w:rsidRPr="00667D4D">
        <w:t>enriched pellet</w:t>
      </w:r>
      <w:r w:rsidR="00363A4C" w:rsidRPr="00667D4D">
        <w:t xml:space="preserve"> </w:t>
      </w:r>
      <w:r w:rsidR="002A0026" w:rsidRPr="00667D4D">
        <w:t>(</w:t>
      </w:r>
      <w:r w:rsidR="002A0026" w:rsidRPr="00667D4D">
        <w:rPr>
          <w:b/>
          <w:bCs/>
        </w:rPr>
        <w:t>Table</w:t>
      </w:r>
      <w:r w:rsidR="00FE7913" w:rsidRPr="00667D4D">
        <w:rPr>
          <w:b/>
          <w:bCs/>
        </w:rPr>
        <w:t xml:space="preserve"> </w:t>
      </w:r>
      <w:r w:rsidR="002A0026" w:rsidRPr="00667D4D">
        <w:rPr>
          <w:b/>
          <w:bCs/>
        </w:rPr>
        <w:t>1</w:t>
      </w:r>
      <w:r w:rsidR="002A0026" w:rsidRPr="00667D4D">
        <w:t>)</w:t>
      </w:r>
      <w:r w:rsidR="007F5B1D" w:rsidRPr="00667D4D">
        <w:fldChar w:fldCharType="begin"/>
      </w:r>
      <w:r w:rsidR="00AB0D54" w:rsidRPr="00667D4D">
        <w:instrText xml:space="preserve"> ADDIN EN.CITE &lt;EndNote&gt;&lt;Cite&gt;&lt;Author&gt;Jha&lt;/Author&gt;&lt;Year&gt;2016&lt;/Year&gt;&lt;RecNum&gt;901&lt;/RecNum&gt;&lt;DisplayText&gt;&lt;style face="superscript"&gt;8&lt;/style&gt;&lt;/DisplayText&gt;&lt;record&gt;&lt;rec-number&gt;901&lt;/rec-number&gt;&lt;foreign-keys&gt;&lt;key app="EN" db-id="2x92aazdc92fz2ezaf7v929lv09d0asxtr05" timestamp="1616517086"&gt;901&lt;/key&gt;&lt;/foreign-keys&gt;&lt;ref-type name="Journal Article"&gt;17&lt;/ref-type&gt;&lt;contributors&gt;&lt;authors&gt;&lt;author&gt;Jha, P.&lt;/author&gt;&lt;author&gt;Wang, X.&lt;/author&gt;&lt;author&gt;Auwerx, J.&lt;/author&gt;&lt;/authors&gt;&lt;/contributors&gt;&lt;auth-address&gt;Laboratory for Integrative and Systems Physiology, Ecole Polytechnique Federale de Lausanne, Lausanne, Switzerland.&lt;/auth-address&gt;&lt;titles&gt;&lt;title&gt;Analysis of Mitochondrial Respiratory Chain Supercomplexes Using Blue Native Polyacrylamide Gel Electrophoresis (BN-PAGE)&lt;/title&gt;&lt;secondary-title&gt;Curr Protoc Mouse Biol&lt;/secondary-title&gt;&lt;/titles&gt;&lt;periodical&gt;&lt;full-title&gt;Curr Protoc Mouse Biol&lt;/full-title&gt;&lt;/periodical&gt;&lt;pages&gt;1-14&lt;/pages&gt;&lt;volume&gt;6&lt;/volume&gt;&lt;number&gt;1&lt;/number&gt;&lt;edition&gt;2016/03/02&lt;/edition&gt;&lt;keywords&gt;&lt;keyword&gt;Animals&lt;/keyword&gt;&lt;keyword&gt;Blotting, Western&lt;/keyword&gt;&lt;keyword&gt;Electron Transport Chain Complex Proteins/isolation &amp;amp; purification/*metabolism&lt;/keyword&gt;&lt;keyword&gt;Mice&lt;/keyword&gt;&lt;keyword&gt;Mitochondria/*metabolism&lt;/keyword&gt;&lt;keyword&gt;Native Polyacrylamide Gel Electrophoresis/*methods&lt;/keyword&gt;&lt;keyword&gt;Cox7a2l&lt;/keyword&gt;&lt;keyword&gt;Scafi&lt;/keyword&gt;&lt;keyword&gt;in-gel activity&lt;/keyword&gt;&lt;keyword&gt;mitochondria&lt;/keyword&gt;&lt;keyword&gt;oxidative phosphorylation&lt;/keyword&gt;&lt;keyword&gt;supercomplex&lt;/keyword&gt;&lt;/keywords&gt;&lt;dates&gt;&lt;year&gt;2016&lt;/year&gt;&lt;pub-dates&gt;&lt;date&gt;Mar 1&lt;/date&gt;&lt;/pub-dates&gt;&lt;/dates&gt;&lt;isbn&gt;2161-2617 (Electronic)&amp;#xD;2161-2617 (Linking)&lt;/isbn&gt;&lt;accession-num&gt;26928661&lt;/accession-num&gt;&lt;urls&gt;&lt;related-urls&gt;&lt;url&gt;https://www.ncbi.nlm.nih.gov/pubmed/26928661&lt;/url&gt;&lt;/related-urls&gt;&lt;/urls&gt;&lt;custom2&gt;PMC4823378&lt;/custom2&gt;&lt;electronic-resource-num&gt;10.1002/9780470942390.mo150182&lt;/electronic-resource-num&gt;&lt;/record&gt;&lt;/Cite&gt;&lt;/EndNote&gt;</w:instrText>
      </w:r>
      <w:r w:rsidR="007F5B1D" w:rsidRPr="00667D4D">
        <w:fldChar w:fldCharType="separate"/>
      </w:r>
      <w:r w:rsidR="00AB0D54" w:rsidRPr="00667D4D">
        <w:rPr>
          <w:noProof/>
          <w:vertAlign w:val="superscript"/>
        </w:rPr>
        <w:t>8</w:t>
      </w:r>
      <w:r w:rsidR="007F5B1D" w:rsidRPr="00667D4D">
        <w:fldChar w:fldCharType="end"/>
      </w:r>
      <w:r w:rsidR="00FE6B20" w:rsidRPr="00667D4D">
        <w:t>.</w:t>
      </w:r>
    </w:p>
    <w:p w14:paraId="36E44D91" w14:textId="77777777" w:rsidR="009E075D" w:rsidRPr="00667D4D" w:rsidRDefault="009E075D" w:rsidP="00FE7913">
      <w:pPr>
        <w:widowControl/>
      </w:pPr>
    </w:p>
    <w:p w14:paraId="09E382EE" w14:textId="2A8EDE82" w:rsidR="00FE6B20" w:rsidRPr="00667D4D" w:rsidRDefault="00FE6B20" w:rsidP="00FE7913">
      <w:pPr>
        <w:pStyle w:val="ListParagraph"/>
        <w:numPr>
          <w:ilvl w:val="1"/>
          <w:numId w:val="45"/>
        </w:numPr>
        <w:ind w:left="0" w:firstLine="0"/>
      </w:pPr>
      <w:r w:rsidRPr="00667D4D">
        <w:rPr>
          <w:rFonts w:eastAsiaTheme="minorHAnsi"/>
        </w:rPr>
        <w:t>Heat the digitonin stock at 95</w:t>
      </w:r>
      <w:r w:rsidR="00FE7913" w:rsidRPr="00667D4D">
        <w:rPr>
          <w:rFonts w:eastAsiaTheme="minorHAnsi"/>
        </w:rPr>
        <w:t xml:space="preserve"> </w:t>
      </w:r>
      <w:r w:rsidRPr="00667D4D">
        <w:rPr>
          <w:rFonts w:eastAsiaTheme="minorHAnsi"/>
        </w:rPr>
        <w:t xml:space="preserve">°C for 3 min, mix, and cool on ice before making the master </w:t>
      </w:r>
      <w:r w:rsidRPr="00667D4D">
        <w:rPr>
          <w:rFonts w:eastAsiaTheme="minorHAnsi"/>
        </w:rPr>
        <w:lastRenderedPageBreak/>
        <w:t>mix.</w:t>
      </w:r>
    </w:p>
    <w:p w14:paraId="6D9D4F88" w14:textId="77777777" w:rsidR="009E075D" w:rsidRPr="00667D4D" w:rsidRDefault="009E075D" w:rsidP="00FE7913">
      <w:pPr>
        <w:pStyle w:val="ListParagraph"/>
        <w:ind w:left="0"/>
      </w:pPr>
    </w:p>
    <w:p w14:paraId="78229310" w14:textId="1C03189C" w:rsidR="00FE6B20" w:rsidRPr="00667D4D" w:rsidRDefault="00FE6B20" w:rsidP="00FE7913">
      <w:pPr>
        <w:pStyle w:val="ListParagraph"/>
        <w:numPr>
          <w:ilvl w:val="1"/>
          <w:numId w:val="45"/>
        </w:numPr>
        <w:ind w:left="0" w:firstLine="0"/>
      </w:pPr>
      <w:r w:rsidRPr="00667D4D">
        <w:rPr>
          <w:rFonts w:eastAsiaTheme="minorHAnsi"/>
        </w:rPr>
        <w:t xml:space="preserve">Add </w:t>
      </w:r>
      <w:r w:rsidR="00E82910" w:rsidRPr="00667D4D">
        <w:rPr>
          <w:rFonts w:eastAsiaTheme="minorHAnsi"/>
        </w:rPr>
        <w:t xml:space="preserve">the </w:t>
      </w:r>
      <w:r w:rsidRPr="00667D4D">
        <w:rPr>
          <w:rFonts w:eastAsiaTheme="minorHAnsi"/>
        </w:rPr>
        <w:t>Coomassie G-250 sample additive just before loading the samples into the gel.</w:t>
      </w:r>
    </w:p>
    <w:p w14:paraId="2CF33921" w14:textId="77777777" w:rsidR="00FE6B20" w:rsidRPr="00DB378B" w:rsidRDefault="00FE6B20" w:rsidP="000B5ED3">
      <w:pPr>
        <w:widowControl/>
      </w:pPr>
    </w:p>
    <w:p w14:paraId="701E33AD" w14:textId="45FAE1F7" w:rsidR="008C7FAC" w:rsidRPr="00667D4D" w:rsidRDefault="008C7FAC" w:rsidP="00FE7913">
      <w:pPr>
        <w:pStyle w:val="ListParagraph"/>
        <w:numPr>
          <w:ilvl w:val="1"/>
          <w:numId w:val="45"/>
        </w:numPr>
        <w:ind w:left="0" w:firstLine="0"/>
      </w:pPr>
      <w:r w:rsidRPr="00667D4D">
        <w:t xml:space="preserve">Add 20 </w:t>
      </w:r>
      <w:r w:rsidR="00FE7913" w:rsidRPr="00667D4D">
        <w:t xml:space="preserve">µL </w:t>
      </w:r>
      <w:r w:rsidRPr="00667D4D">
        <w:t xml:space="preserve">of the sample buffer cocktail in a tube that contains 50 </w:t>
      </w:r>
      <w:r w:rsidR="00554B37" w:rsidRPr="00A65429">
        <w:t>µ</w:t>
      </w:r>
      <w:r w:rsidRPr="00A65429">
        <w:t xml:space="preserve">g </w:t>
      </w:r>
      <w:r w:rsidR="00E82910" w:rsidRPr="00667D4D">
        <w:t xml:space="preserve">of </w:t>
      </w:r>
      <w:r w:rsidRPr="00667D4D">
        <w:t xml:space="preserve">mitochondrial protein </w:t>
      </w:r>
      <w:r w:rsidR="00840D25" w:rsidRPr="00667D4D">
        <w:t xml:space="preserve">pellet. </w:t>
      </w:r>
      <w:r w:rsidRPr="00667D4D">
        <w:t xml:space="preserve">Solubilize/resuspend </w:t>
      </w:r>
      <w:r w:rsidR="00E82910" w:rsidRPr="00667D4D">
        <w:t xml:space="preserve">the </w:t>
      </w:r>
      <w:r w:rsidRPr="00667D4D">
        <w:t xml:space="preserve">pellet by gently mixing </w:t>
      </w:r>
      <w:r w:rsidR="00E82910" w:rsidRPr="00667D4D">
        <w:t xml:space="preserve">the pellet </w:t>
      </w:r>
      <w:r w:rsidRPr="00667D4D">
        <w:t>with a pipet</w:t>
      </w:r>
      <w:r w:rsidR="00FE7913" w:rsidRPr="00667D4D">
        <w:t>te</w:t>
      </w:r>
      <w:r w:rsidRPr="00667D4D">
        <w:t xml:space="preserve"> without generating froth.</w:t>
      </w:r>
    </w:p>
    <w:p w14:paraId="5F91A1CA" w14:textId="77777777" w:rsidR="009E075D" w:rsidRPr="00667D4D" w:rsidRDefault="009E075D" w:rsidP="00FE7913">
      <w:pPr>
        <w:pStyle w:val="ListParagraph"/>
        <w:ind w:left="0"/>
      </w:pPr>
    </w:p>
    <w:p w14:paraId="603C8EDB" w14:textId="1C7E981B" w:rsidR="008C7FAC" w:rsidRPr="00667D4D" w:rsidRDefault="008C7FAC" w:rsidP="00FE7913">
      <w:pPr>
        <w:pStyle w:val="ListParagraph"/>
        <w:numPr>
          <w:ilvl w:val="1"/>
          <w:numId w:val="45"/>
        </w:numPr>
        <w:ind w:left="0" w:firstLine="0"/>
      </w:pPr>
      <w:r w:rsidRPr="00667D4D">
        <w:t xml:space="preserve">Incubate the mixture on ice for 20 min to achieve </w:t>
      </w:r>
      <w:r w:rsidR="00E82910" w:rsidRPr="00667D4D">
        <w:t xml:space="preserve">maximum solubilization of the </w:t>
      </w:r>
      <w:r w:rsidRPr="00667D4D">
        <w:t>mitochondri</w:t>
      </w:r>
      <w:r w:rsidR="00FE7913" w:rsidRPr="00667D4D">
        <w:t>a</w:t>
      </w:r>
      <w:r w:rsidR="00E82910" w:rsidRPr="00667D4D">
        <w:t>-</w:t>
      </w:r>
      <w:r w:rsidRPr="00667D4D">
        <w:t xml:space="preserve">enriched pellet. </w:t>
      </w:r>
      <w:r w:rsidR="00E82910" w:rsidRPr="00667D4D">
        <w:t xml:space="preserve">From time to time, </w:t>
      </w:r>
      <w:r w:rsidR="002679EC" w:rsidRPr="00667D4D">
        <w:t>gently flick the tubes to enhance solubilization.</w:t>
      </w:r>
    </w:p>
    <w:p w14:paraId="0E414E37" w14:textId="77777777" w:rsidR="008C7FAC" w:rsidRPr="00667D4D" w:rsidRDefault="008C7FAC" w:rsidP="00FE7913">
      <w:pPr>
        <w:pStyle w:val="ListParagraph"/>
        <w:ind w:left="0"/>
      </w:pPr>
    </w:p>
    <w:p w14:paraId="7A62419C" w14:textId="16AEA429" w:rsidR="008C7FAC" w:rsidRPr="00667D4D" w:rsidRDefault="008C7FAC" w:rsidP="00FE7913">
      <w:pPr>
        <w:pStyle w:val="ListParagraph"/>
        <w:numPr>
          <w:ilvl w:val="1"/>
          <w:numId w:val="45"/>
        </w:numPr>
        <w:ind w:left="0" w:firstLine="0"/>
      </w:pPr>
      <w:r w:rsidRPr="00667D4D">
        <w:t xml:space="preserve">While waiting for incubation, </w:t>
      </w:r>
      <w:r w:rsidR="00E82910" w:rsidRPr="00667D4D">
        <w:t>prepare</w:t>
      </w:r>
      <w:r w:rsidRPr="00667D4D">
        <w:t xml:space="preserve"> the </w:t>
      </w:r>
      <w:r w:rsidR="00840D25" w:rsidRPr="00667D4D">
        <w:t>native PAGE</w:t>
      </w:r>
      <w:r w:rsidR="00F46E69" w:rsidRPr="00667D4D">
        <w:t xml:space="preserve"> </w:t>
      </w:r>
      <w:r w:rsidRPr="00667D4D">
        <w:t>anode buffer/1x running buffer</w:t>
      </w:r>
      <w:r w:rsidR="007937D6" w:rsidRPr="00667D4D">
        <w:t xml:space="preserve"> and </w:t>
      </w:r>
      <w:r w:rsidR="00E82910" w:rsidRPr="00667D4D">
        <w:t xml:space="preserve">the </w:t>
      </w:r>
      <w:r w:rsidR="005E0D21" w:rsidRPr="00667D4D">
        <w:t>dark blue color</w:t>
      </w:r>
      <w:r w:rsidR="00E82910" w:rsidRPr="00667D4D">
        <w:t>ed</w:t>
      </w:r>
      <w:r w:rsidR="005E0D21" w:rsidRPr="00667D4D">
        <w:t xml:space="preserve"> </w:t>
      </w:r>
      <w:r w:rsidR="007937D6" w:rsidRPr="00667D4D">
        <w:t>cathode buffer.</w:t>
      </w:r>
    </w:p>
    <w:p w14:paraId="267BEF44" w14:textId="77777777" w:rsidR="008C7FAC" w:rsidRPr="00667D4D" w:rsidRDefault="008C7FAC" w:rsidP="00FE7913">
      <w:pPr>
        <w:pStyle w:val="ListParagraph"/>
        <w:ind w:left="0"/>
      </w:pPr>
    </w:p>
    <w:p w14:paraId="7B96C543" w14:textId="6BC9A8D9" w:rsidR="008C7FAC" w:rsidRPr="00667D4D" w:rsidRDefault="006E63A3" w:rsidP="00FE7913">
      <w:pPr>
        <w:pStyle w:val="ListParagraph"/>
        <w:numPr>
          <w:ilvl w:val="1"/>
          <w:numId w:val="45"/>
        </w:numPr>
        <w:ind w:left="0" w:firstLine="0"/>
      </w:pPr>
      <w:r w:rsidRPr="00667D4D">
        <w:t>C</w:t>
      </w:r>
      <w:r w:rsidR="008C7FAC" w:rsidRPr="00667D4D">
        <w:t xml:space="preserve">entrifuge </w:t>
      </w:r>
      <w:r w:rsidR="00E82910" w:rsidRPr="00667D4D">
        <w:t xml:space="preserve">the </w:t>
      </w:r>
      <w:r w:rsidR="008C7FAC" w:rsidRPr="00667D4D">
        <w:t>solubilized mitochondria</w:t>
      </w:r>
      <w:r w:rsidR="00054A03">
        <w:t>-</w:t>
      </w:r>
      <w:r w:rsidRPr="00667D4D">
        <w:t xml:space="preserve">enriched </w:t>
      </w:r>
      <w:r w:rsidR="00840D25" w:rsidRPr="00667D4D">
        <w:t>pellet at</w:t>
      </w:r>
      <w:r w:rsidR="008C7FAC" w:rsidRPr="00667D4D">
        <w:t xml:space="preserve"> 20,000 x </w:t>
      </w:r>
      <w:r w:rsidR="00840D25" w:rsidRPr="00667D4D">
        <w:rPr>
          <w:i/>
          <w:iCs/>
        </w:rPr>
        <w:t>g</w:t>
      </w:r>
      <w:r w:rsidR="00840D25" w:rsidRPr="00667D4D">
        <w:t xml:space="preserve"> for</w:t>
      </w:r>
      <w:r w:rsidRPr="00667D4D">
        <w:t xml:space="preserve"> </w:t>
      </w:r>
      <w:r w:rsidR="008C7FAC" w:rsidRPr="00667D4D">
        <w:t>10 min at 4</w:t>
      </w:r>
      <w:r w:rsidR="00FE7913" w:rsidRPr="00667D4D">
        <w:t xml:space="preserve"> °C</w:t>
      </w:r>
      <w:r w:rsidR="008C7FAC" w:rsidRPr="00667D4D">
        <w:t>.</w:t>
      </w:r>
    </w:p>
    <w:p w14:paraId="621A9911" w14:textId="77777777" w:rsidR="008C7FAC" w:rsidRPr="00667D4D" w:rsidRDefault="008C7FAC" w:rsidP="00FE7913">
      <w:pPr>
        <w:pStyle w:val="ListParagraph"/>
        <w:ind w:left="0"/>
      </w:pPr>
    </w:p>
    <w:p w14:paraId="317E5A68" w14:textId="2DE22CE0" w:rsidR="008C7FAC" w:rsidRPr="00667D4D" w:rsidRDefault="008C7FAC" w:rsidP="00FE7913">
      <w:pPr>
        <w:pStyle w:val="ListParagraph"/>
        <w:numPr>
          <w:ilvl w:val="1"/>
          <w:numId w:val="45"/>
        </w:numPr>
        <w:ind w:left="0" w:firstLine="0"/>
      </w:pPr>
      <w:r w:rsidRPr="00667D4D">
        <w:t>After centrifugation, collect 15</w:t>
      </w:r>
      <w:r w:rsidR="00FE7913" w:rsidRPr="00667D4D">
        <w:t xml:space="preserve"> µL</w:t>
      </w:r>
      <w:r w:rsidRPr="00667D4D">
        <w:t xml:space="preserve"> of </w:t>
      </w:r>
      <w:r w:rsidR="00E82910" w:rsidRPr="00667D4D">
        <w:t xml:space="preserve">the </w:t>
      </w:r>
      <w:r w:rsidRPr="00667D4D">
        <w:t>supernatant into new tubes</w:t>
      </w:r>
      <w:r w:rsidR="00E82910" w:rsidRPr="00667D4D">
        <w:t xml:space="preserve"> placed </w:t>
      </w:r>
      <w:r w:rsidRPr="00667D4D">
        <w:t>on ice.</w:t>
      </w:r>
    </w:p>
    <w:p w14:paraId="575F1568" w14:textId="77777777" w:rsidR="008C7FAC" w:rsidRPr="00667D4D" w:rsidRDefault="008C7FAC" w:rsidP="00FE7913">
      <w:pPr>
        <w:pStyle w:val="ListParagraph"/>
        <w:ind w:left="0"/>
      </w:pPr>
    </w:p>
    <w:p w14:paraId="54474A29" w14:textId="325F7702" w:rsidR="006E63A3" w:rsidRPr="00667D4D" w:rsidRDefault="008C7FAC" w:rsidP="00FE7913">
      <w:pPr>
        <w:pStyle w:val="ListParagraph"/>
        <w:numPr>
          <w:ilvl w:val="1"/>
          <w:numId w:val="45"/>
        </w:numPr>
        <w:ind w:left="0" w:firstLine="0"/>
      </w:pPr>
      <w:r w:rsidRPr="00667D4D">
        <w:t xml:space="preserve">Add the appropriate amount of 5% Coomassie G-250 </w:t>
      </w:r>
      <w:r w:rsidR="00363A4C" w:rsidRPr="00667D4D">
        <w:t>reagent</w:t>
      </w:r>
      <w:r w:rsidRPr="00667D4D">
        <w:t xml:space="preserve"> to the supernatant</w:t>
      </w:r>
      <w:r w:rsidR="006E63A3" w:rsidRPr="00667D4D">
        <w:t xml:space="preserve"> </w:t>
      </w:r>
      <w:r w:rsidR="00363A4C" w:rsidRPr="00667D4D">
        <w:t>obtained in step</w:t>
      </w:r>
      <w:r w:rsidR="00FE7913" w:rsidRPr="00667D4D">
        <w:t xml:space="preserve"> 4.8</w:t>
      </w:r>
      <w:r w:rsidR="00363A4C" w:rsidRPr="00667D4D">
        <w:t xml:space="preserve"> (refer to </w:t>
      </w:r>
      <w:r w:rsidR="006E63A3" w:rsidRPr="00667D4D">
        <w:rPr>
          <w:b/>
        </w:rPr>
        <w:t>Table</w:t>
      </w:r>
      <w:r w:rsidR="00FE7913" w:rsidRPr="00667D4D">
        <w:rPr>
          <w:b/>
        </w:rPr>
        <w:t xml:space="preserve"> </w:t>
      </w:r>
      <w:r w:rsidR="006E63A3" w:rsidRPr="00667D4D">
        <w:rPr>
          <w:b/>
        </w:rPr>
        <w:t>1</w:t>
      </w:r>
      <w:r w:rsidR="00363A4C" w:rsidRPr="00667D4D">
        <w:rPr>
          <w:bCs/>
        </w:rPr>
        <w:t>)</w:t>
      </w:r>
      <w:r w:rsidR="009E075D" w:rsidRPr="00667D4D">
        <w:rPr>
          <w:bCs/>
        </w:rPr>
        <w:t>.</w:t>
      </w:r>
    </w:p>
    <w:p w14:paraId="10046BEC" w14:textId="77777777" w:rsidR="009E075D" w:rsidRPr="00667D4D" w:rsidRDefault="009E075D" w:rsidP="00FE7913"/>
    <w:p w14:paraId="6DC30ACD" w14:textId="640E40F0" w:rsidR="008C7FAC" w:rsidRPr="00667D4D" w:rsidRDefault="009E075D" w:rsidP="00FE7913">
      <w:r w:rsidRPr="00667D4D">
        <w:t>NOTE</w:t>
      </w:r>
      <w:r w:rsidR="00840D25" w:rsidRPr="000B5ED3">
        <w:rPr>
          <w:bCs/>
        </w:rPr>
        <w:t>:</w:t>
      </w:r>
      <w:r w:rsidR="00840D25" w:rsidRPr="00667D4D">
        <w:t xml:space="preserve"> The</w:t>
      </w:r>
      <w:r w:rsidR="00B75885" w:rsidRPr="00667D4D">
        <w:t xml:space="preserve"> 5% </w:t>
      </w:r>
      <w:r w:rsidR="00840D25" w:rsidRPr="00667D4D">
        <w:t>Coomassie G</w:t>
      </w:r>
      <w:r w:rsidR="008C7FAC" w:rsidRPr="00667D4D">
        <w:t xml:space="preserve">-250 volume should be such that the </w:t>
      </w:r>
      <w:r w:rsidR="00840D25" w:rsidRPr="00667D4D">
        <w:t>final concentration</w:t>
      </w:r>
      <w:r w:rsidR="008C7FAC" w:rsidRPr="00667D4D">
        <w:t xml:space="preserve"> </w:t>
      </w:r>
      <w:r w:rsidR="00B75885" w:rsidRPr="00667D4D">
        <w:t xml:space="preserve">of the dye </w:t>
      </w:r>
      <w:r w:rsidR="008C7FAC" w:rsidRPr="00667D4D">
        <w:t>is</w:t>
      </w:r>
      <w:r w:rsidR="006E63A3" w:rsidRPr="00667D4D">
        <w:t xml:space="preserve"> ¼ the detergent concentration.</w:t>
      </w:r>
      <w:r w:rsidR="00B75885" w:rsidRPr="00667D4D">
        <w:t xml:space="preserve"> </w:t>
      </w:r>
      <w:r w:rsidR="00FE7913" w:rsidRPr="00667D4D">
        <w:t>Perform t</w:t>
      </w:r>
      <w:r w:rsidR="008C7FAC" w:rsidRPr="00667D4D">
        <w:t>his step just before loading the samples into the gel.</w:t>
      </w:r>
    </w:p>
    <w:p w14:paraId="5A544965" w14:textId="77777777" w:rsidR="009E075D" w:rsidRPr="00667D4D" w:rsidRDefault="009E075D" w:rsidP="000B5ED3"/>
    <w:p w14:paraId="632E9C75" w14:textId="11DE233D" w:rsidR="00B75885" w:rsidRPr="00DB378B" w:rsidRDefault="009E075D" w:rsidP="00FE7913">
      <w:pPr>
        <w:widowControl/>
        <w:rPr>
          <w:b/>
        </w:rPr>
      </w:pPr>
      <w:r w:rsidRPr="00667D4D">
        <w:rPr>
          <w:bCs/>
        </w:rPr>
        <w:t>[Insert</w:t>
      </w:r>
      <w:r w:rsidRPr="00667D4D">
        <w:rPr>
          <w:b/>
        </w:rPr>
        <w:t xml:space="preserve"> Table 1 </w:t>
      </w:r>
      <w:r w:rsidRPr="00667D4D">
        <w:rPr>
          <w:bCs/>
        </w:rPr>
        <w:t>here]</w:t>
      </w:r>
    </w:p>
    <w:p w14:paraId="6E825919" w14:textId="77777777" w:rsidR="008C7FAC" w:rsidRPr="00DB378B" w:rsidRDefault="008C7FAC" w:rsidP="000B5ED3"/>
    <w:p w14:paraId="41CB2193" w14:textId="13654A0B" w:rsidR="00614F9A" w:rsidRPr="00667D4D" w:rsidRDefault="009A36C2" w:rsidP="00FE7913">
      <w:pPr>
        <w:pStyle w:val="ListParagraph"/>
        <w:numPr>
          <w:ilvl w:val="1"/>
          <w:numId w:val="45"/>
        </w:numPr>
        <w:ind w:left="0" w:firstLine="0"/>
      </w:pPr>
      <w:r w:rsidRPr="00667D4D">
        <w:t xml:space="preserve">Pour </w:t>
      </w:r>
      <w:r w:rsidR="00840D25" w:rsidRPr="00667D4D">
        <w:t>a 3</w:t>
      </w:r>
      <w:r w:rsidR="008C7FAC" w:rsidRPr="00667D4D">
        <w:t>%</w:t>
      </w:r>
      <w:r w:rsidR="00FE7913" w:rsidRPr="00667D4D">
        <w:t>–</w:t>
      </w:r>
      <w:r w:rsidR="00312626" w:rsidRPr="00A65429">
        <w:t>8</w:t>
      </w:r>
      <w:r w:rsidR="008C7FAC" w:rsidRPr="00A65429">
        <w:t xml:space="preserve">% gradient gel, remove the comb, and wash out </w:t>
      </w:r>
      <w:r w:rsidR="00FE7913" w:rsidRPr="00667D4D">
        <w:t xml:space="preserve">the </w:t>
      </w:r>
      <w:r w:rsidR="008C7FAC" w:rsidRPr="00667D4D">
        <w:t>wells of the gel with 1</w:t>
      </w:r>
      <w:r w:rsidR="00312626" w:rsidRPr="00667D4D">
        <w:t>x</w:t>
      </w:r>
      <w:r w:rsidR="008C7FAC" w:rsidRPr="00667D4D">
        <w:t xml:space="preserve"> running buffer</w:t>
      </w:r>
      <w:r w:rsidR="008C7FAC" w:rsidRPr="000B5ED3">
        <w:rPr>
          <w:bCs/>
        </w:rPr>
        <w:t xml:space="preserve"> </w:t>
      </w:r>
      <w:r w:rsidR="008C7FAC" w:rsidRPr="00667D4D">
        <w:t>three times.</w:t>
      </w:r>
    </w:p>
    <w:p w14:paraId="1779D075" w14:textId="77777777" w:rsidR="009E075D" w:rsidRPr="00667D4D" w:rsidRDefault="009E075D" w:rsidP="000B5ED3"/>
    <w:p w14:paraId="2B991BA1" w14:textId="683B9FF9" w:rsidR="005E0D21" w:rsidRPr="00667D4D" w:rsidRDefault="009E075D" w:rsidP="00FE7913">
      <w:pPr>
        <w:widowControl/>
      </w:pPr>
      <w:r w:rsidRPr="00667D4D">
        <w:t>NOTE</w:t>
      </w:r>
      <w:r w:rsidR="005E0D21" w:rsidRPr="00667D4D">
        <w:t>: The gel best polymerizes if poured a day before</w:t>
      </w:r>
      <w:r w:rsidR="00054A03">
        <w:t>.</w:t>
      </w:r>
    </w:p>
    <w:p w14:paraId="537187D1" w14:textId="77777777" w:rsidR="008C7FAC" w:rsidRPr="00667D4D" w:rsidRDefault="008C7FAC" w:rsidP="000B5ED3"/>
    <w:p w14:paraId="4574485F" w14:textId="77777777" w:rsidR="008C7FAC" w:rsidRPr="00667D4D" w:rsidRDefault="008C7FAC" w:rsidP="00FE7913">
      <w:pPr>
        <w:pStyle w:val="ListParagraph"/>
        <w:numPr>
          <w:ilvl w:val="1"/>
          <w:numId w:val="45"/>
        </w:numPr>
        <w:ind w:left="0" w:firstLine="0"/>
      </w:pPr>
      <w:r w:rsidRPr="00667D4D">
        <w:t>Set up the electrophoresis system and place the gel in the apparatus.</w:t>
      </w:r>
    </w:p>
    <w:p w14:paraId="1909507C" w14:textId="77777777" w:rsidR="008C7FAC" w:rsidRPr="00667D4D" w:rsidRDefault="008C7FAC" w:rsidP="00FE7913">
      <w:pPr>
        <w:pStyle w:val="ListParagraph"/>
        <w:ind w:left="0"/>
      </w:pPr>
    </w:p>
    <w:p w14:paraId="15617513" w14:textId="39DEB29A" w:rsidR="008C7FAC" w:rsidRPr="00667D4D" w:rsidRDefault="008C7FAC" w:rsidP="00FE7913">
      <w:pPr>
        <w:pStyle w:val="ListParagraph"/>
        <w:numPr>
          <w:ilvl w:val="1"/>
          <w:numId w:val="45"/>
        </w:numPr>
        <w:ind w:left="0" w:firstLine="0"/>
      </w:pPr>
      <w:r w:rsidRPr="00667D4D">
        <w:t xml:space="preserve">Fill the </w:t>
      </w:r>
      <w:r w:rsidR="00B75885" w:rsidRPr="00667D4D">
        <w:t xml:space="preserve">sample </w:t>
      </w:r>
      <w:r w:rsidRPr="00667D4D">
        <w:t>wells with the dark blue</w:t>
      </w:r>
      <w:r w:rsidR="00312626" w:rsidRPr="00667D4D">
        <w:t xml:space="preserve"> color</w:t>
      </w:r>
      <w:r w:rsidR="00E82910" w:rsidRPr="00667D4D">
        <w:t>ed</w:t>
      </w:r>
      <w:r w:rsidRPr="00667D4D">
        <w:t xml:space="preserve"> cathode buffer.</w:t>
      </w:r>
    </w:p>
    <w:p w14:paraId="56D50D14" w14:textId="77777777" w:rsidR="008C7FAC" w:rsidRPr="00667D4D" w:rsidRDefault="008C7FAC" w:rsidP="00FE7913">
      <w:pPr>
        <w:pStyle w:val="ListParagraph"/>
        <w:ind w:left="0"/>
      </w:pPr>
    </w:p>
    <w:p w14:paraId="09A82C36" w14:textId="19ADC777" w:rsidR="004E7985" w:rsidRPr="00667D4D" w:rsidRDefault="008C7FAC" w:rsidP="00FE7913">
      <w:pPr>
        <w:pStyle w:val="ListParagraph"/>
        <w:numPr>
          <w:ilvl w:val="1"/>
          <w:numId w:val="45"/>
        </w:numPr>
        <w:ind w:left="0" w:firstLine="0"/>
      </w:pPr>
      <w:r w:rsidRPr="00667D4D">
        <w:t xml:space="preserve">Load </w:t>
      </w:r>
      <w:r w:rsidR="004E7985" w:rsidRPr="00667D4D">
        <w:t>10</w:t>
      </w:r>
      <w:r w:rsidR="00B75885" w:rsidRPr="00667D4D">
        <w:t xml:space="preserve"> </w:t>
      </w:r>
      <w:r w:rsidR="00FE7913" w:rsidRPr="00667D4D">
        <w:t xml:space="preserve">µL </w:t>
      </w:r>
      <w:r w:rsidR="00E82910" w:rsidRPr="00667D4D">
        <w:t xml:space="preserve">of the </w:t>
      </w:r>
      <w:r w:rsidR="004E7985" w:rsidRPr="00667D4D">
        <w:t xml:space="preserve">unstained protein standard as </w:t>
      </w:r>
      <w:r w:rsidR="00E82910" w:rsidRPr="00667D4D">
        <w:t xml:space="preserve">a </w:t>
      </w:r>
      <w:r w:rsidR="004E7985" w:rsidRPr="00667D4D">
        <w:t xml:space="preserve">native molecular weight </w:t>
      </w:r>
      <w:r w:rsidRPr="00667D4D">
        <w:t>marker</w:t>
      </w:r>
      <w:r w:rsidR="004E7985" w:rsidRPr="00667D4D">
        <w:t xml:space="preserve"> </w:t>
      </w:r>
      <w:r w:rsidRPr="00667D4D">
        <w:t xml:space="preserve">on </w:t>
      </w:r>
      <w:r w:rsidR="00E82910" w:rsidRPr="00667D4D">
        <w:t xml:space="preserve">the </w:t>
      </w:r>
      <w:r w:rsidR="004E7985" w:rsidRPr="00667D4D">
        <w:t>first and last well of the gel.</w:t>
      </w:r>
    </w:p>
    <w:p w14:paraId="13B4BF3A" w14:textId="77777777" w:rsidR="004E7985" w:rsidRPr="00667D4D" w:rsidRDefault="004E7985" w:rsidP="00FE7913">
      <w:pPr>
        <w:pStyle w:val="ListParagraph"/>
        <w:ind w:left="0"/>
      </w:pPr>
    </w:p>
    <w:p w14:paraId="16C2E46B" w14:textId="5AD8E49E" w:rsidR="008C7FAC" w:rsidRPr="00667D4D" w:rsidRDefault="008C7FAC" w:rsidP="00FE7913">
      <w:pPr>
        <w:pStyle w:val="ListParagraph"/>
        <w:numPr>
          <w:ilvl w:val="1"/>
          <w:numId w:val="45"/>
        </w:numPr>
        <w:ind w:left="0" w:firstLine="0"/>
      </w:pPr>
      <w:r w:rsidRPr="00667D4D">
        <w:t xml:space="preserve">Load </w:t>
      </w:r>
      <w:r w:rsidR="006F079F" w:rsidRPr="00667D4D">
        <w:t xml:space="preserve">the </w:t>
      </w:r>
      <w:r w:rsidRPr="00667D4D">
        <w:t>entire amount of</w:t>
      </w:r>
      <w:r w:rsidR="00FE7913" w:rsidRPr="00667D4D">
        <w:t xml:space="preserve"> the</w:t>
      </w:r>
      <w:r w:rsidRPr="00667D4D">
        <w:t xml:space="preserve"> sample supernatant</w:t>
      </w:r>
      <w:r w:rsidR="00EB7AD5" w:rsidRPr="00667D4D">
        <w:t xml:space="preserve"> </w:t>
      </w:r>
      <w:r w:rsidRPr="00667D4D">
        <w:t xml:space="preserve">+ Coomassie sample additive </w:t>
      </w:r>
      <w:r w:rsidR="004E7985" w:rsidRPr="00667D4D">
        <w:t>prepared in step</w:t>
      </w:r>
      <w:r w:rsidR="00FE7913" w:rsidRPr="00667D4D">
        <w:t xml:space="preserve"> 4.9 </w:t>
      </w:r>
      <w:r w:rsidR="005E0D21" w:rsidRPr="00667D4D">
        <w:t xml:space="preserve">above </w:t>
      </w:r>
      <w:r w:rsidRPr="00667D4D">
        <w:t xml:space="preserve">into the wells using </w:t>
      </w:r>
      <w:r w:rsidR="00EB7AD5" w:rsidRPr="00667D4D">
        <w:t xml:space="preserve">a flat-head </w:t>
      </w:r>
      <w:r w:rsidRPr="00667D4D">
        <w:t>gel-loading tip.</w:t>
      </w:r>
    </w:p>
    <w:p w14:paraId="5E606A81" w14:textId="77777777" w:rsidR="00EB7AD5" w:rsidRPr="00667D4D" w:rsidRDefault="00EB7AD5" w:rsidP="00FE7913">
      <w:pPr>
        <w:pStyle w:val="ListParagraph"/>
        <w:ind w:left="0"/>
      </w:pPr>
    </w:p>
    <w:p w14:paraId="05F64994" w14:textId="2FD631F5" w:rsidR="00EB7AD5" w:rsidRPr="00667D4D" w:rsidRDefault="00EB7AD5" w:rsidP="00FE7913">
      <w:pPr>
        <w:pStyle w:val="ListParagraph"/>
        <w:numPr>
          <w:ilvl w:val="1"/>
          <w:numId w:val="45"/>
        </w:numPr>
        <w:ind w:left="0" w:firstLine="0"/>
      </w:pPr>
      <w:r w:rsidRPr="00667D4D">
        <w:t xml:space="preserve">Carefully fill the </w:t>
      </w:r>
      <w:r w:rsidR="00EA067D" w:rsidRPr="00667D4D">
        <w:t>mini cell buffer dam</w:t>
      </w:r>
      <w:r w:rsidRPr="00667D4D">
        <w:t xml:space="preserve"> with approximately 60 mL of dark blue</w:t>
      </w:r>
      <w:r w:rsidR="00EA067D" w:rsidRPr="00667D4D">
        <w:t xml:space="preserve"> color</w:t>
      </w:r>
      <w:r w:rsidR="006F079F" w:rsidRPr="00667D4D">
        <w:t>ed</w:t>
      </w:r>
      <w:r w:rsidRPr="00667D4D">
        <w:t xml:space="preserve"> cathode buffer without disturbing the samples in the wells, </w:t>
      </w:r>
      <w:r w:rsidR="00EA067D" w:rsidRPr="00667D4D">
        <w:t>and then</w:t>
      </w:r>
      <w:r w:rsidRPr="00667D4D">
        <w:t xml:space="preserve"> fill </w:t>
      </w:r>
      <w:r w:rsidR="00EA067D" w:rsidRPr="00667D4D">
        <w:t>the buffer tank</w:t>
      </w:r>
      <w:r w:rsidRPr="00667D4D">
        <w:t xml:space="preserve"> with </w:t>
      </w:r>
      <w:r w:rsidR="006F079F" w:rsidRPr="00667D4D">
        <w:t xml:space="preserve">the </w:t>
      </w:r>
      <w:r w:rsidR="00840D25" w:rsidRPr="00667D4D">
        <w:t>native PAGE</w:t>
      </w:r>
      <w:r w:rsidR="00F46E69" w:rsidRPr="00667D4D">
        <w:t xml:space="preserve"> </w:t>
      </w:r>
      <w:r w:rsidRPr="00667D4D">
        <w:t>1x running buffer.</w:t>
      </w:r>
    </w:p>
    <w:p w14:paraId="54717719" w14:textId="77777777" w:rsidR="00EB7AD5" w:rsidRPr="00667D4D" w:rsidRDefault="00EB7AD5" w:rsidP="00FE7913">
      <w:pPr>
        <w:pStyle w:val="ListParagraph"/>
        <w:ind w:left="0"/>
      </w:pPr>
    </w:p>
    <w:p w14:paraId="0A2D8A30" w14:textId="4747530E" w:rsidR="00EA067D" w:rsidRPr="00667D4D" w:rsidRDefault="003E7B29" w:rsidP="00FE7913">
      <w:pPr>
        <w:pStyle w:val="ListParagraph"/>
        <w:numPr>
          <w:ilvl w:val="1"/>
          <w:numId w:val="45"/>
        </w:numPr>
        <w:ind w:left="0" w:firstLine="0"/>
      </w:pPr>
      <w:r w:rsidRPr="00667D4D">
        <w:t>Turn on the power supply and e</w:t>
      </w:r>
      <w:r w:rsidR="00EB7AD5" w:rsidRPr="00667D4D">
        <w:t xml:space="preserve">lectrophorese </w:t>
      </w:r>
      <w:r w:rsidR="00EA067D" w:rsidRPr="00667D4D">
        <w:t xml:space="preserve">the samples </w:t>
      </w:r>
      <w:r w:rsidR="00EB7AD5" w:rsidRPr="00667D4D">
        <w:t xml:space="preserve">at </w:t>
      </w:r>
      <w:r w:rsidRPr="00667D4D">
        <w:t xml:space="preserve">150 </w:t>
      </w:r>
      <w:r w:rsidR="00EA067D" w:rsidRPr="00667D4D">
        <w:t xml:space="preserve">V for approximately </w:t>
      </w:r>
      <w:r w:rsidRPr="00667D4D">
        <w:t>30</w:t>
      </w:r>
      <w:r w:rsidR="00EA067D" w:rsidRPr="00667D4D">
        <w:t xml:space="preserve"> </w:t>
      </w:r>
      <w:r w:rsidR="005B2EFE" w:rsidRPr="00667D4D">
        <w:t>min.</w:t>
      </w:r>
    </w:p>
    <w:p w14:paraId="504C5273" w14:textId="77777777" w:rsidR="009E075D" w:rsidRPr="00DB378B" w:rsidRDefault="009E075D" w:rsidP="00FE7913"/>
    <w:p w14:paraId="1FF2ED19" w14:textId="4DC97F3A" w:rsidR="00EB7AD5" w:rsidRPr="00667D4D" w:rsidRDefault="00EA067D" w:rsidP="00FE7913">
      <w:pPr>
        <w:pStyle w:val="ListParagraph"/>
        <w:numPr>
          <w:ilvl w:val="1"/>
          <w:numId w:val="45"/>
        </w:numPr>
        <w:ind w:left="0" w:firstLine="0"/>
      </w:pPr>
      <w:r w:rsidRPr="00667D4D">
        <w:t>R</w:t>
      </w:r>
      <w:r w:rsidR="00EB7AD5" w:rsidRPr="00667D4D">
        <w:t xml:space="preserve">emove the dark blue </w:t>
      </w:r>
      <w:r w:rsidRPr="00667D4D">
        <w:t xml:space="preserve">color </w:t>
      </w:r>
      <w:r w:rsidR="00EB7AD5" w:rsidRPr="00667D4D">
        <w:t xml:space="preserve">cathode buffer </w:t>
      </w:r>
      <w:r w:rsidRPr="00A65429">
        <w:t>from the buffer dam</w:t>
      </w:r>
      <w:r w:rsidR="003E7B29" w:rsidRPr="00A65429">
        <w:t xml:space="preserve"> (inner chamber)</w:t>
      </w:r>
      <w:r w:rsidRPr="00A65429">
        <w:t xml:space="preserve"> </w:t>
      </w:r>
      <w:r w:rsidR="00EB7AD5" w:rsidRPr="00A65429">
        <w:t>with a transfer pipet</w:t>
      </w:r>
      <w:r w:rsidR="00FE7913" w:rsidRPr="00667D4D">
        <w:t>te</w:t>
      </w:r>
      <w:r w:rsidR="00EB7AD5" w:rsidRPr="00667D4D">
        <w:t xml:space="preserve"> or aspirate the sample wells.</w:t>
      </w:r>
      <w:r w:rsidR="003E7B29" w:rsidRPr="00667D4D">
        <w:t xml:space="preserve"> Fill the inner chamber with 150</w:t>
      </w:r>
      <w:r w:rsidR="00FE7913" w:rsidRPr="00667D4D">
        <w:t>–</w:t>
      </w:r>
      <w:r w:rsidR="003E7B29" w:rsidRPr="00667D4D">
        <w:t xml:space="preserve">200 mL </w:t>
      </w:r>
      <w:r w:rsidR="00840D25" w:rsidRPr="00667D4D">
        <w:t>of light</w:t>
      </w:r>
      <w:r w:rsidR="003E7B29" w:rsidRPr="00667D4D">
        <w:t xml:space="preserve"> blue color</w:t>
      </w:r>
      <w:r w:rsidR="006F079F" w:rsidRPr="00667D4D">
        <w:t>ed</w:t>
      </w:r>
      <w:r w:rsidR="003E7B29" w:rsidRPr="00667D4D">
        <w:t xml:space="preserve"> cathode buffer and run </w:t>
      </w:r>
      <w:r w:rsidR="006F079F" w:rsidRPr="00667D4D">
        <w:t xml:space="preserve">the </w:t>
      </w:r>
      <w:r w:rsidR="003E7B29" w:rsidRPr="00667D4D">
        <w:t>electrophoresis at 250 V for 60 min.</w:t>
      </w:r>
    </w:p>
    <w:p w14:paraId="4562134B" w14:textId="77777777" w:rsidR="009E075D" w:rsidRPr="00667D4D" w:rsidRDefault="009E075D" w:rsidP="00FE7913"/>
    <w:p w14:paraId="457EAAF4" w14:textId="4D1631BE" w:rsidR="00EB7AD5" w:rsidRPr="00667D4D" w:rsidRDefault="009E075D" w:rsidP="00FE7913">
      <w:pPr>
        <w:widowControl/>
      </w:pPr>
      <w:r w:rsidRPr="00667D4D">
        <w:t>NOTE</w:t>
      </w:r>
      <w:r w:rsidR="00EB7AD5" w:rsidRPr="000B5ED3">
        <w:rPr>
          <w:bCs/>
        </w:rPr>
        <w:t>:</w:t>
      </w:r>
      <w:r w:rsidR="00EB7AD5" w:rsidRPr="00667D4D">
        <w:t xml:space="preserve"> </w:t>
      </w:r>
      <w:r w:rsidR="006F079F" w:rsidRPr="00667D4D">
        <w:t xml:space="preserve">The electrophoresis </w:t>
      </w:r>
      <w:r w:rsidR="00EB7AD5" w:rsidRPr="00667D4D">
        <w:t xml:space="preserve">time </w:t>
      </w:r>
      <w:r w:rsidR="006F079F" w:rsidRPr="00667D4D">
        <w:t xml:space="preserve">may </w:t>
      </w:r>
      <w:r w:rsidR="00EB7AD5" w:rsidRPr="00667D4D">
        <w:t>be determine</w:t>
      </w:r>
      <w:r w:rsidR="006F079F" w:rsidRPr="00667D4D">
        <w:t>d by</w:t>
      </w:r>
      <w:r w:rsidR="00EB7AD5" w:rsidRPr="00667D4D">
        <w:t xml:space="preserve"> </w:t>
      </w:r>
      <w:r w:rsidR="00FE7913" w:rsidRPr="00667D4D">
        <w:t xml:space="preserve">checking </w:t>
      </w:r>
      <w:r w:rsidR="00EB7AD5" w:rsidRPr="00667D4D">
        <w:t xml:space="preserve">when the dye front migrates just </w:t>
      </w:r>
      <w:r w:rsidR="006B2F88" w:rsidRPr="00667D4D">
        <w:t>0.5</w:t>
      </w:r>
      <w:r w:rsidR="00EB7AD5" w:rsidRPr="00667D4D">
        <w:t xml:space="preserve"> </w:t>
      </w:r>
      <w:r w:rsidR="00FE7913" w:rsidRPr="00667D4D">
        <w:t xml:space="preserve">cm </w:t>
      </w:r>
      <w:r w:rsidR="00EB7AD5" w:rsidRPr="00667D4D">
        <w:t>above the bottom</w:t>
      </w:r>
      <w:r w:rsidR="006B2F88" w:rsidRPr="00667D4D">
        <w:t xml:space="preserve"> of the gel cassette.</w:t>
      </w:r>
    </w:p>
    <w:p w14:paraId="2771286F" w14:textId="77777777" w:rsidR="00EB7AD5" w:rsidRPr="00667D4D" w:rsidRDefault="00EB7AD5" w:rsidP="000B5ED3"/>
    <w:p w14:paraId="3B290357" w14:textId="677F2F25" w:rsidR="00EB7AD5" w:rsidRPr="00667D4D" w:rsidRDefault="00EB7AD5" w:rsidP="00FE7913">
      <w:pPr>
        <w:pStyle w:val="ListParagraph"/>
        <w:numPr>
          <w:ilvl w:val="1"/>
          <w:numId w:val="45"/>
        </w:numPr>
        <w:ind w:left="0" w:firstLine="0"/>
      </w:pPr>
      <w:r w:rsidRPr="00667D4D">
        <w:t xml:space="preserve">Remove </w:t>
      </w:r>
      <w:r w:rsidR="006B2F88" w:rsidRPr="00667D4D">
        <w:t>the gel</w:t>
      </w:r>
      <w:r w:rsidRPr="00667D4D">
        <w:t xml:space="preserve"> from the cassette and place it in a </w:t>
      </w:r>
      <w:r w:rsidR="006B2F88" w:rsidRPr="00667D4D">
        <w:t xml:space="preserve">clean </w:t>
      </w:r>
      <w:r w:rsidRPr="00667D4D">
        <w:t xml:space="preserve">plastic </w:t>
      </w:r>
      <w:r w:rsidR="006B2F88" w:rsidRPr="00667D4D">
        <w:t>container</w:t>
      </w:r>
      <w:r w:rsidRPr="00667D4D">
        <w:t xml:space="preserve">. Wash </w:t>
      </w:r>
      <w:r w:rsidR="006B2F88" w:rsidRPr="00667D4D">
        <w:t xml:space="preserve">the gel </w:t>
      </w:r>
      <w:r w:rsidRPr="00667D4D">
        <w:t xml:space="preserve">with </w:t>
      </w:r>
      <w:r w:rsidR="006B2F88" w:rsidRPr="00667D4D">
        <w:t xml:space="preserve">good quality distilled </w:t>
      </w:r>
      <w:r w:rsidRPr="00667D4D">
        <w:t xml:space="preserve">water for 15 </w:t>
      </w:r>
      <w:r w:rsidR="005B2EFE" w:rsidRPr="00667D4D">
        <w:t>min</w:t>
      </w:r>
      <w:r w:rsidRPr="00667D4D">
        <w:t xml:space="preserve"> on a rocker/orbital</w:t>
      </w:r>
      <w:r w:rsidR="005C0398" w:rsidRPr="00667D4D">
        <w:t xml:space="preserve"> shaker.</w:t>
      </w:r>
    </w:p>
    <w:p w14:paraId="578D5AAF" w14:textId="77777777" w:rsidR="009E075D" w:rsidRPr="00667D4D" w:rsidRDefault="009E075D" w:rsidP="000B5ED3"/>
    <w:p w14:paraId="2F71F25B" w14:textId="00261198" w:rsidR="00EB7AD5" w:rsidRPr="00667D4D" w:rsidRDefault="009E075D" w:rsidP="00FE7913">
      <w:pPr>
        <w:widowControl/>
      </w:pPr>
      <w:r w:rsidRPr="00667D4D">
        <w:t>NOTE</w:t>
      </w:r>
      <w:r w:rsidR="005C0398" w:rsidRPr="000B5ED3">
        <w:rPr>
          <w:bCs/>
        </w:rPr>
        <w:t>:</w:t>
      </w:r>
      <w:r w:rsidR="005C0398" w:rsidRPr="00667D4D">
        <w:t xml:space="preserve"> </w:t>
      </w:r>
      <w:r w:rsidR="00EB7AD5" w:rsidRPr="00667D4D">
        <w:t>To remove the gradient gel</w:t>
      </w:r>
      <w:r w:rsidR="006B2F88" w:rsidRPr="00667D4D">
        <w:t xml:space="preserve"> from the cassette</w:t>
      </w:r>
      <w:r w:rsidR="00EB7AD5" w:rsidRPr="00667D4D">
        <w:t xml:space="preserve">, handle </w:t>
      </w:r>
      <w:r w:rsidR="006F079F" w:rsidRPr="00667D4D">
        <w:t xml:space="preserve">the cassette </w:t>
      </w:r>
      <w:r w:rsidR="00EB7AD5" w:rsidRPr="00667D4D">
        <w:t>from the bottom, which is stronger</w:t>
      </w:r>
      <w:r w:rsidR="00FE7913" w:rsidRPr="00667D4D">
        <w:t xml:space="preserve">, to minimize the </w:t>
      </w:r>
      <w:r w:rsidR="00EB7AD5" w:rsidRPr="00667D4D">
        <w:t>chances of breakage.</w:t>
      </w:r>
    </w:p>
    <w:p w14:paraId="4B91AE31" w14:textId="77777777" w:rsidR="00EB7AD5" w:rsidRPr="00667D4D" w:rsidRDefault="00EB7AD5" w:rsidP="000B5ED3"/>
    <w:p w14:paraId="603FBD9F" w14:textId="164A0BC4" w:rsidR="00565DEF" w:rsidRPr="00667D4D" w:rsidRDefault="00EB7AD5" w:rsidP="00FE7913">
      <w:pPr>
        <w:pStyle w:val="ListParagraph"/>
        <w:numPr>
          <w:ilvl w:val="1"/>
          <w:numId w:val="45"/>
        </w:numPr>
        <w:ind w:left="0" w:firstLine="0"/>
      </w:pPr>
      <w:r w:rsidRPr="00667D4D">
        <w:t xml:space="preserve">Pour off </w:t>
      </w:r>
      <w:r w:rsidR="006B2F88" w:rsidRPr="00667D4D">
        <w:t xml:space="preserve">water, immerse the gel in </w:t>
      </w:r>
      <w:r w:rsidR="006F079F" w:rsidRPr="00667D4D">
        <w:t xml:space="preserve">a </w:t>
      </w:r>
      <w:r w:rsidR="006B2F88" w:rsidRPr="00667D4D">
        <w:t xml:space="preserve">sufficient amount of Coomassie </w:t>
      </w:r>
      <w:proofErr w:type="spellStart"/>
      <w:r w:rsidR="006B2F88" w:rsidRPr="00667D4D">
        <w:t>GelCode</w:t>
      </w:r>
      <w:proofErr w:type="spellEnd"/>
      <w:r w:rsidR="006B2F88" w:rsidRPr="00667D4D">
        <w:t xml:space="preserve"> Blue stain reagent,</w:t>
      </w:r>
      <w:r w:rsidRPr="00667D4D">
        <w:t xml:space="preserve"> and </w:t>
      </w:r>
      <w:r w:rsidR="005C0398" w:rsidRPr="00667D4D">
        <w:t>incubate</w:t>
      </w:r>
      <w:r w:rsidR="006B2F88" w:rsidRPr="00667D4D">
        <w:t xml:space="preserve"> for 1 h on </w:t>
      </w:r>
      <w:r w:rsidR="006F079F" w:rsidRPr="00667D4D">
        <w:t xml:space="preserve">an </w:t>
      </w:r>
      <w:r w:rsidR="006B2F88" w:rsidRPr="00667D4D">
        <w:t>orbital/rocker at room temperature.</w:t>
      </w:r>
    </w:p>
    <w:p w14:paraId="41027D97" w14:textId="77777777" w:rsidR="009E075D" w:rsidRPr="00667D4D" w:rsidRDefault="009E075D" w:rsidP="000B5ED3"/>
    <w:p w14:paraId="1E244EA7" w14:textId="0C08C3C3" w:rsidR="00EB7AD5" w:rsidRPr="00667D4D" w:rsidRDefault="009E075D" w:rsidP="00FE7913">
      <w:pPr>
        <w:widowControl/>
        <w:rPr>
          <w:rFonts w:eastAsia="Times New Roman"/>
        </w:rPr>
      </w:pPr>
      <w:r w:rsidRPr="00667D4D">
        <w:rPr>
          <w:rFonts w:eastAsia="Times New Roman"/>
        </w:rPr>
        <w:t>NOTE</w:t>
      </w:r>
      <w:r w:rsidR="005C0398" w:rsidRPr="000B5ED3">
        <w:rPr>
          <w:rFonts w:eastAsia="Times New Roman"/>
          <w:bCs/>
        </w:rPr>
        <w:t>:</w:t>
      </w:r>
      <w:r w:rsidR="005C0398" w:rsidRPr="00667D4D">
        <w:rPr>
          <w:rFonts w:eastAsia="Times New Roman"/>
        </w:rPr>
        <w:t xml:space="preserve"> </w:t>
      </w:r>
      <w:r w:rsidR="00EB7AD5" w:rsidRPr="00667D4D">
        <w:rPr>
          <w:rFonts w:eastAsia="Times New Roman"/>
        </w:rPr>
        <w:t xml:space="preserve">Mix the Blue </w:t>
      </w:r>
      <w:r w:rsidR="006B2F88" w:rsidRPr="00667D4D">
        <w:rPr>
          <w:rFonts w:eastAsia="Times New Roman"/>
        </w:rPr>
        <w:t>s</w:t>
      </w:r>
      <w:r w:rsidR="00EB7AD5" w:rsidRPr="00667D4D">
        <w:rPr>
          <w:rFonts w:eastAsia="Times New Roman"/>
        </w:rPr>
        <w:t xml:space="preserve">tain </w:t>
      </w:r>
      <w:r w:rsidR="006B2F88" w:rsidRPr="00667D4D">
        <w:rPr>
          <w:rFonts w:eastAsia="Times New Roman"/>
        </w:rPr>
        <w:t>r</w:t>
      </w:r>
      <w:r w:rsidR="00EB7AD5" w:rsidRPr="00667D4D">
        <w:rPr>
          <w:rFonts w:eastAsia="Times New Roman"/>
        </w:rPr>
        <w:t>eagent</w:t>
      </w:r>
      <w:r w:rsidR="00FE7913" w:rsidRPr="00667D4D">
        <w:rPr>
          <w:rFonts w:eastAsia="Times New Roman"/>
        </w:rPr>
        <w:t xml:space="preserve"> (</w:t>
      </w:r>
      <w:r w:rsidR="00FE7913" w:rsidRPr="00667D4D">
        <w:rPr>
          <w:rFonts w:eastAsia="Times New Roman"/>
          <w:b/>
          <w:bCs/>
        </w:rPr>
        <w:t>Table of Materials</w:t>
      </w:r>
      <w:r w:rsidR="00FE7913" w:rsidRPr="00667D4D">
        <w:rPr>
          <w:rFonts w:eastAsia="Times New Roman"/>
        </w:rPr>
        <w:t>)</w:t>
      </w:r>
      <w:r w:rsidR="00EB7AD5" w:rsidRPr="00667D4D">
        <w:rPr>
          <w:rFonts w:eastAsia="Times New Roman"/>
        </w:rPr>
        <w:t xml:space="preserve"> solution before use by gently swirling the bottle several times</w:t>
      </w:r>
      <w:r w:rsidR="006B2F88" w:rsidRPr="00667D4D">
        <w:rPr>
          <w:rFonts w:eastAsia="Times New Roman"/>
        </w:rPr>
        <w:t>.</w:t>
      </w:r>
    </w:p>
    <w:p w14:paraId="2D8E415A" w14:textId="77777777" w:rsidR="009E075D" w:rsidRPr="00667D4D" w:rsidRDefault="009E075D" w:rsidP="00FE7913">
      <w:pPr>
        <w:widowControl/>
      </w:pPr>
    </w:p>
    <w:p w14:paraId="256F43A7" w14:textId="59BEC9D0" w:rsidR="00565DEF" w:rsidRPr="00667D4D" w:rsidRDefault="00565DEF" w:rsidP="00FE7913">
      <w:pPr>
        <w:pStyle w:val="ListParagraph"/>
        <w:numPr>
          <w:ilvl w:val="1"/>
          <w:numId w:val="45"/>
        </w:numPr>
        <w:ind w:left="0" w:firstLine="0"/>
      </w:pPr>
      <w:r w:rsidRPr="00667D4D">
        <w:t>Decant</w:t>
      </w:r>
      <w:r w:rsidR="00EB7AD5" w:rsidRPr="00667D4D">
        <w:t xml:space="preserve"> the </w:t>
      </w:r>
      <w:r w:rsidR="005C0398" w:rsidRPr="00667D4D">
        <w:t>dye</w:t>
      </w:r>
      <w:r w:rsidRPr="00667D4D">
        <w:t xml:space="preserve"> solution</w:t>
      </w:r>
      <w:r w:rsidR="005C0398" w:rsidRPr="00667D4D">
        <w:t xml:space="preserve">, add </w:t>
      </w:r>
      <w:r w:rsidRPr="00667D4D">
        <w:t xml:space="preserve">distilled </w:t>
      </w:r>
      <w:r w:rsidR="005C0398" w:rsidRPr="00667D4D">
        <w:t>water, rinse several times with water,</w:t>
      </w:r>
      <w:r w:rsidR="00EB7AD5" w:rsidRPr="00667D4D">
        <w:t xml:space="preserve"> and </w:t>
      </w:r>
      <w:r w:rsidR="00FE7913" w:rsidRPr="00667D4D">
        <w:t xml:space="preserve">then </w:t>
      </w:r>
      <w:r w:rsidR="00EB7AD5" w:rsidRPr="00667D4D">
        <w:t xml:space="preserve">put on </w:t>
      </w:r>
      <w:r w:rsidR="006F079F" w:rsidRPr="00667D4D">
        <w:t xml:space="preserve">the </w:t>
      </w:r>
      <w:r w:rsidR="00EB7AD5" w:rsidRPr="00667D4D">
        <w:t>orbital/rocker</w:t>
      </w:r>
      <w:r w:rsidR="005C0398" w:rsidRPr="00667D4D">
        <w:t xml:space="preserve"> for </w:t>
      </w:r>
      <w:proofErr w:type="spellStart"/>
      <w:r w:rsidR="005C0398" w:rsidRPr="00667D4D">
        <w:t>destaining</w:t>
      </w:r>
      <w:proofErr w:type="spellEnd"/>
      <w:r w:rsidR="005C0398" w:rsidRPr="00667D4D">
        <w:t>.</w:t>
      </w:r>
    </w:p>
    <w:p w14:paraId="3CA545D1" w14:textId="77777777" w:rsidR="009E075D" w:rsidRPr="00667D4D" w:rsidRDefault="009E075D" w:rsidP="000B5ED3"/>
    <w:p w14:paraId="19060090" w14:textId="31B22337" w:rsidR="005C0398" w:rsidRPr="00A65429" w:rsidRDefault="009E075D" w:rsidP="00FE7913">
      <w:pPr>
        <w:widowControl/>
      </w:pPr>
      <w:r w:rsidRPr="00667D4D">
        <w:t xml:space="preserve">NOTE: </w:t>
      </w:r>
      <w:r w:rsidR="00FE7913" w:rsidRPr="00667D4D">
        <w:t>I</w:t>
      </w:r>
      <w:r w:rsidR="005C0398" w:rsidRPr="00667D4D">
        <w:t xml:space="preserve">nsert a piece of sponge (~3 cm </w:t>
      </w:r>
      <w:r w:rsidR="004629FC">
        <w:t>x</w:t>
      </w:r>
      <w:r w:rsidR="005C0398" w:rsidRPr="00667D4D">
        <w:t xml:space="preserve"> 0.5 cm) into the gel </w:t>
      </w:r>
      <w:proofErr w:type="spellStart"/>
      <w:r w:rsidR="005C0398" w:rsidRPr="00667D4D">
        <w:t>destaining</w:t>
      </w:r>
      <w:proofErr w:type="spellEnd"/>
      <w:r w:rsidR="005C0398" w:rsidRPr="00667D4D">
        <w:t xml:space="preserve"> container and leave the gel for overnight </w:t>
      </w:r>
      <w:proofErr w:type="spellStart"/>
      <w:r w:rsidR="005C0398" w:rsidRPr="00667D4D">
        <w:t>destaining</w:t>
      </w:r>
      <w:proofErr w:type="spellEnd"/>
      <w:r w:rsidR="005C0398" w:rsidRPr="00667D4D">
        <w:t xml:space="preserve">. </w:t>
      </w:r>
      <w:r w:rsidR="006F079F" w:rsidRPr="00667D4D">
        <w:t xml:space="preserve">The sponge </w:t>
      </w:r>
      <w:r w:rsidR="00A83823" w:rsidRPr="00667D4D">
        <w:t xml:space="preserve">adsorbs </w:t>
      </w:r>
      <w:r w:rsidR="005C0398" w:rsidRPr="00667D4D">
        <w:t>the dye particles without requiring multiple water change</w:t>
      </w:r>
      <w:r w:rsidR="00FE7913" w:rsidRPr="00A65429">
        <w:t>s</w:t>
      </w:r>
      <w:r w:rsidR="005C0398" w:rsidRPr="00A65429">
        <w:t>.</w:t>
      </w:r>
    </w:p>
    <w:p w14:paraId="1C38A33C" w14:textId="77777777" w:rsidR="009E075D" w:rsidRPr="00667D4D" w:rsidRDefault="009E075D" w:rsidP="000B5ED3">
      <w:pPr>
        <w:widowControl/>
      </w:pPr>
    </w:p>
    <w:p w14:paraId="09CACEB6" w14:textId="283F4BA3" w:rsidR="005C0398" w:rsidRPr="00667D4D" w:rsidRDefault="005C0398" w:rsidP="00FE7913">
      <w:pPr>
        <w:pStyle w:val="ListParagraph"/>
        <w:numPr>
          <w:ilvl w:val="1"/>
          <w:numId w:val="45"/>
        </w:numPr>
        <w:ind w:left="0" w:firstLine="0"/>
      </w:pPr>
      <w:r w:rsidRPr="00667D4D">
        <w:t>Analyze the gel in an image analyzer.</w:t>
      </w:r>
    </w:p>
    <w:p w14:paraId="1F4577E5" w14:textId="77777777" w:rsidR="00AC5138" w:rsidRPr="00DB378B" w:rsidRDefault="00AC5138" w:rsidP="000B5ED3"/>
    <w:p w14:paraId="3D546821" w14:textId="19FDB3A0" w:rsidR="00CC5D00" w:rsidRDefault="00FD32C8" w:rsidP="00FE7913">
      <w:pPr>
        <w:pStyle w:val="ListParagraph"/>
        <w:widowControl/>
        <w:numPr>
          <w:ilvl w:val="0"/>
          <w:numId w:val="42"/>
        </w:numPr>
        <w:ind w:left="0" w:firstLine="16"/>
        <w:rPr>
          <w:b/>
        </w:rPr>
      </w:pPr>
      <w:r w:rsidRPr="00DB378B">
        <w:rPr>
          <w:b/>
        </w:rPr>
        <w:t xml:space="preserve">Mitochondria </w:t>
      </w:r>
      <w:proofErr w:type="spellStart"/>
      <w:r w:rsidRPr="00DB378B">
        <w:rPr>
          <w:b/>
        </w:rPr>
        <w:t>supercomplex</w:t>
      </w:r>
      <w:proofErr w:type="spellEnd"/>
      <w:r w:rsidRPr="00DB378B">
        <w:rPr>
          <w:b/>
        </w:rPr>
        <w:t xml:space="preserve"> assessment by </w:t>
      </w:r>
      <w:r w:rsidR="00565DEF" w:rsidRPr="00DB378B">
        <w:rPr>
          <w:b/>
        </w:rPr>
        <w:t>immunoblot</w:t>
      </w:r>
      <w:r w:rsidRPr="00DB378B">
        <w:rPr>
          <w:b/>
        </w:rPr>
        <w:t xml:space="preserve"> blot </w:t>
      </w:r>
      <w:proofErr w:type="gramStart"/>
      <w:r w:rsidRPr="00DB378B">
        <w:rPr>
          <w:b/>
        </w:rPr>
        <w:t>analysis</w:t>
      </w:r>
      <w:proofErr w:type="gramEnd"/>
    </w:p>
    <w:p w14:paraId="6F6AD4EE" w14:textId="77777777" w:rsidR="00AC5138" w:rsidRPr="00DB378B" w:rsidRDefault="00AC5138" w:rsidP="00FE7913">
      <w:pPr>
        <w:pStyle w:val="ListParagraph"/>
        <w:widowControl/>
        <w:ind w:left="0" w:firstLine="16"/>
        <w:rPr>
          <w:b/>
        </w:rPr>
      </w:pPr>
    </w:p>
    <w:p w14:paraId="58A7CE61" w14:textId="34E0AEE8" w:rsidR="00FD32C8" w:rsidRPr="00667D4D" w:rsidRDefault="00FD32C8" w:rsidP="00FE7913">
      <w:pPr>
        <w:pStyle w:val="ListParagraph"/>
        <w:numPr>
          <w:ilvl w:val="1"/>
          <w:numId w:val="42"/>
        </w:numPr>
        <w:ind w:left="0" w:firstLine="16"/>
      </w:pPr>
      <w:r w:rsidRPr="00667D4D">
        <w:t xml:space="preserve">Perform a new set of BN-PAGE without staining the gel at the end of </w:t>
      </w:r>
      <w:r w:rsidR="004629FC">
        <w:t xml:space="preserve">the </w:t>
      </w:r>
      <w:r w:rsidRPr="00667D4D">
        <w:t>electrophoresis</w:t>
      </w:r>
      <w:r w:rsidR="004629FC">
        <w:t>.</w:t>
      </w:r>
    </w:p>
    <w:p w14:paraId="3E2CA180" w14:textId="77777777" w:rsidR="00AC5138" w:rsidRPr="00667D4D" w:rsidRDefault="00AC5138" w:rsidP="00FE7913">
      <w:pPr>
        <w:pStyle w:val="ListParagraph"/>
        <w:ind w:left="0" w:firstLine="16"/>
      </w:pPr>
    </w:p>
    <w:p w14:paraId="5E609487" w14:textId="2CA80E12" w:rsidR="00FD32C8" w:rsidRPr="00667D4D" w:rsidRDefault="00FD32C8" w:rsidP="00FE7913">
      <w:pPr>
        <w:pStyle w:val="ListParagraph"/>
        <w:numPr>
          <w:ilvl w:val="1"/>
          <w:numId w:val="42"/>
        </w:numPr>
        <w:ind w:left="0" w:firstLine="16"/>
      </w:pPr>
      <w:r w:rsidRPr="00667D4D">
        <w:t xml:space="preserve">Follow the same procedure </w:t>
      </w:r>
      <w:r w:rsidR="004629FC">
        <w:t xml:space="preserve">as </w:t>
      </w:r>
      <w:r w:rsidRPr="00667D4D">
        <w:t xml:space="preserve">in </w:t>
      </w:r>
      <w:r w:rsidR="00FE7913" w:rsidRPr="00667D4D">
        <w:rPr>
          <w:bCs/>
        </w:rPr>
        <w:t xml:space="preserve">section </w:t>
      </w:r>
      <w:r w:rsidRPr="00667D4D">
        <w:rPr>
          <w:bCs/>
        </w:rPr>
        <w:t>3</w:t>
      </w:r>
      <w:r w:rsidRPr="00667D4D">
        <w:t xml:space="preserve"> </w:t>
      </w:r>
      <w:r w:rsidR="00565DEF" w:rsidRPr="00667D4D">
        <w:t>(</w:t>
      </w:r>
      <w:r w:rsidR="006F079F" w:rsidRPr="00667D4D">
        <w:t xml:space="preserve">mitochondrial </w:t>
      </w:r>
      <w:r w:rsidRPr="00667D4D">
        <w:t xml:space="preserve">electron transfer complex (ETC) assessment) to complete </w:t>
      </w:r>
      <w:r w:rsidR="006F079F" w:rsidRPr="00667D4D">
        <w:t xml:space="preserve">the </w:t>
      </w:r>
      <w:r w:rsidR="00565DEF" w:rsidRPr="00667D4D">
        <w:t>immunoblotting.</w:t>
      </w:r>
    </w:p>
    <w:p w14:paraId="4015356B" w14:textId="77777777" w:rsidR="006E4797" w:rsidRPr="00DB378B" w:rsidRDefault="006E4797" w:rsidP="000B5ED3">
      <w:pPr>
        <w:pBdr>
          <w:top w:val="nil"/>
          <w:left w:val="nil"/>
          <w:bottom w:val="nil"/>
          <w:right w:val="nil"/>
          <w:between w:val="nil"/>
        </w:pBdr>
        <w:rPr>
          <w:b/>
          <w:u w:val="single"/>
        </w:rPr>
      </w:pPr>
    </w:p>
    <w:p w14:paraId="08AF3300" w14:textId="2AA2D373" w:rsidR="006E4797" w:rsidRPr="00DB378B" w:rsidRDefault="00551D82">
      <w:pPr>
        <w:pBdr>
          <w:top w:val="nil"/>
          <w:left w:val="nil"/>
          <w:bottom w:val="nil"/>
          <w:right w:val="nil"/>
          <w:between w:val="nil"/>
        </w:pBdr>
      </w:pPr>
      <w:r w:rsidRPr="00DB378B">
        <w:rPr>
          <w:b/>
        </w:rPr>
        <w:t>REPRESENTATIVE RESULTS:</w:t>
      </w:r>
    </w:p>
    <w:p w14:paraId="079B5679" w14:textId="325462B0" w:rsidR="006E4797" w:rsidRPr="00DB378B" w:rsidRDefault="00FD32C8">
      <w:r w:rsidRPr="00DB378B">
        <w:t xml:space="preserve">Following the protocol, a good yield of </w:t>
      </w:r>
      <w:r w:rsidR="00EE3381" w:rsidRPr="00DB378B">
        <w:t>mi</w:t>
      </w:r>
      <w:r w:rsidR="00507683" w:rsidRPr="00DB378B">
        <w:t>tochondria</w:t>
      </w:r>
      <w:r w:rsidR="004629FC">
        <w:t>-</w:t>
      </w:r>
      <w:r w:rsidR="00507683" w:rsidRPr="00DB378B">
        <w:t xml:space="preserve">enriched </w:t>
      </w:r>
      <w:r w:rsidR="00C20AAF" w:rsidRPr="00DB378B">
        <w:t>protein mixture</w:t>
      </w:r>
      <w:r w:rsidR="00EE3381" w:rsidRPr="00DB378B">
        <w:t xml:space="preserve"> from heart tissue </w:t>
      </w:r>
      <w:r w:rsidR="00507683" w:rsidRPr="00DB378B">
        <w:t>was</w:t>
      </w:r>
      <w:r w:rsidR="00EE3381" w:rsidRPr="00DB378B">
        <w:t xml:space="preserve"> </w:t>
      </w:r>
      <w:r w:rsidR="00C20AAF" w:rsidRPr="00DB378B">
        <w:t>prepared</w:t>
      </w:r>
      <w:r w:rsidR="00EE3381" w:rsidRPr="00DB378B">
        <w:t xml:space="preserve">. </w:t>
      </w:r>
      <w:r w:rsidR="0085463F" w:rsidRPr="00DB378B">
        <w:t>A</w:t>
      </w:r>
      <w:r w:rsidR="00F53E8F" w:rsidRPr="00DB378B">
        <w:t xml:space="preserve">pproximately 15 mg/mL </w:t>
      </w:r>
      <w:r w:rsidR="006F079F" w:rsidRPr="00DB378B">
        <w:t xml:space="preserve">of </w:t>
      </w:r>
      <w:r w:rsidR="00F53E8F" w:rsidRPr="00DB378B">
        <w:t>mitochondria</w:t>
      </w:r>
      <w:r w:rsidR="004629FC">
        <w:t>-</w:t>
      </w:r>
      <w:r w:rsidR="00F53E8F" w:rsidRPr="00DB378B">
        <w:t xml:space="preserve">enriched </w:t>
      </w:r>
      <w:r w:rsidR="00C20AAF" w:rsidRPr="00DB378B">
        <w:t>protein mixture</w:t>
      </w:r>
      <w:r w:rsidR="00F53E8F" w:rsidRPr="00DB378B">
        <w:t xml:space="preserve"> </w:t>
      </w:r>
      <w:r w:rsidR="006F079F" w:rsidRPr="00DB378B">
        <w:t>was</w:t>
      </w:r>
      <w:r w:rsidR="0085463F" w:rsidRPr="00DB378B">
        <w:t xml:space="preserve"> obtained </w:t>
      </w:r>
      <w:r w:rsidR="00F53E8F" w:rsidRPr="00DB378B">
        <w:t xml:space="preserve">from </w:t>
      </w:r>
      <w:r w:rsidR="00FE7913">
        <w:t xml:space="preserve">an </w:t>
      </w:r>
      <w:r w:rsidR="00765AF9" w:rsidRPr="00DB378B">
        <w:t>averag</w:t>
      </w:r>
      <w:r w:rsidR="006F079F" w:rsidRPr="00DB378B">
        <w:t>e</w:t>
      </w:r>
      <w:r w:rsidR="00FE7913">
        <w:t xml:space="preserve"> </w:t>
      </w:r>
      <w:r w:rsidR="006F079F" w:rsidRPr="00DB378B">
        <w:t>of</w:t>
      </w:r>
      <w:r w:rsidR="00765AF9" w:rsidRPr="00DB378B">
        <w:t xml:space="preserve"> 1.2 g frozen </w:t>
      </w:r>
      <w:r w:rsidR="009007CD" w:rsidRPr="00DB378B">
        <w:t>heart</w:t>
      </w:r>
      <w:r w:rsidR="00765AF9" w:rsidRPr="00DB378B">
        <w:t xml:space="preserve"> tissue</w:t>
      </w:r>
      <w:r w:rsidR="009007CD" w:rsidRPr="00DB378B">
        <w:t xml:space="preserve"> harvested from </w:t>
      </w:r>
      <w:r w:rsidR="006F079F" w:rsidRPr="00DB378B">
        <w:t xml:space="preserve">the </w:t>
      </w:r>
      <w:r w:rsidR="009007CD" w:rsidRPr="00DB378B">
        <w:t xml:space="preserve">offspring of </w:t>
      </w:r>
      <w:r w:rsidR="006F079F" w:rsidRPr="00DB378B">
        <w:t xml:space="preserve">the </w:t>
      </w:r>
      <w:r w:rsidR="009007CD" w:rsidRPr="00DB378B">
        <w:t>sow</w:t>
      </w:r>
      <w:r w:rsidR="00765AF9" w:rsidRPr="00DB378B">
        <w:t xml:space="preserve">. </w:t>
      </w:r>
      <w:r w:rsidR="006F079F" w:rsidRPr="00DB378B">
        <w:t xml:space="preserve">Observations indicated </w:t>
      </w:r>
      <w:r w:rsidR="00765AF9" w:rsidRPr="00DB378B">
        <w:t xml:space="preserve">that less than 0.5 g </w:t>
      </w:r>
      <w:r w:rsidR="006F079F" w:rsidRPr="00DB378B">
        <w:t xml:space="preserve">of </w:t>
      </w:r>
      <w:r w:rsidR="00765AF9" w:rsidRPr="00DB378B">
        <w:t xml:space="preserve">frozen </w:t>
      </w:r>
      <w:r w:rsidR="009007CD" w:rsidRPr="00DB378B">
        <w:t>heart</w:t>
      </w:r>
      <w:r w:rsidR="00765AF9" w:rsidRPr="00DB378B">
        <w:t xml:space="preserve"> tissue did not yield </w:t>
      </w:r>
      <w:proofErr w:type="gramStart"/>
      <w:r w:rsidR="006F079F" w:rsidRPr="00DB378B">
        <w:t xml:space="preserve">a </w:t>
      </w:r>
      <w:r w:rsidR="00765AF9" w:rsidRPr="00DB378B">
        <w:t xml:space="preserve">sufficient amount </w:t>
      </w:r>
      <w:r w:rsidR="00765AF9" w:rsidRPr="00DB378B">
        <w:lastRenderedPageBreak/>
        <w:t>of</w:t>
      </w:r>
      <w:proofErr w:type="gramEnd"/>
      <w:r w:rsidR="00765AF9" w:rsidRPr="00DB378B">
        <w:t xml:space="preserve"> mitochondrial</w:t>
      </w:r>
      <w:r w:rsidR="004629FC">
        <w:t>-</w:t>
      </w:r>
      <w:r w:rsidR="00765AF9" w:rsidRPr="00DB378B">
        <w:t xml:space="preserve">enriched protein </w:t>
      </w:r>
      <w:r w:rsidR="00C20AAF" w:rsidRPr="00DB378B">
        <w:t>mixture</w:t>
      </w:r>
      <w:r w:rsidR="00765AF9" w:rsidRPr="00DB378B">
        <w:t xml:space="preserve"> to carry out </w:t>
      </w:r>
      <w:r w:rsidR="006F079F" w:rsidRPr="00DB378B">
        <w:t xml:space="preserve">a </w:t>
      </w:r>
      <w:r w:rsidR="00765AF9" w:rsidRPr="00DB378B">
        <w:t>BN-PAGE assay. The</w:t>
      </w:r>
      <w:r w:rsidR="00EE3381" w:rsidRPr="00DB378B">
        <w:t xml:space="preserve"> amount of mitochondrial preparation was sufficient to perform </w:t>
      </w:r>
      <w:r w:rsidR="00EE3381" w:rsidRPr="00FE7913">
        <w:rPr>
          <w:bCs/>
        </w:rPr>
        <w:t>(</w:t>
      </w:r>
      <w:proofErr w:type="spellStart"/>
      <w:r w:rsidR="00EE3381" w:rsidRPr="00FE7913">
        <w:rPr>
          <w:bCs/>
        </w:rPr>
        <w:t>i</w:t>
      </w:r>
      <w:proofErr w:type="spellEnd"/>
      <w:r w:rsidR="00EE3381" w:rsidRPr="00FE7913">
        <w:rPr>
          <w:bCs/>
        </w:rPr>
        <w:t xml:space="preserve">) </w:t>
      </w:r>
      <w:r w:rsidR="006F079F" w:rsidRPr="00FE7913">
        <w:rPr>
          <w:bCs/>
        </w:rPr>
        <w:t xml:space="preserve">a </w:t>
      </w:r>
      <w:r w:rsidR="00EE3381" w:rsidRPr="00FE7913">
        <w:rPr>
          <w:bCs/>
        </w:rPr>
        <w:t xml:space="preserve">standard </w:t>
      </w:r>
      <w:r w:rsidR="00C20AAF" w:rsidRPr="00FE7913">
        <w:rPr>
          <w:bCs/>
        </w:rPr>
        <w:t>immuno</w:t>
      </w:r>
      <w:r w:rsidR="00EE3381" w:rsidRPr="00FE7913">
        <w:rPr>
          <w:bCs/>
        </w:rPr>
        <w:t>blot analysis for assessing the individual electron transfer complexes</w:t>
      </w:r>
      <w:r w:rsidR="00E7305D" w:rsidRPr="00FE7913">
        <w:rPr>
          <w:bCs/>
        </w:rPr>
        <w:t xml:space="preserve"> (ETC)</w:t>
      </w:r>
      <w:r w:rsidR="00EE3381" w:rsidRPr="00FE7913">
        <w:rPr>
          <w:bCs/>
        </w:rPr>
        <w:t xml:space="preserve"> (i.e., Complex-I,</w:t>
      </w:r>
      <w:r w:rsidR="00FE7913">
        <w:rPr>
          <w:bCs/>
        </w:rPr>
        <w:t xml:space="preserve"> </w:t>
      </w:r>
      <w:r w:rsidR="00EE3381" w:rsidRPr="00FE7913">
        <w:rPr>
          <w:bCs/>
        </w:rPr>
        <w:t>II,</w:t>
      </w:r>
      <w:r w:rsidR="00FE7913">
        <w:rPr>
          <w:bCs/>
        </w:rPr>
        <w:t xml:space="preserve"> </w:t>
      </w:r>
      <w:r w:rsidR="00EE3381" w:rsidRPr="00FE7913">
        <w:rPr>
          <w:bCs/>
        </w:rPr>
        <w:t>III,</w:t>
      </w:r>
      <w:r w:rsidR="00FE7913">
        <w:rPr>
          <w:bCs/>
        </w:rPr>
        <w:t xml:space="preserve"> </w:t>
      </w:r>
      <w:r w:rsidR="00EE3381" w:rsidRPr="00FE7913">
        <w:rPr>
          <w:bCs/>
        </w:rPr>
        <w:t>IV</w:t>
      </w:r>
      <w:r w:rsidR="00C20AAF" w:rsidRPr="00FE7913">
        <w:rPr>
          <w:bCs/>
        </w:rPr>
        <w:t>, and Complex-V</w:t>
      </w:r>
      <w:r w:rsidR="00EE3381" w:rsidRPr="00FE7913">
        <w:rPr>
          <w:bCs/>
        </w:rPr>
        <w:t>)</w:t>
      </w:r>
      <w:r w:rsidR="00FC4408" w:rsidRPr="00FE7913">
        <w:rPr>
          <w:bCs/>
        </w:rPr>
        <w:t>,</w:t>
      </w:r>
      <w:r w:rsidR="00EE3381" w:rsidRPr="00FE7913">
        <w:rPr>
          <w:bCs/>
        </w:rPr>
        <w:t xml:space="preserve"> (ii) </w:t>
      </w:r>
      <w:r w:rsidR="00E320C0" w:rsidRPr="00FE7913">
        <w:rPr>
          <w:bCs/>
        </w:rPr>
        <w:t xml:space="preserve">a </w:t>
      </w:r>
      <w:r w:rsidR="00D96B20" w:rsidRPr="00FE7913">
        <w:rPr>
          <w:bCs/>
        </w:rPr>
        <w:t>m</w:t>
      </w:r>
      <w:r w:rsidR="00EE3381" w:rsidRPr="00FE7913">
        <w:rPr>
          <w:bCs/>
        </w:rPr>
        <w:t xml:space="preserve">itochondrial </w:t>
      </w:r>
      <w:proofErr w:type="spellStart"/>
      <w:r w:rsidR="00EE3381" w:rsidRPr="00FE7913">
        <w:rPr>
          <w:bCs/>
        </w:rPr>
        <w:t>supercomplex</w:t>
      </w:r>
      <w:proofErr w:type="spellEnd"/>
      <w:r w:rsidR="00EE3381" w:rsidRPr="00FE7913">
        <w:rPr>
          <w:bCs/>
        </w:rPr>
        <w:t xml:space="preserve"> assessment by </w:t>
      </w:r>
      <w:r w:rsidR="00C20AAF" w:rsidRPr="00FE7913">
        <w:rPr>
          <w:bCs/>
        </w:rPr>
        <w:t>BN-PAGE</w:t>
      </w:r>
      <w:r w:rsidR="00EE3381" w:rsidRPr="00FE7913">
        <w:rPr>
          <w:bCs/>
        </w:rPr>
        <w:t xml:space="preserve"> and </w:t>
      </w:r>
      <w:r w:rsidR="00C20AAF" w:rsidRPr="00FE7913">
        <w:rPr>
          <w:bCs/>
        </w:rPr>
        <w:t>immuno</w:t>
      </w:r>
      <w:r w:rsidR="00FC4408" w:rsidRPr="00FE7913">
        <w:rPr>
          <w:bCs/>
        </w:rPr>
        <w:t>blot analysis, and (iii)</w:t>
      </w:r>
      <w:r w:rsidR="00FC4408" w:rsidRPr="00DB378B">
        <w:t xml:space="preserve"> limited enzymatic assays for </w:t>
      </w:r>
      <w:r w:rsidR="00E320C0" w:rsidRPr="00DB378B">
        <w:t xml:space="preserve">the </w:t>
      </w:r>
      <w:r w:rsidR="00FC4408" w:rsidRPr="00DB378B">
        <w:t>select complex.</w:t>
      </w:r>
      <w:r w:rsidR="00EE3381" w:rsidRPr="00DB378B">
        <w:t xml:space="preserve"> The cocktail of antibodies raised against individual </w:t>
      </w:r>
      <w:r w:rsidR="00E7305D" w:rsidRPr="00DB378B">
        <w:t xml:space="preserve">ETC protein complexes provides technical feasibility that each antibody </w:t>
      </w:r>
      <w:r w:rsidR="00E320C0" w:rsidRPr="00DB378B">
        <w:t xml:space="preserve">will </w:t>
      </w:r>
      <w:r w:rsidR="00E7305D" w:rsidRPr="00DB378B">
        <w:t xml:space="preserve">recognize </w:t>
      </w:r>
      <w:r w:rsidR="00850550" w:rsidRPr="00DB378B">
        <w:t>its own</w:t>
      </w:r>
      <w:r w:rsidR="00E7305D" w:rsidRPr="00DB378B">
        <w:t xml:space="preserve"> target protei</w:t>
      </w:r>
      <w:r w:rsidR="00507683" w:rsidRPr="00DB378B">
        <w:t xml:space="preserve">n in one single </w:t>
      </w:r>
      <w:r w:rsidR="009A322B" w:rsidRPr="00DB378B">
        <w:t>immunoblot</w:t>
      </w:r>
      <w:r w:rsidR="00E7305D" w:rsidRPr="00DB378B">
        <w:t xml:space="preserve"> assay.</w:t>
      </w:r>
    </w:p>
    <w:p w14:paraId="57C4B5F5" w14:textId="6A5ABF8B" w:rsidR="00507683" w:rsidRPr="00DB378B" w:rsidRDefault="00507683"/>
    <w:p w14:paraId="10751F2F" w14:textId="066D1FB0" w:rsidR="00E7305D" w:rsidRDefault="00834AE3" w:rsidP="0027620C">
      <w:r>
        <w:t>M</w:t>
      </w:r>
      <w:r w:rsidR="00654380" w:rsidRPr="00DB378B">
        <w:t>itochondria</w:t>
      </w:r>
      <w:r w:rsidR="004629FC">
        <w:t>-</w:t>
      </w:r>
      <w:r w:rsidR="00654380" w:rsidRPr="00DB378B">
        <w:t xml:space="preserve">enriched </w:t>
      </w:r>
      <w:r w:rsidRPr="00DB378B">
        <w:t>pr</w:t>
      </w:r>
      <w:r>
        <w:t>otein was prepared</w:t>
      </w:r>
      <w:r w:rsidRPr="00DB378B">
        <w:t xml:space="preserve"> </w:t>
      </w:r>
      <w:r w:rsidR="00654380" w:rsidRPr="00DB378B">
        <w:t xml:space="preserve">from </w:t>
      </w:r>
      <w:r w:rsidR="00E320C0" w:rsidRPr="00DB378B">
        <w:t xml:space="preserve">the </w:t>
      </w:r>
      <w:r w:rsidR="00654380" w:rsidRPr="00DB378B">
        <w:t>left ventricle of the heart</w:t>
      </w:r>
      <w:r w:rsidR="00E320C0" w:rsidRPr="00DB378B">
        <w:t xml:space="preserve">, </w:t>
      </w:r>
      <w:r w:rsidR="00654380" w:rsidRPr="00DB378B">
        <w:t xml:space="preserve">obtained from the </w:t>
      </w:r>
      <w:r w:rsidR="00507683" w:rsidRPr="00DB378B">
        <w:t>offspring</w:t>
      </w:r>
      <w:r w:rsidR="00654380" w:rsidRPr="00DB378B">
        <w:t xml:space="preserve"> of </w:t>
      </w:r>
      <w:r w:rsidR="00E320C0" w:rsidRPr="00DB378B">
        <w:t xml:space="preserve">the </w:t>
      </w:r>
      <w:r w:rsidR="00654380" w:rsidRPr="00DB378B">
        <w:t xml:space="preserve">sow. </w:t>
      </w:r>
      <w:r w:rsidR="009007CD" w:rsidRPr="00DB378B">
        <w:t xml:space="preserve">The offspring were born to two groups of </w:t>
      </w:r>
      <w:r w:rsidRPr="00DB378B">
        <w:t>sows</w:t>
      </w:r>
      <w:r w:rsidR="004629FC">
        <w:t>:</w:t>
      </w:r>
      <w:r w:rsidR="009007CD" w:rsidRPr="00DB378B">
        <w:t xml:space="preserve"> </w:t>
      </w:r>
      <w:r w:rsidR="00E320C0" w:rsidRPr="00DB378B">
        <w:t xml:space="preserve">(1) one group was </w:t>
      </w:r>
      <w:r w:rsidR="009007CD" w:rsidRPr="00DB378B">
        <w:t>exercised during pregnancy</w:t>
      </w:r>
      <w:r w:rsidR="00FE7913" w:rsidRPr="00DB378B">
        <w:t xml:space="preserve"> </w:t>
      </w:r>
      <w:r w:rsidR="009007CD" w:rsidRPr="00DB378B">
        <w:t xml:space="preserve">and </w:t>
      </w:r>
      <w:r w:rsidR="00E320C0" w:rsidRPr="00DB378B">
        <w:t xml:space="preserve">(2) one group was </w:t>
      </w:r>
      <w:r w:rsidR="009007CD" w:rsidRPr="00DB378B">
        <w:t xml:space="preserve">sedentary. </w:t>
      </w:r>
      <w:r w:rsidR="00507683" w:rsidRPr="00DB378B">
        <w:t>The h</w:t>
      </w:r>
      <w:r w:rsidR="00654380" w:rsidRPr="00DB378B">
        <w:t>eart tissue</w:t>
      </w:r>
      <w:r w:rsidR="00C02799" w:rsidRPr="00DB378B">
        <w:t>s</w:t>
      </w:r>
      <w:r w:rsidR="00654380" w:rsidRPr="00DB378B">
        <w:t xml:space="preserve"> of </w:t>
      </w:r>
      <w:r w:rsidR="00E320C0" w:rsidRPr="00DB378B">
        <w:t xml:space="preserve">both </w:t>
      </w:r>
      <w:r w:rsidR="004629FC">
        <w:t xml:space="preserve">the </w:t>
      </w:r>
      <w:r w:rsidR="00E320C0" w:rsidRPr="00DB378B">
        <w:t xml:space="preserve">groups </w:t>
      </w:r>
      <w:r w:rsidR="00654380" w:rsidRPr="00DB378B">
        <w:t>w</w:t>
      </w:r>
      <w:r w:rsidR="00C02799" w:rsidRPr="00DB378B">
        <w:t>ere</w:t>
      </w:r>
      <w:r w:rsidR="00654380" w:rsidRPr="00DB378B">
        <w:t xml:space="preserve"> harvested </w:t>
      </w:r>
      <w:r w:rsidR="00E320C0" w:rsidRPr="00DB378B">
        <w:t xml:space="preserve">at </w:t>
      </w:r>
      <w:r w:rsidR="00654380" w:rsidRPr="00DB378B">
        <w:t xml:space="preserve">different time points after the birth (48 </w:t>
      </w:r>
      <w:r w:rsidR="003F0048" w:rsidRPr="00DB378B">
        <w:t>h</w:t>
      </w:r>
      <w:r w:rsidR="00654380" w:rsidRPr="00DB378B">
        <w:t>, 3 m</w:t>
      </w:r>
      <w:r w:rsidR="00FE7913">
        <w:t>onths</w:t>
      </w:r>
      <w:r w:rsidR="00654380" w:rsidRPr="00DB378B">
        <w:t>, 6</w:t>
      </w:r>
      <w:r w:rsidR="00FE7913">
        <w:t xml:space="preserve"> </w:t>
      </w:r>
      <w:r w:rsidR="00654380" w:rsidRPr="00DB378B">
        <w:t>m</w:t>
      </w:r>
      <w:r w:rsidR="00FE7913">
        <w:t>onths</w:t>
      </w:r>
      <w:r w:rsidR="00654380" w:rsidRPr="00DB378B">
        <w:t>, and 9</w:t>
      </w:r>
      <w:r w:rsidR="00FE7913">
        <w:t xml:space="preserve"> </w:t>
      </w:r>
      <w:r w:rsidR="00654380" w:rsidRPr="00DB378B">
        <w:t>m</w:t>
      </w:r>
      <w:r w:rsidR="00FE7913">
        <w:t>onths</w:t>
      </w:r>
      <w:r w:rsidR="00654380" w:rsidRPr="00DB378B">
        <w:t>)</w:t>
      </w:r>
      <w:r w:rsidR="00C02799" w:rsidRPr="00DB378B">
        <w:t xml:space="preserve">. </w:t>
      </w:r>
      <w:r w:rsidR="0085463F" w:rsidRPr="00DB378B">
        <w:t xml:space="preserve">Whether </w:t>
      </w:r>
      <w:r w:rsidR="00A530F2" w:rsidRPr="00DB378B">
        <w:t>maternal exercise has a positive impact on mitochondrial ETC</w:t>
      </w:r>
      <w:r w:rsidR="00C02799" w:rsidRPr="00DB378B">
        <w:t xml:space="preserve"> of </w:t>
      </w:r>
      <w:r w:rsidR="00E320C0" w:rsidRPr="00DB378B">
        <w:t xml:space="preserve">the </w:t>
      </w:r>
      <w:r w:rsidR="00C02799" w:rsidRPr="00DB378B">
        <w:t>offspring during gestation</w:t>
      </w:r>
      <w:r w:rsidR="0085463F" w:rsidRPr="00DB378B">
        <w:t xml:space="preserve"> was </w:t>
      </w:r>
      <w:r w:rsidR="00E320C0" w:rsidRPr="00DB378B">
        <w:t>the hypothesis that w</w:t>
      </w:r>
      <w:r w:rsidR="00FE7913">
        <w:t>a</w:t>
      </w:r>
      <w:r w:rsidR="00E320C0" w:rsidRPr="00DB378B">
        <w:t>s tested in this study</w:t>
      </w:r>
      <w:r w:rsidR="00A530F2" w:rsidRPr="00DB378B">
        <w:t>.</w:t>
      </w:r>
      <w:r w:rsidR="00E07323" w:rsidRPr="00DB378B">
        <w:t xml:space="preserve"> </w:t>
      </w:r>
      <w:r w:rsidR="0085463F" w:rsidRPr="00DB378B">
        <w:t>F</w:t>
      </w:r>
      <w:r w:rsidR="00E07323" w:rsidRPr="00DB378B">
        <w:t xml:space="preserve">our </w:t>
      </w:r>
      <w:r w:rsidR="00C02799" w:rsidRPr="00DB378B">
        <w:t xml:space="preserve">heart </w:t>
      </w:r>
      <w:r w:rsidR="00E07323" w:rsidRPr="00DB378B">
        <w:t>tissue</w:t>
      </w:r>
      <w:r w:rsidR="009007CD" w:rsidRPr="00DB378B">
        <w:t>s</w:t>
      </w:r>
      <w:r w:rsidR="00E07323" w:rsidRPr="00DB378B">
        <w:t xml:space="preserve"> </w:t>
      </w:r>
      <w:r w:rsidR="00AA4DFE" w:rsidRPr="00DB378B">
        <w:t xml:space="preserve">were comfortably processed </w:t>
      </w:r>
      <w:r w:rsidR="00FE7913">
        <w:t>o</w:t>
      </w:r>
      <w:r w:rsidR="00FE7913" w:rsidRPr="00DB378B">
        <w:t xml:space="preserve">n </w:t>
      </w:r>
      <w:r w:rsidR="00E07323" w:rsidRPr="00DB378B">
        <w:t>a</w:t>
      </w:r>
      <w:r w:rsidR="00E320C0" w:rsidRPr="00DB378B">
        <w:t>ny</w:t>
      </w:r>
      <w:r w:rsidR="00E07323" w:rsidRPr="00DB378B">
        <w:t xml:space="preserve"> given day due </w:t>
      </w:r>
      <w:r w:rsidR="00FE7913">
        <w:t xml:space="preserve">to </w:t>
      </w:r>
      <w:r w:rsidR="00E07323" w:rsidRPr="00DB378B">
        <w:t xml:space="preserve">the </w:t>
      </w:r>
      <w:r w:rsidR="00A530F2" w:rsidRPr="00DB378B">
        <w:t xml:space="preserve">lengthy </w:t>
      </w:r>
      <w:r w:rsidR="00C02799" w:rsidRPr="00DB378B">
        <w:t>mitochondria</w:t>
      </w:r>
      <w:r w:rsidR="004629FC">
        <w:t>-</w:t>
      </w:r>
      <w:r w:rsidR="009007CD" w:rsidRPr="00DB378B">
        <w:t xml:space="preserve">enriched </w:t>
      </w:r>
      <w:r w:rsidR="00A530F2" w:rsidRPr="00DB378B">
        <w:t>isolation process.</w:t>
      </w:r>
    </w:p>
    <w:p w14:paraId="6B746F05" w14:textId="77777777" w:rsidR="009E075D" w:rsidRPr="00DB378B" w:rsidRDefault="009E075D"/>
    <w:p w14:paraId="3AE6C960" w14:textId="7749F4D7" w:rsidR="009E075D" w:rsidRPr="00DB378B" w:rsidRDefault="009E075D" w:rsidP="009E075D">
      <w:pPr>
        <w:widowControl/>
        <w:spacing w:line="276" w:lineRule="auto"/>
        <w:rPr>
          <w:b/>
        </w:rPr>
      </w:pPr>
      <w:r w:rsidRPr="00FE7913">
        <w:rPr>
          <w:bCs/>
        </w:rPr>
        <w:t>[Insert</w:t>
      </w:r>
      <w:r w:rsidRPr="005C2EAA">
        <w:rPr>
          <w:b/>
        </w:rPr>
        <w:t xml:space="preserve"> </w:t>
      </w:r>
      <w:r>
        <w:rPr>
          <w:b/>
        </w:rPr>
        <w:t>Figure 2</w:t>
      </w:r>
      <w:r w:rsidRPr="005C2EAA">
        <w:rPr>
          <w:b/>
        </w:rPr>
        <w:t xml:space="preserve"> </w:t>
      </w:r>
      <w:r w:rsidRPr="00FE7913">
        <w:rPr>
          <w:bCs/>
        </w:rPr>
        <w:t>here]</w:t>
      </w:r>
    </w:p>
    <w:p w14:paraId="7076DBF1" w14:textId="77777777" w:rsidR="004840BB" w:rsidRPr="00DB378B" w:rsidRDefault="004840BB">
      <w:pPr>
        <w:rPr>
          <w:highlight w:val="yellow"/>
        </w:rPr>
      </w:pPr>
    </w:p>
    <w:p w14:paraId="31FAB2A8" w14:textId="53862568" w:rsidR="006542F6" w:rsidRPr="00DB378B" w:rsidRDefault="009A322B">
      <w:r w:rsidRPr="00FE7913">
        <w:rPr>
          <w:b/>
          <w:bCs/>
        </w:rPr>
        <w:t>Figure</w:t>
      </w:r>
      <w:r w:rsidR="00FE7913" w:rsidRPr="00FE7913">
        <w:rPr>
          <w:b/>
          <w:bCs/>
        </w:rPr>
        <w:t xml:space="preserve"> </w:t>
      </w:r>
      <w:r w:rsidRPr="00FE7913">
        <w:rPr>
          <w:b/>
          <w:bCs/>
        </w:rPr>
        <w:t>2</w:t>
      </w:r>
      <w:r w:rsidR="00476E68" w:rsidRPr="00DB378B">
        <w:t xml:space="preserve"> represents </w:t>
      </w:r>
      <w:r w:rsidR="00EA7409" w:rsidRPr="00DB378B">
        <w:t xml:space="preserve">a typical </w:t>
      </w:r>
      <w:r w:rsidR="00881E77" w:rsidRPr="00DB378B">
        <w:t>ETC protein profile. Antibody cocktail</w:t>
      </w:r>
      <w:r w:rsidR="001361A4" w:rsidRPr="00DB378B">
        <w:t>s</w:t>
      </w:r>
      <w:r w:rsidR="00881E77" w:rsidRPr="00DB378B">
        <w:t xml:space="preserve"> allowed </w:t>
      </w:r>
      <w:r w:rsidR="001361A4" w:rsidRPr="00DB378B">
        <w:t xml:space="preserve">for </w:t>
      </w:r>
      <w:r w:rsidR="00881E77" w:rsidRPr="00DB378B">
        <w:t>immunoblotting in a multiplex format. Each antibody recognized its own target protein</w:t>
      </w:r>
      <w:r w:rsidR="001361A4" w:rsidRPr="00DB378B">
        <w:t>, providing</w:t>
      </w:r>
      <w:r w:rsidR="00881E77" w:rsidRPr="00DB378B">
        <w:t xml:space="preserve"> a</w:t>
      </w:r>
      <w:r w:rsidR="001361A4" w:rsidRPr="00DB378B">
        <w:t>n</w:t>
      </w:r>
      <w:r w:rsidR="00881E77" w:rsidRPr="00DB378B">
        <w:t xml:space="preserve"> </w:t>
      </w:r>
      <w:r w:rsidR="001361A4" w:rsidRPr="00DB378B">
        <w:t xml:space="preserve">acceptable </w:t>
      </w:r>
      <w:r w:rsidR="00881E77" w:rsidRPr="00DB378B">
        <w:t xml:space="preserve">resolution. The protein band intensities were digitally analyzed. Tissues obtained from </w:t>
      </w:r>
      <w:r w:rsidR="001361A4" w:rsidRPr="00DB378B">
        <w:t xml:space="preserve">the </w:t>
      </w:r>
      <w:r w:rsidR="00881E77" w:rsidRPr="00DB378B">
        <w:t>offspring of exercised sow presented rela</w:t>
      </w:r>
      <w:r w:rsidR="00D452D6" w:rsidRPr="00DB378B">
        <w:t xml:space="preserve">tively </w:t>
      </w:r>
      <w:r w:rsidRPr="00DB378B">
        <w:t xml:space="preserve">reduced </w:t>
      </w:r>
      <w:r w:rsidR="006542F6" w:rsidRPr="00DB378B">
        <w:t>l</w:t>
      </w:r>
      <w:r w:rsidR="00D452D6" w:rsidRPr="00DB378B">
        <w:t>evel</w:t>
      </w:r>
      <w:r w:rsidR="006542F6" w:rsidRPr="00DB378B">
        <w:t>s</w:t>
      </w:r>
      <w:r w:rsidR="00D452D6" w:rsidRPr="00DB378B">
        <w:t xml:space="preserve"> </w:t>
      </w:r>
      <w:r w:rsidR="006542F6" w:rsidRPr="00DB378B">
        <w:t xml:space="preserve">in some </w:t>
      </w:r>
      <w:r w:rsidR="00CC29E8" w:rsidRPr="00DB378B">
        <w:t xml:space="preserve">of </w:t>
      </w:r>
      <w:r w:rsidR="001361A4" w:rsidRPr="00DB378B">
        <w:t xml:space="preserve">the </w:t>
      </w:r>
      <w:r w:rsidR="00CC29E8" w:rsidRPr="00DB378B">
        <w:t>ETC</w:t>
      </w:r>
      <w:r w:rsidR="00D452D6" w:rsidRPr="00DB378B">
        <w:t xml:space="preserve"> complex</w:t>
      </w:r>
      <w:r w:rsidR="006542F6" w:rsidRPr="00DB378B">
        <w:t>es (</w:t>
      </w:r>
      <w:r w:rsidR="006542F6" w:rsidRPr="00FE7913">
        <w:rPr>
          <w:b/>
          <w:bCs/>
        </w:rPr>
        <w:t>Suppl</w:t>
      </w:r>
      <w:r w:rsidR="00FE7913">
        <w:rPr>
          <w:b/>
          <w:bCs/>
        </w:rPr>
        <w:t>emental</w:t>
      </w:r>
      <w:r w:rsidR="006542F6" w:rsidRPr="00FE7913">
        <w:rPr>
          <w:b/>
          <w:bCs/>
        </w:rPr>
        <w:t xml:space="preserve"> Figures</w:t>
      </w:r>
      <w:r w:rsidR="00FE7913">
        <w:rPr>
          <w:b/>
          <w:bCs/>
        </w:rPr>
        <w:t xml:space="preserve"> </w:t>
      </w:r>
      <w:r w:rsidR="000B5ED3" w:rsidRPr="00FE7913">
        <w:rPr>
          <w:b/>
          <w:bCs/>
        </w:rPr>
        <w:t>1</w:t>
      </w:r>
      <w:r w:rsidR="000B5ED3">
        <w:rPr>
          <w:b/>
          <w:bCs/>
        </w:rPr>
        <w:t>A</w:t>
      </w:r>
      <w:r w:rsidR="00FE7913">
        <w:rPr>
          <w:b/>
          <w:bCs/>
        </w:rPr>
        <w:t>–</w:t>
      </w:r>
      <w:r w:rsidR="000B5ED3">
        <w:rPr>
          <w:b/>
          <w:bCs/>
        </w:rPr>
        <w:t>E</w:t>
      </w:r>
      <w:r w:rsidR="00CC29E8" w:rsidRPr="00DB378B">
        <w:t xml:space="preserve">). </w:t>
      </w:r>
      <w:r w:rsidR="00E64D87" w:rsidRPr="00DB378B">
        <w:t>The</w:t>
      </w:r>
      <w:r w:rsidR="00E831E8" w:rsidRPr="00DB378B">
        <w:t xml:space="preserve"> mitochondria</w:t>
      </w:r>
      <w:r w:rsidR="004629FC">
        <w:t>-</w:t>
      </w:r>
      <w:r w:rsidR="008B7E8B" w:rsidRPr="00DB378B">
        <w:t>enriched preparation</w:t>
      </w:r>
      <w:r w:rsidR="00E831E8" w:rsidRPr="00DB378B">
        <w:t xml:space="preserve"> </w:t>
      </w:r>
      <w:r w:rsidR="00E64D87" w:rsidRPr="00DB378B">
        <w:t xml:space="preserve">must be resolved </w:t>
      </w:r>
      <w:r w:rsidR="00E831E8" w:rsidRPr="00DB378B">
        <w:t>in a gradient gel (4</w:t>
      </w:r>
      <w:r w:rsidR="00FE7913">
        <w:t>%–</w:t>
      </w:r>
      <w:r w:rsidR="00E831E8" w:rsidRPr="00DB378B">
        <w:t xml:space="preserve">20%) as the </w:t>
      </w:r>
      <w:r w:rsidR="00D452D6" w:rsidRPr="00DB378B">
        <w:t>immunoprobing</w:t>
      </w:r>
      <w:r w:rsidR="00E831E8" w:rsidRPr="00DB378B">
        <w:t xml:space="preserve"> was performed in a multiplexing format. This </w:t>
      </w:r>
      <w:r w:rsidR="008B7E8B" w:rsidRPr="00DB378B">
        <w:t xml:space="preserve">approach </w:t>
      </w:r>
      <w:r w:rsidR="00E64D87" w:rsidRPr="00DB378B">
        <w:t xml:space="preserve">will </w:t>
      </w:r>
      <w:r w:rsidR="008B7E8B" w:rsidRPr="00DB378B">
        <w:t>eliminate</w:t>
      </w:r>
      <w:r w:rsidR="00E831E8" w:rsidRPr="00DB378B">
        <w:t xml:space="preserve"> </w:t>
      </w:r>
      <w:r w:rsidR="00E64D87" w:rsidRPr="00DB378B">
        <w:t xml:space="preserve">the necessity of </w:t>
      </w:r>
      <w:r w:rsidR="00E831E8" w:rsidRPr="00DB378B">
        <w:t xml:space="preserve">running several </w:t>
      </w:r>
      <w:r w:rsidR="008B7E8B" w:rsidRPr="00DB378B">
        <w:t xml:space="preserve">fixed percent of SDS/PAGE </w:t>
      </w:r>
      <w:r w:rsidR="00E831E8" w:rsidRPr="00DB378B">
        <w:t>gels and run-to-run variability.</w:t>
      </w:r>
    </w:p>
    <w:p w14:paraId="3E028E1B" w14:textId="77777777" w:rsidR="006542F6" w:rsidRPr="00DB378B" w:rsidRDefault="006542F6"/>
    <w:p w14:paraId="5538D8DA" w14:textId="5C55D6BA" w:rsidR="009E075D" w:rsidRDefault="00AA4DFE" w:rsidP="0027620C">
      <w:r w:rsidRPr="00DB378B">
        <w:t>M</w:t>
      </w:r>
      <w:r w:rsidR="006D7E68" w:rsidRPr="00DB378B">
        <w:t xml:space="preserve">itochondrial proteins </w:t>
      </w:r>
      <w:r w:rsidRPr="00DB378B">
        <w:t xml:space="preserve">were resolved </w:t>
      </w:r>
      <w:r w:rsidR="006D7E68" w:rsidRPr="00DB378B">
        <w:t xml:space="preserve">in </w:t>
      </w:r>
      <w:r w:rsidR="00E64D87" w:rsidRPr="00DB378B">
        <w:t xml:space="preserve">a </w:t>
      </w:r>
      <w:r w:rsidR="006D7E68" w:rsidRPr="00DB378B">
        <w:t>3</w:t>
      </w:r>
      <w:r w:rsidR="00FE7913">
        <w:t>%–</w:t>
      </w:r>
      <w:r w:rsidR="006D7E68" w:rsidRPr="00DB378B">
        <w:t xml:space="preserve">8% </w:t>
      </w:r>
      <w:r w:rsidR="00840D25" w:rsidRPr="00DB378B">
        <w:t>gradient BN</w:t>
      </w:r>
      <w:r w:rsidR="008B7E8B" w:rsidRPr="00DB378B">
        <w:t>-</w:t>
      </w:r>
      <w:r w:rsidR="000B78AD" w:rsidRPr="00DB378B">
        <w:t>PAGE</w:t>
      </w:r>
      <w:r w:rsidR="006D7E68" w:rsidRPr="00DB378B">
        <w:t xml:space="preserve"> (</w:t>
      </w:r>
      <w:r w:rsidR="006D7E68" w:rsidRPr="00FE7913">
        <w:rPr>
          <w:b/>
          <w:bCs/>
        </w:rPr>
        <w:t>Figure</w:t>
      </w:r>
      <w:r w:rsidR="00FE7913" w:rsidRPr="00FE7913">
        <w:rPr>
          <w:b/>
          <w:bCs/>
        </w:rPr>
        <w:t xml:space="preserve"> </w:t>
      </w:r>
      <w:r w:rsidR="006D7E68" w:rsidRPr="00FE7913">
        <w:rPr>
          <w:b/>
          <w:bCs/>
        </w:rPr>
        <w:t>3A</w:t>
      </w:r>
      <w:r w:rsidR="00840D25" w:rsidRPr="00DB378B">
        <w:t>) and</w:t>
      </w:r>
      <w:r w:rsidR="000B78AD" w:rsidRPr="00DB378B">
        <w:t xml:space="preserve"> immunoprobed with antibody cocktails</w:t>
      </w:r>
      <w:r w:rsidR="00E64D87" w:rsidRPr="00DB378B">
        <w:t>. In both exercised and sedentary groups,</w:t>
      </w:r>
      <w:r w:rsidR="008B7E8B" w:rsidRPr="00DB378B">
        <w:t xml:space="preserve"> </w:t>
      </w:r>
      <w:r w:rsidR="000B78AD" w:rsidRPr="00DB378B">
        <w:t xml:space="preserve">multiple </w:t>
      </w:r>
      <w:proofErr w:type="spellStart"/>
      <w:r w:rsidR="000B78AD" w:rsidRPr="00DB378B">
        <w:t>supercomplex</w:t>
      </w:r>
      <w:proofErr w:type="spellEnd"/>
      <w:r w:rsidR="000B78AD" w:rsidRPr="00DB378B">
        <w:t xml:space="preserve"> formation </w:t>
      </w:r>
      <w:r w:rsidR="00E64D87" w:rsidRPr="00DB378B">
        <w:t>was observed</w:t>
      </w:r>
      <w:r w:rsidR="000B78AD" w:rsidRPr="00DB378B">
        <w:t xml:space="preserve"> (</w:t>
      </w:r>
      <w:r w:rsidR="000B78AD" w:rsidRPr="00FE7913">
        <w:rPr>
          <w:b/>
          <w:bCs/>
        </w:rPr>
        <w:t>Figure</w:t>
      </w:r>
      <w:r w:rsidR="00FE7913" w:rsidRPr="00FE7913">
        <w:rPr>
          <w:b/>
          <w:bCs/>
        </w:rPr>
        <w:t xml:space="preserve"> </w:t>
      </w:r>
      <w:r w:rsidR="00467488" w:rsidRPr="00FE7913">
        <w:rPr>
          <w:b/>
          <w:bCs/>
        </w:rPr>
        <w:t>3</w:t>
      </w:r>
      <w:r w:rsidR="006D7E68" w:rsidRPr="00FE7913">
        <w:rPr>
          <w:b/>
          <w:bCs/>
        </w:rPr>
        <w:t>B</w:t>
      </w:r>
      <w:r w:rsidR="000B78AD" w:rsidRPr="00DB378B">
        <w:t>)</w:t>
      </w:r>
      <w:r w:rsidR="004629FC">
        <w:t>.</w:t>
      </w:r>
    </w:p>
    <w:p w14:paraId="5C24976A" w14:textId="77777777" w:rsidR="009E075D" w:rsidRDefault="009E075D" w:rsidP="0027620C"/>
    <w:p w14:paraId="58F77C6B" w14:textId="69786DEC" w:rsidR="009E075D" w:rsidRPr="00DB378B" w:rsidRDefault="009E075D" w:rsidP="009E075D">
      <w:pPr>
        <w:widowControl/>
        <w:spacing w:line="276" w:lineRule="auto"/>
        <w:rPr>
          <w:b/>
        </w:rPr>
      </w:pPr>
      <w:r w:rsidRPr="005C2EAA">
        <w:rPr>
          <w:bCs/>
        </w:rPr>
        <w:t>[Insert</w:t>
      </w:r>
      <w:r w:rsidRPr="005C2EAA">
        <w:rPr>
          <w:b/>
        </w:rPr>
        <w:t xml:space="preserve"> </w:t>
      </w:r>
      <w:r>
        <w:rPr>
          <w:b/>
        </w:rPr>
        <w:t>Figure 3</w:t>
      </w:r>
      <w:r w:rsidRPr="005C2EAA">
        <w:rPr>
          <w:b/>
        </w:rPr>
        <w:t xml:space="preserve"> </w:t>
      </w:r>
      <w:r w:rsidRPr="005C2EAA">
        <w:rPr>
          <w:bCs/>
        </w:rPr>
        <w:t>here]</w:t>
      </w:r>
    </w:p>
    <w:p w14:paraId="32AFF97E" w14:textId="327C1830" w:rsidR="009E075D" w:rsidRDefault="009E075D" w:rsidP="0027620C">
      <w:pPr>
        <w:rPr>
          <w:b/>
        </w:rPr>
      </w:pPr>
    </w:p>
    <w:p w14:paraId="33C1FC7C" w14:textId="1169B326" w:rsidR="009E075D" w:rsidRDefault="00E64D87" w:rsidP="0027620C">
      <w:r w:rsidRPr="00DB378B">
        <w:t xml:space="preserve">A </w:t>
      </w:r>
      <w:r w:rsidR="0024002A" w:rsidRPr="00DB378B">
        <w:t>different gradient gel format (3</w:t>
      </w:r>
      <w:r w:rsidR="00FE7913">
        <w:t>%–</w:t>
      </w:r>
      <w:r w:rsidR="0024002A" w:rsidRPr="00DB378B">
        <w:t>8%)</w:t>
      </w:r>
      <w:r w:rsidRPr="00DB378B">
        <w:t xml:space="preserve"> was prepared</w:t>
      </w:r>
      <w:r w:rsidR="0024002A" w:rsidRPr="00DB378B">
        <w:t xml:space="preserve"> due to </w:t>
      </w:r>
      <w:r w:rsidRPr="00DB378B">
        <w:t xml:space="preserve">the </w:t>
      </w:r>
      <w:r w:rsidR="0024002A" w:rsidRPr="00DB378B">
        <w:t xml:space="preserve">large size of </w:t>
      </w:r>
      <w:r w:rsidRPr="00DB378B">
        <w:t xml:space="preserve">the </w:t>
      </w:r>
      <w:proofErr w:type="spellStart"/>
      <w:r w:rsidR="00021273" w:rsidRPr="00DB378B">
        <w:t>s</w:t>
      </w:r>
      <w:r w:rsidR="0024002A" w:rsidRPr="00DB378B">
        <w:t>upercomplexes</w:t>
      </w:r>
      <w:proofErr w:type="spellEnd"/>
      <w:r w:rsidRPr="00DB378B">
        <w:t xml:space="preserve"> that</w:t>
      </w:r>
      <w:r w:rsidR="0024002A" w:rsidRPr="00DB378B">
        <w:t xml:space="preserve"> ca</w:t>
      </w:r>
      <w:r w:rsidR="009D0733" w:rsidRPr="00DB378B">
        <w:t>n</w:t>
      </w:r>
      <w:r w:rsidR="0024002A" w:rsidRPr="00DB378B">
        <w:t xml:space="preserve"> be resolved in </w:t>
      </w:r>
      <w:r w:rsidR="009D0733" w:rsidRPr="00DB378B">
        <w:t>BN-PAGE.</w:t>
      </w:r>
      <w:r w:rsidRPr="00DB378B">
        <w:t xml:space="preserve"> </w:t>
      </w:r>
      <w:r w:rsidR="00817A18">
        <w:t>M</w:t>
      </w:r>
      <w:r w:rsidR="00817A18" w:rsidRPr="00DB378B">
        <w:t>itochondria</w:t>
      </w:r>
      <w:r w:rsidR="004629FC">
        <w:t>-</w:t>
      </w:r>
      <w:r w:rsidR="0024002A" w:rsidRPr="00DB378B">
        <w:t xml:space="preserve">enriched preparation described in this protocol </w:t>
      </w:r>
      <w:r w:rsidRPr="00DB378B">
        <w:t xml:space="preserve">was </w:t>
      </w:r>
      <w:r w:rsidR="009B40DD" w:rsidRPr="00DB378B">
        <w:t>used</w:t>
      </w:r>
      <w:r w:rsidR="0024002A" w:rsidRPr="00DB378B">
        <w:t xml:space="preserve"> </w:t>
      </w:r>
      <w:r w:rsidR="009B5B76" w:rsidRPr="00DB378B">
        <w:t>for measuring</w:t>
      </w:r>
      <w:r w:rsidR="0024002A" w:rsidRPr="00DB378B">
        <w:t xml:space="preserve"> mitochondrial ETC complex activities. </w:t>
      </w:r>
      <w:r w:rsidR="000C20B6" w:rsidRPr="00FE7913">
        <w:rPr>
          <w:b/>
          <w:bCs/>
        </w:rPr>
        <w:t>Figure</w:t>
      </w:r>
      <w:r w:rsidR="00FE7913" w:rsidRPr="00FE7913">
        <w:rPr>
          <w:b/>
          <w:bCs/>
        </w:rPr>
        <w:t xml:space="preserve"> </w:t>
      </w:r>
      <w:r w:rsidR="000C20B6" w:rsidRPr="00FE7913">
        <w:rPr>
          <w:b/>
          <w:bCs/>
        </w:rPr>
        <w:t>4</w:t>
      </w:r>
      <w:r w:rsidR="000C20B6" w:rsidRPr="00DB378B">
        <w:t xml:space="preserve"> </w:t>
      </w:r>
      <w:r w:rsidR="00021273" w:rsidRPr="00DB378B">
        <w:t xml:space="preserve">represents </w:t>
      </w:r>
      <w:r w:rsidRPr="00DB378B">
        <w:t xml:space="preserve">data recorded for </w:t>
      </w:r>
      <w:r w:rsidR="00021273" w:rsidRPr="00DB378B">
        <w:t>Complex</w:t>
      </w:r>
      <w:r w:rsidR="009B5B76" w:rsidRPr="00DB378B">
        <w:t xml:space="preserve"> I</w:t>
      </w:r>
      <w:r w:rsidR="00FE7913">
        <w:t>–</w:t>
      </w:r>
      <w:r w:rsidR="000C20B6" w:rsidRPr="00DB378B">
        <w:t xml:space="preserve">II activity </w:t>
      </w:r>
      <w:r w:rsidRPr="00DB378B">
        <w:t>assessment</w:t>
      </w:r>
      <w:r w:rsidR="000C20B6" w:rsidRPr="00DB378B">
        <w:t>.</w:t>
      </w:r>
      <w:r w:rsidR="001A17FA" w:rsidRPr="00DB378B">
        <w:t xml:space="preserve"> </w:t>
      </w:r>
      <w:r w:rsidRPr="00DB378B">
        <w:t xml:space="preserve">This assay </w:t>
      </w:r>
      <w:r w:rsidR="001A17FA" w:rsidRPr="00DB378B">
        <w:t xml:space="preserve">was performed according to </w:t>
      </w:r>
      <w:r w:rsidRPr="00DB378B">
        <w:t xml:space="preserve">the </w:t>
      </w:r>
      <w:r w:rsidR="001A17FA" w:rsidRPr="00DB378B">
        <w:t>established protocol</w:t>
      </w:r>
      <w:r w:rsidR="001A17FA" w:rsidRPr="00DB378B">
        <w:fldChar w:fldCharType="begin"/>
      </w:r>
      <w:r w:rsidR="00AB0D54" w:rsidRPr="00DB378B">
        <w:instrText xml:space="preserve"> ADDIN EN.CITE &lt;EndNote&gt;&lt;Cite&gt;&lt;Author&gt;Agbas&lt;/Author&gt;&lt;Year&gt;2019&lt;/Year&gt;&lt;RecNum&gt;690&lt;/RecNum&gt;&lt;DisplayText&gt;&lt;style face="superscript"&gt;3&lt;/style&gt;&lt;/DisplayText&gt;&lt;record&gt;&lt;rec-number&gt;690&lt;/rec-number&gt;&lt;foreign-keys&gt;&lt;key app="EN" db-id="2x92aazdc92fz2ezaf7v929lv09d0asxtr05" timestamp="1554659681"&gt;690&lt;/key&gt;&lt;/foreign-keys&gt;&lt;ref-type name="Journal Article"&gt;17&lt;/ref-type&gt;&lt;contributors&gt;&lt;authors&gt;&lt;author&gt;Agbas, A.&lt;/author&gt;&lt;author&gt;Krishnamurthy, P.&lt;/author&gt;&lt;author&gt;Michaelis, M. L.&lt;/author&gt;&lt;author&gt;Michaelis, E. K.&lt;/author&gt;&lt;/authors&gt;&lt;/contributors&gt;&lt;auth-address&gt;Department of Biosciences, Kansas City University of Medicine and Biosciences, Kansas City, Missouri.&amp;#xD;Department of Pharmacology, Toxicology &amp;amp; Therapeutics, University of Kansas Medical Center, Kansas City, Kansas.&amp;#xD;Higuchi Biosciences Center and University of Kansas Alzheimer&amp;apos;s Disease Center, Lawrence, Kansas.&lt;/auth-address&gt;&lt;titles&gt;&lt;title&gt;Mitochondrial Electron Transfer Cascade Enzyme Activity Assessment in Cultured Neurons and Select Brain Regions&lt;/title&gt;&lt;secondary-title&gt;Curr Protoc Toxicol&lt;/secondary-title&gt;&lt;/titles&gt;&lt;periodical&gt;&lt;full-title&gt;Curr Protoc Toxicol&lt;/full-title&gt;&lt;/periodical&gt;&lt;pages&gt;e73&lt;/pages&gt;&lt;keywords&gt;&lt;keyword&gt;brain subcellular fractionation&lt;/keyword&gt;&lt;keyword&gt;electron transport chain enzymes&lt;/keyword&gt;&lt;keyword&gt;mitochondria&lt;/keyword&gt;&lt;keyword&gt;neuroblastoma cultures&lt;/keyword&gt;&lt;keyword&gt;primary neuronal cultures&lt;/keyword&gt;&lt;/keywords&gt;&lt;dates&gt;&lt;year&gt;2019&lt;/year&gt;&lt;pub-dates&gt;&lt;date&gt;Apr 5&lt;/date&gt;&lt;/pub-dates&gt;&lt;/dates&gt;&lt;isbn&gt;1934-9262 (Electronic)&amp;#xD;1934-9254 (Linking)&lt;/isbn&gt;&lt;accession-num&gt;30951613&lt;/accession-num&gt;&lt;urls&gt;&lt;related-urls&gt;&lt;url&gt;https://www.ncbi.nlm.nih.gov/pubmed/30951613&lt;/url&gt;&lt;/related-urls&gt;&lt;/urls&gt;&lt;electronic-resource-num&gt;10.1002/cptx.73&lt;/electronic-resource-num&gt;&lt;/record&gt;&lt;/Cite&gt;&lt;/EndNote&gt;</w:instrText>
      </w:r>
      <w:r w:rsidR="001A17FA" w:rsidRPr="00DB378B">
        <w:fldChar w:fldCharType="separate"/>
      </w:r>
      <w:r w:rsidR="00AB0D54" w:rsidRPr="00DB378B">
        <w:rPr>
          <w:noProof/>
          <w:vertAlign w:val="superscript"/>
        </w:rPr>
        <w:t>3</w:t>
      </w:r>
      <w:r w:rsidR="001A17FA" w:rsidRPr="00DB378B">
        <w:fldChar w:fldCharType="end"/>
      </w:r>
      <w:r w:rsidR="001A17FA" w:rsidRPr="00DB378B">
        <w:t>.</w:t>
      </w:r>
    </w:p>
    <w:p w14:paraId="01AF6537" w14:textId="77777777" w:rsidR="009E075D" w:rsidRDefault="009E075D" w:rsidP="0027620C"/>
    <w:p w14:paraId="2E654C80" w14:textId="1F8A4089" w:rsidR="009E075D" w:rsidRPr="00DB378B" w:rsidRDefault="009E075D" w:rsidP="009E075D">
      <w:pPr>
        <w:widowControl/>
        <w:spacing w:line="276" w:lineRule="auto"/>
        <w:rPr>
          <w:b/>
        </w:rPr>
      </w:pPr>
      <w:r w:rsidRPr="005C2EAA">
        <w:rPr>
          <w:bCs/>
        </w:rPr>
        <w:t>[Insert</w:t>
      </w:r>
      <w:r w:rsidRPr="005C2EAA">
        <w:rPr>
          <w:b/>
        </w:rPr>
        <w:t xml:space="preserve"> </w:t>
      </w:r>
      <w:r>
        <w:rPr>
          <w:b/>
        </w:rPr>
        <w:t>Figure 4</w:t>
      </w:r>
      <w:r w:rsidRPr="005C2EAA">
        <w:rPr>
          <w:b/>
        </w:rPr>
        <w:t xml:space="preserve"> </w:t>
      </w:r>
      <w:r w:rsidRPr="005C2EAA">
        <w:rPr>
          <w:bCs/>
        </w:rPr>
        <w:t>here]</w:t>
      </w:r>
    </w:p>
    <w:p w14:paraId="22E1F1C3" w14:textId="77777777" w:rsidR="009A322B" w:rsidRPr="00DB378B" w:rsidRDefault="009A322B">
      <w:pPr>
        <w:rPr>
          <w:b/>
        </w:rPr>
      </w:pPr>
    </w:p>
    <w:p w14:paraId="6D510784" w14:textId="1F0A7BF1" w:rsidR="006E4797" w:rsidRPr="00DB378B" w:rsidRDefault="00551D82">
      <w:r w:rsidRPr="00DB378B">
        <w:rPr>
          <w:b/>
        </w:rPr>
        <w:t>FIGURE AND TABLE LEGENDS:</w:t>
      </w:r>
    </w:p>
    <w:p w14:paraId="2941CF81" w14:textId="20292C8E" w:rsidR="00FE6B20" w:rsidRPr="00DB378B" w:rsidRDefault="00FE6B20">
      <w:pPr>
        <w:spacing w:before="20"/>
      </w:pPr>
      <w:r w:rsidRPr="00DB378B">
        <w:rPr>
          <w:b/>
        </w:rPr>
        <w:lastRenderedPageBreak/>
        <w:t>Table</w:t>
      </w:r>
      <w:r w:rsidR="00FE7913">
        <w:rPr>
          <w:b/>
        </w:rPr>
        <w:t xml:space="preserve"> </w:t>
      </w:r>
      <w:r w:rsidRPr="00DB378B">
        <w:rPr>
          <w:b/>
        </w:rPr>
        <w:t>1:</w:t>
      </w:r>
      <w:r w:rsidR="00FE7913" w:rsidRPr="00FE7913">
        <w:t xml:space="preserve"> </w:t>
      </w:r>
      <w:r w:rsidR="00FE7913" w:rsidRPr="00FE7913">
        <w:rPr>
          <w:b/>
        </w:rPr>
        <w:t>Sample Buffer Cocktail Preparation with two different detergent/protein ratio</w:t>
      </w:r>
      <w:r w:rsidR="00FE7913">
        <w:rPr>
          <w:b/>
        </w:rPr>
        <w:t>s.</w:t>
      </w:r>
      <w:r w:rsidRPr="00DB378B">
        <w:t xml:space="preserve"> </w:t>
      </w:r>
      <w:r w:rsidR="0021727D" w:rsidRPr="00DB378B">
        <w:t xml:space="preserve">To achieve maximum solubilization of membrane proteins from </w:t>
      </w:r>
      <w:r w:rsidR="00E47D16" w:rsidRPr="00DB378B">
        <w:t xml:space="preserve">the </w:t>
      </w:r>
      <w:r w:rsidR="0021727D" w:rsidRPr="00DB378B">
        <w:t xml:space="preserve">mitochondrial suspension, </w:t>
      </w:r>
      <w:r w:rsidR="00E47D16" w:rsidRPr="00DB378B">
        <w:t xml:space="preserve">the </w:t>
      </w:r>
      <w:r w:rsidR="0021727D" w:rsidRPr="00DB378B">
        <w:t xml:space="preserve">digitonin/mitochondrial suspension </w:t>
      </w:r>
      <w:r w:rsidR="00817A18" w:rsidRPr="00DB378B">
        <w:t>protein concentration</w:t>
      </w:r>
      <w:r w:rsidR="0021727D" w:rsidRPr="00DB378B">
        <w:t xml:space="preserve"> should be adjusted </w:t>
      </w:r>
      <w:r w:rsidR="00E47D16" w:rsidRPr="00DB378B">
        <w:t xml:space="preserve">to </w:t>
      </w:r>
      <w:r w:rsidR="0021727D" w:rsidRPr="00DB378B">
        <w:t>between 4</w:t>
      </w:r>
      <w:r w:rsidR="00FE7913">
        <w:t>–</w:t>
      </w:r>
      <w:r w:rsidR="0021727D" w:rsidRPr="00DB378B">
        <w:t xml:space="preserve">8 g digitonin/g </w:t>
      </w:r>
      <w:r w:rsidR="00FE7913">
        <w:t xml:space="preserve">of </w:t>
      </w:r>
      <w:r w:rsidR="0021727D" w:rsidRPr="00DB378B">
        <w:t xml:space="preserve">protein. In </w:t>
      </w:r>
      <w:r w:rsidR="00E47D16" w:rsidRPr="00DB378B">
        <w:t xml:space="preserve">the </w:t>
      </w:r>
      <w:r w:rsidR="0021727D" w:rsidRPr="00DB378B">
        <w:t xml:space="preserve">heart tissue, 400 µg digitonin for 50 µg </w:t>
      </w:r>
      <w:r w:rsidR="00E47D16" w:rsidRPr="00DB378B">
        <w:t xml:space="preserve">of </w:t>
      </w:r>
      <w:r w:rsidR="0021727D" w:rsidRPr="00DB378B">
        <w:t>mitochondrial suspension proteins (i.e., 8 g digitonin/</w:t>
      </w:r>
      <w:r w:rsidR="00817A18" w:rsidRPr="00DB378B">
        <w:t xml:space="preserve">g </w:t>
      </w:r>
      <w:r w:rsidR="00817A18">
        <w:t>of</w:t>
      </w:r>
      <w:r w:rsidR="00FE7913">
        <w:t xml:space="preserve"> </w:t>
      </w:r>
      <w:r w:rsidR="0021727D" w:rsidRPr="00DB378B">
        <w:t>mitochondria protein) w</w:t>
      </w:r>
      <w:r w:rsidR="00E47D16" w:rsidRPr="00DB378B">
        <w:t>ere</w:t>
      </w:r>
      <w:r w:rsidR="0021727D" w:rsidRPr="00DB378B">
        <w:t xml:space="preserve"> used to maximize </w:t>
      </w:r>
      <w:r w:rsidR="00FE7913">
        <w:t>the</w:t>
      </w:r>
      <w:r w:rsidR="00FE7913" w:rsidRPr="00DB378B">
        <w:t xml:space="preserve"> solubili</w:t>
      </w:r>
      <w:r w:rsidR="00FE7913">
        <w:t>ty of</w:t>
      </w:r>
      <w:r w:rsidR="00FE7913" w:rsidRPr="00DB378B">
        <w:t xml:space="preserve"> </w:t>
      </w:r>
      <w:r w:rsidR="00E47D16" w:rsidRPr="00DB378B">
        <w:t>the</w:t>
      </w:r>
      <w:r w:rsidR="0021727D" w:rsidRPr="00DB378B">
        <w:t xml:space="preserve"> </w:t>
      </w:r>
      <w:proofErr w:type="spellStart"/>
      <w:r w:rsidR="0021727D" w:rsidRPr="00DB378B">
        <w:t>supercomplexes</w:t>
      </w:r>
      <w:proofErr w:type="spellEnd"/>
      <w:r w:rsidR="0021727D" w:rsidRPr="00DB378B">
        <w:t xml:space="preserve"> from </w:t>
      </w:r>
      <w:r w:rsidR="00E47D16" w:rsidRPr="00DB378B">
        <w:t xml:space="preserve">the </w:t>
      </w:r>
      <w:r w:rsidR="0021727D" w:rsidRPr="00DB378B">
        <w:t>mitochondria suspension.</w:t>
      </w:r>
    </w:p>
    <w:p w14:paraId="153743FC" w14:textId="0437E88D" w:rsidR="00394FBA" w:rsidRPr="00DB378B" w:rsidRDefault="00394FBA">
      <w:pPr>
        <w:spacing w:before="20"/>
      </w:pPr>
    </w:p>
    <w:p w14:paraId="6FE12011" w14:textId="669F1388" w:rsidR="00394FBA" w:rsidRPr="00DB378B" w:rsidRDefault="00394FBA">
      <w:pPr>
        <w:spacing w:before="20"/>
      </w:pPr>
      <w:r w:rsidRPr="00DB378B">
        <w:rPr>
          <w:b/>
        </w:rPr>
        <w:t>Table</w:t>
      </w:r>
      <w:r w:rsidR="00FE7913">
        <w:rPr>
          <w:b/>
        </w:rPr>
        <w:t xml:space="preserve"> </w:t>
      </w:r>
      <w:r w:rsidRPr="00DB378B">
        <w:rPr>
          <w:b/>
        </w:rPr>
        <w:t>2: Mitochondrial electron transport chain protein complexes profile.</w:t>
      </w:r>
      <w:r w:rsidR="00741DB5" w:rsidRPr="00DB378B">
        <w:rPr>
          <w:b/>
        </w:rPr>
        <w:t xml:space="preserve"> </w:t>
      </w:r>
      <w:r w:rsidR="00741DB5" w:rsidRPr="00DB378B">
        <w:t xml:space="preserve">The table summarizes </w:t>
      </w:r>
      <w:r w:rsidR="00E47D16" w:rsidRPr="00DB378B">
        <w:t xml:space="preserve">the </w:t>
      </w:r>
      <w:r w:rsidR="00083D03" w:rsidRPr="00DB378B">
        <w:t>profile</w:t>
      </w:r>
      <w:r w:rsidR="00741DB5" w:rsidRPr="00DB378B">
        <w:t xml:space="preserve"> of mitochondrial ETC complex levels in </w:t>
      </w:r>
      <w:r w:rsidR="00E47D16" w:rsidRPr="00DB378B">
        <w:t xml:space="preserve">the </w:t>
      </w:r>
      <w:r w:rsidR="00741DB5" w:rsidRPr="00DB378B">
        <w:t>exercised group</w:t>
      </w:r>
      <w:r w:rsidR="00FE7913">
        <w:t xml:space="preserve"> </w:t>
      </w:r>
      <w:r w:rsidR="00E47D16" w:rsidRPr="00DB378B">
        <w:t xml:space="preserve">of </w:t>
      </w:r>
      <w:proofErr w:type="spellStart"/>
      <w:r w:rsidR="00E47D16" w:rsidRPr="00DB378B">
        <w:t>sows</w:t>
      </w:r>
      <w:r w:rsidR="00741DB5" w:rsidRPr="00DB378B">
        <w:t>.</w:t>
      </w:r>
      <w:proofErr w:type="spellEnd"/>
      <w:r w:rsidR="00741DB5" w:rsidRPr="00DB378B">
        <w:t xml:space="preserve"> </w:t>
      </w:r>
      <w:r w:rsidR="00083D03" w:rsidRPr="00DB378B">
        <w:t>All complexes, except Complex-IV, showed a decreasing pattern across the age groups.</w:t>
      </w:r>
    </w:p>
    <w:p w14:paraId="55E99AAF" w14:textId="7DE00A35" w:rsidR="00611FDE" w:rsidRPr="00DB378B" w:rsidRDefault="00611FDE">
      <w:pPr>
        <w:spacing w:before="20"/>
      </w:pPr>
    </w:p>
    <w:p w14:paraId="3C711BFB" w14:textId="53CF6959" w:rsidR="00611FDE" w:rsidRPr="00FE7913" w:rsidRDefault="00FE7913">
      <w:pPr>
        <w:spacing w:before="20"/>
      </w:pPr>
      <w:r w:rsidRPr="00FE7913">
        <w:rPr>
          <w:b/>
        </w:rPr>
        <w:t xml:space="preserve">Figure </w:t>
      </w:r>
      <w:r w:rsidR="00611FDE" w:rsidRPr="00FE7913">
        <w:rPr>
          <w:b/>
        </w:rPr>
        <w:t xml:space="preserve">1: </w:t>
      </w:r>
      <w:r w:rsidR="00CF5109" w:rsidRPr="00FE7913">
        <w:rPr>
          <w:b/>
        </w:rPr>
        <w:t>Tissue shredder chamber</w:t>
      </w:r>
      <w:r w:rsidR="00395F13" w:rsidRPr="00FE7913">
        <w:rPr>
          <w:b/>
        </w:rPr>
        <w:t xml:space="preserve"> (tube)</w:t>
      </w:r>
      <w:r w:rsidR="00CF5109" w:rsidRPr="00FE7913">
        <w:rPr>
          <w:b/>
        </w:rPr>
        <w:t xml:space="preserve"> for use with the shredder.</w:t>
      </w:r>
      <w:r>
        <w:t xml:space="preserve"> </w:t>
      </w:r>
      <w:r w:rsidR="00611FDE" w:rsidRPr="00FE7913">
        <w:t>Tissue homogenization in the shredder tube requires about 10</w:t>
      </w:r>
      <w:r>
        <w:t>–</w:t>
      </w:r>
      <w:r w:rsidR="00611FDE" w:rsidRPr="00FE7913">
        <w:t xml:space="preserve">12 </w:t>
      </w:r>
      <w:r w:rsidR="00840D25" w:rsidRPr="00FE7913">
        <w:t>s per</w:t>
      </w:r>
      <w:r w:rsidR="00611FDE" w:rsidRPr="00FE7913">
        <w:t xml:space="preserve"> tissue sample. Tissue homogenization is completed once the homogenized tissue pas</w:t>
      </w:r>
      <w:r>
        <w:t>se</w:t>
      </w:r>
      <w:r w:rsidR="00611FDE" w:rsidRPr="00FE7913">
        <w:t xml:space="preserve">s through the perforated disk into </w:t>
      </w:r>
      <w:r w:rsidR="00E47D16" w:rsidRPr="00FE7913">
        <w:t xml:space="preserve">the </w:t>
      </w:r>
      <w:r w:rsidR="00611FDE" w:rsidRPr="00FE7913">
        <w:t>upper chamber.</w:t>
      </w:r>
    </w:p>
    <w:p w14:paraId="44D31C73" w14:textId="71F74656" w:rsidR="00611FDE" w:rsidRPr="00FE7913" w:rsidRDefault="00611FDE">
      <w:pPr>
        <w:spacing w:before="20"/>
      </w:pPr>
    </w:p>
    <w:p w14:paraId="365233EC" w14:textId="604F1796" w:rsidR="00611FDE" w:rsidRPr="00FE7913" w:rsidRDefault="00FE7913">
      <w:pPr>
        <w:spacing w:before="20"/>
      </w:pPr>
      <w:r w:rsidRPr="00FE7913">
        <w:rPr>
          <w:b/>
        </w:rPr>
        <w:t>Figure</w:t>
      </w:r>
      <w:r w:rsidRPr="00FE7913" w:rsidDel="00FE7913">
        <w:rPr>
          <w:b/>
        </w:rPr>
        <w:t xml:space="preserve"> </w:t>
      </w:r>
      <w:r w:rsidR="00840D25" w:rsidRPr="00FE7913">
        <w:rPr>
          <w:b/>
        </w:rPr>
        <w:t>2</w:t>
      </w:r>
      <w:r w:rsidRPr="00FE7913">
        <w:rPr>
          <w:b/>
        </w:rPr>
        <w:t>:</w:t>
      </w:r>
      <w:r w:rsidR="00840D25" w:rsidRPr="00FE7913">
        <w:rPr>
          <w:b/>
        </w:rPr>
        <w:t xml:space="preserve"> Immunoblot</w:t>
      </w:r>
      <w:r w:rsidR="00611FDE" w:rsidRPr="00FE7913">
        <w:rPr>
          <w:b/>
        </w:rPr>
        <w:t xml:space="preserve"> profile of mitochondrial ETC complexes from </w:t>
      </w:r>
      <w:r w:rsidR="00955F56" w:rsidRPr="00FE7913">
        <w:rPr>
          <w:b/>
        </w:rPr>
        <w:t xml:space="preserve">offspring </w:t>
      </w:r>
      <w:r w:rsidR="00611FDE" w:rsidRPr="00FE7913">
        <w:rPr>
          <w:b/>
        </w:rPr>
        <w:t>heart tissue</w:t>
      </w:r>
      <w:r w:rsidR="00611FDE" w:rsidRPr="00FE7913">
        <w:t xml:space="preserve">. </w:t>
      </w:r>
      <w:r w:rsidR="00E47D16" w:rsidRPr="00FE7913">
        <w:t>The</w:t>
      </w:r>
      <w:r w:rsidR="00E47D16" w:rsidRPr="00FE7913">
        <w:rPr>
          <w:b/>
        </w:rPr>
        <w:t xml:space="preserve"> </w:t>
      </w:r>
      <w:r w:rsidR="00E47D16" w:rsidRPr="00FE7913">
        <w:t>mitochondrial</w:t>
      </w:r>
      <w:r w:rsidR="004629FC">
        <w:t>-</w:t>
      </w:r>
      <w:r w:rsidR="00611FDE" w:rsidRPr="00FE7913">
        <w:t xml:space="preserve">enriched protein mixture was resolved in </w:t>
      </w:r>
      <w:r w:rsidR="00E47D16" w:rsidRPr="00FE7913">
        <w:t xml:space="preserve">a </w:t>
      </w:r>
      <w:r w:rsidR="00611FDE" w:rsidRPr="00FE7913">
        <w:t>4</w:t>
      </w:r>
      <w:r>
        <w:t>%–</w:t>
      </w:r>
      <w:r w:rsidR="00611FDE" w:rsidRPr="00FE7913">
        <w:t xml:space="preserve">20% gradient gel under reducing conditions. Proteins were immunoprobed by </w:t>
      </w:r>
      <w:r w:rsidR="009D0733" w:rsidRPr="00FE7913">
        <w:t xml:space="preserve">a commercial </w:t>
      </w:r>
      <w:r w:rsidR="00611FDE" w:rsidRPr="00FE7913">
        <w:t>antibody cocktail</w:t>
      </w:r>
      <w:r w:rsidR="00E47D16" w:rsidRPr="00FE7913">
        <w:t>,</w:t>
      </w:r>
      <w:r w:rsidR="00F01FC4" w:rsidRPr="00FE7913">
        <w:t xml:space="preserve"> and anti</w:t>
      </w:r>
      <w:r w:rsidR="00611FDE" w:rsidRPr="00FE7913">
        <w:t xml:space="preserve">-VDAC antibody </w:t>
      </w:r>
      <w:r w:rsidR="00955F56" w:rsidRPr="00FE7913">
        <w:t xml:space="preserve">was </w:t>
      </w:r>
      <w:r w:rsidR="00611FDE" w:rsidRPr="00FE7913">
        <w:t>used for loading control</w:t>
      </w:r>
      <w:r w:rsidR="00955F56" w:rsidRPr="00FE7913">
        <w:t xml:space="preserve"> (red color band)</w:t>
      </w:r>
      <w:r w:rsidR="00611FDE" w:rsidRPr="00FE7913">
        <w:t xml:space="preserve">. </w:t>
      </w:r>
      <w:r w:rsidR="00E2195D" w:rsidRPr="00FE7913">
        <w:t>The cocktail of antibodies</w:t>
      </w:r>
      <w:r w:rsidR="003A1BFA" w:rsidRPr="00FE7913">
        <w:t xml:space="preserve"> </w:t>
      </w:r>
      <w:r w:rsidRPr="00FE7913">
        <w:t>w</w:t>
      </w:r>
      <w:r>
        <w:t>as</w:t>
      </w:r>
      <w:r w:rsidRPr="00FE7913">
        <w:t xml:space="preserve"> </w:t>
      </w:r>
      <w:r w:rsidR="003A1BFA" w:rsidRPr="00FE7913">
        <w:t>raised against bovine heart Complex-I (antigen NDUFB8), bovine heart Complex-II (antigen C-II30 (</w:t>
      </w:r>
      <w:proofErr w:type="spellStart"/>
      <w:r w:rsidR="003A1BFA" w:rsidRPr="00FE7913">
        <w:t>FeS</w:t>
      </w:r>
      <w:proofErr w:type="spellEnd"/>
      <w:r w:rsidR="003A1BFA" w:rsidRPr="00FE7913">
        <w:t>), bovine heart Complex II,</w:t>
      </w:r>
      <w:r>
        <w:t xml:space="preserve"> </w:t>
      </w:r>
      <w:r w:rsidR="003A1BFA" w:rsidRPr="00FE7913">
        <w:t xml:space="preserve">III (antigen C-III-Core 2), human Complex IV, subunit II (antigen C-IV-II), and bovine heart </w:t>
      </w:r>
      <w:r w:rsidR="0058477D">
        <w:t>C</w:t>
      </w:r>
      <w:r w:rsidR="003A1BFA" w:rsidRPr="00FE7913">
        <w:t>omplex-V (antigen C-V-α)</w:t>
      </w:r>
      <w:r w:rsidR="004B263B">
        <w:t>.</w:t>
      </w:r>
      <w:r w:rsidR="003A1BFA" w:rsidRPr="00FE7913">
        <w:t xml:space="preserve"> </w:t>
      </w:r>
      <w:r w:rsidR="00E47D16" w:rsidRPr="00FE7913">
        <w:t xml:space="preserve">The secondary </w:t>
      </w:r>
      <w:r w:rsidR="00611FDE" w:rsidRPr="00FE7913">
        <w:t xml:space="preserve">antibody was labeled with </w:t>
      </w:r>
      <w:r w:rsidR="00E47D16" w:rsidRPr="00FE7913">
        <w:t xml:space="preserve">an </w:t>
      </w:r>
      <w:r w:rsidR="00611FDE" w:rsidRPr="00FE7913">
        <w:t>infrared tag</w:t>
      </w:r>
      <w:r w:rsidR="00E47D16" w:rsidRPr="00FE7913">
        <w:t xml:space="preserve">, </w:t>
      </w:r>
      <w:r w:rsidR="006826A8" w:rsidRPr="00FE7913">
        <w:t>and</w:t>
      </w:r>
      <w:r w:rsidR="0058477D">
        <w:t xml:space="preserve"> the</w:t>
      </w:r>
      <w:r w:rsidR="006826A8" w:rsidRPr="00FE7913">
        <w:t xml:space="preserve"> image was analyzed </w:t>
      </w:r>
      <w:r w:rsidR="0058477D">
        <w:t>using</w:t>
      </w:r>
      <w:r w:rsidR="0058477D" w:rsidRPr="00FE7913">
        <w:t xml:space="preserve"> </w:t>
      </w:r>
      <w:r w:rsidR="00F01FC4" w:rsidRPr="00FE7913">
        <w:t>an image analyzing software</w:t>
      </w:r>
      <w:r w:rsidR="006826A8" w:rsidRPr="00FE7913">
        <w:t>.</w:t>
      </w:r>
      <w:r w:rsidR="00347401" w:rsidRPr="00FE7913">
        <w:t xml:space="preserve"> Individual Complex profiles across the age groups </w:t>
      </w:r>
      <w:r w:rsidR="004B263B">
        <w:t>are</w:t>
      </w:r>
      <w:r w:rsidR="004B263B" w:rsidRPr="00FE7913">
        <w:t xml:space="preserve"> </w:t>
      </w:r>
      <w:r w:rsidR="00347401" w:rsidRPr="00FE7913">
        <w:t xml:space="preserve">provided in </w:t>
      </w:r>
      <w:r w:rsidR="00347401" w:rsidRPr="00FE7913">
        <w:rPr>
          <w:b/>
          <w:bCs/>
        </w:rPr>
        <w:t>Supplemental Figure 1</w:t>
      </w:r>
      <w:r w:rsidR="003E24B7" w:rsidRPr="00FE7913">
        <w:t xml:space="preserve"> (</w:t>
      </w:r>
      <w:r w:rsidR="004B263B" w:rsidRPr="004B263B">
        <w:rPr>
          <w:b/>
          <w:bCs/>
        </w:rPr>
        <w:t>A</w:t>
      </w:r>
      <w:r w:rsidR="004B263B">
        <w:t>–</w:t>
      </w:r>
      <w:r w:rsidR="004B263B" w:rsidRPr="004B263B">
        <w:rPr>
          <w:b/>
          <w:bCs/>
        </w:rPr>
        <w:t>E</w:t>
      </w:r>
      <w:r w:rsidR="003E24B7" w:rsidRPr="00FE7913">
        <w:t>)</w:t>
      </w:r>
      <w:r w:rsidR="00347401" w:rsidRPr="00FE7913">
        <w:t>.</w:t>
      </w:r>
    </w:p>
    <w:p w14:paraId="4A0D2AA9" w14:textId="762A7440" w:rsidR="006826A8" w:rsidRPr="00FE7913" w:rsidRDefault="006826A8">
      <w:pPr>
        <w:spacing w:before="20"/>
      </w:pPr>
    </w:p>
    <w:p w14:paraId="55BAB9CE" w14:textId="60A1444C" w:rsidR="006826A8" w:rsidRPr="00FE7913" w:rsidRDefault="00FE7913">
      <w:pPr>
        <w:spacing w:before="20"/>
      </w:pPr>
      <w:r w:rsidRPr="00FE7913">
        <w:rPr>
          <w:b/>
        </w:rPr>
        <w:t xml:space="preserve">Figure </w:t>
      </w:r>
      <w:r w:rsidR="006826A8" w:rsidRPr="00FE7913">
        <w:rPr>
          <w:b/>
        </w:rPr>
        <w:t>3</w:t>
      </w:r>
      <w:r w:rsidRPr="00FE7913">
        <w:rPr>
          <w:b/>
        </w:rPr>
        <w:t>:</w:t>
      </w:r>
      <w:r w:rsidR="006826A8" w:rsidRPr="00FE7913">
        <w:rPr>
          <w:b/>
        </w:rPr>
        <w:t xml:space="preserve"> Mitochondrial </w:t>
      </w:r>
      <w:proofErr w:type="spellStart"/>
      <w:r w:rsidR="006826A8" w:rsidRPr="00FE7913">
        <w:rPr>
          <w:b/>
        </w:rPr>
        <w:t>supercomplex</w:t>
      </w:r>
      <w:proofErr w:type="spellEnd"/>
      <w:r w:rsidR="006826A8" w:rsidRPr="00FE7913">
        <w:rPr>
          <w:b/>
        </w:rPr>
        <w:t xml:space="preserve"> profile by Blue-Native Polyacrylamide gel electrophoresis (BN-PAGE). </w:t>
      </w:r>
      <w:r w:rsidR="00221E7A" w:rsidRPr="000B5ED3">
        <w:rPr>
          <w:bCs/>
        </w:rPr>
        <w:t>(</w:t>
      </w:r>
      <w:r w:rsidR="00221E7A" w:rsidRPr="00FE7913">
        <w:rPr>
          <w:b/>
        </w:rPr>
        <w:t>A</w:t>
      </w:r>
      <w:r w:rsidR="00221E7A" w:rsidRPr="000B5ED3">
        <w:rPr>
          <w:bCs/>
        </w:rPr>
        <w:t xml:space="preserve">). </w:t>
      </w:r>
      <w:r w:rsidR="006826A8" w:rsidRPr="00FE7913">
        <w:t>Mitochondrial</w:t>
      </w:r>
      <w:r w:rsidR="0058477D">
        <w:t>-</w:t>
      </w:r>
      <w:r w:rsidR="006826A8" w:rsidRPr="00FE7913">
        <w:t>enriched protein mixtures were resolved in 3</w:t>
      </w:r>
      <w:r w:rsidR="0058477D">
        <w:t>%–</w:t>
      </w:r>
      <w:r w:rsidR="006826A8" w:rsidRPr="00FE7913">
        <w:t>8% BN-</w:t>
      </w:r>
      <w:proofErr w:type="gramStart"/>
      <w:r w:rsidR="006826A8" w:rsidRPr="00FE7913">
        <w:t>PAGE</w:t>
      </w:r>
      <w:r w:rsidR="00E47D16" w:rsidRPr="00FE7913">
        <w:t xml:space="preserve">, </w:t>
      </w:r>
      <w:r w:rsidR="006826A8" w:rsidRPr="00FE7913">
        <w:t>and</w:t>
      </w:r>
      <w:proofErr w:type="gramEnd"/>
      <w:r w:rsidR="006826A8" w:rsidRPr="00FE7913">
        <w:t xml:space="preserve"> stained with </w:t>
      </w:r>
      <w:r w:rsidR="00221E7A" w:rsidRPr="00FE7913">
        <w:t xml:space="preserve">a Coomassie blue reagent (Gel Code, Blue Stain Reagent). </w:t>
      </w:r>
      <w:r w:rsidR="00221E7A" w:rsidRPr="000B5ED3">
        <w:rPr>
          <w:bCs/>
        </w:rPr>
        <w:t>(</w:t>
      </w:r>
      <w:r w:rsidR="00221E7A" w:rsidRPr="00FE7913">
        <w:rPr>
          <w:b/>
        </w:rPr>
        <w:t>B</w:t>
      </w:r>
      <w:r w:rsidR="00221E7A" w:rsidRPr="000B5ED3">
        <w:rPr>
          <w:bCs/>
        </w:rPr>
        <w:t xml:space="preserve">). </w:t>
      </w:r>
      <w:r w:rsidR="00221E7A" w:rsidRPr="00FE7913">
        <w:t>Mitochondrial</w:t>
      </w:r>
      <w:r w:rsidR="0058477D">
        <w:t>-</w:t>
      </w:r>
      <w:r w:rsidR="00221E7A" w:rsidRPr="00FE7913">
        <w:t xml:space="preserve">enriched protein mixtures were resolved in </w:t>
      </w:r>
      <w:r w:rsidR="008D3F3B" w:rsidRPr="00FE7913">
        <w:t xml:space="preserve">a </w:t>
      </w:r>
      <w:r w:rsidR="00221E7A" w:rsidRPr="00FE7913">
        <w:t>3</w:t>
      </w:r>
      <w:r>
        <w:t>%–</w:t>
      </w:r>
      <w:r w:rsidR="00221E7A" w:rsidRPr="00FE7913">
        <w:t xml:space="preserve">8% BN-PAGE, transferred onto </w:t>
      </w:r>
      <w:r w:rsidR="008D3F3B" w:rsidRPr="00FE7913">
        <w:t xml:space="preserve">a </w:t>
      </w:r>
      <w:r w:rsidR="00221E7A" w:rsidRPr="00FE7913">
        <w:t xml:space="preserve">PVDF membrane, and immunoprobed with </w:t>
      </w:r>
      <w:r w:rsidR="00315E36" w:rsidRPr="00FE7913">
        <w:t>the</w:t>
      </w:r>
      <w:r w:rsidR="00221E7A" w:rsidRPr="00FE7913">
        <w:t xml:space="preserve"> antibody cocktails for </w:t>
      </w:r>
      <w:proofErr w:type="spellStart"/>
      <w:r w:rsidR="00315E36" w:rsidRPr="00FE7913">
        <w:t>s</w:t>
      </w:r>
      <w:r w:rsidR="00221E7A" w:rsidRPr="00FE7913">
        <w:t>upercomplexes</w:t>
      </w:r>
      <w:proofErr w:type="spellEnd"/>
      <w:r w:rsidR="00221E7A" w:rsidRPr="00FE7913">
        <w:t>. In both assay</w:t>
      </w:r>
      <w:r w:rsidR="008D3F3B" w:rsidRPr="00FE7913">
        <w:t>s</w:t>
      </w:r>
      <w:r w:rsidR="00221E7A" w:rsidRPr="00FE7913">
        <w:t xml:space="preserve">, the protein load was 150 µg/well. </w:t>
      </w:r>
      <w:r w:rsidR="008D3F3B" w:rsidRPr="00FE7913">
        <w:t xml:space="preserve">A </w:t>
      </w:r>
      <w:r w:rsidR="0058477D">
        <w:t>6</w:t>
      </w:r>
      <w:r>
        <w:t>-</w:t>
      </w:r>
      <w:r w:rsidR="00DA7104" w:rsidRPr="00FE7913">
        <w:t xml:space="preserve">month </w:t>
      </w:r>
      <w:r w:rsidR="008D3F3B" w:rsidRPr="00FE7913">
        <w:t>data collection point</w:t>
      </w:r>
      <w:r w:rsidR="00221E7A" w:rsidRPr="00FE7913">
        <w:t xml:space="preserve"> was not included due to </w:t>
      </w:r>
      <w:r w:rsidR="008D3F3B" w:rsidRPr="00FE7913">
        <w:t xml:space="preserve">an </w:t>
      </w:r>
      <w:r w:rsidR="00221E7A" w:rsidRPr="00FE7913">
        <w:t>insufficient protein yield during the preparation.</w:t>
      </w:r>
      <w:r w:rsidR="005F0B59" w:rsidRPr="00FE7913">
        <w:t xml:space="preserve"> </w:t>
      </w:r>
      <w:r w:rsidR="008D3F3B" w:rsidRPr="00FE7913">
        <w:t xml:space="preserve">The most </w:t>
      </w:r>
      <w:r w:rsidR="005F0B59" w:rsidRPr="00FE7913">
        <w:t xml:space="preserve">prominent </w:t>
      </w:r>
      <w:proofErr w:type="spellStart"/>
      <w:r w:rsidR="005F0B59" w:rsidRPr="00FE7913">
        <w:t>supercomplex</w:t>
      </w:r>
      <w:proofErr w:type="spellEnd"/>
      <w:r w:rsidR="005F0B59" w:rsidRPr="00FE7913">
        <w:t xml:space="preserve"> increase observed</w:t>
      </w:r>
      <w:r w:rsidR="008D3F3B" w:rsidRPr="00FE7913">
        <w:t xml:space="preserve"> was at </w:t>
      </w:r>
      <w:r w:rsidR="0058477D">
        <w:t>9</w:t>
      </w:r>
      <w:r w:rsidR="0058477D" w:rsidRPr="00FE7913">
        <w:t xml:space="preserve"> </w:t>
      </w:r>
      <w:r w:rsidR="005F0B59" w:rsidRPr="00FE7913">
        <w:t>m</w:t>
      </w:r>
      <w:r w:rsidR="009313A4" w:rsidRPr="00FE7913">
        <w:t>onths</w:t>
      </w:r>
      <w:r w:rsidR="005F0B59" w:rsidRPr="00FE7913">
        <w:t xml:space="preserve"> </w:t>
      </w:r>
      <w:r w:rsidR="008D3F3B" w:rsidRPr="00FE7913">
        <w:t xml:space="preserve">in the </w:t>
      </w:r>
      <w:r w:rsidR="005F0B59" w:rsidRPr="00FE7913">
        <w:t>exercised</w:t>
      </w:r>
      <w:r w:rsidR="00955F56" w:rsidRPr="00FE7913">
        <w:t xml:space="preserve"> group compare</w:t>
      </w:r>
      <w:r w:rsidR="008D3F3B" w:rsidRPr="00FE7913">
        <w:t>d</w:t>
      </w:r>
      <w:r w:rsidR="00955F56" w:rsidRPr="00FE7913">
        <w:t xml:space="preserve"> to </w:t>
      </w:r>
      <w:r w:rsidR="008D3F3B" w:rsidRPr="00FE7913">
        <w:t xml:space="preserve">the </w:t>
      </w:r>
      <w:r w:rsidR="00955F56" w:rsidRPr="00FE7913">
        <w:t>sedentary</w:t>
      </w:r>
      <w:r w:rsidR="008D3F3B" w:rsidRPr="00FE7913">
        <w:t xml:space="preserve"> group</w:t>
      </w:r>
      <w:r w:rsidR="00955F56" w:rsidRPr="00FE7913">
        <w:t>.</w:t>
      </w:r>
    </w:p>
    <w:p w14:paraId="4D0ED988" w14:textId="5920833D" w:rsidR="001A17FA" w:rsidRPr="00FE7913" w:rsidRDefault="001A17FA">
      <w:pPr>
        <w:spacing w:before="20"/>
      </w:pPr>
    </w:p>
    <w:p w14:paraId="43690B51" w14:textId="195E0A13" w:rsidR="001A17FA" w:rsidRPr="00DB378B" w:rsidRDefault="00FE7913">
      <w:pPr>
        <w:spacing w:before="20"/>
      </w:pPr>
      <w:r w:rsidRPr="00FE7913">
        <w:rPr>
          <w:b/>
        </w:rPr>
        <w:t xml:space="preserve">Figure </w:t>
      </w:r>
      <w:r w:rsidR="00840D25" w:rsidRPr="00FE7913">
        <w:rPr>
          <w:b/>
        </w:rPr>
        <w:t>4</w:t>
      </w:r>
      <w:r w:rsidRPr="00FE7913">
        <w:rPr>
          <w:b/>
        </w:rPr>
        <w:t>:</w:t>
      </w:r>
      <w:r w:rsidR="00840D25" w:rsidRPr="00DB378B">
        <w:rPr>
          <w:b/>
        </w:rPr>
        <w:t xml:space="preserve"> Complex</w:t>
      </w:r>
      <w:r w:rsidR="009B5B76" w:rsidRPr="00DB378B">
        <w:rPr>
          <w:b/>
        </w:rPr>
        <w:t xml:space="preserve"> I</w:t>
      </w:r>
      <w:r w:rsidR="0058477D">
        <w:rPr>
          <w:b/>
        </w:rPr>
        <w:t>–</w:t>
      </w:r>
      <w:r w:rsidR="009B5B76" w:rsidRPr="00DB378B">
        <w:rPr>
          <w:b/>
        </w:rPr>
        <w:t>II activity measurements.</w:t>
      </w:r>
      <w:r w:rsidR="00B81B0C" w:rsidRPr="00DB378B">
        <w:rPr>
          <w:b/>
        </w:rPr>
        <w:t xml:space="preserve"> </w:t>
      </w:r>
      <w:r w:rsidR="00817A18">
        <w:t>M</w:t>
      </w:r>
      <w:r w:rsidR="00817A18" w:rsidRPr="00DB378B">
        <w:t>itochondria</w:t>
      </w:r>
      <w:r w:rsidR="0058477D">
        <w:t>-</w:t>
      </w:r>
      <w:r w:rsidR="00F228E1" w:rsidRPr="00DB378B">
        <w:t>enriched protein mixture</w:t>
      </w:r>
      <w:r w:rsidR="00B81B0C" w:rsidRPr="00DB378B">
        <w:t>s</w:t>
      </w:r>
      <w:r w:rsidR="00F228E1" w:rsidRPr="00DB378B">
        <w:t xml:space="preserve"> obtained from different age group</w:t>
      </w:r>
      <w:r>
        <w:t>s</w:t>
      </w:r>
      <w:r w:rsidR="00EE5242" w:rsidRPr="00DB378B">
        <w:t xml:space="preserve"> (48 h, 3 months, 6 months, and 9 months)</w:t>
      </w:r>
      <w:r w:rsidR="00F228E1" w:rsidRPr="00DB378B">
        <w:t xml:space="preserve"> were analyzed for </w:t>
      </w:r>
      <w:r w:rsidR="00B81B0C" w:rsidRPr="00DB378B">
        <w:t xml:space="preserve">the </w:t>
      </w:r>
      <w:r w:rsidR="00F228E1" w:rsidRPr="00DB378B">
        <w:t>Complex I</w:t>
      </w:r>
      <w:r w:rsidR="0058477D">
        <w:t>–</w:t>
      </w:r>
      <w:r w:rsidR="00F228E1" w:rsidRPr="00DB378B">
        <w:t xml:space="preserve">II activity using </w:t>
      </w:r>
      <w:r w:rsidR="00B81B0C" w:rsidRPr="00DB378B">
        <w:t xml:space="preserve">a </w:t>
      </w:r>
      <w:r w:rsidR="00F228E1" w:rsidRPr="00DB378B">
        <w:t xml:space="preserve">kinetic assay. </w:t>
      </w:r>
      <w:r w:rsidR="00B81B0C" w:rsidRPr="00DB378B">
        <w:t xml:space="preserve">The exercised </w:t>
      </w:r>
      <w:r w:rsidR="00F228E1" w:rsidRPr="00DB378B">
        <w:t xml:space="preserve">group showed </w:t>
      </w:r>
      <w:r w:rsidR="00B81B0C" w:rsidRPr="00DB378B">
        <w:t xml:space="preserve">an </w:t>
      </w:r>
      <w:r w:rsidR="00F228E1" w:rsidRPr="00DB378B">
        <w:t>increased Complex I</w:t>
      </w:r>
      <w:r w:rsidR="0058477D">
        <w:t>–</w:t>
      </w:r>
      <w:r w:rsidR="00F228E1" w:rsidRPr="00DB378B">
        <w:t xml:space="preserve">II activity as </w:t>
      </w:r>
      <w:proofErr w:type="gramStart"/>
      <w:r w:rsidR="00F228E1" w:rsidRPr="00DB378B">
        <w:t>compare</w:t>
      </w:r>
      <w:proofErr w:type="gramEnd"/>
      <w:r w:rsidR="00F228E1" w:rsidRPr="00DB378B">
        <w:t xml:space="preserve"> to </w:t>
      </w:r>
      <w:r w:rsidR="00B81B0C" w:rsidRPr="00DB378B">
        <w:t xml:space="preserve">that of </w:t>
      </w:r>
      <w:r>
        <w:t xml:space="preserve">the </w:t>
      </w:r>
      <w:r w:rsidR="00F228E1" w:rsidRPr="00DB378B">
        <w:t>sedentary</w:t>
      </w:r>
      <w:r w:rsidR="00B81B0C" w:rsidRPr="00DB378B">
        <w:t xml:space="preserve"> group</w:t>
      </w:r>
      <w:r w:rsidR="00C921F1" w:rsidRPr="00DB378B">
        <w:t>.</w:t>
      </w:r>
      <w:r w:rsidR="00F228E1" w:rsidRPr="00DB378B">
        <w:t xml:space="preserve"> The difference </w:t>
      </w:r>
      <w:r w:rsidR="00C921F1" w:rsidRPr="00DB378B">
        <w:t xml:space="preserve">between </w:t>
      </w:r>
      <w:r w:rsidR="00EE5242" w:rsidRPr="00DB378B">
        <w:t xml:space="preserve">the </w:t>
      </w:r>
      <w:r w:rsidR="00C921F1" w:rsidRPr="00DB378B">
        <w:t xml:space="preserve">two groups </w:t>
      </w:r>
      <w:r w:rsidR="00F228E1" w:rsidRPr="00DB378B">
        <w:t xml:space="preserve">was not statistically significant according to </w:t>
      </w:r>
      <w:r w:rsidR="00EE5242" w:rsidRPr="00DB378B">
        <w:t xml:space="preserve">a </w:t>
      </w:r>
      <w:r w:rsidR="00AE4736" w:rsidRPr="00DB378B">
        <w:t xml:space="preserve">paired </w:t>
      </w:r>
      <w:r w:rsidR="00F228E1" w:rsidRPr="000B5ED3">
        <w:rPr>
          <w:i/>
          <w:iCs/>
        </w:rPr>
        <w:t>t</w:t>
      </w:r>
      <w:r w:rsidR="00F228E1" w:rsidRPr="00DB378B">
        <w:t>-test (P</w:t>
      </w:r>
      <w:r>
        <w:t xml:space="preserve"> </w:t>
      </w:r>
      <w:r w:rsidR="00F228E1" w:rsidRPr="00DB378B">
        <w:t>&gt;</w:t>
      </w:r>
      <w:r>
        <w:t xml:space="preserve"> </w:t>
      </w:r>
      <w:r w:rsidR="00F228E1" w:rsidRPr="00DB378B">
        <w:t>0.05).</w:t>
      </w:r>
      <w:r w:rsidR="009313A4" w:rsidRPr="00DB378B">
        <w:t xml:space="preserve"> The error bars </w:t>
      </w:r>
      <w:r w:rsidR="00EE5242" w:rsidRPr="00DB378B">
        <w:t xml:space="preserve">depicted in the figure </w:t>
      </w:r>
      <w:r w:rsidR="009313A4" w:rsidRPr="00DB378B">
        <w:t xml:space="preserve">represent </w:t>
      </w:r>
      <w:r>
        <w:t xml:space="preserve">the </w:t>
      </w:r>
      <w:r w:rsidR="009313A4" w:rsidRPr="00DB378B">
        <w:t xml:space="preserve">standard error of </w:t>
      </w:r>
      <w:r w:rsidR="00EE5242" w:rsidRPr="00DB378B">
        <w:t xml:space="preserve">the </w:t>
      </w:r>
      <w:r w:rsidR="009313A4" w:rsidRPr="00DB378B">
        <w:t>mean (SEM)</w:t>
      </w:r>
      <w:r w:rsidR="00736B6E" w:rsidRPr="00DB378B">
        <w:t xml:space="preserve"> for n</w:t>
      </w:r>
      <w:r>
        <w:t xml:space="preserve"> </w:t>
      </w:r>
      <w:r w:rsidR="00736B6E" w:rsidRPr="00DB378B">
        <w:t>=</w:t>
      </w:r>
      <w:r>
        <w:t xml:space="preserve"> </w:t>
      </w:r>
      <w:r w:rsidR="00736B6E" w:rsidRPr="00DB378B">
        <w:t>4.</w:t>
      </w:r>
    </w:p>
    <w:p w14:paraId="1D2047B1" w14:textId="7A6B133C" w:rsidR="00347401" w:rsidRPr="00DB378B" w:rsidRDefault="00347401">
      <w:pPr>
        <w:spacing w:before="20"/>
      </w:pPr>
    </w:p>
    <w:p w14:paraId="4FD9635C" w14:textId="549D7EFF" w:rsidR="00124F93" w:rsidRPr="00DB378B" w:rsidRDefault="00347401" w:rsidP="00124F93">
      <w:pPr>
        <w:spacing w:before="20"/>
      </w:pPr>
      <w:r w:rsidRPr="00DB378B">
        <w:rPr>
          <w:b/>
        </w:rPr>
        <w:t xml:space="preserve">Supplemental Figure </w:t>
      </w:r>
      <w:r w:rsidR="00124F93">
        <w:rPr>
          <w:b/>
        </w:rPr>
        <w:t>1</w:t>
      </w:r>
      <w:r w:rsidR="00A60A70" w:rsidRPr="00DB378B">
        <w:rPr>
          <w:b/>
        </w:rPr>
        <w:t xml:space="preserve">: </w:t>
      </w:r>
      <w:r w:rsidR="00124F93" w:rsidRPr="00817A18">
        <w:rPr>
          <w:bCs/>
        </w:rPr>
        <w:t>(</w:t>
      </w:r>
      <w:r w:rsidR="00124F93">
        <w:rPr>
          <w:b/>
        </w:rPr>
        <w:t>A</w:t>
      </w:r>
      <w:r w:rsidR="00124F93" w:rsidRPr="00817A18">
        <w:rPr>
          <w:bCs/>
        </w:rPr>
        <w:t>)</w:t>
      </w:r>
      <w:r w:rsidR="00124F93" w:rsidRPr="000B5ED3">
        <w:rPr>
          <w:bCs/>
        </w:rPr>
        <w:t xml:space="preserve"> </w:t>
      </w:r>
      <w:r w:rsidR="00A60A70" w:rsidRPr="00817A18">
        <w:rPr>
          <w:bCs/>
        </w:rPr>
        <w:t xml:space="preserve">Complex-I profile </w:t>
      </w:r>
      <w:r w:rsidR="00D33B5B" w:rsidRPr="00817A18">
        <w:rPr>
          <w:bCs/>
        </w:rPr>
        <w:t>across age groups</w:t>
      </w:r>
      <w:r w:rsidR="00A60A70" w:rsidRPr="00817A18">
        <w:rPr>
          <w:bCs/>
        </w:rPr>
        <w:t>.</w:t>
      </w:r>
      <w:r w:rsidR="00A60A70" w:rsidRPr="000B5ED3">
        <w:rPr>
          <w:bCs/>
        </w:rPr>
        <w:t xml:space="preserve"> </w:t>
      </w:r>
      <w:r w:rsidR="00A60A70" w:rsidRPr="00DB378B">
        <w:t xml:space="preserve">In general, offspring born to </w:t>
      </w:r>
      <w:r w:rsidR="003E2E11" w:rsidRPr="00DB378B">
        <w:t xml:space="preserve">the </w:t>
      </w:r>
      <w:r w:rsidR="00A60A70" w:rsidRPr="00DB378B">
        <w:t xml:space="preserve">exercised sow presented </w:t>
      </w:r>
      <w:r w:rsidR="003E2E11" w:rsidRPr="00DB378B">
        <w:t xml:space="preserve">with </w:t>
      </w:r>
      <w:r w:rsidR="00A60A70" w:rsidRPr="00DB378B">
        <w:t>low</w:t>
      </w:r>
      <w:r w:rsidR="003E2E11" w:rsidRPr="00DB378B">
        <w:t>er</w:t>
      </w:r>
      <w:r w:rsidR="00A60A70" w:rsidRPr="00DB378B">
        <w:t xml:space="preserve"> levels of Complex-I </w:t>
      </w:r>
      <w:r w:rsidR="00673C0B" w:rsidRPr="00DB378B">
        <w:t xml:space="preserve">compared </w:t>
      </w:r>
      <w:r w:rsidR="00817A18">
        <w:t>t</w:t>
      </w:r>
      <w:r w:rsidR="00673C0B" w:rsidRPr="00DB378B">
        <w:t xml:space="preserve">o that of </w:t>
      </w:r>
      <w:r w:rsidR="00FE7913">
        <w:t xml:space="preserve">the </w:t>
      </w:r>
      <w:r w:rsidR="00673C0B" w:rsidRPr="00DB378B">
        <w:t xml:space="preserve">sedentary group </w:t>
      </w:r>
      <w:r w:rsidR="00A60A70" w:rsidRPr="00DB378B">
        <w:lastRenderedPageBreak/>
        <w:t>(n</w:t>
      </w:r>
      <w:r w:rsidR="00FE7913">
        <w:t xml:space="preserve"> </w:t>
      </w:r>
      <w:r w:rsidR="00A60A70" w:rsidRPr="00DB378B">
        <w:t>=</w:t>
      </w:r>
      <w:r w:rsidR="00FE7913">
        <w:t xml:space="preserve"> </w:t>
      </w:r>
      <w:r w:rsidR="00A60A70" w:rsidRPr="00DB378B">
        <w:t xml:space="preserve">4). This </w:t>
      </w:r>
      <w:r w:rsidR="00673C0B" w:rsidRPr="00DB378B">
        <w:t xml:space="preserve">was </w:t>
      </w:r>
      <w:r w:rsidR="00A60A70" w:rsidRPr="00DB378B">
        <w:t xml:space="preserve">more pronounced in </w:t>
      </w:r>
      <w:r w:rsidR="00673C0B" w:rsidRPr="00DB378B">
        <w:t xml:space="preserve">the </w:t>
      </w:r>
      <w:r w:rsidR="0058477D">
        <w:t>9</w:t>
      </w:r>
      <w:r w:rsidR="00FE7913">
        <w:t>-</w:t>
      </w:r>
      <w:r w:rsidR="00A60A70" w:rsidRPr="00DB378B">
        <w:t>m</w:t>
      </w:r>
      <w:r w:rsidR="009313A4" w:rsidRPr="00DB378B">
        <w:t>onth</w:t>
      </w:r>
      <w:r w:rsidR="00A60A70" w:rsidRPr="00DB378B">
        <w:t xml:space="preserve"> group</w:t>
      </w:r>
      <w:r w:rsidR="00A60A70" w:rsidRPr="000B5ED3">
        <w:rPr>
          <w:bCs/>
        </w:rPr>
        <w:t>.</w:t>
      </w:r>
      <w:r w:rsidR="00817A18" w:rsidRPr="000B5ED3">
        <w:rPr>
          <w:bCs/>
        </w:rPr>
        <w:t xml:space="preserve"> </w:t>
      </w:r>
      <w:r w:rsidR="00124F93" w:rsidRPr="00817A18">
        <w:rPr>
          <w:bCs/>
        </w:rPr>
        <w:t>(</w:t>
      </w:r>
      <w:r w:rsidR="00124F93" w:rsidRPr="003706B7">
        <w:rPr>
          <w:b/>
        </w:rPr>
        <w:t>B</w:t>
      </w:r>
      <w:r w:rsidR="00124F93" w:rsidRPr="00817A18">
        <w:rPr>
          <w:bCs/>
        </w:rPr>
        <w:t>)</w:t>
      </w:r>
      <w:r w:rsidR="00124F93" w:rsidRPr="000B5ED3">
        <w:rPr>
          <w:bCs/>
        </w:rPr>
        <w:t xml:space="preserve"> </w:t>
      </w:r>
      <w:r w:rsidR="00124F93" w:rsidRPr="00817A18">
        <w:rPr>
          <w:bCs/>
        </w:rPr>
        <w:t>Complex-II profile across age groups.</w:t>
      </w:r>
      <w:r w:rsidR="00124F93" w:rsidRPr="000B5ED3">
        <w:rPr>
          <w:bCs/>
        </w:rPr>
        <w:t xml:space="preserve"> </w:t>
      </w:r>
      <w:r w:rsidR="00124F93" w:rsidRPr="00DB378B">
        <w:t xml:space="preserve">All age groups showed low levels of Complex-II in the exercised group </w:t>
      </w:r>
      <w:proofErr w:type="gramStart"/>
      <w:r w:rsidR="00124F93" w:rsidRPr="00DB378B">
        <w:t>with the exception of</w:t>
      </w:r>
      <w:proofErr w:type="gramEnd"/>
      <w:r w:rsidR="00124F93" w:rsidRPr="00DB378B">
        <w:t xml:space="preserve"> three months cohort (n</w:t>
      </w:r>
      <w:r w:rsidR="00124F93">
        <w:t xml:space="preserve"> </w:t>
      </w:r>
      <w:r w:rsidR="00124F93" w:rsidRPr="00DB378B">
        <w:t>=</w:t>
      </w:r>
      <w:r w:rsidR="00124F93">
        <w:t xml:space="preserve"> </w:t>
      </w:r>
      <w:r w:rsidR="00124F93" w:rsidRPr="00DB378B">
        <w:t>4).</w:t>
      </w:r>
      <w:r w:rsidR="00124F93">
        <w:t xml:space="preserve"> </w:t>
      </w:r>
      <w:r w:rsidR="00124F93" w:rsidRPr="000B5ED3">
        <w:rPr>
          <w:bCs/>
        </w:rPr>
        <w:t>(</w:t>
      </w:r>
      <w:r w:rsidR="00124F93" w:rsidRPr="003706B7">
        <w:rPr>
          <w:b/>
        </w:rPr>
        <w:t>C</w:t>
      </w:r>
      <w:r w:rsidR="00124F93" w:rsidRPr="000B5ED3">
        <w:rPr>
          <w:bCs/>
        </w:rPr>
        <w:t xml:space="preserve">) </w:t>
      </w:r>
      <w:r w:rsidR="00124F93" w:rsidRPr="00817A18">
        <w:rPr>
          <w:bCs/>
        </w:rPr>
        <w:t>Complex-III profile across age groups.</w:t>
      </w:r>
      <w:r w:rsidR="00124F93" w:rsidRPr="00DB378B">
        <w:t xml:space="preserve"> Only the </w:t>
      </w:r>
      <w:r w:rsidR="0058477D">
        <w:t>9</w:t>
      </w:r>
      <w:r w:rsidR="00124F93">
        <w:t>-</w:t>
      </w:r>
      <w:r w:rsidR="00124F93" w:rsidRPr="00DB378B">
        <w:t xml:space="preserve">month age group showed lower levels of Complex-III in </w:t>
      </w:r>
      <w:r w:rsidR="00124F93">
        <w:t xml:space="preserve">the </w:t>
      </w:r>
      <w:r w:rsidR="00124F93" w:rsidRPr="00DB378B">
        <w:t>exercised group as compare</w:t>
      </w:r>
      <w:r w:rsidR="00124F93">
        <w:t>d</w:t>
      </w:r>
      <w:r w:rsidR="00124F93" w:rsidRPr="00DB378B">
        <w:t xml:space="preserve"> to that of </w:t>
      </w:r>
      <w:r w:rsidR="00124F93">
        <w:t xml:space="preserve">the </w:t>
      </w:r>
      <w:r w:rsidR="00124F93" w:rsidRPr="00DB378B">
        <w:t>sedentary group (n</w:t>
      </w:r>
      <w:r w:rsidR="00124F93">
        <w:t xml:space="preserve"> </w:t>
      </w:r>
      <w:r w:rsidR="00124F93" w:rsidRPr="00DB378B">
        <w:t>=</w:t>
      </w:r>
      <w:r w:rsidR="00124F93">
        <w:t xml:space="preserve"> </w:t>
      </w:r>
      <w:r w:rsidR="00124F93" w:rsidRPr="00DB378B">
        <w:t>4)</w:t>
      </w:r>
      <w:r w:rsidR="00124F93">
        <w:t xml:space="preserve">. </w:t>
      </w:r>
      <w:r w:rsidR="00124F93" w:rsidRPr="00817A18">
        <w:rPr>
          <w:bCs/>
        </w:rPr>
        <w:t>(</w:t>
      </w:r>
      <w:r w:rsidR="00124F93" w:rsidRPr="003706B7">
        <w:rPr>
          <w:b/>
        </w:rPr>
        <w:t>D</w:t>
      </w:r>
      <w:r w:rsidR="00124F93" w:rsidRPr="00817A18">
        <w:rPr>
          <w:bCs/>
        </w:rPr>
        <w:t>)</w:t>
      </w:r>
      <w:r w:rsidR="00124F93" w:rsidRPr="000B5ED3">
        <w:rPr>
          <w:bCs/>
        </w:rPr>
        <w:t xml:space="preserve"> </w:t>
      </w:r>
      <w:r w:rsidR="00124F93" w:rsidRPr="00817A18">
        <w:rPr>
          <w:bCs/>
        </w:rPr>
        <w:t>Complex-IV profile across age groups</w:t>
      </w:r>
      <w:r w:rsidR="00124F93" w:rsidRPr="00DB378B">
        <w:t>. A slight increase in the Complex-IV protein levels of the exercised group was observed (n</w:t>
      </w:r>
      <w:r w:rsidR="00124F93">
        <w:t xml:space="preserve"> </w:t>
      </w:r>
      <w:r w:rsidR="00124F93" w:rsidRPr="00DB378B">
        <w:t>=</w:t>
      </w:r>
      <w:r w:rsidR="00124F93">
        <w:t xml:space="preserve"> </w:t>
      </w:r>
      <w:r w:rsidR="00124F93" w:rsidRPr="00DB378B">
        <w:t>4).</w:t>
      </w:r>
      <w:r w:rsidR="00124F93">
        <w:t xml:space="preserve"> </w:t>
      </w:r>
      <w:r w:rsidR="00124F93" w:rsidRPr="00817A18">
        <w:rPr>
          <w:bCs/>
        </w:rPr>
        <w:t>(</w:t>
      </w:r>
      <w:r w:rsidR="00124F93" w:rsidRPr="003706B7">
        <w:rPr>
          <w:b/>
        </w:rPr>
        <w:t>E</w:t>
      </w:r>
      <w:r w:rsidR="00124F93" w:rsidRPr="00817A18">
        <w:rPr>
          <w:bCs/>
        </w:rPr>
        <w:t>)</w:t>
      </w:r>
      <w:r w:rsidR="00124F93" w:rsidRPr="000B5ED3">
        <w:rPr>
          <w:bCs/>
        </w:rPr>
        <w:t xml:space="preserve"> </w:t>
      </w:r>
      <w:r w:rsidR="00124F93" w:rsidRPr="00817A18">
        <w:rPr>
          <w:bCs/>
        </w:rPr>
        <w:t>The Complex-V (ATP synthase) profile across age groups.</w:t>
      </w:r>
      <w:r w:rsidR="00124F93" w:rsidRPr="000B5ED3">
        <w:rPr>
          <w:bCs/>
        </w:rPr>
        <w:t xml:space="preserve"> </w:t>
      </w:r>
      <w:r w:rsidR="00124F93" w:rsidRPr="00124F93">
        <w:t xml:space="preserve">Both exercised and sedentary groups exhibited low levels of Complex-V except at the </w:t>
      </w:r>
      <w:proofErr w:type="gramStart"/>
      <w:r w:rsidR="00124F93" w:rsidRPr="00124F93">
        <w:t>48 h</w:t>
      </w:r>
      <w:proofErr w:type="gramEnd"/>
      <w:r w:rsidR="00124F93" w:rsidRPr="00124F93">
        <w:t xml:space="preserve"> data point (n = 4)</w:t>
      </w:r>
      <w:r w:rsidR="0058477D">
        <w:t>.</w:t>
      </w:r>
    </w:p>
    <w:p w14:paraId="32EAFD7D" w14:textId="77777777" w:rsidR="006E4797" w:rsidRPr="00DB378B" w:rsidRDefault="006E4797"/>
    <w:p w14:paraId="7C0B6465" w14:textId="391DE29D" w:rsidR="006E4797" w:rsidRPr="00DB378B" w:rsidRDefault="00551D82">
      <w:pPr>
        <w:rPr>
          <w:b/>
        </w:rPr>
      </w:pPr>
      <w:r w:rsidRPr="00DB378B">
        <w:rPr>
          <w:b/>
        </w:rPr>
        <w:t>DISCUSSION:</w:t>
      </w:r>
    </w:p>
    <w:p w14:paraId="2A4306C0" w14:textId="7103C813" w:rsidR="00765AF9" w:rsidRPr="00DB378B" w:rsidRDefault="00917F17">
      <w:r w:rsidRPr="00FE7913">
        <w:t>The critical steps</w:t>
      </w:r>
      <w:r w:rsidR="00962764" w:rsidRPr="00FE7913">
        <w:t xml:space="preserve"> </w:t>
      </w:r>
      <w:r w:rsidR="00F171ED" w:rsidRPr="00FE7913">
        <w:t>for</w:t>
      </w:r>
      <w:r w:rsidR="00F171ED" w:rsidRPr="00DB378B">
        <w:t xml:space="preserve"> </w:t>
      </w:r>
      <w:r w:rsidR="00962764" w:rsidRPr="00DB378B">
        <w:t xml:space="preserve">this </w:t>
      </w:r>
      <w:r w:rsidRPr="00DB378B">
        <w:t xml:space="preserve">protocol are </w:t>
      </w:r>
      <w:r w:rsidR="00F171ED" w:rsidRPr="00DB378B">
        <w:t>indicated here</w:t>
      </w:r>
      <w:r w:rsidR="00962764" w:rsidRPr="00DB378B">
        <w:t xml:space="preserve">. </w:t>
      </w:r>
      <w:r w:rsidR="00F171ED" w:rsidRPr="00DB378B">
        <w:t xml:space="preserve">First, tissue </w:t>
      </w:r>
      <w:r w:rsidRPr="00DB378B">
        <w:t xml:space="preserve">homogenization should be </w:t>
      </w:r>
      <w:r w:rsidR="00962764" w:rsidRPr="00DB378B">
        <w:t xml:space="preserve">carefully </w:t>
      </w:r>
      <w:r w:rsidRPr="00DB378B">
        <w:t xml:space="preserve">handled </w:t>
      </w:r>
      <w:r w:rsidR="00813CEB" w:rsidRPr="00DB378B">
        <w:t xml:space="preserve">so that excessive </w:t>
      </w:r>
      <w:r w:rsidRPr="00DB378B">
        <w:t xml:space="preserve">sheer effects </w:t>
      </w:r>
      <w:r w:rsidR="00F171ED" w:rsidRPr="00DB378B">
        <w:t>will</w:t>
      </w:r>
      <w:r w:rsidR="00840D25" w:rsidRPr="00DB378B">
        <w:t xml:space="preserve"> not</w:t>
      </w:r>
      <w:r w:rsidR="00813CEB" w:rsidRPr="00DB378B">
        <w:t xml:space="preserve"> be applied </w:t>
      </w:r>
      <w:r w:rsidRPr="00DB378B">
        <w:t xml:space="preserve">during the tissue </w:t>
      </w:r>
      <w:r w:rsidR="00FE600A" w:rsidRPr="00DB378B">
        <w:t>homogenization</w:t>
      </w:r>
      <w:r w:rsidR="00962764" w:rsidRPr="00DB378B">
        <w:t xml:space="preserve"> process</w:t>
      </w:r>
      <w:r w:rsidRPr="00DB378B">
        <w:t xml:space="preserve">. </w:t>
      </w:r>
      <w:r w:rsidR="0021727D" w:rsidRPr="00DB378B">
        <w:t>A</w:t>
      </w:r>
      <w:r w:rsidRPr="00DB378B">
        <w:t xml:space="preserve"> tissue shredder</w:t>
      </w:r>
      <w:r w:rsidR="0021727D" w:rsidRPr="00DB378B">
        <w:t xml:space="preserve"> </w:t>
      </w:r>
      <w:r w:rsidR="00F171ED" w:rsidRPr="00DB378B">
        <w:t xml:space="preserve">should be </w:t>
      </w:r>
      <w:r w:rsidR="0021727D" w:rsidRPr="00DB378B">
        <w:t>used</w:t>
      </w:r>
      <w:r w:rsidRPr="00DB378B">
        <w:t xml:space="preserve">, </w:t>
      </w:r>
      <w:r w:rsidR="0058477D">
        <w:t>which</w:t>
      </w:r>
      <w:r w:rsidR="000B5ED3">
        <w:t xml:space="preserve"> is</w:t>
      </w:r>
      <w:r w:rsidR="0058477D">
        <w:t xml:space="preserve"> </w:t>
      </w:r>
      <w:r w:rsidRPr="00DB378B">
        <w:t xml:space="preserve">a part of pressure cycling technology (PCT) for initial tissue </w:t>
      </w:r>
      <w:r w:rsidR="00A02D0E" w:rsidRPr="00DB378B">
        <w:t>homogenization</w:t>
      </w:r>
      <w:r w:rsidR="008031C8" w:rsidRPr="00DB378B">
        <w:fldChar w:fldCharType="begin"/>
      </w:r>
      <w:r w:rsidR="00AB0D54" w:rsidRPr="00DB378B">
        <w:instrText xml:space="preserve"> ADDIN EN.CITE &lt;EndNote&gt;&lt;Cite&gt;&lt;Year&gt;2010&lt;/Year&gt;&lt;RecNum&gt;902&lt;/RecNum&gt;&lt;DisplayText&gt;&lt;style face="superscript"&gt;9&lt;/style&gt;&lt;/DisplayText&gt;&lt;record&gt;&lt;rec-number&gt;902&lt;/rec-number&gt;&lt;foreign-keys&gt;&lt;key app="EN" db-id="2x92aazdc92fz2ezaf7v929lv09d0asxtr05" timestamp="1616524053"&gt;902&lt;/key&gt;&lt;/foreign-keys&gt;&lt;ref-type name="Pamphlet"&gt;24&lt;/ref-type&gt;&lt;contributors&gt;&lt;secondary-authors&gt;&lt;author&gt;Pressure Biosciences Inc.&lt;/author&gt;&lt;/secondary-authors&gt;&lt;/contributors&gt;&lt;titles&gt;&lt;title&gt;Isolation of Functional Mitochondria from Whole Rat Heart&amp;#xD;Using a PBI Shredder and Pressure Cycling Technology (PCT)&lt;/title&gt;&lt;secondary-title&gt;Pressure Biosciences Inc.&lt;/secondary-title&gt;&lt;/titles&gt;&lt;pages&gt;1-3&lt;/pages&gt;&lt;section&gt;3&lt;/section&gt;&lt;keywords&gt;&lt;keyword&gt;mitochondria, heart tissue, shredder&lt;/keyword&gt;&lt;/keywords&gt;&lt;dates&gt;&lt;year&gt;2010&lt;/year&gt;&lt;pub-dates&gt;&lt;date&gt;2010&lt;/date&gt;&lt;/pub-dates&gt;&lt;/dates&gt;&lt;pub-location&gt;South Easton, MA&lt;/pub-location&gt;&lt;work-type&gt;Application Note&lt;/work-type&gt;&lt;urls&gt;&lt;related-urls&gt;&lt;url&gt;file:///C:/Users/aagbas/Downloads/AN-00023-v2-Isolation-Mitochondria-from-Rat-Heart-Using-The-PCT-Shredder-Pressure-Cycling-Technology.pdf&lt;/url&gt;&lt;/related-urls&gt;&lt;/urls&gt;&lt;language&gt;English&lt;/language&gt;&lt;/record&gt;&lt;/Cite&gt;&lt;/EndNote&gt;</w:instrText>
      </w:r>
      <w:r w:rsidR="008031C8" w:rsidRPr="00DB378B">
        <w:fldChar w:fldCharType="separate"/>
      </w:r>
      <w:r w:rsidR="00AB0D54" w:rsidRPr="00DB378B">
        <w:rPr>
          <w:noProof/>
          <w:vertAlign w:val="superscript"/>
        </w:rPr>
        <w:t>9</w:t>
      </w:r>
      <w:r w:rsidR="008031C8" w:rsidRPr="00DB378B">
        <w:fldChar w:fldCharType="end"/>
      </w:r>
      <w:r w:rsidRPr="00DB378B">
        <w:t xml:space="preserve">. This step </w:t>
      </w:r>
      <w:r w:rsidR="00F171ED" w:rsidRPr="00DB378B">
        <w:t xml:space="preserve">will </w:t>
      </w:r>
      <w:r w:rsidRPr="00DB378B">
        <w:t xml:space="preserve">reduce the excessive stroke cycle of </w:t>
      </w:r>
      <w:r w:rsidR="00840D25" w:rsidRPr="00DB378B">
        <w:t>glass-on-glass</w:t>
      </w:r>
      <w:r w:rsidR="002303CD" w:rsidRPr="00DB378B">
        <w:t xml:space="preserve"> </w:t>
      </w:r>
      <w:r w:rsidR="00032A0F" w:rsidRPr="00DB378B">
        <w:t>homogenizer</w:t>
      </w:r>
      <w:r w:rsidR="00E5444A" w:rsidRPr="00DB378B">
        <w:t xml:space="preserve"> </w:t>
      </w:r>
      <w:r w:rsidR="00840D25" w:rsidRPr="00DB378B">
        <w:t>(</w:t>
      </w:r>
      <w:r w:rsidR="00840D25" w:rsidRPr="00FE7913">
        <w:rPr>
          <w:b/>
          <w:bCs/>
        </w:rPr>
        <w:t>Figure</w:t>
      </w:r>
      <w:r w:rsidR="00FE7913" w:rsidRPr="00FE7913">
        <w:rPr>
          <w:b/>
          <w:bCs/>
        </w:rPr>
        <w:t xml:space="preserve"> </w:t>
      </w:r>
      <w:r w:rsidR="00840D25" w:rsidRPr="00FE7913">
        <w:rPr>
          <w:b/>
          <w:bCs/>
        </w:rPr>
        <w:t>1B</w:t>
      </w:r>
      <w:r w:rsidR="00840D25" w:rsidRPr="00DB378B">
        <w:t>) that</w:t>
      </w:r>
      <w:r w:rsidR="00A02D0E" w:rsidRPr="00DB378B">
        <w:t xml:space="preserve"> may </w:t>
      </w:r>
      <w:r w:rsidR="002F5A01" w:rsidRPr="00DB378B">
        <w:t xml:space="preserve">further </w:t>
      </w:r>
      <w:r w:rsidR="00A02D0E" w:rsidRPr="00DB378B">
        <w:t xml:space="preserve">destroy already fragile mitochondria due to frozen </w:t>
      </w:r>
      <w:r w:rsidR="002F5A01" w:rsidRPr="00DB378B">
        <w:t>tissue conditions</w:t>
      </w:r>
      <w:r w:rsidR="00E5444A" w:rsidRPr="00DB378B">
        <w:t xml:space="preserve">. </w:t>
      </w:r>
      <w:r w:rsidR="00F171ED" w:rsidRPr="00FE7913">
        <w:rPr>
          <w:bCs/>
        </w:rPr>
        <w:t>Second,</w:t>
      </w:r>
      <w:r w:rsidR="00E5444A" w:rsidRPr="00DB378B">
        <w:t xml:space="preserve"> </w:t>
      </w:r>
      <w:r w:rsidR="00F171ED" w:rsidRPr="00DB378B">
        <w:t xml:space="preserve">the frozen </w:t>
      </w:r>
      <w:r w:rsidR="00765AF9" w:rsidRPr="00DB378B">
        <w:t xml:space="preserve">tissue weight </w:t>
      </w:r>
      <w:r w:rsidR="00F171ED" w:rsidRPr="00DB378B">
        <w:t xml:space="preserve">will be </w:t>
      </w:r>
      <w:r w:rsidR="00765AF9" w:rsidRPr="00DB378B">
        <w:t xml:space="preserve">important to obtain </w:t>
      </w:r>
      <w:proofErr w:type="gramStart"/>
      <w:r w:rsidR="00765AF9" w:rsidRPr="00DB378B">
        <w:t>sufficient amount</w:t>
      </w:r>
      <w:r w:rsidR="00F171ED" w:rsidRPr="00DB378B">
        <w:t>s</w:t>
      </w:r>
      <w:proofErr w:type="gramEnd"/>
      <w:r w:rsidR="00765AF9" w:rsidRPr="00DB378B">
        <w:t xml:space="preserve"> of </w:t>
      </w:r>
      <w:r w:rsidR="00F171ED" w:rsidRPr="00DB378B">
        <w:t xml:space="preserve">the </w:t>
      </w:r>
      <w:r w:rsidR="00765AF9" w:rsidRPr="00DB378B">
        <w:t>mitochondria</w:t>
      </w:r>
      <w:r w:rsidR="0058477D">
        <w:t>-</w:t>
      </w:r>
      <w:r w:rsidR="00765AF9" w:rsidRPr="00DB378B">
        <w:t xml:space="preserve">enriched preparation. </w:t>
      </w:r>
      <w:r w:rsidR="00F171ED" w:rsidRPr="00DB378B">
        <w:t>The r</w:t>
      </w:r>
      <w:r w:rsidR="0021727D" w:rsidRPr="00DB378B">
        <w:t xml:space="preserve">ecommended starting tissue </w:t>
      </w:r>
      <w:r w:rsidR="00840D25" w:rsidRPr="00DB378B">
        <w:t>amount</w:t>
      </w:r>
      <w:r w:rsidR="00FE600A" w:rsidRPr="00DB378B">
        <w:t xml:space="preserve"> </w:t>
      </w:r>
      <w:r w:rsidR="00F171ED" w:rsidRPr="00DB378B">
        <w:t xml:space="preserve">will </w:t>
      </w:r>
      <w:r w:rsidR="00E5444A" w:rsidRPr="00DB378B">
        <w:t xml:space="preserve">be </w:t>
      </w:r>
      <w:r w:rsidR="00F171ED" w:rsidRPr="00DB378B">
        <w:t xml:space="preserve">greater than </w:t>
      </w:r>
      <w:r w:rsidR="00FE600A" w:rsidRPr="00DB378B">
        <w:t>0.8 g</w:t>
      </w:r>
      <w:r w:rsidR="00F171ED" w:rsidRPr="00DB378B">
        <w:t>,</w:t>
      </w:r>
      <w:r w:rsidR="00FE600A" w:rsidRPr="00DB378B">
        <w:t xml:space="preserve"> depending on the source of </w:t>
      </w:r>
      <w:r w:rsidR="00F171ED" w:rsidRPr="00DB378B">
        <w:t xml:space="preserve">the </w:t>
      </w:r>
      <w:r w:rsidR="00FE600A" w:rsidRPr="00DB378B">
        <w:t xml:space="preserve">tissue. </w:t>
      </w:r>
      <w:r w:rsidR="00813CEB" w:rsidRPr="00DB378B">
        <w:t>The heart</w:t>
      </w:r>
      <w:r w:rsidR="00FE600A" w:rsidRPr="00DB378B">
        <w:t xml:space="preserve"> tissue is very rich in mitochondria</w:t>
      </w:r>
      <w:r w:rsidR="00FE600A" w:rsidRPr="00DB378B">
        <w:fldChar w:fldCharType="begin">
          <w:fldData xml:space="preserve">PEVuZE5vdGU+PENpdGU+PEF1dGhvcj5NY0xhdWdobGluPC9BdXRob3I+PFllYXI+MjAyMDwvWWVh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</w:fldData>
        </w:fldChar>
      </w:r>
      <w:r w:rsidR="00AB0D54" w:rsidRPr="00DB378B">
        <w:instrText xml:space="preserve"> ADDIN EN.CITE </w:instrText>
      </w:r>
      <w:r w:rsidR="00AB0D54" w:rsidRPr="00DB378B">
        <w:fldChar w:fldCharType="begin">
          <w:fldData xml:space="preserve">PEVuZE5vdGU+PENpdGU+PEF1dGhvcj5NY0xhdWdobGluPC9BdXRob3I+PFllYXI+MjAyMDwvWWVh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</w:fldData>
        </w:fldChar>
      </w:r>
      <w:r w:rsidR="00AB0D54" w:rsidRPr="00DB378B">
        <w:instrText xml:space="preserve"> ADDIN EN.CITE.DATA </w:instrText>
      </w:r>
      <w:r w:rsidR="00AB0D54" w:rsidRPr="00DB378B">
        <w:fldChar w:fldCharType="end"/>
      </w:r>
      <w:r w:rsidR="00FE600A" w:rsidRPr="00DB378B">
        <w:fldChar w:fldCharType="separate"/>
      </w:r>
      <w:r w:rsidR="00AB0D54" w:rsidRPr="00DB378B">
        <w:rPr>
          <w:noProof/>
          <w:vertAlign w:val="superscript"/>
        </w:rPr>
        <w:t>10,11</w:t>
      </w:r>
      <w:r w:rsidR="00FE600A" w:rsidRPr="00DB378B">
        <w:fldChar w:fldCharType="end"/>
      </w:r>
      <w:r w:rsidR="00FE600A" w:rsidRPr="00DB378B">
        <w:t xml:space="preserve">; </w:t>
      </w:r>
      <w:r w:rsidR="00E5444A" w:rsidRPr="00DB378B">
        <w:t>therefore,</w:t>
      </w:r>
      <w:r w:rsidR="00FE600A" w:rsidRPr="00DB378B">
        <w:t xml:space="preserve"> the </w:t>
      </w:r>
      <w:r w:rsidR="00CF3F1D" w:rsidRPr="00DB378B">
        <w:t>recommended amount</w:t>
      </w:r>
      <w:r w:rsidR="00FE600A" w:rsidRPr="00DB378B">
        <w:t xml:space="preserve"> </w:t>
      </w:r>
      <w:r w:rsidR="00F171ED" w:rsidRPr="00DB378B">
        <w:t xml:space="preserve">will </w:t>
      </w:r>
      <w:r w:rsidR="00FE600A" w:rsidRPr="00DB378B">
        <w:t xml:space="preserve">be sufficient to obtain </w:t>
      </w:r>
      <w:r w:rsidR="00F171ED" w:rsidRPr="00DB378B">
        <w:t xml:space="preserve">a </w:t>
      </w:r>
      <w:r w:rsidR="00FE600A" w:rsidRPr="00DB378B">
        <w:t>mitochondria</w:t>
      </w:r>
      <w:r w:rsidR="0058477D">
        <w:t>-</w:t>
      </w:r>
      <w:r w:rsidR="00FE600A" w:rsidRPr="00DB378B">
        <w:t xml:space="preserve">enriched </w:t>
      </w:r>
      <w:r w:rsidR="009731BE" w:rsidRPr="00DB378B">
        <w:t>preparation</w:t>
      </w:r>
      <w:r w:rsidR="00FE600A" w:rsidRPr="00DB378B">
        <w:t xml:space="preserve">. </w:t>
      </w:r>
      <w:r w:rsidR="00F171ED" w:rsidRPr="00DB378B">
        <w:t xml:space="preserve">Third, all </w:t>
      </w:r>
      <w:r w:rsidR="00E5444A" w:rsidRPr="00DB378B">
        <w:t xml:space="preserve">procedures should be performed in </w:t>
      </w:r>
      <w:r w:rsidR="00F171ED" w:rsidRPr="00DB378B">
        <w:t xml:space="preserve">a </w:t>
      </w:r>
      <w:r w:rsidR="00E5444A" w:rsidRPr="00DB378B">
        <w:t xml:space="preserve">cold room. If </w:t>
      </w:r>
      <w:r w:rsidR="00FE7913">
        <w:t xml:space="preserve">a </w:t>
      </w:r>
      <w:r w:rsidR="00E5444A" w:rsidRPr="00DB378B">
        <w:t xml:space="preserve">cold room </w:t>
      </w:r>
      <w:r w:rsidR="00FE7913">
        <w:t>is not</w:t>
      </w:r>
      <w:r w:rsidR="001F2FB0" w:rsidRPr="00DB378B">
        <w:t xml:space="preserve"> </w:t>
      </w:r>
      <w:r w:rsidR="00840D25" w:rsidRPr="00DB378B">
        <w:t>available,</w:t>
      </w:r>
      <w:r w:rsidR="00E5444A" w:rsidRPr="00DB378B">
        <w:t xml:space="preserve"> </w:t>
      </w:r>
      <w:r w:rsidR="00FE7913">
        <w:t xml:space="preserve">a </w:t>
      </w:r>
      <w:r w:rsidR="00FE7913" w:rsidRPr="00DB378B">
        <w:t>large</w:t>
      </w:r>
      <w:r w:rsidR="00FE7913">
        <w:t>-</w:t>
      </w:r>
      <w:r w:rsidR="00E5444A" w:rsidRPr="00DB378B">
        <w:t>size</w:t>
      </w:r>
      <w:r w:rsidR="001F2FB0" w:rsidRPr="00DB378B">
        <w:t>d</w:t>
      </w:r>
      <w:r w:rsidR="00E5444A" w:rsidRPr="00DB378B">
        <w:t xml:space="preserve"> ice</w:t>
      </w:r>
      <w:r w:rsidR="00FE7913">
        <w:t xml:space="preserve"> </w:t>
      </w:r>
      <w:r w:rsidR="00E5444A" w:rsidRPr="00DB378B">
        <w:t xml:space="preserve">bath </w:t>
      </w:r>
      <w:r w:rsidR="001F2FB0" w:rsidRPr="00DB378B">
        <w:t xml:space="preserve">will </w:t>
      </w:r>
      <w:r w:rsidR="00E5444A" w:rsidRPr="00DB378B">
        <w:t>be sufficient.</w:t>
      </w:r>
    </w:p>
    <w:p w14:paraId="46C96EB0" w14:textId="77777777" w:rsidR="00E5444A" w:rsidRPr="00DB378B" w:rsidRDefault="00E5444A"/>
    <w:p w14:paraId="4697EAFC" w14:textId="057DD8F6" w:rsidR="00C835E6" w:rsidRPr="00DB378B" w:rsidRDefault="00CF3F1D">
      <w:r w:rsidRPr="00DB378B">
        <w:t>T</w:t>
      </w:r>
      <w:r w:rsidR="00BE62C5" w:rsidRPr="00DB378B">
        <w:t>he feasibility of obtaining mitochondria</w:t>
      </w:r>
      <w:r w:rsidR="0058477D">
        <w:t>-</w:t>
      </w:r>
      <w:r w:rsidR="00BE62C5" w:rsidRPr="00DB378B">
        <w:t>enriched preparation</w:t>
      </w:r>
      <w:r w:rsidR="007F54C2" w:rsidRPr="00DB378B">
        <w:t>s</w:t>
      </w:r>
      <w:r w:rsidR="00BE62C5" w:rsidRPr="00DB378B">
        <w:t xml:space="preserve"> from previously frozen </w:t>
      </w:r>
      <w:r w:rsidR="00F766C6" w:rsidRPr="00DB378B">
        <w:t>heart</w:t>
      </w:r>
      <w:r w:rsidR="00BE62C5" w:rsidRPr="00DB378B">
        <w:t xml:space="preserve"> tissue</w:t>
      </w:r>
      <w:r w:rsidRPr="00DB378B">
        <w:t xml:space="preserve"> </w:t>
      </w:r>
      <w:r w:rsidR="007F54C2" w:rsidRPr="00DB378B">
        <w:t>has been</w:t>
      </w:r>
      <w:r w:rsidRPr="00DB378B">
        <w:t xml:space="preserve"> demonstrated </w:t>
      </w:r>
      <w:r w:rsidR="0058477D">
        <w:t>in</w:t>
      </w:r>
      <w:r w:rsidR="0058477D" w:rsidRPr="00DB378B">
        <w:t xml:space="preserve"> </w:t>
      </w:r>
      <w:r w:rsidRPr="00DB378B">
        <w:t>this study</w:t>
      </w:r>
      <w:r w:rsidR="00BE62C5" w:rsidRPr="00DB378B">
        <w:t xml:space="preserve">. </w:t>
      </w:r>
      <w:r w:rsidR="007F5B1D" w:rsidRPr="00DB378B">
        <w:t xml:space="preserve">This </w:t>
      </w:r>
      <w:r w:rsidR="007F54C2" w:rsidRPr="00DB378B">
        <w:t xml:space="preserve">protocol </w:t>
      </w:r>
      <w:r w:rsidR="007F5B1D" w:rsidRPr="00DB378B">
        <w:t xml:space="preserve">will </w:t>
      </w:r>
      <w:r w:rsidR="007F54C2" w:rsidRPr="00DB378B">
        <w:t xml:space="preserve">be essential for providing </w:t>
      </w:r>
      <w:r w:rsidR="007F5B1D" w:rsidRPr="00DB378B">
        <w:t xml:space="preserve">access to archived frozen </w:t>
      </w:r>
      <w:r w:rsidR="00C835E6" w:rsidRPr="00DB378B">
        <w:t>tissue from</w:t>
      </w:r>
      <w:r w:rsidR="007F5B1D" w:rsidRPr="00DB378B">
        <w:t xml:space="preserve"> which mitochondria can be isolated and </w:t>
      </w:r>
      <w:r w:rsidR="007F54C2" w:rsidRPr="00DB378B">
        <w:t xml:space="preserve">from which </w:t>
      </w:r>
      <w:r w:rsidR="007F5B1D" w:rsidRPr="00DB378B">
        <w:t xml:space="preserve">mitochondrial </w:t>
      </w:r>
      <w:r w:rsidR="00E5444A" w:rsidRPr="00DB378B">
        <w:t>ETC</w:t>
      </w:r>
      <w:r w:rsidR="007F5B1D" w:rsidRPr="00DB378B">
        <w:t xml:space="preserve"> enzyme complexes can be assessed. A recent study demonstrated that mitochondria</w:t>
      </w:r>
      <w:r w:rsidR="007F54C2" w:rsidRPr="00DB378B">
        <w:t>l</w:t>
      </w:r>
      <w:r w:rsidR="007F5B1D" w:rsidRPr="00DB378B">
        <w:t xml:space="preserve"> respiration from previously frozen tissue</w:t>
      </w:r>
      <w:r w:rsidR="007F54C2" w:rsidRPr="00DB378B">
        <w:t>s</w:t>
      </w:r>
      <w:r w:rsidR="007F5B1D" w:rsidRPr="00DB378B">
        <w:t xml:space="preserve"> and cell</w:t>
      </w:r>
      <w:r w:rsidR="007F54C2" w:rsidRPr="00DB378B">
        <w:t>s</w:t>
      </w:r>
      <w:r w:rsidR="007F5B1D" w:rsidRPr="00DB378B">
        <w:t xml:space="preserve"> </w:t>
      </w:r>
      <w:r w:rsidR="00840D25" w:rsidRPr="00DB378B">
        <w:t>could</w:t>
      </w:r>
      <w:r w:rsidR="007F5B1D" w:rsidRPr="00DB378B">
        <w:t xml:space="preserve"> be measurable as well</w:t>
      </w:r>
      <w:r w:rsidR="007F5B1D" w:rsidRPr="00DB378B">
        <w:fldChar w:fldCharType="begin">
          <w:fldData xml:space="preserve">PEVuZE5vdGU+PENpdGU+PEF1dGhvcj5Pc3RvPC9BdXRob3I+PFllYXI+MjAyMDwvWWVhcj48UmVj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</w:fldData>
        </w:fldChar>
      </w:r>
      <w:r w:rsidR="00AB0D54" w:rsidRPr="00DB378B">
        <w:instrText xml:space="preserve"> ADDIN EN.CITE </w:instrText>
      </w:r>
      <w:r w:rsidR="00AB0D54" w:rsidRPr="00DB378B">
        <w:fldChar w:fldCharType="begin">
          <w:fldData xml:space="preserve">PEVuZE5vdGU+PENpdGU+PEF1dGhvcj5Pc3RvPC9BdXRob3I+PFllYXI+MjAyMDwvWWVhcj48UmVj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</w:fldData>
        </w:fldChar>
      </w:r>
      <w:r w:rsidR="00AB0D54" w:rsidRPr="00DB378B">
        <w:instrText xml:space="preserve"> ADDIN EN.CITE.DATA </w:instrText>
      </w:r>
      <w:r w:rsidR="00AB0D54" w:rsidRPr="00DB378B">
        <w:fldChar w:fldCharType="end"/>
      </w:r>
      <w:r w:rsidR="007F5B1D" w:rsidRPr="00DB378B">
        <w:fldChar w:fldCharType="separate"/>
      </w:r>
      <w:r w:rsidR="00AB0D54" w:rsidRPr="00DB378B">
        <w:rPr>
          <w:noProof/>
          <w:vertAlign w:val="superscript"/>
        </w:rPr>
        <w:t>2</w:t>
      </w:r>
      <w:r w:rsidR="007F5B1D" w:rsidRPr="00DB378B">
        <w:fldChar w:fldCharType="end"/>
      </w:r>
      <w:r w:rsidR="007F5B1D" w:rsidRPr="00DB378B">
        <w:t xml:space="preserve">. </w:t>
      </w:r>
      <w:r w:rsidR="007F54C2" w:rsidRPr="00DB378B">
        <w:t xml:space="preserve">Because of this </w:t>
      </w:r>
      <w:r w:rsidR="00F766C6" w:rsidRPr="00DB378B">
        <w:t>advancement</w:t>
      </w:r>
      <w:r w:rsidR="007F54C2" w:rsidRPr="00DB378B">
        <w:t>,</w:t>
      </w:r>
      <w:r w:rsidR="00F766C6" w:rsidRPr="00DB378B">
        <w:t xml:space="preserve"> investigators </w:t>
      </w:r>
      <w:r w:rsidR="007F54C2" w:rsidRPr="00DB378B">
        <w:t xml:space="preserve">will be able </w:t>
      </w:r>
      <w:r w:rsidR="00F766C6" w:rsidRPr="00DB378B">
        <w:t xml:space="preserve">to utilize previously collected </w:t>
      </w:r>
      <w:proofErr w:type="spellStart"/>
      <w:r w:rsidR="00F766C6" w:rsidRPr="00DB378B">
        <w:t>biosamples</w:t>
      </w:r>
      <w:proofErr w:type="spellEnd"/>
      <w:r w:rsidR="00F766C6" w:rsidRPr="00DB378B">
        <w:t xml:space="preserve"> for further </w:t>
      </w:r>
      <w:r w:rsidR="007F54C2" w:rsidRPr="00DB378B">
        <w:t>analyses</w:t>
      </w:r>
      <w:r w:rsidR="00F766C6" w:rsidRPr="00DB378B">
        <w:t>.</w:t>
      </w:r>
    </w:p>
    <w:p w14:paraId="5D25E179" w14:textId="77777777" w:rsidR="00E5444A" w:rsidRPr="00DB378B" w:rsidRDefault="00E5444A"/>
    <w:p w14:paraId="71D1E5AB" w14:textId="1B583662" w:rsidR="005C207E" w:rsidRPr="00DB378B" w:rsidRDefault="00BE62C5">
      <w:r w:rsidRPr="00DB378B">
        <w:t xml:space="preserve">To assess the profile of individual ETC and </w:t>
      </w:r>
      <w:proofErr w:type="spellStart"/>
      <w:r w:rsidR="009731BE" w:rsidRPr="00DB378B">
        <w:t>s</w:t>
      </w:r>
      <w:r w:rsidRPr="00DB378B">
        <w:t>upercomplexes</w:t>
      </w:r>
      <w:proofErr w:type="spellEnd"/>
      <w:r w:rsidRPr="00DB378B">
        <w:t xml:space="preserve"> </w:t>
      </w:r>
      <w:r w:rsidR="00E5444A" w:rsidRPr="00DB378B">
        <w:t>is</w:t>
      </w:r>
      <w:r w:rsidRPr="00DB378B">
        <w:t xml:space="preserve"> </w:t>
      </w:r>
      <w:r w:rsidR="00195544" w:rsidRPr="00DB378B">
        <w:t xml:space="preserve">made </w:t>
      </w:r>
      <w:r w:rsidRPr="00DB378B">
        <w:t xml:space="preserve">easier by performing </w:t>
      </w:r>
      <w:r w:rsidR="007F5B1D" w:rsidRPr="00DB378B">
        <w:t xml:space="preserve">classical </w:t>
      </w:r>
      <w:r w:rsidR="009731BE" w:rsidRPr="00DB378B">
        <w:t>immuno</w:t>
      </w:r>
      <w:r w:rsidRPr="00DB378B">
        <w:t xml:space="preserve">blotting in </w:t>
      </w:r>
      <w:r w:rsidR="007F5B1D" w:rsidRPr="00DB378B">
        <w:t>a multiplexing format that utilizes multiple antibodies duri</w:t>
      </w:r>
      <w:r w:rsidR="00E5444A" w:rsidRPr="00DB378B">
        <w:t xml:space="preserve">ng the immunoblotting procedure </w:t>
      </w:r>
      <w:r w:rsidR="00F766C6" w:rsidRPr="00DB378B">
        <w:t>on</w:t>
      </w:r>
      <w:r w:rsidR="00E5444A" w:rsidRPr="00DB378B">
        <w:t xml:space="preserve"> the same </w:t>
      </w:r>
      <w:r w:rsidR="00F766C6" w:rsidRPr="00DB378B">
        <w:t>PVDH membrane</w:t>
      </w:r>
      <w:r w:rsidR="00E5444A" w:rsidRPr="00DB378B">
        <w:t xml:space="preserve">. It is critical for </w:t>
      </w:r>
      <w:r w:rsidR="00195544" w:rsidRPr="00DB378B">
        <w:t xml:space="preserve">the </w:t>
      </w:r>
      <w:r w:rsidR="00E5444A" w:rsidRPr="00DB378B">
        <w:t>user to determine the amount of protein to be loaded in</w:t>
      </w:r>
      <w:r w:rsidR="00195544" w:rsidRPr="00DB378B">
        <w:t>to</w:t>
      </w:r>
      <w:r w:rsidR="00E5444A" w:rsidRPr="00DB378B">
        <w:t xml:space="preserve"> </w:t>
      </w:r>
      <w:r w:rsidR="00F766C6" w:rsidRPr="00DB378B">
        <w:t xml:space="preserve">gels for </w:t>
      </w:r>
      <w:r w:rsidR="009731BE" w:rsidRPr="00DB378B">
        <w:t xml:space="preserve">SDS-PAGE </w:t>
      </w:r>
      <w:r w:rsidR="00F766C6" w:rsidRPr="00DB378B">
        <w:t>and BN-PAGE</w:t>
      </w:r>
      <w:r w:rsidR="00FE7913">
        <w:t>.</w:t>
      </w:r>
      <w:r w:rsidR="00E5444A" w:rsidRPr="00DB378B">
        <w:t xml:space="preserve"> </w:t>
      </w:r>
      <w:r w:rsidR="00195544" w:rsidRPr="00DB378B">
        <w:t xml:space="preserve">The </w:t>
      </w:r>
      <w:r w:rsidR="00E5444A" w:rsidRPr="00DB378B">
        <w:t xml:space="preserve">resuspension volume should be as </w:t>
      </w:r>
      <w:r w:rsidR="00195544" w:rsidRPr="00DB378B">
        <w:t xml:space="preserve">minimal </w:t>
      </w:r>
      <w:r w:rsidR="00E5444A" w:rsidRPr="00DB378B">
        <w:t xml:space="preserve">as </w:t>
      </w:r>
      <w:r w:rsidR="00195544" w:rsidRPr="00DB378B">
        <w:t xml:space="preserve">possible </w:t>
      </w:r>
      <w:proofErr w:type="gramStart"/>
      <w:r w:rsidR="00195544" w:rsidRPr="00DB378B">
        <w:t>in order to</w:t>
      </w:r>
      <w:proofErr w:type="gramEnd"/>
      <w:r w:rsidR="00195544" w:rsidRPr="00DB378B">
        <w:t xml:space="preserve"> obtain </w:t>
      </w:r>
      <w:r w:rsidR="00721D93" w:rsidRPr="00DB378B">
        <w:t xml:space="preserve">high protein concentrations so that </w:t>
      </w:r>
      <w:r w:rsidR="00FE7913">
        <w:t xml:space="preserve">the </w:t>
      </w:r>
      <w:r w:rsidR="00721D93" w:rsidRPr="00DB378B">
        <w:t xml:space="preserve">user will not have a problem </w:t>
      </w:r>
      <w:r w:rsidR="00FE7913">
        <w:t>with</w:t>
      </w:r>
      <w:r w:rsidR="00FE7913" w:rsidRPr="00DB378B">
        <w:t xml:space="preserve"> </w:t>
      </w:r>
      <w:r w:rsidR="00F766C6" w:rsidRPr="00DB378B">
        <w:t xml:space="preserve">sample </w:t>
      </w:r>
      <w:r w:rsidR="00721D93" w:rsidRPr="00DB378B">
        <w:t xml:space="preserve">loading volume. </w:t>
      </w:r>
      <w:r w:rsidR="00195544" w:rsidRPr="00DB378B">
        <w:t xml:space="preserve">The protein </w:t>
      </w:r>
      <w:r w:rsidR="00FB3D4B" w:rsidRPr="00DB378B">
        <w:t xml:space="preserve">amount to be loaded in BN-PAGE </w:t>
      </w:r>
      <w:r w:rsidR="00195544" w:rsidRPr="00DB378B">
        <w:t>depends</w:t>
      </w:r>
      <w:r w:rsidR="00FB3D4B" w:rsidRPr="00DB378B">
        <w:t xml:space="preserve"> on the yield of </w:t>
      </w:r>
      <w:r w:rsidR="00195544" w:rsidRPr="00DB378B">
        <w:t xml:space="preserve">the </w:t>
      </w:r>
      <w:r w:rsidR="00FB3D4B" w:rsidRPr="00DB378B">
        <w:t>mitochondria</w:t>
      </w:r>
      <w:r w:rsidR="00C474D3">
        <w:t>-</w:t>
      </w:r>
      <w:r w:rsidR="00FB3D4B" w:rsidRPr="00DB378B">
        <w:t xml:space="preserve">enriched preparation. </w:t>
      </w:r>
      <w:r w:rsidR="00195544" w:rsidRPr="00DB378B">
        <w:t xml:space="preserve">A </w:t>
      </w:r>
      <w:r w:rsidRPr="00DB378B">
        <w:t xml:space="preserve">150 </w:t>
      </w:r>
      <w:r w:rsidR="009731BE" w:rsidRPr="00DB378B">
        <w:t>µ</w:t>
      </w:r>
      <w:r w:rsidRPr="00DB378B">
        <w:t xml:space="preserve">g </w:t>
      </w:r>
      <w:r w:rsidR="00195544" w:rsidRPr="00DB378B">
        <w:t xml:space="preserve">of </w:t>
      </w:r>
      <w:r w:rsidRPr="00DB378B">
        <w:t>mitochondria</w:t>
      </w:r>
      <w:r w:rsidR="00C474D3">
        <w:t>-</w:t>
      </w:r>
      <w:r w:rsidRPr="00DB378B">
        <w:t xml:space="preserve">enriched protein </w:t>
      </w:r>
      <w:r w:rsidR="00EA7409" w:rsidRPr="00DB378B">
        <w:t>mixture</w:t>
      </w:r>
      <w:r w:rsidRPr="00DB378B">
        <w:t xml:space="preserve"> </w:t>
      </w:r>
      <w:r w:rsidR="00CF3F1D" w:rsidRPr="00DB378B">
        <w:t xml:space="preserve">was loaded </w:t>
      </w:r>
      <w:r w:rsidRPr="00DB378B">
        <w:t>per well in BN-PAGE</w:t>
      </w:r>
      <w:r w:rsidR="00FB3D4B" w:rsidRPr="00DB378B">
        <w:t xml:space="preserve"> due to </w:t>
      </w:r>
      <w:r w:rsidR="00195544" w:rsidRPr="00DB378B">
        <w:t xml:space="preserve">the </w:t>
      </w:r>
      <w:r w:rsidR="00FB3D4B" w:rsidRPr="00DB378B">
        <w:t>small amount of original heart tissue</w:t>
      </w:r>
      <w:r w:rsidRPr="00DB378B">
        <w:t>.</w:t>
      </w:r>
      <w:r w:rsidR="00B32A2B" w:rsidRPr="00DB378B">
        <w:t xml:space="preserve"> </w:t>
      </w:r>
      <w:r w:rsidR="00195544" w:rsidRPr="00DB378B">
        <w:t xml:space="preserve">The </w:t>
      </w:r>
      <w:r w:rsidR="00FB3D4B" w:rsidRPr="00DB378B">
        <w:t>50</w:t>
      </w:r>
      <w:r w:rsidR="00FE7913">
        <w:t>–</w:t>
      </w:r>
      <w:r w:rsidR="009731BE" w:rsidRPr="00DB378B">
        <w:t>150</w:t>
      </w:r>
      <w:r w:rsidR="00FB3D4B" w:rsidRPr="00DB378B">
        <w:t xml:space="preserve"> </w:t>
      </w:r>
      <w:r w:rsidR="009731BE" w:rsidRPr="00DB378B">
        <w:t>µ</w:t>
      </w:r>
      <w:r w:rsidR="00FB3D4B" w:rsidRPr="00DB378B">
        <w:t>g mitochondria</w:t>
      </w:r>
      <w:r w:rsidR="00C474D3">
        <w:t>-</w:t>
      </w:r>
      <w:r w:rsidR="00FB3D4B" w:rsidRPr="00DB378B">
        <w:t xml:space="preserve">enriched pellet preparation would be sufficient for </w:t>
      </w:r>
      <w:r w:rsidR="00721D93" w:rsidRPr="00DB378B">
        <w:t>1 mm thick</w:t>
      </w:r>
      <w:r w:rsidR="00C474D3">
        <w:t xml:space="preserve"> </w:t>
      </w:r>
      <w:r w:rsidR="00721D93" w:rsidRPr="00DB378B">
        <w:t xml:space="preserve">gel. </w:t>
      </w:r>
      <w:r w:rsidR="00195544" w:rsidRPr="00DB378B">
        <w:t xml:space="preserve">The user </w:t>
      </w:r>
      <w:r w:rsidR="00721D93" w:rsidRPr="00DB378B">
        <w:t xml:space="preserve">may prefer </w:t>
      </w:r>
      <w:r w:rsidR="00195544" w:rsidRPr="00DB378B">
        <w:t xml:space="preserve">a </w:t>
      </w:r>
      <w:r w:rsidR="00F766C6" w:rsidRPr="00DB378B">
        <w:t>1.5</w:t>
      </w:r>
      <w:r w:rsidR="00FE7913">
        <w:t xml:space="preserve"> mm</w:t>
      </w:r>
      <w:r w:rsidR="00FE7913" w:rsidRPr="00DB378B">
        <w:t xml:space="preserve"> </w:t>
      </w:r>
      <w:r w:rsidR="00721D93" w:rsidRPr="00DB378B">
        <w:t>thick gel for sample loading</w:t>
      </w:r>
      <w:r w:rsidR="00FE7913">
        <w:t>;</w:t>
      </w:r>
      <w:r w:rsidR="00721D93" w:rsidRPr="00DB378B">
        <w:t xml:space="preserve"> however, </w:t>
      </w:r>
      <w:r w:rsidR="00195544" w:rsidRPr="00DB378B">
        <w:t xml:space="preserve">the </w:t>
      </w:r>
      <w:r w:rsidR="00721D93" w:rsidRPr="00DB378B">
        <w:t>resolution of protein</w:t>
      </w:r>
      <w:r w:rsidR="00FE7913">
        <w:t xml:space="preserve"> </w:t>
      </w:r>
      <w:r w:rsidR="00721D93" w:rsidRPr="00DB378B">
        <w:t>band</w:t>
      </w:r>
      <w:r w:rsidR="00195544" w:rsidRPr="00DB378B">
        <w:t>s</w:t>
      </w:r>
      <w:r w:rsidR="00721D93" w:rsidRPr="00DB378B">
        <w:t xml:space="preserve"> may not be </w:t>
      </w:r>
      <w:r w:rsidR="001A1DB5" w:rsidRPr="00DB378B">
        <w:t>of acceptable quality</w:t>
      </w:r>
      <w:r w:rsidR="00FB3D4B" w:rsidRPr="00DB378B">
        <w:t xml:space="preserve">. </w:t>
      </w:r>
      <w:r w:rsidR="00CF3F1D" w:rsidRPr="00DB378B">
        <w:t>T</w:t>
      </w:r>
      <w:r w:rsidRPr="00DB378B">
        <w:t xml:space="preserve">he </w:t>
      </w:r>
      <w:r w:rsidR="005C207E" w:rsidRPr="00DB378B">
        <w:t xml:space="preserve">less mitochondrial protein resuspension per </w:t>
      </w:r>
      <w:r w:rsidR="00F766C6" w:rsidRPr="00DB378B">
        <w:t>well</w:t>
      </w:r>
      <w:r w:rsidR="00CF3F1D" w:rsidRPr="00DB378B">
        <w:t xml:space="preserve"> was not tested</w:t>
      </w:r>
      <w:r w:rsidR="005C207E" w:rsidRPr="00DB378B">
        <w:t xml:space="preserve"> because antibody </w:t>
      </w:r>
      <w:r w:rsidR="009731BE" w:rsidRPr="00DB378B">
        <w:t>cocktail</w:t>
      </w:r>
      <w:r w:rsidR="001A1DB5" w:rsidRPr="00DB378B">
        <w:t>s</w:t>
      </w:r>
      <w:r w:rsidR="005C207E" w:rsidRPr="00DB378B">
        <w:t xml:space="preserve"> </w:t>
      </w:r>
      <w:r w:rsidR="00CF3F1D" w:rsidRPr="00DB378B">
        <w:t>used</w:t>
      </w:r>
      <w:r w:rsidR="009731BE" w:rsidRPr="00DB378B">
        <w:t xml:space="preserve"> in immunoblot assays</w:t>
      </w:r>
      <w:r w:rsidR="005C207E" w:rsidRPr="00DB378B">
        <w:t xml:space="preserve"> </w:t>
      </w:r>
      <w:r w:rsidR="001A1DB5" w:rsidRPr="00DB378B">
        <w:t>were</w:t>
      </w:r>
      <w:r w:rsidR="00840D25" w:rsidRPr="00DB378B">
        <w:t xml:space="preserve"> predetermined</w:t>
      </w:r>
      <w:r w:rsidR="005C207E" w:rsidRPr="00DB378B">
        <w:t xml:space="preserve"> in their concentration; however, users can make their own antibody cocktail </w:t>
      </w:r>
      <w:r w:rsidR="00FB3D4B" w:rsidRPr="00DB378B">
        <w:t xml:space="preserve">to increase </w:t>
      </w:r>
      <w:r w:rsidR="001A1DB5" w:rsidRPr="00DB378B">
        <w:t xml:space="preserve">the </w:t>
      </w:r>
      <w:r w:rsidR="00FB3D4B" w:rsidRPr="00DB378B">
        <w:t>signal/noise rate.</w:t>
      </w:r>
    </w:p>
    <w:p w14:paraId="1A123795" w14:textId="77777777" w:rsidR="00721D93" w:rsidRPr="00DB378B" w:rsidRDefault="00721D93"/>
    <w:p w14:paraId="40476172" w14:textId="69E30AC2" w:rsidR="00423B85" w:rsidRPr="00DB378B" w:rsidRDefault="00CF3F1D">
      <w:r w:rsidRPr="00DB378B">
        <w:t>A</w:t>
      </w:r>
      <w:r w:rsidR="005C207E" w:rsidRPr="00DB378B">
        <w:t xml:space="preserve"> fully polymerized </w:t>
      </w:r>
      <w:r w:rsidR="00FB3D4B" w:rsidRPr="00DB378B">
        <w:t>gradient gel (3</w:t>
      </w:r>
      <w:r w:rsidR="00FE7913">
        <w:t>%–</w:t>
      </w:r>
      <w:r w:rsidR="00FB3D4B" w:rsidRPr="00DB378B">
        <w:t>8%)</w:t>
      </w:r>
      <w:r w:rsidR="00721D93" w:rsidRPr="00DB378B">
        <w:t xml:space="preserve"> for BN-PAGE </w:t>
      </w:r>
      <w:r w:rsidRPr="00DB378B">
        <w:t xml:space="preserve">gels </w:t>
      </w:r>
      <w:r w:rsidR="001A1DB5" w:rsidRPr="00DB378B">
        <w:t xml:space="preserve">is </w:t>
      </w:r>
      <w:r w:rsidRPr="00DB378B">
        <w:t>recommended</w:t>
      </w:r>
      <w:r w:rsidR="00721D93" w:rsidRPr="00DB378B">
        <w:t xml:space="preserve">. </w:t>
      </w:r>
      <w:r w:rsidR="00FE7913">
        <w:t xml:space="preserve">Gradient gels of </w:t>
      </w:r>
      <w:r w:rsidR="00721D93" w:rsidRPr="00DB378B">
        <w:t>3</w:t>
      </w:r>
      <w:r w:rsidR="00FE7913">
        <w:t>%–</w:t>
      </w:r>
      <w:r w:rsidR="00721D93" w:rsidRPr="00DB378B">
        <w:t xml:space="preserve">8% </w:t>
      </w:r>
      <w:r w:rsidR="00D11964" w:rsidRPr="00DB378B">
        <w:t>have not</w:t>
      </w:r>
      <w:r w:rsidRPr="00DB378B">
        <w:t xml:space="preserve"> </w:t>
      </w:r>
      <w:r w:rsidR="00D11964" w:rsidRPr="00DB378B">
        <w:t xml:space="preserve">been </w:t>
      </w:r>
      <w:r w:rsidR="00721D93" w:rsidRPr="00DB378B">
        <w:t>commercially available</w:t>
      </w:r>
      <w:r w:rsidRPr="00DB378B">
        <w:t>; therefore, homemade gradient (3</w:t>
      </w:r>
      <w:r w:rsidR="00FE7913">
        <w:t>%–</w:t>
      </w:r>
      <w:r w:rsidRPr="00DB378B">
        <w:t>8%) standard mini gels (9</w:t>
      </w:r>
      <w:r w:rsidR="00C474D3">
        <w:t xml:space="preserve"> </w:t>
      </w:r>
      <w:r w:rsidRPr="00DB378B">
        <w:t>x</w:t>
      </w:r>
      <w:r w:rsidR="00C474D3">
        <w:t xml:space="preserve"> </w:t>
      </w:r>
      <w:r w:rsidRPr="00DB378B">
        <w:t xml:space="preserve">6 cm) </w:t>
      </w:r>
      <w:r w:rsidR="00D11964" w:rsidRPr="00DB378B">
        <w:t>can be</w:t>
      </w:r>
      <w:r w:rsidRPr="00DB378B">
        <w:t xml:space="preserve"> </w:t>
      </w:r>
      <w:r w:rsidR="00840D25" w:rsidRPr="00DB378B">
        <w:t xml:space="preserve">used. </w:t>
      </w:r>
      <w:r w:rsidR="005C207E" w:rsidRPr="00DB378B">
        <w:t xml:space="preserve">Pouring the gel </w:t>
      </w:r>
      <w:r w:rsidR="00D11964" w:rsidRPr="00DB378B">
        <w:t>24 h</w:t>
      </w:r>
      <w:r w:rsidR="005C207E" w:rsidRPr="00DB378B">
        <w:t xml:space="preserve"> before and </w:t>
      </w:r>
      <w:r w:rsidR="00D11964" w:rsidRPr="00DB378B">
        <w:t xml:space="preserve">allowing for </w:t>
      </w:r>
      <w:r w:rsidR="005C207E" w:rsidRPr="00DB378B">
        <w:t xml:space="preserve">the gel </w:t>
      </w:r>
      <w:r w:rsidR="00D11964" w:rsidRPr="00DB378B">
        <w:t xml:space="preserve">to </w:t>
      </w:r>
      <w:r w:rsidR="005C207E" w:rsidRPr="00DB378B">
        <w:t xml:space="preserve">polymerize overnight in RT </w:t>
      </w:r>
      <w:r w:rsidR="00D11964" w:rsidRPr="00DB378B">
        <w:t xml:space="preserve">will </w:t>
      </w:r>
      <w:r w:rsidR="005C207E" w:rsidRPr="00DB378B">
        <w:t>provide a</w:t>
      </w:r>
      <w:r w:rsidR="00D11964" w:rsidRPr="00DB378B">
        <w:t>n acceptable</w:t>
      </w:r>
      <w:r w:rsidR="005C207E" w:rsidRPr="00DB378B">
        <w:t xml:space="preserve"> gel formation.</w:t>
      </w:r>
      <w:r w:rsidR="00721D93" w:rsidRPr="00DB378B">
        <w:t xml:space="preserve"> </w:t>
      </w:r>
      <w:r w:rsidR="00423B85" w:rsidRPr="00DB378B">
        <w:t xml:space="preserve">If a user needs better </w:t>
      </w:r>
      <w:r w:rsidR="00721D93" w:rsidRPr="00DB378B">
        <w:t>separation</w:t>
      </w:r>
      <w:r w:rsidR="00423B85" w:rsidRPr="00DB378B">
        <w:t xml:space="preserve"> of </w:t>
      </w:r>
      <w:proofErr w:type="spellStart"/>
      <w:r w:rsidR="00423B85" w:rsidRPr="00DB378B">
        <w:t>supercomplexes</w:t>
      </w:r>
      <w:proofErr w:type="spellEnd"/>
      <w:r w:rsidR="00D11964" w:rsidRPr="00DB378B">
        <w:t>,</w:t>
      </w:r>
      <w:r w:rsidR="00FE7913">
        <w:t xml:space="preserve"> it is</w:t>
      </w:r>
      <w:r w:rsidR="00D11964" w:rsidRPr="00DB378B">
        <w:t xml:space="preserve"> recommend</w:t>
      </w:r>
      <w:r w:rsidR="00FE7913">
        <w:t>ed</w:t>
      </w:r>
      <w:r w:rsidR="00D11964" w:rsidRPr="00DB378B">
        <w:t xml:space="preserve"> </w:t>
      </w:r>
      <w:r w:rsidR="00423B85" w:rsidRPr="00DB378B">
        <w:t>to use larger gel formats (either midi gel 13.5</w:t>
      </w:r>
      <w:r w:rsidR="00FE7913">
        <w:t xml:space="preserve"> cm x</w:t>
      </w:r>
      <w:r w:rsidR="00423B85" w:rsidRPr="00DB378B">
        <w:t xml:space="preserve"> 6.5 cm or long gel 28 </w:t>
      </w:r>
      <w:r w:rsidR="00FE7913">
        <w:t>cm x</w:t>
      </w:r>
      <w:r w:rsidR="00423B85" w:rsidRPr="00DB378B">
        <w:t xml:space="preserve"> 16 cm)</w:t>
      </w:r>
      <w:r w:rsidR="00C474D3">
        <w:t>.</w:t>
      </w:r>
    </w:p>
    <w:p w14:paraId="17302256" w14:textId="77777777" w:rsidR="00721D93" w:rsidRPr="00DB378B" w:rsidRDefault="00721D93"/>
    <w:p w14:paraId="1BF2A23C" w14:textId="6E6D1824" w:rsidR="00F356DB" w:rsidRPr="00DB378B" w:rsidRDefault="008F093A">
      <w:r w:rsidRPr="00DB378B">
        <w:t>The</w:t>
      </w:r>
      <w:r w:rsidR="00E831E8" w:rsidRPr="00DB378B">
        <w:t xml:space="preserve"> application of this protocol </w:t>
      </w:r>
      <w:r w:rsidRPr="00DB378B">
        <w:t xml:space="preserve">will </w:t>
      </w:r>
      <w:r w:rsidR="00EB6AFD" w:rsidRPr="00DB378B">
        <w:t xml:space="preserve">allow investigators to isolate </w:t>
      </w:r>
      <w:r w:rsidR="009731BE" w:rsidRPr="00DB378B">
        <w:t>mitochondria</w:t>
      </w:r>
      <w:r w:rsidR="00EB6AFD" w:rsidRPr="00DB378B">
        <w:t xml:space="preserve"> and </w:t>
      </w:r>
      <w:r w:rsidR="009731BE" w:rsidRPr="00DB378B">
        <w:t>analyze</w:t>
      </w:r>
      <w:r w:rsidR="00EB6AFD" w:rsidRPr="00DB378B">
        <w:t xml:space="preserve"> the </w:t>
      </w:r>
      <w:r w:rsidR="00840D25" w:rsidRPr="00DB378B">
        <w:t>profile of</w:t>
      </w:r>
      <w:r w:rsidR="00EB6AFD" w:rsidRPr="00DB378B">
        <w:t xml:space="preserve"> ETC and </w:t>
      </w:r>
      <w:proofErr w:type="spellStart"/>
      <w:r w:rsidR="009731BE" w:rsidRPr="00DB378B">
        <w:t>s</w:t>
      </w:r>
      <w:r w:rsidR="00EB6AFD" w:rsidRPr="00DB378B">
        <w:t>upercomplexes</w:t>
      </w:r>
      <w:proofErr w:type="spellEnd"/>
      <w:r w:rsidR="00EB6AFD" w:rsidRPr="00DB378B">
        <w:t xml:space="preserve"> in previously frozen </w:t>
      </w:r>
      <w:r w:rsidR="00DE6498" w:rsidRPr="00DB378B">
        <w:t xml:space="preserve">archived </w:t>
      </w:r>
      <w:r w:rsidR="00EB6AFD" w:rsidRPr="00DB378B">
        <w:t xml:space="preserve">tissues. All </w:t>
      </w:r>
      <w:r w:rsidR="00721D93" w:rsidRPr="00DB378B">
        <w:t xml:space="preserve">national and regional </w:t>
      </w:r>
      <w:r w:rsidR="00840D25" w:rsidRPr="00DB378B">
        <w:t>biospecimen depositories</w:t>
      </w:r>
      <w:r w:rsidR="00EB6AFD" w:rsidRPr="00DB378B">
        <w:t xml:space="preserve"> keep the </w:t>
      </w:r>
      <w:proofErr w:type="spellStart"/>
      <w:r w:rsidR="00F766C6" w:rsidRPr="00DB378B">
        <w:t>biosamples</w:t>
      </w:r>
      <w:proofErr w:type="spellEnd"/>
      <w:r w:rsidR="00EB6AFD" w:rsidRPr="00DB378B">
        <w:t xml:space="preserve"> in </w:t>
      </w:r>
      <w:r w:rsidR="00F766C6" w:rsidRPr="00DB378B">
        <w:t>ultra-freezing</w:t>
      </w:r>
      <w:r w:rsidR="00EB6AFD" w:rsidRPr="00DB378B">
        <w:t xml:space="preserve"> conditions</w:t>
      </w:r>
      <w:r w:rsidR="00721D93" w:rsidRPr="00DB378B">
        <w:t xml:space="preserve"> (i.e.</w:t>
      </w:r>
      <w:r w:rsidR="00FE7913">
        <w:t>,</w:t>
      </w:r>
      <w:r w:rsidR="00721D93" w:rsidRPr="00DB378B">
        <w:t xml:space="preserve"> -80</w:t>
      </w:r>
      <w:r w:rsidR="00FE7913">
        <w:t xml:space="preserve"> °</w:t>
      </w:r>
      <w:r w:rsidR="00721D93" w:rsidRPr="00DB378B">
        <w:t>C</w:t>
      </w:r>
      <w:r w:rsidR="00802646" w:rsidRPr="00DB378B">
        <w:t xml:space="preserve">). </w:t>
      </w:r>
      <w:r w:rsidR="00FE7913">
        <w:t>L</w:t>
      </w:r>
      <w:r w:rsidR="00EB6AFD" w:rsidRPr="00DB378B">
        <w:t xml:space="preserve">arge </w:t>
      </w:r>
      <w:r w:rsidR="00FE7913">
        <w:t>number</w:t>
      </w:r>
      <w:r w:rsidR="00FE7913" w:rsidRPr="00DB378B">
        <w:t xml:space="preserve"> </w:t>
      </w:r>
      <w:r w:rsidR="00EB6AFD" w:rsidRPr="00DB378B">
        <w:t xml:space="preserve">of tissues </w:t>
      </w:r>
      <w:r w:rsidR="00DE6498" w:rsidRPr="00DB378B">
        <w:t xml:space="preserve">are being archived by institutions and drug companies </w:t>
      </w:r>
      <w:r w:rsidR="00EB6AFD" w:rsidRPr="00DB378B">
        <w:t xml:space="preserve">for </w:t>
      </w:r>
      <w:r w:rsidR="00DE6498" w:rsidRPr="00DB378B">
        <w:t xml:space="preserve">further studies and reagent sharing </w:t>
      </w:r>
      <w:r w:rsidR="00021273" w:rsidRPr="00DB378B">
        <w:t>purposes</w:t>
      </w:r>
      <w:r w:rsidRPr="00DB378B">
        <w:t>.</w:t>
      </w:r>
      <w:r w:rsidR="00021273" w:rsidRPr="00DB378B">
        <w:t xml:space="preserve"> </w:t>
      </w:r>
      <w:r w:rsidRPr="00DB378B">
        <w:t xml:space="preserve">The National Institute of Health (NIH) </w:t>
      </w:r>
      <w:r w:rsidR="00021273" w:rsidRPr="00DB378B">
        <w:t xml:space="preserve">mandates that any </w:t>
      </w:r>
      <w:r w:rsidR="00FE7913" w:rsidRPr="00DB378B">
        <w:t>NIH</w:t>
      </w:r>
      <w:r w:rsidR="00FE7913">
        <w:t>-</w:t>
      </w:r>
      <w:r w:rsidR="00021273" w:rsidRPr="00DB378B">
        <w:t xml:space="preserve">supported projects </w:t>
      </w:r>
      <w:r w:rsidRPr="00DB378B">
        <w:t xml:space="preserve">are required to </w:t>
      </w:r>
      <w:r w:rsidR="00021273" w:rsidRPr="00DB378B">
        <w:t>share the reagents produced from the supported project</w:t>
      </w:r>
      <w:r w:rsidR="00F766C6" w:rsidRPr="00DB378B">
        <w:t>s</w:t>
      </w:r>
      <w:r w:rsidR="00021273" w:rsidRPr="00DB378B">
        <w:t xml:space="preserve">. </w:t>
      </w:r>
      <w:r w:rsidR="00DE6498" w:rsidRPr="00DB378B">
        <w:t xml:space="preserve">These biorepositories are very valuable </w:t>
      </w:r>
      <w:r w:rsidRPr="00DB378B">
        <w:t xml:space="preserve">sources for </w:t>
      </w:r>
      <w:r w:rsidR="00DE6498" w:rsidRPr="00DB378B">
        <w:t>obtain</w:t>
      </w:r>
      <w:r w:rsidRPr="00DB378B">
        <w:t>ing</w:t>
      </w:r>
      <w:r w:rsidR="00DE6498" w:rsidRPr="00DB378B">
        <w:t xml:space="preserve"> frozen </w:t>
      </w:r>
      <w:r w:rsidR="00021273" w:rsidRPr="00DB378B">
        <w:t xml:space="preserve">archived </w:t>
      </w:r>
      <w:r w:rsidR="00DE6498" w:rsidRPr="00DB378B">
        <w:t xml:space="preserve">tissues </w:t>
      </w:r>
      <w:r w:rsidR="00840D25" w:rsidRPr="00DB378B">
        <w:t>for obtaining</w:t>
      </w:r>
      <w:r w:rsidR="00EB6AFD" w:rsidRPr="00DB378B">
        <w:t xml:space="preserve"> </w:t>
      </w:r>
      <w:r w:rsidRPr="00DB378B">
        <w:t>preliminary data</w:t>
      </w:r>
      <w:r w:rsidR="00EB6AFD" w:rsidRPr="00DB378B">
        <w:t xml:space="preserve"> for grant applications. </w:t>
      </w:r>
      <w:r w:rsidR="00CF3F1D" w:rsidRPr="00DB378B">
        <w:t>T</w:t>
      </w:r>
      <w:r w:rsidR="00EB6AFD" w:rsidRPr="00DB378B">
        <w:t xml:space="preserve">o </w:t>
      </w:r>
      <w:r w:rsidR="007D3717" w:rsidRPr="00DB378B">
        <w:t>analyze</w:t>
      </w:r>
      <w:r w:rsidR="00EB6AFD" w:rsidRPr="00DB378B">
        <w:t xml:space="preserve"> enzyme activities of </w:t>
      </w:r>
      <w:proofErr w:type="spellStart"/>
      <w:r w:rsidR="00840D25" w:rsidRPr="00DB378B">
        <w:t>supercomplexes</w:t>
      </w:r>
      <w:proofErr w:type="spellEnd"/>
      <w:r w:rsidR="00840D25" w:rsidRPr="00DB378B">
        <w:t xml:space="preserve"> </w:t>
      </w:r>
      <w:r w:rsidR="00CF3F1D" w:rsidRPr="00DB378B">
        <w:t>was not performed</w:t>
      </w:r>
      <w:r w:rsidRPr="00DB378B">
        <w:t xml:space="preserve"> in this study</w:t>
      </w:r>
      <w:r w:rsidR="00EB6AFD" w:rsidRPr="00DB378B">
        <w:t>; however, protocols are available to perform such assays</w:t>
      </w:r>
      <w:r w:rsidR="00F356DB" w:rsidRPr="00DB378B">
        <w:fldChar w:fldCharType="begin"/>
      </w:r>
      <w:r w:rsidR="00AB0D54" w:rsidRPr="00DB378B">
        <w:instrText xml:space="preserve"> ADDIN EN.CITE &lt;EndNote&gt;&lt;Cite&gt;&lt;Author&gt;Jha&lt;/Author&gt;&lt;Year&gt;2016&lt;/Year&gt;&lt;RecNum&gt;901&lt;/RecNum&gt;&lt;DisplayText&gt;&lt;style face="superscript"&gt;8&lt;/style&gt;&lt;/DisplayText&gt;&lt;record&gt;&lt;rec-number&gt;901&lt;/rec-number&gt;&lt;foreign-keys&gt;&lt;key app="EN" db-id="2x92aazdc92fz2ezaf7v929lv09d0asxtr05" timestamp="1616517086"&gt;901&lt;/key&gt;&lt;/foreign-keys&gt;&lt;ref-type name="Journal Article"&gt;17&lt;/ref-type&gt;&lt;contributors&gt;&lt;authors&gt;&lt;author&gt;Jha, P.&lt;/author&gt;&lt;author&gt;Wang, X.&lt;/author&gt;&lt;author&gt;Auwerx, J.&lt;/author&gt;&lt;/authors&gt;&lt;/contributors&gt;&lt;auth-address&gt;Laboratory for Integrative and Systems Physiology, Ecole Polytechnique Federale de Lausanne, Lausanne, Switzerland.&lt;/auth-address&gt;&lt;titles&gt;&lt;title&gt;Analysis of Mitochondrial Respiratory Chain Supercomplexes Using Blue Native Polyacrylamide Gel Electrophoresis (BN-PAGE)&lt;/title&gt;&lt;secondary-title&gt;Curr Protoc Mouse Biol&lt;/secondary-title&gt;&lt;/titles&gt;&lt;periodical&gt;&lt;full-title&gt;Curr Protoc Mouse Biol&lt;/full-title&gt;&lt;/periodical&gt;&lt;pages&gt;1-14&lt;/pages&gt;&lt;volume&gt;6&lt;/volume&gt;&lt;number&gt;1&lt;/number&gt;&lt;edition&gt;2016/03/02&lt;/edition&gt;&lt;keywords&gt;&lt;keyword&gt;Animals&lt;/keyword&gt;&lt;keyword&gt;Blotting, Western&lt;/keyword&gt;&lt;keyword&gt;Electron Transport Chain Complex Proteins/isolation &amp;amp; purification/*metabolism&lt;/keyword&gt;&lt;keyword&gt;Mice&lt;/keyword&gt;&lt;keyword&gt;Mitochondria/*metabolism&lt;/keyword&gt;&lt;keyword&gt;Native Polyacrylamide Gel Electrophoresis/*methods&lt;/keyword&gt;&lt;keyword&gt;Cox7a2l&lt;/keyword&gt;&lt;keyword&gt;Scafi&lt;/keyword&gt;&lt;keyword&gt;in-gel activity&lt;/keyword&gt;&lt;keyword&gt;mitochondria&lt;/keyword&gt;&lt;keyword&gt;oxidative phosphorylation&lt;/keyword&gt;&lt;keyword&gt;supercomplex&lt;/keyword&gt;&lt;/keywords&gt;&lt;dates&gt;&lt;year&gt;2016&lt;/year&gt;&lt;pub-dates&gt;&lt;date&gt;Mar 1&lt;/date&gt;&lt;/pub-dates&gt;&lt;/dates&gt;&lt;isbn&gt;2161-2617 (Electronic)&amp;#xD;2161-2617 (Linking)&lt;/isbn&gt;&lt;accession-num&gt;26928661&lt;/accession-num&gt;&lt;urls&gt;&lt;related-urls&gt;&lt;url&gt;https://www.ncbi.nlm.nih.gov/pubmed/26928661&lt;/url&gt;&lt;/related-urls&gt;&lt;/urls&gt;&lt;custom2&gt;PMC4823378&lt;/custom2&gt;&lt;electronic-resource-num&gt;10.1002/9780470942390.mo150182&lt;/electronic-resource-num&gt;&lt;/record&gt;&lt;/Cite&gt;&lt;/EndNote&gt;</w:instrText>
      </w:r>
      <w:r w:rsidR="00F356DB" w:rsidRPr="00DB378B">
        <w:fldChar w:fldCharType="separate"/>
      </w:r>
      <w:r w:rsidR="00AB0D54" w:rsidRPr="00DB378B">
        <w:rPr>
          <w:noProof/>
          <w:vertAlign w:val="superscript"/>
        </w:rPr>
        <w:t>8</w:t>
      </w:r>
      <w:r w:rsidR="00F356DB" w:rsidRPr="00DB378B">
        <w:fldChar w:fldCharType="end"/>
      </w:r>
      <w:r w:rsidRPr="00DB378B">
        <w:t>.</w:t>
      </w:r>
    </w:p>
    <w:p w14:paraId="275497AD" w14:textId="77777777" w:rsidR="00802646" w:rsidRPr="00DB378B" w:rsidRDefault="00802646"/>
    <w:p w14:paraId="0A4F563E" w14:textId="59BA9505" w:rsidR="00FE7913" w:rsidRDefault="00802646">
      <w:r w:rsidRPr="00DB378B">
        <w:t xml:space="preserve">Using </w:t>
      </w:r>
      <w:r w:rsidR="007D3717" w:rsidRPr="00DB378B">
        <w:t xml:space="preserve">the </w:t>
      </w:r>
      <w:r w:rsidRPr="00DB378B">
        <w:t>methods</w:t>
      </w:r>
      <w:r w:rsidR="00FE7913">
        <w:t xml:space="preserve"> described</w:t>
      </w:r>
      <w:r w:rsidR="007D3717" w:rsidRPr="00DB378B">
        <w:t xml:space="preserve"> in this paper</w:t>
      </w:r>
      <w:r w:rsidRPr="00DB378B">
        <w:t xml:space="preserve">, </w:t>
      </w:r>
      <w:r w:rsidR="00F82519" w:rsidRPr="00DB378B">
        <w:t>i</w:t>
      </w:r>
      <w:r w:rsidR="00F356DB" w:rsidRPr="00DB378B">
        <w:t xml:space="preserve">ndividual ETC complexes and </w:t>
      </w:r>
      <w:proofErr w:type="spellStart"/>
      <w:r w:rsidR="007D3717" w:rsidRPr="00DB378B">
        <w:t>s</w:t>
      </w:r>
      <w:r w:rsidR="00F356DB" w:rsidRPr="00DB378B">
        <w:t>upercomplexes</w:t>
      </w:r>
      <w:proofErr w:type="spellEnd"/>
      <w:r w:rsidR="00F356DB" w:rsidRPr="00DB378B">
        <w:t xml:space="preserve"> of mitochondria</w:t>
      </w:r>
      <w:r w:rsidR="00C474D3">
        <w:t>-</w:t>
      </w:r>
      <w:r w:rsidR="00F356DB" w:rsidRPr="00DB378B">
        <w:t>enriched preparation</w:t>
      </w:r>
      <w:r w:rsidR="00F82519" w:rsidRPr="00DB378B">
        <w:t>s</w:t>
      </w:r>
      <w:r w:rsidR="00F356DB" w:rsidRPr="00DB378B">
        <w:t xml:space="preserve"> obtained from the heart tissue of </w:t>
      </w:r>
      <w:r w:rsidR="00F82519" w:rsidRPr="00DB378B">
        <w:t xml:space="preserve">the </w:t>
      </w:r>
      <w:r w:rsidR="00F356DB" w:rsidRPr="00DB378B">
        <w:t xml:space="preserve">offspring of </w:t>
      </w:r>
      <w:r w:rsidR="00DA7104" w:rsidRPr="00DB378B">
        <w:t>sow</w:t>
      </w:r>
      <w:r w:rsidR="00F82519" w:rsidRPr="00DB378B">
        <w:t>s</w:t>
      </w:r>
      <w:r w:rsidR="00DA7104" w:rsidRPr="00DB378B">
        <w:t xml:space="preserve"> were</w:t>
      </w:r>
      <w:r w:rsidR="00CF3F1D" w:rsidRPr="00DB378B">
        <w:t xml:space="preserve"> analyzed.</w:t>
      </w:r>
      <w:r w:rsidR="00F356DB" w:rsidRPr="00DB378B">
        <w:t xml:space="preserve"> </w:t>
      </w:r>
      <w:r w:rsidR="00F82519" w:rsidRPr="00DB378B">
        <w:t xml:space="preserve">Offspring </w:t>
      </w:r>
      <w:r w:rsidR="00F356DB" w:rsidRPr="00DB378B">
        <w:t xml:space="preserve">born to exercised </w:t>
      </w:r>
      <w:r w:rsidR="00F82519" w:rsidRPr="00DB378B">
        <w:t xml:space="preserve">sows </w:t>
      </w:r>
      <w:r w:rsidR="00F356DB" w:rsidRPr="00DB378B">
        <w:t>presented low level</w:t>
      </w:r>
      <w:r w:rsidR="00F82519" w:rsidRPr="00DB378B">
        <w:t>s</w:t>
      </w:r>
      <w:r w:rsidR="00F356DB" w:rsidRPr="00DB378B">
        <w:t xml:space="preserve"> of ETC </w:t>
      </w:r>
      <w:r w:rsidR="00962764" w:rsidRPr="00DB378B">
        <w:t xml:space="preserve">during </w:t>
      </w:r>
      <w:r w:rsidR="00F82519" w:rsidRPr="00DB378B">
        <w:t xml:space="preserve">the </w:t>
      </w:r>
      <w:r w:rsidR="000D0AE8" w:rsidRPr="00DB378B">
        <w:t>first</w:t>
      </w:r>
      <w:r w:rsidR="00394FBA" w:rsidRPr="00DB378B">
        <w:t xml:space="preserve"> </w:t>
      </w:r>
      <w:r w:rsidR="00C474D3">
        <w:t>6</w:t>
      </w:r>
      <w:r w:rsidR="00C474D3" w:rsidRPr="00DB378B">
        <w:t xml:space="preserve"> </w:t>
      </w:r>
      <w:r w:rsidR="00394FBA" w:rsidRPr="00DB378B">
        <w:t>month</w:t>
      </w:r>
      <w:r w:rsidR="00F82519" w:rsidRPr="00DB378B">
        <w:t>s</w:t>
      </w:r>
      <w:r w:rsidR="00394FBA" w:rsidRPr="00DB378B">
        <w:t xml:space="preserve"> of their life </w:t>
      </w:r>
      <w:r w:rsidR="00DA7104" w:rsidRPr="00DB378B">
        <w:t>and eventually</w:t>
      </w:r>
      <w:r w:rsidR="00962764" w:rsidRPr="00DB378B">
        <w:t xml:space="preserve"> </w:t>
      </w:r>
      <w:r w:rsidR="00F82519" w:rsidRPr="00DB378B">
        <w:t xml:space="preserve">leveling </w:t>
      </w:r>
      <w:r w:rsidR="00962764" w:rsidRPr="00DB378B">
        <w:t xml:space="preserve">up </w:t>
      </w:r>
      <w:r w:rsidR="00F82519" w:rsidRPr="00DB378B">
        <w:t xml:space="preserve">by </w:t>
      </w:r>
      <w:r w:rsidR="00C474D3">
        <w:t>9</w:t>
      </w:r>
      <w:r w:rsidR="00C474D3" w:rsidRPr="00DB378B">
        <w:t xml:space="preserve"> </w:t>
      </w:r>
      <w:r w:rsidR="00962764" w:rsidRPr="00DB378B">
        <w:t>months.</w:t>
      </w:r>
    </w:p>
    <w:p w14:paraId="7886AF3A" w14:textId="77777777" w:rsidR="00FE7913" w:rsidRDefault="00FE7913"/>
    <w:p w14:paraId="3EDE75D1" w14:textId="13A521FC" w:rsidR="00FE7913" w:rsidRDefault="00FE7913">
      <w:r w:rsidRPr="00FE7913">
        <w:rPr>
          <w:bCs/>
        </w:rPr>
        <w:t>[Insert</w:t>
      </w:r>
      <w:r>
        <w:rPr>
          <w:b/>
        </w:rPr>
        <w:t xml:space="preserve"> </w:t>
      </w:r>
      <w:r w:rsidR="00802646" w:rsidRPr="00FE7913">
        <w:rPr>
          <w:b/>
        </w:rPr>
        <w:t xml:space="preserve">TABLE-2 </w:t>
      </w:r>
      <w:r w:rsidRPr="00FE7913">
        <w:rPr>
          <w:bCs/>
        </w:rPr>
        <w:t>here]</w:t>
      </w:r>
    </w:p>
    <w:p w14:paraId="5673DE17" w14:textId="77777777" w:rsidR="00FE7913" w:rsidRDefault="00FE7913"/>
    <w:p w14:paraId="3CE3924D" w14:textId="11218C9F" w:rsidR="008019DC" w:rsidRPr="00DB378B" w:rsidRDefault="00F82519">
      <w:r w:rsidRPr="00DB378B">
        <w:t>T</w:t>
      </w:r>
      <w:r w:rsidR="00DA7104" w:rsidRPr="00DB378B">
        <w:t>his</w:t>
      </w:r>
      <w:r w:rsidR="00F356DB" w:rsidRPr="00DB378B">
        <w:t xml:space="preserve"> observation </w:t>
      </w:r>
      <w:r w:rsidRPr="00DB378B">
        <w:t xml:space="preserve">may suggest </w:t>
      </w:r>
      <w:r w:rsidR="00F356DB" w:rsidRPr="00DB378B">
        <w:t xml:space="preserve">that </w:t>
      </w:r>
      <w:r w:rsidR="00802646" w:rsidRPr="00DB378B">
        <w:t xml:space="preserve">offspring born to </w:t>
      </w:r>
      <w:r w:rsidRPr="00DB378B">
        <w:t xml:space="preserve">the </w:t>
      </w:r>
      <w:r w:rsidR="00DA7104" w:rsidRPr="00DB378B">
        <w:t>exercised sow</w:t>
      </w:r>
      <w:r w:rsidRPr="00DB378B">
        <w:t>s</w:t>
      </w:r>
      <w:r w:rsidR="00802646" w:rsidRPr="00DB378B">
        <w:t xml:space="preserve"> during the pregnancy </w:t>
      </w:r>
      <w:r w:rsidRPr="00DB378B">
        <w:t>indicated</w:t>
      </w:r>
      <w:r w:rsidR="008019DC" w:rsidRPr="00DB378B">
        <w:t xml:space="preserve"> </w:t>
      </w:r>
      <w:r w:rsidRPr="00DB378B">
        <w:t xml:space="preserve">fewer but more efficient </w:t>
      </w:r>
      <w:r w:rsidR="00F356DB" w:rsidRPr="00DB378B">
        <w:t>ETC complexes</w:t>
      </w:r>
      <w:r w:rsidR="00B32A2B" w:rsidRPr="00DB378B">
        <w:t xml:space="preserve"> </w:t>
      </w:r>
      <w:r w:rsidR="00802646" w:rsidRPr="00DB378B">
        <w:t xml:space="preserve">in their heart tissue </w:t>
      </w:r>
      <w:r w:rsidR="00741DB5" w:rsidRPr="00DB378B">
        <w:t xml:space="preserve">mitochondria </w:t>
      </w:r>
      <w:r w:rsidR="00B32A2B" w:rsidRPr="00DB378B">
        <w:t>(</w:t>
      </w:r>
      <w:r w:rsidR="008019DC" w:rsidRPr="00FE7913">
        <w:rPr>
          <w:b/>
          <w:bCs/>
        </w:rPr>
        <w:t>Figure</w:t>
      </w:r>
      <w:r w:rsidR="00FE7913" w:rsidRPr="00FE7913">
        <w:rPr>
          <w:b/>
          <w:bCs/>
        </w:rPr>
        <w:t xml:space="preserve"> </w:t>
      </w:r>
      <w:r w:rsidR="008019DC" w:rsidRPr="00FE7913">
        <w:rPr>
          <w:b/>
          <w:bCs/>
        </w:rPr>
        <w:t>4</w:t>
      </w:r>
      <w:r w:rsidR="00B32A2B" w:rsidRPr="00DB378B">
        <w:t>)</w:t>
      </w:r>
      <w:r w:rsidR="00F356DB" w:rsidRPr="00DB378B">
        <w:t xml:space="preserve">. </w:t>
      </w:r>
      <w:r w:rsidR="005F0B59" w:rsidRPr="00DB378B">
        <w:t xml:space="preserve">However, </w:t>
      </w:r>
      <w:proofErr w:type="spellStart"/>
      <w:r w:rsidR="005F0B59" w:rsidRPr="00DB378B">
        <w:t>supercomplex</w:t>
      </w:r>
      <w:proofErr w:type="spellEnd"/>
      <w:r w:rsidR="005F0B59" w:rsidRPr="00DB378B">
        <w:t xml:space="preserve"> formation in </w:t>
      </w:r>
      <w:r w:rsidR="00C474D3">
        <w:t>9</w:t>
      </w:r>
      <w:r w:rsidR="00C474D3" w:rsidRPr="00DB378B">
        <w:t xml:space="preserve"> </w:t>
      </w:r>
      <w:r w:rsidRPr="00DB378B">
        <w:t>month</w:t>
      </w:r>
      <w:r w:rsidR="00B63034" w:rsidRPr="00DB378B">
        <w:t>s</w:t>
      </w:r>
      <w:r w:rsidR="005F0B59" w:rsidRPr="00DB378B">
        <w:t xml:space="preserve"> exercised group</w:t>
      </w:r>
      <w:r w:rsidR="00B63034" w:rsidRPr="00DB378B">
        <w:t xml:space="preserve"> has</w:t>
      </w:r>
      <w:r w:rsidR="005F0B59" w:rsidRPr="00DB378B">
        <w:t xml:space="preserve"> </w:t>
      </w:r>
      <w:r w:rsidR="00B63034" w:rsidRPr="00DB378B">
        <w:t xml:space="preserve">been found to be </w:t>
      </w:r>
      <w:r w:rsidR="005F0B59" w:rsidRPr="00DB378B">
        <w:t>elevated</w:t>
      </w:r>
      <w:r w:rsidR="00FE7913">
        <w:t xml:space="preserve">. </w:t>
      </w:r>
      <w:r w:rsidR="00B63034" w:rsidRPr="00DB378B">
        <w:t xml:space="preserve">Exercise may </w:t>
      </w:r>
      <w:r w:rsidR="005F0B59" w:rsidRPr="00DB378B">
        <w:t xml:space="preserve">somehow affect the rearrangement of </w:t>
      </w:r>
      <w:proofErr w:type="spellStart"/>
      <w:r w:rsidR="005F0B59" w:rsidRPr="00DB378B">
        <w:t>supercomplexes</w:t>
      </w:r>
      <w:proofErr w:type="spellEnd"/>
      <w:r w:rsidR="005F0B59" w:rsidRPr="00DB378B">
        <w:t xml:space="preserve"> in conditions of increased energy demand</w:t>
      </w:r>
      <w:r w:rsidR="005F0B59" w:rsidRPr="00DB378B">
        <w:fldChar w:fldCharType="begin">
          <w:fldData xml:space="preserve">PEVuZE5vdGU+PENpdGU+PEF1dGhvcj5HcmVnZ2lvPC9BdXRob3I+PFllYXI+MjAxNzwvWWVhcj48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</w:fldData>
        </w:fldChar>
      </w:r>
      <w:r w:rsidR="00AB0D54" w:rsidRPr="00DB378B">
        <w:instrText xml:space="preserve"> ADDIN EN.CITE </w:instrText>
      </w:r>
      <w:r w:rsidR="00AB0D54" w:rsidRPr="00DB378B">
        <w:fldChar w:fldCharType="begin">
          <w:fldData xml:space="preserve">PEVuZE5vdGU+PENpdGU+PEF1dGhvcj5HcmVnZ2lvPC9BdXRob3I+PFllYXI+MjAxNzwvWWVhcj48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</w:fldData>
        </w:fldChar>
      </w:r>
      <w:r w:rsidR="00AB0D54" w:rsidRPr="00DB378B">
        <w:instrText xml:space="preserve"> ADDIN EN.CITE.DATA </w:instrText>
      </w:r>
      <w:r w:rsidR="00AB0D54" w:rsidRPr="00DB378B">
        <w:fldChar w:fldCharType="end"/>
      </w:r>
      <w:r w:rsidR="005F0B59" w:rsidRPr="00DB378B">
        <w:fldChar w:fldCharType="separate"/>
      </w:r>
      <w:r w:rsidR="00AB0D54" w:rsidRPr="00DB378B">
        <w:rPr>
          <w:noProof/>
          <w:vertAlign w:val="superscript"/>
        </w:rPr>
        <w:t>12</w:t>
      </w:r>
      <w:r w:rsidR="005F0B59" w:rsidRPr="00DB378B">
        <w:fldChar w:fldCharType="end"/>
      </w:r>
      <w:r w:rsidR="005F0B59" w:rsidRPr="00DB378B">
        <w:t xml:space="preserve">. </w:t>
      </w:r>
      <w:r w:rsidR="00DA7104" w:rsidRPr="00DB378B">
        <w:t>In addition</w:t>
      </w:r>
      <w:r w:rsidR="00962764" w:rsidRPr="00DB378B">
        <w:t xml:space="preserve">, Complex-V (ATP synthase) </w:t>
      </w:r>
      <w:r w:rsidR="00B63034" w:rsidRPr="00DB378B">
        <w:t xml:space="preserve">has exhibited a </w:t>
      </w:r>
      <w:r w:rsidR="00962764" w:rsidRPr="00DB378B">
        <w:t xml:space="preserve">low profile in </w:t>
      </w:r>
      <w:r w:rsidR="00B63034" w:rsidRPr="00DB378B">
        <w:t xml:space="preserve">the </w:t>
      </w:r>
      <w:r w:rsidR="00802646" w:rsidRPr="00DB378B">
        <w:t xml:space="preserve">first </w:t>
      </w:r>
      <w:r w:rsidR="00C474D3">
        <w:t>6</w:t>
      </w:r>
      <w:r w:rsidR="00C474D3" w:rsidRPr="00DB378B">
        <w:t xml:space="preserve"> </w:t>
      </w:r>
      <w:r w:rsidR="00962764" w:rsidRPr="00DB378B">
        <w:t>month</w:t>
      </w:r>
      <w:r w:rsidR="00B63034" w:rsidRPr="00DB378B">
        <w:t>s</w:t>
      </w:r>
      <w:r w:rsidR="00802646" w:rsidRPr="00DB378B">
        <w:t xml:space="preserve"> after birth</w:t>
      </w:r>
      <w:r w:rsidR="00962764" w:rsidRPr="00DB378B">
        <w:t xml:space="preserve">. </w:t>
      </w:r>
      <w:r w:rsidR="00B63034" w:rsidRPr="00DB378B">
        <w:t xml:space="preserve">This response may be </w:t>
      </w:r>
      <w:r w:rsidR="00F766C6" w:rsidRPr="00DB378B">
        <w:t>due</w:t>
      </w:r>
      <w:r w:rsidR="008019DC" w:rsidRPr="00DB378B">
        <w:t xml:space="preserve"> to </w:t>
      </w:r>
      <w:r w:rsidR="00B63034" w:rsidRPr="00DB378B">
        <w:t xml:space="preserve">the probability of </w:t>
      </w:r>
      <w:r w:rsidR="00802646" w:rsidRPr="00DB378B">
        <w:t>epigenetically</w:t>
      </w:r>
      <w:r w:rsidR="00F356DB" w:rsidRPr="00DB378B">
        <w:t xml:space="preserve"> modifi</w:t>
      </w:r>
      <w:r w:rsidR="00B63034" w:rsidRPr="00DB378B">
        <w:t>ed</w:t>
      </w:r>
      <w:r w:rsidR="00F356DB" w:rsidRPr="00DB378B">
        <w:t xml:space="preserve"> </w:t>
      </w:r>
      <w:r w:rsidR="00E831E8" w:rsidRPr="00DB378B">
        <w:t xml:space="preserve">ETC </w:t>
      </w:r>
      <w:r w:rsidR="00802646" w:rsidRPr="00DB378B">
        <w:t xml:space="preserve">protein </w:t>
      </w:r>
      <w:r w:rsidR="00DA7104" w:rsidRPr="00DB378B">
        <w:t xml:space="preserve">complexes. </w:t>
      </w:r>
      <w:r w:rsidR="00B63034" w:rsidRPr="00DB378B">
        <w:t>The small sample size</w:t>
      </w:r>
      <w:r w:rsidR="00F766C6" w:rsidRPr="00DB378B">
        <w:t xml:space="preserve"> (n</w:t>
      </w:r>
      <w:r w:rsidR="00FE7913">
        <w:t xml:space="preserve"> </w:t>
      </w:r>
      <w:r w:rsidR="00F766C6" w:rsidRPr="00DB378B">
        <w:t>=</w:t>
      </w:r>
      <w:r w:rsidR="00FE7913">
        <w:t xml:space="preserve"> </w:t>
      </w:r>
      <w:r w:rsidR="00F766C6" w:rsidRPr="00DB378B">
        <w:t xml:space="preserve">4) </w:t>
      </w:r>
      <w:r w:rsidR="00B63034" w:rsidRPr="00DB378B">
        <w:t xml:space="preserve">for this study was </w:t>
      </w:r>
      <w:r w:rsidR="00F766C6" w:rsidRPr="00DB378B">
        <w:t>not sufficient to arrive a</w:t>
      </w:r>
      <w:r w:rsidR="00B63034" w:rsidRPr="00DB378B">
        <w:t>t such a</w:t>
      </w:r>
      <w:r w:rsidR="00F766C6" w:rsidRPr="00DB378B">
        <w:t xml:space="preserve"> conclusion; however, pattern</w:t>
      </w:r>
      <w:r w:rsidR="00B63034" w:rsidRPr="00DB378B">
        <w:t>s</w:t>
      </w:r>
      <w:r w:rsidR="00F766C6" w:rsidRPr="00DB378B">
        <w:t xml:space="preserve"> of low ETC complex protein levels, high Complex I</w:t>
      </w:r>
      <w:r w:rsidR="00C474D3">
        <w:t>–</w:t>
      </w:r>
      <w:r w:rsidR="00F766C6" w:rsidRPr="00DB378B">
        <w:t xml:space="preserve">II activity, and elevated </w:t>
      </w:r>
      <w:proofErr w:type="spellStart"/>
      <w:r w:rsidR="00F766C6" w:rsidRPr="00DB378B">
        <w:t>supercomplex</w:t>
      </w:r>
      <w:proofErr w:type="spellEnd"/>
      <w:r w:rsidR="00F766C6" w:rsidRPr="00DB378B">
        <w:t xml:space="preserve"> formation</w:t>
      </w:r>
      <w:r w:rsidR="00391303" w:rsidRPr="00DB378B">
        <w:t xml:space="preserve"> may suggest that bioenergetics in heart tissue of </w:t>
      </w:r>
      <w:r w:rsidR="00B63034" w:rsidRPr="00DB378B">
        <w:t xml:space="preserve">the </w:t>
      </w:r>
      <w:r w:rsidR="00391303" w:rsidRPr="00DB378B">
        <w:t>progeny of exercised sow</w:t>
      </w:r>
      <w:r w:rsidR="00B63034" w:rsidRPr="00DB378B">
        <w:t>s</w:t>
      </w:r>
      <w:r w:rsidR="00391303" w:rsidRPr="00DB378B">
        <w:t xml:space="preserve"> are influenced by exercise. </w:t>
      </w:r>
      <w:r w:rsidR="00B63034" w:rsidRPr="00DB378B">
        <w:t xml:space="preserve">Fewer but more efficiently </w:t>
      </w:r>
      <w:r w:rsidR="00391303" w:rsidRPr="00DB378B">
        <w:t xml:space="preserve">working mitochondrial ETC complexes and </w:t>
      </w:r>
      <w:r w:rsidR="00B63034" w:rsidRPr="00DB378B">
        <w:t xml:space="preserve">the </w:t>
      </w:r>
      <w:r w:rsidR="00391303" w:rsidRPr="00DB378B">
        <w:t xml:space="preserve">formation of increased </w:t>
      </w:r>
      <w:proofErr w:type="spellStart"/>
      <w:r w:rsidR="00FE7913">
        <w:t>s</w:t>
      </w:r>
      <w:r w:rsidR="00FE7913" w:rsidRPr="00DB378B">
        <w:t>upercomplexes</w:t>
      </w:r>
      <w:proofErr w:type="spellEnd"/>
      <w:r w:rsidR="00FE7913" w:rsidRPr="00DB378B">
        <w:t xml:space="preserve"> </w:t>
      </w:r>
      <w:r w:rsidR="008117ED" w:rsidRPr="00DB378B">
        <w:t xml:space="preserve">are </w:t>
      </w:r>
      <w:r w:rsidR="00391303" w:rsidRPr="00DB378B">
        <w:t xml:space="preserve">interesting </w:t>
      </w:r>
      <w:r w:rsidR="00FE7913" w:rsidRPr="00DB378B">
        <w:t>phenomen</w:t>
      </w:r>
      <w:r w:rsidR="00FE7913">
        <w:t>a</w:t>
      </w:r>
      <w:r w:rsidR="00FE7913" w:rsidRPr="00DB378B">
        <w:t xml:space="preserve"> </w:t>
      </w:r>
      <w:r w:rsidR="00391303" w:rsidRPr="00DB378B">
        <w:t>to be investigated</w:t>
      </w:r>
      <w:r w:rsidR="00DA7104" w:rsidRPr="00DB378B">
        <w:t>.</w:t>
      </w:r>
      <w:r w:rsidR="00391303" w:rsidRPr="00DB378B">
        <w:t xml:space="preserve"> </w:t>
      </w:r>
      <w:r w:rsidR="00F766C6" w:rsidRPr="00DB378B">
        <w:t>This project is still in progress</w:t>
      </w:r>
      <w:r w:rsidR="00391303" w:rsidRPr="00DB378B">
        <w:t>.</w:t>
      </w:r>
    </w:p>
    <w:p w14:paraId="4FAD87B1" w14:textId="77777777" w:rsidR="008019DC" w:rsidRPr="00DB378B" w:rsidRDefault="008019DC"/>
    <w:p w14:paraId="5C177B8A" w14:textId="4F1C5DB1" w:rsidR="006E4797" w:rsidRPr="00DB378B" w:rsidRDefault="008019DC">
      <w:r w:rsidRPr="00DB378B">
        <w:t xml:space="preserve">In summary, </w:t>
      </w:r>
      <w:r w:rsidR="00FE7913">
        <w:t xml:space="preserve">this protocol provides </w:t>
      </w:r>
      <w:r w:rsidRPr="00DB378B">
        <w:t>simple and straightforward mitochondria</w:t>
      </w:r>
      <w:r w:rsidR="00C474D3">
        <w:t>-</w:t>
      </w:r>
      <w:r w:rsidRPr="00DB378B">
        <w:t xml:space="preserve">enriched sample preparation from previously frozen archived heart tissue. Mitochondrial ETC complexes can be analyzed by standard immunoblotting with multiplexed antibody cocktails. </w:t>
      </w:r>
      <w:r w:rsidR="00775BB5" w:rsidRPr="00DB378B">
        <w:t xml:space="preserve">BN-PAGE followed by immunoblotting can analyze </w:t>
      </w:r>
      <w:r w:rsidR="00FE7913">
        <w:t xml:space="preserve">the presence of </w:t>
      </w:r>
      <w:proofErr w:type="spellStart"/>
      <w:r w:rsidR="00775BB5" w:rsidRPr="00DB378B">
        <w:t>supercomplexes</w:t>
      </w:r>
      <w:proofErr w:type="spellEnd"/>
      <w:r w:rsidRPr="00DB378B">
        <w:t xml:space="preserve">. This preparation can also allow users to assess </w:t>
      </w:r>
      <w:r w:rsidR="003108C8" w:rsidRPr="00DB378B">
        <w:t>mitochondrial E</w:t>
      </w:r>
      <w:r w:rsidRPr="00DB378B">
        <w:t>TC complex activities.</w:t>
      </w:r>
    </w:p>
    <w:p w14:paraId="0BEB38EC" w14:textId="77777777" w:rsidR="006E4797" w:rsidRPr="00DB378B" w:rsidRDefault="006E4797"/>
    <w:p w14:paraId="59F37CC4" w14:textId="0E433668" w:rsidR="006E4797" w:rsidRPr="00DB378B" w:rsidRDefault="00551D82">
      <w:pPr>
        <w:pBdr>
          <w:top w:val="nil"/>
          <w:left w:val="nil"/>
          <w:bottom w:val="nil"/>
          <w:right w:val="nil"/>
          <w:between w:val="nil"/>
        </w:pBdr>
      </w:pPr>
      <w:r w:rsidRPr="00DB378B">
        <w:rPr>
          <w:b/>
        </w:rPr>
        <w:lastRenderedPageBreak/>
        <w:t>ACKNOWLEDGMENTS:</w:t>
      </w:r>
    </w:p>
    <w:p w14:paraId="6D064C88" w14:textId="0D463BEE" w:rsidR="006E4797" w:rsidRPr="00DB378B" w:rsidRDefault="00CD56CA">
      <w:r w:rsidRPr="00DB378B">
        <w:t>This work was financially supported by Kansas City University</w:t>
      </w:r>
      <w:r w:rsidR="00FE7913">
        <w:t>’s</w:t>
      </w:r>
      <w:r w:rsidRPr="00DB378B">
        <w:t xml:space="preserve"> intramural grant for </w:t>
      </w:r>
      <w:proofErr w:type="spellStart"/>
      <w:r w:rsidR="00FE7913" w:rsidRPr="00DB378B">
        <w:t>Abdulbaki</w:t>
      </w:r>
      <w:proofErr w:type="spellEnd"/>
      <w:r w:rsidR="00FE7913" w:rsidRPr="00DB378B">
        <w:t xml:space="preserve"> Agbas</w:t>
      </w:r>
      <w:r w:rsidR="00FE7913" w:rsidRPr="00DB378B" w:rsidDel="00FE7913">
        <w:t xml:space="preserve"> </w:t>
      </w:r>
      <w:r w:rsidRPr="00DB378B">
        <w:t xml:space="preserve">and Summer Research Fellowship for </w:t>
      </w:r>
      <w:r w:rsidR="00FE7913" w:rsidRPr="00DB378B">
        <w:t>Daniel Barrera</w:t>
      </w:r>
      <w:r w:rsidR="004776D9" w:rsidRPr="00DB378B">
        <w:t xml:space="preserve">. The authors </w:t>
      </w:r>
      <w:r w:rsidR="006D4542" w:rsidRPr="00DB378B">
        <w:t xml:space="preserve">are thankful for </w:t>
      </w:r>
      <w:r w:rsidR="004776D9" w:rsidRPr="00DB378B">
        <w:t xml:space="preserve">Dr. Jan </w:t>
      </w:r>
      <w:r w:rsidR="00143303" w:rsidRPr="00DB378B">
        <w:t>Talley</w:t>
      </w:r>
      <w:r w:rsidR="00FE7913">
        <w:t>’</w:t>
      </w:r>
      <w:r w:rsidR="00143303" w:rsidRPr="00DB378B">
        <w:t xml:space="preserve">s </w:t>
      </w:r>
      <w:r w:rsidR="004776D9" w:rsidRPr="00DB378B">
        <w:t>editorial work.</w:t>
      </w:r>
    </w:p>
    <w:p w14:paraId="25B2FBBD" w14:textId="77777777" w:rsidR="006E4797" w:rsidRPr="00DB378B" w:rsidRDefault="006E4797">
      <w:pPr>
        <w:rPr>
          <w:b/>
        </w:rPr>
      </w:pPr>
    </w:p>
    <w:p w14:paraId="5E703EBA" w14:textId="438AE4DC" w:rsidR="006E4797" w:rsidRPr="00DB378B" w:rsidRDefault="00551D82">
      <w:pPr>
        <w:pBdr>
          <w:top w:val="nil"/>
          <w:left w:val="nil"/>
          <w:bottom w:val="nil"/>
          <w:right w:val="nil"/>
          <w:between w:val="nil"/>
        </w:pBdr>
      </w:pPr>
      <w:r w:rsidRPr="00DB378B">
        <w:rPr>
          <w:b/>
        </w:rPr>
        <w:t>DISCLOSURES:</w:t>
      </w:r>
    </w:p>
    <w:p w14:paraId="132340D6" w14:textId="6225AF53" w:rsidR="006E4797" w:rsidRPr="00DB378B" w:rsidRDefault="00FE7913">
      <w:r>
        <w:t>The a</w:t>
      </w:r>
      <w:r w:rsidRPr="00DB378B">
        <w:t xml:space="preserve">uthors </w:t>
      </w:r>
      <w:r w:rsidR="00CD56CA" w:rsidRPr="00DB378B">
        <w:t>declare no conflict</w:t>
      </w:r>
      <w:r w:rsidR="00C474D3">
        <w:t>s</w:t>
      </w:r>
      <w:r w:rsidR="00CD56CA" w:rsidRPr="00DB378B">
        <w:t xml:space="preserve"> of interest</w:t>
      </w:r>
      <w:r w:rsidR="00850550">
        <w:t>.</w:t>
      </w:r>
    </w:p>
    <w:p w14:paraId="4A7B0E5C" w14:textId="77777777" w:rsidR="006E4797" w:rsidRPr="00DB378B" w:rsidRDefault="006E4797">
      <w:pPr>
        <w:rPr>
          <w:color w:val="000000"/>
        </w:rPr>
      </w:pPr>
    </w:p>
    <w:p w14:paraId="6DE2B73C" w14:textId="427AA4C9" w:rsidR="006E4797" w:rsidRPr="00DB378B" w:rsidRDefault="00551D82">
      <w:pPr>
        <w:rPr>
          <w:b/>
          <w:color w:val="000000"/>
        </w:rPr>
      </w:pPr>
      <w:r w:rsidRPr="00DB378B">
        <w:rPr>
          <w:b/>
        </w:rPr>
        <w:t>REFERENCES:</w:t>
      </w:r>
    </w:p>
    <w:p w14:paraId="1382E265" w14:textId="698DE721" w:rsidR="00AB0D54" w:rsidRPr="00FE7913" w:rsidRDefault="00775BB5" w:rsidP="00FE7913">
      <w:pPr>
        <w:pStyle w:val="EndNoteBibliography"/>
      </w:pPr>
      <w:r w:rsidRPr="00FE7913">
        <w:rPr>
          <w:color w:val="7F7F7F"/>
        </w:rPr>
        <w:fldChar w:fldCharType="begin"/>
      </w:r>
      <w:r w:rsidRPr="00FE7913">
        <w:rPr>
          <w:color w:val="7F7F7F"/>
        </w:rPr>
        <w:instrText xml:space="preserve"> ADDIN EN.REFLIST </w:instrText>
      </w:r>
      <w:r w:rsidRPr="00FE7913">
        <w:rPr>
          <w:color w:val="7F7F7F"/>
        </w:rPr>
        <w:fldChar w:fldCharType="separate"/>
      </w:r>
      <w:r w:rsidR="00AB0D54" w:rsidRPr="00FE7913">
        <w:t>1.</w:t>
      </w:r>
      <w:r w:rsidR="00AB0D54" w:rsidRPr="00FE7913">
        <w:tab/>
        <w:t>Gross, V.</w:t>
      </w:r>
      <w:r w:rsidR="00FE7913" w:rsidRPr="00FE7913">
        <w:t xml:space="preserve"> </w:t>
      </w:r>
      <w:r w:rsidR="00AB0D54" w:rsidRPr="00FE7913">
        <w:t>S. et al. Isolation of functional mitochondria from rat kidney and skeletal muscle without manual homogenization.</w:t>
      </w:r>
      <w:r w:rsidR="00AB0D54" w:rsidRPr="00FE7913">
        <w:rPr>
          <w:i/>
          <w:iCs/>
        </w:rPr>
        <w:t xml:space="preserve"> </w:t>
      </w:r>
      <w:r w:rsidR="00FE7913" w:rsidRPr="00FE7913">
        <w:rPr>
          <w:i/>
          <w:iCs/>
        </w:rPr>
        <w:t>Analytical Biochemistry</w:t>
      </w:r>
      <w:r w:rsidR="00FE7913" w:rsidRPr="00FE7913">
        <w:t>.</w:t>
      </w:r>
      <w:r w:rsidR="00AB0D54" w:rsidRPr="00FE7913">
        <w:t xml:space="preserve"> </w:t>
      </w:r>
      <w:r w:rsidR="00AB0D54" w:rsidRPr="00FE7913">
        <w:rPr>
          <w:b/>
        </w:rPr>
        <w:t>418</w:t>
      </w:r>
      <w:r w:rsidR="00FE7913" w:rsidRPr="000B5ED3">
        <w:rPr>
          <w:bCs/>
        </w:rPr>
        <w:t xml:space="preserve"> </w:t>
      </w:r>
      <w:r w:rsidR="00AB0D54" w:rsidRPr="00FE7913">
        <w:t>(2)</w:t>
      </w:r>
      <w:r w:rsidR="00FE7913">
        <w:t>,</w:t>
      </w:r>
      <w:r w:rsidR="00AB0D54" w:rsidRPr="00FE7913">
        <w:t xml:space="preserve"> 213</w:t>
      </w:r>
      <w:r w:rsidR="00FE7913">
        <w:t>–2</w:t>
      </w:r>
      <w:r w:rsidR="00AB0D54" w:rsidRPr="00FE7913">
        <w:t>23</w:t>
      </w:r>
      <w:r w:rsidR="00FE7913">
        <w:t xml:space="preserve"> (</w:t>
      </w:r>
      <w:r w:rsidR="00FE7913" w:rsidRPr="00F75ACD">
        <w:t>2011</w:t>
      </w:r>
      <w:r w:rsidR="00FE7913">
        <w:t>).</w:t>
      </w:r>
    </w:p>
    <w:p w14:paraId="18CBEA5B" w14:textId="44EF3B69" w:rsidR="00AB0D54" w:rsidRPr="00FE7913" w:rsidRDefault="00AB0D54" w:rsidP="00FE7913">
      <w:pPr>
        <w:pStyle w:val="EndNoteBibliography"/>
      </w:pPr>
      <w:r w:rsidRPr="00FE7913">
        <w:t>2.</w:t>
      </w:r>
      <w:r w:rsidRPr="00FE7913">
        <w:tab/>
        <w:t xml:space="preserve">Osto, C. et al. Measuring </w:t>
      </w:r>
      <w:r w:rsidR="00FE7913" w:rsidRPr="00FE7913">
        <w:t>mitochondrial respiration in previously frozen biological sampl</w:t>
      </w:r>
      <w:r w:rsidRPr="00FE7913">
        <w:t xml:space="preserve">es. </w:t>
      </w:r>
      <w:r w:rsidR="00FE7913" w:rsidRPr="00FE7913">
        <w:rPr>
          <w:i/>
          <w:iCs/>
        </w:rPr>
        <w:t>Current Protocols in Cell Biology</w:t>
      </w:r>
      <w:r w:rsidR="00FE7913" w:rsidRPr="00FE7913">
        <w:t>.</w:t>
      </w:r>
      <w:r w:rsidRPr="00FE7913">
        <w:t xml:space="preserve"> 2020. </w:t>
      </w:r>
      <w:r w:rsidRPr="00FE7913">
        <w:rPr>
          <w:b/>
        </w:rPr>
        <w:t>89</w:t>
      </w:r>
      <w:r w:rsidR="00FE7913" w:rsidRPr="000B5ED3">
        <w:rPr>
          <w:bCs/>
        </w:rPr>
        <w:t xml:space="preserve"> </w:t>
      </w:r>
      <w:r w:rsidRPr="00FE7913">
        <w:t>(1)</w:t>
      </w:r>
      <w:r w:rsidR="00FE7913">
        <w:t>,</w:t>
      </w:r>
      <w:r w:rsidRPr="00FE7913">
        <w:t xml:space="preserve"> e116</w:t>
      </w:r>
      <w:r w:rsidR="00FE7913">
        <w:t xml:space="preserve"> (2020).</w:t>
      </w:r>
    </w:p>
    <w:p w14:paraId="767B8FA1" w14:textId="78D5E18F" w:rsidR="00AB0D54" w:rsidRPr="00FE7913" w:rsidRDefault="00AB0D54" w:rsidP="00FE7913">
      <w:pPr>
        <w:pStyle w:val="EndNoteBibliography"/>
      </w:pPr>
      <w:r w:rsidRPr="00FE7913">
        <w:t>3.</w:t>
      </w:r>
      <w:r w:rsidRPr="00FE7913">
        <w:tab/>
        <w:t>Agbas, A. et al.</w:t>
      </w:r>
      <w:r w:rsidR="00FE7913">
        <w:t xml:space="preserve"> </w:t>
      </w:r>
      <w:r w:rsidRPr="00FE7913">
        <w:t xml:space="preserve">Mitochondrial </w:t>
      </w:r>
      <w:r w:rsidR="00FE7913" w:rsidRPr="00FE7913">
        <w:t>electron transfer cascade enzyme activity assessment in cultured neurons and select brain reg</w:t>
      </w:r>
      <w:r w:rsidRPr="00FE7913">
        <w:t xml:space="preserve">ions. </w:t>
      </w:r>
      <w:r w:rsidR="00FE7913" w:rsidRPr="00FE7913">
        <w:rPr>
          <w:i/>
          <w:iCs/>
        </w:rPr>
        <w:t>Current Protocols in Toxicology</w:t>
      </w:r>
      <w:r w:rsidR="00FE7913">
        <w:t>.</w:t>
      </w:r>
      <w:r w:rsidR="00FE7913" w:rsidRPr="00FE7913" w:rsidDel="00FE7913">
        <w:t xml:space="preserve"> </w:t>
      </w:r>
      <w:r w:rsidR="00FE7913" w:rsidRPr="00FE7913">
        <w:rPr>
          <w:b/>
          <w:bCs/>
        </w:rPr>
        <w:t>80</w:t>
      </w:r>
      <w:r w:rsidR="00FE7913">
        <w:t xml:space="preserve">, </w:t>
      </w:r>
      <w:r w:rsidRPr="00FE7913">
        <w:t>e73</w:t>
      </w:r>
      <w:r w:rsidR="00FE7913">
        <w:t xml:space="preserve"> (2019)</w:t>
      </w:r>
      <w:r w:rsidRPr="00FE7913">
        <w:t>.</w:t>
      </w:r>
    </w:p>
    <w:p w14:paraId="64B45CA8" w14:textId="76109D31" w:rsidR="00AB0D54" w:rsidRPr="00FE7913" w:rsidRDefault="00AB0D54" w:rsidP="00FE7913">
      <w:pPr>
        <w:pStyle w:val="EndNoteBibliography"/>
      </w:pPr>
      <w:r w:rsidRPr="00FE7913">
        <w:t>4.</w:t>
      </w:r>
      <w:r w:rsidRPr="00FE7913">
        <w:tab/>
        <w:t>Hathaway, Q.</w:t>
      </w:r>
      <w:r w:rsidR="00FE7913">
        <w:t xml:space="preserve"> </w:t>
      </w:r>
      <w:r w:rsidRPr="00FE7913">
        <w:t xml:space="preserve">A. et al. Maternal-engineered nanomaterial exposure disrupts progeny cardiac function and bioenergetics. </w:t>
      </w:r>
      <w:r w:rsidR="00FE7913" w:rsidRPr="00FE7913">
        <w:rPr>
          <w:i/>
          <w:iCs/>
        </w:rPr>
        <w:t>American Journal of Physiology-Heart and Circulatory Physiology</w:t>
      </w:r>
      <w:r w:rsidR="00FE7913">
        <w:t xml:space="preserve">. </w:t>
      </w:r>
      <w:r w:rsidRPr="00FE7913">
        <w:rPr>
          <w:b/>
        </w:rPr>
        <w:t>312</w:t>
      </w:r>
      <w:r w:rsidR="00FE7913" w:rsidRPr="000B5ED3">
        <w:rPr>
          <w:bCs/>
        </w:rPr>
        <w:t xml:space="preserve"> </w:t>
      </w:r>
      <w:r w:rsidRPr="00FE7913">
        <w:t>(3)</w:t>
      </w:r>
      <w:r w:rsidR="00FE7913">
        <w:t>,</w:t>
      </w:r>
      <w:r w:rsidRPr="00FE7913">
        <w:t xml:space="preserve"> H446</w:t>
      </w:r>
      <w:r w:rsidR="00FE7913">
        <w:t>–</w:t>
      </w:r>
      <w:r w:rsidRPr="00FE7913">
        <w:t>H458</w:t>
      </w:r>
      <w:r w:rsidR="00FE7913">
        <w:t xml:space="preserve"> (2017)</w:t>
      </w:r>
      <w:r w:rsidRPr="00FE7913">
        <w:t>.</w:t>
      </w:r>
    </w:p>
    <w:p w14:paraId="0DC45438" w14:textId="766B4966" w:rsidR="00AB0D54" w:rsidRPr="00FE7913" w:rsidRDefault="00AB0D54" w:rsidP="00FE7913">
      <w:pPr>
        <w:pStyle w:val="EndNoteBibliography"/>
      </w:pPr>
      <w:r w:rsidRPr="00FE7913">
        <w:t>5.</w:t>
      </w:r>
      <w:r w:rsidRPr="00FE7913">
        <w:tab/>
        <w:t>May, L.</w:t>
      </w:r>
      <w:r w:rsidR="00FE7913">
        <w:t xml:space="preserve"> </w:t>
      </w:r>
      <w:r w:rsidRPr="00FE7913">
        <w:t xml:space="preserve">E. et al. Influence of maternal aerobic exercise during pregnancy on fetal cardiac function and outflow. </w:t>
      </w:r>
      <w:r w:rsidR="00FE7913" w:rsidRPr="00FE7913">
        <w:rPr>
          <w:i/>
          <w:iCs/>
        </w:rPr>
        <w:t>American Journal of Obstetrics &amp; Gynecology MFM</w:t>
      </w:r>
      <w:r w:rsidR="00FE7913">
        <w:t>.</w:t>
      </w:r>
      <w:r w:rsidR="00FE7913" w:rsidRPr="00FE7913" w:rsidDel="00FE7913">
        <w:t xml:space="preserve"> </w:t>
      </w:r>
      <w:r w:rsidRPr="00FE7913">
        <w:rPr>
          <w:b/>
        </w:rPr>
        <w:t>2</w:t>
      </w:r>
      <w:r w:rsidR="00FE7913" w:rsidRPr="000B5ED3">
        <w:rPr>
          <w:bCs/>
        </w:rPr>
        <w:t xml:space="preserve"> </w:t>
      </w:r>
      <w:r w:rsidRPr="00FE7913">
        <w:t>(2)</w:t>
      </w:r>
      <w:r w:rsidR="00FE7913">
        <w:t>,</w:t>
      </w:r>
      <w:r w:rsidRPr="00FE7913">
        <w:t xml:space="preserve"> 100095</w:t>
      </w:r>
      <w:r w:rsidR="00FE7913">
        <w:t xml:space="preserve"> (2020)</w:t>
      </w:r>
      <w:r w:rsidRPr="00FE7913">
        <w:t>.</w:t>
      </w:r>
    </w:p>
    <w:p w14:paraId="7F89630B" w14:textId="4AFEE94F" w:rsidR="00AB0D54" w:rsidRPr="00FE7913" w:rsidRDefault="00AB0D54" w:rsidP="00FE7913">
      <w:pPr>
        <w:pStyle w:val="EndNoteBibliography"/>
      </w:pPr>
      <w:r w:rsidRPr="00FE7913">
        <w:t>6.</w:t>
      </w:r>
      <w:r w:rsidRPr="00FE7913">
        <w:tab/>
        <w:t>Ehler, W.</w:t>
      </w:r>
      <w:r w:rsidR="00FE7913">
        <w:t xml:space="preserve"> </w:t>
      </w:r>
      <w:r w:rsidRPr="00FE7913">
        <w:t>J. et al. Avoidance</w:t>
      </w:r>
      <w:r w:rsidR="00FE7913">
        <w:t xml:space="preserve"> </w:t>
      </w:r>
      <w:r w:rsidRPr="00FE7913">
        <w:t xml:space="preserve">of malignant hyperthermia in a porcine model for experimental open heart surgery. </w:t>
      </w:r>
      <w:r w:rsidR="00FE7913" w:rsidRPr="00FE7913">
        <w:rPr>
          <w:i/>
          <w:iCs/>
        </w:rPr>
        <w:t>Laboratory Animal Science</w:t>
      </w:r>
      <w:r w:rsidR="00FE7913">
        <w:t>.</w:t>
      </w:r>
      <w:r w:rsidRPr="00FE7913">
        <w:t xml:space="preserve"> </w:t>
      </w:r>
      <w:r w:rsidRPr="00FE7913">
        <w:rPr>
          <w:b/>
        </w:rPr>
        <w:t>35</w:t>
      </w:r>
      <w:r w:rsidR="00FE7913" w:rsidRPr="000B5ED3">
        <w:rPr>
          <w:bCs/>
        </w:rPr>
        <w:t xml:space="preserve"> </w:t>
      </w:r>
      <w:r w:rsidRPr="00FE7913">
        <w:t>(2)</w:t>
      </w:r>
      <w:r w:rsidR="00FE7913">
        <w:t>,</w:t>
      </w:r>
      <w:r w:rsidRPr="00FE7913">
        <w:t xml:space="preserve"> 172</w:t>
      </w:r>
      <w:r w:rsidR="00FE7913">
        <w:t>–17</w:t>
      </w:r>
      <w:r w:rsidRPr="00FE7913">
        <w:t>5</w:t>
      </w:r>
      <w:r w:rsidR="00FE7913">
        <w:t xml:space="preserve"> (1985)</w:t>
      </w:r>
      <w:r w:rsidRPr="00FE7913">
        <w:t>.</w:t>
      </w:r>
    </w:p>
    <w:p w14:paraId="4BD5443B" w14:textId="0CEBBDC7" w:rsidR="00AB0D54" w:rsidRPr="00FE7913" w:rsidRDefault="00AB0D54" w:rsidP="00FE7913">
      <w:pPr>
        <w:pStyle w:val="EndNoteBibliography"/>
      </w:pPr>
      <w:r w:rsidRPr="00FE7913">
        <w:t>7.</w:t>
      </w:r>
      <w:r w:rsidRPr="00FE7913">
        <w:tab/>
        <w:t>Panov, A.</w:t>
      </w:r>
      <w:r w:rsidR="00FE7913">
        <w:t xml:space="preserve"> </w:t>
      </w:r>
      <w:r w:rsidRPr="00FE7913">
        <w:t xml:space="preserve">V. et al. Effect of bovine serum albumin on mitochondrial respiration in the brain and liver of mice and rats. </w:t>
      </w:r>
      <w:r w:rsidR="00FE7913" w:rsidRPr="00FE7913">
        <w:rPr>
          <w:i/>
          <w:iCs/>
        </w:rPr>
        <w:t>Bulletin of Experimental Biology and Medicine</w:t>
      </w:r>
      <w:r w:rsidR="00FE7913">
        <w:t>.</w:t>
      </w:r>
      <w:r w:rsidRPr="00FE7913">
        <w:t xml:space="preserve"> </w:t>
      </w:r>
      <w:r w:rsidRPr="00FE7913">
        <w:rPr>
          <w:b/>
        </w:rPr>
        <w:t>149</w:t>
      </w:r>
      <w:r w:rsidR="00FE7913" w:rsidRPr="000B5ED3">
        <w:rPr>
          <w:bCs/>
        </w:rPr>
        <w:t xml:space="preserve"> </w:t>
      </w:r>
      <w:r w:rsidRPr="00FE7913">
        <w:t>(2)</w:t>
      </w:r>
      <w:r w:rsidR="00FE7913">
        <w:t>,</w:t>
      </w:r>
      <w:r w:rsidRPr="00FE7913">
        <w:t xml:space="preserve"> 187</w:t>
      </w:r>
      <w:r w:rsidR="00FE7913">
        <w:t>–1</w:t>
      </w:r>
      <w:r w:rsidRPr="00FE7913">
        <w:t>90</w:t>
      </w:r>
      <w:r w:rsidR="00FE7913">
        <w:t xml:space="preserve"> (2010)</w:t>
      </w:r>
      <w:r w:rsidRPr="00FE7913">
        <w:t>.</w:t>
      </w:r>
    </w:p>
    <w:p w14:paraId="4B37EB00" w14:textId="7AFE189E" w:rsidR="00AB0D54" w:rsidRPr="00FE7913" w:rsidRDefault="00AB0D54" w:rsidP="00FE7913">
      <w:pPr>
        <w:pStyle w:val="EndNoteBibliography"/>
      </w:pPr>
      <w:r w:rsidRPr="00FE7913">
        <w:t>8.</w:t>
      </w:r>
      <w:r w:rsidRPr="00FE7913">
        <w:tab/>
        <w:t>Jha, P., Wang,</w:t>
      </w:r>
      <w:r w:rsidR="00C474D3" w:rsidRPr="00FE7913">
        <w:t xml:space="preserve"> X.</w:t>
      </w:r>
      <w:r w:rsidR="00C474D3">
        <w:t>,</w:t>
      </w:r>
      <w:r w:rsidRPr="00FE7913">
        <w:t xml:space="preserve"> Auwerx</w:t>
      </w:r>
      <w:r w:rsidR="00C474D3">
        <w:t>,</w:t>
      </w:r>
      <w:r w:rsidR="00C474D3" w:rsidRPr="00FE7913">
        <w:t xml:space="preserve"> J</w:t>
      </w:r>
      <w:r w:rsidR="00FE7913">
        <w:t>.</w:t>
      </w:r>
      <w:r w:rsidRPr="00FE7913">
        <w:t xml:space="preserve"> Analysis of </w:t>
      </w:r>
      <w:r w:rsidR="00FE7913" w:rsidRPr="00FE7913">
        <w:t>mitochondrial respiratory chain supercomplexes using blue native polyacrylamide gel electrophor</w:t>
      </w:r>
      <w:r w:rsidRPr="00FE7913">
        <w:t xml:space="preserve">esis (BN-PAGE). </w:t>
      </w:r>
      <w:r w:rsidR="00FE7913" w:rsidRPr="00FE7913">
        <w:rPr>
          <w:i/>
          <w:iCs/>
        </w:rPr>
        <w:t>Current Protocols in Mouse Biology</w:t>
      </w:r>
      <w:r w:rsidR="00FE7913">
        <w:t xml:space="preserve">. </w:t>
      </w:r>
      <w:r w:rsidRPr="00FE7913">
        <w:rPr>
          <w:b/>
        </w:rPr>
        <w:t>6</w:t>
      </w:r>
      <w:r w:rsidR="00FE7913" w:rsidRPr="000B5ED3">
        <w:rPr>
          <w:bCs/>
        </w:rPr>
        <w:t xml:space="preserve"> </w:t>
      </w:r>
      <w:r w:rsidRPr="00FE7913">
        <w:t>(1)</w:t>
      </w:r>
      <w:r w:rsidR="00FE7913">
        <w:t>,</w:t>
      </w:r>
      <w:r w:rsidRPr="00FE7913">
        <w:t xml:space="preserve"> 1</w:t>
      </w:r>
      <w:r w:rsidR="00FE7913">
        <w:t>–</w:t>
      </w:r>
      <w:r w:rsidRPr="00FE7913">
        <w:t>14</w:t>
      </w:r>
      <w:r w:rsidR="00FE7913">
        <w:t xml:space="preserve"> (2016)</w:t>
      </w:r>
      <w:r w:rsidRPr="00FE7913">
        <w:t>.</w:t>
      </w:r>
    </w:p>
    <w:p w14:paraId="4F456E63" w14:textId="0103502D" w:rsidR="00AB0D54" w:rsidRPr="00FE7913" w:rsidRDefault="00AB0D54" w:rsidP="00FE7913">
      <w:pPr>
        <w:pStyle w:val="EndNoteBibliography"/>
      </w:pPr>
      <w:r w:rsidRPr="00FE7913">
        <w:t>9.</w:t>
      </w:r>
      <w:r w:rsidRPr="00FE7913">
        <w:tab/>
      </w:r>
      <w:r w:rsidRPr="00FE7913">
        <w:rPr>
          <w:i/>
          <w:iCs/>
        </w:rPr>
        <w:t>Isolation of Functional Mitochondria from Whole Rat Heart</w:t>
      </w:r>
      <w:r w:rsidR="00FE7913" w:rsidRPr="00FE7913">
        <w:rPr>
          <w:i/>
          <w:iCs/>
        </w:rPr>
        <w:t xml:space="preserve"> </w:t>
      </w:r>
      <w:r w:rsidRPr="00FE7913">
        <w:rPr>
          <w:i/>
          <w:iCs/>
        </w:rPr>
        <w:t>Using a PBI Shredder and Pressure Cycling Technology (PCT)</w:t>
      </w:r>
      <w:r w:rsidR="00FE7913">
        <w:t>.</w:t>
      </w:r>
      <w:r w:rsidRPr="00FE7913">
        <w:t xml:space="preserve"> Pressure Biosciences Inc.</w:t>
      </w:r>
      <w:r w:rsidR="00FE7913">
        <w:t xml:space="preserve"> </w:t>
      </w:r>
      <w:r w:rsidR="00FE7913" w:rsidRPr="00F75ACD">
        <w:t>South Easton, MA</w:t>
      </w:r>
      <w:r w:rsidR="00FE7913">
        <w:t xml:space="preserve"> (2010).</w:t>
      </w:r>
    </w:p>
    <w:p w14:paraId="231B73EE" w14:textId="62268E63" w:rsidR="00AB0D54" w:rsidRPr="00FE7913" w:rsidRDefault="00AB0D54" w:rsidP="00FE7913">
      <w:pPr>
        <w:pStyle w:val="EndNoteBibliography"/>
      </w:pPr>
      <w:r w:rsidRPr="00FE7913">
        <w:t>10.</w:t>
      </w:r>
      <w:r w:rsidRPr="00FE7913">
        <w:tab/>
        <w:t>McLaughlin, K.</w:t>
      </w:r>
      <w:r w:rsidR="00FE7913">
        <w:t xml:space="preserve"> </w:t>
      </w:r>
      <w:r w:rsidRPr="00FE7913">
        <w:t xml:space="preserve">L. et al. Novel approach to quantify mitochondrial content and intrinsic bioenergetic efficiency across organs. </w:t>
      </w:r>
      <w:r w:rsidRPr="00FE7913">
        <w:rPr>
          <w:i/>
          <w:iCs/>
        </w:rPr>
        <w:t>Sci</w:t>
      </w:r>
      <w:r w:rsidR="00FE7913" w:rsidRPr="00FE7913">
        <w:rPr>
          <w:i/>
          <w:iCs/>
        </w:rPr>
        <w:t>entific</w:t>
      </w:r>
      <w:r w:rsidRPr="00FE7913">
        <w:rPr>
          <w:i/>
          <w:iCs/>
        </w:rPr>
        <w:t xml:space="preserve"> Rep</w:t>
      </w:r>
      <w:r w:rsidR="00FE7913" w:rsidRPr="00FE7913">
        <w:rPr>
          <w:i/>
          <w:iCs/>
        </w:rPr>
        <w:t>orts</w:t>
      </w:r>
      <w:r w:rsidR="00FE7913">
        <w:t xml:space="preserve">. </w:t>
      </w:r>
      <w:r w:rsidRPr="00FE7913">
        <w:rPr>
          <w:b/>
        </w:rPr>
        <w:t>10</w:t>
      </w:r>
      <w:r w:rsidR="00FE7913" w:rsidRPr="000B5ED3">
        <w:rPr>
          <w:bCs/>
        </w:rPr>
        <w:t xml:space="preserve"> </w:t>
      </w:r>
      <w:r w:rsidRPr="00FE7913">
        <w:t>(1)</w:t>
      </w:r>
      <w:r w:rsidR="00FE7913">
        <w:t>,</w:t>
      </w:r>
      <w:r w:rsidRPr="00FE7913">
        <w:t xml:space="preserve"> 17599</w:t>
      </w:r>
      <w:r w:rsidR="00FE7913">
        <w:t xml:space="preserve"> (2020)</w:t>
      </w:r>
    </w:p>
    <w:p w14:paraId="7271E3B2" w14:textId="5E54DCE8" w:rsidR="00AB0D54" w:rsidRPr="00FE7913" w:rsidRDefault="00AB0D54" w:rsidP="00FE7913">
      <w:pPr>
        <w:pStyle w:val="EndNoteBibliography"/>
      </w:pPr>
      <w:r w:rsidRPr="00FE7913">
        <w:t>11.</w:t>
      </w:r>
      <w:r w:rsidRPr="00FE7913">
        <w:tab/>
        <w:t>Hom, J.</w:t>
      </w:r>
      <w:r w:rsidR="00FE7913">
        <w:t>, Sheu,</w:t>
      </w:r>
      <w:r w:rsidRPr="00FE7913">
        <w:t xml:space="preserve"> S.</w:t>
      </w:r>
      <w:r w:rsidR="00FE7913">
        <w:t xml:space="preserve"> </w:t>
      </w:r>
      <w:r w:rsidRPr="00FE7913">
        <w:t xml:space="preserve">S. Morphological dynamics of mitochondria--a special emphasis on cardiac muscle cells. </w:t>
      </w:r>
      <w:r w:rsidR="00FE7913" w:rsidRPr="00FE7913">
        <w:rPr>
          <w:i/>
          <w:iCs/>
        </w:rPr>
        <w:t>Journal of Molecular and Cellular Cardiology</w:t>
      </w:r>
      <w:r w:rsidR="00FE7913">
        <w:t xml:space="preserve">. </w:t>
      </w:r>
      <w:r w:rsidRPr="00FE7913">
        <w:rPr>
          <w:b/>
        </w:rPr>
        <w:t>46</w:t>
      </w:r>
      <w:r w:rsidR="00FE7913" w:rsidRPr="000B5ED3">
        <w:rPr>
          <w:bCs/>
        </w:rPr>
        <w:t xml:space="preserve"> </w:t>
      </w:r>
      <w:r w:rsidRPr="00FE7913">
        <w:t>(6)</w:t>
      </w:r>
      <w:r w:rsidR="00FE7913">
        <w:t>,</w:t>
      </w:r>
      <w:r w:rsidRPr="00FE7913">
        <w:t xml:space="preserve"> 811</w:t>
      </w:r>
      <w:r w:rsidR="00FE7913">
        <w:t>–8</w:t>
      </w:r>
      <w:r w:rsidRPr="00FE7913">
        <w:t>20</w:t>
      </w:r>
      <w:r w:rsidR="00FE7913">
        <w:t xml:space="preserve"> (2009)</w:t>
      </w:r>
      <w:r w:rsidRPr="00FE7913">
        <w:t>.</w:t>
      </w:r>
    </w:p>
    <w:p w14:paraId="25D1D379" w14:textId="0AA01CE7" w:rsidR="00AB0D54" w:rsidRPr="00FE7913" w:rsidRDefault="00AB0D54" w:rsidP="00FE7913">
      <w:pPr>
        <w:pStyle w:val="EndNoteBibliography"/>
      </w:pPr>
      <w:r w:rsidRPr="00FE7913">
        <w:t>12.</w:t>
      </w:r>
      <w:r w:rsidRPr="00FE7913">
        <w:tab/>
        <w:t xml:space="preserve">Greggio, C. et al. Enhanced </w:t>
      </w:r>
      <w:r w:rsidR="00FE7913" w:rsidRPr="00FE7913">
        <w:t>respiratory chain supercomplex formation in response to exercise in human skeletal m</w:t>
      </w:r>
      <w:r w:rsidRPr="00FE7913">
        <w:t xml:space="preserve">uscle. </w:t>
      </w:r>
      <w:r w:rsidR="00FE7913" w:rsidRPr="00FE7913">
        <w:rPr>
          <w:i/>
          <w:iCs/>
        </w:rPr>
        <w:t>Cell Metabolism</w:t>
      </w:r>
      <w:r w:rsidR="00FE7913">
        <w:t>.</w:t>
      </w:r>
      <w:r w:rsidRPr="00FE7913">
        <w:t xml:space="preserve"> </w:t>
      </w:r>
      <w:r w:rsidRPr="00FE7913">
        <w:rPr>
          <w:b/>
        </w:rPr>
        <w:t>25</w:t>
      </w:r>
      <w:r w:rsidR="00FE7913" w:rsidRPr="000B5ED3">
        <w:rPr>
          <w:bCs/>
        </w:rPr>
        <w:t xml:space="preserve"> </w:t>
      </w:r>
      <w:r w:rsidRPr="00FE7913">
        <w:t>(2)</w:t>
      </w:r>
      <w:r w:rsidR="00FE7913">
        <w:t>,</w:t>
      </w:r>
      <w:r w:rsidRPr="00FE7913">
        <w:t xml:space="preserve"> 301</w:t>
      </w:r>
      <w:r w:rsidR="00FE7913">
        <w:t>–</w:t>
      </w:r>
      <w:r w:rsidRPr="00FE7913">
        <w:t>311</w:t>
      </w:r>
      <w:r w:rsidR="00FE7913">
        <w:t xml:space="preserve"> (2017)</w:t>
      </w:r>
      <w:r w:rsidRPr="00FE7913">
        <w:t>.</w:t>
      </w:r>
    </w:p>
    <w:p w14:paraId="35CC3B41" w14:textId="2BBFE728" w:rsidR="00BE22A2" w:rsidRPr="00DB378B" w:rsidRDefault="00775BB5">
      <w:pPr>
        <w:rPr>
          <w:b/>
          <w:color w:val="808080"/>
        </w:rPr>
      </w:pPr>
      <w:r w:rsidRPr="00FE7913">
        <w:rPr>
          <w:color w:val="7F7F7F"/>
        </w:rPr>
        <w:fldChar w:fldCharType="end"/>
      </w:r>
    </w:p>
    <w:sectPr w:rsidR="00BE22A2" w:rsidRPr="00DB378B" w:rsidSect="0096230C">
      <w:headerReference w:type="even" r:id="rId8"/>
      <w:headerReference w:type="default" r:id="rId9"/>
      <w:footerReference w:type="even" r:id="rId10"/>
      <w:headerReference w:type="first" r:id="rId11"/>
      <w:pgSz w:w="12240" w:h="15840"/>
      <w:pgMar w:top="1440" w:right="1440" w:bottom="1440" w:left="1440" w:header="720" w:footer="605" w:gutter="0"/>
      <w:lnNumType w:countBy="1" w:restart="continuous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D3AC30" w14:textId="77777777" w:rsidR="00A12445" w:rsidRDefault="00A12445">
      <w:r>
        <w:separator/>
      </w:r>
    </w:p>
  </w:endnote>
  <w:endnote w:type="continuationSeparator" w:id="0">
    <w:p w14:paraId="31AA9873" w14:textId="77777777" w:rsidR="00A12445" w:rsidRDefault="00A12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E5172E" w14:textId="77777777" w:rsidR="00195544" w:rsidRDefault="0019554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E726EC" w14:textId="77777777" w:rsidR="00A12445" w:rsidRDefault="00A12445">
      <w:r>
        <w:separator/>
      </w:r>
    </w:p>
  </w:footnote>
  <w:footnote w:type="continuationSeparator" w:id="0">
    <w:p w14:paraId="41678094" w14:textId="77777777" w:rsidR="00A12445" w:rsidRDefault="00A12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7547F0" w14:textId="77777777" w:rsidR="00195544" w:rsidRDefault="0019554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10A415" w14:textId="77277BAD" w:rsidR="00195544" w:rsidRDefault="0019554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5724"/>
      </w:tabs>
      <w:rPr>
        <w:b/>
        <w:color w:val="1F497D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04647" w14:textId="4235184C" w:rsidR="00195544" w:rsidRDefault="00195544" w:rsidP="000B5ED3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b/>
        <w:color w:val="1F497D"/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C73CD"/>
    <w:multiLevelType w:val="hybridMultilevel"/>
    <w:tmpl w:val="BEDA4E04"/>
    <w:lvl w:ilvl="0" w:tplc="0409000F">
      <w:start w:val="1"/>
      <w:numFmt w:val="decimal"/>
      <w:lvlText w:val="%1."/>
      <w:lvlJc w:val="left"/>
      <w:pPr>
        <w:ind w:left="0" w:hanging="360"/>
      </w:p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1" w15:restartNumberingAfterBreak="0">
    <w:nsid w:val="05676E4E"/>
    <w:multiLevelType w:val="hybridMultilevel"/>
    <w:tmpl w:val="D3447B54"/>
    <w:lvl w:ilvl="0" w:tplc="B2D089B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641C93"/>
    <w:multiLevelType w:val="hybridMultilevel"/>
    <w:tmpl w:val="B040FDA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7E38C4"/>
    <w:multiLevelType w:val="hybridMultilevel"/>
    <w:tmpl w:val="E136634E"/>
    <w:lvl w:ilvl="0" w:tplc="795E84C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401A03"/>
    <w:multiLevelType w:val="hybridMultilevel"/>
    <w:tmpl w:val="7D3CFEFC"/>
    <w:lvl w:ilvl="0" w:tplc="9F34FD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CE5E1E"/>
    <w:multiLevelType w:val="multilevel"/>
    <w:tmpl w:val="EF4AA23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u w:val="none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u w:val="none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u w:val="none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u w:val="none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u w:val="none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u w:val="none"/>
      </w:rPr>
    </w:lvl>
  </w:abstractNum>
  <w:abstractNum w:abstractNumId="6" w15:restartNumberingAfterBreak="0">
    <w:nsid w:val="24C4245A"/>
    <w:multiLevelType w:val="multilevel"/>
    <w:tmpl w:val="8350F416"/>
    <w:lvl w:ilvl="0">
      <w:start w:val="1"/>
      <w:numFmt w:val="bullet"/>
      <w:lvlText w:val="●"/>
      <w:lvlJc w:val="left"/>
      <w:pPr>
        <w:ind w:left="189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261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33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405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77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9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21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93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650" w:hanging="360"/>
      </w:pPr>
      <w:rPr>
        <w:rFonts w:ascii="Noto Sans Symbols" w:eastAsia="Noto Sans Symbols" w:hAnsi="Noto Sans Symbols" w:cs="Noto Sans Symbols"/>
      </w:rPr>
    </w:lvl>
  </w:abstractNum>
  <w:abstractNum w:abstractNumId="7" w15:restartNumberingAfterBreak="0">
    <w:nsid w:val="28D240EC"/>
    <w:multiLevelType w:val="hybridMultilevel"/>
    <w:tmpl w:val="D29C6752"/>
    <w:lvl w:ilvl="0" w:tplc="FF62072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F56E94"/>
    <w:multiLevelType w:val="multilevel"/>
    <w:tmpl w:val="079E786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29DB6A84"/>
    <w:multiLevelType w:val="hybridMultilevel"/>
    <w:tmpl w:val="18804626"/>
    <w:lvl w:ilvl="0" w:tplc="DE842762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812FC0"/>
    <w:multiLevelType w:val="hybridMultilevel"/>
    <w:tmpl w:val="1B8A07D6"/>
    <w:lvl w:ilvl="0" w:tplc="CA2A2CB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A76A59"/>
    <w:multiLevelType w:val="hybridMultilevel"/>
    <w:tmpl w:val="88907BB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D653E31"/>
    <w:multiLevelType w:val="multilevel"/>
    <w:tmpl w:val="39C8039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2FA20D0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32E818DD"/>
    <w:multiLevelType w:val="multilevel"/>
    <w:tmpl w:val="F1D6320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34776719"/>
    <w:multiLevelType w:val="multilevel"/>
    <w:tmpl w:val="CC2AEAE8"/>
    <w:lvl w:ilvl="0">
      <w:start w:val="1"/>
      <w:numFmt w:val="bullet"/>
      <w:lvlText w:val="●"/>
      <w:lvlJc w:val="left"/>
      <w:pPr>
        <w:ind w:left="900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1">
      <w:start w:val="1"/>
      <w:numFmt w:val="bullet"/>
      <w:lvlText w:val="o"/>
      <w:lvlJc w:val="left"/>
      <w:pPr>
        <w:ind w:left="16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•"/>
      <w:lvlJc w:val="left"/>
      <w:pPr>
        <w:ind w:left="2520" w:hanging="360"/>
      </w:pPr>
    </w:lvl>
    <w:lvl w:ilvl="3">
      <w:start w:val="1"/>
      <w:numFmt w:val="bullet"/>
      <w:lvlText w:val="•"/>
      <w:lvlJc w:val="left"/>
      <w:pPr>
        <w:ind w:left="3420" w:hanging="360"/>
      </w:pPr>
    </w:lvl>
    <w:lvl w:ilvl="4">
      <w:start w:val="1"/>
      <w:numFmt w:val="bullet"/>
      <w:lvlText w:val="•"/>
      <w:lvlJc w:val="left"/>
      <w:pPr>
        <w:ind w:left="4320" w:hanging="360"/>
      </w:pPr>
    </w:lvl>
    <w:lvl w:ilvl="5">
      <w:start w:val="1"/>
      <w:numFmt w:val="bullet"/>
      <w:lvlText w:val="•"/>
      <w:lvlJc w:val="left"/>
      <w:pPr>
        <w:ind w:left="5220" w:hanging="360"/>
      </w:pPr>
    </w:lvl>
    <w:lvl w:ilvl="6">
      <w:start w:val="1"/>
      <w:numFmt w:val="bullet"/>
      <w:lvlText w:val="•"/>
      <w:lvlJc w:val="left"/>
      <w:pPr>
        <w:ind w:left="6120" w:hanging="360"/>
      </w:pPr>
    </w:lvl>
    <w:lvl w:ilvl="7">
      <w:start w:val="1"/>
      <w:numFmt w:val="bullet"/>
      <w:lvlText w:val="•"/>
      <w:lvlJc w:val="left"/>
      <w:pPr>
        <w:ind w:left="7020" w:hanging="360"/>
      </w:pPr>
    </w:lvl>
    <w:lvl w:ilvl="8">
      <w:start w:val="1"/>
      <w:numFmt w:val="bullet"/>
      <w:lvlText w:val="•"/>
      <w:lvlJc w:val="left"/>
      <w:pPr>
        <w:ind w:left="7920" w:hanging="360"/>
      </w:pPr>
    </w:lvl>
  </w:abstractNum>
  <w:abstractNum w:abstractNumId="16" w15:restartNumberingAfterBreak="0">
    <w:nsid w:val="358A32B0"/>
    <w:multiLevelType w:val="multilevel"/>
    <w:tmpl w:val="870C3ED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 w15:restartNumberingAfterBreak="0">
    <w:nsid w:val="373E7331"/>
    <w:multiLevelType w:val="hybridMultilevel"/>
    <w:tmpl w:val="441A13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7AA244F"/>
    <w:multiLevelType w:val="multilevel"/>
    <w:tmpl w:val="4A3E837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9" w15:restartNumberingAfterBreak="0">
    <w:nsid w:val="3A673883"/>
    <w:multiLevelType w:val="hybridMultilevel"/>
    <w:tmpl w:val="788025AC"/>
    <w:lvl w:ilvl="0" w:tplc="F54AA326">
      <w:start w:val="9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4604FC"/>
    <w:multiLevelType w:val="multilevel"/>
    <w:tmpl w:val="BDF4D2C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1" w15:restartNumberingAfterBreak="0">
    <w:nsid w:val="42AA3F0B"/>
    <w:multiLevelType w:val="multilevel"/>
    <w:tmpl w:val="87623B6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 w15:restartNumberingAfterBreak="0">
    <w:nsid w:val="43DB7CC7"/>
    <w:multiLevelType w:val="hybridMultilevel"/>
    <w:tmpl w:val="6B225A7A"/>
    <w:lvl w:ilvl="0" w:tplc="9356C49E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C14CB2"/>
    <w:multiLevelType w:val="multilevel"/>
    <w:tmpl w:val="2E3C123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4" w15:restartNumberingAfterBreak="0">
    <w:nsid w:val="49AA3FAA"/>
    <w:multiLevelType w:val="hybridMultilevel"/>
    <w:tmpl w:val="44BE7C3A"/>
    <w:lvl w:ilvl="0" w:tplc="A9AEF3E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EF66F12"/>
    <w:multiLevelType w:val="multilevel"/>
    <w:tmpl w:val="BA38A2F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6" w15:restartNumberingAfterBreak="0">
    <w:nsid w:val="51724A4A"/>
    <w:multiLevelType w:val="multilevel"/>
    <w:tmpl w:val="3D94C366"/>
    <w:lvl w:ilvl="0">
      <w:start w:val="5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27" w15:restartNumberingAfterBreak="0">
    <w:nsid w:val="5AF9472A"/>
    <w:multiLevelType w:val="hybridMultilevel"/>
    <w:tmpl w:val="C4EADBF6"/>
    <w:lvl w:ilvl="0" w:tplc="71A67E3E">
      <w:start w:val="5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AD4A4B"/>
    <w:multiLevelType w:val="hybridMultilevel"/>
    <w:tmpl w:val="91BA13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5CD76F1C"/>
    <w:multiLevelType w:val="hybridMultilevel"/>
    <w:tmpl w:val="5E14BE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1415212"/>
    <w:multiLevelType w:val="hybridMultilevel"/>
    <w:tmpl w:val="0DD89D08"/>
    <w:lvl w:ilvl="0" w:tplc="85FA49A6">
      <w:start w:val="2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8948B7"/>
    <w:multiLevelType w:val="hybridMultilevel"/>
    <w:tmpl w:val="D3ECB006"/>
    <w:lvl w:ilvl="0" w:tplc="761EC6EC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8E55F7F"/>
    <w:multiLevelType w:val="multilevel"/>
    <w:tmpl w:val="9F1EEF5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3" w15:restartNumberingAfterBreak="0">
    <w:nsid w:val="6B92175E"/>
    <w:multiLevelType w:val="hybridMultilevel"/>
    <w:tmpl w:val="0DD89D08"/>
    <w:lvl w:ilvl="0" w:tplc="85FA49A6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FB0770A"/>
    <w:multiLevelType w:val="multilevel"/>
    <w:tmpl w:val="063CAB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5" w15:restartNumberingAfterBreak="0">
    <w:nsid w:val="70AA7C2B"/>
    <w:multiLevelType w:val="hybridMultilevel"/>
    <w:tmpl w:val="516A9F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C34960"/>
    <w:multiLevelType w:val="hybridMultilevel"/>
    <w:tmpl w:val="3F4E11A6"/>
    <w:lvl w:ilvl="0" w:tplc="FF62072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3432A68"/>
    <w:multiLevelType w:val="hybridMultilevel"/>
    <w:tmpl w:val="2C7ABD0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6E043D9"/>
    <w:multiLevelType w:val="hybridMultilevel"/>
    <w:tmpl w:val="D9542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D8514F"/>
    <w:multiLevelType w:val="hybridMultilevel"/>
    <w:tmpl w:val="1696B6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AD46CB3"/>
    <w:multiLevelType w:val="multilevel"/>
    <w:tmpl w:val="CFBABCA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/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iCs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CDD04D8"/>
    <w:multiLevelType w:val="hybridMultilevel"/>
    <w:tmpl w:val="5B427C5A"/>
    <w:lvl w:ilvl="0" w:tplc="2410E5AA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7E2FD2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3" w15:restartNumberingAfterBreak="0">
    <w:nsid w:val="7DC075C6"/>
    <w:multiLevelType w:val="hybridMultilevel"/>
    <w:tmpl w:val="117AE874"/>
    <w:lvl w:ilvl="0" w:tplc="A7D420BA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085E4B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</w:num>
  <w:num w:numId="2">
    <w:abstractNumId w:val="21"/>
  </w:num>
  <w:num w:numId="3">
    <w:abstractNumId w:val="34"/>
  </w:num>
  <w:num w:numId="4">
    <w:abstractNumId w:val="6"/>
  </w:num>
  <w:num w:numId="5">
    <w:abstractNumId w:val="25"/>
  </w:num>
  <w:num w:numId="6">
    <w:abstractNumId w:val="32"/>
  </w:num>
  <w:num w:numId="7">
    <w:abstractNumId w:val="15"/>
  </w:num>
  <w:num w:numId="8">
    <w:abstractNumId w:val="20"/>
  </w:num>
  <w:num w:numId="9">
    <w:abstractNumId w:val="8"/>
  </w:num>
  <w:num w:numId="10">
    <w:abstractNumId w:val="18"/>
  </w:num>
  <w:num w:numId="11">
    <w:abstractNumId w:val="23"/>
  </w:num>
  <w:num w:numId="12">
    <w:abstractNumId w:val="12"/>
  </w:num>
  <w:num w:numId="13">
    <w:abstractNumId w:val="40"/>
  </w:num>
  <w:num w:numId="14">
    <w:abstractNumId w:val="42"/>
  </w:num>
  <w:num w:numId="15">
    <w:abstractNumId w:val="39"/>
  </w:num>
  <w:num w:numId="16">
    <w:abstractNumId w:val="37"/>
  </w:num>
  <w:num w:numId="17">
    <w:abstractNumId w:val="2"/>
  </w:num>
  <w:num w:numId="18">
    <w:abstractNumId w:val="9"/>
  </w:num>
  <w:num w:numId="19">
    <w:abstractNumId w:val="44"/>
  </w:num>
  <w:num w:numId="20">
    <w:abstractNumId w:val="43"/>
  </w:num>
  <w:num w:numId="21">
    <w:abstractNumId w:val="31"/>
  </w:num>
  <w:num w:numId="22">
    <w:abstractNumId w:val="10"/>
  </w:num>
  <w:num w:numId="23">
    <w:abstractNumId w:val="1"/>
  </w:num>
  <w:num w:numId="24">
    <w:abstractNumId w:val="29"/>
  </w:num>
  <w:num w:numId="25">
    <w:abstractNumId w:val="11"/>
  </w:num>
  <w:num w:numId="26">
    <w:abstractNumId w:val="28"/>
  </w:num>
  <w:num w:numId="27">
    <w:abstractNumId w:val="0"/>
  </w:num>
  <w:num w:numId="28">
    <w:abstractNumId w:val="19"/>
  </w:num>
  <w:num w:numId="29">
    <w:abstractNumId w:val="22"/>
  </w:num>
  <w:num w:numId="30">
    <w:abstractNumId w:val="7"/>
  </w:num>
  <w:num w:numId="31">
    <w:abstractNumId w:val="36"/>
  </w:num>
  <w:num w:numId="32">
    <w:abstractNumId w:val="24"/>
  </w:num>
  <w:num w:numId="33">
    <w:abstractNumId w:val="17"/>
  </w:num>
  <w:num w:numId="34">
    <w:abstractNumId w:val="4"/>
  </w:num>
  <w:num w:numId="35">
    <w:abstractNumId w:val="3"/>
  </w:num>
  <w:num w:numId="36">
    <w:abstractNumId w:val="33"/>
  </w:num>
  <w:num w:numId="37">
    <w:abstractNumId w:val="27"/>
  </w:num>
  <w:num w:numId="38">
    <w:abstractNumId w:val="41"/>
  </w:num>
  <w:num w:numId="39">
    <w:abstractNumId w:val="30"/>
  </w:num>
  <w:num w:numId="40">
    <w:abstractNumId w:val="35"/>
  </w:num>
  <w:num w:numId="41">
    <w:abstractNumId w:val="38"/>
  </w:num>
  <w:num w:numId="42">
    <w:abstractNumId w:val="26"/>
  </w:num>
  <w:num w:numId="43">
    <w:abstractNumId w:val="13"/>
  </w:num>
  <w:num w:numId="44">
    <w:abstractNumId w:val="5"/>
  </w:num>
  <w:num w:numId="4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UyBwJjUwNDMxNTUyUdpeDU4uLM/DyQAstaAAZSnc8sAAAA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umbered Superscript&lt;/Style&gt;&lt;LeftDelim&gt;{&lt;/LeftDelim&gt;&lt;RightDelim&gt;}&lt;/RightDelim&gt;&lt;FontName&gt;Calibri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2x92aazdc92fz2ezaf7v929lv09d0asxtr05&quot;&gt;AGBAS Library&lt;record-ids&gt;&lt;item&gt;690&lt;/item&gt;&lt;item&gt;866&lt;/item&gt;&lt;item&gt;899&lt;/item&gt;&lt;item&gt;901&lt;/item&gt;&lt;item&gt;902&lt;/item&gt;&lt;item&gt;903&lt;/item&gt;&lt;item&gt;904&lt;/item&gt;&lt;item&gt;905&lt;/item&gt;&lt;item&gt;906&lt;/item&gt;&lt;item&gt;907&lt;/item&gt;&lt;item&gt;908&lt;/item&gt;&lt;/record-ids&gt;&lt;/item&gt;&lt;/Libraries&gt;"/>
  </w:docVars>
  <w:rsids>
    <w:rsidRoot w:val="006E4797"/>
    <w:rsid w:val="00004A77"/>
    <w:rsid w:val="000124FC"/>
    <w:rsid w:val="00021273"/>
    <w:rsid w:val="0002286F"/>
    <w:rsid w:val="00032A0F"/>
    <w:rsid w:val="00041E66"/>
    <w:rsid w:val="00054A03"/>
    <w:rsid w:val="00065D34"/>
    <w:rsid w:val="00067682"/>
    <w:rsid w:val="00075AB6"/>
    <w:rsid w:val="00080E8E"/>
    <w:rsid w:val="00083D03"/>
    <w:rsid w:val="00086EB5"/>
    <w:rsid w:val="000929DC"/>
    <w:rsid w:val="000B2E24"/>
    <w:rsid w:val="000B5ED3"/>
    <w:rsid w:val="000B674B"/>
    <w:rsid w:val="000B78AD"/>
    <w:rsid w:val="000C0B90"/>
    <w:rsid w:val="000C20B6"/>
    <w:rsid w:val="000D0AE8"/>
    <w:rsid w:val="000D0C36"/>
    <w:rsid w:val="000D0DAA"/>
    <w:rsid w:val="000D275A"/>
    <w:rsid w:val="000D740F"/>
    <w:rsid w:val="000E39D5"/>
    <w:rsid w:val="000F6414"/>
    <w:rsid w:val="00107016"/>
    <w:rsid w:val="00112C44"/>
    <w:rsid w:val="001205F4"/>
    <w:rsid w:val="00124F93"/>
    <w:rsid w:val="00125F9B"/>
    <w:rsid w:val="001278FC"/>
    <w:rsid w:val="001361A4"/>
    <w:rsid w:val="00137027"/>
    <w:rsid w:val="00143303"/>
    <w:rsid w:val="00143B0B"/>
    <w:rsid w:val="00146408"/>
    <w:rsid w:val="0015143F"/>
    <w:rsid w:val="0015646C"/>
    <w:rsid w:val="0015704B"/>
    <w:rsid w:val="0015757E"/>
    <w:rsid w:val="00160267"/>
    <w:rsid w:val="00161CAF"/>
    <w:rsid w:val="0016231F"/>
    <w:rsid w:val="001674F6"/>
    <w:rsid w:val="00171F83"/>
    <w:rsid w:val="0017407C"/>
    <w:rsid w:val="00176F2F"/>
    <w:rsid w:val="00182395"/>
    <w:rsid w:val="00194952"/>
    <w:rsid w:val="00195544"/>
    <w:rsid w:val="001A17FA"/>
    <w:rsid w:val="001A1DB5"/>
    <w:rsid w:val="001A5598"/>
    <w:rsid w:val="001C0A52"/>
    <w:rsid w:val="001C0B07"/>
    <w:rsid w:val="001C3A5B"/>
    <w:rsid w:val="001D0BDF"/>
    <w:rsid w:val="001E0480"/>
    <w:rsid w:val="001E3E17"/>
    <w:rsid w:val="001E4AB8"/>
    <w:rsid w:val="001F1DD5"/>
    <w:rsid w:val="001F2FB0"/>
    <w:rsid w:val="001F48CA"/>
    <w:rsid w:val="001F67E2"/>
    <w:rsid w:val="00200572"/>
    <w:rsid w:val="0020324F"/>
    <w:rsid w:val="00204C01"/>
    <w:rsid w:val="0021727D"/>
    <w:rsid w:val="0021774D"/>
    <w:rsid w:val="00221E7A"/>
    <w:rsid w:val="002303CD"/>
    <w:rsid w:val="00233B6C"/>
    <w:rsid w:val="002352EF"/>
    <w:rsid w:val="002373D7"/>
    <w:rsid w:val="0024002A"/>
    <w:rsid w:val="00262FB9"/>
    <w:rsid w:val="0026327D"/>
    <w:rsid w:val="002679EC"/>
    <w:rsid w:val="002759FD"/>
    <w:rsid w:val="0027620C"/>
    <w:rsid w:val="00276C6F"/>
    <w:rsid w:val="002816E3"/>
    <w:rsid w:val="002A0026"/>
    <w:rsid w:val="002A1B43"/>
    <w:rsid w:val="002A486F"/>
    <w:rsid w:val="002A4C68"/>
    <w:rsid w:val="002B3093"/>
    <w:rsid w:val="002B3866"/>
    <w:rsid w:val="002B3C84"/>
    <w:rsid w:val="002C27AE"/>
    <w:rsid w:val="002D1480"/>
    <w:rsid w:val="002D18BD"/>
    <w:rsid w:val="002D1D62"/>
    <w:rsid w:val="002E753C"/>
    <w:rsid w:val="002F5A01"/>
    <w:rsid w:val="002F74A9"/>
    <w:rsid w:val="003108C8"/>
    <w:rsid w:val="00312626"/>
    <w:rsid w:val="00315E36"/>
    <w:rsid w:val="0033792C"/>
    <w:rsid w:val="00340D68"/>
    <w:rsid w:val="0034553A"/>
    <w:rsid w:val="00347401"/>
    <w:rsid w:val="00351087"/>
    <w:rsid w:val="00363A4C"/>
    <w:rsid w:val="003706B7"/>
    <w:rsid w:val="00380050"/>
    <w:rsid w:val="003837A3"/>
    <w:rsid w:val="003851F4"/>
    <w:rsid w:val="0038752D"/>
    <w:rsid w:val="003875A9"/>
    <w:rsid w:val="003900C5"/>
    <w:rsid w:val="00391303"/>
    <w:rsid w:val="00394FBA"/>
    <w:rsid w:val="00394FE4"/>
    <w:rsid w:val="00395F13"/>
    <w:rsid w:val="003A07A9"/>
    <w:rsid w:val="003A1BFA"/>
    <w:rsid w:val="003A7CF8"/>
    <w:rsid w:val="003C0833"/>
    <w:rsid w:val="003C3C8D"/>
    <w:rsid w:val="003C6055"/>
    <w:rsid w:val="003D7ED7"/>
    <w:rsid w:val="003E24B7"/>
    <w:rsid w:val="003E2E11"/>
    <w:rsid w:val="003E7B29"/>
    <w:rsid w:val="003F0048"/>
    <w:rsid w:val="003F307D"/>
    <w:rsid w:val="003F4CF1"/>
    <w:rsid w:val="00415BF1"/>
    <w:rsid w:val="00423B85"/>
    <w:rsid w:val="00423CFE"/>
    <w:rsid w:val="004313CB"/>
    <w:rsid w:val="00435E26"/>
    <w:rsid w:val="004420CE"/>
    <w:rsid w:val="00452F63"/>
    <w:rsid w:val="00457E82"/>
    <w:rsid w:val="004629FC"/>
    <w:rsid w:val="00467488"/>
    <w:rsid w:val="004721C0"/>
    <w:rsid w:val="00472A49"/>
    <w:rsid w:val="0047469C"/>
    <w:rsid w:val="00476A9B"/>
    <w:rsid w:val="00476E68"/>
    <w:rsid w:val="004776D9"/>
    <w:rsid w:val="004840BB"/>
    <w:rsid w:val="004A5E4E"/>
    <w:rsid w:val="004B24F8"/>
    <w:rsid w:val="004B263B"/>
    <w:rsid w:val="004B60DE"/>
    <w:rsid w:val="004B79A3"/>
    <w:rsid w:val="004B7E76"/>
    <w:rsid w:val="004C7650"/>
    <w:rsid w:val="004E7985"/>
    <w:rsid w:val="004F2472"/>
    <w:rsid w:val="004F429B"/>
    <w:rsid w:val="005019AF"/>
    <w:rsid w:val="0050550D"/>
    <w:rsid w:val="00507683"/>
    <w:rsid w:val="005136E1"/>
    <w:rsid w:val="00523C67"/>
    <w:rsid w:val="00535F6A"/>
    <w:rsid w:val="00546796"/>
    <w:rsid w:val="00551D82"/>
    <w:rsid w:val="00554B37"/>
    <w:rsid w:val="00565DEF"/>
    <w:rsid w:val="00581809"/>
    <w:rsid w:val="00583C2A"/>
    <w:rsid w:val="0058477D"/>
    <w:rsid w:val="005900C9"/>
    <w:rsid w:val="005930D3"/>
    <w:rsid w:val="005A27DA"/>
    <w:rsid w:val="005B1ABC"/>
    <w:rsid w:val="005B2EFE"/>
    <w:rsid w:val="005C0398"/>
    <w:rsid w:val="005C207E"/>
    <w:rsid w:val="005D4068"/>
    <w:rsid w:val="005D42E8"/>
    <w:rsid w:val="005D57CA"/>
    <w:rsid w:val="005D5F5D"/>
    <w:rsid w:val="005E0D21"/>
    <w:rsid w:val="005E1481"/>
    <w:rsid w:val="005E3ED8"/>
    <w:rsid w:val="005F0B59"/>
    <w:rsid w:val="005F1704"/>
    <w:rsid w:val="005F3030"/>
    <w:rsid w:val="005F66E7"/>
    <w:rsid w:val="005F7EB2"/>
    <w:rsid w:val="006006D8"/>
    <w:rsid w:val="00611FDE"/>
    <w:rsid w:val="00613289"/>
    <w:rsid w:val="00614F9A"/>
    <w:rsid w:val="00622578"/>
    <w:rsid w:val="00636612"/>
    <w:rsid w:val="00641F39"/>
    <w:rsid w:val="00642432"/>
    <w:rsid w:val="006542F6"/>
    <w:rsid w:val="00654323"/>
    <w:rsid w:val="00654380"/>
    <w:rsid w:val="006575B4"/>
    <w:rsid w:val="00667D4D"/>
    <w:rsid w:val="00673C0B"/>
    <w:rsid w:val="006802F6"/>
    <w:rsid w:val="006826A8"/>
    <w:rsid w:val="00693668"/>
    <w:rsid w:val="006A12FE"/>
    <w:rsid w:val="006B2F88"/>
    <w:rsid w:val="006B4C44"/>
    <w:rsid w:val="006B6A22"/>
    <w:rsid w:val="006D3217"/>
    <w:rsid w:val="006D4542"/>
    <w:rsid w:val="006D7E68"/>
    <w:rsid w:val="006E36B0"/>
    <w:rsid w:val="006E4797"/>
    <w:rsid w:val="006E63A3"/>
    <w:rsid w:val="006E6D72"/>
    <w:rsid w:val="006F079F"/>
    <w:rsid w:val="007015A0"/>
    <w:rsid w:val="00701A55"/>
    <w:rsid w:val="007021E9"/>
    <w:rsid w:val="0070444F"/>
    <w:rsid w:val="00705FD4"/>
    <w:rsid w:val="0070797A"/>
    <w:rsid w:val="0071696C"/>
    <w:rsid w:val="00721D93"/>
    <w:rsid w:val="007318CC"/>
    <w:rsid w:val="007328F5"/>
    <w:rsid w:val="00733E2D"/>
    <w:rsid w:val="00736B6E"/>
    <w:rsid w:val="00741DB5"/>
    <w:rsid w:val="00763390"/>
    <w:rsid w:val="00765AF9"/>
    <w:rsid w:val="00775BB5"/>
    <w:rsid w:val="00790A90"/>
    <w:rsid w:val="007937D6"/>
    <w:rsid w:val="007B0F2F"/>
    <w:rsid w:val="007C0769"/>
    <w:rsid w:val="007C4CAC"/>
    <w:rsid w:val="007C515E"/>
    <w:rsid w:val="007D2363"/>
    <w:rsid w:val="007D3717"/>
    <w:rsid w:val="007F54C2"/>
    <w:rsid w:val="007F5B1D"/>
    <w:rsid w:val="008019DC"/>
    <w:rsid w:val="00801F16"/>
    <w:rsid w:val="00802646"/>
    <w:rsid w:val="008031C8"/>
    <w:rsid w:val="00807C89"/>
    <w:rsid w:val="008117ED"/>
    <w:rsid w:val="00812F71"/>
    <w:rsid w:val="00813CEB"/>
    <w:rsid w:val="00817839"/>
    <w:rsid w:val="00817A18"/>
    <w:rsid w:val="00822C66"/>
    <w:rsid w:val="00834AE3"/>
    <w:rsid w:val="00840485"/>
    <w:rsid w:val="00840D25"/>
    <w:rsid w:val="0084643F"/>
    <w:rsid w:val="0084730F"/>
    <w:rsid w:val="00850550"/>
    <w:rsid w:val="0085463F"/>
    <w:rsid w:val="00861C17"/>
    <w:rsid w:val="00861C9A"/>
    <w:rsid w:val="00863ADC"/>
    <w:rsid w:val="008679D8"/>
    <w:rsid w:val="00867C8F"/>
    <w:rsid w:val="008711D9"/>
    <w:rsid w:val="00881E77"/>
    <w:rsid w:val="00882654"/>
    <w:rsid w:val="00890519"/>
    <w:rsid w:val="008A0816"/>
    <w:rsid w:val="008A29A6"/>
    <w:rsid w:val="008A4609"/>
    <w:rsid w:val="008B0308"/>
    <w:rsid w:val="008B1B89"/>
    <w:rsid w:val="008B2919"/>
    <w:rsid w:val="008B6E18"/>
    <w:rsid w:val="008B7E8B"/>
    <w:rsid w:val="008C7051"/>
    <w:rsid w:val="008C7EA2"/>
    <w:rsid w:val="008C7EEE"/>
    <w:rsid w:val="008C7FAC"/>
    <w:rsid w:val="008D3F3B"/>
    <w:rsid w:val="008E206C"/>
    <w:rsid w:val="008F093A"/>
    <w:rsid w:val="008F0F0A"/>
    <w:rsid w:val="008F1DD4"/>
    <w:rsid w:val="008F2191"/>
    <w:rsid w:val="009007CD"/>
    <w:rsid w:val="0091315E"/>
    <w:rsid w:val="00914302"/>
    <w:rsid w:val="0091683F"/>
    <w:rsid w:val="00916989"/>
    <w:rsid w:val="00917F17"/>
    <w:rsid w:val="009231D8"/>
    <w:rsid w:val="009313A4"/>
    <w:rsid w:val="009401D2"/>
    <w:rsid w:val="00942F20"/>
    <w:rsid w:val="00955F56"/>
    <w:rsid w:val="009567F9"/>
    <w:rsid w:val="0096230C"/>
    <w:rsid w:val="00962764"/>
    <w:rsid w:val="009731BE"/>
    <w:rsid w:val="00974C50"/>
    <w:rsid w:val="00975B67"/>
    <w:rsid w:val="00976BBC"/>
    <w:rsid w:val="00981648"/>
    <w:rsid w:val="00991A37"/>
    <w:rsid w:val="0099780D"/>
    <w:rsid w:val="009A1CA9"/>
    <w:rsid w:val="009A1EAB"/>
    <w:rsid w:val="009A288F"/>
    <w:rsid w:val="009A322B"/>
    <w:rsid w:val="009A36C2"/>
    <w:rsid w:val="009A52DC"/>
    <w:rsid w:val="009B28BB"/>
    <w:rsid w:val="009B40DD"/>
    <w:rsid w:val="009B5B76"/>
    <w:rsid w:val="009C367B"/>
    <w:rsid w:val="009D0733"/>
    <w:rsid w:val="009D0D66"/>
    <w:rsid w:val="009E075D"/>
    <w:rsid w:val="009E175C"/>
    <w:rsid w:val="009F24A5"/>
    <w:rsid w:val="009F3F93"/>
    <w:rsid w:val="009F61CE"/>
    <w:rsid w:val="00A02D0E"/>
    <w:rsid w:val="00A04591"/>
    <w:rsid w:val="00A10A43"/>
    <w:rsid w:val="00A12445"/>
    <w:rsid w:val="00A214A0"/>
    <w:rsid w:val="00A245B4"/>
    <w:rsid w:val="00A24761"/>
    <w:rsid w:val="00A32330"/>
    <w:rsid w:val="00A36D6C"/>
    <w:rsid w:val="00A45316"/>
    <w:rsid w:val="00A530F2"/>
    <w:rsid w:val="00A54823"/>
    <w:rsid w:val="00A60A70"/>
    <w:rsid w:val="00A629D7"/>
    <w:rsid w:val="00A6460D"/>
    <w:rsid w:val="00A65429"/>
    <w:rsid w:val="00A677AB"/>
    <w:rsid w:val="00A67864"/>
    <w:rsid w:val="00A77A16"/>
    <w:rsid w:val="00A82CDC"/>
    <w:rsid w:val="00A83823"/>
    <w:rsid w:val="00A8523C"/>
    <w:rsid w:val="00A944F9"/>
    <w:rsid w:val="00A94ABC"/>
    <w:rsid w:val="00A97C7D"/>
    <w:rsid w:val="00AA4DFE"/>
    <w:rsid w:val="00AB02BD"/>
    <w:rsid w:val="00AB0D54"/>
    <w:rsid w:val="00AB16DE"/>
    <w:rsid w:val="00AC5138"/>
    <w:rsid w:val="00AD5E59"/>
    <w:rsid w:val="00AE1847"/>
    <w:rsid w:val="00AE257A"/>
    <w:rsid w:val="00AE3E11"/>
    <w:rsid w:val="00AE4736"/>
    <w:rsid w:val="00AF53A9"/>
    <w:rsid w:val="00B00D61"/>
    <w:rsid w:val="00B0406D"/>
    <w:rsid w:val="00B06646"/>
    <w:rsid w:val="00B138B0"/>
    <w:rsid w:val="00B14636"/>
    <w:rsid w:val="00B21F84"/>
    <w:rsid w:val="00B329E3"/>
    <w:rsid w:val="00B32A2B"/>
    <w:rsid w:val="00B45C54"/>
    <w:rsid w:val="00B522ED"/>
    <w:rsid w:val="00B63034"/>
    <w:rsid w:val="00B75885"/>
    <w:rsid w:val="00B77746"/>
    <w:rsid w:val="00B81B0C"/>
    <w:rsid w:val="00B830FE"/>
    <w:rsid w:val="00B87DD4"/>
    <w:rsid w:val="00BA7628"/>
    <w:rsid w:val="00BB24DC"/>
    <w:rsid w:val="00BB4AEA"/>
    <w:rsid w:val="00BC0DCE"/>
    <w:rsid w:val="00BC208C"/>
    <w:rsid w:val="00BD15F4"/>
    <w:rsid w:val="00BD46EC"/>
    <w:rsid w:val="00BE22A2"/>
    <w:rsid w:val="00BE62C5"/>
    <w:rsid w:val="00BF3614"/>
    <w:rsid w:val="00C0271D"/>
    <w:rsid w:val="00C02799"/>
    <w:rsid w:val="00C10601"/>
    <w:rsid w:val="00C10F38"/>
    <w:rsid w:val="00C116DF"/>
    <w:rsid w:val="00C15031"/>
    <w:rsid w:val="00C2030B"/>
    <w:rsid w:val="00C20AAF"/>
    <w:rsid w:val="00C219AB"/>
    <w:rsid w:val="00C21FA4"/>
    <w:rsid w:val="00C22574"/>
    <w:rsid w:val="00C27C9D"/>
    <w:rsid w:val="00C36ADC"/>
    <w:rsid w:val="00C474D3"/>
    <w:rsid w:val="00C70988"/>
    <w:rsid w:val="00C71854"/>
    <w:rsid w:val="00C71946"/>
    <w:rsid w:val="00C71C50"/>
    <w:rsid w:val="00C75254"/>
    <w:rsid w:val="00C835E6"/>
    <w:rsid w:val="00C921F1"/>
    <w:rsid w:val="00C9708D"/>
    <w:rsid w:val="00CA3FF1"/>
    <w:rsid w:val="00CB2725"/>
    <w:rsid w:val="00CB4107"/>
    <w:rsid w:val="00CB7F99"/>
    <w:rsid w:val="00CC29E8"/>
    <w:rsid w:val="00CC5D00"/>
    <w:rsid w:val="00CD1428"/>
    <w:rsid w:val="00CD30D5"/>
    <w:rsid w:val="00CD56CA"/>
    <w:rsid w:val="00CD7876"/>
    <w:rsid w:val="00CE7354"/>
    <w:rsid w:val="00CF04EA"/>
    <w:rsid w:val="00CF2C97"/>
    <w:rsid w:val="00CF3F1D"/>
    <w:rsid w:val="00CF5109"/>
    <w:rsid w:val="00D00DBD"/>
    <w:rsid w:val="00D04ACC"/>
    <w:rsid w:val="00D11964"/>
    <w:rsid w:val="00D11FE7"/>
    <w:rsid w:val="00D27ABB"/>
    <w:rsid w:val="00D33B5B"/>
    <w:rsid w:val="00D3605A"/>
    <w:rsid w:val="00D452D6"/>
    <w:rsid w:val="00D4581E"/>
    <w:rsid w:val="00D4668A"/>
    <w:rsid w:val="00D53058"/>
    <w:rsid w:val="00D5590A"/>
    <w:rsid w:val="00D55A64"/>
    <w:rsid w:val="00D62271"/>
    <w:rsid w:val="00D631F0"/>
    <w:rsid w:val="00D644FD"/>
    <w:rsid w:val="00D71639"/>
    <w:rsid w:val="00D727DD"/>
    <w:rsid w:val="00D769C6"/>
    <w:rsid w:val="00D82A44"/>
    <w:rsid w:val="00D96B20"/>
    <w:rsid w:val="00D9752A"/>
    <w:rsid w:val="00DA1CDB"/>
    <w:rsid w:val="00DA34EE"/>
    <w:rsid w:val="00DA7104"/>
    <w:rsid w:val="00DB1712"/>
    <w:rsid w:val="00DB378B"/>
    <w:rsid w:val="00DC1B0C"/>
    <w:rsid w:val="00DD5F58"/>
    <w:rsid w:val="00DD6B1E"/>
    <w:rsid w:val="00DE6498"/>
    <w:rsid w:val="00DF09B4"/>
    <w:rsid w:val="00DF0C85"/>
    <w:rsid w:val="00DF6745"/>
    <w:rsid w:val="00E00D14"/>
    <w:rsid w:val="00E012F6"/>
    <w:rsid w:val="00E07323"/>
    <w:rsid w:val="00E14F49"/>
    <w:rsid w:val="00E2195D"/>
    <w:rsid w:val="00E2549F"/>
    <w:rsid w:val="00E25CCA"/>
    <w:rsid w:val="00E26FF2"/>
    <w:rsid w:val="00E275DE"/>
    <w:rsid w:val="00E30EBD"/>
    <w:rsid w:val="00E320C0"/>
    <w:rsid w:val="00E34B10"/>
    <w:rsid w:val="00E41C1D"/>
    <w:rsid w:val="00E42111"/>
    <w:rsid w:val="00E432A5"/>
    <w:rsid w:val="00E47BE0"/>
    <w:rsid w:val="00E47D16"/>
    <w:rsid w:val="00E5057C"/>
    <w:rsid w:val="00E51C16"/>
    <w:rsid w:val="00E536A3"/>
    <w:rsid w:val="00E5444A"/>
    <w:rsid w:val="00E6378A"/>
    <w:rsid w:val="00E64D87"/>
    <w:rsid w:val="00E7083C"/>
    <w:rsid w:val="00E7305D"/>
    <w:rsid w:val="00E82910"/>
    <w:rsid w:val="00E831E8"/>
    <w:rsid w:val="00E83816"/>
    <w:rsid w:val="00E8749D"/>
    <w:rsid w:val="00EA067D"/>
    <w:rsid w:val="00EA7409"/>
    <w:rsid w:val="00EA757D"/>
    <w:rsid w:val="00EB1E68"/>
    <w:rsid w:val="00EB4EBA"/>
    <w:rsid w:val="00EB6AFD"/>
    <w:rsid w:val="00EB7AD5"/>
    <w:rsid w:val="00EC745D"/>
    <w:rsid w:val="00ED4BEC"/>
    <w:rsid w:val="00EE3381"/>
    <w:rsid w:val="00EE5242"/>
    <w:rsid w:val="00EE606A"/>
    <w:rsid w:val="00F01FC4"/>
    <w:rsid w:val="00F02E1B"/>
    <w:rsid w:val="00F16210"/>
    <w:rsid w:val="00F171ED"/>
    <w:rsid w:val="00F228E1"/>
    <w:rsid w:val="00F255DC"/>
    <w:rsid w:val="00F2766C"/>
    <w:rsid w:val="00F27D1A"/>
    <w:rsid w:val="00F31F67"/>
    <w:rsid w:val="00F356DB"/>
    <w:rsid w:val="00F46E69"/>
    <w:rsid w:val="00F53E8F"/>
    <w:rsid w:val="00F54CAF"/>
    <w:rsid w:val="00F61BAE"/>
    <w:rsid w:val="00F62F1F"/>
    <w:rsid w:val="00F73896"/>
    <w:rsid w:val="00F766C6"/>
    <w:rsid w:val="00F768B0"/>
    <w:rsid w:val="00F8245E"/>
    <w:rsid w:val="00F82519"/>
    <w:rsid w:val="00F91A91"/>
    <w:rsid w:val="00FA72D1"/>
    <w:rsid w:val="00FB3D4B"/>
    <w:rsid w:val="00FC4408"/>
    <w:rsid w:val="00FD10D4"/>
    <w:rsid w:val="00FD20FC"/>
    <w:rsid w:val="00FD32C8"/>
    <w:rsid w:val="00FE3F35"/>
    <w:rsid w:val="00FE600A"/>
    <w:rsid w:val="00FE6B20"/>
    <w:rsid w:val="00FE79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87AE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widowControl w:val="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B20"/>
  </w:style>
  <w:style w:type="paragraph" w:styleId="Heading1">
    <w:name w:val="heading 1"/>
    <w:basedOn w:val="Normal"/>
    <w:next w:val="Normal"/>
    <w:uiPriority w:val="9"/>
    <w:qFormat/>
    <w:pPr>
      <w:keepNext/>
      <w:spacing w:before="240" w:after="60"/>
      <w:outlineLvl w:val="0"/>
    </w:pPr>
    <w:rPr>
      <w:b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outlineLvl w:val="1"/>
    </w:pPr>
    <w:rPr>
      <w:b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00"/>
      <w:outlineLvl w:val="2"/>
    </w:pPr>
    <w:rPr>
      <w:rFonts w:ascii="Cambria" w:eastAsia="Cambria" w:hAnsi="Cambria" w:cs="Cambria"/>
      <w:b/>
      <w:color w:val="4F81BD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EB1E68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B1E68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328F5"/>
    <w:pPr>
      <w:widowControl/>
      <w:spacing w:before="100" w:beforeAutospacing="1" w:after="100" w:afterAutospacing="1"/>
      <w:jc w:val="left"/>
    </w:pPr>
    <w:rPr>
      <w:rFonts w:ascii="Times New Roman" w:eastAsiaTheme="minorHAnsi" w:hAnsi="Times New Roman" w:cs="Times New Roman"/>
    </w:rPr>
  </w:style>
  <w:style w:type="paragraph" w:customStyle="1" w:styleId="Default">
    <w:name w:val="Default"/>
    <w:link w:val="DefaultChar"/>
    <w:rsid w:val="00146408"/>
    <w:pPr>
      <w:widowControl/>
      <w:autoSpaceDE w:val="0"/>
      <w:autoSpaceDN w:val="0"/>
      <w:adjustRightInd w:val="0"/>
      <w:jc w:val="left"/>
    </w:pPr>
    <w:rPr>
      <w:rFonts w:ascii="Garamond" w:eastAsiaTheme="minorEastAsia" w:hAnsi="Garamond" w:cs="Garamond"/>
      <w:color w:val="000000"/>
    </w:rPr>
  </w:style>
  <w:style w:type="paragraph" w:customStyle="1" w:styleId="EndNoteBibliographyTitle">
    <w:name w:val="EndNote Bibliography Title"/>
    <w:basedOn w:val="Normal"/>
    <w:link w:val="EndNoteBibliographyTitleChar"/>
    <w:rsid w:val="00DA34EE"/>
    <w:pPr>
      <w:jc w:val="center"/>
    </w:pPr>
    <w:rPr>
      <w:noProof/>
    </w:rPr>
  </w:style>
  <w:style w:type="character" w:customStyle="1" w:styleId="DefaultChar">
    <w:name w:val="Default Char"/>
    <w:basedOn w:val="DefaultParagraphFont"/>
    <w:link w:val="Default"/>
    <w:rsid w:val="00DA34EE"/>
    <w:rPr>
      <w:rFonts w:ascii="Garamond" w:eastAsiaTheme="minorEastAsia" w:hAnsi="Garamond" w:cs="Garamond"/>
      <w:color w:val="000000"/>
    </w:rPr>
  </w:style>
  <w:style w:type="character" w:customStyle="1" w:styleId="EndNoteBibliographyTitleChar">
    <w:name w:val="EndNote Bibliography Title Char"/>
    <w:basedOn w:val="DefaultChar"/>
    <w:link w:val="EndNoteBibliographyTitle"/>
    <w:rsid w:val="00DA34EE"/>
    <w:rPr>
      <w:rFonts w:ascii="Garamond" w:eastAsiaTheme="minorEastAsia" w:hAnsi="Garamond" w:cs="Garamond"/>
      <w:noProof/>
      <w:color w:val="000000"/>
    </w:rPr>
  </w:style>
  <w:style w:type="paragraph" w:customStyle="1" w:styleId="EndNoteBibliography">
    <w:name w:val="EndNote Bibliography"/>
    <w:basedOn w:val="Normal"/>
    <w:link w:val="EndNoteBibliographyChar"/>
    <w:rsid w:val="00DA34EE"/>
    <w:rPr>
      <w:noProof/>
    </w:rPr>
  </w:style>
  <w:style w:type="character" w:customStyle="1" w:styleId="EndNoteBibliographyChar">
    <w:name w:val="EndNote Bibliography Char"/>
    <w:basedOn w:val="DefaultChar"/>
    <w:link w:val="EndNoteBibliography"/>
    <w:rsid w:val="00DA34EE"/>
    <w:rPr>
      <w:rFonts w:ascii="Garamond" w:eastAsiaTheme="minorEastAsia" w:hAnsi="Garamond" w:cs="Garamond"/>
      <w:noProof/>
      <w:color w:val="000000"/>
    </w:rPr>
  </w:style>
  <w:style w:type="character" w:styleId="CommentReference">
    <w:name w:val="annotation reference"/>
    <w:basedOn w:val="DefaultParagraphFont"/>
    <w:uiPriority w:val="99"/>
    <w:semiHidden/>
    <w:unhideWhenUsed/>
    <w:rsid w:val="009C36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C367B"/>
    <w:pPr>
      <w:widowControl/>
      <w:spacing w:after="200"/>
      <w:jc w:val="left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C367B"/>
    <w:rPr>
      <w:rFonts w:asciiTheme="minorHAnsi" w:eastAsiaTheme="minorHAnsi" w:hAnsiTheme="minorHAnsi" w:cstheme="minorBidi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C36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C367B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214A0"/>
    <w:pPr>
      <w:ind w:left="720"/>
      <w:contextualSpacing/>
    </w:pPr>
  </w:style>
  <w:style w:type="table" w:styleId="TableGrid">
    <w:name w:val="Table Grid"/>
    <w:basedOn w:val="TableNormal"/>
    <w:uiPriority w:val="59"/>
    <w:rsid w:val="00B75885"/>
    <w:pPr>
      <w:widowControl/>
      <w:jc w:val="left"/>
    </w:pPr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FD32C8"/>
    <w:rPr>
      <w:color w:val="800080" w:themeColor="followed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96230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230C"/>
  </w:style>
  <w:style w:type="character" w:styleId="LineNumber">
    <w:name w:val="line number"/>
    <w:basedOn w:val="DefaultParagraphFont"/>
    <w:uiPriority w:val="99"/>
    <w:semiHidden/>
    <w:unhideWhenUsed/>
    <w:rsid w:val="0096230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7913"/>
    <w:pPr>
      <w:widowControl w:val="0"/>
      <w:spacing w:after="0"/>
      <w:jc w:val="both"/>
    </w:pPr>
    <w:rPr>
      <w:rFonts w:ascii="Calibri" w:eastAsia="Calibri" w:hAnsi="Calibri" w:cs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7913"/>
    <w:rPr>
      <w:rFonts w:asciiTheme="minorHAnsi" w:eastAsiaTheme="minorHAnsi" w:hAnsiTheme="minorHAnsi" w:cstheme="minorBidi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8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6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6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5A7F35-97BD-46FC-B8B6-AE9DA4CC7D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16</Pages>
  <Words>8261</Words>
  <Characters>47088</Characters>
  <Application>Microsoft Office Word</Application>
  <DocSecurity>0</DocSecurity>
  <Lines>392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cp:lastPrinted>2021-04-12T21:00:00Z</cp:lastPrinted>
  <dcterms:created xsi:type="dcterms:W3CDTF">2021-06-15T14:16:00Z</dcterms:created>
  <dcterms:modified xsi:type="dcterms:W3CDTF">2021-06-15T20:07:00Z</dcterms:modified>
</cp:coreProperties>
</file>