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3705" w14:textId="3E4F570A" w:rsidR="00C70478" w:rsidRDefault="00551D82" w:rsidP="00C70478">
      <w:pPr>
        <w:pBdr>
          <w:top w:val="nil"/>
          <w:left w:val="nil"/>
          <w:bottom w:val="nil"/>
          <w:right w:val="nil"/>
          <w:between w:val="nil"/>
        </w:pBdr>
        <w:rPr>
          <w:b/>
          <w:color w:val="000000"/>
        </w:rPr>
      </w:pPr>
      <w:r w:rsidRPr="00C43B9A">
        <w:rPr>
          <w:b/>
          <w:color w:val="000000"/>
        </w:rPr>
        <w:t>TITLE:</w:t>
      </w:r>
    </w:p>
    <w:p w14:paraId="00B9241B" w14:textId="04CAF17B" w:rsidR="006E4797" w:rsidRPr="00C70478" w:rsidRDefault="009053CD" w:rsidP="00C70478">
      <w:pPr>
        <w:pBdr>
          <w:top w:val="nil"/>
          <w:left w:val="nil"/>
          <w:bottom w:val="nil"/>
          <w:right w:val="nil"/>
          <w:between w:val="nil"/>
        </w:pBdr>
        <w:rPr>
          <w:bCs/>
          <w:color w:val="000000"/>
        </w:rPr>
      </w:pPr>
      <w:r w:rsidRPr="00C70478">
        <w:rPr>
          <w:bCs/>
          <w:color w:val="000000"/>
        </w:rPr>
        <w:t xml:space="preserve">Recombinant Production of Bifidobacterial </w:t>
      </w:r>
      <w:r w:rsidR="00E442B5" w:rsidRPr="00C70478">
        <w:rPr>
          <w:bCs/>
          <w:color w:val="000000"/>
        </w:rPr>
        <w:t>Endoglycosidases</w:t>
      </w:r>
      <w:r w:rsidRPr="00C70478">
        <w:rPr>
          <w:bCs/>
          <w:color w:val="000000"/>
        </w:rPr>
        <w:t xml:space="preserve"> for </w:t>
      </w:r>
      <w:r w:rsidRPr="00C70478">
        <w:rPr>
          <w:bCs/>
          <w:i/>
          <w:iCs/>
          <w:color w:val="000000"/>
        </w:rPr>
        <w:t>N</w:t>
      </w:r>
      <w:r w:rsidRPr="00C70478">
        <w:rPr>
          <w:bCs/>
          <w:color w:val="000000"/>
        </w:rPr>
        <w:t>-glycan Release</w:t>
      </w:r>
    </w:p>
    <w:p w14:paraId="06C0C87E" w14:textId="77777777" w:rsidR="006E4797" w:rsidRPr="00C70478" w:rsidRDefault="006E4797" w:rsidP="00C70478">
      <w:pPr>
        <w:rPr>
          <w:bCs/>
        </w:rPr>
      </w:pPr>
    </w:p>
    <w:p w14:paraId="2CD8481E" w14:textId="789E9CCC" w:rsidR="006E4797" w:rsidRPr="00C43B9A" w:rsidRDefault="00551D82" w:rsidP="00C70478">
      <w:pPr>
        <w:rPr>
          <w:color w:val="808080"/>
        </w:rPr>
      </w:pPr>
      <w:r w:rsidRPr="00C43B9A">
        <w:rPr>
          <w:b/>
        </w:rPr>
        <w:t>AUTHORS AND AFFILIATIONS:</w:t>
      </w:r>
    </w:p>
    <w:p w14:paraId="55849D4D" w14:textId="53EE1C2D" w:rsidR="009053CD" w:rsidRPr="00787B5B" w:rsidRDefault="009053CD" w:rsidP="00C70478">
      <w:proofErr w:type="spellStart"/>
      <w:r w:rsidRPr="00C43B9A">
        <w:t>Berfin</w:t>
      </w:r>
      <w:proofErr w:type="spellEnd"/>
      <w:r w:rsidRPr="00C43B9A">
        <w:t xml:space="preserve"> Sucu</w:t>
      </w:r>
      <w:r w:rsidRPr="00C43B9A">
        <w:rPr>
          <w:vertAlign w:val="superscript"/>
        </w:rPr>
        <w:t>1</w:t>
      </w:r>
      <w:r w:rsidRPr="00C43B9A">
        <w:t>, Ayşe Bayraktar</w:t>
      </w:r>
      <w:r w:rsidRPr="00C43B9A">
        <w:rPr>
          <w:vertAlign w:val="superscript"/>
        </w:rPr>
        <w:t>1,2</w:t>
      </w:r>
      <w:r w:rsidRPr="00C43B9A">
        <w:t xml:space="preserve">, </w:t>
      </w:r>
      <w:proofErr w:type="spellStart"/>
      <w:r w:rsidRPr="00C43B9A">
        <w:t>Hatice</w:t>
      </w:r>
      <w:proofErr w:type="spellEnd"/>
      <w:r w:rsidRPr="00C43B9A">
        <w:t xml:space="preserve"> Duman</w:t>
      </w:r>
      <w:r w:rsidRPr="00C43B9A">
        <w:rPr>
          <w:vertAlign w:val="superscript"/>
        </w:rPr>
        <w:t>1</w:t>
      </w:r>
      <w:r w:rsidRPr="00C43B9A">
        <w:t xml:space="preserve">, </w:t>
      </w:r>
      <w:proofErr w:type="spellStart"/>
      <w:r w:rsidRPr="00C43B9A">
        <w:t>Ayşenur</w:t>
      </w:r>
      <w:proofErr w:type="spellEnd"/>
      <w:r w:rsidRPr="00C43B9A">
        <w:t xml:space="preserve"> Arslan</w:t>
      </w:r>
      <w:r w:rsidRPr="00C43B9A">
        <w:rPr>
          <w:vertAlign w:val="superscript"/>
        </w:rPr>
        <w:t>1</w:t>
      </w:r>
      <w:r w:rsidRPr="00C43B9A">
        <w:t xml:space="preserve">, </w:t>
      </w:r>
      <w:proofErr w:type="spellStart"/>
      <w:r w:rsidRPr="00C43B9A">
        <w:t>Merve</w:t>
      </w:r>
      <w:proofErr w:type="spellEnd"/>
      <w:r w:rsidRPr="00C43B9A">
        <w:t xml:space="preserve"> Kaplan</w:t>
      </w:r>
      <w:r w:rsidRPr="00C43B9A">
        <w:rPr>
          <w:vertAlign w:val="superscript"/>
        </w:rPr>
        <w:t>1</w:t>
      </w:r>
      <w:r w:rsidRPr="00C43B9A">
        <w:t>, Melda Karyelioğlu</w:t>
      </w:r>
      <w:r w:rsidRPr="00C43B9A">
        <w:rPr>
          <w:vertAlign w:val="superscript"/>
        </w:rPr>
        <w:t>1</w:t>
      </w:r>
      <w:r w:rsidRPr="00C43B9A">
        <w:t>, Eda Ntelitze</w:t>
      </w:r>
      <w:r w:rsidRPr="00C43B9A">
        <w:rPr>
          <w:vertAlign w:val="superscript"/>
        </w:rPr>
        <w:t>1</w:t>
      </w:r>
      <w:r w:rsidRPr="00C43B9A">
        <w:t xml:space="preserve">, </w:t>
      </w:r>
      <w:proofErr w:type="spellStart"/>
      <w:r w:rsidRPr="00C43B9A">
        <w:t>Taner</w:t>
      </w:r>
      <w:proofErr w:type="spellEnd"/>
      <w:r w:rsidRPr="00C43B9A">
        <w:t xml:space="preserve"> Taştekin</w:t>
      </w:r>
      <w:r w:rsidRPr="00C43B9A">
        <w:rPr>
          <w:vertAlign w:val="superscript"/>
        </w:rPr>
        <w:t>1</w:t>
      </w:r>
      <w:r w:rsidRPr="00C43B9A">
        <w:t xml:space="preserve">, </w:t>
      </w:r>
      <w:proofErr w:type="spellStart"/>
      <w:r w:rsidRPr="00C43B9A">
        <w:t>Seray</w:t>
      </w:r>
      <w:proofErr w:type="spellEnd"/>
      <w:r w:rsidRPr="00C43B9A">
        <w:t xml:space="preserve"> Yetkin</w:t>
      </w:r>
      <w:r w:rsidRPr="00C43B9A">
        <w:rPr>
          <w:vertAlign w:val="superscript"/>
        </w:rPr>
        <w:t>1</w:t>
      </w:r>
      <w:r w:rsidRPr="00C43B9A">
        <w:t xml:space="preserve">, </w:t>
      </w:r>
      <w:proofErr w:type="spellStart"/>
      <w:r w:rsidRPr="00C43B9A">
        <w:t>Melih</w:t>
      </w:r>
      <w:proofErr w:type="spellEnd"/>
      <w:r w:rsidRPr="00C43B9A">
        <w:t xml:space="preserve"> Ertürk</w:t>
      </w:r>
      <w:r w:rsidRPr="00C43B9A">
        <w:rPr>
          <w:vertAlign w:val="superscript"/>
        </w:rPr>
        <w:t>2</w:t>
      </w:r>
      <w:r w:rsidRPr="00C43B9A">
        <w:t>, Steven A</w:t>
      </w:r>
      <w:r w:rsidR="00B45DC6" w:rsidRPr="00C43B9A">
        <w:t>.</w:t>
      </w:r>
      <w:r w:rsidRPr="00C43B9A">
        <w:t xml:space="preserve"> Frese</w:t>
      </w:r>
      <w:r w:rsidRPr="00C43B9A">
        <w:rPr>
          <w:vertAlign w:val="superscript"/>
        </w:rPr>
        <w:t>3,4</w:t>
      </w:r>
      <w:r w:rsidRPr="00C43B9A">
        <w:t>, Bethany M</w:t>
      </w:r>
      <w:r w:rsidR="00B00171">
        <w:t>.</w:t>
      </w:r>
      <w:r w:rsidRPr="00C43B9A">
        <w:t xml:space="preserve"> Henrick</w:t>
      </w:r>
      <w:r w:rsidRPr="00C43B9A">
        <w:rPr>
          <w:vertAlign w:val="superscript"/>
        </w:rPr>
        <w:t>4,5</w:t>
      </w:r>
      <w:r w:rsidRPr="00C43B9A">
        <w:t xml:space="preserve">, </w:t>
      </w:r>
      <w:proofErr w:type="spellStart"/>
      <w:r w:rsidRPr="00C43B9A">
        <w:t>Hacı</w:t>
      </w:r>
      <w:proofErr w:type="spellEnd"/>
      <w:r w:rsidRPr="00C43B9A">
        <w:t xml:space="preserve"> Mehmet Kay</w:t>
      </w:r>
      <w:r w:rsidR="009C5ECF" w:rsidRPr="00C43B9A">
        <w:t>i</w:t>
      </w:r>
      <w:r w:rsidRPr="00C43B9A">
        <w:t>l</w:t>
      </w:r>
      <w:r w:rsidR="009C5ECF" w:rsidRPr="00C43B9A">
        <w:t>i</w:t>
      </w:r>
      <w:r w:rsidRPr="00C43B9A">
        <w:rPr>
          <w:vertAlign w:val="superscript"/>
        </w:rPr>
        <w:t>6</w:t>
      </w:r>
      <w:r w:rsidRPr="00C43B9A">
        <w:t>,</w:t>
      </w:r>
      <w:r w:rsidR="009C5ECF" w:rsidRPr="00C43B9A">
        <w:t xml:space="preserve"> Bekir Salih</w:t>
      </w:r>
      <w:r w:rsidR="009C5ECF" w:rsidRPr="00C43B9A">
        <w:rPr>
          <w:vertAlign w:val="superscript"/>
        </w:rPr>
        <w:t>7</w:t>
      </w:r>
      <w:r w:rsidR="009C5ECF" w:rsidRPr="00C43B9A">
        <w:t>,</w:t>
      </w:r>
      <w:r w:rsidRPr="00C43B9A">
        <w:t xml:space="preserve"> </w:t>
      </w:r>
      <w:proofErr w:type="spellStart"/>
      <w:r w:rsidRPr="00C43B9A">
        <w:t>Sercan</w:t>
      </w:r>
      <w:proofErr w:type="spellEnd"/>
      <w:r w:rsidRPr="00C43B9A">
        <w:t xml:space="preserve"> Karav</w:t>
      </w:r>
      <w:r w:rsidRPr="00C43B9A">
        <w:rPr>
          <w:vertAlign w:val="superscript"/>
        </w:rPr>
        <w:t>1</w:t>
      </w:r>
    </w:p>
    <w:p w14:paraId="5B937008" w14:textId="77777777" w:rsidR="009053CD" w:rsidRPr="00787B5B" w:rsidRDefault="009053CD" w:rsidP="00C70478"/>
    <w:p w14:paraId="49944FDF" w14:textId="2010AD99" w:rsidR="00EA2EC8" w:rsidRPr="00EA2EC8" w:rsidRDefault="009053CD" w:rsidP="00C70478">
      <w:r w:rsidRPr="00EA2EC8">
        <w:rPr>
          <w:vertAlign w:val="superscript"/>
        </w:rPr>
        <w:t>1</w:t>
      </w:r>
      <w:r w:rsidRPr="00EA2EC8">
        <w:t xml:space="preserve">Department of Molecular Biology and Genetics, </w:t>
      </w:r>
      <w:proofErr w:type="spellStart"/>
      <w:r w:rsidRPr="00EA2EC8">
        <w:t>Çanakkale</w:t>
      </w:r>
      <w:proofErr w:type="spellEnd"/>
      <w:r w:rsidRPr="00EA2EC8">
        <w:t xml:space="preserve"> </w:t>
      </w:r>
      <w:proofErr w:type="spellStart"/>
      <w:r w:rsidRPr="00EA2EC8">
        <w:t>Onsekiz</w:t>
      </w:r>
      <w:proofErr w:type="spellEnd"/>
      <w:r w:rsidRPr="00EA2EC8">
        <w:t xml:space="preserve"> Mart University</w:t>
      </w:r>
      <w:r w:rsidR="00E04FA9">
        <w:t xml:space="preserve">, </w:t>
      </w:r>
      <w:proofErr w:type="spellStart"/>
      <w:r w:rsidR="00E04FA9" w:rsidRPr="00EA2EC8">
        <w:t>Çanakkale</w:t>
      </w:r>
      <w:proofErr w:type="spellEnd"/>
    </w:p>
    <w:p w14:paraId="4BD4EC0A" w14:textId="24F101EE" w:rsidR="00EA2EC8" w:rsidRPr="00EA2EC8" w:rsidRDefault="009053CD" w:rsidP="00C70478">
      <w:r w:rsidRPr="00EA2EC8">
        <w:rPr>
          <w:vertAlign w:val="superscript"/>
        </w:rPr>
        <w:t>2</w:t>
      </w:r>
      <w:r w:rsidRPr="00EA2EC8">
        <w:t xml:space="preserve">Uluova Dairy Farm, </w:t>
      </w:r>
      <w:proofErr w:type="spellStart"/>
      <w:r w:rsidRPr="00EA2EC8">
        <w:t>Çanakkale</w:t>
      </w:r>
      <w:proofErr w:type="spellEnd"/>
    </w:p>
    <w:p w14:paraId="1F31D532" w14:textId="4CE3CDAB" w:rsidR="00EA2EC8" w:rsidRPr="00EA2EC8" w:rsidRDefault="009053CD" w:rsidP="00C70478">
      <w:r w:rsidRPr="00EA2EC8">
        <w:rPr>
          <w:vertAlign w:val="superscript"/>
        </w:rPr>
        <w:t>3</w:t>
      </w:r>
      <w:r w:rsidRPr="00EA2EC8">
        <w:t>Department of Nutrition, University of Nevada, Reno</w:t>
      </w:r>
    </w:p>
    <w:p w14:paraId="06C15588" w14:textId="5A55FA87" w:rsidR="00EA2EC8" w:rsidRPr="00EA2EC8" w:rsidRDefault="009053CD" w:rsidP="00C70478">
      <w:r w:rsidRPr="00EA2EC8">
        <w:rPr>
          <w:vertAlign w:val="superscript"/>
        </w:rPr>
        <w:t>4</w:t>
      </w:r>
      <w:r w:rsidRPr="00EA2EC8">
        <w:t>Department of Food Science and Technology, University of Nebraska, Lincoln</w:t>
      </w:r>
    </w:p>
    <w:p w14:paraId="64DAEFD0" w14:textId="2F78EBFA" w:rsidR="00EA2EC8" w:rsidRPr="00EA2EC8" w:rsidRDefault="009053CD" w:rsidP="00C70478">
      <w:r w:rsidRPr="00EA2EC8">
        <w:rPr>
          <w:vertAlign w:val="superscript"/>
        </w:rPr>
        <w:t>5</w:t>
      </w:r>
      <w:r w:rsidRPr="00EA2EC8">
        <w:t xml:space="preserve">Evolve </w:t>
      </w:r>
      <w:proofErr w:type="spellStart"/>
      <w:r w:rsidRPr="00EA2EC8">
        <w:t>BioSystems</w:t>
      </w:r>
      <w:proofErr w:type="spellEnd"/>
      <w:r w:rsidRPr="00EA2EC8">
        <w:t xml:space="preserve"> Inc., Davis</w:t>
      </w:r>
    </w:p>
    <w:p w14:paraId="08C17556" w14:textId="4D01B4FB" w:rsidR="00EA2EC8" w:rsidRPr="00EA2EC8" w:rsidRDefault="009053CD" w:rsidP="00C70478">
      <w:r w:rsidRPr="00EA2EC8">
        <w:rPr>
          <w:vertAlign w:val="superscript"/>
        </w:rPr>
        <w:t>6</w:t>
      </w:r>
      <w:r w:rsidRPr="00EA2EC8">
        <w:t xml:space="preserve">Department of Biomedical Engineering, </w:t>
      </w:r>
      <w:proofErr w:type="spellStart"/>
      <w:r w:rsidRPr="00EA2EC8">
        <w:t>Karabuk</w:t>
      </w:r>
      <w:proofErr w:type="spellEnd"/>
      <w:r w:rsidRPr="00EA2EC8">
        <w:t xml:space="preserve"> University</w:t>
      </w:r>
    </w:p>
    <w:p w14:paraId="423DD3AC" w14:textId="72F6FFD5" w:rsidR="009053CD" w:rsidRPr="00EA2EC8" w:rsidRDefault="009C5ECF" w:rsidP="00C70478">
      <w:r w:rsidRPr="00EA2EC8">
        <w:rPr>
          <w:vertAlign w:val="superscript"/>
        </w:rPr>
        <w:t>7</w:t>
      </w:r>
      <w:r w:rsidRPr="00EA2EC8">
        <w:t xml:space="preserve">Department of Chemistry, </w:t>
      </w:r>
      <w:proofErr w:type="spellStart"/>
      <w:r w:rsidRPr="00EA2EC8">
        <w:t>Hacettepe</w:t>
      </w:r>
      <w:proofErr w:type="spellEnd"/>
      <w:r w:rsidRPr="00EA2EC8">
        <w:t xml:space="preserve"> University</w:t>
      </w:r>
    </w:p>
    <w:p w14:paraId="58EE557C" w14:textId="77777777" w:rsidR="009053CD" w:rsidRPr="00C43B9A" w:rsidRDefault="009053CD" w:rsidP="00C70478"/>
    <w:p w14:paraId="7198F906" w14:textId="77777777" w:rsidR="00FE610B" w:rsidRDefault="009053CD" w:rsidP="00C70478">
      <w:r w:rsidRPr="00C43B9A">
        <w:t>Correspondence to:</w:t>
      </w:r>
    </w:p>
    <w:p w14:paraId="4A525462" w14:textId="7C759BCD" w:rsidR="009053CD" w:rsidRDefault="009053CD" w:rsidP="00C70478">
      <w:proofErr w:type="spellStart"/>
      <w:r w:rsidRPr="00C43B9A">
        <w:t>Sercan</w:t>
      </w:r>
      <w:proofErr w:type="spellEnd"/>
      <w:r w:rsidRPr="00C43B9A">
        <w:t xml:space="preserve"> </w:t>
      </w:r>
      <w:proofErr w:type="spellStart"/>
      <w:r w:rsidRPr="00C43B9A">
        <w:t>Karav</w:t>
      </w:r>
      <w:proofErr w:type="spellEnd"/>
      <w:r w:rsidR="00FE610B">
        <w:tab/>
      </w:r>
      <w:r w:rsidR="00FE610B">
        <w:tab/>
        <w:t>(</w:t>
      </w:r>
      <w:hyperlink r:id="rId8" w:history="1">
        <w:r w:rsidR="00FE610B" w:rsidRPr="00FE610B">
          <w:rPr>
            <w:rStyle w:val="Hyperlink"/>
          </w:rPr>
          <w:t>sercankarav@comu.edu.tr</w:t>
        </w:r>
      </w:hyperlink>
      <w:r w:rsidR="00FE610B">
        <w:rPr>
          <w:rStyle w:val="Hyperlink"/>
        </w:rPr>
        <w:t>)</w:t>
      </w:r>
    </w:p>
    <w:p w14:paraId="2AC90909" w14:textId="1B924DB2" w:rsidR="00C43B9A" w:rsidRDefault="00C43B9A" w:rsidP="00C70478"/>
    <w:p w14:paraId="56BB5E62" w14:textId="10D244F3" w:rsidR="00B03896" w:rsidRDefault="00B03896" w:rsidP="00C70478">
      <w:r>
        <w:t xml:space="preserve">Email addresses of Co-Authors: </w:t>
      </w:r>
    </w:p>
    <w:p w14:paraId="7B104DD4" w14:textId="249D71F2" w:rsidR="00EA2EC8" w:rsidRDefault="00C43B9A" w:rsidP="00C70478">
      <w:proofErr w:type="spellStart"/>
      <w:r w:rsidRPr="00C43B9A">
        <w:t>Berfin</w:t>
      </w:r>
      <w:proofErr w:type="spellEnd"/>
      <w:r w:rsidRPr="00C43B9A">
        <w:t xml:space="preserve"> </w:t>
      </w:r>
      <w:proofErr w:type="spellStart"/>
      <w:r w:rsidRPr="00C43B9A">
        <w:t>Sucu</w:t>
      </w:r>
      <w:proofErr w:type="spellEnd"/>
      <w:r w:rsidR="00EA2EC8">
        <w:tab/>
      </w:r>
      <w:r w:rsidR="00EA2EC8">
        <w:tab/>
        <w:t>(</w:t>
      </w:r>
      <w:hyperlink r:id="rId9" w:history="1">
        <w:r w:rsidR="00EA2EC8" w:rsidRPr="00795F16">
          <w:rPr>
            <w:rStyle w:val="Hyperlink"/>
          </w:rPr>
          <w:t>berfnsucu@gmail.com</w:t>
        </w:r>
      </w:hyperlink>
      <w:r w:rsidR="00EA2EC8">
        <w:t>)</w:t>
      </w:r>
    </w:p>
    <w:p w14:paraId="3CB8D09A" w14:textId="0F8B349C" w:rsidR="00EA2EC8" w:rsidRDefault="00C43B9A" w:rsidP="00C70478">
      <w:r w:rsidRPr="00C43B9A">
        <w:t xml:space="preserve">Ayşe </w:t>
      </w:r>
      <w:proofErr w:type="spellStart"/>
      <w:r w:rsidRPr="00C43B9A">
        <w:t>Bayraktar</w:t>
      </w:r>
      <w:proofErr w:type="spellEnd"/>
      <w:r w:rsidR="00EA2EC8">
        <w:tab/>
        <w:t>(</w:t>
      </w:r>
      <w:hyperlink r:id="rId10" w:history="1">
        <w:r w:rsidR="00EA2EC8" w:rsidRPr="00795F16">
          <w:rPr>
            <w:rStyle w:val="Hyperlink"/>
          </w:rPr>
          <w:t>aysebayraktar54@gmail.com</w:t>
        </w:r>
      </w:hyperlink>
      <w:r w:rsidR="00EA2EC8">
        <w:t>)</w:t>
      </w:r>
    </w:p>
    <w:p w14:paraId="5FCD4C1D" w14:textId="197668BA" w:rsidR="00EA2EC8" w:rsidRDefault="00C43B9A" w:rsidP="00C70478">
      <w:proofErr w:type="spellStart"/>
      <w:r w:rsidRPr="00C43B9A">
        <w:t>Hatice</w:t>
      </w:r>
      <w:proofErr w:type="spellEnd"/>
      <w:r w:rsidRPr="00C43B9A">
        <w:t xml:space="preserve"> </w:t>
      </w:r>
      <w:proofErr w:type="spellStart"/>
      <w:r w:rsidRPr="00C43B9A">
        <w:t>Duman</w:t>
      </w:r>
      <w:proofErr w:type="spellEnd"/>
      <w:r w:rsidR="00EA2EC8">
        <w:tab/>
      </w:r>
      <w:r w:rsidR="00EA2EC8">
        <w:tab/>
        <w:t>(</w:t>
      </w:r>
      <w:hyperlink r:id="rId11" w:history="1">
        <w:r w:rsidR="00EA2EC8" w:rsidRPr="00795F16">
          <w:rPr>
            <w:rStyle w:val="Hyperlink"/>
          </w:rPr>
          <w:t>haticeduman@stu.comu.edu.tr</w:t>
        </w:r>
      </w:hyperlink>
      <w:r w:rsidR="00EA2EC8">
        <w:t>)</w:t>
      </w:r>
    </w:p>
    <w:p w14:paraId="3593BFDE" w14:textId="01BC31BF" w:rsidR="00EA2EC8" w:rsidRDefault="00C43B9A" w:rsidP="00C70478">
      <w:proofErr w:type="spellStart"/>
      <w:r w:rsidRPr="00C43B9A">
        <w:t>Ayşenur</w:t>
      </w:r>
      <w:proofErr w:type="spellEnd"/>
      <w:r w:rsidRPr="00C43B9A">
        <w:t xml:space="preserve"> Arslan</w:t>
      </w:r>
      <w:r w:rsidR="00EA2EC8">
        <w:tab/>
        <w:t>(</w:t>
      </w:r>
      <w:hyperlink r:id="rId12" w:history="1">
        <w:r w:rsidR="00EA2EC8" w:rsidRPr="00795F16">
          <w:rPr>
            <w:rStyle w:val="Hyperlink"/>
          </w:rPr>
          <w:t>ayssenurarslan@gmail.com</w:t>
        </w:r>
      </w:hyperlink>
      <w:r w:rsidR="00EA2EC8">
        <w:t>)</w:t>
      </w:r>
    </w:p>
    <w:p w14:paraId="3A5B56F7" w14:textId="79295D7D" w:rsidR="00EA2EC8" w:rsidRDefault="00C43B9A" w:rsidP="00C70478">
      <w:proofErr w:type="spellStart"/>
      <w:r w:rsidRPr="00C43B9A">
        <w:t>Merve</w:t>
      </w:r>
      <w:proofErr w:type="spellEnd"/>
      <w:r w:rsidRPr="00C43B9A">
        <w:t xml:space="preserve"> Kaplan</w:t>
      </w:r>
      <w:r w:rsidR="00EA2EC8">
        <w:tab/>
      </w:r>
      <w:r w:rsidR="00EA2EC8">
        <w:tab/>
        <w:t>(</w:t>
      </w:r>
      <w:hyperlink r:id="rId13" w:history="1">
        <w:r w:rsidR="00EA2EC8" w:rsidRPr="00795F16">
          <w:rPr>
            <w:rStyle w:val="Hyperlink"/>
          </w:rPr>
          <w:t>merve.kaplan@comu.edu.tr</w:t>
        </w:r>
      </w:hyperlink>
      <w:r w:rsidR="00EA2EC8">
        <w:t>)</w:t>
      </w:r>
    </w:p>
    <w:p w14:paraId="4412CB22" w14:textId="3828FD06" w:rsidR="00EA2EC8" w:rsidRDefault="00C43B9A" w:rsidP="00C70478">
      <w:r w:rsidRPr="00C43B9A">
        <w:t xml:space="preserve">Melda </w:t>
      </w:r>
      <w:proofErr w:type="spellStart"/>
      <w:r w:rsidRPr="00C43B9A">
        <w:t>Karyelioğlu</w:t>
      </w:r>
      <w:proofErr w:type="spellEnd"/>
      <w:r w:rsidR="00EA2EC8">
        <w:tab/>
        <w:t>(</w:t>
      </w:r>
      <w:hyperlink r:id="rId14" w:history="1">
        <w:r w:rsidR="00EA2EC8" w:rsidRPr="00795F16">
          <w:rPr>
            <w:rStyle w:val="Hyperlink"/>
          </w:rPr>
          <w:t>meldakaryelioglu@gmail.com</w:t>
        </w:r>
      </w:hyperlink>
      <w:r w:rsidR="00EA2EC8">
        <w:t>)</w:t>
      </w:r>
    </w:p>
    <w:p w14:paraId="1732AD11" w14:textId="163F251B" w:rsidR="00EA2EC8" w:rsidRDefault="00C43B9A" w:rsidP="00C70478">
      <w:r w:rsidRPr="00C43B9A">
        <w:t xml:space="preserve">Eda </w:t>
      </w:r>
      <w:proofErr w:type="spellStart"/>
      <w:r w:rsidRPr="00C43B9A">
        <w:t>Ntelitze</w:t>
      </w:r>
      <w:proofErr w:type="spellEnd"/>
      <w:r w:rsidR="00EA2EC8">
        <w:tab/>
      </w:r>
      <w:r w:rsidR="00EA2EC8">
        <w:tab/>
        <w:t>(</w:t>
      </w:r>
      <w:hyperlink r:id="rId15" w:history="1">
        <w:r w:rsidR="00EA2EC8" w:rsidRPr="00795F16">
          <w:rPr>
            <w:rStyle w:val="Hyperlink"/>
          </w:rPr>
          <w:t>eda.achmet.ea@gmail.com</w:t>
        </w:r>
      </w:hyperlink>
      <w:r w:rsidR="00EA2EC8">
        <w:t>)</w:t>
      </w:r>
    </w:p>
    <w:p w14:paraId="7B9DC1B7" w14:textId="1E2709CA" w:rsidR="00EA2EC8" w:rsidRDefault="00C43B9A" w:rsidP="00C70478">
      <w:proofErr w:type="spellStart"/>
      <w:r w:rsidRPr="00C43B9A">
        <w:t>Taner</w:t>
      </w:r>
      <w:proofErr w:type="spellEnd"/>
      <w:r w:rsidRPr="00C43B9A">
        <w:t xml:space="preserve"> </w:t>
      </w:r>
      <w:proofErr w:type="spellStart"/>
      <w:r w:rsidRPr="00C43B9A">
        <w:t>Taştekin</w:t>
      </w:r>
      <w:proofErr w:type="spellEnd"/>
      <w:r w:rsidR="00FE610B">
        <w:tab/>
      </w:r>
      <w:r w:rsidR="00EA2EC8">
        <w:tab/>
        <w:t>(</w:t>
      </w:r>
      <w:hyperlink r:id="rId16" w:history="1">
        <w:r w:rsidR="00EA2EC8" w:rsidRPr="00795F16">
          <w:rPr>
            <w:rStyle w:val="Hyperlink"/>
          </w:rPr>
          <w:t>tanertastekin17@gmail.com</w:t>
        </w:r>
      </w:hyperlink>
      <w:r w:rsidR="00EA2EC8">
        <w:t>)</w:t>
      </w:r>
    </w:p>
    <w:p w14:paraId="25717A56" w14:textId="0FED9236" w:rsidR="00EA2EC8" w:rsidRDefault="00C43B9A" w:rsidP="00C70478">
      <w:proofErr w:type="spellStart"/>
      <w:r w:rsidRPr="00C43B9A">
        <w:t>Seray</w:t>
      </w:r>
      <w:proofErr w:type="spellEnd"/>
      <w:r w:rsidRPr="00C43B9A">
        <w:t xml:space="preserve"> </w:t>
      </w:r>
      <w:proofErr w:type="spellStart"/>
      <w:r w:rsidRPr="00C43B9A">
        <w:t>Yetkin</w:t>
      </w:r>
      <w:proofErr w:type="spellEnd"/>
      <w:r w:rsidR="00EA2EC8">
        <w:tab/>
      </w:r>
      <w:r w:rsidR="00EA2EC8">
        <w:tab/>
        <w:t>(</w:t>
      </w:r>
      <w:hyperlink r:id="rId17" w:history="1">
        <w:r w:rsidR="00EA2EC8" w:rsidRPr="00795F16">
          <w:rPr>
            <w:rStyle w:val="Hyperlink"/>
          </w:rPr>
          <w:t>yetkinseray@gmail.com</w:t>
        </w:r>
      </w:hyperlink>
      <w:r w:rsidR="00EA2EC8">
        <w:t>)</w:t>
      </w:r>
    </w:p>
    <w:p w14:paraId="4500090A" w14:textId="5A264181" w:rsidR="00EA2EC8" w:rsidRDefault="00C43B9A" w:rsidP="00C70478">
      <w:proofErr w:type="spellStart"/>
      <w:r w:rsidRPr="00C43B9A">
        <w:t>Melih</w:t>
      </w:r>
      <w:proofErr w:type="spellEnd"/>
      <w:r w:rsidRPr="00C43B9A">
        <w:t xml:space="preserve"> </w:t>
      </w:r>
      <w:proofErr w:type="spellStart"/>
      <w:r w:rsidRPr="00C43B9A">
        <w:t>Ertürk</w:t>
      </w:r>
      <w:proofErr w:type="spellEnd"/>
      <w:r w:rsidR="00EA2EC8">
        <w:tab/>
      </w:r>
      <w:r w:rsidR="00EA2EC8">
        <w:tab/>
        <w:t>(</w:t>
      </w:r>
      <w:hyperlink r:id="rId18" w:history="1">
        <w:r w:rsidR="00EA2EC8" w:rsidRPr="00795F16">
          <w:rPr>
            <w:rStyle w:val="Hyperlink"/>
          </w:rPr>
          <w:t>melih@uluova.net</w:t>
        </w:r>
      </w:hyperlink>
      <w:r w:rsidR="00EA2EC8">
        <w:t>)</w:t>
      </w:r>
    </w:p>
    <w:p w14:paraId="52DD4685" w14:textId="43C09265" w:rsidR="00EA2EC8" w:rsidRDefault="00C43B9A" w:rsidP="00C70478">
      <w:r w:rsidRPr="00C43B9A">
        <w:t>Steven A</w:t>
      </w:r>
      <w:r w:rsidR="005D2FD9">
        <w:t>.</w:t>
      </w:r>
      <w:r w:rsidRPr="00C43B9A">
        <w:t xml:space="preserve"> </w:t>
      </w:r>
      <w:proofErr w:type="spellStart"/>
      <w:r w:rsidRPr="00C43B9A">
        <w:t>Frese</w:t>
      </w:r>
      <w:proofErr w:type="spellEnd"/>
      <w:r w:rsidR="00EA2EC8">
        <w:tab/>
        <w:t>(</w:t>
      </w:r>
      <w:hyperlink r:id="rId19" w:history="1">
        <w:r w:rsidR="00EA2EC8" w:rsidRPr="00795F16">
          <w:rPr>
            <w:rStyle w:val="Hyperlink"/>
          </w:rPr>
          <w:t>sfrese@unr.edu</w:t>
        </w:r>
      </w:hyperlink>
      <w:r w:rsidR="00EA2EC8">
        <w:t>)</w:t>
      </w:r>
    </w:p>
    <w:p w14:paraId="36D6ECC9" w14:textId="69962B38" w:rsidR="00EA2EC8" w:rsidRDefault="00C43B9A" w:rsidP="00C70478">
      <w:r w:rsidRPr="00C43B9A">
        <w:t>Bethany M</w:t>
      </w:r>
      <w:r w:rsidR="00AB3610">
        <w:t>.</w:t>
      </w:r>
      <w:r w:rsidRPr="00C43B9A">
        <w:t xml:space="preserve"> Henrick</w:t>
      </w:r>
      <w:r w:rsidR="00EA2EC8">
        <w:tab/>
        <w:t>(</w:t>
      </w:r>
      <w:hyperlink r:id="rId20" w:history="1">
        <w:r w:rsidR="00EA2EC8" w:rsidRPr="00795F16">
          <w:rPr>
            <w:rStyle w:val="Hyperlink"/>
          </w:rPr>
          <w:t>bhenrick2@unl.edu</w:t>
        </w:r>
      </w:hyperlink>
      <w:r w:rsidR="00EA2EC8">
        <w:t>)</w:t>
      </w:r>
    </w:p>
    <w:p w14:paraId="61AA3C8C" w14:textId="77718E85" w:rsidR="00EA2EC8" w:rsidRDefault="00C43B9A" w:rsidP="00C70478">
      <w:proofErr w:type="spellStart"/>
      <w:r w:rsidRPr="00C43B9A">
        <w:t>Hacı</w:t>
      </w:r>
      <w:proofErr w:type="spellEnd"/>
      <w:r w:rsidRPr="00C43B9A">
        <w:t xml:space="preserve"> Mehmet </w:t>
      </w:r>
      <w:proofErr w:type="spellStart"/>
      <w:r w:rsidRPr="00C43B9A">
        <w:t>Kayılı</w:t>
      </w:r>
      <w:proofErr w:type="spellEnd"/>
      <w:r w:rsidR="00EA2EC8">
        <w:tab/>
        <w:t>(</w:t>
      </w:r>
      <w:hyperlink r:id="rId21" w:history="1">
        <w:r w:rsidR="00EA2EC8" w:rsidRPr="00795F16">
          <w:rPr>
            <w:rStyle w:val="Hyperlink"/>
          </w:rPr>
          <w:t>h.mehmetkayili@karabuk.edu.tr</w:t>
        </w:r>
      </w:hyperlink>
      <w:r w:rsidR="00EA2EC8">
        <w:t>)</w:t>
      </w:r>
    </w:p>
    <w:p w14:paraId="31C284EB" w14:textId="6A190C19" w:rsidR="00C43B9A" w:rsidRPr="00C43B9A" w:rsidRDefault="00C43B9A" w:rsidP="00C70478">
      <w:r w:rsidRPr="00C43B9A">
        <w:t>Bekir Salih</w:t>
      </w:r>
      <w:r w:rsidR="00EA2EC8">
        <w:tab/>
      </w:r>
      <w:r w:rsidR="00EA2EC8">
        <w:tab/>
        <w:t>(</w:t>
      </w:r>
      <w:hyperlink r:id="rId22" w:history="1">
        <w:r w:rsidR="00EA2EC8" w:rsidRPr="00795F16">
          <w:rPr>
            <w:rStyle w:val="Hyperlink"/>
          </w:rPr>
          <w:t>bekir@hacettepe.edu.tr</w:t>
        </w:r>
      </w:hyperlink>
      <w:r w:rsidR="00EA2EC8">
        <w:t>)</w:t>
      </w:r>
    </w:p>
    <w:p w14:paraId="141ABDE5" w14:textId="5E5A6D5C" w:rsidR="006E4797" w:rsidRDefault="00FE610B" w:rsidP="00C70478">
      <w:pPr>
        <w:pBdr>
          <w:top w:val="nil"/>
          <w:left w:val="nil"/>
          <w:bottom w:val="nil"/>
          <w:right w:val="nil"/>
          <w:between w:val="nil"/>
        </w:pBdr>
        <w:rPr>
          <w:color w:val="000000"/>
        </w:rPr>
      </w:pPr>
      <w:proofErr w:type="spellStart"/>
      <w:r w:rsidRPr="00C43B9A">
        <w:t>Sercan</w:t>
      </w:r>
      <w:proofErr w:type="spellEnd"/>
      <w:r w:rsidRPr="00C43B9A">
        <w:t xml:space="preserve"> </w:t>
      </w:r>
      <w:proofErr w:type="spellStart"/>
      <w:r w:rsidRPr="00C43B9A">
        <w:t>Karav</w:t>
      </w:r>
      <w:proofErr w:type="spellEnd"/>
      <w:r>
        <w:tab/>
      </w:r>
      <w:r>
        <w:tab/>
        <w:t>(</w:t>
      </w:r>
      <w:hyperlink r:id="rId23" w:history="1">
        <w:r w:rsidRPr="00FE610B">
          <w:rPr>
            <w:rStyle w:val="Hyperlink"/>
          </w:rPr>
          <w:t>sercankarav@comu.edu.tr</w:t>
        </w:r>
      </w:hyperlink>
      <w:r>
        <w:rPr>
          <w:rStyle w:val="Hyperlink"/>
        </w:rPr>
        <w:t>)</w:t>
      </w:r>
    </w:p>
    <w:p w14:paraId="01B354E6" w14:textId="77777777" w:rsidR="00FE610B" w:rsidRPr="00C43B9A" w:rsidRDefault="00FE610B" w:rsidP="00C70478">
      <w:pPr>
        <w:pBdr>
          <w:top w:val="nil"/>
          <w:left w:val="nil"/>
          <w:bottom w:val="nil"/>
          <w:right w:val="nil"/>
          <w:between w:val="nil"/>
        </w:pBdr>
        <w:rPr>
          <w:color w:val="000000"/>
        </w:rPr>
      </w:pPr>
    </w:p>
    <w:p w14:paraId="60F3B8D4" w14:textId="5DF205A1" w:rsidR="006E4797" w:rsidRPr="00C43B9A" w:rsidRDefault="00551D82" w:rsidP="00C70478">
      <w:r w:rsidRPr="00C43B9A">
        <w:rPr>
          <w:b/>
        </w:rPr>
        <w:t>SUMMARY:</w:t>
      </w:r>
    </w:p>
    <w:p w14:paraId="74EFC8D7" w14:textId="0A28E6E7" w:rsidR="006E4797" w:rsidRPr="00C43B9A" w:rsidRDefault="00C622FE" w:rsidP="00C70478">
      <w:proofErr w:type="spellStart"/>
      <w:r w:rsidRPr="00C43B9A">
        <w:t>Bifidobacteria</w:t>
      </w:r>
      <w:proofErr w:type="spellEnd"/>
      <w:r w:rsidRPr="00C43B9A">
        <w:t xml:space="preserve"> possess a unique genomic capability for </w:t>
      </w:r>
      <w:r w:rsidRPr="00C43B9A">
        <w:rPr>
          <w:i/>
          <w:iCs/>
        </w:rPr>
        <w:t>N</w:t>
      </w:r>
      <w:r w:rsidRPr="00C43B9A">
        <w:t>-glycan cleavage.</w:t>
      </w:r>
      <w:r w:rsidR="00380CCB">
        <w:t xml:space="preserve"> </w:t>
      </w:r>
      <w:r w:rsidRPr="00C43B9A">
        <w:t>Recombinantly produc</w:t>
      </w:r>
      <w:r w:rsidR="00EA2EC8">
        <w:t>ing</w:t>
      </w:r>
      <w:r w:rsidRPr="00C43B9A">
        <w:t xml:space="preserve"> these enzymes would be a promising novel tool to </w:t>
      </w:r>
      <w:r w:rsidR="00C63D90" w:rsidRPr="00C43B9A">
        <w:t xml:space="preserve">release </w:t>
      </w:r>
      <w:r w:rsidRPr="00C43B9A">
        <w:t xml:space="preserve">bioactive </w:t>
      </w:r>
      <w:r w:rsidRPr="00C43B9A">
        <w:rPr>
          <w:i/>
          <w:iCs/>
        </w:rPr>
        <w:t>N</w:t>
      </w:r>
      <w:r w:rsidRPr="00C43B9A">
        <w:t>-glycans from glycoprotein-rich substrates such as colostrum.</w:t>
      </w:r>
    </w:p>
    <w:p w14:paraId="6A99C206" w14:textId="77777777" w:rsidR="00C622FE" w:rsidRPr="00C43B9A" w:rsidRDefault="00C622FE" w:rsidP="00C70478"/>
    <w:p w14:paraId="7BCAB399" w14:textId="220A53CA" w:rsidR="009053CD" w:rsidRPr="00C43B9A" w:rsidRDefault="00551D82" w:rsidP="00C70478">
      <w:pPr>
        <w:rPr>
          <w:color w:val="808080"/>
        </w:rPr>
      </w:pPr>
      <w:r w:rsidRPr="00C43B9A">
        <w:rPr>
          <w:b/>
        </w:rPr>
        <w:t>ABSTRACT:</w:t>
      </w:r>
    </w:p>
    <w:p w14:paraId="3D844F6A" w14:textId="3505F8A4" w:rsidR="009053CD" w:rsidRPr="00C43B9A" w:rsidRDefault="00B22F3C" w:rsidP="00C70478">
      <w:r w:rsidRPr="00C43B9A">
        <w:rPr>
          <w:rFonts w:cstheme="minorHAnsi"/>
        </w:rPr>
        <w:t xml:space="preserve">Protein glycosylation is a diverse and common post-translational modification that has been associated with </w:t>
      </w:r>
      <w:r w:rsidR="00A72FC6" w:rsidRPr="00C43B9A">
        <w:rPr>
          <w:rFonts w:cstheme="minorHAnsi"/>
        </w:rPr>
        <w:t xml:space="preserve">many </w:t>
      </w:r>
      <w:r w:rsidRPr="00C43B9A">
        <w:rPr>
          <w:rFonts w:cstheme="minorHAnsi"/>
        </w:rPr>
        <w:t>important roles such as protein function</w:t>
      </w:r>
      <w:r w:rsidR="00C01D1A">
        <w:rPr>
          <w:rFonts w:cstheme="minorHAnsi"/>
        </w:rPr>
        <w:t>,</w:t>
      </w:r>
      <w:r w:rsidRPr="00C43B9A">
        <w:rPr>
          <w:rFonts w:cstheme="minorHAnsi"/>
        </w:rPr>
        <w:t xml:space="preserve"> including protein folding, </w:t>
      </w:r>
      <w:r w:rsidRPr="00C43B9A">
        <w:rPr>
          <w:rFonts w:cstheme="minorHAnsi"/>
        </w:rPr>
        <w:lastRenderedPageBreak/>
        <w:t>stability, enzymatic protection</w:t>
      </w:r>
      <w:r w:rsidR="00636D36" w:rsidRPr="00C43B9A">
        <w:rPr>
          <w:rFonts w:cstheme="minorHAnsi"/>
        </w:rPr>
        <w:t>,</w:t>
      </w:r>
      <w:r w:rsidRPr="00C43B9A">
        <w:rPr>
          <w:rFonts w:cstheme="minorHAnsi"/>
        </w:rPr>
        <w:t xml:space="preserve"> and biological recognition. </w:t>
      </w:r>
      <w:r w:rsidR="009053CD" w:rsidRPr="00C43B9A">
        <w:rPr>
          <w:i/>
          <w:iCs/>
        </w:rPr>
        <w:t>N</w:t>
      </w:r>
      <w:r w:rsidR="009053CD" w:rsidRPr="00C43B9A">
        <w:t xml:space="preserve">-glycans attached to </w:t>
      </w:r>
      <w:r w:rsidR="000E4FAB" w:rsidRPr="00C43B9A">
        <w:t>glyco</w:t>
      </w:r>
      <w:r w:rsidR="009053CD" w:rsidRPr="00C43B9A">
        <w:t>proteins</w:t>
      </w:r>
      <w:r w:rsidR="000E4FAB" w:rsidRPr="00C43B9A">
        <w:t xml:space="preserve"> (such as lactoferrin</w:t>
      </w:r>
      <w:r w:rsidR="00A72FC6" w:rsidRPr="00C43B9A">
        <w:t xml:space="preserve">, </w:t>
      </w:r>
      <w:proofErr w:type="spellStart"/>
      <w:r w:rsidR="00A72FC6" w:rsidRPr="00C43B9A">
        <w:t>lactadherin</w:t>
      </w:r>
      <w:proofErr w:type="spellEnd"/>
      <w:r w:rsidR="00A72FC6" w:rsidRPr="00C43B9A">
        <w:t>,</w:t>
      </w:r>
      <w:r w:rsidR="000E4FAB" w:rsidRPr="00C43B9A">
        <w:t xml:space="preserve"> and immunoglobulins)</w:t>
      </w:r>
      <w:r w:rsidR="009053CD" w:rsidRPr="00C43B9A">
        <w:t xml:space="preserve"> </w:t>
      </w:r>
      <w:r w:rsidR="00A72FC6" w:rsidRPr="00C43B9A">
        <w:t>cannot be digested</w:t>
      </w:r>
      <w:r w:rsidRPr="00C43B9A">
        <w:t xml:space="preserve"> by the host and reach</w:t>
      </w:r>
      <w:r w:rsidR="00A72FC6" w:rsidRPr="00C43B9A">
        <w:t xml:space="preserve"> the</w:t>
      </w:r>
      <w:r w:rsidRPr="00C43B9A">
        <w:t xml:space="preserve"> large intestine, where they are consumed by certain beneficial microbes. </w:t>
      </w:r>
      <w:r w:rsidR="00701BA4" w:rsidRPr="00C43B9A">
        <w:t xml:space="preserve">Therefore, they are </w:t>
      </w:r>
      <w:r w:rsidR="009053CD" w:rsidRPr="00C43B9A">
        <w:t xml:space="preserve">considered </w:t>
      </w:r>
      <w:r w:rsidR="00CB37BB">
        <w:t>next-generation prebiotic compounds that can selectively stimulate the gut microbiome's beneficial microorganisms</w:t>
      </w:r>
      <w:r w:rsidR="009053CD" w:rsidRPr="00C43B9A">
        <w:t>. However, the isolation of these new class</w:t>
      </w:r>
      <w:r w:rsidR="00A72FC6" w:rsidRPr="00C43B9A">
        <w:t>es</w:t>
      </w:r>
      <w:r w:rsidR="009053CD" w:rsidRPr="00C43B9A">
        <w:t xml:space="preserve"> of prebiotics requires novel enzymes. Here</w:t>
      </w:r>
      <w:r w:rsidR="00C63D90" w:rsidRPr="00C43B9A">
        <w:t>,</w:t>
      </w:r>
      <w:r w:rsidR="009053CD" w:rsidRPr="00C43B9A">
        <w:t xml:space="preserve"> we describe the </w:t>
      </w:r>
      <w:r w:rsidR="00147B38" w:rsidRPr="00C43B9A">
        <w:t xml:space="preserve">recombinant </w:t>
      </w:r>
      <w:r w:rsidR="009053CD" w:rsidRPr="00C43B9A">
        <w:t xml:space="preserve">production of novel glycosidases from different </w:t>
      </w:r>
      <w:proofErr w:type="spellStart"/>
      <w:r w:rsidR="009053CD" w:rsidRPr="00C43B9A">
        <w:t>Bifidobacteria</w:t>
      </w:r>
      <w:proofErr w:type="spellEnd"/>
      <w:r w:rsidR="009053CD" w:rsidRPr="00C43B9A">
        <w:t xml:space="preserve"> strains</w:t>
      </w:r>
      <w:r w:rsidR="00147B38" w:rsidRPr="00C43B9A">
        <w:t xml:space="preserve"> (isolated from infants, rabbits, chicken</w:t>
      </w:r>
      <w:r w:rsidR="00636D36" w:rsidRPr="00C43B9A">
        <w:t>,</w:t>
      </w:r>
      <w:r w:rsidR="00147B38" w:rsidRPr="00C43B9A">
        <w:t xml:space="preserve"> and bumblebee)</w:t>
      </w:r>
      <w:r w:rsidR="009053CD" w:rsidRPr="00C43B9A">
        <w:t xml:space="preserve"> for improved </w:t>
      </w:r>
      <w:r w:rsidR="009053CD" w:rsidRPr="00C43B9A">
        <w:rPr>
          <w:i/>
          <w:iCs/>
        </w:rPr>
        <w:t>N</w:t>
      </w:r>
      <w:r w:rsidR="009053CD" w:rsidRPr="00C43B9A">
        <w:t xml:space="preserve">-glycan isolation from glycoproteins. The method presented in this study includes </w:t>
      </w:r>
      <w:r w:rsidRPr="00C43B9A">
        <w:t>the following</w:t>
      </w:r>
      <w:r w:rsidR="009053CD" w:rsidRPr="00C43B9A">
        <w:t xml:space="preserve"> steps: </w:t>
      </w:r>
      <w:r w:rsidR="00AC1CBC">
        <w:t>m</w:t>
      </w:r>
      <w:r w:rsidR="00AC1CBC" w:rsidRPr="00C43B9A">
        <w:t xml:space="preserve">olecular </w:t>
      </w:r>
      <w:r w:rsidR="00AC1CBC">
        <w:t>c</w:t>
      </w:r>
      <w:r w:rsidR="00AC1CBC" w:rsidRPr="00C43B9A">
        <w:t xml:space="preserve">loning </w:t>
      </w:r>
      <w:r w:rsidR="009053CD" w:rsidRPr="00C43B9A">
        <w:t xml:space="preserve">of Bifidobacterial </w:t>
      </w:r>
      <w:r w:rsidR="00AC1CBC">
        <w:t>g</w:t>
      </w:r>
      <w:r w:rsidR="00AC1CBC" w:rsidRPr="00C43B9A">
        <w:t xml:space="preserve">enes </w:t>
      </w:r>
      <w:r w:rsidRPr="00C43B9A">
        <w:t xml:space="preserve">by </w:t>
      </w:r>
      <w:r w:rsidR="008D49F6" w:rsidRPr="00C43B9A">
        <w:t xml:space="preserve">an </w:t>
      </w:r>
      <w:r w:rsidR="00AC1CBC">
        <w:rPr>
          <w:i/>
          <w:iCs/>
        </w:rPr>
        <w:t>i</w:t>
      </w:r>
      <w:r w:rsidR="00AC1CBC" w:rsidRPr="00EA2EC8">
        <w:rPr>
          <w:i/>
          <w:iCs/>
        </w:rPr>
        <w:t>n</w:t>
      </w:r>
      <w:r w:rsidR="00AC1CBC">
        <w:rPr>
          <w:i/>
          <w:iCs/>
        </w:rPr>
        <w:t xml:space="preserve"> </w:t>
      </w:r>
      <w:r w:rsidR="008D49F6" w:rsidRPr="00EA2EC8">
        <w:rPr>
          <w:i/>
          <w:iCs/>
        </w:rPr>
        <w:t xml:space="preserve">vivo </w:t>
      </w:r>
      <w:r w:rsidR="00AC1CBC">
        <w:t>r</w:t>
      </w:r>
      <w:r w:rsidR="00AC1CBC" w:rsidRPr="00C43B9A">
        <w:t xml:space="preserve">ecombinational </w:t>
      </w:r>
      <w:r w:rsidR="00AC1CBC">
        <w:t>c</w:t>
      </w:r>
      <w:r w:rsidR="00AC1CBC" w:rsidRPr="00C43B9A">
        <w:t xml:space="preserve">loning </w:t>
      </w:r>
      <w:r w:rsidR="00AC1CBC">
        <w:t>s</w:t>
      </w:r>
      <w:r w:rsidR="00AC1CBC" w:rsidRPr="00C43B9A">
        <w:t>trategy</w:t>
      </w:r>
      <w:r w:rsidRPr="00C43B9A">
        <w:t xml:space="preserve">, </w:t>
      </w:r>
      <w:r w:rsidR="00AC1CBC">
        <w:t>c</w:t>
      </w:r>
      <w:r w:rsidR="00AC1CBC" w:rsidRPr="00C43B9A">
        <w:t xml:space="preserve">ontrol </w:t>
      </w:r>
      <w:r w:rsidR="00147B38" w:rsidRPr="00C43B9A">
        <w:t xml:space="preserve">of </w:t>
      </w:r>
      <w:r w:rsidR="00AC1CBC">
        <w:t>t</w:t>
      </w:r>
      <w:r w:rsidR="00AC1CBC" w:rsidRPr="00C43B9A">
        <w:t xml:space="preserve">ransformation </w:t>
      </w:r>
      <w:r w:rsidR="00AC1CBC">
        <w:t>s</w:t>
      </w:r>
      <w:r w:rsidR="00AC1CBC" w:rsidRPr="00C43B9A">
        <w:t>uccess</w:t>
      </w:r>
      <w:r w:rsidR="00EA2EC8">
        <w:t>,</w:t>
      </w:r>
      <w:r w:rsidR="00147B38" w:rsidRPr="00C43B9A">
        <w:t xml:space="preserve"> </w:t>
      </w:r>
      <w:r w:rsidR="00AC1CBC">
        <w:t>p</w:t>
      </w:r>
      <w:r w:rsidR="00AC1CBC" w:rsidRPr="00C43B9A">
        <w:t xml:space="preserve">rotein </w:t>
      </w:r>
      <w:r w:rsidR="00AC1CBC">
        <w:t>i</w:t>
      </w:r>
      <w:r w:rsidR="00AC1CBC" w:rsidRPr="00C43B9A">
        <w:t>nduction</w:t>
      </w:r>
      <w:r w:rsidR="00C63D90" w:rsidRPr="00C43B9A">
        <w:t>,</w:t>
      </w:r>
      <w:r w:rsidR="009053CD" w:rsidRPr="00C43B9A">
        <w:t xml:space="preserve"> and</w:t>
      </w:r>
      <w:r w:rsidRPr="00C43B9A">
        <w:t xml:space="preserve"> </w:t>
      </w:r>
      <w:r w:rsidR="00AC1CBC">
        <w:t>p</w:t>
      </w:r>
      <w:r w:rsidR="00AC1CBC" w:rsidRPr="00C43B9A">
        <w:t xml:space="preserve">rotein </w:t>
      </w:r>
      <w:r w:rsidR="00AC1CBC">
        <w:t>p</w:t>
      </w:r>
      <w:r w:rsidR="00AC1CBC" w:rsidRPr="00C43B9A">
        <w:t>urification</w:t>
      </w:r>
      <w:r w:rsidRPr="00C43B9A">
        <w:t>.</w:t>
      </w:r>
    </w:p>
    <w:p w14:paraId="2CF9CD54" w14:textId="77777777" w:rsidR="006E4797" w:rsidRPr="00C43B9A" w:rsidRDefault="006E4797" w:rsidP="00C70478"/>
    <w:p w14:paraId="0646E204" w14:textId="6EFB05D3" w:rsidR="006E4797" w:rsidRPr="00C43B9A" w:rsidRDefault="00551D82" w:rsidP="00C70478">
      <w:pPr>
        <w:rPr>
          <w:color w:val="808080"/>
        </w:rPr>
      </w:pPr>
      <w:r w:rsidRPr="00C43B9A">
        <w:rPr>
          <w:b/>
        </w:rPr>
        <w:t>INTRODUCTION:</w:t>
      </w:r>
    </w:p>
    <w:p w14:paraId="2954ADC3" w14:textId="55C1F9AC" w:rsidR="003C78CD" w:rsidRDefault="00A46D88" w:rsidP="00C70478">
      <w:pPr>
        <w:rPr>
          <w:rFonts w:cstheme="minorHAnsi"/>
        </w:rPr>
      </w:pPr>
      <w:r w:rsidRPr="00C43B9A">
        <w:rPr>
          <w:rFonts w:cstheme="minorHAnsi"/>
        </w:rPr>
        <w:t xml:space="preserve">Glycosylation is </w:t>
      </w:r>
      <w:r w:rsidR="00C63D90" w:rsidRPr="00C43B9A">
        <w:rPr>
          <w:rFonts w:cstheme="minorHAnsi"/>
        </w:rPr>
        <w:t>a</w:t>
      </w:r>
      <w:r w:rsidR="00B45DC6" w:rsidRPr="00C43B9A">
        <w:rPr>
          <w:rFonts w:cstheme="minorHAnsi"/>
        </w:rPr>
        <w:t xml:space="preserve"> </w:t>
      </w:r>
      <w:r w:rsidRPr="00C43B9A">
        <w:rPr>
          <w:rFonts w:cstheme="minorHAnsi"/>
        </w:rPr>
        <w:t xml:space="preserve">very crucial post-translational modification observed in proteins. </w:t>
      </w:r>
      <w:r w:rsidR="003C78CD" w:rsidRPr="00C43B9A">
        <w:rPr>
          <w:rFonts w:cstheme="minorHAnsi"/>
        </w:rPr>
        <w:t xml:space="preserve">Approximately more than 50% of proteins are found </w:t>
      </w:r>
      <w:r w:rsidR="004A6C7E">
        <w:rPr>
          <w:rFonts w:cstheme="minorHAnsi"/>
        </w:rPr>
        <w:t>in</w:t>
      </w:r>
      <w:r w:rsidR="004A6C7E" w:rsidRPr="00C43B9A">
        <w:rPr>
          <w:rFonts w:cstheme="minorHAnsi"/>
        </w:rPr>
        <w:t xml:space="preserve"> </w:t>
      </w:r>
      <w:r w:rsidR="004A6C7E">
        <w:rPr>
          <w:rFonts w:cstheme="minorHAnsi"/>
        </w:rPr>
        <w:t xml:space="preserve">their </w:t>
      </w:r>
      <w:r w:rsidR="003C78CD" w:rsidRPr="00C43B9A">
        <w:rPr>
          <w:rFonts w:cstheme="minorHAnsi"/>
        </w:rPr>
        <w:t xml:space="preserve">glycosylated forms in eukaryotes. </w:t>
      </w:r>
      <w:r w:rsidR="003C78CD" w:rsidRPr="00C43B9A">
        <w:rPr>
          <w:rFonts w:cstheme="minorHAnsi"/>
          <w:i/>
          <w:iCs/>
        </w:rPr>
        <w:t>N</w:t>
      </w:r>
      <w:r w:rsidR="003C78CD" w:rsidRPr="00C43B9A">
        <w:rPr>
          <w:rFonts w:cstheme="minorHAnsi"/>
        </w:rPr>
        <w:t>-</w:t>
      </w:r>
      <w:r w:rsidRPr="00C43B9A">
        <w:rPr>
          <w:rFonts w:cstheme="minorHAnsi"/>
        </w:rPr>
        <w:t xml:space="preserve"> and </w:t>
      </w:r>
      <w:r w:rsidRPr="00C43B9A">
        <w:rPr>
          <w:rFonts w:cstheme="minorHAnsi"/>
          <w:i/>
        </w:rPr>
        <w:t>O-</w:t>
      </w:r>
      <w:r w:rsidR="003C78CD" w:rsidRPr="00C43B9A">
        <w:rPr>
          <w:rFonts w:cstheme="minorHAnsi"/>
        </w:rPr>
        <w:t>glycosylation are the two major types of glycosylation</w:t>
      </w:r>
      <w:r w:rsidR="004503DC" w:rsidRPr="00C43B9A">
        <w:rPr>
          <w:rFonts w:cstheme="minorHAnsi"/>
        </w:rPr>
        <w:fldChar w:fldCharType="begin" w:fldLock="1"/>
      </w:r>
      <w:r w:rsidR="004503DC" w:rsidRPr="00C43B9A">
        <w:rPr>
          <w:rFonts w:cstheme="minorHAnsi"/>
        </w:rPr>
        <w:instrText>ADDIN CSL_CITATION {"citationItems":[{"id":"ITEM-1","itemData":{"author":[{"dropping-particle":"","family":"Adlerova","given":"L","non-dropping-particle":"","parse-names":false,"suffix":""},{"dropping-particle":"","family":"Bartoskova","given":"A","non-dropping-particle":"","parse-names":false,"suffix":""},{"dropping-particle":"","family":"Faldyna","given":"M","non-dropping-particle":"","parse-names":false,"suffix":""}],"container-title":"Veterinarni Medicina","id":"ITEM-1","issue":"9","issued":{"date-parts":[["2008"]]},"page":"457-468","title":"Lactoferrin: a review","type":"article-journal","volume":"53"},"uris":["http://www.mendeley.com/documents/?uuid=34bc7cb5-3b97-43ac-bcf6-ab246abd1f66"]},{"id":"ITEM-2","itemData":{"author":[{"dropping-particle":"","family":"Karav","given":"Sercan","non-dropping-particle":"","parse-names":false,"suffix":""},{"dropping-particle":"","family":"German","given":"J Bruce","non-dropping-particle":"","parse-names":false,"suffix":""},{"dropping-particle":"","family":"Rouquié","given":"Camille","non-dropping-particle":"","parse-names":false,"suffix":""},{"dropping-particle":"","family":"Parc","given":"Annabelle","non-dropping-particle":"Le","parse-names":false,"suffix":""},{"dropping-particle":"","family":"Barile","given":"Daniela","non-dropping-particle":"","parse-names":false,"suffix":""}],"container-title":"International journal of molecular sciences","id":"ITEM-2","issue":"4","issued":{"date-parts":[["2017"]]},"page":"870","title":"Studying lactoferrin N-glycosylation","type":"article-journal","volume":"18"},"uris":["http://www.mendeley.com/documents/?uuid=e28df96e-b8b6-36cc-a5f3-62c03b837c77"]}],"mendeley":{"formattedCitation":"&lt;sup&gt;1, 2&lt;/sup&gt;","plainTextFormattedCitation":"1, 2","previouslyFormattedCitation":"&lt;sup&gt;1, 2&lt;/sup&gt;"},"properties":{"noteIndex":0},"schema":"https://github.com/citation-style-language/schema/raw/master/csl-citation.json"}</w:instrText>
      </w:r>
      <w:r w:rsidR="004503DC" w:rsidRPr="00C43B9A">
        <w:rPr>
          <w:rFonts w:cstheme="minorHAnsi"/>
        </w:rPr>
        <w:fldChar w:fldCharType="separate"/>
      </w:r>
      <w:r w:rsidR="004503DC" w:rsidRPr="00C43B9A">
        <w:rPr>
          <w:rFonts w:cstheme="minorHAnsi"/>
          <w:noProof/>
          <w:vertAlign w:val="superscript"/>
        </w:rPr>
        <w:t>1,2</w:t>
      </w:r>
      <w:r w:rsidR="004503DC" w:rsidRPr="00C43B9A">
        <w:rPr>
          <w:rFonts w:cstheme="minorHAnsi"/>
        </w:rPr>
        <w:fldChar w:fldCharType="end"/>
      </w:r>
      <w:r w:rsidR="003C78CD" w:rsidRPr="00C43B9A">
        <w:rPr>
          <w:rFonts w:cstheme="minorHAnsi"/>
        </w:rPr>
        <w:t xml:space="preserve">. </w:t>
      </w:r>
      <w:r w:rsidR="003C78CD" w:rsidRPr="00C43B9A">
        <w:rPr>
          <w:rFonts w:cstheme="minorHAnsi"/>
          <w:i/>
          <w:iCs/>
        </w:rPr>
        <w:t>O</w:t>
      </w:r>
      <w:r w:rsidR="003C78CD" w:rsidRPr="00C43B9A">
        <w:rPr>
          <w:rFonts w:cstheme="minorHAnsi"/>
        </w:rPr>
        <w:t>-linked glycans (</w:t>
      </w:r>
      <w:r w:rsidR="003C78CD" w:rsidRPr="00C43B9A">
        <w:rPr>
          <w:rFonts w:cstheme="minorHAnsi"/>
          <w:i/>
          <w:iCs/>
        </w:rPr>
        <w:t>O</w:t>
      </w:r>
      <w:r w:rsidR="003C78CD" w:rsidRPr="00C43B9A">
        <w:rPr>
          <w:rFonts w:cstheme="minorHAnsi"/>
        </w:rPr>
        <w:t xml:space="preserve">-glycans) are covalently attached to proteins via </w:t>
      </w:r>
      <w:r w:rsidR="003C78CD" w:rsidRPr="00C43B9A">
        <w:rPr>
          <w:rFonts w:cstheme="minorHAnsi"/>
          <w:i/>
          <w:iCs/>
        </w:rPr>
        <w:t>N</w:t>
      </w:r>
      <w:r w:rsidR="003C78CD" w:rsidRPr="00C43B9A">
        <w:rPr>
          <w:rFonts w:cstheme="minorHAnsi"/>
        </w:rPr>
        <w:t>-</w:t>
      </w:r>
      <w:proofErr w:type="spellStart"/>
      <w:r w:rsidR="003C78CD" w:rsidRPr="00C43B9A">
        <w:rPr>
          <w:rFonts w:cstheme="minorHAnsi"/>
        </w:rPr>
        <w:t>acetylgalactosamine</w:t>
      </w:r>
      <w:proofErr w:type="spellEnd"/>
      <w:r w:rsidR="003C78CD" w:rsidRPr="00C43B9A">
        <w:rPr>
          <w:rFonts w:cstheme="minorHAnsi"/>
        </w:rPr>
        <w:t xml:space="preserve"> to the hydroxyl group of a serine (Ser) or threonine (</w:t>
      </w:r>
      <w:proofErr w:type="spellStart"/>
      <w:r w:rsidR="003C78CD" w:rsidRPr="00C43B9A">
        <w:rPr>
          <w:rFonts w:cstheme="minorHAnsi"/>
        </w:rPr>
        <w:t>Thr</w:t>
      </w:r>
      <w:proofErr w:type="spellEnd"/>
      <w:r w:rsidR="003C78CD" w:rsidRPr="00C43B9A">
        <w:rPr>
          <w:rFonts w:cstheme="minorHAnsi"/>
        </w:rPr>
        <w:t>)</w:t>
      </w:r>
      <w:r w:rsidR="00B814AF" w:rsidRPr="00C43B9A">
        <w:rPr>
          <w:rFonts w:cstheme="minorHAnsi"/>
        </w:rPr>
        <w:t xml:space="preserve"> amino acid</w:t>
      </w:r>
      <w:r w:rsidR="003C78CD" w:rsidRPr="00C43B9A">
        <w:rPr>
          <w:rFonts w:cstheme="minorHAnsi"/>
        </w:rPr>
        <w:t xml:space="preserve"> residue</w:t>
      </w:r>
      <w:r w:rsidR="00B814AF" w:rsidRPr="00C43B9A">
        <w:rPr>
          <w:rFonts w:cstheme="minorHAnsi"/>
        </w:rPr>
        <w:t>s</w:t>
      </w:r>
      <w:r w:rsidR="003C78CD" w:rsidRPr="00C43B9A">
        <w:rPr>
          <w:rFonts w:cstheme="minorHAnsi"/>
        </w:rPr>
        <w:t xml:space="preserve">. </w:t>
      </w:r>
      <w:r w:rsidR="003C78CD" w:rsidRPr="00C43B9A">
        <w:rPr>
          <w:rFonts w:cstheme="minorHAnsi"/>
          <w:i/>
          <w:iCs/>
        </w:rPr>
        <w:t>N</w:t>
      </w:r>
      <w:r w:rsidR="003C78CD" w:rsidRPr="00C43B9A">
        <w:rPr>
          <w:rFonts w:cstheme="minorHAnsi"/>
        </w:rPr>
        <w:t>-linked glycans (</w:t>
      </w:r>
      <w:r w:rsidR="003C78CD" w:rsidRPr="00C43B9A">
        <w:rPr>
          <w:rFonts w:cstheme="minorHAnsi"/>
          <w:i/>
          <w:iCs/>
        </w:rPr>
        <w:t>N</w:t>
      </w:r>
      <w:r w:rsidR="003C78CD" w:rsidRPr="00C43B9A">
        <w:rPr>
          <w:rFonts w:cstheme="minorHAnsi"/>
        </w:rPr>
        <w:t xml:space="preserve">-glycans) are </w:t>
      </w:r>
      <w:r w:rsidR="00B814AF" w:rsidRPr="00C43B9A">
        <w:rPr>
          <w:rFonts w:cstheme="minorHAnsi"/>
        </w:rPr>
        <w:t xml:space="preserve">complex </w:t>
      </w:r>
      <w:r w:rsidR="003C78CD" w:rsidRPr="00C43B9A">
        <w:rPr>
          <w:rFonts w:cstheme="minorHAnsi"/>
        </w:rPr>
        <w:t xml:space="preserve">oligosaccharides, which are covalently attached </w:t>
      </w:r>
      <w:r w:rsidR="00B814AF" w:rsidRPr="00C43B9A">
        <w:rPr>
          <w:rFonts w:cstheme="minorHAnsi"/>
        </w:rPr>
        <w:t xml:space="preserve">to </w:t>
      </w:r>
      <w:r w:rsidR="003C78CD" w:rsidRPr="00C43B9A">
        <w:rPr>
          <w:rFonts w:cstheme="minorHAnsi"/>
        </w:rPr>
        <w:t>asparagine (</w:t>
      </w:r>
      <w:proofErr w:type="spellStart"/>
      <w:r w:rsidR="003C78CD" w:rsidRPr="00C43B9A">
        <w:rPr>
          <w:rFonts w:cstheme="minorHAnsi"/>
        </w:rPr>
        <w:t>Asn</w:t>
      </w:r>
      <w:proofErr w:type="spellEnd"/>
      <w:r w:rsidR="003C78CD" w:rsidRPr="00C43B9A">
        <w:rPr>
          <w:rFonts w:cstheme="minorHAnsi"/>
        </w:rPr>
        <w:t>)</w:t>
      </w:r>
      <w:r w:rsidR="00B814AF" w:rsidRPr="00C43B9A">
        <w:rPr>
          <w:rFonts w:cstheme="minorHAnsi"/>
        </w:rPr>
        <w:t xml:space="preserve"> amino acid</w:t>
      </w:r>
      <w:r w:rsidR="003C78CD" w:rsidRPr="00C43B9A">
        <w:rPr>
          <w:rFonts w:cstheme="minorHAnsi"/>
        </w:rPr>
        <w:t xml:space="preserve"> residue of the proteins through </w:t>
      </w:r>
      <w:r w:rsidR="003C78CD" w:rsidRPr="00C43B9A">
        <w:rPr>
          <w:rFonts w:cstheme="minorHAnsi"/>
          <w:i/>
          <w:iCs/>
        </w:rPr>
        <w:t>N</w:t>
      </w:r>
      <w:r w:rsidR="003C78CD" w:rsidRPr="00C43B9A">
        <w:rPr>
          <w:rFonts w:cstheme="minorHAnsi"/>
        </w:rPr>
        <w:t>-acetylglucosamine (</w:t>
      </w:r>
      <w:proofErr w:type="spellStart"/>
      <w:r w:rsidR="00FA6DD5" w:rsidRPr="00C43B9A">
        <w:rPr>
          <w:rFonts w:cstheme="minorHAnsi"/>
        </w:rPr>
        <w:t>Glc</w:t>
      </w:r>
      <w:r w:rsidR="003C78CD" w:rsidRPr="00C43B9A">
        <w:rPr>
          <w:rFonts w:cstheme="minorHAnsi"/>
        </w:rPr>
        <w:t>NAc</w:t>
      </w:r>
      <w:proofErr w:type="spellEnd"/>
      <w:r w:rsidR="003C78CD" w:rsidRPr="00C43B9A">
        <w:rPr>
          <w:rFonts w:cstheme="minorHAnsi"/>
        </w:rPr>
        <w:t xml:space="preserve">) in a particular amino acid sequence </w:t>
      </w:r>
      <w:proofErr w:type="spellStart"/>
      <w:r w:rsidR="003C78CD" w:rsidRPr="00C43B9A">
        <w:rPr>
          <w:rFonts w:cstheme="minorHAnsi"/>
        </w:rPr>
        <w:t>As</w:t>
      </w:r>
      <w:r w:rsidR="003C78CD" w:rsidRPr="00C43B9A">
        <w:rPr>
          <w:rFonts w:cstheme="minorHAnsi"/>
          <w:i/>
          <w:iCs/>
        </w:rPr>
        <w:t>N</w:t>
      </w:r>
      <w:proofErr w:type="spellEnd"/>
      <w:r w:rsidR="003C78CD" w:rsidRPr="00C43B9A">
        <w:rPr>
          <w:rFonts w:cstheme="minorHAnsi"/>
        </w:rPr>
        <w:t>-X-Ser/</w:t>
      </w:r>
      <w:proofErr w:type="spellStart"/>
      <w:r w:rsidR="003C78CD" w:rsidRPr="00C43B9A">
        <w:rPr>
          <w:rFonts w:cstheme="minorHAnsi"/>
        </w:rPr>
        <w:t>Thr</w:t>
      </w:r>
      <w:proofErr w:type="spellEnd"/>
      <w:r w:rsidR="003C78CD" w:rsidRPr="00C43B9A">
        <w:rPr>
          <w:rFonts w:cstheme="minorHAnsi"/>
        </w:rPr>
        <w:t xml:space="preserve"> and a less common one, </w:t>
      </w:r>
      <w:proofErr w:type="spellStart"/>
      <w:r w:rsidR="003C78CD" w:rsidRPr="00C43B9A">
        <w:rPr>
          <w:rFonts w:cstheme="minorHAnsi"/>
        </w:rPr>
        <w:t>As</w:t>
      </w:r>
      <w:r w:rsidR="003C78CD" w:rsidRPr="00C43B9A">
        <w:rPr>
          <w:rFonts w:cstheme="minorHAnsi"/>
          <w:i/>
          <w:iCs/>
        </w:rPr>
        <w:t>N</w:t>
      </w:r>
      <w:proofErr w:type="spellEnd"/>
      <w:r w:rsidR="003C78CD" w:rsidRPr="00C43B9A">
        <w:rPr>
          <w:rFonts w:cstheme="minorHAnsi"/>
        </w:rPr>
        <w:t>-X-</w:t>
      </w:r>
      <w:proofErr w:type="spellStart"/>
      <w:r w:rsidR="003C78CD" w:rsidRPr="00C43B9A">
        <w:rPr>
          <w:rFonts w:cstheme="minorHAnsi"/>
        </w:rPr>
        <w:t>Cys</w:t>
      </w:r>
      <w:proofErr w:type="spellEnd"/>
      <w:r w:rsidR="003C78CD" w:rsidRPr="00C43B9A">
        <w:rPr>
          <w:rFonts w:cstheme="minorHAnsi"/>
        </w:rPr>
        <w:t xml:space="preserve"> (cysteine) (where X might be any amino acid except proline)</w:t>
      </w:r>
      <w:r w:rsidR="004503DC" w:rsidRPr="00C43B9A">
        <w:rPr>
          <w:rFonts w:cstheme="minorHAnsi"/>
        </w:rPr>
        <w:fldChar w:fldCharType="begin" w:fldLock="1"/>
      </w:r>
      <w:r w:rsidR="00525E67" w:rsidRPr="00C43B9A">
        <w:rPr>
          <w:rFonts w:cstheme="minorHAnsi"/>
        </w:rPr>
        <w:instrText>ADDIN CSL_CITATION {"citationItems":[{"id":"ITEM-1","itemData":{"ISBN":"1520-6033","author":[{"dropping-particle":"Le","family":"Parc","given":"Annabelle","non-dropping-particle":"","parse-names":false,"suffix":""},{"dropping-particle":"","family":"Karav","given":"Sercan","non-dropping-particle":"","parse-names":false,"suffix":""},{"dropping-particle":"De","family":"Bell","given":"Juliana Maria Leite Nobrega","non-dropping-particle":"","parse-names":false,"suffix":""},{"dropping-particle":"","family":"Frese","given":"Steven A","non-dropping-particle":"","parse-names":false,"suffix":""},{"dropping-particle":"","family":"Liu","given":"Yan","non-dropping-particle":"","parse-names":false,"suffix":""},{"dropping-particle":"","family":"Mills","given":"David A","non-dropping-particle":"","parse-names":false,"suffix":""},{"dropping-particle":"","family":"Block","given":"David E","non-dropping-particle":"","parse-names":false,"suffix":""},{"dropping-particle":"","family":"Barile","given":"Daniela","non-dropping-particle":"","parse-names":false,"suffix":""}],"container-title":"Biotechnology progress","id":"ITEM-1","issue":"5","issued":{"date-parts":[["2015"]]},"page":"1323-1330","title":"A novel endo‐β‐N‐acetylglucosaminidase releases specific N‐glycans depending on different reaction conditions","type":"article-journal","volume":"31"},"uris":["http://www.mendeley.com/documents/?uuid=ce7933fa-9333-3c47-845a-235439a4630e"]},{"id":"ITEM-2","itemData":{"DOI":"10.1039/c2np20030a","ISSN":"14604752","abstract":"Covering: up to December 2011 Glycosylation represents the most complex co- and post-translational modification of proteins. In addition to N- and O-glycans, almost all combinations, including the nature of the carbohydrate moiety and the amino-acid involved, but also the type of the chemical linkage, can be isolated from natural glycoconjugates. This diversity correlates with the importance and the variety of the biological processes (and consequently the diseases) glycosides are involved in. This review focuses on rare and unusual glycosylation of peptides and proteins. © The Royal Society of Chemistry.","author":[{"dropping-particle":"","family":"Lafite","given":"Pierre","non-dropping-particle":"","parse-names":false,"suffix":""},{"dropping-particle":"","family":"Daniellou","given":"Richard","non-dropping-particle":"","parse-names":false,"suffix":""}],"container-title":"Natural Product Reports","id":"ITEM-2","issued":{"date-parts":[["2012"]]},"title":"Rare and unusual glycosylation of peptides and proteins","type":"article"},"uris":["http://www.mendeley.com/documents/?uuid=10072437-bbd5-4ba7-96e3-d1cf0b2a0ca9"]}],"mendeley":{"formattedCitation":"&lt;sup&gt;3, 4&lt;/sup&gt;","plainTextFormattedCitation":"3, 4","previouslyFormattedCitation":"&lt;sup&gt;3, 4&lt;/sup&gt;"},"properties":{"noteIndex":0},"schema":"https://github.com/citation-style-language/schema/raw/master/csl-citation.json"}</w:instrText>
      </w:r>
      <w:r w:rsidR="004503DC" w:rsidRPr="00C43B9A">
        <w:rPr>
          <w:rFonts w:cstheme="minorHAnsi"/>
        </w:rPr>
        <w:fldChar w:fldCharType="separate"/>
      </w:r>
      <w:r w:rsidR="004503DC" w:rsidRPr="00C43B9A">
        <w:rPr>
          <w:rFonts w:cstheme="minorHAnsi"/>
          <w:noProof/>
          <w:vertAlign w:val="superscript"/>
        </w:rPr>
        <w:t>3,4</w:t>
      </w:r>
      <w:r w:rsidR="004503DC" w:rsidRPr="00C43B9A">
        <w:rPr>
          <w:rFonts w:cstheme="minorHAnsi"/>
        </w:rPr>
        <w:fldChar w:fldCharType="end"/>
      </w:r>
      <w:r w:rsidR="003C78CD" w:rsidRPr="00C43B9A">
        <w:rPr>
          <w:rFonts w:cstheme="minorHAnsi"/>
        </w:rPr>
        <w:t xml:space="preserve">. The basic </w:t>
      </w:r>
      <w:r w:rsidR="003C78CD" w:rsidRPr="00C43B9A">
        <w:rPr>
          <w:rFonts w:cstheme="minorHAnsi"/>
          <w:i/>
          <w:iCs/>
        </w:rPr>
        <w:t>N</w:t>
      </w:r>
      <w:r w:rsidR="003C78CD" w:rsidRPr="00C43B9A">
        <w:rPr>
          <w:rFonts w:cstheme="minorHAnsi"/>
        </w:rPr>
        <w:t xml:space="preserve">-glycan core consists of two </w:t>
      </w:r>
      <w:proofErr w:type="spellStart"/>
      <w:r w:rsidR="003C78CD" w:rsidRPr="00C43B9A">
        <w:rPr>
          <w:rFonts w:cstheme="minorHAnsi"/>
        </w:rPr>
        <w:t>HexNAc</w:t>
      </w:r>
      <w:proofErr w:type="spellEnd"/>
      <w:r w:rsidR="003C78CD" w:rsidRPr="00C43B9A">
        <w:rPr>
          <w:rFonts w:cstheme="minorHAnsi"/>
        </w:rPr>
        <w:t xml:space="preserve"> and three mannose residues. Further elongation of this common core with other monosaccharides</w:t>
      </w:r>
      <w:r w:rsidR="00C63D90" w:rsidRPr="00C43B9A">
        <w:rPr>
          <w:rFonts w:cstheme="minorHAnsi"/>
        </w:rPr>
        <w:t xml:space="preserve"> </w:t>
      </w:r>
      <w:r w:rsidR="003C78CD" w:rsidRPr="00C43B9A">
        <w:rPr>
          <w:rFonts w:cstheme="minorHAnsi"/>
        </w:rPr>
        <w:t xml:space="preserve">via </w:t>
      </w:r>
      <w:r w:rsidR="00636D36" w:rsidRPr="00C43B9A">
        <w:rPr>
          <w:rFonts w:cstheme="minorHAnsi"/>
        </w:rPr>
        <w:t>glycosyltransferase and glycosidase</w:t>
      </w:r>
      <w:r w:rsidR="003C78CD" w:rsidRPr="00C43B9A">
        <w:rPr>
          <w:rFonts w:cstheme="minorHAnsi"/>
        </w:rPr>
        <w:t xml:space="preserve"> enzymes determines the type of </w:t>
      </w:r>
      <w:r w:rsidR="003C78CD" w:rsidRPr="00C43B9A">
        <w:rPr>
          <w:rFonts w:cstheme="minorHAnsi"/>
          <w:i/>
          <w:iCs/>
        </w:rPr>
        <w:t>N</w:t>
      </w:r>
      <w:r w:rsidR="003C78CD" w:rsidRPr="00C43B9A">
        <w:rPr>
          <w:rFonts w:cstheme="minorHAnsi"/>
        </w:rPr>
        <w:t>-glycans based on the degree of branching and the type of linkage</w:t>
      </w:r>
      <w:r w:rsidR="00525E67" w:rsidRPr="00C43B9A">
        <w:rPr>
          <w:rFonts w:cstheme="minorHAnsi"/>
        </w:rPr>
        <w:fldChar w:fldCharType="begin" w:fldLock="1"/>
      </w:r>
      <w:r w:rsidR="00525E67" w:rsidRPr="00C43B9A">
        <w:rPr>
          <w:rFonts w:cstheme="minorHAnsi"/>
        </w:rPr>
        <w:instrText>ADDIN CSL_CITATION {"citationItems":[{"id":"ITEM-1","itemData":{"DOI":"10.1016/j.cell.2006.08.019","ISBN":"0092-8674 (Print) 0092-8674 (Linking)","PMID":"16959566","author":[{"dropping-particle":"","family":"Ohtsubo","given":"K","non-dropping-particle":"","parse-names":false,"suffix":""},{"dropping-particle":"","family":"Marth","given":"J D","non-dropping-particle":"","parse-names":false,"suffix":""}],"container-title":"Cell","id":"ITEM-1","issued":{"date-parts":[["2006"]]},"page":"855-867","title":"Glycosylation in cellular mechanisms of health and disease","title-short":"Glycosylation in cellular mechanisms of health and","type":"article-journal","volume":"126"},"uris":["http://www.mendeley.com/documents/?uuid=804d3579-0805-4102-8619-5174ff1fac73"]}],"mendeley":{"formattedCitation":"&lt;sup&gt;5&lt;/sup&gt;","plainTextFormattedCitation":"5","previouslyFormattedCitation":"&lt;sup&gt;5&lt;/sup&gt;"},"properties":{"noteIndex":0},"schema":"https://github.com/citation-style-language/schema/raw/master/csl-citation.json"}</w:instrText>
      </w:r>
      <w:r w:rsidR="00525E67" w:rsidRPr="00C43B9A">
        <w:rPr>
          <w:rFonts w:cstheme="minorHAnsi"/>
        </w:rPr>
        <w:fldChar w:fldCharType="separate"/>
      </w:r>
      <w:r w:rsidR="00525E67" w:rsidRPr="00C43B9A">
        <w:rPr>
          <w:rFonts w:cstheme="minorHAnsi"/>
          <w:noProof/>
          <w:vertAlign w:val="superscript"/>
        </w:rPr>
        <w:t>5</w:t>
      </w:r>
      <w:r w:rsidR="00525E67" w:rsidRPr="00C43B9A">
        <w:rPr>
          <w:rFonts w:cstheme="minorHAnsi"/>
        </w:rPr>
        <w:fldChar w:fldCharType="end"/>
      </w:r>
      <w:r w:rsidR="003C78CD" w:rsidRPr="00C43B9A">
        <w:rPr>
          <w:rFonts w:cstheme="minorHAnsi"/>
        </w:rPr>
        <w:t xml:space="preserve">. </w:t>
      </w:r>
      <w:r w:rsidR="003C78CD" w:rsidRPr="00C43B9A">
        <w:rPr>
          <w:rFonts w:cstheme="minorHAnsi"/>
          <w:i/>
          <w:iCs/>
        </w:rPr>
        <w:t>N</w:t>
      </w:r>
      <w:r w:rsidR="003C78CD" w:rsidRPr="00C43B9A">
        <w:rPr>
          <w:rFonts w:cstheme="minorHAnsi"/>
        </w:rPr>
        <w:t xml:space="preserve">-glycans are generally grouped into </w:t>
      </w:r>
      <w:r w:rsidR="00636D36" w:rsidRPr="00C43B9A">
        <w:rPr>
          <w:rFonts w:cstheme="minorHAnsi"/>
        </w:rPr>
        <w:t xml:space="preserve">three </w:t>
      </w:r>
      <w:r w:rsidR="003C78CD" w:rsidRPr="00C43B9A">
        <w:rPr>
          <w:rFonts w:cstheme="minorHAnsi"/>
        </w:rPr>
        <w:t>main classes: high mannose (HM), complex type (CT), and hybrid (HY)</w:t>
      </w:r>
      <w:r w:rsidR="00525E67" w:rsidRPr="00C43B9A">
        <w:rPr>
          <w:rFonts w:cstheme="minorHAnsi"/>
        </w:rPr>
        <w:fldChar w:fldCharType="begin" w:fldLock="1"/>
      </w:r>
      <w:r w:rsidR="00E809AA" w:rsidRPr="00C43B9A">
        <w:rPr>
          <w:rFonts w:cstheme="minorHAnsi"/>
        </w:rPr>
        <w:instrText>ADDIN CSL_CITATION {"citationItems":[{"id":"ITEM-1","itemData":{"author":[{"dropping-particle":"","family":"Varki","given":"Ajit","non-dropping-particle":"","parse-names":false,"suffix":""},{"dropping-particle":"","family":"Cummings","given":"Richard D","non-dropping-particle":"","parse-names":false,"suffix":""},{"dropping-particle":"","family":"Esko","given":"Jeffrey D","non-dropping-particle":"","parse-names":false,"suffix":""},{"dropping-particle":"","family":"Freeze","given":"Hudson H","non-dropping-particle":"","parse-names":false,"suffix":""},{"dropping-particle":"","family":"Stanley","given":"Pamela","non-dropping-particle":"","parse-names":false,"suffix":""},{"dropping-particle":"","family":"Bertozzi","given":"Carolyn R","non-dropping-particle":"","parse-names":false,"suffix":""},{"dropping-particle":"","family":"Hart","given":"Gerald W","non-dropping-particle":"","parse-names":false,"suffix":""},{"dropping-particle":"","family":"Etzler","given":"Marilynn E","non-dropping-particle":"","parse-names":false,"suffix":""},{"dropping-particle":"","family":"Stanley","given":"Pamela","non-dropping-particle":"","parse-names":false,"suffix":""},{"dropping-particle":"","family":"Cummings","given":"Richard D","non-dropping-particle":"","parse-names":false,"suffix":""}],"id":"ITEM-1","issued":{"date-parts":[["2009"]]},"title":"Structures Common to Different Glycans","type":"article-journal"},"uris":["http://www.mendeley.com/documents/?uuid=805fe835-93ed-48c8-8c6e-fa2a291c4cbf"]}],"mendeley":{"formattedCitation":"&lt;sup&gt;6&lt;/sup&gt;","plainTextFormattedCitation":"6","previouslyFormattedCitation":"&lt;sup&gt;6&lt;/sup&gt;"},"properties":{"noteIndex":0},"schema":"https://github.com/citation-style-language/schema/raw/master/csl-citation.json"}</w:instrText>
      </w:r>
      <w:r w:rsidR="00525E67" w:rsidRPr="00C43B9A">
        <w:rPr>
          <w:rFonts w:cstheme="minorHAnsi"/>
        </w:rPr>
        <w:fldChar w:fldCharType="separate"/>
      </w:r>
      <w:r w:rsidR="00525E67" w:rsidRPr="00C43B9A">
        <w:rPr>
          <w:rFonts w:cstheme="minorHAnsi"/>
          <w:noProof/>
          <w:vertAlign w:val="superscript"/>
        </w:rPr>
        <w:t>6</w:t>
      </w:r>
      <w:r w:rsidR="00525E67" w:rsidRPr="00C43B9A">
        <w:rPr>
          <w:rFonts w:cstheme="minorHAnsi"/>
        </w:rPr>
        <w:fldChar w:fldCharType="end"/>
      </w:r>
      <w:r w:rsidR="003C78CD" w:rsidRPr="00C43B9A">
        <w:rPr>
          <w:rFonts w:cstheme="minorHAnsi"/>
        </w:rPr>
        <w:t>.</w:t>
      </w:r>
    </w:p>
    <w:p w14:paraId="3A3D948A" w14:textId="77777777" w:rsidR="002D499A" w:rsidRPr="00C43B9A" w:rsidRDefault="002D499A" w:rsidP="00C70478">
      <w:pPr>
        <w:rPr>
          <w:rFonts w:cstheme="minorHAnsi"/>
        </w:rPr>
      </w:pPr>
    </w:p>
    <w:p w14:paraId="309AE9A8" w14:textId="1B3DBA8D" w:rsidR="003C78CD" w:rsidRDefault="003C78CD" w:rsidP="00C70478">
      <w:r w:rsidRPr="00C43B9A">
        <w:rPr>
          <w:rFonts w:cstheme="minorHAnsi"/>
          <w:i/>
          <w:iCs/>
        </w:rPr>
        <w:t>N</w:t>
      </w:r>
      <w:r w:rsidRPr="00C43B9A">
        <w:rPr>
          <w:rFonts w:cstheme="minorHAnsi"/>
        </w:rPr>
        <w:t xml:space="preserve">-glycans are indigestible compounds by the host organisms due to the lack of glycoside hydrolase enzymes. These compounds reach the small/large intestine </w:t>
      </w:r>
      <w:r w:rsidR="00A81E8C">
        <w:rPr>
          <w:rFonts w:cstheme="minorHAnsi"/>
        </w:rPr>
        <w:t>in</w:t>
      </w:r>
      <w:r w:rsidR="00A81E8C" w:rsidRPr="00C43B9A">
        <w:rPr>
          <w:rFonts w:cstheme="minorHAnsi"/>
        </w:rPr>
        <w:t xml:space="preserve"> </w:t>
      </w:r>
      <w:r w:rsidRPr="00C43B9A">
        <w:rPr>
          <w:rFonts w:cstheme="minorHAnsi"/>
        </w:rPr>
        <w:t>an undigested form where th</w:t>
      </w:r>
      <w:r w:rsidR="00636D36" w:rsidRPr="00C43B9A">
        <w:rPr>
          <w:rFonts w:cstheme="minorHAnsi"/>
        </w:rPr>
        <w:t>ousands of different bacterial species utilize them</w:t>
      </w:r>
      <w:r w:rsidR="00BB000B">
        <w:rPr>
          <w:rFonts w:cstheme="minorHAnsi"/>
        </w:rPr>
        <w:t>,</w:t>
      </w:r>
      <w:r w:rsidRPr="00C43B9A">
        <w:rPr>
          <w:rFonts w:cstheme="minorHAnsi"/>
        </w:rPr>
        <w:t xml:space="preserve"> and they can act as prebiotics by promoting specialized gut microbes</w:t>
      </w:r>
      <w:r w:rsidR="00BB000B">
        <w:rPr>
          <w:rFonts w:cstheme="minorHAnsi"/>
        </w:rPr>
        <w:t>,</w:t>
      </w:r>
      <w:r w:rsidRPr="00C43B9A">
        <w:rPr>
          <w:rFonts w:cstheme="minorHAnsi"/>
        </w:rPr>
        <w:t xml:space="preserve"> especially </w:t>
      </w:r>
      <w:r w:rsidRPr="00C43B9A">
        <w:rPr>
          <w:rFonts w:cstheme="minorHAnsi"/>
          <w:i/>
          <w:iCs/>
        </w:rPr>
        <w:t xml:space="preserve">Bifidobacterium </w:t>
      </w:r>
      <w:r w:rsidRPr="00C43B9A">
        <w:rPr>
          <w:rFonts w:cstheme="minorHAnsi"/>
        </w:rPr>
        <w:t>species</w:t>
      </w:r>
      <w:r w:rsidR="00E809AA" w:rsidRPr="00C43B9A">
        <w:rPr>
          <w:rFonts w:cstheme="minorHAnsi"/>
        </w:rPr>
        <w:fldChar w:fldCharType="begin" w:fldLock="1"/>
      </w:r>
      <w:r w:rsidR="00E809AA" w:rsidRPr="00C43B9A">
        <w:rPr>
          <w:rFonts w:cstheme="minorHAnsi"/>
        </w:rPr>
        <w:instrText>ADDIN CSL_CITATION {"citationItems":[{"id":"ITEM-1","itemData":{"DOI":"10.1038/nrmicro2746","ISSN":"17401526","PMID":"22491358","abstract":"Symbiotic microorganisms that reside in the human intestine are adept at foraging glycans and polysaccharides, including those in dietary plants (starch, hemicellulose and pectin), animal-derived cartilage and tissue (glycosaminoglycans and N-linked glycans), and host mucus (O-linked glycans). Fluctuations in the abundance of dietary and endogenous glycans, combined with the immense chemical variation among these molecules, create a dynamic and heterogeneous environment in which gut microorganisms proliferate. In this Review, we describe how glycans shape the composition of the gut microbiota over various periods of time, the mechanisms by which individual microorganisms degrade these glycans, and potential opportunities to intentionally influence this ecosystem for better health and nutrition. © 2012 Macmillan Publishers Limited. All rights reserved.","author":[{"dropping-particle":"","family":"Koropatkin","given":"Nicole M.","non-dropping-particle":"","parse-names":false,"suffix":""},{"dropping-particle":"","family":"Cameron","given":"Elizabeth A.","non-dropping-particle":"","parse-names":false,"suffix":""},{"dropping-particle":"","family":"Martens","given":"Eric C.","non-dropping-particle":"","parse-names":false,"suffix":""}],"container-title":"Nature Reviews Microbiology","id":"ITEM-1","issued":{"date-parts":[["2012"]]},"title":"How glycan metabolism shapes the human gut microbiota","type":"article"},"uris":["http://www.mendeley.com/documents/?uuid=966e3cfa-6946-4b08-99de-661c0a0fed8f"]}],"mendeley":{"formattedCitation":"&lt;sup&gt;7&lt;/sup&gt;","plainTextFormattedCitation":"7","previouslyFormattedCitation":"&lt;sup&gt;7&lt;/sup&gt;"},"properties":{"noteIndex":0},"schema":"https://github.com/citation-style-language/schema/raw/master/csl-citation.json"}</w:instrText>
      </w:r>
      <w:r w:rsidR="00E809AA" w:rsidRPr="00C43B9A">
        <w:rPr>
          <w:rFonts w:cstheme="minorHAnsi"/>
        </w:rPr>
        <w:fldChar w:fldCharType="separate"/>
      </w:r>
      <w:r w:rsidR="00E809AA" w:rsidRPr="00C43B9A">
        <w:rPr>
          <w:rFonts w:cstheme="minorHAnsi"/>
          <w:noProof/>
          <w:vertAlign w:val="superscript"/>
        </w:rPr>
        <w:t>7</w:t>
      </w:r>
      <w:r w:rsidR="00E809AA" w:rsidRPr="00C43B9A">
        <w:rPr>
          <w:rFonts w:cstheme="minorHAnsi"/>
        </w:rPr>
        <w:fldChar w:fldCharType="end"/>
      </w:r>
      <w:r w:rsidRPr="00C43B9A">
        <w:rPr>
          <w:rFonts w:cstheme="minorHAnsi"/>
        </w:rPr>
        <w:t xml:space="preserve">. Recent findings showed that </w:t>
      </w:r>
      <w:r w:rsidRPr="00C43B9A">
        <w:rPr>
          <w:rFonts w:cstheme="minorHAnsi"/>
          <w:i/>
          <w:iCs/>
        </w:rPr>
        <w:t>N</w:t>
      </w:r>
      <w:r w:rsidRPr="00C43B9A">
        <w:rPr>
          <w:rFonts w:cstheme="minorHAnsi"/>
        </w:rPr>
        <w:t>-glycans selectively stimulate the growth of certain bacterial species</w:t>
      </w:r>
      <w:r w:rsidR="00E809AA" w:rsidRPr="00C43B9A">
        <w:rPr>
          <w:rFonts w:cstheme="minorHAnsi"/>
        </w:rPr>
        <w:fldChar w:fldCharType="begin" w:fldLock="1"/>
      </w:r>
      <w:r w:rsidR="00E809AA" w:rsidRPr="00C43B9A">
        <w:rPr>
          <w:rFonts w:cstheme="minorHAnsi"/>
        </w:rPr>
        <w:instrText>ADDIN CSL_CITATION {"citationItems":[{"id":"ITEM-1","itemData":{"DOI":"10.1016/j.jff.2019.103485","ISSN":"17564646","abstract":"Complex, indigestible free oligosaccharides as well as conjugated glycans are found in milk that shape the gut microbiome of infants. The activity of an endo-β-N-acetylglucosaminidase from B. longum subsp. infantis (B. infantis) is known to release N-glycans from native milk glycoproteins under physiological conditions. We investigated whether this enzyme is active in vivo in breastfed infants fed B. infantis EVC001. Using mass spectrometry, we found 19 N-glycans related to human milk glycoproteins increased in abundance, similar to previous work using bovine milk glycoproteins, and these 19 N-glycans matched unique specificities of this enzyme. Twenty N-glycans were unique to infants fed B. infantis EVC001. Bifidobacteriaceae were correlated with these glycans, confirming the relationship between B. infantis and released N-glycans. This suggests that this enzyme is active in vivo and releases N-glycans from milk glycoproteins, and may play a role in B. infantis EVC001 colonization of the gut microbiome.","author":[{"dropping-particle":"","family":"Karav","given":"Sercan","non-dropping-particle":"","parse-names":false,"suffix":""},{"dropping-particle":"","family":"Casaburi","given":"Giorgio","non-dropping-particle":"","parse-names":false,"suffix":""},{"dropping-particle":"","family":"Arslan","given":"Aysenur","non-dropping-particle":"","parse-names":false,"suffix":""},{"dropping-particle":"","family":"Kaplan","given":"Merve","non-dropping-particle":"","parse-names":false,"suffix":""},{"dropping-particle":"","family":"Sucu","given":"Berfin","non-dropping-particle":"","parse-names":false,"suffix":""},{"dropping-particle":"","family":"Frese","given":"Steven","non-dropping-particle":"","parse-names":false,"suffix":""}],"container-title":"Journal of Functional Foods","id":"ITEM-1","issued":{"date-parts":[["2019","10"]]},"page":"103485","title":"N-glycans from human milk glycoproteins are selectively released by an infant gut symbiont in vivo","type":"article-journal","volume":"61"},"uris":["http://www.mendeley.com/documents/?uuid=9a77f002-587a-466d-af1c-8d61a9ff0b60"]},{"id":"ITEM-2","itemData":{"ISBN":"0099-2240","author":[{"dropping-particle":"","family":"Karav","given":"Sercan","non-dropping-particle":"","parse-names":false,"suffix":""},{"dropping-particle":"","family":"Parc","given":"Annabelle","non-dropping-particle":"Le","parse-names":false,"suffix":""},{"dropping-particle":"","family":"Moura","given":"Juliana Maria Leite Nobrega","non-dropping-particle":"de","parse-names":false,"suffix":""},{"dropping-particle":"","family":"Frese","given":"Steven A","non-dropping-particle":"","parse-names":false,"suffix":""},{"dropping-particle":"","family":"Kirmiz","given":"Nina","non-dropping-particle":"","parse-names":false,"suffix":""},{"dropping-particle":"","family":"Block","given":"David E","non-dropping-particle":"","parse-names":false,"suffix":""},{"dropping-particle":"","family":"Barile","given":"Daniela","non-dropping-particle":"","parse-names":false,"suffix":""},{"dropping-particle":"","family":"Mills","given":"David A","non-dropping-particle":"","parse-names":false,"suffix":""}],"container-title":"Applied and Environmental Microbiology","id":"ITEM-2","issued":{"date-parts":[["2016"]]},"page":"AEM. 00547-16","title":"Oligosaccharides released from milk glycoproteins are selective growth substrates for infant-associated bifidobacteria","type":"article-journal"},"uris":["http://www.mendeley.com/documents/?uuid=2194559d-deea-480a-ab8c-717a8eb87b82"]}],"mendeley":{"formattedCitation":"&lt;sup&gt;8, 9&lt;/sup&gt;","plainTextFormattedCitation":"8, 9","previouslyFormattedCitation":"&lt;sup&gt;8, 9&lt;/sup&gt;"},"properties":{"noteIndex":0},"schema":"https://github.com/citation-style-language/schema/raw/master/csl-citation.json"}</w:instrText>
      </w:r>
      <w:r w:rsidR="00E809AA" w:rsidRPr="00C43B9A">
        <w:rPr>
          <w:rFonts w:cstheme="minorHAnsi"/>
        </w:rPr>
        <w:fldChar w:fldCharType="separate"/>
      </w:r>
      <w:r w:rsidR="00E809AA" w:rsidRPr="00C43B9A">
        <w:rPr>
          <w:rFonts w:cstheme="minorHAnsi"/>
          <w:noProof/>
          <w:vertAlign w:val="superscript"/>
        </w:rPr>
        <w:t>8,9</w:t>
      </w:r>
      <w:r w:rsidR="00E809AA" w:rsidRPr="00C43B9A">
        <w:rPr>
          <w:rFonts w:cstheme="minorHAnsi"/>
        </w:rPr>
        <w:fldChar w:fldCharType="end"/>
      </w:r>
      <w:r w:rsidRPr="00C43B9A">
        <w:rPr>
          <w:rFonts w:cstheme="minorHAnsi"/>
        </w:rPr>
        <w:t xml:space="preserve">. </w:t>
      </w:r>
      <w:r w:rsidRPr="00C43B9A">
        <w:rPr>
          <w:rFonts w:cstheme="minorHAnsi"/>
          <w:i/>
          <w:iCs/>
        </w:rPr>
        <w:t>N</w:t>
      </w:r>
      <w:r w:rsidRPr="00C43B9A">
        <w:rPr>
          <w:rFonts w:cstheme="minorHAnsi"/>
        </w:rPr>
        <w:t>-glycans released from bovine milk glycoproteins selectively stimulate</w:t>
      </w:r>
      <w:r w:rsidR="00A81E8C">
        <w:rPr>
          <w:rFonts w:cstheme="minorHAnsi"/>
        </w:rPr>
        <w:t>d</w:t>
      </w:r>
      <w:r w:rsidRPr="00C43B9A">
        <w:rPr>
          <w:rFonts w:cstheme="minorHAnsi"/>
        </w:rPr>
        <w:t xml:space="preserve"> the growth of </w:t>
      </w:r>
      <w:r w:rsidRPr="00C43B9A">
        <w:rPr>
          <w:rFonts w:cstheme="minorHAnsi"/>
          <w:i/>
          <w:iCs/>
        </w:rPr>
        <w:t>Bifidobacterium longum</w:t>
      </w:r>
      <w:r w:rsidRPr="00C43B9A">
        <w:rPr>
          <w:rFonts w:cstheme="minorHAnsi"/>
        </w:rPr>
        <w:t xml:space="preserve"> subsp</w:t>
      </w:r>
      <w:r w:rsidR="00C01D1A">
        <w:rPr>
          <w:rFonts w:cstheme="minorHAnsi"/>
        </w:rPr>
        <w:t>ecies</w:t>
      </w:r>
      <w:r w:rsidRPr="00C43B9A">
        <w:rPr>
          <w:rFonts w:cstheme="minorHAnsi"/>
        </w:rPr>
        <w:t xml:space="preserve"> </w:t>
      </w:r>
      <w:proofErr w:type="spellStart"/>
      <w:r w:rsidRPr="00C43B9A">
        <w:rPr>
          <w:rFonts w:cstheme="minorHAnsi"/>
          <w:i/>
          <w:iCs/>
        </w:rPr>
        <w:t>infantis</w:t>
      </w:r>
      <w:proofErr w:type="spellEnd"/>
      <w:r w:rsidRPr="00C43B9A">
        <w:rPr>
          <w:rFonts w:cstheme="minorHAnsi"/>
        </w:rPr>
        <w:t xml:space="preserve"> (</w:t>
      </w:r>
      <w:r w:rsidRPr="00C43B9A">
        <w:rPr>
          <w:rFonts w:cstheme="minorHAnsi"/>
          <w:i/>
          <w:iCs/>
        </w:rPr>
        <w:t xml:space="preserve">B. </w:t>
      </w:r>
      <w:proofErr w:type="spellStart"/>
      <w:r w:rsidRPr="00C43B9A">
        <w:rPr>
          <w:rFonts w:cstheme="minorHAnsi"/>
          <w:i/>
          <w:iCs/>
        </w:rPr>
        <w:t>infantis</w:t>
      </w:r>
      <w:proofErr w:type="spellEnd"/>
      <w:r w:rsidRPr="00C43B9A">
        <w:rPr>
          <w:rFonts w:cstheme="minorHAnsi"/>
        </w:rPr>
        <w:t xml:space="preserve">), which is a </w:t>
      </w:r>
      <w:r w:rsidR="00636D36" w:rsidRPr="00C43B9A">
        <w:rPr>
          <w:rFonts w:cstheme="minorHAnsi"/>
        </w:rPr>
        <w:t xml:space="preserve">crucial </w:t>
      </w:r>
      <w:r w:rsidR="00C63D90" w:rsidRPr="00C43B9A">
        <w:rPr>
          <w:rFonts w:cstheme="minorHAnsi"/>
        </w:rPr>
        <w:t>B</w:t>
      </w:r>
      <w:r w:rsidRPr="00C43B9A">
        <w:rPr>
          <w:rFonts w:cstheme="minorHAnsi"/>
        </w:rPr>
        <w:t>ifidobacterial species in the infant</w:t>
      </w:r>
      <w:r w:rsidR="00636D36" w:rsidRPr="00C43B9A">
        <w:rPr>
          <w:rFonts w:cstheme="minorHAnsi"/>
        </w:rPr>
        <w:t>'s</w:t>
      </w:r>
      <w:r w:rsidRPr="00C43B9A">
        <w:rPr>
          <w:rFonts w:cstheme="minorHAnsi"/>
        </w:rPr>
        <w:t xml:space="preserve"> gut, but other bifidobacterial species such as </w:t>
      </w:r>
      <w:r w:rsidRPr="00C43B9A">
        <w:rPr>
          <w:rFonts w:cstheme="minorHAnsi"/>
          <w:i/>
          <w:iCs/>
        </w:rPr>
        <w:t xml:space="preserve">Bifidobacterium </w:t>
      </w:r>
      <w:proofErr w:type="spellStart"/>
      <w:r w:rsidRPr="00C43B9A">
        <w:rPr>
          <w:rFonts w:cstheme="minorHAnsi"/>
          <w:i/>
          <w:iCs/>
        </w:rPr>
        <w:t>animalis</w:t>
      </w:r>
      <w:proofErr w:type="spellEnd"/>
      <w:r w:rsidRPr="00C43B9A">
        <w:rPr>
          <w:rFonts w:cstheme="minorHAnsi"/>
        </w:rPr>
        <w:t xml:space="preserve"> (</w:t>
      </w:r>
      <w:r w:rsidRPr="00C43B9A">
        <w:rPr>
          <w:rFonts w:cstheme="minorHAnsi"/>
          <w:i/>
          <w:iCs/>
        </w:rPr>
        <w:t xml:space="preserve">B. </w:t>
      </w:r>
      <w:proofErr w:type="spellStart"/>
      <w:r w:rsidRPr="00C43B9A">
        <w:rPr>
          <w:rFonts w:cstheme="minorHAnsi"/>
          <w:i/>
          <w:iCs/>
        </w:rPr>
        <w:t>animalis</w:t>
      </w:r>
      <w:proofErr w:type="spellEnd"/>
      <w:r w:rsidRPr="00C43B9A">
        <w:rPr>
          <w:rFonts w:cstheme="minorHAnsi"/>
        </w:rPr>
        <w:t xml:space="preserve">) </w:t>
      </w:r>
      <w:r w:rsidR="00A81E8C" w:rsidRPr="00C43B9A">
        <w:rPr>
          <w:rFonts w:cstheme="minorHAnsi"/>
        </w:rPr>
        <w:t>d</w:t>
      </w:r>
      <w:r w:rsidR="00A81E8C">
        <w:rPr>
          <w:rFonts w:cstheme="minorHAnsi"/>
        </w:rPr>
        <w:t>id</w:t>
      </w:r>
      <w:r w:rsidR="00A81E8C" w:rsidRPr="00C43B9A">
        <w:rPr>
          <w:rFonts w:cstheme="minorHAnsi"/>
        </w:rPr>
        <w:t xml:space="preserve"> </w:t>
      </w:r>
      <w:r w:rsidRPr="00C43B9A">
        <w:rPr>
          <w:rFonts w:cstheme="minorHAnsi"/>
        </w:rPr>
        <w:t>not utilize these compounds</w:t>
      </w:r>
      <w:r w:rsidR="00E809AA" w:rsidRPr="00C43B9A">
        <w:rPr>
          <w:rFonts w:cstheme="minorHAnsi"/>
        </w:rPr>
        <w:fldChar w:fldCharType="begin" w:fldLock="1"/>
      </w:r>
      <w:r w:rsidR="00E809AA" w:rsidRPr="00C43B9A">
        <w:rPr>
          <w:rFonts w:cstheme="minorHAnsi"/>
        </w:rPr>
        <w:instrText>ADDIN CSL_CITATION {"citationItems":[{"id":"ITEM-1","itemData":{"ISBN":"0099-2240","author":[{"dropping-particle":"","family":"Karav","given":"Sercan","non-dropping-particle":"","parse-names":false,"suffix":""},{"dropping-particle":"","family":"Parc","given":"Annabelle","non-dropping-particle":"Le","parse-names":false,"suffix":""},{"dropping-particle":"","family":"Moura","given":"Juliana Maria Leite Nobrega","non-dropping-particle":"de","parse-names":false,"suffix":""},{"dropping-particle":"","family":"Frese","given":"Steven A","non-dropping-particle":"","parse-names":false,"suffix":""},{"dropping-particle":"","family":"Kirmiz","given":"Nina","non-dropping-particle":"","parse-names":false,"suffix":""},{"dropping-particle":"","family":"Block","given":"David E","non-dropping-particle":"","parse-names":false,"suffix":""},{"dropping-particle":"","family":"Barile","given":"Daniela","non-dropping-particle":"","parse-names":false,"suffix":""},{"dropping-particle":"","family":"Mills","given":"David A","non-dropping-particle":"","parse-names":false,"suffix":""}],"container-title":"Applied and Environmental Microbiology","id":"ITEM-1","issued":{"date-parts":[["2016"]]},"page":"AEM. 00547-16","title":"Oligosaccharides released from milk glycoproteins are selective growth substrates for infant-associated bifidobacteria","type":"article-journal"},"uris":["http://www.mendeley.com/documents/?uuid=2194559d-deea-480a-ab8c-717a8eb87b82"]}],"mendeley":{"formattedCitation":"&lt;sup&gt;9&lt;/sup&gt;","plainTextFormattedCitation":"9","previouslyFormattedCitation":"&lt;sup&gt;9&lt;/sup&gt;"},"properties":{"noteIndex":0},"schema":"https://github.com/citation-style-language/schema/raw/master/csl-citation.json"}</w:instrText>
      </w:r>
      <w:r w:rsidR="00E809AA" w:rsidRPr="00C43B9A">
        <w:rPr>
          <w:rFonts w:cstheme="minorHAnsi"/>
        </w:rPr>
        <w:fldChar w:fldCharType="separate"/>
      </w:r>
      <w:r w:rsidR="00E809AA" w:rsidRPr="00C43B9A">
        <w:rPr>
          <w:rFonts w:cstheme="minorHAnsi"/>
          <w:noProof/>
          <w:vertAlign w:val="superscript"/>
        </w:rPr>
        <w:t>9</w:t>
      </w:r>
      <w:r w:rsidR="00E809AA" w:rsidRPr="00C43B9A">
        <w:rPr>
          <w:rFonts w:cstheme="minorHAnsi"/>
        </w:rPr>
        <w:fldChar w:fldCharType="end"/>
      </w:r>
      <w:r w:rsidRPr="00C43B9A">
        <w:rPr>
          <w:rFonts w:cstheme="minorHAnsi"/>
        </w:rPr>
        <w:t xml:space="preserve">. In addition, a recent </w:t>
      </w:r>
      <w:r w:rsidRPr="00C43B9A">
        <w:rPr>
          <w:rFonts w:cstheme="minorHAnsi"/>
          <w:i/>
          <w:iCs/>
        </w:rPr>
        <w:t>in</w:t>
      </w:r>
      <w:r w:rsidR="002A0028">
        <w:rPr>
          <w:rFonts w:cstheme="minorHAnsi"/>
          <w:i/>
          <w:iCs/>
        </w:rPr>
        <w:t xml:space="preserve"> </w:t>
      </w:r>
      <w:r w:rsidRPr="00C43B9A">
        <w:rPr>
          <w:rFonts w:cstheme="minorHAnsi"/>
          <w:i/>
          <w:iCs/>
        </w:rPr>
        <w:t>vivo</w:t>
      </w:r>
      <w:r w:rsidRPr="00C43B9A">
        <w:rPr>
          <w:rFonts w:cstheme="minorHAnsi"/>
        </w:rPr>
        <w:t xml:space="preserve"> study demonstrated that 19 unique </w:t>
      </w:r>
      <w:r w:rsidRPr="00C43B9A">
        <w:rPr>
          <w:rFonts w:cstheme="minorHAnsi"/>
          <w:i/>
          <w:iCs/>
        </w:rPr>
        <w:t>N</w:t>
      </w:r>
      <w:r w:rsidRPr="00C43B9A">
        <w:rPr>
          <w:rFonts w:cstheme="minorHAnsi"/>
        </w:rPr>
        <w:t xml:space="preserve">-glycans from milk lactoferrin and immunoglobulins selectively stimulate the growth of </w:t>
      </w:r>
      <w:r w:rsidRPr="00C43B9A">
        <w:rPr>
          <w:rFonts w:cstheme="minorHAnsi"/>
          <w:i/>
          <w:iCs/>
        </w:rPr>
        <w:t>B. infantis</w:t>
      </w:r>
      <w:r w:rsidR="00E809AA" w:rsidRPr="00C43B9A">
        <w:rPr>
          <w:rFonts w:cstheme="minorHAnsi"/>
          <w:i/>
          <w:iCs/>
        </w:rPr>
        <w:fldChar w:fldCharType="begin" w:fldLock="1"/>
      </w:r>
      <w:r w:rsidR="00E809AA" w:rsidRPr="00C43B9A">
        <w:rPr>
          <w:rFonts w:cstheme="minorHAnsi"/>
          <w:i/>
          <w:iCs/>
        </w:rPr>
        <w:instrText>ADDIN CSL_CITATION {"citationItems":[{"id":"ITEM-1","itemData":{"DOI":"10.1016/j.jff.2019.103485","ISSN":"17564646","abstract":"Complex, indigestible free oligosaccharides as well as conjugated glycans are found in milk that shape the gut microbiome of infants. The activity of an endo-β-N-acetylglucosaminidase from B. longum subsp. infantis (B. infantis) is known to release N-glycans from native milk glycoproteins under physiological conditions. We investigated whether this enzyme is active in vivo in breastfed infants fed B. infantis EVC001. Using mass spectrometry, we found 19 N-glycans related to human milk glycoproteins increased in abundance, similar to previous work using bovine milk glycoproteins, and these 19 N-glycans matched unique specificities of this enzyme. Twenty N-glycans were unique to infants fed B. infantis EVC001. Bifidobacteriaceae were correlated with these glycans, confirming the relationship between B. infantis and released N-glycans. This suggests that this enzyme is active in vivo and releases N-glycans from milk glycoproteins, and may play a role in B. infantis EVC001 colonization of the gut microbiome.","author":[{"dropping-particle":"","family":"Karav","given":"Sercan","non-dropping-particle":"","parse-names":false,"suffix":""},{"dropping-particle":"","family":"Casaburi","given":"Giorgio","non-dropping-particle":"","parse-names":false,"suffix":""},{"dropping-particle":"","family":"Arslan","given":"Aysenur","non-dropping-particle":"","parse-names":false,"suffix":""},{"dropping-particle":"","family":"Kaplan","given":"Merve","non-dropping-particle":"","parse-names":false,"suffix":""},{"dropping-particle":"","family":"Sucu","given":"Berfin","non-dropping-particle":"","parse-names":false,"suffix":""},{"dropping-particle":"","family":"Frese","given":"Steven","non-dropping-particle":"","parse-names":false,"suffix":""}],"container-title":"Journal of Functional Foods","id":"ITEM-1","issued":{"date-parts":[["2019","10"]]},"page":"103485","title":"N-glycans from human milk glycoproteins are selectively released by an infant gut symbiont in vivo","type":"article-journal","volume":"61"},"uris":["http://www.mendeley.com/documents/?uuid=9a77f002-587a-466d-af1c-8d61a9ff0b60"]}],"mendeley":{"formattedCitation":"&lt;sup&gt;8&lt;/sup&gt;","plainTextFormattedCitation":"8","previouslyFormattedCitation":"&lt;sup&gt;8&lt;/sup&gt;"},"properties":{"noteIndex":0},"schema":"https://github.com/citation-style-language/schema/raw/master/csl-citation.json"}</w:instrText>
      </w:r>
      <w:r w:rsidR="00E809AA" w:rsidRPr="00C43B9A">
        <w:rPr>
          <w:rFonts w:cstheme="minorHAnsi"/>
          <w:i/>
          <w:iCs/>
        </w:rPr>
        <w:fldChar w:fldCharType="separate"/>
      </w:r>
      <w:r w:rsidR="00E809AA" w:rsidRPr="00C43B9A">
        <w:rPr>
          <w:rFonts w:cstheme="minorHAnsi"/>
          <w:iCs/>
          <w:noProof/>
          <w:vertAlign w:val="superscript"/>
        </w:rPr>
        <w:t>8</w:t>
      </w:r>
      <w:r w:rsidR="00E809AA" w:rsidRPr="00C43B9A">
        <w:rPr>
          <w:rFonts w:cstheme="minorHAnsi"/>
          <w:i/>
          <w:iCs/>
        </w:rPr>
        <w:fldChar w:fldCharType="end"/>
      </w:r>
      <w:r w:rsidRPr="00C43B9A">
        <w:rPr>
          <w:rFonts w:cstheme="minorHAnsi"/>
          <w:i/>
          <w:iCs/>
        </w:rPr>
        <w:t>.</w:t>
      </w:r>
      <w:r w:rsidRPr="00C43B9A">
        <w:rPr>
          <w:rFonts w:cstheme="minorHAnsi"/>
        </w:rPr>
        <w:t xml:space="preserve"> Especially, </w:t>
      </w:r>
      <w:r w:rsidRPr="00C43B9A">
        <w:rPr>
          <w:rFonts w:cstheme="minorHAnsi"/>
          <w:i/>
          <w:iCs/>
        </w:rPr>
        <w:t xml:space="preserve">B. </w:t>
      </w:r>
      <w:proofErr w:type="spellStart"/>
      <w:r w:rsidRPr="00C43B9A">
        <w:rPr>
          <w:rFonts w:cstheme="minorHAnsi"/>
          <w:i/>
          <w:iCs/>
        </w:rPr>
        <w:t>infantis</w:t>
      </w:r>
      <w:proofErr w:type="spellEnd"/>
      <w:r w:rsidRPr="00C43B9A">
        <w:rPr>
          <w:rFonts w:cstheme="minorHAnsi"/>
        </w:rPr>
        <w:t xml:space="preserve"> possess a genomic capability for glycan cleavage and metabolism. An Endo</w:t>
      </w:r>
      <w:r w:rsidRPr="00C43B9A">
        <w:rPr>
          <w:rFonts w:cstheme="minorHAnsi"/>
          <w:i/>
          <w:iCs/>
        </w:rPr>
        <w:t>-</w:t>
      </w:r>
      <w:r w:rsidRPr="00C43B9A">
        <w:rPr>
          <w:rFonts w:cstheme="minorHAnsi"/>
          <w:i/>
          <w:iCs/>
          <w:shd w:val="clear" w:color="auto" w:fill="FFFFFF"/>
        </w:rPr>
        <w:t>β</w:t>
      </w:r>
      <w:r w:rsidRPr="00C43B9A">
        <w:rPr>
          <w:rFonts w:cstheme="minorHAnsi"/>
          <w:i/>
          <w:iCs/>
        </w:rPr>
        <w:t>-N</w:t>
      </w:r>
      <w:r w:rsidRPr="00C43B9A">
        <w:rPr>
          <w:rFonts w:cstheme="minorHAnsi"/>
        </w:rPr>
        <w:t>-</w:t>
      </w:r>
      <w:proofErr w:type="spellStart"/>
      <w:r w:rsidRPr="00C43B9A">
        <w:rPr>
          <w:rFonts w:cstheme="minorHAnsi"/>
        </w:rPr>
        <w:t>acetylglucosaminidase</w:t>
      </w:r>
      <w:proofErr w:type="spellEnd"/>
      <w:r w:rsidRPr="00C43B9A">
        <w:rPr>
          <w:rFonts w:cstheme="minorHAnsi"/>
        </w:rPr>
        <w:t xml:space="preserve"> (EndoBI-1)</w:t>
      </w:r>
      <w:r w:rsidR="00A76AC2" w:rsidRPr="00C43B9A">
        <w:rPr>
          <w:rFonts w:cstheme="minorHAnsi"/>
        </w:rPr>
        <w:t>, which belongs</w:t>
      </w:r>
      <w:r w:rsidR="00867C18" w:rsidRPr="00C43B9A">
        <w:rPr>
          <w:rFonts w:cstheme="minorHAnsi"/>
        </w:rPr>
        <w:t xml:space="preserve"> to glycosyl hydrolase family 18,</w:t>
      </w:r>
      <w:r w:rsidRPr="00C43B9A">
        <w:rPr>
          <w:rFonts w:cstheme="minorHAnsi"/>
        </w:rPr>
        <w:t xml:space="preserve"> recombinantly produced from </w:t>
      </w:r>
      <w:r w:rsidRPr="00C43B9A">
        <w:rPr>
          <w:rFonts w:cstheme="minorHAnsi"/>
          <w:i/>
          <w:iCs/>
        </w:rPr>
        <w:t xml:space="preserve">B. </w:t>
      </w:r>
      <w:proofErr w:type="spellStart"/>
      <w:r w:rsidRPr="00C43B9A">
        <w:rPr>
          <w:rFonts w:cstheme="minorHAnsi"/>
          <w:i/>
          <w:iCs/>
        </w:rPr>
        <w:t>infantis</w:t>
      </w:r>
      <w:proofErr w:type="spellEnd"/>
      <w:r w:rsidRPr="00C43B9A">
        <w:rPr>
          <w:rFonts w:cstheme="minorHAnsi"/>
          <w:i/>
          <w:iCs/>
        </w:rPr>
        <w:t xml:space="preserve"> </w:t>
      </w:r>
      <w:r w:rsidRPr="00C43B9A">
        <w:rPr>
          <w:rFonts w:cstheme="minorHAnsi"/>
        </w:rPr>
        <w:t xml:space="preserve">ATCC 15697 showed a high activity on milk glycoproteins in </w:t>
      </w:r>
      <w:r w:rsidRPr="00C43B9A">
        <w:rPr>
          <w:rFonts w:cstheme="minorHAnsi"/>
          <w:i/>
          <w:iCs/>
        </w:rPr>
        <w:t>in</w:t>
      </w:r>
      <w:r w:rsidR="002A0028">
        <w:rPr>
          <w:rFonts w:cstheme="minorHAnsi"/>
          <w:i/>
          <w:iCs/>
        </w:rPr>
        <w:t xml:space="preserve"> </w:t>
      </w:r>
      <w:r w:rsidRPr="00C43B9A">
        <w:rPr>
          <w:rFonts w:cstheme="minorHAnsi"/>
          <w:i/>
          <w:iCs/>
        </w:rPr>
        <w:t>vitro</w:t>
      </w:r>
      <w:r w:rsidRPr="00C43B9A">
        <w:rPr>
          <w:rFonts w:cstheme="minorHAnsi"/>
        </w:rPr>
        <w:t xml:space="preserve"> conditions</w:t>
      </w:r>
      <w:r w:rsidR="00E809AA" w:rsidRPr="00C43B9A">
        <w:rPr>
          <w:rFonts w:cstheme="minorHAnsi"/>
        </w:rPr>
        <w:fldChar w:fldCharType="begin" w:fldLock="1"/>
      </w:r>
      <w:r w:rsidR="00E809AA" w:rsidRPr="00C43B9A">
        <w:rPr>
          <w:rFonts w:cstheme="minorHAnsi"/>
        </w:rPr>
        <w:instrText>ADDIN CSL_CITATION {"citationItems":[{"id":"ITEM-1","itemData":{"ISBN":"0099-2240","author":[{"dropping-particle":"","family":"Karav","given":"Sercan","non-dropping-particle":"","parse-names":false,"suffix":""},{"dropping-particle":"","family":"Parc","given":"Annabelle","non-dropping-particle":"Le","parse-names":false,"suffix":""},{"dropping-particle":"","family":"Moura","given":"Juliana Maria Leite Nobrega","non-dropping-particle":"de","parse-names":false,"suffix":""},{"dropping-particle":"","family":"Frese","given":"Steven A","non-dropping-particle":"","parse-names":false,"suffix":""},{"dropping-particle":"","family":"Kirmiz","given":"Nina","non-dropping-particle":"","parse-names":false,"suffix":""},{"dropping-particle":"","family":"Block","given":"David E","non-dropping-particle":"","parse-names":false,"suffix":""},{"dropping-particle":"","family":"Barile","given":"Daniela","non-dropping-particle":"","parse-names":false,"suffix":""},{"dropping-particle":"","family":"Mills","given":"David A","non-dropping-particle":"","parse-names":false,"suffix":""}],"container-title":"Applied and Environmental Microbiology","id":"ITEM-1","issued":{"date-parts":[["2016"]]},"page":"AEM. 00547-16","title":"Oligosaccharides released from milk glycoproteins are selective growth substrates for infant-associated bifidobacteria","type":"article-journal"},"uris":["http://www.mendeley.com/documents/?uuid=2194559d-deea-480a-ab8c-717a8eb87b82"]},{"id":"ITEM-2","itemData":{"ISBN":"1535-9476","author":[{"dropping-particle":"","family":"Garrido","given":"Daniel","non-dropping-particle":"","parse-names":false,"suffix":""},{"dropping-particle":"","family":"Nwosu","given":"Charles","non-dropping-particle":"","parse-names":false,"suffix":""},{"dropping-particle":"","family":"Ruiz-Moyano","given":"Santiago","non-dropping-particle":"","parse-names":false,"suffix":""},{"dropping-particle":"","family":"Aldredge","given":"Danielle","non-dropping-particle":"","parse-names":false,"suffix":""},{"dropping-particle":"","family":"German","given":"J Bruce","non-dropping-particle":"","parse-names":false,"suffix":""},{"dropping-particle":"","family":"Lebrilla","given":"Carlito B","non-dropping-particle":"","parse-names":false,"suffix":""},{"dropping-particle":"","family":"Mills","given":"David A","non-dropping-particle":"","parse-names":false,"suffix":""}],"container-title":"Molecular &amp; Cellular Proteomics","id":"ITEM-2","issue":"9","issued":{"date-parts":[["2012"]]},"page":"775-785","title":"Endo-β-N-acetylglucosaminidases from infant gut-associated bifidobacteria release complex N-glycans from human milk glycoproteins","type":"article-journal","volume":"11"},"uris":["http://www.mendeley.com/documents/?uuid=ee8a3607-dfff-48bc-8f1d-a64d334987eb"]}],"mendeley":{"formattedCitation":"&lt;sup&gt;9, 10&lt;/sup&gt;","plainTextFormattedCitation":"9, 10","previouslyFormattedCitation":"&lt;sup&gt;9, 10&lt;/sup&gt;"},"properties":{"noteIndex":0},"schema":"https://github.com/citation-style-language/schema/raw/master/csl-citation.json"}</w:instrText>
      </w:r>
      <w:r w:rsidR="00E809AA" w:rsidRPr="00C43B9A">
        <w:rPr>
          <w:rFonts w:cstheme="minorHAnsi"/>
        </w:rPr>
        <w:fldChar w:fldCharType="separate"/>
      </w:r>
      <w:r w:rsidR="00E809AA" w:rsidRPr="00C43B9A">
        <w:rPr>
          <w:rFonts w:cstheme="minorHAnsi"/>
          <w:noProof/>
          <w:vertAlign w:val="superscript"/>
        </w:rPr>
        <w:t>9,10</w:t>
      </w:r>
      <w:r w:rsidR="00E809AA" w:rsidRPr="00C43B9A">
        <w:rPr>
          <w:rFonts w:cstheme="minorHAnsi"/>
        </w:rPr>
        <w:fldChar w:fldCharType="end"/>
      </w:r>
      <w:r w:rsidRPr="00C43B9A">
        <w:rPr>
          <w:rFonts w:cstheme="minorHAnsi"/>
        </w:rPr>
        <w:t>. This novel glycoside hydrol</w:t>
      </w:r>
      <w:r w:rsidR="00BB000B">
        <w:rPr>
          <w:rFonts w:cstheme="minorHAnsi"/>
        </w:rPr>
        <w:t>ase</w:t>
      </w:r>
      <w:r w:rsidRPr="00C43B9A">
        <w:rPr>
          <w:rFonts w:cstheme="minorHAnsi"/>
        </w:rPr>
        <w:t xml:space="preserve"> enzyme can</w:t>
      </w:r>
      <w:r w:rsidRPr="00C43B9A">
        <w:rPr>
          <w:rFonts w:eastAsia="Arial"/>
        </w:rPr>
        <w:t xml:space="preserve"> cleave the </w:t>
      </w:r>
      <w:r w:rsidRPr="00C43B9A">
        <w:rPr>
          <w:rFonts w:eastAsia="Arial"/>
          <w:i/>
        </w:rPr>
        <w:t>N-N</w:t>
      </w:r>
      <w:r w:rsidRPr="00C43B9A">
        <w:rPr>
          <w:rFonts w:eastAsia="Arial"/>
        </w:rPr>
        <w:t>′-</w:t>
      </w:r>
      <w:proofErr w:type="spellStart"/>
      <w:r w:rsidRPr="00C43B9A">
        <w:rPr>
          <w:rFonts w:eastAsia="Arial"/>
        </w:rPr>
        <w:t>diacetylchitobiose</w:t>
      </w:r>
      <w:proofErr w:type="spellEnd"/>
      <w:r w:rsidRPr="00C43B9A">
        <w:rPr>
          <w:rFonts w:eastAsia="Arial"/>
        </w:rPr>
        <w:t xml:space="preserve"> parts found in the </w:t>
      </w:r>
      <w:r w:rsidRPr="00C43B9A">
        <w:rPr>
          <w:rFonts w:eastAsia="Arial"/>
          <w:i/>
          <w:iCs/>
        </w:rPr>
        <w:t>N</w:t>
      </w:r>
      <w:r w:rsidRPr="00C43B9A">
        <w:rPr>
          <w:rFonts w:eastAsia="Arial"/>
        </w:rPr>
        <w:t>-glycans</w:t>
      </w:r>
      <w:r w:rsidR="00E809AA" w:rsidRPr="00C43B9A">
        <w:rPr>
          <w:rFonts w:eastAsia="Arial"/>
        </w:rPr>
        <w:fldChar w:fldCharType="begin" w:fldLock="1"/>
      </w:r>
      <w:r w:rsidR="009C3895" w:rsidRPr="00C43B9A">
        <w:rPr>
          <w:rFonts w:eastAsia="Arial"/>
        </w:rPr>
        <w:instrText>ADDIN CSL_CITATION {"citationItems":[{"id":"ITEM-1","itemData":{"DOI":"10.1016/j.enzmictec.2015.05.007","ISSN":"18790909","PMID":"26138399","abstract":"EndoBI-1 is a recently isolated endo-β-N-acetylglucosaminidase, which cleaves the N-N'-diacetyl chitobiose moiety found in the N-glycan core of high mannose, hybrid and complex N-glycans. These N-glycans have selective prebiotic activity for a key infant gut microbe, Bifidobacterium longum subsp. infantis. The broad specificity of EndoBI-1 suggests the enzyme may be useful for many applications, particularly for deglycosylating milk glycoproteins in dairy processing. To facilitate its commercial use, we determined kinetic parameters for EndoBI-1 on the model substrates ribonuclease B and bovine lactoferrin, as well as on concentrated bovine colostrum whey. Km values ranging from 0.25 to 0.49, 0.43 to 1.00 and 0.90 to 3.18mg/mL and Vmax values ranging from 3.5×10-3 to 5.09×10-3, 4.5×10-3 to 7.75×10-3 and 1.9×10-2to 5.2×10-2mg/mL×min were determined for ribonuclease B, lactoferrin and whey, respectively. In general, EndoBI-1 showed the highest apparent affinity for ribonuclease B, while the maximum reaction rate was the highest for concentrated whey. EndoBI-1-released N-glycans were quantified by a phenol-sulphuric total carbohydrate assay and the resultant N-glycan structures monitored by nano-LC-Chip-Q-TOF MS. The kinetic parameters and structural characterization of glycans released suggest EndoBI-1 can facilitate large-scale release of complex, bioactive glycans from a variety of glycoprotein substrates. Moreover, these results suggest that whey, often considered as a waste product, can be used effectively as a source of prebiotic N-glycans.","author":[{"dropping-particle":"","family":"Karav","given":"Sercan","non-dropping-particle":"","parse-names":false,"suffix":""},{"dropping-particle":"Le","family":"Parc","given":"Annabelle","non-dropping-particle":"","parse-names":false,"suffix":""},{"dropping-particle":"de","family":"Moura Bell","given":"Juliana Maria Leite Nobrega","non-dropping-particle":"","parse-names":false,"suffix":""},{"dropping-particle":"","family":"Rouquié","given":"Camille","non-dropping-particle":"","parse-names":false,"suffix":""},{"dropping-particle":"","family":"Mills","given":"David A.","non-dropping-particle":"","parse-names":false,"suffix":""},{"dropping-particle":"","family":"Barile","given":"Daniela","non-dropping-particle":"","parse-names":false,"suffix":""},{"dropping-particle":"","family":"Block","given":"David E.","non-dropping-particle":"","parse-names":false,"suffix":""}],"container-title":"Enzyme and Microbial Technology","id":"ITEM-1","issued":{"date-parts":[["2015"]]},"title":"Kinetic characterization of a novel endo-β-N-acetylglucosaminidase on concentrated bovine colostrum whey to release bioactive glycans","type":"article-journal"},"uris":["http://www.mendeley.com/documents/?uuid=a8f6e952-86c0-4d27-ad51-b17f9810f715"]},{"id":"ITEM-2","itemData":{"ISBN":"1535-9476","author":[{"dropping-particle":"","family":"Garrido","given":"Daniel","non-dropping-particle":"","parse-names":false,"suffix":""},{"dropping-particle":"","family":"Nwosu","given":"Charles","non-dropping-particle":"","parse-names":false,"suffix":""},{"dropping-particle":"","family":"Ruiz-Moyano","given":"Santiago","non-dropping-particle":"","parse-names":false,"suffix":""},{"dropping-particle":"","family":"Aldredge","given":"Danielle","non-dropping-particle":"","parse-names":false,"suffix":""},{"dropping-particle":"","family":"German","given":"J Bruce","non-dropping-particle":"","parse-names":false,"suffix":""},{"dropping-particle":"","family":"Lebrilla","given":"Carlito B","non-dropping-particle":"","parse-names":false,"suffix":""},{"dropping-particle":"","family":"Mills","given":"David A","non-dropping-particle":"","parse-names":false,"suffix":""}],"container-title":"Molecular &amp; Cellular Proteomics","id":"ITEM-2","issue":"9","issued":{"date-parts":[["2012"]]},"page":"775-785","title":"Endo-β-N-acetylglucosaminidases from infant gut-associated bifidobacteria release complex N-glycans from human milk glycoproteins","type":"article-journal","volume":"11"},"uris":["http://www.mendeley.com/documents/?uuid=ee8a3607-dfff-48bc-8f1d-a64d334987eb"]}],"mendeley":{"formattedCitation":"&lt;sup&gt;10, 11&lt;/sup&gt;","plainTextFormattedCitation":"10, 11","previouslyFormattedCitation":"&lt;sup&gt;10, 11&lt;/sup&gt;"},"properties":{"noteIndex":0},"schema":"https://github.com/citation-style-language/schema/raw/master/csl-citation.json"}</w:instrText>
      </w:r>
      <w:r w:rsidR="00E809AA" w:rsidRPr="00C43B9A">
        <w:rPr>
          <w:rFonts w:eastAsia="Arial"/>
        </w:rPr>
        <w:fldChar w:fldCharType="separate"/>
      </w:r>
      <w:r w:rsidR="00E809AA" w:rsidRPr="00C43B9A">
        <w:rPr>
          <w:rFonts w:eastAsia="Arial"/>
          <w:noProof/>
          <w:vertAlign w:val="superscript"/>
        </w:rPr>
        <w:t>10,11</w:t>
      </w:r>
      <w:r w:rsidR="00E809AA" w:rsidRPr="00C43B9A">
        <w:rPr>
          <w:rFonts w:eastAsia="Arial"/>
        </w:rPr>
        <w:fldChar w:fldCharType="end"/>
      </w:r>
      <w:r w:rsidRPr="00C43B9A">
        <w:rPr>
          <w:rFonts w:eastAsia="Arial"/>
        </w:rPr>
        <w:t xml:space="preserve">. The activity of EndoBI-1 is not affected by core </w:t>
      </w:r>
      <w:proofErr w:type="spellStart"/>
      <w:r w:rsidRPr="00C43B9A">
        <w:rPr>
          <w:rFonts w:eastAsia="Arial"/>
        </w:rPr>
        <w:t>fucosylation</w:t>
      </w:r>
      <w:proofErr w:type="spellEnd"/>
      <w:r w:rsidRPr="00C43B9A">
        <w:rPr>
          <w:rFonts w:eastAsia="Arial"/>
        </w:rPr>
        <w:t xml:space="preserve"> and different reaction conditions such as high temperature, pH, reaction time, etc</w:t>
      </w:r>
      <w:r w:rsidR="009C3895" w:rsidRPr="00C43B9A">
        <w:rPr>
          <w:rFonts w:eastAsia="Arial"/>
        </w:rPr>
        <w:fldChar w:fldCharType="begin" w:fldLock="1"/>
      </w:r>
      <w:r w:rsidR="009C3895" w:rsidRPr="00C43B9A">
        <w:rPr>
          <w:rFonts w:eastAsia="Arial"/>
        </w:rPr>
        <w:instrText>ADDIN CSL_CITATION {"citationItems":[{"id":"ITEM-1","itemData":{"DOI":"10.1016/j.enzmictec.2015.05.007","ISSN":"18790909","PMID":"26138399","abstract":"EndoBI-1 is a recently isolated endo-β-N-acetylglucosaminidase, which cleaves the N-N'-diacetyl chitobiose moiety found in the N-glycan core of high mannose, hybrid and complex N-glycans. These N-glycans have selective prebiotic activity for a key infant gut microbe, Bifidobacterium longum subsp. infantis. The broad specificity of EndoBI-1 suggests the enzyme may be useful for many applications, particularly for deglycosylating milk glycoproteins in dairy processing. To facilitate its commercial use, we determined kinetic parameters for EndoBI-1 on the model substrates ribonuclease B and bovine lactoferrin, as well as on concentrated bovine colostrum whey. Km values ranging from 0.25 to 0.49, 0.43 to 1.00 and 0.90 to 3.18mg/mL and Vmax values ranging from 3.5×10-3 to 5.09×10-3, 4.5×10-3 to 7.75×10-3 and 1.9×10-2to 5.2×10-2mg/mL×min were determined for ribonuclease B, lactoferrin and whey, respectively. In general, EndoBI-1 showed the highest apparent affinity for ribonuclease B, while the maximum reaction rate was the highest for concentrated whey. EndoBI-1-released N-glycans were quantified by a phenol-sulphuric total carbohydrate assay and the resultant N-glycan structures monitored by nano-LC-Chip-Q-TOF MS. The kinetic parameters and structural characterization of glycans released suggest EndoBI-1 can facilitate large-scale release of complex, bioactive glycans from a variety of glycoprotein substrates. Moreover, these results suggest that whey, often considered as a waste product, can be used effectively as a source of prebiotic N-glycans.","author":[{"dropping-particle":"","family":"Karav","given":"Sercan","non-dropping-particle":"","parse-names":false,"suffix":""},{"dropping-particle":"Le","family":"Parc","given":"Annabelle","non-dropping-particle":"","parse-names":false,"suffix":""},{"dropping-particle":"de","family":"Moura Bell","given":"Juliana Maria Leite Nobrega","non-dropping-particle":"","parse-names":false,"suffix":""},{"dropping-particle":"","family":"Rouquié","given":"Camille","non-dropping-particle":"","parse-names":false,"suffix":""},{"dropping-particle":"","family":"Mills","given":"David A.","non-dropping-particle":"","parse-names":false,"suffix":""},{"dropping-particle":"","family":"Barile","given":"Daniela","non-dropping-particle":"","parse-names":false,"suffix":""},{"dropping-particle":"","family":"Block","given":"David E.","non-dropping-particle":"","parse-names":false,"suffix":""}],"container-title":"Enzyme and Microbial Technology","id":"ITEM-1","issued":{"date-parts":[["2015"]]},"title":"Kinetic characterization of a novel endo-β-N-acetylglucosaminidase on concentrated bovine colostrum whey to release bioactive glycans","type":"article-journal"},"uris":["http://www.mendeley.com/documents/?uuid=a8f6e952-86c0-4d27-ad51-b17f9810f715"]},{"id":"ITEM-2","itemData":{"author":[{"dropping-particle":"","family":"Karav","given":"S","non-dropping-particle":"","parse-names":false,"suffix":""},{"dropping-particle":"","family":"Parc","given":"L A","non-dropping-particle":"","parse-names":false,"suffix":""},{"dropping-particle":"","family":"Bell","given":"M L N M J","non-dropping-particle":"","parse-names":false,"suffix":""},{"dropping-particle":"","family":"Liu","given":"Y","non-dropping-particle":"","parse-names":false,"suffix":""},{"dropping-particle":"","family":"Mills","given":"D A","non-dropping-particle":"","parse-names":false,"suffix":""},{"dropping-particle":"","family":"Block","given":"D E","non-dropping-particle":"","parse-names":false,"suffix":""},{"dropping-particle":"","family":"Barile","given":"D","non-dropping-particle":"","parse-names":false,"suffix":""}],"container-title":"Biotechnology progress","id":"ITEM-2","issued":{"date-parts":[["2015"]]},"title":"Characterizing the release of bioactive N-glycans from dairy products by a novel endo-β-N-acetylglucosaminidase","type":"article-journal"},"uris":["http://www.mendeley.com/documents/?uuid=3c189f5d-9d3d-38d3-96c6-dbf80656eb8d"]},{"id":"ITEM-3","itemData":{"ISBN":"1520-6033","author":[{"dropping-particle":"Le","family":"Parc","given":"Annabelle","non-dropping-particle":"","parse-names":false,"suffix":""},{"dropping-particle":"","family":"Karav","given":"Sercan","non-dropping-particle":"","parse-names":false,"suffix":""},{"dropping-particle":"De","family":"Bell","given":"Juliana Maria Leite Nobrega","non-dropping-particle":"","parse-names":false,"suffix":""},{"dropping-particle":"","family":"Frese","given":"Steven A","non-dropping-particle":"","parse-names":false,"suffix":""},{"dropping-particle":"","family":"Liu","given":"Yan","non-dropping-particle":"","parse-names":false,"suffix":""},{"dropping-particle":"","family":"Mills","given":"David A","non-dropping-particle":"","parse-names":false,"suffix":""},{"dropping-particle":"","family":"Block","given":"David E","non-dropping-particle":"","parse-names":false,"suffix":""},{"dropping-particle":"","family":"Barile","given":"Daniela","non-dropping-particle":"","parse-names":false,"suffix":""}],"container-title":"Biotechnology progress","id":"ITEM-3","issue":"5","issued":{"date-parts":[["2015"]]},"page":"1323-1330","title":"A novel endo‐β‐N‐acetylglucosaminidase releases specific N‐glycans depending on different reaction conditions","type":"article-journal","volume":"31"},"uris":["http://www.mendeley.com/documents/?uuid=ce7933fa-9333-3c47-845a-235439a4630e"]}],"mendeley":{"formattedCitation":"&lt;sup&gt;3, 11, 12&lt;/sup&gt;","plainTextFormattedCitation":"3, 11, 12","previouslyFormattedCitation":"&lt;sup&gt;3, 11, 12&lt;/sup&gt;"},"properties":{"noteIndex":0},"schema":"https://github.com/citation-style-language/schema/raw/master/csl-citation.json"}</w:instrText>
      </w:r>
      <w:r w:rsidR="009C3895" w:rsidRPr="00C43B9A">
        <w:rPr>
          <w:rFonts w:eastAsia="Arial"/>
        </w:rPr>
        <w:fldChar w:fldCharType="separate"/>
      </w:r>
      <w:r w:rsidR="009C3895" w:rsidRPr="00C43B9A">
        <w:rPr>
          <w:rFonts w:eastAsia="Arial"/>
          <w:noProof/>
          <w:vertAlign w:val="superscript"/>
        </w:rPr>
        <w:t>3,11,12</w:t>
      </w:r>
      <w:r w:rsidR="009C3895" w:rsidRPr="00C43B9A">
        <w:rPr>
          <w:rFonts w:eastAsia="Arial"/>
        </w:rPr>
        <w:fldChar w:fldCharType="end"/>
      </w:r>
      <w:r w:rsidRPr="00C43B9A">
        <w:rPr>
          <w:rFonts w:eastAsia="Arial"/>
        </w:rPr>
        <w:t xml:space="preserve">. </w:t>
      </w:r>
      <w:r w:rsidRPr="00C43B9A">
        <w:t xml:space="preserve">This unique characteristic of Bifidobacterial glycoside hydrolases provides a promising tool for </w:t>
      </w:r>
      <w:r w:rsidR="00636D36" w:rsidRPr="00C43B9A">
        <w:t>producing</w:t>
      </w:r>
      <w:r w:rsidRPr="00C43B9A">
        <w:t xml:space="preserve"> </w:t>
      </w:r>
      <w:r w:rsidRPr="00C43B9A">
        <w:rPr>
          <w:i/>
          <w:iCs/>
        </w:rPr>
        <w:t>N</w:t>
      </w:r>
      <w:r w:rsidRPr="00C43B9A">
        <w:t>-</w:t>
      </w:r>
      <w:r w:rsidRPr="00C43B9A">
        <w:lastRenderedPageBreak/>
        <w:t>glycans from glycoprotein-rich substrates such as bovine colostrum</w:t>
      </w:r>
      <w:r w:rsidR="009C3895" w:rsidRPr="00C43B9A">
        <w:fldChar w:fldCharType="begin" w:fldLock="1"/>
      </w:r>
      <w:r w:rsidR="00D333EE" w:rsidRPr="00C43B9A">
        <w:instrText>ADDIN CSL_CITATION {"citationItems":[{"id":"ITEM-1","itemData":{"DOI":"10.3906/kim-2006-19","ISSN":"13036130","author":[{"dropping-particle":"","family":"ŞAHUTOĞLU","given":"Arif Sercan","non-dropping-particle":"","parse-names":false,"suffix":""},{"dropping-particle":"","family":"DUMAN","given":"Hatice","non-dropping-particle":"","parse-names":false,"suffix":""},{"dropping-particle":"","family":"FRESE","given":"Steven Alex","non-dropping-particle":"","parse-names":false,"suffix":""},{"dropping-particle":"","family":"KARAV","given":"Sercan","non-dropping-particle":"","parse-names":false,"suffix":""}],"container-title":"TURKISH JOURNAL OF CHEMISTRY","id":"ITEM-1","issue":"6","issued":{"date-parts":[["2020","12","16"]]},"page":"1703-1712","title":"Structural insights of two novel N-acetyl-glucosaminidase enzymes through in silico methods","type":"article-journal","volume":"44"},"uris":["http://www.mendeley.com/documents/?uuid=d10b1e70-7621-4fb8-998f-40ecad87e938"]},{"id":"ITEM-2","itemData":{"DOI":"10.3389/fnut.2021.646275","author":[{"dropping-particle":"","family":"Duman","given":"Hatice","non-dropping-particle":"","parse-names":false,"suffix":""},{"dropping-particle":"","family":"Kaplan","given":"Merve","non-dropping-particle":"","parse-names":false,"suffix":""}],"id":"ITEM-2","issue":"April","issued":{"date-parts":[["2021"]]},"page":"1-12","title":"Potential Applications of Endo- β - N -Acetylglucosaminidases From Bifidobacterium longum Subspecies infantis in Designing Formulas","type":"article-journal","volume":"8"},"uris":["http://www.mendeley.com/documents/?uuid=3bb75634-d92c-455b-b153-5c7f31d89530"]}],"mendeley":{"formattedCitation":"&lt;sup&gt;13, 14&lt;/sup&gt;","plainTextFormattedCitation":"13, 14","previouslyFormattedCitation":"&lt;sup&gt;13, 14&lt;/sup&gt;"},"properties":{"noteIndex":0},"schema":"https://github.com/citation-style-language/schema/raw/master/csl-citation.json"}</w:instrText>
      </w:r>
      <w:r w:rsidR="009C3895" w:rsidRPr="00C43B9A">
        <w:fldChar w:fldCharType="separate"/>
      </w:r>
      <w:r w:rsidR="009C3895" w:rsidRPr="00C43B9A">
        <w:rPr>
          <w:noProof/>
          <w:vertAlign w:val="superscript"/>
        </w:rPr>
        <w:t>13,14</w:t>
      </w:r>
      <w:r w:rsidR="009C3895" w:rsidRPr="00C43B9A">
        <w:fldChar w:fldCharType="end"/>
      </w:r>
      <w:r w:rsidRPr="00C43B9A">
        <w:t>.</w:t>
      </w:r>
    </w:p>
    <w:p w14:paraId="493FAFED" w14:textId="77777777" w:rsidR="002D499A" w:rsidRPr="00C43B9A" w:rsidRDefault="002D499A" w:rsidP="00C70478"/>
    <w:p w14:paraId="5213B536" w14:textId="26251469" w:rsidR="003E756F" w:rsidRDefault="003E756F" w:rsidP="00C70478">
      <w:pPr>
        <w:rPr>
          <w:rFonts w:cstheme="minorHAnsi"/>
        </w:rPr>
      </w:pPr>
      <w:r w:rsidRPr="00C43B9A">
        <w:t xml:space="preserve">Several chemically and enzymatically developed </w:t>
      </w:r>
      <w:proofErr w:type="spellStart"/>
      <w:r w:rsidRPr="00C43B9A">
        <w:t>deglycosylation</w:t>
      </w:r>
      <w:proofErr w:type="spellEnd"/>
      <w:r w:rsidRPr="00C43B9A">
        <w:t xml:space="preserve"> methods have been widely used to obtain </w:t>
      </w:r>
      <w:r w:rsidRPr="00C43B9A">
        <w:rPr>
          <w:i/>
          <w:iCs/>
        </w:rPr>
        <w:t>N</w:t>
      </w:r>
      <w:r w:rsidRPr="00C43B9A">
        <w:t>-glycans</w:t>
      </w:r>
      <w:r w:rsidR="00C459A4" w:rsidRPr="00C43B9A">
        <w:t xml:space="preserve"> and </w:t>
      </w:r>
      <w:r w:rsidR="00C459A4" w:rsidRPr="00EA2EC8">
        <w:rPr>
          <w:i/>
          <w:iCs/>
        </w:rPr>
        <w:t>O</w:t>
      </w:r>
      <w:r w:rsidR="00C459A4" w:rsidRPr="00C43B9A">
        <w:t>-glycans</w:t>
      </w:r>
      <w:r w:rsidRPr="00C43B9A">
        <w:t xml:space="preserve"> from glycoproteins</w:t>
      </w:r>
      <w:r w:rsidR="00D333EE" w:rsidRPr="00C43B9A">
        <w:fldChar w:fldCharType="begin" w:fldLock="1"/>
      </w:r>
      <w:r w:rsidR="00D333EE" w:rsidRPr="00C43B9A">
        <w:instrText>ADDIN CSL_CITATION {"citationItems":[{"id":"ITEM-1","itemData":{"author":[{"dropping-particle":"","family":"Karav","given":"Sercan","non-dropping-particle":"","parse-names":false,"suffix":""},{"dropping-particle":"","family":"German","given":"J Bruce","non-dropping-particle":"","parse-names":false,"suffix":""},{"dropping-particle":"","family":"Rouquié","given":"Camille","non-dropping-particle":"","parse-names":false,"suffix":""},{"dropping-particle":"","family":"Parc","given":"Annabelle","non-dropping-particle":"Le","parse-names":false,"suffix":""},{"dropping-particle":"","family":"Barile","given":"Daniela","non-dropping-particle":"","parse-names":false,"suffix":""}],"container-title":"International journal of molecular sciences","id":"ITEM-1","issue":"4","issued":{"date-parts":[["2017"]]},"page":"870","title":"Studying lactoferrin N-glycosylation","type":"article-journal","volume":"18"},"uris":["http://www.mendeley.com/documents/?uuid=e28df96e-b8b6-36cc-a5f3-62c03b837c77"]},{"id":"ITEM-2","itemData":{"DOI":"10.1016/B978-0-12-813280-7.00022-0","ISBN":"9780128132807","abstract":"Milk contains all essential nutrients such as proteins, lipids, carbohydrates, and minerals that help the development and growth of infants. In addition to these well-known compounds, milk also contains other structures that have not been fully characterized such as glycans. Glycans are important carbohydrate moieties attached to proteins and their synthesis takes place in the mammalian epithelial cells of animals. Although glycans are a small portion of the total dry mass of milk, there is a growing interest in these compounds because of their protective, stabilizing, and barrier functions. Further investigations of glycans are limited because of the lack of deglycosylation methods on a large scale and high-efficiency glycan release. Of the currently available methods, the enzymatic and chemical-based methods do not provide high-quality glycan release. They mostly cause the total destruction of released glycans and the remaining polypeptide structure. Recently, a novel N-glycosidase (EndoBI-1) that removes the N, N’-diacetyl chitobiose moiety from the N-glycan core of various glycoproteins has been isolated from the Bifidobacterium longum subsp. infantis ATCC 15697.","author":[{"dropping-particle":"","family":"Karav","given":"Sercan","non-dropping-particle":"","parse-names":false,"suffix":""}],"container-title":"Enzymes in Food Biotechnology","id":"ITEM-2","issued":{"date-parts":[["2019"]]},"page":"389-404","publisher":"Elsevier","title":"Application of a Novel Endo-β-N-Acetylglucosaminidase to Isolate an Entirely New Class of Bioactive Compounds: N-Glycans","type":"chapter"},"uris":["http://www.mendeley.com/documents/?uuid=e29542c0-d323-4635-b047-54cf5b1f1ed6"]}],"mendeley":{"formattedCitation":"&lt;sup&gt;2, 15&lt;/sup&gt;","plainTextFormattedCitation":"2, 15","previouslyFormattedCitation":"&lt;sup&gt;2, 15&lt;/sup&gt;"},"properties":{"noteIndex":0},"schema":"https://github.com/citation-style-language/schema/raw/master/csl-citation.json"}</w:instrText>
      </w:r>
      <w:r w:rsidR="00D333EE" w:rsidRPr="00C43B9A">
        <w:fldChar w:fldCharType="separate"/>
      </w:r>
      <w:r w:rsidR="00D333EE" w:rsidRPr="00C43B9A">
        <w:rPr>
          <w:noProof/>
          <w:vertAlign w:val="superscript"/>
        </w:rPr>
        <w:t>2,15</w:t>
      </w:r>
      <w:r w:rsidR="00D333EE" w:rsidRPr="00C43B9A">
        <w:fldChar w:fldCharType="end"/>
      </w:r>
      <w:r w:rsidRPr="00C43B9A">
        <w:t xml:space="preserve">. </w:t>
      </w:r>
      <w:r w:rsidRPr="00C43B9A">
        <w:rPr>
          <w:rFonts w:cstheme="minorHAnsi"/>
        </w:rPr>
        <w:t xml:space="preserve">Chemical methods are widely used in glycobiology for </w:t>
      </w:r>
      <w:proofErr w:type="spellStart"/>
      <w:r w:rsidRPr="00C43B9A">
        <w:rPr>
          <w:rFonts w:cstheme="minorHAnsi"/>
        </w:rPr>
        <w:t>deglycosylation</w:t>
      </w:r>
      <w:proofErr w:type="spellEnd"/>
      <w:r w:rsidRPr="00C43B9A">
        <w:rPr>
          <w:rFonts w:cstheme="minorHAnsi"/>
        </w:rPr>
        <w:t xml:space="preserve"> of glycoproteins because of their ease of use, low cost, and high substrate specificity</w:t>
      </w:r>
      <w:r w:rsidR="00D333EE" w:rsidRPr="00C43B9A">
        <w:rPr>
          <w:rFonts w:cstheme="minorHAnsi"/>
        </w:rPr>
        <w:fldChar w:fldCharType="begin" w:fldLock="1"/>
      </w:r>
      <w:r w:rsidR="00D333EE" w:rsidRPr="00C43B9A">
        <w:rPr>
          <w:rFonts w:cstheme="minorHAnsi"/>
        </w:rPr>
        <w:instrText>ADDIN CSL_CITATION {"citationItems":[{"id":"ITEM-1","itemData":{"DOI":"10.1016/0003-9861(87)90469-3","ISSN":"10960384","abstract":"A simple and rapid chemical method for the deglycosylation of glycoproteins has been developed. The method involves the incubation of protein with trifluoromethanesulfonic acid at 0 °C from 0.5 to 2 h followed by the neutralization of the acid with aqueous pyridine at -20 °C. The method has been applied effectively to fetuin, ovine submaxillary mucin, ovine lutropin, and human choriogonadotropin. In 1 h almost all of N- and O-linked carbohydrates from ovine lutropin and human choriogonadotropin, with the exception of the linkage N-acetylglucomsamine or N-acetylgalactosamine, were removed. Similarly, in 1 h all N-linked carbohydrates, excepting again the linkage sugar, in fetuin were degraded. Longer reaction times up to 2 h completely removed the O-linked carbohydrate chains from fetuin and ovine submaxillary mucin. The deglycosylated hormones thus prepared retained their immunological and biological activities. © 1987.","author":[{"dropping-particle":"","family":"Sojar","given":"Hakimuddin T.","non-dropping-particle":"","parse-names":false,"suffix":""},{"dropping-particle":"","family":"Bahl","given":"Om P.","non-dropping-particle":"","parse-names":false,"suffix":""}],"container-title":"Archives of Biochemistry and Biophysics","id":"ITEM-1","issued":{"date-parts":[["1987"]]},"title":"A chemical method for the deglycosylation of proteins","type":"article-journal"},"uris":["http://www.mendeley.com/documents/?uuid=0e936e99-1a3a-4531-9edb-edba21a55724"]}],"mendeley":{"formattedCitation":"&lt;sup&gt;16&lt;/sup&gt;","plainTextFormattedCitation":"16","previouslyFormattedCitation":"&lt;sup&gt;16&lt;/sup&gt;"},"properties":{"noteIndex":0},"schema":"https://github.com/citation-style-language/schema/raw/master/csl-citation.json"}</w:instrText>
      </w:r>
      <w:r w:rsidR="00D333EE" w:rsidRPr="00C43B9A">
        <w:rPr>
          <w:rFonts w:cstheme="minorHAnsi"/>
        </w:rPr>
        <w:fldChar w:fldCharType="separate"/>
      </w:r>
      <w:r w:rsidR="00D333EE" w:rsidRPr="00C43B9A">
        <w:rPr>
          <w:rFonts w:cstheme="minorHAnsi"/>
          <w:noProof/>
          <w:vertAlign w:val="superscript"/>
        </w:rPr>
        <w:t>16</w:t>
      </w:r>
      <w:r w:rsidR="00D333EE" w:rsidRPr="00C43B9A">
        <w:rPr>
          <w:rFonts w:cstheme="minorHAnsi"/>
        </w:rPr>
        <w:fldChar w:fldCharType="end"/>
      </w:r>
      <w:r w:rsidRPr="00C43B9A">
        <w:rPr>
          <w:rFonts w:cstheme="minorHAnsi"/>
        </w:rPr>
        <w:t xml:space="preserve">. The most common chemical </w:t>
      </w:r>
      <w:proofErr w:type="spellStart"/>
      <w:r w:rsidRPr="00C43B9A">
        <w:rPr>
          <w:rFonts w:cstheme="minorHAnsi"/>
        </w:rPr>
        <w:t>deglycosylation</w:t>
      </w:r>
      <w:proofErr w:type="spellEnd"/>
      <w:r w:rsidRPr="00C43B9A">
        <w:rPr>
          <w:rFonts w:cstheme="minorHAnsi"/>
        </w:rPr>
        <w:t xml:space="preserve"> methods are </w:t>
      </w:r>
      <w:r w:rsidRPr="00C43B9A">
        <w:rPr>
          <w:rFonts w:eastAsia="Arial" w:cstheme="minorHAnsi"/>
        </w:rPr>
        <w:t>β-elimination and hydrazination</w:t>
      </w:r>
      <w:r w:rsidR="00D333EE" w:rsidRPr="00C43B9A">
        <w:rPr>
          <w:rFonts w:eastAsia="Arial" w:cstheme="minorHAnsi"/>
        </w:rPr>
        <w:fldChar w:fldCharType="begin" w:fldLock="1"/>
      </w:r>
      <w:r w:rsidR="00D333EE" w:rsidRPr="00C43B9A">
        <w:rPr>
          <w:rFonts w:eastAsia="Arial" w:cstheme="minorHAnsi"/>
        </w:rPr>
        <w:instrText>ADDIN CSL_CITATION {"citationItems":[{"id":"ITEM-1","itemData":{"ISBN":"0066-4154","author":[{"dropping-particle":"","family":"Dwek","given":"Raymond A","non-dropping-particle":"","parse-names":false,"suffix":""},{"dropping-particle":"","family":"Edge","given":"Christopher J","non-dropping-particle":"","parse-names":false,"suffix":""},{"dropping-particle":"","family":"Harvey","given":"David J","non-dropping-particle":"","parse-names":false,"suffix":""},{"dropping-particle":"","family":"Wormald","given":"Mark R","non-dropping-particle":"","parse-names":false,"suffix":""},{"dropping-particle":"","family":"Parekh","given":"Raj B","non-dropping-particle":"","parse-names":false,"suffix":""}],"container-title":"Annual review of biochemistry","id":"ITEM-1","issue":"1","issued":{"date-parts":[["1993"]]},"page":"65-100","title":"Analysis of glycoprotein-associated oligosaccharides","type":"article-journal","volume":"62"},"uris":["http://www.mendeley.com/documents/?uuid=95391da2-0d8b-4b9f-905f-76954fe5098f"]}],"mendeley":{"formattedCitation":"&lt;sup&gt;17&lt;/sup&gt;","plainTextFormattedCitation":"17","previouslyFormattedCitation":"&lt;sup&gt;17&lt;/sup&gt;"},"properties":{"noteIndex":0},"schema":"https://github.com/citation-style-language/schema/raw/master/csl-citation.json"}</w:instrText>
      </w:r>
      <w:r w:rsidR="00D333EE" w:rsidRPr="00C43B9A">
        <w:rPr>
          <w:rFonts w:eastAsia="Arial" w:cstheme="minorHAnsi"/>
        </w:rPr>
        <w:fldChar w:fldCharType="separate"/>
      </w:r>
      <w:r w:rsidR="00D333EE" w:rsidRPr="00C43B9A">
        <w:rPr>
          <w:rFonts w:eastAsia="Arial" w:cstheme="minorHAnsi"/>
          <w:noProof/>
          <w:vertAlign w:val="superscript"/>
        </w:rPr>
        <w:t>17</w:t>
      </w:r>
      <w:r w:rsidR="00D333EE" w:rsidRPr="00C43B9A">
        <w:rPr>
          <w:rFonts w:eastAsia="Arial" w:cstheme="minorHAnsi"/>
        </w:rPr>
        <w:fldChar w:fldCharType="end"/>
      </w:r>
      <w:r w:rsidRPr="00C43B9A">
        <w:rPr>
          <w:rFonts w:eastAsia="Arial" w:cstheme="minorHAnsi"/>
        </w:rPr>
        <w:t xml:space="preserve">. Among these methods, β-elimination is based on the principle of cleavage of glycans from glycoproteins by exposure of glycoproteins to alkaline conditions. </w:t>
      </w:r>
      <w:r w:rsidR="00636D36" w:rsidRPr="00C43B9A">
        <w:rPr>
          <w:rFonts w:eastAsia="Arial" w:cstheme="minorHAnsi"/>
        </w:rPr>
        <w:t>The released glycans can be degraded during the process</w:t>
      </w:r>
      <w:r w:rsidRPr="00C43B9A">
        <w:rPr>
          <w:rFonts w:eastAsia="Arial" w:cstheme="minorHAnsi"/>
        </w:rPr>
        <w:t xml:space="preserve"> due to the β-elimination reactions</w:t>
      </w:r>
      <w:r w:rsidR="00BB000B">
        <w:rPr>
          <w:rFonts w:eastAsia="Arial" w:cstheme="minorHAnsi"/>
        </w:rPr>
        <w:t>,</w:t>
      </w:r>
      <w:r w:rsidRPr="00C43B9A">
        <w:rPr>
          <w:rFonts w:eastAsia="Arial" w:cstheme="minorHAnsi"/>
        </w:rPr>
        <w:t xml:space="preserve"> but this problem can be prevented using reducing agents such as sodium borohydride (</w:t>
      </w:r>
      <w:r w:rsidRPr="00C43B9A">
        <w:rPr>
          <w:rFonts w:cstheme="minorHAnsi"/>
          <w:shd w:val="clear" w:color="auto" w:fill="FFFFFF"/>
        </w:rPr>
        <w:t>NaBH</w:t>
      </w:r>
      <w:r w:rsidRPr="00C43B9A">
        <w:rPr>
          <w:rFonts w:cstheme="minorHAnsi"/>
          <w:vertAlign w:val="subscript"/>
        </w:rPr>
        <w:t>4</w:t>
      </w:r>
      <w:r w:rsidRPr="00C43B9A">
        <w:rPr>
          <w:rFonts w:cstheme="minorHAnsi"/>
        </w:rPr>
        <w:t>)</w:t>
      </w:r>
      <w:r w:rsidR="00D333EE" w:rsidRPr="00C43B9A">
        <w:rPr>
          <w:rFonts w:cstheme="minorHAnsi"/>
        </w:rPr>
        <w:fldChar w:fldCharType="begin" w:fldLock="1"/>
      </w:r>
      <w:r w:rsidR="00D333EE" w:rsidRPr="00C43B9A">
        <w:rPr>
          <w:rFonts w:cstheme="minorHAnsi"/>
        </w:rPr>
        <w:instrText>ADDIN CSL_CITATION {"citationItems":[{"id":"ITEM-1","itemData":{"ISBN":"0021-9258","author":[{"dropping-particle":"","family":"Carlson","given":"Don M","non-dropping-particle":"","parse-names":false,"suffix":""}],"container-title":"Journal of Biological Chemistry","id":"ITEM-1","issue":"3","issued":{"date-parts":[["1968"]]},"page":"616-626","title":"Structures and immunochemical properties of oligosaccharides isolated from pig submaxillary mucins","type":"article-journal","volume":"243"},"uris":["http://www.mendeley.com/documents/?uuid=875d2f5e-c9a7-350d-ad44-f8e18cbaa729"]},{"id":"ITEM-2","itemData":{"ISBN":"1687-9341","author":[{"dropping-particle":"","family":"Roth","given":"Ziv","non-dropping-particle":"","parse-names":false,"suffix":""},{"dropping-particle":"","family":"Yehezkel","given":"Galit","non-dropping-particle":"","parse-names":false,"suffix":""},{"dropping-particle":"","family":"Khalaila","given":"Isam","non-dropping-particle":"","parse-names":false,"suffix":""}],"container-title":"International Journal of Carbohydrate Chemistry","id":"ITEM-2","issued":{"date-parts":[["2012"]]},"title":"Identification and quantification of protein glycosylation","type":"article-journal","volume":"2012"},"uris":["http://www.mendeley.com/documents/?uuid=7a640a9a-a038-4ed8-b433-0c40afc42a4d"]},{"id":"ITEM-3","itemData":{"ISBN":"0003-2697","author":[{"dropping-particle":"","family":"Turyan","given":"Iva","non-dropping-particle":"","parse-names":false,"suffix":""},{"dropping-particle":"","family":"Hronowski","given":"Xiaoping","non-dropping-particle":"","parse-names":false,"suffix":""},{"dropping-particle":"","family":"Sosic","given":"Zoran","non-dropping-particle":"","parse-names":false,"suffix":""},{"dropping-particle":"","family":"Lyubarskaya","given":"Yelena","non-dropping-particle":"","parse-names":false,"suffix":""}],"container-title":"Analytical biochemistry","id":"ITEM-3","issued":{"date-parts":[["2014"]]},"page":"28-36","title":"Comparison of two approaches for quantitative O-linked glycan analysis used in characterization of recombinant proteins","type":"article-journal","volume":"446"},"uris":["http://www.mendeley.com/documents/?uuid=bfe50714-368a-4a30-9179-d170062f5cd3"]}],"mendeley":{"formattedCitation":"&lt;sup&gt;18–20&lt;/sup&gt;","plainTextFormattedCitation":"18–20","previouslyFormattedCitation":"&lt;sup&gt;18–20&lt;/sup&gt;"},"properties":{"noteIndex":0},"schema":"https://github.com/citation-style-language/schema/raw/master/csl-citation.json"}</w:instrText>
      </w:r>
      <w:r w:rsidR="00D333EE" w:rsidRPr="00C43B9A">
        <w:rPr>
          <w:rFonts w:cstheme="minorHAnsi"/>
        </w:rPr>
        <w:fldChar w:fldCharType="separate"/>
      </w:r>
      <w:r w:rsidR="00D333EE" w:rsidRPr="00C43B9A">
        <w:rPr>
          <w:rFonts w:cstheme="minorHAnsi"/>
          <w:noProof/>
          <w:vertAlign w:val="superscript"/>
        </w:rPr>
        <w:t>18–20</w:t>
      </w:r>
      <w:r w:rsidR="00D333EE" w:rsidRPr="00C43B9A">
        <w:rPr>
          <w:rFonts w:cstheme="minorHAnsi"/>
        </w:rPr>
        <w:fldChar w:fldCharType="end"/>
      </w:r>
      <w:r w:rsidRPr="00C43B9A">
        <w:rPr>
          <w:rFonts w:cstheme="minorHAnsi"/>
        </w:rPr>
        <w:t xml:space="preserve">. </w:t>
      </w:r>
      <w:r w:rsidRPr="00C43B9A">
        <w:rPr>
          <w:rFonts w:eastAsia="Arial" w:cstheme="minorHAnsi"/>
        </w:rPr>
        <w:t>There are different limitations in the β-elimination method. The reductive agents convert glycans to alditols, prevent them from binding a fluorophore or chromophore. Thus, challenging to monitor glycan release becomes difficult</w:t>
      </w:r>
      <w:r w:rsidR="00D333EE" w:rsidRPr="00C43B9A">
        <w:rPr>
          <w:rFonts w:eastAsia="Arial" w:cstheme="minorHAnsi"/>
        </w:rPr>
        <w:fldChar w:fldCharType="begin" w:fldLock="1"/>
      </w:r>
      <w:r w:rsidR="00D333EE" w:rsidRPr="00C43B9A">
        <w:rPr>
          <w:rFonts w:eastAsia="Arial" w:cstheme="minorHAnsi"/>
        </w:rPr>
        <w:instrText>ADDIN CSL_CITATION {"citationItems":[{"id":"ITEM-1","itemData":{"ISBN":"1687-9341","author":[{"dropping-particle":"","family":"Roth","given":"Ziv","non-dropping-particle":"","parse-names":false,"suffix":""},{"dropping-particle":"","family":"Yehezkel","given":"Galit","non-dropping-particle":"","parse-names":false,"suffix":""},{"dropping-particle":"","family":"Khalaila","given":"Isam","non-dropping-particle":"","parse-names":false,"suffix":""}],"container-title":"International Journal of Carbohydrate Chemistry","id":"ITEM-1","issued":{"date-parts":[["2012"]]},"title":"Identification and quantification of protein glycosylation","type":"article-journal","volume":"2012"},"uris":["http://www.mendeley.com/documents/?uuid=7a640a9a-a038-4ed8-b433-0c40afc42a4d"]},{"id":"ITEM-2","itemData":{"ISBN":"0003-2697","author":[{"dropping-particle":"","family":"Turyan","given":"Iva","non-dropping-particle":"","parse-names":false,"suffix":""},{"dropping-particle":"","family":"Hronowski","given":"Xiaoping","non-dropping-particle":"","parse-names":false,"suffix":""},{"dropping-particle":"","family":"Sosic","given":"Zoran","non-dropping-particle":"","parse-names":false,"suffix":""},{"dropping-particle":"","family":"Lyubarskaya","given":"Yelena","non-dropping-particle":"","parse-names":false,"suffix":""}],"container-title":"Analytical biochemistry","id":"ITEM-2","issued":{"date-parts":[["2014"]]},"page":"28-36","title":"Comparison of two approaches for quantitative O-linked glycan analysis used in characterization of recombinant proteins","type":"article-journal","volume":"446"},"uris":["http://www.mendeley.com/documents/?uuid=31278a32-3d54-37e2-94bf-d90676f086be"]}],"mendeley":{"formattedCitation":"&lt;sup&gt;19, 20&lt;/sup&gt;","plainTextFormattedCitation":"19, 20","previouslyFormattedCitation":"&lt;sup&gt;19, 20&lt;/sup&gt;"},"properties":{"noteIndex":0},"schema":"https://github.com/citation-style-language/schema/raw/master/csl-citation.json"}</w:instrText>
      </w:r>
      <w:r w:rsidR="00D333EE" w:rsidRPr="00C43B9A">
        <w:rPr>
          <w:rFonts w:eastAsia="Arial" w:cstheme="minorHAnsi"/>
        </w:rPr>
        <w:fldChar w:fldCharType="separate"/>
      </w:r>
      <w:r w:rsidR="00D333EE" w:rsidRPr="00C43B9A">
        <w:rPr>
          <w:rFonts w:eastAsia="Arial" w:cstheme="minorHAnsi"/>
          <w:noProof/>
          <w:vertAlign w:val="superscript"/>
        </w:rPr>
        <w:t>19,20</w:t>
      </w:r>
      <w:r w:rsidR="00D333EE" w:rsidRPr="00C43B9A">
        <w:rPr>
          <w:rFonts w:eastAsia="Arial" w:cstheme="minorHAnsi"/>
        </w:rPr>
        <w:fldChar w:fldCharType="end"/>
      </w:r>
      <w:r w:rsidRPr="00C43B9A">
        <w:rPr>
          <w:rFonts w:eastAsia="Arial" w:cstheme="minorHAnsi"/>
        </w:rPr>
        <w:t>. Because of the high salt content in the cleaning step of the method, elution might result in sample losses</w:t>
      </w:r>
      <w:r w:rsidR="00D333EE" w:rsidRPr="00C43B9A">
        <w:rPr>
          <w:rFonts w:eastAsia="Arial" w:cstheme="minorHAnsi"/>
        </w:rPr>
        <w:fldChar w:fldCharType="begin" w:fldLock="1"/>
      </w:r>
      <w:r w:rsidR="00D333EE" w:rsidRPr="00C43B9A">
        <w:rPr>
          <w:rFonts w:eastAsia="Arial" w:cstheme="minorHAnsi"/>
        </w:rPr>
        <w:instrText>ADDIN CSL_CITATION {"citationItems":[{"id":"ITEM-1","itemData":{"ISBN":"0003-2697","author":[{"dropping-particle":"","family":"Turyan","given":"Iva","non-dropping-particle":"","parse-names":false,"suffix":""},{"dropping-particle":"","family":"Hronowski","given":"Xiaoping","non-dropping-particle":"","parse-names":false,"suffix":""},{"dropping-particle":"","family":"Sosic","given":"Zoran","non-dropping-particle":"","parse-names":false,"suffix":""},{"dropping-particle":"","family":"Lyubarskaya","given":"Yelena","non-dropping-particle":"","parse-names":false,"suffix":""}],"container-title":"Analytical biochemistry","id":"ITEM-1","issued":{"date-parts":[["2014"]]},"page":"28-36","title":"Comparison of two approaches for quantitative O-linked glycan analysis used in characterization of recombinant proteins","type":"article-journal","volume":"446"},"uris":["http://www.mendeley.com/documents/?uuid=31278a32-3d54-37e2-94bf-d90676f086be"]}],"mendeley":{"formattedCitation":"&lt;sup&gt;20&lt;/sup&gt;","plainTextFormattedCitation":"20","previouslyFormattedCitation":"&lt;sup&gt;20&lt;/sup&gt;"},"properties":{"noteIndex":0},"schema":"https://github.com/citation-style-language/schema/raw/master/csl-citation.json"}</w:instrText>
      </w:r>
      <w:r w:rsidR="00D333EE" w:rsidRPr="00C43B9A">
        <w:rPr>
          <w:rFonts w:eastAsia="Arial" w:cstheme="minorHAnsi"/>
        </w:rPr>
        <w:fldChar w:fldCharType="separate"/>
      </w:r>
      <w:r w:rsidR="00D333EE" w:rsidRPr="00C43B9A">
        <w:rPr>
          <w:rFonts w:eastAsia="Arial" w:cstheme="minorHAnsi"/>
          <w:noProof/>
          <w:vertAlign w:val="superscript"/>
        </w:rPr>
        <w:t>20</w:t>
      </w:r>
      <w:r w:rsidR="00D333EE" w:rsidRPr="00C43B9A">
        <w:rPr>
          <w:rFonts w:eastAsia="Arial" w:cstheme="minorHAnsi"/>
        </w:rPr>
        <w:fldChar w:fldCharType="end"/>
      </w:r>
      <w:r w:rsidRPr="00C43B9A">
        <w:rPr>
          <w:rFonts w:eastAsia="Arial" w:cstheme="minorHAnsi"/>
        </w:rPr>
        <w:t>. Another method for releasing</w:t>
      </w:r>
      <w:r w:rsidR="00EE4E79">
        <w:rPr>
          <w:rFonts w:eastAsia="Arial" w:cstheme="minorHAnsi"/>
        </w:rPr>
        <w:t xml:space="preserve"> </w:t>
      </w:r>
      <w:r w:rsidR="00EE4E79" w:rsidRPr="00C43B9A">
        <w:rPr>
          <w:rFonts w:eastAsia="Arial" w:cstheme="minorHAnsi"/>
        </w:rPr>
        <w:t>glycan</w:t>
      </w:r>
      <w:r w:rsidRPr="00C43B9A">
        <w:rPr>
          <w:rFonts w:eastAsia="Arial" w:cstheme="minorHAnsi"/>
        </w:rPr>
        <w:t xml:space="preserve"> from glycoproteins is the hydrazine method based on the principle of the hydrolysis reaction following the addition of anhydrous hydrazine to the glycoprotein. Since it allows for controlling </w:t>
      </w:r>
      <w:r w:rsidR="00BB000B">
        <w:rPr>
          <w:rFonts w:eastAsia="Arial" w:cstheme="minorHAnsi"/>
        </w:rPr>
        <w:t xml:space="preserve">the </w:t>
      </w:r>
      <w:r w:rsidRPr="00C43B9A">
        <w:rPr>
          <w:rFonts w:eastAsia="Arial" w:cstheme="minorHAnsi"/>
        </w:rPr>
        <w:t>isolation of glycans by changing reaction conditions such as temperature, the hydrazination method has been widely used in glycobiology</w:t>
      </w:r>
      <w:r w:rsidR="00D333EE" w:rsidRPr="00C43B9A">
        <w:rPr>
          <w:rFonts w:eastAsia="Arial" w:cstheme="minorHAnsi"/>
        </w:rPr>
        <w:fldChar w:fldCharType="begin" w:fldLock="1"/>
      </w:r>
      <w:r w:rsidR="00D333EE" w:rsidRPr="00C43B9A">
        <w:rPr>
          <w:rFonts w:eastAsia="Arial" w:cstheme="minorHAnsi"/>
        </w:rPr>
        <w:instrText>ADDIN CSL_CITATION {"citationItems":[{"id":"ITEM-1","itemData":{"ISBN":"0006-2960","author":[{"dropping-particle":"","family":"Patel","given":"Thakor","non-dropping-particle":"","parse-names":false,"suffix":""},{"dropping-particle":"","family":"Bruce","given":"James","non-dropping-particle":"","parse-names":false,"suffix":""},{"dropping-particle":"","family":"Merry","given":"Anthony","non-dropping-particle":"","parse-names":false,"suffix":""},{"dropping-particle":"","family":"Bigge","given":"Colette","non-dropping-particle":"","parse-names":false,"suffix":""},{"dropping-particle":"","family":"Wormald","given":"Mark","non-dropping-particle":"","parse-names":false,"suffix":""},{"dropping-particle":"","family":"Parekh","given":"Raj","non-dropping-particle":"","parse-names":false,"suffix":""},{"dropping-particle":"","family":"Jaques","given":"Alan","non-dropping-particle":"","parse-names":false,"suffix":""}],"container-title":"Biochemistry","id":"ITEM-1","issue":"2","issued":{"date-parts":[["1993"]]},"page":"679-693","title":"Use of hydrazine to release in intact and unreduced form both N-and O-linked oligosaccharides from glycoproteins","type":"article-journal","volume":"32"},"uris":["http://www.mendeley.com/documents/?uuid=0ee0f99a-1c0e-394f-90c8-15e997df4168"]}],"mendeley":{"formattedCitation":"&lt;sup&gt;21&lt;/sup&gt;","plainTextFormattedCitation":"21","previouslyFormattedCitation":"&lt;sup&gt;21&lt;/sup&gt;"},"properties":{"noteIndex":0},"schema":"https://github.com/citation-style-language/schema/raw/master/csl-citation.json"}</w:instrText>
      </w:r>
      <w:r w:rsidR="00D333EE" w:rsidRPr="00C43B9A">
        <w:rPr>
          <w:rFonts w:eastAsia="Arial" w:cstheme="minorHAnsi"/>
        </w:rPr>
        <w:fldChar w:fldCharType="separate"/>
      </w:r>
      <w:r w:rsidR="00D333EE" w:rsidRPr="00C43B9A">
        <w:rPr>
          <w:rFonts w:eastAsia="Arial" w:cstheme="minorHAnsi"/>
          <w:noProof/>
          <w:vertAlign w:val="superscript"/>
        </w:rPr>
        <w:t>21</w:t>
      </w:r>
      <w:r w:rsidR="00D333EE" w:rsidRPr="00C43B9A">
        <w:rPr>
          <w:rFonts w:eastAsia="Arial" w:cstheme="minorHAnsi"/>
        </w:rPr>
        <w:fldChar w:fldCharType="end"/>
      </w:r>
      <w:r w:rsidRPr="00C43B9A">
        <w:rPr>
          <w:rFonts w:eastAsia="Arial" w:cstheme="minorHAnsi"/>
        </w:rPr>
        <w:t xml:space="preserve">. Chemical </w:t>
      </w:r>
      <w:proofErr w:type="spellStart"/>
      <w:r w:rsidRPr="00C43B9A">
        <w:rPr>
          <w:rFonts w:eastAsia="Arial" w:cstheme="minorHAnsi"/>
        </w:rPr>
        <w:t>deglycosylation</w:t>
      </w:r>
      <w:proofErr w:type="spellEnd"/>
      <w:r w:rsidRPr="00C43B9A">
        <w:rPr>
          <w:rFonts w:eastAsia="Arial" w:cstheme="minorHAnsi"/>
        </w:rPr>
        <w:t xml:space="preserve"> can also be carried out using the anhydrous formulation of hydrogen fluoride and trifluoroacetic acid, in addition to other chemical </w:t>
      </w:r>
      <w:proofErr w:type="spellStart"/>
      <w:r w:rsidRPr="00C43B9A">
        <w:rPr>
          <w:rFonts w:eastAsia="Arial" w:cstheme="minorHAnsi"/>
        </w:rPr>
        <w:t>deglycosylation</w:t>
      </w:r>
      <w:proofErr w:type="spellEnd"/>
      <w:r w:rsidRPr="00C43B9A">
        <w:rPr>
          <w:rFonts w:eastAsia="Arial" w:cstheme="minorHAnsi"/>
        </w:rPr>
        <w:t xml:space="preserve"> methods</w:t>
      </w:r>
      <w:r w:rsidR="00D333EE" w:rsidRPr="00C43B9A">
        <w:rPr>
          <w:rFonts w:eastAsia="Arial" w:cstheme="minorHAnsi"/>
        </w:rPr>
        <w:fldChar w:fldCharType="begin" w:fldLock="1"/>
      </w:r>
      <w:r w:rsidR="00BE6267" w:rsidRPr="00C43B9A">
        <w:rPr>
          <w:rFonts w:eastAsia="Arial" w:cstheme="minorHAnsi"/>
        </w:rPr>
        <w:instrText>ADDIN CSL_CITATION {"citationItems":[{"id":"ITEM-1","itemData":{"DOI":"10.1016/0003-9861(87)90469-3","ISSN":"10960384","abstract":"A simple and rapid chemical method for the deglycosylation of glycoproteins has been developed. The method involves the incubation of protein with trifluoromethanesulfonic acid at 0 °C from 0.5 to 2 h followed by the neutralization of the acid with aqueous pyridine at -20 °C. The method has been applied effectively to fetuin, ovine submaxillary mucin, ovine lutropin, and human choriogonadotropin. In 1 h almost all of N- and O-linked carbohydrates from ovine lutropin and human choriogonadotropin, with the exception of the linkage N-acetylglucomsamine or N-acetylgalactosamine, were removed. Similarly, in 1 h all N-linked carbohydrates, excepting again the linkage sugar, in fetuin were degraded. Longer reaction times up to 2 h completely removed the O-linked carbohydrate chains from fetuin and ovine submaxillary mucin. The deglycosylated hormones thus prepared retained their immunological and biological activities. © 1987.","author":[{"dropping-particle":"","family":"Sojar","given":"Hakimuddin T.","non-dropping-particle":"","parse-names":false,"suffix":""},{"dropping-particle":"","family":"Bahl","given":"Om P.","non-dropping-particle":"","parse-names":false,"suffix":""}],"container-title":"Archives of Biochemistry and Biophysics","id":"ITEM-1","issued":{"date-parts":[["1987"]]},"title":"A chemical method for the deglycosylation of proteins","type":"article-journal"},"uris":["http://www.mendeley.com/documents/?uuid=0e936e99-1a3a-4531-9edb-edba21a55724"]},{"id":"ITEM-2","itemData":{"ISBN":"0003-2697","author":[{"dropping-particle":"","family":"Edge","given":"Albert S B","non-dropping-particle":"","parse-names":false,"suffix":""},{"dropping-particle":"","family":"Faltynek","given":"Connie R","non-dropping-particle":"","parse-names":false,"suffix":""},{"dropping-particle":"","family":"Hof","given":"Liselotte","non-dropping-particle":"","parse-names":false,"suffix":""},{"dropping-particle":"","family":"Reichert","given":"Leo E","non-dropping-particle":"","parse-names":false,"suffix":""},{"dropping-particle":"","family":"Weber","given":"Peter","non-dropping-particle":"","parse-names":false,"suffix":""}],"container-title":"Analytical biochemistry","id":"ITEM-2","issue":"1","issued":{"date-parts":[["1981"]]},"page":"131-137","title":"Deglycosylation of glycoproteins by trifluoromethanesulfonic acid","type":"article-journal","volume":"118"},"uris":["http://www.mendeley.com/documents/?uuid=050dba25-f62a-394b-9813-1b60489b0191"]},{"id":"ITEM-3","itemData":{"ISBN":"1522-2683","author":[{"dropping-particle":"","family":"Fryksdale","given":"Beth G","non-dropping-particle":"","parse-names":false,"suffix":""},{"dropping-particle":"","family":"Jedrzejewski","given":"Paul T","non-dropping-particle":"","parse-names":false,"suffix":""},{"dropping-particle":"","family":"Wong","given":"David L","non-dropping-particle":"","parse-names":false,"suffix":""},{"dropping-particle":"","family":"Gaertner","given":"Alfred L","non-dropping-particle":"","parse-names":false,"suffix":""},{"dropping-particle":"","family":"Miller","given":"Brian S","non-dropping-particle":"","parse-names":false,"suffix":""}],"container-title":"Electrophoresis","id":"ITEM-3","issue":"14","issued":{"date-parts":[["2002"]]},"page":"2184-2193","title":"Impact of deglycosylation methods on two‐dimensional gel electrophoresis and matrix assisted laser desorption/ionization‐time of flight‐mass spectrometry for proteomic analysis","type":"article-journal","volume":"23"},"uris":["http://www.mendeley.com/documents/?uuid=2a5f5184-4206-441f-a3cf-d6f9f381973b"]}],"mendeley":{"formattedCitation":"&lt;sup&gt;16, 22, 23&lt;/sup&gt;","plainTextFormattedCitation":"16, 22, 23","previouslyFormattedCitation":"&lt;sup&gt;16, 22, 23&lt;/sup&gt;"},"properties":{"noteIndex":0},"schema":"https://github.com/citation-style-language/schema/raw/master/csl-citation.json"}</w:instrText>
      </w:r>
      <w:r w:rsidR="00D333EE" w:rsidRPr="00C43B9A">
        <w:rPr>
          <w:rFonts w:eastAsia="Arial" w:cstheme="minorHAnsi"/>
        </w:rPr>
        <w:fldChar w:fldCharType="separate"/>
      </w:r>
      <w:r w:rsidR="00D333EE" w:rsidRPr="00C43B9A">
        <w:rPr>
          <w:rFonts w:eastAsia="Arial" w:cstheme="minorHAnsi"/>
          <w:noProof/>
          <w:vertAlign w:val="superscript"/>
        </w:rPr>
        <w:t>16,22,23</w:t>
      </w:r>
      <w:r w:rsidR="00D333EE" w:rsidRPr="00C43B9A">
        <w:rPr>
          <w:rFonts w:eastAsia="Arial" w:cstheme="minorHAnsi"/>
        </w:rPr>
        <w:fldChar w:fldCharType="end"/>
      </w:r>
      <w:r w:rsidRPr="00C43B9A">
        <w:rPr>
          <w:rFonts w:eastAsia="Arial" w:cstheme="minorHAnsi"/>
        </w:rPr>
        <w:t xml:space="preserve">. The enzymatic release of </w:t>
      </w:r>
      <w:r w:rsidR="00C459A4" w:rsidRPr="00EA2EC8">
        <w:rPr>
          <w:rFonts w:eastAsia="Arial" w:cstheme="minorHAnsi"/>
          <w:i/>
          <w:iCs/>
        </w:rPr>
        <w:t>N</w:t>
      </w:r>
      <w:r w:rsidR="00C459A4" w:rsidRPr="00C43B9A">
        <w:rPr>
          <w:rFonts w:eastAsia="Arial" w:cstheme="minorHAnsi"/>
        </w:rPr>
        <w:t>-</w:t>
      </w:r>
      <w:r w:rsidRPr="00C43B9A">
        <w:rPr>
          <w:rFonts w:eastAsia="Arial" w:cstheme="minorHAnsi"/>
        </w:rPr>
        <w:t>glycans from glycoproteins is commonly performed by peptidyl-</w:t>
      </w:r>
      <w:r w:rsidRPr="00C43B9A">
        <w:rPr>
          <w:rFonts w:eastAsia="Arial" w:cstheme="minorHAnsi"/>
          <w:i/>
          <w:iCs/>
        </w:rPr>
        <w:t>N</w:t>
      </w:r>
      <w:r w:rsidRPr="00C43B9A">
        <w:rPr>
          <w:rFonts w:eastAsia="Arial" w:cstheme="minorHAnsi"/>
        </w:rPr>
        <w:t>-glycosidases (</w:t>
      </w:r>
      <w:proofErr w:type="spellStart"/>
      <w:r w:rsidRPr="00C43B9A">
        <w:rPr>
          <w:rFonts w:eastAsia="Arial" w:cstheme="minorHAnsi"/>
        </w:rPr>
        <w:t>PNGases</w:t>
      </w:r>
      <w:proofErr w:type="spellEnd"/>
      <w:r w:rsidRPr="00C43B9A">
        <w:rPr>
          <w:rFonts w:eastAsia="Arial" w:cstheme="minorHAnsi"/>
        </w:rPr>
        <w:t xml:space="preserve">) that generally release </w:t>
      </w:r>
      <w:r w:rsidRPr="00C43B9A">
        <w:rPr>
          <w:rFonts w:eastAsia="Arial" w:cstheme="minorHAnsi"/>
          <w:i/>
          <w:iCs/>
        </w:rPr>
        <w:t>N</w:t>
      </w:r>
      <w:r w:rsidRPr="00C43B9A">
        <w:rPr>
          <w:rFonts w:eastAsia="Arial" w:cstheme="minorHAnsi"/>
        </w:rPr>
        <w:t>-glycans, regardless of their size and charge</w:t>
      </w:r>
      <w:r w:rsidR="00BE6267" w:rsidRPr="00C43B9A">
        <w:rPr>
          <w:rFonts w:eastAsia="Arial" w:cstheme="minorHAnsi"/>
        </w:rPr>
        <w:fldChar w:fldCharType="begin" w:fldLock="1"/>
      </w:r>
      <w:r w:rsidR="00BE6267" w:rsidRPr="00C43B9A">
        <w:rPr>
          <w:rFonts w:eastAsia="Arial" w:cstheme="minorHAnsi"/>
        </w:rPr>
        <w:instrText>ADDIN CSL_CITATION {"citationItems":[{"id":"ITEM-1","itemData":{"ISBN":"0282-0080","author":[{"dropping-particle":"","family":"Altmann","given":"Friedrich","non-dropping-particle":"","parse-names":false,"suffix":""},{"dropping-particle":"","family":"Schweiszer","given":"Stefan","non-dropping-particle":"","parse-names":false,"suffix":""},{"dropping-particle":"","family":"Weber","given":"Christoph","non-dropping-particle":"","parse-names":false,"suffix":""}],"container-title":"Glycoconjugate journal","id":"ITEM-1","issue":"1","issued":{"date-parts":[["1995"]]},"page":"84-93","title":"Kinetic comparison of peptide: N-glycosidases F and A reveals several differences in substrate specificity","type":"article-journal","volume":"12"},"uris":["http://www.mendeley.com/documents/?uuid=b4850f39-6e34-4e47-867a-43f982e3e74c"]},{"id":"ITEM-2","itemData":{"DOI":"10.1007/978-1-59745-022-5_1","ISBN":"1064-3745 (Print)\r1064-3745 (Linking)","PMID":"19277556","author":[{"dropping-particle":"","family":"Morelle","given":"W","non-dropping-particle":"","parse-names":false,"suffix":""},{"dropping-particle":"","family":"Faid","given":"V","non-dropping-particle":"","parse-names":false,"suffix":""},{"dropping-particle":"","family":"Chirat","given":"F","non-dropping-particle":"","parse-names":false,"suffix":""},{"dropping-particle":"","family":"Michalski","given":"J C","non-dropping-particle":"","parse-names":false,"suffix":""}],"container-title":"Methods in molecular biology","edition":"2009/03/12","id":"ITEM-2","issued":{"date-parts":[["2009"]]},"language":"eng","page":"5-21","title":"Analysis of N- and O-linked glycans from glycoproteins using MALDI-TOF mass spectrometry","type":"article-journal","volume":"534"},"uris":["http://www.mendeley.com/documents/?uuid=4ba047be-4756-3d62-a4bf-64b951648ef9"]},{"id":"ITEM-3","itemData":{"ISBN":"0021-9673 (Print)\r0021-9673 (Linking)","PMID":"8601190","author":[{"dropping-particle":"","family":"O'Neill","given":"R A","non-dropping-particle":"","parse-names":false,"suffix":""}],"container-title":"Journal of chromatography. A","edition":"1996/01/12","id":"ITEM-3","issue":"1-2","issued":{"date-parts":[["1996"]]},"language":"eng","page":"201-215","title":"Enzymatic release of oligosaccharides from glycoproteins for chromatographic and electrophoretic analysis","type":"article-journal","volume":"720"},"uris":["http://www.mendeley.com/documents/?uuid=6d6d1899-67fc-3a56-9602-8a279689a2cc"]},{"id":"ITEM-4","itemData":{"DOI":"10.1021/ac100098e","ISBN":"1520-6882 (Electronic)\r0003-2700 (Linking)","PMID":"20170179","author":[{"dropping-particle":"","family":"Szabo","given":"Z","non-dropping-particle":"","parse-names":false,"suffix":""},{"dropping-particle":"","family":"Guttman","given":"A","non-dropping-particle":"","parse-names":false,"suffix":""},{"dropping-particle":"","family":"Karger","given":"B L","non-dropping-particle":"","parse-names":false,"suffix":""}],"container-title":"Analytical chemistry","edition":"2010/02/23","id":"ITEM-4","issue":"6","issued":{"date-parts":[["2010"]]},"language":"eng","page":"2588-2593","title":"Rapid release of N-linked glycans from glycoproteins by pressure-cycling technology","type":"article-journal","volume":"82"},"uris":["http://www.mendeley.com/documents/?uuid=338d126a-2e03-3a33-8889-43d8c13269a6"]}],"mendeley":{"formattedCitation":"&lt;sup&gt;24–27&lt;/sup&gt;","plainTextFormattedCitation":"24–27","previouslyFormattedCitation":"&lt;sup&gt;24–27&lt;/sup&gt;"},"properties":{"noteIndex":0},"schema":"https://github.com/citation-style-language/schema/raw/master/csl-citation.json"}</w:instrText>
      </w:r>
      <w:r w:rsidR="00BE6267" w:rsidRPr="00C43B9A">
        <w:rPr>
          <w:rFonts w:eastAsia="Arial" w:cstheme="minorHAnsi"/>
        </w:rPr>
        <w:fldChar w:fldCharType="separate"/>
      </w:r>
      <w:r w:rsidR="00BE6267" w:rsidRPr="00C43B9A">
        <w:rPr>
          <w:rFonts w:eastAsia="Arial" w:cstheme="minorHAnsi"/>
          <w:noProof/>
          <w:vertAlign w:val="superscript"/>
        </w:rPr>
        <w:t>24–27</w:t>
      </w:r>
      <w:r w:rsidR="00BE6267" w:rsidRPr="00C43B9A">
        <w:rPr>
          <w:rFonts w:eastAsia="Arial" w:cstheme="minorHAnsi"/>
        </w:rPr>
        <w:fldChar w:fldCharType="end"/>
      </w:r>
      <w:r w:rsidRPr="00C43B9A">
        <w:rPr>
          <w:rFonts w:eastAsia="Arial" w:cstheme="minorHAnsi"/>
        </w:rPr>
        <w:t xml:space="preserve">. </w:t>
      </w:r>
      <w:proofErr w:type="gramStart"/>
      <w:r w:rsidR="00C74404">
        <w:rPr>
          <w:rFonts w:eastAsia="Arial" w:cstheme="minorHAnsi"/>
        </w:rPr>
        <w:t>Similar to</w:t>
      </w:r>
      <w:proofErr w:type="gramEnd"/>
      <w:r w:rsidR="00C74404">
        <w:rPr>
          <w:rFonts w:eastAsia="Arial" w:cstheme="minorHAnsi"/>
        </w:rPr>
        <w:t xml:space="preserve"> the</w:t>
      </w:r>
      <w:r w:rsidRPr="00C43B9A">
        <w:rPr>
          <w:rFonts w:eastAsia="Arial" w:cstheme="minorHAnsi"/>
        </w:rPr>
        <w:t xml:space="preserve"> chemical </w:t>
      </w:r>
      <w:proofErr w:type="spellStart"/>
      <w:r w:rsidRPr="00C43B9A">
        <w:rPr>
          <w:rFonts w:eastAsia="Arial" w:cstheme="minorHAnsi"/>
        </w:rPr>
        <w:t>deglycosylation</w:t>
      </w:r>
      <w:proofErr w:type="spellEnd"/>
      <w:r w:rsidRPr="00C43B9A">
        <w:rPr>
          <w:rFonts w:eastAsia="Arial" w:cstheme="minorHAnsi"/>
        </w:rPr>
        <w:t xml:space="preserve"> methods, the enzymatic </w:t>
      </w:r>
      <w:proofErr w:type="spellStart"/>
      <w:r w:rsidRPr="00C43B9A">
        <w:rPr>
          <w:rFonts w:eastAsia="Arial" w:cstheme="minorHAnsi"/>
        </w:rPr>
        <w:t>deglycosylation</w:t>
      </w:r>
      <w:proofErr w:type="spellEnd"/>
      <w:r w:rsidRPr="00C43B9A">
        <w:rPr>
          <w:rFonts w:eastAsia="Arial" w:cstheme="minorHAnsi"/>
        </w:rPr>
        <w:t xml:space="preserve"> process has different challenges. </w:t>
      </w:r>
      <w:proofErr w:type="spellStart"/>
      <w:r w:rsidRPr="00C43B9A">
        <w:rPr>
          <w:rFonts w:eastAsia="Arial" w:cstheme="minorHAnsi"/>
        </w:rPr>
        <w:t>PNGases</w:t>
      </w:r>
      <w:proofErr w:type="spellEnd"/>
      <w:r w:rsidRPr="00C43B9A">
        <w:rPr>
          <w:rFonts w:eastAsia="Arial" w:cstheme="minorHAnsi"/>
        </w:rPr>
        <w:t xml:space="preserve"> show activity </w:t>
      </w:r>
      <w:r w:rsidR="00636D36" w:rsidRPr="00C43B9A">
        <w:rPr>
          <w:rFonts w:eastAsia="Arial" w:cstheme="minorHAnsi"/>
        </w:rPr>
        <w:t>in the presence of several</w:t>
      </w:r>
      <w:r w:rsidRPr="00C43B9A">
        <w:rPr>
          <w:rFonts w:eastAsia="Arial" w:cstheme="minorHAnsi"/>
        </w:rPr>
        <w:t xml:space="preserve"> detergent</w:t>
      </w:r>
      <w:r w:rsidR="00636D36" w:rsidRPr="00C43B9A">
        <w:rPr>
          <w:rFonts w:eastAsia="Arial" w:cstheme="minorHAnsi"/>
        </w:rPr>
        <w:t xml:space="preserve">s </w:t>
      </w:r>
      <w:r w:rsidR="00A66617" w:rsidRPr="00C43B9A">
        <w:rPr>
          <w:rFonts w:eastAsia="Arial" w:cstheme="minorHAnsi"/>
        </w:rPr>
        <w:t>used, which</w:t>
      </w:r>
      <w:r w:rsidRPr="00C43B9A">
        <w:rPr>
          <w:rFonts w:eastAsia="Arial" w:cstheme="minorHAnsi"/>
        </w:rPr>
        <w:t xml:space="preserve"> increase the enzyme accessibility to the glycans. However, these harsh treatments might </w:t>
      </w:r>
      <w:r w:rsidR="00636D36" w:rsidRPr="00C43B9A">
        <w:rPr>
          <w:rFonts w:eastAsia="Arial" w:cstheme="minorHAnsi"/>
        </w:rPr>
        <w:t>disrupt</w:t>
      </w:r>
      <w:r w:rsidRPr="00C43B9A">
        <w:rPr>
          <w:rFonts w:eastAsia="Arial" w:cstheme="minorHAnsi"/>
        </w:rPr>
        <w:t xml:space="preserve"> the native glycans and the remaining polypeptide structures</w:t>
      </w:r>
      <w:r w:rsidR="00BE6267" w:rsidRPr="00C43B9A">
        <w:rPr>
          <w:rFonts w:eastAsia="Arial" w:cstheme="minorHAnsi"/>
        </w:rPr>
        <w:fldChar w:fldCharType="begin" w:fldLock="1"/>
      </w:r>
      <w:r w:rsidR="00BE6267" w:rsidRPr="00C43B9A">
        <w:rPr>
          <w:rFonts w:eastAsia="Arial" w:cstheme="minorHAnsi"/>
        </w:rPr>
        <w:instrText>ADDIN CSL_CITATION {"citationItems":[{"id":"ITEM-1","itemData":{"ISBN":"0021-9258","author":[{"dropping-particle":"","family":"Trimble","given":"R B","non-dropping-particle":"","parse-names":false,"suffix":""},{"dropping-particle":"","family":"Tarentino","given":"A L","non-dropping-particle":"","parse-names":false,"suffix":""}],"container-title":"The Journal of biological chemistry","id":"ITEM-1","issue":"3","issued":{"date-parts":[["1991"]]},"page":"1646","title":"Identification of distinct endoglycosidase (endo) activities in Flavobacterium meningosepticum: endo F1, endo F2, and endo F3. Endo F1 and endo H hydrolyze only high mannose and hybrid glycans","type":"article-journal","volume":"266"},"uris":["http://www.mendeley.com/documents/?uuid=55496a6c-f1ca-374a-9f58-c60ece5fdb70"]}],"mendeley":{"formattedCitation":"&lt;sup&gt;28&lt;/sup&gt;","plainTextFormattedCitation":"28","previouslyFormattedCitation":"&lt;sup&gt;28&lt;/sup&gt;"},"properties":{"noteIndex":0},"schema":"https://github.com/citation-style-language/schema/raw/master/csl-citation.json"}</w:instrText>
      </w:r>
      <w:r w:rsidR="00BE6267" w:rsidRPr="00C43B9A">
        <w:rPr>
          <w:rFonts w:eastAsia="Arial" w:cstheme="minorHAnsi"/>
        </w:rPr>
        <w:fldChar w:fldCharType="separate"/>
      </w:r>
      <w:r w:rsidR="00BE6267" w:rsidRPr="00C43B9A">
        <w:rPr>
          <w:rFonts w:eastAsia="Arial" w:cstheme="minorHAnsi"/>
          <w:noProof/>
          <w:vertAlign w:val="superscript"/>
        </w:rPr>
        <w:t>28</w:t>
      </w:r>
      <w:r w:rsidR="00BE6267" w:rsidRPr="00C43B9A">
        <w:rPr>
          <w:rFonts w:eastAsia="Arial" w:cstheme="minorHAnsi"/>
        </w:rPr>
        <w:fldChar w:fldCharType="end"/>
      </w:r>
      <w:r w:rsidRPr="00C43B9A">
        <w:rPr>
          <w:rFonts w:eastAsia="Arial" w:cstheme="minorHAnsi"/>
        </w:rPr>
        <w:t xml:space="preserve">. </w:t>
      </w:r>
      <w:proofErr w:type="spellStart"/>
      <w:r w:rsidRPr="00C43B9A">
        <w:rPr>
          <w:rFonts w:eastAsia="Arial" w:cstheme="minorHAnsi"/>
        </w:rPr>
        <w:t>PNGases</w:t>
      </w:r>
      <w:proofErr w:type="spellEnd"/>
      <w:r w:rsidRPr="00C43B9A">
        <w:rPr>
          <w:rFonts w:eastAsia="Arial" w:cstheme="minorHAnsi"/>
        </w:rPr>
        <w:t xml:space="preserve"> </w:t>
      </w:r>
      <w:r w:rsidR="00636D36" w:rsidRPr="00C43B9A">
        <w:rPr>
          <w:rFonts w:eastAsia="Arial" w:cstheme="minorHAnsi"/>
        </w:rPr>
        <w:t>may not</w:t>
      </w:r>
      <w:r w:rsidRPr="00C43B9A">
        <w:rPr>
          <w:rFonts w:eastAsia="Arial" w:cstheme="minorHAnsi"/>
        </w:rPr>
        <w:t xml:space="preserve"> cleave the glycans when there is </w:t>
      </w:r>
      <w:r w:rsidR="00A81E8C">
        <w:rPr>
          <w:rFonts w:eastAsia="Arial" w:cstheme="minorHAnsi"/>
        </w:rPr>
        <w:t xml:space="preserve">a </w:t>
      </w:r>
      <w:r w:rsidRPr="00C43B9A">
        <w:rPr>
          <w:rFonts w:eastAsia="Arial" w:cstheme="minorHAnsi"/>
        </w:rPr>
        <w:t xml:space="preserve">fucose linked to </w:t>
      </w:r>
      <w:r w:rsidRPr="00C43B9A">
        <w:rPr>
          <w:rFonts w:eastAsia="Arial" w:cstheme="minorHAnsi"/>
          <w:i/>
          <w:iCs/>
        </w:rPr>
        <w:t>N</w:t>
      </w:r>
      <w:r w:rsidRPr="00C43B9A">
        <w:rPr>
          <w:rFonts w:eastAsia="Arial" w:cstheme="minorHAnsi"/>
        </w:rPr>
        <w:t>-acetylglucosamine</w:t>
      </w:r>
      <w:r w:rsidR="00BE6267" w:rsidRPr="00C43B9A">
        <w:rPr>
          <w:rFonts w:eastAsia="Arial" w:cstheme="minorHAnsi"/>
        </w:rPr>
        <w:fldChar w:fldCharType="begin" w:fldLock="1"/>
      </w:r>
      <w:r w:rsidR="00BE6267" w:rsidRPr="00C43B9A">
        <w:rPr>
          <w:rFonts w:eastAsia="Arial" w:cstheme="minorHAnsi"/>
        </w:rPr>
        <w:instrText>ADDIN CSL_CITATION {"citationItems":[{"id":"ITEM-1","itemData":{"DOI":"10.1111/j.1432-1033.1991.tb16166.x","ISBN":"1432-1033","author":[{"dropping-particle":"","family":"Tretter","given":"Verena","non-dropping-particle":"","parse-names":false,"suffix":""},{"dropping-particle":"","family":"Altmann","given":"Friedrich","non-dropping-particle":"","parse-names":false,"suffix":""},{"dropping-particle":"","family":"März","given":"Leopold","non-dropping-particle":"","parse-names":false,"suffix":""}],"container-title":"European Journal of Biochemistry","id":"ITEM-1","issue":"3","issued":{"date-parts":[["1991"]]},"language":"en","page":"647-652","title":"Peptide-N4-(N-acetyl-β-glucosaminyl)asparagine amidase F cannot release glycans with fucose attached α1 → 3 to the asparagine-linked N-acetylglucosamine residue","type":"article-journal","volume":"199"},"uris":["http://www.mendeley.com/documents/?uuid=2a46e98c-59c5-32a0-80e9-76bcf48a4ce1"]}],"mendeley":{"formattedCitation":"&lt;sup&gt;29&lt;/sup&gt;","plainTextFormattedCitation":"29","previouslyFormattedCitation":"&lt;sup&gt;29&lt;/sup&gt;"},"properties":{"noteIndex":0},"schema":"https://github.com/citation-style-language/schema/raw/master/csl-citation.json"}</w:instrText>
      </w:r>
      <w:r w:rsidR="00BE6267" w:rsidRPr="00C43B9A">
        <w:rPr>
          <w:rFonts w:eastAsia="Arial" w:cstheme="minorHAnsi"/>
        </w:rPr>
        <w:fldChar w:fldCharType="separate"/>
      </w:r>
      <w:r w:rsidR="00BE6267" w:rsidRPr="00C43B9A">
        <w:rPr>
          <w:rFonts w:eastAsia="Arial" w:cstheme="minorHAnsi"/>
          <w:noProof/>
          <w:vertAlign w:val="superscript"/>
        </w:rPr>
        <w:t>29</w:t>
      </w:r>
      <w:r w:rsidR="00BE6267" w:rsidRPr="00C43B9A">
        <w:rPr>
          <w:rFonts w:eastAsia="Arial" w:cstheme="minorHAnsi"/>
        </w:rPr>
        <w:fldChar w:fldCharType="end"/>
      </w:r>
      <w:r w:rsidRPr="00C43B9A">
        <w:rPr>
          <w:rFonts w:eastAsia="Arial" w:cstheme="minorHAnsi"/>
        </w:rPr>
        <w:t xml:space="preserve">. </w:t>
      </w:r>
      <w:r w:rsidRPr="00C43B9A">
        <w:rPr>
          <w:rFonts w:eastAsia="Arial"/>
        </w:rPr>
        <w:t xml:space="preserve">Various endoglycosidases such as F1, F2, and F3 show more activity on the native proteins than </w:t>
      </w:r>
      <w:proofErr w:type="spellStart"/>
      <w:r w:rsidRPr="00C43B9A">
        <w:rPr>
          <w:rFonts w:eastAsia="Arial"/>
        </w:rPr>
        <w:t>PNGases</w:t>
      </w:r>
      <w:proofErr w:type="spellEnd"/>
      <w:r w:rsidRPr="00C43B9A">
        <w:rPr>
          <w:rFonts w:eastAsia="Arial"/>
        </w:rPr>
        <w:t xml:space="preserve">. These endoglycosidases have low activity on the multiple-antennary glycans, whereas heat-resistant novel EndoBI-1 is effective in all types of </w:t>
      </w:r>
      <w:r w:rsidRPr="00C43B9A">
        <w:rPr>
          <w:rFonts w:eastAsia="Arial"/>
          <w:i/>
          <w:iCs/>
        </w:rPr>
        <w:t>N</w:t>
      </w:r>
      <w:r w:rsidRPr="00C43B9A">
        <w:rPr>
          <w:rFonts w:eastAsia="Arial"/>
        </w:rPr>
        <w:t>-glycans</w:t>
      </w:r>
      <w:r w:rsidR="00BE6267" w:rsidRPr="00C43B9A">
        <w:rPr>
          <w:rFonts w:eastAsia="Arial"/>
        </w:rPr>
        <w:fldChar w:fldCharType="begin" w:fldLock="1"/>
      </w:r>
      <w:r w:rsidR="00BE6267" w:rsidRPr="00C43B9A">
        <w:rPr>
          <w:rFonts w:eastAsia="Arial"/>
        </w:rPr>
        <w:instrText>ADDIN CSL_CITATION {"citationItems":[{"id":"ITEM-1","itemData":{"ISBN":"0021-9258","author":[{"dropping-particle":"","family":"Trimble","given":"R B","non-dropping-particle":"","parse-names":false,"suffix":""},{"dropping-particle":"","family":"Tarentino","given":"A L","non-dropping-particle":"","parse-names":false,"suffix":""}],"container-title":"The Journal of biological chemistry","id":"ITEM-1","issue":"3","issued":{"date-parts":[["1991"]]},"page":"1646","title":"Identification of distinct endoglycosidase (endo) activities in Flavobacterium meningosepticum: endo F1, endo F2, and endo F3. Endo F1 and endo H hydrolyze only high mannose and hybrid glycans","type":"article-journal","volume":"266"},"uris":["http://www.mendeley.com/documents/?uuid=55496a6c-f1ca-374a-9f58-c60ece5fdb70"]},{"id":"ITEM-2","itemData":{"ISBN":"1535-9476","author":[{"dropping-particle":"","family":"Garrido","given":"Daniel","non-dropping-particle":"","parse-names":false,"suffix":""},{"dropping-particle":"","family":"Nwosu","given":"Charles","non-dropping-particle":"","parse-names":false,"suffix":""},{"dropping-particle":"","family":"Ruiz-Moyano","given":"Santiago","non-dropping-particle":"","parse-names":false,"suffix":""},{"dropping-particle":"","family":"Aldredge","given":"Danielle","non-dropping-particle":"","parse-names":false,"suffix":""},{"dropping-particle":"","family":"German","given":"J Bruce","non-dropping-particle":"","parse-names":false,"suffix":""},{"dropping-particle":"","family":"Lebrilla","given":"Carlito B","non-dropping-particle":"","parse-names":false,"suffix":""},{"dropping-particle":"","family":"Mills","given":"David A","non-dropping-particle":"","parse-names":false,"suffix":""}],"container-title":"Molecular &amp; Cellular Proteomics","id":"ITEM-2","issue":"9","issued":{"date-parts":[["2012"]]},"page":"775-785","title":"Endo-β-N-acetylglucosaminidases from infant gut-associated bifidobacteria release complex N-glycans from human milk glycoproteins","type":"article-journal","volume":"11"},"uris":["http://www.mendeley.com/documents/?uuid=ee8a3607-dfff-48bc-8f1d-a64d334987eb"]},{"id":"ITEM-3","itemData":{"DOI":"10.1016/j.enzmictec.2015.05.007","ISSN":"18790909","PMID":"26138399","abstract":"EndoBI-1 is a recently isolated endo-β-N-acetylglucosaminidase, which cleaves the N-N'-diacetyl chitobiose moiety found in the N-glycan core of high mannose, hybrid and complex N-glycans. These N-glycans have selective prebiotic activity for a key infant gut microbe, Bifidobacterium longum subsp. infantis. The broad specificity of EndoBI-1 suggests the enzyme may be useful for many applications, particularly for deglycosylating milk glycoproteins in dairy processing. To facilitate its commercial use, we determined kinetic parameters for EndoBI-1 on the model substrates ribonuclease B and bovine lactoferrin, as well as on concentrated bovine colostrum whey. Km values ranging from 0.25 to 0.49, 0.43 to 1.00 and 0.90 to 3.18mg/mL and Vmax values ranging from 3.5×10-3 to 5.09×10-3, 4.5×10-3 to 7.75×10-3 and 1.9×10-2to 5.2×10-2mg/mL×min were determined for ribonuclease B, lactoferrin and whey, respectively. In general, EndoBI-1 showed the highest apparent affinity for ribonuclease B, while the maximum reaction rate was the highest for concentrated whey. EndoBI-1-released N-glycans were quantified by a phenol-sulphuric total carbohydrate assay and the resultant N-glycan structures monitored by nano-LC-Chip-Q-TOF MS. The kinetic parameters and structural characterization of glycans released suggest EndoBI-1 can facilitate large-scale release of complex, bioactive glycans from a variety of glycoprotein substrates. Moreover, these results suggest that whey, often considered as a waste product, can be used effectively as a source of prebiotic N-glycans.","author":[{"dropping-particle":"","family":"Karav","given":"Sercan","non-dropping-particle":"","parse-names":false,"suffix":""},{"dropping-particle":"Le","family":"Parc","given":"Annabelle","non-dropping-particle":"","parse-names":false,"suffix":""},{"dropping-particle":"de","family":"Moura Bell","given":"Juliana Maria Leite Nobrega","non-dropping-particle":"","parse-names":false,"suffix":""},{"dropping-particle":"","family":"Rouquié","given":"Camille","non-dropping-particle":"","parse-names":false,"suffix":""},{"dropping-particle":"","family":"Mills","given":"David A.","non-dropping-particle":"","parse-names":false,"suffix":""},{"dropping-particle":"","family":"Barile","given":"Daniela","non-dropping-particle":"","parse-names":false,"suffix":""},{"dropping-particle":"","family":"Block","given":"David E.","non-dropping-particle":"","parse-names":false,"suffix":""}],"container-title":"Enzyme and Microbial Technology","id":"ITEM-3","issued":{"date-parts":[["2015"]]},"title":"Kinetic characterization of a novel endo-β-N-acetylglucosaminidase on concentrated bovine colostrum whey to release bioactive glycans","type":"article-journal"},"uris":["http://www.mendeley.com/documents/?uuid=a8f6e952-86c0-4d27-ad51-b17f9810f715"]}],"mendeley":{"formattedCitation":"&lt;sup&gt;10, 11, 28&lt;/sup&gt;","plainTextFormattedCitation":"10, 11, 28","previouslyFormattedCitation":"&lt;sup&gt;10, 11, 28&lt;/sup&gt;"},"properties":{"noteIndex":0},"schema":"https://github.com/citation-style-language/schema/raw/master/csl-citation.json"}</w:instrText>
      </w:r>
      <w:r w:rsidR="00BE6267" w:rsidRPr="00C43B9A">
        <w:rPr>
          <w:rFonts w:eastAsia="Arial"/>
        </w:rPr>
        <w:fldChar w:fldCharType="separate"/>
      </w:r>
      <w:r w:rsidR="00BE6267" w:rsidRPr="00C43B9A">
        <w:rPr>
          <w:rFonts w:eastAsia="Arial"/>
          <w:noProof/>
          <w:vertAlign w:val="superscript"/>
        </w:rPr>
        <w:t>10,11,28</w:t>
      </w:r>
      <w:r w:rsidR="00BE6267" w:rsidRPr="00C43B9A">
        <w:rPr>
          <w:rFonts w:eastAsia="Arial"/>
        </w:rPr>
        <w:fldChar w:fldCharType="end"/>
      </w:r>
      <w:r w:rsidRPr="00C43B9A">
        <w:rPr>
          <w:rFonts w:eastAsia="Arial"/>
        </w:rPr>
        <w:t xml:space="preserve">. </w:t>
      </w:r>
      <w:r w:rsidR="008A695D" w:rsidRPr="00C43B9A">
        <w:rPr>
          <w:rFonts w:eastAsia="Arial"/>
        </w:rPr>
        <w:t xml:space="preserve">Regarding </w:t>
      </w:r>
      <w:r w:rsidRPr="00C43B9A">
        <w:rPr>
          <w:rFonts w:eastAsia="Arial"/>
        </w:rPr>
        <w:t xml:space="preserve">the limitations of </w:t>
      </w:r>
      <w:r w:rsidR="00C74404">
        <w:rPr>
          <w:rFonts w:eastAsia="Arial"/>
        </w:rPr>
        <w:t xml:space="preserve">the </w:t>
      </w:r>
      <w:r w:rsidRPr="00C43B9A">
        <w:rPr>
          <w:rFonts w:eastAsia="Arial"/>
        </w:rPr>
        <w:t xml:space="preserve">current methods, it is obvious that novel enzymes are still required for </w:t>
      </w:r>
      <w:r w:rsidR="004A6C7E">
        <w:rPr>
          <w:rFonts w:eastAsia="Arial"/>
        </w:rPr>
        <w:t xml:space="preserve">an </w:t>
      </w:r>
      <w:r w:rsidRPr="00C43B9A">
        <w:rPr>
          <w:rFonts w:eastAsia="Arial"/>
        </w:rPr>
        <w:t xml:space="preserve">effective glycan </w:t>
      </w:r>
      <w:r w:rsidR="004A6C7E">
        <w:rPr>
          <w:rFonts w:eastAsia="Arial"/>
        </w:rPr>
        <w:t xml:space="preserve">release </w:t>
      </w:r>
      <w:r w:rsidRPr="00C43B9A">
        <w:rPr>
          <w:rFonts w:eastAsia="Arial"/>
        </w:rPr>
        <w:t xml:space="preserve">without any </w:t>
      </w:r>
      <w:r w:rsidR="00636D36" w:rsidRPr="00C43B9A">
        <w:rPr>
          <w:rFonts w:eastAsia="Arial"/>
        </w:rPr>
        <w:t>restrictions</w:t>
      </w:r>
      <w:r w:rsidRPr="00C43B9A">
        <w:rPr>
          <w:rFonts w:eastAsia="Arial"/>
        </w:rPr>
        <w:t xml:space="preserve">. For this purpose, </w:t>
      </w:r>
      <w:r w:rsidRPr="00C43B9A">
        <w:rPr>
          <w:rFonts w:eastAsia="Arial" w:cstheme="minorHAnsi"/>
        </w:rPr>
        <w:t>Bifidobacterial species, which have a large genomic island encoding various glycoside hydrolases enzymes</w:t>
      </w:r>
      <w:r w:rsidR="00636D36" w:rsidRPr="00C43B9A">
        <w:rPr>
          <w:rFonts w:eastAsia="Arial" w:cstheme="minorHAnsi"/>
        </w:rPr>
        <w:t>, enable cleaving</w:t>
      </w:r>
      <w:r w:rsidRPr="00C43B9A">
        <w:rPr>
          <w:rFonts w:eastAsia="Arial" w:cstheme="minorHAnsi"/>
        </w:rPr>
        <w:t xml:space="preserve"> </w:t>
      </w:r>
      <w:r w:rsidRPr="00C43B9A">
        <w:rPr>
          <w:rFonts w:eastAsia="Arial" w:cstheme="minorHAnsi"/>
          <w:i/>
          <w:iCs/>
        </w:rPr>
        <w:t>N</w:t>
      </w:r>
      <w:r w:rsidRPr="00C43B9A">
        <w:rPr>
          <w:rFonts w:eastAsia="Arial" w:cstheme="minorHAnsi"/>
        </w:rPr>
        <w:t>-glycans from glycoproteins</w:t>
      </w:r>
      <w:r w:rsidR="00BE6267" w:rsidRPr="00C43B9A">
        <w:rPr>
          <w:rFonts w:eastAsia="Arial" w:cstheme="minorHAnsi"/>
        </w:rPr>
        <w:fldChar w:fldCharType="begin" w:fldLock="1"/>
      </w:r>
      <w:r w:rsidR="00497987" w:rsidRPr="00C43B9A">
        <w:rPr>
          <w:rFonts w:eastAsia="Arial" w:cstheme="minorHAnsi"/>
        </w:rPr>
        <w:instrText>ADDIN CSL_CITATION {"citationItems":[{"id":"ITEM-1","itemData":{"ISBN":"0027-8424","author":[{"dropping-particle":"","family":"Sela","given":"D A","non-dropping-particle":"","parse-names":false,"suffix":""},{"dropping-particle":"","family":"Chapman","given":"J","non-dropping-particle":"","parse-names":false,"suffix":""},{"dropping-particle":"","family":"Adeuya","given":"A","non-dropping-particle":"","parse-names":false,"suffix":""},{"dropping-particle":"","family":"Kim","given":"J H","non-dropping-particle":"","parse-names":false,"suffix":""},{"dropping-particle":"","family":"Chen","given":"F","non-dropping-particle":"","parse-names":false,"suffix":""},{"dropping-particle":"","family":"Whitehead","given":"T R","non-dropping-particle":"","parse-names":false,"suffix":""},{"dropping-particle":"","family":"Lapidus","given":"A","non-dropping-particle":"","parse-names":false,"suffix":""},{"dropping-particle":"","family":"Rokhsar","given":"D S","non-dropping-particle":"","parse-names":false,"suffix":""},{"dropping-particle":"","family":"Lebrilla","given":"Carlito B","non-dropping-particle":"","parse-names":false,"suffix":""},{"dropping-particle":"","family":"German","given":"J Bruce","non-dropping-particle":"","parse-names":false,"suffix":""}],"container-title":"Proceedings of the National Academy of Sciences","id":"ITEM-1","issue":"48","issued":{"date-parts":[["2008"]]},"page":"18964-18969","title":"The genome sequence of Bifidobacterium longum subsp. infantis reveals adaptations for milk utilization within the infant microbiome","type":"article-journal","volume":"105"},"uris":["http://www.mendeley.com/documents/?uuid=62089f1d-3fb5-4a20-b0e2-52778d886dcc"]},{"id":"ITEM-2","itemData":{"ISBN":"1932-6203","author":[{"dropping-particle":"","family":"Garrido","given":"Daniel","non-dropping-particle":"","parse-names":false,"suffix":""},{"dropping-particle":"","family":"Kim","given":"Jae Han","non-dropping-particle":"","parse-names":false,"suffix":""},{"dropping-particle":"","family":"German","given":"J Bruce","non-dropping-particle":"","parse-names":false,"suffix":""},{"dropping-particle":"","family":"Raybould","given":"Helen E","non-dropping-particle":"","parse-names":false,"suffix":""},{"dropping-particle":"","family":"Mills","given":"David A","non-dropping-particle":"","parse-names":false,"suffix":""}],"container-title":"PLoS One","id":"ITEM-2","issue":"3","issued":{"date-parts":[["2011"]]},"page":"e17315","title":"Oligosaccharide binding proteins from Bifidobacterium longum subsp. infantis reveal a preference for host glycans","type":"article-journal","volume":"6"},"uris":["http://www.mendeley.com/documents/?uuid=f4a5ff0d-770f-38f0-85c5-e0d3c474640b"]}],"mendeley":{"formattedCitation":"&lt;sup&gt;30, 31&lt;/sup&gt;","plainTextFormattedCitation":"30, 31","previouslyFormattedCitation":"&lt;sup&gt;30, 31&lt;/sup&gt;"},"properties":{"noteIndex":0},"schema":"https://github.com/citation-style-language/schema/raw/master/csl-citation.json"}</w:instrText>
      </w:r>
      <w:r w:rsidR="00BE6267" w:rsidRPr="00C43B9A">
        <w:rPr>
          <w:rFonts w:eastAsia="Arial" w:cstheme="minorHAnsi"/>
        </w:rPr>
        <w:fldChar w:fldCharType="separate"/>
      </w:r>
      <w:r w:rsidR="00BE6267" w:rsidRPr="00C43B9A">
        <w:rPr>
          <w:rFonts w:eastAsia="Arial" w:cstheme="minorHAnsi"/>
          <w:noProof/>
          <w:vertAlign w:val="superscript"/>
        </w:rPr>
        <w:t>30,31</w:t>
      </w:r>
      <w:r w:rsidR="00BE6267" w:rsidRPr="00C43B9A">
        <w:rPr>
          <w:rFonts w:eastAsia="Arial" w:cstheme="minorHAnsi"/>
        </w:rPr>
        <w:fldChar w:fldCharType="end"/>
      </w:r>
      <w:r w:rsidRPr="00C43B9A">
        <w:rPr>
          <w:rFonts w:eastAsia="Arial" w:cstheme="minorHAnsi"/>
        </w:rPr>
        <w:t>.</w:t>
      </w:r>
      <w:r w:rsidR="00BE6267" w:rsidRPr="00C43B9A">
        <w:rPr>
          <w:rFonts w:eastAsia="Arial" w:cstheme="minorHAnsi"/>
        </w:rPr>
        <w:t xml:space="preserve"> </w:t>
      </w:r>
      <w:r w:rsidRPr="00C43B9A">
        <w:rPr>
          <w:rFonts w:cstheme="minorHAnsi"/>
        </w:rPr>
        <w:t>Within the scope of this context, the overall aim of this study is to discover new glycosidases from the various Bifidobacterial species. To recombinantly produce these enzymes, different fusion tags are intended to enhance their production as well as their activity.</w:t>
      </w:r>
    </w:p>
    <w:p w14:paraId="48BA6B0A" w14:textId="77777777" w:rsidR="006E4797" w:rsidRPr="00C43B9A" w:rsidRDefault="006E4797" w:rsidP="00C70478">
      <w:pPr>
        <w:rPr>
          <w:b/>
        </w:rPr>
      </w:pPr>
      <w:bookmarkStart w:id="0" w:name="_Hlk75209638"/>
    </w:p>
    <w:p w14:paraId="32A92E82" w14:textId="313BE79E" w:rsidR="006E4797" w:rsidRPr="00C43B9A" w:rsidRDefault="00551D82" w:rsidP="00C70478">
      <w:bookmarkStart w:id="1" w:name="_Hlk74297892"/>
      <w:bookmarkStart w:id="2" w:name="_Hlk74833304"/>
      <w:r w:rsidRPr="00C43B9A">
        <w:rPr>
          <w:b/>
        </w:rPr>
        <w:t>PROTOCOL:</w:t>
      </w:r>
    </w:p>
    <w:p w14:paraId="33FB37D1" w14:textId="77777777" w:rsidR="00C70478" w:rsidRDefault="00C70478" w:rsidP="00C70478">
      <w:pPr>
        <w:pStyle w:val="ListParagraph"/>
        <w:spacing w:after="0" w:line="240" w:lineRule="auto"/>
        <w:ind w:left="0"/>
        <w:jc w:val="both"/>
        <w:rPr>
          <w:rFonts w:asciiTheme="majorHAnsi" w:hAnsiTheme="majorHAnsi" w:cstheme="majorHAnsi"/>
          <w:b/>
          <w:bCs/>
          <w:noProof/>
          <w:sz w:val="24"/>
          <w:szCs w:val="24"/>
        </w:rPr>
      </w:pPr>
    </w:p>
    <w:p w14:paraId="23A22279" w14:textId="11EA8671" w:rsidR="001B217D" w:rsidRPr="00C43B9A" w:rsidRDefault="001B217D" w:rsidP="00C70478">
      <w:pPr>
        <w:pStyle w:val="ListParagraph"/>
        <w:numPr>
          <w:ilvl w:val="0"/>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b/>
          <w:bCs/>
          <w:noProof/>
          <w:sz w:val="24"/>
          <w:szCs w:val="24"/>
        </w:rPr>
        <w:t xml:space="preserve">Molecular </w:t>
      </w:r>
      <w:r w:rsidR="00C70478">
        <w:rPr>
          <w:rFonts w:asciiTheme="majorHAnsi" w:hAnsiTheme="majorHAnsi" w:cstheme="majorHAnsi"/>
          <w:b/>
          <w:bCs/>
          <w:noProof/>
          <w:sz w:val="24"/>
          <w:szCs w:val="24"/>
        </w:rPr>
        <w:t>c</w:t>
      </w:r>
      <w:r w:rsidRPr="00C43B9A">
        <w:rPr>
          <w:rFonts w:asciiTheme="majorHAnsi" w:hAnsiTheme="majorHAnsi" w:cstheme="majorHAnsi"/>
          <w:b/>
          <w:bCs/>
          <w:noProof/>
          <w:sz w:val="24"/>
          <w:szCs w:val="24"/>
        </w:rPr>
        <w:t xml:space="preserve">loning of Bifidobacterial </w:t>
      </w:r>
      <w:r w:rsidR="00C70478">
        <w:rPr>
          <w:rFonts w:asciiTheme="majorHAnsi" w:hAnsiTheme="majorHAnsi" w:cstheme="majorHAnsi"/>
          <w:b/>
          <w:bCs/>
          <w:noProof/>
          <w:sz w:val="24"/>
          <w:szCs w:val="24"/>
        </w:rPr>
        <w:t>g</w:t>
      </w:r>
      <w:r w:rsidRPr="00C43B9A">
        <w:rPr>
          <w:rFonts w:asciiTheme="majorHAnsi" w:hAnsiTheme="majorHAnsi" w:cstheme="majorHAnsi"/>
          <w:b/>
          <w:bCs/>
          <w:noProof/>
          <w:sz w:val="24"/>
          <w:szCs w:val="24"/>
        </w:rPr>
        <w:t>enes</w:t>
      </w:r>
    </w:p>
    <w:p w14:paraId="1E1136DA" w14:textId="77777777" w:rsidR="001B217D" w:rsidRPr="00C43B9A" w:rsidRDefault="001B217D" w:rsidP="00C70478">
      <w:pPr>
        <w:pStyle w:val="ListParagraph"/>
        <w:spacing w:after="0" w:line="240" w:lineRule="auto"/>
        <w:ind w:left="0"/>
        <w:jc w:val="both"/>
        <w:rPr>
          <w:rFonts w:asciiTheme="majorHAnsi" w:hAnsiTheme="majorHAnsi" w:cstheme="majorHAnsi"/>
          <w:b/>
          <w:bCs/>
          <w:noProof/>
          <w:sz w:val="24"/>
          <w:szCs w:val="24"/>
        </w:rPr>
      </w:pPr>
    </w:p>
    <w:p w14:paraId="45AD7330" w14:textId="418C551C" w:rsidR="00EE276D"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b/>
          <w:bCs/>
          <w:noProof/>
          <w:sz w:val="24"/>
          <w:szCs w:val="24"/>
        </w:rPr>
        <w:t xml:space="preserve">PCR </w:t>
      </w:r>
      <w:r w:rsidR="00C74404">
        <w:rPr>
          <w:rFonts w:asciiTheme="majorHAnsi" w:hAnsiTheme="majorHAnsi" w:cstheme="majorHAnsi"/>
          <w:b/>
          <w:bCs/>
          <w:noProof/>
          <w:sz w:val="24"/>
          <w:szCs w:val="24"/>
        </w:rPr>
        <w:t>a</w:t>
      </w:r>
      <w:r w:rsidRPr="00C43B9A">
        <w:rPr>
          <w:rFonts w:asciiTheme="majorHAnsi" w:hAnsiTheme="majorHAnsi" w:cstheme="majorHAnsi"/>
          <w:b/>
          <w:bCs/>
          <w:noProof/>
          <w:sz w:val="24"/>
          <w:szCs w:val="24"/>
        </w:rPr>
        <w:t xml:space="preserve">mplification of </w:t>
      </w:r>
      <w:r w:rsidR="00C74404">
        <w:rPr>
          <w:rFonts w:asciiTheme="majorHAnsi" w:hAnsiTheme="majorHAnsi" w:cstheme="majorHAnsi"/>
          <w:b/>
          <w:bCs/>
          <w:noProof/>
          <w:sz w:val="24"/>
          <w:szCs w:val="24"/>
        </w:rPr>
        <w:t>t</w:t>
      </w:r>
      <w:r w:rsidRPr="00C43B9A">
        <w:rPr>
          <w:rFonts w:asciiTheme="majorHAnsi" w:hAnsiTheme="majorHAnsi" w:cstheme="majorHAnsi"/>
          <w:b/>
          <w:bCs/>
          <w:noProof/>
          <w:sz w:val="24"/>
          <w:szCs w:val="24"/>
        </w:rPr>
        <w:t xml:space="preserve">argeted </w:t>
      </w:r>
      <w:r w:rsidR="00C74404">
        <w:rPr>
          <w:rFonts w:asciiTheme="majorHAnsi" w:hAnsiTheme="majorHAnsi" w:cstheme="majorHAnsi"/>
          <w:b/>
          <w:bCs/>
          <w:noProof/>
          <w:sz w:val="24"/>
          <w:szCs w:val="24"/>
        </w:rPr>
        <w:t>g</w:t>
      </w:r>
      <w:r w:rsidRPr="00C43B9A">
        <w:rPr>
          <w:rFonts w:asciiTheme="majorHAnsi" w:hAnsiTheme="majorHAnsi" w:cstheme="majorHAnsi"/>
          <w:b/>
          <w:bCs/>
          <w:noProof/>
          <w:sz w:val="24"/>
          <w:szCs w:val="24"/>
        </w:rPr>
        <w:t xml:space="preserve">enes by </w:t>
      </w:r>
      <w:r w:rsidR="00C74404">
        <w:rPr>
          <w:rFonts w:asciiTheme="majorHAnsi" w:hAnsiTheme="majorHAnsi" w:cstheme="majorHAnsi"/>
          <w:b/>
          <w:bCs/>
          <w:noProof/>
          <w:sz w:val="24"/>
          <w:szCs w:val="24"/>
        </w:rPr>
        <w:t>t</w:t>
      </w:r>
      <w:r w:rsidRPr="00C43B9A">
        <w:rPr>
          <w:rFonts w:asciiTheme="majorHAnsi" w:hAnsiTheme="majorHAnsi" w:cstheme="majorHAnsi"/>
          <w:b/>
          <w:bCs/>
          <w:noProof/>
          <w:sz w:val="24"/>
          <w:szCs w:val="24"/>
        </w:rPr>
        <w:t xml:space="preserve">hree </w:t>
      </w:r>
      <w:r w:rsidR="00C74404">
        <w:rPr>
          <w:rFonts w:asciiTheme="majorHAnsi" w:hAnsiTheme="majorHAnsi" w:cstheme="majorHAnsi"/>
          <w:b/>
          <w:bCs/>
          <w:noProof/>
          <w:sz w:val="24"/>
          <w:szCs w:val="24"/>
        </w:rPr>
        <w:t>v</w:t>
      </w:r>
      <w:r w:rsidRPr="00C43B9A">
        <w:rPr>
          <w:rFonts w:asciiTheme="majorHAnsi" w:hAnsiTheme="majorHAnsi" w:cstheme="majorHAnsi"/>
          <w:b/>
          <w:bCs/>
          <w:noProof/>
          <w:sz w:val="24"/>
          <w:szCs w:val="24"/>
        </w:rPr>
        <w:t xml:space="preserve">ector </w:t>
      </w:r>
      <w:r w:rsidR="00C74404">
        <w:rPr>
          <w:rFonts w:asciiTheme="majorHAnsi" w:hAnsiTheme="majorHAnsi" w:cstheme="majorHAnsi"/>
          <w:b/>
          <w:bCs/>
          <w:noProof/>
          <w:sz w:val="24"/>
          <w:szCs w:val="24"/>
        </w:rPr>
        <w:t>p</w:t>
      </w:r>
      <w:r w:rsidRPr="00C43B9A">
        <w:rPr>
          <w:rFonts w:asciiTheme="majorHAnsi" w:hAnsiTheme="majorHAnsi" w:cstheme="majorHAnsi"/>
          <w:b/>
          <w:bCs/>
          <w:noProof/>
          <w:sz w:val="24"/>
          <w:szCs w:val="24"/>
        </w:rPr>
        <w:t xml:space="preserve">rimer </w:t>
      </w:r>
      <w:r w:rsidR="00C74404">
        <w:rPr>
          <w:rFonts w:asciiTheme="majorHAnsi" w:hAnsiTheme="majorHAnsi" w:cstheme="majorHAnsi"/>
          <w:b/>
          <w:bCs/>
          <w:noProof/>
          <w:sz w:val="24"/>
          <w:szCs w:val="24"/>
        </w:rPr>
        <w:t>s</w:t>
      </w:r>
      <w:r w:rsidRPr="00C43B9A">
        <w:rPr>
          <w:rFonts w:asciiTheme="majorHAnsi" w:hAnsiTheme="majorHAnsi" w:cstheme="majorHAnsi"/>
          <w:b/>
          <w:bCs/>
          <w:noProof/>
          <w:sz w:val="24"/>
          <w:szCs w:val="24"/>
        </w:rPr>
        <w:t>ets (N-His, C-His, and N-His SUMO)</w:t>
      </w:r>
    </w:p>
    <w:p w14:paraId="080B11E1" w14:textId="77777777" w:rsidR="00C70478" w:rsidRPr="00EA2EC8" w:rsidRDefault="00C70478" w:rsidP="00C70478">
      <w:pPr>
        <w:pStyle w:val="ListParagraph"/>
        <w:spacing w:after="0" w:line="240" w:lineRule="auto"/>
        <w:ind w:left="0"/>
        <w:jc w:val="both"/>
        <w:rPr>
          <w:rFonts w:asciiTheme="majorHAnsi" w:hAnsiTheme="majorHAnsi" w:cstheme="majorHAnsi"/>
          <w:b/>
          <w:bCs/>
          <w:noProof/>
          <w:sz w:val="24"/>
          <w:szCs w:val="24"/>
        </w:rPr>
      </w:pPr>
    </w:p>
    <w:p w14:paraId="5563B133" w14:textId="3FA9E9DD" w:rsidR="001B217D" w:rsidRDefault="00C70478" w:rsidP="00C70478">
      <w:pPr>
        <w:pStyle w:val="ListParagraph"/>
        <w:numPr>
          <w:ilvl w:val="2"/>
          <w:numId w:val="13"/>
        </w:numPr>
        <w:spacing w:after="0" w:line="240" w:lineRule="auto"/>
        <w:ind w:left="0" w:firstLine="0"/>
        <w:jc w:val="both"/>
        <w:rPr>
          <w:rFonts w:asciiTheme="majorHAnsi" w:hAnsiTheme="majorHAnsi" w:cstheme="majorHAnsi"/>
          <w:noProof/>
          <w:sz w:val="24"/>
          <w:szCs w:val="24"/>
        </w:rPr>
      </w:pPr>
      <w:r>
        <w:rPr>
          <w:rFonts w:asciiTheme="majorHAnsi" w:hAnsiTheme="majorHAnsi" w:cstheme="majorHAnsi"/>
          <w:noProof/>
          <w:sz w:val="24"/>
          <w:szCs w:val="24"/>
        </w:rPr>
        <w:lastRenderedPageBreak/>
        <w:t xml:space="preserve">Make </w:t>
      </w:r>
      <w:r w:rsidRPr="00EA2EC8">
        <w:rPr>
          <w:rFonts w:asciiTheme="majorHAnsi" w:hAnsiTheme="majorHAnsi" w:cstheme="majorHAnsi"/>
          <w:noProof/>
          <w:sz w:val="24"/>
          <w:szCs w:val="24"/>
        </w:rPr>
        <w:t>100 µM</w:t>
      </w:r>
      <w:r>
        <w:rPr>
          <w:rFonts w:asciiTheme="majorHAnsi" w:hAnsiTheme="majorHAnsi" w:cstheme="majorHAnsi"/>
          <w:noProof/>
          <w:sz w:val="24"/>
          <w:szCs w:val="24"/>
        </w:rPr>
        <w:t xml:space="preserve"> stock </w:t>
      </w:r>
      <w:r w:rsidR="00DB6B17" w:rsidRPr="00EA2EC8">
        <w:rPr>
          <w:rFonts w:asciiTheme="majorHAnsi" w:hAnsiTheme="majorHAnsi" w:cstheme="majorHAnsi"/>
          <w:noProof/>
          <w:sz w:val="24"/>
          <w:szCs w:val="24"/>
        </w:rPr>
        <w:t>primer (oligomers)</w:t>
      </w:r>
      <w:r>
        <w:rPr>
          <w:rFonts w:asciiTheme="majorHAnsi" w:hAnsiTheme="majorHAnsi" w:cstheme="majorHAnsi"/>
          <w:noProof/>
          <w:sz w:val="24"/>
          <w:szCs w:val="24"/>
        </w:rPr>
        <w:t xml:space="preserve"> solutions </w:t>
      </w:r>
      <w:r w:rsidR="00DB6B17" w:rsidRPr="00EA2EC8">
        <w:rPr>
          <w:rFonts w:asciiTheme="majorHAnsi" w:hAnsiTheme="majorHAnsi" w:cstheme="majorHAnsi"/>
          <w:noProof/>
          <w:sz w:val="24"/>
          <w:szCs w:val="24"/>
        </w:rPr>
        <w:t xml:space="preserve">by adding sterile water in the amounts determined by the company. </w:t>
      </w:r>
      <w:bookmarkStart w:id="3" w:name="_Hlk74298246"/>
      <w:r w:rsidR="00EE276D" w:rsidRPr="00EE276D">
        <w:rPr>
          <w:rFonts w:asciiTheme="majorHAnsi" w:hAnsiTheme="majorHAnsi" w:cstheme="majorHAnsi"/>
          <w:noProof/>
          <w:sz w:val="24"/>
          <w:szCs w:val="24"/>
        </w:rPr>
        <w:t>Prepare 10 µM new stocks from these stocks to be used in PCR amplification of the target genes.</w:t>
      </w:r>
    </w:p>
    <w:p w14:paraId="1D4C79D7" w14:textId="77777777" w:rsidR="004B7615" w:rsidRPr="00EA2EC8" w:rsidRDefault="004B7615" w:rsidP="004B7615">
      <w:pPr>
        <w:pStyle w:val="ListParagraph"/>
        <w:spacing w:after="0" w:line="240" w:lineRule="auto"/>
        <w:ind w:left="0"/>
        <w:jc w:val="both"/>
        <w:rPr>
          <w:rFonts w:asciiTheme="majorHAnsi" w:hAnsiTheme="majorHAnsi" w:cstheme="majorHAnsi"/>
          <w:noProof/>
          <w:sz w:val="24"/>
          <w:szCs w:val="24"/>
        </w:rPr>
      </w:pPr>
    </w:p>
    <w:bookmarkEnd w:id="1"/>
    <w:p w14:paraId="6C91E4D7" w14:textId="59B55983" w:rsidR="001B217D" w:rsidRPr="00EE276D"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noProof/>
          <w:sz w:val="24"/>
          <w:szCs w:val="24"/>
        </w:rPr>
        <w:t xml:space="preserve">Prepare the PCR mixture (total volume 50 </w:t>
      </w:r>
      <w:r w:rsidRPr="00C43B9A">
        <w:rPr>
          <w:rFonts w:asciiTheme="majorHAnsi" w:hAnsiTheme="majorHAnsi" w:cstheme="majorHAnsi"/>
          <w:color w:val="000000"/>
          <w:sz w:val="24"/>
          <w:szCs w:val="24"/>
        </w:rPr>
        <w:t>µL)</w:t>
      </w:r>
      <w:r w:rsidRPr="00C43B9A">
        <w:rPr>
          <w:rFonts w:asciiTheme="majorHAnsi" w:hAnsiTheme="majorHAnsi" w:cstheme="majorHAnsi"/>
          <w:noProof/>
          <w:sz w:val="24"/>
          <w:szCs w:val="24"/>
        </w:rPr>
        <w:t xml:space="preserve"> with 25</w:t>
      </w:r>
      <w:r w:rsidRPr="00787B5B">
        <w:rPr>
          <w:rFonts w:asciiTheme="majorHAnsi" w:hAnsiTheme="majorHAnsi" w:cstheme="majorHAnsi"/>
          <w:noProof/>
          <w:sz w:val="24"/>
          <w:szCs w:val="24"/>
        </w:rPr>
        <w:t xml:space="preserve"> </w:t>
      </w:r>
      <w:r w:rsidRPr="00C43B9A">
        <w:rPr>
          <w:rFonts w:asciiTheme="majorHAnsi" w:hAnsiTheme="majorHAnsi" w:cstheme="majorHAnsi"/>
          <w:color w:val="000000"/>
          <w:sz w:val="24"/>
          <w:szCs w:val="24"/>
        </w:rPr>
        <w:t xml:space="preserve">µL of master mix, 1 µL of forward </w:t>
      </w:r>
      <w:r w:rsidR="003D0214" w:rsidRPr="00C43B9A">
        <w:rPr>
          <w:rFonts w:asciiTheme="majorHAnsi" w:hAnsiTheme="majorHAnsi" w:cstheme="majorHAnsi"/>
          <w:color w:val="000000"/>
          <w:sz w:val="24"/>
          <w:szCs w:val="24"/>
        </w:rPr>
        <w:t>and</w:t>
      </w:r>
      <w:r w:rsidRPr="00C43B9A">
        <w:rPr>
          <w:rFonts w:asciiTheme="majorHAnsi" w:hAnsiTheme="majorHAnsi" w:cstheme="majorHAnsi"/>
          <w:color w:val="000000"/>
          <w:sz w:val="24"/>
          <w:szCs w:val="24"/>
        </w:rPr>
        <w:t xml:space="preserve"> reverse primer</w:t>
      </w:r>
      <w:r w:rsidR="003D0214" w:rsidRPr="00C43B9A">
        <w:rPr>
          <w:rFonts w:asciiTheme="majorHAnsi" w:hAnsiTheme="majorHAnsi" w:cstheme="majorHAnsi"/>
          <w:color w:val="000000"/>
          <w:sz w:val="24"/>
          <w:szCs w:val="24"/>
        </w:rPr>
        <w:t xml:space="preserve"> at 0.2 </w:t>
      </w:r>
      <w:r w:rsidR="003D0214" w:rsidRPr="00C43B9A">
        <w:rPr>
          <w:rFonts w:asciiTheme="majorHAnsi" w:hAnsiTheme="majorHAnsi" w:cstheme="majorHAnsi"/>
          <w:noProof/>
          <w:sz w:val="24"/>
          <w:szCs w:val="24"/>
        </w:rPr>
        <w:t>µM</w:t>
      </w:r>
      <w:r w:rsidRPr="00C43B9A">
        <w:rPr>
          <w:rFonts w:asciiTheme="majorHAnsi" w:hAnsiTheme="majorHAnsi" w:cstheme="majorHAnsi"/>
          <w:color w:val="000000"/>
          <w:sz w:val="24"/>
          <w:szCs w:val="24"/>
        </w:rPr>
        <w:t>, 21 µL of DNase/RNase-free distilled water and 2 µL of template DNA (</w:t>
      </w:r>
      <w:r w:rsidR="00015E7B" w:rsidRPr="00C43B9A">
        <w:rPr>
          <w:rFonts w:asciiTheme="majorHAnsi" w:hAnsiTheme="majorHAnsi" w:cstheme="majorHAnsi"/>
          <w:color w:val="000000"/>
          <w:sz w:val="24"/>
          <w:szCs w:val="24"/>
        </w:rPr>
        <w:t xml:space="preserve">bacterial </w:t>
      </w:r>
      <w:r w:rsidRPr="00C43B9A">
        <w:rPr>
          <w:rFonts w:asciiTheme="majorHAnsi" w:hAnsiTheme="majorHAnsi" w:cstheme="majorHAnsi"/>
          <w:color w:val="000000"/>
          <w:sz w:val="24"/>
          <w:szCs w:val="24"/>
        </w:rPr>
        <w:t xml:space="preserve">cells) in the PCR tubes. </w:t>
      </w:r>
      <w:r w:rsidR="004A6C7E">
        <w:rPr>
          <w:rFonts w:asciiTheme="majorHAnsi" w:hAnsiTheme="majorHAnsi" w:cstheme="majorHAnsi"/>
          <w:noProof/>
          <w:sz w:val="24"/>
          <w:szCs w:val="24"/>
        </w:rPr>
        <w:t>G</w:t>
      </w:r>
      <w:r w:rsidR="004A6C7E" w:rsidRPr="00C43B9A">
        <w:rPr>
          <w:rFonts w:asciiTheme="majorHAnsi" w:hAnsiTheme="majorHAnsi" w:cstheme="majorHAnsi"/>
          <w:noProof/>
          <w:sz w:val="24"/>
          <w:szCs w:val="24"/>
        </w:rPr>
        <w:t>ently</w:t>
      </w:r>
      <w:r w:rsidR="004A6C7E">
        <w:rPr>
          <w:rFonts w:asciiTheme="majorHAnsi" w:hAnsiTheme="majorHAnsi" w:cstheme="majorHAnsi"/>
          <w:noProof/>
          <w:sz w:val="24"/>
          <w:szCs w:val="24"/>
        </w:rPr>
        <w:t xml:space="preserve"> s</w:t>
      </w:r>
      <w:r w:rsidR="004A6C7E" w:rsidRPr="00C43B9A">
        <w:rPr>
          <w:rFonts w:asciiTheme="majorHAnsi" w:hAnsiTheme="majorHAnsi" w:cstheme="majorHAnsi"/>
          <w:noProof/>
          <w:sz w:val="24"/>
          <w:szCs w:val="24"/>
        </w:rPr>
        <w:t xml:space="preserve">tir </w:t>
      </w:r>
      <w:r w:rsidRPr="00C43B9A">
        <w:rPr>
          <w:rFonts w:asciiTheme="majorHAnsi" w:hAnsiTheme="majorHAnsi" w:cstheme="majorHAnsi"/>
          <w:noProof/>
          <w:sz w:val="24"/>
          <w:szCs w:val="24"/>
        </w:rPr>
        <w:t>the mixture by pipetting up and down.</w:t>
      </w:r>
    </w:p>
    <w:p w14:paraId="20655C77" w14:textId="77777777" w:rsidR="00C70478" w:rsidRDefault="00C70478" w:rsidP="00C70478">
      <w:pPr>
        <w:pStyle w:val="ListParagraph"/>
        <w:spacing w:after="0" w:line="240" w:lineRule="auto"/>
        <w:ind w:left="0"/>
        <w:jc w:val="both"/>
        <w:rPr>
          <w:rFonts w:asciiTheme="majorHAnsi" w:hAnsiTheme="majorHAnsi" w:cstheme="majorHAnsi"/>
          <w:noProof/>
          <w:sz w:val="24"/>
          <w:szCs w:val="24"/>
        </w:rPr>
      </w:pPr>
    </w:p>
    <w:p w14:paraId="6F869C23" w14:textId="10D38E19" w:rsidR="00EE276D" w:rsidRDefault="00EE276D" w:rsidP="00C70478">
      <w:pPr>
        <w:pStyle w:val="ListParagraph"/>
        <w:spacing w:after="0" w:line="240" w:lineRule="auto"/>
        <w:ind w:left="0"/>
        <w:jc w:val="both"/>
        <w:rPr>
          <w:rFonts w:asciiTheme="majorHAnsi" w:hAnsiTheme="majorHAnsi" w:cstheme="majorHAnsi"/>
          <w:noProof/>
          <w:sz w:val="24"/>
          <w:szCs w:val="24"/>
        </w:rPr>
      </w:pPr>
      <w:r w:rsidRPr="00C70478">
        <w:rPr>
          <w:rFonts w:asciiTheme="majorHAnsi" w:hAnsiTheme="majorHAnsi" w:cstheme="majorHAnsi"/>
          <w:noProof/>
          <w:sz w:val="24"/>
          <w:szCs w:val="24"/>
        </w:rPr>
        <w:t xml:space="preserve">NOTE: </w:t>
      </w:r>
      <w:r w:rsidRPr="00EE276D">
        <w:rPr>
          <w:rFonts w:asciiTheme="majorHAnsi" w:hAnsiTheme="majorHAnsi" w:cstheme="majorHAnsi"/>
          <w:noProof/>
          <w:sz w:val="24"/>
          <w:szCs w:val="24"/>
        </w:rPr>
        <w:t>The master mix (Lucigen) used for PCR contains Taq DNA Polymerase</w:t>
      </w:r>
      <w:r w:rsidR="004A6C7E">
        <w:rPr>
          <w:rFonts w:asciiTheme="majorHAnsi" w:hAnsiTheme="majorHAnsi" w:cstheme="majorHAnsi"/>
          <w:noProof/>
          <w:sz w:val="24"/>
          <w:szCs w:val="24"/>
        </w:rPr>
        <w:t xml:space="preserve"> </w:t>
      </w:r>
      <w:r w:rsidR="00BB000B">
        <w:rPr>
          <w:rFonts w:asciiTheme="majorHAnsi" w:hAnsiTheme="majorHAnsi" w:cstheme="majorHAnsi"/>
          <w:noProof/>
          <w:sz w:val="24"/>
          <w:szCs w:val="24"/>
        </w:rPr>
        <w:t>with</w:t>
      </w:r>
      <w:r w:rsidR="004A6C7E">
        <w:rPr>
          <w:rFonts w:asciiTheme="majorHAnsi" w:hAnsiTheme="majorHAnsi" w:cstheme="majorHAnsi"/>
          <w:noProof/>
          <w:sz w:val="24"/>
          <w:szCs w:val="24"/>
        </w:rPr>
        <w:t xml:space="preserve"> </w:t>
      </w:r>
      <w:r w:rsidR="004A6C7E" w:rsidRPr="00EE276D">
        <w:rPr>
          <w:rFonts w:asciiTheme="majorHAnsi" w:hAnsiTheme="majorHAnsi" w:cstheme="majorHAnsi"/>
          <w:noProof/>
          <w:sz w:val="24"/>
          <w:szCs w:val="24"/>
        </w:rPr>
        <w:t>high purity</w:t>
      </w:r>
      <w:r w:rsidR="004A6C7E">
        <w:rPr>
          <w:rFonts w:asciiTheme="majorHAnsi" w:hAnsiTheme="majorHAnsi" w:cstheme="majorHAnsi"/>
          <w:noProof/>
          <w:sz w:val="24"/>
          <w:szCs w:val="24"/>
        </w:rPr>
        <w:t xml:space="preserve"> and</w:t>
      </w:r>
      <w:r w:rsidR="004A6C7E" w:rsidRPr="00EE276D">
        <w:rPr>
          <w:rFonts w:asciiTheme="majorHAnsi" w:hAnsiTheme="majorHAnsi" w:cstheme="majorHAnsi"/>
          <w:noProof/>
          <w:sz w:val="24"/>
          <w:szCs w:val="24"/>
        </w:rPr>
        <w:t xml:space="preserve"> high activity</w:t>
      </w:r>
      <w:r w:rsidRPr="00EE276D">
        <w:rPr>
          <w:rFonts w:asciiTheme="majorHAnsi" w:hAnsiTheme="majorHAnsi" w:cstheme="majorHAnsi"/>
          <w:noProof/>
          <w:sz w:val="24"/>
          <w:szCs w:val="24"/>
        </w:rPr>
        <w:t xml:space="preserve"> </w:t>
      </w:r>
      <w:r w:rsidR="00A81E8C">
        <w:rPr>
          <w:rFonts w:asciiTheme="majorHAnsi" w:hAnsiTheme="majorHAnsi" w:cstheme="majorHAnsi"/>
          <w:noProof/>
          <w:sz w:val="24"/>
          <w:szCs w:val="24"/>
        </w:rPr>
        <w:t>and</w:t>
      </w:r>
      <w:r w:rsidR="002560B3">
        <w:rPr>
          <w:rFonts w:asciiTheme="majorHAnsi" w:hAnsiTheme="majorHAnsi" w:cstheme="majorHAnsi"/>
          <w:noProof/>
          <w:sz w:val="24"/>
          <w:szCs w:val="24"/>
        </w:rPr>
        <w:t xml:space="preserve"> </w:t>
      </w:r>
      <w:r w:rsidR="002560B3" w:rsidRPr="00787B5B">
        <w:rPr>
          <w:rFonts w:asciiTheme="majorHAnsi" w:hAnsiTheme="majorHAnsi" w:cstheme="majorHAnsi"/>
          <w:color w:val="202124"/>
          <w:sz w:val="24"/>
          <w:szCs w:val="24"/>
          <w:shd w:val="clear" w:color="auto" w:fill="FFFFFF"/>
        </w:rPr>
        <w:t>can work at higher temperature</w:t>
      </w:r>
      <w:r w:rsidR="00BB000B">
        <w:rPr>
          <w:rFonts w:asciiTheme="majorHAnsi" w:hAnsiTheme="majorHAnsi" w:cstheme="majorHAnsi"/>
          <w:color w:val="202124"/>
          <w:sz w:val="24"/>
          <w:szCs w:val="24"/>
          <w:shd w:val="clear" w:color="auto" w:fill="FFFFFF"/>
        </w:rPr>
        <w:t>s</w:t>
      </w:r>
      <w:r w:rsidR="002560B3" w:rsidRPr="00787B5B">
        <w:rPr>
          <w:rFonts w:asciiTheme="majorHAnsi" w:hAnsiTheme="majorHAnsi" w:cstheme="majorHAnsi"/>
          <w:color w:val="202124"/>
          <w:sz w:val="24"/>
          <w:szCs w:val="24"/>
          <w:shd w:val="clear" w:color="auto" w:fill="FFFFFF"/>
        </w:rPr>
        <w:t xml:space="preserve"> </w:t>
      </w:r>
      <w:r w:rsidRPr="00C74404">
        <w:rPr>
          <w:rFonts w:asciiTheme="majorHAnsi" w:hAnsiTheme="majorHAnsi" w:cstheme="majorHAnsi"/>
          <w:noProof/>
          <w:sz w:val="24"/>
          <w:szCs w:val="24"/>
        </w:rPr>
        <w:t xml:space="preserve">for </w:t>
      </w:r>
      <w:r w:rsidRPr="00EE276D">
        <w:rPr>
          <w:rFonts w:asciiTheme="majorHAnsi" w:hAnsiTheme="majorHAnsi" w:cstheme="majorHAnsi"/>
          <w:noProof/>
          <w:sz w:val="24"/>
          <w:szCs w:val="24"/>
        </w:rPr>
        <w:t>reliable amplification of templates up to 5 kb.</w:t>
      </w:r>
    </w:p>
    <w:p w14:paraId="2899FE91" w14:textId="77777777" w:rsidR="002560B3" w:rsidRPr="00EA2EC8" w:rsidRDefault="002560B3" w:rsidP="00C70478">
      <w:pPr>
        <w:rPr>
          <w:rFonts w:asciiTheme="majorHAnsi" w:hAnsiTheme="majorHAnsi" w:cstheme="majorHAnsi"/>
          <w:noProof/>
        </w:rPr>
      </w:pPr>
    </w:p>
    <w:bookmarkEnd w:id="3"/>
    <w:p w14:paraId="3404FADA" w14:textId="243943DF"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noProof/>
          <w:sz w:val="24"/>
          <w:szCs w:val="24"/>
        </w:rPr>
        <w:t xml:space="preserve">Set the PCR program </w:t>
      </w:r>
      <w:r w:rsidR="00BB000B">
        <w:rPr>
          <w:rFonts w:asciiTheme="majorHAnsi" w:hAnsiTheme="majorHAnsi" w:cstheme="majorHAnsi"/>
          <w:noProof/>
          <w:sz w:val="24"/>
          <w:szCs w:val="24"/>
        </w:rPr>
        <w:t>as follows:</w:t>
      </w:r>
      <w:r w:rsidR="00A81E8C">
        <w:rPr>
          <w:rFonts w:asciiTheme="majorHAnsi" w:hAnsiTheme="majorHAnsi" w:cstheme="majorHAnsi"/>
          <w:noProof/>
          <w:sz w:val="24"/>
          <w:szCs w:val="24"/>
        </w:rPr>
        <w:t xml:space="preserve"> </w:t>
      </w:r>
      <w:r w:rsidRPr="00C43B9A">
        <w:rPr>
          <w:rFonts w:asciiTheme="majorHAnsi" w:hAnsiTheme="majorHAnsi" w:cstheme="majorHAnsi"/>
          <w:noProof/>
          <w:sz w:val="24"/>
          <w:szCs w:val="24"/>
        </w:rPr>
        <w:t xml:space="preserve">initial </w:t>
      </w:r>
      <w:r w:rsidR="00A81E8C">
        <w:rPr>
          <w:rFonts w:asciiTheme="majorHAnsi" w:hAnsiTheme="majorHAnsi" w:cstheme="majorHAnsi"/>
          <w:noProof/>
          <w:sz w:val="24"/>
          <w:szCs w:val="24"/>
        </w:rPr>
        <w:t xml:space="preserve">denaturation step at </w:t>
      </w:r>
      <w:r w:rsidRPr="00C43B9A">
        <w:rPr>
          <w:rFonts w:asciiTheme="majorHAnsi" w:hAnsiTheme="majorHAnsi" w:cstheme="majorHAnsi"/>
          <w:noProof/>
          <w:sz w:val="24"/>
          <w:szCs w:val="24"/>
        </w:rPr>
        <w:t xml:space="preserve">95 </w:t>
      </w:r>
      <w:r w:rsidRPr="00C43B9A">
        <w:rPr>
          <w:rFonts w:asciiTheme="majorHAnsi" w:eastAsia="Arial" w:hAnsiTheme="majorHAnsi" w:cstheme="majorHAnsi"/>
          <w:color w:val="000000"/>
          <w:sz w:val="24"/>
          <w:szCs w:val="24"/>
        </w:rPr>
        <w:t>°C</w:t>
      </w:r>
      <w:r w:rsidRPr="00C43B9A">
        <w:rPr>
          <w:rFonts w:asciiTheme="majorHAnsi" w:hAnsiTheme="majorHAnsi" w:cstheme="majorHAnsi"/>
          <w:noProof/>
          <w:sz w:val="24"/>
          <w:szCs w:val="24"/>
        </w:rPr>
        <w:t xml:space="preserve"> </w:t>
      </w:r>
      <w:r w:rsidR="00A81E8C">
        <w:rPr>
          <w:rFonts w:asciiTheme="majorHAnsi" w:hAnsiTheme="majorHAnsi" w:cstheme="majorHAnsi"/>
          <w:noProof/>
          <w:sz w:val="24"/>
          <w:szCs w:val="24"/>
        </w:rPr>
        <w:t xml:space="preserve">for </w:t>
      </w:r>
      <w:r w:rsidRPr="00C43B9A">
        <w:rPr>
          <w:rFonts w:asciiTheme="majorHAnsi" w:hAnsiTheme="majorHAnsi" w:cstheme="majorHAnsi"/>
          <w:noProof/>
          <w:sz w:val="24"/>
          <w:szCs w:val="24"/>
        </w:rPr>
        <w:t xml:space="preserve">5 min for the release of genomic DNA, then 40 cycles of </w:t>
      </w:r>
      <w:r w:rsidR="00A81E8C">
        <w:rPr>
          <w:rFonts w:asciiTheme="majorHAnsi" w:hAnsiTheme="majorHAnsi" w:cstheme="majorHAnsi"/>
          <w:noProof/>
          <w:sz w:val="24"/>
          <w:szCs w:val="24"/>
        </w:rPr>
        <w:t xml:space="preserve">denaturation at </w:t>
      </w:r>
      <w:r w:rsidRPr="00C43B9A">
        <w:rPr>
          <w:rFonts w:asciiTheme="majorHAnsi" w:hAnsiTheme="majorHAnsi" w:cstheme="majorHAnsi"/>
          <w:noProof/>
          <w:sz w:val="24"/>
          <w:szCs w:val="24"/>
        </w:rPr>
        <w:t xml:space="preserve">95 </w:t>
      </w:r>
      <w:r w:rsidRPr="00C43B9A">
        <w:rPr>
          <w:rFonts w:asciiTheme="majorHAnsi" w:eastAsia="Arial" w:hAnsiTheme="majorHAnsi" w:cstheme="majorHAnsi"/>
          <w:color w:val="000000"/>
          <w:sz w:val="24"/>
          <w:szCs w:val="24"/>
        </w:rPr>
        <w:t xml:space="preserve">°C </w:t>
      </w:r>
      <w:r w:rsidR="00A81E8C">
        <w:rPr>
          <w:rFonts w:asciiTheme="majorHAnsi" w:eastAsia="Arial" w:hAnsiTheme="majorHAnsi" w:cstheme="majorHAnsi"/>
          <w:color w:val="000000"/>
          <w:sz w:val="24"/>
          <w:szCs w:val="24"/>
        </w:rPr>
        <w:t xml:space="preserve">for </w:t>
      </w:r>
      <w:r w:rsidRPr="00C43B9A">
        <w:rPr>
          <w:rFonts w:asciiTheme="majorHAnsi" w:eastAsia="Arial" w:hAnsiTheme="majorHAnsi" w:cstheme="majorHAnsi"/>
          <w:color w:val="000000"/>
          <w:sz w:val="24"/>
          <w:szCs w:val="24"/>
        </w:rPr>
        <w:t>30 s,</w:t>
      </w:r>
      <w:r w:rsidR="00A81E8C">
        <w:rPr>
          <w:rFonts w:asciiTheme="majorHAnsi" w:eastAsia="Arial" w:hAnsiTheme="majorHAnsi" w:cstheme="majorHAnsi"/>
          <w:color w:val="000000"/>
          <w:sz w:val="24"/>
          <w:szCs w:val="24"/>
        </w:rPr>
        <w:t xml:space="preserve"> annealing at</w:t>
      </w:r>
      <w:r w:rsidRPr="00C43B9A">
        <w:rPr>
          <w:rFonts w:asciiTheme="majorHAnsi" w:eastAsia="Arial" w:hAnsiTheme="majorHAnsi" w:cstheme="majorHAnsi"/>
          <w:color w:val="000000"/>
          <w:sz w:val="24"/>
          <w:szCs w:val="24"/>
        </w:rPr>
        <w:t xml:space="preserve"> 60 °C</w:t>
      </w:r>
      <w:r w:rsidR="00A81E8C">
        <w:rPr>
          <w:rFonts w:asciiTheme="majorHAnsi" w:eastAsia="Arial" w:hAnsiTheme="majorHAnsi" w:cstheme="majorHAnsi"/>
          <w:color w:val="000000"/>
          <w:sz w:val="24"/>
          <w:szCs w:val="24"/>
        </w:rPr>
        <w:t xml:space="preserve"> for</w:t>
      </w:r>
      <w:r w:rsidRPr="00C43B9A">
        <w:rPr>
          <w:rFonts w:asciiTheme="majorHAnsi" w:eastAsia="Arial" w:hAnsiTheme="majorHAnsi" w:cstheme="majorHAnsi"/>
          <w:color w:val="000000"/>
          <w:sz w:val="24"/>
          <w:szCs w:val="24"/>
        </w:rPr>
        <w:t xml:space="preserve"> 30 s and </w:t>
      </w:r>
      <w:r w:rsidR="00A81E8C">
        <w:rPr>
          <w:rFonts w:asciiTheme="majorHAnsi" w:eastAsia="Arial" w:hAnsiTheme="majorHAnsi" w:cstheme="majorHAnsi"/>
          <w:color w:val="000000"/>
          <w:sz w:val="24"/>
          <w:szCs w:val="24"/>
        </w:rPr>
        <w:t xml:space="preserve">elongation at </w:t>
      </w:r>
      <w:r w:rsidRPr="00C43B9A">
        <w:rPr>
          <w:rFonts w:asciiTheme="majorHAnsi" w:hAnsiTheme="majorHAnsi" w:cstheme="majorHAnsi"/>
          <w:noProof/>
          <w:sz w:val="24"/>
          <w:szCs w:val="24"/>
        </w:rPr>
        <w:t xml:space="preserve">72 </w:t>
      </w:r>
      <w:r w:rsidRPr="00C43B9A">
        <w:rPr>
          <w:rFonts w:asciiTheme="majorHAnsi" w:eastAsia="Arial" w:hAnsiTheme="majorHAnsi" w:cstheme="majorHAnsi"/>
          <w:color w:val="000000"/>
          <w:sz w:val="24"/>
          <w:szCs w:val="24"/>
        </w:rPr>
        <w:t xml:space="preserve">°C </w:t>
      </w:r>
      <w:r w:rsidR="00A81E8C">
        <w:rPr>
          <w:rFonts w:asciiTheme="majorHAnsi" w:eastAsia="Arial" w:hAnsiTheme="majorHAnsi" w:cstheme="majorHAnsi"/>
          <w:color w:val="000000"/>
          <w:sz w:val="24"/>
          <w:szCs w:val="24"/>
        </w:rPr>
        <w:t xml:space="preserve">for </w:t>
      </w:r>
      <w:r w:rsidRPr="00C43B9A">
        <w:rPr>
          <w:rFonts w:asciiTheme="majorHAnsi" w:eastAsia="Arial" w:hAnsiTheme="majorHAnsi" w:cstheme="majorHAnsi"/>
          <w:color w:val="000000"/>
          <w:sz w:val="24"/>
          <w:szCs w:val="24"/>
        </w:rPr>
        <w:t>1 min, and</w:t>
      </w:r>
      <w:r w:rsidR="00BB000B">
        <w:rPr>
          <w:rFonts w:asciiTheme="majorHAnsi" w:eastAsia="Arial" w:hAnsiTheme="majorHAnsi" w:cstheme="majorHAnsi"/>
          <w:color w:val="000000"/>
          <w:sz w:val="24"/>
          <w:szCs w:val="24"/>
        </w:rPr>
        <w:t xml:space="preserve"> the</w:t>
      </w:r>
      <w:r w:rsidRPr="00C43B9A">
        <w:rPr>
          <w:rFonts w:asciiTheme="majorHAnsi" w:eastAsia="Arial" w:hAnsiTheme="majorHAnsi" w:cstheme="majorHAnsi"/>
          <w:color w:val="000000"/>
          <w:sz w:val="24"/>
          <w:szCs w:val="24"/>
        </w:rPr>
        <w:t xml:space="preserve"> </w:t>
      </w:r>
      <w:r w:rsidR="00A81E8C">
        <w:rPr>
          <w:rFonts w:asciiTheme="majorHAnsi" w:eastAsia="Arial" w:hAnsiTheme="majorHAnsi" w:cstheme="majorHAnsi"/>
          <w:color w:val="000000"/>
          <w:sz w:val="24"/>
          <w:szCs w:val="24"/>
        </w:rPr>
        <w:t xml:space="preserve">final extension at </w:t>
      </w:r>
      <w:r w:rsidRPr="00C43B9A">
        <w:rPr>
          <w:rFonts w:asciiTheme="majorHAnsi" w:hAnsiTheme="majorHAnsi" w:cstheme="majorHAnsi"/>
          <w:noProof/>
          <w:sz w:val="24"/>
          <w:szCs w:val="24"/>
        </w:rPr>
        <w:t xml:space="preserve">72 </w:t>
      </w:r>
      <w:r w:rsidRPr="00C43B9A">
        <w:rPr>
          <w:rFonts w:asciiTheme="majorHAnsi" w:eastAsia="Arial" w:hAnsiTheme="majorHAnsi" w:cstheme="majorHAnsi"/>
          <w:color w:val="000000"/>
          <w:sz w:val="24"/>
          <w:szCs w:val="24"/>
        </w:rPr>
        <w:t xml:space="preserve">°C </w:t>
      </w:r>
      <w:r w:rsidR="00A81E8C">
        <w:rPr>
          <w:rFonts w:asciiTheme="majorHAnsi" w:eastAsia="Arial" w:hAnsiTheme="majorHAnsi" w:cstheme="majorHAnsi"/>
          <w:color w:val="000000"/>
          <w:sz w:val="24"/>
          <w:szCs w:val="24"/>
        </w:rPr>
        <w:t xml:space="preserve">for </w:t>
      </w:r>
      <w:r w:rsidRPr="00C43B9A">
        <w:rPr>
          <w:rFonts w:asciiTheme="majorHAnsi" w:eastAsia="Arial" w:hAnsiTheme="majorHAnsi" w:cstheme="majorHAnsi"/>
          <w:color w:val="000000"/>
          <w:sz w:val="24"/>
          <w:szCs w:val="24"/>
        </w:rPr>
        <w:t>10 min.</w:t>
      </w:r>
    </w:p>
    <w:p w14:paraId="7A6305AF" w14:textId="77777777" w:rsidR="00C70478" w:rsidRPr="00C70478" w:rsidRDefault="00C70478" w:rsidP="00C70478">
      <w:pPr>
        <w:pStyle w:val="ListParagraph"/>
        <w:spacing w:after="0" w:line="240" w:lineRule="auto"/>
        <w:ind w:left="0"/>
        <w:jc w:val="both"/>
        <w:rPr>
          <w:rFonts w:asciiTheme="majorHAnsi" w:hAnsiTheme="majorHAnsi" w:cstheme="majorHAnsi"/>
          <w:b/>
          <w:bCs/>
          <w:noProof/>
          <w:sz w:val="24"/>
          <w:szCs w:val="24"/>
        </w:rPr>
      </w:pPr>
    </w:p>
    <w:p w14:paraId="3E1842A7" w14:textId="4CF9ECD4"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color w:val="000000"/>
          <w:sz w:val="24"/>
          <w:szCs w:val="24"/>
        </w:rPr>
        <w:t>C</w:t>
      </w:r>
      <w:r w:rsidR="00BD5F62" w:rsidRPr="00C43B9A">
        <w:rPr>
          <w:rFonts w:asciiTheme="majorHAnsi" w:hAnsiTheme="majorHAnsi" w:cstheme="majorHAnsi"/>
          <w:color w:val="000000"/>
          <w:sz w:val="24"/>
          <w:szCs w:val="24"/>
        </w:rPr>
        <w:t>heck</w:t>
      </w:r>
      <w:r w:rsidRPr="00C43B9A">
        <w:rPr>
          <w:rFonts w:asciiTheme="majorHAnsi" w:hAnsiTheme="majorHAnsi" w:cstheme="majorHAnsi"/>
          <w:color w:val="000000"/>
          <w:sz w:val="24"/>
          <w:szCs w:val="24"/>
        </w:rPr>
        <w:t xml:space="preserve"> the PCR products by agarose gel electrophoresis method with </w:t>
      </w:r>
      <w:r w:rsidR="00831083" w:rsidRPr="00C43B9A">
        <w:rPr>
          <w:rFonts w:asciiTheme="majorHAnsi" w:hAnsiTheme="majorHAnsi" w:cstheme="majorHAnsi"/>
          <w:color w:val="000000"/>
          <w:sz w:val="24"/>
          <w:szCs w:val="24"/>
        </w:rPr>
        <w:t>a</w:t>
      </w:r>
      <w:r w:rsidRPr="00C43B9A">
        <w:rPr>
          <w:rFonts w:asciiTheme="majorHAnsi" w:hAnsiTheme="majorHAnsi" w:cstheme="majorHAnsi"/>
          <w:color w:val="000000"/>
          <w:sz w:val="24"/>
          <w:szCs w:val="24"/>
        </w:rPr>
        <w:t xml:space="preserve"> gel documentation system</w:t>
      </w:r>
      <w:r w:rsidRPr="00C43B9A">
        <w:rPr>
          <w:rFonts w:asciiTheme="majorHAnsi" w:hAnsiTheme="majorHAnsi" w:cstheme="majorHAnsi"/>
          <w:color w:val="FF0000"/>
          <w:sz w:val="24"/>
          <w:szCs w:val="24"/>
        </w:rPr>
        <w:t xml:space="preserve"> </w:t>
      </w:r>
      <w:r w:rsidRPr="00C43B9A">
        <w:rPr>
          <w:rFonts w:asciiTheme="majorHAnsi" w:hAnsiTheme="majorHAnsi" w:cstheme="majorHAnsi"/>
          <w:color w:val="000000"/>
          <w:sz w:val="24"/>
          <w:szCs w:val="24"/>
        </w:rPr>
        <w:t xml:space="preserve">after being run at 100 V for 60 min on </w:t>
      </w:r>
      <w:r w:rsidRPr="00C43B9A">
        <w:rPr>
          <w:rFonts w:asciiTheme="majorHAnsi" w:hAnsiTheme="majorHAnsi" w:cstheme="majorHAnsi"/>
          <w:color w:val="000000" w:themeColor="text1"/>
          <w:sz w:val="24"/>
          <w:szCs w:val="24"/>
        </w:rPr>
        <w:t xml:space="preserve">the 1% agarose </w:t>
      </w:r>
      <w:r w:rsidRPr="00C43B9A">
        <w:rPr>
          <w:rFonts w:asciiTheme="majorHAnsi" w:hAnsiTheme="majorHAnsi" w:cstheme="majorHAnsi"/>
          <w:color w:val="000000"/>
          <w:sz w:val="24"/>
          <w:szCs w:val="24"/>
        </w:rPr>
        <w:t>gel.</w:t>
      </w:r>
      <w:r w:rsidR="00BB000B">
        <w:rPr>
          <w:rFonts w:asciiTheme="majorHAnsi" w:hAnsiTheme="majorHAnsi" w:cstheme="majorHAnsi"/>
          <w:color w:val="000000"/>
          <w:sz w:val="24"/>
          <w:szCs w:val="24"/>
        </w:rPr>
        <w:t xml:space="preserve"> Mix</w:t>
      </w:r>
      <w:r w:rsidRPr="00C43B9A">
        <w:rPr>
          <w:rFonts w:asciiTheme="majorHAnsi" w:hAnsiTheme="majorHAnsi" w:cstheme="majorHAnsi"/>
          <w:color w:val="000000"/>
          <w:sz w:val="24"/>
          <w:szCs w:val="24"/>
        </w:rPr>
        <w:t xml:space="preserve"> the PCR products and DNA ladder </w:t>
      </w:r>
      <w:r w:rsidR="00EF14EF">
        <w:rPr>
          <w:rFonts w:asciiTheme="majorHAnsi" w:hAnsiTheme="majorHAnsi" w:cstheme="majorHAnsi"/>
          <w:color w:val="000000"/>
          <w:sz w:val="24"/>
          <w:szCs w:val="24"/>
        </w:rPr>
        <w:t xml:space="preserve">with </w:t>
      </w:r>
      <w:r w:rsidR="00BB000B">
        <w:rPr>
          <w:rFonts w:asciiTheme="majorHAnsi" w:hAnsiTheme="majorHAnsi" w:cstheme="majorHAnsi"/>
          <w:color w:val="000000"/>
          <w:sz w:val="24"/>
          <w:szCs w:val="24"/>
        </w:rPr>
        <w:t>the</w:t>
      </w:r>
      <w:r w:rsidR="00BB000B" w:rsidRPr="00C43B9A">
        <w:rPr>
          <w:rFonts w:asciiTheme="majorHAnsi" w:hAnsiTheme="majorHAnsi" w:cstheme="majorHAnsi"/>
          <w:color w:val="000000"/>
          <w:sz w:val="24"/>
          <w:szCs w:val="24"/>
        </w:rPr>
        <w:t xml:space="preserve"> loading dye by mixing </w:t>
      </w:r>
      <w:r w:rsidRPr="00C43B9A">
        <w:rPr>
          <w:rFonts w:asciiTheme="majorHAnsi" w:hAnsiTheme="majorHAnsi" w:cstheme="majorHAnsi"/>
          <w:color w:val="000000"/>
          <w:sz w:val="24"/>
          <w:szCs w:val="24"/>
        </w:rPr>
        <w:t xml:space="preserve">at a ratio of 1:5 (5 µL </w:t>
      </w:r>
      <w:r w:rsidR="00F001D5">
        <w:rPr>
          <w:rFonts w:asciiTheme="majorHAnsi" w:hAnsiTheme="majorHAnsi" w:cstheme="majorHAnsi"/>
          <w:color w:val="000000"/>
          <w:sz w:val="24"/>
          <w:szCs w:val="24"/>
        </w:rPr>
        <w:t xml:space="preserve">of </w:t>
      </w:r>
      <w:r w:rsidRPr="00C43B9A">
        <w:rPr>
          <w:rFonts w:asciiTheme="majorHAnsi" w:hAnsiTheme="majorHAnsi" w:cstheme="majorHAnsi"/>
          <w:color w:val="000000"/>
          <w:sz w:val="24"/>
          <w:szCs w:val="24"/>
        </w:rPr>
        <w:t xml:space="preserve">PCR product + 1 µL </w:t>
      </w:r>
      <w:r w:rsidR="00F001D5">
        <w:rPr>
          <w:rFonts w:asciiTheme="majorHAnsi" w:hAnsiTheme="majorHAnsi" w:cstheme="majorHAnsi"/>
          <w:color w:val="000000"/>
          <w:sz w:val="24"/>
          <w:szCs w:val="24"/>
        </w:rPr>
        <w:t xml:space="preserve">of </w:t>
      </w:r>
      <w:r w:rsidR="00A72FC6" w:rsidRPr="00C43B9A">
        <w:rPr>
          <w:rFonts w:asciiTheme="majorHAnsi" w:hAnsiTheme="majorHAnsi" w:cstheme="majorHAnsi"/>
          <w:color w:val="000000"/>
          <w:sz w:val="24"/>
          <w:szCs w:val="24"/>
        </w:rPr>
        <w:t xml:space="preserve">loading dye </w:t>
      </w:r>
      <w:r w:rsidRPr="00C43B9A">
        <w:rPr>
          <w:rFonts w:asciiTheme="majorHAnsi" w:hAnsiTheme="majorHAnsi" w:cstheme="majorHAnsi"/>
          <w:color w:val="000000"/>
          <w:sz w:val="24"/>
          <w:szCs w:val="24"/>
        </w:rPr>
        <w:t xml:space="preserve">and 5 µL </w:t>
      </w:r>
      <w:r w:rsidR="00F001D5">
        <w:rPr>
          <w:rFonts w:asciiTheme="majorHAnsi" w:hAnsiTheme="majorHAnsi" w:cstheme="majorHAnsi"/>
          <w:color w:val="000000"/>
          <w:sz w:val="24"/>
          <w:szCs w:val="24"/>
        </w:rPr>
        <w:t xml:space="preserve">of </w:t>
      </w:r>
      <w:r w:rsidRPr="00C43B9A">
        <w:rPr>
          <w:rFonts w:asciiTheme="majorHAnsi" w:hAnsiTheme="majorHAnsi" w:cstheme="majorHAnsi"/>
          <w:color w:val="000000"/>
          <w:sz w:val="24"/>
          <w:szCs w:val="24"/>
        </w:rPr>
        <w:t xml:space="preserve">1 kb DNA ladder + 1 µL </w:t>
      </w:r>
      <w:r w:rsidR="00F001D5">
        <w:rPr>
          <w:rFonts w:asciiTheme="majorHAnsi" w:hAnsiTheme="majorHAnsi" w:cstheme="majorHAnsi"/>
          <w:color w:val="000000"/>
          <w:sz w:val="24"/>
          <w:szCs w:val="24"/>
        </w:rPr>
        <w:t xml:space="preserve">of </w:t>
      </w:r>
      <w:r w:rsidR="00A72FC6" w:rsidRPr="00C43B9A">
        <w:rPr>
          <w:rFonts w:asciiTheme="majorHAnsi" w:hAnsiTheme="majorHAnsi" w:cstheme="majorHAnsi"/>
          <w:color w:val="000000"/>
          <w:sz w:val="24"/>
          <w:szCs w:val="24"/>
        </w:rPr>
        <w:t>loading dye</w:t>
      </w:r>
      <w:r w:rsidRPr="00C43B9A">
        <w:rPr>
          <w:rFonts w:asciiTheme="majorHAnsi" w:hAnsiTheme="majorHAnsi" w:cstheme="majorHAnsi"/>
          <w:color w:val="000000"/>
          <w:sz w:val="24"/>
          <w:szCs w:val="24"/>
        </w:rPr>
        <w:t xml:space="preserve">) </w:t>
      </w:r>
      <w:r w:rsidR="00BB000B">
        <w:rPr>
          <w:rFonts w:asciiTheme="majorHAnsi" w:hAnsiTheme="majorHAnsi" w:cstheme="majorHAnsi"/>
          <w:color w:val="000000"/>
          <w:sz w:val="24"/>
          <w:szCs w:val="24"/>
        </w:rPr>
        <w:t xml:space="preserve">to load on the gel </w:t>
      </w:r>
      <w:r w:rsidR="003E6C57" w:rsidRPr="00C43B9A">
        <w:rPr>
          <w:rFonts w:asciiTheme="majorHAnsi" w:hAnsiTheme="majorHAnsi" w:cstheme="majorHAnsi"/>
          <w:color w:val="000000"/>
          <w:sz w:val="24"/>
          <w:szCs w:val="24"/>
        </w:rPr>
        <w:t>(</w:t>
      </w:r>
      <w:r w:rsidR="003E6C57" w:rsidRPr="00C70478">
        <w:rPr>
          <w:rFonts w:asciiTheme="majorHAnsi" w:hAnsiTheme="majorHAnsi" w:cstheme="majorHAnsi"/>
          <w:b/>
          <w:bCs/>
          <w:color w:val="000000"/>
          <w:sz w:val="24"/>
          <w:szCs w:val="24"/>
        </w:rPr>
        <w:t>Figure 1</w:t>
      </w:r>
      <w:r w:rsidR="003E6C57" w:rsidRPr="00C43B9A">
        <w:rPr>
          <w:rFonts w:asciiTheme="majorHAnsi" w:hAnsiTheme="majorHAnsi" w:cstheme="majorHAnsi"/>
          <w:color w:val="000000"/>
          <w:sz w:val="24"/>
          <w:szCs w:val="24"/>
        </w:rPr>
        <w:t>).</w:t>
      </w:r>
    </w:p>
    <w:p w14:paraId="6DC85C9B" w14:textId="77777777" w:rsidR="00C70478" w:rsidRPr="00C70478" w:rsidRDefault="00C70478" w:rsidP="00C70478">
      <w:pPr>
        <w:pStyle w:val="ListParagraph"/>
        <w:spacing w:after="0" w:line="240" w:lineRule="auto"/>
        <w:ind w:left="0"/>
        <w:jc w:val="both"/>
        <w:rPr>
          <w:rFonts w:asciiTheme="majorHAnsi" w:hAnsiTheme="majorHAnsi" w:cstheme="majorHAnsi"/>
          <w:b/>
          <w:bCs/>
          <w:noProof/>
          <w:sz w:val="24"/>
          <w:szCs w:val="24"/>
        </w:rPr>
      </w:pPr>
    </w:p>
    <w:p w14:paraId="3A2ABCCF" w14:textId="7BB3D869" w:rsidR="006C1506" w:rsidRPr="00EE276D"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color w:val="000000"/>
          <w:sz w:val="24"/>
          <w:szCs w:val="24"/>
        </w:rPr>
        <w:t xml:space="preserve">Measure the DNA concentrations of PCR products using </w:t>
      </w:r>
      <w:r w:rsidR="00831083" w:rsidRPr="00C43B9A">
        <w:rPr>
          <w:rFonts w:asciiTheme="majorHAnsi" w:hAnsiTheme="majorHAnsi" w:cstheme="majorHAnsi"/>
          <w:sz w:val="24"/>
          <w:szCs w:val="24"/>
        </w:rPr>
        <w:t xml:space="preserve">a </w:t>
      </w:r>
      <w:r w:rsidR="00A72FC6" w:rsidRPr="00C43B9A">
        <w:rPr>
          <w:rFonts w:asciiTheme="majorHAnsi" w:hAnsiTheme="majorHAnsi" w:cstheme="majorHAnsi"/>
          <w:sz w:val="24"/>
          <w:szCs w:val="24"/>
        </w:rPr>
        <w:t>f</w:t>
      </w:r>
      <w:r w:rsidRPr="00C43B9A">
        <w:rPr>
          <w:rFonts w:asciiTheme="majorHAnsi" w:hAnsiTheme="majorHAnsi" w:cstheme="majorHAnsi"/>
          <w:sz w:val="24"/>
          <w:szCs w:val="24"/>
        </w:rPr>
        <w:t>luorometer before the molecular cloning step.</w:t>
      </w:r>
    </w:p>
    <w:p w14:paraId="0730153D" w14:textId="77777777" w:rsidR="00C70478" w:rsidRDefault="00C70478" w:rsidP="00C70478">
      <w:pPr>
        <w:pStyle w:val="ListParagraph"/>
        <w:spacing w:after="0" w:line="240" w:lineRule="auto"/>
        <w:ind w:left="0"/>
        <w:jc w:val="both"/>
        <w:rPr>
          <w:rFonts w:asciiTheme="majorHAnsi" w:hAnsiTheme="majorHAnsi" w:cstheme="majorHAnsi"/>
          <w:noProof/>
          <w:sz w:val="24"/>
          <w:szCs w:val="24"/>
        </w:rPr>
      </w:pPr>
    </w:p>
    <w:p w14:paraId="43C1E91E" w14:textId="1CA61F93" w:rsidR="001B217D" w:rsidRPr="00C43B9A" w:rsidRDefault="006C1506" w:rsidP="00C70478">
      <w:pPr>
        <w:pStyle w:val="ListParagraph"/>
        <w:spacing w:after="0" w:line="240" w:lineRule="auto"/>
        <w:ind w:left="0"/>
        <w:jc w:val="both"/>
        <w:rPr>
          <w:rFonts w:asciiTheme="majorHAnsi" w:hAnsiTheme="majorHAnsi" w:cstheme="majorHAnsi"/>
          <w:b/>
          <w:bCs/>
          <w:noProof/>
          <w:sz w:val="24"/>
          <w:szCs w:val="24"/>
        </w:rPr>
      </w:pPr>
      <w:r w:rsidRPr="00C70478">
        <w:rPr>
          <w:rFonts w:asciiTheme="majorHAnsi" w:hAnsiTheme="majorHAnsi" w:cstheme="majorHAnsi"/>
          <w:noProof/>
          <w:sz w:val="24"/>
          <w:szCs w:val="24"/>
        </w:rPr>
        <w:t>NOTE:</w:t>
      </w:r>
      <w:r w:rsidRPr="00787B5B">
        <w:rPr>
          <w:rFonts w:asciiTheme="majorHAnsi" w:hAnsiTheme="majorHAnsi" w:cstheme="majorHAnsi"/>
          <w:noProof/>
          <w:sz w:val="24"/>
          <w:szCs w:val="24"/>
        </w:rPr>
        <w:t xml:space="preserve"> </w:t>
      </w:r>
      <w:r w:rsidR="001B217D" w:rsidRPr="00C43B9A">
        <w:rPr>
          <w:rFonts w:asciiTheme="majorHAnsi" w:hAnsiTheme="majorHAnsi" w:cstheme="majorHAnsi"/>
          <w:sz w:val="24"/>
          <w:szCs w:val="24"/>
        </w:rPr>
        <w:t>Concentrations of PCR products should be in the range required for molecular cloning (25</w:t>
      </w:r>
      <w:r w:rsidR="00F001D5">
        <w:rPr>
          <w:rFonts w:asciiTheme="majorHAnsi" w:hAnsiTheme="majorHAnsi" w:cstheme="majorHAnsi"/>
          <w:sz w:val="24"/>
          <w:szCs w:val="24"/>
        </w:rPr>
        <w:t>–</w:t>
      </w:r>
      <w:r w:rsidR="001B217D" w:rsidRPr="00C43B9A">
        <w:rPr>
          <w:rFonts w:asciiTheme="majorHAnsi" w:hAnsiTheme="majorHAnsi" w:cstheme="majorHAnsi"/>
          <w:sz w:val="24"/>
          <w:szCs w:val="24"/>
        </w:rPr>
        <w:t>100 ng/µL).</w:t>
      </w:r>
    </w:p>
    <w:p w14:paraId="011905AF" w14:textId="77777777" w:rsidR="001B217D" w:rsidRPr="00C43B9A" w:rsidRDefault="001B217D" w:rsidP="00C70478">
      <w:pPr>
        <w:pStyle w:val="ListParagraph"/>
        <w:spacing w:after="0" w:line="240" w:lineRule="auto"/>
        <w:ind w:left="0"/>
        <w:jc w:val="both"/>
        <w:rPr>
          <w:rFonts w:asciiTheme="majorHAnsi" w:hAnsiTheme="majorHAnsi" w:cstheme="majorHAnsi"/>
          <w:b/>
          <w:bCs/>
          <w:noProof/>
          <w:sz w:val="24"/>
          <w:szCs w:val="24"/>
        </w:rPr>
      </w:pPr>
    </w:p>
    <w:p w14:paraId="37FBBFA0" w14:textId="2601E805" w:rsidR="001B217D" w:rsidRPr="00C43B9A"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b/>
          <w:bCs/>
          <w:noProof/>
          <w:sz w:val="24"/>
          <w:szCs w:val="24"/>
        </w:rPr>
        <w:t xml:space="preserve">Preparation of Lysogeny Broth (LB) </w:t>
      </w:r>
      <w:r w:rsidR="00F001D5">
        <w:rPr>
          <w:rFonts w:asciiTheme="majorHAnsi" w:hAnsiTheme="majorHAnsi" w:cstheme="majorHAnsi"/>
          <w:b/>
          <w:bCs/>
          <w:noProof/>
          <w:sz w:val="24"/>
          <w:szCs w:val="24"/>
        </w:rPr>
        <w:t>a</w:t>
      </w:r>
      <w:r w:rsidRPr="00C43B9A">
        <w:rPr>
          <w:rFonts w:asciiTheme="majorHAnsi" w:hAnsiTheme="majorHAnsi" w:cstheme="majorHAnsi"/>
          <w:b/>
          <w:bCs/>
          <w:noProof/>
          <w:sz w:val="24"/>
          <w:szCs w:val="24"/>
        </w:rPr>
        <w:t xml:space="preserve">gar </w:t>
      </w:r>
      <w:r w:rsidR="00F001D5">
        <w:rPr>
          <w:rFonts w:asciiTheme="majorHAnsi" w:hAnsiTheme="majorHAnsi" w:cstheme="majorHAnsi"/>
          <w:b/>
          <w:bCs/>
          <w:noProof/>
          <w:sz w:val="24"/>
          <w:szCs w:val="24"/>
        </w:rPr>
        <w:t>m</w:t>
      </w:r>
      <w:r w:rsidRPr="00C43B9A">
        <w:rPr>
          <w:rFonts w:asciiTheme="majorHAnsi" w:hAnsiTheme="majorHAnsi" w:cstheme="majorHAnsi"/>
          <w:b/>
          <w:bCs/>
          <w:noProof/>
          <w:sz w:val="24"/>
          <w:szCs w:val="24"/>
        </w:rPr>
        <w:t xml:space="preserve">edium for </w:t>
      </w:r>
      <w:r w:rsidR="00F001D5">
        <w:rPr>
          <w:rFonts w:asciiTheme="majorHAnsi" w:hAnsiTheme="majorHAnsi" w:cstheme="majorHAnsi"/>
          <w:b/>
          <w:bCs/>
          <w:noProof/>
          <w:sz w:val="24"/>
          <w:szCs w:val="24"/>
        </w:rPr>
        <w:t>m</w:t>
      </w:r>
      <w:r w:rsidRPr="00C43B9A">
        <w:rPr>
          <w:rFonts w:asciiTheme="majorHAnsi" w:hAnsiTheme="majorHAnsi" w:cstheme="majorHAnsi"/>
          <w:b/>
          <w:bCs/>
          <w:noProof/>
          <w:sz w:val="24"/>
          <w:szCs w:val="24"/>
        </w:rPr>
        <w:t xml:space="preserve">olecular </w:t>
      </w:r>
      <w:r w:rsidR="00F001D5">
        <w:rPr>
          <w:rFonts w:asciiTheme="majorHAnsi" w:hAnsiTheme="majorHAnsi" w:cstheme="majorHAnsi"/>
          <w:b/>
          <w:bCs/>
          <w:noProof/>
          <w:sz w:val="24"/>
          <w:szCs w:val="24"/>
        </w:rPr>
        <w:t>c</w:t>
      </w:r>
      <w:r w:rsidRPr="00C43B9A">
        <w:rPr>
          <w:rFonts w:asciiTheme="majorHAnsi" w:hAnsiTheme="majorHAnsi" w:cstheme="majorHAnsi"/>
          <w:b/>
          <w:bCs/>
          <w:noProof/>
          <w:sz w:val="24"/>
          <w:szCs w:val="24"/>
        </w:rPr>
        <w:t>loning</w:t>
      </w:r>
    </w:p>
    <w:p w14:paraId="4FF327AE" w14:textId="77777777" w:rsidR="001B217D" w:rsidRPr="00C43B9A" w:rsidRDefault="001B217D" w:rsidP="00C70478">
      <w:pPr>
        <w:pStyle w:val="ListParagraph"/>
        <w:spacing w:after="0" w:line="240" w:lineRule="auto"/>
        <w:ind w:left="0"/>
        <w:jc w:val="both"/>
        <w:rPr>
          <w:rFonts w:asciiTheme="majorHAnsi" w:hAnsiTheme="majorHAnsi" w:cstheme="majorHAnsi"/>
          <w:b/>
          <w:bCs/>
          <w:noProof/>
          <w:sz w:val="24"/>
          <w:szCs w:val="24"/>
        </w:rPr>
      </w:pPr>
    </w:p>
    <w:p w14:paraId="3E461940" w14:textId="77777777"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noProof/>
          <w:sz w:val="24"/>
          <w:szCs w:val="24"/>
        </w:rPr>
        <w:t>Dissolve 12.5 g of LB and 6 g of agarose in 500 mL of dH</w:t>
      </w:r>
      <w:r w:rsidRPr="00C43B9A">
        <w:rPr>
          <w:rFonts w:asciiTheme="majorHAnsi" w:hAnsiTheme="majorHAnsi" w:cstheme="majorHAnsi"/>
          <w:noProof/>
          <w:sz w:val="24"/>
          <w:szCs w:val="24"/>
          <w:vertAlign w:val="subscript"/>
        </w:rPr>
        <w:t>2</w:t>
      </w:r>
      <w:r w:rsidRPr="00C43B9A">
        <w:rPr>
          <w:rFonts w:asciiTheme="majorHAnsi" w:hAnsiTheme="majorHAnsi" w:cstheme="majorHAnsi"/>
          <w:noProof/>
          <w:sz w:val="24"/>
          <w:szCs w:val="24"/>
        </w:rPr>
        <w:t xml:space="preserve">O and autoclave the LB agar medium (sterilization at 121 </w:t>
      </w:r>
      <w:r w:rsidRPr="00C43B9A">
        <w:rPr>
          <w:rFonts w:asciiTheme="majorHAnsi" w:eastAsia="Arial" w:hAnsiTheme="majorHAnsi" w:cstheme="majorHAnsi"/>
          <w:color w:val="000000"/>
          <w:sz w:val="24"/>
          <w:szCs w:val="24"/>
        </w:rPr>
        <w:t>°C for 20 min).</w:t>
      </w:r>
    </w:p>
    <w:p w14:paraId="2B4FA209" w14:textId="77777777" w:rsidR="00C70478" w:rsidRPr="00C70478" w:rsidRDefault="00C70478" w:rsidP="00C70478">
      <w:pPr>
        <w:pStyle w:val="ListParagraph"/>
        <w:spacing w:after="0" w:line="240" w:lineRule="auto"/>
        <w:ind w:left="0"/>
        <w:jc w:val="both"/>
        <w:rPr>
          <w:rFonts w:asciiTheme="majorHAnsi" w:hAnsiTheme="majorHAnsi" w:cstheme="majorHAnsi"/>
          <w:b/>
          <w:bCs/>
          <w:noProof/>
          <w:sz w:val="24"/>
          <w:szCs w:val="24"/>
        </w:rPr>
      </w:pPr>
    </w:p>
    <w:p w14:paraId="22437A54" w14:textId="21509422"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eastAsia="Arial" w:hAnsiTheme="majorHAnsi" w:cstheme="majorHAnsi"/>
          <w:color w:val="000000"/>
          <w:sz w:val="24"/>
          <w:szCs w:val="24"/>
        </w:rPr>
        <w:t xml:space="preserve">Dissolve 15 mg of kanamycin with 1 mL of </w:t>
      </w:r>
      <w:r w:rsidRPr="00C43B9A">
        <w:rPr>
          <w:rFonts w:asciiTheme="majorHAnsi" w:hAnsiTheme="majorHAnsi" w:cstheme="majorHAnsi"/>
          <w:noProof/>
          <w:sz w:val="24"/>
          <w:szCs w:val="24"/>
        </w:rPr>
        <w:t>dH</w:t>
      </w:r>
      <w:r w:rsidRPr="00C43B9A">
        <w:rPr>
          <w:rFonts w:asciiTheme="majorHAnsi" w:hAnsiTheme="majorHAnsi" w:cstheme="majorHAnsi"/>
          <w:noProof/>
          <w:sz w:val="24"/>
          <w:szCs w:val="24"/>
          <w:vertAlign w:val="subscript"/>
        </w:rPr>
        <w:t>2</w:t>
      </w:r>
      <w:r w:rsidRPr="00C43B9A">
        <w:rPr>
          <w:rFonts w:asciiTheme="majorHAnsi" w:hAnsiTheme="majorHAnsi" w:cstheme="majorHAnsi"/>
          <w:noProof/>
          <w:sz w:val="24"/>
          <w:szCs w:val="24"/>
        </w:rPr>
        <w:t xml:space="preserve">O and store at -20 </w:t>
      </w:r>
      <w:r w:rsidRPr="00C43B9A">
        <w:rPr>
          <w:rFonts w:asciiTheme="majorHAnsi" w:eastAsia="Arial" w:hAnsiTheme="majorHAnsi" w:cstheme="majorHAnsi"/>
          <w:color w:val="000000"/>
          <w:sz w:val="24"/>
          <w:szCs w:val="24"/>
        </w:rPr>
        <w:t>°C.</w:t>
      </w:r>
    </w:p>
    <w:p w14:paraId="36D66B66" w14:textId="77777777" w:rsidR="00C70478" w:rsidRPr="00C70478" w:rsidRDefault="00C70478" w:rsidP="00C70478">
      <w:pPr>
        <w:pStyle w:val="ListParagraph"/>
        <w:spacing w:after="0" w:line="240" w:lineRule="auto"/>
        <w:ind w:left="0"/>
        <w:jc w:val="both"/>
        <w:rPr>
          <w:rFonts w:asciiTheme="majorHAnsi" w:hAnsiTheme="majorHAnsi" w:cstheme="majorHAnsi"/>
          <w:noProof/>
          <w:sz w:val="24"/>
          <w:szCs w:val="24"/>
        </w:rPr>
      </w:pPr>
    </w:p>
    <w:p w14:paraId="11B8A656" w14:textId="493536FE"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noProof/>
          <w:sz w:val="24"/>
          <w:szCs w:val="24"/>
        </w:rPr>
      </w:pPr>
      <w:r w:rsidRPr="00C43B9A">
        <w:rPr>
          <w:rFonts w:asciiTheme="majorHAnsi" w:eastAsia="Arial" w:hAnsiTheme="majorHAnsi" w:cstheme="majorHAnsi"/>
          <w:color w:val="000000"/>
          <w:sz w:val="24"/>
          <w:szCs w:val="24"/>
        </w:rPr>
        <w:t xml:space="preserve">After autoclaving, add 1 mL of kanamycin into the bottle containing the sterile 500 mL of LB agar medium. </w:t>
      </w:r>
      <w:r w:rsidR="00F001D5">
        <w:rPr>
          <w:rFonts w:asciiTheme="majorHAnsi" w:eastAsia="Arial" w:hAnsiTheme="majorHAnsi" w:cstheme="majorHAnsi"/>
          <w:color w:val="000000"/>
          <w:sz w:val="24"/>
          <w:szCs w:val="24"/>
        </w:rPr>
        <w:t>The f</w:t>
      </w:r>
      <w:r w:rsidR="00A44B35" w:rsidRPr="00C43B9A">
        <w:rPr>
          <w:rFonts w:asciiTheme="majorHAnsi" w:eastAsia="Arial" w:hAnsiTheme="majorHAnsi" w:cstheme="majorHAnsi"/>
          <w:color w:val="000000"/>
          <w:sz w:val="24"/>
          <w:szCs w:val="24"/>
        </w:rPr>
        <w:t xml:space="preserve">inal concentration of kanamycin is </w:t>
      </w:r>
      <w:r w:rsidR="00A44B35" w:rsidRPr="00C43B9A">
        <w:rPr>
          <w:rFonts w:asciiTheme="majorHAnsi" w:hAnsiTheme="majorHAnsi" w:cstheme="majorHAnsi"/>
          <w:noProof/>
          <w:sz w:val="24"/>
          <w:szCs w:val="24"/>
        </w:rPr>
        <w:t xml:space="preserve">30 </w:t>
      </w:r>
      <w:r w:rsidR="00A44B35" w:rsidRPr="00C43B9A">
        <w:rPr>
          <w:rFonts w:asciiTheme="majorHAnsi" w:hAnsiTheme="majorHAnsi" w:cstheme="majorHAnsi"/>
          <w:color w:val="000000"/>
          <w:sz w:val="24"/>
          <w:szCs w:val="24"/>
        </w:rPr>
        <w:t>µg/</w:t>
      </w:r>
      <w:proofErr w:type="spellStart"/>
      <w:r w:rsidR="00A44B35" w:rsidRPr="00C43B9A">
        <w:rPr>
          <w:rFonts w:asciiTheme="majorHAnsi" w:hAnsiTheme="majorHAnsi" w:cstheme="majorHAnsi"/>
          <w:color w:val="000000"/>
          <w:sz w:val="24"/>
          <w:szCs w:val="24"/>
        </w:rPr>
        <w:t>mL</w:t>
      </w:r>
      <w:r w:rsidR="00A44B35" w:rsidRPr="00C43B9A">
        <w:rPr>
          <w:rFonts w:asciiTheme="majorHAnsi" w:hAnsiTheme="majorHAnsi" w:cstheme="majorHAnsi"/>
          <w:noProof/>
          <w:sz w:val="24"/>
          <w:szCs w:val="24"/>
        </w:rPr>
        <w:t>.</w:t>
      </w:r>
      <w:proofErr w:type="spellEnd"/>
      <w:r w:rsidR="00A44B35" w:rsidRPr="00C43B9A">
        <w:rPr>
          <w:rFonts w:asciiTheme="majorHAnsi" w:hAnsiTheme="majorHAnsi" w:cstheme="majorHAnsi"/>
          <w:noProof/>
          <w:sz w:val="24"/>
          <w:szCs w:val="24"/>
        </w:rPr>
        <w:t xml:space="preserve"> </w:t>
      </w:r>
      <w:r w:rsidRPr="00C43B9A">
        <w:rPr>
          <w:rFonts w:asciiTheme="majorHAnsi" w:hAnsiTheme="majorHAnsi" w:cstheme="majorHAnsi"/>
          <w:noProof/>
          <w:sz w:val="24"/>
          <w:szCs w:val="24"/>
        </w:rPr>
        <w:t xml:space="preserve">Pour </w:t>
      </w:r>
      <w:r w:rsidRPr="00C43B9A">
        <w:rPr>
          <w:rFonts w:asciiTheme="majorHAnsi" w:hAnsiTheme="majorHAnsi" w:cstheme="majorHAnsi"/>
          <w:noProof/>
          <w:sz w:val="24"/>
          <w:szCs w:val="24"/>
        </w:rPr>
        <w:sym w:font="Symbol" w:char="F07E"/>
      </w:r>
      <w:r w:rsidRPr="00C43B9A">
        <w:rPr>
          <w:rFonts w:asciiTheme="majorHAnsi" w:hAnsiTheme="majorHAnsi" w:cstheme="majorHAnsi"/>
          <w:noProof/>
          <w:sz w:val="24"/>
          <w:szCs w:val="24"/>
        </w:rPr>
        <w:t>25 mL of LB agar kanamycin media into each plate in the laboratory cabinet.</w:t>
      </w:r>
    </w:p>
    <w:p w14:paraId="73D1DF18" w14:textId="77777777" w:rsidR="001B217D" w:rsidRPr="00C43B9A" w:rsidRDefault="001B217D" w:rsidP="00C70478">
      <w:pPr>
        <w:pStyle w:val="ListParagraph"/>
        <w:spacing w:after="0" w:line="240" w:lineRule="auto"/>
        <w:ind w:left="0"/>
        <w:jc w:val="both"/>
        <w:rPr>
          <w:rFonts w:asciiTheme="majorHAnsi" w:hAnsiTheme="majorHAnsi" w:cstheme="majorHAnsi"/>
          <w:noProof/>
          <w:sz w:val="24"/>
          <w:szCs w:val="24"/>
        </w:rPr>
      </w:pPr>
    </w:p>
    <w:p w14:paraId="2A23F39F" w14:textId="103446A6" w:rsidR="001B217D" w:rsidRDefault="001B217D" w:rsidP="00B45DF8">
      <w:pPr>
        <w:pStyle w:val="ListParagraph"/>
        <w:numPr>
          <w:ilvl w:val="1"/>
          <w:numId w:val="13"/>
        </w:numPr>
        <w:spacing w:after="0" w:line="240" w:lineRule="auto"/>
        <w:ind w:left="0" w:firstLine="0"/>
        <w:jc w:val="both"/>
        <w:rPr>
          <w:rFonts w:asciiTheme="majorHAnsi" w:hAnsiTheme="majorHAnsi" w:cstheme="majorHAnsi"/>
          <w:b/>
          <w:bCs/>
          <w:noProof/>
          <w:sz w:val="24"/>
          <w:szCs w:val="24"/>
        </w:rPr>
      </w:pPr>
      <w:r w:rsidRPr="00EF14EF">
        <w:rPr>
          <w:rFonts w:asciiTheme="majorHAnsi" w:hAnsiTheme="majorHAnsi" w:cstheme="majorHAnsi"/>
          <w:b/>
          <w:bCs/>
          <w:noProof/>
          <w:sz w:val="24"/>
          <w:szCs w:val="24"/>
        </w:rPr>
        <w:t xml:space="preserve">Heat </w:t>
      </w:r>
      <w:r w:rsidR="00F001D5" w:rsidRPr="00EF14EF">
        <w:rPr>
          <w:rFonts w:asciiTheme="majorHAnsi" w:hAnsiTheme="majorHAnsi" w:cstheme="majorHAnsi"/>
          <w:b/>
          <w:bCs/>
          <w:noProof/>
          <w:sz w:val="24"/>
          <w:szCs w:val="24"/>
        </w:rPr>
        <w:t>s</w:t>
      </w:r>
      <w:r w:rsidRPr="00EF14EF">
        <w:rPr>
          <w:rFonts w:asciiTheme="majorHAnsi" w:hAnsiTheme="majorHAnsi" w:cstheme="majorHAnsi"/>
          <w:b/>
          <w:bCs/>
          <w:noProof/>
          <w:sz w:val="24"/>
          <w:szCs w:val="24"/>
        </w:rPr>
        <w:t xml:space="preserve">hock </w:t>
      </w:r>
      <w:r w:rsidR="00F001D5" w:rsidRPr="00EF14EF">
        <w:rPr>
          <w:rFonts w:asciiTheme="majorHAnsi" w:hAnsiTheme="majorHAnsi" w:cstheme="majorHAnsi"/>
          <w:b/>
          <w:bCs/>
          <w:noProof/>
          <w:sz w:val="24"/>
          <w:szCs w:val="24"/>
        </w:rPr>
        <w:t>t</w:t>
      </w:r>
      <w:r w:rsidRPr="00EF14EF">
        <w:rPr>
          <w:rFonts w:asciiTheme="majorHAnsi" w:hAnsiTheme="majorHAnsi" w:cstheme="majorHAnsi"/>
          <w:b/>
          <w:bCs/>
          <w:noProof/>
          <w:sz w:val="24"/>
          <w:szCs w:val="24"/>
        </w:rPr>
        <w:t xml:space="preserve">ransformation of </w:t>
      </w:r>
      <w:r w:rsidR="00F001D5" w:rsidRPr="00EF14EF">
        <w:rPr>
          <w:rFonts w:asciiTheme="majorHAnsi" w:hAnsiTheme="majorHAnsi" w:cstheme="majorHAnsi"/>
          <w:b/>
          <w:bCs/>
          <w:sz w:val="24"/>
          <w:szCs w:val="24"/>
        </w:rPr>
        <w:t>c</w:t>
      </w:r>
      <w:r w:rsidR="008D49F6" w:rsidRPr="00EF14EF">
        <w:rPr>
          <w:rFonts w:asciiTheme="majorHAnsi" w:hAnsiTheme="majorHAnsi" w:cstheme="majorHAnsi"/>
          <w:b/>
          <w:bCs/>
          <w:sz w:val="24"/>
          <w:szCs w:val="24"/>
        </w:rPr>
        <w:t xml:space="preserve">hemically </w:t>
      </w:r>
      <w:r w:rsidR="00F001D5" w:rsidRPr="00EF14EF">
        <w:rPr>
          <w:rFonts w:asciiTheme="majorHAnsi" w:hAnsiTheme="majorHAnsi" w:cstheme="majorHAnsi"/>
          <w:b/>
          <w:bCs/>
          <w:sz w:val="24"/>
          <w:szCs w:val="24"/>
        </w:rPr>
        <w:t>c</w:t>
      </w:r>
      <w:r w:rsidR="008D49F6" w:rsidRPr="00EF14EF">
        <w:rPr>
          <w:rFonts w:asciiTheme="majorHAnsi" w:hAnsiTheme="majorHAnsi" w:cstheme="majorHAnsi"/>
          <w:b/>
          <w:bCs/>
          <w:sz w:val="24"/>
          <w:szCs w:val="24"/>
        </w:rPr>
        <w:t xml:space="preserve">ompetent </w:t>
      </w:r>
      <w:r w:rsidR="008D49F6" w:rsidRPr="00EF14EF">
        <w:rPr>
          <w:rFonts w:asciiTheme="majorHAnsi" w:hAnsiTheme="majorHAnsi" w:cstheme="majorHAnsi"/>
          <w:b/>
          <w:bCs/>
          <w:i/>
          <w:iCs/>
          <w:sz w:val="24"/>
          <w:szCs w:val="24"/>
        </w:rPr>
        <w:t>E. coli</w:t>
      </w:r>
      <w:r w:rsidR="008D49F6" w:rsidRPr="00EF14EF">
        <w:rPr>
          <w:rFonts w:cstheme="minorHAnsi"/>
        </w:rPr>
        <w:t xml:space="preserve"> </w:t>
      </w:r>
      <w:r w:rsidR="00F001D5" w:rsidRPr="00EF14EF">
        <w:rPr>
          <w:rFonts w:asciiTheme="majorHAnsi" w:hAnsiTheme="majorHAnsi" w:cstheme="majorHAnsi"/>
          <w:b/>
          <w:bCs/>
          <w:noProof/>
          <w:sz w:val="24"/>
          <w:szCs w:val="24"/>
        </w:rPr>
        <w:t>c</w:t>
      </w:r>
      <w:r w:rsidRPr="00EF14EF">
        <w:rPr>
          <w:rFonts w:asciiTheme="majorHAnsi" w:hAnsiTheme="majorHAnsi" w:cstheme="majorHAnsi"/>
          <w:b/>
          <w:bCs/>
          <w:noProof/>
          <w:sz w:val="24"/>
          <w:szCs w:val="24"/>
        </w:rPr>
        <w:t xml:space="preserve">ells </w:t>
      </w:r>
    </w:p>
    <w:p w14:paraId="4087018E" w14:textId="77777777" w:rsidR="00EF14EF" w:rsidRPr="00EF14EF" w:rsidRDefault="00EF14EF" w:rsidP="00EF14EF">
      <w:pPr>
        <w:pStyle w:val="ListParagraph"/>
        <w:spacing w:after="0" w:line="240" w:lineRule="auto"/>
        <w:ind w:left="0"/>
        <w:jc w:val="both"/>
        <w:rPr>
          <w:rFonts w:asciiTheme="majorHAnsi" w:hAnsiTheme="majorHAnsi" w:cstheme="majorHAnsi"/>
          <w:b/>
          <w:bCs/>
          <w:noProof/>
          <w:sz w:val="24"/>
          <w:szCs w:val="24"/>
        </w:rPr>
      </w:pPr>
    </w:p>
    <w:p w14:paraId="4045D3DB" w14:textId="7EEC3B12" w:rsidR="001B217D" w:rsidRPr="00EF14EF"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Add </w:t>
      </w:r>
      <w:r w:rsidRPr="004B7615">
        <w:rPr>
          <w:rFonts w:asciiTheme="majorHAnsi" w:hAnsiTheme="majorHAnsi" w:cstheme="majorHAnsi"/>
          <w:sz w:val="24"/>
          <w:szCs w:val="24"/>
          <w:highlight w:val="yellow"/>
        </w:rPr>
        <w:t>1</w:t>
      </w:r>
      <w:r w:rsidR="00F001D5">
        <w:rPr>
          <w:rFonts w:asciiTheme="majorHAnsi" w:hAnsiTheme="majorHAnsi" w:cstheme="majorHAnsi"/>
          <w:sz w:val="24"/>
          <w:szCs w:val="24"/>
          <w:highlight w:val="yellow"/>
        </w:rPr>
        <w:t>–</w:t>
      </w:r>
      <w:r w:rsidRPr="004B7615">
        <w:rPr>
          <w:rFonts w:asciiTheme="majorHAnsi" w:hAnsiTheme="majorHAnsi" w:cstheme="majorHAnsi"/>
          <w:sz w:val="24"/>
          <w:szCs w:val="24"/>
          <w:highlight w:val="yellow"/>
        </w:rPr>
        <w:t>3 μL (25 to 100 ng)</w:t>
      </w:r>
      <w:r w:rsidRPr="004B7615">
        <w:rPr>
          <w:rFonts w:asciiTheme="majorHAnsi" w:hAnsiTheme="majorHAnsi" w:cstheme="majorHAnsi"/>
          <w:noProof/>
          <w:sz w:val="24"/>
          <w:szCs w:val="24"/>
          <w:highlight w:val="yellow"/>
        </w:rPr>
        <w:t xml:space="preserve"> of the PCR products for each strain </w:t>
      </w:r>
      <w:r w:rsidR="00A44B35" w:rsidRPr="004B7615">
        <w:rPr>
          <w:rFonts w:asciiTheme="majorHAnsi" w:hAnsiTheme="majorHAnsi" w:cstheme="majorHAnsi"/>
          <w:noProof/>
          <w:sz w:val="24"/>
          <w:szCs w:val="24"/>
          <w:highlight w:val="yellow"/>
        </w:rPr>
        <w:t>into the tube</w:t>
      </w:r>
      <w:r w:rsidR="00BB000B">
        <w:rPr>
          <w:rFonts w:asciiTheme="majorHAnsi" w:hAnsiTheme="majorHAnsi" w:cstheme="majorHAnsi"/>
          <w:noProof/>
          <w:sz w:val="24"/>
          <w:szCs w:val="24"/>
          <w:highlight w:val="yellow"/>
        </w:rPr>
        <w:t>,</w:t>
      </w:r>
      <w:r w:rsidR="00A44B35" w:rsidRPr="004B7615">
        <w:rPr>
          <w:rFonts w:asciiTheme="majorHAnsi" w:hAnsiTheme="majorHAnsi" w:cstheme="majorHAnsi"/>
          <w:noProof/>
          <w:sz w:val="24"/>
          <w:szCs w:val="24"/>
          <w:highlight w:val="yellow"/>
        </w:rPr>
        <w:t xml:space="preserve"> including 40 µL of </w:t>
      </w:r>
      <w:r w:rsidR="00A44B35" w:rsidRPr="004B7615">
        <w:rPr>
          <w:rFonts w:asciiTheme="majorHAnsi" w:hAnsiTheme="majorHAnsi" w:cstheme="majorHAnsi"/>
          <w:sz w:val="24"/>
          <w:szCs w:val="24"/>
          <w:highlight w:val="yellow"/>
        </w:rPr>
        <w:t xml:space="preserve">chemically competent </w:t>
      </w:r>
      <w:r w:rsidR="00A44B35" w:rsidRPr="004B7615">
        <w:rPr>
          <w:rFonts w:asciiTheme="majorHAnsi" w:hAnsiTheme="majorHAnsi" w:cstheme="majorHAnsi"/>
          <w:i/>
          <w:iCs/>
          <w:sz w:val="24"/>
          <w:szCs w:val="24"/>
          <w:highlight w:val="yellow"/>
        </w:rPr>
        <w:t>E. coli</w:t>
      </w:r>
      <w:r w:rsidR="00A44B35" w:rsidRPr="004B7615">
        <w:rPr>
          <w:rFonts w:cstheme="minorHAnsi"/>
          <w:highlight w:val="yellow"/>
        </w:rPr>
        <w:t xml:space="preserve"> </w:t>
      </w:r>
      <w:r w:rsidR="00A44B35" w:rsidRPr="004B7615">
        <w:rPr>
          <w:rFonts w:asciiTheme="majorHAnsi" w:hAnsiTheme="majorHAnsi" w:cstheme="majorHAnsi"/>
          <w:noProof/>
          <w:sz w:val="24"/>
          <w:szCs w:val="24"/>
          <w:highlight w:val="yellow"/>
        </w:rPr>
        <w:t xml:space="preserve">cells. Then, add </w:t>
      </w:r>
      <w:r w:rsidRPr="004B7615">
        <w:rPr>
          <w:rFonts w:asciiTheme="majorHAnsi" w:hAnsiTheme="majorHAnsi" w:cstheme="majorHAnsi"/>
          <w:noProof/>
          <w:sz w:val="24"/>
          <w:szCs w:val="24"/>
          <w:highlight w:val="yellow"/>
        </w:rPr>
        <w:t xml:space="preserve">2 µL of </w:t>
      </w:r>
      <w:r w:rsidR="00C46962">
        <w:rPr>
          <w:rFonts w:asciiTheme="majorHAnsi" w:hAnsiTheme="majorHAnsi" w:cstheme="majorHAnsi"/>
          <w:noProof/>
          <w:sz w:val="24"/>
          <w:szCs w:val="24"/>
          <w:highlight w:val="yellow"/>
        </w:rPr>
        <w:t xml:space="preserve">the </w:t>
      </w:r>
      <w:r w:rsidR="008D49F6" w:rsidRPr="004B7615">
        <w:rPr>
          <w:rFonts w:asciiTheme="majorHAnsi" w:hAnsiTheme="majorHAnsi" w:cstheme="majorHAnsi"/>
          <w:noProof/>
          <w:sz w:val="24"/>
          <w:szCs w:val="24"/>
          <w:highlight w:val="yellow"/>
        </w:rPr>
        <w:t>v</w:t>
      </w:r>
      <w:r w:rsidRPr="004B7615">
        <w:rPr>
          <w:rFonts w:asciiTheme="majorHAnsi" w:hAnsiTheme="majorHAnsi" w:cstheme="majorHAnsi"/>
          <w:noProof/>
          <w:sz w:val="24"/>
          <w:szCs w:val="24"/>
          <w:highlight w:val="yellow"/>
        </w:rPr>
        <w:t xml:space="preserve">ector DNA </w:t>
      </w:r>
      <w:r w:rsidR="00A44B35" w:rsidRPr="004B7615">
        <w:rPr>
          <w:rFonts w:asciiTheme="majorHAnsi" w:hAnsiTheme="majorHAnsi" w:cstheme="majorHAnsi"/>
          <w:noProof/>
          <w:sz w:val="24"/>
          <w:szCs w:val="24"/>
          <w:highlight w:val="yellow"/>
        </w:rPr>
        <w:t>t</w:t>
      </w:r>
      <w:r w:rsidRPr="004B7615">
        <w:rPr>
          <w:rFonts w:asciiTheme="majorHAnsi" w:hAnsiTheme="majorHAnsi" w:cstheme="majorHAnsi"/>
          <w:noProof/>
          <w:sz w:val="24"/>
          <w:szCs w:val="24"/>
          <w:highlight w:val="yellow"/>
        </w:rPr>
        <w:t xml:space="preserve">o </w:t>
      </w:r>
      <w:r w:rsidR="00A44B35" w:rsidRPr="004B7615">
        <w:rPr>
          <w:rFonts w:asciiTheme="majorHAnsi" w:hAnsiTheme="majorHAnsi" w:cstheme="majorHAnsi"/>
          <w:noProof/>
          <w:sz w:val="24"/>
          <w:szCs w:val="24"/>
          <w:highlight w:val="yellow"/>
        </w:rPr>
        <w:t xml:space="preserve">the same tube. </w:t>
      </w:r>
      <w:r w:rsidRPr="004B7615">
        <w:rPr>
          <w:rFonts w:asciiTheme="majorHAnsi" w:hAnsiTheme="majorHAnsi" w:cstheme="majorHAnsi"/>
          <w:noProof/>
          <w:sz w:val="24"/>
          <w:szCs w:val="24"/>
          <w:highlight w:val="yellow"/>
        </w:rPr>
        <w:t>Stir gently with the pipet</w:t>
      </w:r>
      <w:r w:rsidR="004B7615" w:rsidRPr="004B7615">
        <w:rPr>
          <w:rFonts w:asciiTheme="majorHAnsi" w:hAnsiTheme="majorHAnsi" w:cstheme="majorHAnsi"/>
          <w:noProof/>
          <w:sz w:val="24"/>
          <w:szCs w:val="24"/>
          <w:highlight w:val="yellow"/>
        </w:rPr>
        <w:t>te</w:t>
      </w:r>
      <w:r w:rsidRPr="004B7615">
        <w:rPr>
          <w:rFonts w:asciiTheme="majorHAnsi" w:hAnsiTheme="majorHAnsi" w:cstheme="majorHAnsi"/>
          <w:noProof/>
          <w:sz w:val="24"/>
          <w:szCs w:val="24"/>
          <w:highlight w:val="yellow"/>
        </w:rPr>
        <w:t xml:space="preserve"> tip and transfer the mixtures to 15 mL </w:t>
      </w:r>
      <w:r w:rsidR="00C46962">
        <w:rPr>
          <w:rFonts w:asciiTheme="majorHAnsi" w:hAnsiTheme="majorHAnsi" w:cstheme="majorHAnsi"/>
          <w:noProof/>
          <w:sz w:val="24"/>
          <w:szCs w:val="24"/>
          <w:highlight w:val="yellow"/>
        </w:rPr>
        <w:t>centrifuge</w:t>
      </w:r>
      <w:r w:rsidR="00C46962"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tubes.</w:t>
      </w:r>
    </w:p>
    <w:p w14:paraId="47A31035" w14:textId="77777777" w:rsidR="00EF14EF" w:rsidRPr="004B7615" w:rsidRDefault="00EF14EF" w:rsidP="00EF14EF">
      <w:pPr>
        <w:pStyle w:val="ListParagraph"/>
        <w:spacing w:after="0" w:line="240" w:lineRule="auto"/>
        <w:ind w:left="0"/>
        <w:jc w:val="both"/>
        <w:rPr>
          <w:rFonts w:asciiTheme="majorHAnsi" w:hAnsiTheme="majorHAnsi" w:cstheme="majorHAnsi"/>
          <w:b/>
          <w:bCs/>
          <w:noProof/>
          <w:sz w:val="24"/>
          <w:szCs w:val="24"/>
          <w:highlight w:val="yellow"/>
        </w:rPr>
      </w:pPr>
    </w:p>
    <w:p w14:paraId="350A8992" w14:textId="1A2F92C7" w:rsidR="001B217D" w:rsidRPr="00EF14EF" w:rsidRDefault="001B217D" w:rsidP="00C70478">
      <w:pPr>
        <w:rPr>
          <w:noProof/>
        </w:rPr>
      </w:pPr>
      <w:r w:rsidRPr="00EF14EF">
        <w:rPr>
          <w:rFonts w:asciiTheme="majorHAnsi" w:hAnsiTheme="majorHAnsi" w:cstheme="majorHAnsi"/>
          <w:noProof/>
        </w:rPr>
        <w:lastRenderedPageBreak/>
        <w:t>NOTE: Perform this step on ice. Do not pipet</w:t>
      </w:r>
      <w:r w:rsidR="004B7615" w:rsidRPr="00EF14EF">
        <w:rPr>
          <w:rFonts w:asciiTheme="majorHAnsi" w:hAnsiTheme="majorHAnsi" w:cstheme="majorHAnsi"/>
          <w:noProof/>
        </w:rPr>
        <w:t>te</w:t>
      </w:r>
      <w:r w:rsidRPr="00EF14EF">
        <w:rPr>
          <w:rFonts w:asciiTheme="majorHAnsi" w:hAnsiTheme="majorHAnsi" w:cstheme="majorHAnsi"/>
          <w:noProof/>
        </w:rPr>
        <w:t xml:space="preserve"> up and down to mix </w:t>
      </w:r>
      <w:r w:rsidR="00BB000B" w:rsidRPr="00EF14EF">
        <w:rPr>
          <w:rFonts w:asciiTheme="majorHAnsi" w:hAnsiTheme="majorHAnsi" w:cstheme="majorHAnsi"/>
          <w:noProof/>
        </w:rPr>
        <w:t>to avoid</w:t>
      </w:r>
      <w:r w:rsidRPr="00EF14EF">
        <w:rPr>
          <w:rFonts w:asciiTheme="majorHAnsi" w:hAnsiTheme="majorHAnsi" w:cstheme="majorHAnsi"/>
          <w:noProof/>
        </w:rPr>
        <w:t xml:space="preserve"> air</w:t>
      </w:r>
      <w:r w:rsidR="004B7615" w:rsidRPr="00EF14EF">
        <w:rPr>
          <w:rFonts w:asciiTheme="majorHAnsi" w:hAnsiTheme="majorHAnsi" w:cstheme="majorHAnsi"/>
          <w:noProof/>
        </w:rPr>
        <w:t xml:space="preserve"> </w:t>
      </w:r>
      <w:r w:rsidRPr="00EF14EF">
        <w:rPr>
          <w:rFonts w:asciiTheme="majorHAnsi" w:hAnsiTheme="majorHAnsi" w:cstheme="majorHAnsi"/>
          <w:noProof/>
        </w:rPr>
        <w:t xml:space="preserve">bubbles and </w:t>
      </w:r>
      <w:r w:rsidR="00015E7B" w:rsidRPr="00EF14EF">
        <w:rPr>
          <w:rFonts w:asciiTheme="majorHAnsi" w:hAnsiTheme="majorHAnsi" w:cstheme="majorHAnsi"/>
          <w:noProof/>
        </w:rPr>
        <w:t>inadvertently warm</w:t>
      </w:r>
      <w:r w:rsidR="00BB000B" w:rsidRPr="00EF14EF">
        <w:rPr>
          <w:rFonts w:asciiTheme="majorHAnsi" w:hAnsiTheme="majorHAnsi" w:cstheme="majorHAnsi"/>
          <w:noProof/>
        </w:rPr>
        <w:t>ing</w:t>
      </w:r>
      <w:r w:rsidR="00015E7B" w:rsidRPr="00EF14EF">
        <w:rPr>
          <w:rFonts w:asciiTheme="majorHAnsi" w:hAnsiTheme="majorHAnsi" w:cstheme="majorHAnsi"/>
          <w:noProof/>
        </w:rPr>
        <w:t xml:space="preserve"> </w:t>
      </w:r>
      <w:r w:rsidRPr="00EF14EF">
        <w:rPr>
          <w:rFonts w:asciiTheme="majorHAnsi" w:hAnsiTheme="majorHAnsi" w:cstheme="majorHAnsi"/>
          <w:noProof/>
        </w:rPr>
        <w:t>cells.</w:t>
      </w:r>
    </w:p>
    <w:p w14:paraId="3FA1E3E4"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704C69FF" w14:textId="49A67D15"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Incubate the tubes containing the competent cells and DNA on ice for 30 min. Apply heat shock </w:t>
      </w:r>
      <w:r w:rsidR="00F001D5">
        <w:rPr>
          <w:rFonts w:asciiTheme="majorHAnsi" w:hAnsiTheme="majorHAnsi" w:cstheme="majorHAnsi"/>
          <w:noProof/>
          <w:sz w:val="24"/>
          <w:szCs w:val="24"/>
          <w:highlight w:val="yellow"/>
        </w:rPr>
        <w:t xml:space="preserve">to </w:t>
      </w:r>
      <w:r w:rsidRPr="004B7615">
        <w:rPr>
          <w:rFonts w:asciiTheme="majorHAnsi" w:hAnsiTheme="majorHAnsi" w:cstheme="majorHAnsi"/>
          <w:noProof/>
          <w:sz w:val="24"/>
          <w:szCs w:val="24"/>
          <w:highlight w:val="yellow"/>
        </w:rPr>
        <w:t xml:space="preserve">the mixture in a 42 </w:t>
      </w:r>
      <w:r w:rsidRPr="004B7615">
        <w:rPr>
          <w:rFonts w:asciiTheme="majorHAnsi" w:eastAsia="Arial" w:hAnsiTheme="majorHAnsi" w:cstheme="majorHAnsi"/>
          <w:color w:val="000000"/>
          <w:sz w:val="24"/>
          <w:szCs w:val="24"/>
          <w:highlight w:val="yellow"/>
        </w:rPr>
        <w:t>°C</w:t>
      </w:r>
      <w:r w:rsidRPr="004B7615">
        <w:rPr>
          <w:rFonts w:asciiTheme="majorHAnsi" w:hAnsiTheme="majorHAnsi" w:cstheme="majorHAnsi"/>
          <w:noProof/>
          <w:sz w:val="24"/>
          <w:szCs w:val="24"/>
          <w:highlight w:val="yellow"/>
        </w:rPr>
        <w:t xml:space="preserve"> water bath for 45 s. Put these tubes on ice immediately and incubate for 2 min.</w:t>
      </w:r>
    </w:p>
    <w:p w14:paraId="2EA7593D"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0AF8F2F2" w14:textId="32C0D435" w:rsidR="00C70478"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Add 960 </w:t>
      </w:r>
      <w:r w:rsidRPr="004B7615">
        <w:rPr>
          <w:rFonts w:asciiTheme="majorHAnsi" w:eastAsia="Arial" w:hAnsiTheme="majorHAnsi" w:cstheme="majorHAnsi"/>
          <w:color w:val="000000"/>
          <w:sz w:val="24"/>
          <w:szCs w:val="24"/>
          <w:highlight w:val="yellow"/>
        </w:rPr>
        <w:t xml:space="preserve">µL of the Recovery Medium, </w:t>
      </w:r>
      <w:r w:rsidRPr="004B7615">
        <w:rPr>
          <w:rFonts w:asciiTheme="majorHAnsi" w:hAnsiTheme="majorHAnsi" w:cstheme="majorHAnsi"/>
          <w:noProof/>
          <w:sz w:val="24"/>
          <w:szCs w:val="24"/>
          <w:highlight w:val="yellow"/>
        </w:rPr>
        <w:t xml:space="preserve">used for </w:t>
      </w:r>
      <w:r w:rsidR="00BB000B">
        <w:rPr>
          <w:rFonts w:asciiTheme="majorHAnsi" w:hAnsiTheme="majorHAnsi" w:cstheme="majorHAnsi"/>
          <w:noProof/>
          <w:sz w:val="24"/>
          <w:szCs w:val="24"/>
          <w:highlight w:val="yellow"/>
        </w:rPr>
        <w:t xml:space="preserve">the </w:t>
      </w:r>
      <w:r w:rsidRPr="004B7615">
        <w:rPr>
          <w:rFonts w:asciiTheme="majorHAnsi" w:hAnsiTheme="majorHAnsi" w:cstheme="majorHAnsi"/>
          <w:noProof/>
          <w:sz w:val="24"/>
          <w:szCs w:val="24"/>
          <w:highlight w:val="yellow"/>
        </w:rPr>
        <w:t>rapid recovery of cells after molecular cloning,</w:t>
      </w:r>
      <w:r w:rsidRPr="004B7615">
        <w:rPr>
          <w:rFonts w:asciiTheme="majorHAnsi" w:eastAsia="Arial" w:hAnsiTheme="majorHAnsi" w:cstheme="majorHAnsi"/>
          <w:color w:val="000000"/>
          <w:sz w:val="24"/>
          <w:szCs w:val="24"/>
          <w:highlight w:val="yellow"/>
        </w:rPr>
        <w:t xml:space="preserve"> to the cells in the tubes </w:t>
      </w:r>
      <w:r w:rsidRPr="004B7615">
        <w:rPr>
          <w:rFonts w:asciiTheme="majorHAnsi" w:hAnsiTheme="majorHAnsi" w:cstheme="majorHAnsi"/>
          <w:noProof/>
          <w:sz w:val="24"/>
          <w:szCs w:val="24"/>
          <w:highlight w:val="yellow"/>
        </w:rPr>
        <w:t xml:space="preserve">and incubate the tubes at </w:t>
      </w:r>
      <w:r w:rsidRPr="004B7615">
        <w:rPr>
          <w:rFonts w:asciiTheme="majorHAnsi" w:hAnsiTheme="majorHAnsi" w:cstheme="majorHAnsi"/>
          <w:noProof/>
          <w:color w:val="000000" w:themeColor="text1"/>
          <w:sz w:val="24"/>
          <w:szCs w:val="24"/>
          <w:highlight w:val="yellow"/>
        </w:rPr>
        <w:t xml:space="preserve">250 rpm </w:t>
      </w:r>
      <w:r w:rsidRPr="004B7615">
        <w:rPr>
          <w:rFonts w:asciiTheme="majorHAnsi" w:hAnsiTheme="majorHAnsi" w:cstheme="majorHAnsi"/>
          <w:noProof/>
          <w:sz w:val="24"/>
          <w:szCs w:val="24"/>
          <w:highlight w:val="yellow"/>
        </w:rPr>
        <w:t xml:space="preserve">for 1 h at 37 </w:t>
      </w:r>
      <w:r w:rsidRPr="004B7615">
        <w:rPr>
          <w:rFonts w:asciiTheme="majorHAnsi" w:eastAsia="Arial" w:hAnsiTheme="majorHAnsi" w:cstheme="majorHAnsi"/>
          <w:color w:val="000000"/>
          <w:sz w:val="24"/>
          <w:szCs w:val="24"/>
          <w:highlight w:val="yellow"/>
        </w:rPr>
        <w:t>°C in a shaking incubator.</w:t>
      </w:r>
    </w:p>
    <w:p w14:paraId="6C81C374" w14:textId="77777777" w:rsidR="00C70478" w:rsidRPr="004B7615" w:rsidRDefault="00C70478" w:rsidP="00C70478">
      <w:pPr>
        <w:pStyle w:val="ListParagraph"/>
        <w:spacing w:after="0" w:line="240" w:lineRule="auto"/>
        <w:ind w:left="0"/>
        <w:rPr>
          <w:rFonts w:asciiTheme="majorHAnsi" w:hAnsiTheme="majorHAnsi" w:cstheme="majorHAnsi"/>
          <w:noProof/>
          <w:highlight w:val="yellow"/>
        </w:rPr>
      </w:pPr>
    </w:p>
    <w:p w14:paraId="01DC499D" w14:textId="3AC91BA5"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Plate </w:t>
      </w:r>
      <w:r w:rsidRPr="004B7615">
        <w:rPr>
          <w:rFonts w:asciiTheme="majorHAnsi" w:hAnsiTheme="majorHAnsi" w:cstheme="majorHAnsi"/>
          <w:noProof/>
          <w:color w:val="000000" w:themeColor="text1"/>
          <w:sz w:val="24"/>
          <w:szCs w:val="24"/>
          <w:highlight w:val="yellow"/>
        </w:rPr>
        <w:t>100</w:t>
      </w:r>
      <w:r w:rsidRPr="00787B5B">
        <w:rPr>
          <w:rFonts w:asciiTheme="majorHAnsi" w:hAnsiTheme="majorHAnsi" w:cstheme="majorHAnsi"/>
          <w:noProof/>
          <w:color w:val="000000" w:themeColor="text1"/>
          <w:sz w:val="24"/>
          <w:szCs w:val="24"/>
          <w:highlight w:val="yellow"/>
        </w:rPr>
        <w:t xml:space="preserve"> </w:t>
      </w:r>
      <w:r w:rsidRPr="004B7615">
        <w:rPr>
          <w:rFonts w:asciiTheme="majorHAnsi" w:eastAsia="Arial" w:hAnsiTheme="majorHAnsi" w:cstheme="majorHAnsi"/>
          <w:color w:val="000000" w:themeColor="text1"/>
          <w:sz w:val="24"/>
          <w:szCs w:val="24"/>
          <w:highlight w:val="yellow"/>
        </w:rPr>
        <w:t xml:space="preserve">µL of transformed </w:t>
      </w:r>
      <w:r w:rsidRPr="004B7615">
        <w:rPr>
          <w:rFonts w:asciiTheme="majorHAnsi" w:eastAsia="Arial" w:hAnsiTheme="majorHAnsi" w:cstheme="majorHAnsi"/>
          <w:color w:val="000000"/>
          <w:sz w:val="24"/>
          <w:szCs w:val="24"/>
          <w:highlight w:val="yellow"/>
        </w:rPr>
        <w:t xml:space="preserve">cells on LB agar plates containing </w:t>
      </w:r>
      <w:r w:rsidRPr="004B7615">
        <w:rPr>
          <w:rFonts w:asciiTheme="majorHAnsi" w:hAnsiTheme="majorHAnsi" w:cstheme="majorHAnsi"/>
          <w:noProof/>
          <w:sz w:val="24"/>
          <w:szCs w:val="24"/>
          <w:highlight w:val="yellow"/>
        </w:rPr>
        <w:t xml:space="preserve">30 μg/mL </w:t>
      </w:r>
      <w:r w:rsidR="00F001D5">
        <w:rPr>
          <w:rFonts w:asciiTheme="majorHAnsi" w:hAnsiTheme="majorHAnsi" w:cstheme="majorHAnsi"/>
          <w:noProof/>
          <w:sz w:val="24"/>
          <w:szCs w:val="24"/>
          <w:highlight w:val="yellow"/>
        </w:rPr>
        <w:t xml:space="preserve">of </w:t>
      </w:r>
      <w:r w:rsidRPr="004B7615">
        <w:rPr>
          <w:rFonts w:asciiTheme="majorHAnsi" w:hAnsiTheme="majorHAnsi" w:cstheme="majorHAnsi"/>
          <w:noProof/>
          <w:sz w:val="24"/>
          <w:szCs w:val="24"/>
          <w:highlight w:val="yellow"/>
        </w:rPr>
        <w:t xml:space="preserve">kanamycin. </w:t>
      </w:r>
      <w:r w:rsidRPr="004B7615">
        <w:rPr>
          <w:rFonts w:asciiTheme="majorHAnsi" w:eastAsia="Arial" w:hAnsiTheme="majorHAnsi" w:cstheme="majorHAnsi"/>
          <w:color w:val="000000"/>
          <w:sz w:val="24"/>
          <w:szCs w:val="24"/>
          <w:highlight w:val="yellow"/>
        </w:rPr>
        <w:t xml:space="preserve">Use only </w:t>
      </w:r>
      <w:r w:rsidR="008D49F6" w:rsidRPr="004B7615">
        <w:rPr>
          <w:rFonts w:asciiTheme="majorHAnsi" w:hAnsiTheme="majorHAnsi" w:cstheme="majorHAnsi"/>
          <w:sz w:val="24"/>
          <w:szCs w:val="24"/>
          <w:highlight w:val="yellow"/>
        </w:rPr>
        <w:t xml:space="preserve">chemically competent </w:t>
      </w:r>
      <w:r w:rsidR="008D49F6" w:rsidRPr="004B7615">
        <w:rPr>
          <w:rFonts w:asciiTheme="majorHAnsi" w:hAnsiTheme="majorHAnsi" w:cstheme="majorHAnsi"/>
          <w:i/>
          <w:iCs/>
          <w:sz w:val="24"/>
          <w:szCs w:val="24"/>
          <w:highlight w:val="yellow"/>
        </w:rPr>
        <w:t>E. coli</w:t>
      </w:r>
      <w:r w:rsidR="002A0028" w:rsidRPr="004B7615">
        <w:rPr>
          <w:rFonts w:asciiTheme="majorHAnsi" w:eastAsia="Arial" w:hAnsiTheme="majorHAnsi" w:cstheme="majorHAnsi"/>
          <w:color w:val="000000"/>
          <w:sz w:val="24"/>
          <w:szCs w:val="24"/>
          <w:highlight w:val="yellow"/>
        </w:rPr>
        <w:t xml:space="preserve"> </w:t>
      </w:r>
      <w:r w:rsidRPr="004B7615">
        <w:rPr>
          <w:rFonts w:asciiTheme="majorHAnsi" w:eastAsia="Arial" w:hAnsiTheme="majorHAnsi" w:cstheme="majorHAnsi"/>
          <w:color w:val="000000"/>
          <w:sz w:val="24"/>
          <w:szCs w:val="24"/>
          <w:highlight w:val="yellow"/>
        </w:rPr>
        <w:t>cells as a negative control.</w:t>
      </w:r>
    </w:p>
    <w:p w14:paraId="650B638F" w14:textId="77777777" w:rsidR="00C70478" w:rsidRPr="00EF14EF" w:rsidRDefault="00C70478" w:rsidP="00C70478">
      <w:pPr>
        <w:pStyle w:val="ListParagraph"/>
        <w:spacing w:after="0" w:line="240" w:lineRule="auto"/>
        <w:ind w:left="0"/>
        <w:jc w:val="both"/>
        <w:rPr>
          <w:rFonts w:asciiTheme="majorHAnsi" w:hAnsiTheme="majorHAnsi" w:cstheme="majorHAnsi"/>
          <w:b/>
          <w:bCs/>
          <w:noProof/>
          <w:sz w:val="24"/>
          <w:szCs w:val="24"/>
        </w:rPr>
      </w:pPr>
    </w:p>
    <w:p w14:paraId="6F487F25" w14:textId="50A96DA4" w:rsidR="00DE78F2" w:rsidRPr="00EF14EF" w:rsidRDefault="001B217D" w:rsidP="00C70478">
      <w:pPr>
        <w:pStyle w:val="ListParagraph"/>
        <w:spacing w:after="0" w:line="240" w:lineRule="auto"/>
        <w:ind w:left="0"/>
        <w:jc w:val="both"/>
        <w:rPr>
          <w:noProof/>
        </w:rPr>
      </w:pPr>
      <w:r w:rsidRPr="00EF14EF">
        <w:rPr>
          <w:rFonts w:asciiTheme="majorHAnsi" w:hAnsiTheme="majorHAnsi" w:cstheme="majorHAnsi"/>
          <w:noProof/>
          <w:sz w:val="24"/>
          <w:szCs w:val="24"/>
        </w:rPr>
        <w:t xml:space="preserve">NOTE: Put LB agar plates containing 30 μg/mL </w:t>
      </w:r>
      <w:r w:rsidR="00F001D5" w:rsidRPr="00EF14EF">
        <w:rPr>
          <w:rFonts w:asciiTheme="majorHAnsi" w:hAnsiTheme="majorHAnsi" w:cstheme="majorHAnsi"/>
          <w:noProof/>
          <w:sz w:val="24"/>
          <w:szCs w:val="24"/>
        </w:rPr>
        <w:t xml:space="preserve">of </w:t>
      </w:r>
      <w:r w:rsidRPr="00EF14EF">
        <w:rPr>
          <w:rFonts w:asciiTheme="majorHAnsi" w:hAnsiTheme="majorHAnsi" w:cstheme="majorHAnsi"/>
          <w:noProof/>
          <w:sz w:val="24"/>
          <w:szCs w:val="24"/>
        </w:rPr>
        <w:t xml:space="preserve">kanamycin prepared in step </w:t>
      </w:r>
      <w:r w:rsidRPr="00EF14EF">
        <w:rPr>
          <w:rFonts w:asciiTheme="majorHAnsi" w:hAnsiTheme="majorHAnsi" w:cstheme="majorHAnsi"/>
          <w:noProof/>
          <w:color w:val="000000" w:themeColor="text1"/>
          <w:sz w:val="24"/>
          <w:szCs w:val="24"/>
        </w:rPr>
        <w:t xml:space="preserve">1.2.2 to the </w:t>
      </w:r>
      <w:r w:rsidRPr="00EF14EF">
        <w:rPr>
          <w:rFonts w:asciiTheme="majorHAnsi" w:hAnsiTheme="majorHAnsi" w:cstheme="majorHAnsi"/>
          <w:noProof/>
          <w:sz w:val="24"/>
          <w:szCs w:val="24"/>
        </w:rPr>
        <w:t xml:space="preserve">incubator at 37 </w:t>
      </w:r>
      <w:r w:rsidRPr="00EF14EF">
        <w:rPr>
          <w:rFonts w:asciiTheme="majorHAnsi" w:eastAsia="Arial" w:hAnsiTheme="majorHAnsi" w:cstheme="majorHAnsi"/>
          <w:color w:val="000000"/>
          <w:sz w:val="24"/>
          <w:szCs w:val="24"/>
        </w:rPr>
        <w:t>°C before using.</w:t>
      </w:r>
    </w:p>
    <w:p w14:paraId="2195F8C5"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7FF9FB08" w14:textId="0EDFFBC8"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Incubate all plates overnight at 37 </w:t>
      </w:r>
      <w:r w:rsidRPr="004B7615">
        <w:rPr>
          <w:rFonts w:asciiTheme="majorHAnsi" w:eastAsia="Arial" w:hAnsiTheme="majorHAnsi" w:cstheme="majorHAnsi"/>
          <w:color w:val="000000"/>
          <w:sz w:val="24"/>
          <w:szCs w:val="24"/>
          <w:highlight w:val="yellow"/>
        </w:rPr>
        <w:t>°C</w:t>
      </w:r>
      <w:r w:rsidR="00015E7B" w:rsidRPr="004B7615">
        <w:rPr>
          <w:rFonts w:asciiTheme="majorHAnsi" w:eastAsia="Arial" w:hAnsiTheme="majorHAnsi" w:cstheme="majorHAnsi"/>
          <w:color w:val="000000"/>
          <w:sz w:val="24"/>
          <w:szCs w:val="24"/>
          <w:highlight w:val="yellow"/>
        </w:rPr>
        <w:t xml:space="preserve"> under ambient atmosphere</w:t>
      </w:r>
      <w:r w:rsidR="003E6C57" w:rsidRPr="004B7615">
        <w:rPr>
          <w:rFonts w:asciiTheme="majorHAnsi" w:eastAsia="Arial" w:hAnsiTheme="majorHAnsi" w:cstheme="majorHAnsi"/>
          <w:color w:val="000000"/>
          <w:sz w:val="24"/>
          <w:szCs w:val="24"/>
          <w:highlight w:val="yellow"/>
        </w:rPr>
        <w:t xml:space="preserve"> (</w:t>
      </w:r>
      <w:r w:rsidR="003E6C57" w:rsidRPr="00787B5B">
        <w:rPr>
          <w:rFonts w:asciiTheme="majorHAnsi" w:eastAsia="Arial" w:hAnsiTheme="majorHAnsi" w:cstheme="majorHAnsi"/>
          <w:b/>
          <w:bCs/>
          <w:color w:val="000000"/>
          <w:sz w:val="24"/>
          <w:szCs w:val="24"/>
          <w:highlight w:val="yellow"/>
        </w:rPr>
        <w:t>Figure 2</w:t>
      </w:r>
      <w:r w:rsidR="003E6C57" w:rsidRPr="004B7615">
        <w:rPr>
          <w:rFonts w:asciiTheme="majorHAnsi" w:eastAsia="Arial" w:hAnsiTheme="majorHAnsi" w:cstheme="majorHAnsi"/>
          <w:color w:val="000000"/>
          <w:sz w:val="24"/>
          <w:szCs w:val="24"/>
          <w:highlight w:val="yellow"/>
        </w:rPr>
        <w:t>)</w:t>
      </w:r>
      <w:r w:rsidRPr="004B7615">
        <w:rPr>
          <w:rFonts w:asciiTheme="majorHAnsi" w:eastAsia="Arial" w:hAnsiTheme="majorHAnsi" w:cstheme="majorHAnsi"/>
          <w:color w:val="000000"/>
          <w:sz w:val="24"/>
          <w:szCs w:val="24"/>
          <w:highlight w:val="yellow"/>
        </w:rPr>
        <w:t>.</w:t>
      </w:r>
    </w:p>
    <w:p w14:paraId="34204F27" w14:textId="77777777" w:rsidR="001B217D" w:rsidRPr="00C70478" w:rsidRDefault="001B217D" w:rsidP="00C70478">
      <w:pPr>
        <w:rPr>
          <w:rFonts w:asciiTheme="majorHAnsi" w:hAnsiTheme="majorHAnsi" w:cstheme="majorHAnsi"/>
          <w:b/>
          <w:bCs/>
          <w:noProof/>
        </w:rPr>
      </w:pPr>
    </w:p>
    <w:p w14:paraId="56895EB6" w14:textId="1F6D76E6" w:rsidR="001B217D" w:rsidRPr="00C43B9A"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b/>
          <w:bCs/>
          <w:noProof/>
          <w:sz w:val="24"/>
          <w:szCs w:val="24"/>
        </w:rPr>
        <w:t xml:space="preserve">Preparation of LB </w:t>
      </w:r>
      <w:r w:rsidR="00F001D5">
        <w:rPr>
          <w:rFonts w:asciiTheme="majorHAnsi" w:hAnsiTheme="majorHAnsi" w:cstheme="majorHAnsi"/>
          <w:b/>
          <w:bCs/>
          <w:noProof/>
          <w:sz w:val="24"/>
          <w:szCs w:val="24"/>
        </w:rPr>
        <w:t>m</w:t>
      </w:r>
      <w:r w:rsidRPr="00C43B9A">
        <w:rPr>
          <w:rFonts w:asciiTheme="majorHAnsi" w:hAnsiTheme="majorHAnsi" w:cstheme="majorHAnsi"/>
          <w:b/>
          <w:bCs/>
          <w:noProof/>
          <w:sz w:val="24"/>
          <w:szCs w:val="24"/>
        </w:rPr>
        <w:t xml:space="preserve">edium for </w:t>
      </w:r>
      <w:r w:rsidR="00F001D5">
        <w:rPr>
          <w:rFonts w:asciiTheme="majorHAnsi" w:hAnsiTheme="majorHAnsi" w:cstheme="majorHAnsi"/>
          <w:b/>
          <w:bCs/>
          <w:noProof/>
          <w:sz w:val="24"/>
          <w:szCs w:val="24"/>
        </w:rPr>
        <w:t>c</w:t>
      </w:r>
      <w:r w:rsidRPr="00C43B9A">
        <w:rPr>
          <w:rFonts w:asciiTheme="majorHAnsi" w:hAnsiTheme="majorHAnsi" w:cstheme="majorHAnsi"/>
          <w:b/>
          <w:bCs/>
          <w:noProof/>
          <w:sz w:val="24"/>
          <w:szCs w:val="24"/>
        </w:rPr>
        <w:t>olony PCR</w:t>
      </w:r>
    </w:p>
    <w:p w14:paraId="6F035A42" w14:textId="77777777" w:rsidR="001B217D" w:rsidRPr="00C43B9A" w:rsidRDefault="001B217D" w:rsidP="00C70478">
      <w:pPr>
        <w:pStyle w:val="ListParagraph"/>
        <w:spacing w:after="0" w:line="240" w:lineRule="auto"/>
        <w:ind w:left="0"/>
        <w:jc w:val="both"/>
        <w:rPr>
          <w:rFonts w:asciiTheme="majorHAnsi" w:hAnsiTheme="majorHAnsi" w:cstheme="majorHAnsi"/>
          <w:b/>
          <w:bCs/>
          <w:noProof/>
          <w:sz w:val="24"/>
          <w:szCs w:val="24"/>
        </w:rPr>
      </w:pPr>
    </w:p>
    <w:p w14:paraId="6EAA96A0" w14:textId="77777777"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noProof/>
          <w:sz w:val="24"/>
          <w:szCs w:val="24"/>
        </w:rPr>
        <w:t xml:space="preserve">Dissolve 7.5 g of LB with 300 mL of </w:t>
      </w:r>
      <w:r w:rsidRPr="00C43B9A">
        <w:rPr>
          <w:rFonts w:asciiTheme="majorHAnsi" w:hAnsiTheme="majorHAnsi" w:cstheme="majorHAnsi"/>
          <w:noProof/>
          <w:color w:val="000000" w:themeColor="text1"/>
          <w:sz w:val="24"/>
          <w:szCs w:val="24"/>
        </w:rPr>
        <w:t>the dH</w:t>
      </w:r>
      <w:r w:rsidRPr="00C43B9A">
        <w:rPr>
          <w:rFonts w:asciiTheme="majorHAnsi" w:hAnsiTheme="majorHAnsi" w:cstheme="majorHAnsi"/>
          <w:noProof/>
          <w:color w:val="000000" w:themeColor="text1"/>
          <w:sz w:val="24"/>
          <w:szCs w:val="24"/>
          <w:vertAlign w:val="subscript"/>
        </w:rPr>
        <w:t>2</w:t>
      </w:r>
      <w:r w:rsidRPr="00C43B9A">
        <w:rPr>
          <w:rFonts w:asciiTheme="majorHAnsi" w:hAnsiTheme="majorHAnsi" w:cstheme="majorHAnsi"/>
          <w:noProof/>
          <w:color w:val="000000" w:themeColor="text1"/>
          <w:sz w:val="24"/>
          <w:szCs w:val="24"/>
        </w:rPr>
        <w:t xml:space="preserve">O in a </w:t>
      </w:r>
      <w:r w:rsidRPr="00C43B9A">
        <w:rPr>
          <w:rFonts w:asciiTheme="majorHAnsi" w:hAnsiTheme="majorHAnsi" w:cstheme="majorHAnsi"/>
          <w:noProof/>
          <w:sz w:val="24"/>
          <w:szCs w:val="24"/>
        </w:rPr>
        <w:t xml:space="preserve">bottle and autoclave the LB medium (sterilization at 121 </w:t>
      </w:r>
      <w:r w:rsidRPr="00C43B9A">
        <w:rPr>
          <w:rFonts w:asciiTheme="majorHAnsi" w:eastAsia="Arial" w:hAnsiTheme="majorHAnsi" w:cstheme="majorHAnsi"/>
          <w:color w:val="000000"/>
          <w:sz w:val="24"/>
          <w:szCs w:val="24"/>
        </w:rPr>
        <w:t>°C for 20 min).</w:t>
      </w:r>
    </w:p>
    <w:p w14:paraId="702D81EA" w14:textId="77777777" w:rsidR="00C70478" w:rsidRDefault="00C70478" w:rsidP="00C70478">
      <w:pPr>
        <w:pStyle w:val="ListParagraph"/>
        <w:spacing w:after="0" w:line="240" w:lineRule="auto"/>
        <w:ind w:left="0"/>
        <w:jc w:val="both"/>
        <w:rPr>
          <w:rFonts w:asciiTheme="majorHAnsi" w:hAnsiTheme="majorHAnsi" w:cstheme="majorHAnsi"/>
          <w:noProof/>
          <w:sz w:val="24"/>
          <w:szCs w:val="24"/>
        </w:rPr>
      </w:pPr>
    </w:p>
    <w:p w14:paraId="216173AF" w14:textId="457722A8"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noProof/>
          <w:sz w:val="24"/>
          <w:szCs w:val="24"/>
        </w:rPr>
      </w:pPr>
      <w:r w:rsidRPr="00C43B9A">
        <w:rPr>
          <w:rFonts w:asciiTheme="majorHAnsi" w:hAnsiTheme="majorHAnsi" w:cstheme="majorHAnsi"/>
          <w:noProof/>
          <w:sz w:val="24"/>
          <w:szCs w:val="24"/>
        </w:rPr>
        <w:t xml:space="preserve">Dissolve 9 mg of kanamycin (30 </w:t>
      </w:r>
      <w:r w:rsidRPr="00C43B9A">
        <w:rPr>
          <w:rFonts w:asciiTheme="majorHAnsi" w:hAnsiTheme="majorHAnsi" w:cstheme="majorHAnsi"/>
          <w:color w:val="000000"/>
          <w:sz w:val="24"/>
          <w:szCs w:val="24"/>
        </w:rPr>
        <w:t>µg/mL)</w:t>
      </w:r>
      <w:r w:rsidRPr="00C43B9A">
        <w:rPr>
          <w:rFonts w:asciiTheme="majorHAnsi" w:hAnsiTheme="majorHAnsi" w:cstheme="majorHAnsi"/>
          <w:noProof/>
          <w:sz w:val="24"/>
          <w:szCs w:val="24"/>
        </w:rPr>
        <w:t xml:space="preserve"> with 1 mL </w:t>
      </w:r>
      <w:r w:rsidRPr="00C43B9A">
        <w:rPr>
          <w:rFonts w:asciiTheme="majorHAnsi" w:hAnsiTheme="majorHAnsi" w:cstheme="majorHAnsi"/>
          <w:noProof/>
          <w:color w:val="000000" w:themeColor="text1"/>
          <w:sz w:val="24"/>
          <w:szCs w:val="24"/>
        </w:rPr>
        <w:t>of dH</w:t>
      </w:r>
      <w:r w:rsidRPr="00C43B9A">
        <w:rPr>
          <w:rFonts w:asciiTheme="majorHAnsi" w:hAnsiTheme="majorHAnsi" w:cstheme="majorHAnsi"/>
          <w:noProof/>
          <w:color w:val="000000" w:themeColor="text1"/>
          <w:sz w:val="24"/>
          <w:szCs w:val="24"/>
          <w:vertAlign w:val="subscript"/>
        </w:rPr>
        <w:t>2</w:t>
      </w:r>
      <w:r w:rsidRPr="00C43B9A">
        <w:rPr>
          <w:rFonts w:asciiTheme="majorHAnsi" w:hAnsiTheme="majorHAnsi" w:cstheme="majorHAnsi"/>
          <w:noProof/>
          <w:color w:val="000000" w:themeColor="text1"/>
          <w:sz w:val="24"/>
          <w:szCs w:val="24"/>
        </w:rPr>
        <w:t xml:space="preserve">O and </w:t>
      </w:r>
      <w:r w:rsidRPr="00C43B9A">
        <w:rPr>
          <w:rFonts w:asciiTheme="majorHAnsi" w:hAnsiTheme="majorHAnsi" w:cstheme="majorHAnsi"/>
          <w:noProof/>
          <w:sz w:val="24"/>
          <w:szCs w:val="24"/>
        </w:rPr>
        <w:t xml:space="preserve">put at -20 °C. After autoclaving, add 1 mL of kanamycin into the bottle containing the sterile 300 mL of LB medium. Store the liquid culture medium at +4 °C until </w:t>
      </w:r>
      <w:r w:rsidR="00F001D5" w:rsidRPr="00C43B9A">
        <w:rPr>
          <w:rFonts w:asciiTheme="majorHAnsi" w:hAnsiTheme="majorHAnsi" w:cstheme="majorHAnsi"/>
          <w:noProof/>
          <w:sz w:val="24"/>
          <w:szCs w:val="24"/>
        </w:rPr>
        <w:t>us</w:t>
      </w:r>
      <w:r w:rsidR="00F001D5">
        <w:rPr>
          <w:rFonts w:asciiTheme="majorHAnsi" w:hAnsiTheme="majorHAnsi" w:cstheme="majorHAnsi"/>
          <w:noProof/>
          <w:sz w:val="24"/>
          <w:szCs w:val="24"/>
        </w:rPr>
        <w:t>ing</w:t>
      </w:r>
      <w:r w:rsidR="00F001D5" w:rsidRPr="00C43B9A">
        <w:rPr>
          <w:rFonts w:asciiTheme="majorHAnsi" w:hAnsiTheme="majorHAnsi" w:cstheme="majorHAnsi"/>
          <w:noProof/>
          <w:sz w:val="24"/>
          <w:szCs w:val="24"/>
        </w:rPr>
        <w:t xml:space="preserve"> </w:t>
      </w:r>
      <w:r w:rsidRPr="00C43B9A">
        <w:rPr>
          <w:rFonts w:asciiTheme="majorHAnsi" w:hAnsiTheme="majorHAnsi" w:cstheme="majorHAnsi"/>
          <w:noProof/>
          <w:sz w:val="24"/>
          <w:szCs w:val="24"/>
        </w:rPr>
        <w:t>it.</w:t>
      </w:r>
    </w:p>
    <w:p w14:paraId="329FC848" w14:textId="77777777" w:rsidR="001B217D" w:rsidRPr="00C43B9A" w:rsidRDefault="001B217D" w:rsidP="00C70478">
      <w:pPr>
        <w:pStyle w:val="ListParagraph"/>
        <w:spacing w:after="0" w:line="240" w:lineRule="auto"/>
        <w:ind w:left="0"/>
        <w:jc w:val="both"/>
        <w:rPr>
          <w:rFonts w:asciiTheme="majorHAnsi" w:hAnsiTheme="majorHAnsi" w:cstheme="majorHAnsi"/>
          <w:noProof/>
          <w:sz w:val="24"/>
          <w:szCs w:val="24"/>
        </w:rPr>
      </w:pPr>
    </w:p>
    <w:p w14:paraId="36D3457A" w14:textId="43D6ADE8"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b/>
          <w:bCs/>
          <w:noProof/>
          <w:sz w:val="24"/>
          <w:szCs w:val="24"/>
          <w:highlight w:val="yellow"/>
        </w:rPr>
        <w:t xml:space="preserve">Screening of </w:t>
      </w:r>
      <w:r w:rsidR="00F001D5">
        <w:rPr>
          <w:rFonts w:asciiTheme="majorHAnsi" w:hAnsiTheme="majorHAnsi" w:cstheme="majorHAnsi"/>
          <w:b/>
          <w:bCs/>
          <w:noProof/>
          <w:sz w:val="24"/>
          <w:szCs w:val="24"/>
          <w:highlight w:val="yellow"/>
        </w:rPr>
        <w:t>t</w:t>
      </w:r>
      <w:r w:rsidRPr="004B7615">
        <w:rPr>
          <w:rFonts w:asciiTheme="majorHAnsi" w:hAnsiTheme="majorHAnsi" w:cstheme="majorHAnsi"/>
          <w:b/>
          <w:bCs/>
          <w:noProof/>
          <w:sz w:val="24"/>
          <w:szCs w:val="24"/>
          <w:highlight w:val="yellow"/>
        </w:rPr>
        <w:t xml:space="preserve">ransformants by </w:t>
      </w:r>
      <w:r w:rsidR="00F001D5">
        <w:rPr>
          <w:rFonts w:asciiTheme="majorHAnsi" w:hAnsiTheme="majorHAnsi" w:cstheme="majorHAnsi"/>
          <w:b/>
          <w:bCs/>
          <w:noProof/>
          <w:sz w:val="24"/>
          <w:szCs w:val="24"/>
          <w:highlight w:val="yellow"/>
        </w:rPr>
        <w:t>c</w:t>
      </w:r>
      <w:r w:rsidRPr="004B7615">
        <w:rPr>
          <w:rFonts w:asciiTheme="majorHAnsi" w:hAnsiTheme="majorHAnsi" w:cstheme="majorHAnsi"/>
          <w:b/>
          <w:bCs/>
          <w:noProof/>
          <w:sz w:val="24"/>
          <w:szCs w:val="24"/>
          <w:highlight w:val="yellow"/>
        </w:rPr>
        <w:t>olony PCR</w:t>
      </w:r>
      <w:r w:rsidR="00F91822" w:rsidRPr="004B7615">
        <w:rPr>
          <w:rFonts w:asciiTheme="majorHAnsi" w:hAnsiTheme="majorHAnsi" w:cstheme="majorHAnsi"/>
          <w:b/>
          <w:bCs/>
          <w:noProof/>
          <w:sz w:val="24"/>
          <w:szCs w:val="24"/>
          <w:highlight w:val="yellow"/>
        </w:rPr>
        <w:t xml:space="preserve"> </w:t>
      </w:r>
    </w:p>
    <w:p w14:paraId="621D328F" w14:textId="77777777" w:rsidR="001B217D" w:rsidRPr="004B7615" w:rsidRDefault="001B217D" w:rsidP="00C70478">
      <w:pPr>
        <w:pStyle w:val="ListParagraph"/>
        <w:spacing w:after="0" w:line="240" w:lineRule="auto"/>
        <w:ind w:left="0"/>
        <w:jc w:val="both"/>
        <w:rPr>
          <w:rFonts w:asciiTheme="majorHAnsi" w:hAnsiTheme="majorHAnsi" w:cstheme="majorHAnsi"/>
          <w:b/>
          <w:bCs/>
          <w:noProof/>
          <w:sz w:val="24"/>
          <w:szCs w:val="24"/>
          <w:highlight w:val="yellow"/>
        </w:rPr>
      </w:pPr>
    </w:p>
    <w:p w14:paraId="15297E9B" w14:textId="01EDFAB4"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To confirm all transformants </w:t>
      </w:r>
      <w:r w:rsidR="00BB000B">
        <w:rPr>
          <w:rFonts w:asciiTheme="majorHAnsi" w:hAnsiTheme="majorHAnsi" w:cstheme="majorHAnsi"/>
          <w:noProof/>
          <w:sz w:val="24"/>
          <w:szCs w:val="24"/>
          <w:highlight w:val="yellow"/>
        </w:rPr>
        <w:t>carry</w:t>
      </w:r>
      <w:r w:rsidRPr="004B7615">
        <w:rPr>
          <w:rFonts w:asciiTheme="majorHAnsi" w:hAnsiTheme="majorHAnsi" w:cstheme="majorHAnsi"/>
          <w:noProof/>
          <w:sz w:val="24"/>
          <w:szCs w:val="24"/>
          <w:highlight w:val="yellow"/>
        </w:rPr>
        <w:t xml:space="preserve"> the recombinant genes, select colonies randomly and amplify the target genes by PCR using the sequencing primers supplied with the cloning kit.</w:t>
      </w:r>
    </w:p>
    <w:p w14:paraId="2D32FC42"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73EAADF0" w14:textId="7B445327"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Perform all</w:t>
      </w:r>
      <w:r w:rsidR="002A0028">
        <w:rPr>
          <w:rFonts w:asciiTheme="majorHAnsi" w:hAnsiTheme="majorHAnsi" w:cstheme="majorHAnsi"/>
          <w:noProof/>
          <w:sz w:val="24"/>
          <w:szCs w:val="24"/>
          <w:highlight w:val="yellow"/>
        </w:rPr>
        <w:t xml:space="preserve"> </w:t>
      </w:r>
      <w:r w:rsidR="00F001D5">
        <w:rPr>
          <w:rFonts w:asciiTheme="majorHAnsi" w:hAnsiTheme="majorHAnsi" w:cstheme="majorHAnsi"/>
          <w:noProof/>
          <w:sz w:val="24"/>
          <w:szCs w:val="24"/>
          <w:highlight w:val="yellow"/>
        </w:rPr>
        <w:t>the</w:t>
      </w:r>
      <w:r w:rsidRPr="004B7615">
        <w:rPr>
          <w:rFonts w:asciiTheme="majorHAnsi" w:hAnsiTheme="majorHAnsi" w:cstheme="majorHAnsi"/>
          <w:noProof/>
          <w:sz w:val="24"/>
          <w:szCs w:val="24"/>
          <w:highlight w:val="yellow"/>
        </w:rPr>
        <w:t xml:space="preserve"> steps on ice and pre-chill all PCR tubes and 15 mL tubes before use.</w:t>
      </w:r>
    </w:p>
    <w:p w14:paraId="53BC1557"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0D1FC1C8" w14:textId="25413849"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Using a pipet</w:t>
      </w:r>
      <w:r w:rsidR="00C70478" w:rsidRPr="004B7615">
        <w:rPr>
          <w:rFonts w:asciiTheme="majorHAnsi" w:hAnsiTheme="majorHAnsi" w:cstheme="majorHAnsi"/>
          <w:noProof/>
          <w:sz w:val="24"/>
          <w:szCs w:val="24"/>
          <w:highlight w:val="yellow"/>
        </w:rPr>
        <w:t>te</w:t>
      </w:r>
      <w:r w:rsidRPr="004B7615">
        <w:rPr>
          <w:rFonts w:asciiTheme="majorHAnsi" w:hAnsiTheme="majorHAnsi" w:cstheme="majorHAnsi"/>
          <w:noProof/>
          <w:sz w:val="24"/>
          <w:szCs w:val="24"/>
          <w:highlight w:val="yellow"/>
        </w:rPr>
        <w:t xml:space="preserve"> tip, transfer half of a selected colony to the PCR tube for each sample. Take another half of the colony with the pipet</w:t>
      </w:r>
      <w:r w:rsidR="00C46962">
        <w:rPr>
          <w:rFonts w:asciiTheme="majorHAnsi" w:hAnsiTheme="majorHAnsi" w:cstheme="majorHAnsi"/>
          <w:noProof/>
          <w:sz w:val="24"/>
          <w:szCs w:val="24"/>
          <w:highlight w:val="yellow"/>
        </w:rPr>
        <w:t>te</w:t>
      </w:r>
      <w:r w:rsidRPr="004B7615">
        <w:rPr>
          <w:rFonts w:asciiTheme="majorHAnsi" w:hAnsiTheme="majorHAnsi" w:cstheme="majorHAnsi"/>
          <w:noProof/>
          <w:sz w:val="24"/>
          <w:szCs w:val="24"/>
          <w:highlight w:val="yellow"/>
        </w:rPr>
        <w:t xml:space="preserve"> tip and put it into the 15 mL tube containing 5 mL </w:t>
      </w:r>
      <w:r w:rsidR="00F001D5">
        <w:rPr>
          <w:rFonts w:asciiTheme="majorHAnsi" w:hAnsiTheme="majorHAnsi" w:cstheme="majorHAnsi"/>
          <w:noProof/>
          <w:sz w:val="24"/>
          <w:szCs w:val="24"/>
          <w:highlight w:val="yellow"/>
        </w:rPr>
        <w:t xml:space="preserve">of </w:t>
      </w:r>
      <w:r w:rsidRPr="004B7615">
        <w:rPr>
          <w:rFonts w:asciiTheme="majorHAnsi" w:hAnsiTheme="majorHAnsi" w:cstheme="majorHAnsi"/>
          <w:noProof/>
          <w:sz w:val="24"/>
          <w:szCs w:val="24"/>
          <w:highlight w:val="yellow"/>
        </w:rPr>
        <w:t xml:space="preserve">LB+kanamycin liquid medium (prepared in step 1.4). Vortex the </w:t>
      </w:r>
      <w:r w:rsidR="00C46962">
        <w:rPr>
          <w:rFonts w:asciiTheme="majorHAnsi" w:hAnsiTheme="majorHAnsi" w:cstheme="majorHAnsi"/>
          <w:noProof/>
          <w:sz w:val="24"/>
          <w:szCs w:val="24"/>
          <w:highlight w:val="yellow"/>
        </w:rPr>
        <w:t xml:space="preserve">15 mL </w:t>
      </w:r>
      <w:r w:rsidRPr="004B7615">
        <w:rPr>
          <w:rFonts w:asciiTheme="majorHAnsi" w:hAnsiTheme="majorHAnsi" w:cstheme="majorHAnsi"/>
          <w:noProof/>
          <w:sz w:val="24"/>
          <w:szCs w:val="24"/>
          <w:highlight w:val="yellow"/>
        </w:rPr>
        <w:t xml:space="preserve">tubes and incubate the </w:t>
      </w:r>
      <w:r w:rsidR="00207FBC" w:rsidRPr="004B7615">
        <w:rPr>
          <w:rFonts w:asciiTheme="majorHAnsi" w:hAnsiTheme="majorHAnsi" w:cstheme="majorHAnsi"/>
          <w:noProof/>
          <w:sz w:val="24"/>
          <w:szCs w:val="24"/>
          <w:highlight w:val="yellow"/>
        </w:rPr>
        <w:t xml:space="preserve">liquid cultures </w:t>
      </w:r>
      <w:r w:rsidRPr="004B7615">
        <w:rPr>
          <w:rFonts w:asciiTheme="majorHAnsi" w:hAnsiTheme="majorHAnsi" w:cstheme="majorHAnsi"/>
          <w:noProof/>
          <w:sz w:val="24"/>
          <w:szCs w:val="24"/>
          <w:highlight w:val="yellow"/>
        </w:rPr>
        <w:t xml:space="preserve">at 250 </w:t>
      </w:r>
      <w:r w:rsidRPr="004B7615">
        <w:rPr>
          <w:rFonts w:asciiTheme="majorHAnsi" w:hAnsiTheme="majorHAnsi" w:cstheme="majorHAnsi"/>
          <w:noProof/>
          <w:color w:val="000000" w:themeColor="text1"/>
          <w:sz w:val="24"/>
          <w:szCs w:val="24"/>
          <w:highlight w:val="yellow"/>
        </w:rPr>
        <w:t xml:space="preserve">rpm </w:t>
      </w:r>
      <w:r w:rsidRPr="004B7615">
        <w:rPr>
          <w:rFonts w:asciiTheme="majorHAnsi" w:hAnsiTheme="majorHAnsi" w:cstheme="majorHAnsi"/>
          <w:noProof/>
          <w:sz w:val="24"/>
          <w:szCs w:val="24"/>
          <w:highlight w:val="yellow"/>
        </w:rPr>
        <w:t xml:space="preserve">at 37 </w:t>
      </w:r>
      <w:r w:rsidRPr="004B7615">
        <w:rPr>
          <w:rFonts w:asciiTheme="majorHAnsi" w:eastAsia="Arial" w:hAnsiTheme="majorHAnsi" w:cstheme="majorHAnsi"/>
          <w:color w:val="000000"/>
          <w:sz w:val="24"/>
          <w:szCs w:val="24"/>
          <w:highlight w:val="yellow"/>
        </w:rPr>
        <w:t xml:space="preserve">°C </w:t>
      </w:r>
      <w:r w:rsidR="00207FBC" w:rsidRPr="004B7615">
        <w:rPr>
          <w:rFonts w:asciiTheme="majorHAnsi" w:eastAsia="Arial" w:hAnsiTheme="majorHAnsi" w:cstheme="majorHAnsi"/>
          <w:color w:val="000000"/>
          <w:sz w:val="24"/>
          <w:szCs w:val="24"/>
          <w:highlight w:val="yellow"/>
        </w:rPr>
        <w:t xml:space="preserve">overnight </w:t>
      </w:r>
      <w:r w:rsidRPr="004B7615">
        <w:rPr>
          <w:rFonts w:asciiTheme="majorHAnsi" w:eastAsia="Arial" w:hAnsiTheme="majorHAnsi" w:cstheme="majorHAnsi"/>
          <w:color w:val="000000"/>
          <w:sz w:val="24"/>
          <w:szCs w:val="24"/>
          <w:highlight w:val="yellow"/>
        </w:rPr>
        <w:t>in a shaking incubator.</w:t>
      </w:r>
    </w:p>
    <w:p w14:paraId="3B7DD0AC"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1659D739" w14:textId="5218FE78"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Put 50 </w:t>
      </w:r>
      <w:r w:rsidRPr="004B7615">
        <w:rPr>
          <w:rFonts w:asciiTheme="majorHAnsi" w:hAnsiTheme="majorHAnsi" w:cstheme="majorHAnsi"/>
          <w:color w:val="000000"/>
          <w:sz w:val="24"/>
          <w:szCs w:val="24"/>
          <w:highlight w:val="yellow"/>
        </w:rPr>
        <w:t>µL of PCR reaction mixture (</w:t>
      </w:r>
      <w:r w:rsidRPr="004B7615">
        <w:rPr>
          <w:rFonts w:asciiTheme="majorHAnsi" w:hAnsiTheme="majorHAnsi" w:cstheme="majorHAnsi"/>
          <w:noProof/>
          <w:sz w:val="24"/>
          <w:szCs w:val="24"/>
          <w:highlight w:val="yellow"/>
        </w:rPr>
        <w:t>25</w:t>
      </w:r>
      <w:r w:rsidRPr="00787B5B">
        <w:rPr>
          <w:rFonts w:asciiTheme="majorHAnsi" w:hAnsiTheme="majorHAnsi" w:cstheme="majorHAnsi"/>
          <w:noProof/>
          <w:sz w:val="24"/>
          <w:szCs w:val="24"/>
          <w:highlight w:val="yellow"/>
        </w:rPr>
        <w:t xml:space="preserve"> </w:t>
      </w:r>
      <w:r w:rsidRPr="004B7615">
        <w:rPr>
          <w:rFonts w:asciiTheme="majorHAnsi" w:hAnsiTheme="majorHAnsi" w:cstheme="majorHAnsi"/>
          <w:color w:val="000000"/>
          <w:sz w:val="24"/>
          <w:szCs w:val="24"/>
          <w:highlight w:val="yellow"/>
        </w:rPr>
        <w:t xml:space="preserve">µL of master mix, </w:t>
      </w:r>
      <w:bookmarkStart w:id="4" w:name="_Hlk67932229"/>
      <w:r w:rsidRPr="004B7615">
        <w:rPr>
          <w:rFonts w:asciiTheme="majorHAnsi" w:hAnsiTheme="majorHAnsi" w:cstheme="majorHAnsi"/>
          <w:color w:val="000000"/>
          <w:sz w:val="24"/>
          <w:szCs w:val="24"/>
          <w:highlight w:val="yellow"/>
        </w:rPr>
        <w:t xml:space="preserve">1 µL of forward primer, 1 µL of reverse primer, 23 µL of </w:t>
      </w:r>
      <w:bookmarkEnd w:id="4"/>
      <w:r w:rsidRPr="004B7615">
        <w:rPr>
          <w:rFonts w:asciiTheme="majorHAnsi" w:hAnsiTheme="majorHAnsi" w:cstheme="majorHAnsi"/>
          <w:color w:val="000000"/>
          <w:sz w:val="24"/>
          <w:szCs w:val="24"/>
          <w:highlight w:val="yellow"/>
        </w:rPr>
        <w:t>DNase/RNase-free distilled water) into all PCR tubes and disperse the cells by pipetting up and down gently.</w:t>
      </w:r>
    </w:p>
    <w:p w14:paraId="0D99EEE3"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0FA256B7" w14:textId="77ADD71A"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lastRenderedPageBreak/>
        <w:t>Set the PCR program</w:t>
      </w:r>
      <w:r w:rsidR="00BB000B">
        <w:rPr>
          <w:rFonts w:asciiTheme="majorHAnsi" w:hAnsiTheme="majorHAnsi" w:cstheme="majorHAnsi"/>
          <w:noProof/>
          <w:sz w:val="24"/>
          <w:szCs w:val="24"/>
          <w:highlight w:val="yellow"/>
        </w:rPr>
        <w:t xml:space="preserve"> </w:t>
      </w:r>
      <w:bookmarkStart w:id="5" w:name="_Hlk67932638"/>
      <w:r w:rsidRPr="004B7615">
        <w:rPr>
          <w:rFonts w:asciiTheme="majorHAnsi" w:hAnsiTheme="majorHAnsi" w:cstheme="majorHAnsi"/>
          <w:noProof/>
          <w:sz w:val="24"/>
          <w:szCs w:val="24"/>
          <w:highlight w:val="yellow"/>
        </w:rPr>
        <w:t xml:space="preserve">at 95 </w:t>
      </w:r>
      <w:r w:rsidRPr="004B7615">
        <w:rPr>
          <w:rFonts w:asciiTheme="majorHAnsi" w:eastAsia="Arial" w:hAnsiTheme="majorHAnsi" w:cstheme="majorHAnsi"/>
          <w:color w:val="000000"/>
          <w:sz w:val="24"/>
          <w:szCs w:val="24"/>
          <w:highlight w:val="yellow"/>
        </w:rPr>
        <w:t>°C</w:t>
      </w:r>
      <w:r w:rsidR="00BB000B">
        <w:rPr>
          <w:rFonts w:asciiTheme="majorHAnsi" w:eastAsia="Arial" w:hAnsiTheme="majorHAnsi" w:cstheme="majorHAnsi"/>
          <w:color w:val="000000"/>
          <w:sz w:val="24"/>
          <w:szCs w:val="24"/>
          <w:highlight w:val="yellow"/>
        </w:rPr>
        <w:t xml:space="preserve"> for</w:t>
      </w:r>
      <w:r w:rsidRPr="004B7615">
        <w:rPr>
          <w:rFonts w:asciiTheme="majorHAnsi" w:hAnsiTheme="majorHAnsi" w:cstheme="majorHAnsi"/>
          <w:noProof/>
          <w:sz w:val="24"/>
          <w:szCs w:val="24"/>
          <w:highlight w:val="yellow"/>
        </w:rPr>
        <w:t xml:space="preserve"> 5 min for the release of genomic DNA by lysing </w:t>
      </w:r>
      <w:r w:rsidR="00015E7B" w:rsidRPr="004B7615">
        <w:rPr>
          <w:rFonts w:asciiTheme="majorHAnsi" w:hAnsiTheme="majorHAnsi" w:cstheme="majorHAnsi"/>
          <w:noProof/>
          <w:sz w:val="24"/>
          <w:szCs w:val="24"/>
          <w:highlight w:val="yellow"/>
        </w:rPr>
        <w:t xml:space="preserve">bacterial </w:t>
      </w:r>
      <w:r w:rsidRPr="004B7615">
        <w:rPr>
          <w:rFonts w:asciiTheme="majorHAnsi" w:hAnsiTheme="majorHAnsi" w:cstheme="majorHAnsi"/>
          <w:noProof/>
          <w:sz w:val="24"/>
          <w:szCs w:val="24"/>
          <w:highlight w:val="yellow"/>
        </w:rPr>
        <w:t xml:space="preserve">cells, a total of 40 cycles of 95 </w:t>
      </w:r>
      <w:r w:rsidRPr="004B7615">
        <w:rPr>
          <w:rFonts w:asciiTheme="majorHAnsi" w:eastAsia="Arial" w:hAnsiTheme="majorHAnsi" w:cstheme="majorHAnsi"/>
          <w:color w:val="000000"/>
          <w:sz w:val="24"/>
          <w:szCs w:val="24"/>
          <w:highlight w:val="yellow"/>
        </w:rPr>
        <w:t xml:space="preserve">°C </w:t>
      </w:r>
      <w:r w:rsidR="00C46962">
        <w:rPr>
          <w:rFonts w:asciiTheme="majorHAnsi" w:eastAsia="Arial" w:hAnsiTheme="majorHAnsi" w:cstheme="majorHAnsi"/>
          <w:color w:val="000000"/>
          <w:sz w:val="24"/>
          <w:szCs w:val="24"/>
          <w:highlight w:val="yellow"/>
        </w:rPr>
        <w:t xml:space="preserve">for </w:t>
      </w:r>
      <w:r w:rsidRPr="004B7615">
        <w:rPr>
          <w:rFonts w:asciiTheme="majorHAnsi" w:eastAsia="Arial" w:hAnsiTheme="majorHAnsi" w:cstheme="majorHAnsi"/>
          <w:color w:val="000000"/>
          <w:sz w:val="24"/>
          <w:szCs w:val="24"/>
          <w:highlight w:val="yellow"/>
        </w:rPr>
        <w:t>30 s for</w:t>
      </w:r>
      <w:r w:rsidRPr="004B7615">
        <w:rPr>
          <w:rFonts w:asciiTheme="majorHAnsi" w:hAnsiTheme="majorHAnsi" w:cstheme="majorHAnsi"/>
          <w:noProof/>
          <w:sz w:val="24"/>
          <w:szCs w:val="24"/>
          <w:highlight w:val="yellow"/>
        </w:rPr>
        <w:t xml:space="preserve"> initial denaturation</w:t>
      </w:r>
      <w:r w:rsidRPr="004B7615">
        <w:rPr>
          <w:rFonts w:asciiTheme="majorHAnsi" w:eastAsia="Arial" w:hAnsiTheme="majorHAnsi" w:cstheme="majorHAnsi"/>
          <w:color w:val="000000"/>
          <w:sz w:val="24"/>
          <w:szCs w:val="24"/>
          <w:highlight w:val="yellow"/>
        </w:rPr>
        <w:t xml:space="preserve">, 60 °C </w:t>
      </w:r>
      <w:r w:rsidR="00BB000B">
        <w:rPr>
          <w:rFonts w:asciiTheme="majorHAnsi" w:eastAsia="Arial" w:hAnsiTheme="majorHAnsi" w:cstheme="majorHAnsi"/>
          <w:color w:val="000000"/>
          <w:sz w:val="24"/>
          <w:szCs w:val="24"/>
          <w:highlight w:val="yellow"/>
        </w:rPr>
        <w:t xml:space="preserve">for </w:t>
      </w:r>
      <w:r w:rsidRPr="004B7615">
        <w:rPr>
          <w:rFonts w:asciiTheme="majorHAnsi" w:eastAsia="Arial" w:hAnsiTheme="majorHAnsi" w:cstheme="majorHAnsi"/>
          <w:color w:val="000000"/>
          <w:sz w:val="24"/>
          <w:szCs w:val="24"/>
          <w:highlight w:val="yellow"/>
        </w:rPr>
        <w:t xml:space="preserve">30 s for annealing, </w:t>
      </w:r>
      <w:r w:rsidRPr="004B7615">
        <w:rPr>
          <w:rFonts w:asciiTheme="majorHAnsi" w:hAnsiTheme="majorHAnsi" w:cstheme="majorHAnsi"/>
          <w:noProof/>
          <w:sz w:val="24"/>
          <w:szCs w:val="24"/>
          <w:highlight w:val="yellow"/>
        </w:rPr>
        <w:t xml:space="preserve">72 </w:t>
      </w:r>
      <w:r w:rsidRPr="004B7615">
        <w:rPr>
          <w:rFonts w:asciiTheme="majorHAnsi" w:eastAsia="Arial" w:hAnsiTheme="majorHAnsi" w:cstheme="majorHAnsi"/>
          <w:color w:val="000000"/>
          <w:sz w:val="24"/>
          <w:szCs w:val="24"/>
          <w:highlight w:val="yellow"/>
        </w:rPr>
        <w:t>°C</w:t>
      </w:r>
      <w:r w:rsidR="00BB000B">
        <w:rPr>
          <w:rFonts w:asciiTheme="majorHAnsi" w:eastAsia="Arial" w:hAnsiTheme="majorHAnsi" w:cstheme="majorHAnsi"/>
          <w:color w:val="000000"/>
          <w:sz w:val="24"/>
          <w:szCs w:val="24"/>
          <w:highlight w:val="yellow"/>
        </w:rPr>
        <w:t xml:space="preserve"> for</w:t>
      </w:r>
      <w:r w:rsidRPr="004B7615">
        <w:rPr>
          <w:rFonts w:asciiTheme="majorHAnsi" w:eastAsia="Arial" w:hAnsiTheme="majorHAnsi" w:cstheme="majorHAnsi"/>
          <w:color w:val="000000"/>
          <w:sz w:val="24"/>
          <w:szCs w:val="24"/>
          <w:highlight w:val="yellow"/>
        </w:rPr>
        <w:t xml:space="preserve"> 1 min for elongation, and </w:t>
      </w:r>
      <w:r w:rsidRPr="004B7615">
        <w:rPr>
          <w:rFonts w:asciiTheme="majorHAnsi" w:hAnsiTheme="majorHAnsi" w:cstheme="majorHAnsi"/>
          <w:noProof/>
          <w:sz w:val="24"/>
          <w:szCs w:val="24"/>
          <w:highlight w:val="yellow"/>
        </w:rPr>
        <w:t xml:space="preserve">72 </w:t>
      </w:r>
      <w:r w:rsidRPr="004B7615">
        <w:rPr>
          <w:rFonts w:asciiTheme="majorHAnsi" w:eastAsia="Arial" w:hAnsiTheme="majorHAnsi" w:cstheme="majorHAnsi"/>
          <w:color w:val="000000"/>
          <w:sz w:val="24"/>
          <w:szCs w:val="24"/>
          <w:highlight w:val="yellow"/>
        </w:rPr>
        <w:t>°</w:t>
      </w:r>
      <w:proofErr w:type="gramStart"/>
      <w:r w:rsidRPr="004B7615">
        <w:rPr>
          <w:rFonts w:asciiTheme="majorHAnsi" w:eastAsia="Arial" w:hAnsiTheme="majorHAnsi" w:cstheme="majorHAnsi"/>
          <w:color w:val="000000"/>
          <w:sz w:val="24"/>
          <w:szCs w:val="24"/>
          <w:highlight w:val="yellow"/>
        </w:rPr>
        <w:t xml:space="preserve">C </w:t>
      </w:r>
      <w:r w:rsidR="00BB000B">
        <w:rPr>
          <w:rFonts w:asciiTheme="majorHAnsi" w:eastAsia="Arial" w:hAnsiTheme="majorHAnsi" w:cstheme="majorHAnsi"/>
          <w:color w:val="000000"/>
          <w:sz w:val="24"/>
          <w:szCs w:val="24"/>
          <w:highlight w:val="yellow"/>
        </w:rPr>
        <w:t xml:space="preserve"> for</w:t>
      </w:r>
      <w:proofErr w:type="gramEnd"/>
      <w:r w:rsidR="00BB000B">
        <w:rPr>
          <w:rFonts w:asciiTheme="majorHAnsi" w:eastAsia="Arial" w:hAnsiTheme="majorHAnsi" w:cstheme="majorHAnsi"/>
          <w:color w:val="000000"/>
          <w:sz w:val="24"/>
          <w:szCs w:val="24"/>
          <w:highlight w:val="yellow"/>
        </w:rPr>
        <w:t xml:space="preserve"> </w:t>
      </w:r>
      <w:r w:rsidRPr="004B7615">
        <w:rPr>
          <w:rFonts w:asciiTheme="majorHAnsi" w:eastAsia="Arial" w:hAnsiTheme="majorHAnsi" w:cstheme="majorHAnsi"/>
          <w:color w:val="000000"/>
          <w:sz w:val="24"/>
          <w:szCs w:val="24"/>
          <w:highlight w:val="yellow"/>
        </w:rPr>
        <w:t>10 min for the final extension.</w:t>
      </w:r>
      <w:bookmarkEnd w:id="5"/>
    </w:p>
    <w:p w14:paraId="7AD2AADA"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61E55603" w14:textId="68710322"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color w:val="000000"/>
          <w:sz w:val="24"/>
          <w:szCs w:val="24"/>
          <w:highlight w:val="yellow"/>
        </w:rPr>
        <w:t>C</w:t>
      </w:r>
      <w:r w:rsidR="00BD5F62" w:rsidRPr="004B7615">
        <w:rPr>
          <w:rFonts w:asciiTheme="majorHAnsi" w:hAnsiTheme="majorHAnsi" w:cstheme="majorHAnsi"/>
          <w:color w:val="000000"/>
          <w:sz w:val="24"/>
          <w:szCs w:val="24"/>
          <w:highlight w:val="yellow"/>
        </w:rPr>
        <w:t>heck</w:t>
      </w:r>
      <w:r w:rsidRPr="004B7615">
        <w:rPr>
          <w:rFonts w:asciiTheme="majorHAnsi" w:hAnsiTheme="majorHAnsi" w:cstheme="majorHAnsi"/>
          <w:color w:val="000000"/>
          <w:sz w:val="24"/>
          <w:szCs w:val="24"/>
          <w:highlight w:val="yellow"/>
        </w:rPr>
        <w:t xml:space="preserve"> the PCR products by gel electrophoresis method after being run at 100 V for 60 min on the 1% agarose gel</w:t>
      </w:r>
      <w:r w:rsidR="008373A4" w:rsidRPr="004B7615">
        <w:rPr>
          <w:rFonts w:asciiTheme="majorHAnsi" w:hAnsiTheme="majorHAnsi" w:cstheme="majorHAnsi"/>
          <w:color w:val="000000"/>
          <w:sz w:val="24"/>
          <w:szCs w:val="24"/>
          <w:highlight w:val="yellow"/>
        </w:rPr>
        <w:t xml:space="preserve"> (</w:t>
      </w:r>
      <w:r w:rsidR="008373A4" w:rsidRPr="00787B5B">
        <w:rPr>
          <w:rFonts w:asciiTheme="majorHAnsi" w:hAnsiTheme="majorHAnsi" w:cstheme="majorHAnsi"/>
          <w:b/>
          <w:bCs/>
          <w:color w:val="000000"/>
          <w:sz w:val="24"/>
          <w:szCs w:val="24"/>
          <w:highlight w:val="yellow"/>
        </w:rPr>
        <w:t>Figure 3</w:t>
      </w:r>
      <w:r w:rsidR="008373A4" w:rsidRPr="004B7615">
        <w:rPr>
          <w:rFonts w:asciiTheme="majorHAnsi" w:hAnsiTheme="majorHAnsi" w:cstheme="majorHAnsi"/>
          <w:color w:val="000000"/>
          <w:sz w:val="24"/>
          <w:szCs w:val="24"/>
          <w:highlight w:val="yellow"/>
        </w:rPr>
        <w:t>)</w:t>
      </w:r>
      <w:r w:rsidRPr="004B7615">
        <w:rPr>
          <w:rFonts w:asciiTheme="majorHAnsi" w:hAnsiTheme="majorHAnsi" w:cstheme="majorHAnsi"/>
          <w:color w:val="000000"/>
          <w:sz w:val="24"/>
          <w:szCs w:val="24"/>
          <w:highlight w:val="yellow"/>
        </w:rPr>
        <w:t xml:space="preserve">. The details of DNA gel electrophoresis are described in </w:t>
      </w:r>
      <w:r w:rsidR="00E04967">
        <w:rPr>
          <w:rFonts w:asciiTheme="majorHAnsi" w:hAnsiTheme="majorHAnsi" w:cstheme="majorHAnsi"/>
          <w:color w:val="000000"/>
          <w:sz w:val="24"/>
          <w:szCs w:val="24"/>
          <w:highlight w:val="yellow"/>
        </w:rPr>
        <w:t xml:space="preserve">step </w:t>
      </w:r>
      <w:r w:rsidRPr="004B7615">
        <w:rPr>
          <w:rFonts w:asciiTheme="majorHAnsi" w:hAnsiTheme="majorHAnsi" w:cstheme="majorHAnsi"/>
          <w:color w:val="000000"/>
          <w:sz w:val="24"/>
          <w:szCs w:val="24"/>
          <w:highlight w:val="yellow"/>
        </w:rPr>
        <w:t>1.1.3.</w:t>
      </w:r>
    </w:p>
    <w:p w14:paraId="2EAFFE4F"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36219F63" w14:textId="38E9EEE4" w:rsidR="001B217D" w:rsidRPr="004B7615" w:rsidRDefault="001B217D" w:rsidP="00C70478">
      <w:pPr>
        <w:pStyle w:val="ListParagraph"/>
        <w:numPr>
          <w:ilvl w:val="2"/>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color w:val="000000"/>
          <w:sz w:val="24"/>
          <w:szCs w:val="24"/>
          <w:highlight w:val="yellow"/>
        </w:rPr>
        <w:t>Prepare 15% glycerol stocks of the successful transformants. Put 500 µL of 60% glycerol stock in the cryotubes and add 1</w:t>
      </w:r>
      <w:r w:rsidR="00E04967">
        <w:rPr>
          <w:rFonts w:asciiTheme="majorHAnsi" w:hAnsiTheme="majorHAnsi" w:cstheme="majorHAnsi"/>
          <w:color w:val="000000"/>
          <w:sz w:val="24"/>
          <w:szCs w:val="24"/>
          <w:highlight w:val="yellow"/>
        </w:rPr>
        <w:t>,</w:t>
      </w:r>
      <w:r w:rsidRPr="004B7615">
        <w:rPr>
          <w:rFonts w:asciiTheme="majorHAnsi" w:hAnsiTheme="majorHAnsi" w:cstheme="majorHAnsi"/>
          <w:color w:val="000000"/>
          <w:sz w:val="24"/>
          <w:szCs w:val="24"/>
          <w:highlight w:val="yellow"/>
        </w:rPr>
        <w:t xml:space="preserve">500 µL of the liquid culture of the successful transformants. </w:t>
      </w:r>
      <w:r w:rsidRPr="004B7615">
        <w:rPr>
          <w:rFonts w:asciiTheme="majorHAnsi" w:hAnsiTheme="majorHAnsi" w:cstheme="majorHAnsi"/>
          <w:noProof/>
          <w:sz w:val="24"/>
          <w:szCs w:val="24"/>
          <w:highlight w:val="yellow"/>
        </w:rPr>
        <w:t xml:space="preserve">Store prepared stocks at -80 </w:t>
      </w:r>
      <w:r w:rsidRPr="004B7615">
        <w:rPr>
          <w:rFonts w:asciiTheme="majorHAnsi" w:eastAsia="Arial" w:hAnsiTheme="majorHAnsi" w:cstheme="majorHAnsi"/>
          <w:color w:val="000000"/>
          <w:sz w:val="24"/>
          <w:szCs w:val="24"/>
          <w:highlight w:val="yellow"/>
        </w:rPr>
        <w:t>°C.</w:t>
      </w:r>
    </w:p>
    <w:p w14:paraId="42EC5AD4" w14:textId="77777777" w:rsidR="001B217D" w:rsidRPr="004B7615" w:rsidRDefault="001B217D" w:rsidP="00C70478">
      <w:pPr>
        <w:pStyle w:val="ListParagraph"/>
        <w:spacing w:after="0" w:line="240" w:lineRule="auto"/>
        <w:ind w:left="0"/>
        <w:jc w:val="both"/>
        <w:rPr>
          <w:rFonts w:asciiTheme="majorHAnsi" w:hAnsiTheme="majorHAnsi" w:cstheme="majorHAnsi"/>
          <w:b/>
          <w:bCs/>
          <w:noProof/>
          <w:sz w:val="24"/>
          <w:szCs w:val="24"/>
          <w:highlight w:val="yellow"/>
        </w:rPr>
      </w:pPr>
    </w:p>
    <w:p w14:paraId="006543E5" w14:textId="3F39FAAA" w:rsidR="001B217D" w:rsidRPr="004B7615" w:rsidRDefault="001B217D" w:rsidP="00C70478">
      <w:pPr>
        <w:pStyle w:val="ListParagraph"/>
        <w:numPr>
          <w:ilvl w:val="0"/>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b/>
          <w:bCs/>
          <w:color w:val="000000"/>
          <w:sz w:val="24"/>
          <w:szCs w:val="24"/>
          <w:highlight w:val="yellow"/>
        </w:rPr>
        <w:t xml:space="preserve">L-rhamnose </w:t>
      </w:r>
      <w:r w:rsidR="00E04967">
        <w:rPr>
          <w:rFonts w:asciiTheme="majorHAnsi" w:hAnsiTheme="majorHAnsi" w:cstheme="majorHAnsi"/>
          <w:b/>
          <w:bCs/>
          <w:color w:val="000000"/>
          <w:sz w:val="24"/>
          <w:szCs w:val="24"/>
          <w:highlight w:val="yellow"/>
        </w:rPr>
        <w:t>i</w:t>
      </w:r>
      <w:r w:rsidRPr="004B7615">
        <w:rPr>
          <w:rFonts w:asciiTheme="majorHAnsi" w:hAnsiTheme="majorHAnsi" w:cstheme="majorHAnsi"/>
          <w:b/>
          <w:bCs/>
          <w:color w:val="000000"/>
          <w:sz w:val="24"/>
          <w:szCs w:val="24"/>
          <w:highlight w:val="yellow"/>
        </w:rPr>
        <w:t xml:space="preserve">nduction of </w:t>
      </w:r>
      <w:r w:rsidR="00E04967">
        <w:rPr>
          <w:rFonts w:asciiTheme="majorHAnsi" w:hAnsiTheme="majorHAnsi" w:cstheme="majorHAnsi"/>
          <w:b/>
          <w:bCs/>
          <w:color w:val="000000"/>
          <w:sz w:val="24"/>
          <w:szCs w:val="24"/>
          <w:highlight w:val="yellow"/>
        </w:rPr>
        <w:t>p</w:t>
      </w:r>
      <w:r w:rsidRPr="004B7615">
        <w:rPr>
          <w:rFonts w:asciiTheme="majorHAnsi" w:hAnsiTheme="majorHAnsi" w:cstheme="majorHAnsi"/>
          <w:b/>
          <w:bCs/>
          <w:color w:val="000000"/>
          <w:sz w:val="24"/>
          <w:szCs w:val="24"/>
          <w:highlight w:val="yellow"/>
        </w:rPr>
        <w:t xml:space="preserve">rotein </w:t>
      </w:r>
      <w:r w:rsidR="00E04967">
        <w:rPr>
          <w:rFonts w:asciiTheme="majorHAnsi" w:hAnsiTheme="majorHAnsi" w:cstheme="majorHAnsi"/>
          <w:b/>
          <w:bCs/>
          <w:color w:val="000000"/>
          <w:sz w:val="24"/>
          <w:szCs w:val="24"/>
          <w:highlight w:val="yellow"/>
        </w:rPr>
        <w:t>e</w:t>
      </w:r>
      <w:r w:rsidRPr="004B7615">
        <w:rPr>
          <w:rFonts w:asciiTheme="majorHAnsi" w:hAnsiTheme="majorHAnsi" w:cstheme="majorHAnsi"/>
          <w:b/>
          <w:bCs/>
          <w:color w:val="000000"/>
          <w:sz w:val="24"/>
          <w:szCs w:val="24"/>
          <w:highlight w:val="yellow"/>
        </w:rPr>
        <w:t xml:space="preserve">xpression </w:t>
      </w:r>
    </w:p>
    <w:p w14:paraId="47EA699B" w14:textId="77777777" w:rsidR="001B217D" w:rsidRPr="004B7615" w:rsidRDefault="001B217D" w:rsidP="00C70478">
      <w:pPr>
        <w:pStyle w:val="ListParagraph"/>
        <w:spacing w:after="0" w:line="240" w:lineRule="auto"/>
        <w:ind w:left="0"/>
        <w:jc w:val="both"/>
        <w:rPr>
          <w:rFonts w:asciiTheme="majorHAnsi" w:hAnsiTheme="majorHAnsi" w:cstheme="majorHAnsi"/>
          <w:b/>
          <w:bCs/>
          <w:noProof/>
          <w:sz w:val="24"/>
          <w:szCs w:val="24"/>
          <w:highlight w:val="yellow"/>
        </w:rPr>
      </w:pPr>
    </w:p>
    <w:p w14:paraId="06E228BE" w14:textId="1E93DF2F"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Prepare a preculture with 1 L of LB liquid medium containing 30 μg/mL</w:t>
      </w:r>
      <w:r w:rsidR="00E04967">
        <w:rPr>
          <w:rFonts w:asciiTheme="majorHAnsi" w:hAnsiTheme="majorHAnsi" w:cstheme="majorHAnsi"/>
          <w:noProof/>
          <w:sz w:val="24"/>
          <w:szCs w:val="24"/>
          <w:highlight w:val="yellow"/>
        </w:rPr>
        <w:t xml:space="preserve"> of</w:t>
      </w:r>
      <w:r w:rsidRPr="004B7615">
        <w:rPr>
          <w:rFonts w:asciiTheme="majorHAnsi" w:hAnsiTheme="majorHAnsi" w:cstheme="majorHAnsi"/>
          <w:noProof/>
          <w:sz w:val="24"/>
          <w:szCs w:val="24"/>
          <w:highlight w:val="yellow"/>
        </w:rPr>
        <w:t xml:space="preserve"> kanamycin.</w:t>
      </w:r>
    </w:p>
    <w:p w14:paraId="2C917AA1" w14:textId="77777777" w:rsidR="00C70478" w:rsidRPr="004B7615" w:rsidRDefault="00C70478" w:rsidP="00C70478">
      <w:pPr>
        <w:pStyle w:val="ListParagraph"/>
        <w:spacing w:after="0" w:line="240" w:lineRule="auto"/>
        <w:ind w:left="0"/>
        <w:jc w:val="both"/>
        <w:rPr>
          <w:rFonts w:asciiTheme="majorHAnsi" w:hAnsiTheme="majorHAnsi" w:cstheme="majorHAnsi"/>
          <w:b/>
          <w:bCs/>
          <w:noProof/>
          <w:color w:val="000000" w:themeColor="text1"/>
          <w:sz w:val="24"/>
          <w:szCs w:val="24"/>
          <w:highlight w:val="yellow"/>
        </w:rPr>
      </w:pPr>
    </w:p>
    <w:p w14:paraId="2D41C330" w14:textId="15153756"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color w:val="000000" w:themeColor="text1"/>
          <w:sz w:val="24"/>
          <w:szCs w:val="24"/>
          <w:highlight w:val="yellow"/>
        </w:rPr>
      </w:pPr>
      <w:r w:rsidRPr="004B7615">
        <w:rPr>
          <w:rFonts w:asciiTheme="majorHAnsi" w:hAnsiTheme="majorHAnsi" w:cstheme="majorHAnsi"/>
          <w:noProof/>
          <w:sz w:val="24"/>
          <w:szCs w:val="24"/>
          <w:highlight w:val="yellow"/>
        </w:rPr>
        <w:t xml:space="preserve">Put 8 mL of the LB medium in 50 mL </w:t>
      </w:r>
      <w:r w:rsidR="00C46962">
        <w:rPr>
          <w:rFonts w:asciiTheme="majorHAnsi" w:hAnsiTheme="majorHAnsi" w:cstheme="majorHAnsi"/>
          <w:noProof/>
          <w:sz w:val="24"/>
          <w:szCs w:val="24"/>
          <w:highlight w:val="yellow"/>
        </w:rPr>
        <w:t xml:space="preserve">centrifuge </w:t>
      </w:r>
      <w:r w:rsidRPr="004B7615">
        <w:rPr>
          <w:rFonts w:asciiTheme="majorHAnsi" w:hAnsiTheme="majorHAnsi" w:cstheme="majorHAnsi"/>
          <w:noProof/>
          <w:sz w:val="24"/>
          <w:szCs w:val="24"/>
          <w:highlight w:val="yellow"/>
        </w:rPr>
        <w:t xml:space="preserve">tubes. Use one of the tubes as a negative control containing only the liquid medium. </w:t>
      </w:r>
      <w:r w:rsidRPr="004B7615">
        <w:rPr>
          <w:rFonts w:asciiTheme="majorHAnsi" w:hAnsiTheme="majorHAnsi" w:cstheme="majorHAnsi"/>
          <w:noProof/>
          <w:color w:val="000000" w:themeColor="text1"/>
          <w:sz w:val="24"/>
          <w:szCs w:val="24"/>
          <w:highlight w:val="yellow"/>
        </w:rPr>
        <w:t>For 20% L-rhamnose as stock</w:t>
      </w:r>
      <w:r w:rsidR="00E04967">
        <w:rPr>
          <w:rFonts w:asciiTheme="majorHAnsi" w:hAnsiTheme="majorHAnsi" w:cstheme="majorHAnsi"/>
          <w:noProof/>
          <w:color w:val="000000" w:themeColor="text1"/>
          <w:sz w:val="24"/>
          <w:szCs w:val="24"/>
          <w:highlight w:val="yellow"/>
        </w:rPr>
        <w:t>,</w:t>
      </w:r>
      <w:r w:rsidRPr="004B7615">
        <w:rPr>
          <w:rFonts w:asciiTheme="majorHAnsi" w:hAnsiTheme="majorHAnsi" w:cstheme="majorHAnsi"/>
          <w:noProof/>
          <w:color w:val="000000" w:themeColor="text1"/>
          <w:sz w:val="24"/>
          <w:szCs w:val="24"/>
          <w:highlight w:val="yellow"/>
        </w:rPr>
        <w:t xml:space="preserve"> dissolve 0.5 g of L-rhamnose with 2.5 mL</w:t>
      </w:r>
      <w:r w:rsidR="00E04967">
        <w:rPr>
          <w:rFonts w:asciiTheme="majorHAnsi" w:hAnsiTheme="majorHAnsi" w:cstheme="majorHAnsi"/>
          <w:noProof/>
          <w:color w:val="000000" w:themeColor="text1"/>
          <w:sz w:val="24"/>
          <w:szCs w:val="24"/>
          <w:highlight w:val="yellow"/>
        </w:rPr>
        <w:t xml:space="preserve"> of</w:t>
      </w:r>
      <w:r w:rsidRPr="004B7615">
        <w:rPr>
          <w:rFonts w:asciiTheme="majorHAnsi" w:hAnsiTheme="majorHAnsi" w:cstheme="majorHAnsi"/>
          <w:noProof/>
          <w:color w:val="000000" w:themeColor="text1"/>
          <w:sz w:val="24"/>
          <w:szCs w:val="24"/>
          <w:highlight w:val="yellow"/>
        </w:rPr>
        <w:t xml:space="preserve"> dH</w:t>
      </w:r>
      <w:r w:rsidRPr="004B7615">
        <w:rPr>
          <w:rFonts w:asciiTheme="majorHAnsi" w:hAnsiTheme="majorHAnsi" w:cstheme="majorHAnsi"/>
          <w:noProof/>
          <w:color w:val="000000" w:themeColor="text1"/>
          <w:sz w:val="24"/>
          <w:szCs w:val="24"/>
          <w:highlight w:val="yellow"/>
          <w:vertAlign w:val="subscript"/>
        </w:rPr>
        <w:t>2</w:t>
      </w:r>
      <w:r w:rsidRPr="004B7615">
        <w:rPr>
          <w:rFonts w:asciiTheme="majorHAnsi" w:hAnsiTheme="majorHAnsi" w:cstheme="majorHAnsi"/>
          <w:noProof/>
          <w:color w:val="000000" w:themeColor="text1"/>
          <w:sz w:val="24"/>
          <w:szCs w:val="24"/>
          <w:highlight w:val="yellow"/>
        </w:rPr>
        <w:t xml:space="preserve">O and store at -20 </w:t>
      </w:r>
      <w:r w:rsidRPr="004B7615">
        <w:rPr>
          <w:rFonts w:asciiTheme="majorHAnsi" w:eastAsia="Arial" w:hAnsiTheme="majorHAnsi" w:cstheme="majorHAnsi"/>
          <w:color w:val="000000" w:themeColor="text1"/>
          <w:sz w:val="24"/>
          <w:szCs w:val="24"/>
          <w:highlight w:val="yellow"/>
        </w:rPr>
        <w:t>°C</w:t>
      </w:r>
      <w:r w:rsidRPr="004B7615">
        <w:rPr>
          <w:rFonts w:asciiTheme="majorHAnsi" w:hAnsiTheme="majorHAnsi" w:cstheme="majorHAnsi"/>
          <w:noProof/>
          <w:color w:val="000000" w:themeColor="text1"/>
          <w:sz w:val="24"/>
          <w:szCs w:val="24"/>
          <w:highlight w:val="yellow"/>
        </w:rPr>
        <w:t xml:space="preserve"> until </w:t>
      </w:r>
      <w:r w:rsidR="00E04967" w:rsidRPr="004B7615">
        <w:rPr>
          <w:rFonts w:asciiTheme="majorHAnsi" w:hAnsiTheme="majorHAnsi" w:cstheme="majorHAnsi"/>
          <w:noProof/>
          <w:color w:val="000000" w:themeColor="text1"/>
          <w:sz w:val="24"/>
          <w:szCs w:val="24"/>
          <w:highlight w:val="yellow"/>
        </w:rPr>
        <w:t>us</w:t>
      </w:r>
      <w:r w:rsidR="00E04967">
        <w:rPr>
          <w:rFonts w:asciiTheme="majorHAnsi" w:hAnsiTheme="majorHAnsi" w:cstheme="majorHAnsi"/>
          <w:noProof/>
          <w:color w:val="000000" w:themeColor="text1"/>
          <w:sz w:val="24"/>
          <w:szCs w:val="24"/>
          <w:highlight w:val="yellow"/>
        </w:rPr>
        <w:t>ing</w:t>
      </w:r>
      <w:r w:rsidR="00E04967" w:rsidRPr="004B7615">
        <w:rPr>
          <w:rFonts w:asciiTheme="majorHAnsi" w:hAnsiTheme="majorHAnsi" w:cstheme="majorHAnsi"/>
          <w:noProof/>
          <w:color w:val="000000" w:themeColor="text1"/>
          <w:sz w:val="24"/>
          <w:szCs w:val="24"/>
          <w:highlight w:val="yellow"/>
        </w:rPr>
        <w:t xml:space="preserve"> </w:t>
      </w:r>
      <w:r w:rsidRPr="004B7615">
        <w:rPr>
          <w:rFonts w:asciiTheme="majorHAnsi" w:hAnsiTheme="majorHAnsi" w:cstheme="majorHAnsi"/>
          <w:noProof/>
          <w:color w:val="000000" w:themeColor="text1"/>
          <w:sz w:val="24"/>
          <w:szCs w:val="24"/>
          <w:highlight w:val="yellow"/>
        </w:rPr>
        <w:t>it.</w:t>
      </w:r>
    </w:p>
    <w:p w14:paraId="430A4B75"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4EE9CAD3" w14:textId="034DEB3D"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Put 10 </w:t>
      </w:r>
      <w:r w:rsidRPr="004B7615">
        <w:rPr>
          <w:rFonts w:asciiTheme="majorHAnsi" w:hAnsiTheme="majorHAnsi" w:cstheme="majorHAnsi"/>
          <w:color w:val="000000"/>
          <w:sz w:val="24"/>
          <w:szCs w:val="24"/>
          <w:highlight w:val="yellow"/>
        </w:rPr>
        <w:t>µL</w:t>
      </w:r>
      <w:r w:rsidRPr="004B7615">
        <w:rPr>
          <w:rFonts w:asciiTheme="majorHAnsi" w:hAnsiTheme="majorHAnsi" w:cstheme="majorHAnsi"/>
          <w:noProof/>
          <w:sz w:val="24"/>
          <w:szCs w:val="24"/>
          <w:highlight w:val="yellow"/>
        </w:rPr>
        <w:t xml:space="preserve"> of the bacterial stocks into the</w:t>
      </w:r>
      <w:r w:rsidR="00787B5B">
        <w:rPr>
          <w:rFonts w:asciiTheme="majorHAnsi" w:hAnsiTheme="majorHAnsi" w:cstheme="majorHAnsi"/>
          <w:noProof/>
          <w:sz w:val="24"/>
          <w:szCs w:val="24"/>
          <w:highlight w:val="yellow"/>
        </w:rPr>
        <w:t xml:space="preserve"> centrifuge </w:t>
      </w:r>
      <w:r w:rsidRPr="004B7615">
        <w:rPr>
          <w:rFonts w:asciiTheme="majorHAnsi" w:hAnsiTheme="majorHAnsi" w:cstheme="majorHAnsi"/>
          <w:noProof/>
          <w:sz w:val="24"/>
          <w:szCs w:val="24"/>
          <w:highlight w:val="yellow"/>
        </w:rPr>
        <w:t xml:space="preserve">tubes containing 8 mL </w:t>
      </w:r>
      <w:r w:rsidR="00E04967">
        <w:rPr>
          <w:rFonts w:asciiTheme="majorHAnsi" w:hAnsiTheme="majorHAnsi" w:cstheme="majorHAnsi"/>
          <w:noProof/>
          <w:sz w:val="24"/>
          <w:szCs w:val="24"/>
          <w:highlight w:val="yellow"/>
        </w:rPr>
        <w:t xml:space="preserve">of </w:t>
      </w:r>
      <w:r w:rsidRPr="004B7615">
        <w:rPr>
          <w:rFonts w:asciiTheme="majorHAnsi" w:hAnsiTheme="majorHAnsi" w:cstheme="majorHAnsi"/>
          <w:noProof/>
          <w:sz w:val="24"/>
          <w:szCs w:val="24"/>
          <w:highlight w:val="yellow"/>
        </w:rPr>
        <w:t>liquid media. Vortex them gently and incubate at 37 °C for overnight in the shaking incubator.</w:t>
      </w:r>
    </w:p>
    <w:p w14:paraId="0DA7D417"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7A16D7F1" w14:textId="622637EB"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 xml:space="preserve">Pour 250 mL of LB liquid medium into </w:t>
      </w:r>
      <w:r w:rsidR="00BB000B">
        <w:rPr>
          <w:rFonts w:asciiTheme="majorHAnsi" w:hAnsiTheme="majorHAnsi" w:cstheme="majorHAnsi"/>
          <w:noProof/>
          <w:sz w:val="24"/>
          <w:szCs w:val="24"/>
          <w:highlight w:val="yellow"/>
        </w:rPr>
        <w:t xml:space="preserve">a </w:t>
      </w:r>
      <w:r w:rsidRPr="004B7615">
        <w:rPr>
          <w:rFonts w:asciiTheme="majorHAnsi" w:hAnsiTheme="majorHAnsi" w:cstheme="majorHAnsi"/>
          <w:noProof/>
          <w:sz w:val="24"/>
          <w:szCs w:val="24"/>
          <w:highlight w:val="yellow"/>
        </w:rPr>
        <w:t>sterilized 2 L Erlenmeyer flask.</w:t>
      </w:r>
    </w:p>
    <w:p w14:paraId="61B1A5DD" w14:textId="77777777" w:rsidR="00C70478" w:rsidRPr="004B7615" w:rsidRDefault="00C70478" w:rsidP="00C70478">
      <w:pPr>
        <w:pStyle w:val="ListParagraph"/>
        <w:spacing w:after="0" w:line="240" w:lineRule="auto"/>
        <w:ind w:left="0"/>
        <w:jc w:val="both"/>
        <w:rPr>
          <w:rFonts w:asciiTheme="majorHAnsi" w:hAnsiTheme="majorHAnsi" w:cstheme="majorHAnsi"/>
          <w:b/>
          <w:bCs/>
          <w:noProof/>
          <w:sz w:val="24"/>
          <w:szCs w:val="24"/>
          <w:highlight w:val="yellow"/>
        </w:rPr>
      </w:pPr>
    </w:p>
    <w:p w14:paraId="596729D7" w14:textId="24C49038"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noProof/>
          <w:sz w:val="24"/>
          <w:szCs w:val="24"/>
          <w:highlight w:val="yellow"/>
        </w:rPr>
        <w:t xml:space="preserve">Inoculate 2.5 mL of the overnight liquid culture into a 2 L flask containing LB liquid medium at a ratio of 1:100 between the flask and the medium, and incubate at 37 </w:t>
      </w:r>
      <w:r w:rsidRPr="004B7615">
        <w:rPr>
          <w:rFonts w:asciiTheme="majorHAnsi" w:eastAsia="Arial" w:hAnsiTheme="majorHAnsi" w:cstheme="majorHAnsi"/>
          <w:color w:val="000000"/>
          <w:sz w:val="24"/>
          <w:szCs w:val="24"/>
          <w:highlight w:val="yellow"/>
        </w:rPr>
        <w:t>°C and</w:t>
      </w:r>
      <w:r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color w:val="000000" w:themeColor="text1"/>
          <w:sz w:val="24"/>
          <w:szCs w:val="24"/>
          <w:highlight w:val="yellow"/>
        </w:rPr>
        <w:t xml:space="preserve">150 rpm for 4 </w:t>
      </w:r>
      <w:r w:rsidRPr="004B7615">
        <w:rPr>
          <w:rFonts w:asciiTheme="majorHAnsi" w:hAnsiTheme="majorHAnsi" w:cstheme="majorHAnsi"/>
          <w:noProof/>
          <w:sz w:val="24"/>
          <w:szCs w:val="24"/>
          <w:highlight w:val="yellow"/>
        </w:rPr>
        <w:t>h in the shaking incubator.</w:t>
      </w:r>
    </w:p>
    <w:p w14:paraId="77F3A0BC"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65BD0F85" w14:textId="2FCCDD2A"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Measure the optical density at 600 nm (OD</w:t>
      </w:r>
      <w:r w:rsidRPr="004B7615">
        <w:rPr>
          <w:rFonts w:asciiTheme="majorHAnsi" w:hAnsiTheme="majorHAnsi" w:cstheme="majorHAnsi"/>
          <w:noProof/>
          <w:sz w:val="24"/>
          <w:szCs w:val="24"/>
          <w:highlight w:val="yellow"/>
          <w:vertAlign w:val="subscript"/>
        </w:rPr>
        <w:t>600</w:t>
      </w:r>
      <w:r w:rsidRPr="004B7615">
        <w:rPr>
          <w:rFonts w:asciiTheme="majorHAnsi" w:hAnsiTheme="majorHAnsi" w:cstheme="majorHAnsi"/>
          <w:noProof/>
          <w:sz w:val="24"/>
          <w:szCs w:val="24"/>
          <w:highlight w:val="yellow"/>
        </w:rPr>
        <w:t xml:space="preserve">) </w:t>
      </w:r>
      <w:r w:rsidR="00EF14EF">
        <w:rPr>
          <w:rFonts w:asciiTheme="majorHAnsi" w:hAnsiTheme="majorHAnsi" w:cstheme="majorHAnsi"/>
          <w:noProof/>
          <w:sz w:val="24"/>
          <w:szCs w:val="24"/>
          <w:highlight w:val="yellow"/>
        </w:rPr>
        <w:t>for</w:t>
      </w:r>
      <w:r w:rsidRPr="004B7615">
        <w:rPr>
          <w:rFonts w:asciiTheme="majorHAnsi" w:hAnsiTheme="majorHAnsi" w:cstheme="majorHAnsi"/>
          <w:noProof/>
          <w:sz w:val="24"/>
          <w:szCs w:val="24"/>
          <w:highlight w:val="yellow"/>
        </w:rPr>
        <w:t xml:space="preserve"> the bacterial cells by a spectrophotometer. When the cells </w:t>
      </w:r>
      <w:r w:rsidR="00E04967" w:rsidRPr="004B7615">
        <w:rPr>
          <w:rFonts w:asciiTheme="majorHAnsi" w:hAnsiTheme="majorHAnsi" w:cstheme="majorHAnsi"/>
          <w:noProof/>
          <w:sz w:val="24"/>
          <w:szCs w:val="24"/>
          <w:highlight w:val="yellow"/>
        </w:rPr>
        <w:t>reac</w:t>
      </w:r>
      <w:r w:rsidR="00E04967">
        <w:rPr>
          <w:rFonts w:asciiTheme="majorHAnsi" w:hAnsiTheme="majorHAnsi" w:cstheme="majorHAnsi"/>
          <w:noProof/>
          <w:sz w:val="24"/>
          <w:szCs w:val="24"/>
          <w:highlight w:val="yellow"/>
        </w:rPr>
        <w:t>h</w:t>
      </w:r>
      <w:r w:rsidR="00E04967"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 xml:space="preserve">the optical density </w:t>
      </w:r>
      <w:r w:rsidRPr="004B7615">
        <w:rPr>
          <w:rFonts w:asciiTheme="majorHAnsi" w:hAnsiTheme="majorHAnsi" w:cstheme="majorHAnsi"/>
          <w:noProof/>
          <w:color w:val="000000" w:themeColor="text1"/>
          <w:sz w:val="24"/>
          <w:szCs w:val="24"/>
          <w:highlight w:val="yellow"/>
        </w:rPr>
        <w:t>of 0.5</w:t>
      </w:r>
      <w:r w:rsidR="00E04967">
        <w:rPr>
          <w:rFonts w:asciiTheme="majorHAnsi" w:hAnsiTheme="majorHAnsi" w:cstheme="majorHAnsi"/>
          <w:noProof/>
          <w:color w:val="000000" w:themeColor="text1"/>
          <w:sz w:val="24"/>
          <w:szCs w:val="24"/>
          <w:highlight w:val="yellow"/>
        </w:rPr>
        <w:t>–</w:t>
      </w:r>
      <w:r w:rsidRPr="004B7615">
        <w:rPr>
          <w:rFonts w:asciiTheme="majorHAnsi" w:hAnsiTheme="majorHAnsi" w:cstheme="majorHAnsi"/>
          <w:noProof/>
          <w:color w:val="000000" w:themeColor="text1"/>
          <w:sz w:val="24"/>
          <w:szCs w:val="24"/>
          <w:highlight w:val="yellow"/>
        </w:rPr>
        <w:t xml:space="preserve">0.6, add </w:t>
      </w:r>
      <w:r w:rsidRPr="004B7615">
        <w:rPr>
          <w:rFonts w:asciiTheme="majorHAnsi" w:hAnsiTheme="majorHAnsi" w:cstheme="majorHAnsi"/>
          <w:noProof/>
          <w:sz w:val="24"/>
          <w:szCs w:val="24"/>
          <w:highlight w:val="yellow"/>
        </w:rPr>
        <w:t xml:space="preserve">2.5 mL of 20% rhamnose (final concentration is 0.2%) to the 250 mL of LB culture and incubate at 37 </w:t>
      </w:r>
      <w:r w:rsidRPr="004B7615">
        <w:rPr>
          <w:rFonts w:asciiTheme="majorHAnsi" w:eastAsia="Arial" w:hAnsiTheme="majorHAnsi" w:cstheme="majorHAnsi"/>
          <w:color w:val="000000"/>
          <w:sz w:val="24"/>
          <w:szCs w:val="24"/>
          <w:highlight w:val="yellow"/>
        </w:rPr>
        <w:t>°C</w:t>
      </w:r>
      <w:r w:rsidRPr="004B7615">
        <w:rPr>
          <w:rFonts w:asciiTheme="majorHAnsi" w:hAnsiTheme="majorHAnsi" w:cstheme="majorHAnsi"/>
          <w:noProof/>
          <w:sz w:val="24"/>
          <w:szCs w:val="24"/>
          <w:highlight w:val="yellow"/>
        </w:rPr>
        <w:t xml:space="preserve"> overnight at 250 </w:t>
      </w:r>
      <w:r w:rsidRPr="004B7615">
        <w:rPr>
          <w:rFonts w:asciiTheme="majorHAnsi" w:hAnsiTheme="majorHAnsi" w:cstheme="majorHAnsi"/>
          <w:noProof/>
          <w:color w:val="000000" w:themeColor="text1"/>
          <w:sz w:val="24"/>
          <w:szCs w:val="24"/>
          <w:highlight w:val="yellow"/>
        </w:rPr>
        <w:t xml:space="preserve">rpm in the </w:t>
      </w:r>
      <w:r w:rsidRPr="004B7615">
        <w:rPr>
          <w:rFonts w:asciiTheme="majorHAnsi" w:hAnsiTheme="majorHAnsi" w:cstheme="majorHAnsi"/>
          <w:noProof/>
          <w:sz w:val="24"/>
          <w:szCs w:val="24"/>
          <w:highlight w:val="yellow"/>
        </w:rPr>
        <w:t>shaking incubator.</w:t>
      </w:r>
    </w:p>
    <w:p w14:paraId="53E83C6D" w14:textId="5FF067D1" w:rsidR="00C70478" w:rsidRPr="004B7615" w:rsidRDefault="00C70478" w:rsidP="00C70478">
      <w:pPr>
        <w:pStyle w:val="ListParagraph"/>
        <w:spacing w:after="0" w:line="240" w:lineRule="auto"/>
        <w:ind w:left="0"/>
        <w:jc w:val="both"/>
        <w:rPr>
          <w:rFonts w:ascii="Calibri" w:hAnsi="Calibri" w:cs="Calibri"/>
          <w:noProof/>
          <w:sz w:val="24"/>
          <w:szCs w:val="24"/>
          <w:highlight w:val="yellow"/>
        </w:rPr>
      </w:pPr>
    </w:p>
    <w:p w14:paraId="2109492B" w14:textId="789F486C" w:rsidR="001B217D" w:rsidRPr="004B7615" w:rsidRDefault="001B217D" w:rsidP="00C70478">
      <w:pPr>
        <w:pStyle w:val="ListParagraph"/>
        <w:numPr>
          <w:ilvl w:val="1"/>
          <w:numId w:val="13"/>
        </w:numPr>
        <w:spacing w:after="0" w:line="240" w:lineRule="auto"/>
        <w:ind w:left="0" w:firstLine="0"/>
        <w:jc w:val="both"/>
        <w:rPr>
          <w:rFonts w:ascii="Calibri" w:hAnsi="Calibri" w:cs="Calibri"/>
          <w:noProof/>
          <w:sz w:val="24"/>
          <w:szCs w:val="24"/>
          <w:highlight w:val="yellow"/>
        </w:rPr>
      </w:pPr>
      <w:r w:rsidRPr="004B7615">
        <w:rPr>
          <w:rFonts w:asciiTheme="majorHAnsi" w:hAnsiTheme="majorHAnsi" w:cstheme="majorHAnsi"/>
          <w:noProof/>
          <w:sz w:val="24"/>
          <w:szCs w:val="24"/>
          <w:highlight w:val="yellow"/>
        </w:rPr>
        <w:t>Transfer the liquid culture into the 5 x 50 mL tubes</w:t>
      </w:r>
      <w:r w:rsidR="00BB000B">
        <w:rPr>
          <w:rFonts w:asciiTheme="majorHAnsi" w:hAnsiTheme="majorHAnsi" w:cstheme="majorHAnsi"/>
          <w:noProof/>
          <w:sz w:val="24"/>
          <w:szCs w:val="24"/>
          <w:highlight w:val="yellow"/>
        </w:rPr>
        <w:t>,</w:t>
      </w:r>
      <w:r w:rsidRPr="004B7615">
        <w:rPr>
          <w:rFonts w:asciiTheme="majorHAnsi" w:hAnsiTheme="majorHAnsi" w:cstheme="majorHAnsi"/>
          <w:noProof/>
          <w:sz w:val="24"/>
          <w:szCs w:val="24"/>
          <w:highlight w:val="yellow"/>
        </w:rPr>
        <w:t xml:space="preserve"> centrifuge samples 3724 x </w:t>
      </w:r>
      <w:r w:rsidRPr="004B7615">
        <w:rPr>
          <w:rFonts w:asciiTheme="majorHAnsi" w:hAnsiTheme="majorHAnsi" w:cstheme="majorHAnsi"/>
          <w:i/>
          <w:iCs/>
          <w:noProof/>
          <w:sz w:val="24"/>
          <w:szCs w:val="24"/>
          <w:highlight w:val="yellow"/>
        </w:rPr>
        <w:t>g</w:t>
      </w:r>
      <w:r w:rsidRPr="004B7615">
        <w:rPr>
          <w:rFonts w:asciiTheme="majorHAnsi" w:hAnsiTheme="majorHAnsi" w:cstheme="majorHAnsi"/>
          <w:noProof/>
          <w:sz w:val="24"/>
          <w:szCs w:val="24"/>
          <w:highlight w:val="yellow"/>
        </w:rPr>
        <w:t xml:space="preserve"> for 15 min at +4 </w:t>
      </w:r>
      <w:r w:rsidRPr="004B7615">
        <w:rPr>
          <w:rFonts w:asciiTheme="majorHAnsi" w:eastAsia="Arial" w:hAnsiTheme="majorHAnsi" w:cstheme="majorHAnsi"/>
          <w:color w:val="000000"/>
          <w:sz w:val="24"/>
          <w:szCs w:val="24"/>
          <w:highlight w:val="yellow"/>
        </w:rPr>
        <w:t>°C</w:t>
      </w:r>
      <w:r w:rsidRPr="004B7615">
        <w:rPr>
          <w:rFonts w:asciiTheme="majorHAnsi" w:hAnsiTheme="majorHAnsi" w:cstheme="majorHAnsi"/>
          <w:noProof/>
          <w:sz w:val="24"/>
          <w:szCs w:val="24"/>
          <w:highlight w:val="yellow"/>
        </w:rPr>
        <w:t xml:space="preserve"> and </w:t>
      </w:r>
      <w:r w:rsidR="00E04967" w:rsidRPr="004B7615">
        <w:rPr>
          <w:rFonts w:asciiTheme="majorHAnsi" w:hAnsiTheme="majorHAnsi" w:cstheme="majorHAnsi"/>
          <w:noProof/>
          <w:sz w:val="24"/>
          <w:szCs w:val="24"/>
          <w:highlight w:val="yellow"/>
        </w:rPr>
        <w:t>discar</w:t>
      </w:r>
      <w:r w:rsidR="00E04967">
        <w:rPr>
          <w:rFonts w:asciiTheme="majorHAnsi" w:hAnsiTheme="majorHAnsi" w:cstheme="majorHAnsi"/>
          <w:noProof/>
          <w:sz w:val="24"/>
          <w:szCs w:val="24"/>
          <w:highlight w:val="yellow"/>
        </w:rPr>
        <w:t>d</w:t>
      </w:r>
      <w:r w:rsidR="00E04967"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 xml:space="preserve">the supernatant. Store the pellets at -20 </w:t>
      </w:r>
      <w:r w:rsidRPr="004B7615">
        <w:rPr>
          <w:rFonts w:asciiTheme="majorHAnsi" w:eastAsia="Arial" w:hAnsiTheme="majorHAnsi" w:cstheme="majorHAnsi"/>
          <w:color w:val="000000"/>
          <w:sz w:val="24"/>
          <w:szCs w:val="24"/>
          <w:highlight w:val="yellow"/>
        </w:rPr>
        <w:t>°C</w:t>
      </w:r>
      <w:r w:rsidRPr="004B7615">
        <w:rPr>
          <w:rFonts w:asciiTheme="majorHAnsi" w:hAnsiTheme="majorHAnsi" w:cstheme="majorHAnsi"/>
          <w:noProof/>
          <w:sz w:val="24"/>
          <w:szCs w:val="24"/>
          <w:highlight w:val="yellow"/>
        </w:rPr>
        <w:t xml:space="preserve"> until </w:t>
      </w:r>
      <w:r w:rsidRPr="004B7615">
        <w:rPr>
          <w:rFonts w:ascii="Calibri" w:hAnsi="Calibri" w:cs="Calibri"/>
          <w:noProof/>
          <w:sz w:val="24"/>
          <w:szCs w:val="24"/>
          <w:highlight w:val="yellow"/>
        </w:rPr>
        <w:t>the purification step.</w:t>
      </w:r>
    </w:p>
    <w:p w14:paraId="585718CC" w14:textId="77777777" w:rsidR="007073C7" w:rsidRPr="00EF14EF" w:rsidRDefault="007073C7" w:rsidP="007073C7">
      <w:pPr>
        <w:pStyle w:val="ListParagraph"/>
        <w:spacing w:after="0" w:line="240" w:lineRule="auto"/>
        <w:ind w:left="0"/>
        <w:jc w:val="both"/>
        <w:rPr>
          <w:rFonts w:ascii="Calibri" w:hAnsi="Calibri" w:cs="Calibri"/>
          <w:noProof/>
          <w:sz w:val="24"/>
          <w:szCs w:val="24"/>
        </w:rPr>
      </w:pPr>
    </w:p>
    <w:p w14:paraId="4A5F234F" w14:textId="79371614" w:rsidR="00867C18" w:rsidRPr="004B7615" w:rsidRDefault="00BD5F62" w:rsidP="00C70478">
      <w:pPr>
        <w:rPr>
          <w:highlight w:val="yellow"/>
        </w:rPr>
      </w:pPr>
      <w:r w:rsidRPr="00EF14EF">
        <w:rPr>
          <w:noProof/>
        </w:rPr>
        <w:t xml:space="preserve">NOTE: </w:t>
      </w:r>
      <w:r w:rsidR="00215F80" w:rsidRPr="00EF14EF">
        <w:t xml:space="preserve">To evaluate </w:t>
      </w:r>
      <w:r w:rsidR="00831083" w:rsidRPr="00EF14EF">
        <w:t xml:space="preserve">protein </w:t>
      </w:r>
      <w:r w:rsidR="00215F80" w:rsidRPr="00EF14EF">
        <w:t>expression with SDS-PAGE, collect 1 mL of uninduced (when cultures at an optical density 600</w:t>
      </w:r>
      <w:r w:rsidR="00E04967" w:rsidRPr="00EF14EF">
        <w:t xml:space="preserve"> </w:t>
      </w:r>
      <w:r w:rsidR="00215F80" w:rsidRPr="00EF14EF">
        <w:t>nm of 0.5</w:t>
      </w:r>
      <w:r w:rsidR="00E04967" w:rsidRPr="00EF14EF">
        <w:t>–</w:t>
      </w:r>
      <w:r w:rsidR="00215F80" w:rsidRPr="00EF14EF">
        <w:t xml:space="preserve">0.6, without L-rhamnose) </w:t>
      </w:r>
      <w:r w:rsidR="00787B5B" w:rsidRPr="00EF14EF">
        <w:t xml:space="preserve">culture </w:t>
      </w:r>
      <w:r w:rsidR="00215F80" w:rsidRPr="00EF14EF">
        <w:t xml:space="preserve">as control and 1 mL of induced culture (after overnight incubation) as induced sample. Microcentrifuge all samples at 12,000 x </w:t>
      </w:r>
      <w:r w:rsidR="00215F80" w:rsidRPr="00EF14EF">
        <w:rPr>
          <w:i/>
          <w:iCs/>
        </w:rPr>
        <w:t>g</w:t>
      </w:r>
      <w:r w:rsidR="00215F80" w:rsidRPr="00EF14EF">
        <w:t xml:space="preserve"> for 1 min and resuspend uninduced and induced samples with 50 µL and 100 µL </w:t>
      </w:r>
      <w:r w:rsidR="00BB000B" w:rsidRPr="00EF14EF">
        <w:t xml:space="preserve">of </w:t>
      </w:r>
      <w:r w:rsidR="00215F80" w:rsidRPr="00EF14EF">
        <w:t>SDS-PAGE loading buffer, respectively.</w:t>
      </w:r>
    </w:p>
    <w:p w14:paraId="7C48C704" w14:textId="77777777" w:rsidR="001B217D" w:rsidRPr="004B7615" w:rsidRDefault="001B217D" w:rsidP="00C70478">
      <w:pPr>
        <w:pStyle w:val="ListParagraph"/>
        <w:spacing w:after="0" w:line="240" w:lineRule="auto"/>
        <w:ind w:left="0"/>
        <w:jc w:val="both"/>
        <w:rPr>
          <w:rFonts w:asciiTheme="majorHAnsi" w:hAnsiTheme="majorHAnsi" w:cstheme="majorHAnsi"/>
          <w:noProof/>
          <w:sz w:val="24"/>
          <w:szCs w:val="24"/>
          <w:highlight w:val="yellow"/>
        </w:rPr>
      </w:pPr>
    </w:p>
    <w:p w14:paraId="0F07E0D6" w14:textId="25D4A5F7" w:rsidR="001B217D" w:rsidRPr="004B7615" w:rsidRDefault="001B217D" w:rsidP="00C70478">
      <w:pPr>
        <w:pStyle w:val="ListParagraph"/>
        <w:numPr>
          <w:ilvl w:val="0"/>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b/>
          <w:bCs/>
          <w:noProof/>
          <w:sz w:val="24"/>
          <w:szCs w:val="24"/>
          <w:highlight w:val="yellow"/>
        </w:rPr>
        <w:t xml:space="preserve">Cell </w:t>
      </w:r>
      <w:r w:rsidR="00E04967">
        <w:rPr>
          <w:rFonts w:asciiTheme="majorHAnsi" w:hAnsiTheme="majorHAnsi" w:cstheme="majorHAnsi"/>
          <w:b/>
          <w:bCs/>
          <w:noProof/>
          <w:sz w:val="24"/>
          <w:szCs w:val="24"/>
          <w:highlight w:val="yellow"/>
        </w:rPr>
        <w:t>l</w:t>
      </w:r>
      <w:r w:rsidRPr="004B7615">
        <w:rPr>
          <w:rFonts w:asciiTheme="majorHAnsi" w:hAnsiTheme="majorHAnsi" w:cstheme="majorHAnsi"/>
          <w:b/>
          <w:bCs/>
          <w:noProof/>
          <w:sz w:val="24"/>
          <w:szCs w:val="24"/>
          <w:highlight w:val="yellow"/>
        </w:rPr>
        <w:t xml:space="preserve">ysis of </w:t>
      </w:r>
      <w:r w:rsidR="00E04967">
        <w:rPr>
          <w:rFonts w:asciiTheme="majorHAnsi" w:hAnsiTheme="majorHAnsi" w:cstheme="majorHAnsi"/>
          <w:b/>
          <w:bCs/>
          <w:sz w:val="24"/>
          <w:szCs w:val="24"/>
          <w:highlight w:val="yellow"/>
        </w:rPr>
        <w:t>c</w:t>
      </w:r>
      <w:r w:rsidR="008D49F6" w:rsidRPr="004B7615">
        <w:rPr>
          <w:rFonts w:asciiTheme="majorHAnsi" w:hAnsiTheme="majorHAnsi" w:cstheme="majorHAnsi"/>
          <w:b/>
          <w:bCs/>
          <w:sz w:val="24"/>
          <w:szCs w:val="24"/>
          <w:highlight w:val="yellow"/>
        </w:rPr>
        <w:t xml:space="preserve">hemically </w:t>
      </w:r>
      <w:r w:rsidR="00E04967">
        <w:rPr>
          <w:rFonts w:asciiTheme="majorHAnsi" w:hAnsiTheme="majorHAnsi" w:cstheme="majorHAnsi"/>
          <w:b/>
          <w:bCs/>
          <w:sz w:val="24"/>
          <w:szCs w:val="24"/>
          <w:highlight w:val="yellow"/>
        </w:rPr>
        <w:t>c</w:t>
      </w:r>
      <w:r w:rsidR="008D49F6" w:rsidRPr="004B7615">
        <w:rPr>
          <w:rFonts w:asciiTheme="majorHAnsi" w:hAnsiTheme="majorHAnsi" w:cstheme="majorHAnsi"/>
          <w:b/>
          <w:bCs/>
          <w:sz w:val="24"/>
          <w:szCs w:val="24"/>
          <w:highlight w:val="yellow"/>
        </w:rPr>
        <w:t xml:space="preserve">ompetent </w:t>
      </w:r>
      <w:r w:rsidR="008D49F6" w:rsidRPr="004B7615">
        <w:rPr>
          <w:rFonts w:asciiTheme="majorHAnsi" w:hAnsiTheme="majorHAnsi" w:cstheme="majorHAnsi"/>
          <w:b/>
          <w:bCs/>
          <w:i/>
          <w:iCs/>
          <w:sz w:val="24"/>
          <w:szCs w:val="24"/>
          <w:highlight w:val="yellow"/>
        </w:rPr>
        <w:t xml:space="preserve">E. </w:t>
      </w:r>
      <w:r w:rsidR="00831083" w:rsidRPr="004B7615">
        <w:rPr>
          <w:rFonts w:asciiTheme="majorHAnsi" w:hAnsiTheme="majorHAnsi" w:cstheme="majorHAnsi"/>
          <w:b/>
          <w:bCs/>
          <w:i/>
          <w:iCs/>
          <w:sz w:val="24"/>
          <w:szCs w:val="24"/>
          <w:highlight w:val="yellow"/>
        </w:rPr>
        <w:t>coli</w:t>
      </w:r>
      <w:r w:rsidR="008D49F6" w:rsidRPr="004B7615">
        <w:rPr>
          <w:rFonts w:asciiTheme="majorHAnsi" w:hAnsiTheme="majorHAnsi" w:cstheme="majorHAnsi"/>
          <w:b/>
          <w:bCs/>
          <w:sz w:val="24"/>
          <w:szCs w:val="24"/>
          <w:highlight w:val="yellow"/>
        </w:rPr>
        <w:t xml:space="preserve"> </w:t>
      </w:r>
      <w:r w:rsidR="00E04967">
        <w:rPr>
          <w:rFonts w:asciiTheme="majorHAnsi" w:hAnsiTheme="majorHAnsi" w:cstheme="majorHAnsi"/>
          <w:b/>
          <w:bCs/>
          <w:sz w:val="24"/>
          <w:szCs w:val="24"/>
          <w:highlight w:val="yellow"/>
        </w:rPr>
        <w:t>c</w:t>
      </w:r>
      <w:r w:rsidR="008D49F6" w:rsidRPr="004B7615">
        <w:rPr>
          <w:rFonts w:asciiTheme="majorHAnsi" w:hAnsiTheme="majorHAnsi" w:cstheme="majorHAnsi"/>
          <w:b/>
          <w:bCs/>
          <w:sz w:val="24"/>
          <w:szCs w:val="24"/>
          <w:highlight w:val="yellow"/>
        </w:rPr>
        <w:t>ells</w:t>
      </w:r>
      <w:r w:rsidR="008D49F6" w:rsidRPr="004B7615">
        <w:rPr>
          <w:rFonts w:cstheme="minorHAnsi"/>
          <w:highlight w:val="yellow"/>
        </w:rPr>
        <w:t xml:space="preserve"> </w:t>
      </w:r>
      <w:r w:rsidRPr="004B7615">
        <w:rPr>
          <w:rFonts w:asciiTheme="majorHAnsi" w:hAnsiTheme="majorHAnsi" w:cstheme="majorHAnsi"/>
          <w:b/>
          <w:bCs/>
          <w:noProof/>
          <w:sz w:val="24"/>
          <w:szCs w:val="24"/>
          <w:highlight w:val="yellow"/>
        </w:rPr>
        <w:t xml:space="preserve">containing His-tagged </w:t>
      </w:r>
      <w:r w:rsidR="00E04967">
        <w:rPr>
          <w:rFonts w:asciiTheme="majorHAnsi" w:hAnsiTheme="majorHAnsi" w:cstheme="majorHAnsi"/>
          <w:b/>
          <w:bCs/>
          <w:noProof/>
          <w:sz w:val="24"/>
          <w:szCs w:val="24"/>
          <w:highlight w:val="yellow"/>
        </w:rPr>
        <w:t>e</w:t>
      </w:r>
      <w:r w:rsidRPr="004B7615">
        <w:rPr>
          <w:rFonts w:asciiTheme="majorHAnsi" w:hAnsiTheme="majorHAnsi" w:cstheme="majorHAnsi"/>
          <w:b/>
          <w:bCs/>
          <w:noProof/>
          <w:sz w:val="24"/>
          <w:szCs w:val="24"/>
          <w:highlight w:val="yellow"/>
        </w:rPr>
        <w:t>nzymes</w:t>
      </w:r>
      <w:r w:rsidR="00F91822" w:rsidRPr="004B7615">
        <w:rPr>
          <w:rFonts w:asciiTheme="majorHAnsi" w:hAnsiTheme="majorHAnsi" w:cstheme="majorHAnsi"/>
          <w:b/>
          <w:bCs/>
          <w:noProof/>
          <w:sz w:val="24"/>
          <w:szCs w:val="24"/>
          <w:highlight w:val="yellow"/>
        </w:rPr>
        <w:t xml:space="preserve"> </w:t>
      </w:r>
    </w:p>
    <w:p w14:paraId="3C49394D" w14:textId="77777777" w:rsidR="001B217D" w:rsidRPr="004B7615" w:rsidRDefault="001B217D" w:rsidP="00C70478">
      <w:pPr>
        <w:pStyle w:val="ListParagraph"/>
        <w:spacing w:after="0" w:line="240" w:lineRule="auto"/>
        <w:ind w:left="0"/>
        <w:jc w:val="both"/>
        <w:rPr>
          <w:rFonts w:asciiTheme="majorHAnsi" w:hAnsiTheme="majorHAnsi" w:cstheme="majorHAnsi"/>
          <w:b/>
          <w:bCs/>
          <w:noProof/>
          <w:sz w:val="24"/>
          <w:szCs w:val="24"/>
          <w:highlight w:val="yellow"/>
        </w:rPr>
      </w:pPr>
    </w:p>
    <w:p w14:paraId="6028045B" w14:textId="34B9895D"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Prepare lysis buffer pH 8.0 (50 mM Tris-HCl, 200 mM NaCl, 1 mM imidazole, 1% SDS), equilibration buffer pH 7.4 (20 mM NaH</w:t>
      </w:r>
      <w:r w:rsidRPr="004B7615">
        <w:rPr>
          <w:rFonts w:asciiTheme="majorHAnsi" w:hAnsiTheme="majorHAnsi" w:cstheme="majorHAnsi"/>
          <w:noProof/>
          <w:sz w:val="24"/>
          <w:szCs w:val="24"/>
          <w:highlight w:val="yellow"/>
          <w:vertAlign w:val="subscript"/>
        </w:rPr>
        <w:t>2</w:t>
      </w:r>
      <w:r w:rsidRPr="004B7615">
        <w:rPr>
          <w:rFonts w:asciiTheme="majorHAnsi" w:hAnsiTheme="majorHAnsi" w:cstheme="majorHAnsi"/>
          <w:noProof/>
          <w:sz w:val="24"/>
          <w:szCs w:val="24"/>
          <w:highlight w:val="yellow"/>
        </w:rPr>
        <w:t>PO</w:t>
      </w:r>
      <w:r w:rsidRPr="004B7615">
        <w:rPr>
          <w:rFonts w:asciiTheme="majorHAnsi" w:hAnsiTheme="majorHAnsi" w:cstheme="majorHAnsi"/>
          <w:noProof/>
          <w:sz w:val="24"/>
          <w:szCs w:val="24"/>
          <w:highlight w:val="yellow"/>
          <w:vertAlign w:val="subscript"/>
        </w:rPr>
        <w:t>4</w:t>
      </w:r>
      <w:r w:rsidRPr="004B7615">
        <w:rPr>
          <w:rFonts w:asciiTheme="majorHAnsi" w:hAnsiTheme="majorHAnsi" w:cstheme="majorHAnsi"/>
          <w:noProof/>
          <w:sz w:val="24"/>
          <w:szCs w:val="24"/>
          <w:highlight w:val="yellow"/>
        </w:rPr>
        <w:t>, 300 mM NaCl, 10 mM imidazole), wash buffer pH 7.4 (20 mM NaH</w:t>
      </w:r>
      <w:r w:rsidRPr="004B7615">
        <w:rPr>
          <w:rFonts w:asciiTheme="majorHAnsi" w:hAnsiTheme="majorHAnsi" w:cstheme="majorHAnsi"/>
          <w:noProof/>
          <w:sz w:val="24"/>
          <w:szCs w:val="24"/>
          <w:highlight w:val="yellow"/>
          <w:vertAlign w:val="subscript"/>
        </w:rPr>
        <w:t>2</w:t>
      </w:r>
      <w:r w:rsidRPr="004B7615">
        <w:rPr>
          <w:rFonts w:asciiTheme="majorHAnsi" w:hAnsiTheme="majorHAnsi" w:cstheme="majorHAnsi"/>
          <w:noProof/>
          <w:sz w:val="24"/>
          <w:szCs w:val="24"/>
          <w:highlight w:val="yellow"/>
        </w:rPr>
        <w:t>PO</w:t>
      </w:r>
      <w:r w:rsidRPr="004B7615">
        <w:rPr>
          <w:rFonts w:asciiTheme="majorHAnsi" w:hAnsiTheme="majorHAnsi" w:cstheme="majorHAnsi"/>
          <w:noProof/>
          <w:sz w:val="24"/>
          <w:szCs w:val="24"/>
          <w:highlight w:val="yellow"/>
          <w:vertAlign w:val="subscript"/>
        </w:rPr>
        <w:t>4</w:t>
      </w:r>
      <w:r w:rsidRPr="004B7615">
        <w:rPr>
          <w:rFonts w:asciiTheme="majorHAnsi" w:hAnsiTheme="majorHAnsi" w:cstheme="majorHAnsi"/>
          <w:noProof/>
          <w:sz w:val="24"/>
          <w:szCs w:val="24"/>
          <w:highlight w:val="yellow"/>
        </w:rPr>
        <w:t>, 300 mM NaCl, 25 mM imidazole),</w:t>
      </w:r>
      <w:r w:rsidR="00BB000B">
        <w:rPr>
          <w:rFonts w:asciiTheme="majorHAnsi" w:hAnsiTheme="majorHAnsi" w:cstheme="majorHAnsi"/>
          <w:noProof/>
          <w:sz w:val="24"/>
          <w:szCs w:val="24"/>
          <w:highlight w:val="yellow"/>
        </w:rPr>
        <w:t xml:space="preserve"> and</w:t>
      </w:r>
      <w:r w:rsidRPr="004B7615">
        <w:rPr>
          <w:rFonts w:asciiTheme="majorHAnsi" w:hAnsiTheme="majorHAnsi" w:cstheme="majorHAnsi"/>
          <w:noProof/>
          <w:sz w:val="24"/>
          <w:szCs w:val="24"/>
          <w:highlight w:val="yellow"/>
        </w:rPr>
        <w:t xml:space="preserve"> elution buffer pH 7.4 (20 mM NaH</w:t>
      </w:r>
      <w:r w:rsidRPr="004B7615">
        <w:rPr>
          <w:rFonts w:asciiTheme="majorHAnsi" w:hAnsiTheme="majorHAnsi" w:cstheme="majorHAnsi"/>
          <w:noProof/>
          <w:sz w:val="24"/>
          <w:szCs w:val="24"/>
          <w:highlight w:val="yellow"/>
          <w:vertAlign w:val="subscript"/>
        </w:rPr>
        <w:t>2</w:t>
      </w:r>
      <w:r w:rsidRPr="004B7615">
        <w:rPr>
          <w:rFonts w:asciiTheme="majorHAnsi" w:hAnsiTheme="majorHAnsi" w:cstheme="majorHAnsi"/>
          <w:noProof/>
          <w:sz w:val="24"/>
          <w:szCs w:val="24"/>
          <w:highlight w:val="yellow"/>
        </w:rPr>
        <w:t>PO</w:t>
      </w:r>
      <w:r w:rsidRPr="004B7615">
        <w:rPr>
          <w:rFonts w:asciiTheme="majorHAnsi" w:hAnsiTheme="majorHAnsi" w:cstheme="majorHAnsi"/>
          <w:noProof/>
          <w:sz w:val="24"/>
          <w:szCs w:val="24"/>
          <w:highlight w:val="yellow"/>
          <w:vertAlign w:val="subscript"/>
        </w:rPr>
        <w:t>4</w:t>
      </w:r>
      <w:r w:rsidRPr="004B7615">
        <w:rPr>
          <w:rFonts w:asciiTheme="majorHAnsi" w:hAnsiTheme="majorHAnsi" w:cstheme="majorHAnsi"/>
          <w:noProof/>
          <w:sz w:val="24"/>
          <w:szCs w:val="24"/>
          <w:highlight w:val="yellow"/>
        </w:rPr>
        <w:t>, 300 mM NaCl, 250 mM imidazole).</w:t>
      </w:r>
    </w:p>
    <w:p w14:paraId="1E37230B"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7A3BF889" w14:textId="4E0AEB0D"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P</w:t>
      </w:r>
      <w:r w:rsidR="00EF14EF">
        <w:rPr>
          <w:rFonts w:asciiTheme="majorHAnsi" w:hAnsiTheme="majorHAnsi" w:cstheme="majorHAnsi"/>
          <w:noProof/>
          <w:sz w:val="24"/>
          <w:szCs w:val="24"/>
          <w:highlight w:val="yellow"/>
        </w:rPr>
        <w:t>lace</w:t>
      </w:r>
      <w:r w:rsidRPr="004B7615">
        <w:rPr>
          <w:rFonts w:asciiTheme="majorHAnsi" w:hAnsiTheme="majorHAnsi" w:cstheme="majorHAnsi"/>
          <w:noProof/>
          <w:sz w:val="24"/>
          <w:szCs w:val="24"/>
          <w:highlight w:val="yellow"/>
        </w:rPr>
        <w:t xml:space="preserve"> the 50 mL </w:t>
      </w:r>
      <w:r w:rsidR="00787B5B">
        <w:rPr>
          <w:rFonts w:asciiTheme="majorHAnsi" w:hAnsiTheme="majorHAnsi" w:cstheme="majorHAnsi"/>
          <w:noProof/>
          <w:sz w:val="24"/>
          <w:szCs w:val="24"/>
          <w:highlight w:val="yellow"/>
        </w:rPr>
        <w:t>tubes</w:t>
      </w:r>
      <w:r w:rsidR="00787B5B"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 xml:space="preserve">containing the cell pellets </w:t>
      </w:r>
      <w:r w:rsidR="00EF14EF">
        <w:rPr>
          <w:rFonts w:asciiTheme="majorHAnsi" w:eastAsia="Arial" w:hAnsiTheme="majorHAnsi" w:cstheme="majorHAnsi"/>
          <w:color w:val="000000"/>
          <w:sz w:val="24"/>
          <w:szCs w:val="24"/>
          <w:highlight w:val="yellow"/>
        </w:rPr>
        <w:t>at</w:t>
      </w:r>
      <w:r w:rsidRPr="004B7615">
        <w:rPr>
          <w:rFonts w:asciiTheme="majorHAnsi" w:eastAsia="Arial" w:hAnsiTheme="majorHAnsi" w:cstheme="majorHAnsi"/>
          <w:color w:val="000000"/>
          <w:sz w:val="24"/>
          <w:szCs w:val="24"/>
          <w:highlight w:val="yellow"/>
        </w:rPr>
        <w:t xml:space="preserve"> -</w:t>
      </w:r>
      <w:r w:rsidRPr="004B7615">
        <w:rPr>
          <w:rFonts w:asciiTheme="majorHAnsi" w:hAnsiTheme="majorHAnsi" w:cstheme="majorHAnsi"/>
          <w:noProof/>
          <w:sz w:val="24"/>
          <w:szCs w:val="24"/>
          <w:highlight w:val="yellow"/>
        </w:rPr>
        <w:t xml:space="preserve">80 </w:t>
      </w:r>
      <w:r w:rsidRPr="004B7615">
        <w:rPr>
          <w:rFonts w:asciiTheme="majorHAnsi" w:eastAsia="Arial" w:hAnsiTheme="majorHAnsi" w:cstheme="majorHAnsi"/>
          <w:color w:val="000000"/>
          <w:sz w:val="24"/>
          <w:szCs w:val="24"/>
          <w:highlight w:val="yellow"/>
        </w:rPr>
        <w:t>°C for 15 min</w:t>
      </w:r>
      <w:r w:rsidR="00C21B5E" w:rsidRPr="004B7615">
        <w:rPr>
          <w:rFonts w:asciiTheme="majorHAnsi" w:eastAsia="Arial" w:hAnsiTheme="majorHAnsi" w:cstheme="majorHAnsi"/>
          <w:color w:val="000000"/>
          <w:sz w:val="24"/>
          <w:szCs w:val="24"/>
          <w:highlight w:val="yellow"/>
        </w:rPr>
        <w:t xml:space="preserve"> to freeze</w:t>
      </w:r>
      <w:r w:rsidRPr="004B7615">
        <w:rPr>
          <w:rFonts w:asciiTheme="majorHAnsi" w:eastAsia="Arial" w:hAnsiTheme="majorHAnsi" w:cstheme="majorHAnsi"/>
          <w:color w:val="000000"/>
          <w:sz w:val="24"/>
          <w:szCs w:val="24"/>
          <w:highlight w:val="yellow"/>
        </w:rPr>
        <w:t xml:space="preserve">. </w:t>
      </w:r>
      <w:r w:rsidR="00BB000B">
        <w:rPr>
          <w:rFonts w:asciiTheme="majorHAnsi" w:eastAsia="Arial" w:hAnsiTheme="majorHAnsi" w:cstheme="majorHAnsi"/>
          <w:color w:val="000000"/>
          <w:sz w:val="24"/>
          <w:szCs w:val="24"/>
          <w:highlight w:val="yellow"/>
        </w:rPr>
        <w:t>Then, r</w:t>
      </w:r>
      <w:r w:rsidRPr="004B7615">
        <w:rPr>
          <w:rFonts w:asciiTheme="majorHAnsi" w:eastAsia="Arial" w:hAnsiTheme="majorHAnsi" w:cstheme="majorHAnsi"/>
          <w:color w:val="000000"/>
          <w:sz w:val="24"/>
          <w:szCs w:val="24"/>
          <w:highlight w:val="yellow"/>
        </w:rPr>
        <w:t>emove the pellets from -</w:t>
      </w:r>
      <w:r w:rsidRPr="004B7615">
        <w:rPr>
          <w:rFonts w:asciiTheme="majorHAnsi" w:hAnsiTheme="majorHAnsi" w:cstheme="majorHAnsi"/>
          <w:noProof/>
          <w:sz w:val="24"/>
          <w:szCs w:val="24"/>
          <w:highlight w:val="yellow"/>
        </w:rPr>
        <w:t xml:space="preserve">80 </w:t>
      </w:r>
      <w:r w:rsidRPr="004B7615">
        <w:rPr>
          <w:rFonts w:asciiTheme="majorHAnsi" w:eastAsia="Arial" w:hAnsiTheme="majorHAnsi" w:cstheme="majorHAnsi"/>
          <w:color w:val="000000"/>
          <w:sz w:val="24"/>
          <w:szCs w:val="24"/>
          <w:highlight w:val="yellow"/>
        </w:rPr>
        <w:t xml:space="preserve">°C and </w:t>
      </w:r>
      <w:r w:rsidR="00C21B5E" w:rsidRPr="004B7615">
        <w:rPr>
          <w:rFonts w:asciiTheme="majorHAnsi" w:eastAsia="Arial" w:hAnsiTheme="majorHAnsi" w:cstheme="majorHAnsi"/>
          <w:color w:val="000000"/>
          <w:sz w:val="24"/>
          <w:szCs w:val="24"/>
          <w:highlight w:val="yellow"/>
        </w:rPr>
        <w:t>thaw</w:t>
      </w:r>
      <w:r w:rsidRPr="004B7615">
        <w:rPr>
          <w:rFonts w:asciiTheme="majorHAnsi" w:eastAsia="Arial" w:hAnsiTheme="majorHAnsi" w:cstheme="majorHAnsi"/>
          <w:color w:val="000000"/>
          <w:sz w:val="24"/>
          <w:szCs w:val="24"/>
          <w:highlight w:val="yellow"/>
        </w:rPr>
        <w:t xml:space="preserve"> at room temperature.</w:t>
      </w:r>
    </w:p>
    <w:p w14:paraId="4D72A3DE"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69BAAC08" w14:textId="3BC89867"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eastAsia="Arial" w:hAnsiTheme="majorHAnsi" w:cstheme="majorHAnsi"/>
          <w:color w:val="000000"/>
          <w:sz w:val="24"/>
          <w:szCs w:val="24"/>
          <w:highlight w:val="yellow"/>
        </w:rPr>
        <w:t>Add 5 mL of dH</w:t>
      </w:r>
      <w:r w:rsidRPr="004B7615">
        <w:rPr>
          <w:rFonts w:asciiTheme="majorHAnsi" w:eastAsia="Arial" w:hAnsiTheme="majorHAnsi" w:cstheme="majorHAnsi"/>
          <w:color w:val="000000"/>
          <w:sz w:val="24"/>
          <w:szCs w:val="24"/>
          <w:highlight w:val="yellow"/>
          <w:vertAlign w:val="subscript"/>
        </w:rPr>
        <w:t>2</w:t>
      </w:r>
      <w:r w:rsidRPr="004B7615">
        <w:rPr>
          <w:rFonts w:asciiTheme="majorHAnsi" w:eastAsia="Arial" w:hAnsiTheme="majorHAnsi" w:cstheme="majorHAnsi"/>
          <w:color w:val="000000"/>
          <w:sz w:val="24"/>
          <w:szCs w:val="24"/>
          <w:highlight w:val="yellow"/>
        </w:rPr>
        <w:t xml:space="preserve">O to the pellets and dissolve by pipetting up and down. Centrifuge at </w:t>
      </w:r>
      <w:r w:rsidRPr="004B7615">
        <w:rPr>
          <w:rFonts w:asciiTheme="majorHAnsi" w:hAnsiTheme="majorHAnsi" w:cstheme="majorHAnsi"/>
          <w:noProof/>
          <w:sz w:val="24"/>
          <w:szCs w:val="24"/>
          <w:highlight w:val="yellow"/>
        </w:rPr>
        <w:t xml:space="preserve">3724 x </w:t>
      </w:r>
      <w:r w:rsidRPr="004B7615">
        <w:rPr>
          <w:rFonts w:asciiTheme="majorHAnsi" w:hAnsiTheme="majorHAnsi" w:cstheme="majorHAnsi"/>
          <w:i/>
          <w:iCs/>
          <w:noProof/>
          <w:sz w:val="24"/>
          <w:szCs w:val="24"/>
          <w:highlight w:val="yellow"/>
        </w:rPr>
        <w:t>g</w:t>
      </w:r>
      <w:r w:rsidRPr="004B7615">
        <w:rPr>
          <w:rFonts w:asciiTheme="majorHAnsi" w:eastAsia="Arial" w:hAnsiTheme="majorHAnsi" w:cstheme="majorHAnsi"/>
          <w:color w:val="000000"/>
          <w:sz w:val="24"/>
          <w:szCs w:val="24"/>
          <w:highlight w:val="yellow"/>
        </w:rPr>
        <w:t xml:space="preserve"> for 15 min at </w:t>
      </w:r>
      <w:r w:rsidRPr="004B7615">
        <w:rPr>
          <w:rFonts w:asciiTheme="majorHAnsi" w:hAnsiTheme="majorHAnsi" w:cstheme="majorHAnsi"/>
          <w:noProof/>
          <w:sz w:val="24"/>
          <w:szCs w:val="24"/>
          <w:highlight w:val="yellow"/>
        </w:rPr>
        <w:t xml:space="preserve">+4 </w:t>
      </w:r>
      <w:r w:rsidRPr="004B7615">
        <w:rPr>
          <w:rFonts w:asciiTheme="majorHAnsi" w:eastAsia="Arial" w:hAnsiTheme="majorHAnsi" w:cstheme="majorHAnsi"/>
          <w:color w:val="000000"/>
          <w:sz w:val="24"/>
          <w:szCs w:val="24"/>
          <w:highlight w:val="yellow"/>
        </w:rPr>
        <w:t>°C and discard the supernatant.</w:t>
      </w:r>
    </w:p>
    <w:p w14:paraId="7680907B"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3966B04F" w14:textId="198B701A"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eastAsia="Arial" w:hAnsiTheme="majorHAnsi" w:cstheme="majorHAnsi"/>
          <w:color w:val="000000"/>
          <w:sz w:val="24"/>
          <w:szCs w:val="24"/>
          <w:highlight w:val="yellow"/>
        </w:rPr>
        <w:t>For 50 mL culture pellets, add 6</w:t>
      </w:r>
      <w:r w:rsidR="00E04967">
        <w:rPr>
          <w:rFonts w:asciiTheme="majorHAnsi" w:eastAsia="Arial" w:hAnsiTheme="majorHAnsi" w:cstheme="majorHAnsi"/>
          <w:color w:val="000000"/>
          <w:sz w:val="24"/>
          <w:szCs w:val="24"/>
          <w:highlight w:val="yellow"/>
        </w:rPr>
        <w:t>,</w:t>
      </w:r>
      <w:r w:rsidRPr="004B7615">
        <w:rPr>
          <w:rFonts w:asciiTheme="majorHAnsi" w:eastAsia="Arial" w:hAnsiTheme="majorHAnsi" w:cstheme="majorHAnsi"/>
          <w:color w:val="000000"/>
          <w:sz w:val="24"/>
          <w:szCs w:val="24"/>
          <w:highlight w:val="yellow"/>
        </w:rPr>
        <w:t xml:space="preserve">300 </w:t>
      </w:r>
      <w:r w:rsidRPr="004B7615">
        <w:rPr>
          <w:rFonts w:asciiTheme="majorHAnsi" w:hAnsiTheme="majorHAnsi" w:cstheme="majorHAnsi"/>
          <w:noProof/>
          <w:sz w:val="24"/>
          <w:szCs w:val="24"/>
          <w:highlight w:val="yellow"/>
        </w:rPr>
        <w:t xml:space="preserve">µL of lysis buffer and 63 µL </w:t>
      </w:r>
      <w:r w:rsidR="00E04967">
        <w:rPr>
          <w:rFonts w:asciiTheme="majorHAnsi" w:hAnsiTheme="majorHAnsi" w:cstheme="majorHAnsi"/>
          <w:noProof/>
          <w:sz w:val="24"/>
          <w:szCs w:val="24"/>
          <w:highlight w:val="yellow"/>
        </w:rPr>
        <w:t xml:space="preserve">of </w:t>
      </w:r>
      <w:r w:rsidR="00C21B5E" w:rsidRPr="004B7615">
        <w:rPr>
          <w:rFonts w:asciiTheme="majorHAnsi" w:hAnsiTheme="majorHAnsi" w:cstheme="majorHAnsi"/>
          <w:noProof/>
          <w:sz w:val="24"/>
          <w:szCs w:val="24"/>
          <w:highlight w:val="yellow"/>
        </w:rPr>
        <w:t xml:space="preserve">EDTA-free halt </w:t>
      </w:r>
      <w:r w:rsidRPr="004B7615">
        <w:rPr>
          <w:rFonts w:asciiTheme="majorHAnsi" w:hAnsiTheme="majorHAnsi" w:cstheme="majorHAnsi"/>
          <w:noProof/>
          <w:sz w:val="24"/>
          <w:szCs w:val="24"/>
          <w:highlight w:val="yellow"/>
        </w:rPr>
        <w:t xml:space="preserve">protease inhibitor </w:t>
      </w:r>
      <w:r w:rsidR="00C21B5E" w:rsidRPr="004B7615">
        <w:rPr>
          <w:rFonts w:asciiTheme="majorHAnsi" w:hAnsiTheme="majorHAnsi" w:cstheme="majorHAnsi"/>
          <w:noProof/>
          <w:sz w:val="24"/>
          <w:szCs w:val="24"/>
          <w:highlight w:val="yellow"/>
        </w:rPr>
        <w:t xml:space="preserve">cocktail </w:t>
      </w:r>
      <w:r w:rsidRPr="004B7615">
        <w:rPr>
          <w:rFonts w:asciiTheme="majorHAnsi" w:hAnsiTheme="majorHAnsi" w:cstheme="majorHAnsi"/>
          <w:noProof/>
          <w:sz w:val="24"/>
          <w:szCs w:val="24"/>
          <w:highlight w:val="yellow"/>
        </w:rPr>
        <w:t xml:space="preserve">(1:100 ratio) into the pellets and </w:t>
      </w:r>
      <w:r w:rsidRPr="004B7615">
        <w:rPr>
          <w:rFonts w:asciiTheme="majorHAnsi" w:eastAsia="Arial" w:hAnsiTheme="majorHAnsi" w:cstheme="majorHAnsi"/>
          <w:color w:val="000000"/>
          <w:sz w:val="24"/>
          <w:szCs w:val="24"/>
          <w:highlight w:val="yellow"/>
        </w:rPr>
        <w:t xml:space="preserve">dissolve by pipetting up and down. Incubate them on ice for 30 min, vortex </w:t>
      </w:r>
      <w:r w:rsidR="00E04967">
        <w:rPr>
          <w:rFonts w:asciiTheme="majorHAnsi" w:eastAsia="Arial" w:hAnsiTheme="majorHAnsi" w:cstheme="majorHAnsi"/>
          <w:color w:val="000000"/>
          <w:sz w:val="24"/>
          <w:szCs w:val="24"/>
          <w:highlight w:val="yellow"/>
        </w:rPr>
        <w:t>every</w:t>
      </w:r>
      <w:r w:rsidRPr="004B7615">
        <w:rPr>
          <w:rFonts w:asciiTheme="majorHAnsi" w:eastAsia="Arial" w:hAnsiTheme="majorHAnsi" w:cstheme="majorHAnsi"/>
          <w:color w:val="000000"/>
          <w:sz w:val="24"/>
          <w:szCs w:val="24"/>
          <w:highlight w:val="yellow"/>
        </w:rPr>
        <w:t xml:space="preserve"> 10 min.</w:t>
      </w:r>
    </w:p>
    <w:p w14:paraId="027A5B5D"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338694C7" w14:textId="4F7DDDC2"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 xml:space="preserve">Set the pulse mode of </w:t>
      </w:r>
      <w:r w:rsidR="00BB000B">
        <w:rPr>
          <w:rFonts w:asciiTheme="majorHAnsi" w:hAnsiTheme="majorHAnsi" w:cstheme="majorHAnsi"/>
          <w:noProof/>
          <w:sz w:val="24"/>
          <w:szCs w:val="24"/>
          <w:highlight w:val="yellow"/>
        </w:rPr>
        <w:t xml:space="preserve">the </w:t>
      </w:r>
      <w:r w:rsidRPr="004B7615">
        <w:rPr>
          <w:rFonts w:asciiTheme="majorHAnsi" w:hAnsiTheme="majorHAnsi" w:cstheme="majorHAnsi"/>
          <w:noProof/>
          <w:sz w:val="24"/>
          <w:szCs w:val="24"/>
          <w:highlight w:val="yellow"/>
        </w:rPr>
        <w:t>sonicator as 10 s</w:t>
      </w:r>
      <w:r w:rsidR="00BB000B">
        <w:rPr>
          <w:rFonts w:asciiTheme="majorHAnsi" w:hAnsiTheme="majorHAnsi" w:cstheme="majorHAnsi"/>
          <w:noProof/>
          <w:sz w:val="24"/>
          <w:szCs w:val="24"/>
          <w:highlight w:val="yellow"/>
        </w:rPr>
        <w:t xml:space="preserve"> ON</w:t>
      </w:r>
      <w:r w:rsidRPr="004B7615">
        <w:rPr>
          <w:rFonts w:asciiTheme="majorHAnsi" w:hAnsiTheme="majorHAnsi" w:cstheme="majorHAnsi"/>
          <w:noProof/>
          <w:sz w:val="24"/>
          <w:szCs w:val="24"/>
          <w:highlight w:val="yellow"/>
        </w:rPr>
        <w:t xml:space="preserve"> and 59 s</w:t>
      </w:r>
      <w:r w:rsidR="00BB000B">
        <w:rPr>
          <w:rFonts w:asciiTheme="majorHAnsi" w:hAnsiTheme="majorHAnsi" w:cstheme="majorHAnsi"/>
          <w:noProof/>
          <w:sz w:val="24"/>
          <w:szCs w:val="24"/>
          <w:highlight w:val="yellow"/>
        </w:rPr>
        <w:t xml:space="preserve"> OFF</w:t>
      </w:r>
      <w:r w:rsidRPr="004B7615">
        <w:rPr>
          <w:rFonts w:asciiTheme="majorHAnsi" w:hAnsiTheme="majorHAnsi" w:cstheme="majorHAnsi"/>
          <w:noProof/>
          <w:sz w:val="24"/>
          <w:szCs w:val="24"/>
          <w:highlight w:val="yellow"/>
        </w:rPr>
        <w:t>, and the amplitude as 37%. Place the tube in a beaker containing ice and immerse the probe of the sonicator in the tube.</w:t>
      </w:r>
    </w:p>
    <w:p w14:paraId="081D283D" w14:textId="77777777" w:rsidR="00C70478" w:rsidRPr="00EF14EF" w:rsidRDefault="00C70478" w:rsidP="00C70478">
      <w:pPr>
        <w:pStyle w:val="ListParagraph"/>
        <w:spacing w:after="0" w:line="240" w:lineRule="auto"/>
        <w:ind w:left="0"/>
        <w:jc w:val="both"/>
        <w:rPr>
          <w:rFonts w:asciiTheme="majorHAnsi" w:hAnsiTheme="majorHAnsi" w:cstheme="majorHAnsi"/>
          <w:noProof/>
          <w:sz w:val="24"/>
          <w:szCs w:val="24"/>
        </w:rPr>
      </w:pPr>
    </w:p>
    <w:p w14:paraId="06D58A65" w14:textId="0D51B1CC" w:rsidR="001B217D" w:rsidRPr="00EF14EF" w:rsidRDefault="001B217D" w:rsidP="00C70478">
      <w:pPr>
        <w:pStyle w:val="ListParagraph"/>
        <w:spacing w:after="0" w:line="240" w:lineRule="auto"/>
        <w:ind w:left="0"/>
        <w:jc w:val="both"/>
        <w:rPr>
          <w:rFonts w:ascii="Calibri" w:hAnsi="Calibri" w:cs="Calibri"/>
          <w:noProof/>
        </w:rPr>
      </w:pPr>
      <w:r w:rsidRPr="00EF14EF">
        <w:rPr>
          <w:rFonts w:asciiTheme="majorHAnsi" w:hAnsiTheme="majorHAnsi" w:cstheme="majorHAnsi"/>
          <w:noProof/>
          <w:sz w:val="24"/>
          <w:szCs w:val="24"/>
        </w:rPr>
        <w:t>NOTE: The probe should be immersed completely without touching any side of the tube</w:t>
      </w:r>
      <w:r w:rsidR="00867C18" w:rsidRPr="00EF14EF">
        <w:rPr>
          <w:rFonts w:asciiTheme="majorHAnsi" w:hAnsiTheme="majorHAnsi" w:cstheme="majorHAnsi"/>
          <w:noProof/>
          <w:sz w:val="24"/>
          <w:szCs w:val="24"/>
        </w:rPr>
        <w:t>.</w:t>
      </w:r>
    </w:p>
    <w:p w14:paraId="349630C4" w14:textId="77777777" w:rsidR="00DE78F2" w:rsidRPr="00787B5B" w:rsidRDefault="00DE78F2" w:rsidP="00C70478">
      <w:pPr>
        <w:pStyle w:val="ListParagraph"/>
        <w:spacing w:after="0" w:line="240" w:lineRule="auto"/>
        <w:ind w:left="0"/>
        <w:jc w:val="both"/>
        <w:rPr>
          <w:rFonts w:ascii="Calibri" w:hAnsi="Calibri" w:cs="Calibri"/>
          <w:noProof/>
          <w:highlight w:val="yellow"/>
        </w:rPr>
      </w:pPr>
    </w:p>
    <w:p w14:paraId="22AA4036" w14:textId="3A723397" w:rsidR="00787B5B" w:rsidRPr="00787B5B"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After the sonication process (6 pulses for 10 s with 1 min cooling), centrifuge the samples at 3</w:t>
      </w:r>
      <w:r w:rsidR="00E04967">
        <w:rPr>
          <w:rFonts w:asciiTheme="majorHAnsi" w:hAnsiTheme="majorHAnsi" w:cstheme="majorHAnsi"/>
          <w:noProof/>
          <w:sz w:val="24"/>
          <w:szCs w:val="24"/>
          <w:highlight w:val="yellow"/>
        </w:rPr>
        <w:t>,</w:t>
      </w:r>
      <w:r w:rsidRPr="004B7615">
        <w:rPr>
          <w:rFonts w:asciiTheme="majorHAnsi" w:hAnsiTheme="majorHAnsi" w:cstheme="majorHAnsi"/>
          <w:noProof/>
          <w:sz w:val="24"/>
          <w:szCs w:val="24"/>
          <w:highlight w:val="yellow"/>
        </w:rPr>
        <w:t xml:space="preserve">724 x </w:t>
      </w:r>
      <w:r w:rsidRPr="004B7615">
        <w:rPr>
          <w:rFonts w:asciiTheme="majorHAnsi" w:hAnsiTheme="majorHAnsi" w:cstheme="majorHAnsi"/>
          <w:i/>
          <w:iCs/>
          <w:noProof/>
          <w:sz w:val="24"/>
          <w:szCs w:val="24"/>
          <w:highlight w:val="yellow"/>
        </w:rPr>
        <w:t>g</w:t>
      </w:r>
      <w:r w:rsidRPr="004B7615">
        <w:rPr>
          <w:rFonts w:asciiTheme="majorHAnsi" w:hAnsiTheme="majorHAnsi" w:cstheme="majorHAnsi"/>
          <w:noProof/>
          <w:sz w:val="24"/>
          <w:szCs w:val="24"/>
          <w:highlight w:val="yellow"/>
        </w:rPr>
        <w:t xml:space="preserve"> for 45 min at +4 </w:t>
      </w:r>
      <w:r w:rsidRPr="004B7615">
        <w:rPr>
          <w:rFonts w:asciiTheme="majorHAnsi" w:eastAsia="Arial" w:hAnsiTheme="majorHAnsi" w:cstheme="majorHAnsi"/>
          <w:color w:val="000000"/>
          <w:sz w:val="24"/>
          <w:szCs w:val="24"/>
          <w:highlight w:val="yellow"/>
        </w:rPr>
        <w:t>°C</w:t>
      </w:r>
      <w:r w:rsidRPr="004B7615">
        <w:rPr>
          <w:rFonts w:asciiTheme="majorHAnsi" w:hAnsiTheme="majorHAnsi" w:cstheme="majorHAnsi"/>
          <w:noProof/>
          <w:sz w:val="24"/>
          <w:szCs w:val="24"/>
          <w:highlight w:val="yellow"/>
        </w:rPr>
        <w:t xml:space="preserve">. </w:t>
      </w:r>
      <w:r w:rsidR="00BB000B">
        <w:rPr>
          <w:rFonts w:asciiTheme="majorHAnsi" w:hAnsiTheme="majorHAnsi" w:cstheme="majorHAnsi"/>
          <w:noProof/>
          <w:sz w:val="24"/>
          <w:szCs w:val="24"/>
          <w:highlight w:val="yellow"/>
        </w:rPr>
        <w:t>Next, c</w:t>
      </w:r>
      <w:r w:rsidRPr="004B7615">
        <w:rPr>
          <w:rFonts w:asciiTheme="majorHAnsi" w:hAnsiTheme="majorHAnsi" w:cstheme="majorHAnsi"/>
          <w:noProof/>
          <w:sz w:val="24"/>
          <w:szCs w:val="24"/>
          <w:highlight w:val="yellow"/>
        </w:rPr>
        <w:t>ollect all</w:t>
      </w:r>
      <w:r w:rsidR="00E04967">
        <w:rPr>
          <w:rFonts w:asciiTheme="majorHAnsi" w:hAnsiTheme="majorHAnsi" w:cstheme="majorHAnsi"/>
          <w:noProof/>
          <w:sz w:val="24"/>
          <w:szCs w:val="24"/>
          <w:highlight w:val="yellow"/>
        </w:rPr>
        <w:t xml:space="preserve"> the</w:t>
      </w:r>
      <w:r w:rsidRPr="004B7615">
        <w:rPr>
          <w:rFonts w:asciiTheme="majorHAnsi" w:hAnsiTheme="majorHAnsi" w:cstheme="majorHAnsi"/>
          <w:noProof/>
          <w:sz w:val="24"/>
          <w:szCs w:val="24"/>
          <w:highlight w:val="yellow"/>
        </w:rPr>
        <w:t xml:space="preserve"> supernatant parts in a tube and centrifuge at 3</w:t>
      </w:r>
      <w:r w:rsidR="00E04967">
        <w:rPr>
          <w:rFonts w:asciiTheme="majorHAnsi" w:hAnsiTheme="majorHAnsi" w:cstheme="majorHAnsi"/>
          <w:noProof/>
          <w:sz w:val="24"/>
          <w:szCs w:val="24"/>
          <w:highlight w:val="yellow"/>
        </w:rPr>
        <w:t>,</w:t>
      </w:r>
      <w:r w:rsidRPr="004B7615">
        <w:rPr>
          <w:rFonts w:asciiTheme="majorHAnsi" w:hAnsiTheme="majorHAnsi" w:cstheme="majorHAnsi"/>
          <w:noProof/>
          <w:sz w:val="24"/>
          <w:szCs w:val="24"/>
          <w:highlight w:val="yellow"/>
        </w:rPr>
        <w:t xml:space="preserve">724 x </w:t>
      </w:r>
      <w:r w:rsidRPr="004B7615">
        <w:rPr>
          <w:rFonts w:asciiTheme="majorHAnsi" w:hAnsiTheme="majorHAnsi" w:cstheme="majorHAnsi"/>
          <w:i/>
          <w:iCs/>
          <w:noProof/>
          <w:sz w:val="24"/>
          <w:szCs w:val="24"/>
          <w:highlight w:val="yellow"/>
        </w:rPr>
        <w:t>g</w:t>
      </w:r>
      <w:r w:rsidRPr="004B7615">
        <w:rPr>
          <w:rFonts w:asciiTheme="majorHAnsi" w:hAnsiTheme="majorHAnsi" w:cstheme="majorHAnsi"/>
          <w:noProof/>
          <w:sz w:val="24"/>
          <w:szCs w:val="24"/>
          <w:highlight w:val="yellow"/>
        </w:rPr>
        <w:t xml:space="preserve"> for 5 min at +4 </w:t>
      </w:r>
      <w:r w:rsidRPr="004B7615">
        <w:rPr>
          <w:rFonts w:asciiTheme="majorHAnsi" w:eastAsia="Arial" w:hAnsiTheme="majorHAnsi" w:cstheme="majorHAnsi"/>
          <w:color w:val="000000"/>
          <w:sz w:val="24"/>
          <w:szCs w:val="24"/>
          <w:highlight w:val="yellow"/>
        </w:rPr>
        <w:t xml:space="preserve">°C. </w:t>
      </w:r>
    </w:p>
    <w:p w14:paraId="204E5D7C" w14:textId="77777777" w:rsidR="00787B5B" w:rsidRPr="00787B5B" w:rsidRDefault="00787B5B" w:rsidP="00787B5B">
      <w:pPr>
        <w:pStyle w:val="ListParagraph"/>
        <w:spacing w:after="0" w:line="240" w:lineRule="auto"/>
        <w:ind w:left="0"/>
        <w:jc w:val="both"/>
        <w:rPr>
          <w:rFonts w:asciiTheme="majorHAnsi" w:hAnsiTheme="majorHAnsi" w:cstheme="majorHAnsi"/>
          <w:noProof/>
          <w:sz w:val="24"/>
          <w:szCs w:val="24"/>
          <w:highlight w:val="yellow"/>
        </w:rPr>
      </w:pPr>
    </w:p>
    <w:p w14:paraId="492AFE76" w14:textId="2D7EE63F"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eastAsia="Arial" w:hAnsiTheme="majorHAnsi" w:cstheme="majorHAnsi"/>
          <w:color w:val="000000"/>
          <w:sz w:val="24"/>
          <w:szCs w:val="24"/>
          <w:highlight w:val="yellow"/>
        </w:rPr>
        <w:t xml:space="preserve">Collect the supernatant into a tube and take 100 </w:t>
      </w:r>
      <w:r w:rsidRPr="004B7615">
        <w:rPr>
          <w:rFonts w:asciiTheme="majorHAnsi" w:hAnsiTheme="majorHAnsi" w:cstheme="majorHAnsi"/>
          <w:noProof/>
          <w:sz w:val="24"/>
          <w:szCs w:val="24"/>
          <w:highlight w:val="yellow"/>
        </w:rPr>
        <w:t>µL of the sample for sodium dodecyl sulfate-polyacrylamide gel electrophoresis (SDS-PAGE</w:t>
      </w:r>
      <w:r w:rsidR="00831083" w:rsidRPr="004B7615">
        <w:rPr>
          <w:rFonts w:asciiTheme="majorHAnsi" w:hAnsiTheme="majorHAnsi" w:cstheme="majorHAnsi"/>
          <w:noProof/>
          <w:sz w:val="24"/>
          <w:szCs w:val="24"/>
          <w:highlight w:val="yellow"/>
        </w:rPr>
        <w:t>)</w:t>
      </w:r>
      <w:r w:rsidRPr="004B7615">
        <w:rPr>
          <w:rFonts w:asciiTheme="majorHAnsi" w:hAnsiTheme="majorHAnsi" w:cstheme="majorHAnsi"/>
          <w:noProof/>
          <w:sz w:val="24"/>
          <w:szCs w:val="24"/>
          <w:highlight w:val="yellow"/>
        </w:rPr>
        <w:t xml:space="preserve"> in step 4.7.</w:t>
      </w:r>
      <w:r w:rsidRPr="004B7615">
        <w:rPr>
          <w:rFonts w:asciiTheme="majorHAnsi" w:eastAsia="Arial" w:hAnsiTheme="majorHAnsi" w:cstheme="majorHAnsi"/>
          <w:color w:val="000000"/>
          <w:sz w:val="24"/>
          <w:szCs w:val="24"/>
          <w:highlight w:val="yellow"/>
        </w:rPr>
        <w:t xml:space="preserve"> </w:t>
      </w:r>
      <w:r w:rsidRPr="004B7615">
        <w:rPr>
          <w:rFonts w:asciiTheme="majorHAnsi" w:hAnsiTheme="majorHAnsi" w:cstheme="majorHAnsi"/>
          <w:color w:val="000000"/>
          <w:sz w:val="24"/>
          <w:szCs w:val="24"/>
          <w:highlight w:val="yellow"/>
        </w:rPr>
        <w:t xml:space="preserve">Measure the </w:t>
      </w:r>
      <w:r w:rsidR="002A1004" w:rsidRPr="004B7615">
        <w:rPr>
          <w:rFonts w:asciiTheme="majorHAnsi" w:hAnsiTheme="majorHAnsi" w:cstheme="majorHAnsi"/>
          <w:color w:val="000000"/>
          <w:sz w:val="24"/>
          <w:szCs w:val="24"/>
          <w:highlight w:val="yellow"/>
        </w:rPr>
        <w:t xml:space="preserve">protein </w:t>
      </w:r>
      <w:r w:rsidRPr="004B7615">
        <w:rPr>
          <w:rFonts w:asciiTheme="majorHAnsi" w:hAnsiTheme="majorHAnsi" w:cstheme="majorHAnsi"/>
          <w:color w:val="000000"/>
          <w:sz w:val="24"/>
          <w:szCs w:val="24"/>
          <w:highlight w:val="yellow"/>
        </w:rPr>
        <w:t xml:space="preserve">concentrations of the </w:t>
      </w:r>
      <w:r w:rsidR="002A1004" w:rsidRPr="004B7615">
        <w:rPr>
          <w:rFonts w:asciiTheme="majorHAnsi" w:hAnsiTheme="majorHAnsi" w:cstheme="majorHAnsi"/>
          <w:color w:val="000000"/>
          <w:sz w:val="24"/>
          <w:szCs w:val="24"/>
          <w:highlight w:val="yellow"/>
        </w:rPr>
        <w:t>samples</w:t>
      </w:r>
      <w:r w:rsidRPr="004B7615">
        <w:rPr>
          <w:rFonts w:asciiTheme="majorHAnsi" w:hAnsiTheme="majorHAnsi" w:cstheme="majorHAnsi"/>
          <w:color w:val="000000"/>
          <w:sz w:val="24"/>
          <w:szCs w:val="24"/>
          <w:highlight w:val="yellow"/>
        </w:rPr>
        <w:t xml:space="preserve"> using </w:t>
      </w:r>
      <w:r w:rsidR="00831083" w:rsidRPr="004B7615">
        <w:rPr>
          <w:rFonts w:asciiTheme="majorHAnsi" w:hAnsiTheme="majorHAnsi" w:cstheme="majorHAnsi"/>
          <w:color w:val="000000"/>
          <w:sz w:val="24"/>
          <w:szCs w:val="24"/>
          <w:highlight w:val="yellow"/>
        </w:rPr>
        <w:t>a</w:t>
      </w:r>
      <w:r w:rsidRPr="004B7615">
        <w:rPr>
          <w:rFonts w:asciiTheme="majorHAnsi" w:hAnsiTheme="majorHAnsi" w:cstheme="majorHAnsi"/>
          <w:sz w:val="24"/>
          <w:szCs w:val="24"/>
          <w:highlight w:val="yellow"/>
        </w:rPr>
        <w:t xml:space="preserve"> </w:t>
      </w:r>
      <w:r w:rsidR="00A72FC6" w:rsidRPr="004B7615">
        <w:rPr>
          <w:rFonts w:asciiTheme="majorHAnsi" w:hAnsiTheme="majorHAnsi" w:cstheme="majorHAnsi"/>
          <w:sz w:val="24"/>
          <w:szCs w:val="24"/>
          <w:highlight w:val="yellow"/>
        </w:rPr>
        <w:t>f</w:t>
      </w:r>
      <w:r w:rsidRPr="004B7615">
        <w:rPr>
          <w:rFonts w:asciiTheme="majorHAnsi" w:hAnsiTheme="majorHAnsi" w:cstheme="majorHAnsi"/>
          <w:sz w:val="24"/>
          <w:szCs w:val="24"/>
          <w:highlight w:val="yellow"/>
        </w:rPr>
        <w:t>luorometer.</w:t>
      </w:r>
    </w:p>
    <w:p w14:paraId="1170D06F" w14:textId="77777777" w:rsidR="001B217D" w:rsidRPr="004B7615" w:rsidRDefault="001B217D" w:rsidP="00C70478">
      <w:pPr>
        <w:pStyle w:val="ListParagraph"/>
        <w:spacing w:after="0" w:line="240" w:lineRule="auto"/>
        <w:ind w:left="0"/>
        <w:jc w:val="both"/>
        <w:rPr>
          <w:rFonts w:asciiTheme="majorHAnsi" w:hAnsiTheme="majorHAnsi" w:cstheme="majorHAnsi"/>
          <w:noProof/>
          <w:sz w:val="24"/>
          <w:szCs w:val="24"/>
          <w:highlight w:val="yellow"/>
        </w:rPr>
      </w:pPr>
    </w:p>
    <w:p w14:paraId="2FF8E474" w14:textId="11B2009F" w:rsidR="001B217D" w:rsidRPr="004B7615" w:rsidRDefault="001B217D" w:rsidP="00C70478">
      <w:pPr>
        <w:pStyle w:val="ListParagraph"/>
        <w:numPr>
          <w:ilvl w:val="0"/>
          <w:numId w:val="13"/>
        </w:numPr>
        <w:spacing w:after="0" w:line="240" w:lineRule="auto"/>
        <w:ind w:left="0" w:firstLine="0"/>
        <w:jc w:val="both"/>
        <w:rPr>
          <w:rFonts w:asciiTheme="majorHAnsi" w:hAnsiTheme="majorHAnsi" w:cstheme="majorHAnsi"/>
          <w:b/>
          <w:bCs/>
          <w:noProof/>
          <w:sz w:val="24"/>
          <w:szCs w:val="24"/>
          <w:highlight w:val="yellow"/>
        </w:rPr>
      </w:pPr>
      <w:r w:rsidRPr="004B7615">
        <w:rPr>
          <w:rFonts w:asciiTheme="majorHAnsi" w:hAnsiTheme="majorHAnsi" w:cstheme="majorHAnsi"/>
          <w:b/>
          <w:bCs/>
          <w:noProof/>
          <w:sz w:val="24"/>
          <w:szCs w:val="24"/>
          <w:highlight w:val="yellow"/>
        </w:rPr>
        <w:t xml:space="preserve">Purification of His-tagged </w:t>
      </w:r>
      <w:r w:rsidR="00E04967">
        <w:rPr>
          <w:rFonts w:asciiTheme="majorHAnsi" w:hAnsiTheme="majorHAnsi" w:cstheme="majorHAnsi"/>
          <w:b/>
          <w:bCs/>
          <w:noProof/>
          <w:sz w:val="24"/>
          <w:szCs w:val="24"/>
          <w:highlight w:val="yellow"/>
        </w:rPr>
        <w:t>e</w:t>
      </w:r>
      <w:r w:rsidRPr="004B7615">
        <w:rPr>
          <w:rFonts w:asciiTheme="majorHAnsi" w:hAnsiTheme="majorHAnsi" w:cstheme="majorHAnsi"/>
          <w:b/>
          <w:bCs/>
          <w:noProof/>
          <w:sz w:val="24"/>
          <w:szCs w:val="24"/>
          <w:highlight w:val="yellow"/>
        </w:rPr>
        <w:t xml:space="preserve">nzymes by </w:t>
      </w:r>
      <w:r w:rsidR="00E04967">
        <w:rPr>
          <w:rFonts w:asciiTheme="majorHAnsi" w:hAnsiTheme="majorHAnsi" w:cstheme="majorHAnsi"/>
          <w:b/>
          <w:bCs/>
          <w:noProof/>
          <w:sz w:val="24"/>
          <w:szCs w:val="24"/>
          <w:highlight w:val="yellow"/>
        </w:rPr>
        <w:t>b</w:t>
      </w:r>
      <w:r w:rsidRPr="004B7615">
        <w:rPr>
          <w:rFonts w:asciiTheme="majorHAnsi" w:hAnsiTheme="majorHAnsi" w:cstheme="majorHAnsi"/>
          <w:b/>
          <w:bCs/>
          <w:noProof/>
          <w:sz w:val="24"/>
          <w:szCs w:val="24"/>
          <w:highlight w:val="yellow"/>
        </w:rPr>
        <w:t xml:space="preserve">atch </w:t>
      </w:r>
      <w:r w:rsidR="00E04967">
        <w:rPr>
          <w:rFonts w:asciiTheme="majorHAnsi" w:hAnsiTheme="majorHAnsi" w:cstheme="majorHAnsi"/>
          <w:b/>
          <w:bCs/>
          <w:noProof/>
          <w:sz w:val="24"/>
          <w:szCs w:val="24"/>
          <w:highlight w:val="yellow"/>
        </w:rPr>
        <w:t>m</w:t>
      </w:r>
      <w:r w:rsidRPr="004B7615">
        <w:rPr>
          <w:rFonts w:asciiTheme="majorHAnsi" w:hAnsiTheme="majorHAnsi" w:cstheme="majorHAnsi"/>
          <w:b/>
          <w:bCs/>
          <w:noProof/>
          <w:sz w:val="24"/>
          <w:szCs w:val="24"/>
          <w:highlight w:val="yellow"/>
        </w:rPr>
        <w:t>ethod</w:t>
      </w:r>
      <w:r w:rsidR="00F91822" w:rsidRPr="004B7615">
        <w:rPr>
          <w:rFonts w:asciiTheme="majorHAnsi" w:hAnsiTheme="majorHAnsi" w:cstheme="majorHAnsi"/>
          <w:b/>
          <w:bCs/>
          <w:noProof/>
          <w:sz w:val="24"/>
          <w:szCs w:val="24"/>
          <w:highlight w:val="yellow"/>
        </w:rPr>
        <w:t xml:space="preserve"> </w:t>
      </w:r>
    </w:p>
    <w:p w14:paraId="7A60FD78" w14:textId="77777777" w:rsidR="001B217D" w:rsidRPr="004B7615" w:rsidRDefault="001B217D" w:rsidP="00C70478">
      <w:pPr>
        <w:pStyle w:val="ListParagraph"/>
        <w:spacing w:after="0" w:line="240" w:lineRule="auto"/>
        <w:ind w:left="0"/>
        <w:jc w:val="both"/>
        <w:rPr>
          <w:rFonts w:asciiTheme="majorHAnsi" w:hAnsiTheme="majorHAnsi" w:cstheme="majorHAnsi"/>
          <w:b/>
          <w:bCs/>
          <w:noProof/>
          <w:sz w:val="24"/>
          <w:szCs w:val="24"/>
          <w:highlight w:val="yellow"/>
        </w:rPr>
      </w:pPr>
    </w:p>
    <w:p w14:paraId="75E8E1CC" w14:textId="085A02C0"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 xml:space="preserve">Add 1 mL of Ni-NTA resin to a </w:t>
      </w:r>
      <w:r w:rsidR="004B7615" w:rsidRPr="004B7615">
        <w:rPr>
          <w:rFonts w:asciiTheme="majorHAnsi" w:hAnsiTheme="majorHAnsi" w:cstheme="majorHAnsi"/>
          <w:noProof/>
          <w:sz w:val="24"/>
          <w:szCs w:val="24"/>
          <w:highlight w:val="yellow"/>
        </w:rPr>
        <w:t>centrifuge</w:t>
      </w:r>
      <w:r w:rsidRPr="004B7615">
        <w:rPr>
          <w:rFonts w:asciiTheme="majorHAnsi" w:hAnsiTheme="majorHAnsi" w:cstheme="majorHAnsi"/>
          <w:noProof/>
          <w:sz w:val="24"/>
          <w:szCs w:val="24"/>
          <w:highlight w:val="yellow"/>
        </w:rPr>
        <w:t xml:space="preserve"> tube</w:t>
      </w:r>
      <w:r w:rsidR="00BB000B">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 xml:space="preserve">and centrifuge for 2 min at 700 </w:t>
      </w:r>
      <w:r w:rsidR="00E04967">
        <w:rPr>
          <w:rFonts w:asciiTheme="majorHAnsi" w:hAnsiTheme="majorHAnsi" w:cstheme="majorHAnsi"/>
          <w:noProof/>
          <w:sz w:val="24"/>
          <w:szCs w:val="24"/>
          <w:highlight w:val="yellow"/>
        </w:rPr>
        <w:t>x</w:t>
      </w:r>
      <w:r w:rsidRPr="004B7615">
        <w:rPr>
          <w:rFonts w:asciiTheme="majorHAnsi" w:hAnsiTheme="majorHAnsi" w:cstheme="majorHAnsi"/>
          <w:noProof/>
          <w:sz w:val="24"/>
          <w:szCs w:val="24"/>
          <w:highlight w:val="yellow"/>
        </w:rPr>
        <w:t xml:space="preserve"> </w:t>
      </w:r>
      <w:r w:rsidRPr="004B7615">
        <w:rPr>
          <w:rFonts w:asciiTheme="majorHAnsi" w:hAnsiTheme="majorHAnsi" w:cstheme="majorHAnsi"/>
          <w:i/>
          <w:iCs/>
          <w:noProof/>
          <w:sz w:val="24"/>
          <w:szCs w:val="24"/>
          <w:highlight w:val="yellow"/>
        </w:rPr>
        <w:t>g</w:t>
      </w:r>
      <w:r w:rsidRPr="004B7615">
        <w:rPr>
          <w:rFonts w:asciiTheme="majorHAnsi" w:hAnsiTheme="majorHAnsi" w:cstheme="majorHAnsi"/>
          <w:noProof/>
          <w:sz w:val="24"/>
          <w:szCs w:val="24"/>
          <w:highlight w:val="yellow"/>
        </w:rPr>
        <w:t>. Carefully remove the tube and discard the supernatant formed.</w:t>
      </w:r>
    </w:p>
    <w:p w14:paraId="2890AC6D"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022B3D09" w14:textId="54FA620C"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 xml:space="preserve">Add 2 mL (twice the resin volume) of the equilibration buffer into the tube and mix well until the resin is fully suspended. Centrifuge the tube for 2 min at 700 </w:t>
      </w:r>
      <w:r w:rsidR="00E04967">
        <w:rPr>
          <w:rFonts w:asciiTheme="majorHAnsi" w:hAnsiTheme="majorHAnsi" w:cstheme="majorHAnsi"/>
          <w:noProof/>
          <w:sz w:val="24"/>
          <w:szCs w:val="24"/>
          <w:highlight w:val="yellow"/>
        </w:rPr>
        <w:t>x</w:t>
      </w:r>
      <w:r w:rsidRPr="004B7615">
        <w:rPr>
          <w:rFonts w:asciiTheme="majorHAnsi" w:hAnsiTheme="majorHAnsi" w:cstheme="majorHAnsi"/>
          <w:i/>
          <w:iCs/>
          <w:noProof/>
          <w:sz w:val="24"/>
          <w:szCs w:val="24"/>
          <w:highlight w:val="yellow"/>
        </w:rPr>
        <w:t xml:space="preserve"> g</w:t>
      </w:r>
      <w:r w:rsidRPr="004B7615">
        <w:rPr>
          <w:rFonts w:asciiTheme="majorHAnsi" w:hAnsiTheme="majorHAnsi" w:cstheme="majorHAnsi"/>
          <w:noProof/>
          <w:sz w:val="24"/>
          <w:szCs w:val="24"/>
          <w:highlight w:val="yellow"/>
        </w:rPr>
        <w:t xml:space="preserve"> and carefully remove and discard the buffer.</w:t>
      </w:r>
    </w:p>
    <w:p w14:paraId="4496D8CE" w14:textId="77777777" w:rsidR="00C70478" w:rsidRPr="004B7615" w:rsidRDefault="00C70478" w:rsidP="00C70478">
      <w:pPr>
        <w:pStyle w:val="ListParagraph"/>
        <w:spacing w:after="0" w:line="240" w:lineRule="auto"/>
        <w:ind w:left="0"/>
        <w:jc w:val="both"/>
        <w:rPr>
          <w:rFonts w:asciiTheme="majorHAnsi" w:hAnsiTheme="majorHAnsi" w:cstheme="majorHAnsi"/>
          <w:noProof/>
          <w:color w:val="000000" w:themeColor="text1"/>
          <w:sz w:val="24"/>
          <w:szCs w:val="24"/>
          <w:highlight w:val="yellow"/>
        </w:rPr>
      </w:pPr>
    </w:p>
    <w:p w14:paraId="4FD1215D" w14:textId="4D0FD54B"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color w:val="000000" w:themeColor="text1"/>
          <w:sz w:val="24"/>
          <w:szCs w:val="24"/>
          <w:highlight w:val="yellow"/>
        </w:rPr>
      </w:pPr>
      <w:r w:rsidRPr="004B7615">
        <w:rPr>
          <w:rFonts w:asciiTheme="majorHAnsi" w:hAnsiTheme="majorHAnsi" w:cstheme="majorHAnsi"/>
          <w:noProof/>
          <w:sz w:val="24"/>
          <w:szCs w:val="24"/>
          <w:highlight w:val="yellow"/>
        </w:rPr>
        <w:t xml:space="preserve">Mix the protein extract and equilibration buffer in a ratio of 1:1 in a </w:t>
      </w:r>
      <w:r w:rsidR="00787B5B">
        <w:rPr>
          <w:rFonts w:asciiTheme="majorHAnsi" w:hAnsiTheme="majorHAnsi" w:cstheme="majorHAnsi"/>
          <w:noProof/>
          <w:sz w:val="24"/>
          <w:szCs w:val="24"/>
          <w:highlight w:val="yellow"/>
        </w:rPr>
        <w:t>centrifuge</w:t>
      </w:r>
      <w:r w:rsidR="00787B5B"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 xml:space="preserve">tube. Add the mixture to the tube containing resin and put </w:t>
      </w:r>
      <w:r w:rsidRPr="004B7615">
        <w:rPr>
          <w:rFonts w:asciiTheme="majorHAnsi" w:hAnsiTheme="majorHAnsi" w:cstheme="majorHAnsi"/>
          <w:noProof/>
          <w:color w:val="000000" w:themeColor="text1"/>
          <w:sz w:val="24"/>
          <w:szCs w:val="24"/>
          <w:highlight w:val="yellow"/>
        </w:rPr>
        <w:t xml:space="preserve">it on a shaker at 150 rpm for 30 min. Centrifuge the tube for 2 min at 700 x </w:t>
      </w:r>
      <w:r w:rsidRPr="004B7615">
        <w:rPr>
          <w:rFonts w:asciiTheme="majorHAnsi" w:hAnsiTheme="majorHAnsi" w:cstheme="majorHAnsi"/>
          <w:i/>
          <w:iCs/>
          <w:noProof/>
          <w:color w:val="000000" w:themeColor="text1"/>
          <w:sz w:val="24"/>
          <w:szCs w:val="24"/>
          <w:highlight w:val="yellow"/>
        </w:rPr>
        <w:t>g</w:t>
      </w:r>
      <w:r w:rsidRPr="004B7615">
        <w:rPr>
          <w:rFonts w:asciiTheme="majorHAnsi" w:hAnsiTheme="majorHAnsi" w:cstheme="majorHAnsi"/>
          <w:noProof/>
          <w:color w:val="000000" w:themeColor="text1"/>
          <w:sz w:val="24"/>
          <w:szCs w:val="24"/>
          <w:highlight w:val="yellow"/>
        </w:rPr>
        <w:t xml:space="preserve"> and discard the supernatant.</w:t>
      </w:r>
    </w:p>
    <w:p w14:paraId="4A2F5F73"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24F9D53D" w14:textId="73768126"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 xml:space="preserve">Wash the resin with 5 mL of wash buffer and centrifuge the tube for 2 min at 700 x </w:t>
      </w:r>
      <w:r w:rsidRPr="004B7615">
        <w:rPr>
          <w:rFonts w:asciiTheme="majorHAnsi" w:hAnsiTheme="majorHAnsi" w:cstheme="majorHAnsi"/>
          <w:i/>
          <w:iCs/>
          <w:noProof/>
          <w:sz w:val="24"/>
          <w:szCs w:val="24"/>
          <w:highlight w:val="yellow"/>
        </w:rPr>
        <w:t>g</w:t>
      </w:r>
      <w:r w:rsidRPr="004B7615">
        <w:rPr>
          <w:rFonts w:asciiTheme="majorHAnsi" w:hAnsiTheme="majorHAnsi" w:cstheme="majorHAnsi"/>
          <w:noProof/>
          <w:sz w:val="24"/>
          <w:szCs w:val="24"/>
          <w:highlight w:val="yellow"/>
        </w:rPr>
        <w:t xml:space="preserve">. Repeat the washing step until the concentration of the supernatant </w:t>
      </w:r>
      <w:r w:rsidR="00E04967" w:rsidRPr="004B7615">
        <w:rPr>
          <w:rFonts w:asciiTheme="majorHAnsi" w:hAnsiTheme="majorHAnsi" w:cstheme="majorHAnsi"/>
          <w:noProof/>
          <w:sz w:val="24"/>
          <w:szCs w:val="24"/>
          <w:highlight w:val="yellow"/>
        </w:rPr>
        <w:t>decreas</w:t>
      </w:r>
      <w:r w:rsidR="00E04967">
        <w:rPr>
          <w:rFonts w:asciiTheme="majorHAnsi" w:hAnsiTheme="majorHAnsi" w:cstheme="majorHAnsi"/>
          <w:noProof/>
          <w:sz w:val="24"/>
          <w:szCs w:val="24"/>
          <w:highlight w:val="yellow"/>
        </w:rPr>
        <w:t>es</w:t>
      </w:r>
      <w:r w:rsidR="00E04967"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to the baseline.</w:t>
      </w:r>
    </w:p>
    <w:p w14:paraId="5D91D3EC"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1F765795" w14:textId="24458605"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 xml:space="preserve">Add 1 mL of elution buffer into the tube to elute bound His-tagged proteins. Centrifuge the tube for 2 min at 700 x </w:t>
      </w:r>
      <w:r w:rsidRPr="004B7615">
        <w:rPr>
          <w:rFonts w:asciiTheme="majorHAnsi" w:hAnsiTheme="majorHAnsi" w:cstheme="majorHAnsi"/>
          <w:i/>
          <w:iCs/>
          <w:noProof/>
          <w:sz w:val="24"/>
          <w:szCs w:val="24"/>
          <w:highlight w:val="yellow"/>
        </w:rPr>
        <w:t>g</w:t>
      </w:r>
      <w:r w:rsidRPr="004B7615">
        <w:rPr>
          <w:rFonts w:asciiTheme="majorHAnsi" w:hAnsiTheme="majorHAnsi" w:cstheme="majorHAnsi"/>
          <w:noProof/>
          <w:sz w:val="24"/>
          <w:szCs w:val="24"/>
          <w:highlight w:val="yellow"/>
        </w:rPr>
        <w:t xml:space="preserve">. Save the supernatant and take 100 µL for SDS-PAGE analysis in step 4.7. Repeat the elution step three times. </w:t>
      </w:r>
      <w:r w:rsidRPr="004B7615">
        <w:rPr>
          <w:rFonts w:asciiTheme="majorHAnsi" w:hAnsiTheme="majorHAnsi" w:cstheme="majorHAnsi"/>
          <w:color w:val="000000"/>
          <w:sz w:val="24"/>
          <w:szCs w:val="24"/>
          <w:highlight w:val="yellow"/>
        </w:rPr>
        <w:t xml:space="preserve">Measure the concentrations of each supernatant by using </w:t>
      </w:r>
      <w:r w:rsidR="00831083" w:rsidRPr="004B7615">
        <w:rPr>
          <w:rFonts w:asciiTheme="majorHAnsi" w:hAnsiTheme="majorHAnsi" w:cstheme="majorHAnsi"/>
          <w:color w:val="000000"/>
          <w:sz w:val="24"/>
          <w:szCs w:val="24"/>
          <w:highlight w:val="yellow"/>
        </w:rPr>
        <w:t>a</w:t>
      </w:r>
      <w:r w:rsidR="00A72FC6" w:rsidRPr="004B7615">
        <w:rPr>
          <w:rFonts w:asciiTheme="majorHAnsi" w:hAnsiTheme="majorHAnsi" w:cstheme="majorHAnsi"/>
          <w:color w:val="000000"/>
          <w:sz w:val="24"/>
          <w:szCs w:val="24"/>
          <w:highlight w:val="yellow"/>
        </w:rPr>
        <w:t xml:space="preserve"> f</w:t>
      </w:r>
      <w:r w:rsidRPr="004B7615">
        <w:rPr>
          <w:rFonts w:asciiTheme="majorHAnsi" w:hAnsiTheme="majorHAnsi" w:cstheme="majorHAnsi"/>
          <w:sz w:val="24"/>
          <w:szCs w:val="24"/>
          <w:highlight w:val="yellow"/>
        </w:rPr>
        <w:t>luorometer.</w:t>
      </w:r>
    </w:p>
    <w:p w14:paraId="2B725276" w14:textId="77777777" w:rsidR="00C70478" w:rsidRPr="004B7615" w:rsidRDefault="00C70478" w:rsidP="00C70478">
      <w:pPr>
        <w:pStyle w:val="ListParagraph"/>
        <w:spacing w:after="0" w:line="240" w:lineRule="auto"/>
        <w:ind w:left="0"/>
        <w:jc w:val="both"/>
        <w:rPr>
          <w:rFonts w:asciiTheme="majorHAnsi" w:hAnsiTheme="majorHAnsi" w:cstheme="majorHAnsi"/>
          <w:noProof/>
          <w:sz w:val="24"/>
          <w:szCs w:val="24"/>
          <w:highlight w:val="yellow"/>
        </w:rPr>
      </w:pPr>
    </w:p>
    <w:p w14:paraId="1A0AC17A" w14:textId="7CCB3520" w:rsidR="001B217D" w:rsidRPr="004B7615" w:rsidRDefault="001B217D" w:rsidP="00C70478">
      <w:pPr>
        <w:pStyle w:val="ListParagraph"/>
        <w:numPr>
          <w:ilvl w:val="1"/>
          <w:numId w:val="13"/>
        </w:numPr>
        <w:spacing w:after="0" w:line="240" w:lineRule="auto"/>
        <w:ind w:left="0" w:firstLine="0"/>
        <w:jc w:val="both"/>
        <w:rPr>
          <w:rFonts w:asciiTheme="majorHAnsi" w:hAnsiTheme="majorHAnsi" w:cstheme="majorHAnsi"/>
          <w:noProof/>
          <w:sz w:val="24"/>
          <w:szCs w:val="24"/>
          <w:highlight w:val="yellow"/>
        </w:rPr>
      </w:pPr>
      <w:r w:rsidRPr="004B7615">
        <w:rPr>
          <w:rFonts w:asciiTheme="majorHAnsi" w:hAnsiTheme="majorHAnsi" w:cstheme="majorHAnsi"/>
          <w:noProof/>
          <w:sz w:val="24"/>
          <w:szCs w:val="24"/>
          <w:highlight w:val="yellow"/>
        </w:rPr>
        <w:t xml:space="preserve">Collect all </w:t>
      </w:r>
      <w:r w:rsidR="007323E0">
        <w:rPr>
          <w:rFonts w:asciiTheme="majorHAnsi" w:hAnsiTheme="majorHAnsi" w:cstheme="majorHAnsi"/>
          <w:noProof/>
          <w:sz w:val="24"/>
          <w:szCs w:val="24"/>
          <w:highlight w:val="yellow"/>
        </w:rPr>
        <w:t xml:space="preserve">the </w:t>
      </w:r>
      <w:r w:rsidRPr="004B7615">
        <w:rPr>
          <w:rFonts w:asciiTheme="majorHAnsi" w:hAnsiTheme="majorHAnsi" w:cstheme="majorHAnsi"/>
          <w:noProof/>
          <w:sz w:val="24"/>
          <w:szCs w:val="24"/>
          <w:highlight w:val="yellow"/>
        </w:rPr>
        <w:t>supernatants in the 10</w:t>
      </w:r>
      <w:r w:rsidR="00BB000B">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 xml:space="preserve">kDa cut-off tube and centrifuge it for 2 min at 700 x </w:t>
      </w:r>
      <w:r w:rsidRPr="004B7615">
        <w:rPr>
          <w:rFonts w:asciiTheme="majorHAnsi" w:hAnsiTheme="majorHAnsi" w:cstheme="majorHAnsi"/>
          <w:i/>
          <w:iCs/>
          <w:noProof/>
          <w:sz w:val="24"/>
          <w:szCs w:val="24"/>
          <w:highlight w:val="yellow"/>
        </w:rPr>
        <w:t>g</w:t>
      </w:r>
      <w:r w:rsidRPr="004B7615">
        <w:rPr>
          <w:rFonts w:asciiTheme="majorHAnsi" w:hAnsiTheme="majorHAnsi" w:cstheme="majorHAnsi"/>
          <w:noProof/>
          <w:sz w:val="24"/>
          <w:szCs w:val="24"/>
          <w:highlight w:val="yellow"/>
        </w:rPr>
        <w:t xml:space="preserve">. Repeat </w:t>
      </w:r>
      <w:r w:rsidR="007323E0" w:rsidRPr="004B7615">
        <w:rPr>
          <w:rFonts w:asciiTheme="majorHAnsi" w:hAnsiTheme="majorHAnsi" w:cstheme="majorHAnsi"/>
          <w:noProof/>
          <w:sz w:val="24"/>
          <w:szCs w:val="24"/>
          <w:highlight w:val="yellow"/>
        </w:rPr>
        <w:t>centrifug</w:t>
      </w:r>
      <w:r w:rsidR="007323E0">
        <w:rPr>
          <w:rFonts w:asciiTheme="majorHAnsi" w:hAnsiTheme="majorHAnsi" w:cstheme="majorHAnsi"/>
          <w:noProof/>
          <w:sz w:val="24"/>
          <w:szCs w:val="24"/>
          <w:highlight w:val="yellow"/>
        </w:rPr>
        <w:t>ation</w:t>
      </w:r>
      <w:r w:rsidR="007323E0"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 xml:space="preserve">until the volume of </w:t>
      </w:r>
      <w:r w:rsidR="007323E0">
        <w:rPr>
          <w:rFonts w:asciiTheme="majorHAnsi" w:hAnsiTheme="majorHAnsi" w:cstheme="majorHAnsi"/>
          <w:noProof/>
          <w:sz w:val="24"/>
          <w:szCs w:val="24"/>
          <w:highlight w:val="yellow"/>
        </w:rPr>
        <w:t xml:space="preserve">the </w:t>
      </w:r>
      <w:r w:rsidRPr="004B7615">
        <w:rPr>
          <w:rFonts w:asciiTheme="majorHAnsi" w:hAnsiTheme="majorHAnsi" w:cstheme="majorHAnsi"/>
          <w:noProof/>
          <w:sz w:val="24"/>
          <w:szCs w:val="24"/>
          <w:highlight w:val="yellow"/>
        </w:rPr>
        <w:t xml:space="preserve">supernatant </w:t>
      </w:r>
      <w:r w:rsidR="007323E0" w:rsidRPr="004B7615">
        <w:rPr>
          <w:rFonts w:asciiTheme="majorHAnsi" w:hAnsiTheme="majorHAnsi" w:cstheme="majorHAnsi"/>
          <w:noProof/>
          <w:sz w:val="24"/>
          <w:szCs w:val="24"/>
          <w:highlight w:val="yellow"/>
        </w:rPr>
        <w:t>decreas</w:t>
      </w:r>
      <w:r w:rsidR="007323E0">
        <w:rPr>
          <w:rFonts w:asciiTheme="majorHAnsi" w:hAnsiTheme="majorHAnsi" w:cstheme="majorHAnsi"/>
          <w:noProof/>
          <w:sz w:val="24"/>
          <w:szCs w:val="24"/>
          <w:highlight w:val="yellow"/>
        </w:rPr>
        <w:t>es</w:t>
      </w:r>
      <w:r w:rsidR="007323E0" w:rsidRPr="004B7615">
        <w:rPr>
          <w:rFonts w:asciiTheme="majorHAnsi" w:hAnsiTheme="majorHAnsi" w:cstheme="majorHAnsi"/>
          <w:noProof/>
          <w:sz w:val="24"/>
          <w:szCs w:val="24"/>
          <w:highlight w:val="yellow"/>
        </w:rPr>
        <w:t xml:space="preserve"> </w:t>
      </w:r>
      <w:r w:rsidRPr="004B7615">
        <w:rPr>
          <w:rFonts w:asciiTheme="majorHAnsi" w:hAnsiTheme="majorHAnsi" w:cstheme="majorHAnsi"/>
          <w:noProof/>
          <w:sz w:val="24"/>
          <w:szCs w:val="24"/>
          <w:highlight w:val="yellow"/>
        </w:rPr>
        <w:t xml:space="preserve">to 200 µL by pipetting up and down occasionally. Store the purified proteins at -20 </w:t>
      </w:r>
      <w:r w:rsidRPr="004B7615">
        <w:rPr>
          <w:rFonts w:asciiTheme="majorHAnsi" w:eastAsia="Arial" w:hAnsiTheme="majorHAnsi" w:cstheme="majorHAnsi"/>
          <w:color w:val="000000"/>
          <w:sz w:val="24"/>
          <w:szCs w:val="24"/>
          <w:highlight w:val="yellow"/>
        </w:rPr>
        <w:t>°C</w:t>
      </w:r>
      <w:r w:rsidRPr="004B7615">
        <w:rPr>
          <w:rFonts w:asciiTheme="majorHAnsi" w:hAnsiTheme="majorHAnsi" w:cstheme="majorHAnsi"/>
          <w:noProof/>
          <w:sz w:val="24"/>
          <w:szCs w:val="24"/>
          <w:highlight w:val="yellow"/>
        </w:rPr>
        <w:t xml:space="preserve"> and take 100 µL for SDS-PAGE analysis in step 4.7.</w:t>
      </w:r>
    </w:p>
    <w:p w14:paraId="31FE04DD" w14:textId="77777777" w:rsidR="00C70478" w:rsidRPr="00787B5B" w:rsidRDefault="00C70478" w:rsidP="00C70478">
      <w:pPr>
        <w:pStyle w:val="ListParagraph"/>
        <w:spacing w:after="0" w:line="240" w:lineRule="auto"/>
        <w:ind w:left="0"/>
        <w:jc w:val="both"/>
        <w:rPr>
          <w:rFonts w:asciiTheme="majorHAnsi" w:hAnsiTheme="majorHAnsi" w:cstheme="majorHAnsi"/>
          <w:noProof/>
          <w:sz w:val="24"/>
          <w:szCs w:val="24"/>
        </w:rPr>
      </w:pPr>
    </w:p>
    <w:p w14:paraId="29AD30B3" w14:textId="356D024D" w:rsidR="001B217D" w:rsidRPr="00C43B9A" w:rsidRDefault="001B217D" w:rsidP="00C70478">
      <w:pPr>
        <w:pStyle w:val="ListParagraph"/>
        <w:spacing w:after="0" w:line="240" w:lineRule="auto"/>
        <w:ind w:left="0"/>
        <w:jc w:val="both"/>
        <w:rPr>
          <w:rFonts w:asciiTheme="majorHAnsi" w:hAnsiTheme="majorHAnsi" w:cstheme="majorHAnsi"/>
          <w:noProof/>
          <w:sz w:val="24"/>
          <w:szCs w:val="24"/>
        </w:rPr>
      </w:pPr>
      <w:r w:rsidRPr="00787B5B">
        <w:rPr>
          <w:rFonts w:asciiTheme="majorHAnsi" w:hAnsiTheme="majorHAnsi" w:cstheme="majorHAnsi"/>
          <w:noProof/>
          <w:sz w:val="24"/>
          <w:szCs w:val="24"/>
        </w:rPr>
        <w:t>NOTE:</w:t>
      </w:r>
      <w:r w:rsidRPr="00C43B9A">
        <w:rPr>
          <w:rFonts w:asciiTheme="majorHAnsi" w:hAnsiTheme="majorHAnsi" w:cstheme="majorHAnsi"/>
          <w:noProof/>
          <w:sz w:val="24"/>
          <w:szCs w:val="24"/>
        </w:rPr>
        <w:t xml:space="preserve"> Protein concentration should be measured and, if the concentration is low, centrifuge until it increases.</w:t>
      </w:r>
    </w:p>
    <w:p w14:paraId="24FB3355" w14:textId="77777777" w:rsidR="00831083" w:rsidRPr="00C43B9A" w:rsidRDefault="00831083" w:rsidP="00C70478">
      <w:pPr>
        <w:pStyle w:val="ListParagraph"/>
        <w:spacing w:after="0" w:line="240" w:lineRule="auto"/>
        <w:ind w:left="0"/>
        <w:jc w:val="both"/>
        <w:rPr>
          <w:rFonts w:asciiTheme="majorHAnsi" w:hAnsiTheme="majorHAnsi" w:cstheme="majorHAnsi"/>
          <w:noProof/>
          <w:sz w:val="24"/>
          <w:szCs w:val="24"/>
        </w:rPr>
      </w:pPr>
    </w:p>
    <w:p w14:paraId="3FFD942B" w14:textId="3585CFD0" w:rsidR="001B217D" w:rsidRPr="00C43B9A" w:rsidRDefault="001B217D" w:rsidP="00C70478">
      <w:pPr>
        <w:pStyle w:val="ListParagraph"/>
        <w:numPr>
          <w:ilvl w:val="1"/>
          <w:numId w:val="13"/>
        </w:numPr>
        <w:spacing w:after="0" w:line="240" w:lineRule="auto"/>
        <w:ind w:left="0" w:firstLine="0"/>
        <w:jc w:val="both"/>
        <w:rPr>
          <w:rFonts w:asciiTheme="majorHAnsi" w:hAnsiTheme="majorHAnsi" w:cstheme="majorHAnsi"/>
          <w:b/>
          <w:bCs/>
          <w:noProof/>
          <w:sz w:val="24"/>
          <w:szCs w:val="24"/>
        </w:rPr>
      </w:pPr>
      <w:r w:rsidRPr="00C43B9A">
        <w:rPr>
          <w:rFonts w:asciiTheme="majorHAnsi" w:hAnsiTheme="majorHAnsi" w:cstheme="majorHAnsi"/>
          <w:b/>
          <w:bCs/>
          <w:noProof/>
          <w:sz w:val="24"/>
          <w:szCs w:val="24"/>
        </w:rPr>
        <w:t xml:space="preserve">SDS-PAGE </w:t>
      </w:r>
      <w:r w:rsidR="007323E0">
        <w:rPr>
          <w:rFonts w:asciiTheme="majorHAnsi" w:hAnsiTheme="majorHAnsi" w:cstheme="majorHAnsi"/>
          <w:b/>
          <w:bCs/>
          <w:noProof/>
          <w:sz w:val="24"/>
          <w:szCs w:val="24"/>
        </w:rPr>
        <w:t>a</w:t>
      </w:r>
      <w:r w:rsidRPr="00C43B9A">
        <w:rPr>
          <w:rFonts w:asciiTheme="majorHAnsi" w:hAnsiTheme="majorHAnsi" w:cstheme="majorHAnsi"/>
          <w:b/>
          <w:bCs/>
          <w:noProof/>
          <w:sz w:val="24"/>
          <w:szCs w:val="24"/>
        </w:rPr>
        <w:t xml:space="preserve">nalysis of the </w:t>
      </w:r>
      <w:r w:rsidR="007323E0">
        <w:rPr>
          <w:rFonts w:asciiTheme="majorHAnsi" w:hAnsiTheme="majorHAnsi" w:cstheme="majorHAnsi"/>
          <w:b/>
          <w:bCs/>
          <w:noProof/>
          <w:sz w:val="24"/>
          <w:szCs w:val="24"/>
        </w:rPr>
        <w:t>p</w:t>
      </w:r>
      <w:r w:rsidRPr="00C43B9A">
        <w:rPr>
          <w:rFonts w:asciiTheme="majorHAnsi" w:hAnsiTheme="majorHAnsi" w:cstheme="majorHAnsi"/>
          <w:b/>
          <w:bCs/>
          <w:noProof/>
          <w:sz w:val="24"/>
          <w:szCs w:val="24"/>
        </w:rPr>
        <w:t xml:space="preserve">urified </w:t>
      </w:r>
      <w:r w:rsidR="007323E0">
        <w:rPr>
          <w:rFonts w:asciiTheme="majorHAnsi" w:hAnsiTheme="majorHAnsi" w:cstheme="majorHAnsi"/>
          <w:b/>
          <w:bCs/>
          <w:noProof/>
          <w:sz w:val="24"/>
          <w:szCs w:val="24"/>
        </w:rPr>
        <w:t>p</w:t>
      </w:r>
      <w:r w:rsidRPr="00C43B9A">
        <w:rPr>
          <w:rFonts w:asciiTheme="majorHAnsi" w:hAnsiTheme="majorHAnsi" w:cstheme="majorHAnsi"/>
          <w:b/>
          <w:bCs/>
          <w:noProof/>
          <w:sz w:val="24"/>
          <w:szCs w:val="24"/>
        </w:rPr>
        <w:t>roteins</w:t>
      </w:r>
    </w:p>
    <w:p w14:paraId="7E2A0843" w14:textId="77777777" w:rsidR="001B217D" w:rsidRPr="00C43B9A" w:rsidRDefault="001B217D" w:rsidP="00C70478">
      <w:pPr>
        <w:pStyle w:val="ListParagraph"/>
        <w:spacing w:after="0" w:line="240" w:lineRule="auto"/>
        <w:ind w:left="0"/>
        <w:jc w:val="both"/>
        <w:rPr>
          <w:rFonts w:asciiTheme="majorHAnsi" w:hAnsiTheme="majorHAnsi" w:cstheme="majorHAnsi"/>
          <w:b/>
          <w:bCs/>
          <w:noProof/>
          <w:sz w:val="24"/>
          <w:szCs w:val="24"/>
        </w:rPr>
      </w:pPr>
    </w:p>
    <w:p w14:paraId="2D8BFFF5" w14:textId="77777777"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noProof/>
          <w:sz w:val="24"/>
          <w:szCs w:val="24"/>
        </w:rPr>
      </w:pPr>
      <w:r w:rsidRPr="00C43B9A">
        <w:rPr>
          <w:rFonts w:asciiTheme="majorHAnsi" w:hAnsiTheme="majorHAnsi" w:cstheme="majorHAnsi"/>
          <w:noProof/>
          <w:sz w:val="24"/>
          <w:szCs w:val="24"/>
        </w:rPr>
        <w:t>Prepare a 4% stacking gel (40% acrylamide/bisacrylamide, 1 M Tris pH 6.8, 10% SDS, 10% ammonium persulfate, TEMED, dH</w:t>
      </w:r>
      <w:r w:rsidRPr="00C43B9A">
        <w:rPr>
          <w:rFonts w:asciiTheme="majorHAnsi" w:hAnsiTheme="majorHAnsi" w:cstheme="majorHAnsi"/>
          <w:noProof/>
          <w:sz w:val="24"/>
          <w:szCs w:val="24"/>
          <w:vertAlign w:val="subscript"/>
        </w:rPr>
        <w:t>2</w:t>
      </w:r>
      <w:r w:rsidRPr="00C43B9A">
        <w:rPr>
          <w:rFonts w:asciiTheme="majorHAnsi" w:hAnsiTheme="majorHAnsi" w:cstheme="majorHAnsi"/>
          <w:noProof/>
          <w:sz w:val="24"/>
          <w:szCs w:val="24"/>
        </w:rPr>
        <w:t>O) and 12% resolving gel (40% acrylamide/bisacrylamide, 1 M Tris pH 8.8, 10% SDS, 10% ammonium persulfate, TEMED, dH</w:t>
      </w:r>
      <w:r w:rsidRPr="00C43B9A">
        <w:rPr>
          <w:rFonts w:asciiTheme="majorHAnsi" w:hAnsiTheme="majorHAnsi" w:cstheme="majorHAnsi"/>
          <w:noProof/>
          <w:sz w:val="24"/>
          <w:szCs w:val="24"/>
          <w:vertAlign w:val="subscript"/>
        </w:rPr>
        <w:t>2</w:t>
      </w:r>
      <w:r w:rsidRPr="00C43B9A">
        <w:rPr>
          <w:rFonts w:asciiTheme="majorHAnsi" w:hAnsiTheme="majorHAnsi" w:cstheme="majorHAnsi"/>
          <w:noProof/>
          <w:sz w:val="24"/>
          <w:szCs w:val="24"/>
        </w:rPr>
        <w:t>O).</w:t>
      </w:r>
    </w:p>
    <w:p w14:paraId="53EE28A7" w14:textId="77777777" w:rsidR="00C70478" w:rsidRPr="00C70478" w:rsidRDefault="00C70478" w:rsidP="00C70478">
      <w:pPr>
        <w:pStyle w:val="ListParagraph"/>
        <w:spacing w:after="0" w:line="240" w:lineRule="auto"/>
        <w:ind w:left="0"/>
        <w:jc w:val="both"/>
        <w:rPr>
          <w:rFonts w:asciiTheme="majorHAnsi" w:hAnsiTheme="majorHAnsi" w:cstheme="majorHAnsi"/>
          <w:noProof/>
          <w:sz w:val="24"/>
          <w:szCs w:val="24"/>
        </w:rPr>
      </w:pPr>
    </w:p>
    <w:p w14:paraId="6EE7192A" w14:textId="698237F3" w:rsidR="001B217D" w:rsidRPr="00EA2EC8" w:rsidRDefault="001B217D" w:rsidP="00C70478">
      <w:pPr>
        <w:pStyle w:val="ListParagraph"/>
        <w:numPr>
          <w:ilvl w:val="2"/>
          <w:numId w:val="13"/>
        </w:numPr>
        <w:spacing w:after="0" w:line="240" w:lineRule="auto"/>
        <w:ind w:left="0" w:firstLine="0"/>
        <w:jc w:val="both"/>
        <w:rPr>
          <w:rFonts w:asciiTheme="majorHAnsi" w:hAnsiTheme="majorHAnsi" w:cstheme="majorHAnsi"/>
          <w:noProof/>
          <w:sz w:val="24"/>
          <w:szCs w:val="24"/>
        </w:rPr>
      </w:pPr>
      <w:r w:rsidRPr="00C43B9A">
        <w:rPr>
          <w:rFonts w:asciiTheme="majorHAnsi" w:eastAsia="Arial" w:hAnsiTheme="majorHAnsi" w:cstheme="majorHAnsi"/>
          <w:color w:val="000000"/>
          <w:sz w:val="24"/>
          <w:szCs w:val="24"/>
        </w:rPr>
        <w:t>Mix the sample with 2</w:t>
      </w:r>
      <w:r w:rsidR="007323E0">
        <w:rPr>
          <w:rFonts w:asciiTheme="majorHAnsi" w:eastAsia="Arial" w:hAnsiTheme="majorHAnsi" w:cstheme="majorHAnsi"/>
          <w:color w:val="000000"/>
          <w:sz w:val="24"/>
          <w:szCs w:val="24"/>
        </w:rPr>
        <w:t>x</w:t>
      </w:r>
      <w:r w:rsidRPr="00C43B9A">
        <w:rPr>
          <w:rFonts w:asciiTheme="majorHAnsi" w:eastAsia="Arial" w:hAnsiTheme="majorHAnsi" w:cstheme="majorHAnsi"/>
          <w:color w:val="000000"/>
          <w:sz w:val="24"/>
          <w:szCs w:val="24"/>
        </w:rPr>
        <w:t xml:space="preserve"> </w:t>
      </w:r>
      <w:proofErr w:type="spellStart"/>
      <w:r w:rsidRPr="00C43B9A">
        <w:rPr>
          <w:rFonts w:asciiTheme="majorHAnsi" w:eastAsia="Arial" w:hAnsiTheme="majorHAnsi" w:cstheme="majorHAnsi"/>
          <w:color w:val="000000"/>
          <w:sz w:val="24"/>
          <w:szCs w:val="24"/>
        </w:rPr>
        <w:t>Laemmli</w:t>
      </w:r>
      <w:proofErr w:type="spellEnd"/>
      <w:r w:rsidRPr="00C43B9A">
        <w:rPr>
          <w:rFonts w:asciiTheme="majorHAnsi" w:eastAsia="Arial" w:hAnsiTheme="majorHAnsi" w:cstheme="majorHAnsi"/>
          <w:color w:val="000000"/>
          <w:sz w:val="24"/>
          <w:szCs w:val="24"/>
        </w:rPr>
        <w:t xml:space="preserve"> sample buffer in a ratio of 1:1 and i</w:t>
      </w:r>
      <w:r w:rsidRPr="00C43B9A">
        <w:rPr>
          <w:rFonts w:asciiTheme="majorHAnsi" w:hAnsiTheme="majorHAnsi" w:cstheme="majorHAnsi"/>
          <w:noProof/>
          <w:sz w:val="24"/>
          <w:szCs w:val="24"/>
        </w:rPr>
        <w:t xml:space="preserve">ncubate at 95 </w:t>
      </w:r>
      <w:r w:rsidRPr="00C43B9A">
        <w:rPr>
          <w:rFonts w:asciiTheme="majorHAnsi" w:eastAsia="Arial" w:hAnsiTheme="majorHAnsi" w:cstheme="majorHAnsi"/>
          <w:color w:val="000000"/>
          <w:sz w:val="24"/>
          <w:szCs w:val="24"/>
        </w:rPr>
        <w:t>°C for 5 min to denature the proteins.</w:t>
      </w:r>
    </w:p>
    <w:p w14:paraId="6DEA1491" w14:textId="77777777" w:rsidR="00C70478" w:rsidRPr="00787B5B" w:rsidRDefault="00C70478" w:rsidP="00C70478">
      <w:pPr>
        <w:pStyle w:val="ListParagraph"/>
        <w:spacing w:after="0" w:line="240" w:lineRule="auto"/>
        <w:ind w:left="0"/>
        <w:jc w:val="both"/>
        <w:rPr>
          <w:rFonts w:asciiTheme="majorHAnsi" w:eastAsia="Arial" w:hAnsiTheme="majorHAnsi" w:cstheme="majorHAnsi"/>
          <w:color w:val="000000"/>
          <w:sz w:val="24"/>
          <w:szCs w:val="24"/>
        </w:rPr>
      </w:pPr>
    </w:p>
    <w:p w14:paraId="3D198504" w14:textId="4213C83B" w:rsidR="00DE78F2" w:rsidRDefault="00E32043" w:rsidP="00C70478">
      <w:pPr>
        <w:pStyle w:val="ListParagraph"/>
        <w:spacing w:after="0" w:line="240" w:lineRule="auto"/>
        <w:ind w:left="0"/>
        <w:jc w:val="both"/>
        <w:rPr>
          <w:rFonts w:asciiTheme="majorHAnsi" w:eastAsia="Arial" w:hAnsiTheme="majorHAnsi" w:cstheme="majorHAnsi"/>
          <w:color w:val="000000"/>
          <w:sz w:val="24"/>
          <w:szCs w:val="24"/>
        </w:rPr>
      </w:pPr>
      <w:r w:rsidRPr="00787B5B">
        <w:rPr>
          <w:rFonts w:asciiTheme="majorHAnsi" w:eastAsia="Arial" w:hAnsiTheme="majorHAnsi" w:cstheme="majorHAnsi"/>
          <w:color w:val="000000"/>
          <w:sz w:val="24"/>
          <w:szCs w:val="24"/>
        </w:rPr>
        <w:t>NOTE:</w:t>
      </w:r>
      <w:r w:rsidRPr="00C43B9A">
        <w:rPr>
          <w:rFonts w:asciiTheme="majorHAnsi" w:eastAsia="Arial" w:hAnsiTheme="majorHAnsi" w:cstheme="majorHAnsi"/>
          <w:color w:val="000000"/>
          <w:sz w:val="24"/>
          <w:szCs w:val="24"/>
        </w:rPr>
        <w:t xml:space="preserve"> Protein concentration of samples should be</w:t>
      </w:r>
      <w:r w:rsidR="00BB000B">
        <w:rPr>
          <w:rFonts w:asciiTheme="majorHAnsi" w:eastAsia="Arial" w:hAnsiTheme="majorHAnsi" w:cstheme="majorHAnsi"/>
          <w:color w:val="000000"/>
          <w:sz w:val="24"/>
          <w:szCs w:val="24"/>
        </w:rPr>
        <w:t xml:space="preserve"> </w:t>
      </w:r>
      <w:r w:rsidRPr="00C43B9A">
        <w:rPr>
          <w:rFonts w:asciiTheme="majorHAnsi" w:eastAsia="Arial" w:hAnsiTheme="majorHAnsi" w:cstheme="majorHAnsi"/>
          <w:color w:val="000000"/>
          <w:sz w:val="24"/>
          <w:szCs w:val="24"/>
        </w:rPr>
        <w:t>measured before loading</w:t>
      </w:r>
      <w:r w:rsidR="00BB000B">
        <w:rPr>
          <w:rFonts w:asciiTheme="majorHAnsi" w:eastAsia="Arial" w:hAnsiTheme="majorHAnsi" w:cstheme="majorHAnsi"/>
          <w:color w:val="000000"/>
          <w:sz w:val="24"/>
          <w:szCs w:val="24"/>
        </w:rPr>
        <w:t>,</w:t>
      </w:r>
      <w:r w:rsidRPr="00C43B9A">
        <w:rPr>
          <w:rFonts w:asciiTheme="majorHAnsi" w:eastAsia="Arial" w:hAnsiTheme="majorHAnsi" w:cstheme="majorHAnsi"/>
          <w:color w:val="000000"/>
          <w:sz w:val="24"/>
          <w:szCs w:val="24"/>
        </w:rPr>
        <w:t xml:space="preserve"> and </w:t>
      </w:r>
      <w:r w:rsidR="007323E0">
        <w:rPr>
          <w:rFonts w:asciiTheme="majorHAnsi" w:eastAsia="Arial" w:hAnsiTheme="majorHAnsi" w:cstheme="majorHAnsi"/>
          <w:color w:val="000000"/>
          <w:sz w:val="24"/>
          <w:szCs w:val="24"/>
        </w:rPr>
        <w:t xml:space="preserve">the </w:t>
      </w:r>
      <w:r w:rsidRPr="00C43B9A">
        <w:rPr>
          <w:rFonts w:asciiTheme="majorHAnsi" w:eastAsia="Arial" w:hAnsiTheme="majorHAnsi" w:cstheme="majorHAnsi"/>
          <w:color w:val="000000"/>
          <w:sz w:val="24"/>
          <w:szCs w:val="24"/>
        </w:rPr>
        <w:t>loaded volume will be based on their concentration for equal loading.</w:t>
      </w:r>
    </w:p>
    <w:p w14:paraId="37BCAFC4" w14:textId="52E96566" w:rsidR="00E32043" w:rsidRPr="00EA2EC8" w:rsidRDefault="00E32043" w:rsidP="00C70478">
      <w:pPr>
        <w:pStyle w:val="ListParagraph"/>
        <w:spacing w:after="0" w:line="240" w:lineRule="auto"/>
        <w:ind w:left="0"/>
        <w:jc w:val="both"/>
        <w:rPr>
          <w:rFonts w:asciiTheme="majorHAnsi" w:eastAsia="Arial" w:hAnsiTheme="majorHAnsi" w:cstheme="majorHAnsi"/>
          <w:color w:val="000000"/>
          <w:sz w:val="24"/>
          <w:szCs w:val="24"/>
        </w:rPr>
      </w:pPr>
    </w:p>
    <w:p w14:paraId="32BD652F" w14:textId="5EE3EC65"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noProof/>
          <w:sz w:val="24"/>
          <w:szCs w:val="24"/>
        </w:rPr>
      </w:pPr>
      <w:r w:rsidRPr="00C43B9A">
        <w:rPr>
          <w:rFonts w:asciiTheme="majorHAnsi" w:hAnsiTheme="majorHAnsi" w:cstheme="majorHAnsi"/>
          <w:noProof/>
          <w:sz w:val="24"/>
          <w:szCs w:val="24"/>
        </w:rPr>
        <w:t>Add 1</w:t>
      </w:r>
      <w:r w:rsidR="007323E0">
        <w:rPr>
          <w:rFonts w:asciiTheme="majorHAnsi" w:hAnsiTheme="majorHAnsi" w:cstheme="majorHAnsi"/>
          <w:noProof/>
          <w:sz w:val="24"/>
          <w:szCs w:val="24"/>
        </w:rPr>
        <w:t>x</w:t>
      </w:r>
      <w:r w:rsidRPr="00C43B9A">
        <w:rPr>
          <w:rFonts w:asciiTheme="majorHAnsi" w:hAnsiTheme="majorHAnsi" w:cstheme="majorHAnsi"/>
          <w:noProof/>
          <w:sz w:val="24"/>
          <w:szCs w:val="24"/>
        </w:rPr>
        <w:t xml:space="preserve"> running buffer into the tank and load the samples and the </w:t>
      </w:r>
      <w:r w:rsidRPr="00C43B9A">
        <w:rPr>
          <w:rFonts w:asciiTheme="majorHAnsi" w:eastAsia="Arial" w:hAnsiTheme="majorHAnsi" w:cstheme="majorHAnsi"/>
          <w:color w:val="000000"/>
          <w:sz w:val="24"/>
          <w:szCs w:val="24"/>
        </w:rPr>
        <w:t>protein ladder</w:t>
      </w:r>
      <w:r w:rsidRPr="00C43B9A">
        <w:rPr>
          <w:rFonts w:asciiTheme="majorHAnsi" w:hAnsiTheme="majorHAnsi" w:cstheme="majorHAnsi"/>
          <w:noProof/>
          <w:sz w:val="24"/>
          <w:szCs w:val="24"/>
        </w:rPr>
        <w:t xml:space="preserve"> into the wells. Run the proteins firstly at 80 V, and raise the current to 120 V when the proteins move from the stacking gel to the resolving gel.</w:t>
      </w:r>
    </w:p>
    <w:p w14:paraId="717E7C2E" w14:textId="77777777" w:rsidR="00C70478" w:rsidRDefault="00C70478" w:rsidP="00C70478">
      <w:pPr>
        <w:pStyle w:val="ListParagraph"/>
        <w:spacing w:after="0" w:line="240" w:lineRule="auto"/>
        <w:ind w:left="0"/>
        <w:jc w:val="both"/>
        <w:rPr>
          <w:rFonts w:asciiTheme="majorHAnsi" w:hAnsiTheme="majorHAnsi" w:cstheme="majorHAnsi"/>
          <w:noProof/>
          <w:sz w:val="24"/>
          <w:szCs w:val="24"/>
        </w:rPr>
      </w:pPr>
    </w:p>
    <w:p w14:paraId="31264141" w14:textId="17FD7502" w:rsidR="001B217D" w:rsidRPr="00C43B9A" w:rsidRDefault="001B217D" w:rsidP="00C70478">
      <w:pPr>
        <w:pStyle w:val="ListParagraph"/>
        <w:numPr>
          <w:ilvl w:val="2"/>
          <w:numId w:val="13"/>
        </w:numPr>
        <w:spacing w:after="0" w:line="240" w:lineRule="auto"/>
        <w:ind w:left="0" w:firstLine="0"/>
        <w:jc w:val="both"/>
        <w:rPr>
          <w:rFonts w:asciiTheme="majorHAnsi" w:hAnsiTheme="majorHAnsi" w:cstheme="majorHAnsi"/>
          <w:noProof/>
          <w:sz w:val="24"/>
          <w:szCs w:val="24"/>
        </w:rPr>
      </w:pPr>
      <w:r w:rsidRPr="00C43B9A">
        <w:rPr>
          <w:rFonts w:asciiTheme="majorHAnsi" w:hAnsiTheme="majorHAnsi" w:cstheme="majorHAnsi"/>
          <w:noProof/>
          <w:sz w:val="24"/>
          <w:szCs w:val="24"/>
        </w:rPr>
        <w:t>Put the gel in coomassie blue staining dye and put it in a shaker for 30 min. Wash the gel with a destaining solution (250 mL dH</w:t>
      </w:r>
      <w:r w:rsidRPr="00C43B9A">
        <w:rPr>
          <w:rFonts w:asciiTheme="majorHAnsi" w:hAnsiTheme="majorHAnsi" w:cstheme="majorHAnsi"/>
          <w:noProof/>
          <w:sz w:val="24"/>
          <w:szCs w:val="24"/>
          <w:vertAlign w:val="subscript"/>
        </w:rPr>
        <w:t>2</w:t>
      </w:r>
      <w:r w:rsidRPr="00C43B9A">
        <w:rPr>
          <w:rFonts w:asciiTheme="majorHAnsi" w:hAnsiTheme="majorHAnsi" w:cstheme="majorHAnsi"/>
          <w:noProof/>
          <w:sz w:val="24"/>
          <w:szCs w:val="24"/>
        </w:rPr>
        <w:t>O + 50 mL acetic acid (HOAc) + 200 mL methanol)</w:t>
      </w:r>
      <w:r w:rsidR="008373A4" w:rsidRPr="00C43B9A">
        <w:rPr>
          <w:rFonts w:asciiTheme="majorHAnsi" w:hAnsiTheme="majorHAnsi" w:cstheme="majorHAnsi"/>
          <w:noProof/>
          <w:sz w:val="24"/>
          <w:szCs w:val="24"/>
        </w:rPr>
        <w:t>, and take the image (</w:t>
      </w:r>
      <w:r w:rsidR="008373A4" w:rsidRPr="00787B5B">
        <w:rPr>
          <w:rFonts w:asciiTheme="majorHAnsi" w:hAnsiTheme="majorHAnsi" w:cstheme="majorHAnsi"/>
          <w:b/>
          <w:bCs/>
          <w:noProof/>
          <w:sz w:val="24"/>
          <w:szCs w:val="24"/>
        </w:rPr>
        <w:t>Figure 4</w:t>
      </w:r>
      <w:r w:rsidR="008373A4" w:rsidRPr="00C43B9A">
        <w:rPr>
          <w:rFonts w:asciiTheme="majorHAnsi" w:hAnsiTheme="majorHAnsi" w:cstheme="majorHAnsi"/>
          <w:noProof/>
          <w:sz w:val="24"/>
          <w:szCs w:val="24"/>
        </w:rPr>
        <w:t>).</w:t>
      </w:r>
    </w:p>
    <w:bookmarkEnd w:id="0"/>
    <w:bookmarkEnd w:id="2"/>
    <w:p w14:paraId="650CCA94" w14:textId="77777777" w:rsidR="00F91822" w:rsidRDefault="00F91822" w:rsidP="00C70478">
      <w:pPr>
        <w:pBdr>
          <w:top w:val="nil"/>
          <w:left w:val="nil"/>
          <w:bottom w:val="nil"/>
          <w:right w:val="nil"/>
          <w:between w:val="nil"/>
        </w:pBdr>
        <w:rPr>
          <w:b/>
          <w:color w:val="000000"/>
        </w:rPr>
      </w:pPr>
    </w:p>
    <w:p w14:paraId="08AF3300" w14:textId="68F0BF92" w:rsidR="006E4797" w:rsidRPr="00C43B9A" w:rsidRDefault="00551D82" w:rsidP="00C70478">
      <w:pPr>
        <w:pBdr>
          <w:top w:val="nil"/>
          <w:left w:val="nil"/>
          <w:bottom w:val="nil"/>
          <w:right w:val="nil"/>
          <w:between w:val="nil"/>
        </w:pBdr>
        <w:rPr>
          <w:color w:val="808080"/>
        </w:rPr>
      </w:pPr>
      <w:r w:rsidRPr="00C43B9A">
        <w:rPr>
          <w:b/>
          <w:color w:val="000000"/>
        </w:rPr>
        <w:t>REPRESENTATIVE RESULTS:</w:t>
      </w:r>
    </w:p>
    <w:p w14:paraId="26685948" w14:textId="3CB56CA8" w:rsidR="00FA694B" w:rsidRPr="00C43B9A" w:rsidRDefault="00FA694B" w:rsidP="00C70478">
      <w:pPr>
        <w:rPr>
          <w:rFonts w:asciiTheme="majorHAnsi" w:eastAsia="Arial" w:hAnsiTheme="majorHAnsi" w:cstheme="majorHAnsi"/>
          <w:color w:val="FF0000"/>
        </w:rPr>
      </w:pPr>
      <w:r w:rsidRPr="00C43B9A">
        <w:rPr>
          <w:rFonts w:asciiTheme="majorHAnsi" w:hAnsiTheme="majorHAnsi" w:cstheme="majorHAnsi"/>
        </w:rPr>
        <w:t xml:space="preserve">Glycosyl hydrolase member enzymes selected from different origins were targeted in this study. It was assumed that </w:t>
      </w:r>
      <w:r w:rsidR="00BB000B">
        <w:rPr>
          <w:rFonts w:asciiTheme="majorHAnsi" w:hAnsiTheme="majorHAnsi" w:cstheme="majorHAnsi"/>
        </w:rPr>
        <w:t xml:space="preserve">the </w:t>
      </w:r>
      <w:r w:rsidR="00636D36" w:rsidRPr="00C43B9A">
        <w:rPr>
          <w:rFonts w:asciiTheme="majorHAnsi" w:hAnsiTheme="majorHAnsi" w:cstheme="majorHAnsi"/>
        </w:rPr>
        <w:t>co-</w:t>
      </w:r>
      <w:r w:rsidRPr="00C43B9A">
        <w:rPr>
          <w:rFonts w:asciiTheme="majorHAnsi" w:hAnsiTheme="majorHAnsi" w:cstheme="majorHAnsi"/>
        </w:rPr>
        <w:t xml:space="preserve">application of different enzymes with different structures could provide a better glycan release since they are evolved to be active in different glycoproteins. The list of target genes and their origin is listed in </w:t>
      </w:r>
      <w:r w:rsidRPr="00C43B9A">
        <w:rPr>
          <w:rFonts w:asciiTheme="majorHAnsi" w:hAnsiTheme="majorHAnsi" w:cstheme="majorHAnsi"/>
          <w:b/>
          <w:bCs/>
        </w:rPr>
        <w:t>Table 1</w:t>
      </w:r>
      <w:r w:rsidRPr="00787B5B">
        <w:rPr>
          <w:rFonts w:asciiTheme="majorHAnsi" w:hAnsiTheme="majorHAnsi" w:cstheme="majorHAnsi"/>
        </w:rPr>
        <w:t xml:space="preserve">. </w:t>
      </w:r>
      <w:r w:rsidRPr="00C43B9A">
        <w:rPr>
          <w:rFonts w:asciiTheme="majorHAnsi" w:hAnsiTheme="majorHAnsi" w:cstheme="majorHAnsi"/>
        </w:rPr>
        <w:t>Bacterial strains were obtained from Belgium Co-ordinated Collections of Micro-organisms. Primer sets were designed based on the manufacturer</w:t>
      </w:r>
      <w:r w:rsidR="007323E0">
        <w:rPr>
          <w:rFonts w:asciiTheme="majorHAnsi" w:hAnsiTheme="majorHAnsi" w:cstheme="majorHAnsi"/>
        </w:rPr>
        <w:t>’s</w:t>
      </w:r>
      <w:r w:rsidRPr="00C43B9A">
        <w:rPr>
          <w:rFonts w:asciiTheme="majorHAnsi" w:hAnsiTheme="majorHAnsi" w:cstheme="majorHAnsi"/>
        </w:rPr>
        <w:t xml:space="preserve"> guidelines (</w:t>
      </w:r>
      <w:r w:rsidRPr="00C43B9A">
        <w:rPr>
          <w:rFonts w:asciiTheme="majorHAnsi" w:hAnsiTheme="majorHAnsi" w:cstheme="majorHAnsi"/>
          <w:b/>
          <w:bCs/>
        </w:rPr>
        <w:t>Supplementary Table 1</w:t>
      </w:r>
      <w:r w:rsidRPr="00C43B9A">
        <w:rPr>
          <w:rFonts w:asciiTheme="majorHAnsi" w:hAnsiTheme="majorHAnsi" w:cstheme="majorHAnsi"/>
        </w:rPr>
        <w:t xml:space="preserve">). Forward and reverse primers for N-His Kan Vector were designed as; F: 5’-CAT CAT CAC </w:t>
      </w:r>
      <w:proofErr w:type="spellStart"/>
      <w:r w:rsidRPr="00C43B9A">
        <w:rPr>
          <w:rFonts w:asciiTheme="majorHAnsi" w:hAnsiTheme="majorHAnsi" w:cstheme="majorHAnsi"/>
        </w:rPr>
        <w:t>CAC</w:t>
      </w:r>
      <w:proofErr w:type="spellEnd"/>
      <w:r w:rsidRPr="00C43B9A">
        <w:rPr>
          <w:rFonts w:asciiTheme="majorHAnsi" w:hAnsiTheme="majorHAnsi" w:cstheme="majorHAnsi"/>
        </w:rPr>
        <w:t xml:space="preserve"> CAT CAC XXX</w:t>
      </w:r>
      <w:r w:rsidRPr="00C43B9A">
        <w:rPr>
          <w:rFonts w:asciiTheme="majorHAnsi" w:hAnsiTheme="majorHAnsi" w:cstheme="majorHAnsi"/>
          <w:vertAlign w:val="subscript"/>
        </w:rPr>
        <w:t>2</w:t>
      </w:r>
      <w:r w:rsidRPr="00C43B9A">
        <w:rPr>
          <w:rFonts w:asciiTheme="majorHAnsi" w:hAnsiTheme="majorHAnsi" w:cstheme="majorHAnsi"/>
        </w:rPr>
        <w:t xml:space="preserve"> XXX</w:t>
      </w:r>
      <w:r w:rsidRPr="00C43B9A">
        <w:rPr>
          <w:rFonts w:asciiTheme="majorHAnsi" w:hAnsiTheme="majorHAnsi" w:cstheme="majorHAnsi"/>
          <w:vertAlign w:val="subscript"/>
        </w:rPr>
        <w:t>3</w:t>
      </w:r>
      <w:r w:rsidRPr="00C43B9A">
        <w:rPr>
          <w:rFonts w:asciiTheme="majorHAnsi" w:hAnsiTheme="majorHAnsi" w:cstheme="majorHAnsi"/>
        </w:rPr>
        <w:t xml:space="preserve"> XXX</w:t>
      </w:r>
      <w:r w:rsidRPr="00C43B9A">
        <w:rPr>
          <w:rFonts w:asciiTheme="majorHAnsi" w:hAnsiTheme="majorHAnsi" w:cstheme="majorHAnsi"/>
          <w:vertAlign w:val="subscript"/>
        </w:rPr>
        <w:t>4</w:t>
      </w:r>
      <w:r w:rsidRPr="00C43B9A">
        <w:rPr>
          <w:rFonts w:asciiTheme="majorHAnsi" w:hAnsiTheme="majorHAnsi" w:cstheme="majorHAnsi"/>
        </w:rPr>
        <w:t xml:space="preserve"> XXX</w:t>
      </w:r>
      <w:r w:rsidRPr="00C43B9A">
        <w:rPr>
          <w:rFonts w:asciiTheme="majorHAnsi" w:hAnsiTheme="majorHAnsi" w:cstheme="majorHAnsi"/>
          <w:vertAlign w:val="subscript"/>
        </w:rPr>
        <w:t>5</w:t>
      </w:r>
      <w:r w:rsidRPr="00C43B9A">
        <w:rPr>
          <w:rFonts w:asciiTheme="majorHAnsi" w:hAnsiTheme="majorHAnsi" w:cstheme="majorHAnsi"/>
        </w:rPr>
        <w:t xml:space="preserve"> XXX</w:t>
      </w:r>
      <w:r w:rsidRPr="00C43B9A">
        <w:rPr>
          <w:rFonts w:asciiTheme="majorHAnsi" w:hAnsiTheme="majorHAnsi" w:cstheme="majorHAnsi"/>
          <w:vertAlign w:val="subscript"/>
        </w:rPr>
        <w:t>6</w:t>
      </w:r>
      <w:r w:rsidRPr="00C43B9A">
        <w:rPr>
          <w:rFonts w:asciiTheme="majorHAnsi" w:hAnsiTheme="majorHAnsi" w:cstheme="majorHAnsi"/>
        </w:rPr>
        <w:t xml:space="preserve"> XXX</w:t>
      </w:r>
      <w:r w:rsidRPr="00C43B9A">
        <w:rPr>
          <w:rFonts w:asciiTheme="majorHAnsi" w:hAnsiTheme="majorHAnsi" w:cstheme="majorHAnsi"/>
          <w:vertAlign w:val="subscript"/>
        </w:rPr>
        <w:t>7</w:t>
      </w:r>
      <w:r w:rsidRPr="00C43B9A">
        <w:rPr>
          <w:rFonts w:asciiTheme="majorHAnsi" w:hAnsiTheme="majorHAnsi" w:cstheme="majorHAnsi"/>
        </w:rPr>
        <w:t xml:space="preserve"> XXX</w:t>
      </w:r>
      <w:r w:rsidRPr="00C43B9A">
        <w:rPr>
          <w:rFonts w:asciiTheme="majorHAnsi" w:hAnsiTheme="majorHAnsi" w:cstheme="majorHAnsi"/>
          <w:vertAlign w:val="subscript"/>
        </w:rPr>
        <w:t>8</w:t>
      </w:r>
      <w:r w:rsidRPr="00C43B9A">
        <w:rPr>
          <w:rFonts w:asciiTheme="majorHAnsi" w:hAnsiTheme="majorHAnsi" w:cstheme="majorHAnsi"/>
        </w:rPr>
        <w:t xml:space="preserve"> (XXX</w:t>
      </w:r>
      <w:r w:rsidRPr="00C43B9A">
        <w:rPr>
          <w:rFonts w:asciiTheme="majorHAnsi" w:hAnsiTheme="majorHAnsi" w:cstheme="majorHAnsi"/>
          <w:vertAlign w:val="subscript"/>
        </w:rPr>
        <w:t>2</w:t>
      </w:r>
      <w:r w:rsidRPr="00C43B9A">
        <w:rPr>
          <w:rFonts w:asciiTheme="majorHAnsi" w:hAnsiTheme="majorHAnsi" w:cstheme="majorHAnsi"/>
        </w:rPr>
        <w:t>-XXX</w:t>
      </w:r>
      <w:r w:rsidRPr="00C43B9A">
        <w:rPr>
          <w:rFonts w:asciiTheme="majorHAnsi" w:hAnsiTheme="majorHAnsi" w:cstheme="majorHAnsi"/>
          <w:vertAlign w:val="subscript"/>
        </w:rPr>
        <w:t>8</w:t>
      </w:r>
      <w:r w:rsidRPr="00C43B9A">
        <w:rPr>
          <w:rFonts w:asciiTheme="majorHAnsi" w:hAnsiTheme="majorHAnsi" w:cstheme="majorHAnsi"/>
        </w:rPr>
        <w:t xml:space="preserve"> represents codons 2 through 8 of the target coding region) and</w:t>
      </w:r>
      <w:r w:rsidRPr="00C43B9A">
        <w:rPr>
          <w:rFonts w:asciiTheme="majorHAnsi" w:eastAsia="Times New Roman" w:hAnsiTheme="majorHAnsi" w:cstheme="majorHAnsi"/>
        </w:rPr>
        <w:t xml:space="preserve"> R: </w:t>
      </w:r>
      <w:r w:rsidRPr="00C43B9A">
        <w:rPr>
          <w:rFonts w:asciiTheme="majorHAnsi" w:hAnsiTheme="majorHAnsi" w:cstheme="majorHAnsi"/>
        </w:rPr>
        <w:t xml:space="preserve">5’-GTG GCG GCC GCT CTA TTA </w:t>
      </w:r>
      <w:proofErr w:type="spellStart"/>
      <w:r w:rsidRPr="00C43B9A">
        <w:rPr>
          <w:rFonts w:asciiTheme="majorHAnsi" w:hAnsiTheme="majorHAnsi" w:cstheme="majorHAnsi"/>
        </w:rPr>
        <w:t>XXX</w:t>
      </w:r>
      <w:r w:rsidRPr="00C43B9A">
        <w:rPr>
          <w:rFonts w:asciiTheme="majorHAnsi" w:hAnsiTheme="majorHAnsi" w:cstheme="majorHAnsi"/>
          <w:vertAlign w:val="subscript"/>
        </w:rPr>
        <w:t>n</w:t>
      </w:r>
      <w:proofErr w:type="spellEnd"/>
      <w:r w:rsidRPr="00C43B9A">
        <w:rPr>
          <w:rFonts w:asciiTheme="majorHAnsi" w:hAnsiTheme="majorHAnsi" w:cstheme="majorHAnsi"/>
        </w:rPr>
        <w:t xml:space="preserve"> XXX</w:t>
      </w:r>
      <w:r w:rsidRPr="00C43B9A">
        <w:rPr>
          <w:rFonts w:asciiTheme="majorHAnsi" w:hAnsiTheme="majorHAnsi" w:cstheme="majorHAnsi"/>
          <w:vertAlign w:val="subscript"/>
        </w:rPr>
        <w:t xml:space="preserve">n-1 </w:t>
      </w:r>
      <w:r w:rsidRPr="00C43B9A">
        <w:rPr>
          <w:rFonts w:asciiTheme="majorHAnsi" w:hAnsiTheme="majorHAnsi" w:cstheme="majorHAnsi"/>
        </w:rPr>
        <w:t>XXX</w:t>
      </w:r>
      <w:r w:rsidRPr="00C43B9A">
        <w:rPr>
          <w:rFonts w:asciiTheme="majorHAnsi" w:hAnsiTheme="majorHAnsi" w:cstheme="majorHAnsi"/>
          <w:vertAlign w:val="subscript"/>
        </w:rPr>
        <w:t xml:space="preserve">n-2 </w:t>
      </w:r>
      <w:r w:rsidRPr="00C43B9A">
        <w:rPr>
          <w:rFonts w:asciiTheme="majorHAnsi" w:hAnsiTheme="majorHAnsi" w:cstheme="majorHAnsi"/>
        </w:rPr>
        <w:t>XXX</w:t>
      </w:r>
      <w:r w:rsidRPr="00C43B9A">
        <w:rPr>
          <w:rFonts w:asciiTheme="majorHAnsi" w:hAnsiTheme="majorHAnsi" w:cstheme="majorHAnsi"/>
          <w:vertAlign w:val="subscript"/>
        </w:rPr>
        <w:t xml:space="preserve">n-3 </w:t>
      </w:r>
      <w:r w:rsidRPr="00C43B9A">
        <w:rPr>
          <w:rFonts w:asciiTheme="majorHAnsi" w:hAnsiTheme="majorHAnsi" w:cstheme="majorHAnsi"/>
        </w:rPr>
        <w:t>XXX</w:t>
      </w:r>
      <w:r w:rsidRPr="00C43B9A">
        <w:rPr>
          <w:rFonts w:asciiTheme="majorHAnsi" w:hAnsiTheme="majorHAnsi" w:cstheme="majorHAnsi"/>
          <w:vertAlign w:val="subscript"/>
        </w:rPr>
        <w:t xml:space="preserve">n-4 </w:t>
      </w:r>
      <w:r w:rsidRPr="00C43B9A">
        <w:rPr>
          <w:rFonts w:asciiTheme="majorHAnsi" w:hAnsiTheme="majorHAnsi" w:cstheme="majorHAnsi"/>
        </w:rPr>
        <w:t>XXX</w:t>
      </w:r>
      <w:r w:rsidRPr="00C43B9A">
        <w:rPr>
          <w:rFonts w:asciiTheme="majorHAnsi" w:hAnsiTheme="majorHAnsi" w:cstheme="majorHAnsi"/>
          <w:vertAlign w:val="subscript"/>
        </w:rPr>
        <w:t xml:space="preserve">n-5 </w:t>
      </w:r>
      <w:r w:rsidRPr="00C43B9A">
        <w:rPr>
          <w:rFonts w:asciiTheme="majorHAnsi" w:hAnsiTheme="majorHAnsi" w:cstheme="majorHAnsi"/>
        </w:rPr>
        <w:t>XXX</w:t>
      </w:r>
      <w:r w:rsidRPr="00C43B9A">
        <w:rPr>
          <w:rFonts w:asciiTheme="majorHAnsi" w:hAnsiTheme="majorHAnsi" w:cstheme="majorHAnsi"/>
          <w:vertAlign w:val="subscript"/>
        </w:rPr>
        <w:t xml:space="preserve">n-6 </w:t>
      </w:r>
      <w:r w:rsidRPr="00C43B9A">
        <w:rPr>
          <w:rFonts w:asciiTheme="majorHAnsi" w:hAnsiTheme="majorHAnsi" w:cstheme="majorHAnsi"/>
        </w:rPr>
        <w:t>(</w:t>
      </w:r>
      <w:proofErr w:type="spellStart"/>
      <w:r w:rsidRPr="00C43B9A">
        <w:rPr>
          <w:rFonts w:asciiTheme="majorHAnsi" w:hAnsiTheme="majorHAnsi" w:cstheme="majorHAnsi"/>
        </w:rPr>
        <w:t>XXX</w:t>
      </w:r>
      <w:r w:rsidRPr="00C43B9A">
        <w:rPr>
          <w:rFonts w:asciiTheme="majorHAnsi" w:hAnsiTheme="majorHAnsi" w:cstheme="majorHAnsi"/>
          <w:vertAlign w:val="subscript"/>
        </w:rPr>
        <w:t>n</w:t>
      </w:r>
      <w:proofErr w:type="spellEnd"/>
      <w:r w:rsidRPr="00C43B9A">
        <w:rPr>
          <w:rFonts w:asciiTheme="majorHAnsi" w:hAnsiTheme="majorHAnsi" w:cstheme="majorHAnsi"/>
        </w:rPr>
        <w:t xml:space="preserve"> - XXX</w:t>
      </w:r>
      <w:r w:rsidRPr="00C43B9A">
        <w:rPr>
          <w:rFonts w:asciiTheme="majorHAnsi" w:hAnsiTheme="majorHAnsi" w:cstheme="majorHAnsi"/>
          <w:vertAlign w:val="subscript"/>
        </w:rPr>
        <w:t xml:space="preserve">n-6 </w:t>
      </w:r>
      <w:r w:rsidRPr="00C43B9A">
        <w:rPr>
          <w:rFonts w:asciiTheme="majorHAnsi" w:hAnsiTheme="majorHAnsi" w:cstheme="majorHAnsi"/>
        </w:rPr>
        <w:t xml:space="preserve">represents the sequence </w:t>
      </w:r>
      <w:r w:rsidRPr="00C43B9A">
        <w:rPr>
          <w:rFonts w:asciiTheme="majorHAnsi" w:hAnsiTheme="majorHAnsi" w:cstheme="majorHAnsi"/>
        </w:rPr>
        <w:lastRenderedPageBreak/>
        <w:t>complementary to the last 7 codons of the target coding region), respectively. Forward and reverse primers for C-His Kan Vector were designed as F: 5’-GAA GGA GAT ATA CAT ATG XXX</w:t>
      </w:r>
      <w:r w:rsidRPr="00C43B9A">
        <w:rPr>
          <w:rFonts w:asciiTheme="majorHAnsi" w:hAnsiTheme="majorHAnsi" w:cstheme="majorHAnsi"/>
          <w:vertAlign w:val="subscript"/>
        </w:rPr>
        <w:t>2</w:t>
      </w:r>
      <w:r w:rsidRPr="00C43B9A">
        <w:rPr>
          <w:rFonts w:asciiTheme="majorHAnsi" w:hAnsiTheme="majorHAnsi" w:cstheme="majorHAnsi"/>
        </w:rPr>
        <w:t xml:space="preserve"> XXX</w:t>
      </w:r>
      <w:r w:rsidRPr="00C43B9A">
        <w:rPr>
          <w:rFonts w:asciiTheme="majorHAnsi" w:hAnsiTheme="majorHAnsi" w:cstheme="majorHAnsi"/>
          <w:vertAlign w:val="subscript"/>
        </w:rPr>
        <w:t>3</w:t>
      </w:r>
      <w:r w:rsidRPr="00C43B9A">
        <w:rPr>
          <w:rFonts w:asciiTheme="majorHAnsi" w:hAnsiTheme="majorHAnsi" w:cstheme="majorHAnsi"/>
        </w:rPr>
        <w:t xml:space="preserve"> XXX</w:t>
      </w:r>
      <w:r w:rsidRPr="00C43B9A">
        <w:rPr>
          <w:rFonts w:asciiTheme="majorHAnsi" w:hAnsiTheme="majorHAnsi" w:cstheme="majorHAnsi"/>
          <w:vertAlign w:val="subscript"/>
        </w:rPr>
        <w:t>4</w:t>
      </w:r>
      <w:r w:rsidRPr="00C43B9A">
        <w:rPr>
          <w:rFonts w:asciiTheme="majorHAnsi" w:hAnsiTheme="majorHAnsi" w:cstheme="majorHAnsi"/>
        </w:rPr>
        <w:t xml:space="preserve"> XXX</w:t>
      </w:r>
      <w:r w:rsidRPr="00C43B9A">
        <w:rPr>
          <w:rFonts w:asciiTheme="majorHAnsi" w:hAnsiTheme="majorHAnsi" w:cstheme="majorHAnsi"/>
          <w:vertAlign w:val="subscript"/>
        </w:rPr>
        <w:t>5</w:t>
      </w:r>
      <w:r w:rsidRPr="00C43B9A">
        <w:rPr>
          <w:rFonts w:asciiTheme="majorHAnsi" w:hAnsiTheme="majorHAnsi" w:cstheme="majorHAnsi"/>
        </w:rPr>
        <w:t xml:space="preserve"> XXX</w:t>
      </w:r>
      <w:r w:rsidRPr="00C43B9A">
        <w:rPr>
          <w:rFonts w:asciiTheme="majorHAnsi" w:hAnsiTheme="majorHAnsi" w:cstheme="majorHAnsi"/>
          <w:vertAlign w:val="subscript"/>
        </w:rPr>
        <w:t>6</w:t>
      </w:r>
      <w:r w:rsidRPr="00C43B9A">
        <w:rPr>
          <w:rFonts w:asciiTheme="majorHAnsi" w:hAnsiTheme="majorHAnsi" w:cstheme="majorHAnsi"/>
        </w:rPr>
        <w:t xml:space="preserve"> XXX</w:t>
      </w:r>
      <w:r w:rsidRPr="00C43B9A">
        <w:rPr>
          <w:rFonts w:asciiTheme="majorHAnsi" w:hAnsiTheme="majorHAnsi" w:cstheme="majorHAnsi"/>
          <w:vertAlign w:val="subscript"/>
        </w:rPr>
        <w:t>7</w:t>
      </w:r>
      <w:r w:rsidRPr="00C43B9A">
        <w:rPr>
          <w:rFonts w:asciiTheme="majorHAnsi" w:hAnsiTheme="majorHAnsi" w:cstheme="majorHAnsi"/>
        </w:rPr>
        <w:t xml:space="preserve"> XXX</w:t>
      </w:r>
      <w:r w:rsidRPr="00C43B9A">
        <w:rPr>
          <w:rFonts w:asciiTheme="majorHAnsi" w:hAnsiTheme="majorHAnsi" w:cstheme="majorHAnsi"/>
          <w:vertAlign w:val="subscript"/>
        </w:rPr>
        <w:t>8</w:t>
      </w:r>
      <w:r w:rsidRPr="00C43B9A">
        <w:rPr>
          <w:rFonts w:asciiTheme="majorHAnsi" w:hAnsiTheme="majorHAnsi" w:cstheme="majorHAnsi"/>
        </w:rPr>
        <w:t xml:space="preserve"> (XXX</w:t>
      </w:r>
      <w:r w:rsidRPr="00C43B9A">
        <w:rPr>
          <w:rFonts w:asciiTheme="majorHAnsi" w:hAnsiTheme="majorHAnsi" w:cstheme="majorHAnsi"/>
          <w:vertAlign w:val="subscript"/>
        </w:rPr>
        <w:t>2</w:t>
      </w:r>
      <w:r w:rsidRPr="00C43B9A">
        <w:rPr>
          <w:rFonts w:asciiTheme="majorHAnsi" w:hAnsiTheme="majorHAnsi" w:cstheme="majorHAnsi"/>
        </w:rPr>
        <w:t>-XXX</w:t>
      </w:r>
      <w:r w:rsidRPr="00C43B9A">
        <w:rPr>
          <w:rFonts w:asciiTheme="majorHAnsi" w:hAnsiTheme="majorHAnsi" w:cstheme="majorHAnsi"/>
          <w:vertAlign w:val="subscript"/>
        </w:rPr>
        <w:t>8</w:t>
      </w:r>
      <w:r w:rsidRPr="00C43B9A">
        <w:rPr>
          <w:rFonts w:asciiTheme="majorHAnsi" w:hAnsiTheme="majorHAnsi" w:cstheme="majorHAnsi"/>
        </w:rPr>
        <w:t xml:space="preserve"> represents codons 2 through 8 of the target coding region) and R:</w:t>
      </w:r>
      <w:r w:rsidRPr="00C43B9A">
        <w:rPr>
          <w:rFonts w:asciiTheme="majorHAnsi" w:eastAsia="Times New Roman" w:hAnsiTheme="majorHAnsi" w:cstheme="majorHAnsi"/>
        </w:rPr>
        <w:t xml:space="preserve"> </w:t>
      </w:r>
      <w:r w:rsidRPr="00C43B9A">
        <w:rPr>
          <w:rFonts w:asciiTheme="majorHAnsi" w:hAnsiTheme="majorHAnsi" w:cstheme="majorHAnsi"/>
        </w:rPr>
        <w:t xml:space="preserve">5’-GTG ATG GTG </w:t>
      </w:r>
      <w:proofErr w:type="spellStart"/>
      <w:r w:rsidRPr="00C43B9A">
        <w:rPr>
          <w:rFonts w:asciiTheme="majorHAnsi" w:hAnsiTheme="majorHAnsi" w:cstheme="majorHAnsi"/>
        </w:rPr>
        <w:t>GTG</w:t>
      </w:r>
      <w:proofErr w:type="spellEnd"/>
      <w:r w:rsidRPr="00C43B9A">
        <w:rPr>
          <w:rFonts w:asciiTheme="majorHAnsi" w:hAnsiTheme="majorHAnsi" w:cstheme="majorHAnsi"/>
        </w:rPr>
        <w:t xml:space="preserve"> ATG </w:t>
      </w:r>
      <w:proofErr w:type="spellStart"/>
      <w:r w:rsidRPr="00C43B9A">
        <w:rPr>
          <w:rFonts w:asciiTheme="majorHAnsi" w:hAnsiTheme="majorHAnsi" w:cstheme="majorHAnsi"/>
        </w:rPr>
        <w:t>ATG</w:t>
      </w:r>
      <w:proofErr w:type="spellEnd"/>
      <w:r w:rsidRPr="00C43B9A">
        <w:rPr>
          <w:rFonts w:asciiTheme="majorHAnsi" w:hAnsiTheme="majorHAnsi" w:cstheme="majorHAnsi"/>
        </w:rPr>
        <w:t xml:space="preserve"> </w:t>
      </w:r>
      <w:proofErr w:type="spellStart"/>
      <w:r w:rsidRPr="00C43B9A">
        <w:rPr>
          <w:rFonts w:asciiTheme="majorHAnsi" w:hAnsiTheme="majorHAnsi" w:cstheme="majorHAnsi"/>
        </w:rPr>
        <w:t>XXX</w:t>
      </w:r>
      <w:r w:rsidRPr="00C43B9A">
        <w:rPr>
          <w:rFonts w:asciiTheme="majorHAnsi" w:hAnsiTheme="majorHAnsi" w:cstheme="majorHAnsi"/>
          <w:vertAlign w:val="subscript"/>
        </w:rPr>
        <w:t>n</w:t>
      </w:r>
      <w:proofErr w:type="spellEnd"/>
      <w:r w:rsidRPr="00C43B9A">
        <w:rPr>
          <w:rFonts w:asciiTheme="majorHAnsi" w:hAnsiTheme="majorHAnsi" w:cstheme="majorHAnsi"/>
        </w:rPr>
        <w:t xml:space="preserve"> XXX</w:t>
      </w:r>
      <w:r w:rsidRPr="00C43B9A">
        <w:rPr>
          <w:rFonts w:asciiTheme="majorHAnsi" w:hAnsiTheme="majorHAnsi" w:cstheme="majorHAnsi"/>
          <w:vertAlign w:val="subscript"/>
        </w:rPr>
        <w:t xml:space="preserve">n-1 </w:t>
      </w:r>
      <w:r w:rsidRPr="00C43B9A">
        <w:rPr>
          <w:rFonts w:asciiTheme="majorHAnsi" w:hAnsiTheme="majorHAnsi" w:cstheme="majorHAnsi"/>
        </w:rPr>
        <w:t>XXX</w:t>
      </w:r>
      <w:r w:rsidRPr="00C43B9A">
        <w:rPr>
          <w:rFonts w:asciiTheme="majorHAnsi" w:hAnsiTheme="majorHAnsi" w:cstheme="majorHAnsi"/>
          <w:vertAlign w:val="subscript"/>
        </w:rPr>
        <w:t xml:space="preserve">n-2 </w:t>
      </w:r>
      <w:r w:rsidRPr="00C43B9A">
        <w:rPr>
          <w:rFonts w:asciiTheme="majorHAnsi" w:hAnsiTheme="majorHAnsi" w:cstheme="majorHAnsi"/>
        </w:rPr>
        <w:t>XXX</w:t>
      </w:r>
      <w:r w:rsidRPr="00C43B9A">
        <w:rPr>
          <w:rFonts w:asciiTheme="majorHAnsi" w:hAnsiTheme="majorHAnsi" w:cstheme="majorHAnsi"/>
          <w:vertAlign w:val="subscript"/>
        </w:rPr>
        <w:t xml:space="preserve">n-3 </w:t>
      </w:r>
      <w:r w:rsidRPr="00C43B9A">
        <w:rPr>
          <w:rFonts w:asciiTheme="majorHAnsi" w:hAnsiTheme="majorHAnsi" w:cstheme="majorHAnsi"/>
        </w:rPr>
        <w:t>XXX</w:t>
      </w:r>
      <w:r w:rsidRPr="00C43B9A">
        <w:rPr>
          <w:rFonts w:asciiTheme="majorHAnsi" w:hAnsiTheme="majorHAnsi" w:cstheme="majorHAnsi"/>
          <w:vertAlign w:val="subscript"/>
        </w:rPr>
        <w:t xml:space="preserve">n-4 </w:t>
      </w:r>
      <w:r w:rsidRPr="00C43B9A">
        <w:rPr>
          <w:rFonts w:asciiTheme="majorHAnsi" w:hAnsiTheme="majorHAnsi" w:cstheme="majorHAnsi"/>
        </w:rPr>
        <w:t>XXX</w:t>
      </w:r>
      <w:r w:rsidRPr="00C43B9A">
        <w:rPr>
          <w:rFonts w:asciiTheme="majorHAnsi" w:hAnsiTheme="majorHAnsi" w:cstheme="majorHAnsi"/>
          <w:vertAlign w:val="subscript"/>
        </w:rPr>
        <w:t xml:space="preserve">n-5 </w:t>
      </w:r>
      <w:r w:rsidRPr="00C43B9A">
        <w:rPr>
          <w:rFonts w:asciiTheme="majorHAnsi" w:hAnsiTheme="majorHAnsi" w:cstheme="majorHAnsi"/>
        </w:rPr>
        <w:t>XXX</w:t>
      </w:r>
      <w:r w:rsidRPr="00C43B9A">
        <w:rPr>
          <w:rFonts w:asciiTheme="majorHAnsi" w:hAnsiTheme="majorHAnsi" w:cstheme="majorHAnsi"/>
          <w:vertAlign w:val="subscript"/>
        </w:rPr>
        <w:t xml:space="preserve">n-6 </w:t>
      </w:r>
      <w:r w:rsidRPr="00C43B9A">
        <w:rPr>
          <w:rFonts w:asciiTheme="majorHAnsi" w:hAnsiTheme="majorHAnsi" w:cstheme="majorHAnsi"/>
        </w:rPr>
        <w:t>(</w:t>
      </w:r>
      <w:proofErr w:type="spellStart"/>
      <w:r w:rsidRPr="00C43B9A">
        <w:rPr>
          <w:rFonts w:asciiTheme="majorHAnsi" w:hAnsiTheme="majorHAnsi" w:cstheme="majorHAnsi"/>
        </w:rPr>
        <w:t>XXX</w:t>
      </w:r>
      <w:r w:rsidRPr="00C43B9A">
        <w:rPr>
          <w:rFonts w:asciiTheme="majorHAnsi" w:hAnsiTheme="majorHAnsi" w:cstheme="majorHAnsi"/>
          <w:vertAlign w:val="subscript"/>
        </w:rPr>
        <w:t>n</w:t>
      </w:r>
      <w:proofErr w:type="spellEnd"/>
      <w:r w:rsidRPr="00C43B9A">
        <w:rPr>
          <w:rFonts w:asciiTheme="majorHAnsi" w:hAnsiTheme="majorHAnsi" w:cstheme="majorHAnsi"/>
        </w:rPr>
        <w:t xml:space="preserve"> - XXX</w:t>
      </w:r>
      <w:r w:rsidRPr="00C43B9A">
        <w:rPr>
          <w:rFonts w:asciiTheme="majorHAnsi" w:hAnsiTheme="majorHAnsi" w:cstheme="majorHAnsi"/>
          <w:vertAlign w:val="subscript"/>
        </w:rPr>
        <w:t xml:space="preserve">n-6 </w:t>
      </w:r>
      <w:r w:rsidRPr="00C43B9A">
        <w:rPr>
          <w:rFonts w:asciiTheme="majorHAnsi" w:hAnsiTheme="majorHAnsi" w:cstheme="majorHAnsi"/>
        </w:rPr>
        <w:t>represents the sequence complementary to the last 7 codons of the target coding region), respectively. Forward and reverse primers for N-His SUMO Kan Vector were designed as; F: 5’- CGC GAA CAG ATT GGA GGT XXX</w:t>
      </w:r>
      <w:r w:rsidRPr="00C43B9A">
        <w:rPr>
          <w:rFonts w:asciiTheme="majorHAnsi" w:hAnsiTheme="majorHAnsi" w:cstheme="majorHAnsi"/>
          <w:vertAlign w:val="subscript"/>
        </w:rPr>
        <w:t>2</w:t>
      </w:r>
      <w:r w:rsidRPr="00C43B9A">
        <w:rPr>
          <w:rFonts w:asciiTheme="majorHAnsi" w:hAnsiTheme="majorHAnsi" w:cstheme="majorHAnsi"/>
        </w:rPr>
        <w:t xml:space="preserve"> XXX</w:t>
      </w:r>
      <w:r w:rsidRPr="00C43B9A">
        <w:rPr>
          <w:rFonts w:asciiTheme="majorHAnsi" w:hAnsiTheme="majorHAnsi" w:cstheme="majorHAnsi"/>
          <w:vertAlign w:val="subscript"/>
        </w:rPr>
        <w:t>3</w:t>
      </w:r>
      <w:r w:rsidRPr="00C43B9A">
        <w:rPr>
          <w:rFonts w:asciiTheme="majorHAnsi" w:hAnsiTheme="majorHAnsi" w:cstheme="majorHAnsi"/>
        </w:rPr>
        <w:t xml:space="preserve"> XXX</w:t>
      </w:r>
      <w:r w:rsidRPr="00C43B9A">
        <w:rPr>
          <w:rFonts w:asciiTheme="majorHAnsi" w:hAnsiTheme="majorHAnsi" w:cstheme="majorHAnsi"/>
          <w:vertAlign w:val="subscript"/>
        </w:rPr>
        <w:t>4</w:t>
      </w:r>
      <w:r w:rsidRPr="00C43B9A">
        <w:rPr>
          <w:rFonts w:asciiTheme="majorHAnsi" w:hAnsiTheme="majorHAnsi" w:cstheme="majorHAnsi"/>
        </w:rPr>
        <w:t xml:space="preserve"> XXX</w:t>
      </w:r>
      <w:r w:rsidRPr="00C43B9A">
        <w:rPr>
          <w:rFonts w:asciiTheme="majorHAnsi" w:hAnsiTheme="majorHAnsi" w:cstheme="majorHAnsi"/>
          <w:vertAlign w:val="subscript"/>
        </w:rPr>
        <w:t>5</w:t>
      </w:r>
      <w:r w:rsidRPr="00C43B9A">
        <w:rPr>
          <w:rFonts w:asciiTheme="majorHAnsi" w:hAnsiTheme="majorHAnsi" w:cstheme="majorHAnsi"/>
        </w:rPr>
        <w:t xml:space="preserve"> XXX</w:t>
      </w:r>
      <w:r w:rsidRPr="00C43B9A">
        <w:rPr>
          <w:rFonts w:asciiTheme="majorHAnsi" w:hAnsiTheme="majorHAnsi" w:cstheme="majorHAnsi"/>
          <w:vertAlign w:val="subscript"/>
        </w:rPr>
        <w:t>6</w:t>
      </w:r>
      <w:r w:rsidRPr="00C43B9A">
        <w:rPr>
          <w:rFonts w:asciiTheme="majorHAnsi" w:hAnsiTheme="majorHAnsi" w:cstheme="majorHAnsi"/>
        </w:rPr>
        <w:t xml:space="preserve"> XXX</w:t>
      </w:r>
      <w:r w:rsidRPr="00C43B9A">
        <w:rPr>
          <w:rFonts w:asciiTheme="majorHAnsi" w:hAnsiTheme="majorHAnsi" w:cstheme="majorHAnsi"/>
          <w:vertAlign w:val="subscript"/>
        </w:rPr>
        <w:t>7</w:t>
      </w:r>
      <w:r w:rsidRPr="00C43B9A">
        <w:rPr>
          <w:rFonts w:asciiTheme="majorHAnsi" w:hAnsiTheme="majorHAnsi" w:cstheme="majorHAnsi"/>
        </w:rPr>
        <w:t xml:space="preserve"> XXX</w:t>
      </w:r>
      <w:r w:rsidRPr="00C43B9A">
        <w:rPr>
          <w:rFonts w:asciiTheme="majorHAnsi" w:hAnsiTheme="majorHAnsi" w:cstheme="majorHAnsi"/>
          <w:vertAlign w:val="subscript"/>
        </w:rPr>
        <w:t>8</w:t>
      </w:r>
      <w:r w:rsidRPr="00C43B9A">
        <w:rPr>
          <w:rFonts w:asciiTheme="majorHAnsi" w:hAnsiTheme="majorHAnsi" w:cstheme="majorHAnsi"/>
        </w:rPr>
        <w:t xml:space="preserve"> (XXX</w:t>
      </w:r>
      <w:r w:rsidRPr="00C43B9A">
        <w:rPr>
          <w:rFonts w:asciiTheme="majorHAnsi" w:hAnsiTheme="majorHAnsi" w:cstheme="majorHAnsi"/>
          <w:vertAlign w:val="subscript"/>
        </w:rPr>
        <w:t>2</w:t>
      </w:r>
      <w:r w:rsidRPr="00C43B9A">
        <w:rPr>
          <w:rFonts w:asciiTheme="majorHAnsi" w:hAnsiTheme="majorHAnsi" w:cstheme="majorHAnsi"/>
        </w:rPr>
        <w:t>-XXX</w:t>
      </w:r>
      <w:r w:rsidRPr="00C43B9A">
        <w:rPr>
          <w:rFonts w:asciiTheme="majorHAnsi" w:hAnsiTheme="majorHAnsi" w:cstheme="majorHAnsi"/>
          <w:vertAlign w:val="subscript"/>
        </w:rPr>
        <w:t>8</w:t>
      </w:r>
      <w:r w:rsidRPr="00C43B9A">
        <w:rPr>
          <w:rFonts w:asciiTheme="majorHAnsi" w:hAnsiTheme="majorHAnsi" w:cstheme="majorHAnsi"/>
        </w:rPr>
        <w:t xml:space="preserve"> represents codons 2 through 8 of the target coding region) and R: 5’-GTG GCG GCC GCT CTA TTA </w:t>
      </w:r>
      <w:proofErr w:type="spellStart"/>
      <w:r w:rsidRPr="00C43B9A">
        <w:rPr>
          <w:rFonts w:asciiTheme="majorHAnsi" w:hAnsiTheme="majorHAnsi" w:cstheme="majorHAnsi"/>
        </w:rPr>
        <w:t>XXX</w:t>
      </w:r>
      <w:r w:rsidRPr="00C43B9A">
        <w:rPr>
          <w:rFonts w:asciiTheme="majorHAnsi" w:hAnsiTheme="majorHAnsi" w:cstheme="majorHAnsi"/>
          <w:vertAlign w:val="subscript"/>
        </w:rPr>
        <w:t>n</w:t>
      </w:r>
      <w:proofErr w:type="spellEnd"/>
      <w:r w:rsidRPr="00C43B9A">
        <w:rPr>
          <w:rFonts w:asciiTheme="majorHAnsi" w:hAnsiTheme="majorHAnsi" w:cstheme="majorHAnsi"/>
        </w:rPr>
        <w:t xml:space="preserve"> XXX</w:t>
      </w:r>
      <w:r w:rsidRPr="00C43B9A">
        <w:rPr>
          <w:rFonts w:asciiTheme="majorHAnsi" w:hAnsiTheme="majorHAnsi" w:cstheme="majorHAnsi"/>
          <w:vertAlign w:val="subscript"/>
        </w:rPr>
        <w:t xml:space="preserve">n-1 </w:t>
      </w:r>
      <w:r w:rsidRPr="00C43B9A">
        <w:rPr>
          <w:rFonts w:asciiTheme="majorHAnsi" w:hAnsiTheme="majorHAnsi" w:cstheme="majorHAnsi"/>
        </w:rPr>
        <w:t>XXX</w:t>
      </w:r>
      <w:r w:rsidRPr="00C43B9A">
        <w:rPr>
          <w:rFonts w:asciiTheme="majorHAnsi" w:hAnsiTheme="majorHAnsi" w:cstheme="majorHAnsi"/>
          <w:vertAlign w:val="subscript"/>
        </w:rPr>
        <w:t xml:space="preserve">n-2 </w:t>
      </w:r>
      <w:r w:rsidRPr="00C43B9A">
        <w:rPr>
          <w:rFonts w:asciiTheme="majorHAnsi" w:hAnsiTheme="majorHAnsi" w:cstheme="majorHAnsi"/>
        </w:rPr>
        <w:t>XXX</w:t>
      </w:r>
      <w:r w:rsidRPr="00C43B9A">
        <w:rPr>
          <w:rFonts w:asciiTheme="majorHAnsi" w:hAnsiTheme="majorHAnsi" w:cstheme="majorHAnsi"/>
          <w:vertAlign w:val="subscript"/>
        </w:rPr>
        <w:t xml:space="preserve">n-3 </w:t>
      </w:r>
      <w:r w:rsidRPr="00C43B9A">
        <w:rPr>
          <w:rFonts w:asciiTheme="majorHAnsi" w:hAnsiTheme="majorHAnsi" w:cstheme="majorHAnsi"/>
        </w:rPr>
        <w:t>XXX</w:t>
      </w:r>
      <w:r w:rsidRPr="00C43B9A">
        <w:rPr>
          <w:rFonts w:asciiTheme="majorHAnsi" w:hAnsiTheme="majorHAnsi" w:cstheme="majorHAnsi"/>
          <w:vertAlign w:val="subscript"/>
        </w:rPr>
        <w:t xml:space="preserve">n-4 </w:t>
      </w:r>
      <w:r w:rsidRPr="00C43B9A">
        <w:rPr>
          <w:rFonts w:asciiTheme="majorHAnsi" w:hAnsiTheme="majorHAnsi" w:cstheme="majorHAnsi"/>
        </w:rPr>
        <w:t>XXX</w:t>
      </w:r>
      <w:r w:rsidRPr="00C43B9A">
        <w:rPr>
          <w:rFonts w:asciiTheme="majorHAnsi" w:hAnsiTheme="majorHAnsi" w:cstheme="majorHAnsi"/>
          <w:vertAlign w:val="subscript"/>
        </w:rPr>
        <w:t xml:space="preserve">n-5 </w:t>
      </w:r>
      <w:r w:rsidRPr="00C43B9A">
        <w:rPr>
          <w:rFonts w:asciiTheme="majorHAnsi" w:hAnsiTheme="majorHAnsi" w:cstheme="majorHAnsi"/>
        </w:rPr>
        <w:t>XXX</w:t>
      </w:r>
      <w:r w:rsidRPr="00C43B9A">
        <w:rPr>
          <w:rFonts w:asciiTheme="majorHAnsi" w:hAnsiTheme="majorHAnsi" w:cstheme="majorHAnsi"/>
          <w:vertAlign w:val="subscript"/>
        </w:rPr>
        <w:t xml:space="preserve">n-6 </w:t>
      </w:r>
      <w:proofErr w:type="spellStart"/>
      <w:r w:rsidRPr="00C43B9A">
        <w:rPr>
          <w:rFonts w:asciiTheme="majorHAnsi" w:hAnsiTheme="majorHAnsi" w:cstheme="majorHAnsi"/>
        </w:rPr>
        <w:t>XXX</w:t>
      </w:r>
      <w:r w:rsidRPr="00C43B9A">
        <w:rPr>
          <w:rFonts w:asciiTheme="majorHAnsi" w:hAnsiTheme="majorHAnsi" w:cstheme="majorHAnsi"/>
          <w:vertAlign w:val="subscript"/>
        </w:rPr>
        <w:t>n</w:t>
      </w:r>
      <w:proofErr w:type="spellEnd"/>
      <w:r w:rsidRPr="00C43B9A">
        <w:rPr>
          <w:rFonts w:asciiTheme="majorHAnsi" w:hAnsiTheme="majorHAnsi" w:cstheme="majorHAnsi"/>
        </w:rPr>
        <w:t xml:space="preserve"> - XXX</w:t>
      </w:r>
      <w:r w:rsidRPr="00C43B9A">
        <w:rPr>
          <w:rFonts w:asciiTheme="majorHAnsi" w:hAnsiTheme="majorHAnsi" w:cstheme="majorHAnsi"/>
          <w:vertAlign w:val="subscript"/>
        </w:rPr>
        <w:t xml:space="preserve">n-6 </w:t>
      </w:r>
      <w:r w:rsidRPr="00C43B9A">
        <w:rPr>
          <w:rFonts w:asciiTheme="majorHAnsi" w:hAnsiTheme="majorHAnsi" w:cstheme="majorHAnsi"/>
        </w:rPr>
        <w:t>(</w:t>
      </w:r>
      <w:proofErr w:type="spellStart"/>
      <w:r w:rsidRPr="00C43B9A">
        <w:rPr>
          <w:rFonts w:asciiTheme="majorHAnsi" w:hAnsiTheme="majorHAnsi" w:cstheme="majorHAnsi"/>
        </w:rPr>
        <w:t>XXX</w:t>
      </w:r>
      <w:r w:rsidRPr="00C43B9A">
        <w:rPr>
          <w:rFonts w:asciiTheme="majorHAnsi" w:hAnsiTheme="majorHAnsi" w:cstheme="majorHAnsi"/>
          <w:vertAlign w:val="subscript"/>
        </w:rPr>
        <w:t>n</w:t>
      </w:r>
      <w:proofErr w:type="spellEnd"/>
      <w:r w:rsidRPr="00C43B9A">
        <w:rPr>
          <w:rFonts w:asciiTheme="majorHAnsi" w:hAnsiTheme="majorHAnsi" w:cstheme="majorHAnsi"/>
        </w:rPr>
        <w:t xml:space="preserve"> - XXX</w:t>
      </w:r>
      <w:r w:rsidRPr="00C43B9A">
        <w:rPr>
          <w:rFonts w:asciiTheme="majorHAnsi" w:hAnsiTheme="majorHAnsi" w:cstheme="majorHAnsi"/>
          <w:vertAlign w:val="subscript"/>
        </w:rPr>
        <w:t xml:space="preserve">n-6 </w:t>
      </w:r>
      <w:r w:rsidRPr="00C43B9A">
        <w:rPr>
          <w:rFonts w:asciiTheme="majorHAnsi" w:hAnsiTheme="majorHAnsi" w:cstheme="majorHAnsi"/>
        </w:rPr>
        <w:t xml:space="preserve">represents the sequence complementary to the last 7 codons of the target coding region), respectively. Targeted genes were amplified by PCR. Each reaction mixture was a total of 50 µL containing 25 µL </w:t>
      </w:r>
      <w:r w:rsidR="007323E0">
        <w:rPr>
          <w:rFonts w:asciiTheme="majorHAnsi" w:hAnsiTheme="majorHAnsi" w:cstheme="majorHAnsi"/>
        </w:rPr>
        <w:t xml:space="preserve">of </w:t>
      </w:r>
      <w:r w:rsidRPr="00C43B9A">
        <w:rPr>
          <w:rFonts w:asciiTheme="majorHAnsi" w:hAnsiTheme="majorHAnsi" w:cstheme="majorHAnsi"/>
        </w:rPr>
        <w:t xml:space="preserve">master mix, 2 </w:t>
      </w:r>
      <w:r w:rsidRPr="00C43B9A">
        <w:rPr>
          <w:rFonts w:asciiTheme="majorHAnsi" w:hAnsiTheme="majorHAnsi" w:cstheme="majorHAnsi"/>
          <w:color w:val="000000"/>
        </w:rPr>
        <w:t xml:space="preserve">µL of a template (Bifidobacterial cells), 1 µL of Forward Primer, 1 µL of Reverse Primer, 21 µL of DNase/RNase-free water. PCR reaction was initiated with </w:t>
      </w:r>
      <w:r w:rsidRPr="00C43B9A">
        <w:rPr>
          <w:rFonts w:asciiTheme="majorHAnsi" w:hAnsiTheme="majorHAnsi" w:cstheme="majorHAnsi"/>
          <w:noProof/>
        </w:rPr>
        <w:t xml:space="preserve">95 </w:t>
      </w:r>
      <w:r w:rsidRPr="00C43B9A">
        <w:rPr>
          <w:rFonts w:asciiTheme="majorHAnsi" w:eastAsia="Arial" w:hAnsiTheme="majorHAnsi" w:cstheme="majorHAnsi"/>
          <w:color w:val="000000"/>
        </w:rPr>
        <w:t>°C</w:t>
      </w:r>
      <w:r w:rsidRPr="00C43B9A">
        <w:rPr>
          <w:rFonts w:asciiTheme="majorHAnsi" w:hAnsiTheme="majorHAnsi" w:cstheme="majorHAnsi"/>
          <w:noProof/>
        </w:rPr>
        <w:t xml:space="preserve"> </w:t>
      </w:r>
      <w:r w:rsidR="00BB000B">
        <w:rPr>
          <w:rFonts w:asciiTheme="majorHAnsi" w:hAnsiTheme="majorHAnsi" w:cstheme="majorHAnsi"/>
          <w:noProof/>
        </w:rPr>
        <w:t xml:space="preserve">for </w:t>
      </w:r>
      <w:r w:rsidRPr="00C43B9A">
        <w:rPr>
          <w:rFonts w:asciiTheme="majorHAnsi" w:hAnsiTheme="majorHAnsi" w:cstheme="majorHAnsi"/>
          <w:noProof/>
        </w:rPr>
        <w:t>5 min to release genomic DNA by cell lysis. Then</w:t>
      </w:r>
      <w:r w:rsidR="007323E0">
        <w:rPr>
          <w:rFonts w:asciiTheme="majorHAnsi" w:hAnsiTheme="majorHAnsi" w:cstheme="majorHAnsi"/>
          <w:noProof/>
        </w:rPr>
        <w:t>,</w:t>
      </w:r>
      <w:r w:rsidRPr="00C43B9A">
        <w:rPr>
          <w:rFonts w:asciiTheme="majorHAnsi" w:hAnsiTheme="majorHAnsi" w:cstheme="majorHAnsi"/>
          <w:noProof/>
        </w:rPr>
        <w:t xml:space="preserve"> 40 cycles </w:t>
      </w:r>
      <w:r w:rsidR="00BB000B">
        <w:rPr>
          <w:rFonts w:asciiTheme="majorHAnsi" w:hAnsiTheme="majorHAnsi" w:cstheme="majorHAnsi"/>
          <w:noProof/>
        </w:rPr>
        <w:t>of</w:t>
      </w:r>
      <w:r w:rsidRPr="00C43B9A">
        <w:rPr>
          <w:rFonts w:asciiTheme="majorHAnsi" w:hAnsiTheme="majorHAnsi" w:cstheme="majorHAnsi"/>
          <w:noProof/>
        </w:rPr>
        <w:t xml:space="preserve"> 95 °C </w:t>
      </w:r>
      <w:r w:rsidR="00BB000B">
        <w:rPr>
          <w:rFonts w:asciiTheme="majorHAnsi" w:hAnsiTheme="majorHAnsi" w:cstheme="majorHAnsi"/>
          <w:noProof/>
        </w:rPr>
        <w:t xml:space="preserve">for </w:t>
      </w:r>
      <w:r w:rsidRPr="00C43B9A">
        <w:rPr>
          <w:rFonts w:asciiTheme="majorHAnsi" w:hAnsiTheme="majorHAnsi" w:cstheme="majorHAnsi"/>
          <w:noProof/>
        </w:rPr>
        <w:t xml:space="preserve">30 s, 60 </w:t>
      </w:r>
      <w:r w:rsidRPr="00C43B9A">
        <w:rPr>
          <w:rFonts w:asciiTheme="majorHAnsi" w:eastAsia="Arial" w:hAnsiTheme="majorHAnsi" w:cstheme="majorHAnsi"/>
          <w:color w:val="000000"/>
        </w:rPr>
        <w:t xml:space="preserve">°C </w:t>
      </w:r>
      <w:r w:rsidR="00BB000B">
        <w:rPr>
          <w:rFonts w:asciiTheme="majorHAnsi" w:eastAsia="Arial" w:hAnsiTheme="majorHAnsi" w:cstheme="majorHAnsi"/>
          <w:color w:val="000000"/>
        </w:rPr>
        <w:t xml:space="preserve">for </w:t>
      </w:r>
      <w:r w:rsidRPr="00C43B9A">
        <w:rPr>
          <w:rFonts w:asciiTheme="majorHAnsi" w:eastAsia="Arial" w:hAnsiTheme="majorHAnsi" w:cstheme="majorHAnsi"/>
          <w:color w:val="000000"/>
        </w:rPr>
        <w:t xml:space="preserve">30 s and </w:t>
      </w:r>
      <w:r w:rsidRPr="00C43B9A">
        <w:rPr>
          <w:rFonts w:asciiTheme="majorHAnsi" w:hAnsiTheme="majorHAnsi" w:cstheme="majorHAnsi"/>
          <w:noProof/>
        </w:rPr>
        <w:t xml:space="preserve">72 </w:t>
      </w:r>
      <w:r w:rsidRPr="00C43B9A">
        <w:rPr>
          <w:rFonts w:asciiTheme="majorHAnsi" w:eastAsia="Arial" w:hAnsiTheme="majorHAnsi" w:cstheme="majorHAnsi"/>
          <w:color w:val="000000"/>
        </w:rPr>
        <w:t>°C</w:t>
      </w:r>
      <w:r w:rsidR="00BB000B">
        <w:rPr>
          <w:rFonts w:asciiTheme="majorHAnsi" w:eastAsia="Arial" w:hAnsiTheme="majorHAnsi" w:cstheme="majorHAnsi"/>
          <w:color w:val="000000"/>
        </w:rPr>
        <w:t xml:space="preserve"> for</w:t>
      </w:r>
      <w:r w:rsidRPr="00C43B9A">
        <w:rPr>
          <w:rFonts w:asciiTheme="majorHAnsi" w:eastAsia="Arial" w:hAnsiTheme="majorHAnsi" w:cstheme="majorHAnsi"/>
          <w:color w:val="000000"/>
        </w:rPr>
        <w:t xml:space="preserve"> 1 min as well as a final extension step at 72 °C</w:t>
      </w:r>
      <w:r w:rsidR="00BB000B">
        <w:rPr>
          <w:rFonts w:asciiTheme="majorHAnsi" w:eastAsia="Arial" w:hAnsiTheme="majorHAnsi" w:cstheme="majorHAnsi"/>
          <w:color w:val="000000"/>
        </w:rPr>
        <w:t xml:space="preserve"> for</w:t>
      </w:r>
      <w:r w:rsidRPr="00C43B9A">
        <w:rPr>
          <w:rFonts w:asciiTheme="majorHAnsi" w:eastAsia="Arial" w:hAnsiTheme="majorHAnsi" w:cstheme="majorHAnsi"/>
          <w:color w:val="000000"/>
        </w:rPr>
        <w:t xml:space="preserve"> 10 min. PCR products were visualized by DNA gel electrophoresis to control the concentration and the purity of the inserts (</w:t>
      </w:r>
      <w:r w:rsidRPr="00C43B9A">
        <w:rPr>
          <w:rFonts w:asciiTheme="majorHAnsi" w:eastAsia="Arial" w:hAnsiTheme="majorHAnsi" w:cstheme="majorHAnsi"/>
          <w:b/>
          <w:bCs/>
          <w:color w:val="000000"/>
        </w:rPr>
        <w:t>Figure 1</w:t>
      </w:r>
      <w:r w:rsidRPr="00C43B9A">
        <w:rPr>
          <w:rFonts w:asciiTheme="majorHAnsi" w:eastAsia="Arial" w:hAnsiTheme="majorHAnsi" w:cstheme="majorHAnsi"/>
          <w:color w:val="000000"/>
        </w:rPr>
        <w:t xml:space="preserve">). The gel images showed that each amplification was successfully completed </w:t>
      </w:r>
      <w:r w:rsidR="00015E7B" w:rsidRPr="00C43B9A">
        <w:rPr>
          <w:rFonts w:asciiTheme="majorHAnsi" w:eastAsia="Arial" w:hAnsiTheme="majorHAnsi" w:cstheme="majorHAnsi"/>
          <w:color w:val="000000"/>
        </w:rPr>
        <w:t xml:space="preserve">as </w:t>
      </w:r>
      <w:r w:rsidRPr="00C43B9A">
        <w:rPr>
          <w:rFonts w:asciiTheme="majorHAnsi" w:eastAsia="Arial" w:hAnsiTheme="majorHAnsi" w:cstheme="majorHAnsi"/>
          <w:color w:val="000000"/>
        </w:rPr>
        <w:t xml:space="preserve">there was only one clear band for each insert. </w:t>
      </w:r>
      <w:r w:rsidRPr="00C43B9A">
        <w:rPr>
          <w:rFonts w:asciiTheme="majorHAnsi" w:eastAsia="Arial" w:hAnsiTheme="majorHAnsi" w:cstheme="majorHAnsi"/>
        </w:rPr>
        <w:t xml:space="preserve">Each </w:t>
      </w:r>
      <w:r w:rsidR="00015E7B" w:rsidRPr="00C43B9A">
        <w:rPr>
          <w:rFonts w:asciiTheme="majorHAnsi" w:eastAsia="Arial" w:hAnsiTheme="majorHAnsi" w:cstheme="majorHAnsi"/>
        </w:rPr>
        <w:t xml:space="preserve">PCR amplicon </w:t>
      </w:r>
      <w:r w:rsidRPr="00C43B9A">
        <w:rPr>
          <w:rFonts w:asciiTheme="majorHAnsi" w:eastAsia="Arial" w:hAnsiTheme="majorHAnsi" w:cstheme="majorHAnsi"/>
        </w:rPr>
        <w:t xml:space="preserve">was measured by </w:t>
      </w:r>
      <w:r w:rsidR="00831083" w:rsidRPr="00C43B9A">
        <w:rPr>
          <w:rFonts w:asciiTheme="majorHAnsi" w:eastAsia="Arial" w:hAnsiTheme="majorHAnsi" w:cstheme="majorHAnsi"/>
        </w:rPr>
        <w:t xml:space="preserve">a </w:t>
      </w:r>
      <w:r w:rsidR="00A72FC6" w:rsidRPr="00C43B9A">
        <w:rPr>
          <w:rFonts w:asciiTheme="majorHAnsi" w:eastAsia="Arial" w:hAnsiTheme="majorHAnsi" w:cstheme="majorHAnsi"/>
        </w:rPr>
        <w:t xml:space="preserve">fluorometer </w:t>
      </w:r>
      <w:r w:rsidR="00015E7B" w:rsidRPr="00C43B9A">
        <w:rPr>
          <w:rFonts w:asciiTheme="majorHAnsi" w:eastAsia="Arial" w:hAnsiTheme="majorHAnsi" w:cstheme="majorHAnsi"/>
        </w:rPr>
        <w:t>to determine the concentration of the PCR product</w:t>
      </w:r>
      <w:r w:rsidRPr="00C43B9A">
        <w:rPr>
          <w:rFonts w:asciiTheme="majorHAnsi" w:eastAsia="Arial" w:hAnsiTheme="majorHAnsi" w:cstheme="majorHAnsi"/>
        </w:rPr>
        <w:t xml:space="preserve"> (</w:t>
      </w:r>
      <w:r w:rsidRPr="00C43B9A">
        <w:rPr>
          <w:rFonts w:asciiTheme="majorHAnsi" w:eastAsia="Arial" w:hAnsiTheme="majorHAnsi" w:cstheme="majorHAnsi"/>
          <w:b/>
          <w:bCs/>
        </w:rPr>
        <w:t>Table 2</w:t>
      </w:r>
      <w:r w:rsidRPr="00C43B9A">
        <w:rPr>
          <w:rFonts w:asciiTheme="majorHAnsi" w:eastAsia="Arial" w:hAnsiTheme="majorHAnsi" w:cstheme="majorHAnsi"/>
        </w:rPr>
        <w:t>).</w:t>
      </w:r>
      <w:r w:rsidRPr="00C43B9A">
        <w:rPr>
          <w:rFonts w:asciiTheme="majorHAnsi" w:eastAsia="Arial" w:hAnsiTheme="majorHAnsi" w:cstheme="majorHAnsi"/>
          <w:color w:val="FF0000"/>
        </w:rPr>
        <w:t xml:space="preserve"> </w:t>
      </w:r>
    </w:p>
    <w:p w14:paraId="429950DF" w14:textId="77777777" w:rsidR="003919D9" w:rsidRPr="00C43B9A" w:rsidRDefault="003919D9" w:rsidP="00C70478">
      <w:pPr>
        <w:rPr>
          <w:rFonts w:cstheme="minorHAnsi"/>
          <w:b/>
          <w:bCs/>
        </w:rPr>
      </w:pPr>
    </w:p>
    <w:p w14:paraId="535CA39D" w14:textId="1E79D2E7" w:rsidR="00FA694B" w:rsidRPr="00C43B9A" w:rsidRDefault="003919D9" w:rsidP="00C70478">
      <w:pPr>
        <w:rPr>
          <w:rFonts w:cstheme="minorHAnsi"/>
          <w:b/>
          <w:bCs/>
        </w:rPr>
      </w:pPr>
      <w:r w:rsidRPr="00C43B9A">
        <w:rPr>
          <w:rFonts w:cstheme="minorHAnsi"/>
          <w:b/>
          <w:bCs/>
        </w:rPr>
        <w:t>[place Table 1 here]</w:t>
      </w:r>
    </w:p>
    <w:p w14:paraId="63AD8380" w14:textId="77777777" w:rsidR="003267D1" w:rsidRPr="00C43B9A" w:rsidRDefault="003267D1" w:rsidP="00C70478">
      <w:pPr>
        <w:rPr>
          <w:rFonts w:asciiTheme="majorHAnsi" w:hAnsiTheme="majorHAnsi" w:cstheme="majorHAnsi"/>
          <w:b/>
          <w:bCs/>
        </w:rPr>
      </w:pPr>
    </w:p>
    <w:p w14:paraId="136B76E9" w14:textId="1F661A03" w:rsidR="0035300B" w:rsidRPr="00C43B9A" w:rsidRDefault="003919D9" w:rsidP="00C70478">
      <w:pPr>
        <w:jc w:val="left"/>
        <w:rPr>
          <w:rFonts w:cstheme="minorHAnsi"/>
        </w:rPr>
      </w:pPr>
      <w:r w:rsidRPr="00C43B9A">
        <w:rPr>
          <w:rFonts w:asciiTheme="majorHAnsi" w:hAnsiTheme="majorHAnsi" w:cstheme="majorHAnsi"/>
          <w:b/>
          <w:bCs/>
        </w:rPr>
        <w:t>[place Figure 1 here</w:t>
      </w:r>
      <w:r w:rsidR="002956FC">
        <w:rPr>
          <w:rFonts w:asciiTheme="majorHAnsi" w:hAnsiTheme="majorHAnsi" w:cstheme="majorHAnsi"/>
          <w:b/>
          <w:bCs/>
        </w:rPr>
        <w:t>]</w:t>
      </w:r>
    </w:p>
    <w:p w14:paraId="549CA082" w14:textId="77777777" w:rsidR="0035300B" w:rsidRPr="00C43B9A" w:rsidRDefault="0035300B" w:rsidP="00C70478">
      <w:pPr>
        <w:rPr>
          <w:rFonts w:asciiTheme="majorHAnsi" w:hAnsiTheme="majorHAnsi" w:cstheme="majorHAnsi"/>
          <w:b/>
          <w:bCs/>
        </w:rPr>
      </w:pPr>
    </w:p>
    <w:p w14:paraId="6849D285" w14:textId="428CC92C" w:rsidR="00FA694B" w:rsidRPr="00C43B9A" w:rsidRDefault="003919D9" w:rsidP="00C70478">
      <w:pPr>
        <w:rPr>
          <w:rFonts w:cstheme="minorHAnsi"/>
          <w:b/>
          <w:bCs/>
          <w:noProof/>
        </w:rPr>
      </w:pPr>
      <w:r w:rsidRPr="00C43B9A">
        <w:rPr>
          <w:rFonts w:cstheme="minorHAnsi"/>
          <w:b/>
          <w:bCs/>
          <w:noProof/>
        </w:rPr>
        <w:t>[place Table 2 here]</w:t>
      </w:r>
    </w:p>
    <w:p w14:paraId="2C8FFE1C" w14:textId="77777777" w:rsidR="00FA694B" w:rsidRPr="00C43B9A" w:rsidRDefault="00FA694B" w:rsidP="00C70478">
      <w:pPr>
        <w:rPr>
          <w:rFonts w:eastAsia="Arial" w:cstheme="minorHAnsi"/>
          <w:color w:val="FF0000"/>
        </w:rPr>
      </w:pPr>
    </w:p>
    <w:p w14:paraId="2B145516" w14:textId="6DD440A5" w:rsidR="00FA694B" w:rsidRPr="00C43B9A" w:rsidRDefault="00FA694B" w:rsidP="00C70478">
      <w:pPr>
        <w:rPr>
          <w:rFonts w:eastAsia="Arial" w:cstheme="minorHAnsi"/>
          <w:color w:val="000000"/>
        </w:rPr>
      </w:pPr>
      <w:r w:rsidRPr="00C43B9A">
        <w:rPr>
          <w:rFonts w:cstheme="minorHAnsi"/>
        </w:rPr>
        <w:t xml:space="preserve">The transformation of His-tagged PCR products and vectors (N-His Kan, C-His Kan, and N-His SUMO Kan) into </w:t>
      </w:r>
      <w:r w:rsidR="008D49F6" w:rsidRPr="00C43B9A">
        <w:rPr>
          <w:rFonts w:cstheme="minorHAnsi"/>
        </w:rPr>
        <w:t xml:space="preserve">chemically competent </w:t>
      </w:r>
      <w:r w:rsidR="008D49F6" w:rsidRPr="00C43B9A">
        <w:rPr>
          <w:rFonts w:cstheme="minorHAnsi"/>
          <w:i/>
          <w:iCs/>
        </w:rPr>
        <w:t>E. coli</w:t>
      </w:r>
      <w:r w:rsidRPr="00C43B9A">
        <w:rPr>
          <w:rFonts w:cstheme="minorHAnsi"/>
        </w:rPr>
        <w:t xml:space="preserve"> cells were performed by the heat shock method. Firstly, 1</w:t>
      </w:r>
      <w:r w:rsidR="00BB000B">
        <w:rPr>
          <w:rFonts w:cstheme="minorHAnsi"/>
        </w:rPr>
        <w:t>-</w:t>
      </w:r>
      <w:r w:rsidRPr="00C43B9A">
        <w:rPr>
          <w:rFonts w:cstheme="minorHAnsi"/>
        </w:rPr>
        <w:t>3 μL (25 to 100 ng)</w:t>
      </w:r>
      <w:r w:rsidRPr="00C43B9A">
        <w:rPr>
          <w:rFonts w:cstheme="minorHAnsi"/>
          <w:noProof/>
        </w:rPr>
        <w:t xml:space="preserve"> of the PCR products and 2 µL of vectors were added into 40 µL of </w:t>
      </w:r>
      <w:r w:rsidR="008D49F6" w:rsidRPr="00C43B9A">
        <w:rPr>
          <w:rFonts w:cstheme="minorHAnsi"/>
        </w:rPr>
        <w:t xml:space="preserve">chemically competent </w:t>
      </w:r>
      <w:r w:rsidR="008D49F6" w:rsidRPr="00C43B9A">
        <w:rPr>
          <w:rFonts w:cstheme="minorHAnsi"/>
          <w:i/>
          <w:iCs/>
        </w:rPr>
        <w:t>E. coli</w:t>
      </w:r>
      <w:r w:rsidRPr="00C43B9A">
        <w:rPr>
          <w:rFonts w:cstheme="minorHAnsi"/>
          <w:noProof/>
        </w:rPr>
        <w:t>. The mixtures were stirred gently with a pipet</w:t>
      </w:r>
      <w:r w:rsidR="004B7615">
        <w:rPr>
          <w:rFonts w:cstheme="minorHAnsi"/>
          <w:noProof/>
        </w:rPr>
        <w:t>te</w:t>
      </w:r>
      <w:r w:rsidRPr="00C43B9A">
        <w:rPr>
          <w:rFonts w:cstheme="minorHAnsi"/>
          <w:noProof/>
        </w:rPr>
        <w:t xml:space="preserve"> tip, transferred into 15 mL </w:t>
      </w:r>
      <w:r w:rsidR="004B7615">
        <w:rPr>
          <w:rFonts w:cstheme="minorHAnsi"/>
          <w:noProof/>
        </w:rPr>
        <w:t>centrifuge</w:t>
      </w:r>
      <w:r w:rsidRPr="00C43B9A">
        <w:rPr>
          <w:rFonts w:cstheme="minorHAnsi"/>
          <w:noProof/>
        </w:rPr>
        <w:t xml:space="preserve"> tubes, and incubated on ice for 30 min. Heat shock was performed in a 42 </w:t>
      </w:r>
      <w:r w:rsidRPr="00C43B9A">
        <w:rPr>
          <w:rFonts w:eastAsia="Arial" w:cstheme="minorHAnsi"/>
          <w:color w:val="000000"/>
        </w:rPr>
        <w:t>°C</w:t>
      </w:r>
      <w:r w:rsidRPr="00C43B9A">
        <w:rPr>
          <w:rFonts w:cstheme="minorHAnsi"/>
          <w:noProof/>
        </w:rPr>
        <w:t xml:space="preserve"> water bath for 45 s for the transformation of the PCR products and </w:t>
      </w:r>
      <w:r w:rsidRPr="00C43B9A">
        <w:rPr>
          <w:rFonts w:cstheme="minorHAnsi"/>
        </w:rPr>
        <w:t xml:space="preserve">the </w:t>
      </w:r>
      <w:r w:rsidRPr="00C43B9A">
        <w:rPr>
          <w:rFonts w:cstheme="minorHAnsi"/>
          <w:noProof/>
        </w:rPr>
        <w:t xml:space="preserve">vectors into the cells. The heat-shocked cells were then returned quickly to ice for 2 min. 960 µL of recovery medium, which allows the cells to </w:t>
      </w:r>
      <w:r w:rsidR="00015E7B" w:rsidRPr="00C43B9A">
        <w:rPr>
          <w:rFonts w:cstheme="minorHAnsi"/>
          <w:noProof/>
        </w:rPr>
        <w:t>repair</w:t>
      </w:r>
      <w:r w:rsidRPr="00C43B9A">
        <w:rPr>
          <w:rFonts w:cstheme="minorHAnsi"/>
          <w:noProof/>
        </w:rPr>
        <w:t xml:space="preserve">, was added to each tube and incubated at 37 </w:t>
      </w:r>
      <w:r w:rsidRPr="00C43B9A">
        <w:rPr>
          <w:rFonts w:eastAsia="Arial" w:cstheme="minorHAnsi"/>
          <w:color w:val="000000"/>
        </w:rPr>
        <w:t>°C</w:t>
      </w:r>
      <w:r w:rsidRPr="00C43B9A">
        <w:rPr>
          <w:rFonts w:cstheme="minorHAnsi"/>
          <w:noProof/>
        </w:rPr>
        <w:t xml:space="preserve"> for 1 h at 250 rpm. </w:t>
      </w:r>
      <w:r w:rsidRPr="00C43B9A">
        <w:rPr>
          <w:rFonts w:cstheme="minorHAnsi"/>
          <w:noProof/>
          <w:color w:val="000000" w:themeColor="text1"/>
        </w:rPr>
        <w:t>100</w:t>
      </w:r>
      <w:r w:rsidRPr="00C43B9A">
        <w:rPr>
          <w:rFonts w:cstheme="minorHAnsi"/>
          <w:b/>
          <w:bCs/>
          <w:noProof/>
          <w:color w:val="000000" w:themeColor="text1"/>
        </w:rPr>
        <w:t xml:space="preserve"> </w:t>
      </w:r>
      <w:r w:rsidRPr="00C43B9A">
        <w:rPr>
          <w:rFonts w:eastAsia="Arial" w:cstheme="minorHAnsi"/>
          <w:color w:val="000000" w:themeColor="text1"/>
        </w:rPr>
        <w:t xml:space="preserve">µL of the </w:t>
      </w:r>
      <w:r w:rsidRPr="00C43B9A">
        <w:rPr>
          <w:rFonts w:eastAsia="Arial" w:cstheme="minorHAnsi"/>
          <w:color w:val="000000"/>
        </w:rPr>
        <w:t>cells were plated on LB + agar plates containing 30 µg/mL</w:t>
      </w:r>
      <w:r w:rsidR="007323E0">
        <w:rPr>
          <w:rFonts w:eastAsia="Arial" w:cstheme="minorHAnsi"/>
          <w:color w:val="000000"/>
        </w:rPr>
        <w:t xml:space="preserve"> of</w:t>
      </w:r>
      <w:r w:rsidRPr="00C43B9A">
        <w:rPr>
          <w:rFonts w:eastAsia="Arial" w:cstheme="minorHAnsi"/>
          <w:color w:val="000000"/>
        </w:rPr>
        <w:t xml:space="preserve"> kanamycin. In this experiment, </w:t>
      </w:r>
      <w:r w:rsidR="008D49F6" w:rsidRPr="00C43B9A">
        <w:rPr>
          <w:rFonts w:cstheme="minorHAnsi"/>
        </w:rPr>
        <w:t xml:space="preserve">chemically competent </w:t>
      </w:r>
      <w:r w:rsidR="008D49F6" w:rsidRPr="00C43B9A">
        <w:rPr>
          <w:rFonts w:cstheme="minorHAnsi"/>
          <w:i/>
          <w:iCs/>
        </w:rPr>
        <w:t>E. coli</w:t>
      </w:r>
      <w:r w:rsidR="008D49F6" w:rsidRPr="00C43B9A">
        <w:rPr>
          <w:rFonts w:cstheme="minorHAnsi"/>
        </w:rPr>
        <w:t xml:space="preserve"> </w:t>
      </w:r>
      <w:r w:rsidRPr="00C43B9A">
        <w:rPr>
          <w:rFonts w:eastAsia="Arial" w:cstheme="minorHAnsi"/>
          <w:color w:val="000000"/>
        </w:rPr>
        <w:t xml:space="preserve">cells were only used as a negative control. All plates were incubated </w:t>
      </w:r>
      <w:r w:rsidR="007323E0">
        <w:rPr>
          <w:rFonts w:eastAsia="Arial" w:cstheme="minorHAnsi"/>
          <w:color w:val="000000"/>
        </w:rPr>
        <w:t xml:space="preserve">overnight </w:t>
      </w:r>
      <w:r w:rsidRPr="00C43B9A">
        <w:rPr>
          <w:rFonts w:eastAsia="Arial" w:cstheme="minorHAnsi"/>
          <w:color w:val="000000"/>
        </w:rPr>
        <w:t xml:space="preserve">at </w:t>
      </w:r>
      <w:r w:rsidRPr="00C43B9A">
        <w:rPr>
          <w:rFonts w:cstheme="minorHAnsi"/>
          <w:noProof/>
        </w:rPr>
        <w:t xml:space="preserve">37 </w:t>
      </w:r>
      <w:r w:rsidRPr="00C43B9A">
        <w:rPr>
          <w:rFonts w:eastAsia="Arial" w:cstheme="minorHAnsi"/>
          <w:color w:val="000000"/>
        </w:rPr>
        <w:t xml:space="preserve">°C. After the transformations, </w:t>
      </w:r>
      <w:r w:rsidRPr="00C43B9A">
        <w:rPr>
          <w:rFonts w:cstheme="minorHAnsi"/>
        </w:rPr>
        <w:t>20</w:t>
      </w:r>
      <w:r w:rsidR="007323E0">
        <w:rPr>
          <w:rFonts w:cstheme="minorHAnsi"/>
        </w:rPr>
        <w:t>–</w:t>
      </w:r>
      <w:r w:rsidRPr="00C43B9A">
        <w:rPr>
          <w:rFonts w:cstheme="minorHAnsi"/>
        </w:rPr>
        <w:t>60 colonies were obtained as expected</w:t>
      </w:r>
      <w:r w:rsidR="00DB6B17" w:rsidRPr="00C43B9A">
        <w:rPr>
          <w:rFonts w:cstheme="minorHAnsi"/>
        </w:rPr>
        <w:t>.</w:t>
      </w:r>
      <w:r w:rsidRPr="00C43B9A">
        <w:rPr>
          <w:rFonts w:cstheme="minorHAnsi"/>
        </w:rPr>
        <w:t xml:space="preserve"> The growth of these cells on a medium containing LB + agar + 30 µg/mL </w:t>
      </w:r>
      <w:r w:rsidR="007323E0">
        <w:rPr>
          <w:rFonts w:cstheme="minorHAnsi"/>
        </w:rPr>
        <w:t xml:space="preserve">of </w:t>
      </w:r>
      <w:r w:rsidRPr="00C43B9A">
        <w:rPr>
          <w:rFonts w:cstheme="minorHAnsi"/>
        </w:rPr>
        <w:t xml:space="preserve">kanamycin was indicated that the kanamycin-resistant vectors were successfully transferred to the cells. </w:t>
      </w:r>
      <w:r w:rsidRPr="00C43B9A">
        <w:rPr>
          <w:rFonts w:cstheme="minorHAnsi"/>
          <w:noProof/>
        </w:rPr>
        <w:t>Successful transformants were confirmed by the colony PCR method. Firstly, one part of each colony was transferred into a PCR tube for PCR amplification</w:t>
      </w:r>
      <w:r w:rsidR="00BB000B">
        <w:rPr>
          <w:rFonts w:cstheme="minorHAnsi"/>
          <w:noProof/>
        </w:rPr>
        <w:t>,</w:t>
      </w:r>
      <w:r w:rsidRPr="00C43B9A">
        <w:rPr>
          <w:rFonts w:cstheme="minorHAnsi"/>
          <w:noProof/>
        </w:rPr>
        <w:t xml:space="preserve"> and the other part was inoculated into 5 mL of LB + kanamycin medium in a 15 mL falcon tube to be used in case of positive results. PCR amplification was performed using 25 </w:t>
      </w:r>
      <w:r w:rsidRPr="00C43B9A">
        <w:rPr>
          <w:rFonts w:cstheme="minorHAnsi"/>
        </w:rPr>
        <w:t xml:space="preserve">µL of master mix, </w:t>
      </w:r>
      <w:r w:rsidRPr="00C43B9A">
        <w:rPr>
          <w:rFonts w:cstheme="minorHAnsi"/>
          <w:color w:val="000000"/>
        </w:rPr>
        <w:t xml:space="preserve">1 µL of forward primer, 1 µL of reverse primer (sequencing primers provided by </w:t>
      </w:r>
      <w:r w:rsidR="007323E0">
        <w:rPr>
          <w:rFonts w:cstheme="minorHAnsi"/>
          <w:color w:val="000000"/>
        </w:rPr>
        <w:t xml:space="preserve">the </w:t>
      </w:r>
      <w:r w:rsidRPr="00C43B9A">
        <w:rPr>
          <w:rFonts w:cstheme="minorHAnsi"/>
          <w:color w:val="000000"/>
        </w:rPr>
        <w:t>manufacturer), 23 µL of dH</w:t>
      </w:r>
      <w:r w:rsidRPr="00C43B9A">
        <w:rPr>
          <w:rFonts w:cstheme="minorHAnsi"/>
          <w:color w:val="000000"/>
          <w:vertAlign w:val="subscript"/>
        </w:rPr>
        <w:t>2</w:t>
      </w:r>
      <w:r w:rsidRPr="00C43B9A">
        <w:rPr>
          <w:rFonts w:cstheme="minorHAnsi"/>
          <w:color w:val="000000"/>
        </w:rPr>
        <w:t xml:space="preserve">O at </w:t>
      </w:r>
      <w:r w:rsidRPr="00C43B9A">
        <w:rPr>
          <w:rFonts w:cstheme="minorHAnsi"/>
          <w:noProof/>
        </w:rPr>
        <w:t xml:space="preserve">95 </w:t>
      </w:r>
      <w:r w:rsidRPr="00C43B9A">
        <w:rPr>
          <w:rFonts w:eastAsia="Arial" w:cstheme="minorHAnsi"/>
          <w:color w:val="000000"/>
        </w:rPr>
        <w:t>°C</w:t>
      </w:r>
      <w:r w:rsidRPr="00C43B9A">
        <w:rPr>
          <w:rFonts w:cstheme="minorHAnsi"/>
          <w:noProof/>
        </w:rPr>
        <w:t xml:space="preserve"> 5 min </w:t>
      </w:r>
      <w:r w:rsidRPr="00C43B9A">
        <w:rPr>
          <w:rFonts w:cstheme="minorHAnsi"/>
          <w:noProof/>
        </w:rPr>
        <w:lastRenderedPageBreak/>
        <w:t xml:space="preserve">for the release of genomic DNA by lysing cells, a total of 40 cycles of 95 </w:t>
      </w:r>
      <w:r w:rsidRPr="00C43B9A">
        <w:rPr>
          <w:rFonts w:eastAsia="Arial" w:cstheme="minorHAnsi"/>
          <w:color w:val="000000"/>
        </w:rPr>
        <w:t>°C 30 s for</w:t>
      </w:r>
      <w:r w:rsidRPr="00C43B9A">
        <w:rPr>
          <w:rFonts w:cstheme="minorHAnsi"/>
          <w:noProof/>
        </w:rPr>
        <w:t xml:space="preserve"> initial denaturation</w:t>
      </w:r>
      <w:r w:rsidRPr="00C43B9A">
        <w:rPr>
          <w:rFonts w:eastAsia="Arial" w:cstheme="minorHAnsi"/>
          <w:color w:val="000000"/>
        </w:rPr>
        <w:t xml:space="preserve">, 60 °C 30 s for annealing and </w:t>
      </w:r>
      <w:r w:rsidRPr="00C43B9A">
        <w:rPr>
          <w:rFonts w:cstheme="minorHAnsi"/>
          <w:noProof/>
        </w:rPr>
        <w:t xml:space="preserve">72 </w:t>
      </w:r>
      <w:r w:rsidRPr="00C43B9A">
        <w:rPr>
          <w:rFonts w:eastAsia="Arial" w:cstheme="minorHAnsi"/>
          <w:color w:val="000000"/>
        </w:rPr>
        <w:t xml:space="preserve">°C 1 min for elongation, and </w:t>
      </w:r>
      <w:r w:rsidRPr="00C43B9A">
        <w:rPr>
          <w:rFonts w:cstheme="minorHAnsi"/>
          <w:noProof/>
        </w:rPr>
        <w:t xml:space="preserve">72 </w:t>
      </w:r>
      <w:r w:rsidRPr="00C43B9A">
        <w:rPr>
          <w:rFonts w:eastAsia="Arial" w:cstheme="minorHAnsi"/>
          <w:color w:val="000000"/>
        </w:rPr>
        <w:t xml:space="preserve">°C 10 min for the final extension. 5 µL of PCR products mixed with </w:t>
      </w:r>
      <w:r w:rsidR="00831083" w:rsidRPr="00C43B9A">
        <w:rPr>
          <w:rFonts w:eastAsia="Arial" w:cstheme="minorHAnsi"/>
          <w:color w:val="000000"/>
        </w:rPr>
        <w:t>a</w:t>
      </w:r>
      <w:r w:rsidR="00A72FC6" w:rsidRPr="00C43B9A">
        <w:rPr>
          <w:rFonts w:eastAsia="Arial" w:cstheme="minorHAnsi"/>
          <w:color w:val="000000"/>
        </w:rPr>
        <w:t xml:space="preserve"> loading dye </w:t>
      </w:r>
      <w:r w:rsidRPr="00C43B9A">
        <w:rPr>
          <w:rFonts w:eastAsia="Arial" w:cstheme="minorHAnsi"/>
          <w:color w:val="000000"/>
        </w:rPr>
        <w:t xml:space="preserve">at a ratio of 1:1, were run on a 1% agarose gel at 100 V for 70 min and visualized with </w:t>
      </w:r>
      <w:r w:rsidR="00831083" w:rsidRPr="00C43B9A">
        <w:rPr>
          <w:rFonts w:eastAsia="Arial" w:cstheme="minorHAnsi"/>
          <w:color w:val="000000"/>
        </w:rPr>
        <w:t>a</w:t>
      </w:r>
      <w:r w:rsidR="00A72FC6" w:rsidRPr="00C43B9A">
        <w:rPr>
          <w:rFonts w:eastAsia="Arial" w:cstheme="minorHAnsi"/>
          <w:color w:val="000000"/>
        </w:rPr>
        <w:t xml:space="preserve"> </w:t>
      </w:r>
      <w:r w:rsidRPr="00C43B9A">
        <w:rPr>
          <w:rFonts w:eastAsia="Arial" w:cstheme="minorHAnsi"/>
          <w:color w:val="000000"/>
        </w:rPr>
        <w:t xml:space="preserve">gel documentation system. Consequently, positive transformants for all target genes were separated from the unsuccessful colonies. When the gel image was examined, it was </w:t>
      </w:r>
      <w:r w:rsidR="00A64B1C" w:rsidRPr="00C43B9A">
        <w:rPr>
          <w:rFonts w:eastAsia="Arial" w:cstheme="minorHAnsi"/>
          <w:color w:val="000000"/>
        </w:rPr>
        <w:t xml:space="preserve">observed </w:t>
      </w:r>
      <w:r w:rsidRPr="00C43B9A">
        <w:rPr>
          <w:rFonts w:eastAsia="Arial" w:cstheme="minorHAnsi"/>
          <w:color w:val="000000"/>
        </w:rPr>
        <w:t>that almost all colonies were successful in transformation of the target genes (</w:t>
      </w:r>
      <w:r w:rsidRPr="00C43B9A">
        <w:rPr>
          <w:rFonts w:eastAsia="Arial" w:cstheme="minorHAnsi"/>
          <w:b/>
          <w:bCs/>
          <w:color w:val="000000"/>
        </w:rPr>
        <w:t xml:space="preserve">Figure </w:t>
      </w:r>
      <w:r w:rsidR="00DB6B17" w:rsidRPr="00C43B9A">
        <w:rPr>
          <w:rFonts w:eastAsia="Arial" w:cstheme="minorHAnsi"/>
          <w:b/>
          <w:bCs/>
          <w:color w:val="000000"/>
        </w:rPr>
        <w:t>2</w:t>
      </w:r>
      <w:r w:rsidRPr="00C43B9A">
        <w:rPr>
          <w:rFonts w:eastAsia="Arial" w:cstheme="minorHAnsi"/>
          <w:color w:val="000000"/>
        </w:rPr>
        <w:t xml:space="preserve">). </w:t>
      </w:r>
      <w:r w:rsidR="00A64B1C" w:rsidRPr="00C43B9A">
        <w:rPr>
          <w:rFonts w:eastAsia="Arial" w:cstheme="minorHAnsi"/>
          <w:color w:val="000000"/>
        </w:rPr>
        <w:t>G</w:t>
      </w:r>
      <w:r w:rsidRPr="00C43B9A">
        <w:rPr>
          <w:rFonts w:eastAsia="Arial" w:cstheme="minorHAnsi"/>
          <w:color w:val="000000"/>
        </w:rPr>
        <w:t>lycerol stocks were prepared from the liquid cultures of the successful colonies.</w:t>
      </w:r>
    </w:p>
    <w:p w14:paraId="6AE18C84" w14:textId="77777777" w:rsidR="003919D9" w:rsidRPr="00C43B9A" w:rsidRDefault="003919D9" w:rsidP="00C70478">
      <w:pPr>
        <w:rPr>
          <w:rFonts w:eastAsia="Arial" w:cstheme="minorHAnsi"/>
          <w:b/>
          <w:bCs/>
          <w:color w:val="000000"/>
        </w:rPr>
      </w:pPr>
    </w:p>
    <w:p w14:paraId="4610E976" w14:textId="6B895A83" w:rsidR="00FA694B" w:rsidRPr="00C43B9A" w:rsidRDefault="003919D9" w:rsidP="00C70478">
      <w:pPr>
        <w:rPr>
          <w:rFonts w:eastAsia="Arial" w:cstheme="minorHAnsi"/>
          <w:b/>
          <w:bCs/>
          <w:color w:val="000000"/>
        </w:rPr>
      </w:pPr>
      <w:r w:rsidRPr="00C43B9A">
        <w:rPr>
          <w:rFonts w:eastAsia="Arial" w:cstheme="minorHAnsi"/>
          <w:b/>
          <w:bCs/>
          <w:color w:val="000000"/>
        </w:rPr>
        <w:t>[place Figure 2 here]</w:t>
      </w:r>
    </w:p>
    <w:p w14:paraId="29EC8680" w14:textId="77777777" w:rsidR="00FA694B" w:rsidRPr="00C43B9A" w:rsidRDefault="00FA694B" w:rsidP="00C70478">
      <w:pPr>
        <w:rPr>
          <w:rFonts w:cstheme="minorHAnsi"/>
          <w:noProof/>
        </w:rPr>
      </w:pPr>
    </w:p>
    <w:p w14:paraId="71F0AE05" w14:textId="4F700B6D" w:rsidR="00FA694B" w:rsidRPr="00C43B9A" w:rsidRDefault="00FA694B" w:rsidP="00C70478">
      <w:pPr>
        <w:rPr>
          <w:rFonts w:cstheme="minorHAnsi"/>
          <w:noProof/>
        </w:rPr>
      </w:pPr>
      <w:r w:rsidRPr="00C43B9A">
        <w:rPr>
          <w:rFonts w:cstheme="minorHAnsi"/>
          <w:noProof/>
        </w:rPr>
        <w:t xml:space="preserve">Protein production was initially carried out on a small scale (8 mL), then it was produced in large quantities using </w:t>
      </w:r>
      <w:r w:rsidR="00BA5371" w:rsidRPr="00C43B9A">
        <w:rPr>
          <w:rFonts w:cstheme="minorHAnsi"/>
          <w:noProof/>
        </w:rPr>
        <w:t>250</w:t>
      </w:r>
      <w:r w:rsidRPr="00C43B9A">
        <w:rPr>
          <w:rFonts w:cstheme="minorHAnsi"/>
          <w:noProof/>
        </w:rPr>
        <w:t xml:space="preserve"> mL of medium. Firstly, protein production was initiated with 1% inoculation of LB medium containing 30 µg/</w:t>
      </w:r>
      <w:r w:rsidR="00695EF4" w:rsidRPr="00C43B9A">
        <w:rPr>
          <w:rFonts w:cstheme="minorHAnsi"/>
          <w:noProof/>
        </w:rPr>
        <w:t>m</w:t>
      </w:r>
      <w:r w:rsidR="00695EF4">
        <w:rPr>
          <w:rFonts w:cstheme="minorHAnsi"/>
          <w:noProof/>
        </w:rPr>
        <w:t>L</w:t>
      </w:r>
      <w:r w:rsidR="00695EF4" w:rsidRPr="00C43B9A">
        <w:rPr>
          <w:rFonts w:cstheme="minorHAnsi"/>
          <w:noProof/>
        </w:rPr>
        <w:t xml:space="preserve"> </w:t>
      </w:r>
      <w:r w:rsidR="00695EF4">
        <w:rPr>
          <w:rFonts w:cstheme="minorHAnsi"/>
          <w:noProof/>
        </w:rPr>
        <w:t xml:space="preserve">of </w:t>
      </w:r>
      <w:r w:rsidRPr="00C43B9A">
        <w:rPr>
          <w:rFonts w:cstheme="minorHAnsi"/>
          <w:noProof/>
        </w:rPr>
        <w:t xml:space="preserve">kanamycin, allowing the </w:t>
      </w:r>
      <w:r w:rsidR="008D49F6" w:rsidRPr="00C43B9A">
        <w:rPr>
          <w:rFonts w:cstheme="minorHAnsi"/>
        </w:rPr>
        <w:t xml:space="preserve">chemically competent </w:t>
      </w:r>
      <w:r w:rsidR="008D49F6" w:rsidRPr="00C43B9A">
        <w:rPr>
          <w:rFonts w:cstheme="minorHAnsi"/>
          <w:i/>
          <w:iCs/>
        </w:rPr>
        <w:t>E. coli</w:t>
      </w:r>
      <w:r w:rsidR="008D49F6" w:rsidRPr="00C43B9A">
        <w:rPr>
          <w:rFonts w:cstheme="minorHAnsi"/>
        </w:rPr>
        <w:t xml:space="preserve"> cells </w:t>
      </w:r>
      <w:r w:rsidRPr="00C43B9A">
        <w:rPr>
          <w:rFonts w:cstheme="minorHAnsi"/>
          <w:noProof/>
        </w:rPr>
        <w:t>optical density to reach approximately 0.5</w:t>
      </w:r>
      <w:r w:rsidR="00695EF4">
        <w:rPr>
          <w:rFonts w:cstheme="minorHAnsi"/>
          <w:noProof/>
        </w:rPr>
        <w:t>–</w:t>
      </w:r>
      <w:r w:rsidRPr="00C43B9A">
        <w:rPr>
          <w:rFonts w:cstheme="minorHAnsi"/>
          <w:noProof/>
        </w:rPr>
        <w:t>0.6. Protein expression was induced by the addition of L-rhamnose with a final concentration of 0.2%. After overnight incubation, the bacteria pellets were collected by centrifugation.</w:t>
      </w:r>
      <w:r w:rsidRPr="00787B5B">
        <w:rPr>
          <w:rFonts w:cstheme="minorHAnsi"/>
          <w:noProof/>
        </w:rPr>
        <w:t xml:space="preserve"> </w:t>
      </w:r>
      <w:r w:rsidRPr="00C43B9A">
        <w:rPr>
          <w:rFonts w:cstheme="minorHAnsi"/>
          <w:noProof/>
        </w:rPr>
        <w:t xml:space="preserve">The cell lysis method was used to break the cell membranes to release DNA, RNA, or protein from the induced cells. The homogenization of the cells was performed by adding lysis buffer and protease inhibitor. The sonication method was also used for secondary homogenization. </w:t>
      </w:r>
      <w:r w:rsidR="00A64B1C" w:rsidRPr="00C43B9A">
        <w:rPr>
          <w:rFonts w:cstheme="minorHAnsi"/>
          <w:noProof/>
        </w:rPr>
        <w:t>Then</w:t>
      </w:r>
      <w:r w:rsidRPr="00C43B9A">
        <w:rPr>
          <w:rFonts w:cstheme="minorHAnsi"/>
          <w:noProof/>
        </w:rPr>
        <w:t>, the cell debris was removed from the lysed cells by centrifugation.</w:t>
      </w:r>
    </w:p>
    <w:p w14:paraId="3950E7A2" w14:textId="77777777" w:rsidR="00FA694B" w:rsidRPr="00C43B9A" w:rsidRDefault="00FA694B" w:rsidP="00C70478">
      <w:pPr>
        <w:rPr>
          <w:rFonts w:cstheme="minorHAnsi"/>
          <w:b/>
          <w:bCs/>
          <w:noProof/>
        </w:rPr>
      </w:pPr>
    </w:p>
    <w:p w14:paraId="6FD30864" w14:textId="44BE86E2" w:rsidR="00FA694B" w:rsidRPr="00C43B9A" w:rsidRDefault="00FA694B" w:rsidP="00C70478">
      <w:pPr>
        <w:rPr>
          <w:rFonts w:cstheme="minorHAnsi"/>
          <w:noProof/>
        </w:rPr>
      </w:pPr>
      <w:r w:rsidRPr="00C43B9A">
        <w:rPr>
          <w:rFonts w:cstheme="minorHAnsi"/>
          <w:noProof/>
        </w:rPr>
        <w:t>Protein purification was performed using the batch method. Firstly, an equilibration buffer was added into both the Ni-NTA resin and the proteins to ensure that the 6x</w:t>
      </w:r>
      <w:r w:rsidR="00A64B1C" w:rsidRPr="00C43B9A">
        <w:rPr>
          <w:rFonts w:cstheme="minorHAnsi"/>
          <w:noProof/>
        </w:rPr>
        <w:t>H</w:t>
      </w:r>
      <w:r w:rsidRPr="00C43B9A">
        <w:rPr>
          <w:rFonts w:cstheme="minorHAnsi"/>
          <w:noProof/>
        </w:rPr>
        <w:t>is-tagged proteins interact effectively with the resin. Ni-NTA resin was added to 6x</w:t>
      </w:r>
      <w:r w:rsidR="00A64B1C" w:rsidRPr="00C43B9A">
        <w:rPr>
          <w:rFonts w:cstheme="minorHAnsi"/>
          <w:noProof/>
        </w:rPr>
        <w:t>H</w:t>
      </w:r>
      <w:r w:rsidRPr="00C43B9A">
        <w:rPr>
          <w:rFonts w:cstheme="minorHAnsi"/>
          <w:noProof/>
        </w:rPr>
        <w:t xml:space="preserve">is-tagged proteins and incubated to attach the proteins to the resin. 6xHis tagged proteins bound to nickel resins, while other natural proteins flowed through the system. The mixture containing the proteins attached to the resin was washed with </w:t>
      </w:r>
      <w:r w:rsidR="00787B5B">
        <w:rPr>
          <w:rFonts w:cstheme="minorHAnsi"/>
          <w:noProof/>
        </w:rPr>
        <w:t>the W</w:t>
      </w:r>
      <w:r w:rsidR="00787B5B" w:rsidRPr="00C43B9A">
        <w:rPr>
          <w:rFonts w:cstheme="minorHAnsi"/>
          <w:noProof/>
        </w:rPr>
        <w:t xml:space="preserve">ash </w:t>
      </w:r>
      <w:r w:rsidR="00787B5B">
        <w:rPr>
          <w:rFonts w:cstheme="minorHAnsi"/>
          <w:noProof/>
        </w:rPr>
        <w:t>B</w:t>
      </w:r>
      <w:r w:rsidR="00787B5B" w:rsidRPr="00C43B9A">
        <w:rPr>
          <w:rFonts w:cstheme="minorHAnsi"/>
          <w:noProof/>
        </w:rPr>
        <w:t xml:space="preserve">uffer </w:t>
      </w:r>
      <w:r w:rsidRPr="00C43B9A">
        <w:rPr>
          <w:rFonts w:cstheme="minorHAnsi"/>
          <w:noProof/>
        </w:rPr>
        <w:t xml:space="preserve">for the removal of potential pollution by repeated centrifugation processes. The proteins were separated from the resin with Elution Buffer containing high imidazole. The purified protein was concentrated using a 15 </w:t>
      </w:r>
      <w:r w:rsidR="00695EF4" w:rsidRPr="00C43B9A">
        <w:rPr>
          <w:rFonts w:cstheme="minorHAnsi"/>
          <w:noProof/>
        </w:rPr>
        <w:t>m</w:t>
      </w:r>
      <w:r w:rsidR="00695EF4">
        <w:rPr>
          <w:rFonts w:cstheme="minorHAnsi"/>
          <w:noProof/>
        </w:rPr>
        <w:t>L</w:t>
      </w:r>
      <w:r w:rsidRPr="00C43B9A">
        <w:rPr>
          <w:rFonts w:cstheme="minorHAnsi"/>
          <w:noProof/>
        </w:rPr>
        <w:t>, 10</w:t>
      </w:r>
      <w:r w:rsidR="00695EF4">
        <w:rPr>
          <w:rFonts w:cstheme="minorHAnsi"/>
          <w:noProof/>
        </w:rPr>
        <w:t xml:space="preserve"> </w:t>
      </w:r>
      <w:r w:rsidRPr="00C43B9A">
        <w:rPr>
          <w:rFonts w:cstheme="minorHAnsi"/>
          <w:noProof/>
        </w:rPr>
        <w:t>kDa</w:t>
      </w:r>
      <w:r w:rsidR="00695EF4">
        <w:rPr>
          <w:rFonts w:cstheme="minorHAnsi"/>
          <w:noProof/>
        </w:rPr>
        <w:t xml:space="preserve"> </w:t>
      </w:r>
      <w:r w:rsidRPr="00C43B9A">
        <w:rPr>
          <w:rFonts w:cstheme="minorHAnsi"/>
          <w:noProof/>
        </w:rPr>
        <w:t>cut-off centrifugal filter</w:t>
      </w:r>
      <w:r w:rsidR="009C45FA" w:rsidRPr="00C43B9A">
        <w:rPr>
          <w:rFonts w:cstheme="minorHAnsi"/>
          <w:noProof/>
        </w:rPr>
        <w:t xml:space="preserve">. </w:t>
      </w:r>
      <w:r w:rsidRPr="00C43B9A">
        <w:rPr>
          <w:rFonts w:cstheme="minorHAnsi"/>
        </w:rPr>
        <w:t xml:space="preserve">The list of purified enzyme codes is listed in </w:t>
      </w:r>
      <w:r w:rsidRPr="00C43B9A">
        <w:rPr>
          <w:rFonts w:cstheme="minorHAnsi"/>
          <w:b/>
          <w:bCs/>
        </w:rPr>
        <w:t>Table 3</w:t>
      </w:r>
      <w:r w:rsidRPr="00787B5B">
        <w:rPr>
          <w:rFonts w:cstheme="minorHAnsi"/>
        </w:rPr>
        <w:t>.</w:t>
      </w:r>
      <w:r w:rsidRPr="00C43B9A">
        <w:rPr>
          <w:rFonts w:cstheme="minorHAnsi"/>
          <w:noProof/>
        </w:rPr>
        <w:t xml:space="preserve"> Consequently, the targeted proteins were successfully purified with </w:t>
      </w:r>
      <w:r w:rsidR="00707F5D" w:rsidRPr="00C43B9A">
        <w:rPr>
          <w:rFonts w:cstheme="minorHAnsi"/>
          <w:noProof/>
        </w:rPr>
        <w:t xml:space="preserve">a </w:t>
      </w:r>
      <w:r w:rsidRPr="00C43B9A">
        <w:rPr>
          <w:rFonts w:cstheme="minorHAnsi"/>
          <w:noProof/>
        </w:rPr>
        <w:t>high yield by the batch purification method (</w:t>
      </w:r>
      <w:r w:rsidRPr="00C43B9A">
        <w:rPr>
          <w:rFonts w:cstheme="minorHAnsi"/>
          <w:b/>
          <w:bCs/>
          <w:noProof/>
        </w:rPr>
        <w:t xml:space="preserve">Figure </w:t>
      </w:r>
      <w:r w:rsidR="00DB6B17" w:rsidRPr="00C43B9A">
        <w:rPr>
          <w:rFonts w:cstheme="minorHAnsi"/>
          <w:b/>
          <w:bCs/>
          <w:noProof/>
        </w:rPr>
        <w:t>3</w:t>
      </w:r>
      <w:r w:rsidRPr="00C43B9A">
        <w:rPr>
          <w:rFonts w:cstheme="minorHAnsi"/>
          <w:noProof/>
        </w:rPr>
        <w:t>).</w:t>
      </w:r>
    </w:p>
    <w:p w14:paraId="15387E97" w14:textId="335D226D" w:rsidR="003919D9" w:rsidRPr="00C43B9A" w:rsidRDefault="003919D9" w:rsidP="00C70478">
      <w:pPr>
        <w:rPr>
          <w:rFonts w:cstheme="minorHAnsi"/>
          <w:noProof/>
        </w:rPr>
      </w:pPr>
    </w:p>
    <w:p w14:paraId="16FE7296" w14:textId="086C0813" w:rsidR="003919D9" w:rsidRPr="00C43B9A" w:rsidRDefault="003919D9" w:rsidP="00C70478">
      <w:pPr>
        <w:rPr>
          <w:rFonts w:cstheme="minorHAnsi"/>
          <w:b/>
          <w:bCs/>
          <w:noProof/>
        </w:rPr>
      </w:pPr>
      <w:r w:rsidRPr="00C43B9A">
        <w:rPr>
          <w:rFonts w:cstheme="minorHAnsi"/>
          <w:b/>
          <w:bCs/>
          <w:noProof/>
        </w:rPr>
        <w:t>[place Table 3 here]</w:t>
      </w:r>
    </w:p>
    <w:p w14:paraId="337E7966" w14:textId="77777777" w:rsidR="00126141" w:rsidRPr="00C43B9A" w:rsidRDefault="00126141" w:rsidP="00C70478">
      <w:pPr>
        <w:rPr>
          <w:rFonts w:cstheme="minorHAnsi"/>
          <w:b/>
          <w:bCs/>
          <w:noProof/>
        </w:rPr>
      </w:pPr>
    </w:p>
    <w:p w14:paraId="4E914125" w14:textId="7E4641A8" w:rsidR="00FA694B" w:rsidRPr="00C43B9A" w:rsidRDefault="003919D9" w:rsidP="00C70478">
      <w:pPr>
        <w:rPr>
          <w:rFonts w:cstheme="minorHAnsi"/>
          <w:b/>
          <w:bCs/>
          <w:noProof/>
        </w:rPr>
      </w:pPr>
      <w:r w:rsidRPr="00C43B9A">
        <w:rPr>
          <w:rFonts w:cstheme="minorHAnsi"/>
          <w:b/>
          <w:bCs/>
          <w:noProof/>
        </w:rPr>
        <w:t xml:space="preserve">[place Figure </w:t>
      </w:r>
      <w:r w:rsidR="00C43B9A">
        <w:rPr>
          <w:rFonts w:cstheme="minorHAnsi"/>
          <w:b/>
          <w:bCs/>
          <w:noProof/>
        </w:rPr>
        <w:t>3</w:t>
      </w:r>
      <w:r w:rsidRPr="00C43B9A">
        <w:rPr>
          <w:rFonts w:cstheme="minorHAnsi"/>
          <w:b/>
          <w:bCs/>
          <w:noProof/>
        </w:rPr>
        <w:t xml:space="preserve"> here]</w:t>
      </w:r>
    </w:p>
    <w:p w14:paraId="3096EC02" w14:textId="77777777" w:rsidR="00DB6B17" w:rsidRPr="00C43B9A" w:rsidRDefault="00DB6B17" w:rsidP="00C70478">
      <w:pPr>
        <w:rPr>
          <w:color w:val="808080"/>
        </w:rPr>
      </w:pPr>
    </w:p>
    <w:p w14:paraId="42AC3A64" w14:textId="77777777" w:rsidR="00F91822" w:rsidRDefault="00F91822" w:rsidP="00C70478">
      <w:pPr>
        <w:rPr>
          <w:b/>
        </w:rPr>
      </w:pPr>
    </w:p>
    <w:p w14:paraId="6D510784" w14:textId="5C49785F" w:rsidR="006E4797" w:rsidRPr="00C43B9A" w:rsidRDefault="00551D82" w:rsidP="00C70478">
      <w:pPr>
        <w:rPr>
          <w:color w:val="808080"/>
        </w:rPr>
      </w:pPr>
      <w:r w:rsidRPr="00C43B9A">
        <w:rPr>
          <w:b/>
        </w:rPr>
        <w:t>FIGURE AND TABLE LEGENDS:</w:t>
      </w:r>
    </w:p>
    <w:p w14:paraId="261E9524" w14:textId="7838932F" w:rsidR="0080433C" w:rsidRPr="00C43B9A" w:rsidRDefault="0080433C" w:rsidP="00C70478">
      <w:pPr>
        <w:rPr>
          <w:rFonts w:cstheme="minorHAnsi"/>
        </w:rPr>
      </w:pPr>
      <w:r w:rsidRPr="00C43B9A">
        <w:rPr>
          <w:rFonts w:cstheme="minorHAnsi"/>
          <w:b/>
          <w:bCs/>
        </w:rPr>
        <w:t>Figure 1</w:t>
      </w:r>
      <w:r w:rsidR="00695EF4">
        <w:rPr>
          <w:rFonts w:cstheme="minorHAnsi"/>
          <w:b/>
          <w:bCs/>
        </w:rPr>
        <w:t>:</w:t>
      </w:r>
      <w:r w:rsidRPr="00C43B9A">
        <w:rPr>
          <w:rFonts w:cstheme="minorHAnsi"/>
        </w:rPr>
        <w:t xml:space="preserve"> </w:t>
      </w:r>
      <w:r w:rsidRPr="00C43B9A">
        <w:rPr>
          <w:rFonts w:cstheme="minorHAnsi"/>
          <w:b/>
          <w:bCs/>
        </w:rPr>
        <w:t>PCR amplification of targeted genes by three different vector primer sets.</w:t>
      </w:r>
      <w:r w:rsidRPr="00C43B9A">
        <w:rPr>
          <w:rFonts w:cstheme="minorHAnsi"/>
        </w:rPr>
        <w:t xml:space="preserve"> (</w:t>
      </w:r>
      <w:r w:rsidRPr="00787B5B">
        <w:rPr>
          <w:rFonts w:cstheme="minorHAnsi"/>
          <w:b/>
          <w:bCs/>
        </w:rPr>
        <w:t>A</w:t>
      </w:r>
      <w:r w:rsidRPr="00C43B9A">
        <w:rPr>
          <w:rFonts w:cstheme="minorHAnsi"/>
        </w:rPr>
        <w:t xml:space="preserve">) </w:t>
      </w:r>
      <w:r w:rsidRPr="00C43B9A">
        <w:rPr>
          <w:rFonts w:eastAsia="Times New Roman" w:cstheme="minorHAnsi"/>
        </w:rPr>
        <w:t>N-His (</w:t>
      </w:r>
      <w:r w:rsidRPr="00787B5B">
        <w:rPr>
          <w:rFonts w:eastAsia="Times New Roman" w:cstheme="minorHAnsi"/>
          <w:b/>
          <w:bCs/>
        </w:rPr>
        <w:t>B</w:t>
      </w:r>
      <w:r w:rsidRPr="00C43B9A">
        <w:rPr>
          <w:rFonts w:eastAsia="Times New Roman" w:cstheme="minorHAnsi"/>
        </w:rPr>
        <w:t xml:space="preserve">) C-His </w:t>
      </w:r>
      <w:r w:rsidRPr="00C43B9A">
        <w:rPr>
          <w:rFonts w:cstheme="minorHAnsi"/>
        </w:rPr>
        <w:t>(</w:t>
      </w:r>
      <w:r w:rsidRPr="00787B5B">
        <w:rPr>
          <w:rFonts w:cstheme="minorHAnsi"/>
          <w:b/>
          <w:bCs/>
        </w:rPr>
        <w:t>C</w:t>
      </w:r>
      <w:r w:rsidRPr="00C43B9A">
        <w:rPr>
          <w:rFonts w:cstheme="minorHAnsi"/>
        </w:rPr>
        <w:t>) N-His SUMO. Lanes 1</w:t>
      </w:r>
      <w:r w:rsidR="00695EF4">
        <w:rPr>
          <w:rFonts w:cstheme="minorHAnsi"/>
        </w:rPr>
        <w:t>–</w:t>
      </w:r>
      <w:r w:rsidRPr="00C43B9A">
        <w:rPr>
          <w:rFonts w:cstheme="minorHAnsi"/>
        </w:rPr>
        <w:t>5 represent OU11_RS07620,</w:t>
      </w:r>
      <w:r w:rsidRPr="00C43B9A">
        <w:rPr>
          <w:rFonts w:eastAsia="Arial" w:cstheme="minorHAnsi"/>
        </w:rPr>
        <w:t xml:space="preserve"> BSAE_0444, BBKW_1881, BBPC_1683</w:t>
      </w:r>
      <w:r w:rsidR="00695EF4">
        <w:rPr>
          <w:rFonts w:eastAsia="Arial" w:cstheme="minorHAnsi"/>
        </w:rPr>
        <w:t>,</w:t>
      </w:r>
      <w:r w:rsidRPr="00C43B9A">
        <w:rPr>
          <w:rFonts w:eastAsia="Arial" w:cstheme="minorHAnsi"/>
        </w:rPr>
        <w:t xml:space="preserve"> and BBOH_0438 amplification, respectively.</w:t>
      </w:r>
    </w:p>
    <w:p w14:paraId="0C636FBE" w14:textId="77777777" w:rsidR="00C70478" w:rsidRDefault="00C70478" w:rsidP="00C70478">
      <w:pPr>
        <w:rPr>
          <w:rFonts w:cstheme="minorHAnsi"/>
          <w:b/>
          <w:bCs/>
        </w:rPr>
      </w:pPr>
    </w:p>
    <w:p w14:paraId="2FBD90A6" w14:textId="4D6E87AC" w:rsidR="00C43B9A" w:rsidRPr="00C43B9A" w:rsidRDefault="00C43B9A" w:rsidP="00C70478">
      <w:pPr>
        <w:rPr>
          <w:rFonts w:eastAsia="Arial" w:cstheme="minorHAnsi"/>
        </w:rPr>
      </w:pPr>
      <w:r w:rsidRPr="008617BC">
        <w:rPr>
          <w:rFonts w:cstheme="minorHAnsi"/>
          <w:b/>
          <w:bCs/>
        </w:rPr>
        <w:t>Figure 2</w:t>
      </w:r>
      <w:r w:rsidR="00695EF4">
        <w:rPr>
          <w:rFonts w:cstheme="minorHAnsi"/>
          <w:b/>
          <w:bCs/>
        </w:rPr>
        <w:t>:</w:t>
      </w:r>
      <w:r w:rsidRPr="008617BC">
        <w:rPr>
          <w:rFonts w:cstheme="minorHAnsi"/>
        </w:rPr>
        <w:t xml:space="preserve"> </w:t>
      </w:r>
      <w:r w:rsidRPr="008617BC">
        <w:rPr>
          <w:rFonts w:cstheme="minorHAnsi"/>
          <w:b/>
          <w:bCs/>
        </w:rPr>
        <w:t>Gel image obtained after Colony PCR.</w:t>
      </w:r>
      <w:r w:rsidRPr="008617BC">
        <w:rPr>
          <w:rFonts w:cstheme="minorHAnsi"/>
        </w:rPr>
        <w:t xml:space="preserve"> Lanes 1</w:t>
      </w:r>
      <w:r w:rsidR="00695EF4">
        <w:rPr>
          <w:rFonts w:cstheme="minorHAnsi"/>
        </w:rPr>
        <w:t>–</w:t>
      </w:r>
      <w:r w:rsidRPr="008617BC">
        <w:rPr>
          <w:rFonts w:cstheme="minorHAnsi"/>
        </w:rPr>
        <w:t>5, 6</w:t>
      </w:r>
      <w:r w:rsidR="00695EF4">
        <w:rPr>
          <w:rFonts w:cstheme="minorHAnsi"/>
        </w:rPr>
        <w:t>–</w:t>
      </w:r>
      <w:r w:rsidRPr="008617BC">
        <w:rPr>
          <w:rFonts w:cstheme="minorHAnsi"/>
        </w:rPr>
        <w:t>10, 11</w:t>
      </w:r>
      <w:r w:rsidR="00695EF4">
        <w:rPr>
          <w:rFonts w:cstheme="minorHAnsi"/>
        </w:rPr>
        <w:t>–</w:t>
      </w:r>
      <w:r w:rsidRPr="008617BC">
        <w:rPr>
          <w:rFonts w:cstheme="minorHAnsi"/>
        </w:rPr>
        <w:t>15,</w:t>
      </w:r>
      <w:r w:rsidR="00695EF4">
        <w:rPr>
          <w:rFonts w:cstheme="minorHAnsi"/>
        </w:rPr>
        <w:t xml:space="preserve"> and</w:t>
      </w:r>
      <w:r w:rsidRPr="008617BC">
        <w:rPr>
          <w:rFonts w:cstheme="minorHAnsi"/>
        </w:rPr>
        <w:t xml:space="preserve"> 16</w:t>
      </w:r>
      <w:r w:rsidR="00695EF4">
        <w:rPr>
          <w:rFonts w:cstheme="minorHAnsi"/>
        </w:rPr>
        <w:t>–</w:t>
      </w:r>
      <w:r w:rsidRPr="008617BC">
        <w:rPr>
          <w:rFonts w:cstheme="minorHAnsi"/>
        </w:rPr>
        <w:t xml:space="preserve">18 represent </w:t>
      </w:r>
      <w:r w:rsidRPr="008617BC">
        <w:rPr>
          <w:rFonts w:cstheme="minorHAnsi"/>
        </w:rPr>
        <w:lastRenderedPageBreak/>
        <w:t xml:space="preserve">OU11_RS07620, </w:t>
      </w:r>
      <w:r w:rsidRPr="008617BC">
        <w:rPr>
          <w:rFonts w:eastAsia="Arial" w:cstheme="minorHAnsi"/>
        </w:rPr>
        <w:t>BBKW_1881, BBPC_1683</w:t>
      </w:r>
      <w:r w:rsidR="00695EF4">
        <w:rPr>
          <w:rFonts w:eastAsia="Arial" w:cstheme="minorHAnsi"/>
        </w:rPr>
        <w:t>,</w:t>
      </w:r>
      <w:r w:rsidRPr="008617BC">
        <w:rPr>
          <w:rFonts w:eastAsia="Arial" w:cstheme="minorHAnsi"/>
        </w:rPr>
        <w:t xml:space="preserve"> and BBOH_0438 amplification, respectively.</w:t>
      </w:r>
    </w:p>
    <w:p w14:paraId="5CF9C675" w14:textId="77777777" w:rsidR="00C70478" w:rsidRDefault="00C70478" w:rsidP="00C70478">
      <w:pPr>
        <w:rPr>
          <w:rFonts w:cstheme="minorHAnsi"/>
          <w:b/>
          <w:bCs/>
        </w:rPr>
      </w:pPr>
    </w:p>
    <w:p w14:paraId="1C6B0D55" w14:textId="2457A82E" w:rsidR="0080433C" w:rsidRPr="00C43B9A" w:rsidRDefault="0080433C" w:rsidP="00C70478">
      <w:pPr>
        <w:rPr>
          <w:rFonts w:cstheme="minorHAnsi"/>
        </w:rPr>
      </w:pPr>
      <w:r w:rsidRPr="00C43B9A">
        <w:rPr>
          <w:rFonts w:cstheme="minorHAnsi"/>
          <w:b/>
          <w:bCs/>
        </w:rPr>
        <w:t xml:space="preserve">Figure </w:t>
      </w:r>
      <w:r w:rsidR="00DB6B17" w:rsidRPr="00C43B9A">
        <w:rPr>
          <w:rFonts w:cstheme="minorHAnsi"/>
          <w:b/>
          <w:bCs/>
        </w:rPr>
        <w:t>3</w:t>
      </w:r>
      <w:r w:rsidR="00695EF4">
        <w:rPr>
          <w:rFonts w:cstheme="minorHAnsi"/>
          <w:b/>
          <w:bCs/>
        </w:rPr>
        <w:t>:</w:t>
      </w:r>
      <w:r w:rsidRPr="00C43B9A">
        <w:rPr>
          <w:rFonts w:cstheme="minorHAnsi"/>
        </w:rPr>
        <w:t xml:space="preserve"> </w:t>
      </w:r>
      <w:r w:rsidRPr="00C43B9A">
        <w:rPr>
          <w:rFonts w:cstheme="minorHAnsi"/>
          <w:b/>
          <w:bCs/>
        </w:rPr>
        <w:t xml:space="preserve">SDS-PAGE analysis of purified enzymes. </w:t>
      </w:r>
      <w:r w:rsidRPr="00C43B9A">
        <w:rPr>
          <w:rFonts w:cstheme="minorHAnsi"/>
        </w:rPr>
        <w:t>N-His tagged, C-His tagged</w:t>
      </w:r>
      <w:r w:rsidR="00695EF4">
        <w:rPr>
          <w:rFonts w:cstheme="minorHAnsi"/>
        </w:rPr>
        <w:t>,</w:t>
      </w:r>
      <w:r w:rsidRPr="00C43B9A">
        <w:rPr>
          <w:rFonts w:cstheme="minorHAnsi"/>
        </w:rPr>
        <w:t xml:space="preserve"> and N-His-SUMO tagged</w:t>
      </w:r>
      <w:r w:rsidRPr="00C43B9A">
        <w:rPr>
          <w:rFonts w:cstheme="minorHAnsi"/>
          <w:noProof/>
        </w:rPr>
        <w:t xml:space="preserve"> enzymes were successfully purified with high yield by the batch purification method.</w:t>
      </w:r>
    </w:p>
    <w:p w14:paraId="1C0DF8B3" w14:textId="77777777" w:rsidR="00C70478" w:rsidRDefault="00C70478" w:rsidP="00C70478">
      <w:pPr>
        <w:rPr>
          <w:rFonts w:cstheme="minorHAnsi"/>
          <w:b/>
          <w:bCs/>
        </w:rPr>
      </w:pPr>
    </w:p>
    <w:p w14:paraId="326D5640" w14:textId="51DBA641" w:rsidR="0080433C" w:rsidRPr="00C43B9A" w:rsidRDefault="0080433C" w:rsidP="00C70478">
      <w:pPr>
        <w:rPr>
          <w:rFonts w:cstheme="minorHAnsi"/>
          <w:b/>
          <w:bCs/>
        </w:rPr>
      </w:pPr>
      <w:r w:rsidRPr="00C43B9A">
        <w:rPr>
          <w:rFonts w:cstheme="minorHAnsi"/>
          <w:b/>
          <w:bCs/>
        </w:rPr>
        <w:t>Table 1</w:t>
      </w:r>
      <w:r w:rsidR="00695EF4">
        <w:rPr>
          <w:rFonts w:cstheme="minorHAnsi"/>
          <w:b/>
          <w:bCs/>
        </w:rPr>
        <w:t>:</w:t>
      </w:r>
      <w:r w:rsidRPr="00C43B9A">
        <w:rPr>
          <w:rFonts w:cstheme="minorHAnsi"/>
          <w:b/>
          <w:bCs/>
        </w:rPr>
        <w:t xml:space="preserve"> Information about target genes and their origin.</w:t>
      </w:r>
    </w:p>
    <w:p w14:paraId="158ED64A" w14:textId="77777777" w:rsidR="00C70478" w:rsidRDefault="00C70478" w:rsidP="00C70478">
      <w:pPr>
        <w:rPr>
          <w:rFonts w:eastAsia="Arial" w:cstheme="minorHAnsi"/>
          <w:b/>
          <w:bCs/>
          <w:iCs/>
        </w:rPr>
      </w:pPr>
    </w:p>
    <w:p w14:paraId="2792A7E6" w14:textId="675DD3AF" w:rsidR="0080433C" w:rsidRPr="00C43B9A" w:rsidRDefault="0080433C" w:rsidP="00C70478">
      <w:pPr>
        <w:rPr>
          <w:rFonts w:eastAsia="Arial" w:cstheme="minorHAnsi"/>
          <w:b/>
          <w:bCs/>
          <w:iCs/>
        </w:rPr>
      </w:pPr>
      <w:r w:rsidRPr="00C43B9A">
        <w:rPr>
          <w:rFonts w:eastAsia="Arial" w:cstheme="minorHAnsi"/>
          <w:b/>
          <w:bCs/>
          <w:iCs/>
        </w:rPr>
        <w:t>Table 2:</w:t>
      </w:r>
      <w:r w:rsidRPr="00C43B9A">
        <w:rPr>
          <w:rFonts w:eastAsia="Arial" w:cstheme="minorHAnsi"/>
          <w:iCs/>
        </w:rPr>
        <w:t xml:space="preserve"> </w:t>
      </w:r>
      <w:r w:rsidRPr="00C43B9A">
        <w:rPr>
          <w:rFonts w:eastAsia="Arial" w:cstheme="minorHAnsi"/>
          <w:b/>
          <w:bCs/>
          <w:iCs/>
        </w:rPr>
        <w:t xml:space="preserve">Measurement of DNA concentrations by </w:t>
      </w:r>
      <w:r w:rsidR="00831083" w:rsidRPr="00C43B9A">
        <w:rPr>
          <w:rFonts w:eastAsia="Arial" w:cstheme="minorHAnsi"/>
          <w:b/>
          <w:bCs/>
          <w:iCs/>
        </w:rPr>
        <w:t>a</w:t>
      </w:r>
      <w:r w:rsidR="00A72FC6" w:rsidRPr="00C43B9A">
        <w:rPr>
          <w:rFonts w:eastAsia="Arial" w:cstheme="minorHAnsi"/>
          <w:b/>
          <w:bCs/>
          <w:iCs/>
        </w:rPr>
        <w:t xml:space="preserve"> fluorometer </w:t>
      </w:r>
      <w:r w:rsidRPr="00C43B9A">
        <w:rPr>
          <w:rFonts w:eastAsia="Arial" w:cstheme="minorHAnsi"/>
          <w:b/>
          <w:bCs/>
          <w:iCs/>
        </w:rPr>
        <w:t>(ng/µL).</w:t>
      </w:r>
    </w:p>
    <w:p w14:paraId="282A772C" w14:textId="77777777" w:rsidR="00C70478" w:rsidRDefault="00C70478" w:rsidP="00C70478">
      <w:pPr>
        <w:rPr>
          <w:rFonts w:cstheme="minorHAnsi"/>
          <w:b/>
          <w:bCs/>
          <w:noProof/>
        </w:rPr>
      </w:pPr>
    </w:p>
    <w:p w14:paraId="403FE371" w14:textId="7285F8A2" w:rsidR="0080433C" w:rsidRPr="00C43B9A" w:rsidRDefault="0080433C" w:rsidP="00C70478">
      <w:pPr>
        <w:rPr>
          <w:rFonts w:cstheme="minorHAnsi"/>
          <w:b/>
          <w:bCs/>
          <w:noProof/>
        </w:rPr>
      </w:pPr>
      <w:r w:rsidRPr="00C43B9A">
        <w:rPr>
          <w:rFonts w:cstheme="minorHAnsi"/>
          <w:b/>
          <w:bCs/>
          <w:noProof/>
        </w:rPr>
        <w:t>Table 3</w:t>
      </w:r>
      <w:r w:rsidR="00695EF4">
        <w:rPr>
          <w:rFonts w:cstheme="minorHAnsi"/>
          <w:b/>
          <w:bCs/>
          <w:noProof/>
        </w:rPr>
        <w:t>:</w:t>
      </w:r>
      <w:r w:rsidRPr="00C43B9A">
        <w:rPr>
          <w:rFonts w:cstheme="minorHAnsi"/>
          <w:b/>
          <w:bCs/>
          <w:noProof/>
        </w:rPr>
        <w:t xml:space="preserve"> Codes of N-His tagged, N-His SUMO tagged and C-His tagged purified enzymes.</w:t>
      </w:r>
    </w:p>
    <w:p w14:paraId="6960B74E" w14:textId="77777777" w:rsidR="00C70478" w:rsidRDefault="00C70478" w:rsidP="00C70478">
      <w:pPr>
        <w:rPr>
          <w:rFonts w:cstheme="minorHAnsi"/>
          <w:b/>
          <w:bCs/>
        </w:rPr>
      </w:pPr>
    </w:p>
    <w:p w14:paraId="719FCABF" w14:textId="18A043B5" w:rsidR="0080433C" w:rsidRPr="00C43B9A" w:rsidRDefault="0080433C" w:rsidP="00C70478">
      <w:pPr>
        <w:rPr>
          <w:rFonts w:cstheme="minorHAnsi"/>
          <w:b/>
          <w:bCs/>
        </w:rPr>
      </w:pPr>
      <w:r w:rsidRPr="00C43B9A">
        <w:rPr>
          <w:rFonts w:cstheme="minorHAnsi"/>
          <w:b/>
          <w:bCs/>
        </w:rPr>
        <w:t>Supplementary Table 1</w:t>
      </w:r>
      <w:r w:rsidR="00695EF4">
        <w:rPr>
          <w:rFonts w:cstheme="minorHAnsi"/>
          <w:b/>
          <w:bCs/>
        </w:rPr>
        <w:t>:</w:t>
      </w:r>
      <w:r w:rsidRPr="00C43B9A">
        <w:rPr>
          <w:rFonts w:cstheme="minorHAnsi"/>
          <w:b/>
          <w:bCs/>
        </w:rPr>
        <w:t xml:space="preserve"> List of primers used for gene amplification and sequencing.</w:t>
      </w:r>
      <w:r w:rsidRPr="00C43B9A">
        <w:rPr>
          <w:rFonts w:cstheme="minorHAnsi"/>
        </w:rPr>
        <w:t xml:space="preserve"> Primer sets for the target genes were designed based on the manufacturer</w:t>
      </w:r>
      <w:r w:rsidR="00695EF4">
        <w:rPr>
          <w:rFonts w:cstheme="minorHAnsi"/>
        </w:rPr>
        <w:t>’s</w:t>
      </w:r>
      <w:r w:rsidRPr="00C43B9A">
        <w:rPr>
          <w:rFonts w:cstheme="minorHAnsi"/>
        </w:rPr>
        <w:t xml:space="preserve"> guidelines.</w:t>
      </w:r>
    </w:p>
    <w:p w14:paraId="130F155E" w14:textId="77777777" w:rsidR="009F6447" w:rsidRPr="00C43B9A" w:rsidRDefault="009F6447" w:rsidP="00C70478">
      <w:pPr>
        <w:rPr>
          <w:color w:val="808080"/>
        </w:rPr>
      </w:pPr>
    </w:p>
    <w:p w14:paraId="7C0B6465" w14:textId="57523D1C" w:rsidR="006E4797" w:rsidRPr="00C43B9A" w:rsidRDefault="00551D82" w:rsidP="00C70478">
      <w:pPr>
        <w:rPr>
          <w:b/>
        </w:rPr>
      </w:pPr>
      <w:r w:rsidRPr="00C43B9A">
        <w:rPr>
          <w:b/>
        </w:rPr>
        <w:t>DISCUSSION:</w:t>
      </w:r>
    </w:p>
    <w:p w14:paraId="79834503" w14:textId="71429763" w:rsidR="00E837E9" w:rsidRPr="00C43B9A" w:rsidRDefault="00A64B1C" w:rsidP="00C70478">
      <w:pPr>
        <w:rPr>
          <w:bCs/>
        </w:rPr>
      </w:pPr>
      <w:r w:rsidRPr="00C43B9A">
        <w:rPr>
          <w:bCs/>
        </w:rPr>
        <w:t xml:space="preserve">The </w:t>
      </w:r>
      <w:r w:rsidR="008D49F6" w:rsidRPr="00EA2EC8">
        <w:rPr>
          <w:bCs/>
          <w:i/>
          <w:iCs/>
        </w:rPr>
        <w:t>in</w:t>
      </w:r>
      <w:r w:rsidR="00695EF4">
        <w:rPr>
          <w:bCs/>
          <w:i/>
          <w:iCs/>
        </w:rPr>
        <w:t xml:space="preserve"> </w:t>
      </w:r>
      <w:r w:rsidR="008D49F6" w:rsidRPr="00EA2EC8">
        <w:rPr>
          <w:bCs/>
          <w:i/>
          <w:iCs/>
        </w:rPr>
        <w:t>vivo</w:t>
      </w:r>
      <w:r w:rsidR="008D49F6" w:rsidRPr="00C43B9A">
        <w:rPr>
          <w:bCs/>
        </w:rPr>
        <w:t xml:space="preserve"> recombinational cloning strategy</w:t>
      </w:r>
      <w:r w:rsidR="0007786A" w:rsidRPr="00C43B9A">
        <w:rPr>
          <w:bCs/>
        </w:rPr>
        <w:t xml:space="preserve"> used for the molecular cloning of the target genes provides fast and reliable </w:t>
      </w:r>
      <w:r w:rsidRPr="00C43B9A">
        <w:rPr>
          <w:bCs/>
        </w:rPr>
        <w:t xml:space="preserve">results </w:t>
      </w:r>
      <w:r w:rsidR="0007786A" w:rsidRPr="00C43B9A">
        <w:rPr>
          <w:bCs/>
        </w:rPr>
        <w:t xml:space="preserve">compared to other traditional cloning </w:t>
      </w:r>
      <w:r w:rsidRPr="00C43B9A">
        <w:rPr>
          <w:bCs/>
        </w:rPr>
        <w:t>protocols</w:t>
      </w:r>
      <w:r w:rsidR="0007786A" w:rsidRPr="00C43B9A">
        <w:rPr>
          <w:bCs/>
        </w:rPr>
        <w:t xml:space="preserve">. </w:t>
      </w:r>
      <w:r w:rsidR="00CC47C2" w:rsidRPr="00EA2EC8">
        <w:t xml:space="preserve">Even though there are many convenient methods for molecular cloning, the method described in this article has more advantages. </w:t>
      </w:r>
      <w:r w:rsidR="00CC47C2" w:rsidRPr="00EA2EC8">
        <w:rPr>
          <w:i/>
          <w:iCs/>
        </w:rPr>
        <w:t>In</w:t>
      </w:r>
      <w:r w:rsidR="00695EF4">
        <w:rPr>
          <w:i/>
          <w:iCs/>
        </w:rPr>
        <w:t xml:space="preserve"> </w:t>
      </w:r>
      <w:r w:rsidR="00CC47C2" w:rsidRPr="00EA2EC8">
        <w:rPr>
          <w:i/>
          <w:iCs/>
        </w:rPr>
        <w:t>vivo</w:t>
      </w:r>
      <w:r w:rsidR="00CC47C2" w:rsidRPr="00EA2EC8">
        <w:t xml:space="preserve"> cloning system, unlike other cloning systems, does not need any enzymatic treatment or purification of the PCR products. Also, there is no limitation related to sequence junctions or </w:t>
      </w:r>
      <w:r w:rsidR="001367B3" w:rsidRPr="00EA2EC8">
        <w:t xml:space="preserve">the </w:t>
      </w:r>
      <w:r w:rsidR="00CC47C2" w:rsidRPr="00EA2EC8">
        <w:t>requirement of restriction enzymes.</w:t>
      </w:r>
      <w:r w:rsidR="00CC47C2" w:rsidRPr="00C43B9A">
        <w:rPr>
          <w:bCs/>
        </w:rPr>
        <w:t xml:space="preserve"> </w:t>
      </w:r>
      <w:r w:rsidR="0007786A" w:rsidRPr="00C43B9A">
        <w:rPr>
          <w:bCs/>
        </w:rPr>
        <w:t>In this system, cloning</w:t>
      </w:r>
      <w:r w:rsidR="002F1A12" w:rsidRPr="00C43B9A">
        <w:rPr>
          <w:bCs/>
        </w:rPr>
        <w:t xml:space="preserve"> </w:t>
      </w:r>
      <w:r w:rsidR="0007786A" w:rsidRPr="00C43B9A">
        <w:rPr>
          <w:bCs/>
        </w:rPr>
        <w:t xml:space="preserve">can be performed by mixing the amplified </w:t>
      </w:r>
      <w:r w:rsidRPr="00C43B9A">
        <w:rPr>
          <w:bCs/>
        </w:rPr>
        <w:t>gene</w:t>
      </w:r>
      <w:r w:rsidR="0007786A" w:rsidRPr="00C43B9A">
        <w:rPr>
          <w:bCs/>
        </w:rPr>
        <w:t xml:space="preserve"> with the cell and the vector (provided with the kit) without the need for enzymatic </w:t>
      </w:r>
      <w:r w:rsidRPr="00C43B9A">
        <w:rPr>
          <w:bCs/>
        </w:rPr>
        <w:t>ligation</w:t>
      </w:r>
      <w:r w:rsidR="0007786A" w:rsidRPr="00C43B9A">
        <w:rPr>
          <w:bCs/>
        </w:rPr>
        <w:t>.</w:t>
      </w:r>
      <w:r w:rsidR="0074725B" w:rsidRPr="00C43B9A">
        <w:rPr>
          <w:bCs/>
        </w:rPr>
        <w:t xml:space="preserve"> </w:t>
      </w:r>
      <w:proofErr w:type="gramStart"/>
      <w:r w:rsidR="0074725B" w:rsidRPr="00C43B9A">
        <w:rPr>
          <w:bCs/>
        </w:rPr>
        <w:t>That’s</w:t>
      </w:r>
      <w:proofErr w:type="gramEnd"/>
      <w:r w:rsidR="0074725B" w:rsidRPr="00C43B9A">
        <w:rPr>
          <w:bCs/>
        </w:rPr>
        <w:t xml:space="preserve"> why it is called </w:t>
      </w:r>
      <w:r w:rsidR="0074725B" w:rsidRPr="00EA2EC8">
        <w:rPr>
          <w:bCs/>
          <w:i/>
          <w:iCs/>
        </w:rPr>
        <w:t>in</w:t>
      </w:r>
      <w:r w:rsidR="00695EF4">
        <w:rPr>
          <w:bCs/>
          <w:i/>
          <w:iCs/>
        </w:rPr>
        <w:t xml:space="preserve"> </w:t>
      </w:r>
      <w:r w:rsidR="0074725B" w:rsidRPr="00EA2EC8">
        <w:rPr>
          <w:bCs/>
          <w:i/>
          <w:iCs/>
        </w:rPr>
        <w:t>vivo</w:t>
      </w:r>
      <w:r w:rsidR="0074725B" w:rsidRPr="00C43B9A">
        <w:rPr>
          <w:bCs/>
        </w:rPr>
        <w:t xml:space="preserve"> cloning</w:t>
      </w:r>
      <w:r w:rsidR="00BB000B">
        <w:rPr>
          <w:bCs/>
        </w:rPr>
        <w:t>;</w:t>
      </w:r>
      <w:r w:rsidR="0074725B" w:rsidRPr="00C43B9A">
        <w:rPr>
          <w:bCs/>
        </w:rPr>
        <w:t xml:space="preserve"> recombination between the ends of </w:t>
      </w:r>
      <w:r w:rsidR="00695EF4">
        <w:rPr>
          <w:bCs/>
        </w:rPr>
        <w:t xml:space="preserve">the </w:t>
      </w:r>
      <w:r w:rsidR="0074725B" w:rsidRPr="00C43B9A">
        <w:rPr>
          <w:bCs/>
        </w:rPr>
        <w:t xml:space="preserve">PCR product and </w:t>
      </w:r>
      <w:r w:rsidR="00695EF4">
        <w:rPr>
          <w:bCs/>
        </w:rPr>
        <w:t xml:space="preserve">the </w:t>
      </w:r>
      <w:r w:rsidR="0074725B" w:rsidRPr="00C43B9A">
        <w:rPr>
          <w:bCs/>
        </w:rPr>
        <w:t>vector occurs in the cell.</w:t>
      </w:r>
      <w:r w:rsidR="0007786A" w:rsidRPr="00C43B9A">
        <w:rPr>
          <w:bCs/>
        </w:rPr>
        <w:t xml:space="preserve"> The linear vector in this system contains 18 nucleotide-long sticky ends at both ends and these sequences are not complementary to each other. Owing to this feature, the vector completely prevents the risk of self-ligation</w:t>
      </w:r>
      <w:r w:rsidRPr="00C43B9A">
        <w:rPr>
          <w:bCs/>
        </w:rPr>
        <w:t xml:space="preserve"> or inverted insertion of sequences</w:t>
      </w:r>
      <w:r w:rsidR="0007786A" w:rsidRPr="00C43B9A">
        <w:rPr>
          <w:bCs/>
        </w:rPr>
        <w:t xml:space="preserve">. Primers required for the amplification of the target gene </w:t>
      </w:r>
      <w:r w:rsidR="00E837E9" w:rsidRPr="00C43B9A">
        <w:rPr>
          <w:bCs/>
        </w:rPr>
        <w:t>are</w:t>
      </w:r>
      <w:r w:rsidR="0007786A" w:rsidRPr="00C43B9A">
        <w:rPr>
          <w:bCs/>
        </w:rPr>
        <w:t xml:space="preserve"> designed according to these ends</w:t>
      </w:r>
      <w:r w:rsidR="00FA32AD" w:rsidRPr="00C43B9A">
        <w:rPr>
          <w:bCs/>
        </w:rPr>
        <w:t xml:space="preserve"> for</w:t>
      </w:r>
      <w:r w:rsidR="00BB000B">
        <w:rPr>
          <w:bCs/>
        </w:rPr>
        <w:t xml:space="preserve"> the</w:t>
      </w:r>
      <w:r w:rsidR="001367B3" w:rsidRPr="00C43B9A">
        <w:rPr>
          <w:bCs/>
        </w:rPr>
        <w:t xml:space="preserve"> </w:t>
      </w:r>
      <w:r w:rsidR="00FA32AD" w:rsidRPr="00C43B9A">
        <w:rPr>
          <w:bCs/>
        </w:rPr>
        <w:t xml:space="preserve">strong binding. </w:t>
      </w:r>
      <w:r w:rsidR="0007786A" w:rsidRPr="00C43B9A">
        <w:rPr>
          <w:bCs/>
        </w:rPr>
        <w:t xml:space="preserve">The N-His, C-His, and N-His SUMO vectors provided in </w:t>
      </w:r>
      <w:r w:rsidR="008D49F6" w:rsidRPr="00C43B9A">
        <w:rPr>
          <w:bCs/>
        </w:rPr>
        <w:t>the cloning</w:t>
      </w:r>
      <w:r w:rsidR="0007786A" w:rsidRPr="00C43B9A">
        <w:rPr>
          <w:bCs/>
        </w:rPr>
        <w:t xml:space="preserve"> </w:t>
      </w:r>
      <w:r w:rsidR="008D49F6" w:rsidRPr="00C43B9A">
        <w:rPr>
          <w:bCs/>
        </w:rPr>
        <w:t>k</w:t>
      </w:r>
      <w:r w:rsidR="0007786A" w:rsidRPr="00C43B9A">
        <w:rPr>
          <w:bCs/>
        </w:rPr>
        <w:t>it facilitate instant cloning of target genes with amino or carboxyl-terminal 6xHis affinity tags that provide fast and easy affinity purification of proteins under native or denaturing conditions.</w:t>
      </w:r>
    </w:p>
    <w:p w14:paraId="7F3E8A10" w14:textId="77777777" w:rsidR="00E837E9" w:rsidRPr="00C43B9A" w:rsidRDefault="00E837E9" w:rsidP="00C70478">
      <w:pPr>
        <w:rPr>
          <w:bCs/>
        </w:rPr>
      </w:pPr>
    </w:p>
    <w:p w14:paraId="3A35E81F" w14:textId="010578F0" w:rsidR="00B95589" w:rsidRPr="00C43B9A" w:rsidRDefault="00FE2D3C" w:rsidP="00C70478">
      <w:pPr>
        <w:rPr>
          <w:bCs/>
        </w:rPr>
      </w:pPr>
      <w:r w:rsidRPr="00C43B9A">
        <w:rPr>
          <w:bCs/>
        </w:rPr>
        <w:t>Although the transformation success efficiency</w:t>
      </w:r>
      <w:r w:rsidR="00E837E9" w:rsidRPr="00C43B9A">
        <w:rPr>
          <w:bCs/>
        </w:rPr>
        <w:t xml:space="preserve"> </w:t>
      </w:r>
      <w:r w:rsidR="00497987" w:rsidRPr="00C43B9A">
        <w:rPr>
          <w:bCs/>
        </w:rPr>
        <w:t>o</w:t>
      </w:r>
      <w:r w:rsidR="00E837E9" w:rsidRPr="00C43B9A">
        <w:rPr>
          <w:bCs/>
        </w:rPr>
        <w:t>f this cloning system</w:t>
      </w:r>
      <w:r w:rsidRPr="00C43B9A">
        <w:rPr>
          <w:bCs/>
        </w:rPr>
        <w:t xml:space="preserve"> is above 95%, o</w:t>
      </w:r>
      <w:r w:rsidR="00974C81" w:rsidRPr="00C43B9A">
        <w:rPr>
          <w:bCs/>
        </w:rPr>
        <w:t xml:space="preserve">ne of the few </w:t>
      </w:r>
      <w:r w:rsidRPr="00C43B9A">
        <w:rPr>
          <w:bCs/>
        </w:rPr>
        <w:t>disadvantages</w:t>
      </w:r>
      <w:r w:rsidR="00974C81" w:rsidRPr="00C43B9A">
        <w:rPr>
          <w:bCs/>
        </w:rPr>
        <w:t xml:space="preserve"> is the competent cells, which </w:t>
      </w:r>
      <w:r w:rsidR="000D1548" w:rsidRPr="00C43B9A">
        <w:rPr>
          <w:bCs/>
        </w:rPr>
        <w:t>cannot</w:t>
      </w:r>
      <w:r w:rsidR="00A64B1C" w:rsidRPr="00C43B9A">
        <w:rPr>
          <w:bCs/>
        </w:rPr>
        <w:t xml:space="preserve"> be produced</w:t>
      </w:r>
      <w:r w:rsidR="00974C81" w:rsidRPr="00C43B9A">
        <w:rPr>
          <w:bCs/>
        </w:rPr>
        <w:t xml:space="preserve"> in </w:t>
      </w:r>
      <w:r w:rsidR="00A64B1C" w:rsidRPr="00C43B9A">
        <w:rPr>
          <w:bCs/>
        </w:rPr>
        <w:t xml:space="preserve">typical </w:t>
      </w:r>
      <w:r w:rsidR="00974C81" w:rsidRPr="00C43B9A">
        <w:rPr>
          <w:bCs/>
        </w:rPr>
        <w:t xml:space="preserve">laboratory conditions. The linearized vector containing competent cells </w:t>
      </w:r>
      <w:r w:rsidR="00A64B1C" w:rsidRPr="00C43B9A">
        <w:rPr>
          <w:bCs/>
        </w:rPr>
        <w:t xml:space="preserve">is also only </w:t>
      </w:r>
      <w:r w:rsidR="00974C81" w:rsidRPr="00C43B9A">
        <w:rPr>
          <w:bCs/>
        </w:rPr>
        <w:t xml:space="preserve">provided by </w:t>
      </w:r>
      <w:r w:rsidR="00BB000B">
        <w:rPr>
          <w:bCs/>
        </w:rPr>
        <w:t>t</w:t>
      </w:r>
      <w:r w:rsidR="00974C81" w:rsidRPr="00C43B9A">
        <w:rPr>
          <w:bCs/>
        </w:rPr>
        <w:t xml:space="preserve">he manufacturer. </w:t>
      </w:r>
      <w:r w:rsidRPr="00C43B9A">
        <w:rPr>
          <w:bCs/>
        </w:rPr>
        <w:t>Thus, the storage and their application should be performed carefully.</w:t>
      </w:r>
      <w:r w:rsidR="0094327D" w:rsidRPr="00C43B9A">
        <w:rPr>
          <w:bCs/>
        </w:rPr>
        <w:t xml:space="preserve"> We have observed that heat shock transformation should </w:t>
      </w:r>
      <w:r w:rsidR="001367B3" w:rsidRPr="00C43B9A">
        <w:rPr>
          <w:bCs/>
        </w:rPr>
        <w:t>be</w:t>
      </w:r>
      <w:r w:rsidR="0094327D" w:rsidRPr="00C43B9A">
        <w:rPr>
          <w:bCs/>
        </w:rPr>
        <w:t xml:space="preserve"> performed in 15 mL falcon tubes compared to 0.2 mL PCR tubes, which are commonly preferred by conventional molecular cloning methods.</w:t>
      </w:r>
    </w:p>
    <w:p w14:paraId="1FDB9966" w14:textId="77777777" w:rsidR="00B95589" w:rsidRPr="00C43B9A" w:rsidRDefault="00B95589" w:rsidP="00C70478">
      <w:pPr>
        <w:rPr>
          <w:bCs/>
        </w:rPr>
      </w:pPr>
    </w:p>
    <w:p w14:paraId="52CC701C" w14:textId="123D3F15" w:rsidR="0007786A" w:rsidRPr="00C43B9A" w:rsidRDefault="0007786A" w:rsidP="00C70478">
      <w:pPr>
        <w:rPr>
          <w:bCs/>
        </w:rPr>
      </w:pPr>
      <w:r w:rsidRPr="00C43B9A">
        <w:rPr>
          <w:bCs/>
        </w:rPr>
        <w:t xml:space="preserve">After molecular cloning, protein production is increased by using L-rhamnose and its purification is performed by binding to nickel columns with 6xHistidine tag in three different vectors. </w:t>
      </w:r>
      <w:r w:rsidR="0094327D" w:rsidRPr="00C43B9A">
        <w:rPr>
          <w:bCs/>
        </w:rPr>
        <w:t>T</w:t>
      </w:r>
      <w:r w:rsidR="00F31C2F" w:rsidRPr="00C43B9A">
        <w:rPr>
          <w:bCs/>
        </w:rPr>
        <w:t>o</w:t>
      </w:r>
      <w:r w:rsidR="0094327D" w:rsidRPr="00C43B9A">
        <w:rPr>
          <w:bCs/>
        </w:rPr>
        <w:t xml:space="preserve"> improve the purification efficiency</w:t>
      </w:r>
      <w:r w:rsidR="00F31C2F" w:rsidRPr="00C43B9A">
        <w:rPr>
          <w:bCs/>
        </w:rPr>
        <w:t xml:space="preserve">, </w:t>
      </w:r>
      <w:r w:rsidR="00A64B1C" w:rsidRPr="00C43B9A">
        <w:rPr>
          <w:bCs/>
        </w:rPr>
        <w:t>a</w:t>
      </w:r>
      <w:r w:rsidR="001367B3" w:rsidRPr="00C43B9A">
        <w:rPr>
          <w:bCs/>
        </w:rPr>
        <w:t>n</w:t>
      </w:r>
      <w:r w:rsidR="00A64B1C" w:rsidRPr="00C43B9A">
        <w:rPr>
          <w:bCs/>
        </w:rPr>
        <w:t xml:space="preserve"> </w:t>
      </w:r>
      <w:r w:rsidR="00C21B5E" w:rsidRPr="00C43B9A">
        <w:rPr>
          <w:bCs/>
        </w:rPr>
        <w:t xml:space="preserve">N-His </w:t>
      </w:r>
      <w:r w:rsidR="00F31C2F" w:rsidRPr="00C43B9A">
        <w:rPr>
          <w:bCs/>
        </w:rPr>
        <w:t xml:space="preserve">SUMO tag has been tested </w:t>
      </w:r>
      <w:r w:rsidR="00A64B1C" w:rsidRPr="00C43B9A">
        <w:rPr>
          <w:bCs/>
        </w:rPr>
        <w:t xml:space="preserve">in </w:t>
      </w:r>
      <w:r w:rsidR="00F31C2F" w:rsidRPr="00C43B9A">
        <w:rPr>
          <w:bCs/>
        </w:rPr>
        <w:t xml:space="preserve">this study. SUMO </w:t>
      </w:r>
      <w:r w:rsidR="0074725B" w:rsidRPr="00C43B9A">
        <w:rPr>
          <w:bCs/>
        </w:rPr>
        <w:t xml:space="preserve">protein </w:t>
      </w:r>
      <w:r w:rsidR="00F31C2F" w:rsidRPr="00C43B9A">
        <w:rPr>
          <w:bCs/>
        </w:rPr>
        <w:t xml:space="preserve">is known to improve the solubility of proteins </w:t>
      </w:r>
      <w:r w:rsidR="00A64B1C" w:rsidRPr="00C43B9A">
        <w:rPr>
          <w:bCs/>
        </w:rPr>
        <w:t xml:space="preserve">and this </w:t>
      </w:r>
      <w:r w:rsidR="00F31C2F" w:rsidRPr="00C43B9A">
        <w:rPr>
          <w:bCs/>
        </w:rPr>
        <w:t xml:space="preserve">enhances </w:t>
      </w:r>
      <w:r w:rsidR="00F164FE">
        <w:rPr>
          <w:bCs/>
        </w:rPr>
        <w:t xml:space="preserve">the </w:t>
      </w:r>
      <w:r w:rsidR="00A64B1C" w:rsidRPr="00C43B9A">
        <w:rPr>
          <w:bCs/>
        </w:rPr>
        <w:t>recovery of purified protein</w:t>
      </w:r>
      <w:r w:rsidR="00497987" w:rsidRPr="00C43B9A">
        <w:rPr>
          <w:bCs/>
        </w:rPr>
        <w:fldChar w:fldCharType="begin" w:fldLock="1"/>
      </w:r>
      <w:r w:rsidR="00497987" w:rsidRPr="00C43B9A">
        <w:rPr>
          <w:bCs/>
        </w:rPr>
        <w:instrText>ADDIN CSL_CITATION {"citationItems":[{"id":"ITEM-1","itemData":{"DOI":"10.1016/j.pep.2005.03.016","ISSN":"10465928","PMID":"16084395","abstract":"The demands of structural and functional genomics for large quantities of soluble, properly folded proteins in heterologous hosts have been aided by advancements in the field of protein production and purification. Escherichia coli, the preferred host for recombinant protein expression, presents many challenges which must be surmounted in order to over-express heterologous proteins. These challenges include the proteolytic degradation of target proteins, protein misfolding, poor solubility, and the necessity for good purification methodologies. Gene fusion technologies have been able to improve heterologous expression by overcoming many of these challenges. The ability of gene fusions to improve expression, solubility, purification, and decrease proteolytic degradation will be discussed in this review. The main disadvantage, cleaving the protein fusion, will also be addressed. Focus will be given to the newly described SUMO fusion system and the improvements that this technology has advanced over traditional gene fusion systems. © 2005 Elsevier Inc. All rights reserved.","author":[{"dropping-particle":"","family":"Butt","given":"Tauseef R.","non-dropping-particle":"","parse-names":false,"suffix":""},{"dropping-particle":"","family":"Edavettal","given":"Suzanne C.","non-dropping-particle":"","parse-names":false,"suffix":""},{"dropping-particle":"","family":"Hall","given":"John P.","non-dropping-particle":"","parse-names":false,"suffix":""},{"dropping-particle":"","family":"Mattern","given":"Michael R.","non-dropping-particle":"","parse-names":false,"suffix":""}],"container-title":"Protein Expression and Purification","id":"ITEM-1","issued":{"date-parts":[["2005"]]},"title":"SUMO fusion technology for difficult-to-express proteins","type":"article"},"uris":["http://www.mendeley.com/documents/?uuid=ff7dab79-eb76-4462-b038-bf2942a823c7"]}],"mendeley":{"formattedCitation":"&lt;sup&gt;32&lt;/sup&gt;","plainTextFormattedCitation":"32"},"properties":{"noteIndex":0},"schema":"https://github.com/citation-style-language/schema/raw/master/csl-citation.json"}</w:instrText>
      </w:r>
      <w:r w:rsidR="00497987" w:rsidRPr="00C43B9A">
        <w:rPr>
          <w:bCs/>
        </w:rPr>
        <w:fldChar w:fldCharType="separate"/>
      </w:r>
      <w:r w:rsidR="00497987" w:rsidRPr="00C43B9A">
        <w:rPr>
          <w:bCs/>
          <w:noProof/>
          <w:vertAlign w:val="superscript"/>
        </w:rPr>
        <w:t>32</w:t>
      </w:r>
      <w:r w:rsidR="00497987" w:rsidRPr="00C43B9A">
        <w:rPr>
          <w:bCs/>
        </w:rPr>
        <w:fldChar w:fldCharType="end"/>
      </w:r>
      <w:r w:rsidR="00F31C2F" w:rsidRPr="00C43B9A">
        <w:rPr>
          <w:bCs/>
        </w:rPr>
        <w:t xml:space="preserve">. However, we have not observed significant </w:t>
      </w:r>
      <w:r w:rsidR="00A64B1C" w:rsidRPr="00C43B9A">
        <w:rPr>
          <w:bCs/>
        </w:rPr>
        <w:t>increases in recovery when comparing</w:t>
      </w:r>
      <w:r w:rsidR="001367B3" w:rsidRPr="00C43B9A">
        <w:rPr>
          <w:bCs/>
        </w:rPr>
        <w:t xml:space="preserve"> the</w:t>
      </w:r>
      <w:r w:rsidR="00A64B1C" w:rsidRPr="00C43B9A">
        <w:rPr>
          <w:bCs/>
        </w:rPr>
        <w:t xml:space="preserve"> </w:t>
      </w:r>
      <w:r w:rsidR="00C21B5E" w:rsidRPr="00C43B9A">
        <w:rPr>
          <w:bCs/>
        </w:rPr>
        <w:lastRenderedPageBreak/>
        <w:t xml:space="preserve">N-His </w:t>
      </w:r>
      <w:r w:rsidR="00F31C2F" w:rsidRPr="00C43B9A">
        <w:rPr>
          <w:bCs/>
        </w:rPr>
        <w:t>SUMO tag and N- and C-Histidine tags.</w:t>
      </w:r>
    </w:p>
    <w:p w14:paraId="07F5CBC0" w14:textId="75654C29" w:rsidR="0007786A" w:rsidRPr="00C43B9A" w:rsidRDefault="0007786A" w:rsidP="00C70478">
      <w:pPr>
        <w:rPr>
          <w:bCs/>
        </w:rPr>
      </w:pPr>
    </w:p>
    <w:p w14:paraId="3EEC1944" w14:textId="5308F577" w:rsidR="0074725B" w:rsidRPr="00C43B9A" w:rsidRDefault="0007786A" w:rsidP="00C70478">
      <w:pPr>
        <w:rPr>
          <w:bCs/>
        </w:rPr>
      </w:pPr>
      <w:r w:rsidRPr="00C43B9A">
        <w:rPr>
          <w:bCs/>
        </w:rPr>
        <w:t xml:space="preserve">Protein purification is a critical step for obtaining enzymes with high purity. Impurities </w:t>
      </w:r>
      <w:r w:rsidR="00A64B1C" w:rsidRPr="00C43B9A">
        <w:rPr>
          <w:bCs/>
        </w:rPr>
        <w:t xml:space="preserve">recovered with the purified protein </w:t>
      </w:r>
      <w:r w:rsidRPr="00C43B9A">
        <w:rPr>
          <w:bCs/>
        </w:rPr>
        <w:t xml:space="preserve">might mislead </w:t>
      </w:r>
      <w:r w:rsidR="00A64B1C" w:rsidRPr="00C43B9A">
        <w:rPr>
          <w:bCs/>
        </w:rPr>
        <w:t>downstream experiments</w:t>
      </w:r>
      <w:r w:rsidRPr="00C43B9A">
        <w:rPr>
          <w:bCs/>
        </w:rPr>
        <w:t xml:space="preserve"> as well as efficiency calculations</w:t>
      </w:r>
      <w:r w:rsidR="00A64B1C" w:rsidRPr="00C43B9A">
        <w:rPr>
          <w:bCs/>
        </w:rPr>
        <w:t xml:space="preserve"> or activity assays in the case of enzymes</w:t>
      </w:r>
      <w:r w:rsidRPr="00C43B9A">
        <w:rPr>
          <w:bCs/>
        </w:rPr>
        <w:t xml:space="preserve">. Successful purification is often considered </w:t>
      </w:r>
      <w:r w:rsidR="00A64B1C" w:rsidRPr="00C43B9A">
        <w:rPr>
          <w:bCs/>
        </w:rPr>
        <w:t xml:space="preserve">to be </w:t>
      </w:r>
      <w:r w:rsidRPr="00C43B9A">
        <w:rPr>
          <w:bCs/>
        </w:rPr>
        <w:t>95% or more based on</w:t>
      </w:r>
      <w:r w:rsidR="001367B3" w:rsidRPr="00C43B9A">
        <w:rPr>
          <w:bCs/>
        </w:rPr>
        <w:t xml:space="preserve"> </w:t>
      </w:r>
      <w:r w:rsidRPr="00C43B9A">
        <w:rPr>
          <w:bCs/>
        </w:rPr>
        <w:t xml:space="preserve">visual observation of </w:t>
      </w:r>
      <w:r w:rsidR="00F164FE">
        <w:rPr>
          <w:bCs/>
        </w:rPr>
        <w:t xml:space="preserve">the </w:t>
      </w:r>
      <w:r w:rsidRPr="00C43B9A">
        <w:rPr>
          <w:bCs/>
        </w:rPr>
        <w:t xml:space="preserve">DNA gel electrophoresis result. Although </w:t>
      </w:r>
      <w:r w:rsidR="001367B3" w:rsidRPr="00C43B9A">
        <w:rPr>
          <w:bCs/>
        </w:rPr>
        <w:t xml:space="preserve">a </w:t>
      </w:r>
      <w:r w:rsidRPr="00C43B9A">
        <w:rPr>
          <w:bCs/>
        </w:rPr>
        <w:t>similar pro</w:t>
      </w:r>
      <w:r w:rsidR="00E95A56" w:rsidRPr="00C43B9A">
        <w:rPr>
          <w:bCs/>
        </w:rPr>
        <w:t xml:space="preserve">cess </w:t>
      </w:r>
      <w:r w:rsidRPr="00C43B9A">
        <w:rPr>
          <w:bCs/>
        </w:rPr>
        <w:t xml:space="preserve">can be applied for structurally similar proteins, each step of </w:t>
      </w:r>
      <w:r w:rsidR="001367B3" w:rsidRPr="00C43B9A">
        <w:rPr>
          <w:bCs/>
        </w:rPr>
        <w:t xml:space="preserve">the </w:t>
      </w:r>
      <w:r w:rsidRPr="00C43B9A">
        <w:rPr>
          <w:bCs/>
        </w:rPr>
        <w:t xml:space="preserve">purification process should be optimized for higher protein production efficiency and purity. One of the important steps in this process is the application of washing buffer to remove unwanted proteins and other compounds. The concentration of </w:t>
      </w:r>
      <w:r w:rsidR="00F164FE">
        <w:rPr>
          <w:bCs/>
        </w:rPr>
        <w:t xml:space="preserve">the </w:t>
      </w:r>
      <w:r w:rsidRPr="00C43B9A">
        <w:rPr>
          <w:bCs/>
        </w:rPr>
        <w:t xml:space="preserve">washing buffer can contain 10 to 50 mM imidazole. While </w:t>
      </w:r>
      <w:r w:rsidR="001367B3" w:rsidRPr="00C43B9A">
        <w:rPr>
          <w:bCs/>
        </w:rPr>
        <w:t xml:space="preserve">a </w:t>
      </w:r>
      <w:r w:rsidRPr="00C43B9A">
        <w:rPr>
          <w:bCs/>
        </w:rPr>
        <w:t xml:space="preserve">low concentration of imidazole can cause impurities in enzyme solution, </w:t>
      </w:r>
      <w:r w:rsidR="001367B3" w:rsidRPr="00C43B9A">
        <w:rPr>
          <w:bCs/>
        </w:rPr>
        <w:t xml:space="preserve">a </w:t>
      </w:r>
      <w:r w:rsidRPr="00C43B9A">
        <w:rPr>
          <w:bCs/>
        </w:rPr>
        <w:t xml:space="preserve">high concentration of imidazole might </w:t>
      </w:r>
      <w:r w:rsidR="00A64B1C" w:rsidRPr="00C43B9A">
        <w:rPr>
          <w:bCs/>
        </w:rPr>
        <w:t xml:space="preserve">diminish </w:t>
      </w:r>
      <w:r w:rsidR="001367B3" w:rsidRPr="00C43B9A">
        <w:rPr>
          <w:bCs/>
        </w:rPr>
        <w:t xml:space="preserve">the </w:t>
      </w:r>
      <w:r w:rsidR="00A64B1C" w:rsidRPr="00C43B9A">
        <w:rPr>
          <w:bCs/>
        </w:rPr>
        <w:t>recovery of proteins from the column</w:t>
      </w:r>
      <w:r w:rsidRPr="00C43B9A">
        <w:rPr>
          <w:bCs/>
        </w:rPr>
        <w:t xml:space="preserve">. Therefore, at least </w:t>
      </w:r>
      <w:r w:rsidR="00F164FE">
        <w:rPr>
          <w:bCs/>
        </w:rPr>
        <w:t>three</w:t>
      </w:r>
      <w:r w:rsidR="00F164FE" w:rsidRPr="00C43B9A">
        <w:rPr>
          <w:bCs/>
        </w:rPr>
        <w:t xml:space="preserve"> </w:t>
      </w:r>
      <w:r w:rsidRPr="00C43B9A">
        <w:rPr>
          <w:bCs/>
        </w:rPr>
        <w:t xml:space="preserve">different concentrations of imidazole should be </w:t>
      </w:r>
      <w:r w:rsidR="00A64B1C" w:rsidRPr="00C43B9A">
        <w:rPr>
          <w:bCs/>
        </w:rPr>
        <w:t xml:space="preserve">tested </w:t>
      </w:r>
      <w:r w:rsidRPr="00C43B9A">
        <w:rPr>
          <w:bCs/>
        </w:rPr>
        <w:t>for the highest efficiency of protein production with the highest purity</w:t>
      </w:r>
      <w:r w:rsidR="00642E3F">
        <w:rPr>
          <w:bCs/>
        </w:rPr>
        <w:t xml:space="preserve"> (optimized based on SDS-PAGE gel profiling)</w:t>
      </w:r>
      <w:r w:rsidRPr="00C43B9A">
        <w:rPr>
          <w:bCs/>
        </w:rPr>
        <w:t>.</w:t>
      </w:r>
    </w:p>
    <w:p w14:paraId="4FC86FE0" w14:textId="77777777" w:rsidR="002F1A12" w:rsidRPr="00EA2EC8" w:rsidRDefault="002F1A12" w:rsidP="00C70478">
      <w:pPr>
        <w:rPr>
          <w:bCs/>
        </w:rPr>
      </w:pPr>
    </w:p>
    <w:p w14:paraId="286E4DCA" w14:textId="7B554D95" w:rsidR="0074725B" w:rsidRPr="00C43B9A" w:rsidRDefault="0074725B" w:rsidP="00C70478">
      <w:pPr>
        <w:rPr>
          <w:bCs/>
        </w:rPr>
      </w:pPr>
      <w:r w:rsidRPr="00EA2EC8">
        <w:t xml:space="preserve">With this fast and efficient molecular </w:t>
      </w:r>
      <w:r w:rsidR="002F1A12" w:rsidRPr="00EA2EC8">
        <w:t>cloning-</w:t>
      </w:r>
      <w:r w:rsidRPr="00EA2EC8">
        <w:t xml:space="preserve">protein purification technique, we would enable to clone the enzymes from different sources and use them in various applications in several studies related to microbiology, food applications, and microbiome. One possible future direction with these techniques is the integration of microbiome-based enzymes into </w:t>
      </w:r>
      <w:r w:rsidRPr="00EA2EC8">
        <w:rPr>
          <w:i/>
          <w:iCs/>
        </w:rPr>
        <w:t>in</w:t>
      </w:r>
      <w:r w:rsidR="00922920" w:rsidRPr="00EA2EC8">
        <w:rPr>
          <w:i/>
          <w:iCs/>
        </w:rPr>
        <w:t xml:space="preserve"> </w:t>
      </w:r>
      <w:r w:rsidRPr="00EA2EC8">
        <w:rPr>
          <w:i/>
          <w:iCs/>
        </w:rPr>
        <w:t>vitro</w:t>
      </w:r>
      <w:r w:rsidRPr="00EA2EC8">
        <w:t xml:space="preserve"> digestion models or using them in some products such as infant formulas and/or milk.</w:t>
      </w:r>
    </w:p>
    <w:p w14:paraId="0BEB38EC" w14:textId="77777777" w:rsidR="006E4797" w:rsidRPr="00C43B9A" w:rsidRDefault="006E4797" w:rsidP="00C70478">
      <w:pPr>
        <w:rPr>
          <w:color w:val="000000"/>
        </w:rPr>
      </w:pPr>
    </w:p>
    <w:p w14:paraId="59F37CC4" w14:textId="128E3A87" w:rsidR="006E4797" w:rsidRPr="00C43B9A" w:rsidRDefault="00551D82" w:rsidP="00C70478">
      <w:pPr>
        <w:pBdr>
          <w:top w:val="nil"/>
          <w:left w:val="nil"/>
          <w:bottom w:val="nil"/>
          <w:right w:val="nil"/>
          <w:between w:val="nil"/>
        </w:pBdr>
        <w:rPr>
          <w:b/>
          <w:color w:val="000000"/>
        </w:rPr>
      </w:pPr>
      <w:r w:rsidRPr="00C43B9A">
        <w:rPr>
          <w:b/>
          <w:color w:val="000000"/>
        </w:rPr>
        <w:t>ACKNOWLEDGMENTS:</w:t>
      </w:r>
    </w:p>
    <w:p w14:paraId="4A767D58" w14:textId="6FDCCEDB" w:rsidR="00F31C2F" w:rsidRPr="00C43B9A" w:rsidRDefault="00CB3055" w:rsidP="00C70478">
      <w:pPr>
        <w:pBdr>
          <w:top w:val="nil"/>
          <w:left w:val="nil"/>
          <w:bottom w:val="nil"/>
          <w:right w:val="nil"/>
          <w:between w:val="nil"/>
        </w:pBdr>
        <w:rPr>
          <w:bCs/>
          <w:color w:val="000000"/>
        </w:rPr>
      </w:pPr>
      <w:r w:rsidRPr="00C43B9A">
        <w:rPr>
          <w:bCs/>
          <w:color w:val="000000"/>
        </w:rPr>
        <w:t>This study is supported by TUBITAK #118z146</w:t>
      </w:r>
      <w:r w:rsidR="00F23884" w:rsidRPr="00C43B9A">
        <w:rPr>
          <w:bCs/>
          <w:color w:val="000000"/>
        </w:rPr>
        <w:t xml:space="preserve"> and </w:t>
      </w:r>
      <w:proofErr w:type="spellStart"/>
      <w:r w:rsidR="00F31C2F" w:rsidRPr="00C43B9A">
        <w:rPr>
          <w:bCs/>
          <w:color w:val="000000"/>
        </w:rPr>
        <w:t>Uluova</w:t>
      </w:r>
      <w:proofErr w:type="spellEnd"/>
      <w:r w:rsidR="00F31C2F" w:rsidRPr="00C43B9A">
        <w:rPr>
          <w:bCs/>
          <w:color w:val="000000"/>
        </w:rPr>
        <w:t xml:space="preserve"> </w:t>
      </w:r>
      <w:proofErr w:type="spellStart"/>
      <w:r w:rsidR="00F31C2F" w:rsidRPr="00C43B9A">
        <w:rPr>
          <w:bCs/>
          <w:color w:val="000000"/>
        </w:rPr>
        <w:t>Süt</w:t>
      </w:r>
      <w:proofErr w:type="spellEnd"/>
      <w:r w:rsidR="00F31C2F" w:rsidRPr="00C43B9A">
        <w:rPr>
          <w:bCs/>
          <w:color w:val="000000"/>
        </w:rPr>
        <w:t xml:space="preserve"> </w:t>
      </w:r>
      <w:proofErr w:type="spellStart"/>
      <w:r w:rsidR="00F31C2F" w:rsidRPr="00C43B9A">
        <w:rPr>
          <w:bCs/>
          <w:color w:val="000000"/>
        </w:rPr>
        <w:t>Ticaret</w:t>
      </w:r>
      <w:proofErr w:type="spellEnd"/>
      <w:r w:rsidR="00F31C2F" w:rsidRPr="00C43B9A">
        <w:rPr>
          <w:bCs/>
          <w:color w:val="000000"/>
        </w:rPr>
        <w:t xml:space="preserve"> A.Ş (</w:t>
      </w:r>
      <w:proofErr w:type="spellStart"/>
      <w:r w:rsidR="00F31C2F" w:rsidRPr="00C43B9A">
        <w:rPr>
          <w:bCs/>
          <w:color w:val="000000"/>
        </w:rPr>
        <w:t>Uluova</w:t>
      </w:r>
      <w:proofErr w:type="spellEnd"/>
      <w:r w:rsidR="00F31C2F" w:rsidRPr="00C43B9A">
        <w:rPr>
          <w:bCs/>
          <w:color w:val="000000"/>
        </w:rPr>
        <w:t xml:space="preserve"> Milk Trading Co.).</w:t>
      </w:r>
    </w:p>
    <w:p w14:paraId="25B2FBBD" w14:textId="77777777" w:rsidR="006E4797" w:rsidRPr="00C43B9A" w:rsidRDefault="006E4797" w:rsidP="00C70478">
      <w:pPr>
        <w:rPr>
          <w:b/>
        </w:rPr>
      </w:pPr>
    </w:p>
    <w:p w14:paraId="6834499E" w14:textId="77777777" w:rsidR="00091259" w:rsidRPr="00C43B9A" w:rsidRDefault="00551D82" w:rsidP="00C70478">
      <w:pPr>
        <w:pBdr>
          <w:top w:val="nil"/>
          <w:left w:val="nil"/>
          <w:bottom w:val="nil"/>
          <w:right w:val="nil"/>
          <w:between w:val="nil"/>
        </w:pBdr>
        <w:rPr>
          <w:b/>
          <w:color w:val="000000"/>
        </w:rPr>
      </w:pPr>
      <w:r w:rsidRPr="00C43B9A">
        <w:rPr>
          <w:b/>
          <w:color w:val="000000"/>
        </w:rPr>
        <w:t>DISCLOSURES:</w:t>
      </w:r>
    </w:p>
    <w:p w14:paraId="5CAF5932" w14:textId="4DC63E47" w:rsidR="00091259" w:rsidRPr="00C43B9A" w:rsidRDefault="00091259" w:rsidP="00C70478">
      <w:pPr>
        <w:pBdr>
          <w:top w:val="nil"/>
          <w:left w:val="nil"/>
          <w:bottom w:val="nil"/>
          <w:right w:val="nil"/>
          <w:between w:val="nil"/>
        </w:pBdr>
        <w:rPr>
          <w:bCs/>
          <w:color w:val="000000"/>
        </w:rPr>
      </w:pPr>
      <w:r w:rsidRPr="00C43B9A">
        <w:rPr>
          <w:bCs/>
          <w:color w:val="000000"/>
        </w:rPr>
        <w:t>The authors have nothing to disclose.</w:t>
      </w:r>
    </w:p>
    <w:p w14:paraId="5E703EBA" w14:textId="4DFDCC06" w:rsidR="006E4797" w:rsidRPr="00C43B9A" w:rsidRDefault="006E4797" w:rsidP="00C70478">
      <w:pPr>
        <w:pBdr>
          <w:top w:val="nil"/>
          <w:left w:val="nil"/>
          <w:bottom w:val="nil"/>
          <w:right w:val="nil"/>
          <w:between w:val="nil"/>
        </w:pBdr>
        <w:rPr>
          <w:b/>
          <w:color w:val="000000"/>
        </w:rPr>
      </w:pPr>
    </w:p>
    <w:p w14:paraId="6DE2B73C" w14:textId="75680802" w:rsidR="006E4797" w:rsidRPr="00C43B9A" w:rsidRDefault="00551D82" w:rsidP="00C70478">
      <w:pPr>
        <w:rPr>
          <w:b/>
          <w:color w:val="000000"/>
        </w:rPr>
      </w:pPr>
      <w:r w:rsidRPr="00C43B9A">
        <w:rPr>
          <w:b/>
        </w:rPr>
        <w:t>REFERENCES:</w:t>
      </w:r>
    </w:p>
    <w:p w14:paraId="02E0497E" w14:textId="5CE82A5D" w:rsidR="00497987" w:rsidRPr="00C43B9A" w:rsidRDefault="004503DC" w:rsidP="00C70478">
      <w:pPr>
        <w:autoSpaceDE w:val="0"/>
        <w:autoSpaceDN w:val="0"/>
        <w:adjustRightInd w:val="0"/>
        <w:rPr>
          <w:noProof/>
        </w:rPr>
      </w:pPr>
      <w:r w:rsidRPr="00C43B9A">
        <w:rPr>
          <w:color w:val="808080"/>
        </w:rPr>
        <w:fldChar w:fldCharType="begin" w:fldLock="1"/>
      </w:r>
      <w:r w:rsidRPr="00C43B9A">
        <w:rPr>
          <w:color w:val="808080"/>
        </w:rPr>
        <w:instrText xml:space="preserve">ADDIN Mendeley Bibliography CSL_BIBLIOGRAPHY </w:instrText>
      </w:r>
      <w:r w:rsidRPr="00C43B9A">
        <w:rPr>
          <w:color w:val="808080"/>
        </w:rPr>
        <w:fldChar w:fldCharType="separate"/>
      </w:r>
      <w:r w:rsidR="00497987" w:rsidRPr="00C43B9A">
        <w:rPr>
          <w:noProof/>
        </w:rPr>
        <w:t>1.</w:t>
      </w:r>
      <w:r w:rsidR="00497987" w:rsidRPr="00C43B9A">
        <w:rPr>
          <w:noProof/>
        </w:rPr>
        <w:tab/>
        <w:t xml:space="preserve">Adlerova, L., Bartoskova, A., Faldyna, M. Lactoferrin: a review. </w:t>
      </w:r>
      <w:r w:rsidR="00497987" w:rsidRPr="00C43B9A">
        <w:rPr>
          <w:i/>
          <w:iCs/>
          <w:noProof/>
        </w:rPr>
        <w:t>Veterinarni Medicina</w:t>
      </w:r>
      <w:r w:rsidR="00497987" w:rsidRPr="00C43B9A">
        <w:rPr>
          <w:noProof/>
        </w:rPr>
        <w:t xml:space="preserve">. </w:t>
      </w:r>
      <w:r w:rsidR="00497987" w:rsidRPr="00C43B9A">
        <w:rPr>
          <w:b/>
          <w:bCs/>
          <w:noProof/>
        </w:rPr>
        <w:t>53</w:t>
      </w:r>
      <w:r w:rsidR="00497987" w:rsidRPr="00C43B9A">
        <w:rPr>
          <w:noProof/>
        </w:rPr>
        <w:t xml:space="preserve"> (9), 457–468 (2008).</w:t>
      </w:r>
    </w:p>
    <w:p w14:paraId="71701214" w14:textId="55113A37" w:rsidR="00497987" w:rsidRPr="00C43B9A" w:rsidRDefault="00497987" w:rsidP="00C70478">
      <w:pPr>
        <w:autoSpaceDE w:val="0"/>
        <w:autoSpaceDN w:val="0"/>
        <w:adjustRightInd w:val="0"/>
        <w:rPr>
          <w:noProof/>
        </w:rPr>
      </w:pPr>
      <w:r w:rsidRPr="00C43B9A">
        <w:rPr>
          <w:noProof/>
        </w:rPr>
        <w:t>2.</w:t>
      </w:r>
      <w:r w:rsidRPr="00C43B9A">
        <w:rPr>
          <w:noProof/>
        </w:rPr>
        <w:tab/>
        <w:t>Karav, S., German, J.</w:t>
      </w:r>
      <w:r w:rsidR="00F164FE">
        <w:rPr>
          <w:noProof/>
        </w:rPr>
        <w:t xml:space="preserve"> </w:t>
      </w:r>
      <w:r w:rsidRPr="00C43B9A">
        <w:rPr>
          <w:noProof/>
        </w:rPr>
        <w:t xml:space="preserve">B., Rouquié, C., Le Parc, A., Barile, D. Studying lactoferrin N-glycosylation. </w:t>
      </w:r>
      <w:r w:rsidRPr="00C43B9A">
        <w:rPr>
          <w:i/>
          <w:iCs/>
          <w:noProof/>
        </w:rPr>
        <w:t xml:space="preserve">International </w:t>
      </w:r>
      <w:r w:rsidR="00F164FE">
        <w:rPr>
          <w:i/>
          <w:iCs/>
          <w:noProof/>
        </w:rPr>
        <w:t>J</w:t>
      </w:r>
      <w:r w:rsidRPr="00C43B9A">
        <w:rPr>
          <w:i/>
          <w:iCs/>
          <w:noProof/>
        </w:rPr>
        <w:t xml:space="preserve">ournal of </w:t>
      </w:r>
      <w:r w:rsidR="00F164FE">
        <w:rPr>
          <w:i/>
          <w:iCs/>
          <w:noProof/>
        </w:rPr>
        <w:t>M</w:t>
      </w:r>
      <w:r w:rsidRPr="00C43B9A">
        <w:rPr>
          <w:i/>
          <w:iCs/>
          <w:noProof/>
        </w:rPr>
        <w:t xml:space="preserve">olecular </w:t>
      </w:r>
      <w:r w:rsidR="00F164FE">
        <w:rPr>
          <w:i/>
          <w:iCs/>
          <w:noProof/>
        </w:rPr>
        <w:t>S</w:t>
      </w:r>
      <w:r w:rsidRPr="00C43B9A">
        <w:rPr>
          <w:i/>
          <w:iCs/>
          <w:noProof/>
        </w:rPr>
        <w:t>ciences</w:t>
      </w:r>
      <w:r w:rsidRPr="00C43B9A">
        <w:rPr>
          <w:noProof/>
        </w:rPr>
        <w:t xml:space="preserve">. </w:t>
      </w:r>
      <w:r w:rsidRPr="00C43B9A">
        <w:rPr>
          <w:b/>
          <w:bCs/>
          <w:noProof/>
        </w:rPr>
        <w:t>18</w:t>
      </w:r>
      <w:r w:rsidRPr="00C43B9A">
        <w:rPr>
          <w:noProof/>
        </w:rPr>
        <w:t xml:space="preserve"> (4), 870 (2017).</w:t>
      </w:r>
    </w:p>
    <w:p w14:paraId="73728905" w14:textId="10F332F7" w:rsidR="00497987" w:rsidRPr="00C43B9A" w:rsidRDefault="00497987" w:rsidP="00C70478">
      <w:pPr>
        <w:autoSpaceDE w:val="0"/>
        <w:autoSpaceDN w:val="0"/>
        <w:adjustRightInd w:val="0"/>
        <w:rPr>
          <w:noProof/>
        </w:rPr>
      </w:pPr>
      <w:r w:rsidRPr="00C43B9A">
        <w:rPr>
          <w:noProof/>
        </w:rPr>
        <w:t>3.</w:t>
      </w:r>
      <w:r w:rsidRPr="00C43B9A">
        <w:rPr>
          <w:noProof/>
        </w:rPr>
        <w:tab/>
        <w:t xml:space="preserve">Parc, A. Le </w:t>
      </w:r>
      <w:r w:rsidRPr="00787B5B">
        <w:rPr>
          <w:noProof/>
        </w:rPr>
        <w:t>et al.</w:t>
      </w:r>
      <w:r w:rsidRPr="00F164FE">
        <w:rPr>
          <w:noProof/>
        </w:rPr>
        <w:t xml:space="preserve"> </w:t>
      </w:r>
      <w:r w:rsidRPr="00C43B9A">
        <w:rPr>
          <w:noProof/>
        </w:rPr>
        <w:t xml:space="preserve">A novel endo‐β‐N‐acetylglucosaminidase releases specific N‐glycans depending on different reaction conditions. </w:t>
      </w:r>
      <w:r w:rsidRPr="00C43B9A">
        <w:rPr>
          <w:i/>
          <w:iCs/>
          <w:noProof/>
        </w:rPr>
        <w:t xml:space="preserve">Biotechnology </w:t>
      </w:r>
      <w:r w:rsidR="00F164FE">
        <w:rPr>
          <w:i/>
          <w:iCs/>
          <w:noProof/>
        </w:rPr>
        <w:t>P</w:t>
      </w:r>
      <w:r w:rsidRPr="00C43B9A">
        <w:rPr>
          <w:i/>
          <w:iCs/>
          <w:noProof/>
        </w:rPr>
        <w:t>rogress</w:t>
      </w:r>
      <w:r w:rsidRPr="00C43B9A">
        <w:rPr>
          <w:noProof/>
        </w:rPr>
        <w:t xml:space="preserve">. </w:t>
      </w:r>
      <w:r w:rsidRPr="00C43B9A">
        <w:rPr>
          <w:b/>
          <w:bCs/>
          <w:noProof/>
        </w:rPr>
        <w:t>31</w:t>
      </w:r>
      <w:r w:rsidRPr="00C43B9A">
        <w:rPr>
          <w:noProof/>
        </w:rPr>
        <w:t xml:space="preserve"> (5), 1323–1330 (2015).</w:t>
      </w:r>
    </w:p>
    <w:p w14:paraId="0BFF6A0C" w14:textId="790D49CA" w:rsidR="00497987" w:rsidRPr="00C43B9A" w:rsidRDefault="00497987" w:rsidP="00C70478">
      <w:pPr>
        <w:autoSpaceDE w:val="0"/>
        <w:autoSpaceDN w:val="0"/>
        <w:adjustRightInd w:val="0"/>
        <w:rPr>
          <w:noProof/>
        </w:rPr>
      </w:pPr>
      <w:r w:rsidRPr="00C43B9A">
        <w:rPr>
          <w:noProof/>
        </w:rPr>
        <w:t>4.</w:t>
      </w:r>
      <w:r w:rsidRPr="00C43B9A">
        <w:rPr>
          <w:noProof/>
        </w:rPr>
        <w:tab/>
      </w:r>
      <w:r w:rsidR="00932653" w:rsidRPr="00C43B9A">
        <w:rPr>
          <w:rFonts w:cstheme="minorHAnsi"/>
          <w:noProof/>
        </w:rPr>
        <w:t xml:space="preserve">Lafite, P., Daniellou, R. Rare and unusual glycosylation of peptides and proteins. </w:t>
      </w:r>
      <w:r w:rsidR="00932653" w:rsidRPr="00C43B9A">
        <w:rPr>
          <w:rFonts w:cstheme="minorHAnsi"/>
          <w:i/>
          <w:iCs/>
          <w:noProof/>
        </w:rPr>
        <w:t>Natural Product Reports</w:t>
      </w:r>
      <w:r w:rsidR="00932653" w:rsidRPr="00C43B9A">
        <w:rPr>
          <w:rFonts w:cstheme="minorHAnsi"/>
          <w:noProof/>
        </w:rPr>
        <w:t xml:space="preserve">. </w:t>
      </w:r>
      <w:r w:rsidR="00932653" w:rsidRPr="00C43B9A">
        <w:rPr>
          <w:rFonts w:cstheme="minorHAnsi"/>
          <w:b/>
          <w:bCs/>
          <w:noProof/>
        </w:rPr>
        <w:t>29</w:t>
      </w:r>
      <w:r w:rsidR="00932653" w:rsidRPr="00C43B9A">
        <w:rPr>
          <w:rFonts w:cstheme="minorHAnsi"/>
          <w:noProof/>
        </w:rPr>
        <w:t xml:space="preserve"> (7), 729 (2012).</w:t>
      </w:r>
    </w:p>
    <w:p w14:paraId="6094111E" w14:textId="60A7C701" w:rsidR="00497987" w:rsidRPr="00C43B9A" w:rsidRDefault="00497987" w:rsidP="00C70478">
      <w:pPr>
        <w:autoSpaceDE w:val="0"/>
        <w:autoSpaceDN w:val="0"/>
        <w:adjustRightInd w:val="0"/>
        <w:rPr>
          <w:noProof/>
        </w:rPr>
      </w:pPr>
      <w:r w:rsidRPr="00C43B9A">
        <w:rPr>
          <w:noProof/>
        </w:rPr>
        <w:t>5.</w:t>
      </w:r>
      <w:r w:rsidRPr="00C43B9A">
        <w:rPr>
          <w:noProof/>
        </w:rPr>
        <w:tab/>
      </w:r>
      <w:r w:rsidR="00932653" w:rsidRPr="00C43B9A">
        <w:rPr>
          <w:rFonts w:cstheme="minorHAnsi"/>
          <w:noProof/>
        </w:rPr>
        <w:t>Ohtsubo, K., Marth, J.</w:t>
      </w:r>
      <w:r w:rsidR="00F164FE">
        <w:rPr>
          <w:rFonts w:cstheme="minorHAnsi"/>
          <w:noProof/>
        </w:rPr>
        <w:t xml:space="preserve"> </w:t>
      </w:r>
      <w:r w:rsidR="00932653" w:rsidRPr="00C43B9A">
        <w:rPr>
          <w:rFonts w:cstheme="minorHAnsi"/>
          <w:noProof/>
        </w:rPr>
        <w:t xml:space="preserve">D. Glycosylation in </w:t>
      </w:r>
      <w:r w:rsidR="00F164FE">
        <w:rPr>
          <w:rFonts w:cstheme="minorHAnsi"/>
          <w:noProof/>
        </w:rPr>
        <w:t>c</w:t>
      </w:r>
      <w:r w:rsidR="00932653" w:rsidRPr="00C43B9A">
        <w:rPr>
          <w:rFonts w:cstheme="minorHAnsi"/>
          <w:noProof/>
        </w:rPr>
        <w:t xml:space="preserve">ellular </w:t>
      </w:r>
      <w:r w:rsidR="00F164FE">
        <w:rPr>
          <w:rFonts w:cstheme="minorHAnsi"/>
          <w:noProof/>
        </w:rPr>
        <w:t>m</w:t>
      </w:r>
      <w:r w:rsidR="00932653" w:rsidRPr="00C43B9A">
        <w:rPr>
          <w:rFonts w:cstheme="minorHAnsi"/>
          <w:noProof/>
        </w:rPr>
        <w:t xml:space="preserve">echanisms of </w:t>
      </w:r>
      <w:r w:rsidR="00F164FE">
        <w:rPr>
          <w:rFonts w:cstheme="minorHAnsi"/>
          <w:noProof/>
        </w:rPr>
        <w:t>h</w:t>
      </w:r>
      <w:r w:rsidR="00932653" w:rsidRPr="00C43B9A">
        <w:rPr>
          <w:rFonts w:cstheme="minorHAnsi"/>
          <w:noProof/>
        </w:rPr>
        <w:t xml:space="preserve">ealth and </w:t>
      </w:r>
      <w:r w:rsidR="00F164FE">
        <w:rPr>
          <w:rFonts w:cstheme="minorHAnsi"/>
          <w:noProof/>
        </w:rPr>
        <w:t>d</w:t>
      </w:r>
      <w:r w:rsidR="00932653" w:rsidRPr="00C43B9A">
        <w:rPr>
          <w:rFonts w:cstheme="minorHAnsi"/>
          <w:noProof/>
        </w:rPr>
        <w:t xml:space="preserve">isease. </w:t>
      </w:r>
      <w:r w:rsidR="00932653" w:rsidRPr="00C43B9A">
        <w:rPr>
          <w:rFonts w:cstheme="minorHAnsi"/>
          <w:i/>
          <w:iCs/>
          <w:noProof/>
        </w:rPr>
        <w:t>Cell</w:t>
      </w:r>
      <w:r w:rsidR="00932653" w:rsidRPr="00C43B9A">
        <w:rPr>
          <w:rFonts w:cstheme="minorHAnsi"/>
          <w:noProof/>
        </w:rPr>
        <w:t xml:space="preserve">. </w:t>
      </w:r>
      <w:r w:rsidR="00932653" w:rsidRPr="00C43B9A">
        <w:rPr>
          <w:rFonts w:cstheme="minorHAnsi"/>
          <w:b/>
          <w:bCs/>
          <w:noProof/>
        </w:rPr>
        <w:t>126</w:t>
      </w:r>
      <w:r w:rsidR="00932653" w:rsidRPr="00C43B9A">
        <w:rPr>
          <w:rFonts w:cstheme="minorHAnsi"/>
          <w:noProof/>
        </w:rPr>
        <w:t xml:space="preserve"> (5), 855</w:t>
      </w:r>
      <w:r w:rsidR="00F164FE">
        <w:rPr>
          <w:rFonts w:cstheme="minorHAnsi"/>
          <w:noProof/>
        </w:rPr>
        <w:t>–</w:t>
      </w:r>
      <w:r w:rsidR="00932653" w:rsidRPr="00C43B9A">
        <w:rPr>
          <w:rFonts w:cstheme="minorHAnsi"/>
          <w:noProof/>
        </w:rPr>
        <w:t>867 (2006).</w:t>
      </w:r>
    </w:p>
    <w:p w14:paraId="2B61A608" w14:textId="2F1B4CF9" w:rsidR="00497987" w:rsidRPr="00C43B9A" w:rsidRDefault="00497987" w:rsidP="00C70478">
      <w:pPr>
        <w:autoSpaceDE w:val="0"/>
        <w:autoSpaceDN w:val="0"/>
        <w:adjustRightInd w:val="0"/>
        <w:rPr>
          <w:noProof/>
        </w:rPr>
      </w:pPr>
      <w:r w:rsidRPr="00C43B9A">
        <w:rPr>
          <w:noProof/>
        </w:rPr>
        <w:t>6.</w:t>
      </w:r>
      <w:r w:rsidRPr="00C43B9A">
        <w:rPr>
          <w:noProof/>
        </w:rPr>
        <w:tab/>
        <w:t>Varki, A.</w:t>
      </w:r>
      <w:r w:rsidRPr="00F164FE">
        <w:rPr>
          <w:noProof/>
        </w:rPr>
        <w:t xml:space="preserve"> </w:t>
      </w:r>
      <w:r w:rsidRPr="00787B5B">
        <w:rPr>
          <w:noProof/>
        </w:rPr>
        <w:t>et al.</w:t>
      </w:r>
      <w:r w:rsidRPr="00F164FE">
        <w:rPr>
          <w:noProof/>
        </w:rPr>
        <w:t xml:space="preserve"> </w:t>
      </w:r>
      <w:r w:rsidRPr="00C43B9A">
        <w:rPr>
          <w:noProof/>
        </w:rPr>
        <w:t xml:space="preserve">Structures </w:t>
      </w:r>
      <w:r w:rsidR="00F164FE">
        <w:rPr>
          <w:noProof/>
        </w:rPr>
        <w:t>c</w:t>
      </w:r>
      <w:r w:rsidRPr="00C43B9A">
        <w:rPr>
          <w:noProof/>
        </w:rPr>
        <w:t xml:space="preserve">ommon to </w:t>
      </w:r>
      <w:r w:rsidR="00F164FE">
        <w:rPr>
          <w:noProof/>
        </w:rPr>
        <w:t>d</w:t>
      </w:r>
      <w:r w:rsidRPr="00C43B9A">
        <w:rPr>
          <w:noProof/>
        </w:rPr>
        <w:t xml:space="preserve">ifferent </w:t>
      </w:r>
      <w:r w:rsidR="00F164FE">
        <w:rPr>
          <w:noProof/>
        </w:rPr>
        <w:t>g</w:t>
      </w:r>
      <w:r w:rsidRPr="00C43B9A">
        <w:rPr>
          <w:noProof/>
        </w:rPr>
        <w:t>lycans</w:t>
      </w:r>
      <w:r w:rsidR="00BB000B">
        <w:rPr>
          <w:noProof/>
        </w:rPr>
        <w:t xml:space="preserve">. </w:t>
      </w:r>
      <w:r w:rsidR="00BB000B" w:rsidRPr="00BB000B">
        <w:rPr>
          <w:i/>
          <w:iCs/>
          <w:noProof/>
        </w:rPr>
        <w:t>Essentials of Glyobiology.</w:t>
      </w:r>
      <w:r w:rsidRPr="00C43B9A">
        <w:rPr>
          <w:noProof/>
        </w:rPr>
        <w:t xml:space="preserve"> (2009).</w:t>
      </w:r>
    </w:p>
    <w:p w14:paraId="5C2B5D97" w14:textId="5D08C3BD" w:rsidR="00497987" w:rsidRPr="00C43B9A" w:rsidRDefault="00497987" w:rsidP="00C70478">
      <w:pPr>
        <w:autoSpaceDE w:val="0"/>
        <w:autoSpaceDN w:val="0"/>
        <w:adjustRightInd w:val="0"/>
        <w:rPr>
          <w:noProof/>
        </w:rPr>
      </w:pPr>
      <w:r w:rsidRPr="00C43B9A">
        <w:rPr>
          <w:noProof/>
        </w:rPr>
        <w:t>7.</w:t>
      </w:r>
      <w:r w:rsidRPr="00C43B9A">
        <w:rPr>
          <w:noProof/>
        </w:rPr>
        <w:tab/>
      </w:r>
      <w:r w:rsidR="00932653" w:rsidRPr="00C43B9A">
        <w:rPr>
          <w:rFonts w:cstheme="minorHAnsi"/>
          <w:noProof/>
        </w:rPr>
        <w:t>Koropatkin, N.</w:t>
      </w:r>
      <w:r w:rsidR="00A564ED">
        <w:rPr>
          <w:rFonts w:cstheme="minorHAnsi"/>
          <w:noProof/>
        </w:rPr>
        <w:t xml:space="preserve"> </w:t>
      </w:r>
      <w:r w:rsidR="00932653" w:rsidRPr="00C43B9A">
        <w:rPr>
          <w:rFonts w:cstheme="minorHAnsi"/>
          <w:noProof/>
        </w:rPr>
        <w:t>M., Cameron, E.</w:t>
      </w:r>
      <w:r w:rsidR="00A564ED">
        <w:rPr>
          <w:rFonts w:cstheme="minorHAnsi"/>
          <w:noProof/>
        </w:rPr>
        <w:t xml:space="preserve"> </w:t>
      </w:r>
      <w:r w:rsidR="00932653" w:rsidRPr="00C43B9A">
        <w:rPr>
          <w:rFonts w:cstheme="minorHAnsi"/>
          <w:noProof/>
        </w:rPr>
        <w:t>A., Martens, E.</w:t>
      </w:r>
      <w:r w:rsidR="00A564ED">
        <w:rPr>
          <w:rFonts w:cstheme="minorHAnsi"/>
          <w:noProof/>
        </w:rPr>
        <w:t xml:space="preserve"> </w:t>
      </w:r>
      <w:r w:rsidR="00932653" w:rsidRPr="00C43B9A">
        <w:rPr>
          <w:rFonts w:cstheme="minorHAnsi"/>
          <w:noProof/>
        </w:rPr>
        <w:t xml:space="preserve">C. How glycan metabolism shapes the human gut microbiota. </w:t>
      </w:r>
      <w:r w:rsidR="00932653" w:rsidRPr="00C43B9A">
        <w:rPr>
          <w:rFonts w:cstheme="minorHAnsi"/>
          <w:i/>
          <w:iCs/>
          <w:noProof/>
        </w:rPr>
        <w:t>Nature Reviews Microbiology</w:t>
      </w:r>
      <w:r w:rsidR="00932653" w:rsidRPr="00C43B9A">
        <w:rPr>
          <w:rFonts w:cstheme="minorHAnsi"/>
          <w:noProof/>
        </w:rPr>
        <w:t xml:space="preserve">. </w:t>
      </w:r>
      <w:r w:rsidR="00932653" w:rsidRPr="00C43B9A">
        <w:rPr>
          <w:rFonts w:cstheme="minorHAnsi"/>
          <w:b/>
          <w:bCs/>
          <w:noProof/>
        </w:rPr>
        <w:t>10</w:t>
      </w:r>
      <w:r w:rsidR="00932653" w:rsidRPr="00C43B9A">
        <w:rPr>
          <w:rFonts w:cstheme="minorHAnsi"/>
          <w:noProof/>
        </w:rPr>
        <w:t xml:space="preserve"> (5), 323 (2012).</w:t>
      </w:r>
    </w:p>
    <w:p w14:paraId="06B25E26" w14:textId="57F3E237" w:rsidR="00497987" w:rsidRPr="00C43B9A" w:rsidRDefault="00497987" w:rsidP="00C70478">
      <w:pPr>
        <w:autoSpaceDE w:val="0"/>
        <w:autoSpaceDN w:val="0"/>
        <w:adjustRightInd w:val="0"/>
        <w:rPr>
          <w:noProof/>
        </w:rPr>
      </w:pPr>
      <w:r w:rsidRPr="00C43B9A">
        <w:rPr>
          <w:noProof/>
        </w:rPr>
        <w:t>8.</w:t>
      </w:r>
      <w:r w:rsidRPr="00C43B9A">
        <w:rPr>
          <w:noProof/>
        </w:rPr>
        <w:tab/>
        <w:t>Karav, S.</w:t>
      </w:r>
      <w:r w:rsidR="00A564ED">
        <w:rPr>
          <w:noProof/>
        </w:rPr>
        <w:t xml:space="preserve"> et al</w:t>
      </w:r>
      <w:r w:rsidRPr="00C43B9A">
        <w:rPr>
          <w:noProof/>
        </w:rPr>
        <w:t xml:space="preserve">. N-glycans from human milk glycoproteins are selectively released by an infant gut symbiont in vivo. </w:t>
      </w:r>
      <w:r w:rsidRPr="00C43B9A">
        <w:rPr>
          <w:i/>
          <w:iCs/>
          <w:noProof/>
        </w:rPr>
        <w:t>Journal of Functional Foods</w:t>
      </w:r>
      <w:r w:rsidRPr="00C43B9A">
        <w:rPr>
          <w:noProof/>
        </w:rPr>
        <w:t xml:space="preserve">. </w:t>
      </w:r>
      <w:r w:rsidRPr="00C43B9A">
        <w:rPr>
          <w:b/>
          <w:bCs/>
          <w:noProof/>
        </w:rPr>
        <w:t>61</w:t>
      </w:r>
      <w:r w:rsidRPr="00C43B9A">
        <w:rPr>
          <w:noProof/>
        </w:rPr>
        <w:t>, 103485 (2019).</w:t>
      </w:r>
    </w:p>
    <w:p w14:paraId="03D287B0" w14:textId="423A32B8" w:rsidR="00497987" w:rsidRPr="00C43B9A" w:rsidRDefault="00497987" w:rsidP="00C70478">
      <w:pPr>
        <w:autoSpaceDE w:val="0"/>
        <w:autoSpaceDN w:val="0"/>
        <w:adjustRightInd w:val="0"/>
        <w:rPr>
          <w:noProof/>
        </w:rPr>
      </w:pPr>
      <w:r w:rsidRPr="00C43B9A">
        <w:rPr>
          <w:noProof/>
        </w:rPr>
        <w:lastRenderedPageBreak/>
        <w:t>9.</w:t>
      </w:r>
      <w:r w:rsidRPr="00C43B9A">
        <w:rPr>
          <w:noProof/>
        </w:rPr>
        <w:tab/>
      </w:r>
      <w:r w:rsidR="00932653" w:rsidRPr="00C43B9A">
        <w:rPr>
          <w:rFonts w:cstheme="minorHAnsi"/>
          <w:noProof/>
        </w:rPr>
        <w:t>Karav, S.</w:t>
      </w:r>
      <w:r w:rsidR="00932653" w:rsidRPr="00A564ED">
        <w:rPr>
          <w:rFonts w:cstheme="minorHAnsi"/>
          <w:noProof/>
        </w:rPr>
        <w:t xml:space="preserve"> </w:t>
      </w:r>
      <w:r w:rsidR="00932653" w:rsidRPr="00787B5B">
        <w:rPr>
          <w:rFonts w:cstheme="minorHAnsi"/>
          <w:noProof/>
        </w:rPr>
        <w:t>et al.</w:t>
      </w:r>
      <w:r w:rsidR="00932653" w:rsidRPr="00A564ED">
        <w:rPr>
          <w:rFonts w:cstheme="minorHAnsi"/>
          <w:noProof/>
        </w:rPr>
        <w:t xml:space="preserve"> </w:t>
      </w:r>
      <w:r w:rsidR="00932653" w:rsidRPr="00C43B9A">
        <w:rPr>
          <w:rFonts w:cstheme="minorHAnsi"/>
          <w:noProof/>
        </w:rPr>
        <w:t xml:space="preserve">Oligosaccharides released from milk glycoproteins are selective growth substrates for infant-associated bifidobacteria. </w:t>
      </w:r>
      <w:r w:rsidR="00932653" w:rsidRPr="00C43B9A">
        <w:rPr>
          <w:rFonts w:cstheme="minorHAnsi"/>
          <w:i/>
          <w:iCs/>
          <w:noProof/>
        </w:rPr>
        <w:t>Applied and Environmental Microbiology</w:t>
      </w:r>
      <w:r w:rsidR="00932653" w:rsidRPr="00C43B9A">
        <w:rPr>
          <w:rFonts w:cstheme="minorHAnsi"/>
          <w:noProof/>
        </w:rPr>
        <w:t xml:space="preserve">. </w:t>
      </w:r>
      <w:r w:rsidR="00932653" w:rsidRPr="00C43B9A">
        <w:rPr>
          <w:rFonts w:cstheme="minorHAnsi"/>
          <w:b/>
          <w:bCs/>
          <w:noProof/>
        </w:rPr>
        <w:t>82</w:t>
      </w:r>
      <w:r w:rsidR="00932653" w:rsidRPr="00C43B9A">
        <w:rPr>
          <w:rFonts w:cstheme="minorHAnsi"/>
          <w:noProof/>
        </w:rPr>
        <w:t xml:space="preserve"> (12), 3622</w:t>
      </w:r>
      <w:r w:rsidR="00A564ED">
        <w:rPr>
          <w:rFonts w:cstheme="minorHAnsi"/>
          <w:noProof/>
        </w:rPr>
        <w:t>–</w:t>
      </w:r>
      <w:r w:rsidR="00932653" w:rsidRPr="00C43B9A">
        <w:rPr>
          <w:rFonts w:cstheme="minorHAnsi"/>
          <w:noProof/>
        </w:rPr>
        <w:t>3630 (2016).</w:t>
      </w:r>
    </w:p>
    <w:p w14:paraId="3EAC2109" w14:textId="77777777" w:rsidR="00497987" w:rsidRPr="00C43B9A" w:rsidRDefault="00497987" w:rsidP="00C70478">
      <w:pPr>
        <w:autoSpaceDE w:val="0"/>
        <w:autoSpaceDN w:val="0"/>
        <w:adjustRightInd w:val="0"/>
        <w:rPr>
          <w:noProof/>
        </w:rPr>
      </w:pPr>
      <w:r w:rsidRPr="00C43B9A">
        <w:rPr>
          <w:noProof/>
        </w:rPr>
        <w:t>10.</w:t>
      </w:r>
      <w:r w:rsidRPr="00C43B9A">
        <w:rPr>
          <w:noProof/>
        </w:rPr>
        <w:tab/>
        <w:t>Garrido, D.</w:t>
      </w:r>
      <w:r w:rsidRPr="00A564ED">
        <w:rPr>
          <w:noProof/>
        </w:rPr>
        <w:t xml:space="preserve"> </w:t>
      </w:r>
      <w:r w:rsidRPr="00787B5B">
        <w:rPr>
          <w:noProof/>
        </w:rPr>
        <w:t>et al.</w:t>
      </w:r>
      <w:r w:rsidRPr="00A564ED">
        <w:rPr>
          <w:noProof/>
        </w:rPr>
        <w:t xml:space="preserve"> </w:t>
      </w:r>
      <w:r w:rsidRPr="00C43B9A">
        <w:rPr>
          <w:noProof/>
        </w:rPr>
        <w:t xml:space="preserve">Endo-β-N-acetylglucosaminidases from infant gut-associated bifidobacteria release complex N-glycans from human milk glycoproteins. </w:t>
      </w:r>
      <w:r w:rsidRPr="00C43B9A">
        <w:rPr>
          <w:i/>
          <w:iCs/>
          <w:noProof/>
        </w:rPr>
        <w:t>Molecular &amp; Cellular Proteomics</w:t>
      </w:r>
      <w:r w:rsidRPr="00C43B9A">
        <w:rPr>
          <w:noProof/>
        </w:rPr>
        <w:t xml:space="preserve">. </w:t>
      </w:r>
      <w:r w:rsidRPr="00C43B9A">
        <w:rPr>
          <w:b/>
          <w:bCs/>
          <w:noProof/>
        </w:rPr>
        <w:t>11</w:t>
      </w:r>
      <w:r w:rsidRPr="00C43B9A">
        <w:rPr>
          <w:noProof/>
        </w:rPr>
        <w:t xml:space="preserve"> (9), 775–785 (2012).</w:t>
      </w:r>
    </w:p>
    <w:p w14:paraId="6C7C35A7" w14:textId="3D48AB72" w:rsidR="00497987" w:rsidRPr="00C43B9A" w:rsidRDefault="00497987" w:rsidP="00C70478">
      <w:pPr>
        <w:autoSpaceDE w:val="0"/>
        <w:autoSpaceDN w:val="0"/>
        <w:adjustRightInd w:val="0"/>
        <w:rPr>
          <w:noProof/>
        </w:rPr>
      </w:pPr>
      <w:r w:rsidRPr="00C43B9A">
        <w:rPr>
          <w:noProof/>
        </w:rPr>
        <w:t>11.</w:t>
      </w:r>
      <w:r w:rsidRPr="00C43B9A">
        <w:rPr>
          <w:noProof/>
        </w:rPr>
        <w:tab/>
      </w:r>
      <w:r w:rsidR="00932653" w:rsidRPr="00C43B9A">
        <w:rPr>
          <w:rFonts w:cstheme="minorHAnsi"/>
          <w:noProof/>
        </w:rPr>
        <w:t>Karav, S.</w:t>
      </w:r>
      <w:r w:rsidR="00932653" w:rsidRPr="00A564ED">
        <w:rPr>
          <w:rFonts w:cstheme="minorHAnsi"/>
          <w:noProof/>
        </w:rPr>
        <w:t xml:space="preserve"> </w:t>
      </w:r>
      <w:r w:rsidR="00932653" w:rsidRPr="00787B5B">
        <w:rPr>
          <w:rFonts w:cstheme="minorHAnsi"/>
          <w:noProof/>
        </w:rPr>
        <w:t>et al.</w:t>
      </w:r>
      <w:r w:rsidR="00932653" w:rsidRPr="00A564ED">
        <w:rPr>
          <w:rFonts w:cstheme="minorHAnsi"/>
          <w:noProof/>
        </w:rPr>
        <w:t xml:space="preserve"> </w:t>
      </w:r>
      <w:r w:rsidR="00932653" w:rsidRPr="00C43B9A">
        <w:rPr>
          <w:rFonts w:cstheme="minorHAnsi"/>
          <w:noProof/>
        </w:rPr>
        <w:t xml:space="preserve">Kinetic characterization of a novel endo-beta-N-acetylglucosaminidase on concentrated bovine colostrum whey to release bioactive glycans. </w:t>
      </w:r>
      <w:r w:rsidR="00932653" w:rsidRPr="00C43B9A">
        <w:rPr>
          <w:rFonts w:cstheme="minorHAnsi"/>
          <w:i/>
          <w:iCs/>
          <w:noProof/>
        </w:rPr>
        <w:t xml:space="preserve">Enzyme and </w:t>
      </w:r>
      <w:r w:rsidR="00A564ED">
        <w:rPr>
          <w:rFonts w:cstheme="minorHAnsi"/>
          <w:i/>
          <w:iCs/>
          <w:noProof/>
        </w:rPr>
        <w:t>M</w:t>
      </w:r>
      <w:r w:rsidR="00932653" w:rsidRPr="00C43B9A">
        <w:rPr>
          <w:rFonts w:cstheme="minorHAnsi"/>
          <w:i/>
          <w:iCs/>
          <w:noProof/>
        </w:rPr>
        <w:t xml:space="preserve">icrobial </w:t>
      </w:r>
      <w:r w:rsidR="00A564ED">
        <w:rPr>
          <w:rFonts w:cstheme="minorHAnsi"/>
          <w:i/>
          <w:iCs/>
          <w:noProof/>
        </w:rPr>
        <w:t>T</w:t>
      </w:r>
      <w:r w:rsidR="00932653" w:rsidRPr="00C43B9A">
        <w:rPr>
          <w:rFonts w:cstheme="minorHAnsi"/>
          <w:i/>
          <w:iCs/>
          <w:noProof/>
        </w:rPr>
        <w:t>echnology</w:t>
      </w:r>
      <w:r w:rsidR="00932653" w:rsidRPr="00C43B9A">
        <w:rPr>
          <w:rFonts w:cstheme="minorHAnsi"/>
          <w:noProof/>
        </w:rPr>
        <w:t xml:space="preserve">. </w:t>
      </w:r>
      <w:r w:rsidR="00932653" w:rsidRPr="00C43B9A">
        <w:rPr>
          <w:rFonts w:cstheme="minorHAnsi"/>
          <w:b/>
          <w:bCs/>
          <w:noProof/>
        </w:rPr>
        <w:t>77</w:t>
      </w:r>
      <w:r w:rsidR="00932653" w:rsidRPr="00C43B9A">
        <w:rPr>
          <w:rFonts w:cstheme="minorHAnsi"/>
          <w:noProof/>
        </w:rPr>
        <w:t>, 46–53 (2015).</w:t>
      </w:r>
    </w:p>
    <w:p w14:paraId="74232A45" w14:textId="7CD5E7BE" w:rsidR="00497987" w:rsidRPr="00C43B9A" w:rsidRDefault="00497987" w:rsidP="00C70478">
      <w:pPr>
        <w:autoSpaceDE w:val="0"/>
        <w:autoSpaceDN w:val="0"/>
        <w:adjustRightInd w:val="0"/>
        <w:rPr>
          <w:noProof/>
        </w:rPr>
      </w:pPr>
      <w:r w:rsidRPr="00C43B9A">
        <w:rPr>
          <w:noProof/>
        </w:rPr>
        <w:t>12.</w:t>
      </w:r>
      <w:r w:rsidRPr="00C43B9A">
        <w:rPr>
          <w:noProof/>
        </w:rPr>
        <w:tab/>
      </w:r>
      <w:r w:rsidR="00932653" w:rsidRPr="00C43B9A">
        <w:rPr>
          <w:rFonts w:cstheme="minorHAnsi"/>
          <w:noProof/>
        </w:rPr>
        <w:t>Karav, S.</w:t>
      </w:r>
      <w:r w:rsidR="00932653" w:rsidRPr="00A564ED">
        <w:rPr>
          <w:rFonts w:cstheme="minorHAnsi"/>
          <w:noProof/>
        </w:rPr>
        <w:t xml:space="preserve"> </w:t>
      </w:r>
      <w:r w:rsidR="00932653" w:rsidRPr="00787B5B">
        <w:rPr>
          <w:rFonts w:cstheme="minorHAnsi"/>
          <w:noProof/>
        </w:rPr>
        <w:t>et al.</w:t>
      </w:r>
      <w:r w:rsidR="00932653" w:rsidRPr="00A564ED">
        <w:rPr>
          <w:rFonts w:cstheme="minorHAnsi"/>
          <w:noProof/>
        </w:rPr>
        <w:t xml:space="preserve"> </w:t>
      </w:r>
      <w:r w:rsidR="00932653" w:rsidRPr="00C43B9A">
        <w:rPr>
          <w:rFonts w:cstheme="minorHAnsi"/>
          <w:noProof/>
        </w:rPr>
        <w:t xml:space="preserve">Characterizing the release of bioactive N- glycans from dairy products by a novel endo-β-N-acetylglucosaminidase. </w:t>
      </w:r>
      <w:r w:rsidR="00932653" w:rsidRPr="00C43B9A">
        <w:rPr>
          <w:rFonts w:cstheme="minorHAnsi"/>
          <w:i/>
          <w:iCs/>
          <w:noProof/>
        </w:rPr>
        <w:t>Biotechnology Progress</w:t>
      </w:r>
      <w:r w:rsidR="00932653" w:rsidRPr="00C43B9A">
        <w:rPr>
          <w:rFonts w:cstheme="minorHAnsi"/>
          <w:noProof/>
        </w:rPr>
        <w:t xml:space="preserve">. </w:t>
      </w:r>
      <w:r w:rsidR="00932653" w:rsidRPr="00C43B9A">
        <w:rPr>
          <w:rFonts w:cstheme="minorHAnsi"/>
          <w:b/>
          <w:bCs/>
          <w:noProof/>
        </w:rPr>
        <w:t>31</w:t>
      </w:r>
      <w:r w:rsidR="00932653" w:rsidRPr="00C43B9A">
        <w:rPr>
          <w:rFonts w:cstheme="minorHAnsi"/>
          <w:noProof/>
        </w:rPr>
        <w:t xml:space="preserve"> (5), 1331–1339 (2015).</w:t>
      </w:r>
    </w:p>
    <w:p w14:paraId="04199AC5" w14:textId="5B5FF5D9" w:rsidR="00497987" w:rsidRPr="00C43B9A" w:rsidRDefault="00497987" w:rsidP="00C70478">
      <w:pPr>
        <w:autoSpaceDE w:val="0"/>
        <w:autoSpaceDN w:val="0"/>
        <w:adjustRightInd w:val="0"/>
        <w:rPr>
          <w:noProof/>
        </w:rPr>
      </w:pPr>
      <w:r w:rsidRPr="00C43B9A">
        <w:rPr>
          <w:noProof/>
        </w:rPr>
        <w:t>13.</w:t>
      </w:r>
      <w:r w:rsidRPr="00C43B9A">
        <w:rPr>
          <w:noProof/>
        </w:rPr>
        <w:tab/>
      </w:r>
      <w:r w:rsidR="00932653" w:rsidRPr="00C43B9A">
        <w:rPr>
          <w:rFonts w:cstheme="minorHAnsi"/>
          <w:noProof/>
        </w:rPr>
        <w:t>Şahutoglu, A.</w:t>
      </w:r>
      <w:r w:rsidR="00A564ED">
        <w:rPr>
          <w:rFonts w:cstheme="minorHAnsi"/>
          <w:noProof/>
        </w:rPr>
        <w:t xml:space="preserve"> </w:t>
      </w:r>
      <w:r w:rsidR="00932653" w:rsidRPr="00C43B9A">
        <w:rPr>
          <w:rFonts w:cstheme="minorHAnsi"/>
          <w:noProof/>
        </w:rPr>
        <w:t>S., Duman, H., Frese, S.</w:t>
      </w:r>
      <w:r w:rsidR="00A564ED">
        <w:rPr>
          <w:rFonts w:cstheme="minorHAnsi"/>
          <w:noProof/>
        </w:rPr>
        <w:t xml:space="preserve"> </w:t>
      </w:r>
      <w:r w:rsidR="00932653" w:rsidRPr="00C43B9A">
        <w:rPr>
          <w:rFonts w:cstheme="minorHAnsi"/>
          <w:noProof/>
        </w:rPr>
        <w:t xml:space="preserve">A., Karav, S. Structural insights of two novel N-acetyl-glucosaminidase enzymes through in silico methods. </w:t>
      </w:r>
      <w:r w:rsidR="00932653" w:rsidRPr="00C43B9A">
        <w:rPr>
          <w:rFonts w:cstheme="minorHAnsi"/>
          <w:i/>
          <w:iCs/>
          <w:noProof/>
        </w:rPr>
        <w:t>Turkish Journal Of Chemistry</w:t>
      </w:r>
      <w:r w:rsidR="00932653" w:rsidRPr="00C43B9A">
        <w:rPr>
          <w:rFonts w:cstheme="minorHAnsi"/>
          <w:noProof/>
        </w:rPr>
        <w:t xml:space="preserve">. </w:t>
      </w:r>
      <w:r w:rsidR="00932653" w:rsidRPr="00C43B9A">
        <w:rPr>
          <w:rFonts w:cstheme="minorHAnsi"/>
          <w:b/>
          <w:bCs/>
          <w:noProof/>
        </w:rPr>
        <w:t>44</w:t>
      </w:r>
      <w:r w:rsidR="00932653" w:rsidRPr="00C43B9A">
        <w:rPr>
          <w:rFonts w:cstheme="minorHAnsi"/>
          <w:noProof/>
        </w:rPr>
        <w:t xml:space="preserve"> (6), 1703–1712 (2020).</w:t>
      </w:r>
    </w:p>
    <w:p w14:paraId="65533B3A" w14:textId="185535A1" w:rsidR="00497987" w:rsidRPr="00C43B9A" w:rsidRDefault="00497987" w:rsidP="00C70478">
      <w:pPr>
        <w:autoSpaceDE w:val="0"/>
        <w:autoSpaceDN w:val="0"/>
        <w:adjustRightInd w:val="0"/>
        <w:rPr>
          <w:noProof/>
        </w:rPr>
      </w:pPr>
      <w:r w:rsidRPr="00C43B9A">
        <w:rPr>
          <w:noProof/>
        </w:rPr>
        <w:t>14.</w:t>
      </w:r>
      <w:r w:rsidRPr="00C43B9A">
        <w:rPr>
          <w:noProof/>
        </w:rPr>
        <w:tab/>
        <w:t>Duman, H.</w:t>
      </w:r>
      <w:r w:rsidR="00932653" w:rsidRPr="00A564ED">
        <w:rPr>
          <w:noProof/>
        </w:rPr>
        <w:t xml:space="preserve"> </w:t>
      </w:r>
      <w:r w:rsidR="00932653" w:rsidRPr="00787B5B">
        <w:rPr>
          <w:noProof/>
        </w:rPr>
        <w:t>et al</w:t>
      </w:r>
      <w:r w:rsidRPr="00C43B9A">
        <w:rPr>
          <w:noProof/>
        </w:rPr>
        <w:t xml:space="preserve">. Potential </w:t>
      </w:r>
      <w:r w:rsidR="00A564ED">
        <w:rPr>
          <w:noProof/>
        </w:rPr>
        <w:t>a</w:t>
      </w:r>
      <w:r w:rsidRPr="00C43B9A">
        <w:rPr>
          <w:noProof/>
        </w:rPr>
        <w:t xml:space="preserve">pplications of Endo-β-N-Acetylglucosaminidases </w:t>
      </w:r>
      <w:r w:rsidR="00A564ED">
        <w:rPr>
          <w:noProof/>
        </w:rPr>
        <w:t>f</w:t>
      </w:r>
      <w:r w:rsidRPr="00C43B9A">
        <w:rPr>
          <w:noProof/>
        </w:rPr>
        <w:t xml:space="preserve">rom Bifidobacterium longum </w:t>
      </w:r>
      <w:r w:rsidR="00A564ED">
        <w:rPr>
          <w:noProof/>
        </w:rPr>
        <w:t>s</w:t>
      </w:r>
      <w:r w:rsidRPr="00C43B9A">
        <w:rPr>
          <w:noProof/>
        </w:rPr>
        <w:t xml:space="preserve">ubspecies infantis in </w:t>
      </w:r>
      <w:r w:rsidR="00A564ED">
        <w:rPr>
          <w:noProof/>
        </w:rPr>
        <w:t>d</w:t>
      </w:r>
      <w:r w:rsidRPr="00C43B9A">
        <w:rPr>
          <w:noProof/>
        </w:rPr>
        <w:t>esigning</w:t>
      </w:r>
      <w:r w:rsidR="00932653" w:rsidRPr="00C43B9A">
        <w:rPr>
          <w:noProof/>
        </w:rPr>
        <w:t xml:space="preserve"> </w:t>
      </w:r>
      <w:r w:rsidR="00A564ED">
        <w:rPr>
          <w:noProof/>
        </w:rPr>
        <w:t>v</w:t>
      </w:r>
      <w:r w:rsidR="00932653" w:rsidRPr="00C43B9A">
        <w:rPr>
          <w:noProof/>
        </w:rPr>
        <w:t>alue-</w:t>
      </w:r>
      <w:r w:rsidR="00A564ED">
        <w:rPr>
          <w:noProof/>
        </w:rPr>
        <w:t>a</w:t>
      </w:r>
      <w:r w:rsidR="00932653" w:rsidRPr="00C43B9A">
        <w:rPr>
          <w:noProof/>
        </w:rPr>
        <w:t xml:space="preserve">dded, </w:t>
      </w:r>
      <w:r w:rsidR="00A564ED">
        <w:rPr>
          <w:noProof/>
        </w:rPr>
        <w:t>n</w:t>
      </w:r>
      <w:r w:rsidR="00932653" w:rsidRPr="00C43B9A">
        <w:rPr>
          <w:noProof/>
        </w:rPr>
        <w:t xml:space="preserve">ext </w:t>
      </w:r>
      <w:r w:rsidR="00A564ED">
        <w:rPr>
          <w:noProof/>
        </w:rPr>
        <w:t>g</w:t>
      </w:r>
      <w:r w:rsidR="00932653" w:rsidRPr="00C43B9A">
        <w:rPr>
          <w:noProof/>
        </w:rPr>
        <w:t xml:space="preserve">eneration </w:t>
      </w:r>
      <w:r w:rsidR="00A564ED">
        <w:rPr>
          <w:noProof/>
        </w:rPr>
        <w:t>i</w:t>
      </w:r>
      <w:r w:rsidR="00932653" w:rsidRPr="00C43B9A">
        <w:rPr>
          <w:noProof/>
        </w:rPr>
        <w:t xml:space="preserve">nfant </w:t>
      </w:r>
      <w:r w:rsidR="00A564ED">
        <w:rPr>
          <w:noProof/>
        </w:rPr>
        <w:t>f</w:t>
      </w:r>
      <w:r w:rsidRPr="00C43B9A">
        <w:rPr>
          <w:noProof/>
        </w:rPr>
        <w:t xml:space="preserve">ormulas. </w:t>
      </w:r>
      <w:r w:rsidR="00A564ED" w:rsidRPr="00787B5B">
        <w:rPr>
          <w:i/>
          <w:iCs/>
          <w:noProof/>
        </w:rPr>
        <w:t>Frontiers in Nutrition</w:t>
      </w:r>
      <w:r w:rsidR="00A564ED">
        <w:rPr>
          <w:noProof/>
        </w:rPr>
        <w:t xml:space="preserve">. </w:t>
      </w:r>
      <w:r w:rsidRPr="00C43B9A">
        <w:rPr>
          <w:b/>
          <w:bCs/>
          <w:noProof/>
        </w:rPr>
        <w:t>8</w:t>
      </w:r>
      <w:r w:rsidRPr="00C43B9A">
        <w:rPr>
          <w:noProof/>
        </w:rPr>
        <w:t xml:space="preserve">, </w:t>
      </w:r>
      <w:r w:rsidR="00A564ED">
        <w:rPr>
          <w:noProof/>
        </w:rPr>
        <w:t>646275</w:t>
      </w:r>
      <w:r w:rsidRPr="00C43B9A">
        <w:rPr>
          <w:noProof/>
        </w:rPr>
        <w:t xml:space="preserve"> (2021).</w:t>
      </w:r>
    </w:p>
    <w:p w14:paraId="4513FABC" w14:textId="6EA31A92" w:rsidR="00497987" w:rsidRPr="00C43B9A" w:rsidRDefault="00497987" w:rsidP="00C70478">
      <w:pPr>
        <w:autoSpaceDE w:val="0"/>
        <w:autoSpaceDN w:val="0"/>
        <w:adjustRightInd w:val="0"/>
        <w:rPr>
          <w:noProof/>
        </w:rPr>
      </w:pPr>
      <w:r w:rsidRPr="00C43B9A">
        <w:rPr>
          <w:noProof/>
        </w:rPr>
        <w:t>15.</w:t>
      </w:r>
      <w:r w:rsidRPr="00C43B9A">
        <w:rPr>
          <w:noProof/>
        </w:rPr>
        <w:tab/>
        <w:t xml:space="preserve">Karav, S. Application of a </w:t>
      </w:r>
      <w:r w:rsidR="00A564ED">
        <w:rPr>
          <w:noProof/>
        </w:rPr>
        <w:t>n</w:t>
      </w:r>
      <w:r w:rsidRPr="00C43B9A">
        <w:rPr>
          <w:noProof/>
        </w:rPr>
        <w:t xml:space="preserve">ovel Endo-β-N-Acetylglucosaminidase to </w:t>
      </w:r>
      <w:r w:rsidR="00A564ED">
        <w:rPr>
          <w:noProof/>
        </w:rPr>
        <w:t>i</w:t>
      </w:r>
      <w:r w:rsidRPr="00C43B9A">
        <w:rPr>
          <w:noProof/>
        </w:rPr>
        <w:t xml:space="preserve">solate an </w:t>
      </w:r>
      <w:r w:rsidR="00A564ED">
        <w:rPr>
          <w:noProof/>
        </w:rPr>
        <w:t>e</w:t>
      </w:r>
      <w:r w:rsidRPr="00C43B9A">
        <w:rPr>
          <w:noProof/>
        </w:rPr>
        <w:t xml:space="preserve">ntirely </w:t>
      </w:r>
      <w:r w:rsidR="00A564ED">
        <w:rPr>
          <w:noProof/>
        </w:rPr>
        <w:t>n</w:t>
      </w:r>
      <w:r w:rsidRPr="00C43B9A">
        <w:rPr>
          <w:noProof/>
        </w:rPr>
        <w:t xml:space="preserve">ew </w:t>
      </w:r>
      <w:r w:rsidR="00A564ED">
        <w:rPr>
          <w:noProof/>
        </w:rPr>
        <w:t>c</w:t>
      </w:r>
      <w:r w:rsidRPr="00C43B9A">
        <w:rPr>
          <w:noProof/>
        </w:rPr>
        <w:t xml:space="preserve">lass of </w:t>
      </w:r>
      <w:r w:rsidR="00A564ED">
        <w:rPr>
          <w:noProof/>
        </w:rPr>
        <w:t>b</w:t>
      </w:r>
      <w:r w:rsidRPr="00C43B9A">
        <w:rPr>
          <w:noProof/>
        </w:rPr>
        <w:t xml:space="preserve">ioactive </w:t>
      </w:r>
      <w:r w:rsidR="00A564ED">
        <w:rPr>
          <w:noProof/>
        </w:rPr>
        <w:t>c</w:t>
      </w:r>
      <w:r w:rsidRPr="00C43B9A">
        <w:rPr>
          <w:noProof/>
        </w:rPr>
        <w:t xml:space="preserve">ompounds: N-Glycans. </w:t>
      </w:r>
      <w:r w:rsidRPr="00C43B9A">
        <w:rPr>
          <w:i/>
          <w:iCs/>
          <w:noProof/>
        </w:rPr>
        <w:t>Enzymes in Food Biotechnology</w:t>
      </w:r>
      <w:r w:rsidRPr="00C43B9A">
        <w:rPr>
          <w:noProof/>
        </w:rPr>
        <w:t>. 389–404 (2019).</w:t>
      </w:r>
    </w:p>
    <w:p w14:paraId="2A86CFE5" w14:textId="4E10D53E" w:rsidR="00497987" w:rsidRPr="00C43B9A" w:rsidRDefault="00497987" w:rsidP="00C70478">
      <w:pPr>
        <w:autoSpaceDE w:val="0"/>
        <w:autoSpaceDN w:val="0"/>
        <w:adjustRightInd w:val="0"/>
        <w:rPr>
          <w:noProof/>
        </w:rPr>
      </w:pPr>
      <w:r w:rsidRPr="00C43B9A">
        <w:rPr>
          <w:noProof/>
        </w:rPr>
        <w:t>16.</w:t>
      </w:r>
      <w:r w:rsidRPr="00C43B9A">
        <w:rPr>
          <w:noProof/>
        </w:rPr>
        <w:tab/>
      </w:r>
      <w:r w:rsidR="00566E66" w:rsidRPr="00C43B9A">
        <w:rPr>
          <w:rFonts w:cstheme="minorHAnsi"/>
          <w:noProof/>
        </w:rPr>
        <w:t>Sojar, H.</w:t>
      </w:r>
      <w:r w:rsidR="00A564ED">
        <w:rPr>
          <w:rFonts w:cstheme="minorHAnsi"/>
          <w:noProof/>
        </w:rPr>
        <w:t xml:space="preserve"> </w:t>
      </w:r>
      <w:r w:rsidR="00566E66" w:rsidRPr="00C43B9A">
        <w:rPr>
          <w:rFonts w:cstheme="minorHAnsi"/>
          <w:noProof/>
        </w:rPr>
        <w:t>T., Bahl, O.</w:t>
      </w:r>
      <w:r w:rsidR="00A564ED">
        <w:rPr>
          <w:rFonts w:cstheme="minorHAnsi"/>
          <w:noProof/>
        </w:rPr>
        <w:t xml:space="preserve"> </w:t>
      </w:r>
      <w:r w:rsidR="00566E66" w:rsidRPr="00C43B9A">
        <w:rPr>
          <w:rFonts w:cstheme="minorHAnsi"/>
          <w:noProof/>
        </w:rPr>
        <w:t xml:space="preserve">P. A chemical method for the deglycosylation of proteins. </w:t>
      </w:r>
      <w:r w:rsidR="00566E66" w:rsidRPr="00C43B9A">
        <w:rPr>
          <w:rFonts w:cstheme="minorHAnsi"/>
          <w:i/>
          <w:iCs/>
          <w:noProof/>
        </w:rPr>
        <w:t xml:space="preserve">Archives of </w:t>
      </w:r>
      <w:r w:rsidR="00A564ED">
        <w:rPr>
          <w:rFonts w:cstheme="minorHAnsi"/>
          <w:i/>
          <w:iCs/>
          <w:noProof/>
        </w:rPr>
        <w:t>B</w:t>
      </w:r>
      <w:r w:rsidR="00566E66" w:rsidRPr="00C43B9A">
        <w:rPr>
          <w:rFonts w:cstheme="minorHAnsi"/>
          <w:i/>
          <w:iCs/>
          <w:noProof/>
        </w:rPr>
        <w:t xml:space="preserve">iochemistry and </w:t>
      </w:r>
      <w:r w:rsidR="00A564ED">
        <w:rPr>
          <w:rFonts w:cstheme="minorHAnsi"/>
          <w:i/>
          <w:iCs/>
          <w:noProof/>
        </w:rPr>
        <w:t>B</w:t>
      </w:r>
      <w:r w:rsidR="00566E66" w:rsidRPr="00C43B9A">
        <w:rPr>
          <w:rFonts w:cstheme="minorHAnsi"/>
          <w:i/>
          <w:iCs/>
          <w:noProof/>
        </w:rPr>
        <w:t>iophysics</w:t>
      </w:r>
      <w:r w:rsidR="00566E66" w:rsidRPr="00C43B9A">
        <w:rPr>
          <w:rFonts w:cstheme="minorHAnsi"/>
          <w:noProof/>
        </w:rPr>
        <w:t xml:space="preserve">. </w:t>
      </w:r>
      <w:r w:rsidR="00566E66" w:rsidRPr="00C43B9A">
        <w:rPr>
          <w:rFonts w:cstheme="minorHAnsi"/>
          <w:b/>
          <w:bCs/>
          <w:noProof/>
        </w:rPr>
        <w:t>259</w:t>
      </w:r>
      <w:r w:rsidR="00566E66" w:rsidRPr="00C43B9A">
        <w:rPr>
          <w:rFonts w:cstheme="minorHAnsi"/>
          <w:noProof/>
        </w:rPr>
        <w:t xml:space="preserve"> (1), 52–57 (1987).</w:t>
      </w:r>
    </w:p>
    <w:p w14:paraId="10E2569E" w14:textId="622F2457" w:rsidR="00497987" w:rsidRPr="00C43B9A" w:rsidRDefault="00497987" w:rsidP="00C70478">
      <w:pPr>
        <w:autoSpaceDE w:val="0"/>
        <w:autoSpaceDN w:val="0"/>
        <w:adjustRightInd w:val="0"/>
        <w:rPr>
          <w:noProof/>
        </w:rPr>
      </w:pPr>
      <w:r w:rsidRPr="00C43B9A">
        <w:rPr>
          <w:noProof/>
        </w:rPr>
        <w:t>17.</w:t>
      </w:r>
      <w:r w:rsidRPr="00C43B9A">
        <w:rPr>
          <w:noProof/>
        </w:rPr>
        <w:tab/>
        <w:t>Dwek, R.</w:t>
      </w:r>
      <w:r w:rsidR="00A564ED">
        <w:rPr>
          <w:noProof/>
        </w:rPr>
        <w:t xml:space="preserve"> </w:t>
      </w:r>
      <w:r w:rsidRPr="00C43B9A">
        <w:rPr>
          <w:noProof/>
        </w:rPr>
        <w:t>A., Edge, C.</w:t>
      </w:r>
      <w:r w:rsidR="00A564ED">
        <w:rPr>
          <w:noProof/>
        </w:rPr>
        <w:t xml:space="preserve"> </w:t>
      </w:r>
      <w:r w:rsidRPr="00C43B9A">
        <w:rPr>
          <w:noProof/>
        </w:rPr>
        <w:t>J., Harvey, D.</w:t>
      </w:r>
      <w:r w:rsidR="00A564ED">
        <w:rPr>
          <w:noProof/>
        </w:rPr>
        <w:t xml:space="preserve"> </w:t>
      </w:r>
      <w:r w:rsidRPr="00C43B9A">
        <w:rPr>
          <w:noProof/>
        </w:rPr>
        <w:t>J., Wormald, M.</w:t>
      </w:r>
      <w:r w:rsidR="00A564ED">
        <w:rPr>
          <w:noProof/>
        </w:rPr>
        <w:t xml:space="preserve"> </w:t>
      </w:r>
      <w:r w:rsidRPr="00C43B9A">
        <w:rPr>
          <w:noProof/>
        </w:rPr>
        <w:t>R., Parekh, R.</w:t>
      </w:r>
      <w:r w:rsidR="00A564ED">
        <w:rPr>
          <w:noProof/>
        </w:rPr>
        <w:t xml:space="preserve"> </w:t>
      </w:r>
      <w:r w:rsidRPr="00C43B9A">
        <w:rPr>
          <w:noProof/>
        </w:rPr>
        <w:t xml:space="preserve">B. Analysis of glycoprotein-associated oligosaccharides. </w:t>
      </w:r>
      <w:r w:rsidRPr="00C43B9A">
        <w:rPr>
          <w:i/>
          <w:iCs/>
          <w:noProof/>
        </w:rPr>
        <w:t xml:space="preserve">Annual </w:t>
      </w:r>
      <w:r w:rsidR="00A564ED">
        <w:rPr>
          <w:i/>
          <w:iCs/>
          <w:noProof/>
        </w:rPr>
        <w:t>R</w:t>
      </w:r>
      <w:r w:rsidRPr="00C43B9A">
        <w:rPr>
          <w:i/>
          <w:iCs/>
          <w:noProof/>
        </w:rPr>
        <w:t xml:space="preserve">eview of </w:t>
      </w:r>
      <w:r w:rsidR="00A564ED">
        <w:rPr>
          <w:i/>
          <w:iCs/>
          <w:noProof/>
        </w:rPr>
        <w:t>B</w:t>
      </w:r>
      <w:r w:rsidRPr="00C43B9A">
        <w:rPr>
          <w:i/>
          <w:iCs/>
          <w:noProof/>
        </w:rPr>
        <w:t>iochemistry</w:t>
      </w:r>
      <w:r w:rsidRPr="00C43B9A">
        <w:rPr>
          <w:noProof/>
        </w:rPr>
        <w:t xml:space="preserve">. </w:t>
      </w:r>
      <w:r w:rsidRPr="00C43B9A">
        <w:rPr>
          <w:b/>
          <w:bCs/>
          <w:noProof/>
        </w:rPr>
        <w:t>62</w:t>
      </w:r>
      <w:r w:rsidRPr="00C43B9A">
        <w:rPr>
          <w:noProof/>
        </w:rPr>
        <w:t xml:space="preserve"> (1), 65–100 (1993).</w:t>
      </w:r>
    </w:p>
    <w:p w14:paraId="56219761" w14:textId="7EF80A28" w:rsidR="00497987" w:rsidRPr="00C43B9A" w:rsidRDefault="00497987" w:rsidP="00C70478">
      <w:pPr>
        <w:autoSpaceDE w:val="0"/>
        <w:autoSpaceDN w:val="0"/>
        <w:adjustRightInd w:val="0"/>
        <w:rPr>
          <w:noProof/>
        </w:rPr>
      </w:pPr>
      <w:r w:rsidRPr="00C43B9A">
        <w:rPr>
          <w:noProof/>
        </w:rPr>
        <w:t>18.</w:t>
      </w:r>
      <w:r w:rsidRPr="00C43B9A">
        <w:rPr>
          <w:noProof/>
        </w:rPr>
        <w:tab/>
        <w:t>Carlson, D.</w:t>
      </w:r>
      <w:r w:rsidR="00A564ED">
        <w:rPr>
          <w:noProof/>
        </w:rPr>
        <w:t xml:space="preserve"> </w:t>
      </w:r>
      <w:r w:rsidRPr="00C43B9A">
        <w:rPr>
          <w:noProof/>
        </w:rPr>
        <w:t xml:space="preserve">M. Structures and immunochemical properties of oligosaccharides isolated from pig submaxillary mucins. </w:t>
      </w:r>
      <w:r w:rsidRPr="00C43B9A">
        <w:rPr>
          <w:i/>
          <w:iCs/>
          <w:noProof/>
        </w:rPr>
        <w:t>Journal of Biological Chemistry</w:t>
      </w:r>
      <w:r w:rsidRPr="00C43B9A">
        <w:rPr>
          <w:noProof/>
        </w:rPr>
        <w:t xml:space="preserve">. </w:t>
      </w:r>
      <w:r w:rsidRPr="00C43B9A">
        <w:rPr>
          <w:b/>
          <w:bCs/>
          <w:noProof/>
        </w:rPr>
        <w:t>243</w:t>
      </w:r>
      <w:r w:rsidRPr="00C43B9A">
        <w:rPr>
          <w:noProof/>
        </w:rPr>
        <w:t xml:space="preserve"> (3), 616–626 (1968).</w:t>
      </w:r>
    </w:p>
    <w:p w14:paraId="61B955FA" w14:textId="45921AD0" w:rsidR="00497987" w:rsidRPr="00C43B9A" w:rsidRDefault="00497987" w:rsidP="00C70478">
      <w:pPr>
        <w:autoSpaceDE w:val="0"/>
        <w:autoSpaceDN w:val="0"/>
        <w:adjustRightInd w:val="0"/>
        <w:rPr>
          <w:noProof/>
        </w:rPr>
      </w:pPr>
      <w:r w:rsidRPr="00C43B9A">
        <w:rPr>
          <w:noProof/>
        </w:rPr>
        <w:t>19.</w:t>
      </w:r>
      <w:r w:rsidRPr="00C43B9A">
        <w:rPr>
          <w:noProof/>
        </w:rPr>
        <w:tab/>
        <w:t xml:space="preserve">Roth, Z., Yehezkel, G., Khalaila, I. Identification and quantification of protein glycosylation. </w:t>
      </w:r>
      <w:r w:rsidRPr="00C43B9A">
        <w:rPr>
          <w:i/>
          <w:iCs/>
          <w:noProof/>
        </w:rPr>
        <w:t>International Journal of Carbohydrate Chemistry</w:t>
      </w:r>
      <w:r w:rsidRPr="00C43B9A">
        <w:rPr>
          <w:noProof/>
        </w:rPr>
        <w:t xml:space="preserve">. </w:t>
      </w:r>
      <w:r w:rsidRPr="00C43B9A">
        <w:rPr>
          <w:b/>
          <w:bCs/>
          <w:noProof/>
        </w:rPr>
        <w:t>2012</w:t>
      </w:r>
      <w:r w:rsidR="00566E66" w:rsidRPr="00787B5B">
        <w:rPr>
          <w:noProof/>
        </w:rPr>
        <w:t xml:space="preserve">, </w:t>
      </w:r>
      <w:r w:rsidR="00566E66" w:rsidRPr="00C43B9A">
        <w:rPr>
          <w:noProof/>
        </w:rPr>
        <w:t>1</w:t>
      </w:r>
      <w:r w:rsidR="00A564ED">
        <w:rPr>
          <w:noProof/>
        </w:rPr>
        <w:t>–</w:t>
      </w:r>
      <w:r w:rsidR="00566E66" w:rsidRPr="00C43B9A">
        <w:rPr>
          <w:noProof/>
        </w:rPr>
        <w:t>10</w:t>
      </w:r>
      <w:r w:rsidRPr="00C43B9A">
        <w:rPr>
          <w:noProof/>
        </w:rPr>
        <w:t xml:space="preserve"> (2012).</w:t>
      </w:r>
    </w:p>
    <w:p w14:paraId="1E244DAF" w14:textId="111B650C" w:rsidR="00497987" w:rsidRPr="00C43B9A" w:rsidRDefault="00497987" w:rsidP="00C70478">
      <w:pPr>
        <w:autoSpaceDE w:val="0"/>
        <w:autoSpaceDN w:val="0"/>
        <w:adjustRightInd w:val="0"/>
        <w:rPr>
          <w:noProof/>
        </w:rPr>
      </w:pPr>
      <w:r w:rsidRPr="00C43B9A">
        <w:rPr>
          <w:noProof/>
        </w:rPr>
        <w:t>20.</w:t>
      </w:r>
      <w:r w:rsidRPr="00C43B9A">
        <w:rPr>
          <w:noProof/>
        </w:rPr>
        <w:tab/>
        <w:t xml:space="preserve">Turyan, I., Hronowski, X., Sosic, Z., Lyubarskaya, Y. Comparison of two approaches for quantitative O-linked glycan analysis used in characterization of recombinant proteins. </w:t>
      </w:r>
      <w:r w:rsidRPr="00C43B9A">
        <w:rPr>
          <w:i/>
          <w:iCs/>
          <w:noProof/>
        </w:rPr>
        <w:t xml:space="preserve">Analytical </w:t>
      </w:r>
      <w:r w:rsidR="00A564ED">
        <w:rPr>
          <w:i/>
          <w:iCs/>
          <w:noProof/>
        </w:rPr>
        <w:t>B</w:t>
      </w:r>
      <w:r w:rsidRPr="00C43B9A">
        <w:rPr>
          <w:i/>
          <w:iCs/>
          <w:noProof/>
        </w:rPr>
        <w:t>iochemistry</w:t>
      </w:r>
      <w:r w:rsidRPr="00C43B9A">
        <w:rPr>
          <w:noProof/>
        </w:rPr>
        <w:t xml:space="preserve">. </w:t>
      </w:r>
      <w:r w:rsidRPr="00C43B9A">
        <w:rPr>
          <w:b/>
          <w:bCs/>
          <w:noProof/>
        </w:rPr>
        <w:t>446</w:t>
      </w:r>
      <w:r w:rsidRPr="00C43B9A">
        <w:rPr>
          <w:noProof/>
        </w:rPr>
        <w:t>, 28–36 (2014).</w:t>
      </w:r>
    </w:p>
    <w:p w14:paraId="71C501B2" w14:textId="77777777" w:rsidR="00497987" w:rsidRPr="00C43B9A" w:rsidRDefault="00497987" w:rsidP="00C70478">
      <w:pPr>
        <w:autoSpaceDE w:val="0"/>
        <w:autoSpaceDN w:val="0"/>
        <w:adjustRightInd w:val="0"/>
        <w:rPr>
          <w:noProof/>
        </w:rPr>
      </w:pPr>
      <w:r w:rsidRPr="00C43B9A">
        <w:rPr>
          <w:noProof/>
        </w:rPr>
        <w:t>21.</w:t>
      </w:r>
      <w:r w:rsidRPr="00C43B9A">
        <w:rPr>
          <w:noProof/>
        </w:rPr>
        <w:tab/>
        <w:t xml:space="preserve">Patel, T. </w:t>
      </w:r>
      <w:r w:rsidRPr="00787B5B">
        <w:rPr>
          <w:noProof/>
        </w:rPr>
        <w:t>et al.</w:t>
      </w:r>
      <w:r w:rsidRPr="00A564ED">
        <w:rPr>
          <w:noProof/>
        </w:rPr>
        <w:t xml:space="preserve"> </w:t>
      </w:r>
      <w:r w:rsidRPr="00C43B9A">
        <w:rPr>
          <w:noProof/>
        </w:rPr>
        <w:t xml:space="preserve">Use of hydrazine to release in intact and unreduced form both N-and O-linked oligosaccharides from glycoproteins. </w:t>
      </w:r>
      <w:r w:rsidRPr="00C43B9A">
        <w:rPr>
          <w:i/>
          <w:iCs/>
          <w:noProof/>
        </w:rPr>
        <w:t>Biochemistry</w:t>
      </w:r>
      <w:r w:rsidRPr="00C43B9A">
        <w:rPr>
          <w:noProof/>
        </w:rPr>
        <w:t xml:space="preserve">. </w:t>
      </w:r>
      <w:r w:rsidRPr="00C43B9A">
        <w:rPr>
          <w:b/>
          <w:bCs/>
          <w:noProof/>
        </w:rPr>
        <w:t>32</w:t>
      </w:r>
      <w:r w:rsidRPr="00C43B9A">
        <w:rPr>
          <w:noProof/>
        </w:rPr>
        <w:t xml:space="preserve"> (2), 679–693 (1993).</w:t>
      </w:r>
    </w:p>
    <w:p w14:paraId="2DDF02AD" w14:textId="63003BC6" w:rsidR="00497987" w:rsidRPr="00C43B9A" w:rsidRDefault="00497987" w:rsidP="00C70478">
      <w:pPr>
        <w:autoSpaceDE w:val="0"/>
        <w:autoSpaceDN w:val="0"/>
        <w:adjustRightInd w:val="0"/>
        <w:rPr>
          <w:noProof/>
        </w:rPr>
      </w:pPr>
      <w:r w:rsidRPr="00C43B9A">
        <w:rPr>
          <w:noProof/>
        </w:rPr>
        <w:t>22.</w:t>
      </w:r>
      <w:r w:rsidRPr="00C43B9A">
        <w:rPr>
          <w:noProof/>
        </w:rPr>
        <w:tab/>
        <w:t>Edge, A.</w:t>
      </w:r>
      <w:r w:rsidR="00A564ED">
        <w:rPr>
          <w:noProof/>
        </w:rPr>
        <w:t xml:space="preserve"> </w:t>
      </w:r>
      <w:r w:rsidRPr="00C43B9A">
        <w:rPr>
          <w:noProof/>
        </w:rPr>
        <w:t>S.</w:t>
      </w:r>
      <w:r w:rsidR="00A564ED">
        <w:rPr>
          <w:noProof/>
        </w:rPr>
        <w:t xml:space="preserve"> </w:t>
      </w:r>
      <w:r w:rsidRPr="00C43B9A">
        <w:rPr>
          <w:noProof/>
        </w:rPr>
        <w:t>B., Faltynek, C.</w:t>
      </w:r>
      <w:r w:rsidR="00A564ED">
        <w:rPr>
          <w:noProof/>
        </w:rPr>
        <w:t xml:space="preserve"> </w:t>
      </w:r>
      <w:r w:rsidRPr="00C43B9A">
        <w:rPr>
          <w:noProof/>
        </w:rPr>
        <w:t xml:space="preserve">R., Hof, L., Reichert, L.E., Weber, P. Deglycosylation of glycoproteins by trifluoromethanesulfonic acid. </w:t>
      </w:r>
      <w:r w:rsidRPr="00C43B9A">
        <w:rPr>
          <w:i/>
          <w:iCs/>
          <w:noProof/>
        </w:rPr>
        <w:t xml:space="preserve">Analytical </w:t>
      </w:r>
      <w:r w:rsidR="00A564ED">
        <w:rPr>
          <w:i/>
          <w:iCs/>
          <w:noProof/>
        </w:rPr>
        <w:t>B</w:t>
      </w:r>
      <w:r w:rsidRPr="00C43B9A">
        <w:rPr>
          <w:i/>
          <w:iCs/>
          <w:noProof/>
        </w:rPr>
        <w:t>iochemistry</w:t>
      </w:r>
      <w:r w:rsidRPr="00C43B9A">
        <w:rPr>
          <w:noProof/>
        </w:rPr>
        <w:t xml:space="preserve">. </w:t>
      </w:r>
      <w:r w:rsidRPr="00C43B9A">
        <w:rPr>
          <w:b/>
          <w:bCs/>
          <w:noProof/>
        </w:rPr>
        <w:t>118</w:t>
      </w:r>
      <w:r w:rsidRPr="00C43B9A">
        <w:rPr>
          <w:noProof/>
        </w:rPr>
        <w:t xml:space="preserve"> (1), 131–137 (1981).</w:t>
      </w:r>
    </w:p>
    <w:p w14:paraId="5F7667CF" w14:textId="6AF8F72F" w:rsidR="00497987" w:rsidRPr="00C43B9A" w:rsidRDefault="00497987" w:rsidP="00C70478">
      <w:pPr>
        <w:autoSpaceDE w:val="0"/>
        <w:autoSpaceDN w:val="0"/>
        <w:adjustRightInd w:val="0"/>
        <w:rPr>
          <w:noProof/>
        </w:rPr>
      </w:pPr>
      <w:r w:rsidRPr="00C43B9A">
        <w:rPr>
          <w:noProof/>
        </w:rPr>
        <w:t>23.</w:t>
      </w:r>
      <w:r w:rsidRPr="00C43B9A">
        <w:rPr>
          <w:noProof/>
        </w:rPr>
        <w:tab/>
        <w:t>Fryksdale, B.</w:t>
      </w:r>
      <w:r w:rsidR="00A564ED">
        <w:rPr>
          <w:noProof/>
        </w:rPr>
        <w:t xml:space="preserve"> </w:t>
      </w:r>
      <w:r w:rsidRPr="00C43B9A">
        <w:rPr>
          <w:noProof/>
        </w:rPr>
        <w:t>G., Jedrzejewski, P.</w:t>
      </w:r>
      <w:r w:rsidR="00A564ED">
        <w:rPr>
          <w:noProof/>
        </w:rPr>
        <w:t xml:space="preserve"> </w:t>
      </w:r>
      <w:r w:rsidRPr="00C43B9A">
        <w:rPr>
          <w:noProof/>
        </w:rPr>
        <w:t>T., Wong, D.</w:t>
      </w:r>
      <w:r w:rsidR="00A564ED">
        <w:rPr>
          <w:noProof/>
        </w:rPr>
        <w:t xml:space="preserve"> </w:t>
      </w:r>
      <w:r w:rsidRPr="00C43B9A">
        <w:rPr>
          <w:noProof/>
        </w:rPr>
        <w:t>L., Gaertner, A.</w:t>
      </w:r>
      <w:r w:rsidR="00A564ED">
        <w:rPr>
          <w:noProof/>
        </w:rPr>
        <w:t xml:space="preserve"> </w:t>
      </w:r>
      <w:r w:rsidRPr="00C43B9A">
        <w:rPr>
          <w:noProof/>
        </w:rPr>
        <w:t>L., Miller, B.</w:t>
      </w:r>
      <w:r w:rsidR="00A564ED">
        <w:rPr>
          <w:noProof/>
        </w:rPr>
        <w:t xml:space="preserve"> </w:t>
      </w:r>
      <w:r w:rsidRPr="00C43B9A">
        <w:rPr>
          <w:noProof/>
        </w:rPr>
        <w:t xml:space="preserve">S. Impact of deglycosylation methods on two‐dimensional gel electrophoresis and matrix assisted laser desorption/ionization‐time of flight‐mass spectrometry for proteomic analysis. </w:t>
      </w:r>
      <w:r w:rsidRPr="00C43B9A">
        <w:rPr>
          <w:i/>
          <w:iCs/>
          <w:noProof/>
        </w:rPr>
        <w:t>Electrophoresis</w:t>
      </w:r>
      <w:r w:rsidRPr="00C43B9A">
        <w:rPr>
          <w:noProof/>
        </w:rPr>
        <w:t xml:space="preserve">. </w:t>
      </w:r>
      <w:r w:rsidRPr="00C43B9A">
        <w:rPr>
          <w:b/>
          <w:bCs/>
          <w:noProof/>
        </w:rPr>
        <w:t>23</w:t>
      </w:r>
      <w:r w:rsidRPr="00C43B9A">
        <w:rPr>
          <w:noProof/>
        </w:rPr>
        <w:t xml:space="preserve"> (14), 2184–2193 (2002).</w:t>
      </w:r>
    </w:p>
    <w:p w14:paraId="5C795C8B" w14:textId="1B020089" w:rsidR="00497987" w:rsidRPr="00C43B9A" w:rsidRDefault="00497987" w:rsidP="00C70478">
      <w:pPr>
        <w:autoSpaceDE w:val="0"/>
        <w:autoSpaceDN w:val="0"/>
        <w:adjustRightInd w:val="0"/>
        <w:rPr>
          <w:noProof/>
        </w:rPr>
      </w:pPr>
      <w:r w:rsidRPr="00C43B9A">
        <w:rPr>
          <w:noProof/>
        </w:rPr>
        <w:t>24.</w:t>
      </w:r>
      <w:r w:rsidRPr="00C43B9A">
        <w:rPr>
          <w:noProof/>
        </w:rPr>
        <w:tab/>
        <w:t xml:space="preserve">Altmann, F., Schweiszer, S., Weber, C. Kinetic comparison of peptide: N-glycosidases F and A reveals several differences in substrate specificity. </w:t>
      </w:r>
      <w:r w:rsidRPr="00C43B9A">
        <w:rPr>
          <w:i/>
          <w:iCs/>
          <w:noProof/>
        </w:rPr>
        <w:t xml:space="preserve">Glycoconjugate </w:t>
      </w:r>
      <w:r w:rsidR="00A564ED">
        <w:rPr>
          <w:i/>
          <w:iCs/>
          <w:noProof/>
        </w:rPr>
        <w:t>J</w:t>
      </w:r>
      <w:r w:rsidRPr="00C43B9A">
        <w:rPr>
          <w:i/>
          <w:iCs/>
          <w:noProof/>
        </w:rPr>
        <w:t>ournal</w:t>
      </w:r>
      <w:r w:rsidRPr="00C43B9A">
        <w:rPr>
          <w:noProof/>
        </w:rPr>
        <w:t xml:space="preserve">. </w:t>
      </w:r>
      <w:r w:rsidRPr="00C43B9A">
        <w:rPr>
          <w:b/>
          <w:bCs/>
          <w:noProof/>
        </w:rPr>
        <w:t>12</w:t>
      </w:r>
      <w:r w:rsidRPr="00C43B9A">
        <w:rPr>
          <w:noProof/>
        </w:rPr>
        <w:t xml:space="preserve"> (1), 84–93 (1995).</w:t>
      </w:r>
    </w:p>
    <w:p w14:paraId="36E0335D" w14:textId="153D1D63" w:rsidR="00497987" w:rsidRPr="00C43B9A" w:rsidRDefault="00497987" w:rsidP="00C70478">
      <w:pPr>
        <w:autoSpaceDE w:val="0"/>
        <w:autoSpaceDN w:val="0"/>
        <w:adjustRightInd w:val="0"/>
        <w:rPr>
          <w:noProof/>
        </w:rPr>
      </w:pPr>
      <w:r w:rsidRPr="00C43B9A">
        <w:rPr>
          <w:noProof/>
        </w:rPr>
        <w:t>25.</w:t>
      </w:r>
      <w:r w:rsidRPr="00C43B9A">
        <w:rPr>
          <w:noProof/>
        </w:rPr>
        <w:tab/>
        <w:t>Morelle, W., Faid, V., Chirat, F., Michalski, J.</w:t>
      </w:r>
      <w:r w:rsidR="00A564ED">
        <w:rPr>
          <w:noProof/>
        </w:rPr>
        <w:t xml:space="preserve"> </w:t>
      </w:r>
      <w:r w:rsidRPr="00C43B9A">
        <w:rPr>
          <w:noProof/>
        </w:rPr>
        <w:t xml:space="preserve">C. Analysis of N- and O-linked glycans from glycoproteins using MALDI-TOF mass spectrometry. </w:t>
      </w:r>
      <w:r w:rsidRPr="00C43B9A">
        <w:rPr>
          <w:i/>
          <w:iCs/>
          <w:noProof/>
        </w:rPr>
        <w:t xml:space="preserve">Methods in </w:t>
      </w:r>
      <w:r w:rsidR="00A564ED">
        <w:rPr>
          <w:i/>
          <w:iCs/>
          <w:noProof/>
        </w:rPr>
        <w:t>M</w:t>
      </w:r>
      <w:r w:rsidRPr="00C43B9A">
        <w:rPr>
          <w:i/>
          <w:iCs/>
          <w:noProof/>
        </w:rPr>
        <w:t xml:space="preserve">olecular </w:t>
      </w:r>
      <w:r w:rsidR="00A564ED">
        <w:rPr>
          <w:i/>
          <w:iCs/>
          <w:noProof/>
        </w:rPr>
        <w:t>B</w:t>
      </w:r>
      <w:r w:rsidRPr="00C43B9A">
        <w:rPr>
          <w:i/>
          <w:iCs/>
          <w:noProof/>
        </w:rPr>
        <w:t>iology</w:t>
      </w:r>
      <w:r w:rsidRPr="00C43B9A">
        <w:rPr>
          <w:noProof/>
        </w:rPr>
        <w:t xml:space="preserve">. </w:t>
      </w:r>
      <w:r w:rsidRPr="00C43B9A">
        <w:rPr>
          <w:b/>
          <w:bCs/>
          <w:noProof/>
        </w:rPr>
        <w:t>534</w:t>
      </w:r>
      <w:r w:rsidRPr="00C43B9A">
        <w:rPr>
          <w:noProof/>
        </w:rPr>
        <w:t>, 5–21</w:t>
      </w:r>
      <w:r w:rsidR="00566E66" w:rsidRPr="00C43B9A">
        <w:rPr>
          <w:noProof/>
        </w:rPr>
        <w:t xml:space="preserve"> </w:t>
      </w:r>
      <w:r w:rsidRPr="00C43B9A">
        <w:rPr>
          <w:noProof/>
        </w:rPr>
        <w:t>(2009).</w:t>
      </w:r>
    </w:p>
    <w:p w14:paraId="521F3BB8" w14:textId="649D1B48" w:rsidR="00497987" w:rsidRPr="00C43B9A" w:rsidRDefault="00497987" w:rsidP="00C70478">
      <w:pPr>
        <w:autoSpaceDE w:val="0"/>
        <w:autoSpaceDN w:val="0"/>
        <w:adjustRightInd w:val="0"/>
        <w:rPr>
          <w:noProof/>
        </w:rPr>
      </w:pPr>
      <w:r w:rsidRPr="00C43B9A">
        <w:rPr>
          <w:noProof/>
        </w:rPr>
        <w:lastRenderedPageBreak/>
        <w:t>26.</w:t>
      </w:r>
      <w:r w:rsidRPr="00C43B9A">
        <w:rPr>
          <w:noProof/>
        </w:rPr>
        <w:tab/>
      </w:r>
      <w:r w:rsidR="00566E66" w:rsidRPr="00C43B9A">
        <w:rPr>
          <w:rFonts w:cstheme="minorHAnsi"/>
          <w:noProof/>
        </w:rPr>
        <w:t>O’Neill, R.</w:t>
      </w:r>
      <w:r w:rsidR="00A564ED">
        <w:rPr>
          <w:rFonts w:cstheme="minorHAnsi"/>
          <w:noProof/>
        </w:rPr>
        <w:t xml:space="preserve"> </w:t>
      </w:r>
      <w:r w:rsidR="00566E66" w:rsidRPr="00C43B9A">
        <w:rPr>
          <w:rFonts w:cstheme="minorHAnsi"/>
          <w:noProof/>
        </w:rPr>
        <w:t xml:space="preserve">A. Enzymatic release of oligosaccharides from glycoproteins for chromatographic and electrophoretic analysis. </w:t>
      </w:r>
      <w:r w:rsidR="00566E66" w:rsidRPr="00C43B9A">
        <w:rPr>
          <w:rFonts w:cstheme="minorHAnsi"/>
          <w:i/>
          <w:iCs/>
          <w:noProof/>
        </w:rPr>
        <w:t xml:space="preserve">Journal of </w:t>
      </w:r>
      <w:r w:rsidR="00A564ED">
        <w:rPr>
          <w:rFonts w:cstheme="minorHAnsi"/>
          <w:i/>
          <w:iCs/>
          <w:noProof/>
        </w:rPr>
        <w:t>C</w:t>
      </w:r>
      <w:r w:rsidR="00566E66" w:rsidRPr="00C43B9A">
        <w:rPr>
          <w:rFonts w:cstheme="minorHAnsi"/>
          <w:i/>
          <w:iCs/>
          <w:noProof/>
        </w:rPr>
        <w:t>hromatography. A</w:t>
      </w:r>
      <w:r w:rsidR="00566E66" w:rsidRPr="00C43B9A">
        <w:rPr>
          <w:rFonts w:cstheme="minorHAnsi"/>
          <w:noProof/>
        </w:rPr>
        <w:t xml:space="preserve">. </w:t>
      </w:r>
      <w:r w:rsidR="00566E66" w:rsidRPr="00C43B9A">
        <w:rPr>
          <w:rFonts w:cstheme="minorHAnsi"/>
          <w:b/>
          <w:bCs/>
          <w:noProof/>
        </w:rPr>
        <w:t>720</w:t>
      </w:r>
      <w:r w:rsidR="00566E66" w:rsidRPr="00C43B9A">
        <w:rPr>
          <w:rFonts w:cstheme="minorHAnsi"/>
          <w:noProof/>
        </w:rPr>
        <w:t xml:space="preserve"> (1–2), 201–215 (1996).</w:t>
      </w:r>
    </w:p>
    <w:p w14:paraId="1342DFE2" w14:textId="7A2C7B75" w:rsidR="00497987" w:rsidRPr="00C43B9A" w:rsidRDefault="00497987" w:rsidP="00C70478">
      <w:pPr>
        <w:autoSpaceDE w:val="0"/>
        <w:autoSpaceDN w:val="0"/>
        <w:adjustRightInd w:val="0"/>
        <w:rPr>
          <w:noProof/>
        </w:rPr>
      </w:pPr>
      <w:r w:rsidRPr="00C43B9A">
        <w:rPr>
          <w:noProof/>
        </w:rPr>
        <w:t>27.</w:t>
      </w:r>
      <w:r w:rsidRPr="00C43B9A">
        <w:rPr>
          <w:noProof/>
        </w:rPr>
        <w:tab/>
        <w:t>Szabo, Z., Guttman, A., Karger, B.</w:t>
      </w:r>
      <w:r w:rsidR="00A564ED">
        <w:rPr>
          <w:noProof/>
        </w:rPr>
        <w:t xml:space="preserve"> </w:t>
      </w:r>
      <w:r w:rsidRPr="00C43B9A">
        <w:rPr>
          <w:noProof/>
        </w:rPr>
        <w:t xml:space="preserve">L. Rapid release of N-linked glycans from glycoproteins by pressure-cycling technology. </w:t>
      </w:r>
      <w:r w:rsidRPr="00C43B9A">
        <w:rPr>
          <w:i/>
          <w:iCs/>
          <w:noProof/>
        </w:rPr>
        <w:t xml:space="preserve">Analytical </w:t>
      </w:r>
      <w:r w:rsidR="00A564ED">
        <w:rPr>
          <w:i/>
          <w:iCs/>
          <w:noProof/>
        </w:rPr>
        <w:t>C</w:t>
      </w:r>
      <w:r w:rsidRPr="00C43B9A">
        <w:rPr>
          <w:i/>
          <w:iCs/>
          <w:noProof/>
        </w:rPr>
        <w:t>hemistry</w:t>
      </w:r>
      <w:r w:rsidRPr="00C43B9A">
        <w:rPr>
          <w:noProof/>
        </w:rPr>
        <w:t xml:space="preserve">. </w:t>
      </w:r>
      <w:r w:rsidRPr="00C43B9A">
        <w:rPr>
          <w:b/>
          <w:bCs/>
          <w:noProof/>
        </w:rPr>
        <w:t>82</w:t>
      </w:r>
      <w:r w:rsidRPr="00C43B9A">
        <w:rPr>
          <w:noProof/>
        </w:rPr>
        <w:t xml:space="preserve"> (6), 2588–2593 (2010).</w:t>
      </w:r>
    </w:p>
    <w:p w14:paraId="07939302" w14:textId="07F6D7D0" w:rsidR="00497987" w:rsidRPr="00C43B9A" w:rsidRDefault="00497987" w:rsidP="00C70478">
      <w:pPr>
        <w:autoSpaceDE w:val="0"/>
        <w:autoSpaceDN w:val="0"/>
        <w:adjustRightInd w:val="0"/>
        <w:rPr>
          <w:noProof/>
        </w:rPr>
      </w:pPr>
      <w:r w:rsidRPr="00C43B9A">
        <w:rPr>
          <w:noProof/>
        </w:rPr>
        <w:t>28.</w:t>
      </w:r>
      <w:r w:rsidRPr="00C43B9A">
        <w:rPr>
          <w:noProof/>
        </w:rPr>
        <w:tab/>
        <w:t>Trimble, R.</w:t>
      </w:r>
      <w:r w:rsidR="00A564ED">
        <w:rPr>
          <w:noProof/>
        </w:rPr>
        <w:t xml:space="preserve"> </w:t>
      </w:r>
      <w:r w:rsidRPr="00C43B9A">
        <w:rPr>
          <w:noProof/>
        </w:rPr>
        <w:t>B., Tarentino, A.</w:t>
      </w:r>
      <w:r w:rsidR="00A564ED">
        <w:rPr>
          <w:noProof/>
        </w:rPr>
        <w:t xml:space="preserve"> </w:t>
      </w:r>
      <w:r w:rsidRPr="00C43B9A">
        <w:rPr>
          <w:noProof/>
        </w:rPr>
        <w:t xml:space="preserve">L. Identification of distinct endoglycosidase (endo) activities in Flavobacterium meningosepticum: endo F1, endo F2, and endo F3. Endo F1 and endo H hydrolyze only high mannose and hybrid glycans. </w:t>
      </w:r>
      <w:r w:rsidRPr="00C43B9A">
        <w:rPr>
          <w:i/>
          <w:iCs/>
          <w:noProof/>
        </w:rPr>
        <w:t xml:space="preserve">The Journal of </w:t>
      </w:r>
      <w:r w:rsidR="00A564ED">
        <w:rPr>
          <w:i/>
          <w:iCs/>
          <w:noProof/>
        </w:rPr>
        <w:t>B</w:t>
      </w:r>
      <w:r w:rsidRPr="00C43B9A">
        <w:rPr>
          <w:i/>
          <w:iCs/>
          <w:noProof/>
        </w:rPr>
        <w:t xml:space="preserve">iological </w:t>
      </w:r>
      <w:r w:rsidR="00A564ED">
        <w:rPr>
          <w:i/>
          <w:iCs/>
          <w:noProof/>
        </w:rPr>
        <w:t>C</w:t>
      </w:r>
      <w:r w:rsidRPr="00C43B9A">
        <w:rPr>
          <w:i/>
          <w:iCs/>
          <w:noProof/>
        </w:rPr>
        <w:t>hemistry</w:t>
      </w:r>
      <w:r w:rsidRPr="00C43B9A">
        <w:rPr>
          <w:noProof/>
        </w:rPr>
        <w:t xml:space="preserve">. </w:t>
      </w:r>
      <w:r w:rsidRPr="00C43B9A">
        <w:rPr>
          <w:b/>
          <w:bCs/>
          <w:noProof/>
        </w:rPr>
        <w:t>266</w:t>
      </w:r>
      <w:r w:rsidRPr="00C43B9A">
        <w:rPr>
          <w:noProof/>
        </w:rPr>
        <w:t xml:space="preserve"> (3), 1646 (1991).</w:t>
      </w:r>
    </w:p>
    <w:p w14:paraId="437B6627" w14:textId="697BDCA9" w:rsidR="00497987" w:rsidRPr="00C43B9A" w:rsidRDefault="00497987" w:rsidP="00C70478">
      <w:pPr>
        <w:autoSpaceDE w:val="0"/>
        <w:autoSpaceDN w:val="0"/>
        <w:adjustRightInd w:val="0"/>
        <w:rPr>
          <w:noProof/>
        </w:rPr>
      </w:pPr>
      <w:r w:rsidRPr="00C43B9A">
        <w:rPr>
          <w:noProof/>
        </w:rPr>
        <w:t>29.</w:t>
      </w:r>
      <w:r w:rsidRPr="00C43B9A">
        <w:rPr>
          <w:noProof/>
        </w:rPr>
        <w:tab/>
        <w:t xml:space="preserve">Tretter, V., Altmann, F., März, L. Peptide-N4-(N-acetyl-β-glucosaminyl)asparagine amidase F cannot release glycans with fucose attached α1 → 3 to the asparagine-linked N-acetylglucosamine residue. </w:t>
      </w:r>
      <w:r w:rsidRPr="00C43B9A">
        <w:rPr>
          <w:i/>
          <w:iCs/>
          <w:noProof/>
        </w:rPr>
        <w:t>European Journal of Biochemistry</w:t>
      </w:r>
      <w:r w:rsidRPr="00C43B9A">
        <w:rPr>
          <w:noProof/>
        </w:rPr>
        <w:t xml:space="preserve">. </w:t>
      </w:r>
      <w:r w:rsidRPr="00C43B9A">
        <w:rPr>
          <w:b/>
          <w:bCs/>
          <w:noProof/>
        </w:rPr>
        <w:t>199</w:t>
      </w:r>
      <w:r w:rsidRPr="00C43B9A">
        <w:rPr>
          <w:noProof/>
        </w:rPr>
        <w:t xml:space="preserve"> (3), 647–652 (1991).</w:t>
      </w:r>
    </w:p>
    <w:p w14:paraId="700AC95F" w14:textId="175245D7" w:rsidR="00497987" w:rsidRPr="00C43B9A" w:rsidRDefault="00497987" w:rsidP="00C70478">
      <w:pPr>
        <w:autoSpaceDE w:val="0"/>
        <w:autoSpaceDN w:val="0"/>
        <w:adjustRightInd w:val="0"/>
        <w:rPr>
          <w:noProof/>
        </w:rPr>
      </w:pPr>
      <w:r w:rsidRPr="00C43B9A">
        <w:rPr>
          <w:noProof/>
        </w:rPr>
        <w:t>30.</w:t>
      </w:r>
      <w:r w:rsidRPr="00C43B9A">
        <w:rPr>
          <w:noProof/>
        </w:rPr>
        <w:tab/>
        <w:t>Sela, D.</w:t>
      </w:r>
      <w:r w:rsidR="002A0028">
        <w:rPr>
          <w:noProof/>
        </w:rPr>
        <w:t xml:space="preserve"> </w:t>
      </w:r>
      <w:r w:rsidRPr="00C43B9A">
        <w:rPr>
          <w:noProof/>
        </w:rPr>
        <w:t xml:space="preserve">A. </w:t>
      </w:r>
      <w:r w:rsidRPr="00787B5B">
        <w:rPr>
          <w:noProof/>
        </w:rPr>
        <w:t>et al.</w:t>
      </w:r>
      <w:r w:rsidRPr="002A0028">
        <w:rPr>
          <w:noProof/>
        </w:rPr>
        <w:t xml:space="preserve"> </w:t>
      </w:r>
      <w:r w:rsidRPr="00C43B9A">
        <w:rPr>
          <w:noProof/>
        </w:rPr>
        <w:t xml:space="preserve">The genome sequence of Bifidobacterium longum subsp. infantis reveals adaptations for milk utilization within the infant microbiome. </w:t>
      </w:r>
      <w:r w:rsidRPr="00C43B9A">
        <w:rPr>
          <w:i/>
          <w:iCs/>
          <w:noProof/>
        </w:rPr>
        <w:t>Proceedings of the National Academy of Sciences</w:t>
      </w:r>
      <w:r w:rsidR="00566E66" w:rsidRPr="00C43B9A">
        <w:rPr>
          <w:i/>
          <w:iCs/>
          <w:noProof/>
        </w:rPr>
        <w:t xml:space="preserve"> of the United States of America</w:t>
      </w:r>
      <w:r w:rsidRPr="00C43B9A">
        <w:rPr>
          <w:noProof/>
        </w:rPr>
        <w:t xml:space="preserve">. </w:t>
      </w:r>
      <w:r w:rsidRPr="00C43B9A">
        <w:rPr>
          <w:b/>
          <w:bCs/>
          <w:noProof/>
        </w:rPr>
        <w:t>105</w:t>
      </w:r>
      <w:r w:rsidRPr="00C43B9A">
        <w:rPr>
          <w:noProof/>
        </w:rPr>
        <w:t xml:space="preserve"> (48), 18964–18969 (2008).</w:t>
      </w:r>
    </w:p>
    <w:p w14:paraId="68DC2E3B" w14:textId="71AA9A27" w:rsidR="00497987" w:rsidRPr="00C43B9A" w:rsidRDefault="00497987" w:rsidP="00C70478">
      <w:pPr>
        <w:autoSpaceDE w:val="0"/>
        <w:autoSpaceDN w:val="0"/>
        <w:adjustRightInd w:val="0"/>
        <w:rPr>
          <w:noProof/>
        </w:rPr>
      </w:pPr>
      <w:r w:rsidRPr="00C43B9A">
        <w:rPr>
          <w:noProof/>
        </w:rPr>
        <w:t>31.</w:t>
      </w:r>
      <w:r w:rsidRPr="00C43B9A">
        <w:rPr>
          <w:noProof/>
        </w:rPr>
        <w:tab/>
        <w:t>Garrido, D., Kim, J.</w:t>
      </w:r>
      <w:r w:rsidR="002A0028">
        <w:rPr>
          <w:noProof/>
        </w:rPr>
        <w:t xml:space="preserve"> </w:t>
      </w:r>
      <w:r w:rsidRPr="00C43B9A">
        <w:rPr>
          <w:noProof/>
        </w:rPr>
        <w:t>H., German, J.</w:t>
      </w:r>
      <w:r w:rsidR="002A0028">
        <w:rPr>
          <w:noProof/>
        </w:rPr>
        <w:t xml:space="preserve"> </w:t>
      </w:r>
      <w:r w:rsidRPr="00C43B9A">
        <w:rPr>
          <w:noProof/>
        </w:rPr>
        <w:t>B., Raybould, H.</w:t>
      </w:r>
      <w:r w:rsidR="002A0028">
        <w:rPr>
          <w:noProof/>
        </w:rPr>
        <w:t xml:space="preserve"> </w:t>
      </w:r>
      <w:r w:rsidRPr="00C43B9A">
        <w:rPr>
          <w:noProof/>
        </w:rPr>
        <w:t>E., Mills, D.</w:t>
      </w:r>
      <w:r w:rsidR="002A0028">
        <w:rPr>
          <w:noProof/>
        </w:rPr>
        <w:t xml:space="preserve"> </w:t>
      </w:r>
      <w:r w:rsidRPr="00C43B9A">
        <w:rPr>
          <w:noProof/>
        </w:rPr>
        <w:t xml:space="preserve">A. Oligosaccharide binding proteins from Bifidobacterium longum subsp. infantis reveal a preference for host glycans. </w:t>
      </w:r>
      <w:r w:rsidRPr="00C43B9A">
        <w:rPr>
          <w:i/>
          <w:iCs/>
          <w:noProof/>
        </w:rPr>
        <w:t>PLoS One</w:t>
      </w:r>
      <w:r w:rsidRPr="00C43B9A">
        <w:rPr>
          <w:noProof/>
        </w:rPr>
        <w:t xml:space="preserve">. </w:t>
      </w:r>
      <w:r w:rsidRPr="00C43B9A">
        <w:rPr>
          <w:b/>
          <w:bCs/>
          <w:noProof/>
        </w:rPr>
        <w:t>6</w:t>
      </w:r>
      <w:r w:rsidRPr="00C43B9A">
        <w:rPr>
          <w:noProof/>
        </w:rPr>
        <w:t xml:space="preserve"> (3), e17315 (2011).</w:t>
      </w:r>
    </w:p>
    <w:p w14:paraId="61E67CDA" w14:textId="23C1F95E" w:rsidR="00497987" w:rsidRPr="00C43B9A" w:rsidRDefault="00497987" w:rsidP="00C70478">
      <w:pPr>
        <w:autoSpaceDE w:val="0"/>
        <w:autoSpaceDN w:val="0"/>
        <w:adjustRightInd w:val="0"/>
        <w:rPr>
          <w:noProof/>
        </w:rPr>
      </w:pPr>
      <w:r w:rsidRPr="00C43B9A">
        <w:rPr>
          <w:noProof/>
        </w:rPr>
        <w:t>32.</w:t>
      </w:r>
      <w:r w:rsidRPr="00C43B9A">
        <w:rPr>
          <w:noProof/>
        </w:rPr>
        <w:tab/>
        <w:t>Butt, T.</w:t>
      </w:r>
      <w:r w:rsidR="002A0028">
        <w:rPr>
          <w:noProof/>
        </w:rPr>
        <w:t xml:space="preserve"> </w:t>
      </w:r>
      <w:r w:rsidRPr="00C43B9A">
        <w:rPr>
          <w:noProof/>
        </w:rPr>
        <w:t>R., Edavettal, S.</w:t>
      </w:r>
      <w:r w:rsidR="002A0028">
        <w:rPr>
          <w:noProof/>
        </w:rPr>
        <w:t xml:space="preserve"> </w:t>
      </w:r>
      <w:r w:rsidRPr="00C43B9A">
        <w:rPr>
          <w:noProof/>
        </w:rPr>
        <w:t>C., Hall, J.</w:t>
      </w:r>
      <w:r w:rsidR="002A0028">
        <w:rPr>
          <w:noProof/>
        </w:rPr>
        <w:t xml:space="preserve"> </w:t>
      </w:r>
      <w:r w:rsidRPr="00C43B9A">
        <w:rPr>
          <w:noProof/>
        </w:rPr>
        <w:t>P., Mattern, M.</w:t>
      </w:r>
      <w:r w:rsidR="002A0028">
        <w:rPr>
          <w:noProof/>
        </w:rPr>
        <w:t xml:space="preserve"> </w:t>
      </w:r>
      <w:r w:rsidRPr="00C43B9A">
        <w:rPr>
          <w:noProof/>
        </w:rPr>
        <w:t xml:space="preserve">R. SUMO fusion technology for difficult-to-express proteins. </w:t>
      </w:r>
      <w:r w:rsidRPr="00C43B9A">
        <w:rPr>
          <w:i/>
          <w:iCs/>
          <w:noProof/>
        </w:rPr>
        <w:t>Protein Expression and Purification</w:t>
      </w:r>
      <w:r w:rsidRPr="00C43B9A">
        <w:rPr>
          <w:noProof/>
        </w:rPr>
        <w:t>.</w:t>
      </w:r>
      <w:r w:rsidR="00566E66" w:rsidRPr="00C43B9A">
        <w:rPr>
          <w:noProof/>
        </w:rPr>
        <w:t xml:space="preserve"> </w:t>
      </w:r>
      <w:r w:rsidR="00566E66" w:rsidRPr="00C43B9A">
        <w:rPr>
          <w:b/>
          <w:bCs/>
          <w:noProof/>
        </w:rPr>
        <w:t>43</w:t>
      </w:r>
      <w:r w:rsidR="00566E66" w:rsidRPr="00C43B9A">
        <w:rPr>
          <w:noProof/>
        </w:rPr>
        <w:t xml:space="preserve"> (1), 1</w:t>
      </w:r>
      <w:r w:rsidR="002A0028">
        <w:rPr>
          <w:noProof/>
        </w:rPr>
        <w:t>–</w:t>
      </w:r>
      <w:r w:rsidR="00566E66" w:rsidRPr="00C43B9A">
        <w:rPr>
          <w:noProof/>
        </w:rPr>
        <w:t>9</w:t>
      </w:r>
      <w:r w:rsidRPr="00C43B9A">
        <w:rPr>
          <w:noProof/>
        </w:rPr>
        <w:t xml:space="preserve"> (2005).</w:t>
      </w:r>
    </w:p>
    <w:p w14:paraId="2D9C7481" w14:textId="0D9CF017" w:rsidR="00DA4A13" w:rsidRPr="00C43B9A" w:rsidRDefault="004503DC" w:rsidP="00C70478">
      <w:pPr>
        <w:rPr>
          <w:color w:val="7F7F7F"/>
        </w:rPr>
      </w:pPr>
      <w:r w:rsidRPr="00C43B9A">
        <w:rPr>
          <w:color w:val="808080"/>
        </w:rPr>
        <w:fldChar w:fldCharType="end"/>
      </w:r>
    </w:p>
    <w:p w14:paraId="6B2B1AA9" w14:textId="58B363B1" w:rsidR="006E4797" w:rsidRPr="00C43B9A" w:rsidRDefault="006E4797" w:rsidP="00C70478">
      <w:pPr>
        <w:pBdr>
          <w:top w:val="nil"/>
          <w:left w:val="nil"/>
          <w:bottom w:val="nil"/>
          <w:right w:val="nil"/>
          <w:between w:val="nil"/>
        </w:pBdr>
        <w:rPr>
          <w:color w:val="7F7F7F"/>
        </w:rPr>
      </w:pPr>
    </w:p>
    <w:sectPr w:rsidR="006E4797" w:rsidRPr="00C43B9A" w:rsidSect="00C43B9A">
      <w:headerReference w:type="even" r:id="rId24"/>
      <w:headerReference w:type="default" r:id="rId25"/>
      <w:footerReference w:type="even" r:id="rId26"/>
      <w:headerReference w:type="first" r:id="rId2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FD38" w14:textId="77777777" w:rsidR="00F5251E" w:rsidRDefault="00F5251E">
      <w:r>
        <w:separator/>
      </w:r>
    </w:p>
  </w:endnote>
  <w:endnote w:type="continuationSeparator" w:id="0">
    <w:p w14:paraId="7B3FE6B6" w14:textId="77777777" w:rsidR="00F5251E" w:rsidRDefault="00F5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A66617" w:rsidRDefault="00A6661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D7E4" w14:textId="77777777" w:rsidR="00F5251E" w:rsidRDefault="00F5251E">
      <w:r>
        <w:separator/>
      </w:r>
    </w:p>
  </w:footnote>
  <w:footnote w:type="continuationSeparator" w:id="0">
    <w:p w14:paraId="0857566C" w14:textId="77777777" w:rsidR="00F5251E" w:rsidRDefault="00F5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66617" w:rsidRDefault="00A6661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3884477" w:rsidR="00A66617" w:rsidRDefault="00A6661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4DE1BF9" w:rsidR="00A66617" w:rsidRDefault="00A66617" w:rsidP="00787B5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794B67"/>
    <w:multiLevelType w:val="multilevel"/>
    <w:tmpl w:val="7D4AE6C0"/>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2"/>
  </w:num>
  <w:num w:numId="4">
    <w:abstractNumId w:val="0"/>
  </w:num>
  <w:num w:numId="5">
    <w:abstractNumId w:val="10"/>
  </w:num>
  <w:num w:numId="6">
    <w:abstractNumId w:val="11"/>
  </w:num>
  <w:num w:numId="7">
    <w:abstractNumId w:val="5"/>
  </w:num>
  <w:num w:numId="8">
    <w:abstractNumId w:val="7"/>
  </w:num>
  <w:num w:numId="9">
    <w:abstractNumId w:val="1"/>
  </w:num>
  <w:num w:numId="10">
    <w:abstractNumId w:val="6"/>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N7Q0tzQ2NDU2MDNU0lEKTi0uzszPAykwrwUAWKbjLywAAAA="/>
  </w:docVars>
  <w:rsids>
    <w:rsidRoot w:val="006E4797"/>
    <w:rsid w:val="00015E7B"/>
    <w:rsid w:val="00042FA0"/>
    <w:rsid w:val="00047DF5"/>
    <w:rsid w:val="00054365"/>
    <w:rsid w:val="000708A2"/>
    <w:rsid w:val="0007786A"/>
    <w:rsid w:val="00091259"/>
    <w:rsid w:val="000D1548"/>
    <w:rsid w:val="000E4FAB"/>
    <w:rsid w:val="000F46FD"/>
    <w:rsid w:val="001127AF"/>
    <w:rsid w:val="00116307"/>
    <w:rsid w:val="00126141"/>
    <w:rsid w:val="001367B3"/>
    <w:rsid w:val="00147B38"/>
    <w:rsid w:val="001602CA"/>
    <w:rsid w:val="00162A49"/>
    <w:rsid w:val="0016673F"/>
    <w:rsid w:val="001862AC"/>
    <w:rsid w:val="0019085F"/>
    <w:rsid w:val="001B217D"/>
    <w:rsid w:val="001E3953"/>
    <w:rsid w:val="00207FBC"/>
    <w:rsid w:val="00215F80"/>
    <w:rsid w:val="002560B3"/>
    <w:rsid w:val="002956FC"/>
    <w:rsid w:val="002A0028"/>
    <w:rsid w:val="002A1004"/>
    <w:rsid w:val="002D499A"/>
    <w:rsid w:val="002D68A5"/>
    <w:rsid w:val="002F1A12"/>
    <w:rsid w:val="002F5DE4"/>
    <w:rsid w:val="003258C3"/>
    <w:rsid w:val="003267D1"/>
    <w:rsid w:val="00332919"/>
    <w:rsid w:val="00333720"/>
    <w:rsid w:val="00350848"/>
    <w:rsid w:val="00351087"/>
    <w:rsid w:val="0035300B"/>
    <w:rsid w:val="00373487"/>
    <w:rsid w:val="00380CCB"/>
    <w:rsid w:val="003856C7"/>
    <w:rsid w:val="003919D9"/>
    <w:rsid w:val="00392D71"/>
    <w:rsid w:val="003A013E"/>
    <w:rsid w:val="003A367A"/>
    <w:rsid w:val="003C78CD"/>
    <w:rsid w:val="003D0214"/>
    <w:rsid w:val="003E6C57"/>
    <w:rsid w:val="003E756F"/>
    <w:rsid w:val="00410F27"/>
    <w:rsid w:val="004503DC"/>
    <w:rsid w:val="00493823"/>
    <w:rsid w:val="00497987"/>
    <w:rsid w:val="004A6C7E"/>
    <w:rsid w:val="004B0B7A"/>
    <w:rsid w:val="004B7615"/>
    <w:rsid w:val="004C7E2E"/>
    <w:rsid w:val="004F5A4E"/>
    <w:rsid w:val="00517844"/>
    <w:rsid w:val="0052391F"/>
    <w:rsid w:val="00525E67"/>
    <w:rsid w:val="00551D82"/>
    <w:rsid w:val="00566E66"/>
    <w:rsid w:val="00587037"/>
    <w:rsid w:val="005919B4"/>
    <w:rsid w:val="005D2FD9"/>
    <w:rsid w:val="005E4CBE"/>
    <w:rsid w:val="00622578"/>
    <w:rsid w:val="00636D36"/>
    <w:rsid w:val="00642E3F"/>
    <w:rsid w:val="00691824"/>
    <w:rsid w:val="00695EF4"/>
    <w:rsid w:val="006B08D9"/>
    <w:rsid w:val="006C1506"/>
    <w:rsid w:val="006E116E"/>
    <w:rsid w:val="006E4797"/>
    <w:rsid w:val="006F2550"/>
    <w:rsid w:val="00701BA4"/>
    <w:rsid w:val="0070444F"/>
    <w:rsid w:val="007073C7"/>
    <w:rsid w:val="00707F5D"/>
    <w:rsid w:val="007323E0"/>
    <w:rsid w:val="007422E8"/>
    <w:rsid w:val="0074725B"/>
    <w:rsid w:val="00765F01"/>
    <w:rsid w:val="00787B5B"/>
    <w:rsid w:val="007D7CC5"/>
    <w:rsid w:val="0080433C"/>
    <w:rsid w:val="00812093"/>
    <w:rsid w:val="00816FE9"/>
    <w:rsid w:val="00831083"/>
    <w:rsid w:val="008373A4"/>
    <w:rsid w:val="00867C18"/>
    <w:rsid w:val="00891EAB"/>
    <w:rsid w:val="008A191F"/>
    <w:rsid w:val="008A2899"/>
    <w:rsid w:val="008A695D"/>
    <w:rsid w:val="008C05E4"/>
    <w:rsid w:val="008D49F6"/>
    <w:rsid w:val="008F7026"/>
    <w:rsid w:val="00904A17"/>
    <w:rsid w:val="009053CD"/>
    <w:rsid w:val="00922920"/>
    <w:rsid w:val="00932653"/>
    <w:rsid w:val="0094327D"/>
    <w:rsid w:val="00964417"/>
    <w:rsid w:val="00974C81"/>
    <w:rsid w:val="00985F61"/>
    <w:rsid w:val="009A74C3"/>
    <w:rsid w:val="009B4A5C"/>
    <w:rsid w:val="009C3895"/>
    <w:rsid w:val="009C45FA"/>
    <w:rsid w:val="009C5ECF"/>
    <w:rsid w:val="009F6447"/>
    <w:rsid w:val="00A44B35"/>
    <w:rsid w:val="00A46D88"/>
    <w:rsid w:val="00A564ED"/>
    <w:rsid w:val="00A64B1C"/>
    <w:rsid w:val="00A66617"/>
    <w:rsid w:val="00A72FC6"/>
    <w:rsid w:val="00A76AC2"/>
    <w:rsid w:val="00A81E8C"/>
    <w:rsid w:val="00AA100D"/>
    <w:rsid w:val="00AB3610"/>
    <w:rsid w:val="00AC1CBC"/>
    <w:rsid w:val="00B00171"/>
    <w:rsid w:val="00B03896"/>
    <w:rsid w:val="00B22F3C"/>
    <w:rsid w:val="00B40729"/>
    <w:rsid w:val="00B45DC6"/>
    <w:rsid w:val="00B668C7"/>
    <w:rsid w:val="00B814AF"/>
    <w:rsid w:val="00B95589"/>
    <w:rsid w:val="00BA213B"/>
    <w:rsid w:val="00BA5371"/>
    <w:rsid w:val="00BB000B"/>
    <w:rsid w:val="00BB4B93"/>
    <w:rsid w:val="00BD147D"/>
    <w:rsid w:val="00BD5F62"/>
    <w:rsid w:val="00BE22A2"/>
    <w:rsid w:val="00BE6267"/>
    <w:rsid w:val="00C01D1A"/>
    <w:rsid w:val="00C21B5E"/>
    <w:rsid w:val="00C43B9A"/>
    <w:rsid w:val="00C459A4"/>
    <w:rsid w:val="00C46962"/>
    <w:rsid w:val="00C56E55"/>
    <w:rsid w:val="00C622FE"/>
    <w:rsid w:val="00C63D90"/>
    <w:rsid w:val="00C70478"/>
    <w:rsid w:val="00C74404"/>
    <w:rsid w:val="00C763C1"/>
    <w:rsid w:val="00CB3055"/>
    <w:rsid w:val="00CB37BB"/>
    <w:rsid w:val="00CC47C2"/>
    <w:rsid w:val="00CF43AD"/>
    <w:rsid w:val="00CF6F18"/>
    <w:rsid w:val="00D32912"/>
    <w:rsid w:val="00D333EE"/>
    <w:rsid w:val="00D60F8C"/>
    <w:rsid w:val="00D6318C"/>
    <w:rsid w:val="00D85107"/>
    <w:rsid w:val="00DA0F17"/>
    <w:rsid w:val="00DA4A13"/>
    <w:rsid w:val="00DB44D3"/>
    <w:rsid w:val="00DB478A"/>
    <w:rsid w:val="00DB6B17"/>
    <w:rsid w:val="00DD7B3E"/>
    <w:rsid w:val="00DE78F2"/>
    <w:rsid w:val="00E04967"/>
    <w:rsid w:val="00E04FA9"/>
    <w:rsid w:val="00E32043"/>
    <w:rsid w:val="00E442B5"/>
    <w:rsid w:val="00E51DFA"/>
    <w:rsid w:val="00E70AE1"/>
    <w:rsid w:val="00E809AA"/>
    <w:rsid w:val="00E837E9"/>
    <w:rsid w:val="00E86BFF"/>
    <w:rsid w:val="00E95A56"/>
    <w:rsid w:val="00EA2EC8"/>
    <w:rsid w:val="00EB1E68"/>
    <w:rsid w:val="00EB6037"/>
    <w:rsid w:val="00EE276D"/>
    <w:rsid w:val="00EE4E79"/>
    <w:rsid w:val="00EF14EF"/>
    <w:rsid w:val="00F001D5"/>
    <w:rsid w:val="00F164FE"/>
    <w:rsid w:val="00F23884"/>
    <w:rsid w:val="00F31C2F"/>
    <w:rsid w:val="00F45265"/>
    <w:rsid w:val="00F5251E"/>
    <w:rsid w:val="00F61FE9"/>
    <w:rsid w:val="00F91822"/>
    <w:rsid w:val="00F9337D"/>
    <w:rsid w:val="00FA32AD"/>
    <w:rsid w:val="00FA694B"/>
    <w:rsid w:val="00FA6DD5"/>
    <w:rsid w:val="00FA6E3E"/>
    <w:rsid w:val="00FE2D3C"/>
    <w:rsid w:val="00FE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25B"/>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B217D"/>
    <w:pPr>
      <w:widowControl/>
      <w:spacing w:after="160" w:line="259"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39"/>
    <w:rsid w:val="00FA694B"/>
    <w:pPr>
      <w:widowControl/>
      <w:suppressAutoHyphens/>
      <w:overflowPunct w:val="0"/>
      <w:autoSpaceDE w:val="0"/>
      <w:autoSpaceDN w:val="0"/>
      <w:adjustRightInd w:val="0"/>
      <w:textAlignment w:val="baseline"/>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2D71"/>
    <w:rPr>
      <w:sz w:val="16"/>
      <w:szCs w:val="16"/>
    </w:rPr>
  </w:style>
  <w:style w:type="paragraph" w:styleId="CommentText">
    <w:name w:val="annotation text"/>
    <w:basedOn w:val="Normal"/>
    <w:link w:val="CommentTextChar"/>
    <w:uiPriority w:val="99"/>
    <w:unhideWhenUsed/>
    <w:rsid w:val="00392D71"/>
    <w:rPr>
      <w:sz w:val="20"/>
      <w:szCs w:val="20"/>
    </w:rPr>
  </w:style>
  <w:style w:type="character" w:customStyle="1" w:styleId="CommentTextChar">
    <w:name w:val="Comment Text Char"/>
    <w:basedOn w:val="DefaultParagraphFont"/>
    <w:link w:val="CommentText"/>
    <w:uiPriority w:val="99"/>
    <w:rsid w:val="00392D71"/>
    <w:rPr>
      <w:sz w:val="20"/>
      <w:szCs w:val="20"/>
    </w:rPr>
  </w:style>
  <w:style w:type="paragraph" w:styleId="CommentSubject">
    <w:name w:val="annotation subject"/>
    <w:basedOn w:val="CommentText"/>
    <w:next w:val="CommentText"/>
    <w:link w:val="CommentSubjectChar"/>
    <w:uiPriority w:val="99"/>
    <w:semiHidden/>
    <w:unhideWhenUsed/>
    <w:rsid w:val="00392D71"/>
    <w:rPr>
      <w:b/>
      <w:bCs/>
    </w:rPr>
  </w:style>
  <w:style w:type="character" w:customStyle="1" w:styleId="CommentSubjectChar">
    <w:name w:val="Comment Subject Char"/>
    <w:basedOn w:val="CommentTextChar"/>
    <w:link w:val="CommentSubject"/>
    <w:uiPriority w:val="99"/>
    <w:semiHidden/>
    <w:rsid w:val="00392D71"/>
    <w:rPr>
      <w:b/>
      <w:bCs/>
      <w:sz w:val="20"/>
      <w:szCs w:val="20"/>
    </w:rPr>
  </w:style>
  <w:style w:type="paragraph" w:styleId="BalloonText">
    <w:name w:val="Balloon Text"/>
    <w:basedOn w:val="Normal"/>
    <w:link w:val="BalloonTextChar"/>
    <w:uiPriority w:val="99"/>
    <w:semiHidden/>
    <w:unhideWhenUsed/>
    <w:rsid w:val="00392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71"/>
    <w:rPr>
      <w:rFonts w:ascii="Segoe UI" w:hAnsi="Segoe UI" w:cs="Segoe UI"/>
      <w:sz w:val="18"/>
      <w:szCs w:val="18"/>
    </w:rPr>
  </w:style>
  <w:style w:type="paragraph" w:styleId="Footer">
    <w:name w:val="footer"/>
    <w:basedOn w:val="Normal"/>
    <w:link w:val="FooterChar"/>
    <w:uiPriority w:val="99"/>
    <w:unhideWhenUsed/>
    <w:rsid w:val="00BD147D"/>
    <w:pPr>
      <w:tabs>
        <w:tab w:val="center" w:pos="4680"/>
        <w:tab w:val="right" w:pos="9360"/>
      </w:tabs>
    </w:pPr>
  </w:style>
  <w:style w:type="character" w:customStyle="1" w:styleId="FooterChar">
    <w:name w:val="Footer Char"/>
    <w:basedOn w:val="DefaultParagraphFont"/>
    <w:link w:val="Footer"/>
    <w:uiPriority w:val="99"/>
    <w:rsid w:val="00BD147D"/>
  </w:style>
  <w:style w:type="character" w:styleId="LineNumber">
    <w:name w:val="line number"/>
    <w:basedOn w:val="DefaultParagraphFont"/>
    <w:uiPriority w:val="99"/>
    <w:semiHidden/>
    <w:unhideWhenUsed/>
    <w:rsid w:val="00CF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2310">
      <w:bodyDiv w:val="1"/>
      <w:marLeft w:val="0"/>
      <w:marRight w:val="0"/>
      <w:marTop w:val="0"/>
      <w:marBottom w:val="0"/>
      <w:divBdr>
        <w:top w:val="none" w:sz="0" w:space="0" w:color="auto"/>
        <w:left w:val="none" w:sz="0" w:space="0" w:color="auto"/>
        <w:bottom w:val="none" w:sz="0" w:space="0" w:color="auto"/>
        <w:right w:val="none" w:sz="0" w:space="0" w:color="auto"/>
      </w:divBdr>
    </w:div>
    <w:div w:id="443229536">
      <w:bodyDiv w:val="1"/>
      <w:marLeft w:val="0"/>
      <w:marRight w:val="0"/>
      <w:marTop w:val="0"/>
      <w:marBottom w:val="0"/>
      <w:divBdr>
        <w:top w:val="none" w:sz="0" w:space="0" w:color="auto"/>
        <w:left w:val="none" w:sz="0" w:space="0" w:color="auto"/>
        <w:bottom w:val="none" w:sz="0" w:space="0" w:color="auto"/>
        <w:right w:val="none" w:sz="0" w:space="0" w:color="auto"/>
      </w:divBdr>
    </w:div>
    <w:div w:id="781152458">
      <w:bodyDiv w:val="1"/>
      <w:marLeft w:val="0"/>
      <w:marRight w:val="0"/>
      <w:marTop w:val="0"/>
      <w:marBottom w:val="0"/>
      <w:divBdr>
        <w:top w:val="none" w:sz="0" w:space="0" w:color="auto"/>
        <w:left w:val="none" w:sz="0" w:space="0" w:color="auto"/>
        <w:bottom w:val="none" w:sz="0" w:space="0" w:color="auto"/>
        <w:right w:val="none" w:sz="0" w:space="0" w:color="auto"/>
      </w:divBdr>
    </w:div>
    <w:div w:id="1316569208">
      <w:bodyDiv w:val="1"/>
      <w:marLeft w:val="0"/>
      <w:marRight w:val="0"/>
      <w:marTop w:val="0"/>
      <w:marBottom w:val="0"/>
      <w:divBdr>
        <w:top w:val="none" w:sz="0" w:space="0" w:color="auto"/>
        <w:left w:val="none" w:sz="0" w:space="0" w:color="auto"/>
        <w:bottom w:val="none" w:sz="0" w:space="0" w:color="auto"/>
        <w:right w:val="none" w:sz="0" w:space="0" w:color="auto"/>
      </w:divBdr>
    </w:div>
    <w:div w:id="1488353533">
      <w:bodyDiv w:val="1"/>
      <w:marLeft w:val="0"/>
      <w:marRight w:val="0"/>
      <w:marTop w:val="0"/>
      <w:marBottom w:val="0"/>
      <w:divBdr>
        <w:top w:val="none" w:sz="0" w:space="0" w:color="auto"/>
        <w:left w:val="none" w:sz="0" w:space="0" w:color="auto"/>
        <w:bottom w:val="none" w:sz="0" w:space="0" w:color="auto"/>
        <w:right w:val="none" w:sz="0" w:space="0" w:color="auto"/>
      </w:divBdr>
    </w:div>
    <w:div w:id="1518499105">
      <w:bodyDiv w:val="1"/>
      <w:marLeft w:val="0"/>
      <w:marRight w:val="0"/>
      <w:marTop w:val="0"/>
      <w:marBottom w:val="0"/>
      <w:divBdr>
        <w:top w:val="none" w:sz="0" w:space="0" w:color="auto"/>
        <w:left w:val="none" w:sz="0" w:space="0" w:color="auto"/>
        <w:bottom w:val="none" w:sz="0" w:space="0" w:color="auto"/>
        <w:right w:val="none" w:sz="0" w:space="0" w:color="auto"/>
      </w:divBdr>
    </w:div>
    <w:div w:id="182524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cankarav@comu.edu.tr" TargetMode="External"/><Relationship Id="rId13" Type="http://schemas.openxmlformats.org/officeDocument/2006/relationships/hyperlink" Target="mailto:merve.kaplan@comu.edu.tr" TargetMode="External"/><Relationship Id="rId18" Type="http://schemas.openxmlformats.org/officeDocument/2006/relationships/hyperlink" Target="mailto:melih@uluova.ne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h.mehmetkayili@karabuk.edu.tr" TargetMode="External"/><Relationship Id="rId7" Type="http://schemas.openxmlformats.org/officeDocument/2006/relationships/endnotes" Target="endnotes.xml"/><Relationship Id="rId12" Type="http://schemas.openxmlformats.org/officeDocument/2006/relationships/hyperlink" Target="mailto:ayssenurarslan@gmail.com" TargetMode="External"/><Relationship Id="rId17" Type="http://schemas.openxmlformats.org/officeDocument/2006/relationships/hyperlink" Target="mailto:yetkinseray@gmail.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tanertastekin17@gmail.com" TargetMode="External"/><Relationship Id="rId20" Type="http://schemas.openxmlformats.org/officeDocument/2006/relationships/hyperlink" Target="mailto:bhenrick2@unl.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ticeduman@stu.comu.edu.t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da.achmet.ea@gmail.com" TargetMode="External"/><Relationship Id="rId23" Type="http://schemas.openxmlformats.org/officeDocument/2006/relationships/hyperlink" Target="mailto:sercankarav@comu.edu.tr" TargetMode="External"/><Relationship Id="rId28" Type="http://schemas.openxmlformats.org/officeDocument/2006/relationships/fontTable" Target="fontTable.xml"/><Relationship Id="rId10" Type="http://schemas.openxmlformats.org/officeDocument/2006/relationships/hyperlink" Target="mailto:aysebayraktar54@gmail.com" TargetMode="External"/><Relationship Id="rId19" Type="http://schemas.openxmlformats.org/officeDocument/2006/relationships/hyperlink" Target="mailto:sfrese@unr.edu" TargetMode="External"/><Relationship Id="rId4" Type="http://schemas.openxmlformats.org/officeDocument/2006/relationships/settings" Target="settings.xml"/><Relationship Id="rId9" Type="http://schemas.openxmlformats.org/officeDocument/2006/relationships/hyperlink" Target="mailto:berfnsucu@gmail.com" TargetMode="External"/><Relationship Id="rId14" Type="http://schemas.openxmlformats.org/officeDocument/2006/relationships/hyperlink" Target="mailto:meldakaryelioglu@gmail.com" TargetMode="External"/><Relationship Id="rId22" Type="http://schemas.openxmlformats.org/officeDocument/2006/relationships/hyperlink" Target="mailto:bekir@hacettepe.edu.tr"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9C3A-3B53-4EA9-8552-72BA9649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15767</Words>
  <Characters>89878</Characters>
  <Application>Microsoft Office Word</Application>
  <DocSecurity>0</DocSecurity>
  <Lines>748</Lines>
  <Paragraphs>210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hmk</dc:creator>
  <cp:lastModifiedBy>Vineeta Bajaj</cp:lastModifiedBy>
  <cp:revision>4</cp:revision>
  <dcterms:created xsi:type="dcterms:W3CDTF">2021-06-22T03:17:00Z</dcterms:created>
  <dcterms:modified xsi:type="dcterms:W3CDTF">2021-06-22T19:08:00Z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cde24c76-610d-374a-a7aa-d91a69601c48</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http://www.zotero.org/styles/turkiye-bilimsel-ve-teknolojik-arastirma-kurumu</vt:lpwstr>
  </property>
  <property fmtid="{D5CDD505-2E9C-101B-9397-08002B2CF9AE}" pid="24" name="Mendeley Recent Style Name 9_1">
    <vt:lpwstr>TÜBİTAK (Türkiye Bilimsel ve Teknolojik Araştırma Kurumu) (Turkish)</vt:lpwstr>
  </property>
</Properties>
</file>