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E2AC199" w:rsidR="004E0C5A" w:rsidRPr="00B07A3B" w:rsidRDefault="004E0C5A" w:rsidP="00625728">
      <w:pPr>
        <w:jc w:val="both"/>
        <w:outlineLvl w:val="0"/>
        <w:rPr>
          <w:rFonts w:eastAsia="Times New Roman" w:cstheme="minorHAnsi"/>
          <w:b/>
        </w:rPr>
      </w:pPr>
      <w:r w:rsidRPr="00B07A3B">
        <w:rPr>
          <w:rFonts w:eastAsia="Times New Roman" w:cstheme="minorHAnsi"/>
          <w:b/>
        </w:rPr>
        <w:t xml:space="preserve">Submission ID #:  </w:t>
      </w:r>
      <w:r w:rsidR="008C1460">
        <w:rPr>
          <w:rFonts w:eastAsia="Times New Roman" w:cstheme="minorHAnsi"/>
          <w:b/>
        </w:rPr>
        <w:t>6279</w:t>
      </w:r>
      <w:r w:rsidR="006031DA">
        <w:rPr>
          <w:rFonts w:eastAsia="Times New Roman" w:cstheme="minorHAnsi"/>
          <w:b/>
        </w:rPr>
        <w:t>3</w:t>
      </w:r>
    </w:p>
    <w:p w14:paraId="2F6924E5" w14:textId="171AD4ED" w:rsidR="004E0C5A" w:rsidRDefault="004E0C5A" w:rsidP="00625728">
      <w:pPr>
        <w:jc w:val="both"/>
        <w:outlineLvl w:val="0"/>
        <w:rPr>
          <w:rFonts w:eastAsia="Times New Roman" w:cstheme="minorHAnsi"/>
          <w:b/>
        </w:rPr>
      </w:pPr>
      <w:r w:rsidRPr="00B07A3B">
        <w:rPr>
          <w:rFonts w:eastAsia="Times New Roman" w:cstheme="minorHAnsi"/>
          <w:b/>
        </w:rPr>
        <w:t xml:space="preserve">Scriptwriter Name: </w:t>
      </w:r>
      <w:r w:rsidR="008C1460">
        <w:rPr>
          <w:rFonts w:eastAsia="Times New Roman" w:cstheme="minorHAnsi"/>
          <w:b/>
        </w:rPr>
        <w:t xml:space="preserve">Nilesh </w:t>
      </w:r>
      <w:proofErr w:type="spellStart"/>
      <w:r w:rsidR="008C1460">
        <w:rPr>
          <w:rFonts w:eastAsia="Times New Roman" w:cstheme="minorHAnsi"/>
          <w:b/>
        </w:rPr>
        <w:t>Kolhe</w:t>
      </w:r>
      <w:proofErr w:type="spellEnd"/>
    </w:p>
    <w:p w14:paraId="1B0645BB" w14:textId="299ECB5F" w:rsidR="005463CB" w:rsidRPr="00B07A3B" w:rsidDel="00A12F8F" w:rsidRDefault="005463CB" w:rsidP="00625728">
      <w:pPr>
        <w:jc w:val="both"/>
        <w:outlineLvl w:val="0"/>
        <w:rPr>
          <w:rFonts w:eastAsia="Times New Roman" w:cstheme="minorHAnsi"/>
          <w:b/>
        </w:rPr>
      </w:pPr>
      <w:r>
        <w:rPr>
          <w:rFonts w:eastAsia="Times New Roman" w:cstheme="minorHAnsi"/>
          <w:b/>
        </w:rPr>
        <w:t xml:space="preserve">Supervisor Name: </w:t>
      </w:r>
      <w:r w:rsidR="008C1460">
        <w:rPr>
          <w:rFonts w:eastAsia="Times New Roman" w:cstheme="minorHAnsi"/>
          <w:b/>
        </w:rPr>
        <w:t>Shehnaz Lokhandwala</w:t>
      </w:r>
    </w:p>
    <w:p w14:paraId="6FB9233B" w14:textId="270E3B71" w:rsidR="004E0C5A" w:rsidRDefault="004E0C5A" w:rsidP="00625728">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74B19" w:rsidRPr="00F505F3">
          <w:rPr>
            <w:rStyle w:val="Hyperlink"/>
            <w:rFonts w:eastAsia="Times New Roman" w:cstheme="minorHAnsi"/>
            <w:b/>
          </w:rPr>
          <w:t>https://www.jove.com/account/file-uploader?src=19151913</w:t>
        </w:r>
      </w:hyperlink>
    </w:p>
    <w:p w14:paraId="2C89778F" w14:textId="77777777" w:rsidR="004E0C5A" w:rsidRPr="008C1460" w:rsidRDefault="004E0C5A" w:rsidP="00625728">
      <w:pPr>
        <w:jc w:val="both"/>
        <w:outlineLvl w:val="0"/>
        <w:rPr>
          <w:rFonts w:eastAsia="Times New Roman" w:cstheme="minorHAnsi"/>
          <w:b/>
          <w:sz w:val="32"/>
          <w:szCs w:val="32"/>
        </w:rPr>
      </w:pPr>
    </w:p>
    <w:p w14:paraId="26E31130" w14:textId="1F16DBC3" w:rsidR="008C1460" w:rsidRPr="008C1460" w:rsidRDefault="004E0C5A" w:rsidP="00625728">
      <w:pPr>
        <w:contextualSpacing/>
        <w:jc w:val="both"/>
        <w:rPr>
          <w:rFonts w:eastAsia="Times New Roman" w:cstheme="minorHAnsi"/>
          <w:b/>
          <w:sz w:val="32"/>
          <w:szCs w:val="32"/>
        </w:rPr>
      </w:pPr>
      <w:r w:rsidRPr="008C1460">
        <w:rPr>
          <w:rFonts w:eastAsia="Times New Roman" w:cstheme="minorHAnsi"/>
          <w:b/>
          <w:sz w:val="32"/>
          <w:szCs w:val="32"/>
        </w:rPr>
        <w:t>Title:</w:t>
      </w:r>
      <w:r w:rsidR="00D74B19">
        <w:rPr>
          <w:rFonts w:eastAsia="Times New Roman" w:cstheme="minorHAnsi"/>
          <w:b/>
          <w:sz w:val="32"/>
          <w:szCs w:val="32"/>
        </w:rPr>
        <w:t xml:space="preserve"> </w:t>
      </w:r>
      <w:r w:rsidR="008C1460" w:rsidRPr="008C1460">
        <w:rPr>
          <w:rFonts w:eastAsia="Times New Roman" w:cstheme="minorHAnsi"/>
          <w:b/>
          <w:sz w:val="32"/>
          <w:szCs w:val="32"/>
        </w:rPr>
        <w:t xml:space="preserve">Quantitative Assessment of </w:t>
      </w:r>
      <w:proofErr w:type="spellStart"/>
      <w:r w:rsidR="008C1460" w:rsidRPr="008C1460">
        <w:rPr>
          <w:rFonts w:eastAsia="Times New Roman" w:cstheme="minorHAnsi"/>
          <w:b/>
          <w:sz w:val="32"/>
          <w:szCs w:val="32"/>
        </w:rPr>
        <w:t>Macropinocytosis</w:t>
      </w:r>
      <w:proofErr w:type="spellEnd"/>
      <w:r w:rsidR="008C1460" w:rsidRPr="008C1460">
        <w:rPr>
          <w:rFonts w:eastAsia="Times New Roman" w:cstheme="minorHAnsi"/>
          <w:b/>
          <w:sz w:val="32"/>
          <w:szCs w:val="32"/>
        </w:rPr>
        <w:t xml:space="preserve"> in mTORC1-hyperactive Cells Using Flow Cytometry</w:t>
      </w:r>
    </w:p>
    <w:p w14:paraId="4A0C5B67" w14:textId="77777777" w:rsidR="004E0C5A" w:rsidRPr="00B07A3B" w:rsidRDefault="004E0C5A" w:rsidP="00625728">
      <w:pPr>
        <w:jc w:val="both"/>
        <w:outlineLvl w:val="0"/>
        <w:rPr>
          <w:rFonts w:eastAsia="Times New Roman" w:cstheme="minorHAnsi"/>
          <w:b/>
        </w:rPr>
      </w:pPr>
    </w:p>
    <w:p w14:paraId="7FE80326" w14:textId="77777777" w:rsidR="008C1460" w:rsidRPr="008C1460" w:rsidRDefault="00EC3C46" w:rsidP="00625728">
      <w:pPr>
        <w:contextualSpacing/>
        <w:jc w:val="both"/>
        <w:rPr>
          <w:rFonts w:eastAsia="Times New Roman" w:cstheme="minorHAnsi"/>
          <w:sz w:val="28"/>
          <w:szCs w:val="28"/>
        </w:rPr>
      </w:pPr>
      <w:r w:rsidRPr="008C1460">
        <w:rPr>
          <w:rFonts w:eastAsia="Times New Roman" w:cstheme="minorHAnsi"/>
          <w:b/>
          <w:sz w:val="28"/>
          <w:szCs w:val="28"/>
        </w:rPr>
        <w:t xml:space="preserve">Authors and Affiliations: </w:t>
      </w:r>
      <w:r w:rsidR="008C1460" w:rsidRPr="008C1460">
        <w:rPr>
          <w:rFonts w:eastAsia="Times New Roman" w:cstheme="minorHAnsi"/>
          <w:sz w:val="28"/>
          <w:szCs w:val="28"/>
        </w:rPr>
        <w:t>Amine Belaid</w:t>
      </w:r>
      <w:r w:rsidR="008C1460" w:rsidRPr="008C1460">
        <w:rPr>
          <w:rFonts w:eastAsia="Times New Roman" w:cstheme="minorHAnsi"/>
          <w:sz w:val="28"/>
          <w:szCs w:val="28"/>
          <w:vertAlign w:val="superscript"/>
        </w:rPr>
        <w:t>2</w:t>
      </w:r>
      <w:r w:rsidR="008C1460" w:rsidRPr="008C1460">
        <w:rPr>
          <w:rFonts w:eastAsia="Times New Roman" w:cstheme="minorHAnsi"/>
          <w:sz w:val="28"/>
          <w:szCs w:val="28"/>
        </w:rPr>
        <w:t xml:space="preserve">, </w:t>
      </w:r>
      <w:proofErr w:type="spellStart"/>
      <w:r w:rsidR="008C1460" w:rsidRPr="008C1460">
        <w:rPr>
          <w:rFonts w:eastAsia="Times New Roman" w:cstheme="minorHAnsi"/>
          <w:sz w:val="28"/>
          <w:szCs w:val="28"/>
        </w:rPr>
        <w:t>Harilaos</w:t>
      </w:r>
      <w:proofErr w:type="spellEnd"/>
      <w:r w:rsidR="008C1460" w:rsidRPr="008C1460">
        <w:rPr>
          <w:rFonts w:eastAsia="Times New Roman" w:cstheme="minorHAnsi"/>
          <w:sz w:val="28"/>
          <w:szCs w:val="28"/>
        </w:rPr>
        <w:t xml:space="preserve"> Filippakis</w:t>
      </w:r>
      <w:r w:rsidR="008C1460" w:rsidRPr="008C1460">
        <w:rPr>
          <w:rFonts w:eastAsia="Times New Roman" w:cstheme="minorHAnsi"/>
          <w:sz w:val="28"/>
          <w:szCs w:val="28"/>
          <w:vertAlign w:val="superscript"/>
        </w:rPr>
        <w:t>1</w:t>
      </w:r>
    </w:p>
    <w:p w14:paraId="02CDCE8E" w14:textId="77777777" w:rsidR="008C1460" w:rsidRPr="008C1460" w:rsidRDefault="008C1460" w:rsidP="00625728">
      <w:pPr>
        <w:contextualSpacing/>
        <w:jc w:val="both"/>
        <w:rPr>
          <w:rFonts w:eastAsia="Times New Roman" w:cstheme="minorHAnsi"/>
          <w:sz w:val="28"/>
          <w:szCs w:val="28"/>
          <w:vertAlign w:val="superscript"/>
        </w:rPr>
      </w:pPr>
    </w:p>
    <w:p w14:paraId="2C79D9E8" w14:textId="45D65C0B" w:rsidR="008C1460" w:rsidRPr="008C1460" w:rsidRDefault="008C1460" w:rsidP="00625728">
      <w:pPr>
        <w:contextualSpacing/>
        <w:jc w:val="both"/>
        <w:rPr>
          <w:rFonts w:eastAsia="Times New Roman" w:cstheme="minorHAnsi"/>
          <w:sz w:val="28"/>
          <w:szCs w:val="28"/>
        </w:rPr>
      </w:pPr>
      <w:r w:rsidRPr="008C1460">
        <w:rPr>
          <w:rFonts w:eastAsia="Times New Roman" w:cstheme="minorHAnsi"/>
          <w:sz w:val="28"/>
          <w:szCs w:val="28"/>
          <w:vertAlign w:val="superscript"/>
        </w:rPr>
        <w:t xml:space="preserve">1 </w:t>
      </w:r>
      <w:r w:rsidRPr="008C1460">
        <w:rPr>
          <w:rFonts w:eastAsia="Times New Roman" w:cstheme="minorHAnsi"/>
          <w:sz w:val="28"/>
          <w:szCs w:val="28"/>
        </w:rPr>
        <w:t>Pulmonary and Critical Care Medicine, Brigham and Women’s Hospital, Harvard Medical School</w:t>
      </w:r>
    </w:p>
    <w:p w14:paraId="59A9553A" w14:textId="4B95FD25" w:rsidR="008C1460" w:rsidRPr="008C1460" w:rsidRDefault="008C1460" w:rsidP="00625728">
      <w:pPr>
        <w:contextualSpacing/>
        <w:jc w:val="both"/>
        <w:rPr>
          <w:rFonts w:eastAsia="Times New Roman" w:cstheme="minorHAnsi"/>
          <w:sz w:val="28"/>
          <w:szCs w:val="28"/>
        </w:rPr>
      </w:pPr>
      <w:r w:rsidRPr="008C1460">
        <w:rPr>
          <w:rFonts w:eastAsia="Times New Roman" w:cstheme="minorHAnsi"/>
          <w:sz w:val="28"/>
          <w:szCs w:val="28"/>
          <w:vertAlign w:val="superscript"/>
        </w:rPr>
        <w:t>2</w:t>
      </w:r>
      <w:r w:rsidRPr="008C1460">
        <w:rPr>
          <w:rFonts w:eastAsia="Times New Roman" w:cstheme="minorHAnsi"/>
          <w:sz w:val="28"/>
          <w:szCs w:val="28"/>
        </w:rPr>
        <w:t xml:space="preserve"> Metcalf Science Center, Chemistry Department, Boston University</w:t>
      </w:r>
    </w:p>
    <w:p w14:paraId="4CAE8953" w14:textId="77777777" w:rsidR="004E0C5A" w:rsidRPr="00B07A3B" w:rsidRDefault="004E0C5A" w:rsidP="00625728">
      <w:pPr>
        <w:widowControl w:val="0"/>
        <w:autoSpaceDE w:val="0"/>
        <w:autoSpaceDN w:val="0"/>
        <w:adjustRightInd w:val="0"/>
        <w:jc w:val="both"/>
        <w:rPr>
          <w:rFonts w:eastAsia="Times New Roman" w:cstheme="minorHAnsi"/>
          <w:color w:val="000000"/>
        </w:rPr>
      </w:pPr>
    </w:p>
    <w:p w14:paraId="5ED70E17" w14:textId="066F474D" w:rsidR="004E0C5A" w:rsidRPr="00B07A3B" w:rsidRDefault="002932F4" w:rsidP="00625728">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625728">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625728">
      <w:pPr>
        <w:jc w:val="both"/>
        <w:outlineLvl w:val="0"/>
        <w:rPr>
          <w:rFonts w:eastAsia="Times New Roman" w:cstheme="minorHAnsi"/>
        </w:rPr>
      </w:pPr>
    </w:p>
    <w:p w14:paraId="74288581" w14:textId="77777777" w:rsidR="004E0C5A" w:rsidRPr="00B07A3B" w:rsidRDefault="004E0C5A" w:rsidP="00625728">
      <w:pPr>
        <w:jc w:val="both"/>
        <w:outlineLvl w:val="0"/>
        <w:rPr>
          <w:rFonts w:eastAsia="Times New Roman" w:cstheme="minorHAnsi"/>
          <w:b/>
        </w:rPr>
      </w:pPr>
      <w:r w:rsidRPr="00B07A3B">
        <w:rPr>
          <w:rFonts w:eastAsia="Times New Roman" w:cstheme="minorHAnsi"/>
          <w:b/>
        </w:rPr>
        <w:t xml:space="preserve">Corresponding Authors: </w:t>
      </w:r>
    </w:p>
    <w:p w14:paraId="1F09ECFE" w14:textId="7BE79AE6" w:rsidR="00B12487" w:rsidRPr="00FB5785" w:rsidRDefault="00B12487" w:rsidP="00B12487">
      <w:pPr>
        <w:contextualSpacing/>
        <w:jc w:val="both"/>
        <w:rPr>
          <w:rFonts w:eastAsia="Times New Roman" w:cstheme="minorHAnsi"/>
        </w:rPr>
      </w:pPr>
      <w:bookmarkStart w:id="0" w:name="_Hlk25233958"/>
      <w:proofErr w:type="spellStart"/>
      <w:r w:rsidRPr="00FB5785">
        <w:rPr>
          <w:rFonts w:eastAsia="Times New Roman" w:cstheme="minorHAnsi"/>
        </w:rPr>
        <w:t>Harilaos</w:t>
      </w:r>
      <w:proofErr w:type="spellEnd"/>
      <w:r w:rsidRPr="00FB5785">
        <w:rPr>
          <w:rFonts w:eastAsia="Times New Roman" w:cstheme="minorHAnsi"/>
        </w:rPr>
        <w:t xml:space="preserve"> </w:t>
      </w:r>
      <w:proofErr w:type="spellStart"/>
      <w:r w:rsidRPr="00FB5785">
        <w:rPr>
          <w:rFonts w:eastAsia="Times New Roman" w:cstheme="minorHAnsi"/>
        </w:rPr>
        <w:t>Filippakis</w:t>
      </w:r>
      <w:proofErr w:type="spellEnd"/>
      <w:r>
        <w:rPr>
          <w:rFonts w:eastAsia="Times New Roman" w:cstheme="minorHAnsi"/>
        </w:rPr>
        <w:tab/>
      </w:r>
      <w:r w:rsidRPr="00B12487">
        <w:rPr>
          <w:rFonts w:eastAsia="Times New Roman" w:cstheme="minorHAnsi"/>
        </w:rPr>
        <w:t>cfilippakis@bwh.harvard.edu</w:t>
      </w:r>
    </w:p>
    <w:p w14:paraId="1B4B2D7A" w14:textId="77777777" w:rsidR="004E0C5A" w:rsidRPr="00B07A3B" w:rsidRDefault="004E0C5A" w:rsidP="00625728">
      <w:pPr>
        <w:jc w:val="both"/>
        <w:outlineLvl w:val="0"/>
        <w:rPr>
          <w:rFonts w:eastAsia="Times New Roman" w:cstheme="minorHAnsi"/>
        </w:rPr>
      </w:pPr>
    </w:p>
    <w:p w14:paraId="2E1C6668" w14:textId="7663A19B" w:rsidR="004E0C5A" w:rsidRPr="00B07A3B" w:rsidRDefault="004E0C5A" w:rsidP="00625728">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9F7850B" w14:textId="6815BE9A" w:rsidR="008C1460" w:rsidRDefault="00B12487" w:rsidP="00625728">
      <w:pPr>
        <w:contextualSpacing/>
        <w:jc w:val="both"/>
        <w:rPr>
          <w:rFonts w:eastAsia="Times New Roman" w:cstheme="minorHAnsi"/>
        </w:rPr>
      </w:pPr>
      <w:r w:rsidRPr="00B12487">
        <w:rPr>
          <w:rFonts w:eastAsia="Times New Roman" w:cstheme="minorHAnsi"/>
        </w:rPr>
        <w:t>cfilippakis@bwh.harvard.edu</w:t>
      </w:r>
    </w:p>
    <w:p w14:paraId="0395EBAA" w14:textId="67A87D28" w:rsidR="00B12487" w:rsidRDefault="00B12487" w:rsidP="00625728">
      <w:pPr>
        <w:contextualSpacing/>
        <w:jc w:val="both"/>
        <w:rPr>
          <w:rFonts w:eastAsia="Times New Roman" w:cstheme="minorHAnsi"/>
        </w:rPr>
      </w:pPr>
      <w:r w:rsidRPr="00B12487">
        <w:rPr>
          <w:rFonts w:eastAsia="Times New Roman" w:cstheme="minorHAnsi"/>
        </w:rPr>
        <w:t>abelaid@bu.edu</w:t>
      </w:r>
    </w:p>
    <w:p w14:paraId="6A5057BD" w14:textId="791DBA88" w:rsidR="00B12487" w:rsidRDefault="00B12487" w:rsidP="00625728">
      <w:pPr>
        <w:contextualSpacing/>
        <w:jc w:val="both"/>
        <w:rPr>
          <w:rFonts w:eastAsia="Times New Roman" w:cstheme="minorHAnsi"/>
        </w:rPr>
      </w:pPr>
    </w:p>
    <w:p w14:paraId="0489FEC7" w14:textId="77777777" w:rsidR="00B12487" w:rsidRPr="00FB5785" w:rsidRDefault="00B12487" w:rsidP="00625728">
      <w:pPr>
        <w:contextualSpacing/>
        <w:jc w:val="both"/>
        <w:rPr>
          <w:rFonts w:eastAsia="Times New Roman" w:cstheme="minorHAnsi"/>
        </w:rPr>
      </w:pPr>
    </w:p>
    <w:p w14:paraId="5A2BE33C" w14:textId="77777777" w:rsidR="001E230F" w:rsidRPr="00B07A3B" w:rsidRDefault="001E230F" w:rsidP="009A0E7C">
      <w:pPr>
        <w:outlineLvl w:val="0"/>
        <w:rPr>
          <w:rFonts w:cstheme="minorHAnsi"/>
          <w:b/>
          <w:sz w:val="22"/>
          <w:szCs w:val="22"/>
        </w:rPr>
      </w:pPr>
    </w:p>
    <w:p w14:paraId="60B95108" w14:textId="22D5317A"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2932F4"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064DF063" w14:textId="48A6B3B9" w:rsidR="005F1ADF" w:rsidRPr="00B07A3B" w:rsidRDefault="00AE2480" w:rsidP="005F1ADF">
      <w:pPr>
        <w:spacing w:before="240"/>
        <w:ind w:left="720"/>
        <w:rPr>
          <w:rFonts w:eastAsia="Times New Roman" w:cstheme="minorHAnsi"/>
          <w:b/>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2932F4"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B1E9D12" w14:textId="77777777" w:rsidR="005F1ADF" w:rsidRDefault="005F1ADF" w:rsidP="005F1ADF">
      <w:pPr>
        <w:spacing w:before="120"/>
        <w:ind w:left="720"/>
        <w:rPr>
          <w:rFonts w:eastAsia="Times New Roman" w:cstheme="minorHAnsi"/>
        </w:rPr>
      </w:pPr>
    </w:p>
    <w:p w14:paraId="007C777C" w14:textId="77777777" w:rsidR="005F1ADF" w:rsidRDefault="005F1ADF" w:rsidP="005F1ADF">
      <w:pPr>
        <w:spacing w:before="120"/>
        <w:ind w:left="216" w:hanging="216"/>
        <w:rPr>
          <w:rFonts w:asciiTheme="majorHAnsi" w:eastAsia="Times New Roman" w:hAnsiTheme="majorHAnsi" w:cstheme="majorHAnsi"/>
        </w:rPr>
      </w:pPr>
      <w:r>
        <w:rPr>
          <w:rFonts w:asciiTheme="majorHAnsi" w:eastAsia="Times New Roman" w:hAnsiTheme="majorHAnsi" w:cstheme="majorHAnsi"/>
          <w:b/>
        </w:rPr>
        <w:t>3. Interview statements</w:t>
      </w:r>
      <w:r w:rsidRPr="00E6188D">
        <w:rPr>
          <w:rFonts w:asciiTheme="majorHAnsi" w:eastAsia="Times New Roman" w:hAnsiTheme="majorHAnsi" w:cstheme="majorHAnsi"/>
          <w:b/>
        </w:rPr>
        <w:t>:</w:t>
      </w:r>
      <w:r>
        <w:rPr>
          <w:rFonts w:asciiTheme="majorHAnsi" w:eastAsia="Times New Roman" w:hAnsiTheme="majorHAnsi" w:cstheme="majorHAnsi"/>
          <w:b/>
        </w:rPr>
        <w:t xml:space="preserve"> </w:t>
      </w:r>
      <w:r>
        <w:rPr>
          <w:rFonts w:asciiTheme="majorHAnsi" w:eastAsia="Times New Roman" w:hAnsiTheme="majorHAnsi" w:cstheme="majorHAnsi"/>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rPr>
        <w:t>Please select one</w:t>
      </w:r>
      <w:r>
        <w:rPr>
          <w:rFonts w:asciiTheme="majorHAnsi" w:eastAsia="Times New Roman" w:hAnsiTheme="majorHAnsi" w:cstheme="majorHAnsi"/>
        </w:rPr>
        <w:t>.</w:t>
      </w:r>
    </w:p>
    <w:p w14:paraId="42008F83" w14:textId="77777777" w:rsidR="005F1ADF" w:rsidRPr="00680F08" w:rsidRDefault="005F1ADF" w:rsidP="005F1ADF">
      <w:pPr>
        <w:spacing w:before="120"/>
        <w:rPr>
          <w:rFonts w:eastAsia="Times New Roman" w:cs="Calibri"/>
        </w:rPr>
      </w:pPr>
    </w:p>
    <w:p w14:paraId="2A8E68AA" w14:textId="77777777" w:rsidR="005F1ADF" w:rsidRPr="006D3C9C" w:rsidRDefault="002932F4" w:rsidP="005F1ADF">
      <w:pPr>
        <w:ind w:left="720"/>
        <w:rPr>
          <w:rFonts w:eastAsia="Times New Roman" w:cs="Calibri"/>
          <w:color w:val="222222"/>
        </w:rPr>
      </w:pPr>
      <w:sdt>
        <w:sdtPr>
          <w:rPr>
            <w:rFonts w:eastAsia="Times New Roman" w:cstheme="minorHAnsi"/>
            <w:color w:val="000000"/>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i/>
          <w:color w:val="222222"/>
        </w:rPr>
        <w:t> </w:t>
      </w:r>
      <w:r w:rsidR="005F1ADF">
        <w:rPr>
          <w:rFonts w:eastAsia="Times New Roman" w:cs="Calibri"/>
          <w:i/>
          <w:color w:val="222222"/>
        </w:rPr>
        <w:tab/>
      </w:r>
      <w:r w:rsidR="005F1ADF" w:rsidRPr="006D3C9C">
        <w:rPr>
          <w:rFonts w:eastAsia="Times New Roman" w:cs="Calibri"/>
          <w:color w:val="222222"/>
        </w:rPr>
        <w:t>Interviewees wear masks until videographer steps away (≥6 ft/2 m) and begins filming</w:t>
      </w:r>
      <w:r w:rsidR="005F1ADF">
        <w:rPr>
          <w:rFonts w:eastAsia="Times New Roman" w:cs="Calibri"/>
          <w:color w:val="222222"/>
        </w:rPr>
        <w:t>, then the</w:t>
      </w:r>
      <w:r w:rsidR="005F1ADF" w:rsidRPr="006D3C9C">
        <w:rPr>
          <w:rFonts w:eastAsia="Times New Roman" w:cs="Calibri"/>
          <w:color w:val="222222"/>
        </w:rPr>
        <w:t xml:space="preserve"> </w:t>
      </w:r>
      <w:r w:rsidR="005F1ADF">
        <w:rPr>
          <w:rFonts w:eastAsia="Times New Roman" w:cs="Calibri"/>
          <w:color w:val="222222"/>
        </w:rPr>
        <w:t>i</w:t>
      </w:r>
      <w:r w:rsidR="005F1ADF" w:rsidRPr="006D3C9C">
        <w:rPr>
          <w:rFonts w:eastAsia="Times New Roman" w:cs="Calibri"/>
          <w:color w:val="222222"/>
        </w:rPr>
        <w:t xml:space="preserve">nterviewee removes </w:t>
      </w:r>
      <w:r w:rsidR="005F1ADF">
        <w:rPr>
          <w:rFonts w:eastAsia="Times New Roman" w:cs="Calibri"/>
          <w:color w:val="222222"/>
        </w:rPr>
        <w:t xml:space="preserve">the </w:t>
      </w:r>
      <w:r w:rsidR="005F1ADF" w:rsidRPr="006D3C9C">
        <w:rPr>
          <w:rFonts w:eastAsia="Times New Roman" w:cs="Calibri"/>
          <w:color w:val="222222"/>
        </w:rPr>
        <w:t xml:space="preserve">mask for line delivery only. When take is captured, </w:t>
      </w:r>
      <w:r w:rsidR="005F1ADF">
        <w:rPr>
          <w:rFonts w:eastAsia="Times New Roman" w:cs="Calibri"/>
          <w:color w:val="222222"/>
        </w:rPr>
        <w:t xml:space="preserve">the </w:t>
      </w:r>
      <w:r w:rsidR="005F1ADF" w:rsidRPr="006D3C9C">
        <w:rPr>
          <w:rFonts w:eastAsia="Times New Roman" w:cs="Calibri"/>
          <w:color w:val="222222"/>
        </w:rPr>
        <w:t xml:space="preserve">interviewee </w:t>
      </w:r>
      <w:r w:rsidR="005F1ADF">
        <w:rPr>
          <w:rFonts w:eastAsia="Times New Roman" w:cs="Calibri"/>
          <w:color w:val="222222"/>
        </w:rPr>
        <w:t>puts the mask back on</w:t>
      </w:r>
      <w:r w:rsidR="005F1ADF" w:rsidRPr="006D3C9C">
        <w:rPr>
          <w:rFonts w:eastAsia="Times New Roman" w:cs="Calibri"/>
          <w:color w:val="222222"/>
        </w:rPr>
        <w:t>. Statements can be filmed outside if weather permits.</w:t>
      </w:r>
      <w:r w:rsidR="005F1ADF" w:rsidRPr="006D3C9C">
        <w:rPr>
          <w:rFonts w:asciiTheme="majorHAnsi" w:eastAsia="Times New Roman" w:hAnsiTheme="majorHAnsi" w:cstheme="majorHAnsi"/>
          <w:b/>
          <w:bCs/>
        </w:rPr>
        <w:t xml:space="preserve"> </w:t>
      </w:r>
    </w:p>
    <w:p w14:paraId="3451F90E" w14:textId="77777777" w:rsidR="005F1ADF" w:rsidRPr="006D3C9C" w:rsidRDefault="005F1ADF" w:rsidP="005F1ADF">
      <w:pPr>
        <w:ind w:firstLine="720"/>
        <w:rPr>
          <w:rFonts w:eastAsia="Times New Roman" w:cs="Calibri"/>
          <w:color w:val="222222"/>
        </w:rPr>
      </w:pPr>
    </w:p>
    <w:p w14:paraId="47CC69DF" w14:textId="77777777" w:rsidR="005F1ADF" w:rsidRPr="006D3C9C" w:rsidRDefault="002932F4" w:rsidP="005F1ADF">
      <w:pPr>
        <w:ind w:left="720"/>
        <w:rPr>
          <w:rFonts w:eastAsia="Times New Roman" w:cs="Calibri"/>
          <w:color w:val="222222"/>
        </w:rPr>
      </w:pPr>
      <w:sdt>
        <w:sdtPr>
          <w:rPr>
            <w:rFonts w:eastAsia="Times New Roman" w:cstheme="minorHAnsi"/>
            <w:color w:val="000000"/>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r>
      <w:r w:rsidR="005F1ADF" w:rsidRPr="006D3C9C">
        <w:rPr>
          <w:rFonts w:eastAsia="Times New Roman" w:cs="Calibri"/>
          <w:color w:val="222222"/>
        </w:rPr>
        <w:t xml:space="preserve">Interviewees self-record interview statements. </w:t>
      </w:r>
      <w:proofErr w:type="spellStart"/>
      <w:r w:rsidR="005F1ADF" w:rsidRPr="006D3C9C">
        <w:rPr>
          <w:rFonts w:eastAsia="Times New Roman" w:cs="Calibri"/>
          <w:color w:val="222222"/>
        </w:rPr>
        <w:t>JoVE</w:t>
      </w:r>
      <w:proofErr w:type="spellEnd"/>
      <w:r w:rsidR="005F1ADF" w:rsidRPr="006D3C9C">
        <w:rPr>
          <w:rFonts w:eastAsia="Times New Roman" w:cs="Calibri"/>
          <w:color w:val="222222"/>
        </w:rPr>
        <w:t xml:space="preserve"> can provide support for this option.</w:t>
      </w:r>
    </w:p>
    <w:p w14:paraId="08067D69" w14:textId="77777777" w:rsidR="005F1ADF" w:rsidRPr="006D3C9C" w:rsidRDefault="005F1ADF" w:rsidP="005F1ADF">
      <w:pPr>
        <w:ind w:firstLine="720"/>
        <w:rPr>
          <w:rFonts w:eastAsia="Times New Roman" w:cs="Calibri"/>
          <w:color w:val="222222"/>
        </w:rPr>
      </w:pPr>
    </w:p>
    <w:p w14:paraId="7C05E01C" w14:textId="77777777" w:rsidR="005F1ADF" w:rsidRDefault="002932F4" w:rsidP="005F1ADF">
      <w:pPr>
        <w:ind w:left="720"/>
        <w:rPr>
          <w:rFonts w:eastAsia="Times New Roman" w:cs="Calibri"/>
          <w:color w:val="222222"/>
        </w:rPr>
      </w:pPr>
      <w:sdt>
        <w:sdtPr>
          <w:rPr>
            <w:rFonts w:eastAsia="Times New Roman" w:cstheme="minorHAnsi"/>
            <w:color w:val="000000"/>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highlight w:val="yellow"/>
            </w:rPr>
            <w:t>☐</w:t>
          </w:r>
        </w:sdtContent>
      </w:sdt>
      <w:r w:rsidR="005F1ADF" w:rsidRPr="006D3C9C">
        <w:rPr>
          <w:rFonts w:eastAsia="Times New Roman" w:cs="Calibri"/>
          <w:color w:val="222222"/>
        </w:rPr>
        <w:t xml:space="preserve"> </w:t>
      </w:r>
      <w:r w:rsidR="005F1ADF">
        <w:rPr>
          <w:rFonts w:eastAsia="Times New Roman" w:cs="Calibri"/>
          <w:color w:val="222222"/>
        </w:rPr>
        <w:tab/>
        <w:t>Interview</w:t>
      </w:r>
      <w:r w:rsidR="005F1ADF" w:rsidRPr="006D3C9C">
        <w:rPr>
          <w:rFonts w:eastAsia="Times New Roman" w:cs="Calibri"/>
          <w:color w:val="222222"/>
        </w:rPr>
        <w:t xml:space="preserve"> Statements are read by </w:t>
      </w:r>
      <w:proofErr w:type="spellStart"/>
      <w:r w:rsidR="005F1ADF" w:rsidRPr="006D3C9C">
        <w:rPr>
          <w:rFonts w:eastAsia="Times New Roman" w:cs="Calibri"/>
          <w:color w:val="222222"/>
        </w:rPr>
        <w:t>JoVE’s</w:t>
      </w:r>
      <w:proofErr w:type="spellEnd"/>
      <w:r w:rsidR="005F1ADF" w:rsidRPr="006D3C9C">
        <w:rPr>
          <w:rFonts w:eastAsia="Times New Roman" w:cs="Calibri"/>
          <w:color w:val="222222"/>
        </w:rPr>
        <w:t xml:space="preserve"> voiceover talent.</w:t>
      </w:r>
      <w:r w:rsidR="005F1ADF">
        <w:rPr>
          <w:rFonts w:eastAsia="Times New Roman" w:cs="Calibri"/>
          <w:color w:val="222222"/>
        </w:rPr>
        <w:t xml:space="preserve"> </w:t>
      </w:r>
    </w:p>
    <w:p w14:paraId="1C68C2BA" w14:textId="77777777" w:rsidR="005F1ADF" w:rsidRPr="00B07A3B" w:rsidRDefault="005F1ADF" w:rsidP="005F1ADF">
      <w:pPr>
        <w:spacing w:before="120"/>
        <w:rPr>
          <w:rFonts w:eastAsia="Times New Roman" w:cstheme="minorHAnsi"/>
          <w:b/>
        </w:rPr>
      </w:pPr>
    </w:p>
    <w:p w14:paraId="7A03162F" w14:textId="77777777" w:rsidR="005F1ADF" w:rsidRPr="00B07A3B" w:rsidRDefault="005F1ADF" w:rsidP="005F1ADF">
      <w:pPr>
        <w:spacing w:before="120"/>
        <w:rPr>
          <w:rFonts w:eastAsia="Times New Roman" w:cstheme="minorHAnsi"/>
          <w:b/>
          <w:bCs/>
        </w:rPr>
      </w:pPr>
      <w:r>
        <w:rPr>
          <w:rFonts w:eastAsia="Times New Roman" w:cstheme="minorHAnsi"/>
          <w:b/>
        </w:rPr>
        <w:t>4</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lastRenderedPageBreak/>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DEB467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A010B">
        <w:rPr>
          <w:rFonts w:cstheme="minorHAnsi"/>
          <w:bCs/>
          <w:sz w:val="22"/>
          <w:szCs w:val="22"/>
        </w:rPr>
        <w:t>1</w:t>
      </w:r>
      <w:r w:rsidR="00FA31C0">
        <w:rPr>
          <w:rFonts w:cstheme="minorHAnsi"/>
          <w:bCs/>
          <w:sz w:val="22"/>
          <w:szCs w:val="22"/>
        </w:rPr>
        <w:t>1</w:t>
      </w:r>
    </w:p>
    <w:p w14:paraId="5AAC9C6C" w14:textId="5F7DCA97"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AA010B">
        <w:rPr>
          <w:rFonts w:cstheme="minorHAnsi"/>
          <w:bCs/>
          <w:sz w:val="22"/>
          <w:szCs w:val="22"/>
        </w:rPr>
        <w:t>2</w:t>
      </w:r>
      <w:r w:rsidR="00485EBB">
        <w:rPr>
          <w:rFonts w:cstheme="minorHAnsi"/>
          <w:bCs/>
          <w:sz w:val="22"/>
          <w:szCs w:val="22"/>
        </w:rPr>
        <w:t>3</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2932F4"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2932F4"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2932F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2932F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2932F4"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2932F4"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573B2551"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5AC64CFB" w:rsidR="00CE10F2" w:rsidRDefault="0087595E" w:rsidP="00525E3F">
      <w:pPr>
        <w:pStyle w:val="ListParagraph"/>
        <w:numPr>
          <w:ilvl w:val="0"/>
          <w:numId w:val="3"/>
        </w:numPr>
        <w:contextualSpacing w:val="0"/>
        <w:jc w:val="both"/>
        <w:rPr>
          <w:rFonts w:cstheme="minorHAnsi"/>
          <w:b/>
          <w:bCs/>
        </w:rPr>
      </w:pPr>
      <w:r>
        <w:rPr>
          <w:rFonts w:cstheme="minorHAnsi"/>
          <w:b/>
          <w:bCs/>
        </w:rPr>
        <w:t>Cell Treatment</w:t>
      </w:r>
      <w:r w:rsidR="00C7327A">
        <w:rPr>
          <w:rFonts w:cstheme="minorHAnsi"/>
          <w:b/>
          <w:bCs/>
        </w:rPr>
        <w:t xml:space="preserve"> and Flow Cytometry</w:t>
      </w:r>
    </w:p>
    <w:p w14:paraId="079860EA" w14:textId="77777777" w:rsidR="00525E3F" w:rsidRPr="00B07A3B" w:rsidRDefault="00525E3F" w:rsidP="00525E3F">
      <w:pPr>
        <w:pStyle w:val="ListParagraph"/>
        <w:ind w:left="360"/>
        <w:contextualSpacing w:val="0"/>
        <w:jc w:val="both"/>
        <w:rPr>
          <w:rFonts w:cstheme="minorHAnsi"/>
          <w:b/>
          <w:bCs/>
        </w:rPr>
      </w:pPr>
    </w:p>
    <w:p w14:paraId="6AEA12CB" w14:textId="397EDC16" w:rsidR="00403B48" w:rsidRPr="00403B48" w:rsidRDefault="0087595E" w:rsidP="00525E3F">
      <w:pPr>
        <w:pStyle w:val="ListParagraph"/>
        <w:numPr>
          <w:ilvl w:val="1"/>
          <w:numId w:val="3"/>
        </w:numPr>
        <w:spacing w:after="120"/>
        <w:contextualSpacing w:val="0"/>
        <w:jc w:val="both"/>
        <w:rPr>
          <w:rFonts w:cstheme="minorHAnsi"/>
          <w:i/>
          <w:iCs w:val="0"/>
          <w:color w:val="FF0000"/>
        </w:rPr>
      </w:pPr>
      <w:r>
        <w:rPr>
          <w:rFonts w:cstheme="minorHAnsi"/>
        </w:rPr>
        <w:t xml:space="preserve">On Day 1, begin by seeding </w:t>
      </w:r>
      <w:r>
        <w:rPr>
          <w:rFonts w:ascii="Calibri" w:hAnsi="Calibri" w:cs="Calibri"/>
          <w:lang w:val="en-IN"/>
        </w:rPr>
        <w:t xml:space="preserve">Tuberous Sclerosis Complex two, or </w:t>
      </w:r>
      <w:r w:rsidRPr="00625728">
        <w:rPr>
          <w:rFonts w:ascii="Calibri" w:hAnsi="Calibri" w:cs="Calibri"/>
          <w:i/>
          <w:iCs w:val="0"/>
          <w:lang w:val="en-IN"/>
        </w:rPr>
        <w:t>TSC2</w:t>
      </w:r>
      <w:r>
        <w:rPr>
          <w:rFonts w:ascii="Calibri" w:hAnsi="Calibri" w:cs="Calibri"/>
          <w:lang w:val="en-IN"/>
        </w:rPr>
        <w:t xml:space="preserve"> </w:t>
      </w:r>
      <w:r w:rsidR="00D74B19" w:rsidRPr="0087595E">
        <w:rPr>
          <w:rFonts w:ascii="Calibri" w:hAnsi="Calibri" w:cs="Calibri"/>
          <w:i/>
          <w:iCs w:val="0"/>
          <w:color w:val="FF0000"/>
          <w:lang w:val="en-IN"/>
        </w:rPr>
        <w:t>(T-S-C-two)</w:t>
      </w:r>
      <w:r w:rsidR="00D74B19" w:rsidRPr="00D74B19">
        <w:rPr>
          <w:rFonts w:ascii="Calibri" w:hAnsi="Calibri" w:cs="Calibri"/>
          <w:i/>
          <w:iCs w:val="0"/>
          <w:lang w:val="en-IN"/>
        </w:rPr>
        <w:t xml:space="preserve"> -</w:t>
      </w:r>
      <w:r>
        <w:rPr>
          <w:rFonts w:ascii="Calibri" w:hAnsi="Calibri" w:cs="Calibri"/>
          <w:lang w:val="en-IN"/>
        </w:rPr>
        <w:t xml:space="preserve">deficient and </w:t>
      </w:r>
      <w:r w:rsidRPr="0087595E">
        <w:rPr>
          <w:rFonts w:cstheme="minorHAnsi"/>
          <w:i/>
          <w:noProof/>
        </w:rPr>
        <w:t>TSC2</w:t>
      </w:r>
      <w:r w:rsidRPr="0087595E">
        <w:rPr>
          <w:rFonts w:cstheme="minorHAnsi"/>
          <w:noProof/>
        </w:rPr>
        <w:t>-expressing mouse embryonic fibroblasts in triplicate in each well of a six-well tissue culture plate using DMEM supplemented with 10% FBS</w:t>
      </w:r>
      <w:r>
        <w:rPr>
          <w:rFonts w:cstheme="minorHAnsi"/>
          <w:noProof/>
        </w:rPr>
        <w:t xml:space="preserve"> </w:t>
      </w:r>
      <w:r w:rsidRPr="0087595E">
        <w:rPr>
          <w:rFonts w:cstheme="minorHAnsi"/>
          <w:b/>
          <w:bCs/>
          <w:noProof/>
        </w:rPr>
        <w:t>[1]</w:t>
      </w:r>
      <w:r w:rsidRPr="0087595E">
        <w:rPr>
          <w:rFonts w:cstheme="minorHAnsi"/>
          <w:noProof/>
        </w:rPr>
        <w:t xml:space="preserve">. </w:t>
      </w:r>
    </w:p>
    <w:p w14:paraId="5DB9872A" w14:textId="77777777" w:rsidR="00403B48" w:rsidRDefault="00403B48" w:rsidP="00403B48">
      <w:pPr>
        <w:pStyle w:val="ListParagraph"/>
        <w:numPr>
          <w:ilvl w:val="2"/>
          <w:numId w:val="3"/>
        </w:numPr>
        <w:spacing w:after="120"/>
        <w:contextualSpacing w:val="0"/>
        <w:jc w:val="both"/>
        <w:rPr>
          <w:rFonts w:cstheme="minorHAnsi"/>
        </w:rPr>
      </w:pPr>
      <w:r w:rsidRPr="00403B48">
        <w:rPr>
          <w:rFonts w:cstheme="minorHAnsi"/>
        </w:rPr>
        <w:t xml:space="preserve">WIDE: Establishing shot for talent seeding mouse embryonic fibroblasts cells/media in a 6-well plate. </w:t>
      </w:r>
    </w:p>
    <w:p w14:paraId="4DD92C61" w14:textId="77777777" w:rsidR="00403B48" w:rsidRPr="00403B48" w:rsidRDefault="00403B48" w:rsidP="00403B48">
      <w:pPr>
        <w:pStyle w:val="ListParagraph"/>
        <w:spacing w:after="120"/>
        <w:ind w:left="1627"/>
        <w:contextualSpacing w:val="0"/>
        <w:jc w:val="both"/>
        <w:rPr>
          <w:rFonts w:cstheme="minorHAnsi"/>
          <w:i/>
          <w:iCs w:val="0"/>
          <w:color w:val="FF0000"/>
        </w:rPr>
      </w:pPr>
    </w:p>
    <w:p w14:paraId="0A27B14D" w14:textId="590C489A" w:rsidR="00525E3F" w:rsidRPr="00403B48" w:rsidRDefault="007A6F50" w:rsidP="00525E3F">
      <w:pPr>
        <w:pStyle w:val="ListParagraph"/>
        <w:numPr>
          <w:ilvl w:val="1"/>
          <w:numId w:val="3"/>
        </w:numPr>
        <w:spacing w:after="120"/>
        <w:contextualSpacing w:val="0"/>
        <w:jc w:val="both"/>
        <w:rPr>
          <w:rFonts w:cstheme="minorHAnsi"/>
          <w:i/>
          <w:iCs w:val="0"/>
          <w:color w:val="FF0000"/>
        </w:rPr>
      </w:pPr>
      <w:r>
        <w:rPr>
          <w:rFonts w:cstheme="minorHAnsi"/>
        </w:rPr>
        <w:t>Make sure to also s</w:t>
      </w:r>
      <w:r w:rsidR="00B12487">
        <w:rPr>
          <w:rFonts w:cstheme="minorHAnsi"/>
        </w:rPr>
        <w:t xml:space="preserve">eed control wells that will not be stained </w:t>
      </w:r>
      <w:r w:rsidR="00B12487" w:rsidRPr="00403B48">
        <w:rPr>
          <w:rFonts w:cstheme="minorHAnsi"/>
          <w:noProof/>
        </w:rPr>
        <w:t>with FITC</w:t>
      </w:r>
      <w:r w:rsidR="00403B48">
        <w:rPr>
          <w:rFonts w:cstheme="minorHAnsi"/>
          <w:noProof/>
        </w:rPr>
        <w:t xml:space="preserve"> </w:t>
      </w:r>
      <w:r w:rsidR="00403B48" w:rsidRPr="00403B48">
        <w:rPr>
          <w:rFonts w:cstheme="minorHAnsi"/>
          <w:i/>
          <w:iCs w:val="0"/>
          <w:noProof/>
          <w:color w:val="FF0000"/>
        </w:rPr>
        <w:t>(fit-C)</w:t>
      </w:r>
      <w:r w:rsidR="00B12487" w:rsidRPr="00403B48">
        <w:rPr>
          <w:rFonts w:cstheme="minorHAnsi"/>
          <w:noProof/>
        </w:rPr>
        <w:t xml:space="preserve">-Dextran or </w:t>
      </w:r>
      <w:r w:rsidR="00403B48">
        <w:rPr>
          <w:rFonts w:cstheme="minorHAnsi"/>
          <w:noProof/>
        </w:rPr>
        <w:t xml:space="preserve">TMR </w:t>
      </w:r>
      <w:r w:rsidR="00403B48" w:rsidRPr="00653F0B">
        <w:rPr>
          <w:rFonts w:cstheme="minorHAnsi"/>
          <w:i/>
          <w:iCs w:val="0"/>
          <w:noProof/>
          <w:color w:val="FF0000"/>
        </w:rPr>
        <w:t>(T-M-</w:t>
      </w:r>
      <w:r w:rsidR="00403B48">
        <w:rPr>
          <w:rFonts w:cstheme="minorHAnsi"/>
          <w:i/>
          <w:iCs w:val="0"/>
          <w:noProof/>
          <w:color w:val="FF0000"/>
        </w:rPr>
        <w:t>R</w:t>
      </w:r>
      <w:r w:rsidR="00403B48" w:rsidRPr="00653F0B">
        <w:rPr>
          <w:rFonts w:cstheme="minorHAnsi"/>
          <w:i/>
          <w:iCs w:val="0"/>
          <w:noProof/>
          <w:color w:val="FF0000"/>
        </w:rPr>
        <w:t>)</w:t>
      </w:r>
      <w:r w:rsidR="00403B48" w:rsidRPr="00541EB7">
        <w:rPr>
          <w:rFonts w:cstheme="minorHAnsi"/>
          <w:noProof/>
        </w:rPr>
        <w:t>-BSA</w:t>
      </w:r>
      <w:r w:rsidR="00403B48">
        <w:rPr>
          <w:rFonts w:cstheme="minorHAnsi"/>
          <w:noProof/>
        </w:rPr>
        <w:t xml:space="preserve"> </w:t>
      </w:r>
      <w:r w:rsidR="00403B48" w:rsidRPr="00653F0B">
        <w:rPr>
          <w:rFonts w:cstheme="minorHAnsi"/>
          <w:i/>
          <w:iCs w:val="0"/>
          <w:noProof/>
          <w:color w:val="FF0000"/>
        </w:rPr>
        <w:t>(B-S-A)</w:t>
      </w:r>
      <w:r w:rsidR="00403B48">
        <w:rPr>
          <w:rFonts w:cstheme="minorHAnsi"/>
          <w:i/>
          <w:iCs w:val="0"/>
          <w:noProof/>
          <w:color w:val="FF0000"/>
        </w:rPr>
        <w:t xml:space="preserve"> </w:t>
      </w:r>
      <w:r w:rsidR="00403B48" w:rsidRPr="00403B48">
        <w:rPr>
          <w:rFonts w:cstheme="minorHAnsi"/>
          <w:b/>
          <w:bCs/>
          <w:noProof/>
          <w:color w:val="auto"/>
        </w:rPr>
        <w:t>[2]</w:t>
      </w:r>
      <w:r w:rsidR="00403B48" w:rsidRPr="00403B48">
        <w:rPr>
          <w:rFonts w:cstheme="minorHAnsi"/>
          <w:noProof/>
          <w:color w:val="auto"/>
        </w:rPr>
        <w:t>.</w:t>
      </w:r>
    </w:p>
    <w:p w14:paraId="42C2EAC2" w14:textId="32ACD99F" w:rsidR="00403B48" w:rsidRDefault="00403B48" w:rsidP="003627DB">
      <w:pPr>
        <w:pStyle w:val="ListParagraph"/>
        <w:numPr>
          <w:ilvl w:val="2"/>
          <w:numId w:val="3"/>
        </w:numPr>
        <w:spacing w:after="120"/>
        <w:contextualSpacing w:val="0"/>
        <w:jc w:val="both"/>
        <w:rPr>
          <w:rFonts w:cstheme="minorHAnsi"/>
        </w:rPr>
      </w:pPr>
      <w:r>
        <w:rPr>
          <w:rFonts w:cstheme="minorHAnsi"/>
        </w:rPr>
        <w:t>Talent adding cells/media to wells marked as control.</w:t>
      </w:r>
    </w:p>
    <w:p w14:paraId="4F493901" w14:textId="77777777" w:rsidR="00403B48" w:rsidRPr="00403B48" w:rsidRDefault="00403B48" w:rsidP="00403B48">
      <w:pPr>
        <w:pStyle w:val="ListParagraph"/>
        <w:spacing w:after="120"/>
        <w:ind w:left="1627"/>
        <w:contextualSpacing w:val="0"/>
        <w:jc w:val="both"/>
        <w:rPr>
          <w:rFonts w:cstheme="minorHAnsi"/>
        </w:rPr>
      </w:pPr>
    </w:p>
    <w:p w14:paraId="46AE879B" w14:textId="57ED8C1D" w:rsidR="00525E3F" w:rsidRPr="00525E3F" w:rsidRDefault="00053474" w:rsidP="00525E3F">
      <w:pPr>
        <w:pStyle w:val="ListParagraph"/>
        <w:numPr>
          <w:ilvl w:val="1"/>
          <w:numId w:val="3"/>
        </w:numPr>
        <w:spacing w:after="120"/>
        <w:contextualSpacing w:val="0"/>
        <w:jc w:val="both"/>
        <w:rPr>
          <w:rFonts w:cstheme="minorHAnsi"/>
        </w:rPr>
      </w:pPr>
      <w:r w:rsidRPr="00653F0B">
        <w:rPr>
          <w:rFonts w:cstheme="minorHAnsi"/>
        </w:rPr>
        <w:t xml:space="preserve">On Day 2, remove the medium </w:t>
      </w:r>
      <w:r w:rsidRPr="00653F0B">
        <w:rPr>
          <w:rFonts w:cstheme="minorHAnsi"/>
          <w:b/>
          <w:bCs/>
        </w:rPr>
        <w:t>[1]</w:t>
      </w:r>
      <w:r w:rsidRPr="00653F0B">
        <w:rPr>
          <w:rFonts w:cstheme="minorHAnsi"/>
        </w:rPr>
        <w:t xml:space="preserve"> and </w:t>
      </w:r>
      <w:r w:rsidRPr="00653F0B">
        <w:rPr>
          <w:lang w:eastAsia="zh-CN"/>
        </w:rPr>
        <w:t xml:space="preserve">rinse the cells twice with PBS </w:t>
      </w:r>
      <w:r w:rsidRPr="00653F0B">
        <w:rPr>
          <w:b/>
          <w:bCs/>
          <w:lang w:eastAsia="zh-CN"/>
        </w:rPr>
        <w:t>[2]</w:t>
      </w:r>
      <w:r w:rsidRPr="00653F0B">
        <w:rPr>
          <w:lang w:eastAsia="zh-CN"/>
        </w:rPr>
        <w:t>. Then, treat cells with vehicle</w:t>
      </w:r>
      <w:r w:rsidR="00C666E9">
        <w:rPr>
          <w:lang w:eastAsia="zh-CN"/>
        </w:rPr>
        <w:t xml:space="preserve"> or </w:t>
      </w:r>
      <w:r w:rsidRPr="00653F0B">
        <w:rPr>
          <w:lang w:eastAsia="zh-CN"/>
        </w:rPr>
        <w:t>DMSO</w:t>
      </w:r>
      <w:r w:rsidR="00653F0B">
        <w:rPr>
          <w:lang w:eastAsia="zh-CN"/>
        </w:rPr>
        <w:t xml:space="preserve">, 100 micromolar phosphatidic acid, 25 micromolar </w:t>
      </w:r>
      <w:r w:rsidR="00C666E9">
        <w:rPr>
          <w:lang w:eastAsia="zh-CN"/>
        </w:rPr>
        <w:t xml:space="preserve">EIPA </w:t>
      </w:r>
      <w:r w:rsidR="00C666E9" w:rsidRPr="00C666E9">
        <w:rPr>
          <w:i/>
          <w:iCs w:val="0"/>
          <w:color w:val="FF0000"/>
          <w:lang w:eastAsia="zh-CN"/>
        </w:rPr>
        <w:t>(E-I-P-A)</w:t>
      </w:r>
      <w:r w:rsidR="00C666E9">
        <w:rPr>
          <w:lang w:eastAsia="zh-CN"/>
        </w:rPr>
        <w:t xml:space="preserve">, 10 micromolar </w:t>
      </w:r>
      <w:proofErr w:type="spellStart"/>
      <w:r w:rsidR="00C666E9">
        <w:rPr>
          <w:lang w:eastAsia="zh-CN"/>
        </w:rPr>
        <w:t>ritanserin</w:t>
      </w:r>
      <w:proofErr w:type="spellEnd"/>
      <w:r w:rsidR="00C666E9">
        <w:rPr>
          <w:lang w:eastAsia="zh-CN"/>
        </w:rPr>
        <w:t xml:space="preserve"> or </w:t>
      </w:r>
      <w:r w:rsidR="00653F0B" w:rsidRPr="00C666E9">
        <w:rPr>
          <w:rFonts w:cstheme="minorHAnsi"/>
          <w:noProof/>
        </w:rPr>
        <w:t xml:space="preserve">a combination of </w:t>
      </w:r>
      <w:r w:rsidR="00CA304B">
        <w:rPr>
          <w:lang w:eastAsia="zh-CN"/>
        </w:rPr>
        <w:t>phosphatidic acid</w:t>
      </w:r>
      <w:r w:rsidR="00653F0B" w:rsidRPr="00C666E9">
        <w:rPr>
          <w:rFonts w:cstheme="minorHAnsi"/>
          <w:noProof/>
        </w:rPr>
        <w:t xml:space="preserve"> and ritanserin</w:t>
      </w:r>
      <w:r w:rsidR="00C666E9">
        <w:rPr>
          <w:rFonts w:cstheme="minorHAnsi"/>
          <w:noProof/>
        </w:rPr>
        <w:t xml:space="preserve"> </w:t>
      </w:r>
      <w:r w:rsidR="00CA304B">
        <w:rPr>
          <w:rFonts w:cstheme="minorHAnsi"/>
          <w:noProof/>
        </w:rPr>
        <w:t>diluted in</w:t>
      </w:r>
      <w:r w:rsidR="00653F0B" w:rsidRPr="00C666E9">
        <w:rPr>
          <w:rFonts w:cstheme="minorHAnsi"/>
          <w:noProof/>
        </w:rPr>
        <w:t xml:space="preserve"> DMEM supplemented with 1% FBS</w:t>
      </w:r>
      <w:r w:rsidR="00A87E60">
        <w:rPr>
          <w:rFonts w:cstheme="minorHAnsi"/>
          <w:noProof/>
        </w:rPr>
        <w:t xml:space="preserve"> </w:t>
      </w:r>
      <w:r w:rsidR="00C936BE" w:rsidRPr="00C936BE">
        <w:rPr>
          <w:rFonts w:cstheme="minorHAnsi"/>
          <w:b/>
          <w:bCs/>
          <w:noProof/>
        </w:rPr>
        <w:t>[3</w:t>
      </w:r>
      <w:r w:rsidR="00C936BE">
        <w:rPr>
          <w:rFonts w:cstheme="minorHAnsi"/>
          <w:b/>
          <w:bCs/>
          <w:noProof/>
        </w:rPr>
        <w:t>-TXT</w:t>
      </w:r>
      <w:r w:rsidR="00C936BE" w:rsidRPr="00C936BE">
        <w:rPr>
          <w:rFonts w:cstheme="minorHAnsi"/>
          <w:b/>
          <w:bCs/>
          <w:noProof/>
        </w:rPr>
        <w:t>]</w:t>
      </w:r>
      <w:r w:rsidR="00C936BE">
        <w:rPr>
          <w:rFonts w:cstheme="minorHAnsi"/>
          <w:noProof/>
        </w:rPr>
        <w:t xml:space="preserve"> and incubate </w:t>
      </w:r>
      <w:r w:rsidR="00A87E60">
        <w:rPr>
          <w:rFonts w:cstheme="minorHAnsi"/>
          <w:noProof/>
        </w:rPr>
        <w:t>for 16 hours</w:t>
      </w:r>
      <w:r w:rsidR="00C666E9">
        <w:rPr>
          <w:rFonts w:cstheme="minorHAnsi"/>
          <w:noProof/>
        </w:rPr>
        <w:t xml:space="preserve"> </w:t>
      </w:r>
      <w:r w:rsidR="00C666E9" w:rsidRPr="00C666E9">
        <w:rPr>
          <w:rFonts w:cstheme="minorHAnsi"/>
          <w:b/>
          <w:bCs/>
          <w:noProof/>
        </w:rPr>
        <w:t>[</w:t>
      </w:r>
      <w:r w:rsidR="00C936BE">
        <w:rPr>
          <w:rFonts w:cstheme="minorHAnsi"/>
          <w:b/>
          <w:bCs/>
          <w:noProof/>
        </w:rPr>
        <w:t>4</w:t>
      </w:r>
      <w:r w:rsidR="00C666E9" w:rsidRPr="00C666E9">
        <w:rPr>
          <w:rFonts w:cstheme="minorHAnsi"/>
          <w:b/>
          <w:bCs/>
          <w:noProof/>
        </w:rPr>
        <w:t>]</w:t>
      </w:r>
      <w:r w:rsidR="00C666E9">
        <w:rPr>
          <w:rFonts w:cstheme="minorHAnsi"/>
          <w:noProof/>
        </w:rPr>
        <w:t>.</w:t>
      </w:r>
    </w:p>
    <w:p w14:paraId="631B50B0" w14:textId="52CE01A5" w:rsidR="00053474" w:rsidRDefault="00053474" w:rsidP="00525E3F">
      <w:pPr>
        <w:pStyle w:val="ListParagraph"/>
        <w:numPr>
          <w:ilvl w:val="2"/>
          <w:numId w:val="3"/>
        </w:numPr>
        <w:spacing w:after="120"/>
        <w:contextualSpacing w:val="0"/>
        <w:jc w:val="both"/>
        <w:rPr>
          <w:lang w:eastAsia="zh-CN"/>
        </w:rPr>
      </w:pPr>
      <w:r w:rsidRPr="00E43FF0">
        <w:rPr>
          <w:lang w:eastAsia="zh-CN"/>
        </w:rPr>
        <w:t>Talent removing the medium from the plate</w:t>
      </w:r>
      <w:r w:rsidR="00403B48">
        <w:rPr>
          <w:lang w:eastAsia="zh-CN"/>
        </w:rPr>
        <w:t>.</w:t>
      </w:r>
    </w:p>
    <w:p w14:paraId="29F3558B" w14:textId="6516E02A" w:rsidR="00053474" w:rsidRDefault="00053474" w:rsidP="00525E3F">
      <w:pPr>
        <w:pStyle w:val="ListParagraph"/>
        <w:numPr>
          <w:ilvl w:val="2"/>
          <w:numId w:val="3"/>
        </w:numPr>
        <w:spacing w:after="120"/>
        <w:contextualSpacing w:val="0"/>
        <w:jc w:val="both"/>
        <w:rPr>
          <w:lang w:eastAsia="zh-CN"/>
        </w:rPr>
      </w:pPr>
      <w:r w:rsidRPr="00C820FC">
        <w:rPr>
          <w:lang w:eastAsia="zh-CN"/>
        </w:rPr>
        <w:t xml:space="preserve">Talent </w:t>
      </w:r>
      <w:r>
        <w:rPr>
          <w:lang w:eastAsia="zh-CN"/>
        </w:rPr>
        <w:t>rinsing the cells with PBS</w:t>
      </w:r>
      <w:r w:rsidR="00CA304B">
        <w:rPr>
          <w:lang w:eastAsia="zh-CN"/>
        </w:rPr>
        <w:t>.</w:t>
      </w:r>
      <w:r w:rsidR="00C936BE">
        <w:rPr>
          <w:lang w:eastAsia="zh-CN"/>
        </w:rPr>
        <w:t xml:space="preserve"> </w:t>
      </w:r>
      <w:r w:rsidR="00C936BE" w:rsidRPr="007A6F50">
        <w:rPr>
          <w:b/>
          <w:bCs/>
          <w:lang w:eastAsia="zh-CN"/>
        </w:rPr>
        <w:t>TEXT: EIPA: Ethyl-isopropyl amiloride</w:t>
      </w:r>
    </w:p>
    <w:p w14:paraId="51640499" w14:textId="39DDD6D1" w:rsidR="006533EF" w:rsidRDefault="00C666E9" w:rsidP="00525E3F">
      <w:pPr>
        <w:pStyle w:val="ListParagraph"/>
        <w:numPr>
          <w:ilvl w:val="2"/>
          <w:numId w:val="3"/>
        </w:numPr>
        <w:spacing w:after="120"/>
        <w:contextualSpacing w:val="0"/>
        <w:jc w:val="both"/>
        <w:rPr>
          <w:lang w:eastAsia="zh-CN"/>
        </w:rPr>
      </w:pPr>
      <w:r>
        <w:rPr>
          <w:lang w:eastAsia="zh-CN"/>
        </w:rPr>
        <w:t>Talent adding said drug</w:t>
      </w:r>
      <w:r w:rsidR="00CA304B">
        <w:rPr>
          <w:lang w:eastAsia="zh-CN"/>
        </w:rPr>
        <w:t>s</w:t>
      </w:r>
      <w:r>
        <w:rPr>
          <w:lang w:eastAsia="zh-CN"/>
        </w:rPr>
        <w:t xml:space="preserve"> to </w:t>
      </w:r>
      <w:r w:rsidR="00CA304B">
        <w:rPr>
          <w:lang w:eastAsia="zh-CN"/>
        </w:rPr>
        <w:t>designated</w:t>
      </w:r>
      <w:r>
        <w:rPr>
          <w:lang w:eastAsia="zh-CN"/>
        </w:rPr>
        <w:t xml:space="preserve"> well</w:t>
      </w:r>
      <w:r w:rsidR="00CA304B">
        <w:rPr>
          <w:lang w:eastAsia="zh-CN"/>
        </w:rPr>
        <w:t>s</w:t>
      </w:r>
      <w:r w:rsidR="00A87E60">
        <w:rPr>
          <w:lang w:eastAsia="zh-CN"/>
        </w:rPr>
        <w:t xml:space="preserve"> </w:t>
      </w:r>
      <w:r w:rsidR="00CA304B">
        <w:rPr>
          <w:lang w:eastAsia="zh-CN"/>
        </w:rPr>
        <w:t>in the</w:t>
      </w:r>
      <w:r w:rsidR="00A87E60">
        <w:rPr>
          <w:lang w:eastAsia="zh-CN"/>
        </w:rPr>
        <w:t xml:space="preserve"> plate</w:t>
      </w:r>
      <w:r w:rsidR="00CA304B">
        <w:rPr>
          <w:lang w:eastAsia="zh-CN"/>
        </w:rPr>
        <w:t>.</w:t>
      </w:r>
      <w:r w:rsidR="007A6F50">
        <w:rPr>
          <w:lang w:eastAsia="zh-CN"/>
        </w:rPr>
        <w:t xml:space="preserve"> </w:t>
      </w:r>
      <w:r w:rsidR="007A6F50">
        <w:rPr>
          <w:lang w:eastAsia="zh-CN"/>
        </w:rPr>
        <w:br/>
      </w:r>
    </w:p>
    <w:p w14:paraId="451E87B5" w14:textId="77777777" w:rsidR="00525E3F" w:rsidRDefault="00525E3F" w:rsidP="00525E3F">
      <w:pPr>
        <w:pStyle w:val="ListParagraph"/>
        <w:spacing w:after="120"/>
        <w:ind w:left="1627"/>
        <w:contextualSpacing w:val="0"/>
        <w:jc w:val="both"/>
        <w:rPr>
          <w:lang w:eastAsia="zh-CN"/>
        </w:rPr>
      </w:pPr>
    </w:p>
    <w:p w14:paraId="1107C1E2" w14:textId="781EBA28" w:rsidR="00525E3F" w:rsidRDefault="00C666E9" w:rsidP="00525E3F">
      <w:pPr>
        <w:pStyle w:val="ListParagraph"/>
        <w:numPr>
          <w:ilvl w:val="1"/>
          <w:numId w:val="3"/>
        </w:numPr>
        <w:spacing w:after="120"/>
        <w:contextualSpacing w:val="0"/>
        <w:jc w:val="both"/>
        <w:rPr>
          <w:rFonts w:cstheme="minorHAnsi"/>
        </w:rPr>
      </w:pPr>
      <w:r>
        <w:rPr>
          <w:rFonts w:cstheme="minorHAnsi"/>
        </w:rPr>
        <w:lastRenderedPageBreak/>
        <w:t xml:space="preserve">The following day, </w:t>
      </w:r>
      <w:r w:rsidR="00CA304B" w:rsidRPr="00CA304B">
        <w:rPr>
          <w:rFonts w:cstheme="minorHAnsi"/>
          <w:highlight w:val="yellow"/>
        </w:rPr>
        <w:t>when the cells have reached 60-70% confluence</w:t>
      </w:r>
      <w:r w:rsidR="00CA304B">
        <w:rPr>
          <w:rFonts w:cstheme="minorHAnsi"/>
        </w:rPr>
        <w:t xml:space="preserve">, </w:t>
      </w:r>
      <w:r w:rsidR="006533EF">
        <w:rPr>
          <w:rFonts w:cstheme="minorHAnsi"/>
        </w:rPr>
        <w:t>replace the medi</w:t>
      </w:r>
      <w:r w:rsidR="00A87E60">
        <w:rPr>
          <w:rFonts w:cstheme="minorHAnsi"/>
        </w:rPr>
        <w:t>um</w:t>
      </w:r>
      <w:r w:rsidR="006533EF">
        <w:rPr>
          <w:rFonts w:cstheme="minorHAnsi"/>
        </w:rPr>
        <w:t xml:space="preserve"> with serum-free DMEM containing the </w:t>
      </w:r>
      <w:r w:rsidR="00C936BE">
        <w:rPr>
          <w:rFonts w:cstheme="minorHAnsi"/>
        </w:rPr>
        <w:t xml:space="preserve">previously </w:t>
      </w:r>
      <w:r w:rsidR="006533EF">
        <w:rPr>
          <w:rFonts w:cstheme="minorHAnsi"/>
        </w:rPr>
        <w:t xml:space="preserve">mentioned drugs and </w:t>
      </w:r>
      <w:r w:rsidR="006533EF" w:rsidRPr="006533EF">
        <w:rPr>
          <w:rFonts w:cstheme="minorHAnsi"/>
          <w:noProof/>
        </w:rPr>
        <w:t>0.5 m</w:t>
      </w:r>
      <w:r w:rsidR="006533EF">
        <w:rPr>
          <w:rFonts w:cstheme="minorHAnsi"/>
          <w:noProof/>
        </w:rPr>
        <w:t>i</w:t>
      </w:r>
      <w:r w:rsidR="001B2222">
        <w:rPr>
          <w:rFonts w:cstheme="minorHAnsi"/>
          <w:noProof/>
        </w:rPr>
        <w:t>l</w:t>
      </w:r>
      <w:r w:rsidR="006533EF">
        <w:rPr>
          <w:rFonts w:cstheme="minorHAnsi"/>
          <w:noProof/>
        </w:rPr>
        <w:t>ligram</w:t>
      </w:r>
      <w:r w:rsidR="001B2222">
        <w:rPr>
          <w:rFonts w:cstheme="minorHAnsi"/>
          <w:noProof/>
        </w:rPr>
        <w:t>s</w:t>
      </w:r>
      <w:r w:rsidR="006533EF">
        <w:rPr>
          <w:rFonts w:cstheme="minorHAnsi"/>
          <w:noProof/>
        </w:rPr>
        <w:t xml:space="preserve"> per </w:t>
      </w:r>
      <w:r w:rsidR="006533EF" w:rsidRPr="006533EF">
        <w:rPr>
          <w:rFonts w:cstheme="minorHAnsi"/>
          <w:noProof/>
        </w:rPr>
        <w:t>m</w:t>
      </w:r>
      <w:r w:rsidR="006533EF">
        <w:rPr>
          <w:rFonts w:cstheme="minorHAnsi"/>
          <w:noProof/>
        </w:rPr>
        <w:t>illiliter</w:t>
      </w:r>
      <w:r w:rsidR="006533EF" w:rsidRPr="006533EF">
        <w:rPr>
          <w:rFonts w:cstheme="minorHAnsi"/>
          <w:noProof/>
        </w:rPr>
        <w:t xml:space="preserve"> of FITC-Dextran or TMR-BSA </w:t>
      </w:r>
      <w:r w:rsidR="006533EF" w:rsidRPr="006533EF">
        <w:rPr>
          <w:rFonts w:cstheme="minorHAnsi"/>
          <w:b/>
          <w:bCs/>
          <w:noProof/>
        </w:rPr>
        <w:t>[</w:t>
      </w:r>
      <w:r w:rsidR="00C3579E">
        <w:rPr>
          <w:rFonts w:cstheme="minorHAnsi"/>
          <w:b/>
          <w:bCs/>
          <w:noProof/>
        </w:rPr>
        <w:t>1</w:t>
      </w:r>
      <w:r w:rsidR="006533EF" w:rsidRPr="006533EF">
        <w:rPr>
          <w:rFonts w:cstheme="minorHAnsi"/>
          <w:b/>
          <w:bCs/>
          <w:noProof/>
        </w:rPr>
        <w:t>]</w:t>
      </w:r>
      <w:r w:rsidR="006533EF" w:rsidRPr="006533EF">
        <w:rPr>
          <w:rFonts w:cstheme="minorHAnsi"/>
          <w:noProof/>
        </w:rPr>
        <w:t xml:space="preserve">. Incubate the cells in a 37 </w:t>
      </w:r>
      <w:r w:rsidR="006533EF">
        <w:rPr>
          <w:rFonts w:cstheme="minorHAnsi"/>
          <w:noProof/>
        </w:rPr>
        <w:t xml:space="preserve">degrees </w:t>
      </w:r>
      <w:r w:rsidR="006533EF" w:rsidRPr="006533EF">
        <w:rPr>
          <w:rFonts w:cstheme="minorHAnsi"/>
          <w:noProof/>
        </w:rPr>
        <w:t>C</w:t>
      </w:r>
      <w:r w:rsidR="006533EF">
        <w:rPr>
          <w:rFonts w:cstheme="minorHAnsi"/>
          <w:noProof/>
        </w:rPr>
        <w:t xml:space="preserve">elsius and </w:t>
      </w:r>
      <w:r w:rsidR="006533EF" w:rsidRPr="006533EF">
        <w:rPr>
          <w:rFonts w:cstheme="minorHAnsi"/>
          <w:noProof/>
        </w:rPr>
        <w:t xml:space="preserve">5% </w:t>
      </w:r>
      <w:r w:rsidR="00CA304B">
        <w:rPr>
          <w:rFonts w:cstheme="minorHAnsi"/>
          <w:noProof/>
        </w:rPr>
        <w:t>c</w:t>
      </w:r>
      <w:r w:rsidR="006533EF">
        <w:rPr>
          <w:rFonts w:cstheme="minorHAnsi"/>
          <w:noProof/>
        </w:rPr>
        <w:t>arbon dioxide</w:t>
      </w:r>
      <w:r w:rsidR="006533EF" w:rsidRPr="006533EF">
        <w:rPr>
          <w:rFonts w:cstheme="minorHAnsi"/>
          <w:noProof/>
        </w:rPr>
        <w:t xml:space="preserve"> cell culture incubator </w:t>
      </w:r>
      <w:r w:rsidR="00CA304B">
        <w:rPr>
          <w:rFonts w:cstheme="minorHAnsi"/>
          <w:noProof/>
        </w:rPr>
        <w:t xml:space="preserve">for 60 minutes </w:t>
      </w:r>
      <w:r w:rsidR="006533EF" w:rsidRPr="006533EF">
        <w:rPr>
          <w:rFonts w:cstheme="minorHAnsi"/>
          <w:b/>
          <w:bCs/>
          <w:noProof/>
        </w:rPr>
        <w:t>[</w:t>
      </w:r>
      <w:r w:rsidR="00C3579E">
        <w:rPr>
          <w:rFonts w:cstheme="minorHAnsi"/>
          <w:b/>
          <w:bCs/>
          <w:noProof/>
        </w:rPr>
        <w:t>2</w:t>
      </w:r>
      <w:r w:rsidR="006533EF" w:rsidRPr="006533EF">
        <w:rPr>
          <w:rFonts w:cstheme="minorHAnsi"/>
          <w:b/>
          <w:bCs/>
          <w:noProof/>
        </w:rPr>
        <w:t>]</w:t>
      </w:r>
      <w:r w:rsidR="006533EF" w:rsidRPr="006533EF">
        <w:rPr>
          <w:rFonts w:cstheme="minorHAnsi"/>
          <w:noProof/>
        </w:rPr>
        <w:t xml:space="preserve">. </w:t>
      </w:r>
    </w:p>
    <w:p w14:paraId="49E92BAB" w14:textId="6AC903CF" w:rsidR="00CA304B" w:rsidRPr="00525E3F" w:rsidRDefault="00CA304B" w:rsidP="00CA304B">
      <w:pPr>
        <w:pStyle w:val="ListParagraph"/>
        <w:spacing w:after="120"/>
        <w:ind w:left="907"/>
        <w:contextualSpacing w:val="0"/>
        <w:jc w:val="both"/>
        <w:rPr>
          <w:rFonts w:cstheme="minorHAnsi"/>
        </w:rPr>
      </w:pPr>
      <w:r w:rsidRPr="00D74B19">
        <w:rPr>
          <w:highlight w:val="yellow"/>
          <w:lang w:eastAsia="zh-CN"/>
        </w:rPr>
        <w:t>Authors: Would you like to include a microscope image of confluent cells</w:t>
      </w:r>
      <w:r>
        <w:rPr>
          <w:highlight w:val="yellow"/>
          <w:lang w:eastAsia="zh-CN"/>
        </w:rPr>
        <w:t xml:space="preserve"> here</w:t>
      </w:r>
      <w:r w:rsidRPr="00D74B19">
        <w:rPr>
          <w:highlight w:val="yellow"/>
          <w:lang w:eastAsia="zh-CN"/>
        </w:rPr>
        <w:t xml:space="preserve">? If yes, please upload such an image </w:t>
      </w:r>
      <w:r>
        <w:rPr>
          <w:highlight w:val="yellow"/>
          <w:lang w:eastAsia="zh-CN"/>
        </w:rPr>
        <w:t>to</w:t>
      </w:r>
      <w:r w:rsidRPr="00D74B19">
        <w:rPr>
          <w:highlight w:val="yellow"/>
          <w:lang w:eastAsia="zh-CN"/>
        </w:rPr>
        <w:t xml:space="preserve"> your </w:t>
      </w:r>
      <w:hyperlink r:id="rId11" w:history="1">
        <w:r w:rsidRPr="00D74B19">
          <w:rPr>
            <w:rStyle w:val="Hyperlink"/>
            <w:highlight w:val="yellow"/>
            <w:lang w:eastAsia="zh-CN"/>
          </w:rPr>
          <w:t>project page</w:t>
        </w:r>
      </w:hyperlink>
      <w:r w:rsidRPr="00CA304B">
        <w:rPr>
          <w:rStyle w:val="Hyperlink"/>
          <w:highlight w:val="yellow"/>
          <w:lang w:eastAsia="zh-CN"/>
        </w:rPr>
        <w:t>.</w:t>
      </w:r>
    </w:p>
    <w:p w14:paraId="2B4C8900" w14:textId="4F11AAC7" w:rsidR="00C666E9" w:rsidRPr="00C3579E" w:rsidRDefault="00C666E9" w:rsidP="00525E3F">
      <w:pPr>
        <w:pStyle w:val="ListParagraph"/>
        <w:numPr>
          <w:ilvl w:val="2"/>
          <w:numId w:val="3"/>
        </w:numPr>
        <w:spacing w:after="120"/>
        <w:contextualSpacing w:val="0"/>
        <w:jc w:val="both"/>
        <w:rPr>
          <w:rFonts w:cstheme="minorHAnsi"/>
        </w:rPr>
      </w:pPr>
      <w:r>
        <w:rPr>
          <w:rFonts w:cstheme="minorHAnsi"/>
        </w:rPr>
        <w:t>Talent adding serum</w:t>
      </w:r>
      <w:r w:rsidR="001B2222">
        <w:rPr>
          <w:rFonts w:cstheme="minorHAnsi"/>
        </w:rPr>
        <w:t>-</w:t>
      </w:r>
      <w:r>
        <w:rPr>
          <w:rFonts w:cstheme="minorHAnsi"/>
        </w:rPr>
        <w:t xml:space="preserve">free media </w:t>
      </w:r>
      <w:r w:rsidR="00C3579E">
        <w:rPr>
          <w:rFonts w:cstheme="minorHAnsi"/>
        </w:rPr>
        <w:t xml:space="preserve">with drugs and FITC-dextran or TMR-BSA </w:t>
      </w:r>
      <w:r>
        <w:rPr>
          <w:rFonts w:cstheme="minorHAnsi"/>
        </w:rPr>
        <w:t>to each well</w:t>
      </w:r>
      <w:r w:rsidR="00CA304B">
        <w:rPr>
          <w:rFonts w:cstheme="minorHAnsi"/>
        </w:rPr>
        <w:t>.</w:t>
      </w:r>
    </w:p>
    <w:p w14:paraId="2A1FCF01" w14:textId="73D17745" w:rsidR="006C5807" w:rsidRPr="00525E3F" w:rsidRDefault="006C5807" w:rsidP="00525E3F">
      <w:pPr>
        <w:pStyle w:val="ListParagraph"/>
        <w:numPr>
          <w:ilvl w:val="2"/>
          <w:numId w:val="3"/>
        </w:numPr>
        <w:spacing w:after="120"/>
        <w:contextualSpacing w:val="0"/>
        <w:jc w:val="both"/>
        <w:rPr>
          <w:rFonts w:cstheme="minorHAnsi"/>
        </w:rPr>
      </w:pPr>
      <w:r>
        <w:rPr>
          <w:lang w:eastAsia="zh-CN"/>
        </w:rPr>
        <w:t>Talent placing the plate in the incubator</w:t>
      </w:r>
      <w:r w:rsidR="00CA304B">
        <w:rPr>
          <w:lang w:eastAsia="zh-CN"/>
        </w:rPr>
        <w:t>.</w:t>
      </w:r>
    </w:p>
    <w:p w14:paraId="7BC299F6" w14:textId="77777777" w:rsidR="00525E3F" w:rsidRPr="006533EF" w:rsidRDefault="00525E3F" w:rsidP="00525E3F">
      <w:pPr>
        <w:pStyle w:val="ListParagraph"/>
        <w:ind w:left="1627"/>
        <w:contextualSpacing w:val="0"/>
        <w:jc w:val="both"/>
        <w:rPr>
          <w:rFonts w:cstheme="minorHAnsi"/>
        </w:rPr>
      </w:pPr>
    </w:p>
    <w:p w14:paraId="602BBE36" w14:textId="209816CC" w:rsidR="006533EF" w:rsidRDefault="00CA304B" w:rsidP="00525E3F">
      <w:pPr>
        <w:pStyle w:val="ListParagraph"/>
        <w:numPr>
          <w:ilvl w:val="1"/>
          <w:numId w:val="3"/>
        </w:numPr>
        <w:spacing w:after="120"/>
        <w:contextualSpacing w:val="0"/>
        <w:jc w:val="both"/>
        <w:rPr>
          <w:rFonts w:cstheme="minorHAnsi"/>
        </w:rPr>
      </w:pPr>
      <w:r>
        <w:rPr>
          <w:rFonts w:cstheme="minorHAnsi"/>
        </w:rPr>
        <w:t>After the incubation</w:t>
      </w:r>
      <w:r w:rsidR="006C5807">
        <w:rPr>
          <w:rFonts w:cstheme="minorHAnsi"/>
        </w:rPr>
        <w:t xml:space="preserve">, aspirate the medium </w:t>
      </w:r>
      <w:r w:rsidR="006C5807" w:rsidRPr="006C5807">
        <w:rPr>
          <w:rFonts w:cstheme="minorHAnsi"/>
          <w:b/>
          <w:bCs/>
        </w:rPr>
        <w:t>[1]</w:t>
      </w:r>
      <w:r w:rsidR="006C5807">
        <w:rPr>
          <w:rFonts w:cstheme="minorHAnsi"/>
        </w:rPr>
        <w:t xml:space="preserve"> and </w:t>
      </w:r>
      <w:r w:rsidR="006C5807" w:rsidRPr="006C5807">
        <w:rPr>
          <w:rFonts w:cstheme="minorHAnsi"/>
          <w:noProof/>
        </w:rPr>
        <w:t>wash</w:t>
      </w:r>
      <w:r w:rsidR="00A87E60">
        <w:rPr>
          <w:rFonts w:cstheme="minorHAnsi"/>
          <w:noProof/>
        </w:rPr>
        <w:t xml:space="preserve"> the cells</w:t>
      </w:r>
      <w:r w:rsidR="006C5807" w:rsidRPr="006C5807">
        <w:rPr>
          <w:rFonts w:cstheme="minorHAnsi"/>
          <w:noProof/>
        </w:rPr>
        <w:t xml:space="preserve"> twice with ice-cold PBS</w:t>
      </w:r>
      <w:r w:rsidR="006C5807">
        <w:rPr>
          <w:rFonts w:cstheme="minorHAnsi"/>
          <w:noProof/>
        </w:rPr>
        <w:t xml:space="preserve"> </w:t>
      </w:r>
      <w:r w:rsidR="006C5807" w:rsidRPr="006C5807">
        <w:rPr>
          <w:rFonts w:cstheme="minorHAnsi"/>
          <w:b/>
          <w:bCs/>
          <w:noProof/>
        </w:rPr>
        <w:t>[2]</w:t>
      </w:r>
      <w:r w:rsidR="006C5807">
        <w:rPr>
          <w:rFonts w:cstheme="minorHAnsi"/>
          <w:noProof/>
        </w:rPr>
        <w:t>.</w:t>
      </w:r>
    </w:p>
    <w:p w14:paraId="3158EDA2" w14:textId="05AF618F" w:rsidR="006C5807" w:rsidRDefault="006C5807" w:rsidP="00525E3F">
      <w:pPr>
        <w:pStyle w:val="ListParagraph"/>
        <w:numPr>
          <w:ilvl w:val="2"/>
          <w:numId w:val="3"/>
        </w:numPr>
        <w:spacing w:after="120"/>
        <w:contextualSpacing w:val="0"/>
        <w:jc w:val="both"/>
        <w:rPr>
          <w:lang w:eastAsia="zh-CN"/>
        </w:rPr>
      </w:pPr>
      <w:r>
        <w:rPr>
          <w:lang w:eastAsia="zh-CN"/>
        </w:rPr>
        <w:t>Talent aspirating the medium</w:t>
      </w:r>
      <w:r w:rsidR="00CA304B">
        <w:rPr>
          <w:lang w:eastAsia="zh-CN"/>
        </w:rPr>
        <w:t>.</w:t>
      </w:r>
    </w:p>
    <w:p w14:paraId="3BA12CA7" w14:textId="343E6F6F" w:rsidR="006C5807" w:rsidRDefault="006C5807" w:rsidP="00525E3F">
      <w:pPr>
        <w:pStyle w:val="ListParagraph"/>
        <w:numPr>
          <w:ilvl w:val="2"/>
          <w:numId w:val="3"/>
        </w:numPr>
        <w:spacing w:after="120"/>
        <w:contextualSpacing w:val="0"/>
        <w:jc w:val="both"/>
        <w:rPr>
          <w:lang w:eastAsia="zh-CN"/>
        </w:rPr>
      </w:pPr>
      <w:r>
        <w:rPr>
          <w:lang w:eastAsia="zh-CN"/>
        </w:rPr>
        <w:t>Talent adding PBS to the plate</w:t>
      </w:r>
      <w:r w:rsidR="00CA304B">
        <w:rPr>
          <w:lang w:eastAsia="zh-CN"/>
        </w:rPr>
        <w:t>.</w:t>
      </w:r>
    </w:p>
    <w:p w14:paraId="44E63504" w14:textId="77777777" w:rsidR="00525E3F" w:rsidRDefault="00525E3F" w:rsidP="00525E3F">
      <w:pPr>
        <w:pStyle w:val="ListParagraph"/>
        <w:ind w:left="1627"/>
        <w:contextualSpacing w:val="0"/>
        <w:jc w:val="both"/>
        <w:rPr>
          <w:lang w:eastAsia="zh-CN"/>
        </w:rPr>
      </w:pPr>
    </w:p>
    <w:p w14:paraId="2C7F1456" w14:textId="2DC90CA4" w:rsidR="006C5807" w:rsidRPr="00C3579E" w:rsidRDefault="00C3579E" w:rsidP="00525E3F">
      <w:pPr>
        <w:pStyle w:val="ListParagraph"/>
        <w:numPr>
          <w:ilvl w:val="1"/>
          <w:numId w:val="3"/>
        </w:numPr>
        <w:spacing w:after="120"/>
        <w:contextualSpacing w:val="0"/>
        <w:jc w:val="both"/>
        <w:rPr>
          <w:rFonts w:cstheme="minorHAnsi"/>
          <w:noProof/>
        </w:rPr>
      </w:pPr>
      <w:r>
        <w:rPr>
          <w:rFonts w:cstheme="minorHAnsi"/>
          <w:noProof/>
        </w:rPr>
        <w:t>Next, detach the cells by adding 500 microliters of trypsin</w:t>
      </w:r>
      <w:r w:rsidR="006C5807" w:rsidRPr="00C3579E">
        <w:rPr>
          <w:rFonts w:cstheme="minorHAnsi"/>
          <w:noProof/>
        </w:rPr>
        <w:t xml:space="preserve"> </w:t>
      </w:r>
      <w:r w:rsidR="006C5807" w:rsidRPr="00C3579E">
        <w:rPr>
          <w:rFonts w:cstheme="minorHAnsi"/>
          <w:b/>
          <w:bCs/>
          <w:noProof/>
        </w:rPr>
        <w:t>[1]</w:t>
      </w:r>
      <w:r w:rsidR="006C5807" w:rsidRPr="00C3579E">
        <w:rPr>
          <w:rFonts w:cstheme="minorHAnsi"/>
          <w:noProof/>
        </w:rPr>
        <w:t xml:space="preserve"> and plac</w:t>
      </w:r>
      <w:r w:rsidR="00CA304B">
        <w:rPr>
          <w:rFonts w:cstheme="minorHAnsi"/>
          <w:noProof/>
        </w:rPr>
        <w:t>ing the cells</w:t>
      </w:r>
      <w:r w:rsidR="006C5807" w:rsidRPr="00C3579E">
        <w:rPr>
          <w:rFonts w:cstheme="minorHAnsi"/>
          <w:noProof/>
        </w:rPr>
        <w:t xml:space="preserve"> in </w:t>
      </w:r>
      <w:r w:rsidR="001B2222">
        <w:rPr>
          <w:rFonts w:cstheme="minorHAnsi"/>
          <w:noProof/>
        </w:rPr>
        <w:t xml:space="preserve">a </w:t>
      </w:r>
      <w:r w:rsidR="006C5807" w:rsidRPr="00C3579E">
        <w:rPr>
          <w:rFonts w:cstheme="minorHAnsi"/>
          <w:noProof/>
        </w:rPr>
        <w:t xml:space="preserve">cell culture incubator for 2 to 3 minutes </w:t>
      </w:r>
      <w:r w:rsidR="006C5807" w:rsidRPr="00C3579E">
        <w:rPr>
          <w:rFonts w:cstheme="minorHAnsi"/>
          <w:b/>
          <w:bCs/>
          <w:noProof/>
        </w:rPr>
        <w:t>[2]</w:t>
      </w:r>
      <w:r w:rsidR="006C5807" w:rsidRPr="00C3579E">
        <w:rPr>
          <w:rFonts w:cstheme="minorHAnsi"/>
          <w:noProof/>
        </w:rPr>
        <w:t xml:space="preserve">. </w:t>
      </w:r>
    </w:p>
    <w:p w14:paraId="2D3E8F4B" w14:textId="3E3500AE" w:rsidR="006C5807" w:rsidRDefault="006C5807" w:rsidP="00525E3F">
      <w:pPr>
        <w:pStyle w:val="ListParagraph"/>
        <w:numPr>
          <w:ilvl w:val="2"/>
          <w:numId w:val="3"/>
        </w:numPr>
        <w:spacing w:after="120"/>
        <w:contextualSpacing w:val="0"/>
        <w:jc w:val="both"/>
        <w:rPr>
          <w:rFonts w:cstheme="minorHAnsi"/>
          <w:noProof/>
        </w:rPr>
      </w:pPr>
      <w:r>
        <w:rPr>
          <w:rFonts w:cstheme="minorHAnsi"/>
          <w:noProof/>
        </w:rPr>
        <w:t>Talent adding trypsin to the plate</w:t>
      </w:r>
      <w:r w:rsidR="00CA304B">
        <w:rPr>
          <w:rFonts w:cstheme="minorHAnsi"/>
          <w:noProof/>
        </w:rPr>
        <w:t>.</w:t>
      </w:r>
    </w:p>
    <w:p w14:paraId="51EF259B" w14:textId="7F536ACC" w:rsidR="006C5807" w:rsidRPr="00A832CA" w:rsidRDefault="006C5807" w:rsidP="00525E3F">
      <w:pPr>
        <w:pStyle w:val="ListParagraph"/>
        <w:numPr>
          <w:ilvl w:val="2"/>
          <w:numId w:val="3"/>
        </w:numPr>
        <w:spacing w:after="120"/>
        <w:contextualSpacing w:val="0"/>
        <w:jc w:val="both"/>
        <w:rPr>
          <w:rFonts w:cstheme="minorHAnsi"/>
        </w:rPr>
      </w:pPr>
      <w:r>
        <w:rPr>
          <w:lang w:eastAsia="zh-CN"/>
        </w:rPr>
        <w:t>Talent placing the plate in the incubator</w:t>
      </w:r>
      <w:r w:rsidR="00CA304B">
        <w:rPr>
          <w:lang w:eastAsia="zh-CN"/>
        </w:rPr>
        <w:t>.</w:t>
      </w:r>
    </w:p>
    <w:p w14:paraId="265DFD8E" w14:textId="77777777" w:rsidR="006C5807" w:rsidRPr="006C5807" w:rsidRDefault="006C5807" w:rsidP="00525E3F">
      <w:pPr>
        <w:contextualSpacing/>
        <w:jc w:val="both"/>
        <w:rPr>
          <w:rFonts w:eastAsia="Times New Roman" w:cstheme="minorHAnsi"/>
          <w:noProof/>
        </w:rPr>
      </w:pPr>
    </w:p>
    <w:p w14:paraId="7ED4F60A" w14:textId="1CF6C506" w:rsidR="006C5807" w:rsidRDefault="00CA304B" w:rsidP="00525E3F">
      <w:pPr>
        <w:pStyle w:val="ListParagraph"/>
        <w:numPr>
          <w:ilvl w:val="1"/>
          <w:numId w:val="3"/>
        </w:numPr>
        <w:spacing w:after="120"/>
        <w:contextualSpacing w:val="0"/>
        <w:jc w:val="both"/>
        <w:rPr>
          <w:rFonts w:cstheme="minorHAnsi"/>
          <w:noProof/>
        </w:rPr>
      </w:pPr>
      <w:r>
        <w:rPr>
          <w:rFonts w:cstheme="minorHAnsi"/>
          <w:noProof/>
        </w:rPr>
        <w:t xml:space="preserve">Confirm </w:t>
      </w:r>
      <w:r w:rsidRPr="00C3579E">
        <w:rPr>
          <w:rFonts w:cstheme="minorHAnsi"/>
          <w:noProof/>
        </w:rPr>
        <w:t xml:space="preserve">cell detachment by observing the cells under a brightfield microscope </w:t>
      </w:r>
      <w:r w:rsidRPr="00C3579E">
        <w:rPr>
          <w:rFonts w:cstheme="minorHAnsi"/>
          <w:b/>
          <w:bCs/>
          <w:noProof/>
        </w:rPr>
        <w:t>[</w:t>
      </w:r>
      <w:r>
        <w:rPr>
          <w:rFonts w:cstheme="minorHAnsi"/>
          <w:b/>
          <w:bCs/>
          <w:noProof/>
        </w:rPr>
        <w:t>1</w:t>
      </w:r>
      <w:r w:rsidRPr="00C3579E">
        <w:rPr>
          <w:rFonts w:cstheme="minorHAnsi"/>
          <w:b/>
          <w:bCs/>
          <w:noProof/>
        </w:rPr>
        <w:t>]</w:t>
      </w:r>
      <w:r w:rsidRPr="00C3579E">
        <w:rPr>
          <w:rFonts w:cstheme="minorHAnsi"/>
          <w:noProof/>
        </w:rPr>
        <w:t>.</w:t>
      </w:r>
      <w:r>
        <w:rPr>
          <w:rFonts w:cstheme="minorHAnsi"/>
          <w:noProof/>
        </w:rPr>
        <w:t xml:space="preserve"> Then</w:t>
      </w:r>
      <w:r w:rsidR="00A87E60">
        <w:rPr>
          <w:rFonts w:cstheme="minorHAnsi"/>
          <w:noProof/>
        </w:rPr>
        <w:t xml:space="preserve">, </w:t>
      </w:r>
      <w:r w:rsidR="00C936BE">
        <w:rPr>
          <w:rFonts w:cstheme="minorHAnsi"/>
          <w:noProof/>
        </w:rPr>
        <w:t>using</w:t>
      </w:r>
      <w:r w:rsidR="00C936BE" w:rsidRPr="003F7474">
        <w:rPr>
          <w:rFonts w:cstheme="minorHAnsi"/>
          <w:noProof/>
        </w:rPr>
        <w:t xml:space="preserve"> 1% FBS supplemented DMEM</w:t>
      </w:r>
      <w:r w:rsidR="00C936BE">
        <w:rPr>
          <w:rFonts w:cstheme="minorHAnsi"/>
          <w:noProof/>
        </w:rPr>
        <w:t xml:space="preserve"> and </w:t>
      </w:r>
      <w:r w:rsidR="00A87E60">
        <w:rPr>
          <w:rFonts w:cstheme="minorHAnsi"/>
          <w:noProof/>
        </w:rPr>
        <w:t xml:space="preserve">a </w:t>
      </w:r>
      <w:r w:rsidR="006C5807" w:rsidRPr="003F7474">
        <w:rPr>
          <w:rFonts w:cstheme="minorHAnsi"/>
          <w:noProof/>
        </w:rPr>
        <w:t xml:space="preserve">clean pipette tip </w:t>
      </w:r>
      <w:r w:rsidR="0018288E">
        <w:rPr>
          <w:rFonts w:cstheme="minorHAnsi"/>
          <w:noProof/>
        </w:rPr>
        <w:t>for each well</w:t>
      </w:r>
      <w:r>
        <w:rPr>
          <w:rFonts w:cstheme="minorHAnsi"/>
          <w:noProof/>
        </w:rPr>
        <w:t>,</w:t>
      </w:r>
      <w:r w:rsidR="003F7474">
        <w:rPr>
          <w:rFonts w:cstheme="minorHAnsi"/>
          <w:noProof/>
        </w:rPr>
        <w:t xml:space="preserve"> </w:t>
      </w:r>
      <w:r w:rsidR="006C5807" w:rsidRPr="003F7474">
        <w:rPr>
          <w:rFonts w:cstheme="minorHAnsi"/>
          <w:noProof/>
        </w:rPr>
        <w:t xml:space="preserve">collect </w:t>
      </w:r>
      <w:r>
        <w:rPr>
          <w:rFonts w:cstheme="minorHAnsi"/>
          <w:noProof/>
        </w:rPr>
        <w:t xml:space="preserve">the </w:t>
      </w:r>
      <w:r w:rsidR="006C5807" w:rsidRPr="003F7474">
        <w:rPr>
          <w:rFonts w:cstheme="minorHAnsi"/>
          <w:noProof/>
        </w:rPr>
        <w:t>cells in 1.5</w:t>
      </w:r>
      <w:r w:rsidR="003F7474">
        <w:rPr>
          <w:rFonts w:cstheme="minorHAnsi"/>
          <w:noProof/>
        </w:rPr>
        <w:t>-milliliter</w:t>
      </w:r>
      <w:r w:rsidR="006C5807" w:rsidRPr="003F7474">
        <w:rPr>
          <w:rFonts w:cstheme="minorHAnsi"/>
          <w:noProof/>
        </w:rPr>
        <w:t xml:space="preserve"> tubes </w:t>
      </w:r>
      <w:r w:rsidR="00C936BE">
        <w:rPr>
          <w:rFonts w:cstheme="minorHAnsi"/>
          <w:noProof/>
        </w:rPr>
        <w:t xml:space="preserve">placed </w:t>
      </w:r>
      <w:r w:rsidR="006C5807" w:rsidRPr="003F7474">
        <w:rPr>
          <w:rFonts w:cstheme="minorHAnsi"/>
          <w:noProof/>
        </w:rPr>
        <w:t>on ice</w:t>
      </w:r>
      <w:r w:rsidR="003F7474">
        <w:rPr>
          <w:rFonts w:cstheme="minorHAnsi"/>
          <w:noProof/>
        </w:rPr>
        <w:t xml:space="preserve"> </w:t>
      </w:r>
      <w:r w:rsidR="003F7474" w:rsidRPr="003F7474">
        <w:rPr>
          <w:rFonts w:cstheme="minorHAnsi"/>
          <w:b/>
          <w:bCs/>
          <w:noProof/>
        </w:rPr>
        <w:t>[</w:t>
      </w:r>
      <w:r>
        <w:rPr>
          <w:rFonts w:cstheme="minorHAnsi"/>
          <w:b/>
          <w:bCs/>
          <w:noProof/>
        </w:rPr>
        <w:t>3</w:t>
      </w:r>
      <w:r w:rsidR="003F7474" w:rsidRPr="003F7474">
        <w:rPr>
          <w:rFonts w:cstheme="minorHAnsi"/>
          <w:b/>
          <w:bCs/>
          <w:noProof/>
        </w:rPr>
        <w:t>]</w:t>
      </w:r>
      <w:r w:rsidR="006C5807" w:rsidRPr="003F7474">
        <w:rPr>
          <w:rFonts w:cstheme="minorHAnsi"/>
          <w:noProof/>
        </w:rPr>
        <w:t>.</w:t>
      </w:r>
    </w:p>
    <w:p w14:paraId="2D09BB14" w14:textId="2B7F3A4F" w:rsidR="00CA304B" w:rsidRPr="00653F0B" w:rsidRDefault="00CA304B" w:rsidP="00CA304B">
      <w:pPr>
        <w:pStyle w:val="ListParagraph"/>
        <w:numPr>
          <w:ilvl w:val="2"/>
          <w:numId w:val="3"/>
        </w:numPr>
        <w:spacing w:after="120"/>
        <w:contextualSpacing w:val="0"/>
        <w:jc w:val="both"/>
        <w:rPr>
          <w:rFonts w:cstheme="minorHAnsi"/>
        </w:rPr>
      </w:pPr>
      <w:r>
        <w:rPr>
          <w:lang w:eastAsia="zh-CN"/>
        </w:rPr>
        <w:t xml:space="preserve">Talent observing the cells under a microscope. </w:t>
      </w:r>
      <w:r w:rsidRPr="00A832CA">
        <w:rPr>
          <w:highlight w:val="yellow"/>
          <w:lang w:eastAsia="zh-CN"/>
        </w:rPr>
        <w:t xml:space="preserve">Authors: Would you like to include a microscope image here showing cell detachment? </w:t>
      </w:r>
      <w:r w:rsidRPr="00D74B19">
        <w:rPr>
          <w:highlight w:val="yellow"/>
          <w:lang w:eastAsia="zh-CN"/>
        </w:rPr>
        <w:t xml:space="preserve">If yes, please upload such an image </w:t>
      </w:r>
      <w:r>
        <w:rPr>
          <w:highlight w:val="yellow"/>
          <w:lang w:eastAsia="zh-CN"/>
        </w:rPr>
        <w:t>to</w:t>
      </w:r>
      <w:r w:rsidRPr="00D74B19">
        <w:rPr>
          <w:highlight w:val="yellow"/>
          <w:lang w:eastAsia="zh-CN"/>
        </w:rPr>
        <w:t xml:space="preserve"> your </w:t>
      </w:r>
      <w:hyperlink r:id="rId12" w:history="1">
        <w:r w:rsidRPr="00D74B19">
          <w:rPr>
            <w:rStyle w:val="Hyperlink"/>
            <w:highlight w:val="yellow"/>
            <w:lang w:eastAsia="zh-CN"/>
          </w:rPr>
          <w:t>project page</w:t>
        </w:r>
      </w:hyperlink>
      <w:r w:rsidRPr="00CA304B">
        <w:rPr>
          <w:rStyle w:val="Hyperlink"/>
          <w:highlight w:val="yellow"/>
          <w:lang w:eastAsia="zh-CN"/>
        </w:rPr>
        <w:t>.</w:t>
      </w:r>
    </w:p>
    <w:p w14:paraId="0871754A" w14:textId="75AA6575" w:rsidR="003F7474" w:rsidRDefault="003F7474" w:rsidP="00525E3F">
      <w:pPr>
        <w:pStyle w:val="ListParagraph"/>
        <w:numPr>
          <w:ilvl w:val="2"/>
          <w:numId w:val="3"/>
        </w:numPr>
        <w:spacing w:after="120"/>
        <w:contextualSpacing w:val="0"/>
        <w:jc w:val="both"/>
        <w:rPr>
          <w:rFonts w:cstheme="minorHAnsi"/>
          <w:noProof/>
        </w:rPr>
      </w:pPr>
      <w:r>
        <w:rPr>
          <w:rFonts w:cstheme="minorHAnsi"/>
          <w:noProof/>
        </w:rPr>
        <w:t xml:space="preserve">Talent collecting the cells in </w:t>
      </w:r>
      <w:r w:rsidR="001B2222">
        <w:rPr>
          <w:rFonts w:cstheme="minorHAnsi"/>
          <w:noProof/>
        </w:rPr>
        <w:t xml:space="preserve">a </w:t>
      </w:r>
      <w:r>
        <w:rPr>
          <w:rFonts w:cstheme="minorHAnsi"/>
          <w:noProof/>
        </w:rPr>
        <w:t>1.5 mL tube</w:t>
      </w:r>
      <w:r w:rsidR="00CA304B">
        <w:rPr>
          <w:rFonts w:cstheme="minorHAnsi"/>
          <w:noProof/>
        </w:rPr>
        <w:t>s.</w:t>
      </w:r>
    </w:p>
    <w:p w14:paraId="4AEFEC72" w14:textId="77777777" w:rsidR="006C5807" w:rsidRPr="006C5807" w:rsidRDefault="006C5807" w:rsidP="00525E3F">
      <w:pPr>
        <w:contextualSpacing/>
        <w:jc w:val="both"/>
        <w:rPr>
          <w:rFonts w:eastAsia="Times New Roman" w:cstheme="minorHAnsi"/>
          <w:noProof/>
        </w:rPr>
      </w:pPr>
    </w:p>
    <w:p w14:paraId="2960AB40" w14:textId="4BCFD42F" w:rsidR="00A8107A" w:rsidRDefault="006C5807" w:rsidP="00525E3F">
      <w:pPr>
        <w:pStyle w:val="ListParagraph"/>
        <w:numPr>
          <w:ilvl w:val="1"/>
          <w:numId w:val="3"/>
        </w:numPr>
        <w:spacing w:after="120"/>
        <w:contextualSpacing w:val="0"/>
        <w:jc w:val="both"/>
        <w:rPr>
          <w:rFonts w:cstheme="minorHAnsi"/>
          <w:noProof/>
        </w:rPr>
      </w:pPr>
      <w:r w:rsidRPr="00A8107A">
        <w:rPr>
          <w:rFonts w:cstheme="minorHAnsi"/>
          <w:noProof/>
        </w:rPr>
        <w:t xml:space="preserve">Pellet </w:t>
      </w:r>
      <w:r w:rsidR="00A8107A">
        <w:rPr>
          <w:rFonts w:cstheme="minorHAnsi"/>
          <w:noProof/>
        </w:rPr>
        <w:t xml:space="preserve">the </w:t>
      </w:r>
      <w:r w:rsidRPr="00A8107A">
        <w:rPr>
          <w:rFonts w:cstheme="minorHAnsi"/>
          <w:noProof/>
        </w:rPr>
        <w:t>cells by centrifugation</w:t>
      </w:r>
      <w:r w:rsidR="00A8107A">
        <w:rPr>
          <w:rFonts w:cstheme="minorHAnsi"/>
          <w:noProof/>
        </w:rPr>
        <w:t xml:space="preserve"> </w:t>
      </w:r>
      <w:r w:rsidR="00A8107A" w:rsidRPr="00A8107A">
        <w:rPr>
          <w:rFonts w:cstheme="minorHAnsi"/>
          <w:b/>
          <w:bCs/>
          <w:noProof/>
        </w:rPr>
        <w:t>[1-TXT]</w:t>
      </w:r>
      <w:r w:rsidR="00583716" w:rsidRPr="00583716">
        <w:rPr>
          <w:rFonts w:cstheme="minorHAnsi"/>
          <w:noProof/>
        </w:rPr>
        <w:t>,</w:t>
      </w:r>
      <w:r w:rsidR="00A8107A" w:rsidRPr="00A8107A">
        <w:rPr>
          <w:rFonts w:cstheme="minorHAnsi"/>
          <w:kern w:val="2"/>
          <w:lang w:eastAsia="zh-TW"/>
        </w:rPr>
        <w:t xml:space="preserve"> </w:t>
      </w:r>
      <w:r w:rsidR="00583716">
        <w:rPr>
          <w:rFonts w:cstheme="minorHAnsi"/>
          <w:kern w:val="2"/>
          <w:lang w:eastAsia="zh-TW"/>
        </w:rPr>
        <w:t>then</w:t>
      </w:r>
      <w:r w:rsidR="00A8107A" w:rsidRPr="000E3F06">
        <w:rPr>
          <w:rFonts w:cstheme="minorHAnsi"/>
          <w:kern w:val="2"/>
          <w:lang w:eastAsia="zh-TW"/>
        </w:rPr>
        <w:t xml:space="preserve"> </w:t>
      </w:r>
      <w:r w:rsidR="00A8107A">
        <w:rPr>
          <w:rFonts w:cstheme="minorHAnsi"/>
          <w:kern w:val="2"/>
          <w:lang w:eastAsia="zh-TW"/>
        </w:rPr>
        <w:t>aspirate</w:t>
      </w:r>
      <w:r w:rsidR="00A8107A" w:rsidRPr="000E3F06">
        <w:rPr>
          <w:rFonts w:cstheme="minorHAnsi"/>
          <w:kern w:val="2"/>
          <w:lang w:eastAsia="zh-TW"/>
        </w:rPr>
        <w:t xml:space="preserve"> the supernatant </w:t>
      </w:r>
      <w:r w:rsidR="00A8107A" w:rsidRPr="000E3F06">
        <w:rPr>
          <w:rFonts w:cstheme="minorHAnsi"/>
          <w:b/>
          <w:bCs/>
          <w:kern w:val="2"/>
          <w:lang w:eastAsia="zh-TW"/>
        </w:rPr>
        <w:t>[2]</w:t>
      </w:r>
      <w:r w:rsidR="00A8107A">
        <w:rPr>
          <w:rFonts w:cstheme="minorHAnsi"/>
          <w:kern w:val="2"/>
          <w:lang w:eastAsia="zh-TW"/>
        </w:rPr>
        <w:t xml:space="preserve"> before</w:t>
      </w:r>
      <w:r w:rsidR="00A8107A" w:rsidRPr="000E3F06">
        <w:rPr>
          <w:rFonts w:cstheme="minorHAnsi"/>
          <w:kern w:val="2"/>
          <w:lang w:eastAsia="zh-TW"/>
        </w:rPr>
        <w:t xml:space="preserve"> resuspend</w:t>
      </w:r>
      <w:r w:rsidR="00A8107A">
        <w:rPr>
          <w:rFonts w:cstheme="minorHAnsi"/>
          <w:kern w:val="2"/>
          <w:lang w:eastAsia="zh-TW"/>
        </w:rPr>
        <w:t xml:space="preserve">ing the cell pellet in 50 microliters of </w:t>
      </w:r>
      <w:r w:rsidR="00A8107A" w:rsidRPr="006C5807">
        <w:rPr>
          <w:rFonts w:cstheme="minorHAnsi"/>
          <w:noProof/>
        </w:rPr>
        <w:t>2% paraformaldehyde</w:t>
      </w:r>
      <w:r w:rsidR="00A8107A">
        <w:rPr>
          <w:rFonts w:cstheme="minorHAnsi"/>
          <w:noProof/>
        </w:rPr>
        <w:t xml:space="preserve"> </w:t>
      </w:r>
      <w:r w:rsidR="00A8107A" w:rsidRPr="00A8107A">
        <w:rPr>
          <w:rFonts w:cstheme="minorHAnsi"/>
          <w:b/>
          <w:bCs/>
          <w:noProof/>
        </w:rPr>
        <w:t>[3]</w:t>
      </w:r>
      <w:r w:rsidR="00A8107A">
        <w:rPr>
          <w:rFonts w:cstheme="minorHAnsi"/>
          <w:noProof/>
        </w:rPr>
        <w:t>.</w:t>
      </w:r>
    </w:p>
    <w:p w14:paraId="7F7B8C95" w14:textId="483DAE5D" w:rsidR="00A8107A" w:rsidRDefault="00A8107A" w:rsidP="00525E3F">
      <w:pPr>
        <w:pStyle w:val="ListParagraph"/>
        <w:numPr>
          <w:ilvl w:val="2"/>
          <w:numId w:val="3"/>
        </w:numPr>
        <w:spacing w:after="120"/>
        <w:contextualSpacing w:val="0"/>
        <w:jc w:val="both"/>
        <w:rPr>
          <w:rFonts w:cstheme="minorHAnsi"/>
          <w:noProof/>
        </w:rPr>
      </w:pPr>
      <w:r>
        <w:rPr>
          <w:rFonts w:cstheme="minorHAnsi"/>
          <w:noProof/>
        </w:rPr>
        <w:t>Talent placing the tubes in centrifuge</w:t>
      </w:r>
      <w:r w:rsidR="00583716">
        <w:rPr>
          <w:rFonts w:cstheme="minorHAnsi"/>
          <w:noProof/>
        </w:rPr>
        <w:t>.</w:t>
      </w:r>
      <w:r>
        <w:rPr>
          <w:rFonts w:cstheme="minorHAnsi"/>
          <w:noProof/>
        </w:rPr>
        <w:t xml:space="preserve"> </w:t>
      </w:r>
      <w:r w:rsidRPr="00A8107A">
        <w:rPr>
          <w:rFonts w:cstheme="minorHAnsi"/>
          <w:b/>
          <w:bCs/>
          <w:noProof/>
        </w:rPr>
        <w:t xml:space="preserve">TEXT: 2 min, 425 x </w:t>
      </w:r>
      <w:r w:rsidRPr="00A8107A">
        <w:rPr>
          <w:rFonts w:cstheme="minorHAnsi"/>
          <w:b/>
          <w:bCs/>
          <w:i/>
          <w:noProof/>
        </w:rPr>
        <w:t>g</w:t>
      </w:r>
      <w:r w:rsidRPr="00A8107A">
        <w:rPr>
          <w:rFonts w:cstheme="minorHAnsi"/>
          <w:b/>
          <w:bCs/>
          <w:noProof/>
        </w:rPr>
        <w:t xml:space="preserve"> at 4 °C</w:t>
      </w:r>
    </w:p>
    <w:p w14:paraId="0F09B45C" w14:textId="77210159" w:rsidR="00A8107A" w:rsidRPr="00A8107A" w:rsidRDefault="00A8107A" w:rsidP="00525E3F">
      <w:pPr>
        <w:pStyle w:val="ListParagraph"/>
        <w:numPr>
          <w:ilvl w:val="2"/>
          <w:numId w:val="3"/>
        </w:numPr>
        <w:spacing w:after="120"/>
        <w:contextualSpacing w:val="0"/>
        <w:jc w:val="both"/>
        <w:rPr>
          <w:rFonts w:cstheme="minorHAnsi"/>
          <w:noProof/>
        </w:rPr>
      </w:pPr>
      <w:r w:rsidRPr="000E3F06">
        <w:rPr>
          <w:rFonts w:cstheme="minorHAnsi"/>
          <w:kern w:val="2"/>
          <w:lang w:eastAsia="zh-TW"/>
        </w:rPr>
        <w:t>Talent removing the supernatant from the tube</w:t>
      </w:r>
      <w:r w:rsidR="00583716">
        <w:rPr>
          <w:rFonts w:cstheme="minorHAnsi"/>
          <w:kern w:val="2"/>
          <w:lang w:eastAsia="zh-TW"/>
        </w:rPr>
        <w:t>.</w:t>
      </w:r>
    </w:p>
    <w:p w14:paraId="22385EB9" w14:textId="335C9E6E" w:rsidR="00A8107A" w:rsidRDefault="00A8107A" w:rsidP="00525E3F">
      <w:pPr>
        <w:pStyle w:val="ListParagraph"/>
        <w:numPr>
          <w:ilvl w:val="2"/>
          <w:numId w:val="3"/>
        </w:numPr>
        <w:spacing w:after="120"/>
        <w:contextualSpacing w:val="0"/>
        <w:jc w:val="both"/>
        <w:rPr>
          <w:rFonts w:cstheme="minorHAnsi"/>
          <w:noProof/>
        </w:rPr>
      </w:pPr>
      <w:r>
        <w:rPr>
          <w:rFonts w:cstheme="minorHAnsi"/>
          <w:noProof/>
        </w:rPr>
        <w:t xml:space="preserve">Talent </w:t>
      </w:r>
      <w:r w:rsidR="00583716">
        <w:rPr>
          <w:rFonts w:cstheme="minorHAnsi"/>
          <w:noProof/>
        </w:rPr>
        <w:t>resuspending the cell pellet with 2% PFA.</w:t>
      </w:r>
    </w:p>
    <w:p w14:paraId="3C3BE2A5" w14:textId="77777777" w:rsidR="00A8107A" w:rsidRDefault="00A8107A" w:rsidP="00525E3F">
      <w:pPr>
        <w:pStyle w:val="ListParagraph"/>
        <w:ind w:left="907"/>
        <w:contextualSpacing w:val="0"/>
        <w:jc w:val="both"/>
        <w:rPr>
          <w:rFonts w:cstheme="minorHAnsi"/>
          <w:noProof/>
        </w:rPr>
      </w:pPr>
    </w:p>
    <w:p w14:paraId="35BF755C" w14:textId="4F581BFB" w:rsidR="00AA557F" w:rsidRPr="00AA557F" w:rsidRDefault="002F3AC3" w:rsidP="00AA010B">
      <w:pPr>
        <w:pStyle w:val="ListParagraph"/>
        <w:numPr>
          <w:ilvl w:val="1"/>
          <w:numId w:val="3"/>
        </w:numPr>
        <w:spacing w:after="120"/>
        <w:contextualSpacing w:val="0"/>
        <w:jc w:val="both"/>
        <w:rPr>
          <w:rFonts w:cstheme="minorHAnsi"/>
          <w:noProof/>
        </w:rPr>
      </w:pPr>
      <w:r w:rsidRPr="002F3AC3">
        <w:rPr>
          <w:rFonts w:cstheme="minorHAnsi"/>
        </w:rPr>
        <w:lastRenderedPageBreak/>
        <w:t xml:space="preserve">After </w:t>
      </w:r>
      <w:r w:rsidR="00583716">
        <w:rPr>
          <w:rFonts w:cstheme="minorHAnsi"/>
        </w:rPr>
        <w:t xml:space="preserve">a </w:t>
      </w:r>
      <w:r w:rsidRPr="002F3AC3">
        <w:rPr>
          <w:rFonts w:cstheme="minorHAnsi"/>
        </w:rPr>
        <w:t>10</w:t>
      </w:r>
      <w:r w:rsidR="00583716">
        <w:rPr>
          <w:rFonts w:cstheme="minorHAnsi"/>
        </w:rPr>
        <w:t>-</w:t>
      </w:r>
      <w:r w:rsidRPr="002F3AC3">
        <w:rPr>
          <w:rFonts w:cstheme="minorHAnsi"/>
        </w:rPr>
        <w:t>minute incubation</w:t>
      </w:r>
      <w:r w:rsidR="00583716">
        <w:rPr>
          <w:rFonts w:cstheme="minorHAnsi"/>
        </w:rPr>
        <w:t xml:space="preserve"> at room temperature</w:t>
      </w:r>
      <w:r w:rsidRPr="002F3AC3">
        <w:rPr>
          <w:rFonts w:cstheme="minorHAnsi"/>
        </w:rPr>
        <w:t xml:space="preserve"> </w:t>
      </w:r>
      <w:r w:rsidRPr="002F3AC3">
        <w:rPr>
          <w:rFonts w:cstheme="minorHAnsi"/>
          <w:b/>
          <w:bCs/>
        </w:rPr>
        <w:t>[1]</w:t>
      </w:r>
      <w:r w:rsidRPr="002F3AC3">
        <w:rPr>
          <w:rFonts w:cstheme="minorHAnsi"/>
        </w:rPr>
        <w:t xml:space="preserve">, </w:t>
      </w:r>
      <w:r w:rsidR="00AA557F">
        <w:rPr>
          <w:rFonts w:cstheme="minorHAnsi"/>
        </w:rPr>
        <w:t xml:space="preserve">resuspend the cell pellet </w:t>
      </w:r>
      <w:r w:rsidR="00B21B64">
        <w:rPr>
          <w:rFonts w:cstheme="minorHAnsi"/>
        </w:rPr>
        <w:t xml:space="preserve">gently </w:t>
      </w:r>
      <w:r w:rsidR="00583716">
        <w:rPr>
          <w:rFonts w:cstheme="minorHAnsi"/>
        </w:rPr>
        <w:t>using</w:t>
      </w:r>
      <w:r w:rsidR="00AA557F">
        <w:rPr>
          <w:rFonts w:cstheme="minorHAnsi"/>
        </w:rPr>
        <w:t xml:space="preserve"> </w:t>
      </w:r>
      <w:r w:rsidRPr="00AA557F">
        <w:rPr>
          <w:rFonts w:cstheme="minorHAnsi"/>
          <w:noProof/>
        </w:rPr>
        <w:t xml:space="preserve">1 milliliter of ice-cold PBS </w:t>
      </w:r>
      <w:r w:rsidR="00AA557F" w:rsidRPr="00AA557F">
        <w:rPr>
          <w:rFonts w:cstheme="minorHAnsi"/>
          <w:b/>
          <w:bCs/>
          <w:noProof/>
        </w:rPr>
        <w:t>[2]</w:t>
      </w:r>
      <w:r w:rsidR="00AA557F" w:rsidRPr="00AA557F">
        <w:rPr>
          <w:rFonts w:cstheme="minorHAnsi"/>
          <w:noProof/>
        </w:rPr>
        <w:t xml:space="preserve"> </w:t>
      </w:r>
      <w:r w:rsidR="00583716" w:rsidRPr="00583716">
        <w:rPr>
          <w:rFonts w:cstheme="minorHAnsi"/>
          <w:noProof/>
          <w:highlight w:val="yellow"/>
        </w:rPr>
        <w:t>and place</w:t>
      </w:r>
      <w:r w:rsidR="00B21B64" w:rsidRPr="00583716">
        <w:rPr>
          <w:rFonts w:cstheme="minorHAnsi"/>
          <w:noProof/>
          <w:highlight w:val="yellow"/>
        </w:rPr>
        <w:t xml:space="preserve"> the tubes on ice</w:t>
      </w:r>
      <w:r w:rsidR="00B21B64" w:rsidRPr="00583716">
        <w:rPr>
          <w:rFonts w:cstheme="minorHAnsi"/>
          <w:noProof/>
        </w:rPr>
        <w:t xml:space="preserve"> </w:t>
      </w:r>
      <w:r w:rsidR="00B21B64" w:rsidRPr="00583716">
        <w:rPr>
          <w:rFonts w:cstheme="minorHAnsi"/>
          <w:b/>
          <w:bCs/>
          <w:noProof/>
        </w:rPr>
        <w:t>[3]</w:t>
      </w:r>
      <w:r w:rsidR="00B21B64" w:rsidRPr="00583716">
        <w:rPr>
          <w:rFonts w:cstheme="minorHAnsi"/>
          <w:noProof/>
        </w:rPr>
        <w:t xml:space="preserve">. </w:t>
      </w:r>
      <w:r w:rsidR="00B21B64" w:rsidRPr="00B21B64">
        <w:rPr>
          <w:rFonts w:cstheme="minorHAnsi"/>
          <w:noProof/>
          <w:highlight w:val="yellow"/>
        </w:rPr>
        <w:t xml:space="preserve">Authors: </w:t>
      </w:r>
      <w:r w:rsidR="00583716">
        <w:rPr>
          <w:rFonts w:cstheme="minorHAnsi"/>
          <w:noProof/>
          <w:highlight w:val="yellow"/>
        </w:rPr>
        <w:t>For how long should the tubes be placed on ice?</w:t>
      </w:r>
    </w:p>
    <w:p w14:paraId="05398D07" w14:textId="221F21C4" w:rsidR="006C5807" w:rsidRDefault="00583716" w:rsidP="00AA010B">
      <w:pPr>
        <w:pStyle w:val="ListParagraph"/>
        <w:numPr>
          <w:ilvl w:val="2"/>
          <w:numId w:val="3"/>
        </w:numPr>
        <w:spacing w:after="120"/>
        <w:contextualSpacing w:val="0"/>
        <w:jc w:val="both"/>
        <w:rPr>
          <w:rFonts w:cstheme="minorHAnsi"/>
        </w:rPr>
      </w:pPr>
      <w:r>
        <w:rPr>
          <w:rFonts w:cstheme="minorHAnsi"/>
        </w:rPr>
        <w:t>Shot of tubes incubating at room temperature.</w:t>
      </w:r>
    </w:p>
    <w:p w14:paraId="37C4C15E" w14:textId="25F3596F" w:rsidR="002F3AC3" w:rsidRDefault="00AA557F" w:rsidP="00AA010B">
      <w:pPr>
        <w:pStyle w:val="ListParagraph"/>
        <w:numPr>
          <w:ilvl w:val="2"/>
          <w:numId w:val="3"/>
        </w:numPr>
        <w:spacing w:after="120"/>
        <w:contextualSpacing w:val="0"/>
        <w:jc w:val="both"/>
        <w:rPr>
          <w:rFonts w:cstheme="minorHAnsi"/>
        </w:rPr>
      </w:pPr>
      <w:r>
        <w:rPr>
          <w:rFonts w:cstheme="minorHAnsi"/>
        </w:rPr>
        <w:t xml:space="preserve">Talent </w:t>
      </w:r>
      <w:r w:rsidR="00583716">
        <w:rPr>
          <w:rFonts w:cstheme="minorHAnsi"/>
        </w:rPr>
        <w:t>resuspending the cell pellet.</w:t>
      </w:r>
    </w:p>
    <w:p w14:paraId="31C1AD4D" w14:textId="30F14A31" w:rsidR="00B21B64" w:rsidRDefault="00B21B64" w:rsidP="00AA010B">
      <w:pPr>
        <w:pStyle w:val="ListParagraph"/>
        <w:numPr>
          <w:ilvl w:val="2"/>
          <w:numId w:val="3"/>
        </w:numPr>
        <w:spacing w:after="120"/>
        <w:contextualSpacing w:val="0"/>
        <w:jc w:val="both"/>
        <w:rPr>
          <w:rFonts w:cstheme="minorHAnsi"/>
        </w:rPr>
      </w:pPr>
      <w:r>
        <w:rPr>
          <w:rFonts w:cstheme="minorHAnsi"/>
        </w:rPr>
        <w:t>Talent placing the tube on ice</w:t>
      </w:r>
      <w:r w:rsidR="00583716">
        <w:rPr>
          <w:rFonts w:cstheme="minorHAnsi"/>
        </w:rPr>
        <w:t>.</w:t>
      </w:r>
      <w:r>
        <w:rPr>
          <w:rFonts w:cstheme="minorHAnsi"/>
        </w:rPr>
        <w:t xml:space="preserve"> </w:t>
      </w:r>
    </w:p>
    <w:p w14:paraId="672E40C8" w14:textId="77777777" w:rsidR="00783134" w:rsidRDefault="00783134" w:rsidP="00525E3F">
      <w:pPr>
        <w:pStyle w:val="ListParagraph"/>
        <w:ind w:left="1627"/>
        <w:contextualSpacing w:val="0"/>
        <w:jc w:val="both"/>
        <w:rPr>
          <w:rFonts w:cstheme="minorHAnsi"/>
        </w:rPr>
      </w:pPr>
    </w:p>
    <w:p w14:paraId="2AB18B09" w14:textId="22E77AAE" w:rsidR="00783134" w:rsidRDefault="00583716" w:rsidP="00AA010B">
      <w:pPr>
        <w:pStyle w:val="ListParagraph"/>
        <w:numPr>
          <w:ilvl w:val="1"/>
          <w:numId w:val="3"/>
        </w:numPr>
        <w:spacing w:after="120"/>
        <w:contextualSpacing w:val="0"/>
        <w:jc w:val="both"/>
        <w:rPr>
          <w:rFonts w:cstheme="minorHAnsi"/>
          <w:noProof/>
        </w:rPr>
      </w:pPr>
      <w:r>
        <w:rPr>
          <w:rFonts w:cstheme="minorHAnsi"/>
        </w:rPr>
        <w:t>Then, c</w:t>
      </w:r>
      <w:r w:rsidR="00B21B64">
        <w:rPr>
          <w:rFonts w:cstheme="minorHAnsi"/>
        </w:rPr>
        <w:t>entrifuge the cells</w:t>
      </w:r>
      <w:r>
        <w:rPr>
          <w:rFonts w:cstheme="minorHAnsi"/>
        </w:rPr>
        <w:t xml:space="preserve"> again</w:t>
      </w:r>
      <w:r w:rsidR="00B21B64">
        <w:rPr>
          <w:rFonts w:cstheme="minorHAnsi"/>
        </w:rPr>
        <w:t xml:space="preserve"> </w:t>
      </w:r>
      <w:r w:rsidR="00783134" w:rsidRPr="00783134">
        <w:rPr>
          <w:rFonts w:cstheme="minorHAnsi"/>
          <w:b/>
          <w:bCs/>
        </w:rPr>
        <w:t>[1-TXT]</w:t>
      </w:r>
      <w:r w:rsidRPr="00583716">
        <w:rPr>
          <w:rFonts w:cstheme="minorHAnsi"/>
        </w:rPr>
        <w:t>,</w:t>
      </w:r>
      <w:r>
        <w:rPr>
          <w:rFonts w:cstheme="minorHAnsi"/>
        </w:rPr>
        <w:t xml:space="preserve"> </w:t>
      </w:r>
      <w:r w:rsidR="00783134">
        <w:rPr>
          <w:rFonts w:cstheme="minorHAnsi"/>
          <w:noProof/>
        </w:rPr>
        <w:t>r</w:t>
      </w:r>
      <w:r w:rsidR="00783134" w:rsidRPr="00783134">
        <w:rPr>
          <w:rFonts w:cstheme="minorHAnsi"/>
          <w:noProof/>
        </w:rPr>
        <w:t xml:space="preserve">esuspend </w:t>
      </w:r>
      <w:r w:rsidR="001B2222">
        <w:rPr>
          <w:rFonts w:cstheme="minorHAnsi"/>
          <w:noProof/>
        </w:rPr>
        <w:t xml:space="preserve">the </w:t>
      </w:r>
      <w:r w:rsidR="00783134" w:rsidRPr="00783134">
        <w:rPr>
          <w:rFonts w:cstheme="minorHAnsi"/>
          <w:noProof/>
        </w:rPr>
        <w:t xml:space="preserve">cell pellet in 300 </w:t>
      </w:r>
      <w:r w:rsidR="00783134">
        <w:rPr>
          <w:rFonts w:cstheme="minorHAnsi"/>
          <w:noProof/>
        </w:rPr>
        <w:t>microliters</w:t>
      </w:r>
      <w:r w:rsidR="00783134" w:rsidRPr="00783134">
        <w:rPr>
          <w:rFonts w:cstheme="minorHAnsi"/>
          <w:noProof/>
        </w:rPr>
        <w:t xml:space="preserve"> of ice-cold PBS</w:t>
      </w:r>
      <w:r w:rsidR="00783134">
        <w:rPr>
          <w:rFonts w:cstheme="minorHAnsi"/>
          <w:noProof/>
        </w:rPr>
        <w:t xml:space="preserve"> </w:t>
      </w:r>
      <w:r w:rsidR="00783134" w:rsidRPr="00783134">
        <w:rPr>
          <w:rFonts w:cstheme="minorHAnsi"/>
          <w:b/>
          <w:bCs/>
          <w:noProof/>
        </w:rPr>
        <w:t>[2]</w:t>
      </w:r>
      <w:r>
        <w:rPr>
          <w:rFonts w:cstheme="minorHAnsi"/>
          <w:noProof/>
        </w:rPr>
        <w:t>, and t</w:t>
      </w:r>
      <w:r w:rsidR="00783134">
        <w:rPr>
          <w:rFonts w:cstheme="minorHAnsi"/>
          <w:noProof/>
        </w:rPr>
        <w:t xml:space="preserve">ransfer the cell suspension to appropriate </w:t>
      </w:r>
      <w:r w:rsidR="00783134" w:rsidRPr="00783134">
        <w:rPr>
          <w:rFonts w:cstheme="minorHAnsi"/>
          <w:noProof/>
        </w:rPr>
        <w:t>FACS tubes on ice</w:t>
      </w:r>
      <w:r w:rsidR="00783134">
        <w:rPr>
          <w:rFonts w:cstheme="minorHAnsi"/>
          <w:noProof/>
        </w:rPr>
        <w:t xml:space="preserve"> </w:t>
      </w:r>
      <w:r w:rsidR="00783134" w:rsidRPr="00783134">
        <w:rPr>
          <w:rFonts w:cstheme="minorHAnsi"/>
          <w:b/>
          <w:bCs/>
          <w:noProof/>
        </w:rPr>
        <w:t>[3]</w:t>
      </w:r>
      <w:r w:rsidR="00783134">
        <w:rPr>
          <w:rFonts w:cstheme="minorHAnsi"/>
          <w:noProof/>
        </w:rPr>
        <w:t>.</w:t>
      </w:r>
    </w:p>
    <w:p w14:paraId="782F981B" w14:textId="378E837F" w:rsidR="00783134" w:rsidRPr="00783134" w:rsidRDefault="00783134" w:rsidP="00AA010B">
      <w:pPr>
        <w:pStyle w:val="ListParagraph"/>
        <w:numPr>
          <w:ilvl w:val="2"/>
          <w:numId w:val="3"/>
        </w:numPr>
        <w:spacing w:after="120"/>
        <w:contextualSpacing w:val="0"/>
        <w:jc w:val="both"/>
        <w:rPr>
          <w:rFonts w:cstheme="minorHAnsi"/>
          <w:noProof/>
        </w:rPr>
      </w:pPr>
      <w:r>
        <w:rPr>
          <w:rFonts w:cstheme="minorHAnsi"/>
          <w:noProof/>
        </w:rPr>
        <w:t xml:space="preserve">Talent removing the tubes </w:t>
      </w:r>
      <w:r w:rsidR="00B21B64">
        <w:rPr>
          <w:rFonts w:cstheme="minorHAnsi"/>
          <w:noProof/>
        </w:rPr>
        <w:t xml:space="preserve">from </w:t>
      </w:r>
      <w:r>
        <w:rPr>
          <w:rFonts w:cstheme="minorHAnsi"/>
          <w:noProof/>
        </w:rPr>
        <w:t xml:space="preserve">centrifuge </w:t>
      </w:r>
      <w:r w:rsidRPr="00A8107A">
        <w:rPr>
          <w:rFonts w:cstheme="minorHAnsi"/>
          <w:b/>
          <w:bCs/>
          <w:noProof/>
        </w:rPr>
        <w:t xml:space="preserve">TEXT: 2 min, 425 x </w:t>
      </w:r>
      <w:r w:rsidRPr="00A8107A">
        <w:rPr>
          <w:rFonts w:cstheme="minorHAnsi"/>
          <w:b/>
          <w:bCs/>
          <w:i/>
          <w:noProof/>
        </w:rPr>
        <w:t>g</w:t>
      </w:r>
      <w:r w:rsidRPr="00A8107A">
        <w:rPr>
          <w:rFonts w:cstheme="minorHAnsi"/>
          <w:b/>
          <w:bCs/>
          <w:noProof/>
        </w:rPr>
        <w:t xml:space="preserve"> at 4 °C</w:t>
      </w:r>
    </w:p>
    <w:p w14:paraId="6804F182" w14:textId="60B0A91F" w:rsidR="00AA010B" w:rsidRPr="00AA010B" w:rsidRDefault="00783134" w:rsidP="00583716">
      <w:pPr>
        <w:pStyle w:val="ListParagraph"/>
        <w:numPr>
          <w:ilvl w:val="2"/>
          <w:numId w:val="3"/>
        </w:numPr>
        <w:spacing w:after="120"/>
        <w:contextualSpacing w:val="0"/>
        <w:jc w:val="both"/>
        <w:rPr>
          <w:rFonts w:cstheme="minorHAnsi"/>
          <w:noProof/>
        </w:rPr>
      </w:pPr>
      <w:r>
        <w:rPr>
          <w:rFonts w:cstheme="minorHAnsi"/>
          <w:noProof/>
        </w:rPr>
        <w:t>Talent resuspending the cell pellet in PBS</w:t>
      </w:r>
      <w:r w:rsidR="00583716">
        <w:rPr>
          <w:rFonts w:cstheme="minorHAnsi"/>
          <w:noProof/>
        </w:rPr>
        <w:t>.</w:t>
      </w:r>
    </w:p>
    <w:p w14:paraId="7F8BBF47" w14:textId="7454EFA3" w:rsidR="00783134" w:rsidRPr="00783134" w:rsidRDefault="00783134" w:rsidP="00AA010B">
      <w:pPr>
        <w:pStyle w:val="ListParagraph"/>
        <w:numPr>
          <w:ilvl w:val="2"/>
          <w:numId w:val="3"/>
        </w:numPr>
        <w:spacing w:after="120"/>
        <w:jc w:val="both"/>
        <w:rPr>
          <w:rFonts w:cstheme="minorHAnsi"/>
          <w:noProof/>
        </w:rPr>
      </w:pPr>
      <w:r>
        <w:rPr>
          <w:rFonts w:cstheme="minorHAnsi"/>
          <w:noProof/>
        </w:rPr>
        <w:t>Talent transferring the cell suspension to FACS tube</w:t>
      </w:r>
      <w:r w:rsidR="00583716">
        <w:rPr>
          <w:rFonts w:cstheme="minorHAnsi"/>
          <w:noProof/>
        </w:rPr>
        <w:t>.</w:t>
      </w:r>
    </w:p>
    <w:p w14:paraId="2320F64C" w14:textId="77777777" w:rsidR="008C1460" w:rsidRPr="00FB5785" w:rsidRDefault="008C1460" w:rsidP="00525E3F">
      <w:pPr>
        <w:contextualSpacing/>
        <w:jc w:val="both"/>
        <w:rPr>
          <w:rFonts w:eastAsia="Times New Roman" w:cstheme="minorHAnsi"/>
          <w:b/>
          <w:bCs/>
          <w:noProof/>
        </w:rPr>
      </w:pPr>
    </w:p>
    <w:p w14:paraId="49173676" w14:textId="77777777" w:rsidR="00B05151" w:rsidRPr="00B05151" w:rsidRDefault="00B05151" w:rsidP="00B05151">
      <w:pPr>
        <w:pStyle w:val="ListParagraph"/>
        <w:ind w:left="360"/>
        <w:jc w:val="both"/>
        <w:rPr>
          <w:rFonts w:cstheme="minorHAnsi"/>
          <w:b/>
          <w:bCs/>
          <w:noProof/>
        </w:rPr>
      </w:pPr>
    </w:p>
    <w:p w14:paraId="40431A1B" w14:textId="5B8C45CF" w:rsidR="00583716" w:rsidRDefault="00583716" w:rsidP="00B05151">
      <w:pPr>
        <w:pStyle w:val="ListParagraph"/>
        <w:numPr>
          <w:ilvl w:val="1"/>
          <w:numId w:val="3"/>
        </w:numPr>
        <w:jc w:val="both"/>
        <w:rPr>
          <w:rFonts w:cstheme="minorHAnsi"/>
          <w:noProof/>
        </w:rPr>
      </w:pPr>
      <w:r w:rsidRPr="004A3D40">
        <w:rPr>
          <w:rFonts w:cstheme="minorHAnsi"/>
          <w:noProof/>
          <w:highlight w:val="yellow"/>
        </w:rPr>
        <w:t>For flow cytometry analysis, u</w:t>
      </w:r>
      <w:r w:rsidR="00157E2C" w:rsidRPr="004A3D40">
        <w:rPr>
          <w:rFonts w:cstheme="minorHAnsi"/>
          <w:noProof/>
          <w:highlight w:val="yellow"/>
        </w:rPr>
        <w:t>s</w:t>
      </w:r>
      <w:r w:rsidR="004A3D40" w:rsidRPr="004A3D40">
        <w:rPr>
          <w:rFonts w:cstheme="minorHAnsi"/>
          <w:noProof/>
          <w:highlight w:val="yellow"/>
        </w:rPr>
        <w:t>ing</w:t>
      </w:r>
      <w:r w:rsidR="00157E2C" w:rsidRPr="004A3D40">
        <w:rPr>
          <w:rFonts w:cstheme="minorHAnsi"/>
          <w:noProof/>
          <w:highlight w:val="yellow"/>
        </w:rPr>
        <w:t xml:space="preserve"> low-speed flow</w:t>
      </w:r>
      <w:r w:rsidR="004A3D40" w:rsidRPr="004A3D40">
        <w:rPr>
          <w:rFonts w:cstheme="minorHAnsi"/>
          <w:noProof/>
          <w:highlight w:val="yellow"/>
        </w:rPr>
        <w:t>,</w:t>
      </w:r>
      <w:r w:rsidR="001B2222" w:rsidRPr="004A3D40">
        <w:rPr>
          <w:rFonts w:cstheme="minorHAnsi"/>
          <w:noProof/>
          <w:highlight w:val="yellow"/>
        </w:rPr>
        <w:t xml:space="preserve"> </w:t>
      </w:r>
      <w:r w:rsidR="00157E2C" w:rsidRPr="004A3D40">
        <w:rPr>
          <w:rFonts w:cstheme="minorHAnsi"/>
          <w:noProof/>
          <w:highlight w:val="yellow"/>
        </w:rPr>
        <w:t xml:space="preserve">gate live cells from each unstained sample using </w:t>
      </w:r>
      <w:r w:rsidRPr="004A3D40">
        <w:rPr>
          <w:rFonts w:cstheme="minorHAnsi"/>
          <w:noProof/>
          <w:highlight w:val="yellow"/>
        </w:rPr>
        <w:t xml:space="preserve">an </w:t>
      </w:r>
      <w:r w:rsidR="00157E2C" w:rsidRPr="004A3D40">
        <w:rPr>
          <w:rFonts w:cstheme="minorHAnsi"/>
          <w:noProof/>
          <w:highlight w:val="yellow"/>
        </w:rPr>
        <w:t>appropriate laser power</w:t>
      </w:r>
      <w:r w:rsidR="00FA31C0">
        <w:rPr>
          <w:rFonts w:cstheme="minorHAnsi"/>
          <w:noProof/>
          <w:highlight w:val="yellow"/>
        </w:rPr>
        <w:t xml:space="preserve"> </w:t>
      </w:r>
      <w:r w:rsidR="00FA31C0" w:rsidRPr="00FA31C0">
        <w:rPr>
          <w:rFonts w:cstheme="minorHAnsi"/>
          <w:b/>
          <w:bCs/>
          <w:noProof/>
          <w:highlight w:val="yellow"/>
        </w:rPr>
        <w:t>[1]</w:t>
      </w:r>
      <w:r w:rsidR="004A3D40" w:rsidRPr="004A3D40">
        <w:rPr>
          <w:rFonts w:cstheme="minorHAnsi"/>
          <w:noProof/>
          <w:highlight w:val="yellow"/>
        </w:rPr>
        <w:t>, then</w:t>
      </w:r>
      <w:r w:rsidRPr="004A3D40">
        <w:rPr>
          <w:rFonts w:cstheme="minorHAnsi"/>
          <w:noProof/>
          <w:highlight w:val="yellow"/>
        </w:rPr>
        <w:t xml:space="preserve"> </w:t>
      </w:r>
      <w:r w:rsidRPr="00583716">
        <w:rPr>
          <w:rFonts w:cstheme="minorHAnsi"/>
          <w:noProof/>
          <w:highlight w:val="yellow"/>
        </w:rPr>
        <w:t>using the autogate feature, select the live cell populations for each sample avoiding cell debris and cell clusters</w:t>
      </w:r>
      <w:r>
        <w:rPr>
          <w:rFonts w:cstheme="minorHAnsi"/>
          <w:noProof/>
        </w:rPr>
        <w:t xml:space="preserve"> </w:t>
      </w:r>
      <w:r w:rsidRPr="00583716">
        <w:rPr>
          <w:rFonts w:cstheme="minorHAnsi"/>
          <w:b/>
          <w:bCs/>
          <w:noProof/>
        </w:rPr>
        <w:t>[</w:t>
      </w:r>
      <w:r w:rsidR="00FA31C0">
        <w:rPr>
          <w:rFonts w:cstheme="minorHAnsi"/>
          <w:b/>
          <w:bCs/>
          <w:noProof/>
        </w:rPr>
        <w:t>2</w:t>
      </w:r>
      <w:r w:rsidR="004A3D40">
        <w:rPr>
          <w:rFonts w:cstheme="minorHAnsi"/>
          <w:b/>
          <w:bCs/>
          <w:noProof/>
        </w:rPr>
        <w:t>-TXT</w:t>
      </w:r>
      <w:r w:rsidRPr="00583716">
        <w:rPr>
          <w:rFonts w:cstheme="minorHAnsi"/>
          <w:b/>
          <w:bCs/>
          <w:noProof/>
        </w:rPr>
        <w:t>]</w:t>
      </w:r>
      <w:r>
        <w:rPr>
          <w:rFonts w:cstheme="minorHAnsi"/>
          <w:noProof/>
        </w:rPr>
        <w:t xml:space="preserve"> </w:t>
      </w:r>
    </w:p>
    <w:p w14:paraId="55B29DCA" w14:textId="77777777" w:rsidR="00583716" w:rsidRPr="00583716" w:rsidRDefault="00583716" w:rsidP="00583716">
      <w:pPr>
        <w:pStyle w:val="ListParagraph"/>
        <w:ind w:left="907"/>
        <w:jc w:val="both"/>
        <w:rPr>
          <w:rFonts w:cstheme="minorHAnsi"/>
          <w:noProof/>
        </w:rPr>
      </w:pPr>
    </w:p>
    <w:p w14:paraId="03139560" w14:textId="462003E3" w:rsidR="00B05151" w:rsidRPr="00B05151" w:rsidRDefault="00A415D9" w:rsidP="00583716">
      <w:pPr>
        <w:pStyle w:val="ListParagraph"/>
        <w:ind w:left="907"/>
        <w:jc w:val="both"/>
        <w:rPr>
          <w:rFonts w:cstheme="minorHAnsi"/>
          <w:noProof/>
        </w:rPr>
      </w:pPr>
      <w:r w:rsidRPr="00525E3F">
        <w:rPr>
          <w:rFonts w:cstheme="minorHAnsi"/>
          <w:noProof/>
          <w:highlight w:val="yellow"/>
        </w:rPr>
        <w:t>Author: Will you be demonstrating this step</w:t>
      </w:r>
      <w:r w:rsidR="00583716">
        <w:rPr>
          <w:rFonts w:cstheme="minorHAnsi"/>
          <w:noProof/>
          <w:highlight w:val="yellow"/>
        </w:rPr>
        <w:t xml:space="preserve"> live</w:t>
      </w:r>
      <w:r w:rsidRPr="00525E3F">
        <w:rPr>
          <w:rFonts w:cstheme="minorHAnsi"/>
          <w:noProof/>
          <w:highlight w:val="yellow"/>
        </w:rPr>
        <w:t xml:space="preserve">? </w:t>
      </w:r>
      <w:r w:rsidR="00583716">
        <w:rPr>
          <w:rFonts w:cstheme="minorHAnsi"/>
          <w:noProof/>
          <w:highlight w:val="yellow"/>
        </w:rPr>
        <w:t>O</w:t>
      </w:r>
      <w:r w:rsidR="008668D1" w:rsidRPr="00525E3F">
        <w:rPr>
          <w:rFonts w:cstheme="minorHAnsi"/>
          <w:noProof/>
          <w:highlight w:val="yellow"/>
        </w:rPr>
        <w:t>r else</w:t>
      </w:r>
      <w:r w:rsidR="00E14B7A">
        <w:rPr>
          <w:rFonts w:cstheme="minorHAnsi"/>
          <w:noProof/>
          <w:highlight w:val="yellow"/>
        </w:rPr>
        <w:t>,</w:t>
      </w:r>
      <w:r w:rsidR="008668D1" w:rsidRPr="00525E3F">
        <w:rPr>
          <w:rFonts w:cstheme="minorHAnsi"/>
          <w:noProof/>
          <w:highlight w:val="yellow"/>
        </w:rPr>
        <w:t xml:space="preserve"> would you like to include </w:t>
      </w:r>
      <w:r w:rsidR="003B3472">
        <w:rPr>
          <w:rFonts w:cstheme="minorHAnsi"/>
          <w:noProof/>
          <w:highlight w:val="yellow"/>
        </w:rPr>
        <w:t>a screen capture video to demonstrate the gating</w:t>
      </w:r>
      <w:r w:rsidR="008668D1" w:rsidRPr="00525E3F">
        <w:rPr>
          <w:highlight w:val="yellow"/>
          <w:lang w:eastAsia="zh-CN"/>
        </w:rPr>
        <w:t xml:space="preserve">? If yes, please upload such </w:t>
      </w:r>
      <w:r w:rsidR="003B3472">
        <w:rPr>
          <w:highlight w:val="yellow"/>
          <w:lang w:eastAsia="zh-CN"/>
        </w:rPr>
        <w:t>a video</w:t>
      </w:r>
      <w:r w:rsidR="008668D1" w:rsidRPr="00525E3F">
        <w:rPr>
          <w:highlight w:val="yellow"/>
          <w:lang w:eastAsia="zh-CN"/>
        </w:rPr>
        <w:t xml:space="preserve"> </w:t>
      </w:r>
      <w:r w:rsidR="001B2222">
        <w:rPr>
          <w:highlight w:val="yellow"/>
          <w:lang w:eastAsia="zh-CN"/>
        </w:rPr>
        <w:t>to</w:t>
      </w:r>
      <w:r w:rsidR="008668D1" w:rsidRPr="00525E3F">
        <w:rPr>
          <w:highlight w:val="yellow"/>
          <w:lang w:eastAsia="zh-CN"/>
        </w:rPr>
        <w:t xml:space="preserve"> your </w:t>
      </w:r>
      <w:hyperlink r:id="rId13" w:history="1">
        <w:r w:rsidR="008668D1" w:rsidRPr="00525E3F">
          <w:rPr>
            <w:rStyle w:val="Hyperlink"/>
            <w:highlight w:val="yellow"/>
            <w:lang w:eastAsia="zh-CN"/>
          </w:rPr>
          <w:t>project page</w:t>
        </w:r>
      </w:hyperlink>
      <w:r w:rsidR="008668D1" w:rsidRPr="00525E3F">
        <w:rPr>
          <w:highlight w:val="yellow"/>
          <w:lang w:eastAsia="zh-CN"/>
        </w:rPr>
        <w:t xml:space="preserve">. </w:t>
      </w:r>
    </w:p>
    <w:p w14:paraId="724751A8" w14:textId="77777777" w:rsidR="00B05151" w:rsidRPr="00B05151" w:rsidRDefault="00B05151" w:rsidP="00B05151">
      <w:pPr>
        <w:pStyle w:val="ListParagraph"/>
        <w:ind w:left="907"/>
        <w:jc w:val="both"/>
        <w:rPr>
          <w:rFonts w:cstheme="minorHAnsi"/>
          <w:noProof/>
        </w:rPr>
      </w:pPr>
    </w:p>
    <w:p w14:paraId="3D4CB97B" w14:textId="65FA4F8A" w:rsidR="001124FF" w:rsidRPr="001124FF" w:rsidRDefault="00157E2C" w:rsidP="00583716">
      <w:pPr>
        <w:pStyle w:val="ListParagraph"/>
        <w:numPr>
          <w:ilvl w:val="2"/>
          <w:numId w:val="3"/>
        </w:numPr>
        <w:spacing w:after="120"/>
        <w:contextualSpacing w:val="0"/>
        <w:jc w:val="both"/>
        <w:rPr>
          <w:rFonts w:cstheme="minorHAnsi"/>
          <w:noProof/>
        </w:rPr>
      </w:pPr>
      <w:r>
        <w:rPr>
          <w:rFonts w:cstheme="minorHAnsi"/>
          <w:noProof/>
        </w:rPr>
        <w:t>LAB MEDIA: Figure 2A</w:t>
      </w:r>
      <w:r w:rsidR="00C7327A">
        <w:rPr>
          <w:rFonts w:cstheme="minorHAnsi"/>
          <w:noProof/>
        </w:rPr>
        <w:t>.</w:t>
      </w:r>
      <w:r w:rsidR="001124FF">
        <w:rPr>
          <w:rFonts w:cstheme="minorHAnsi"/>
          <w:noProof/>
        </w:rPr>
        <w:t xml:space="preserve"> </w:t>
      </w:r>
      <w:r w:rsidR="001124FF" w:rsidRPr="001124FF">
        <w:rPr>
          <w:rFonts w:cstheme="minorHAnsi"/>
          <w:b/>
          <w:bCs/>
          <w:noProof/>
        </w:rPr>
        <w:t>TEXT: This step differs between instruments and needs to be optimized for each experiment</w:t>
      </w:r>
    </w:p>
    <w:p w14:paraId="192FFAA8" w14:textId="325F685A" w:rsidR="00B05151" w:rsidRPr="00B05151" w:rsidRDefault="00B05151" w:rsidP="00B05151">
      <w:pPr>
        <w:pStyle w:val="ListParagraph"/>
        <w:ind w:left="1627"/>
        <w:jc w:val="both"/>
        <w:rPr>
          <w:rFonts w:cstheme="minorHAnsi"/>
          <w:noProof/>
        </w:rPr>
      </w:pPr>
    </w:p>
    <w:p w14:paraId="6A9DCAE1" w14:textId="440B9D20" w:rsidR="00B05151" w:rsidRPr="00583716" w:rsidRDefault="00B05151" w:rsidP="00583716">
      <w:pPr>
        <w:spacing w:after="120"/>
        <w:jc w:val="both"/>
        <w:rPr>
          <w:rFonts w:cstheme="minorHAnsi"/>
          <w:noProof/>
        </w:rPr>
      </w:pPr>
    </w:p>
    <w:p w14:paraId="6F124822" w14:textId="77777777" w:rsidR="00B05151" w:rsidRPr="00B05151" w:rsidRDefault="00B05151" w:rsidP="00B05151">
      <w:pPr>
        <w:pStyle w:val="ListParagraph"/>
        <w:spacing w:after="120"/>
        <w:ind w:left="907"/>
        <w:jc w:val="both"/>
        <w:rPr>
          <w:rFonts w:cstheme="minorHAnsi"/>
          <w:noProof/>
        </w:rPr>
      </w:pPr>
    </w:p>
    <w:p w14:paraId="065D3CA7" w14:textId="77777777" w:rsidR="008C1460" w:rsidRPr="00157E2C" w:rsidRDefault="008C1460" w:rsidP="00B05151">
      <w:pPr>
        <w:pStyle w:val="ListParagraph"/>
        <w:spacing w:after="120"/>
        <w:ind w:left="0"/>
        <w:rPr>
          <w:rFonts w:cstheme="minorHAnsi"/>
          <w:b/>
          <w:bCs/>
          <w:noProof/>
        </w:rPr>
      </w:pPr>
    </w:p>
    <w:p w14:paraId="5937265B" w14:textId="77777777" w:rsidR="00A415D9" w:rsidRDefault="00A415D9">
      <w:pPr>
        <w:rPr>
          <w:rFonts w:eastAsia="Times New Roman" w:cs="Calibri"/>
          <w:bCs/>
          <w:sz w:val="52"/>
          <w:szCs w:val="52"/>
        </w:rPr>
      </w:pPr>
      <w:r>
        <w:br w:type="page"/>
      </w:r>
    </w:p>
    <w:p w14:paraId="77FAA33D" w14:textId="4525E10A"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CDFD6C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C77D6">
        <w:rPr>
          <w:rFonts w:eastAsia="Times New Roman" w:cstheme="minorHAnsi"/>
          <w:bCs/>
        </w:rPr>
        <w:t>1</w:t>
      </w:r>
      <w:r w:rsidR="0054437F">
        <w:rPr>
          <w:rFonts w:eastAsia="Times New Roman" w:cstheme="minorHAnsi"/>
          <w:bCs/>
        </w:rPr>
        <w:t>34</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6ABFE5EA" w14:textId="2C9691F6" w:rsidR="00C846D6" w:rsidRDefault="00CE10F2" w:rsidP="000D08E8">
      <w:pPr>
        <w:pStyle w:val="ListParagraph"/>
        <w:numPr>
          <w:ilvl w:val="0"/>
          <w:numId w:val="3"/>
        </w:numPr>
        <w:spacing w:after="120"/>
        <w:jc w:val="both"/>
        <w:rPr>
          <w:rFonts w:eastAsia="Times New Roman" w:cstheme="minorHAnsi"/>
          <w:b/>
          <w:noProof/>
        </w:rPr>
      </w:pPr>
      <w:r w:rsidRPr="000D08E8">
        <w:rPr>
          <w:rFonts w:cstheme="minorHAnsi"/>
          <w:b/>
        </w:rPr>
        <w:t>Results:</w:t>
      </w:r>
      <w:r w:rsidR="00C846D6" w:rsidRPr="000D08E8">
        <w:rPr>
          <w:rFonts w:cstheme="minorHAnsi"/>
          <w:b/>
        </w:rPr>
        <w:t xml:space="preserve"> </w:t>
      </w:r>
      <w:r w:rsidR="000D08E8" w:rsidRPr="000D08E8">
        <w:rPr>
          <w:rFonts w:eastAsia="Times New Roman" w:cstheme="minorHAnsi"/>
          <w:b/>
        </w:rPr>
        <w:t xml:space="preserve">Quantitative Assessment of </w:t>
      </w:r>
      <w:proofErr w:type="spellStart"/>
      <w:r w:rsidR="000D08E8" w:rsidRPr="000D08E8">
        <w:rPr>
          <w:rFonts w:eastAsia="Times New Roman" w:cstheme="minorHAnsi"/>
          <w:b/>
        </w:rPr>
        <w:t>Macropinocytosis</w:t>
      </w:r>
      <w:proofErr w:type="spellEnd"/>
      <w:r w:rsidR="000D08E8" w:rsidRPr="000D08E8">
        <w:rPr>
          <w:rFonts w:eastAsia="Times New Roman" w:cstheme="minorHAnsi"/>
          <w:b/>
        </w:rPr>
        <w:t xml:space="preserve"> in mTORC1-hyperactive Cells Using Flow Cytometry</w:t>
      </w:r>
    </w:p>
    <w:p w14:paraId="276A5A64" w14:textId="77777777" w:rsidR="000D08E8" w:rsidRPr="000D08E8" w:rsidRDefault="000D08E8" w:rsidP="000D08E8">
      <w:pPr>
        <w:pStyle w:val="ListParagraph"/>
        <w:spacing w:after="120"/>
        <w:ind w:left="360"/>
        <w:jc w:val="both"/>
        <w:rPr>
          <w:rFonts w:eastAsia="Times New Roman" w:cstheme="minorHAnsi"/>
          <w:b/>
          <w:noProof/>
        </w:rPr>
      </w:pPr>
    </w:p>
    <w:p w14:paraId="52E24B75" w14:textId="0F4BCA9D" w:rsidR="00395684" w:rsidRPr="00B07A3B" w:rsidRDefault="00C846D6" w:rsidP="000D08E8">
      <w:pPr>
        <w:pStyle w:val="ListParagraph"/>
        <w:numPr>
          <w:ilvl w:val="1"/>
          <w:numId w:val="3"/>
        </w:numPr>
        <w:spacing w:after="120"/>
        <w:contextualSpacing w:val="0"/>
        <w:jc w:val="both"/>
        <w:outlineLvl w:val="0"/>
        <w:rPr>
          <w:rFonts w:cstheme="minorHAnsi"/>
        </w:rPr>
      </w:pPr>
      <w:bookmarkStart w:id="4" w:name="_Hlk73696597"/>
      <w:r w:rsidRPr="00A415D9">
        <w:rPr>
          <w:rFonts w:eastAsia="Times New Roman" w:cstheme="minorHAnsi"/>
          <w:noProof/>
        </w:rPr>
        <w:t>Ritanserin</w:t>
      </w:r>
      <w:r>
        <w:rPr>
          <w:rFonts w:eastAsia="Times New Roman" w:cstheme="minorHAnsi"/>
          <w:noProof/>
        </w:rPr>
        <w:t xml:space="preserve"> treatment inhib</w:t>
      </w:r>
      <w:r w:rsidR="000D08E8">
        <w:rPr>
          <w:rFonts w:eastAsia="Times New Roman" w:cstheme="minorHAnsi"/>
          <w:noProof/>
        </w:rPr>
        <w:t>ited</w:t>
      </w:r>
      <w:r>
        <w:rPr>
          <w:rFonts w:eastAsia="Times New Roman" w:cstheme="minorHAnsi"/>
          <w:noProof/>
        </w:rPr>
        <w:t xml:space="preserve"> uptake of dextran by 90% i</w:t>
      </w:r>
      <w:r w:rsidRPr="00A415D9">
        <w:rPr>
          <w:rFonts w:eastAsia="Times New Roman" w:cstheme="minorHAnsi"/>
          <w:noProof/>
        </w:rPr>
        <w:t xml:space="preserve">n </w:t>
      </w:r>
      <w:r w:rsidRPr="00A415D9">
        <w:rPr>
          <w:rFonts w:eastAsia="Times New Roman" w:cstheme="minorHAnsi"/>
          <w:i/>
          <w:noProof/>
        </w:rPr>
        <w:t>TSC2</w:t>
      </w:r>
      <w:r w:rsidRPr="00A415D9">
        <w:rPr>
          <w:rFonts w:eastAsia="Times New Roman" w:cstheme="minorHAnsi"/>
          <w:noProof/>
        </w:rPr>
        <w:t>-deficient cells</w:t>
      </w:r>
      <w:r>
        <w:rPr>
          <w:rFonts w:eastAsia="Times New Roman" w:cstheme="minorHAnsi"/>
          <w:noProof/>
        </w:rPr>
        <w:t xml:space="preserve"> </w:t>
      </w:r>
      <w:r w:rsidRPr="00C846D6">
        <w:rPr>
          <w:rFonts w:eastAsia="Times New Roman" w:cstheme="minorHAnsi"/>
          <w:b/>
          <w:bCs/>
          <w:noProof/>
        </w:rPr>
        <w:t>[1]</w:t>
      </w:r>
      <w:r w:rsidRPr="00A415D9">
        <w:rPr>
          <w:rFonts w:eastAsia="Times New Roman" w:cstheme="minorHAnsi"/>
          <w:noProof/>
        </w:rPr>
        <w:t xml:space="preserve"> and had no impact on </w:t>
      </w:r>
      <w:r w:rsidRPr="00A415D9">
        <w:rPr>
          <w:rFonts w:eastAsia="Times New Roman" w:cstheme="minorHAnsi"/>
          <w:i/>
          <w:noProof/>
        </w:rPr>
        <w:t>TSC2</w:t>
      </w:r>
      <w:r w:rsidRPr="00A415D9">
        <w:rPr>
          <w:rFonts w:eastAsia="Times New Roman" w:cstheme="minorHAnsi"/>
          <w:noProof/>
        </w:rPr>
        <w:t>-expressing cells</w:t>
      </w:r>
      <w:r>
        <w:rPr>
          <w:rFonts w:eastAsia="Times New Roman" w:cstheme="minorHAnsi"/>
          <w:noProof/>
        </w:rPr>
        <w:t xml:space="preserve"> </w:t>
      </w:r>
      <w:r w:rsidRPr="00C846D6">
        <w:rPr>
          <w:rFonts w:eastAsia="Times New Roman" w:cstheme="minorHAnsi"/>
          <w:b/>
          <w:bCs/>
          <w:noProof/>
        </w:rPr>
        <w:t>[2]</w:t>
      </w:r>
      <w:r>
        <w:rPr>
          <w:rFonts w:eastAsia="Times New Roman" w:cstheme="minorHAnsi"/>
          <w:noProof/>
        </w:rPr>
        <w:t>.</w:t>
      </w:r>
      <w:r w:rsidR="00AF3085">
        <w:rPr>
          <w:rFonts w:eastAsia="Times New Roman" w:cstheme="minorHAnsi"/>
          <w:noProof/>
        </w:rPr>
        <w:t xml:space="preserve"> P</w:t>
      </w:r>
      <w:r w:rsidR="00AF3085">
        <w:rPr>
          <w:lang w:eastAsia="zh-CN"/>
        </w:rPr>
        <w:t>hosphatidic acid</w:t>
      </w:r>
      <w:r w:rsidR="00AF3085" w:rsidRPr="00C666E9">
        <w:rPr>
          <w:rFonts w:cstheme="minorHAnsi"/>
          <w:noProof/>
        </w:rPr>
        <w:t xml:space="preserve"> </w:t>
      </w:r>
      <w:r w:rsidR="00647326" w:rsidRPr="00647326">
        <w:rPr>
          <w:rFonts w:cstheme="minorHAnsi"/>
        </w:rPr>
        <w:t xml:space="preserve">supplementation restored </w:t>
      </w:r>
      <w:r w:rsidR="00647326" w:rsidRPr="00647326">
        <w:rPr>
          <w:rFonts w:eastAsia="Times New Roman" w:cstheme="minorHAnsi"/>
          <w:noProof/>
        </w:rPr>
        <w:t>macropinocytosis</w:t>
      </w:r>
      <w:r w:rsidR="004C77D6">
        <w:rPr>
          <w:rFonts w:eastAsia="Times New Roman" w:cstheme="minorHAnsi"/>
          <w:noProof/>
        </w:rPr>
        <w:t>,</w:t>
      </w:r>
      <w:r w:rsidR="00647326" w:rsidRPr="00647326">
        <w:rPr>
          <w:rFonts w:eastAsia="Times New Roman" w:cstheme="minorHAnsi"/>
          <w:noProof/>
        </w:rPr>
        <w:t xml:space="preserve"> indicat</w:t>
      </w:r>
      <w:r w:rsidR="004C77D6">
        <w:rPr>
          <w:rFonts w:eastAsia="Times New Roman" w:cstheme="minorHAnsi"/>
          <w:noProof/>
        </w:rPr>
        <w:t>ing</w:t>
      </w:r>
      <w:r w:rsidR="00647326" w:rsidRPr="00647326">
        <w:rPr>
          <w:rFonts w:eastAsia="Times New Roman" w:cstheme="minorHAnsi"/>
          <w:noProof/>
        </w:rPr>
        <w:t xml:space="preserve"> that macropinocytosis in </w:t>
      </w:r>
      <w:r w:rsidR="00647326" w:rsidRPr="00647326">
        <w:rPr>
          <w:rFonts w:eastAsia="Times New Roman" w:cstheme="minorHAnsi"/>
          <w:i/>
          <w:noProof/>
        </w:rPr>
        <w:t>TSC2</w:t>
      </w:r>
      <w:r w:rsidR="00647326" w:rsidRPr="00647326">
        <w:rPr>
          <w:rFonts w:eastAsia="Times New Roman" w:cstheme="minorHAnsi"/>
          <w:noProof/>
        </w:rPr>
        <w:t>-deficient cells is mediated via diacylglycerol kinase alpha</w:t>
      </w:r>
      <w:r w:rsidR="00647326" w:rsidRPr="000D08E8">
        <w:rPr>
          <w:rFonts w:eastAsia="Times New Roman" w:cstheme="minorHAnsi"/>
          <w:noProof/>
        </w:rPr>
        <w:t xml:space="preserve"> </w:t>
      </w:r>
      <w:r w:rsidR="00647326" w:rsidRPr="00647326">
        <w:rPr>
          <w:rFonts w:eastAsia="Times New Roman" w:cstheme="minorHAnsi"/>
          <w:b/>
          <w:bCs/>
          <w:noProof/>
        </w:rPr>
        <w:t>[3]</w:t>
      </w:r>
      <w:r w:rsidR="00647326" w:rsidRPr="00647326">
        <w:rPr>
          <w:rFonts w:eastAsia="Times New Roman" w:cstheme="minorHAnsi"/>
          <w:noProof/>
        </w:rPr>
        <w:t>.</w:t>
      </w:r>
    </w:p>
    <w:p w14:paraId="4E75A4CA" w14:textId="66125AD9" w:rsidR="009D21B9" w:rsidRPr="00D6444A" w:rsidRDefault="007B0FBB" w:rsidP="000D08E8">
      <w:pPr>
        <w:pStyle w:val="ListParagraph"/>
        <w:numPr>
          <w:ilvl w:val="2"/>
          <w:numId w:val="3"/>
        </w:numPr>
        <w:spacing w:after="120"/>
        <w:contextualSpacing w:val="0"/>
        <w:jc w:val="both"/>
        <w:outlineLvl w:val="0"/>
        <w:rPr>
          <w:rFonts w:cstheme="minorHAnsi"/>
          <w:i/>
          <w:iCs w:val="0"/>
          <w:color w:val="4F81BD" w:themeColor="accent1"/>
        </w:rPr>
      </w:pPr>
      <w:r w:rsidRPr="00B07A3B">
        <w:rPr>
          <w:rFonts w:cstheme="minorHAnsi"/>
        </w:rPr>
        <w:t>LAB MEDIA:</w:t>
      </w:r>
      <w:r w:rsidR="00C846D6">
        <w:rPr>
          <w:rFonts w:cstheme="minorHAnsi"/>
        </w:rPr>
        <w:t xml:space="preserve"> Figure 2B</w:t>
      </w:r>
      <w:r w:rsidR="00E77F96">
        <w:rPr>
          <w:rFonts w:cstheme="minorHAnsi"/>
        </w:rPr>
        <w:t>.</w:t>
      </w:r>
      <w:r w:rsidR="00D6444A">
        <w:rPr>
          <w:rFonts w:cstheme="minorHAnsi"/>
        </w:rPr>
        <w:t xml:space="preserve"> </w:t>
      </w:r>
      <w:r w:rsidR="00D6444A" w:rsidRPr="00D6444A">
        <w:rPr>
          <w:rFonts w:cstheme="minorHAnsi"/>
          <w:i/>
          <w:iCs w:val="0"/>
          <w:color w:val="4F81BD" w:themeColor="accent1"/>
        </w:rPr>
        <w:t xml:space="preserve">Video Editor: </w:t>
      </w:r>
      <w:r w:rsidR="00AF3085">
        <w:rPr>
          <w:rFonts w:cstheme="minorHAnsi"/>
          <w:i/>
          <w:iCs w:val="0"/>
          <w:color w:val="4F81BD" w:themeColor="accent1"/>
        </w:rPr>
        <w:t>P</w:t>
      </w:r>
      <w:r w:rsidR="00D6444A" w:rsidRPr="00D6444A">
        <w:rPr>
          <w:rFonts w:cstheme="minorHAnsi"/>
          <w:i/>
          <w:iCs w:val="0"/>
          <w:color w:val="4F81BD" w:themeColor="accent1"/>
        </w:rPr>
        <w:t xml:space="preserve">lease emphasize </w:t>
      </w:r>
      <w:r w:rsidR="004C77D6">
        <w:rPr>
          <w:rFonts w:cstheme="minorHAnsi"/>
          <w:i/>
          <w:iCs w:val="0"/>
          <w:color w:val="4F81BD" w:themeColor="accent1"/>
        </w:rPr>
        <w:t xml:space="preserve">the </w:t>
      </w:r>
      <w:r w:rsidR="00D6444A" w:rsidRPr="00D6444A">
        <w:rPr>
          <w:rFonts w:cstheme="minorHAnsi"/>
          <w:i/>
          <w:iCs w:val="0"/>
          <w:color w:val="4F81BD" w:themeColor="accent1"/>
        </w:rPr>
        <w:t xml:space="preserve">orange bar </w:t>
      </w:r>
      <w:r w:rsidR="00AF3085">
        <w:rPr>
          <w:rFonts w:cstheme="minorHAnsi"/>
          <w:i/>
          <w:iCs w:val="0"/>
          <w:color w:val="4F81BD" w:themeColor="accent1"/>
        </w:rPr>
        <w:t>in the</w:t>
      </w:r>
      <w:r w:rsidR="00D6444A" w:rsidRPr="00D6444A">
        <w:rPr>
          <w:rFonts w:cstheme="minorHAnsi"/>
          <w:i/>
          <w:iCs w:val="0"/>
          <w:color w:val="4F81BD" w:themeColor="accent1"/>
        </w:rPr>
        <w:t xml:space="preserve"> Tsc2</w:t>
      </w:r>
      <w:r w:rsidR="00D6444A" w:rsidRPr="00D6444A">
        <w:rPr>
          <w:rFonts w:cstheme="minorHAnsi"/>
          <w:i/>
          <w:iCs w:val="0"/>
          <w:color w:val="4F81BD" w:themeColor="accent1"/>
          <w:vertAlign w:val="superscript"/>
        </w:rPr>
        <w:t>-/-</w:t>
      </w:r>
      <w:r w:rsidR="00D6444A" w:rsidRPr="00D6444A">
        <w:rPr>
          <w:rFonts w:cstheme="minorHAnsi"/>
          <w:i/>
          <w:iCs w:val="0"/>
          <w:color w:val="4F81BD" w:themeColor="accent1"/>
        </w:rPr>
        <w:t xml:space="preserve"> marked </w:t>
      </w:r>
      <w:proofErr w:type="gramStart"/>
      <w:r w:rsidR="00D6444A" w:rsidRPr="00D6444A">
        <w:rPr>
          <w:rFonts w:cstheme="minorHAnsi"/>
          <w:i/>
          <w:iCs w:val="0"/>
          <w:color w:val="4F81BD" w:themeColor="accent1"/>
        </w:rPr>
        <w:t>graph</w:t>
      </w:r>
      <w:proofErr w:type="gramEnd"/>
    </w:p>
    <w:p w14:paraId="5EBE5514" w14:textId="69342DBE" w:rsidR="000D08E8" w:rsidRDefault="00C846D6" w:rsidP="000D08E8">
      <w:pPr>
        <w:pStyle w:val="ListParagraph"/>
        <w:numPr>
          <w:ilvl w:val="2"/>
          <w:numId w:val="3"/>
        </w:numPr>
        <w:spacing w:after="120"/>
        <w:contextualSpacing w:val="0"/>
        <w:jc w:val="both"/>
        <w:outlineLvl w:val="0"/>
        <w:rPr>
          <w:rFonts w:cstheme="minorHAnsi"/>
          <w:i/>
          <w:iCs w:val="0"/>
          <w:color w:val="4F81BD" w:themeColor="accent1"/>
        </w:rPr>
      </w:pPr>
      <w:r>
        <w:rPr>
          <w:rFonts w:cstheme="minorHAnsi"/>
        </w:rPr>
        <w:t>LAB MEDIA: Figure 2B</w:t>
      </w:r>
      <w:r w:rsidR="00E77F96">
        <w:rPr>
          <w:rFonts w:cstheme="minorHAnsi"/>
        </w:rPr>
        <w:t>.</w:t>
      </w:r>
      <w:r w:rsidR="00D6444A">
        <w:rPr>
          <w:rFonts w:cstheme="minorHAnsi"/>
        </w:rPr>
        <w:t xml:space="preserve"> </w:t>
      </w:r>
      <w:r w:rsidR="00D6444A" w:rsidRPr="00D6444A">
        <w:rPr>
          <w:rFonts w:cstheme="minorHAnsi"/>
          <w:i/>
          <w:iCs w:val="0"/>
          <w:color w:val="4F81BD" w:themeColor="accent1"/>
        </w:rPr>
        <w:t xml:space="preserve">Video Editor: </w:t>
      </w:r>
      <w:r w:rsidR="00AF3085">
        <w:rPr>
          <w:rFonts w:cstheme="minorHAnsi"/>
          <w:i/>
          <w:iCs w:val="0"/>
          <w:color w:val="4F81BD" w:themeColor="accent1"/>
        </w:rPr>
        <w:t>P</w:t>
      </w:r>
      <w:r w:rsidR="00D6444A" w:rsidRPr="00D6444A">
        <w:rPr>
          <w:rFonts w:cstheme="minorHAnsi"/>
          <w:i/>
          <w:iCs w:val="0"/>
          <w:color w:val="4F81BD" w:themeColor="accent1"/>
        </w:rPr>
        <w:t>lease emphasize</w:t>
      </w:r>
      <w:r w:rsidR="00AF3085">
        <w:rPr>
          <w:rFonts w:cstheme="minorHAnsi"/>
          <w:i/>
          <w:iCs w:val="0"/>
          <w:color w:val="4F81BD" w:themeColor="accent1"/>
        </w:rPr>
        <w:t xml:space="preserve"> </w:t>
      </w:r>
      <w:r w:rsidR="004C77D6">
        <w:rPr>
          <w:rFonts w:cstheme="minorHAnsi"/>
          <w:i/>
          <w:iCs w:val="0"/>
          <w:color w:val="4F81BD" w:themeColor="accent1"/>
        </w:rPr>
        <w:t xml:space="preserve">the </w:t>
      </w:r>
      <w:r w:rsidR="00D6444A" w:rsidRPr="00D6444A">
        <w:rPr>
          <w:rFonts w:cstheme="minorHAnsi"/>
          <w:i/>
          <w:iCs w:val="0"/>
          <w:color w:val="4F81BD" w:themeColor="accent1"/>
        </w:rPr>
        <w:t xml:space="preserve">orange bar </w:t>
      </w:r>
      <w:r w:rsidR="00AF3085">
        <w:rPr>
          <w:rFonts w:cstheme="minorHAnsi"/>
          <w:i/>
          <w:iCs w:val="0"/>
          <w:color w:val="4F81BD" w:themeColor="accent1"/>
        </w:rPr>
        <w:t>in the</w:t>
      </w:r>
      <w:r w:rsidR="00D6444A" w:rsidRPr="00D6444A">
        <w:rPr>
          <w:rFonts w:cstheme="minorHAnsi"/>
          <w:i/>
          <w:iCs w:val="0"/>
          <w:color w:val="4F81BD" w:themeColor="accent1"/>
        </w:rPr>
        <w:t xml:space="preserve"> Ts</w:t>
      </w:r>
      <w:r w:rsidR="00D6444A">
        <w:rPr>
          <w:rFonts w:cstheme="minorHAnsi"/>
          <w:i/>
          <w:iCs w:val="0"/>
          <w:color w:val="4F81BD" w:themeColor="accent1"/>
        </w:rPr>
        <w:t>c2</w:t>
      </w:r>
      <w:r w:rsidR="00D6444A" w:rsidRPr="00D6444A">
        <w:rPr>
          <w:rFonts w:cstheme="minorHAnsi"/>
          <w:i/>
          <w:iCs w:val="0"/>
          <w:color w:val="4F81BD" w:themeColor="accent1"/>
          <w:vertAlign w:val="superscript"/>
        </w:rPr>
        <w:t>+/+</w:t>
      </w:r>
      <w:r w:rsidR="00D6444A" w:rsidRPr="00D6444A">
        <w:rPr>
          <w:rFonts w:cstheme="minorHAnsi"/>
          <w:i/>
          <w:iCs w:val="0"/>
          <w:color w:val="4F81BD" w:themeColor="accent1"/>
        </w:rPr>
        <w:t xml:space="preserve"> marked </w:t>
      </w:r>
      <w:proofErr w:type="gramStart"/>
      <w:r w:rsidR="00D6444A" w:rsidRPr="00D6444A">
        <w:rPr>
          <w:rFonts w:cstheme="minorHAnsi"/>
          <w:i/>
          <w:iCs w:val="0"/>
          <w:color w:val="4F81BD" w:themeColor="accent1"/>
        </w:rPr>
        <w:t>graph</w:t>
      </w:r>
      <w:proofErr w:type="gramEnd"/>
    </w:p>
    <w:p w14:paraId="760FE61C" w14:textId="11CBB5FB" w:rsidR="009870C2" w:rsidRPr="009870C2" w:rsidRDefault="009870C2" w:rsidP="009870C2">
      <w:pPr>
        <w:pStyle w:val="ListParagraph"/>
        <w:numPr>
          <w:ilvl w:val="2"/>
          <w:numId w:val="3"/>
        </w:numPr>
        <w:spacing w:after="120"/>
        <w:contextualSpacing w:val="0"/>
        <w:jc w:val="both"/>
        <w:outlineLvl w:val="0"/>
        <w:rPr>
          <w:rFonts w:cstheme="minorHAnsi"/>
          <w:i/>
          <w:iCs w:val="0"/>
          <w:color w:val="4F81BD" w:themeColor="accent1"/>
        </w:rPr>
      </w:pPr>
      <w:r>
        <w:rPr>
          <w:rFonts w:cstheme="minorHAnsi"/>
        </w:rPr>
        <w:t>LAB MEDIA: Figure 2B</w:t>
      </w:r>
      <w:r w:rsidR="00E77F96">
        <w:rPr>
          <w:rFonts w:cstheme="minorHAnsi"/>
        </w:rPr>
        <w:t>.</w:t>
      </w:r>
      <w:r>
        <w:rPr>
          <w:rFonts w:cstheme="minorHAnsi"/>
        </w:rPr>
        <w:t xml:space="preserve"> </w:t>
      </w:r>
      <w:r w:rsidRPr="002679C5">
        <w:rPr>
          <w:rFonts w:cstheme="minorHAnsi"/>
          <w:i/>
          <w:iCs w:val="0"/>
          <w:color w:val="4F81BD" w:themeColor="accent1"/>
        </w:rPr>
        <w:t xml:space="preserve">Video Editor: </w:t>
      </w:r>
      <w:r w:rsidR="00AF3085">
        <w:rPr>
          <w:rFonts w:cstheme="minorHAnsi"/>
          <w:i/>
          <w:iCs w:val="0"/>
          <w:color w:val="4F81BD" w:themeColor="accent1"/>
        </w:rPr>
        <w:t>P</w:t>
      </w:r>
      <w:r w:rsidRPr="002679C5">
        <w:rPr>
          <w:rFonts w:cstheme="minorHAnsi"/>
          <w:i/>
          <w:iCs w:val="0"/>
          <w:color w:val="4F81BD" w:themeColor="accent1"/>
        </w:rPr>
        <w:t xml:space="preserve">lease emphasize </w:t>
      </w:r>
      <w:r w:rsidR="00AF3085">
        <w:rPr>
          <w:rFonts w:cstheme="minorHAnsi"/>
          <w:i/>
          <w:iCs w:val="0"/>
          <w:color w:val="4F81BD" w:themeColor="accent1"/>
        </w:rPr>
        <w:t>the fourth</w:t>
      </w:r>
      <w:r>
        <w:rPr>
          <w:rFonts w:cstheme="minorHAnsi"/>
          <w:i/>
          <w:iCs w:val="0"/>
          <w:color w:val="4F81BD" w:themeColor="accent1"/>
        </w:rPr>
        <w:t xml:space="preserve"> bar</w:t>
      </w:r>
      <w:r w:rsidR="00AF3085">
        <w:rPr>
          <w:rFonts w:cstheme="minorHAnsi"/>
          <w:i/>
          <w:iCs w:val="0"/>
          <w:color w:val="4F81BD" w:themeColor="accent1"/>
        </w:rPr>
        <w:t xml:space="preserve"> (</w:t>
      </w:r>
      <w:proofErr w:type="spellStart"/>
      <w:r w:rsidR="00AF3085">
        <w:rPr>
          <w:rFonts w:cstheme="minorHAnsi"/>
          <w:i/>
          <w:iCs w:val="0"/>
          <w:color w:val="4F81BD" w:themeColor="accent1"/>
        </w:rPr>
        <w:t>Ritanserin+PA</w:t>
      </w:r>
      <w:proofErr w:type="spellEnd"/>
      <w:r w:rsidR="00AF3085">
        <w:rPr>
          <w:rFonts w:cstheme="minorHAnsi"/>
          <w:i/>
          <w:iCs w:val="0"/>
          <w:color w:val="4F81BD" w:themeColor="accent1"/>
        </w:rPr>
        <w:t>)</w:t>
      </w:r>
      <w:r w:rsidRPr="002679C5">
        <w:rPr>
          <w:rFonts w:cstheme="minorHAnsi"/>
          <w:i/>
          <w:iCs w:val="0"/>
          <w:color w:val="4F81BD" w:themeColor="accent1"/>
        </w:rPr>
        <w:t xml:space="preserve"> </w:t>
      </w:r>
      <w:r w:rsidR="00AF3085">
        <w:rPr>
          <w:rFonts w:cstheme="minorHAnsi"/>
          <w:i/>
          <w:iCs w:val="0"/>
          <w:color w:val="4F81BD" w:themeColor="accent1"/>
        </w:rPr>
        <w:t>in the</w:t>
      </w:r>
      <w:r w:rsidRPr="002679C5">
        <w:rPr>
          <w:rFonts w:cstheme="minorHAnsi"/>
          <w:i/>
          <w:iCs w:val="0"/>
          <w:color w:val="4F81BD" w:themeColor="accent1"/>
        </w:rPr>
        <w:t xml:space="preserve"> Tsc2</w:t>
      </w:r>
      <w:r w:rsidRPr="002679C5">
        <w:rPr>
          <w:rFonts w:cstheme="minorHAnsi"/>
          <w:i/>
          <w:iCs w:val="0"/>
          <w:color w:val="4F81BD" w:themeColor="accent1"/>
          <w:vertAlign w:val="superscript"/>
        </w:rPr>
        <w:t>-/-</w:t>
      </w:r>
      <w:r w:rsidRPr="002679C5">
        <w:rPr>
          <w:rFonts w:cstheme="minorHAnsi"/>
          <w:i/>
          <w:iCs w:val="0"/>
          <w:color w:val="4F81BD" w:themeColor="accent1"/>
        </w:rPr>
        <w:t xml:space="preserve"> marked </w:t>
      </w:r>
      <w:proofErr w:type="gramStart"/>
      <w:r w:rsidRPr="002679C5">
        <w:rPr>
          <w:rFonts w:cstheme="minorHAnsi"/>
          <w:i/>
          <w:iCs w:val="0"/>
          <w:color w:val="4F81BD" w:themeColor="accent1"/>
        </w:rPr>
        <w:t>graph</w:t>
      </w:r>
      <w:proofErr w:type="gramEnd"/>
    </w:p>
    <w:p w14:paraId="56A350A6" w14:textId="77777777" w:rsidR="000D08E8" w:rsidRPr="000D08E8" w:rsidRDefault="000D08E8" w:rsidP="000D08E8">
      <w:pPr>
        <w:pStyle w:val="ListParagraph"/>
        <w:ind w:left="1627"/>
        <w:contextualSpacing w:val="0"/>
        <w:jc w:val="both"/>
        <w:outlineLvl w:val="0"/>
        <w:rPr>
          <w:rFonts w:cstheme="minorHAnsi"/>
          <w:i/>
          <w:iCs w:val="0"/>
          <w:color w:val="4F81BD" w:themeColor="accent1"/>
        </w:rPr>
      </w:pPr>
    </w:p>
    <w:p w14:paraId="123FB8B2" w14:textId="69BB30BA" w:rsidR="00395684" w:rsidRPr="000D08E8" w:rsidRDefault="004C77D6" w:rsidP="000D08E8">
      <w:pPr>
        <w:pStyle w:val="ListParagraph"/>
        <w:numPr>
          <w:ilvl w:val="1"/>
          <w:numId w:val="3"/>
        </w:numPr>
        <w:spacing w:after="120"/>
        <w:contextualSpacing w:val="0"/>
        <w:jc w:val="both"/>
        <w:outlineLvl w:val="0"/>
        <w:rPr>
          <w:rFonts w:cstheme="minorHAnsi"/>
        </w:rPr>
      </w:pPr>
      <w:r>
        <w:rPr>
          <w:rFonts w:eastAsia="Times New Roman" w:cstheme="minorHAnsi"/>
          <w:noProof/>
        </w:rPr>
        <w:t>T</w:t>
      </w:r>
      <w:r w:rsidR="002679C5" w:rsidRPr="000D08E8">
        <w:rPr>
          <w:rFonts w:eastAsia="Times New Roman" w:cstheme="minorHAnsi"/>
          <w:noProof/>
        </w:rPr>
        <w:t xml:space="preserve">he established macropinocytosis inhibitor EIPA decreased macropinocytosis by 60% in </w:t>
      </w:r>
      <w:r w:rsidR="002679C5" w:rsidRPr="000D08E8">
        <w:rPr>
          <w:rFonts w:eastAsia="Times New Roman" w:cstheme="minorHAnsi"/>
          <w:i/>
          <w:noProof/>
        </w:rPr>
        <w:t>TSC2</w:t>
      </w:r>
      <w:r w:rsidR="002679C5" w:rsidRPr="000D08E8">
        <w:rPr>
          <w:rFonts w:eastAsia="Times New Roman" w:cstheme="minorHAnsi"/>
          <w:noProof/>
        </w:rPr>
        <w:t xml:space="preserve">-deficient cells </w:t>
      </w:r>
      <w:r w:rsidR="002679C5" w:rsidRPr="000D08E8">
        <w:rPr>
          <w:rFonts w:eastAsia="Times New Roman" w:cstheme="minorHAnsi"/>
          <w:b/>
          <w:bCs/>
          <w:noProof/>
        </w:rPr>
        <w:t>[</w:t>
      </w:r>
      <w:r>
        <w:rPr>
          <w:rFonts w:eastAsia="Times New Roman" w:cstheme="minorHAnsi"/>
          <w:b/>
          <w:bCs/>
          <w:noProof/>
        </w:rPr>
        <w:t>1</w:t>
      </w:r>
      <w:r w:rsidR="002679C5" w:rsidRPr="000D08E8">
        <w:rPr>
          <w:rFonts w:eastAsia="Times New Roman" w:cstheme="minorHAnsi"/>
          <w:b/>
          <w:bCs/>
          <w:noProof/>
        </w:rPr>
        <w:t>]</w:t>
      </w:r>
      <w:r w:rsidR="002679C5" w:rsidRPr="000D08E8">
        <w:rPr>
          <w:rFonts w:eastAsia="Times New Roman" w:cstheme="minorHAnsi"/>
          <w:noProof/>
        </w:rPr>
        <w:t>.</w:t>
      </w:r>
      <w:r w:rsidR="000D08E8">
        <w:rPr>
          <w:rFonts w:eastAsia="Times New Roman" w:cstheme="minorHAnsi"/>
          <w:noProof/>
        </w:rPr>
        <w:t xml:space="preserve"> </w:t>
      </w:r>
    </w:p>
    <w:p w14:paraId="389C374E" w14:textId="4F111D7F" w:rsidR="002679C5" w:rsidRDefault="002679C5" w:rsidP="000D08E8">
      <w:pPr>
        <w:pStyle w:val="ListParagraph"/>
        <w:numPr>
          <w:ilvl w:val="2"/>
          <w:numId w:val="3"/>
        </w:numPr>
        <w:spacing w:after="120"/>
        <w:contextualSpacing w:val="0"/>
        <w:jc w:val="both"/>
        <w:outlineLvl w:val="0"/>
        <w:rPr>
          <w:rFonts w:cstheme="minorHAnsi"/>
          <w:i/>
          <w:iCs w:val="0"/>
          <w:color w:val="4F81BD" w:themeColor="accent1"/>
        </w:rPr>
      </w:pPr>
      <w:r>
        <w:rPr>
          <w:rFonts w:cstheme="minorHAnsi"/>
        </w:rPr>
        <w:t>LAB MEDIA: Figure 2B</w:t>
      </w:r>
      <w:r w:rsidR="00E77F96">
        <w:rPr>
          <w:rFonts w:cstheme="minorHAnsi"/>
        </w:rPr>
        <w:t>.</w:t>
      </w:r>
      <w:r>
        <w:rPr>
          <w:rFonts w:cstheme="minorHAnsi"/>
        </w:rPr>
        <w:t xml:space="preserve"> </w:t>
      </w:r>
      <w:r w:rsidRPr="002679C5">
        <w:rPr>
          <w:rFonts w:cstheme="minorHAnsi"/>
          <w:i/>
          <w:iCs w:val="0"/>
          <w:color w:val="4F81BD" w:themeColor="accent1"/>
        </w:rPr>
        <w:t xml:space="preserve">Video Editor: </w:t>
      </w:r>
      <w:r w:rsidR="00AF3085">
        <w:rPr>
          <w:rFonts w:cstheme="minorHAnsi"/>
          <w:i/>
          <w:iCs w:val="0"/>
          <w:color w:val="4F81BD" w:themeColor="accent1"/>
        </w:rPr>
        <w:t>P</w:t>
      </w:r>
      <w:r w:rsidRPr="002679C5">
        <w:rPr>
          <w:rFonts w:cstheme="minorHAnsi"/>
          <w:i/>
          <w:iCs w:val="0"/>
          <w:color w:val="4F81BD" w:themeColor="accent1"/>
        </w:rPr>
        <w:t xml:space="preserve">lease emphasize </w:t>
      </w:r>
      <w:r w:rsidR="00AF3085">
        <w:rPr>
          <w:rFonts w:cstheme="minorHAnsi"/>
          <w:i/>
          <w:iCs w:val="0"/>
          <w:color w:val="4F81BD" w:themeColor="accent1"/>
        </w:rPr>
        <w:t>the last</w:t>
      </w:r>
      <w:r>
        <w:rPr>
          <w:rFonts w:cstheme="minorHAnsi"/>
          <w:i/>
          <w:iCs w:val="0"/>
          <w:color w:val="4F81BD" w:themeColor="accent1"/>
        </w:rPr>
        <w:t xml:space="preserve"> bar</w:t>
      </w:r>
      <w:r w:rsidRPr="002679C5">
        <w:rPr>
          <w:rFonts w:cstheme="minorHAnsi"/>
          <w:i/>
          <w:iCs w:val="0"/>
          <w:color w:val="4F81BD" w:themeColor="accent1"/>
        </w:rPr>
        <w:t xml:space="preserve"> </w:t>
      </w:r>
      <w:r w:rsidR="00AF3085">
        <w:rPr>
          <w:rFonts w:cstheme="minorHAnsi"/>
          <w:i/>
          <w:iCs w:val="0"/>
          <w:color w:val="4F81BD" w:themeColor="accent1"/>
        </w:rPr>
        <w:t>(fifth bar, EIPA) in the</w:t>
      </w:r>
      <w:r w:rsidRPr="002679C5">
        <w:rPr>
          <w:rFonts w:cstheme="minorHAnsi"/>
          <w:i/>
          <w:iCs w:val="0"/>
          <w:color w:val="4F81BD" w:themeColor="accent1"/>
        </w:rPr>
        <w:t xml:space="preserve"> Tsc2</w:t>
      </w:r>
      <w:r w:rsidRPr="002679C5">
        <w:rPr>
          <w:rFonts w:cstheme="minorHAnsi"/>
          <w:i/>
          <w:iCs w:val="0"/>
          <w:color w:val="4F81BD" w:themeColor="accent1"/>
          <w:vertAlign w:val="superscript"/>
        </w:rPr>
        <w:t>-/-</w:t>
      </w:r>
      <w:r w:rsidRPr="002679C5">
        <w:rPr>
          <w:rFonts w:cstheme="minorHAnsi"/>
          <w:i/>
          <w:iCs w:val="0"/>
          <w:color w:val="4F81BD" w:themeColor="accent1"/>
        </w:rPr>
        <w:t xml:space="preserve"> marked </w:t>
      </w:r>
      <w:proofErr w:type="gramStart"/>
      <w:r w:rsidRPr="002679C5">
        <w:rPr>
          <w:rFonts w:cstheme="minorHAnsi"/>
          <w:i/>
          <w:iCs w:val="0"/>
          <w:color w:val="4F81BD" w:themeColor="accent1"/>
        </w:rPr>
        <w:t>graph</w:t>
      </w:r>
      <w:proofErr w:type="gramEnd"/>
    </w:p>
    <w:p w14:paraId="3E475BB8" w14:textId="77777777" w:rsidR="000D08E8" w:rsidRPr="002679C5" w:rsidRDefault="000D08E8" w:rsidP="000D08E8">
      <w:pPr>
        <w:pStyle w:val="ListParagraph"/>
        <w:ind w:left="1627"/>
        <w:contextualSpacing w:val="0"/>
        <w:jc w:val="both"/>
        <w:outlineLvl w:val="0"/>
        <w:rPr>
          <w:rFonts w:cstheme="minorHAnsi"/>
          <w:i/>
          <w:iCs w:val="0"/>
          <w:color w:val="4F81BD" w:themeColor="accent1"/>
        </w:rPr>
      </w:pPr>
    </w:p>
    <w:p w14:paraId="2CFC172B" w14:textId="08A03837" w:rsidR="000D08E8" w:rsidRPr="00CD1967" w:rsidRDefault="004C77D6" w:rsidP="004C77D6">
      <w:pPr>
        <w:pStyle w:val="ListParagraph"/>
        <w:numPr>
          <w:ilvl w:val="1"/>
          <w:numId w:val="3"/>
        </w:numPr>
        <w:spacing w:after="120"/>
        <w:contextualSpacing w:val="0"/>
        <w:jc w:val="both"/>
        <w:outlineLvl w:val="0"/>
        <w:rPr>
          <w:rFonts w:cstheme="minorHAnsi"/>
        </w:rPr>
      </w:pPr>
      <w:r>
        <w:rPr>
          <w:rFonts w:eastAsia="Times New Roman" w:cstheme="minorHAnsi"/>
          <w:noProof/>
        </w:rPr>
        <w:t>T</w:t>
      </w:r>
      <w:r w:rsidRPr="00FB5785">
        <w:rPr>
          <w:rFonts w:eastAsia="Times New Roman" w:cstheme="minorHAnsi"/>
          <w:noProof/>
        </w:rPr>
        <w:t>he macropinocytic uptake of exogenous BSA</w:t>
      </w:r>
      <w:r>
        <w:rPr>
          <w:rFonts w:eastAsia="Times New Roman" w:cstheme="minorHAnsi"/>
          <w:noProof/>
        </w:rPr>
        <w:t xml:space="preserve"> </w:t>
      </w:r>
      <w:r w:rsidR="00E77F96" w:rsidRPr="00E77F96">
        <w:rPr>
          <w:rFonts w:eastAsia="Times New Roman" w:cstheme="minorHAnsi"/>
          <w:b/>
          <w:bCs/>
          <w:noProof/>
        </w:rPr>
        <w:t>[1]</w:t>
      </w:r>
      <w:r w:rsidR="00E77F96">
        <w:rPr>
          <w:rFonts w:eastAsia="Times New Roman" w:cstheme="minorHAnsi"/>
          <w:noProof/>
        </w:rPr>
        <w:t xml:space="preserve"> </w:t>
      </w:r>
      <w:r w:rsidRPr="00FB5785">
        <w:rPr>
          <w:rFonts w:eastAsia="Times New Roman" w:cstheme="minorHAnsi"/>
          <w:noProof/>
        </w:rPr>
        <w:t>was decreased by 70% upon ritanserin treatment</w:t>
      </w:r>
      <w:r w:rsidR="000D08E8" w:rsidRPr="004C77D6">
        <w:rPr>
          <w:rFonts w:eastAsia="Times New Roman" w:cstheme="minorHAnsi"/>
          <w:noProof/>
        </w:rPr>
        <w:t xml:space="preserve"> </w:t>
      </w:r>
      <w:r w:rsidR="000D08E8" w:rsidRPr="004C77D6">
        <w:rPr>
          <w:rFonts w:eastAsia="Times New Roman" w:cstheme="minorHAnsi"/>
          <w:b/>
          <w:bCs/>
          <w:noProof/>
        </w:rPr>
        <w:t>[</w:t>
      </w:r>
      <w:r w:rsidR="00E77F96">
        <w:rPr>
          <w:rFonts w:eastAsia="Times New Roman" w:cstheme="minorHAnsi"/>
          <w:b/>
          <w:bCs/>
          <w:noProof/>
        </w:rPr>
        <w:t>2</w:t>
      </w:r>
      <w:r w:rsidR="000D08E8" w:rsidRPr="004C77D6">
        <w:rPr>
          <w:rFonts w:eastAsia="Times New Roman" w:cstheme="minorHAnsi"/>
          <w:b/>
          <w:bCs/>
          <w:noProof/>
        </w:rPr>
        <w:t>]</w:t>
      </w:r>
      <w:r w:rsidRPr="004C77D6">
        <w:rPr>
          <w:rFonts w:eastAsia="Times New Roman" w:cstheme="minorHAnsi"/>
          <w:noProof/>
        </w:rPr>
        <w:t>. Similarly</w:t>
      </w:r>
      <w:r w:rsidR="00E77F96">
        <w:rPr>
          <w:rFonts w:eastAsia="Times New Roman" w:cstheme="minorHAnsi"/>
          <w:noProof/>
        </w:rPr>
        <w:t xml:space="preserve"> to dextran uptake</w:t>
      </w:r>
      <w:r w:rsidRPr="004C77D6">
        <w:rPr>
          <w:rFonts w:eastAsia="Times New Roman" w:cstheme="minorHAnsi"/>
          <w:noProof/>
        </w:rPr>
        <w:t xml:space="preserve">, </w:t>
      </w:r>
      <w:r w:rsidRPr="00FB5785">
        <w:rPr>
          <w:rFonts w:eastAsia="Times New Roman" w:cstheme="minorHAnsi"/>
          <w:noProof/>
        </w:rPr>
        <w:t xml:space="preserve">macropinocytic uptake of BSA was rescued by adding back </w:t>
      </w:r>
      <w:r w:rsidR="00E77F96">
        <w:rPr>
          <w:rFonts w:eastAsia="Times New Roman" w:cstheme="minorHAnsi"/>
          <w:noProof/>
        </w:rPr>
        <w:t>p</w:t>
      </w:r>
      <w:r w:rsidR="00E77F96">
        <w:rPr>
          <w:lang w:eastAsia="zh-CN"/>
        </w:rPr>
        <w:t>hosphatidic acid</w:t>
      </w:r>
      <w:r w:rsidR="000D08E8" w:rsidRPr="004C77D6">
        <w:rPr>
          <w:rFonts w:eastAsia="Times New Roman" w:cstheme="minorHAnsi"/>
          <w:noProof/>
        </w:rPr>
        <w:t xml:space="preserve">, indicating that ritanserin inhibits macropinocytosis by depleting </w:t>
      </w:r>
      <w:r w:rsidR="00E77F96">
        <w:rPr>
          <w:rFonts w:eastAsia="Times New Roman" w:cstheme="minorHAnsi"/>
          <w:noProof/>
        </w:rPr>
        <w:t>p</w:t>
      </w:r>
      <w:r w:rsidR="00E77F96">
        <w:rPr>
          <w:lang w:eastAsia="zh-CN"/>
        </w:rPr>
        <w:t>hosphatidic acid</w:t>
      </w:r>
      <w:r w:rsidR="000D08E8" w:rsidRPr="004C77D6">
        <w:rPr>
          <w:rFonts w:eastAsia="Times New Roman" w:cstheme="minorHAnsi"/>
          <w:noProof/>
        </w:rPr>
        <w:t xml:space="preserve"> in the cellular membranes of </w:t>
      </w:r>
      <w:r w:rsidR="000D08E8" w:rsidRPr="004C77D6">
        <w:rPr>
          <w:rFonts w:eastAsia="Times New Roman" w:cstheme="minorHAnsi"/>
          <w:i/>
          <w:noProof/>
        </w:rPr>
        <w:t>TSC2</w:t>
      </w:r>
      <w:r w:rsidR="000D08E8" w:rsidRPr="004C77D6">
        <w:rPr>
          <w:rFonts w:eastAsia="Times New Roman" w:cstheme="minorHAnsi"/>
          <w:noProof/>
        </w:rPr>
        <w:t xml:space="preserve">-deficient cells </w:t>
      </w:r>
      <w:r w:rsidR="000D08E8" w:rsidRPr="004C77D6">
        <w:rPr>
          <w:rFonts w:eastAsia="Times New Roman" w:cstheme="minorHAnsi"/>
          <w:b/>
          <w:bCs/>
          <w:noProof/>
        </w:rPr>
        <w:t>[2]</w:t>
      </w:r>
      <w:r w:rsidR="000D08E8" w:rsidRPr="004C77D6">
        <w:rPr>
          <w:rFonts w:eastAsia="Times New Roman" w:cstheme="minorHAnsi"/>
          <w:noProof/>
        </w:rPr>
        <w:t>.</w:t>
      </w:r>
    </w:p>
    <w:p w14:paraId="290C3CA4" w14:textId="77777777" w:rsidR="00CD1967" w:rsidRPr="00E77F96" w:rsidRDefault="00CD1967" w:rsidP="00CD1967">
      <w:pPr>
        <w:pStyle w:val="ListParagraph"/>
        <w:numPr>
          <w:ilvl w:val="2"/>
          <w:numId w:val="3"/>
        </w:numPr>
        <w:spacing w:after="120"/>
        <w:contextualSpacing w:val="0"/>
        <w:jc w:val="both"/>
        <w:outlineLvl w:val="0"/>
        <w:rPr>
          <w:rFonts w:cstheme="minorHAnsi"/>
          <w:i/>
          <w:iCs w:val="0"/>
          <w:color w:val="4F81BD" w:themeColor="accent1"/>
        </w:rPr>
      </w:pPr>
      <w:r>
        <w:rPr>
          <w:rFonts w:cstheme="minorHAnsi"/>
        </w:rPr>
        <w:t>LAB MEDIA: Figure 2C.</w:t>
      </w:r>
    </w:p>
    <w:p w14:paraId="557F2F00" w14:textId="77777777" w:rsidR="00CD1967" w:rsidRPr="000D08E8" w:rsidRDefault="00CD1967" w:rsidP="00CD1967">
      <w:pPr>
        <w:pStyle w:val="ListParagraph"/>
        <w:numPr>
          <w:ilvl w:val="2"/>
          <w:numId w:val="3"/>
        </w:numPr>
        <w:spacing w:after="120"/>
        <w:contextualSpacing w:val="0"/>
        <w:jc w:val="both"/>
        <w:outlineLvl w:val="0"/>
        <w:rPr>
          <w:rFonts w:cstheme="minorHAnsi"/>
          <w:i/>
          <w:iCs w:val="0"/>
          <w:color w:val="4F81BD" w:themeColor="accent1"/>
        </w:rPr>
      </w:pPr>
      <w:r>
        <w:rPr>
          <w:rFonts w:cstheme="minorHAnsi"/>
        </w:rPr>
        <w:t xml:space="preserve">LAB MEDIA: Figure 2C. </w:t>
      </w:r>
      <w:r w:rsidRPr="000D08E8">
        <w:rPr>
          <w:rFonts w:cstheme="minorHAnsi"/>
          <w:i/>
          <w:iCs w:val="0"/>
          <w:color w:val="4F81BD" w:themeColor="accent1"/>
        </w:rPr>
        <w:t xml:space="preserve">Video Editor: </w:t>
      </w:r>
      <w:r>
        <w:rPr>
          <w:rFonts w:cstheme="minorHAnsi"/>
          <w:i/>
          <w:iCs w:val="0"/>
          <w:color w:val="4F81BD" w:themeColor="accent1"/>
        </w:rPr>
        <w:t>P</w:t>
      </w:r>
      <w:r w:rsidRPr="000D08E8">
        <w:rPr>
          <w:rFonts w:cstheme="minorHAnsi"/>
          <w:i/>
          <w:iCs w:val="0"/>
          <w:color w:val="4F81BD" w:themeColor="accent1"/>
        </w:rPr>
        <w:t xml:space="preserve">lease emphasize </w:t>
      </w:r>
      <w:r>
        <w:rPr>
          <w:rFonts w:cstheme="minorHAnsi"/>
          <w:i/>
          <w:iCs w:val="0"/>
          <w:color w:val="4F81BD" w:themeColor="accent1"/>
        </w:rPr>
        <w:t xml:space="preserve">the </w:t>
      </w:r>
      <w:r w:rsidRPr="000D08E8">
        <w:rPr>
          <w:rFonts w:cstheme="minorHAnsi"/>
          <w:i/>
          <w:iCs w:val="0"/>
          <w:color w:val="4F81BD" w:themeColor="accent1"/>
        </w:rPr>
        <w:t xml:space="preserve">orange bar </w:t>
      </w:r>
      <w:r>
        <w:rPr>
          <w:rFonts w:cstheme="minorHAnsi"/>
          <w:i/>
          <w:iCs w:val="0"/>
          <w:color w:val="4F81BD" w:themeColor="accent1"/>
        </w:rPr>
        <w:t>in</w:t>
      </w:r>
      <w:r w:rsidRPr="000D08E8">
        <w:rPr>
          <w:rFonts w:cstheme="minorHAnsi"/>
          <w:i/>
          <w:iCs w:val="0"/>
          <w:color w:val="4F81BD" w:themeColor="accent1"/>
        </w:rPr>
        <w:t xml:space="preserve"> </w:t>
      </w:r>
      <w:r>
        <w:rPr>
          <w:rFonts w:cstheme="minorHAnsi"/>
          <w:i/>
          <w:iCs w:val="0"/>
          <w:color w:val="4F81BD" w:themeColor="accent1"/>
        </w:rPr>
        <w:t xml:space="preserve">the </w:t>
      </w:r>
      <w:r w:rsidRPr="000D08E8">
        <w:rPr>
          <w:rFonts w:cstheme="minorHAnsi"/>
          <w:i/>
          <w:iCs w:val="0"/>
          <w:color w:val="4F81BD" w:themeColor="accent1"/>
        </w:rPr>
        <w:t>Tsc2</w:t>
      </w:r>
      <w:r w:rsidRPr="000D08E8">
        <w:rPr>
          <w:rFonts w:cstheme="minorHAnsi"/>
          <w:i/>
          <w:iCs w:val="0"/>
          <w:color w:val="4F81BD" w:themeColor="accent1"/>
          <w:vertAlign w:val="superscript"/>
        </w:rPr>
        <w:t>-/-</w:t>
      </w:r>
      <w:r w:rsidRPr="000D08E8">
        <w:rPr>
          <w:rFonts w:cstheme="minorHAnsi"/>
          <w:i/>
          <w:iCs w:val="0"/>
          <w:color w:val="4F81BD" w:themeColor="accent1"/>
        </w:rPr>
        <w:t xml:space="preserve"> marked </w:t>
      </w:r>
      <w:proofErr w:type="gramStart"/>
      <w:r w:rsidRPr="000D08E8">
        <w:rPr>
          <w:rFonts w:cstheme="minorHAnsi"/>
          <w:i/>
          <w:iCs w:val="0"/>
          <w:color w:val="4F81BD" w:themeColor="accent1"/>
        </w:rPr>
        <w:t>graph</w:t>
      </w:r>
      <w:proofErr w:type="gramEnd"/>
    </w:p>
    <w:p w14:paraId="05994590" w14:textId="0B3B0186" w:rsidR="00CD1967" w:rsidRPr="00CD1967" w:rsidRDefault="00CD1967" w:rsidP="00CD1967">
      <w:pPr>
        <w:pStyle w:val="ListParagraph"/>
        <w:numPr>
          <w:ilvl w:val="2"/>
          <w:numId w:val="3"/>
        </w:numPr>
        <w:spacing w:after="120"/>
        <w:contextualSpacing w:val="0"/>
        <w:jc w:val="both"/>
        <w:outlineLvl w:val="0"/>
        <w:rPr>
          <w:rFonts w:cstheme="minorHAnsi"/>
        </w:rPr>
      </w:pPr>
      <w:r w:rsidRPr="00E77F96">
        <w:rPr>
          <w:rFonts w:cstheme="minorHAnsi"/>
        </w:rPr>
        <w:t xml:space="preserve">LAB MEDIA: Figure 2C. </w:t>
      </w:r>
      <w:r w:rsidRPr="00E77F96">
        <w:rPr>
          <w:rFonts w:cstheme="minorHAnsi"/>
          <w:i/>
          <w:iCs w:val="0"/>
          <w:color w:val="4F81BD" w:themeColor="accent1"/>
        </w:rPr>
        <w:t xml:space="preserve">Video Editor: </w:t>
      </w:r>
      <w:r>
        <w:rPr>
          <w:rFonts w:cstheme="minorHAnsi"/>
          <w:i/>
          <w:iCs w:val="0"/>
          <w:color w:val="4F81BD" w:themeColor="accent1"/>
        </w:rPr>
        <w:t>P</w:t>
      </w:r>
      <w:r w:rsidRPr="002679C5">
        <w:rPr>
          <w:rFonts w:cstheme="minorHAnsi"/>
          <w:i/>
          <w:iCs w:val="0"/>
          <w:color w:val="4F81BD" w:themeColor="accent1"/>
        </w:rPr>
        <w:t xml:space="preserve">lease emphasize </w:t>
      </w:r>
      <w:r>
        <w:rPr>
          <w:rFonts w:cstheme="minorHAnsi"/>
          <w:i/>
          <w:iCs w:val="0"/>
          <w:color w:val="4F81BD" w:themeColor="accent1"/>
        </w:rPr>
        <w:t>the fourth bar (</w:t>
      </w:r>
      <w:proofErr w:type="spellStart"/>
      <w:r>
        <w:rPr>
          <w:rFonts w:cstheme="minorHAnsi"/>
          <w:i/>
          <w:iCs w:val="0"/>
          <w:color w:val="4F81BD" w:themeColor="accent1"/>
        </w:rPr>
        <w:t>Ritanserin+PA</w:t>
      </w:r>
      <w:proofErr w:type="spellEnd"/>
      <w:r>
        <w:rPr>
          <w:rFonts w:cstheme="minorHAnsi"/>
          <w:i/>
          <w:iCs w:val="0"/>
          <w:color w:val="4F81BD" w:themeColor="accent1"/>
        </w:rPr>
        <w:t>)</w:t>
      </w:r>
      <w:r w:rsidRPr="002679C5">
        <w:rPr>
          <w:rFonts w:cstheme="minorHAnsi"/>
          <w:i/>
          <w:iCs w:val="0"/>
          <w:color w:val="4F81BD" w:themeColor="accent1"/>
        </w:rPr>
        <w:t xml:space="preserve"> </w:t>
      </w:r>
      <w:r>
        <w:rPr>
          <w:rFonts w:cstheme="minorHAnsi"/>
          <w:i/>
          <w:iCs w:val="0"/>
          <w:color w:val="4F81BD" w:themeColor="accent1"/>
        </w:rPr>
        <w:t>in the</w:t>
      </w:r>
      <w:r w:rsidRPr="002679C5">
        <w:rPr>
          <w:rFonts w:cstheme="minorHAnsi"/>
          <w:i/>
          <w:iCs w:val="0"/>
          <w:color w:val="4F81BD" w:themeColor="accent1"/>
        </w:rPr>
        <w:t xml:space="preserve"> Tsc2</w:t>
      </w:r>
      <w:r w:rsidRPr="002679C5">
        <w:rPr>
          <w:rFonts w:cstheme="minorHAnsi"/>
          <w:i/>
          <w:iCs w:val="0"/>
          <w:color w:val="4F81BD" w:themeColor="accent1"/>
          <w:vertAlign w:val="superscript"/>
        </w:rPr>
        <w:t>-/-</w:t>
      </w:r>
      <w:r w:rsidRPr="002679C5">
        <w:rPr>
          <w:rFonts w:cstheme="minorHAnsi"/>
          <w:i/>
          <w:iCs w:val="0"/>
          <w:color w:val="4F81BD" w:themeColor="accent1"/>
        </w:rPr>
        <w:t xml:space="preserve"> marked </w:t>
      </w:r>
      <w:proofErr w:type="gramStart"/>
      <w:r w:rsidRPr="002679C5">
        <w:rPr>
          <w:rFonts w:cstheme="minorHAnsi"/>
          <w:i/>
          <w:iCs w:val="0"/>
          <w:color w:val="4F81BD" w:themeColor="accent1"/>
        </w:rPr>
        <w:t>graph</w:t>
      </w:r>
      <w:proofErr w:type="gramEnd"/>
    </w:p>
    <w:p w14:paraId="37E74A41" w14:textId="16CF3CB8" w:rsidR="00CD1967" w:rsidRPr="004C77D6" w:rsidRDefault="00CD1967" w:rsidP="004C77D6">
      <w:pPr>
        <w:pStyle w:val="ListParagraph"/>
        <w:numPr>
          <w:ilvl w:val="1"/>
          <w:numId w:val="3"/>
        </w:numPr>
        <w:spacing w:after="120"/>
        <w:contextualSpacing w:val="0"/>
        <w:jc w:val="both"/>
        <w:outlineLvl w:val="0"/>
        <w:rPr>
          <w:rFonts w:cstheme="minorHAnsi"/>
        </w:rPr>
      </w:pPr>
      <w:r w:rsidRPr="00FB5785">
        <w:rPr>
          <w:rFonts w:eastAsia="Times New Roman" w:cstheme="minorHAnsi"/>
          <w:noProof/>
        </w:rPr>
        <w:lastRenderedPageBreak/>
        <w:t>Although BSA can also be internalized by endocytosis</w:t>
      </w:r>
      <w:r>
        <w:rPr>
          <w:rFonts w:eastAsia="Times New Roman" w:cstheme="minorHAnsi"/>
          <w:noProof/>
        </w:rPr>
        <w:t xml:space="preserve"> </w:t>
      </w:r>
      <w:r w:rsidRPr="00CD1967">
        <w:rPr>
          <w:rFonts w:eastAsia="Times New Roman" w:cstheme="minorHAnsi"/>
          <w:b/>
          <w:bCs/>
          <w:noProof/>
        </w:rPr>
        <w:t>[1]</w:t>
      </w:r>
      <w:r w:rsidRPr="00FB5785">
        <w:rPr>
          <w:rFonts w:eastAsia="Times New Roman" w:cstheme="minorHAnsi"/>
          <w:noProof/>
        </w:rPr>
        <w:t>, EIPA and ritanserin inhibited its macropinocytic uptake</w:t>
      </w:r>
      <w:r>
        <w:rPr>
          <w:rFonts w:eastAsia="Times New Roman" w:cstheme="minorHAnsi"/>
          <w:noProof/>
        </w:rPr>
        <w:t xml:space="preserve"> </w:t>
      </w:r>
      <w:r w:rsidRPr="00CD1967">
        <w:rPr>
          <w:rFonts w:eastAsia="Times New Roman" w:cstheme="minorHAnsi"/>
          <w:b/>
          <w:bCs/>
          <w:noProof/>
        </w:rPr>
        <w:t>[2]</w:t>
      </w:r>
      <w:r w:rsidRPr="00FB5785">
        <w:rPr>
          <w:rFonts w:eastAsia="Times New Roman" w:cstheme="minorHAnsi"/>
          <w:noProof/>
        </w:rPr>
        <w:t>. Therefore, BSA can be used as a complementary cargo to assess protein uptake via macropinocytosis in mammalian cells</w:t>
      </w:r>
      <w:r>
        <w:rPr>
          <w:rFonts w:eastAsia="Times New Roman" w:cstheme="minorHAnsi"/>
          <w:noProof/>
        </w:rPr>
        <w:t xml:space="preserve"> </w:t>
      </w:r>
      <w:r w:rsidRPr="00CD1967">
        <w:rPr>
          <w:rFonts w:eastAsia="Times New Roman" w:cstheme="minorHAnsi"/>
          <w:b/>
          <w:bCs/>
          <w:noProof/>
        </w:rPr>
        <w:t>[3]</w:t>
      </w:r>
      <w:r w:rsidRPr="00CD1967">
        <w:rPr>
          <w:rFonts w:eastAsia="Times New Roman" w:cstheme="minorHAnsi"/>
          <w:noProof/>
        </w:rPr>
        <w:t>.</w:t>
      </w:r>
    </w:p>
    <w:bookmarkEnd w:id="4"/>
    <w:p w14:paraId="4234E816" w14:textId="79D5C4FA" w:rsidR="00CD1967" w:rsidRDefault="00CD1967" w:rsidP="00C74832">
      <w:pPr>
        <w:pStyle w:val="ListParagraph"/>
        <w:numPr>
          <w:ilvl w:val="2"/>
          <w:numId w:val="3"/>
        </w:numPr>
        <w:spacing w:before="120" w:after="120"/>
        <w:contextualSpacing w:val="0"/>
        <w:jc w:val="both"/>
        <w:outlineLvl w:val="0"/>
        <w:rPr>
          <w:rFonts w:cstheme="minorHAnsi"/>
        </w:rPr>
      </w:pPr>
      <w:r w:rsidRPr="00E77F96">
        <w:rPr>
          <w:rFonts w:cstheme="minorHAnsi"/>
        </w:rPr>
        <w:t>LAB MEDIA: Figure 2C</w:t>
      </w:r>
      <w:r>
        <w:rPr>
          <w:rFonts w:cstheme="minorHAnsi"/>
        </w:rPr>
        <w:t>.</w:t>
      </w:r>
    </w:p>
    <w:p w14:paraId="7C05A1DF" w14:textId="713BA254" w:rsidR="000D08E8" w:rsidRPr="00CD1967" w:rsidRDefault="00CD1967" w:rsidP="00C74832">
      <w:pPr>
        <w:pStyle w:val="ListParagraph"/>
        <w:numPr>
          <w:ilvl w:val="2"/>
          <w:numId w:val="3"/>
        </w:numPr>
        <w:spacing w:before="120" w:after="120"/>
        <w:contextualSpacing w:val="0"/>
        <w:jc w:val="both"/>
        <w:outlineLvl w:val="0"/>
        <w:rPr>
          <w:rFonts w:cstheme="minorHAnsi"/>
        </w:rPr>
      </w:pPr>
      <w:r w:rsidRPr="00E77F96">
        <w:rPr>
          <w:rFonts w:cstheme="minorHAnsi"/>
        </w:rPr>
        <w:t>LAB MEDIA: Figure 2C</w:t>
      </w:r>
      <w:r>
        <w:rPr>
          <w:rFonts w:cstheme="minorHAnsi"/>
        </w:rPr>
        <w:t xml:space="preserve">. </w:t>
      </w:r>
      <w:r w:rsidRPr="00E77F96">
        <w:rPr>
          <w:rFonts w:cstheme="minorHAnsi"/>
          <w:i/>
          <w:iCs w:val="0"/>
          <w:color w:val="4F81BD" w:themeColor="accent1"/>
        </w:rPr>
        <w:t xml:space="preserve">Video Editor: </w:t>
      </w:r>
      <w:r>
        <w:rPr>
          <w:rFonts w:cstheme="minorHAnsi"/>
          <w:i/>
          <w:iCs w:val="0"/>
          <w:color w:val="4F81BD" w:themeColor="accent1"/>
        </w:rPr>
        <w:t>P</w:t>
      </w:r>
      <w:r w:rsidRPr="002679C5">
        <w:rPr>
          <w:rFonts w:cstheme="minorHAnsi"/>
          <w:i/>
          <w:iCs w:val="0"/>
          <w:color w:val="4F81BD" w:themeColor="accent1"/>
        </w:rPr>
        <w:t xml:space="preserve">lease emphasize </w:t>
      </w:r>
      <w:r>
        <w:rPr>
          <w:rFonts w:cstheme="minorHAnsi"/>
          <w:i/>
          <w:iCs w:val="0"/>
          <w:color w:val="4F81BD" w:themeColor="accent1"/>
        </w:rPr>
        <w:t xml:space="preserve">the orange (third bar, </w:t>
      </w:r>
      <w:proofErr w:type="spellStart"/>
      <w:r>
        <w:rPr>
          <w:rFonts w:cstheme="minorHAnsi"/>
          <w:i/>
          <w:iCs w:val="0"/>
          <w:color w:val="4F81BD" w:themeColor="accent1"/>
        </w:rPr>
        <w:t>ritanserin</w:t>
      </w:r>
      <w:proofErr w:type="spellEnd"/>
      <w:r>
        <w:rPr>
          <w:rFonts w:cstheme="minorHAnsi"/>
          <w:i/>
          <w:iCs w:val="0"/>
          <w:color w:val="4F81BD" w:themeColor="accent1"/>
        </w:rPr>
        <w:t>) and the last bar (fifth bar, EIPA)</w:t>
      </w:r>
      <w:r w:rsidRPr="002679C5">
        <w:rPr>
          <w:rFonts w:cstheme="minorHAnsi"/>
          <w:i/>
          <w:iCs w:val="0"/>
          <w:color w:val="4F81BD" w:themeColor="accent1"/>
        </w:rPr>
        <w:t xml:space="preserve"> </w:t>
      </w:r>
      <w:r>
        <w:rPr>
          <w:rFonts w:cstheme="minorHAnsi"/>
          <w:i/>
          <w:iCs w:val="0"/>
          <w:color w:val="4F81BD" w:themeColor="accent1"/>
        </w:rPr>
        <w:t>in the</w:t>
      </w:r>
      <w:r w:rsidRPr="002679C5">
        <w:rPr>
          <w:rFonts w:cstheme="minorHAnsi"/>
          <w:i/>
          <w:iCs w:val="0"/>
          <w:color w:val="4F81BD" w:themeColor="accent1"/>
        </w:rPr>
        <w:t xml:space="preserve"> Tsc2</w:t>
      </w:r>
      <w:r w:rsidRPr="002679C5">
        <w:rPr>
          <w:rFonts w:cstheme="minorHAnsi"/>
          <w:i/>
          <w:iCs w:val="0"/>
          <w:color w:val="4F81BD" w:themeColor="accent1"/>
          <w:vertAlign w:val="superscript"/>
        </w:rPr>
        <w:t>-/-</w:t>
      </w:r>
      <w:r w:rsidRPr="002679C5">
        <w:rPr>
          <w:rFonts w:cstheme="minorHAnsi"/>
          <w:i/>
          <w:iCs w:val="0"/>
          <w:color w:val="4F81BD" w:themeColor="accent1"/>
        </w:rPr>
        <w:t xml:space="preserve"> marked </w:t>
      </w:r>
      <w:proofErr w:type="gramStart"/>
      <w:r w:rsidRPr="002679C5">
        <w:rPr>
          <w:rFonts w:cstheme="minorHAnsi"/>
          <w:i/>
          <w:iCs w:val="0"/>
          <w:color w:val="4F81BD" w:themeColor="accent1"/>
        </w:rPr>
        <w:t>graph</w:t>
      </w:r>
      <w:proofErr w:type="gramEnd"/>
    </w:p>
    <w:p w14:paraId="17CF536C" w14:textId="71A82A17" w:rsidR="00CD1967" w:rsidRPr="00CD1967" w:rsidRDefault="00CD1967" w:rsidP="00C74832">
      <w:pPr>
        <w:pStyle w:val="ListParagraph"/>
        <w:numPr>
          <w:ilvl w:val="2"/>
          <w:numId w:val="3"/>
        </w:numPr>
        <w:spacing w:before="120" w:after="120"/>
        <w:contextualSpacing w:val="0"/>
        <w:jc w:val="both"/>
        <w:outlineLvl w:val="0"/>
        <w:rPr>
          <w:rFonts w:cstheme="minorHAnsi"/>
        </w:rPr>
      </w:pPr>
      <w:r w:rsidRPr="00E77F96">
        <w:rPr>
          <w:rFonts w:cstheme="minorHAnsi"/>
        </w:rPr>
        <w:t>LAB MEDIA: Figure 2C</w:t>
      </w:r>
      <w:r>
        <w:rPr>
          <w:rFonts w:cstheme="minorHAnsi"/>
        </w:rPr>
        <w:t>.</w:t>
      </w:r>
    </w:p>
    <w:p w14:paraId="798DE96F" w14:textId="77777777" w:rsidR="00CD1967" w:rsidRPr="00CD1967" w:rsidRDefault="00CD1967" w:rsidP="00CD1967">
      <w:pPr>
        <w:spacing w:before="120" w:after="120"/>
        <w:jc w:val="both"/>
        <w:outlineLvl w:val="0"/>
        <w:rPr>
          <w:rFonts w:cstheme="minorHAnsi"/>
        </w:rPr>
      </w:pPr>
    </w:p>
    <w:p w14:paraId="78C247D1" w14:textId="22B6ACA8" w:rsidR="000D08E8" w:rsidRDefault="000D08E8">
      <w:pPr>
        <w:rPr>
          <w:rFonts w:eastAsia="Times New Roman" w:cstheme="minorHAnsi"/>
          <w:sz w:val="52"/>
        </w:rPr>
      </w:pPr>
      <w:r>
        <w:rPr>
          <w:rFonts w:cstheme="minorHAnsi"/>
        </w:rPr>
        <w:br w:type="page"/>
      </w:r>
    </w:p>
    <w:p w14:paraId="66EEF93E" w14:textId="427E0CEA"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2932F4"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2932F4"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2932F4"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954C" w14:textId="77777777" w:rsidR="002932F4" w:rsidRDefault="002932F4">
      <w:r>
        <w:separator/>
      </w:r>
    </w:p>
    <w:p w14:paraId="753C809D" w14:textId="77777777" w:rsidR="002932F4" w:rsidRDefault="002932F4"/>
  </w:endnote>
  <w:endnote w:type="continuationSeparator" w:id="0">
    <w:p w14:paraId="18321A42" w14:textId="77777777" w:rsidR="002932F4" w:rsidRDefault="002932F4">
      <w:r>
        <w:continuationSeparator/>
      </w:r>
    </w:p>
    <w:p w14:paraId="55261211" w14:textId="77777777" w:rsidR="002932F4" w:rsidRDefault="002932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6598E2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A6F50">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B158" w14:textId="77777777" w:rsidR="002932F4" w:rsidRDefault="002932F4">
      <w:r>
        <w:separator/>
      </w:r>
    </w:p>
    <w:p w14:paraId="61DA7CB8" w14:textId="77777777" w:rsidR="002932F4" w:rsidRDefault="002932F4"/>
  </w:footnote>
  <w:footnote w:type="continuationSeparator" w:id="0">
    <w:p w14:paraId="22F7D514" w14:textId="77777777" w:rsidR="002932F4" w:rsidRDefault="002932F4">
      <w:r>
        <w:continuationSeparator/>
      </w:r>
    </w:p>
    <w:p w14:paraId="18B62C3F" w14:textId="77777777" w:rsidR="002932F4" w:rsidRDefault="002932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3609B2"/>
    <w:multiLevelType w:val="multilevel"/>
    <w:tmpl w:val="8E3AD9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C1C0535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color w:val="auto"/>
        <w:sz w:val="24"/>
      </w:rPr>
    </w:lvl>
    <w:lvl w:ilvl="2">
      <w:start w:val="1"/>
      <w:numFmt w:val="decimal"/>
      <w:lvlText w:val="%1.%2.%3."/>
      <w:lvlJc w:val="left"/>
      <w:pPr>
        <w:ind w:left="1627" w:hanging="720"/>
      </w:pPr>
      <w:rPr>
        <w:rFonts w:ascii="Calibri" w:hAnsi="Calibri" w:hint="default"/>
        <w:i w:val="0"/>
        <w:iCs/>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4"/>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0sDQ3tDQ2NDAwsTBX0lEKTi0uzszPAykwrwUAyInLXSwAAAA="/>
  </w:docVars>
  <w:rsids>
    <w:rsidRoot w:val="00BF2674"/>
    <w:rsid w:val="00003C8B"/>
    <w:rsid w:val="000051DE"/>
    <w:rsid w:val="0000605D"/>
    <w:rsid w:val="00010DD0"/>
    <w:rsid w:val="0001266D"/>
    <w:rsid w:val="00013862"/>
    <w:rsid w:val="00023E22"/>
    <w:rsid w:val="00025DE9"/>
    <w:rsid w:val="0002635E"/>
    <w:rsid w:val="000326C8"/>
    <w:rsid w:val="00037828"/>
    <w:rsid w:val="00043807"/>
    <w:rsid w:val="00053474"/>
    <w:rsid w:val="000731FA"/>
    <w:rsid w:val="00074929"/>
    <w:rsid w:val="00080797"/>
    <w:rsid w:val="00083792"/>
    <w:rsid w:val="0008613B"/>
    <w:rsid w:val="00090BAC"/>
    <w:rsid w:val="000B0B1A"/>
    <w:rsid w:val="000B2085"/>
    <w:rsid w:val="000B2E04"/>
    <w:rsid w:val="000B387A"/>
    <w:rsid w:val="000B4E9A"/>
    <w:rsid w:val="000C39AF"/>
    <w:rsid w:val="000D065F"/>
    <w:rsid w:val="000D08E8"/>
    <w:rsid w:val="000D17E8"/>
    <w:rsid w:val="000D2C59"/>
    <w:rsid w:val="000D35D9"/>
    <w:rsid w:val="000D67E3"/>
    <w:rsid w:val="000E1C29"/>
    <w:rsid w:val="000E236A"/>
    <w:rsid w:val="000E6166"/>
    <w:rsid w:val="000F05F6"/>
    <w:rsid w:val="001016BD"/>
    <w:rsid w:val="00106F46"/>
    <w:rsid w:val="001115D1"/>
    <w:rsid w:val="001124FF"/>
    <w:rsid w:val="00113975"/>
    <w:rsid w:val="00125924"/>
    <w:rsid w:val="00126973"/>
    <w:rsid w:val="00143557"/>
    <w:rsid w:val="001469E6"/>
    <w:rsid w:val="00147AED"/>
    <w:rsid w:val="00151824"/>
    <w:rsid w:val="001528A5"/>
    <w:rsid w:val="0015598C"/>
    <w:rsid w:val="00157E2C"/>
    <w:rsid w:val="00162D51"/>
    <w:rsid w:val="00176D6F"/>
    <w:rsid w:val="00177B33"/>
    <w:rsid w:val="001819E3"/>
    <w:rsid w:val="0018288E"/>
    <w:rsid w:val="00184EF9"/>
    <w:rsid w:val="00191A77"/>
    <w:rsid w:val="001B2222"/>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679C5"/>
    <w:rsid w:val="00277C90"/>
    <w:rsid w:val="00283E3E"/>
    <w:rsid w:val="00287206"/>
    <w:rsid w:val="002929B8"/>
    <w:rsid w:val="002932F4"/>
    <w:rsid w:val="002A7F8B"/>
    <w:rsid w:val="002B009A"/>
    <w:rsid w:val="002B025E"/>
    <w:rsid w:val="002B0D88"/>
    <w:rsid w:val="002B26D4"/>
    <w:rsid w:val="002B55D9"/>
    <w:rsid w:val="002C54DB"/>
    <w:rsid w:val="002D52A1"/>
    <w:rsid w:val="002E7521"/>
    <w:rsid w:val="002F0D42"/>
    <w:rsid w:val="002F3829"/>
    <w:rsid w:val="002F38CF"/>
    <w:rsid w:val="002F3AC3"/>
    <w:rsid w:val="003036C1"/>
    <w:rsid w:val="00305187"/>
    <w:rsid w:val="0030618C"/>
    <w:rsid w:val="00311A01"/>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3472"/>
    <w:rsid w:val="003B5E26"/>
    <w:rsid w:val="003C1044"/>
    <w:rsid w:val="003C32EC"/>
    <w:rsid w:val="003D0847"/>
    <w:rsid w:val="003E2BC9"/>
    <w:rsid w:val="003F4B52"/>
    <w:rsid w:val="003F7474"/>
    <w:rsid w:val="004034B6"/>
    <w:rsid w:val="00403B48"/>
    <w:rsid w:val="004114EA"/>
    <w:rsid w:val="00411C5D"/>
    <w:rsid w:val="00414B4F"/>
    <w:rsid w:val="00414E09"/>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5EBB"/>
    <w:rsid w:val="00493A57"/>
    <w:rsid w:val="004A0E70"/>
    <w:rsid w:val="004A3D40"/>
    <w:rsid w:val="004C1095"/>
    <w:rsid w:val="004C2DAD"/>
    <w:rsid w:val="004C77D6"/>
    <w:rsid w:val="004D4A4F"/>
    <w:rsid w:val="004D5C8C"/>
    <w:rsid w:val="004E0C5A"/>
    <w:rsid w:val="004E2BE1"/>
    <w:rsid w:val="004E35F1"/>
    <w:rsid w:val="004E3F8E"/>
    <w:rsid w:val="004E4801"/>
    <w:rsid w:val="004E5008"/>
    <w:rsid w:val="004F664D"/>
    <w:rsid w:val="00511F52"/>
    <w:rsid w:val="00513853"/>
    <w:rsid w:val="0052184A"/>
    <w:rsid w:val="00525E3F"/>
    <w:rsid w:val="00530DD9"/>
    <w:rsid w:val="005320E4"/>
    <w:rsid w:val="00534B83"/>
    <w:rsid w:val="005363E2"/>
    <w:rsid w:val="00536D89"/>
    <w:rsid w:val="00541EB7"/>
    <w:rsid w:val="0054437F"/>
    <w:rsid w:val="005463CB"/>
    <w:rsid w:val="00557116"/>
    <w:rsid w:val="0055763A"/>
    <w:rsid w:val="00565757"/>
    <w:rsid w:val="005829FA"/>
    <w:rsid w:val="00583716"/>
    <w:rsid w:val="00585ECC"/>
    <w:rsid w:val="005A02B6"/>
    <w:rsid w:val="005A09D8"/>
    <w:rsid w:val="005A1F5E"/>
    <w:rsid w:val="005A3F8F"/>
    <w:rsid w:val="005B6859"/>
    <w:rsid w:val="005C6D1E"/>
    <w:rsid w:val="005D783F"/>
    <w:rsid w:val="005E2B7E"/>
    <w:rsid w:val="005F18A3"/>
    <w:rsid w:val="005F1ADF"/>
    <w:rsid w:val="006031DA"/>
    <w:rsid w:val="00604177"/>
    <w:rsid w:val="006137EC"/>
    <w:rsid w:val="00622BE8"/>
    <w:rsid w:val="00625728"/>
    <w:rsid w:val="006346FE"/>
    <w:rsid w:val="00637544"/>
    <w:rsid w:val="006402D4"/>
    <w:rsid w:val="006446A3"/>
    <w:rsid w:val="00645A61"/>
    <w:rsid w:val="00645B93"/>
    <w:rsid w:val="00646050"/>
    <w:rsid w:val="00647326"/>
    <w:rsid w:val="00652165"/>
    <w:rsid w:val="006533EF"/>
    <w:rsid w:val="00653F0B"/>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C5807"/>
    <w:rsid w:val="006D1F9B"/>
    <w:rsid w:val="006D3AC7"/>
    <w:rsid w:val="006D7676"/>
    <w:rsid w:val="0071294C"/>
    <w:rsid w:val="00724E3B"/>
    <w:rsid w:val="00731E5D"/>
    <w:rsid w:val="00745D4B"/>
    <w:rsid w:val="00746865"/>
    <w:rsid w:val="007548F3"/>
    <w:rsid w:val="007574EC"/>
    <w:rsid w:val="0077071A"/>
    <w:rsid w:val="00777388"/>
    <w:rsid w:val="00783134"/>
    <w:rsid w:val="00783D3B"/>
    <w:rsid w:val="00790E8C"/>
    <w:rsid w:val="00793083"/>
    <w:rsid w:val="007A4E1D"/>
    <w:rsid w:val="007A6F50"/>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6817"/>
    <w:rsid w:val="008668D1"/>
    <w:rsid w:val="00873D1A"/>
    <w:rsid w:val="0087595E"/>
    <w:rsid w:val="00875BE8"/>
    <w:rsid w:val="00877B88"/>
    <w:rsid w:val="0088113B"/>
    <w:rsid w:val="008A0177"/>
    <w:rsid w:val="008C1460"/>
    <w:rsid w:val="008D2A6A"/>
    <w:rsid w:val="008D58EC"/>
    <w:rsid w:val="008E74F7"/>
    <w:rsid w:val="008F7754"/>
    <w:rsid w:val="0090117D"/>
    <w:rsid w:val="009055DD"/>
    <w:rsid w:val="009114D8"/>
    <w:rsid w:val="009149A4"/>
    <w:rsid w:val="00916D63"/>
    <w:rsid w:val="009212DD"/>
    <w:rsid w:val="00921AB9"/>
    <w:rsid w:val="009301B8"/>
    <w:rsid w:val="00931D78"/>
    <w:rsid w:val="00941F06"/>
    <w:rsid w:val="009431F3"/>
    <w:rsid w:val="00947092"/>
    <w:rsid w:val="00951A8E"/>
    <w:rsid w:val="00954870"/>
    <w:rsid w:val="009625B1"/>
    <w:rsid w:val="00985F44"/>
    <w:rsid w:val="00987081"/>
    <w:rsid w:val="009870C2"/>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15D9"/>
    <w:rsid w:val="00A44EFB"/>
    <w:rsid w:val="00A60320"/>
    <w:rsid w:val="00A72FC5"/>
    <w:rsid w:val="00A730E3"/>
    <w:rsid w:val="00A77CF6"/>
    <w:rsid w:val="00A8107A"/>
    <w:rsid w:val="00A832CA"/>
    <w:rsid w:val="00A84BA8"/>
    <w:rsid w:val="00A86BC9"/>
    <w:rsid w:val="00A87E60"/>
    <w:rsid w:val="00A91283"/>
    <w:rsid w:val="00AA010B"/>
    <w:rsid w:val="00AA132F"/>
    <w:rsid w:val="00AA557F"/>
    <w:rsid w:val="00AB3338"/>
    <w:rsid w:val="00AC5EF4"/>
    <w:rsid w:val="00AC63FC"/>
    <w:rsid w:val="00AD3B41"/>
    <w:rsid w:val="00AD4F04"/>
    <w:rsid w:val="00AE11E8"/>
    <w:rsid w:val="00AE2480"/>
    <w:rsid w:val="00AF3085"/>
    <w:rsid w:val="00B00969"/>
    <w:rsid w:val="00B04340"/>
    <w:rsid w:val="00B05151"/>
    <w:rsid w:val="00B07A3B"/>
    <w:rsid w:val="00B12487"/>
    <w:rsid w:val="00B13941"/>
    <w:rsid w:val="00B21B64"/>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3579E"/>
    <w:rsid w:val="00C602B2"/>
    <w:rsid w:val="00C666E9"/>
    <w:rsid w:val="00C70C90"/>
    <w:rsid w:val="00C72D80"/>
    <w:rsid w:val="00C7327A"/>
    <w:rsid w:val="00C7374B"/>
    <w:rsid w:val="00C8109F"/>
    <w:rsid w:val="00C82679"/>
    <w:rsid w:val="00C836F3"/>
    <w:rsid w:val="00C846D6"/>
    <w:rsid w:val="00C9250E"/>
    <w:rsid w:val="00C936BE"/>
    <w:rsid w:val="00C97B11"/>
    <w:rsid w:val="00CA304B"/>
    <w:rsid w:val="00CB039A"/>
    <w:rsid w:val="00CB5DE5"/>
    <w:rsid w:val="00CC0C58"/>
    <w:rsid w:val="00CC29BF"/>
    <w:rsid w:val="00CD1967"/>
    <w:rsid w:val="00CD515D"/>
    <w:rsid w:val="00CD63B8"/>
    <w:rsid w:val="00CD7F92"/>
    <w:rsid w:val="00CE10F2"/>
    <w:rsid w:val="00CE4904"/>
    <w:rsid w:val="00CF22F6"/>
    <w:rsid w:val="00CF336C"/>
    <w:rsid w:val="00CF6830"/>
    <w:rsid w:val="00CF771C"/>
    <w:rsid w:val="00D00EF4"/>
    <w:rsid w:val="00D103FE"/>
    <w:rsid w:val="00D10BFA"/>
    <w:rsid w:val="00D10F00"/>
    <w:rsid w:val="00D14553"/>
    <w:rsid w:val="00D150D8"/>
    <w:rsid w:val="00D30007"/>
    <w:rsid w:val="00D300CE"/>
    <w:rsid w:val="00D322A6"/>
    <w:rsid w:val="00D37C1A"/>
    <w:rsid w:val="00D406D6"/>
    <w:rsid w:val="00D45AF7"/>
    <w:rsid w:val="00D466AF"/>
    <w:rsid w:val="00D473BF"/>
    <w:rsid w:val="00D47642"/>
    <w:rsid w:val="00D6444A"/>
    <w:rsid w:val="00D712A3"/>
    <w:rsid w:val="00D74B19"/>
    <w:rsid w:val="00D95C4C"/>
    <w:rsid w:val="00DA117F"/>
    <w:rsid w:val="00DA17FB"/>
    <w:rsid w:val="00DB7EBA"/>
    <w:rsid w:val="00DC058D"/>
    <w:rsid w:val="00DC1E10"/>
    <w:rsid w:val="00DC2504"/>
    <w:rsid w:val="00DC311D"/>
    <w:rsid w:val="00DC3946"/>
    <w:rsid w:val="00DC4D13"/>
    <w:rsid w:val="00DC7C84"/>
    <w:rsid w:val="00DC7D3A"/>
    <w:rsid w:val="00DD2CF9"/>
    <w:rsid w:val="00DE2554"/>
    <w:rsid w:val="00DE2882"/>
    <w:rsid w:val="00DE46DB"/>
    <w:rsid w:val="00DE66F3"/>
    <w:rsid w:val="00DF0865"/>
    <w:rsid w:val="00DF307B"/>
    <w:rsid w:val="00E047AE"/>
    <w:rsid w:val="00E072C2"/>
    <w:rsid w:val="00E14B7A"/>
    <w:rsid w:val="00E24673"/>
    <w:rsid w:val="00E24898"/>
    <w:rsid w:val="00E355EE"/>
    <w:rsid w:val="00E35FB3"/>
    <w:rsid w:val="00E44C46"/>
    <w:rsid w:val="00E662CA"/>
    <w:rsid w:val="00E77F96"/>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31C0"/>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51913" TargetMode="External"/><Relationship Id="rId13" Type="http://schemas.openxmlformats.org/officeDocument/2006/relationships/hyperlink" Target="https://www.jove.com/account/file-uploader?src=19151913"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ccount/file-uploader?src=191519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1519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ple.com/support/mac-apps/quickti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A1603"/>
    <w:rsid w:val="001675A3"/>
    <w:rsid w:val="001F6C86"/>
    <w:rsid w:val="00257C3C"/>
    <w:rsid w:val="0027616B"/>
    <w:rsid w:val="002B15E2"/>
    <w:rsid w:val="002F76E2"/>
    <w:rsid w:val="00344E88"/>
    <w:rsid w:val="003C4629"/>
    <w:rsid w:val="003E657A"/>
    <w:rsid w:val="00472712"/>
    <w:rsid w:val="004A526F"/>
    <w:rsid w:val="004E623B"/>
    <w:rsid w:val="00541480"/>
    <w:rsid w:val="005950B3"/>
    <w:rsid w:val="006B2B83"/>
    <w:rsid w:val="00706CE8"/>
    <w:rsid w:val="007571D3"/>
    <w:rsid w:val="0077793F"/>
    <w:rsid w:val="008F20D9"/>
    <w:rsid w:val="008F498E"/>
    <w:rsid w:val="009333F9"/>
    <w:rsid w:val="00975A66"/>
    <w:rsid w:val="00A4768E"/>
    <w:rsid w:val="00B464B4"/>
    <w:rsid w:val="00BE41A6"/>
    <w:rsid w:val="00E16C7C"/>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0289-492A-41B7-86EF-53B607B8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12</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43</cp:revision>
  <dcterms:created xsi:type="dcterms:W3CDTF">2021-06-01T14:50:00Z</dcterms:created>
  <dcterms:modified xsi:type="dcterms:W3CDTF">2021-06-07T07:00:00Z</dcterms:modified>
</cp:coreProperties>
</file>