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19202" w14:textId="77777777" w:rsidR="00DF430D" w:rsidRDefault="00DF430D" w:rsidP="00DC06A8">
      <w:pPr>
        <w:rPr>
          <w:rFonts w:ascii="Helvetica" w:hAnsi="Helvetica"/>
          <w:b/>
          <w:bCs/>
          <w:color w:val="000000"/>
          <w:sz w:val="21"/>
          <w:szCs w:val="21"/>
        </w:rPr>
      </w:pPr>
    </w:p>
    <w:p w14:paraId="5F276018" w14:textId="5786CCCE" w:rsidR="00DF430D" w:rsidRDefault="00DF430D" w:rsidP="00DF430D">
      <w:pPr>
        <w:rPr>
          <w:rFonts w:ascii="Helvetica" w:hAnsi="Helvetica"/>
          <w:color w:val="000000"/>
          <w:sz w:val="21"/>
          <w:szCs w:val="21"/>
        </w:rPr>
      </w:pPr>
      <w:r>
        <w:rPr>
          <w:rFonts w:ascii="Helvetica" w:hAnsi="Helvetica"/>
          <w:color w:val="000000"/>
          <w:sz w:val="21"/>
          <w:szCs w:val="21"/>
        </w:rPr>
        <w:t>Dear Dr. Bajaj,</w:t>
      </w:r>
      <w:r>
        <w:rPr>
          <w:rFonts w:ascii="Helvetica" w:hAnsi="Helvetica"/>
          <w:color w:val="000000"/>
          <w:sz w:val="21"/>
          <w:szCs w:val="21"/>
        </w:rPr>
        <w:br/>
      </w:r>
      <w:r>
        <w:rPr>
          <w:rFonts w:ascii="Helvetica" w:hAnsi="Helvetica"/>
          <w:color w:val="000000"/>
          <w:sz w:val="21"/>
          <w:szCs w:val="21"/>
        </w:rPr>
        <w:br/>
        <w:t xml:space="preserve">We like </w:t>
      </w:r>
      <w:r w:rsidR="00CD43D7">
        <w:rPr>
          <w:rFonts w:ascii="Helvetica" w:hAnsi="Helvetica"/>
          <w:color w:val="000000"/>
          <w:sz w:val="21"/>
          <w:szCs w:val="21"/>
        </w:rPr>
        <w:t xml:space="preserve">to </w:t>
      </w:r>
      <w:r>
        <w:rPr>
          <w:rFonts w:ascii="Helvetica" w:hAnsi="Helvetica"/>
          <w:color w:val="000000"/>
          <w:sz w:val="21"/>
          <w:szCs w:val="21"/>
        </w:rPr>
        <w:t>thank the editorial team and the reviewers for their comments</w:t>
      </w:r>
      <w:r w:rsidR="001C4EAB">
        <w:rPr>
          <w:rFonts w:ascii="Helvetica" w:hAnsi="Helvetica"/>
          <w:color w:val="000000"/>
          <w:sz w:val="21"/>
          <w:szCs w:val="21"/>
        </w:rPr>
        <w:t xml:space="preserve">, </w:t>
      </w:r>
      <w:r>
        <w:rPr>
          <w:rFonts w:ascii="Helvetica" w:hAnsi="Helvetica"/>
          <w:color w:val="000000"/>
          <w:sz w:val="21"/>
          <w:szCs w:val="21"/>
        </w:rPr>
        <w:t>suggestions</w:t>
      </w:r>
      <w:r w:rsidR="001C4EAB">
        <w:rPr>
          <w:rFonts w:ascii="Helvetica" w:hAnsi="Helvetica"/>
          <w:color w:val="000000"/>
          <w:sz w:val="21"/>
          <w:szCs w:val="21"/>
        </w:rPr>
        <w:t xml:space="preserve"> and patience</w:t>
      </w:r>
      <w:r>
        <w:rPr>
          <w:rFonts w:ascii="Helvetica" w:hAnsi="Helvetica"/>
          <w:color w:val="000000"/>
          <w:sz w:val="21"/>
          <w:szCs w:val="21"/>
        </w:rPr>
        <w:t xml:space="preserve">. </w:t>
      </w:r>
    </w:p>
    <w:p w14:paraId="6CB5F562" w14:textId="77777777" w:rsidR="001C4EAB" w:rsidRDefault="001C4EAB" w:rsidP="00DF430D">
      <w:pPr>
        <w:rPr>
          <w:rFonts w:ascii="Helvetica" w:hAnsi="Helvetica"/>
          <w:color w:val="000000"/>
          <w:sz w:val="21"/>
          <w:szCs w:val="21"/>
        </w:rPr>
      </w:pPr>
    </w:p>
    <w:p w14:paraId="60C963C6" w14:textId="696BEED3" w:rsidR="00DF430D" w:rsidRDefault="00DF430D" w:rsidP="00DF430D">
      <w:pPr>
        <w:rPr>
          <w:rFonts w:ascii="Helvetica" w:hAnsi="Helvetica"/>
          <w:color w:val="000000"/>
          <w:sz w:val="21"/>
          <w:szCs w:val="21"/>
        </w:rPr>
      </w:pPr>
      <w:r>
        <w:rPr>
          <w:rFonts w:ascii="Helvetica" w:hAnsi="Helvetica"/>
          <w:color w:val="000000"/>
          <w:sz w:val="21"/>
          <w:szCs w:val="21"/>
        </w:rPr>
        <w:t xml:space="preserve">We have tried our best to modify the manuscript and the video in accordance with the suggestions and comments. </w:t>
      </w:r>
    </w:p>
    <w:p w14:paraId="5E1849F2" w14:textId="77777777" w:rsidR="00DF430D" w:rsidRDefault="00DF430D" w:rsidP="00DF430D">
      <w:pPr>
        <w:rPr>
          <w:rFonts w:ascii="Helvetica" w:hAnsi="Helvetica"/>
          <w:color w:val="000000"/>
          <w:sz w:val="21"/>
          <w:szCs w:val="21"/>
        </w:rPr>
      </w:pPr>
    </w:p>
    <w:p w14:paraId="1F819536" w14:textId="4FA1F99B" w:rsidR="00DF430D" w:rsidRDefault="00DF430D" w:rsidP="00DF430D">
      <w:pPr>
        <w:rPr>
          <w:rFonts w:ascii="Helvetica" w:hAnsi="Helvetica"/>
          <w:color w:val="000000"/>
          <w:sz w:val="21"/>
          <w:szCs w:val="21"/>
        </w:rPr>
      </w:pPr>
      <w:r>
        <w:rPr>
          <w:rFonts w:ascii="Helvetica" w:hAnsi="Helvetica"/>
          <w:color w:val="000000"/>
          <w:sz w:val="21"/>
          <w:szCs w:val="21"/>
        </w:rPr>
        <w:t xml:space="preserve">Following </w:t>
      </w:r>
      <w:r w:rsidR="00CD43D7">
        <w:rPr>
          <w:rFonts w:ascii="Helvetica" w:hAnsi="Helvetica"/>
          <w:color w:val="000000"/>
          <w:sz w:val="21"/>
          <w:szCs w:val="21"/>
        </w:rPr>
        <w:t xml:space="preserve">are </w:t>
      </w:r>
      <w:r>
        <w:rPr>
          <w:rFonts w:ascii="Helvetica" w:hAnsi="Helvetica"/>
          <w:color w:val="000000"/>
          <w:sz w:val="21"/>
          <w:szCs w:val="21"/>
        </w:rPr>
        <w:t xml:space="preserve">our answers </w:t>
      </w:r>
      <w:r w:rsidR="00CD43D7">
        <w:rPr>
          <w:rFonts w:ascii="Helvetica" w:hAnsi="Helvetica"/>
          <w:color w:val="000000"/>
          <w:sz w:val="21"/>
          <w:szCs w:val="21"/>
        </w:rPr>
        <w:t xml:space="preserve">to </w:t>
      </w:r>
      <w:r>
        <w:rPr>
          <w:rFonts w:ascii="Helvetica" w:hAnsi="Helvetica"/>
          <w:color w:val="000000"/>
          <w:sz w:val="21"/>
          <w:szCs w:val="21"/>
        </w:rPr>
        <w:t xml:space="preserve">the comments, suggestions and queries made </w:t>
      </w:r>
      <w:r w:rsidR="00CD43D7">
        <w:rPr>
          <w:rFonts w:ascii="Helvetica" w:hAnsi="Helvetica"/>
          <w:color w:val="000000"/>
          <w:sz w:val="21"/>
          <w:szCs w:val="21"/>
        </w:rPr>
        <w:t xml:space="preserve">by </w:t>
      </w:r>
      <w:r>
        <w:rPr>
          <w:rFonts w:ascii="Helvetica" w:hAnsi="Helvetica"/>
          <w:color w:val="000000"/>
          <w:sz w:val="21"/>
          <w:szCs w:val="21"/>
        </w:rPr>
        <w:t>the production team and the reviewers in a pointwise manner.</w:t>
      </w:r>
    </w:p>
    <w:p w14:paraId="1EFBF57E" w14:textId="30EAEF4C" w:rsidR="009B4908" w:rsidRDefault="00DF430D" w:rsidP="00DF430D">
      <w:pPr>
        <w:rPr>
          <w:rFonts w:ascii="Helvetica" w:hAnsi="Helvetica"/>
          <w:color w:val="000000"/>
          <w:sz w:val="21"/>
          <w:szCs w:val="21"/>
        </w:rPr>
      </w:pPr>
      <w:r>
        <w:rPr>
          <w:rFonts w:ascii="Helvetica" w:hAnsi="Helvetica"/>
          <w:color w:val="000000"/>
          <w:sz w:val="21"/>
          <w:szCs w:val="21"/>
        </w:rPr>
        <w:br/>
        <w:t xml:space="preserve">We </w:t>
      </w:r>
      <w:r w:rsidR="001C4EAB">
        <w:rPr>
          <w:rFonts w:ascii="Helvetica" w:hAnsi="Helvetica"/>
          <w:color w:val="000000"/>
          <w:sz w:val="21"/>
          <w:szCs w:val="21"/>
        </w:rPr>
        <w:t xml:space="preserve">now </w:t>
      </w:r>
      <w:r>
        <w:rPr>
          <w:rFonts w:ascii="Helvetica" w:hAnsi="Helvetica"/>
          <w:color w:val="000000"/>
          <w:sz w:val="21"/>
          <w:szCs w:val="21"/>
        </w:rPr>
        <w:t xml:space="preserve">hope that </w:t>
      </w:r>
      <w:r w:rsidR="00CD43D7">
        <w:rPr>
          <w:rFonts w:ascii="Helvetica" w:hAnsi="Helvetica"/>
          <w:color w:val="000000"/>
          <w:sz w:val="21"/>
          <w:szCs w:val="21"/>
        </w:rPr>
        <w:t xml:space="preserve">the </w:t>
      </w:r>
      <w:r w:rsidR="009B4908">
        <w:rPr>
          <w:rFonts w:ascii="Helvetica" w:hAnsi="Helvetica"/>
          <w:color w:val="000000"/>
          <w:sz w:val="21"/>
          <w:szCs w:val="21"/>
        </w:rPr>
        <w:t>modified version of the manuscript and the video will be acceptable in its present form.</w:t>
      </w:r>
    </w:p>
    <w:p w14:paraId="06A38635" w14:textId="06D11AC0" w:rsidR="00DF430D" w:rsidRDefault="009B4908" w:rsidP="00DF430D">
      <w:r>
        <w:rPr>
          <w:rFonts w:ascii="Helvetica" w:hAnsi="Helvetica"/>
          <w:color w:val="000000"/>
          <w:sz w:val="21"/>
          <w:szCs w:val="21"/>
        </w:rPr>
        <w:t xml:space="preserve"> </w:t>
      </w:r>
    </w:p>
    <w:p w14:paraId="640A20BF" w14:textId="77777777" w:rsidR="00DF430D" w:rsidRDefault="00DF430D" w:rsidP="00DC06A8">
      <w:pPr>
        <w:rPr>
          <w:rFonts w:ascii="Helvetica" w:hAnsi="Helvetica"/>
          <w:b/>
          <w:bCs/>
          <w:color w:val="000000"/>
          <w:sz w:val="21"/>
          <w:szCs w:val="21"/>
        </w:rPr>
      </w:pPr>
    </w:p>
    <w:p w14:paraId="7622631E" w14:textId="69A07A34" w:rsidR="00F555B1" w:rsidRDefault="00B52144" w:rsidP="00B52144">
      <w:pPr>
        <w:rPr>
          <w:rFonts w:ascii="Helvetica" w:hAnsi="Helvetica"/>
          <w:color w:val="000000"/>
          <w:sz w:val="21"/>
          <w:szCs w:val="21"/>
        </w:rPr>
      </w:pPr>
      <w:r>
        <w:rPr>
          <w:rStyle w:val="Strong"/>
          <w:rFonts w:ascii="Helvetica" w:hAnsi="Helvetica"/>
          <w:color w:val="000000"/>
          <w:sz w:val="21"/>
          <w:szCs w:val="21"/>
        </w:rPr>
        <w:t>Editorial and production comments:</w:t>
      </w:r>
      <w:r>
        <w:rPr>
          <w:rFonts w:ascii="Helvetica" w:hAnsi="Helvetica"/>
          <w:color w:val="000000"/>
          <w:sz w:val="21"/>
          <w:szCs w:val="21"/>
        </w:rPr>
        <w:br/>
        <w:t>Text:</w:t>
      </w:r>
      <w:r>
        <w:rPr>
          <w:rFonts w:ascii="Helvetica" w:hAnsi="Helvetica"/>
          <w:color w:val="000000"/>
          <w:sz w:val="21"/>
          <w:szCs w:val="21"/>
        </w:rPr>
        <w:br/>
        <w:t>1. The editor has formatted the manuscript to match the journal's style. Please retain and use the attached file for revision.</w:t>
      </w:r>
    </w:p>
    <w:p w14:paraId="4C7D17FF" w14:textId="760E7C2F" w:rsidR="00F555B1" w:rsidRDefault="00F555B1" w:rsidP="00B52144">
      <w:pPr>
        <w:rPr>
          <w:rFonts w:ascii="Helvetica" w:hAnsi="Helvetica"/>
          <w:color w:val="000000"/>
          <w:sz w:val="21"/>
          <w:szCs w:val="21"/>
        </w:rPr>
      </w:pPr>
    </w:p>
    <w:p w14:paraId="24BEFC28" w14:textId="45F18377" w:rsidR="00F555B1" w:rsidRDefault="00426180" w:rsidP="00F555B1">
      <w:pPr>
        <w:pStyle w:val="Responsetoquery"/>
      </w:pPr>
      <w:r>
        <w:t xml:space="preserve">Response: </w:t>
      </w:r>
      <w:r w:rsidR="00F555B1">
        <w:t>We have retained the style and format.</w:t>
      </w:r>
    </w:p>
    <w:p w14:paraId="6EB4CC62" w14:textId="63DAFD99" w:rsidR="00F555B1" w:rsidRDefault="00B52144" w:rsidP="00B52144">
      <w:pPr>
        <w:rPr>
          <w:rFonts w:ascii="Helvetica" w:hAnsi="Helvetica"/>
          <w:color w:val="000000"/>
          <w:sz w:val="21"/>
          <w:szCs w:val="21"/>
        </w:rPr>
      </w:pPr>
      <w:r>
        <w:rPr>
          <w:rFonts w:ascii="Helvetica" w:hAnsi="Helvetica"/>
          <w:color w:val="000000"/>
          <w:sz w:val="21"/>
          <w:szCs w:val="21"/>
        </w:rPr>
        <w:br/>
        <w:t>2. Please address all the specific comments marked in the manuscript.</w:t>
      </w:r>
    </w:p>
    <w:p w14:paraId="2979DE62" w14:textId="6239EE15" w:rsidR="00F555B1" w:rsidRPr="00F555B1" w:rsidRDefault="00426180" w:rsidP="00F555B1">
      <w:pPr>
        <w:pStyle w:val="Responsetoquery"/>
      </w:pPr>
      <w:r>
        <w:t>Response:</w:t>
      </w:r>
      <w:r>
        <w:t xml:space="preserve"> </w:t>
      </w:r>
      <w:r w:rsidR="00F555B1">
        <w:t>We have replied to all the comments mentioned in the document.</w:t>
      </w:r>
    </w:p>
    <w:p w14:paraId="29AB8018" w14:textId="77777777" w:rsidR="00F555B1" w:rsidRDefault="00B52144" w:rsidP="00B52144">
      <w:pPr>
        <w:rPr>
          <w:rFonts w:ascii="Helvetica" w:hAnsi="Helvetica"/>
          <w:color w:val="000000"/>
          <w:sz w:val="21"/>
          <w:szCs w:val="21"/>
        </w:rPr>
      </w:pPr>
      <w:r>
        <w:rPr>
          <w:rFonts w:ascii="Helvetica" w:hAnsi="Helvetica"/>
          <w:color w:val="000000"/>
          <w:sz w:val="21"/>
          <w:szCs w:val="21"/>
        </w:rPr>
        <w:br/>
        <w:t>3. Please make the protocol text more homogenous to the video narration. However, please remember that there can be steps in the protocol text which are not presented/described in the video.</w:t>
      </w:r>
    </w:p>
    <w:p w14:paraId="361DEA66" w14:textId="45DAAFB0" w:rsidR="00F555B1" w:rsidRPr="00F555B1" w:rsidRDefault="00426180" w:rsidP="00F555B1">
      <w:pPr>
        <w:pStyle w:val="Responsetoquery"/>
      </w:pPr>
      <w:r>
        <w:t>Response:</w:t>
      </w:r>
      <w:r>
        <w:t xml:space="preserve"> </w:t>
      </w:r>
      <w:r w:rsidR="00F555B1">
        <w:t>We have tried to make the text more homogenous to the video narration.</w:t>
      </w:r>
    </w:p>
    <w:p w14:paraId="662F8E42" w14:textId="6C0FFD70" w:rsidR="00F555B1" w:rsidRDefault="00B52144" w:rsidP="00B52144">
      <w:pPr>
        <w:rPr>
          <w:rFonts w:ascii="Helvetica" w:hAnsi="Helvetica"/>
          <w:color w:val="000000"/>
          <w:sz w:val="21"/>
          <w:szCs w:val="21"/>
        </w:rPr>
      </w:pPr>
      <w:r>
        <w:rPr>
          <w:rFonts w:ascii="Helvetica" w:hAnsi="Helvetica"/>
          <w:color w:val="000000"/>
          <w:sz w:val="21"/>
          <w:szCs w:val="21"/>
        </w:rPr>
        <w:br/>
        <w:t>4. Please address all the reviewers comments as well.</w:t>
      </w:r>
    </w:p>
    <w:p w14:paraId="3C7A9139" w14:textId="452201F6" w:rsidR="00F555B1" w:rsidRDefault="00F555B1" w:rsidP="00B52144">
      <w:pPr>
        <w:rPr>
          <w:rFonts w:ascii="Helvetica" w:hAnsi="Helvetica"/>
          <w:color w:val="000000"/>
          <w:sz w:val="21"/>
          <w:szCs w:val="21"/>
        </w:rPr>
      </w:pPr>
    </w:p>
    <w:p w14:paraId="44B2146E" w14:textId="3BB3A5F7" w:rsidR="00F555B1" w:rsidRDefault="00426180" w:rsidP="00F555B1">
      <w:pPr>
        <w:pStyle w:val="Responsetoquery"/>
      </w:pPr>
      <w:r>
        <w:t>Response:</w:t>
      </w:r>
      <w:r>
        <w:t xml:space="preserve"> </w:t>
      </w:r>
      <w:r w:rsidR="00F555B1">
        <w:t xml:space="preserve">We have </w:t>
      </w:r>
      <w:r>
        <w:t>responded to all the</w:t>
      </w:r>
      <w:r w:rsidR="00F555B1">
        <w:t xml:space="preserve"> </w:t>
      </w:r>
      <w:r>
        <w:t>comments and suggestions of</w:t>
      </w:r>
      <w:r w:rsidR="00F555B1">
        <w:t xml:space="preserve"> the reviewers below.</w:t>
      </w:r>
    </w:p>
    <w:p w14:paraId="1E4DDE7C" w14:textId="77777777" w:rsidR="00F555B1" w:rsidRDefault="00B52144" w:rsidP="00B52144">
      <w:pPr>
        <w:rPr>
          <w:rFonts w:ascii="Helvetica" w:hAnsi="Helvetica"/>
          <w:color w:val="000000"/>
          <w:sz w:val="21"/>
          <w:szCs w:val="21"/>
        </w:rPr>
      </w:pPr>
      <w:r>
        <w:rPr>
          <w:rFonts w:ascii="Helvetica" w:hAnsi="Helvetica"/>
          <w:color w:val="000000"/>
          <w:sz w:val="21"/>
          <w:szCs w:val="21"/>
        </w:rPr>
        <w:br/>
        <w:t>Video:</w:t>
      </w:r>
      <w:r>
        <w:rPr>
          <w:rFonts w:ascii="Helvetica" w:hAnsi="Helvetica"/>
          <w:color w:val="000000"/>
          <w:sz w:val="21"/>
          <w:szCs w:val="21"/>
        </w:rPr>
        <w:br/>
        <w:t>1. Please reduce the duration of the video below 15 mins by cutting unnecessary content or video clips. It seems the video has a lot of interview statements which can remove and only important interview statements can be used.</w:t>
      </w:r>
    </w:p>
    <w:p w14:paraId="05624EE8" w14:textId="18129020" w:rsidR="00F555B1" w:rsidRPr="00F555B1" w:rsidRDefault="00426180" w:rsidP="00F555B1">
      <w:pPr>
        <w:pStyle w:val="Responsetoquery"/>
      </w:pPr>
      <w:r>
        <w:t>Response:</w:t>
      </w:r>
      <w:r>
        <w:t xml:space="preserve"> </w:t>
      </w:r>
      <w:r w:rsidR="00F555B1">
        <w:t>We have reduced the duration to around 14:3</w:t>
      </w:r>
      <w:r>
        <w:t>1</w:t>
      </w:r>
      <w:r w:rsidR="00F555B1">
        <w:t xml:space="preserve"> minutes.</w:t>
      </w:r>
    </w:p>
    <w:p w14:paraId="05C9294F" w14:textId="77777777" w:rsidR="00F555B1" w:rsidRDefault="00F555B1" w:rsidP="00B52144">
      <w:pPr>
        <w:rPr>
          <w:rFonts w:ascii="Helvetica" w:hAnsi="Helvetica"/>
          <w:color w:val="000000"/>
          <w:sz w:val="21"/>
          <w:szCs w:val="21"/>
        </w:rPr>
      </w:pPr>
    </w:p>
    <w:p w14:paraId="46EAFA10" w14:textId="3F88049D" w:rsidR="00F555B1" w:rsidRDefault="00B52144" w:rsidP="00B52144">
      <w:pPr>
        <w:rPr>
          <w:rFonts w:ascii="Helvetica" w:hAnsi="Helvetica"/>
          <w:color w:val="000000"/>
          <w:sz w:val="21"/>
          <w:szCs w:val="21"/>
        </w:rPr>
      </w:pPr>
      <w:r>
        <w:rPr>
          <w:rFonts w:ascii="Helvetica" w:hAnsi="Helvetica"/>
          <w:color w:val="000000"/>
          <w:sz w:val="21"/>
          <w:szCs w:val="21"/>
        </w:rPr>
        <w:lastRenderedPageBreak/>
        <w:br/>
        <w:t xml:space="preserve">2. Please change the representative result and data analysis title to Representative result only. </w:t>
      </w:r>
    </w:p>
    <w:p w14:paraId="6025DBD7" w14:textId="14C9E2E1" w:rsidR="00F555B1" w:rsidRDefault="00426180" w:rsidP="00F555B1">
      <w:pPr>
        <w:pStyle w:val="Responsetoquery"/>
      </w:pPr>
      <w:r>
        <w:t>Response:</w:t>
      </w:r>
      <w:r>
        <w:t xml:space="preserve"> </w:t>
      </w:r>
      <w:r w:rsidR="00F555B1">
        <w:t>The title has been changed to Representative result.</w:t>
      </w:r>
    </w:p>
    <w:p w14:paraId="04668896" w14:textId="6C9286D4" w:rsidR="00F555B1" w:rsidRDefault="00F555B1" w:rsidP="00B52144">
      <w:pPr>
        <w:rPr>
          <w:rFonts w:ascii="Helvetica" w:hAnsi="Helvetica"/>
          <w:color w:val="000000"/>
          <w:sz w:val="21"/>
          <w:szCs w:val="21"/>
        </w:rPr>
      </w:pPr>
    </w:p>
    <w:p w14:paraId="4C4B76E4" w14:textId="77777777" w:rsidR="00F555B1" w:rsidRDefault="00F555B1" w:rsidP="00B52144">
      <w:pPr>
        <w:rPr>
          <w:rFonts w:ascii="Helvetica" w:hAnsi="Helvetica"/>
          <w:color w:val="000000"/>
          <w:sz w:val="21"/>
          <w:szCs w:val="21"/>
        </w:rPr>
      </w:pPr>
    </w:p>
    <w:p w14:paraId="4E6E40F1" w14:textId="77777777" w:rsidR="00F555B1" w:rsidRDefault="00B52144" w:rsidP="00B52144">
      <w:pPr>
        <w:rPr>
          <w:rFonts w:ascii="Helvetica" w:hAnsi="Helvetica"/>
          <w:color w:val="000000"/>
          <w:sz w:val="21"/>
          <w:szCs w:val="21"/>
        </w:rPr>
      </w:pPr>
      <w:r>
        <w:rPr>
          <w:rFonts w:ascii="Helvetica" w:hAnsi="Helvetica"/>
          <w:color w:val="000000"/>
          <w:sz w:val="21"/>
          <w:szCs w:val="21"/>
        </w:rPr>
        <w:t>Please do not include interviews in this section. This section should show all the representative results figures.</w:t>
      </w:r>
    </w:p>
    <w:p w14:paraId="0F73F014" w14:textId="1D1D2882" w:rsidR="00F555B1" w:rsidRPr="00F555B1" w:rsidRDefault="00426180" w:rsidP="00F555B1">
      <w:pPr>
        <w:pStyle w:val="Responsetoquery"/>
      </w:pPr>
      <w:r>
        <w:t>Response:</w:t>
      </w:r>
      <w:r>
        <w:t xml:space="preserve"> </w:t>
      </w:r>
      <w:r w:rsidR="00F555B1">
        <w:t>The interview videos have been removed from representative results and rest have been reduced</w:t>
      </w:r>
      <w:r>
        <w:t xml:space="preserve"> considerably</w:t>
      </w:r>
      <w:r w:rsidR="00F555B1">
        <w:t>.</w:t>
      </w:r>
    </w:p>
    <w:p w14:paraId="4D281467" w14:textId="77777777" w:rsidR="00F555B1" w:rsidRDefault="00B52144" w:rsidP="00B52144">
      <w:pPr>
        <w:rPr>
          <w:rFonts w:ascii="Helvetica" w:hAnsi="Helvetica"/>
          <w:color w:val="000000"/>
          <w:sz w:val="21"/>
          <w:szCs w:val="21"/>
        </w:rPr>
      </w:pPr>
      <w:r>
        <w:rPr>
          <w:rFonts w:ascii="Helvetica" w:hAnsi="Helvetica"/>
          <w:color w:val="000000"/>
          <w:sz w:val="21"/>
          <w:szCs w:val="21"/>
        </w:rPr>
        <w:br/>
        <w:t>3. All interview statements should be confined to the introduction and conclusion section only.</w:t>
      </w:r>
    </w:p>
    <w:p w14:paraId="40DEB296" w14:textId="799FABF6" w:rsidR="00F555B1" w:rsidRPr="00F555B1" w:rsidRDefault="00426180" w:rsidP="00F555B1">
      <w:pPr>
        <w:pStyle w:val="Responsetoquery"/>
      </w:pPr>
      <w:r>
        <w:t>Response:</w:t>
      </w:r>
      <w:r>
        <w:t xml:space="preserve"> </w:t>
      </w:r>
      <w:r w:rsidR="00F555B1">
        <w:t>We have kept the interview videos in introduction and conclusion mainly but a small part is there in protocol also.</w:t>
      </w:r>
    </w:p>
    <w:p w14:paraId="3B61E0E8" w14:textId="77777777" w:rsidR="00F555B1" w:rsidRDefault="00B52144" w:rsidP="00B52144">
      <w:pPr>
        <w:rPr>
          <w:rFonts w:ascii="Helvetica" w:hAnsi="Helvetica"/>
          <w:color w:val="000000"/>
          <w:sz w:val="21"/>
          <w:szCs w:val="21"/>
        </w:rPr>
      </w:pPr>
      <w:r>
        <w:rPr>
          <w:rFonts w:ascii="Helvetica" w:hAnsi="Helvetica"/>
          <w:color w:val="000000"/>
          <w:sz w:val="21"/>
          <w:szCs w:val="21"/>
        </w:rPr>
        <w:br/>
        <w:t>4. Please change the discussion and conclusion section title to Conclusion only.</w:t>
      </w:r>
    </w:p>
    <w:p w14:paraId="0C3EFD24" w14:textId="569F01D1" w:rsidR="00F555B1" w:rsidRDefault="00426180" w:rsidP="00F555B1">
      <w:pPr>
        <w:pStyle w:val="Responsetoquery"/>
      </w:pPr>
      <w:r>
        <w:t>Response:</w:t>
      </w:r>
      <w:r>
        <w:t xml:space="preserve"> </w:t>
      </w:r>
      <w:r w:rsidR="00F555B1">
        <w:t>We have made the changes.</w:t>
      </w:r>
    </w:p>
    <w:p w14:paraId="0DA15190" w14:textId="77777777" w:rsidR="00F555B1" w:rsidRDefault="00B52144" w:rsidP="00B52144">
      <w:pPr>
        <w:rPr>
          <w:rFonts w:ascii="Helvetica" w:hAnsi="Helvetica"/>
          <w:color w:val="000000"/>
          <w:sz w:val="21"/>
          <w:szCs w:val="21"/>
        </w:rPr>
      </w:pPr>
      <w:r>
        <w:rPr>
          <w:rFonts w:ascii="Helvetica" w:hAnsi="Helvetica"/>
          <w:color w:val="000000"/>
          <w:sz w:val="21"/>
          <w:szCs w:val="21"/>
        </w:rPr>
        <w:br/>
        <w:t>5. Title Cards:</w:t>
      </w:r>
      <w:r>
        <w:rPr>
          <w:rFonts w:ascii="Helvetica" w:hAnsi="Helvetica"/>
          <w:color w:val="000000"/>
          <w:sz w:val="21"/>
          <w:szCs w:val="21"/>
        </w:rPr>
        <w:br/>
        <w:t>• 12:20 Please maintain the same style of the chapter title card.</w:t>
      </w:r>
    </w:p>
    <w:p w14:paraId="46EF4E74" w14:textId="2DBF5DCA" w:rsidR="00F555B1" w:rsidRDefault="00426180" w:rsidP="00F555B1">
      <w:pPr>
        <w:pStyle w:val="Responsetoquery"/>
      </w:pPr>
      <w:r>
        <w:t>Response:</w:t>
      </w:r>
      <w:r>
        <w:t xml:space="preserve"> </w:t>
      </w:r>
      <w:r w:rsidR="00F555B1">
        <w:t>We have changed the style to match the rest of the video.</w:t>
      </w:r>
    </w:p>
    <w:p w14:paraId="089F88B0" w14:textId="77777777" w:rsidR="00F555B1" w:rsidRDefault="00B52144" w:rsidP="00B52144">
      <w:pPr>
        <w:rPr>
          <w:rFonts w:ascii="Helvetica" w:hAnsi="Helvetica"/>
          <w:color w:val="000000"/>
          <w:sz w:val="21"/>
          <w:szCs w:val="21"/>
        </w:rPr>
      </w:pPr>
      <w:r>
        <w:rPr>
          <w:rFonts w:ascii="Helvetica" w:hAnsi="Helvetica"/>
          <w:color w:val="000000"/>
          <w:sz w:val="21"/>
          <w:szCs w:val="21"/>
        </w:rPr>
        <w:br/>
        <w:t>6. Audio Editing and Pacing:</w:t>
      </w:r>
      <w:r>
        <w:rPr>
          <w:rFonts w:ascii="Helvetica" w:hAnsi="Helvetica"/>
          <w:color w:val="000000"/>
          <w:sz w:val="21"/>
          <w:szCs w:val="21"/>
        </w:rPr>
        <w:br/>
        <w:t xml:space="preserve">• Audio levels are a little high. Please decrease the audio level and ensure audio level peaks average around -9 </w:t>
      </w:r>
      <w:proofErr w:type="spellStart"/>
      <w:r>
        <w:rPr>
          <w:rFonts w:ascii="Helvetica" w:hAnsi="Helvetica"/>
          <w:color w:val="000000"/>
          <w:sz w:val="21"/>
          <w:szCs w:val="21"/>
        </w:rPr>
        <w:t>dB.</w:t>
      </w:r>
      <w:proofErr w:type="spellEnd"/>
    </w:p>
    <w:p w14:paraId="496007F7" w14:textId="2D4423D7" w:rsidR="00F555B1" w:rsidRDefault="00426180" w:rsidP="00F555B1">
      <w:pPr>
        <w:pStyle w:val="Responsetoquery"/>
      </w:pPr>
      <w:r>
        <w:t>Response:</w:t>
      </w:r>
      <w:r>
        <w:t xml:space="preserve"> The MacOS </w:t>
      </w:r>
      <w:r w:rsidR="00F555B1">
        <w:t>iMovie’s software doesn’t allow us to set average decibel levels</w:t>
      </w:r>
      <w:r>
        <w:t>. It has a 0-100 scale for audio clips. In the earlier version, the audio level was at 60, which we have now reduced to 45. In case this is also higher please arrange for an online meeting and let us know how can we take care of this problem.</w:t>
      </w:r>
    </w:p>
    <w:p w14:paraId="5C615E7A" w14:textId="77777777" w:rsidR="00F555B1" w:rsidRDefault="00B52144" w:rsidP="00B52144">
      <w:pPr>
        <w:rPr>
          <w:rFonts w:ascii="Helvetica" w:hAnsi="Helvetica"/>
          <w:color w:val="000000"/>
          <w:sz w:val="21"/>
          <w:szCs w:val="21"/>
        </w:rPr>
      </w:pPr>
      <w:r>
        <w:rPr>
          <w:rFonts w:ascii="Helvetica" w:hAnsi="Helvetica"/>
          <w:color w:val="000000"/>
          <w:sz w:val="21"/>
          <w:szCs w:val="21"/>
        </w:rPr>
        <w:br/>
        <w:t>7. Video Editing Content:</w:t>
      </w:r>
      <w:r>
        <w:rPr>
          <w:rFonts w:ascii="Helvetica" w:hAnsi="Helvetica"/>
          <w:color w:val="000000"/>
          <w:sz w:val="21"/>
          <w:szCs w:val="21"/>
        </w:rPr>
        <w:br/>
        <w:t>• 02:24 Please use the Cross dissolve properly. There seem to be a glitch between three shots</w:t>
      </w:r>
    </w:p>
    <w:p w14:paraId="255D6F7E" w14:textId="1E2DD774" w:rsidR="00F555B1" w:rsidRDefault="00426180" w:rsidP="00F555B1">
      <w:pPr>
        <w:pStyle w:val="Responsetoquery"/>
      </w:pPr>
      <w:r>
        <w:t>Response:</w:t>
      </w:r>
      <w:r>
        <w:t xml:space="preserve"> </w:t>
      </w:r>
      <w:r w:rsidR="00F555B1">
        <w:t>We have made this change.</w:t>
      </w:r>
    </w:p>
    <w:p w14:paraId="27C846F3" w14:textId="77777777" w:rsidR="00F555B1" w:rsidRDefault="00B52144" w:rsidP="00B52144">
      <w:pPr>
        <w:rPr>
          <w:rFonts w:ascii="Helvetica" w:hAnsi="Helvetica"/>
          <w:color w:val="000000"/>
          <w:sz w:val="21"/>
          <w:szCs w:val="21"/>
        </w:rPr>
      </w:pPr>
      <w:r>
        <w:rPr>
          <w:rFonts w:ascii="Helvetica" w:hAnsi="Helvetica"/>
          <w:color w:val="000000"/>
          <w:sz w:val="21"/>
          <w:szCs w:val="21"/>
        </w:rPr>
        <w:br/>
        <w:t>• 05:46 Please remove the animation on the title card.</w:t>
      </w:r>
    </w:p>
    <w:p w14:paraId="1D2A2403" w14:textId="61A08FC6" w:rsidR="00F555B1" w:rsidRPr="00F555B1" w:rsidRDefault="00426180" w:rsidP="00F555B1">
      <w:pPr>
        <w:pStyle w:val="Responsetoquery"/>
      </w:pPr>
      <w:r>
        <w:t>Response:</w:t>
      </w:r>
      <w:r>
        <w:t xml:space="preserve"> </w:t>
      </w:r>
      <w:r w:rsidR="00F555B1">
        <w:t>The animation has been removed.</w:t>
      </w:r>
    </w:p>
    <w:p w14:paraId="0B8C3351" w14:textId="77777777" w:rsidR="00F555B1" w:rsidRDefault="00B52144" w:rsidP="00B52144">
      <w:pPr>
        <w:rPr>
          <w:rFonts w:ascii="Helvetica" w:hAnsi="Helvetica"/>
          <w:color w:val="000000"/>
          <w:sz w:val="21"/>
          <w:szCs w:val="21"/>
        </w:rPr>
      </w:pPr>
      <w:r>
        <w:rPr>
          <w:rFonts w:ascii="Helvetica" w:hAnsi="Helvetica"/>
          <w:color w:val="000000"/>
          <w:sz w:val="21"/>
          <w:szCs w:val="21"/>
        </w:rPr>
        <w:lastRenderedPageBreak/>
        <w:br/>
        <w:t>• Please use cross dissolve on hard cuts to make the video look smooth.</w:t>
      </w:r>
    </w:p>
    <w:p w14:paraId="3BE5CD9E" w14:textId="2AF26FC2" w:rsidR="00F555B1" w:rsidRPr="00F555B1" w:rsidRDefault="00426180" w:rsidP="00F555B1">
      <w:pPr>
        <w:pStyle w:val="Responsetoquery"/>
      </w:pPr>
      <w:r>
        <w:t>Response:</w:t>
      </w:r>
      <w:r>
        <w:t xml:space="preserve"> </w:t>
      </w:r>
      <w:r w:rsidR="00F555B1">
        <w:t>We have used cross dissolve in all video transitions now.</w:t>
      </w:r>
    </w:p>
    <w:p w14:paraId="578015E2" w14:textId="25C61A25" w:rsidR="00B52144" w:rsidRDefault="00B52144" w:rsidP="00B52144">
      <w:pPr>
        <w:rPr>
          <w:rFonts w:ascii="Helvetica" w:hAnsi="Helvetica"/>
          <w:color w:val="000000"/>
          <w:sz w:val="21"/>
          <w:szCs w:val="21"/>
        </w:rPr>
      </w:pPr>
      <w:r>
        <w:rPr>
          <w:rFonts w:ascii="Helvetica" w:hAnsi="Helvetica"/>
          <w:color w:val="000000"/>
          <w:sz w:val="21"/>
          <w:szCs w:val="21"/>
        </w:rPr>
        <w:br/>
      </w:r>
      <w:r>
        <w:rPr>
          <w:rFonts w:ascii="Helvetica" w:hAnsi="Helvetica"/>
          <w:color w:val="000000"/>
          <w:sz w:val="21"/>
          <w:szCs w:val="21"/>
        </w:rPr>
        <w:br/>
        <w:t>Once done please ensure that the video is no more than 15 min in length. Please upload the video at:</w:t>
      </w:r>
      <w:r>
        <w:rPr>
          <w:rStyle w:val="apple-converted-space"/>
          <w:rFonts w:ascii="Helvetica" w:hAnsi="Helvetica"/>
          <w:color w:val="000000"/>
          <w:sz w:val="21"/>
          <w:szCs w:val="21"/>
        </w:rPr>
        <w:t> </w:t>
      </w:r>
      <w:hyperlink r:id="rId6" w:history="1">
        <w:r>
          <w:rPr>
            <w:rStyle w:val="Hyperlink"/>
            <w:rFonts w:ascii="Helvetica" w:hAnsi="Helvetica"/>
            <w:sz w:val="21"/>
            <w:szCs w:val="21"/>
          </w:rPr>
          <w:t>https://www.dropbox.com/request/c1L7FPz2p9nLA43YsQ34?oref=e</w:t>
        </w:r>
      </w:hyperlink>
      <w:r>
        <w:rPr>
          <w:rFonts w:ascii="Helvetica" w:hAnsi="Helvetica"/>
          <w:color w:val="000000"/>
          <w:sz w:val="21"/>
          <w:szCs w:val="21"/>
        </w:rPr>
        <w:br/>
      </w:r>
      <w:r>
        <w:rPr>
          <w:rFonts w:ascii="Helvetica" w:hAnsi="Helvetica"/>
          <w:color w:val="000000"/>
          <w:sz w:val="21"/>
          <w:szCs w:val="21"/>
        </w:rPr>
        <w:br/>
      </w:r>
      <w:r>
        <w:rPr>
          <w:rFonts w:ascii="Helvetica" w:hAnsi="Helvetica"/>
          <w:color w:val="000000"/>
          <w:sz w:val="21"/>
          <w:szCs w:val="21"/>
        </w:rPr>
        <w:br/>
      </w:r>
      <w:r>
        <w:rPr>
          <w:rStyle w:val="Strong"/>
          <w:rFonts w:ascii="Helvetica" w:hAnsi="Helvetica"/>
          <w:color w:val="000000"/>
          <w:sz w:val="21"/>
          <w:szCs w:val="21"/>
        </w:rPr>
        <w:t>Reviewers' comments:</w:t>
      </w:r>
      <w:r>
        <w:rPr>
          <w:rFonts w:ascii="Helvetica" w:hAnsi="Helvetica"/>
          <w:color w:val="000000"/>
          <w:sz w:val="21"/>
          <w:szCs w:val="21"/>
        </w:rPr>
        <w:br/>
      </w:r>
      <w:r>
        <w:rPr>
          <w:rFonts w:ascii="Helvetica" w:hAnsi="Helvetica"/>
          <w:b/>
          <w:bCs/>
          <w:color w:val="000000"/>
          <w:sz w:val="21"/>
          <w:szCs w:val="21"/>
        </w:rPr>
        <w:t>Reviewer #1:</w:t>
      </w:r>
      <w:r>
        <w:rPr>
          <w:rStyle w:val="apple-converted-space"/>
          <w:rFonts w:ascii="Helvetica" w:hAnsi="Helvetica"/>
          <w:b/>
          <w:bCs/>
          <w:color w:val="000000"/>
          <w:sz w:val="21"/>
          <w:szCs w:val="21"/>
        </w:rPr>
        <w:t> </w:t>
      </w:r>
      <w:r>
        <w:rPr>
          <w:rFonts w:ascii="Helvetica" w:hAnsi="Helvetica"/>
          <w:color w:val="000000"/>
          <w:sz w:val="21"/>
          <w:szCs w:val="21"/>
        </w:rPr>
        <w:br/>
        <w:t xml:space="preserve">Concerns: </w:t>
      </w:r>
      <w:r>
        <w:rPr>
          <w:rFonts w:ascii="Helvetica" w:hAnsi="Helvetica"/>
          <w:color w:val="000000"/>
          <w:sz w:val="21"/>
          <w:szCs w:val="21"/>
        </w:rPr>
        <w:br/>
      </w:r>
    </w:p>
    <w:p w14:paraId="2DB149C0" w14:textId="2C3385CD" w:rsidR="00B52144" w:rsidRPr="001C4EAB" w:rsidRDefault="00B52144" w:rsidP="001C4EAB">
      <w:pPr>
        <w:pStyle w:val="Query"/>
        <w:numPr>
          <w:ilvl w:val="0"/>
          <w:numId w:val="14"/>
        </w:numPr>
        <w:rPr>
          <w:color w:val="000000"/>
        </w:rPr>
      </w:pPr>
      <w:r w:rsidRPr="001C4EAB">
        <w:rPr>
          <w:color w:val="000000"/>
        </w:rPr>
        <w:t>The authors have responded to most of my concerns, except for two. First, the obvious overexpression of their proteins (Points 7 and 8 in the responses).</w:t>
      </w:r>
      <w:r w:rsidRPr="001C4EAB">
        <w:rPr>
          <w:color w:val="000000"/>
        </w:rPr>
        <w:br/>
        <w:t xml:space="preserve">Fig 6A is still the image showing extreme overexpression and </w:t>
      </w:r>
      <w:proofErr w:type="spellStart"/>
      <w:r w:rsidRPr="001C4EAB">
        <w:rPr>
          <w:color w:val="000000"/>
        </w:rPr>
        <w:t>mislocalization</w:t>
      </w:r>
      <w:proofErr w:type="spellEnd"/>
      <w:r w:rsidRPr="001C4EAB">
        <w:rPr>
          <w:color w:val="000000"/>
        </w:rPr>
        <w:t xml:space="preserve"> (e.g. the ER) of the proteins. The authors have now added a timeframe for their experiment, which is a 24-hr induction of protein expression, 3 days post infiltration. In my experience, this long timeframe, especially the 24 hrs induction for a transcription factor, will indeed lead to severe overexpression, as is visible in the image.</w:t>
      </w:r>
      <w:r w:rsidRPr="001C4EAB">
        <w:rPr>
          <w:color w:val="000000"/>
        </w:rPr>
        <w:br/>
        <w:t>The authors address my criticism, that such overexpression will ALWAYS lead to positive interactions in a BiFC-assay, by reiterating that they have confirmed the interaction via yeast-two-hybrid assay, and that the positive interaction is therefore not an artifact caused by overexpression. This may well be true, and since the authors do not reveal the identity of their proteins, there is no way to confirm this. But this is beside the point I was trying to make: This protocol is supposed to show users how the experiment is properly performed. And as it is right now, it is teaching potential users to massively overexpress their proteins. And especially for a BiFC assay, this is a big problem. So even is the interactions shown here is indeed unaffected by the severe overexpression, it is still sending the wrong message to potential users.</w:t>
      </w:r>
    </w:p>
    <w:p w14:paraId="2E57AE32" w14:textId="0784BCA3" w:rsidR="00F20474" w:rsidRPr="005C3849" w:rsidRDefault="00B52144" w:rsidP="005C3849">
      <w:pPr>
        <w:pStyle w:val="Responsetoquery"/>
      </w:pPr>
      <w:r w:rsidRPr="005C3849">
        <w:rPr>
          <w:b/>
          <w:bCs/>
        </w:rPr>
        <w:t>Response</w:t>
      </w:r>
      <w:r w:rsidRPr="005C3849">
        <w:t xml:space="preserve">: </w:t>
      </w:r>
      <w:r w:rsidR="00F20474" w:rsidRPr="005C3849">
        <w:t xml:space="preserve">We have removed the 24 hrs time frame and replaced it with a more flexible </w:t>
      </w:r>
      <w:r w:rsidR="005C3849">
        <w:t>(</w:t>
      </w:r>
      <w:r w:rsidR="00F20474" w:rsidRPr="005C3849">
        <w:t>“at different time points”</w:t>
      </w:r>
      <w:r w:rsidR="005C3849">
        <w:t xml:space="preserve">) </w:t>
      </w:r>
      <w:r w:rsidR="00F20474" w:rsidRPr="005C3849">
        <w:t>expression. We have also added a cautionary note (see below and section 3.15 in the revised manuscript; modified regions are highlighted).</w:t>
      </w:r>
    </w:p>
    <w:p w14:paraId="57E94CC8" w14:textId="457284BC" w:rsidR="00B52144" w:rsidRPr="005C3849" w:rsidRDefault="00B52144" w:rsidP="005C3849">
      <w:pPr>
        <w:pStyle w:val="Responsetoquery"/>
      </w:pPr>
      <w:r w:rsidRPr="005C3849">
        <w:t>However, in our experience</w:t>
      </w:r>
      <w:r w:rsidR="00F20474" w:rsidRPr="005C3849">
        <w:t>,</w:t>
      </w:r>
      <w:r w:rsidRPr="005C3849">
        <w:t xml:space="preserve"> the three-day </w:t>
      </w:r>
      <w:r w:rsidR="005603B3" w:rsidRPr="005C3849">
        <w:t xml:space="preserve">incubation </w:t>
      </w:r>
      <w:r w:rsidRPr="005C3849">
        <w:t>window</w:t>
      </w:r>
      <w:r w:rsidR="005603B3" w:rsidRPr="005C3849">
        <w:t xml:space="preserve"> </w:t>
      </w:r>
      <w:r w:rsidRPr="005C3849">
        <w:t xml:space="preserve">works the best because at earlier time points there is a lot of autofluorescence </w:t>
      </w:r>
      <w:r w:rsidR="005603B3" w:rsidRPr="005C3849">
        <w:t>(</w:t>
      </w:r>
      <w:r w:rsidRPr="005C3849">
        <w:t>probably because of cell damage</w:t>
      </w:r>
      <w:r w:rsidR="005603B3" w:rsidRPr="005C3849">
        <w:t>)</w:t>
      </w:r>
      <w:r w:rsidR="00F20474" w:rsidRPr="005C3849">
        <w:t>,</w:t>
      </w:r>
      <w:r w:rsidRPr="005C3849">
        <w:t xml:space="preserve"> and fluorescence </w:t>
      </w:r>
      <w:r w:rsidR="005603B3" w:rsidRPr="005C3849">
        <w:t xml:space="preserve">from </w:t>
      </w:r>
      <w:r w:rsidRPr="005C3849">
        <w:t>both CFP and YFP</w:t>
      </w:r>
      <w:r w:rsidR="005603B3" w:rsidRPr="005C3849">
        <w:t xml:space="preserve"> can be visualized from a very few number</w:t>
      </w:r>
      <w:r w:rsidR="00F20474" w:rsidRPr="005C3849">
        <w:t>s</w:t>
      </w:r>
      <w:r w:rsidR="005603B3" w:rsidRPr="005C3849">
        <w:t xml:space="preserve"> of cells. A similar incubation timeframe has </w:t>
      </w:r>
      <w:r w:rsidR="00F20474" w:rsidRPr="005C3849">
        <w:t xml:space="preserve">also </w:t>
      </w:r>
      <w:r w:rsidR="005603B3" w:rsidRPr="005C3849">
        <w:t xml:space="preserve">been suggested for tobacco and Arabidopsis agroinfiltration </w:t>
      </w:r>
      <w:r w:rsidR="00F20474" w:rsidRPr="005C3849">
        <w:t xml:space="preserve">protocols by </w:t>
      </w:r>
      <w:proofErr w:type="spellStart"/>
      <w:r w:rsidR="005603B3" w:rsidRPr="005C3849">
        <w:t>Goto</w:t>
      </w:r>
      <w:proofErr w:type="spellEnd"/>
      <w:r w:rsidR="005603B3" w:rsidRPr="005C3849">
        <w:t xml:space="preserve">-Yamada et al. (2018; DOI: </w:t>
      </w:r>
      <w:r w:rsidR="005603B3" w:rsidRPr="005C3849">
        <w:rPr>
          <w:rFonts w:ascii="Calibri" w:hAnsi="Calibri" w:cs="Calibri"/>
        </w:rPr>
        <w:t>﻿</w:t>
      </w:r>
      <w:r w:rsidR="005603B3" w:rsidRPr="005C3849">
        <w:t xml:space="preserve">10.1007/978-1-4939-7871-7_16) and Zhang et al. (2020; DOI: </w:t>
      </w:r>
      <w:r w:rsidR="005603B3" w:rsidRPr="005C3849">
        <w:rPr>
          <w:rFonts w:ascii="Calibri" w:hAnsi="Calibri" w:cs="Calibri"/>
        </w:rPr>
        <w:t>﻿</w:t>
      </w:r>
      <w:r w:rsidR="005603B3" w:rsidRPr="005C3849">
        <w:t>10.1016/j.xplc.2020.100028)</w:t>
      </w:r>
      <w:r w:rsidR="00F20474" w:rsidRPr="005C3849">
        <w:t>, respectively.</w:t>
      </w:r>
      <w:r w:rsidR="005C3849">
        <w:t xml:space="preserve"> In both these papers (like in many others) a 2-5 day post-agroinfiltration incubation time period has been recommended.</w:t>
      </w:r>
    </w:p>
    <w:p w14:paraId="1823BE2C" w14:textId="0DE4F889" w:rsidR="00F20474" w:rsidRDefault="00F20474" w:rsidP="005C3849">
      <w:pPr>
        <w:pStyle w:val="Responsetoquery"/>
      </w:pPr>
      <w:r>
        <w:rPr>
          <w:noProof/>
        </w:rPr>
        <w:lastRenderedPageBreak/>
        <mc:AlternateContent>
          <mc:Choice Requires="wps">
            <w:drawing>
              <wp:inline distT="0" distB="0" distL="0" distR="0" wp14:anchorId="241F484F" wp14:editId="5F25BC70">
                <wp:extent cx="5205730" cy="1828800"/>
                <wp:effectExtent l="0" t="0" r="13970" b="11430"/>
                <wp:docPr id="1" name="Text Box 1"/>
                <wp:cNvGraphicFramePr/>
                <a:graphic xmlns:a="http://schemas.openxmlformats.org/drawingml/2006/main">
                  <a:graphicData uri="http://schemas.microsoft.com/office/word/2010/wordprocessingShape">
                    <wps:wsp>
                      <wps:cNvSpPr txBox="1"/>
                      <wps:spPr>
                        <a:xfrm>
                          <a:off x="0" y="0"/>
                          <a:ext cx="5205730" cy="1828800"/>
                        </a:xfrm>
                        <a:prstGeom prst="rect">
                          <a:avLst/>
                        </a:prstGeom>
                        <a:solidFill>
                          <a:schemeClr val="bg1">
                            <a:lumMod val="95000"/>
                          </a:schemeClr>
                        </a:solidFill>
                        <a:ln w="6350">
                          <a:solidFill>
                            <a:prstClr val="black"/>
                          </a:solidFill>
                        </a:ln>
                      </wps:spPr>
                      <wps:txbx>
                        <w:txbxContent>
                          <w:p w14:paraId="0591BB91" w14:textId="3730B202" w:rsidR="00F20474" w:rsidRDefault="00F20474" w:rsidP="00F20474">
                            <w:pPr>
                              <w:jc w:val="both"/>
                              <w:rPr>
                                <w:rFonts w:cstheme="minorHAnsi"/>
                                <w:lang w:val="en-US"/>
                              </w:rPr>
                            </w:pPr>
                            <w:r>
                              <w:rPr>
                                <w:lang w:val="en-US"/>
                              </w:rPr>
                              <w:t xml:space="preserve">3.15 </w:t>
                            </w:r>
                            <w:r w:rsidRPr="00B52144">
                              <w:rPr>
                                <w:lang w:val="en-US"/>
                              </w:rPr>
                              <w:t xml:space="preserve">Check a small part of the </w:t>
                            </w:r>
                            <w:proofErr w:type="spellStart"/>
                            <w:r w:rsidRPr="00B52144">
                              <w:rPr>
                                <w:lang w:val="en-US"/>
                              </w:rPr>
                              <w:t>agro</w:t>
                            </w:r>
                            <w:proofErr w:type="spellEnd"/>
                            <w:r w:rsidRPr="00B52144">
                              <w:rPr>
                                <w:lang w:val="en-US"/>
                              </w:rPr>
                              <w:t xml:space="preserve">-infiltrated leaf </w:t>
                            </w:r>
                            <w:r w:rsidRPr="00B52144">
                              <w:rPr>
                                <w:highlight w:val="yellow"/>
                                <w:lang w:val="en-US"/>
                              </w:rPr>
                              <w:t>at different time points</w:t>
                            </w:r>
                            <w:r w:rsidRPr="00B52144">
                              <w:rPr>
                                <w:lang w:val="en-US"/>
                              </w:rPr>
                              <w:t xml:space="preserve"> using a fluorescence microscope. </w:t>
                            </w:r>
                            <w:r w:rsidRPr="00B52144">
                              <w:rPr>
                                <w:rFonts w:cstheme="minorHAnsi"/>
                                <w:lang w:val="en-US"/>
                              </w:rPr>
                              <w:t xml:space="preserve">When the fluorescence from both YFP and CFP are detectable in cells, proceed to the confocal microscope for BiFC-FRET FLIM assay. In our case, this analysis was carried out three days after </w:t>
                            </w:r>
                            <w:proofErr w:type="spellStart"/>
                            <w:r w:rsidRPr="00B52144">
                              <w:rPr>
                                <w:rFonts w:cstheme="minorHAnsi"/>
                                <w:lang w:val="en-US"/>
                              </w:rPr>
                              <w:t>agro</w:t>
                            </w:r>
                            <w:proofErr w:type="spellEnd"/>
                            <w:r w:rsidRPr="00B52144">
                              <w:rPr>
                                <w:rFonts w:cstheme="minorHAnsi"/>
                                <w:lang w:val="en-US"/>
                              </w:rPr>
                              <w:t>-infiltration.</w:t>
                            </w:r>
                          </w:p>
                          <w:p w14:paraId="6229BC55" w14:textId="77777777" w:rsidR="00F20474" w:rsidRPr="00B52144" w:rsidRDefault="00F20474" w:rsidP="00F20474">
                            <w:pPr>
                              <w:jc w:val="both"/>
                              <w:rPr>
                                <w:rFonts w:cstheme="minorBidi"/>
                                <w:lang w:val="en-US"/>
                              </w:rPr>
                            </w:pPr>
                          </w:p>
                          <w:p w14:paraId="42D559DB" w14:textId="77777777" w:rsidR="00F20474" w:rsidRPr="00B52144" w:rsidRDefault="00F20474" w:rsidP="00F20474">
                            <w:pPr>
                              <w:pStyle w:val="ListParagraph"/>
                              <w:ind w:left="0"/>
                              <w:rPr>
                                <w:lang w:val="en-US"/>
                              </w:rPr>
                            </w:pPr>
                            <w:r w:rsidRPr="00B52144">
                              <w:rPr>
                                <w:highlight w:val="yellow"/>
                                <w:lang w:val="en-US"/>
                              </w:rPr>
                              <w:t>NOTE: Set the post-agroinfiltration period of incubation individually for every promoter and gene combination to avoid overexpression of chimeric proteins used in the BiFC-FRET FLIM assay. The overexpression of the partner proteins may lead to false positive interactions.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241F484F" id="_x0000_t202" coordsize="21600,21600" o:spt="202" path="m,l,21600r21600,l21600,xe">
                <v:stroke joinstyle="miter"/>
                <v:path gradientshapeok="t" o:connecttype="rect"/>
              </v:shapetype>
              <v:shape id="Text Box 1" o:spid="_x0000_s1026" type="#_x0000_t202" style="width:409.9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" fillcolor="#f2f2f2 [3052]" strokeweight=".5pt">
                <v:textbox style="mso-fit-shape-to-text:t">
                  <w:txbxContent>
                    <w:p w14:paraId="0591BB91" w14:textId="3730B202" w:rsidR="00F20474" w:rsidRDefault="00F20474" w:rsidP="00F20474">
                      <w:pPr>
                        <w:jc w:val="both"/>
                        <w:rPr>
                          <w:rFonts w:cstheme="minorHAnsi"/>
                          <w:lang w:val="en-US"/>
                        </w:rPr>
                      </w:pPr>
                      <w:r>
                        <w:rPr>
                          <w:lang w:val="en-US"/>
                        </w:rPr>
                        <w:t xml:space="preserve">3.15 </w:t>
                      </w:r>
                      <w:r w:rsidRPr="00B52144">
                        <w:rPr>
                          <w:lang w:val="en-US"/>
                        </w:rPr>
                        <w:t xml:space="preserve">Check a small part of the </w:t>
                      </w:r>
                      <w:proofErr w:type="spellStart"/>
                      <w:r w:rsidRPr="00B52144">
                        <w:rPr>
                          <w:lang w:val="en-US"/>
                        </w:rPr>
                        <w:t>agro</w:t>
                      </w:r>
                      <w:proofErr w:type="spellEnd"/>
                      <w:r w:rsidRPr="00B52144">
                        <w:rPr>
                          <w:lang w:val="en-US"/>
                        </w:rPr>
                        <w:t xml:space="preserve">-infiltrated leaf </w:t>
                      </w:r>
                      <w:r w:rsidRPr="00B52144">
                        <w:rPr>
                          <w:highlight w:val="yellow"/>
                          <w:lang w:val="en-US"/>
                        </w:rPr>
                        <w:t>at different time points</w:t>
                      </w:r>
                      <w:r w:rsidRPr="00B52144">
                        <w:rPr>
                          <w:lang w:val="en-US"/>
                        </w:rPr>
                        <w:t xml:space="preserve"> using a fluorescence microscope. </w:t>
                      </w:r>
                      <w:r w:rsidRPr="00B52144">
                        <w:rPr>
                          <w:rFonts w:cstheme="minorHAnsi"/>
                          <w:lang w:val="en-US"/>
                        </w:rPr>
                        <w:t xml:space="preserve">When the fluorescence from both YFP and CFP are detectable in cells, proceed to the confocal microscope for BiFC-FRET FLIM assay. In our case, this analysis was carried out three days after </w:t>
                      </w:r>
                      <w:proofErr w:type="spellStart"/>
                      <w:r w:rsidRPr="00B52144">
                        <w:rPr>
                          <w:rFonts w:cstheme="minorHAnsi"/>
                          <w:lang w:val="en-US"/>
                        </w:rPr>
                        <w:t>agro</w:t>
                      </w:r>
                      <w:proofErr w:type="spellEnd"/>
                      <w:r w:rsidRPr="00B52144">
                        <w:rPr>
                          <w:rFonts w:cstheme="minorHAnsi"/>
                          <w:lang w:val="en-US"/>
                        </w:rPr>
                        <w:t>-infiltration.</w:t>
                      </w:r>
                    </w:p>
                    <w:p w14:paraId="6229BC55" w14:textId="77777777" w:rsidR="00F20474" w:rsidRPr="00B52144" w:rsidRDefault="00F20474" w:rsidP="00F20474">
                      <w:pPr>
                        <w:jc w:val="both"/>
                        <w:rPr>
                          <w:rFonts w:cstheme="minorBidi"/>
                          <w:lang w:val="en-US"/>
                        </w:rPr>
                      </w:pPr>
                    </w:p>
                    <w:p w14:paraId="42D559DB" w14:textId="77777777" w:rsidR="00F20474" w:rsidRPr="00B52144" w:rsidRDefault="00F20474" w:rsidP="00F20474">
                      <w:pPr>
                        <w:pStyle w:val="ListParagraph"/>
                        <w:ind w:left="0"/>
                        <w:rPr>
                          <w:lang w:val="en-US"/>
                        </w:rPr>
                      </w:pPr>
                      <w:r w:rsidRPr="00B52144">
                        <w:rPr>
                          <w:highlight w:val="yellow"/>
                          <w:lang w:val="en-US"/>
                        </w:rPr>
                        <w:t>NOTE: Set the post-agroinfiltration period of incubation individually for every promoter and gene combination to avoid overexpression of chimeric proteins used in the BiFC-FRET FLIM assay. The overexpression of the partner proteins may lead to false positive interactions.</w:t>
                      </w:r>
                    </w:p>
                  </w:txbxContent>
                </v:textbox>
                <w10:anchorlock/>
              </v:shape>
            </w:pict>
          </mc:Fallback>
        </mc:AlternateContent>
      </w:r>
    </w:p>
    <w:p w14:paraId="610AF8F6" w14:textId="219095DB" w:rsidR="005C3849" w:rsidRPr="001C4EAB" w:rsidRDefault="00B52144" w:rsidP="001C4EAB">
      <w:pPr>
        <w:pStyle w:val="Query"/>
      </w:pPr>
      <w:r w:rsidRPr="001C4EAB">
        <w:t>The second point concerns the negative control for BiFC. A good negative control is essential for a BiFC experiment, which I have criticized as lacking (Point 9). The authors have now included a proper negative control, but the data is only in an image for me (image 1B for reviewer), while the text says 'Data not shown' (line 350). Given how essential this negative control is for BiFC, I strongly believe that this should be part of the protocol.</w:t>
      </w:r>
    </w:p>
    <w:p w14:paraId="052618C3" w14:textId="57B6AF15" w:rsidR="001C4EAB" w:rsidRDefault="001C4EAB" w:rsidP="001C4EAB">
      <w:pPr>
        <w:pStyle w:val="Responsetoquery"/>
      </w:pPr>
      <w:r>
        <w:t xml:space="preserve">Response: </w:t>
      </w:r>
      <w:r w:rsidR="0074558A">
        <w:t xml:space="preserve">The image 1B (for reviewers) has now been added to the manuscript as </w:t>
      </w:r>
      <w:r w:rsidR="005E0500">
        <w:t xml:space="preserve">Supplementary </w:t>
      </w:r>
      <w:r w:rsidR="0074558A">
        <w:t xml:space="preserve">Figure </w:t>
      </w:r>
      <w:r w:rsidR="005E0500">
        <w:t>1</w:t>
      </w:r>
      <w:r w:rsidR="00970106">
        <w:t xml:space="preserve">. Please see line # </w:t>
      </w:r>
      <w:r w:rsidR="00786798">
        <w:t>427-435</w:t>
      </w:r>
      <w:r w:rsidR="00970106">
        <w:t xml:space="preserve"> for Figure legend. The ‘Data not shown’ (Line #</w:t>
      </w:r>
      <w:r w:rsidR="00D01BEF">
        <w:t>471</w:t>
      </w:r>
      <w:r w:rsidR="0031240E">
        <w:t>) has been changed to ‘Supplementary Figure 1.’</w:t>
      </w:r>
      <w:r w:rsidR="00970106">
        <w:t xml:space="preserve">  </w:t>
      </w:r>
    </w:p>
    <w:p w14:paraId="29331AEC" w14:textId="5654C529" w:rsidR="005C3849" w:rsidRDefault="00B52144" w:rsidP="001C4EAB">
      <w:pPr>
        <w:pStyle w:val="Query"/>
      </w:pPr>
      <w:r w:rsidRPr="005C3849">
        <w:t xml:space="preserve"> appreciate the use of a scatter plot.</w:t>
      </w:r>
    </w:p>
    <w:p w14:paraId="0D1C9402" w14:textId="7B5F9653" w:rsidR="0074558A" w:rsidRDefault="0074558A" w:rsidP="0074558A">
      <w:pPr>
        <w:pStyle w:val="Responsetoquery"/>
      </w:pPr>
      <w:r>
        <w:t xml:space="preserve">Response: </w:t>
      </w:r>
      <w:r w:rsidRPr="0074558A">
        <w:t>We thank the reviewers for this suggestion. It is a helpful tool, and we have started to use it in other studies also</w:t>
      </w:r>
      <w:r>
        <w:t>.</w:t>
      </w:r>
    </w:p>
    <w:p w14:paraId="1F595A35" w14:textId="77777777" w:rsidR="008E2F85" w:rsidRDefault="00B52144" w:rsidP="001C4EAB">
      <w:pPr>
        <w:pStyle w:val="Query"/>
      </w:pPr>
      <w:r>
        <w:t>Minor point: Reference 20 (</w:t>
      </w:r>
      <w:proofErr w:type="spellStart"/>
      <w:r>
        <w:t>Voinnet</w:t>
      </w:r>
      <w:proofErr w:type="spellEnd"/>
      <w:r>
        <w:t xml:space="preserve"> et al. 2003) is a retracted paper. I see that this change was requested by another reviewer, but a retracted paper must not be cited. An alternative would be</w:t>
      </w:r>
      <w:r>
        <w:rPr>
          <w:rStyle w:val="apple-converted-space"/>
          <w:color w:val="000000"/>
        </w:rPr>
        <w:t> </w:t>
      </w:r>
      <w:hyperlink r:id="rId7" w:history="1">
        <w:r>
          <w:rPr>
            <w:rStyle w:val="Hyperlink"/>
          </w:rPr>
          <w:t>http://dx.doi.org/10.1046/j.1365-313X.2003.01803.x</w:t>
        </w:r>
      </w:hyperlink>
      <w:r>
        <w:rPr>
          <w:rStyle w:val="apple-converted-space"/>
          <w:color w:val="000000"/>
        </w:rPr>
        <w:t> </w:t>
      </w:r>
      <w:r>
        <w:t>which is one of the earliest uses of p19 as silencing suppressor.</w:t>
      </w:r>
    </w:p>
    <w:p w14:paraId="5627BBB1" w14:textId="3DE10F5C" w:rsidR="008E2F85" w:rsidRDefault="008E2F85" w:rsidP="008E2F85">
      <w:pPr>
        <w:pStyle w:val="Responsetoquery"/>
      </w:pPr>
      <w:r>
        <w:t>We thank the reviewer for his suggestion. In fact we were also hesitating in citing the retracted paper. Reference 20 has been replaced with the suggested paper by Van Der Hoorn et al. (2003)</w:t>
      </w:r>
    </w:p>
    <w:p w14:paraId="2CED04EA" w14:textId="280C3C83" w:rsidR="00513128" w:rsidRDefault="00B52144" w:rsidP="008E2F85">
      <w:pPr>
        <w:pStyle w:val="Responsetoquery"/>
        <w:ind w:left="0"/>
      </w:pPr>
      <w:r>
        <w:br/>
      </w:r>
      <w:r>
        <w:br/>
      </w:r>
      <w:r w:rsidRPr="008E2F85">
        <w:rPr>
          <w:rFonts w:cs="Times New Roman"/>
          <w:b/>
          <w:bCs/>
          <w:color w:val="000000"/>
        </w:rPr>
        <w:t>Reviewer #3:</w:t>
      </w:r>
      <w:r w:rsidRPr="008E2F85">
        <w:rPr>
          <w:rFonts w:cs="Times New Roman"/>
        </w:rPr>
        <w:t> </w:t>
      </w:r>
      <w:r w:rsidRPr="008E2F85">
        <w:rPr>
          <w:rFonts w:cs="Times New Roman"/>
          <w:b/>
          <w:bCs/>
          <w:color w:val="000000"/>
        </w:rPr>
        <w:br/>
      </w:r>
    </w:p>
    <w:p w14:paraId="787A4028" w14:textId="201ED9CB" w:rsidR="00F73E84" w:rsidRPr="00F73E84" w:rsidRDefault="00F73E84" w:rsidP="00F73E84">
      <w:r>
        <w:t>Major</w:t>
      </w:r>
      <w:r w:rsidRPr="00F73E84">
        <w:t xml:space="preserve"> Concerns:</w:t>
      </w:r>
    </w:p>
    <w:p w14:paraId="4225108D" w14:textId="54B12FC6" w:rsidR="00513128" w:rsidRDefault="00B52144" w:rsidP="00F73E84">
      <w:pPr>
        <w:pStyle w:val="Query"/>
        <w:numPr>
          <w:ilvl w:val="0"/>
          <w:numId w:val="15"/>
        </w:numPr>
      </w:pPr>
      <w:r>
        <w:t xml:space="preserve">The helper plasmid for the Agrobacterium strain is missing. GV3101 is the chromosomal markers, but you still need a helper plasmid. This is a crucial error that should be addressed. If you have not been selecting for the helper plasmid then you might have been lucky as they are not thrown out </w:t>
      </w:r>
      <w:proofErr w:type="spellStart"/>
      <w:r>
        <w:t>soo</w:t>
      </w:r>
      <w:proofErr w:type="spellEnd"/>
      <w:r>
        <w:t xml:space="preserve"> fast, but it still happens.</w:t>
      </w:r>
    </w:p>
    <w:p w14:paraId="2B14F05F" w14:textId="64766916" w:rsidR="00F73E84" w:rsidRDefault="00513128" w:rsidP="00F73E84">
      <w:pPr>
        <w:pStyle w:val="Responsetoquery"/>
      </w:pPr>
      <w:r>
        <w:lastRenderedPageBreak/>
        <w:t>Response: We are sorry to have missed out on this correction</w:t>
      </w:r>
      <w:r w:rsidR="00F73E84">
        <w:t xml:space="preserve"> although we mentioned it in our response</w:t>
      </w:r>
      <w:r>
        <w:t>. The following has now been added at line #</w:t>
      </w:r>
      <w:r w:rsidR="00742F2F">
        <w:t>11</w:t>
      </w:r>
      <w:r w:rsidR="00D01BEF">
        <w:t>5</w:t>
      </w:r>
      <w:r>
        <w:t xml:space="preserve"> “</w:t>
      </w:r>
      <w:r w:rsidRPr="00513128">
        <w:rPr>
          <w:highlight w:val="yellow"/>
        </w:rPr>
        <w:t xml:space="preserve">The GV3101 strain has a disarmed </w:t>
      </w:r>
      <w:proofErr w:type="spellStart"/>
      <w:r w:rsidRPr="00513128">
        <w:rPr>
          <w:highlight w:val="yellow"/>
        </w:rPr>
        <w:t>Ti</w:t>
      </w:r>
      <w:proofErr w:type="spellEnd"/>
      <w:r w:rsidRPr="00513128">
        <w:rPr>
          <w:highlight w:val="yellow"/>
        </w:rPr>
        <w:t xml:space="preserve"> plasmid p</w:t>
      </w:r>
      <w:r w:rsidR="00453D5A">
        <w:rPr>
          <w:highlight w:val="yellow"/>
        </w:rPr>
        <w:t>MP</w:t>
      </w:r>
      <w:r w:rsidRPr="00513128">
        <w:rPr>
          <w:highlight w:val="yellow"/>
        </w:rPr>
        <w:t>90 (pTiC58DT-DNA) with gentamicin resistance</w:t>
      </w:r>
      <w:r w:rsidRPr="00F4249D">
        <w:t>.</w:t>
      </w:r>
      <w:r>
        <w:t>”</w:t>
      </w:r>
    </w:p>
    <w:p w14:paraId="4CA56C26" w14:textId="2E468AA8" w:rsidR="00F73E84" w:rsidRDefault="00B52144" w:rsidP="00F73E84">
      <w:pPr>
        <w:pStyle w:val="Query"/>
      </w:pPr>
      <w:r>
        <w:t>YFP "halves" is incorrect - the YFP is split non-symmetrically.</w:t>
      </w:r>
    </w:p>
    <w:p w14:paraId="2CCB9EA0" w14:textId="0F940962" w:rsidR="00F73E84" w:rsidRDefault="00F73E84" w:rsidP="00F73E84">
      <w:pPr>
        <w:pStyle w:val="Responsetoquery"/>
      </w:pPr>
      <w:r>
        <w:t>Response: YFP “halves” on pages 2 and 3 have now been changed to “parts”. See Line # 83 &amp; 1</w:t>
      </w:r>
      <w:r w:rsidR="00B31FCC">
        <w:t>09</w:t>
      </w:r>
      <w:r>
        <w:t>.</w:t>
      </w:r>
    </w:p>
    <w:p w14:paraId="13F02255" w14:textId="77777777" w:rsidR="00F73E84" w:rsidRDefault="00B52144" w:rsidP="00F73E84">
      <w:r w:rsidRPr="00F73E84">
        <w:t>Minor Concerns:</w:t>
      </w:r>
      <w:r w:rsidRPr="00F73E84">
        <w:br/>
        <w:t>Here are my comments/notes on the PDF:</w:t>
      </w:r>
    </w:p>
    <w:p w14:paraId="7D85116B" w14:textId="6992C98D" w:rsidR="00F73E84" w:rsidRDefault="00B52144" w:rsidP="00F73E84">
      <w:pPr>
        <w:pStyle w:val="Query"/>
      </w:pPr>
      <w:r w:rsidRPr="00F73E84">
        <w:t>Page: 3</w:t>
      </w:r>
      <w:r w:rsidR="00F73E84">
        <w:t xml:space="preserve">: </w:t>
      </w:r>
      <w:r w:rsidRPr="00F73E84">
        <w:t>Author: reviewer Subject: Highlight "halves" Date: 13-Aug-21 18:24:18</w:t>
      </w:r>
      <w:r w:rsidR="00F73E84">
        <w:t xml:space="preserve">. </w:t>
      </w:r>
      <w:r w:rsidRPr="00F73E84">
        <w:t>parts- the section in non-symmetrical !!!</w:t>
      </w:r>
    </w:p>
    <w:p w14:paraId="40393ED7" w14:textId="15C8A34E" w:rsidR="00F73E84" w:rsidRDefault="00F73E84" w:rsidP="00F73E84">
      <w:pPr>
        <w:pStyle w:val="Responsetoquery"/>
      </w:pPr>
      <w:r w:rsidRPr="00F73E84">
        <w:t>Response</w:t>
      </w:r>
      <w:r>
        <w:t>: YFP “halves” on pages 2 and 3 have now been changed to “parts”. See Line # 83 &amp; 1</w:t>
      </w:r>
      <w:r w:rsidR="00B31FCC">
        <w:t>09</w:t>
      </w:r>
      <w:r>
        <w:t>.</w:t>
      </w:r>
    </w:p>
    <w:p w14:paraId="3F4B20E1" w14:textId="77777777" w:rsidR="00F73E84" w:rsidRDefault="00F73E84" w:rsidP="00F73E84">
      <w:pPr>
        <w:pStyle w:val="Responsetoquery"/>
      </w:pPr>
    </w:p>
    <w:p w14:paraId="01EA13F7" w14:textId="77777777" w:rsidR="00F73E84" w:rsidRDefault="00B52144" w:rsidP="00F73E84">
      <w:pPr>
        <w:pStyle w:val="Query"/>
      </w:pPr>
      <w:r w:rsidRPr="00F73E84">
        <w:t>Page: 4</w:t>
      </w:r>
      <w:r w:rsidR="00F73E84">
        <w:t xml:space="preserve">: </w:t>
      </w:r>
      <w:r w:rsidRPr="00F73E84">
        <w:t>Author: reviewer Subject: Highlight Date: 13-Aug-21 18:25:07</w:t>
      </w:r>
      <w:r w:rsidRPr="00F73E84">
        <w:br/>
        <w:t>small q, (QY) can be used, if needed later.</w:t>
      </w:r>
      <w:r w:rsidRPr="00F73E84">
        <w:br/>
        <w:t>Author: reviewer Subject: Highlight Date: 15-Aug-21 08:38:33</w:t>
      </w:r>
      <w:r w:rsidRPr="00F73E84">
        <w:br/>
        <w:t>Author: reviewer Subject: Highlight Date: 15-Aug-21 08:42:28</w:t>
      </w:r>
      <w:r w:rsidRPr="00F73E84">
        <w:br/>
        <w:t>Helper plasmid is missing...</w:t>
      </w:r>
      <w:r w:rsidRPr="00F73E84">
        <w:br/>
        <w:t>pMP90 (</w:t>
      </w:r>
      <w:proofErr w:type="spellStart"/>
      <w:r w:rsidRPr="00F73E84">
        <w:t>GentR</w:t>
      </w:r>
      <w:proofErr w:type="spellEnd"/>
      <w:r w:rsidRPr="00F73E84">
        <w:t>)? pMP90RK (</w:t>
      </w:r>
      <w:proofErr w:type="spellStart"/>
      <w:r w:rsidRPr="00F73E84">
        <w:t>GentR</w:t>
      </w:r>
      <w:proofErr w:type="spellEnd"/>
      <w:r w:rsidRPr="00F73E84">
        <w:t xml:space="preserve"> &amp; </w:t>
      </w:r>
      <w:proofErr w:type="spellStart"/>
      <w:r w:rsidRPr="00F73E84">
        <w:t>KanR</w:t>
      </w:r>
      <w:proofErr w:type="spellEnd"/>
      <w:r w:rsidRPr="00F73E84">
        <w:t>)? other.....?</w:t>
      </w:r>
      <w:r w:rsidRPr="00F73E84">
        <w:br/>
        <w:t>the binaries are not mobilized without a helper plasmid ..</w:t>
      </w:r>
    </w:p>
    <w:p w14:paraId="598D163E" w14:textId="77777777" w:rsidR="00611451" w:rsidRDefault="00F73E84" w:rsidP="00F73E84">
      <w:pPr>
        <w:pStyle w:val="Responsetoquery"/>
        <w:rPr>
          <w:lang w:val="en-US"/>
        </w:rPr>
      </w:pPr>
      <w:r>
        <w:rPr>
          <w:lang w:val="en-US"/>
        </w:rPr>
        <w:t xml:space="preserve">Response: </w:t>
      </w:r>
      <w:r w:rsidR="00611451">
        <w:rPr>
          <w:lang w:val="en-US"/>
        </w:rPr>
        <w:t xml:space="preserve">‘Quantum yield’ in line # 93 has been changed to ‘quantum yield (QY)’ </w:t>
      </w:r>
    </w:p>
    <w:p w14:paraId="17C9B947" w14:textId="59CB9A81" w:rsidR="00F73E84" w:rsidRDefault="00F73E84" w:rsidP="00F73E84">
      <w:pPr>
        <w:pStyle w:val="Responsetoquery"/>
      </w:pPr>
      <w:r>
        <w:rPr>
          <w:lang w:val="en-US"/>
        </w:rPr>
        <w:t>Step 1.4: Line # 1</w:t>
      </w:r>
      <w:r w:rsidR="00B31FCC">
        <w:rPr>
          <w:lang w:val="en-US"/>
        </w:rPr>
        <w:t>47</w:t>
      </w:r>
      <w:r>
        <w:rPr>
          <w:lang w:val="en-US"/>
        </w:rPr>
        <w:t>: (</w:t>
      </w:r>
      <w:r w:rsidRPr="00F73E84">
        <w:t>pMP90 (</w:t>
      </w:r>
      <w:proofErr w:type="spellStart"/>
      <w:r w:rsidRPr="00F73E84">
        <w:t>Gent</w:t>
      </w:r>
      <w:r w:rsidRPr="00FC6809">
        <w:rPr>
          <w:vertAlign w:val="superscript"/>
        </w:rPr>
        <w:t>R</w:t>
      </w:r>
      <w:proofErr w:type="spellEnd"/>
      <w:r w:rsidRPr="00F73E84">
        <w:t>)</w:t>
      </w:r>
      <w:r>
        <w:t>) has been added</w:t>
      </w:r>
      <w:r w:rsidR="00B52144" w:rsidRPr="00F73E84">
        <w:br/>
      </w:r>
      <w:r w:rsidR="00B52144" w:rsidRPr="00F73E84">
        <w:br/>
      </w:r>
    </w:p>
    <w:p w14:paraId="5C07C538" w14:textId="77777777" w:rsidR="00D91447" w:rsidRDefault="00B52144" w:rsidP="00F73E84">
      <w:pPr>
        <w:pStyle w:val="Query"/>
      </w:pPr>
      <w:r w:rsidRPr="00F73E84">
        <w:t>Page: 5</w:t>
      </w:r>
      <w:r w:rsidR="00F73E84">
        <w:t xml:space="preserve">: </w:t>
      </w:r>
      <w:r w:rsidRPr="00F73E84">
        <w:t>Author: reviewer Subject: Highlight Date: 15-Aug-21 08:41:10</w:t>
      </w:r>
      <w:r w:rsidRPr="00F73E84">
        <w:br/>
        <w:t>write out - what is RO water?</w:t>
      </w:r>
    </w:p>
    <w:p w14:paraId="270849EE" w14:textId="670436CD" w:rsidR="00F73E84" w:rsidRDefault="00D91447" w:rsidP="00D91447">
      <w:pPr>
        <w:pStyle w:val="Responsetoquery"/>
      </w:pPr>
      <w:r>
        <w:t>Response</w:t>
      </w:r>
      <w:r w:rsidR="00B75C32">
        <w:t xml:space="preserve"> (</w:t>
      </w:r>
      <w:r w:rsidR="00611451">
        <w:t xml:space="preserve">Step 2.2; </w:t>
      </w:r>
      <w:r w:rsidR="00B75C32">
        <w:t>Line # 1</w:t>
      </w:r>
      <w:r w:rsidR="00ED5B00">
        <w:t>58</w:t>
      </w:r>
      <w:r w:rsidR="00B75C32">
        <w:t>)</w:t>
      </w:r>
      <w:r>
        <w:t xml:space="preserve">: </w:t>
      </w:r>
      <w:r w:rsidR="0061632D" w:rsidRPr="0061632D">
        <w:t>‘RO’ has been replaced with ‘deionized’, as it is essentially tap water filtered by using a combination of sedimentation and reverse osmosis (RO) filters.</w:t>
      </w:r>
    </w:p>
    <w:p w14:paraId="4BB85B1F" w14:textId="77777777" w:rsidR="00611451" w:rsidRDefault="00F73E84" w:rsidP="00F73E84">
      <w:pPr>
        <w:pStyle w:val="Query"/>
      </w:pPr>
      <w:r>
        <w:t xml:space="preserve">Page 5: </w:t>
      </w:r>
      <w:r w:rsidR="00B52144" w:rsidRPr="00F73E84">
        <w:t>Author: reviewer Subject: Highlight Date: 15-Aug-21 08:43:13</w:t>
      </w:r>
      <w:r w:rsidR="00B52144" w:rsidRPr="00F73E84">
        <w:br/>
        <w:t>line 3.8 is not clear. correct.</w:t>
      </w:r>
      <w:r w:rsidR="001100D0">
        <w:t xml:space="preserve"> </w:t>
      </w:r>
    </w:p>
    <w:p w14:paraId="407DACF7" w14:textId="2EE23234" w:rsidR="00F73E84" w:rsidRDefault="00611451" w:rsidP="00611451">
      <w:pPr>
        <w:pStyle w:val="Responsetoquery"/>
      </w:pPr>
      <w:r>
        <w:t>Response: Step 3.8 has been changed to “</w:t>
      </w:r>
      <w:r w:rsidRPr="00611451">
        <w:t>3.8.</w:t>
      </w:r>
      <w:r>
        <w:t xml:space="preserve"> </w:t>
      </w:r>
      <w:r w:rsidRPr="00611451">
        <w:t xml:space="preserve">Mix the cultures of appropriate BiFC and FRET partner containing strains so that the final O.D.  of each culture is 0.5 and that of p19 is 0.3 in a total volume of 2 </w:t>
      </w:r>
      <w:proofErr w:type="spellStart"/>
      <w:r w:rsidRPr="00611451">
        <w:t>mL.</w:t>
      </w:r>
      <w:proofErr w:type="spellEnd"/>
      <w:r>
        <w:t>”</w:t>
      </w:r>
    </w:p>
    <w:p w14:paraId="5EAC4E82" w14:textId="77777777" w:rsidR="001100D0" w:rsidRDefault="00B52144" w:rsidP="00F73E84">
      <w:pPr>
        <w:pStyle w:val="Query"/>
      </w:pPr>
      <w:r w:rsidRPr="00F73E84">
        <w:lastRenderedPageBreak/>
        <w:t>Page: 6</w:t>
      </w:r>
      <w:r w:rsidR="00F73E84">
        <w:t xml:space="preserve">: </w:t>
      </w:r>
      <w:r w:rsidRPr="00F73E84">
        <w:t>Author: reviewer Subject: Highlight Date: 15-Aug-21 08:45:04</w:t>
      </w:r>
      <w:r w:rsidRPr="00F73E84">
        <w:br/>
        <w:t>specify the exact model and make here too, not just in the video - line 187: Make of specific microscope needs to be in title of step 5.</w:t>
      </w:r>
    </w:p>
    <w:p w14:paraId="1F0146E1" w14:textId="54AF36C5" w:rsidR="00F73E84" w:rsidRDefault="001100D0" w:rsidP="001100D0">
      <w:pPr>
        <w:pStyle w:val="Responsetoquery"/>
      </w:pPr>
      <w:r>
        <w:t xml:space="preserve">Response: JOVE guidelines do not allow the use of any commercial term. Therefore, make of the microscope etc. have </w:t>
      </w:r>
      <w:r w:rsidR="00611451">
        <w:t>not been added</w:t>
      </w:r>
      <w:r>
        <w:t>.</w:t>
      </w:r>
      <w:r w:rsidR="00611451">
        <w:t xml:space="preserve"> However, these details are listed in “</w:t>
      </w:r>
      <w:r w:rsidR="00261641">
        <w:t>Table</w:t>
      </w:r>
      <w:r w:rsidR="00611451">
        <w:t xml:space="preserve"> of </w:t>
      </w:r>
      <w:r w:rsidR="00261641">
        <w:t>m</w:t>
      </w:r>
      <w:r w:rsidR="00611451">
        <w:t>aterials”.</w:t>
      </w:r>
    </w:p>
    <w:p w14:paraId="2B6197F2" w14:textId="77777777" w:rsidR="00C2552E" w:rsidRDefault="00B52144" w:rsidP="00F73E84">
      <w:pPr>
        <w:pStyle w:val="Query"/>
      </w:pPr>
      <w:r w:rsidRPr="00F73E84">
        <w:t>Page: 8</w:t>
      </w:r>
      <w:r w:rsidRPr="00F73E84">
        <w:br/>
        <w:t>Author: reviewer Subject: Highlight Date: 15-Aug-21 08:53:18</w:t>
      </w:r>
      <w:r w:rsidRPr="00F73E84">
        <w:br/>
        <w:t>extra space after URL</w:t>
      </w:r>
    </w:p>
    <w:p w14:paraId="668C8A95" w14:textId="251AC124" w:rsidR="00F73E84" w:rsidRDefault="009C1B85" w:rsidP="00C2552E">
      <w:pPr>
        <w:pStyle w:val="Responsetoquery"/>
      </w:pPr>
      <w:r>
        <w:t>Response</w:t>
      </w:r>
      <w:r w:rsidR="00B75C32">
        <w:t xml:space="preserve"> (Line # </w:t>
      </w:r>
      <w:r w:rsidR="00ED5B00">
        <w:t>389</w:t>
      </w:r>
      <w:r w:rsidR="00B75C32">
        <w:t>)</w:t>
      </w:r>
      <w:r>
        <w:t xml:space="preserve">: </w:t>
      </w:r>
      <w:r w:rsidR="00C2552E">
        <w:t>The extra space after the URL has been removed. The line now reads as: “</w:t>
      </w:r>
      <w:r w:rsidR="00C2552E" w:rsidRPr="00F4249D">
        <w:t>(</w:t>
      </w:r>
      <w:hyperlink r:id="rId8" w:history="1">
        <w:r w:rsidR="00C2552E" w:rsidRPr="00F4249D">
          <w:rPr>
            <w:rStyle w:val="Hyperlink"/>
            <w:rFonts w:eastAsiaTheme="minorEastAsia"/>
            <w:color w:val="auto"/>
          </w:rPr>
          <w:t>https://huygens.science.uva.nl/PlotsOfData/</w:t>
        </w:r>
      </w:hyperlink>
      <w:r w:rsidR="00C2552E">
        <w:t xml:space="preserve">; </w:t>
      </w:r>
      <w:r w:rsidR="00C2552E" w:rsidRPr="00C2552E">
        <w:rPr>
          <w:b/>
          <w:bCs/>
        </w:rPr>
        <w:t>F</w:t>
      </w:r>
      <w:r w:rsidR="00C2552E" w:rsidRPr="00CE2B13">
        <w:rPr>
          <w:b/>
          <w:bCs/>
        </w:rPr>
        <w:t>igure 6C</w:t>
      </w:r>
      <w:r w:rsidR="00C2552E" w:rsidRPr="00F4249D">
        <w:t>)</w:t>
      </w:r>
      <w:r w:rsidR="00261641" w:rsidRPr="00261641">
        <w:rPr>
          <w:vertAlign w:val="superscript"/>
        </w:rPr>
        <w:t>27</w:t>
      </w:r>
      <w:r w:rsidR="00C2552E">
        <w:t>”</w:t>
      </w:r>
      <w:r w:rsidR="00B52144" w:rsidRPr="00F73E84">
        <w:br/>
      </w:r>
    </w:p>
    <w:p w14:paraId="2EA90967" w14:textId="77777777" w:rsidR="00261641" w:rsidRDefault="00B52144" w:rsidP="00F73E84">
      <w:pPr>
        <w:pStyle w:val="Query"/>
      </w:pPr>
      <w:r w:rsidRPr="00F73E84">
        <w:t>Page: 10</w:t>
      </w:r>
      <w:r w:rsidRPr="00F73E84">
        <w:br/>
        <w:t>Author: reviewer Subject: Highlight Date: 15-Aug-21 08:53:58</w:t>
      </w:r>
      <w:r w:rsidRPr="00F73E84">
        <w:br/>
        <w:t>remember: helper plasmid is missing.</w:t>
      </w:r>
    </w:p>
    <w:p w14:paraId="703A1CB7" w14:textId="5F80546B" w:rsidR="00F73E84" w:rsidRDefault="00261641" w:rsidP="00261641">
      <w:pPr>
        <w:pStyle w:val="Responsetoquery"/>
      </w:pPr>
      <w:r>
        <w:t>Response: The name and a diagrammatic representation of the helper plasmid has been added in the figure.</w:t>
      </w:r>
    </w:p>
    <w:p w14:paraId="3034F4D7" w14:textId="77777777" w:rsidR="00517BAD" w:rsidRDefault="00B52144" w:rsidP="00F73E84">
      <w:pPr>
        <w:pStyle w:val="Query"/>
      </w:pPr>
      <w:r w:rsidRPr="00F73E84">
        <w:t>Page: 11</w:t>
      </w:r>
      <w:r w:rsidRPr="00F73E84">
        <w:br/>
        <w:t>Author: reviewer Subject: Highlight Date: 15-Aug-21 08:55:15</w:t>
      </w:r>
      <w:r w:rsidRPr="00F73E84">
        <w:br/>
        <w:t>line 350: uppercase not needed in (Data not shown)</w:t>
      </w:r>
    </w:p>
    <w:p w14:paraId="5DCEC9EA" w14:textId="61338ED8" w:rsidR="00F73E84" w:rsidRDefault="00517BAD" w:rsidP="00517BAD">
      <w:pPr>
        <w:pStyle w:val="Responsetoquery"/>
      </w:pPr>
      <w:r>
        <w:t>Response: (Data not shown) has been changed to (</w:t>
      </w:r>
      <w:r w:rsidR="008C6D7E">
        <w:t>Supplementary Figure 1</w:t>
      </w:r>
      <w:r>
        <w:t>)</w:t>
      </w:r>
      <w:r w:rsidR="00261641">
        <w:t>. And the data is shown therein.</w:t>
      </w:r>
    </w:p>
    <w:p w14:paraId="5D4ECE0E" w14:textId="77777777" w:rsidR="008C6D7E" w:rsidRDefault="00B52144" w:rsidP="00F73E84">
      <w:pPr>
        <w:pStyle w:val="Query"/>
      </w:pPr>
      <w:r w:rsidRPr="00F73E84">
        <w:t>Page: 15</w:t>
      </w:r>
      <w:r w:rsidRPr="00F73E84">
        <w:br/>
        <w:t>Author: reviewer Subject: Sticky Note Date: 15-Aug-21 09:00:32</w:t>
      </w:r>
      <w:r w:rsidRPr="00F73E84">
        <w:br/>
        <w:t xml:space="preserve">keep in mind that the YFPc is the last 4 b-strands of 13 aa each, and the </w:t>
      </w:r>
      <w:proofErr w:type="spellStart"/>
      <w:r w:rsidRPr="00F73E84">
        <w:t>YFPn</w:t>
      </w:r>
      <w:proofErr w:type="spellEnd"/>
      <w:r w:rsidRPr="00F73E84">
        <w:t xml:space="preserve"> is the rest of the protein.</w:t>
      </w:r>
      <w:r w:rsidRPr="00F73E84">
        <w:br/>
        <w:t xml:space="preserve">I also kept saying halves for a long time...but that is inaccurate...the </w:t>
      </w:r>
      <w:proofErr w:type="spellStart"/>
      <w:r w:rsidRPr="00F73E84">
        <w:t>YFPn</w:t>
      </w:r>
      <w:proofErr w:type="spellEnd"/>
      <w:r w:rsidRPr="00F73E84">
        <w:t xml:space="preserve"> is a larger tag!</w:t>
      </w:r>
    </w:p>
    <w:p w14:paraId="61B04DDA" w14:textId="77ECFF42" w:rsidR="00F73E84" w:rsidRDefault="008C6D7E" w:rsidP="008C6D7E">
      <w:pPr>
        <w:pStyle w:val="Responsetoquery"/>
      </w:pPr>
      <w:r>
        <w:t xml:space="preserve">Response (Figure 2): </w:t>
      </w:r>
      <w:r w:rsidR="000126C6">
        <w:t xml:space="preserve">As we could not see the original ‘sticky notes’ on the PDF, we assume that these comments were for Figure 1 or 2. In Figure 1, the </w:t>
      </w:r>
      <w:proofErr w:type="spellStart"/>
      <w:r w:rsidR="000126C6">
        <w:t>YFPn</w:t>
      </w:r>
      <w:proofErr w:type="spellEnd"/>
      <w:r w:rsidR="000126C6">
        <w:t xml:space="preserve"> is already shown as slightly larger than YFPc. In Figure 2 (Lower panel), </w:t>
      </w:r>
      <w:r>
        <w:t xml:space="preserve">YFPc now has been made smaller than the </w:t>
      </w:r>
      <w:proofErr w:type="spellStart"/>
      <w:r>
        <w:t>YFPn</w:t>
      </w:r>
      <w:proofErr w:type="spellEnd"/>
      <w:r>
        <w:t>.</w:t>
      </w:r>
      <w:r w:rsidR="00B52144" w:rsidRPr="00F73E84">
        <w:br/>
      </w:r>
    </w:p>
    <w:p w14:paraId="0483639E" w14:textId="77777777" w:rsidR="00B94F3C" w:rsidRDefault="00B52144" w:rsidP="00F73E84">
      <w:pPr>
        <w:pStyle w:val="Query"/>
      </w:pPr>
      <w:r w:rsidRPr="00F73E84">
        <w:t>Page: 17</w:t>
      </w:r>
      <w:r w:rsidRPr="00F73E84">
        <w:br/>
        <w:t>Author: reviewer Subject: Sticky Note Date: 15-Aug-21 09:01:54</w:t>
      </w:r>
      <w:r w:rsidRPr="00F73E84">
        <w:br/>
        <w:t>Helper plasmid is missing.</w:t>
      </w:r>
      <w:r w:rsidRPr="00F73E84">
        <w:br/>
        <w:t>What is going to mobilize your T-DNA into the plant cell? The majority of those are on the helper plasmid in GV3101.</w:t>
      </w:r>
    </w:p>
    <w:p w14:paraId="109CF744" w14:textId="0998B8AD" w:rsidR="00F73E84" w:rsidRDefault="00B94F3C" w:rsidP="00B94F3C">
      <w:pPr>
        <w:pStyle w:val="Responsetoquery"/>
      </w:pPr>
      <w:r>
        <w:lastRenderedPageBreak/>
        <w:t>Response: A representation of the helper plasmid pMP90 has been added in Figure 3.</w:t>
      </w:r>
      <w:r w:rsidR="00B52144" w:rsidRPr="00F73E84">
        <w:br/>
      </w:r>
      <w:r w:rsidR="00B52144" w:rsidRPr="00F73E84">
        <w:br/>
      </w:r>
    </w:p>
    <w:p w14:paraId="1C5002DE" w14:textId="77777777" w:rsidR="005F0EEC" w:rsidRDefault="00B52144" w:rsidP="00F73E84">
      <w:pPr>
        <w:pStyle w:val="Query"/>
      </w:pPr>
      <w:r w:rsidRPr="00F73E84">
        <w:t>Page: 18</w:t>
      </w:r>
      <w:r w:rsidRPr="00F73E84">
        <w:br/>
        <w:t>Author: reviewer Subject: Sticky Note Date: 15-Aug-21 09:02:46</w:t>
      </w:r>
      <w:r w:rsidRPr="00F73E84">
        <w:br/>
        <w:t>you could add an arrow or zappy thing that shows that energy moves from the CFP to the YFP...</w:t>
      </w:r>
      <w:r w:rsidRPr="00F73E84">
        <w:br/>
        <w:t>or a glow maybe.... as an idea.</w:t>
      </w:r>
    </w:p>
    <w:p w14:paraId="0F487437" w14:textId="69F83A9D" w:rsidR="00F73E84" w:rsidRDefault="005F0EEC" w:rsidP="005F0EEC">
      <w:pPr>
        <w:pStyle w:val="Responsetoquery"/>
      </w:pPr>
      <w:r>
        <w:t>Response: Figure 4. Necessary changes have been made in the figure</w:t>
      </w:r>
      <w:r w:rsidR="002D4733">
        <w:t xml:space="preserve"> 1 and figure 4</w:t>
      </w:r>
      <w:r>
        <w:t xml:space="preserve"> Thank you for the comments.</w:t>
      </w:r>
      <w:r w:rsidR="00B52144" w:rsidRPr="00F73E84">
        <w:br/>
      </w:r>
      <w:r w:rsidR="00B52144" w:rsidRPr="00F73E84">
        <w:br/>
      </w:r>
    </w:p>
    <w:p w14:paraId="0A1D6FE9" w14:textId="4A3B4F74" w:rsidR="00B52144" w:rsidRDefault="00B52144" w:rsidP="00F73E84">
      <w:pPr>
        <w:pStyle w:val="Query"/>
      </w:pPr>
      <w:r w:rsidRPr="00F73E84">
        <w:t>Page: 19</w:t>
      </w:r>
      <w:r w:rsidRPr="00F73E84">
        <w:br/>
        <w:t>Author: reviewer Subject: Sticky Note Date: 15-Aug-21 09:05:56</w:t>
      </w:r>
      <w:r w:rsidRPr="00F73E84">
        <w:br/>
        <w:t>less confusing is the M on your blobby protein and the YFP next to the YFP... same thing for the CFP.</w:t>
      </w:r>
      <w:r w:rsidRPr="00F73E84">
        <w:br/>
        <w:t>also the graph should be blue, it is a reduction in the lifetime of the CFP and not the YFP</w:t>
      </w:r>
      <w:r w:rsidRPr="00F73E84">
        <w:br/>
        <w:t>(as well as the brightness of CFP goes down and YFP up - which you could also use even if that is not measured here).</w:t>
      </w:r>
      <w:r w:rsidRPr="00F73E84">
        <w:br/>
        <w:t>Author: reviewer Subject: Sticky Note Date: 15-Aug-21 09:06:41</w:t>
      </w:r>
      <w:r w:rsidRPr="00F73E84">
        <w:br/>
        <w:t xml:space="preserve">see comments about </w:t>
      </w:r>
      <w:proofErr w:type="spellStart"/>
      <w:r w:rsidRPr="00F73E84">
        <w:t>colors</w:t>
      </w:r>
      <w:proofErr w:type="spellEnd"/>
      <w:r w:rsidRPr="00F73E84">
        <w:t xml:space="preserve"> on the previous side....</w:t>
      </w:r>
      <w:r w:rsidRPr="00F73E84">
        <w:br/>
        <w:t xml:space="preserve">CFP is reduced - should be </w:t>
      </w:r>
      <w:proofErr w:type="spellStart"/>
      <w:r w:rsidRPr="00F73E84">
        <w:t>blue..and</w:t>
      </w:r>
      <w:proofErr w:type="spellEnd"/>
      <w:r w:rsidRPr="00F73E84">
        <w:t xml:space="preserve"> then fainter blue.</w:t>
      </w:r>
    </w:p>
    <w:p w14:paraId="6063E430" w14:textId="65ECEDAB" w:rsidR="00413A3F" w:rsidRPr="00F73E84" w:rsidRDefault="00BD2A0E" w:rsidP="00413A3F">
      <w:pPr>
        <w:pStyle w:val="Responsetoquery"/>
      </w:pPr>
      <w:r>
        <w:t>Response: Thank you for these comments. The figure</w:t>
      </w:r>
      <w:r w:rsidR="002D4733">
        <w:t>s</w:t>
      </w:r>
      <w:r>
        <w:t xml:space="preserve"> </w:t>
      </w:r>
      <w:r w:rsidR="002D4733">
        <w:t>have</w:t>
      </w:r>
      <w:r>
        <w:t xml:space="preserve"> been suitably modified.</w:t>
      </w:r>
    </w:p>
    <w:p w14:paraId="32C1F375" w14:textId="77777777" w:rsidR="00C9425B" w:rsidRPr="00F25E37" w:rsidRDefault="00C9425B" w:rsidP="00AB100C">
      <w:pPr>
        <w:spacing w:line="360" w:lineRule="auto"/>
        <w:jc w:val="both"/>
        <w:rPr>
          <w:rFonts w:ascii="Helvetica" w:hAnsi="Helvetica"/>
          <w:sz w:val="22"/>
          <w:szCs w:val="22"/>
          <w:lang w:val="en-US"/>
        </w:rPr>
      </w:pPr>
    </w:p>
    <w:sectPr w:rsidR="00C9425B" w:rsidRPr="00F25E37" w:rsidSect="007334F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Helvetica Neue">
    <w:altName w:val="﷽﷽﷽﷽﷽﷽﷽﷽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454F"/>
    <w:multiLevelType w:val="multilevel"/>
    <w:tmpl w:val="4F1AFFB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D05FC7"/>
    <w:multiLevelType w:val="hybridMultilevel"/>
    <w:tmpl w:val="9D707B02"/>
    <w:lvl w:ilvl="0" w:tplc="05F842DC">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BB5F69"/>
    <w:multiLevelType w:val="hybridMultilevel"/>
    <w:tmpl w:val="F0E2A0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7D602B"/>
    <w:multiLevelType w:val="hybridMultilevel"/>
    <w:tmpl w:val="5CAEF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A06614"/>
    <w:multiLevelType w:val="hybridMultilevel"/>
    <w:tmpl w:val="1D2CA15A"/>
    <w:lvl w:ilvl="0" w:tplc="8DFEBD4E">
      <w:start w:val="1"/>
      <w:numFmt w:val="decimal"/>
      <w:pStyle w:val="Query"/>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8B59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C5E509C"/>
    <w:multiLevelType w:val="hybridMultilevel"/>
    <w:tmpl w:val="6292DF0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D6484F"/>
    <w:multiLevelType w:val="hybridMultilevel"/>
    <w:tmpl w:val="B14050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1"/>
    <w:lvlOverride w:ilvl="0">
      <w:startOverride w:val="1"/>
    </w:lvlOverride>
  </w:num>
  <w:num w:numId="5">
    <w:abstractNumId w:val="1"/>
    <w:lvlOverride w:ilvl="0">
      <w:startOverride w:val="1"/>
    </w:lvlOverride>
  </w:num>
  <w:num w:numId="6">
    <w:abstractNumId w:val="5"/>
  </w:num>
  <w:num w:numId="7">
    <w:abstractNumId w:val="1"/>
    <w:lvlOverride w:ilvl="0">
      <w:startOverride w:val="1"/>
    </w:lvlOverride>
  </w:num>
  <w:num w:numId="8">
    <w:abstractNumId w:val="6"/>
  </w:num>
  <w:num w:numId="9">
    <w:abstractNumId w:val="7"/>
  </w:num>
  <w:num w:numId="10">
    <w:abstractNumId w:val="1"/>
  </w:num>
  <w:num w:numId="11">
    <w:abstractNumId w:val="1"/>
    <w:lvlOverride w:ilvl="0">
      <w:startOverride w:val="1"/>
    </w:lvlOverride>
  </w:num>
  <w:num w:numId="12">
    <w:abstractNumId w:val="4"/>
  </w:num>
  <w:num w:numId="13">
    <w:abstractNumId w:val="0"/>
  </w:num>
  <w:num w:numId="14">
    <w:abstractNumId w:val="4"/>
    <w:lvlOverride w:ilvl="0">
      <w:startOverride w:val="1"/>
    </w:lvlOverride>
  </w:num>
  <w:num w:numId="15">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012"/>
    <w:rsid w:val="000012FC"/>
    <w:rsid w:val="000126C6"/>
    <w:rsid w:val="00027714"/>
    <w:rsid w:val="000613D6"/>
    <w:rsid w:val="0007019C"/>
    <w:rsid w:val="00073689"/>
    <w:rsid w:val="00095AFB"/>
    <w:rsid w:val="000E5C2E"/>
    <w:rsid w:val="000F789A"/>
    <w:rsid w:val="00102511"/>
    <w:rsid w:val="00106828"/>
    <w:rsid w:val="001100D0"/>
    <w:rsid w:val="00112D42"/>
    <w:rsid w:val="00120AC1"/>
    <w:rsid w:val="00120B63"/>
    <w:rsid w:val="00122E22"/>
    <w:rsid w:val="00124FD5"/>
    <w:rsid w:val="001A15F9"/>
    <w:rsid w:val="001A4829"/>
    <w:rsid w:val="001C4EAB"/>
    <w:rsid w:val="00205119"/>
    <w:rsid w:val="002300CC"/>
    <w:rsid w:val="00234261"/>
    <w:rsid w:val="00240012"/>
    <w:rsid w:val="00260494"/>
    <w:rsid w:val="00261641"/>
    <w:rsid w:val="00263730"/>
    <w:rsid w:val="00265570"/>
    <w:rsid w:val="00271AB7"/>
    <w:rsid w:val="0028569D"/>
    <w:rsid w:val="002B3D3C"/>
    <w:rsid w:val="002C659B"/>
    <w:rsid w:val="002D4733"/>
    <w:rsid w:val="00304899"/>
    <w:rsid w:val="0031240E"/>
    <w:rsid w:val="00332319"/>
    <w:rsid w:val="0036561C"/>
    <w:rsid w:val="00392218"/>
    <w:rsid w:val="003D5BFD"/>
    <w:rsid w:val="003E27D7"/>
    <w:rsid w:val="003E61CD"/>
    <w:rsid w:val="003F1ABC"/>
    <w:rsid w:val="004002AB"/>
    <w:rsid w:val="00413A3F"/>
    <w:rsid w:val="00415365"/>
    <w:rsid w:val="00426180"/>
    <w:rsid w:val="004359E4"/>
    <w:rsid w:val="00436F36"/>
    <w:rsid w:val="00453D5A"/>
    <w:rsid w:val="00465B64"/>
    <w:rsid w:val="00467CDE"/>
    <w:rsid w:val="004721DC"/>
    <w:rsid w:val="00482999"/>
    <w:rsid w:val="004969E2"/>
    <w:rsid w:val="00513128"/>
    <w:rsid w:val="005157E2"/>
    <w:rsid w:val="00517BAD"/>
    <w:rsid w:val="0053120F"/>
    <w:rsid w:val="0054368C"/>
    <w:rsid w:val="005603B3"/>
    <w:rsid w:val="005C3849"/>
    <w:rsid w:val="005D1B36"/>
    <w:rsid w:val="005E0500"/>
    <w:rsid w:val="005E3538"/>
    <w:rsid w:val="005F0EEC"/>
    <w:rsid w:val="005F2F75"/>
    <w:rsid w:val="005F7833"/>
    <w:rsid w:val="0060022B"/>
    <w:rsid w:val="00611451"/>
    <w:rsid w:val="006147C0"/>
    <w:rsid w:val="0061632D"/>
    <w:rsid w:val="00636025"/>
    <w:rsid w:val="00644B94"/>
    <w:rsid w:val="006462E2"/>
    <w:rsid w:val="00662FF3"/>
    <w:rsid w:val="006742B8"/>
    <w:rsid w:val="00686A15"/>
    <w:rsid w:val="006C4092"/>
    <w:rsid w:val="006E3B1D"/>
    <w:rsid w:val="0071199F"/>
    <w:rsid w:val="00714C3D"/>
    <w:rsid w:val="0072183B"/>
    <w:rsid w:val="00730ABD"/>
    <w:rsid w:val="00732299"/>
    <w:rsid w:val="007334FA"/>
    <w:rsid w:val="00736F92"/>
    <w:rsid w:val="0073707C"/>
    <w:rsid w:val="00742F2F"/>
    <w:rsid w:val="0074558A"/>
    <w:rsid w:val="00765A62"/>
    <w:rsid w:val="00786798"/>
    <w:rsid w:val="007A1CDA"/>
    <w:rsid w:val="007C35D6"/>
    <w:rsid w:val="007C64AF"/>
    <w:rsid w:val="007D1BD2"/>
    <w:rsid w:val="007F7F87"/>
    <w:rsid w:val="008026A0"/>
    <w:rsid w:val="00821B22"/>
    <w:rsid w:val="008247F6"/>
    <w:rsid w:val="00835915"/>
    <w:rsid w:val="00846F47"/>
    <w:rsid w:val="00851C67"/>
    <w:rsid w:val="00854B2F"/>
    <w:rsid w:val="00864AC2"/>
    <w:rsid w:val="0087104B"/>
    <w:rsid w:val="0087790D"/>
    <w:rsid w:val="00892395"/>
    <w:rsid w:val="008A1C8C"/>
    <w:rsid w:val="008C6D7E"/>
    <w:rsid w:val="008C7A60"/>
    <w:rsid w:val="008D7BF2"/>
    <w:rsid w:val="008E2F85"/>
    <w:rsid w:val="008E7ECA"/>
    <w:rsid w:val="00910F45"/>
    <w:rsid w:val="00935A4F"/>
    <w:rsid w:val="00942BF3"/>
    <w:rsid w:val="00956536"/>
    <w:rsid w:val="009603DE"/>
    <w:rsid w:val="00970106"/>
    <w:rsid w:val="0098458E"/>
    <w:rsid w:val="00990BD7"/>
    <w:rsid w:val="009B3FB4"/>
    <w:rsid w:val="009B4908"/>
    <w:rsid w:val="009C1B85"/>
    <w:rsid w:val="009C4972"/>
    <w:rsid w:val="009D02BA"/>
    <w:rsid w:val="00A062E1"/>
    <w:rsid w:val="00A17906"/>
    <w:rsid w:val="00A21E18"/>
    <w:rsid w:val="00A30236"/>
    <w:rsid w:val="00A31E18"/>
    <w:rsid w:val="00A4510D"/>
    <w:rsid w:val="00A70741"/>
    <w:rsid w:val="00AB100C"/>
    <w:rsid w:val="00AB24A8"/>
    <w:rsid w:val="00AB376D"/>
    <w:rsid w:val="00AD0611"/>
    <w:rsid w:val="00AD50DB"/>
    <w:rsid w:val="00AE6E80"/>
    <w:rsid w:val="00AF124A"/>
    <w:rsid w:val="00AF63CD"/>
    <w:rsid w:val="00B002AA"/>
    <w:rsid w:val="00B1424A"/>
    <w:rsid w:val="00B31FCC"/>
    <w:rsid w:val="00B351CE"/>
    <w:rsid w:val="00B4072C"/>
    <w:rsid w:val="00B42242"/>
    <w:rsid w:val="00B52144"/>
    <w:rsid w:val="00B5761C"/>
    <w:rsid w:val="00B709FD"/>
    <w:rsid w:val="00B719F5"/>
    <w:rsid w:val="00B75C32"/>
    <w:rsid w:val="00B94F3C"/>
    <w:rsid w:val="00BA27CF"/>
    <w:rsid w:val="00BA3930"/>
    <w:rsid w:val="00BA6BC3"/>
    <w:rsid w:val="00BD2A0E"/>
    <w:rsid w:val="00BF64D5"/>
    <w:rsid w:val="00C04752"/>
    <w:rsid w:val="00C10918"/>
    <w:rsid w:val="00C1278D"/>
    <w:rsid w:val="00C14362"/>
    <w:rsid w:val="00C2552E"/>
    <w:rsid w:val="00C37CB9"/>
    <w:rsid w:val="00C455C9"/>
    <w:rsid w:val="00C658D8"/>
    <w:rsid w:val="00C71029"/>
    <w:rsid w:val="00C9425B"/>
    <w:rsid w:val="00CB0F84"/>
    <w:rsid w:val="00CB4178"/>
    <w:rsid w:val="00CB4D70"/>
    <w:rsid w:val="00CB6ECD"/>
    <w:rsid w:val="00CD43D7"/>
    <w:rsid w:val="00CE4EAB"/>
    <w:rsid w:val="00D01BEF"/>
    <w:rsid w:val="00D34D0C"/>
    <w:rsid w:val="00D80A07"/>
    <w:rsid w:val="00D91447"/>
    <w:rsid w:val="00DA563D"/>
    <w:rsid w:val="00DC06A8"/>
    <w:rsid w:val="00DD39E8"/>
    <w:rsid w:val="00DF430D"/>
    <w:rsid w:val="00E35CEB"/>
    <w:rsid w:val="00E35DF7"/>
    <w:rsid w:val="00E41A82"/>
    <w:rsid w:val="00E74FCE"/>
    <w:rsid w:val="00E76005"/>
    <w:rsid w:val="00E91606"/>
    <w:rsid w:val="00EC0760"/>
    <w:rsid w:val="00EC0BD1"/>
    <w:rsid w:val="00ED5B00"/>
    <w:rsid w:val="00EE1274"/>
    <w:rsid w:val="00F11752"/>
    <w:rsid w:val="00F20474"/>
    <w:rsid w:val="00F25E37"/>
    <w:rsid w:val="00F328B7"/>
    <w:rsid w:val="00F328C4"/>
    <w:rsid w:val="00F52643"/>
    <w:rsid w:val="00F555B1"/>
    <w:rsid w:val="00F647F1"/>
    <w:rsid w:val="00F7108D"/>
    <w:rsid w:val="00F73E84"/>
    <w:rsid w:val="00F816F8"/>
    <w:rsid w:val="00F86F22"/>
    <w:rsid w:val="00F915BC"/>
    <w:rsid w:val="00F918FE"/>
    <w:rsid w:val="00FD0E71"/>
    <w:rsid w:val="00FE3B50"/>
    <w:rsid w:val="00FF249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E2975"/>
  <w15:chartTrackingRefBased/>
  <w15:docId w15:val="{8AC03989-0267-7B42-96D1-CC2E5993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F75"/>
    <w:rPr>
      <w:rFonts w:ascii="Times New Roman" w:eastAsia="Times New Roman" w:hAnsi="Times New Roman" w:cs="Times New Roman"/>
      <w:lang w:eastAsia="en-GB" w:bidi="hi-IN"/>
    </w:rPr>
  </w:style>
  <w:style w:type="paragraph" w:styleId="Heading1">
    <w:name w:val="heading 1"/>
    <w:basedOn w:val="Normal"/>
    <w:next w:val="Normal"/>
    <w:link w:val="Heading1Char"/>
    <w:uiPriority w:val="9"/>
    <w:qFormat/>
    <w:rsid w:val="00F25E37"/>
    <w:pPr>
      <w:keepNext/>
      <w:keepLines/>
      <w:spacing w:before="240"/>
      <w:outlineLvl w:val="0"/>
    </w:pPr>
    <w:rPr>
      <w:rFonts w:ascii="Helvetica" w:eastAsiaTheme="majorEastAsia" w:hAnsi="Helvetica" w:cstheme="majorBidi"/>
      <w:color w:val="2F5496" w:themeColor="accent1" w:themeShade="BF"/>
      <w:sz w:val="36"/>
      <w:szCs w:val="32"/>
      <w:lang w:val="en-GB"/>
    </w:rPr>
  </w:style>
  <w:style w:type="paragraph" w:styleId="Heading2">
    <w:name w:val="heading 2"/>
    <w:basedOn w:val="Normal"/>
    <w:next w:val="Normal"/>
    <w:link w:val="Heading2Char"/>
    <w:uiPriority w:val="9"/>
    <w:unhideWhenUsed/>
    <w:qFormat/>
    <w:rsid w:val="00F25E37"/>
    <w:pPr>
      <w:keepNext/>
      <w:keepLines/>
      <w:spacing w:before="40"/>
      <w:outlineLvl w:val="1"/>
    </w:pPr>
    <w:rPr>
      <w:rFonts w:ascii="Helvetica Neue" w:eastAsiaTheme="majorEastAsia" w:hAnsi="Helvetica Neue" w:cstheme="majorBidi"/>
      <w:color w:val="833C0B" w:themeColor="accent2" w:themeShade="80"/>
      <w:sz w:val="28"/>
      <w:szCs w:val="26"/>
    </w:rPr>
  </w:style>
  <w:style w:type="paragraph" w:styleId="Heading3">
    <w:name w:val="heading 3"/>
    <w:basedOn w:val="Normal"/>
    <w:next w:val="Normal"/>
    <w:link w:val="Heading3Char"/>
    <w:uiPriority w:val="9"/>
    <w:unhideWhenUsed/>
    <w:qFormat/>
    <w:rsid w:val="00465B6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59B"/>
    <w:rPr>
      <w:color w:val="0563C1" w:themeColor="hyperlink"/>
      <w:u w:val="single"/>
    </w:rPr>
  </w:style>
  <w:style w:type="character" w:styleId="UnresolvedMention">
    <w:name w:val="Unresolved Mention"/>
    <w:basedOn w:val="DefaultParagraphFont"/>
    <w:uiPriority w:val="99"/>
    <w:semiHidden/>
    <w:unhideWhenUsed/>
    <w:rsid w:val="002C659B"/>
    <w:rPr>
      <w:color w:val="605E5C"/>
      <w:shd w:val="clear" w:color="auto" w:fill="E1DFDD"/>
    </w:rPr>
  </w:style>
  <w:style w:type="character" w:styleId="FollowedHyperlink">
    <w:name w:val="FollowedHyperlink"/>
    <w:basedOn w:val="DefaultParagraphFont"/>
    <w:uiPriority w:val="99"/>
    <w:semiHidden/>
    <w:unhideWhenUsed/>
    <w:rsid w:val="002C659B"/>
    <w:rPr>
      <w:color w:val="954F72" w:themeColor="followedHyperlink"/>
      <w:u w:val="single"/>
    </w:rPr>
  </w:style>
  <w:style w:type="paragraph" w:styleId="BalloonText">
    <w:name w:val="Balloon Text"/>
    <w:basedOn w:val="Normal"/>
    <w:link w:val="BalloonTextChar"/>
    <w:uiPriority w:val="99"/>
    <w:semiHidden/>
    <w:unhideWhenUsed/>
    <w:rsid w:val="00F647F1"/>
    <w:rPr>
      <w:sz w:val="18"/>
      <w:szCs w:val="18"/>
    </w:rPr>
  </w:style>
  <w:style w:type="character" w:customStyle="1" w:styleId="BalloonTextChar">
    <w:name w:val="Balloon Text Char"/>
    <w:basedOn w:val="DefaultParagraphFont"/>
    <w:link w:val="BalloonText"/>
    <w:uiPriority w:val="99"/>
    <w:semiHidden/>
    <w:rsid w:val="00F647F1"/>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C4092"/>
    <w:rPr>
      <w:sz w:val="16"/>
      <w:szCs w:val="16"/>
    </w:rPr>
  </w:style>
  <w:style w:type="paragraph" w:styleId="CommentText">
    <w:name w:val="annotation text"/>
    <w:basedOn w:val="Normal"/>
    <w:link w:val="CommentTextChar"/>
    <w:uiPriority w:val="99"/>
    <w:semiHidden/>
    <w:unhideWhenUsed/>
    <w:rsid w:val="006C4092"/>
    <w:rPr>
      <w:sz w:val="20"/>
      <w:szCs w:val="20"/>
    </w:rPr>
  </w:style>
  <w:style w:type="character" w:customStyle="1" w:styleId="CommentTextChar">
    <w:name w:val="Comment Text Char"/>
    <w:basedOn w:val="DefaultParagraphFont"/>
    <w:link w:val="CommentText"/>
    <w:uiPriority w:val="99"/>
    <w:semiHidden/>
    <w:rsid w:val="006C4092"/>
    <w:rPr>
      <w:sz w:val="20"/>
      <w:szCs w:val="20"/>
    </w:rPr>
  </w:style>
  <w:style w:type="paragraph" w:styleId="CommentSubject">
    <w:name w:val="annotation subject"/>
    <w:basedOn w:val="CommentText"/>
    <w:next w:val="CommentText"/>
    <w:link w:val="CommentSubjectChar"/>
    <w:uiPriority w:val="99"/>
    <w:semiHidden/>
    <w:unhideWhenUsed/>
    <w:rsid w:val="006C4092"/>
    <w:rPr>
      <w:b/>
      <w:bCs/>
    </w:rPr>
  </w:style>
  <w:style w:type="character" w:customStyle="1" w:styleId="CommentSubjectChar">
    <w:name w:val="Comment Subject Char"/>
    <w:basedOn w:val="CommentTextChar"/>
    <w:link w:val="CommentSubject"/>
    <w:uiPriority w:val="99"/>
    <w:semiHidden/>
    <w:rsid w:val="006C4092"/>
    <w:rPr>
      <w:b/>
      <w:bCs/>
      <w:sz w:val="20"/>
      <w:szCs w:val="20"/>
    </w:rPr>
  </w:style>
  <w:style w:type="paragraph" w:styleId="NormalWeb">
    <w:name w:val="Normal (Web)"/>
    <w:basedOn w:val="Normal"/>
    <w:uiPriority w:val="99"/>
    <w:semiHidden/>
    <w:unhideWhenUsed/>
    <w:rsid w:val="00F25E37"/>
    <w:pPr>
      <w:spacing w:before="100" w:beforeAutospacing="1" w:after="100" w:afterAutospacing="1"/>
    </w:pPr>
  </w:style>
  <w:style w:type="character" w:customStyle="1" w:styleId="apple-converted-space">
    <w:name w:val="apple-converted-space"/>
    <w:basedOn w:val="DefaultParagraphFont"/>
    <w:rsid w:val="00F25E37"/>
  </w:style>
  <w:style w:type="character" w:customStyle="1" w:styleId="Heading1Char">
    <w:name w:val="Heading 1 Char"/>
    <w:basedOn w:val="DefaultParagraphFont"/>
    <w:link w:val="Heading1"/>
    <w:uiPriority w:val="9"/>
    <w:rsid w:val="00F25E37"/>
    <w:rPr>
      <w:rFonts w:ascii="Helvetica" w:eastAsiaTheme="majorEastAsia" w:hAnsi="Helvetica" w:cstheme="majorBidi"/>
      <w:color w:val="2F5496" w:themeColor="accent1" w:themeShade="BF"/>
      <w:sz w:val="36"/>
      <w:szCs w:val="32"/>
      <w:lang w:val="en-GB"/>
    </w:rPr>
  </w:style>
  <w:style w:type="character" w:customStyle="1" w:styleId="Heading2Char">
    <w:name w:val="Heading 2 Char"/>
    <w:basedOn w:val="DefaultParagraphFont"/>
    <w:link w:val="Heading2"/>
    <w:uiPriority w:val="9"/>
    <w:rsid w:val="00F25E37"/>
    <w:rPr>
      <w:rFonts w:ascii="Helvetica Neue" w:eastAsiaTheme="majorEastAsia" w:hAnsi="Helvetica Neue" w:cstheme="majorBidi"/>
      <w:color w:val="833C0B" w:themeColor="accent2" w:themeShade="80"/>
      <w:sz w:val="28"/>
      <w:szCs w:val="26"/>
    </w:rPr>
  </w:style>
  <w:style w:type="paragraph" w:styleId="BodyText">
    <w:name w:val="Body Text"/>
    <w:basedOn w:val="Normal"/>
    <w:link w:val="BodyTextChar"/>
    <w:uiPriority w:val="99"/>
    <w:unhideWhenUsed/>
    <w:rsid w:val="00F25E37"/>
    <w:pPr>
      <w:spacing w:before="120" w:after="120" w:line="360" w:lineRule="auto"/>
      <w:jc w:val="both"/>
    </w:pPr>
    <w:rPr>
      <w:rFonts w:ascii="Helvetica Neue" w:hAnsi="Helvetica Neue"/>
      <w:sz w:val="22"/>
    </w:rPr>
  </w:style>
  <w:style w:type="character" w:customStyle="1" w:styleId="BodyTextChar">
    <w:name w:val="Body Text Char"/>
    <w:basedOn w:val="DefaultParagraphFont"/>
    <w:link w:val="BodyText"/>
    <w:uiPriority w:val="99"/>
    <w:rsid w:val="00F25E37"/>
    <w:rPr>
      <w:rFonts w:ascii="Helvetica Neue" w:hAnsi="Helvetica Neue"/>
      <w:sz w:val="22"/>
    </w:rPr>
  </w:style>
  <w:style w:type="paragraph" w:styleId="Revision">
    <w:name w:val="Revision"/>
    <w:hidden/>
    <w:uiPriority w:val="99"/>
    <w:semiHidden/>
    <w:rsid w:val="00436F36"/>
  </w:style>
  <w:style w:type="paragraph" w:customStyle="1" w:styleId="Query">
    <w:name w:val="Query"/>
    <w:basedOn w:val="NormalWeb"/>
    <w:qFormat/>
    <w:rsid w:val="001C4EAB"/>
    <w:pPr>
      <w:numPr>
        <w:numId w:val="12"/>
      </w:numPr>
      <w:spacing w:line="276" w:lineRule="auto"/>
    </w:pPr>
    <w:rPr>
      <w:rFonts w:ascii="Helvetica" w:hAnsi="Helvetica" w:cs="Arial"/>
      <w:color w:val="000000" w:themeColor="text1"/>
      <w:sz w:val="21"/>
      <w:szCs w:val="21"/>
    </w:rPr>
  </w:style>
  <w:style w:type="paragraph" w:customStyle="1" w:styleId="Responsetoquery">
    <w:name w:val="Response to query"/>
    <w:basedOn w:val="NormalWeb"/>
    <w:qFormat/>
    <w:rsid w:val="005C3849"/>
    <w:pPr>
      <w:spacing w:line="276" w:lineRule="auto"/>
      <w:ind w:left="720"/>
    </w:pPr>
    <w:rPr>
      <w:rFonts w:ascii="Helvetica" w:hAnsi="Helvetica" w:cs="Arial"/>
      <w:color w:val="2F5496" w:themeColor="accent1" w:themeShade="BF"/>
      <w:sz w:val="21"/>
      <w:szCs w:val="21"/>
    </w:rPr>
  </w:style>
  <w:style w:type="paragraph" w:customStyle="1" w:styleId="FigLegend">
    <w:name w:val="Fig Legend"/>
    <w:basedOn w:val="Responsetoquery"/>
    <w:qFormat/>
    <w:rsid w:val="00C455C9"/>
    <w:rPr>
      <w:color w:val="000000" w:themeColor="text1"/>
      <w:sz w:val="20"/>
      <w:szCs w:val="20"/>
    </w:rPr>
  </w:style>
  <w:style w:type="character" w:customStyle="1" w:styleId="Heading3Char">
    <w:name w:val="Heading 3 Char"/>
    <w:basedOn w:val="DefaultParagraphFont"/>
    <w:link w:val="Heading3"/>
    <w:uiPriority w:val="9"/>
    <w:rsid w:val="00465B64"/>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9D02BA"/>
    <w:pPr>
      <w:ind w:left="720"/>
      <w:contextualSpacing/>
    </w:pPr>
  </w:style>
  <w:style w:type="character" w:styleId="Strong">
    <w:name w:val="Strong"/>
    <w:basedOn w:val="DefaultParagraphFont"/>
    <w:uiPriority w:val="22"/>
    <w:qFormat/>
    <w:rsid w:val="00DC06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05696">
      <w:bodyDiv w:val="1"/>
      <w:marLeft w:val="0"/>
      <w:marRight w:val="0"/>
      <w:marTop w:val="0"/>
      <w:marBottom w:val="0"/>
      <w:divBdr>
        <w:top w:val="none" w:sz="0" w:space="0" w:color="auto"/>
        <w:left w:val="none" w:sz="0" w:space="0" w:color="auto"/>
        <w:bottom w:val="none" w:sz="0" w:space="0" w:color="auto"/>
        <w:right w:val="none" w:sz="0" w:space="0" w:color="auto"/>
      </w:divBdr>
    </w:div>
    <w:div w:id="792139487">
      <w:bodyDiv w:val="1"/>
      <w:marLeft w:val="0"/>
      <w:marRight w:val="0"/>
      <w:marTop w:val="0"/>
      <w:marBottom w:val="0"/>
      <w:divBdr>
        <w:top w:val="none" w:sz="0" w:space="0" w:color="auto"/>
        <w:left w:val="none" w:sz="0" w:space="0" w:color="auto"/>
        <w:bottom w:val="none" w:sz="0" w:space="0" w:color="auto"/>
        <w:right w:val="none" w:sz="0" w:space="0" w:color="auto"/>
      </w:divBdr>
    </w:div>
    <w:div w:id="914245736">
      <w:bodyDiv w:val="1"/>
      <w:marLeft w:val="0"/>
      <w:marRight w:val="0"/>
      <w:marTop w:val="0"/>
      <w:marBottom w:val="0"/>
      <w:divBdr>
        <w:top w:val="none" w:sz="0" w:space="0" w:color="auto"/>
        <w:left w:val="none" w:sz="0" w:space="0" w:color="auto"/>
        <w:bottom w:val="none" w:sz="0" w:space="0" w:color="auto"/>
        <w:right w:val="none" w:sz="0" w:space="0" w:color="auto"/>
      </w:divBdr>
    </w:div>
    <w:div w:id="1061750598">
      <w:bodyDiv w:val="1"/>
      <w:marLeft w:val="0"/>
      <w:marRight w:val="0"/>
      <w:marTop w:val="0"/>
      <w:marBottom w:val="0"/>
      <w:divBdr>
        <w:top w:val="none" w:sz="0" w:space="0" w:color="auto"/>
        <w:left w:val="none" w:sz="0" w:space="0" w:color="auto"/>
        <w:bottom w:val="none" w:sz="0" w:space="0" w:color="auto"/>
        <w:right w:val="none" w:sz="0" w:space="0" w:color="auto"/>
      </w:divBdr>
    </w:div>
    <w:div w:id="1071319009">
      <w:bodyDiv w:val="1"/>
      <w:marLeft w:val="0"/>
      <w:marRight w:val="0"/>
      <w:marTop w:val="0"/>
      <w:marBottom w:val="0"/>
      <w:divBdr>
        <w:top w:val="none" w:sz="0" w:space="0" w:color="auto"/>
        <w:left w:val="none" w:sz="0" w:space="0" w:color="auto"/>
        <w:bottom w:val="none" w:sz="0" w:space="0" w:color="auto"/>
        <w:right w:val="none" w:sz="0" w:space="0" w:color="auto"/>
      </w:divBdr>
      <w:divsChild>
        <w:div w:id="109475226">
          <w:marLeft w:val="0"/>
          <w:marRight w:val="0"/>
          <w:marTop w:val="0"/>
          <w:marBottom w:val="270"/>
          <w:divBdr>
            <w:top w:val="none" w:sz="0" w:space="0" w:color="auto"/>
            <w:left w:val="none" w:sz="0" w:space="0" w:color="auto"/>
            <w:bottom w:val="none" w:sz="0" w:space="0" w:color="auto"/>
            <w:right w:val="none" w:sz="0" w:space="0" w:color="auto"/>
          </w:divBdr>
        </w:div>
      </w:divsChild>
    </w:div>
    <w:div w:id="1470634003">
      <w:bodyDiv w:val="1"/>
      <w:marLeft w:val="0"/>
      <w:marRight w:val="0"/>
      <w:marTop w:val="0"/>
      <w:marBottom w:val="0"/>
      <w:divBdr>
        <w:top w:val="none" w:sz="0" w:space="0" w:color="auto"/>
        <w:left w:val="none" w:sz="0" w:space="0" w:color="auto"/>
        <w:bottom w:val="none" w:sz="0" w:space="0" w:color="auto"/>
        <w:right w:val="none" w:sz="0" w:space="0" w:color="auto"/>
      </w:divBdr>
    </w:div>
    <w:div w:id="1527251372">
      <w:bodyDiv w:val="1"/>
      <w:marLeft w:val="0"/>
      <w:marRight w:val="0"/>
      <w:marTop w:val="0"/>
      <w:marBottom w:val="0"/>
      <w:divBdr>
        <w:top w:val="none" w:sz="0" w:space="0" w:color="auto"/>
        <w:left w:val="none" w:sz="0" w:space="0" w:color="auto"/>
        <w:bottom w:val="none" w:sz="0" w:space="0" w:color="auto"/>
        <w:right w:val="none" w:sz="0" w:space="0" w:color="auto"/>
      </w:divBdr>
    </w:div>
    <w:div w:id="1643457880">
      <w:bodyDiv w:val="1"/>
      <w:marLeft w:val="0"/>
      <w:marRight w:val="0"/>
      <w:marTop w:val="0"/>
      <w:marBottom w:val="0"/>
      <w:divBdr>
        <w:top w:val="none" w:sz="0" w:space="0" w:color="auto"/>
        <w:left w:val="none" w:sz="0" w:space="0" w:color="auto"/>
        <w:bottom w:val="none" w:sz="0" w:space="0" w:color="auto"/>
        <w:right w:val="none" w:sz="0" w:space="0" w:color="auto"/>
      </w:divBdr>
    </w:div>
    <w:div w:id="1722439026">
      <w:bodyDiv w:val="1"/>
      <w:marLeft w:val="0"/>
      <w:marRight w:val="0"/>
      <w:marTop w:val="0"/>
      <w:marBottom w:val="0"/>
      <w:divBdr>
        <w:top w:val="none" w:sz="0" w:space="0" w:color="auto"/>
        <w:left w:val="none" w:sz="0" w:space="0" w:color="auto"/>
        <w:bottom w:val="none" w:sz="0" w:space="0" w:color="auto"/>
        <w:right w:val="none" w:sz="0" w:space="0" w:color="auto"/>
      </w:divBdr>
      <w:divsChild>
        <w:div w:id="1249391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5592587">
              <w:marLeft w:val="0"/>
              <w:marRight w:val="0"/>
              <w:marTop w:val="0"/>
              <w:marBottom w:val="0"/>
              <w:divBdr>
                <w:top w:val="none" w:sz="0" w:space="0" w:color="auto"/>
                <w:left w:val="none" w:sz="0" w:space="0" w:color="auto"/>
                <w:bottom w:val="none" w:sz="0" w:space="0" w:color="auto"/>
                <w:right w:val="none" w:sz="0" w:space="0" w:color="auto"/>
              </w:divBdr>
              <w:divsChild>
                <w:div w:id="23582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699520">
      <w:bodyDiv w:val="1"/>
      <w:marLeft w:val="0"/>
      <w:marRight w:val="0"/>
      <w:marTop w:val="0"/>
      <w:marBottom w:val="0"/>
      <w:divBdr>
        <w:top w:val="none" w:sz="0" w:space="0" w:color="auto"/>
        <w:left w:val="none" w:sz="0" w:space="0" w:color="auto"/>
        <w:bottom w:val="none" w:sz="0" w:space="0" w:color="auto"/>
        <w:right w:val="none" w:sz="0" w:space="0" w:color="auto"/>
      </w:divBdr>
      <w:divsChild>
        <w:div w:id="371657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12417">
              <w:marLeft w:val="0"/>
              <w:marRight w:val="0"/>
              <w:marTop w:val="0"/>
              <w:marBottom w:val="0"/>
              <w:divBdr>
                <w:top w:val="none" w:sz="0" w:space="0" w:color="auto"/>
                <w:left w:val="none" w:sz="0" w:space="0" w:color="auto"/>
                <w:bottom w:val="none" w:sz="0" w:space="0" w:color="auto"/>
                <w:right w:val="none" w:sz="0" w:space="0" w:color="auto"/>
              </w:divBdr>
              <w:divsChild>
                <w:div w:id="72456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205966">
      <w:bodyDiv w:val="1"/>
      <w:marLeft w:val="0"/>
      <w:marRight w:val="0"/>
      <w:marTop w:val="0"/>
      <w:marBottom w:val="0"/>
      <w:divBdr>
        <w:top w:val="none" w:sz="0" w:space="0" w:color="auto"/>
        <w:left w:val="none" w:sz="0" w:space="0" w:color="auto"/>
        <w:bottom w:val="none" w:sz="0" w:space="0" w:color="auto"/>
        <w:right w:val="none" w:sz="0" w:space="0" w:color="auto"/>
      </w:divBdr>
    </w:div>
    <w:div w:id="1944143693">
      <w:bodyDiv w:val="1"/>
      <w:marLeft w:val="0"/>
      <w:marRight w:val="0"/>
      <w:marTop w:val="0"/>
      <w:marBottom w:val="0"/>
      <w:divBdr>
        <w:top w:val="none" w:sz="0" w:space="0" w:color="auto"/>
        <w:left w:val="none" w:sz="0" w:space="0" w:color="auto"/>
        <w:bottom w:val="none" w:sz="0" w:space="0" w:color="auto"/>
        <w:right w:val="none" w:sz="0" w:space="0" w:color="auto"/>
      </w:divBdr>
      <w:divsChild>
        <w:div w:id="59209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615073">
              <w:marLeft w:val="0"/>
              <w:marRight w:val="0"/>
              <w:marTop w:val="0"/>
              <w:marBottom w:val="0"/>
              <w:divBdr>
                <w:top w:val="none" w:sz="0" w:space="0" w:color="auto"/>
                <w:left w:val="none" w:sz="0" w:space="0" w:color="auto"/>
                <w:bottom w:val="none" w:sz="0" w:space="0" w:color="auto"/>
                <w:right w:val="none" w:sz="0" w:space="0" w:color="auto"/>
              </w:divBdr>
              <w:divsChild>
                <w:div w:id="196504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50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ygens.science.uva.nl/PlotsOfData/" TargetMode="External"/><Relationship Id="rId3" Type="http://schemas.openxmlformats.org/officeDocument/2006/relationships/styles" Target="styles.xml"/><Relationship Id="rId7" Type="http://schemas.openxmlformats.org/officeDocument/2006/relationships/hyperlink" Target="http://dx.doi.org/10.1046/j.1365-313X.2003.01803.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ropbox.com/request/c1L7FPz2p9nLA43YsQ34?oref=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43A8EFB-F049-4740-BBB9-5B93C180BFC1}">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22D82-6F4E-2242-8AC9-DD42624C8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7</Pages>
  <Words>1854</Words>
  <Characters>10571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Manager/>
  <Company>Sk Lab</Company>
  <LinksUpToDate>false</LinksUpToDate>
  <CharactersWithSpaces>12401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dc:creator>
  <cp:keywords/>
  <dc:description/>
  <cp:lastModifiedBy>Sanjay Kapoor</cp:lastModifiedBy>
  <cp:revision>17</cp:revision>
  <dcterms:created xsi:type="dcterms:W3CDTF">2021-09-12T09:45:00Z</dcterms:created>
  <dcterms:modified xsi:type="dcterms:W3CDTF">2021-09-15T12:33:00Z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documentId_2249</vt:lpwstr>
  </property>
  <property fmtid="{D5CDD505-2E9C-101B-9397-08002B2CF9AE}" pid="3" name="grammarly_documentContext">
    <vt:lpwstr>{"goals":[],"domain":"general","emotions":[],"dialect":"british"}</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http://www.zotero.org/styles/journal-of-visualized-experiments</vt:lpwstr>
  </property>
  <property fmtid="{D5CDD505-2E9C-101B-9397-08002B2CF9AE}" pid="19" name="Mendeley Recent Style Name 7_1">
    <vt:lpwstr>Journal of Visualized Experiments</vt:lpwstr>
  </property>
  <property fmtid="{D5CDD505-2E9C-101B-9397-08002B2CF9AE}" pid="20" name="Mendeley Recent Style Id 8_1">
    <vt:lpwstr>http://www.zotero.org/styles/modern-humanities-research-association</vt:lpwstr>
  </property>
  <property fmtid="{D5CDD505-2E9C-101B-9397-08002B2CF9AE}" pid="21" name="Mendeley Recent Style Name 8_1">
    <vt:lpwstr>Modern Humanities Research Association 3rd edition (note with bibliography)</vt:lpwstr>
  </property>
  <property fmtid="{D5CDD505-2E9C-101B-9397-08002B2CF9AE}" pid="22" name="Mendeley Recent Style Id 9_1">
    <vt:lpwstr>http://www.zotero.org/styles/modern-language-association</vt:lpwstr>
  </property>
  <property fmtid="{D5CDD505-2E9C-101B-9397-08002B2CF9AE}" pid="23" name="Mendeley Recent Style Name 9_1">
    <vt:lpwstr>Modern Language Association 8th edition</vt:lpwstr>
  </property>
  <property fmtid="{D5CDD505-2E9C-101B-9397-08002B2CF9AE}" pid="24" name="Mendeley Document_1">
    <vt:lpwstr>True</vt:lpwstr>
  </property>
  <property fmtid="{D5CDD505-2E9C-101B-9397-08002B2CF9AE}" pid="25" name="Mendeley Unique User Id_1">
    <vt:lpwstr>4033c5e0-d72e-3909-959f-ddde22f1f8d5</vt:lpwstr>
  </property>
  <property fmtid="{D5CDD505-2E9C-101B-9397-08002B2CF9AE}" pid="26" name="Mendeley Citation Style_1">
    <vt:lpwstr>http://www.zotero.org/styles/journal-of-visualized-experiments</vt:lpwstr>
  </property>
</Properties>
</file>