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5F8A" w14:textId="77777777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0F2772">
        <w:rPr>
          <w:rFonts w:ascii="Calibri" w:eastAsia="Calibri" w:hAnsi="Calibri" w:cs="Calibri"/>
          <w:b/>
          <w:sz w:val="24"/>
          <w:szCs w:val="24"/>
          <w:lang w:val="en-US"/>
        </w:rPr>
        <w:t>iMSD calculation and interpretation</w:t>
      </w:r>
    </w:p>
    <w:p w14:paraId="0EDEDCAB" w14:textId="77777777" w:rsid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16C4540E" w14:textId="73DBE016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In brief, the iMSD analysis on the acquired image-stack were carried out using a custom script working on MATLAB (script provided here as </w:t>
      </w:r>
      <w:r w:rsidRPr="006E5E61">
        <w:rPr>
          <w:rFonts w:ascii="Calibri" w:eastAsia="Calibri" w:hAnsi="Calibri" w:cs="Calibri"/>
          <w:b/>
          <w:bCs/>
          <w:sz w:val="24"/>
          <w:szCs w:val="24"/>
          <w:lang w:val="en-US"/>
        </w:rPr>
        <w:t>Supplementary File 2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) or alternatively, using the dedicated routine in the SimFCS Software . In detail, first, the spatiotemporal correlation function of the fluorescence intensity fluctuations </w:t>
      </w:r>
      <w:r w:rsidRPr="000F2772">
        <w:rPr>
          <w:rFonts w:ascii="Calibri" w:eastAsia="Calibri" w:hAnsi="Calibri" w:cs="Calibri"/>
          <w:i/>
          <w:iCs/>
          <w:sz w:val="24"/>
          <w:szCs w:val="24"/>
          <w:lang w:val="en-US"/>
        </w:rPr>
        <w:t>g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(Eq. 1) is computed by Fourier methods:</w:t>
      </w:r>
    </w:p>
    <w:p w14:paraId="04D96A74" w14:textId="77777777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23D5994E" w14:textId="77777777" w:rsidR="000F2772" w:rsidRPr="000F2772" w:rsidRDefault="000F2772" w:rsidP="000F2772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bookmarkStart w:id="0" w:name="OLE_LINK67"/>
      <w:bookmarkStart w:id="1" w:name="OLE_LINK68"/>
      <w:bookmarkStart w:id="2" w:name="OLE_LINK69"/>
      <w:bookmarkStart w:id="3" w:name="OLE_LINK19"/>
      <w:bookmarkStart w:id="4" w:name="OLE_LINK35"/>
      <m:oMath>
        <m:r>
          <w:rPr>
            <w:rFonts w:ascii="Cambria Math" w:eastAsia="Calibri" w:hAnsi="Cambria Math" w:cs="Arial"/>
            <w:sz w:val="24"/>
            <w:szCs w:val="24"/>
            <w:lang w:val="en-US"/>
          </w:rPr>
          <m:t>g</m:t>
        </m:r>
        <m:d>
          <m:d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ξ,η,τ</m:t>
            </m:r>
          </m:e>
        </m:d>
        <m:r>
          <w:rPr>
            <w:rFonts w:ascii="Cambria Math" w:eastAsia="Calibri" w:hAnsi="Cambria Math" w:cs="Arial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fPr>
          <m:num>
            <m:d>
              <m:dPr>
                <m:begChr m:val="〈"/>
                <m:endChr m:val="〉"/>
                <m:ctrlPr>
                  <w:rPr>
                    <w:rFonts w:ascii="Cambria Math" w:eastAsia="Calibri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i</m:t>
                </m:r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x,y,t</m:t>
                    </m:r>
                  </m:e>
                </m:d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∙i</m:t>
                </m:r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x+ξ,y+η,t+τ</m:t>
                    </m:r>
                  </m:e>
                </m:d>
              </m:e>
            </m:d>
          </m:num>
          <m:den>
            <m:sSup>
              <m:sSupPr>
                <m:ctrlPr>
                  <w:rPr>
                    <w:rFonts w:ascii="Cambria Math" w:eastAsia="Calibri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begChr m:val="〈"/>
                    <m:endChr m:val="〉"/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i</m:t>
                    </m:r>
                    <m:d>
                      <m:d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  <w:lang w:val="en-US"/>
                          </w:rPr>
                          <m:t>x,y,t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="Calibri" w:hAnsi="Cambria Math" w:cs="Arial"/>
            <w:sz w:val="24"/>
            <w:szCs w:val="24"/>
            <w:lang w:val="en-US"/>
          </w:rPr>
          <m:t>-1</m:t>
        </m:r>
      </m:oMath>
      <w:r w:rsidRPr="000F2772">
        <w:rPr>
          <w:rFonts w:ascii="Arial" w:eastAsia="Calibri" w:hAnsi="Arial" w:cs="Arial"/>
          <w:sz w:val="24"/>
          <w:szCs w:val="24"/>
          <w:lang w:val="en-US"/>
        </w:rPr>
        <w:tab/>
      </w:r>
      <w:r w:rsidRPr="000F2772">
        <w:rPr>
          <w:rFonts w:ascii="Arial" w:eastAsia="Calibri" w:hAnsi="Arial" w:cs="Arial"/>
          <w:sz w:val="24"/>
          <w:szCs w:val="24"/>
          <w:lang w:val="en-US"/>
        </w:rPr>
        <w:tab/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>(1)</w:t>
      </w:r>
    </w:p>
    <w:p w14:paraId="54670729" w14:textId="77777777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bookmarkEnd w:id="0"/>
    <w:bookmarkEnd w:id="1"/>
    <w:bookmarkEnd w:id="2"/>
    <w:bookmarkEnd w:id="3"/>
    <w:bookmarkEnd w:id="4"/>
    <w:p w14:paraId="0F8A8C79" w14:textId="6421B215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where </w:t>
      </w:r>
      <w:bookmarkStart w:id="5" w:name="OLE_LINK14"/>
      <w:bookmarkStart w:id="6" w:name="OLE_LINK15"/>
      <w:bookmarkStart w:id="7" w:name="OLE_LINK16"/>
      <w:r w:rsidRPr="000F2772">
        <w:rPr>
          <w:rFonts w:ascii="Calibri" w:eastAsia="Calibri" w:hAnsi="Calibri" w:cs="Calibri"/>
          <w:sz w:val="24"/>
          <w:szCs w:val="24"/>
          <w:lang w:val="en-US"/>
        </w:rPr>
        <w:t>ξ and η</w:t>
      </w:r>
      <w:bookmarkEnd w:id="5"/>
      <w:bookmarkEnd w:id="6"/>
      <w:bookmarkEnd w:id="7"/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are the distance between correlated pixels in the x and y directions, respectively, τ is the time lag, i(x, y, t) is the fluorescence intensity at point (x, y) and time t, and </w:t>
      </w:r>
      <w:r w:rsidRPr="000F2772">
        <w:rPr>
          <w:rFonts w:ascii="Cambria Math" w:eastAsia="Calibri" w:hAnsi="Cambria Math" w:cs="Cambria Math"/>
          <w:sz w:val="24"/>
          <w:szCs w:val="24"/>
          <w:lang w:val="en-US"/>
        </w:rPr>
        <w:t>〈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>...</w:t>
      </w:r>
      <w:r w:rsidRPr="000F2772">
        <w:rPr>
          <w:rFonts w:ascii="Cambria Math" w:eastAsia="Calibri" w:hAnsi="Cambria Math" w:cs="Cambria Math"/>
          <w:sz w:val="24"/>
          <w:szCs w:val="24"/>
          <w:lang w:val="en-US"/>
        </w:rPr>
        <w:t>〉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indicates the average over spatial and time variables x, y</w:t>
      </w:r>
      <w:r w:rsidR="006E5E61">
        <w:rPr>
          <w:rFonts w:ascii="Calibri" w:eastAsia="Calibri" w:hAnsi="Calibri" w:cs="Calibri"/>
          <w:sz w:val="24"/>
          <w:szCs w:val="24"/>
          <w:lang w:val="en-US"/>
        </w:rPr>
        <w:t>,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and t. g</w:t>
      </w:r>
      <w:bookmarkStart w:id="8" w:name="OLE_LINK30"/>
      <w:bookmarkStart w:id="9" w:name="OLE_LINK31"/>
      <w:bookmarkStart w:id="10" w:name="OLE_LINK32"/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(ξ, η, </w:t>
      </w:r>
      <w:bookmarkStart w:id="11" w:name="OLE_LINK26"/>
      <w:bookmarkStart w:id="12" w:name="OLE_LINK27"/>
      <w:bookmarkStart w:id="13" w:name="OLE_LINK28"/>
      <w:bookmarkStart w:id="14" w:name="OLE_LINK29"/>
      <w:bookmarkStart w:id="15" w:name="OLE_LINK54"/>
      <w:bookmarkStart w:id="16" w:name="OLE_LINK55"/>
      <w:r w:rsidRPr="000F2772">
        <w:rPr>
          <w:rFonts w:ascii="Calibri" w:eastAsia="Calibri" w:hAnsi="Calibri" w:cs="Calibri"/>
          <w:sz w:val="24"/>
          <w:szCs w:val="24"/>
          <w:lang w:val="en-US"/>
        </w:rPr>
        <w:t>τ</w:t>
      </w:r>
      <w:bookmarkEnd w:id="11"/>
      <w:bookmarkEnd w:id="12"/>
      <w:bookmarkEnd w:id="13"/>
      <w:bookmarkEnd w:id="14"/>
      <w:bookmarkEnd w:id="15"/>
      <w:bookmarkEnd w:id="16"/>
      <w:r w:rsidRPr="000F2772">
        <w:rPr>
          <w:rFonts w:ascii="Calibri" w:eastAsia="Calibri" w:hAnsi="Calibri" w:cs="Calibri"/>
          <w:sz w:val="24"/>
          <w:szCs w:val="24"/>
          <w:lang w:val="en-US"/>
        </w:rPr>
        <w:t>)</w:t>
      </w:r>
      <w:bookmarkEnd w:id="8"/>
      <w:bookmarkEnd w:id="9"/>
      <w:bookmarkEnd w:id="10"/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is then fitted by a standard 2D Gaussian function, i.e.</w:t>
      </w:r>
      <w:r w:rsidR="006E5E61">
        <w:rPr>
          <w:rFonts w:ascii="Calibri" w:eastAsia="Calibri" w:hAnsi="Calibri" w:cs="Calibri"/>
          <w:sz w:val="24"/>
          <w:szCs w:val="24"/>
          <w:lang w:val="en-US"/>
        </w:rPr>
        <w:t>, (Eq. 2).</w:t>
      </w:r>
    </w:p>
    <w:p w14:paraId="513BAE36" w14:textId="77777777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997268E" w14:textId="77777777" w:rsidR="000F2772" w:rsidRPr="000F2772" w:rsidRDefault="000F2772" w:rsidP="000F2772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m:oMath>
        <m:r>
          <w:rPr>
            <w:rFonts w:ascii="Cambria Math" w:eastAsia="Calibri" w:hAnsi="Cambria Math" w:cs="Arial"/>
            <w:sz w:val="24"/>
            <w:szCs w:val="24"/>
            <w:lang w:val="en-US"/>
          </w:rPr>
          <m:t>g</m:t>
        </m:r>
        <m:d>
          <m:d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ξ,η,τ</m:t>
            </m:r>
          </m:e>
        </m:d>
        <m:r>
          <w:rPr>
            <w:rFonts w:ascii="Cambria Math" w:eastAsia="Calibri" w:hAnsi="Cambria Math" w:cs="Arial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g</m:t>
            </m:r>
          </m:e>
          <m:sub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eastAsia="Calibri" w:hAnsi="Cambria Math" w:cs="Arial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g</m:t>
            </m:r>
          </m:e>
          <m:sub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1</m:t>
            </m:r>
          </m:sub>
        </m:sSub>
        <m:d>
          <m:d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τ</m:t>
            </m:r>
          </m:e>
        </m:d>
        <m:r>
          <m:rPr>
            <m:sty m:val="p"/>
          </m:rPr>
          <w:rPr>
            <w:rFonts w:ascii="Cambria Math" w:eastAsia="Calibri" w:hAnsi="Cambria Math" w:cs="Arial"/>
            <w:sz w:val="24"/>
            <w:szCs w:val="24"/>
            <w:lang w:val="en-US"/>
          </w:rPr>
          <m:t>exp</m:t>
        </m:r>
        <m:d>
          <m:dPr>
            <m:begChr m:val="{"/>
            <m:endChr m:val="}"/>
            <m:ctrlP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-</m:t>
            </m:r>
            <w:bookmarkStart w:id="17" w:name="OLE_LINK11"/>
            <w:bookmarkStart w:id="18" w:name="OLE_LINK12"/>
            <m:f>
              <m:fPr>
                <m:ctrlP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</m:ctrlPr>
              </m:fPr>
              <m:num>
                <w:bookmarkStart w:id="19" w:name="OLE_LINK13"/>
                <w:bookmarkStart w:id="20" w:name="OLE_LINK17"/>
                <w:bookmarkStart w:id="21" w:name="OLE_LINK18"/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</m:ctrlPr>
                  </m:sSupPr>
                  <m:e>
                    <w:bookmarkStart w:id="22" w:name="OLE_LINK9"/>
                    <w:bookmarkStart w:id="23" w:name="OLE_LINK10"/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(ξ-</m:t>
                    </m:r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  <w:lang w:val="en-US"/>
                          </w:rPr>
                          <m:t>ξ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τ)</m:t>
                    </m:r>
                    <w:bookmarkEnd w:id="22"/>
                    <w:bookmarkEnd w:id="23"/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w:bookmarkEnd w:id="19"/>
                <w:bookmarkEnd w:id="20"/>
                <w:bookmarkEnd w:id="21"/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(η-</m:t>
                    </m:r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sz w:val="24"/>
                            <w:szCs w:val="24"/>
                            <w:lang w:val="en-US"/>
                          </w:rPr>
                          <m:t>η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τ)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σ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(τ)</m:t>
                </m:r>
              </m:den>
            </m:f>
            <w:bookmarkEnd w:id="17"/>
            <w:bookmarkEnd w:id="18"/>
          </m:e>
        </m:d>
      </m:oMath>
      <w:r w:rsidRPr="000F2772">
        <w:rPr>
          <w:rFonts w:ascii="Calibri" w:eastAsia="Calibri" w:hAnsi="Calibri" w:cs="Calibri"/>
          <w:sz w:val="24"/>
          <w:szCs w:val="24"/>
          <w:lang w:val="en-US"/>
        </w:rPr>
        <w:tab/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ab/>
        <w:t>(2)</w:t>
      </w:r>
    </w:p>
    <w:p w14:paraId="36AF06BB" w14:textId="77777777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73A1F232" w14:textId="65AEA318" w:rsidR="000F2772" w:rsidRPr="000F2772" w:rsidRDefault="006E5E61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W</w:t>
      </w:r>
      <w:r w:rsidR="000F2772" w:rsidRPr="000F2772">
        <w:rPr>
          <w:rFonts w:ascii="Calibri" w:eastAsia="Calibri" w:hAnsi="Calibri" w:cs="Calibri"/>
          <w:sz w:val="24"/>
          <w:szCs w:val="24"/>
          <w:lang w:val="en-US"/>
        </w:rPr>
        <w:t>here the numerator of the exponential term describes the net flux of particles along a specific direction in terms of average velocity, i.e.</w:t>
      </w:r>
      <w:r>
        <w:rPr>
          <w:rFonts w:ascii="Calibri" w:eastAsia="Calibri" w:hAnsi="Calibri" w:cs="Calibri"/>
          <w:sz w:val="24"/>
          <w:szCs w:val="24"/>
          <w:lang w:val="en-US"/>
        </w:rPr>
        <w:t>,</w:t>
      </w:r>
      <w:r w:rsidR="000F2772" w:rsidRPr="000F277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m:oMath>
        <m:d>
          <m:dPr>
            <m:begChr m:val="〈"/>
            <m:endChr m:val="〉"/>
            <m:ctrlPr>
              <w:rPr>
                <w:rFonts w:ascii="Cambria Math" w:eastAsia="Calibri" w:hAnsi="Cambria Math" w:cs="Calibri"/>
                <w:i/>
                <w:sz w:val="24"/>
                <w:szCs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Calibri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Calibri"/>
                    <w:sz w:val="24"/>
                    <w:szCs w:val="24"/>
                    <w:lang w:val="en-US"/>
                  </w:rPr>
                  <m:t>v</m:t>
                </m:r>
              </m:e>
            </m:acc>
          </m:e>
        </m:d>
        <m:r>
          <w:rPr>
            <w:rFonts w:ascii="Cambria Math" w:eastAsia="Calibri" w:hAnsi="Cambria Math" w:cs="Calibri"/>
            <w:sz w:val="24"/>
            <w:szCs w:val="24"/>
            <w:lang w:val="en-US"/>
          </w:rPr>
          <m:t>=</m:t>
        </m:r>
        <w:bookmarkStart w:id="24" w:name="OLE_LINK1"/>
        <w:bookmarkStart w:id="25" w:name="OLE_LINK2"/>
        <w:bookmarkStart w:id="26" w:name="OLE_LINK3"/>
        <w:bookmarkStart w:id="27" w:name="OLE_LINK4"/>
        <w:bookmarkStart w:id="28" w:name="OLE_LINK20"/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 w:cs="Calibri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eastAsia="Calibri" w:hAnsi="Cambria Math" w:cs="Calibri"/>
                    <w:sz w:val="24"/>
                    <w:szCs w:val="24"/>
                    <w:lang w:val="en-US"/>
                  </w:rPr>
                  <m:t>v</m:t>
                </m:r>
              </m:e>
            </m:acc>
          </m:e>
          <m:sub>
            <m:r>
              <w:rPr>
                <w:rFonts w:ascii="Cambria Math" w:eastAsia="Calibri" w:hAnsi="Cambria Math" w:cs="Calibri"/>
                <w:sz w:val="24"/>
                <w:szCs w:val="24"/>
                <w:lang w:val="en-US"/>
              </w:rPr>
              <m:t>φ</m:t>
            </m:r>
          </m:sub>
        </m:sSub>
        <w:bookmarkEnd w:id="24"/>
        <w:bookmarkEnd w:id="25"/>
        <w:bookmarkEnd w:id="26"/>
        <w:bookmarkEnd w:id="27"/>
        <w:bookmarkEnd w:id="28"/>
        <m:r>
          <w:rPr>
            <w:rFonts w:ascii="Cambria Math" w:eastAsia="Calibri" w:hAnsi="Cambria Math" w:cs="Calibri"/>
            <w:sz w:val="24"/>
            <w:szCs w:val="24"/>
            <w:lang w:val="en-US"/>
          </w:rPr>
          <m:t>=(</m:t>
        </m:r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  <w:lang w:val="en-US"/>
              </w:rPr>
              <m:t>ξ</m:t>
            </m:r>
          </m:sub>
        </m:sSub>
        <m:r>
          <w:rPr>
            <w:rFonts w:ascii="Cambria Math" w:eastAsia="Calibri" w:hAnsi="Cambria Math" w:cs="Calibri"/>
            <w:sz w:val="24"/>
            <w:szCs w:val="24"/>
            <w:lang w:val="en-US"/>
          </w:rPr>
          <m:t>,</m:t>
        </m:r>
        <w:bookmarkStart w:id="29" w:name="OLE_LINK21"/>
        <w:bookmarkStart w:id="30" w:name="OLE_LINK22"/>
        <w:bookmarkStart w:id="31" w:name="OLE_LINK23"/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  <w:lang w:val="en-US"/>
              </w:rPr>
              <m:t>η</m:t>
            </m:r>
          </m:sub>
        </m:sSub>
        <w:bookmarkEnd w:id="29"/>
        <w:bookmarkEnd w:id="30"/>
        <w:bookmarkEnd w:id="31"/>
        <m:r>
          <w:rPr>
            <w:rFonts w:ascii="Cambria Math" w:eastAsia="Calibri" w:hAnsi="Cambria Math" w:cs="Calibri"/>
            <w:sz w:val="24"/>
            <w:szCs w:val="24"/>
            <w:lang w:val="en-US"/>
          </w:rPr>
          <m:t>)</m:t>
        </m:r>
      </m:oMath>
      <w:r w:rsidR="000F2772" w:rsidRPr="000F2772">
        <w:rPr>
          <w:rFonts w:ascii="Calibri" w:eastAsia="Calibri" w:hAnsi="Calibri" w:cs="Calibri"/>
          <w:sz w:val="24"/>
          <w:szCs w:val="24"/>
          <w:lang w:val="en-US"/>
        </w:rPr>
        <w:t xml:space="preserve"> and the variance </w:t>
      </w:r>
      <w:bookmarkStart w:id="32" w:name="OLE_LINK40"/>
      <w:bookmarkStart w:id="33" w:name="OLE_LINK41"/>
      <w:bookmarkStart w:id="34" w:name="OLE_LINK42"/>
      <w:r w:rsidR="000F2772" w:rsidRPr="000F2772">
        <w:rPr>
          <w:rFonts w:ascii="Calibri" w:eastAsia="Calibri" w:hAnsi="Calibri" w:cs="Calibri"/>
          <w:sz w:val="24"/>
          <w:szCs w:val="24"/>
          <w:lang w:val="en-US"/>
        </w:rPr>
        <w:t>σ</w:t>
      </w:r>
      <w:r w:rsidR="000F2772" w:rsidRPr="000F2772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>2</w:t>
      </w:r>
      <w:r w:rsidR="000F2772" w:rsidRPr="000F2772">
        <w:rPr>
          <w:rFonts w:ascii="Calibri" w:eastAsia="Calibri" w:hAnsi="Calibri" w:cs="Calibri"/>
          <w:sz w:val="24"/>
          <w:szCs w:val="24"/>
          <w:lang w:val="en-US"/>
        </w:rPr>
        <w:t>(τ)</w:t>
      </w:r>
      <w:r w:rsidR="000F2772" w:rsidRPr="000F2772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 xml:space="preserve"> </w:t>
      </w:r>
      <w:bookmarkEnd w:id="32"/>
      <w:bookmarkEnd w:id="33"/>
      <w:bookmarkEnd w:id="34"/>
      <w:r w:rsidR="000F2772" w:rsidRPr="000F2772">
        <w:rPr>
          <w:rFonts w:ascii="Calibri" w:eastAsia="Calibri" w:hAnsi="Calibri" w:cs="Calibri"/>
          <w:sz w:val="24"/>
          <w:szCs w:val="24"/>
          <w:lang w:val="en-US"/>
        </w:rPr>
        <w:t>represents the mean square displacement of the ensemble as a function of the time lag. Categorization of motion can be achieved by fitting σ</w:t>
      </w:r>
      <w:r w:rsidR="000F2772" w:rsidRPr="000F2772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>2</w:t>
      </w:r>
      <w:r w:rsidR="000F2772" w:rsidRPr="000F2772">
        <w:rPr>
          <w:rFonts w:ascii="Calibri" w:eastAsia="Calibri" w:hAnsi="Calibri" w:cs="Calibri"/>
          <w:sz w:val="24"/>
          <w:szCs w:val="24"/>
          <w:lang w:val="en-US"/>
        </w:rPr>
        <w:t>(τ) to a power-law equation, i.e.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(Eq. 3).</w:t>
      </w:r>
    </w:p>
    <w:p w14:paraId="26D56632" w14:textId="77777777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bookmarkStart w:id="35" w:name="OLE_LINK36"/>
    <w:bookmarkStart w:id="36" w:name="OLE_LINK37"/>
    <w:bookmarkStart w:id="37" w:name="OLE_LINK52"/>
    <w:p w14:paraId="63BE53B8" w14:textId="77777777" w:rsidR="000F2772" w:rsidRPr="000F2772" w:rsidRDefault="00B5188B" w:rsidP="000F2772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σ</m:t>
            </m:r>
          </m:e>
          <m:sup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2</m:t>
            </m:r>
          </m:sup>
        </m:sSup>
        <m:d>
          <m:d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τ</m:t>
            </m:r>
          </m:e>
        </m:d>
        <m:r>
          <w:rPr>
            <w:rFonts w:ascii="Cambria Math" w:eastAsia="Calibri" w:hAnsi="Cambria Math" w:cs="Arial"/>
            <w:sz w:val="24"/>
            <w:szCs w:val="24"/>
            <w:lang w:val="en-US"/>
          </w:rPr>
          <m:t>=</m:t>
        </m:r>
        <m:sSubSup>
          <m:sSubSup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σ</m:t>
            </m:r>
          </m:e>
          <m:sub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0</m:t>
            </m:r>
          </m:sub>
          <m:sup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2</m:t>
            </m:r>
          </m:sup>
        </m:sSubSup>
        <m:r>
          <w:rPr>
            <w:rFonts w:ascii="Cambria Math" w:eastAsia="Calibri" w:hAnsi="Cambria Math" w:cs="Arial"/>
            <w:sz w:val="24"/>
            <w:szCs w:val="24"/>
            <w:lang w:val="en-US"/>
          </w:rPr>
          <m:t xml:space="preserve">+κ </m:t>
        </m:r>
        <m:sSup>
          <m:sSup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τ</m:t>
            </m:r>
          </m:e>
          <m:sup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α</m:t>
            </m:r>
          </m:sup>
        </m:sSup>
      </m:oMath>
      <w:r w:rsidR="000F2772" w:rsidRPr="000F2772">
        <w:rPr>
          <w:rFonts w:ascii="Calibri" w:eastAsia="Calibri" w:hAnsi="Calibri" w:cs="Calibri"/>
          <w:sz w:val="24"/>
          <w:szCs w:val="24"/>
          <w:lang w:val="en-US"/>
        </w:rPr>
        <w:tab/>
      </w:r>
      <w:r w:rsidR="000F2772" w:rsidRPr="000F2772">
        <w:rPr>
          <w:rFonts w:ascii="Calibri" w:eastAsia="Calibri" w:hAnsi="Calibri" w:cs="Calibri"/>
          <w:sz w:val="24"/>
          <w:szCs w:val="24"/>
          <w:lang w:val="en-US"/>
        </w:rPr>
        <w:tab/>
        <w:t>(3)</w:t>
      </w:r>
    </w:p>
    <w:p w14:paraId="179EA598" w14:textId="77777777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bookmarkEnd w:id="35"/>
    <w:bookmarkEnd w:id="36"/>
    <w:bookmarkEnd w:id="37"/>
    <w:p w14:paraId="3C437356" w14:textId="1BBCE1B8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Where </w:t>
      </w:r>
      <w:bookmarkStart w:id="38" w:name="OLE_LINK38"/>
      <w:bookmarkStart w:id="39" w:name="OLE_LINK39"/>
      <w:bookmarkStart w:id="40" w:name="OLE_LINK49"/>
      <w:bookmarkStart w:id="41" w:name="OLE_LINK50"/>
      <w:bookmarkStart w:id="42" w:name="OLE_LINK51"/>
      <w:bookmarkStart w:id="43" w:name="OLE_LINK62"/>
      <w:bookmarkStart w:id="44" w:name="OLE_LINK63"/>
      <w:bookmarkStart w:id="45" w:name="OLE_LINK79"/>
      <w:bookmarkStart w:id="46" w:name="OLE_LINK80"/>
      <w:r w:rsidRPr="000F2772">
        <w:rPr>
          <w:rFonts w:ascii="Calibri" w:eastAsia="Calibri" w:hAnsi="Calibri" w:cs="Calibri"/>
          <w:sz w:val="24"/>
          <w:szCs w:val="24"/>
          <w:lang w:val="en-US"/>
        </w:rPr>
        <w:t>σ</w:t>
      </w:r>
      <w:r w:rsidRPr="000F2772">
        <w:rPr>
          <w:rFonts w:ascii="Calibri" w:eastAsia="Calibri" w:hAnsi="Calibri" w:cs="Calibri"/>
          <w:sz w:val="24"/>
          <w:szCs w:val="24"/>
          <w:vertAlign w:val="subscript"/>
          <w:lang w:val="en-US"/>
        </w:rPr>
        <w:t>0</w:t>
      </w:r>
      <w:r w:rsidRPr="000F2772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>2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0F2772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 xml:space="preserve"> 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>is a y-axis intercept value and affords a quantitative view on the average size of the diffusing object (see below)</w:t>
      </w:r>
      <w:r w:rsidR="006E5E61"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>and α discriminates the dynamics as i) Brownian diffusion (α=1), ii) super-diffusive motion (</w:t>
      </w:r>
      <w:bookmarkStart w:id="47" w:name="OLE_LINK43"/>
      <w:bookmarkStart w:id="48" w:name="OLE_LINK44"/>
      <w:bookmarkStart w:id="49" w:name="OLE_LINK45"/>
      <w:r w:rsidRPr="000F2772">
        <w:rPr>
          <w:rFonts w:ascii="Calibri" w:eastAsia="Calibri" w:hAnsi="Calibri" w:cs="Calibri"/>
          <w:sz w:val="24"/>
          <w:szCs w:val="24"/>
          <w:lang w:val="en-US"/>
        </w:rPr>
        <w:t>α</w:t>
      </w:r>
      <w:bookmarkEnd w:id="47"/>
      <w:bookmarkEnd w:id="48"/>
      <w:bookmarkEnd w:id="49"/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&gt;1) and iii) sub-diffusion (α&lt;1). </w:t>
      </w:r>
      <w:r w:rsidR="006E5E61">
        <w:rPr>
          <w:rFonts w:ascii="Calibri" w:eastAsia="Calibri" w:hAnsi="Calibri" w:cs="Calibri"/>
          <w:sz w:val="24"/>
          <w:szCs w:val="24"/>
          <w:lang w:val="en-US"/>
        </w:rPr>
        <w:t>A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>n anomalous diffusion with α &lt;</w:t>
      </w:r>
      <w:r w:rsidR="006E5E61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1 can be regarded as a confined motion and the trend of </w:t>
      </w:r>
      <w:bookmarkStart w:id="50" w:name="OLE_LINK46"/>
      <w:bookmarkStart w:id="51" w:name="OLE_LINK47"/>
      <w:bookmarkStart w:id="52" w:name="OLE_LINK48"/>
      <w:r w:rsidRPr="000F2772">
        <w:rPr>
          <w:rFonts w:ascii="Calibri" w:eastAsia="Calibri" w:hAnsi="Calibri" w:cs="Calibri"/>
          <w:sz w:val="24"/>
          <w:szCs w:val="24"/>
          <w:lang w:val="en-US"/>
        </w:rPr>
        <w:t>σ</w:t>
      </w:r>
      <w:r w:rsidRPr="000F2772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>2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>(τ)</w:t>
      </w:r>
      <w:bookmarkEnd w:id="50"/>
      <w:bookmarkEnd w:id="51"/>
      <w:bookmarkEnd w:id="52"/>
      <w:r w:rsidRPr="000F2772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 xml:space="preserve"> 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>can be fitted to the following relationship</w:t>
      </w:r>
      <w:r w:rsidR="006E5E61">
        <w:rPr>
          <w:rFonts w:ascii="Calibri" w:eastAsia="Calibri" w:hAnsi="Calibri" w:cs="Calibri"/>
          <w:sz w:val="24"/>
          <w:szCs w:val="24"/>
          <w:lang w:val="en-US"/>
        </w:rPr>
        <w:t xml:space="preserve"> described by Eq. 4.</w:t>
      </w:r>
    </w:p>
    <w:p w14:paraId="02AC9026" w14:textId="77777777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bookmarkStart w:id="53" w:name="OLE_LINK76"/>
    <w:bookmarkStart w:id="54" w:name="OLE_LINK77"/>
    <w:bookmarkStart w:id="55" w:name="OLE_LINK78"/>
    <w:p w14:paraId="3122B67B" w14:textId="77777777" w:rsidR="000F2772" w:rsidRPr="000F2772" w:rsidRDefault="00B5188B" w:rsidP="000F2772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σ</m:t>
            </m:r>
          </m:e>
          <m:sup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2</m:t>
            </m:r>
          </m:sup>
        </m:sSup>
        <m:d>
          <m:d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τ</m:t>
            </m:r>
          </m:e>
        </m:d>
        <w:bookmarkEnd w:id="53"/>
        <w:bookmarkEnd w:id="54"/>
        <w:bookmarkEnd w:id="55"/>
        <m:r>
          <w:rPr>
            <w:rFonts w:ascii="Cambria Math" w:eastAsia="Calibri" w:hAnsi="Cambria Math" w:cs="Arial"/>
            <w:sz w:val="24"/>
            <w:szCs w:val="24"/>
            <w:lang w:val="en-US"/>
          </w:rPr>
          <m:t>=</m:t>
        </m:r>
        <m:sSubSup>
          <m:sSubSup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σ</m:t>
            </m:r>
          </m:e>
          <m:sub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0</m:t>
            </m:r>
          </m:sub>
          <m:sup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2</m:t>
            </m:r>
          </m:sup>
        </m:sSubSup>
        <m:r>
          <w:rPr>
            <w:rFonts w:ascii="Cambria Math" w:eastAsia="Calibri" w:hAnsi="Cambria Math" w:cs="Arial"/>
            <w:sz w:val="24"/>
            <w:szCs w:val="24"/>
            <w:lang w:val="en-US"/>
          </w:rPr>
          <m:t>+4</m:t>
        </m:r>
        <m:sSub>
          <m:sSub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M</m:t>
            </m:r>
          </m:sub>
        </m:sSub>
        <m:r>
          <w:rPr>
            <w:rFonts w:ascii="Cambria Math" w:eastAsia="Calibri" w:hAnsi="Cambria Math" w:cs="Arial"/>
            <w:sz w:val="24"/>
            <w:szCs w:val="24"/>
            <w:lang w:val="en-US"/>
          </w:rPr>
          <m:t>τ+</m:t>
        </m:r>
        <m:f>
          <m:f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L</m:t>
                </m:r>
              </m:e>
              <m:sup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3</m:t>
            </m:r>
          </m:den>
        </m:f>
        <m:d>
          <m:d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1- e</m:t>
            </m:r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xp</m:t>
            </m:r>
            <m:d>
              <m:dPr>
                <m:begChr m:val="{"/>
                <m:endChr m:val="}"/>
                <m:ctrlPr>
                  <w:rPr>
                    <w:rFonts w:ascii="Cambria Math" w:eastAsia="Calibri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τ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  <w:lang w:val="en-US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  <w:lang w:val="en-US"/>
                          </w:rPr>
                          <m:t>c</m:t>
                        </m:r>
                      </m:sub>
                    </m:sSub>
                  </m:den>
                </m:f>
              </m:e>
            </m:d>
          </m:e>
        </m:d>
        <m:r>
          <w:rPr>
            <w:rFonts w:ascii="Cambria Math" w:eastAsia="Calibri" w:hAnsi="Cambria Math" w:cs="Arial"/>
            <w:sz w:val="24"/>
            <w:szCs w:val="24"/>
            <w:lang w:val="en-US"/>
          </w:rPr>
          <m:t xml:space="preserve">    </m:t>
        </m:r>
      </m:oMath>
      <w:r w:rsidR="000F2772" w:rsidRPr="000F2772">
        <w:rPr>
          <w:rFonts w:ascii="Calibri" w:eastAsia="Calibri" w:hAnsi="Calibri" w:cs="Calibri"/>
          <w:sz w:val="24"/>
          <w:szCs w:val="24"/>
          <w:lang w:val="en-US"/>
        </w:rPr>
        <w:tab/>
      </w:r>
      <w:r w:rsidR="000F2772" w:rsidRPr="000F2772">
        <w:rPr>
          <w:rFonts w:ascii="Calibri" w:eastAsia="Calibri" w:hAnsi="Calibri" w:cs="Calibri"/>
          <w:sz w:val="24"/>
          <w:szCs w:val="24"/>
          <w:lang w:val="en-US"/>
        </w:rPr>
        <w:tab/>
        <w:t>(4)</w:t>
      </w:r>
    </w:p>
    <w:p w14:paraId="1BBF5AC4" w14:textId="77777777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1709BFA9" w14:textId="65D13930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F2772">
        <w:rPr>
          <w:rFonts w:ascii="Calibri" w:eastAsia="Calibri" w:hAnsi="Calibri" w:cs="Calibri"/>
          <w:sz w:val="24"/>
          <w:szCs w:val="24"/>
          <w:lang w:val="en-US"/>
        </w:rPr>
        <w:t>Where L defines the linear size of the confinement area, τ</w:t>
      </w:r>
      <w:r w:rsidRPr="000F2772">
        <w:rPr>
          <w:rFonts w:ascii="Calibri" w:eastAsia="Calibri" w:hAnsi="Calibri" w:cs="Calibri"/>
          <w:sz w:val="24"/>
          <w:szCs w:val="24"/>
          <w:vertAlign w:val="subscript"/>
          <w:lang w:val="en-US"/>
        </w:rPr>
        <w:t>c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is an index of how fast confinement occurs, D</w:t>
      </w:r>
      <w:r w:rsidRPr="000F2772">
        <w:rPr>
          <w:rFonts w:ascii="Calibri" w:eastAsia="Calibri" w:hAnsi="Calibri" w:cs="Calibri"/>
          <w:sz w:val="24"/>
          <w:szCs w:val="24"/>
          <w:vertAlign w:val="subscript"/>
          <w:lang w:val="en-US"/>
        </w:rPr>
        <w:t>M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is the particle diffusivity </w:t>
      </w:r>
      <w:r w:rsidR="009C3467">
        <w:rPr>
          <w:rFonts w:ascii="Calibri" w:eastAsia="Calibri" w:hAnsi="Calibri" w:cs="Calibri"/>
          <w:sz w:val="24"/>
          <w:szCs w:val="24"/>
          <w:lang w:val="en-US"/>
        </w:rPr>
        <w:t>on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="009C3467">
        <w:rPr>
          <w:rFonts w:ascii="Calibri" w:eastAsia="Calibri" w:hAnsi="Calibri" w:cs="Calibri"/>
          <w:sz w:val="24"/>
          <w:szCs w:val="24"/>
          <w:lang w:val="en-US"/>
        </w:rPr>
        <w:t xml:space="preserve">a 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>large time scale and represents 1/4</w:t>
      </w:r>
      <w:r w:rsidR="009C3467" w:rsidRPr="009C3467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>th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of the derivative </w:t>
      </w:r>
      <w:bookmarkStart w:id="56" w:name="OLE_LINK87"/>
      <w:bookmarkStart w:id="57" w:name="OLE_LINK88"/>
      <w:bookmarkStart w:id="58" w:name="OLE_LINK89"/>
      <w:r w:rsidRPr="000F2772">
        <w:rPr>
          <w:rFonts w:ascii="Calibri" w:eastAsia="Calibri" w:hAnsi="Calibri" w:cs="Calibri"/>
          <w:sz w:val="24"/>
          <w:szCs w:val="24"/>
          <w:lang w:val="en-US"/>
        </w:rPr>
        <w:t>of σ</w:t>
      </w:r>
      <w:r w:rsidRPr="000F2772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>2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bookmarkEnd w:id="56"/>
      <w:bookmarkEnd w:id="57"/>
      <w:bookmarkEnd w:id="58"/>
      <w:r w:rsidRPr="000F2772">
        <w:rPr>
          <w:rFonts w:ascii="Calibri" w:eastAsia="Calibri" w:hAnsi="Calibri" w:cs="Calibri"/>
          <w:sz w:val="24"/>
          <w:szCs w:val="24"/>
          <w:lang w:val="en-US"/>
        </w:rPr>
        <w:t>for τ→∞. Similarly, the short-term diffusivity D</w:t>
      </w:r>
      <w:r w:rsidRPr="000F2772">
        <w:rPr>
          <w:rFonts w:ascii="Calibri" w:eastAsia="Calibri" w:hAnsi="Calibri" w:cs="Calibri"/>
          <w:sz w:val="24"/>
          <w:szCs w:val="24"/>
          <w:vertAlign w:val="subscript"/>
          <w:lang w:val="en-US"/>
        </w:rPr>
        <w:t>m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is measured by the slope of σ</w:t>
      </w:r>
      <w:r w:rsidRPr="000F2772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>2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for τ → 0 and reads </w:t>
      </w:r>
      <w:bookmarkStart w:id="59" w:name="OLE_LINK81"/>
      <w:bookmarkStart w:id="60" w:name="OLE_LINK82"/>
      <w:bookmarkStart w:id="61" w:name="OLE_LINK83"/>
      <m:oMath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  <w:lang w:val="en-US"/>
              </w:rPr>
              <m:t>m</m:t>
            </m:r>
          </m:sub>
        </m:sSub>
        <w:bookmarkEnd w:id="59"/>
        <w:bookmarkEnd w:id="60"/>
        <w:bookmarkEnd w:id="61"/>
        <m:r>
          <w:rPr>
            <w:rFonts w:ascii="Cambria Math" w:eastAsia="Calibri" w:hAnsi="Cambria Math" w:cs="Calibri"/>
            <w:sz w:val="24"/>
            <w:szCs w:val="24"/>
            <w:lang w:val="en-US"/>
          </w:rPr>
          <m:t>=</m:t>
        </m:r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  <w:lang w:val="en-US"/>
              </w:rPr>
              <m:t>M</m:t>
            </m:r>
          </m:sub>
        </m:sSub>
        <m:r>
          <w:rPr>
            <w:rFonts w:ascii="Cambria Math" w:eastAsia="Calibri" w:hAnsi="Cambria Math" w:cs="Calibri"/>
            <w:sz w:val="24"/>
            <w:szCs w:val="24"/>
            <w:lang w:val="en-US"/>
          </w:rPr>
          <m:t>+</m:t>
        </m:r>
        <m:f>
          <m:fPr>
            <m:type m:val="lin"/>
            <m:ctrlPr>
              <w:rPr>
                <w:rFonts w:ascii="Cambria Math" w:eastAsia="Calibri" w:hAnsi="Cambria Math" w:cs="Calibri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Calibri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Calibri"/>
                    <w:sz w:val="24"/>
                    <w:szCs w:val="24"/>
                    <w:lang w:val="en-US"/>
                  </w:rPr>
                  <m:t>L</m:t>
                </m:r>
              </m:e>
              <m:sup>
                <m:r>
                  <w:rPr>
                    <w:rFonts w:ascii="Cambria Math" w:eastAsia="Calibri" w:hAnsi="Cambria Math" w:cs="Calibri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 w:cs="Calibri"/>
                <w:sz w:val="24"/>
                <w:szCs w:val="24"/>
                <w:lang w:val="en-US"/>
              </w:rPr>
              <m:t>(12</m:t>
            </m:r>
            <m:sSub>
              <m:sSubPr>
                <m:ctrlPr>
                  <w:rPr>
                    <w:rFonts w:ascii="Cambria Math" w:eastAsia="Calibri" w:hAnsi="Cambria Math" w:cs="Calibri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 w:cs="Calibri"/>
                    <w:sz w:val="24"/>
                    <w:szCs w:val="24"/>
                    <w:lang w:val="en-US"/>
                  </w:rPr>
                  <m:t>τ</m:t>
                </m:r>
              </m:e>
              <m:sub>
                <m:r>
                  <w:rPr>
                    <w:rFonts w:ascii="Cambria Math" w:eastAsia="Calibri" w:hAnsi="Cambria Math" w:cs="Calibri"/>
                    <w:sz w:val="24"/>
                    <w:szCs w:val="24"/>
                    <w:lang w:val="en-US"/>
                  </w:rPr>
                  <m:t>c</m:t>
                </m:r>
              </m:sub>
            </m:sSub>
            <m:r>
              <w:rPr>
                <w:rFonts w:ascii="Cambria Math" w:eastAsia="Calibri" w:hAnsi="Cambria Math" w:cs="Calibri"/>
                <w:sz w:val="24"/>
                <w:szCs w:val="24"/>
                <w:lang w:val="en-US"/>
              </w:rPr>
              <m:t>)</m:t>
            </m:r>
          </m:den>
        </m:f>
      </m:oMath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. </w:t>
      </w:r>
      <w:r w:rsidR="009C3467">
        <w:rPr>
          <w:rFonts w:ascii="Calibri" w:eastAsia="Calibri" w:hAnsi="Calibri" w:cs="Calibri"/>
          <w:sz w:val="24"/>
          <w:szCs w:val="24"/>
          <w:lang w:val="en-US"/>
        </w:rPr>
        <w:t>However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>, if α &gt;1, the trend of σ</w:t>
      </w:r>
      <w:r w:rsidRPr="000F2772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>2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>(τ) is ascribable to the sum of a linear contribution due to Brownian diffusion and a parabolic term that describes a component of active transport along different directions on the focal plane. In other words:</w:t>
      </w:r>
    </w:p>
    <w:p w14:paraId="6C0A818C" w14:textId="77777777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bookmarkStart w:id="62" w:name="OLE_LINK65"/>
    <w:bookmarkStart w:id="63" w:name="OLE_LINK66"/>
    <w:bookmarkStart w:id="64" w:name="OLE_LINK70"/>
    <w:p w14:paraId="6A18B8D0" w14:textId="77777777" w:rsidR="000F2772" w:rsidRPr="000F2772" w:rsidRDefault="00B5188B" w:rsidP="000F2772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σ</m:t>
            </m:r>
          </m:e>
          <m:sup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2</m:t>
            </m:r>
          </m:sup>
        </m:sSup>
        <m:d>
          <m:d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τ</m:t>
            </m:r>
          </m:e>
        </m:d>
        <m:r>
          <w:rPr>
            <w:rFonts w:ascii="Cambria Math" w:eastAsia="Calibri" w:hAnsi="Cambria Math" w:cs="Arial"/>
            <w:sz w:val="24"/>
            <w:szCs w:val="24"/>
            <w:lang w:val="en-US"/>
          </w:rPr>
          <m:t>=</m:t>
        </m:r>
        <m:sSubSup>
          <m:sSubSup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σ</m:t>
            </m:r>
          </m:e>
          <m:sub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0</m:t>
            </m:r>
          </m:sub>
          <m:sup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2</m:t>
            </m:r>
          </m:sup>
        </m:sSubSup>
        <m:r>
          <w:rPr>
            <w:rFonts w:ascii="Cambria Math" w:eastAsia="Calibri" w:hAnsi="Cambria Math" w:cs="Arial"/>
            <w:sz w:val="24"/>
            <w:szCs w:val="24"/>
            <w:lang w:val="en-US"/>
          </w:rPr>
          <m:t>+4Dτ+</m:t>
        </m:r>
        <m:sSubSup>
          <m:sSubSup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σ</m:t>
            </m:r>
          </m:sub>
          <m:sup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2</m:t>
            </m:r>
          </m:sup>
        </m:sSubSup>
        <m:sSup>
          <m:sSup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τ</m:t>
            </m:r>
          </m:e>
          <m:sup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2</m:t>
            </m:r>
          </m:sup>
        </m:sSup>
      </m:oMath>
      <w:r w:rsidR="000F2772" w:rsidRPr="000F2772">
        <w:rPr>
          <w:rFonts w:ascii="Calibri" w:eastAsia="Calibri" w:hAnsi="Calibri" w:cs="Calibri"/>
          <w:sz w:val="24"/>
          <w:szCs w:val="24"/>
          <w:lang w:val="en-US"/>
        </w:rPr>
        <w:tab/>
      </w:r>
      <w:r w:rsidR="000F2772" w:rsidRPr="000F2772">
        <w:rPr>
          <w:rFonts w:ascii="Calibri" w:eastAsia="Calibri" w:hAnsi="Calibri" w:cs="Calibri"/>
          <w:sz w:val="24"/>
          <w:szCs w:val="24"/>
          <w:lang w:val="en-US"/>
        </w:rPr>
        <w:tab/>
        <w:t>(5)</w:t>
      </w:r>
    </w:p>
    <w:p w14:paraId="51770590" w14:textId="77777777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bookmarkEnd w:id="62"/>
    <w:bookmarkEnd w:id="63"/>
    <w:bookmarkEnd w:id="64"/>
    <w:p w14:paraId="5E1D44C5" w14:textId="4D01E6D1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F2772">
        <w:rPr>
          <w:rFonts w:ascii="Calibri" w:eastAsia="Calibri" w:hAnsi="Calibri" w:cs="Calibri"/>
          <w:sz w:val="24"/>
          <w:szCs w:val="24"/>
          <w:lang w:val="en-US"/>
        </w:rPr>
        <w:t>Where v</w:t>
      </w:r>
      <w:r w:rsidRPr="000F2772">
        <w:rPr>
          <w:rFonts w:ascii="Calibri" w:eastAsia="Calibri" w:hAnsi="Calibri" w:cs="Calibri"/>
          <w:sz w:val="24"/>
          <w:szCs w:val="24"/>
          <w:vertAlign w:val="subscript"/>
          <w:lang w:val="en-US"/>
        </w:rPr>
        <w:t>σ</w:t>
      </w:r>
      <w:r w:rsidRPr="000F2772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>2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represent</w:t>
      </w:r>
      <w:r w:rsidR="009C3467">
        <w:rPr>
          <w:rFonts w:ascii="Calibri" w:eastAsia="Calibri" w:hAnsi="Calibri" w:cs="Calibri"/>
          <w:sz w:val="24"/>
          <w:szCs w:val="24"/>
          <w:lang w:val="en-US"/>
        </w:rPr>
        <w:t>s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the variance of particle velocity (i.e. </w:t>
      </w:r>
      <m:oMath>
        <m:sSubSup>
          <m:sSubSupPr>
            <m:ctrlPr>
              <w:rPr>
                <w:rFonts w:ascii="Cambria Math" w:eastAsia="Calibri" w:hAnsi="Cambria Math" w:cs="Calibri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Calibri" w:hAnsi="Cambria Math" w:cs="Calibri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  <w:lang w:val="en-US"/>
              </w:rPr>
              <m:t>σ</m:t>
            </m:r>
          </m:sub>
          <m:sup>
            <m:r>
              <w:rPr>
                <w:rFonts w:ascii="Cambria Math" w:eastAsia="Calibri" w:hAnsi="Cambria Math" w:cs="Calibri"/>
                <w:sz w:val="24"/>
                <w:szCs w:val="24"/>
                <w:lang w:val="en-US"/>
              </w:rPr>
              <m:t>2</m:t>
            </m:r>
          </m:sup>
        </m:sSubSup>
        <m:r>
          <w:rPr>
            <w:rFonts w:ascii="Cambria Math" w:eastAsia="Calibri" w:hAnsi="Cambria Math" w:cs="Calibri"/>
            <w:sz w:val="24"/>
            <w:szCs w:val="24"/>
            <w:lang w:val="en-US"/>
          </w:rPr>
          <m:t>=</m:t>
        </m:r>
        <m:d>
          <m:dPr>
            <m:begChr m:val="〈"/>
            <m:endChr m:val="〉"/>
            <m:ctrlPr>
              <w:rPr>
                <w:rFonts w:ascii="Cambria Math" w:eastAsia="Calibri" w:hAnsi="Cambria Math" w:cs="Calibri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 w:cs="Calibri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Calibri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Calibri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Calibri"/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e>
                    </m:acc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n-US"/>
                      </w:rPr>
                      <m:t>-</m:t>
                    </m:r>
                    <m:d>
                      <m:dPr>
                        <m:begChr m:val="〈"/>
                        <m:endChr m:val="〉"/>
                        <m:ctrlPr>
                          <w:rPr>
                            <w:rFonts w:ascii="Cambria Math" w:eastAsia="Calibri" w:hAnsi="Cambria Math" w:cs="Calibri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Calibri" w:hAnsi="Cambria Math" w:cs="Calibri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Calibri" w:hAnsi="Cambria Math" w:cs="Calibri"/>
                                <w:sz w:val="24"/>
                                <w:szCs w:val="24"/>
                                <w:lang w:val="en-US"/>
                              </w:rPr>
                              <m:t>v</m:t>
                            </m:r>
                          </m:e>
                        </m:acc>
                      </m:e>
                    </m:d>
                  </m:e>
                </m:d>
              </m:e>
              <m:sup>
                <m:r>
                  <w:rPr>
                    <w:rFonts w:ascii="Cambria Math" w:eastAsia="Calibri" w:hAnsi="Cambria Math" w:cs="Calibri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d>
      </m:oMath>
      <w:r w:rsidRPr="000F2772">
        <w:rPr>
          <w:rFonts w:ascii="Calibri" w:eastAsia="Calibri" w:hAnsi="Calibri" w:cs="Calibri"/>
          <w:sz w:val="24"/>
          <w:szCs w:val="24"/>
          <w:lang w:val="en-US"/>
        </w:rPr>
        <w:t>) and D is the diffusion coefficient (which is the same both for short and long time scale</w:t>
      </w:r>
      <w:r w:rsidR="009C3467">
        <w:rPr>
          <w:rFonts w:ascii="Calibri" w:eastAsia="Calibri" w:hAnsi="Calibri" w:cs="Calibri"/>
          <w:sz w:val="24"/>
          <w:szCs w:val="24"/>
          <w:lang w:val="en-US"/>
        </w:rPr>
        <w:t>s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>). Th</w:t>
      </w:r>
      <w:r w:rsidR="009C3467">
        <w:rPr>
          <w:rFonts w:ascii="Calibri" w:eastAsia="Calibri" w:hAnsi="Calibri" w:cs="Calibri"/>
          <w:sz w:val="24"/>
          <w:szCs w:val="24"/>
          <w:lang w:val="en-US"/>
        </w:rPr>
        <w:t>us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>, we characterized the intracellular dynamics through Eq. 3</w:t>
      </w:r>
      <w:r w:rsidR="009C3467">
        <w:rPr>
          <w:rFonts w:ascii="Calibri" w:eastAsia="Calibri" w:hAnsi="Calibri" w:cs="Calibri"/>
          <w:sz w:val="24"/>
          <w:szCs w:val="24"/>
          <w:lang w:val="en-US"/>
        </w:rPr>
        <w:t>–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>5. Finally, to describe more complex dynamics, as for instance</w:t>
      </w:r>
      <w:r w:rsidR="006B3107">
        <w:rPr>
          <w:rFonts w:ascii="Calibri" w:eastAsia="Calibri" w:hAnsi="Calibri" w:cs="Calibri"/>
          <w:sz w:val="24"/>
          <w:szCs w:val="24"/>
          <w:lang w:val="en-US"/>
        </w:rPr>
        <w:t>,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that of particles undergoing super-diffusive motion </w:t>
      </w:r>
      <w:r w:rsidR="006B3107">
        <w:rPr>
          <w:rFonts w:ascii="Calibri" w:eastAsia="Calibri" w:hAnsi="Calibri" w:cs="Calibri"/>
          <w:sz w:val="24"/>
          <w:szCs w:val="24"/>
          <w:lang w:val="en-US"/>
        </w:rPr>
        <w:t>on a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short time scale and confined diffusion </w:t>
      </w:r>
      <w:r w:rsidR="006B3107">
        <w:rPr>
          <w:rFonts w:ascii="Calibri" w:eastAsia="Calibri" w:hAnsi="Calibri" w:cs="Calibri"/>
          <w:sz w:val="24"/>
          <w:szCs w:val="24"/>
          <w:lang w:val="en-US"/>
        </w:rPr>
        <w:t>over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a larger</w:t>
      </w:r>
      <w:r w:rsidR="006B3107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>time range, the following generalization of the aforementioned models can be introduced:</w:t>
      </w:r>
    </w:p>
    <w:p w14:paraId="23E42324" w14:textId="77777777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bookmarkStart w:id="65" w:name="OLE_LINK73"/>
    <w:bookmarkStart w:id="66" w:name="OLE_LINK74"/>
    <w:bookmarkStart w:id="67" w:name="OLE_LINK75"/>
    <w:p w14:paraId="0224F34C" w14:textId="77777777" w:rsidR="000F2772" w:rsidRPr="000F2772" w:rsidRDefault="00B5188B" w:rsidP="000F2772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σ</m:t>
            </m:r>
          </m:e>
          <m:sup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2</m:t>
            </m:r>
          </m:sup>
        </m:sSup>
        <m:d>
          <m:d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τ</m:t>
            </m:r>
          </m:e>
        </m:d>
        <m:r>
          <w:rPr>
            <w:rFonts w:ascii="Cambria Math" w:eastAsia="Calibri" w:hAnsi="Cambria Math" w:cs="Arial"/>
            <w:sz w:val="24"/>
            <w:szCs w:val="24"/>
            <w:lang w:val="en-US"/>
          </w:rPr>
          <m:t>=</m:t>
        </m:r>
        <m:sSubSup>
          <m:sSubSup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σ</m:t>
            </m:r>
          </m:e>
          <m:sub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0</m:t>
            </m:r>
          </m:sub>
          <m:sup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2</m:t>
            </m:r>
          </m:sup>
        </m:sSubSup>
        <m:r>
          <w:rPr>
            <w:rFonts w:ascii="Cambria Math" w:eastAsia="Calibri" w:hAnsi="Cambria Math" w:cs="Arial"/>
            <w:sz w:val="24"/>
            <w:szCs w:val="24"/>
            <w:lang w:val="en-US"/>
          </w:rPr>
          <m:t>+4</m:t>
        </m:r>
        <m:sSub>
          <m:sSub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M</m:t>
            </m:r>
          </m:sub>
        </m:sSub>
        <m:r>
          <w:rPr>
            <w:rFonts w:ascii="Cambria Math" w:eastAsia="Calibri" w:hAnsi="Cambria Math" w:cs="Arial"/>
            <w:sz w:val="24"/>
            <w:szCs w:val="24"/>
            <w:lang w:val="en-US"/>
          </w:rPr>
          <m:t>τ+</m:t>
        </m:r>
        <m:f>
          <m:f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Arial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L</m:t>
                </m:r>
              </m:e>
              <m:sup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3</m:t>
            </m:r>
          </m:den>
        </m:f>
        <m:d>
          <m:d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1- e</m:t>
            </m:r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xp</m:t>
            </m:r>
            <m:d>
              <m:dPr>
                <m:begChr m:val="{"/>
                <m:endChr m:val="}"/>
                <m:ctrlPr>
                  <w:rPr>
                    <w:rFonts w:ascii="Cambria Math" w:eastAsia="Calibri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τ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  <w:lang w:val="en-US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  <w:lang w:val="en-US"/>
                          </w:rPr>
                          <m:t>c</m:t>
                        </m:r>
                      </m:sub>
                    </m:sSub>
                  </m:den>
                </m:f>
              </m:e>
            </m:d>
          </m:e>
        </m:d>
        <m:r>
          <w:rPr>
            <w:rFonts w:ascii="Cambria Math" w:eastAsia="Calibri" w:hAnsi="Cambria Math" w:cs="Arial"/>
            <w:sz w:val="24"/>
            <w:szCs w:val="24"/>
            <w:lang w:val="en-US"/>
          </w:rPr>
          <m:t>+</m:t>
        </m:r>
        <m:sSubSup>
          <m:sSubSup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σ</m:t>
            </m:r>
          </m:sub>
          <m:sup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2</m:t>
            </m:r>
          </m:sup>
        </m:sSubSup>
        <m:sSup>
          <m:sSup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τ</m:t>
            </m:r>
          </m:e>
          <m:sup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2</m:t>
            </m:r>
          </m:sup>
        </m:sSup>
        <w:bookmarkStart w:id="68" w:name="OLE_LINK71"/>
        <w:bookmarkStart w:id="69" w:name="OLE_LINK72"/>
        <m:r>
          <w:rPr>
            <w:rFonts w:ascii="Cambria Math" w:eastAsia="Calibri" w:hAnsi="Cambria Math" w:cs="Arial"/>
            <w:sz w:val="24"/>
            <w:szCs w:val="24"/>
            <w:lang w:val="en-US"/>
          </w:rPr>
          <m:t xml:space="preserve"> e</m:t>
        </m:r>
        <m:r>
          <m:rPr>
            <m:sty m:val="p"/>
          </m:rPr>
          <w:rPr>
            <w:rFonts w:ascii="Cambria Math" w:eastAsia="Calibri" w:hAnsi="Cambria Math" w:cs="Arial"/>
            <w:sz w:val="24"/>
            <w:szCs w:val="24"/>
            <w:lang w:val="en-US"/>
          </w:rPr>
          <m:t>xp</m:t>
        </m:r>
        <m:d>
          <m:dPr>
            <m:begChr m:val="{"/>
            <m:endChr m:val="}"/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-</m:t>
            </m:r>
            <m:f>
              <m:fPr>
                <m:ctrlPr>
                  <w:rPr>
                    <w:rFonts w:ascii="Cambria Math" w:eastAsia="Calibri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τ</m:t>
                </m:r>
              </m:num>
              <m:den>
                <m:sSub>
                  <m:sSub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τ</m:t>
                    </m:r>
                  </m:e>
                  <m:sub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  <w:lang w:val="en-US"/>
                      </w:rPr>
                      <m:t>v</m:t>
                    </m:r>
                  </m:sub>
                </m:sSub>
              </m:den>
            </m:f>
          </m:e>
        </m:d>
      </m:oMath>
      <w:bookmarkEnd w:id="68"/>
      <w:bookmarkEnd w:id="69"/>
      <w:r w:rsidR="000F2772" w:rsidRPr="000F2772">
        <w:rPr>
          <w:rFonts w:ascii="Calibri" w:eastAsia="Calibri" w:hAnsi="Calibri" w:cs="Calibri"/>
          <w:sz w:val="24"/>
          <w:szCs w:val="24"/>
          <w:lang w:val="en-US"/>
        </w:rPr>
        <w:tab/>
      </w:r>
      <w:r w:rsidR="000F2772" w:rsidRPr="000F2772">
        <w:rPr>
          <w:rFonts w:ascii="Calibri" w:eastAsia="Calibri" w:hAnsi="Calibri" w:cs="Calibri"/>
          <w:sz w:val="24"/>
          <w:szCs w:val="24"/>
          <w:lang w:val="en-US"/>
        </w:rPr>
        <w:tab/>
        <w:t>(6)</w:t>
      </w:r>
    </w:p>
    <w:p w14:paraId="5E966E91" w14:textId="77777777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bookmarkEnd w:id="65"/>
    <w:bookmarkEnd w:id="66"/>
    <w:bookmarkEnd w:id="67"/>
    <w:p w14:paraId="4C1CA737" w14:textId="4280C605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where </w:t>
      </w:r>
      <w:bookmarkStart w:id="70" w:name="OLE_LINK56"/>
      <w:bookmarkStart w:id="71" w:name="OLE_LINK57"/>
      <w:bookmarkStart w:id="72" w:name="OLE_LINK58"/>
      <w:bookmarkStart w:id="73" w:name="OLE_LINK59"/>
      <w:bookmarkStart w:id="74" w:name="OLE_LINK60"/>
      <w:bookmarkStart w:id="75" w:name="OLE_LINK61"/>
      <w:r w:rsidRPr="000F2772">
        <w:rPr>
          <w:rFonts w:ascii="Calibri" w:eastAsia="Calibri" w:hAnsi="Calibri" w:cs="Calibri"/>
          <w:sz w:val="24"/>
          <w:szCs w:val="24"/>
          <w:lang w:val="en-US"/>
        </w:rPr>
        <w:t>τ</w:t>
      </w:r>
      <w:r w:rsidRPr="000F2772">
        <w:rPr>
          <w:rFonts w:ascii="Calibri" w:eastAsia="Calibri" w:hAnsi="Calibri" w:cs="Calibri"/>
          <w:sz w:val="24"/>
          <w:szCs w:val="24"/>
          <w:vertAlign w:val="subscript"/>
          <w:lang w:val="en-US"/>
        </w:rPr>
        <w:t>v</w:t>
      </w:r>
      <w:bookmarkEnd w:id="70"/>
      <w:bookmarkEnd w:id="71"/>
      <w:bookmarkEnd w:id="72"/>
      <w:bookmarkEnd w:id="73"/>
      <w:bookmarkEnd w:id="74"/>
      <w:bookmarkEnd w:id="75"/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bookmarkStart w:id="76" w:name="OLE_LINK90"/>
      <w:bookmarkStart w:id="77" w:name="OLE_LINK91"/>
      <w:bookmarkStart w:id="78" w:name="OLE_LINK92"/>
      <w:r w:rsidRPr="000F2772">
        <w:rPr>
          <w:rFonts w:ascii="Calibri" w:eastAsia="Calibri" w:hAnsi="Calibri" w:cs="Calibri"/>
          <w:sz w:val="24"/>
          <w:szCs w:val="24"/>
          <w:lang w:val="en-US"/>
        </w:rPr>
        <w:t>(τ</w:t>
      </w:r>
      <w:r w:rsidRPr="000F2772">
        <w:rPr>
          <w:rFonts w:ascii="Calibri" w:eastAsia="Calibri" w:hAnsi="Calibri" w:cs="Calibri"/>
          <w:sz w:val="24"/>
          <w:szCs w:val="24"/>
          <w:vertAlign w:val="subscript"/>
          <w:lang w:val="en-US"/>
        </w:rPr>
        <w:t>v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&lt; τ</w:t>
      </w:r>
      <w:r w:rsidRPr="000F2772">
        <w:rPr>
          <w:rFonts w:ascii="Calibri" w:eastAsia="Calibri" w:hAnsi="Calibri" w:cs="Calibri"/>
          <w:sz w:val="24"/>
          <w:szCs w:val="24"/>
          <w:vertAlign w:val="subscript"/>
          <w:lang w:val="en-US"/>
        </w:rPr>
        <w:t>c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>)</w:t>
      </w:r>
      <w:bookmarkEnd w:id="76"/>
      <w:bookmarkEnd w:id="77"/>
      <w:bookmarkEnd w:id="78"/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represents a characteristic time below which the super-diffusive trend is dominant. </w:t>
      </w:r>
      <w:r w:rsidR="006B3107">
        <w:rPr>
          <w:rFonts w:ascii="Calibri" w:eastAsia="Calibri" w:hAnsi="Calibri" w:cs="Calibri"/>
          <w:sz w:val="24"/>
          <w:szCs w:val="24"/>
          <w:lang w:val="en-US"/>
        </w:rPr>
        <w:t>As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the parabolic contribution decreases exponentially, it becomes negligible </w:t>
      </w:r>
      <w:r w:rsidR="003767BD" w:rsidRPr="000F2772">
        <w:rPr>
          <w:rFonts w:ascii="Calibri" w:eastAsia="Calibri" w:hAnsi="Calibri" w:cs="Calibri"/>
          <w:sz w:val="24"/>
          <w:szCs w:val="24"/>
          <w:lang w:val="en-US"/>
        </w:rPr>
        <w:t xml:space="preserve">at larger time lags 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and the </w:t>
      </w:r>
      <w:r w:rsidRPr="000F2772">
        <w:rPr>
          <w:rFonts w:ascii="Calibri" w:eastAsia="Calibri" w:hAnsi="Calibri" w:cs="Calibri"/>
          <w:i/>
          <w:sz w:val="24"/>
          <w:szCs w:val="24"/>
          <w:lang w:val="en-US"/>
        </w:rPr>
        <w:t>i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>MSD trend is driven by the confinement term. This "global" model describes hybrid super/sub-diffusive behaviors and preserves the physical meaning and the corresponding derivation of all the parameters. In Eq</w:t>
      </w:r>
      <w:r w:rsidR="003767BD">
        <w:rPr>
          <w:rFonts w:ascii="Calibri" w:eastAsia="Calibri" w:hAnsi="Calibri" w:cs="Calibri"/>
          <w:sz w:val="24"/>
          <w:szCs w:val="24"/>
          <w:lang w:val="en-US"/>
        </w:rPr>
        <w:t>.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(3), (4)</w:t>
      </w:r>
      <w:r w:rsidR="003767BD">
        <w:rPr>
          <w:rFonts w:ascii="Calibri" w:eastAsia="Calibri" w:hAnsi="Calibri" w:cs="Calibri"/>
          <w:sz w:val="24"/>
          <w:szCs w:val="24"/>
          <w:lang w:val="en-US"/>
        </w:rPr>
        <w:t>,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and (5)</w:t>
      </w:r>
      <w:r w:rsidR="003767BD">
        <w:rPr>
          <w:rFonts w:ascii="Calibri" w:eastAsia="Calibri" w:hAnsi="Calibri" w:cs="Calibri"/>
          <w:sz w:val="24"/>
          <w:szCs w:val="24"/>
          <w:lang w:val="en-US"/>
        </w:rPr>
        <w:t>,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0F2772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0F2772">
        <w:rPr>
          <w:rFonts w:ascii="Calibri" w:eastAsia="Calibri" w:hAnsi="Calibri" w:cs="Calibri"/>
          <w:sz w:val="24"/>
          <w:szCs w:val="24"/>
          <w:vertAlign w:val="subscript"/>
          <w:lang w:val="en-US"/>
        </w:rPr>
        <w:t>0</w:t>
      </w:r>
      <w:r w:rsidRPr="000F2772">
        <w:rPr>
          <w:rFonts w:ascii="Calibri" w:eastAsia="Calibri" w:hAnsi="Calibri" w:cs="Calibri"/>
          <w:sz w:val="24"/>
          <w:szCs w:val="24"/>
          <w:vertAlign w:val="superscript"/>
          <w:lang w:val="en-US"/>
        </w:rPr>
        <w:t>2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is defined as the y-axis intercept value. As already demonstrated for diffusing molecules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fldChar w:fldCharType="begin"/>
      </w:r>
      <w:r w:rsidR="00B26CEF">
        <w:rPr>
          <w:rFonts w:ascii="Calibri" w:eastAsia="Calibri" w:hAnsi="Calibri" w:cs="Calibri"/>
          <w:sz w:val="24"/>
          <w:szCs w:val="24"/>
          <w:lang w:val="en-US"/>
        </w:rPr>
        <w:instrText xml:space="preserve"> ADDIN ZOTERO_ITEM CSL_CITATION {"citationID":"oIXpmgjg","properties":{"formattedCitation":"\\super 1\\nosupersub{}","plainCitation":"1","noteIndex":0},"citationItems":[{"id":70,"uris":["http://zotero.org/users/local/nXrdR9bB/items/JXGJUYPK"],"uri":["http://zotero.org/users/local/nXrdR9bB/items/JXGJUYPK"],"itemData":{"id":70,"type":"article-journal","container-title":"Proceedings of the National Academy of Sciences","DOI":"10.1073/pnas.1222097110","ISSN":"0027-8424, 1091-6490","issue":"30","journalAbbreviation":"Proceedings of the National Academy of Sciences","language":"en","page":"12307-12312","source":"DOI.org (Crossref)","title":"Fast spatiotemporal correlation spectroscopy to determine protein lateral diffusion laws in live cell membranes","volume":"110","author":[{"family":"Di Rienzo","given":"C."},{"family":"Gratton","given":"E."},{"family":"Beltram","given":"F."},{"family":"Cardarelli","given":"F."}],"issued":{"date-parts":[["2013",7,23]]}}}],"schema":"https://github.com/citation-style-language/schema/raw/master/csl-citation.json"} </w:instrTex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fldChar w:fldCharType="separate"/>
      </w:r>
      <w:r w:rsidR="00B26CEF" w:rsidRPr="00B26CEF">
        <w:rPr>
          <w:rFonts w:ascii="Calibri" w:hAnsi="Calibri" w:cs="Calibri"/>
          <w:sz w:val="24"/>
          <w:szCs w:val="24"/>
          <w:vertAlign w:val="superscript"/>
          <w:lang w:val="en-US"/>
        </w:rPr>
        <w:t>1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fldChar w:fldCharType="end"/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and for cytoplasmic organelles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fldChar w:fldCharType="begin"/>
      </w:r>
      <w:r w:rsidR="00B26CEF">
        <w:rPr>
          <w:rFonts w:ascii="Calibri" w:eastAsia="Calibri" w:hAnsi="Calibri" w:cs="Calibri"/>
          <w:sz w:val="24"/>
          <w:szCs w:val="24"/>
          <w:lang w:val="en-US"/>
        </w:rPr>
        <w:instrText xml:space="preserve"> ADDIN ZOTERO_ITEM CSL_CITATION {"citationID":"TM8dc4Ga","properties":{"formattedCitation":"\\super 2,3\\nosupersub{}","plainCitation":"2,3","noteIndex":0},"citationItems":[{"id":195,"uris":["http://zotero.org/users/local/nXrdR9bB/items/WC7IP8BR"],"uri":["http://zotero.org/users/local/nXrdR9bB/items/WC7IP8BR"],"itemData":{"id":195,"type":"article-journal","container-title":"Scientific Reports","DOI":"10.1038/s41598-017-13865-4","ISSN":"2045-2322","issue":"1","journalAbbreviation":"Sci Rep","language":"en","page":"14836","source":"DOI.org (Crossref)","title":"Dynamic fingerprinting of sub-cellular nanostructures by image mean square displacement analysis","volume":"7","author":[{"family":"Digiacomo","given":"Luca"},{"family":"D’Autilia","given":"Francesca"},{"family":"Durso","given":"William"},{"family":"Tentori","given":"Paolo Maria"},{"family":"Caracciolo","given":"Giulio"},{"family":"Cardarelli","given":"Francesco"}],"issued":{"date-parts":[["2017",12]]}}},{"id":199,"uris":["http://zotero.org/users/local/nXrdR9bB/items/QQR6TFGT"],"uri":["http://zotero.org/users/local/nXrdR9bB/items/QQR6TFGT"],"itemData":{"id":199,"type":"article-journal","container-title":"Scientific Reports","DOI":"10.1038/s41598-019-39329-5","ISSN":"2045-2322","issue":"1","journalAbbreviation":"Sci Rep","language":"en","page":"2890","source":"DOI.org (Crossref)","title":"Insulin secretory granules labelled with phogrin-fluorescent proteins show alterations in size, mobility and responsiveness to glucose stimulation in living β-cells","volume":"9","author":[{"family":"Ferri","given":"Gianmarco"},{"family":"Digiacomo","given":"Luca"},{"family":"Lavagnino","given":"Zeno"},{"family":"Occhipinti","given":"Margherita"},{"family":"Bugliani","given":"Marco"},{"family":"Cappello","given":"Valentina"},{"family":"Caracciolo","given":"Giulio"},{"family":"Marchetti","given":"Piero"},{"family":"Piston","given":"David W."},{"family":"Cardarelli","given":"Francesco"}],"issued":{"date-parts":[["2019",12]]}}}],"schema":"https://github.com/citation-style-language/schema/raw/master/csl-citation.json"} </w:instrTex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fldChar w:fldCharType="separate"/>
      </w:r>
      <w:r w:rsidR="00B26CEF" w:rsidRPr="00B26CEF">
        <w:rPr>
          <w:rFonts w:ascii="Calibri" w:hAnsi="Calibri" w:cs="Calibri"/>
          <w:sz w:val="24"/>
          <w:szCs w:val="24"/>
          <w:vertAlign w:val="superscript"/>
          <w:lang w:val="en-US"/>
        </w:rPr>
        <w:t>2,3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fldChar w:fldCharType="end"/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>, this value is related to the average particle size (for organelles) or to the PSF (for molecules). In particular, for object</w:t>
      </w:r>
      <w:r w:rsidR="003767BD">
        <w:rPr>
          <w:rFonts w:ascii="Calibri" w:eastAsia="Calibri" w:hAnsi="Calibri" w:cs="Calibri"/>
          <w:sz w:val="24"/>
          <w:szCs w:val="24"/>
          <w:lang w:val="en-US"/>
        </w:rPr>
        <w:t>s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bigger than confocal PSF, such as organelles, the apparent particle size could be calculated using:</w:t>
      </w:r>
    </w:p>
    <w:p w14:paraId="0247C11A" w14:textId="77777777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15C7A6F0" w14:textId="77777777" w:rsidR="000F2772" w:rsidRPr="000F2772" w:rsidRDefault="00B5188B" w:rsidP="000F2772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Size</m:t>
            </m:r>
          </m:e>
          <m:sub>
            <m:r>
              <w:rPr>
                <w:rFonts w:ascii="Cambria Math" w:eastAsia="Calibri" w:hAnsi="Cambria Math" w:cs="Arial"/>
                <w:sz w:val="24"/>
                <w:szCs w:val="24"/>
                <w:lang w:val="en-US"/>
              </w:rPr>
              <m:t>app</m:t>
            </m:r>
          </m:sub>
        </m:sSub>
        <m:r>
          <w:rPr>
            <w:rFonts w:ascii="Cambria Math" w:eastAsia="Calibri" w:hAnsi="Cambria Math" w:cs="Arial"/>
            <w:sz w:val="24"/>
            <w:szCs w:val="24"/>
            <w:lang w:val="en-US"/>
          </w:rPr>
          <m:t>=</m:t>
        </m:r>
        <m:rad>
          <m:radPr>
            <m:degHide m:val="1"/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/>
              </w:rPr>
            </m:ctrlPr>
          </m:radPr>
          <m:deg/>
          <m:e>
            <m:sSubSup>
              <m:sSubSupPr>
                <m:ctrlPr>
                  <w:rPr>
                    <w:rFonts w:ascii="Cambria Math" w:eastAsia="Calibri" w:hAnsi="Cambria Math" w:cs="Arial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="Calibri" w:hAnsi="Cambria Math" w:cs="Arial"/>
                    <w:sz w:val="24"/>
                    <w:szCs w:val="24"/>
                    <w:lang w:val="el-GR"/>
                  </w:rPr>
                  <m:t>σ</m:t>
                </m:r>
              </m:e>
              <m:sub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0</m:t>
                </m:r>
              </m:sub>
              <m:sup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/>
                  </w:rPr>
                  <m:t>2</m:t>
                </m:r>
              </m:sup>
            </m:sSubSup>
          </m:e>
        </m:rad>
      </m:oMath>
      <w:r w:rsidR="000F2772" w:rsidRPr="000F2772">
        <w:rPr>
          <w:rFonts w:ascii="Arial" w:eastAsia="Times New Roman" w:hAnsi="Arial" w:cs="Arial"/>
          <w:sz w:val="24"/>
          <w:szCs w:val="24"/>
          <w:lang w:val="en-US"/>
        </w:rPr>
        <w:tab/>
      </w:r>
      <w:r w:rsidR="000F2772" w:rsidRPr="000F2772">
        <w:rPr>
          <w:rFonts w:ascii="Arial" w:eastAsia="Times New Roman" w:hAnsi="Arial" w:cs="Arial"/>
          <w:sz w:val="24"/>
          <w:szCs w:val="24"/>
          <w:lang w:val="en-US"/>
        </w:rPr>
        <w:tab/>
      </w:r>
      <w:r w:rsidR="000F2772" w:rsidRPr="000F2772">
        <w:rPr>
          <w:rFonts w:ascii="Calibri" w:eastAsia="Times New Roman" w:hAnsi="Calibri" w:cs="Calibri"/>
          <w:sz w:val="24"/>
          <w:szCs w:val="24"/>
          <w:lang w:val="en-US"/>
        </w:rPr>
        <w:t>(7)</w:t>
      </w:r>
    </w:p>
    <w:p w14:paraId="275C0A47" w14:textId="77777777" w:rsidR="000F2772" w:rsidRP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1102FC0B" w14:textId="6139736C" w:rsidR="000F2772" w:rsidRDefault="000F2772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000F2772">
        <w:rPr>
          <w:rFonts w:ascii="Calibri" w:eastAsia="Calibri" w:hAnsi="Calibri" w:cs="Calibri"/>
          <w:sz w:val="24"/>
          <w:szCs w:val="24"/>
          <w:lang w:val="en-US"/>
        </w:rPr>
        <w:t>In this case, Size</w:t>
      </w:r>
      <w:r w:rsidRPr="000F2772">
        <w:rPr>
          <w:rFonts w:ascii="Calibri" w:eastAsia="Calibri" w:hAnsi="Calibri" w:cs="Calibri"/>
          <w:sz w:val="24"/>
          <w:szCs w:val="24"/>
          <w:vertAlign w:val="subscript"/>
          <w:lang w:val="en-US"/>
        </w:rPr>
        <w:t>app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(apparent) represents the average diameter of imaged organelles, i.e.</w:t>
      </w:r>
      <w:r w:rsidR="003767BD">
        <w:rPr>
          <w:rFonts w:ascii="Calibri" w:eastAsia="Calibri" w:hAnsi="Calibri" w:cs="Calibri"/>
          <w:sz w:val="24"/>
          <w:szCs w:val="24"/>
          <w:lang w:val="en-US"/>
        </w:rPr>
        <w:t>,</w:t>
      </w:r>
      <w:r w:rsidRPr="000F2772">
        <w:rPr>
          <w:rFonts w:ascii="Calibri" w:eastAsia="Calibri" w:hAnsi="Calibri" w:cs="Calibri"/>
          <w:sz w:val="24"/>
          <w:szCs w:val="24"/>
          <w:lang w:val="en-US"/>
        </w:rPr>
        <w:t xml:space="preserve"> the real size of the organelles convolved with instrument’s PSF.</w:t>
      </w:r>
    </w:p>
    <w:p w14:paraId="26DA8302" w14:textId="77777777" w:rsidR="00B26CEF" w:rsidRDefault="00B26CEF" w:rsidP="000F2772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n-US"/>
        </w:rPr>
      </w:pPr>
    </w:p>
    <w:p w14:paraId="27E09974" w14:textId="4DA669E1" w:rsidR="00B26CEF" w:rsidRPr="00B26CEF" w:rsidRDefault="00B26CEF" w:rsidP="00B26CEF">
      <w:pPr>
        <w:pStyle w:val="Bibliography"/>
        <w:rPr>
          <w:rFonts w:ascii="Calibri" w:hAnsi="Calibri" w:cs="Calibri"/>
          <w:sz w:val="24"/>
          <w:lang w:val="en-US"/>
        </w:rPr>
      </w:pPr>
      <w:r>
        <w:rPr>
          <w:rFonts w:ascii="Calibri" w:eastAsia="Calibri" w:hAnsi="Calibri" w:cs="Calibri"/>
          <w:b/>
          <w:lang w:val="en-US"/>
        </w:rPr>
        <w:fldChar w:fldCharType="begin"/>
      </w:r>
      <w:r>
        <w:rPr>
          <w:rFonts w:ascii="Calibri" w:eastAsia="Calibri" w:hAnsi="Calibri" w:cs="Calibri"/>
          <w:b/>
          <w:lang w:val="en-US"/>
        </w:rPr>
        <w:instrText xml:space="preserve"> ADDIN ZOTERO_BIBL {"uncited":[],"omitted":[],"custom":[]} CSL_BIBLIOGRAPHY </w:instrText>
      </w:r>
      <w:r>
        <w:rPr>
          <w:rFonts w:ascii="Calibri" w:eastAsia="Calibri" w:hAnsi="Calibri" w:cs="Calibri"/>
          <w:b/>
          <w:lang w:val="en-US"/>
        </w:rPr>
        <w:fldChar w:fldCharType="separate"/>
      </w:r>
      <w:r w:rsidRPr="00B26CEF">
        <w:rPr>
          <w:rFonts w:ascii="Calibri" w:hAnsi="Calibri" w:cs="Calibri"/>
          <w:sz w:val="24"/>
          <w:lang w:val="en-US"/>
        </w:rPr>
        <w:t xml:space="preserve">(1) </w:t>
      </w:r>
      <w:r w:rsidRPr="00B26CEF">
        <w:rPr>
          <w:rFonts w:ascii="Calibri" w:hAnsi="Calibri" w:cs="Calibri"/>
          <w:sz w:val="24"/>
          <w:lang w:val="en-US"/>
        </w:rPr>
        <w:tab/>
        <w:t>Di Rienzo, C.</w:t>
      </w:r>
      <w:r w:rsidR="003767BD">
        <w:rPr>
          <w:rFonts w:ascii="Calibri" w:hAnsi="Calibri" w:cs="Calibri"/>
          <w:sz w:val="24"/>
          <w:lang w:val="en-US"/>
        </w:rPr>
        <w:t xml:space="preserve">, </w:t>
      </w:r>
      <w:r w:rsidRPr="00B26CEF">
        <w:rPr>
          <w:rFonts w:ascii="Calibri" w:hAnsi="Calibri" w:cs="Calibri"/>
          <w:sz w:val="24"/>
          <w:lang w:val="en-US"/>
        </w:rPr>
        <w:t>Gratton, E.</w:t>
      </w:r>
      <w:r w:rsidR="003767BD">
        <w:rPr>
          <w:rFonts w:ascii="Calibri" w:hAnsi="Calibri" w:cs="Calibri"/>
          <w:sz w:val="24"/>
          <w:lang w:val="en-US"/>
        </w:rPr>
        <w:t>,</w:t>
      </w:r>
      <w:r w:rsidRPr="00B26CEF">
        <w:rPr>
          <w:rFonts w:ascii="Calibri" w:hAnsi="Calibri" w:cs="Calibri"/>
          <w:sz w:val="24"/>
          <w:lang w:val="en-US"/>
        </w:rPr>
        <w:t xml:space="preserve"> Beltram, F.</w:t>
      </w:r>
      <w:r w:rsidR="003767BD">
        <w:rPr>
          <w:rFonts w:ascii="Calibri" w:hAnsi="Calibri" w:cs="Calibri"/>
          <w:sz w:val="24"/>
          <w:lang w:val="en-US"/>
        </w:rPr>
        <w:t>,</w:t>
      </w:r>
      <w:r w:rsidRPr="00B26CEF">
        <w:rPr>
          <w:rFonts w:ascii="Calibri" w:hAnsi="Calibri" w:cs="Calibri"/>
          <w:sz w:val="24"/>
          <w:lang w:val="en-US"/>
        </w:rPr>
        <w:t xml:space="preserve"> Cardarelli, F. Fast </w:t>
      </w:r>
      <w:r w:rsidR="003767BD">
        <w:rPr>
          <w:rFonts w:ascii="Calibri" w:hAnsi="Calibri" w:cs="Calibri"/>
          <w:sz w:val="24"/>
          <w:lang w:val="en-US"/>
        </w:rPr>
        <w:t>s</w:t>
      </w:r>
      <w:r w:rsidRPr="00B26CEF">
        <w:rPr>
          <w:rFonts w:ascii="Calibri" w:hAnsi="Calibri" w:cs="Calibri"/>
          <w:sz w:val="24"/>
          <w:lang w:val="en-US"/>
        </w:rPr>
        <w:t xml:space="preserve">patiotemporal </w:t>
      </w:r>
      <w:r w:rsidR="003767BD">
        <w:rPr>
          <w:rFonts w:ascii="Calibri" w:hAnsi="Calibri" w:cs="Calibri"/>
          <w:sz w:val="24"/>
          <w:lang w:val="en-US"/>
        </w:rPr>
        <w:t>c</w:t>
      </w:r>
      <w:r w:rsidRPr="00B26CEF">
        <w:rPr>
          <w:rFonts w:ascii="Calibri" w:hAnsi="Calibri" w:cs="Calibri"/>
          <w:sz w:val="24"/>
          <w:lang w:val="en-US"/>
        </w:rPr>
        <w:t xml:space="preserve">orrelation </w:t>
      </w:r>
      <w:r w:rsidR="003767BD">
        <w:rPr>
          <w:rFonts w:ascii="Calibri" w:hAnsi="Calibri" w:cs="Calibri"/>
          <w:sz w:val="24"/>
          <w:lang w:val="en-US"/>
        </w:rPr>
        <w:t>s</w:t>
      </w:r>
      <w:r w:rsidRPr="00B26CEF">
        <w:rPr>
          <w:rFonts w:ascii="Calibri" w:hAnsi="Calibri" w:cs="Calibri"/>
          <w:sz w:val="24"/>
          <w:lang w:val="en-US"/>
        </w:rPr>
        <w:t xml:space="preserve">pectroscopy to </w:t>
      </w:r>
      <w:r w:rsidR="003767BD">
        <w:rPr>
          <w:rFonts w:ascii="Calibri" w:hAnsi="Calibri" w:cs="Calibri"/>
          <w:sz w:val="24"/>
          <w:lang w:val="en-US"/>
        </w:rPr>
        <w:t>d</w:t>
      </w:r>
      <w:r w:rsidRPr="00B26CEF">
        <w:rPr>
          <w:rFonts w:ascii="Calibri" w:hAnsi="Calibri" w:cs="Calibri"/>
          <w:sz w:val="24"/>
          <w:lang w:val="en-US"/>
        </w:rPr>
        <w:t xml:space="preserve">etermine </w:t>
      </w:r>
      <w:r w:rsidR="003767BD">
        <w:rPr>
          <w:rFonts w:ascii="Calibri" w:hAnsi="Calibri" w:cs="Calibri"/>
          <w:sz w:val="24"/>
          <w:lang w:val="en-US"/>
        </w:rPr>
        <w:t>p</w:t>
      </w:r>
      <w:r w:rsidRPr="00B26CEF">
        <w:rPr>
          <w:rFonts w:ascii="Calibri" w:hAnsi="Calibri" w:cs="Calibri"/>
          <w:sz w:val="24"/>
          <w:lang w:val="en-US"/>
        </w:rPr>
        <w:t xml:space="preserve">rotein </w:t>
      </w:r>
      <w:r w:rsidR="003767BD">
        <w:rPr>
          <w:rFonts w:ascii="Calibri" w:hAnsi="Calibri" w:cs="Calibri"/>
          <w:sz w:val="24"/>
          <w:lang w:val="en-US"/>
        </w:rPr>
        <w:t>l</w:t>
      </w:r>
      <w:r w:rsidRPr="00B26CEF">
        <w:rPr>
          <w:rFonts w:ascii="Calibri" w:hAnsi="Calibri" w:cs="Calibri"/>
          <w:sz w:val="24"/>
          <w:lang w:val="en-US"/>
        </w:rPr>
        <w:t xml:space="preserve">ateral </w:t>
      </w:r>
      <w:r w:rsidR="003767BD">
        <w:rPr>
          <w:rFonts w:ascii="Calibri" w:hAnsi="Calibri" w:cs="Calibri"/>
          <w:sz w:val="24"/>
          <w:lang w:val="en-US"/>
        </w:rPr>
        <w:t>d</w:t>
      </w:r>
      <w:r w:rsidRPr="00B26CEF">
        <w:rPr>
          <w:rFonts w:ascii="Calibri" w:hAnsi="Calibri" w:cs="Calibri"/>
          <w:sz w:val="24"/>
          <w:lang w:val="en-US"/>
        </w:rPr>
        <w:t xml:space="preserve">iffusion </w:t>
      </w:r>
      <w:r w:rsidR="003767BD">
        <w:rPr>
          <w:rFonts w:ascii="Calibri" w:hAnsi="Calibri" w:cs="Calibri"/>
          <w:sz w:val="24"/>
          <w:lang w:val="en-US"/>
        </w:rPr>
        <w:t>l</w:t>
      </w:r>
      <w:r w:rsidRPr="00B26CEF">
        <w:rPr>
          <w:rFonts w:ascii="Calibri" w:hAnsi="Calibri" w:cs="Calibri"/>
          <w:sz w:val="24"/>
          <w:lang w:val="en-US"/>
        </w:rPr>
        <w:t xml:space="preserve">aws in </w:t>
      </w:r>
      <w:r w:rsidR="003767BD">
        <w:rPr>
          <w:rFonts w:ascii="Calibri" w:hAnsi="Calibri" w:cs="Calibri"/>
          <w:sz w:val="24"/>
          <w:lang w:val="en-US"/>
        </w:rPr>
        <w:t>l</w:t>
      </w:r>
      <w:r w:rsidRPr="00B26CEF">
        <w:rPr>
          <w:rFonts w:ascii="Calibri" w:hAnsi="Calibri" w:cs="Calibri"/>
          <w:sz w:val="24"/>
          <w:lang w:val="en-US"/>
        </w:rPr>
        <w:t xml:space="preserve">ive </w:t>
      </w:r>
      <w:r w:rsidR="003767BD">
        <w:rPr>
          <w:rFonts w:ascii="Calibri" w:hAnsi="Calibri" w:cs="Calibri"/>
          <w:sz w:val="24"/>
          <w:lang w:val="en-US"/>
        </w:rPr>
        <w:t>c</w:t>
      </w:r>
      <w:r w:rsidRPr="00B26CEF">
        <w:rPr>
          <w:rFonts w:ascii="Calibri" w:hAnsi="Calibri" w:cs="Calibri"/>
          <w:sz w:val="24"/>
          <w:lang w:val="en-US"/>
        </w:rPr>
        <w:t xml:space="preserve">ell </w:t>
      </w:r>
      <w:r w:rsidR="003767BD">
        <w:rPr>
          <w:rFonts w:ascii="Calibri" w:hAnsi="Calibri" w:cs="Calibri"/>
          <w:sz w:val="24"/>
          <w:lang w:val="en-US"/>
        </w:rPr>
        <w:t>m</w:t>
      </w:r>
      <w:r w:rsidRPr="00B26CEF">
        <w:rPr>
          <w:rFonts w:ascii="Calibri" w:hAnsi="Calibri" w:cs="Calibri"/>
          <w:sz w:val="24"/>
          <w:lang w:val="en-US"/>
        </w:rPr>
        <w:t xml:space="preserve">embranes. </w:t>
      </w:r>
      <w:r w:rsidRPr="00B26CEF">
        <w:rPr>
          <w:rFonts w:ascii="Calibri" w:hAnsi="Calibri" w:cs="Calibri"/>
          <w:i/>
          <w:iCs/>
          <w:sz w:val="24"/>
          <w:lang w:val="en-US"/>
        </w:rPr>
        <w:t>Proceedings of the National Academy of Sciences</w:t>
      </w:r>
      <w:r w:rsidR="003767BD">
        <w:rPr>
          <w:rFonts w:ascii="Calibri" w:hAnsi="Calibri" w:cs="Calibri"/>
          <w:i/>
          <w:iCs/>
          <w:sz w:val="24"/>
          <w:lang w:val="en-US"/>
        </w:rPr>
        <w:t xml:space="preserve"> of the United States of America.</w:t>
      </w:r>
      <w:r w:rsidRPr="00B26CEF">
        <w:rPr>
          <w:rFonts w:ascii="Calibri" w:hAnsi="Calibri" w:cs="Calibri"/>
          <w:sz w:val="24"/>
          <w:lang w:val="en-US"/>
        </w:rPr>
        <w:t xml:space="preserve"> </w:t>
      </w:r>
      <w:r w:rsidRPr="003767BD">
        <w:rPr>
          <w:rFonts w:ascii="Calibri" w:hAnsi="Calibri" w:cs="Calibri"/>
          <w:b/>
          <w:bCs/>
          <w:sz w:val="24"/>
          <w:lang w:val="en-US"/>
        </w:rPr>
        <w:t>110</w:t>
      </w:r>
      <w:r w:rsidRPr="00B26CEF">
        <w:rPr>
          <w:rFonts w:ascii="Calibri" w:hAnsi="Calibri" w:cs="Calibri"/>
          <w:sz w:val="24"/>
          <w:lang w:val="en-US"/>
        </w:rPr>
        <w:t xml:space="preserve"> (30), 12307–12312</w:t>
      </w:r>
      <w:r w:rsidR="003767BD">
        <w:rPr>
          <w:rFonts w:ascii="Calibri" w:hAnsi="Calibri" w:cs="Calibri"/>
          <w:sz w:val="24"/>
          <w:lang w:val="en-US"/>
        </w:rPr>
        <w:t xml:space="preserve"> (2013)</w:t>
      </w:r>
      <w:r w:rsidRPr="00B26CEF">
        <w:rPr>
          <w:rFonts w:ascii="Calibri" w:hAnsi="Calibri" w:cs="Calibri"/>
          <w:sz w:val="24"/>
          <w:lang w:val="en-US"/>
        </w:rPr>
        <w:t>.</w:t>
      </w:r>
    </w:p>
    <w:p w14:paraId="6E6BB3AE" w14:textId="60382A63" w:rsidR="00B26CEF" w:rsidRPr="00B26CEF" w:rsidRDefault="00B26CEF" w:rsidP="00B26CEF">
      <w:pPr>
        <w:pStyle w:val="Bibliography"/>
        <w:rPr>
          <w:rFonts w:ascii="Calibri" w:hAnsi="Calibri" w:cs="Calibri"/>
          <w:sz w:val="24"/>
          <w:lang w:val="en-US"/>
        </w:rPr>
      </w:pPr>
      <w:r w:rsidRPr="00B26CEF">
        <w:rPr>
          <w:rFonts w:ascii="Calibri" w:hAnsi="Calibri" w:cs="Calibri"/>
          <w:sz w:val="24"/>
          <w:lang w:val="en-US"/>
        </w:rPr>
        <w:t xml:space="preserve">(2) </w:t>
      </w:r>
      <w:r w:rsidRPr="00B26CEF">
        <w:rPr>
          <w:rFonts w:ascii="Calibri" w:hAnsi="Calibri" w:cs="Calibri"/>
          <w:sz w:val="24"/>
          <w:lang w:val="en-US"/>
        </w:rPr>
        <w:tab/>
        <w:t>Digiacomo, L.</w:t>
      </w:r>
      <w:r w:rsidR="00E368F3">
        <w:rPr>
          <w:rFonts w:ascii="Calibri" w:hAnsi="Calibri" w:cs="Calibri"/>
          <w:sz w:val="24"/>
          <w:lang w:val="en-US"/>
        </w:rPr>
        <w:t xml:space="preserve"> et al. </w:t>
      </w:r>
      <w:r w:rsidRPr="00B26CEF">
        <w:rPr>
          <w:rFonts w:ascii="Calibri" w:hAnsi="Calibri" w:cs="Calibri"/>
          <w:sz w:val="24"/>
          <w:lang w:val="en-US"/>
        </w:rPr>
        <w:t xml:space="preserve">Dynamic </w:t>
      </w:r>
      <w:r w:rsidR="00E368F3">
        <w:rPr>
          <w:rFonts w:ascii="Calibri" w:hAnsi="Calibri" w:cs="Calibri"/>
          <w:sz w:val="24"/>
          <w:lang w:val="en-US"/>
        </w:rPr>
        <w:t>f</w:t>
      </w:r>
      <w:r w:rsidRPr="00B26CEF">
        <w:rPr>
          <w:rFonts w:ascii="Calibri" w:hAnsi="Calibri" w:cs="Calibri"/>
          <w:sz w:val="24"/>
          <w:lang w:val="en-US"/>
        </w:rPr>
        <w:t xml:space="preserve">ingerprinting of </w:t>
      </w:r>
      <w:r w:rsidR="00E368F3">
        <w:rPr>
          <w:rFonts w:ascii="Calibri" w:hAnsi="Calibri" w:cs="Calibri"/>
          <w:sz w:val="24"/>
          <w:lang w:val="en-US"/>
        </w:rPr>
        <w:t>s</w:t>
      </w:r>
      <w:r w:rsidRPr="00B26CEF">
        <w:rPr>
          <w:rFonts w:ascii="Calibri" w:hAnsi="Calibri" w:cs="Calibri"/>
          <w:sz w:val="24"/>
          <w:lang w:val="en-US"/>
        </w:rPr>
        <w:t>ub-</w:t>
      </w:r>
      <w:r w:rsidR="00E368F3">
        <w:rPr>
          <w:rFonts w:ascii="Calibri" w:hAnsi="Calibri" w:cs="Calibri"/>
          <w:sz w:val="24"/>
          <w:lang w:val="en-US"/>
        </w:rPr>
        <w:t>c</w:t>
      </w:r>
      <w:r w:rsidRPr="00B26CEF">
        <w:rPr>
          <w:rFonts w:ascii="Calibri" w:hAnsi="Calibri" w:cs="Calibri"/>
          <w:sz w:val="24"/>
          <w:lang w:val="en-US"/>
        </w:rPr>
        <w:t xml:space="preserve">ellular </w:t>
      </w:r>
      <w:r w:rsidR="00E368F3">
        <w:rPr>
          <w:rFonts w:ascii="Calibri" w:hAnsi="Calibri" w:cs="Calibri"/>
          <w:sz w:val="24"/>
          <w:lang w:val="en-US"/>
        </w:rPr>
        <w:t>n</w:t>
      </w:r>
      <w:r w:rsidRPr="00B26CEF">
        <w:rPr>
          <w:rFonts w:ascii="Calibri" w:hAnsi="Calibri" w:cs="Calibri"/>
          <w:sz w:val="24"/>
          <w:lang w:val="en-US"/>
        </w:rPr>
        <w:t xml:space="preserve">anostructures by </w:t>
      </w:r>
      <w:r w:rsidR="00E368F3">
        <w:rPr>
          <w:rFonts w:ascii="Calibri" w:hAnsi="Calibri" w:cs="Calibri"/>
          <w:sz w:val="24"/>
          <w:lang w:val="en-US"/>
        </w:rPr>
        <w:t>i</w:t>
      </w:r>
      <w:r w:rsidRPr="00B26CEF">
        <w:rPr>
          <w:rFonts w:ascii="Calibri" w:hAnsi="Calibri" w:cs="Calibri"/>
          <w:sz w:val="24"/>
          <w:lang w:val="en-US"/>
        </w:rPr>
        <w:t xml:space="preserve">mage </w:t>
      </w:r>
      <w:r w:rsidR="00E368F3">
        <w:rPr>
          <w:rFonts w:ascii="Calibri" w:hAnsi="Calibri" w:cs="Calibri"/>
          <w:sz w:val="24"/>
          <w:lang w:val="en-US"/>
        </w:rPr>
        <w:t>m</w:t>
      </w:r>
      <w:r w:rsidRPr="00B26CEF">
        <w:rPr>
          <w:rFonts w:ascii="Calibri" w:hAnsi="Calibri" w:cs="Calibri"/>
          <w:sz w:val="24"/>
          <w:lang w:val="en-US"/>
        </w:rPr>
        <w:t xml:space="preserve">ean </w:t>
      </w:r>
      <w:r w:rsidR="00E368F3">
        <w:rPr>
          <w:rFonts w:ascii="Calibri" w:hAnsi="Calibri" w:cs="Calibri"/>
          <w:sz w:val="24"/>
          <w:lang w:val="en-US"/>
        </w:rPr>
        <w:t>s</w:t>
      </w:r>
      <w:r w:rsidRPr="00B26CEF">
        <w:rPr>
          <w:rFonts w:ascii="Calibri" w:hAnsi="Calibri" w:cs="Calibri"/>
          <w:sz w:val="24"/>
          <w:lang w:val="en-US"/>
        </w:rPr>
        <w:t xml:space="preserve">quare </w:t>
      </w:r>
      <w:r w:rsidR="00E368F3">
        <w:rPr>
          <w:rFonts w:ascii="Calibri" w:hAnsi="Calibri" w:cs="Calibri"/>
          <w:sz w:val="24"/>
          <w:lang w:val="en-US"/>
        </w:rPr>
        <w:t>d</w:t>
      </w:r>
      <w:r w:rsidRPr="00B26CEF">
        <w:rPr>
          <w:rFonts w:ascii="Calibri" w:hAnsi="Calibri" w:cs="Calibri"/>
          <w:sz w:val="24"/>
          <w:lang w:val="en-US"/>
        </w:rPr>
        <w:t xml:space="preserve">isplacement </w:t>
      </w:r>
      <w:r w:rsidR="00E368F3">
        <w:rPr>
          <w:rFonts w:ascii="Calibri" w:hAnsi="Calibri" w:cs="Calibri"/>
          <w:sz w:val="24"/>
          <w:lang w:val="en-US"/>
        </w:rPr>
        <w:t>a</w:t>
      </w:r>
      <w:r w:rsidRPr="00B26CEF">
        <w:rPr>
          <w:rFonts w:ascii="Calibri" w:hAnsi="Calibri" w:cs="Calibri"/>
          <w:sz w:val="24"/>
          <w:lang w:val="en-US"/>
        </w:rPr>
        <w:t xml:space="preserve">nalysis. </w:t>
      </w:r>
      <w:r w:rsidRPr="00B26CEF">
        <w:rPr>
          <w:rFonts w:ascii="Calibri" w:hAnsi="Calibri" w:cs="Calibri"/>
          <w:i/>
          <w:iCs/>
          <w:sz w:val="24"/>
          <w:lang w:val="en-US"/>
        </w:rPr>
        <w:t>Sci</w:t>
      </w:r>
      <w:r w:rsidR="00E368F3">
        <w:rPr>
          <w:rFonts w:ascii="Calibri" w:hAnsi="Calibri" w:cs="Calibri"/>
          <w:i/>
          <w:iCs/>
          <w:sz w:val="24"/>
          <w:lang w:val="en-US"/>
        </w:rPr>
        <w:t>entific</w:t>
      </w:r>
      <w:r w:rsidRPr="00B26CEF">
        <w:rPr>
          <w:rFonts w:ascii="Calibri" w:hAnsi="Calibri" w:cs="Calibri"/>
          <w:i/>
          <w:iCs/>
          <w:sz w:val="24"/>
          <w:lang w:val="en-US"/>
        </w:rPr>
        <w:t xml:space="preserve"> Rep</w:t>
      </w:r>
      <w:r w:rsidR="00E368F3">
        <w:rPr>
          <w:rFonts w:ascii="Calibri" w:hAnsi="Calibri" w:cs="Calibri"/>
          <w:i/>
          <w:iCs/>
          <w:sz w:val="24"/>
          <w:lang w:val="en-US"/>
        </w:rPr>
        <w:t>orts.</w:t>
      </w:r>
      <w:r w:rsidRPr="00B26CEF">
        <w:rPr>
          <w:rFonts w:ascii="Calibri" w:hAnsi="Calibri" w:cs="Calibri"/>
          <w:sz w:val="24"/>
          <w:lang w:val="en-US"/>
        </w:rPr>
        <w:t xml:space="preserve"> </w:t>
      </w:r>
      <w:r w:rsidRPr="00E368F3">
        <w:rPr>
          <w:rFonts w:ascii="Calibri" w:hAnsi="Calibri" w:cs="Calibri"/>
          <w:b/>
          <w:bCs/>
          <w:sz w:val="24"/>
          <w:lang w:val="en-US"/>
        </w:rPr>
        <w:t>7</w:t>
      </w:r>
      <w:r w:rsidRPr="00B26CEF">
        <w:rPr>
          <w:rFonts w:ascii="Calibri" w:hAnsi="Calibri" w:cs="Calibri"/>
          <w:sz w:val="24"/>
          <w:lang w:val="en-US"/>
        </w:rPr>
        <w:t xml:space="preserve"> (1), 14836</w:t>
      </w:r>
      <w:r w:rsidR="00E368F3">
        <w:rPr>
          <w:rFonts w:ascii="Calibri" w:hAnsi="Calibri" w:cs="Calibri"/>
          <w:sz w:val="24"/>
          <w:lang w:val="en-US"/>
        </w:rPr>
        <w:t xml:space="preserve"> (2017)</w:t>
      </w:r>
      <w:r w:rsidRPr="00B26CEF">
        <w:rPr>
          <w:rFonts w:ascii="Calibri" w:hAnsi="Calibri" w:cs="Calibri"/>
          <w:sz w:val="24"/>
          <w:lang w:val="en-US"/>
        </w:rPr>
        <w:t>.</w:t>
      </w:r>
    </w:p>
    <w:p w14:paraId="34D9116C" w14:textId="331B41F2" w:rsidR="00B26CEF" w:rsidRPr="00B26CEF" w:rsidRDefault="00B26CEF" w:rsidP="00B26CEF">
      <w:pPr>
        <w:pStyle w:val="Bibliography"/>
        <w:rPr>
          <w:rFonts w:ascii="Calibri" w:hAnsi="Calibri" w:cs="Calibri"/>
          <w:sz w:val="24"/>
        </w:rPr>
      </w:pPr>
      <w:r w:rsidRPr="00B26CEF">
        <w:rPr>
          <w:rFonts w:ascii="Calibri" w:hAnsi="Calibri" w:cs="Calibri"/>
          <w:sz w:val="24"/>
          <w:lang w:val="en-US"/>
        </w:rPr>
        <w:t xml:space="preserve">(3) </w:t>
      </w:r>
      <w:r w:rsidRPr="00B26CEF">
        <w:rPr>
          <w:rFonts w:ascii="Calibri" w:hAnsi="Calibri" w:cs="Calibri"/>
          <w:sz w:val="24"/>
          <w:lang w:val="en-US"/>
        </w:rPr>
        <w:tab/>
        <w:t>Ferri, G.</w:t>
      </w:r>
      <w:r w:rsidR="00B5188B">
        <w:rPr>
          <w:rFonts w:ascii="Calibri" w:hAnsi="Calibri" w:cs="Calibri"/>
          <w:sz w:val="24"/>
          <w:lang w:val="en-US"/>
        </w:rPr>
        <w:t xml:space="preserve"> et al.</w:t>
      </w:r>
      <w:r w:rsidRPr="00B26CEF">
        <w:rPr>
          <w:rFonts w:ascii="Calibri" w:hAnsi="Calibri" w:cs="Calibri"/>
          <w:sz w:val="24"/>
          <w:lang w:val="en-US"/>
        </w:rPr>
        <w:t xml:space="preserve"> Insulin </w:t>
      </w:r>
      <w:r w:rsidR="00B5188B">
        <w:rPr>
          <w:rFonts w:ascii="Calibri" w:hAnsi="Calibri" w:cs="Calibri"/>
          <w:sz w:val="24"/>
          <w:lang w:val="en-US"/>
        </w:rPr>
        <w:t>s</w:t>
      </w:r>
      <w:r w:rsidRPr="00B26CEF">
        <w:rPr>
          <w:rFonts w:ascii="Calibri" w:hAnsi="Calibri" w:cs="Calibri"/>
          <w:sz w:val="24"/>
          <w:lang w:val="en-US"/>
        </w:rPr>
        <w:t xml:space="preserve">ecretory </w:t>
      </w:r>
      <w:r w:rsidR="00B5188B">
        <w:rPr>
          <w:rFonts w:ascii="Calibri" w:hAnsi="Calibri" w:cs="Calibri"/>
          <w:sz w:val="24"/>
          <w:lang w:val="en-US"/>
        </w:rPr>
        <w:t>g</w:t>
      </w:r>
      <w:r w:rsidRPr="00B26CEF">
        <w:rPr>
          <w:rFonts w:ascii="Calibri" w:hAnsi="Calibri" w:cs="Calibri"/>
          <w:sz w:val="24"/>
          <w:lang w:val="en-US"/>
        </w:rPr>
        <w:t xml:space="preserve">ranules </w:t>
      </w:r>
      <w:r w:rsidR="00B5188B">
        <w:rPr>
          <w:rFonts w:ascii="Calibri" w:hAnsi="Calibri" w:cs="Calibri"/>
          <w:sz w:val="24"/>
          <w:lang w:val="en-US"/>
        </w:rPr>
        <w:t>l</w:t>
      </w:r>
      <w:r w:rsidRPr="00B26CEF">
        <w:rPr>
          <w:rFonts w:ascii="Calibri" w:hAnsi="Calibri" w:cs="Calibri"/>
          <w:sz w:val="24"/>
          <w:lang w:val="en-US"/>
        </w:rPr>
        <w:t xml:space="preserve">abelled with </w:t>
      </w:r>
      <w:r w:rsidR="00B5188B">
        <w:rPr>
          <w:rFonts w:ascii="Calibri" w:hAnsi="Calibri" w:cs="Calibri"/>
          <w:sz w:val="24"/>
          <w:lang w:val="en-US"/>
        </w:rPr>
        <w:t>p</w:t>
      </w:r>
      <w:r w:rsidRPr="00B26CEF">
        <w:rPr>
          <w:rFonts w:ascii="Calibri" w:hAnsi="Calibri" w:cs="Calibri"/>
          <w:sz w:val="24"/>
          <w:lang w:val="en-US"/>
        </w:rPr>
        <w:t>hogrin-</w:t>
      </w:r>
      <w:r w:rsidR="00B5188B">
        <w:rPr>
          <w:rFonts w:ascii="Calibri" w:hAnsi="Calibri" w:cs="Calibri"/>
          <w:sz w:val="24"/>
          <w:lang w:val="en-US"/>
        </w:rPr>
        <w:t>f</w:t>
      </w:r>
      <w:r w:rsidRPr="00B26CEF">
        <w:rPr>
          <w:rFonts w:ascii="Calibri" w:hAnsi="Calibri" w:cs="Calibri"/>
          <w:sz w:val="24"/>
          <w:lang w:val="en-US"/>
        </w:rPr>
        <w:t xml:space="preserve">luorescent </w:t>
      </w:r>
      <w:r w:rsidR="00B5188B">
        <w:rPr>
          <w:rFonts w:ascii="Calibri" w:hAnsi="Calibri" w:cs="Calibri"/>
          <w:sz w:val="24"/>
          <w:lang w:val="en-US"/>
        </w:rPr>
        <w:t>p</w:t>
      </w:r>
      <w:r w:rsidRPr="00B26CEF">
        <w:rPr>
          <w:rFonts w:ascii="Calibri" w:hAnsi="Calibri" w:cs="Calibri"/>
          <w:sz w:val="24"/>
          <w:lang w:val="en-US"/>
        </w:rPr>
        <w:t xml:space="preserve">roteins </w:t>
      </w:r>
      <w:r w:rsidR="00B5188B">
        <w:rPr>
          <w:rFonts w:ascii="Calibri" w:hAnsi="Calibri" w:cs="Calibri"/>
          <w:sz w:val="24"/>
          <w:lang w:val="en-US"/>
        </w:rPr>
        <w:t>s</w:t>
      </w:r>
      <w:r w:rsidRPr="00B26CEF">
        <w:rPr>
          <w:rFonts w:ascii="Calibri" w:hAnsi="Calibri" w:cs="Calibri"/>
          <w:sz w:val="24"/>
          <w:lang w:val="en-US"/>
        </w:rPr>
        <w:t xml:space="preserve">how </w:t>
      </w:r>
      <w:r w:rsidR="00B5188B">
        <w:rPr>
          <w:rFonts w:ascii="Calibri" w:hAnsi="Calibri" w:cs="Calibri"/>
          <w:sz w:val="24"/>
          <w:lang w:val="en-US"/>
        </w:rPr>
        <w:t>a</w:t>
      </w:r>
      <w:r w:rsidRPr="00B26CEF">
        <w:rPr>
          <w:rFonts w:ascii="Calibri" w:hAnsi="Calibri" w:cs="Calibri"/>
          <w:sz w:val="24"/>
          <w:lang w:val="en-US"/>
        </w:rPr>
        <w:t xml:space="preserve">lterations in </w:t>
      </w:r>
      <w:r w:rsidR="00B5188B">
        <w:rPr>
          <w:rFonts w:ascii="Calibri" w:hAnsi="Calibri" w:cs="Calibri"/>
          <w:sz w:val="24"/>
          <w:lang w:val="en-US"/>
        </w:rPr>
        <w:t>s</w:t>
      </w:r>
      <w:r w:rsidRPr="00B26CEF">
        <w:rPr>
          <w:rFonts w:ascii="Calibri" w:hAnsi="Calibri" w:cs="Calibri"/>
          <w:sz w:val="24"/>
          <w:lang w:val="en-US"/>
        </w:rPr>
        <w:t xml:space="preserve">ize, </w:t>
      </w:r>
      <w:r w:rsidR="00B5188B">
        <w:rPr>
          <w:rFonts w:ascii="Calibri" w:hAnsi="Calibri" w:cs="Calibri"/>
          <w:sz w:val="24"/>
          <w:lang w:val="en-US"/>
        </w:rPr>
        <w:t>m</w:t>
      </w:r>
      <w:r w:rsidRPr="00B26CEF">
        <w:rPr>
          <w:rFonts w:ascii="Calibri" w:hAnsi="Calibri" w:cs="Calibri"/>
          <w:sz w:val="24"/>
          <w:lang w:val="en-US"/>
        </w:rPr>
        <w:t xml:space="preserve">obility and </w:t>
      </w:r>
      <w:r w:rsidR="00B5188B">
        <w:rPr>
          <w:rFonts w:ascii="Calibri" w:hAnsi="Calibri" w:cs="Calibri"/>
          <w:sz w:val="24"/>
          <w:lang w:val="en-US"/>
        </w:rPr>
        <w:t>r</w:t>
      </w:r>
      <w:r w:rsidRPr="00B26CEF">
        <w:rPr>
          <w:rFonts w:ascii="Calibri" w:hAnsi="Calibri" w:cs="Calibri"/>
          <w:sz w:val="24"/>
          <w:lang w:val="en-US"/>
        </w:rPr>
        <w:t xml:space="preserve">esponsiveness to </w:t>
      </w:r>
      <w:r w:rsidR="00B5188B">
        <w:rPr>
          <w:rFonts w:ascii="Calibri" w:hAnsi="Calibri" w:cs="Calibri"/>
          <w:sz w:val="24"/>
          <w:lang w:val="en-US"/>
        </w:rPr>
        <w:t>g</w:t>
      </w:r>
      <w:r w:rsidRPr="00B26CEF">
        <w:rPr>
          <w:rFonts w:ascii="Calibri" w:hAnsi="Calibri" w:cs="Calibri"/>
          <w:sz w:val="24"/>
          <w:lang w:val="en-US"/>
        </w:rPr>
        <w:t xml:space="preserve">lucose </w:t>
      </w:r>
      <w:r w:rsidR="00B5188B">
        <w:rPr>
          <w:rFonts w:ascii="Calibri" w:hAnsi="Calibri" w:cs="Calibri"/>
          <w:sz w:val="24"/>
          <w:lang w:val="en-US"/>
        </w:rPr>
        <w:t>s</w:t>
      </w:r>
      <w:r w:rsidRPr="00B26CEF">
        <w:rPr>
          <w:rFonts w:ascii="Calibri" w:hAnsi="Calibri" w:cs="Calibri"/>
          <w:sz w:val="24"/>
          <w:lang w:val="en-US"/>
        </w:rPr>
        <w:t xml:space="preserve">timulation in </w:t>
      </w:r>
      <w:r w:rsidR="00B5188B">
        <w:rPr>
          <w:rFonts w:ascii="Calibri" w:hAnsi="Calibri" w:cs="Calibri"/>
          <w:sz w:val="24"/>
          <w:lang w:val="en-US"/>
        </w:rPr>
        <w:t>l</w:t>
      </w:r>
      <w:r w:rsidRPr="00B26CEF">
        <w:rPr>
          <w:rFonts w:ascii="Calibri" w:hAnsi="Calibri" w:cs="Calibri"/>
          <w:sz w:val="24"/>
          <w:lang w:val="en-US"/>
        </w:rPr>
        <w:t xml:space="preserve">iving </w:t>
      </w:r>
      <w:r w:rsidRPr="00B26CEF">
        <w:rPr>
          <w:rFonts w:ascii="Calibri" w:hAnsi="Calibri" w:cs="Calibri"/>
          <w:sz w:val="24"/>
        </w:rPr>
        <w:t>β</w:t>
      </w:r>
      <w:r w:rsidRPr="00B26CEF">
        <w:rPr>
          <w:rFonts w:ascii="Calibri" w:hAnsi="Calibri" w:cs="Calibri"/>
          <w:sz w:val="24"/>
          <w:lang w:val="en-US"/>
        </w:rPr>
        <w:t>-</w:t>
      </w:r>
      <w:r w:rsidR="00B5188B">
        <w:rPr>
          <w:rFonts w:ascii="Calibri" w:hAnsi="Calibri" w:cs="Calibri"/>
          <w:sz w:val="24"/>
          <w:lang w:val="en-US"/>
        </w:rPr>
        <w:t>c</w:t>
      </w:r>
      <w:r w:rsidRPr="00B26CEF">
        <w:rPr>
          <w:rFonts w:ascii="Calibri" w:hAnsi="Calibri" w:cs="Calibri"/>
          <w:sz w:val="24"/>
          <w:lang w:val="en-US"/>
        </w:rPr>
        <w:t xml:space="preserve">ells. </w:t>
      </w:r>
      <w:r w:rsidRPr="00B26CEF">
        <w:rPr>
          <w:rFonts w:ascii="Calibri" w:hAnsi="Calibri" w:cs="Calibri"/>
          <w:i/>
          <w:iCs/>
          <w:sz w:val="24"/>
        </w:rPr>
        <w:t>Sci</w:t>
      </w:r>
      <w:r w:rsidR="00B5188B">
        <w:rPr>
          <w:rFonts w:ascii="Calibri" w:hAnsi="Calibri" w:cs="Calibri"/>
          <w:i/>
          <w:iCs/>
          <w:sz w:val="24"/>
        </w:rPr>
        <w:t>entific</w:t>
      </w:r>
      <w:r w:rsidRPr="00B26CEF">
        <w:rPr>
          <w:rFonts w:ascii="Calibri" w:hAnsi="Calibri" w:cs="Calibri"/>
          <w:i/>
          <w:iCs/>
          <w:sz w:val="24"/>
        </w:rPr>
        <w:t xml:space="preserve"> Rep</w:t>
      </w:r>
      <w:r w:rsidR="00B5188B">
        <w:rPr>
          <w:rFonts w:ascii="Calibri" w:hAnsi="Calibri" w:cs="Calibri"/>
          <w:i/>
          <w:iCs/>
          <w:sz w:val="24"/>
        </w:rPr>
        <w:t>orts.</w:t>
      </w:r>
      <w:r w:rsidRPr="00B26CEF">
        <w:rPr>
          <w:rFonts w:ascii="Calibri" w:hAnsi="Calibri" w:cs="Calibri"/>
          <w:sz w:val="24"/>
        </w:rPr>
        <w:t xml:space="preserve"> </w:t>
      </w:r>
      <w:r w:rsidRPr="00B5188B">
        <w:rPr>
          <w:rFonts w:ascii="Calibri" w:hAnsi="Calibri" w:cs="Calibri"/>
          <w:b/>
          <w:bCs/>
          <w:sz w:val="24"/>
        </w:rPr>
        <w:t>9</w:t>
      </w:r>
      <w:r w:rsidRPr="00B26CEF">
        <w:rPr>
          <w:rFonts w:ascii="Calibri" w:hAnsi="Calibri" w:cs="Calibri"/>
          <w:sz w:val="24"/>
        </w:rPr>
        <w:t xml:space="preserve"> (1), 2890</w:t>
      </w:r>
      <w:r w:rsidR="00B5188B">
        <w:rPr>
          <w:rFonts w:ascii="Calibri" w:hAnsi="Calibri" w:cs="Calibri"/>
          <w:sz w:val="24"/>
        </w:rPr>
        <w:t xml:space="preserve"> (2019)</w:t>
      </w:r>
      <w:r w:rsidRPr="00B26CEF">
        <w:rPr>
          <w:rFonts w:ascii="Calibri" w:hAnsi="Calibri" w:cs="Calibri"/>
          <w:sz w:val="24"/>
        </w:rPr>
        <w:t>.</w:t>
      </w:r>
    </w:p>
    <w:p w14:paraId="067E35C7" w14:textId="77777777" w:rsidR="00B26CEF" w:rsidRPr="000F2772" w:rsidRDefault="00B26CEF" w:rsidP="00B26CEF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en-US"/>
        </w:rPr>
      </w:pPr>
      <w:r>
        <w:rPr>
          <w:rFonts w:ascii="Calibri" w:eastAsia="Calibri" w:hAnsi="Calibri" w:cs="Calibri"/>
          <w:b/>
          <w:sz w:val="24"/>
          <w:szCs w:val="24"/>
          <w:lang w:val="en-US"/>
        </w:rPr>
        <w:fldChar w:fldCharType="end"/>
      </w:r>
    </w:p>
    <w:p w14:paraId="32E1C918" w14:textId="77777777" w:rsidR="00C05175" w:rsidRPr="000F2772" w:rsidRDefault="00C05175">
      <w:pPr>
        <w:rPr>
          <w:lang w:val="en-US"/>
        </w:rPr>
      </w:pPr>
    </w:p>
    <w:sectPr w:rsidR="00C05175" w:rsidRPr="000F27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772"/>
    <w:rsid w:val="000F2772"/>
    <w:rsid w:val="003767BD"/>
    <w:rsid w:val="006B3107"/>
    <w:rsid w:val="006E5E61"/>
    <w:rsid w:val="009C3467"/>
    <w:rsid w:val="00B26CEF"/>
    <w:rsid w:val="00B5188B"/>
    <w:rsid w:val="00C05175"/>
    <w:rsid w:val="00E3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AE128"/>
  <w15:chartTrackingRefBased/>
  <w15:docId w15:val="{CB8580B4-7A91-4CE0-A6C2-43EA04CE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B26CEF"/>
    <w:pPr>
      <w:tabs>
        <w:tab w:val="left" w:pos="504"/>
      </w:tabs>
      <w:spacing w:after="0" w:line="240" w:lineRule="auto"/>
      <w:ind w:left="504" w:hanging="5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Cardarelli</dc:creator>
  <cp:keywords/>
  <dc:description/>
  <cp:lastModifiedBy>Vidhya Iyer</cp:lastModifiedBy>
  <cp:revision>8</cp:revision>
  <dcterms:created xsi:type="dcterms:W3CDTF">2021-04-14T11:40:00Z</dcterms:created>
  <dcterms:modified xsi:type="dcterms:W3CDTF">2021-07-02T13:49:00Z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zotero-version="5.0.96"&gt;&lt;session id="YovRlgKY"/&gt;&lt;style id="http://www.zotero.org/styles/american-chemical-society" hasBibliography="1" bibliographyStyleHasBeenSet="1"/&gt;&lt;prefs&gt;&lt;pref name="fieldType" value="Field"/&gt;&lt;/prefs&gt;&lt;/data&gt;</vt:lpwstr>
  </property>
</Properties>
</file>