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198485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E2733">
        <w:rPr>
          <w:rFonts w:asciiTheme="minorHAnsi" w:eastAsia="Times New Roman" w:hAnsiTheme="minorHAnsi" w:cstheme="minorHAnsi"/>
          <w:b/>
          <w:szCs w:val="24"/>
        </w:rPr>
        <w:t>62779</w:t>
      </w:r>
    </w:p>
    <w:p w14:paraId="2F6924E5" w14:textId="7FBF9FE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F46E19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9AF9F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F46E19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https://www.jove.com/account/file-uploader?src=19147643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F3C5E0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E2733" w:rsidRPr="001E2733">
        <w:rPr>
          <w:rStyle w:val="ArticleTitle"/>
          <w:rFonts w:cstheme="minorHAnsi"/>
        </w:rPr>
        <w:t>An Intestinal Gut Organ Culture System for Analyzing Host-Microbiota Interactions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96ACAF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8E7DEB9" w14:textId="77777777" w:rsidR="001E2733" w:rsidRPr="007A4E2B" w:rsidRDefault="001E2733" w:rsidP="001E2733">
      <w:pPr>
        <w:contextualSpacing/>
      </w:pPr>
      <w:r w:rsidRPr="007A4E2B">
        <w:t xml:space="preserve">Shalhevet </w:t>
      </w:r>
      <w:proofErr w:type="spellStart"/>
      <w:r w:rsidRPr="007A4E2B">
        <w:t>Azriel</w:t>
      </w:r>
      <w:proofErr w:type="spellEnd"/>
      <w:r w:rsidRPr="007A4E2B">
        <w:t>*</w:t>
      </w:r>
      <w:r w:rsidRPr="007A4E2B">
        <w:rPr>
          <w:vertAlign w:val="superscript"/>
        </w:rPr>
        <w:t>1,2</w:t>
      </w:r>
      <w:r w:rsidRPr="007A4E2B">
        <w:t xml:space="preserve">, </w:t>
      </w:r>
      <w:proofErr w:type="spellStart"/>
      <w:r w:rsidRPr="007A4E2B">
        <w:t>Hadar</w:t>
      </w:r>
      <w:proofErr w:type="spellEnd"/>
      <w:r w:rsidRPr="007A4E2B">
        <w:t xml:space="preserve"> </w:t>
      </w:r>
      <w:proofErr w:type="spellStart"/>
      <w:r w:rsidRPr="007A4E2B">
        <w:t>Bootz</w:t>
      </w:r>
      <w:proofErr w:type="spellEnd"/>
      <w:r w:rsidRPr="007A4E2B">
        <w:t>*</w:t>
      </w:r>
      <w:r w:rsidRPr="007A4E2B">
        <w:rPr>
          <w:vertAlign w:val="superscript"/>
        </w:rPr>
        <w:t>1,2</w:t>
      </w:r>
      <w:r w:rsidRPr="007A4E2B">
        <w:t>, Alon Shemesh*</w:t>
      </w:r>
      <w:r w:rsidRPr="007A4E2B">
        <w:rPr>
          <w:vertAlign w:val="superscript"/>
        </w:rPr>
        <w:t>1,2</w:t>
      </w:r>
      <w:r w:rsidRPr="007A4E2B">
        <w:t>, Sivan Amidror</w:t>
      </w:r>
      <w:r w:rsidRPr="007A4E2B">
        <w:rPr>
          <w:vertAlign w:val="superscript"/>
        </w:rPr>
        <w:t>1,2</w:t>
      </w:r>
      <w:r w:rsidRPr="007A4E2B">
        <w:t>, Nissan Yissachar</w:t>
      </w:r>
      <w:r w:rsidRPr="007A4E2B">
        <w:rPr>
          <w:vertAlign w:val="superscript"/>
        </w:rPr>
        <w:t>1,2</w:t>
      </w:r>
      <w:r w:rsidRPr="007A4E2B">
        <w:t xml:space="preserve"> </w:t>
      </w:r>
    </w:p>
    <w:p w14:paraId="02583B26" w14:textId="77777777" w:rsidR="001E2733" w:rsidRPr="007A4E2B" w:rsidRDefault="001E2733" w:rsidP="001E2733">
      <w:pPr>
        <w:contextualSpacing/>
      </w:pPr>
    </w:p>
    <w:p w14:paraId="0DE1CF6A" w14:textId="77777777" w:rsidR="001E2733" w:rsidRPr="007A4E2B" w:rsidRDefault="001E2733" w:rsidP="001E2733">
      <w:pPr>
        <w:contextualSpacing/>
      </w:pPr>
      <w:r w:rsidRPr="007A4E2B">
        <w:rPr>
          <w:vertAlign w:val="superscript"/>
        </w:rPr>
        <w:t>1</w:t>
      </w:r>
      <w:r w:rsidRPr="007A4E2B">
        <w:t xml:space="preserve"> The Goodman Faculty of Life Sciences, Bar-</w:t>
      </w:r>
      <w:proofErr w:type="spellStart"/>
      <w:r w:rsidRPr="007A4E2B">
        <w:t>Ilan</w:t>
      </w:r>
      <w:proofErr w:type="spellEnd"/>
      <w:r w:rsidRPr="007A4E2B">
        <w:t xml:space="preserve"> University, Ramat-Gan, Israel</w:t>
      </w:r>
    </w:p>
    <w:p w14:paraId="70F929EA" w14:textId="4CCDCA4A" w:rsidR="001E2733" w:rsidRPr="001E2733" w:rsidRDefault="001E2733" w:rsidP="001E2733">
      <w:pPr>
        <w:contextualSpacing/>
      </w:pPr>
      <w:r w:rsidRPr="007A4E2B">
        <w:rPr>
          <w:vertAlign w:val="superscript"/>
        </w:rPr>
        <w:t>2</w:t>
      </w:r>
      <w:r w:rsidRPr="007A4E2B">
        <w:t xml:space="preserve"> Bar-</w:t>
      </w:r>
      <w:proofErr w:type="spellStart"/>
      <w:r w:rsidRPr="007A4E2B">
        <w:t>Ilan</w:t>
      </w:r>
      <w:proofErr w:type="spellEnd"/>
      <w:r w:rsidRPr="007A4E2B">
        <w:t xml:space="preserve"> Institute of Nanotechnology and Advanced Materials, Bar-</w:t>
      </w:r>
      <w:proofErr w:type="spellStart"/>
      <w:r w:rsidRPr="007A4E2B">
        <w:t>Ilan</w:t>
      </w:r>
      <w:proofErr w:type="spellEnd"/>
      <w:r w:rsidRPr="007A4E2B">
        <w:t xml:space="preserve"> University, Ramat-Gan, Israel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2E84E91" w14:textId="5E804051" w:rsidR="001E2733" w:rsidRPr="007A4E2B" w:rsidRDefault="001E2733" w:rsidP="001E2733">
      <w:pPr>
        <w:contextualSpacing/>
        <w:rPr>
          <w:bCs/>
          <w:rtl/>
        </w:rPr>
      </w:pPr>
      <w:bookmarkStart w:id="0" w:name="_Hlk25233958"/>
      <w:r w:rsidRPr="007A4E2B">
        <w:t xml:space="preserve">Nissan </w:t>
      </w:r>
      <w:proofErr w:type="spellStart"/>
      <w:r w:rsidRPr="007A4E2B">
        <w:t>Yissachar</w:t>
      </w:r>
      <w:proofErr w:type="spellEnd"/>
      <w:r w:rsidRPr="007A4E2B">
        <w:rPr>
          <w:bCs/>
        </w:rPr>
        <w:t xml:space="preserve"> </w:t>
      </w:r>
      <w:r>
        <w:rPr>
          <w:bCs/>
        </w:rPr>
        <w:t>-</w:t>
      </w:r>
      <w:r>
        <w:rPr>
          <w:rFonts w:hint="cs"/>
          <w:bCs/>
          <w:rtl/>
        </w:rPr>
        <w:t xml:space="preserve"> </w:t>
      </w:r>
      <w:r w:rsidRPr="007A4E2B">
        <w:rPr>
          <w:shd w:val="clear" w:color="auto" w:fill="FFFFFF"/>
        </w:rPr>
        <w:t>nissan.yissachar@biu.ac.il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6E20CD7" w14:textId="33789C4E" w:rsidR="001E2733" w:rsidRPr="007A4E2B" w:rsidRDefault="001E2733" w:rsidP="001E2733">
      <w:pPr>
        <w:pStyle w:val="NormalWeb"/>
        <w:spacing w:before="0" w:beforeAutospacing="0" w:after="0" w:afterAutospacing="0"/>
        <w:contextualSpacing/>
        <w:rPr>
          <w:color w:val="auto"/>
        </w:rPr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HYPERLINK "mailto:</w:instrText>
      </w:r>
      <w:r w:rsidRPr="001E2733">
        <w:rPr>
          <w:shd w:val="clear" w:color="auto" w:fill="FFFFFF"/>
        </w:rPr>
        <w:instrText>shalvaaz@gmail.com</w:instrText>
      </w:r>
      <w:r>
        <w:rPr>
          <w:shd w:val="clear" w:color="auto" w:fill="FFFFFF"/>
        </w:rPr>
        <w:instrText xml:space="preserve">" </w:instrText>
      </w:r>
      <w:r>
        <w:rPr>
          <w:shd w:val="clear" w:color="auto" w:fill="FFFFFF"/>
        </w:rPr>
        <w:fldChar w:fldCharType="separate"/>
      </w:r>
      <w:r w:rsidRPr="00495263">
        <w:rPr>
          <w:rStyle w:val="Hyperlink"/>
          <w:shd w:val="clear" w:color="auto" w:fill="FFFFFF"/>
        </w:rPr>
        <w:t>shalvaaz@gmail.com</w:t>
      </w:r>
      <w:r>
        <w:rPr>
          <w:shd w:val="clear" w:color="auto" w:fill="FFFFFF"/>
        </w:rPr>
        <w:fldChar w:fldCharType="end"/>
      </w:r>
      <w:r w:rsidRPr="007A4E2B">
        <w:rPr>
          <w:bCs/>
          <w:color w:val="auto"/>
        </w:rPr>
        <w:br/>
      </w:r>
      <w:hyperlink r:id="rId9" w:history="1">
        <w:r w:rsidRPr="00495263">
          <w:rPr>
            <w:rStyle w:val="Hyperlink"/>
            <w:bCs/>
          </w:rPr>
          <w:t>hadarbootz@gmail.com</w:t>
        </w:r>
      </w:hyperlink>
      <w:r w:rsidRPr="007A4E2B">
        <w:rPr>
          <w:bCs/>
          <w:color w:val="auto"/>
        </w:rPr>
        <w:tab/>
      </w:r>
    </w:p>
    <w:p w14:paraId="61F80F8C" w14:textId="7672ABD6" w:rsidR="001E2733" w:rsidRDefault="004B3639" w:rsidP="001E2733">
      <w:pPr>
        <w:pStyle w:val="NormalWeb"/>
        <w:spacing w:before="0" w:beforeAutospacing="0" w:after="0" w:afterAutospacing="0"/>
        <w:contextualSpacing/>
        <w:rPr>
          <w:shd w:val="clear" w:color="auto" w:fill="FFFFFF"/>
        </w:rPr>
      </w:pPr>
      <w:hyperlink r:id="rId10" w:history="1">
        <w:r w:rsidR="001E2733" w:rsidRPr="00495263">
          <w:rPr>
            <w:rStyle w:val="Hyperlink"/>
            <w:shd w:val="clear" w:color="auto" w:fill="FFFFFF"/>
          </w:rPr>
          <w:t>shemeshalon11@gmail.com</w:t>
        </w:r>
      </w:hyperlink>
      <w:r w:rsidR="001E2733" w:rsidRPr="007A4E2B">
        <w:rPr>
          <w:color w:val="auto"/>
        </w:rPr>
        <w:br/>
      </w:r>
      <w:hyperlink r:id="rId11" w:history="1">
        <w:r w:rsidR="001E2733" w:rsidRPr="00495263">
          <w:rPr>
            <w:rStyle w:val="Hyperlink"/>
            <w:shd w:val="clear" w:color="auto" w:fill="FFFFFF"/>
          </w:rPr>
          <w:t>sivancohen123@gmail.com</w:t>
        </w:r>
      </w:hyperlink>
    </w:p>
    <w:p w14:paraId="7C9E3091" w14:textId="1C79BDE8" w:rsidR="001E2733" w:rsidRDefault="004B3639" w:rsidP="001E2733">
      <w:pPr>
        <w:contextualSpacing/>
        <w:rPr>
          <w:shd w:val="clear" w:color="auto" w:fill="FFFFFF"/>
        </w:rPr>
      </w:pPr>
      <w:hyperlink r:id="rId12" w:history="1">
        <w:r w:rsidR="001E2733" w:rsidRPr="00495263">
          <w:rPr>
            <w:rStyle w:val="Hyperlink"/>
            <w:shd w:val="clear" w:color="auto" w:fill="FFFFFF"/>
          </w:rPr>
          <w:t>nissan.yissachar@biu.ac.il</w:t>
        </w:r>
      </w:hyperlink>
    </w:p>
    <w:p w14:paraId="49135704" w14:textId="75669CE7" w:rsidR="001E2733" w:rsidRPr="001E2733" w:rsidRDefault="001E2733" w:rsidP="001E2733">
      <w:pPr>
        <w:contextualSpacing/>
        <w:rPr>
          <w:bCs/>
        </w:rPr>
      </w:pPr>
      <w:r w:rsidRPr="007A4E2B">
        <w:rPr>
          <w:shd w:val="clear" w:color="auto" w:fill="FFFFFF"/>
        </w:rPr>
        <w:tab/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1ACAA0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503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21730F5E" w:rsidR="005F1ADF" w:rsidRPr="00037828" w:rsidRDefault="0072503E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0C898A1" w14:textId="45C68B49" w:rsidR="00976D9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</w:t>
      </w:r>
      <w:r w:rsidRPr="000D2D02">
        <w:rPr>
          <w:rFonts w:asciiTheme="minorHAnsi" w:eastAsia="Times New Roman" w:hAnsiTheme="minorHAnsi" w:cstheme="minorHAnsi"/>
          <w:szCs w:val="24"/>
        </w:rPr>
        <w:t xml:space="preserve">. </w:t>
      </w:r>
      <w:r w:rsidR="00976D9B" w:rsidRPr="000D2D02">
        <w:rPr>
          <w:rFonts w:asciiTheme="minorHAnsi" w:eastAsia="Times New Roman" w:hAnsiTheme="minorHAnsi" w:cstheme="minorHAnsi"/>
          <w:bCs/>
          <w:szCs w:val="24"/>
        </w:rPr>
        <w:t>If your microscope does not have a camera port, the scope kit will be attached to one of the eyepieces and</w:t>
      </w:r>
      <w:r w:rsidR="00976D9B" w:rsidRPr="000D2D02">
        <w:rPr>
          <w:rFonts w:asciiTheme="minorHAnsi" w:eastAsia="Times New Roman" w:hAnsiTheme="minorHAnsi" w:cstheme="minorHAnsi"/>
          <w:b/>
          <w:szCs w:val="24"/>
        </w:rPr>
        <w:t xml:space="preserve"> you will have to perform the procedure using one eye</w:t>
      </w:r>
      <w:r w:rsidR="00976D9B" w:rsidRPr="000D2D02">
        <w:rPr>
          <w:rFonts w:asciiTheme="minorHAnsi" w:eastAsia="Times New Roman" w:hAnsiTheme="minorHAnsi" w:cstheme="minorHAnsi"/>
          <w:bCs/>
          <w:szCs w:val="24"/>
        </w:rPr>
        <w:t>.</w:t>
      </w:r>
      <w:r w:rsidR="00976D9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64DF063" w14:textId="349C0716" w:rsidR="005F1ADF" w:rsidRPr="00B07A3B" w:rsidRDefault="005F1ADF" w:rsidP="005F1ADF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 list the make and model of your microscope.</w:t>
      </w:r>
    </w:p>
    <w:p w14:paraId="181DD27E" w14:textId="6B350EE2" w:rsidR="005F1ADF" w:rsidRPr="00F46D25" w:rsidRDefault="00FC2C8E" w:rsidP="00F46D2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Zeiss </w:t>
      </w:r>
      <w:proofErr w:type="spellStart"/>
      <w:r w:rsidR="0072503E">
        <w:rPr>
          <w:rFonts w:asciiTheme="minorHAnsi" w:eastAsia="Times New Roman" w:hAnsiTheme="minorHAnsi" w:cstheme="minorHAnsi"/>
          <w:b/>
          <w:bCs/>
          <w:szCs w:val="24"/>
        </w:rPr>
        <w:t>Ste</w:t>
      </w:r>
      <w:r>
        <w:rPr>
          <w:rFonts w:asciiTheme="minorHAnsi" w:eastAsia="Times New Roman" w:hAnsiTheme="minorHAnsi" w:cstheme="minorHAnsi"/>
          <w:b/>
          <w:bCs/>
          <w:szCs w:val="24"/>
        </w:rPr>
        <w:t>m</w:t>
      </w:r>
      <w:r w:rsidR="0072503E">
        <w:rPr>
          <w:rFonts w:asciiTheme="minorHAnsi" w:eastAsia="Times New Roman" w:hAnsiTheme="minorHAnsi" w:cstheme="minorHAnsi"/>
          <w:b/>
          <w:bCs/>
          <w:szCs w:val="24"/>
        </w:rPr>
        <w:t>i</w:t>
      </w:r>
      <w:proofErr w:type="spellEnd"/>
      <w:r w:rsidR="0072503E">
        <w:rPr>
          <w:rFonts w:asciiTheme="minorHAnsi" w:eastAsia="Times New Roman" w:hAnsiTheme="minorHAnsi" w:cstheme="minorHAnsi"/>
          <w:b/>
          <w:bCs/>
          <w:szCs w:val="24"/>
        </w:rPr>
        <w:t xml:space="preserve"> 305</w:t>
      </w:r>
    </w:p>
    <w:p w14:paraId="4B20EAF0" w14:textId="52DBB754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2D02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72503E">
        <w:rPr>
          <w:rFonts w:asciiTheme="minorHAnsi" w:eastAsia="Times New Roman" w:hAnsiTheme="minorHAnsi" w:cstheme="minorHAnsi"/>
          <w:b/>
          <w:bCs/>
          <w:szCs w:val="24"/>
        </w:rPr>
        <w:t>es</w:t>
      </w:r>
    </w:p>
    <w:p w14:paraId="685E1DF4" w14:textId="58BE1C0D" w:rsidR="005F1ADF" w:rsidRPr="00B30909" w:rsidRDefault="005F1ADF" w:rsidP="00B3090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2D0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ECF50C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46E19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3F625B12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E19">
        <w:rPr>
          <w:rFonts w:asciiTheme="minorHAnsi" w:hAnsiTheme="minorHAnsi" w:cstheme="minorHAnsi"/>
          <w:bCs/>
          <w:sz w:val="22"/>
          <w:szCs w:val="22"/>
        </w:rPr>
        <w:t>25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051FB997" w:rsidR="00336C61" w:rsidRDefault="007D61A8" w:rsidP="000D2D0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D1F8F07" w14:textId="77777777" w:rsidR="000D2D02" w:rsidRPr="000D2D02" w:rsidRDefault="000D2D02" w:rsidP="000D2D02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6F3E485" w14:textId="1BF7368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7FB390D8" w:rsidR="007D61A8" w:rsidRPr="00B97552" w:rsidRDefault="00876910" w:rsidP="00B975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Nissan </w:t>
      </w:r>
      <w:proofErr w:type="spellStart"/>
      <w:r>
        <w:rPr>
          <w:rStyle w:val="AuthorName"/>
          <w:rFonts w:asciiTheme="minorHAnsi" w:eastAsia="Times" w:hAnsiTheme="minorHAnsi" w:cstheme="minorHAnsi"/>
        </w:rPr>
        <w:t>Yissachar</w:t>
      </w:r>
      <w:proofErr w:type="spellEnd"/>
      <w:r w:rsidR="007D61A8" w:rsidRPr="0016467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164677">
        <w:rPr>
          <w:rFonts w:asciiTheme="minorHAnsi" w:eastAsia="Times New Roman" w:hAnsiTheme="minorHAnsi" w:cstheme="minorHAnsi"/>
          <w:szCs w:val="24"/>
        </w:rPr>
        <w:t xml:space="preserve"> </w:t>
      </w:r>
      <w:r w:rsidR="005A0986">
        <w:rPr>
          <w:rFonts w:asciiTheme="majorHAnsi" w:hAnsiTheme="majorHAnsi" w:cstheme="majorHAnsi"/>
          <w:color w:val="000000" w:themeColor="text1"/>
        </w:rPr>
        <w:t xml:space="preserve">The gut organ culture method combines the advantages of in vitro and in vivo assays, and thus </w:t>
      </w:r>
      <w:r w:rsidR="0072503E" w:rsidRPr="00164677">
        <w:rPr>
          <w:rFonts w:asciiTheme="majorHAnsi" w:hAnsiTheme="majorHAnsi" w:cstheme="majorHAnsi"/>
          <w:color w:val="000000" w:themeColor="text1"/>
        </w:rPr>
        <w:t xml:space="preserve">serves as an intermediate experimental step between simple </w:t>
      </w:r>
      <w:r w:rsidR="0072503E" w:rsidRPr="00164677">
        <w:rPr>
          <w:rFonts w:asciiTheme="majorHAnsi" w:hAnsiTheme="majorHAnsi" w:cstheme="majorHAnsi"/>
          <w:i/>
          <w:iCs/>
          <w:color w:val="000000" w:themeColor="text1"/>
        </w:rPr>
        <w:t>in-vitro</w:t>
      </w:r>
      <w:r w:rsidR="0072503E" w:rsidRPr="00164677">
        <w:rPr>
          <w:rFonts w:asciiTheme="majorHAnsi" w:hAnsiTheme="majorHAnsi" w:cstheme="majorHAnsi"/>
          <w:color w:val="000000" w:themeColor="text1"/>
        </w:rPr>
        <w:t xml:space="preserve"> assays to complex </w:t>
      </w:r>
      <w:r w:rsidR="0072503E" w:rsidRPr="00164677">
        <w:rPr>
          <w:rFonts w:asciiTheme="majorHAnsi" w:hAnsiTheme="majorHAnsi" w:cstheme="majorHAnsi"/>
          <w:i/>
          <w:iCs/>
          <w:color w:val="000000" w:themeColor="text1"/>
        </w:rPr>
        <w:t>in-vivo</w:t>
      </w:r>
      <w:r w:rsidR="0072503E" w:rsidRPr="00164677">
        <w:rPr>
          <w:rFonts w:asciiTheme="majorHAnsi" w:hAnsiTheme="majorHAnsi" w:cstheme="majorHAnsi"/>
          <w:color w:val="000000" w:themeColor="text1"/>
        </w:rPr>
        <w:t xml:space="preserve"> experiments</w:t>
      </w:r>
      <w:r w:rsidR="00164677">
        <w:rPr>
          <w:rFonts w:asciiTheme="majorHAnsi" w:hAnsiTheme="majorHAnsi" w:cstheme="majorHAnsi"/>
          <w:color w:val="000000" w:themeColor="text1"/>
        </w:rPr>
        <w:t>.</w:t>
      </w:r>
    </w:p>
    <w:p w14:paraId="26C8B617" w14:textId="4BC50B57" w:rsidR="00B97552" w:rsidRPr="00B97552" w:rsidRDefault="00B97552" w:rsidP="00B975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7BEF156" w14:textId="3F76EF12" w:rsidR="000F10CC" w:rsidRPr="00B97552" w:rsidRDefault="00876910" w:rsidP="00B975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Hadar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Bootz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2C8E">
        <w:rPr>
          <w:rFonts w:asciiTheme="minorHAnsi" w:eastAsia="Times New Roman" w:hAnsiTheme="minorHAnsi" w:cstheme="minorHAnsi"/>
          <w:szCs w:val="24"/>
        </w:rPr>
        <w:t>T</w:t>
      </w:r>
      <w:r w:rsidR="00164677">
        <w:rPr>
          <w:rFonts w:asciiTheme="minorHAnsi" w:eastAsia="Times New Roman" w:hAnsiTheme="minorHAnsi" w:cstheme="minorHAnsi"/>
          <w:szCs w:val="24"/>
        </w:rPr>
        <w:t xml:space="preserve">he main advantage of this technique is </w:t>
      </w:r>
      <w:r w:rsidR="00164677" w:rsidRPr="003942AA">
        <w:rPr>
          <w:rFonts w:asciiTheme="majorHAnsi" w:hAnsiTheme="majorHAnsi" w:cstheme="majorHAnsi"/>
          <w:color w:val="000000" w:themeColor="text1"/>
        </w:rPr>
        <w:t>a combination of high controllability with</w:t>
      </w:r>
      <w:r w:rsidR="00A76ED5">
        <w:rPr>
          <w:rFonts w:asciiTheme="majorHAnsi" w:hAnsiTheme="majorHAnsi" w:cstheme="majorHAnsi"/>
          <w:color w:val="000000" w:themeColor="text1"/>
        </w:rPr>
        <w:t xml:space="preserve"> the</w:t>
      </w:r>
      <w:r w:rsidR="00164677" w:rsidRPr="003942AA">
        <w:rPr>
          <w:rFonts w:asciiTheme="majorHAnsi" w:hAnsiTheme="majorHAnsi" w:cstheme="majorHAnsi"/>
          <w:color w:val="000000" w:themeColor="text1"/>
        </w:rPr>
        <w:t xml:space="preserve"> preservation of intestinal physiology.</w:t>
      </w:r>
    </w:p>
    <w:p w14:paraId="50BE49CC" w14:textId="34E7E219" w:rsidR="00B97552" w:rsidRPr="00B97552" w:rsidRDefault="00B97552" w:rsidP="00B975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86F87" w:rsidRPr="00586F87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</w:t>
      </w:r>
      <w:r w:rsidR="00586F87" w:rsidRPr="00B97552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="00586F87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4.2.2 and 4.2.3</w:t>
      </w:r>
    </w:p>
    <w:p w14:paraId="06C8F4C6" w14:textId="3F23DC24" w:rsidR="000F10CC" w:rsidRPr="000F10CC" w:rsidRDefault="000F10CC" w:rsidP="00B97552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F10CC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>
        <w:rPr>
          <w:rFonts w:asciiTheme="minorHAnsi" w:eastAsia="Times New Roman" w:hAnsiTheme="minorHAnsi" w:cstheme="minorHAnsi"/>
          <w:b/>
          <w:bCs/>
          <w:szCs w:val="24"/>
        </w:rPr>
        <w:t>:</w:t>
      </w:r>
    </w:p>
    <w:p w14:paraId="4B196E52" w14:textId="124DEF22" w:rsidR="00622BE8" w:rsidRPr="00B97552" w:rsidRDefault="00876910" w:rsidP="00B975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F10CC">
        <w:rPr>
          <w:rStyle w:val="AuthorName"/>
          <w:rFonts w:asciiTheme="minorHAnsi" w:eastAsia="Times" w:hAnsiTheme="minorHAnsi" w:cstheme="minorHAnsi"/>
        </w:rPr>
        <w:t xml:space="preserve">Shalhevet </w:t>
      </w:r>
      <w:proofErr w:type="spellStart"/>
      <w:r w:rsidRPr="000F10CC">
        <w:rPr>
          <w:rStyle w:val="AuthorName"/>
          <w:rFonts w:asciiTheme="minorHAnsi" w:eastAsia="Times" w:hAnsiTheme="minorHAnsi" w:cstheme="minorHAnsi"/>
        </w:rPr>
        <w:t>Azriel</w:t>
      </w:r>
      <w:proofErr w:type="spellEnd"/>
      <w:r w:rsidR="00333FA4" w:rsidRPr="000F10C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F10CC">
        <w:rPr>
          <w:rFonts w:asciiTheme="minorHAnsi" w:eastAsia="Times New Roman" w:hAnsiTheme="minorHAnsi" w:cstheme="minorHAnsi"/>
          <w:szCs w:val="24"/>
        </w:rPr>
        <w:t xml:space="preserve"> </w:t>
      </w:r>
      <w:r w:rsidR="00D82BF9" w:rsidRPr="000F10CC">
        <w:rPr>
          <w:rFonts w:asciiTheme="minorHAnsi" w:eastAsia="Times New Roman" w:hAnsiTheme="minorHAnsi" w:cstheme="minorHAnsi"/>
          <w:szCs w:val="24"/>
        </w:rPr>
        <w:t>T</w:t>
      </w:r>
      <w:r w:rsidR="00A87F3C" w:rsidRPr="000F10CC">
        <w:rPr>
          <w:rFonts w:asciiTheme="minorHAnsi" w:eastAsia="Times New Roman" w:hAnsiTheme="minorHAnsi" w:cstheme="minorHAnsi"/>
          <w:szCs w:val="24"/>
        </w:rPr>
        <w:t>his method can provide insight for</w:t>
      </w:r>
      <w:r w:rsidR="00A87F3C" w:rsidRPr="000F10CC">
        <w:rPr>
          <w:rFonts w:asciiTheme="majorHAnsi" w:hAnsiTheme="majorHAnsi" w:cstheme="majorHAnsi"/>
          <w:color w:val="000000" w:themeColor="text1"/>
        </w:rPr>
        <w:t xml:space="preserve"> analyzing intestinal responses to a </w:t>
      </w:r>
      <w:r w:rsidR="008338DC" w:rsidRPr="000F10CC">
        <w:rPr>
          <w:rFonts w:asciiTheme="majorHAnsi" w:hAnsiTheme="majorHAnsi" w:cstheme="majorHAnsi"/>
          <w:color w:val="000000" w:themeColor="text1"/>
        </w:rPr>
        <w:t>specific stimulus</w:t>
      </w:r>
      <w:r w:rsidR="00A87F3C" w:rsidRPr="000F10CC">
        <w:rPr>
          <w:rFonts w:asciiTheme="majorHAnsi" w:hAnsiTheme="majorHAnsi" w:cstheme="majorHAnsi"/>
          <w:color w:val="000000" w:themeColor="text1"/>
        </w:rPr>
        <w:t xml:space="preserve"> with </w:t>
      </w:r>
      <w:r w:rsidR="00AC1EF6">
        <w:rPr>
          <w:rFonts w:asciiTheme="majorHAnsi" w:hAnsiTheme="majorHAnsi" w:cstheme="majorHAnsi"/>
          <w:color w:val="000000" w:themeColor="text1"/>
        </w:rPr>
        <w:t xml:space="preserve">a </w:t>
      </w:r>
      <w:r w:rsidR="00A87F3C" w:rsidRPr="000F10CC">
        <w:rPr>
          <w:rFonts w:asciiTheme="majorHAnsi" w:hAnsiTheme="majorHAnsi" w:cstheme="majorHAnsi"/>
          <w:color w:val="000000" w:themeColor="text1"/>
        </w:rPr>
        <w:t xml:space="preserve">high level of control over the host, microbial and environmental components. </w:t>
      </w:r>
    </w:p>
    <w:p w14:paraId="11520C24" w14:textId="3CA4554E" w:rsidR="00B97552" w:rsidRPr="00B97552" w:rsidRDefault="00B97552" w:rsidP="00B975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586F8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586F87" w:rsidRPr="00B97552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="00586F87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4.4.1 and 4.4.2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0F10C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6762E88" w:rsidR="007D61A8" w:rsidRPr="00B07A3B" w:rsidRDefault="00876910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Nissan </w:t>
      </w:r>
      <w:proofErr w:type="spellStart"/>
      <w:r>
        <w:rPr>
          <w:rStyle w:val="AuthorName"/>
          <w:rFonts w:asciiTheme="minorHAnsi" w:eastAsia="Times" w:hAnsiTheme="minorHAnsi" w:cstheme="minorHAnsi"/>
        </w:rPr>
        <w:t>Yissachar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876910">
        <w:rPr>
          <w:rFonts w:asciiTheme="minorHAnsi" w:hAnsiTheme="minorHAnsi" w:cstheme="minorHAnsi"/>
        </w:rPr>
        <w:t>Alon Shemesh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M.Sc.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8338DC">
        <w:rPr>
          <w:rFonts w:asciiTheme="minorHAnsi" w:eastAsia="Times New Roman" w:hAnsiTheme="minorHAnsi" w:cstheme="minorHAnsi"/>
          <w:szCs w:val="24"/>
        </w:rPr>
        <w:t xml:space="preserve"> a</w:t>
      </w:r>
      <w:r w:rsidR="00FC2C8E">
        <w:rPr>
          <w:rFonts w:asciiTheme="minorHAnsi" w:eastAsia="Times New Roman" w:hAnsiTheme="minorHAnsi" w:cstheme="minorHAnsi"/>
          <w:szCs w:val="24"/>
        </w:rPr>
        <w:t>nd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5076C">
        <w:rPr>
          <w:rFonts w:asciiTheme="minorHAnsi" w:eastAsia="Times New Roman" w:hAnsiTheme="minorHAnsi" w:cstheme="minorHAnsi"/>
          <w:szCs w:val="24"/>
        </w:rPr>
        <w:t>Dr.</w:t>
      </w:r>
      <w:r w:rsidR="000F1485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Sivan Amidror</w:t>
      </w:r>
      <w:r w:rsidR="008338DC">
        <w:rPr>
          <w:rFonts w:asciiTheme="minorHAnsi" w:hAnsiTheme="minorHAnsi" w:cstheme="minorHAnsi"/>
        </w:rPr>
        <w:t xml:space="preserve">, our </w:t>
      </w:r>
      <w:r>
        <w:rPr>
          <w:rFonts w:asciiTheme="minorHAnsi" w:hAnsiTheme="minorHAnsi" w:cstheme="minorHAnsi"/>
        </w:rPr>
        <w:t xml:space="preserve">lab manager.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263CA2E" w:rsidR="001016BD" w:rsidRPr="001E2733" w:rsidRDefault="001E2733" w:rsidP="001E2733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1E2733">
        <w:rPr>
          <w:rFonts w:asciiTheme="minorHAnsi" w:eastAsia="Times New Roman" w:hAnsiTheme="minorHAnsi" w:cstheme="minorHAnsi"/>
          <w:szCs w:val="24"/>
        </w:rPr>
        <w:t>This protocol follows the animal care guidelines approved by the ethics committee for animal welfare.</w:t>
      </w:r>
      <w:r w:rsidR="001016BD" w:rsidRPr="001E2733">
        <w:rPr>
          <w:rFonts w:asciiTheme="minorHAnsi" w:hAnsiTheme="minorHAnsi" w:cstheme="minorHAnsi"/>
        </w:rPr>
        <w:br w:type="page"/>
      </w:r>
    </w:p>
    <w:p w14:paraId="713769B9" w14:textId="02FC49C0" w:rsidR="00DC2504" w:rsidRPr="00B07A3B" w:rsidRDefault="00DC2504" w:rsidP="000F10C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6DFAFB5F" w14:textId="4FE022B9" w:rsidR="001E2733" w:rsidRDefault="001E2733" w:rsidP="00047D9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Experiment Preparation</w:t>
      </w:r>
    </w:p>
    <w:p w14:paraId="77DE5FE2" w14:textId="0B8EF567" w:rsidR="001E2733" w:rsidRPr="00047CBF" w:rsidRDefault="00047D9A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 xml:space="preserve">To begin, </w:t>
      </w:r>
      <w:r w:rsidR="00321CE7" w:rsidRPr="00047CBF">
        <w:rPr>
          <w:color w:val="7030A0"/>
        </w:rPr>
        <w:t>i</w:t>
      </w:r>
      <w:r w:rsidR="001E2733" w:rsidRPr="00047CBF">
        <w:rPr>
          <w:color w:val="7030A0"/>
        </w:rPr>
        <w:t>nsert the blunt-end needles to the appropriate position within the device mold</w:t>
      </w:r>
      <w:r w:rsidRPr="00047CBF">
        <w:rPr>
          <w:color w:val="7030A0"/>
        </w:rPr>
        <w:t xml:space="preserve"> </w:t>
      </w:r>
      <w:r w:rsidRPr="00047CBF">
        <w:rPr>
          <w:b/>
          <w:bCs/>
          <w:color w:val="7030A0"/>
        </w:rPr>
        <w:t>[1-TXT]</w:t>
      </w:r>
      <w:r w:rsidR="001E2733" w:rsidRPr="00047CBF">
        <w:rPr>
          <w:color w:val="7030A0"/>
        </w:rPr>
        <w:t xml:space="preserve"> and cast approximately 20 g</w:t>
      </w:r>
      <w:r w:rsidRPr="00047CBF">
        <w:rPr>
          <w:color w:val="7030A0"/>
        </w:rPr>
        <w:t>rams</w:t>
      </w:r>
      <w:r w:rsidR="001E2733" w:rsidRPr="00047CBF">
        <w:rPr>
          <w:color w:val="7030A0"/>
        </w:rPr>
        <w:t xml:space="preserve"> of polydimethylsiloxane</w:t>
      </w:r>
      <w:r w:rsidR="00321CE7" w:rsidRPr="00047CBF">
        <w:rPr>
          <w:color w:val="7030A0"/>
        </w:rPr>
        <w:t>,</w:t>
      </w:r>
      <w:r w:rsidR="001E2733" w:rsidRPr="00047CBF">
        <w:rPr>
          <w:color w:val="7030A0"/>
        </w:rPr>
        <w:t xml:space="preserve"> </w:t>
      </w:r>
      <w:r w:rsidRPr="00047CBF">
        <w:rPr>
          <w:color w:val="7030A0"/>
        </w:rPr>
        <w:t xml:space="preserve">or </w:t>
      </w:r>
      <w:r w:rsidR="001E2733" w:rsidRPr="00047CBF">
        <w:rPr>
          <w:color w:val="7030A0"/>
        </w:rPr>
        <w:t>PDMS</w:t>
      </w:r>
      <w:r w:rsidR="00321CE7" w:rsidRPr="00047CBF">
        <w:rPr>
          <w:color w:val="7030A0"/>
        </w:rPr>
        <w:t>,</w:t>
      </w:r>
      <w:r w:rsidRPr="00047CBF">
        <w:rPr>
          <w:color w:val="7030A0"/>
        </w:rPr>
        <w:t xml:space="preserve"> </w:t>
      </w:r>
      <w:r w:rsidR="001E2733" w:rsidRPr="00047CBF">
        <w:rPr>
          <w:color w:val="7030A0"/>
        </w:rPr>
        <w:t>mix for one set of the device and lid</w:t>
      </w:r>
      <w:r w:rsidRPr="00047CBF">
        <w:rPr>
          <w:color w:val="7030A0"/>
        </w:rPr>
        <w:t xml:space="preserve"> </w:t>
      </w:r>
      <w:r w:rsidRPr="00047CBF">
        <w:rPr>
          <w:b/>
          <w:bCs/>
          <w:color w:val="7030A0"/>
        </w:rPr>
        <w:t>[2-TXT]</w:t>
      </w:r>
      <w:r w:rsidR="001E2733" w:rsidRPr="00047CBF">
        <w:rPr>
          <w:color w:val="7030A0"/>
        </w:rPr>
        <w:t>.</w:t>
      </w:r>
    </w:p>
    <w:p w14:paraId="087FB487" w14:textId="7508D118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 xml:space="preserve">WIDE: Establish the shot of talent inserting the blunt end needles </w:t>
      </w:r>
      <w:r w:rsidRPr="00047D9A">
        <w:rPr>
          <w:b/>
          <w:bCs/>
        </w:rPr>
        <w:t>TEXT: Needles: 22 G &amp; 18 G</w:t>
      </w:r>
    </w:p>
    <w:p w14:paraId="2E9EFC15" w14:textId="3E80F394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 xml:space="preserve">Talent casting PDMS </w:t>
      </w:r>
      <w:r w:rsidR="00F46E19" w:rsidRPr="00F46E19">
        <w:rPr>
          <w:b/>
          <w:bCs/>
        </w:rPr>
        <w:t xml:space="preserve">TEXT: PDMS mix: </w:t>
      </w:r>
      <w:r w:rsidRPr="00F46E19">
        <w:rPr>
          <w:b/>
          <w:bCs/>
        </w:rPr>
        <w:t>1:10 weight ratio, base to catalyst</w:t>
      </w:r>
    </w:p>
    <w:p w14:paraId="267AE6C9" w14:textId="23CEB445" w:rsidR="001E2733" w:rsidRPr="00047CBF" w:rsidRDefault="001E2733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Place the molds in a vacuum chamber for 30 min</w:t>
      </w:r>
      <w:r w:rsidR="00047D9A" w:rsidRPr="00047CBF">
        <w:rPr>
          <w:color w:val="7030A0"/>
        </w:rPr>
        <w:t>utes</w:t>
      </w:r>
      <w:r w:rsidRPr="00047CBF">
        <w:rPr>
          <w:color w:val="7030A0"/>
        </w:rPr>
        <w:t xml:space="preserve"> to remove air bubbles from the PDMS mix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[1]</w:t>
      </w:r>
      <w:r w:rsidR="00321CE7" w:rsidRPr="00047CBF">
        <w:rPr>
          <w:color w:val="7030A0"/>
        </w:rPr>
        <w:t>, then i</w:t>
      </w:r>
      <w:r w:rsidRPr="00047CBF">
        <w:rPr>
          <w:color w:val="7030A0"/>
        </w:rPr>
        <w:t xml:space="preserve">ncubate the molds at 55 </w:t>
      </w:r>
      <w:r w:rsidR="00047D9A" w:rsidRPr="00047CBF">
        <w:rPr>
          <w:color w:val="7030A0"/>
        </w:rPr>
        <w:t xml:space="preserve">degrees </w:t>
      </w:r>
      <w:r w:rsidRPr="00047CBF">
        <w:rPr>
          <w:color w:val="7030A0"/>
        </w:rPr>
        <w:t>C</w:t>
      </w:r>
      <w:r w:rsidR="00047D9A" w:rsidRPr="00047CBF">
        <w:rPr>
          <w:color w:val="7030A0"/>
        </w:rPr>
        <w:t>elsius</w:t>
      </w:r>
      <w:r w:rsidRPr="00047CBF">
        <w:rPr>
          <w:color w:val="7030A0"/>
        </w:rPr>
        <w:t xml:space="preserve"> overnight to complete PDMS polymerization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</w:t>
      </w:r>
    </w:p>
    <w:p w14:paraId="6CD987AE" w14:textId="14F641A6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placing the molds in vacuum chamber</w:t>
      </w:r>
    </w:p>
    <w:p w14:paraId="46412E75" w14:textId="53694BB5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incubating the mold at 55 degrees</w:t>
      </w:r>
    </w:p>
    <w:p w14:paraId="1B5BC918" w14:textId="04D2F80A" w:rsidR="00047D9A" w:rsidRPr="00047CBF" w:rsidRDefault="001E2733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When the PDMS is set, pull out the needles from the mold and carefully release the culture device and lid from the plastic molds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[1]</w:t>
      </w:r>
      <w:r w:rsidRPr="00047CBF">
        <w:rPr>
          <w:color w:val="7030A0"/>
        </w:rPr>
        <w:t>.</w:t>
      </w:r>
      <w:r w:rsidR="00047D9A" w:rsidRPr="00047CBF">
        <w:rPr>
          <w:color w:val="7030A0"/>
        </w:rPr>
        <w:t xml:space="preserve"> </w:t>
      </w:r>
      <w:r w:rsidRPr="00047CBF">
        <w:rPr>
          <w:color w:val="7030A0"/>
        </w:rPr>
        <w:t>Remove PDMS residues from the well outline using a surgical blade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</w:t>
      </w:r>
    </w:p>
    <w:p w14:paraId="2C825201" w14:textId="073BD1A0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pulling out the needles from mold and releasing culture device and lid</w:t>
      </w:r>
    </w:p>
    <w:p w14:paraId="1CE5A3E5" w14:textId="35E531B0" w:rsidR="00047D9A" w:rsidRPr="00047D9A" w:rsidRDefault="00047D9A" w:rsidP="00047D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removing PDMS from well outline using surgical blade</w:t>
      </w:r>
    </w:p>
    <w:p w14:paraId="6352886A" w14:textId="76F13441" w:rsidR="001E2733" w:rsidRPr="00047CBF" w:rsidRDefault="001E2733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 xml:space="preserve">Attach the PDMS device and the device cover onto a cover glass </w:t>
      </w:r>
      <w:r w:rsidR="00047D9A" w:rsidRPr="00047CBF">
        <w:rPr>
          <w:color w:val="7030A0"/>
        </w:rPr>
        <w:t xml:space="preserve">of </w:t>
      </w:r>
      <w:r w:rsidRPr="00047CBF">
        <w:rPr>
          <w:color w:val="7030A0"/>
        </w:rPr>
        <w:t>75</w:t>
      </w:r>
      <w:r w:rsidR="00321CE7" w:rsidRPr="00047CBF">
        <w:rPr>
          <w:color w:val="7030A0"/>
        </w:rPr>
        <w:t xml:space="preserve"> </w:t>
      </w:r>
      <w:r w:rsidR="00047D9A" w:rsidRPr="00047CBF">
        <w:rPr>
          <w:color w:val="7030A0"/>
        </w:rPr>
        <w:t>by</w:t>
      </w:r>
      <w:r w:rsidRPr="00047CBF">
        <w:rPr>
          <w:color w:val="7030A0"/>
        </w:rPr>
        <w:t xml:space="preserve"> 50</w:t>
      </w:r>
      <w:r w:rsidR="00321CE7" w:rsidRPr="00047CBF">
        <w:rPr>
          <w:color w:val="7030A0"/>
        </w:rPr>
        <w:t>-</w:t>
      </w:r>
      <w:r w:rsidRPr="00047CBF">
        <w:rPr>
          <w:color w:val="7030A0"/>
        </w:rPr>
        <w:t>m</w:t>
      </w:r>
      <w:r w:rsidR="00047D9A" w:rsidRPr="00047CBF">
        <w:rPr>
          <w:color w:val="7030A0"/>
        </w:rPr>
        <w:t>illimeter</w:t>
      </w:r>
      <w:r w:rsidRPr="00047CBF">
        <w:rPr>
          <w:color w:val="7030A0"/>
        </w:rPr>
        <w:t xml:space="preserve"> micro slides using non-toxic silicon adhesive </w:t>
      </w:r>
      <w:r w:rsidR="00047D9A" w:rsidRPr="00047CBF">
        <w:rPr>
          <w:b/>
          <w:bCs/>
          <w:color w:val="7030A0"/>
        </w:rPr>
        <w:t>[1]</w:t>
      </w:r>
      <w:r w:rsidR="00047D9A" w:rsidRPr="00047CBF">
        <w:rPr>
          <w:color w:val="7030A0"/>
        </w:rPr>
        <w:t xml:space="preserve"> </w:t>
      </w:r>
      <w:r w:rsidRPr="00047CBF">
        <w:rPr>
          <w:color w:val="7030A0"/>
        </w:rPr>
        <w:t>and leave the parts to set overnight</w:t>
      </w:r>
      <w:r w:rsidR="00321CE7" w:rsidRPr="00047CBF">
        <w:rPr>
          <w:color w:val="7030A0"/>
        </w:rPr>
        <w:t>.</w:t>
      </w:r>
      <w:r w:rsidRPr="00047CBF">
        <w:rPr>
          <w:color w:val="7030A0"/>
        </w:rPr>
        <w:t xml:space="preserve"> </w:t>
      </w:r>
      <w:r w:rsidR="00321CE7" w:rsidRPr="00047CBF">
        <w:rPr>
          <w:color w:val="7030A0"/>
        </w:rPr>
        <w:t>A</w:t>
      </w:r>
      <w:r w:rsidRPr="00047CBF">
        <w:rPr>
          <w:color w:val="7030A0"/>
        </w:rPr>
        <w:t>pply the glue to the smooth side of the device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</w:t>
      </w:r>
    </w:p>
    <w:p w14:paraId="5486A076" w14:textId="59D5C3CF" w:rsidR="00047D9A" w:rsidRPr="00047D9A" w:rsidRDefault="00047D9A" w:rsidP="00047C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attaching PDMS device and cover onto microslides using adhesive</w:t>
      </w:r>
      <w:r w:rsidR="000F1485">
        <w:t xml:space="preserve"> </w:t>
      </w:r>
      <w:r w:rsidR="000F1485" w:rsidRPr="000F1485">
        <w:rPr>
          <w:i/>
          <w:iCs/>
          <w:color w:val="002060"/>
        </w:rPr>
        <w:t>Videographer: This step is important!</w:t>
      </w:r>
    </w:p>
    <w:p w14:paraId="70483D98" w14:textId="4F019A39" w:rsidR="001E2733" w:rsidRPr="00047CBF" w:rsidRDefault="00047D9A" w:rsidP="00047C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applying glue to the smooth side of the device</w:t>
      </w:r>
    </w:p>
    <w:p w14:paraId="24C6B477" w14:textId="61FC872D" w:rsidR="00125924" w:rsidRPr="00047CBF" w:rsidRDefault="001E2733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047CBF">
        <w:rPr>
          <w:color w:val="7030A0"/>
        </w:rPr>
        <w:t xml:space="preserve">Insert twelve </w:t>
      </w:r>
      <w:r w:rsidR="00047D9A" w:rsidRPr="00047CBF">
        <w:rPr>
          <w:color w:val="7030A0"/>
        </w:rPr>
        <w:t>22-gauge</w:t>
      </w:r>
      <w:r w:rsidRPr="00047CBF">
        <w:rPr>
          <w:color w:val="7030A0"/>
        </w:rPr>
        <w:t xml:space="preserve"> needles for the lumen </w:t>
      </w:r>
      <w:r w:rsidR="00047D9A" w:rsidRPr="00047CBF">
        <w:rPr>
          <w:b/>
          <w:bCs/>
          <w:color w:val="7030A0"/>
        </w:rPr>
        <w:t>[1]</w:t>
      </w:r>
      <w:r w:rsidR="00047D9A" w:rsidRPr="00047CBF">
        <w:rPr>
          <w:color w:val="7030A0"/>
        </w:rPr>
        <w:t xml:space="preserve"> </w:t>
      </w:r>
      <w:r w:rsidRPr="00047CBF">
        <w:rPr>
          <w:color w:val="7030A0"/>
        </w:rPr>
        <w:t xml:space="preserve">and twelve </w:t>
      </w:r>
      <w:r w:rsidR="00047D9A" w:rsidRPr="00047CBF">
        <w:rPr>
          <w:color w:val="7030A0"/>
        </w:rPr>
        <w:t>18-gauge</w:t>
      </w:r>
      <w:r w:rsidRPr="00047CBF">
        <w:rPr>
          <w:color w:val="7030A0"/>
        </w:rPr>
        <w:t xml:space="preserve"> needles for the well</w:t>
      </w:r>
      <w:r w:rsidR="00047D9A" w:rsidRPr="00047CBF">
        <w:rPr>
          <w:color w:val="7030A0"/>
        </w:rPr>
        <w:t xml:space="preserve"> </w:t>
      </w:r>
      <w:r w:rsidR="00047D9A"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 Fix all the needles in place using silicone and let it set overnight</w:t>
      </w:r>
      <w:r w:rsidR="00312E31" w:rsidRPr="00047CBF">
        <w:rPr>
          <w:color w:val="7030A0"/>
        </w:rPr>
        <w:t xml:space="preserve"> </w:t>
      </w:r>
      <w:r w:rsidR="00312E31" w:rsidRPr="00047CBF">
        <w:rPr>
          <w:b/>
          <w:bCs/>
          <w:color w:val="7030A0"/>
        </w:rPr>
        <w:t>[3]</w:t>
      </w:r>
      <w:r w:rsidRPr="00047CBF">
        <w:rPr>
          <w:color w:val="7030A0"/>
        </w:rPr>
        <w:t>.</w:t>
      </w:r>
    </w:p>
    <w:p w14:paraId="2FDAB279" w14:textId="293EE085" w:rsidR="00312E31" w:rsidRPr="00312E31" w:rsidRDefault="00312E31" w:rsidP="00312E3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inserting 22-gauge needles</w:t>
      </w:r>
    </w:p>
    <w:p w14:paraId="2E210C57" w14:textId="37E58CFE" w:rsidR="00312E31" w:rsidRPr="00312E31" w:rsidRDefault="00312E31" w:rsidP="00312E3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inserting 18-gauge needles</w:t>
      </w:r>
    </w:p>
    <w:p w14:paraId="7C5EC31D" w14:textId="1E6EA9E9" w:rsidR="00312E31" w:rsidRPr="00321CE7" w:rsidRDefault="00312E31" w:rsidP="00312E3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fixing the needle using silicone</w:t>
      </w:r>
    </w:p>
    <w:p w14:paraId="167912B5" w14:textId="77777777" w:rsidR="00321CE7" w:rsidRPr="00047D9A" w:rsidRDefault="00321CE7" w:rsidP="00321CE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CF186D" w14:textId="7E1B4B00" w:rsidR="001E2733" w:rsidRPr="00047D9A" w:rsidRDefault="00660099" w:rsidP="00047D9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47D9A">
        <w:rPr>
          <w:rFonts w:asciiTheme="minorHAnsi" w:hAnsiTheme="minorHAnsi" w:cstheme="minorHAnsi"/>
          <w:b/>
          <w:bCs/>
        </w:rPr>
        <w:t xml:space="preserve">Experiment </w:t>
      </w:r>
      <w:r w:rsidR="00C41705">
        <w:rPr>
          <w:rFonts w:asciiTheme="minorHAnsi" w:hAnsiTheme="minorHAnsi" w:cstheme="minorHAnsi"/>
          <w:b/>
          <w:bCs/>
        </w:rPr>
        <w:t>S</w:t>
      </w:r>
      <w:r w:rsidRPr="00047D9A">
        <w:rPr>
          <w:rFonts w:asciiTheme="minorHAnsi" w:hAnsiTheme="minorHAnsi" w:cstheme="minorHAnsi"/>
          <w:b/>
          <w:bCs/>
        </w:rPr>
        <w:t xml:space="preserve">etup </w:t>
      </w:r>
      <w:r w:rsidR="00C41705">
        <w:rPr>
          <w:rFonts w:asciiTheme="minorHAnsi" w:hAnsiTheme="minorHAnsi" w:cstheme="minorHAnsi"/>
          <w:b/>
          <w:bCs/>
        </w:rPr>
        <w:t>P</w:t>
      </w:r>
      <w:r w:rsidRPr="00047D9A">
        <w:rPr>
          <w:rFonts w:asciiTheme="minorHAnsi" w:hAnsiTheme="minorHAnsi" w:cstheme="minorHAnsi"/>
          <w:b/>
          <w:bCs/>
        </w:rPr>
        <w:t>reparation</w:t>
      </w:r>
    </w:p>
    <w:p w14:paraId="4D2F968E" w14:textId="043A65B4" w:rsidR="001E2733" w:rsidRPr="00047CBF" w:rsidRDefault="001E2733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Purge the input syringes</w:t>
      </w:r>
      <w:r w:rsidR="00312E31" w:rsidRPr="00047CBF">
        <w:rPr>
          <w:color w:val="7030A0"/>
        </w:rPr>
        <w:t xml:space="preserve"> </w:t>
      </w:r>
      <w:r w:rsidR="00312E31" w:rsidRPr="00047CBF">
        <w:rPr>
          <w:b/>
          <w:bCs/>
          <w:color w:val="7030A0"/>
        </w:rPr>
        <w:t>[1]</w:t>
      </w:r>
      <w:r w:rsidR="00321CE7" w:rsidRPr="00047CBF">
        <w:rPr>
          <w:color w:val="7030A0"/>
        </w:rPr>
        <w:t xml:space="preserve"> and</w:t>
      </w:r>
      <w:r w:rsidRPr="00047CBF">
        <w:rPr>
          <w:color w:val="7030A0"/>
        </w:rPr>
        <w:t xml:space="preserve"> </w:t>
      </w:r>
      <w:r w:rsidR="00321CE7" w:rsidRPr="00047CBF">
        <w:rPr>
          <w:color w:val="7030A0"/>
        </w:rPr>
        <w:t>m</w:t>
      </w:r>
      <w:r w:rsidRPr="00047CBF">
        <w:rPr>
          <w:color w:val="7030A0"/>
        </w:rPr>
        <w:t>ake sure that the well medium flows out from all tubes into a waste glass</w:t>
      </w:r>
      <w:r w:rsidR="00312E31" w:rsidRPr="00047CBF">
        <w:rPr>
          <w:color w:val="7030A0"/>
        </w:rPr>
        <w:t xml:space="preserve"> </w:t>
      </w:r>
      <w:r w:rsidR="00312E31"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</w:t>
      </w:r>
      <w:bookmarkStart w:id="1" w:name="_Hlk66699664"/>
    </w:p>
    <w:p w14:paraId="3FC78FBF" w14:textId="5D2BC5AC" w:rsidR="00660099" w:rsidRPr="00660099" w:rsidRDefault="00660099" w:rsidP="006600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purging th</w:t>
      </w:r>
      <w:r>
        <w:t>e</w:t>
      </w:r>
      <w:r w:rsidR="00D90D25">
        <w:t xml:space="preserve"> well</w:t>
      </w:r>
      <w:r>
        <w:t xml:space="preserve"> </w:t>
      </w:r>
      <w:r>
        <w:t>input syringes</w:t>
      </w:r>
      <w:r w:rsidR="000F1485">
        <w:t xml:space="preserve"> </w:t>
      </w:r>
      <w:r w:rsidR="000F1485" w:rsidRPr="000F1485">
        <w:rPr>
          <w:i/>
          <w:iCs/>
          <w:color w:val="002060"/>
        </w:rPr>
        <w:t>Videographer: This step is important!</w:t>
      </w:r>
    </w:p>
    <w:p w14:paraId="22757510" w14:textId="5D9CA39A" w:rsidR="00660099" w:rsidRPr="00047CBF" w:rsidRDefault="00660099" w:rsidP="006600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>
        <w:t>Medium flowing out from tubes into waste glass</w:t>
      </w:r>
      <w:r w:rsidR="000F1485">
        <w:t xml:space="preserve"> </w:t>
      </w:r>
      <w:r w:rsidR="000F1485" w:rsidRPr="00047CBF">
        <w:rPr>
          <w:i/>
          <w:iCs/>
          <w:color w:val="002060"/>
        </w:rPr>
        <w:t>Videographer: This step is important!</w:t>
      </w:r>
    </w:p>
    <w:p w14:paraId="588F5252" w14:textId="744147DF" w:rsidR="001E2733" w:rsidRPr="00047CBF" w:rsidRDefault="00321CE7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Then</w:t>
      </w:r>
      <w:r w:rsidR="00660099" w:rsidRPr="00047CBF">
        <w:rPr>
          <w:color w:val="7030A0"/>
        </w:rPr>
        <w:t>, p</w:t>
      </w:r>
      <w:r w:rsidR="001E2733" w:rsidRPr="00047CBF">
        <w:rPr>
          <w:color w:val="7030A0"/>
        </w:rPr>
        <w:t>urge</w:t>
      </w:r>
      <w:r w:rsidRPr="00047CBF">
        <w:rPr>
          <w:color w:val="7030A0"/>
        </w:rPr>
        <w:t xml:space="preserve"> the</w:t>
      </w:r>
      <w:r w:rsidR="001E2733" w:rsidRPr="00047CBF">
        <w:rPr>
          <w:color w:val="7030A0"/>
        </w:rPr>
        <w:t xml:space="preserve"> input syringes</w:t>
      </w:r>
      <w:r w:rsidR="00660099" w:rsidRPr="00047CBF">
        <w:rPr>
          <w:color w:val="7030A0"/>
        </w:rPr>
        <w:t xml:space="preserve"> and</w:t>
      </w:r>
      <w:r w:rsidR="001E2733" w:rsidRPr="00047CBF">
        <w:rPr>
          <w:color w:val="7030A0"/>
        </w:rPr>
        <w:t xml:space="preserve"> </w:t>
      </w:r>
      <w:r w:rsidR="00660099" w:rsidRPr="00047CBF">
        <w:rPr>
          <w:color w:val="7030A0"/>
        </w:rPr>
        <w:t>m</w:t>
      </w:r>
      <w:r w:rsidR="001E2733" w:rsidRPr="00047CBF">
        <w:rPr>
          <w:color w:val="7030A0"/>
        </w:rPr>
        <w:t>ake sure that the stimulation</w:t>
      </w:r>
      <w:r w:rsidRPr="00047CBF">
        <w:rPr>
          <w:color w:val="7030A0"/>
        </w:rPr>
        <w:t>s</w:t>
      </w:r>
      <w:r w:rsidR="001E2733" w:rsidRPr="00047CBF" w:rsidDel="00AC0A35">
        <w:rPr>
          <w:color w:val="7030A0"/>
        </w:rPr>
        <w:t xml:space="preserve"> </w:t>
      </w:r>
      <w:r w:rsidR="001E2733" w:rsidRPr="00047CBF">
        <w:rPr>
          <w:color w:val="7030A0"/>
        </w:rPr>
        <w:t>flow out of all the tubes into a waste glass</w:t>
      </w:r>
      <w:bookmarkEnd w:id="1"/>
      <w:r w:rsidRPr="00047CBF">
        <w:rPr>
          <w:color w:val="7030A0"/>
        </w:rPr>
        <w:t>, taking care to</w:t>
      </w:r>
      <w:r w:rsidR="001E2733" w:rsidRPr="00047CBF">
        <w:rPr>
          <w:color w:val="7030A0"/>
        </w:rPr>
        <w:t xml:space="preserve"> not contaminate the different stimulations</w:t>
      </w:r>
      <w:r w:rsidR="00312E31" w:rsidRPr="00047CBF">
        <w:rPr>
          <w:color w:val="7030A0"/>
        </w:rPr>
        <w:t xml:space="preserve"> </w:t>
      </w:r>
      <w:r w:rsidR="00312E31" w:rsidRPr="00047CBF">
        <w:rPr>
          <w:b/>
          <w:bCs/>
          <w:color w:val="7030A0"/>
        </w:rPr>
        <w:t>[</w:t>
      </w:r>
      <w:r w:rsidR="00C41705" w:rsidRPr="00047CBF">
        <w:rPr>
          <w:b/>
          <w:bCs/>
          <w:color w:val="7030A0"/>
        </w:rPr>
        <w:t>1</w:t>
      </w:r>
      <w:r w:rsidR="00312E31" w:rsidRPr="00047CBF">
        <w:rPr>
          <w:b/>
          <w:bCs/>
          <w:color w:val="7030A0"/>
        </w:rPr>
        <w:t>]</w:t>
      </w:r>
      <w:r w:rsidR="001E2733" w:rsidRPr="00047CBF">
        <w:rPr>
          <w:color w:val="7030A0"/>
        </w:rPr>
        <w:t>.</w:t>
      </w:r>
    </w:p>
    <w:p w14:paraId="709FCF7E" w14:textId="3DCF7309" w:rsidR="00660099" w:rsidRDefault="00660099" w:rsidP="006600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0099">
        <w:rPr>
          <w:rFonts w:asciiTheme="minorHAnsi" w:hAnsiTheme="minorHAnsi" w:cstheme="minorHAnsi"/>
        </w:rPr>
        <w:t>Stimulation flowing out of the tubes into waste glass</w:t>
      </w:r>
    </w:p>
    <w:p w14:paraId="5A7CEC78" w14:textId="77777777" w:rsidR="00321CE7" w:rsidRPr="00660099" w:rsidRDefault="00321CE7" w:rsidP="00321CE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C7D483" w14:textId="1BC40097" w:rsidR="001E2733" w:rsidRPr="00047D9A" w:rsidRDefault="001E2733" w:rsidP="00047D9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047D9A">
        <w:rPr>
          <w:rFonts w:asciiTheme="minorHAnsi" w:hAnsiTheme="minorHAnsi" w:cstheme="minorHAnsi"/>
          <w:b/>
          <w:bCs/>
        </w:rPr>
        <w:t>O</w:t>
      </w:r>
      <w:r w:rsidR="00C41705">
        <w:rPr>
          <w:rFonts w:asciiTheme="minorHAnsi" w:hAnsiTheme="minorHAnsi" w:cstheme="minorHAnsi"/>
          <w:b/>
          <w:bCs/>
        </w:rPr>
        <w:t>rgan</w:t>
      </w:r>
      <w:r w:rsidRPr="00047D9A">
        <w:rPr>
          <w:rFonts w:asciiTheme="minorHAnsi" w:hAnsiTheme="minorHAnsi" w:cstheme="minorHAnsi"/>
          <w:b/>
          <w:bCs/>
        </w:rPr>
        <w:t xml:space="preserve"> C</w:t>
      </w:r>
      <w:r w:rsidR="00C41705">
        <w:rPr>
          <w:rFonts w:asciiTheme="minorHAnsi" w:hAnsiTheme="minorHAnsi" w:cstheme="minorHAnsi"/>
          <w:b/>
          <w:bCs/>
        </w:rPr>
        <w:t>ultures</w:t>
      </w:r>
    </w:p>
    <w:p w14:paraId="6FD8A02C" w14:textId="3EE8194F" w:rsidR="001E2733" w:rsidRPr="00047CBF" w:rsidRDefault="00321CE7" w:rsidP="00047D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  <w:shd w:val="clear" w:color="auto" w:fill="FFFFFF"/>
        </w:rPr>
        <w:t>After sacrificing the mouse, use</w:t>
      </w:r>
      <w:r w:rsidR="001E2733" w:rsidRPr="00047CBF">
        <w:rPr>
          <w:color w:val="7030A0"/>
          <w:shd w:val="clear" w:color="auto" w:fill="FFFFFF"/>
        </w:rPr>
        <w:t xml:space="preserve"> sharp scissors</w:t>
      </w:r>
      <w:r w:rsidR="001E2733" w:rsidRPr="00047CBF">
        <w:rPr>
          <w:color w:val="7030A0"/>
          <w:shd w:val="clear" w:color="auto" w:fill="FFFFFF"/>
          <w:rtl/>
        </w:rPr>
        <w:t xml:space="preserve"> </w:t>
      </w:r>
      <w:r w:rsidR="001E2733" w:rsidRPr="00047CBF">
        <w:rPr>
          <w:color w:val="7030A0"/>
          <w:shd w:val="clear" w:color="auto" w:fill="FFFFFF"/>
        </w:rPr>
        <w:t xml:space="preserve">and </w:t>
      </w:r>
      <w:r w:rsidR="001E2733" w:rsidRPr="00047CBF">
        <w:rPr>
          <w:color w:val="7030A0"/>
        </w:rPr>
        <w:t>forceps</w:t>
      </w:r>
      <w:r w:rsidRPr="00047CBF">
        <w:rPr>
          <w:color w:val="7030A0"/>
        </w:rPr>
        <w:t xml:space="preserve"> to</w:t>
      </w:r>
      <w:r w:rsidR="001E2733" w:rsidRPr="00047CBF">
        <w:rPr>
          <w:color w:val="7030A0"/>
          <w:shd w:val="clear" w:color="auto" w:fill="FFFFFF"/>
        </w:rPr>
        <w:t xml:space="preserve"> dissect </w:t>
      </w:r>
      <w:r w:rsidRPr="00047CBF">
        <w:rPr>
          <w:color w:val="7030A0"/>
          <w:shd w:val="clear" w:color="auto" w:fill="FFFFFF"/>
        </w:rPr>
        <w:t>it</w:t>
      </w:r>
      <w:r w:rsidR="00C41705" w:rsidRPr="00047CBF">
        <w:rPr>
          <w:color w:val="7030A0"/>
          <w:shd w:val="clear" w:color="auto" w:fill="FFFFFF"/>
        </w:rPr>
        <w:t xml:space="preserve"> </w:t>
      </w:r>
      <w:r w:rsidR="00C41705" w:rsidRPr="00047CBF">
        <w:rPr>
          <w:b/>
          <w:bCs/>
          <w:color w:val="7030A0"/>
          <w:shd w:val="clear" w:color="auto" w:fill="FFFFFF"/>
        </w:rPr>
        <w:t>[1]</w:t>
      </w:r>
      <w:r w:rsidR="001E2733" w:rsidRPr="00047CBF">
        <w:rPr>
          <w:color w:val="7030A0"/>
          <w:shd w:val="clear" w:color="auto" w:fill="FFFFFF"/>
        </w:rPr>
        <w:t xml:space="preserve"> and take out the digestive tract from the stomach to the anus by cutting all the fat and connective tissues</w:t>
      </w:r>
      <w:r w:rsidR="00C41705" w:rsidRPr="00047CBF">
        <w:rPr>
          <w:color w:val="7030A0"/>
          <w:shd w:val="clear" w:color="auto" w:fill="FFFFFF"/>
        </w:rPr>
        <w:t xml:space="preserve"> </w:t>
      </w:r>
      <w:r w:rsidR="00C41705" w:rsidRPr="00047CBF">
        <w:rPr>
          <w:b/>
          <w:bCs/>
          <w:color w:val="7030A0"/>
          <w:shd w:val="clear" w:color="auto" w:fill="FFFFFF"/>
        </w:rPr>
        <w:t>[2]</w:t>
      </w:r>
      <w:r w:rsidR="001E2733" w:rsidRPr="00047CBF">
        <w:rPr>
          <w:color w:val="7030A0"/>
          <w:shd w:val="clear" w:color="auto" w:fill="FFFFFF"/>
        </w:rPr>
        <w:t>. Cut the colon and place it on a new plate.</w:t>
      </w:r>
      <w:r w:rsidR="00C41705" w:rsidRPr="00047CBF">
        <w:rPr>
          <w:color w:val="7030A0"/>
          <w:shd w:val="clear" w:color="auto" w:fill="FFFFFF"/>
        </w:rPr>
        <w:t xml:space="preserve"> </w:t>
      </w:r>
      <w:r w:rsidR="001E2733" w:rsidRPr="00047CBF">
        <w:rPr>
          <w:color w:val="7030A0"/>
          <w:shd w:val="clear" w:color="auto" w:fill="FFFFFF"/>
        </w:rPr>
        <w:t xml:space="preserve">Minimize contact </w:t>
      </w:r>
      <w:r w:rsidR="00C41705" w:rsidRPr="00047CBF">
        <w:rPr>
          <w:color w:val="7030A0"/>
          <w:shd w:val="clear" w:color="auto" w:fill="FFFFFF"/>
        </w:rPr>
        <w:t>while h</w:t>
      </w:r>
      <w:r w:rsidR="001E2733" w:rsidRPr="00047CBF">
        <w:rPr>
          <w:color w:val="7030A0"/>
          <w:shd w:val="clear" w:color="auto" w:fill="FFFFFF"/>
        </w:rPr>
        <w:t>old</w:t>
      </w:r>
      <w:r w:rsidRPr="00047CBF">
        <w:rPr>
          <w:color w:val="7030A0"/>
          <w:shd w:val="clear" w:color="auto" w:fill="FFFFFF"/>
        </w:rPr>
        <w:t>ing</w:t>
      </w:r>
      <w:r w:rsidR="001E2733" w:rsidRPr="00047CBF">
        <w:rPr>
          <w:color w:val="7030A0"/>
          <w:shd w:val="clear" w:color="auto" w:fill="FFFFFF"/>
        </w:rPr>
        <w:t xml:space="preserve"> the tissue gently and only at the edges</w:t>
      </w:r>
      <w:r w:rsidR="00C41705" w:rsidRPr="00047CBF">
        <w:rPr>
          <w:color w:val="7030A0"/>
          <w:shd w:val="clear" w:color="auto" w:fill="FFFFFF"/>
        </w:rPr>
        <w:t xml:space="preserve"> </w:t>
      </w:r>
      <w:r w:rsidR="00C41705" w:rsidRPr="00047CBF">
        <w:rPr>
          <w:b/>
          <w:bCs/>
          <w:color w:val="7030A0"/>
          <w:shd w:val="clear" w:color="auto" w:fill="FFFFFF"/>
        </w:rPr>
        <w:t>[3]</w:t>
      </w:r>
      <w:r w:rsidR="001E2733" w:rsidRPr="00047CBF">
        <w:rPr>
          <w:color w:val="7030A0"/>
          <w:shd w:val="clear" w:color="auto" w:fill="FFFFFF"/>
        </w:rPr>
        <w:t xml:space="preserve">. </w:t>
      </w:r>
    </w:p>
    <w:p w14:paraId="020513A8" w14:textId="18F748B6" w:rsidR="00C41705" w:rsidRPr="00C41705" w:rsidRDefault="00C41705" w:rsidP="00C41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shd w:val="clear" w:color="auto" w:fill="FFFFFF"/>
        </w:rPr>
        <w:t>WIDE: Talent performing dissection</w:t>
      </w:r>
    </w:p>
    <w:p w14:paraId="61AD4003" w14:textId="2C57071E" w:rsidR="00C41705" w:rsidRDefault="00C41705" w:rsidP="00C41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41705">
        <w:rPr>
          <w:rFonts w:asciiTheme="minorHAnsi" w:hAnsiTheme="minorHAnsi" w:cstheme="minorHAnsi"/>
        </w:rPr>
        <w:t>Talent taking out the digestive tract of mouse</w:t>
      </w:r>
    </w:p>
    <w:p w14:paraId="21B8C3F8" w14:textId="4C9CB2F7" w:rsidR="00C41705" w:rsidRPr="00C41705" w:rsidRDefault="00C41705" w:rsidP="00C417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colon and placing it on a new plate</w:t>
      </w:r>
    </w:p>
    <w:p w14:paraId="5CE20DDA" w14:textId="12F699F7" w:rsidR="001E2733" w:rsidRPr="001C73EA" w:rsidRDefault="00321CE7" w:rsidP="00C417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P</w:t>
      </w:r>
      <w:r w:rsidR="001C73EA">
        <w:t xml:space="preserve">erform </w:t>
      </w:r>
      <w:r>
        <w:t xml:space="preserve">the </w:t>
      </w:r>
      <w:r w:rsidR="001C73EA">
        <w:t>c</w:t>
      </w:r>
      <w:r w:rsidR="001E2733" w:rsidRPr="00047D9A">
        <w:t>olon flush</w:t>
      </w:r>
      <w:r>
        <w:t xml:space="preserve"> </w:t>
      </w:r>
      <w:r w:rsidR="001C73EA">
        <w:t>u</w:t>
      </w:r>
      <w:r w:rsidR="001E2733" w:rsidRPr="00047D9A">
        <w:t>nder a dissection microscope</w:t>
      </w:r>
      <w:r w:rsidR="001C73EA">
        <w:t xml:space="preserve"> </w:t>
      </w:r>
      <w:r w:rsidR="001C73EA" w:rsidRPr="001C73EA">
        <w:rPr>
          <w:b/>
          <w:bCs/>
        </w:rPr>
        <w:t>[1]</w:t>
      </w:r>
      <w:r>
        <w:t>.</w:t>
      </w:r>
      <w:r w:rsidR="001E2733" w:rsidRPr="00047D9A">
        <w:t xml:space="preserve"> </w:t>
      </w:r>
      <w:r>
        <w:t>G</w:t>
      </w:r>
      <w:r w:rsidR="001E2733" w:rsidRPr="00047D9A">
        <w:t>ently flush the colon content with sterile IMDM</w:t>
      </w:r>
      <w:r w:rsidR="001C73EA">
        <w:t xml:space="preserve"> </w:t>
      </w:r>
      <w:r w:rsidR="001E2733" w:rsidRPr="00047D9A">
        <w:t>with the prepared 10</w:t>
      </w:r>
      <w:r>
        <w:t>-</w:t>
      </w:r>
      <w:r w:rsidR="001E2733" w:rsidRPr="00047D9A">
        <w:t>m</w:t>
      </w:r>
      <w:r w:rsidR="001C73EA">
        <w:t>illiliter</w:t>
      </w:r>
      <w:r w:rsidR="001E2733" w:rsidRPr="00047D9A">
        <w:t xml:space="preserve"> syringe </w:t>
      </w:r>
      <w:r w:rsidR="001C73EA">
        <w:t>as described in</w:t>
      </w:r>
      <w:r>
        <w:t xml:space="preserve"> the</w:t>
      </w:r>
      <w:r w:rsidR="001C73EA">
        <w:t xml:space="preserve"> text </w:t>
      </w:r>
      <w:r w:rsidR="001C73EA" w:rsidRPr="001C73EA">
        <w:rPr>
          <w:b/>
          <w:bCs/>
        </w:rPr>
        <w:t>[</w:t>
      </w:r>
      <w:r w:rsidR="001C73EA">
        <w:rPr>
          <w:b/>
          <w:bCs/>
        </w:rPr>
        <w:t>2</w:t>
      </w:r>
      <w:r w:rsidR="001C73EA" w:rsidRPr="001C73EA">
        <w:rPr>
          <w:b/>
          <w:bCs/>
        </w:rPr>
        <w:t>]</w:t>
      </w:r>
      <w:r w:rsidR="001E2733" w:rsidRPr="00C41705">
        <w:rPr>
          <w:shd w:val="clear" w:color="auto" w:fill="FFFFFF"/>
        </w:rPr>
        <w:t>. After removing the feces from the intestinal tissue</w:t>
      </w:r>
      <w:r w:rsidR="001C73EA">
        <w:rPr>
          <w:shd w:val="clear" w:color="auto" w:fill="FFFFFF"/>
        </w:rPr>
        <w:t xml:space="preserve"> </w:t>
      </w:r>
      <w:r w:rsidR="001C73EA" w:rsidRPr="00047CBF">
        <w:rPr>
          <w:b/>
          <w:bCs/>
          <w:strike/>
          <w:shd w:val="clear" w:color="auto" w:fill="FFFFFF"/>
        </w:rPr>
        <w:t>[3]</w:t>
      </w:r>
      <w:r w:rsidR="001E2733" w:rsidRPr="00047CBF">
        <w:rPr>
          <w:strike/>
          <w:shd w:val="clear" w:color="auto" w:fill="FFFFFF"/>
        </w:rPr>
        <w:t>,</w:t>
      </w:r>
      <w:r w:rsidR="001E2733" w:rsidRPr="00C41705">
        <w:rPr>
          <w:shd w:val="clear" w:color="auto" w:fill="FFFFFF"/>
        </w:rPr>
        <w:t xml:space="preserve"> place the colon in a new 6</w:t>
      </w:r>
      <w:r>
        <w:rPr>
          <w:shd w:val="clear" w:color="auto" w:fill="FFFFFF"/>
        </w:rPr>
        <w:t>-</w:t>
      </w:r>
      <w:r w:rsidR="001E2733" w:rsidRPr="00C41705">
        <w:rPr>
          <w:shd w:val="clear" w:color="auto" w:fill="FFFFFF"/>
        </w:rPr>
        <w:t>well plate filled with 0.5 m</w:t>
      </w:r>
      <w:r w:rsidR="001C73EA">
        <w:rPr>
          <w:shd w:val="clear" w:color="auto" w:fill="FFFFFF"/>
        </w:rPr>
        <w:t>illiliters</w:t>
      </w:r>
      <w:r w:rsidR="001E2733" w:rsidRPr="00C41705">
        <w:rPr>
          <w:shd w:val="clear" w:color="auto" w:fill="FFFFFF"/>
        </w:rPr>
        <w:t xml:space="preserve"> of sterile IMDM</w:t>
      </w:r>
      <w:r w:rsidR="00047CBF">
        <w:rPr>
          <w:shd w:val="clear" w:color="auto" w:fill="FFFFFF"/>
        </w:rPr>
        <w:t xml:space="preserve"> </w:t>
      </w:r>
      <w:r w:rsidR="00047CBF" w:rsidRPr="00047CBF">
        <w:rPr>
          <w:b/>
          <w:bCs/>
          <w:shd w:val="clear" w:color="auto" w:fill="FFFFFF"/>
        </w:rPr>
        <w:t>[3]</w:t>
      </w:r>
      <w:r w:rsidR="001C73EA">
        <w:rPr>
          <w:shd w:val="clear" w:color="auto" w:fill="FFFFFF"/>
        </w:rPr>
        <w:t xml:space="preserve"> </w:t>
      </w:r>
      <w:r w:rsidR="001C73EA" w:rsidRPr="00047CBF">
        <w:rPr>
          <w:b/>
          <w:bCs/>
          <w:strike/>
          <w:shd w:val="clear" w:color="auto" w:fill="FFFFFF"/>
        </w:rPr>
        <w:t>[4]</w:t>
      </w:r>
      <w:r w:rsidR="001E2733" w:rsidRPr="00047CBF">
        <w:rPr>
          <w:strike/>
          <w:shd w:val="clear" w:color="auto" w:fill="FFFFFF"/>
        </w:rPr>
        <w:t>.</w:t>
      </w:r>
    </w:p>
    <w:p w14:paraId="2D3DFD19" w14:textId="603A23E1" w:rsidR="001C73EA" w:rsidRPr="001C73EA" w:rsidRDefault="001C73EA" w:rsidP="001C73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shd w:val="clear" w:color="auto" w:fill="FFFFFF"/>
        </w:rPr>
        <w:t>WIDE: Talent looking through dissection microscope</w:t>
      </w:r>
    </w:p>
    <w:p w14:paraId="35741197" w14:textId="506C7352" w:rsidR="001C73EA" w:rsidRPr="00047CBF" w:rsidRDefault="00B97552" w:rsidP="001C73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1C73EA">
        <w:rPr>
          <w:rFonts w:asciiTheme="minorHAnsi" w:hAnsiTheme="minorHAnsi" w:cstheme="minorHAnsi"/>
        </w:rPr>
        <w:t>Talent flushing the colon content</w:t>
      </w:r>
      <w:r w:rsidR="000F1485">
        <w:rPr>
          <w:rFonts w:asciiTheme="minorHAnsi" w:hAnsiTheme="minorHAnsi" w:cstheme="minorHAnsi"/>
        </w:rPr>
        <w:t xml:space="preserve"> </w:t>
      </w:r>
      <w:r w:rsidR="000F1485" w:rsidRPr="000F1485">
        <w:rPr>
          <w:i/>
          <w:iCs/>
          <w:color w:val="002060"/>
        </w:rPr>
        <w:t>Videographer: This step is important!</w:t>
      </w:r>
    </w:p>
    <w:p w14:paraId="6B90F198" w14:textId="77777777" w:rsidR="00047CBF" w:rsidRDefault="00047CBF" w:rsidP="00047CB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6E4B827" w14:textId="6BC797A1" w:rsidR="001C73EA" w:rsidRPr="00047CBF" w:rsidRDefault="00B97552" w:rsidP="00047CBF">
      <w:pPr>
        <w:pStyle w:val="ListParagraph"/>
        <w:numPr>
          <w:ilvl w:val="2"/>
          <w:numId w:val="44"/>
        </w:numPr>
        <w:spacing w:before="120"/>
        <w:rPr>
          <w:rFonts w:asciiTheme="minorHAnsi" w:hAnsiTheme="minorHAnsi" w:cstheme="minorHAnsi"/>
        </w:rPr>
      </w:pPr>
      <w:r w:rsidRPr="00047CBF">
        <w:rPr>
          <w:rFonts w:asciiTheme="minorHAnsi" w:hAnsiTheme="minorHAnsi" w:cstheme="minorHAnsi"/>
          <w:strike/>
        </w:rPr>
        <w:t xml:space="preserve">SCOPE: </w:t>
      </w:r>
      <w:r w:rsidR="001C73EA" w:rsidRPr="00047CBF">
        <w:rPr>
          <w:rFonts w:asciiTheme="minorHAnsi" w:hAnsiTheme="minorHAnsi" w:cstheme="minorHAnsi"/>
          <w:strike/>
        </w:rPr>
        <w:t>Talent removing the fecal content</w:t>
      </w:r>
      <w:r w:rsidR="000F1485" w:rsidRPr="00047CBF">
        <w:rPr>
          <w:rFonts w:asciiTheme="minorHAnsi" w:hAnsiTheme="minorHAnsi" w:cstheme="minorHAnsi"/>
          <w:strike/>
        </w:rPr>
        <w:t xml:space="preserve"> </w:t>
      </w:r>
      <w:r w:rsidR="000F1485" w:rsidRPr="00047CBF">
        <w:rPr>
          <w:i/>
          <w:iCs/>
          <w:strike/>
          <w:color w:val="002060"/>
        </w:rPr>
        <w:t xml:space="preserve">Videographer: This step is </w:t>
      </w:r>
      <w:proofErr w:type="gramStart"/>
      <w:r w:rsidR="000F1485" w:rsidRPr="00047CBF">
        <w:rPr>
          <w:i/>
          <w:iCs/>
          <w:strike/>
          <w:color w:val="002060"/>
        </w:rPr>
        <w:t>important!</w:t>
      </w:r>
      <w:r w:rsidR="00D90D25" w:rsidRPr="00047CBF">
        <w:rPr>
          <w:i/>
          <w:iCs/>
          <w:strike/>
          <w:color w:val="002060"/>
        </w:rPr>
        <w:t>-</w:t>
      </w:r>
      <w:proofErr w:type="gramEnd"/>
      <w:r w:rsidR="00047CBF">
        <w:rPr>
          <w:i/>
          <w:iCs/>
          <w:strike/>
          <w:color w:val="002060"/>
        </w:rPr>
        <w:t xml:space="preserve"> </w:t>
      </w:r>
      <w:r w:rsidR="00047CBF" w:rsidRPr="00047CBF">
        <w:rPr>
          <w:highlight w:val="green"/>
        </w:rPr>
        <w:t xml:space="preserve">NOTE: </w:t>
      </w:r>
      <w:r w:rsidR="00D90D25" w:rsidRPr="00047CBF">
        <w:rPr>
          <w:highlight w:val="green"/>
        </w:rPr>
        <w:t xml:space="preserve"> </w:t>
      </w:r>
      <w:r w:rsidR="00047CBF">
        <w:rPr>
          <w:highlight w:val="green"/>
        </w:rPr>
        <w:t>T</w:t>
      </w:r>
      <w:r w:rsidR="00D90D25" w:rsidRPr="00047CBF">
        <w:rPr>
          <w:highlight w:val="green"/>
        </w:rPr>
        <w:t>his s</w:t>
      </w:r>
      <w:r w:rsidR="00047CBF">
        <w:rPr>
          <w:highlight w:val="green"/>
        </w:rPr>
        <w:t>hot</w:t>
      </w:r>
      <w:r w:rsidR="00D90D25" w:rsidRPr="00047CBF">
        <w:rPr>
          <w:highlight w:val="green"/>
        </w:rPr>
        <w:t xml:space="preserve"> </w:t>
      </w:r>
      <w:r w:rsidR="00047CBF">
        <w:rPr>
          <w:highlight w:val="green"/>
        </w:rPr>
        <w:t xml:space="preserve">was </w:t>
      </w:r>
      <w:r w:rsidR="00D90D25" w:rsidRPr="00047CBF">
        <w:rPr>
          <w:highlight w:val="green"/>
        </w:rPr>
        <w:t>not filmed</w:t>
      </w:r>
    </w:p>
    <w:p w14:paraId="5C9E4BD6" w14:textId="668245E6" w:rsidR="001C73EA" w:rsidRPr="001C73EA" w:rsidRDefault="001C73EA" w:rsidP="001C73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Colon placed in a new well plate filled with sterile IMDM</w:t>
      </w:r>
    </w:p>
    <w:p w14:paraId="4DC93497" w14:textId="21193AFB" w:rsidR="001E2733" w:rsidRPr="00047CBF" w:rsidRDefault="008E3EE7" w:rsidP="005A74C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Next,</w:t>
      </w:r>
      <w:r w:rsidR="005A74C9" w:rsidRPr="00047CBF">
        <w:rPr>
          <w:color w:val="7030A0"/>
        </w:rPr>
        <w:t xml:space="preserve"> t</w:t>
      </w:r>
      <w:r w:rsidR="001E2733" w:rsidRPr="00047CBF">
        <w:rPr>
          <w:color w:val="7030A0"/>
        </w:rPr>
        <w:t xml:space="preserve">ake the </w:t>
      </w:r>
      <w:r w:rsidRPr="00047CBF">
        <w:rPr>
          <w:color w:val="7030A0"/>
        </w:rPr>
        <w:t xml:space="preserve">colon </w:t>
      </w:r>
      <w:r w:rsidR="001E2733" w:rsidRPr="00047CBF">
        <w:rPr>
          <w:color w:val="7030A0"/>
        </w:rPr>
        <w:t>tissue and carefully connect it to the 22</w:t>
      </w:r>
      <w:r w:rsidR="005A74C9" w:rsidRPr="00047CBF">
        <w:rPr>
          <w:color w:val="7030A0"/>
        </w:rPr>
        <w:t>-gauge</w:t>
      </w:r>
      <w:r w:rsidR="001E2733" w:rsidRPr="00047CBF">
        <w:rPr>
          <w:color w:val="7030A0"/>
        </w:rPr>
        <w:t xml:space="preserve"> needle</w:t>
      </w:r>
      <w:r w:rsidR="00321CE7" w:rsidRPr="00047CBF">
        <w:rPr>
          <w:color w:val="7030A0"/>
        </w:rPr>
        <w:t xml:space="preserve">, </w:t>
      </w:r>
      <w:r w:rsidR="001E2733" w:rsidRPr="00047CBF">
        <w:rPr>
          <w:color w:val="7030A0"/>
        </w:rPr>
        <w:t>mak</w:t>
      </w:r>
      <w:r w:rsidR="00321CE7" w:rsidRPr="00047CBF">
        <w:rPr>
          <w:color w:val="7030A0"/>
        </w:rPr>
        <w:t>ing</w:t>
      </w:r>
      <w:r w:rsidR="001E2733" w:rsidRPr="00047CBF">
        <w:rPr>
          <w:color w:val="7030A0"/>
        </w:rPr>
        <w:t xml:space="preserve"> a tight tie with the two threads</w:t>
      </w:r>
      <w:r w:rsidR="005A74C9" w:rsidRPr="00047CBF">
        <w:rPr>
          <w:color w:val="7030A0"/>
        </w:rPr>
        <w:t xml:space="preserve"> </w:t>
      </w:r>
      <w:r w:rsidR="005A74C9" w:rsidRPr="00047CBF">
        <w:rPr>
          <w:b/>
          <w:bCs/>
          <w:color w:val="7030A0"/>
        </w:rPr>
        <w:t>[1]</w:t>
      </w:r>
      <w:r w:rsidR="001E2733" w:rsidRPr="00047CBF">
        <w:rPr>
          <w:color w:val="7030A0"/>
        </w:rPr>
        <w:t xml:space="preserve">. </w:t>
      </w:r>
      <w:r w:rsidRPr="00047CBF">
        <w:rPr>
          <w:color w:val="7030A0"/>
        </w:rPr>
        <w:t>M</w:t>
      </w:r>
      <w:r w:rsidR="001E2733" w:rsidRPr="00047CBF">
        <w:rPr>
          <w:color w:val="7030A0"/>
        </w:rPr>
        <w:t xml:space="preserve">aintain the correct orientation of the colon to the lumen flow </w:t>
      </w:r>
      <w:r w:rsidR="005A74C9" w:rsidRPr="00047CBF">
        <w:rPr>
          <w:color w:val="7030A0"/>
        </w:rPr>
        <w:t xml:space="preserve">such that </w:t>
      </w:r>
      <w:r w:rsidR="001E2733" w:rsidRPr="00047CBF">
        <w:rPr>
          <w:color w:val="7030A0"/>
        </w:rPr>
        <w:t>proximal</w:t>
      </w:r>
      <w:r w:rsidR="005A74C9" w:rsidRPr="00047CBF">
        <w:rPr>
          <w:color w:val="7030A0"/>
        </w:rPr>
        <w:t xml:space="preserve"> and </w:t>
      </w:r>
      <w:r w:rsidR="001E2733" w:rsidRPr="00047CBF">
        <w:rPr>
          <w:color w:val="7030A0"/>
        </w:rPr>
        <w:t xml:space="preserve">distal </w:t>
      </w:r>
      <w:r w:rsidR="005A74C9" w:rsidRPr="00047CBF">
        <w:rPr>
          <w:color w:val="7030A0"/>
        </w:rPr>
        <w:t>is</w:t>
      </w:r>
      <w:r w:rsidR="001E2733" w:rsidRPr="00047CBF">
        <w:rPr>
          <w:color w:val="7030A0"/>
        </w:rPr>
        <w:t xml:space="preserve"> </w:t>
      </w:r>
      <w:r w:rsidR="005A74C9" w:rsidRPr="00047CBF">
        <w:rPr>
          <w:color w:val="7030A0"/>
        </w:rPr>
        <w:t xml:space="preserve">equal to </w:t>
      </w:r>
      <w:r w:rsidRPr="00047CBF">
        <w:rPr>
          <w:color w:val="7030A0"/>
        </w:rPr>
        <w:t xml:space="preserve">input and </w:t>
      </w:r>
      <w:r w:rsidR="001E2733" w:rsidRPr="00047CBF">
        <w:rPr>
          <w:color w:val="7030A0"/>
        </w:rPr>
        <w:t>outpu</w:t>
      </w:r>
      <w:r w:rsidRPr="00047CBF">
        <w:rPr>
          <w:color w:val="7030A0"/>
        </w:rPr>
        <w:t>t</w:t>
      </w:r>
      <w:r w:rsidR="00321CE7" w:rsidRPr="00047CBF">
        <w:rPr>
          <w:color w:val="7030A0"/>
        </w:rPr>
        <w:t>,</w:t>
      </w:r>
      <w:r w:rsidRPr="00047CBF">
        <w:rPr>
          <w:color w:val="7030A0"/>
        </w:rPr>
        <w:t xml:space="preserve"> respectively</w:t>
      </w:r>
      <w:r w:rsidR="001E2733" w:rsidRPr="00047CBF">
        <w:rPr>
          <w:color w:val="7030A0"/>
        </w:rPr>
        <w:t>.</w:t>
      </w:r>
      <w:r w:rsidR="005A74C9" w:rsidRPr="00047CBF">
        <w:rPr>
          <w:color w:val="7030A0"/>
        </w:rPr>
        <w:t xml:space="preserve"> Repeat colon flushing and </w:t>
      </w:r>
      <w:r w:rsidR="00BE1DC7" w:rsidRPr="00047CBF">
        <w:rPr>
          <w:color w:val="7030A0"/>
        </w:rPr>
        <w:t>needle</w:t>
      </w:r>
      <w:r w:rsidRPr="00047CBF">
        <w:rPr>
          <w:color w:val="7030A0"/>
        </w:rPr>
        <w:t>-tying</w:t>
      </w:r>
      <w:r w:rsidR="005A74C9" w:rsidRPr="00047CBF">
        <w:rPr>
          <w:color w:val="7030A0"/>
        </w:rPr>
        <w:t xml:space="preserve"> for all the tissues</w:t>
      </w:r>
      <w:r w:rsidR="00BE1DC7" w:rsidRPr="00047CBF">
        <w:rPr>
          <w:color w:val="7030A0"/>
        </w:rPr>
        <w:t xml:space="preserve"> </w:t>
      </w:r>
      <w:r w:rsidR="00BE1DC7" w:rsidRPr="00047CBF">
        <w:rPr>
          <w:b/>
          <w:bCs/>
          <w:color w:val="7030A0"/>
        </w:rPr>
        <w:t>[2]</w:t>
      </w:r>
      <w:r w:rsidR="00BE1DC7" w:rsidRPr="00047CBF">
        <w:rPr>
          <w:color w:val="7030A0"/>
        </w:rPr>
        <w:t>.</w:t>
      </w:r>
    </w:p>
    <w:p w14:paraId="1576BA36" w14:textId="3D233DA9" w:rsidR="00BE1DC7" w:rsidRPr="00BE1DC7" w:rsidRDefault="00B97552" w:rsidP="00BE1D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 xml:space="preserve">SCOPE: </w:t>
      </w:r>
      <w:r w:rsidR="00BE1DC7">
        <w:t>Talent connecting the tissue onto the needle and tying it with the two threads</w:t>
      </w:r>
      <w:r>
        <w:t xml:space="preserve"> </w:t>
      </w:r>
      <w:r w:rsidRPr="000F1485">
        <w:rPr>
          <w:i/>
          <w:iCs/>
          <w:color w:val="002060"/>
        </w:rPr>
        <w:t>Videographer: This step is important!</w:t>
      </w:r>
    </w:p>
    <w:p w14:paraId="7A3E3129" w14:textId="7C0F5B53" w:rsidR="00BE1DC7" w:rsidRPr="005A74C9" w:rsidRDefault="00047CBF" w:rsidP="00BE1D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</w:t>
      </w:r>
      <w:r w:rsidR="00A30137">
        <w:t>he device full with 6 colons co</w:t>
      </w:r>
      <w:r>
        <w:t>n</w:t>
      </w:r>
      <w:r w:rsidR="00A30137">
        <w:t>nected</w:t>
      </w:r>
    </w:p>
    <w:p w14:paraId="0FD9091C" w14:textId="37CCF9D3" w:rsidR="00BE1DC7" w:rsidRPr="00047CBF" w:rsidRDefault="001E2733" w:rsidP="00BE1DC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color w:val="7030A0"/>
        </w:rPr>
      </w:pPr>
      <w:r w:rsidRPr="00047CBF">
        <w:rPr>
          <w:color w:val="7030A0"/>
        </w:rPr>
        <w:t>Connect the input and output tubes to the device</w:t>
      </w:r>
      <w:r w:rsidR="00BE1DC7" w:rsidRPr="00047CBF">
        <w:rPr>
          <w:color w:val="7030A0"/>
        </w:rPr>
        <w:t xml:space="preserve"> </w:t>
      </w:r>
      <w:r w:rsidR="00BE1DC7" w:rsidRPr="00047CBF">
        <w:rPr>
          <w:b/>
          <w:bCs/>
          <w:color w:val="7030A0"/>
        </w:rPr>
        <w:t>[1]</w:t>
      </w:r>
      <w:r w:rsidR="00321CE7" w:rsidRPr="00047CBF">
        <w:rPr>
          <w:color w:val="7030A0"/>
        </w:rPr>
        <w:t>,</w:t>
      </w:r>
      <w:r w:rsidR="00BE1DC7" w:rsidRPr="00047CBF">
        <w:rPr>
          <w:b/>
          <w:bCs/>
          <w:color w:val="7030A0"/>
        </w:rPr>
        <w:t xml:space="preserve"> </w:t>
      </w:r>
      <w:r w:rsidR="00BE1DC7" w:rsidRPr="00047CBF">
        <w:rPr>
          <w:color w:val="7030A0"/>
        </w:rPr>
        <w:t>then begin</w:t>
      </w:r>
      <w:r w:rsidRPr="00047CBF">
        <w:rPr>
          <w:color w:val="7030A0"/>
        </w:rPr>
        <w:t xml:space="preserve"> the experiment</w:t>
      </w:r>
      <w:r w:rsidR="00321CE7" w:rsidRPr="00047CBF">
        <w:rPr>
          <w:color w:val="7030A0"/>
        </w:rPr>
        <w:t xml:space="preserve"> by starting</w:t>
      </w:r>
      <w:r w:rsidRPr="00047CBF">
        <w:rPr>
          <w:color w:val="7030A0"/>
        </w:rPr>
        <w:t xml:space="preserve"> the pumps at the </w:t>
      </w:r>
      <w:r w:rsidR="00BE1DC7" w:rsidRPr="00047CBF">
        <w:rPr>
          <w:color w:val="7030A0"/>
        </w:rPr>
        <w:t xml:space="preserve">desired rates </w:t>
      </w:r>
      <w:r w:rsidR="00BE1DC7" w:rsidRPr="00047CBF">
        <w:rPr>
          <w:b/>
          <w:bCs/>
          <w:color w:val="7030A0"/>
        </w:rPr>
        <w:t>[2-TXT]</w:t>
      </w:r>
      <w:r w:rsidR="00F46E19" w:rsidRPr="00047CBF">
        <w:rPr>
          <w:b/>
          <w:bCs/>
          <w:color w:val="7030A0"/>
        </w:rPr>
        <w:t>.</w:t>
      </w:r>
    </w:p>
    <w:p w14:paraId="5A6A4C1C" w14:textId="77777777" w:rsidR="00BE1DC7" w:rsidRPr="00BE1DC7" w:rsidRDefault="00BE1DC7" w:rsidP="00BE1D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connecting input and output tubes to the device</w:t>
      </w:r>
    </w:p>
    <w:p w14:paraId="724677F3" w14:textId="4AC33B12" w:rsidR="001E2733" w:rsidRPr="00BE1DC7" w:rsidRDefault="00BE1DC7" w:rsidP="00BE1DC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 xml:space="preserve">Talent starting the pump </w:t>
      </w:r>
      <w:r w:rsidRPr="00BE1DC7">
        <w:rPr>
          <w:b/>
          <w:bCs/>
        </w:rPr>
        <w:t xml:space="preserve">TEXT: </w:t>
      </w:r>
      <w:r w:rsidR="001E2733" w:rsidRPr="00BE1DC7">
        <w:rPr>
          <w:b/>
          <w:bCs/>
        </w:rPr>
        <w:t>Flow rate: lumen: input– 30 µL/h, output– 35 µL/h</w:t>
      </w:r>
      <w:r>
        <w:rPr>
          <w:b/>
          <w:bCs/>
        </w:rPr>
        <w:t>,</w:t>
      </w:r>
      <w:r w:rsidR="00047D9A" w:rsidRPr="00BE1DC7">
        <w:rPr>
          <w:b/>
          <w:bCs/>
        </w:rPr>
        <w:t xml:space="preserve"> </w:t>
      </w:r>
      <w:r w:rsidR="001E2733" w:rsidRPr="00BE1DC7">
        <w:rPr>
          <w:b/>
          <w:bCs/>
        </w:rPr>
        <w:t>External medium: input– 1000 µL/h, output– 950 µL/h</w:t>
      </w:r>
    </w:p>
    <w:p w14:paraId="21933F8B" w14:textId="77777777" w:rsidR="00B97552" w:rsidRDefault="00B9755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6E788BAC" w:rsidR="005E2B7E" w:rsidRPr="00B07A3B" w:rsidRDefault="00873D1A" w:rsidP="000D2D0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54D0E70B" w14:textId="2468FDC7" w:rsidR="00D60AAA" w:rsidRPr="00D60AAA" w:rsidRDefault="00CE10F2" w:rsidP="00F46E19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46E19" w:rsidRPr="00F46E19">
        <w:rPr>
          <w:rFonts w:asciiTheme="minorHAnsi" w:hAnsiTheme="minorHAnsi" w:cstheme="minorHAnsi"/>
          <w:b/>
          <w:szCs w:val="24"/>
        </w:rPr>
        <w:t xml:space="preserve">Assessment of Intestinal Structure and </w:t>
      </w:r>
      <w:r w:rsidR="00F46E19" w:rsidRPr="00F46E19">
        <w:rPr>
          <w:b/>
        </w:rPr>
        <w:t>Host-Microbiota Interactions using</w:t>
      </w:r>
      <w:r w:rsidR="00F46E19" w:rsidRPr="00F46E19">
        <w:rPr>
          <w:rFonts w:asciiTheme="minorHAnsi" w:hAnsiTheme="minorHAnsi" w:cstheme="minorHAnsi"/>
          <w:b/>
          <w:szCs w:val="24"/>
        </w:rPr>
        <w:t xml:space="preserve"> </w:t>
      </w:r>
      <w:r w:rsidR="00F46E19" w:rsidRPr="00F46E19">
        <w:rPr>
          <w:b/>
        </w:rPr>
        <w:t>Gut Organ Culture</w:t>
      </w:r>
    </w:p>
    <w:p w14:paraId="52E24B75" w14:textId="4D98D849" w:rsidR="00395684" w:rsidRPr="00047CBF" w:rsidRDefault="00D60AAA" w:rsidP="00F46E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  <w:lang w:eastAsia="zh-TW"/>
        </w:rPr>
      </w:pPr>
      <w:r w:rsidRPr="00047CBF">
        <w:rPr>
          <w:bCs/>
          <w:color w:val="7030A0"/>
        </w:rPr>
        <w:t>M</w:t>
      </w:r>
      <w:r w:rsidR="00BE1DC7" w:rsidRPr="00047CBF">
        <w:rPr>
          <w:bCs/>
          <w:color w:val="7030A0"/>
        </w:rPr>
        <w:t>ucus-filled goblet cells in the colonic epithelium and mucus secretion within the lumen were detected as well as proliferating IEC in the colonic crypts, as indicated by Ki-67 staining</w:t>
      </w:r>
      <w:r w:rsidRPr="00047CBF">
        <w:rPr>
          <w:bCs/>
          <w:color w:val="7030A0"/>
        </w:rPr>
        <w:t>.</w:t>
      </w:r>
      <w:r w:rsidR="00BE1DC7" w:rsidRPr="00047CBF">
        <w:rPr>
          <w:bCs/>
          <w:color w:val="7030A0"/>
        </w:rPr>
        <w:t xml:space="preserve"> These results show that the gut culture system maintain</w:t>
      </w:r>
      <w:r w:rsidR="00321CE7" w:rsidRPr="00047CBF">
        <w:rPr>
          <w:bCs/>
          <w:color w:val="7030A0"/>
        </w:rPr>
        <w:t>s</w:t>
      </w:r>
      <w:r w:rsidR="00BE1DC7" w:rsidRPr="00047CBF">
        <w:rPr>
          <w:bCs/>
          <w:color w:val="7030A0"/>
        </w:rPr>
        <w:t xml:space="preserve"> intestinal function and structure ex vivo</w:t>
      </w:r>
      <w:r w:rsidRPr="00047CBF">
        <w:rPr>
          <w:bCs/>
          <w:color w:val="7030A0"/>
        </w:rPr>
        <w:t xml:space="preserve"> </w:t>
      </w:r>
      <w:r w:rsidRPr="00047CBF">
        <w:rPr>
          <w:b/>
          <w:color w:val="7030A0"/>
        </w:rPr>
        <w:t>[1]</w:t>
      </w:r>
      <w:r w:rsidR="00BE1DC7" w:rsidRPr="00047CBF">
        <w:rPr>
          <w:bCs/>
          <w:color w:val="7030A0"/>
        </w:rPr>
        <w:t>.</w:t>
      </w:r>
    </w:p>
    <w:p w14:paraId="4E75A4CA" w14:textId="3FE86BD6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60AAA">
        <w:rPr>
          <w:rFonts w:asciiTheme="minorHAnsi" w:hAnsiTheme="minorHAnsi" w:cstheme="minorHAnsi"/>
          <w:szCs w:val="24"/>
        </w:rPr>
        <w:t xml:space="preserve"> Figure 2</w:t>
      </w:r>
    </w:p>
    <w:p w14:paraId="319D39F0" w14:textId="3F7D37E9" w:rsidR="00395684" w:rsidRPr="00047CBF" w:rsidRDefault="00D60AAA" w:rsidP="00D60AA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047CBF">
        <w:rPr>
          <w:color w:val="7030A0"/>
        </w:rPr>
        <w:t>After 2 hours of segmented filamentous bacteria</w:t>
      </w:r>
      <w:r w:rsidR="00321CE7" w:rsidRPr="00047CBF">
        <w:rPr>
          <w:color w:val="7030A0"/>
        </w:rPr>
        <w:t>,</w:t>
      </w:r>
      <w:r w:rsidRPr="00047CBF">
        <w:rPr>
          <w:color w:val="7030A0"/>
        </w:rPr>
        <w:t xml:space="preserve"> or SFB</w:t>
      </w:r>
      <w:r w:rsidR="00321CE7" w:rsidRPr="00047CBF">
        <w:rPr>
          <w:color w:val="7030A0"/>
        </w:rPr>
        <w:t>,</w:t>
      </w:r>
      <w:r w:rsidRPr="00047CBF">
        <w:rPr>
          <w:color w:val="7030A0"/>
        </w:rPr>
        <w:t xml:space="preserve"> introduction, typical SFB filaments were detected in close association with small intestine villi using fluorescence in situ hybridization </w:t>
      </w:r>
      <w:r w:rsidRPr="00047CBF">
        <w:rPr>
          <w:b/>
          <w:bCs/>
          <w:color w:val="7030A0"/>
        </w:rPr>
        <w:t>[1]</w:t>
      </w:r>
      <w:r w:rsidRPr="00047CBF">
        <w:rPr>
          <w:color w:val="7030A0"/>
        </w:rPr>
        <w:t xml:space="preserve">. Additionally, a transmission electron microscopy presented SFB within a few microns of the small intestine epithelium brush border </w:t>
      </w:r>
      <w:r w:rsidRPr="00047CBF">
        <w:rPr>
          <w:b/>
          <w:bCs/>
          <w:color w:val="7030A0"/>
        </w:rPr>
        <w:t>[2]</w:t>
      </w:r>
      <w:r w:rsidRPr="00047CBF">
        <w:rPr>
          <w:color w:val="7030A0"/>
        </w:rPr>
        <w:t>.</w:t>
      </w:r>
    </w:p>
    <w:p w14:paraId="0975B36B" w14:textId="75F66C3D" w:rsidR="00D60AAA" w:rsidRPr="00B07A3B" w:rsidRDefault="00D60AAA" w:rsidP="00D60A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</w:t>
      </w:r>
    </w:p>
    <w:p w14:paraId="73D37FB8" w14:textId="15F60CB4" w:rsidR="00D60AAA" w:rsidRDefault="00D60AAA" w:rsidP="00D60A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</w:t>
      </w:r>
    </w:p>
    <w:p w14:paraId="1B521C0D" w14:textId="6A3F123F" w:rsidR="00D60AAA" w:rsidRPr="00047CBF" w:rsidRDefault="00D60AAA" w:rsidP="00D60AA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047CBF">
        <w:rPr>
          <w:color w:val="7030A0"/>
        </w:rPr>
        <w:t>Gene expression profiles of whole-tissue samples were produced, in triplicate, 2 hours after infusion with SFB. Control cultures were infused with fecal suspensions of germ-free or Bacteroides fragilis-</w:t>
      </w:r>
      <w:proofErr w:type="spellStart"/>
      <w:r w:rsidRPr="00047CBF">
        <w:rPr>
          <w:color w:val="7030A0"/>
        </w:rPr>
        <w:t>monocolonized</w:t>
      </w:r>
      <w:proofErr w:type="spellEnd"/>
      <w:r w:rsidRPr="00047CBF">
        <w:rPr>
          <w:color w:val="7030A0"/>
        </w:rPr>
        <w:t xml:space="preserve"> mice. </w:t>
      </w:r>
      <w:r w:rsidR="00F46E19" w:rsidRPr="00047CBF">
        <w:rPr>
          <w:color w:val="7030A0"/>
        </w:rPr>
        <w:t>T</w:t>
      </w:r>
      <w:r w:rsidRPr="00047CBF">
        <w:rPr>
          <w:color w:val="7030A0"/>
        </w:rPr>
        <w:t>he changes persuaded by SFB were mainly of small amplitude, compar</w:t>
      </w:r>
      <w:r w:rsidRPr="00047CBF">
        <w:rPr>
          <w:color w:val="7030A0"/>
          <w:lang w:bidi="he-IL"/>
        </w:rPr>
        <w:t xml:space="preserve">ed </w:t>
      </w:r>
      <w:r w:rsidRPr="00047CBF">
        <w:rPr>
          <w:color w:val="7030A0"/>
        </w:rPr>
        <w:t xml:space="preserve">to the </w:t>
      </w:r>
      <w:r w:rsidR="00F46E19" w:rsidRPr="00047CBF">
        <w:rPr>
          <w:color w:val="7030A0"/>
        </w:rPr>
        <w:t>germ-free</w:t>
      </w:r>
      <w:r w:rsidRPr="00047CBF">
        <w:rPr>
          <w:color w:val="7030A0"/>
        </w:rPr>
        <w:t xml:space="preserve"> control </w:t>
      </w:r>
      <w:r w:rsidRPr="00047CBF">
        <w:rPr>
          <w:b/>
          <w:bCs/>
          <w:color w:val="7030A0"/>
        </w:rPr>
        <w:t>[1]</w:t>
      </w:r>
      <w:r w:rsidRPr="00047CBF">
        <w:rPr>
          <w:color w:val="7030A0"/>
        </w:rPr>
        <w:t>.</w:t>
      </w:r>
    </w:p>
    <w:p w14:paraId="10ABFB18" w14:textId="7FF72CF6" w:rsidR="00F46E19" w:rsidRPr="00D60AAA" w:rsidRDefault="00F46E19" w:rsidP="00F46E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3c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0F148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2"/>
    <w:p w14:paraId="09081FDD" w14:textId="6F002A3F" w:rsidR="00FC2C8E" w:rsidRDefault="00E80AE9" w:rsidP="000F14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FC2C8E">
        <w:rPr>
          <w:rStyle w:val="AuthorName"/>
          <w:rFonts w:asciiTheme="minorHAnsi" w:eastAsia="Times" w:hAnsiTheme="minorHAnsi" w:cstheme="minorHAnsi"/>
        </w:rPr>
        <w:t>Alon Shemesh</w:t>
      </w:r>
      <w:r w:rsidR="00473E1C" w:rsidRPr="00FC2C8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FC2C8E">
        <w:rPr>
          <w:rFonts w:asciiTheme="minorHAnsi" w:eastAsia="Times New Roman" w:hAnsiTheme="minorHAnsi" w:cstheme="minorHAnsi"/>
          <w:szCs w:val="24"/>
        </w:rPr>
        <w:t xml:space="preserve"> </w:t>
      </w:r>
      <w:r w:rsidR="00FC2C8E">
        <w:rPr>
          <w:rFonts w:asciiTheme="minorHAnsi" w:eastAsia="Times New Roman" w:hAnsiTheme="minorHAnsi" w:cstheme="minorHAnsi"/>
          <w:szCs w:val="24"/>
        </w:rPr>
        <w:t>T</w:t>
      </w:r>
      <w:r w:rsidR="003D426E" w:rsidRPr="00FC2C8E">
        <w:rPr>
          <w:rFonts w:asciiTheme="minorHAnsi" w:eastAsia="Times New Roman" w:hAnsiTheme="minorHAnsi" w:cstheme="minorHAnsi"/>
          <w:szCs w:val="24"/>
        </w:rPr>
        <w:t xml:space="preserve">he orientation of the colon is highly important. </w:t>
      </w:r>
      <w:r w:rsidR="00FC2C8E">
        <w:rPr>
          <w:rFonts w:asciiTheme="minorHAnsi" w:eastAsia="Times New Roman" w:hAnsiTheme="minorHAnsi" w:cstheme="minorHAnsi"/>
          <w:szCs w:val="24"/>
        </w:rPr>
        <w:t>T</w:t>
      </w:r>
      <w:r w:rsidR="003D426E" w:rsidRPr="00FC2C8E">
        <w:rPr>
          <w:rFonts w:asciiTheme="minorHAnsi" w:eastAsia="Times New Roman" w:hAnsiTheme="minorHAnsi" w:cstheme="minorHAnsi"/>
          <w:szCs w:val="24"/>
        </w:rPr>
        <w:t>ake extra care when tying the colon on the needle, proper tie will prevent the contamination of the well with the lumen content</w:t>
      </w:r>
      <w:r w:rsidR="00FC2C8E">
        <w:rPr>
          <w:rFonts w:asciiTheme="minorHAnsi" w:eastAsia="Times New Roman" w:hAnsiTheme="minorHAnsi" w:cstheme="minorHAnsi"/>
          <w:szCs w:val="24"/>
        </w:rPr>
        <w:t>.</w:t>
      </w:r>
    </w:p>
    <w:p w14:paraId="0106B846" w14:textId="40053335" w:rsidR="00FC2C8E" w:rsidRPr="00586F87" w:rsidRDefault="00586F87" w:rsidP="00586F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  <w:u w:val="none"/>
        </w:rPr>
      </w:pPr>
      <w:r w:rsidRPr="00932A5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D2D02" w:rsidRPr="00586F87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2060"/>
          <w:u w:val="none"/>
        </w:rPr>
        <w:t>Suggested B-</w:t>
      </w:r>
      <w:r w:rsidR="000D2D02" w:rsidRPr="00586F87">
        <w:rPr>
          <w:rFonts w:asciiTheme="minorHAnsi" w:eastAsia="Times New Roman" w:hAnsiTheme="minorHAnsi" w:cstheme="minorHAnsi"/>
          <w:i/>
          <w:iCs/>
          <w:color w:val="002060"/>
          <w:szCs w:val="24"/>
        </w:rPr>
        <w:t>roll: 4.3</w:t>
      </w:r>
      <w:r w:rsidRPr="00586F87">
        <w:rPr>
          <w:rFonts w:asciiTheme="minorHAnsi" w:eastAsia="Times New Roman" w:hAnsiTheme="minorHAnsi" w:cstheme="minorHAnsi"/>
          <w:i/>
          <w:iCs/>
          <w:color w:val="002060"/>
          <w:szCs w:val="24"/>
        </w:rPr>
        <w:t>.1 and 4.3.2</w:t>
      </w:r>
    </w:p>
    <w:p w14:paraId="2B0969E1" w14:textId="7B404D72" w:rsidR="00B07A3B" w:rsidRPr="00586F87" w:rsidRDefault="003D426E" w:rsidP="000F148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Sivan Amidror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C2C8E">
        <w:rPr>
          <w:rFonts w:asciiTheme="minorHAnsi" w:hAnsiTheme="minorHAnsi" w:cstheme="minorHAnsi"/>
        </w:rPr>
        <w:t>A</w:t>
      </w:r>
      <w:r w:rsidR="009B21D9">
        <w:rPr>
          <w:rFonts w:asciiTheme="minorHAnsi" w:hAnsiTheme="minorHAnsi" w:cstheme="minorHAnsi"/>
        </w:rPr>
        <w:t xml:space="preserve"> </w:t>
      </w:r>
      <w:r w:rsidR="009B21D9" w:rsidRPr="003942AA">
        <w:rPr>
          <w:rFonts w:asciiTheme="majorHAnsi" w:hAnsiTheme="majorHAnsi" w:cstheme="majorHAnsi"/>
          <w:color w:val="000000" w:themeColor="text1"/>
        </w:rPr>
        <w:t>wide range of readout techniques</w:t>
      </w:r>
      <w:r w:rsidR="009B21D9">
        <w:rPr>
          <w:rFonts w:asciiTheme="majorHAnsi" w:hAnsiTheme="majorHAnsi" w:cstheme="majorHAnsi"/>
          <w:color w:val="000000" w:themeColor="text1"/>
        </w:rPr>
        <w:t xml:space="preserve"> can follow this protocol,</w:t>
      </w:r>
      <w:r w:rsidR="009B21D9" w:rsidRPr="003942AA">
        <w:rPr>
          <w:rFonts w:asciiTheme="majorHAnsi" w:hAnsiTheme="majorHAnsi" w:cstheme="majorHAnsi"/>
          <w:color w:val="000000" w:themeColor="text1"/>
        </w:rPr>
        <w:t xml:space="preserve"> </w:t>
      </w:r>
      <w:r w:rsidR="009B21D9">
        <w:rPr>
          <w:rFonts w:asciiTheme="majorHAnsi" w:hAnsiTheme="majorHAnsi" w:cstheme="majorHAnsi"/>
          <w:color w:val="000000" w:themeColor="text1"/>
        </w:rPr>
        <w:t>such as,</w:t>
      </w:r>
      <w:r w:rsidR="009B21D9" w:rsidRPr="003942AA">
        <w:rPr>
          <w:rFonts w:asciiTheme="majorHAnsi" w:hAnsiTheme="majorHAnsi" w:cstheme="majorHAnsi"/>
          <w:color w:val="000000" w:themeColor="text1"/>
        </w:rPr>
        <w:t xml:space="preserve"> next-generation sequencing, imaging, cell sorting and </w:t>
      </w:r>
      <w:r w:rsidR="009B21D9">
        <w:rPr>
          <w:rFonts w:asciiTheme="majorHAnsi" w:hAnsiTheme="majorHAnsi" w:cstheme="majorHAnsi"/>
          <w:color w:val="000000" w:themeColor="text1"/>
        </w:rPr>
        <w:t xml:space="preserve">many </w:t>
      </w:r>
      <w:r w:rsidR="009B21D9" w:rsidRPr="003942AA">
        <w:rPr>
          <w:rFonts w:asciiTheme="majorHAnsi" w:hAnsiTheme="majorHAnsi" w:cstheme="majorHAnsi"/>
          <w:color w:val="000000" w:themeColor="text1"/>
        </w:rPr>
        <w:t>more</w:t>
      </w:r>
      <w:r w:rsidR="009B21D9">
        <w:rPr>
          <w:rFonts w:asciiTheme="majorHAnsi" w:hAnsiTheme="majorHAnsi" w:cstheme="majorHAnsi"/>
          <w:color w:val="000000" w:themeColor="text1"/>
        </w:rPr>
        <w:t xml:space="preserve">. These readouts will </w:t>
      </w:r>
      <w:r w:rsidR="009B21D9" w:rsidRPr="003942AA">
        <w:rPr>
          <w:rFonts w:asciiTheme="majorHAnsi" w:hAnsiTheme="majorHAnsi" w:cstheme="majorHAnsi"/>
          <w:color w:val="000000" w:themeColor="text1"/>
        </w:rPr>
        <w:t>provide</w:t>
      </w:r>
      <w:r w:rsidR="009B21D9">
        <w:rPr>
          <w:rFonts w:asciiTheme="majorHAnsi" w:hAnsiTheme="majorHAnsi" w:cstheme="majorHAnsi"/>
          <w:color w:val="000000" w:themeColor="text1"/>
        </w:rPr>
        <w:t xml:space="preserve"> a </w:t>
      </w:r>
      <w:r w:rsidR="00E80AE9" w:rsidRPr="003942AA">
        <w:rPr>
          <w:rFonts w:asciiTheme="majorHAnsi" w:hAnsiTheme="majorHAnsi" w:cstheme="majorHAnsi"/>
          <w:color w:val="000000" w:themeColor="text1"/>
        </w:rPr>
        <w:t>novel insight</w:t>
      </w:r>
      <w:r w:rsidR="009B21D9" w:rsidRPr="003942AA">
        <w:rPr>
          <w:rFonts w:asciiTheme="majorHAnsi" w:hAnsiTheme="majorHAnsi" w:cstheme="majorHAnsi"/>
          <w:color w:val="000000" w:themeColor="text1"/>
        </w:rPr>
        <w:t xml:space="preserve"> into host-microbiome interactions in health and disease.</w:t>
      </w:r>
    </w:p>
    <w:p w14:paraId="6CE80360" w14:textId="7B5A7FF6" w:rsidR="00586F87" w:rsidRPr="00586F87" w:rsidRDefault="00586F87" w:rsidP="00586F8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ACA5" w14:textId="77777777" w:rsidR="004B3639" w:rsidRDefault="004B3639">
      <w:r>
        <w:separator/>
      </w:r>
    </w:p>
    <w:p w14:paraId="5CC22343" w14:textId="77777777" w:rsidR="004B3639" w:rsidRDefault="004B3639"/>
  </w:endnote>
  <w:endnote w:type="continuationSeparator" w:id="0">
    <w:p w14:paraId="1D95247B" w14:textId="77777777" w:rsidR="004B3639" w:rsidRDefault="004B3639">
      <w:r>
        <w:continuationSeparator/>
      </w:r>
    </w:p>
    <w:p w14:paraId="7DA53F39" w14:textId="77777777" w:rsidR="004B3639" w:rsidRDefault="004B3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254C5AC" w:rsidR="00ED23F4" w:rsidRPr="00B97552" w:rsidRDefault="00B97552" w:rsidP="00B97552">
    <w:pPr>
      <w:pStyle w:val="Footer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47CBF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>
      <w:rPr>
        <w:rFonts w:asciiTheme="minorHAnsi" w:hAnsiTheme="minorHAnsi" w:cstheme="minorHAnsi"/>
        <w:szCs w:val="24"/>
        <w:lang w:val="en-US"/>
      </w:rPr>
      <w:t xml:space="preserve">   June 1</w:t>
    </w:r>
    <w:r w:rsidR="000F020F">
      <w:rPr>
        <w:rFonts w:asciiTheme="minorHAnsi" w:hAnsiTheme="minorHAnsi" w:cstheme="minorHAnsi"/>
        <w:szCs w:val="24"/>
        <w:lang w:val="en-US"/>
      </w:rPr>
      <w:t>7</w:t>
    </w:r>
    <w:r w:rsidRPr="00B97552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>, 2020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9CF2" w14:textId="77777777" w:rsidR="004B3639" w:rsidRDefault="004B3639">
      <w:r>
        <w:separator/>
      </w:r>
    </w:p>
    <w:p w14:paraId="19A9D4FF" w14:textId="77777777" w:rsidR="004B3639" w:rsidRDefault="004B3639"/>
  </w:footnote>
  <w:footnote w:type="continuationSeparator" w:id="0">
    <w:p w14:paraId="3F587E02" w14:textId="77777777" w:rsidR="004B3639" w:rsidRDefault="004B3639">
      <w:r>
        <w:continuationSeparator/>
      </w:r>
    </w:p>
    <w:p w14:paraId="40E6F2C9" w14:textId="77777777" w:rsidR="004B3639" w:rsidRDefault="004B3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757B" w14:textId="77777777" w:rsidR="00B97552" w:rsidRPr="006D3AC7" w:rsidRDefault="00B97552" w:rsidP="00B975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7EA551C" wp14:editId="33CFDA4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BECD669" w14:textId="77777777" w:rsidR="00B97552" w:rsidRDefault="00B97552" w:rsidP="00B97552"/>
  <w:p w14:paraId="398EBB40" w14:textId="77777777" w:rsidR="00ED23F4" w:rsidRPr="00B97552" w:rsidRDefault="00ED23F4" w:rsidP="00B97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3B6EB1"/>
    <w:multiLevelType w:val="multilevel"/>
    <w:tmpl w:val="90DA9F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222B0A"/>
    <w:multiLevelType w:val="multilevel"/>
    <w:tmpl w:val="FA204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702FC9"/>
    <w:multiLevelType w:val="multilevel"/>
    <w:tmpl w:val="84A08D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93A98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4"/>
  </w:num>
  <w:num w:numId="42">
    <w:abstractNumId w:val="22"/>
  </w:num>
  <w:num w:numId="43">
    <w:abstractNumId w:val="20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NjE1NTMxNjYztjBU0lEKTi0uzszPAykwrAUAcPmo+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7CBF"/>
    <w:rsid w:val="00047D9A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2D02"/>
    <w:rsid w:val="000D35D9"/>
    <w:rsid w:val="000D67E3"/>
    <w:rsid w:val="000E1C29"/>
    <w:rsid w:val="000E236A"/>
    <w:rsid w:val="000E6166"/>
    <w:rsid w:val="000F020F"/>
    <w:rsid w:val="000F05F6"/>
    <w:rsid w:val="000F10CC"/>
    <w:rsid w:val="000F1485"/>
    <w:rsid w:val="001016BD"/>
    <w:rsid w:val="00106F46"/>
    <w:rsid w:val="001115D1"/>
    <w:rsid w:val="00125924"/>
    <w:rsid w:val="00126973"/>
    <w:rsid w:val="00143557"/>
    <w:rsid w:val="001469E6"/>
    <w:rsid w:val="0015076C"/>
    <w:rsid w:val="00151824"/>
    <w:rsid w:val="001528A5"/>
    <w:rsid w:val="00162D51"/>
    <w:rsid w:val="00164677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3EA"/>
    <w:rsid w:val="001C7BBC"/>
    <w:rsid w:val="001D66A5"/>
    <w:rsid w:val="001E2225"/>
    <w:rsid w:val="001E230F"/>
    <w:rsid w:val="001E2733"/>
    <w:rsid w:val="001E52A3"/>
    <w:rsid w:val="001F0890"/>
    <w:rsid w:val="00214268"/>
    <w:rsid w:val="002422D6"/>
    <w:rsid w:val="002438B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10"/>
    <w:rsid w:val="002A7F8B"/>
    <w:rsid w:val="002B009A"/>
    <w:rsid w:val="002B025E"/>
    <w:rsid w:val="002B0D88"/>
    <w:rsid w:val="002B1BB4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E31"/>
    <w:rsid w:val="003138D4"/>
    <w:rsid w:val="003176C4"/>
    <w:rsid w:val="00320715"/>
    <w:rsid w:val="00321CE7"/>
    <w:rsid w:val="00322C71"/>
    <w:rsid w:val="00330F1B"/>
    <w:rsid w:val="00333FA4"/>
    <w:rsid w:val="00336C61"/>
    <w:rsid w:val="00342D7B"/>
    <w:rsid w:val="0034684D"/>
    <w:rsid w:val="003513A5"/>
    <w:rsid w:val="00355D9B"/>
    <w:rsid w:val="0036046F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426E"/>
    <w:rsid w:val="003E2BC9"/>
    <w:rsid w:val="003F4B52"/>
    <w:rsid w:val="004034B6"/>
    <w:rsid w:val="004114EA"/>
    <w:rsid w:val="00414B4F"/>
    <w:rsid w:val="00426350"/>
    <w:rsid w:val="00440FFA"/>
    <w:rsid w:val="004425EC"/>
    <w:rsid w:val="004454D0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3639"/>
    <w:rsid w:val="004C1095"/>
    <w:rsid w:val="004C1371"/>
    <w:rsid w:val="004C1A1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23EF"/>
    <w:rsid w:val="005463CB"/>
    <w:rsid w:val="00557116"/>
    <w:rsid w:val="0055763A"/>
    <w:rsid w:val="00565757"/>
    <w:rsid w:val="005829FA"/>
    <w:rsid w:val="00585ECC"/>
    <w:rsid w:val="00586F87"/>
    <w:rsid w:val="005A02B6"/>
    <w:rsid w:val="005A0986"/>
    <w:rsid w:val="005A09D8"/>
    <w:rsid w:val="005A1F5E"/>
    <w:rsid w:val="005A3F8F"/>
    <w:rsid w:val="005A74C9"/>
    <w:rsid w:val="005B6859"/>
    <w:rsid w:val="005C6D1E"/>
    <w:rsid w:val="005C740C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099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2503E"/>
    <w:rsid w:val="00731E5D"/>
    <w:rsid w:val="0074176C"/>
    <w:rsid w:val="00745D4B"/>
    <w:rsid w:val="00746865"/>
    <w:rsid w:val="007548F3"/>
    <w:rsid w:val="007574EC"/>
    <w:rsid w:val="0077071A"/>
    <w:rsid w:val="00777388"/>
    <w:rsid w:val="00790E8C"/>
    <w:rsid w:val="007A4E1D"/>
    <w:rsid w:val="007A73C9"/>
    <w:rsid w:val="007B0FBB"/>
    <w:rsid w:val="007B3E0E"/>
    <w:rsid w:val="007B7D65"/>
    <w:rsid w:val="007D4222"/>
    <w:rsid w:val="007D61A8"/>
    <w:rsid w:val="007F48D4"/>
    <w:rsid w:val="00802635"/>
    <w:rsid w:val="00804C75"/>
    <w:rsid w:val="00806B1B"/>
    <w:rsid w:val="00817D9F"/>
    <w:rsid w:val="00821D44"/>
    <w:rsid w:val="00832FA5"/>
    <w:rsid w:val="008338DC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6910"/>
    <w:rsid w:val="00877B88"/>
    <w:rsid w:val="0088113B"/>
    <w:rsid w:val="008A0177"/>
    <w:rsid w:val="008D2A6A"/>
    <w:rsid w:val="008D58EC"/>
    <w:rsid w:val="008E3EE7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2729"/>
    <w:rsid w:val="00976D9B"/>
    <w:rsid w:val="00985F44"/>
    <w:rsid w:val="00987081"/>
    <w:rsid w:val="00997611"/>
    <w:rsid w:val="009A0E7C"/>
    <w:rsid w:val="009A3CBD"/>
    <w:rsid w:val="009B2183"/>
    <w:rsid w:val="009B21D9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0137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3E58"/>
    <w:rsid w:val="00A76ED5"/>
    <w:rsid w:val="00A77CF6"/>
    <w:rsid w:val="00A84BA8"/>
    <w:rsid w:val="00A87F3C"/>
    <w:rsid w:val="00A91283"/>
    <w:rsid w:val="00A9429E"/>
    <w:rsid w:val="00AA132F"/>
    <w:rsid w:val="00AB3338"/>
    <w:rsid w:val="00AC1EF6"/>
    <w:rsid w:val="00AC5EF4"/>
    <w:rsid w:val="00AC63FC"/>
    <w:rsid w:val="00AD4F04"/>
    <w:rsid w:val="00AE11E8"/>
    <w:rsid w:val="00B00969"/>
    <w:rsid w:val="00B04340"/>
    <w:rsid w:val="00B07A3B"/>
    <w:rsid w:val="00B13941"/>
    <w:rsid w:val="00B30909"/>
    <w:rsid w:val="00B340A8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807E5"/>
    <w:rsid w:val="00B847A0"/>
    <w:rsid w:val="00B87BC5"/>
    <w:rsid w:val="00B97552"/>
    <w:rsid w:val="00BC6DA7"/>
    <w:rsid w:val="00BD4346"/>
    <w:rsid w:val="00BE051D"/>
    <w:rsid w:val="00BE1DC7"/>
    <w:rsid w:val="00BE756D"/>
    <w:rsid w:val="00BF2674"/>
    <w:rsid w:val="00C00F3F"/>
    <w:rsid w:val="00C035C7"/>
    <w:rsid w:val="00C12062"/>
    <w:rsid w:val="00C15F36"/>
    <w:rsid w:val="00C2620F"/>
    <w:rsid w:val="00C34F4C"/>
    <w:rsid w:val="00C41705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60AAA"/>
    <w:rsid w:val="00D712A3"/>
    <w:rsid w:val="00D82BF9"/>
    <w:rsid w:val="00D90C4D"/>
    <w:rsid w:val="00D90D25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0AE9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D25"/>
    <w:rsid w:val="00F46E19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C2C8E"/>
    <w:rsid w:val="00FD1497"/>
    <w:rsid w:val="00FE059A"/>
    <w:rsid w:val="00FE7DB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AE9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1E2733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476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ssan.yissachar@biu.ac.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vancohen123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hemeshalon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darbootz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45C5-D087-EC46-A9D2-344CE37D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2021-06-28T06:22:00Z</dcterms:created>
  <dcterms:modified xsi:type="dcterms:W3CDTF">2021-06-28T06:22:00Z</dcterms:modified>
</cp:coreProperties>
</file>